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21F" w:rsidRDefault="00BB621F" w:rsidP="00BB621F">
      <w:pPr>
        <w:pStyle w:val="Nadpis2"/>
        <w:keepNext w:val="0"/>
        <w:snapToGrid w:val="0"/>
        <w:spacing w:before="0" w:after="360"/>
        <w:ind w:right="567"/>
        <w:jc w:val="center"/>
        <w:rPr>
          <w:rFonts w:ascii="Calibri" w:hAnsi="Calibri"/>
          <w:i w:val="0"/>
          <w:sz w:val="28"/>
          <w:szCs w:val="28"/>
        </w:rPr>
      </w:pPr>
      <w:bookmarkStart w:id="0" w:name="_GoBack"/>
      <w:bookmarkEnd w:id="0"/>
      <w:r>
        <w:rPr>
          <w:rFonts w:ascii="Calibri" w:hAnsi="Calibri"/>
          <w:i w:val="0"/>
          <w:sz w:val="28"/>
          <w:szCs w:val="28"/>
        </w:rPr>
        <w:t>S</w:t>
      </w:r>
      <w:r w:rsidRPr="00206569">
        <w:rPr>
          <w:rFonts w:ascii="Calibri" w:hAnsi="Calibri"/>
          <w:i w:val="0"/>
          <w:sz w:val="28"/>
          <w:szCs w:val="28"/>
        </w:rPr>
        <w:t>mlouva o dílo</w:t>
      </w:r>
    </w:p>
    <w:p w:rsidR="00617D4B" w:rsidRDefault="00BB621F" w:rsidP="00BB621F">
      <w:pPr>
        <w:spacing w:after="360"/>
        <w:rPr>
          <w:rFonts w:ascii="Calibri" w:hAnsi="Calibri"/>
          <w:sz w:val="22"/>
          <w:szCs w:val="22"/>
        </w:rPr>
      </w:pPr>
      <w:r w:rsidRPr="002524EF">
        <w:rPr>
          <w:rFonts w:ascii="Calibri" w:hAnsi="Calibri"/>
          <w:sz w:val="22"/>
          <w:szCs w:val="22"/>
        </w:rPr>
        <w:t>uzavřená v souladu s ustanoveními § 536</w:t>
      </w:r>
      <w:r>
        <w:rPr>
          <w:rFonts w:ascii="Calibri" w:hAnsi="Calibri"/>
          <w:sz w:val="22"/>
          <w:szCs w:val="22"/>
        </w:rPr>
        <w:t xml:space="preserve"> a násl. zák. č. 513/1991 Sb., o</w:t>
      </w:r>
      <w:r w:rsidRPr="002524EF">
        <w:rPr>
          <w:rFonts w:ascii="Calibri" w:hAnsi="Calibri"/>
          <w:sz w:val="22"/>
          <w:szCs w:val="22"/>
        </w:rPr>
        <w:t>bchodní zákoník, v platném znění</w:t>
      </w:r>
    </w:p>
    <w:p w:rsidR="00BB621F" w:rsidRPr="003B2880" w:rsidRDefault="00BB621F" w:rsidP="00BB621F">
      <w:pPr>
        <w:spacing w:after="240"/>
        <w:ind w:right="567"/>
        <w:jc w:val="both"/>
        <w:rPr>
          <w:rFonts w:ascii="Calibri" w:hAnsi="Calibri"/>
          <w:b/>
          <w:sz w:val="22"/>
          <w:szCs w:val="22"/>
          <w:u w:val="single"/>
        </w:rPr>
      </w:pPr>
      <w:r>
        <w:rPr>
          <w:rFonts w:ascii="Calibri" w:hAnsi="Calibri"/>
          <w:b/>
          <w:sz w:val="22"/>
          <w:szCs w:val="22"/>
          <w:u w:val="single"/>
        </w:rPr>
        <w:t>I.</w:t>
      </w:r>
      <w:r>
        <w:rPr>
          <w:rFonts w:ascii="Calibri" w:hAnsi="Calibri"/>
          <w:b/>
          <w:sz w:val="22"/>
          <w:szCs w:val="22"/>
          <w:u w:val="single"/>
        </w:rPr>
        <w:tab/>
        <w:t>SMLUVNÍ STRANY</w:t>
      </w:r>
    </w:p>
    <w:p w:rsidR="00BB621F" w:rsidRDefault="00BB621F" w:rsidP="00BB621F">
      <w:pPr>
        <w:spacing w:after="240"/>
        <w:ind w:left="357" w:right="567" w:hanging="357"/>
        <w:jc w:val="both"/>
        <w:rPr>
          <w:rFonts w:ascii="Calibri" w:hAnsi="Calibri"/>
          <w:sz w:val="22"/>
          <w:szCs w:val="22"/>
        </w:rPr>
      </w:pPr>
      <w:r w:rsidRPr="003B2880">
        <w:rPr>
          <w:rFonts w:ascii="Calibri" w:hAnsi="Calibri"/>
          <w:sz w:val="22"/>
          <w:szCs w:val="22"/>
        </w:rPr>
        <w:t>1.</w:t>
      </w:r>
      <w:r w:rsidRPr="003B2880">
        <w:rPr>
          <w:rFonts w:ascii="Calibri" w:hAnsi="Calibri"/>
          <w:sz w:val="22"/>
          <w:szCs w:val="22"/>
        </w:rPr>
        <w:tab/>
        <w:t>Objednatel:</w:t>
      </w:r>
    </w:p>
    <w:p w:rsidR="00BB621F" w:rsidRPr="003B2880" w:rsidRDefault="00BB621F" w:rsidP="00BB621F">
      <w:pPr>
        <w:spacing w:after="60"/>
        <w:ind w:right="567"/>
        <w:jc w:val="both"/>
        <w:rPr>
          <w:rFonts w:ascii="Calibri" w:hAnsi="Calibri"/>
          <w:sz w:val="22"/>
          <w:szCs w:val="22"/>
        </w:rPr>
      </w:pPr>
      <w:r w:rsidRPr="003B2880">
        <w:rPr>
          <w:rFonts w:ascii="Calibri" w:hAnsi="Calibri"/>
          <w:b/>
          <w:sz w:val="22"/>
          <w:szCs w:val="22"/>
        </w:rPr>
        <w:t>Fyzikální ústav AV ČR, v. v. i.</w:t>
      </w:r>
    </w:p>
    <w:p w:rsidR="00BB621F" w:rsidRPr="003B2880" w:rsidRDefault="00BB621F" w:rsidP="00BB621F">
      <w:pPr>
        <w:ind w:right="567"/>
        <w:jc w:val="both"/>
        <w:rPr>
          <w:rFonts w:ascii="Calibri" w:hAnsi="Calibri"/>
          <w:sz w:val="22"/>
          <w:szCs w:val="22"/>
        </w:rPr>
      </w:pPr>
      <w:r w:rsidRPr="003B2880">
        <w:rPr>
          <w:rFonts w:ascii="Calibri" w:hAnsi="Calibri"/>
          <w:sz w:val="22"/>
          <w:szCs w:val="22"/>
        </w:rPr>
        <w:t>se sídlem Na Slovance 2</w:t>
      </w:r>
    </w:p>
    <w:p w:rsidR="00BB621F" w:rsidRPr="003B2880" w:rsidRDefault="00BB621F" w:rsidP="00BB621F">
      <w:pPr>
        <w:ind w:right="567"/>
        <w:jc w:val="both"/>
        <w:rPr>
          <w:rFonts w:ascii="Calibri" w:hAnsi="Calibri"/>
          <w:sz w:val="22"/>
          <w:szCs w:val="22"/>
        </w:rPr>
      </w:pPr>
      <w:r w:rsidRPr="003B2880">
        <w:rPr>
          <w:rFonts w:ascii="Calibri" w:hAnsi="Calibri"/>
          <w:sz w:val="22"/>
          <w:szCs w:val="22"/>
        </w:rPr>
        <w:t>PSČ 182 21 Praha 8</w:t>
      </w:r>
    </w:p>
    <w:p w:rsidR="00BB621F" w:rsidRPr="003B2880" w:rsidRDefault="00BB621F" w:rsidP="00BB621F">
      <w:pPr>
        <w:spacing w:after="120"/>
        <w:ind w:right="567"/>
        <w:jc w:val="both"/>
        <w:rPr>
          <w:rFonts w:ascii="Calibri" w:hAnsi="Calibri"/>
          <w:sz w:val="22"/>
          <w:szCs w:val="22"/>
        </w:rPr>
      </w:pPr>
      <w:r w:rsidRPr="003B2880">
        <w:rPr>
          <w:rFonts w:ascii="Calibri" w:hAnsi="Calibri"/>
          <w:sz w:val="22"/>
          <w:szCs w:val="22"/>
        </w:rPr>
        <w:t xml:space="preserve">jehož jménem jedná: doc. Jan Řídký, </w:t>
      </w:r>
      <w:r>
        <w:rPr>
          <w:rFonts w:ascii="Calibri" w:hAnsi="Calibri"/>
          <w:sz w:val="22"/>
          <w:szCs w:val="22"/>
        </w:rPr>
        <w:t>Dr</w:t>
      </w:r>
      <w:r w:rsidRPr="003B2880">
        <w:rPr>
          <w:rFonts w:ascii="Calibri" w:hAnsi="Calibri"/>
          <w:sz w:val="22"/>
          <w:szCs w:val="22"/>
        </w:rPr>
        <w:t>Sc.</w:t>
      </w:r>
      <w:r>
        <w:rPr>
          <w:rFonts w:ascii="Calibri" w:hAnsi="Calibri"/>
          <w:sz w:val="22"/>
          <w:szCs w:val="22"/>
        </w:rPr>
        <w:t>,</w:t>
      </w:r>
      <w:r w:rsidRPr="003B2880">
        <w:rPr>
          <w:rFonts w:ascii="Calibri" w:hAnsi="Calibri"/>
          <w:sz w:val="22"/>
          <w:szCs w:val="22"/>
        </w:rPr>
        <w:t xml:space="preserve"> ředitel</w:t>
      </w:r>
    </w:p>
    <w:p w:rsidR="00BB621F" w:rsidRPr="003B2880" w:rsidRDefault="00BB621F" w:rsidP="00BB621F">
      <w:pPr>
        <w:spacing w:after="120"/>
        <w:ind w:right="567"/>
        <w:jc w:val="both"/>
        <w:rPr>
          <w:rFonts w:ascii="Calibri" w:hAnsi="Calibri"/>
          <w:sz w:val="22"/>
          <w:szCs w:val="22"/>
        </w:rPr>
      </w:pPr>
      <w:r w:rsidRPr="003B2880">
        <w:rPr>
          <w:rFonts w:ascii="Calibri" w:hAnsi="Calibri"/>
          <w:sz w:val="22"/>
          <w:szCs w:val="22"/>
        </w:rPr>
        <w:t>zapsaný v rejstříku veřejných výzkumných institucí Ministerstva školství, mládeže</w:t>
      </w:r>
      <w:r>
        <w:rPr>
          <w:rFonts w:ascii="Calibri" w:hAnsi="Calibri"/>
          <w:sz w:val="22"/>
          <w:szCs w:val="22"/>
        </w:rPr>
        <w:t xml:space="preserve"> a tělovýchovy České republiky</w:t>
      </w:r>
    </w:p>
    <w:p w:rsidR="00BB621F" w:rsidRPr="003B2880" w:rsidRDefault="00BB621F" w:rsidP="00BB621F">
      <w:pPr>
        <w:ind w:right="567"/>
        <w:jc w:val="both"/>
        <w:rPr>
          <w:rFonts w:ascii="Calibri" w:hAnsi="Calibri"/>
          <w:sz w:val="22"/>
          <w:szCs w:val="22"/>
        </w:rPr>
      </w:pPr>
      <w:r w:rsidRPr="003B2880">
        <w:rPr>
          <w:rFonts w:ascii="Calibri" w:hAnsi="Calibri"/>
          <w:sz w:val="22"/>
          <w:szCs w:val="22"/>
        </w:rPr>
        <w:t>IČ</w:t>
      </w:r>
      <w:r w:rsidR="00327AD2">
        <w:rPr>
          <w:rFonts w:ascii="Calibri" w:hAnsi="Calibri"/>
          <w:sz w:val="22"/>
          <w:szCs w:val="22"/>
        </w:rPr>
        <w:t>O</w:t>
      </w:r>
      <w:r w:rsidRPr="003B2880">
        <w:rPr>
          <w:rFonts w:ascii="Calibri" w:hAnsi="Calibri"/>
          <w:sz w:val="22"/>
          <w:szCs w:val="22"/>
        </w:rPr>
        <w:t>: 68378271</w:t>
      </w:r>
    </w:p>
    <w:p w:rsidR="00BB621F" w:rsidRDefault="00BB621F" w:rsidP="00BB621F">
      <w:pPr>
        <w:spacing w:after="120"/>
        <w:ind w:right="567"/>
        <w:jc w:val="both"/>
        <w:rPr>
          <w:rFonts w:ascii="Calibri" w:hAnsi="Calibri"/>
          <w:sz w:val="22"/>
          <w:szCs w:val="22"/>
        </w:rPr>
      </w:pPr>
      <w:r w:rsidRPr="003B2880">
        <w:rPr>
          <w:rFonts w:ascii="Calibri" w:hAnsi="Calibri"/>
          <w:sz w:val="22"/>
          <w:szCs w:val="22"/>
        </w:rPr>
        <w:t>DIČ: CZ68378271</w:t>
      </w:r>
    </w:p>
    <w:p w:rsidR="00BB621F" w:rsidRPr="003B2880" w:rsidRDefault="00BB621F" w:rsidP="00BB621F">
      <w:pPr>
        <w:spacing w:after="240"/>
        <w:ind w:right="567"/>
        <w:jc w:val="both"/>
        <w:rPr>
          <w:rFonts w:ascii="Calibri" w:hAnsi="Calibri"/>
          <w:sz w:val="22"/>
          <w:szCs w:val="22"/>
        </w:rPr>
      </w:pPr>
      <w:r w:rsidRPr="003B2880">
        <w:rPr>
          <w:rFonts w:ascii="Calibri" w:hAnsi="Calibri"/>
          <w:sz w:val="22"/>
          <w:szCs w:val="22"/>
        </w:rPr>
        <w:t>(dále jen "</w:t>
      </w:r>
      <w:r w:rsidRPr="003B2880">
        <w:rPr>
          <w:rFonts w:ascii="Calibri" w:hAnsi="Calibri"/>
          <w:b/>
          <w:sz w:val="22"/>
          <w:szCs w:val="22"/>
        </w:rPr>
        <w:t>Objednatel</w:t>
      </w:r>
      <w:r w:rsidRPr="003B2880">
        <w:rPr>
          <w:rFonts w:ascii="Calibri" w:hAnsi="Calibri"/>
          <w:sz w:val="22"/>
          <w:szCs w:val="22"/>
        </w:rPr>
        <w:t>")</w:t>
      </w:r>
    </w:p>
    <w:p w:rsidR="00BB621F" w:rsidRPr="003B2880" w:rsidRDefault="00BB621F" w:rsidP="00BB621F">
      <w:pPr>
        <w:spacing w:after="240"/>
        <w:ind w:right="567"/>
        <w:jc w:val="both"/>
        <w:rPr>
          <w:rFonts w:ascii="Calibri" w:hAnsi="Calibri"/>
          <w:sz w:val="22"/>
          <w:szCs w:val="22"/>
        </w:rPr>
      </w:pPr>
      <w:r w:rsidRPr="003B2880">
        <w:rPr>
          <w:rFonts w:ascii="Calibri" w:hAnsi="Calibri"/>
          <w:sz w:val="22"/>
          <w:szCs w:val="22"/>
        </w:rPr>
        <w:t>a</w:t>
      </w:r>
    </w:p>
    <w:p w:rsidR="00BB621F" w:rsidRPr="003B2880" w:rsidRDefault="00BB621F" w:rsidP="00BB621F">
      <w:pPr>
        <w:spacing w:after="240"/>
        <w:ind w:left="425" w:right="567" w:hanging="425"/>
        <w:jc w:val="both"/>
        <w:rPr>
          <w:rFonts w:ascii="Calibri" w:hAnsi="Calibri"/>
          <w:sz w:val="22"/>
          <w:szCs w:val="22"/>
        </w:rPr>
      </w:pPr>
      <w:r w:rsidRPr="003B2880">
        <w:rPr>
          <w:rFonts w:ascii="Calibri" w:hAnsi="Calibri"/>
          <w:sz w:val="22"/>
          <w:szCs w:val="22"/>
        </w:rPr>
        <w:t>2.</w:t>
      </w:r>
      <w:r w:rsidRPr="003B2880">
        <w:rPr>
          <w:rFonts w:ascii="Calibri" w:hAnsi="Calibri"/>
          <w:sz w:val="22"/>
          <w:szCs w:val="22"/>
        </w:rPr>
        <w:tab/>
        <w:t>Zhotovitel:</w:t>
      </w:r>
    </w:p>
    <w:p w:rsidR="00BB621F" w:rsidRPr="007B1F38" w:rsidRDefault="00BB621F" w:rsidP="00BB621F">
      <w:pPr>
        <w:pStyle w:val="Style8"/>
        <w:widowControl/>
        <w:spacing w:line="240" w:lineRule="auto"/>
        <w:ind w:right="-73"/>
        <w:rPr>
          <w:rStyle w:val="FontStyle14"/>
        </w:rPr>
      </w:pPr>
      <w:r w:rsidRPr="007B1F38">
        <w:rPr>
          <w:rStyle w:val="FontStyle12"/>
          <w:highlight w:val="yellow"/>
        </w:rPr>
        <w:t>_____________________</w:t>
      </w:r>
    </w:p>
    <w:p w:rsidR="00BB621F" w:rsidRPr="00110DD2" w:rsidRDefault="00BB621F" w:rsidP="00BB621F">
      <w:pPr>
        <w:pStyle w:val="Style7"/>
        <w:widowControl/>
        <w:spacing w:line="240" w:lineRule="auto"/>
        <w:ind w:right="-73"/>
        <w:rPr>
          <w:rStyle w:val="FontStyle14"/>
        </w:rPr>
      </w:pPr>
      <w:r w:rsidRPr="00110DD2">
        <w:rPr>
          <w:rStyle w:val="FontStyle12"/>
        </w:rPr>
        <w:t xml:space="preserve">se sídlem </w:t>
      </w:r>
      <w:r>
        <w:rPr>
          <w:rStyle w:val="FontStyle12"/>
        </w:rPr>
        <w:t xml:space="preserve">                         </w:t>
      </w:r>
      <w:r w:rsidRPr="007B1F38">
        <w:rPr>
          <w:rStyle w:val="FontStyle12"/>
          <w:highlight w:val="yellow"/>
        </w:rPr>
        <w:t>______________________</w:t>
      </w:r>
    </w:p>
    <w:p w:rsidR="00BB621F" w:rsidRDefault="00BB621F" w:rsidP="00BB621F">
      <w:pPr>
        <w:pStyle w:val="Style6"/>
        <w:widowControl/>
        <w:ind w:right="-73" w:firstLine="0"/>
        <w:rPr>
          <w:rStyle w:val="FontStyle14"/>
        </w:rPr>
      </w:pPr>
      <w:r>
        <w:rPr>
          <w:rStyle w:val="FontStyle12"/>
        </w:rPr>
        <w:t>zapsan</w:t>
      </w:r>
      <w:r w:rsidR="00327AD2">
        <w:rPr>
          <w:rStyle w:val="FontStyle12"/>
        </w:rPr>
        <w:t>ý</w:t>
      </w:r>
      <w:r>
        <w:rPr>
          <w:rStyle w:val="FontStyle12"/>
        </w:rPr>
        <w:t xml:space="preserve">                            </w:t>
      </w:r>
      <w:r w:rsidRPr="007B1F38">
        <w:rPr>
          <w:rStyle w:val="FontStyle12"/>
          <w:highlight w:val="yellow"/>
        </w:rPr>
        <w:t>______________________</w:t>
      </w:r>
    </w:p>
    <w:p w:rsidR="00BB621F" w:rsidRDefault="00BB621F" w:rsidP="00BB621F">
      <w:pPr>
        <w:pStyle w:val="Style6"/>
        <w:widowControl/>
        <w:ind w:right="-73" w:firstLine="0"/>
        <w:rPr>
          <w:rStyle w:val="FontStyle14"/>
        </w:rPr>
      </w:pPr>
      <w:r>
        <w:rPr>
          <w:rStyle w:val="FontStyle12"/>
        </w:rPr>
        <w:t xml:space="preserve">jednající                           </w:t>
      </w:r>
      <w:r w:rsidRPr="007B1F38">
        <w:rPr>
          <w:rStyle w:val="FontStyle12"/>
          <w:highlight w:val="yellow"/>
        </w:rPr>
        <w:t>______________________</w:t>
      </w:r>
    </w:p>
    <w:p w:rsidR="00BB621F" w:rsidRDefault="00BB621F" w:rsidP="00BB621F">
      <w:pPr>
        <w:pStyle w:val="Style3"/>
        <w:widowControl/>
        <w:spacing w:line="240" w:lineRule="exact"/>
        <w:ind w:right="-73"/>
        <w:jc w:val="left"/>
        <w:rPr>
          <w:sz w:val="20"/>
          <w:szCs w:val="20"/>
        </w:rPr>
      </w:pPr>
    </w:p>
    <w:p w:rsidR="00BB621F" w:rsidRDefault="00BB621F" w:rsidP="00BB621F">
      <w:pPr>
        <w:pStyle w:val="Style3"/>
        <w:widowControl/>
        <w:spacing w:before="12" w:line="259" w:lineRule="exact"/>
        <w:ind w:right="-73"/>
        <w:jc w:val="left"/>
        <w:rPr>
          <w:rStyle w:val="FontStyle12"/>
        </w:rPr>
      </w:pPr>
      <w:r>
        <w:rPr>
          <w:rStyle w:val="FontStyle12"/>
        </w:rPr>
        <w:t>Bankovní spojení:</w:t>
      </w:r>
      <w:r>
        <w:rPr>
          <w:rStyle w:val="FontStyle12"/>
        </w:rPr>
        <w:tab/>
      </w:r>
      <w:r w:rsidRPr="007B1F38">
        <w:rPr>
          <w:rStyle w:val="FontStyle12"/>
          <w:highlight w:val="yellow"/>
        </w:rPr>
        <w:t>______________________</w:t>
      </w:r>
    </w:p>
    <w:p w:rsidR="00BB621F" w:rsidRDefault="00BB621F" w:rsidP="00BB621F">
      <w:pPr>
        <w:pStyle w:val="Style7"/>
        <w:widowControl/>
        <w:spacing w:line="259" w:lineRule="exact"/>
        <w:ind w:right="-73"/>
        <w:jc w:val="both"/>
        <w:rPr>
          <w:rStyle w:val="FontStyle14"/>
        </w:rPr>
      </w:pPr>
      <w:r>
        <w:rPr>
          <w:rStyle w:val="FontStyle12"/>
        </w:rPr>
        <w:t>Číslo účtu:</w:t>
      </w:r>
      <w:r>
        <w:rPr>
          <w:rStyle w:val="FontStyle12"/>
        </w:rPr>
        <w:tab/>
      </w:r>
      <w:r>
        <w:rPr>
          <w:rStyle w:val="FontStyle12"/>
        </w:rPr>
        <w:tab/>
      </w:r>
      <w:r w:rsidRPr="007B1F38">
        <w:rPr>
          <w:rStyle w:val="FontStyle12"/>
          <w:highlight w:val="yellow"/>
        </w:rPr>
        <w:t>______________________</w:t>
      </w:r>
    </w:p>
    <w:p w:rsidR="00BB621F" w:rsidRDefault="00BB621F" w:rsidP="00BB621F">
      <w:pPr>
        <w:pStyle w:val="Style7"/>
        <w:widowControl/>
        <w:spacing w:line="259" w:lineRule="exact"/>
        <w:ind w:right="-73"/>
        <w:rPr>
          <w:rStyle w:val="FontStyle12"/>
        </w:rPr>
      </w:pPr>
    </w:p>
    <w:p w:rsidR="00BB621F" w:rsidRDefault="00BB621F" w:rsidP="00BB621F">
      <w:pPr>
        <w:pStyle w:val="Style7"/>
        <w:widowControl/>
        <w:spacing w:line="259" w:lineRule="exact"/>
        <w:ind w:right="-73"/>
      </w:pPr>
      <w:r>
        <w:rPr>
          <w:rStyle w:val="FontStyle12"/>
        </w:rPr>
        <w:t>IČ</w:t>
      </w:r>
      <w:r w:rsidR="00327AD2">
        <w:rPr>
          <w:rStyle w:val="FontStyle12"/>
        </w:rPr>
        <w:t>O</w:t>
      </w:r>
      <w:r>
        <w:rPr>
          <w:rStyle w:val="FontStyle12"/>
        </w:rPr>
        <w:t xml:space="preserve">: </w:t>
      </w:r>
      <w:r>
        <w:rPr>
          <w:rStyle w:val="FontStyle12"/>
        </w:rPr>
        <w:tab/>
      </w:r>
      <w:r>
        <w:rPr>
          <w:rStyle w:val="FontStyle12"/>
        </w:rPr>
        <w:tab/>
        <w:t xml:space="preserve">              </w:t>
      </w:r>
      <w:r w:rsidRPr="007B1F38">
        <w:rPr>
          <w:rStyle w:val="FontStyle12"/>
          <w:highlight w:val="yellow"/>
        </w:rPr>
        <w:t>______________________</w:t>
      </w:r>
    </w:p>
    <w:p w:rsidR="00BB621F" w:rsidRDefault="00BB621F" w:rsidP="00BB621F">
      <w:pPr>
        <w:pStyle w:val="Style7"/>
        <w:widowControl/>
        <w:spacing w:after="240" w:line="240" w:lineRule="auto"/>
        <w:ind w:right="-74"/>
        <w:jc w:val="both"/>
        <w:rPr>
          <w:rStyle w:val="FontStyle14"/>
        </w:rPr>
      </w:pPr>
      <w:r>
        <w:rPr>
          <w:rStyle w:val="FontStyle12"/>
        </w:rPr>
        <w:t xml:space="preserve">DIČ: </w:t>
      </w:r>
      <w:r>
        <w:rPr>
          <w:rStyle w:val="FontStyle12"/>
        </w:rPr>
        <w:tab/>
      </w:r>
      <w:r>
        <w:rPr>
          <w:rStyle w:val="FontStyle12"/>
        </w:rPr>
        <w:tab/>
        <w:t xml:space="preserve">             </w:t>
      </w:r>
      <w:r w:rsidRPr="007B1F38">
        <w:rPr>
          <w:rStyle w:val="FontStyle12"/>
          <w:highlight w:val="yellow"/>
        </w:rPr>
        <w:t>______________________</w:t>
      </w:r>
    </w:p>
    <w:p w:rsidR="00BB621F" w:rsidRDefault="00BB621F" w:rsidP="00BB621F">
      <w:pPr>
        <w:spacing w:after="360"/>
        <w:rPr>
          <w:rFonts w:ascii="Calibri" w:hAnsi="Calibri"/>
          <w:sz w:val="22"/>
          <w:szCs w:val="22"/>
        </w:rPr>
      </w:pPr>
      <w:r w:rsidRPr="003B2880">
        <w:rPr>
          <w:rFonts w:ascii="Calibri" w:hAnsi="Calibri"/>
          <w:sz w:val="22"/>
          <w:szCs w:val="22"/>
        </w:rPr>
        <w:t>(dále jen "</w:t>
      </w:r>
      <w:r w:rsidRPr="003B2880">
        <w:rPr>
          <w:rFonts w:ascii="Calibri" w:hAnsi="Calibri"/>
          <w:b/>
          <w:sz w:val="22"/>
          <w:szCs w:val="22"/>
        </w:rPr>
        <w:t>Zhotovitel</w:t>
      </w:r>
      <w:r w:rsidRPr="003B2880">
        <w:rPr>
          <w:rFonts w:ascii="Calibri" w:hAnsi="Calibri"/>
          <w:sz w:val="22"/>
          <w:szCs w:val="22"/>
        </w:rPr>
        <w:t>"</w:t>
      </w:r>
      <w:r w:rsidR="00327AD2">
        <w:rPr>
          <w:rFonts w:ascii="Calibri" w:hAnsi="Calibri"/>
          <w:sz w:val="22"/>
          <w:szCs w:val="22"/>
        </w:rPr>
        <w:t>;</w:t>
      </w:r>
      <w:r w:rsidRPr="003B2880">
        <w:rPr>
          <w:rFonts w:ascii="Calibri" w:hAnsi="Calibri"/>
          <w:sz w:val="22"/>
          <w:szCs w:val="22"/>
        </w:rPr>
        <w:t xml:space="preserve"> a Objednatel a Zhotovitel dále společně jen "</w:t>
      </w:r>
      <w:r w:rsidRPr="003B2880">
        <w:rPr>
          <w:rFonts w:ascii="Calibri" w:hAnsi="Calibri"/>
          <w:b/>
          <w:sz w:val="22"/>
          <w:szCs w:val="22"/>
        </w:rPr>
        <w:t>Smluvní strany</w:t>
      </w:r>
      <w:r w:rsidRPr="003B2880">
        <w:rPr>
          <w:rFonts w:ascii="Calibri" w:hAnsi="Calibri"/>
          <w:sz w:val="22"/>
          <w:szCs w:val="22"/>
        </w:rPr>
        <w:t>" nebo každý z nich samostatně jen "</w:t>
      </w:r>
      <w:r w:rsidRPr="003B2880">
        <w:rPr>
          <w:rFonts w:ascii="Calibri" w:hAnsi="Calibri"/>
          <w:b/>
          <w:sz w:val="22"/>
          <w:szCs w:val="22"/>
        </w:rPr>
        <w:t>Smluvní strana</w:t>
      </w:r>
      <w:r w:rsidRPr="003B2880">
        <w:rPr>
          <w:rFonts w:ascii="Calibri" w:hAnsi="Calibri"/>
          <w:sz w:val="22"/>
          <w:szCs w:val="22"/>
        </w:rPr>
        <w:t>").</w:t>
      </w:r>
    </w:p>
    <w:p w:rsidR="00BB621F" w:rsidRPr="001A6028" w:rsidRDefault="00BB621F" w:rsidP="00BB621F">
      <w:pPr>
        <w:snapToGrid w:val="0"/>
        <w:spacing w:after="240"/>
        <w:ind w:left="425" w:right="567" w:hanging="425"/>
        <w:jc w:val="both"/>
        <w:rPr>
          <w:rFonts w:ascii="Calibri" w:hAnsi="Calibri"/>
          <w:b/>
          <w:sz w:val="22"/>
          <w:szCs w:val="22"/>
          <w:u w:val="single"/>
        </w:rPr>
      </w:pPr>
      <w:r>
        <w:rPr>
          <w:rFonts w:ascii="Calibri" w:hAnsi="Calibri"/>
          <w:b/>
          <w:sz w:val="22"/>
          <w:szCs w:val="22"/>
          <w:u w:val="single"/>
        </w:rPr>
        <w:t>II.</w:t>
      </w:r>
      <w:r>
        <w:rPr>
          <w:rFonts w:ascii="Calibri" w:hAnsi="Calibri"/>
          <w:b/>
          <w:sz w:val="22"/>
          <w:szCs w:val="22"/>
          <w:u w:val="single"/>
        </w:rPr>
        <w:tab/>
        <w:t>ZÁKLADNÍ USTANOVENÍ</w:t>
      </w:r>
    </w:p>
    <w:p w:rsidR="00BB621F" w:rsidRPr="001A6028" w:rsidRDefault="00BB621F" w:rsidP="004828B9">
      <w:pPr>
        <w:numPr>
          <w:ilvl w:val="0"/>
          <w:numId w:val="1"/>
        </w:numPr>
        <w:spacing w:after="120"/>
        <w:ind w:left="357" w:hanging="357"/>
        <w:jc w:val="both"/>
        <w:rPr>
          <w:rFonts w:ascii="Calibri" w:hAnsi="Calibri"/>
          <w:sz w:val="22"/>
          <w:szCs w:val="22"/>
        </w:rPr>
      </w:pPr>
      <w:r w:rsidRPr="001A6028">
        <w:rPr>
          <w:rFonts w:ascii="Calibri" w:hAnsi="Calibri"/>
          <w:sz w:val="22"/>
          <w:szCs w:val="22"/>
        </w:rPr>
        <w:t xml:space="preserve">Objednatel je příjemcem dotace Ministerstva školství, mládeže a tělovýchovy České republiky na projekt „ELI: </w:t>
      </w:r>
      <w:proofErr w:type="spellStart"/>
      <w:r w:rsidRPr="001A6028">
        <w:rPr>
          <w:rFonts w:ascii="Calibri" w:hAnsi="Calibri"/>
          <w:sz w:val="22"/>
          <w:szCs w:val="22"/>
        </w:rPr>
        <w:t>Extreme</w:t>
      </w:r>
      <w:proofErr w:type="spellEnd"/>
      <w:r w:rsidRPr="001A6028">
        <w:rPr>
          <w:rFonts w:ascii="Calibri" w:hAnsi="Calibri"/>
          <w:sz w:val="22"/>
          <w:szCs w:val="22"/>
        </w:rPr>
        <w:t xml:space="preserve"> </w:t>
      </w:r>
      <w:proofErr w:type="spellStart"/>
      <w:r w:rsidRPr="001A6028">
        <w:rPr>
          <w:rFonts w:ascii="Calibri" w:hAnsi="Calibri"/>
          <w:sz w:val="22"/>
          <w:szCs w:val="22"/>
        </w:rPr>
        <w:t>Light</w:t>
      </w:r>
      <w:proofErr w:type="spellEnd"/>
      <w:r w:rsidRPr="001A6028">
        <w:rPr>
          <w:rFonts w:ascii="Calibri" w:hAnsi="Calibri"/>
          <w:sz w:val="22"/>
          <w:szCs w:val="22"/>
        </w:rPr>
        <w:t xml:space="preserve"> </w:t>
      </w:r>
      <w:proofErr w:type="spellStart"/>
      <w:r w:rsidRPr="001A6028">
        <w:rPr>
          <w:rFonts w:ascii="Calibri" w:hAnsi="Calibri"/>
          <w:sz w:val="22"/>
          <w:szCs w:val="22"/>
        </w:rPr>
        <w:t>Infrastructure</w:t>
      </w:r>
      <w:proofErr w:type="spellEnd"/>
      <w:r w:rsidRPr="001A6028">
        <w:rPr>
          <w:rFonts w:ascii="Calibri" w:hAnsi="Calibri"/>
          <w:sz w:val="22"/>
          <w:szCs w:val="22"/>
        </w:rPr>
        <w:t xml:space="preserve">“, </w:t>
      </w:r>
      <w:proofErr w:type="spellStart"/>
      <w:r w:rsidRPr="001A6028">
        <w:rPr>
          <w:rFonts w:ascii="Calibri" w:hAnsi="Calibri"/>
          <w:sz w:val="22"/>
          <w:szCs w:val="22"/>
        </w:rPr>
        <w:t>reg</w:t>
      </w:r>
      <w:proofErr w:type="spellEnd"/>
      <w:r w:rsidRPr="001A6028">
        <w:rPr>
          <w:rFonts w:ascii="Calibri" w:hAnsi="Calibri"/>
          <w:sz w:val="22"/>
          <w:szCs w:val="22"/>
        </w:rPr>
        <w:t>. číslo CZ.1.05/1.1.00/02.0061, v rámci Operačního programu  Výzkum a vývoj pro inovace (dále jen "OP VaVpI"), prioritní osy 1 Evropská centra excelence, oblast podpory 1.1 Evropská centra excelence (dále jen „</w:t>
      </w:r>
      <w:r w:rsidRPr="001A6028">
        <w:rPr>
          <w:rFonts w:ascii="Calibri" w:hAnsi="Calibri"/>
          <w:b/>
          <w:sz w:val="22"/>
          <w:szCs w:val="22"/>
        </w:rPr>
        <w:t>Projekt ELI-Beamlines</w:t>
      </w:r>
      <w:r>
        <w:rPr>
          <w:rFonts w:ascii="Calibri" w:hAnsi="Calibri"/>
          <w:sz w:val="22"/>
          <w:szCs w:val="22"/>
        </w:rPr>
        <w:t>“).</w:t>
      </w:r>
    </w:p>
    <w:p w:rsidR="00BB621F" w:rsidRPr="001A6028" w:rsidRDefault="00BB621F" w:rsidP="004828B9">
      <w:pPr>
        <w:numPr>
          <w:ilvl w:val="0"/>
          <w:numId w:val="1"/>
        </w:numPr>
        <w:spacing w:after="120"/>
        <w:jc w:val="both"/>
        <w:rPr>
          <w:rFonts w:ascii="Calibri" w:hAnsi="Calibri"/>
          <w:sz w:val="22"/>
          <w:szCs w:val="22"/>
        </w:rPr>
      </w:pPr>
      <w:r w:rsidRPr="001A6028">
        <w:rPr>
          <w:rFonts w:ascii="Calibri" w:hAnsi="Calibri"/>
          <w:sz w:val="22"/>
          <w:szCs w:val="22"/>
        </w:rPr>
        <w:t>Účelem Projektu ELI-Beamlines je vybudování a provozování mezinárodní výzkumné laboratoře (výzkumného zařízení) využívající nejnovější generaci laserových technologií s následnou realizací řady projektů základního a aplikovaného výzkumu. Předmět, rozsah a cíle Projektu ELI-Beamlines jsou blíže definovány v rozhodnutí Evropské komise ze dne 20.</w:t>
      </w:r>
      <w:r w:rsidR="00327AD2">
        <w:rPr>
          <w:rFonts w:ascii="Calibri" w:hAnsi="Calibri"/>
          <w:sz w:val="22"/>
          <w:szCs w:val="22"/>
        </w:rPr>
        <w:t xml:space="preserve"> 0</w:t>
      </w:r>
      <w:r w:rsidRPr="001A6028">
        <w:rPr>
          <w:rFonts w:ascii="Calibri" w:hAnsi="Calibri"/>
          <w:sz w:val="22"/>
          <w:szCs w:val="22"/>
        </w:rPr>
        <w:t>4.</w:t>
      </w:r>
      <w:r w:rsidR="00327AD2">
        <w:rPr>
          <w:rFonts w:ascii="Calibri" w:hAnsi="Calibri"/>
          <w:sz w:val="22"/>
          <w:szCs w:val="22"/>
        </w:rPr>
        <w:t xml:space="preserve"> </w:t>
      </w:r>
      <w:r w:rsidRPr="001A6028">
        <w:rPr>
          <w:rFonts w:ascii="Calibri" w:hAnsi="Calibri"/>
          <w:sz w:val="22"/>
          <w:szCs w:val="22"/>
        </w:rPr>
        <w:t xml:space="preserve">2011, čj. K(2011) 2753, o velkém projektu „ELI: </w:t>
      </w:r>
      <w:proofErr w:type="spellStart"/>
      <w:r w:rsidRPr="001A6028">
        <w:rPr>
          <w:rFonts w:ascii="Calibri" w:hAnsi="Calibri"/>
          <w:sz w:val="22"/>
          <w:szCs w:val="22"/>
        </w:rPr>
        <w:t>Extreme</w:t>
      </w:r>
      <w:proofErr w:type="spellEnd"/>
      <w:r w:rsidRPr="001A6028">
        <w:rPr>
          <w:rFonts w:ascii="Calibri" w:hAnsi="Calibri"/>
          <w:sz w:val="22"/>
          <w:szCs w:val="22"/>
        </w:rPr>
        <w:t xml:space="preserve"> </w:t>
      </w:r>
      <w:proofErr w:type="spellStart"/>
      <w:r w:rsidRPr="001A6028">
        <w:rPr>
          <w:rFonts w:ascii="Calibri" w:hAnsi="Calibri"/>
          <w:sz w:val="22"/>
          <w:szCs w:val="22"/>
        </w:rPr>
        <w:t>Light</w:t>
      </w:r>
      <w:proofErr w:type="spellEnd"/>
      <w:r w:rsidRPr="001A6028">
        <w:rPr>
          <w:rFonts w:ascii="Calibri" w:hAnsi="Calibri"/>
          <w:sz w:val="22"/>
          <w:szCs w:val="22"/>
        </w:rPr>
        <w:t xml:space="preserve"> </w:t>
      </w:r>
      <w:proofErr w:type="spellStart"/>
      <w:r w:rsidRPr="001A6028">
        <w:rPr>
          <w:rFonts w:ascii="Calibri" w:hAnsi="Calibri"/>
          <w:sz w:val="22"/>
          <w:szCs w:val="22"/>
        </w:rPr>
        <w:t>Infrastructure</w:t>
      </w:r>
      <w:proofErr w:type="spellEnd"/>
      <w:r w:rsidRPr="001A6028">
        <w:rPr>
          <w:rFonts w:ascii="Calibri" w:hAnsi="Calibri"/>
          <w:sz w:val="22"/>
          <w:szCs w:val="22"/>
        </w:rPr>
        <w:t xml:space="preserve">“ a v rozhodnutí Ministerstva školství, mládeže a tělovýchovy ČR ze dne 2.8.2011, č.j. 26310/2009-45, a dále v dokumentech na tato rozhodnutí </w:t>
      </w:r>
      <w:r w:rsidRPr="001A6028">
        <w:rPr>
          <w:rFonts w:ascii="Calibri" w:hAnsi="Calibri"/>
          <w:sz w:val="22"/>
          <w:szCs w:val="22"/>
        </w:rPr>
        <w:lastRenderedPageBreak/>
        <w:t>navazujících. Projekt ELI-Beamlines je zároveň součástí české cestovní mapy velkých infrastruktur pro výzkum, vývoj a inovace schválené Vládou České republiky.</w:t>
      </w:r>
    </w:p>
    <w:p w:rsidR="00BB621F" w:rsidRPr="00AE5DA4" w:rsidRDefault="00BB621F" w:rsidP="004828B9">
      <w:pPr>
        <w:numPr>
          <w:ilvl w:val="0"/>
          <w:numId w:val="1"/>
        </w:numPr>
        <w:spacing w:after="120"/>
        <w:jc w:val="both"/>
        <w:rPr>
          <w:rFonts w:ascii="Calibri" w:hAnsi="Calibri"/>
          <w:sz w:val="22"/>
          <w:szCs w:val="22"/>
        </w:rPr>
      </w:pPr>
      <w:r w:rsidRPr="001A6028">
        <w:rPr>
          <w:rFonts w:ascii="Calibri" w:hAnsi="Calibri"/>
          <w:sz w:val="22"/>
          <w:szCs w:val="22"/>
        </w:rPr>
        <w:t xml:space="preserve">Projekt ELI-Beamlines je jedním z pilířů Projektu ELI zahrnutého do tzv. ESFRI </w:t>
      </w:r>
      <w:proofErr w:type="spellStart"/>
      <w:r w:rsidRPr="001A6028">
        <w:rPr>
          <w:rFonts w:ascii="Calibri" w:hAnsi="Calibri"/>
          <w:sz w:val="22"/>
          <w:szCs w:val="22"/>
        </w:rPr>
        <w:t>Roadmap</w:t>
      </w:r>
      <w:proofErr w:type="spellEnd"/>
      <w:r w:rsidRPr="001A6028">
        <w:rPr>
          <w:rFonts w:ascii="Calibri" w:hAnsi="Calibri"/>
          <w:sz w:val="22"/>
          <w:szCs w:val="22"/>
        </w:rPr>
        <w:t xml:space="preserve"> vytvořené orgánem </w:t>
      </w:r>
      <w:proofErr w:type="spellStart"/>
      <w:r w:rsidRPr="001A6028">
        <w:rPr>
          <w:rFonts w:ascii="Calibri" w:hAnsi="Calibri"/>
          <w:sz w:val="22"/>
          <w:szCs w:val="22"/>
        </w:rPr>
        <w:t>European</w:t>
      </w:r>
      <w:proofErr w:type="spellEnd"/>
      <w:r w:rsidRPr="001A6028">
        <w:rPr>
          <w:rFonts w:ascii="Calibri" w:hAnsi="Calibri"/>
          <w:sz w:val="22"/>
          <w:szCs w:val="22"/>
        </w:rPr>
        <w:t xml:space="preserve"> </w:t>
      </w:r>
      <w:proofErr w:type="spellStart"/>
      <w:r w:rsidRPr="001A6028">
        <w:rPr>
          <w:rFonts w:ascii="Calibri" w:hAnsi="Calibri"/>
          <w:sz w:val="22"/>
          <w:szCs w:val="22"/>
        </w:rPr>
        <w:t>Strategy</w:t>
      </w:r>
      <w:proofErr w:type="spellEnd"/>
      <w:r w:rsidRPr="001A6028">
        <w:rPr>
          <w:rFonts w:ascii="Calibri" w:hAnsi="Calibri"/>
          <w:sz w:val="22"/>
          <w:szCs w:val="22"/>
        </w:rPr>
        <w:t xml:space="preserve"> </w:t>
      </w:r>
      <w:proofErr w:type="spellStart"/>
      <w:r w:rsidRPr="001A6028">
        <w:rPr>
          <w:rFonts w:ascii="Calibri" w:hAnsi="Calibri"/>
          <w:sz w:val="22"/>
          <w:szCs w:val="22"/>
        </w:rPr>
        <w:t>Forum</w:t>
      </w:r>
      <w:proofErr w:type="spellEnd"/>
      <w:r w:rsidRPr="001A6028">
        <w:rPr>
          <w:rFonts w:ascii="Calibri" w:hAnsi="Calibri"/>
          <w:sz w:val="22"/>
          <w:szCs w:val="22"/>
        </w:rPr>
        <w:t xml:space="preserve"> on </w:t>
      </w:r>
      <w:proofErr w:type="spellStart"/>
      <w:r w:rsidRPr="001A6028">
        <w:rPr>
          <w:rFonts w:ascii="Calibri" w:hAnsi="Calibri"/>
          <w:sz w:val="22"/>
          <w:szCs w:val="22"/>
        </w:rPr>
        <w:t>Research</w:t>
      </w:r>
      <w:proofErr w:type="spellEnd"/>
      <w:r w:rsidRPr="001A6028">
        <w:rPr>
          <w:rFonts w:ascii="Calibri" w:hAnsi="Calibri"/>
          <w:sz w:val="22"/>
          <w:szCs w:val="22"/>
        </w:rPr>
        <w:t xml:space="preserve"> </w:t>
      </w:r>
      <w:proofErr w:type="spellStart"/>
      <w:r w:rsidRPr="001A6028">
        <w:rPr>
          <w:rFonts w:ascii="Calibri" w:hAnsi="Calibri"/>
          <w:sz w:val="22"/>
          <w:szCs w:val="22"/>
        </w:rPr>
        <w:t>Infrastructures</w:t>
      </w:r>
      <w:proofErr w:type="spellEnd"/>
      <w:r w:rsidRPr="001A6028">
        <w:rPr>
          <w:rFonts w:ascii="Calibri" w:hAnsi="Calibri"/>
          <w:sz w:val="22"/>
          <w:szCs w:val="22"/>
        </w:rPr>
        <w:t xml:space="preserve"> ustanoveným Komisí Evropských společenství za účelem realizace panevropských výzkumných center nejpokročilejší vědecké úrovně, jejichž účelem je zajistit v rámci vědeckého určení daného výzkumného zařízení plně otevřený přístup do těchto zařízení vědeckým pracovníkům výhradně na základě jejich vědecké excelence (tedy bez ohledu na právní či komerční status institucí či společností, ze kterých pocházejí).</w:t>
      </w:r>
      <w:r>
        <w:rPr>
          <w:rFonts w:ascii="Calibri" w:hAnsi="Calibri"/>
          <w:sz w:val="22"/>
          <w:szCs w:val="22"/>
        </w:rPr>
        <w:t xml:space="preserve"> Dle stejných principů bude svou činnost vyvíjet také výzkumné zařízení, jehož vybudování a provozování je předmětem Projektu ELI-Beamlines.</w:t>
      </w:r>
    </w:p>
    <w:p w:rsidR="00BB621F" w:rsidRDefault="00BB621F" w:rsidP="004828B9">
      <w:pPr>
        <w:numPr>
          <w:ilvl w:val="0"/>
          <w:numId w:val="1"/>
        </w:numPr>
        <w:spacing w:after="120"/>
        <w:jc w:val="both"/>
        <w:rPr>
          <w:rFonts w:ascii="Calibri" w:hAnsi="Calibri"/>
          <w:sz w:val="22"/>
          <w:szCs w:val="22"/>
        </w:rPr>
      </w:pPr>
      <w:r w:rsidRPr="001A6028">
        <w:rPr>
          <w:rFonts w:ascii="Calibri" w:hAnsi="Calibri"/>
          <w:sz w:val="22"/>
          <w:szCs w:val="22"/>
        </w:rPr>
        <w:t xml:space="preserve">Za účelem úspěšné realizace Projektu ELI-Beamlines je nutné zajistit provedení díla dle </w:t>
      </w:r>
      <w:r>
        <w:rPr>
          <w:rFonts w:ascii="Calibri" w:hAnsi="Calibri"/>
          <w:sz w:val="22"/>
          <w:szCs w:val="22"/>
        </w:rPr>
        <w:t>této s</w:t>
      </w:r>
      <w:r w:rsidRPr="001A6028">
        <w:rPr>
          <w:rFonts w:ascii="Calibri" w:hAnsi="Calibri"/>
          <w:sz w:val="22"/>
          <w:szCs w:val="22"/>
        </w:rPr>
        <w:t>mlouvy. Dílo se stane součástí infrastruktury pro výzkum, vývoj a inovace  ELI-Beamlines v Dolních Břežanech (dále jen „</w:t>
      </w:r>
      <w:r w:rsidRPr="001A6028">
        <w:rPr>
          <w:rFonts w:ascii="Calibri" w:hAnsi="Calibri"/>
          <w:b/>
          <w:sz w:val="22"/>
          <w:szCs w:val="22"/>
        </w:rPr>
        <w:t>Infrastruktur</w:t>
      </w:r>
      <w:r>
        <w:rPr>
          <w:rFonts w:ascii="Calibri" w:hAnsi="Calibri"/>
          <w:b/>
          <w:sz w:val="22"/>
          <w:szCs w:val="22"/>
        </w:rPr>
        <w:t>a</w:t>
      </w:r>
      <w:r w:rsidRPr="001A6028">
        <w:rPr>
          <w:rFonts w:ascii="Calibri" w:hAnsi="Calibri"/>
          <w:b/>
          <w:sz w:val="22"/>
          <w:szCs w:val="22"/>
        </w:rPr>
        <w:t xml:space="preserve"> ELI-Beamlines</w:t>
      </w:r>
      <w:r w:rsidRPr="001A6028">
        <w:rPr>
          <w:rFonts w:ascii="Calibri" w:hAnsi="Calibri"/>
          <w:sz w:val="22"/>
          <w:szCs w:val="22"/>
        </w:rPr>
        <w:t>“ nebo „</w:t>
      </w:r>
      <w:r>
        <w:rPr>
          <w:rFonts w:ascii="Calibri" w:hAnsi="Calibri"/>
          <w:b/>
          <w:sz w:val="22"/>
          <w:szCs w:val="22"/>
        </w:rPr>
        <w:t>V</w:t>
      </w:r>
      <w:r w:rsidRPr="001A6028">
        <w:rPr>
          <w:rFonts w:ascii="Calibri" w:hAnsi="Calibri"/>
          <w:b/>
          <w:sz w:val="22"/>
          <w:szCs w:val="22"/>
        </w:rPr>
        <w:t>ýzkumné centrum ELI-Beamlines</w:t>
      </w:r>
      <w:r w:rsidRPr="001A6028">
        <w:rPr>
          <w:rFonts w:ascii="Calibri" w:hAnsi="Calibri"/>
          <w:sz w:val="22"/>
          <w:szCs w:val="22"/>
        </w:rPr>
        <w:t xml:space="preserve">“), a bude dále využíváno </w:t>
      </w:r>
      <w:r>
        <w:rPr>
          <w:rFonts w:ascii="Calibri" w:hAnsi="Calibri"/>
          <w:sz w:val="22"/>
          <w:szCs w:val="22"/>
        </w:rPr>
        <w:t>při činnosti Výzkumného centra ELI-Beamlines v souladu s určením tohoto výzkumného centra.</w:t>
      </w:r>
    </w:p>
    <w:p w:rsidR="00BB621F" w:rsidRPr="00F93F24" w:rsidRDefault="00BB621F" w:rsidP="004828B9">
      <w:pPr>
        <w:numPr>
          <w:ilvl w:val="0"/>
          <w:numId w:val="1"/>
        </w:numPr>
        <w:spacing w:after="120"/>
        <w:jc w:val="both"/>
        <w:rPr>
          <w:rFonts w:ascii="Calibri" w:hAnsi="Calibri"/>
          <w:sz w:val="22"/>
          <w:szCs w:val="22"/>
        </w:rPr>
      </w:pPr>
      <w:r w:rsidRPr="00A166FA">
        <w:rPr>
          <w:rFonts w:ascii="Calibri" w:hAnsi="Calibri" w:cs="Calibri"/>
          <w:sz w:val="22"/>
          <w:szCs w:val="22"/>
        </w:rPr>
        <w:t xml:space="preserve">Zhotovitel se stal vítězem </w:t>
      </w:r>
      <w:r w:rsidR="00327AD2">
        <w:rPr>
          <w:rFonts w:ascii="Calibri" w:hAnsi="Calibri" w:cs="Calibri"/>
          <w:sz w:val="22"/>
          <w:szCs w:val="22"/>
        </w:rPr>
        <w:t>zadávacího</w:t>
      </w:r>
      <w:r w:rsidR="00327AD2" w:rsidRPr="00A166FA">
        <w:rPr>
          <w:rFonts w:ascii="Calibri" w:hAnsi="Calibri" w:cs="Calibri"/>
          <w:sz w:val="22"/>
          <w:szCs w:val="22"/>
        </w:rPr>
        <w:t xml:space="preserve"> </w:t>
      </w:r>
      <w:r w:rsidRPr="00A166FA">
        <w:rPr>
          <w:rFonts w:ascii="Calibri" w:hAnsi="Calibri" w:cs="Calibri"/>
          <w:sz w:val="22"/>
          <w:szCs w:val="22"/>
        </w:rPr>
        <w:t>řízení vyhlášeného Objednatelem dle zákona č. 137/2006 Sb., o veřejných zakázkách, v platném znění</w:t>
      </w:r>
      <w:r>
        <w:rPr>
          <w:rFonts w:ascii="Calibri" w:hAnsi="Calibri" w:cs="Calibri"/>
          <w:sz w:val="22"/>
          <w:szCs w:val="22"/>
        </w:rPr>
        <w:t xml:space="preserve"> (dále jen „</w:t>
      </w:r>
      <w:r w:rsidRPr="004238EE">
        <w:rPr>
          <w:rFonts w:ascii="Calibri" w:hAnsi="Calibri" w:cs="Calibri"/>
          <w:b/>
          <w:sz w:val="22"/>
          <w:szCs w:val="22"/>
        </w:rPr>
        <w:t>ZVZ</w:t>
      </w:r>
      <w:r>
        <w:rPr>
          <w:rFonts w:ascii="Calibri" w:hAnsi="Calibri" w:cs="Calibri"/>
          <w:sz w:val="22"/>
          <w:szCs w:val="22"/>
        </w:rPr>
        <w:t>“)</w:t>
      </w:r>
      <w:r w:rsidRPr="00A166FA">
        <w:rPr>
          <w:rFonts w:ascii="Calibri" w:hAnsi="Calibri" w:cs="Calibri"/>
          <w:sz w:val="22"/>
          <w:szCs w:val="22"/>
        </w:rPr>
        <w:t xml:space="preserve">, na zakázku s názvem </w:t>
      </w:r>
      <w:r w:rsidRPr="00A166FA">
        <w:rPr>
          <w:rFonts w:ascii="Calibri" w:hAnsi="Calibri" w:cs="Calibri"/>
          <w:b/>
          <w:sz w:val="22"/>
          <w:szCs w:val="22"/>
        </w:rPr>
        <w:t>“</w:t>
      </w:r>
      <w:r w:rsidRPr="004238EE">
        <w:rPr>
          <w:rFonts w:ascii="Calibri" w:hAnsi="Calibri"/>
          <w:b/>
          <w:sz w:val="22"/>
          <w:szCs w:val="22"/>
        </w:rPr>
        <w:t>Návrh, výroba a dodávka systém</w:t>
      </w:r>
      <w:r w:rsidR="00643731">
        <w:rPr>
          <w:rFonts w:ascii="Calibri" w:hAnsi="Calibri"/>
          <w:b/>
          <w:sz w:val="22"/>
          <w:szCs w:val="22"/>
        </w:rPr>
        <w:t>u</w:t>
      </w:r>
      <w:r w:rsidRPr="004238EE">
        <w:rPr>
          <w:rFonts w:ascii="Calibri" w:hAnsi="Calibri"/>
          <w:b/>
          <w:sz w:val="22"/>
          <w:szCs w:val="22"/>
        </w:rPr>
        <w:t xml:space="preserve"> kryogenní chladící smyčk</w:t>
      </w:r>
      <w:r w:rsidR="00643731">
        <w:rPr>
          <w:rFonts w:ascii="Calibri" w:hAnsi="Calibri"/>
          <w:b/>
          <w:sz w:val="22"/>
          <w:szCs w:val="22"/>
        </w:rPr>
        <w:t>y</w:t>
      </w:r>
      <w:r w:rsidRPr="004238EE">
        <w:rPr>
          <w:rFonts w:ascii="Calibri" w:hAnsi="Calibri"/>
          <w:b/>
          <w:sz w:val="22"/>
          <w:szCs w:val="22"/>
        </w:rPr>
        <w:t xml:space="preserve"> pro laserov</w:t>
      </w:r>
      <w:r w:rsidR="00643731">
        <w:rPr>
          <w:rFonts w:ascii="Calibri" w:hAnsi="Calibri"/>
          <w:b/>
          <w:sz w:val="22"/>
          <w:szCs w:val="22"/>
        </w:rPr>
        <w:t>ou</w:t>
      </w:r>
      <w:r w:rsidRPr="004238EE">
        <w:rPr>
          <w:rFonts w:ascii="Calibri" w:hAnsi="Calibri"/>
          <w:b/>
          <w:sz w:val="22"/>
          <w:szCs w:val="22"/>
        </w:rPr>
        <w:t xml:space="preserve"> hlavic</w:t>
      </w:r>
      <w:r w:rsidR="00643731">
        <w:rPr>
          <w:rFonts w:ascii="Calibri" w:hAnsi="Calibri"/>
          <w:b/>
          <w:sz w:val="22"/>
          <w:szCs w:val="22"/>
        </w:rPr>
        <w:t>i</w:t>
      </w:r>
      <w:r w:rsidRPr="004238EE">
        <w:rPr>
          <w:rFonts w:ascii="Calibri" w:hAnsi="Calibri"/>
          <w:b/>
          <w:sz w:val="22"/>
          <w:szCs w:val="22"/>
        </w:rPr>
        <w:t xml:space="preserve"> typu multislab s optickým výkonem 100 W</w:t>
      </w:r>
      <w:r w:rsidRPr="00A166FA">
        <w:rPr>
          <w:rFonts w:ascii="Calibri" w:hAnsi="Calibri" w:cs="Calibri"/>
          <w:b/>
          <w:sz w:val="22"/>
          <w:szCs w:val="22"/>
        </w:rPr>
        <w:t xml:space="preserve"> ”</w:t>
      </w:r>
      <w:r w:rsidRPr="00A166FA">
        <w:rPr>
          <w:rFonts w:ascii="Calibri" w:hAnsi="Calibri" w:cs="Calibri"/>
          <w:sz w:val="22"/>
          <w:szCs w:val="22"/>
        </w:rPr>
        <w:t xml:space="preserve"> (dále jen „</w:t>
      </w:r>
      <w:r w:rsidRPr="00A166FA">
        <w:rPr>
          <w:rFonts w:ascii="Calibri" w:hAnsi="Calibri" w:cs="Calibri"/>
          <w:b/>
          <w:sz w:val="22"/>
          <w:szCs w:val="22"/>
        </w:rPr>
        <w:t>Výběrové řízení</w:t>
      </w:r>
      <w:r>
        <w:rPr>
          <w:rFonts w:ascii="Calibri" w:hAnsi="Calibri" w:cs="Calibri"/>
          <w:sz w:val="22"/>
          <w:szCs w:val="22"/>
        </w:rPr>
        <w:t>“).</w:t>
      </w:r>
    </w:p>
    <w:p w:rsidR="00BB621F" w:rsidRPr="004828B9" w:rsidRDefault="00BB621F" w:rsidP="004828B9">
      <w:pPr>
        <w:numPr>
          <w:ilvl w:val="0"/>
          <w:numId w:val="1"/>
        </w:numPr>
        <w:spacing w:after="120"/>
        <w:jc w:val="both"/>
        <w:rPr>
          <w:rFonts w:ascii="Calibri" w:hAnsi="Calibri"/>
          <w:sz w:val="22"/>
          <w:szCs w:val="22"/>
        </w:rPr>
      </w:pPr>
      <w:r w:rsidRPr="004828B9">
        <w:rPr>
          <w:rFonts w:ascii="Calibri" w:hAnsi="Calibri"/>
          <w:sz w:val="22"/>
          <w:szCs w:val="22"/>
        </w:rPr>
        <w:t>Účelem této Smlouvy je zajistit pro účely Projektu ELI-Beamlines návrh, výrobu a dodávku</w:t>
      </w:r>
      <w:r w:rsidR="00643731" w:rsidRPr="004828B9">
        <w:rPr>
          <w:rFonts w:ascii="Calibri" w:hAnsi="Calibri"/>
          <w:sz w:val="22"/>
          <w:szCs w:val="22"/>
        </w:rPr>
        <w:t xml:space="preserve"> systému</w:t>
      </w:r>
      <w:r w:rsidRPr="004828B9">
        <w:rPr>
          <w:rFonts w:ascii="Calibri" w:hAnsi="Calibri"/>
          <w:sz w:val="22"/>
          <w:szCs w:val="22"/>
        </w:rPr>
        <w:t xml:space="preserve"> kryogenní chladící smyčk</w:t>
      </w:r>
      <w:r w:rsidR="00643731" w:rsidRPr="004828B9">
        <w:rPr>
          <w:rFonts w:ascii="Calibri" w:hAnsi="Calibri"/>
          <w:sz w:val="22"/>
          <w:szCs w:val="22"/>
        </w:rPr>
        <w:t>y</w:t>
      </w:r>
      <w:r w:rsidRPr="004828B9">
        <w:rPr>
          <w:rFonts w:ascii="Calibri" w:hAnsi="Calibri"/>
          <w:sz w:val="22"/>
          <w:szCs w:val="22"/>
        </w:rPr>
        <w:t xml:space="preserve"> pro diodově čerpan</w:t>
      </w:r>
      <w:r w:rsidR="00643731" w:rsidRPr="004828B9">
        <w:rPr>
          <w:rFonts w:ascii="Calibri" w:hAnsi="Calibri"/>
          <w:sz w:val="22"/>
          <w:szCs w:val="22"/>
        </w:rPr>
        <w:t>ý</w:t>
      </w:r>
      <w:r w:rsidRPr="004828B9">
        <w:rPr>
          <w:rFonts w:ascii="Calibri" w:hAnsi="Calibri"/>
          <w:sz w:val="22"/>
          <w:szCs w:val="22"/>
        </w:rPr>
        <w:t xml:space="preserve"> multideskov</w:t>
      </w:r>
      <w:r w:rsidR="00643731" w:rsidRPr="004828B9">
        <w:rPr>
          <w:rFonts w:ascii="Calibri" w:hAnsi="Calibri"/>
          <w:sz w:val="22"/>
          <w:szCs w:val="22"/>
        </w:rPr>
        <w:t>ý</w:t>
      </w:r>
      <w:r w:rsidRPr="004828B9">
        <w:rPr>
          <w:rFonts w:ascii="Calibri" w:hAnsi="Calibri"/>
          <w:sz w:val="22"/>
          <w:szCs w:val="22"/>
        </w:rPr>
        <w:t xml:space="preserve"> laserov</w:t>
      </w:r>
      <w:r w:rsidR="00643731" w:rsidRPr="004828B9">
        <w:rPr>
          <w:rFonts w:ascii="Calibri" w:hAnsi="Calibri"/>
          <w:sz w:val="22"/>
          <w:szCs w:val="22"/>
        </w:rPr>
        <w:t>ý</w:t>
      </w:r>
      <w:r w:rsidRPr="004828B9">
        <w:rPr>
          <w:rFonts w:ascii="Calibri" w:hAnsi="Calibri"/>
          <w:sz w:val="22"/>
          <w:szCs w:val="22"/>
        </w:rPr>
        <w:t xml:space="preserve"> zesilovač za podmínek a dle specifikací dále určených touto smlouvou.</w:t>
      </w:r>
      <w:r w:rsidR="00B74136">
        <w:rPr>
          <w:rFonts w:ascii="Calibri" w:hAnsi="Calibri"/>
          <w:sz w:val="22"/>
          <w:szCs w:val="22"/>
        </w:rPr>
        <w:t xml:space="preserve"> Kryogenní chladící smyčka bude sloužit k ochlazování </w:t>
      </w:r>
      <w:r w:rsidR="00B74136" w:rsidRPr="004828B9">
        <w:rPr>
          <w:rFonts w:ascii="Calibri" w:hAnsi="Calibri"/>
          <w:sz w:val="22"/>
          <w:szCs w:val="22"/>
        </w:rPr>
        <w:t>diodově čerpan</w:t>
      </w:r>
      <w:r w:rsidR="00B74136">
        <w:rPr>
          <w:rFonts w:ascii="Calibri" w:hAnsi="Calibri"/>
          <w:sz w:val="22"/>
          <w:szCs w:val="22"/>
        </w:rPr>
        <w:t>ého</w:t>
      </w:r>
      <w:r w:rsidR="00B74136" w:rsidRPr="004828B9">
        <w:rPr>
          <w:rFonts w:ascii="Calibri" w:hAnsi="Calibri"/>
          <w:sz w:val="22"/>
          <w:szCs w:val="22"/>
        </w:rPr>
        <w:t xml:space="preserve"> multideskov</w:t>
      </w:r>
      <w:r w:rsidR="00B74136">
        <w:rPr>
          <w:rFonts w:ascii="Calibri" w:hAnsi="Calibri"/>
          <w:sz w:val="22"/>
          <w:szCs w:val="22"/>
        </w:rPr>
        <w:t>ého</w:t>
      </w:r>
      <w:r w:rsidR="00B74136" w:rsidRPr="004828B9">
        <w:rPr>
          <w:rFonts w:ascii="Calibri" w:hAnsi="Calibri"/>
          <w:sz w:val="22"/>
          <w:szCs w:val="22"/>
        </w:rPr>
        <w:t xml:space="preserve"> laserov</w:t>
      </w:r>
      <w:r w:rsidR="00B74136">
        <w:rPr>
          <w:rFonts w:ascii="Calibri" w:hAnsi="Calibri"/>
          <w:sz w:val="22"/>
          <w:szCs w:val="22"/>
        </w:rPr>
        <w:t>ého</w:t>
      </w:r>
      <w:r w:rsidR="00B74136" w:rsidRPr="004828B9">
        <w:rPr>
          <w:rFonts w:ascii="Calibri" w:hAnsi="Calibri"/>
          <w:sz w:val="22"/>
          <w:szCs w:val="22"/>
        </w:rPr>
        <w:t xml:space="preserve"> zesilovač</w:t>
      </w:r>
      <w:r w:rsidR="00B74136">
        <w:rPr>
          <w:rFonts w:ascii="Calibri" w:hAnsi="Calibri"/>
          <w:sz w:val="22"/>
          <w:szCs w:val="22"/>
        </w:rPr>
        <w:t>e v pořizovací hodnotě 70 mil. Kč bez DPH, s nímž bude propojena do jednoho funkčního celku.</w:t>
      </w:r>
    </w:p>
    <w:p w:rsidR="00BB621F" w:rsidRPr="001A6028" w:rsidRDefault="00BB621F" w:rsidP="004828B9">
      <w:pPr>
        <w:numPr>
          <w:ilvl w:val="0"/>
          <w:numId w:val="1"/>
        </w:numPr>
        <w:spacing w:after="120"/>
        <w:jc w:val="both"/>
        <w:rPr>
          <w:rFonts w:ascii="Calibri" w:hAnsi="Calibri"/>
          <w:sz w:val="22"/>
          <w:szCs w:val="22"/>
        </w:rPr>
      </w:pPr>
      <w:r>
        <w:rPr>
          <w:rFonts w:ascii="Calibri" w:hAnsi="Calibri"/>
          <w:sz w:val="22"/>
          <w:szCs w:val="22"/>
        </w:rPr>
        <w:t>Podkladem pro zhotovení Díla jsou/je:</w:t>
      </w:r>
      <w:r w:rsidRPr="001A6028">
        <w:rPr>
          <w:rFonts w:ascii="Calibri" w:hAnsi="Calibri"/>
          <w:sz w:val="22"/>
          <w:szCs w:val="22"/>
        </w:rPr>
        <w:t xml:space="preserve"> </w:t>
      </w:r>
    </w:p>
    <w:p w:rsidR="00BB621F" w:rsidRPr="00F66A46" w:rsidRDefault="00BB621F" w:rsidP="004828B9">
      <w:pPr>
        <w:pStyle w:val="Styl1"/>
        <w:tabs>
          <w:tab w:val="clear" w:pos="1134"/>
          <w:tab w:val="left" w:pos="709"/>
        </w:tabs>
        <w:spacing w:after="120"/>
        <w:ind w:left="709"/>
      </w:pPr>
      <w:r>
        <w:rPr>
          <w:lang w:val="cs-CZ" w:eastAsia="cs-CZ"/>
        </w:rPr>
        <w:t>t</w:t>
      </w:r>
      <w:r w:rsidRPr="00F66A46">
        <w:rPr>
          <w:lang w:val="cs-CZ" w:eastAsia="cs-CZ"/>
        </w:rPr>
        <w:t>echnické</w:t>
      </w:r>
      <w:r>
        <w:rPr>
          <w:lang w:val="cs-CZ" w:eastAsia="cs-CZ"/>
        </w:rPr>
        <w:t xml:space="preserve"> specifikace</w:t>
      </w:r>
      <w:r w:rsidRPr="00F66A46">
        <w:rPr>
          <w:lang w:val="cs-CZ" w:eastAsia="cs-CZ"/>
        </w:rPr>
        <w:t xml:space="preserve">, které tvoří nedílnou součást této Smlouvy jako </w:t>
      </w:r>
      <w:r w:rsidRPr="00F66A46">
        <w:rPr>
          <w:b/>
          <w:u w:val="single"/>
          <w:lang w:val="cs-CZ" w:eastAsia="cs-CZ"/>
        </w:rPr>
        <w:t>Příloha č. 1</w:t>
      </w:r>
      <w:r w:rsidRPr="00F66A46">
        <w:rPr>
          <w:lang w:val="cs-CZ" w:eastAsia="cs-CZ"/>
        </w:rPr>
        <w:t xml:space="preserve"> (dále jen „Technick</w:t>
      </w:r>
      <w:r>
        <w:rPr>
          <w:lang w:val="cs-CZ" w:eastAsia="cs-CZ"/>
        </w:rPr>
        <w:t>é</w:t>
      </w:r>
      <w:r w:rsidRPr="00F66A46">
        <w:rPr>
          <w:lang w:val="cs-CZ" w:eastAsia="cs-CZ"/>
        </w:rPr>
        <w:t xml:space="preserve"> specifikace“). Uveden</w:t>
      </w:r>
      <w:r>
        <w:rPr>
          <w:lang w:val="cs-CZ" w:eastAsia="cs-CZ"/>
        </w:rPr>
        <w:t>é</w:t>
      </w:r>
      <w:r w:rsidRPr="00F66A46">
        <w:rPr>
          <w:lang w:val="cs-CZ" w:eastAsia="cs-CZ"/>
        </w:rPr>
        <w:t xml:space="preserve"> </w:t>
      </w:r>
      <w:r>
        <w:rPr>
          <w:lang w:val="cs-CZ" w:eastAsia="cs-CZ"/>
        </w:rPr>
        <w:t>t</w:t>
      </w:r>
      <w:r w:rsidRPr="00F66A46">
        <w:rPr>
          <w:lang w:val="cs-CZ" w:eastAsia="cs-CZ"/>
        </w:rPr>
        <w:t>echnick</w:t>
      </w:r>
      <w:r>
        <w:rPr>
          <w:lang w:val="cs-CZ" w:eastAsia="cs-CZ"/>
        </w:rPr>
        <w:t>é</w:t>
      </w:r>
      <w:r w:rsidRPr="00F66A46">
        <w:rPr>
          <w:lang w:val="cs-CZ" w:eastAsia="cs-CZ"/>
        </w:rPr>
        <w:t xml:space="preserve"> specifikace byl</w:t>
      </w:r>
      <w:r>
        <w:rPr>
          <w:lang w:val="cs-CZ" w:eastAsia="cs-CZ"/>
        </w:rPr>
        <w:t>y</w:t>
      </w:r>
      <w:r w:rsidRPr="00F66A46">
        <w:rPr>
          <w:lang w:val="cs-CZ" w:eastAsia="cs-CZ"/>
        </w:rPr>
        <w:t xml:space="preserve"> rovněž součástí zadávací dokumentace k Výběrovému řízení jako její </w:t>
      </w:r>
      <w:r w:rsidRPr="00F66A46">
        <w:rPr>
          <w:u w:val="single"/>
          <w:lang w:val="cs-CZ" w:eastAsia="cs-CZ"/>
        </w:rPr>
        <w:t>příloha č. 3</w:t>
      </w:r>
      <w:r w:rsidRPr="00F66A46">
        <w:rPr>
          <w:lang w:val="cs-CZ" w:eastAsia="cs-CZ"/>
        </w:rPr>
        <w:t xml:space="preserve">; </w:t>
      </w:r>
    </w:p>
    <w:p w:rsidR="00BB621F" w:rsidRPr="00F66A46" w:rsidRDefault="00BB621F" w:rsidP="004828B9">
      <w:pPr>
        <w:pStyle w:val="Styl1"/>
        <w:tabs>
          <w:tab w:val="clear" w:pos="1134"/>
          <w:tab w:val="left" w:pos="709"/>
        </w:tabs>
        <w:spacing w:after="120"/>
        <w:ind w:left="709"/>
      </w:pPr>
      <w:r w:rsidRPr="00F66A46">
        <w:rPr>
          <w:lang w:val="cs-CZ" w:eastAsia="cs-CZ"/>
        </w:rPr>
        <w:t xml:space="preserve">nabídka Zhotovitele podaná v rámci Výběrového řízení v rozsahu té části, která Dílo technicky popisuje; </w:t>
      </w:r>
      <w:r>
        <w:rPr>
          <w:lang w:val="cs-CZ" w:eastAsia="cs-CZ"/>
        </w:rPr>
        <w:t>n</w:t>
      </w:r>
      <w:r w:rsidRPr="00F66A46">
        <w:rPr>
          <w:lang w:val="cs-CZ" w:eastAsia="cs-CZ"/>
        </w:rPr>
        <w:t xml:space="preserve">abídka v uvedené části tvoří </w:t>
      </w:r>
      <w:r w:rsidRPr="00F66A46">
        <w:rPr>
          <w:b/>
          <w:u w:val="single"/>
          <w:lang w:val="cs-CZ" w:eastAsia="cs-CZ"/>
        </w:rPr>
        <w:t>Přílohu č. 2</w:t>
      </w:r>
      <w:r w:rsidRPr="00F66A46">
        <w:rPr>
          <w:lang w:val="cs-CZ" w:eastAsia="cs-CZ"/>
        </w:rPr>
        <w:t xml:space="preserve"> Smlouvy a je její nedílnou součástí.</w:t>
      </w:r>
    </w:p>
    <w:p w:rsidR="00BB621F" w:rsidRPr="00945AFF" w:rsidRDefault="00BB621F" w:rsidP="004828B9">
      <w:pPr>
        <w:numPr>
          <w:ilvl w:val="0"/>
          <w:numId w:val="1"/>
        </w:numPr>
        <w:spacing w:after="120"/>
        <w:jc w:val="both"/>
        <w:rPr>
          <w:rFonts w:ascii="Calibri" w:hAnsi="Calibri"/>
          <w:sz w:val="22"/>
          <w:szCs w:val="22"/>
        </w:rPr>
      </w:pPr>
      <w:r w:rsidRPr="00945AFF">
        <w:rPr>
          <w:rFonts w:ascii="Calibri" w:hAnsi="Calibri"/>
          <w:sz w:val="22"/>
          <w:szCs w:val="22"/>
        </w:rPr>
        <w:t xml:space="preserve">Zhotovitel prohlašuje, že disponuje veškerými odbornými předpoklady potřebnými pro zhotovení </w:t>
      </w:r>
      <w:r w:rsidR="00327AD2">
        <w:rPr>
          <w:rFonts w:ascii="Calibri" w:hAnsi="Calibri"/>
          <w:sz w:val="22"/>
          <w:szCs w:val="22"/>
        </w:rPr>
        <w:t>d</w:t>
      </w:r>
      <w:r w:rsidRPr="00945AFF">
        <w:rPr>
          <w:rFonts w:ascii="Calibri" w:hAnsi="Calibri"/>
          <w:sz w:val="22"/>
          <w:szCs w:val="22"/>
        </w:rPr>
        <w:t xml:space="preserve">íla, k činnosti dle </w:t>
      </w:r>
      <w:r>
        <w:rPr>
          <w:rFonts w:ascii="Calibri" w:hAnsi="Calibri"/>
          <w:sz w:val="22"/>
          <w:szCs w:val="22"/>
        </w:rPr>
        <w:t>této s</w:t>
      </w:r>
      <w:r w:rsidRPr="00945AFF">
        <w:rPr>
          <w:rFonts w:ascii="Calibri" w:hAnsi="Calibri"/>
          <w:sz w:val="22"/>
          <w:szCs w:val="22"/>
        </w:rPr>
        <w:t xml:space="preserve">mlouvy je oprávněn a na jeho straně neexistují žádné překážky, které by mu bránily dílo dle </w:t>
      </w:r>
      <w:r>
        <w:rPr>
          <w:rFonts w:ascii="Calibri" w:hAnsi="Calibri"/>
          <w:sz w:val="22"/>
          <w:szCs w:val="22"/>
        </w:rPr>
        <w:t>této s</w:t>
      </w:r>
      <w:r w:rsidRPr="00945AFF">
        <w:rPr>
          <w:rFonts w:ascii="Calibri" w:hAnsi="Calibri"/>
          <w:sz w:val="22"/>
          <w:szCs w:val="22"/>
        </w:rPr>
        <w:t xml:space="preserve">mlouvy zhotovit. </w:t>
      </w:r>
    </w:p>
    <w:p w:rsidR="00BB621F" w:rsidRDefault="00BB621F" w:rsidP="00643731">
      <w:pPr>
        <w:spacing w:after="360"/>
        <w:jc w:val="both"/>
        <w:rPr>
          <w:rFonts w:ascii="Calibri" w:hAnsi="Calibri"/>
          <w:sz w:val="22"/>
          <w:szCs w:val="22"/>
        </w:rPr>
      </w:pPr>
      <w:r w:rsidRPr="00945AFF">
        <w:rPr>
          <w:rFonts w:ascii="Calibri" w:hAnsi="Calibri"/>
          <w:sz w:val="22"/>
          <w:szCs w:val="22"/>
        </w:rPr>
        <w:t xml:space="preserve">Zhotovitel bere na vědomí, že termíny pro plnění díla nebo jeho části dle </w:t>
      </w:r>
      <w:r>
        <w:rPr>
          <w:rFonts w:ascii="Calibri" w:hAnsi="Calibri"/>
          <w:sz w:val="22"/>
          <w:szCs w:val="22"/>
        </w:rPr>
        <w:t>této s</w:t>
      </w:r>
      <w:r w:rsidRPr="00945AFF">
        <w:rPr>
          <w:rFonts w:ascii="Calibri" w:hAnsi="Calibri"/>
          <w:sz w:val="22"/>
          <w:szCs w:val="22"/>
        </w:rPr>
        <w:t xml:space="preserve">mlouvy uvedené v čl. </w:t>
      </w:r>
      <w:r w:rsidRPr="00945AFF">
        <w:rPr>
          <w:rFonts w:ascii="Calibri" w:hAnsi="Calibri"/>
          <w:sz w:val="20"/>
          <w:szCs w:val="20"/>
        </w:rPr>
        <w:t>VI</w:t>
      </w:r>
      <w:r w:rsidRPr="00945AFF">
        <w:rPr>
          <w:rFonts w:ascii="Calibri" w:hAnsi="Calibri"/>
          <w:sz w:val="22"/>
          <w:szCs w:val="22"/>
        </w:rPr>
        <w:t xml:space="preserve"> jsou pro Objednatele zásadní vzhledem k návaznostem Projektu ELI-Beamlines a termínu, do</w:t>
      </w:r>
      <w:r w:rsidRPr="001A6028">
        <w:rPr>
          <w:rFonts w:ascii="Calibri" w:hAnsi="Calibri"/>
          <w:sz w:val="22"/>
          <w:szCs w:val="22"/>
        </w:rPr>
        <w:t xml:space="preserve"> kterého má být tento projekt realizován, a že v případě jejich nesplnění Objednateli vznikn</w:t>
      </w:r>
      <w:r w:rsidR="00327AD2">
        <w:rPr>
          <w:rFonts w:ascii="Calibri" w:hAnsi="Calibri"/>
          <w:sz w:val="22"/>
          <w:szCs w:val="22"/>
        </w:rPr>
        <w:t>e</w:t>
      </w:r>
      <w:r w:rsidRPr="001A6028">
        <w:rPr>
          <w:rFonts w:ascii="Calibri" w:hAnsi="Calibri"/>
          <w:sz w:val="22"/>
          <w:szCs w:val="22"/>
        </w:rPr>
        <w:t xml:space="preserve"> </w:t>
      </w:r>
      <w:r w:rsidR="00327AD2">
        <w:rPr>
          <w:rFonts w:ascii="Calibri" w:hAnsi="Calibri"/>
          <w:sz w:val="22"/>
          <w:szCs w:val="22"/>
        </w:rPr>
        <w:t xml:space="preserve">významná </w:t>
      </w:r>
      <w:r w:rsidRPr="001A6028">
        <w:rPr>
          <w:rFonts w:ascii="Calibri" w:hAnsi="Calibri"/>
          <w:sz w:val="22"/>
          <w:szCs w:val="22"/>
        </w:rPr>
        <w:t>škoda. Objednatel Zhotovitele seznámil s návazností termínů stanovených touto smlouvou na termíny projektu ELI-Beamlines</w:t>
      </w:r>
      <w:r>
        <w:rPr>
          <w:rFonts w:ascii="Calibri" w:hAnsi="Calibri"/>
          <w:sz w:val="22"/>
          <w:szCs w:val="22"/>
        </w:rPr>
        <w:t xml:space="preserve">, a to na </w:t>
      </w:r>
      <w:hyperlink r:id="rId8" w:history="1">
        <w:r w:rsidRPr="004B3B52">
          <w:rPr>
            <w:rStyle w:val="Hypertextovodkaz"/>
            <w:rFonts w:ascii="Calibri" w:hAnsi="Calibri"/>
            <w:sz w:val="22"/>
            <w:szCs w:val="22"/>
          </w:rPr>
          <w:t>www.eli-beams.eu</w:t>
        </w:r>
      </w:hyperlink>
      <w:r>
        <w:rPr>
          <w:rFonts w:ascii="Calibri" w:hAnsi="Calibri"/>
          <w:sz w:val="22"/>
          <w:szCs w:val="22"/>
        </w:rPr>
        <w:t>.</w:t>
      </w:r>
    </w:p>
    <w:p w:rsidR="00BB621F" w:rsidRPr="001A6028" w:rsidRDefault="00BB621F" w:rsidP="00BB621F">
      <w:pPr>
        <w:snapToGrid w:val="0"/>
        <w:spacing w:after="240"/>
        <w:ind w:left="425" w:right="567" w:hanging="425"/>
        <w:jc w:val="both"/>
        <w:rPr>
          <w:rFonts w:ascii="Calibri" w:hAnsi="Calibri"/>
          <w:b/>
          <w:sz w:val="22"/>
          <w:szCs w:val="22"/>
          <w:u w:val="single"/>
        </w:rPr>
      </w:pPr>
      <w:r w:rsidRPr="001A6028">
        <w:rPr>
          <w:rFonts w:ascii="Calibri" w:hAnsi="Calibri"/>
          <w:b/>
          <w:sz w:val="22"/>
          <w:szCs w:val="22"/>
          <w:u w:val="single"/>
        </w:rPr>
        <w:t>I</w:t>
      </w:r>
      <w:r>
        <w:rPr>
          <w:rFonts w:ascii="Calibri" w:hAnsi="Calibri"/>
          <w:b/>
          <w:sz w:val="22"/>
          <w:szCs w:val="22"/>
          <w:u w:val="single"/>
        </w:rPr>
        <w:t>I</w:t>
      </w:r>
      <w:r w:rsidRPr="001A6028">
        <w:rPr>
          <w:rFonts w:ascii="Calibri" w:hAnsi="Calibri"/>
          <w:b/>
          <w:sz w:val="22"/>
          <w:szCs w:val="22"/>
          <w:u w:val="single"/>
        </w:rPr>
        <w:t>I.</w:t>
      </w:r>
      <w:r w:rsidRPr="001A6028">
        <w:rPr>
          <w:rFonts w:ascii="Calibri" w:hAnsi="Calibri"/>
          <w:b/>
          <w:sz w:val="22"/>
          <w:szCs w:val="22"/>
          <w:u w:val="single"/>
        </w:rPr>
        <w:tab/>
      </w:r>
      <w:r>
        <w:rPr>
          <w:rFonts w:ascii="Calibri" w:hAnsi="Calibri"/>
          <w:b/>
          <w:sz w:val="22"/>
          <w:szCs w:val="22"/>
          <w:u w:val="single"/>
        </w:rPr>
        <w:t>PŘEDMĚT A ROZSAH DÍLA</w:t>
      </w:r>
      <w:r w:rsidR="009261D3">
        <w:rPr>
          <w:rFonts w:ascii="Calibri" w:hAnsi="Calibri"/>
          <w:b/>
          <w:sz w:val="22"/>
          <w:szCs w:val="22"/>
          <w:u w:val="single"/>
        </w:rPr>
        <w:t>, TERMÍNY PLNĚNÍ</w:t>
      </w:r>
    </w:p>
    <w:p w:rsidR="00BB621F" w:rsidRPr="00BB621F" w:rsidRDefault="00BB621F" w:rsidP="009261D3">
      <w:pPr>
        <w:pStyle w:val="Zkladntext"/>
        <w:spacing w:after="0"/>
        <w:jc w:val="both"/>
        <w:rPr>
          <w:rFonts w:asciiTheme="minorHAnsi" w:hAnsiTheme="minorHAnsi"/>
          <w:sz w:val="22"/>
          <w:szCs w:val="22"/>
        </w:rPr>
      </w:pPr>
      <w:r w:rsidRPr="00BB621F">
        <w:rPr>
          <w:rFonts w:asciiTheme="minorHAnsi" w:hAnsiTheme="minorHAnsi"/>
          <w:sz w:val="22"/>
          <w:szCs w:val="22"/>
        </w:rPr>
        <w:t>Předmětem této smlouvy je:</w:t>
      </w:r>
    </w:p>
    <w:p w:rsidR="00BB621F" w:rsidRPr="00BB621F" w:rsidRDefault="00BB621F" w:rsidP="00BB621F">
      <w:pPr>
        <w:pStyle w:val="Zkladntext"/>
        <w:spacing w:after="0"/>
        <w:ind w:hanging="2880"/>
        <w:jc w:val="both"/>
        <w:rPr>
          <w:rFonts w:asciiTheme="minorHAnsi" w:hAnsiTheme="minorHAnsi"/>
          <w:sz w:val="22"/>
          <w:szCs w:val="22"/>
        </w:rPr>
      </w:pPr>
    </w:p>
    <w:p w:rsidR="00BB621F" w:rsidRPr="00BB621F" w:rsidRDefault="00BB621F" w:rsidP="00BB621F">
      <w:pPr>
        <w:pStyle w:val="Zkladntext"/>
        <w:numPr>
          <w:ilvl w:val="0"/>
          <w:numId w:val="3"/>
        </w:numPr>
        <w:spacing w:after="0"/>
        <w:ind w:left="426"/>
        <w:jc w:val="both"/>
        <w:rPr>
          <w:rFonts w:asciiTheme="minorHAnsi" w:hAnsiTheme="minorHAnsi"/>
          <w:sz w:val="22"/>
          <w:szCs w:val="22"/>
        </w:rPr>
      </w:pPr>
      <w:r w:rsidRPr="00BB621F">
        <w:rPr>
          <w:rFonts w:asciiTheme="minorHAnsi" w:hAnsiTheme="minorHAnsi"/>
          <w:sz w:val="22"/>
          <w:szCs w:val="22"/>
        </w:rPr>
        <w:t xml:space="preserve">závazek Zhotovitele řádně a včas pro Objednatele za podmínek této smlouvy včetně jejích příloh, na svůj náklad a svoji odpovědnost a ve sjednané době provést </w:t>
      </w:r>
      <w:r w:rsidR="009261D3">
        <w:rPr>
          <w:rFonts w:asciiTheme="minorHAnsi" w:hAnsiTheme="minorHAnsi"/>
          <w:sz w:val="22"/>
          <w:szCs w:val="22"/>
          <w:lang w:val="cs-CZ"/>
        </w:rPr>
        <w:t>d</w:t>
      </w:r>
      <w:r w:rsidR="003F1C2C">
        <w:rPr>
          <w:rFonts w:asciiTheme="minorHAnsi" w:hAnsiTheme="minorHAnsi"/>
          <w:sz w:val="22"/>
          <w:szCs w:val="22"/>
          <w:lang w:val="cs-CZ"/>
        </w:rPr>
        <w:t>ílo sestávající z </w:t>
      </w:r>
      <w:r w:rsidRPr="00BB621F">
        <w:rPr>
          <w:rFonts w:asciiTheme="minorHAnsi" w:hAnsiTheme="minorHAnsi"/>
          <w:sz w:val="22"/>
          <w:szCs w:val="22"/>
        </w:rPr>
        <w:t>následující</w:t>
      </w:r>
      <w:r w:rsidR="003F1C2C">
        <w:rPr>
          <w:rFonts w:asciiTheme="minorHAnsi" w:hAnsiTheme="minorHAnsi"/>
          <w:sz w:val="22"/>
          <w:szCs w:val="22"/>
          <w:lang w:val="cs-CZ"/>
        </w:rPr>
        <w:t>ch částí díla</w:t>
      </w:r>
      <w:r w:rsidRPr="00BB621F">
        <w:rPr>
          <w:rFonts w:asciiTheme="minorHAnsi" w:hAnsiTheme="minorHAnsi"/>
          <w:sz w:val="22"/>
          <w:szCs w:val="22"/>
        </w:rPr>
        <w:t xml:space="preserve"> D1 a</w:t>
      </w:r>
      <w:r w:rsidR="00B30769">
        <w:rPr>
          <w:rFonts w:asciiTheme="minorHAnsi" w:hAnsiTheme="minorHAnsi"/>
          <w:sz w:val="22"/>
          <w:szCs w:val="22"/>
          <w:lang w:val="cs-CZ"/>
        </w:rPr>
        <w:t>ž</w:t>
      </w:r>
      <w:r w:rsidRPr="00BB621F">
        <w:rPr>
          <w:rFonts w:asciiTheme="minorHAnsi" w:hAnsiTheme="minorHAnsi"/>
          <w:sz w:val="22"/>
          <w:szCs w:val="22"/>
        </w:rPr>
        <w:t xml:space="preserve"> D</w:t>
      </w:r>
      <w:r w:rsidR="00643731">
        <w:rPr>
          <w:rFonts w:asciiTheme="minorHAnsi" w:hAnsiTheme="minorHAnsi"/>
          <w:sz w:val="22"/>
          <w:szCs w:val="22"/>
          <w:lang w:val="cs-CZ"/>
        </w:rPr>
        <w:t>3</w:t>
      </w:r>
      <w:r w:rsidRPr="00BB621F">
        <w:rPr>
          <w:rFonts w:asciiTheme="minorHAnsi" w:hAnsiTheme="minorHAnsi"/>
          <w:sz w:val="22"/>
          <w:szCs w:val="22"/>
        </w:rPr>
        <w:t>:</w:t>
      </w:r>
    </w:p>
    <w:p w:rsidR="00BB621F" w:rsidRPr="00BB621F" w:rsidRDefault="00BB621F" w:rsidP="00643731">
      <w:pPr>
        <w:spacing w:before="360" w:after="240"/>
        <w:ind w:left="567" w:hanging="425"/>
        <w:jc w:val="both"/>
        <w:rPr>
          <w:rFonts w:asciiTheme="minorHAnsi" w:hAnsiTheme="minorHAnsi"/>
          <w:b/>
          <w:sz w:val="22"/>
          <w:szCs w:val="22"/>
        </w:rPr>
      </w:pPr>
      <w:r w:rsidRPr="00BB621F">
        <w:rPr>
          <w:rFonts w:asciiTheme="minorHAnsi" w:hAnsiTheme="minorHAnsi"/>
          <w:b/>
          <w:sz w:val="22"/>
          <w:szCs w:val="22"/>
        </w:rPr>
        <w:lastRenderedPageBreak/>
        <w:t xml:space="preserve">D1 </w:t>
      </w:r>
      <w:r w:rsidRPr="00BB621F">
        <w:rPr>
          <w:rFonts w:asciiTheme="minorHAnsi" w:hAnsiTheme="minorHAnsi"/>
          <w:b/>
          <w:sz w:val="22"/>
          <w:szCs w:val="22"/>
        </w:rPr>
        <w:tab/>
        <w:t>Koncepční, technický a konstrukční návrh, výroba a dodávka kryogenní chladící smyčky pro 10 J/ 10 Hz laserovou hlavici</w:t>
      </w:r>
    </w:p>
    <w:p w:rsidR="00BB621F" w:rsidRPr="00BB621F" w:rsidRDefault="00BB621F" w:rsidP="00BB621F">
      <w:pPr>
        <w:spacing w:after="240"/>
        <w:ind w:left="142" w:hanging="11"/>
        <w:jc w:val="both"/>
        <w:rPr>
          <w:rFonts w:asciiTheme="minorHAnsi" w:hAnsiTheme="minorHAnsi"/>
          <w:sz w:val="22"/>
          <w:szCs w:val="22"/>
        </w:rPr>
      </w:pPr>
      <w:r w:rsidRPr="00BB621F">
        <w:rPr>
          <w:rFonts w:asciiTheme="minorHAnsi" w:hAnsiTheme="minorHAnsi"/>
          <w:sz w:val="22"/>
          <w:szCs w:val="22"/>
        </w:rPr>
        <w:t xml:space="preserve">Součásti </w:t>
      </w:r>
      <w:r w:rsidR="009261D3">
        <w:rPr>
          <w:rFonts w:asciiTheme="minorHAnsi" w:hAnsiTheme="minorHAnsi"/>
          <w:sz w:val="22"/>
          <w:szCs w:val="22"/>
        </w:rPr>
        <w:t>části díla</w:t>
      </w:r>
      <w:r w:rsidRPr="00BB621F">
        <w:rPr>
          <w:rFonts w:asciiTheme="minorHAnsi" w:hAnsiTheme="minorHAnsi"/>
          <w:sz w:val="22"/>
          <w:szCs w:val="22"/>
        </w:rPr>
        <w:t xml:space="preserve"> D1 jsou následující:</w:t>
      </w:r>
    </w:p>
    <w:p w:rsidR="00BB621F" w:rsidRPr="00BB621F" w:rsidRDefault="00BB621F" w:rsidP="00BB621F">
      <w:pPr>
        <w:spacing w:after="120" w:line="264" w:lineRule="auto"/>
        <w:ind w:left="709" w:hanging="567"/>
        <w:jc w:val="both"/>
        <w:rPr>
          <w:rFonts w:asciiTheme="minorHAnsi" w:hAnsiTheme="minorHAnsi"/>
          <w:sz w:val="22"/>
          <w:szCs w:val="22"/>
        </w:rPr>
      </w:pPr>
      <w:r w:rsidRPr="00BB621F">
        <w:rPr>
          <w:rFonts w:asciiTheme="minorHAnsi" w:hAnsiTheme="minorHAnsi"/>
          <w:b/>
          <w:sz w:val="22"/>
          <w:szCs w:val="22"/>
        </w:rPr>
        <w:t>D1a)</w:t>
      </w:r>
      <w:r w:rsidRPr="00BB621F">
        <w:rPr>
          <w:rFonts w:asciiTheme="minorHAnsi" w:hAnsiTheme="minorHAnsi"/>
          <w:sz w:val="22"/>
          <w:szCs w:val="22"/>
        </w:rPr>
        <w:tab/>
        <w:t xml:space="preserve">Vypracování koncepčního technického schéma kryogenního chladícího okruhu pro multideskový laserový zesilovač s optickým výkonem 100 (±30) W (nominálně 10 J/10 Hz) pracující při nominální teplotě 150 K, a to v souladu s podrobnými fyzikálními a technickými specifikacemi uvedenými </w:t>
      </w:r>
      <w:r w:rsidRPr="00643731">
        <w:rPr>
          <w:rFonts w:asciiTheme="minorHAnsi" w:hAnsiTheme="minorHAnsi"/>
          <w:b/>
          <w:sz w:val="22"/>
          <w:szCs w:val="22"/>
          <w:u w:val="single"/>
        </w:rPr>
        <w:t>v příloze č. 1</w:t>
      </w:r>
      <w:r w:rsidRPr="00BB621F">
        <w:rPr>
          <w:rFonts w:asciiTheme="minorHAnsi" w:hAnsiTheme="minorHAnsi"/>
          <w:sz w:val="22"/>
          <w:szCs w:val="22"/>
        </w:rPr>
        <w:t xml:space="preserve"> této smlouvy Technické specifikace. Vytvořené koncepční schéma bude předloženo Objednateli k odsouhlasení a po zapracování připomínek Objednatele bude vytvořena a Objednateli předána Koncepční technická dokumentace chladícího okruhu (dále také jen „KTD“).</w:t>
      </w:r>
    </w:p>
    <w:p w:rsidR="00BB621F" w:rsidRPr="00BB621F" w:rsidRDefault="00BB621F" w:rsidP="00BB621F">
      <w:pPr>
        <w:spacing w:after="120" w:line="264" w:lineRule="auto"/>
        <w:ind w:left="709"/>
        <w:jc w:val="both"/>
        <w:rPr>
          <w:rFonts w:asciiTheme="minorHAnsi" w:hAnsiTheme="minorHAnsi"/>
          <w:sz w:val="22"/>
          <w:szCs w:val="22"/>
        </w:rPr>
      </w:pPr>
      <w:r w:rsidRPr="00BB621F">
        <w:rPr>
          <w:rFonts w:asciiTheme="minorHAnsi" w:hAnsiTheme="minorHAnsi"/>
          <w:b/>
          <w:sz w:val="22"/>
          <w:szCs w:val="22"/>
        </w:rPr>
        <w:t>Termín splnění D1a)</w:t>
      </w:r>
      <w:r w:rsidRPr="00BB621F">
        <w:rPr>
          <w:rFonts w:asciiTheme="minorHAnsi" w:hAnsiTheme="minorHAnsi"/>
          <w:sz w:val="22"/>
          <w:szCs w:val="22"/>
        </w:rPr>
        <w:t>: do 2 měsíců od podpisu této smlouvy</w:t>
      </w:r>
    </w:p>
    <w:p w:rsidR="00BB621F" w:rsidRDefault="00BB621F" w:rsidP="004828B9">
      <w:pPr>
        <w:spacing w:after="120" w:line="264" w:lineRule="auto"/>
        <w:ind w:left="709"/>
        <w:jc w:val="both"/>
        <w:rPr>
          <w:rFonts w:asciiTheme="minorHAnsi" w:hAnsiTheme="minorHAnsi"/>
          <w:sz w:val="22"/>
          <w:szCs w:val="22"/>
        </w:rPr>
      </w:pPr>
      <w:r w:rsidRPr="00BB621F">
        <w:rPr>
          <w:rFonts w:asciiTheme="minorHAnsi" w:hAnsiTheme="minorHAnsi"/>
          <w:sz w:val="22"/>
          <w:szCs w:val="22"/>
        </w:rPr>
        <w:t>Tato dílčí část Díla se považuje za splněnou předáním KTD Objednateli. Zhotovitel předá Objednateli koncepční technické schéma chladicího okruhu k </w:t>
      </w:r>
      <w:r w:rsidRPr="003C547A">
        <w:rPr>
          <w:rFonts w:asciiTheme="minorHAnsi" w:hAnsiTheme="minorHAnsi"/>
          <w:sz w:val="22"/>
          <w:szCs w:val="22"/>
        </w:rPr>
        <w:t>odsouhlasení do 6ti týdnů od</w:t>
      </w:r>
      <w:r w:rsidRPr="00BB621F">
        <w:rPr>
          <w:rFonts w:asciiTheme="minorHAnsi" w:hAnsiTheme="minorHAnsi"/>
          <w:sz w:val="22"/>
          <w:szCs w:val="22"/>
        </w:rPr>
        <w:t xml:space="preserve"> podpisu této smlouvy.</w:t>
      </w:r>
    </w:p>
    <w:p w:rsidR="0034343D" w:rsidRDefault="0034343D" w:rsidP="00BB621F">
      <w:pPr>
        <w:spacing w:after="240" w:line="264" w:lineRule="auto"/>
        <w:ind w:left="709"/>
        <w:jc w:val="both"/>
        <w:rPr>
          <w:rFonts w:asciiTheme="minorHAnsi" w:hAnsiTheme="minorHAnsi"/>
          <w:sz w:val="22"/>
          <w:szCs w:val="22"/>
        </w:rPr>
      </w:pPr>
      <w:r>
        <w:rPr>
          <w:rFonts w:asciiTheme="minorHAnsi" w:hAnsiTheme="minorHAnsi"/>
          <w:sz w:val="22"/>
          <w:szCs w:val="22"/>
        </w:rPr>
        <w:t>Zhotovitel bude při plnění této dílčí části Díla vycházet z rámcového technického návrhu řešení chladící smyčky obsaženého v nabídce Zhotovitele podané ve Výběrovém řízení. Odchylky jsou přípustné jen na základě poskytnutého odůvodnění a po předchozím souhlasu Objednatele.</w:t>
      </w:r>
    </w:p>
    <w:p w:rsidR="00F11EA0" w:rsidRPr="00BB621F" w:rsidRDefault="004828B9" w:rsidP="00BB621F">
      <w:pPr>
        <w:spacing w:after="240" w:line="264" w:lineRule="auto"/>
        <w:ind w:left="709"/>
        <w:jc w:val="both"/>
        <w:rPr>
          <w:rFonts w:asciiTheme="minorHAnsi" w:hAnsiTheme="minorHAnsi"/>
          <w:sz w:val="22"/>
          <w:szCs w:val="22"/>
        </w:rPr>
      </w:pPr>
      <w:r>
        <w:rPr>
          <w:rFonts w:asciiTheme="minorHAnsi" w:hAnsiTheme="minorHAnsi"/>
          <w:sz w:val="22"/>
          <w:szCs w:val="22"/>
        </w:rPr>
        <w:t xml:space="preserve">Zhotovitel bude při přípravě KTD provádět konzultace s výrobcem </w:t>
      </w:r>
      <w:r w:rsidRPr="00BB621F">
        <w:rPr>
          <w:rFonts w:asciiTheme="minorHAnsi" w:hAnsiTheme="minorHAnsi"/>
          <w:sz w:val="22"/>
          <w:szCs w:val="22"/>
        </w:rPr>
        <w:t>multideskov</w:t>
      </w:r>
      <w:r>
        <w:rPr>
          <w:rFonts w:asciiTheme="minorHAnsi" w:hAnsiTheme="minorHAnsi"/>
          <w:sz w:val="22"/>
          <w:szCs w:val="22"/>
        </w:rPr>
        <w:t>ého</w:t>
      </w:r>
      <w:r w:rsidRPr="00BB621F">
        <w:rPr>
          <w:rFonts w:asciiTheme="minorHAnsi" w:hAnsiTheme="minorHAnsi"/>
          <w:sz w:val="22"/>
          <w:szCs w:val="22"/>
        </w:rPr>
        <w:t xml:space="preserve"> laserov</w:t>
      </w:r>
      <w:r>
        <w:rPr>
          <w:rFonts w:asciiTheme="minorHAnsi" w:hAnsiTheme="minorHAnsi"/>
          <w:sz w:val="22"/>
          <w:szCs w:val="22"/>
        </w:rPr>
        <w:t>ého</w:t>
      </w:r>
      <w:r w:rsidRPr="00BB621F">
        <w:rPr>
          <w:rFonts w:asciiTheme="minorHAnsi" w:hAnsiTheme="minorHAnsi"/>
          <w:sz w:val="22"/>
          <w:szCs w:val="22"/>
        </w:rPr>
        <w:t xml:space="preserve"> zesilovač</w:t>
      </w:r>
      <w:r>
        <w:rPr>
          <w:rFonts w:asciiTheme="minorHAnsi" w:hAnsiTheme="minorHAnsi"/>
          <w:sz w:val="22"/>
          <w:szCs w:val="22"/>
        </w:rPr>
        <w:t>e</w:t>
      </w:r>
      <w:r w:rsidRPr="00BB621F">
        <w:rPr>
          <w:rFonts w:asciiTheme="minorHAnsi" w:hAnsiTheme="minorHAnsi"/>
          <w:sz w:val="22"/>
          <w:szCs w:val="22"/>
        </w:rPr>
        <w:t xml:space="preserve"> s optickým výkonem 100 (±30) W</w:t>
      </w:r>
      <w:r>
        <w:rPr>
          <w:rFonts w:asciiTheme="minorHAnsi" w:hAnsiTheme="minorHAnsi"/>
          <w:sz w:val="22"/>
          <w:szCs w:val="22"/>
        </w:rPr>
        <w:t>, jímž je společnost Science and Technology Facilities Council</w:t>
      </w:r>
      <w:r w:rsidR="00960B95">
        <w:rPr>
          <w:rFonts w:asciiTheme="minorHAnsi" w:hAnsiTheme="minorHAnsi"/>
          <w:sz w:val="22"/>
          <w:szCs w:val="22"/>
        </w:rPr>
        <w:t>, Velká Británie.</w:t>
      </w:r>
    </w:p>
    <w:p w:rsidR="00BB621F" w:rsidRPr="00BB621F" w:rsidRDefault="00BB621F" w:rsidP="00BB621F">
      <w:pPr>
        <w:spacing w:after="60" w:line="264" w:lineRule="auto"/>
        <w:ind w:left="709" w:hanging="709"/>
        <w:jc w:val="both"/>
        <w:rPr>
          <w:rFonts w:asciiTheme="minorHAnsi" w:hAnsiTheme="minorHAnsi"/>
          <w:sz w:val="22"/>
          <w:szCs w:val="22"/>
        </w:rPr>
      </w:pPr>
      <w:r w:rsidRPr="00BB621F">
        <w:rPr>
          <w:rFonts w:asciiTheme="minorHAnsi" w:hAnsiTheme="minorHAnsi"/>
          <w:b/>
          <w:sz w:val="22"/>
          <w:szCs w:val="22"/>
        </w:rPr>
        <w:t>D1b)</w:t>
      </w:r>
      <w:r w:rsidRPr="00BB621F">
        <w:rPr>
          <w:rFonts w:asciiTheme="minorHAnsi" w:hAnsiTheme="minorHAnsi"/>
          <w:sz w:val="22"/>
          <w:szCs w:val="22"/>
        </w:rPr>
        <w:tab/>
        <w:t xml:space="preserve">Rozpracování kompletního technického (basic engineering) a konstrukčního (výrobní dokumentace, </w:t>
      </w:r>
      <w:proofErr w:type="spellStart"/>
      <w:r w:rsidRPr="00BB621F">
        <w:rPr>
          <w:rFonts w:asciiTheme="minorHAnsi" w:hAnsiTheme="minorHAnsi"/>
          <w:sz w:val="22"/>
          <w:szCs w:val="22"/>
        </w:rPr>
        <w:t>detailed</w:t>
      </w:r>
      <w:proofErr w:type="spellEnd"/>
      <w:r w:rsidRPr="00BB621F">
        <w:rPr>
          <w:rFonts w:asciiTheme="minorHAnsi" w:hAnsiTheme="minorHAnsi"/>
          <w:sz w:val="22"/>
          <w:szCs w:val="22"/>
        </w:rPr>
        <w:t xml:space="preserve"> </w:t>
      </w:r>
      <w:proofErr w:type="spellStart"/>
      <w:r w:rsidRPr="00BB621F">
        <w:rPr>
          <w:rFonts w:asciiTheme="minorHAnsi" w:hAnsiTheme="minorHAnsi"/>
          <w:sz w:val="22"/>
          <w:szCs w:val="22"/>
        </w:rPr>
        <w:t>engineering</w:t>
      </w:r>
      <w:proofErr w:type="spellEnd"/>
      <w:r w:rsidRPr="00BB621F">
        <w:rPr>
          <w:rFonts w:asciiTheme="minorHAnsi" w:hAnsiTheme="minorHAnsi"/>
          <w:sz w:val="22"/>
          <w:szCs w:val="22"/>
        </w:rPr>
        <w:t>) návrhu kryogenního chladícího okruhu (smyčky) dle KTD, výroba a testování smyčky u Zhotovitele (on-shop test), ověření bezporuchového chodu.</w:t>
      </w:r>
    </w:p>
    <w:p w:rsidR="00BB621F" w:rsidRPr="00BB621F" w:rsidRDefault="00BB621F" w:rsidP="00BB621F">
      <w:pPr>
        <w:spacing w:after="120" w:line="264" w:lineRule="auto"/>
        <w:ind w:left="709"/>
        <w:jc w:val="both"/>
        <w:rPr>
          <w:rFonts w:asciiTheme="minorHAnsi" w:hAnsiTheme="minorHAnsi"/>
          <w:sz w:val="22"/>
          <w:szCs w:val="22"/>
        </w:rPr>
      </w:pPr>
      <w:r w:rsidRPr="00BB621F">
        <w:rPr>
          <w:rFonts w:asciiTheme="minorHAnsi" w:hAnsiTheme="minorHAnsi"/>
          <w:b/>
          <w:sz w:val="22"/>
          <w:szCs w:val="22"/>
        </w:rPr>
        <w:t>Termín splnění D1b)</w:t>
      </w:r>
      <w:r w:rsidRPr="00BB621F">
        <w:rPr>
          <w:rFonts w:asciiTheme="minorHAnsi" w:hAnsiTheme="minorHAnsi"/>
          <w:sz w:val="22"/>
          <w:szCs w:val="22"/>
        </w:rPr>
        <w:t xml:space="preserve">: do </w:t>
      </w:r>
      <w:r w:rsidR="007206C1">
        <w:rPr>
          <w:rFonts w:asciiTheme="minorHAnsi" w:hAnsiTheme="minorHAnsi"/>
          <w:sz w:val="22"/>
          <w:szCs w:val="22"/>
        </w:rPr>
        <w:t>8</w:t>
      </w:r>
      <w:r w:rsidRPr="00BB621F">
        <w:rPr>
          <w:rFonts w:asciiTheme="minorHAnsi" w:hAnsiTheme="minorHAnsi"/>
          <w:sz w:val="22"/>
          <w:szCs w:val="22"/>
        </w:rPr>
        <w:t xml:space="preserve"> měsíců po podpisu této smlouvy</w:t>
      </w:r>
    </w:p>
    <w:p w:rsidR="00960B95" w:rsidRPr="00960B95" w:rsidRDefault="00BB621F" w:rsidP="00960B95">
      <w:pPr>
        <w:spacing w:after="120" w:line="264" w:lineRule="auto"/>
        <w:ind w:left="709"/>
        <w:jc w:val="both"/>
        <w:rPr>
          <w:rFonts w:asciiTheme="minorHAnsi" w:hAnsiTheme="minorHAnsi"/>
          <w:sz w:val="22"/>
          <w:szCs w:val="22"/>
        </w:rPr>
      </w:pPr>
      <w:r w:rsidRPr="00BB621F">
        <w:rPr>
          <w:rFonts w:asciiTheme="minorHAnsi" w:hAnsiTheme="minorHAnsi"/>
          <w:sz w:val="22"/>
          <w:szCs w:val="22"/>
        </w:rPr>
        <w:t xml:space="preserve">Tato dílčí část Díla se považuje za splněnou provedením úspěšných testů a ověřením bezporuchového chodu chladícího okruhu, resp. vystavením protokolu o úspěšných testech podepisovaného zástupci obou Smluvních stran. </w:t>
      </w:r>
      <w:r w:rsidR="00960B95">
        <w:rPr>
          <w:rFonts w:asciiTheme="minorHAnsi" w:hAnsiTheme="minorHAnsi"/>
          <w:sz w:val="22"/>
          <w:szCs w:val="22"/>
        </w:rPr>
        <w:t xml:space="preserve">Testy se považují za úspěšné, splňuje-li chladící smyčka </w:t>
      </w:r>
      <w:r w:rsidR="00960B95" w:rsidRPr="00960B95">
        <w:rPr>
          <w:rFonts w:asciiTheme="minorHAnsi" w:hAnsiTheme="minorHAnsi"/>
          <w:sz w:val="22"/>
          <w:szCs w:val="22"/>
        </w:rPr>
        <w:t xml:space="preserve">parametry uvedené v </w:t>
      </w:r>
      <w:r w:rsidR="00960B95" w:rsidRPr="00960B95">
        <w:rPr>
          <w:rFonts w:asciiTheme="minorHAnsi" w:hAnsiTheme="minorHAnsi"/>
          <w:b/>
          <w:sz w:val="22"/>
          <w:szCs w:val="22"/>
          <w:u w:val="single"/>
        </w:rPr>
        <w:t>Přílo</w:t>
      </w:r>
      <w:r w:rsidR="00D737D4">
        <w:rPr>
          <w:rFonts w:asciiTheme="minorHAnsi" w:hAnsiTheme="minorHAnsi"/>
          <w:b/>
          <w:sz w:val="22"/>
          <w:szCs w:val="22"/>
          <w:u w:val="single"/>
        </w:rPr>
        <w:t>ze</w:t>
      </w:r>
      <w:r w:rsidR="00960B95" w:rsidRPr="00960B95">
        <w:rPr>
          <w:rFonts w:asciiTheme="minorHAnsi" w:hAnsiTheme="minorHAnsi"/>
          <w:b/>
          <w:sz w:val="22"/>
          <w:szCs w:val="22"/>
          <w:u w:val="single"/>
        </w:rPr>
        <w:t xml:space="preserve"> č. 1</w:t>
      </w:r>
      <w:r w:rsidR="00960B95">
        <w:rPr>
          <w:rFonts w:asciiTheme="minorHAnsi" w:hAnsiTheme="minorHAnsi"/>
          <w:sz w:val="22"/>
          <w:szCs w:val="22"/>
        </w:rPr>
        <w:t xml:space="preserve"> této smlouvy Technické specifikace</w:t>
      </w:r>
      <w:r w:rsidR="00D737D4">
        <w:rPr>
          <w:rFonts w:asciiTheme="minorHAnsi" w:hAnsiTheme="minorHAnsi"/>
          <w:sz w:val="22"/>
          <w:szCs w:val="22"/>
        </w:rPr>
        <w:t>, zejména v Tabulce 1</w:t>
      </w:r>
      <w:r w:rsidR="00960B95" w:rsidRPr="00960B95">
        <w:rPr>
          <w:rFonts w:asciiTheme="minorHAnsi" w:hAnsiTheme="minorHAnsi"/>
          <w:sz w:val="22"/>
          <w:szCs w:val="22"/>
        </w:rPr>
        <w:t>.</w:t>
      </w:r>
    </w:p>
    <w:p w:rsidR="00BB621F" w:rsidRPr="00BB621F" w:rsidRDefault="00BB621F" w:rsidP="00BB621F">
      <w:pPr>
        <w:spacing w:after="240" w:line="264" w:lineRule="auto"/>
        <w:ind w:left="709"/>
        <w:jc w:val="both"/>
        <w:rPr>
          <w:rFonts w:asciiTheme="minorHAnsi" w:hAnsiTheme="minorHAnsi"/>
          <w:sz w:val="22"/>
          <w:szCs w:val="22"/>
        </w:rPr>
      </w:pPr>
      <w:r w:rsidRPr="00BB621F">
        <w:rPr>
          <w:rFonts w:asciiTheme="minorHAnsi" w:hAnsiTheme="minorHAnsi"/>
          <w:sz w:val="22"/>
          <w:szCs w:val="22"/>
        </w:rPr>
        <w:t>Zástupce Objednatele je oprávněn se účastnit všech zkoušek a Objednateli tak musí být v dostatečném předstihu sdělovány termíny zkoušek a testů.</w:t>
      </w:r>
    </w:p>
    <w:p w:rsidR="00BB621F" w:rsidRPr="00BB621F" w:rsidRDefault="00BB621F" w:rsidP="00BB621F">
      <w:pPr>
        <w:spacing w:after="120"/>
        <w:ind w:left="709" w:hanging="709"/>
        <w:jc w:val="both"/>
        <w:rPr>
          <w:rFonts w:asciiTheme="minorHAnsi" w:hAnsiTheme="minorHAnsi"/>
          <w:sz w:val="22"/>
          <w:szCs w:val="22"/>
        </w:rPr>
      </w:pPr>
      <w:r w:rsidRPr="00BB621F">
        <w:rPr>
          <w:rFonts w:asciiTheme="minorHAnsi" w:hAnsiTheme="minorHAnsi"/>
          <w:b/>
          <w:sz w:val="22"/>
          <w:szCs w:val="22"/>
        </w:rPr>
        <w:t>D1c)</w:t>
      </w:r>
      <w:r w:rsidRPr="00BB621F">
        <w:rPr>
          <w:rFonts w:asciiTheme="minorHAnsi" w:hAnsiTheme="minorHAnsi"/>
          <w:sz w:val="22"/>
          <w:szCs w:val="22"/>
        </w:rPr>
        <w:tab/>
        <w:t xml:space="preserve">Dodání zhotoveného a otestovaného chladicího okruhu na </w:t>
      </w:r>
      <w:r w:rsidR="00973756">
        <w:rPr>
          <w:rFonts w:asciiTheme="minorHAnsi" w:hAnsiTheme="minorHAnsi"/>
          <w:sz w:val="22"/>
          <w:szCs w:val="22"/>
        </w:rPr>
        <w:t xml:space="preserve">určené </w:t>
      </w:r>
      <w:r w:rsidRPr="00BB621F">
        <w:rPr>
          <w:rFonts w:asciiTheme="minorHAnsi" w:hAnsiTheme="minorHAnsi"/>
          <w:sz w:val="22"/>
          <w:szCs w:val="22"/>
        </w:rPr>
        <w:t>pracoviště Objednatele v Praze, napojení na laserovou hlavici 10 J/10 Hz zesilovače a uvedení do provozu.</w:t>
      </w:r>
    </w:p>
    <w:p w:rsidR="00BB621F" w:rsidRPr="00BB621F" w:rsidRDefault="00BB621F" w:rsidP="00BB621F">
      <w:pPr>
        <w:spacing w:after="120"/>
        <w:ind w:left="708" w:hanging="11"/>
        <w:jc w:val="both"/>
        <w:rPr>
          <w:rFonts w:asciiTheme="minorHAnsi" w:hAnsiTheme="minorHAnsi"/>
          <w:sz w:val="22"/>
          <w:szCs w:val="22"/>
        </w:rPr>
      </w:pPr>
      <w:r w:rsidRPr="00BB621F">
        <w:rPr>
          <w:rFonts w:asciiTheme="minorHAnsi" w:hAnsiTheme="minorHAnsi"/>
          <w:sz w:val="22"/>
          <w:szCs w:val="22"/>
        </w:rPr>
        <w:tab/>
      </w:r>
      <w:r w:rsidRPr="00BB621F">
        <w:rPr>
          <w:rFonts w:asciiTheme="minorHAnsi" w:hAnsiTheme="minorHAnsi"/>
          <w:b/>
          <w:sz w:val="22"/>
          <w:szCs w:val="22"/>
        </w:rPr>
        <w:t>Termín splnění D1c)</w:t>
      </w:r>
      <w:r w:rsidRPr="00BB621F">
        <w:rPr>
          <w:rFonts w:asciiTheme="minorHAnsi" w:hAnsiTheme="minorHAnsi"/>
          <w:sz w:val="22"/>
          <w:szCs w:val="22"/>
        </w:rPr>
        <w:t xml:space="preserve">: do </w:t>
      </w:r>
      <w:r w:rsidR="007206C1">
        <w:rPr>
          <w:rFonts w:asciiTheme="minorHAnsi" w:hAnsiTheme="minorHAnsi"/>
          <w:sz w:val="22"/>
          <w:szCs w:val="22"/>
        </w:rPr>
        <w:t>8</w:t>
      </w:r>
      <w:r w:rsidRPr="00BB621F">
        <w:rPr>
          <w:rFonts w:asciiTheme="minorHAnsi" w:hAnsiTheme="minorHAnsi"/>
          <w:sz w:val="22"/>
          <w:szCs w:val="22"/>
        </w:rPr>
        <w:t xml:space="preserve"> měsíců a dvou týdnů po podpisu této smlouvy</w:t>
      </w:r>
    </w:p>
    <w:p w:rsidR="00BB621F" w:rsidRDefault="00BB621F" w:rsidP="00960B95">
      <w:pPr>
        <w:spacing w:after="120"/>
        <w:ind w:left="708" w:hanging="11"/>
        <w:jc w:val="both"/>
        <w:rPr>
          <w:rFonts w:asciiTheme="minorHAnsi" w:hAnsiTheme="minorHAnsi"/>
          <w:sz w:val="22"/>
          <w:szCs w:val="22"/>
        </w:rPr>
      </w:pPr>
      <w:r w:rsidRPr="00BB621F">
        <w:rPr>
          <w:rFonts w:asciiTheme="minorHAnsi" w:hAnsiTheme="minorHAnsi"/>
          <w:sz w:val="22"/>
          <w:szCs w:val="22"/>
        </w:rPr>
        <w:t xml:space="preserve">Zhotovitel v dostatečném předstihu upozorní Objednatele, kdy zamýšlí provést přepravu chladícího okruhu a Objednatel mu sdělí přesné místo dodání chladícího okruhu. Zhotovitel za součinnosti s Objednatelem provede napojení chladícího okruhu na laserovou hlavici 10 J/10 Hz zesilovače a uvede jej do provozu. </w:t>
      </w:r>
    </w:p>
    <w:p w:rsidR="00960B95" w:rsidRDefault="00960B95" w:rsidP="00BB621F">
      <w:pPr>
        <w:spacing w:after="240"/>
        <w:ind w:left="709" w:hanging="11"/>
        <w:jc w:val="both"/>
        <w:rPr>
          <w:rFonts w:asciiTheme="minorHAnsi" w:hAnsiTheme="minorHAnsi"/>
          <w:sz w:val="22"/>
          <w:szCs w:val="22"/>
        </w:rPr>
      </w:pPr>
      <w:r>
        <w:rPr>
          <w:rFonts w:asciiTheme="minorHAnsi" w:hAnsiTheme="minorHAnsi"/>
          <w:sz w:val="22"/>
          <w:szCs w:val="22"/>
        </w:rPr>
        <w:t xml:space="preserve">Zhotovitel alespoň měsíc před dodáním chladícího okruhu Objednateli sdělí požadavky na </w:t>
      </w:r>
      <w:r>
        <w:rPr>
          <w:rFonts w:asciiTheme="minorHAnsi" w:hAnsiTheme="minorHAnsi"/>
          <w:sz w:val="22"/>
          <w:szCs w:val="22"/>
        </w:rPr>
        <w:lastRenderedPageBreak/>
        <w:t>pomůcky potřebné pro instalaci chladící smyčky, technické požadavky potřebné pro instalaci a požadavky na dodávku médií (elektřina, voda).</w:t>
      </w:r>
    </w:p>
    <w:p w:rsidR="00960B95" w:rsidRDefault="00960B95" w:rsidP="00BB621F">
      <w:pPr>
        <w:spacing w:after="240"/>
        <w:ind w:left="709" w:hanging="11"/>
        <w:jc w:val="both"/>
        <w:rPr>
          <w:rFonts w:asciiTheme="minorHAnsi" w:hAnsiTheme="minorHAnsi"/>
          <w:sz w:val="22"/>
          <w:szCs w:val="22"/>
        </w:rPr>
      </w:pPr>
      <w:r>
        <w:rPr>
          <w:rFonts w:asciiTheme="minorHAnsi" w:hAnsiTheme="minorHAnsi"/>
          <w:sz w:val="22"/>
          <w:szCs w:val="22"/>
        </w:rPr>
        <w:t xml:space="preserve">Při dodání chladicí smyčky Zhotovitel Objednateli předá také KTD a technický a konstrukční návrh chladicí smyčky. </w:t>
      </w:r>
    </w:p>
    <w:p w:rsidR="00D737D4" w:rsidRPr="00BB621F" w:rsidRDefault="00D737D4" w:rsidP="00BB621F">
      <w:pPr>
        <w:spacing w:after="240"/>
        <w:ind w:left="709" w:hanging="11"/>
        <w:jc w:val="both"/>
        <w:rPr>
          <w:rFonts w:asciiTheme="minorHAnsi" w:hAnsiTheme="minorHAnsi"/>
          <w:sz w:val="22"/>
          <w:szCs w:val="22"/>
        </w:rPr>
      </w:pPr>
      <w:r>
        <w:rPr>
          <w:rFonts w:asciiTheme="minorHAnsi" w:hAnsiTheme="minorHAnsi"/>
          <w:sz w:val="22"/>
          <w:szCs w:val="22"/>
        </w:rPr>
        <w:t>Při dodání chladicí smyčky dále Zhotovitel Objednateli předá manuál instalace, provozu a údržby chladící smyčky, a to v českém a anglickém jazyce.</w:t>
      </w:r>
    </w:p>
    <w:p w:rsidR="00BB621F" w:rsidRPr="00BB621F" w:rsidRDefault="00BB621F" w:rsidP="00BB621F">
      <w:pPr>
        <w:spacing w:after="120"/>
        <w:ind w:left="709" w:hanging="709"/>
        <w:jc w:val="both"/>
        <w:rPr>
          <w:rFonts w:asciiTheme="minorHAnsi" w:hAnsiTheme="minorHAnsi"/>
          <w:sz w:val="22"/>
          <w:szCs w:val="22"/>
        </w:rPr>
      </w:pPr>
      <w:r w:rsidRPr="00BB621F">
        <w:rPr>
          <w:rFonts w:asciiTheme="minorHAnsi" w:hAnsiTheme="minorHAnsi"/>
          <w:b/>
          <w:sz w:val="22"/>
          <w:szCs w:val="22"/>
        </w:rPr>
        <w:t>D1d)</w:t>
      </w:r>
      <w:r w:rsidRPr="00BB621F">
        <w:rPr>
          <w:rFonts w:asciiTheme="minorHAnsi" w:hAnsiTheme="minorHAnsi"/>
          <w:sz w:val="22"/>
          <w:szCs w:val="22"/>
        </w:rPr>
        <w:tab/>
        <w:t xml:space="preserve">Realizace série zkoušek operačního provozu chladicího okruhu na pracovišti </w:t>
      </w:r>
      <w:r w:rsidR="00960B95">
        <w:rPr>
          <w:rFonts w:asciiTheme="minorHAnsi" w:hAnsiTheme="minorHAnsi"/>
          <w:sz w:val="22"/>
          <w:szCs w:val="22"/>
        </w:rPr>
        <w:t>Objednatele</w:t>
      </w:r>
      <w:r w:rsidRPr="00BB621F">
        <w:rPr>
          <w:rFonts w:asciiTheme="minorHAnsi" w:hAnsiTheme="minorHAnsi"/>
          <w:sz w:val="22"/>
          <w:szCs w:val="22"/>
        </w:rPr>
        <w:t xml:space="preserve"> (</w:t>
      </w:r>
      <w:r w:rsidR="00637706">
        <w:rPr>
          <w:rFonts w:asciiTheme="minorHAnsi" w:hAnsiTheme="minorHAnsi"/>
          <w:sz w:val="22"/>
          <w:szCs w:val="22"/>
        </w:rPr>
        <w:t xml:space="preserve">kompletní </w:t>
      </w:r>
      <w:r w:rsidRPr="00BB621F">
        <w:rPr>
          <w:rFonts w:asciiTheme="minorHAnsi" w:hAnsiTheme="minorHAnsi"/>
          <w:sz w:val="22"/>
          <w:szCs w:val="22"/>
        </w:rPr>
        <w:t>on-site test).</w:t>
      </w:r>
    </w:p>
    <w:p w:rsidR="00BB621F" w:rsidRPr="00BB621F" w:rsidRDefault="00BB621F" w:rsidP="00BB621F">
      <w:pPr>
        <w:spacing w:after="120"/>
        <w:ind w:left="709"/>
        <w:jc w:val="both"/>
        <w:rPr>
          <w:rFonts w:asciiTheme="minorHAnsi" w:hAnsiTheme="minorHAnsi"/>
          <w:sz w:val="22"/>
          <w:szCs w:val="22"/>
        </w:rPr>
      </w:pPr>
      <w:r w:rsidRPr="00BB621F">
        <w:rPr>
          <w:rFonts w:asciiTheme="minorHAnsi" w:hAnsiTheme="minorHAnsi"/>
          <w:b/>
          <w:sz w:val="22"/>
          <w:szCs w:val="22"/>
        </w:rPr>
        <w:t>Termín plnění D1d)</w:t>
      </w:r>
      <w:r w:rsidRPr="00BB621F">
        <w:rPr>
          <w:rFonts w:asciiTheme="minorHAnsi" w:hAnsiTheme="minorHAnsi"/>
          <w:sz w:val="22"/>
          <w:szCs w:val="22"/>
        </w:rPr>
        <w:t xml:space="preserve">: do </w:t>
      </w:r>
      <w:r w:rsidR="007206C1">
        <w:rPr>
          <w:rFonts w:asciiTheme="minorHAnsi" w:hAnsiTheme="minorHAnsi"/>
          <w:sz w:val="22"/>
          <w:szCs w:val="22"/>
        </w:rPr>
        <w:t>11</w:t>
      </w:r>
      <w:r w:rsidRPr="00BB621F">
        <w:rPr>
          <w:rFonts w:asciiTheme="minorHAnsi" w:hAnsiTheme="minorHAnsi"/>
          <w:sz w:val="22"/>
          <w:szCs w:val="22"/>
        </w:rPr>
        <w:t xml:space="preserve"> měsíců po podpisu této smlouvy</w:t>
      </w:r>
    </w:p>
    <w:p w:rsidR="00BB621F" w:rsidRPr="00A30DBD" w:rsidRDefault="00BB621F" w:rsidP="00A30DBD">
      <w:pPr>
        <w:ind w:left="709"/>
        <w:jc w:val="both"/>
        <w:rPr>
          <w:rFonts w:asciiTheme="minorHAnsi" w:hAnsiTheme="minorHAnsi"/>
          <w:sz w:val="22"/>
          <w:szCs w:val="22"/>
        </w:rPr>
      </w:pPr>
      <w:r w:rsidRPr="00BB621F">
        <w:rPr>
          <w:rFonts w:asciiTheme="minorHAnsi" w:hAnsiTheme="minorHAnsi"/>
          <w:sz w:val="22"/>
          <w:szCs w:val="22"/>
        </w:rPr>
        <w:t>Zhotovitel v součinnosti s</w:t>
      </w:r>
      <w:r w:rsidR="00960B95">
        <w:rPr>
          <w:rFonts w:asciiTheme="minorHAnsi" w:hAnsiTheme="minorHAnsi"/>
          <w:sz w:val="22"/>
          <w:szCs w:val="22"/>
        </w:rPr>
        <w:t> </w:t>
      </w:r>
      <w:r w:rsidRPr="00BB621F">
        <w:rPr>
          <w:rFonts w:asciiTheme="minorHAnsi" w:hAnsiTheme="minorHAnsi"/>
          <w:sz w:val="22"/>
          <w:szCs w:val="22"/>
        </w:rPr>
        <w:t>Objednatelem</w:t>
      </w:r>
      <w:r w:rsidR="00960B95">
        <w:rPr>
          <w:rFonts w:asciiTheme="minorHAnsi" w:hAnsiTheme="minorHAnsi"/>
          <w:sz w:val="22"/>
          <w:szCs w:val="22"/>
        </w:rPr>
        <w:t xml:space="preserve"> provede sérii zkoušek operačního provozu chladicí </w:t>
      </w:r>
      <w:r w:rsidR="00A30DBD">
        <w:rPr>
          <w:rFonts w:asciiTheme="minorHAnsi" w:hAnsiTheme="minorHAnsi"/>
          <w:sz w:val="22"/>
          <w:szCs w:val="22"/>
        </w:rPr>
        <w:t xml:space="preserve">smyčky </w:t>
      </w:r>
      <w:r w:rsidR="00960B95">
        <w:rPr>
          <w:rFonts w:asciiTheme="minorHAnsi" w:hAnsiTheme="minorHAnsi"/>
          <w:sz w:val="22"/>
          <w:szCs w:val="22"/>
        </w:rPr>
        <w:t>na pracovišti Objednatele.</w:t>
      </w:r>
      <w:r w:rsidRPr="00BB621F">
        <w:rPr>
          <w:rFonts w:asciiTheme="minorHAnsi" w:hAnsiTheme="minorHAnsi"/>
          <w:sz w:val="22"/>
          <w:szCs w:val="22"/>
        </w:rPr>
        <w:t xml:space="preserve"> </w:t>
      </w:r>
      <w:r w:rsidR="00A30DBD">
        <w:rPr>
          <w:rFonts w:asciiTheme="minorHAnsi" w:hAnsiTheme="minorHAnsi"/>
          <w:sz w:val="22"/>
          <w:szCs w:val="22"/>
        </w:rPr>
        <w:t xml:space="preserve">Zkoušky se považují za úspěšné, splňuje-li chladící smyčka </w:t>
      </w:r>
      <w:r w:rsidR="00A30DBD" w:rsidRPr="00960B95">
        <w:rPr>
          <w:rFonts w:asciiTheme="minorHAnsi" w:hAnsiTheme="minorHAnsi"/>
          <w:sz w:val="22"/>
          <w:szCs w:val="22"/>
        </w:rPr>
        <w:t xml:space="preserve">parametry uvedené v </w:t>
      </w:r>
      <w:r w:rsidR="00A30DBD" w:rsidRPr="00960B95">
        <w:rPr>
          <w:rFonts w:asciiTheme="minorHAnsi" w:hAnsiTheme="minorHAnsi"/>
          <w:b/>
          <w:sz w:val="22"/>
          <w:szCs w:val="22"/>
          <w:u w:val="single"/>
        </w:rPr>
        <w:t>Přílo</w:t>
      </w:r>
      <w:r w:rsidR="00D737D4">
        <w:rPr>
          <w:rFonts w:asciiTheme="minorHAnsi" w:hAnsiTheme="minorHAnsi"/>
          <w:b/>
          <w:sz w:val="22"/>
          <w:szCs w:val="22"/>
          <w:u w:val="single"/>
        </w:rPr>
        <w:t>ze</w:t>
      </w:r>
      <w:r w:rsidR="00A30DBD" w:rsidRPr="00960B95">
        <w:rPr>
          <w:rFonts w:asciiTheme="minorHAnsi" w:hAnsiTheme="minorHAnsi"/>
          <w:b/>
          <w:sz w:val="22"/>
          <w:szCs w:val="22"/>
          <w:u w:val="single"/>
        </w:rPr>
        <w:t xml:space="preserve"> č. 1</w:t>
      </w:r>
      <w:r w:rsidR="00A30DBD">
        <w:rPr>
          <w:rFonts w:asciiTheme="minorHAnsi" w:hAnsiTheme="minorHAnsi"/>
          <w:sz w:val="22"/>
          <w:szCs w:val="22"/>
        </w:rPr>
        <w:t xml:space="preserve"> této smlouvy Technické specifikace</w:t>
      </w:r>
      <w:r w:rsidR="00D737D4">
        <w:rPr>
          <w:rFonts w:asciiTheme="minorHAnsi" w:hAnsiTheme="minorHAnsi"/>
          <w:sz w:val="22"/>
          <w:szCs w:val="22"/>
        </w:rPr>
        <w:t>, zejména v Tabulce č. 1</w:t>
      </w:r>
      <w:r w:rsidR="00A30DBD" w:rsidRPr="00960B95">
        <w:rPr>
          <w:rFonts w:asciiTheme="minorHAnsi" w:hAnsiTheme="minorHAnsi"/>
          <w:sz w:val="22"/>
          <w:szCs w:val="22"/>
        </w:rPr>
        <w:t>.</w:t>
      </w:r>
      <w:r w:rsidR="00A30DBD">
        <w:rPr>
          <w:rFonts w:asciiTheme="minorHAnsi" w:hAnsiTheme="minorHAnsi"/>
          <w:sz w:val="22"/>
          <w:szCs w:val="22"/>
        </w:rPr>
        <w:t xml:space="preserve"> </w:t>
      </w:r>
      <w:r w:rsidRPr="00BB621F">
        <w:rPr>
          <w:rFonts w:asciiTheme="minorHAnsi" w:hAnsiTheme="minorHAnsi"/>
          <w:sz w:val="22"/>
          <w:szCs w:val="22"/>
        </w:rPr>
        <w:t xml:space="preserve">Po úspěšném ukončení zkoušek operačního provozu vystaví Objednatel Zhotoviteli písemný akceptační protokol chladící </w:t>
      </w:r>
      <w:r w:rsidR="00A30DBD">
        <w:rPr>
          <w:rFonts w:asciiTheme="minorHAnsi" w:hAnsiTheme="minorHAnsi"/>
          <w:sz w:val="22"/>
          <w:szCs w:val="22"/>
        </w:rPr>
        <w:t>smyčky</w:t>
      </w:r>
      <w:r w:rsidRPr="00BB621F">
        <w:rPr>
          <w:rFonts w:asciiTheme="minorHAnsi" w:hAnsiTheme="minorHAnsi"/>
          <w:sz w:val="22"/>
          <w:szCs w:val="22"/>
        </w:rPr>
        <w:t xml:space="preserve">. </w:t>
      </w:r>
      <w:r w:rsidR="00CF3D33">
        <w:rPr>
          <w:rFonts w:asciiTheme="minorHAnsi" w:hAnsiTheme="minorHAnsi"/>
          <w:sz w:val="22"/>
          <w:szCs w:val="22"/>
        </w:rPr>
        <w:t>Okamžikem</w:t>
      </w:r>
      <w:r w:rsidRPr="00BB621F">
        <w:rPr>
          <w:rFonts w:asciiTheme="minorHAnsi" w:hAnsiTheme="minorHAnsi"/>
          <w:sz w:val="22"/>
          <w:szCs w:val="22"/>
        </w:rPr>
        <w:t xml:space="preserve"> vystavení akceptačního protokolu se chladící </w:t>
      </w:r>
      <w:r w:rsidR="00A30DBD">
        <w:rPr>
          <w:rFonts w:asciiTheme="minorHAnsi" w:hAnsiTheme="minorHAnsi"/>
          <w:sz w:val="22"/>
          <w:szCs w:val="22"/>
        </w:rPr>
        <w:t>smyčka</w:t>
      </w:r>
      <w:r w:rsidRPr="00BB621F">
        <w:rPr>
          <w:rFonts w:asciiTheme="minorHAnsi" w:hAnsiTheme="minorHAnsi"/>
          <w:sz w:val="22"/>
          <w:szCs w:val="22"/>
        </w:rPr>
        <w:t xml:space="preserve"> považuje za předan</w:t>
      </w:r>
      <w:r w:rsidR="00A30DBD">
        <w:rPr>
          <w:rFonts w:asciiTheme="minorHAnsi" w:hAnsiTheme="minorHAnsi"/>
          <w:sz w:val="22"/>
          <w:szCs w:val="22"/>
        </w:rPr>
        <w:t>ou</w:t>
      </w:r>
      <w:r w:rsidRPr="00BB621F">
        <w:rPr>
          <w:rFonts w:asciiTheme="minorHAnsi" w:hAnsiTheme="minorHAnsi"/>
          <w:sz w:val="22"/>
          <w:szCs w:val="22"/>
        </w:rPr>
        <w:t xml:space="preserve"> Objednateli, přičemž vystavením akceptačního protokolu se zároveň dílčí část </w:t>
      </w:r>
      <w:r w:rsidR="00327AD2">
        <w:rPr>
          <w:rFonts w:asciiTheme="minorHAnsi" w:hAnsiTheme="minorHAnsi"/>
          <w:sz w:val="22"/>
          <w:szCs w:val="22"/>
        </w:rPr>
        <w:t>d</w:t>
      </w:r>
      <w:r w:rsidRPr="00BB621F">
        <w:rPr>
          <w:rFonts w:asciiTheme="minorHAnsi" w:hAnsiTheme="minorHAnsi"/>
          <w:sz w:val="22"/>
          <w:szCs w:val="22"/>
        </w:rPr>
        <w:t>íla D1d) považuje za splněnou.</w:t>
      </w:r>
    </w:p>
    <w:p w:rsidR="00BB621F" w:rsidRPr="00B30769" w:rsidRDefault="00B30769" w:rsidP="00B30769">
      <w:pPr>
        <w:spacing w:before="240" w:after="240"/>
        <w:ind w:left="426" w:right="567" w:hanging="426"/>
        <w:jc w:val="both"/>
        <w:rPr>
          <w:rFonts w:asciiTheme="minorHAnsi" w:hAnsiTheme="minorHAnsi"/>
          <w:b/>
          <w:sz w:val="22"/>
          <w:szCs w:val="22"/>
        </w:rPr>
      </w:pPr>
      <w:r w:rsidRPr="00B30769">
        <w:rPr>
          <w:rFonts w:asciiTheme="minorHAnsi" w:hAnsiTheme="minorHAnsi"/>
          <w:b/>
          <w:sz w:val="22"/>
          <w:szCs w:val="22"/>
        </w:rPr>
        <w:t>D</w:t>
      </w:r>
      <w:r w:rsidR="00223C97">
        <w:rPr>
          <w:rFonts w:asciiTheme="minorHAnsi" w:hAnsiTheme="minorHAnsi"/>
          <w:b/>
          <w:sz w:val="22"/>
          <w:szCs w:val="22"/>
        </w:rPr>
        <w:t>2</w:t>
      </w:r>
      <w:r w:rsidRPr="00B30769">
        <w:rPr>
          <w:rFonts w:asciiTheme="minorHAnsi" w:hAnsiTheme="minorHAnsi"/>
          <w:b/>
          <w:sz w:val="22"/>
          <w:szCs w:val="22"/>
        </w:rPr>
        <w:t xml:space="preserve"> </w:t>
      </w:r>
      <w:r w:rsidRPr="00B30769">
        <w:rPr>
          <w:rFonts w:asciiTheme="minorHAnsi" w:hAnsiTheme="minorHAnsi"/>
          <w:b/>
          <w:sz w:val="22"/>
          <w:szCs w:val="22"/>
        </w:rPr>
        <w:tab/>
        <w:t>Konzultační činnost</w:t>
      </w:r>
    </w:p>
    <w:p w:rsidR="00B30769" w:rsidRPr="00B30769" w:rsidRDefault="00B30769" w:rsidP="00B30769">
      <w:pPr>
        <w:spacing w:after="120"/>
        <w:ind w:hanging="11"/>
        <w:jc w:val="both"/>
        <w:rPr>
          <w:rFonts w:asciiTheme="minorHAnsi" w:hAnsiTheme="minorHAnsi" w:cs="Calibri"/>
          <w:sz w:val="22"/>
          <w:szCs w:val="22"/>
        </w:rPr>
      </w:pPr>
      <w:r w:rsidRPr="00B30769">
        <w:rPr>
          <w:rFonts w:asciiTheme="minorHAnsi" w:hAnsiTheme="minorHAnsi" w:cs="Calibri"/>
          <w:sz w:val="22"/>
          <w:szCs w:val="22"/>
        </w:rPr>
        <w:t>Předmětem dílčího plnění D</w:t>
      </w:r>
      <w:r w:rsidR="00223C97">
        <w:rPr>
          <w:rFonts w:asciiTheme="minorHAnsi" w:hAnsiTheme="minorHAnsi" w:cs="Calibri"/>
          <w:sz w:val="22"/>
          <w:szCs w:val="22"/>
        </w:rPr>
        <w:t>2</w:t>
      </w:r>
      <w:r w:rsidRPr="00B30769">
        <w:rPr>
          <w:rFonts w:asciiTheme="minorHAnsi" w:hAnsiTheme="minorHAnsi" w:cs="Calibri"/>
          <w:sz w:val="22"/>
          <w:szCs w:val="22"/>
        </w:rPr>
        <w:t xml:space="preserve"> je poskytování služeb konzultačního servisu za účelem optimalizace provozních parametrů chladících smyček integrovaných do laserových řetězců.</w:t>
      </w:r>
    </w:p>
    <w:p w:rsidR="00B30769" w:rsidRPr="00B30769" w:rsidRDefault="00B30769" w:rsidP="00B30769">
      <w:pPr>
        <w:spacing w:after="120"/>
        <w:ind w:hanging="11"/>
        <w:jc w:val="both"/>
        <w:rPr>
          <w:rFonts w:asciiTheme="minorHAnsi" w:hAnsiTheme="minorHAnsi" w:cs="Calibri"/>
          <w:sz w:val="22"/>
          <w:szCs w:val="22"/>
        </w:rPr>
      </w:pPr>
      <w:r w:rsidRPr="00B30769">
        <w:rPr>
          <w:rFonts w:asciiTheme="minorHAnsi" w:hAnsiTheme="minorHAnsi" w:cs="Calibri"/>
          <w:sz w:val="22"/>
          <w:szCs w:val="22"/>
        </w:rPr>
        <w:t xml:space="preserve">Rozsah požadovaných služeb činí </w:t>
      </w:r>
      <w:r>
        <w:rPr>
          <w:rFonts w:asciiTheme="minorHAnsi" w:hAnsiTheme="minorHAnsi" w:cs="Calibri"/>
          <w:sz w:val="22"/>
          <w:szCs w:val="22"/>
        </w:rPr>
        <w:t xml:space="preserve">až </w:t>
      </w:r>
      <w:r w:rsidR="00735234">
        <w:rPr>
          <w:rFonts w:asciiTheme="minorHAnsi" w:hAnsiTheme="minorHAnsi" w:cs="Calibri"/>
          <w:sz w:val="22"/>
          <w:szCs w:val="22"/>
        </w:rPr>
        <w:t>500</w:t>
      </w:r>
      <w:r w:rsidRPr="00B30769">
        <w:rPr>
          <w:rFonts w:asciiTheme="minorHAnsi" w:hAnsiTheme="minorHAnsi" w:cs="Calibri"/>
          <w:sz w:val="22"/>
          <w:szCs w:val="22"/>
        </w:rPr>
        <w:t xml:space="preserve"> hodin, přičemž se jedná o rámcové množství, které bude </w:t>
      </w:r>
      <w:r>
        <w:rPr>
          <w:rFonts w:asciiTheme="minorHAnsi" w:hAnsiTheme="minorHAnsi" w:cs="Calibri"/>
          <w:sz w:val="22"/>
          <w:szCs w:val="22"/>
        </w:rPr>
        <w:t>Objednatel</w:t>
      </w:r>
      <w:r w:rsidRPr="00B30769">
        <w:rPr>
          <w:rFonts w:asciiTheme="minorHAnsi" w:hAnsiTheme="minorHAnsi" w:cs="Calibri"/>
          <w:sz w:val="22"/>
          <w:szCs w:val="22"/>
        </w:rPr>
        <w:t xml:space="preserve"> čerpat dle svých skutečných budoucích potřeb. </w:t>
      </w:r>
    </w:p>
    <w:p w:rsidR="00B30769" w:rsidRDefault="00B30769" w:rsidP="00B30769">
      <w:pPr>
        <w:rPr>
          <w:rFonts w:asciiTheme="minorHAnsi" w:hAnsiTheme="minorHAnsi" w:cs="Calibri"/>
          <w:sz w:val="22"/>
          <w:szCs w:val="22"/>
        </w:rPr>
      </w:pPr>
      <w:r w:rsidRPr="00B30769">
        <w:rPr>
          <w:rFonts w:asciiTheme="minorHAnsi" w:hAnsiTheme="minorHAnsi" w:cs="Calibri"/>
          <w:sz w:val="22"/>
          <w:szCs w:val="22"/>
        </w:rPr>
        <w:t xml:space="preserve">Služby mohou být zadavatelem objednávány </w:t>
      </w:r>
      <w:r>
        <w:rPr>
          <w:rFonts w:asciiTheme="minorHAnsi" w:hAnsiTheme="minorHAnsi" w:cs="Calibri"/>
          <w:sz w:val="22"/>
          <w:szCs w:val="22"/>
        </w:rPr>
        <w:t>po celou dobu platnosti této smlouvy, nejpozději však v roce</w:t>
      </w:r>
      <w:r w:rsidRPr="00B30769">
        <w:rPr>
          <w:rFonts w:asciiTheme="minorHAnsi" w:hAnsiTheme="minorHAnsi" w:cs="Calibri"/>
          <w:sz w:val="22"/>
          <w:szCs w:val="22"/>
        </w:rPr>
        <w:t xml:space="preserve"> 2017.</w:t>
      </w:r>
    </w:p>
    <w:p w:rsidR="00B30769" w:rsidRPr="00B30769" w:rsidRDefault="00223C97" w:rsidP="00B30769">
      <w:pPr>
        <w:spacing w:before="240" w:after="240"/>
        <w:ind w:left="426" w:right="567" w:hanging="426"/>
        <w:jc w:val="both"/>
        <w:rPr>
          <w:rFonts w:asciiTheme="minorHAnsi" w:hAnsiTheme="minorHAnsi"/>
          <w:b/>
          <w:sz w:val="22"/>
          <w:szCs w:val="22"/>
        </w:rPr>
      </w:pPr>
      <w:r>
        <w:rPr>
          <w:rFonts w:asciiTheme="minorHAnsi" w:hAnsiTheme="minorHAnsi"/>
          <w:b/>
          <w:sz w:val="22"/>
          <w:szCs w:val="22"/>
        </w:rPr>
        <w:t>D3</w:t>
      </w:r>
      <w:r w:rsidR="00B30769" w:rsidRPr="00B30769">
        <w:rPr>
          <w:rFonts w:asciiTheme="minorHAnsi" w:hAnsiTheme="minorHAnsi"/>
          <w:b/>
          <w:sz w:val="22"/>
          <w:szCs w:val="22"/>
        </w:rPr>
        <w:t xml:space="preserve"> </w:t>
      </w:r>
      <w:r w:rsidR="00B30769" w:rsidRPr="00B30769">
        <w:rPr>
          <w:rFonts w:asciiTheme="minorHAnsi" w:hAnsiTheme="minorHAnsi"/>
          <w:b/>
          <w:sz w:val="22"/>
          <w:szCs w:val="22"/>
        </w:rPr>
        <w:tab/>
        <w:t>Pozáruční a mimozáruční servis</w:t>
      </w:r>
    </w:p>
    <w:p w:rsidR="00B30769" w:rsidRDefault="003F1C2C" w:rsidP="00B30769">
      <w:pPr>
        <w:spacing w:after="120"/>
        <w:ind w:hanging="11"/>
        <w:jc w:val="both"/>
        <w:rPr>
          <w:rFonts w:asciiTheme="minorHAnsi" w:hAnsiTheme="minorHAnsi" w:cs="Calibri"/>
          <w:sz w:val="22"/>
          <w:szCs w:val="22"/>
        </w:rPr>
      </w:pPr>
      <w:r>
        <w:rPr>
          <w:rFonts w:asciiTheme="minorHAnsi" w:hAnsiTheme="minorHAnsi" w:cs="Calibri"/>
          <w:sz w:val="22"/>
          <w:szCs w:val="22"/>
        </w:rPr>
        <w:t>Zhotovitel je povinen</w:t>
      </w:r>
      <w:r w:rsidR="00B30769" w:rsidRPr="00B30769">
        <w:rPr>
          <w:rFonts w:asciiTheme="minorHAnsi" w:hAnsiTheme="minorHAnsi" w:cs="Calibri"/>
          <w:sz w:val="22"/>
          <w:szCs w:val="22"/>
        </w:rPr>
        <w:t xml:space="preserve"> </w:t>
      </w:r>
      <w:r>
        <w:rPr>
          <w:rFonts w:asciiTheme="minorHAnsi" w:hAnsiTheme="minorHAnsi" w:cs="Calibri"/>
          <w:sz w:val="22"/>
          <w:szCs w:val="22"/>
        </w:rPr>
        <w:t xml:space="preserve">k výzvě Objednatele </w:t>
      </w:r>
      <w:r w:rsidR="00B30769" w:rsidRPr="00B30769">
        <w:rPr>
          <w:rFonts w:asciiTheme="minorHAnsi" w:hAnsiTheme="minorHAnsi" w:cs="Calibri"/>
          <w:sz w:val="22"/>
          <w:szCs w:val="22"/>
        </w:rPr>
        <w:t xml:space="preserve">odstraňovat vady jím dodaného plnění </w:t>
      </w:r>
      <w:r w:rsidR="00973756">
        <w:rPr>
          <w:rFonts w:asciiTheme="minorHAnsi" w:hAnsiTheme="minorHAnsi" w:cs="Calibri"/>
          <w:sz w:val="22"/>
          <w:szCs w:val="22"/>
        </w:rPr>
        <w:t>(</w:t>
      </w:r>
      <w:r w:rsidR="00327AD2">
        <w:rPr>
          <w:rFonts w:asciiTheme="minorHAnsi" w:hAnsiTheme="minorHAnsi" w:cs="Calibri"/>
          <w:sz w:val="22"/>
          <w:szCs w:val="22"/>
        </w:rPr>
        <w:t>d</w:t>
      </w:r>
      <w:r w:rsidR="00973756">
        <w:rPr>
          <w:rFonts w:asciiTheme="minorHAnsi" w:hAnsiTheme="minorHAnsi" w:cs="Calibri"/>
          <w:sz w:val="22"/>
          <w:szCs w:val="22"/>
        </w:rPr>
        <w:t xml:space="preserve">íla) </w:t>
      </w:r>
      <w:r w:rsidR="00B30769" w:rsidRPr="00B30769">
        <w:rPr>
          <w:rFonts w:asciiTheme="minorHAnsi" w:hAnsiTheme="minorHAnsi" w:cs="Calibri"/>
          <w:sz w:val="22"/>
          <w:szCs w:val="22"/>
        </w:rPr>
        <w:t xml:space="preserve">v rámci plnění této </w:t>
      </w:r>
      <w:r>
        <w:rPr>
          <w:rFonts w:asciiTheme="minorHAnsi" w:hAnsiTheme="minorHAnsi" w:cs="Calibri"/>
          <w:sz w:val="22"/>
          <w:szCs w:val="22"/>
        </w:rPr>
        <w:t>smlouvy</w:t>
      </w:r>
      <w:r w:rsidR="00B30769" w:rsidRPr="00B30769">
        <w:rPr>
          <w:rFonts w:asciiTheme="minorHAnsi" w:hAnsiTheme="minorHAnsi" w:cs="Calibri"/>
          <w:sz w:val="22"/>
          <w:szCs w:val="22"/>
        </w:rPr>
        <w:t xml:space="preserve">, které není povinen odstranit v rámci záručního servisu nebo které se vyskytly v době po uplynutí záruky a to </w:t>
      </w:r>
      <w:r w:rsidR="00973756">
        <w:rPr>
          <w:rFonts w:asciiTheme="minorHAnsi" w:hAnsiTheme="minorHAnsi" w:cs="Calibri"/>
          <w:sz w:val="22"/>
          <w:szCs w:val="22"/>
        </w:rPr>
        <w:t>až</w:t>
      </w:r>
      <w:r w:rsidR="00B30769" w:rsidRPr="00B30769">
        <w:rPr>
          <w:rFonts w:asciiTheme="minorHAnsi" w:hAnsiTheme="minorHAnsi" w:cs="Calibri"/>
          <w:sz w:val="22"/>
          <w:szCs w:val="22"/>
        </w:rPr>
        <w:t xml:space="preserve"> do konce roku 2017. </w:t>
      </w:r>
      <w:r>
        <w:rPr>
          <w:rFonts w:asciiTheme="minorHAnsi" w:hAnsiTheme="minorHAnsi" w:cs="Calibri"/>
          <w:sz w:val="22"/>
          <w:szCs w:val="22"/>
        </w:rPr>
        <w:t xml:space="preserve">Zhotovitel je dále povinen k výzvě Objednatele provádět </w:t>
      </w:r>
      <w:r w:rsidR="00B30769" w:rsidRPr="00B30769">
        <w:rPr>
          <w:rFonts w:asciiTheme="minorHAnsi" w:hAnsiTheme="minorHAnsi" w:cs="Calibri"/>
          <w:sz w:val="22"/>
          <w:szCs w:val="22"/>
        </w:rPr>
        <w:t xml:space="preserve">servisní zásahy a činnosti, které nemají povahu odstraňování vad a slouží k udržení či prodloužení funkčnosti </w:t>
      </w:r>
      <w:r>
        <w:rPr>
          <w:rFonts w:asciiTheme="minorHAnsi" w:hAnsiTheme="minorHAnsi" w:cs="Calibri"/>
          <w:sz w:val="22"/>
          <w:szCs w:val="22"/>
        </w:rPr>
        <w:t xml:space="preserve">či provozuschopnosti </w:t>
      </w:r>
      <w:r w:rsidR="00B30769" w:rsidRPr="00B30769">
        <w:rPr>
          <w:rFonts w:asciiTheme="minorHAnsi" w:hAnsiTheme="minorHAnsi" w:cs="Calibri"/>
          <w:sz w:val="22"/>
          <w:szCs w:val="22"/>
        </w:rPr>
        <w:t>dodaných zařízení.</w:t>
      </w:r>
    </w:p>
    <w:p w:rsidR="003F1C2C" w:rsidRPr="00B30769" w:rsidRDefault="003F1C2C" w:rsidP="00B30769">
      <w:pPr>
        <w:spacing w:after="120"/>
        <w:ind w:hanging="11"/>
        <w:jc w:val="both"/>
        <w:rPr>
          <w:rFonts w:asciiTheme="minorHAnsi" w:hAnsiTheme="minorHAnsi" w:cs="Calibri"/>
          <w:sz w:val="22"/>
          <w:szCs w:val="22"/>
        </w:rPr>
      </w:pPr>
      <w:r>
        <w:rPr>
          <w:rFonts w:asciiTheme="minorHAnsi" w:hAnsiTheme="minorHAnsi" w:cs="Calibri"/>
          <w:sz w:val="22"/>
          <w:szCs w:val="22"/>
        </w:rPr>
        <w:t xml:space="preserve">Zhotovitel je povinen do </w:t>
      </w:r>
      <w:r w:rsidR="00D737D4">
        <w:rPr>
          <w:rFonts w:asciiTheme="minorHAnsi" w:hAnsiTheme="minorHAnsi" w:cs="Calibri"/>
          <w:sz w:val="22"/>
          <w:szCs w:val="22"/>
        </w:rPr>
        <w:t>48</w:t>
      </w:r>
      <w:r>
        <w:rPr>
          <w:rFonts w:asciiTheme="minorHAnsi" w:hAnsiTheme="minorHAnsi" w:cs="Calibri"/>
          <w:sz w:val="22"/>
          <w:szCs w:val="22"/>
        </w:rPr>
        <w:t xml:space="preserve"> hodin od obdržení výzvy Objednatele k odstranění vady </w:t>
      </w:r>
      <w:r w:rsidR="00D737D4">
        <w:rPr>
          <w:rFonts w:asciiTheme="minorHAnsi" w:hAnsiTheme="minorHAnsi" w:cs="Calibri"/>
          <w:sz w:val="22"/>
          <w:szCs w:val="22"/>
        </w:rPr>
        <w:t xml:space="preserve">(do nichž se nezapočítávají dny pracovního volna a státem uznávané svátky) </w:t>
      </w:r>
      <w:r>
        <w:rPr>
          <w:rFonts w:asciiTheme="minorHAnsi" w:hAnsiTheme="minorHAnsi" w:cs="Calibri"/>
          <w:sz w:val="22"/>
          <w:szCs w:val="22"/>
        </w:rPr>
        <w:t xml:space="preserve">provést identifikaci vady a navrhnout vhodné opatření k odstranění vady. Následné odstranění vady Zhotovitel provede </w:t>
      </w:r>
      <w:r w:rsidR="00B13B59">
        <w:rPr>
          <w:rFonts w:asciiTheme="minorHAnsi" w:hAnsiTheme="minorHAnsi" w:cs="Calibri"/>
          <w:sz w:val="22"/>
          <w:szCs w:val="22"/>
        </w:rPr>
        <w:t xml:space="preserve">v nejkratší možné lhůtě, nejpozději však </w:t>
      </w:r>
      <w:r>
        <w:rPr>
          <w:rFonts w:asciiTheme="minorHAnsi" w:hAnsiTheme="minorHAnsi" w:cs="Calibri"/>
          <w:sz w:val="22"/>
          <w:szCs w:val="22"/>
        </w:rPr>
        <w:t xml:space="preserve">ve lhůtě </w:t>
      </w:r>
      <w:r w:rsidR="00B13B59">
        <w:rPr>
          <w:rFonts w:asciiTheme="minorHAnsi" w:hAnsiTheme="minorHAnsi" w:cs="Calibri"/>
          <w:sz w:val="22"/>
          <w:szCs w:val="22"/>
        </w:rPr>
        <w:t xml:space="preserve">20 </w:t>
      </w:r>
      <w:r w:rsidRPr="00B13B59">
        <w:rPr>
          <w:rFonts w:asciiTheme="minorHAnsi" w:hAnsiTheme="minorHAnsi" w:cs="Calibri"/>
          <w:sz w:val="22"/>
          <w:szCs w:val="22"/>
        </w:rPr>
        <w:t>dnů.</w:t>
      </w:r>
      <w:r>
        <w:rPr>
          <w:rFonts w:asciiTheme="minorHAnsi" w:hAnsiTheme="minorHAnsi" w:cs="Calibri"/>
          <w:sz w:val="22"/>
          <w:szCs w:val="22"/>
        </w:rPr>
        <w:t xml:space="preserve">  Není-li možné odstranění vady v této lhůtě z objektivně daných důvodů, dohodnou Smluvní stranu lhůtu jinou.</w:t>
      </w:r>
      <w:r w:rsidR="00D737D4">
        <w:rPr>
          <w:rFonts w:asciiTheme="minorHAnsi" w:hAnsiTheme="minorHAnsi" w:cs="Calibri"/>
          <w:sz w:val="22"/>
          <w:szCs w:val="22"/>
        </w:rPr>
        <w:t xml:space="preserve"> </w:t>
      </w:r>
      <w:r w:rsidR="00D737D4" w:rsidRPr="008E53B7">
        <w:rPr>
          <w:rFonts w:asciiTheme="minorHAnsi" w:hAnsiTheme="minorHAnsi" w:cs="Calibri"/>
          <w:sz w:val="22"/>
          <w:szCs w:val="22"/>
        </w:rPr>
        <w:t>Zhotovitel je povinen, nejedná –</w:t>
      </w:r>
      <w:proofErr w:type="spellStart"/>
      <w:r w:rsidR="00D737D4" w:rsidRPr="008E53B7">
        <w:rPr>
          <w:rFonts w:asciiTheme="minorHAnsi" w:hAnsiTheme="minorHAnsi" w:cs="Calibri"/>
          <w:sz w:val="22"/>
          <w:szCs w:val="22"/>
        </w:rPr>
        <w:t>li</w:t>
      </w:r>
      <w:proofErr w:type="spellEnd"/>
      <w:r w:rsidR="00D737D4" w:rsidRPr="008E53B7">
        <w:rPr>
          <w:rFonts w:asciiTheme="minorHAnsi" w:hAnsiTheme="minorHAnsi" w:cs="Calibri"/>
          <w:sz w:val="22"/>
          <w:szCs w:val="22"/>
        </w:rPr>
        <w:t xml:space="preserve"> se o komponenty charakteristické výhradně pro chladící smyčku dodávanou jako součást předmětu této smlouvy, udržovat přiměřenou zásobu náhradních komponentů chladící smyčky tak, aby byl lhůtu 20-ti dnů schopen stihnout</w:t>
      </w:r>
      <w:r w:rsidR="00EA0830" w:rsidRPr="008E53B7">
        <w:rPr>
          <w:rFonts w:asciiTheme="minorHAnsi" w:hAnsiTheme="minorHAnsi" w:cs="Calibri"/>
          <w:sz w:val="22"/>
          <w:szCs w:val="22"/>
        </w:rPr>
        <w:t>.</w:t>
      </w:r>
      <w:r w:rsidR="00EA0830">
        <w:rPr>
          <w:rFonts w:asciiTheme="minorHAnsi" w:hAnsiTheme="minorHAnsi" w:cs="Calibri"/>
          <w:sz w:val="22"/>
          <w:szCs w:val="22"/>
        </w:rPr>
        <w:t xml:space="preserve"> Za objektivně dané důvody se nepovažuje zejména neschopnost zajistit jakékoliv plnění od subdodavatelů.</w:t>
      </w:r>
    </w:p>
    <w:p w:rsidR="0029620A" w:rsidRDefault="00B30769" w:rsidP="009261D3">
      <w:pPr>
        <w:spacing w:after="240"/>
        <w:ind w:hanging="11"/>
        <w:jc w:val="both"/>
        <w:rPr>
          <w:rFonts w:asciiTheme="minorHAnsi" w:hAnsiTheme="minorHAnsi" w:cs="Calibri"/>
          <w:sz w:val="22"/>
          <w:szCs w:val="22"/>
        </w:rPr>
      </w:pPr>
      <w:r w:rsidRPr="00B30769">
        <w:rPr>
          <w:rFonts w:asciiTheme="minorHAnsi" w:hAnsiTheme="minorHAnsi" w:cs="Calibri"/>
          <w:sz w:val="22"/>
          <w:szCs w:val="22"/>
        </w:rPr>
        <w:t xml:space="preserve">Rozsah požadovaných služeb činí </w:t>
      </w:r>
      <w:r w:rsidR="003F1C2C">
        <w:rPr>
          <w:rFonts w:asciiTheme="minorHAnsi" w:hAnsiTheme="minorHAnsi" w:cs="Calibri"/>
          <w:sz w:val="22"/>
          <w:szCs w:val="22"/>
        </w:rPr>
        <w:t xml:space="preserve">až </w:t>
      </w:r>
      <w:r w:rsidR="00735234">
        <w:rPr>
          <w:rFonts w:asciiTheme="minorHAnsi" w:hAnsiTheme="minorHAnsi" w:cs="Calibri"/>
          <w:sz w:val="22"/>
          <w:szCs w:val="22"/>
        </w:rPr>
        <w:t>500</w:t>
      </w:r>
      <w:r w:rsidRPr="00B30769">
        <w:rPr>
          <w:rFonts w:asciiTheme="minorHAnsi" w:hAnsiTheme="minorHAnsi" w:cs="Calibri"/>
          <w:sz w:val="22"/>
          <w:szCs w:val="22"/>
        </w:rPr>
        <w:t xml:space="preserve"> hodin, přičemž se jedná o rámcové množství, které bude </w:t>
      </w:r>
      <w:r w:rsidR="003F1C2C">
        <w:rPr>
          <w:rFonts w:asciiTheme="minorHAnsi" w:hAnsiTheme="minorHAnsi" w:cs="Calibri"/>
          <w:sz w:val="22"/>
          <w:szCs w:val="22"/>
        </w:rPr>
        <w:t>Objednatel</w:t>
      </w:r>
      <w:r w:rsidRPr="00B30769">
        <w:rPr>
          <w:rFonts w:asciiTheme="minorHAnsi" w:hAnsiTheme="minorHAnsi" w:cs="Calibri"/>
          <w:sz w:val="22"/>
          <w:szCs w:val="22"/>
        </w:rPr>
        <w:t xml:space="preserve"> čerpat dle svých skutečných budoucích potřeb. Hodinová sazba </w:t>
      </w:r>
      <w:r w:rsidR="003F1C2C">
        <w:rPr>
          <w:rFonts w:asciiTheme="minorHAnsi" w:hAnsiTheme="minorHAnsi" w:cs="Calibri"/>
          <w:sz w:val="22"/>
          <w:szCs w:val="22"/>
        </w:rPr>
        <w:t>za poskytování služeb v rámci dílčího plnění D</w:t>
      </w:r>
      <w:r w:rsidR="00327AD2">
        <w:rPr>
          <w:rFonts w:asciiTheme="minorHAnsi" w:hAnsiTheme="minorHAnsi" w:cs="Calibri"/>
          <w:sz w:val="22"/>
          <w:szCs w:val="22"/>
        </w:rPr>
        <w:t>3</w:t>
      </w:r>
      <w:r w:rsidR="003F1C2C">
        <w:rPr>
          <w:rFonts w:asciiTheme="minorHAnsi" w:hAnsiTheme="minorHAnsi" w:cs="Calibri"/>
          <w:sz w:val="22"/>
          <w:szCs w:val="22"/>
        </w:rPr>
        <w:t xml:space="preserve"> </w:t>
      </w:r>
      <w:r w:rsidRPr="00B30769">
        <w:rPr>
          <w:rFonts w:asciiTheme="minorHAnsi" w:hAnsiTheme="minorHAnsi" w:cs="Calibri"/>
          <w:sz w:val="22"/>
          <w:szCs w:val="22"/>
        </w:rPr>
        <w:t xml:space="preserve">stanovená </w:t>
      </w:r>
      <w:r w:rsidR="003F1C2C">
        <w:rPr>
          <w:rFonts w:asciiTheme="minorHAnsi" w:hAnsiTheme="minorHAnsi" w:cs="Calibri"/>
          <w:sz w:val="22"/>
          <w:szCs w:val="22"/>
        </w:rPr>
        <w:t xml:space="preserve">touto smlouvou </w:t>
      </w:r>
      <w:r w:rsidRPr="00B30769">
        <w:rPr>
          <w:rFonts w:asciiTheme="minorHAnsi" w:hAnsiTheme="minorHAnsi" w:cs="Calibri"/>
          <w:sz w:val="22"/>
          <w:szCs w:val="22"/>
        </w:rPr>
        <w:t>obsahuje veškeré náklady na identifikaci a odstranění vad či na poskytnutí jiných servisních zásahů či služeb vyjma cen náhradních komponentů</w:t>
      </w:r>
      <w:r w:rsidR="0029620A">
        <w:rPr>
          <w:rFonts w:asciiTheme="minorHAnsi" w:hAnsiTheme="minorHAnsi" w:cs="Calibri"/>
          <w:sz w:val="22"/>
          <w:szCs w:val="22"/>
        </w:rPr>
        <w:t xml:space="preserve"> a nákladů na dopravu a cestovné</w:t>
      </w:r>
      <w:r w:rsidR="009A40AE">
        <w:rPr>
          <w:rFonts w:asciiTheme="minorHAnsi" w:hAnsiTheme="minorHAnsi" w:cs="Calibri"/>
          <w:sz w:val="22"/>
          <w:szCs w:val="22"/>
        </w:rPr>
        <w:t>.</w:t>
      </w:r>
    </w:p>
    <w:p w:rsidR="0029620A" w:rsidRDefault="009A40AE" w:rsidP="009261D3">
      <w:pPr>
        <w:spacing w:after="240"/>
        <w:ind w:hanging="11"/>
        <w:jc w:val="both"/>
        <w:rPr>
          <w:rFonts w:asciiTheme="minorHAnsi" w:hAnsiTheme="minorHAnsi" w:cs="Calibri"/>
          <w:sz w:val="22"/>
          <w:szCs w:val="22"/>
        </w:rPr>
      </w:pPr>
      <w:r>
        <w:rPr>
          <w:rFonts w:asciiTheme="minorHAnsi" w:hAnsiTheme="minorHAnsi" w:cs="Calibri"/>
          <w:sz w:val="22"/>
          <w:szCs w:val="22"/>
        </w:rPr>
        <w:lastRenderedPageBreak/>
        <w:t>Ceny klíčových náhradních komponent jsou stanoveny v </w:t>
      </w:r>
      <w:r w:rsidRPr="009A40AE">
        <w:rPr>
          <w:rFonts w:asciiTheme="minorHAnsi" w:hAnsiTheme="minorHAnsi" w:cs="Calibri"/>
          <w:b/>
          <w:sz w:val="22"/>
          <w:szCs w:val="22"/>
          <w:u w:val="single"/>
        </w:rPr>
        <w:t>příloze č. 4</w:t>
      </w:r>
      <w:r>
        <w:rPr>
          <w:rFonts w:asciiTheme="minorHAnsi" w:hAnsiTheme="minorHAnsi" w:cs="Calibri"/>
          <w:sz w:val="22"/>
          <w:szCs w:val="22"/>
        </w:rPr>
        <w:t xml:space="preserve"> této smlouvy, kterou zpracoval Zhotovitel pro účely Výběrového řízení. Zhotovitel je povinen dodat Objednateli náhradní komponenty za ceny stanovené v </w:t>
      </w:r>
      <w:r w:rsidRPr="0029620A">
        <w:rPr>
          <w:rFonts w:asciiTheme="minorHAnsi" w:hAnsiTheme="minorHAnsi" w:cs="Calibri"/>
          <w:b/>
          <w:sz w:val="22"/>
          <w:szCs w:val="22"/>
          <w:u w:val="single"/>
        </w:rPr>
        <w:t>příloze č. 4</w:t>
      </w:r>
      <w:r>
        <w:rPr>
          <w:rFonts w:asciiTheme="minorHAnsi" w:hAnsiTheme="minorHAnsi" w:cs="Calibri"/>
          <w:sz w:val="22"/>
          <w:szCs w:val="22"/>
        </w:rPr>
        <w:t xml:space="preserve"> této smlouvy navýšené o inflaci</w:t>
      </w:r>
      <w:r w:rsidR="0029620A">
        <w:rPr>
          <w:rFonts w:asciiTheme="minorHAnsi" w:hAnsiTheme="minorHAnsi" w:cs="Calibri"/>
          <w:sz w:val="22"/>
          <w:szCs w:val="22"/>
        </w:rPr>
        <w:t>. Pro účely inflačního navýšení bude vzata v potaz průměrná meziroční míra inflace vyhlašovaná Českým statistickým úřadem, přičemž zohledněna bude již průměrná meziroční míra inflace za rok, ve kterém byla chladící smyčka jakožto součást Části Díla D1 řádně a včas dodána. Není-li některý komponent uveden v </w:t>
      </w:r>
      <w:r w:rsidR="0029620A" w:rsidRPr="0029620A">
        <w:rPr>
          <w:rFonts w:asciiTheme="minorHAnsi" w:hAnsiTheme="minorHAnsi" w:cs="Calibri"/>
          <w:b/>
          <w:sz w:val="22"/>
          <w:szCs w:val="22"/>
          <w:u w:val="single"/>
        </w:rPr>
        <w:t>příloze č. 4</w:t>
      </w:r>
      <w:r w:rsidR="0029620A">
        <w:rPr>
          <w:rFonts w:asciiTheme="minorHAnsi" w:hAnsiTheme="minorHAnsi" w:cs="Calibri"/>
          <w:sz w:val="22"/>
          <w:szCs w:val="22"/>
        </w:rPr>
        <w:t xml:space="preserve"> této smlouvy,</w:t>
      </w:r>
      <w:r w:rsidR="00B30769" w:rsidRPr="00B30769">
        <w:rPr>
          <w:rFonts w:asciiTheme="minorHAnsi" w:hAnsiTheme="minorHAnsi" w:cs="Calibri"/>
          <w:sz w:val="22"/>
          <w:szCs w:val="22"/>
        </w:rPr>
        <w:t xml:space="preserve"> dodá </w:t>
      </w:r>
      <w:r w:rsidR="0029620A">
        <w:rPr>
          <w:rFonts w:asciiTheme="minorHAnsi" w:hAnsiTheme="minorHAnsi" w:cs="Calibri"/>
          <w:sz w:val="22"/>
          <w:szCs w:val="22"/>
        </w:rPr>
        <w:t xml:space="preserve">jej Zhotovitel </w:t>
      </w:r>
      <w:r w:rsidR="003F1C2C">
        <w:rPr>
          <w:rFonts w:asciiTheme="minorHAnsi" w:hAnsiTheme="minorHAnsi" w:cs="Calibri"/>
          <w:sz w:val="22"/>
          <w:szCs w:val="22"/>
        </w:rPr>
        <w:t xml:space="preserve">Objednateli </w:t>
      </w:r>
      <w:r w:rsidR="00B30769" w:rsidRPr="00B30769">
        <w:rPr>
          <w:rFonts w:asciiTheme="minorHAnsi" w:hAnsiTheme="minorHAnsi" w:cs="Calibri"/>
          <w:sz w:val="22"/>
          <w:szCs w:val="22"/>
        </w:rPr>
        <w:t>za ceny v čase a místě obvyklé.</w:t>
      </w:r>
    </w:p>
    <w:p w:rsidR="00B30769" w:rsidRPr="00B30769" w:rsidRDefault="0029620A" w:rsidP="009261D3">
      <w:pPr>
        <w:spacing w:after="240"/>
        <w:ind w:hanging="11"/>
        <w:jc w:val="both"/>
        <w:rPr>
          <w:rFonts w:asciiTheme="minorHAnsi" w:hAnsiTheme="minorHAnsi" w:cs="Calibri"/>
          <w:sz w:val="22"/>
          <w:szCs w:val="22"/>
        </w:rPr>
      </w:pPr>
      <w:r>
        <w:rPr>
          <w:rFonts w:asciiTheme="minorHAnsi" w:hAnsiTheme="minorHAnsi" w:cs="Calibri"/>
          <w:sz w:val="22"/>
          <w:szCs w:val="22"/>
        </w:rPr>
        <w:t>Náklady na dopravu a cestovné budou Zhotovitelem Objednateli účtovány dle jejich skutečné doložené výše, přičemž se musí jednat o hospodárně vynaložené náklady.</w:t>
      </w:r>
    </w:p>
    <w:p w:rsidR="009261D3" w:rsidRPr="009261D3" w:rsidRDefault="009261D3" w:rsidP="009261D3">
      <w:pPr>
        <w:spacing w:after="240"/>
        <w:ind w:right="34"/>
        <w:jc w:val="both"/>
        <w:rPr>
          <w:rFonts w:asciiTheme="minorHAnsi" w:hAnsiTheme="minorHAnsi" w:cs="Calibri"/>
          <w:sz w:val="22"/>
          <w:szCs w:val="22"/>
        </w:rPr>
      </w:pPr>
      <w:r w:rsidRPr="009261D3">
        <w:rPr>
          <w:rFonts w:asciiTheme="minorHAnsi" w:hAnsiTheme="minorHAnsi" w:cs="Calibri"/>
          <w:sz w:val="22"/>
          <w:szCs w:val="22"/>
        </w:rPr>
        <w:t>(</w:t>
      </w:r>
      <w:r>
        <w:rPr>
          <w:rFonts w:asciiTheme="minorHAnsi" w:hAnsiTheme="minorHAnsi" w:cs="Calibri"/>
          <w:sz w:val="22"/>
          <w:szCs w:val="22"/>
        </w:rPr>
        <w:t xml:space="preserve">součásti díla </w:t>
      </w:r>
      <w:r w:rsidRPr="009261D3">
        <w:rPr>
          <w:rFonts w:asciiTheme="minorHAnsi" w:hAnsiTheme="minorHAnsi" w:cs="Calibri"/>
          <w:sz w:val="22"/>
          <w:szCs w:val="22"/>
        </w:rPr>
        <w:t>D1 až D</w:t>
      </w:r>
      <w:r w:rsidR="00223C97">
        <w:rPr>
          <w:rFonts w:asciiTheme="minorHAnsi" w:hAnsiTheme="minorHAnsi" w:cs="Calibri"/>
          <w:sz w:val="22"/>
          <w:szCs w:val="22"/>
        </w:rPr>
        <w:t>3</w:t>
      </w:r>
      <w:r w:rsidRPr="009261D3">
        <w:rPr>
          <w:rFonts w:asciiTheme="minorHAnsi" w:hAnsiTheme="minorHAnsi" w:cs="Calibri"/>
          <w:sz w:val="22"/>
          <w:szCs w:val="22"/>
        </w:rPr>
        <w:t xml:space="preserve"> jsou dále každé samostatně označován</w:t>
      </w:r>
      <w:r>
        <w:rPr>
          <w:rFonts w:asciiTheme="minorHAnsi" w:hAnsiTheme="minorHAnsi" w:cs="Calibri"/>
          <w:sz w:val="22"/>
          <w:szCs w:val="22"/>
        </w:rPr>
        <w:t>y</w:t>
      </w:r>
      <w:r w:rsidRPr="009261D3">
        <w:rPr>
          <w:rFonts w:asciiTheme="minorHAnsi" w:hAnsiTheme="minorHAnsi" w:cs="Calibri"/>
          <w:sz w:val="22"/>
          <w:szCs w:val="22"/>
        </w:rPr>
        <w:t xml:space="preserve"> též jako „</w:t>
      </w:r>
      <w:r w:rsidRPr="009261D3">
        <w:rPr>
          <w:rFonts w:asciiTheme="minorHAnsi" w:hAnsiTheme="minorHAnsi" w:cs="Calibri"/>
          <w:b/>
          <w:sz w:val="22"/>
          <w:szCs w:val="22"/>
        </w:rPr>
        <w:t>Část Díla</w:t>
      </w:r>
      <w:r w:rsidRPr="009261D3">
        <w:rPr>
          <w:rFonts w:asciiTheme="minorHAnsi" w:hAnsiTheme="minorHAnsi" w:cs="Calibri"/>
          <w:sz w:val="22"/>
          <w:szCs w:val="22"/>
        </w:rPr>
        <w:t>“ a všechna společně dále též jako „</w:t>
      </w:r>
      <w:r w:rsidRPr="009261D3">
        <w:rPr>
          <w:rFonts w:asciiTheme="minorHAnsi" w:hAnsiTheme="minorHAnsi" w:cs="Calibri"/>
          <w:b/>
          <w:sz w:val="22"/>
          <w:szCs w:val="22"/>
        </w:rPr>
        <w:t>Dílo</w:t>
      </w:r>
      <w:r w:rsidRPr="009261D3">
        <w:rPr>
          <w:rFonts w:asciiTheme="minorHAnsi" w:hAnsiTheme="minorHAnsi" w:cs="Calibri"/>
          <w:sz w:val="22"/>
          <w:szCs w:val="22"/>
        </w:rPr>
        <w:t>“)</w:t>
      </w:r>
    </w:p>
    <w:p w:rsidR="009261D3" w:rsidRPr="00E56456" w:rsidRDefault="009261D3" w:rsidP="009261D3">
      <w:pPr>
        <w:ind w:left="426" w:right="567"/>
        <w:jc w:val="both"/>
        <w:rPr>
          <w:rFonts w:asciiTheme="minorHAnsi" w:hAnsiTheme="minorHAnsi"/>
        </w:rPr>
      </w:pPr>
      <w:r w:rsidRPr="00E56456">
        <w:rPr>
          <w:rFonts w:asciiTheme="minorHAnsi" w:hAnsiTheme="minorHAnsi"/>
        </w:rPr>
        <w:t>a</w:t>
      </w:r>
    </w:p>
    <w:p w:rsidR="009261D3" w:rsidRPr="00E56456" w:rsidRDefault="009261D3" w:rsidP="009261D3">
      <w:pPr>
        <w:ind w:left="426" w:right="567"/>
        <w:jc w:val="both"/>
        <w:rPr>
          <w:rFonts w:asciiTheme="minorHAnsi" w:hAnsiTheme="minorHAnsi"/>
        </w:rPr>
      </w:pPr>
    </w:p>
    <w:p w:rsidR="009261D3" w:rsidRDefault="009261D3" w:rsidP="009261D3">
      <w:pPr>
        <w:spacing w:after="240"/>
        <w:ind w:left="425" w:hanging="425"/>
        <w:rPr>
          <w:rFonts w:asciiTheme="minorHAnsi" w:hAnsiTheme="minorHAnsi" w:cs="Calibri"/>
          <w:sz w:val="22"/>
          <w:szCs w:val="22"/>
        </w:rPr>
      </w:pPr>
      <w:r w:rsidRPr="00E56456">
        <w:rPr>
          <w:rFonts w:asciiTheme="minorHAnsi" w:hAnsiTheme="minorHAnsi"/>
        </w:rPr>
        <w:t>(</w:t>
      </w:r>
      <w:r w:rsidRPr="00327AD2">
        <w:rPr>
          <w:rFonts w:asciiTheme="minorHAnsi" w:hAnsiTheme="minorHAnsi" w:cs="Calibri"/>
          <w:sz w:val="22"/>
          <w:szCs w:val="22"/>
        </w:rPr>
        <w:t xml:space="preserve">B) </w:t>
      </w:r>
      <w:r w:rsidRPr="00327AD2">
        <w:rPr>
          <w:rFonts w:asciiTheme="minorHAnsi" w:hAnsiTheme="minorHAnsi" w:cs="Calibri"/>
          <w:sz w:val="22"/>
          <w:szCs w:val="22"/>
        </w:rPr>
        <w:tab/>
        <w:t>závazek</w:t>
      </w:r>
      <w:r w:rsidRPr="009261D3">
        <w:rPr>
          <w:rFonts w:asciiTheme="minorHAnsi" w:hAnsiTheme="minorHAnsi" w:cs="Calibri"/>
          <w:sz w:val="22"/>
          <w:szCs w:val="22"/>
        </w:rPr>
        <w:t xml:space="preserve"> Objednatele zaplatit Zhotoviteli za podmínek této </w:t>
      </w:r>
      <w:r>
        <w:rPr>
          <w:rFonts w:asciiTheme="minorHAnsi" w:hAnsiTheme="minorHAnsi" w:cs="Calibri"/>
          <w:sz w:val="22"/>
          <w:szCs w:val="22"/>
        </w:rPr>
        <w:t>s</w:t>
      </w:r>
      <w:r w:rsidRPr="009261D3">
        <w:rPr>
          <w:rFonts w:asciiTheme="minorHAnsi" w:hAnsiTheme="minorHAnsi" w:cs="Calibri"/>
          <w:sz w:val="22"/>
          <w:szCs w:val="22"/>
        </w:rPr>
        <w:t xml:space="preserve">mlouvy sjednanou cenu za provedení Díla. </w:t>
      </w:r>
    </w:p>
    <w:p w:rsidR="00CF3D33" w:rsidRDefault="00223C97" w:rsidP="00CF3D33">
      <w:pPr>
        <w:spacing w:after="240"/>
        <w:ind w:hanging="11"/>
        <w:jc w:val="both"/>
        <w:rPr>
          <w:rFonts w:asciiTheme="minorHAnsi" w:hAnsiTheme="minorHAnsi" w:cs="Calibri"/>
          <w:sz w:val="22"/>
          <w:szCs w:val="22"/>
        </w:rPr>
      </w:pPr>
      <w:r>
        <w:rPr>
          <w:rFonts w:ascii="Calibri" w:hAnsi="Calibri"/>
          <w:b/>
          <w:sz w:val="22"/>
          <w:szCs w:val="22"/>
          <w:u w:val="single"/>
        </w:rPr>
        <w:t>I</w:t>
      </w:r>
      <w:r w:rsidR="00CF3D33">
        <w:rPr>
          <w:rFonts w:ascii="Calibri" w:hAnsi="Calibri"/>
          <w:b/>
          <w:sz w:val="22"/>
          <w:szCs w:val="22"/>
          <w:u w:val="single"/>
        </w:rPr>
        <w:t>V</w:t>
      </w:r>
      <w:r w:rsidR="00CF3D33" w:rsidRPr="001A6028">
        <w:rPr>
          <w:rFonts w:ascii="Calibri" w:hAnsi="Calibri"/>
          <w:b/>
          <w:sz w:val="22"/>
          <w:szCs w:val="22"/>
          <w:u w:val="single"/>
        </w:rPr>
        <w:t>.</w:t>
      </w:r>
      <w:r w:rsidR="00CF3D33">
        <w:rPr>
          <w:rFonts w:ascii="Calibri" w:hAnsi="Calibri"/>
          <w:b/>
          <w:sz w:val="22"/>
          <w:szCs w:val="22"/>
          <w:u w:val="single"/>
        </w:rPr>
        <w:t xml:space="preserve">  PŘECHOD VLASTNICKÉHO PRÁVA A NEBEZPEČÍ ŠKODY NA VĚCI</w:t>
      </w:r>
    </w:p>
    <w:p w:rsidR="00CF3D33" w:rsidRDefault="00CF3D33" w:rsidP="00223C97">
      <w:pPr>
        <w:pStyle w:val="Odstavecseseznamem"/>
        <w:spacing w:after="120"/>
        <w:ind w:left="0"/>
        <w:contextualSpacing w:val="0"/>
        <w:jc w:val="both"/>
        <w:rPr>
          <w:rFonts w:asciiTheme="minorHAnsi" w:hAnsiTheme="minorHAnsi" w:cs="Calibri"/>
          <w:sz w:val="22"/>
          <w:szCs w:val="22"/>
        </w:rPr>
      </w:pPr>
      <w:r w:rsidRPr="00CF3D33">
        <w:rPr>
          <w:rFonts w:asciiTheme="minorHAnsi" w:hAnsiTheme="minorHAnsi" w:cs="Calibri"/>
          <w:sz w:val="22"/>
          <w:szCs w:val="22"/>
        </w:rPr>
        <w:t>Ve vztahu</w:t>
      </w:r>
      <w:r>
        <w:rPr>
          <w:rFonts w:asciiTheme="minorHAnsi" w:hAnsiTheme="minorHAnsi" w:cs="Calibri"/>
          <w:sz w:val="22"/>
          <w:szCs w:val="22"/>
        </w:rPr>
        <w:t xml:space="preserve"> k Části Díla D1 přechází na Objednatele vlastnické právo k chladícímu okruhu okamžikem vystavení písemného akceptačního protokolu po ukončení zkoušek </w:t>
      </w:r>
      <w:r w:rsidR="000B3E1E">
        <w:rPr>
          <w:rFonts w:asciiTheme="minorHAnsi" w:hAnsiTheme="minorHAnsi" w:cs="Calibri"/>
          <w:sz w:val="22"/>
          <w:szCs w:val="22"/>
        </w:rPr>
        <w:t>operačního provozu chladícího okruhu (viz čl. III. A) D</w:t>
      </w:r>
      <w:r w:rsidR="001C46E7">
        <w:rPr>
          <w:rFonts w:asciiTheme="minorHAnsi" w:hAnsiTheme="minorHAnsi" w:cs="Calibri"/>
          <w:sz w:val="22"/>
          <w:szCs w:val="22"/>
        </w:rPr>
        <w:t>1</w:t>
      </w:r>
      <w:r w:rsidR="000B3E1E">
        <w:rPr>
          <w:rFonts w:asciiTheme="minorHAnsi" w:hAnsiTheme="minorHAnsi" w:cs="Calibri"/>
          <w:sz w:val="22"/>
          <w:szCs w:val="22"/>
        </w:rPr>
        <w:t>d) této smlouvy).</w:t>
      </w:r>
    </w:p>
    <w:p w:rsidR="00CF3D33" w:rsidRDefault="000B3E1E" w:rsidP="00223C97">
      <w:pPr>
        <w:spacing w:after="240"/>
        <w:ind w:hanging="11"/>
        <w:jc w:val="both"/>
        <w:rPr>
          <w:rFonts w:asciiTheme="minorHAnsi" w:hAnsiTheme="minorHAnsi"/>
          <w:sz w:val="22"/>
          <w:szCs w:val="22"/>
        </w:rPr>
      </w:pPr>
      <w:r w:rsidRPr="00CF3D33">
        <w:rPr>
          <w:rFonts w:asciiTheme="minorHAnsi" w:hAnsiTheme="minorHAnsi" w:cs="Calibri"/>
          <w:sz w:val="22"/>
          <w:szCs w:val="22"/>
        </w:rPr>
        <w:t>Ve vztahu</w:t>
      </w:r>
      <w:r>
        <w:rPr>
          <w:rFonts w:asciiTheme="minorHAnsi" w:hAnsiTheme="minorHAnsi" w:cs="Calibri"/>
          <w:sz w:val="22"/>
          <w:szCs w:val="22"/>
        </w:rPr>
        <w:t xml:space="preserve"> k Části Díla D1 přechází na Objednatele nebezpečí škody na věci okamžikem </w:t>
      </w:r>
      <w:r w:rsidRPr="00BB621F">
        <w:rPr>
          <w:rFonts w:asciiTheme="minorHAnsi" w:hAnsiTheme="minorHAnsi"/>
          <w:sz w:val="22"/>
          <w:szCs w:val="22"/>
        </w:rPr>
        <w:t xml:space="preserve">napojení zhotoveného a otestovaného chladicího okruhu na pracoviště Objednatele v Praze na laserovou hlavici 10 J/10 Hz zesilovače a </w:t>
      </w:r>
      <w:r>
        <w:rPr>
          <w:rFonts w:asciiTheme="minorHAnsi" w:hAnsiTheme="minorHAnsi"/>
          <w:sz w:val="22"/>
          <w:szCs w:val="22"/>
        </w:rPr>
        <w:t xml:space="preserve">následného </w:t>
      </w:r>
      <w:r w:rsidRPr="00BB621F">
        <w:rPr>
          <w:rFonts w:asciiTheme="minorHAnsi" w:hAnsiTheme="minorHAnsi"/>
          <w:sz w:val="22"/>
          <w:szCs w:val="22"/>
        </w:rPr>
        <w:t>uvedení do provozu</w:t>
      </w:r>
      <w:r w:rsidR="001C46E7">
        <w:rPr>
          <w:rFonts w:asciiTheme="minorHAnsi" w:hAnsiTheme="minorHAnsi"/>
          <w:sz w:val="22"/>
          <w:szCs w:val="22"/>
        </w:rPr>
        <w:t xml:space="preserve"> </w:t>
      </w:r>
      <w:r w:rsidR="001C46E7">
        <w:rPr>
          <w:rFonts w:asciiTheme="minorHAnsi" w:hAnsiTheme="minorHAnsi" w:cs="Calibri"/>
          <w:sz w:val="22"/>
          <w:szCs w:val="22"/>
        </w:rPr>
        <w:t>(viz. čl. III. A) D1c) této smlouvy).</w:t>
      </w:r>
    </w:p>
    <w:p w:rsidR="00C924CC" w:rsidRPr="00C924CC" w:rsidRDefault="00C924CC" w:rsidP="00C924CC">
      <w:pPr>
        <w:spacing w:after="240"/>
        <w:jc w:val="both"/>
        <w:rPr>
          <w:rFonts w:asciiTheme="minorHAnsi" w:hAnsiTheme="minorHAnsi" w:cs="Calibri"/>
          <w:sz w:val="22"/>
          <w:szCs w:val="22"/>
        </w:rPr>
      </w:pPr>
      <w:r>
        <w:rPr>
          <w:rFonts w:ascii="Calibri" w:hAnsi="Calibri"/>
          <w:b/>
          <w:sz w:val="22"/>
          <w:szCs w:val="22"/>
          <w:u w:val="single"/>
        </w:rPr>
        <w:t>V</w:t>
      </w:r>
      <w:r w:rsidRPr="001A6028">
        <w:rPr>
          <w:rFonts w:ascii="Calibri" w:hAnsi="Calibri"/>
          <w:b/>
          <w:sz w:val="22"/>
          <w:szCs w:val="22"/>
          <w:u w:val="single"/>
        </w:rPr>
        <w:t>.</w:t>
      </w:r>
      <w:r>
        <w:rPr>
          <w:rFonts w:ascii="Calibri" w:hAnsi="Calibri"/>
          <w:b/>
          <w:sz w:val="22"/>
          <w:szCs w:val="22"/>
          <w:u w:val="single"/>
        </w:rPr>
        <w:t xml:space="preserve">  CENA DÍLA, FAKTURACE, PLACENÍ</w:t>
      </w:r>
    </w:p>
    <w:p w:rsidR="00C924CC" w:rsidRPr="00C924CC" w:rsidRDefault="00C924CC" w:rsidP="00C924CC">
      <w:pPr>
        <w:pStyle w:val="Odstavecseseznamem"/>
        <w:numPr>
          <w:ilvl w:val="0"/>
          <w:numId w:val="9"/>
        </w:numPr>
        <w:spacing w:after="120"/>
        <w:contextualSpacing w:val="0"/>
        <w:jc w:val="both"/>
        <w:rPr>
          <w:rFonts w:asciiTheme="minorHAnsi" w:hAnsiTheme="minorHAnsi" w:cs="Calibri"/>
          <w:sz w:val="22"/>
          <w:szCs w:val="22"/>
        </w:rPr>
      </w:pPr>
      <w:r w:rsidRPr="00C924CC">
        <w:rPr>
          <w:rFonts w:asciiTheme="minorHAnsi" w:hAnsiTheme="minorHAnsi" w:cs="Calibri"/>
          <w:sz w:val="22"/>
          <w:szCs w:val="22"/>
        </w:rPr>
        <w:t xml:space="preserve">Celková (maximální) cena Díla je stanovena na základě nabídky Zhotovitele </w:t>
      </w:r>
      <w:r>
        <w:rPr>
          <w:rFonts w:asciiTheme="minorHAnsi" w:hAnsiTheme="minorHAnsi" w:cs="Calibri"/>
          <w:sz w:val="22"/>
          <w:szCs w:val="22"/>
        </w:rPr>
        <w:t xml:space="preserve">pro Výběrové řízení </w:t>
      </w:r>
      <w:r w:rsidRPr="00C924CC">
        <w:rPr>
          <w:rFonts w:asciiTheme="minorHAnsi" w:hAnsiTheme="minorHAnsi" w:cs="Calibri"/>
          <w:sz w:val="22"/>
          <w:szCs w:val="22"/>
        </w:rPr>
        <w:t>na částku v celkové maximální možné výši</w:t>
      </w:r>
      <w:r>
        <w:rPr>
          <w:rFonts w:asciiTheme="minorHAnsi" w:hAnsiTheme="minorHAnsi" w:cs="Calibri"/>
          <w:sz w:val="22"/>
          <w:szCs w:val="22"/>
        </w:rPr>
        <w:t xml:space="preserve"> </w:t>
      </w:r>
      <w:r w:rsidRPr="00C924CC">
        <w:rPr>
          <w:rFonts w:asciiTheme="minorHAnsi" w:hAnsiTheme="minorHAnsi" w:cs="Calibri"/>
          <w:sz w:val="22"/>
          <w:szCs w:val="22"/>
          <w:highlight w:val="yellow"/>
        </w:rPr>
        <w:t>_________________</w:t>
      </w:r>
      <w:r w:rsidRPr="00C924CC">
        <w:rPr>
          <w:rFonts w:asciiTheme="minorHAnsi" w:hAnsiTheme="minorHAnsi" w:cs="Calibri"/>
          <w:sz w:val="22"/>
          <w:szCs w:val="22"/>
        </w:rPr>
        <w:t xml:space="preserve">,- Kč bez DPH, slovy: </w:t>
      </w:r>
      <w:r w:rsidRPr="00C924CC">
        <w:rPr>
          <w:rFonts w:asciiTheme="minorHAnsi" w:hAnsiTheme="minorHAnsi" w:cs="Calibri"/>
          <w:sz w:val="22"/>
          <w:szCs w:val="22"/>
          <w:highlight w:val="yellow"/>
        </w:rPr>
        <w:t>___________________________</w:t>
      </w:r>
      <w:r w:rsidRPr="00C924CC">
        <w:rPr>
          <w:rFonts w:asciiTheme="minorHAnsi" w:hAnsiTheme="minorHAnsi" w:cs="Calibri"/>
          <w:sz w:val="22"/>
          <w:szCs w:val="22"/>
        </w:rPr>
        <w:t xml:space="preserve"> korun českých bez DPH (dále jen "</w:t>
      </w:r>
      <w:r w:rsidRPr="00E56456">
        <w:rPr>
          <w:rFonts w:asciiTheme="minorHAnsi" w:hAnsiTheme="minorHAnsi" w:cs="Calibri"/>
          <w:b/>
          <w:sz w:val="22"/>
          <w:szCs w:val="22"/>
        </w:rPr>
        <w:t>Cena Díla</w:t>
      </w:r>
      <w:r w:rsidRPr="00C924CC">
        <w:rPr>
          <w:rFonts w:asciiTheme="minorHAnsi" w:hAnsiTheme="minorHAnsi" w:cs="Calibri"/>
          <w:sz w:val="22"/>
          <w:szCs w:val="22"/>
        </w:rPr>
        <w:t xml:space="preserve">"). </w:t>
      </w:r>
    </w:p>
    <w:p w:rsidR="00C924CC" w:rsidRPr="00C924CC" w:rsidRDefault="00C924CC" w:rsidP="00C924CC">
      <w:pPr>
        <w:pStyle w:val="Odstavecseseznamem"/>
        <w:numPr>
          <w:ilvl w:val="0"/>
          <w:numId w:val="9"/>
        </w:numPr>
        <w:spacing w:after="120"/>
        <w:ind w:left="352" w:hanging="352"/>
        <w:contextualSpacing w:val="0"/>
        <w:jc w:val="both"/>
        <w:rPr>
          <w:rFonts w:asciiTheme="minorHAnsi" w:hAnsiTheme="minorHAnsi" w:cs="Calibri"/>
          <w:sz w:val="22"/>
          <w:szCs w:val="22"/>
        </w:rPr>
      </w:pPr>
      <w:r w:rsidRPr="00C924CC">
        <w:rPr>
          <w:rFonts w:asciiTheme="minorHAnsi" w:hAnsiTheme="minorHAnsi" w:cs="Calibri"/>
          <w:sz w:val="22"/>
          <w:szCs w:val="22"/>
        </w:rPr>
        <w:t xml:space="preserve">Cena Díla zahrnuje veškeré plnění Zhotovitele bezprostředně směřující ke splnění požadavků Objednatele na řádné provedení Díla dle této </w:t>
      </w:r>
      <w:r>
        <w:rPr>
          <w:rFonts w:asciiTheme="minorHAnsi" w:hAnsiTheme="minorHAnsi" w:cs="Calibri"/>
          <w:sz w:val="22"/>
          <w:szCs w:val="22"/>
        </w:rPr>
        <w:t>s</w:t>
      </w:r>
      <w:r w:rsidRPr="00C924CC">
        <w:rPr>
          <w:rFonts w:asciiTheme="minorHAnsi" w:hAnsiTheme="minorHAnsi" w:cs="Calibri"/>
          <w:sz w:val="22"/>
          <w:szCs w:val="22"/>
        </w:rPr>
        <w:t xml:space="preserve">mlouvy, veškeré náklady Zhotovitele nutné k realizaci Díla a k jeho předání Objednateli včetně cestovních výdajů, poplatků, cla a pojištění a veškeré nároky Zhotovitele dle zákonů na ochranu předmětů duševního vlastnictví. </w:t>
      </w:r>
    </w:p>
    <w:p w:rsidR="00C924CC" w:rsidRDefault="00C924CC" w:rsidP="0086678C">
      <w:pPr>
        <w:pStyle w:val="Odstavecseseznamem"/>
        <w:numPr>
          <w:ilvl w:val="0"/>
          <w:numId w:val="9"/>
        </w:numPr>
        <w:spacing w:after="240"/>
        <w:ind w:left="352" w:hanging="352"/>
        <w:contextualSpacing w:val="0"/>
        <w:jc w:val="both"/>
        <w:rPr>
          <w:rFonts w:asciiTheme="minorHAnsi" w:hAnsiTheme="minorHAnsi" w:cs="Calibri"/>
          <w:sz w:val="22"/>
          <w:szCs w:val="22"/>
        </w:rPr>
      </w:pPr>
      <w:r w:rsidRPr="00C924CC">
        <w:rPr>
          <w:rFonts w:asciiTheme="minorHAnsi" w:hAnsiTheme="minorHAnsi" w:cs="Calibri"/>
          <w:sz w:val="22"/>
          <w:szCs w:val="22"/>
        </w:rPr>
        <w:t xml:space="preserve">Cena jednotlivých </w:t>
      </w:r>
      <w:r>
        <w:rPr>
          <w:rFonts w:asciiTheme="minorHAnsi" w:hAnsiTheme="minorHAnsi" w:cs="Calibri"/>
          <w:sz w:val="22"/>
          <w:szCs w:val="22"/>
        </w:rPr>
        <w:t xml:space="preserve">Částí Díla </w:t>
      </w:r>
      <w:r w:rsidRPr="00C924CC">
        <w:rPr>
          <w:rFonts w:asciiTheme="minorHAnsi" w:hAnsiTheme="minorHAnsi" w:cs="Calibri"/>
          <w:sz w:val="22"/>
          <w:szCs w:val="22"/>
        </w:rPr>
        <w:t>je pro účely této Smlouvy následující:</w:t>
      </w:r>
    </w:p>
    <w:tbl>
      <w:tblPr>
        <w:tblW w:w="5000" w:type="pct"/>
        <w:tblCellMar>
          <w:left w:w="70" w:type="dxa"/>
          <w:right w:w="70" w:type="dxa"/>
        </w:tblCellMar>
        <w:tblLook w:val="04A0" w:firstRow="1" w:lastRow="0" w:firstColumn="1" w:lastColumn="0" w:noHBand="0" w:noVBand="1"/>
      </w:tblPr>
      <w:tblGrid>
        <w:gridCol w:w="387"/>
        <w:gridCol w:w="4429"/>
        <w:gridCol w:w="1194"/>
        <w:gridCol w:w="1625"/>
        <w:gridCol w:w="1577"/>
      </w:tblGrid>
      <w:tr w:rsidR="00223C97" w:rsidRPr="00223C97" w:rsidTr="00223C97">
        <w:trPr>
          <w:trHeight w:val="585"/>
        </w:trPr>
        <w:tc>
          <w:tcPr>
            <w:tcW w:w="4144" w:type="pct"/>
            <w:gridSpan w:val="4"/>
            <w:tcBorders>
              <w:top w:val="single" w:sz="8" w:space="0" w:color="auto"/>
              <w:left w:val="single" w:sz="8" w:space="0" w:color="auto"/>
              <w:bottom w:val="single" w:sz="8" w:space="0" w:color="auto"/>
              <w:right w:val="single" w:sz="4" w:space="0" w:color="000000"/>
            </w:tcBorders>
            <w:shd w:val="clear" w:color="000000" w:fill="D9D9D9"/>
            <w:noWrap/>
            <w:vAlign w:val="center"/>
            <w:hideMark/>
          </w:tcPr>
          <w:p w:rsidR="00223C97" w:rsidRPr="00223C97" w:rsidRDefault="00223C97" w:rsidP="00223C97">
            <w:pPr>
              <w:widowControl/>
              <w:suppressAutoHyphens w:val="0"/>
              <w:rPr>
                <w:rFonts w:ascii="Calibri" w:hAnsi="Calibri"/>
                <w:color w:val="000000"/>
                <w:kern w:val="0"/>
              </w:rPr>
            </w:pPr>
            <w:r w:rsidRPr="00223C97">
              <w:rPr>
                <w:rFonts w:ascii="Calibri" w:hAnsi="Calibri"/>
                <w:color w:val="000000"/>
                <w:kern w:val="0"/>
                <w:sz w:val="22"/>
                <w:szCs w:val="22"/>
              </w:rPr>
              <w:t>Dílčí plnění</w:t>
            </w:r>
          </w:p>
        </w:tc>
        <w:tc>
          <w:tcPr>
            <w:tcW w:w="856" w:type="pct"/>
            <w:tcBorders>
              <w:top w:val="single" w:sz="8" w:space="0" w:color="auto"/>
              <w:left w:val="nil"/>
              <w:bottom w:val="single" w:sz="8" w:space="0" w:color="auto"/>
              <w:right w:val="single" w:sz="8" w:space="0" w:color="auto"/>
            </w:tcBorders>
            <w:shd w:val="clear" w:color="000000" w:fill="D9D9D9"/>
            <w:vAlign w:val="bottom"/>
            <w:hideMark/>
          </w:tcPr>
          <w:p w:rsidR="00223C97" w:rsidRPr="00223C97" w:rsidRDefault="00223C97" w:rsidP="00223C97">
            <w:pPr>
              <w:widowControl/>
              <w:suppressAutoHyphens w:val="0"/>
              <w:jc w:val="center"/>
              <w:rPr>
                <w:rFonts w:ascii="Calibri" w:hAnsi="Calibri"/>
                <w:color w:val="000000"/>
                <w:kern w:val="0"/>
              </w:rPr>
            </w:pPr>
            <w:r>
              <w:rPr>
                <w:rFonts w:ascii="Calibri" w:hAnsi="Calibri"/>
                <w:color w:val="000000"/>
                <w:kern w:val="0"/>
                <w:sz w:val="22"/>
                <w:szCs w:val="22"/>
              </w:rPr>
              <w:t>C</w:t>
            </w:r>
            <w:r w:rsidRPr="00223C97">
              <w:rPr>
                <w:rFonts w:ascii="Calibri" w:hAnsi="Calibri"/>
                <w:color w:val="000000"/>
                <w:kern w:val="0"/>
                <w:sz w:val="22"/>
                <w:szCs w:val="22"/>
              </w:rPr>
              <w:t>ena v Kč bez DPH</w:t>
            </w:r>
          </w:p>
        </w:tc>
      </w:tr>
      <w:tr w:rsidR="00223C97" w:rsidRPr="00223C97" w:rsidTr="00223C97">
        <w:trPr>
          <w:trHeight w:val="720"/>
        </w:trPr>
        <w:tc>
          <w:tcPr>
            <w:tcW w:w="210" w:type="pct"/>
            <w:tcBorders>
              <w:top w:val="nil"/>
              <w:left w:val="single" w:sz="8" w:space="0" w:color="auto"/>
              <w:bottom w:val="single" w:sz="8" w:space="0" w:color="auto"/>
              <w:right w:val="single" w:sz="4" w:space="0" w:color="auto"/>
            </w:tcBorders>
            <w:shd w:val="clear" w:color="000000" w:fill="FDE9D9"/>
            <w:noWrap/>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D1</w:t>
            </w:r>
          </w:p>
        </w:tc>
        <w:tc>
          <w:tcPr>
            <w:tcW w:w="3933" w:type="pct"/>
            <w:gridSpan w:val="3"/>
            <w:tcBorders>
              <w:top w:val="nil"/>
              <w:left w:val="nil"/>
              <w:bottom w:val="single" w:sz="8" w:space="0" w:color="auto"/>
              <w:right w:val="nil"/>
            </w:tcBorders>
            <w:shd w:val="clear" w:color="000000" w:fill="FDE9D9"/>
            <w:vAlign w:val="center"/>
            <w:hideMark/>
          </w:tcPr>
          <w:p w:rsidR="00223C97" w:rsidRPr="00223C97" w:rsidRDefault="00223C97" w:rsidP="00223C97">
            <w:pPr>
              <w:widowControl/>
              <w:suppressAutoHyphens w:val="0"/>
              <w:rPr>
                <w:rFonts w:ascii="Calibri" w:hAnsi="Calibri"/>
                <w:color w:val="000000"/>
                <w:kern w:val="0"/>
              </w:rPr>
            </w:pPr>
            <w:r w:rsidRPr="00223C97">
              <w:rPr>
                <w:rFonts w:ascii="Calibri" w:hAnsi="Calibri"/>
                <w:color w:val="000000"/>
                <w:kern w:val="0"/>
                <w:sz w:val="22"/>
                <w:szCs w:val="22"/>
              </w:rPr>
              <w:t>Koncepční, technický a konstrukční návrh, výroba a dodávka kryogenní chladící smyčky pro 10 J/ 10 Hz laserovou hlavici</w:t>
            </w:r>
          </w:p>
        </w:tc>
        <w:tc>
          <w:tcPr>
            <w:tcW w:w="856" w:type="pct"/>
            <w:tcBorders>
              <w:top w:val="nil"/>
              <w:left w:val="single" w:sz="4" w:space="0" w:color="auto"/>
              <w:bottom w:val="single" w:sz="8" w:space="0" w:color="auto"/>
              <w:right w:val="single" w:sz="8" w:space="0" w:color="auto"/>
            </w:tcBorders>
            <w:shd w:val="clear" w:color="000000" w:fill="FDE9D9"/>
            <w:noWrap/>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 </w:t>
            </w:r>
            <w:r w:rsidR="00327AD2" w:rsidRPr="00223C97">
              <w:rPr>
                <w:rFonts w:ascii="Calibri" w:hAnsi="Calibri"/>
                <w:color w:val="000000"/>
                <w:kern w:val="0"/>
                <w:sz w:val="22"/>
                <w:szCs w:val="22"/>
              </w:rPr>
              <w:t>0,00 Kč</w:t>
            </w:r>
          </w:p>
        </w:tc>
      </w:tr>
      <w:tr w:rsidR="00223C97" w:rsidRPr="00223C97" w:rsidTr="00223C97">
        <w:trPr>
          <w:trHeight w:val="915"/>
        </w:trPr>
        <w:tc>
          <w:tcPr>
            <w:tcW w:w="210" w:type="pct"/>
            <w:vMerge w:val="restart"/>
            <w:tcBorders>
              <w:top w:val="nil"/>
              <w:left w:val="single" w:sz="8" w:space="0" w:color="auto"/>
              <w:bottom w:val="single" w:sz="8" w:space="0" w:color="000000"/>
              <w:right w:val="single" w:sz="4" w:space="0" w:color="auto"/>
            </w:tcBorders>
            <w:shd w:val="clear" w:color="000000" w:fill="FDE9D9"/>
            <w:noWrap/>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D2</w:t>
            </w:r>
          </w:p>
        </w:tc>
        <w:tc>
          <w:tcPr>
            <w:tcW w:w="2404" w:type="pct"/>
            <w:vMerge w:val="restart"/>
            <w:tcBorders>
              <w:top w:val="nil"/>
              <w:left w:val="single" w:sz="4" w:space="0" w:color="auto"/>
              <w:bottom w:val="single" w:sz="8" w:space="0" w:color="000000"/>
              <w:right w:val="single" w:sz="4" w:space="0" w:color="auto"/>
            </w:tcBorders>
            <w:shd w:val="clear" w:color="000000" w:fill="FDE9D9"/>
            <w:vAlign w:val="center"/>
            <w:hideMark/>
          </w:tcPr>
          <w:p w:rsidR="00223C97" w:rsidRPr="00223C97" w:rsidRDefault="00223C97" w:rsidP="00223C97">
            <w:pPr>
              <w:widowControl/>
              <w:suppressAutoHyphens w:val="0"/>
              <w:rPr>
                <w:rFonts w:ascii="Calibri" w:hAnsi="Calibri"/>
                <w:color w:val="000000"/>
                <w:kern w:val="0"/>
              </w:rPr>
            </w:pPr>
            <w:r w:rsidRPr="00223C97">
              <w:rPr>
                <w:rFonts w:ascii="Calibri" w:hAnsi="Calibri"/>
                <w:color w:val="000000"/>
                <w:kern w:val="0"/>
                <w:sz w:val="22"/>
                <w:szCs w:val="22"/>
              </w:rPr>
              <w:t>Konzultační činnost</w:t>
            </w:r>
          </w:p>
        </w:tc>
        <w:tc>
          <w:tcPr>
            <w:tcW w:w="648" w:type="pct"/>
            <w:tcBorders>
              <w:top w:val="nil"/>
              <w:left w:val="nil"/>
              <w:bottom w:val="single" w:sz="4" w:space="0" w:color="auto"/>
              <w:right w:val="single" w:sz="4" w:space="0" w:color="auto"/>
            </w:tcBorders>
            <w:shd w:val="clear" w:color="000000" w:fill="FDE9D9"/>
            <w:vAlign w:val="bottom"/>
            <w:hideMark/>
          </w:tcPr>
          <w:p w:rsidR="00223C97" w:rsidRPr="00223C97" w:rsidRDefault="00223C97" w:rsidP="00223C97">
            <w:pPr>
              <w:widowControl/>
              <w:suppressAutoHyphens w:val="0"/>
              <w:rPr>
                <w:rFonts w:ascii="Calibri" w:hAnsi="Calibri"/>
                <w:color w:val="000000"/>
                <w:kern w:val="0"/>
              </w:rPr>
            </w:pPr>
            <w:r w:rsidRPr="00223C97">
              <w:rPr>
                <w:rFonts w:ascii="Calibri" w:hAnsi="Calibri"/>
                <w:color w:val="000000"/>
                <w:kern w:val="0"/>
                <w:sz w:val="22"/>
                <w:szCs w:val="22"/>
              </w:rPr>
              <w:t>Cena za 1 hodinu</w:t>
            </w:r>
          </w:p>
        </w:tc>
        <w:tc>
          <w:tcPr>
            <w:tcW w:w="881" w:type="pct"/>
            <w:tcBorders>
              <w:top w:val="nil"/>
              <w:left w:val="nil"/>
              <w:bottom w:val="single" w:sz="4" w:space="0" w:color="auto"/>
              <w:right w:val="nil"/>
            </w:tcBorders>
            <w:shd w:val="clear" w:color="000000" w:fill="FDE9D9"/>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Předpokládaný počet hodin</w:t>
            </w:r>
          </w:p>
        </w:tc>
        <w:tc>
          <w:tcPr>
            <w:tcW w:w="856" w:type="pct"/>
            <w:vMerge w:val="restart"/>
            <w:tcBorders>
              <w:top w:val="nil"/>
              <w:left w:val="single" w:sz="4" w:space="0" w:color="auto"/>
              <w:bottom w:val="single" w:sz="8" w:space="0" w:color="000000"/>
              <w:right w:val="single" w:sz="8" w:space="0" w:color="auto"/>
            </w:tcBorders>
            <w:shd w:val="clear" w:color="000000" w:fill="FDE9D9"/>
            <w:noWrap/>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0,00 Kč</w:t>
            </w:r>
          </w:p>
        </w:tc>
      </w:tr>
      <w:tr w:rsidR="00223C97" w:rsidRPr="00223C97" w:rsidTr="00223C97">
        <w:trPr>
          <w:trHeight w:val="765"/>
        </w:trPr>
        <w:tc>
          <w:tcPr>
            <w:tcW w:w="210" w:type="pct"/>
            <w:vMerge/>
            <w:tcBorders>
              <w:top w:val="nil"/>
              <w:left w:val="single" w:sz="8" w:space="0" w:color="auto"/>
              <w:bottom w:val="single" w:sz="8" w:space="0" w:color="000000"/>
              <w:right w:val="single" w:sz="4" w:space="0" w:color="auto"/>
            </w:tcBorders>
            <w:vAlign w:val="center"/>
            <w:hideMark/>
          </w:tcPr>
          <w:p w:rsidR="00223C97" w:rsidRPr="00223C97" w:rsidRDefault="00223C97" w:rsidP="00223C97">
            <w:pPr>
              <w:widowControl/>
              <w:suppressAutoHyphens w:val="0"/>
              <w:rPr>
                <w:rFonts w:ascii="Calibri" w:hAnsi="Calibri"/>
                <w:color w:val="000000"/>
                <w:kern w:val="0"/>
              </w:rPr>
            </w:pPr>
          </w:p>
        </w:tc>
        <w:tc>
          <w:tcPr>
            <w:tcW w:w="2404" w:type="pct"/>
            <w:vMerge/>
            <w:tcBorders>
              <w:top w:val="nil"/>
              <w:left w:val="single" w:sz="4" w:space="0" w:color="auto"/>
              <w:bottom w:val="single" w:sz="8" w:space="0" w:color="000000"/>
              <w:right w:val="single" w:sz="4" w:space="0" w:color="auto"/>
            </w:tcBorders>
            <w:vAlign w:val="center"/>
            <w:hideMark/>
          </w:tcPr>
          <w:p w:rsidR="00223C97" w:rsidRPr="00223C97" w:rsidRDefault="00223C97" w:rsidP="00223C97">
            <w:pPr>
              <w:widowControl/>
              <w:suppressAutoHyphens w:val="0"/>
              <w:rPr>
                <w:rFonts w:ascii="Calibri" w:hAnsi="Calibri"/>
                <w:color w:val="000000"/>
                <w:kern w:val="0"/>
              </w:rPr>
            </w:pPr>
          </w:p>
        </w:tc>
        <w:tc>
          <w:tcPr>
            <w:tcW w:w="648" w:type="pct"/>
            <w:tcBorders>
              <w:top w:val="nil"/>
              <w:left w:val="nil"/>
              <w:bottom w:val="single" w:sz="8" w:space="0" w:color="auto"/>
              <w:right w:val="single" w:sz="4" w:space="0" w:color="auto"/>
            </w:tcBorders>
            <w:shd w:val="clear" w:color="000000" w:fill="FDE9D9"/>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 </w:t>
            </w:r>
          </w:p>
        </w:tc>
        <w:tc>
          <w:tcPr>
            <w:tcW w:w="881" w:type="pct"/>
            <w:tcBorders>
              <w:top w:val="nil"/>
              <w:left w:val="nil"/>
              <w:bottom w:val="single" w:sz="8" w:space="0" w:color="auto"/>
              <w:right w:val="nil"/>
            </w:tcBorders>
            <w:shd w:val="clear" w:color="000000" w:fill="FDE9D9"/>
            <w:vAlign w:val="center"/>
            <w:hideMark/>
          </w:tcPr>
          <w:p w:rsidR="00223C97" w:rsidRPr="00223C97" w:rsidRDefault="00735234" w:rsidP="00735234">
            <w:pPr>
              <w:widowControl/>
              <w:suppressAutoHyphens w:val="0"/>
              <w:jc w:val="center"/>
              <w:rPr>
                <w:rFonts w:ascii="Calibri" w:hAnsi="Calibri"/>
                <w:color w:val="000000"/>
                <w:kern w:val="0"/>
              </w:rPr>
            </w:pPr>
            <w:r>
              <w:rPr>
                <w:rFonts w:ascii="Calibri" w:hAnsi="Calibri"/>
                <w:color w:val="000000"/>
                <w:kern w:val="0"/>
                <w:sz w:val="22"/>
                <w:szCs w:val="22"/>
              </w:rPr>
              <w:t>500</w:t>
            </w:r>
          </w:p>
        </w:tc>
        <w:tc>
          <w:tcPr>
            <w:tcW w:w="856" w:type="pct"/>
            <w:vMerge/>
            <w:tcBorders>
              <w:top w:val="nil"/>
              <w:left w:val="single" w:sz="4" w:space="0" w:color="auto"/>
              <w:bottom w:val="single" w:sz="8" w:space="0" w:color="000000"/>
              <w:right w:val="single" w:sz="8" w:space="0" w:color="auto"/>
            </w:tcBorders>
            <w:vAlign w:val="center"/>
            <w:hideMark/>
          </w:tcPr>
          <w:p w:rsidR="00223C97" w:rsidRPr="00223C97" w:rsidRDefault="00223C97" w:rsidP="00223C97">
            <w:pPr>
              <w:widowControl/>
              <w:suppressAutoHyphens w:val="0"/>
              <w:rPr>
                <w:rFonts w:ascii="Calibri" w:hAnsi="Calibri"/>
                <w:color w:val="000000"/>
                <w:kern w:val="0"/>
              </w:rPr>
            </w:pPr>
          </w:p>
        </w:tc>
      </w:tr>
      <w:tr w:rsidR="00223C97" w:rsidRPr="00223C97" w:rsidTr="00223C97">
        <w:trPr>
          <w:trHeight w:val="885"/>
        </w:trPr>
        <w:tc>
          <w:tcPr>
            <w:tcW w:w="210" w:type="pct"/>
            <w:vMerge w:val="restart"/>
            <w:tcBorders>
              <w:top w:val="nil"/>
              <w:left w:val="single" w:sz="8" w:space="0" w:color="auto"/>
              <w:bottom w:val="single" w:sz="8" w:space="0" w:color="000000"/>
              <w:right w:val="single" w:sz="4" w:space="0" w:color="auto"/>
            </w:tcBorders>
            <w:shd w:val="clear" w:color="000000" w:fill="FCD5B4"/>
            <w:noWrap/>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lastRenderedPageBreak/>
              <w:t>D3</w:t>
            </w:r>
          </w:p>
        </w:tc>
        <w:tc>
          <w:tcPr>
            <w:tcW w:w="2404" w:type="pct"/>
            <w:vMerge w:val="restart"/>
            <w:tcBorders>
              <w:top w:val="nil"/>
              <w:left w:val="single" w:sz="4" w:space="0" w:color="auto"/>
              <w:bottom w:val="single" w:sz="8" w:space="0" w:color="000000"/>
              <w:right w:val="single" w:sz="4" w:space="0" w:color="auto"/>
            </w:tcBorders>
            <w:shd w:val="clear" w:color="000000" w:fill="FCD5B4"/>
            <w:vAlign w:val="center"/>
            <w:hideMark/>
          </w:tcPr>
          <w:p w:rsidR="00223C97" w:rsidRPr="00223C97" w:rsidRDefault="00223C97" w:rsidP="00223C97">
            <w:pPr>
              <w:widowControl/>
              <w:suppressAutoHyphens w:val="0"/>
              <w:rPr>
                <w:rFonts w:ascii="Calibri" w:hAnsi="Calibri"/>
                <w:color w:val="000000"/>
                <w:kern w:val="0"/>
              </w:rPr>
            </w:pPr>
            <w:r w:rsidRPr="00223C97">
              <w:rPr>
                <w:rFonts w:ascii="Calibri" w:hAnsi="Calibri"/>
                <w:color w:val="000000"/>
                <w:kern w:val="0"/>
                <w:sz w:val="22"/>
                <w:szCs w:val="22"/>
              </w:rPr>
              <w:t xml:space="preserve">Pozáruční a mimozáruční servis </w:t>
            </w:r>
          </w:p>
        </w:tc>
        <w:tc>
          <w:tcPr>
            <w:tcW w:w="648" w:type="pct"/>
            <w:tcBorders>
              <w:top w:val="nil"/>
              <w:left w:val="nil"/>
              <w:bottom w:val="single" w:sz="4" w:space="0" w:color="auto"/>
              <w:right w:val="single" w:sz="4" w:space="0" w:color="auto"/>
            </w:tcBorders>
            <w:shd w:val="clear" w:color="000000" w:fill="FCD5B4"/>
            <w:vAlign w:val="bottom"/>
            <w:hideMark/>
          </w:tcPr>
          <w:p w:rsidR="00223C97" w:rsidRPr="00223C97" w:rsidRDefault="00223C97" w:rsidP="00223C97">
            <w:pPr>
              <w:widowControl/>
              <w:suppressAutoHyphens w:val="0"/>
              <w:rPr>
                <w:rFonts w:ascii="Calibri" w:hAnsi="Calibri"/>
                <w:color w:val="000000"/>
                <w:kern w:val="0"/>
              </w:rPr>
            </w:pPr>
            <w:r w:rsidRPr="00223C97">
              <w:rPr>
                <w:rFonts w:ascii="Calibri" w:hAnsi="Calibri"/>
                <w:color w:val="000000"/>
                <w:kern w:val="0"/>
                <w:sz w:val="22"/>
                <w:szCs w:val="22"/>
              </w:rPr>
              <w:t>Cena za 1 hodinu</w:t>
            </w:r>
          </w:p>
        </w:tc>
        <w:tc>
          <w:tcPr>
            <w:tcW w:w="881" w:type="pct"/>
            <w:tcBorders>
              <w:top w:val="nil"/>
              <w:left w:val="nil"/>
              <w:bottom w:val="single" w:sz="4" w:space="0" w:color="auto"/>
              <w:right w:val="single" w:sz="4" w:space="0" w:color="auto"/>
            </w:tcBorders>
            <w:shd w:val="clear" w:color="000000" w:fill="FCD5B4"/>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Předpokládaný počet hodin</w:t>
            </w:r>
          </w:p>
        </w:tc>
        <w:tc>
          <w:tcPr>
            <w:tcW w:w="856" w:type="pct"/>
            <w:vMerge w:val="restart"/>
            <w:tcBorders>
              <w:top w:val="nil"/>
              <w:left w:val="single" w:sz="4" w:space="0" w:color="auto"/>
              <w:bottom w:val="single" w:sz="8" w:space="0" w:color="000000"/>
              <w:right w:val="single" w:sz="8" w:space="0" w:color="auto"/>
            </w:tcBorders>
            <w:shd w:val="clear" w:color="000000" w:fill="FCD5B4"/>
            <w:noWrap/>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0,00 Kč</w:t>
            </w:r>
          </w:p>
        </w:tc>
      </w:tr>
      <w:tr w:rsidR="00223C97" w:rsidRPr="00223C97" w:rsidTr="00223C97">
        <w:trPr>
          <w:trHeight w:val="735"/>
        </w:trPr>
        <w:tc>
          <w:tcPr>
            <w:tcW w:w="210" w:type="pct"/>
            <w:vMerge/>
            <w:tcBorders>
              <w:top w:val="nil"/>
              <w:left w:val="single" w:sz="8" w:space="0" w:color="auto"/>
              <w:bottom w:val="single" w:sz="8" w:space="0" w:color="000000"/>
              <w:right w:val="single" w:sz="4" w:space="0" w:color="auto"/>
            </w:tcBorders>
            <w:vAlign w:val="center"/>
            <w:hideMark/>
          </w:tcPr>
          <w:p w:rsidR="00223C97" w:rsidRPr="00223C97" w:rsidRDefault="00223C97" w:rsidP="00223C97">
            <w:pPr>
              <w:widowControl/>
              <w:suppressAutoHyphens w:val="0"/>
              <w:rPr>
                <w:rFonts w:ascii="Calibri" w:hAnsi="Calibri"/>
                <w:color w:val="000000"/>
                <w:kern w:val="0"/>
              </w:rPr>
            </w:pPr>
          </w:p>
        </w:tc>
        <w:tc>
          <w:tcPr>
            <w:tcW w:w="2404" w:type="pct"/>
            <w:vMerge/>
            <w:tcBorders>
              <w:top w:val="nil"/>
              <w:left w:val="single" w:sz="4" w:space="0" w:color="auto"/>
              <w:bottom w:val="single" w:sz="8" w:space="0" w:color="000000"/>
              <w:right w:val="single" w:sz="4" w:space="0" w:color="auto"/>
            </w:tcBorders>
            <w:vAlign w:val="center"/>
            <w:hideMark/>
          </w:tcPr>
          <w:p w:rsidR="00223C97" w:rsidRPr="00223C97" w:rsidRDefault="00223C97" w:rsidP="00223C97">
            <w:pPr>
              <w:widowControl/>
              <w:suppressAutoHyphens w:val="0"/>
              <w:rPr>
                <w:rFonts w:ascii="Calibri" w:hAnsi="Calibri"/>
                <w:color w:val="000000"/>
                <w:kern w:val="0"/>
              </w:rPr>
            </w:pPr>
          </w:p>
        </w:tc>
        <w:tc>
          <w:tcPr>
            <w:tcW w:w="648" w:type="pct"/>
            <w:tcBorders>
              <w:top w:val="nil"/>
              <w:left w:val="nil"/>
              <w:bottom w:val="single" w:sz="8" w:space="0" w:color="auto"/>
              <w:right w:val="single" w:sz="4" w:space="0" w:color="auto"/>
            </w:tcBorders>
            <w:shd w:val="clear" w:color="000000" w:fill="FCD5B4"/>
            <w:vAlign w:val="center"/>
            <w:hideMark/>
          </w:tcPr>
          <w:p w:rsidR="00223C97" w:rsidRPr="00223C97" w:rsidRDefault="00223C97" w:rsidP="00223C97">
            <w:pPr>
              <w:widowControl/>
              <w:suppressAutoHyphens w:val="0"/>
              <w:jc w:val="center"/>
              <w:rPr>
                <w:rFonts w:ascii="Calibri" w:hAnsi="Calibri"/>
                <w:color w:val="000000"/>
                <w:kern w:val="0"/>
              </w:rPr>
            </w:pPr>
            <w:r w:rsidRPr="00223C97">
              <w:rPr>
                <w:rFonts w:ascii="Calibri" w:hAnsi="Calibri"/>
                <w:color w:val="000000"/>
                <w:kern w:val="0"/>
                <w:sz w:val="22"/>
                <w:szCs w:val="22"/>
              </w:rPr>
              <w:t> </w:t>
            </w:r>
          </w:p>
        </w:tc>
        <w:tc>
          <w:tcPr>
            <w:tcW w:w="881" w:type="pct"/>
            <w:tcBorders>
              <w:top w:val="nil"/>
              <w:left w:val="nil"/>
              <w:bottom w:val="single" w:sz="8" w:space="0" w:color="auto"/>
              <w:right w:val="single" w:sz="4" w:space="0" w:color="auto"/>
            </w:tcBorders>
            <w:shd w:val="clear" w:color="000000" w:fill="FCD5B4"/>
            <w:noWrap/>
            <w:vAlign w:val="center"/>
            <w:hideMark/>
          </w:tcPr>
          <w:p w:rsidR="00223C97" w:rsidRPr="00223C97" w:rsidRDefault="00735234" w:rsidP="00223C97">
            <w:pPr>
              <w:widowControl/>
              <w:suppressAutoHyphens w:val="0"/>
              <w:jc w:val="center"/>
              <w:rPr>
                <w:rFonts w:ascii="Calibri" w:hAnsi="Calibri"/>
                <w:color w:val="000000"/>
                <w:kern w:val="0"/>
              </w:rPr>
            </w:pPr>
            <w:r>
              <w:rPr>
                <w:rFonts w:ascii="Calibri" w:hAnsi="Calibri"/>
                <w:color w:val="000000"/>
                <w:kern w:val="0"/>
                <w:sz w:val="22"/>
                <w:szCs w:val="22"/>
              </w:rPr>
              <w:t>5</w:t>
            </w:r>
            <w:r w:rsidR="00223C97" w:rsidRPr="00223C97">
              <w:rPr>
                <w:rFonts w:ascii="Calibri" w:hAnsi="Calibri"/>
                <w:color w:val="000000"/>
                <w:kern w:val="0"/>
                <w:sz w:val="22"/>
                <w:szCs w:val="22"/>
              </w:rPr>
              <w:t>00</w:t>
            </w:r>
          </w:p>
        </w:tc>
        <w:tc>
          <w:tcPr>
            <w:tcW w:w="856" w:type="pct"/>
            <w:vMerge/>
            <w:tcBorders>
              <w:top w:val="nil"/>
              <w:left w:val="single" w:sz="4" w:space="0" w:color="auto"/>
              <w:bottom w:val="single" w:sz="8" w:space="0" w:color="000000"/>
              <w:right w:val="single" w:sz="8" w:space="0" w:color="auto"/>
            </w:tcBorders>
            <w:vAlign w:val="center"/>
            <w:hideMark/>
          </w:tcPr>
          <w:p w:rsidR="00223C97" w:rsidRPr="00223C97" w:rsidRDefault="00223C97" w:rsidP="00223C97">
            <w:pPr>
              <w:widowControl/>
              <w:suppressAutoHyphens w:val="0"/>
              <w:rPr>
                <w:rFonts w:ascii="Calibri" w:hAnsi="Calibri"/>
                <w:color w:val="000000"/>
                <w:kern w:val="0"/>
              </w:rPr>
            </w:pPr>
          </w:p>
        </w:tc>
      </w:tr>
    </w:tbl>
    <w:p w:rsidR="0086678C" w:rsidRDefault="0086678C" w:rsidP="00223C97">
      <w:pPr>
        <w:pStyle w:val="Odstavecseseznamem"/>
        <w:numPr>
          <w:ilvl w:val="0"/>
          <w:numId w:val="9"/>
        </w:numPr>
        <w:spacing w:before="240" w:after="120"/>
        <w:ind w:left="346" w:hanging="346"/>
        <w:contextualSpacing w:val="0"/>
        <w:jc w:val="both"/>
        <w:rPr>
          <w:rFonts w:ascii="Calibri" w:hAnsi="Calibri"/>
          <w:sz w:val="22"/>
          <w:szCs w:val="22"/>
        </w:rPr>
      </w:pPr>
      <w:r>
        <w:rPr>
          <w:rFonts w:ascii="Calibri" w:hAnsi="Calibri"/>
          <w:sz w:val="22"/>
          <w:szCs w:val="22"/>
        </w:rPr>
        <w:t>Cena za plnění poskytovaná v rámci Částí Díla D</w:t>
      </w:r>
      <w:r w:rsidR="00223C97">
        <w:rPr>
          <w:rFonts w:ascii="Calibri" w:hAnsi="Calibri"/>
          <w:sz w:val="22"/>
          <w:szCs w:val="22"/>
        </w:rPr>
        <w:t>2</w:t>
      </w:r>
      <w:r>
        <w:rPr>
          <w:rFonts w:ascii="Calibri" w:hAnsi="Calibri"/>
          <w:sz w:val="22"/>
          <w:szCs w:val="22"/>
        </w:rPr>
        <w:t xml:space="preserve"> a D</w:t>
      </w:r>
      <w:r w:rsidR="00223C97">
        <w:rPr>
          <w:rFonts w:ascii="Calibri" w:hAnsi="Calibri"/>
          <w:sz w:val="22"/>
          <w:szCs w:val="22"/>
        </w:rPr>
        <w:t>3</w:t>
      </w:r>
      <w:r>
        <w:rPr>
          <w:rFonts w:ascii="Calibri" w:hAnsi="Calibri"/>
          <w:sz w:val="22"/>
          <w:szCs w:val="22"/>
        </w:rPr>
        <w:t xml:space="preserve"> jakožto cena hodinová bude Objednateli účtována dle skutečného počtu hodin poskytování služeb vždy za uplynulý měsíc. Strukturovaný výkaz poskytnutých hodin služeb bude před provedením fakturace dán k odsouhlasení Objednateli.</w:t>
      </w:r>
    </w:p>
    <w:p w:rsidR="0086678C" w:rsidRDefault="0086678C" w:rsidP="00223C97">
      <w:pPr>
        <w:pStyle w:val="Odstavecseseznamem"/>
        <w:numPr>
          <w:ilvl w:val="0"/>
          <w:numId w:val="9"/>
        </w:numPr>
        <w:spacing w:after="120"/>
        <w:ind w:left="346" w:hanging="346"/>
        <w:contextualSpacing w:val="0"/>
        <w:jc w:val="both"/>
        <w:rPr>
          <w:rFonts w:ascii="Calibri" w:hAnsi="Calibri"/>
          <w:sz w:val="22"/>
          <w:szCs w:val="22"/>
        </w:rPr>
      </w:pPr>
      <w:r>
        <w:rPr>
          <w:rFonts w:ascii="Calibri" w:hAnsi="Calibri"/>
          <w:sz w:val="22"/>
          <w:szCs w:val="22"/>
        </w:rPr>
        <w:t xml:space="preserve">Zhotovitel je ve vztahu k Části Díla D1 oprávněn účtovat smluvní cenu </w:t>
      </w:r>
      <w:r w:rsidR="000B2FE7">
        <w:rPr>
          <w:rFonts w:ascii="Calibri" w:hAnsi="Calibri"/>
          <w:sz w:val="22"/>
          <w:szCs w:val="22"/>
        </w:rPr>
        <w:t>za provedení této Části Díla uvedenou shora v čl. V.3. následujícím způsobem:</w:t>
      </w:r>
    </w:p>
    <w:p w:rsidR="000B2FE7" w:rsidRDefault="0041028C" w:rsidP="00223C97">
      <w:pPr>
        <w:pStyle w:val="Odstavecseseznamem"/>
        <w:spacing w:after="60"/>
        <w:ind w:left="346"/>
        <w:contextualSpacing w:val="0"/>
        <w:jc w:val="both"/>
        <w:rPr>
          <w:rFonts w:ascii="Calibri" w:hAnsi="Calibri"/>
          <w:sz w:val="22"/>
          <w:szCs w:val="22"/>
        </w:rPr>
      </w:pPr>
      <w:r>
        <w:rPr>
          <w:rFonts w:ascii="Calibri" w:hAnsi="Calibri"/>
          <w:sz w:val="22"/>
          <w:szCs w:val="22"/>
        </w:rPr>
        <w:t>po splnění dílčí části D1a)</w:t>
      </w:r>
      <w:r>
        <w:rPr>
          <w:rFonts w:ascii="Calibri" w:hAnsi="Calibri"/>
          <w:sz w:val="22"/>
          <w:szCs w:val="22"/>
        </w:rPr>
        <w:tab/>
        <w:t>30% ceny Části Díla D1</w:t>
      </w:r>
    </w:p>
    <w:p w:rsidR="0041028C" w:rsidRDefault="0041028C" w:rsidP="00223C97">
      <w:pPr>
        <w:pStyle w:val="Odstavecseseznamem"/>
        <w:spacing w:after="60"/>
        <w:ind w:left="346"/>
        <w:contextualSpacing w:val="0"/>
        <w:jc w:val="both"/>
        <w:rPr>
          <w:rFonts w:ascii="Calibri" w:hAnsi="Calibri"/>
          <w:sz w:val="22"/>
          <w:szCs w:val="22"/>
        </w:rPr>
      </w:pPr>
      <w:r>
        <w:rPr>
          <w:rFonts w:ascii="Calibri" w:hAnsi="Calibri"/>
          <w:sz w:val="22"/>
          <w:szCs w:val="22"/>
        </w:rPr>
        <w:t>po splnění dílčí části D1b)</w:t>
      </w:r>
      <w:r>
        <w:rPr>
          <w:rFonts w:ascii="Calibri" w:hAnsi="Calibri"/>
          <w:sz w:val="22"/>
          <w:szCs w:val="22"/>
        </w:rPr>
        <w:tab/>
        <w:t>50% ceny Části Díla D1</w:t>
      </w:r>
    </w:p>
    <w:p w:rsidR="0041028C" w:rsidRDefault="0041028C" w:rsidP="00223C97">
      <w:pPr>
        <w:pStyle w:val="Odstavecseseznamem"/>
        <w:spacing w:after="60"/>
        <w:ind w:left="346"/>
        <w:contextualSpacing w:val="0"/>
        <w:jc w:val="both"/>
        <w:rPr>
          <w:rFonts w:ascii="Calibri" w:hAnsi="Calibri"/>
          <w:sz w:val="22"/>
          <w:szCs w:val="22"/>
        </w:rPr>
      </w:pPr>
      <w:r>
        <w:rPr>
          <w:rFonts w:ascii="Calibri" w:hAnsi="Calibri"/>
          <w:sz w:val="22"/>
          <w:szCs w:val="22"/>
        </w:rPr>
        <w:t>po splnění dílčí části D1c)</w:t>
      </w:r>
      <w:r>
        <w:rPr>
          <w:rFonts w:ascii="Calibri" w:hAnsi="Calibri"/>
          <w:sz w:val="22"/>
          <w:szCs w:val="22"/>
        </w:rPr>
        <w:tab/>
        <w:t>10% ceny Části Díla D1</w:t>
      </w:r>
    </w:p>
    <w:p w:rsidR="0041028C" w:rsidRDefault="0041028C" w:rsidP="00223C97">
      <w:pPr>
        <w:pStyle w:val="Odstavecseseznamem"/>
        <w:spacing w:after="240"/>
        <w:ind w:left="346"/>
        <w:contextualSpacing w:val="0"/>
        <w:jc w:val="both"/>
        <w:rPr>
          <w:rFonts w:ascii="Calibri" w:hAnsi="Calibri"/>
          <w:sz w:val="22"/>
          <w:szCs w:val="22"/>
        </w:rPr>
      </w:pPr>
      <w:r>
        <w:rPr>
          <w:rFonts w:ascii="Calibri" w:hAnsi="Calibri"/>
          <w:sz w:val="22"/>
          <w:szCs w:val="22"/>
        </w:rPr>
        <w:t>po splnění dílčí části D1d)</w:t>
      </w:r>
      <w:r>
        <w:rPr>
          <w:rFonts w:ascii="Calibri" w:hAnsi="Calibri"/>
          <w:sz w:val="22"/>
          <w:szCs w:val="22"/>
        </w:rPr>
        <w:tab/>
        <w:t>10% ceny Části Díla D1</w:t>
      </w:r>
      <w:r w:rsidR="00327AD2">
        <w:rPr>
          <w:rFonts w:ascii="Calibri" w:hAnsi="Calibri"/>
          <w:sz w:val="22"/>
          <w:szCs w:val="22"/>
        </w:rPr>
        <w:t>.</w:t>
      </w:r>
    </w:p>
    <w:p w:rsidR="0086678C" w:rsidRPr="0086678C" w:rsidRDefault="0086678C" w:rsidP="00223C97">
      <w:pPr>
        <w:pStyle w:val="Odstavecseseznamem"/>
        <w:numPr>
          <w:ilvl w:val="0"/>
          <w:numId w:val="9"/>
        </w:numPr>
        <w:spacing w:after="120"/>
        <w:ind w:left="346" w:hanging="346"/>
        <w:contextualSpacing w:val="0"/>
        <w:jc w:val="both"/>
        <w:rPr>
          <w:rFonts w:ascii="Calibri" w:hAnsi="Calibri"/>
          <w:sz w:val="22"/>
          <w:szCs w:val="22"/>
        </w:rPr>
      </w:pPr>
      <w:r w:rsidRPr="0086678C">
        <w:rPr>
          <w:rFonts w:ascii="Calibri" w:hAnsi="Calibri"/>
          <w:sz w:val="22"/>
          <w:szCs w:val="22"/>
        </w:rPr>
        <w:t>K jednotlivým platbám je fakturována DPH v souladu s platnými právními předpisy.</w:t>
      </w:r>
    </w:p>
    <w:p w:rsidR="0086678C" w:rsidRPr="001A6028" w:rsidRDefault="0086678C" w:rsidP="00223C97">
      <w:pPr>
        <w:numPr>
          <w:ilvl w:val="0"/>
          <w:numId w:val="9"/>
        </w:numPr>
        <w:spacing w:after="120"/>
        <w:ind w:left="346" w:hanging="346"/>
        <w:jc w:val="both"/>
        <w:rPr>
          <w:rFonts w:ascii="Calibri" w:hAnsi="Calibri"/>
          <w:sz w:val="22"/>
          <w:szCs w:val="22"/>
        </w:rPr>
      </w:pPr>
      <w:r w:rsidRPr="001A6028">
        <w:rPr>
          <w:rFonts w:ascii="Calibri" w:hAnsi="Calibri"/>
          <w:sz w:val="22"/>
          <w:szCs w:val="22"/>
        </w:rPr>
        <w:t xml:space="preserve">Lhůta splatnosti faktur je </w:t>
      </w:r>
      <w:r w:rsidR="00E56456">
        <w:rPr>
          <w:rFonts w:ascii="Calibri" w:hAnsi="Calibri"/>
          <w:sz w:val="22"/>
          <w:szCs w:val="22"/>
        </w:rPr>
        <w:t>21</w:t>
      </w:r>
      <w:r w:rsidRPr="001A6028">
        <w:rPr>
          <w:rFonts w:ascii="Calibri" w:hAnsi="Calibri"/>
          <w:sz w:val="22"/>
          <w:szCs w:val="22"/>
        </w:rPr>
        <w:t xml:space="preserve"> dnů od data jejich doručení Objednateli (dále jen "</w:t>
      </w:r>
      <w:r w:rsidRPr="001A6028">
        <w:rPr>
          <w:rFonts w:ascii="Calibri" w:hAnsi="Calibri"/>
          <w:b/>
          <w:sz w:val="22"/>
          <w:szCs w:val="22"/>
        </w:rPr>
        <w:t>Lhůta splatnosti</w:t>
      </w:r>
      <w:r w:rsidRPr="001A6028">
        <w:rPr>
          <w:rFonts w:ascii="Calibri" w:hAnsi="Calibri"/>
          <w:sz w:val="22"/>
          <w:szCs w:val="22"/>
        </w:rPr>
        <w:t xml:space="preserve">"). Zaplacením účtované částky se rozumí den jejího odeslání na účet Zhotovitele. Daňové doklady - faktury vystavené Zhotovitelem podle této </w:t>
      </w:r>
      <w:r w:rsidR="00617D4B">
        <w:rPr>
          <w:rFonts w:ascii="Calibri" w:hAnsi="Calibri"/>
          <w:sz w:val="22"/>
          <w:szCs w:val="22"/>
        </w:rPr>
        <w:t>s</w:t>
      </w:r>
      <w:r w:rsidRPr="001A6028">
        <w:rPr>
          <w:rFonts w:ascii="Calibri" w:hAnsi="Calibri"/>
          <w:sz w:val="22"/>
          <w:szCs w:val="22"/>
        </w:rPr>
        <w:t xml:space="preserve">mlouvy budou </w:t>
      </w:r>
      <w:r w:rsidR="00617D4B">
        <w:rPr>
          <w:rFonts w:ascii="Calibri" w:hAnsi="Calibri"/>
          <w:sz w:val="22"/>
          <w:szCs w:val="22"/>
        </w:rPr>
        <w:t>obsahovat veškeré náležitosti daňového dokladu dle příslušných právních předpisů.</w:t>
      </w:r>
    </w:p>
    <w:p w:rsidR="0086678C" w:rsidRPr="001A6028" w:rsidRDefault="0086678C" w:rsidP="00223C97">
      <w:pPr>
        <w:numPr>
          <w:ilvl w:val="0"/>
          <w:numId w:val="9"/>
        </w:numPr>
        <w:spacing w:after="120"/>
        <w:ind w:left="357" w:hanging="357"/>
        <w:jc w:val="both"/>
        <w:rPr>
          <w:rFonts w:ascii="Calibri" w:hAnsi="Calibri"/>
          <w:sz w:val="22"/>
          <w:szCs w:val="22"/>
        </w:rPr>
      </w:pPr>
      <w:r w:rsidRPr="001A6028">
        <w:rPr>
          <w:rFonts w:ascii="Calibri" w:hAnsi="Calibri"/>
          <w:sz w:val="22"/>
          <w:szCs w:val="22"/>
        </w:rPr>
        <w:t xml:space="preserve">Poslední faktura v každém kalendářním roce musí být Zhotovitelem doručena do podatelny Objednatele nejpozději do 15. prosince daného kalendářního roku. Pokud daňový doklad – faktura nebude vystavena v souladu s platebními podmínkami stanovenými </w:t>
      </w:r>
      <w:r w:rsidR="00617D4B">
        <w:rPr>
          <w:rFonts w:ascii="Calibri" w:hAnsi="Calibri"/>
          <w:sz w:val="22"/>
          <w:szCs w:val="22"/>
        </w:rPr>
        <w:t>touto s</w:t>
      </w:r>
      <w:r w:rsidRPr="001A6028">
        <w:rPr>
          <w:rFonts w:ascii="Calibri" w:hAnsi="Calibri"/>
          <w:sz w:val="22"/>
          <w:szCs w:val="22"/>
        </w:rPr>
        <w:t xml:space="preserve">mlouvou nebo nebude splňovat požadované zákonné náležitosti nebo nebude-li doručena Objednateli do termínu uvedeného výše, je Objednatel oprávněn daňový doklad - fakturu Zhotoviteli vrátit jako neúplnou, resp. nesprávně vystavenou, k doplnění, resp. novému vystavení ve lhůtě pěti (5) pracovních dnů od data jejího doručení Objednateli. V takovém případě Objednatel není v prodlení s úhradou Ceny Díla nebo její části a Zhotovitel vystaví opravenou fakturu s novou shodnou lhůtou splatnosti, která začne plynout dnem doručení opraveného nebo nově vyhotoveného daňového dokladu - faktury Objednateli. </w:t>
      </w:r>
    </w:p>
    <w:p w:rsidR="00C924CC" w:rsidRDefault="0086678C" w:rsidP="00223C97">
      <w:pPr>
        <w:pStyle w:val="Odstavecseseznamem"/>
        <w:spacing w:after="120"/>
        <w:ind w:left="349"/>
        <w:contextualSpacing w:val="0"/>
        <w:jc w:val="both"/>
        <w:rPr>
          <w:rFonts w:ascii="Calibri" w:hAnsi="Calibri"/>
          <w:sz w:val="22"/>
          <w:szCs w:val="22"/>
        </w:rPr>
      </w:pPr>
      <w:r w:rsidRPr="001A6028">
        <w:rPr>
          <w:rFonts w:ascii="Calibri" w:hAnsi="Calibri"/>
          <w:sz w:val="22"/>
          <w:szCs w:val="22"/>
        </w:rPr>
        <w:t xml:space="preserve">Fakturační údaje Objednatele jsou uvedeny v čl. 1 této </w:t>
      </w:r>
      <w:r w:rsidR="000B5596">
        <w:rPr>
          <w:rFonts w:ascii="Calibri" w:hAnsi="Calibri"/>
          <w:sz w:val="22"/>
          <w:szCs w:val="22"/>
        </w:rPr>
        <w:t>s</w:t>
      </w:r>
      <w:r w:rsidRPr="001A6028">
        <w:rPr>
          <w:rFonts w:ascii="Calibri" w:hAnsi="Calibri"/>
          <w:sz w:val="22"/>
          <w:szCs w:val="22"/>
        </w:rPr>
        <w:t>mlouvy.</w:t>
      </w:r>
    </w:p>
    <w:p w:rsidR="00EA0830" w:rsidRDefault="00EA0830" w:rsidP="00EA0830">
      <w:pPr>
        <w:pStyle w:val="Odstavecseseznamem"/>
        <w:numPr>
          <w:ilvl w:val="0"/>
          <w:numId w:val="9"/>
        </w:numPr>
        <w:spacing w:after="120"/>
        <w:jc w:val="both"/>
        <w:rPr>
          <w:rFonts w:asciiTheme="minorHAnsi" w:hAnsiTheme="minorHAnsi" w:cs="Calibri"/>
          <w:sz w:val="22"/>
          <w:szCs w:val="22"/>
        </w:rPr>
      </w:pPr>
      <w:r>
        <w:rPr>
          <w:rFonts w:asciiTheme="minorHAnsi" w:hAnsiTheme="minorHAnsi" w:cs="Calibri"/>
          <w:sz w:val="22"/>
          <w:szCs w:val="22"/>
        </w:rPr>
        <w:t xml:space="preserve">Faktury za podmínky dodržení ostatních povinností dle toho článku smlouvy lze doručovat také v elektronické podobě na adresu </w:t>
      </w:r>
      <w:hyperlink r:id="rId9" w:history="1">
        <w:r w:rsidRPr="00A90C46">
          <w:rPr>
            <w:rStyle w:val="Hypertextovodkaz"/>
            <w:rFonts w:asciiTheme="minorHAnsi" w:hAnsiTheme="minorHAnsi" w:cs="Calibri"/>
            <w:sz w:val="22"/>
            <w:szCs w:val="22"/>
          </w:rPr>
          <w:t>epodatelna@fzu.cz</w:t>
        </w:r>
      </w:hyperlink>
      <w:r>
        <w:rPr>
          <w:rFonts w:asciiTheme="minorHAnsi" w:hAnsiTheme="minorHAnsi" w:cs="Calibri"/>
          <w:sz w:val="22"/>
          <w:szCs w:val="22"/>
        </w:rPr>
        <w:t>.</w:t>
      </w:r>
    </w:p>
    <w:p w:rsidR="00C924CC" w:rsidRDefault="00617D4B" w:rsidP="00617D4B">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VI</w:t>
      </w:r>
      <w:r w:rsidRPr="001A6028">
        <w:rPr>
          <w:rFonts w:ascii="Calibri" w:hAnsi="Calibri"/>
          <w:b/>
          <w:sz w:val="22"/>
          <w:szCs w:val="22"/>
          <w:u w:val="single"/>
        </w:rPr>
        <w:t>.</w:t>
      </w:r>
      <w:r>
        <w:rPr>
          <w:rFonts w:ascii="Calibri" w:hAnsi="Calibri"/>
          <w:b/>
          <w:sz w:val="22"/>
          <w:szCs w:val="22"/>
          <w:u w:val="single"/>
        </w:rPr>
        <w:t xml:space="preserve">  ZÁRUKY, ZÁRUČNÍ, MIMOZÁRUČNÍ A POZÁRUČNÍ SERVIS</w:t>
      </w:r>
    </w:p>
    <w:p w:rsidR="00617D4B" w:rsidRPr="001A6028" w:rsidRDefault="00617D4B" w:rsidP="00D06E15">
      <w:pPr>
        <w:numPr>
          <w:ilvl w:val="0"/>
          <w:numId w:val="12"/>
        </w:numPr>
        <w:tabs>
          <w:tab w:val="clear" w:pos="0"/>
        </w:tabs>
        <w:spacing w:after="120"/>
        <w:jc w:val="both"/>
        <w:rPr>
          <w:rFonts w:ascii="Calibri" w:hAnsi="Calibri"/>
          <w:sz w:val="22"/>
          <w:szCs w:val="22"/>
        </w:rPr>
      </w:pPr>
      <w:r w:rsidRPr="001A6028">
        <w:rPr>
          <w:rFonts w:ascii="Calibri" w:hAnsi="Calibri"/>
          <w:sz w:val="22"/>
          <w:szCs w:val="22"/>
        </w:rPr>
        <w:t xml:space="preserve">Dílo má vady, jestliže provedení Díla či jeho části neodpovídá výsledku stanovenému touto </w:t>
      </w:r>
      <w:r w:rsidR="003A5477">
        <w:rPr>
          <w:rFonts w:ascii="Calibri" w:hAnsi="Calibri"/>
          <w:sz w:val="22"/>
          <w:szCs w:val="22"/>
        </w:rPr>
        <w:t>s</w:t>
      </w:r>
      <w:r w:rsidRPr="001A6028">
        <w:rPr>
          <w:rFonts w:ascii="Calibri" w:hAnsi="Calibri"/>
          <w:sz w:val="22"/>
          <w:szCs w:val="22"/>
        </w:rPr>
        <w:t xml:space="preserve">mlouvou. </w:t>
      </w:r>
    </w:p>
    <w:p w:rsidR="00617D4B" w:rsidRPr="001A6028" w:rsidRDefault="00617D4B" w:rsidP="00D06E15">
      <w:pPr>
        <w:numPr>
          <w:ilvl w:val="0"/>
          <w:numId w:val="12"/>
        </w:numPr>
        <w:spacing w:after="120"/>
        <w:jc w:val="both"/>
        <w:rPr>
          <w:rFonts w:ascii="Calibri" w:hAnsi="Calibri"/>
          <w:sz w:val="22"/>
          <w:szCs w:val="22"/>
        </w:rPr>
      </w:pPr>
      <w:r w:rsidRPr="001A6028">
        <w:rPr>
          <w:rFonts w:ascii="Calibri" w:hAnsi="Calibri"/>
          <w:sz w:val="22"/>
          <w:szCs w:val="22"/>
        </w:rPr>
        <w:t>Zhotovitel odpovídá za vady, jež má Dílo či jeho část v</w:t>
      </w:r>
      <w:r w:rsidR="003A5477">
        <w:rPr>
          <w:rFonts w:ascii="Calibri" w:hAnsi="Calibri"/>
          <w:sz w:val="22"/>
          <w:szCs w:val="22"/>
        </w:rPr>
        <w:t> </w:t>
      </w:r>
      <w:r w:rsidRPr="001A6028">
        <w:rPr>
          <w:rFonts w:ascii="Calibri" w:hAnsi="Calibri"/>
          <w:sz w:val="22"/>
          <w:szCs w:val="22"/>
        </w:rPr>
        <w:t>době</w:t>
      </w:r>
      <w:r w:rsidR="003A5477">
        <w:rPr>
          <w:rFonts w:ascii="Calibri" w:hAnsi="Calibri"/>
          <w:sz w:val="22"/>
          <w:szCs w:val="22"/>
        </w:rPr>
        <w:t>, kdy na Objednatele přechází nebezpečí škody na věci</w:t>
      </w:r>
      <w:r w:rsidRPr="001A6028">
        <w:rPr>
          <w:rFonts w:ascii="Calibri" w:hAnsi="Calibri"/>
          <w:sz w:val="22"/>
          <w:szCs w:val="22"/>
        </w:rPr>
        <w:t>, a dále odpovídá za vady Díla zjištěné po celou dobu záruční lhůty (záruka za jakost).</w:t>
      </w:r>
      <w:r>
        <w:rPr>
          <w:rFonts w:ascii="Calibri" w:hAnsi="Calibri"/>
          <w:sz w:val="22"/>
          <w:szCs w:val="22"/>
        </w:rPr>
        <w:t xml:space="preserve"> Záruční doba se počítá ode dne následujícího po </w:t>
      </w:r>
      <w:r w:rsidR="003A5477">
        <w:rPr>
          <w:rFonts w:ascii="Calibri" w:hAnsi="Calibri"/>
          <w:sz w:val="22"/>
          <w:szCs w:val="22"/>
        </w:rPr>
        <w:t>přechodu nebezpečí škody na konkrétní věci na Objednatele.</w:t>
      </w:r>
    </w:p>
    <w:p w:rsidR="00617D4B" w:rsidRDefault="00617D4B" w:rsidP="00D06E15">
      <w:pPr>
        <w:numPr>
          <w:ilvl w:val="0"/>
          <w:numId w:val="12"/>
        </w:numPr>
        <w:spacing w:after="120"/>
        <w:ind w:left="357" w:hanging="357"/>
        <w:jc w:val="both"/>
        <w:rPr>
          <w:rFonts w:ascii="Calibri" w:hAnsi="Calibri"/>
          <w:sz w:val="22"/>
          <w:szCs w:val="22"/>
        </w:rPr>
      </w:pPr>
      <w:r w:rsidRPr="006200A0">
        <w:rPr>
          <w:rFonts w:ascii="Calibri" w:hAnsi="Calibri"/>
          <w:sz w:val="22"/>
          <w:szCs w:val="22"/>
        </w:rPr>
        <w:t>Zhotovitel poskytuje záruku za jakost</w:t>
      </w:r>
      <w:r w:rsidR="003A5477">
        <w:rPr>
          <w:rFonts w:ascii="Calibri" w:hAnsi="Calibri"/>
          <w:sz w:val="22"/>
          <w:szCs w:val="22"/>
        </w:rPr>
        <w:t xml:space="preserve"> </w:t>
      </w:r>
      <w:r w:rsidRPr="006200A0">
        <w:rPr>
          <w:rFonts w:ascii="Calibri" w:hAnsi="Calibri"/>
          <w:sz w:val="22"/>
          <w:szCs w:val="22"/>
        </w:rPr>
        <w:t>v následujícím rozsahu:</w:t>
      </w:r>
    </w:p>
    <w:p w:rsidR="003A5477" w:rsidRPr="00A6008F" w:rsidRDefault="003A5477" w:rsidP="00D06E15">
      <w:pPr>
        <w:spacing w:after="120"/>
        <w:ind w:left="357"/>
        <w:jc w:val="both"/>
        <w:rPr>
          <w:rFonts w:ascii="Calibri" w:hAnsi="Calibri"/>
          <w:sz w:val="22"/>
          <w:szCs w:val="22"/>
        </w:rPr>
      </w:pPr>
      <w:r w:rsidRPr="00A6008F">
        <w:rPr>
          <w:rFonts w:ascii="Calibri" w:hAnsi="Calibri"/>
          <w:sz w:val="22"/>
          <w:szCs w:val="22"/>
        </w:rPr>
        <w:t>Zhotovitel poskytuje záruku za funkčnost a bezporuchový provoz chladící smyčky dodané v rámci Části Díla D1</w:t>
      </w:r>
      <w:r w:rsidR="00A6008F" w:rsidRPr="00A6008F">
        <w:rPr>
          <w:rFonts w:ascii="Calibri" w:hAnsi="Calibri"/>
          <w:sz w:val="22"/>
          <w:szCs w:val="22"/>
        </w:rPr>
        <w:t>,</w:t>
      </w:r>
      <w:r w:rsidRPr="00A6008F">
        <w:rPr>
          <w:rFonts w:ascii="Calibri" w:hAnsi="Calibri"/>
          <w:sz w:val="22"/>
          <w:szCs w:val="22"/>
        </w:rPr>
        <w:t xml:space="preserve"> při nominálním chladícím výkonu odpovídajícím provozu laserové hlavice 10 J / </w:t>
      </w:r>
      <w:r w:rsidRPr="00A6008F">
        <w:rPr>
          <w:rFonts w:ascii="Calibri" w:hAnsi="Calibri"/>
          <w:sz w:val="22"/>
          <w:szCs w:val="22"/>
        </w:rPr>
        <w:lastRenderedPageBreak/>
        <w:t>10 Hz, na dobu 2 let. Záruka se vztahuje na veškeré komponenty smyčky.</w:t>
      </w:r>
    </w:p>
    <w:p w:rsidR="00617D4B" w:rsidRPr="00945AFF" w:rsidRDefault="00D06E15" w:rsidP="00D06E15">
      <w:pPr>
        <w:spacing w:after="120"/>
        <w:ind w:left="360"/>
        <w:jc w:val="both"/>
        <w:rPr>
          <w:rFonts w:ascii="Calibri" w:hAnsi="Calibri"/>
          <w:sz w:val="22"/>
          <w:szCs w:val="22"/>
        </w:rPr>
      </w:pPr>
      <w:r w:rsidRPr="00A6008F">
        <w:rPr>
          <w:rFonts w:ascii="Calibri" w:hAnsi="Calibri"/>
          <w:sz w:val="22"/>
          <w:szCs w:val="22"/>
        </w:rPr>
        <w:t>Zhotovitel poskytuje záruku</w:t>
      </w:r>
      <w:r w:rsidR="00617D4B" w:rsidRPr="00A6008F">
        <w:rPr>
          <w:rFonts w:ascii="Calibri" w:hAnsi="Calibri"/>
          <w:sz w:val="22"/>
          <w:szCs w:val="22"/>
        </w:rPr>
        <w:t xml:space="preserve"> na kvalitu prací realizovaných v rámci dílčího plnění D</w:t>
      </w:r>
      <w:r w:rsidRPr="00A6008F">
        <w:rPr>
          <w:rFonts w:ascii="Calibri" w:hAnsi="Calibri"/>
          <w:sz w:val="22"/>
          <w:szCs w:val="22"/>
        </w:rPr>
        <w:t>3</w:t>
      </w:r>
      <w:r w:rsidR="00617D4B" w:rsidRPr="00A6008F">
        <w:rPr>
          <w:rFonts w:ascii="Calibri" w:hAnsi="Calibri"/>
          <w:sz w:val="22"/>
          <w:szCs w:val="22"/>
        </w:rPr>
        <w:t xml:space="preserve"> </w:t>
      </w:r>
      <w:r w:rsidR="00A6008F">
        <w:rPr>
          <w:rFonts w:ascii="Calibri" w:hAnsi="Calibri"/>
          <w:sz w:val="22"/>
          <w:szCs w:val="22"/>
        </w:rPr>
        <w:t xml:space="preserve">a v rámci záručního servisu </w:t>
      </w:r>
      <w:r w:rsidR="00617D4B" w:rsidRPr="00A6008F">
        <w:rPr>
          <w:rFonts w:ascii="Calibri" w:hAnsi="Calibri"/>
          <w:sz w:val="22"/>
          <w:szCs w:val="22"/>
        </w:rPr>
        <w:t>po dobu 6 měsíců.</w:t>
      </w:r>
      <w:r w:rsidR="00A6008F">
        <w:rPr>
          <w:rFonts w:ascii="Calibri" w:hAnsi="Calibri"/>
          <w:sz w:val="22"/>
          <w:szCs w:val="22"/>
        </w:rPr>
        <w:t xml:space="preserve"> Na nové či náhradní komponenty dodané </w:t>
      </w:r>
      <w:r w:rsidR="00A6008F" w:rsidRPr="00A6008F">
        <w:rPr>
          <w:rFonts w:ascii="Calibri" w:hAnsi="Calibri"/>
          <w:sz w:val="22"/>
          <w:szCs w:val="22"/>
        </w:rPr>
        <w:t xml:space="preserve">v rámci dílčího plnění D3 </w:t>
      </w:r>
      <w:r w:rsidR="00A6008F">
        <w:rPr>
          <w:rFonts w:ascii="Calibri" w:hAnsi="Calibri"/>
          <w:sz w:val="22"/>
          <w:szCs w:val="22"/>
        </w:rPr>
        <w:t>a v rámci záručního servisu</w:t>
      </w:r>
      <w:r w:rsidR="00617D4B" w:rsidRPr="00945AFF">
        <w:rPr>
          <w:rFonts w:ascii="Calibri" w:hAnsi="Calibri"/>
          <w:sz w:val="22"/>
          <w:szCs w:val="22"/>
        </w:rPr>
        <w:t xml:space="preserve"> </w:t>
      </w:r>
      <w:r w:rsidR="00A6008F">
        <w:rPr>
          <w:rFonts w:ascii="Calibri" w:hAnsi="Calibri"/>
          <w:sz w:val="22"/>
          <w:szCs w:val="22"/>
        </w:rPr>
        <w:t>poskytuje Zhotovitel záruku 2 roky.</w:t>
      </w:r>
    </w:p>
    <w:p w:rsidR="00617D4B" w:rsidRPr="00945AFF" w:rsidRDefault="00617D4B" w:rsidP="00D06E15">
      <w:pPr>
        <w:numPr>
          <w:ilvl w:val="0"/>
          <w:numId w:val="12"/>
        </w:numPr>
        <w:spacing w:after="120"/>
        <w:jc w:val="both"/>
        <w:rPr>
          <w:rFonts w:ascii="Calibri" w:hAnsi="Calibri"/>
          <w:sz w:val="22"/>
          <w:szCs w:val="22"/>
        </w:rPr>
      </w:pPr>
      <w:r w:rsidRPr="00945AFF">
        <w:rPr>
          <w:rFonts w:ascii="Calibri" w:hAnsi="Calibri"/>
          <w:sz w:val="22"/>
          <w:szCs w:val="22"/>
        </w:rPr>
        <w:t>Požadavek na odstranění vad Díla nebo jeho části v záruční době uplatní písemnou formou Objednatel u Zhotovitele bez zbytečného odkladu po jejich zjištění, nejpozději v poslední den záruční doby (dále jen „</w:t>
      </w:r>
      <w:r w:rsidRPr="00E56456">
        <w:rPr>
          <w:rFonts w:ascii="Calibri" w:hAnsi="Calibri"/>
          <w:b/>
          <w:sz w:val="22"/>
          <w:szCs w:val="22"/>
        </w:rPr>
        <w:t>Reklamace</w:t>
      </w:r>
      <w:r w:rsidRPr="00945AFF">
        <w:rPr>
          <w:rFonts w:ascii="Calibri" w:hAnsi="Calibri"/>
          <w:sz w:val="22"/>
          <w:szCs w:val="22"/>
        </w:rPr>
        <w:t xml:space="preserve">“). I Reklamace odeslaná Objednatelem poslední den záruční doby se považuje za včas uplatněnou. </w:t>
      </w:r>
    </w:p>
    <w:p w:rsidR="00617D4B" w:rsidRPr="00945AFF" w:rsidRDefault="00617D4B" w:rsidP="00D06E15">
      <w:pPr>
        <w:numPr>
          <w:ilvl w:val="0"/>
          <w:numId w:val="12"/>
        </w:numPr>
        <w:spacing w:after="120"/>
        <w:jc w:val="both"/>
        <w:rPr>
          <w:rFonts w:ascii="Calibri" w:hAnsi="Calibri"/>
          <w:sz w:val="22"/>
          <w:szCs w:val="22"/>
        </w:rPr>
      </w:pPr>
      <w:r w:rsidRPr="00945AFF">
        <w:rPr>
          <w:rFonts w:ascii="Calibri" w:hAnsi="Calibri"/>
          <w:sz w:val="22"/>
          <w:szCs w:val="22"/>
        </w:rPr>
        <w:t xml:space="preserve">Zhotovitel se zavazuje prověřit Reklamaci, oznámit Objednateli, zda Reklamaci uznává, a písemně sdělit termín odstranění vady do </w:t>
      </w:r>
      <w:r w:rsidR="00D737D4">
        <w:rPr>
          <w:rFonts w:ascii="Calibri" w:hAnsi="Calibri"/>
          <w:sz w:val="22"/>
          <w:szCs w:val="22"/>
        </w:rPr>
        <w:t>48</w:t>
      </w:r>
      <w:r w:rsidR="002C74F6">
        <w:rPr>
          <w:rFonts w:ascii="Calibri" w:hAnsi="Calibri"/>
          <w:sz w:val="22"/>
          <w:szCs w:val="22"/>
        </w:rPr>
        <w:t xml:space="preserve"> hodin </w:t>
      </w:r>
      <w:r w:rsidRPr="00945AFF">
        <w:rPr>
          <w:rFonts w:ascii="Calibri" w:hAnsi="Calibri"/>
          <w:sz w:val="22"/>
          <w:szCs w:val="22"/>
        </w:rPr>
        <w:t>ode dne</w:t>
      </w:r>
      <w:r w:rsidR="002C74F6">
        <w:rPr>
          <w:rFonts w:ascii="Calibri" w:hAnsi="Calibri"/>
          <w:sz w:val="22"/>
          <w:szCs w:val="22"/>
        </w:rPr>
        <w:t xml:space="preserve"> doručení Reklamace Zhotoviteli</w:t>
      </w:r>
      <w:r w:rsidR="00D737D4">
        <w:rPr>
          <w:rFonts w:ascii="Calibri" w:hAnsi="Calibri"/>
          <w:sz w:val="22"/>
          <w:szCs w:val="22"/>
        </w:rPr>
        <w:t xml:space="preserve"> </w:t>
      </w:r>
      <w:r w:rsidR="00D737D4">
        <w:rPr>
          <w:rFonts w:asciiTheme="minorHAnsi" w:hAnsiTheme="minorHAnsi" w:cs="Calibri"/>
          <w:sz w:val="22"/>
          <w:szCs w:val="22"/>
        </w:rPr>
        <w:t>(do nichž se nezapočítávají dny pracovního volna a státem uznávané svátky)</w:t>
      </w:r>
      <w:r w:rsidRPr="00945AFF">
        <w:rPr>
          <w:rFonts w:ascii="Calibri" w:hAnsi="Calibri"/>
          <w:sz w:val="22"/>
          <w:szCs w:val="22"/>
        </w:rPr>
        <w:t xml:space="preserve">. </w:t>
      </w:r>
    </w:p>
    <w:p w:rsidR="00617D4B" w:rsidRPr="00945AFF" w:rsidRDefault="00617D4B" w:rsidP="00D06E15">
      <w:pPr>
        <w:numPr>
          <w:ilvl w:val="0"/>
          <w:numId w:val="12"/>
        </w:numPr>
        <w:spacing w:after="120"/>
        <w:ind w:left="357" w:hanging="357"/>
        <w:jc w:val="both"/>
        <w:rPr>
          <w:rFonts w:ascii="Calibri" w:hAnsi="Calibri"/>
          <w:sz w:val="22"/>
          <w:szCs w:val="22"/>
        </w:rPr>
      </w:pPr>
      <w:r w:rsidRPr="00945AFF">
        <w:rPr>
          <w:rFonts w:ascii="Calibri" w:hAnsi="Calibri"/>
          <w:sz w:val="22"/>
          <w:szCs w:val="22"/>
        </w:rPr>
        <w:t>Zhotovitel se zavazuje reklamované vady Díla nebo jeho části bezplatně odstranit, a to bez zbytečného odkladu</w:t>
      </w:r>
      <w:r w:rsidR="002C74F6">
        <w:rPr>
          <w:rFonts w:ascii="Calibri" w:hAnsi="Calibri"/>
          <w:sz w:val="22"/>
          <w:szCs w:val="22"/>
        </w:rPr>
        <w:t>,</w:t>
      </w:r>
      <w:r w:rsidRPr="00945AFF">
        <w:rPr>
          <w:rFonts w:ascii="Calibri" w:hAnsi="Calibri"/>
          <w:sz w:val="22"/>
          <w:szCs w:val="22"/>
        </w:rPr>
        <w:t xml:space="preserve"> </w:t>
      </w:r>
      <w:r w:rsidR="002C74F6">
        <w:rPr>
          <w:rFonts w:asciiTheme="minorHAnsi" w:hAnsiTheme="minorHAnsi" w:cs="Calibri"/>
          <w:sz w:val="22"/>
          <w:szCs w:val="22"/>
        </w:rPr>
        <w:t xml:space="preserve">nejpozději však ve lhůtě 20 </w:t>
      </w:r>
      <w:r w:rsidR="002C74F6" w:rsidRPr="00B13B59">
        <w:rPr>
          <w:rFonts w:asciiTheme="minorHAnsi" w:hAnsiTheme="minorHAnsi" w:cs="Calibri"/>
          <w:sz w:val="22"/>
          <w:szCs w:val="22"/>
        </w:rPr>
        <w:t>dnů.</w:t>
      </w:r>
      <w:r w:rsidR="002C74F6">
        <w:rPr>
          <w:rFonts w:asciiTheme="minorHAnsi" w:hAnsiTheme="minorHAnsi" w:cs="Calibri"/>
          <w:sz w:val="22"/>
          <w:szCs w:val="22"/>
        </w:rPr>
        <w:t xml:space="preserve">  Není-li možné odstranění vady v této lhůtě z objektivně daných důvodů, dohodnou Smluvní stranu lhůtu jinou.</w:t>
      </w:r>
    </w:p>
    <w:p w:rsidR="00617D4B" w:rsidRPr="001A6028" w:rsidRDefault="00617D4B" w:rsidP="00D06E15">
      <w:pPr>
        <w:numPr>
          <w:ilvl w:val="0"/>
          <w:numId w:val="12"/>
        </w:numPr>
        <w:spacing w:after="120"/>
        <w:jc w:val="both"/>
        <w:rPr>
          <w:rFonts w:ascii="Calibri" w:hAnsi="Calibri"/>
          <w:sz w:val="22"/>
          <w:szCs w:val="22"/>
        </w:rPr>
      </w:pPr>
      <w:bookmarkStart w:id="1" w:name="_Toc305060937"/>
      <w:bookmarkStart w:id="2" w:name="_Toc305061431"/>
      <w:r w:rsidRPr="001A6028">
        <w:rPr>
          <w:rFonts w:ascii="Calibri" w:hAnsi="Calibri"/>
          <w:sz w:val="22"/>
          <w:szCs w:val="22"/>
        </w:rPr>
        <w:t>Zhotovitel je povinen ve stanovené lhůtě odstranit vady Díla i v případě, kdy podle jeho názoru za vady neodpovídá.</w:t>
      </w:r>
      <w:bookmarkEnd w:id="1"/>
      <w:bookmarkEnd w:id="2"/>
      <w:r w:rsidRPr="001A6028">
        <w:rPr>
          <w:rFonts w:ascii="Calibri" w:hAnsi="Calibri"/>
          <w:sz w:val="22"/>
          <w:szCs w:val="22"/>
        </w:rPr>
        <w:t xml:space="preserve"> </w:t>
      </w:r>
    </w:p>
    <w:p w:rsidR="00617D4B" w:rsidRPr="001A6028" w:rsidRDefault="00617D4B" w:rsidP="00D06E15">
      <w:pPr>
        <w:numPr>
          <w:ilvl w:val="0"/>
          <w:numId w:val="12"/>
        </w:numPr>
        <w:spacing w:after="120"/>
        <w:jc w:val="both"/>
        <w:rPr>
          <w:rFonts w:ascii="Calibri" w:hAnsi="Calibri"/>
          <w:sz w:val="22"/>
          <w:szCs w:val="22"/>
        </w:rPr>
      </w:pPr>
      <w:bookmarkStart w:id="3" w:name="_Toc305060938"/>
      <w:bookmarkStart w:id="4" w:name="_Toc305061432"/>
      <w:r w:rsidRPr="001A6028">
        <w:rPr>
          <w:rFonts w:ascii="Calibri" w:hAnsi="Calibri"/>
          <w:sz w:val="22"/>
          <w:szCs w:val="22"/>
        </w:rPr>
        <w:t xml:space="preserve">Náklady na odstranění vad v těchto sporných případech nese až do vyjasnění nebo do vyřešení rozporu </w:t>
      </w:r>
      <w:r w:rsidR="00D06E15">
        <w:rPr>
          <w:rFonts w:ascii="Calibri" w:hAnsi="Calibri"/>
          <w:sz w:val="22"/>
          <w:szCs w:val="22"/>
        </w:rPr>
        <w:t>Objednatel</w:t>
      </w:r>
      <w:r w:rsidRPr="001A6028">
        <w:rPr>
          <w:rFonts w:ascii="Calibri" w:hAnsi="Calibri"/>
          <w:sz w:val="22"/>
          <w:szCs w:val="22"/>
        </w:rPr>
        <w:t>.</w:t>
      </w:r>
      <w:bookmarkEnd w:id="3"/>
      <w:bookmarkEnd w:id="4"/>
      <w:r w:rsidRPr="001A6028">
        <w:rPr>
          <w:rFonts w:ascii="Calibri" w:hAnsi="Calibri"/>
          <w:sz w:val="22"/>
          <w:szCs w:val="22"/>
        </w:rPr>
        <w:t xml:space="preserve"> </w:t>
      </w:r>
    </w:p>
    <w:p w:rsidR="00617D4B" w:rsidRPr="001A6028" w:rsidRDefault="00617D4B" w:rsidP="00D06E15">
      <w:pPr>
        <w:numPr>
          <w:ilvl w:val="0"/>
          <w:numId w:val="12"/>
        </w:numPr>
        <w:spacing w:after="120"/>
        <w:jc w:val="both"/>
        <w:rPr>
          <w:rFonts w:ascii="Calibri" w:hAnsi="Calibri"/>
          <w:sz w:val="22"/>
          <w:szCs w:val="22"/>
        </w:rPr>
      </w:pPr>
      <w:r w:rsidRPr="001A6028">
        <w:rPr>
          <w:rFonts w:ascii="Calibri" w:hAnsi="Calibri"/>
          <w:sz w:val="22"/>
          <w:szCs w:val="22"/>
        </w:rPr>
        <w:t>O odstranění reklamované vady sepíší Smluvní strany protokol, ve kterém potvrdí odstranění vady. O dobu, která uplynula mezi uplatněním Reklamace a odstraněním vady se prodlužuje záruční doba.</w:t>
      </w:r>
    </w:p>
    <w:p w:rsidR="00617D4B" w:rsidRPr="00341EFA" w:rsidRDefault="00617D4B" w:rsidP="00D06E15">
      <w:pPr>
        <w:numPr>
          <w:ilvl w:val="0"/>
          <w:numId w:val="12"/>
        </w:numPr>
        <w:spacing w:after="120"/>
        <w:jc w:val="both"/>
        <w:rPr>
          <w:rFonts w:ascii="Calibri" w:hAnsi="Calibri"/>
          <w:sz w:val="22"/>
          <w:szCs w:val="22"/>
        </w:rPr>
      </w:pPr>
      <w:r w:rsidRPr="00341EFA">
        <w:rPr>
          <w:rFonts w:ascii="Calibri" w:hAnsi="Calibri"/>
          <w:sz w:val="22"/>
          <w:szCs w:val="22"/>
        </w:rPr>
        <w:t xml:space="preserve">Mimozáručním servisem se rozumí odstraňování vad v době platnosti záruky, pokud Zhotovitel nemá povinnost vadu odstranit v rámci záruky. </w:t>
      </w:r>
      <w:r w:rsidR="009964BF">
        <w:rPr>
          <w:rFonts w:ascii="Calibri" w:hAnsi="Calibri"/>
          <w:sz w:val="22"/>
          <w:szCs w:val="22"/>
        </w:rPr>
        <w:t>P</w:t>
      </w:r>
      <w:r w:rsidR="009964BF" w:rsidRPr="00341EFA">
        <w:rPr>
          <w:rFonts w:ascii="Calibri" w:hAnsi="Calibri"/>
          <w:sz w:val="22"/>
          <w:szCs w:val="22"/>
        </w:rPr>
        <w:t xml:space="preserve">ozáručním servisem se rozumí odstraňování vad v době </w:t>
      </w:r>
      <w:r w:rsidR="009964BF">
        <w:rPr>
          <w:rFonts w:ascii="Calibri" w:hAnsi="Calibri"/>
          <w:sz w:val="22"/>
          <w:szCs w:val="22"/>
        </w:rPr>
        <w:t xml:space="preserve">po uplynutí </w:t>
      </w:r>
      <w:r w:rsidR="009964BF" w:rsidRPr="00341EFA">
        <w:rPr>
          <w:rFonts w:ascii="Calibri" w:hAnsi="Calibri"/>
          <w:sz w:val="22"/>
          <w:szCs w:val="22"/>
        </w:rPr>
        <w:t>platnosti záruky.</w:t>
      </w:r>
      <w:r w:rsidR="009964BF">
        <w:rPr>
          <w:rFonts w:ascii="Calibri" w:hAnsi="Calibri"/>
          <w:sz w:val="22"/>
          <w:szCs w:val="22"/>
        </w:rPr>
        <w:t xml:space="preserve"> </w:t>
      </w:r>
      <w:r w:rsidRPr="00341EFA">
        <w:rPr>
          <w:rFonts w:ascii="Calibri" w:hAnsi="Calibri"/>
          <w:sz w:val="22"/>
          <w:szCs w:val="22"/>
        </w:rPr>
        <w:t xml:space="preserve">Mimozáruční </w:t>
      </w:r>
      <w:r w:rsidR="009964BF">
        <w:rPr>
          <w:rFonts w:ascii="Calibri" w:hAnsi="Calibri"/>
          <w:sz w:val="22"/>
          <w:szCs w:val="22"/>
        </w:rPr>
        <w:t xml:space="preserve">a pozáruční </w:t>
      </w:r>
      <w:r w:rsidRPr="00341EFA">
        <w:rPr>
          <w:rFonts w:ascii="Calibri" w:hAnsi="Calibri"/>
          <w:sz w:val="22"/>
          <w:szCs w:val="22"/>
        </w:rPr>
        <w:t xml:space="preserve">servis je předmětem </w:t>
      </w:r>
      <w:r w:rsidR="009964BF">
        <w:rPr>
          <w:rFonts w:ascii="Calibri" w:hAnsi="Calibri"/>
          <w:sz w:val="22"/>
          <w:szCs w:val="22"/>
        </w:rPr>
        <w:t>Části Díla D</w:t>
      </w:r>
      <w:r w:rsidR="00D06E15">
        <w:rPr>
          <w:rFonts w:ascii="Calibri" w:hAnsi="Calibri"/>
          <w:sz w:val="22"/>
          <w:szCs w:val="22"/>
        </w:rPr>
        <w:t>3</w:t>
      </w:r>
      <w:r w:rsidR="009964BF">
        <w:rPr>
          <w:rFonts w:ascii="Calibri" w:hAnsi="Calibri"/>
          <w:sz w:val="22"/>
          <w:szCs w:val="22"/>
        </w:rPr>
        <w:t>.</w:t>
      </w:r>
    </w:p>
    <w:p w:rsidR="00617D4B" w:rsidRPr="00A6008F" w:rsidRDefault="00617D4B" w:rsidP="00D06E15">
      <w:pPr>
        <w:numPr>
          <w:ilvl w:val="0"/>
          <w:numId w:val="12"/>
        </w:numPr>
        <w:spacing w:after="120"/>
        <w:jc w:val="both"/>
        <w:rPr>
          <w:rFonts w:ascii="Calibri" w:hAnsi="Calibri"/>
          <w:sz w:val="22"/>
          <w:szCs w:val="22"/>
        </w:rPr>
      </w:pPr>
      <w:r w:rsidRPr="00A6008F">
        <w:rPr>
          <w:rFonts w:ascii="Calibri" w:hAnsi="Calibri"/>
          <w:sz w:val="22"/>
          <w:szCs w:val="22"/>
        </w:rPr>
        <w:t>Úkony Smluvních stran zakládají</w:t>
      </w:r>
      <w:r w:rsidR="00A6008F" w:rsidRPr="00A6008F">
        <w:rPr>
          <w:rFonts w:ascii="Calibri" w:hAnsi="Calibri"/>
          <w:sz w:val="22"/>
          <w:szCs w:val="22"/>
        </w:rPr>
        <w:t xml:space="preserve"> </w:t>
      </w:r>
      <w:r w:rsidRPr="00A6008F">
        <w:rPr>
          <w:rFonts w:ascii="Calibri" w:hAnsi="Calibri"/>
          <w:sz w:val="22"/>
          <w:szCs w:val="22"/>
        </w:rPr>
        <w:t xml:space="preserve">nároky dle tohoto článku, jsou-li učiněny písemnou formou nebo formou elektronické komunikace </w:t>
      </w:r>
      <w:r w:rsidR="00A6008F" w:rsidRPr="00A6008F">
        <w:rPr>
          <w:rFonts w:ascii="Calibri" w:hAnsi="Calibri"/>
          <w:sz w:val="22"/>
          <w:szCs w:val="22"/>
        </w:rPr>
        <w:t xml:space="preserve">se zaručeným elektronickým podpisem </w:t>
      </w:r>
      <w:r w:rsidRPr="00A6008F">
        <w:rPr>
          <w:rFonts w:ascii="Calibri" w:hAnsi="Calibri"/>
          <w:sz w:val="22"/>
          <w:szCs w:val="22"/>
        </w:rPr>
        <w:t xml:space="preserve">jedním ze zástupců dotčené Smluvní strany dle čl. XI odst. 1 a 2. Smlouvy na adresu druhé Smluvní strany dle čl. I. nebo čl. XI odst. </w:t>
      </w:r>
      <w:r w:rsidR="00A6008F" w:rsidRPr="00A6008F">
        <w:rPr>
          <w:rFonts w:ascii="Calibri" w:hAnsi="Calibri"/>
          <w:sz w:val="22"/>
          <w:szCs w:val="22"/>
        </w:rPr>
        <w:t>3</w:t>
      </w:r>
      <w:r w:rsidRPr="00A6008F">
        <w:rPr>
          <w:rFonts w:ascii="Calibri" w:hAnsi="Calibri"/>
          <w:sz w:val="22"/>
          <w:szCs w:val="22"/>
        </w:rPr>
        <w:t>.  Smlouvy.</w:t>
      </w:r>
    </w:p>
    <w:p w:rsidR="00617D4B" w:rsidRDefault="00082578" w:rsidP="00617D4B">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V</w:t>
      </w:r>
      <w:r w:rsidR="009964BF">
        <w:rPr>
          <w:rFonts w:ascii="Calibri" w:hAnsi="Calibri"/>
          <w:b/>
          <w:sz w:val="22"/>
          <w:szCs w:val="22"/>
          <w:u w:val="single"/>
        </w:rPr>
        <w:t>I</w:t>
      </w:r>
      <w:r>
        <w:rPr>
          <w:rFonts w:ascii="Calibri" w:hAnsi="Calibri"/>
          <w:b/>
          <w:sz w:val="22"/>
          <w:szCs w:val="22"/>
          <w:u w:val="single"/>
        </w:rPr>
        <w:t>I</w:t>
      </w:r>
      <w:r w:rsidRPr="001A6028">
        <w:rPr>
          <w:rFonts w:ascii="Calibri" w:hAnsi="Calibri"/>
          <w:b/>
          <w:sz w:val="22"/>
          <w:szCs w:val="22"/>
          <w:u w:val="single"/>
        </w:rPr>
        <w:t>.</w:t>
      </w:r>
      <w:r>
        <w:rPr>
          <w:rFonts w:ascii="Calibri" w:hAnsi="Calibri"/>
          <w:b/>
          <w:sz w:val="22"/>
          <w:szCs w:val="22"/>
          <w:u w:val="single"/>
        </w:rPr>
        <w:t xml:space="preserve">  PRÁVA DUŠEVNÍHO VLASTNICTVÍ</w:t>
      </w:r>
    </w:p>
    <w:p w:rsidR="00577D44" w:rsidRPr="00FD6F56" w:rsidRDefault="00082578" w:rsidP="00D06E15">
      <w:pPr>
        <w:numPr>
          <w:ilvl w:val="0"/>
          <w:numId w:val="15"/>
        </w:numPr>
        <w:spacing w:after="120"/>
        <w:ind w:left="357"/>
        <w:jc w:val="both"/>
      </w:pPr>
      <w:r w:rsidRPr="00FD6F56">
        <w:rPr>
          <w:rFonts w:ascii="Calibri" w:hAnsi="Calibri"/>
          <w:sz w:val="22"/>
          <w:szCs w:val="22"/>
        </w:rPr>
        <w:t xml:space="preserve">V případě, že v souvislosti s plněním </w:t>
      </w:r>
      <w:r w:rsidR="00F862F2">
        <w:rPr>
          <w:rFonts w:ascii="Calibri" w:hAnsi="Calibri"/>
          <w:sz w:val="22"/>
          <w:szCs w:val="22"/>
        </w:rPr>
        <w:t>této s</w:t>
      </w:r>
      <w:r w:rsidR="00D06E15">
        <w:rPr>
          <w:rFonts w:ascii="Calibri" w:hAnsi="Calibri"/>
          <w:sz w:val="22"/>
          <w:szCs w:val="22"/>
        </w:rPr>
        <w:t>mlouvy bude Dílo nebo některé d</w:t>
      </w:r>
      <w:r w:rsidRPr="00FD6F56">
        <w:rPr>
          <w:rFonts w:ascii="Calibri" w:hAnsi="Calibri"/>
          <w:sz w:val="22"/>
          <w:szCs w:val="22"/>
        </w:rPr>
        <w:t>ílčí plnění autorským dílem ve smyslu zák. č. 121/2000 Sb., o právu autorském, o právech souvisejících s právem autorským a o změně některých zákonů v platném znění (dále jen „</w:t>
      </w:r>
      <w:r w:rsidRPr="00BD0A06">
        <w:rPr>
          <w:rFonts w:ascii="Calibri" w:hAnsi="Calibri"/>
          <w:b/>
          <w:sz w:val="22"/>
          <w:szCs w:val="22"/>
        </w:rPr>
        <w:t>autorský zákon</w:t>
      </w:r>
      <w:r w:rsidRPr="00FD6F56">
        <w:rPr>
          <w:rFonts w:ascii="Calibri" w:hAnsi="Calibri"/>
          <w:sz w:val="22"/>
          <w:szCs w:val="22"/>
        </w:rPr>
        <w:t xml:space="preserve">“), </w:t>
      </w:r>
      <w:bookmarkStart w:id="5" w:name="_Toc305060823"/>
      <w:bookmarkStart w:id="6" w:name="_Toc305061317"/>
      <w:r w:rsidRPr="00FD6F56">
        <w:rPr>
          <w:rFonts w:ascii="Calibri" w:hAnsi="Calibri"/>
          <w:bCs/>
          <w:sz w:val="22"/>
          <w:szCs w:val="22"/>
        </w:rPr>
        <w:t xml:space="preserve">Zhotovitel poskytuje Objednateli podpisem této </w:t>
      </w:r>
      <w:r w:rsidR="00F862F2">
        <w:rPr>
          <w:rFonts w:ascii="Calibri" w:hAnsi="Calibri"/>
          <w:bCs/>
          <w:sz w:val="22"/>
          <w:szCs w:val="22"/>
        </w:rPr>
        <w:t>s</w:t>
      </w:r>
      <w:r w:rsidRPr="00FD6F56">
        <w:rPr>
          <w:rFonts w:ascii="Calibri" w:hAnsi="Calibri"/>
          <w:bCs/>
          <w:sz w:val="22"/>
          <w:szCs w:val="22"/>
        </w:rPr>
        <w:t xml:space="preserve">mlouvy nevýhradní oprávnění užít jakékoli plnění, k němuž se zavázal podle této </w:t>
      </w:r>
      <w:r w:rsidR="00F862F2">
        <w:rPr>
          <w:rFonts w:ascii="Calibri" w:hAnsi="Calibri"/>
          <w:bCs/>
          <w:sz w:val="22"/>
          <w:szCs w:val="22"/>
        </w:rPr>
        <w:t>s</w:t>
      </w:r>
      <w:r w:rsidRPr="00FD6F56">
        <w:rPr>
          <w:rFonts w:ascii="Calibri" w:hAnsi="Calibri"/>
          <w:bCs/>
          <w:sz w:val="22"/>
          <w:szCs w:val="22"/>
        </w:rPr>
        <w:t xml:space="preserve">mlouvy a které je nebo bude chráněno autorským právem, </w:t>
      </w:r>
      <w:r w:rsidR="00B42383">
        <w:rPr>
          <w:rFonts w:ascii="Calibri" w:hAnsi="Calibri"/>
          <w:bCs/>
          <w:sz w:val="22"/>
          <w:szCs w:val="22"/>
        </w:rPr>
        <w:t>pro účely vybudování a provozu Výzkumného centra ELI-Beamlines, ať již bude v budoucnu provozováno jakoukoli osobou, zejména pak za účelem řádného provozu a zajištění oprav Díla</w:t>
      </w:r>
      <w:r w:rsidRPr="00FD6F56">
        <w:rPr>
          <w:rFonts w:ascii="Calibri" w:hAnsi="Calibri"/>
          <w:bCs/>
          <w:sz w:val="22"/>
          <w:szCs w:val="22"/>
        </w:rPr>
        <w:t>. Toto oprávnění rovněž zahrnuje oprávnění takový výsledek činnosti zpracovat, měnit a upravovat</w:t>
      </w:r>
      <w:r w:rsidR="00B42383">
        <w:rPr>
          <w:rFonts w:ascii="Calibri" w:hAnsi="Calibri"/>
          <w:bCs/>
          <w:sz w:val="22"/>
          <w:szCs w:val="22"/>
        </w:rPr>
        <w:t xml:space="preserve"> ke shora uvedeným účelům</w:t>
      </w:r>
      <w:r w:rsidRPr="00FD6F56">
        <w:rPr>
          <w:rFonts w:ascii="Calibri" w:hAnsi="Calibri"/>
          <w:bCs/>
          <w:sz w:val="22"/>
          <w:szCs w:val="22"/>
        </w:rPr>
        <w:t>.</w:t>
      </w:r>
      <w:bookmarkEnd w:id="5"/>
      <w:bookmarkEnd w:id="6"/>
      <w:r>
        <w:rPr>
          <w:rFonts w:ascii="Calibri" w:hAnsi="Calibri"/>
          <w:bCs/>
          <w:sz w:val="22"/>
          <w:szCs w:val="22"/>
        </w:rPr>
        <w:t xml:space="preserve"> </w:t>
      </w:r>
      <w:r w:rsidR="00CC193F" w:rsidRPr="00FD6F56">
        <w:rPr>
          <w:rFonts w:ascii="Calibri" w:hAnsi="Calibri"/>
          <w:bCs/>
          <w:sz w:val="22"/>
          <w:szCs w:val="22"/>
        </w:rPr>
        <w:t xml:space="preserve">Toto oprávnění rovněž zahrnuje oprávnění </w:t>
      </w:r>
      <w:r w:rsidR="00CC193F">
        <w:rPr>
          <w:rFonts w:ascii="Calibri" w:hAnsi="Calibri"/>
          <w:bCs/>
          <w:sz w:val="22"/>
          <w:szCs w:val="22"/>
        </w:rPr>
        <w:t xml:space="preserve">Objednatele </w:t>
      </w:r>
      <w:r w:rsidR="00CC193F" w:rsidRPr="00FD6F56">
        <w:rPr>
          <w:rFonts w:ascii="Calibri" w:hAnsi="Calibri"/>
          <w:bCs/>
          <w:sz w:val="22"/>
          <w:szCs w:val="22"/>
        </w:rPr>
        <w:t>takový výsledek činnosti</w:t>
      </w:r>
      <w:r w:rsidR="00CC193F">
        <w:rPr>
          <w:rFonts w:ascii="Calibri" w:hAnsi="Calibri"/>
          <w:bCs/>
          <w:sz w:val="22"/>
          <w:szCs w:val="22"/>
        </w:rPr>
        <w:t xml:space="preserve"> poskytnout smluvnímu dodavateli souvisejícího či navazujícího zařízení za účelem zajištění řádné funkční/ technické provázanosti a funkčnosti souvisejících zařízení. </w:t>
      </w:r>
      <w:r>
        <w:rPr>
          <w:rFonts w:ascii="Calibri" w:hAnsi="Calibri"/>
          <w:bCs/>
          <w:sz w:val="22"/>
          <w:szCs w:val="22"/>
        </w:rPr>
        <w:t xml:space="preserve">Zhotovitel výslovně uvádí, že uděluje Objednateli licenci užít všechny podrobné technické a technologické návrhy </w:t>
      </w:r>
      <w:r w:rsidR="00F862F2">
        <w:rPr>
          <w:rFonts w:ascii="Calibri" w:hAnsi="Calibri"/>
          <w:bCs/>
          <w:sz w:val="22"/>
          <w:szCs w:val="22"/>
        </w:rPr>
        <w:t>z</w:t>
      </w:r>
      <w:r w:rsidR="00D06E15">
        <w:rPr>
          <w:rFonts w:ascii="Calibri" w:hAnsi="Calibri"/>
          <w:bCs/>
          <w:sz w:val="22"/>
          <w:szCs w:val="22"/>
        </w:rPr>
        <w:t>ařízení dle s</w:t>
      </w:r>
      <w:r>
        <w:rPr>
          <w:rFonts w:ascii="Calibri" w:hAnsi="Calibri"/>
          <w:bCs/>
          <w:sz w:val="22"/>
          <w:szCs w:val="22"/>
        </w:rPr>
        <w:t xml:space="preserve">mlouvy </w:t>
      </w:r>
      <w:r w:rsidR="00B42383">
        <w:rPr>
          <w:rFonts w:ascii="Calibri" w:hAnsi="Calibri"/>
          <w:bCs/>
          <w:sz w:val="22"/>
          <w:szCs w:val="22"/>
        </w:rPr>
        <w:t>ke shora uvedeným účelům</w:t>
      </w:r>
      <w:r>
        <w:rPr>
          <w:rFonts w:ascii="Calibri" w:hAnsi="Calibri"/>
          <w:bCs/>
          <w:sz w:val="22"/>
          <w:szCs w:val="22"/>
        </w:rPr>
        <w:t>, a to po dobu trvání majetkových práv k uvedeným částem Díla.</w:t>
      </w:r>
    </w:p>
    <w:p w:rsidR="00082578" w:rsidRPr="00FD6F56" w:rsidRDefault="00082578" w:rsidP="00D06E15">
      <w:pPr>
        <w:numPr>
          <w:ilvl w:val="0"/>
          <w:numId w:val="15"/>
        </w:numPr>
        <w:spacing w:after="120"/>
        <w:ind w:left="357"/>
        <w:jc w:val="both"/>
      </w:pPr>
      <w:r w:rsidRPr="00FD6F56">
        <w:rPr>
          <w:rFonts w:ascii="Calibri" w:hAnsi="Calibri"/>
          <w:sz w:val="22"/>
          <w:szCs w:val="22"/>
        </w:rPr>
        <w:t xml:space="preserve">Autorská díla (čl. </w:t>
      </w:r>
      <w:r w:rsidR="00577D44">
        <w:rPr>
          <w:rFonts w:ascii="Calibri" w:hAnsi="Calibri"/>
          <w:sz w:val="22"/>
          <w:szCs w:val="22"/>
        </w:rPr>
        <w:t>V</w:t>
      </w:r>
      <w:r w:rsidRPr="00FD6F56">
        <w:rPr>
          <w:rFonts w:ascii="Calibri" w:hAnsi="Calibri"/>
          <w:sz w:val="22"/>
          <w:szCs w:val="22"/>
        </w:rPr>
        <w:t xml:space="preserve">II odst. 1) a průmyslová práva (čl. </w:t>
      </w:r>
      <w:r w:rsidR="00577D44">
        <w:rPr>
          <w:rFonts w:ascii="Calibri" w:hAnsi="Calibri"/>
          <w:sz w:val="22"/>
          <w:szCs w:val="22"/>
        </w:rPr>
        <w:t>V</w:t>
      </w:r>
      <w:r w:rsidRPr="00FD6F56">
        <w:rPr>
          <w:rFonts w:ascii="Calibri" w:hAnsi="Calibri"/>
          <w:sz w:val="22"/>
          <w:szCs w:val="22"/>
        </w:rPr>
        <w:t xml:space="preserve">II odst. 2) jsou dále pro účely této </w:t>
      </w:r>
      <w:r w:rsidR="00577D44">
        <w:rPr>
          <w:rFonts w:ascii="Calibri" w:hAnsi="Calibri"/>
          <w:sz w:val="22"/>
          <w:szCs w:val="22"/>
        </w:rPr>
        <w:t>s</w:t>
      </w:r>
      <w:r w:rsidRPr="00FD6F56">
        <w:rPr>
          <w:rFonts w:ascii="Calibri" w:hAnsi="Calibri"/>
          <w:sz w:val="22"/>
          <w:szCs w:val="22"/>
        </w:rPr>
        <w:t xml:space="preserve">mlouvy společně nazývána jako práva vztahující se k předmětům duševního vlastnictví. V případě, že v </w:t>
      </w:r>
      <w:r w:rsidRPr="00FD6F56">
        <w:rPr>
          <w:rFonts w:ascii="Calibri" w:hAnsi="Calibri"/>
          <w:sz w:val="22"/>
          <w:szCs w:val="22"/>
        </w:rPr>
        <w:lastRenderedPageBreak/>
        <w:t xml:space="preserve">souvislosti s plněním </w:t>
      </w:r>
      <w:r w:rsidR="00577D44">
        <w:rPr>
          <w:rFonts w:ascii="Calibri" w:hAnsi="Calibri"/>
          <w:sz w:val="22"/>
          <w:szCs w:val="22"/>
        </w:rPr>
        <w:t>s</w:t>
      </w:r>
      <w:r w:rsidRPr="00FD6F56">
        <w:rPr>
          <w:rFonts w:ascii="Calibri" w:hAnsi="Calibri"/>
          <w:sz w:val="22"/>
          <w:szCs w:val="22"/>
        </w:rPr>
        <w:t xml:space="preserve">mlouvy vznikne Dílo nebo jeho část, které bude </w:t>
      </w:r>
      <w:r w:rsidR="00577D44">
        <w:rPr>
          <w:rFonts w:ascii="Calibri" w:hAnsi="Calibri"/>
          <w:sz w:val="22"/>
          <w:szCs w:val="22"/>
        </w:rPr>
        <w:t xml:space="preserve">způsobilým předmětem registrace (ochrany) </w:t>
      </w:r>
      <w:r w:rsidRPr="00FD6F56">
        <w:rPr>
          <w:rFonts w:ascii="Calibri" w:hAnsi="Calibri"/>
          <w:sz w:val="22"/>
          <w:szCs w:val="22"/>
        </w:rPr>
        <w:t xml:space="preserve">prostřednictvím některé z forem průmyslových práv (tj. ochranná známka, vynález, užitný či průmyslový vzor, a další) chráněných dle platných právních předpisů českých, jiného státu nebo mezinárodní či nadnárodní organizace, uděluje </w:t>
      </w:r>
      <w:r w:rsidR="00577D44">
        <w:rPr>
          <w:rFonts w:ascii="Calibri" w:hAnsi="Calibri"/>
          <w:sz w:val="22"/>
          <w:szCs w:val="22"/>
        </w:rPr>
        <w:t xml:space="preserve">Zhotovitel </w:t>
      </w:r>
      <w:r w:rsidRPr="00FD6F56">
        <w:rPr>
          <w:rFonts w:ascii="Calibri" w:hAnsi="Calibri"/>
          <w:sz w:val="22"/>
          <w:szCs w:val="22"/>
        </w:rPr>
        <w:t xml:space="preserve">Objednateli po dobu trvání ochrany příslušného druhu průmyslových práv bezúplatnou licenci k užití Díla pro účely </w:t>
      </w:r>
      <w:r w:rsidR="00577D44">
        <w:rPr>
          <w:rFonts w:ascii="Calibri" w:hAnsi="Calibri"/>
          <w:sz w:val="22"/>
          <w:szCs w:val="22"/>
        </w:rPr>
        <w:t xml:space="preserve">realizace </w:t>
      </w:r>
      <w:r w:rsidRPr="00FD6F56">
        <w:rPr>
          <w:rFonts w:ascii="Calibri" w:hAnsi="Calibri"/>
          <w:sz w:val="22"/>
          <w:szCs w:val="22"/>
        </w:rPr>
        <w:t>Projektu ELI-Beamlines</w:t>
      </w:r>
      <w:r w:rsidR="00D06E15">
        <w:rPr>
          <w:rFonts w:ascii="Calibri" w:hAnsi="Calibri"/>
          <w:sz w:val="22"/>
          <w:szCs w:val="22"/>
        </w:rPr>
        <w:t xml:space="preserve"> a</w:t>
      </w:r>
      <w:r w:rsidR="00577D44">
        <w:rPr>
          <w:rFonts w:ascii="Calibri" w:hAnsi="Calibri"/>
          <w:sz w:val="22"/>
          <w:szCs w:val="22"/>
        </w:rPr>
        <w:t xml:space="preserve"> pro účely vybudování a provozování </w:t>
      </w:r>
      <w:r w:rsidR="00D06E15">
        <w:rPr>
          <w:rFonts w:ascii="Calibri" w:hAnsi="Calibri"/>
          <w:sz w:val="22"/>
          <w:szCs w:val="22"/>
        </w:rPr>
        <w:t xml:space="preserve">Výzkumného centra ELI-Beamlines. </w:t>
      </w:r>
    </w:p>
    <w:p w:rsidR="00082578" w:rsidRPr="00FD6F56" w:rsidRDefault="00082578" w:rsidP="00D06E15">
      <w:pPr>
        <w:numPr>
          <w:ilvl w:val="0"/>
          <w:numId w:val="15"/>
        </w:numPr>
        <w:spacing w:after="120"/>
        <w:ind w:left="357"/>
        <w:jc w:val="both"/>
      </w:pPr>
      <w:r w:rsidRPr="00FD6F56">
        <w:rPr>
          <w:rFonts w:ascii="Calibri" w:hAnsi="Calibri"/>
          <w:sz w:val="22"/>
          <w:szCs w:val="22"/>
        </w:rPr>
        <w:t xml:space="preserve">Zhotovitel uděluje Objednateli souhlas postoupit udělená práva dle odst. 1 formou </w:t>
      </w:r>
      <w:proofErr w:type="spellStart"/>
      <w:r>
        <w:rPr>
          <w:rFonts w:ascii="Calibri" w:hAnsi="Calibri"/>
          <w:sz w:val="22"/>
          <w:szCs w:val="22"/>
        </w:rPr>
        <w:t>pod</w:t>
      </w:r>
      <w:r w:rsidRPr="00FD6F56">
        <w:rPr>
          <w:rFonts w:ascii="Calibri" w:hAnsi="Calibri"/>
          <w:sz w:val="22"/>
          <w:szCs w:val="22"/>
        </w:rPr>
        <w:t>licenční</w:t>
      </w:r>
      <w:proofErr w:type="spellEnd"/>
      <w:r w:rsidRPr="00FD6F56">
        <w:rPr>
          <w:rFonts w:ascii="Calibri" w:hAnsi="Calibri"/>
          <w:sz w:val="22"/>
          <w:szCs w:val="22"/>
        </w:rPr>
        <w:t xml:space="preserve"> smlouvy na třetí osoby</w:t>
      </w:r>
      <w:r w:rsidR="00B42383">
        <w:rPr>
          <w:rFonts w:ascii="Calibri" w:hAnsi="Calibri"/>
          <w:sz w:val="22"/>
          <w:szCs w:val="22"/>
        </w:rPr>
        <w:t>, a to pro účely a v rozsahu uvedeném v odstavci 1 tohoto článku</w:t>
      </w:r>
      <w:r w:rsidRPr="00FD6F56">
        <w:rPr>
          <w:rFonts w:ascii="Calibri" w:hAnsi="Calibri"/>
          <w:sz w:val="22"/>
          <w:szCs w:val="22"/>
        </w:rPr>
        <w:t>.</w:t>
      </w:r>
    </w:p>
    <w:p w:rsidR="00082578" w:rsidRPr="00FD6F56" w:rsidRDefault="00082578" w:rsidP="00D06E15">
      <w:pPr>
        <w:numPr>
          <w:ilvl w:val="0"/>
          <w:numId w:val="15"/>
        </w:numPr>
        <w:spacing w:after="120"/>
        <w:ind w:left="357"/>
        <w:jc w:val="both"/>
      </w:pPr>
      <w:r w:rsidRPr="00FD6F56">
        <w:rPr>
          <w:rFonts w:ascii="Calibri" w:hAnsi="Calibri"/>
          <w:sz w:val="22"/>
          <w:szCs w:val="22"/>
        </w:rPr>
        <w:t xml:space="preserve">Zhotovitel dále uděluje Objednateli právo poskytnout práva vztahující se k předmětům duševního vlastnictví dle čl. </w:t>
      </w:r>
      <w:r w:rsidR="009D1C35">
        <w:rPr>
          <w:rFonts w:ascii="Calibri" w:hAnsi="Calibri"/>
          <w:sz w:val="22"/>
          <w:szCs w:val="22"/>
        </w:rPr>
        <w:t>V</w:t>
      </w:r>
      <w:r w:rsidR="00D06E15">
        <w:rPr>
          <w:rFonts w:ascii="Calibri" w:hAnsi="Calibri"/>
          <w:sz w:val="22"/>
          <w:szCs w:val="22"/>
        </w:rPr>
        <w:t>II odst. 1 až 2</w:t>
      </w:r>
      <w:r w:rsidRPr="00FD6F56">
        <w:rPr>
          <w:rFonts w:ascii="Calibri" w:hAnsi="Calibri"/>
          <w:sz w:val="22"/>
          <w:szCs w:val="22"/>
        </w:rPr>
        <w:t xml:space="preserve"> i případnému budoucímu provozovateli Infrastruktury ELI-Beamlines</w:t>
      </w:r>
      <w:r w:rsidR="00931F3C">
        <w:rPr>
          <w:rFonts w:ascii="Calibri" w:hAnsi="Calibri"/>
          <w:sz w:val="22"/>
          <w:szCs w:val="22"/>
        </w:rPr>
        <w:t>, a to pro účely a v rozsahu uvedeném v odstavci 1 tohoto článku</w:t>
      </w:r>
      <w:r w:rsidRPr="00FD6F56">
        <w:rPr>
          <w:rFonts w:ascii="Calibri" w:hAnsi="Calibri"/>
          <w:sz w:val="22"/>
          <w:szCs w:val="22"/>
        </w:rPr>
        <w:t>.</w:t>
      </w:r>
    </w:p>
    <w:p w:rsidR="00082578" w:rsidRPr="00FD6F56" w:rsidRDefault="00082578" w:rsidP="00D06E15">
      <w:pPr>
        <w:numPr>
          <w:ilvl w:val="0"/>
          <w:numId w:val="15"/>
        </w:numPr>
        <w:spacing w:after="120"/>
        <w:ind w:left="357"/>
        <w:jc w:val="both"/>
      </w:pPr>
      <w:r w:rsidRPr="00FD6F56">
        <w:rPr>
          <w:rFonts w:ascii="Calibri" w:hAnsi="Calibri"/>
          <w:sz w:val="22"/>
          <w:szCs w:val="22"/>
        </w:rPr>
        <w:t>Smluvní strany prohlašují, že se dohodly tak, že odměna Zhotovitele za poskytnutí licence a podlicence dle odst. 1 až 4 tohoto článku Smlouvy je již zahrnuta v Ceně Díla.</w:t>
      </w:r>
    </w:p>
    <w:p w:rsidR="00082578" w:rsidRPr="00FD6F56" w:rsidRDefault="00082578" w:rsidP="00D06E15">
      <w:pPr>
        <w:numPr>
          <w:ilvl w:val="0"/>
          <w:numId w:val="15"/>
        </w:numPr>
        <w:spacing w:after="120"/>
        <w:ind w:left="357"/>
        <w:jc w:val="both"/>
      </w:pPr>
      <w:r w:rsidRPr="00FD6F56">
        <w:rPr>
          <w:rFonts w:ascii="Calibri" w:hAnsi="Calibri"/>
          <w:sz w:val="22"/>
          <w:szCs w:val="22"/>
        </w:rPr>
        <w:t xml:space="preserve">V případě, že dojde k porušení práv k předmětům duševního vlastnictví, která vznikla na základě této </w:t>
      </w:r>
      <w:r w:rsidR="00D06E15">
        <w:rPr>
          <w:rFonts w:ascii="Calibri" w:hAnsi="Calibri"/>
          <w:sz w:val="22"/>
          <w:szCs w:val="22"/>
        </w:rPr>
        <w:t>s</w:t>
      </w:r>
      <w:r w:rsidRPr="00FD6F56">
        <w:rPr>
          <w:rFonts w:ascii="Calibri" w:hAnsi="Calibri"/>
          <w:sz w:val="22"/>
          <w:szCs w:val="22"/>
        </w:rPr>
        <w:t>mlouvy, je jejich vlastník / majitel oprávněn k jejich vymáhání u příslušných orgánů či úřadů. Nositel licence je povinen bez zbytečného odkladu informovat vlastníka / majitele práv k předmětům duševního vlastnictví v případě, že se o porušení dle předchozí věty dozví.</w:t>
      </w:r>
    </w:p>
    <w:p w:rsidR="00082578" w:rsidRPr="00FD6F56" w:rsidRDefault="00082578" w:rsidP="00D06E15">
      <w:pPr>
        <w:numPr>
          <w:ilvl w:val="0"/>
          <w:numId w:val="15"/>
        </w:numPr>
        <w:spacing w:after="120"/>
        <w:ind w:left="357"/>
        <w:jc w:val="both"/>
      </w:pPr>
      <w:r w:rsidRPr="00FD6F56">
        <w:rPr>
          <w:rFonts w:ascii="Calibri" w:hAnsi="Calibri"/>
          <w:sz w:val="22"/>
          <w:szCs w:val="22"/>
        </w:rPr>
        <w:t xml:space="preserve">V případě, že by Dílo nebo jeho část vzniklo společnou činností Zhotovitele a Objednatele, zavazují se obě Smluvní strany podat společnou přihlášku jakéhokoliv průmyslového práva jakožto jeho spolupůvodci. </w:t>
      </w:r>
    </w:p>
    <w:p w:rsidR="00765E51" w:rsidRDefault="00A6008F" w:rsidP="000446FE">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V</w:t>
      </w:r>
      <w:r w:rsidR="00D06E15">
        <w:rPr>
          <w:rFonts w:ascii="Calibri" w:hAnsi="Calibri"/>
          <w:b/>
          <w:sz w:val="22"/>
          <w:szCs w:val="22"/>
          <w:u w:val="single"/>
        </w:rPr>
        <w:t>I</w:t>
      </w:r>
      <w:r>
        <w:rPr>
          <w:rFonts w:ascii="Calibri" w:hAnsi="Calibri"/>
          <w:b/>
          <w:sz w:val="22"/>
          <w:szCs w:val="22"/>
          <w:u w:val="single"/>
        </w:rPr>
        <w:t>II</w:t>
      </w:r>
      <w:r w:rsidR="00765E51">
        <w:rPr>
          <w:rFonts w:ascii="Calibri" w:hAnsi="Calibri"/>
          <w:b/>
          <w:sz w:val="22"/>
          <w:szCs w:val="22"/>
          <w:u w:val="single"/>
        </w:rPr>
        <w:t>. PRÁVA A POVINNOSTI SMLUVNÍCH STRAN</w:t>
      </w:r>
    </w:p>
    <w:p w:rsidR="00765E51" w:rsidRPr="0034343D" w:rsidRDefault="00765E51"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b w:val="0"/>
          <w:sz w:val="22"/>
          <w:szCs w:val="22"/>
          <w:lang w:val="cs-CZ" w:eastAsia="cs-CZ"/>
        </w:rPr>
        <w:t>Zhotovitel se zavazuje plnit veškeré závazky vyplývající z</w:t>
      </w:r>
      <w:r w:rsidR="000446FE">
        <w:rPr>
          <w:rStyle w:val="Zvraznn"/>
          <w:rFonts w:ascii="Calibri" w:hAnsi="Calibri"/>
          <w:b w:val="0"/>
          <w:sz w:val="22"/>
          <w:szCs w:val="22"/>
          <w:lang w:val="cs-CZ" w:eastAsia="cs-CZ"/>
        </w:rPr>
        <w:t xml:space="preserve"> této</w:t>
      </w:r>
      <w:r>
        <w:rPr>
          <w:rStyle w:val="Zvraznn"/>
          <w:rFonts w:ascii="Calibri" w:hAnsi="Calibri"/>
          <w:b w:val="0"/>
          <w:sz w:val="22"/>
          <w:szCs w:val="22"/>
          <w:lang w:val="cs-CZ" w:eastAsia="cs-CZ"/>
        </w:rPr>
        <w:t> </w:t>
      </w:r>
      <w:r w:rsidR="000446FE">
        <w:rPr>
          <w:rStyle w:val="Zvraznn"/>
          <w:rFonts w:ascii="Calibri" w:hAnsi="Calibri"/>
          <w:b w:val="0"/>
          <w:sz w:val="22"/>
          <w:szCs w:val="22"/>
          <w:lang w:val="cs-CZ" w:eastAsia="cs-CZ"/>
        </w:rPr>
        <w:t>s</w:t>
      </w:r>
      <w:r>
        <w:rPr>
          <w:rStyle w:val="Zvraznn"/>
          <w:rFonts w:ascii="Calibri" w:hAnsi="Calibri"/>
          <w:b w:val="0"/>
          <w:sz w:val="22"/>
          <w:szCs w:val="22"/>
          <w:lang w:val="cs-CZ" w:eastAsia="cs-CZ"/>
        </w:rPr>
        <w:t>mlouvy s odbornou péčí, na své náklady a na své nebezpečí</w:t>
      </w:r>
      <w:r w:rsidR="000446FE">
        <w:rPr>
          <w:rStyle w:val="Zvraznn"/>
          <w:rFonts w:ascii="Calibri" w:hAnsi="Calibri"/>
          <w:b w:val="0"/>
          <w:sz w:val="22"/>
          <w:szCs w:val="22"/>
          <w:lang w:val="cs-CZ" w:eastAsia="cs-CZ"/>
        </w:rPr>
        <w:t>.</w:t>
      </w:r>
      <w:r>
        <w:rPr>
          <w:rStyle w:val="Zvraznn"/>
          <w:rFonts w:ascii="Calibri" w:hAnsi="Calibri"/>
          <w:b w:val="0"/>
          <w:sz w:val="22"/>
          <w:szCs w:val="22"/>
          <w:lang w:val="cs-CZ" w:eastAsia="cs-CZ"/>
        </w:rPr>
        <w:t xml:space="preserve"> </w:t>
      </w:r>
    </w:p>
    <w:p w:rsidR="0034343D" w:rsidRPr="0034343D" w:rsidRDefault="0034343D"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cs="Times New Roman"/>
          <w:b w:val="0"/>
          <w:sz w:val="22"/>
          <w:lang w:val="cs-CZ"/>
        </w:rPr>
        <w:t xml:space="preserve">Zhotovitel bude při plnění Části Díla D1 dodržovat harmonogram plnění Části Díla D1, který byl součástí jeho nabídky pro Výběrové řízení a který tvoří </w:t>
      </w:r>
      <w:r w:rsidRPr="0034343D">
        <w:rPr>
          <w:rStyle w:val="Zvraznn"/>
          <w:rFonts w:ascii="Calibri" w:hAnsi="Calibri" w:cs="Times New Roman"/>
          <w:sz w:val="22"/>
          <w:u w:val="single"/>
          <w:lang w:val="cs-CZ"/>
        </w:rPr>
        <w:t>přílohu č. 3</w:t>
      </w:r>
      <w:r>
        <w:rPr>
          <w:rStyle w:val="Zvraznn"/>
          <w:rFonts w:ascii="Calibri" w:hAnsi="Calibri" w:cs="Times New Roman"/>
          <w:b w:val="0"/>
          <w:sz w:val="22"/>
          <w:lang w:val="cs-CZ"/>
        </w:rPr>
        <w:t xml:space="preserve"> této smlouvy (dále jen „</w:t>
      </w:r>
      <w:r w:rsidRPr="0034343D">
        <w:rPr>
          <w:rStyle w:val="Zvraznn"/>
          <w:rFonts w:ascii="Calibri" w:hAnsi="Calibri" w:cs="Times New Roman"/>
          <w:sz w:val="22"/>
          <w:lang w:val="cs-CZ"/>
        </w:rPr>
        <w:t>Harmonogram</w:t>
      </w:r>
      <w:r>
        <w:rPr>
          <w:rStyle w:val="Zvraznn"/>
          <w:rFonts w:ascii="Calibri" w:hAnsi="Calibri" w:cs="Times New Roman"/>
          <w:b w:val="0"/>
          <w:sz w:val="22"/>
          <w:lang w:val="cs-CZ"/>
        </w:rPr>
        <w:t xml:space="preserve">“). </w:t>
      </w:r>
    </w:p>
    <w:p w:rsidR="0034343D" w:rsidRPr="00244282" w:rsidRDefault="0034343D"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cs="Times New Roman"/>
          <w:b w:val="0"/>
          <w:sz w:val="22"/>
          <w:lang w:val="cs-CZ"/>
        </w:rPr>
        <w:t>Zhotovitel bude při plnění Části Díla D1 postupovat dle plánu kvality, jehož návrh předá Objednateli do 15-ti dnů od podpisu této smlouvy k</w:t>
      </w:r>
      <w:r w:rsidR="00016825">
        <w:rPr>
          <w:rStyle w:val="Zvraznn"/>
          <w:rFonts w:ascii="Calibri" w:hAnsi="Calibri" w:cs="Times New Roman"/>
          <w:b w:val="0"/>
          <w:sz w:val="22"/>
          <w:lang w:val="cs-CZ"/>
        </w:rPr>
        <w:t> </w:t>
      </w:r>
      <w:r>
        <w:rPr>
          <w:rStyle w:val="Zvraznn"/>
          <w:rFonts w:ascii="Calibri" w:hAnsi="Calibri" w:cs="Times New Roman"/>
          <w:b w:val="0"/>
          <w:sz w:val="22"/>
          <w:lang w:val="cs-CZ"/>
        </w:rPr>
        <w:t>připomínkám</w:t>
      </w:r>
      <w:r w:rsidR="00016825">
        <w:rPr>
          <w:rStyle w:val="Zvraznn"/>
          <w:rFonts w:ascii="Calibri" w:hAnsi="Calibri" w:cs="Times New Roman"/>
          <w:b w:val="0"/>
          <w:sz w:val="22"/>
          <w:lang w:val="cs-CZ"/>
        </w:rPr>
        <w:t xml:space="preserve"> (dále jen „</w:t>
      </w:r>
      <w:r w:rsidR="00016825" w:rsidRPr="00016825">
        <w:rPr>
          <w:rStyle w:val="Zvraznn"/>
          <w:rFonts w:ascii="Calibri" w:hAnsi="Calibri" w:cs="Times New Roman"/>
          <w:sz w:val="22"/>
          <w:lang w:val="cs-CZ"/>
        </w:rPr>
        <w:t>Plán kvality</w:t>
      </w:r>
      <w:r w:rsidR="00016825">
        <w:rPr>
          <w:rStyle w:val="Zvraznn"/>
          <w:rFonts w:ascii="Calibri" w:hAnsi="Calibri" w:cs="Times New Roman"/>
          <w:b w:val="0"/>
          <w:sz w:val="22"/>
          <w:lang w:val="cs-CZ"/>
        </w:rPr>
        <w:t>“)</w:t>
      </w:r>
      <w:r>
        <w:rPr>
          <w:rStyle w:val="Zvraznn"/>
          <w:rFonts w:ascii="Calibri" w:hAnsi="Calibri" w:cs="Times New Roman"/>
          <w:b w:val="0"/>
          <w:sz w:val="22"/>
          <w:lang w:val="cs-CZ"/>
        </w:rPr>
        <w:t xml:space="preserve">. Připomínky a požadavky Objednatele k návrhu plánu kvality je Zhotovitel povinen </w:t>
      </w:r>
      <w:r w:rsidR="00016825">
        <w:rPr>
          <w:rStyle w:val="Zvraznn"/>
          <w:rFonts w:ascii="Calibri" w:hAnsi="Calibri" w:cs="Times New Roman"/>
          <w:b w:val="0"/>
          <w:sz w:val="22"/>
          <w:lang w:val="cs-CZ"/>
        </w:rPr>
        <w:t xml:space="preserve">zapracovat. Plán kvality bude zahrnovat mimo jiné Zhotovitelem navržený způsob a metody provádění zkoušek a testů spadajících pod součásti </w:t>
      </w:r>
      <w:r w:rsidR="00244282">
        <w:rPr>
          <w:rStyle w:val="Zvraznn"/>
          <w:rFonts w:ascii="Calibri" w:hAnsi="Calibri" w:cs="Times New Roman"/>
          <w:b w:val="0"/>
          <w:sz w:val="22"/>
          <w:lang w:val="cs-CZ"/>
        </w:rPr>
        <w:t xml:space="preserve">D1b) a D1d) </w:t>
      </w:r>
      <w:r w:rsidR="00016825">
        <w:rPr>
          <w:rStyle w:val="Zvraznn"/>
          <w:rFonts w:ascii="Calibri" w:hAnsi="Calibri" w:cs="Times New Roman"/>
          <w:b w:val="0"/>
          <w:sz w:val="22"/>
          <w:lang w:val="cs-CZ"/>
        </w:rPr>
        <w:t>Části Díla</w:t>
      </w:r>
      <w:r>
        <w:rPr>
          <w:rStyle w:val="Zvraznn"/>
          <w:rFonts w:ascii="Calibri" w:hAnsi="Calibri" w:cs="Times New Roman"/>
          <w:b w:val="0"/>
          <w:sz w:val="22"/>
          <w:lang w:val="cs-CZ"/>
        </w:rPr>
        <w:t xml:space="preserve"> </w:t>
      </w:r>
      <w:r w:rsidR="00244282">
        <w:rPr>
          <w:rStyle w:val="Zvraznn"/>
          <w:rFonts w:ascii="Calibri" w:hAnsi="Calibri" w:cs="Times New Roman"/>
          <w:b w:val="0"/>
          <w:sz w:val="22"/>
          <w:lang w:val="cs-CZ"/>
        </w:rPr>
        <w:t>D1. Plán kvality bude dále zahrnovat soupis rizik spojených s řádným a včasným splněním Části Díla D1 a opatření směřující k odstranění nebo zmírnění takových rizik.</w:t>
      </w:r>
    </w:p>
    <w:p w:rsidR="00244282" w:rsidRPr="00244282" w:rsidRDefault="00244282"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cs="Times New Roman"/>
          <w:b w:val="0"/>
          <w:sz w:val="22"/>
          <w:lang w:val="cs-CZ"/>
        </w:rPr>
        <w:t>Zhotovitel za každý měsíc plnění Části Díla D1 zpracuje měsíční zprávu, ve které popíše stav plnění této části Díla. Součástí měsíční zprávy bude také vyhodnocení plnění Harmonogramu a popis činností pro následující měsíc s popisem rizik, která jsou s nimi spojená.</w:t>
      </w:r>
      <w:r w:rsidR="00D737D4">
        <w:rPr>
          <w:rStyle w:val="Zvraznn"/>
          <w:rFonts w:ascii="Calibri" w:hAnsi="Calibri" w:cs="Times New Roman"/>
          <w:b w:val="0"/>
          <w:sz w:val="22"/>
          <w:lang w:val="cs-CZ"/>
        </w:rPr>
        <w:t xml:space="preserve"> V případě neplnění Harmonogramu Zhotovitel tuto skutečnost zdůvodní a navrhne opatření vedoucí k odstranění zpoždění plnění Díla.</w:t>
      </w:r>
    </w:p>
    <w:p w:rsidR="00244282" w:rsidRDefault="00244282"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cs="Times New Roman"/>
          <w:b w:val="0"/>
          <w:sz w:val="22"/>
          <w:lang w:val="cs-CZ"/>
        </w:rPr>
        <w:t xml:space="preserve">Zhotovitel je kdykoliv povinen podat Objednateli zprávu o stavu plnění Díla a umožnit mu kontrolu plnění Díla ve svých prostorech. </w:t>
      </w:r>
    </w:p>
    <w:p w:rsidR="00765E51" w:rsidRDefault="00765E51" w:rsidP="00D06E15">
      <w:pPr>
        <w:pStyle w:val="Zkladntext"/>
        <w:numPr>
          <w:ilvl w:val="0"/>
          <w:numId w:val="16"/>
        </w:numPr>
        <w:ind w:left="284" w:hanging="284"/>
        <w:jc w:val="both"/>
        <w:rPr>
          <w:rStyle w:val="Zvraznn"/>
          <w:rFonts w:ascii="Calibri" w:hAnsi="Calibri"/>
          <w:b w:val="0"/>
          <w:sz w:val="22"/>
          <w:szCs w:val="22"/>
        </w:rPr>
      </w:pPr>
      <w:r>
        <w:rPr>
          <w:rStyle w:val="Zvraznn"/>
          <w:rFonts w:ascii="Calibri" w:hAnsi="Calibri"/>
          <w:b w:val="0"/>
          <w:sz w:val="22"/>
          <w:szCs w:val="22"/>
          <w:lang w:val="cs-CZ" w:eastAsia="cs-CZ"/>
        </w:rPr>
        <w:t xml:space="preserve">Zhotovitel je povinen při plnění Díla nebo jeho části a při navrhovaném řešení dodržovat obecně závazné předpisy, technické bezpečnostní a jiné normy, ujednání </w:t>
      </w:r>
      <w:r w:rsidR="000446FE">
        <w:rPr>
          <w:rStyle w:val="Zvraznn"/>
          <w:rFonts w:ascii="Calibri" w:hAnsi="Calibri"/>
          <w:b w:val="0"/>
          <w:sz w:val="22"/>
          <w:szCs w:val="22"/>
          <w:lang w:val="cs-CZ" w:eastAsia="cs-CZ"/>
        </w:rPr>
        <w:t>této s</w:t>
      </w:r>
      <w:r>
        <w:rPr>
          <w:rStyle w:val="Zvraznn"/>
          <w:rFonts w:ascii="Calibri" w:hAnsi="Calibri"/>
          <w:b w:val="0"/>
          <w:sz w:val="22"/>
          <w:szCs w:val="22"/>
          <w:lang w:val="cs-CZ" w:eastAsia="cs-CZ"/>
        </w:rPr>
        <w:t>mlouvy včetně jejích příloh a vycházet z podkladů předaných mu Objednatelem.</w:t>
      </w:r>
    </w:p>
    <w:p w:rsidR="00765E51" w:rsidRDefault="00765E51"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b w:val="0"/>
          <w:sz w:val="22"/>
          <w:szCs w:val="22"/>
          <w:lang w:val="cs-CZ" w:eastAsia="cs-CZ"/>
        </w:rPr>
        <w:t xml:space="preserve">Objednatel se zavazuje předat Zhotoviteli veškeré podklady, materiály nebo jiné informace, které </w:t>
      </w:r>
      <w:r>
        <w:rPr>
          <w:rStyle w:val="Zvraznn"/>
          <w:rFonts w:ascii="Calibri" w:hAnsi="Calibri"/>
          <w:b w:val="0"/>
          <w:sz w:val="22"/>
          <w:szCs w:val="22"/>
          <w:lang w:val="cs-CZ" w:eastAsia="cs-CZ"/>
        </w:rPr>
        <w:lastRenderedPageBreak/>
        <w:t>jsou potřebné pro provedení Díla a které po něm Zhotovitel spravedlivě požaduje, avšak za podmínky, že Zhotovitel takový požadavek vznesl v dostatečném předstihu zajišťujícím splnění termínů provedení Části Díla.</w:t>
      </w:r>
    </w:p>
    <w:p w:rsidR="00765E51" w:rsidRPr="00735234" w:rsidRDefault="00765E51" w:rsidP="00D06E15">
      <w:pPr>
        <w:pStyle w:val="Zkladntext"/>
        <w:numPr>
          <w:ilvl w:val="0"/>
          <w:numId w:val="16"/>
        </w:numPr>
        <w:ind w:left="284" w:hanging="284"/>
        <w:jc w:val="both"/>
        <w:rPr>
          <w:rStyle w:val="Zvraznn"/>
          <w:rFonts w:ascii="Calibri" w:hAnsi="Calibri" w:cs="Times New Roman"/>
          <w:b w:val="0"/>
          <w:sz w:val="22"/>
        </w:rPr>
      </w:pPr>
      <w:r>
        <w:rPr>
          <w:rStyle w:val="Zvraznn"/>
          <w:rFonts w:ascii="Calibri" w:hAnsi="Calibri"/>
          <w:b w:val="0"/>
          <w:sz w:val="22"/>
          <w:szCs w:val="22"/>
          <w:lang w:val="cs-CZ" w:eastAsia="cs-CZ"/>
        </w:rPr>
        <w:t xml:space="preserve">Zhotovitel je povinen při plnění této Smlouvy zohlednit veškeré požadavky </w:t>
      </w:r>
      <w:r w:rsidR="00112C58">
        <w:rPr>
          <w:rStyle w:val="Zvraznn"/>
          <w:rFonts w:ascii="Calibri" w:hAnsi="Calibri"/>
          <w:b w:val="0"/>
          <w:sz w:val="22"/>
          <w:szCs w:val="22"/>
          <w:lang w:val="cs-CZ" w:eastAsia="cs-CZ"/>
        </w:rPr>
        <w:t xml:space="preserve">a připomínky </w:t>
      </w:r>
      <w:r>
        <w:rPr>
          <w:rStyle w:val="Zvraznn"/>
          <w:rFonts w:ascii="Calibri" w:hAnsi="Calibri"/>
          <w:b w:val="0"/>
          <w:sz w:val="22"/>
          <w:szCs w:val="22"/>
          <w:lang w:val="cs-CZ" w:eastAsia="cs-CZ"/>
        </w:rPr>
        <w:t xml:space="preserve">Objednatele směřující k dosažení nejvyšší kvality předmětu plnění dle této Smlouvy, nejsou-li v rozporu s právními předpisy. </w:t>
      </w:r>
      <w:r w:rsidR="00112C58">
        <w:rPr>
          <w:rStyle w:val="Zvraznn"/>
          <w:rFonts w:ascii="Calibri" w:hAnsi="Calibri"/>
          <w:b w:val="0"/>
          <w:sz w:val="22"/>
          <w:szCs w:val="22"/>
          <w:lang w:val="cs-CZ" w:eastAsia="cs-CZ"/>
        </w:rPr>
        <w:t>Jsou-li takové požadavky a připomínky podle názoru Zhotovitele nevhodné, je tuto skutečnost povinen Objednateli sdělit a svůj názor odůvodnit.</w:t>
      </w:r>
    </w:p>
    <w:p w:rsidR="00765E51" w:rsidRDefault="00765E51" w:rsidP="00D06E15">
      <w:pPr>
        <w:pStyle w:val="Zkladntext"/>
        <w:numPr>
          <w:ilvl w:val="0"/>
          <w:numId w:val="16"/>
        </w:numPr>
        <w:ind w:left="284" w:hanging="284"/>
        <w:jc w:val="both"/>
        <w:rPr>
          <w:rFonts w:ascii="Calibri" w:hAnsi="Calibri"/>
          <w:sz w:val="22"/>
          <w:szCs w:val="22"/>
        </w:rPr>
      </w:pPr>
      <w:r>
        <w:rPr>
          <w:rFonts w:ascii="Calibri" w:hAnsi="Calibri"/>
          <w:sz w:val="22"/>
          <w:szCs w:val="22"/>
          <w:lang w:val="cs-CZ" w:eastAsia="cs-CZ"/>
        </w:rPr>
        <w:t xml:space="preserve">Zhotovitel se za podmínek stanovených touto </w:t>
      </w:r>
      <w:r w:rsidR="000446FE">
        <w:rPr>
          <w:rFonts w:ascii="Calibri" w:hAnsi="Calibri"/>
          <w:sz w:val="22"/>
          <w:szCs w:val="22"/>
          <w:lang w:val="cs-CZ" w:eastAsia="cs-CZ"/>
        </w:rPr>
        <w:t>s</w:t>
      </w:r>
      <w:r>
        <w:rPr>
          <w:rFonts w:ascii="Calibri" w:hAnsi="Calibri"/>
          <w:sz w:val="22"/>
          <w:szCs w:val="22"/>
          <w:lang w:val="cs-CZ" w:eastAsia="cs-CZ"/>
        </w:rPr>
        <w:t>mlouvou, v souladu s pokyny Objednatele a při vynaložení veškeré potřebné odborné péče, zavazuje:</w:t>
      </w:r>
    </w:p>
    <w:p w:rsidR="00765E51" w:rsidRDefault="00765E51" w:rsidP="00D06E15">
      <w:pPr>
        <w:numPr>
          <w:ilvl w:val="0"/>
          <w:numId w:val="17"/>
        </w:numPr>
        <w:spacing w:after="120"/>
        <w:ind w:left="709" w:hanging="284"/>
        <w:jc w:val="both"/>
        <w:rPr>
          <w:rFonts w:ascii="Calibri" w:hAnsi="Calibri"/>
          <w:sz w:val="22"/>
          <w:szCs w:val="22"/>
        </w:rPr>
      </w:pPr>
      <w:r>
        <w:rPr>
          <w:rFonts w:ascii="Calibri" w:hAnsi="Calibri"/>
          <w:sz w:val="22"/>
          <w:szCs w:val="22"/>
        </w:rPr>
        <w:t xml:space="preserve"> archivovat veškeré písemnosti z</w:t>
      </w:r>
      <w:r w:rsidR="000446FE">
        <w:rPr>
          <w:rFonts w:ascii="Calibri" w:hAnsi="Calibri"/>
          <w:sz w:val="22"/>
          <w:szCs w:val="22"/>
        </w:rPr>
        <w:t>hotovené pro plnění předmětu</w:t>
      </w:r>
      <w:r>
        <w:rPr>
          <w:rFonts w:ascii="Calibri" w:hAnsi="Calibri"/>
          <w:sz w:val="22"/>
          <w:szCs w:val="22"/>
        </w:rPr>
        <w:t xml:space="preserve"> </w:t>
      </w:r>
      <w:r w:rsidR="000446FE">
        <w:rPr>
          <w:rFonts w:ascii="Calibri" w:hAnsi="Calibri"/>
          <w:sz w:val="22"/>
          <w:szCs w:val="22"/>
        </w:rPr>
        <w:t>této s</w:t>
      </w:r>
      <w:r>
        <w:rPr>
          <w:rFonts w:ascii="Calibri" w:hAnsi="Calibri"/>
          <w:sz w:val="22"/>
          <w:szCs w:val="22"/>
        </w:rPr>
        <w:t>mlouvy a kdykoli po tuto dobu umožnit Objednateli přístup k těmto archivovaným písemnostem, a to do roku 2021. Objednatel je oprávněn po uplynutí 10 let od ukončení plnění podle Smlouvy od Zhotovitele výše uvedené dokumenty bezplatně převzít;</w:t>
      </w:r>
    </w:p>
    <w:p w:rsidR="00765E51" w:rsidRDefault="00765E51" w:rsidP="00D06E15">
      <w:pPr>
        <w:numPr>
          <w:ilvl w:val="0"/>
          <w:numId w:val="17"/>
        </w:numPr>
        <w:spacing w:after="120"/>
        <w:ind w:left="709" w:hanging="284"/>
        <w:jc w:val="both"/>
        <w:rPr>
          <w:rFonts w:ascii="Calibri" w:hAnsi="Calibri"/>
          <w:sz w:val="22"/>
          <w:szCs w:val="22"/>
        </w:rPr>
      </w:pPr>
      <w:r>
        <w:rPr>
          <w:rFonts w:ascii="Calibri" w:hAnsi="Calibri"/>
          <w:sz w:val="22"/>
          <w:szCs w:val="22"/>
        </w:rPr>
        <w:t>spolupůsobit při výkonu finanční kontroly dle zákona č. 320/2001 Sb., o finanční kontrole, v platném znění, mj. umožnit Řídícímu orgánu OP VaVpI (dále jen „</w:t>
      </w:r>
      <w:r>
        <w:rPr>
          <w:rFonts w:ascii="Calibri" w:hAnsi="Calibri"/>
          <w:b/>
          <w:sz w:val="22"/>
          <w:szCs w:val="22"/>
        </w:rPr>
        <w:t>Poskytovatel dotace</w:t>
      </w:r>
      <w:r>
        <w:rPr>
          <w:rFonts w:ascii="Calibri" w:hAnsi="Calibri"/>
          <w:sz w:val="22"/>
          <w:szCs w:val="22"/>
        </w:rPr>
        <w:t xml:space="preserve">“) přístup i k těm částem nabídky podané ve Výběrovém řízení, </w:t>
      </w:r>
      <w:r w:rsidR="000446FE">
        <w:rPr>
          <w:rFonts w:ascii="Calibri" w:hAnsi="Calibri"/>
          <w:sz w:val="22"/>
          <w:szCs w:val="22"/>
        </w:rPr>
        <w:t>této s</w:t>
      </w:r>
      <w:r>
        <w:rPr>
          <w:rFonts w:ascii="Calibri" w:hAnsi="Calibri"/>
          <w:sz w:val="22"/>
          <w:szCs w:val="22"/>
        </w:rPr>
        <w:t>mlouvy, Objednávek, dílčích smluv o dílo a souvisejících dokumentů, které podléhají ochraně podle zvláštních právních předpisů za předpokladu, že budou splněny všechny požadavky právních předpisů na způsob provádění takové kontroly; k dodržení této povinnosti je Zhotovitel povinen zavázat také své případné subdodavatele.</w:t>
      </w:r>
      <w:r w:rsidR="000446FE">
        <w:rPr>
          <w:rFonts w:ascii="Calibri" w:hAnsi="Calibri"/>
          <w:sz w:val="22"/>
          <w:szCs w:val="22"/>
        </w:rPr>
        <w:t xml:space="preserve"> Možnost účinné kontroly musí být zajištěna nejméně do roku 2021.</w:t>
      </w:r>
    </w:p>
    <w:p w:rsidR="00931F3C" w:rsidRPr="00931F3C" w:rsidRDefault="00931F3C" w:rsidP="00931F3C">
      <w:pPr>
        <w:pStyle w:val="Odstavecseseznamem"/>
        <w:numPr>
          <w:ilvl w:val="0"/>
          <w:numId w:val="16"/>
        </w:numPr>
        <w:spacing w:after="240"/>
        <w:ind w:left="284" w:hanging="284"/>
        <w:contextualSpacing w:val="0"/>
        <w:jc w:val="both"/>
        <w:rPr>
          <w:rFonts w:ascii="Calibri" w:hAnsi="Calibri"/>
          <w:sz w:val="22"/>
          <w:szCs w:val="22"/>
        </w:rPr>
      </w:pPr>
      <w:r>
        <w:rPr>
          <w:rFonts w:ascii="Calibri" w:hAnsi="Calibri"/>
          <w:sz w:val="22"/>
          <w:szCs w:val="22"/>
        </w:rPr>
        <w:t xml:space="preserve">Smluvní strany se zavazují zachovávat mlčenlivost o veškerých podmínkách spojených s touto smlouvou, není-li zveřejnění či sdělení určité skutečnosti povinností vyplývající z obecně závazných právních předpisů nebo podmínek poskytnutí dotace pro účely Projektu Eli-Beamlines.  </w:t>
      </w:r>
    </w:p>
    <w:p w:rsidR="000446FE" w:rsidRDefault="00A6008F" w:rsidP="000446FE">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I</w:t>
      </w:r>
      <w:r w:rsidR="000446FE">
        <w:rPr>
          <w:rFonts w:ascii="Calibri" w:hAnsi="Calibri"/>
          <w:b/>
          <w:sz w:val="22"/>
          <w:szCs w:val="22"/>
          <w:u w:val="single"/>
        </w:rPr>
        <w:t>X. ODPOVĚDNOST, SANKCE</w:t>
      </w:r>
    </w:p>
    <w:p w:rsidR="000446FE" w:rsidRDefault="000446FE" w:rsidP="00931F3C">
      <w:pPr>
        <w:numPr>
          <w:ilvl w:val="0"/>
          <w:numId w:val="18"/>
        </w:numPr>
        <w:spacing w:after="120"/>
        <w:ind w:left="284" w:hanging="284"/>
        <w:jc w:val="both"/>
        <w:rPr>
          <w:rFonts w:ascii="Calibri" w:hAnsi="Calibri"/>
          <w:sz w:val="22"/>
          <w:szCs w:val="22"/>
        </w:rPr>
      </w:pPr>
      <w:r>
        <w:rPr>
          <w:rFonts w:ascii="Calibri" w:hAnsi="Calibri"/>
          <w:sz w:val="22"/>
          <w:szCs w:val="22"/>
        </w:rPr>
        <w:t xml:space="preserve">V případě, že se Zhotovitel dostane do prodlení </w:t>
      </w:r>
      <w:r w:rsidR="00A6008F">
        <w:rPr>
          <w:rFonts w:ascii="Calibri" w:hAnsi="Calibri"/>
          <w:sz w:val="22"/>
          <w:szCs w:val="22"/>
        </w:rPr>
        <w:t>ohledně součástí D1b) nebo D1c) Části Díla D1</w:t>
      </w:r>
      <w:r>
        <w:rPr>
          <w:rFonts w:ascii="Calibri" w:hAnsi="Calibri"/>
          <w:sz w:val="22"/>
          <w:szCs w:val="22"/>
        </w:rPr>
        <w:t>, je Zhotovitel povinen zaplatit Objednateli smluvní pokutu ve výši 0,</w:t>
      </w:r>
      <w:r w:rsidR="007206C1">
        <w:rPr>
          <w:rFonts w:ascii="Calibri" w:hAnsi="Calibri"/>
          <w:sz w:val="22"/>
          <w:szCs w:val="22"/>
        </w:rPr>
        <w:t>1</w:t>
      </w:r>
      <w:r>
        <w:rPr>
          <w:rFonts w:ascii="Calibri" w:hAnsi="Calibri"/>
          <w:sz w:val="22"/>
          <w:szCs w:val="22"/>
        </w:rPr>
        <w:t>%</w:t>
      </w:r>
      <w:r w:rsidR="00112C58">
        <w:rPr>
          <w:rFonts w:ascii="Calibri" w:hAnsi="Calibri"/>
          <w:sz w:val="22"/>
          <w:szCs w:val="22"/>
        </w:rPr>
        <w:t xml:space="preserve"> denně z c</w:t>
      </w:r>
      <w:r>
        <w:rPr>
          <w:rFonts w:ascii="Calibri" w:hAnsi="Calibri"/>
          <w:sz w:val="22"/>
          <w:szCs w:val="22"/>
        </w:rPr>
        <w:t xml:space="preserve">eny </w:t>
      </w:r>
      <w:r w:rsidR="00112C58">
        <w:rPr>
          <w:rFonts w:ascii="Calibri" w:hAnsi="Calibri"/>
          <w:sz w:val="22"/>
          <w:szCs w:val="22"/>
        </w:rPr>
        <w:t xml:space="preserve">Části Díla </w:t>
      </w:r>
      <w:r>
        <w:rPr>
          <w:rFonts w:ascii="Calibri" w:hAnsi="Calibri"/>
          <w:sz w:val="22"/>
          <w:szCs w:val="22"/>
        </w:rPr>
        <w:t>D</w:t>
      </w:r>
      <w:r w:rsidR="00112C58">
        <w:rPr>
          <w:rFonts w:ascii="Calibri" w:hAnsi="Calibri"/>
          <w:sz w:val="22"/>
          <w:szCs w:val="22"/>
        </w:rPr>
        <w:t>1.</w:t>
      </w:r>
      <w:r>
        <w:rPr>
          <w:rFonts w:ascii="Calibri" w:hAnsi="Calibri"/>
          <w:sz w:val="22"/>
          <w:szCs w:val="22"/>
        </w:rPr>
        <w:t xml:space="preserve"> </w:t>
      </w:r>
    </w:p>
    <w:p w:rsidR="00A6008F" w:rsidRDefault="00A6008F" w:rsidP="00931F3C">
      <w:pPr>
        <w:spacing w:after="120"/>
        <w:ind w:left="284"/>
        <w:jc w:val="both"/>
        <w:rPr>
          <w:rFonts w:ascii="Calibri" w:hAnsi="Calibri"/>
          <w:sz w:val="22"/>
          <w:szCs w:val="22"/>
        </w:rPr>
      </w:pPr>
      <w:r>
        <w:rPr>
          <w:rFonts w:ascii="Calibri" w:hAnsi="Calibri"/>
          <w:sz w:val="22"/>
          <w:szCs w:val="22"/>
        </w:rPr>
        <w:t>V případě, že se Zhotovitel dostane do prodlení ohledně součástí D1a) nebo D1d) Části Díla D1, je Zhotovitel povinen zaplatit Objednateli smluvní pokutu ve výši 0,1% denně z ceny Části Díla D1.</w:t>
      </w:r>
    </w:p>
    <w:p w:rsidR="000446FE" w:rsidRDefault="000446FE" w:rsidP="00931F3C">
      <w:pPr>
        <w:numPr>
          <w:ilvl w:val="0"/>
          <w:numId w:val="18"/>
        </w:numPr>
        <w:spacing w:after="120"/>
        <w:ind w:left="284" w:hanging="284"/>
        <w:jc w:val="both"/>
        <w:rPr>
          <w:rFonts w:ascii="Calibri" w:hAnsi="Calibri"/>
          <w:sz w:val="22"/>
          <w:szCs w:val="22"/>
        </w:rPr>
      </w:pPr>
      <w:r>
        <w:rPr>
          <w:rFonts w:ascii="Calibri" w:hAnsi="Calibri"/>
          <w:sz w:val="22"/>
          <w:szCs w:val="22"/>
        </w:rPr>
        <w:t xml:space="preserve">V případě, že Zhotovitel </w:t>
      </w:r>
      <w:r w:rsidR="00112C58">
        <w:rPr>
          <w:rFonts w:ascii="Calibri" w:hAnsi="Calibri"/>
          <w:sz w:val="22"/>
          <w:szCs w:val="22"/>
        </w:rPr>
        <w:t xml:space="preserve">v rozporu s touto smlouvou v rámci záručního, mimozáručního i pozáručního servisu </w:t>
      </w:r>
      <w:r>
        <w:rPr>
          <w:rFonts w:ascii="Calibri" w:hAnsi="Calibri"/>
          <w:sz w:val="22"/>
          <w:szCs w:val="22"/>
        </w:rPr>
        <w:t xml:space="preserve">neodstraní řádně reklamovanou vadu </w:t>
      </w:r>
      <w:r w:rsidR="00112C58">
        <w:rPr>
          <w:rFonts w:ascii="Calibri" w:hAnsi="Calibri"/>
          <w:sz w:val="22"/>
          <w:szCs w:val="22"/>
        </w:rPr>
        <w:t>ve lhůtě stanovené touto smlouvou nebo ve stanovené lhůtě neprověří Reklamaci či nesdělí, zda jí uznává</w:t>
      </w:r>
      <w:r>
        <w:rPr>
          <w:rFonts w:ascii="Calibri" w:hAnsi="Calibri"/>
          <w:sz w:val="22"/>
          <w:szCs w:val="22"/>
        </w:rPr>
        <w:t>, je Objednatel oprávněn účtovat Zhotoviteli smluvní pokutu ve výši 1</w:t>
      </w:r>
      <w:r w:rsidR="00112C58">
        <w:rPr>
          <w:rFonts w:ascii="Calibri" w:hAnsi="Calibri"/>
          <w:sz w:val="22"/>
          <w:szCs w:val="22"/>
        </w:rPr>
        <w:t>0</w:t>
      </w:r>
      <w:r>
        <w:rPr>
          <w:rFonts w:ascii="Calibri" w:hAnsi="Calibri"/>
          <w:sz w:val="22"/>
          <w:szCs w:val="22"/>
        </w:rPr>
        <w:t xml:space="preserve">000,- Kč za každou reklamovanou vadu, s jejímž odstraněním je Zhotovitel v prodlení, a to za každý den prodlení. </w:t>
      </w:r>
    </w:p>
    <w:p w:rsidR="000446FE" w:rsidRDefault="000446FE" w:rsidP="00931F3C">
      <w:pPr>
        <w:numPr>
          <w:ilvl w:val="0"/>
          <w:numId w:val="18"/>
        </w:numPr>
        <w:spacing w:after="120"/>
        <w:ind w:left="284" w:hanging="284"/>
        <w:jc w:val="both"/>
        <w:rPr>
          <w:rFonts w:ascii="Calibri" w:hAnsi="Calibri"/>
          <w:sz w:val="22"/>
          <w:szCs w:val="22"/>
        </w:rPr>
      </w:pPr>
      <w:r>
        <w:rPr>
          <w:rFonts w:ascii="Calibri" w:hAnsi="Calibri"/>
          <w:sz w:val="22"/>
          <w:szCs w:val="22"/>
        </w:rPr>
        <w:t xml:space="preserve">Objednatel je oprávněn kdykoliv provést zápočet své pohledávky na úhradu smluvní pokuty dle tohoto článku </w:t>
      </w:r>
      <w:r w:rsidR="00112C58">
        <w:rPr>
          <w:rFonts w:ascii="Calibri" w:hAnsi="Calibri"/>
          <w:sz w:val="22"/>
          <w:szCs w:val="22"/>
        </w:rPr>
        <w:t>s</w:t>
      </w:r>
      <w:r>
        <w:rPr>
          <w:rFonts w:ascii="Calibri" w:hAnsi="Calibri"/>
          <w:sz w:val="22"/>
          <w:szCs w:val="22"/>
        </w:rPr>
        <w:t>mlouvy proti jakýmkoli pohledávkám Zhotovitele na uhrazení jakékoli části Ceny Díla.</w:t>
      </w:r>
    </w:p>
    <w:p w:rsidR="000446FE" w:rsidRDefault="000446FE" w:rsidP="00931F3C">
      <w:pPr>
        <w:numPr>
          <w:ilvl w:val="0"/>
          <w:numId w:val="18"/>
        </w:numPr>
        <w:spacing w:after="120"/>
        <w:ind w:left="284" w:hanging="284"/>
        <w:jc w:val="both"/>
        <w:rPr>
          <w:rFonts w:ascii="Calibri" w:hAnsi="Calibri"/>
          <w:sz w:val="22"/>
          <w:szCs w:val="22"/>
        </w:rPr>
      </w:pPr>
      <w:r>
        <w:rPr>
          <w:rFonts w:ascii="Calibri" w:hAnsi="Calibri"/>
          <w:sz w:val="22"/>
          <w:szCs w:val="22"/>
        </w:rPr>
        <w:t xml:space="preserve">Uhrazením smluvní pokuty dle tohoto článku </w:t>
      </w:r>
      <w:r w:rsidR="00112C58">
        <w:rPr>
          <w:rFonts w:ascii="Calibri" w:hAnsi="Calibri"/>
          <w:sz w:val="22"/>
          <w:szCs w:val="22"/>
        </w:rPr>
        <w:t>smlouvy</w:t>
      </w:r>
      <w:r>
        <w:rPr>
          <w:rFonts w:ascii="Calibri" w:hAnsi="Calibri"/>
          <w:sz w:val="22"/>
          <w:szCs w:val="22"/>
        </w:rPr>
        <w:t xml:space="preserve"> není dotčen nárok Objednatele na náhradu škody.</w:t>
      </w:r>
    </w:p>
    <w:p w:rsidR="007206C1" w:rsidRDefault="00F7060B" w:rsidP="00931F3C">
      <w:pPr>
        <w:numPr>
          <w:ilvl w:val="0"/>
          <w:numId w:val="18"/>
        </w:numPr>
        <w:spacing w:after="120"/>
        <w:ind w:left="284" w:hanging="284"/>
        <w:jc w:val="both"/>
        <w:rPr>
          <w:rFonts w:ascii="Calibri" w:hAnsi="Calibri"/>
          <w:sz w:val="22"/>
          <w:szCs w:val="22"/>
        </w:rPr>
      </w:pPr>
      <w:r>
        <w:rPr>
          <w:rFonts w:ascii="Calibri" w:hAnsi="Calibri"/>
          <w:sz w:val="22"/>
          <w:szCs w:val="22"/>
        </w:rPr>
        <w:t xml:space="preserve">Smluvní strany sjednávají, že dosáhne-li jakákoliv v procentech vyjádřená smluvní pokuta stanovená touto smlouvou za jedno porušení povinnosti v součtu limitu 10 % ceny </w:t>
      </w:r>
      <w:r w:rsidR="00324CA7">
        <w:rPr>
          <w:rFonts w:ascii="Calibri" w:hAnsi="Calibri"/>
          <w:sz w:val="22"/>
          <w:szCs w:val="22"/>
        </w:rPr>
        <w:t xml:space="preserve">bez DPH </w:t>
      </w:r>
      <w:r>
        <w:rPr>
          <w:rFonts w:ascii="Calibri" w:hAnsi="Calibri"/>
          <w:sz w:val="22"/>
          <w:szCs w:val="22"/>
        </w:rPr>
        <w:t>Části Díla D1, pak nárok na smluvní pokutu dále nevzniká.</w:t>
      </w:r>
    </w:p>
    <w:p w:rsidR="00324CA7" w:rsidRDefault="00324CA7" w:rsidP="00931F3C">
      <w:pPr>
        <w:numPr>
          <w:ilvl w:val="0"/>
          <w:numId w:val="18"/>
        </w:numPr>
        <w:spacing w:after="120"/>
        <w:ind w:left="284" w:hanging="284"/>
        <w:jc w:val="both"/>
        <w:rPr>
          <w:rFonts w:ascii="Calibri" w:hAnsi="Calibri"/>
          <w:sz w:val="22"/>
          <w:szCs w:val="22"/>
        </w:rPr>
      </w:pPr>
      <w:r>
        <w:rPr>
          <w:rFonts w:ascii="Calibri" w:hAnsi="Calibri"/>
          <w:sz w:val="22"/>
          <w:szCs w:val="22"/>
        </w:rPr>
        <w:t>Smluvní strany sjednávají, že ve smyslu a za podmínek § 386 obchodního zákoníku se pro obě Smluvní strany omezuje právo na náhradu škody vyplývající z jednoho a totéž porušení právní povinnosti nejvýše na částku rovnající se ceně Části Díla D1 bez DPH.</w:t>
      </w:r>
    </w:p>
    <w:p w:rsidR="000446FE" w:rsidRDefault="000446FE" w:rsidP="000446FE">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lastRenderedPageBreak/>
        <w:t>X. UKONČENÍ SMLOUVY, VYŠŠÍ MOC</w:t>
      </w:r>
    </w:p>
    <w:p w:rsidR="000446FE" w:rsidRDefault="00415885" w:rsidP="00415885">
      <w:pPr>
        <w:numPr>
          <w:ilvl w:val="0"/>
          <w:numId w:val="19"/>
        </w:numPr>
        <w:spacing w:after="120"/>
        <w:ind w:left="284" w:right="567" w:hanging="284"/>
        <w:jc w:val="both"/>
        <w:rPr>
          <w:rFonts w:ascii="Calibri" w:hAnsi="Calibri"/>
          <w:sz w:val="22"/>
          <w:szCs w:val="22"/>
        </w:rPr>
      </w:pPr>
      <w:r>
        <w:rPr>
          <w:rFonts w:ascii="Calibri" w:hAnsi="Calibri"/>
          <w:sz w:val="22"/>
          <w:szCs w:val="22"/>
        </w:rPr>
        <w:t>Tuto s</w:t>
      </w:r>
      <w:r w:rsidR="000446FE">
        <w:rPr>
          <w:rFonts w:ascii="Calibri" w:hAnsi="Calibri"/>
          <w:sz w:val="22"/>
          <w:szCs w:val="22"/>
        </w:rPr>
        <w:t xml:space="preserve">mlouvu lze ukončit splněním, dohodou Smluvních stran nebo odstoupením od </w:t>
      </w:r>
      <w:r w:rsidR="003C547A">
        <w:rPr>
          <w:rFonts w:ascii="Calibri" w:hAnsi="Calibri"/>
          <w:sz w:val="22"/>
          <w:szCs w:val="22"/>
        </w:rPr>
        <w:t>s</w:t>
      </w:r>
      <w:r w:rsidR="000446FE">
        <w:rPr>
          <w:rFonts w:ascii="Calibri" w:hAnsi="Calibri"/>
          <w:sz w:val="22"/>
          <w:szCs w:val="22"/>
        </w:rPr>
        <w:t>mlouvy z důvodů stanovených v zákoně nebo v</w:t>
      </w:r>
      <w:r>
        <w:rPr>
          <w:rFonts w:ascii="Calibri" w:hAnsi="Calibri"/>
          <w:sz w:val="22"/>
          <w:szCs w:val="22"/>
        </w:rPr>
        <w:t xml:space="preserve"> této</w:t>
      </w:r>
      <w:r w:rsidR="000446FE">
        <w:rPr>
          <w:rFonts w:ascii="Calibri" w:hAnsi="Calibri"/>
          <w:sz w:val="22"/>
          <w:szCs w:val="22"/>
        </w:rPr>
        <w:t xml:space="preserve"> </w:t>
      </w:r>
      <w:r>
        <w:rPr>
          <w:rFonts w:ascii="Calibri" w:hAnsi="Calibri"/>
          <w:sz w:val="22"/>
          <w:szCs w:val="22"/>
        </w:rPr>
        <w:t>s</w:t>
      </w:r>
      <w:r w:rsidR="000446FE">
        <w:rPr>
          <w:rFonts w:ascii="Calibri" w:hAnsi="Calibri"/>
          <w:sz w:val="22"/>
          <w:szCs w:val="22"/>
        </w:rPr>
        <w:t xml:space="preserve">mlouvě. </w:t>
      </w:r>
    </w:p>
    <w:p w:rsidR="000446FE" w:rsidRDefault="000446FE" w:rsidP="00415885">
      <w:pPr>
        <w:numPr>
          <w:ilvl w:val="0"/>
          <w:numId w:val="19"/>
        </w:numPr>
        <w:spacing w:after="120"/>
        <w:ind w:left="284" w:right="567" w:hanging="284"/>
        <w:jc w:val="both"/>
        <w:rPr>
          <w:rFonts w:ascii="Calibri" w:hAnsi="Calibri"/>
          <w:bCs/>
          <w:sz w:val="22"/>
          <w:szCs w:val="22"/>
        </w:rPr>
      </w:pPr>
      <w:r>
        <w:rPr>
          <w:rFonts w:ascii="Calibri" w:hAnsi="Calibri"/>
          <w:bCs/>
          <w:sz w:val="22"/>
          <w:szCs w:val="22"/>
        </w:rPr>
        <w:t xml:space="preserve">Objednatel je oprávněn od </w:t>
      </w:r>
      <w:r w:rsidR="00415885">
        <w:rPr>
          <w:rFonts w:ascii="Calibri" w:hAnsi="Calibri"/>
          <w:bCs/>
          <w:sz w:val="22"/>
          <w:szCs w:val="22"/>
        </w:rPr>
        <w:t>této s</w:t>
      </w:r>
      <w:r>
        <w:rPr>
          <w:rFonts w:ascii="Calibri" w:hAnsi="Calibri"/>
          <w:bCs/>
          <w:sz w:val="22"/>
          <w:szCs w:val="22"/>
        </w:rPr>
        <w:t xml:space="preserve">mlouvy odstoupit bez jakýchkoli sankcí, nastane-li některá z níže uvedených skutečností: </w:t>
      </w:r>
    </w:p>
    <w:p w:rsidR="000446FE" w:rsidRDefault="000446FE" w:rsidP="00415885">
      <w:pPr>
        <w:numPr>
          <w:ilvl w:val="1"/>
          <w:numId w:val="20"/>
        </w:numPr>
        <w:tabs>
          <w:tab w:val="clear" w:pos="0"/>
        </w:tabs>
        <w:spacing w:after="120"/>
        <w:ind w:left="426" w:right="567" w:hanging="284"/>
        <w:jc w:val="both"/>
        <w:rPr>
          <w:rFonts w:ascii="Calibri" w:hAnsi="Calibri"/>
          <w:bCs/>
          <w:sz w:val="22"/>
          <w:szCs w:val="22"/>
        </w:rPr>
      </w:pPr>
      <w:r>
        <w:rPr>
          <w:rFonts w:ascii="Calibri" w:hAnsi="Calibri"/>
          <w:bCs/>
          <w:sz w:val="22"/>
          <w:szCs w:val="22"/>
        </w:rPr>
        <w:t>Výdaje nebo část</w:t>
      </w:r>
      <w:r w:rsidR="003C547A">
        <w:rPr>
          <w:rFonts w:ascii="Calibri" w:hAnsi="Calibri"/>
          <w:bCs/>
          <w:sz w:val="22"/>
          <w:szCs w:val="22"/>
        </w:rPr>
        <w:t xml:space="preserve"> výdajů, které na základě této s</w:t>
      </w:r>
      <w:r>
        <w:rPr>
          <w:rFonts w:ascii="Calibri" w:hAnsi="Calibri"/>
          <w:bCs/>
          <w:sz w:val="22"/>
          <w:szCs w:val="22"/>
        </w:rPr>
        <w:t>mlouvy vzniknou, Poskytovatel dotace, případně jiný kontrolní subjekt, označí za nezpůsobilé, nebo</w:t>
      </w:r>
    </w:p>
    <w:p w:rsidR="000446FE" w:rsidRDefault="000446FE" w:rsidP="00415885">
      <w:pPr>
        <w:numPr>
          <w:ilvl w:val="1"/>
          <w:numId w:val="20"/>
        </w:numPr>
        <w:tabs>
          <w:tab w:val="clear" w:pos="0"/>
        </w:tabs>
        <w:spacing w:after="120"/>
        <w:ind w:left="426" w:right="567" w:hanging="284"/>
        <w:jc w:val="both"/>
        <w:rPr>
          <w:rFonts w:ascii="Calibri" w:hAnsi="Calibri"/>
          <w:bCs/>
          <w:sz w:val="22"/>
          <w:szCs w:val="22"/>
        </w:rPr>
      </w:pPr>
      <w:r>
        <w:rPr>
          <w:rFonts w:ascii="Calibri" w:hAnsi="Calibri"/>
          <w:bCs/>
          <w:sz w:val="22"/>
          <w:szCs w:val="22"/>
        </w:rPr>
        <w:t xml:space="preserve">Objednateli bude odňata finanční dotace k realizaci Projektu ELI-Beamlines, </w:t>
      </w:r>
    </w:p>
    <w:p w:rsidR="000446FE" w:rsidRDefault="003C547A" w:rsidP="00415885">
      <w:pPr>
        <w:numPr>
          <w:ilvl w:val="1"/>
          <w:numId w:val="20"/>
        </w:numPr>
        <w:tabs>
          <w:tab w:val="clear" w:pos="0"/>
        </w:tabs>
        <w:spacing w:after="120"/>
        <w:ind w:left="426" w:right="567" w:hanging="284"/>
        <w:jc w:val="both"/>
        <w:rPr>
          <w:rFonts w:cs="Calibri"/>
        </w:rPr>
      </w:pPr>
      <w:r>
        <w:rPr>
          <w:rFonts w:ascii="Calibri" w:hAnsi="Calibri" w:cs="Calibri"/>
          <w:sz w:val="22"/>
          <w:szCs w:val="22"/>
        </w:rPr>
        <w:t>P</w:t>
      </w:r>
      <w:r w:rsidR="000446FE">
        <w:rPr>
          <w:rFonts w:ascii="Calibri" w:hAnsi="Calibri" w:cs="Calibri"/>
          <w:sz w:val="22"/>
          <w:szCs w:val="22"/>
        </w:rPr>
        <w:t>ři testování v rámci Dílčího plnění D</w:t>
      </w:r>
      <w:r>
        <w:rPr>
          <w:rFonts w:ascii="Calibri" w:hAnsi="Calibri" w:cs="Calibri"/>
          <w:sz w:val="22"/>
          <w:szCs w:val="22"/>
        </w:rPr>
        <w:t>1</w:t>
      </w:r>
      <w:r w:rsidR="000446FE">
        <w:rPr>
          <w:rFonts w:ascii="Calibri" w:hAnsi="Calibri" w:cs="Calibri"/>
          <w:sz w:val="22"/>
          <w:szCs w:val="22"/>
        </w:rPr>
        <w:t xml:space="preserve"> ne</w:t>
      </w:r>
      <w:r>
        <w:rPr>
          <w:rFonts w:ascii="Calibri" w:hAnsi="Calibri" w:cs="Calibri"/>
          <w:sz w:val="22"/>
          <w:szCs w:val="22"/>
        </w:rPr>
        <w:t xml:space="preserve">bude </w:t>
      </w:r>
      <w:r w:rsidR="000446FE">
        <w:rPr>
          <w:rFonts w:ascii="Calibri" w:hAnsi="Calibri" w:cs="Calibri"/>
          <w:sz w:val="22"/>
          <w:szCs w:val="22"/>
        </w:rPr>
        <w:t>dosa</w:t>
      </w:r>
      <w:r>
        <w:rPr>
          <w:rFonts w:ascii="Calibri" w:hAnsi="Calibri" w:cs="Calibri"/>
          <w:sz w:val="22"/>
          <w:szCs w:val="22"/>
        </w:rPr>
        <w:t>ženo</w:t>
      </w:r>
      <w:r w:rsidR="000446FE">
        <w:rPr>
          <w:rFonts w:ascii="Calibri" w:hAnsi="Calibri" w:cs="Calibri"/>
          <w:sz w:val="22"/>
          <w:szCs w:val="22"/>
        </w:rPr>
        <w:t xml:space="preserve"> parametrů </w:t>
      </w:r>
      <w:r>
        <w:rPr>
          <w:rFonts w:ascii="Calibri" w:hAnsi="Calibri" w:cs="Calibri"/>
          <w:sz w:val="22"/>
          <w:szCs w:val="22"/>
        </w:rPr>
        <w:t>stanovených touto smlouvou</w:t>
      </w:r>
      <w:r w:rsidR="000446FE">
        <w:rPr>
          <w:rFonts w:ascii="Calibri" w:hAnsi="Calibri" w:cs="Calibri"/>
          <w:sz w:val="22"/>
          <w:szCs w:val="22"/>
        </w:rPr>
        <w:t>.</w:t>
      </w:r>
    </w:p>
    <w:p w:rsidR="000446FE" w:rsidRDefault="000446FE" w:rsidP="00415885">
      <w:pPr>
        <w:numPr>
          <w:ilvl w:val="0"/>
          <w:numId w:val="19"/>
        </w:numPr>
        <w:spacing w:after="120"/>
        <w:ind w:left="284" w:right="567" w:hanging="284"/>
        <w:jc w:val="both"/>
        <w:rPr>
          <w:rFonts w:ascii="Calibri" w:hAnsi="Calibri"/>
          <w:sz w:val="22"/>
          <w:szCs w:val="22"/>
        </w:rPr>
      </w:pPr>
      <w:r>
        <w:rPr>
          <w:rFonts w:ascii="Calibri" w:hAnsi="Calibri"/>
          <w:sz w:val="22"/>
          <w:szCs w:val="22"/>
        </w:rPr>
        <w:t xml:space="preserve">V případě ukončení této </w:t>
      </w:r>
      <w:r w:rsidR="003C547A">
        <w:rPr>
          <w:rFonts w:ascii="Calibri" w:hAnsi="Calibri"/>
          <w:sz w:val="22"/>
          <w:szCs w:val="22"/>
        </w:rPr>
        <w:t>s</w:t>
      </w:r>
      <w:r>
        <w:rPr>
          <w:rFonts w:ascii="Calibri" w:hAnsi="Calibri"/>
          <w:sz w:val="22"/>
          <w:szCs w:val="22"/>
        </w:rPr>
        <w:t xml:space="preserve">mlouvy Objednatelem z jiných důvodů než z důvodu porušení povinností Zhotovitelem, má Zhotovitel nárok na uhrazení nákladů, které mu v souvislosti s plněním povinností z této </w:t>
      </w:r>
      <w:r w:rsidR="003C547A">
        <w:rPr>
          <w:rFonts w:ascii="Calibri" w:hAnsi="Calibri"/>
          <w:sz w:val="22"/>
          <w:szCs w:val="22"/>
        </w:rPr>
        <w:t>s</w:t>
      </w:r>
      <w:r>
        <w:rPr>
          <w:rFonts w:ascii="Calibri" w:hAnsi="Calibri"/>
          <w:sz w:val="22"/>
          <w:szCs w:val="22"/>
        </w:rPr>
        <w:t xml:space="preserve">mlouvy vznikly před ukončením </w:t>
      </w:r>
      <w:r w:rsidR="003C547A">
        <w:rPr>
          <w:rFonts w:ascii="Calibri" w:hAnsi="Calibri"/>
          <w:sz w:val="22"/>
          <w:szCs w:val="22"/>
        </w:rPr>
        <w:t>s</w:t>
      </w:r>
      <w:r>
        <w:rPr>
          <w:rFonts w:ascii="Calibri" w:hAnsi="Calibri"/>
          <w:sz w:val="22"/>
          <w:szCs w:val="22"/>
        </w:rPr>
        <w:t>mlouvy ze strany Objednatele, pokud prokazatelně nemohly být včas zrušeny a nejsou-li takové náklady Zhoto</w:t>
      </w:r>
      <w:r w:rsidR="003C547A">
        <w:rPr>
          <w:rFonts w:ascii="Calibri" w:hAnsi="Calibri"/>
          <w:sz w:val="22"/>
          <w:szCs w:val="22"/>
        </w:rPr>
        <w:t>vitele pokryty z jiných zdrojů.</w:t>
      </w:r>
    </w:p>
    <w:p w:rsidR="000446FE" w:rsidRDefault="000446FE" w:rsidP="00415885">
      <w:pPr>
        <w:numPr>
          <w:ilvl w:val="0"/>
          <w:numId w:val="19"/>
        </w:numPr>
        <w:spacing w:after="120"/>
        <w:ind w:left="284" w:right="567" w:hanging="284"/>
        <w:jc w:val="both"/>
        <w:rPr>
          <w:rFonts w:ascii="Calibri" w:hAnsi="Calibri"/>
          <w:sz w:val="22"/>
          <w:szCs w:val="22"/>
        </w:rPr>
      </w:pPr>
      <w:r>
        <w:rPr>
          <w:rFonts w:ascii="Calibri" w:hAnsi="Calibri"/>
          <w:sz w:val="22"/>
          <w:szCs w:val="22"/>
        </w:rPr>
        <w:t xml:space="preserve">Věci, práva a veškeré další hodnoty, jejichž cenu Objednatel Zhotoviteli uhradil dle odst. </w:t>
      </w:r>
      <w:r w:rsidR="003C547A">
        <w:rPr>
          <w:rFonts w:ascii="Calibri" w:hAnsi="Calibri"/>
          <w:sz w:val="22"/>
          <w:szCs w:val="22"/>
        </w:rPr>
        <w:t>3</w:t>
      </w:r>
      <w:r>
        <w:rPr>
          <w:rFonts w:ascii="Calibri" w:hAnsi="Calibri"/>
          <w:sz w:val="22"/>
          <w:szCs w:val="22"/>
        </w:rPr>
        <w:t xml:space="preserve"> tohoto článku, přecházejí jejich zaplacením do vlastnictví Objednatele a Zhotovitel je povinen umožnit Objednateli s nimi nakládat. </w:t>
      </w:r>
    </w:p>
    <w:p w:rsidR="000446FE" w:rsidRDefault="000446FE" w:rsidP="00415885">
      <w:pPr>
        <w:numPr>
          <w:ilvl w:val="0"/>
          <w:numId w:val="19"/>
        </w:numPr>
        <w:spacing w:after="120"/>
        <w:ind w:left="284" w:right="567" w:hanging="284"/>
        <w:jc w:val="both"/>
        <w:rPr>
          <w:rFonts w:ascii="Calibri" w:hAnsi="Calibri"/>
          <w:sz w:val="22"/>
          <w:szCs w:val="22"/>
        </w:rPr>
      </w:pPr>
      <w:r>
        <w:rPr>
          <w:rFonts w:ascii="Calibri" w:hAnsi="Calibri"/>
          <w:sz w:val="22"/>
          <w:szCs w:val="22"/>
        </w:rPr>
        <w:t>Účinky odstoupení od Smlouvy nastávají dnem doručení písemného oznámení jedné Smluvní strany o odstoupení od Smlouvy druhé Smluvní straně s účinky zániku Smlouvy "</w:t>
      </w:r>
      <w:r>
        <w:rPr>
          <w:rFonts w:ascii="Calibri" w:hAnsi="Calibri"/>
          <w:i/>
          <w:sz w:val="22"/>
          <w:szCs w:val="22"/>
        </w:rPr>
        <w:t xml:space="preserve">ex </w:t>
      </w:r>
      <w:proofErr w:type="spellStart"/>
      <w:r>
        <w:rPr>
          <w:rFonts w:ascii="Calibri" w:hAnsi="Calibri"/>
          <w:i/>
          <w:sz w:val="22"/>
          <w:szCs w:val="22"/>
        </w:rPr>
        <w:t>nunc</w:t>
      </w:r>
      <w:proofErr w:type="spellEnd"/>
      <w:r>
        <w:rPr>
          <w:rFonts w:ascii="Calibri" w:hAnsi="Calibri"/>
          <w:sz w:val="22"/>
          <w:szCs w:val="22"/>
        </w:rPr>
        <w:t>".</w:t>
      </w:r>
    </w:p>
    <w:p w:rsidR="000446FE" w:rsidRDefault="000446FE" w:rsidP="00415885">
      <w:pPr>
        <w:numPr>
          <w:ilvl w:val="0"/>
          <w:numId w:val="19"/>
        </w:numPr>
        <w:spacing w:after="120"/>
        <w:ind w:left="284" w:right="567" w:hanging="284"/>
        <w:jc w:val="both"/>
        <w:rPr>
          <w:rFonts w:ascii="Calibri" w:hAnsi="Calibri"/>
          <w:sz w:val="22"/>
          <w:szCs w:val="22"/>
        </w:rPr>
      </w:pPr>
      <w:r>
        <w:rPr>
          <w:rFonts w:ascii="Calibri" w:hAnsi="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(dále jen „</w:t>
      </w:r>
      <w:r w:rsidRPr="00E56456">
        <w:rPr>
          <w:rFonts w:ascii="Calibri" w:hAnsi="Calibri"/>
          <w:b/>
          <w:sz w:val="22"/>
          <w:szCs w:val="22"/>
        </w:rPr>
        <w:t>Vyšší moc</w:t>
      </w:r>
      <w:r>
        <w:rPr>
          <w:rFonts w:ascii="Calibri" w:hAnsi="Calibri"/>
          <w:sz w:val="22"/>
          <w:szCs w:val="22"/>
        </w:rPr>
        <w:t>“).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0446FE" w:rsidRDefault="000446FE" w:rsidP="00415885">
      <w:pPr>
        <w:numPr>
          <w:ilvl w:val="0"/>
          <w:numId w:val="19"/>
        </w:numPr>
        <w:spacing w:after="120"/>
        <w:ind w:left="284" w:right="567" w:hanging="284"/>
        <w:jc w:val="both"/>
        <w:rPr>
          <w:rFonts w:ascii="Calibri" w:hAnsi="Calibri"/>
          <w:sz w:val="22"/>
          <w:szCs w:val="22"/>
        </w:rPr>
      </w:pPr>
      <w:r>
        <w:rPr>
          <w:rFonts w:ascii="Calibri" w:hAnsi="Calibri"/>
          <w:sz w:val="22"/>
          <w:szCs w:val="22"/>
        </w:rPr>
        <w:t>Nastane-li situace, kterou Smluvní strana považuje za případ Vyšší moci a která může ovlivnit plnění jejích závazků, neprodleně vyrozumí druhou Smluvní stranu a vynasnaží se pokračovat v plnění svých závazků, nakolik to bude přiměřeně možné. Současně taková Smluvní strana vyrozumí druhou Smluvní stranu o všech návrzích, včetně případných alternativních způsobů plnění, avšak bez souhlasu takové druhé Smluvní strany nepřistoupí k jejich plnění.</w:t>
      </w:r>
    </w:p>
    <w:p w:rsidR="00082578" w:rsidRDefault="000446FE" w:rsidP="00415885">
      <w:pPr>
        <w:pStyle w:val="Odstavecseseznamem"/>
        <w:spacing w:after="120"/>
        <w:ind w:left="284" w:right="567"/>
        <w:contextualSpacing w:val="0"/>
        <w:jc w:val="both"/>
        <w:rPr>
          <w:rFonts w:ascii="Calibri" w:hAnsi="Calibri"/>
          <w:bCs/>
          <w:sz w:val="22"/>
          <w:szCs w:val="22"/>
        </w:rPr>
      </w:pPr>
      <w:r>
        <w:rPr>
          <w:rFonts w:ascii="Calibri" w:hAnsi="Calibri"/>
          <w:sz w:val="22"/>
          <w:szCs w:val="22"/>
        </w:rPr>
        <w:t xml:space="preserve">Nastane-li případ Vyšší moci, budou termíny stanovené </w:t>
      </w:r>
      <w:r w:rsidR="003C547A">
        <w:rPr>
          <w:rFonts w:ascii="Calibri" w:hAnsi="Calibri"/>
          <w:sz w:val="22"/>
          <w:szCs w:val="22"/>
        </w:rPr>
        <w:t>touto s</w:t>
      </w:r>
      <w:r>
        <w:rPr>
          <w:rFonts w:ascii="Calibri" w:hAnsi="Calibri"/>
          <w:sz w:val="22"/>
          <w:szCs w:val="22"/>
        </w:rPr>
        <w:t>mlouvou prodlouženy o dobu odpovídající době trvání případu Vyšší moci</w:t>
      </w:r>
      <w:r>
        <w:rPr>
          <w:rFonts w:ascii="Calibri" w:hAnsi="Calibri"/>
          <w:bCs/>
          <w:sz w:val="22"/>
          <w:szCs w:val="22"/>
        </w:rPr>
        <w:t>.</w:t>
      </w:r>
    </w:p>
    <w:p w:rsidR="00415885" w:rsidRDefault="00415885" w:rsidP="00415885">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XI. ZÁSTUPCI, OZNAMOVÁNÍ:</w:t>
      </w:r>
    </w:p>
    <w:p w:rsidR="00415885" w:rsidRDefault="00415885" w:rsidP="00415885">
      <w:pPr>
        <w:numPr>
          <w:ilvl w:val="0"/>
          <w:numId w:val="21"/>
        </w:numPr>
        <w:tabs>
          <w:tab w:val="clear" w:pos="0"/>
        </w:tabs>
        <w:ind w:left="284" w:right="567" w:hanging="284"/>
        <w:jc w:val="both"/>
        <w:rPr>
          <w:rFonts w:ascii="Calibri" w:hAnsi="Calibri"/>
          <w:sz w:val="22"/>
          <w:szCs w:val="22"/>
        </w:rPr>
      </w:pPr>
      <w:r>
        <w:rPr>
          <w:rFonts w:ascii="Calibri" w:hAnsi="Calibri"/>
          <w:sz w:val="22"/>
          <w:szCs w:val="22"/>
        </w:rPr>
        <w:t>Zhotovitel zmocnil tyto zástupce odpovědné za řízení realizace Díla dle této smlouvy a komunikaci s Objednatelem:</w:t>
      </w:r>
    </w:p>
    <w:p w:rsidR="00415885" w:rsidRDefault="00415885" w:rsidP="00415885">
      <w:pPr>
        <w:ind w:left="284" w:right="567" w:hanging="284"/>
        <w:jc w:val="both"/>
        <w:rPr>
          <w:rFonts w:ascii="Calibri" w:hAnsi="Calibri"/>
          <w:sz w:val="22"/>
          <w:szCs w:val="22"/>
        </w:rPr>
      </w:pPr>
    </w:p>
    <w:p w:rsidR="00415885" w:rsidRDefault="00415885" w:rsidP="00415885">
      <w:pPr>
        <w:ind w:left="567" w:right="567" w:hanging="284"/>
        <w:jc w:val="both"/>
        <w:rPr>
          <w:rFonts w:ascii="Calibri" w:hAnsi="Calibri"/>
          <w:sz w:val="22"/>
          <w:szCs w:val="22"/>
        </w:rPr>
      </w:pPr>
      <w:r>
        <w:rPr>
          <w:rFonts w:ascii="Calibri" w:hAnsi="Calibri"/>
          <w:sz w:val="22"/>
          <w:szCs w:val="22"/>
        </w:rPr>
        <w:t>Ve věcech technických:</w:t>
      </w:r>
    </w:p>
    <w:p w:rsidR="00415885" w:rsidRDefault="00415885" w:rsidP="00415885">
      <w:pPr>
        <w:ind w:left="567" w:right="567" w:hanging="284"/>
        <w:jc w:val="both"/>
        <w:rPr>
          <w:rFonts w:ascii="Calibri" w:hAnsi="Calibri"/>
          <w:sz w:val="22"/>
          <w:szCs w:val="22"/>
        </w:rPr>
      </w:pPr>
      <w:r w:rsidRPr="00415885">
        <w:rPr>
          <w:rFonts w:ascii="Calibri" w:hAnsi="Calibri"/>
          <w:sz w:val="22"/>
          <w:szCs w:val="22"/>
          <w:highlight w:val="yellow"/>
        </w:rPr>
        <w:t>______________________</w:t>
      </w:r>
    </w:p>
    <w:p w:rsidR="00415885" w:rsidRDefault="00415885" w:rsidP="00415885">
      <w:pPr>
        <w:ind w:left="567" w:right="567" w:hanging="284"/>
        <w:jc w:val="both"/>
        <w:rPr>
          <w:rFonts w:ascii="Calibri" w:hAnsi="Calibri"/>
          <w:sz w:val="22"/>
          <w:szCs w:val="22"/>
        </w:rPr>
      </w:pPr>
      <w:r>
        <w:rPr>
          <w:rFonts w:ascii="Calibri" w:hAnsi="Calibri"/>
          <w:sz w:val="22"/>
          <w:szCs w:val="22"/>
        </w:rPr>
        <w:t>Tel. +420 </w:t>
      </w:r>
      <w:r w:rsidRPr="00415885">
        <w:rPr>
          <w:rFonts w:ascii="Calibri" w:hAnsi="Calibri"/>
          <w:sz w:val="22"/>
          <w:szCs w:val="22"/>
          <w:highlight w:val="yellow"/>
        </w:rPr>
        <w:t>____________________</w:t>
      </w:r>
    </w:p>
    <w:p w:rsidR="00415885" w:rsidRDefault="00415885" w:rsidP="00415885">
      <w:pPr>
        <w:ind w:left="567" w:right="567" w:hanging="284"/>
        <w:jc w:val="both"/>
        <w:rPr>
          <w:rFonts w:ascii="Calibri" w:hAnsi="Calibri"/>
          <w:sz w:val="22"/>
          <w:szCs w:val="22"/>
        </w:rPr>
      </w:pPr>
      <w:r>
        <w:rPr>
          <w:rFonts w:ascii="Calibri" w:hAnsi="Calibri"/>
          <w:sz w:val="22"/>
          <w:szCs w:val="22"/>
        </w:rPr>
        <w:lastRenderedPageBreak/>
        <w:t xml:space="preserve">E-mail:    </w:t>
      </w:r>
      <w:r w:rsidRPr="00415885">
        <w:rPr>
          <w:rFonts w:ascii="Calibri" w:hAnsi="Calibri"/>
          <w:sz w:val="22"/>
          <w:szCs w:val="22"/>
          <w:highlight w:val="yellow"/>
        </w:rPr>
        <w:t>____________________</w:t>
      </w:r>
    </w:p>
    <w:p w:rsidR="00415885" w:rsidRDefault="00415885" w:rsidP="00415885">
      <w:pPr>
        <w:ind w:left="567" w:right="567" w:hanging="284"/>
        <w:jc w:val="both"/>
        <w:rPr>
          <w:rFonts w:ascii="Calibri" w:hAnsi="Calibri"/>
          <w:sz w:val="22"/>
          <w:szCs w:val="22"/>
        </w:rPr>
      </w:pPr>
    </w:p>
    <w:p w:rsidR="00415885" w:rsidRDefault="00415885" w:rsidP="00415885">
      <w:pPr>
        <w:ind w:left="567" w:right="567" w:hanging="284"/>
        <w:jc w:val="both"/>
        <w:rPr>
          <w:rFonts w:ascii="Calibri" w:hAnsi="Calibri"/>
          <w:sz w:val="22"/>
          <w:szCs w:val="22"/>
        </w:rPr>
      </w:pPr>
      <w:r>
        <w:rPr>
          <w:rFonts w:ascii="Calibri" w:hAnsi="Calibri"/>
          <w:sz w:val="22"/>
          <w:szCs w:val="22"/>
        </w:rPr>
        <w:t>Ve věcech smluvních:</w:t>
      </w:r>
    </w:p>
    <w:p w:rsidR="00415885" w:rsidRDefault="00415885" w:rsidP="00415885">
      <w:pPr>
        <w:ind w:left="567" w:right="567" w:hanging="284"/>
        <w:jc w:val="both"/>
        <w:rPr>
          <w:rFonts w:ascii="Calibri" w:hAnsi="Calibri"/>
          <w:sz w:val="22"/>
          <w:szCs w:val="22"/>
        </w:rPr>
      </w:pPr>
      <w:r w:rsidRPr="00415885">
        <w:rPr>
          <w:rFonts w:ascii="Calibri" w:hAnsi="Calibri"/>
          <w:sz w:val="22"/>
          <w:szCs w:val="22"/>
          <w:highlight w:val="yellow"/>
        </w:rPr>
        <w:t>______________________</w:t>
      </w:r>
    </w:p>
    <w:p w:rsidR="00415885" w:rsidRDefault="00415885" w:rsidP="00415885">
      <w:pPr>
        <w:ind w:left="567" w:right="567" w:hanging="284"/>
        <w:jc w:val="both"/>
        <w:rPr>
          <w:rFonts w:ascii="Calibri" w:hAnsi="Calibri"/>
          <w:sz w:val="22"/>
          <w:szCs w:val="22"/>
        </w:rPr>
      </w:pPr>
      <w:r>
        <w:rPr>
          <w:rFonts w:ascii="Calibri" w:hAnsi="Calibri"/>
          <w:sz w:val="22"/>
          <w:szCs w:val="22"/>
        </w:rPr>
        <w:t>Tel. +420 </w:t>
      </w:r>
      <w:r w:rsidRPr="00415885">
        <w:rPr>
          <w:rFonts w:ascii="Calibri" w:hAnsi="Calibri"/>
          <w:sz w:val="22"/>
          <w:szCs w:val="22"/>
          <w:highlight w:val="yellow"/>
        </w:rPr>
        <w:t>___________________</w:t>
      </w:r>
    </w:p>
    <w:p w:rsidR="00415885" w:rsidRDefault="00415885" w:rsidP="00415885">
      <w:pPr>
        <w:ind w:left="567" w:right="567" w:hanging="284"/>
        <w:jc w:val="both"/>
        <w:rPr>
          <w:rFonts w:ascii="Calibri" w:hAnsi="Calibri"/>
          <w:sz w:val="22"/>
          <w:szCs w:val="22"/>
        </w:rPr>
      </w:pPr>
      <w:r>
        <w:rPr>
          <w:rFonts w:ascii="Calibri" w:hAnsi="Calibri"/>
          <w:sz w:val="22"/>
          <w:szCs w:val="22"/>
        </w:rPr>
        <w:t xml:space="preserve">E-mail:    </w:t>
      </w:r>
      <w:r w:rsidRPr="00415885">
        <w:rPr>
          <w:rFonts w:ascii="Calibri" w:hAnsi="Calibri"/>
          <w:sz w:val="22"/>
          <w:szCs w:val="22"/>
          <w:highlight w:val="yellow"/>
        </w:rPr>
        <w:t>___________________</w:t>
      </w:r>
    </w:p>
    <w:p w:rsidR="00415885" w:rsidRDefault="00415885" w:rsidP="00415885">
      <w:pPr>
        <w:ind w:left="284" w:right="567" w:hanging="284"/>
        <w:jc w:val="both"/>
        <w:rPr>
          <w:rFonts w:ascii="Calibri" w:hAnsi="Calibri"/>
          <w:sz w:val="22"/>
          <w:szCs w:val="22"/>
        </w:rPr>
      </w:pPr>
    </w:p>
    <w:p w:rsidR="00415885" w:rsidRDefault="00415885" w:rsidP="00415885">
      <w:pPr>
        <w:numPr>
          <w:ilvl w:val="0"/>
          <w:numId w:val="22"/>
        </w:numPr>
        <w:tabs>
          <w:tab w:val="num" w:pos="425"/>
          <w:tab w:val="num" w:pos="567"/>
        </w:tabs>
        <w:ind w:left="284" w:right="567" w:hanging="284"/>
        <w:jc w:val="both"/>
        <w:rPr>
          <w:rFonts w:ascii="Calibri" w:hAnsi="Calibri"/>
          <w:sz w:val="22"/>
          <w:szCs w:val="22"/>
        </w:rPr>
      </w:pPr>
      <w:r>
        <w:rPr>
          <w:rFonts w:ascii="Calibri" w:hAnsi="Calibri"/>
          <w:sz w:val="22"/>
          <w:szCs w:val="22"/>
        </w:rPr>
        <w:t>Objednatel zmocnil tyto zástupce odpovědné za komunikaci se Zhotovitelem při realizaci Díla dle této smlouvy:</w:t>
      </w:r>
    </w:p>
    <w:p w:rsidR="00415885" w:rsidRDefault="00415885" w:rsidP="00415885">
      <w:pPr>
        <w:ind w:left="284" w:right="567" w:hanging="284"/>
        <w:jc w:val="both"/>
        <w:rPr>
          <w:rFonts w:ascii="Calibri" w:hAnsi="Calibri"/>
          <w:sz w:val="22"/>
          <w:szCs w:val="22"/>
        </w:rPr>
      </w:pPr>
    </w:p>
    <w:p w:rsidR="00415885" w:rsidRDefault="00415885" w:rsidP="00415885">
      <w:pPr>
        <w:ind w:left="284" w:right="567"/>
        <w:jc w:val="both"/>
        <w:rPr>
          <w:rFonts w:ascii="Calibri" w:hAnsi="Calibri"/>
          <w:sz w:val="22"/>
          <w:szCs w:val="22"/>
        </w:rPr>
      </w:pPr>
      <w:r>
        <w:rPr>
          <w:rFonts w:ascii="Calibri" w:hAnsi="Calibri"/>
          <w:sz w:val="22"/>
          <w:szCs w:val="22"/>
        </w:rPr>
        <w:t>Ve věcech technických:</w:t>
      </w:r>
    </w:p>
    <w:p w:rsidR="00415885" w:rsidRDefault="00415885" w:rsidP="00415885">
      <w:pPr>
        <w:ind w:left="284" w:right="567"/>
        <w:jc w:val="both"/>
        <w:rPr>
          <w:rFonts w:ascii="Calibri" w:hAnsi="Calibri"/>
          <w:sz w:val="22"/>
          <w:szCs w:val="22"/>
        </w:rPr>
      </w:pPr>
      <w:r>
        <w:rPr>
          <w:rFonts w:ascii="Calibri" w:hAnsi="Calibri"/>
          <w:sz w:val="22"/>
          <w:szCs w:val="22"/>
        </w:rPr>
        <w:t>Ing. Bedřich Rus, PhD.</w:t>
      </w:r>
    </w:p>
    <w:p w:rsidR="00415885" w:rsidRDefault="00415885" w:rsidP="00415885">
      <w:pPr>
        <w:ind w:left="284" w:right="567"/>
        <w:jc w:val="both"/>
        <w:rPr>
          <w:rFonts w:ascii="Calibri" w:hAnsi="Calibri"/>
          <w:sz w:val="22"/>
          <w:szCs w:val="22"/>
        </w:rPr>
      </w:pPr>
      <w:r>
        <w:rPr>
          <w:rFonts w:ascii="Calibri" w:hAnsi="Calibri"/>
          <w:sz w:val="22"/>
          <w:szCs w:val="22"/>
        </w:rPr>
        <w:t>Tel:  +420 266 052 871,  +420 603570 558</w:t>
      </w:r>
    </w:p>
    <w:p w:rsidR="00415885" w:rsidRDefault="00415885" w:rsidP="00415885">
      <w:pPr>
        <w:ind w:left="284" w:right="567"/>
        <w:jc w:val="both"/>
        <w:rPr>
          <w:rFonts w:ascii="Calibri" w:hAnsi="Calibri" w:cs="Calibri"/>
          <w:sz w:val="22"/>
          <w:szCs w:val="22"/>
        </w:rPr>
      </w:pPr>
      <w:r>
        <w:rPr>
          <w:rFonts w:ascii="Calibri" w:hAnsi="Calibri" w:cs="Calibri"/>
          <w:sz w:val="22"/>
          <w:szCs w:val="22"/>
        </w:rPr>
        <w:t>Email: bedrich.rus@eli-beams.eu</w:t>
      </w:r>
    </w:p>
    <w:p w:rsidR="00415885" w:rsidRDefault="00415885" w:rsidP="00415885">
      <w:pPr>
        <w:ind w:left="284" w:right="567"/>
        <w:jc w:val="both"/>
        <w:rPr>
          <w:rFonts w:ascii="Calibri" w:hAnsi="Calibri" w:cs="Calibri"/>
          <w:sz w:val="22"/>
          <w:szCs w:val="22"/>
        </w:rPr>
      </w:pPr>
    </w:p>
    <w:p w:rsidR="00415885" w:rsidRDefault="00415885" w:rsidP="00415885">
      <w:pPr>
        <w:ind w:left="284" w:right="567"/>
        <w:jc w:val="both"/>
        <w:rPr>
          <w:rFonts w:ascii="Calibri" w:hAnsi="Calibri" w:cs="Calibri"/>
          <w:sz w:val="22"/>
          <w:szCs w:val="22"/>
        </w:rPr>
      </w:pPr>
      <w:r>
        <w:rPr>
          <w:rFonts w:ascii="Calibri" w:hAnsi="Calibri" w:cs="Calibri"/>
          <w:sz w:val="22"/>
          <w:szCs w:val="22"/>
        </w:rPr>
        <w:t>Ve věcech smluvních:</w:t>
      </w:r>
    </w:p>
    <w:p w:rsidR="00415885" w:rsidRPr="00D14BF3" w:rsidRDefault="001A2DE7" w:rsidP="00415885">
      <w:pPr>
        <w:ind w:left="284" w:right="567"/>
        <w:jc w:val="both"/>
        <w:rPr>
          <w:rFonts w:ascii="Calibri" w:hAnsi="Calibri" w:cs="Calibri"/>
          <w:sz w:val="22"/>
          <w:szCs w:val="22"/>
        </w:rPr>
      </w:pPr>
      <w:hyperlink r:id="rId10" w:history="1">
        <w:r w:rsidR="00415885" w:rsidRPr="00E56456">
          <w:rPr>
            <w:rStyle w:val="Hypertextovodkaz"/>
            <w:rFonts w:ascii="Calibri" w:hAnsi="Calibri" w:cs="Calibri"/>
            <w:color w:val="auto"/>
            <w:sz w:val="22"/>
            <w:szCs w:val="22"/>
            <w:u w:val="none"/>
          </w:rPr>
          <w:t>doc. Jan Řídký, DrSc.</w:t>
        </w:r>
      </w:hyperlink>
    </w:p>
    <w:p w:rsidR="00415885" w:rsidRDefault="00415885" w:rsidP="00415885">
      <w:pPr>
        <w:ind w:left="284" w:right="567"/>
        <w:jc w:val="both"/>
        <w:rPr>
          <w:rFonts w:ascii="Calibri" w:hAnsi="Calibri" w:cs="Calibri"/>
          <w:sz w:val="22"/>
          <w:szCs w:val="22"/>
        </w:rPr>
      </w:pPr>
      <w:r>
        <w:rPr>
          <w:rFonts w:ascii="Calibri" w:hAnsi="Calibri" w:cs="Calibri"/>
          <w:sz w:val="22"/>
          <w:szCs w:val="22"/>
        </w:rPr>
        <w:t xml:space="preserve">Tel:  +420 266 052 121, </w:t>
      </w:r>
    </w:p>
    <w:p w:rsidR="00415885" w:rsidRDefault="00415885" w:rsidP="00415885">
      <w:pPr>
        <w:spacing w:after="120"/>
        <w:ind w:left="284" w:right="567"/>
        <w:jc w:val="both"/>
        <w:rPr>
          <w:rFonts w:ascii="Calibri" w:hAnsi="Calibri" w:cs="Calibri"/>
          <w:sz w:val="22"/>
          <w:szCs w:val="22"/>
        </w:rPr>
      </w:pPr>
      <w:r>
        <w:rPr>
          <w:rFonts w:ascii="Calibri" w:hAnsi="Calibri" w:cs="Calibri"/>
          <w:sz w:val="22"/>
          <w:szCs w:val="22"/>
        </w:rPr>
        <w:t xml:space="preserve">Email: </w:t>
      </w:r>
      <w:hyperlink r:id="rId11" w:history="1">
        <w:r>
          <w:rPr>
            <w:rStyle w:val="Hypertextovodkaz"/>
            <w:rFonts w:ascii="Calibri" w:hAnsi="Calibri" w:cs="Calibri"/>
            <w:sz w:val="22"/>
            <w:szCs w:val="22"/>
          </w:rPr>
          <w:t>ridky@fzu.cz</w:t>
        </w:r>
      </w:hyperlink>
      <w:r w:rsidR="00D14BF3">
        <w:t>.</w:t>
      </w:r>
    </w:p>
    <w:p w:rsidR="00415885" w:rsidRDefault="00415885" w:rsidP="000C30AA">
      <w:pPr>
        <w:numPr>
          <w:ilvl w:val="0"/>
          <w:numId w:val="22"/>
        </w:numPr>
        <w:tabs>
          <w:tab w:val="num" w:pos="284"/>
        </w:tabs>
        <w:spacing w:after="120"/>
        <w:ind w:left="284" w:right="567" w:hanging="284"/>
        <w:jc w:val="both"/>
        <w:rPr>
          <w:rFonts w:ascii="Calibri" w:hAnsi="Calibri" w:cs="Calibri"/>
          <w:sz w:val="22"/>
          <w:szCs w:val="22"/>
        </w:rPr>
      </w:pPr>
      <w:r>
        <w:rPr>
          <w:rFonts w:ascii="Calibri" w:hAnsi="Calibri"/>
          <w:sz w:val="22"/>
          <w:szCs w:val="22"/>
        </w:rPr>
        <w:t>Veškerá oznámení učiněná mezi</w:t>
      </w:r>
      <w:r w:rsidR="000C30AA">
        <w:rPr>
          <w:rFonts w:ascii="Calibri" w:hAnsi="Calibri"/>
          <w:sz w:val="22"/>
          <w:szCs w:val="22"/>
        </w:rPr>
        <w:t xml:space="preserve"> Smluvními stranami podle této s</w:t>
      </w:r>
      <w:r>
        <w:rPr>
          <w:rFonts w:ascii="Calibri" w:hAnsi="Calibri"/>
          <w:sz w:val="22"/>
          <w:szCs w:val="22"/>
        </w:rPr>
        <w:t>mlouvy musí být vyhotovena písemně a doručena druhé Smluvní straně uznávanou doručovatelskou službou (</w:t>
      </w:r>
      <w:proofErr w:type="spellStart"/>
      <w:r>
        <w:rPr>
          <w:rFonts w:ascii="Calibri" w:hAnsi="Calibri"/>
          <w:sz w:val="22"/>
          <w:szCs w:val="22"/>
        </w:rPr>
        <w:t>Federal</w:t>
      </w:r>
      <w:proofErr w:type="spellEnd"/>
      <w:r>
        <w:rPr>
          <w:rFonts w:ascii="Calibri" w:hAnsi="Calibri"/>
          <w:sz w:val="22"/>
          <w:szCs w:val="22"/>
        </w:rPr>
        <w:t xml:space="preserve"> Express, DHL apod.), osobně (s písemným </w:t>
      </w:r>
      <w:r>
        <w:rPr>
          <w:rFonts w:ascii="Calibri" w:hAnsi="Calibri" w:cs="Calibri"/>
          <w:sz w:val="22"/>
          <w:szCs w:val="22"/>
        </w:rPr>
        <w:t xml:space="preserve">potvrzením o převzetí), doporučenou zásilkou nebo mohou být učiněna formou elektronické komunikace s elektronickým podpisem na adresu </w:t>
      </w:r>
      <w:hyperlink r:id="rId12" w:history="1">
        <w:r>
          <w:rPr>
            <w:rStyle w:val="Hypertextovodkaz"/>
            <w:rFonts w:ascii="Calibri" w:hAnsi="Calibri" w:cs="Calibri"/>
            <w:sz w:val="22"/>
            <w:szCs w:val="22"/>
          </w:rPr>
          <w:t>e-podatelna@fzu.cz</w:t>
        </w:r>
      </w:hyperlink>
      <w:r>
        <w:t xml:space="preserve"> </w:t>
      </w:r>
      <w:r>
        <w:rPr>
          <w:rFonts w:ascii="Calibri" w:hAnsi="Calibri" w:cs="Calibri"/>
          <w:sz w:val="22"/>
          <w:szCs w:val="22"/>
        </w:rPr>
        <w:t xml:space="preserve">v případě Objednatele a </w:t>
      </w:r>
      <w:r w:rsidR="000C30AA" w:rsidRPr="000C30AA">
        <w:rPr>
          <w:rFonts w:ascii="Calibri" w:hAnsi="Calibri" w:cs="Calibri"/>
          <w:sz w:val="22"/>
          <w:szCs w:val="22"/>
          <w:highlight w:val="yellow"/>
        </w:rPr>
        <w:t>______________</w:t>
      </w:r>
      <w:r w:rsidR="000C30AA">
        <w:rPr>
          <w:rFonts w:ascii="Calibri" w:hAnsi="Calibri" w:cs="Calibri"/>
          <w:sz w:val="22"/>
          <w:szCs w:val="22"/>
        </w:rPr>
        <w:t xml:space="preserve"> </w:t>
      </w:r>
      <w:r>
        <w:rPr>
          <w:rFonts w:ascii="Calibri" w:hAnsi="Calibri" w:cs="Calibri"/>
          <w:sz w:val="22"/>
          <w:szCs w:val="22"/>
        </w:rPr>
        <w:t>v případě Zhotovitele.</w:t>
      </w:r>
    </w:p>
    <w:p w:rsidR="00415885" w:rsidRDefault="00415885" w:rsidP="000C30AA">
      <w:pPr>
        <w:pStyle w:val="Odstavecseseznamem"/>
        <w:tabs>
          <w:tab w:val="num" w:pos="284"/>
        </w:tabs>
        <w:spacing w:after="120"/>
        <w:ind w:left="284" w:right="567"/>
        <w:contextualSpacing w:val="0"/>
        <w:jc w:val="both"/>
        <w:rPr>
          <w:rFonts w:ascii="Calibri" w:hAnsi="Calibri"/>
          <w:sz w:val="22"/>
          <w:szCs w:val="22"/>
        </w:rPr>
      </w:pPr>
      <w:r>
        <w:rPr>
          <w:rFonts w:ascii="Calibri" w:hAnsi="Calibri"/>
          <w:sz w:val="22"/>
          <w:szCs w:val="22"/>
        </w:rPr>
        <w:t>Ve věcech odborných nebo technických (jednání o předběžném posouzení Části Díla, uplatnění záruky apod.) je přípustná elektronická komunikace prostřednictvím zástupců ve věcech technických na emailové adresy uvedené v odst. 2. tohoto článku.</w:t>
      </w:r>
    </w:p>
    <w:p w:rsidR="000C30AA" w:rsidRDefault="000C30AA" w:rsidP="000C30AA">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XI</w:t>
      </w:r>
      <w:r w:rsidR="003C547A">
        <w:rPr>
          <w:rFonts w:ascii="Calibri" w:hAnsi="Calibri"/>
          <w:b/>
          <w:sz w:val="22"/>
          <w:szCs w:val="22"/>
          <w:u w:val="single"/>
        </w:rPr>
        <w:t>I</w:t>
      </w:r>
      <w:r>
        <w:rPr>
          <w:rFonts w:ascii="Calibri" w:hAnsi="Calibri"/>
          <w:b/>
          <w:sz w:val="22"/>
          <w:szCs w:val="22"/>
          <w:u w:val="single"/>
        </w:rPr>
        <w:t>.</w:t>
      </w:r>
      <w:r>
        <w:rPr>
          <w:rFonts w:ascii="Calibri" w:hAnsi="Calibri"/>
          <w:b/>
          <w:sz w:val="22"/>
          <w:szCs w:val="22"/>
          <w:u w:val="single"/>
        </w:rPr>
        <w:tab/>
        <w:t>SPORY:</w:t>
      </w:r>
    </w:p>
    <w:p w:rsidR="000C30AA" w:rsidRDefault="000C30AA" w:rsidP="000C30AA">
      <w:pPr>
        <w:spacing w:after="120"/>
        <w:ind w:left="284" w:right="567" w:hanging="284"/>
        <w:jc w:val="both"/>
        <w:rPr>
          <w:rFonts w:ascii="Calibri" w:hAnsi="Calibri"/>
          <w:sz w:val="22"/>
          <w:szCs w:val="22"/>
        </w:rPr>
      </w:pPr>
      <w:r>
        <w:rPr>
          <w:rFonts w:ascii="Calibri" w:hAnsi="Calibri"/>
          <w:sz w:val="22"/>
          <w:szCs w:val="22"/>
        </w:rPr>
        <w:t>1.</w:t>
      </w:r>
      <w:r>
        <w:rPr>
          <w:rFonts w:ascii="Calibri" w:hAnsi="Calibri"/>
          <w:sz w:val="22"/>
          <w:szCs w:val="22"/>
        </w:rPr>
        <w:tab/>
        <w:t>Tato smlouva a veškeré právní vztahy z ní vzniklé se řídí právním řádem České republiky.</w:t>
      </w:r>
    </w:p>
    <w:p w:rsidR="000C30AA" w:rsidRDefault="000C30AA" w:rsidP="000C30AA">
      <w:pPr>
        <w:pStyle w:val="Zkladntext31"/>
        <w:spacing w:after="120"/>
        <w:ind w:left="284" w:right="567" w:hanging="284"/>
        <w:jc w:val="both"/>
        <w:rPr>
          <w:rFonts w:ascii="Calibri" w:hAnsi="Calibri"/>
          <w:sz w:val="22"/>
          <w:szCs w:val="22"/>
        </w:rPr>
      </w:pPr>
      <w:r>
        <w:rPr>
          <w:rFonts w:ascii="Calibri" w:hAnsi="Calibri"/>
          <w:sz w:val="22"/>
          <w:szCs w:val="22"/>
        </w:rPr>
        <w:t>2.</w:t>
      </w:r>
      <w:r>
        <w:rPr>
          <w:rFonts w:ascii="Calibri" w:hAnsi="Calibri"/>
          <w:sz w:val="22"/>
          <w:szCs w:val="22"/>
        </w:rPr>
        <w:tab/>
        <w:t>Smluvní strany berou na vědomí a uznávají, že v oblastech výslovně neupravených touto Smlouvou platí ustanovení Obcho</w:t>
      </w:r>
      <w:r w:rsidR="003C547A">
        <w:rPr>
          <w:rFonts w:ascii="Calibri" w:hAnsi="Calibri"/>
          <w:sz w:val="22"/>
          <w:szCs w:val="22"/>
        </w:rPr>
        <w:t>dního zákoníku a ostatních práv</w:t>
      </w:r>
      <w:r>
        <w:rPr>
          <w:rFonts w:ascii="Calibri" w:hAnsi="Calibri"/>
          <w:sz w:val="22"/>
          <w:szCs w:val="22"/>
        </w:rPr>
        <w:t>ních předpisů českého právního řádu.</w:t>
      </w:r>
    </w:p>
    <w:p w:rsidR="000C30AA" w:rsidRDefault="000C30AA" w:rsidP="000C30AA">
      <w:pPr>
        <w:pStyle w:val="Zkladntext31"/>
        <w:spacing w:after="120"/>
        <w:ind w:left="284" w:right="567" w:hanging="284"/>
        <w:jc w:val="both"/>
        <w:rPr>
          <w:rFonts w:ascii="Calibri" w:hAnsi="Calibri"/>
          <w:sz w:val="22"/>
          <w:szCs w:val="22"/>
        </w:rPr>
      </w:pPr>
      <w:r>
        <w:rPr>
          <w:rFonts w:ascii="Calibri" w:hAnsi="Calibri"/>
          <w:sz w:val="22"/>
          <w:szCs w:val="22"/>
        </w:rPr>
        <w:t xml:space="preserve">3. </w:t>
      </w:r>
      <w:r>
        <w:rPr>
          <w:rFonts w:ascii="Calibri" w:hAnsi="Calibri"/>
          <w:sz w:val="22"/>
          <w:szCs w:val="22"/>
        </w:rPr>
        <w:tab/>
        <w:t>Veškeré spory vzniklé z této smlouvy či z právních vztahů s ní souvisejících budou Smluvní strany řešit jednáním. V případě, že nebude možné spor urovnat jednáním ve lhůtě třiceti (30) dnů, bude takový spor rozhodovat soud v České republice místně příslušný dle sídla Objednatele.</w:t>
      </w:r>
    </w:p>
    <w:p w:rsidR="000C30AA" w:rsidRDefault="000C30AA" w:rsidP="000C30AA">
      <w:pPr>
        <w:pStyle w:val="Odstavecseseznamem"/>
        <w:spacing w:before="240" w:after="240"/>
        <w:ind w:left="0"/>
        <w:contextualSpacing w:val="0"/>
        <w:jc w:val="both"/>
        <w:rPr>
          <w:rFonts w:ascii="Calibri" w:hAnsi="Calibri"/>
          <w:b/>
          <w:sz w:val="22"/>
          <w:szCs w:val="22"/>
          <w:u w:val="single"/>
        </w:rPr>
      </w:pPr>
      <w:r>
        <w:rPr>
          <w:rFonts w:ascii="Calibri" w:hAnsi="Calibri"/>
          <w:b/>
          <w:sz w:val="22"/>
          <w:szCs w:val="22"/>
          <w:u w:val="single"/>
        </w:rPr>
        <w:t>X</w:t>
      </w:r>
      <w:r w:rsidR="00A6008F">
        <w:rPr>
          <w:rFonts w:ascii="Calibri" w:hAnsi="Calibri"/>
          <w:b/>
          <w:sz w:val="22"/>
          <w:szCs w:val="22"/>
          <w:u w:val="single"/>
        </w:rPr>
        <w:t>II</w:t>
      </w:r>
      <w:r w:rsidR="003C547A">
        <w:rPr>
          <w:rFonts w:ascii="Calibri" w:hAnsi="Calibri"/>
          <w:b/>
          <w:sz w:val="22"/>
          <w:szCs w:val="22"/>
          <w:u w:val="single"/>
        </w:rPr>
        <w:t>I</w:t>
      </w:r>
      <w:r>
        <w:rPr>
          <w:rFonts w:ascii="Calibri" w:hAnsi="Calibri"/>
          <w:b/>
          <w:sz w:val="22"/>
          <w:szCs w:val="22"/>
          <w:u w:val="single"/>
        </w:rPr>
        <w:t>.</w:t>
      </w:r>
      <w:r>
        <w:rPr>
          <w:rFonts w:ascii="Calibri" w:hAnsi="Calibri"/>
          <w:b/>
          <w:sz w:val="22"/>
          <w:szCs w:val="22"/>
          <w:u w:val="single"/>
        </w:rPr>
        <w:tab/>
        <w:t>ZÁVĚREČNÁ A JINÁ UJEDNÁNÍ:</w:t>
      </w:r>
    </w:p>
    <w:p w:rsidR="000C30AA" w:rsidRDefault="000C30AA" w:rsidP="000C30AA">
      <w:pPr>
        <w:spacing w:after="120"/>
        <w:ind w:left="284" w:right="567" w:hanging="284"/>
        <w:jc w:val="both"/>
        <w:rPr>
          <w:rFonts w:ascii="Calibri" w:hAnsi="Calibri"/>
          <w:sz w:val="22"/>
          <w:szCs w:val="22"/>
        </w:rPr>
      </w:pPr>
      <w:bookmarkStart w:id="7" w:name="OLE_LINK2"/>
      <w:r>
        <w:rPr>
          <w:rFonts w:ascii="Calibri" w:hAnsi="Calibri"/>
          <w:sz w:val="22"/>
          <w:szCs w:val="22"/>
        </w:rPr>
        <w:t>1.</w:t>
      </w:r>
      <w:r>
        <w:rPr>
          <w:rFonts w:ascii="Calibri" w:hAnsi="Calibri"/>
          <w:sz w:val="22"/>
          <w:szCs w:val="22"/>
        </w:rPr>
        <w:tab/>
        <w:t>Tato smlouva představuje úplnou a ucelenou dohodu mezi Objednatelem a Zhotovitelem.</w:t>
      </w:r>
    </w:p>
    <w:p w:rsidR="000C30AA" w:rsidRDefault="000C30AA" w:rsidP="000C30AA">
      <w:pPr>
        <w:spacing w:after="120"/>
        <w:ind w:left="284" w:right="567" w:hanging="284"/>
        <w:jc w:val="both"/>
        <w:rPr>
          <w:rFonts w:ascii="Calibri" w:hAnsi="Calibri"/>
          <w:sz w:val="22"/>
          <w:szCs w:val="22"/>
        </w:rPr>
      </w:pPr>
      <w:r>
        <w:rPr>
          <w:rFonts w:ascii="Calibri" w:hAnsi="Calibri"/>
          <w:sz w:val="22"/>
          <w:szCs w:val="22"/>
        </w:rPr>
        <w:t>2.</w:t>
      </w:r>
      <w:r>
        <w:rPr>
          <w:rFonts w:ascii="Calibri" w:hAnsi="Calibri"/>
          <w:sz w:val="22"/>
          <w:szCs w:val="22"/>
        </w:rPr>
        <w:tab/>
        <w:t>Pokud se jakékoli ustanovení této smlouvy později ukáže nebo bude určeno jako neplatné, neúčinné nebo nevynutitelné, pak taková neplatnost, neúčinnost nebo nevynutitelnost nezpůsobuje neplatnost, neúčinnost nebo nevynutitelnost této smlouvy jako celku. V takovém případě se Smluvní strany zavazují bez zbytečného prodlení nahradit po vzájemné dohodě neplatné, neúčinné nebo nevynutitelné ustanovení této smlouvy novým ustanovením, jež nejblíže, v rozsahu povoleném právními předpisy České republiky, odpovídá úmyslu Smluvních stran v době uzavření této smlouvy.</w:t>
      </w:r>
    </w:p>
    <w:p w:rsidR="000C30AA" w:rsidRDefault="003C547A" w:rsidP="000C30AA">
      <w:pPr>
        <w:spacing w:after="120"/>
        <w:ind w:left="284" w:right="567" w:hanging="284"/>
        <w:jc w:val="both"/>
        <w:rPr>
          <w:rFonts w:ascii="Calibri" w:hAnsi="Calibri"/>
          <w:sz w:val="22"/>
          <w:szCs w:val="22"/>
        </w:rPr>
      </w:pPr>
      <w:r>
        <w:rPr>
          <w:rFonts w:ascii="Calibri" w:hAnsi="Calibri"/>
          <w:sz w:val="22"/>
          <w:szCs w:val="22"/>
        </w:rPr>
        <w:lastRenderedPageBreak/>
        <w:t>3.</w:t>
      </w:r>
      <w:r>
        <w:rPr>
          <w:rFonts w:ascii="Calibri" w:hAnsi="Calibri"/>
          <w:sz w:val="22"/>
          <w:szCs w:val="22"/>
        </w:rPr>
        <w:tab/>
        <w:t>Tato s</w:t>
      </w:r>
      <w:r w:rsidR="000C30AA">
        <w:rPr>
          <w:rFonts w:ascii="Calibri" w:hAnsi="Calibri"/>
          <w:sz w:val="22"/>
          <w:szCs w:val="22"/>
        </w:rPr>
        <w:t>mlouva nabývá platnosti a účinnosti dnem jejího podpisu oprávněnými osobami obou Smluvních stran.</w:t>
      </w:r>
    </w:p>
    <w:p w:rsidR="000C30AA" w:rsidRDefault="000C30AA" w:rsidP="000C30AA">
      <w:pPr>
        <w:spacing w:after="120"/>
        <w:ind w:left="284" w:right="567" w:hanging="284"/>
        <w:jc w:val="both"/>
        <w:rPr>
          <w:rFonts w:ascii="Calibri" w:hAnsi="Calibri"/>
          <w:sz w:val="22"/>
          <w:szCs w:val="22"/>
        </w:rPr>
      </w:pPr>
      <w:r>
        <w:rPr>
          <w:rFonts w:ascii="Calibri" w:hAnsi="Calibri"/>
          <w:sz w:val="22"/>
          <w:szCs w:val="22"/>
        </w:rPr>
        <w:t>4.</w:t>
      </w:r>
      <w:r>
        <w:rPr>
          <w:rFonts w:ascii="Calibri" w:hAnsi="Calibri"/>
          <w:sz w:val="22"/>
          <w:szCs w:val="22"/>
        </w:rPr>
        <w:tab/>
        <w:t xml:space="preserve">Tuto smlouvu lze doplnit nebo měnit výlučně formou písemných očíslovaných dodatků, opatřených časovým a místním určením a podepsaných oprávněnými zástupci Smluvních stran. </w:t>
      </w:r>
      <w:bookmarkEnd w:id="7"/>
    </w:p>
    <w:p w:rsidR="000C30AA" w:rsidRDefault="000C30AA" w:rsidP="000C30AA">
      <w:pPr>
        <w:spacing w:after="120"/>
        <w:ind w:left="284" w:right="567" w:hanging="284"/>
        <w:jc w:val="both"/>
        <w:rPr>
          <w:rFonts w:ascii="Calibri" w:hAnsi="Calibri"/>
          <w:sz w:val="22"/>
          <w:szCs w:val="22"/>
        </w:rPr>
      </w:pPr>
      <w:r>
        <w:rPr>
          <w:rFonts w:ascii="Calibri" w:hAnsi="Calibri"/>
          <w:sz w:val="22"/>
          <w:szCs w:val="22"/>
        </w:rPr>
        <w:t>5.</w:t>
      </w:r>
      <w:r>
        <w:rPr>
          <w:rFonts w:ascii="Calibri" w:hAnsi="Calibri"/>
          <w:sz w:val="22"/>
          <w:szCs w:val="22"/>
        </w:rPr>
        <w:tab/>
        <w:t xml:space="preserve">Tato </w:t>
      </w:r>
      <w:r w:rsidR="003C547A">
        <w:rPr>
          <w:rFonts w:ascii="Calibri" w:hAnsi="Calibri"/>
          <w:sz w:val="22"/>
          <w:szCs w:val="22"/>
        </w:rPr>
        <w:t>s</w:t>
      </w:r>
      <w:r>
        <w:rPr>
          <w:rFonts w:ascii="Calibri" w:hAnsi="Calibri"/>
          <w:sz w:val="22"/>
          <w:szCs w:val="22"/>
        </w:rPr>
        <w:t>mlouva je sepsána v českém jazyce ve čtyřech (4) vyhotoveních, z nichž každé vyhotovení má platnost originálu. Každá ze Smluvních stran obdrží po dvou (2) vyhotoveních.</w:t>
      </w:r>
    </w:p>
    <w:p w:rsidR="009D4D00" w:rsidRDefault="009D4D00" w:rsidP="000C30AA">
      <w:pPr>
        <w:spacing w:after="120"/>
        <w:ind w:left="284" w:right="567" w:hanging="284"/>
        <w:jc w:val="both"/>
        <w:rPr>
          <w:rFonts w:ascii="Calibri" w:hAnsi="Calibri"/>
          <w:sz w:val="22"/>
          <w:szCs w:val="22"/>
        </w:rPr>
      </w:pPr>
      <w:r>
        <w:rPr>
          <w:rFonts w:ascii="Calibri" w:hAnsi="Calibri"/>
          <w:sz w:val="22"/>
          <w:szCs w:val="22"/>
        </w:rPr>
        <w:t xml:space="preserve">6. </w:t>
      </w:r>
      <w:r>
        <w:rPr>
          <w:rFonts w:ascii="Calibri" w:hAnsi="Calibri"/>
          <w:sz w:val="22"/>
          <w:szCs w:val="22"/>
        </w:rPr>
        <w:tab/>
        <w:t>Postoupit práva a povinnosti vyplývající z této smlouvy lze jen s písemným souhlasem druhé Smluvní strany.</w:t>
      </w:r>
    </w:p>
    <w:p w:rsidR="000C30AA" w:rsidRDefault="009D4D00" w:rsidP="000C30AA">
      <w:pPr>
        <w:spacing w:after="120"/>
        <w:ind w:left="284" w:right="567" w:hanging="284"/>
        <w:jc w:val="both"/>
        <w:rPr>
          <w:rFonts w:ascii="Calibri" w:hAnsi="Calibri"/>
          <w:sz w:val="22"/>
          <w:szCs w:val="22"/>
        </w:rPr>
      </w:pPr>
      <w:r>
        <w:rPr>
          <w:rFonts w:ascii="Calibri" w:hAnsi="Calibri"/>
          <w:sz w:val="22"/>
          <w:szCs w:val="22"/>
        </w:rPr>
        <w:t>7</w:t>
      </w:r>
      <w:r w:rsidR="000C30AA">
        <w:rPr>
          <w:rFonts w:ascii="Calibri" w:hAnsi="Calibri"/>
          <w:sz w:val="22"/>
          <w:szCs w:val="22"/>
        </w:rPr>
        <w:t>.</w:t>
      </w:r>
      <w:r w:rsidR="000C30AA">
        <w:rPr>
          <w:rFonts w:ascii="Calibri" w:hAnsi="Calibri"/>
          <w:sz w:val="22"/>
          <w:szCs w:val="22"/>
        </w:rPr>
        <w:tab/>
        <w:t>Nedílnou součástí této smlouvy jsou tyto přílohy:</w:t>
      </w:r>
    </w:p>
    <w:p w:rsidR="000C30AA" w:rsidRDefault="000C30AA" w:rsidP="000C30AA">
      <w:pPr>
        <w:tabs>
          <w:tab w:val="left" w:pos="8931"/>
        </w:tabs>
        <w:spacing w:after="120"/>
        <w:ind w:left="426" w:right="567"/>
        <w:jc w:val="both"/>
        <w:rPr>
          <w:rFonts w:ascii="Calibri" w:hAnsi="Calibri"/>
          <w:sz w:val="22"/>
          <w:szCs w:val="22"/>
        </w:rPr>
      </w:pPr>
      <w:r>
        <w:rPr>
          <w:rFonts w:ascii="Calibri" w:hAnsi="Calibri"/>
          <w:sz w:val="22"/>
          <w:szCs w:val="22"/>
        </w:rPr>
        <w:t xml:space="preserve">Příloha č. 1: Technická specifikace </w:t>
      </w:r>
    </w:p>
    <w:p w:rsidR="000C30AA" w:rsidRDefault="000C30AA" w:rsidP="000C30AA">
      <w:pPr>
        <w:tabs>
          <w:tab w:val="left" w:pos="9356"/>
        </w:tabs>
        <w:spacing w:after="120"/>
        <w:ind w:left="426" w:right="567"/>
        <w:jc w:val="both"/>
        <w:rPr>
          <w:rFonts w:ascii="Calibri" w:hAnsi="Calibri"/>
          <w:sz w:val="22"/>
          <w:szCs w:val="22"/>
        </w:rPr>
      </w:pPr>
      <w:r>
        <w:rPr>
          <w:rFonts w:ascii="Calibri" w:hAnsi="Calibri"/>
          <w:sz w:val="22"/>
          <w:szCs w:val="22"/>
        </w:rPr>
        <w:t xml:space="preserve">Příloha č. 2:  Nabídka Zhotovitele podaná ve Výběrovém řízení </w:t>
      </w:r>
      <w:r w:rsidR="003C547A" w:rsidRPr="003C547A">
        <w:rPr>
          <w:rFonts w:ascii="Calibri" w:hAnsi="Calibri"/>
          <w:sz w:val="22"/>
          <w:szCs w:val="22"/>
        </w:rPr>
        <w:t>v rozsahu té části, která Dílo technicky popisuje</w:t>
      </w:r>
    </w:p>
    <w:p w:rsidR="0034343D" w:rsidRDefault="0034343D" w:rsidP="000C30AA">
      <w:pPr>
        <w:tabs>
          <w:tab w:val="left" w:pos="9356"/>
        </w:tabs>
        <w:spacing w:after="120"/>
        <w:ind w:left="426" w:right="567"/>
        <w:jc w:val="both"/>
        <w:rPr>
          <w:rFonts w:ascii="Calibri" w:hAnsi="Calibri"/>
          <w:sz w:val="22"/>
          <w:szCs w:val="22"/>
        </w:rPr>
      </w:pPr>
      <w:r>
        <w:rPr>
          <w:rFonts w:ascii="Calibri" w:hAnsi="Calibri"/>
          <w:sz w:val="22"/>
          <w:szCs w:val="22"/>
        </w:rPr>
        <w:t>Příloha č. 3: Harmonogram plnění Části Díla D1</w:t>
      </w:r>
    </w:p>
    <w:p w:rsidR="009A40AE" w:rsidRDefault="009A40AE" w:rsidP="000C30AA">
      <w:pPr>
        <w:tabs>
          <w:tab w:val="left" w:pos="9356"/>
        </w:tabs>
        <w:spacing w:after="120"/>
        <w:ind w:left="426" w:right="567"/>
        <w:jc w:val="both"/>
        <w:rPr>
          <w:rFonts w:ascii="Calibri" w:hAnsi="Calibri"/>
          <w:sz w:val="22"/>
          <w:szCs w:val="22"/>
        </w:rPr>
      </w:pPr>
      <w:r>
        <w:rPr>
          <w:rFonts w:ascii="Calibri" w:hAnsi="Calibri"/>
          <w:sz w:val="22"/>
          <w:szCs w:val="22"/>
        </w:rPr>
        <w:t>Příloha č. 4: Seznam klíčových komponent chladící smyčky a jejich ceny</w:t>
      </w:r>
    </w:p>
    <w:p w:rsidR="000C30AA" w:rsidRDefault="009D4D00" w:rsidP="000C30AA">
      <w:pPr>
        <w:tabs>
          <w:tab w:val="num" w:pos="284"/>
        </w:tabs>
        <w:spacing w:after="600"/>
        <w:ind w:left="284" w:right="567" w:hanging="284"/>
        <w:jc w:val="both"/>
        <w:rPr>
          <w:rFonts w:ascii="Calibri" w:hAnsi="Calibri"/>
          <w:sz w:val="22"/>
          <w:szCs w:val="22"/>
        </w:rPr>
      </w:pPr>
      <w:r>
        <w:rPr>
          <w:rFonts w:ascii="Calibri" w:hAnsi="Calibri"/>
          <w:sz w:val="22"/>
          <w:szCs w:val="22"/>
        </w:rPr>
        <w:t>8</w:t>
      </w:r>
      <w:r w:rsidR="000C30AA">
        <w:rPr>
          <w:rFonts w:ascii="Calibri" w:hAnsi="Calibri"/>
          <w:sz w:val="22"/>
          <w:szCs w:val="22"/>
        </w:rPr>
        <w:t>.</w:t>
      </w:r>
      <w:r w:rsidR="000C30AA">
        <w:rPr>
          <w:rFonts w:ascii="Calibri" w:hAnsi="Calibri"/>
          <w:sz w:val="22"/>
          <w:szCs w:val="22"/>
        </w:rPr>
        <w:tab/>
        <w:t>Smluvní strany stvrzují tuto smlouvu podpisem na důkaz souhlasu s celým jejím obsahem.</w:t>
      </w:r>
    </w:p>
    <w:p w:rsidR="000C30AA" w:rsidRPr="000C30AA" w:rsidRDefault="000C30AA" w:rsidP="000C30AA">
      <w:pPr>
        <w:pStyle w:val="Nadpis7"/>
        <w:spacing w:before="0" w:after="600"/>
        <w:ind w:right="567"/>
        <w:jc w:val="both"/>
        <w:rPr>
          <w:rFonts w:ascii="Calibri" w:hAnsi="Calibri"/>
          <w:i w:val="0"/>
          <w:color w:val="auto"/>
          <w:sz w:val="22"/>
          <w:szCs w:val="22"/>
        </w:rPr>
      </w:pPr>
      <w:r w:rsidRPr="000C30AA">
        <w:rPr>
          <w:rFonts w:ascii="Calibri" w:hAnsi="Calibri"/>
          <w:i w:val="0"/>
          <w:color w:val="auto"/>
          <w:sz w:val="22"/>
          <w:szCs w:val="22"/>
        </w:rPr>
        <w:t>V Praze dne ____________, 2013                     V </w:t>
      </w:r>
      <w:r w:rsidRPr="000C30AA">
        <w:rPr>
          <w:rFonts w:ascii="Calibri" w:hAnsi="Calibri"/>
          <w:i w:val="0"/>
          <w:color w:val="auto"/>
          <w:sz w:val="22"/>
          <w:szCs w:val="22"/>
          <w:highlight w:val="yellow"/>
        </w:rPr>
        <w:t>_____________</w:t>
      </w:r>
      <w:r>
        <w:rPr>
          <w:rFonts w:ascii="Calibri" w:hAnsi="Calibri"/>
          <w:i w:val="0"/>
          <w:color w:val="auto"/>
          <w:sz w:val="22"/>
          <w:szCs w:val="22"/>
        </w:rPr>
        <w:t xml:space="preserve"> </w:t>
      </w:r>
      <w:r w:rsidRPr="000C30AA">
        <w:rPr>
          <w:rFonts w:ascii="Calibri" w:hAnsi="Calibri"/>
          <w:i w:val="0"/>
          <w:color w:val="auto"/>
          <w:sz w:val="22"/>
          <w:szCs w:val="22"/>
        </w:rPr>
        <w:t>dne ____________, 201</w:t>
      </w:r>
      <w:r w:rsidR="003C547A">
        <w:rPr>
          <w:rFonts w:ascii="Calibri" w:hAnsi="Calibri"/>
          <w:i w:val="0"/>
          <w:color w:val="auto"/>
          <w:sz w:val="22"/>
          <w:szCs w:val="22"/>
        </w:rPr>
        <w:t>3</w:t>
      </w:r>
    </w:p>
    <w:p w:rsidR="000C30AA" w:rsidRDefault="000C30AA" w:rsidP="000C30AA">
      <w:pPr>
        <w:ind w:right="567"/>
        <w:jc w:val="both"/>
        <w:rPr>
          <w:rFonts w:ascii="Calibri" w:hAnsi="Calibri"/>
          <w:sz w:val="22"/>
          <w:szCs w:val="22"/>
        </w:rPr>
      </w:pPr>
      <w:r>
        <w:rPr>
          <w:rFonts w:ascii="Calibri" w:hAnsi="Calibri"/>
          <w:sz w:val="22"/>
          <w:szCs w:val="22"/>
        </w:rPr>
        <w:t xml:space="preserve">Za: Fyzikální ústav AV ČR, v. v. i.                         Za: </w:t>
      </w:r>
      <w:r w:rsidRPr="000C30AA">
        <w:rPr>
          <w:rFonts w:ascii="Calibri" w:hAnsi="Calibri"/>
          <w:sz w:val="22"/>
          <w:szCs w:val="22"/>
          <w:highlight w:val="yellow"/>
        </w:rPr>
        <w:t>______________________</w:t>
      </w:r>
    </w:p>
    <w:p w:rsidR="000C30AA" w:rsidRDefault="000C30AA" w:rsidP="000C30AA">
      <w:pPr>
        <w:ind w:right="567"/>
        <w:jc w:val="both"/>
        <w:rPr>
          <w:rFonts w:ascii="Calibri" w:hAnsi="Calibri"/>
          <w:sz w:val="22"/>
          <w:szCs w:val="22"/>
        </w:rPr>
      </w:pPr>
    </w:p>
    <w:p w:rsidR="000C30AA" w:rsidRDefault="000C30AA" w:rsidP="000C30AA">
      <w:pPr>
        <w:ind w:right="567"/>
        <w:jc w:val="both"/>
        <w:rPr>
          <w:rFonts w:ascii="Calibri" w:hAnsi="Calibri"/>
          <w:sz w:val="22"/>
          <w:szCs w:val="22"/>
        </w:rPr>
      </w:pPr>
    </w:p>
    <w:p w:rsidR="000C30AA" w:rsidRDefault="000C30AA" w:rsidP="000C30AA">
      <w:pPr>
        <w:spacing w:after="120"/>
        <w:ind w:right="567"/>
        <w:jc w:val="both"/>
        <w:rPr>
          <w:rFonts w:ascii="Calibri" w:hAnsi="Calibri"/>
          <w:sz w:val="22"/>
          <w:szCs w:val="22"/>
        </w:rPr>
      </w:pPr>
      <w:r>
        <w:rPr>
          <w:rFonts w:ascii="Calibri" w:hAnsi="Calibri"/>
          <w:sz w:val="22"/>
          <w:szCs w:val="22"/>
        </w:rPr>
        <w:t>__________________________</w:t>
      </w:r>
      <w:r>
        <w:rPr>
          <w:rFonts w:ascii="Calibri" w:hAnsi="Calibri"/>
          <w:sz w:val="22"/>
          <w:szCs w:val="22"/>
        </w:rPr>
        <w:tab/>
      </w:r>
      <w:r>
        <w:rPr>
          <w:rFonts w:ascii="Calibri" w:hAnsi="Calibri"/>
          <w:sz w:val="22"/>
          <w:szCs w:val="22"/>
        </w:rPr>
        <w:tab/>
        <w:t>__________________________</w:t>
      </w:r>
    </w:p>
    <w:p w:rsidR="000C30AA" w:rsidRDefault="000C30AA" w:rsidP="000C30AA">
      <w:pPr>
        <w:tabs>
          <w:tab w:val="left" w:pos="993"/>
        </w:tabs>
        <w:ind w:right="567"/>
        <w:jc w:val="both"/>
        <w:rPr>
          <w:rFonts w:ascii="Calibri" w:hAnsi="Calibri"/>
          <w:sz w:val="22"/>
          <w:szCs w:val="22"/>
        </w:rPr>
      </w:pPr>
      <w:r>
        <w:rPr>
          <w:rFonts w:ascii="Calibri" w:hAnsi="Calibri"/>
          <w:sz w:val="22"/>
          <w:szCs w:val="22"/>
        </w:rPr>
        <w:t>Jméno:</w:t>
      </w:r>
      <w:r w:rsidR="001278E4">
        <w:rPr>
          <w:rFonts w:ascii="Calibri" w:hAnsi="Calibri"/>
          <w:sz w:val="22"/>
          <w:szCs w:val="22"/>
        </w:rPr>
        <w:t xml:space="preserve">  </w:t>
      </w:r>
      <w:r>
        <w:rPr>
          <w:rFonts w:ascii="Calibri" w:hAnsi="Calibri"/>
          <w:sz w:val="22"/>
          <w:szCs w:val="22"/>
        </w:rPr>
        <w:t>doc. Jan Řídký., DrSc.</w:t>
      </w:r>
      <w:r>
        <w:rPr>
          <w:rFonts w:ascii="Calibri" w:hAnsi="Calibri"/>
          <w:sz w:val="22"/>
          <w:szCs w:val="22"/>
        </w:rPr>
        <w:tab/>
      </w:r>
      <w:r>
        <w:rPr>
          <w:rFonts w:ascii="Calibri" w:hAnsi="Calibri"/>
          <w:sz w:val="22"/>
          <w:szCs w:val="22"/>
        </w:rPr>
        <w:tab/>
      </w:r>
      <w:r w:rsidR="001278E4">
        <w:rPr>
          <w:rFonts w:ascii="Calibri" w:hAnsi="Calibri"/>
          <w:sz w:val="22"/>
          <w:szCs w:val="22"/>
        </w:rPr>
        <w:tab/>
      </w:r>
      <w:r>
        <w:rPr>
          <w:rFonts w:ascii="Calibri" w:hAnsi="Calibri"/>
          <w:sz w:val="22"/>
          <w:szCs w:val="22"/>
        </w:rPr>
        <w:t xml:space="preserve">Jméno: </w:t>
      </w:r>
      <w:r w:rsidR="001278E4" w:rsidRPr="001278E4">
        <w:rPr>
          <w:rFonts w:ascii="Calibri" w:hAnsi="Calibri"/>
          <w:sz w:val="22"/>
          <w:szCs w:val="22"/>
          <w:highlight w:val="yellow"/>
        </w:rPr>
        <w:t>___________________</w:t>
      </w:r>
    </w:p>
    <w:p w:rsidR="000C30AA" w:rsidRPr="000C30AA" w:rsidRDefault="000C30AA" w:rsidP="000C30AA">
      <w:pPr>
        <w:tabs>
          <w:tab w:val="num" w:pos="284"/>
        </w:tabs>
        <w:spacing w:after="120"/>
        <w:ind w:left="284" w:right="567" w:hanging="284"/>
        <w:jc w:val="both"/>
        <w:rPr>
          <w:rFonts w:asciiTheme="minorHAnsi" w:hAnsiTheme="minorHAnsi" w:cs="Calibri"/>
          <w:sz w:val="22"/>
          <w:szCs w:val="22"/>
        </w:rPr>
      </w:pPr>
      <w:r>
        <w:rPr>
          <w:rFonts w:ascii="Calibri" w:hAnsi="Calibri"/>
          <w:sz w:val="22"/>
          <w:szCs w:val="22"/>
        </w:rPr>
        <w:t>Funkce:</w:t>
      </w:r>
      <w:r>
        <w:rPr>
          <w:rFonts w:ascii="Calibri" w:hAnsi="Calibri"/>
          <w:sz w:val="22"/>
          <w:szCs w:val="22"/>
        </w:rPr>
        <w:tab/>
      </w:r>
      <w:r w:rsidR="001278E4">
        <w:rPr>
          <w:rFonts w:ascii="Calibri" w:hAnsi="Calibri"/>
          <w:sz w:val="22"/>
          <w:szCs w:val="22"/>
        </w:rPr>
        <w:t xml:space="preserve"> </w:t>
      </w:r>
      <w:r>
        <w:rPr>
          <w:rFonts w:ascii="Calibri" w:hAnsi="Calibri"/>
          <w:sz w:val="22"/>
          <w:szCs w:val="22"/>
        </w:rPr>
        <w:t>ředitel</w:t>
      </w:r>
      <w:r w:rsidR="001278E4">
        <w:rPr>
          <w:rFonts w:ascii="Calibri" w:hAnsi="Calibri"/>
          <w:sz w:val="22"/>
          <w:szCs w:val="22"/>
        </w:rPr>
        <w:tab/>
      </w:r>
      <w:r w:rsidR="001278E4">
        <w:rPr>
          <w:rFonts w:ascii="Calibri" w:hAnsi="Calibri"/>
          <w:sz w:val="22"/>
          <w:szCs w:val="22"/>
        </w:rPr>
        <w:tab/>
      </w:r>
      <w:r w:rsidR="001278E4">
        <w:rPr>
          <w:rFonts w:ascii="Calibri" w:hAnsi="Calibri"/>
          <w:sz w:val="22"/>
          <w:szCs w:val="22"/>
        </w:rPr>
        <w:tab/>
      </w:r>
      <w:r w:rsidR="001278E4">
        <w:rPr>
          <w:rFonts w:ascii="Calibri" w:hAnsi="Calibri"/>
          <w:sz w:val="22"/>
          <w:szCs w:val="22"/>
        </w:rPr>
        <w:tab/>
      </w:r>
      <w:r w:rsidR="001278E4">
        <w:rPr>
          <w:rFonts w:ascii="Calibri" w:hAnsi="Calibri"/>
          <w:sz w:val="22"/>
          <w:szCs w:val="22"/>
        </w:rPr>
        <w:tab/>
      </w:r>
      <w:r>
        <w:rPr>
          <w:rFonts w:ascii="Calibri" w:hAnsi="Calibri"/>
          <w:sz w:val="22"/>
          <w:szCs w:val="22"/>
        </w:rPr>
        <w:t xml:space="preserve">Funkce: </w:t>
      </w:r>
      <w:r w:rsidR="001278E4" w:rsidRPr="001278E4">
        <w:rPr>
          <w:rFonts w:ascii="Calibri" w:hAnsi="Calibri"/>
          <w:sz w:val="22"/>
          <w:szCs w:val="22"/>
          <w:highlight w:val="yellow"/>
        </w:rPr>
        <w:t>__________________</w:t>
      </w:r>
    </w:p>
    <w:sectPr w:rsidR="000C30AA" w:rsidRPr="000C30AA" w:rsidSect="00FF360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883" w:rsidRDefault="00555883" w:rsidP="00BB621F">
      <w:r>
        <w:separator/>
      </w:r>
    </w:p>
  </w:endnote>
  <w:endnote w:type="continuationSeparator" w:id="0">
    <w:p w:rsidR="00555883" w:rsidRDefault="00555883" w:rsidP="00BB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4D6" w:rsidRDefault="00F744D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4D6" w:rsidRDefault="00F744D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4D6" w:rsidRDefault="00F744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883" w:rsidRDefault="00555883" w:rsidP="00BB621F">
      <w:r>
        <w:separator/>
      </w:r>
    </w:p>
  </w:footnote>
  <w:footnote w:type="continuationSeparator" w:id="0">
    <w:p w:rsidR="00555883" w:rsidRDefault="00555883" w:rsidP="00BB6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4D6" w:rsidRDefault="00F744D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D4B" w:rsidRDefault="00617D4B">
    <w:pPr>
      <w:pStyle w:val="Zhlav"/>
    </w:pPr>
    <w:r>
      <w:rPr>
        <w:noProof/>
      </w:rPr>
      <w:drawing>
        <wp:anchor distT="0" distB="0" distL="114300" distR="114300" simplePos="0" relativeHeight="251659264" behindDoc="0" locked="0" layoutInCell="1" allowOverlap="1">
          <wp:simplePos x="0" y="0"/>
          <wp:positionH relativeFrom="column">
            <wp:posOffset>1604645</wp:posOffset>
          </wp:positionH>
          <wp:positionV relativeFrom="paragraph">
            <wp:posOffset>-449580</wp:posOffset>
          </wp:positionV>
          <wp:extent cx="2962910" cy="895350"/>
          <wp:effectExtent l="0" t="0" r="889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910" cy="89535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4799330</wp:posOffset>
          </wp:positionH>
          <wp:positionV relativeFrom="paragraph">
            <wp:posOffset>-315595</wp:posOffset>
          </wp:positionV>
          <wp:extent cx="790575" cy="638175"/>
          <wp:effectExtent l="0" t="0" r="9525" b="9525"/>
          <wp:wrapSquare wrapText="bothSides"/>
          <wp:docPr id="3" name="Obrázek 3"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0575" cy="63817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-27940</wp:posOffset>
          </wp:positionH>
          <wp:positionV relativeFrom="paragraph">
            <wp:posOffset>-240030</wp:posOffset>
          </wp:positionV>
          <wp:extent cx="1190625" cy="571500"/>
          <wp:effectExtent l="0" t="0" r="952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0625" cy="571500"/>
                  </a:xfrm>
                  <a:prstGeom prst="rect">
                    <a:avLst/>
                  </a:prstGeom>
                  <a:solidFill>
                    <a:srgbClr val="FFFFFF"/>
                  </a:solid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4D6" w:rsidRDefault="00F744D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6"/>
    <w:lvl w:ilvl="0">
      <w:start w:val="1"/>
      <w:numFmt w:val="decimal"/>
      <w:lvlText w:val="%1."/>
      <w:lvlJc w:val="left"/>
      <w:pPr>
        <w:tabs>
          <w:tab w:val="num" w:pos="0"/>
        </w:tabs>
        <w:ind w:left="360" w:hanging="360"/>
      </w:pPr>
      <w:rPr>
        <w:rFonts w:cs="Times New Roman"/>
      </w:rPr>
    </w:lvl>
  </w:abstractNum>
  <w:abstractNum w:abstractNumId="1">
    <w:nsid w:val="0000000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0000019"/>
    <w:multiLevelType w:val="singleLevel"/>
    <w:tmpl w:val="00000019"/>
    <w:name w:val="WW8Num35"/>
    <w:lvl w:ilvl="0">
      <w:start w:val="1"/>
      <w:numFmt w:val="decimal"/>
      <w:lvlText w:val="%1."/>
      <w:lvlJc w:val="left"/>
      <w:pPr>
        <w:tabs>
          <w:tab w:val="num" w:pos="0"/>
        </w:tabs>
        <w:ind w:left="720" w:hanging="360"/>
      </w:pPr>
      <w:rPr>
        <w:rFonts w:cs="Times New Roman"/>
        <w:sz w:val="22"/>
        <w:szCs w:val="22"/>
      </w:rPr>
    </w:lvl>
  </w:abstractNum>
  <w:abstractNum w:abstractNumId="3">
    <w:nsid w:val="0000001B"/>
    <w:multiLevelType w:val="singleLevel"/>
    <w:tmpl w:val="0000001B"/>
    <w:name w:val="WW8Num17"/>
    <w:lvl w:ilvl="0">
      <w:start w:val="1"/>
      <w:numFmt w:val="lowerLetter"/>
      <w:lvlText w:val="%1)"/>
      <w:lvlJc w:val="left"/>
      <w:pPr>
        <w:tabs>
          <w:tab w:val="num" w:pos="0"/>
        </w:tabs>
        <w:ind w:left="720" w:hanging="360"/>
      </w:pPr>
      <w:rPr>
        <w:rFonts w:cs="Times New Roman"/>
      </w:rPr>
    </w:lvl>
  </w:abstractNum>
  <w:abstractNum w:abstractNumId="4">
    <w:nsid w:val="00000028"/>
    <w:multiLevelType w:val="singleLevel"/>
    <w:tmpl w:val="00000028"/>
    <w:name w:val="WW8Num54"/>
    <w:lvl w:ilvl="0">
      <w:start w:val="1"/>
      <w:numFmt w:val="decimal"/>
      <w:lvlText w:val="%1."/>
      <w:lvlJc w:val="left"/>
      <w:pPr>
        <w:tabs>
          <w:tab w:val="num" w:pos="0"/>
        </w:tabs>
        <w:ind w:left="720" w:hanging="360"/>
      </w:pPr>
      <w:rPr>
        <w:rFonts w:cs="Times New Roman"/>
      </w:rPr>
    </w:lvl>
  </w:abstractNum>
  <w:abstractNum w:abstractNumId="5">
    <w:nsid w:val="00000029"/>
    <w:multiLevelType w:val="singleLevel"/>
    <w:tmpl w:val="6E16C6C8"/>
    <w:lvl w:ilvl="0">
      <w:start w:val="2"/>
      <w:numFmt w:val="decimal"/>
      <w:lvlText w:val="%1."/>
      <w:lvlJc w:val="left"/>
      <w:pPr>
        <w:tabs>
          <w:tab w:val="num" w:pos="720"/>
        </w:tabs>
        <w:ind w:left="720" w:hanging="360"/>
      </w:pPr>
      <w:rPr>
        <w:rFonts w:cs="Times New Roman"/>
      </w:rPr>
    </w:lvl>
  </w:abstractNum>
  <w:abstractNum w:abstractNumId="6">
    <w:nsid w:val="0000002E"/>
    <w:multiLevelType w:val="singleLevel"/>
    <w:tmpl w:val="0000002E"/>
    <w:name w:val="WW8Num24"/>
    <w:lvl w:ilvl="0">
      <w:start w:val="1"/>
      <w:numFmt w:val="decimal"/>
      <w:lvlText w:val="%1."/>
      <w:lvlJc w:val="left"/>
      <w:pPr>
        <w:tabs>
          <w:tab w:val="num" w:pos="0"/>
        </w:tabs>
        <w:ind w:left="720" w:hanging="360"/>
      </w:pPr>
      <w:rPr>
        <w:rFonts w:cs="Times New Roman"/>
      </w:rPr>
    </w:lvl>
  </w:abstractNum>
  <w:abstractNum w:abstractNumId="7">
    <w:nsid w:val="0000002F"/>
    <w:multiLevelType w:val="multilevel"/>
    <w:tmpl w:val="0000002F"/>
    <w:name w:val="WW8Num50"/>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8">
    <w:nsid w:val="00000030"/>
    <w:multiLevelType w:val="singleLevel"/>
    <w:tmpl w:val="00000030"/>
    <w:name w:val="WW8Num25"/>
    <w:lvl w:ilvl="0">
      <w:start w:val="1"/>
      <w:numFmt w:val="decimal"/>
      <w:lvlText w:val="%1."/>
      <w:lvlJc w:val="left"/>
      <w:pPr>
        <w:tabs>
          <w:tab w:val="num" w:pos="0"/>
        </w:tabs>
        <w:ind w:left="360" w:hanging="360"/>
      </w:pPr>
      <w:rPr>
        <w:rFonts w:cs="Times New Roman"/>
        <w:sz w:val="22"/>
        <w:szCs w:val="22"/>
      </w:rPr>
    </w:lvl>
  </w:abstractNum>
  <w:abstractNum w:abstractNumId="9">
    <w:nsid w:val="009C0D76"/>
    <w:multiLevelType w:val="singleLevel"/>
    <w:tmpl w:val="0000002E"/>
    <w:lvl w:ilvl="0">
      <w:start w:val="1"/>
      <w:numFmt w:val="decimal"/>
      <w:lvlText w:val="%1."/>
      <w:lvlJc w:val="left"/>
      <w:pPr>
        <w:tabs>
          <w:tab w:val="num" w:pos="0"/>
        </w:tabs>
        <w:ind w:left="720" w:hanging="360"/>
      </w:pPr>
      <w:rPr>
        <w:rFonts w:cs="Times New Roman"/>
      </w:rPr>
    </w:lvl>
  </w:abstractNum>
  <w:abstractNum w:abstractNumId="10">
    <w:nsid w:val="021E7861"/>
    <w:multiLevelType w:val="hybridMultilevel"/>
    <w:tmpl w:val="89446F9E"/>
    <w:lvl w:ilvl="0" w:tplc="DF64B69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132232EE"/>
    <w:multiLevelType w:val="multilevel"/>
    <w:tmpl w:val="A2EE3750"/>
    <w:lvl w:ilvl="0">
      <w:start w:val="6"/>
      <w:numFmt w:val="decimal"/>
      <w:lvlText w:val="%1."/>
      <w:lvlJc w:val="left"/>
      <w:pPr>
        <w:tabs>
          <w:tab w:val="num" w:pos="0"/>
        </w:tabs>
        <w:ind w:left="360" w:hanging="360"/>
      </w:pPr>
      <w:rPr>
        <w:rFonts w:cs="Times New Roman"/>
      </w:rPr>
    </w:lvl>
    <w:lvl w:ilvl="1">
      <w:start w:val="1"/>
      <w:numFmt w:val="lowerLetter"/>
      <w:pStyle w:val="Styl1"/>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2">
    <w:nsid w:val="25E7545C"/>
    <w:multiLevelType w:val="hybridMultilevel"/>
    <w:tmpl w:val="43CAF5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0DD1596"/>
    <w:multiLevelType w:val="multilevel"/>
    <w:tmpl w:val="1B0E457C"/>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42ED4F9F"/>
    <w:multiLevelType w:val="multilevel"/>
    <w:tmpl w:val="995AA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imes New Roman" w:eastAsia="Times New Roman" w:hAnsi="Times New Roman" w:cs="Times New Roman"/>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34B3B55"/>
    <w:multiLevelType w:val="hybridMultilevel"/>
    <w:tmpl w:val="05803D2C"/>
    <w:lvl w:ilvl="0" w:tplc="B5782BF4">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16">
    <w:nsid w:val="54D06621"/>
    <w:multiLevelType w:val="hybridMultilevel"/>
    <w:tmpl w:val="433A9B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644274D0"/>
    <w:multiLevelType w:val="hybridMultilevel"/>
    <w:tmpl w:val="5B681B02"/>
    <w:lvl w:ilvl="0" w:tplc="FFFFFFFF">
      <w:start w:val="1"/>
      <w:numFmt w:val="lowerRoman"/>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8">
    <w:nsid w:val="653F6248"/>
    <w:multiLevelType w:val="hybridMultilevel"/>
    <w:tmpl w:val="F88A719A"/>
    <w:lvl w:ilvl="0" w:tplc="B1EAE5EE">
      <w:start w:val="1"/>
      <w:numFmt w:val="decimal"/>
      <w:lvlText w:val="%1."/>
      <w:lvlJc w:val="left"/>
      <w:pPr>
        <w:ind w:left="360" w:hanging="360"/>
      </w:pPr>
      <w:rPr>
        <w:rFonts w:ascii="Calibri" w:hAnsi="Calibri" w:cs="Calibri"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6AD1131C"/>
    <w:multiLevelType w:val="multilevel"/>
    <w:tmpl w:val="D6C0FA74"/>
    <w:name w:val="WW8Num553"/>
    <w:lvl w:ilvl="0">
      <w:start w:val="1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76"/>
        </w:tabs>
        <w:ind w:left="1080" w:hanging="360"/>
      </w:pPr>
      <w:rPr>
        <w:rFonts w:ascii="Calibri" w:hAnsi="Calibri" w:cs="Calibri" w:hint="default"/>
        <w:b/>
      </w:rPr>
    </w:lvl>
    <w:lvl w:ilvl="2">
      <w:start w:val="1"/>
      <w:numFmt w:val="bullet"/>
      <w:lvlText w:val=""/>
      <w:lvlJc w:val="left"/>
      <w:pPr>
        <w:tabs>
          <w:tab w:val="num" w:pos="1980"/>
        </w:tabs>
        <w:ind w:left="1980" w:hanging="360"/>
      </w:pPr>
      <w:rPr>
        <w:rFonts w:ascii="Symbol" w:hAnsi="Symbol" w:hint="default"/>
      </w:rPr>
    </w:lvl>
    <w:lvl w:ilvl="3">
      <w:start w:val="2"/>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3240" w:hanging="360"/>
      </w:pPr>
      <w:rPr>
        <w:rFonts w:cs="Times New Roman" w:hint="default"/>
      </w:rPr>
    </w:lvl>
    <w:lvl w:ilvl="5">
      <w:start w:val="1"/>
      <w:numFmt w:val="lowerRoman"/>
      <w:lvlText w:val="%6."/>
      <w:lvlJc w:val="lef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left"/>
      <w:pPr>
        <w:tabs>
          <w:tab w:val="num" w:pos="0"/>
        </w:tabs>
        <w:ind w:left="6120" w:hanging="180"/>
      </w:pPr>
      <w:rPr>
        <w:rFonts w:cs="Times New Roman" w:hint="default"/>
      </w:rPr>
    </w:lvl>
  </w:abstractNum>
  <w:abstractNum w:abstractNumId="20">
    <w:nsid w:val="7EA71AF2"/>
    <w:multiLevelType w:val="hybridMultilevel"/>
    <w:tmpl w:val="05803D2C"/>
    <w:lvl w:ilvl="0" w:tplc="B5782BF4">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num w:numId="1">
    <w:abstractNumId w:val="1"/>
  </w:num>
  <w:num w:numId="2">
    <w:abstractNumId w:val="11"/>
  </w:num>
  <w:num w:numId="3">
    <w:abstractNumId w:val="16"/>
  </w:num>
  <w:num w:numId="4">
    <w:abstractNumId w:val="19"/>
  </w:num>
  <w:num w:numId="5">
    <w:abstractNumId w:val="10"/>
  </w:num>
  <w:num w:numId="6">
    <w:abstractNumId w:val="20"/>
  </w:num>
  <w:num w:numId="7">
    <w:abstractNumId w:val="12"/>
  </w:num>
  <w:num w:numId="8">
    <w:abstractNumId w:val="2"/>
  </w:num>
  <w:num w:numId="9">
    <w:abstractNumId w:val="15"/>
  </w:num>
  <w:num w:numId="10">
    <w:abstractNumId w:val="3"/>
  </w:num>
  <w:num w:numId="11">
    <w:abstractNumId w:val="13"/>
  </w:num>
  <w:num w:numId="12">
    <w:abstractNumId w:val="8"/>
  </w:num>
  <w:num w:numId="13">
    <w:abstractNumId w:val="7"/>
  </w:num>
  <w:num w:numId="14">
    <w:abstractNumId w:val="14"/>
  </w:num>
  <w:num w:numId="15">
    <w:abstractNumId w:val="18"/>
  </w:num>
  <w:num w:numId="16">
    <w:abstractNumId w:val="0"/>
    <w:lvlOverride w:ilvl="0">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9"/>
    <w:lvlOverride w:ilvl="0">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num>
  <w:num w:numId="22">
    <w:abstractNumId w:val="5"/>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21F"/>
    <w:rsid w:val="00016825"/>
    <w:rsid w:val="00020108"/>
    <w:rsid w:val="000446FE"/>
    <w:rsid w:val="00063C1A"/>
    <w:rsid w:val="00082578"/>
    <w:rsid w:val="0008706D"/>
    <w:rsid w:val="000B2FE7"/>
    <w:rsid w:val="000B3E1E"/>
    <w:rsid w:val="000B5596"/>
    <w:rsid w:val="000C30AA"/>
    <w:rsid w:val="00112C58"/>
    <w:rsid w:val="001278E4"/>
    <w:rsid w:val="0016301B"/>
    <w:rsid w:val="001A2DE7"/>
    <w:rsid w:val="001B7BCE"/>
    <w:rsid w:val="001C2705"/>
    <w:rsid w:val="001C46E7"/>
    <w:rsid w:val="00223C97"/>
    <w:rsid w:val="002342D0"/>
    <w:rsid w:val="00244282"/>
    <w:rsid w:val="00250EF3"/>
    <w:rsid w:val="00271D26"/>
    <w:rsid w:val="002769AC"/>
    <w:rsid w:val="0029620A"/>
    <w:rsid w:val="002C74F6"/>
    <w:rsid w:val="00324CA7"/>
    <w:rsid w:val="00327AD2"/>
    <w:rsid w:val="0034343D"/>
    <w:rsid w:val="003651AC"/>
    <w:rsid w:val="00375567"/>
    <w:rsid w:val="003A5477"/>
    <w:rsid w:val="003C547A"/>
    <w:rsid w:val="003D523B"/>
    <w:rsid w:val="003F1C2C"/>
    <w:rsid w:val="003F6103"/>
    <w:rsid w:val="0041028C"/>
    <w:rsid w:val="00415885"/>
    <w:rsid w:val="00473DFB"/>
    <w:rsid w:val="004828B9"/>
    <w:rsid w:val="004C022E"/>
    <w:rsid w:val="004E7C9D"/>
    <w:rsid w:val="00504757"/>
    <w:rsid w:val="00555883"/>
    <w:rsid w:val="005616D4"/>
    <w:rsid w:val="00577D44"/>
    <w:rsid w:val="00614D12"/>
    <w:rsid w:val="00617D4B"/>
    <w:rsid w:val="00637706"/>
    <w:rsid w:val="00643731"/>
    <w:rsid w:val="00660837"/>
    <w:rsid w:val="00681E75"/>
    <w:rsid w:val="0068432E"/>
    <w:rsid w:val="006927C7"/>
    <w:rsid w:val="006A6230"/>
    <w:rsid w:val="006F1C66"/>
    <w:rsid w:val="007206C1"/>
    <w:rsid w:val="0073465B"/>
    <w:rsid w:val="00735234"/>
    <w:rsid w:val="00765E51"/>
    <w:rsid w:val="007663D4"/>
    <w:rsid w:val="008000A5"/>
    <w:rsid w:val="0086678C"/>
    <w:rsid w:val="00883FD3"/>
    <w:rsid w:val="0088769D"/>
    <w:rsid w:val="008C7416"/>
    <w:rsid w:val="008E53B7"/>
    <w:rsid w:val="009261D3"/>
    <w:rsid w:val="00931F3C"/>
    <w:rsid w:val="00960B95"/>
    <w:rsid w:val="0097332D"/>
    <w:rsid w:val="00973756"/>
    <w:rsid w:val="009964BF"/>
    <w:rsid w:val="009A40AE"/>
    <w:rsid w:val="009D1C35"/>
    <w:rsid w:val="009D41C6"/>
    <w:rsid w:val="009D4D00"/>
    <w:rsid w:val="00A178B8"/>
    <w:rsid w:val="00A30DBD"/>
    <w:rsid w:val="00A6008F"/>
    <w:rsid w:val="00A83441"/>
    <w:rsid w:val="00B13B59"/>
    <w:rsid w:val="00B30769"/>
    <w:rsid w:val="00B42383"/>
    <w:rsid w:val="00B74136"/>
    <w:rsid w:val="00B84673"/>
    <w:rsid w:val="00BB621F"/>
    <w:rsid w:val="00BD0A06"/>
    <w:rsid w:val="00BF2036"/>
    <w:rsid w:val="00C3434B"/>
    <w:rsid w:val="00C924CC"/>
    <w:rsid w:val="00CC193F"/>
    <w:rsid w:val="00CF3D33"/>
    <w:rsid w:val="00D06E15"/>
    <w:rsid w:val="00D14BF3"/>
    <w:rsid w:val="00D737D4"/>
    <w:rsid w:val="00E56456"/>
    <w:rsid w:val="00E70D82"/>
    <w:rsid w:val="00E86A69"/>
    <w:rsid w:val="00EA0830"/>
    <w:rsid w:val="00ED4C5E"/>
    <w:rsid w:val="00F06309"/>
    <w:rsid w:val="00F11EA0"/>
    <w:rsid w:val="00F7060B"/>
    <w:rsid w:val="00F744D6"/>
    <w:rsid w:val="00F862F2"/>
    <w:rsid w:val="00F917E3"/>
    <w:rsid w:val="00FF36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621F"/>
    <w:pPr>
      <w:widowControl w:val="0"/>
      <w:suppressAutoHyphens/>
      <w:spacing w:after="0" w:line="240" w:lineRule="auto"/>
    </w:pPr>
    <w:rPr>
      <w:rFonts w:ascii="Times New Roman" w:eastAsia="Times New Roman" w:hAnsi="Times New Roman" w:cs="Times New Roman"/>
      <w:kern w:val="1"/>
      <w:sz w:val="24"/>
      <w:szCs w:val="24"/>
      <w:lang w:eastAsia="cs-CZ"/>
    </w:rPr>
  </w:style>
  <w:style w:type="paragraph" w:styleId="Nadpis2">
    <w:name w:val="heading 2"/>
    <w:basedOn w:val="Normln"/>
    <w:next w:val="Normln"/>
    <w:link w:val="Nadpis2Char"/>
    <w:qFormat/>
    <w:rsid w:val="00BB621F"/>
    <w:pPr>
      <w:keepNext/>
      <w:spacing w:before="240" w:after="60"/>
      <w:outlineLvl w:val="1"/>
    </w:pPr>
    <w:rPr>
      <w:b/>
      <w:i/>
    </w:rPr>
  </w:style>
  <w:style w:type="paragraph" w:styleId="Nadpis3">
    <w:name w:val="heading 3"/>
    <w:basedOn w:val="Normln"/>
    <w:next w:val="Normln"/>
    <w:link w:val="Nadpis3Char"/>
    <w:uiPriority w:val="9"/>
    <w:unhideWhenUsed/>
    <w:qFormat/>
    <w:rsid w:val="00082578"/>
    <w:pPr>
      <w:keepNext/>
      <w:spacing w:before="240" w:after="60"/>
      <w:outlineLvl w:val="2"/>
    </w:pPr>
    <w:rPr>
      <w:rFonts w:ascii="Cambria" w:eastAsia="SimSun" w:hAnsi="Cambria"/>
      <w:b/>
      <w:bCs/>
      <w:sz w:val="26"/>
      <w:szCs w:val="26"/>
      <w:lang w:val="x-none" w:eastAsia="x-none"/>
    </w:rPr>
  </w:style>
  <w:style w:type="paragraph" w:styleId="Nadpis4">
    <w:name w:val="heading 4"/>
    <w:basedOn w:val="Normln"/>
    <w:next w:val="Normln"/>
    <w:link w:val="Nadpis4Char"/>
    <w:uiPriority w:val="9"/>
    <w:semiHidden/>
    <w:unhideWhenUsed/>
    <w:qFormat/>
    <w:rsid w:val="00082578"/>
    <w:pPr>
      <w:keepNext/>
      <w:spacing w:before="240" w:after="60"/>
      <w:outlineLvl w:val="3"/>
    </w:pPr>
    <w:rPr>
      <w:rFonts w:ascii="Calibri" w:hAnsi="Calibri"/>
      <w:b/>
      <w:bCs/>
      <w:sz w:val="28"/>
      <w:szCs w:val="28"/>
      <w:lang w:val="x-none" w:eastAsia="x-none"/>
    </w:rPr>
  </w:style>
  <w:style w:type="paragraph" w:styleId="Nadpis7">
    <w:name w:val="heading 7"/>
    <w:basedOn w:val="Normln"/>
    <w:next w:val="Normln"/>
    <w:link w:val="Nadpis7Char"/>
    <w:uiPriority w:val="9"/>
    <w:semiHidden/>
    <w:unhideWhenUsed/>
    <w:qFormat/>
    <w:rsid w:val="0041588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B621F"/>
    <w:pPr>
      <w:tabs>
        <w:tab w:val="center" w:pos="4536"/>
        <w:tab w:val="right" w:pos="9072"/>
      </w:tabs>
    </w:pPr>
  </w:style>
  <w:style w:type="character" w:customStyle="1" w:styleId="ZhlavChar">
    <w:name w:val="Záhlaví Char"/>
    <w:basedOn w:val="Standardnpsmoodstavce"/>
    <w:link w:val="Zhlav"/>
    <w:uiPriority w:val="99"/>
    <w:rsid w:val="00BB621F"/>
  </w:style>
  <w:style w:type="paragraph" w:styleId="Zpat">
    <w:name w:val="footer"/>
    <w:basedOn w:val="Normln"/>
    <w:link w:val="ZpatChar"/>
    <w:uiPriority w:val="99"/>
    <w:unhideWhenUsed/>
    <w:rsid w:val="00BB621F"/>
    <w:pPr>
      <w:tabs>
        <w:tab w:val="center" w:pos="4536"/>
        <w:tab w:val="right" w:pos="9072"/>
      </w:tabs>
    </w:pPr>
  </w:style>
  <w:style w:type="character" w:customStyle="1" w:styleId="ZpatChar">
    <w:name w:val="Zápatí Char"/>
    <w:basedOn w:val="Standardnpsmoodstavce"/>
    <w:link w:val="Zpat"/>
    <w:uiPriority w:val="99"/>
    <w:rsid w:val="00BB621F"/>
  </w:style>
  <w:style w:type="character" w:customStyle="1" w:styleId="Nadpis2Char">
    <w:name w:val="Nadpis 2 Char"/>
    <w:basedOn w:val="Standardnpsmoodstavce"/>
    <w:link w:val="Nadpis2"/>
    <w:rsid w:val="00BB621F"/>
    <w:rPr>
      <w:rFonts w:ascii="Times New Roman" w:eastAsia="Times New Roman" w:hAnsi="Times New Roman" w:cs="Times New Roman"/>
      <w:b/>
      <w:i/>
      <w:kern w:val="1"/>
      <w:sz w:val="24"/>
      <w:szCs w:val="24"/>
      <w:lang w:eastAsia="cs-CZ"/>
    </w:rPr>
  </w:style>
  <w:style w:type="paragraph" w:customStyle="1" w:styleId="Style3">
    <w:name w:val="Style3"/>
    <w:basedOn w:val="Normln"/>
    <w:uiPriority w:val="99"/>
    <w:rsid w:val="00BB621F"/>
    <w:pPr>
      <w:suppressAutoHyphens w:val="0"/>
      <w:autoSpaceDE w:val="0"/>
      <w:autoSpaceDN w:val="0"/>
      <w:adjustRightInd w:val="0"/>
      <w:spacing w:line="266" w:lineRule="exact"/>
      <w:jc w:val="both"/>
    </w:pPr>
    <w:rPr>
      <w:rFonts w:ascii="Calibri" w:hAnsi="Calibri"/>
      <w:kern w:val="0"/>
    </w:rPr>
  </w:style>
  <w:style w:type="paragraph" w:customStyle="1" w:styleId="Style6">
    <w:name w:val="Style6"/>
    <w:basedOn w:val="Normln"/>
    <w:uiPriority w:val="99"/>
    <w:rsid w:val="00BB621F"/>
    <w:pPr>
      <w:suppressAutoHyphens w:val="0"/>
      <w:autoSpaceDE w:val="0"/>
      <w:autoSpaceDN w:val="0"/>
      <w:adjustRightInd w:val="0"/>
      <w:spacing w:line="266" w:lineRule="exact"/>
      <w:ind w:firstLine="79"/>
    </w:pPr>
    <w:rPr>
      <w:rFonts w:ascii="Calibri" w:hAnsi="Calibri"/>
      <w:kern w:val="0"/>
    </w:rPr>
  </w:style>
  <w:style w:type="paragraph" w:customStyle="1" w:styleId="Style7">
    <w:name w:val="Style7"/>
    <w:basedOn w:val="Normln"/>
    <w:uiPriority w:val="99"/>
    <w:rsid w:val="00BB621F"/>
    <w:pPr>
      <w:suppressAutoHyphens w:val="0"/>
      <w:autoSpaceDE w:val="0"/>
      <w:autoSpaceDN w:val="0"/>
      <w:adjustRightInd w:val="0"/>
      <w:spacing w:line="274" w:lineRule="exact"/>
    </w:pPr>
    <w:rPr>
      <w:rFonts w:ascii="Calibri" w:hAnsi="Calibri"/>
      <w:kern w:val="0"/>
    </w:rPr>
  </w:style>
  <w:style w:type="paragraph" w:customStyle="1" w:styleId="Style8">
    <w:name w:val="Style8"/>
    <w:basedOn w:val="Normln"/>
    <w:uiPriority w:val="99"/>
    <w:rsid w:val="00BB621F"/>
    <w:pPr>
      <w:suppressAutoHyphens w:val="0"/>
      <w:autoSpaceDE w:val="0"/>
      <w:autoSpaceDN w:val="0"/>
      <w:adjustRightInd w:val="0"/>
      <w:spacing w:line="533" w:lineRule="exact"/>
    </w:pPr>
    <w:rPr>
      <w:rFonts w:ascii="Calibri" w:hAnsi="Calibri"/>
      <w:kern w:val="0"/>
    </w:rPr>
  </w:style>
  <w:style w:type="character" w:customStyle="1" w:styleId="FontStyle12">
    <w:name w:val="Font Style12"/>
    <w:uiPriority w:val="99"/>
    <w:rsid w:val="00BB621F"/>
    <w:rPr>
      <w:rFonts w:ascii="Calibri" w:hAnsi="Calibri" w:cs="Calibri"/>
      <w:color w:val="000000"/>
      <w:sz w:val="22"/>
      <w:szCs w:val="22"/>
    </w:rPr>
  </w:style>
  <w:style w:type="character" w:customStyle="1" w:styleId="FontStyle14">
    <w:name w:val="Font Style14"/>
    <w:uiPriority w:val="99"/>
    <w:rsid w:val="00BB621F"/>
    <w:rPr>
      <w:rFonts w:ascii="Calibri" w:hAnsi="Calibri" w:cs="Calibri"/>
      <w:i/>
      <w:iCs/>
      <w:color w:val="000000"/>
      <w:sz w:val="22"/>
      <w:szCs w:val="22"/>
    </w:rPr>
  </w:style>
  <w:style w:type="character" w:styleId="Hypertextovodkaz">
    <w:name w:val="Hyperlink"/>
    <w:rsid w:val="00BB621F"/>
    <w:rPr>
      <w:color w:val="000080"/>
      <w:u w:val="single"/>
    </w:rPr>
  </w:style>
  <w:style w:type="paragraph" w:customStyle="1" w:styleId="Styl1">
    <w:name w:val="Styl1"/>
    <w:basedOn w:val="Normln"/>
    <w:link w:val="Styl1Char"/>
    <w:qFormat/>
    <w:rsid w:val="00BB621F"/>
    <w:pPr>
      <w:numPr>
        <w:ilvl w:val="1"/>
        <w:numId w:val="2"/>
      </w:numPr>
      <w:tabs>
        <w:tab w:val="left" w:pos="1134"/>
      </w:tabs>
      <w:jc w:val="both"/>
    </w:pPr>
    <w:rPr>
      <w:rFonts w:ascii="Calibri" w:hAnsi="Calibri"/>
      <w:sz w:val="22"/>
      <w:szCs w:val="22"/>
      <w:lang w:val="x-none" w:eastAsia="x-none"/>
    </w:rPr>
  </w:style>
  <w:style w:type="character" w:customStyle="1" w:styleId="Styl1Char">
    <w:name w:val="Styl1 Char"/>
    <w:link w:val="Styl1"/>
    <w:rsid w:val="00BB621F"/>
    <w:rPr>
      <w:rFonts w:ascii="Calibri" w:eastAsia="Times New Roman" w:hAnsi="Calibri" w:cs="Times New Roman"/>
      <w:kern w:val="1"/>
      <w:lang w:val="x-none" w:eastAsia="x-none"/>
    </w:rPr>
  </w:style>
  <w:style w:type="paragraph" w:styleId="Zkladntext">
    <w:name w:val="Body Text"/>
    <w:basedOn w:val="Normln"/>
    <w:link w:val="ZkladntextChar"/>
    <w:rsid w:val="00BB621F"/>
    <w:pPr>
      <w:spacing w:after="120"/>
    </w:pPr>
    <w:rPr>
      <w:lang w:val="x-none" w:eastAsia="x-none"/>
    </w:rPr>
  </w:style>
  <w:style w:type="character" w:customStyle="1" w:styleId="ZkladntextChar">
    <w:name w:val="Základní text Char"/>
    <w:basedOn w:val="Standardnpsmoodstavce"/>
    <w:link w:val="Zkladntext"/>
    <w:rsid w:val="00BB621F"/>
    <w:rPr>
      <w:rFonts w:ascii="Times New Roman" w:eastAsia="Times New Roman" w:hAnsi="Times New Roman" w:cs="Times New Roman"/>
      <w:kern w:val="1"/>
      <w:sz w:val="24"/>
      <w:szCs w:val="24"/>
      <w:lang w:val="x-none" w:eastAsia="x-none"/>
    </w:rPr>
  </w:style>
  <w:style w:type="character" w:styleId="Odkaznakoment">
    <w:name w:val="annotation reference"/>
    <w:rsid w:val="00BB621F"/>
    <w:rPr>
      <w:sz w:val="16"/>
      <w:szCs w:val="16"/>
    </w:rPr>
  </w:style>
  <w:style w:type="paragraph" w:styleId="Textkomente">
    <w:name w:val="annotation text"/>
    <w:basedOn w:val="Normln"/>
    <w:link w:val="TextkomenteChar"/>
    <w:rsid w:val="00BB621F"/>
    <w:rPr>
      <w:sz w:val="20"/>
      <w:szCs w:val="20"/>
    </w:rPr>
  </w:style>
  <w:style w:type="character" w:customStyle="1" w:styleId="TextkomenteChar">
    <w:name w:val="Text komentáře Char"/>
    <w:basedOn w:val="Standardnpsmoodstavce"/>
    <w:link w:val="Textkomente"/>
    <w:semiHidden/>
    <w:rsid w:val="00BB621F"/>
    <w:rPr>
      <w:rFonts w:ascii="Times New Roman" w:eastAsia="Times New Roman" w:hAnsi="Times New Roman" w:cs="Times New Roman"/>
      <w:kern w:val="1"/>
      <w:sz w:val="20"/>
      <w:szCs w:val="20"/>
      <w:lang w:eastAsia="cs-CZ"/>
    </w:rPr>
  </w:style>
  <w:style w:type="paragraph" w:styleId="Textbubliny">
    <w:name w:val="Balloon Text"/>
    <w:basedOn w:val="Normln"/>
    <w:link w:val="TextbublinyChar"/>
    <w:uiPriority w:val="99"/>
    <w:semiHidden/>
    <w:unhideWhenUsed/>
    <w:rsid w:val="00BB621F"/>
    <w:rPr>
      <w:rFonts w:ascii="Tahoma" w:hAnsi="Tahoma" w:cs="Tahoma"/>
      <w:sz w:val="16"/>
      <w:szCs w:val="16"/>
    </w:rPr>
  </w:style>
  <w:style w:type="character" w:customStyle="1" w:styleId="TextbublinyChar">
    <w:name w:val="Text bubliny Char"/>
    <w:basedOn w:val="Standardnpsmoodstavce"/>
    <w:link w:val="Textbubliny"/>
    <w:uiPriority w:val="99"/>
    <w:semiHidden/>
    <w:rsid w:val="00BB621F"/>
    <w:rPr>
      <w:rFonts w:ascii="Tahoma" w:eastAsia="Times New Roman" w:hAnsi="Tahoma" w:cs="Tahoma"/>
      <w:kern w:val="1"/>
      <w:sz w:val="16"/>
      <w:szCs w:val="16"/>
      <w:lang w:eastAsia="cs-CZ"/>
    </w:rPr>
  </w:style>
  <w:style w:type="character" w:customStyle="1" w:styleId="TextkomenteChar2">
    <w:name w:val="Text komentáře Char2"/>
    <w:uiPriority w:val="99"/>
    <w:semiHidden/>
    <w:rsid w:val="00BB621F"/>
    <w:rPr>
      <w:lang w:eastAsia="zh-CN"/>
    </w:rPr>
  </w:style>
  <w:style w:type="paragraph" w:styleId="Pedmtkomente">
    <w:name w:val="annotation subject"/>
    <w:basedOn w:val="Textkomente"/>
    <w:next w:val="Textkomente"/>
    <w:link w:val="PedmtkomenteChar"/>
    <w:uiPriority w:val="99"/>
    <w:semiHidden/>
    <w:unhideWhenUsed/>
    <w:rsid w:val="006927C7"/>
    <w:rPr>
      <w:b/>
      <w:bCs/>
    </w:rPr>
  </w:style>
  <w:style w:type="character" w:customStyle="1" w:styleId="PedmtkomenteChar">
    <w:name w:val="Předmět komentáře Char"/>
    <w:basedOn w:val="TextkomenteChar"/>
    <w:link w:val="Pedmtkomente"/>
    <w:uiPriority w:val="99"/>
    <w:semiHidden/>
    <w:rsid w:val="006927C7"/>
    <w:rPr>
      <w:rFonts w:ascii="Times New Roman" w:eastAsia="Times New Roman" w:hAnsi="Times New Roman" w:cs="Times New Roman"/>
      <w:b/>
      <w:bCs/>
      <w:kern w:val="1"/>
      <w:sz w:val="20"/>
      <w:szCs w:val="20"/>
      <w:lang w:eastAsia="cs-CZ"/>
    </w:rPr>
  </w:style>
  <w:style w:type="paragraph" w:styleId="Odstavecseseznamem">
    <w:name w:val="List Paragraph"/>
    <w:basedOn w:val="Normln"/>
    <w:uiPriority w:val="34"/>
    <w:qFormat/>
    <w:rsid w:val="009261D3"/>
    <w:pPr>
      <w:ind w:left="720"/>
      <w:contextualSpacing/>
    </w:pPr>
  </w:style>
  <w:style w:type="paragraph" w:customStyle="1" w:styleId="Odstavecseseznamem1">
    <w:name w:val="Odstavec se seznamem1"/>
    <w:basedOn w:val="Normln"/>
    <w:qFormat/>
    <w:rsid w:val="0086678C"/>
    <w:pPr>
      <w:ind w:left="708"/>
    </w:pPr>
  </w:style>
  <w:style w:type="paragraph" w:customStyle="1" w:styleId="Odrazka1">
    <w:name w:val="Odrazka 1"/>
    <w:basedOn w:val="Normln"/>
    <w:qFormat/>
    <w:rsid w:val="0086678C"/>
    <w:pPr>
      <w:widowControl/>
      <w:numPr>
        <w:numId w:val="11"/>
      </w:numPr>
      <w:tabs>
        <w:tab w:val="left" w:pos="1418"/>
      </w:tabs>
      <w:suppressAutoHyphens w:val="0"/>
      <w:spacing w:before="60" w:after="60" w:line="276" w:lineRule="auto"/>
      <w:jc w:val="both"/>
    </w:pPr>
    <w:rPr>
      <w:rFonts w:ascii="Calibri" w:hAnsi="Calibri"/>
      <w:kern w:val="0"/>
      <w:sz w:val="22"/>
      <w:lang w:val="x-none" w:eastAsia="x-none"/>
    </w:rPr>
  </w:style>
  <w:style w:type="paragraph" w:customStyle="1" w:styleId="Odrazka2">
    <w:name w:val="Odrazka 2"/>
    <w:basedOn w:val="Odrazka1"/>
    <w:qFormat/>
    <w:rsid w:val="0086678C"/>
    <w:pPr>
      <w:numPr>
        <w:ilvl w:val="1"/>
      </w:numPr>
    </w:pPr>
  </w:style>
  <w:style w:type="paragraph" w:customStyle="1" w:styleId="Odrazka3">
    <w:name w:val="Odrazka 3"/>
    <w:basedOn w:val="Odrazka2"/>
    <w:qFormat/>
    <w:rsid w:val="0086678C"/>
    <w:pPr>
      <w:numPr>
        <w:ilvl w:val="2"/>
      </w:numPr>
    </w:pPr>
  </w:style>
  <w:style w:type="character" w:customStyle="1" w:styleId="Nadpis3Char">
    <w:name w:val="Nadpis 3 Char"/>
    <w:basedOn w:val="Standardnpsmoodstavce"/>
    <w:link w:val="Nadpis3"/>
    <w:uiPriority w:val="9"/>
    <w:rsid w:val="00082578"/>
    <w:rPr>
      <w:rFonts w:ascii="Cambria" w:eastAsia="SimSun" w:hAnsi="Cambria" w:cs="Times New Roman"/>
      <w:b/>
      <w:bCs/>
      <w:kern w:val="1"/>
      <w:sz w:val="26"/>
      <w:szCs w:val="26"/>
      <w:lang w:val="x-none" w:eastAsia="x-none"/>
    </w:rPr>
  </w:style>
  <w:style w:type="character" w:customStyle="1" w:styleId="Nadpis4Char">
    <w:name w:val="Nadpis 4 Char"/>
    <w:basedOn w:val="Standardnpsmoodstavce"/>
    <w:link w:val="Nadpis4"/>
    <w:uiPriority w:val="9"/>
    <w:semiHidden/>
    <w:rsid w:val="00082578"/>
    <w:rPr>
      <w:rFonts w:ascii="Calibri" w:eastAsia="Times New Roman" w:hAnsi="Calibri" w:cs="Times New Roman"/>
      <w:b/>
      <w:bCs/>
      <w:kern w:val="1"/>
      <w:sz w:val="28"/>
      <w:szCs w:val="28"/>
      <w:lang w:val="x-none" w:eastAsia="x-none"/>
    </w:rPr>
  </w:style>
  <w:style w:type="character" w:styleId="Zvraznn">
    <w:name w:val="Emphasis"/>
    <w:qFormat/>
    <w:rsid w:val="00765E51"/>
    <w:rPr>
      <w:rFonts w:ascii="Arial" w:hAnsi="Arial" w:cs="Arial" w:hint="default"/>
      <w:b/>
      <w:bCs w:val="0"/>
      <w:i w:val="0"/>
      <w:iCs w:val="0"/>
      <w:sz w:val="20"/>
    </w:rPr>
  </w:style>
  <w:style w:type="paragraph" w:customStyle="1" w:styleId="Normal01">
    <w:name w:val="Normal 01"/>
    <w:basedOn w:val="Normln"/>
    <w:rsid w:val="000446FE"/>
    <w:rPr>
      <w:rFonts w:ascii="Arial" w:hAnsi="Arial"/>
      <w:kern w:val="2"/>
      <w:sz w:val="17"/>
    </w:rPr>
  </w:style>
  <w:style w:type="character" w:customStyle="1" w:styleId="Nadpis7Char">
    <w:name w:val="Nadpis 7 Char"/>
    <w:basedOn w:val="Standardnpsmoodstavce"/>
    <w:link w:val="Nadpis7"/>
    <w:uiPriority w:val="9"/>
    <w:semiHidden/>
    <w:rsid w:val="00415885"/>
    <w:rPr>
      <w:rFonts w:asciiTheme="majorHAnsi" w:eastAsiaTheme="majorEastAsia" w:hAnsiTheme="majorHAnsi" w:cstheme="majorBidi"/>
      <w:i/>
      <w:iCs/>
      <w:color w:val="404040" w:themeColor="text1" w:themeTint="BF"/>
      <w:kern w:val="1"/>
      <w:sz w:val="24"/>
      <w:szCs w:val="24"/>
      <w:lang w:eastAsia="cs-CZ"/>
    </w:rPr>
  </w:style>
  <w:style w:type="paragraph" w:customStyle="1" w:styleId="Zkladntext31">
    <w:name w:val="Základní text 31"/>
    <w:basedOn w:val="Normln"/>
    <w:rsid w:val="000C30AA"/>
    <w:pPr>
      <w:spacing w:after="240"/>
    </w:pPr>
    <w:rPr>
      <w:kern w:val="2"/>
    </w:rPr>
  </w:style>
  <w:style w:type="paragraph" w:styleId="Revize">
    <w:name w:val="Revision"/>
    <w:hidden/>
    <w:uiPriority w:val="99"/>
    <w:semiHidden/>
    <w:rsid w:val="009D1C35"/>
    <w:pPr>
      <w:spacing w:after="0" w:line="240" w:lineRule="auto"/>
    </w:pPr>
    <w:rPr>
      <w:rFonts w:ascii="Times New Roman" w:eastAsia="Times New Roman" w:hAnsi="Times New Roman" w:cs="Times New Roman"/>
      <w:kern w:val="1"/>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621F"/>
    <w:pPr>
      <w:widowControl w:val="0"/>
      <w:suppressAutoHyphens/>
      <w:spacing w:after="0" w:line="240" w:lineRule="auto"/>
    </w:pPr>
    <w:rPr>
      <w:rFonts w:ascii="Times New Roman" w:eastAsia="Times New Roman" w:hAnsi="Times New Roman" w:cs="Times New Roman"/>
      <w:kern w:val="1"/>
      <w:sz w:val="24"/>
      <w:szCs w:val="24"/>
      <w:lang w:eastAsia="cs-CZ"/>
    </w:rPr>
  </w:style>
  <w:style w:type="paragraph" w:styleId="Nadpis2">
    <w:name w:val="heading 2"/>
    <w:basedOn w:val="Normln"/>
    <w:next w:val="Normln"/>
    <w:link w:val="Nadpis2Char"/>
    <w:qFormat/>
    <w:rsid w:val="00BB621F"/>
    <w:pPr>
      <w:keepNext/>
      <w:spacing w:before="240" w:after="60"/>
      <w:outlineLvl w:val="1"/>
    </w:pPr>
    <w:rPr>
      <w:b/>
      <w:i/>
    </w:rPr>
  </w:style>
  <w:style w:type="paragraph" w:styleId="Nadpis3">
    <w:name w:val="heading 3"/>
    <w:basedOn w:val="Normln"/>
    <w:next w:val="Normln"/>
    <w:link w:val="Nadpis3Char"/>
    <w:uiPriority w:val="9"/>
    <w:unhideWhenUsed/>
    <w:qFormat/>
    <w:rsid w:val="00082578"/>
    <w:pPr>
      <w:keepNext/>
      <w:spacing w:before="240" w:after="60"/>
      <w:outlineLvl w:val="2"/>
    </w:pPr>
    <w:rPr>
      <w:rFonts w:ascii="Cambria" w:eastAsia="SimSun" w:hAnsi="Cambria"/>
      <w:b/>
      <w:bCs/>
      <w:sz w:val="26"/>
      <w:szCs w:val="26"/>
      <w:lang w:val="x-none" w:eastAsia="x-none"/>
    </w:rPr>
  </w:style>
  <w:style w:type="paragraph" w:styleId="Nadpis4">
    <w:name w:val="heading 4"/>
    <w:basedOn w:val="Normln"/>
    <w:next w:val="Normln"/>
    <w:link w:val="Nadpis4Char"/>
    <w:uiPriority w:val="9"/>
    <w:semiHidden/>
    <w:unhideWhenUsed/>
    <w:qFormat/>
    <w:rsid w:val="00082578"/>
    <w:pPr>
      <w:keepNext/>
      <w:spacing w:before="240" w:after="60"/>
      <w:outlineLvl w:val="3"/>
    </w:pPr>
    <w:rPr>
      <w:rFonts w:ascii="Calibri" w:hAnsi="Calibri"/>
      <w:b/>
      <w:bCs/>
      <w:sz w:val="28"/>
      <w:szCs w:val="28"/>
      <w:lang w:val="x-none" w:eastAsia="x-none"/>
    </w:rPr>
  </w:style>
  <w:style w:type="paragraph" w:styleId="Nadpis7">
    <w:name w:val="heading 7"/>
    <w:basedOn w:val="Normln"/>
    <w:next w:val="Normln"/>
    <w:link w:val="Nadpis7Char"/>
    <w:uiPriority w:val="9"/>
    <w:semiHidden/>
    <w:unhideWhenUsed/>
    <w:qFormat/>
    <w:rsid w:val="0041588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B621F"/>
    <w:pPr>
      <w:tabs>
        <w:tab w:val="center" w:pos="4536"/>
        <w:tab w:val="right" w:pos="9072"/>
      </w:tabs>
    </w:pPr>
  </w:style>
  <w:style w:type="character" w:customStyle="1" w:styleId="ZhlavChar">
    <w:name w:val="Záhlaví Char"/>
    <w:basedOn w:val="Standardnpsmoodstavce"/>
    <w:link w:val="Zhlav"/>
    <w:uiPriority w:val="99"/>
    <w:rsid w:val="00BB621F"/>
  </w:style>
  <w:style w:type="paragraph" w:styleId="Zpat">
    <w:name w:val="footer"/>
    <w:basedOn w:val="Normln"/>
    <w:link w:val="ZpatChar"/>
    <w:uiPriority w:val="99"/>
    <w:unhideWhenUsed/>
    <w:rsid w:val="00BB621F"/>
    <w:pPr>
      <w:tabs>
        <w:tab w:val="center" w:pos="4536"/>
        <w:tab w:val="right" w:pos="9072"/>
      </w:tabs>
    </w:pPr>
  </w:style>
  <w:style w:type="character" w:customStyle="1" w:styleId="ZpatChar">
    <w:name w:val="Zápatí Char"/>
    <w:basedOn w:val="Standardnpsmoodstavce"/>
    <w:link w:val="Zpat"/>
    <w:uiPriority w:val="99"/>
    <w:rsid w:val="00BB621F"/>
  </w:style>
  <w:style w:type="character" w:customStyle="1" w:styleId="Nadpis2Char">
    <w:name w:val="Nadpis 2 Char"/>
    <w:basedOn w:val="Standardnpsmoodstavce"/>
    <w:link w:val="Nadpis2"/>
    <w:rsid w:val="00BB621F"/>
    <w:rPr>
      <w:rFonts w:ascii="Times New Roman" w:eastAsia="Times New Roman" w:hAnsi="Times New Roman" w:cs="Times New Roman"/>
      <w:b/>
      <w:i/>
      <w:kern w:val="1"/>
      <w:sz w:val="24"/>
      <w:szCs w:val="24"/>
      <w:lang w:eastAsia="cs-CZ"/>
    </w:rPr>
  </w:style>
  <w:style w:type="paragraph" w:customStyle="1" w:styleId="Style3">
    <w:name w:val="Style3"/>
    <w:basedOn w:val="Normln"/>
    <w:uiPriority w:val="99"/>
    <w:rsid w:val="00BB621F"/>
    <w:pPr>
      <w:suppressAutoHyphens w:val="0"/>
      <w:autoSpaceDE w:val="0"/>
      <w:autoSpaceDN w:val="0"/>
      <w:adjustRightInd w:val="0"/>
      <w:spacing w:line="266" w:lineRule="exact"/>
      <w:jc w:val="both"/>
    </w:pPr>
    <w:rPr>
      <w:rFonts w:ascii="Calibri" w:hAnsi="Calibri"/>
      <w:kern w:val="0"/>
    </w:rPr>
  </w:style>
  <w:style w:type="paragraph" w:customStyle="1" w:styleId="Style6">
    <w:name w:val="Style6"/>
    <w:basedOn w:val="Normln"/>
    <w:uiPriority w:val="99"/>
    <w:rsid w:val="00BB621F"/>
    <w:pPr>
      <w:suppressAutoHyphens w:val="0"/>
      <w:autoSpaceDE w:val="0"/>
      <w:autoSpaceDN w:val="0"/>
      <w:adjustRightInd w:val="0"/>
      <w:spacing w:line="266" w:lineRule="exact"/>
      <w:ind w:firstLine="79"/>
    </w:pPr>
    <w:rPr>
      <w:rFonts w:ascii="Calibri" w:hAnsi="Calibri"/>
      <w:kern w:val="0"/>
    </w:rPr>
  </w:style>
  <w:style w:type="paragraph" w:customStyle="1" w:styleId="Style7">
    <w:name w:val="Style7"/>
    <w:basedOn w:val="Normln"/>
    <w:uiPriority w:val="99"/>
    <w:rsid w:val="00BB621F"/>
    <w:pPr>
      <w:suppressAutoHyphens w:val="0"/>
      <w:autoSpaceDE w:val="0"/>
      <w:autoSpaceDN w:val="0"/>
      <w:adjustRightInd w:val="0"/>
      <w:spacing w:line="274" w:lineRule="exact"/>
    </w:pPr>
    <w:rPr>
      <w:rFonts w:ascii="Calibri" w:hAnsi="Calibri"/>
      <w:kern w:val="0"/>
    </w:rPr>
  </w:style>
  <w:style w:type="paragraph" w:customStyle="1" w:styleId="Style8">
    <w:name w:val="Style8"/>
    <w:basedOn w:val="Normln"/>
    <w:uiPriority w:val="99"/>
    <w:rsid w:val="00BB621F"/>
    <w:pPr>
      <w:suppressAutoHyphens w:val="0"/>
      <w:autoSpaceDE w:val="0"/>
      <w:autoSpaceDN w:val="0"/>
      <w:adjustRightInd w:val="0"/>
      <w:spacing w:line="533" w:lineRule="exact"/>
    </w:pPr>
    <w:rPr>
      <w:rFonts w:ascii="Calibri" w:hAnsi="Calibri"/>
      <w:kern w:val="0"/>
    </w:rPr>
  </w:style>
  <w:style w:type="character" w:customStyle="1" w:styleId="FontStyle12">
    <w:name w:val="Font Style12"/>
    <w:uiPriority w:val="99"/>
    <w:rsid w:val="00BB621F"/>
    <w:rPr>
      <w:rFonts w:ascii="Calibri" w:hAnsi="Calibri" w:cs="Calibri"/>
      <w:color w:val="000000"/>
      <w:sz w:val="22"/>
      <w:szCs w:val="22"/>
    </w:rPr>
  </w:style>
  <w:style w:type="character" w:customStyle="1" w:styleId="FontStyle14">
    <w:name w:val="Font Style14"/>
    <w:uiPriority w:val="99"/>
    <w:rsid w:val="00BB621F"/>
    <w:rPr>
      <w:rFonts w:ascii="Calibri" w:hAnsi="Calibri" w:cs="Calibri"/>
      <w:i/>
      <w:iCs/>
      <w:color w:val="000000"/>
      <w:sz w:val="22"/>
      <w:szCs w:val="22"/>
    </w:rPr>
  </w:style>
  <w:style w:type="character" w:styleId="Hypertextovodkaz">
    <w:name w:val="Hyperlink"/>
    <w:rsid w:val="00BB621F"/>
    <w:rPr>
      <w:color w:val="000080"/>
      <w:u w:val="single"/>
    </w:rPr>
  </w:style>
  <w:style w:type="paragraph" w:customStyle="1" w:styleId="Styl1">
    <w:name w:val="Styl1"/>
    <w:basedOn w:val="Normln"/>
    <w:link w:val="Styl1Char"/>
    <w:qFormat/>
    <w:rsid w:val="00BB621F"/>
    <w:pPr>
      <w:numPr>
        <w:ilvl w:val="1"/>
        <w:numId w:val="2"/>
      </w:numPr>
      <w:tabs>
        <w:tab w:val="left" w:pos="1134"/>
      </w:tabs>
      <w:jc w:val="both"/>
    </w:pPr>
    <w:rPr>
      <w:rFonts w:ascii="Calibri" w:hAnsi="Calibri"/>
      <w:sz w:val="22"/>
      <w:szCs w:val="22"/>
      <w:lang w:val="x-none" w:eastAsia="x-none"/>
    </w:rPr>
  </w:style>
  <w:style w:type="character" w:customStyle="1" w:styleId="Styl1Char">
    <w:name w:val="Styl1 Char"/>
    <w:link w:val="Styl1"/>
    <w:rsid w:val="00BB621F"/>
    <w:rPr>
      <w:rFonts w:ascii="Calibri" w:eastAsia="Times New Roman" w:hAnsi="Calibri" w:cs="Times New Roman"/>
      <w:kern w:val="1"/>
      <w:lang w:val="x-none" w:eastAsia="x-none"/>
    </w:rPr>
  </w:style>
  <w:style w:type="paragraph" w:styleId="Zkladntext">
    <w:name w:val="Body Text"/>
    <w:basedOn w:val="Normln"/>
    <w:link w:val="ZkladntextChar"/>
    <w:rsid w:val="00BB621F"/>
    <w:pPr>
      <w:spacing w:after="120"/>
    </w:pPr>
    <w:rPr>
      <w:lang w:val="x-none" w:eastAsia="x-none"/>
    </w:rPr>
  </w:style>
  <w:style w:type="character" w:customStyle="1" w:styleId="ZkladntextChar">
    <w:name w:val="Základní text Char"/>
    <w:basedOn w:val="Standardnpsmoodstavce"/>
    <w:link w:val="Zkladntext"/>
    <w:rsid w:val="00BB621F"/>
    <w:rPr>
      <w:rFonts w:ascii="Times New Roman" w:eastAsia="Times New Roman" w:hAnsi="Times New Roman" w:cs="Times New Roman"/>
      <w:kern w:val="1"/>
      <w:sz w:val="24"/>
      <w:szCs w:val="24"/>
      <w:lang w:val="x-none" w:eastAsia="x-none"/>
    </w:rPr>
  </w:style>
  <w:style w:type="character" w:styleId="Odkaznakoment">
    <w:name w:val="annotation reference"/>
    <w:rsid w:val="00BB621F"/>
    <w:rPr>
      <w:sz w:val="16"/>
      <w:szCs w:val="16"/>
    </w:rPr>
  </w:style>
  <w:style w:type="paragraph" w:styleId="Textkomente">
    <w:name w:val="annotation text"/>
    <w:basedOn w:val="Normln"/>
    <w:link w:val="TextkomenteChar"/>
    <w:rsid w:val="00BB621F"/>
    <w:rPr>
      <w:sz w:val="20"/>
      <w:szCs w:val="20"/>
    </w:rPr>
  </w:style>
  <w:style w:type="character" w:customStyle="1" w:styleId="TextkomenteChar">
    <w:name w:val="Text komentáře Char"/>
    <w:basedOn w:val="Standardnpsmoodstavce"/>
    <w:link w:val="Textkomente"/>
    <w:semiHidden/>
    <w:rsid w:val="00BB621F"/>
    <w:rPr>
      <w:rFonts w:ascii="Times New Roman" w:eastAsia="Times New Roman" w:hAnsi="Times New Roman" w:cs="Times New Roman"/>
      <w:kern w:val="1"/>
      <w:sz w:val="20"/>
      <w:szCs w:val="20"/>
      <w:lang w:eastAsia="cs-CZ"/>
    </w:rPr>
  </w:style>
  <w:style w:type="paragraph" w:styleId="Textbubliny">
    <w:name w:val="Balloon Text"/>
    <w:basedOn w:val="Normln"/>
    <w:link w:val="TextbublinyChar"/>
    <w:uiPriority w:val="99"/>
    <w:semiHidden/>
    <w:unhideWhenUsed/>
    <w:rsid w:val="00BB621F"/>
    <w:rPr>
      <w:rFonts w:ascii="Tahoma" w:hAnsi="Tahoma" w:cs="Tahoma"/>
      <w:sz w:val="16"/>
      <w:szCs w:val="16"/>
    </w:rPr>
  </w:style>
  <w:style w:type="character" w:customStyle="1" w:styleId="TextbublinyChar">
    <w:name w:val="Text bubliny Char"/>
    <w:basedOn w:val="Standardnpsmoodstavce"/>
    <w:link w:val="Textbubliny"/>
    <w:uiPriority w:val="99"/>
    <w:semiHidden/>
    <w:rsid w:val="00BB621F"/>
    <w:rPr>
      <w:rFonts w:ascii="Tahoma" w:eastAsia="Times New Roman" w:hAnsi="Tahoma" w:cs="Tahoma"/>
      <w:kern w:val="1"/>
      <w:sz w:val="16"/>
      <w:szCs w:val="16"/>
      <w:lang w:eastAsia="cs-CZ"/>
    </w:rPr>
  </w:style>
  <w:style w:type="character" w:customStyle="1" w:styleId="TextkomenteChar2">
    <w:name w:val="Text komentáře Char2"/>
    <w:uiPriority w:val="99"/>
    <w:semiHidden/>
    <w:rsid w:val="00BB621F"/>
    <w:rPr>
      <w:lang w:eastAsia="zh-CN"/>
    </w:rPr>
  </w:style>
  <w:style w:type="paragraph" w:styleId="Pedmtkomente">
    <w:name w:val="annotation subject"/>
    <w:basedOn w:val="Textkomente"/>
    <w:next w:val="Textkomente"/>
    <w:link w:val="PedmtkomenteChar"/>
    <w:uiPriority w:val="99"/>
    <w:semiHidden/>
    <w:unhideWhenUsed/>
    <w:rsid w:val="006927C7"/>
    <w:rPr>
      <w:b/>
      <w:bCs/>
    </w:rPr>
  </w:style>
  <w:style w:type="character" w:customStyle="1" w:styleId="PedmtkomenteChar">
    <w:name w:val="Předmět komentáře Char"/>
    <w:basedOn w:val="TextkomenteChar"/>
    <w:link w:val="Pedmtkomente"/>
    <w:uiPriority w:val="99"/>
    <w:semiHidden/>
    <w:rsid w:val="006927C7"/>
    <w:rPr>
      <w:rFonts w:ascii="Times New Roman" w:eastAsia="Times New Roman" w:hAnsi="Times New Roman" w:cs="Times New Roman"/>
      <w:b/>
      <w:bCs/>
      <w:kern w:val="1"/>
      <w:sz w:val="20"/>
      <w:szCs w:val="20"/>
      <w:lang w:eastAsia="cs-CZ"/>
    </w:rPr>
  </w:style>
  <w:style w:type="paragraph" w:styleId="Odstavecseseznamem">
    <w:name w:val="List Paragraph"/>
    <w:basedOn w:val="Normln"/>
    <w:uiPriority w:val="34"/>
    <w:qFormat/>
    <w:rsid w:val="009261D3"/>
    <w:pPr>
      <w:ind w:left="720"/>
      <w:contextualSpacing/>
    </w:pPr>
  </w:style>
  <w:style w:type="paragraph" w:customStyle="1" w:styleId="Odstavecseseznamem1">
    <w:name w:val="Odstavec se seznamem1"/>
    <w:basedOn w:val="Normln"/>
    <w:qFormat/>
    <w:rsid w:val="0086678C"/>
    <w:pPr>
      <w:ind w:left="708"/>
    </w:pPr>
  </w:style>
  <w:style w:type="paragraph" w:customStyle="1" w:styleId="Odrazka1">
    <w:name w:val="Odrazka 1"/>
    <w:basedOn w:val="Normln"/>
    <w:qFormat/>
    <w:rsid w:val="0086678C"/>
    <w:pPr>
      <w:widowControl/>
      <w:numPr>
        <w:numId w:val="11"/>
      </w:numPr>
      <w:tabs>
        <w:tab w:val="left" w:pos="1418"/>
      </w:tabs>
      <w:suppressAutoHyphens w:val="0"/>
      <w:spacing w:before="60" w:after="60" w:line="276" w:lineRule="auto"/>
      <w:jc w:val="both"/>
    </w:pPr>
    <w:rPr>
      <w:rFonts w:ascii="Calibri" w:hAnsi="Calibri"/>
      <w:kern w:val="0"/>
      <w:sz w:val="22"/>
      <w:lang w:val="x-none" w:eastAsia="x-none"/>
    </w:rPr>
  </w:style>
  <w:style w:type="paragraph" w:customStyle="1" w:styleId="Odrazka2">
    <w:name w:val="Odrazka 2"/>
    <w:basedOn w:val="Odrazka1"/>
    <w:qFormat/>
    <w:rsid w:val="0086678C"/>
    <w:pPr>
      <w:numPr>
        <w:ilvl w:val="1"/>
      </w:numPr>
    </w:pPr>
  </w:style>
  <w:style w:type="paragraph" w:customStyle="1" w:styleId="Odrazka3">
    <w:name w:val="Odrazka 3"/>
    <w:basedOn w:val="Odrazka2"/>
    <w:qFormat/>
    <w:rsid w:val="0086678C"/>
    <w:pPr>
      <w:numPr>
        <w:ilvl w:val="2"/>
      </w:numPr>
    </w:pPr>
  </w:style>
  <w:style w:type="character" w:customStyle="1" w:styleId="Nadpis3Char">
    <w:name w:val="Nadpis 3 Char"/>
    <w:basedOn w:val="Standardnpsmoodstavce"/>
    <w:link w:val="Nadpis3"/>
    <w:uiPriority w:val="9"/>
    <w:rsid w:val="00082578"/>
    <w:rPr>
      <w:rFonts w:ascii="Cambria" w:eastAsia="SimSun" w:hAnsi="Cambria" w:cs="Times New Roman"/>
      <w:b/>
      <w:bCs/>
      <w:kern w:val="1"/>
      <w:sz w:val="26"/>
      <w:szCs w:val="26"/>
      <w:lang w:val="x-none" w:eastAsia="x-none"/>
    </w:rPr>
  </w:style>
  <w:style w:type="character" w:customStyle="1" w:styleId="Nadpis4Char">
    <w:name w:val="Nadpis 4 Char"/>
    <w:basedOn w:val="Standardnpsmoodstavce"/>
    <w:link w:val="Nadpis4"/>
    <w:uiPriority w:val="9"/>
    <w:semiHidden/>
    <w:rsid w:val="00082578"/>
    <w:rPr>
      <w:rFonts w:ascii="Calibri" w:eastAsia="Times New Roman" w:hAnsi="Calibri" w:cs="Times New Roman"/>
      <w:b/>
      <w:bCs/>
      <w:kern w:val="1"/>
      <w:sz w:val="28"/>
      <w:szCs w:val="28"/>
      <w:lang w:val="x-none" w:eastAsia="x-none"/>
    </w:rPr>
  </w:style>
  <w:style w:type="character" w:styleId="Zvraznn">
    <w:name w:val="Emphasis"/>
    <w:qFormat/>
    <w:rsid w:val="00765E51"/>
    <w:rPr>
      <w:rFonts w:ascii="Arial" w:hAnsi="Arial" w:cs="Arial" w:hint="default"/>
      <w:b/>
      <w:bCs w:val="0"/>
      <w:i w:val="0"/>
      <w:iCs w:val="0"/>
      <w:sz w:val="20"/>
    </w:rPr>
  </w:style>
  <w:style w:type="paragraph" w:customStyle="1" w:styleId="Normal01">
    <w:name w:val="Normal 01"/>
    <w:basedOn w:val="Normln"/>
    <w:rsid w:val="000446FE"/>
    <w:rPr>
      <w:rFonts w:ascii="Arial" w:hAnsi="Arial"/>
      <w:kern w:val="2"/>
      <w:sz w:val="17"/>
    </w:rPr>
  </w:style>
  <w:style w:type="character" w:customStyle="1" w:styleId="Nadpis7Char">
    <w:name w:val="Nadpis 7 Char"/>
    <w:basedOn w:val="Standardnpsmoodstavce"/>
    <w:link w:val="Nadpis7"/>
    <w:uiPriority w:val="9"/>
    <w:semiHidden/>
    <w:rsid w:val="00415885"/>
    <w:rPr>
      <w:rFonts w:asciiTheme="majorHAnsi" w:eastAsiaTheme="majorEastAsia" w:hAnsiTheme="majorHAnsi" w:cstheme="majorBidi"/>
      <w:i/>
      <w:iCs/>
      <w:color w:val="404040" w:themeColor="text1" w:themeTint="BF"/>
      <w:kern w:val="1"/>
      <w:sz w:val="24"/>
      <w:szCs w:val="24"/>
      <w:lang w:eastAsia="cs-CZ"/>
    </w:rPr>
  </w:style>
  <w:style w:type="paragraph" w:customStyle="1" w:styleId="Zkladntext31">
    <w:name w:val="Základní text 31"/>
    <w:basedOn w:val="Normln"/>
    <w:rsid w:val="000C30AA"/>
    <w:pPr>
      <w:spacing w:after="240"/>
    </w:pPr>
    <w:rPr>
      <w:kern w:val="2"/>
    </w:rPr>
  </w:style>
  <w:style w:type="paragraph" w:styleId="Revize">
    <w:name w:val="Revision"/>
    <w:hidden/>
    <w:uiPriority w:val="99"/>
    <w:semiHidden/>
    <w:rsid w:val="009D1C35"/>
    <w:pPr>
      <w:spacing w:after="0" w:line="240" w:lineRule="auto"/>
    </w:pPr>
    <w:rPr>
      <w:rFonts w:ascii="Times New Roman" w:eastAsia="Times New Roman" w:hAnsi="Times New Roman" w:cs="Times New Roman"/>
      <w:kern w:val="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23860">
      <w:bodyDiv w:val="1"/>
      <w:marLeft w:val="0"/>
      <w:marRight w:val="0"/>
      <w:marTop w:val="0"/>
      <w:marBottom w:val="0"/>
      <w:divBdr>
        <w:top w:val="none" w:sz="0" w:space="0" w:color="auto"/>
        <w:left w:val="none" w:sz="0" w:space="0" w:color="auto"/>
        <w:bottom w:val="none" w:sz="0" w:space="0" w:color="auto"/>
        <w:right w:val="none" w:sz="0" w:space="0" w:color="auto"/>
      </w:divBdr>
    </w:div>
    <w:div w:id="566575180">
      <w:bodyDiv w:val="1"/>
      <w:marLeft w:val="0"/>
      <w:marRight w:val="0"/>
      <w:marTop w:val="0"/>
      <w:marBottom w:val="0"/>
      <w:divBdr>
        <w:top w:val="none" w:sz="0" w:space="0" w:color="auto"/>
        <w:left w:val="none" w:sz="0" w:space="0" w:color="auto"/>
        <w:bottom w:val="none" w:sz="0" w:space="0" w:color="auto"/>
        <w:right w:val="none" w:sz="0" w:space="0" w:color="auto"/>
      </w:divBdr>
    </w:div>
    <w:div w:id="948898922">
      <w:bodyDiv w:val="1"/>
      <w:marLeft w:val="0"/>
      <w:marRight w:val="0"/>
      <w:marTop w:val="0"/>
      <w:marBottom w:val="0"/>
      <w:divBdr>
        <w:top w:val="none" w:sz="0" w:space="0" w:color="auto"/>
        <w:left w:val="none" w:sz="0" w:space="0" w:color="auto"/>
        <w:bottom w:val="none" w:sz="0" w:space="0" w:color="auto"/>
        <w:right w:val="none" w:sz="0" w:space="0" w:color="auto"/>
      </w:divBdr>
    </w:div>
    <w:div w:id="1446651403">
      <w:bodyDiv w:val="1"/>
      <w:marLeft w:val="0"/>
      <w:marRight w:val="0"/>
      <w:marTop w:val="0"/>
      <w:marBottom w:val="0"/>
      <w:divBdr>
        <w:top w:val="none" w:sz="0" w:space="0" w:color="auto"/>
        <w:left w:val="none" w:sz="0" w:space="0" w:color="auto"/>
        <w:bottom w:val="none" w:sz="0" w:space="0" w:color="auto"/>
        <w:right w:val="none" w:sz="0" w:space="0" w:color="auto"/>
      </w:divBdr>
    </w:div>
    <w:div w:id="1565724595">
      <w:bodyDiv w:val="1"/>
      <w:marLeft w:val="0"/>
      <w:marRight w:val="0"/>
      <w:marTop w:val="0"/>
      <w:marBottom w:val="0"/>
      <w:divBdr>
        <w:top w:val="none" w:sz="0" w:space="0" w:color="auto"/>
        <w:left w:val="none" w:sz="0" w:space="0" w:color="auto"/>
        <w:bottom w:val="none" w:sz="0" w:space="0" w:color="auto"/>
        <w:right w:val="none" w:sz="0" w:space="0" w:color="auto"/>
      </w:divBdr>
    </w:div>
    <w:div w:id="1695963744">
      <w:bodyDiv w:val="1"/>
      <w:marLeft w:val="0"/>
      <w:marRight w:val="0"/>
      <w:marTop w:val="0"/>
      <w:marBottom w:val="0"/>
      <w:divBdr>
        <w:top w:val="none" w:sz="0" w:space="0" w:color="auto"/>
        <w:left w:val="none" w:sz="0" w:space="0" w:color="auto"/>
        <w:bottom w:val="none" w:sz="0" w:space="0" w:color="auto"/>
        <w:right w:val="none" w:sz="0" w:space="0" w:color="auto"/>
      </w:divBdr>
    </w:div>
    <w:div w:id="1823623039">
      <w:bodyDiv w:val="1"/>
      <w:marLeft w:val="0"/>
      <w:marRight w:val="0"/>
      <w:marTop w:val="0"/>
      <w:marBottom w:val="0"/>
      <w:divBdr>
        <w:top w:val="none" w:sz="0" w:space="0" w:color="auto"/>
        <w:left w:val="none" w:sz="0" w:space="0" w:color="auto"/>
        <w:bottom w:val="none" w:sz="0" w:space="0" w:color="auto"/>
        <w:right w:val="none" w:sz="0" w:space="0" w:color="auto"/>
      </w:divBdr>
    </w:div>
    <w:div w:id="193508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beams.eu"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podatelna@fzu.cz"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idky@fzu.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zu.cz/oddeleni/safmat/doc-jan-ridky-cs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5022</Words>
  <Characters>29632</Characters>
  <Application>Microsoft Office Word</Application>
  <DocSecurity>4</DocSecurity>
  <Lines>246</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2013-06-20T14:06:00Z</dcterms:created>
  <dcterms:modified xsi:type="dcterms:W3CDTF">2013-06-20T14:06:00Z</dcterms:modified>
</cp:coreProperties>
</file>