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59" w:rsidRPr="007776F3" w:rsidRDefault="00447259" w:rsidP="00447259">
      <w:pPr>
        <w:pStyle w:val="Zkladntext21"/>
        <w:spacing w:before="200" w:after="240"/>
        <w:jc w:val="center"/>
        <w:rPr>
          <w:rFonts w:ascii="Calibri" w:eastAsia="Arial Unicode MS" w:hAnsi="Calibri" w:cs="Calibri"/>
          <w:b/>
          <w:sz w:val="28"/>
          <w:szCs w:val="24"/>
        </w:rPr>
      </w:pPr>
      <w:r w:rsidRPr="007776F3">
        <w:rPr>
          <w:rFonts w:ascii="Calibri" w:eastAsia="Arial Unicode MS" w:hAnsi="Calibri" w:cs="Calibri"/>
          <w:b/>
          <w:sz w:val="28"/>
          <w:szCs w:val="24"/>
        </w:rPr>
        <w:t>Technická specifikace k doplnění</w:t>
      </w:r>
    </w:p>
    <w:p w:rsidR="00293487" w:rsidRPr="007776F3" w:rsidRDefault="00A10555">
      <w:pPr>
        <w:widowControl w:val="0"/>
        <w:spacing w:after="120"/>
        <w:ind w:left="709" w:hanging="709"/>
        <w:textAlignment w:val="baseline"/>
        <w:rPr>
          <w:rFonts w:ascii="Calibri" w:eastAsia="Times New Roman" w:hAnsi="Calibri" w:cs="Calibri"/>
          <w:u w:val="single"/>
        </w:rPr>
      </w:pPr>
      <w:r w:rsidRPr="007776F3">
        <w:rPr>
          <w:rFonts w:ascii="Calibri" w:eastAsia="Times New Roman" w:hAnsi="Calibri" w:cs="Calibri"/>
          <w:u w:val="single"/>
        </w:rPr>
        <w:t>Veřejná zakázka malého rozsahu na dodávky</w:t>
      </w:r>
    </w:p>
    <w:p w:rsidR="00021A23" w:rsidRPr="007776F3" w:rsidRDefault="00EE75BF" w:rsidP="00021A23">
      <w:pPr>
        <w:widowControl w:val="0"/>
        <w:spacing w:after="0"/>
        <w:textAlignment w:val="baseline"/>
        <w:rPr>
          <w:rFonts w:ascii="Calibri" w:eastAsia="Times New Roman" w:hAnsi="Calibri" w:cs="Calibri"/>
          <w:b/>
        </w:rPr>
      </w:pPr>
      <w:r w:rsidRPr="007776F3">
        <w:rPr>
          <w:rFonts w:ascii="Calibri" w:eastAsia="Times New Roman" w:hAnsi="Calibri" w:cs="Calibri"/>
          <w:b/>
        </w:rPr>
        <w:t>Předcházení vzniku odpadů ve městě Choceň - opakovatelně použitelné nádobí</w:t>
      </w:r>
    </w:p>
    <w:p w:rsidR="00293487" w:rsidRPr="007776F3" w:rsidRDefault="00293487">
      <w:pPr>
        <w:widowControl w:val="0"/>
        <w:spacing w:after="0"/>
        <w:ind w:left="709" w:hanging="709"/>
        <w:textAlignment w:val="baseline"/>
        <w:rPr>
          <w:rFonts w:ascii="Calibri" w:eastAsia="Times New Roman" w:hAnsi="Calibri" w:cs="Calibri"/>
          <w:u w:val="single"/>
        </w:rPr>
      </w:pPr>
    </w:p>
    <w:p w:rsidR="00293487" w:rsidRPr="007776F3" w:rsidRDefault="00937B77">
      <w:pPr>
        <w:widowControl w:val="0"/>
        <w:spacing w:after="0"/>
        <w:ind w:left="709" w:hanging="709"/>
        <w:textAlignment w:val="baseline"/>
        <w:rPr>
          <w:rFonts w:ascii="Calibri" w:eastAsia="Times New Roman" w:hAnsi="Calibri" w:cs="Calibri"/>
          <w:u w:val="single"/>
        </w:rPr>
      </w:pPr>
      <w:r w:rsidRPr="007776F3">
        <w:rPr>
          <w:rFonts w:ascii="Calibri" w:eastAsia="Times New Roman" w:hAnsi="Calibri" w:cs="Calibri"/>
          <w:u w:val="single"/>
        </w:rPr>
        <w:t>Uchazeč</w:t>
      </w:r>
    </w:p>
    <w:p w:rsidR="00293487" w:rsidRPr="007776F3" w:rsidRDefault="00A10555">
      <w:pPr>
        <w:tabs>
          <w:tab w:val="left" w:pos="426"/>
          <w:tab w:val="left" w:pos="3119"/>
        </w:tabs>
        <w:spacing w:after="60"/>
        <w:rPr>
          <w:rFonts w:ascii="Calibri" w:eastAsia="Times New Roman" w:hAnsi="Calibri" w:cs="Calibri"/>
        </w:rPr>
      </w:pPr>
      <w:r w:rsidRPr="007776F3">
        <w:rPr>
          <w:rFonts w:ascii="Calibri" w:eastAsia="Times New Roman" w:hAnsi="Calibri" w:cs="Calibri"/>
        </w:rPr>
        <w:t>Název:</w:t>
      </w:r>
      <w:r w:rsidRPr="007776F3">
        <w:rPr>
          <w:rFonts w:ascii="Calibri" w:eastAsia="Times New Roman" w:hAnsi="Calibri" w:cs="Calibri"/>
        </w:rPr>
        <w:tab/>
      </w:r>
    </w:p>
    <w:p w:rsidR="00293487" w:rsidRPr="007776F3" w:rsidRDefault="00A10555">
      <w:pPr>
        <w:widowControl w:val="0"/>
        <w:spacing w:after="60"/>
        <w:ind w:left="709" w:hanging="709"/>
        <w:textAlignment w:val="baseline"/>
        <w:rPr>
          <w:rFonts w:ascii="Calibri" w:eastAsia="Times New Roman" w:hAnsi="Calibri" w:cs="Calibri"/>
        </w:rPr>
      </w:pPr>
      <w:r w:rsidRPr="007776F3">
        <w:rPr>
          <w:rFonts w:ascii="Calibri" w:eastAsia="Times New Roman" w:hAnsi="Calibri" w:cs="Calibri"/>
        </w:rPr>
        <w:t xml:space="preserve">Sídlo: </w:t>
      </w:r>
    </w:p>
    <w:p w:rsidR="00293487" w:rsidRPr="007776F3" w:rsidRDefault="00A10555">
      <w:pPr>
        <w:widowControl w:val="0"/>
        <w:spacing w:after="60"/>
        <w:ind w:left="709" w:hanging="709"/>
        <w:textAlignment w:val="baseline"/>
        <w:rPr>
          <w:rFonts w:ascii="Calibri" w:eastAsia="Times New Roman" w:hAnsi="Calibri" w:cs="Calibri"/>
        </w:rPr>
      </w:pPr>
      <w:r w:rsidRPr="007776F3">
        <w:rPr>
          <w:rFonts w:ascii="Calibri" w:eastAsia="Times New Roman" w:hAnsi="Calibri" w:cs="Calibri"/>
        </w:rPr>
        <w:t>IČ:</w:t>
      </w:r>
    </w:p>
    <w:p w:rsidR="00D36392" w:rsidRPr="007776F3" w:rsidRDefault="00A10555" w:rsidP="000E2B00">
      <w:pPr>
        <w:widowControl w:val="0"/>
        <w:spacing w:after="60"/>
        <w:ind w:left="709" w:hanging="709"/>
        <w:textAlignment w:val="baseline"/>
        <w:rPr>
          <w:rFonts w:ascii="Calibri" w:eastAsia="Times New Roman" w:hAnsi="Calibri" w:cs="Calibri"/>
        </w:rPr>
      </w:pPr>
      <w:r w:rsidRPr="007776F3">
        <w:rPr>
          <w:rFonts w:ascii="Calibri" w:eastAsia="Times New Roman" w:hAnsi="Calibri" w:cs="Calibri"/>
        </w:rPr>
        <w:t xml:space="preserve">Statutární orgán: </w:t>
      </w:r>
    </w:p>
    <w:p w:rsidR="00EE44E1" w:rsidRPr="007776F3" w:rsidRDefault="00EE44E1" w:rsidP="00EE44E1">
      <w:pPr>
        <w:spacing w:after="0"/>
        <w:rPr>
          <w:rFonts w:ascii="Calibri" w:eastAsia="Times New Roman" w:hAnsi="Calibri" w:cs="Calibri"/>
          <w:b/>
          <w:u w:val="single"/>
        </w:rPr>
      </w:pPr>
    </w:p>
    <w:p w:rsidR="00653397" w:rsidRPr="007776F3" w:rsidRDefault="00404DA0" w:rsidP="00653397">
      <w:pPr>
        <w:rPr>
          <w:rFonts w:ascii="Calibri" w:eastAsia="Times New Roman" w:hAnsi="Calibri" w:cs="Calibri"/>
          <w:b/>
          <w:u w:val="single"/>
        </w:rPr>
      </w:pPr>
      <w:r w:rsidRPr="007776F3">
        <w:rPr>
          <w:rFonts w:ascii="Calibri" w:eastAsia="Times New Roman" w:hAnsi="Calibri" w:cs="Calibri"/>
          <w:b/>
          <w:u w:val="single"/>
        </w:rPr>
        <w:t xml:space="preserve">Opakovatelně použitelné kelímky o objemu min. 0,5 l </w:t>
      </w:r>
      <w:r w:rsidR="002E34DA" w:rsidRPr="007776F3">
        <w:rPr>
          <w:rFonts w:ascii="Calibri" w:eastAsia="Times New Roman" w:hAnsi="Calibri" w:cs="Calibri"/>
          <w:b/>
          <w:u w:val="single"/>
        </w:rPr>
        <w:t xml:space="preserve">– </w:t>
      </w:r>
      <w:r w:rsidRPr="007776F3">
        <w:rPr>
          <w:rFonts w:ascii="Calibri" w:eastAsia="Times New Roman" w:hAnsi="Calibri" w:cs="Calibri"/>
          <w:b/>
          <w:u w:val="single"/>
        </w:rPr>
        <w:t>9</w:t>
      </w:r>
      <w:r w:rsidR="008B42E8" w:rsidRPr="007776F3">
        <w:rPr>
          <w:rFonts w:ascii="Calibri" w:eastAsia="Times New Roman" w:hAnsi="Calibri" w:cs="Calibri"/>
          <w:b/>
          <w:u w:val="single"/>
        </w:rPr>
        <w:t>5</w:t>
      </w:r>
      <w:r w:rsidR="00937B77" w:rsidRPr="007776F3">
        <w:rPr>
          <w:rFonts w:ascii="Calibri" w:eastAsia="Times New Roman" w:hAnsi="Calibri" w:cs="Calibri"/>
          <w:b/>
          <w:u w:val="single"/>
        </w:rPr>
        <w:t>00</w:t>
      </w:r>
      <w:r w:rsidR="00653397" w:rsidRPr="007776F3">
        <w:rPr>
          <w:rFonts w:ascii="Calibri" w:eastAsia="Times New Roman" w:hAnsi="Calibri" w:cs="Calibri"/>
          <w:b/>
          <w:u w:val="single"/>
        </w:rPr>
        <w:t xml:space="preserve"> ks</w:t>
      </w:r>
    </w:p>
    <w:tbl>
      <w:tblPr>
        <w:tblW w:w="0" w:type="auto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5"/>
        <w:gridCol w:w="4394"/>
        <w:gridCol w:w="2303"/>
      </w:tblGrid>
      <w:tr w:rsidR="00653397" w:rsidRPr="007776F3" w:rsidTr="00653397">
        <w:trPr>
          <w:trHeight w:val="677"/>
          <w:tblHeader/>
          <w:jc w:val="center"/>
        </w:trPr>
        <w:tc>
          <w:tcPr>
            <w:tcW w:w="6839" w:type="dxa"/>
            <w:gridSpan w:val="2"/>
            <w:shd w:val="clear" w:color="auto" w:fill="92D050"/>
            <w:vAlign w:val="center"/>
          </w:tcPr>
          <w:p w:rsidR="00653397" w:rsidRPr="007776F3" w:rsidRDefault="00653397" w:rsidP="00C70013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highlight w:val="yellow"/>
              </w:rPr>
            </w:pPr>
            <w:r w:rsidRPr="007776F3">
              <w:rPr>
                <w:rFonts w:ascii="Calibri" w:eastAsia="Times New Roman" w:hAnsi="Calibri" w:cs="Calibri"/>
                <w:b/>
                <w:bCs/>
              </w:rPr>
              <w:t>Technické specifikace požadované zadavatelem</w:t>
            </w:r>
            <w:r w:rsidR="0012735B" w:rsidRPr="007776F3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</w:tc>
        <w:tc>
          <w:tcPr>
            <w:tcW w:w="2303" w:type="dxa"/>
            <w:shd w:val="clear" w:color="auto" w:fill="92D050"/>
          </w:tcPr>
          <w:p w:rsidR="00653397" w:rsidRPr="007776F3" w:rsidRDefault="00653397" w:rsidP="00C70013">
            <w:pPr>
              <w:widowControl w:val="0"/>
              <w:spacing w:after="0"/>
              <w:ind w:left="-49" w:hanging="49"/>
              <w:jc w:val="center"/>
              <w:textAlignment w:val="baseline"/>
              <w:rPr>
                <w:rFonts w:ascii="Calibri" w:eastAsia="Times New Roman" w:hAnsi="Calibri" w:cs="Calibri"/>
                <w:b/>
              </w:rPr>
            </w:pPr>
            <w:r w:rsidRPr="007776F3">
              <w:rPr>
                <w:rFonts w:ascii="Calibri" w:eastAsia="Times New Roman" w:hAnsi="Calibri" w:cs="Calibri"/>
                <w:b/>
              </w:rPr>
              <w:t xml:space="preserve">Nabídka </w:t>
            </w:r>
            <w:r w:rsidR="00937B77" w:rsidRPr="007776F3">
              <w:rPr>
                <w:rFonts w:ascii="Calibri" w:eastAsia="Times New Roman" w:hAnsi="Calibri" w:cs="Calibri"/>
                <w:b/>
              </w:rPr>
              <w:t>uchazeče</w:t>
            </w:r>
          </w:p>
          <w:p w:rsidR="00653397" w:rsidRPr="007776F3" w:rsidRDefault="00937B77" w:rsidP="00C70013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776F3">
              <w:rPr>
                <w:rFonts w:ascii="Calibri" w:eastAsia="Times New Roman" w:hAnsi="Calibri" w:cs="Calibri"/>
              </w:rPr>
              <w:t>(doplní uchazeč</w:t>
            </w:r>
            <w:r w:rsidR="00653397" w:rsidRPr="007776F3">
              <w:rPr>
                <w:rFonts w:ascii="Calibri" w:eastAsia="Times New Roman" w:hAnsi="Calibri" w:cs="Calibri"/>
              </w:rPr>
              <w:t>)</w:t>
            </w:r>
          </w:p>
        </w:tc>
      </w:tr>
      <w:tr w:rsidR="00653397" w:rsidRPr="007776F3" w:rsidTr="00A3122A">
        <w:trPr>
          <w:jc w:val="center"/>
        </w:trPr>
        <w:tc>
          <w:tcPr>
            <w:tcW w:w="2445" w:type="dxa"/>
            <w:vAlign w:val="center"/>
          </w:tcPr>
          <w:p w:rsidR="00653397" w:rsidRPr="007776F3" w:rsidRDefault="00653397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 xml:space="preserve">Objem </w:t>
            </w:r>
            <w:r w:rsidR="00404DA0" w:rsidRPr="007776F3">
              <w:rPr>
                <w:rFonts w:ascii="Calibri" w:eastAsia="Times New Roman" w:hAnsi="Calibri" w:cs="Calibri"/>
              </w:rPr>
              <w:t>kelímků</w:t>
            </w:r>
          </w:p>
        </w:tc>
        <w:tc>
          <w:tcPr>
            <w:tcW w:w="4394" w:type="dxa"/>
            <w:vAlign w:val="center"/>
          </w:tcPr>
          <w:p w:rsidR="00653397" w:rsidRPr="007776F3" w:rsidRDefault="00FF085D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min.</w:t>
            </w:r>
            <w:r w:rsidR="00653397" w:rsidRPr="007776F3">
              <w:rPr>
                <w:rFonts w:ascii="Calibri" w:eastAsia="Times New Roman" w:hAnsi="Calibri" w:cs="Calibri"/>
              </w:rPr>
              <w:t xml:space="preserve"> </w:t>
            </w:r>
            <w:r w:rsidR="00404DA0" w:rsidRPr="007776F3">
              <w:rPr>
                <w:rFonts w:ascii="Calibri" w:eastAsia="Times New Roman" w:hAnsi="Calibri" w:cs="Calibri"/>
              </w:rPr>
              <w:t>0,5</w:t>
            </w:r>
            <w:r w:rsidR="00653397" w:rsidRPr="007776F3">
              <w:rPr>
                <w:rFonts w:ascii="Calibri" w:eastAsia="Times New Roman" w:hAnsi="Calibri" w:cs="Calibri"/>
              </w:rPr>
              <w:t xml:space="preserve"> l</w:t>
            </w:r>
          </w:p>
        </w:tc>
        <w:tc>
          <w:tcPr>
            <w:tcW w:w="2303" w:type="dxa"/>
            <w:vAlign w:val="center"/>
          </w:tcPr>
          <w:p w:rsidR="00653397" w:rsidRPr="007776F3" w:rsidRDefault="00653397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653397" w:rsidRPr="007776F3" w:rsidTr="00A3122A">
        <w:trPr>
          <w:jc w:val="center"/>
        </w:trPr>
        <w:tc>
          <w:tcPr>
            <w:tcW w:w="2445" w:type="dxa"/>
            <w:vAlign w:val="center"/>
          </w:tcPr>
          <w:p w:rsidR="00653397" w:rsidRPr="007776F3" w:rsidRDefault="00937B77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T</w:t>
            </w:r>
            <w:r w:rsidR="00653397" w:rsidRPr="007776F3">
              <w:rPr>
                <w:rFonts w:ascii="Calibri" w:eastAsia="Times New Roman" w:hAnsi="Calibri" w:cs="Calibri"/>
              </w:rPr>
              <w:t>var</w:t>
            </w:r>
            <w:r w:rsidRPr="007776F3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653397" w:rsidRPr="007776F3" w:rsidRDefault="008B42E8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kruhový průmět bez závěsu</w:t>
            </w:r>
            <w:r w:rsidR="00C70013" w:rsidRPr="007776F3">
              <w:rPr>
                <w:rFonts w:ascii="Calibri" w:eastAsia="Times New Roman" w:hAnsi="Calibri" w:cs="Calibri"/>
                <w:kern w:val="2"/>
                <w:lang w:eastAsia="ar-SA"/>
              </w:rPr>
              <w:t xml:space="preserve"> z důvodu sna</w:t>
            </w:r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 xml:space="preserve">dné a rychlé </w:t>
            </w:r>
            <w:proofErr w:type="spellStart"/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>stohovatelnosti</w:t>
            </w:r>
            <w:proofErr w:type="spellEnd"/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 xml:space="preserve"> (in</w:t>
            </w:r>
            <w:r w:rsidR="00C70013" w:rsidRPr="007776F3">
              <w:rPr>
                <w:rFonts w:ascii="Calibri" w:eastAsia="Times New Roman" w:hAnsi="Calibri" w:cs="Calibri"/>
                <w:kern w:val="2"/>
                <w:lang w:eastAsia="ar-SA"/>
              </w:rPr>
              <w:t>v</w:t>
            </w:r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>e</w:t>
            </w:r>
            <w:r w:rsidR="00C70013" w:rsidRPr="007776F3">
              <w:rPr>
                <w:rFonts w:ascii="Calibri" w:eastAsia="Times New Roman" w:hAnsi="Calibri" w:cs="Calibri"/>
                <w:kern w:val="2"/>
                <w:lang w:eastAsia="ar-SA"/>
              </w:rPr>
              <w:t>ntarizace)</w:t>
            </w:r>
            <w:r w:rsidR="00651510">
              <w:rPr>
                <w:rFonts w:ascii="Calibri" w:eastAsia="Times New Roman" w:hAnsi="Calibri" w:cs="Calibri"/>
                <w:kern w:val="2"/>
                <w:lang w:eastAsia="ar-SA"/>
              </w:rPr>
              <w:t>, vnější povrch bez prolisů hladký</w:t>
            </w:r>
          </w:p>
        </w:tc>
        <w:tc>
          <w:tcPr>
            <w:tcW w:w="2303" w:type="dxa"/>
            <w:vAlign w:val="center"/>
          </w:tcPr>
          <w:p w:rsidR="00653397" w:rsidRPr="007776F3" w:rsidRDefault="00653397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653397" w:rsidRPr="007776F3" w:rsidTr="00A3122A">
        <w:trPr>
          <w:jc w:val="center"/>
        </w:trPr>
        <w:tc>
          <w:tcPr>
            <w:tcW w:w="2445" w:type="dxa"/>
            <w:vAlign w:val="center"/>
          </w:tcPr>
          <w:p w:rsidR="00653397" w:rsidRPr="007776F3" w:rsidRDefault="00653397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Barva</w:t>
            </w:r>
          </w:p>
        </w:tc>
        <w:tc>
          <w:tcPr>
            <w:tcW w:w="4394" w:type="dxa"/>
            <w:vAlign w:val="center"/>
          </w:tcPr>
          <w:p w:rsidR="00653397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průhledný</w:t>
            </w:r>
          </w:p>
        </w:tc>
        <w:tc>
          <w:tcPr>
            <w:tcW w:w="2303" w:type="dxa"/>
            <w:vAlign w:val="center"/>
          </w:tcPr>
          <w:p w:rsidR="00653397" w:rsidRPr="007776F3" w:rsidRDefault="00653397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653397" w:rsidRPr="007776F3" w:rsidTr="00A3122A">
        <w:trPr>
          <w:jc w:val="center"/>
        </w:trPr>
        <w:tc>
          <w:tcPr>
            <w:tcW w:w="2445" w:type="dxa"/>
            <w:vAlign w:val="center"/>
          </w:tcPr>
          <w:p w:rsidR="00653397" w:rsidRPr="007776F3" w:rsidRDefault="00653397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Materiál</w:t>
            </w:r>
          </w:p>
        </w:tc>
        <w:tc>
          <w:tcPr>
            <w:tcW w:w="4394" w:type="dxa"/>
            <w:vAlign w:val="center"/>
          </w:tcPr>
          <w:p w:rsidR="00653397" w:rsidRPr="007776F3" w:rsidRDefault="0065288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proofErr w:type="spellStart"/>
            <w:r>
              <w:rPr>
                <w:rFonts w:ascii="Calibri" w:eastAsia="Times New Roman" w:hAnsi="Calibri" w:cs="Calibri"/>
                <w:kern w:val="2"/>
                <w:lang w:eastAsia="ar-SA"/>
              </w:rPr>
              <w:t>random</w:t>
            </w:r>
            <w:proofErr w:type="spellEnd"/>
            <w:r>
              <w:rPr>
                <w:rFonts w:ascii="Calibri" w:eastAsia="Times New Roman" w:hAnsi="Calibri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kern w:val="2"/>
                <w:lang w:eastAsia="ar-SA"/>
              </w:rPr>
              <w:t>copolymer</w:t>
            </w:r>
            <w:proofErr w:type="spellEnd"/>
            <w:r>
              <w:rPr>
                <w:rFonts w:ascii="Calibri" w:eastAsia="Times New Roman" w:hAnsi="Calibri" w:cs="Calibri"/>
                <w:kern w:val="2"/>
                <w:lang w:eastAsia="ar-SA"/>
              </w:rPr>
              <w:t xml:space="preserve"> po</w:t>
            </w:r>
            <w:r w:rsidR="008B42E8" w:rsidRPr="007776F3">
              <w:rPr>
                <w:rFonts w:ascii="Calibri" w:eastAsia="Times New Roman" w:hAnsi="Calibri" w:cs="Calibri"/>
                <w:kern w:val="2"/>
                <w:lang w:eastAsia="ar-SA"/>
              </w:rPr>
              <w:t>lypropylen</w:t>
            </w:r>
          </w:p>
        </w:tc>
        <w:tc>
          <w:tcPr>
            <w:tcW w:w="2303" w:type="dxa"/>
            <w:vAlign w:val="center"/>
          </w:tcPr>
          <w:p w:rsidR="00653397" w:rsidRPr="007776F3" w:rsidRDefault="00653397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653397" w:rsidRPr="007776F3" w:rsidTr="00A3122A">
        <w:trPr>
          <w:jc w:val="center"/>
        </w:trPr>
        <w:tc>
          <w:tcPr>
            <w:tcW w:w="2445" w:type="dxa"/>
            <w:vAlign w:val="center"/>
          </w:tcPr>
          <w:p w:rsidR="00653397" w:rsidRPr="007776F3" w:rsidRDefault="00653397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Tepelná odolnost</w:t>
            </w:r>
          </w:p>
        </w:tc>
        <w:tc>
          <w:tcPr>
            <w:tcW w:w="4394" w:type="dxa"/>
            <w:vAlign w:val="center"/>
          </w:tcPr>
          <w:p w:rsidR="00653397" w:rsidRPr="007776F3" w:rsidRDefault="008B42E8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na studené a teplé nápoje, pro použití v potravinářství</w:t>
            </w:r>
          </w:p>
        </w:tc>
        <w:tc>
          <w:tcPr>
            <w:tcW w:w="2303" w:type="dxa"/>
            <w:vAlign w:val="center"/>
          </w:tcPr>
          <w:p w:rsidR="00653397" w:rsidRPr="007776F3" w:rsidRDefault="00653397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Životnost</w:t>
            </w:r>
          </w:p>
        </w:tc>
        <w:tc>
          <w:tcPr>
            <w:tcW w:w="4394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min. 5 let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Odolnost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odolné proti snadnému mechanickému poškození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Další požadavky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B11A8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znovupoužitelný, možnost mytí v průmyslových k tomu určených myčkách</w:t>
            </w:r>
            <w:r w:rsidR="00B11A83">
              <w:rPr>
                <w:rFonts w:ascii="Calibri" w:eastAsia="Times New Roman" w:hAnsi="Calibri" w:cs="Calibri"/>
              </w:rPr>
              <w:t xml:space="preserve">, musí obsahovat minimálně </w:t>
            </w:r>
            <w:r w:rsidR="00A3122A">
              <w:rPr>
                <w:rFonts w:ascii="Calibri" w:eastAsia="Times New Roman" w:hAnsi="Calibri" w:cs="Calibri"/>
              </w:rPr>
              <w:t xml:space="preserve">cejch </w:t>
            </w:r>
            <w:r w:rsidR="00B11A83">
              <w:rPr>
                <w:rFonts w:ascii="Calibri" w:eastAsia="Times New Roman" w:hAnsi="Calibri" w:cs="Calibri"/>
              </w:rPr>
              <w:t>– 0,5 l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Úložné přepravní boxy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pro uložení všech kelímků</w:t>
            </w:r>
            <w:r w:rsidR="00A3122A">
              <w:rPr>
                <w:rFonts w:ascii="Calibri" w:eastAsia="Times New Roman" w:hAnsi="Calibri" w:cs="Calibri"/>
              </w:rPr>
              <w:t>, uzavíratelné,</w:t>
            </w:r>
          </w:p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omyvatelné, zajišťující hygienické dlouhodobé uložení, vhodné pro rychlou inventarizaci kelímků, vhodné pro transport kelímků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A3122A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A3122A">
              <w:rPr>
                <w:rFonts w:ascii="Calibri" w:eastAsia="Times New Roman" w:hAnsi="Calibri" w:cs="Calibri"/>
              </w:rPr>
              <w:t>Druh tisku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A3122A" w:rsidRDefault="00A3122A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A3122A">
              <w:rPr>
                <w:rFonts w:ascii="Calibri" w:eastAsia="Times New Roman" w:hAnsi="Calibri" w:cs="Calibri"/>
              </w:rPr>
              <w:t>rotační sítotisk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A3122A">
              <w:rPr>
                <w:rFonts w:ascii="Calibri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B94986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B94986">
              <w:rPr>
                <w:rFonts w:ascii="Calibri" w:eastAsia="Times New Roman" w:hAnsi="Calibri" w:cs="Calibri"/>
              </w:rPr>
              <w:t>Motiv</w:t>
            </w:r>
            <w:r w:rsidR="00D8481C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6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A3122A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B94986">
              <w:rPr>
                <w:rFonts w:ascii="Calibri" w:eastAsia="Times New Roman" w:hAnsi="Calibri" w:cs="Calibri"/>
              </w:rPr>
              <w:t>4 750 ks motiv A / 4 750 ks motiv B</w:t>
            </w:r>
          </w:p>
        </w:tc>
      </w:tr>
    </w:tbl>
    <w:p w:rsidR="00EE44E1" w:rsidRPr="007776F3" w:rsidRDefault="00EE44E1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404DA0" w:rsidRPr="007776F3" w:rsidRDefault="00404DA0" w:rsidP="00404DA0">
      <w:pPr>
        <w:rPr>
          <w:rFonts w:ascii="Calibri" w:eastAsia="Times New Roman" w:hAnsi="Calibri" w:cs="Calibri"/>
          <w:b/>
          <w:u w:val="single"/>
        </w:rPr>
      </w:pPr>
      <w:r w:rsidRPr="007776F3">
        <w:rPr>
          <w:rFonts w:ascii="Calibri" w:eastAsia="Times New Roman" w:hAnsi="Calibri" w:cs="Calibri"/>
          <w:b/>
          <w:u w:val="single"/>
        </w:rPr>
        <w:t>Opakovatelně použitelné kelímky o objemu min. 0,3 l – 1</w:t>
      </w:r>
      <w:r w:rsidR="00C70013" w:rsidRPr="007776F3">
        <w:rPr>
          <w:rFonts w:ascii="Calibri" w:eastAsia="Times New Roman" w:hAnsi="Calibri" w:cs="Calibri"/>
          <w:b/>
          <w:u w:val="single"/>
        </w:rPr>
        <w:t>3</w:t>
      </w:r>
      <w:r w:rsidRPr="007776F3">
        <w:rPr>
          <w:rFonts w:ascii="Calibri" w:eastAsia="Times New Roman" w:hAnsi="Calibri" w:cs="Calibri"/>
          <w:b/>
          <w:u w:val="single"/>
        </w:rPr>
        <w:t>00 ks</w:t>
      </w:r>
    </w:p>
    <w:tbl>
      <w:tblPr>
        <w:tblW w:w="0" w:type="auto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5"/>
        <w:gridCol w:w="4394"/>
        <w:gridCol w:w="2303"/>
      </w:tblGrid>
      <w:tr w:rsidR="00C70013" w:rsidRPr="007776F3" w:rsidTr="006E1CEB">
        <w:trPr>
          <w:trHeight w:val="677"/>
          <w:tblHeader/>
          <w:jc w:val="center"/>
        </w:trPr>
        <w:tc>
          <w:tcPr>
            <w:tcW w:w="6839" w:type="dxa"/>
            <w:gridSpan w:val="2"/>
            <w:shd w:val="clear" w:color="auto" w:fill="92D050"/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highlight w:val="yellow"/>
              </w:rPr>
            </w:pPr>
            <w:r w:rsidRPr="007776F3">
              <w:rPr>
                <w:rFonts w:ascii="Calibri" w:eastAsia="Times New Roman" w:hAnsi="Calibri" w:cs="Calibri"/>
                <w:b/>
                <w:bCs/>
              </w:rPr>
              <w:t xml:space="preserve">Technické specifikace požadované zadavatelem </w:t>
            </w:r>
          </w:p>
        </w:tc>
        <w:tc>
          <w:tcPr>
            <w:tcW w:w="2303" w:type="dxa"/>
            <w:shd w:val="clear" w:color="auto" w:fill="92D050"/>
          </w:tcPr>
          <w:p w:rsidR="00C70013" w:rsidRPr="007776F3" w:rsidRDefault="00C70013" w:rsidP="00C70013">
            <w:pPr>
              <w:widowControl w:val="0"/>
              <w:spacing w:after="0"/>
              <w:ind w:left="-49" w:hanging="49"/>
              <w:jc w:val="center"/>
              <w:textAlignment w:val="baseline"/>
              <w:rPr>
                <w:rFonts w:ascii="Calibri" w:eastAsia="Times New Roman" w:hAnsi="Calibri" w:cs="Calibri"/>
                <w:b/>
              </w:rPr>
            </w:pPr>
            <w:r w:rsidRPr="007776F3">
              <w:rPr>
                <w:rFonts w:ascii="Calibri" w:eastAsia="Times New Roman" w:hAnsi="Calibri" w:cs="Calibri"/>
                <w:b/>
              </w:rPr>
              <w:t>Nabídka uchazeče</w:t>
            </w:r>
          </w:p>
          <w:p w:rsidR="00C70013" w:rsidRPr="007776F3" w:rsidRDefault="00C70013" w:rsidP="00C70013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776F3">
              <w:rPr>
                <w:rFonts w:ascii="Calibri" w:eastAsia="Times New Roman" w:hAnsi="Calibri" w:cs="Calibri"/>
              </w:rPr>
              <w:t>(doplní uchazeč)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Objem kelímků</w:t>
            </w:r>
          </w:p>
        </w:tc>
        <w:tc>
          <w:tcPr>
            <w:tcW w:w="4394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min. 0,3 l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 xml:space="preserve">Tvar </w:t>
            </w:r>
          </w:p>
        </w:tc>
        <w:tc>
          <w:tcPr>
            <w:tcW w:w="4394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kruhový průmět bez závěsu z důvodu sna</w:t>
            </w:r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 xml:space="preserve">dné a rychlé </w:t>
            </w:r>
            <w:proofErr w:type="spellStart"/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>stohovatelnosti</w:t>
            </w:r>
            <w:proofErr w:type="spellEnd"/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 xml:space="preserve"> </w:t>
            </w:r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lastRenderedPageBreak/>
              <w:t>(in</w:t>
            </w: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v</w:t>
            </w:r>
            <w:r w:rsidR="00A3122A">
              <w:rPr>
                <w:rFonts w:ascii="Calibri" w:eastAsia="Times New Roman" w:hAnsi="Calibri" w:cs="Calibri"/>
                <w:kern w:val="2"/>
                <w:lang w:eastAsia="ar-SA"/>
              </w:rPr>
              <w:t>e</w:t>
            </w: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ntarizace)</w:t>
            </w:r>
            <w:r w:rsidR="00651510">
              <w:rPr>
                <w:rFonts w:ascii="Calibri" w:eastAsia="Times New Roman" w:hAnsi="Calibri" w:cs="Calibri"/>
                <w:kern w:val="2"/>
                <w:lang w:eastAsia="ar-SA"/>
              </w:rPr>
              <w:t xml:space="preserve">, </w:t>
            </w:r>
            <w:r w:rsidR="00651510" w:rsidRPr="00651510">
              <w:rPr>
                <w:rFonts w:ascii="Calibri" w:eastAsia="Times New Roman" w:hAnsi="Calibri" w:cs="Calibri"/>
                <w:kern w:val="2"/>
                <w:lang w:eastAsia="ar-SA"/>
              </w:rPr>
              <w:t>vnější povrch bez prolisů hladký</w:t>
            </w:r>
            <w:bookmarkStart w:id="0" w:name="_GoBack"/>
            <w:bookmarkEnd w:id="0"/>
          </w:p>
        </w:tc>
        <w:tc>
          <w:tcPr>
            <w:tcW w:w="2303" w:type="dxa"/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lastRenderedPageBreak/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lastRenderedPageBreak/>
              <w:t>Barva</w:t>
            </w:r>
          </w:p>
        </w:tc>
        <w:tc>
          <w:tcPr>
            <w:tcW w:w="4394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průhledný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Materiál</w:t>
            </w:r>
          </w:p>
        </w:tc>
        <w:tc>
          <w:tcPr>
            <w:tcW w:w="4394" w:type="dxa"/>
            <w:vAlign w:val="center"/>
          </w:tcPr>
          <w:p w:rsidR="00C70013" w:rsidRPr="007776F3" w:rsidRDefault="0065288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proofErr w:type="spellStart"/>
            <w:r>
              <w:rPr>
                <w:rFonts w:ascii="Calibri" w:eastAsia="Times New Roman" w:hAnsi="Calibri" w:cs="Calibri"/>
                <w:kern w:val="2"/>
                <w:lang w:eastAsia="ar-SA"/>
              </w:rPr>
              <w:t>random</w:t>
            </w:r>
            <w:proofErr w:type="spellEnd"/>
            <w:r>
              <w:rPr>
                <w:rFonts w:ascii="Calibri" w:eastAsia="Times New Roman" w:hAnsi="Calibri" w:cs="Calibri"/>
                <w:kern w:val="2"/>
                <w:lang w:eastAsia="ar-SA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kern w:val="2"/>
                <w:lang w:eastAsia="ar-SA"/>
              </w:rPr>
              <w:t>copolymer</w:t>
            </w:r>
            <w:proofErr w:type="spellEnd"/>
            <w:r>
              <w:rPr>
                <w:rFonts w:ascii="Calibri" w:eastAsia="Times New Roman" w:hAnsi="Calibri" w:cs="Calibri"/>
                <w:kern w:val="2"/>
                <w:lang w:eastAsia="ar-SA"/>
              </w:rPr>
              <w:t xml:space="preserve"> po</w:t>
            </w:r>
            <w:r w:rsidR="00C70013" w:rsidRPr="007776F3">
              <w:rPr>
                <w:rFonts w:ascii="Calibri" w:eastAsia="Times New Roman" w:hAnsi="Calibri" w:cs="Calibri"/>
                <w:kern w:val="2"/>
                <w:lang w:eastAsia="ar-SA"/>
              </w:rPr>
              <w:t>lypropylen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Tepelná odolnost</w:t>
            </w:r>
          </w:p>
        </w:tc>
        <w:tc>
          <w:tcPr>
            <w:tcW w:w="4394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na studené a teplé nápoje, pro použití v potravinářství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Životnost</w:t>
            </w:r>
          </w:p>
        </w:tc>
        <w:tc>
          <w:tcPr>
            <w:tcW w:w="4394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min. 5 let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Odolnost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odolné proti snadnému mechanickému poškození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Další požadavky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znovupoužitelný, možnost mytí v průmyslových k tomu určených myčkách</w:t>
            </w:r>
            <w:r w:rsidR="00A3122A">
              <w:rPr>
                <w:rFonts w:ascii="Calibri" w:eastAsia="Times New Roman" w:hAnsi="Calibri" w:cs="Calibri"/>
              </w:rPr>
              <w:t>,</w:t>
            </w:r>
            <w:r w:rsidR="00A3122A">
              <w:t xml:space="preserve"> </w:t>
            </w:r>
            <w:r w:rsidR="00B11A83" w:rsidRPr="00B11A83">
              <w:t>musí</w:t>
            </w:r>
            <w:r w:rsidR="00B11A83">
              <w:t xml:space="preserve"> obsahovat minimálně cejch – 0,3</w:t>
            </w:r>
            <w:r w:rsidR="00B11A83" w:rsidRPr="00B11A83">
              <w:t xml:space="preserve"> l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Úložné přepravní boxy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2A" w:rsidRPr="007776F3" w:rsidRDefault="00A3122A" w:rsidP="00A3122A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pro uložení všech kelímků</w:t>
            </w:r>
            <w:r>
              <w:rPr>
                <w:rFonts w:ascii="Calibri" w:eastAsia="Times New Roman" w:hAnsi="Calibri" w:cs="Calibri"/>
              </w:rPr>
              <w:t>, uzavíratelné,</w:t>
            </w:r>
          </w:p>
          <w:p w:rsidR="00C70013" w:rsidRPr="007776F3" w:rsidRDefault="00A3122A" w:rsidP="00A3122A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omyvatelné, zajišťující hygienické dlouhodobé uložení, vhodné pro rychlou inventarizaci kelímků, vhodné pro transport kelímků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A3122A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A3122A">
              <w:rPr>
                <w:rFonts w:ascii="Calibri" w:eastAsia="Times New Roman" w:hAnsi="Calibri" w:cs="Calibri"/>
              </w:rPr>
              <w:t>Druh tisku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A3122A" w:rsidRDefault="00A3122A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A3122A">
              <w:rPr>
                <w:rFonts w:ascii="Calibri" w:eastAsia="Times New Roman" w:hAnsi="Calibri" w:cs="Calibri"/>
              </w:rPr>
              <w:t>rotační sítotisk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spacing w:after="0"/>
              <w:jc w:val="center"/>
              <w:rPr>
                <w:rFonts w:ascii="Calibri" w:hAnsi="Calibri" w:cs="Calibri"/>
              </w:rPr>
            </w:pPr>
            <w:r w:rsidRPr="00A3122A">
              <w:rPr>
                <w:rFonts w:ascii="Calibri" w:hAnsi="Calibri" w:cs="Calibri"/>
              </w:rPr>
              <w:t>ANO / NE</w:t>
            </w:r>
          </w:p>
        </w:tc>
      </w:tr>
      <w:tr w:rsidR="00C70013" w:rsidRPr="007776F3" w:rsidTr="00A3122A">
        <w:trPr>
          <w:jc w:val="center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B94986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B94986">
              <w:rPr>
                <w:rFonts w:ascii="Calibri" w:eastAsia="Times New Roman" w:hAnsi="Calibri" w:cs="Calibri"/>
              </w:rPr>
              <w:t>Motiv</w:t>
            </w:r>
            <w:r w:rsidR="00D8481C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6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A3122A" w:rsidP="00A3122A">
            <w:pPr>
              <w:spacing w:after="0"/>
              <w:jc w:val="center"/>
              <w:rPr>
                <w:rFonts w:ascii="Calibri" w:hAnsi="Calibri" w:cs="Calibri"/>
              </w:rPr>
            </w:pPr>
            <w:r w:rsidRPr="00B94986">
              <w:rPr>
                <w:rFonts w:ascii="Calibri" w:eastAsia="Times New Roman" w:hAnsi="Calibri" w:cs="Calibri"/>
              </w:rPr>
              <w:t>650 ks motiv A / 650 ks motiv B</w:t>
            </w:r>
          </w:p>
        </w:tc>
      </w:tr>
    </w:tbl>
    <w:p w:rsidR="00404DA0" w:rsidRPr="007776F3" w:rsidRDefault="00404DA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C70013" w:rsidRPr="007776F3" w:rsidRDefault="00C70013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404DA0" w:rsidRPr="007776F3" w:rsidRDefault="00404DA0" w:rsidP="00404DA0">
      <w:pPr>
        <w:rPr>
          <w:rFonts w:ascii="Calibri" w:eastAsia="Times New Roman" w:hAnsi="Calibri" w:cs="Calibri"/>
          <w:b/>
          <w:u w:val="single"/>
        </w:rPr>
      </w:pPr>
      <w:r w:rsidRPr="007776F3">
        <w:rPr>
          <w:rFonts w:ascii="Calibri" w:eastAsia="Times New Roman" w:hAnsi="Calibri" w:cs="Calibri"/>
          <w:b/>
          <w:u w:val="single"/>
        </w:rPr>
        <w:t>Opakovatelně použitelné misky o objemu min. 0,3 l – 2</w:t>
      </w:r>
      <w:r w:rsidR="00C70013" w:rsidRPr="007776F3">
        <w:rPr>
          <w:rFonts w:ascii="Calibri" w:eastAsia="Times New Roman" w:hAnsi="Calibri" w:cs="Calibri"/>
          <w:b/>
          <w:u w:val="single"/>
        </w:rPr>
        <w:t>5</w:t>
      </w:r>
      <w:r w:rsidRPr="007776F3">
        <w:rPr>
          <w:rFonts w:ascii="Calibri" w:eastAsia="Times New Roman" w:hAnsi="Calibri" w:cs="Calibri"/>
          <w:b/>
          <w:u w:val="single"/>
        </w:rPr>
        <w:t>0 ks</w:t>
      </w:r>
    </w:p>
    <w:tbl>
      <w:tblPr>
        <w:tblW w:w="0" w:type="auto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1"/>
        <w:gridCol w:w="3118"/>
        <w:gridCol w:w="2303"/>
      </w:tblGrid>
      <w:tr w:rsidR="00C70013" w:rsidRPr="007776F3" w:rsidTr="006E1CEB">
        <w:trPr>
          <w:trHeight w:val="677"/>
          <w:tblHeader/>
          <w:jc w:val="center"/>
        </w:trPr>
        <w:tc>
          <w:tcPr>
            <w:tcW w:w="6839" w:type="dxa"/>
            <w:gridSpan w:val="2"/>
            <w:shd w:val="clear" w:color="auto" w:fill="92D050"/>
            <w:vAlign w:val="center"/>
          </w:tcPr>
          <w:p w:rsidR="00C70013" w:rsidRPr="007776F3" w:rsidRDefault="00C70013" w:rsidP="006E1CEB">
            <w:pPr>
              <w:spacing w:before="60" w:after="60"/>
              <w:jc w:val="center"/>
              <w:rPr>
                <w:rFonts w:ascii="Calibri" w:eastAsia="Times New Roman" w:hAnsi="Calibri" w:cs="Calibri"/>
                <w:b/>
                <w:bCs/>
                <w:highlight w:val="yellow"/>
              </w:rPr>
            </w:pPr>
            <w:r w:rsidRPr="007776F3">
              <w:rPr>
                <w:rFonts w:ascii="Calibri" w:eastAsia="Times New Roman" w:hAnsi="Calibri" w:cs="Calibri"/>
                <w:b/>
                <w:bCs/>
              </w:rPr>
              <w:t xml:space="preserve">Technické specifikace požadované zadavatelem </w:t>
            </w:r>
          </w:p>
        </w:tc>
        <w:tc>
          <w:tcPr>
            <w:tcW w:w="2303" w:type="dxa"/>
            <w:shd w:val="clear" w:color="auto" w:fill="92D050"/>
          </w:tcPr>
          <w:p w:rsidR="00C70013" w:rsidRPr="007776F3" w:rsidRDefault="00C70013" w:rsidP="006E1CEB">
            <w:pPr>
              <w:widowControl w:val="0"/>
              <w:spacing w:after="0"/>
              <w:ind w:left="-49" w:hanging="49"/>
              <w:jc w:val="center"/>
              <w:textAlignment w:val="baseline"/>
              <w:rPr>
                <w:rFonts w:ascii="Calibri" w:eastAsia="Times New Roman" w:hAnsi="Calibri" w:cs="Calibri"/>
                <w:b/>
              </w:rPr>
            </w:pPr>
            <w:r w:rsidRPr="007776F3">
              <w:rPr>
                <w:rFonts w:ascii="Calibri" w:eastAsia="Times New Roman" w:hAnsi="Calibri" w:cs="Calibri"/>
                <w:b/>
              </w:rPr>
              <w:t>Nabídka uchazeče</w:t>
            </w:r>
          </w:p>
          <w:p w:rsidR="00C70013" w:rsidRPr="007776F3" w:rsidRDefault="00C70013" w:rsidP="006E1CEB">
            <w:pPr>
              <w:spacing w:before="60" w:after="6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776F3">
              <w:rPr>
                <w:rFonts w:ascii="Calibri" w:eastAsia="Times New Roman" w:hAnsi="Calibri" w:cs="Calibri"/>
              </w:rPr>
              <w:t>(doplní uchazeč)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Objem misky</w:t>
            </w:r>
          </w:p>
        </w:tc>
        <w:tc>
          <w:tcPr>
            <w:tcW w:w="3118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min. 0,3 l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 xml:space="preserve">Tvar </w:t>
            </w:r>
          </w:p>
        </w:tc>
        <w:tc>
          <w:tcPr>
            <w:tcW w:w="3118" w:type="dxa"/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kruhový průmět, hluboká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6E1CEB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Materiál</w:t>
            </w:r>
          </w:p>
        </w:tc>
        <w:tc>
          <w:tcPr>
            <w:tcW w:w="3118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plast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6E1CEB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Tepelná odolnost</w:t>
            </w:r>
          </w:p>
        </w:tc>
        <w:tc>
          <w:tcPr>
            <w:tcW w:w="3118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na studené a teplé nápoje/potraviny, pro použití v potravinářství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6E1CEB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</w:rPr>
              <w:t>Životnost</w:t>
            </w:r>
          </w:p>
        </w:tc>
        <w:tc>
          <w:tcPr>
            <w:tcW w:w="3118" w:type="dxa"/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min. 5 let</w:t>
            </w:r>
          </w:p>
        </w:tc>
        <w:tc>
          <w:tcPr>
            <w:tcW w:w="2303" w:type="dxa"/>
            <w:vAlign w:val="center"/>
          </w:tcPr>
          <w:p w:rsidR="00C70013" w:rsidRPr="007776F3" w:rsidRDefault="00C70013" w:rsidP="006E1CEB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A3122A" w:rsidRPr="007776F3" w:rsidTr="006E1CEB">
        <w:trPr>
          <w:jc w:val="center"/>
        </w:trPr>
        <w:tc>
          <w:tcPr>
            <w:tcW w:w="3721" w:type="dxa"/>
            <w:vAlign w:val="center"/>
          </w:tcPr>
          <w:p w:rsidR="00A3122A" w:rsidRPr="00B94986" w:rsidRDefault="00A3122A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B94986">
              <w:rPr>
                <w:rFonts w:ascii="Calibri" w:eastAsia="Times New Roman" w:hAnsi="Calibri" w:cs="Calibri"/>
              </w:rPr>
              <w:t>Barva</w:t>
            </w:r>
            <w:r w:rsidR="00D8481C">
              <w:rPr>
                <w:rFonts w:ascii="Calibri" w:eastAsia="Times New Roman" w:hAnsi="Calibri" w:cs="Calibri"/>
              </w:rPr>
              <w:t xml:space="preserve"> plastu</w:t>
            </w:r>
          </w:p>
        </w:tc>
        <w:tc>
          <w:tcPr>
            <w:tcW w:w="3118" w:type="dxa"/>
            <w:vAlign w:val="center"/>
          </w:tcPr>
          <w:p w:rsidR="00A3122A" w:rsidRPr="007776F3" w:rsidRDefault="00D8481C" w:rsidP="006E1CEB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>
              <w:rPr>
                <w:rFonts w:ascii="Calibri" w:eastAsia="Times New Roman" w:hAnsi="Calibri" w:cs="Calibri"/>
                <w:kern w:val="2"/>
                <w:lang w:eastAsia="ar-SA"/>
              </w:rPr>
              <w:t>šedá</w:t>
            </w:r>
          </w:p>
        </w:tc>
        <w:tc>
          <w:tcPr>
            <w:tcW w:w="2303" w:type="dxa"/>
            <w:vAlign w:val="center"/>
          </w:tcPr>
          <w:p w:rsidR="00A3122A" w:rsidRPr="007776F3" w:rsidRDefault="00B94986" w:rsidP="006E1CEB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B94986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Odolnost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  <w:kern w:val="2"/>
                <w:lang w:eastAsia="ar-SA"/>
              </w:rPr>
            </w:pPr>
            <w:r w:rsidRPr="007776F3">
              <w:rPr>
                <w:rFonts w:ascii="Calibri" w:eastAsia="Times New Roman" w:hAnsi="Calibri" w:cs="Calibri"/>
                <w:kern w:val="2"/>
                <w:lang w:eastAsia="ar-SA"/>
              </w:rPr>
              <w:t>odolné proti snadnému mechanickému poškození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spacing w:after="0"/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Další požadavky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C70013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znovupoužitelné, možnost mytí v průmyslových k tomu určených myčkách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ANO / NE</w:t>
            </w:r>
          </w:p>
        </w:tc>
      </w:tr>
      <w:tr w:rsidR="00C70013" w:rsidRPr="007776F3" w:rsidTr="006E1CEB">
        <w:trPr>
          <w:jc w:val="center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Druh tisku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widowControl w:val="0"/>
              <w:suppressAutoHyphens/>
              <w:spacing w:after="0"/>
              <w:jc w:val="center"/>
              <w:rPr>
                <w:rFonts w:ascii="Calibri" w:eastAsia="Times New Roman" w:hAnsi="Calibri" w:cs="Calibri"/>
              </w:rPr>
            </w:pPr>
            <w:r w:rsidRPr="007776F3">
              <w:rPr>
                <w:rFonts w:ascii="Calibri" w:eastAsia="Times New Roman" w:hAnsi="Calibri" w:cs="Calibri"/>
              </w:rPr>
              <w:t>bez potisku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13" w:rsidRPr="007776F3" w:rsidRDefault="00C70013" w:rsidP="006E1CEB">
            <w:pPr>
              <w:jc w:val="center"/>
              <w:rPr>
                <w:rFonts w:ascii="Calibri" w:hAnsi="Calibri" w:cs="Calibri"/>
              </w:rPr>
            </w:pPr>
            <w:r w:rsidRPr="007776F3">
              <w:rPr>
                <w:rFonts w:ascii="Calibri" w:hAnsi="Calibri" w:cs="Calibri"/>
              </w:rPr>
              <w:t>ANO / NE</w:t>
            </w:r>
          </w:p>
        </w:tc>
      </w:tr>
    </w:tbl>
    <w:p w:rsidR="00404DA0" w:rsidRPr="007776F3" w:rsidRDefault="00404DA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404DA0" w:rsidRPr="00D8481C" w:rsidRDefault="00D8481C" w:rsidP="00EE44E1">
      <w:pPr>
        <w:spacing w:after="0"/>
        <w:rPr>
          <w:rFonts w:ascii="Calibri" w:eastAsia="Calibri" w:hAnsi="Calibri" w:cs="Calibri"/>
          <w:lang w:eastAsia="en-US"/>
        </w:rPr>
      </w:pPr>
      <w:r w:rsidRPr="00D8481C">
        <w:rPr>
          <w:rFonts w:ascii="Calibri" w:eastAsia="Calibri" w:hAnsi="Calibri" w:cs="Calibri"/>
          <w:lang w:eastAsia="en-US"/>
        </w:rPr>
        <w:t>*</w:t>
      </w:r>
      <w:r w:rsidRPr="00D8481C">
        <w:t xml:space="preserve"> </w:t>
      </w:r>
      <w:r w:rsidRPr="00D8481C">
        <w:rPr>
          <w:rFonts w:ascii="Calibri" w:eastAsia="Calibri" w:hAnsi="Calibri" w:cs="Calibri"/>
          <w:lang w:eastAsia="en-US"/>
        </w:rPr>
        <w:t xml:space="preserve">Přesné grafické ztvárnění </w:t>
      </w:r>
      <w:r>
        <w:rPr>
          <w:rFonts w:ascii="Calibri" w:eastAsia="Calibri" w:hAnsi="Calibri" w:cs="Calibri"/>
          <w:lang w:eastAsia="en-US"/>
        </w:rPr>
        <w:t xml:space="preserve">motivů </w:t>
      </w:r>
      <w:r w:rsidRPr="00D8481C">
        <w:rPr>
          <w:rFonts w:ascii="Calibri" w:eastAsia="Calibri" w:hAnsi="Calibri" w:cs="Calibri"/>
          <w:lang w:eastAsia="en-US"/>
        </w:rPr>
        <w:t>bude</w:t>
      </w:r>
      <w:r>
        <w:rPr>
          <w:rFonts w:ascii="Calibri" w:eastAsia="Calibri" w:hAnsi="Calibri" w:cs="Calibri"/>
          <w:lang w:eastAsia="en-US"/>
        </w:rPr>
        <w:t xml:space="preserve"> vybranému dodavateli předáno před zahájením předmětu plnění. </w:t>
      </w:r>
    </w:p>
    <w:p w:rsidR="00404DA0" w:rsidRDefault="00404DA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rFonts w:ascii="Calibri" w:eastAsia="Calibri" w:hAnsi="Calibri" w:cs="Calibri"/>
          <w:b/>
          <w:u w:val="single"/>
          <w:lang w:eastAsia="en-US"/>
        </w:rPr>
        <w:t>Motiv A</w:t>
      </w: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noProof/>
        </w:rPr>
        <w:drawing>
          <wp:inline distT="0" distB="0" distL="0" distR="0" wp14:anchorId="1B01EC5D" wp14:editId="71ADCF7A">
            <wp:extent cx="6134100" cy="430920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214" t="13235" r="17552" b="4047"/>
                    <a:stretch/>
                  </pic:blipFill>
                  <pic:spPr bwMode="auto">
                    <a:xfrm>
                      <a:off x="0" y="0"/>
                      <a:ext cx="6143072" cy="431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986" w:rsidRDefault="0065151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rFonts w:ascii="Calibri" w:eastAsia="Calibri" w:hAnsi="Calibri" w:cs="Calibri"/>
          <w:b/>
          <w:u w:val="single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95.5pt">
            <v:imagedata r:id="rId9" o:title="kelimek mockup 2 KS"/>
          </v:shape>
        </w:pict>
      </w:r>
    </w:p>
    <w:p w:rsidR="00B94986" w:rsidRDefault="0065151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rFonts w:ascii="Calibri" w:eastAsia="Calibri" w:hAnsi="Calibri" w:cs="Calibri"/>
          <w:b/>
          <w:u w:val="single"/>
          <w:lang w:eastAsia="en-US"/>
        </w:rPr>
        <w:lastRenderedPageBreak/>
        <w:pict>
          <v:shape id="_x0000_i1026" type="#_x0000_t75" style="width:452.25pt;height:295.5pt">
            <v:imagedata r:id="rId10" o:title="kelimek mockup 1 KS"/>
          </v:shape>
        </w:pict>
      </w:r>
    </w:p>
    <w:p w:rsidR="00B94986" w:rsidRDefault="0065151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rFonts w:ascii="Calibri" w:eastAsia="Calibri" w:hAnsi="Calibri" w:cs="Calibri"/>
          <w:b/>
          <w:u w:val="single"/>
          <w:lang w:eastAsia="en-US"/>
        </w:rPr>
        <w:pict>
          <v:shape id="_x0000_i1027" type="#_x0000_t75" style="width:452.25pt;height:295.5pt">
            <v:imagedata r:id="rId11" o:title="kelimek mockup 3 KS"/>
          </v:shape>
        </w:pict>
      </w: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Pr="00B94986" w:rsidRDefault="00B94986" w:rsidP="00EE44E1">
      <w:pPr>
        <w:spacing w:after="0"/>
        <w:rPr>
          <w:rFonts w:ascii="Calibri" w:eastAsia="Calibri" w:hAnsi="Calibri" w:cs="Calibri"/>
          <w:lang w:eastAsia="en-US"/>
        </w:rPr>
      </w:pPr>
      <w:r w:rsidRPr="00B94986">
        <w:rPr>
          <w:rFonts w:ascii="Calibri" w:eastAsia="Calibri" w:hAnsi="Calibri" w:cs="Calibri"/>
          <w:lang w:eastAsia="en-US"/>
        </w:rPr>
        <w:t xml:space="preserve">Zadavatel si vyhrazuje právo upravit motiv v rozsahu – posun jednotlivých prvků, bodů a čar apod. </w:t>
      </w: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B94986" w:rsidP="00B94986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rFonts w:ascii="Calibri" w:eastAsia="Calibri" w:hAnsi="Calibri" w:cs="Calibri"/>
          <w:b/>
          <w:u w:val="single"/>
          <w:lang w:eastAsia="en-US"/>
        </w:rPr>
        <w:lastRenderedPageBreak/>
        <w:t>Motiv B</w:t>
      </w: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65151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rFonts w:ascii="Calibri" w:eastAsia="Calibri" w:hAnsi="Calibri" w:cs="Calibri"/>
          <w:b/>
          <w:u w:val="single"/>
          <w:lang w:eastAsia="en-US"/>
        </w:rPr>
        <w:pict>
          <v:shape id="_x0000_i1028" type="#_x0000_t75" style="width:453.75pt;height:247.5pt">
            <v:imagedata r:id="rId12" o:title="IMG_0977" croptop="15769f" cropbottom="13888f" cropleft="11284f" cropright="4991f"/>
          </v:shape>
        </w:pict>
      </w: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65151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  <w:r>
        <w:rPr>
          <w:rFonts w:ascii="Calibri" w:eastAsia="Calibri" w:hAnsi="Calibri" w:cs="Calibri"/>
          <w:b/>
          <w:u w:val="single"/>
          <w:lang w:eastAsia="en-US"/>
        </w:rPr>
        <w:pict>
          <v:shape id="_x0000_i1029" type="#_x0000_t75" style="width:453.75pt;height:245.25pt">
            <v:imagedata r:id="rId13" o:title="IMG_0978" croptop="18807f" cropbottom="9548f" cropleft="13997f"/>
          </v:shape>
        </w:pict>
      </w:r>
    </w:p>
    <w:p w:rsidR="00B94986" w:rsidRDefault="00B94986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B94986" w:rsidRDefault="00D8481C" w:rsidP="00EE44E1">
      <w:pPr>
        <w:spacing w:after="0"/>
        <w:rPr>
          <w:rFonts w:ascii="Calibri" w:eastAsia="Calibri" w:hAnsi="Calibri" w:cs="Calibri"/>
          <w:lang w:eastAsia="en-US"/>
        </w:rPr>
      </w:pPr>
      <w:r w:rsidRPr="00D8481C">
        <w:rPr>
          <w:rFonts w:ascii="Calibri" w:eastAsia="Calibri" w:hAnsi="Calibri" w:cs="Calibri"/>
          <w:lang w:eastAsia="en-US"/>
        </w:rPr>
        <w:t xml:space="preserve">Motiv </w:t>
      </w:r>
      <w:r>
        <w:rPr>
          <w:rFonts w:ascii="Calibri" w:eastAsia="Calibri" w:hAnsi="Calibri" w:cs="Calibri"/>
          <w:lang w:eastAsia="en-US"/>
        </w:rPr>
        <w:t xml:space="preserve">„vlnek“ a textu „Město Choceň“ </w:t>
      </w:r>
      <w:r w:rsidRPr="00D8481C">
        <w:rPr>
          <w:rFonts w:ascii="Calibri" w:eastAsia="Calibri" w:hAnsi="Calibri" w:cs="Calibri"/>
          <w:lang w:eastAsia="en-US"/>
        </w:rPr>
        <w:t>bude vyhotoven z jedné barvy.</w:t>
      </w:r>
    </w:p>
    <w:p w:rsidR="00D8481C" w:rsidRDefault="00D8481C" w:rsidP="00EE44E1">
      <w:pPr>
        <w:spacing w:after="0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 xml:space="preserve">Motiv „vlnek“ bude umístěn v horní části kelímku, v pruhu cca 8 cm širokém. Text „Město Choceň“ bude umístěn ve spodní části kelímku. </w:t>
      </w:r>
    </w:p>
    <w:p w:rsidR="00404DA0" w:rsidRPr="007776F3" w:rsidRDefault="00404DA0" w:rsidP="00EE44E1">
      <w:pPr>
        <w:spacing w:after="0"/>
        <w:rPr>
          <w:rFonts w:ascii="Calibri" w:eastAsia="Calibri" w:hAnsi="Calibri" w:cs="Calibri"/>
          <w:b/>
          <w:u w:val="single"/>
          <w:lang w:eastAsia="en-US"/>
        </w:rPr>
      </w:pPr>
    </w:p>
    <w:p w:rsidR="00293487" w:rsidRPr="007776F3" w:rsidRDefault="0042128B">
      <w:pPr>
        <w:spacing w:after="0"/>
        <w:rPr>
          <w:rFonts w:ascii="Calibri" w:hAnsi="Calibri" w:cs="Calibri"/>
        </w:rPr>
      </w:pPr>
      <w:r w:rsidRPr="007776F3">
        <w:rPr>
          <w:rFonts w:ascii="Calibri" w:hAnsi="Calibri" w:cs="Calibri"/>
        </w:rPr>
        <w:t>V</w:t>
      </w:r>
      <w:r w:rsidR="00A10555" w:rsidRPr="007776F3">
        <w:rPr>
          <w:rFonts w:ascii="Calibri" w:hAnsi="Calibri" w:cs="Calibri"/>
        </w:rPr>
        <w:t>……</w:t>
      </w:r>
      <w:proofErr w:type="gramStart"/>
      <w:r w:rsidR="00A10555" w:rsidRPr="007776F3">
        <w:rPr>
          <w:rFonts w:ascii="Calibri" w:hAnsi="Calibri" w:cs="Calibri"/>
        </w:rPr>
        <w:t>…..…</w:t>
      </w:r>
      <w:proofErr w:type="gramEnd"/>
      <w:r w:rsidR="00A10555" w:rsidRPr="007776F3">
        <w:rPr>
          <w:rFonts w:ascii="Calibri" w:hAnsi="Calibri" w:cs="Calibri"/>
        </w:rPr>
        <w:t xml:space="preserve"> dne………..</w:t>
      </w:r>
    </w:p>
    <w:p w:rsidR="00115206" w:rsidRPr="007776F3" w:rsidRDefault="00115206">
      <w:pPr>
        <w:spacing w:after="0"/>
        <w:rPr>
          <w:rFonts w:ascii="Calibri" w:hAnsi="Calibri" w:cs="Calibri"/>
        </w:rPr>
      </w:pPr>
    </w:p>
    <w:p w:rsidR="00293487" w:rsidRPr="007776F3" w:rsidRDefault="00A10555">
      <w:pPr>
        <w:spacing w:after="0"/>
        <w:rPr>
          <w:rFonts w:ascii="Calibri" w:hAnsi="Calibri" w:cs="Calibri"/>
        </w:rPr>
      </w:pPr>
      <w:r w:rsidRPr="007776F3">
        <w:rPr>
          <w:rFonts w:ascii="Calibri" w:hAnsi="Calibri" w:cs="Calibri"/>
        </w:rPr>
        <w:tab/>
      </w:r>
      <w:r w:rsidRPr="007776F3">
        <w:rPr>
          <w:rFonts w:ascii="Calibri" w:hAnsi="Calibri" w:cs="Calibri"/>
        </w:rPr>
        <w:tab/>
      </w:r>
      <w:r w:rsidRPr="007776F3">
        <w:rPr>
          <w:rFonts w:ascii="Calibri" w:hAnsi="Calibri" w:cs="Calibri"/>
        </w:rPr>
        <w:tab/>
      </w:r>
      <w:r w:rsidRPr="007776F3">
        <w:rPr>
          <w:rFonts w:ascii="Calibri" w:hAnsi="Calibri" w:cs="Calibri"/>
        </w:rPr>
        <w:tab/>
      </w:r>
      <w:r w:rsidRPr="007776F3">
        <w:rPr>
          <w:rFonts w:ascii="Calibri" w:hAnsi="Calibri" w:cs="Calibri"/>
        </w:rPr>
        <w:tab/>
      </w:r>
      <w:r w:rsidRPr="007776F3">
        <w:rPr>
          <w:rFonts w:ascii="Calibri" w:hAnsi="Calibri" w:cs="Calibri"/>
        </w:rPr>
        <w:tab/>
      </w:r>
      <w:r w:rsidRPr="007776F3">
        <w:rPr>
          <w:rFonts w:ascii="Calibri" w:hAnsi="Calibri" w:cs="Calibri"/>
        </w:rPr>
        <w:tab/>
      </w:r>
      <w:r w:rsidRPr="007776F3">
        <w:rPr>
          <w:rFonts w:ascii="Calibri" w:hAnsi="Calibri" w:cs="Calibri"/>
        </w:rPr>
        <w:tab/>
      </w:r>
      <w:r w:rsidR="00786D1C" w:rsidRPr="007776F3">
        <w:rPr>
          <w:rFonts w:ascii="Calibri" w:hAnsi="Calibri" w:cs="Calibri"/>
        </w:rPr>
        <w:t xml:space="preserve">        </w:t>
      </w:r>
      <w:r w:rsidRPr="007776F3">
        <w:rPr>
          <w:rFonts w:ascii="Calibri" w:hAnsi="Calibri" w:cs="Calibri"/>
        </w:rPr>
        <w:t>……………………………………</w:t>
      </w:r>
    </w:p>
    <w:p w:rsidR="00293487" w:rsidRPr="007776F3" w:rsidRDefault="00A10555">
      <w:pPr>
        <w:spacing w:after="0"/>
        <w:ind w:left="4956" w:firstLine="708"/>
        <w:jc w:val="center"/>
        <w:rPr>
          <w:rFonts w:ascii="Calibri" w:eastAsia="Times New Roman" w:hAnsi="Calibri" w:cs="Calibri"/>
        </w:rPr>
      </w:pPr>
      <w:r w:rsidRPr="007776F3">
        <w:rPr>
          <w:rFonts w:ascii="Calibri" w:eastAsia="Times New Roman" w:hAnsi="Calibri" w:cs="Calibri"/>
        </w:rPr>
        <w:t>jméno, příjmení, podpis</w:t>
      </w:r>
    </w:p>
    <w:p w:rsidR="00293487" w:rsidRPr="007776F3" w:rsidRDefault="00A10555" w:rsidP="00F077AD">
      <w:pPr>
        <w:spacing w:after="0"/>
        <w:jc w:val="right"/>
        <w:rPr>
          <w:rFonts w:ascii="Calibri" w:hAnsi="Calibri" w:cs="Calibri"/>
        </w:rPr>
      </w:pPr>
      <w:r w:rsidRPr="007776F3">
        <w:rPr>
          <w:rFonts w:ascii="Calibri" w:eastAsia="Times New Roman" w:hAnsi="Calibri" w:cs="Calibri"/>
        </w:rPr>
        <w:t xml:space="preserve">osoby oprávněné jednat za </w:t>
      </w:r>
      <w:r w:rsidR="00937B77" w:rsidRPr="007776F3">
        <w:rPr>
          <w:rFonts w:ascii="Calibri" w:eastAsia="Times New Roman" w:hAnsi="Calibri" w:cs="Calibri"/>
        </w:rPr>
        <w:t>uchazeče</w:t>
      </w:r>
    </w:p>
    <w:sectPr w:rsidR="00293487" w:rsidRPr="007776F3" w:rsidSect="00EE44E1">
      <w:headerReference w:type="default" r:id="rId14"/>
      <w:footerReference w:type="default" r:id="rId15"/>
      <w:pgSz w:w="11906" w:h="16838"/>
      <w:pgMar w:top="746" w:right="1417" w:bottom="993" w:left="1417" w:header="284" w:footer="372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8C6" w:rsidRDefault="00DA28C6">
      <w:pPr>
        <w:spacing w:after="0"/>
      </w:pPr>
      <w:r>
        <w:separator/>
      </w:r>
    </w:p>
  </w:endnote>
  <w:endnote w:type="continuationSeparator" w:id="0">
    <w:p w:rsidR="00DA28C6" w:rsidRDefault="00DA28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87" w:rsidRPr="00786D1C" w:rsidRDefault="00A10555" w:rsidP="00021A23">
    <w:pPr>
      <w:pStyle w:val="Zpat"/>
      <w:jc w:val="right"/>
      <w:rPr>
        <w:rFonts w:asciiTheme="minorHAnsi" w:hAnsiTheme="minorHAnsi" w:cstheme="minorHAnsi"/>
        <w:i/>
        <w:color w:val="808080" w:themeColor="background1" w:themeShade="80"/>
      </w:rPr>
    </w:pPr>
    <w:r w:rsidRPr="00786D1C">
      <w:rPr>
        <w:rFonts w:asciiTheme="minorHAnsi" w:eastAsia="Times New Roman" w:hAnsiTheme="minorHAnsi" w:cstheme="minorHAnsi"/>
        <w:b/>
        <w:bCs/>
        <w:i/>
        <w:color w:val="808080" w:themeColor="background1" w:themeShade="80"/>
      </w:rPr>
      <w:t>„</w:t>
    </w:r>
    <w:r w:rsidR="00EE75BF" w:rsidRPr="00EE75BF">
      <w:rPr>
        <w:rFonts w:asciiTheme="minorHAnsi" w:hAnsiTheme="minorHAnsi" w:cstheme="minorHAnsi"/>
        <w:b/>
        <w:bCs/>
        <w:i/>
        <w:color w:val="808080" w:themeColor="background1" w:themeShade="80"/>
      </w:rPr>
      <w:t>Předcházení vzniku odpadů ve městě Choceň - opakovatelně použitelné nádobí</w:t>
    </w:r>
    <w:r w:rsidRPr="00786D1C">
      <w:rPr>
        <w:rFonts w:asciiTheme="minorHAnsi" w:eastAsia="Times New Roman" w:hAnsiTheme="minorHAnsi" w:cstheme="minorHAnsi"/>
        <w:b/>
        <w:bCs/>
        <w:i/>
        <w:color w:val="808080" w:themeColor="background1" w:themeShade="80"/>
      </w:rPr>
      <w:t>“</w:t>
    </w:r>
  </w:p>
  <w:p w:rsidR="00293487" w:rsidRPr="00786D1C" w:rsidRDefault="008D2E2B">
    <w:pPr>
      <w:pStyle w:val="Zpat"/>
      <w:jc w:val="right"/>
      <w:rPr>
        <w:rFonts w:asciiTheme="minorHAnsi" w:hAnsiTheme="minorHAnsi" w:cstheme="minorHAnsi"/>
        <w:i/>
        <w:color w:val="808080" w:themeColor="background1" w:themeShade="80"/>
      </w:rPr>
    </w:pPr>
    <w:r>
      <w:rPr>
        <w:rFonts w:asciiTheme="minorHAnsi" w:hAnsiTheme="minorHAnsi" w:cstheme="minorHAnsi"/>
        <w:i/>
        <w:color w:val="808080" w:themeColor="background1" w:themeShade="80"/>
      </w:rPr>
      <w:t>Příloha č. 4</w:t>
    </w:r>
    <w:r w:rsidR="00A10555" w:rsidRPr="00786D1C">
      <w:rPr>
        <w:rFonts w:asciiTheme="minorHAnsi" w:hAnsiTheme="minorHAnsi" w:cstheme="minorHAnsi"/>
        <w:i/>
        <w:color w:val="808080" w:themeColor="background1" w:themeShade="80"/>
      </w:rPr>
      <w:t>_Technická specifikace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8C6" w:rsidRDefault="00DA28C6">
      <w:pPr>
        <w:spacing w:after="0"/>
      </w:pPr>
      <w:r>
        <w:separator/>
      </w:r>
    </w:p>
  </w:footnote>
  <w:footnote w:type="continuationSeparator" w:id="0">
    <w:p w:rsidR="00DA28C6" w:rsidRDefault="00DA28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392" w:rsidRDefault="00D36392">
    <w:pPr>
      <w:pStyle w:val="Zhlav"/>
    </w:pPr>
    <w:r>
      <w:rPr>
        <w:rFonts w:eastAsia="Calibri"/>
        <w:noProof/>
      </w:rPr>
      <w:drawing>
        <wp:inline distT="0" distB="0" distL="0" distR="0" wp14:anchorId="698AD7F1" wp14:editId="0E8B305D">
          <wp:extent cx="2343150" cy="895350"/>
          <wp:effectExtent l="0" t="0" r="0" b="0"/>
          <wp:docPr id="2" name="Obrázek 2" descr="U:\02_Dotace\01_OPŽP\OPŽP_2014-2020\04_Publikace a propagace\Logo OPŽP\Banner OPZP_Fond soudrznosti\JPG\CZ_RZ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U:\02_Dotace\01_OPŽP\OPŽP_2014-2020\04_Publikace a propagace\Logo OPŽP\Banner OPZP_Fond soudrznosti\JPG\CZ_RZ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CCB2446" wp14:editId="683B45A7">
          <wp:simplePos x="0" y="0"/>
          <wp:positionH relativeFrom="column">
            <wp:posOffset>3236595</wp:posOffset>
          </wp:positionH>
          <wp:positionV relativeFrom="paragraph">
            <wp:posOffset>50800</wp:posOffset>
          </wp:positionV>
          <wp:extent cx="2524125" cy="904875"/>
          <wp:effectExtent l="0" t="0" r="9525" b="9525"/>
          <wp:wrapNone/>
          <wp:docPr id="1" name="Obrázek 1" descr="U:\02_Dotace\01_OPŽP\OPŽP_2014-2020\04_Publikace a propagace\loga_sfzp\SFZP_H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U:\02_Dotace\01_OPŽP\OPŽP_2014-2020\04_Publikace a propagace\loga_sfzp\SFZP_H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3F0FF3"/>
    <w:multiLevelType w:val="multilevel"/>
    <w:tmpl w:val="7CB0FB60"/>
    <w:lvl w:ilvl="0">
      <w:start w:val="1"/>
      <w:numFmt w:val="decimal"/>
      <w:pStyle w:val="ZD1"/>
      <w:lvlText w:val="%1."/>
      <w:lvlJc w:val="left"/>
      <w:pPr>
        <w:ind w:left="360" w:hanging="360"/>
      </w:pPr>
    </w:lvl>
    <w:lvl w:ilvl="1">
      <w:start w:val="1"/>
      <w:numFmt w:val="decimal"/>
      <w:pStyle w:val="ZD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487"/>
    <w:rsid w:val="00010C40"/>
    <w:rsid w:val="00021A23"/>
    <w:rsid w:val="00052719"/>
    <w:rsid w:val="000E2B00"/>
    <w:rsid w:val="00115206"/>
    <w:rsid w:val="00115934"/>
    <w:rsid w:val="0012735B"/>
    <w:rsid w:val="00142D4B"/>
    <w:rsid w:val="00150FE6"/>
    <w:rsid w:val="0026492C"/>
    <w:rsid w:val="00293487"/>
    <w:rsid w:val="002E34DA"/>
    <w:rsid w:val="003010A2"/>
    <w:rsid w:val="003C17DA"/>
    <w:rsid w:val="003D121E"/>
    <w:rsid w:val="00404DA0"/>
    <w:rsid w:val="0042128B"/>
    <w:rsid w:val="0044509C"/>
    <w:rsid w:val="00447259"/>
    <w:rsid w:val="0048462C"/>
    <w:rsid w:val="004B28C5"/>
    <w:rsid w:val="005035CC"/>
    <w:rsid w:val="00503E8D"/>
    <w:rsid w:val="00586A85"/>
    <w:rsid w:val="005C791F"/>
    <w:rsid w:val="00651510"/>
    <w:rsid w:val="00652883"/>
    <w:rsid w:val="00653397"/>
    <w:rsid w:val="006634AF"/>
    <w:rsid w:val="00674392"/>
    <w:rsid w:val="0068369E"/>
    <w:rsid w:val="006C6AD1"/>
    <w:rsid w:val="00773295"/>
    <w:rsid w:val="007776F3"/>
    <w:rsid w:val="00786D1C"/>
    <w:rsid w:val="007A2459"/>
    <w:rsid w:val="007C7A11"/>
    <w:rsid w:val="007F1749"/>
    <w:rsid w:val="00801668"/>
    <w:rsid w:val="008061F0"/>
    <w:rsid w:val="0089164D"/>
    <w:rsid w:val="00892493"/>
    <w:rsid w:val="008B42E8"/>
    <w:rsid w:val="008D2E2B"/>
    <w:rsid w:val="008E78C8"/>
    <w:rsid w:val="00937B77"/>
    <w:rsid w:val="00996D84"/>
    <w:rsid w:val="00A10555"/>
    <w:rsid w:val="00A3122A"/>
    <w:rsid w:val="00A54B1C"/>
    <w:rsid w:val="00AB1F4E"/>
    <w:rsid w:val="00B03B82"/>
    <w:rsid w:val="00B11A83"/>
    <w:rsid w:val="00B71439"/>
    <w:rsid w:val="00B94986"/>
    <w:rsid w:val="00B97CA5"/>
    <w:rsid w:val="00BD2F27"/>
    <w:rsid w:val="00C543E3"/>
    <w:rsid w:val="00C70013"/>
    <w:rsid w:val="00D35E23"/>
    <w:rsid w:val="00D36392"/>
    <w:rsid w:val="00D507F7"/>
    <w:rsid w:val="00D8481C"/>
    <w:rsid w:val="00DA28C6"/>
    <w:rsid w:val="00DF37D5"/>
    <w:rsid w:val="00E04F3B"/>
    <w:rsid w:val="00E14453"/>
    <w:rsid w:val="00E551B1"/>
    <w:rsid w:val="00EB1B8C"/>
    <w:rsid w:val="00EE44E1"/>
    <w:rsid w:val="00EE75BF"/>
    <w:rsid w:val="00F077AD"/>
    <w:rsid w:val="00FF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492C"/>
    <w:pPr>
      <w:spacing w:after="200"/>
      <w:jc w:val="both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E2B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E2B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qFormat/>
    <w:rsid w:val="00111BA2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111BA2"/>
    <w:rPr>
      <w:rFonts w:ascii="Calibri" w:eastAsia="SimSun" w:hAnsi="Calibri" w:cs="Calibri"/>
      <w:color w:val="000000"/>
      <w:sz w:val="20"/>
      <w:szCs w:val="20"/>
      <w:lang w:eastAsia="ar-S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111BA2"/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111BA2"/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111BA2"/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ascii="Arial" w:hAnsi="Arial"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ascii="Arial" w:hAnsi="Arial" w:cs="Mangal"/>
    </w:rPr>
  </w:style>
  <w:style w:type="paragraph" w:styleId="Textkomente">
    <w:name w:val="annotation text"/>
    <w:basedOn w:val="Normln"/>
    <w:link w:val="TextkomenteChar"/>
    <w:qFormat/>
    <w:rsid w:val="00111BA2"/>
    <w:pPr>
      <w:suppressAutoHyphens/>
      <w:spacing w:line="100" w:lineRule="atLeast"/>
      <w:jc w:val="left"/>
    </w:pPr>
    <w:rPr>
      <w:rFonts w:ascii="Calibri" w:eastAsia="SimSun" w:hAnsi="Calibri" w:cs="Calibri"/>
      <w:color w:val="000000"/>
      <w:sz w:val="20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111BA2"/>
    <w:pPr>
      <w:spacing w:after="0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11BA2"/>
    <w:pPr>
      <w:tabs>
        <w:tab w:val="center" w:pos="4536"/>
        <w:tab w:val="right" w:pos="9072"/>
      </w:tabs>
      <w:spacing w:after="0"/>
    </w:pPr>
  </w:style>
  <w:style w:type="paragraph" w:styleId="Zpat">
    <w:name w:val="footer"/>
    <w:basedOn w:val="Normln"/>
    <w:link w:val="ZpatChar"/>
    <w:uiPriority w:val="99"/>
    <w:unhideWhenUsed/>
    <w:rsid w:val="00111BA2"/>
    <w:pPr>
      <w:tabs>
        <w:tab w:val="center" w:pos="4536"/>
        <w:tab w:val="right" w:pos="9072"/>
      </w:tabs>
      <w:spacing w:after="0"/>
    </w:pPr>
  </w:style>
  <w:style w:type="table" w:styleId="Mkatabulky">
    <w:name w:val="Table Grid"/>
    <w:basedOn w:val="Normlntabulka"/>
    <w:uiPriority w:val="59"/>
    <w:rsid w:val="00533C27"/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21">
    <w:name w:val="Základní text 21"/>
    <w:basedOn w:val="Normln"/>
    <w:rsid w:val="00447259"/>
    <w:pPr>
      <w:widowControl w:val="0"/>
      <w:overflowPunct w:val="0"/>
      <w:autoSpaceDE w:val="0"/>
      <w:autoSpaceDN w:val="0"/>
      <w:adjustRightInd w:val="0"/>
      <w:spacing w:after="0"/>
      <w:ind w:left="709" w:hanging="709"/>
      <w:textAlignment w:val="baseline"/>
    </w:pPr>
    <w:rPr>
      <w:rFonts w:eastAsia="Times New Roman"/>
      <w:kern w:val="28"/>
      <w:szCs w:val="20"/>
    </w:rPr>
  </w:style>
  <w:style w:type="paragraph" w:customStyle="1" w:styleId="ZD1">
    <w:name w:val="ZD 1"/>
    <w:basedOn w:val="Nadpis1"/>
    <w:qFormat/>
    <w:rsid w:val="000E2B00"/>
    <w:pPr>
      <w:keepLines w:val="0"/>
      <w:widowControl w:val="0"/>
      <w:numPr>
        <w:numId w:val="1"/>
      </w:numPr>
      <w:shd w:val="clear" w:color="auto" w:fill="92D050"/>
      <w:tabs>
        <w:tab w:val="num" w:pos="360"/>
      </w:tabs>
      <w:suppressAutoHyphens/>
      <w:overflowPunct w:val="0"/>
      <w:spacing w:before="600" w:after="300" w:line="100" w:lineRule="atLeast"/>
      <w:ind w:left="0" w:firstLine="0"/>
      <w:jc w:val="left"/>
    </w:pPr>
    <w:rPr>
      <w:rFonts w:ascii="Times New Roman" w:eastAsia="SimSun" w:hAnsi="Times New Roman" w:cs="Times New Roman"/>
      <w:b/>
      <w:color w:val="000000"/>
      <w:sz w:val="26"/>
      <w:szCs w:val="24"/>
      <w:lang w:eastAsia="ar-SA"/>
    </w:rPr>
  </w:style>
  <w:style w:type="paragraph" w:customStyle="1" w:styleId="ZD2">
    <w:name w:val="ZD 2"/>
    <w:basedOn w:val="Nadpis2"/>
    <w:link w:val="ZD2Char"/>
    <w:qFormat/>
    <w:rsid w:val="000E2B00"/>
    <w:pPr>
      <w:keepLines w:val="0"/>
      <w:widowControl w:val="0"/>
      <w:numPr>
        <w:ilvl w:val="1"/>
        <w:numId w:val="1"/>
      </w:numPr>
      <w:suppressAutoHyphens/>
      <w:overflowPunct w:val="0"/>
      <w:spacing w:before="480" w:after="120" w:line="100" w:lineRule="atLeast"/>
      <w:contextualSpacing/>
    </w:pPr>
    <w:rPr>
      <w:rFonts w:ascii="Times New Roman" w:eastAsia="SimSu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ZD2Char">
    <w:name w:val="ZD 2 Char"/>
    <w:link w:val="ZD2"/>
    <w:rsid w:val="000E2B00"/>
    <w:rPr>
      <w:rFonts w:ascii="Times New Roman" w:eastAsia="SimSu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0E2B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E2B0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492C"/>
    <w:pPr>
      <w:spacing w:after="200"/>
      <w:jc w:val="both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E2B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E2B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qFormat/>
    <w:rsid w:val="00111BA2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111BA2"/>
    <w:rPr>
      <w:rFonts w:ascii="Calibri" w:eastAsia="SimSun" w:hAnsi="Calibri" w:cs="Calibri"/>
      <w:color w:val="000000"/>
      <w:sz w:val="20"/>
      <w:szCs w:val="20"/>
      <w:lang w:eastAsia="ar-S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111BA2"/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111BA2"/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111BA2"/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ascii="Arial" w:hAnsi="Arial"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ascii="Arial" w:hAnsi="Arial" w:cs="Mangal"/>
    </w:rPr>
  </w:style>
  <w:style w:type="paragraph" w:styleId="Textkomente">
    <w:name w:val="annotation text"/>
    <w:basedOn w:val="Normln"/>
    <w:link w:val="TextkomenteChar"/>
    <w:qFormat/>
    <w:rsid w:val="00111BA2"/>
    <w:pPr>
      <w:suppressAutoHyphens/>
      <w:spacing w:line="100" w:lineRule="atLeast"/>
      <w:jc w:val="left"/>
    </w:pPr>
    <w:rPr>
      <w:rFonts w:ascii="Calibri" w:eastAsia="SimSun" w:hAnsi="Calibri" w:cs="Calibri"/>
      <w:color w:val="000000"/>
      <w:sz w:val="20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111BA2"/>
    <w:pPr>
      <w:spacing w:after="0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11BA2"/>
    <w:pPr>
      <w:tabs>
        <w:tab w:val="center" w:pos="4536"/>
        <w:tab w:val="right" w:pos="9072"/>
      </w:tabs>
      <w:spacing w:after="0"/>
    </w:pPr>
  </w:style>
  <w:style w:type="paragraph" w:styleId="Zpat">
    <w:name w:val="footer"/>
    <w:basedOn w:val="Normln"/>
    <w:link w:val="ZpatChar"/>
    <w:uiPriority w:val="99"/>
    <w:unhideWhenUsed/>
    <w:rsid w:val="00111BA2"/>
    <w:pPr>
      <w:tabs>
        <w:tab w:val="center" w:pos="4536"/>
        <w:tab w:val="right" w:pos="9072"/>
      </w:tabs>
      <w:spacing w:after="0"/>
    </w:pPr>
  </w:style>
  <w:style w:type="table" w:styleId="Mkatabulky">
    <w:name w:val="Table Grid"/>
    <w:basedOn w:val="Normlntabulka"/>
    <w:uiPriority w:val="59"/>
    <w:rsid w:val="00533C27"/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21">
    <w:name w:val="Základní text 21"/>
    <w:basedOn w:val="Normln"/>
    <w:rsid w:val="00447259"/>
    <w:pPr>
      <w:widowControl w:val="0"/>
      <w:overflowPunct w:val="0"/>
      <w:autoSpaceDE w:val="0"/>
      <w:autoSpaceDN w:val="0"/>
      <w:adjustRightInd w:val="0"/>
      <w:spacing w:after="0"/>
      <w:ind w:left="709" w:hanging="709"/>
      <w:textAlignment w:val="baseline"/>
    </w:pPr>
    <w:rPr>
      <w:rFonts w:eastAsia="Times New Roman"/>
      <w:kern w:val="28"/>
      <w:szCs w:val="20"/>
    </w:rPr>
  </w:style>
  <w:style w:type="paragraph" w:customStyle="1" w:styleId="ZD1">
    <w:name w:val="ZD 1"/>
    <w:basedOn w:val="Nadpis1"/>
    <w:qFormat/>
    <w:rsid w:val="000E2B00"/>
    <w:pPr>
      <w:keepLines w:val="0"/>
      <w:widowControl w:val="0"/>
      <w:numPr>
        <w:numId w:val="1"/>
      </w:numPr>
      <w:shd w:val="clear" w:color="auto" w:fill="92D050"/>
      <w:tabs>
        <w:tab w:val="num" w:pos="360"/>
      </w:tabs>
      <w:suppressAutoHyphens/>
      <w:overflowPunct w:val="0"/>
      <w:spacing w:before="600" w:after="300" w:line="100" w:lineRule="atLeast"/>
      <w:ind w:left="0" w:firstLine="0"/>
      <w:jc w:val="left"/>
    </w:pPr>
    <w:rPr>
      <w:rFonts w:ascii="Times New Roman" w:eastAsia="SimSun" w:hAnsi="Times New Roman" w:cs="Times New Roman"/>
      <w:b/>
      <w:color w:val="000000"/>
      <w:sz w:val="26"/>
      <w:szCs w:val="24"/>
      <w:lang w:eastAsia="ar-SA"/>
    </w:rPr>
  </w:style>
  <w:style w:type="paragraph" w:customStyle="1" w:styleId="ZD2">
    <w:name w:val="ZD 2"/>
    <w:basedOn w:val="Nadpis2"/>
    <w:link w:val="ZD2Char"/>
    <w:qFormat/>
    <w:rsid w:val="000E2B00"/>
    <w:pPr>
      <w:keepLines w:val="0"/>
      <w:widowControl w:val="0"/>
      <w:numPr>
        <w:ilvl w:val="1"/>
        <w:numId w:val="1"/>
      </w:numPr>
      <w:suppressAutoHyphens/>
      <w:overflowPunct w:val="0"/>
      <w:spacing w:before="480" w:after="120" w:line="100" w:lineRule="atLeast"/>
      <w:contextualSpacing/>
    </w:pPr>
    <w:rPr>
      <w:rFonts w:ascii="Times New Roman" w:eastAsia="SimSu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ZD2Char">
    <w:name w:val="ZD 2 Char"/>
    <w:link w:val="ZD2"/>
    <w:rsid w:val="000E2B00"/>
    <w:rPr>
      <w:rFonts w:ascii="Times New Roman" w:eastAsia="SimSu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0E2B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E2B0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477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Trachtová</dc:creator>
  <cp:lastModifiedBy>Jin. Jana Vávrová Trachtová</cp:lastModifiedBy>
  <cp:revision>10</cp:revision>
  <dcterms:created xsi:type="dcterms:W3CDTF">2021-05-25T07:12:00Z</dcterms:created>
  <dcterms:modified xsi:type="dcterms:W3CDTF">2021-06-25T12:17:00Z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