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C08DA" w14:textId="77777777" w:rsidR="00070FDF" w:rsidRPr="00006156" w:rsidRDefault="00364B35" w:rsidP="00550C3A">
      <w:pPr>
        <w:spacing w:line="240" w:lineRule="auto"/>
        <w:jc w:val="center"/>
        <w:rPr>
          <w:rFonts w:ascii="Calibri" w:hAnsi="Calibri"/>
          <w:b/>
          <w:snapToGrid w:val="0"/>
          <w:sz w:val="44"/>
          <w:szCs w:val="44"/>
          <w:lang w:eastAsia="en-US" w:bidi="en-US"/>
        </w:rPr>
      </w:pPr>
      <w:r>
        <w:rPr>
          <w:rFonts w:ascii="Calibri" w:hAnsi="Calibri"/>
          <w:b/>
          <w:snapToGrid w:val="0"/>
          <w:sz w:val="44"/>
          <w:szCs w:val="44"/>
          <w:lang w:eastAsia="en-US" w:bidi="en-US"/>
        </w:rPr>
        <w:t>SMLOUVA</w:t>
      </w:r>
      <w:r w:rsidR="00070FDF" w:rsidRPr="00006156">
        <w:rPr>
          <w:rFonts w:ascii="Calibri" w:hAnsi="Calibri"/>
          <w:b/>
          <w:snapToGrid w:val="0"/>
          <w:sz w:val="44"/>
          <w:szCs w:val="44"/>
          <w:lang w:eastAsia="en-US" w:bidi="en-US"/>
        </w:rPr>
        <w:t xml:space="preserve"> O DÍLO</w:t>
      </w:r>
    </w:p>
    <w:p w14:paraId="7A8C5A99" w14:textId="77777777" w:rsidR="00070FDF" w:rsidRPr="00364B35" w:rsidRDefault="00070FDF" w:rsidP="00550C3A">
      <w:pPr>
        <w:tabs>
          <w:tab w:val="left" w:pos="2127"/>
        </w:tabs>
        <w:spacing w:line="240" w:lineRule="auto"/>
        <w:rPr>
          <w:rFonts w:asciiTheme="minorHAnsi" w:hAnsiTheme="minorHAnsi" w:cstheme="minorHAnsi"/>
          <w:b/>
          <w:sz w:val="22"/>
          <w:szCs w:val="22"/>
        </w:rPr>
      </w:pPr>
    </w:p>
    <w:p w14:paraId="757CA3C1" w14:textId="77777777" w:rsidR="008A7530" w:rsidRPr="00364B35" w:rsidRDefault="008A7530" w:rsidP="00550C3A">
      <w:pPr>
        <w:tabs>
          <w:tab w:val="left" w:pos="2127"/>
        </w:tabs>
        <w:spacing w:line="240" w:lineRule="auto"/>
        <w:rPr>
          <w:rFonts w:asciiTheme="minorHAnsi" w:hAnsiTheme="minorHAnsi" w:cstheme="minorHAnsi"/>
          <w:b/>
          <w:sz w:val="22"/>
          <w:szCs w:val="22"/>
        </w:rPr>
      </w:pPr>
    </w:p>
    <w:p w14:paraId="49A30CD6" w14:textId="77777777" w:rsidR="00364B35" w:rsidRPr="00364B35" w:rsidRDefault="00364B35" w:rsidP="00364B35">
      <w:pPr>
        <w:spacing w:line="240" w:lineRule="auto"/>
        <w:rPr>
          <w:rFonts w:asciiTheme="minorHAnsi" w:hAnsiTheme="minorHAnsi" w:cstheme="minorHAnsi"/>
          <w:b/>
          <w:snapToGrid w:val="0"/>
          <w:sz w:val="22"/>
          <w:szCs w:val="22"/>
          <w:lang w:eastAsia="en-US" w:bidi="en-US"/>
        </w:rPr>
      </w:pPr>
      <w:r w:rsidRPr="00364B35">
        <w:rPr>
          <w:rFonts w:asciiTheme="minorHAnsi" w:hAnsiTheme="minorHAnsi" w:cstheme="minorHAnsi"/>
          <w:b/>
          <w:snapToGrid w:val="0"/>
          <w:sz w:val="22"/>
          <w:szCs w:val="22"/>
          <w:lang w:eastAsia="en-US" w:bidi="en-US"/>
        </w:rPr>
        <w:t>město Blansko</w:t>
      </w:r>
    </w:p>
    <w:p w14:paraId="0F3052F9" w14:textId="77777777" w:rsidR="00364B35" w:rsidRPr="00364B35" w:rsidRDefault="00364B35" w:rsidP="00364B35">
      <w:pPr>
        <w:spacing w:line="240" w:lineRule="auto"/>
        <w:rPr>
          <w:rFonts w:asciiTheme="minorHAnsi" w:hAnsiTheme="minorHAnsi" w:cstheme="minorHAnsi"/>
          <w:bCs/>
          <w:sz w:val="22"/>
          <w:szCs w:val="22"/>
        </w:rPr>
      </w:pPr>
      <w:r w:rsidRPr="00364B35">
        <w:rPr>
          <w:rFonts w:asciiTheme="minorHAnsi" w:hAnsiTheme="minorHAnsi" w:cstheme="minorHAnsi"/>
          <w:bCs/>
          <w:sz w:val="22"/>
          <w:szCs w:val="22"/>
        </w:rPr>
        <w:t>Sídlo:</w:t>
      </w:r>
      <w:r w:rsidRPr="00364B35">
        <w:rPr>
          <w:rFonts w:asciiTheme="minorHAnsi" w:hAnsiTheme="minorHAnsi" w:cstheme="minorHAnsi"/>
          <w:bCs/>
          <w:sz w:val="22"/>
          <w:szCs w:val="22"/>
        </w:rPr>
        <w:tab/>
      </w:r>
      <w:r w:rsidRPr="00364B35">
        <w:rPr>
          <w:rFonts w:asciiTheme="minorHAnsi" w:hAnsiTheme="minorHAnsi" w:cstheme="minorHAnsi"/>
          <w:bCs/>
          <w:sz w:val="22"/>
          <w:szCs w:val="22"/>
        </w:rPr>
        <w:tab/>
      </w:r>
      <w:r w:rsidRPr="00364B35">
        <w:rPr>
          <w:rFonts w:asciiTheme="minorHAnsi" w:hAnsiTheme="minorHAnsi" w:cstheme="minorHAnsi"/>
          <w:bCs/>
          <w:sz w:val="22"/>
          <w:szCs w:val="22"/>
        </w:rPr>
        <w:tab/>
        <w:t>nám. Svobody 32/3, 678 01 Blansko</w:t>
      </w:r>
    </w:p>
    <w:p w14:paraId="4BEBDD25" w14:textId="77777777" w:rsidR="00364B35" w:rsidRPr="00364B35" w:rsidRDefault="00364B35" w:rsidP="00364B35">
      <w:pPr>
        <w:tabs>
          <w:tab w:val="left" w:pos="708"/>
          <w:tab w:val="left" w:pos="1416"/>
          <w:tab w:val="left" w:pos="2124"/>
          <w:tab w:val="left" w:pos="2832"/>
          <w:tab w:val="left" w:pos="3480"/>
        </w:tabs>
        <w:spacing w:line="240" w:lineRule="auto"/>
        <w:rPr>
          <w:rFonts w:asciiTheme="minorHAnsi" w:hAnsiTheme="minorHAnsi" w:cstheme="minorHAnsi"/>
          <w:bCs/>
          <w:sz w:val="22"/>
          <w:szCs w:val="22"/>
        </w:rPr>
      </w:pPr>
      <w:r w:rsidRPr="00364B35">
        <w:rPr>
          <w:rFonts w:asciiTheme="minorHAnsi" w:hAnsiTheme="minorHAnsi" w:cstheme="minorHAnsi"/>
          <w:bCs/>
          <w:sz w:val="22"/>
          <w:szCs w:val="22"/>
        </w:rPr>
        <w:t>IČ</w:t>
      </w:r>
      <w:r w:rsidR="00196ED5">
        <w:rPr>
          <w:rFonts w:asciiTheme="minorHAnsi" w:hAnsiTheme="minorHAnsi" w:cstheme="minorHAnsi"/>
          <w:bCs/>
          <w:sz w:val="22"/>
          <w:szCs w:val="22"/>
        </w:rPr>
        <w:t>O</w:t>
      </w:r>
      <w:r w:rsidRPr="00364B35">
        <w:rPr>
          <w:rFonts w:asciiTheme="minorHAnsi" w:hAnsiTheme="minorHAnsi" w:cstheme="minorHAnsi"/>
          <w:bCs/>
          <w:sz w:val="22"/>
          <w:szCs w:val="22"/>
        </w:rPr>
        <w:t>:</w:t>
      </w:r>
      <w:r w:rsidRPr="00364B35">
        <w:rPr>
          <w:rFonts w:asciiTheme="minorHAnsi" w:hAnsiTheme="minorHAnsi" w:cstheme="minorHAnsi"/>
          <w:bCs/>
          <w:sz w:val="22"/>
          <w:szCs w:val="22"/>
        </w:rPr>
        <w:tab/>
      </w:r>
      <w:r w:rsidRPr="00364B35">
        <w:rPr>
          <w:rFonts w:asciiTheme="minorHAnsi" w:hAnsiTheme="minorHAnsi" w:cstheme="minorHAnsi"/>
          <w:bCs/>
          <w:sz w:val="22"/>
          <w:szCs w:val="22"/>
        </w:rPr>
        <w:tab/>
      </w:r>
      <w:r w:rsidRPr="00364B35">
        <w:rPr>
          <w:rFonts w:asciiTheme="minorHAnsi" w:hAnsiTheme="minorHAnsi" w:cstheme="minorHAnsi"/>
          <w:bCs/>
          <w:sz w:val="22"/>
          <w:szCs w:val="22"/>
        </w:rPr>
        <w:tab/>
        <w:t>00279943</w:t>
      </w:r>
      <w:r w:rsidRPr="00364B35">
        <w:rPr>
          <w:rFonts w:asciiTheme="minorHAnsi" w:hAnsiTheme="minorHAnsi" w:cstheme="minorHAnsi"/>
          <w:bCs/>
          <w:sz w:val="22"/>
          <w:szCs w:val="22"/>
        </w:rPr>
        <w:tab/>
      </w:r>
    </w:p>
    <w:p w14:paraId="328FA13E" w14:textId="77777777" w:rsidR="00364B35" w:rsidRPr="00364B35" w:rsidRDefault="00364B35" w:rsidP="00364B35">
      <w:pPr>
        <w:spacing w:line="240" w:lineRule="auto"/>
        <w:rPr>
          <w:rFonts w:asciiTheme="minorHAnsi" w:hAnsiTheme="minorHAnsi" w:cstheme="minorHAnsi"/>
          <w:bCs/>
          <w:sz w:val="22"/>
          <w:szCs w:val="22"/>
        </w:rPr>
      </w:pPr>
      <w:r w:rsidRPr="00364B35">
        <w:rPr>
          <w:rFonts w:asciiTheme="minorHAnsi" w:hAnsiTheme="minorHAnsi" w:cstheme="minorHAnsi"/>
          <w:bCs/>
          <w:sz w:val="22"/>
          <w:szCs w:val="22"/>
        </w:rPr>
        <w:t>DIČ:</w:t>
      </w:r>
      <w:r w:rsidRPr="00364B35">
        <w:rPr>
          <w:rFonts w:asciiTheme="minorHAnsi" w:hAnsiTheme="minorHAnsi" w:cstheme="minorHAnsi"/>
          <w:bCs/>
          <w:sz w:val="22"/>
          <w:szCs w:val="22"/>
        </w:rPr>
        <w:tab/>
      </w:r>
      <w:r w:rsidRPr="00364B35">
        <w:rPr>
          <w:rFonts w:asciiTheme="minorHAnsi" w:hAnsiTheme="minorHAnsi" w:cstheme="minorHAnsi"/>
          <w:bCs/>
          <w:sz w:val="22"/>
          <w:szCs w:val="22"/>
        </w:rPr>
        <w:tab/>
      </w:r>
      <w:r w:rsidRPr="00364B35">
        <w:rPr>
          <w:rFonts w:asciiTheme="minorHAnsi" w:hAnsiTheme="minorHAnsi" w:cstheme="minorHAnsi"/>
          <w:bCs/>
          <w:sz w:val="22"/>
          <w:szCs w:val="22"/>
        </w:rPr>
        <w:tab/>
        <w:t>CZ00279943</w:t>
      </w:r>
    </w:p>
    <w:p w14:paraId="4B29A855" w14:textId="77777777" w:rsidR="00364B35" w:rsidRPr="00364B35" w:rsidRDefault="00364B35" w:rsidP="00364B35">
      <w:pPr>
        <w:spacing w:line="240" w:lineRule="auto"/>
        <w:rPr>
          <w:rFonts w:asciiTheme="minorHAnsi" w:hAnsiTheme="minorHAnsi" w:cstheme="minorHAnsi"/>
          <w:snapToGrid w:val="0"/>
          <w:sz w:val="22"/>
          <w:szCs w:val="22"/>
          <w:highlight w:val="yellow"/>
          <w:lang w:eastAsia="en-US" w:bidi="en-US"/>
        </w:rPr>
      </w:pPr>
      <w:r w:rsidRPr="00364B35">
        <w:rPr>
          <w:rFonts w:asciiTheme="minorHAnsi" w:hAnsiTheme="minorHAnsi" w:cstheme="minorHAnsi"/>
          <w:snapToGrid w:val="0"/>
          <w:sz w:val="22"/>
          <w:szCs w:val="22"/>
          <w:lang w:eastAsia="en-US" w:bidi="en-US"/>
        </w:rPr>
        <w:t>Bankovní spojení:</w:t>
      </w:r>
      <w:r w:rsidRPr="00364B35">
        <w:rPr>
          <w:rFonts w:asciiTheme="minorHAnsi" w:hAnsiTheme="minorHAnsi" w:cstheme="minorHAnsi"/>
          <w:snapToGrid w:val="0"/>
          <w:sz w:val="22"/>
          <w:szCs w:val="22"/>
          <w:lang w:eastAsia="en-US" w:bidi="en-US"/>
        </w:rPr>
        <w:tab/>
        <w:t>Komerční banka a.s., pobočka Blansko, č.ú. 329 631 / 0100</w:t>
      </w:r>
    </w:p>
    <w:p w14:paraId="182B926F" w14:textId="77777777" w:rsidR="00364B35" w:rsidRPr="00364B35" w:rsidRDefault="00364B35" w:rsidP="00364B35">
      <w:pPr>
        <w:spacing w:line="240" w:lineRule="auto"/>
        <w:rPr>
          <w:rFonts w:asciiTheme="minorHAnsi" w:hAnsiTheme="minorHAnsi" w:cstheme="minorHAnsi"/>
          <w:snapToGrid w:val="0"/>
          <w:sz w:val="22"/>
          <w:szCs w:val="22"/>
          <w:highlight w:val="yellow"/>
          <w:lang w:eastAsia="en-US" w:bidi="en-US"/>
        </w:rPr>
      </w:pPr>
    </w:p>
    <w:p w14:paraId="5A9D5FB9" w14:textId="77777777" w:rsidR="00364B35" w:rsidRPr="00364B35" w:rsidRDefault="00364B35" w:rsidP="00364B35">
      <w:pPr>
        <w:spacing w:line="240" w:lineRule="auto"/>
        <w:rPr>
          <w:rFonts w:asciiTheme="minorHAnsi" w:hAnsiTheme="minorHAnsi" w:cstheme="minorHAnsi"/>
          <w:snapToGrid w:val="0"/>
          <w:sz w:val="22"/>
          <w:szCs w:val="22"/>
          <w:lang w:eastAsia="en-US" w:bidi="en-US"/>
        </w:rPr>
      </w:pPr>
      <w:r w:rsidRPr="00364B35">
        <w:rPr>
          <w:rFonts w:asciiTheme="minorHAnsi" w:hAnsiTheme="minorHAnsi" w:cstheme="minorHAnsi"/>
          <w:bCs/>
          <w:snapToGrid w:val="0"/>
          <w:sz w:val="22"/>
          <w:szCs w:val="22"/>
          <w:lang w:eastAsia="en-US" w:bidi="en-US"/>
        </w:rPr>
        <w:t>Zastoupené</w:t>
      </w:r>
    </w:p>
    <w:p w14:paraId="626E2D46" w14:textId="77777777" w:rsidR="00364B35" w:rsidRPr="00364B35" w:rsidRDefault="00364B35" w:rsidP="00364B35">
      <w:pPr>
        <w:spacing w:line="240" w:lineRule="auto"/>
        <w:rPr>
          <w:rFonts w:asciiTheme="minorHAnsi" w:hAnsiTheme="minorHAnsi" w:cstheme="minorHAnsi"/>
          <w:bCs/>
          <w:sz w:val="22"/>
          <w:szCs w:val="22"/>
        </w:rPr>
      </w:pPr>
      <w:r w:rsidRPr="00364B35">
        <w:rPr>
          <w:rFonts w:asciiTheme="minorHAnsi" w:hAnsiTheme="minorHAnsi" w:cstheme="minorHAnsi"/>
          <w:snapToGrid w:val="0"/>
          <w:sz w:val="22"/>
          <w:szCs w:val="22"/>
          <w:lang w:eastAsia="en-US" w:bidi="en-US"/>
        </w:rPr>
        <w:t>ve věcech smluvních:</w:t>
      </w:r>
      <w:r w:rsidRPr="00364B35">
        <w:rPr>
          <w:rFonts w:asciiTheme="minorHAnsi" w:hAnsiTheme="minorHAnsi" w:cstheme="minorHAnsi"/>
          <w:snapToGrid w:val="0"/>
          <w:sz w:val="22"/>
          <w:szCs w:val="22"/>
          <w:lang w:eastAsia="en-US" w:bidi="en-US"/>
        </w:rPr>
        <w:tab/>
      </w:r>
      <w:r w:rsidRPr="00364B35">
        <w:rPr>
          <w:rFonts w:asciiTheme="minorHAnsi" w:hAnsiTheme="minorHAnsi" w:cstheme="minorHAnsi"/>
          <w:bCs/>
          <w:sz w:val="22"/>
          <w:szCs w:val="22"/>
        </w:rPr>
        <w:t>Ing. Jiřím Crhou, starostou města</w:t>
      </w:r>
    </w:p>
    <w:p w14:paraId="37CBB3F1" w14:textId="77777777" w:rsidR="00364B35" w:rsidRPr="00364B35" w:rsidRDefault="00364B35" w:rsidP="00364B35">
      <w:pPr>
        <w:spacing w:line="240" w:lineRule="auto"/>
        <w:rPr>
          <w:rFonts w:asciiTheme="minorHAnsi" w:hAnsiTheme="minorHAnsi" w:cstheme="minorHAnsi"/>
          <w:snapToGrid w:val="0"/>
          <w:sz w:val="22"/>
          <w:szCs w:val="22"/>
          <w:lang w:eastAsia="en-US" w:bidi="en-US"/>
        </w:rPr>
      </w:pPr>
      <w:r w:rsidRPr="004B1088">
        <w:rPr>
          <w:rFonts w:asciiTheme="minorHAnsi" w:hAnsiTheme="minorHAnsi" w:cstheme="minorHAnsi"/>
          <w:bCs/>
          <w:sz w:val="22"/>
          <w:szCs w:val="22"/>
        </w:rPr>
        <w:t>ve věcech technických:</w:t>
      </w:r>
      <w:r w:rsidRPr="004B1088">
        <w:rPr>
          <w:rFonts w:asciiTheme="minorHAnsi" w:hAnsiTheme="minorHAnsi" w:cstheme="minorHAnsi"/>
          <w:bCs/>
          <w:sz w:val="22"/>
          <w:szCs w:val="22"/>
        </w:rPr>
        <w:tab/>
        <w:t xml:space="preserve">Ing. Milanem Vítkem, </w:t>
      </w:r>
      <w:r w:rsidRPr="004B1088">
        <w:rPr>
          <w:rFonts w:asciiTheme="minorHAnsi" w:hAnsiTheme="minorHAnsi" w:cstheme="minorHAnsi"/>
          <w:sz w:val="22"/>
          <w:szCs w:val="22"/>
        </w:rPr>
        <w:t>mobil: 605 138 108, vitek@blansko.cz</w:t>
      </w:r>
    </w:p>
    <w:p w14:paraId="1CC2F267" w14:textId="77777777" w:rsidR="006D18E6" w:rsidRPr="00364B35" w:rsidRDefault="006D18E6" w:rsidP="00550C3A">
      <w:pPr>
        <w:spacing w:line="240" w:lineRule="auto"/>
        <w:rPr>
          <w:rFonts w:asciiTheme="minorHAnsi" w:hAnsiTheme="minorHAnsi" w:cstheme="minorHAnsi"/>
          <w:bCs/>
          <w:sz w:val="22"/>
          <w:szCs w:val="22"/>
        </w:rPr>
      </w:pPr>
    </w:p>
    <w:p w14:paraId="7DDA28B0" w14:textId="77777777" w:rsidR="006D18E6" w:rsidRPr="00006156" w:rsidRDefault="006D18E6" w:rsidP="00550C3A">
      <w:pPr>
        <w:spacing w:line="240" w:lineRule="auto"/>
        <w:rPr>
          <w:rFonts w:ascii="Calibri" w:hAnsi="Calibri" w:cs="Calibri"/>
          <w:sz w:val="22"/>
          <w:szCs w:val="22"/>
          <w:lang w:eastAsia="en-US" w:bidi="en-US"/>
        </w:rPr>
      </w:pPr>
      <w:r w:rsidRPr="00006156">
        <w:rPr>
          <w:rFonts w:ascii="Calibri" w:hAnsi="Calibri" w:cs="Calibri"/>
          <w:sz w:val="22"/>
          <w:szCs w:val="22"/>
          <w:lang w:eastAsia="en-US" w:bidi="en-US"/>
        </w:rPr>
        <w:t>(dále jen „objednatel“)</w:t>
      </w:r>
    </w:p>
    <w:p w14:paraId="3557EEE2" w14:textId="77777777" w:rsidR="006D18E6" w:rsidRDefault="006D18E6" w:rsidP="00550C3A">
      <w:pPr>
        <w:spacing w:line="240" w:lineRule="auto"/>
        <w:rPr>
          <w:rFonts w:ascii="Calibri" w:hAnsi="Calibri"/>
          <w:sz w:val="22"/>
          <w:szCs w:val="22"/>
          <w:lang w:eastAsia="en-US" w:bidi="en-US"/>
        </w:rPr>
      </w:pPr>
    </w:p>
    <w:p w14:paraId="09743330" w14:textId="77777777" w:rsidR="00070FDF" w:rsidRPr="00006156" w:rsidRDefault="00070FDF" w:rsidP="00550C3A">
      <w:pPr>
        <w:spacing w:line="240" w:lineRule="auto"/>
        <w:rPr>
          <w:rFonts w:ascii="Calibri" w:hAnsi="Calibri"/>
          <w:sz w:val="22"/>
          <w:szCs w:val="22"/>
          <w:lang w:eastAsia="en-US" w:bidi="en-US"/>
        </w:rPr>
      </w:pPr>
      <w:r w:rsidRPr="00006156">
        <w:rPr>
          <w:rFonts w:ascii="Calibri" w:hAnsi="Calibri"/>
          <w:sz w:val="22"/>
          <w:szCs w:val="22"/>
          <w:lang w:eastAsia="en-US" w:bidi="en-US"/>
        </w:rPr>
        <w:t>a</w:t>
      </w:r>
    </w:p>
    <w:p w14:paraId="49DC7F2B" w14:textId="77777777" w:rsidR="00070FDF" w:rsidRPr="00006156" w:rsidRDefault="00070FDF" w:rsidP="00550C3A">
      <w:pPr>
        <w:spacing w:line="240" w:lineRule="auto"/>
        <w:rPr>
          <w:rFonts w:ascii="Calibri" w:hAnsi="Calibri"/>
          <w:snapToGrid w:val="0"/>
          <w:sz w:val="22"/>
          <w:szCs w:val="22"/>
          <w:lang w:eastAsia="en-US" w:bidi="en-US"/>
        </w:rPr>
      </w:pPr>
      <w:r w:rsidRPr="00006156">
        <w:rPr>
          <w:rFonts w:ascii="Calibri" w:hAnsi="Calibri"/>
          <w:sz w:val="22"/>
          <w:szCs w:val="22"/>
          <w:lang w:eastAsia="en-US" w:bidi="en-US"/>
        </w:rPr>
        <w:t xml:space="preserve">                   </w:t>
      </w:r>
      <w:r w:rsidRPr="00006156">
        <w:rPr>
          <w:rFonts w:ascii="Calibri" w:hAnsi="Calibri"/>
          <w:sz w:val="22"/>
          <w:szCs w:val="22"/>
          <w:lang w:eastAsia="en-US" w:bidi="en-US"/>
        </w:rPr>
        <w:tab/>
      </w:r>
    </w:p>
    <w:p w14:paraId="2B078072" w14:textId="77777777" w:rsidR="00364B35" w:rsidRPr="00070FDF" w:rsidRDefault="00364B35" w:rsidP="00364B35">
      <w:pPr>
        <w:spacing w:line="240" w:lineRule="auto"/>
        <w:rPr>
          <w:rFonts w:ascii="Calibri" w:hAnsi="Calibri"/>
          <w:b/>
          <w:snapToGrid w:val="0"/>
          <w:sz w:val="22"/>
          <w:szCs w:val="22"/>
          <w:highlight w:val="green"/>
          <w:lang w:eastAsia="en-US" w:bidi="en-US"/>
        </w:rPr>
      </w:pPr>
      <w:r w:rsidRPr="00070FDF">
        <w:rPr>
          <w:rFonts w:ascii="Calibri" w:hAnsi="Calibri"/>
          <w:b/>
          <w:snapToGrid w:val="0"/>
          <w:sz w:val="22"/>
          <w:szCs w:val="22"/>
          <w:highlight w:val="green"/>
          <w:lang w:eastAsia="en-US" w:bidi="en-US"/>
        </w:rPr>
        <w:t>XXXXXXXXX</w:t>
      </w:r>
    </w:p>
    <w:p w14:paraId="59D75780" w14:textId="77777777" w:rsidR="00364B35" w:rsidRPr="00B526F6" w:rsidRDefault="00364B35" w:rsidP="00364B35">
      <w:pPr>
        <w:spacing w:line="240" w:lineRule="auto"/>
        <w:rPr>
          <w:rFonts w:ascii="Calibri" w:hAnsi="Calibri"/>
          <w:sz w:val="22"/>
          <w:szCs w:val="22"/>
          <w:lang w:eastAsia="en-US" w:bidi="en-US"/>
        </w:rPr>
      </w:pPr>
      <w:r w:rsidRPr="00B526F6">
        <w:rPr>
          <w:rFonts w:ascii="Calibri" w:hAnsi="Calibri"/>
          <w:snapToGrid w:val="0"/>
          <w:sz w:val="22"/>
          <w:szCs w:val="22"/>
          <w:lang w:eastAsia="en-US" w:bidi="en-US"/>
        </w:rPr>
        <w:t>Sídlo:</w:t>
      </w:r>
      <w:r w:rsidRPr="00B526F6">
        <w:rPr>
          <w:rFonts w:ascii="Calibri" w:hAnsi="Calibri"/>
          <w:snapToGrid w:val="0"/>
          <w:sz w:val="22"/>
          <w:szCs w:val="22"/>
          <w:lang w:eastAsia="en-US" w:bidi="en-US"/>
        </w:rPr>
        <w:tab/>
      </w:r>
      <w:r w:rsidRPr="00B526F6">
        <w:rPr>
          <w:rFonts w:ascii="Calibri" w:hAnsi="Calibri"/>
          <w:snapToGrid w:val="0"/>
          <w:sz w:val="22"/>
          <w:szCs w:val="22"/>
          <w:lang w:eastAsia="en-US" w:bidi="en-US"/>
        </w:rPr>
        <w:tab/>
      </w:r>
      <w:r w:rsidRPr="00B526F6">
        <w:rPr>
          <w:rFonts w:ascii="Calibri" w:hAnsi="Calibri"/>
          <w:snapToGrid w:val="0"/>
          <w:sz w:val="22"/>
          <w:szCs w:val="22"/>
          <w:lang w:eastAsia="en-US" w:bidi="en-US"/>
        </w:rPr>
        <w:tab/>
      </w:r>
      <w:r w:rsidRPr="00B917E2">
        <w:rPr>
          <w:rFonts w:ascii="Calibri" w:hAnsi="Calibri"/>
          <w:snapToGrid w:val="0"/>
          <w:sz w:val="22"/>
          <w:szCs w:val="22"/>
          <w:highlight w:val="green"/>
          <w:lang w:eastAsia="en-US" w:bidi="en-US"/>
        </w:rPr>
        <w:t>XXXXXXXXXXXX</w:t>
      </w:r>
    </w:p>
    <w:p w14:paraId="3544AB48" w14:textId="77777777" w:rsidR="00364B35" w:rsidRPr="00B526F6" w:rsidRDefault="00364B35" w:rsidP="00364B35">
      <w:pPr>
        <w:spacing w:line="240" w:lineRule="auto"/>
        <w:rPr>
          <w:rFonts w:ascii="Calibri" w:hAnsi="Calibri"/>
          <w:snapToGrid w:val="0"/>
          <w:sz w:val="22"/>
          <w:szCs w:val="22"/>
          <w:lang w:eastAsia="en-US" w:bidi="en-US"/>
        </w:rPr>
      </w:pPr>
      <w:r w:rsidRPr="00B526F6">
        <w:rPr>
          <w:rFonts w:ascii="Calibri" w:hAnsi="Calibri"/>
          <w:snapToGrid w:val="0"/>
          <w:sz w:val="22"/>
          <w:szCs w:val="22"/>
          <w:lang w:eastAsia="en-US" w:bidi="en-US"/>
        </w:rPr>
        <w:t>IČ</w:t>
      </w:r>
      <w:r w:rsidR="00196ED5">
        <w:rPr>
          <w:rFonts w:ascii="Calibri" w:hAnsi="Calibri"/>
          <w:snapToGrid w:val="0"/>
          <w:sz w:val="22"/>
          <w:szCs w:val="22"/>
          <w:lang w:eastAsia="en-US" w:bidi="en-US"/>
        </w:rPr>
        <w:t>O</w:t>
      </w:r>
      <w:r w:rsidRPr="00B526F6">
        <w:rPr>
          <w:rFonts w:ascii="Calibri" w:hAnsi="Calibri"/>
          <w:snapToGrid w:val="0"/>
          <w:sz w:val="22"/>
          <w:szCs w:val="22"/>
          <w:lang w:eastAsia="en-US" w:bidi="en-US"/>
        </w:rPr>
        <w:t>:</w:t>
      </w:r>
      <w:r w:rsidRPr="00B526F6">
        <w:rPr>
          <w:rFonts w:ascii="Calibri" w:hAnsi="Calibri"/>
          <w:snapToGrid w:val="0"/>
          <w:sz w:val="22"/>
          <w:szCs w:val="22"/>
          <w:lang w:eastAsia="en-US" w:bidi="en-US"/>
        </w:rPr>
        <w:tab/>
      </w:r>
      <w:r w:rsidRPr="00B526F6">
        <w:rPr>
          <w:rFonts w:ascii="Calibri" w:hAnsi="Calibri"/>
          <w:snapToGrid w:val="0"/>
          <w:sz w:val="22"/>
          <w:szCs w:val="22"/>
          <w:lang w:eastAsia="en-US" w:bidi="en-US"/>
        </w:rPr>
        <w:tab/>
      </w:r>
      <w:r w:rsidRPr="00B526F6">
        <w:rPr>
          <w:rFonts w:ascii="Calibri" w:hAnsi="Calibri"/>
          <w:snapToGrid w:val="0"/>
          <w:sz w:val="22"/>
          <w:szCs w:val="22"/>
          <w:lang w:eastAsia="en-US" w:bidi="en-US"/>
        </w:rPr>
        <w:tab/>
      </w:r>
      <w:r w:rsidRPr="00B917E2">
        <w:rPr>
          <w:rFonts w:ascii="Calibri" w:hAnsi="Calibri"/>
          <w:snapToGrid w:val="0"/>
          <w:sz w:val="22"/>
          <w:szCs w:val="22"/>
          <w:highlight w:val="green"/>
          <w:lang w:eastAsia="en-US" w:bidi="en-US"/>
        </w:rPr>
        <w:t>XXXXXXXX</w:t>
      </w:r>
      <w:r w:rsidRPr="00B526F6">
        <w:rPr>
          <w:rFonts w:ascii="Calibri" w:hAnsi="Calibri"/>
          <w:snapToGrid w:val="0"/>
          <w:sz w:val="22"/>
          <w:szCs w:val="22"/>
          <w:highlight w:val="green"/>
          <w:lang w:eastAsia="en-US" w:bidi="en-US"/>
        </w:rPr>
        <w:t>XXXX</w:t>
      </w:r>
    </w:p>
    <w:p w14:paraId="266BC492" w14:textId="77777777" w:rsidR="00364B35" w:rsidRPr="00B526F6" w:rsidRDefault="00364B35" w:rsidP="00364B35">
      <w:pPr>
        <w:spacing w:line="240" w:lineRule="auto"/>
        <w:rPr>
          <w:rFonts w:ascii="Calibri" w:hAnsi="Calibri"/>
          <w:snapToGrid w:val="0"/>
          <w:sz w:val="22"/>
          <w:szCs w:val="22"/>
          <w:lang w:eastAsia="en-US" w:bidi="en-US"/>
        </w:rPr>
      </w:pPr>
      <w:r w:rsidRPr="00B526F6">
        <w:rPr>
          <w:rFonts w:ascii="Calibri" w:hAnsi="Calibri"/>
          <w:snapToGrid w:val="0"/>
          <w:sz w:val="22"/>
          <w:szCs w:val="22"/>
          <w:lang w:eastAsia="en-US" w:bidi="en-US"/>
        </w:rPr>
        <w:t>DIČ:</w:t>
      </w:r>
      <w:r w:rsidRPr="00B526F6">
        <w:rPr>
          <w:rFonts w:ascii="Calibri" w:hAnsi="Calibri"/>
          <w:snapToGrid w:val="0"/>
          <w:sz w:val="22"/>
          <w:szCs w:val="22"/>
          <w:lang w:eastAsia="en-US" w:bidi="en-US"/>
        </w:rPr>
        <w:tab/>
      </w:r>
      <w:r w:rsidRPr="00B526F6">
        <w:rPr>
          <w:rFonts w:ascii="Calibri" w:hAnsi="Calibri"/>
          <w:snapToGrid w:val="0"/>
          <w:sz w:val="22"/>
          <w:szCs w:val="22"/>
          <w:lang w:eastAsia="en-US" w:bidi="en-US"/>
        </w:rPr>
        <w:tab/>
      </w:r>
      <w:r w:rsidRPr="00B526F6">
        <w:rPr>
          <w:rFonts w:ascii="Calibri" w:hAnsi="Calibri"/>
          <w:snapToGrid w:val="0"/>
          <w:sz w:val="22"/>
          <w:szCs w:val="22"/>
          <w:lang w:eastAsia="en-US" w:bidi="en-US"/>
        </w:rPr>
        <w:tab/>
      </w:r>
      <w:r w:rsidRPr="00B917E2">
        <w:rPr>
          <w:rFonts w:ascii="Calibri" w:hAnsi="Calibri"/>
          <w:snapToGrid w:val="0"/>
          <w:sz w:val="22"/>
          <w:szCs w:val="22"/>
          <w:highlight w:val="green"/>
          <w:lang w:eastAsia="en-US" w:bidi="en-US"/>
        </w:rPr>
        <w:t>XXXXXXXXXX</w:t>
      </w:r>
      <w:r w:rsidRPr="00B526F6">
        <w:rPr>
          <w:rFonts w:ascii="Calibri" w:hAnsi="Calibri"/>
          <w:snapToGrid w:val="0"/>
          <w:sz w:val="22"/>
          <w:szCs w:val="22"/>
          <w:highlight w:val="green"/>
          <w:lang w:eastAsia="en-US" w:bidi="en-US"/>
        </w:rPr>
        <w:t>XX</w:t>
      </w:r>
    </w:p>
    <w:p w14:paraId="0F60DF99" w14:textId="77777777" w:rsidR="00364B35" w:rsidRPr="00B526F6" w:rsidRDefault="00364B35" w:rsidP="00364B35">
      <w:pPr>
        <w:spacing w:line="240" w:lineRule="auto"/>
        <w:rPr>
          <w:rFonts w:ascii="Calibri" w:hAnsi="Calibri"/>
          <w:snapToGrid w:val="0"/>
          <w:sz w:val="22"/>
          <w:szCs w:val="22"/>
          <w:lang w:eastAsia="en-US" w:bidi="en-US"/>
        </w:rPr>
      </w:pPr>
      <w:r w:rsidRPr="00B526F6">
        <w:rPr>
          <w:rFonts w:ascii="Calibri" w:hAnsi="Calibri"/>
          <w:snapToGrid w:val="0"/>
          <w:sz w:val="22"/>
          <w:szCs w:val="22"/>
          <w:lang w:eastAsia="en-US" w:bidi="en-US"/>
        </w:rPr>
        <w:t>Plátce DPH:</w:t>
      </w:r>
      <w:r w:rsidRPr="00B526F6">
        <w:rPr>
          <w:rFonts w:ascii="Calibri" w:hAnsi="Calibri"/>
          <w:snapToGrid w:val="0"/>
          <w:sz w:val="22"/>
          <w:szCs w:val="22"/>
          <w:lang w:eastAsia="en-US" w:bidi="en-US"/>
        </w:rPr>
        <w:tab/>
      </w:r>
      <w:r w:rsidRPr="00B526F6">
        <w:rPr>
          <w:rFonts w:ascii="Calibri" w:hAnsi="Calibri"/>
          <w:snapToGrid w:val="0"/>
          <w:sz w:val="22"/>
          <w:szCs w:val="22"/>
          <w:lang w:eastAsia="en-US" w:bidi="en-US"/>
        </w:rPr>
        <w:tab/>
      </w:r>
      <w:r w:rsidRPr="00B917E2">
        <w:rPr>
          <w:rFonts w:ascii="Calibri" w:hAnsi="Calibri"/>
          <w:snapToGrid w:val="0"/>
          <w:sz w:val="22"/>
          <w:szCs w:val="22"/>
          <w:highlight w:val="green"/>
          <w:lang w:eastAsia="en-US" w:bidi="en-US"/>
        </w:rPr>
        <w:t>XXXXXXXXXXXX</w:t>
      </w:r>
    </w:p>
    <w:p w14:paraId="126E99CC" w14:textId="77777777" w:rsidR="00364B35" w:rsidRPr="00B526F6" w:rsidRDefault="00364B35" w:rsidP="00364B35">
      <w:pPr>
        <w:spacing w:line="240" w:lineRule="auto"/>
        <w:rPr>
          <w:rFonts w:ascii="Calibri" w:hAnsi="Calibri"/>
          <w:snapToGrid w:val="0"/>
          <w:sz w:val="22"/>
          <w:szCs w:val="22"/>
          <w:lang w:eastAsia="en-US" w:bidi="en-US"/>
        </w:rPr>
      </w:pPr>
      <w:r w:rsidRPr="00B526F6">
        <w:rPr>
          <w:rFonts w:ascii="Calibri" w:hAnsi="Calibri"/>
          <w:snapToGrid w:val="0"/>
          <w:sz w:val="22"/>
          <w:szCs w:val="22"/>
          <w:lang w:eastAsia="en-US" w:bidi="en-US"/>
        </w:rPr>
        <w:t>Bankovní spojení:</w:t>
      </w:r>
      <w:r w:rsidRPr="00B526F6">
        <w:rPr>
          <w:rFonts w:ascii="Calibri" w:hAnsi="Calibri"/>
          <w:snapToGrid w:val="0"/>
          <w:sz w:val="22"/>
          <w:szCs w:val="22"/>
          <w:lang w:eastAsia="en-US" w:bidi="en-US"/>
        </w:rPr>
        <w:tab/>
      </w:r>
      <w:r w:rsidRPr="00B917E2">
        <w:rPr>
          <w:rFonts w:ascii="Calibri" w:hAnsi="Calibri"/>
          <w:snapToGrid w:val="0"/>
          <w:sz w:val="22"/>
          <w:szCs w:val="22"/>
          <w:highlight w:val="green"/>
          <w:lang w:eastAsia="en-US" w:bidi="en-US"/>
        </w:rPr>
        <w:t>XXXXXXXXXXXX</w:t>
      </w:r>
    </w:p>
    <w:p w14:paraId="380ED6D7" w14:textId="77777777" w:rsidR="00364B35" w:rsidRPr="00B526F6" w:rsidRDefault="00364B35" w:rsidP="00364B35">
      <w:pPr>
        <w:spacing w:line="240" w:lineRule="auto"/>
        <w:rPr>
          <w:rFonts w:ascii="Calibri" w:hAnsi="Calibri"/>
          <w:snapToGrid w:val="0"/>
          <w:sz w:val="22"/>
          <w:szCs w:val="22"/>
          <w:lang w:eastAsia="en-US" w:bidi="en-US"/>
        </w:rPr>
      </w:pPr>
      <w:r w:rsidRPr="00B526F6">
        <w:rPr>
          <w:rFonts w:ascii="Calibri" w:hAnsi="Calibri"/>
          <w:snapToGrid w:val="0"/>
          <w:sz w:val="22"/>
          <w:szCs w:val="22"/>
          <w:lang w:eastAsia="en-US" w:bidi="en-US"/>
        </w:rPr>
        <w:t>Číslo účtu:</w:t>
      </w:r>
      <w:r w:rsidRPr="00B526F6">
        <w:rPr>
          <w:rFonts w:ascii="Calibri" w:hAnsi="Calibri"/>
          <w:snapToGrid w:val="0"/>
          <w:sz w:val="22"/>
          <w:szCs w:val="22"/>
          <w:lang w:eastAsia="en-US" w:bidi="en-US"/>
        </w:rPr>
        <w:tab/>
      </w:r>
      <w:r w:rsidRPr="00B526F6">
        <w:rPr>
          <w:rFonts w:ascii="Calibri" w:hAnsi="Calibri"/>
          <w:snapToGrid w:val="0"/>
          <w:sz w:val="22"/>
          <w:szCs w:val="22"/>
          <w:lang w:eastAsia="en-US" w:bidi="en-US"/>
        </w:rPr>
        <w:tab/>
      </w:r>
      <w:r w:rsidRPr="00B917E2">
        <w:rPr>
          <w:rFonts w:ascii="Calibri" w:hAnsi="Calibri"/>
          <w:snapToGrid w:val="0"/>
          <w:sz w:val="22"/>
          <w:szCs w:val="22"/>
          <w:highlight w:val="green"/>
          <w:lang w:eastAsia="en-US" w:bidi="en-US"/>
        </w:rPr>
        <w:t>XXXXXXXXXXXX</w:t>
      </w:r>
    </w:p>
    <w:p w14:paraId="2C54C4A2" w14:textId="77777777" w:rsidR="00364B35" w:rsidRDefault="00364B35" w:rsidP="00364B35">
      <w:pPr>
        <w:spacing w:line="240" w:lineRule="auto"/>
        <w:rPr>
          <w:rFonts w:ascii="Calibri" w:hAnsi="Calibri"/>
          <w:snapToGrid w:val="0"/>
          <w:sz w:val="22"/>
          <w:szCs w:val="22"/>
          <w:lang w:eastAsia="en-US" w:bidi="en-US"/>
        </w:rPr>
      </w:pPr>
    </w:p>
    <w:p w14:paraId="4B083C1D" w14:textId="77777777" w:rsidR="00364B35" w:rsidRPr="00B526F6" w:rsidRDefault="00364B35" w:rsidP="00364B35">
      <w:pPr>
        <w:spacing w:line="240" w:lineRule="auto"/>
        <w:rPr>
          <w:rFonts w:ascii="Calibri" w:hAnsi="Calibri"/>
          <w:snapToGrid w:val="0"/>
          <w:sz w:val="22"/>
          <w:szCs w:val="22"/>
          <w:lang w:eastAsia="en-US" w:bidi="en-US"/>
        </w:rPr>
      </w:pPr>
      <w:r w:rsidRPr="00B526F6">
        <w:rPr>
          <w:rFonts w:ascii="Calibri" w:hAnsi="Calibri"/>
          <w:snapToGrid w:val="0"/>
          <w:sz w:val="22"/>
          <w:szCs w:val="22"/>
          <w:lang w:eastAsia="en-US" w:bidi="en-US"/>
        </w:rPr>
        <w:t>Jednající</w:t>
      </w:r>
    </w:p>
    <w:p w14:paraId="15F70665" w14:textId="77777777" w:rsidR="00364B35" w:rsidRPr="00B526F6" w:rsidRDefault="00364B35" w:rsidP="00364B35">
      <w:pPr>
        <w:spacing w:line="240" w:lineRule="auto"/>
        <w:rPr>
          <w:rFonts w:ascii="Calibri" w:hAnsi="Calibri"/>
          <w:snapToGrid w:val="0"/>
          <w:sz w:val="22"/>
          <w:szCs w:val="22"/>
          <w:lang w:eastAsia="en-US" w:bidi="en-US"/>
        </w:rPr>
      </w:pPr>
      <w:r w:rsidRPr="00B526F6">
        <w:rPr>
          <w:rFonts w:ascii="Calibri" w:hAnsi="Calibri"/>
          <w:snapToGrid w:val="0"/>
          <w:sz w:val="22"/>
          <w:szCs w:val="22"/>
          <w:lang w:eastAsia="en-US" w:bidi="en-US"/>
        </w:rPr>
        <w:t>ve věcech smluvních:</w:t>
      </w:r>
      <w:r w:rsidRPr="00B526F6">
        <w:rPr>
          <w:rFonts w:ascii="Calibri" w:hAnsi="Calibri"/>
          <w:snapToGrid w:val="0"/>
          <w:sz w:val="22"/>
          <w:szCs w:val="22"/>
          <w:lang w:eastAsia="en-US" w:bidi="en-US"/>
        </w:rPr>
        <w:tab/>
      </w:r>
      <w:r w:rsidRPr="00B917E2">
        <w:rPr>
          <w:rFonts w:ascii="Calibri" w:hAnsi="Calibri"/>
          <w:snapToGrid w:val="0"/>
          <w:sz w:val="22"/>
          <w:szCs w:val="22"/>
          <w:highlight w:val="green"/>
          <w:lang w:eastAsia="en-US" w:bidi="en-US"/>
        </w:rPr>
        <w:t>XXXXXXXXXXXX</w:t>
      </w:r>
      <w:r w:rsidRPr="003608B3">
        <w:rPr>
          <w:rFonts w:ascii="Calibri" w:hAnsi="Calibri"/>
          <w:snapToGrid w:val="0"/>
          <w:sz w:val="22"/>
          <w:szCs w:val="22"/>
          <w:lang w:eastAsia="en-US" w:bidi="en-US"/>
        </w:rPr>
        <w:t xml:space="preserve">, </w:t>
      </w:r>
      <w:r>
        <w:rPr>
          <w:rFonts w:ascii="Calibri" w:hAnsi="Calibri"/>
          <w:snapToGrid w:val="0"/>
          <w:sz w:val="22"/>
          <w:szCs w:val="22"/>
          <w:lang w:eastAsia="en-US" w:bidi="en-US"/>
        </w:rPr>
        <w:t>telefon:</w:t>
      </w:r>
      <w:r w:rsidRPr="003608B3">
        <w:rPr>
          <w:rFonts w:ascii="Calibri" w:hAnsi="Calibri"/>
          <w:snapToGrid w:val="0"/>
          <w:sz w:val="22"/>
          <w:szCs w:val="22"/>
          <w:lang w:eastAsia="en-US" w:bidi="en-US"/>
        </w:rPr>
        <w:t xml:space="preserve"> </w:t>
      </w:r>
      <w:r w:rsidRPr="003608B3">
        <w:rPr>
          <w:rFonts w:ascii="Calibri" w:hAnsi="Calibri"/>
          <w:snapToGrid w:val="0"/>
          <w:sz w:val="22"/>
          <w:szCs w:val="22"/>
          <w:highlight w:val="green"/>
          <w:lang w:eastAsia="en-US" w:bidi="en-US"/>
        </w:rPr>
        <w:t>XXXXXXXXXXXX</w:t>
      </w:r>
      <w:r>
        <w:rPr>
          <w:rFonts w:ascii="Calibri" w:hAnsi="Calibri"/>
          <w:snapToGrid w:val="0"/>
          <w:sz w:val="22"/>
          <w:szCs w:val="22"/>
          <w:lang w:eastAsia="en-US" w:bidi="en-US"/>
        </w:rPr>
        <w:t>, email</w:t>
      </w:r>
      <w:r w:rsidRPr="003608B3">
        <w:rPr>
          <w:rFonts w:ascii="Calibri" w:hAnsi="Calibri"/>
          <w:snapToGrid w:val="0"/>
          <w:sz w:val="22"/>
          <w:szCs w:val="22"/>
          <w:lang w:eastAsia="en-US" w:bidi="en-US"/>
        </w:rPr>
        <w:t xml:space="preserve">: </w:t>
      </w:r>
      <w:r w:rsidRPr="003608B3">
        <w:rPr>
          <w:rFonts w:ascii="Calibri" w:hAnsi="Calibri"/>
          <w:snapToGrid w:val="0"/>
          <w:sz w:val="22"/>
          <w:szCs w:val="22"/>
          <w:highlight w:val="green"/>
          <w:lang w:eastAsia="en-US" w:bidi="en-US"/>
        </w:rPr>
        <w:t>XXXXXXXXXXXXXXXXX</w:t>
      </w:r>
    </w:p>
    <w:p w14:paraId="40BD0CB6" w14:textId="77777777" w:rsidR="00364B35" w:rsidRPr="00006156" w:rsidRDefault="00364B35" w:rsidP="00364B35">
      <w:pPr>
        <w:spacing w:line="240" w:lineRule="auto"/>
        <w:rPr>
          <w:rFonts w:ascii="Calibri" w:hAnsi="Calibri"/>
          <w:snapToGrid w:val="0"/>
          <w:sz w:val="22"/>
          <w:szCs w:val="22"/>
          <w:lang w:eastAsia="en-US" w:bidi="en-US"/>
        </w:rPr>
      </w:pPr>
      <w:r w:rsidRPr="00B526F6">
        <w:rPr>
          <w:rFonts w:ascii="Calibri" w:hAnsi="Calibri"/>
          <w:snapToGrid w:val="0"/>
          <w:sz w:val="22"/>
          <w:szCs w:val="22"/>
          <w:lang w:eastAsia="en-US" w:bidi="en-US"/>
        </w:rPr>
        <w:t>ve věcech technických:</w:t>
      </w:r>
      <w:r w:rsidRPr="00B526F6">
        <w:rPr>
          <w:rFonts w:ascii="Calibri" w:hAnsi="Calibri"/>
          <w:snapToGrid w:val="0"/>
          <w:sz w:val="22"/>
          <w:szCs w:val="22"/>
          <w:lang w:eastAsia="en-US" w:bidi="en-US"/>
        </w:rPr>
        <w:tab/>
      </w:r>
      <w:r w:rsidRPr="00B917E2">
        <w:rPr>
          <w:rFonts w:ascii="Calibri" w:hAnsi="Calibri"/>
          <w:snapToGrid w:val="0"/>
          <w:sz w:val="22"/>
          <w:szCs w:val="22"/>
          <w:highlight w:val="green"/>
          <w:lang w:eastAsia="en-US" w:bidi="en-US"/>
        </w:rPr>
        <w:t>XXXXXXXXXXXX</w:t>
      </w:r>
      <w:r w:rsidRPr="00B526F6">
        <w:rPr>
          <w:rFonts w:ascii="Calibri" w:hAnsi="Calibri"/>
          <w:snapToGrid w:val="0"/>
          <w:sz w:val="22"/>
          <w:szCs w:val="22"/>
          <w:lang w:eastAsia="en-US" w:bidi="en-US"/>
        </w:rPr>
        <w:t xml:space="preserve">, </w:t>
      </w:r>
      <w:r>
        <w:rPr>
          <w:rFonts w:ascii="Calibri" w:hAnsi="Calibri"/>
          <w:snapToGrid w:val="0"/>
          <w:sz w:val="22"/>
          <w:szCs w:val="22"/>
          <w:lang w:eastAsia="en-US" w:bidi="en-US"/>
        </w:rPr>
        <w:t>telefon:</w:t>
      </w:r>
      <w:r w:rsidRPr="00B526F6">
        <w:rPr>
          <w:rFonts w:ascii="Calibri" w:hAnsi="Calibri"/>
          <w:snapToGrid w:val="0"/>
          <w:sz w:val="22"/>
          <w:szCs w:val="22"/>
          <w:lang w:eastAsia="en-US" w:bidi="en-US"/>
        </w:rPr>
        <w:t xml:space="preserve"> </w:t>
      </w:r>
      <w:r w:rsidRPr="00B917E2">
        <w:rPr>
          <w:rFonts w:ascii="Calibri" w:hAnsi="Calibri"/>
          <w:snapToGrid w:val="0"/>
          <w:sz w:val="22"/>
          <w:szCs w:val="22"/>
          <w:highlight w:val="green"/>
          <w:lang w:eastAsia="en-US" w:bidi="en-US"/>
        </w:rPr>
        <w:t>XXXXXXXXXXXX</w:t>
      </w:r>
      <w:r>
        <w:rPr>
          <w:rFonts w:ascii="Calibri" w:hAnsi="Calibri"/>
          <w:snapToGrid w:val="0"/>
          <w:sz w:val="22"/>
          <w:szCs w:val="22"/>
          <w:lang w:eastAsia="en-US" w:bidi="en-US"/>
        </w:rPr>
        <w:t>, email</w:t>
      </w:r>
      <w:r w:rsidRPr="00B917E2">
        <w:rPr>
          <w:rFonts w:ascii="Calibri" w:hAnsi="Calibri"/>
          <w:snapToGrid w:val="0"/>
          <w:sz w:val="22"/>
          <w:szCs w:val="22"/>
          <w:lang w:eastAsia="en-US" w:bidi="en-US"/>
        </w:rPr>
        <w:t xml:space="preserve">: </w:t>
      </w:r>
      <w:r w:rsidRPr="00B526F6">
        <w:rPr>
          <w:rFonts w:ascii="Calibri" w:hAnsi="Calibri"/>
          <w:snapToGrid w:val="0"/>
          <w:sz w:val="22"/>
          <w:szCs w:val="22"/>
          <w:highlight w:val="green"/>
          <w:lang w:eastAsia="en-US" w:bidi="en-US"/>
        </w:rPr>
        <w:t>XXXXXXXXXXXXXXXXX</w:t>
      </w:r>
    </w:p>
    <w:p w14:paraId="2F9D688D" w14:textId="77777777" w:rsidR="00364B35" w:rsidRDefault="00364B35" w:rsidP="00364B35">
      <w:pPr>
        <w:spacing w:line="240" w:lineRule="auto"/>
        <w:rPr>
          <w:rFonts w:ascii="Calibri" w:hAnsi="Calibri" w:cs="Calibri"/>
          <w:sz w:val="22"/>
          <w:szCs w:val="22"/>
          <w:lang w:eastAsia="en-US" w:bidi="en-US"/>
        </w:rPr>
      </w:pPr>
    </w:p>
    <w:p w14:paraId="44C0B92C" w14:textId="77777777" w:rsidR="00364B35" w:rsidRPr="00006156" w:rsidRDefault="00364B35" w:rsidP="00364B35">
      <w:pPr>
        <w:spacing w:line="240" w:lineRule="auto"/>
        <w:rPr>
          <w:rFonts w:ascii="Calibri" w:hAnsi="Calibri" w:cs="Calibri"/>
          <w:sz w:val="22"/>
          <w:szCs w:val="22"/>
          <w:lang w:eastAsia="en-US" w:bidi="en-US"/>
        </w:rPr>
      </w:pPr>
      <w:r w:rsidRPr="00006156">
        <w:rPr>
          <w:rFonts w:ascii="Calibri" w:hAnsi="Calibri" w:cs="Calibri"/>
          <w:sz w:val="22"/>
          <w:szCs w:val="22"/>
          <w:lang w:eastAsia="en-US" w:bidi="en-US"/>
        </w:rPr>
        <w:t>(dále jen „zhotovitel“ nebo „dodavatel“)</w:t>
      </w:r>
    </w:p>
    <w:p w14:paraId="308C9F8E" w14:textId="77777777" w:rsidR="00364B35" w:rsidRPr="00006156" w:rsidRDefault="00364B35" w:rsidP="00364B35">
      <w:pPr>
        <w:spacing w:line="240" w:lineRule="auto"/>
        <w:rPr>
          <w:rFonts w:ascii="Calibri" w:hAnsi="Calibri"/>
          <w:sz w:val="22"/>
          <w:szCs w:val="22"/>
          <w:lang w:eastAsia="en-US" w:bidi="en-US"/>
        </w:rPr>
      </w:pPr>
    </w:p>
    <w:p w14:paraId="1DD1EADF" w14:textId="77777777" w:rsidR="00364B35" w:rsidRDefault="00364B35" w:rsidP="00364B35">
      <w:pPr>
        <w:spacing w:line="240" w:lineRule="auto"/>
        <w:rPr>
          <w:rFonts w:ascii="Calibri" w:hAnsi="Calibri" w:cs="Calibri"/>
          <w:sz w:val="22"/>
          <w:szCs w:val="22"/>
        </w:rPr>
      </w:pPr>
      <w:r w:rsidRPr="00006156">
        <w:rPr>
          <w:rFonts w:ascii="Calibri" w:hAnsi="Calibri" w:cs="Calibri"/>
          <w:sz w:val="22"/>
          <w:szCs w:val="22"/>
        </w:rPr>
        <w:t>(objednatel a zhotovitel dohromady dále jen také jako „smluvní strany“)</w:t>
      </w:r>
    </w:p>
    <w:p w14:paraId="192C3026" w14:textId="77777777" w:rsidR="00B3610C" w:rsidRPr="00006156" w:rsidRDefault="00B3610C" w:rsidP="00550C3A">
      <w:pPr>
        <w:spacing w:line="240" w:lineRule="auto"/>
        <w:rPr>
          <w:rFonts w:ascii="Calibri" w:hAnsi="Calibri" w:cs="Calibri"/>
          <w:sz w:val="22"/>
          <w:szCs w:val="22"/>
        </w:rPr>
      </w:pPr>
    </w:p>
    <w:p w14:paraId="4F3FF20D" w14:textId="77777777" w:rsidR="00070FDF" w:rsidRPr="00006156" w:rsidRDefault="00070FDF" w:rsidP="00550C3A">
      <w:pPr>
        <w:spacing w:line="240" w:lineRule="auto"/>
        <w:rPr>
          <w:rFonts w:ascii="Calibri" w:hAnsi="Calibri"/>
          <w:snapToGrid w:val="0"/>
          <w:sz w:val="22"/>
          <w:szCs w:val="22"/>
          <w:lang w:eastAsia="en-US" w:bidi="en-US"/>
        </w:rPr>
      </w:pPr>
    </w:p>
    <w:p w14:paraId="6335CB2A" w14:textId="77777777" w:rsidR="00070FDF" w:rsidRPr="00006156" w:rsidRDefault="00070FDF" w:rsidP="00550C3A">
      <w:pPr>
        <w:spacing w:line="240" w:lineRule="auto"/>
        <w:jc w:val="center"/>
        <w:rPr>
          <w:rFonts w:ascii="Calibri" w:hAnsi="Calibri" w:cs="Calibri"/>
          <w:b/>
          <w:sz w:val="22"/>
          <w:szCs w:val="22"/>
        </w:rPr>
      </w:pPr>
      <w:r w:rsidRPr="00006156">
        <w:rPr>
          <w:rFonts w:ascii="Calibri" w:hAnsi="Calibri" w:cs="Calibri"/>
          <w:b/>
          <w:sz w:val="22"/>
          <w:szCs w:val="22"/>
        </w:rPr>
        <w:t>A</w:t>
      </w:r>
    </w:p>
    <w:p w14:paraId="21C0006C" w14:textId="77777777" w:rsidR="00070FDF" w:rsidRPr="00006156" w:rsidRDefault="00070FDF" w:rsidP="00550C3A">
      <w:pPr>
        <w:spacing w:line="240" w:lineRule="auto"/>
        <w:jc w:val="center"/>
        <w:rPr>
          <w:rFonts w:ascii="Calibri" w:hAnsi="Calibri" w:cs="Calibri"/>
          <w:b/>
          <w:sz w:val="22"/>
          <w:szCs w:val="22"/>
        </w:rPr>
      </w:pPr>
      <w:r w:rsidRPr="00006156">
        <w:rPr>
          <w:rFonts w:ascii="Calibri" w:hAnsi="Calibri" w:cs="Calibri"/>
          <w:b/>
          <w:sz w:val="22"/>
          <w:szCs w:val="22"/>
        </w:rPr>
        <w:t>Preambule</w:t>
      </w:r>
    </w:p>
    <w:p w14:paraId="5DDCF3DE" w14:textId="77777777" w:rsidR="00070FDF" w:rsidRPr="004B1088" w:rsidRDefault="00070FDF" w:rsidP="00550C3A">
      <w:pPr>
        <w:spacing w:before="120" w:line="240" w:lineRule="auto"/>
        <w:rPr>
          <w:rFonts w:asciiTheme="minorHAnsi" w:hAnsiTheme="minorHAnsi" w:cstheme="minorHAnsi"/>
          <w:b/>
          <w:sz w:val="22"/>
          <w:szCs w:val="22"/>
        </w:rPr>
      </w:pPr>
      <w:r w:rsidRPr="00006156">
        <w:rPr>
          <w:rFonts w:ascii="Calibri" w:hAnsi="Calibri" w:cs="Calibri"/>
          <w:sz w:val="22"/>
          <w:szCs w:val="22"/>
        </w:rPr>
        <w:t xml:space="preserve">Zhotovitel se stal na základě výsledku </w:t>
      </w:r>
      <w:r w:rsidR="00A213C5">
        <w:rPr>
          <w:rFonts w:ascii="Calibri" w:hAnsi="Calibri" w:cs="Calibri"/>
          <w:sz w:val="22"/>
          <w:szCs w:val="22"/>
        </w:rPr>
        <w:t>výběrového</w:t>
      </w:r>
      <w:r w:rsidRPr="00006156">
        <w:rPr>
          <w:rFonts w:ascii="Calibri" w:hAnsi="Calibri" w:cs="Calibri"/>
          <w:sz w:val="22"/>
          <w:szCs w:val="22"/>
        </w:rPr>
        <w:t xml:space="preserve"> řízení </w:t>
      </w:r>
      <w:r w:rsidR="00A213C5">
        <w:rPr>
          <w:rFonts w:ascii="Calibri" w:hAnsi="Calibri" w:cs="Calibri"/>
          <w:sz w:val="22"/>
          <w:szCs w:val="22"/>
        </w:rPr>
        <w:t>mimo režim</w:t>
      </w:r>
      <w:r w:rsidRPr="00006156">
        <w:rPr>
          <w:rFonts w:ascii="Calibri" w:hAnsi="Calibri" w:cs="Calibri"/>
          <w:sz w:val="22"/>
          <w:szCs w:val="22"/>
        </w:rPr>
        <w:t xml:space="preserve"> zákon</w:t>
      </w:r>
      <w:r w:rsidR="00A213C5">
        <w:rPr>
          <w:rFonts w:ascii="Calibri" w:hAnsi="Calibri" w:cs="Calibri"/>
          <w:sz w:val="22"/>
          <w:szCs w:val="22"/>
        </w:rPr>
        <w:t>a</w:t>
      </w:r>
      <w:r w:rsidRPr="00006156">
        <w:rPr>
          <w:rFonts w:ascii="Calibri" w:hAnsi="Calibri" w:cs="Calibri"/>
          <w:sz w:val="22"/>
          <w:szCs w:val="22"/>
        </w:rPr>
        <w:t xml:space="preserve"> č. 13</w:t>
      </w:r>
      <w:r w:rsidR="00005672">
        <w:rPr>
          <w:rFonts w:ascii="Calibri" w:hAnsi="Calibri" w:cs="Calibri"/>
          <w:sz w:val="22"/>
          <w:szCs w:val="22"/>
        </w:rPr>
        <w:t>4</w:t>
      </w:r>
      <w:r w:rsidRPr="00006156">
        <w:rPr>
          <w:rFonts w:ascii="Calibri" w:hAnsi="Calibri" w:cs="Calibri"/>
          <w:sz w:val="22"/>
          <w:szCs w:val="22"/>
        </w:rPr>
        <w:t>/20</w:t>
      </w:r>
      <w:r w:rsidR="00005672">
        <w:rPr>
          <w:rFonts w:ascii="Calibri" w:hAnsi="Calibri" w:cs="Calibri"/>
          <w:sz w:val="22"/>
          <w:szCs w:val="22"/>
        </w:rPr>
        <w:t>1</w:t>
      </w:r>
      <w:r w:rsidRPr="00006156">
        <w:rPr>
          <w:rFonts w:ascii="Calibri" w:hAnsi="Calibri" w:cs="Calibri"/>
          <w:sz w:val="22"/>
          <w:szCs w:val="22"/>
        </w:rPr>
        <w:t xml:space="preserve">6 Sb., </w:t>
      </w:r>
      <w:r w:rsidRPr="004B1088">
        <w:rPr>
          <w:rFonts w:ascii="Calibri" w:hAnsi="Calibri" w:cs="Calibri"/>
          <w:sz w:val="22"/>
          <w:szCs w:val="22"/>
        </w:rPr>
        <w:t>o</w:t>
      </w:r>
      <w:r w:rsidR="00196ED5" w:rsidRPr="004B1088">
        <w:rPr>
          <w:rFonts w:ascii="Calibri" w:hAnsi="Calibri" w:cs="Calibri"/>
          <w:sz w:val="22"/>
          <w:szCs w:val="22"/>
        </w:rPr>
        <w:t> </w:t>
      </w:r>
      <w:r w:rsidR="00005672" w:rsidRPr="004B1088">
        <w:rPr>
          <w:rFonts w:ascii="Calibri" w:hAnsi="Calibri" w:cs="Calibri"/>
          <w:sz w:val="22"/>
          <w:szCs w:val="22"/>
        </w:rPr>
        <w:t xml:space="preserve">zadávání </w:t>
      </w:r>
      <w:r w:rsidRPr="004B1088">
        <w:rPr>
          <w:rFonts w:ascii="Calibri" w:hAnsi="Calibri" w:cs="Calibri"/>
          <w:sz w:val="22"/>
          <w:szCs w:val="22"/>
        </w:rPr>
        <w:t>veřejných zakáz</w:t>
      </w:r>
      <w:r w:rsidR="00005672" w:rsidRPr="004B1088">
        <w:rPr>
          <w:rFonts w:ascii="Calibri" w:hAnsi="Calibri" w:cs="Calibri"/>
          <w:sz w:val="22"/>
          <w:szCs w:val="22"/>
        </w:rPr>
        <w:t>e</w:t>
      </w:r>
      <w:r w:rsidRPr="004B1088">
        <w:rPr>
          <w:rFonts w:ascii="Calibri" w:hAnsi="Calibri" w:cs="Calibri"/>
          <w:sz w:val="22"/>
          <w:szCs w:val="22"/>
        </w:rPr>
        <w:t>k, ve znění pozdějších předpisů (dále jen jako „zákon</w:t>
      </w:r>
      <w:r w:rsidR="00ED28FA" w:rsidRPr="004B1088">
        <w:rPr>
          <w:rFonts w:ascii="Calibri" w:hAnsi="Calibri" w:cs="Calibri"/>
          <w:sz w:val="22"/>
          <w:szCs w:val="22"/>
        </w:rPr>
        <w:t xml:space="preserve"> o zadávání veřejných zakázek</w:t>
      </w:r>
      <w:r w:rsidRPr="004B1088">
        <w:rPr>
          <w:rFonts w:ascii="Calibri" w:hAnsi="Calibri" w:cs="Calibri"/>
          <w:sz w:val="22"/>
          <w:szCs w:val="22"/>
        </w:rPr>
        <w:t xml:space="preserve">“), dodavatelem stavby: </w:t>
      </w:r>
      <w:r w:rsidR="00A945B0" w:rsidRPr="004B1088">
        <w:rPr>
          <w:rFonts w:asciiTheme="minorHAnsi" w:hAnsiTheme="minorHAnsi" w:cstheme="minorHAnsi"/>
          <w:sz w:val="22"/>
          <w:szCs w:val="22"/>
        </w:rPr>
        <w:t>„</w:t>
      </w:r>
      <w:r w:rsidR="00AF2D1E" w:rsidRPr="004B1088">
        <w:rPr>
          <w:rFonts w:asciiTheme="minorHAnsi" w:hAnsiTheme="minorHAnsi" w:cstheme="minorHAnsi"/>
          <w:b/>
          <w:bCs/>
          <w:color w:val="000000" w:themeColor="text1"/>
          <w:sz w:val="22"/>
          <w:szCs w:val="22"/>
        </w:rPr>
        <w:t xml:space="preserve">Most u ředitelství ČKD Blansko, ul. Svitavská – </w:t>
      </w:r>
      <w:r w:rsidR="004B1088" w:rsidRPr="004B1088">
        <w:rPr>
          <w:rFonts w:asciiTheme="minorHAnsi" w:hAnsiTheme="minorHAnsi" w:cstheme="minorHAnsi"/>
          <w:b/>
          <w:bCs/>
          <w:color w:val="000000" w:themeColor="text1"/>
          <w:sz w:val="22"/>
          <w:szCs w:val="22"/>
        </w:rPr>
        <w:t>obnova</w:t>
      </w:r>
      <w:r w:rsidR="00AF2D1E" w:rsidRPr="004B1088">
        <w:rPr>
          <w:rFonts w:asciiTheme="minorHAnsi" w:hAnsiTheme="minorHAnsi" w:cstheme="minorHAnsi"/>
          <w:b/>
          <w:bCs/>
          <w:color w:val="000000" w:themeColor="text1"/>
          <w:sz w:val="22"/>
          <w:szCs w:val="22"/>
        </w:rPr>
        <w:t xml:space="preserve"> veřejného osvětlení</w:t>
      </w:r>
      <w:r w:rsidR="00A945B0" w:rsidRPr="004B1088">
        <w:rPr>
          <w:rFonts w:asciiTheme="minorHAnsi" w:hAnsiTheme="minorHAnsi" w:cstheme="minorHAnsi"/>
          <w:color w:val="000000" w:themeColor="text1"/>
          <w:sz w:val="22"/>
          <w:szCs w:val="22"/>
        </w:rPr>
        <w:t>“</w:t>
      </w:r>
      <w:r w:rsidR="00D64CF6" w:rsidRPr="004B1088">
        <w:rPr>
          <w:rFonts w:asciiTheme="minorHAnsi" w:hAnsiTheme="minorHAnsi" w:cstheme="minorHAnsi"/>
          <w:sz w:val="22"/>
          <w:szCs w:val="22"/>
        </w:rPr>
        <w:t>.</w:t>
      </w:r>
    </w:p>
    <w:p w14:paraId="0084742D" w14:textId="77777777" w:rsidR="00B3610C" w:rsidRPr="004B1088" w:rsidRDefault="00B3610C" w:rsidP="00550C3A">
      <w:pPr>
        <w:spacing w:before="120" w:line="240" w:lineRule="auto"/>
        <w:rPr>
          <w:rFonts w:ascii="Calibri" w:hAnsi="Calibri" w:cs="Calibri"/>
          <w:sz w:val="22"/>
          <w:szCs w:val="22"/>
        </w:rPr>
      </w:pPr>
    </w:p>
    <w:p w14:paraId="7469A4BB" w14:textId="77777777" w:rsidR="00070FDF" w:rsidRPr="004B1088" w:rsidRDefault="00070FDF" w:rsidP="00550C3A">
      <w:pPr>
        <w:spacing w:line="240" w:lineRule="auto"/>
        <w:ind w:left="709" w:hanging="709"/>
        <w:jc w:val="center"/>
        <w:rPr>
          <w:rFonts w:ascii="Calibri" w:hAnsi="Calibri" w:cs="Calibri"/>
          <w:b/>
          <w:sz w:val="22"/>
          <w:szCs w:val="22"/>
        </w:rPr>
      </w:pPr>
    </w:p>
    <w:p w14:paraId="13E19798" w14:textId="77777777" w:rsidR="00070FDF" w:rsidRPr="004B1088" w:rsidRDefault="00070FDF" w:rsidP="00550C3A">
      <w:pPr>
        <w:pStyle w:val="Odstavecseseznamem"/>
        <w:numPr>
          <w:ilvl w:val="0"/>
          <w:numId w:val="8"/>
        </w:numPr>
        <w:spacing w:line="240" w:lineRule="auto"/>
        <w:ind w:left="709" w:hanging="709"/>
        <w:jc w:val="center"/>
        <w:rPr>
          <w:rFonts w:ascii="Calibri" w:hAnsi="Calibri" w:cs="Calibri"/>
          <w:b/>
          <w:sz w:val="22"/>
          <w:szCs w:val="22"/>
        </w:rPr>
      </w:pPr>
      <w:r w:rsidRPr="004B1088">
        <w:rPr>
          <w:rFonts w:ascii="Calibri" w:hAnsi="Calibri" w:cs="Calibri"/>
          <w:b/>
          <w:sz w:val="22"/>
          <w:szCs w:val="22"/>
        </w:rPr>
        <w:t>Předmět smlouvy, rozsah díla</w:t>
      </w:r>
    </w:p>
    <w:p w14:paraId="50815266" w14:textId="77777777" w:rsidR="00070FDF" w:rsidRPr="00006156" w:rsidRDefault="00070FDF" w:rsidP="00550C3A">
      <w:pPr>
        <w:pStyle w:val="Styl3"/>
        <w:numPr>
          <w:ilvl w:val="1"/>
          <w:numId w:val="8"/>
        </w:numPr>
        <w:spacing w:before="120"/>
        <w:rPr>
          <w:sz w:val="22"/>
          <w:szCs w:val="22"/>
        </w:rPr>
      </w:pPr>
      <w:r w:rsidRPr="004B1088">
        <w:rPr>
          <w:sz w:val="22"/>
          <w:szCs w:val="22"/>
        </w:rPr>
        <w:t xml:space="preserve">Touto smlouvou se zhotovitel zavazuje provést na vlastní náklady a na vlastní zodpovědnost stavební dílo </w:t>
      </w:r>
      <w:r w:rsidR="00A945B0" w:rsidRPr="004B1088">
        <w:rPr>
          <w:sz w:val="22"/>
          <w:szCs w:val="22"/>
        </w:rPr>
        <w:t>„</w:t>
      </w:r>
      <w:r w:rsidR="00AF2D1E" w:rsidRPr="004B1088">
        <w:rPr>
          <w:bCs/>
          <w:color w:val="000000" w:themeColor="text1"/>
          <w:sz w:val="22"/>
          <w:szCs w:val="22"/>
        </w:rPr>
        <w:t xml:space="preserve">Most u ředitelství ČKD Blansko, ul. Svitavská – </w:t>
      </w:r>
      <w:r w:rsidR="004B1088" w:rsidRPr="004B1088">
        <w:rPr>
          <w:bCs/>
          <w:color w:val="000000" w:themeColor="text1"/>
          <w:sz w:val="22"/>
          <w:szCs w:val="22"/>
        </w:rPr>
        <w:t xml:space="preserve">obnova </w:t>
      </w:r>
      <w:r w:rsidR="00AF2D1E" w:rsidRPr="004B1088">
        <w:rPr>
          <w:bCs/>
          <w:color w:val="000000" w:themeColor="text1"/>
          <w:sz w:val="22"/>
          <w:szCs w:val="22"/>
        </w:rPr>
        <w:t>veřejného osvětlení</w:t>
      </w:r>
      <w:r w:rsidR="00A945B0" w:rsidRPr="004B1088">
        <w:rPr>
          <w:color w:val="000000" w:themeColor="text1"/>
          <w:sz w:val="22"/>
          <w:szCs w:val="22"/>
        </w:rPr>
        <w:t>“</w:t>
      </w:r>
      <w:r w:rsidR="00A945B0" w:rsidRPr="004B1088">
        <w:rPr>
          <w:b/>
          <w:sz w:val="22"/>
          <w:szCs w:val="22"/>
        </w:rPr>
        <w:t xml:space="preserve"> </w:t>
      </w:r>
      <w:r w:rsidRPr="004B1088">
        <w:rPr>
          <w:sz w:val="22"/>
          <w:szCs w:val="22"/>
        </w:rPr>
        <w:t>dle podkladů a za podmínek uvedených v této smlouvě o dílo, přičemž dílem se rozumí stavební i technologická část stavby provedená dle projektové dokumentace, úplné a bezvadné</w:t>
      </w:r>
      <w:r w:rsidRPr="00006156">
        <w:rPr>
          <w:sz w:val="22"/>
          <w:szCs w:val="22"/>
        </w:rPr>
        <w:t xml:space="preserve"> provedení všech stavebních a montážních prací včetně dodávek potřebných materiálů, strojů a zařízení nezbytných pro řádné dokončení díla, dále provedení všech činností souvisejících s dodávkou stavebních a montážních prací, jejichž provedení je pro řádné dokončení díla </w:t>
      </w:r>
      <w:r w:rsidRPr="00006156">
        <w:rPr>
          <w:sz w:val="22"/>
          <w:szCs w:val="22"/>
        </w:rPr>
        <w:lastRenderedPageBreak/>
        <w:t>nezbytné (např. zařízení staveniště, bezpečností opatření apod.), kdy dílo je dále specifikováno níže a objednatel se zavazuje za řádně a včas provedené dílo zaplatit cenu za podmínek uvedených ve smlouvě. Použité materiály musí vyhotovovat požadavkům kladeným na jejich jakost a musí mít prohlášení o shodě dle zákona č. 22/1997</w:t>
      </w:r>
      <w:r w:rsidR="006D18E6">
        <w:rPr>
          <w:sz w:val="22"/>
          <w:szCs w:val="22"/>
        </w:rPr>
        <w:t xml:space="preserve"> </w:t>
      </w:r>
      <w:r w:rsidRPr="00006156">
        <w:rPr>
          <w:sz w:val="22"/>
          <w:szCs w:val="22"/>
        </w:rPr>
        <w:t xml:space="preserve">Sb., </w:t>
      </w:r>
      <w:r w:rsidR="00DC7312">
        <w:rPr>
          <w:sz w:val="22"/>
          <w:szCs w:val="22"/>
        </w:rPr>
        <w:t xml:space="preserve">o technických požadavcích na výrobky a o změně a doplnění některých zákonů, </w:t>
      </w:r>
      <w:r w:rsidRPr="00006156">
        <w:rPr>
          <w:sz w:val="22"/>
          <w:szCs w:val="22"/>
        </w:rPr>
        <w:t>ve znění pozdějších předpisů</w:t>
      </w:r>
      <w:r w:rsidR="00DC7312">
        <w:rPr>
          <w:sz w:val="22"/>
          <w:szCs w:val="22"/>
        </w:rPr>
        <w:t xml:space="preserve"> (dále jen „zákon o technických požadavcích na výrobky)</w:t>
      </w:r>
      <w:r w:rsidRPr="00006156">
        <w:rPr>
          <w:sz w:val="22"/>
          <w:szCs w:val="22"/>
        </w:rPr>
        <w:t>. Jakost dodávaných materiálů a konstrukcí bude dokládána předepsaným způsobem při kontrolních prohlídkách a při předání a převzetí díla.</w:t>
      </w:r>
    </w:p>
    <w:p w14:paraId="0C42E508" w14:textId="77777777" w:rsidR="00070FDF" w:rsidRPr="00006156" w:rsidRDefault="00070FDF" w:rsidP="00550C3A">
      <w:pPr>
        <w:pStyle w:val="Styl3"/>
        <w:numPr>
          <w:ilvl w:val="1"/>
          <w:numId w:val="8"/>
        </w:numPr>
        <w:ind w:left="709" w:hanging="709"/>
        <w:rPr>
          <w:sz w:val="22"/>
          <w:szCs w:val="22"/>
        </w:rPr>
      </w:pPr>
      <w:r w:rsidRPr="00006156">
        <w:rPr>
          <w:sz w:val="22"/>
          <w:szCs w:val="22"/>
        </w:rPr>
        <w:t>Předmět díla je specifikován projektovou dokumentací (dle čl. 1. odst. 6 této smlouvy), položkovým rozpočtem v členění položek a s výměrami dle dokumentace stavby – výkazem výměr.</w:t>
      </w:r>
    </w:p>
    <w:p w14:paraId="7D590C70" w14:textId="77777777" w:rsidR="00070FDF" w:rsidRPr="00863378" w:rsidRDefault="00070FDF" w:rsidP="00550C3A">
      <w:pPr>
        <w:pStyle w:val="Styl3"/>
        <w:numPr>
          <w:ilvl w:val="1"/>
          <w:numId w:val="8"/>
        </w:numPr>
        <w:ind w:left="709" w:hanging="709"/>
        <w:rPr>
          <w:sz w:val="22"/>
          <w:szCs w:val="22"/>
        </w:rPr>
      </w:pPr>
      <w:r w:rsidRPr="00863378">
        <w:rPr>
          <w:sz w:val="22"/>
          <w:szCs w:val="22"/>
        </w:rPr>
        <w:t>V rámci realizace stavebního díla zhotovitel zejména provede:</w:t>
      </w:r>
    </w:p>
    <w:p w14:paraId="5C3F2F27" w14:textId="77777777" w:rsidR="00070FDF" w:rsidRDefault="006D18E6" w:rsidP="00550C3A">
      <w:pPr>
        <w:pStyle w:val="Odstavecseseznamem"/>
        <w:numPr>
          <w:ilvl w:val="0"/>
          <w:numId w:val="17"/>
        </w:numPr>
        <w:spacing w:line="240" w:lineRule="auto"/>
        <w:ind w:left="993" w:hanging="284"/>
        <w:rPr>
          <w:rFonts w:ascii="Calibri" w:hAnsi="Calibri" w:cs="Calibri"/>
          <w:sz w:val="22"/>
          <w:szCs w:val="22"/>
        </w:rPr>
      </w:pPr>
      <w:r>
        <w:rPr>
          <w:rFonts w:ascii="Calibri" w:hAnsi="Calibri" w:cs="Calibri"/>
          <w:sz w:val="22"/>
          <w:szCs w:val="22"/>
        </w:rPr>
        <w:t>stavební úpravy</w:t>
      </w:r>
      <w:r w:rsidR="00070FDF" w:rsidRPr="00070FDF">
        <w:rPr>
          <w:rFonts w:ascii="Calibri" w:hAnsi="Calibri" w:cs="Calibri"/>
          <w:sz w:val="22"/>
          <w:szCs w:val="22"/>
        </w:rPr>
        <w:t xml:space="preserve"> </w:t>
      </w:r>
      <w:r w:rsidR="00D02385">
        <w:rPr>
          <w:rFonts w:ascii="Calibri" w:hAnsi="Calibri" w:cs="Calibri"/>
          <w:sz w:val="22"/>
          <w:szCs w:val="22"/>
        </w:rPr>
        <w:t>dle projektové dokumentace</w:t>
      </w:r>
      <w:r w:rsidR="00070FDF">
        <w:rPr>
          <w:rFonts w:ascii="Calibri" w:hAnsi="Calibri" w:cs="Calibri"/>
          <w:sz w:val="22"/>
          <w:szCs w:val="22"/>
        </w:rPr>
        <w:t>;</w:t>
      </w:r>
    </w:p>
    <w:p w14:paraId="7F00DEC7" w14:textId="77777777" w:rsidR="00070FDF" w:rsidRPr="00863378" w:rsidRDefault="00070FDF" w:rsidP="00550C3A">
      <w:pPr>
        <w:pStyle w:val="Odstavecseseznamem"/>
        <w:numPr>
          <w:ilvl w:val="0"/>
          <w:numId w:val="17"/>
        </w:numPr>
        <w:spacing w:line="240" w:lineRule="auto"/>
        <w:ind w:left="993" w:hanging="284"/>
        <w:rPr>
          <w:rFonts w:ascii="Calibri" w:hAnsi="Calibri" w:cs="Calibri"/>
          <w:sz w:val="22"/>
          <w:szCs w:val="22"/>
        </w:rPr>
      </w:pPr>
      <w:r>
        <w:rPr>
          <w:rFonts w:ascii="Calibri" w:hAnsi="Calibri" w:cs="Calibri"/>
          <w:sz w:val="22"/>
          <w:szCs w:val="22"/>
        </w:rPr>
        <w:t>veškeré ostatní související práce a dodávky.</w:t>
      </w:r>
    </w:p>
    <w:p w14:paraId="5F6F82E9" w14:textId="77777777" w:rsidR="00070FDF" w:rsidRPr="008A7530" w:rsidRDefault="00070FDF" w:rsidP="00550C3A">
      <w:pPr>
        <w:pStyle w:val="Styl3"/>
        <w:numPr>
          <w:ilvl w:val="1"/>
          <w:numId w:val="8"/>
        </w:numPr>
        <w:ind w:left="709" w:hanging="709"/>
        <w:rPr>
          <w:sz w:val="22"/>
          <w:szCs w:val="22"/>
        </w:rPr>
      </w:pPr>
      <w:r w:rsidRPr="00006156">
        <w:rPr>
          <w:sz w:val="22"/>
          <w:szCs w:val="22"/>
        </w:rPr>
        <w:t xml:space="preserve">Předmětem této smlouvy je dále závazek zhotovitele vypracovat na veškeré stavební práce a objekty realizované na stavbě </w:t>
      </w:r>
      <w:r w:rsidRPr="008A69EB">
        <w:rPr>
          <w:sz w:val="22"/>
          <w:szCs w:val="22"/>
        </w:rPr>
        <w:t>dle odst. 1 a 2 tohoto článku smlouvy</w:t>
      </w:r>
      <w:r w:rsidRPr="00006156">
        <w:rPr>
          <w:sz w:val="22"/>
          <w:szCs w:val="22"/>
        </w:rPr>
        <w:t xml:space="preserve"> </w:t>
      </w:r>
      <w:r w:rsidR="008A7530">
        <w:rPr>
          <w:rFonts w:cs="Calibri"/>
          <w:sz w:val="22"/>
          <w:szCs w:val="22"/>
        </w:rPr>
        <w:t>fotodokumentaci</w:t>
      </w:r>
      <w:r w:rsidRPr="008A7530">
        <w:rPr>
          <w:rFonts w:cs="Calibri"/>
          <w:sz w:val="22"/>
          <w:szCs w:val="22"/>
        </w:rPr>
        <w:t xml:space="preserve"> průběhu stavby.</w:t>
      </w:r>
    </w:p>
    <w:p w14:paraId="53FDFFFB" w14:textId="77777777" w:rsidR="00070FDF" w:rsidRPr="004B1088" w:rsidRDefault="00070FDF" w:rsidP="00550C3A">
      <w:pPr>
        <w:pStyle w:val="Styl3"/>
        <w:numPr>
          <w:ilvl w:val="1"/>
          <w:numId w:val="8"/>
        </w:numPr>
        <w:ind w:left="709" w:hanging="709"/>
        <w:rPr>
          <w:sz w:val="22"/>
          <w:szCs w:val="22"/>
        </w:rPr>
      </w:pPr>
      <w:r w:rsidRPr="004B1088">
        <w:rPr>
          <w:sz w:val="22"/>
          <w:szCs w:val="22"/>
        </w:rPr>
        <w:t xml:space="preserve">Nedílnou součástí realizace díla je dále: </w:t>
      </w:r>
    </w:p>
    <w:p w14:paraId="52522A22"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zajištění veškerých nezbytných průzkumů nutných pro řádné provedení a dokončení díla,</w:t>
      </w:r>
    </w:p>
    <w:p w14:paraId="35272E0C"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zřízení, odstranění a zajištění zařízení staveniště včetně napojení na inženýrské sítě,</w:t>
      </w:r>
    </w:p>
    <w:p w14:paraId="3B1E5814"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 xml:space="preserve">zajištění a provedení všech opatření organizačního a stavebně technologického charakteru k řádnému provedení díla, </w:t>
      </w:r>
    </w:p>
    <w:p w14:paraId="1625C951"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 xml:space="preserve">účast na pravidelných kontrolních dnech stavby, </w:t>
      </w:r>
    </w:p>
    <w:p w14:paraId="42A8D7EE"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 xml:space="preserve">veškeré práce a dodávky související s bezpečnostními opatřeními na ochranu osob </w:t>
      </w:r>
      <w:r w:rsidRPr="004B1088">
        <w:rPr>
          <w:rFonts w:ascii="Calibri" w:hAnsi="Calibri" w:cs="Calibri"/>
          <w:sz w:val="22"/>
          <w:szCs w:val="22"/>
        </w:rPr>
        <w:br/>
        <w:t>a majetku,</w:t>
      </w:r>
    </w:p>
    <w:p w14:paraId="6270A571"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 xml:space="preserve">likvidace, odvoz a uložení vybouraných hmot a stavební suti na skládku včetně poplatku za uskladnění v souladu s ustanoveními zákona č. </w:t>
      </w:r>
      <w:r w:rsidR="00B5176F" w:rsidRPr="004B1088">
        <w:rPr>
          <w:rFonts w:ascii="Calibri" w:hAnsi="Calibri" w:cs="Calibri"/>
          <w:sz w:val="22"/>
          <w:szCs w:val="22"/>
        </w:rPr>
        <w:t>541</w:t>
      </w:r>
      <w:r w:rsidRPr="004B1088">
        <w:rPr>
          <w:rFonts w:ascii="Calibri" w:hAnsi="Calibri" w:cs="Calibri"/>
          <w:sz w:val="22"/>
          <w:szCs w:val="22"/>
        </w:rPr>
        <w:t>/20</w:t>
      </w:r>
      <w:r w:rsidR="00B5176F" w:rsidRPr="004B1088">
        <w:rPr>
          <w:rFonts w:ascii="Calibri" w:hAnsi="Calibri" w:cs="Calibri"/>
          <w:sz w:val="22"/>
          <w:szCs w:val="22"/>
        </w:rPr>
        <w:t>20</w:t>
      </w:r>
      <w:r w:rsidRPr="004B1088">
        <w:rPr>
          <w:rFonts w:ascii="Calibri" w:hAnsi="Calibri" w:cs="Calibri"/>
          <w:sz w:val="22"/>
          <w:szCs w:val="22"/>
        </w:rPr>
        <w:t xml:space="preserve"> Sb., o odpadech,</w:t>
      </w:r>
    </w:p>
    <w:p w14:paraId="1687D40B"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 xml:space="preserve">uvedení všech povrchů dotčených stavbou do původního stavu, </w:t>
      </w:r>
    </w:p>
    <w:p w14:paraId="73DE645D"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 xml:space="preserve">zajištění bezpečnosti práce a ochrany životního prostředí, </w:t>
      </w:r>
    </w:p>
    <w:p w14:paraId="35BD30BB"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 xml:space="preserve">projednání a zajištění případného zvláštního užívání komunikací a veřejných ploch včetně úhrady vyměřených poplatků a nájemného, </w:t>
      </w:r>
    </w:p>
    <w:p w14:paraId="360353F8"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 xml:space="preserve">provedení přejímky stavby, </w:t>
      </w:r>
    </w:p>
    <w:p w14:paraId="38B9295C"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2748737" w14:textId="77777777" w:rsidR="00070FDF" w:rsidRPr="004B1088" w:rsidRDefault="00070FDF"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průvodní technická dokumentace, zkušební protokoly, revizní zprávy, atesty a doklady dle z</w:t>
      </w:r>
      <w:r w:rsidR="00D91333" w:rsidRPr="004B1088">
        <w:rPr>
          <w:rFonts w:ascii="Calibri" w:hAnsi="Calibri" w:cs="Calibri"/>
          <w:sz w:val="22"/>
          <w:szCs w:val="22"/>
        </w:rPr>
        <w:t>ákona</w:t>
      </w:r>
      <w:r w:rsidRPr="004B1088">
        <w:rPr>
          <w:rFonts w:ascii="Calibri" w:hAnsi="Calibri" w:cs="Calibri"/>
          <w:sz w:val="22"/>
          <w:szCs w:val="22"/>
        </w:rPr>
        <w:t xml:space="preserve"> o technických požadavcích na výrobky, prohlášení o shodě, a to vše ve dvou vyhotoveních</w:t>
      </w:r>
      <w:r w:rsidR="00D02385" w:rsidRPr="004B1088">
        <w:rPr>
          <w:rFonts w:ascii="Calibri" w:hAnsi="Calibri" w:cs="Calibri"/>
          <w:sz w:val="22"/>
          <w:szCs w:val="22"/>
        </w:rPr>
        <w:t>,</w:t>
      </w:r>
    </w:p>
    <w:p w14:paraId="3B7405D3" w14:textId="77777777" w:rsidR="00D02385" w:rsidRPr="004B1088" w:rsidRDefault="00D02385"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projektová dokumentace skutečného provedení díla, geometrický plán, dokumentace geodetické části skutečného provedení,</w:t>
      </w:r>
    </w:p>
    <w:p w14:paraId="6D103602" w14:textId="77777777" w:rsidR="00D02385" w:rsidRPr="004B1088" w:rsidRDefault="00D02385" w:rsidP="00550C3A">
      <w:pPr>
        <w:pStyle w:val="Odstavecseseznamem"/>
        <w:numPr>
          <w:ilvl w:val="0"/>
          <w:numId w:val="18"/>
        </w:numPr>
        <w:spacing w:line="240" w:lineRule="auto"/>
        <w:ind w:left="993" w:hanging="284"/>
        <w:rPr>
          <w:rFonts w:ascii="Calibri" w:hAnsi="Calibri" w:cs="Calibri"/>
          <w:sz w:val="22"/>
          <w:szCs w:val="22"/>
        </w:rPr>
      </w:pPr>
      <w:r w:rsidRPr="004B1088">
        <w:rPr>
          <w:rFonts w:ascii="Calibri" w:hAnsi="Calibri" w:cs="Calibri"/>
          <w:sz w:val="22"/>
          <w:szCs w:val="22"/>
        </w:rPr>
        <w:t>prohlášení zhotovitele o tom, že provedl stavbu v souladu s rozhodnutím nebo jiným opatřením stavebního</w:t>
      </w:r>
      <w:r w:rsidR="001D0DC2" w:rsidRPr="004B1088">
        <w:rPr>
          <w:rFonts w:ascii="Calibri" w:hAnsi="Calibri" w:cs="Calibri"/>
          <w:sz w:val="22"/>
          <w:szCs w:val="22"/>
        </w:rPr>
        <w:t xml:space="preserve"> úřadu</w:t>
      </w:r>
      <w:r w:rsidR="00AF2D1E" w:rsidRPr="004B1088">
        <w:rPr>
          <w:rFonts w:ascii="Calibri" w:hAnsi="Calibri" w:cs="Calibri"/>
          <w:sz w:val="22"/>
          <w:szCs w:val="22"/>
        </w:rPr>
        <w:t>.</w:t>
      </w:r>
    </w:p>
    <w:p w14:paraId="21F4DA12" w14:textId="77777777" w:rsidR="00694E18" w:rsidRPr="00694E18" w:rsidRDefault="00070FDF" w:rsidP="00550C3A">
      <w:pPr>
        <w:pStyle w:val="Styl3"/>
        <w:numPr>
          <w:ilvl w:val="0"/>
          <w:numId w:val="0"/>
        </w:numPr>
        <w:spacing w:before="120"/>
        <w:rPr>
          <w:sz w:val="22"/>
          <w:szCs w:val="22"/>
        </w:rPr>
      </w:pPr>
      <w:r w:rsidRPr="004B1088">
        <w:rPr>
          <w:sz w:val="22"/>
          <w:szCs w:val="22"/>
        </w:rPr>
        <w:t>(veškeré dodávky, práce a činnosti vymezené odst. 1, 2, 3, 4 a 5 tohoto článku smlouvy dále společně</w:t>
      </w:r>
      <w:r w:rsidRPr="00006156">
        <w:rPr>
          <w:sz w:val="22"/>
          <w:szCs w:val="22"/>
        </w:rPr>
        <w:t xml:space="preserve"> jen jako „Dílo“ nebo „stavba“).</w:t>
      </w:r>
    </w:p>
    <w:p w14:paraId="495EBB61" w14:textId="77777777" w:rsidR="00070FDF" w:rsidRPr="00006156" w:rsidRDefault="00070FDF" w:rsidP="00550C3A">
      <w:pPr>
        <w:pStyle w:val="Styl3"/>
        <w:numPr>
          <w:ilvl w:val="1"/>
          <w:numId w:val="8"/>
        </w:numPr>
        <w:ind w:left="709" w:hanging="709"/>
        <w:rPr>
          <w:sz w:val="22"/>
          <w:szCs w:val="22"/>
        </w:rPr>
      </w:pPr>
      <w:r w:rsidRPr="00006156">
        <w:rPr>
          <w:sz w:val="22"/>
          <w:szCs w:val="22"/>
        </w:rPr>
        <w:t>Dílo bude provedeno v rozsahu a podle následujících podkladů:</w:t>
      </w:r>
    </w:p>
    <w:p w14:paraId="52476615" w14:textId="77777777" w:rsidR="00743D54" w:rsidRPr="009B6240" w:rsidRDefault="00743D54" w:rsidP="00550C3A">
      <w:pPr>
        <w:pStyle w:val="Odstavecseseznamem"/>
        <w:numPr>
          <w:ilvl w:val="0"/>
          <w:numId w:val="19"/>
        </w:numPr>
        <w:spacing w:line="240" w:lineRule="auto"/>
        <w:ind w:left="993" w:hanging="284"/>
        <w:rPr>
          <w:rFonts w:ascii="Calibri" w:hAnsi="Calibri" w:cs="Calibri"/>
          <w:sz w:val="22"/>
          <w:szCs w:val="22"/>
        </w:rPr>
      </w:pPr>
      <w:r w:rsidRPr="004B1088">
        <w:rPr>
          <w:rFonts w:ascii="Calibri" w:hAnsi="Calibri" w:cs="Calibri"/>
          <w:sz w:val="22"/>
          <w:szCs w:val="22"/>
        </w:rPr>
        <w:lastRenderedPageBreak/>
        <w:t xml:space="preserve">projektové dokumentace s </w:t>
      </w:r>
      <w:r w:rsidR="007E677C" w:rsidRPr="004B1088">
        <w:rPr>
          <w:rFonts w:ascii="Calibri" w:hAnsi="Calibri" w:cs="Calibri"/>
          <w:sz w:val="22"/>
          <w:szCs w:val="22"/>
        </w:rPr>
        <w:t>názvem</w:t>
      </w:r>
      <w:r w:rsidRPr="004B1088">
        <w:rPr>
          <w:rFonts w:ascii="Calibri" w:hAnsi="Calibri" w:cs="Calibri"/>
          <w:sz w:val="22"/>
          <w:szCs w:val="22"/>
        </w:rPr>
        <w:t xml:space="preserve"> "</w:t>
      </w:r>
      <w:r w:rsidR="00AF2D1E" w:rsidRPr="004B1088">
        <w:rPr>
          <w:rFonts w:ascii="Calibri" w:hAnsi="Calibri" w:cs="Calibri"/>
          <w:bCs/>
          <w:sz w:val="22"/>
          <w:szCs w:val="22"/>
        </w:rPr>
        <w:t xml:space="preserve">Most u ředitelství ČKD Blansko, ul. Svitavská – </w:t>
      </w:r>
      <w:r w:rsidR="004B1088" w:rsidRPr="004B1088">
        <w:rPr>
          <w:rFonts w:ascii="Calibri" w:hAnsi="Calibri" w:cs="Calibri"/>
          <w:bCs/>
          <w:sz w:val="22"/>
          <w:szCs w:val="22"/>
        </w:rPr>
        <w:t>obnova</w:t>
      </w:r>
      <w:r w:rsidR="00AF2D1E" w:rsidRPr="004B1088">
        <w:rPr>
          <w:rFonts w:ascii="Calibri" w:hAnsi="Calibri" w:cs="Calibri"/>
          <w:bCs/>
          <w:sz w:val="22"/>
          <w:szCs w:val="22"/>
        </w:rPr>
        <w:t xml:space="preserve"> veřejného osvětlení</w:t>
      </w:r>
      <w:r w:rsidRPr="004B1088">
        <w:rPr>
          <w:rFonts w:ascii="Calibri" w:hAnsi="Calibri" w:cs="Calibri"/>
          <w:sz w:val="22"/>
          <w:szCs w:val="22"/>
        </w:rPr>
        <w:t>“ v</w:t>
      </w:r>
      <w:r w:rsidRPr="004B1088">
        <w:rPr>
          <w:rFonts w:ascii="Calibri" w:hAnsi="Calibri" w:cs="Calibri" w:hint="eastAsia"/>
          <w:sz w:val="22"/>
          <w:szCs w:val="22"/>
        </w:rPr>
        <w:t>č</w:t>
      </w:r>
      <w:r w:rsidRPr="004B1088">
        <w:rPr>
          <w:rFonts w:ascii="Calibri" w:hAnsi="Calibri" w:cs="Calibri"/>
          <w:sz w:val="22"/>
          <w:szCs w:val="22"/>
        </w:rPr>
        <w:t>etn</w:t>
      </w:r>
      <w:r w:rsidRPr="004B1088">
        <w:rPr>
          <w:rFonts w:ascii="Calibri" w:hAnsi="Calibri" w:cs="Calibri" w:hint="eastAsia"/>
          <w:sz w:val="22"/>
          <w:szCs w:val="22"/>
        </w:rPr>
        <w:t>ě</w:t>
      </w:r>
      <w:r w:rsidRPr="004B1088">
        <w:rPr>
          <w:rFonts w:ascii="Calibri" w:hAnsi="Calibri" w:cs="Calibri"/>
          <w:sz w:val="22"/>
          <w:szCs w:val="22"/>
        </w:rPr>
        <w:t xml:space="preserve"> výkaz</w:t>
      </w:r>
      <w:r w:rsidRPr="004B1088">
        <w:rPr>
          <w:rFonts w:ascii="Calibri" w:hAnsi="Calibri" w:cs="Calibri" w:hint="eastAsia"/>
          <w:sz w:val="22"/>
          <w:szCs w:val="22"/>
        </w:rPr>
        <w:t>ů</w:t>
      </w:r>
      <w:r w:rsidRPr="004B1088">
        <w:rPr>
          <w:rFonts w:ascii="Calibri" w:hAnsi="Calibri" w:cs="Calibri"/>
          <w:sz w:val="22"/>
          <w:szCs w:val="22"/>
        </w:rPr>
        <w:t xml:space="preserve"> vým</w:t>
      </w:r>
      <w:r w:rsidRPr="004B1088">
        <w:rPr>
          <w:rFonts w:ascii="Calibri" w:hAnsi="Calibri" w:cs="Calibri" w:hint="eastAsia"/>
          <w:sz w:val="22"/>
          <w:szCs w:val="22"/>
        </w:rPr>
        <w:t>ě</w:t>
      </w:r>
      <w:r w:rsidRPr="004B1088">
        <w:rPr>
          <w:rFonts w:ascii="Calibri" w:hAnsi="Calibri" w:cs="Calibri"/>
          <w:sz w:val="22"/>
          <w:szCs w:val="22"/>
        </w:rPr>
        <w:t xml:space="preserve">r (dále jen „projektová dokumentace“ nebo „PD“). Projektovou dokumentaci zpracoval: </w:t>
      </w:r>
      <w:r w:rsidR="00AF2D1E" w:rsidRPr="004B1088">
        <w:rPr>
          <w:rFonts w:ascii="Calibri" w:hAnsi="Calibri"/>
          <w:bCs/>
          <w:sz w:val="22"/>
          <w:szCs w:val="22"/>
        </w:rPr>
        <w:t>Ing. Miloslav Müller, Brněnská 297, 679 71 Lysice, IČO:</w:t>
      </w:r>
      <w:r w:rsidR="00AF2D1E" w:rsidRPr="009B6240">
        <w:rPr>
          <w:rFonts w:ascii="Calibri" w:hAnsi="Calibri"/>
          <w:bCs/>
          <w:sz w:val="22"/>
          <w:szCs w:val="22"/>
        </w:rPr>
        <w:t xml:space="preserve"> 64475956</w:t>
      </w:r>
      <w:r w:rsidRPr="009B6240">
        <w:rPr>
          <w:rFonts w:ascii="Calibri" w:hAnsi="Calibri" w:cs="Calibri"/>
          <w:sz w:val="22"/>
          <w:szCs w:val="22"/>
        </w:rPr>
        <w:t>.</w:t>
      </w:r>
    </w:p>
    <w:p w14:paraId="18241869" w14:textId="77777777" w:rsidR="00070FDF" w:rsidRPr="00154711" w:rsidRDefault="00070FDF" w:rsidP="00550C3A">
      <w:pPr>
        <w:pStyle w:val="Odstavecseseznamem"/>
        <w:numPr>
          <w:ilvl w:val="0"/>
          <w:numId w:val="19"/>
        </w:numPr>
        <w:spacing w:line="240" w:lineRule="auto"/>
        <w:ind w:left="993" w:hanging="284"/>
        <w:rPr>
          <w:rFonts w:ascii="Calibri" w:hAnsi="Calibri" w:cs="Calibri"/>
          <w:sz w:val="22"/>
          <w:szCs w:val="22"/>
        </w:rPr>
      </w:pPr>
      <w:r w:rsidRPr="00154711">
        <w:rPr>
          <w:rFonts w:ascii="Calibri" w:hAnsi="Calibri" w:cs="Calibri"/>
          <w:sz w:val="22"/>
          <w:szCs w:val="22"/>
        </w:rPr>
        <w:t>platných právních předpisů ČR a platných českých technických norem (ČSN).</w:t>
      </w:r>
    </w:p>
    <w:p w14:paraId="3BC93362" w14:textId="0FCB92CF" w:rsidR="00070FDF" w:rsidRPr="00550C3A" w:rsidRDefault="00070FDF" w:rsidP="00550C3A">
      <w:pPr>
        <w:pStyle w:val="Styl3"/>
        <w:numPr>
          <w:ilvl w:val="1"/>
          <w:numId w:val="8"/>
        </w:numPr>
        <w:ind w:left="709" w:hanging="709"/>
        <w:rPr>
          <w:sz w:val="22"/>
          <w:szCs w:val="22"/>
        </w:rPr>
      </w:pPr>
      <w:r w:rsidRPr="00550C3A">
        <w:rPr>
          <w:sz w:val="22"/>
          <w:szCs w:val="22"/>
        </w:rPr>
        <w:t>Místem provedení Díla je</w:t>
      </w:r>
      <w:r w:rsidR="00271331" w:rsidRPr="00550C3A">
        <w:rPr>
          <w:sz w:val="22"/>
          <w:szCs w:val="22"/>
        </w:rPr>
        <w:t>:</w:t>
      </w:r>
      <w:r w:rsidR="00D37E42" w:rsidRPr="00550C3A">
        <w:rPr>
          <w:sz w:val="22"/>
          <w:szCs w:val="22"/>
        </w:rPr>
        <w:t xml:space="preserve"> </w:t>
      </w:r>
      <w:r w:rsidR="00AF2D1E" w:rsidRPr="00AF2D1E">
        <w:rPr>
          <w:bCs/>
          <w:sz w:val="22"/>
          <w:szCs w:val="22"/>
          <w:highlight w:val="yellow"/>
        </w:rPr>
        <w:t>ulice Svitavská</w:t>
      </w:r>
      <w:r w:rsidR="009B6240">
        <w:rPr>
          <w:bCs/>
          <w:sz w:val="22"/>
          <w:szCs w:val="22"/>
        </w:rPr>
        <w:t xml:space="preserve"> v</w:t>
      </w:r>
      <w:r w:rsidR="00B00EEC">
        <w:rPr>
          <w:bCs/>
          <w:sz w:val="22"/>
          <w:szCs w:val="22"/>
        </w:rPr>
        <w:t xml:space="preserve"> okolí křižovatky s ulici Gellhornova, </w:t>
      </w:r>
      <w:r w:rsidR="00AF2D1E" w:rsidRPr="00AF2D1E">
        <w:rPr>
          <w:bCs/>
          <w:sz w:val="22"/>
          <w:szCs w:val="22"/>
        </w:rPr>
        <w:t>678 01 Blansko (kód obce ZUJ: 581283), Jihomoravský kraj (NUTS CZ064</w:t>
      </w:r>
      <w:r w:rsidR="00271331" w:rsidRPr="00550C3A">
        <w:rPr>
          <w:sz w:val="22"/>
          <w:szCs w:val="22"/>
        </w:rPr>
        <w:t>)</w:t>
      </w:r>
      <w:r w:rsidR="006D18E6" w:rsidRPr="00550C3A">
        <w:rPr>
          <w:sz w:val="22"/>
          <w:szCs w:val="22"/>
        </w:rPr>
        <w:t>.</w:t>
      </w:r>
    </w:p>
    <w:p w14:paraId="30C51C21" w14:textId="77777777" w:rsidR="00070FDF" w:rsidRPr="00006156" w:rsidRDefault="00070FDF" w:rsidP="00550C3A">
      <w:pPr>
        <w:pStyle w:val="Styl3"/>
        <w:numPr>
          <w:ilvl w:val="1"/>
          <w:numId w:val="8"/>
        </w:numPr>
        <w:ind w:left="709" w:hanging="709"/>
        <w:rPr>
          <w:sz w:val="22"/>
          <w:szCs w:val="22"/>
        </w:rPr>
      </w:pPr>
      <w:r w:rsidRPr="00006156">
        <w:rPr>
          <w:bCs/>
          <w:sz w:val="22"/>
          <w:szCs w:val="22"/>
        </w:rPr>
        <w:t>Zhotovitel prohlašuje, že před podpisem Smlouvy o dílo pečlivě překontroloval projektovou dokumentaci pro provádění stavby</w:t>
      </w:r>
      <w:r w:rsidR="004B1088">
        <w:rPr>
          <w:bCs/>
          <w:sz w:val="22"/>
          <w:szCs w:val="22"/>
        </w:rPr>
        <w:t>.</w:t>
      </w:r>
      <w:r w:rsidRPr="00006156">
        <w:rPr>
          <w:sz w:val="22"/>
          <w:szCs w:val="22"/>
        </w:rPr>
        <w:t xml:space="preserve"> </w:t>
      </w:r>
    </w:p>
    <w:p w14:paraId="14D4FC8D" w14:textId="77777777" w:rsidR="00070FDF" w:rsidRDefault="00070FDF" w:rsidP="00550C3A">
      <w:pPr>
        <w:spacing w:line="240" w:lineRule="auto"/>
        <w:ind w:left="709" w:hanging="709"/>
        <w:jc w:val="center"/>
        <w:rPr>
          <w:rFonts w:ascii="Calibri" w:hAnsi="Calibri" w:cs="Calibri"/>
          <w:b/>
          <w:sz w:val="22"/>
          <w:szCs w:val="22"/>
        </w:rPr>
      </w:pPr>
    </w:p>
    <w:p w14:paraId="49E9698A" w14:textId="77777777" w:rsidR="00B3610C" w:rsidRPr="00006156" w:rsidRDefault="00B3610C" w:rsidP="00550C3A">
      <w:pPr>
        <w:spacing w:line="240" w:lineRule="auto"/>
        <w:ind w:left="709" w:hanging="709"/>
        <w:jc w:val="center"/>
        <w:rPr>
          <w:rFonts w:ascii="Calibri" w:hAnsi="Calibri" w:cs="Calibri"/>
          <w:b/>
          <w:sz w:val="22"/>
          <w:szCs w:val="22"/>
        </w:rPr>
      </w:pPr>
    </w:p>
    <w:p w14:paraId="1A82B571" w14:textId="77777777" w:rsidR="00070FDF" w:rsidRPr="00006156" w:rsidRDefault="00070FDF" w:rsidP="00550C3A">
      <w:pPr>
        <w:pStyle w:val="Odstavecseseznamem"/>
        <w:numPr>
          <w:ilvl w:val="0"/>
          <w:numId w:val="8"/>
        </w:numPr>
        <w:spacing w:line="240" w:lineRule="auto"/>
        <w:ind w:left="709" w:hanging="709"/>
        <w:jc w:val="center"/>
        <w:rPr>
          <w:rFonts w:ascii="Calibri" w:hAnsi="Calibri" w:cs="Calibri"/>
          <w:b/>
          <w:sz w:val="22"/>
          <w:szCs w:val="22"/>
        </w:rPr>
      </w:pPr>
      <w:r w:rsidRPr="00006156">
        <w:rPr>
          <w:rFonts w:ascii="Calibri" w:hAnsi="Calibri" w:cs="Calibri"/>
          <w:b/>
          <w:sz w:val="22"/>
          <w:szCs w:val="22"/>
        </w:rPr>
        <w:t>Čas plnění</w:t>
      </w:r>
    </w:p>
    <w:p w14:paraId="23776F84" w14:textId="77777777" w:rsidR="00070FDF" w:rsidRPr="00006156" w:rsidRDefault="00070FDF" w:rsidP="00550C3A">
      <w:pPr>
        <w:pStyle w:val="Styl3"/>
        <w:numPr>
          <w:ilvl w:val="1"/>
          <w:numId w:val="8"/>
        </w:numPr>
        <w:spacing w:before="120"/>
        <w:ind w:left="709" w:hanging="709"/>
        <w:rPr>
          <w:sz w:val="22"/>
          <w:szCs w:val="22"/>
        </w:rPr>
      </w:pPr>
      <w:r w:rsidRPr="00006156">
        <w:rPr>
          <w:sz w:val="22"/>
          <w:szCs w:val="22"/>
        </w:rPr>
        <w:t>Zhotovitel se zavazuje provést dílo v následujících termínech</w:t>
      </w:r>
      <w:r w:rsidR="00162375">
        <w:rPr>
          <w:sz w:val="22"/>
          <w:szCs w:val="22"/>
        </w:rPr>
        <w:t xml:space="preserve"> od převzetí staveniště</w:t>
      </w:r>
      <w:r w:rsidRPr="00006156">
        <w:rPr>
          <w:sz w:val="22"/>
          <w:szCs w:val="22"/>
        </w:rPr>
        <w:t>:</w:t>
      </w:r>
      <w:r w:rsidRPr="00006156">
        <w:rPr>
          <w:sz w:val="22"/>
          <w:szCs w:val="22"/>
        </w:rPr>
        <w:tab/>
      </w:r>
    </w:p>
    <w:p w14:paraId="37FDEF06" w14:textId="77777777" w:rsidR="00070FDF" w:rsidRPr="00AB5B05" w:rsidRDefault="00070FDF" w:rsidP="00550C3A">
      <w:pPr>
        <w:pStyle w:val="Odstavecseseznamem"/>
        <w:numPr>
          <w:ilvl w:val="0"/>
          <w:numId w:val="27"/>
        </w:numPr>
        <w:spacing w:line="240" w:lineRule="auto"/>
        <w:ind w:left="993" w:hanging="284"/>
        <w:rPr>
          <w:rFonts w:ascii="Calibri" w:hAnsi="Calibri" w:cs="Calibri"/>
          <w:sz w:val="22"/>
          <w:szCs w:val="22"/>
          <w:highlight w:val="green"/>
        </w:rPr>
      </w:pPr>
      <w:r w:rsidRPr="00AB5B05">
        <w:rPr>
          <w:rFonts w:ascii="Calibri" w:hAnsi="Calibri" w:cs="Calibri"/>
          <w:sz w:val="22"/>
          <w:szCs w:val="22"/>
          <w:highlight w:val="green"/>
        </w:rPr>
        <w:t>zahájení stavebních prací:</w:t>
      </w:r>
      <w:r w:rsidRPr="00AB5B05">
        <w:rPr>
          <w:rFonts w:ascii="Calibri" w:hAnsi="Calibri" w:cs="Calibri"/>
          <w:sz w:val="22"/>
          <w:szCs w:val="22"/>
          <w:highlight w:val="green"/>
        </w:rPr>
        <w:tab/>
      </w:r>
      <w:r w:rsidRPr="00AB5B05">
        <w:rPr>
          <w:rFonts w:ascii="Calibri" w:hAnsi="Calibri" w:cs="Calibri"/>
          <w:sz w:val="22"/>
          <w:szCs w:val="22"/>
          <w:highlight w:val="green"/>
        </w:rPr>
        <w:tab/>
      </w:r>
      <w:r w:rsidRPr="00AB5B05">
        <w:rPr>
          <w:rFonts w:ascii="Calibri" w:hAnsi="Calibri" w:cs="Calibri"/>
          <w:sz w:val="22"/>
          <w:szCs w:val="22"/>
          <w:highlight w:val="green"/>
        </w:rPr>
        <w:tab/>
      </w:r>
      <w:r w:rsidRPr="00AB5B05">
        <w:rPr>
          <w:rFonts w:ascii="Calibri" w:hAnsi="Calibri" w:cs="Calibri"/>
          <w:sz w:val="22"/>
          <w:szCs w:val="22"/>
          <w:highlight w:val="green"/>
        </w:rPr>
        <w:tab/>
      </w:r>
      <w:r w:rsidRPr="00AB5B05">
        <w:rPr>
          <w:rFonts w:ascii="Calibri" w:hAnsi="Calibri" w:cs="Calibri"/>
          <w:sz w:val="22"/>
          <w:szCs w:val="22"/>
          <w:highlight w:val="green"/>
        </w:rPr>
        <w:tab/>
      </w:r>
      <w:r w:rsidR="00AB5B05" w:rsidRPr="00AB5B05">
        <w:rPr>
          <w:rFonts w:ascii="Calibri" w:hAnsi="Calibri" w:cs="Calibri"/>
          <w:sz w:val="22"/>
          <w:szCs w:val="22"/>
          <w:highlight w:val="green"/>
        </w:rPr>
        <w:t>_</w:t>
      </w:r>
      <w:r w:rsidR="00910659">
        <w:rPr>
          <w:rFonts w:ascii="Calibri" w:hAnsi="Calibri" w:cs="Calibri"/>
          <w:sz w:val="22"/>
          <w:szCs w:val="22"/>
          <w:highlight w:val="green"/>
        </w:rPr>
        <w:t>__</w:t>
      </w:r>
      <w:r w:rsidR="00AB5B05" w:rsidRPr="00AB5B05">
        <w:rPr>
          <w:rFonts w:ascii="Calibri" w:hAnsi="Calibri" w:cs="Calibri"/>
          <w:sz w:val="22"/>
          <w:szCs w:val="22"/>
          <w:highlight w:val="green"/>
        </w:rPr>
        <w:t>__</w:t>
      </w:r>
      <w:r w:rsidR="0058363C">
        <w:rPr>
          <w:rFonts w:ascii="Calibri" w:hAnsi="Calibri" w:cs="Calibri"/>
          <w:sz w:val="22"/>
          <w:szCs w:val="22"/>
          <w:highlight w:val="green"/>
        </w:rPr>
        <w:t xml:space="preserve"> kal</w:t>
      </w:r>
      <w:r w:rsidR="00AF2D1E">
        <w:rPr>
          <w:rFonts w:ascii="Calibri" w:hAnsi="Calibri" w:cs="Calibri"/>
          <w:sz w:val="22"/>
          <w:szCs w:val="22"/>
          <w:highlight w:val="green"/>
        </w:rPr>
        <w:t>endářních</w:t>
      </w:r>
      <w:r w:rsidR="0058363C">
        <w:rPr>
          <w:rFonts w:ascii="Calibri" w:hAnsi="Calibri" w:cs="Calibri"/>
          <w:sz w:val="22"/>
          <w:szCs w:val="22"/>
          <w:highlight w:val="green"/>
        </w:rPr>
        <w:t xml:space="preserve"> dní</w:t>
      </w:r>
    </w:p>
    <w:p w14:paraId="23C78B61" w14:textId="77777777" w:rsidR="00070FDF" w:rsidRPr="00070FDF" w:rsidRDefault="00070FDF" w:rsidP="00550C3A">
      <w:pPr>
        <w:pStyle w:val="Odstavecseseznamem"/>
        <w:numPr>
          <w:ilvl w:val="0"/>
          <w:numId w:val="27"/>
        </w:numPr>
        <w:spacing w:line="240" w:lineRule="auto"/>
        <w:ind w:left="993" w:hanging="284"/>
        <w:rPr>
          <w:rFonts w:ascii="Calibri" w:hAnsi="Calibri" w:cs="Calibri"/>
          <w:sz w:val="22"/>
          <w:szCs w:val="22"/>
          <w:highlight w:val="green"/>
        </w:rPr>
      </w:pPr>
      <w:r w:rsidRPr="00070FDF">
        <w:rPr>
          <w:rFonts w:ascii="Calibri" w:hAnsi="Calibri" w:cs="Calibri"/>
          <w:sz w:val="22"/>
          <w:szCs w:val="22"/>
          <w:highlight w:val="green"/>
        </w:rPr>
        <w:t>dokončení stavebních prací:</w:t>
      </w:r>
      <w:r w:rsidRPr="00070FDF">
        <w:rPr>
          <w:rFonts w:ascii="Calibri" w:hAnsi="Calibri" w:cs="Calibri"/>
          <w:sz w:val="22"/>
          <w:szCs w:val="22"/>
          <w:highlight w:val="green"/>
        </w:rPr>
        <w:tab/>
      </w:r>
      <w:r w:rsidRPr="00070FDF">
        <w:rPr>
          <w:rFonts w:ascii="Calibri" w:hAnsi="Calibri" w:cs="Calibri"/>
          <w:sz w:val="22"/>
          <w:szCs w:val="22"/>
          <w:highlight w:val="green"/>
        </w:rPr>
        <w:tab/>
      </w:r>
      <w:r w:rsidRPr="00070FDF">
        <w:rPr>
          <w:rFonts w:ascii="Calibri" w:hAnsi="Calibri" w:cs="Calibri"/>
          <w:sz w:val="22"/>
          <w:szCs w:val="22"/>
          <w:highlight w:val="green"/>
        </w:rPr>
        <w:tab/>
      </w:r>
      <w:r w:rsidRPr="00070FDF">
        <w:rPr>
          <w:rFonts w:ascii="Calibri" w:hAnsi="Calibri" w:cs="Calibri"/>
          <w:sz w:val="22"/>
          <w:szCs w:val="22"/>
          <w:highlight w:val="green"/>
        </w:rPr>
        <w:tab/>
      </w:r>
      <w:r w:rsidRPr="00070FDF">
        <w:rPr>
          <w:rFonts w:ascii="Calibri" w:hAnsi="Calibri" w:cs="Calibri"/>
          <w:sz w:val="22"/>
          <w:szCs w:val="22"/>
          <w:highlight w:val="green"/>
        </w:rPr>
        <w:tab/>
        <w:t>__</w:t>
      </w:r>
      <w:r w:rsidR="00910659">
        <w:rPr>
          <w:rFonts w:ascii="Calibri" w:hAnsi="Calibri" w:cs="Calibri"/>
          <w:sz w:val="22"/>
          <w:szCs w:val="22"/>
          <w:highlight w:val="green"/>
        </w:rPr>
        <w:t>__</w:t>
      </w:r>
      <w:r w:rsidRPr="00070FDF">
        <w:rPr>
          <w:rFonts w:ascii="Calibri" w:hAnsi="Calibri" w:cs="Calibri"/>
          <w:sz w:val="22"/>
          <w:szCs w:val="22"/>
          <w:highlight w:val="green"/>
        </w:rPr>
        <w:t>_</w:t>
      </w:r>
      <w:r w:rsidR="0058363C">
        <w:rPr>
          <w:rFonts w:ascii="Calibri" w:hAnsi="Calibri" w:cs="Calibri"/>
          <w:sz w:val="22"/>
          <w:szCs w:val="22"/>
          <w:highlight w:val="green"/>
        </w:rPr>
        <w:t xml:space="preserve"> </w:t>
      </w:r>
      <w:r w:rsidR="00AF2D1E">
        <w:rPr>
          <w:rFonts w:ascii="Calibri" w:hAnsi="Calibri" w:cs="Calibri"/>
          <w:sz w:val="22"/>
          <w:szCs w:val="22"/>
          <w:highlight w:val="green"/>
        </w:rPr>
        <w:t>kalendářních</w:t>
      </w:r>
      <w:r w:rsidR="0058363C">
        <w:rPr>
          <w:rFonts w:ascii="Calibri" w:hAnsi="Calibri" w:cs="Calibri"/>
          <w:sz w:val="22"/>
          <w:szCs w:val="22"/>
          <w:highlight w:val="green"/>
        </w:rPr>
        <w:t xml:space="preserve"> dní</w:t>
      </w:r>
    </w:p>
    <w:p w14:paraId="393AC5AE" w14:textId="77777777" w:rsidR="00F1374B" w:rsidRPr="00CF43D1" w:rsidRDefault="00070FDF" w:rsidP="00CF43D1">
      <w:pPr>
        <w:pStyle w:val="Odstavecseseznamem"/>
        <w:numPr>
          <w:ilvl w:val="0"/>
          <w:numId w:val="27"/>
        </w:numPr>
        <w:spacing w:line="240" w:lineRule="auto"/>
        <w:ind w:left="993" w:hanging="284"/>
        <w:rPr>
          <w:rFonts w:ascii="Calibri" w:hAnsi="Calibri" w:cs="Calibri"/>
          <w:sz w:val="22"/>
          <w:szCs w:val="22"/>
          <w:highlight w:val="green"/>
        </w:rPr>
      </w:pPr>
      <w:r w:rsidRPr="00070FDF">
        <w:rPr>
          <w:rFonts w:ascii="Calibri" w:hAnsi="Calibri" w:cs="Calibri"/>
          <w:sz w:val="22"/>
          <w:szCs w:val="22"/>
          <w:highlight w:val="green"/>
        </w:rPr>
        <w:t>předání a převzetí díla s</w:t>
      </w:r>
      <w:r w:rsidR="00CF43D1">
        <w:rPr>
          <w:rFonts w:ascii="Calibri" w:hAnsi="Calibri" w:cs="Calibri"/>
          <w:sz w:val="22"/>
          <w:szCs w:val="22"/>
          <w:highlight w:val="green"/>
        </w:rPr>
        <w:t xml:space="preserve"> ojedinělými drobnými </w:t>
      </w:r>
      <w:r w:rsidRPr="00070FDF">
        <w:rPr>
          <w:rFonts w:ascii="Calibri" w:hAnsi="Calibri" w:cs="Calibri"/>
          <w:sz w:val="22"/>
          <w:szCs w:val="22"/>
          <w:highlight w:val="green"/>
        </w:rPr>
        <w:t xml:space="preserve">vadami a </w:t>
      </w:r>
      <w:r w:rsidRPr="00CF43D1">
        <w:rPr>
          <w:rFonts w:ascii="Calibri" w:hAnsi="Calibri" w:cs="Calibri"/>
          <w:sz w:val="22"/>
          <w:szCs w:val="22"/>
          <w:highlight w:val="green"/>
        </w:rPr>
        <w:t xml:space="preserve">nedodělky </w:t>
      </w:r>
    </w:p>
    <w:p w14:paraId="1EBE7BF4" w14:textId="77777777" w:rsidR="00070FDF" w:rsidRPr="00070FDF" w:rsidRDefault="00070FDF" w:rsidP="00550C3A">
      <w:pPr>
        <w:pStyle w:val="Odstavecseseznamem"/>
        <w:spacing w:line="240" w:lineRule="auto"/>
        <w:ind w:left="993"/>
        <w:rPr>
          <w:rFonts w:ascii="Calibri" w:hAnsi="Calibri" w:cs="Calibri"/>
          <w:sz w:val="22"/>
          <w:szCs w:val="22"/>
          <w:highlight w:val="green"/>
        </w:rPr>
      </w:pPr>
      <w:r w:rsidRPr="00070FDF">
        <w:rPr>
          <w:rFonts w:ascii="Calibri" w:hAnsi="Calibri" w:cs="Calibri"/>
          <w:sz w:val="22"/>
          <w:szCs w:val="22"/>
          <w:highlight w:val="green"/>
        </w:rPr>
        <w:t>nebránícím</w:t>
      </w:r>
      <w:r w:rsidR="008A7530">
        <w:rPr>
          <w:rFonts w:ascii="Calibri" w:hAnsi="Calibri" w:cs="Calibri"/>
          <w:sz w:val="22"/>
          <w:szCs w:val="22"/>
          <w:highlight w:val="green"/>
        </w:rPr>
        <w:t>i užívání díla:</w:t>
      </w:r>
      <w:r w:rsidR="00F1374B">
        <w:rPr>
          <w:rFonts w:ascii="Calibri" w:hAnsi="Calibri" w:cs="Calibri"/>
          <w:sz w:val="22"/>
          <w:szCs w:val="22"/>
          <w:highlight w:val="green"/>
        </w:rPr>
        <w:tab/>
      </w:r>
      <w:r w:rsidR="00F1374B">
        <w:rPr>
          <w:rFonts w:ascii="Calibri" w:hAnsi="Calibri" w:cs="Calibri"/>
          <w:sz w:val="22"/>
          <w:szCs w:val="22"/>
          <w:highlight w:val="green"/>
        </w:rPr>
        <w:tab/>
      </w:r>
      <w:r w:rsidR="00F1374B">
        <w:rPr>
          <w:rFonts w:ascii="Calibri" w:hAnsi="Calibri" w:cs="Calibri"/>
          <w:sz w:val="22"/>
          <w:szCs w:val="22"/>
          <w:highlight w:val="green"/>
        </w:rPr>
        <w:tab/>
      </w:r>
      <w:r w:rsidR="00F1374B">
        <w:rPr>
          <w:rFonts w:ascii="Calibri" w:hAnsi="Calibri" w:cs="Calibri"/>
          <w:sz w:val="22"/>
          <w:szCs w:val="22"/>
          <w:highlight w:val="green"/>
        </w:rPr>
        <w:tab/>
      </w:r>
      <w:r w:rsidR="00F1374B">
        <w:rPr>
          <w:rFonts w:ascii="Calibri" w:hAnsi="Calibri" w:cs="Calibri"/>
          <w:sz w:val="22"/>
          <w:szCs w:val="22"/>
          <w:highlight w:val="green"/>
        </w:rPr>
        <w:tab/>
      </w:r>
      <w:r w:rsidR="008A7530">
        <w:rPr>
          <w:rFonts w:ascii="Calibri" w:hAnsi="Calibri" w:cs="Calibri"/>
          <w:sz w:val="22"/>
          <w:szCs w:val="22"/>
          <w:highlight w:val="green"/>
        </w:rPr>
        <w:t>_</w:t>
      </w:r>
      <w:r w:rsidR="00910659">
        <w:rPr>
          <w:rFonts w:ascii="Calibri" w:hAnsi="Calibri" w:cs="Calibri"/>
          <w:sz w:val="22"/>
          <w:szCs w:val="22"/>
          <w:highlight w:val="green"/>
        </w:rPr>
        <w:t>__</w:t>
      </w:r>
      <w:r w:rsidR="008A7530">
        <w:rPr>
          <w:rFonts w:ascii="Calibri" w:hAnsi="Calibri" w:cs="Calibri"/>
          <w:sz w:val="22"/>
          <w:szCs w:val="22"/>
          <w:highlight w:val="green"/>
        </w:rPr>
        <w:t>__</w:t>
      </w:r>
      <w:r w:rsidR="0058363C">
        <w:rPr>
          <w:rFonts w:ascii="Calibri" w:hAnsi="Calibri" w:cs="Calibri"/>
          <w:sz w:val="22"/>
          <w:szCs w:val="22"/>
          <w:highlight w:val="green"/>
        </w:rPr>
        <w:t xml:space="preserve"> </w:t>
      </w:r>
      <w:r w:rsidR="00AF2D1E">
        <w:rPr>
          <w:rFonts w:ascii="Calibri" w:hAnsi="Calibri" w:cs="Calibri"/>
          <w:sz w:val="22"/>
          <w:szCs w:val="22"/>
          <w:highlight w:val="green"/>
        </w:rPr>
        <w:t>kalendářních</w:t>
      </w:r>
      <w:r w:rsidR="0058363C">
        <w:rPr>
          <w:rFonts w:ascii="Calibri" w:hAnsi="Calibri" w:cs="Calibri"/>
          <w:sz w:val="22"/>
          <w:szCs w:val="22"/>
          <w:highlight w:val="green"/>
        </w:rPr>
        <w:t xml:space="preserve"> dní</w:t>
      </w:r>
    </w:p>
    <w:p w14:paraId="0CA60E05" w14:textId="77777777" w:rsidR="00070FDF" w:rsidRPr="00070FDF" w:rsidRDefault="00070FDF" w:rsidP="00550C3A">
      <w:pPr>
        <w:pStyle w:val="Odstavecseseznamem"/>
        <w:numPr>
          <w:ilvl w:val="0"/>
          <w:numId w:val="27"/>
        </w:numPr>
        <w:spacing w:line="240" w:lineRule="auto"/>
        <w:ind w:left="993" w:hanging="284"/>
        <w:rPr>
          <w:rFonts w:ascii="Calibri" w:hAnsi="Calibri" w:cs="Calibri"/>
          <w:sz w:val="22"/>
          <w:szCs w:val="22"/>
          <w:highlight w:val="green"/>
        </w:rPr>
      </w:pPr>
      <w:r w:rsidRPr="00070FDF">
        <w:rPr>
          <w:rFonts w:ascii="Calibri" w:hAnsi="Calibri" w:cs="Calibri"/>
          <w:sz w:val="22"/>
          <w:szCs w:val="22"/>
          <w:highlight w:val="green"/>
        </w:rPr>
        <w:t>odstranění vad a nedodělků:</w:t>
      </w:r>
      <w:r w:rsidRPr="00070FDF">
        <w:rPr>
          <w:rFonts w:ascii="Calibri" w:hAnsi="Calibri" w:cs="Calibri"/>
          <w:sz w:val="22"/>
          <w:szCs w:val="22"/>
          <w:highlight w:val="green"/>
        </w:rPr>
        <w:tab/>
      </w:r>
      <w:r w:rsidRPr="00070FDF">
        <w:rPr>
          <w:rFonts w:ascii="Calibri" w:hAnsi="Calibri" w:cs="Calibri"/>
          <w:sz w:val="22"/>
          <w:szCs w:val="22"/>
          <w:highlight w:val="green"/>
        </w:rPr>
        <w:tab/>
      </w:r>
      <w:r w:rsidRPr="00070FDF">
        <w:rPr>
          <w:rFonts w:ascii="Calibri" w:hAnsi="Calibri" w:cs="Calibri"/>
          <w:sz w:val="22"/>
          <w:szCs w:val="22"/>
          <w:highlight w:val="green"/>
        </w:rPr>
        <w:tab/>
      </w:r>
      <w:r w:rsidRPr="00070FDF">
        <w:rPr>
          <w:rFonts w:ascii="Calibri" w:hAnsi="Calibri" w:cs="Calibri"/>
          <w:sz w:val="22"/>
          <w:szCs w:val="22"/>
          <w:highlight w:val="green"/>
        </w:rPr>
        <w:tab/>
      </w:r>
      <w:r w:rsidRPr="00070FDF">
        <w:rPr>
          <w:rFonts w:ascii="Calibri" w:hAnsi="Calibri" w:cs="Calibri"/>
          <w:sz w:val="22"/>
          <w:szCs w:val="22"/>
          <w:highlight w:val="green"/>
        </w:rPr>
        <w:tab/>
        <w:t>__</w:t>
      </w:r>
      <w:r w:rsidR="00910659">
        <w:rPr>
          <w:rFonts w:ascii="Calibri" w:hAnsi="Calibri" w:cs="Calibri"/>
          <w:sz w:val="22"/>
          <w:szCs w:val="22"/>
          <w:highlight w:val="green"/>
        </w:rPr>
        <w:t>__</w:t>
      </w:r>
      <w:r w:rsidRPr="00070FDF">
        <w:rPr>
          <w:rFonts w:ascii="Calibri" w:hAnsi="Calibri" w:cs="Calibri"/>
          <w:sz w:val="22"/>
          <w:szCs w:val="22"/>
          <w:highlight w:val="green"/>
        </w:rPr>
        <w:t>_</w:t>
      </w:r>
      <w:r w:rsidR="0058363C">
        <w:rPr>
          <w:rFonts w:ascii="Calibri" w:hAnsi="Calibri" w:cs="Calibri"/>
          <w:sz w:val="22"/>
          <w:szCs w:val="22"/>
          <w:highlight w:val="green"/>
        </w:rPr>
        <w:t xml:space="preserve"> </w:t>
      </w:r>
      <w:r w:rsidR="00AF2D1E">
        <w:rPr>
          <w:rFonts w:ascii="Calibri" w:hAnsi="Calibri" w:cs="Calibri"/>
          <w:sz w:val="22"/>
          <w:szCs w:val="22"/>
          <w:highlight w:val="green"/>
        </w:rPr>
        <w:t>kalendářních</w:t>
      </w:r>
      <w:r w:rsidR="0058363C">
        <w:rPr>
          <w:rFonts w:ascii="Calibri" w:hAnsi="Calibri" w:cs="Calibri"/>
          <w:sz w:val="22"/>
          <w:szCs w:val="22"/>
          <w:highlight w:val="green"/>
        </w:rPr>
        <w:t xml:space="preserve"> dní</w:t>
      </w:r>
    </w:p>
    <w:p w14:paraId="59748924" w14:textId="77777777" w:rsidR="00070FDF" w:rsidRPr="00070FDF" w:rsidRDefault="00070FDF" w:rsidP="00550C3A">
      <w:pPr>
        <w:pStyle w:val="Odstavecseseznamem"/>
        <w:numPr>
          <w:ilvl w:val="0"/>
          <w:numId w:val="27"/>
        </w:numPr>
        <w:spacing w:line="240" w:lineRule="auto"/>
        <w:ind w:left="993" w:hanging="284"/>
        <w:rPr>
          <w:rFonts w:ascii="Calibri" w:hAnsi="Calibri" w:cs="Calibri"/>
          <w:sz w:val="22"/>
          <w:szCs w:val="22"/>
          <w:highlight w:val="green"/>
        </w:rPr>
      </w:pPr>
      <w:r w:rsidRPr="00070FDF">
        <w:rPr>
          <w:rFonts w:ascii="Calibri" w:hAnsi="Calibri" w:cs="Calibri"/>
          <w:sz w:val="22"/>
          <w:szCs w:val="22"/>
          <w:highlight w:val="green"/>
        </w:rPr>
        <w:t>protokolární předání a převzetí díla:</w:t>
      </w:r>
      <w:r w:rsidRPr="00070FDF">
        <w:rPr>
          <w:rFonts w:ascii="Calibri" w:hAnsi="Calibri" w:cs="Calibri"/>
          <w:sz w:val="22"/>
          <w:szCs w:val="22"/>
          <w:highlight w:val="green"/>
        </w:rPr>
        <w:tab/>
      </w:r>
      <w:r w:rsidRPr="00070FDF">
        <w:rPr>
          <w:rFonts w:ascii="Calibri" w:hAnsi="Calibri" w:cs="Calibri"/>
          <w:sz w:val="22"/>
          <w:szCs w:val="22"/>
          <w:highlight w:val="green"/>
        </w:rPr>
        <w:tab/>
      </w:r>
      <w:r w:rsidRPr="00070FDF">
        <w:rPr>
          <w:rFonts w:ascii="Calibri" w:hAnsi="Calibri" w:cs="Calibri"/>
          <w:sz w:val="22"/>
          <w:szCs w:val="22"/>
          <w:highlight w:val="green"/>
        </w:rPr>
        <w:tab/>
      </w:r>
      <w:r w:rsidRPr="00070FDF">
        <w:rPr>
          <w:rFonts w:ascii="Calibri" w:hAnsi="Calibri" w:cs="Calibri"/>
          <w:sz w:val="22"/>
          <w:szCs w:val="22"/>
          <w:highlight w:val="green"/>
        </w:rPr>
        <w:tab/>
        <w:t>__</w:t>
      </w:r>
      <w:r w:rsidR="00910659">
        <w:rPr>
          <w:rFonts w:ascii="Calibri" w:hAnsi="Calibri" w:cs="Calibri"/>
          <w:sz w:val="22"/>
          <w:szCs w:val="22"/>
          <w:highlight w:val="green"/>
        </w:rPr>
        <w:t>__</w:t>
      </w:r>
      <w:r w:rsidRPr="00070FDF">
        <w:rPr>
          <w:rFonts w:ascii="Calibri" w:hAnsi="Calibri" w:cs="Calibri"/>
          <w:sz w:val="22"/>
          <w:szCs w:val="22"/>
          <w:highlight w:val="green"/>
        </w:rPr>
        <w:t>_</w:t>
      </w:r>
      <w:r w:rsidR="0058363C">
        <w:rPr>
          <w:rFonts w:ascii="Calibri" w:hAnsi="Calibri" w:cs="Calibri"/>
          <w:sz w:val="22"/>
          <w:szCs w:val="22"/>
          <w:highlight w:val="green"/>
        </w:rPr>
        <w:t xml:space="preserve"> </w:t>
      </w:r>
      <w:r w:rsidR="00AF2D1E">
        <w:rPr>
          <w:rFonts w:ascii="Calibri" w:hAnsi="Calibri" w:cs="Calibri"/>
          <w:sz w:val="22"/>
          <w:szCs w:val="22"/>
          <w:highlight w:val="green"/>
        </w:rPr>
        <w:t>kalendářních</w:t>
      </w:r>
      <w:r w:rsidR="0058363C">
        <w:rPr>
          <w:rFonts w:ascii="Calibri" w:hAnsi="Calibri" w:cs="Calibri"/>
          <w:sz w:val="22"/>
          <w:szCs w:val="22"/>
          <w:highlight w:val="green"/>
        </w:rPr>
        <w:t xml:space="preserve"> dní</w:t>
      </w:r>
    </w:p>
    <w:p w14:paraId="66BE142D" w14:textId="01FCB248" w:rsidR="00070FDF" w:rsidRPr="00550C3A" w:rsidRDefault="00070FDF" w:rsidP="00550C3A">
      <w:pPr>
        <w:pStyle w:val="Odstavecseseznamem"/>
        <w:spacing w:line="240" w:lineRule="auto"/>
        <w:ind w:left="993"/>
        <w:rPr>
          <w:rFonts w:ascii="Calibri" w:hAnsi="Calibri" w:cs="Calibri"/>
          <w:b/>
          <w:sz w:val="22"/>
          <w:szCs w:val="22"/>
          <w:u w:val="single"/>
        </w:rPr>
      </w:pPr>
      <w:r w:rsidRPr="005823B5">
        <w:rPr>
          <w:rFonts w:ascii="Calibri" w:hAnsi="Calibri" w:cs="Calibri"/>
          <w:b/>
          <w:sz w:val="22"/>
          <w:szCs w:val="22"/>
          <w:u w:val="single"/>
        </w:rPr>
        <w:t xml:space="preserve">nejpozději však </w:t>
      </w:r>
      <w:r w:rsidR="00831AA5" w:rsidRPr="005823B5">
        <w:rPr>
          <w:rFonts w:ascii="Calibri" w:hAnsi="Calibri" w:cs="Calibri"/>
          <w:b/>
          <w:sz w:val="22"/>
          <w:szCs w:val="22"/>
          <w:u w:val="single"/>
        </w:rPr>
        <w:t>do</w:t>
      </w:r>
      <w:r w:rsidR="006D18E6" w:rsidRPr="005823B5">
        <w:rPr>
          <w:rFonts w:ascii="Calibri" w:hAnsi="Calibri" w:cs="Calibri"/>
          <w:b/>
          <w:sz w:val="22"/>
          <w:szCs w:val="22"/>
          <w:u w:val="single"/>
        </w:rPr>
        <w:t xml:space="preserve"> </w:t>
      </w:r>
      <w:r w:rsidR="00AF2D1E" w:rsidRPr="009E335F">
        <w:rPr>
          <w:rFonts w:ascii="Calibri" w:hAnsi="Calibri" w:cs="Calibri"/>
          <w:b/>
          <w:color w:val="FF0000"/>
          <w:sz w:val="22"/>
          <w:szCs w:val="22"/>
          <w:u w:val="single"/>
        </w:rPr>
        <w:t>3</w:t>
      </w:r>
      <w:r w:rsidR="009E335F" w:rsidRPr="009E335F">
        <w:rPr>
          <w:rFonts w:ascii="Calibri" w:hAnsi="Calibri" w:cs="Calibri"/>
          <w:b/>
          <w:color w:val="FF0000"/>
          <w:sz w:val="22"/>
          <w:szCs w:val="22"/>
          <w:u w:val="single"/>
        </w:rPr>
        <w:t>1</w:t>
      </w:r>
      <w:r w:rsidR="00AF2D1E" w:rsidRPr="009E335F">
        <w:rPr>
          <w:rFonts w:ascii="Calibri" w:hAnsi="Calibri" w:cs="Calibri"/>
          <w:b/>
          <w:color w:val="FF0000"/>
          <w:sz w:val="22"/>
          <w:szCs w:val="22"/>
          <w:u w:val="single"/>
        </w:rPr>
        <w:t xml:space="preserve">. </w:t>
      </w:r>
      <w:r w:rsidR="009E335F" w:rsidRPr="009E335F">
        <w:rPr>
          <w:rFonts w:ascii="Calibri" w:hAnsi="Calibri" w:cs="Calibri"/>
          <w:b/>
          <w:color w:val="FF0000"/>
          <w:sz w:val="22"/>
          <w:szCs w:val="22"/>
          <w:u w:val="single"/>
        </w:rPr>
        <w:t>10</w:t>
      </w:r>
      <w:r w:rsidR="00AF2D1E" w:rsidRPr="009E335F">
        <w:rPr>
          <w:rFonts w:ascii="Calibri" w:hAnsi="Calibri" w:cs="Calibri"/>
          <w:b/>
          <w:color w:val="FF0000"/>
          <w:sz w:val="22"/>
          <w:szCs w:val="22"/>
          <w:u w:val="single"/>
        </w:rPr>
        <w:t>. 2021</w:t>
      </w:r>
      <w:r w:rsidR="00445382" w:rsidRPr="005823B5">
        <w:rPr>
          <w:rFonts w:ascii="Calibri" w:hAnsi="Calibri" w:cs="Calibri"/>
          <w:b/>
          <w:sz w:val="22"/>
          <w:szCs w:val="22"/>
          <w:u w:val="single"/>
        </w:rPr>
        <w:t>.</w:t>
      </w:r>
    </w:p>
    <w:p w14:paraId="2518E3FB" w14:textId="77777777" w:rsidR="00070FDF" w:rsidRPr="00006156" w:rsidRDefault="00070FDF" w:rsidP="00550C3A">
      <w:pPr>
        <w:pStyle w:val="Styl3"/>
        <w:numPr>
          <w:ilvl w:val="1"/>
          <w:numId w:val="8"/>
        </w:numPr>
        <w:ind w:left="709" w:hanging="709"/>
        <w:rPr>
          <w:sz w:val="22"/>
          <w:szCs w:val="22"/>
        </w:rPr>
      </w:pPr>
      <w:r w:rsidRPr="00006156">
        <w:rPr>
          <w:sz w:val="22"/>
          <w:szCs w:val="22"/>
        </w:rPr>
        <w:t>O předání a převzetí díla bude sepsán protokol.</w:t>
      </w:r>
    </w:p>
    <w:p w14:paraId="46EEE1A9" w14:textId="77777777" w:rsidR="00070FDF" w:rsidRPr="00006156" w:rsidRDefault="00070FDF" w:rsidP="00550C3A">
      <w:pPr>
        <w:pStyle w:val="Styl3"/>
        <w:numPr>
          <w:ilvl w:val="1"/>
          <w:numId w:val="8"/>
        </w:numPr>
        <w:ind w:left="709" w:hanging="709"/>
        <w:rPr>
          <w:sz w:val="22"/>
          <w:szCs w:val="22"/>
        </w:rPr>
      </w:pPr>
      <w:r w:rsidRPr="00006156">
        <w:rPr>
          <w:sz w:val="22"/>
          <w:szCs w:val="22"/>
        </w:rPr>
        <w:t>Protokolární předání St</w:t>
      </w:r>
      <w:bookmarkStart w:id="0" w:name="_GoBack"/>
      <w:bookmarkEnd w:id="0"/>
      <w:r w:rsidRPr="00006156">
        <w:rPr>
          <w:sz w:val="22"/>
          <w:szCs w:val="22"/>
        </w:rPr>
        <w:t>aveniště proběhne nejpozději do 7 dní od výzvy objednatele k zahájení realizace Díla. Protokol o převzetí staveniště a předání díla připraví dodavatel stavby.</w:t>
      </w:r>
    </w:p>
    <w:p w14:paraId="5553E330" w14:textId="77777777" w:rsidR="00445382" w:rsidRPr="00445382" w:rsidRDefault="00445382" w:rsidP="00550C3A">
      <w:pPr>
        <w:pStyle w:val="Cislovani3"/>
        <w:numPr>
          <w:ilvl w:val="1"/>
          <w:numId w:val="8"/>
        </w:numPr>
        <w:spacing w:line="240" w:lineRule="auto"/>
        <w:ind w:left="709" w:hanging="709"/>
        <w:rPr>
          <w:rFonts w:ascii="Calibri" w:hAnsi="Calibri" w:cs="Calibri"/>
          <w:sz w:val="22"/>
          <w:szCs w:val="22"/>
        </w:rPr>
      </w:pPr>
      <w:r w:rsidRPr="0002137E">
        <w:rPr>
          <w:rFonts w:ascii="Calibri" w:hAnsi="Calibri" w:cs="Calibri"/>
          <w:sz w:val="22"/>
          <w:szCs w:val="22"/>
        </w:rPr>
        <w:t xml:space="preserve">Pokud v důsledku okolností, které nemůže ovlivnit ani </w:t>
      </w:r>
      <w:r>
        <w:rPr>
          <w:rFonts w:ascii="Calibri" w:hAnsi="Calibri" w:cs="Calibri"/>
          <w:sz w:val="22"/>
          <w:szCs w:val="22"/>
        </w:rPr>
        <w:t>objednatel</w:t>
      </w:r>
      <w:r w:rsidRPr="0002137E">
        <w:rPr>
          <w:rFonts w:ascii="Calibri" w:hAnsi="Calibri" w:cs="Calibri"/>
          <w:sz w:val="22"/>
          <w:szCs w:val="22"/>
        </w:rPr>
        <w:t>, ani dodavatel (např.</w:t>
      </w:r>
      <w:r>
        <w:rPr>
          <w:rFonts w:ascii="Calibri" w:hAnsi="Calibri" w:cs="Calibri"/>
          <w:sz w:val="22"/>
          <w:szCs w:val="22"/>
        </w:rPr>
        <w:t xml:space="preserve"> nepříznivé klimatické podmínky </w:t>
      </w:r>
      <w:r w:rsidRPr="0002137E">
        <w:rPr>
          <w:rFonts w:ascii="Calibri" w:hAnsi="Calibri" w:cs="Calibri"/>
          <w:sz w:val="22"/>
          <w:szCs w:val="22"/>
        </w:rPr>
        <w:t xml:space="preserve">atp.) dojde k situaci, že předpokládaný termín zahájení plnění </w:t>
      </w:r>
      <w:r w:rsidR="00BA04B8">
        <w:rPr>
          <w:rFonts w:ascii="Calibri" w:hAnsi="Calibri" w:cs="Calibri"/>
          <w:sz w:val="22"/>
          <w:szCs w:val="22"/>
        </w:rPr>
        <w:t>D</w:t>
      </w:r>
      <w:r w:rsidR="00CF43D1">
        <w:rPr>
          <w:rFonts w:ascii="Calibri" w:hAnsi="Calibri" w:cs="Calibri"/>
          <w:sz w:val="22"/>
          <w:szCs w:val="22"/>
        </w:rPr>
        <w:t>íla</w:t>
      </w:r>
      <w:r w:rsidRPr="0002137E">
        <w:rPr>
          <w:rFonts w:ascii="Calibri" w:hAnsi="Calibri" w:cs="Calibri"/>
          <w:sz w:val="22"/>
          <w:szCs w:val="22"/>
        </w:rPr>
        <w:t xml:space="preserve"> nebude možné dodržet, posunuje se termín plnění o dobu, po kterou trvá překážka, pro kterou nelze plnění </w:t>
      </w:r>
      <w:r w:rsidR="00BA04B8">
        <w:rPr>
          <w:rFonts w:ascii="Calibri" w:hAnsi="Calibri" w:cs="Calibri"/>
          <w:sz w:val="22"/>
          <w:szCs w:val="22"/>
        </w:rPr>
        <w:t>D</w:t>
      </w:r>
      <w:r w:rsidR="00CF43D1">
        <w:rPr>
          <w:rFonts w:ascii="Calibri" w:hAnsi="Calibri" w:cs="Calibri"/>
          <w:sz w:val="22"/>
          <w:szCs w:val="22"/>
        </w:rPr>
        <w:t>íla</w:t>
      </w:r>
      <w:r w:rsidRPr="0002137E">
        <w:rPr>
          <w:rFonts w:ascii="Calibri" w:hAnsi="Calibri" w:cs="Calibri"/>
          <w:sz w:val="22"/>
          <w:szCs w:val="22"/>
        </w:rPr>
        <w:t xml:space="preserve"> zahájit.</w:t>
      </w:r>
    </w:p>
    <w:p w14:paraId="0E3F9DA1" w14:textId="77777777" w:rsidR="00070FDF" w:rsidRPr="00006156" w:rsidRDefault="00070FDF" w:rsidP="00550C3A">
      <w:pPr>
        <w:pStyle w:val="Styl3"/>
        <w:numPr>
          <w:ilvl w:val="1"/>
          <w:numId w:val="8"/>
        </w:numPr>
        <w:ind w:left="709" w:hanging="709"/>
        <w:rPr>
          <w:sz w:val="22"/>
          <w:szCs w:val="22"/>
        </w:rPr>
      </w:pPr>
      <w:r w:rsidRPr="00006156">
        <w:rPr>
          <w:sz w:val="22"/>
          <w:szCs w:val="22"/>
        </w:rPr>
        <w:t>Běžné klimatické podmínky či vlivy povětrnosti v průběhu provádění Díla nemají vliv na termín ukončení Díla. K prodlení zhotovitele nedochází z důvodů vyšší moci (např. zaplavení, požár, vichřice). O těchto překážkách uvědomí ta strana, která se o nich dozví dříve, stranu druhou bez zbytečného odkladu po jejich zjištění zápisem do stavebního deníku. Zhotovitel se může odvolávat na tyto překážky jen od doby, kdy je písemně oznámil objednateli s tím, že mu brání v provádění díla sjednaným způsobem.</w:t>
      </w:r>
    </w:p>
    <w:p w14:paraId="398EE043" w14:textId="77777777" w:rsidR="00070FDF" w:rsidRPr="00006156" w:rsidRDefault="00070FDF" w:rsidP="00550C3A">
      <w:pPr>
        <w:pStyle w:val="Styl3"/>
        <w:numPr>
          <w:ilvl w:val="1"/>
          <w:numId w:val="8"/>
        </w:numPr>
        <w:ind w:left="709" w:hanging="709"/>
        <w:rPr>
          <w:sz w:val="22"/>
          <w:szCs w:val="22"/>
        </w:rPr>
      </w:pPr>
      <w:r w:rsidRPr="00006156">
        <w:rPr>
          <w:sz w:val="22"/>
          <w:szCs w:val="22"/>
        </w:rPr>
        <w:t>Jestliže má objednatel důvodné pochybnosti o možnosti zhotovitele dodržet termíny a lhůty sjednané ve smlouvě či v odsouhlaseném harmonogramu prací, je zhotovitel povinen bez zbytečného odkladu po obdržení pokynu objednatele a na své náklady zvýšit stav pracovníků, strojů a jiného pomocného materiálu apod., dokud neprokáže, že pochybnosti objednatele jsou nepodložené.</w:t>
      </w:r>
    </w:p>
    <w:p w14:paraId="393E3BB6" w14:textId="77777777" w:rsidR="00070FDF" w:rsidRDefault="00070FDF" w:rsidP="00550C3A">
      <w:pPr>
        <w:spacing w:line="240" w:lineRule="auto"/>
        <w:ind w:left="709" w:hanging="709"/>
        <w:jc w:val="center"/>
        <w:rPr>
          <w:rFonts w:ascii="Calibri" w:hAnsi="Calibri" w:cs="Calibri"/>
          <w:b/>
          <w:sz w:val="22"/>
          <w:szCs w:val="22"/>
        </w:rPr>
      </w:pPr>
    </w:p>
    <w:p w14:paraId="23859900" w14:textId="77777777" w:rsidR="00B3610C" w:rsidRPr="00006156" w:rsidRDefault="00B3610C" w:rsidP="00550C3A">
      <w:pPr>
        <w:spacing w:line="240" w:lineRule="auto"/>
        <w:ind w:left="709" w:hanging="709"/>
        <w:jc w:val="center"/>
        <w:rPr>
          <w:rFonts w:ascii="Calibri" w:hAnsi="Calibri" w:cs="Calibri"/>
          <w:b/>
          <w:sz w:val="22"/>
          <w:szCs w:val="22"/>
        </w:rPr>
      </w:pPr>
    </w:p>
    <w:p w14:paraId="574B4D58" w14:textId="77777777" w:rsidR="00070FDF" w:rsidRPr="00006156" w:rsidRDefault="00070FDF" w:rsidP="00550C3A">
      <w:pPr>
        <w:pStyle w:val="Odstavecseseznamem"/>
        <w:numPr>
          <w:ilvl w:val="0"/>
          <w:numId w:val="9"/>
        </w:numPr>
        <w:spacing w:line="240" w:lineRule="auto"/>
        <w:ind w:left="709" w:hanging="709"/>
        <w:jc w:val="center"/>
        <w:rPr>
          <w:rFonts w:ascii="Calibri" w:hAnsi="Calibri" w:cs="Calibri"/>
          <w:b/>
          <w:sz w:val="22"/>
          <w:szCs w:val="22"/>
        </w:rPr>
      </w:pPr>
      <w:r w:rsidRPr="00006156">
        <w:rPr>
          <w:rFonts w:ascii="Calibri" w:hAnsi="Calibri" w:cs="Calibri"/>
          <w:b/>
          <w:sz w:val="22"/>
          <w:szCs w:val="22"/>
        </w:rPr>
        <w:t>Cena za Dílo</w:t>
      </w:r>
    </w:p>
    <w:p w14:paraId="7EE31995" w14:textId="77777777" w:rsidR="00070FDF" w:rsidRPr="00006156" w:rsidRDefault="00070FDF" w:rsidP="00550C3A">
      <w:pPr>
        <w:pStyle w:val="Styl3"/>
        <w:numPr>
          <w:ilvl w:val="1"/>
          <w:numId w:val="9"/>
        </w:numPr>
        <w:spacing w:before="120"/>
        <w:ind w:left="709" w:hanging="709"/>
        <w:rPr>
          <w:sz w:val="22"/>
          <w:szCs w:val="22"/>
        </w:rPr>
      </w:pPr>
      <w:r w:rsidRPr="00006156">
        <w:rPr>
          <w:sz w:val="22"/>
          <w:szCs w:val="22"/>
        </w:rPr>
        <w:t>Celková cena Díla dle čl. 1. této smlouvy je sjednána ve výši:</w:t>
      </w:r>
    </w:p>
    <w:p w14:paraId="6959698E" w14:textId="77777777" w:rsidR="00070FDF" w:rsidRPr="00070FDF" w:rsidRDefault="00070FDF" w:rsidP="00550C3A">
      <w:pPr>
        <w:pStyle w:val="Odstavecseseznamem"/>
        <w:spacing w:before="60" w:line="240" w:lineRule="auto"/>
        <w:ind w:left="1418" w:hanging="709"/>
        <w:rPr>
          <w:rFonts w:ascii="Calibri" w:hAnsi="Calibri" w:cs="Calibri"/>
          <w:b/>
          <w:sz w:val="22"/>
          <w:szCs w:val="22"/>
          <w:highlight w:val="green"/>
        </w:rPr>
      </w:pPr>
      <w:r w:rsidRPr="00070FDF">
        <w:rPr>
          <w:rFonts w:ascii="Calibri" w:hAnsi="Calibri" w:cs="Calibri"/>
          <w:b/>
          <w:sz w:val="22"/>
          <w:szCs w:val="22"/>
          <w:highlight w:val="green"/>
        </w:rPr>
        <w:t>Celková cena bez DPH:</w:t>
      </w:r>
      <w:r w:rsidRPr="00070FDF">
        <w:rPr>
          <w:rFonts w:ascii="Calibri" w:hAnsi="Calibri" w:cs="Calibri"/>
          <w:b/>
          <w:sz w:val="22"/>
          <w:szCs w:val="22"/>
          <w:highlight w:val="green"/>
        </w:rPr>
        <w:tab/>
      </w:r>
      <w:r w:rsidRPr="00070FDF">
        <w:rPr>
          <w:rFonts w:ascii="Calibri" w:hAnsi="Calibri" w:cs="Calibri"/>
          <w:b/>
          <w:sz w:val="22"/>
          <w:szCs w:val="22"/>
          <w:highlight w:val="green"/>
        </w:rPr>
        <w:tab/>
      </w:r>
      <w:r w:rsidRPr="00070FDF">
        <w:rPr>
          <w:rFonts w:ascii="Calibri" w:hAnsi="Calibri" w:cs="Calibri"/>
          <w:sz w:val="22"/>
          <w:szCs w:val="22"/>
          <w:highlight w:val="green"/>
        </w:rPr>
        <w:t>_____________________</w:t>
      </w:r>
      <w:r w:rsidR="00910659">
        <w:rPr>
          <w:rFonts w:ascii="Calibri" w:hAnsi="Calibri" w:cs="Calibri"/>
          <w:sz w:val="22"/>
          <w:szCs w:val="22"/>
          <w:highlight w:val="green"/>
        </w:rPr>
        <w:t xml:space="preserve"> Kč</w:t>
      </w:r>
    </w:p>
    <w:p w14:paraId="26335351" w14:textId="77777777" w:rsidR="00070FDF" w:rsidRPr="00070FDF" w:rsidRDefault="00070FDF" w:rsidP="00550C3A">
      <w:pPr>
        <w:pStyle w:val="Odstavecseseznamem"/>
        <w:spacing w:before="60" w:line="240" w:lineRule="auto"/>
        <w:ind w:left="1418" w:hanging="709"/>
        <w:rPr>
          <w:rFonts w:ascii="Calibri" w:hAnsi="Calibri" w:cs="Calibri"/>
          <w:b/>
          <w:sz w:val="22"/>
          <w:szCs w:val="22"/>
          <w:highlight w:val="green"/>
        </w:rPr>
      </w:pPr>
      <w:r w:rsidRPr="00070FDF">
        <w:rPr>
          <w:rFonts w:ascii="Calibri" w:hAnsi="Calibri" w:cs="Calibri"/>
          <w:b/>
          <w:sz w:val="22"/>
          <w:szCs w:val="22"/>
          <w:highlight w:val="green"/>
        </w:rPr>
        <w:t>DPH:</w:t>
      </w:r>
      <w:r w:rsidRPr="00070FDF">
        <w:rPr>
          <w:rFonts w:ascii="Calibri" w:hAnsi="Calibri" w:cs="Calibri"/>
          <w:b/>
          <w:sz w:val="22"/>
          <w:szCs w:val="22"/>
          <w:highlight w:val="green"/>
        </w:rPr>
        <w:tab/>
      </w:r>
      <w:r w:rsidRPr="00070FDF">
        <w:rPr>
          <w:rFonts w:ascii="Calibri" w:hAnsi="Calibri" w:cs="Calibri"/>
          <w:b/>
          <w:sz w:val="22"/>
          <w:szCs w:val="22"/>
          <w:highlight w:val="green"/>
        </w:rPr>
        <w:tab/>
      </w:r>
      <w:r w:rsidRPr="00070FDF">
        <w:rPr>
          <w:rFonts w:ascii="Calibri" w:hAnsi="Calibri" w:cs="Calibri"/>
          <w:b/>
          <w:sz w:val="22"/>
          <w:szCs w:val="22"/>
          <w:highlight w:val="green"/>
        </w:rPr>
        <w:tab/>
      </w:r>
      <w:r w:rsidRPr="00070FDF">
        <w:rPr>
          <w:rFonts w:ascii="Calibri" w:hAnsi="Calibri" w:cs="Calibri"/>
          <w:b/>
          <w:sz w:val="22"/>
          <w:szCs w:val="22"/>
          <w:highlight w:val="green"/>
        </w:rPr>
        <w:tab/>
      </w:r>
      <w:r w:rsidRPr="00070FDF">
        <w:rPr>
          <w:rFonts w:ascii="Calibri" w:hAnsi="Calibri" w:cs="Calibri"/>
          <w:sz w:val="22"/>
          <w:szCs w:val="22"/>
          <w:highlight w:val="green"/>
        </w:rPr>
        <w:t>_____________________</w:t>
      </w:r>
      <w:r w:rsidR="00910659">
        <w:rPr>
          <w:rFonts w:ascii="Calibri" w:hAnsi="Calibri" w:cs="Calibri"/>
          <w:sz w:val="22"/>
          <w:szCs w:val="22"/>
          <w:highlight w:val="green"/>
        </w:rPr>
        <w:t xml:space="preserve"> Kč</w:t>
      </w:r>
    </w:p>
    <w:p w14:paraId="1A0FFF07" w14:textId="77777777" w:rsidR="00070FDF" w:rsidRPr="00006156" w:rsidRDefault="00070FDF" w:rsidP="00550C3A">
      <w:pPr>
        <w:pStyle w:val="Odstavecseseznamem"/>
        <w:spacing w:before="60" w:line="240" w:lineRule="auto"/>
        <w:ind w:left="1418" w:hanging="709"/>
        <w:rPr>
          <w:rFonts w:ascii="Calibri" w:hAnsi="Calibri" w:cs="Calibri"/>
          <w:sz w:val="22"/>
          <w:szCs w:val="22"/>
        </w:rPr>
      </w:pPr>
      <w:r w:rsidRPr="00070FDF">
        <w:rPr>
          <w:rFonts w:ascii="Calibri" w:hAnsi="Calibri" w:cs="Calibri"/>
          <w:b/>
          <w:sz w:val="22"/>
          <w:szCs w:val="22"/>
          <w:highlight w:val="green"/>
        </w:rPr>
        <w:t>Celková cena s DPH:</w:t>
      </w:r>
      <w:r w:rsidRPr="00070FDF">
        <w:rPr>
          <w:rFonts w:ascii="Calibri" w:hAnsi="Calibri" w:cs="Calibri"/>
          <w:b/>
          <w:sz w:val="22"/>
          <w:szCs w:val="22"/>
          <w:highlight w:val="green"/>
        </w:rPr>
        <w:tab/>
      </w:r>
      <w:r w:rsidRPr="00070FDF">
        <w:rPr>
          <w:rFonts w:ascii="Calibri" w:hAnsi="Calibri" w:cs="Calibri"/>
          <w:b/>
          <w:sz w:val="22"/>
          <w:szCs w:val="22"/>
          <w:highlight w:val="green"/>
        </w:rPr>
        <w:tab/>
      </w:r>
      <w:r w:rsidRPr="00910659">
        <w:rPr>
          <w:rFonts w:ascii="Calibri" w:hAnsi="Calibri" w:cs="Calibri"/>
          <w:sz w:val="22"/>
          <w:szCs w:val="22"/>
          <w:highlight w:val="green"/>
        </w:rPr>
        <w:t>_____________________</w:t>
      </w:r>
      <w:r w:rsidR="00910659" w:rsidRPr="00910659">
        <w:rPr>
          <w:rFonts w:ascii="Calibri" w:hAnsi="Calibri" w:cs="Calibri"/>
          <w:sz w:val="22"/>
          <w:szCs w:val="22"/>
          <w:highlight w:val="green"/>
        </w:rPr>
        <w:t xml:space="preserve"> Kč</w:t>
      </w:r>
    </w:p>
    <w:p w14:paraId="72B776A6" w14:textId="77777777" w:rsidR="00070FDF" w:rsidRPr="00006156" w:rsidRDefault="00070FDF" w:rsidP="00550C3A">
      <w:pPr>
        <w:pStyle w:val="Odstavecseseznamem"/>
        <w:tabs>
          <w:tab w:val="left" w:pos="567"/>
        </w:tabs>
        <w:spacing w:before="120" w:line="240" w:lineRule="auto"/>
        <w:ind w:left="709"/>
        <w:rPr>
          <w:rFonts w:ascii="Calibri" w:hAnsi="Calibri" w:cs="Calibri"/>
          <w:b/>
          <w:sz w:val="22"/>
          <w:szCs w:val="22"/>
        </w:rPr>
      </w:pPr>
      <w:r w:rsidRPr="00006156">
        <w:rPr>
          <w:rFonts w:ascii="Calibri" w:hAnsi="Calibri" w:cs="Calibri"/>
          <w:sz w:val="22"/>
          <w:szCs w:val="22"/>
        </w:rPr>
        <w:lastRenderedPageBreak/>
        <w:t>Podrobné sestavení ceny je zřejmé z rekapitulace a položkových rozpočtů zhotovitele, které tvoří nedílnou součást této smlouvy jako její příloha.</w:t>
      </w:r>
    </w:p>
    <w:p w14:paraId="034FA69C" w14:textId="77777777" w:rsidR="00070FDF" w:rsidRPr="00006156" w:rsidRDefault="00070FDF" w:rsidP="00550C3A">
      <w:pPr>
        <w:pStyle w:val="Styl3"/>
        <w:numPr>
          <w:ilvl w:val="1"/>
          <w:numId w:val="9"/>
        </w:numPr>
        <w:ind w:left="709" w:hanging="709"/>
        <w:rPr>
          <w:sz w:val="22"/>
          <w:szCs w:val="22"/>
        </w:rPr>
      </w:pPr>
      <w:r w:rsidRPr="00006156">
        <w:rPr>
          <w:sz w:val="22"/>
          <w:szCs w:val="22"/>
        </w:rPr>
        <w:t xml:space="preserve">Cena uvedená v čl. 3. odst. 1 této smlouvy (dále jen „cena díla“) je maximální a nejvýše přípustná cena, která zahrnuje veškeré práce a plnění související se zhotovením Díla, tak jak je vymezeno v čl. 1. této smlouvy a v projektové dokumentaci. Cena Díla rovněž zahrnuje cenu za zařízení staveniště, teplo, odvoz a likvidaci odpadů, náklady na skládky sutě a vybouraných hmot, náklady na používání zdrojů a služeb až do skutečného skončení díla, náklady na zhotovování, výrobu, obstarání, přepravu věcí, zařízení, materiálů, dodávek, náklady na případné dopravní značení, náklady na schvalovací řízení, pojištění, daně, poplatky, ubytování, stravné a dopravu pracovníků, náklady na zřízení identifikační tabule na staveništi a jakékoliv další výdaje potřebné pro realizaci Díla. Spotřeba vody a elektrické energie bude dodavateli stavby </w:t>
      </w:r>
      <w:r w:rsidR="00BA04B8">
        <w:rPr>
          <w:sz w:val="22"/>
          <w:szCs w:val="22"/>
        </w:rPr>
        <w:t xml:space="preserve">objednatelem </w:t>
      </w:r>
      <w:r w:rsidRPr="00006156">
        <w:rPr>
          <w:sz w:val="22"/>
          <w:szCs w:val="22"/>
        </w:rPr>
        <w:t>vyfakturována na základě výchozích a konečných hodnot na odpočtových zařízeních po dokončení stavby</w:t>
      </w:r>
      <w:r w:rsidR="00BA04B8">
        <w:rPr>
          <w:sz w:val="22"/>
          <w:szCs w:val="22"/>
        </w:rPr>
        <w:t>, kterou se tímto zavazuje zhotovitel uhradit ve lhůtě splatnosti uvedené na vystavené faktuře.</w:t>
      </w:r>
    </w:p>
    <w:p w14:paraId="21B75C28" w14:textId="77777777" w:rsidR="00070FDF" w:rsidRPr="00006156" w:rsidRDefault="00070FDF" w:rsidP="00550C3A">
      <w:pPr>
        <w:pStyle w:val="Styl3"/>
        <w:numPr>
          <w:ilvl w:val="1"/>
          <w:numId w:val="9"/>
        </w:numPr>
        <w:ind w:left="709" w:hanging="709"/>
        <w:rPr>
          <w:sz w:val="22"/>
          <w:szCs w:val="22"/>
        </w:rPr>
      </w:pPr>
      <w:r w:rsidRPr="00006156">
        <w:rPr>
          <w:sz w:val="22"/>
          <w:szCs w:val="22"/>
        </w:rPr>
        <w:t>Nabídková Cena díla obsahuje veškeré náklady zhotovitele nutné k realizaci Díla. Cena Díla obsahuje předpokládaný vývoj cen ve stavebnictví až do konce platnosti</w:t>
      </w:r>
      <w:r w:rsidR="00A945B0">
        <w:rPr>
          <w:sz w:val="22"/>
          <w:szCs w:val="22"/>
        </w:rPr>
        <w:t xml:space="preserve"> smlouvy</w:t>
      </w:r>
      <w:r w:rsidRPr="00006156">
        <w:rPr>
          <w:sz w:val="22"/>
          <w:szCs w:val="22"/>
        </w:rPr>
        <w:t>, rovněž obsahuje i předpokládaný vývoj kurzů české koruny k zahraničním měnám až do konce její platnosti.</w:t>
      </w:r>
    </w:p>
    <w:p w14:paraId="125727D4" w14:textId="77777777" w:rsidR="00070FDF" w:rsidRPr="00006156" w:rsidRDefault="00070FDF" w:rsidP="00550C3A">
      <w:pPr>
        <w:pStyle w:val="Styl3"/>
        <w:numPr>
          <w:ilvl w:val="1"/>
          <w:numId w:val="9"/>
        </w:numPr>
        <w:ind w:left="709" w:hanging="709"/>
        <w:rPr>
          <w:sz w:val="22"/>
          <w:szCs w:val="22"/>
        </w:rPr>
      </w:pPr>
      <w:r w:rsidRPr="00006156">
        <w:rPr>
          <w:sz w:val="22"/>
          <w:szCs w:val="22"/>
        </w:rPr>
        <w:t xml:space="preserve">Cenu díla v průběhu realizace stavby je možné změnit v případě, že dojde v průběhu realizace díla ke změnám daňových předpisů upravujících výši DPH, o </w:t>
      </w:r>
      <w:r w:rsidR="00BA04B8">
        <w:rPr>
          <w:sz w:val="22"/>
          <w:szCs w:val="22"/>
        </w:rPr>
        <w:t>čemž</w:t>
      </w:r>
      <w:r w:rsidR="00BA04B8" w:rsidRPr="00006156">
        <w:rPr>
          <w:sz w:val="22"/>
          <w:szCs w:val="22"/>
        </w:rPr>
        <w:t xml:space="preserve"> </w:t>
      </w:r>
      <w:r w:rsidRPr="00006156">
        <w:rPr>
          <w:sz w:val="22"/>
          <w:szCs w:val="22"/>
        </w:rPr>
        <w:t>jsou v tomto případě smluvní strany povinny uzavřít dodatek ke smlouvě.</w:t>
      </w:r>
    </w:p>
    <w:p w14:paraId="349FAA76" w14:textId="77777777" w:rsidR="00070FDF" w:rsidRDefault="00070FDF" w:rsidP="00550C3A">
      <w:pPr>
        <w:spacing w:line="240" w:lineRule="auto"/>
        <w:ind w:left="709" w:hanging="709"/>
        <w:jc w:val="center"/>
        <w:rPr>
          <w:rFonts w:ascii="Calibri" w:hAnsi="Calibri" w:cs="Calibri"/>
          <w:b/>
          <w:sz w:val="22"/>
          <w:szCs w:val="22"/>
        </w:rPr>
      </w:pPr>
    </w:p>
    <w:p w14:paraId="6C5B3E6A" w14:textId="77777777" w:rsidR="00B3610C" w:rsidRPr="00006156" w:rsidRDefault="00B3610C" w:rsidP="00550C3A">
      <w:pPr>
        <w:spacing w:line="240" w:lineRule="auto"/>
        <w:ind w:left="709" w:hanging="709"/>
        <w:jc w:val="center"/>
        <w:rPr>
          <w:rFonts w:ascii="Calibri" w:hAnsi="Calibri" w:cs="Calibri"/>
          <w:b/>
          <w:sz w:val="22"/>
          <w:szCs w:val="22"/>
        </w:rPr>
      </w:pPr>
    </w:p>
    <w:p w14:paraId="037668A4" w14:textId="77777777" w:rsidR="00070FDF" w:rsidRPr="00006156" w:rsidRDefault="00070FDF" w:rsidP="00550C3A">
      <w:pPr>
        <w:pStyle w:val="Odstavecseseznamem"/>
        <w:numPr>
          <w:ilvl w:val="0"/>
          <w:numId w:val="10"/>
        </w:numPr>
        <w:spacing w:line="240" w:lineRule="auto"/>
        <w:ind w:left="709" w:hanging="709"/>
        <w:jc w:val="center"/>
        <w:rPr>
          <w:rFonts w:ascii="Calibri" w:hAnsi="Calibri" w:cs="Calibri"/>
          <w:b/>
          <w:sz w:val="22"/>
          <w:szCs w:val="22"/>
        </w:rPr>
      </w:pPr>
      <w:r w:rsidRPr="00006156">
        <w:rPr>
          <w:rFonts w:ascii="Calibri" w:hAnsi="Calibri" w:cs="Calibri"/>
          <w:b/>
          <w:sz w:val="22"/>
          <w:szCs w:val="22"/>
        </w:rPr>
        <w:t>Platební podmínky</w:t>
      </w:r>
    </w:p>
    <w:p w14:paraId="70990011" w14:textId="77777777" w:rsidR="00070FDF" w:rsidRPr="00CB529D" w:rsidRDefault="00070FDF" w:rsidP="00550C3A">
      <w:pPr>
        <w:pStyle w:val="Styl3"/>
        <w:numPr>
          <w:ilvl w:val="1"/>
          <w:numId w:val="10"/>
        </w:numPr>
        <w:spacing w:before="120"/>
        <w:ind w:left="709" w:hanging="709"/>
        <w:rPr>
          <w:sz w:val="22"/>
          <w:szCs w:val="22"/>
        </w:rPr>
      </w:pPr>
      <w:r>
        <w:rPr>
          <w:sz w:val="22"/>
          <w:szCs w:val="22"/>
        </w:rPr>
        <w:t>Objednatel neposkytuje zálohy</w:t>
      </w:r>
      <w:r w:rsidRPr="00CB529D">
        <w:rPr>
          <w:sz w:val="22"/>
          <w:szCs w:val="22"/>
        </w:rPr>
        <w:t>.</w:t>
      </w:r>
      <w:r w:rsidR="00E302A1" w:rsidRPr="00CB529D">
        <w:rPr>
          <w:sz w:val="22"/>
          <w:szCs w:val="22"/>
        </w:rPr>
        <w:t xml:space="preserve"> Celková cena díla bude uhrazena objednatelem na základě zhotovitelem vystavené faktury</w:t>
      </w:r>
      <w:r w:rsidR="00CB529D">
        <w:rPr>
          <w:sz w:val="22"/>
          <w:szCs w:val="22"/>
        </w:rPr>
        <w:t xml:space="preserve"> po protokolárním předání a převzetí díla.</w:t>
      </w:r>
    </w:p>
    <w:p w14:paraId="38A477A0" w14:textId="77777777" w:rsidR="00070FDF" w:rsidRPr="004B1088" w:rsidRDefault="00070FDF" w:rsidP="00550C3A">
      <w:pPr>
        <w:pStyle w:val="Styl3"/>
        <w:numPr>
          <w:ilvl w:val="1"/>
          <w:numId w:val="10"/>
        </w:numPr>
        <w:ind w:left="709" w:hanging="709"/>
        <w:rPr>
          <w:sz w:val="22"/>
          <w:szCs w:val="22"/>
        </w:rPr>
      </w:pPr>
      <w:r w:rsidRPr="004B1088">
        <w:rPr>
          <w:sz w:val="22"/>
          <w:szCs w:val="22"/>
        </w:rPr>
        <w:t>Přílohou faktury bude položkový soupis provedených prací a dodávek potvrzen</w:t>
      </w:r>
      <w:r w:rsidR="00CB529D" w:rsidRPr="004B1088">
        <w:rPr>
          <w:sz w:val="22"/>
          <w:szCs w:val="22"/>
        </w:rPr>
        <w:t>ý</w:t>
      </w:r>
      <w:r w:rsidRPr="004B1088">
        <w:rPr>
          <w:sz w:val="22"/>
          <w:szCs w:val="22"/>
        </w:rPr>
        <w:t xml:space="preserve"> zhotovitelem a odsouhlasen</w:t>
      </w:r>
      <w:r w:rsidR="00CB529D" w:rsidRPr="004B1088">
        <w:rPr>
          <w:sz w:val="22"/>
          <w:szCs w:val="22"/>
        </w:rPr>
        <w:t>ý</w:t>
      </w:r>
      <w:r w:rsidRPr="004B1088">
        <w:rPr>
          <w:sz w:val="22"/>
          <w:szCs w:val="22"/>
        </w:rPr>
        <w:t xml:space="preserve"> </w:t>
      </w:r>
      <w:r w:rsidR="00CB529D" w:rsidRPr="004B1088">
        <w:rPr>
          <w:sz w:val="22"/>
          <w:szCs w:val="22"/>
        </w:rPr>
        <w:t xml:space="preserve">technickým dozorem stavebníka (dále </w:t>
      </w:r>
      <w:r w:rsidR="00CE0524" w:rsidRPr="004B1088">
        <w:rPr>
          <w:sz w:val="22"/>
          <w:szCs w:val="22"/>
        </w:rPr>
        <w:t xml:space="preserve">také </w:t>
      </w:r>
      <w:r w:rsidR="00CB529D" w:rsidRPr="004B1088">
        <w:rPr>
          <w:sz w:val="22"/>
          <w:szCs w:val="22"/>
        </w:rPr>
        <w:t>jen „</w:t>
      </w:r>
      <w:r w:rsidRPr="004B1088">
        <w:rPr>
          <w:sz w:val="22"/>
          <w:szCs w:val="22"/>
        </w:rPr>
        <w:t>TDS</w:t>
      </w:r>
      <w:r w:rsidR="00CB529D" w:rsidRPr="004B1088">
        <w:rPr>
          <w:sz w:val="22"/>
          <w:szCs w:val="22"/>
        </w:rPr>
        <w:t>“)</w:t>
      </w:r>
      <w:r w:rsidRPr="004B1088">
        <w:rPr>
          <w:sz w:val="22"/>
          <w:szCs w:val="22"/>
        </w:rPr>
        <w:t>. Splatnost faktur</w:t>
      </w:r>
      <w:r w:rsidR="00CB529D" w:rsidRPr="004B1088">
        <w:rPr>
          <w:sz w:val="22"/>
          <w:szCs w:val="22"/>
        </w:rPr>
        <w:t>y</w:t>
      </w:r>
      <w:r w:rsidRPr="004B1088">
        <w:rPr>
          <w:sz w:val="22"/>
          <w:szCs w:val="22"/>
        </w:rPr>
        <w:t xml:space="preserve"> je dohodnuta do </w:t>
      </w:r>
      <w:r w:rsidR="00CC7A95" w:rsidRPr="004B1088">
        <w:rPr>
          <w:sz w:val="22"/>
          <w:szCs w:val="22"/>
        </w:rPr>
        <w:t>30-ti</w:t>
      </w:r>
      <w:r w:rsidRPr="004B1088">
        <w:rPr>
          <w:sz w:val="22"/>
          <w:szCs w:val="22"/>
        </w:rPr>
        <w:t xml:space="preserve"> dnů ode dne </w:t>
      </w:r>
      <w:r w:rsidR="00CB529D" w:rsidRPr="004B1088">
        <w:rPr>
          <w:sz w:val="22"/>
          <w:szCs w:val="22"/>
        </w:rPr>
        <w:t xml:space="preserve">jejího </w:t>
      </w:r>
      <w:r w:rsidRPr="004B1088">
        <w:rPr>
          <w:sz w:val="22"/>
          <w:szCs w:val="22"/>
        </w:rPr>
        <w:t>doručení objednateli</w:t>
      </w:r>
      <w:r w:rsidR="004B1088" w:rsidRPr="004B1088">
        <w:rPr>
          <w:sz w:val="22"/>
          <w:szCs w:val="22"/>
        </w:rPr>
        <w:t>.</w:t>
      </w:r>
    </w:p>
    <w:p w14:paraId="188DFAE3" w14:textId="77777777" w:rsidR="00070FDF" w:rsidRPr="00006156" w:rsidRDefault="00070FDF" w:rsidP="00550C3A">
      <w:pPr>
        <w:pStyle w:val="Styl3"/>
        <w:numPr>
          <w:ilvl w:val="1"/>
          <w:numId w:val="10"/>
        </w:numPr>
        <w:ind w:left="709" w:hanging="709"/>
        <w:rPr>
          <w:sz w:val="22"/>
          <w:szCs w:val="22"/>
        </w:rPr>
      </w:pPr>
      <w:r w:rsidRPr="00006156">
        <w:rPr>
          <w:sz w:val="22"/>
          <w:szCs w:val="22"/>
        </w:rPr>
        <w:t>Faktur</w:t>
      </w:r>
      <w:r w:rsidR="00C04949">
        <w:rPr>
          <w:sz w:val="22"/>
          <w:szCs w:val="22"/>
        </w:rPr>
        <w:t>a</w:t>
      </w:r>
      <w:r w:rsidRPr="00006156">
        <w:rPr>
          <w:sz w:val="22"/>
          <w:szCs w:val="22"/>
        </w:rPr>
        <w:t xml:space="preserve"> zhotovitele musí formou a obsahem odpovídat zákonu </w:t>
      </w:r>
      <w:r w:rsidR="00C04949">
        <w:rPr>
          <w:sz w:val="22"/>
          <w:szCs w:val="22"/>
        </w:rPr>
        <w:t xml:space="preserve">č. 563/1991 Sb., </w:t>
      </w:r>
      <w:r w:rsidRPr="00006156">
        <w:rPr>
          <w:sz w:val="22"/>
          <w:szCs w:val="22"/>
        </w:rPr>
        <w:t>o účetnictví</w:t>
      </w:r>
      <w:r w:rsidR="00C04949">
        <w:rPr>
          <w:sz w:val="22"/>
          <w:szCs w:val="22"/>
        </w:rPr>
        <w:t>, ve znění pozdějších předpisů</w:t>
      </w:r>
      <w:r w:rsidRPr="00006156">
        <w:rPr>
          <w:sz w:val="22"/>
          <w:szCs w:val="22"/>
        </w:rPr>
        <w:t xml:space="preserve"> a zákonu</w:t>
      </w:r>
      <w:r w:rsidR="00C04949">
        <w:rPr>
          <w:sz w:val="22"/>
          <w:szCs w:val="22"/>
        </w:rPr>
        <w:t xml:space="preserve"> č. 235/2004 Sb., </w:t>
      </w:r>
      <w:r w:rsidRPr="00006156">
        <w:rPr>
          <w:sz w:val="22"/>
          <w:szCs w:val="22"/>
        </w:rPr>
        <w:t>o dani z přidané hodnoty</w:t>
      </w:r>
      <w:r w:rsidR="00C04949">
        <w:rPr>
          <w:sz w:val="22"/>
          <w:szCs w:val="22"/>
        </w:rPr>
        <w:t>, ve znění pozdějších předpisů</w:t>
      </w:r>
      <w:r w:rsidRPr="00006156">
        <w:rPr>
          <w:sz w:val="22"/>
          <w:szCs w:val="22"/>
        </w:rPr>
        <w:t xml:space="preserve"> a musí obsahovat zejména: </w:t>
      </w:r>
    </w:p>
    <w:p w14:paraId="19DE8E10" w14:textId="77777777" w:rsidR="00070FDF" w:rsidRPr="00006156"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 xml:space="preserve">označení účetního dokladu a jeho pořadové číslo, </w:t>
      </w:r>
    </w:p>
    <w:p w14:paraId="09FCCD1D" w14:textId="77777777" w:rsidR="00070FDF" w:rsidRPr="00006156"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 xml:space="preserve">identifikační údaje objednatele, </w:t>
      </w:r>
    </w:p>
    <w:p w14:paraId="42558815" w14:textId="77777777" w:rsidR="00070FDF" w:rsidRPr="00006156"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 xml:space="preserve">identifikační údaje zhotovitele včetně DIČ, </w:t>
      </w:r>
    </w:p>
    <w:p w14:paraId="66527075" w14:textId="77777777" w:rsidR="00070FDF" w:rsidRPr="00006156"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 xml:space="preserve">název stavby, </w:t>
      </w:r>
    </w:p>
    <w:p w14:paraId="03B128C0" w14:textId="77777777" w:rsidR="00070FDF" w:rsidRPr="00006156"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 xml:space="preserve">popis obsahu účetního dokladu, </w:t>
      </w:r>
    </w:p>
    <w:p w14:paraId="3E7504F9" w14:textId="77777777" w:rsidR="00070FDF" w:rsidRPr="00006156"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 xml:space="preserve">datum vystavení, </w:t>
      </w:r>
    </w:p>
    <w:p w14:paraId="2A4C9947" w14:textId="77777777" w:rsidR="00070FDF" w:rsidRPr="00006156"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 xml:space="preserve">datum splatnosti, </w:t>
      </w:r>
    </w:p>
    <w:p w14:paraId="57A103F2" w14:textId="77777777" w:rsidR="00070FDF" w:rsidRPr="00006156"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 xml:space="preserve">datum uskutečnění zdanitelného plnění, </w:t>
      </w:r>
    </w:p>
    <w:p w14:paraId="57213BDF" w14:textId="77777777" w:rsidR="00070FDF" w:rsidRPr="00006156"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 xml:space="preserve">výši ceny bez daně celkem, </w:t>
      </w:r>
    </w:p>
    <w:p w14:paraId="3102B580" w14:textId="77777777" w:rsidR="00070FDF"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 xml:space="preserve">sazbu daně v %, </w:t>
      </w:r>
    </w:p>
    <w:p w14:paraId="4FF9C105" w14:textId="77777777" w:rsidR="00C04949" w:rsidRPr="00006156" w:rsidRDefault="00C04949" w:rsidP="00550C3A">
      <w:pPr>
        <w:pStyle w:val="Odstavecseseznamem"/>
        <w:numPr>
          <w:ilvl w:val="0"/>
          <w:numId w:val="20"/>
        </w:numPr>
        <w:spacing w:line="240" w:lineRule="auto"/>
        <w:ind w:left="1134"/>
        <w:rPr>
          <w:rFonts w:ascii="Calibri" w:hAnsi="Calibri"/>
          <w:color w:val="000000"/>
          <w:sz w:val="22"/>
          <w:szCs w:val="22"/>
        </w:rPr>
      </w:pPr>
      <w:r>
        <w:rPr>
          <w:rFonts w:ascii="Calibri" w:hAnsi="Calibri"/>
          <w:color w:val="000000"/>
          <w:sz w:val="22"/>
          <w:szCs w:val="22"/>
        </w:rPr>
        <w:t>výši ceny včetně daně,</w:t>
      </w:r>
    </w:p>
    <w:p w14:paraId="3B6ECEA2" w14:textId="77777777" w:rsidR="00070FDF" w:rsidRPr="00006156"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podpis odpovědné osoby zhotovitele,</w:t>
      </w:r>
    </w:p>
    <w:p w14:paraId="24F9F352" w14:textId="77777777" w:rsidR="00070FDF" w:rsidRPr="00006156" w:rsidRDefault="00070FDF" w:rsidP="00550C3A">
      <w:pPr>
        <w:pStyle w:val="Odstavecseseznamem"/>
        <w:numPr>
          <w:ilvl w:val="0"/>
          <w:numId w:val="20"/>
        </w:numPr>
        <w:spacing w:line="240" w:lineRule="auto"/>
        <w:ind w:left="1134"/>
        <w:rPr>
          <w:rFonts w:ascii="Calibri" w:hAnsi="Calibri"/>
          <w:color w:val="000000"/>
          <w:sz w:val="22"/>
          <w:szCs w:val="22"/>
        </w:rPr>
      </w:pPr>
      <w:r w:rsidRPr="00006156">
        <w:rPr>
          <w:rFonts w:ascii="Calibri" w:hAnsi="Calibri"/>
          <w:color w:val="000000"/>
          <w:sz w:val="22"/>
          <w:szCs w:val="22"/>
        </w:rPr>
        <w:t>podpis TDS objednatele,</w:t>
      </w:r>
    </w:p>
    <w:p w14:paraId="23F85BCB" w14:textId="77777777" w:rsidR="00070FDF" w:rsidRPr="00006156" w:rsidRDefault="00CC7A95" w:rsidP="00550C3A">
      <w:pPr>
        <w:pStyle w:val="Odstavecseseznamem"/>
        <w:numPr>
          <w:ilvl w:val="0"/>
          <w:numId w:val="20"/>
        </w:numPr>
        <w:spacing w:after="120" w:line="240" w:lineRule="auto"/>
        <w:ind w:left="1134" w:hanging="357"/>
        <w:rPr>
          <w:rFonts w:ascii="Calibri" w:hAnsi="Calibri"/>
          <w:color w:val="000000"/>
          <w:sz w:val="22"/>
          <w:szCs w:val="22"/>
        </w:rPr>
      </w:pPr>
      <w:r w:rsidRPr="00006156">
        <w:rPr>
          <w:rFonts w:ascii="Calibri" w:hAnsi="Calibri"/>
          <w:color w:val="000000"/>
          <w:sz w:val="22"/>
          <w:szCs w:val="22"/>
        </w:rPr>
        <w:t>přílohu – soupis</w:t>
      </w:r>
      <w:r w:rsidR="00070FDF" w:rsidRPr="00006156">
        <w:rPr>
          <w:rFonts w:ascii="Calibri" w:hAnsi="Calibri"/>
          <w:color w:val="000000"/>
          <w:sz w:val="22"/>
          <w:szCs w:val="22"/>
        </w:rPr>
        <w:t xml:space="preserve"> provedených prací.</w:t>
      </w:r>
    </w:p>
    <w:p w14:paraId="09E64DC5" w14:textId="77777777" w:rsidR="00070FDF" w:rsidRPr="00006156" w:rsidRDefault="00070FDF" w:rsidP="00550C3A">
      <w:pPr>
        <w:pStyle w:val="Odstavecseseznamem"/>
        <w:spacing w:before="120" w:line="240" w:lineRule="auto"/>
        <w:ind w:left="0"/>
        <w:rPr>
          <w:rFonts w:ascii="Calibri" w:hAnsi="Calibri"/>
          <w:color w:val="000000"/>
          <w:sz w:val="22"/>
          <w:szCs w:val="22"/>
        </w:rPr>
      </w:pPr>
      <w:r w:rsidRPr="00006156">
        <w:rPr>
          <w:rFonts w:ascii="Calibri" w:hAnsi="Calibri"/>
          <w:color w:val="000000"/>
          <w:sz w:val="22"/>
          <w:szCs w:val="22"/>
        </w:rPr>
        <w:tab/>
      </w:r>
    </w:p>
    <w:p w14:paraId="63423BEE" w14:textId="77777777" w:rsidR="00070FDF" w:rsidRPr="00006156" w:rsidRDefault="00070FDF" w:rsidP="00550C3A">
      <w:pPr>
        <w:pStyle w:val="Odstavecseseznamem"/>
        <w:spacing w:before="120" w:line="240" w:lineRule="auto"/>
        <w:ind w:left="709"/>
        <w:rPr>
          <w:rFonts w:ascii="Calibri" w:hAnsi="Calibri"/>
          <w:color w:val="000000"/>
          <w:sz w:val="22"/>
          <w:szCs w:val="22"/>
        </w:rPr>
      </w:pPr>
      <w:r w:rsidRPr="00006156">
        <w:rPr>
          <w:rFonts w:ascii="Calibri" w:hAnsi="Calibri"/>
          <w:color w:val="000000"/>
          <w:sz w:val="22"/>
          <w:szCs w:val="22"/>
        </w:rPr>
        <w:lastRenderedPageBreak/>
        <w:t xml:space="preserve">V případě, že </w:t>
      </w:r>
      <w:r w:rsidR="00C04949">
        <w:rPr>
          <w:rFonts w:ascii="Calibri" w:hAnsi="Calibri"/>
          <w:color w:val="000000"/>
          <w:sz w:val="22"/>
          <w:szCs w:val="22"/>
        </w:rPr>
        <w:t>faktura</w:t>
      </w:r>
      <w:r w:rsidRPr="00006156">
        <w:rPr>
          <w:rFonts w:ascii="Calibri" w:hAnsi="Calibri"/>
          <w:color w:val="000000"/>
          <w:sz w:val="22"/>
          <w:szCs w:val="22"/>
        </w:rPr>
        <w:t xml:space="preserve"> nebud</w:t>
      </w:r>
      <w:r w:rsidR="00C04949">
        <w:rPr>
          <w:rFonts w:ascii="Calibri" w:hAnsi="Calibri"/>
          <w:color w:val="000000"/>
          <w:sz w:val="22"/>
          <w:szCs w:val="22"/>
        </w:rPr>
        <w:t>e</w:t>
      </w:r>
      <w:r w:rsidRPr="00006156">
        <w:rPr>
          <w:rFonts w:ascii="Calibri" w:hAnsi="Calibri"/>
          <w:color w:val="000000"/>
          <w:sz w:val="22"/>
          <w:szCs w:val="22"/>
        </w:rPr>
        <w:t xml:space="preserve"> obsahovat požadované náležitosti, je objednatel oprávněn j</w:t>
      </w:r>
      <w:r w:rsidR="00C04949">
        <w:rPr>
          <w:rFonts w:ascii="Calibri" w:hAnsi="Calibri"/>
          <w:color w:val="000000"/>
          <w:sz w:val="22"/>
          <w:szCs w:val="22"/>
        </w:rPr>
        <w:t>i</w:t>
      </w:r>
      <w:r w:rsidRPr="00006156">
        <w:rPr>
          <w:rFonts w:ascii="Calibri" w:hAnsi="Calibri"/>
          <w:color w:val="000000"/>
          <w:sz w:val="22"/>
          <w:szCs w:val="22"/>
        </w:rPr>
        <w:t xml:space="preserve"> vrátit zpět k doplnění, lhůta splatnosti počne běžet znovu od doručení řádně opraveného dokladu.</w:t>
      </w:r>
    </w:p>
    <w:p w14:paraId="0D439015" w14:textId="77777777" w:rsidR="00B3610C" w:rsidRDefault="00B3610C" w:rsidP="00550C3A">
      <w:pPr>
        <w:pStyle w:val="Odstavecseseznamem"/>
        <w:spacing w:line="240" w:lineRule="auto"/>
        <w:ind w:left="709"/>
        <w:jc w:val="center"/>
        <w:rPr>
          <w:rFonts w:ascii="Calibri" w:hAnsi="Calibri" w:cs="Calibri"/>
          <w:b/>
          <w:sz w:val="22"/>
          <w:szCs w:val="22"/>
        </w:rPr>
      </w:pPr>
    </w:p>
    <w:p w14:paraId="73FB28A7" w14:textId="77777777" w:rsidR="00B3610C" w:rsidRPr="00006156" w:rsidRDefault="00B3610C" w:rsidP="00550C3A">
      <w:pPr>
        <w:spacing w:line="240" w:lineRule="auto"/>
        <w:ind w:left="709" w:hanging="709"/>
        <w:jc w:val="center"/>
        <w:rPr>
          <w:rFonts w:ascii="Calibri" w:hAnsi="Calibri" w:cs="Calibri"/>
          <w:b/>
          <w:sz w:val="22"/>
          <w:szCs w:val="22"/>
        </w:rPr>
      </w:pPr>
    </w:p>
    <w:p w14:paraId="05538343" w14:textId="77777777" w:rsidR="00070FDF" w:rsidRPr="00006156" w:rsidRDefault="00070FDF" w:rsidP="00D229D6">
      <w:pPr>
        <w:pStyle w:val="Odstavecseseznamem"/>
        <w:numPr>
          <w:ilvl w:val="0"/>
          <w:numId w:val="12"/>
        </w:numPr>
        <w:spacing w:line="240" w:lineRule="auto"/>
        <w:jc w:val="center"/>
        <w:rPr>
          <w:rFonts w:ascii="Calibri" w:hAnsi="Calibri" w:cs="Calibri"/>
          <w:b/>
          <w:sz w:val="22"/>
          <w:szCs w:val="22"/>
        </w:rPr>
      </w:pPr>
      <w:r w:rsidRPr="00006156">
        <w:rPr>
          <w:rFonts w:ascii="Calibri" w:hAnsi="Calibri" w:cs="Calibri"/>
          <w:b/>
          <w:sz w:val="22"/>
          <w:szCs w:val="22"/>
        </w:rPr>
        <w:t xml:space="preserve">Práva </w:t>
      </w:r>
      <w:r w:rsidR="00FC07B8">
        <w:rPr>
          <w:rFonts w:ascii="Calibri" w:hAnsi="Calibri" w:cs="Calibri"/>
          <w:b/>
          <w:sz w:val="22"/>
          <w:szCs w:val="22"/>
        </w:rPr>
        <w:t xml:space="preserve">a </w:t>
      </w:r>
      <w:r w:rsidRPr="00006156">
        <w:rPr>
          <w:rFonts w:ascii="Calibri" w:hAnsi="Calibri" w:cs="Calibri"/>
          <w:b/>
          <w:sz w:val="22"/>
          <w:szCs w:val="22"/>
        </w:rPr>
        <w:t>povinnosti smluvních stran</w:t>
      </w:r>
    </w:p>
    <w:p w14:paraId="6FDF46BA" w14:textId="77777777" w:rsidR="00070FDF" w:rsidRPr="00006156" w:rsidRDefault="00070FDF" w:rsidP="00550C3A">
      <w:pPr>
        <w:pStyle w:val="Styl3"/>
        <w:numPr>
          <w:ilvl w:val="1"/>
          <w:numId w:val="12"/>
        </w:numPr>
        <w:spacing w:before="120"/>
        <w:ind w:left="709" w:hanging="709"/>
        <w:rPr>
          <w:sz w:val="22"/>
          <w:szCs w:val="22"/>
        </w:rPr>
      </w:pPr>
      <w:r w:rsidRPr="00006156">
        <w:rPr>
          <w:sz w:val="22"/>
          <w:szCs w:val="22"/>
        </w:rPr>
        <w:t xml:space="preserve">Objednatel předá zhotoviteli při předání staveniště 2 </w:t>
      </w:r>
      <w:r w:rsidR="00324D59">
        <w:rPr>
          <w:sz w:val="22"/>
          <w:szCs w:val="22"/>
        </w:rPr>
        <w:t>vyhotovení</w:t>
      </w:r>
      <w:r w:rsidR="00324D59" w:rsidRPr="00006156">
        <w:rPr>
          <w:sz w:val="22"/>
          <w:szCs w:val="22"/>
        </w:rPr>
        <w:t xml:space="preserve"> </w:t>
      </w:r>
      <w:r w:rsidRPr="00006156">
        <w:rPr>
          <w:sz w:val="22"/>
          <w:szCs w:val="22"/>
        </w:rPr>
        <w:t>projektové dokumentace ve stupni do</w:t>
      </w:r>
      <w:r w:rsidR="00335DF6">
        <w:rPr>
          <w:sz w:val="22"/>
          <w:szCs w:val="22"/>
        </w:rPr>
        <w:t>kumentace pro provádění stavby.</w:t>
      </w:r>
    </w:p>
    <w:p w14:paraId="63A93FE9" w14:textId="77777777" w:rsidR="00070FDF" w:rsidRPr="00006156" w:rsidRDefault="00070FDF" w:rsidP="00550C3A">
      <w:pPr>
        <w:pStyle w:val="Styl3"/>
        <w:numPr>
          <w:ilvl w:val="1"/>
          <w:numId w:val="12"/>
        </w:numPr>
        <w:ind w:left="709" w:hanging="709"/>
        <w:rPr>
          <w:sz w:val="22"/>
          <w:szCs w:val="22"/>
        </w:rPr>
      </w:pPr>
      <w:r w:rsidRPr="00006156">
        <w:rPr>
          <w:sz w:val="22"/>
          <w:szCs w:val="22"/>
        </w:rPr>
        <w:t>Zhotovitel je povinen na žádost objednatele či příslušného kontrolního orgánu poskytnout jako osoba povinná součinnost při výkonu finanční kontroly (viz</w:t>
      </w:r>
      <w:r w:rsidR="00903CA6">
        <w:rPr>
          <w:sz w:val="22"/>
          <w:szCs w:val="22"/>
        </w:rPr>
        <w:t xml:space="preserve"> §</w:t>
      </w:r>
      <w:r w:rsidRPr="00006156">
        <w:rPr>
          <w:sz w:val="22"/>
          <w:szCs w:val="22"/>
        </w:rPr>
        <w:t xml:space="preserve"> 2 písm. e) zákona </w:t>
      </w:r>
      <w:r w:rsidRPr="00006156">
        <w:rPr>
          <w:sz w:val="22"/>
          <w:szCs w:val="22"/>
        </w:rPr>
        <w:br/>
        <w:t>č. 320/2001 Sb., o finanční kontrole</w:t>
      </w:r>
      <w:r w:rsidR="00903CA6">
        <w:rPr>
          <w:sz w:val="22"/>
          <w:szCs w:val="22"/>
        </w:rPr>
        <w:t xml:space="preserve"> ve veřejné správě a o změně některých zákonů (zákon o finanční kontrole), ve znění pozdějších předpisů</w:t>
      </w:r>
      <w:r w:rsidRPr="00006156">
        <w:rPr>
          <w:sz w:val="22"/>
          <w:szCs w:val="22"/>
        </w:rPr>
        <w:t>). Zhotovitel se v této souvislosti zavazuje spolupracovat se všemi dotčenými subjekty.</w:t>
      </w:r>
    </w:p>
    <w:p w14:paraId="6F05AEAD" w14:textId="77777777" w:rsidR="00070FDF" w:rsidRPr="00006156" w:rsidRDefault="00070FDF" w:rsidP="00550C3A">
      <w:pPr>
        <w:pStyle w:val="Styl3"/>
        <w:numPr>
          <w:ilvl w:val="1"/>
          <w:numId w:val="12"/>
        </w:numPr>
        <w:ind w:left="709" w:hanging="709"/>
        <w:rPr>
          <w:sz w:val="22"/>
          <w:szCs w:val="22"/>
        </w:rPr>
      </w:pPr>
      <w:r w:rsidRPr="00006156">
        <w:rPr>
          <w:sz w:val="22"/>
          <w:szCs w:val="22"/>
        </w:rPr>
        <w:t>Zhotovitel je povinen vyzvat písemně objednatele</w:t>
      </w:r>
      <w:r w:rsidR="00903CA6">
        <w:rPr>
          <w:sz w:val="22"/>
          <w:szCs w:val="22"/>
        </w:rPr>
        <w:t xml:space="preserve"> ve stavebním deníku</w:t>
      </w:r>
      <w:r w:rsidRPr="00006156">
        <w:rPr>
          <w:sz w:val="22"/>
          <w:szCs w:val="22"/>
        </w:rPr>
        <w:t xml:space="preserve"> k prověření prací a konstrukcí, které v dalším pracovním postupu budou zakryty nebo se stanou nepřístupnými, tj. zejména pokládka rozvodů a kabelů před záhozem či zakrytím, veškeré izolace, injektáže, instalační rozvody v budovách, a to nejméně tři pracovní dny předem. </w:t>
      </w:r>
      <w:r w:rsidR="00CE0524">
        <w:rPr>
          <w:sz w:val="22"/>
          <w:szCs w:val="22"/>
        </w:rPr>
        <w:t xml:space="preserve">Nebude-li výzva ve stavebním deníku do dvou pracovních dnů zástupcem objednatele převzata, zopakuje zhotovitel výzvu na objednatele telefonicky a e-mailem minimálně 1 den před zakrytím nebo znepřístupněním. </w:t>
      </w:r>
      <w:r w:rsidRPr="00006156">
        <w:rPr>
          <w:sz w:val="22"/>
          <w:szCs w:val="22"/>
        </w:rPr>
        <w:t>Ke kontrole zakrývaných a znepřístupňovaných prací a konstrukcí předloží dodavatel veškeré výsledky o provedených zkouškách prací, důkazy o jakosti materiálů použitých pro zakrývané práce, certifikáty a atesty. Provedení kontroly bude dokladováno zápisem do stavebního deníku nebo samostatným protokolem. Pokud se objednatel nedostaví,</w:t>
      </w:r>
      <w:r w:rsidR="002D5A9C">
        <w:rPr>
          <w:sz w:val="22"/>
          <w:szCs w:val="22"/>
        </w:rPr>
        <w:t xml:space="preserve"> ač byl k tomu zhotovitelem vyzván,</w:t>
      </w:r>
      <w:r w:rsidRPr="00006156">
        <w:rPr>
          <w:sz w:val="22"/>
          <w:szCs w:val="22"/>
        </w:rPr>
        <w:t xml:space="preserve"> pokračuje </w:t>
      </w:r>
      <w:r w:rsidR="002D5A9C">
        <w:rPr>
          <w:sz w:val="22"/>
          <w:szCs w:val="22"/>
        </w:rPr>
        <w:t>zhotovitel</w:t>
      </w:r>
      <w:r w:rsidR="002D5A9C" w:rsidRPr="00006156">
        <w:rPr>
          <w:sz w:val="22"/>
          <w:szCs w:val="22"/>
        </w:rPr>
        <w:t xml:space="preserve"> </w:t>
      </w:r>
      <w:r w:rsidRPr="00006156">
        <w:rPr>
          <w:sz w:val="22"/>
          <w:szCs w:val="22"/>
        </w:rPr>
        <w:t>v pracích na díle a případné odkrytí provede na náklady objednatele. Pokud je při dodatečném odkrytí zřejmé, že práce či konstrukce byly provedeny vadně, hradí náklady na dodatečné odkrytí dodavatel. Před zakrytím či znepřístupněním pořídí dodavatel fotografickou dokumentaci nebo videozáznam zakrývaných částí v rozsahu specifikovaném objednatelem a předá je bez zbytečného odkladu objednateli. 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r w:rsidR="002D5A9C">
        <w:rPr>
          <w:sz w:val="22"/>
          <w:szCs w:val="22"/>
        </w:rPr>
        <w:t xml:space="preserve"> Nevyzve-li zhotovitel objednatele ke kontrole zakrývaných prací, je povinen umožnit mu na jeho žádost jejich dodatečnou kontrolu, přičemž veškeré náklady s tím spojené nese zhotovitel.</w:t>
      </w:r>
    </w:p>
    <w:p w14:paraId="480B054E" w14:textId="77777777" w:rsidR="00070FDF" w:rsidRPr="00006156" w:rsidRDefault="00070FDF" w:rsidP="00550C3A">
      <w:pPr>
        <w:pStyle w:val="Styl3"/>
        <w:numPr>
          <w:ilvl w:val="1"/>
          <w:numId w:val="12"/>
        </w:numPr>
        <w:ind w:left="709" w:hanging="709"/>
        <w:rPr>
          <w:sz w:val="22"/>
          <w:szCs w:val="22"/>
        </w:rPr>
      </w:pPr>
      <w:r w:rsidRPr="00006156">
        <w:rPr>
          <w:sz w:val="22"/>
          <w:szCs w:val="22"/>
        </w:rPr>
        <w:t>Zhotovitel je povinen dodržovat veškeré platné technické a právní předpisy, týkající se zajištění bezpečnosti a ochrany zdraví při práci a bezpečnosti technických zařízení, požární ochrany apod.</w:t>
      </w:r>
    </w:p>
    <w:p w14:paraId="69D74EE2" w14:textId="77777777" w:rsidR="00070FDF" w:rsidRPr="00006156" w:rsidRDefault="00070FDF" w:rsidP="00550C3A">
      <w:pPr>
        <w:pStyle w:val="Styl3"/>
        <w:numPr>
          <w:ilvl w:val="1"/>
          <w:numId w:val="12"/>
        </w:numPr>
        <w:ind w:left="709" w:hanging="709"/>
        <w:rPr>
          <w:sz w:val="22"/>
          <w:szCs w:val="22"/>
        </w:rPr>
      </w:pPr>
      <w:r w:rsidRPr="00006156">
        <w:rPr>
          <w:sz w:val="22"/>
          <w:szCs w:val="22"/>
        </w:rPr>
        <w:t>Zhotovitel se zavazuje zajistit vlastní dozor nad bezpečností práce na pracovišti při realizaci Díla a provádět soustavnou kontrolu dodržování BOZP na pracovišti.</w:t>
      </w:r>
    </w:p>
    <w:p w14:paraId="03FA343C" w14:textId="77777777" w:rsidR="00070FDF" w:rsidRPr="00006156" w:rsidRDefault="00070FDF" w:rsidP="00550C3A">
      <w:pPr>
        <w:pStyle w:val="Styl3"/>
        <w:numPr>
          <w:ilvl w:val="1"/>
          <w:numId w:val="12"/>
        </w:numPr>
        <w:ind w:left="709" w:hanging="709"/>
        <w:rPr>
          <w:sz w:val="22"/>
          <w:szCs w:val="22"/>
        </w:rPr>
      </w:pPr>
      <w:r w:rsidRPr="00006156">
        <w:rPr>
          <w:sz w:val="22"/>
          <w:szCs w:val="22"/>
        </w:rPr>
        <w:t xml:space="preserve">Technický dozor stavebníka je oprávněn kontrolovat dodržování projektu, technických norem, smluvních podmínek a právních předpisů a rozhodnutí orgánů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Případné změny stavby oproti schválené projektové dokumentaci musí být písemně odsouhlaseny TDS a nesmí mít vliv na výši ceny díla. Zhotovitel je povinen předávat TDS zjišťovací protokoly, faktury a případné </w:t>
      </w:r>
      <w:r w:rsidRPr="00006156">
        <w:rPr>
          <w:sz w:val="22"/>
          <w:szCs w:val="22"/>
        </w:rPr>
        <w:lastRenderedPageBreak/>
        <w:t>soupisy dodatečných stavebních prací a méněprací i v elektroni</w:t>
      </w:r>
      <w:r w:rsidRPr="00006156">
        <w:rPr>
          <w:bCs/>
          <w:sz w:val="22"/>
          <w:szCs w:val="22"/>
        </w:rPr>
        <w:t xml:space="preserve">cké podobě ve formátech použitých u jednotlivých výkazů v nabídce. </w:t>
      </w:r>
      <w:r w:rsidRPr="00006156">
        <w:rPr>
          <w:sz w:val="22"/>
          <w:szCs w:val="22"/>
        </w:rPr>
        <w:t xml:space="preserve">TDS </w:t>
      </w:r>
      <w:r w:rsidRPr="00006156">
        <w:rPr>
          <w:bCs/>
          <w:sz w:val="22"/>
          <w:szCs w:val="22"/>
        </w:rPr>
        <w:t xml:space="preserve">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w:t>
      </w:r>
      <w:r w:rsidRPr="00006156">
        <w:rPr>
          <w:sz w:val="22"/>
          <w:szCs w:val="22"/>
        </w:rPr>
        <w:t xml:space="preserve">TDS </w:t>
      </w:r>
      <w:r>
        <w:rPr>
          <w:bCs/>
          <w:sz w:val="22"/>
          <w:szCs w:val="22"/>
        </w:rPr>
        <w:t>dočasně zastaveno.</w:t>
      </w:r>
    </w:p>
    <w:p w14:paraId="30B28623" w14:textId="77777777" w:rsidR="00070FDF" w:rsidRPr="00006156" w:rsidRDefault="00070FDF" w:rsidP="00550C3A">
      <w:pPr>
        <w:pStyle w:val="Styl3"/>
        <w:numPr>
          <w:ilvl w:val="1"/>
          <w:numId w:val="12"/>
        </w:numPr>
        <w:ind w:left="709" w:hanging="709"/>
        <w:rPr>
          <w:sz w:val="22"/>
          <w:szCs w:val="22"/>
        </w:rPr>
      </w:pPr>
      <w:r w:rsidRPr="00006156">
        <w:rPr>
          <w:sz w:val="22"/>
          <w:szCs w:val="22"/>
        </w:rPr>
        <w:t>Zhotovitel je povinen bez odkladu upozornit objednatele na případnou nevhodnost realizace vyžadovaných prací, v případě, že tak neučiní, nese veškeré náklady spojené s následným odstraněním vady díla.</w:t>
      </w:r>
    </w:p>
    <w:p w14:paraId="4BD0CA3A" w14:textId="77777777" w:rsidR="00070FDF" w:rsidRPr="00006156" w:rsidRDefault="00070FDF" w:rsidP="00550C3A">
      <w:pPr>
        <w:pStyle w:val="Styl3"/>
        <w:numPr>
          <w:ilvl w:val="1"/>
          <w:numId w:val="12"/>
        </w:numPr>
        <w:ind w:left="709" w:hanging="709"/>
        <w:rPr>
          <w:sz w:val="22"/>
          <w:szCs w:val="22"/>
        </w:rPr>
      </w:pPr>
      <w:r w:rsidRPr="00006156">
        <w:rPr>
          <w:sz w:val="22"/>
          <w:szCs w:val="22"/>
        </w:rPr>
        <w:t>Zjistí-li zhotovitel při provádění díla skryté překážky bránící řádnému provádění díla, je povinen tuto skutečnost bez odkladu oznámit objednateli a navrhnout další postup.</w:t>
      </w:r>
    </w:p>
    <w:p w14:paraId="23EAE0EC" w14:textId="77777777" w:rsidR="00070FDF" w:rsidRPr="00335DF6" w:rsidRDefault="00070FDF" w:rsidP="00550C3A">
      <w:pPr>
        <w:pStyle w:val="Styl3"/>
        <w:numPr>
          <w:ilvl w:val="1"/>
          <w:numId w:val="12"/>
        </w:numPr>
        <w:ind w:left="709" w:hanging="709"/>
        <w:rPr>
          <w:sz w:val="22"/>
          <w:szCs w:val="22"/>
        </w:rPr>
      </w:pPr>
      <w:r w:rsidRPr="00335DF6">
        <w:rPr>
          <w:sz w:val="22"/>
          <w:szCs w:val="22"/>
        </w:rPr>
        <w:t xml:space="preserve">Zhotovitel je povinen být po celou dobu plnění Díla zakázky pojištěn; předmětem pojistné smlouvy zhotovitele je pojištění odpovědnosti za škodu způsobenou zhotovitelem třetí osobě. Výše pojistné částky pro tento druh pojištění je v minimální výši </w:t>
      </w:r>
      <w:r w:rsidR="00AF2D1E" w:rsidRPr="00335DF6">
        <w:rPr>
          <w:sz w:val="22"/>
          <w:szCs w:val="22"/>
        </w:rPr>
        <w:t>1</w:t>
      </w:r>
      <w:r w:rsidR="00831AA5" w:rsidRPr="00335DF6">
        <w:rPr>
          <w:sz w:val="22"/>
          <w:szCs w:val="22"/>
        </w:rPr>
        <w:t xml:space="preserve"> </w:t>
      </w:r>
      <w:r w:rsidR="005E335C" w:rsidRPr="00335DF6">
        <w:rPr>
          <w:sz w:val="22"/>
          <w:szCs w:val="22"/>
        </w:rPr>
        <w:t>0</w:t>
      </w:r>
      <w:r w:rsidR="00831AA5" w:rsidRPr="00335DF6">
        <w:rPr>
          <w:sz w:val="22"/>
          <w:szCs w:val="22"/>
        </w:rPr>
        <w:t>00 000</w:t>
      </w:r>
      <w:r w:rsidRPr="00335DF6">
        <w:rPr>
          <w:sz w:val="22"/>
          <w:szCs w:val="22"/>
        </w:rPr>
        <w:t xml:space="preserve"> Kč (slovy: </w:t>
      </w:r>
      <w:r w:rsidR="00AF2D1E" w:rsidRPr="00335DF6">
        <w:rPr>
          <w:sz w:val="22"/>
          <w:szCs w:val="22"/>
        </w:rPr>
        <w:t>jeden</w:t>
      </w:r>
      <w:r w:rsidR="00831AA5" w:rsidRPr="00335DF6">
        <w:rPr>
          <w:sz w:val="22"/>
          <w:szCs w:val="22"/>
        </w:rPr>
        <w:t xml:space="preserve"> milion</w:t>
      </w:r>
      <w:r w:rsidR="005E335C" w:rsidRPr="00335DF6">
        <w:rPr>
          <w:sz w:val="22"/>
          <w:szCs w:val="22"/>
        </w:rPr>
        <w:t xml:space="preserve"> </w:t>
      </w:r>
      <w:r w:rsidR="00831AA5" w:rsidRPr="00335DF6">
        <w:rPr>
          <w:sz w:val="22"/>
          <w:szCs w:val="22"/>
        </w:rPr>
        <w:t>korun českých</w:t>
      </w:r>
      <w:r w:rsidRPr="00335DF6">
        <w:rPr>
          <w:sz w:val="22"/>
          <w:szCs w:val="22"/>
        </w:rPr>
        <w:t>) pro jednu pojistnou událost.</w:t>
      </w:r>
      <w:r w:rsidR="008008D6" w:rsidRPr="00335DF6">
        <w:rPr>
          <w:sz w:val="22"/>
          <w:szCs w:val="22"/>
        </w:rPr>
        <w:t xml:space="preserve"> Zhotovitel je na výzvu objednatele povinen sjednané pojištění prokázat a zajistit veškeré úkony týkající se případně vzniklé pojistné události.</w:t>
      </w:r>
    </w:p>
    <w:p w14:paraId="04C38D03" w14:textId="77777777" w:rsidR="003E4739" w:rsidRDefault="003E4739" w:rsidP="00550C3A">
      <w:pPr>
        <w:pStyle w:val="Styl3"/>
        <w:numPr>
          <w:ilvl w:val="1"/>
          <w:numId w:val="12"/>
        </w:numPr>
        <w:ind w:left="709" w:hanging="709"/>
        <w:rPr>
          <w:sz w:val="22"/>
          <w:szCs w:val="22"/>
        </w:rPr>
      </w:pPr>
      <w:r>
        <w:rPr>
          <w:sz w:val="22"/>
          <w:szCs w:val="22"/>
        </w:rPr>
        <w:t xml:space="preserve">Zhotovitel je povinen </w:t>
      </w:r>
      <w:r w:rsidRPr="003E4739">
        <w:rPr>
          <w:sz w:val="22"/>
          <w:szCs w:val="22"/>
        </w:rPr>
        <w:t xml:space="preserve">při </w:t>
      </w:r>
      <w:r w:rsidRPr="00831AA5">
        <w:rPr>
          <w:sz w:val="22"/>
          <w:szCs w:val="22"/>
        </w:rPr>
        <w:t>zhotov</w:t>
      </w:r>
      <w:r>
        <w:rPr>
          <w:sz w:val="22"/>
          <w:szCs w:val="22"/>
        </w:rPr>
        <w:t>ová</w:t>
      </w:r>
      <w:r w:rsidRPr="00831AA5">
        <w:rPr>
          <w:sz w:val="22"/>
          <w:szCs w:val="22"/>
        </w:rPr>
        <w:t xml:space="preserve">ní Díla </w:t>
      </w:r>
      <w:r w:rsidRPr="003E4739">
        <w:rPr>
          <w:sz w:val="22"/>
          <w:szCs w:val="22"/>
        </w:rPr>
        <w:t>dodržov</w:t>
      </w:r>
      <w:r>
        <w:rPr>
          <w:sz w:val="22"/>
          <w:szCs w:val="22"/>
        </w:rPr>
        <w:t>at</w:t>
      </w:r>
      <w:r w:rsidRPr="003E4739">
        <w:rPr>
          <w:sz w:val="22"/>
          <w:szCs w:val="22"/>
        </w:rPr>
        <w:t xml:space="preserve"> všechny předpisy v oblasti pracovněprávní, zaměstnanosti a bezpečnosti a ochrany zdraví při práci</w:t>
      </w:r>
      <w:r>
        <w:rPr>
          <w:sz w:val="22"/>
          <w:szCs w:val="22"/>
        </w:rPr>
        <w:t>. Zhotovitel je rovněž povinen</w:t>
      </w:r>
      <w:r w:rsidRPr="003E4739">
        <w:rPr>
          <w:sz w:val="22"/>
          <w:szCs w:val="22"/>
        </w:rPr>
        <w:t> </w:t>
      </w:r>
      <w:r>
        <w:rPr>
          <w:sz w:val="22"/>
          <w:szCs w:val="22"/>
        </w:rPr>
        <w:t>zajistit a udržovat</w:t>
      </w:r>
      <w:r w:rsidRPr="003E4739">
        <w:rPr>
          <w:sz w:val="22"/>
          <w:szCs w:val="22"/>
        </w:rPr>
        <w:t xml:space="preserve"> důstojn</w:t>
      </w:r>
      <w:r>
        <w:rPr>
          <w:sz w:val="22"/>
          <w:szCs w:val="22"/>
        </w:rPr>
        <w:t>é</w:t>
      </w:r>
      <w:r w:rsidRPr="003E4739">
        <w:rPr>
          <w:sz w:val="22"/>
          <w:szCs w:val="22"/>
        </w:rPr>
        <w:t xml:space="preserve"> pracovní</w:t>
      </w:r>
      <w:r>
        <w:rPr>
          <w:sz w:val="22"/>
          <w:szCs w:val="22"/>
        </w:rPr>
        <w:t xml:space="preserve"> podmín</w:t>
      </w:r>
      <w:r w:rsidRPr="003E4739">
        <w:rPr>
          <w:sz w:val="22"/>
          <w:szCs w:val="22"/>
        </w:rPr>
        <w:t>k</w:t>
      </w:r>
      <w:r>
        <w:rPr>
          <w:sz w:val="22"/>
          <w:szCs w:val="22"/>
        </w:rPr>
        <w:t>y pro všechny osoby podílející se na zhotovení Díla.</w:t>
      </w:r>
    </w:p>
    <w:p w14:paraId="5D05664F" w14:textId="77777777" w:rsidR="00B3610C" w:rsidRPr="00831AA5" w:rsidRDefault="00B3610C" w:rsidP="00550C3A">
      <w:pPr>
        <w:spacing w:line="240" w:lineRule="auto"/>
        <w:ind w:left="709" w:hanging="709"/>
        <w:jc w:val="center"/>
        <w:rPr>
          <w:rFonts w:ascii="Calibri" w:hAnsi="Calibri" w:cs="Calibri"/>
          <w:b/>
          <w:sz w:val="22"/>
          <w:szCs w:val="22"/>
        </w:rPr>
      </w:pPr>
    </w:p>
    <w:p w14:paraId="3332C3B6" w14:textId="77777777" w:rsidR="00070FDF" w:rsidRPr="00831AA5" w:rsidRDefault="00070FDF" w:rsidP="00D229D6">
      <w:pPr>
        <w:pStyle w:val="Odstavecseseznamem"/>
        <w:numPr>
          <w:ilvl w:val="0"/>
          <w:numId w:val="13"/>
        </w:numPr>
        <w:spacing w:line="240" w:lineRule="auto"/>
        <w:jc w:val="center"/>
        <w:rPr>
          <w:rFonts w:ascii="Calibri" w:hAnsi="Calibri" w:cs="Calibri"/>
          <w:b/>
          <w:sz w:val="22"/>
          <w:szCs w:val="22"/>
        </w:rPr>
      </w:pPr>
      <w:r w:rsidRPr="00831AA5">
        <w:rPr>
          <w:rFonts w:ascii="Calibri" w:hAnsi="Calibri" w:cs="Calibri"/>
          <w:b/>
          <w:sz w:val="22"/>
          <w:szCs w:val="22"/>
        </w:rPr>
        <w:t>Provádění Díla</w:t>
      </w:r>
    </w:p>
    <w:p w14:paraId="3D8ADCE2" w14:textId="77777777" w:rsidR="00070FDF" w:rsidRPr="00006156" w:rsidRDefault="00070FDF" w:rsidP="00550C3A">
      <w:pPr>
        <w:pStyle w:val="Styl3"/>
        <w:numPr>
          <w:ilvl w:val="1"/>
          <w:numId w:val="13"/>
        </w:numPr>
        <w:spacing w:before="120"/>
        <w:ind w:left="709" w:hanging="709"/>
        <w:rPr>
          <w:sz w:val="22"/>
          <w:szCs w:val="22"/>
        </w:rPr>
      </w:pPr>
      <w:r w:rsidRPr="00831AA5">
        <w:rPr>
          <w:sz w:val="22"/>
          <w:szCs w:val="22"/>
        </w:rPr>
        <w:t>Při zhotovení Díla postupuje zhotovitel samostatně dle schválené a odsouhlasené projektové dokumentace, pravomocného povolení</w:t>
      </w:r>
      <w:r w:rsidR="001D0DC2">
        <w:rPr>
          <w:sz w:val="22"/>
          <w:szCs w:val="22"/>
        </w:rPr>
        <w:t xml:space="preserve"> příslušného úřadu</w:t>
      </w:r>
      <w:r w:rsidRPr="00831AA5">
        <w:rPr>
          <w:sz w:val="22"/>
          <w:szCs w:val="22"/>
        </w:rPr>
        <w:t>, této smlouvy a jejích příloh. Zhotovitel je oprávněn za účelem zajištění realizace předmětu díla v termínech stanovených touto</w:t>
      </w:r>
      <w:r w:rsidRPr="00006156">
        <w:rPr>
          <w:sz w:val="22"/>
          <w:szCs w:val="22"/>
        </w:rPr>
        <w:t xml:space="preserve"> smlouvou provést dílo p</w:t>
      </w:r>
      <w:r w:rsidR="00694E18">
        <w:rPr>
          <w:sz w:val="22"/>
          <w:szCs w:val="22"/>
        </w:rPr>
        <w:t>rostřednictvím svých dalších pod</w:t>
      </w:r>
      <w:r w:rsidRPr="00006156">
        <w:rPr>
          <w:sz w:val="22"/>
          <w:szCs w:val="22"/>
        </w:rPr>
        <w:t xml:space="preserve">dodavatelů. </w:t>
      </w:r>
    </w:p>
    <w:p w14:paraId="134893AF" w14:textId="77777777" w:rsidR="00070FDF" w:rsidRPr="00006156" w:rsidRDefault="00070FDF" w:rsidP="00550C3A">
      <w:pPr>
        <w:pStyle w:val="Styl3"/>
        <w:numPr>
          <w:ilvl w:val="1"/>
          <w:numId w:val="13"/>
        </w:numPr>
        <w:ind w:left="709" w:hanging="709"/>
        <w:rPr>
          <w:sz w:val="22"/>
          <w:szCs w:val="22"/>
        </w:rPr>
      </w:pPr>
      <w:r w:rsidRPr="00006156">
        <w:rPr>
          <w:sz w:val="22"/>
          <w:szCs w:val="22"/>
        </w:rPr>
        <w:t>Ode dne převzetí staveniště je zhotovitel povinen vést stavební deník v souladu s ust. § 157 zákona č. 183/2006</w:t>
      </w:r>
      <w:r w:rsidR="0042461C">
        <w:rPr>
          <w:sz w:val="22"/>
          <w:szCs w:val="22"/>
        </w:rPr>
        <w:t xml:space="preserve"> </w:t>
      </w:r>
      <w:r w:rsidRPr="00006156">
        <w:rPr>
          <w:sz w:val="22"/>
          <w:szCs w:val="22"/>
        </w:rPr>
        <w:t xml:space="preserve">Sb., o územním plánování a stavebním řádu (stavební zákon), ve znění pozdějších předpisů a zapisovat do něho veškeré skutečnosti rozhodné pro plnění této smlouvy. Zhotovitel je povinen zajistit, aby údaje ve stavebním deníku byly vždy aktuální. Zhotovitel dále povede evidenci o nakládání s odpady, jež při </w:t>
      </w:r>
      <w:r w:rsidR="008008D6">
        <w:rPr>
          <w:sz w:val="22"/>
          <w:szCs w:val="22"/>
        </w:rPr>
        <w:t>provádění</w:t>
      </w:r>
      <w:r w:rsidR="008008D6" w:rsidRPr="00006156">
        <w:rPr>
          <w:sz w:val="22"/>
          <w:szCs w:val="22"/>
        </w:rPr>
        <w:t xml:space="preserve"> </w:t>
      </w:r>
      <w:r w:rsidR="008008D6">
        <w:rPr>
          <w:sz w:val="22"/>
          <w:szCs w:val="22"/>
        </w:rPr>
        <w:t>Díla dle této smlouvy</w:t>
      </w:r>
      <w:r w:rsidRPr="00006156">
        <w:rPr>
          <w:sz w:val="22"/>
          <w:szCs w:val="22"/>
        </w:rPr>
        <w:t xml:space="preserve"> vzniknou, včetně dokladů o jejich likvidaci. Stavební deník musí být přístupný na stavbě u mistra nebo stavbyvedoucího pro oprávněné zástupce objednatele a případného koordinátora BOZP stavby, a to každý den minimálně v době od 07.00 hodin do 16.00 hodin.</w:t>
      </w:r>
    </w:p>
    <w:p w14:paraId="62566249" w14:textId="77777777" w:rsidR="00070FDF" w:rsidRPr="00006156" w:rsidRDefault="00070FDF" w:rsidP="00550C3A">
      <w:pPr>
        <w:pStyle w:val="Styl3"/>
        <w:numPr>
          <w:ilvl w:val="1"/>
          <w:numId w:val="13"/>
        </w:numPr>
        <w:ind w:left="709" w:hanging="709"/>
        <w:rPr>
          <w:sz w:val="22"/>
          <w:szCs w:val="22"/>
        </w:rPr>
      </w:pPr>
      <w:r w:rsidRPr="00006156">
        <w:rPr>
          <w:sz w:val="22"/>
          <w:szCs w:val="22"/>
        </w:rPr>
        <w:t>V průběhu provádění díla se budou konat kontrolní dny, které bude svolávat a řídit objednatel a jichž se zúčastní objednatel, zhotovitel a objednatelem určený stavební dozor. Zápisy z kontrolních dnů zajišťuje objednatel.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7056FD3" w14:textId="77777777" w:rsidR="00070FDF" w:rsidRPr="00006156" w:rsidRDefault="00070FDF" w:rsidP="00550C3A">
      <w:pPr>
        <w:pStyle w:val="Styl3"/>
        <w:numPr>
          <w:ilvl w:val="1"/>
          <w:numId w:val="13"/>
        </w:numPr>
        <w:ind w:left="709" w:hanging="709"/>
        <w:rPr>
          <w:sz w:val="22"/>
          <w:szCs w:val="22"/>
        </w:rPr>
      </w:pPr>
      <w:r w:rsidRPr="00006156">
        <w:rPr>
          <w:sz w:val="22"/>
          <w:szCs w:val="22"/>
        </w:rPr>
        <w:t xml:space="preserve">Zhotovitel vyzve nejméně deset pracovních dnů před termínem dokončení díla objednatele k převzetí dokončeného Díla. Podmínkou předání a převzetí Díla objednatelem je řádné splnění </w:t>
      </w:r>
      <w:r w:rsidRPr="00006156">
        <w:rPr>
          <w:sz w:val="22"/>
          <w:szCs w:val="22"/>
        </w:rPr>
        <w:lastRenderedPageBreak/>
        <w:t>předmětu Díla bez vad a nedodělků. Objednatel není oprávněn odmítnout převzetí Díla s ojedinělými drobnými vadami a nedodělky, které samy o sobě ani ve spojení s jinými nebrání řádnému a bezpečnému užívání předmětu Díla. Zápis o předání a převzetí Díla bude proveden společně objednatelem se zhotovitelem dle obvyklých obchodních zvyklostí ve dvou stejnopisech, z nichž jeden obdrží objednatel a jeden zhotovitel. V případě, že k tomu objednatel zhotovitel</w:t>
      </w:r>
      <w:r w:rsidR="002D5A9C">
        <w:rPr>
          <w:sz w:val="22"/>
          <w:szCs w:val="22"/>
        </w:rPr>
        <w:t>e</w:t>
      </w:r>
      <w:r w:rsidRPr="00006156">
        <w:rPr>
          <w:sz w:val="22"/>
          <w:szCs w:val="22"/>
        </w:rPr>
        <w:t xml:space="preserve"> vyzve, je </w:t>
      </w:r>
      <w:r w:rsidR="002D5A9C">
        <w:rPr>
          <w:sz w:val="22"/>
          <w:szCs w:val="22"/>
        </w:rPr>
        <w:t>zhotovitel</w:t>
      </w:r>
      <w:r w:rsidR="002D5A9C" w:rsidRPr="00006156">
        <w:rPr>
          <w:sz w:val="22"/>
          <w:szCs w:val="22"/>
        </w:rPr>
        <w:t xml:space="preserve"> </w:t>
      </w:r>
      <w:r w:rsidRPr="00006156">
        <w:rPr>
          <w:sz w:val="22"/>
          <w:szCs w:val="22"/>
        </w:rPr>
        <w:t>povinen zúčastnit se kolaudačního řízení stavby. K tomuto řízení je zhotovitel povinen vyslat odborně způsobilou osobu, která bude schopna poskytovat kvalifikované informace týkající se předmětu Díla.</w:t>
      </w:r>
    </w:p>
    <w:p w14:paraId="169FBB4F" w14:textId="77777777" w:rsidR="00070FDF" w:rsidRPr="00006156" w:rsidRDefault="00070FDF" w:rsidP="00550C3A">
      <w:pPr>
        <w:pStyle w:val="Styl3"/>
        <w:numPr>
          <w:ilvl w:val="1"/>
          <w:numId w:val="13"/>
        </w:numPr>
        <w:ind w:left="709" w:hanging="709"/>
        <w:rPr>
          <w:sz w:val="22"/>
          <w:szCs w:val="22"/>
        </w:rPr>
      </w:pPr>
      <w:r w:rsidRPr="00006156">
        <w:rPr>
          <w:sz w:val="22"/>
          <w:szCs w:val="22"/>
        </w:rPr>
        <w:t>V případě pracovního úraz</w:t>
      </w:r>
      <w:r w:rsidR="00694E18">
        <w:rPr>
          <w:sz w:val="22"/>
          <w:szCs w:val="22"/>
        </w:rPr>
        <w:t>u zaměstnance zhotovitele či pod</w:t>
      </w:r>
      <w:r w:rsidRPr="00006156">
        <w:rPr>
          <w:sz w:val="22"/>
          <w:szCs w:val="22"/>
        </w:rPr>
        <w:t>dodavatele vyšetří a sepíše záznam o pracovním úrazu příslušný zaměstnanec zhotovitele a seznámí bezpečnostního technika objednatele s výsledky šetření.</w:t>
      </w:r>
    </w:p>
    <w:p w14:paraId="08E18E62" w14:textId="77777777" w:rsidR="00070FDF" w:rsidRPr="00006156" w:rsidRDefault="00070FDF" w:rsidP="00550C3A">
      <w:pPr>
        <w:pStyle w:val="Styl3"/>
        <w:numPr>
          <w:ilvl w:val="1"/>
          <w:numId w:val="13"/>
        </w:numPr>
        <w:ind w:left="709" w:hanging="709"/>
        <w:rPr>
          <w:sz w:val="22"/>
          <w:szCs w:val="22"/>
        </w:rPr>
      </w:pPr>
      <w:r w:rsidRPr="00006156">
        <w:rPr>
          <w:sz w:val="22"/>
          <w:szCs w:val="22"/>
        </w:rPr>
        <w:t>Porušování předpisů bezpečnosti práce a technických zařízení a bezpečnosti provozu se považuje za neplnění povinností zhotovitele podle této smlouvy o dílo.</w:t>
      </w:r>
    </w:p>
    <w:p w14:paraId="5020006B" w14:textId="77777777" w:rsidR="00070FDF" w:rsidRPr="00006156" w:rsidRDefault="00070FDF" w:rsidP="00550C3A">
      <w:pPr>
        <w:pStyle w:val="Styl3"/>
        <w:numPr>
          <w:ilvl w:val="1"/>
          <w:numId w:val="13"/>
        </w:numPr>
        <w:ind w:left="709" w:hanging="709"/>
        <w:rPr>
          <w:sz w:val="22"/>
          <w:szCs w:val="22"/>
        </w:rPr>
      </w:pPr>
      <w:r w:rsidRPr="00006156">
        <w:rPr>
          <w:sz w:val="22"/>
          <w:szCs w:val="22"/>
        </w:rPr>
        <w:t>Veškeré vícepráce, méněpráce a změny díla, musí být předem písemně odsouhlaseny technickým dozorem stavby (před jejich realizací či změnou), v případě, že z těchto změn bude vyplývat zvýšení ceny díla, musí být před jejich fakturací uzavřen dodatek k této smlouvě, pokud se na zvýšení ceny smluvní strany dohodnou.</w:t>
      </w:r>
    </w:p>
    <w:p w14:paraId="76BCF943" w14:textId="77777777" w:rsidR="00070FDF" w:rsidRPr="00006156" w:rsidRDefault="00070FDF" w:rsidP="00550C3A">
      <w:pPr>
        <w:pStyle w:val="Styl3"/>
        <w:numPr>
          <w:ilvl w:val="1"/>
          <w:numId w:val="13"/>
        </w:numPr>
        <w:ind w:left="709" w:hanging="709"/>
        <w:rPr>
          <w:sz w:val="22"/>
          <w:szCs w:val="22"/>
        </w:rPr>
      </w:pPr>
      <w:r w:rsidRPr="00006156">
        <w:rPr>
          <w:sz w:val="22"/>
          <w:szCs w:val="22"/>
        </w:rPr>
        <w:t>Zhotovitel je povinen vyhotovovat podrobnou fotodokumentaci průběhu stavby, zejména pak u všech prací určených k zakrytí, a tuto předložit k předání a převzetí díla jako celku. Objednatel má právo kdykoliv po Zhotoviteli požadovat fotodokumentaci i v průběhu stavby na CD nosiči. Fotodokumentace musí obsahovat datum pořízení záběru a identifikaci (popis) fotografovaného objektu.</w:t>
      </w:r>
    </w:p>
    <w:p w14:paraId="4AB36ADD" w14:textId="77777777" w:rsidR="00070FDF" w:rsidRPr="00006156" w:rsidRDefault="00070FDF" w:rsidP="00550C3A">
      <w:pPr>
        <w:pStyle w:val="Styl3"/>
        <w:numPr>
          <w:ilvl w:val="1"/>
          <w:numId w:val="13"/>
        </w:numPr>
        <w:ind w:left="709" w:hanging="709"/>
        <w:rPr>
          <w:sz w:val="22"/>
          <w:szCs w:val="22"/>
        </w:rPr>
      </w:pPr>
      <w:r w:rsidRPr="00006156">
        <w:rPr>
          <w:sz w:val="22"/>
          <w:szCs w:val="22"/>
        </w:rPr>
        <w:t>Pokud činnost zhotovitele zasáhne do práv třetích osob a bude k tomu nutno jakýchkoli povolení, jako např. zábor veřejného prostranství, jdou tyto činnosti či povolení na vrub zhotovitele, pokud již takovou činnost nebo právní vztah nezajistil objednatel.</w:t>
      </w:r>
    </w:p>
    <w:p w14:paraId="60176CEF" w14:textId="77777777" w:rsidR="00070FDF" w:rsidRPr="00006156" w:rsidRDefault="00070FDF" w:rsidP="00550C3A">
      <w:pPr>
        <w:pStyle w:val="Styl3"/>
        <w:numPr>
          <w:ilvl w:val="1"/>
          <w:numId w:val="13"/>
        </w:numPr>
        <w:ind w:left="709" w:hanging="709"/>
        <w:rPr>
          <w:sz w:val="22"/>
          <w:szCs w:val="22"/>
        </w:rPr>
      </w:pPr>
      <w:r w:rsidRPr="00006156">
        <w:rPr>
          <w:sz w:val="22"/>
          <w:szCs w:val="22"/>
        </w:rPr>
        <w:t xml:space="preserve">Objednatel je oprávněn kontrolovat provádění díla zhotovitelem a plnění smluvních podmínek vlastními silami či prostřednictvím TDS. TDS je oprávněn dát příkaz k přerušení prací, a to i personálu zhotovitele v případě, když odpovědný zástupce zhotovitele bude nedostupný a bude-li ohrožena bezpečnost osob či kvalita prováděných prací. Provádění kontrol objednatelem však nezprošťuje zhotovitele jeho plné odpovědnosti za kvalitní, včasné a bezpečné provedení díla.  </w:t>
      </w:r>
    </w:p>
    <w:p w14:paraId="7DBB060E" w14:textId="77777777" w:rsidR="00070FDF" w:rsidRPr="00006156" w:rsidRDefault="00070FDF" w:rsidP="00550C3A">
      <w:pPr>
        <w:pStyle w:val="Styl3"/>
        <w:numPr>
          <w:ilvl w:val="1"/>
          <w:numId w:val="13"/>
        </w:numPr>
        <w:ind w:left="709" w:hanging="709"/>
        <w:rPr>
          <w:sz w:val="22"/>
          <w:szCs w:val="22"/>
        </w:rPr>
      </w:pPr>
      <w:r w:rsidRPr="00006156">
        <w:rPr>
          <w:sz w:val="22"/>
          <w:szCs w:val="22"/>
        </w:rPr>
        <w:t>Zhotovitel je povinen provádět pravidelné kontroly nad prováděním prací, nad bezpečností práce a požární ochranou na staveništi.</w:t>
      </w:r>
    </w:p>
    <w:p w14:paraId="0AE4433F" w14:textId="77777777" w:rsidR="00070FDF" w:rsidRPr="00006156" w:rsidRDefault="00070FDF" w:rsidP="00550C3A">
      <w:pPr>
        <w:pStyle w:val="Styl3"/>
        <w:numPr>
          <w:ilvl w:val="1"/>
          <w:numId w:val="13"/>
        </w:numPr>
        <w:ind w:left="709" w:hanging="709"/>
        <w:rPr>
          <w:sz w:val="22"/>
          <w:szCs w:val="22"/>
        </w:rPr>
      </w:pPr>
      <w:r w:rsidRPr="00006156">
        <w:rPr>
          <w:sz w:val="22"/>
          <w:szCs w:val="22"/>
        </w:rPr>
        <w:t xml:space="preserve">Pracovníci zhotovitele musí být po celou dobu výstavby viditelně a jednotně označeni logem a názvem firmy </w:t>
      </w:r>
      <w:r w:rsidR="00E00133">
        <w:rPr>
          <w:sz w:val="22"/>
          <w:szCs w:val="22"/>
        </w:rPr>
        <w:t>dodavatele</w:t>
      </w:r>
      <w:r w:rsidRPr="00006156">
        <w:rPr>
          <w:sz w:val="22"/>
          <w:szCs w:val="22"/>
        </w:rPr>
        <w:t>. Osoby takto neoznačené, je objednatel oprávněn ze staveniště vykázat.</w:t>
      </w:r>
    </w:p>
    <w:p w14:paraId="71F47A9C" w14:textId="77777777" w:rsidR="00070FDF" w:rsidRPr="00006156" w:rsidRDefault="00070FDF" w:rsidP="00550C3A">
      <w:pPr>
        <w:pStyle w:val="Styl3"/>
        <w:numPr>
          <w:ilvl w:val="1"/>
          <w:numId w:val="13"/>
        </w:numPr>
        <w:ind w:left="709" w:hanging="709"/>
        <w:rPr>
          <w:sz w:val="22"/>
          <w:szCs w:val="22"/>
        </w:rPr>
      </w:pPr>
      <w:r w:rsidRPr="00006156">
        <w:rPr>
          <w:sz w:val="22"/>
          <w:szCs w:val="22"/>
        </w:rPr>
        <w:t>Zhotovit</w:t>
      </w:r>
      <w:r w:rsidR="00694E18">
        <w:rPr>
          <w:sz w:val="22"/>
          <w:szCs w:val="22"/>
        </w:rPr>
        <w:t>el odpovídá i za škody svých pod</w:t>
      </w:r>
      <w:r w:rsidRPr="00006156">
        <w:rPr>
          <w:sz w:val="22"/>
          <w:szCs w:val="22"/>
        </w:rPr>
        <w:t>dodavatelů.</w:t>
      </w:r>
    </w:p>
    <w:p w14:paraId="4B10B1C0" w14:textId="77777777" w:rsidR="00070FDF" w:rsidRPr="00006156" w:rsidRDefault="00070FDF" w:rsidP="00550C3A">
      <w:pPr>
        <w:pStyle w:val="Styl3"/>
        <w:numPr>
          <w:ilvl w:val="1"/>
          <w:numId w:val="13"/>
        </w:numPr>
        <w:ind w:left="709" w:hanging="709"/>
        <w:rPr>
          <w:sz w:val="22"/>
          <w:szCs w:val="22"/>
        </w:rPr>
      </w:pPr>
      <w:r w:rsidRPr="00006156">
        <w:rPr>
          <w:sz w:val="22"/>
          <w:szCs w:val="22"/>
        </w:rPr>
        <w:t>Zhotovitel zajistí, aby</w:t>
      </w:r>
      <w:r w:rsidR="00694E18">
        <w:rPr>
          <w:sz w:val="22"/>
          <w:szCs w:val="22"/>
        </w:rPr>
        <w:t xml:space="preserve"> jeho zaměstnanci a případní pod</w:t>
      </w:r>
      <w:r w:rsidRPr="00006156">
        <w:rPr>
          <w:sz w:val="22"/>
          <w:szCs w:val="22"/>
        </w:rPr>
        <w:t>dodavatelé (dále jen „personál zhotovitele“) nebyli na staveništi či pracovišti pod vlivem alkoholu či toxických látek. Zhotovitel je povinen přijmout taková opatření, aby ze strany personálu zhotovitele nedocházelo k jakémukoliv protiprávnímu jednání, výtržnictví nebo nepřístojnému chování na staveništi</w:t>
      </w:r>
      <w:r w:rsidR="009F25DC">
        <w:rPr>
          <w:sz w:val="22"/>
          <w:szCs w:val="22"/>
        </w:rPr>
        <w:t>.</w:t>
      </w:r>
      <w:r w:rsidRPr="00006156">
        <w:rPr>
          <w:sz w:val="22"/>
          <w:szCs w:val="22"/>
        </w:rPr>
        <w:t xml:space="preserve"> V opačném případě zajistí zhotovitel na pokyn objednatele výměnu příslušných osob.</w:t>
      </w:r>
    </w:p>
    <w:p w14:paraId="5A7FEEFC" w14:textId="77777777" w:rsidR="00070FDF" w:rsidRPr="00006156" w:rsidRDefault="00070FDF" w:rsidP="00550C3A">
      <w:pPr>
        <w:pStyle w:val="Styl3"/>
        <w:numPr>
          <w:ilvl w:val="1"/>
          <w:numId w:val="13"/>
        </w:numPr>
        <w:ind w:left="709" w:hanging="709"/>
        <w:rPr>
          <w:sz w:val="22"/>
          <w:szCs w:val="22"/>
        </w:rPr>
      </w:pPr>
      <w:r w:rsidRPr="00006156">
        <w:rPr>
          <w:sz w:val="22"/>
          <w:szCs w:val="22"/>
        </w:rPr>
        <w:lastRenderedPageBreak/>
        <w:t>Vlastníkem zhotovovaného Díla je od počátku objednatel.</w:t>
      </w:r>
    </w:p>
    <w:p w14:paraId="79002A63" w14:textId="77777777" w:rsidR="00070FDF" w:rsidRPr="00006156" w:rsidRDefault="00070FDF" w:rsidP="00550C3A">
      <w:pPr>
        <w:pStyle w:val="Styl3"/>
        <w:numPr>
          <w:ilvl w:val="1"/>
          <w:numId w:val="13"/>
        </w:numPr>
        <w:ind w:left="709" w:hanging="709"/>
        <w:rPr>
          <w:sz w:val="22"/>
          <w:szCs w:val="22"/>
        </w:rPr>
      </w:pPr>
      <w:r w:rsidRPr="00006156">
        <w:rPr>
          <w:sz w:val="22"/>
          <w:szCs w:val="22"/>
        </w:rPr>
        <w:t>Nebezpečí škody na Díle nese od počátku zhotovitel, a to až do doby řádného předání a převzetí Díla mezi zhotovitelem a objednatelem.</w:t>
      </w:r>
    </w:p>
    <w:p w14:paraId="166706F0" w14:textId="77777777" w:rsidR="00070FDF" w:rsidRDefault="00070FDF" w:rsidP="00550C3A">
      <w:pPr>
        <w:spacing w:line="240" w:lineRule="auto"/>
        <w:ind w:left="709" w:hanging="709"/>
        <w:jc w:val="center"/>
        <w:rPr>
          <w:rFonts w:ascii="Calibri" w:hAnsi="Calibri" w:cs="Calibri"/>
          <w:b/>
          <w:sz w:val="22"/>
          <w:szCs w:val="22"/>
        </w:rPr>
      </w:pPr>
    </w:p>
    <w:p w14:paraId="0981D91E" w14:textId="77777777" w:rsidR="00B3610C" w:rsidRPr="00006156" w:rsidRDefault="00B3610C" w:rsidP="00550C3A">
      <w:pPr>
        <w:spacing w:line="240" w:lineRule="auto"/>
        <w:ind w:left="709" w:hanging="709"/>
        <w:jc w:val="center"/>
        <w:rPr>
          <w:rFonts w:ascii="Calibri" w:hAnsi="Calibri" w:cs="Calibri"/>
          <w:b/>
          <w:sz w:val="22"/>
          <w:szCs w:val="22"/>
        </w:rPr>
      </w:pPr>
    </w:p>
    <w:p w14:paraId="557302A7" w14:textId="77777777" w:rsidR="00070FDF" w:rsidRPr="00006156" w:rsidRDefault="00070FDF" w:rsidP="00D229D6">
      <w:pPr>
        <w:pStyle w:val="Odstavecseseznamem"/>
        <w:numPr>
          <w:ilvl w:val="0"/>
          <w:numId w:val="14"/>
        </w:numPr>
        <w:spacing w:line="240" w:lineRule="auto"/>
        <w:jc w:val="center"/>
        <w:rPr>
          <w:rFonts w:ascii="Calibri" w:hAnsi="Calibri" w:cs="Calibri"/>
          <w:b/>
          <w:sz w:val="22"/>
          <w:szCs w:val="22"/>
        </w:rPr>
      </w:pPr>
      <w:r w:rsidRPr="00006156">
        <w:rPr>
          <w:rFonts w:ascii="Calibri" w:hAnsi="Calibri" w:cs="Calibri"/>
          <w:b/>
          <w:sz w:val="22"/>
          <w:szCs w:val="22"/>
        </w:rPr>
        <w:t>Staveniště</w:t>
      </w:r>
    </w:p>
    <w:p w14:paraId="3839A7B2" w14:textId="77777777" w:rsidR="00070FDF" w:rsidRPr="00006156" w:rsidRDefault="00070FDF" w:rsidP="00550C3A">
      <w:pPr>
        <w:pStyle w:val="Styl3"/>
        <w:numPr>
          <w:ilvl w:val="1"/>
          <w:numId w:val="14"/>
        </w:numPr>
        <w:spacing w:before="120"/>
        <w:ind w:left="709" w:hanging="709"/>
        <w:rPr>
          <w:sz w:val="22"/>
          <w:szCs w:val="22"/>
        </w:rPr>
      </w:pPr>
      <w:r w:rsidRPr="00006156">
        <w:rPr>
          <w:sz w:val="22"/>
          <w:szCs w:val="22"/>
        </w:rPr>
        <w:t xml:space="preserve">Staveniště bude zhotoviteli předáno v rozsahu určeném v projektové dokumentaci. V případě, </w:t>
      </w:r>
      <w:r w:rsidRPr="00B3610C">
        <w:rPr>
          <w:sz w:val="22"/>
          <w:szCs w:val="22"/>
        </w:rPr>
        <w:t>že pro zahájení prací není nutné předání celého staveniště, je objednatel oprávněn předávat zhotoviteli staveniště po částech. Příslušnou část staveniště předá objednatel zhotoviteli vždy následující den po výzvě zhotovitele</w:t>
      </w:r>
      <w:r w:rsidR="001C2609">
        <w:rPr>
          <w:sz w:val="22"/>
          <w:szCs w:val="22"/>
        </w:rPr>
        <w:t xml:space="preserve"> </w:t>
      </w:r>
      <w:r w:rsidRPr="00B3610C">
        <w:rPr>
          <w:sz w:val="22"/>
          <w:szCs w:val="22"/>
        </w:rPr>
        <w:t>k předání této části, nejdříve však v den uvedený ve smlouvě či v harmonogramu prací jako den zahájení té části Díla, pro jejíž provádění je daná část staveniště</w:t>
      </w:r>
      <w:r w:rsidRPr="00006156">
        <w:rPr>
          <w:sz w:val="22"/>
          <w:szCs w:val="22"/>
        </w:rPr>
        <w:t xml:space="preserve"> nutná.</w:t>
      </w:r>
    </w:p>
    <w:p w14:paraId="16E32824" w14:textId="77777777" w:rsidR="00070FDF" w:rsidRPr="00006156" w:rsidRDefault="00070FDF" w:rsidP="00550C3A">
      <w:pPr>
        <w:pStyle w:val="Styl3"/>
        <w:numPr>
          <w:ilvl w:val="1"/>
          <w:numId w:val="14"/>
        </w:numPr>
        <w:ind w:left="709" w:hanging="709"/>
        <w:rPr>
          <w:sz w:val="22"/>
          <w:szCs w:val="22"/>
        </w:rPr>
      </w:pPr>
      <w:r w:rsidRPr="00006156">
        <w:rPr>
          <w:sz w:val="22"/>
          <w:szCs w:val="22"/>
        </w:rPr>
        <w:t>Vyt</w:t>
      </w:r>
      <w:r w:rsidR="001C2609">
        <w:rPr>
          <w:sz w:val="22"/>
          <w:szCs w:val="22"/>
        </w:rPr>
        <w:t>y</w:t>
      </w:r>
      <w:r w:rsidRPr="00006156">
        <w:rPr>
          <w:sz w:val="22"/>
          <w:szCs w:val="22"/>
        </w:rPr>
        <w:t>čení všech inženýrských sítí a zařízení na staveništi zajišťuje zhotovitel, který také odpovídá za škody způsobené porušením podzemních či nadzemních sítí a zařízení jakéhokoliv druhu. Zhotovitel se zavazuje vyklidit a vyčistit staveniště do 14 kalendářních dnů od protokolárního předání a převzetí Díla, případně jednotlivé části staveniště. Při nedodržení tohoto termínu se zhotovitel zavazuje uhradit objednateli veškeré náklady a škody, které mu tím vznikly. Za vyklizené se považuje staveniště zbavené všech odpadů a nečistot a uvedené do stavu předpokládané</w:t>
      </w:r>
      <w:r w:rsidR="00C41B37">
        <w:rPr>
          <w:sz w:val="22"/>
          <w:szCs w:val="22"/>
        </w:rPr>
        <w:t>ho</w:t>
      </w:r>
      <w:r w:rsidRPr="00006156">
        <w:rPr>
          <w:sz w:val="22"/>
          <w:szCs w:val="22"/>
        </w:rPr>
        <w:t xml:space="preserve"> projektovou dokumentací a dohodou stran, jinak do stavu původního.</w:t>
      </w:r>
    </w:p>
    <w:p w14:paraId="2387A3B4" w14:textId="77777777" w:rsidR="00070FDF" w:rsidRPr="00006156" w:rsidRDefault="00070FDF" w:rsidP="00550C3A">
      <w:pPr>
        <w:pStyle w:val="Styl3"/>
        <w:numPr>
          <w:ilvl w:val="1"/>
          <w:numId w:val="14"/>
        </w:numPr>
        <w:ind w:left="709" w:hanging="709"/>
        <w:rPr>
          <w:sz w:val="22"/>
          <w:szCs w:val="22"/>
        </w:rPr>
      </w:pPr>
      <w:r w:rsidRPr="00006156">
        <w:rPr>
          <w:sz w:val="22"/>
          <w:szCs w:val="22"/>
        </w:rPr>
        <w:t xml:space="preserve">Zhotovitel je povinen zabezpečit na staveništi identifikační tabuli v provedení a rozměrech obvyklých, s uvedením údajů o stavbě (zejména název stavby, termíny provedení </w:t>
      </w:r>
      <w:r w:rsidRPr="00006156">
        <w:rPr>
          <w:sz w:val="22"/>
          <w:szCs w:val="22"/>
        </w:rPr>
        <w:br/>
        <w:t>a předpokládané náklady stavby) a údajů o zhotoviteli, objednateli a osobách vykonávajících funkci technického a autorského dozoru. Jiné reklamní či</w:t>
      </w:r>
      <w:r w:rsidR="00694E18">
        <w:rPr>
          <w:sz w:val="22"/>
          <w:szCs w:val="22"/>
        </w:rPr>
        <w:t xml:space="preserve"> identifikační tabule (např. pod</w:t>
      </w:r>
      <w:r w:rsidRPr="00006156">
        <w:rPr>
          <w:sz w:val="22"/>
          <w:szCs w:val="22"/>
        </w:rPr>
        <w:t>dodavatelů) lze na staveništi umístit pouze se souhlasem objednatele.</w:t>
      </w:r>
    </w:p>
    <w:p w14:paraId="259FF3D4" w14:textId="77777777" w:rsidR="00070FDF" w:rsidRPr="00006156" w:rsidRDefault="00070FDF" w:rsidP="00550C3A">
      <w:pPr>
        <w:pStyle w:val="Styl3"/>
        <w:numPr>
          <w:ilvl w:val="1"/>
          <w:numId w:val="14"/>
        </w:numPr>
        <w:ind w:left="709" w:hanging="709"/>
        <w:rPr>
          <w:sz w:val="22"/>
          <w:szCs w:val="22"/>
        </w:rPr>
      </w:pPr>
      <w:r w:rsidRPr="00006156">
        <w:rPr>
          <w:sz w:val="22"/>
          <w:szCs w:val="22"/>
        </w:rPr>
        <w:t>Prostor staveniště je vymezen zadáním stavby. Pokud bude zhotovitel potřebovat pro realizaci Díla prostor větší, zajistí si jej na vlastní náklady.</w:t>
      </w:r>
    </w:p>
    <w:p w14:paraId="0459D1C7" w14:textId="77777777" w:rsidR="00070FDF" w:rsidRPr="00006156" w:rsidRDefault="00070FDF" w:rsidP="00550C3A">
      <w:pPr>
        <w:pStyle w:val="Styl3"/>
        <w:numPr>
          <w:ilvl w:val="1"/>
          <w:numId w:val="14"/>
        </w:numPr>
        <w:ind w:left="709" w:hanging="709"/>
        <w:rPr>
          <w:sz w:val="22"/>
          <w:szCs w:val="22"/>
        </w:rPr>
      </w:pPr>
      <w:r w:rsidRPr="00006156">
        <w:rPr>
          <w:sz w:val="22"/>
          <w:szCs w:val="22"/>
        </w:rPr>
        <w:t>Zhotovitel se zavazuje, udržovat na převzatém staveništi na svůj náklad pořádek a čistotu, odstraňovat vzniklé odpady, a to v souladu s příslušnými předpisy.</w:t>
      </w:r>
    </w:p>
    <w:p w14:paraId="04D176E5" w14:textId="77777777" w:rsidR="00070FDF" w:rsidRPr="00006156" w:rsidRDefault="00070FDF" w:rsidP="00550C3A">
      <w:pPr>
        <w:pStyle w:val="Styl3"/>
        <w:numPr>
          <w:ilvl w:val="1"/>
          <w:numId w:val="14"/>
        </w:numPr>
        <w:ind w:left="709" w:hanging="709"/>
        <w:rPr>
          <w:sz w:val="22"/>
          <w:szCs w:val="22"/>
        </w:rPr>
      </w:pPr>
      <w:r w:rsidRPr="00006156">
        <w:rPr>
          <w:sz w:val="22"/>
          <w:szCs w:val="22"/>
        </w:rPr>
        <w:t>Zhotovitel se zavazuje informovat objednatele s dostatečným předstihem o pohybu jiných osob než zaměstnanců objednatele na staveništi a objednatel je oprávněn tento pohyb omezit nebo vyloučit. Toto ustanovení se vztahuje na v</w:t>
      </w:r>
      <w:r w:rsidR="00694E18">
        <w:rPr>
          <w:sz w:val="22"/>
          <w:szCs w:val="22"/>
        </w:rPr>
        <w:t>šechny pracovníky případných pod</w:t>
      </w:r>
      <w:r w:rsidRPr="00006156">
        <w:rPr>
          <w:sz w:val="22"/>
          <w:szCs w:val="22"/>
        </w:rPr>
        <w:t>dodavatelů a jejich zaměstnanců a na všechny ostatní fyzické osoby, jejichž pohyb na staveništi zhotovitel vyžaduje.</w:t>
      </w:r>
    </w:p>
    <w:p w14:paraId="72CADA1F" w14:textId="77777777" w:rsidR="00070FDF" w:rsidRDefault="00070FDF" w:rsidP="00550C3A">
      <w:pPr>
        <w:spacing w:line="240" w:lineRule="auto"/>
        <w:ind w:left="709" w:hanging="709"/>
        <w:jc w:val="center"/>
        <w:rPr>
          <w:rFonts w:ascii="Calibri" w:hAnsi="Calibri" w:cs="Calibri"/>
          <w:b/>
          <w:sz w:val="22"/>
          <w:szCs w:val="22"/>
        </w:rPr>
      </w:pPr>
    </w:p>
    <w:p w14:paraId="6B1EDA89" w14:textId="77777777" w:rsidR="00B3610C" w:rsidRPr="00006156" w:rsidRDefault="00B3610C" w:rsidP="00550C3A">
      <w:pPr>
        <w:spacing w:line="240" w:lineRule="auto"/>
        <w:ind w:left="709" w:hanging="709"/>
        <w:jc w:val="center"/>
        <w:rPr>
          <w:rFonts w:ascii="Calibri" w:hAnsi="Calibri" w:cs="Calibri"/>
          <w:b/>
          <w:sz w:val="22"/>
          <w:szCs w:val="22"/>
        </w:rPr>
      </w:pPr>
    </w:p>
    <w:p w14:paraId="19B29C9A" w14:textId="77777777" w:rsidR="00070FDF" w:rsidRPr="00006156" w:rsidRDefault="00070FDF" w:rsidP="00D229D6">
      <w:pPr>
        <w:pStyle w:val="Odstavecseseznamem"/>
        <w:numPr>
          <w:ilvl w:val="0"/>
          <w:numId w:val="15"/>
        </w:numPr>
        <w:spacing w:line="240" w:lineRule="auto"/>
        <w:jc w:val="center"/>
        <w:rPr>
          <w:rFonts w:ascii="Calibri" w:hAnsi="Calibri" w:cs="Calibri"/>
          <w:b/>
          <w:sz w:val="22"/>
          <w:szCs w:val="22"/>
        </w:rPr>
      </w:pPr>
      <w:r w:rsidRPr="00006156">
        <w:rPr>
          <w:rFonts w:ascii="Calibri" w:hAnsi="Calibri" w:cs="Calibri"/>
          <w:b/>
          <w:sz w:val="22"/>
          <w:szCs w:val="22"/>
        </w:rPr>
        <w:t>Záruční doba</w:t>
      </w:r>
    </w:p>
    <w:p w14:paraId="742E89E6" w14:textId="77777777" w:rsidR="00070FDF" w:rsidRPr="00006156" w:rsidRDefault="00070FDF" w:rsidP="00550C3A">
      <w:pPr>
        <w:pStyle w:val="Styl3"/>
        <w:numPr>
          <w:ilvl w:val="1"/>
          <w:numId w:val="15"/>
        </w:numPr>
        <w:spacing w:before="120"/>
        <w:ind w:left="709" w:hanging="709"/>
        <w:rPr>
          <w:sz w:val="22"/>
          <w:szCs w:val="22"/>
        </w:rPr>
      </w:pPr>
      <w:r w:rsidRPr="00006156">
        <w:rPr>
          <w:sz w:val="22"/>
          <w:szCs w:val="22"/>
        </w:rPr>
        <w:t xml:space="preserve">Zhotovitel přejímá záruku za jakost díla. Zhotovitel odpovídá za to, že předmět Díla má v době jeho předání objednateli a po dobu běhu záruční doby vlastnosti stanovené obecně závaznými právními předpisy, závaznými ustanoveními českých technických norem, popřípadě vlastnosti obvyklé, dále za to, že Dílo nemá právní </w:t>
      </w:r>
      <w:r w:rsidR="00037EFD">
        <w:rPr>
          <w:sz w:val="22"/>
          <w:szCs w:val="22"/>
        </w:rPr>
        <w:t xml:space="preserve">ani jiné </w:t>
      </w:r>
      <w:r w:rsidRPr="00006156">
        <w:rPr>
          <w:sz w:val="22"/>
          <w:szCs w:val="22"/>
        </w:rPr>
        <w:t xml:space="preserve">vady, je kompletní, splňuje určenou funkci a odpovídá požadavkům sjednaným ve smlouvě. Záruční doba poskytnutá zhotovitelem se </w:t>
      </w:r>
      <w:r w:rsidRPr="00335DF6">
        <w:rPr>
          <w:sz w:val="22"/>
          <w:szCs w:val="22"/>
        </w:rPr>
        <w:t xml:space="preserve">sjednává na 60 měsíců ode dne </w:t>
      </w:r>
      <w:r w:rsidR="000720CB" w:rsidRPr="00335DF6">
        <w:rPr>
          <w:sz w:val="22"/>
          <w:szCs w:val="22"/>
        </w:rPr>
        <w:t xml:space="preserve">protokolárního </w:t>
      </w:r>
      <w:r w:rsidRPr="00335DF6">
        <w:rPr>
          <w:sz w:val="22"/>
          <w:szCs w:val="22"/>
        </w:rPr>
        <w:t>předání a převzetí díla</w:t>
      </w:r>
      <w:r w:rsidR="000720CB" w:rsidRPr="00335DF6">
        <w:rPr>
          <w:sz w:val="22"/>
          <w:szCs w:val="22"/>
        </w:rPr>
        <w:t xml:space="preserve"> bez vad a nedodělků</w:t>
      </w:r>
      <w:r w:rsidRPr="00335DF6">
        <w:rPr>
          <w:sz w:val="22"/>
          <w:szCs w:val="22"/>
        </w:rPr>
        <w:t>. Za</w:t>
      </w:r>
      <w:r w:rsidRPr="00006156">
        <w:rPr>
          <w:sz w:val="22"/>
          <w:szCs w:val="22"/>
        </w:rPr>
        <w:t xml:space="preserve"> závady vzniklé v důsledku nedodržení návodů k obsluze či nedodržením obvyklých způsobů užívání či za závady způsobené nesprávnou údržbou nebo zanedbáním údržby a oprav zhotovitel nenese odpovědnost.</w:t>
      </w:r>
    </w:p>
    <w:p w14:paraId="386D211C" w14:textId="77777777" w:rsidR="00070FDF" w:rsidRPr="00006156" w:rsidRDefault="00070FDF" w:rsidP="00550C3A">
      <w:pPr>
        <w:pStyle w:val="Styl3"/>
        <w:numPr>
          <w:ilvl w:val="1"/>
          <w:numId w:val="15"/>
        </w:numPr>
        <w:ind w:left="709" w:hanging="709"/>
        <w:rPr>
          <w:sz w:val="22"/>
          <w:szCs w:val="22"/>
        </w:rPr>
      </w:pPr>
      <w:r w:rsidRPr="00006156">
        <w:rPr>
          <w:sz w:val="22"/>
          <w:szCs w:val="22"/>
        </w:rPr>
        <w:lastRenderedPageBreak/>
        <w:t>Dílo má vady, jestliže jeho provedení neodpovídá výsledku určenému v projektové dokumentaci, popř. je v rozporu s povolením</w:t>
      </w:r>
      <w:r w:rsidR="001D0DC2">
        <w:rPr>
          <w:sz w:val="22"/>
          <w:szCs w:val="22"/>
        </w:rPr>
        <w:t xml:space="preserve"> příslušného úřadu</w:t>
      </w:r>
      <w:r w:rsidRPr="00006156">
        <w:rPr>
          <w:sz w:val="22"/>
          <w:szCs w:val="22"/>
        </w:rPr>
        <w:t>, touto smlouvou, jejími přílohami, výsledky zadávacího řízení, popř. má takové vlastnosti, které mít nesmí nebo má takové vlastnosti, které brání řádnému a efektivnímu užívání díla k účelu, ke kterému je určeno.</w:t>
      </w:r>
    </w:p>
    <w:p w14:paraId="4D9C0005" w14:textId="77777777" w:rsidR="00B3610C" w:rsidRPr="006D18E6" w:rsidRDefault="00070FDF" w:rsidP="00550C3A">
      <w:pPr>
        <w:pStyle w:val="Styl3"/>
        <w:numPr>
          <w:ilvl w:val="1"/>
          <w:numId w:val="15"/>
        </w:numPr>
        <w:ind w:left="709" w:hanging="709"/>
        <w:rPr>
          <w:sz w:val="22"/>
          <w:szCs w:val="22"/>
        </w:rPr>
      </w:pPr>
      <w:r w:rsidRPr="00006156">
        <w:rPr>
          <w:sz w:val="22"/>
          <w:szCs w:val="22"/>
        </w:rPr>
        <w:t>Na písemné ohlášení vad (poštou, elektronickou poštou) je zhotovitel povinen odpovědět do 48 hodin ode dne doručení ohlášení. V případě, že zhotovitel v uvedené lhůtě, tj. do 48 hodin ode dne doručení ohlášení vad, objednateli písemně neodpoví, má se za to, že vady považuje za oprávněné a reklamaci uznává. Oprávněné vady zjištěné v záruční době odstraní zhotovitel do 15 kalendářních dnů po obdržení reklamace, pokud nebude dohodnuto jinak. Neodstraní-li zhotovitel oprávněné vady ani do 30 kalendářních dnů po obdržení reklamace nebo v předem dohodnutém termínu, je objednatel oprávněn pověřit odstraněním vady jiný subjekt a náklady tohoto subjektu vyúčtovat zhotoviteli, u něhož uplatnil reklamaci.</w:t>
      </w:r>
    </w:p>
    <w:p w14:paraId="74B99947" w14:textId="77777777" w:rsidR="0065358C" w:rsidRDefault="0065358C" w:rsidP="00550C3A">
      <w:pPr>
        <w:spacing w:line="240" w:lineRule="auto"/>
        <w:ind w:left="709" w:hanging="709"/>
        <w:jc w:val="center"/>
        <w:rPr>
          <w:rFonts w:ascii="Calibri" w:hAnsi="Calibri" w:cs="Calibri"/>
          <w:b/>
          <w:sz w:val="22"/>
          <w:szCs w:val="22"/>
        </w:rPr>
      </w:pPr>
    </w:p>
    <w:p w14:paraId="0F3A345A" w14:textId="77777777" w:rsidR="006D18E6" w:rsidRPr="00006156" w:rsidRDefault="006D18E6" w:rsidP="00550C3A">
      <w:pPr>
        <w:spacing w:line="240" w:lineRule="auto"/>
        <w:ind w:left="709" w:hanging="709"/>
        <w:jc w:val="center"/>
        <w:rPr>
          <w:rFonts w:ascii="Calibri" w:hAnsi="Calibri" w:cs="Calibri"/>
          <w:b/>
          <w:sz w:val="22"/>
          <w:szCs w:val="22"/>
        </w:rPr>
      </w:pPr>
    </w:p>
    <w:p w14:paraId="46F72867" w14:textId="77777777" w:rsidR="00070FDF" w:rsidRPr="00006156" w:rsidRDefault="00070FDF" w:rsidP="00D229D6">
      <w:pPr>
        <w:pStyle w:val="Odstavecseseznamem"/>
        <w:numPr>
          <w:ilvl w:val="0"/>
          <w:numId w:val="16"/>
        </w:numPr>
        <w:spacing w:line="240" w:lineRule="auto"/>
        <w:jc w:val="center"/>
        <w:rPr>
          <w:rFonts w:ascii="Calibri" w:hAnsi="Calibri" w:cs="Calibri"/>
          <w:b/>
          <w:sz w:val="22"/>
          <w:szCs w:val="22"/>
        </w:rPr>
      </w:pPr>
      <w:r w:rsidRPr="00006156">
        <w:rPr>
          <w:rFonts w:ascii="Calibri" w:hAnsi="Calibri" w:cs="Calibri"/>
          <w:b/>
          <w:sz w:val="22"/>
          <w:szCs w:val="22"/>
        </w:rPr>
        <w:t>Sankce</w:t>
      </w:r>
    </w:p>
    <w:p w14:paraId="12D5CABE" w14:textId="77777777" w:rsidR="00070FDF" w:rsidRPr="00006156" w:rsidRDefault="00070FDF" w:rsidP="00550C3A">
      <w:pPr>
        <w:pStyle w:val="Styl3"/>
        <w:numPr>
          <w:ilvl w:val="1"/>
          <w:numId w:val="16"/>
        </w:numPr>
        <w:spacing w:before="120"/>
        <w:ind w:left="709" w:hanging="709"/>
        <w:rPr>
          <w:sz w:val="22"/>
          <w:szCs w:val="22"/>
        </w:rPr>
      </w:pPr>
      <w:r w:rsidRPr="00006156">
        <w:rPr>
          <w:sz w:val="22"/>
          <w:szCs w:val="22"/>
        </w:rPr>
        <w:t>V případě prodlení zhotovitele s dokončením a předáním Díla je zhotovitel povinen zaplatit objednateli smluvní pokutu ve výši 0,</w:t>
      </w:r>
      <w:r>
        <w:rPr>
          <w:sz w:val="22"/>
          <w:szCs w:val="22"/>
        </w:rPr>
        <w:t>05</w:t>
      </w:r>
      <w:r w:rsidRPr="00006156">
        <w:rPr>
          <w:sz w:val="22"/>
          <w:szCs w:val="22"/>
        </w:rPr>
        <w:t xml:space="preserve"> % z ceny díla bez DPH za každý započatý den prodlení.</w:t>
      </w:r>
    </w:p>
    <w:p w14:paraId="2ECF8DE7" w14:textId="77777777" w:rsidR="00070FDF" w:rsidRPr="00335DF6" w:rsidRDefault="00070FDF" w:rsidP="00550C3A">
      <w:pPr>
        <w:pStyle w:val="Styl3"/>
        <w:numPr>
          <w:ilvl w:val="1"/>
          <w:numId w:val="16"/>
        </w:numPr>
        <w:ind w:left="709" w:hanging="709"/>
        <w:rPr>
          <w:sz w:val="22"/>
          <w:szCs w:val="22"/>
        </w:rPr>
      </w:pPr>
      <w:r w:rsidRPr="00335DF6">
        <w:rPr>
          <w:sz w:val="22"/>
          <w:szCs w:val="22"/>
        </w:rPr>
        <w:t xml:space="preserve">V případě prodlení zhotovitele s odstraněním vady ve stanovené lhůtě k odstranění vady uvedené v protokolu o předání a převzetí díla je zhotovitel povinen zaplatit objednateli smluvní pokutu ve výši </w:t>
      </w:r>
      <w:r w:rsidR="00AF2D1E" w:rsidRPr="00335DF6">
        <w:rPr>
          <w:sz w:val="22"/>
          <w:szCs w:val="22"/>
        </w:rPr>
        <w:t>1</w:t>
      </w:r>
      <w:r w:rsidRPr="00335DF6">
        <w:rPr>
          <w:sz w:val="22"/>
          <w:szCs w:val="22"/>
        </w:rPr>
        <w:t>0</w:t>
      </w:r>
      <w:r w:rsidR="00F5476D" w:rsidRPr="00335DF6">
        <w:rPr>
          <w:sz w:val="22"/>
          <w:szCs w:val="22"/>
        </w:rPr>
        <w:t>0</w:t>
      </w:r>
      <w:r w:rsidRPr="00335DF6">
        <w:rPr>
          <w:sz w:val="22"/>
          <w:szCs w:val="22"/>
        </w:rPr>
        <w:t>0,- Kč za každou vadu a započatý den prodlení.</w:t>
      </w:r>
    </w:p>
    <w:p w14:paraId="6B839734" w14:textId="77777777" w:rsidR="00070FDF" w:rsidRPr="00335DF6" w:rsidRDefault="00070FDF" w:rsidP="00550C3A">
      <w:pPr>
        <w:pStyle w:val="Styl3"/>
        <w:numPr>
          <w:ilvl w:val="1"/>
          <w:numId w:val="16"/>
        </w:numPr>
        <w:ind w:left="709" w:hanging="709"/>
        <w:rPr>
          <w:sz w:val="22"/>
          <w:szCs w:val="22"/>
        </w:rPr>
      </w:pPr>
      <w:r w:rsidRPr="00335DF6">
        <w:rPr>
          <w:sz w:val="22"/>
          <w:szCs w:val="22"/>
        </w:rPr>
        <w:t xml:space="preserve">V případě prodlení zhotovitele s odstraněním nahlášené reklamace ve sjednaném termínu dle této smlouvy, je zhotovitel povinen zaplatit objednateli smluvní pokutu ve výši </w:t>
      </w:r>
      <w:r w:rsidR="00AF2D1E" w:rsidRPr="00335DF6">
        <w:rPr>
          <w:sz w:val="22"/>
          <w:szCs w:val="22"/>
        </w:rPr>
        <w:t>1</w:t>
      </w:r>
      <w:r w:rsidR="00F5476D" w:rsidRPr="00335DF6">
        <w:rPr>
          <w:sz w:val="22"/>
          <w:szCs w:val="22"/>
        </w:rPr>
        <w:t>00</w:t>
      </w:r>
      <w:r w:rsidRPr="00335DF6">
        <w:rPr>
          <w:sz w:val="22"/>
          <w:szCs w:val="22"/>
        </w:rPr>
        <w:t>0,- Kč za každou reklamovanou vadu a za každý započatý den prodlení.</w:t>
      </w:r>
    </w:p>
    <w:p w14:paraId="324CA040" w14:textId="77777777" w:rsidR="00070FDF" w:rsidRPr="00006156" w:rsidRDefault="00070FDF" w:rsidP="00550C3A">
      <w:pPr>
        <w:pStyle w:val="Styl3"/>
        <w:numPr>
          <w:ilvl w:val="1"/>
          <w:numId w:val="16"/>
        </w:numPr>
        <w:ind w:left="709" w:hanging="709"/>
        <w:rPr>
          <w:sz w:val="22"/>
          <w:szCs w:val="22"/>
        </w:rPr>
      </w:pPr>
      <w:r w:rsidRPr="00006156">
        <w:rPr>
          <w:sz w:val="22"/>
          <w:szCs w:val="22"/>
        </w:rPr>
        <w:t xml:space="preserve">V případě prodlení objednatele s úhradou faktury je objednatel povinen zaplatit zhotoviteli </w:t>
      </w:r>
      <w:r w:rsidR="004D6E85">
        <w:rPr>
          <w:sz w:val="22"/>
          <w:szCs w:val="22"/>
        </w:rPr>
        <w:t xml:space="preserve">zákonný úrok </w:t>
      </w:r>
      <w:r w:rsidRPr="00006156">
        <w:rPr>
          <w:sz w:val="22"/>
          <w:szCs w:val="22"/>
        </w:rPr>
        <w:t>z dlužné částky bez DPH za každý den prodlení.</w:t>
      </w:r>
    </w:p>
    <w:p w14:paraId="40AC828E" w14:textId="77777777" w:rsidR="00070FDF" w:rsidRPr="00006156" w:rsidRDefault="00070FDF" w:rsidP="00550C3A">
      <w:pPr>
        <w:pStyle w:val="Styl3"/>
        <w:numPr>
          <w:ilvl w:val="1"/>
          <w:numId w:val="16"/>
        </w:numPr>
        <w:ind w:left="709" w:hanging="709"/>
        <w:rPr>
          <w:sz w:val="22"/>
          <w:szCs w:val="22"/>
        </w:rPr>
      </w:pPr>
      <w:r w:rsidRPr="00006156">
        <w:rPr>
          <w:sz w:val="22"/>
          <w:szCs w:val="22"/>
        </w:rPr>
        <w:t>Žádné další smluvní pokuty nejsou přípustné.</w:t>
      </w:r>
    </w:p>
    <w:p w14:paraId="35194A1E" w14:textId="77777777" w:rsidR="00070FDF" w:rsidRPr="00006156" w:rsidRDefault="00070FDF" w:rsidP="00550C3A">
      <w:pPr>
        <w:pStyle w:val="Styl3"/>
        <w:numPr>
          <w:ilvl w:val="1"/>
          <w:numId w:val="16"/>
        </w:numPr>
        <w:ind w:left="709" w:hanging="709"/>
        <w:rPr>
          <w:sz w:val="22"/>
          <w:szCs w:val="22"/>
        </w:rPr>
      </w:pPr>
      <w:r w:rsidRPr="00006156">
        <w:rPr>
          <w:sz w:val="22"/>
          <w:szCs w:val="22"/>
        </w:rPr>
        <w:t>Zaplacením výše uvedených smluvních pokut není dotčen nárok na náhradu škody. Sankci (smluvní pokutu, úrok z prodlení) vyúčtuje oprávněná strana straně povinné písemnou formou. Strana povinná je povinna uhradit vyúčtované sankce nejpozději do 60-ti kalendářních dnů od dne obdržení příslušného vyúčtování.</w:t>
      </w:r>
    </w:p>
    <w:p w14:paraId="263D3425" w14:textId="77777777" w:rsidR="00070FDF" w:rsidRDefault="00070FDF" w:rsidP="00550C3A">
      <w:pPr>
        <w:spacing w:line="240" w:lineRule="auto"/>
        <w:ind w:left="709" w:hanging="709"/>
        <w:jc w:val="center"/>
        <w:rPr>
          <w:rFonts w:ascii="Calibri" w:hAnsi="Calibri" w:cs="Calibri"/>
          <w:b/>
          <w:sz w:val="22"/>
          <w:szCs w:val="22"/>
        </w:rPr>
      </w:pPr>
    </w:p>
    <w:p w14:paraId="150641B7" w14:textId="77777777" w:rsidR="00B3610C" w:rsidRPr="00006156" w:rsidRDefault="00B3610C" w:rsidP="00550C3A">
      <w:pPr>
        <w:spacing w:line="240" w:lineRule="auto"/>
        <w:ind w:left="709" w:hanging="709"/>
        <w:jc w:val="center"/>
        <w:rPr>
          <w:rFonts w:ascii="Calibri" w:hAnsi="Calibri" w:cs="Calibri"/>
          <w:b/>
          <w:sz w:val="22"/>
          <w:szCs w:val="22"/>
        </w:rPr>
      </w:pPr>
    </w:p>
    <w:p w14:paraId="2C13CDE4" w14:textId="77777777" w:rsidR="00070FDF" w:rsidRPr="00006156" w:rsidRDefault="00070FDF" w:rsidP="00550C3A">
      <w:pPr>
        <w:pStyle w:val="Odstavecseseznamem"/>
        <w:numPr>
          <w:ilvl w:val="0"/>
          <w:numId w:val="16"/>
        </w:numPr>
        <w:spacing w:line="240" w:lineRule="auto"/>
        <w:ind w:left="709" w:hanging="709"/>
        <w:jc w:val="center"/>
        <w:rPr>
          <w:rFonts w:ascii="Calibri" w:hAnsi="Calibri" w:cs="Calibri"/>
          <w:b/>
          <w:sz w:val="22"/>
          <w:szCs w:val="22"/>
        </w:rPr>
      </w:pPr>
      <w:r w:rsidRPr="00006156">
        <w:rPr>
          <w:rFonts w:ascii="Calibri" w:hAnsi="Calibri" w:cs="Calibri"/>
          <w:b/>
          <w:sz w:val="22"/>
          <w:szCs w:val="22"/>
        </w:rPr>
        <w:t>Odstoupení od smlouvy</w:t>
      </w:r>
    </w:p>
    <w:p w14:paraId="0ECE7774" w14:textId="77777777" w:rsidR="00070FDF" w:rsidRPr="00006156" w:rsidRDefault="00070FDF" w:rsidP="00550C3A">
      <w:pPr>
        <w:pStyle w:val="Styl3"/>
        <w:numPr>
          <w:ilvl w:val="1"/>
          <w:numId w:val="16"/>
        </w:numPr>
        <w:spacing w:before="120"/>
        <w:ind w:left="709" w:hanging="709"/>
        <w:rPr>
          <w:sz w:val="22"/>
          <w:szCs w:val="22"/>
        </w:rPr>
      </w:pPr>
      <w:r w:rsidRPr="00006156">
        <w:rPr>
          <w:sz w:val="22"/>
          <w:szCs w:val="22"/>
        </w:rPr>
        <w:t xml:space="preserve">Tato smlouva zanikne splněním závazku nebo před uplynutím lhůty plnění z důvodu podstatného porušení povinností smluvních stran </w:t>
      </w:r>
      <w:r w:rsidR="004F7BD8">
        <w:rPr>
          <w:sz w:val="22"/>
          <w:szCs w:val="22"/>
        </w:rPr>
        <w:t xml:space="preserve">uvedených v této smlouvě či ze zákonem stanovených důvodů </w:t>
      </w:r>
      <w:r w:rsidRPr="00006156">
        <w:rPr>
          <w:sz w:val="22"/>
          <w:szCs w:val="22"/>
        </w:rPr>
        <w:t xml:space="preserve">- jednostranným právním </w:t>
      </w:r>
      <w:r w:rsidR="00033825">
        <w:rPr>
          <w:sz w:val="22"/>
          <w:szCs w:val="22"/>
        </w:rPr>
        <w:t>jednáním</w:t>
      </w:r>
      <w:r w:rsidRPr="00006156">
        <w:rPr>
          <w:sz w:val="22"/>
          <w:szCs w:val="22"/>
        </w:rPr>
        <w:t>, tj. odstoupením od smlouvy. Dále může tato smlouva zaniknout dohodou smluvních stran. Návrhy na zánik smlouvy dohodou je oprávněna vystavit kterákoliv ze smluvních stran.</w:t>
      </w:r>
    </w:p>
    <w:p w14:paraId="21C94587" w14:textId="77777777" w:rsidR="00070FDF" w:rsidRPr="00006156" w:rsidRDefault="00070FDF" w:rsidP="00550C3A">
      <w:pPr>
        <w:pStyle w:val="Styl3"/>
        <w:numPr>
          <w:ilvl w:val="1"/>
          <w:numId w:val="16"/>
        </w:numPr>
        <w:ind w:left="709" w:hanging="709"/>
        <w:rPr>
          <w:sz w:val="22"/>
          <w:szCs w:val="22"/>
        </w:rPr>
      </w:pPr>
      <w:r w:rsidRPr="00006156">
        <w:rPr>
          <w:sz w:val="22"/>
          <w:szCs w:val="22"/>
        </w:rPr>
        <w:t xml:space="preserve">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povinnosti plynoucí z předmětné smlouvy. Je tedy povinna druhé straně oznámit povahu překážky vč. důvodů, které jí brání nebo budou bránit v plnění povinností, a jejich důsledcích, </w:t>
      </w:r>
      <w:r w:rsidRPr="00006156">
        <w:rPr>
          <w:sz w:val="22"/>
          <w:szCs w:val="22"/>
        </w:rPr>
        <w:lastRenderedPageBreak/>
        <w:t xml:space="preserve">přičemž zpráva musí být podána písemně bez zbytečného odkladu poté, kdy se oznamující strana o překážce dozvěděla nebo při náležité péči mohla dozvědět. Lhůtou bez zbytečného odkladu se pro účely tohoto odstavce rozumí </w:t>
      </w:r>
      <w:r w:rsidR="000720CB">
        <w:rPr>
          <w:sz w:val="22"/>
          <w:szCs w:val="22"/>
        </w:rPr>
        <w:t>7 kalendářních</w:t>
      </w:r>
      <w:r w:rsidR="000720CB" w:rsidRPr="00006156">
        <w:rPr>
          <w:sz w:val="22"/>
          <w:szCs w:val="22"/>
        </w:rPr>
        <w:t xml:space="preserve"> </w:t>
      </w:r>
      <w:r w:rsidRPr="00006156">
        <w:rPr>
          <w:sz w:val="22"/>
          <w:szCs w:val="22"/>
        </w:rPr>
        <w:t>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w:t>
      </w:r>
    </w:p>
    <w:p w14:paraId="417D2236" w14:textId="77777777" w:rsidR="00070FDF" w:rsidRPr="00006156" w:rsidRDefault="00070FDF" w:rsidP="00550C3A">
      <w:pPr>
        <w:pStyle w:val="Styl3"/>
        <w:numPr>
          <w:ilvl w:val="1"/>
          <w:numId w:val="16"/>
        </w:numPr>
        <w:ind w:left="709" w:hanging="709"/>
        <w:rPr>
          <w:sz w:val="22"/>
          <w:szCs w:val="22"/>
        </w:rPr>
      </w:pPr>
      <w:r w:rsidRPr="00006156">
        <w:rPr>
          <w:sz w:val="22"/>
          <w:szCs w:val="22"/>
        </w:rPr>
        <w:t>Odstoupení od smlouvy musí odstupující strana oznámit druhé straně písemně bez zbytečného odkladu poté, co se dozvěděla o podstatném porušení smlouvy. Lhůta pro doručení o odstoupení od smlouvy se stanovuje pro obě strany 10 dnů ode dne, kdy jedna ze smluvních stran zjistila podstatné porušení smlouvy. V odstoupení musí být dále uveden důvod, pro který strana od smlouvy odstupuje a přesná citace toho bodu smlouvy, který ji k takovému kroku opravňuje. Bez těchto náležitostí je odstoupení od smlouvy neplatné.</w:t>
      </w:r>
    </w:p>
    <w:p w14:paraId="7896471B" w14:textId="77777777" w:rsidR="00070FDF" w:rsidRPr="00006156" w:rsidRDefault="00070FDF" w:rsidP="00550C3A">
      <w:pPr>
        <w:pStyle w:val="Styl3"/>
        <w:numPr>
          <w:ilvl w:val="1"/>
          <w:numId w:val="16"/>
        </w:numPr>
        <w:ind w:left="709" w:hanging="709"/>
        <w:rPr>
          <w:sz w:val="22"/>
          <w:szCs w:val="22"/>
        </w:rPr>
      </w:pPr>
      <w:r w:rsidRPr="00006156">
        <w:rPr>
          <w:sz w:val="22"/>
          <w:szCs w:val="22"/>
        </w:rPr>
        <w:t>Stanoví-li strana oprávněná pro dodatečné plnění lhůtu,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3832E0AD" w14:textId="77777777" w:rsidR="00070FDF" w:rsidRPr="00006156" w:rsidRDefault="00070FDF" w:rsidP="00550C3A">
      <w:pPr>
        <w:pStyle w:val="Styl3"/>
        <w:numPr>
          <w:ilvl w:val="1"/>
          <w:numId w:val="16"/>
        </w:numPr>
        <w:ind w:left="709" w:hanging="709"/>
        <w:rPr>
          <w:sz w:val="22"/>
          <w:szCs w:val="22"/>
        </w:rPr>
      </w:pPr>
      <w:r w:rsidRPr="00006156">
        <w:rPr>
          <w:sz w:val="22"/>
          <w:szCs w:val="22"/>
        </w:rPr>
        <w:t>Podstatným porušením smlouvy opravňujícím objednatele odstoupit od smlouvy mimo ujednání uvedená v jiných článcích smlouvy:</w:t>
      </w:r>
    </w:p>
    <w:p w14:paraId="12E22F15" w14:textId="77777777" w:rsidR="00070FDF" w:rsidRPr="00006156" w:rsidRDefault="00070FDF" w:rsidP="00550C3A">
      <w:pPr>
        <w:pStyle w:val="Styl3"/>
        <w:numPr>
          <w:ilvl w:val="0"/>
          <w:numId w:val="21"/>
        </w:numPr>
        <w:spacing w:before="0"/>
        <w:ind w:left="993" w:hanging="284"/>
        <w:rPr>
          <w:sz w:val="22"/>
          <w:szCs w:val="22"/>
        </w:rPr>
      </w:pPr>
      <w:r w:rsidRPr="00006156">
        <w:rPr>
          <w:sz w:val="22"/>
          <w:szCs w:val="22"/>
        </w:rPr>
        <w:t>prodlení zhotovitele se zahájením prací na realizaci Díla větší než 10 (deset) kalendářních dnů,</w:t>
      </w:r>
    </w:p>
    <w:p w14:paraId="0A34F121" w14:textId="77777777" w:rsidR="00070FDF" w:rsidRPr="00006156" w:rsidRDefault="00070FDF" w:rsidP="00550C3A">
      <w:pPr>
        <w:pStyle w:val="Styl3"/>
        <w:numPr>
          <w:ilvl w:val="0"/>
          <w:numId w:val="21"/>
        </w:numPr>
        <w:spacing w:before="0"/>
        <w:ind w:left="993" w:hanging="284"/>
        <w:rPr>
          <w:sz w:val="22"/>
          <w:szCs w:val="22"/>
        </w:rPr>
      </w:pPr>
      <w:r w:rsidRPr="00006156">
        <w:rPr>
          <w:sz w:val="22"/>
          <w:szCs w:val="22"/>
        </w:rPr>
        <w:t>prodlení zhotovitele se splněním Díla delší než 30 (třicet) dní,</w:t>
      </w:r>
    </w:p>
    <w:p w14:paraId="2C1330D1" w14:textId="77777777" w:rsidR="00070FDF" w:rsidRPr="00006156" w:rsidRDefault="00070FDF" w:rsidP="00550C3A">
      <w:pPr>
        <w:pStyle w:val="Styl3"/>
        <w:numPr>
          <w:ilvl w:val="0"/>
          <w:numId w:val="21"/>
        </w:numPr>
        <w:spacing w:before="0"/>
        <w:ind w:left="993" w:hanging="284"/>
        <w:rPr>
          <w:sz w:val="22"/>
          <w:szCs w:val="22"/>
        </w:rPr>
      </w:pPr>
      <w:r w:rsidRPr="00006156">
        <w:rPr>
          <w:sz w:val="22"/>
          <w:szCs w:val="22"/>
        </w:rPr>
        <w:t>v případě, že zhotovitel provádí Dílo v rozporu se zadáním objednatele nebo projektovou dokumentací nebo pravomocným povolením</w:t>
      </w:r>
      <w:r w:rsidR="001D0DC2">
        <w:rPr>
          <w:sz w:val="22"/>
          <w:szCs w:val="22"/>
        </w:rPr>
        <w:t xml:space="preserve"> příslušného úřadu</w:t>
      </w:r>
      <w:r w:rsidRPr="00006156">
        <w:rPr>
          <w:sz w:val="22"/>
          <w:szCs w:val="22"/>
        </w:rPr>
        <w:t xml:space="preserve"> a objednatel jej písemně vyzve k odstranění nedostatků a zhotovitel tak neučiní,</w:t>
      </w:r>
    </w:p>
    <w:p w14:paraId="774493BF" w14:textId="77777777" w:rsidR="00070FDF" w:rsidRPr="00006156" w:rsidRDefault="00070FDF" w:rsidP="00550C3A">
      <w:pPr>
        <w:pStyle w:val="Styl3"/>
        <w:numPr>
          <w:ilvl w:val="0"/>
          <w:numId w:val="21"/>
        </w:numPr>
        <w:spacing w:before="0"/>
        <w:ind w:left="993" w:hanging="284"/>
        <w:rPr>
          <w:sz w:val="22"/>
          <w:szCs w:val="22"/>
        </w:rPr>
      </w:pPr>
      <w:r w:rsidRPr="00006156">
        <w:rPr>
          <w:sz w:val="22"/>
          <w:szCs w:val="22"/>
        </w:rPr>
        <w:t>neposkytnutí náležité součinnosti zhotovitele technickému dozoru objednatele nebo autorskému dozoru i přes písemné upozornění objednatele,</w:t>
      </w:r>
    </w:p>
    <w:p w14:paraId="1CE4EDB7" w14:textId="77777777" w:rsidR="00070FDF" w:rsidRPr="00006156" w:rsidRDefault="00070FDF" w:rsidP="00550C3A">
      <w:pPr>
        <w:pStyle w:val="Styl3"/>
        <w:numPr>
          <w:ilvl w:val="0"/>
          <w:numId w:val="21"/>
        </w:numPr>
        <w:spacing w:before="0"/>
        <w:ind w:left="993" w:hanging="284"/>
        <w:rPr>
          <w:sz w:val="22"/>
          <w:szCs w:val="22"/>
        </w:rPr>
      </w:pPr>
      <w:r w:rsidRPr="00006156">
        <w:rPr>
          <w:sz w:val="22"/>
          <w:szCs w:val="22"/>
        </w:rPr>
        <w:t>neumožnění kontroly provádění díla a postupu prací na něm,</w:t>
      </w:r>
    </w:p>
    <w:p w14:paraId="15804B8B" w14:textId="77777777" w:rsidR="00070FDF" w:rsidRPr="00006156" w:rsidRDefault="00070FDF" w:rsidP="00550C3A">
      <w:pPr>
        <w:pStyle w:val="Styl3"/>
        <w:numPr>
          <w:ilvl w:val="0"/>
          <w:numId w:val="21"/>
        </w:numPr>
        <w:spacing w:before="0"/>
        <w:ind w:left="993" w:hanging="284"/>
        <w:rPr>
          <w:sz w:val="22"/>
          <w:szCs w:val="22"/>
        </w:rPr>
      </w:pPr>
      <w:r w:rsidRPr="00006156">
        <w:rPr>
          <w:sz w:val="22"/>
          <w:szCs w:val="22"/>
        </w:rPr>
        <w:t>zahájení insolvenčního řízení.</w:t>
      </w:r>
    </w:p>
    <w:p w14:paraId="75DEC09A" w14:textId="77777777" w:rsidR="00070FDF" w:rsidRPr="00006156" w:rsidRDefault="00070FDF" w:rsidP="00550C3A">
      <w:pPr>
        <w:pStyle w:val="Styl3"/>
        <w:numPr>
          <w:ilvl w:val="1"/>
          <w:numId w:val="16"/>
        </w:numPr>
        <w:ind w:left="709" w:hanging="709"/>
        <w:rPr>
          <w:sz w:val="22"/>
          <w:szCs w:val="22"/>
        </w:rPr>
      </w:pPr>
      <w:r w:rsidRPr="00006156">
        <w:rPr>
          <w:sz w:val="22"/>
          <w:szCs w:val="22"/>
        </w:rPr>
        <w:t>Podstatným porušením smlouvy opravňujícím zhotovitele odstoupit od smlouvy je:</w:t>
      </w:r>
    </w:p>
    <w:p w14:paraId="7D8FBB1E" w14:textId="77777777" w:rsidR="00070FDF" w:rsidRPr="00006156" w:rsidRDefault="00070FDF" w:rsidP="00550C3A">
      <w:pPr>
        <w:pStyle w:val="Styl3"/>
        <w:numPr>
          <w:ilvl w:val="0"/>
          <w:numId w:val="22"/>
        </w:numPr>
        <w:spacing w:before="0"/>
        <w:ind w:left="993" w:hanging="284"/>
        <w:rPr>
          <w:color w:val="000000"/>
          <w:sz w:val="22"/>
          <w:szCs w:val="22"/>
        </w:rPr>
      </w:pPr>
      <w:r w:rsidRPr="00006156">
        <w:rPr>
          <w:color w:val="000000"/>
          <w:sz w:val="22"/>
          <w:szCs w:val="22"/>
        </w:rPr>
        <w:t xml:space="preserve">prodlení objednatele s předáním staveniště větší než 10 (deset) kalendářních dnů od smluvně potvrzeného termínu, </w:t>
      </w:r>
    </w:p>
    <w:p w14:paraId="0E0A72C0" w14:textId="77777777" w:rsidR="001914F7" w:rsidRPr="001914F7" w:rsidRDefault="00070FDF" w:rsidP="00550C3A">
      <w:pPr>
        <w:pStyle w:val="Styl3"/>
        <w:numPr>
          <w:ilvl w:val="0"/>
          <w:numId w:val="22"/>
        </w:numPr>
        <w:spacing w:before="0"/>
        <w:ind w:left="993" w:hanging="284"/>
        <w:rPr>
          <w:color w:val="000000"/>
          <w:sz w:val="22"/>
          <w:szCs w:val="22"/>
        </w:rPr>
      </w:pPr>
      <w:r w:rsidRPr="00006156">
        <w:rPr>
          <w:color w:val="000000"/>
          <w:sz w:val="22"/>
          <w:szCs w:val="22"/>
        </w:rPr>
        <w:t xml:space="preserve">trvá-li přerušení prací </w:t>
      </w:r>
      <w:r w:rsidR="00ED52A8">
        <w:rPr>
          <w:color w:val="000000"/>
          <w:sz w:val="22"/>
          <w:szCs w:val="22"/>
        </w:rPr>
        <w:t>z důvodů prokazatelně na straně</w:t>
      </w:r>
      <w:r w:rsidR="000720CB">
        <w:rPr>
          <w:color w:val="000000"/>
          <w:sz w:val="22"/>
          <w:szCs w:val="22"/>
        </w:rPr>
        <w:t xml:space="preserve"> objednatele </w:t>
      </w:r>
      <w:r w:rsidRPr="00006156">
        <w:rPr>
          <w:color w:val="000000"/>
          <w:sz w:val="22"/>
          <w:szCs w:val="22"/>
        </w:rPr>
        <w:t>déle než 6 (šest) měsíců.</w:t>
      </w:r>
    </w:p>
    <w:p w14:paraId="41E0E52D" w14:textId="77777777" w:rsidR="00070FDF" w:rsidRPr="00006156" w:rsidRDefault="00070FDF" w:rsidP="00550C3A">
      <w:pPr>
        <w:pStyle w:val="Styl3"/>
        <w:numPr>
          <w:ilvl w:val="1"/>
          <w:numId w:val="16"/>
        </w:numPr>
        <w:ind w:left="709" w:hanging="709"/>
        <w:rPr>
          <w:sz w:val="22"/>
          <w:szCs w:val="22"/>
        </w:rPr>
      </w:pPr>
      <w:r w:rsidRPr="00006156">
        <w:rPr>
          <w:sz w:val="22"/>
          <w:szCs w:val="22"/>
        </w:rPr>
        <w:t>Důsledky odstoupení od smlouvy:</w:t>
      </w:r>
    </w:p>
    <w:p w14:paraId="6BC4B661" w14:textId="77777777" w:rsidR="00070FDF" w:rsidRPr="00006156" w:rsidRDefault="00070FDF" w:rsidP="00550C3A">
      <w:pPr>
        <w:pStyle w:val="Styl3"/>
        <w:numPr>
          <w:ilvl w:val="0"/>
          <w:numId w:val="23"/>
        </w:numPr>
        <w:spacing w:before="0"/>
        <w:ind w:left="993" w:hanging="284"/>
        <w:rPr>
          <w:sz w:val="22"/>
          <w:szCs w:val="22"/>
        </w:rPr>
      </w:pPr>
      <w:r w:rsidRPr="00006156">
        <w:rPr>
          <w:sz w:val="22"/>
          <w:szCs w:val="22"/>
        </w:rPr>
        <w:t>odstoupením od smlouvy, tj. doručením projevu vůle o odstoupení druhému účastníkovi, smlouva zaniká</w:t>
      </w:r>
      <w:r w:rsidR="00DA2331">
        <w:rPr>
          <w:sz w:val="22"/>
          <w:szCs w:val="22"/>
        </w:rPr>
        <w:t>.</w:t>
      </w:r>
      <w:r w:rsidRPr="00006156">
        <w:rPr>
          <w:sz w:val="22"/>
          <w:szCs w:val="22"/>
        </w:rPr>
        <w:t xml:space="preserve"> Odstoupení od smlouvy se však nedotýká nároku na náhradu škody; řešení sporů mezi smluvními stranami a jiných ustanovení, která podle projevené vůle stran nebo vzhledem ke své povaze mají trvat i po ukončení smlouvy. Je-li však smluvní pokuta závislá na délce prodlení, nenarůstá její výše po zániku smlouvy;</w:t>
      </w:r>
    </w:p>
    <w:p w14:paraId="74958891" w14:textId="77777777" w:rsidR="00070FDF" w:rsidRPr="00006156" w:rsidRDefault="00070FDF" w:rsidP="00550C3A">
      <w:pPr>
        <w:pStyle w:val="Styl3"/>
        <w:numPr>
          <w:ilvl w:val="0"/>
          <w:numId w:val="23"/>
        </w:numPr>
        <w:spacing w:before="0"/>
        <w:ind w:left="993" w:hanging="284"/>
        <w:rPr>
          <w:sz w:val="22"/>
          <w:szCs w:val="22"/>
        </w:rPr>
      </w:pPr>
      <w:r w:rsidRPr="00006156">
        <w:rPr>
          <w:sz w:val="22"/>
          <w:szCs w:val="22"/>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27A52115" w14:textId="77777777" w:rsidR="00070FDF" w:rsidRPr="00006156" w:rsidRDefault="00070FDF" w:rsidP="00550C3A">
      <w:pPr>
        <w:pStyle w:val="Styl3"/>
        <w:numPr>
          <w:ilvl w:val="0"/>
          <w:numId w:val="23"/>
        </w:numPr>
        <w:spacing w:before="0"/>
        <w:ind w:left="993" w:hanging="284"/>
        <w:rPr>
          <w:sz w:val="22"/>
          <w:szCs w:val="22"/>
        </w:rPr>
      </w:pPr>
      <w:r w:rsidRPr="00006156">
        <w:rPr>
          <w:sz w:val="22"/>
          <w:szCs w:val="22"/>
        </w:rPr>
        <w:t>odstoupí-li některá ze stran od této smlouvy na základě ujednání z této smlouvy vyplývajících, smluvní strany vypořádají své závazky z předmětné smlouvy takto:</w:t>
      </w:r>
    </w:p>
    <w:p w14:paraId="04F2E698" w14:textId="77777777" w:rsidR="00070FDF" w:rsidRPr="00006156" w:rsidRDefault="00070FDF" w:rsidP="00550C3A">
      <w:pPr>
        <w:pStyle w:val="Styl3"/>
        <w:numPr>
          <w:ilvl w:val="1"/>
          <w:numId w:val="24"/>
        </w:numPr>
        <w:spacing w:before="0"/>
        <w:rPr>
          <w:sz w:val="22"/>
          <w:szCs w:val="22"/>
        </w:rPr>
      </w:pPr>
      <w:r w:rsidRPr="00006156">
        <w:rPr>
          <w:sz w:val="22"/>
          <w:szCs w:val="22"/>
        </w:rPr>
        <w:t>zhotovitel provede soupis všech provedených prací a činností oceněných dle způsobu, kterým je stanovena cena díla;</w:t>
      </w:r>
    </w:p>
    <w:p w14:paraId="7584FF07" w14:textId="77777777" w:rsidR="00070FDF" w:rsidRPr="00006156" w:rsidRDefault="00070FDF" w:rsidP="00550C3A">
      <w:pPr>
        <w:pStyle w:val="Styl3"/>
        <w:numPr>
          <w:ilvl w:val="1"/>
          <w:numId w:val="24"/>
        </w:numPr>
        <w:spacing w:before="0"/>
        <w:rPr>
          <w:sz w:val="22"/>
          <w:szCs w:val="22"/>
        </w:rPr>
      </w:pPr>
      <w:r w:rsidRPr="00006156">
        <w:rPr>
          <w:sz w:val="22"/>
          <w:szCs w:val="22"/>
        </w:rPr>
        <w:lastRenderedPageBreak/>
        <w:t>zhotovitel provede finanční vyčíslení provedených prací, poskytnutých záloh a zpracuje "dílčí konečnou fakturu";</w:t>
      </w:r>
    </w:p>
    <w:p w14:paraId="0A389706" w14:textId="77777777" w:rsidR="00070FDF" w:rsidRPr="00006156" w:rsidRDefault="00070FDF" w:rsidP="00550C3A">
      <w:pPr>
        <w:pStyle w:val="Styl3"/>
        <w:numPr>
          <w:ilvl w:val="1"/>
          <w:numId w:val="24"/>
        </w:numPr>
        <w:spacing w:before="0"/>
        <w:rPr>
          <w:sz w:val="22"/>
          <w:szCs w:val="22"/>
        </w:rPr>
      </w:pPr>
      <w:r w:rsidRPr="00006156">
        <w:rPr>
          <w:sz w:val="22"/>
          <w:szCs w:val="22"/>
        </w:rPr>
        <w:t xml:space="preserve">zhotovitel vyzve objednatele k "dílčímu předání díla" a objednatel je povinen do 3 dnů od obdržení vyzvání zahájit "dílčí přejímací řízení"; </w:t>
      </w:r>
    </w:p>
    <w:p w14:paraId="38066ED0" w14:textId="77777777" w:rsidR="00070FDF" w:rsidRPr="00006156" w:rsidRDefault="00070FDF" w:rsidP="00550C3A">
      <w:pPr>
        <w:pStyle w:val="Styl3"/>
        <w:numPr>
          <w:ilvl w:val="1"/>
          <w:numId w:val="24"/>
        </w:numPr>
        <w:spacing w:before="0"/>
        <w:rPr>
          <w:sz w:val="22"/>
          <w:szCs w:val="22"/>
        </w:rPr>
      </w:pPr>
      <w:r w:rsidRPr="00006156">
        <w:rPr>
          <w:sz w:val="22"/>
          <w:szCs w:val="22"/>
        </w:rPr>
        <w:t>objednatel uhradí zhotoviteli provedené práce do doby odstoupení od smlouvy na základě vystavené faktury.</w:t>
      </w:r>
    </w:p>
    <w:p w14:paraId="69D5ECCA" w14:textId="77777777" w:rsidR="00070FDF" w:rsidRPr="00006156" w:rsidRDefault="00070FDF" w:rsidP="00550C3A">
      <w:pPr>
        <w:pStyle w:val="Styl3"/>
        <w:numPr>
          <w:ilvl w:val="1"/>
          <w:numId w:val="16"/>
        </w:numPr>
        <w:ind w:left="709" w:hanging="709"/>
        <w:rPr>
          <w:sz w:val="22"/>
          <w:szCs w:val="22"/>
        </w:rPr>
      </w:pPr>
      <w:r w:rsidRPr="00006156">
        <w:rPr>
          <w:sz w:val="22"/>
          <w:szCs w:val="22"/>
        </w:rPr>
        <w:t>V případě, že nedojde mezi zhotovitelem a objednatelem dle výše uvedeného v postupu ke shodě a písemné dohodě, bude postupováno dle čl. 1</w:t>
      </w:r>
      <w:r w:rsidR="00AB357D">
        <w:rPr>
          <w:sz w:val="22"/>
          <w:szCs w:val="22"/>
        </w:rPr>
        <w:t>1</w:t>
      </w:r>
      <w:r w:rsidRPr="00006156">
        <w:rPr>
          <w:sz w:val="22"/>
          <w:szCs w:val="22"/>
        </w:rPr>
        <w:t>. této smlouvy.</w:t>
      </w:r>
    </w:p>
    <w:p w14:paraId="4EE9E94F" w14:textId="77777777" w:rsidR="0062570E" w:rsidRDefault="0062570E" w:rsidP="00550C3A">
      <w:pPr>
        <w:spacing w:line="240" w:lineRule="auto"/>
        <w:ind w:left="709" w:hanging="709"/>
        <w:jc w:val="center"/>
        <w:rPr>
          <w:rFonts w:ascii="Calibri" w:hAnsi="Calibri" w:cs="Calibri"/>
          <w:b/>
          <w:sz w:val="22"/>
          <w:szCs w:val="22"/>
        </w:rPr>
      </w:pPr>
    </w:p>
    <w:p w14:paraId="7EA85310" w14:textId="77777777" w:rsidR="00910659" w:rsidRPr="00006156" w:rsidRDefault="00910659" w:rsidP="00550C3A">
      <w:pPr>
        <w:spacing w:line="240" w:lineRule="auto"/>
        <w:ind w:left="709" w:hanging="709"/>
        <w:jc w:val="center"/>
        <w:rPr>
          <w:rFonts w:ascii="Calibri" w:hAnsi="Calibri" w:cs="Calibri"/>
          <w:b/>
          <w:sz w:val="22"/>
          <w:szCs w:val="22"/>
        </w:rPr>
      </w:pPr>
    </w:p>
    <w:p w14:paraId="1A878513" w14:textId="77777777" w:rsidR="00070FDF" w:rsidRPr="00006156" w:rsidRDefault="00070FDF" w:rsidP="00550C3A">
      <w:pPr>
        <w:pStyle w:val="Odstavecseseznamem"/>
        <w:numPr>
          <w:ilvl w:val="0"/>
          <w:numId w:val="16"/>
        </w:numPr>
        <w:spacing w:line="240" w:lineRule="auto"/>
        <w:ind w:left="709" w:hanging="709"/>
        <w:jc w:val="center"/>
        <w:rPr>
          <w:rFonts w:ascii="Calibri" w:hAnsi="Calibri" w:cs="Calibri"/>
          <w:b/>
          <w:sz w:val="22"/>
          <w:szCs w:val="22"/>
        </w:rPr>
      </w:pPr>
      <w:r w:rsidRPr="00006156">
        <w:rPr>
          <w:rFonts w:ascii="Calibri" w:hAnsi="Calibri" w:cs="Calibri"/>
          <w:b/>
          <w:sz w:val="22"/>
          <w:szCs w:val="22"/>
        </w:rPr>
        <w:t>Spory</w:t>
      </w:r>
    </w:p>
    <w:p w14:paraId="5C08F1E8" w14:textId="77777777" w:rsidR="00070FDF" w:rsidRPr="00006156" w:rsidRDefault="00070FDF" w:rsidP="00550C3A">
      <w:pPr>
        <w:pStyle w:val="Styl3"/>
        <w:numPr>
          <w:ilvl w:val="1"/>
          <w:numId w:val="16"/>
        </w:numPr>
        <w:spacing w:before="120"/>
        <w:ind w:left="709" w:hanging="709"/>
        <w:rPr>
          <w:sz w:val="22"/>
          <w:szCs w:val="22"/>
        </w:rPr>
      </w:pPr>
      <w:r w:rsidRPr="00006156">
        <w:rPr>
          <w:sz w:val="22"/>
          <w:szCs w:val="22"/>
        </w:rPr>
        <w:t>Jakýkoliv spor vzniklý z této smlouvy, pokud se jej nepodaří urovnat jednáním mezi smluvními stranami, bude rozhodnut k tomu věcně příslušným soudem.</w:t>
      </w:r>
    </w:p>
    <w:p w14:paraId="5E354079" w14:textId="77777777" w:rsidR="00070FDF" w:rsidRDefault="00070FDF" w:rsidP="00550C3A">
      <w:pPr>
        <w:spacing w:line="240" w:lineRule="auto"/>
        <w:ind w:left="709" w:hanging="709"/>
        <w:jc w:val="center"/>
        <w:rPr>
          <w:rFonts w:ascii="Calibri" w:hAnsi="Calibri" w:cs="Calibri"/>
          <w:b/>
          <w:sz w:val="22"/>
          <w:szCs w:val="22"/>
        </w:rPr>
      </w:pPr>
    </w:p>
    <w:p w14:paraId="3BF75114" w14:textId="77777777" w:rsidR="00B3610C" w:rsidRPr="00006156" w:rsidRDefault="00B3610C" w:rsidP="00550C3A">
      <w:pPr>
        <w:spacing w:line="240" w:lineRule="auto"/>
        <w:ind w:left="709" w:hanging="709"/>
        <w:jc w:val="center"/>
        <w:rPr>
          <w:rFonts w:ascii="Calibri" w:hAnsi="Calibri" w:cs="Calibri"/>
          <w:b/>
          <w:sz w:val="22"/>
          <w:szCs w:val="22"/>
        </w:rPr>
      </w:pPr>
    </w:p>
    <w:p w14:paraId="19EE2E0E" w14:textId="77777777" w:rsidR="00070FDF" w:rsidRPr="00006156" w:rsidRDefault="00070FDF" w:rsidP="00550C3A">
      <w:pPr>
        <w:pStyle w:val="Odstavecseseznamem"/>
        <w:numPr>
          <w:ilvl w:val="0"/>
          <w:numId w:val="16"/>
        </w:numPr>
        <w:spacing w:line="240" w:lineRule="auto"/>
        <w:ind w:left="709" w:hanging="709"/>
        <w:jc w:val="center"/>
        <w:rPr>
          <w:rFonts w:ascii="Calibri" w:hAnsi="Calibri" w:cs="Calibri"/>
          <w:b/>
          <w:sz w:val="22"/>
          <w:szCs w:val="22"/>
        </w:rPr>
      </w:pPr>
      <w:r w:rsidRPr="00006156">
        <w:rPr>
          <w:rFonts w:ascii="Calibri" w:hAnsi="Calibri" w:cs="Calibri"/>
          <w:b/>
          <w:sz w:val="22"/>
          <w:szCs w:val="22"/>
        </w:rPr>
        <w:t>Závěrečná ujednání</w:t>
      </w:r>
    </w:p>
    <w:p w14:paraId="616994FE" w14:textId="77777777" w:rsidR="00AF2D1E" w:rsidRPr="00006156" w:rsidRDefault="00AF2D1E" w:rsidP="00AF2D1E">
      <w:pPr>
        <w:pStyle w:val="Styl3"/>
        <w:numPr>
          <w:ilvl w:val="1"/>
          <w:numId w:val="16"/>
        </w:numPr>
        <w:ind w:left="709" w:hanging="709"/>
        <w:rPr>
          <w:sz w:val="22"/>
          <w:szCs w:val="22"/>
        </w:rPr>
      </w:pPr>
      <w:r w:rsidRPr="00006156">
        <w:rPr>
          <w:sz w:val="22"/>
          <w:szCs w:val="22"/>
        </w:rPr>
        <w:t>Zhotovitel podpisem této smlouvy prohlašuje, že navštívil místo plnění veřejné zakázky, tj. Díla</w:t>
      </w:r>
      <w:r w:rsidR="00612EDA">
        <w:rPr>
          <w:sz w:val="22"/>
          <w:szCs w:val="22"/>
        </w:rPr>
        <w:t>,</w:t>
      </w:r>
      <w:r w:rsidRPr="00006156">
        <w:rPr>
          <w:sz w:val="22"/>
          <w:szCs w:val="22"/>
        </w:rPr>
        <w:t xml:space="preserve"> a pečlivě překontroloval kompletní </w:t>
      </w:r>
      <w:r>
        <w:rPr>
          <w:sz w:val="22"/>
          <w:szCs w:val="22"/>
        </w:rPr>
        <w:t>technickou specifikaci</w:t>
      </w:r>
      <w:r w:rsidRPr="00006156">
        <w:rPr>
          <w:sz w:val="22"/>
          <w:szCs w:val="22"/>
        </w:rPr>
        <w:t>, jakož i veškeré další podklady pro</w:t>
      </w:r>
      <w:r>
        <w:rPr>
          <w:sz w:val="22"/>
          <w:szCs w:val="22"/>
        </w:rPr>
        <w:t> </w:t>
      </w:r>
      <w:r w:rsidRPr="00006156">
        <w:rPr>
          <w:sz w:val="22"/>
          <w:szCs w:val="22"/>
        </w:rPr>
        <w:t xml:space="preserve">provedení Díla, které od objednatele převzal. Zhotovitel bere na vědomí, že na všechny vady </w:t>
      </w:r>
      <w:r>
        <w:rPr>
          <w:sz w:val="22"/>
          <w:szCs w:val="22"/>
        </w:rPr>
        <w:t>technické specifikace</w:t>
      </w:r>
      <w:r w:rsidRPr="00006156">
        <w:rPr>
          <w:sz w:val="22"/>
          <w:szCs w:val="22"/>
        </w:rPr>
        <w:t xml:space="preserve"> a ostatních podkladů poskytnutých zhotoviteli objednatelem či</w:t>
      </w:r>
      <w:r>
        <w:rPr>
          <w:sz w:val="22"/>
          <w:szCs w:val="22"/>
        </w:rPr>
        <w:t> </w:t>
      </w:r>
      <w:r w:rsidRPr="00006156">
        <w:rPr>
          <w:sz w:val="22"/>
          <w:szCs w:val="22"/>
        </w:rPr>
        <w:t>na</w:t>
      </w:r>
      <w:r>
        <w:rPr>
          <w:sz w:val="22"/>
          <w:szCs w:val="22"/>
        </w:rPr>
        <w:t> </w:t>
      </w:r>
      <w:r w:rsidRPr="00006156">
        <w:rPr>
          <w:sz w:val="22"/>
          <w:szCs w:val="22"/>
        </w:rPr>
        <w:t>nedostatečný či chybný popis Díla v </w:t>
      </w:r>
      <w:r>
        <w:rPr>
          <w:sz w:val="22"/>
          <w:szCs w:val="22"/>
        </w:rPr>
        <w:t xml:space="preserve">technické specifikaci </w:t>
      </w:r>
      <w:r w:rsidRPr="00006156">
        <w:rPr>
          <w:sz w:val="22"/>
          <w:szCs w:val="22"/>
        </w:rPr>
        <w:t>je zhotovitel povinen objednatele písemně upozornit.</w:t>
      </w:r>
    </w:p>
    <w:p w14:paraId="2A85C02C" w14:textId="77777777" w:rsidR="00AF2D1E" w:rsidRPr="00006156" w:rsidRDefault="00AF2D1E" w:rsidP="00AF2D1E">
      <w:pPr>
        <w:pStyle w:val="Styl3"/>
        <w:numPr>
          <w:ilvl w:val="1"/>
          <w:numId w:val="16"/>
        </w:numPr>
        <w:ind w:left="709" w:hanging="709"/>
        <w:rPr>
          <w:sz w:val="22"/>
          <w:szCs w:val="22"/>
        </w:rPr>
      </w:pPr>
      <w:r w:rsidRPr="00006156">
        <w:rPr>
          <w:sz w:val="22"/>
          <w:szCs w:val="22"/>
        </w:rPr>
        <w:t xml:space="preserve">Zhotovitel prohlašuje, že před uzavřením této smlouvy o </w:t>
      </w:r>
      <w:r>
        <w:rPr>
          <w:sz w:val="22"/>
          <w:szCs w:val="22"/>
        </w:rPr>
        <w:t>Dílo</w:t>
      </w:r>
      <w:r w:rsidRPr="00006156">
        <w:rPr>
          <w:sz w:val="22"/>
          <w:szCs w:val="22"/>
        </w:rPr>
        <w:t xml:space="preserve"> učinil veškeré úkony nutné pro</w:t>
      </w:r>
      <w:r>
        <w:rPr>
          <w:sz w:val="22"/>
          <w:szCs w:val="22"/>
        </w:rPr>
        <w:t> </w:t>
      </w:r>
      <w:r w:rsidRPr="00006156">
        <w:rPr>
          <w:sz w:val="22"/>
          <w:szCs w:val="22"/>
        </w:rPr>
        <w:t xml:space="preserve">zjištění skrytých překážek pro provedení Díla, jimiž jsou myšleny zejména kontrolní průzkumy daného </w:t>
      </w:r>
      <w:r>
        <w:rPr>
          <w:sz w:val="22"/>
          <w:szCs w:val="22"/>
        </w:rPr>
        <w:t>místa realizace</w:t>
      </w:r>
      <w:r w:rsidRPr="00006156">
        <w:rPr>
          <w:sz w:val="22"/>
          <w:szCs w:val="22"/>
        </w:rPr>
        <w:t xml:space="preserve"> a ověřil tak, že </w:t>
      </w:r>
      <w:r>
        <w:rPr>
          <w:sz w:val="22"/>
          <w:szCs w:val="22"/>
        </w:rPr>
        <w:t>místo realizace</w:t>
      </w:r>
      <w:r w:rsidRPr="00006156">
        <w:rPr>
          <w:sz w:val="22"/>
          <w:szCs w:val="22"/>
        </w:rPr>
        <w:t xml:space="preserve"> umožňuje provedení Díla dohodnutým způsobem. Dále zhotovitel prohlašuje, že před uzavřením smlouvy o </w:t>
      </w:r>
      <w:r>
        <w:rPr>
          <w:sz w:val="22"/>
          <w:szCs w:val="22"/>
        </w:rPr>
        <w:t>Dílo</w:t>
      </w:r>
      <w:r w:rsidRPr="00006156">
        <w:rPr>
          <w:sz w:val="22"/>
          <w:szCs w:val="22"/>
        </w:rPr>
        <w:t xml:space="preserve"> provedl kontrolu výpočtů pro návrh některých částí Díla, překontroloval údaje uvedené ve výkazu výměr a veškeré poskytnuté podklady vzájemně porovnal a ověřil jejich správnost a</w:t>
      </w:r>
      <w:r>
        <w:rPr>
          <w:sz w:val="22"/>
          <w:szCs w:val="22"/>
        </w:rPr>
        <w:t> </w:t>
      </w:r>
      <w:r w:rsidRPr="00006156">
        <w:rPr>
          <w:sz w:val="22"/>
          <w:szCs w:val="22"/>
        </w:rPr>
        <w:t>proveditelnost Díla.</w:t>
      </w:r>
    </w:p>
    <w:p w14:paraId="682A210A" w14:textId="77777777" w:rsidR="00AF2D1E" w:rsidRPr="00B3610C" w:rsidRDefault="00AF2D1E" w:rsidP="00AF2D1E">
      <w:pPr>
        <w:pStyle w:val="Styl3"/>
        <w:numPr>
          <w:ilvl w:val="1"/>
          <w:numId w:val="16"/>
        </w:numPr>
        <w:ind w:left="709" w:hanging="709"/>
        <w:rPr>
          <w:sz w:val="22"/>
          <w:szCs w:val="22"/>
        </w:rPr>
      </w:pPr>
      <w:r w:rsidRPr="00B3610C">
        <w:rPr>
          <w:sz w:val="22"/>
          <w:szCs w:val="22"/>
        </w:rPr>
        <w:t xml:space="preserve">Nedílnou součástí této smlouvy je harmonogram </w:t>
      </w:r>
      <w:r>
        <w:rPr>
          <w:sz w:val="22"/>
          <w:szCs w:val="22"/>
        </w:rPr>
        <w:t>realizace Díla</w:t>
      </w:r>
      <w:r w:rsidRPr="00B3610C">
        <w:rPr>
          <w:sz w:val="22"/>
          <w:szCs w:val="22"/>
        </w:rPr>
        <w:t>, ze kterého je patrno časové i</w:t>
      </w:r>
      <w:r>
        <w:rPr>
          <w:sz w:val="22"/>
          <w:szCs w:val="22"/>
        </w:rPr>
        <w:t> </w:t>
      </w:r>
      <w:r w:rsidRPr="00B3610C">
        <w:rPr>
          <w:sz w:val="22"/>
          <w:szCs w:val="22"/>
        </w:rPr>
        <w:t>finanční plnění po měsících.</w:t>
      </w:r>
    </w:p>
    <w:p w14:paraId="33425A4B" w14:textId="77777777" w:rsidR="00AF2D1E" w:rsidRPr="00006156" w:rsidRDefault="00AF2D1E" w:rsidP="00AF2D1E">
      <w:pPr>
        <w:pStyle w:val="Styl3"/>
        <w:numPr>
          <w:ilvl w:val="1"/>
          <w:numId w:val="16"/>
        </w:numPr>
        <w:ind w:left="709" w:hanging="709"/>
        <w:rPr>
          <w:sz w:val="22"/>
          <w:szCs w:val="22"/>
        </w:rPr>
      </w:pPr>
      <w:r w:rsidRPr="00006156">
        <w:rPr>
          <w:sz w:val="22"/>
          <w:szCs w:val="22"/>
        </w:rPr>
        <w:t xml:space="preserve">Nedílnou součástí této smlouvy je položkový rozpočet s uvedením jednotkových cen </w:t>
      </w:r>
      <w:r w:rsidRPr="00006156">
        <w:rPr>
          <w:sz w:val="22"/>
          <w:szCs w:val="22"/>
        </w:rPr>
        <w:br/>
        <w:t>a celkových cen.</w:t>
      </w:r>
    </w:p>
    <w:p w14:paraId="138ECB09" w14:textId="77777777" w:rsidR="00AF2D1E" w:rsidRPr="00006156" w:rsidRDefault="00AF2D1E" w:rsidP="00AF2D1E">
      <w:pPr>
        <w:pStyle w:val="Styl3"/>
        <w:numPr>
          <w:ilvl w:val="1"/>
          <w:numId w:val="16"/>
        </w:numPr>
        <w:ind w:left="709" w:hanging="709"/>
        <w:rPr>
          <w:sz w:val="22"/>
          <w:szCs w:val="22"/>
        </w:rPr>
      </w:pPr>
      <w:r w:rsidRPr="00006156">
        <w:rPr>
          <w:sz w:val="22"/>
          <w:szCs w:val="22"/>
        </w:rPr>
        <w:t>Právní vztahy mezi objednatelem a zhotovitelem touto smlouvou neupravené se řídí obecně závaznými právními předpisy České republiky, zejména občanským zákoníkem a zákonem o</w:t>
      </w:r>
      <w:r>
        <w:rPr>
          <w:sz w:val="22"/>
          <w:szCs w:val="22"/>
        </w:rPr>
        <w:t xml:space="preserve"> zadávání </w:t>
      </w:r>
      <w:r w:rsidRPr="00006156">
        <w:rPr>
          <w:sz w:val="22"/>
          <w:szCs w:val="22"/>
        </w:rPr>
        <w:t>veřejných zakáz</w:t>
      </w:r>
      <w:r>
        <w:rPr>
          <w:sz w:val="22"/>
          <w:szCs w:val="22"/>
        </w:rPr>
        <w:t>ek</w:t>
      </w:r>
      <w:r w:rsidRPr="00006156">
        <w:rPr>
          <w:sz w:val="22"/>
          <w:szCs w:val="22"/>
        </w:rPr>
        <w:t>.</w:t>
      </w:r>
    </w:p>
    <w:p w14:paraId="680FDF4D" w14:textId="77777777" w:rsidR="00AF2D1E" w:rsidRPr="00006156" w:rsidRDefault="00AF2D1E" w:rsidP="00AF2D1E">
      <w:pPr>
        <w:pStyle w:val="Styl3"/>
        <w:numPr>
          <w:ilvl w:val="1"/>
          <w:numId w:val="16"/>
        </w:numPr>
        <w:ind w:left="709" w:hanging="709"/>
        <w:rPr>
          <w:sz w:val="22"/>
          <w:szCs w:val="22"/>
        </w:rPr>
      </w:pPr>
      <w:r w:rsidRPr="00006156">
        <w:rPr>
          <w:sz w:val="22"/>
          <w:szCs w:val="22"/>
        </w:rPr>
        <w:t>Pokud jakékoli ustanovení této smlouvy je nebo se stane neplatným či nevymahatelným, nebude to mít vliv na platnost a vymahatelnost ostatních ustanovení (závazků) této smlouvy o</w:t>
      </w:r>
      <w:r>
        <w:rPr>
          <w:sz w:val="22"/>
          <w:szCs w:val="22"/>
        </w:rPr>
        <w:t> Dílo</w:t>
      </w:r>
      <w:r w:rsidRPr="00006156">
        <w:rPr>
          <w:sz w:val="22"/>
          <w:szCs w:val="22"/>
        </w:rPr>
        <w:t xml:space="preserve"> a smluvní strany se zavazují nahradit takovéto neplatné nebo nevymahatelné ustanovení novým, platným a vymahatelným ustanovením, jehož znění bude nejlépe odpovídat záměru zamýšlenému touto smlouvou.</w:t>
      </w:r>
    </w:p>
    <w:p w14:paraId="43F66E4E" w14:textId="77777777" w:rsidR="00AF2D1E" w:rsidRDefault="00AF2D1E" w:rsidP="00AF2D1E">
      <w:pPr>
        <w:pStyle w:val="Styl3"/>
        <w:numPr>
          <w:ilvl w:val="1"/>
          <w:numId w:val="16"/>
        </w:numPr>
        <w:ind w:left="709" w:hanging="709"/>
        <w:rPr>
          <w:sz w:val="22"/>
          <w:szCs w:val="22"/>
        </w:rPr>
      </w:pPr>
      <w:r w:rsidRPr="00006156">
        <w:rPr>
          <w:sz w:val="22"/>
          <w:szCs w:val="22"/>
        </w:rPr>
        <w:t xml:space="preserve">Pro účely této smlouvy se smluvní strany dohodly, že místem pro doručování písemností každé ze smluvních stran bude adresa uvedená u smluvní strany v záhlaví této smlouvy o </w:t>
      </w:r>
      <w:r w:rsidR="00033825">
        <w:rPr>
          <w:sz w:val="22"/>
          <w:szCs w:val="22"/>
        </w:rPr>
        <w:t>d</w:t>
      </w:r>
      <w:r>
        <w:rPr>
          <w:sz w:val="22"/>
          <w:szCs w:val="22"/>
        </w:rPr>
        <w:t>ílo</w:t>
      </w:r>
      <w:r w:rsidRPr="00006156">
        <w:rPr>
          <w:sz w:val="22"/>
          <w:szCs w:val="22"/>
        </w:rPr>
        <w:t>.</w:t>
      </w:r>
      <w:r w:rsidR="00033825">
        <w:rPr>
          <w:sz w:val="22"/>
          <w:szCs w:val="22"/>
        </w:rPr>
        <w:t xml:space="preserve"> Smluvní strany mohou doručovat též prostřednictvím datových schránek.</w:t>
      </w:r>
    </w:p>
    <w:p w14:paraId="5FF27E4D" w14:textId="77777777" w:rsidR="00AF2D1E" w:rsidRDefault="00AF2D1E" w:rsidP="00AF2D1E">
      <w:pPr>
        <w:pStyle w:val="Styl3"/>
        <w:numPr>
          <w:ilvl w:val="1"/>
          <w:numId w:val="16"/>
        </w:numPr>
        <w:ind w:left="709" w:hanging="709"/>
        <w:rPr>
          <w:sz w:val="22"/>
          <w:szCs w:val="22"/>
        </w:rPr>
      </w:pPr>
      <w:r w:rsidRPr="00E77F7A">
        <w:rPr>
          <w:sz w:val="22"/>
          <w:szCs w:val="22"/>
        </w:rPr>
        <w:lastRenderedPageBreak/>
        <w:t xml:space="preserve">Vlastníkem zhotovovaného díla a všech jeho </w:t>
      </w:r>
      <w:r w:rsidRPr="00E77F7A">
        <w:rPr>
          <w:rFonts w:hint="eastAsia"/>
          <w:sz w:val="22"/>
          <w:szCs w:val="22"/>
        </w:rPr>
        <w:t>čá</w:t>
      </w:r>
      <w:r w:rsidRPr="00E77F7A">
        <w:rPr>
          <w:sz w:val="22"/>
          <w:szCs w:val="22"/>
        </w:rPr>
        <w:t>stí je od po</w:t>
      </w:r>
      <w:r w:rsidRPr="00E77F7A">
        <w:rPr>
          <w:rFonts w:hint="eastAsia"/>
          <w:sz w:val="22"/>
          <w:szCs w:val="22"/>
        </w:rPr>
        <w:t>čá</w:t>
      </w:r>
      <w:r w:rsidRPr="00E77F7A">
        <w:rPr>
          <w:sz w:val="22"/>
          <w:szCs w:val="22"/>
        </w:rPr>
        <w:t>tku objednatel. Smluvní strany se</w:t>
      </w:r>
      <w:r>
        <w:rPr>
          <w:sz w:val="22"/>
          <w:szCs w:val="22"/>
        </w:rPr>
        <w:t> </w:t>
      </w:r>
      <w:r w:rsidRPr="00E77F7A">
        <w:rPr>
          <w:sz w:val="22"/>
          <w:szCs w:val="22"/>
        </w:rPr>
        <w:t>dohodly na vylou</w:t>
      </w:r>
      <w:r w:rsidRPr="00E77F7A">
        <w:rPr>
          <w:rFonts w:hint="eastAsia"/>
          <w:sz w:val="22"/>
          <w:szCs w:val="22"/>
        </w:rPr>
        <w:t>č</w:t>
      </w:r>
      <w:r w:rsidRPr="00E77F7A">
        <w:rPr>
          <w:sz w:val="22"/>
          <w:szCs w:val="22"/>
        </w:rPr>
        <w:t>ení § 2609 ob</w:t>
      </w:r>
      <w:r w:rsidRPr="00E77F7A">
        <w:rPr>
          <w:rFonts w:hint="eastAsia"/>
          <w:sz w:val="22"/>
          <w:szCs w:val="22"/>
        </w:rPr>
        <w:t>č</w:t>
      </w:r>
      <w:r w:rsidRPr="00E77F7A">
        <w:rPr>
          <w:sz w:val="22"/>
          <w:szCs w:val="22"/>
        </w:rPr>
        <w:t>anského zákoníku a zhotovitel není oprávn</w:t>
      </w:r>
      <w:r w:rsidRPr="00E77F7A">
        <w:rPr>
          <w:rFonts w:hint="eastAsia"/>
          <w:sz w:val="22"/>
          <w:szCs w:val="22"/>
        </w:rPr>
        <w:t>ě</w:t>
      </w:r>
      <w:r w:rsidRPr="00E77F7A">
        <w:rPr>
          <w:sz w:val="22"/>
          <w:szCs w:val="22"/>
        </w:rPr>
        <w:t xml:space="preserve">n dílo nebo jeho </w:t>
      </w:r>
      <w:r w:rsidRPr="00E77F7A">
        <w:rPr>
          <w:rFonts w:hint="eastAsia"/>
          <w:sz w:val="22"/>
          <w:szCs w:val="22"/>
        </w:rPr>
        <w:t>čá</w:t>
      </w:r>
      <w:r w:rsidRPr="00E77F7A">
        <w:rPr>
          <w:sz w:val="22"/>
          <w:szCs w:val="22"/>
        </w:rPr>
        <w:t>st svépomocn</w:t>
      </w:r>
      <w:r w:rsidRPr="00E77F7A">
        <w:rPr>
          <w:rFonts w:hint="eastAsia"/>
          <w:sz w:val="22"/>
          <w:szCs w:val="22"/>
        </w:rPr>
        <w:t>ě</w:t>
      </w:r>
      <w:r w:rsidRPr="00E77F7A">
        <w:rPr>
          <w:sz w:val="22"/>
          <w:szCs w:val="22"/>
        </w:rPr>
        <w:t xml:space="preserve"> prodat t</w:t>
      </w:r>
      <w:r w:rsidRPr="00E77F7A">
        <w:rPr>
          <w:rFonts w:hint="eastAsia"/>
          <w:sz w:val="22"/>
          <w:szCs w:val="22"/>
        </w:rPr>
        <w:t>ř</w:t>
      </w:r>
      <w:r w:rsidRPr="00E77F7A">
        <w:rPr>
          <w:sz w:val="22"/>
          <w:szCs w:val="22"/>
        </w:rPr>
        <w:t>etí osob</w:t>
      </w:r>
      <w:r w:rsidRPr="00E77F7A">
        <w:rPr>
          <w:rFonts w:hint="eastAsia"/>
          <w:sz w:val="22"/>
          <w:szCs w:val="22"/>
        </w:rPr>
        <w:t>ě</w:t>
      </w:r>
      <w:r w:rsidRPr="00E77F7A">
        <w:rPr>
          <w:sz w:val="22"/>
          <w:szCs w:val="22"/>
        </w:rPr>
        <w:t>.</w:t>
      </w:r>
    </w:p>
    <w:p w14:paraId="74E43340" w14:textId="77777777" w:rsidR="00AF2D1E" w:rsidRPr="0074323D" w:rsidRDefault="00AF2D1E" w:rsidP="00AF2D1E">
      <w:pPr>
        <w:pStyle w:val="Styl3"/>
        <w:numPr>
          <w:ilvl w:val="1"/>
          <w:numId w:val="16"/>
        </w:numPr>
        <w:ind w:left="709" w:hanging="709"/>
        <w:rPr>
          <w:sz w:val="22"/>
          <w:szCs w:val="22"/>
        </w:rPr>
      </w:pPr>
      <w:r w:rsidRPr="00E77F7A">
        <w:rPr>
          <w:sz w:val="22"/>
          <w:szCs w:val="22"/>
        </w:rPr>
        <w:t>Zhotovitel poskytuje objednateli k veškerým hmotn</w:t>
      </w:r>
      <w:r w:rsidRPr="00E77F7A">
        <w:rPr>
          <w:rFonts w:hint="eastAsia"/>
          <w:sz w:val="22"/>
          <w:szCs w:val="22"/>
        </w:rPr>
        <w:t>ě</w:t>
      </w:r>
      <w:r w:rsidRPr="00E77F7A">
        <w:rPr>
          <w:sz w:val="22"/>
          <w:szCs w:val="22"/>
        </w:rPr>
        <w:t xml:space="preserve"> zachyceným výsledk</w:t>
      </w:r>
      <w:r w:rsidRPr="00E77F7A">
        <w:rPr>
          <w:rFonts w:hint="eastAsia"/>
          <w:sz w:val="22"/>
          <w:szCs w:val="22"/>
        </w:rPr>
        <w:t>ů</w:t>
      </w:r>
      <w:r w:rsidRPr="00E77F7A">
        <w:rPr>
          <w:sz w:val="22"/>
          <w:szCs w:val="22"/>
        </w:rPr>
        <w:t xml:space="preserve">m </w:t>
      </w:r>
      <w:r w:rsidRPr="00E77F7A">
        <w:rPr>
          <w:rFonts w:hint="eastAsia"/>
          <w:sz w:val="22"/>
          <w:szCs w:val="22"/>
        </w:rPr>
        <w:t>č</w:t>
      </w:r>
      <w:r w:rsidRPr="00E77F7A">
        <w:rPr>
          <w:sz w:val="22"/>
          <w:szCs w:val="22"/>
        </w:rPr>
        <w:t>innosti, které jsou pln</w:t>
      </w:r>
      <w:r w:rsidRPr="00E77F7A">
        <w:rPr>
          <w:rFonts w:hint="eastAsia"/>
          <w:sz w:val="22"/>
          <w:szCs w:val="22"/>
        </w:rPr>
        <w:t>ě</w:t>
      </w:r>
      <w:r w:rsidRPr="00E77F7A">
        <w:rPr>
          <w:sz w:val="22"/>
          <w:szCs w:val="22"/>
        </w:rPr>
        <w:t>ním zhotovitele na základ</w:t>
      </w:r>
      <w:r w:rsidRPr="00E77F7A">
        <w:rPr>
          <w:rFonts w:hint="eastAsia"/>
          <w:sz w:val="22"/>
          <w:szCs w:val="22"/>
        </w:rPr>
        <w:t>ě</w:t>
      </w:r>
      <w:r w:rsidRPr="00E77F7A">
        <w:rPr>
          <w:sz w:val="22"/>
          <w:szCs w:val="22"/>
        </w:rPr>
        <w:t xml:space="preserve"> této smlouvy a požívajících autorskoprávní ochranu výhradní a neomezenou licenci k využití zpracované dokumentace k dalšímu zpracování a</w:t>
      </w:r>
      <w:r>
        <w:rPr>
          <w:sz w:val="22"/>
          <w:szCs w:val="22"/>
        </w:rPr>
        <w:t> </w:t>
      </w:r>
      <w:r w:rsidRPr="00E77F7A">
        <w:rPr>
          <w:sz w:val="22"/>
          <w:szCs w:val="22"/>
        </w:rPr>
        <w:t>po</w:t>
      </w:r>
      <w:r w:rsidRPr="00E77F7A">
        <w:rPr>
          <w:rFonts w:hint="eastAsia"/>
          <w:sz w:val="22"/>
          <w:szCs w:val="22"/>
        </w:rPr>
        <w:t>ř</w:t>
      </w:r>
      <w:r w:rsidRPr="00E77F7A">
        <w:rPr>
          <w:sz w:val="22"/>
          <w:szCs w:val="22"/>
        </w:rPr>
        <w:t>izování rozmnoženin. Objednatel je oprávn</w:t>
      </w:r>
      <w:r w:rsidRPr="00E77F7A">
        <w:rPr>
          <w:rFonts w:hint="eastAsia"/>
          <w:sz w:val="22"/>
          <w:szCs w:val="22"/>
        </w:rPr>
        <w:t>ě</w:t>
      </w:r>
      <w:r w:rsidRPr="00E77F7A">
        <w:rPr>
          <w:sz w:val="22"/>
          <w:szCs w:val="22"/>
        </w:rPr>
        <w:t>n uzav</w:t>
      </w:r>
      <w:r w:rsidRPr="00E77F7A">
        <w:rPr>
          <w:rFonts w:hint="eastAsia"/>
          <w:sz w:val="22"/>
          <w:szCs w:val="22"/>
        </w:rPr>
        <w:t>ří</w:t>
      </w:r>
      <w:r w:rsidRPr="00E77F7A">
        <w:rPr>
          <w:sz w:val="22"/>
          <w:szCs w:val="22"/>
        </w:rPr>
        <w:t>t podlicen</w:t>
      </w:r>
      <w:r w:rsidRPr="00E77F7A">
        <w:rPr>
          <w:rFonts w:hint="eastAsia"/>
          <w:sz w:val="22"/>
          <w:szCs w:val="22"/>
        </w:rPr>
        <w:t>č</w:t>
      </w:r>
      <w:r w:rsidRPr="00E77F7A">
        <w:rPr>
          <w:sz w:val="22"/>
          <w:szCs w:val="22"/>
        </w:rPr>
        <w:t>ní smlouvu, objednatel je oprávn</w:t>
      </w:r>
      <w:r w:rsidRPr="00E77F7A">
        <w:rPr>
          <w:rFonts w:hint="eastAsia"/>
          <w:sz w:val="22"/>
          <w:szCs w:val="22"/>
        </w:rPr>
        <w:t>ě</w:t>
      </w:r>
      <w:r w:rsidRPr="00E77F7A">
        <w:rPr>
          <w:sz w:val="22"/>
          <w:szCs w:val="22"/>
        </w:rPr>
        <w:t>n postoupit licenci t</w:t>
      </w:r>
      <w:r w:rsidRPr="00E77F7A">
        <w:rPr>
          <w:rFonts w:hint="eastAsia"/>
          <w:sz w:val="22"/>
          <w:szCs w:val="22"/>
        </w:rPr>
        <w:t>ř</w:t>
      </w:r>
      <w:r w:rsidRPr="00E77F7A">
        <w:rPr>
          <w:sz w:val="22"/>
          <w:szCs w:val="22"/>
        </w:rPr>
        <w:t>etí osob</w:t>
      </w:r>
      <w:r w:rsidRPr="00E77F7A">
        <w:rPr>
          <w:rFonts w:hint="eastAsia"/>
          <w:sz w:val="22"/>
          <w:szCs w:val="22"/>
        </w:rPr>
        <w:t>ě</w:t>
      </w:r>
      <w:r w:rsidRPr="00E77F7A">
        <w:rPr>
          <w:sz w:val="22"/>
          <w:szCs w:val="22"/>
        </w:rPr>
        <w:t>, objednatel je oprávn</w:t>
      </w:r>
      <w:r w:rsidRPr="00E77F7A">
        <w:rPr>
          <w:rFonts w:hint="eastAsia"/>
          <w:sz w:val="22"/>
          <w:szCs w:val="22"/>
        </w:rPr>
        <w:t>ě</w:t>
      </w:r>
      <w:r w:rsidRPr="00E77F7A">
        <w:rPr>
          <w:sz w:val="22"/>
          <w:szCs w:val="22"/>
        </w:rPr>
        <w:t>n dokumentaci m</w:t>
      </w:r>
      <w:r w:rsidRPr="00E77F7A">
        <w:rPr>
          <w:rFonts w:hint="eastAsia"/>
          <w:sz w:val="22"/>
          <w:szCs w:val="22"/>
        </w:rPr>
        <w:t>ě</w:t>
      </w:r>
      <w:r w:rsidRPr="00E77F7A">
        <w:rPr>
          <w:sz w:val="22"/>
          <w:szCs w:val="22"/>
        </w:rPr>
        <w:t xml:space="preserve">nit. Objednatel není povinen </w:t>
      </w:r>
      <w:r w:rsidRPr="0074323D">
        <w:rPr>
          <w:sz w:val="22"/>
          <w:szCs w:val="22"/>
        </w:rPr>
        <w:t>licenci využít. Zhotovitel prohlašuje, že je oprávn</w:t>
      </w:r>
      <w:r w:rsidRPr="0074323D">
        <w:rPr>
          <w:rFonts w:hint="eastAsia"/>
          <w:sz w:val="22"/>
          <w:szCs w:val="22"/>
        </w:rPr>
        <w:t>ě</w:t>
      </w:r>
      <w:r w:rsidRPr="0074323D">
        <w:rPr>
          <w:sz w:val="22"/>
          <w:szCs w:val="22"/>
        </w:rPr>
        <w:t>n licenci v daném rozsahu ud</w:t>
      </w:r>
      <w:r w:rsidRPr="0074323D">
        <w:rPr>
          <w:rFonts w:hint="eastAsia"/>
          <w:sz w:val="22"/>
          <w:szCs w:val="22"/>
        </w:rPr>
        <w:t>ě</w:t>
      </w:r>
      <w:r w:rsidRPr="0074323D">
        <w:rPr>
          <w:sz w:val="22"/>
          <w:szCs w:val="22"/>
        </w:rPr>
        <w:t>lit.</w:t>
      </w:r>
    </w:p>
    <w:p w14:paraId="718F11F0" w14:textId="77777777" w:rsidR="00AF2D1E" w:rsidRPr="00B526F6" w:rsidRDefault="00AF2D1E" w:rsidP="00AF2D1E">
      <w:pPr>
        <w:pStyle w:val="Styl3"/>
        <w:numPr>
          <w:ilvl w:val="1"/>
          <w:numId w:val="16"/>
        </w:numPr>
        <w:ind w:left="709" w:hanging="709"/>
        <w:rPr>
          <w:sz w:val="22"/>
          <w:szCs w:val="22"/>
        </w:rPr>
      </w:pPr>
      <w:r w:rsidRPr="00B526F6">
        <w:rPr>
          <w:sz w:val="22"/>
          <w:szCs w:val="22"/>
        </w:rPr>
        <w:t xml:space="preserve">Tato smlouva o </w:t>
      </w:r>
      <w:r w:rsidR="00F01498">
        <w:rPr>
          <w:sz w:val="22"/>
          <w:szCs w:val="22"/>
        </w:rPr>
        <w:t>d</w:t>
      </w:r>
      <w:r w:rsidRPr="00B526F6">
        <w:rPr>
          <w:sz w:val="22"/>
          <w:szCs w:val="22"/>
        </w:rPr>
        <w:t>ílo je vyhotovena ve dvou stejnopisech, přičemž jeden z nich obdrží objednatel a jeden zhotovitel.</w:t>
      </w:r>
    </w:p>
    <w:p w14:paraId="18B00F6A" w14:textId="77777777" w:rsidR="00AF2D1E" w:rsidRPr="00006156" w:rsidRDefault="00AF2D1E" w:rsidP="00AF2D1E">
      <w:pPr>
        <w:pStyle w:val="Styl3"/>
        <w:numPr>
          <w:ilvl w:val="1"/>
          <w:numId w:val="16"/>
        </w:numPr>
        <w:ind w:left="709" w:hanging="709"/>
        <w:rPr>
          <w:sz w:val="22"/>
          <w:szCs w:val="22"/>
        </w:rPr>
      </w:pPr>
      <w:r w:rsidRPr="0074323D">
        <w:rPr>
          <w:sz w:val="22"/>
          <w:szCs w:val="22"/>
        </w:rPr>
        <w:t>Jakákoliv změna této smlouvy</w:t>
      </w:r>
      <w:r w:rsidRPr="00006156">
        <w:rPr>
          <w:sz w:val="22"/>
          <w:szCs w:val="22"/>
        </w:rPr>
        <w:t xml:space="preserve"> musí mít písemnou formu a musí být podepsána osobami oprávněnými za zhotovitele a objednatele jednat a podepisova</w:t>
      </w:r>
      <w:r>
        <w:rPr>
          <w:sz w:val="22"/>
          <w:szCs w:val="22"/>
        </w:rPr>
        <w:t>t nebo osobami jimi zmocněnými.</w:t>
      </w:r>
    </w:p>
    <w:p w14:paraId="354C064A" w14:textId="77777777" w:rsidR="00AF2D1E" w:rsidRPr="00D22304" w:rsidRDefault="00AF2D1E" w:rsidP="00AF2D1E">
      <w:pPr>
        <w:pStyle w:val="Styl3"/>
        <w:numPr>
          <w:ilvl w:val="1"/>
          <w:numId w:val="16"/>
        </w:numPr>
        <w:ind w:left="709" w:hanging="709"/>
        <w:rPr>
          <w:sz w:val="22"/>
          <w:szCs w:val="22"/>
        </w:rPr>
      </w:pPr>
      <w:r w:rsidRPr="00006156">
        <w:rPr>
          <w:sz w:val="22"/>
          <w:szCs w:val="22"/>
        </w:rPr>
        <w:t xml:space="preserve">Změny smlouvy se sjednávají jako dodatek </w:t>
      </w:r>
      <w:r w:rsidRPr="00D22304">
        <w:rPr>
          <w:sz w:val="22"/>
          <w:szCs w:val="22"/>
        </w:rPr>
        <w:t>ke smlouvě s číselným označením podle pořadového čísla příslušné změny smlouvy.</w:t>
      </w:r>
    </w:p>
    <w:p w14:paraId="409A01E0" w14:textId="77777777" w:rsidR="00AF2D1E" w:rsidRPr="00B526F6" w:rsidRDefault="00AF2D1E" w:rsidP="00AF2D1E">
      <w:pPr>
        <w:pStyle w:val="Styl3"/>
        <w:numPr>
          <w:ilvl w:val="1"/>
          <w:numId w:val="16"/>
        </w:numPr>
        <w:ind w:left="709" w:hanging="709"/>
        <w:rPr>
          <w:sz w:val="22"/>
          <w:szCs w:val="22"/>
        </w:rPr>
      </w:pPr>
      <w:r w:rsidRPr="00D22304">
        <w:rPr>
          <w:sz w:val="22"/>
          <w:szCs w:val="22"/>
        </w:rPr>
        <w:t>Tato smlouva o dílo se uzavírá na základ</w:t>
      </w:r>
      <w:r w:rsidRPr="00D22304">
        <w:rPr>
          <w:rFonts w:hint="eastAsia"/>
          <w:sz w:val="22"/>
          <w:szCs w:val="22"/>
        </w:rPr>
        <w:t>ě</w:t>
      </w:r>
      <w:r w:rsidRPr="00D22304">
        <w:rPr>
          <w:sz w:val="22"/>
          <w:szCs w:val="22"/>
        </w:rPr>
        <w:t xml:space="preserve"> </w:t>
      </w:r>
      <w:r w:rsidRPr="00D22304">
        <w:rPr>
          <w:rFonts w:hint="eastAsia"/>
          <w:sz w:val="22"/>
          <w:szCs w:val="22"/>
        </w:rPr>
        <w:t>řá</w:t>
      </w:r>
      <w:r w:rsidRPr="00D22304">
        <w:rPr>
          <w:sz w:val="22"/>
          <w:szCs w:val="22"/>
        </w:rPr>
        <w:t>dn</w:t>
      </w:r>
      <w:r w:rsidRPr="00D22304">
        <w:rPr>
          <w:rFonts w:hint="eastAsia"/>
          <w:sz w:val="22"/>
          <w:szCs w:val="22"/>
        </w:rPr>
        <w:t>ě</w:t>
      </w:r>
      <w:r w:rsidRPr="00D22304">
        <w:rPr>
          <w:sz w:val="22"/>
          <w:szCs w:val="22"/>
        </w:rPr>
        <w:t xml:space="preserve"> vyhlášené a vyhodnocené ve</w:t>
      </w:r>
      <w:r w:rsidRPr="00D22304">
        <w:rPr>
          <w:rFonts w:hint="eastAsia"/>
          <w:sz w:val="22"/>
          <w:szCs w:val="22"/>
        </w:rPr>
        <w:t>ř</w:t>
      </w:r>
      <w:r w:rsidRPr="00D22304">
        <w:rPr>
          <w:sz w:val="22"/>
          <w:szCs w:val="22"/>
        </w:rPr>
        <w:t xml:space="preserve">ejné zakázky </w:t>
      </w:r>
      <w:r w:rsidR="00122938">
        <w:rPr>
          <w:sz w:val="22"/>
          <w:szCs w:val="22"/>
        </w:rPr>
        <w:t xml:space="preserve">malého rozsahu </w:t>
      </w:r>
      <w:r w:rsidRPr="00D22304">
        <w:rPr>
          <w:sz w:val="22"/>
          <w:szCs w:val="22"/>
        </w:rPr>
        <w:t>v souladu se Sm</w:t>
      </w:r>
      <w:r w:rsidRPr="00D22304">
        <w:rPr>
          <w:rFonts w:hint="eastAsia"/>
          <w:sz w:val="22"/>
          <w:szCs w:val="22"/>
        </w:rPr>
        <w:t>ě</w:t>
      </w:r>
      <w:r w:rsidRPr="00D22304">
        <w:rPr>
          <w:sz w:val="22"/>
          <w:szCs w:val="22"/>
        </w:rPr>
        <w:t xml:space="preserve">rnicí </w:t>
      </w:r>
      <w:r w:rsidRPr="00D22304">
        <w:rPr>
          <w:rFonts w:hint="eastAsia"/>
          <w:sz w:val="22"/>
          <w:szCs w:val="22"/>
        </w:rPr>
        <w:t>č</w:t>
      </w:r>
      <w:r w:rsidRPr="00D22304">
        <w:rPr>
          <w:sz w:val="22"/>
          <w:szCs w:val="22"/>
        </w:rPr>
        <w:t>. 1/20</w:t>
      </w:r>
      <w:r w:rsidR="005F383C">
        <w:rPr>
          <w:sz w:val="22"/>
          <w:szCs w:val="22"/>
        </w:rPr>
        <w:t>21</w:t>
      </w:r>
      <w:r w:rsidRPr="00D22304">
        <w:rPr>
          <w:sz w:val="22"/>
          <w:szCs w:val="22"/>
        </w:rPr>
        <w:t xml:space="preserve"> Ve</w:t>
      </w:r>
      <w:r w:rsidRPr="00D22304">
        <w:rPr>
          <w:rFonts w:hint="eastAsia"/>
          <w:sz w:val="22"/>
          <w:szCs w:val="22"/>
        </w:rPr>
        <w:t>ř</w:t>
      </w:r>
      <w:r w:rsidRPr="00D22304">
        <w:rPr>
          <w:sz w:val="22"/>
          <w:szCs w:val="22"/>
        </w:rPr>
        <w:t>ejné zakázky vydané Radou m</w:t>
      </w:r>
      <w:r w:rsidRPr="00D22304">
        <w:rPr>
          <w:rFonts w:hint="eastAsia"/>
          <w:sz w:val="22"/>
          <w:szCs w:val="22"/>
        </w:rPr>
        <w:t>ě</w:t>
      </w:r>
      <w:r w:rsidRPr="00D22304">
        <w:rPr>
          <w:sz w:val="22"/>
          <w:szCs w:val="22"/>
        </w:rPr>
        <w:t xml:space="preserve">sta Blansko a v souladu s usnesením </w:t>
      </w:r>
      <w:r w:rsidRPr="00D22304">
        <w:rPr>
          <w:rFonts w:hint="eastAsia"/>
          <w:sz w:val="22"/>
          <w:szCs w:val="22"/>
        </w:rPr>
        <w:t>č</w:t>
      </w:r>
      <w:r w:rsidRPr="00D22304">
        <w:rPr>
          <w:sz w:val="22"/>
          <w:szCs w:val="22"/>
        </w:rPr>
        <w:t xml:space="preserve">. </w:t>
      </w:r>
      <w:r w:rsidRPr="00B526F6">
        <w:rPr>
          <w:sz w:val="22"/>
          <w:szCs w:val="22"/>
          <w:highlight w:val="yellow"/>
        </w:rPr>
        <w:t>XX</w:t>
      </w:r>
      <w:r w:rsidRPr="00D22304">
        <w:rPr>
          <w:sz w:val="22"/>
          <w:szCs w:val="22"/>
        </w:rPr>
        <w:t xml:space="preserve"> p</w:t>
      </w:r>
      <w:r w:rsidRPr="00D22304">
        <w:rPr>
          <w:rFonts w:hint="eastAsia"/>
          <w:sz w:val="22"/>
          <w:szCs w:val="22"/>
        </w:rPr>
        <w:t>ř</w:t>
      </w:r>
      <w:r w:rsidRPr="00D22304">
        <w:rPr>
          <w:sz w:val="22"/>
          <w:szCs w:val="22"/>
        </w:rPr>
        <w:t xml:space="preserve">ijatém na </w:t>
      </w:r>
      <w:r w:rsidRPr="00B526F6">
        <w:rPr>
          <w:sz w:val="22"/>
          <w:szCs w:val="22"/>
          <w:highlight w:val="yellow"/>
        </w:rPr>
        <w:t>XX</w:t>
      </w:r>
      <w:r w:rsidRPr="00D22304">
        <w:rPr>
          <w:sz w:val="22"/>
          <w:szCs w:val="22"/>
        </w:rPr>
        <w:t>. sch</w:t>
      </w:r>
      <w:r w:rsidRPr="00D22304">
        <w:rPr>
          <w:rFonts w:hint="eastAsia"/>
          <w:sz w:val="22"/>
          <w:szCs w:val="22"/>
        </w:rPr>
        <w:t>ů</w:t>
      </w:r>
      <w:r w:rsidRPr="00D22304">
        <w:rPr>
          <w:sz w:val="22"/>
          <w:szCs w:val="22"/>
        </w:rPr>
        <w:t>zi Rady m</w:t>
      </w:r>
      <w:r w:rsidRPr="00D22304">
        <w:rPr>
          <w:rFonts w:hint="eastAsia"/>
          <w:sz w:val="22"/>
          <w:szCs w:val="22"/>
        </w:rPr>
        <w:t>ě</w:t>
      </w:r>
      <w:r w:rsidRPr="00D22304">
        <w:rPr>
          <w:sz w:val="22"/>
          <w:szCs w:val="22"/>
        </w:rPr>
        <w:t xml:space="preserve">sta Blansko dne </w:t>
      </w:r>
      <w:r w:rsidRPr="00B526F6">
        <w:rPr>
          <w:sz w:val="22"/>
          <w:szCs w:val="22"/>
          <w:highlight w:val="yellow"/>
        </w:rPr>
        <w:t>XX</w:t>
      </w:r>
      <w:r w:rsidRPr="00D22304">
        <w:rPr>
          <w:sz w:val="22"/>
          <w:szCs w:val="22"/>
        </w:rPr>
        <w:t xml:space="preserve">. </w:t>
      </w:r>
      <w:r w:rsidRPr="00B526F6">
        <w:rPr>
          <w:sz w:val="22"/>
          <w:szCs w:val="22"/>
          <w:highlight w:val="yellow"/>
        </w:rPr>
        <w:t>XX</w:t>
      </w:r>
      <w:r w:rsidRPr="00D22304">
        <w:rPr>
          <w:sz w:val="22"/>
          <w:szCs w:val="22"/>
        </w:rPr>
        <w:t>. 2021.</w:t>
      </w:r>
    </w:p>
    <w:p w14:paraId="6F46C2AB" w14:textId="77777777" w:rsidR="00AF2D1E" w:rsidRDefault="00AF2D1E" w:rsidP="00AF2D1E">
      <w:pPr>
        <w:pStyle w:val="Styl3"/>
        <w:numPr>
          <w:ilvl w:val="1"/>
          <w:numId w:val="16"/>
        </w:numPr>
        <w:ind w:left="709" w:hanging="709"/>
        <w:rPr>
          <w:sz w:val="22"/>
          <w:szCs w:val="22"/>
        </w:rPr>
      </w:pPr>
      <w:r w:rsidRPr="00B3610C">
        <w:rPr>
          <w:sz w:val="22"/>
          <w:szCs w:val="22"/>
        </w:rPr>
        <w:t xml:space="preserve">Smluvní strany prohlašují, že jednotlivá ustanovení této smlouvy o </w:t>
      </w:r>
      <w:r w:rsidR="00F01498">
        <w:rPr>
          <w:sz w:val="22"/>
          <w:szCs w:val="22"/>
        </w:rPr>
        <w:t>d</w:t>
      </w:r>
      <w:r>
        <w:rPr>
          <w:sz w:val="22"/>
          <w:szCs w:val="22"/>
        </w:rPr>
        <w:t>ílo</w:t>
      </w:r>
      <w:r w:rsidRPr="00B3610C">
        <w:rPr>
          <w:sz w:val="22"/>
          <w:szCs w:val="22"/>
        </w:rPr>
        <w:t xml:space="preserve"> odpovídají jejich pravé</w:t>
      </w:r>
      <w:r w:rsidRPr="00006156">
        <w:rPr>
          <w:sz w:val="22"/>
          <w:szCs w:val="22"/>
        </w:rPr>
        <w:t xml:space="preserve"> a svobodné vůli, na důkaz čehož připojují své podpisy.</w:t>
      </w:r>
    </w:p>
    <w:p w14:paraId="08A7013A" w14:textId="77777777" w:rsidR="00AF2D1E" w:rsidRDefault="00AF2D1E" w:rsidP="00AF2D1E">
      <w:pPr>
        <w:pStyle w:val="Styl3"/>
        <w:numPr>
          <w:ilvl w:val="1"/>
          <w:numId w:val="16"/>
        </w:numPr>
        <w:ind w:left="709" w:hanging="709"/>
        <w:rPr>
          <w:sz w:val="22"/>
          <w:szCs w:val="22"/>
        </w:rPr>
      </w:pPr>
      <w:r>
        <w:rPr>
          <w:sz w:val="22"/>
          <w:szCs w:val="22"/>
          <w:lang w:bidi="cs-CZ"/>
        </w:rPr>
        <w:t>Tato smlouva</w:t>
      </w:r>
      <w:r w:rsidRPr="00B803E9">
        <w:rPr>
          <w:sz w:val="22"/>
          <w:szCs w:val="22"/>
          <w:lang w:bidi="cs-CZ"/>
        </w:rPr>
        <w:t xml:space="preserve"> nabývá platnosti dnem podpisu oprávněných zástupců smluvních stran a</w:t>
      </w:r>
      <w:r>
        <w:rPr>
          <w:sz w:val="22"/>
          <w:szCs w:val="22"/>
          <w:lang w:bidi="cs-CZ"/>
        </w:rPr>
        <w:t> </w:t>
      </w:r>
      <w:r w:rsidRPr="00B803E9">
        <w:rPr>
          <w:sz w:val="22"/>
          <w:szCs w:val="22"/>
          <w:lang w:bidi="cs-CZ"/>
        </w:rPr>
        <w:t>účinnosti dnem uveřejnění v registru smluv</w:t>
      </w:r>
      <w:r>
        <w:rPr>
          <w:sz w:val="22"/>
          <w:szCs w:val="22"/>
          <w:lang w:bidi="cs-CZ"/>
        </w:rPr>
        <w:t>. Zhotovitel</w:t>
      </w:r>
      <w:r w:rsidRPr="00B803E9">
        <w:rPr>
          <w:sz w:val="22"/>
          <w:szCs w:val="22"/>
          <w:lang w:bidi="cs-CZ"/>
        </w:rPr>
        <w:t xml:space="preserve"> souhlasí s uveřejněním této </w:t>
      </w:r>
      <w:r>
        <w:rPr>
          <w:sz w:val="22"/>
          <w:szCs w:val="22"/>
          <w:lang w:bidi="cs-CZ"/>
        </w:rPr>
        <w:t>smlouvy</w:t>
      </w:r>
      <w:r w:rsidRPr="00B803E9">
        <w:rPr>
          <w:sz w:val="22"/>
          <w:szCs w:val="22"/>
          <w:lang w:bidi="cs-CZ"/>
        </w:rPr>
        <w:t xml:space="preserve"> v souladu se zvláštními právními předpisy, zejména se zákonem č. 340/2015 Sb., o zvláštních podmínkách účinnosti některých smluv, uveřejňování těchto smluv a registru smluv (zákon o</w:t>
      </w:r>
      <w:r>
        <w:rPr>
          <w:sz w:val="22"/>
          <w:szCs w:val="22"/>
          <w:lang w:bidi="cs-CZ"/>
        </w:rPr>
        <w:t> </w:t>
      </w:r>
      <w:r w:rsidRPr="00B803E9">
        <w:rPr>
          <w:sz w:val="22"/>
          <w:szCs w:val="22"/>
          <w:lang w:bidi="cs-CZ"/>
        </w:rPr>
        <w:t>registru smluv), ve znění pozdějších předpisů</w:t>
      </w:r>
      <w:r>
        <w:rPr>
          <w:sz w:val="22"/>
          <w:szCs w:val="22"/>
          <w:lang w:bidi="cs-CZ"/>
        </w:rPr>
        <w:t>,</w:t>
      </w:r>
      <w:r w:rsidRPr="00B803E9">
        <w:rPr>
          <w:sz w:val="22"/>
          <w:szCs w:val="22"/>
          <w:lang w:bidi="cs-CZ"/>
        </w:rPr>
        <w:t xml:space="preserve"> a zákonem č. 106/1999 Sb., o svobodném přístupu k informacím, ve znění pozdějších předpisů. Uveřejnění podle zákona o registru smluv včetně znečitelnění neuveřejňovaných údajů zajistí zadavatel nejpozději do 30 dnů po uzavření </w:t>
      </w:r>
      <w:r>
        <w:rPr>
          <w:sz w:val="22"/>
          <w:szCs w:val="22"/>
          <w:lang w:bidi="cs-CZ"/>
        </w:rPr>
        <w:t>této smlouvy.</w:t>
      </w:r>
    </w:p>
    <w:p w14:paraId="09E6BF27" w14:textId="77777777" w:rsidR="00070FDF" w:rsidRPr="00006156" w:rsidRDefault="00070FDF" w:rsidP="004F2A7B">
      <w:pPr>
        <w:pStyle w:val="Styl3"/>
        <w:keepNext/>
        <w:numPr>
          <w:ilvl w:val="1"/>
          <w:numId w:val="16"/>
        </w:numPr>
        <w:ind w:left="709" w:hanging="709"/>
        <w:rPr>
          <w:sz w:val="22"/>
          <w:szCs w:val="22"/>
        </w:rPr>
      </w:pPr>
      <w:r w:rsidRPr="00006156">
        <w:rPr>
          <w:sz w:val="22"/>
          <w:szCs w:val="22"/>
        </w:rPr>
        <w:t>Přílohy této smlouvy:</w:t>
      </w:r>
    </w:p>
    <w:p w14:paraId="743FEDAB" w14:textId="77777777" w:rsidR="00070FDF" w:rsidRPr="00B3610C" w:rsidRDefault="00070FDF" w:rsidP="00550C3A">
      <w:pPr>
        <w:pStyle w:val="Styl3"/>
        <w:numPr>
          <w:ilvl w:val="0"/>
          <w:numId w:val="25"/>
        </w:numPr>
        <w:spacing w:before="0"/>
        <w:ind w:left="993" w:hanging="284"/>
        <w:rPr>
          <w:sz w:val="22"/>
          <w:szCs w:val="22"/>
        </w:rPr>
      </w:pPr>
      <w:r w:rsidRPr="00B3610C">
        <w:rPr>
          <w:sz w:val="22"/>
          <w:szCs w:val="22"/>
        </w:rPr>
        <w:t>Harmonogram postupu prací</w:t>
      </w:r>
    </w:p>
    <w:p w14:paraId="538DA34B" w14:textId="77777777" w:rsidR="00A54E0A" w:rsidRPr="00B3610C" w:rsidRDefault="00070FDF" w:rsidP="00550C3A">
      <w:pPr>
        <w:pStyle w:val="Styl3"/>
        <w:numPr>
          <w:ilvl w:val="0"/>
          <w:numId w:val="25"/>
        </w:numPr>
        <w:spacing w:before="0"/>
        <w:ind w:left="993" w:hanging="284"/>
        <w:rPr>
          <w:sz w:val="22"/>
          <w:szCs w:val="22"/>
        </w:rPr>
      </w:pPr>
      <w:r w:rsidRPr="00006156">
        <w:rPr>
          <w:sz w:val="22"/>
          <w:szCs w:val="22"/>
        </w:rPr>
        <w:t>Položkový rozpočet</w:t>
      </w:r>
    </w:p>
    <w:p w14:paraId="7BBE5CEB" w14:textId="77777777" w:rsidR="00070FDF" w:rsidRDefault="00070FDF" w:rsidP="00550C3A">
      <w:pPr>
        <w:spacing w:line="240" w:lineRule="auto"/>
        <w:rPr>
          <w:rFonts w:ascii="Calibri" w:hAnsi="Calibri" w:cs="Calibri"/>
          <w:szCs w:val="20"/>
        </w:rPr>
      </w:pPr>
    </w:p>
    <w:p w14:paraId="50FF9A0F" w14:textId="77777777" w:rsidR="00364B35" w:rsidRPr="00364B35" w:rsidRDefault="00364B35" w:rsidP="00364B35">
      <w:pPr>
        <w:spacing w:line="240" w:lineRule="auto"/>
        <w:rPr>
          <w:rFonts w:ascii="Calibri" w:hAnsi="Calibri" w:cs="Calibri"/>
          <w:szCs w:val="20"/>
        </w:rPr>
      </w:pPr>
    </w:p>
    <w:p w14:paraId="78C6007F" w14:textId="77777777" w:rsidR="00364B35" w:rsidRPr="00364B35" w:rsidRDefault="00364B35" w:rsidP="00364B35">
      <w:pPr>
        <w:spacing w:line="240" w:lineRule="auto"/>
        <w:rPr>
          <w:rFonts w:ascii="Calibri" w:hAnsi="Calibri" w:cs="Calibri"/>
          <w:szCs w:val="20"/>
        </w:rPr>
      </w:pPr>
    </w:p>
    <w:p w14:paraId="5F0DFA2D" w14:textId="77777777" w:rsidR="005F383C" w:rsidRDefault="005F383C" w:rsidP="00364B35">
      <w:pPr>
        <w:spacing w:line="240" w:lineRule="auto"/>
        <w:rPr>
          <w:rFonts w:ascii="Calibri" w:hAnsi="Calibri" w:cs="Calibri"/>
          <w:sz w:val="22"/>
          <w:szCs w:val="22"/>
        </w:rPr>
      </w:pPr>
    </w:p>
    <w:p w14:paraId="36437BDF" w14:textId="77777777" w:rsidR="005F383C" w:rsidRDefault="005F383C" w:rsidP="00364B35">
      <w:pPr>
        <w:spacing w:line="240" w:lineRule="auto"/>
        <w:rPr>
          <w:rFonts w:ascii="Calibri" w:hAnsi="Calibri" w:cs="Calibri"/>
          <w:sz w:val="22"/>
          <w:szCs w:val="22"/>
        </w:rPr>
      </w:pPr>
    </w:p>
    <w:p w14:paraId="55F3E696" w14:textId="77777777" w:rsidR="00364B35" w:rsidRPr="00364B35" w:rsidRDefault="00364B35" w:rsidP="00364B35">
      <w:pPr>
        <w:spacing w:line="240" w:lineRule="auto"/>
        <w:rPr>
          <w:rFonts w:ascii="Calibri" w:hAnsi="Calibri" w:cs="Calibri"/>
          <w:sz w:val="22"/>
          <w:szCs w:val="22"/>
        </w:rPr>
      </w:pPr>
      <w:r w:rsidRPr="00364B35">
        <w:rPr>
          <w:rFonts w:ascii="Calibri" w:hAnsi="Calibri" w:cs="Calibri"/>
          <w:sz w:val="22"/>
          <w:szCs w:val="22"/>
        </w:rPr>
        <w:t xml:space="preserve">V </w:t>
      </w:r>
      <w:r w:rsidRPr="00364B35">
        <w:rPr>
          <w:rFonts w:ascii="Calibri" w:hAnsi="Calibri"/>
          <w:snapToGrid w:val="0"/>
          <w:sz w:val="22"/>
          <w:szCs w:val="22"/>
          <w:lang w:eastAsia="en-US" w:bidi="en-US"/>
        </w:rPr>
        <w:t>Blansku</w:t>
      </w:r>
      <w:r w:rsidRPr="00364B35">
        <w:rPr>
          <w:rFonts w:ascii="Calibri" w:hAnsi="Calibri" w:cs="Calibri"/>
          <w:sz w:val="22"/>
          <w:szCs w:val="22"/>
        </w:rPr>
        <w:t xml:space="preserve"> dne ___________ 2021</w:t>
      </w:r>
    </w:p>
    <w:p w14:paraId="08E1FAC3" w14:textId="77777777" w:rsidR="00364B35" w:rsidRPr="00364B35" w:rsidRDefault="00364B35" w:rsidP="00364B35">
      <w:pPr>
        <w:spacing w:line="240" w:lineRule="auto"/>
        <w:rPr>
          <w:rFonts w:ascii="Calibri" w:hAnsi="Calibri" w:cs="Calibri"/>
          <w:sz w:val="22"/>
          <w:szCs w:val="22"/>
        </w:rPr>
      </w:pPr>
    </w:p>
    <w:p w14:paraId="605DBE64" w14:textId="77777777" w:rsidR="00364B35" w:rsidRPr="00364B35" w:rsidRDefault="00364B35" w:rsidP="00364B35">
      <w:pPr>
        <w:spacing w:line="240" w:lineRule="auto"/>
        <w:jc w:val="right"/>
        <w:rPr>
          <w:rFonts w:ascii="Calibri" w:hAnsi="Calibri" w:cs="Calibri"/>
          <w:sz w:val="22"/>
          <w:szCs w:val="22"/>
        </w:rPr>
      </w:pPr>
      <w:r w:rsidRPr="00364B35">
        <w:rPr>
          <w:rFonts w:ascii="Calibri" w:hAnsi="Calibri" w:cs="Calibri"/>
          <w:sz w:val="22"/>
          <w:szCs w:val="22"/>
        </w:rPr>
        <w:t>__________________________________</w:t>
      </w:r>
    </w:p>
    <w:p w14:paraId="075DDAF9" w14:textId="77777777" w:rsidR="00364B35" w:rsidRPr="00364B35" w:rsidRDefault="005F383C" w:rsidP="00364B35">
      <w:pPr>
        <w:spacing w:line="240" w:lineRule="auto"/>
        <w:jc w:val="right"/>
        <w:rPr>
          <w:rFonts w:ascii="Calibri" w:hAnsi="Calibri" w:cs="Calibri"/>
          <w:bCs/>
          <w:sz w:val="22"/>
          <w:szCs w:val="22"/>
        </w:rPr>
      </w:pPr>
      <w:r>
        <w:rPr>
          <w:rFonts w:ascii="Calibri" w:hAnsi="Calibri" w:cs="Calibri"/>
          <w:bCs/>
          <w:sz w:val="22"/>
          <w:szCs w:val="22"/>
        </w:rPr>
        <w:t xml:space="preserve">město Blansko </w:t>
      </w:r>
      <w:r w:rsidR="00364B35" w:rsidRPr="00364B35">
        <w:rPr>
          <w:rFonts w:ascii="Calibri" w:hAnsi="Calibri" w:cs="Calibri"/>
          <w:bCs/>
          <w:sz w:val="22"/>
          <w:szCs w:val="22"/>
        </w:rPr>
        <w:t>Ing. Jiří Crha</w:t>
      </w:r>
    </w:p>
    <w:p w14:paraId="36A6315D" w14:textId="77777777" w:rsidR="00364B35" w:rsidRPr="00364B35" w:rsidRDefault="00364B35" w:rsidP="00364B35">
      <w:pPr>
        <w:spacing w:line="240" w:lineRule="auto"/>
        <w:jc w:val="right"/>
        <w:rPr>
          <w:rFonts w:ascii="Calibri" w:hAnsi="Calibri" w:cs="Calibri"/>
          <w:sz w:val="22"/>
          <w:szCs w:val="22"/>
        </w:rPr>
      </w:pPr>
      <w:r w:rsidRPr="00364B35">
        <w:rPr>
          <w:rFonts w:ascii="Calibri" w:hAnsi="Calibri"/>
          <w:snapToGrid w:val="0"/>
          <w:sz w:val="22"/>
          <w:szCs w:val="22"/>
          <w:lang w:eastAsia="en-US" w:bidi="en-US"/>
        </w:rPr>
        <w:t>starosta města</w:t>
      </w:r>
    </w:p>
    <w:p w14:paraId="20C08B63" w14:textId="77777777" w:rsidR="00364B35" w:rsidRPr="00364B35" w:rsidRDefault="00364B35" w:rsidP="00364B35">
      <w:pPr>
        <w:spacing w:line="240" w:lineRule="auto"/>
        <w:rPr>
          <w:rFonts w:ascii="Calibri" w:hAnsi="Calibri" w:cs="Calibri"/>
          <w:sz w:val="22"/>
          <w:szCs w:val="22"/>
          <w:highlight w:val="green"/>
        </w:rPr>
      </w:pPr>
    </w:p>
    <w:p w14:paraId="15B01D33" w14:textId="77777777" w:rsidR="00364B35" w:rsidRPr="00364B35" w:rsidRDefault="00364B35" w:rsidP="00364B35">
      <w:pPr>
        <w:spacing w:line="240" w:lineRule="auto"/>
        <w:rPr>
          <w:rFonts w:ascii="Calibri" w:hAnsi="Calibri" w:cs="Calibri"/>
          <w:sz w:val="22"/>
          <w:szCs w:val="22"/>
          <w:highlight w:val="green"/>
        </w:rPr>
      </w:pPr>
    </w:p>
    <w:p w14:paraId="205CE4E7" w14:textId="77777777" w:rsidR="00364B35" w:rsidRPr="00364B35" w:rsidRDefault="00364B35" w:rsidP="00364B35">
      <w:pPr>
        <w:spacing w:line="240" w:lineRule="auto"/>
        <w:rPr>
          <w:rFonts w:ascii="Calibri" w:hAnsi="Calibri" w:cs="Calibri"/>
          <w:sz w:val="22"/>
          <w:szCs w:val="22"/>
          <w:highlight w:val="green"/>
        </w:rPr>
      </w:pPr>
    </w:p>
    <w:p w14:paraId="26C62E50" w14:textId="77777777" w:rsidR="00364B35" w:rsidRPr="00364B35" w:rsidRDefault="00364B35" w:rsidP="00364B35">
      <w:pPr>
        <w:spacing w:line="240" w:lineRule="auto"/>
        <w:rPr>
          <w:rFonts w:ascii="Calibri" w:hAnsi="Calibri" w:cs="Calibri"/>
          <w:sz w:val="22"/>
          <w:szCs w:val="22"/>
          <w:highlight w:val="green"/>
        </w:rPr>
      </w:pPr>
      <w:r w:rsidRPr="00364B35">
        <w:rPr>
          <w:rFonts w:ascii="Calibri" w:hAnsi="Calibri" w:cs="Calibri"/>
          <w:sz w:val="22"/>
          <w:szCs w:val="22"/>
          <w:highlight w:val="green"/>
        </w:rPr>
        <w:t>V __________________ dne ___________ 2021</w:t>
      </w:r>
    </w:p>
    <w:p w14:paraId="1BEB75FA" w14:textId="77777777" w:rsidR="00364B35" w:rsidRPr="00364B35" w:rsidRDefault="00364B35" w:rsidP="00364B35">
      <w:pPr>
        <w:spacing w:line="240" w:lineRule="auto"/>
        <w:rPr>
          <w:rFonts w:ascii="Calibri" w:hAnsi="Calibri" w:cs="Calibri"/>
          <w:sz w:val="22"/>
          <w:szCs w:val="22"/>
          <w:highlight w:val="green"/>
        </w:rPr>
      </w:pPr>
    </w:p>
    <w:p w14:paraId="3319B32A" w14:textId="77777777" w:rsidR="00364B35" w:rsidRPr="00364B35" w:rsidRDefault="00364B35" w:rsidP="00364B35">
      <w:pPr>
        <w:spacing w:line="240" w:lineRule="auto"/>
        <w:jc w:val="right"/>
        <w:rPr>
          <w:rFonts w:ascii="Calibri" w:hAnsi="Calibri" w:cs="Calibri"/>
          <w:sz w:val="22"/>
          <w:szCs w:val="22"/>
          <w:highlight w:val="green"/>
        </w:rPr>
      </w:pPr>
      <w:r w:rsidRPr="00364B35">
        <w:rPr>
          <w:rFonts w:ascii="Calibri" w:hAnsi="Calibri" w:cs="Calibri"/>
          <w:sz w:val="22"/>
          <w:szCs w:val="22"/>
          <w:highlight w:val="green"/>
        </w:rPr>
        <w:t>_________________________________</w:t>
      </w:r>
    </w:p>
    <w:p w14:paraId="7BFB26B3" w14:textId="77777777" w:rsidR="00364B35" w:rsidRPr="00364B35" w:rsidRDefault="00364B35" w:rsidP="00364B35">
      <w:pPr>
        <w:spacing w:line="240" w:lineRule="auto"/>
        <w:jc w:val="right"/>
        <w:rPr>
          <w:rFonts w:ascii="Calibri" w:hAnsi="Calibri" w:cs="Calibri"/>
          <w:sz w:val="22"/>
          <w:szCs w:val="22"/>
          <w:highlight w:val="green"/>
        </w:rPr>
      </w:pPr>
      <w:r w:rsidRPr="00364B35">
        <w:rPr>
          <w:rFonts w:ascii="Calibri" w:hAnsi="Calibri" w:cs="Calibri"/>
          <w:sz w:val="22"/>
          <w:szCs w:val="22"/>
          <w:highlight w:val="green"/>
        </w:rPr>
        <w:t>Zhotovitel</w:t>
      </w:r>
    </w:p>
    <w:p w14:paraId="6D089610" w14:textId="77777777" w:rsidR="00070FDF" w:rsidRPr="008B38FC" w:rsidRDefault="00364B35" w:rsidP="00364B35">
      <w:pPr>
        <w:spacing w:line="240" w:lineRule="auto"/>
        <w:jc w:val="right"/>
        <w:rPr>
          <w:rFonts w:ascii="Calibri" w:hAnsi="Calibri" w:cs="Calibri"/>
          <w:sz w:val="22"/>
          <w:szCs w:val="22"/>
        </w:rPr>
      </w:pPr>
      <w:r w:rsidRPr="00364B35">
        <w:rPr>
          <w:rFonts w:ascii="Calibri" w:hAnsi="Calibri" w:cs="Calibri"/>
          <w:sz w:val="22"/>
          <w:szCs w:val="22"/>
          <w:highlight w:val="green"/>
        </w:rPr>
        <w:t>jméno, funkce</w:t>
      </w:r>
    </w:p>
    <w:sectPr w:rsidR="00070FDF" w:rsidRPr="008B38FC" w:rsidSect="00FC7290">
      <w:headerReference w:type="default" r:id="rId8"/>
      <w:footerReference w:type="default" r:id="rId9"/>
      <w:headerReference w:type="first" r:id="rId10"/>
      <w:footerReference w:type="first" r:id="rId11"/>
      <w:pgSz w:w="11906" w:h="16838" w:code="9"/>
      <w:pgMar w:top="1276"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D8BB3" w14:textId="77777777" w:rsidR="00D235C3" w:rsidRDefault="00D235C3" w:rsidP="0038240A">
      <w:pPr>
        <w:spacing w:line="240" w:lineRule="auto"/>
      </w:pPr>
      <w:r>
        <w:separator/>
      </w:r>
    </w:p>
  </w:endnote>
  <w:endnote w:type="continuationSeparator" w:id="0">
    <w:p w14:paraId="1BB270ED" w14:textId="77777777" w:rsidR="00D235C3" w:rsidRDefault="00D235C3" w:rsidP="00382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A60BD" w14:textId="77777777" w:rsidR="001D0DC2" w:rsidRPr="00783FA7" w:rsidRDefault="001D0DC2" w:rsidP="00351C5B">
    <w:pPr>
      <w:pStyle w:val="Zpat"/>
    </w:pPr>
    <w:r>
      <w:rPr>
        <w:noProof/>
      </w:rPr>
      <mc:AlternateContent>
        <mc:Choice Requires="wps">
          <w:drawing>
            <wp:anchor distT="0" distB="0" distL="114300" distR="114300" simplePos="0" relativeHeight="251658240" behindDoc="0" locked="1" layoutInCell="1" allowOverlap="1" wp14:anchorId="1D0C8819" wp14:editId="04CDDD69">
              <wp:simplePos x="0" y="0"/>
              <wp:positionH relativeFrom="column">
                <wp:posOffset>5732780</wp:posOffset>
              </wp:positionH>
              <wp:positionV relativeFrom="page">
                <wp:posOffset>10045065</wp:posOffset>
              </wp:positionV>
              <wp:extent cx="920115" cy="142875"/>
              <wp:effectExtent l="0" t="0" r="133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3201A" w14:textId="14F74A15" w:rsidR="001D0DC2" w:rsidRDefault="001D0DC2" w:rsidP="00351C5B">
                          <w:pPr>
                            <w:jc w:val="center"/>
                          </w:pPr>
                          <w:r>
                            <w:rPr>
                              <w:rStyle w:val="slostrnky"/>
                            </w:rPr>
                            <w:fldChar w:fldCharType="begin"/>
                          </w:r>
                          <w:r>
                            <w:rPr>
                              <w:rStyle w:val="slostrnky"/>
                            </w:rPr>
                            <w:instrText xml:space="preserve"> PAGE </w:instrText>
                          </w:r>
                          <w:r>
                            <w:rPr>
                              <w:rStyle w:val="slostrnky"/>
                            </w:rPr>
                            <w:fldChar w:fldCharType="separate"/>
                          </w:r>
                          <w:r w:rsidR="009E335F">
                            <w:rPr>
                              <w:rStyle w:val="slostrnky"/>
                              <w:noProof/>
                            </w:rPr>
                            <w:t>4</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335F">
                            <w:rPr>
                              <w:rStyle w:val="slostrnky"/>
                              <w:noProof/>
                              <w:sz w:val="16"/>
                            </w:rPr>
                            <w:t>13</w:t>
                          </w:r>
                          <w:r>
                            <w:rPr>
                              <w:rStyle w:val="slostrnky"/>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C8819" id="_x0000_t202" coordsize="21600,21600" o:spt="202" path="m,l,21600r21600,l21600,xe">
              <v:stroke joinstyle="miter"/>
              <v:path gradientshapeok="t" o:connecttype="rect"/>
            </v:shapetype>
            <v:shape id="Text Box 2" o:spid="_x0000_s1026" type="#_x0000_t202" style="position:absolute;left:0;text-align:left;margin-left:451.4pt;margin-top:790.95pt;width:72.4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VfqgIAAKg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" filled="f" stroked="f">
              <v:textbox inset="0,0,0,0">
                <w:txbxContent>
                  <w:p w14:paraId="1623201A" w14:textId="14F74A15" w:rsidR="001D0DC2" w:rsidRDefault="001D0DC2" w:rsidP="00351C5B">
                    <w:pPr>
                      <w:jc w:val="center"/>
                    </w:pPr>
                    <w:r>
                      <w:rPr>
                        <w:rStyle w:val="slostrnky"/>
                      </w:rPr>
                      <w:fldChar w:fldCharType="begin"/>
                    </w:r>
                    <w:r>
                      <w:rPr>
                        <w:rStyle w:val="slostrnky"/>
                      </w:rPr>
                      <w:instrText xml:space="preserve"> PAGE </w:instrText>
                    </w:r>
                    <w:r>
                      <w:rPr>
                        <w:rStyle w:val="slostrnky"/>
                      </w:rPr>
                      <w:fldChar w:fldCharType="separate"/>
                    </w:r>
                    <w:r w:rsidR="009E335F">
                      <w:rPr>
                        <w:rStyle w:val="slostrnky"/>
                        <w:noProof/>
                      </w:rPr>
                      <w:t>4</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335F">
                      <w:rPr>
                        <w:rStyle w:val="slostrnky"/>
                        <w:noProof/>
                        <w:sz w:val="16"/>
                      </w:rPr>
                      <w:t>13</w:t>
                    </w:r>
                    <w:r>
                      <w:rPr>
                        <w:rStyle w:val="slostrnky"/>
                        <w:sz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DCFD5" w14:textId="77777777" w:rsidR="001D0DC2" w:rsidRDefault="001D0DC2">
    <w:pPr>
      <w:pStyle w:val="Zpat"/>
    </w:pPr>
    <w:r>
      <w:rPr>
        <w:noProof/>
      </w:rPr>
      <mc:AlternateContent>
        <mc:Choice Requires="wps">
          <w:drawing>
            <wp:anchor distT="0" distB="0" distL="114300" distR="114300" simplePos="0" relativeHeight="251657216" behindDoc="0" locked="1" layoutInCell="1" allowOverlap="1" wp14:anchorId="68B3ACB4" wp14:editId="4FF571FF">
              <wp:simplePos x="0" y="0"/>
              <wp:positionH relativeFrom="column">
                <wp:posOffset>5732780</wp:posOffset>
              </wp:positionH>
              <wp:positionV relativeFrom="page">
                <wp:posOffset>10045065</wp:posOffset>
              </wp:positionV>
              <wp:extent cx="920115" cy="142875"/>
              <wp:effectExtent l="0" t="0" r="1333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03DD7" w14:textId="0C4B03C0" w:rsidR="001D0DC2" w:rsidRDefault="001D0DC2">
                          <w:pPr>
                            <w:jc w:val="center"/>
                          </w:pPr>
                          <w:r>
                            <w:rPr>
                              <w:rStyle w:val="slostrnky"/>
                            </w:rPr>
                            <w:fldChar w:fldCharType="begin"/>
                          </w:r>
                          <w:r>
                            <w:rPr>
                              <w:rStyle w:val="slostrnky"/>
                            </w:rPr>
                            <w:instrText xml:space="preserve"> PAGE </w:instrText>
                          </w:r>
                          <w:r>
                            <w:rPr>
                              <w:rStyle w:val="slostrnky"/>
                            </w:rPr>
                            <w:fldChar w:fldCharType="separate"/>
                          </w:r>
                          <w:r w:rsidR="009E335F">
                            <w:rPr>
                              <w:rStyle w:val="slostrnky"/>
                              <w:noProof/>
                            </w:rPr>
                            <w:t>1</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335F">
                            <w:rPr>
                              <w:rStyle w:val="slostrnky"/>
                              <w:noProof/>
                              <w:sz w:val="16"/>
                            </w:rPr>
                            <w:t>13</w:t>
                          </w:r>
                          <w:r>
                            <w:rPr>
                              <w:rStyle w:val="slostrnky"/>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3ACB4" id="_x0000_t202" coordsize="21600,21600" o:spt="202" path="m,l,21600r21600,l21600,xe">
              <v:stroke joinstyle="miter"/>
              <v:path gradientshapeok="t" o:connecttype="rect"/>
            </v:shapetype>
            <v:shape id="Text Box 1" o:spid="_x0000_s1027" type="#_x0000_t202" style="position:absolute;left:0;text-align:left;margin-left:451.4pt;margin-top:790.95pt;width:72.4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xwrA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" filled="f" stroked="f">
              <v:textbox inset="0,0,0,0">
                <w:txbxContent>
                  <w:p w14:paraId="17D03DD7" w14:textId="0C4B03C0" w:rsidR="001D0DC2" w:rsidRDefault="001D0DC2">
                    <w:pPr>
                      <w:jc w:val="center"/>
                    </w:pPr>
                    <w:r>
                      <w:rPr>
                        <w:rStyle w:val="slostrnky"/>
                      </w:rPr>
                      <w:fldChar w:fldCharType="begin"/>
                    </w:r>
                    <w:r>
                      <w:rPr>
                        <w:rStyle w:val="slostrnky"/>
                      </w:rPr>
                      <w:instrText xml:space="preserve"> PAGE </w:instrText>
                    </w:r>
                    <w:r>
                      <w:rPr>
                        <w:rStyle w:val="slostrnky"/>
                      </w:rPr>
                      <w:fldChar w:fldCharType="separate"/>
                    </w:r>
                    <w:r w:rsidR="009E335F">
                      <w:rPr>
                        <w:rStyle w:val="slostrnky"/>
                        <w:noProof/>
                      </w:rPr>
                      <w:t>1</w:t>
                    </w:r>
                    <w:r>
                      <w:rPr>
                        <w:rStyle w:val="slostrnky"/>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335F">
                      <w:rPr>
                        <w:rStyle w:val="slostrnky"/>
                        <w:noProof/>
                        <w:sz w:val="16"/>
                      </w:rPr>
                      <w:t>13</w:t>
                    </w:r>
                    <w:r>
                      <w:rPr>
                        <w:rStyle w:val="slostrnky"/>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0983B" w14:textId="77777777" w:rsidR="00D235C3" w:rsidRDefault="00D235C3" w:rsidP="0038240A">
      <w:pPr>
        <w:spacing w:line="240" w:lineRule="auto"/>
      </w:pPr>
      <w:r>
        <w:separator/>
      </w:r>
    </w:p>
  </w:footnote>
  <w:footnote w:type="continuationSeparator" w:id="0">
    <w:p w14:paraId="54B86605" w14:textId="77777777" w:rsidR="00D235C3" w:rsidRDefault="00D235C3" w:rsidP="003824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41A93078" w14:paraId="75D11AC3" w14:textId="77777777" w:rsidTr="41A93078">
      <w:tc>
        <w:tcPr>
          <w:tcW w:w="3020" w:type="dxa"/>
        </w:tcPr>
        <w:p w14:paraId="3EC89990" w14:textId="77777777" w:rsidR="41A93078" w:rsidRDefault="41A93078" w:rsidP="41A93078">
          <w:pPr>
            <w:ind w:left="-115"/>
            <w:jc w:val="left"/>
          </w:pPr>
        </w:p>
      </w:tc>
      <w:tc>
        <w:tcPr>
          <w:tcW w:w="3020" w:type="dxa"/>
        </w:tcPr>
        <w:p w14:paraId="30B80E9E" w14:textId="77777777" w:rsidR="41A93078" w:rsidRDefault="41A93078" w:rsidP="41A93078">
          <w:pPr>
            <w:jc w:val="center"/>
          </w:pPr>
        </w:p>
      </w:tc>
      <w:tc>
        <w:tcPr>
          <w:tcW w:w="3020" w:type="dxa"/>
        </w:tcPr>
        <w:p w14:paraId="20158D0E" w14:textId="77777777" w:rsidR="41A93078" w:rsidRDefault="41A93078" w:rsidP="41A93078">
          <w:pPr>
            <w:ind w:right="-115"/>
            <w:jc w:val="right"/>
          </w:pPr>
        </w:p>
      </w:tc>
    </w:tr>
  </w:tbl>
  <w:p w14:paraId="71FCB262" w14:textId="77777777" w:rsidR="41A93078" w:rsidRDefault="41A930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28BEF" w14:textId="77777777" w:rsidR="00364B35" w:rsidRPr="00364B35" w:rsidRDefault="00364B35" w:rsidP="00364B35">
    <w:pPr>
      <w:tabs>
        <w:tab w:val="center" w:pos="4536"/>
        <w:tab w:val="right" w:pos="9072"/>
      </w:tabs>
      <w:spacing w:line="240" w:lineRule="auto"/>
    </w:pPr>
    <w:r w:rsidRPr="00364B35">
      <w:t xml:space="preserve">Číslo SOD objednatele: </w:t>
    </w:r>
    <w:r w:rsidRPr="00364B35">
      <w:rPr>
        <w:highlight w:val="yellow"/>
      </w:rPr>
      <w:t>xxxxxxxxxxxxxxxxxxx</w:t>
    </w:r>
  </w:p>
  <w:p w14:paraId="3F6F2697" w14:textId="77777777" w:rsidR="41A93078" w:rsidRDefault="41A930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3"/>
    <w:multiLevelType w:val="multilevel"/>
    <w:tmpl w:val="8402E402"/>
    <w:name w:val="WW8Num3"/>
    <w:lvl w:ilvl="0">
      <w:start w:val="1"/>
      <w:numFmt w:val="decimal"/>
      <w:suff w:val="space"/>
      <w:lvlText w:val="%1."/>
      <w:lvlJc w:val="left"/>
      <w:pPr>
        <w:tabs>
          <w:tab w:val="num" w:pos="0"/>
        </w:tabs>
        <w:ind w:left="1702" w:hanging="567"/>
      </w:pPr>
      <w:rPr>
        <w:rFonts w:cs="Times New Roman"/>
        <w:b/>
        <w:i w:val="0"/>
      </w:rPr>
    </w:lvl>
    <w:lvl w:ilvl="1">
      <w:start w:val="1"/>
      <w:numFmt w:val="decimal"/>
      <w:pStyle w:val="Styl1"/>
      <w:lvlText w:val="%1.%2."/>
      <w:lvlJc w:val="left"/>
      <w:pPr>
        <w:tabs>
          <w:tab w:val="num" w:pos="3658"/>
        </w:tabs>
        <w:ind w:left="3658" w:hanging="680"/>
      </w:pPr>
      <w:rPr>
        <w:rFonts w:ascii="Calibri" w:hAnsi="Calibri" w:cs="Calibri"/>
        <w:sz w:val="22"/>
        <w:szCs w:val="22"/>
      </w:rPr>
    </w:lvl>
    <w:lvl w:ilvl="2">
      <w:start w:val="1"/>
      <w:numFmt w:val="decimal"/>
      <w:pStyle w:val="Styl2"/>
      <w:lvlText w:val="%1.%2.%3."/>
      <w:lvlJc w:val="left"/>
      <w:pPr>
        <w:tabs>
          <w:tab w:val="num" w:pos="4111"/>
        </w:tabs>
        <w:ind w:left="4111" w:hanging="1134"/>
      </w:pPr>
      <w:rPr>
        <w:rFonts w:ascii="Calibri" w:hAnsi="Calibri" w:cs="Calibri"/>
        <w:b w:val="0"/>
        <w:sz w:val="22"/>
        <w:szCs w:val="22"/>
      </w:rPr>
    </w:lvl>
    <w:lvl w:ilvl="3">
      <w:start w:val="1"/>
      <w:numFmt w:val="decimal"/>
      <w:lvlText w:val="%1.%2.%3.%4."/>
      <w:lvlJc w:val="left"/>
      <w:pPr>
        <w:tabs>
          <w:tab w:val="num" w:pos="1702"/>
        </w:tabs>
        <w:ind w:left="1702" w:hanging="1418"/>
      </w:pPr>
      <w:rPr>
        <w:rFonts w:cs="Times New Roman"/>
        <w:color w:val="auto"/>
      </w:rPr>
    </w:lvl>
    <w:lvl w:ilvl="4">
      <w:start w:val="1"/>
      <w:numFmt w:val="decimal"/>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0000009"/>
    <w:multiLevelType w:val="multilevel"/>
    <w:tmpl w:val="00000009"/>
    <w:name w:val="WW8Num9"/>
    <w:lvl w:ilvl="0">
      <w:numFmt w:val="bullet"/>
      <w:lvlText w:val="-"/>
      <w:lvlJc w:val="left"/>
      <w:pPr>
        <w:tabs>
          <w:tab w:val="num" w:pos="0"/>
        </w:tabs>
        <w:ind w:left="1211" w:hanging="360"/>
      </w:pPr>
      <w:rPr>
        <w:rFonts w:ascii="Calibri" w:hAnsi="Calibri" w:cs="Times New Roman"/>
      </w:rPr>
    </w:lvl>
    <w:lvl w:ilvl="1">
      <w:start w:val="1"/>
      <w:numFmt w:val="bullet"/>
      <w:lvlText w:val="o"/>
      <w:lvlJc w:val="left"/>
      <w:pPr>
        <w:tabs>
          <w:tab w:val="num" w:pos="0"/>
        </w:tabs>
        <w:ind w:left="1931" w:hanging="360"/>
      </w:pPr>
      <w:rPr>
        <w:rFonts w:ascii="Courier New" w:hAnsi="Courier New"/>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rPr>
    </w:lvl>
    <w:lvl w:ilvl="8">
      <w:start w:val="1"/>
      <w:numFmt w:val="bullet"/>
      <w:lvlText w:val=""/>
      <w:lvlJc w:val="left"/>
      <w:pPr>
        <w:tabs>
          <w:tab w:val="num" w:pos="0"/>
        </w:tabs>
        <w:ind w:left="6971" w:hanging="360"/>
      </w:pPr>
      <w:rPr>
        <w:rFonts w:ascii="Wingdings" w:hAnsi="Wingdings"/>
      </w:rPr>
    </w:lvl>
  </w:abstractNum>
  <w:abstractNum w:abstractNumId="3" w15:restartNumberingAfterBreak="0">
    <w:nsid w:val="0000000A"/>
    <w:multiLevelType w:val="singleLevel"/>
    <w:tmpl w:val="0000000A"/>
    <w:name w:val="WW8Num10"/>
    <w:lvl w:ilvl="0">
      <w:numFmt w:val="bullet"/>
      <w:lvlText w:val="-"/>
      <w:lvlJc w:val="left"/>
      <w:pPr>
        <w:tabs>
          <w:tab w:val="num" w:pos="0"/>
        </w:tabs>
        <w:ind w:left="1211" w:hanging="360"/>
      </w:pPr>
      <w:rPr>
        <w:rFonts w:ascii="Calibri" w:hAnsi="Calibri"/>
        <w:sz w:val="20"/>
      </w:rPr>
    </w:lvl>
  </w:abstractNum>
  <w:abstractNum w:abstractNumId="4" w15:restartNumberingAfterBreak="0">
    <w:nsid w:val="0000000C"/>
    <w:multiLevelType w:val="singleLevel"/>
    <w:tmpl w:val="0000000C"/>
    <w:name w:val="WW8Num12"/>
    <w:lvl w:ilvl="0">
      <w:numFmt w:val="bullet"/>
      <w:lvlText w:val="-"/>
      <w:lvlJc w:val="left"/>
      <w:pPr>
        <w:tabs>
          <w:tab w:val="num" w:pos="0"/>
        </w:tabs>
        <w:ind w:left="1211" w:hanging="360"/>
      </w:pPr>
      <w:rPr>
        <w:rFonts w:ascii="Calibri" w:hAnsi="Calibri" w:cs="Calibri"/>
      </w:rPr>
    </w:lvl>
  </w:abstractNum>
  <w:abstractNum w:abstractNumId="5" w15:restartNumberingAfterBreak="0">
    <w:nsid w:val="02E40120"/>
    <w:multiLevelType w:val="hybridMultilevel"/>
    <w:tmpl w:val="AFB4F86A"/>
    <w:lvl w:ilvl="0" w:tplc="80CC941A">
      <w:start w:val="1"/>
      <w:numFmt w:val="decimal"/>
      <w:pStyle w:val="Nadpis2"/>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310333E"/>
    <w:multiLevelType w:val="multilevel"/>
    <w:tmpl w:val="900A71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31917C8"/>
    <w:multiLevelType w:val="multilevel"/>
    <w:tmpl w:val="B6F08B00"/>
    <w:lvl w:ilvl="0">
      <w:start w:val="1"/>
      <w:numFmt w:val="decimal"/>
      <w:pStyle w:val="cislovani1"/>
      <w:suff w:val="space"/>
      <w:lvlText w:val="%1."/>
      <w:lvlJc w:val="left"/>
      <w:pPr>
        <w:ind w:left="1702" w:hanging="567"/>
      </w:pPr>
      <w:rPr>
        <w:rFonts w:cs="Times New Roman" w:hint="default"/>
        <w:b/>
        <w:i w:val="0"/>
      </w:rPr>
    </w:lvl>
    <w:lvl w:ilvl="1">
      <w:start w:val="2"/>
      <w:numFmt w:val="decimal"/>
      <w:pStyle w:val="Cislovani2"/>
      <w:lvlText w:val="%1.%2."/>
      <w:lvlJc w:val="left"/>
      <w:pPr>
        <w:tabs>
          <w:tab w:val="num" w:pos="3658"/>
        </w:tabs>
        <w:ind w:left="3658" w:hanging="680"/>
      </w:pPr>
      <w:rPr>
        <w:rFonts w:cs="Times New Roman" w:hint="default"/>
        <w:b w:val="0"/>
        <w:color w:val="000000" w:themeColor="text1"/>
      </w:rPr>
    </w:lvl>
    <w:lvl w:ilvl="2">
      <w:start w:val="1"/>
      <w:numFmt w:val="decimal"/>
      <w:pStyle w:val="Cislovani3"/>
      <w:lvlText w:val="%1.%2.%3."/>
      <w:lvlJc w:val="left"/>
      <w:pPr>
        <w:tabs>
          <w:tab w:val="num" w:pos="4111"/>
        </w:tabs>
        <w:ind w:left="4111" w:hanging="1134"/>
      </w:pPr>
      <w:rPr>
        <w:rFonts w:ascii="Calibri" w:hAnsi="Calibri" w:cs="Calibri" w:hint="default"/>
        <w:b w:val="0"/>
        <w:color w:val="000000" w:themeColor="text1"/>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3905784"/>
    <w:multiLevelType w:val="multilevel"/>
    <w:tmpl w:val="085E764E"/>
    <w:lvl w:ilvl="0">
      <w:start w:val="1"/>
      <w:numFmt w:val="decimal"/>
      <w:suff w:val="space"/>
      <w:lvlText w:val="%1."/>
      <w:lvlJc w:val="left"/>
      <w:pPr>
        <w:ind w:left="1702" w:hanging="567"/>
      </w:pPr>
      <w:rPr>
        <w:rFonts w:cs="Times New Roman" w:hint="default"/>
        <w:b/>
        <w:i w:val="0"/>
      </w:rPr>
    </w:lvl>
    <w:lvl w:ilvl="1">
      <w:start w:val="1"/>
      <w:numFmt w:val="bullet"/>
      <w:lvlText w:val=""/>
      <w:lvlJc w:val="left"/>
      <w:pPr>
        <w:tabs>
          <w:tab w:val="num" w:pos="3658"/>
        </w:tabs>
        <w:ind w:left="3658" w:hanging="680"/>
      </w:pPr>
      <w:rPr>
        <w:rFonts w:ascii="Symbol" w:hAnsi="Symbol" w:hint="default"/>
      </w:rPr>
    </w:lvl>
    <w:lvl w:ilvl="2">
      <w:start w:val="1"/>
      <w:numFmt w:val="decimal"/>
      <w:lvlText w:val="%1.%2.%3."/>
      <w:lvlJc w:val="left"/>
      <w:pPr>
        <w:tabs>
          <w:tab w:val="num" w:pos="4111"/>
        </w:tabs>
        <w:ind w:left="4111" w:hanging="1134"/>
      </w:pPr>
      <w:rPr>
        <w:rFonts w:ascii="Calibri" w:hAnsi="Calibri" w:cs="Calibri" w:hint="default"/>
        <w:sz w:val="22"/>
        <w:szCs w:val="22"/>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9" w15:restartNumberingAfterBreak="0">
    <w:nsid w:val="091B059B"/>
    <w:multiLevelType w:val="hybridMultilevel"/>
    <w:tmpl w:val="8EE21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734418"/>
    <w:multiLevelType w:val="hybridMultilevel"/>
    <w:tmpl w:val="9C2E22EA"/>
    <w:lvl w:ilvl="0" w:tplc="C55A89E4">
      <w:start w:val="1"/>
      <w:numFmt w:val="decimal"/>
      <w:pStyle w:val="cislovanibezne"/>
      <w:lvlText w:val="%1."/>
      <w:lvlJc w:val="left"/>
      <w:pPr>
        <w:tabs>
          <w:tab w:val="num" w:pos="454"/>
        </w:tabs>
        <w:ind w:left="454" w:hanging="45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89098A"/>
    <w:multiLevelType w:val="multilevel"/>
    <w:tmpl w:val="246C97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6FE8"/>
    <w:multiLevelType w:val="hybridMultilevel"/>
    <w:tmpl w:val="BD26EE96"/>
    <w:lvl w:ilvl="0" w:tplc="E4787762">
      <w:numFmt w:val="bullet"/>
      <w:lvlText w:val="-"/>
      <w:lvlJc w:val="left"/>
      <w:pPr>
        <w:ind w:left="1854" w:hanging="360"/>
      </w:pPr>
      <w:rPr>
        <w:rFonts w:ascii="Calibri" w:eastAsia="Times New Roman" w:hAnsi="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15:restartNumberingAfterBreak="0">
    <w:nsid w:val="1F9E2BB3"/>
    <w:multiLevelType w:val="hybridMultilevel"/>
    <w:tmpl w:val="63029906"/>
    <w:lvl w:ilvl="0" w:tplc="E478776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4E000D"/>
    <w:multiLevelType w:val="hybridMultilevel"/>
    <w:tmpl w:val="47E21FD8"/>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3E757F"/>
    <w:multiLevelType w:val="hybridMultilevel"/>
    <w:tmpl w:val="C472F01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174131"/>
    <w:multiLevelType w:val="hybridMultilevel"/>
    <w:tmpl w:val="8884CA54"/>
    <w:lvl w:ilvl="0" w:tplc="70642DDE">
      <w:start w:val="1"/>
      <w:numFmt w:val="decimal"/>
      <w:pStyle w:val="Cislovani4text"/>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A70B28"/>
    <w:multiLevelType w:val="hybridMultilevel"/>
    <w:tmpl w:val="546C25D0"/>
    <w:lvl w:ilvl="0" w:tplc="500E83AC">
      <w:start w:val="1"/>
      <w:numFmt w:val="lowerLetter"/>
      <w:lvlText w:val="%1)"/>
      <w:lvlJc w:val="left"/>
      <w:pPr>
        <w:ind w:left="1571" w:hanging="360"/>
      </w:pPr>
    </w:lvl>
    <w:lvl w:ilvl="1" w:tplc="DB887104" w:tentative="1">
      <w:start w:val="1"/>
      <w:numFmt w:val="lowerLetter"/>
      <w:lvlText w:val="%2."/>
      <w:lvlJc w:val="left"/>
      <w:pPr>
        <w:ind w:left="2291" w:hanging="360"/>
      </w:pPr>
    </w:lvl>
    <w:lvl w:ilvl="2" w:tplc="15C6B3A8" w:tentative="1">
      <w:start w:val="1"/>
      <w:numFmt w:val="lowerRoman"/>
      <w:lvlText w:val="%3."/>
      <w:lvlJc w:val="right"/>
      <w:pPr>
        <w:ind w:left="3011" w:hanging="180"/>
      </w:pPr>
    </w:lvl>
    <w:lvl w:ilvl="3" w:tplc="D01A130C" w:tentative="1">
      <w:start w:val="1"/>
      <w:numFmt w:val="decimal"/>
      <w:lvlText w:val="%4."/>
      <w:lvlJc w:val="left"/>
      <w:pPr>
        <w:ind w:left="3731" w:hanging="360"/>
      </w:pPr>
    </w:lvl>
    <w:lvl w:ilvl="4" w:tplc="03D43178" w:tentative="1">
      <w:start w:val="1"/>
      <w:numFmt w:val="lowerLetter"/>
      <w:lvlText w:val="%5."/>
      <w:lvlJc w:val="left"/>
      <w:pPr>
        <w:ind w:left="4451" w:hanging="360"/>
      </w:pPr>
    </w:lvl>
    <w:lvl w:ilvl="5" w:tplc="58B48ABE" w:tentative="1">
      <w:start w:val="1"/>
      <w:numFmt w:val="lowerRoman"/>
      <w:lvlText w:val="%6."/>
      <w:lvlJc w:val="right"/>
      <w:pPr>
        <w:ind w:left="5171" w:hanging="180"/>
      </w:pPr>
    </w:lvl>
    <w:lvl w:ilvl="6" w:tplc="4658F52A" w:tentative="1">
      <w:start w:val="1"/>
      <w:numFmt w:val="decimal"/>
      <w:lvlText w:val="%7."/>
      <w:lvlJc w:val="left"/>
      <w:pPr>
        <w:ind w:left="5891" w:hanging="360"/>
      </w:pPr>
    </w:lvl>
    <w:lvl w:ilvl="7" w:tplc="DB5038BC" w:tentative="1">
      <w:start w:val="1"/>
      <w:numFmt w:val="lowerLetter"/>
      <w:lvlText w:val="%8."/>
      <w:lvlJc w:val="left"/>
      <w:pPr>
        <w:ind w:left="6611" w:hanging="360"/>
      </w:pPr>
    </w:lvl>
    <w:lvl w:ilvl="8" w:tplc="EB547E94" w:tentative="1">
      <w:start w:val="1"/>
      <w:numFmt w:val="lowerRoman"/>
      <w:lvlText w:val="%9."/>
      <w:lvlJc w:val="right"/>
      <w:pPr>
        <w:ind w:left="7331" w:hanging="180"/>
      </w:pPr>
    </w:lvl>
  </w:abstractNum>
  <w:abstractNum w:abstractNumId="18" w15:restartNumberingAfterBreak="0">
    <w:nsid w:val="2F0C0913"/>
    <w:multiLevelType w:val="hybridMultilevel"/>
    <w:tmpl w:val="A4CEFCF6"/>
    <w:lvl w:ilvl="0" w:tplc="04050017">
      <w:start w:val="1"/>
      <w:numFmt w:val="lowerLetter"/>
      <w:lvlText w:val="%1)"/>
      <w:lvlJc w:val="left"/>
      <w:pPr>
        <w:ind w:left="2280" w:hanging="360"/>
      </w:pPr>
    </w:lvl>
    <w:lvl w:ilvl="1" w:tplc="04050001">
      <w:start w:val="1"/>
      <w:numFmt w:val="bullet"/>
      <w:lvlText w:val=""/>
      <w:lvlJc w:val="left"/>
      <w:pPr>
        <w:ind w:left="3000" w:hanging="360"/>
      </w:pPr>
      <w:rPr>
        <w:rFonts w:ascii="Symbol" w:hAnsi="Symbol" w:hint="default"/>
      </w:r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9" w15:restartNumberingAfterBreak="0">
    <w:nsid w:val="307D640C"/>
    <w:multiLevelType w:val="hybridMultilevel"/>
    <w:tmpl w:val="D98C58B0"/>
    <w:lvl w:ilvl="0" w:tplc="E478776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222934"/>
    <w:multiLevelType w:val="multilevel"/>
    <w:tmpl w:val="71D44B54"/>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5A2850"/>
    <w:multiLevelType w:val="multilevel"/>
    <w:tmpl w:val="085E764E"/>
    <w:lvl w:ilvl="0">
      <w:start w:val="1"/>
      <w:numFmt w:val="decimal"/>
      <w:suff w:val="space"/>
      <w:lvlText w:val="%1."/>
      <w:lvlJc w:val="left"/>
      <w:pPr>
        <w:ind w:left="1702" w:hanging="567"/>
      </w:pPr>
      <w:rPr>
        <w:rFonts w:cs="Times New Roman" w:hint="default"/>
        <w:b/>
        <w:i w:val="0"/>
      </w:rPr>
    </w:lvl>
    <w:lvl w:ilvl="1">
      <w:start w:val="1"/>
      <w:numFmt w:val="bullet"/>
      <w:lvlText w:val=""/>
      <w:lvlJc w:val="left"/>
      <w:pPr>
        <w:tabs>
          <w:tab w:val="num" w:pos="3658"/>
        </w:tabs>
        <w:ind w:left="3658" w:hanging="680"/>
      </w:pPr>
      <w:rPr>
        <w:rFonts w:ascii="Symbol" w:hAnsi="Symbol" w:hint="default"/>
      </w:rPr>
    </w:lvl>
    <w:lvl w:ilvl="2">
      <w:start w:val="1"/>
      <w:numFmt w:val="decimal"/>
      <w:lvlText w:val="%1.%2.%3."/>
      <w:lvlJc w:val="left"/>
      <w:pPr>
        <w:tabs>
          <w:tab w:val="num" w:pos="4111"/>
        </w:tabs>
        <w:ind w:left="4111" w:hanging="1134"/>
      </w:pPr>
      <w:rPr>
        <w:rFonts w:ascii="Calibri" w:hAnsi="Calibri" w:cs="Calibri" w:hint="default"/>
        <w:sz w:val="22"/>
        <w:szCs w:val="22"/>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2" w15:restartNumberingAfterBreak="0">
    <w:nsid w:val="3BF01724"/>
    <w:multiLevelType w:val="multilevel"/>
    <w:tmpl w:val="D2327EE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E94A5B"/>
    <w:multiLevelType w:val="multilevel"/>
    <w:tmpl w:val="0212DAA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9B37FA"/>
    <w:multiLevelType w:val="hybridMultilevel"/>
    <w:tmpl w:val="5D84217C"/>
    <w:lvl w:ilvl="0" w:tplc="12ACA676">
      <w:start w:val="1"/>
      <w:numFmt w:val="decimal"/>
      <w:pStyle w:val="Styl3"/>
      <w:lvlText w:val="%1."/>
      <w:lvlJc w:val="left"/>
      <w:pPr>
        <w:tabs>
          <w:tab w:val="num" w:pos="720"/>
        </w:tabs>
        <w:ind w:left="720" w:hanging="720"/>
      </w:pPr>
      <w:rPr>
        <w:rFonts w:hint="default"/>
      </w:rPr>
    </w:lvl>
    <w:lvl w:ilvl="1" w:tplc="7AF2FE98">
      <w:start w:val="1"/>
      <w:numFmt w:val="bullet"/>
      <w:lvlText w:val="-"/>
      <w:lvlJc w:val="left"/>
      <w:pPr>
        <w:tabs>
          <w:tab w:val="num" w:pos="1443"/>
        </w:tabs>
        <w:ind w:left="1443" w:hanging="363"/>
      </w:pPr>
      <w:rPr>
        <w:rFonts w:ascii="Arial" w:hAnsi="Arial" w:hint="default"/>
      </w:rPr>
    </w:lvl>
    <w:lvl w:ilvl="2" w:tplc="0405001B">
      <w:start w:val="1"/>
      <w:numFmt w:val="lowerRoman"/>
      <w:lvlText w:val="%3."/>
      <w:lvlJc w:val="righ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63933BE"/>
    <w:multiLevelType w:val="multilevel"/>
    <w:tmpl w:val="8932E86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3A09FD"/>
    <w:multiLevelType w:val="multilevel"/>
    <w:tmpl w:val="2ED026F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5F23DF"/>
    <w:multiLevelType w:val="hybridMultilevel"/>
    <w:tmpl w:val="D51646D0"/>
    <w:lvl w:ilvl="0" w:tplc="C68454E4">
      <w:start w:val="1"/>
      <w:numFmt w:val="lowerLetter"/>
      <w:lvlText w:val="%1)"/>
      <w:lvlJc w:val="left"/>
      <w:pPr>
        <w:ind w:left="1502" w:hanging="360"/>
      </w:pPr>
    </w:lvl>
    <w:lvl w:ilvl="1" w:tplc="420C1A26" w:tentative="1">
      <w:start w:val="1"/>
      <w:numFmt w:val="lowerLetter"/>
      <w:lvlText w:val="%2."/>
      <w:lvlJc w:val="left"/>
      <w:pPr>
        <w:ind w:left="2222" w:hanging="360"/>
      </w:pPr>
    </w:lvl>
    <w:lvl w:ilvl="2" w:tplc="7B085818" w:tentative="1">
      <w:start w:val="1"/>
      <w:numFmt w:val="lowerRoman"/>
      <w:lvlText w:val="%3."/>
      <w:lvlJc w:val="right"/>
      <w:pPr>
        <w:ind w:left="2942" w:hanging="180"/>
      </w:pPr>
    </w:lvl>
    <w:lvl w:ilvl="3" w:tplc="2C8C5228" w:tentative="1">
      <w:start w:val="1"/>
      <w:numFmt w:val="decimal"/>
      <w:lvlText w:val="%4."/>
      <w:lvlJc w:val="left"/>
      <w:pPr>
        <w:ind w:left="3662" w:hanging="360"/>
      </w:pPr>
    </w:lvl>
    <w:lvl w:ilvl="4" w:tplc="359064AA" w:tentative="1">
      <w:start w:val="1"/>
      <w:numFmt w:val="lowerLetter"/>
      <w:lvlText w:val="%5."/>
      <w:lvlJc w:val="left"/>
      <w:pPr>
        <w:ind w:left="4382" w:hanging="360"/>
      </w:pPr>
    </w:lvl>
    <w:lvl w:ilvl="5" w:tplc="511C2A02" w:tentative="1">
      <w:start w:val="1"/>
      <w:numFmt w:val="lowerRoman"/>
      <w:lvlText w:val="%6."/>
      <w:lvlJc w:val="right"/>
      <w:pPr>
        <w:ind w:left="5102" w:hanging="180"/>
      </w:pPr>
    </w:lvl>
    <w:lvl w:ilvl="6" w:tplc="F9C20C5C" w:tentative="1">
      <w:start w:val="1"/>
      <w:numFmt w:val="decimal"/>
      <w:lvlText w:val="%7."/>
      <w:lvlJc w:val="left"/>
      <w:pPr>
        <w:ind w:left="5822" w:hanging="360"/>
      </w:pPr>
    </w:lvl>
    <w:lvl w:ilvl="7" w:tplc="895882F4" w:tentative="1">
      <w:start w:val="1"/>
      <w:numFmt w:val="lowerLetter"/>
      <w:lvlText w:val="%8."/>
      <w:lvlJc w:val="left"/>
      <w:pPr>
        <w:ind w:left="6542" w:hanging="360"/>
      </w:pPr>
    </w:lvl>
    <w:lvl w:ilvl="8" w:tplc="34667E58" w:tentative="1">
      <w:start w:val="1"/>
      <w:numFmt w:val="lowerRoman"/>
      <w:lvlText w:val="%9."/>
      <w:lvlJc w:val="right"/>
      <w:pPr>
        <w:ind w:left="7262" w:hanging="180"/>
      </w:pPr>
    </w:lvl>
  </w:abstractNum>
  <w:abstractNum w:abstractNumId="28" w15:restartNumberingAfterBreak="0">
    <w:nsid w:val="53D84822"/>
    <w:multiLevelType w:val="hybridMultilevel"/>
    <w:tmpl w:val="05920DE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12535A"/>
    <w:multiLevelType w:val="hybridMultilevel"/>
    <w:tmpl w:val="FE2C63A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17">
      <w:start w:val="1"/>
      <w:numFmt w:val="lowerLetter"/>
      <w:lvlText w:val="%3)"/>
      <w:lvlJc w:val="left"/>
      <w:pPr>
        <w:ind w:left="2586" w:hanging="360"/>
      </w:pPr>
      <w:rPr>
        <w:rFont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5B3305BA"/>
    <w:multiLevelType w:val="multilevel"/>
    <w:tmpl w:val="B524A88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43680D"/>
    <w:multiLevelType w:val="hybridMultilevel"/>
    <w:tmpl w:val="2F68F738"/>
    <w:lvl w:ilvl="0" w:tplc="A9DE21FA">
      <w:start w:val="1"/>
      <w:numFmt w:val="bullet"/>
      <w:pStyle w:val="odrazky15"/>
      <w:lvlText w:val="–"/>
      <w:lvlJc w:val="left"/>
      <w:pPr>
        <w:tabs>
          <w:tab w:val="num" w:pos="1418"/>
        </w:tabs>
        <w:ind w:left="1418" w:hanging="284"/>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863F9C"/>
    <w:multiLevelType w:val="hybridMultilevel"/>
    <w:tmpl w:val="F752C60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AC119B"/>
    <w:multiLevelType w:val="multilevel"/>
    <w:tmpl w:val="35D6A5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17506A"/>
    <w:multiLevelType w:val="hybridMultilevel"/>
    <w:tmpl w:val="7E841292"/>
    <w:lvl w:ilvl="0" w:tplc="E4787762">
      <w:numFmt w:val="bullet"/>
      <w:lvlText w:val="-"/>
      <w:lvlJc w:val="left"/>
      <w:pPr>
        <w:ind w:left="720" w:hanging="360"/>
      </w:pPr>
      <w:rPr>
        <w:rFonts w:ascii="Calibri" w:eastAsia="Times New Roman" w:hAnsi="Calibri" w:hint="default"/>
      </w:rPr>
    </w:lvl>
    <w:lvl w:ilvl="1" w:tplc="E4787762">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C25BB5"/>
    <w:multiLevelType w:val="hybridMultilevel"/>
    <w:tmpl w:val="E5D84BB6"/>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2C40C3C"/>
    <w:multiLevelType w:val="multilevel"/>
    <w:tmpl w:val="085E764E"/>
    <w:lvl w:ilvl="0">
      <w:start w:val="1"/>
      <w:numFmt w:val="decimal"/>
      <w:suff w:val="space"/>
      <w:lvlText w:val="%1."/>
      <w:lvlJc w:val="left"/>
      <w:pPr>
        <w:ind w:left="1702" w:hanging="567"/>
      </w:pPr>
      <w:rPr>
        <w:rFonts w:cs="Times New Roman" w:hint="default"/>
        <w:b/>
        <w:i w:val="0"/>
      </w:rPr>
    </w:lvl>
    <w:lvl w:ilvl="1">
      <w:start w:val="1"/>
      <w:numFmt w:val="bullet"/>
      <w:lvlText w:val=""/>
      <w:lvlJc w:val="left"/>
      <w:pPr>
        <w:tabs>
          <w:tab w:val="num" w:pos="3658"/>
        </w:tabs>
        <w:ind w:left="3658" w:hanging="680"/>
      </w:pPr>
      <w:rPr>
        <w:rFonts w:ascii="Symbol" w:hAnsi="Symbol" w:hint="default"/>
      </w:rPr>
    </w:lvl>
    <w:lvl w:ilvl="2">
      <w:start w:val="1"/>
      <w:numFmt w:val="decimal"/>
      <w:lvlText w:val="%1.%2.%3."/>
      <w:lvlJc w:val="left"/>
      <w:pPr>
        <w:tabs>
          <w:tab w:val="num" w:pos="4111"/>
        </w:tabs>
        <w:ind w:left="4111" w:hanging="1134"/>
      </w:pPr>
      <w:rPr>
        <w:rFonts w:ascii="Calibri" w:hAnsi="Calibri" w:cs="Calibri" w:hint="default"/>
        <w:sz w:val="22"/>
        <w:szCs w:val="22"/>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7" w15:restartNumberingAfterBreak="0">
    <w:nsid w:val="74F6581C"/>
    <w:multiLevelType w:val="hybridMultilevel"/>
    <w:tmpl w:val="09B85620"/>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0C7A69"/>
    <w:multiLevelType w:val="multilevel"/>
    <w:tmpl w:val="B1941D9A"/>
    <w:lvl w:ilvl="0">
      <w:start w:val="1"/>
      <w:numFmt w:val="decimal"/>
      <w:suff w:val="space"/>
      <w:lvlText w:val="%1."/>
      <w:lvlJc w:val="left"/>
      <w:pPr>
        <w:ind w:left="1702" w:hanging="567"/>
      </w:pPr>
      <w:rPr>
        <w:rFonts w:cs="Times New Roman" w:hint="default"/>
        <w:b/>
        <w:i w:val="0"/>
      </w:rPr>
    </w:lvl>
    <w:lvl w:ilvl="1">
      <w:start w:val="1"/>
      <w:numFmt w:val="bullet"/>
      <w:lvlText w:val=""/>
      <w:lvlJc w:val="left"/>
      <w:pPr>
        <w:tabs>
          <w:tab w:val="num" w:pos="3658"/>
        </w:tabs>
        <w:ind w:left="3658" w:hanging="680"/>
      </w:pPr>
      <w:rPr>
        <w:rFonts w:ascii="Symbol" w:hAnsi="Symbol" w:hint="default"/>
      </w:rPr>
    </w:lvl>
    <w:lvl w:ilvl="2">
      <w:start w:val="1"/>
      <w:numFmt w:val="decimal"/>
      <w:lvlText w:val="%1.%2.%3."/>
      <w:lvlJc w:val="left"/>
      <w:pPr>
        <w:tabs>
          <w:tab w:val="num" w:pos="4111"/>
        </w:tabs>
        <w:ind w:left="4111" w:hanging="1134"/>
      </w:pPr>
      <w:rPr>
        <w:rFonts w:ascii="Calibri" w:hAnsi="Calibri" w:cs="Calibri" w:hint="default"/>
        <w:sz w:val="22"/>
        <w:szCs w:val="22"/>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9" w15:restartNumberingAfterBreak="0">
    <w:nsid w:val="7A9B52A0"/>
    <w:multiLevelType w:val="hybridMultilevel"/>
    <w:tmpl w:val="27CAC2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A85942"/>
    <w:multiLevelType w:val="hybridMultilevel"/>
    <w:tmpl w:val="0DDE7D9A"/>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5"/>
  </w:num>
  <w:num w:numId="4">
    <w:abstractNumId w:val="10"/>
  </w:num>
  <w:num w:numId="5">
    <w:abstractNumId w:val="31"/>
  </w:num>
  <w:num w:numId="6">
    <w:abstractNumId w:val="1"/>
  </w:num>
  <w:num w:numId="7">
    <w:abstractNumId w:val="24"/>
  </w:num>
  <w:num w:numId="8">
    <w:abstractNumId w:val="11"/>
  </w:num>
  <w:num w:numId="9">
    <w:abstractNumId w:val="25"/>
  </w:num>
  <w:num w:numId="10">
    <w:abstractNumId w:val="20"/>
  </w:num>
  <w:num w:numId="11">
    <w:abstractNumId w:val="23"/>
  </w:num>
  <w:num w:numId="12">
    <w:abstractNumId w:val="33"/>
  </w:num>
  <w:num w:numId="13">
    <w:abstractNumId w:val="6"/>
  </w:num>
  <w:num w:numId="14">
    <w:abstractNumId w:val="30"/>
  </w:num>
  <w:num w:numId="15">
    <w:abstractNumId w:val="26"/>
  </w:num>
  <w:num w:numId="16">
    <w:abstractNumId w:val="22"/>
  </w:num>
  <w:num w:numId="17">
    <w:abstractNumId w:val="28"/>
  </w:num>
  <w:num w:numId="18">
    <w:abstractNumId w:val="32"/>
  </w:num>
  <w:num w:numId="19">
    <w:abstractNumId w:val="19"/>
  </w:num>
  <w:num w:numId="20">
    <w:abstractNumId w:val="40"/>
  </w:num>
  <w:num w:numId="21">
    <w:abstractNumId w:val="15"/>
  </w:num>
  <w:num w:numId="22">
    <w:abstractNumId w:val="14"/>
  </w:num>
  <w:num w:numId="23">
    <w:abstractNumId w:val="13"/>
  </w:num>
  <w:num w:numId="24">
    <w:abstractNumId w:val="34"/>
  </w:num>
  <w:num w:numId="25">
    <w:abstractNumId w:val="35"/>
  </w:num>
  <w:num w:numId="26">
    <w:abstractNumId w:val="12"/>
  </w:num>
  <w:num w:numId="27">
    <w:abstractNumId w:val="37"/>
  </w:num>
  <w:num w:numId="28">
    <w:abstractNumId w:val="38"/>
  </w:num>
  <w:num w:numId="29">
    <w:abstractNumId w:val="36"/>
  </w:num>
  <w:num w:numId="30">
    <w:abstractNumId w:val="8"/>
  </w:num>
  <w:num w:numId="31">
    <w:abstractNumId w:val="21"/>
  </w:num>
  <w:num w:numId="32">
    <w:abstractNumId w:val="7"/>
  </w:num>
  <w:num w:numId="33">
    <w:abstractNumId w:val="7"/>
  </w:num>
  <w:num w:numId="34">
    <w:abstractNumId w:val="7"/>
  </w:num>
  <w:num w:numId="35">
    <w:abstractNumId w:val="7"/>
  </w:num>
  <w:num w:numId="36">
    <w:abstractNumId w:val="29"/>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27"/>
  </w:num>
  <w:num w:numId="45">
    <w:abstractNumId w:val="18"/>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D9"/>
    <w:rsid w:val="00001540"/>
    <w:rsid w:val="00003051"/>
    <w:rsid w:val="00005672"/>
    <w:rsid w:val="0002137E"/>
    <w:rsid w:val="00026765"/>
    <w:rsid w:val="00027D3E"/>
    <w:rsid w:val="00033220"/>
    <w:rsid w:val="00033825"/>
    <w:rsid w:val="0003443C"/>
    <w:rsid w:val="00034A78"/>
    <w:rsid w:val="00037EFD"/>
    <w:rsid w:val="000424FF"/>
    <w:rsid w:val="00051CAF"/>
    <w:rsid w:val="00052477"/>
    <w:rsid w:val="00054884"/>
    <w:rsid w:val="00057088"/>
    <w:rsid w:val="00060845"/>
    <w:rsid w:val="0006437D"/>
    <w:rsid w:val="000705AB"/>
    <w:rsid w:val="00070FDF"/>
    <w:rsid w:val="00071043"/>
    <w:rsid w:val="000720CB"/>
    <w:rsid w:val="00075952"/>
    <w:rsid w:val="00081042"/>
    <w:rsid w:val="00083DED"/>
    <w:rsid w:val="0009123E"/>
    <w:rsid w:val="00095CA8"/>
    <w:rsid w:val="000A3460"/>
    <w:rsid w:val="000A3F35"/>
    <w:rsid w:val="000A5F5B"/>
    <w:rsid w:val="000A638D"/>
    <w:rsid w:val="000B45FA"/>
    <w:rsid w:val="000B74B1"/>
    <w:rsid w:val="000B76BD"/>
    <w:rsid w:val="000C381E"/>
    <w:rsid w:val="000C559C"/>
    <w:rsid w:val="000C56F5"/>
    <w:rsid w:val="000D112C"/>
    <w:rsid w:val="000E233C"/>
    <w:rsid w:val="000E66B4"/>
    <w:rsid w:val="000F08CB"/>
    <w:rsid w:val="000F2C05"/>
    <w:rsid w:val="00107C6E"/>
    <w:rsid w:val="001128D9"/>
    <w:rsid w:val="00117ADB"/>
    <w:rsid w:val="00122938"/>
    <w:rsid w:val="00123465"/>
    <w:rsid w:val="0013544B"/>
    <w:rsid w:val="00135C33"/>
    <w:rsid w:val="00137B94"/>
    <w:rsid w:val="00140FF7"/>
    <w:rsid w:val="001536EB"/>
    <w:rsid w:val="00154711"/>
    <w:rsid w:val="001562BD"/>
    <w:rsid w:val="00156B1B"/>
    <w:rsid w:val="00162375"/>
    <w:rsid w:val="001639B8"/>
    <w:rsid w:val="00171678"/>
    <w:rsid w:val="00172C23"/>
    <w:rsid w:val="00174735"/>
    <w:rsid w:val="00175A5D"/>
    <w:rsid w:val="00175F4C"/>
    <w:rsid w:val="00184D3A"/>
    <w:rsid w:val="00184E43"/>
    <w:rsid w:val="001854F6"/>
    <w:rsid w:val="00190142"/>
    <w:rsid w:val="001914F7"/>
    <w:rsid w:val="00191D53"/>
    <w:rsid w:val="001964BD"/>
    <w:rsid w:val="00196ED5"/>
    <w:rsid w:val="001A387C"/>
    <w:rsid w:val="001B32BA"/>
    <w:rsid w:val="001B6C9A"/>
    <w:rsid w:val="001C2609"/>
    <w:rsid w:val="001D0DC2"/>
    <w:rsid w:val="001D4B51"/>
    <w:rsid w:val="001E0288"/>
    <w:rsid w:val="001E5B61"/>
    <w:rsid w:val="001F1991"/>
    <w:rsid w:val="001F48EA"/>
    <w:rsid w:val="001F6DD6"/>
    <w:rsid w:val="002013EC"/>
    <w:rsid w:val="00205512"/>
    <w:rsid w:val="002055D2"/>
    <w:rsid w:val="00206CFA"/>
    <w:rsid w:val="0021042A"/>
    <w:rsid w:val="00217BE8"/>
    <w:rsid w:val="0022087F"/>
    <w:rsid w:val="00222FE2"/>
    <w:rsid w:val="00225658"/>
    <w:rsid w:val="00225B86"/>
    <w:rsid w:val="00232D60"/>
    <w:rsid w:val="00234103"/>
    <w:rsid w:val="00236790"/>
    <w:rsid w:val="00237C0D"/>
    <w:rsid w:val="00237F8B"/>
    <w:rsid w:val="0024095B"/>
    <w:rsid w:val="0025007D"/>
    <w:rsid w:val="00256A5B"/>
    <w:rsid w:val="00256BF1"/>
    <w:rsid w:val="00262F73"/>
    <w:rsid w:val="00266CD9"/>
    <w:rsid w:val="00267B7E"/>
    <w:rsid w:val="002700CD"/>
    <w:rsid w:val="00271331"/>
    <w:rsid w:val="00276A91"/>
    <w:rsid w:val="002879B4"/>
    <w:rsid w:val="002902F6"/>
    <w:rsid w:val="002914AE"/>
    <w:rsid w:val="00297BBD"/>
    <w:rsid w:val="002A3BEC"/>
    <w:rsid w:val="002B1B73"/>
    <w:rsid w:val="002B38A0"/>
    <w:rsid w:val="002B5ABE"/>
    <w:rsid w:val="002B5F0F"/>
    <w:rsid w:val="002B7B22"/>
    <w:rsid w:val="002C0D6C"/>
    <w:rsid w:val="002C11A1"/>
    <w:rsid w:val="002C62DA"/>
    <w:rsid w:val="002C6F96"/>
    <w:rsid w:val="002C7BB6"/>
    <w:rsid w:val="002D24B1"/>
    <w:rsid w:val="002D2F13"/>
    <w:rsid w:val="002D4DF9"/>
    <w:rsid w:val="002D5A9C"/>
    <w:rsid w:val="002D71BF"/>
    <w:rsid w:val="002E3D8D"/>
    <w:rsid w:val="002E42D9"/>
    <w:rsid w:val="002E50DE"/>
    <w:rsid w:val="002E6697"/>
    <w:rsid w:val="002E68F2"/>
    <w:rsid w:val="002E747E"/>
    <w:rsid w:val="002F07E2"/>
    <w:rsid w:val="002F2A56"/>
    <w:rsid w:val="002F403D"/>
    <w:rsid w:val="0030266D"/>
    <w:rsid w:val="00304042"/>
    <w:rsid w:val="0030557B"/>
    <w:rsid w:val="00307EA3"/>
    <w:rsid w:val="00311DB8"/>
    <w:rsid w:val="00316C8A"/>
    <w:rsid w:val="00324D59"/>
    <w:rsid w:val="00334EEA"/>
    <w:rsid w:val="00335DF6"/>
    <w:rsid w:val="00337194"/>
    <w:rsid w:val="00345336"/>
    <w:rsid w:val="0035033D"/>
    <w:rsid w:val="00351C5B"/>
    <w:rsid w:val="00355B0B"/>
    <w:rsid w:val="003644C1"/>
    <w:rsid w:val="00364B35"/>
    <w:rsid w:val="00365AFF"/>
    <w:rsid w:val="00370693"/>
    <w:rsid w:val="003716ED"/>
    <w:rsid w:val="0038070D"/>
    <w:rsid w:val="00381F7B"/>
    <w:rsid w:val="003821EF"/>
    <w:rsid w:val="0038240A"/>
    <w:rsid w:val="00384499"/>
    <w:rsid w:val="003A049F"/>
    <w:rsid w:val="003A5D74"/>
    <w:rsid w:val="003A68EF"/>
    <w:rsid w:val="003B1D99"/>
    <w:rsid w:val="003B65EE"/>
    <w:rsid w:val="003C289F"/>
    <w:rsid w:val="003C4486"/>
    <w:rsid w:val="003D2648"/>
    <w:rsid w:val="003E1B33"/>
    <w:rsid w:val="003E446B"/>
    <w:rsid w:val="003E4739"/>
    <w:rsid w:val="003F132F"/>
    <w:rsid w:val="003F2EA4"/>
    <w:rsid w:val="003F67B3"/>
    <w:rsid w:val="003F6DE7"/>
    <w:rsid w:val="00400261"/>
    <w:rsid w:val="004011EB"/>
    <w:rsid w:val="00401738"/>
    <w:rsid w:val="0040536F"/>
    <w:rsid w:val="00406B97"/>
    <w:rsid w:val="0041149B"/>
    <w:rsid w:val="00417873"/>
    <w:rsid w:val="00417C98"/>
    <w:rsid w:val="00422353"/>
    <w:rsid w:val="00422ECB"/>
    <w:rsid w:val="0042461C"/>
    <w:rsid w:val="00425233"/>
    <w:rsid w:val="004341DF"/>
    <w:rsid w:val="00442D38"/>
    <w:rsid w:val="00443433"/>
    <w:rsid w:val="00445382"/>
    <w:rsid w:val="004510A2"/>
    <w:rsid w:val="00457C36"/>
    <w:rsid w:val="00460298"/>
    <w:rsid w:val="004637C6"/>
    <w:rsid w:val="004637CB"/>
    <w:rsid w:val="004638E3"/>
    <w:rsid w:val="00465FAF"/>
    <w:rsid w:val="00473EEE"/>
    <w:rsid w:val="00476587"/>
    <w:rsid w:val="00476C33"/>
    <w:rsid w:val="00477FE3"/>
    <w:rsid w:val="00481E5C"/>
    <w:rsid w:val="0048273B"/>
    <w:rsid w:val="0048579B"/>
    <w:rsid w:val="004900C5"/>
    <w:rsid w:val="004963F9"/>
    <w:rsid w:val="004A7A77"/>
    <w:rsid w:val="004B1088"/>
    <w:rsid w:val="004B4CB6"/>
    <w:rsid w:val="004B5989"/>
    <w:rsid w:val="004B7C27"/>
    <w:rsid w:val="004C39A0"/>
    <w:rsid w:val="004C42B8"/>
    <w:rsid w:val="004C4A9A"/>
    <w:rsid w:val="004D0701"/>
    <w:rsid w:val="004D140D"/>
    <w:rsid w:val="004D6E85"/>
    <w:rsid w:val="004D7B10"/>
    <w:rsid w:val="004F0175"/>
    <w:rsid w:val="004F2A7B"/>
    <w:rsid w:val="004F643A"/>
    <w:rsid w:val="004F7587"/>
    <w:rsid w:val="004F7BD8"/>
    <w:rsid w:val="0050331D"/>
    <w:rsid w:val="0050609E"/>
    <w:rsid w:val="00506873"/>
    <w:rsid w:val="00510C7E"/>
    <w:rsid w:val="00516D2F"/>
    <w:rsid w:val="0051760A"/>
    <w:rsid w:val="00523EEA"/>
    <w:rsid w:val="0052701F"/>
    <w:rsid w:val="00531EFD"/>
    <w:rsid w:val="00532E6C"/>
    <w:rsid w:val="00533A8A"/>
    <w:rsid w:val="00535FA8"/>
    <w:rsid w:val="0054017F"/>
    <w:rsid w:val="00544100"/>
    <w:rsid w:val="00547FC9"/>
    <w:rsid w:val="00550BF4"/>
    <w:rsid w:val="00550C3A"/>
    <w:rsid w:val="00552F28"/>
    <w:rsid w:val="005566E7"/>
    <w:rsid w:val="00557E02"/>
    <w:rsid w:val="0056363B"/>
    <w:rsid w:val="00566AEA"/>
    <w:rsid w:val="00571DE8"/>
    <w:rsid w:val="00573EE0"/>
    <w:rsid w:val="005776AE"/>
    <w:rsid w:val="00577C1A"/>
    <w:rsid w:val="00580DF5"/>
    <w:rsid w:val="00582174"/>
    <w:rsid w:val="005823B5"/>
    <w:rsid w:val="00582E4A"/>
    <w:rsid w:val="0058363C"/>
    <w:rsid w:val="00584147"/>
    <w:rsid w:val="00591931"/>
    <w:rsid w:val="005920AE"/>
    <w:rsid w:val="00592698"/>
    <w:rsid w:val="00593D36"/>
    <w:rsid w:val="005963BC"/>
    <w:rsid w:val="00597481"/>
    <w:rsid w:val="00597E4C"/>
    <w:rsid w:val="005B06FE"/>
    <w:rsid w:val="005B220E"/>
    <w:rsid w:val="005C6029"/>
    <w:rsid w:val="005C6161"/>
    <w:rsid w:val="005C6DD8"/>
    <w:rsid w:val="005D0E40"/>
    <w:rsid w:val="005D104C"/>
    <w:rsid w:val="005D3F0D"/>
    <w:rsid w:val="005E2540"/>
    <w:rsid w:val="005E335C"/>
    <w:rsid w:val="005E7ABB"/>
    <w:rsid w:val="005F20D9"/>
    <w:rsid w:val="005F214B"/>
    <w:rsid w:val="005F383C"/>
    <w:rsid w:val="005F4C46"/>
    <w:rsid w:val="005F7E4C"/>
    <w:rsid w:val="00607427"/>
    <w:rsid w:val="00607C98"/>
    <w:rsid w:val="00612EDA"/>
    <w:rsid w:val="00613056"/>
    <w:rsid w:val="006172B4"/>
    <w:rsid w:val="00622C15"/>
    <w:rsid w:val="0062570E"/>
    <w:rsid w:val="00627220"/>
    <w:rsid w:val="00627E27"/>
    <w:rsid w:val="00631BC2"/>
    <w:rsid w:val="00641E9B"/>
    <w:rsid w:val="00642672"/>
    <w:rsid w:val="00647275"/>
    <w:rsid w:val="006515BF"/>
    <w:rsid w:val="006531C5"/>
    <w:rsid w:val="0065358C"/>
    <w:rsid w:val="0065598F"/>
    <w:rsid w:val="00656E4B"/>
    <w:rsid w:val="00661A17"/>
    <w:rsid w:val="006664E8"/>
    <w:rsid w:val="00672505"/>
    <w:rsid w:val="006735C3"/>
    <w:rsid w:val="00684542"/>
    <w:rsid w:val="00685600"/>
    <w:rsid w:val="00693809"/>
    <w:rsid w:val="00694E18"/>
    <w:rsid w:val="006A2F05"/>
    <w:rsid w:val="006A76AA"/>
    <w:rsid w:val="006B1055"/>
    <w:rsid w:val="006B3905"/>
    <w:rsid w:val="006B6C75"/>
    <w:rsid w:val="006B71BF"/>
    <w:rsid w:val="006D18E6"/>
    <w:rsid w:val="006E3460"/>
    <w:rsid w:val="006F2644"/>
    <w:rsid w:val="00701050"/>
    <w:rsid w:val="00705032"/>
    <w:rsid w:val="007136E4"/>
    <w:rsid w:val="007207F9"/>
    <w:rsid w:val="00723814"/>
    <w:rsid w:val="00742140"/>
    <w:rsid w:val="00743D54"/>
    <w:rsid w:val="007557EC"/>
    <w:rsid w:val="0076041F"/>
    <w:rsid w:val="007673EF"/>
    <w:rsid w:val="00767A68"/>
    <w:rsid w:val="00776D80"/>
    <w:rsid w:val="00792BD1"/>
    <w:rsid w:val="00795F21"/>
    <w:rsid w:val="0079752D"/>
    <w:rsid w:val="00797947"/>
    <w:rsid w:val="00797D39"/>
    <w:rsid w:val="007A04D3"/>
    <w:rsid w:val="007A0969"/>
    <w:rsid w:val="007A147D"/>
    <w:rsid w:val="007A5DA0"/>
    <w:rsid w:val="007B3690"/>
    <w:rsid w:val="007B4013"/>
    <w:rsid w:val="007B459C"/>
    <w:rsid w:val="007C114F"/>
    <w:rsid w:val="007C4089"/>
    <w:rsid w:val="007C4E11"/>
    <w:rsid w:val="007C68A3"/>
    <w:rsid w:val="007E118C"/>
    <w:rsid w:val="007E3925"/>
    <w:rsid w:val="007E474B"/>
    <w:rsid w:val="007E677C"/>
    <w:rsid w:val="008008D6"/>
    <w:rsid w:val="00801ECE"/>
    <w:rsid w:val="00803A4B"/>
    <w:rsid w:val="00820281"/>
    <w:rsid w:val="00823B9F"/>
    <w:rsid w:val="00825632"/>
    <w:rsid w:val="00827D07"/>
    <w:rsid w:val="00831AA5"/>
    <w:rsid w:val="00840EA9"/>
    <w:rsid w:val="0084231C"/>
    <w:rsid w:val="00843DC2"/>
    <w:rsid w:val="0084557A"/>
    <w:rsid w:val="00855397"/>
    <w:rsid w:val="00856FB0"/>
    <w:rsid w:val="0086246F"/>
    <w:rsid w:val="00862DE8"/>
    <w:rsid w:val="008647DF"/>
    <w:rsid w:val="008657D1"/>
    <w:rsid w:val="0086610E"/>
    <w:rsid w:val="0086791C"/>
    <w:rsid w:val="00887F32"/>
    <w:rsid w:val="008A1D24"/>
    <w:rsid w:val="008A2997"/>
    <w:rsid w:val="008A62BD"/>
    <w:rsid w:val="008A69EB"/>
    <w:rsid w:val="008A7530"/>
    <w:rsid w:val="008B07FD"/>
    <w:rsid w:val="008B295F"/>
    <w:rsid w:val="008B38FC"/>
    <w:rsid w:val="008D00C4"/>
    <w:rsid w:val="008D4489"/>
    <w:rsid w:val="008E2D23"/>
    <w:rsid w:val="008F0C70"/>
    <w:rsid w:val="008F390C"/>
    <w:rsid w:val="00903CA6"/>
    <w:rsid w:val="00904BF3"/>
    <w:rsid w:val="00907448"/>
    <w:rsid w:val="00910659"/>
    <w:rsid w:val="00913A40"/>
    <w:rsid w:val="00924114"/>
    <w:rsid w:val="009276EA"/>
    <w:rsid w:val="00931616"/>
    <w:rsid w:val="0093484E"/>
    <w:rsid w:val="00937421"/>
    <w:rsid w:val="00940118"/>
    <w:rsid w:val="00941AC1"/>
    <w:rsid w:val="00942229"/>
    <w:rsid w:val="00943934"/>
    <w:rsid w:val="009467C6"/>
    <w:rsid w:val="00946840"/>
    <w:rsid w:val="0095607D"/>
    <w:rsid w:val="00957C54"/>
    <w:rsid w:val="009651A3"/>
    <w:rsid w:val="0096763A"/>
    <w:rsid w:val="00972249"/>
    <w:rsid w:val="009722B5"/>
    <w:rsid w:val="009778B5"/>
    <w:rsid w:val="0098013F"/>
    <w:rsid w:val="0098063A"/>
    <w:rsid w:val="00982DD9"/>
    <w:rsid w:val="0098462E"/>
    <w:rsid w:val="00985F4F"/>
    <w:rsid w:val="00986054"/>
    <w:rsid w:val="009903ED"/>
    <w:rsid w:val="0099488F"/>
    <w:rsid w:val="009951D4"/>
    <w:rsid w:val="009972BF"/>
    <w:rsid w:val="009A2415"/>
    <w:rsid w:val="009B0B4C"/>
    <w:rsid w:val="009B4313"/>
    <w:rsid w:val="009B6240"/>
    <w:rsid w:val="009C2983"/>
    <w:rsid w:val="009C6BB6"/>
    <w:rsid w:val="009D2387"/>
    <w:rsid w:val="009D2D3E"/>
    <w:rsid w:val="009D356C"/>
    <w:rsid w:val="009E335F"/>
    <w:rsid w:val="009F0A5B"/>
    <w:rsid w:val="009F162E"/>
    <w:rsid w:val="009F25DC"/>
    <w:rsid w:val="009F4ADE"/>
    <w:rsid w:val="00A0409E"/>
    <w:rsid w:val="00A10C3B"/>
    <w:rsid w:val="00A12DAF"/>
    <w:rsid w:val="00A151B2"/>
    <w:rsid w:val="00A15453"/>
    <w:rsid w:val="00A213C5"/>
    <w:rsid w:val="00A23BB4"/>
    <w:rsid w:val="00A23ECB"/>
    <w:rsid w:val="00A2436B"/>
    <w:rsid w:val="00A24AF0"/>
    <w:rsid w:val="00A2555C"/>
    <w:rsid w:val="00A30396"/>
    <w:rsid w:val="00A323C1"/>
    <w:rsid w:val="00A37481"/>
    <w:rsid w:val="00A43952"/>
    <w:rsid w:val="00A45A24"/>
    <w:rsid w:val="00A46F65"/>
    <w:rsid w:val="00A54E0A"/>
    <w:rsid w:val="00A558A0"/>
    <w:rsid w:val="00A665A9"/>
    <w:rsid w:val="00A7147D"/>
    <w:rsid w:val="00A72DD9"/>
    <w:rsid w:val="00A73E63"/>
    <w:rsid w:val="00A75396"/>
    <w:rsid w:val="00A779A3"/>
    <w:rsid w:val="00A86DE5"/>
    <w:rsid w:val="00A945B0"/>
    <w:rsid w:val="00A958EA"/>
    <w:rsid w:val="00AB14C2"/>
    <w:rsid w:val="00AB357D"/>
    <w:rsid w:val="00AB5B05"/>
    <w:rsid w:val="00AB5C4D"/>
    <w:rsid w:val="00AC5A02"/>
    <w:rsid w:val="00AD2F66"/>
    <w:rsid w:val="00AD3227"/>
    <w:rsid w:val="00AD3DAF"/>
    <w:rsid w:val="00AD7948"/>
    <w:rsid w:val="00AE21CF"/>
    <w:rsid w:val="00AE492B"/>
    <w:rsid w:val="00AF0481"/>
    <w:rsid w:val="00AF0C68"/>
    <w:rsid w:val="00AF1763"/>
    <w:rsid w:val="00AF2D1E"/>
    <w:rsid w:val="00B00EEC"/>
    <w:rsid w:val="00B02F39"/>
    <w:rsid w:val="00B03CEC"/>
    <w:rsid w:val="00B067BB"/>
    <w:rsid w:val="00B07171"/>
    <w:rsid w:val="00B11B08"/>
    <w:rsid w:val="00B17CC4"/>
    <w:rsid w:val="00B17D7C"/>
    <w:rsid w:val="00B21F06"/>
    <w:rsid w:val="00B32353"/>
    <w:rsid w:val="00B3610C"/>
    <w:rsid w:val="00B3613D"/>
    <w:rsid w:val="00B366E2"/>
    <w:rsid w:val="00B36D59"/>
    <w:rsid w:val="00B37B7B"/>
    <w:rsid w:val="00B41E09"/>
    <w:rsid w:val="00B455FE"/>
    <w:rsid w:val="00B5176F"/>
    <w:rsid w:val="00B54710"/>
    <w:rsid w:val="00B54E4B"/>
    <w:rsid w:val="00B5652D"/>
    <w:rsid w:val="00B70401"/>
    <w:rsid w:val="00B74460"/>
    <w:rsid w:val="00B94A44"/>
    <w:rsid w:val="00B95A7B"/>
    <w:rsid w:val="00B96B36"/>
    <w:rsid w:val="00BA04B8"/>
    <w:rsid w:val="00BB11E2"/>
    <w:rsid w:val="00BB30F9"/>
    <w:rsid w:val="00BB503D"/>
    <w:rsid w:val="00BC00BC"/>
    <w:rsid w:val="00BD02C5"/>
    <w:rsid w:val="00BD0BA3"/>
    <w:rsid w:val="00BD2196"/>
    <w:rsid w:val="00BD5242"/>
    <w:rsid w:val="00BE1661"/>
    <w:rsid w:val="00BE19DF"/>
    <w:rsid w:val="00BE4DC9"/>
    <w:rsid w:val="00BE683E"/>
    <w:rsid w:val="00BF55B5"/>
    <w:rsid w:val="00C0125F"/>
    <w:rsid w:val="00C04057"/>
    <w:rsid w:val="00C045AD"/>
    <w:rsid w:val="00C04949"/>
    <w:rsid w:val="00C102D7"/>
    <w:rsid w:val="00C103A0"/>
    <w:rsid w:val="00C1271B"/>
    <w:rsid w:val="00C16781"/>
    <w:rsid w:val="00C16C7B"/>
    <w:rsid w:val="00C17414"/>
    <w:rsid w:val="00C20407"/>
    <w:rsid w:val="00C23D5E"/>
    <w:rsid w:val="00C24A4B"/>
    <w:rsid w:val="00C27C2D"/>
    <w:rsid w:val="00C30443"/>
    <w:rsid w:val="00C41B37"/>
    <w:rsid w:val="00C436E1"/>
    <w:rsid w:val="00C43EEA"/>
    <w:rsid w:val="00C4731A"/>
    <w:rsid w:val="00C54754"/>
    <w:rsid w:val="00C63901"/>
    <w:rsid w:val="00C66481"/>
    <w:rsid w:val="00C67C97"/>
    <w:rsid w:val="00C73C60"/>
    <w:rsid w:val="00C80F16"/>
    <w:rsid w:val="00C838DC"/>
    <w:rsid w:val="00C863C0"/>
    <w:rsid w:val="00C90FB9"/>
    <w:rsid w:val="00C9565D"/>
    <w:rsid w:val="00CA1531"/>
    <w:rsid w:val="00CA475C"/>
    <w:rsid w:val="00CB0D13"/>
    <w:rsid w:val="00CB529D"/>
    <w:rsid w:val="00CB6628"/>
    <w:rsid w:val="00CC3CCC"/>
    <w:rsid w:val="00CC3E49"/>
    <w:rsid w:val="00CC4EBB"/>
    <w:rsid w:val="00CC5FEA"/>
    <w:rsid w:val="00CC79B7"/>
    <w:rsid w:val="00CC7A95"/>
    <w:rsid w:val="00CD08BA"/>
    <w:rsid w:val="00CD2FFC"/>
    <w:rsid w:val="00CD3077"/>
    <w:rsid w:val="00CD66BD"/>
    <w:rsid w:val="00CE0524"/>
    <w:rsid w:val="00CE64B1"/>
    <w:rsid w:val="00CE6741"/>
    <w:rsid w:val="00CF22E0"/>
    <w:rsid w:val="00CF3355"/>
    <w:rsid w:val="00CF3F35"/>
    <w:rsid w:val="00CF43D1"/>
    <w:rsid w:val="00CF4FA6"/>
    <w:rsid w:val="00D02385"/>
    <w:rsid w:val="00D04BAF"/>
    <w:rsid w:val="00D05785"/>
    <w:rsid w:val="00D0746E"/>
    <w:rsid w:val="00D1330D"/>
    <w:rsid w:val="00D157A2"/>
    <w:rsid w:val="00D173B8"/>
    <w:rsid w:val="00D229D6"/>
    <w:rsid w:val="00D235C3"/>
    <w:rsid w:val="00D252B8"/>
    <w:rsid w:val="00D30155"/>
    <w:rsid w:val="00D31228"/>
    <w:rsid w:val="00D33943"/>
    <w:rsid w:val="00D35B44"/>
    <w:rsid w:val="00D378D4"/>
    <w:rsid w:val="00D37E42"/>
    <w:rsid w:val="00D44159"/>
    <w:rsid w:val="00D554DD"/>
    <w:rsid w:val="00D602C8"/>
    <w:rsid w:val="00D608D3"/>
    <w:rsid w:val="00D61454"/>
    <w:rsid w:val="00D6390E"/>
    <w:rsid w:val="00D64CF6"/>
    <w:rsid w:val="00D711C1"/>
    <w:rsid w:val="00D811E8"/>
    <w:rsid w:val="00D83243"/>
    <w:rsid w:val="00D91333"/>
    <w:rsid w:val="00DA2331"/>
    <w:rsid w:val="00DA3338"/>
    <w:rsid w:val="00DB31E2"/>
    <w:rsid w:val="00DC1908"/>
    <w:rsid w:val="00DC638A"/>
    <w:rsid w:val="00DC7312"/>
    <w:rsid w:val="00DD3B4E"/>
    <w:rsid w:val="00DE507C"/>
    <w:rsid w:val="00DF2463"/>
    <w:rsid w:val="00E000E0"/>
    <w:rsid w:val="00E00133"/>
    <w:rsid w:val="00E02C6D"/>
    <w:rsid w:val="00E03279"/>
    <w:rsid w:val="00E049C3"/>
    <w:rsid w:val="00E20707"/>
    <w:rsid w:val="00E226C4"/>
    <w:rsid w:val="00E233F5"/>
    <w:rsid w:val="00E26BF0"/>
    <w:rsid w:val="00E26EBF"/>
    <w:rsid w:val="00E302A1"/>
    <w:rsid w:val="00E31125"/>
    <w:rsid w:val="00E3172E"/>
    <w:rsid w:val="00E36260"/>
    <w:rsid w:val="00E46515"/>
    <w:rsid w:val="00E602B1"/>
    <w:rsid w:val="00E67614"/>
    <w:rsid w:val="00E7402C"/>
    <w:rsid w:val="00E763FF"/>
    <w:rsid w:val="00E92D33"/>
    <w:rsid w:val="00EA239C"/>
    <w:rsid w:val="00EA71F9"/>
    <w:rsid w:val="00EB4E34"/>
    <w:rsid w:val="00EB5E2E"/>
    <w:rsid w:val="00EB6F00"/>
    <w:rsid w:val="00EC050A"/>
    <w:rsid w:val="00ED28FA"/>
    <w:rsid w:val="00ED29B0"/>
    <w:rsid w:val="00ED52A8"/>
    <w:rsid w:val="00EE766B"/>
    <w:rsid w:val="00EF1007"/>
    <w:rsid w:val="00EF21FE"/>
    <w:rsid w:val="00EF51BC"/>
    <w:rsid w:val="00F01498"/>
    <w:rsid w:val="00F1374B"/>
    <w:rsid w:val="00F20132"/>
    <w:rsid w:val="00F2376F"/>
    <w:rsid w:val="00F24BB7"/>
    <w:rsid w:val="00F24F9E"/>
    <w:rsid w:val="00F31BBF"/>
    <w:rsid w:val="00F342FC"/>
    <w:rsid w:val="00F347B1"/>
    <w:rsid w:val="00F53642"/>
    <w:rsid w:val="00F5476D"/>
    <w:rsid w:val="00F655B2"/>
    <w:rsid w:val="00F65EA0"/>
    <w:rsid w:val="00F7364F"/>
    <w:rsid w:val="00F742CB"/>
    <w:rsid w:val="00F756F0"/>
    <w:rsid w:val="00F84035"/>
    <w:rsid w:val="00F939D4"/>
    <w:rsid w:val="00FB01D2"/>
    <w:rsid w:val="00FB40FA"/>
    <w:rsid w:val="00FC0014"/>
    <w:rsid w:val="00FC07B8"/>
    <w:rsid w:val="00FC4DC9"/>
    <w:rsid w:val="00FC7290"/>
    <w:rsid w:val="00FD14EF"/>
    <w:rsid w:val="00FD2942"/>
    <w:rsid w:val="00FD571E"/>
    <w:rsid w:val="00FD61DC"/>
    <w:rsid w:val="00FE1FA4"/>
    <w:rsid w:val="00FE2991"/>
    <w:rsid w:val="00FE2AF0"/>
    <w:rsid w:val="00FE43E0"/>
    <w:rsid w:val="00FE555B"/>
    <w:rsid w:val="00FF135F"/>
    <w:rsid w:val="00FF4BEE"/>
    <w:rsid w:val="3050392D"/>
    <w:rsid w:val="37694CAF"/>
    <w:rsid w:val="41A93078"/>
    <w:rsid w:val="6DABA2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EB5F3"/>
  <w15:docId w15:val="{F824139D-6CE3-4BC5-84C3-DD9FEC89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2DD9"/>
    <w:pPr>
      <w:spacing w:line="288" w:lineRule="auto"/>
      <w:jc w:val="both"/>
    </w:pPr>
    <w:rPr>
      <w:rFonts w:ascii="JohnSans Text Pro" w:eastAsia="Times New Roman" w:hAnsi="JohnSans Text Pro"/>
      <w:szCs w:val="24"/>
    </w:rPr>
  </w:style>
  <w:style w:type="paragraph" w:styleId="Nadpis1">
    <w:name w:val="heading 1"/>
    <w:basedOn w:val="Cislovani4text"/>
    <w:next w:val="Normln"/>
    <w:link w:val="Nadpis1Char"/>
    <w:uiPriority w:val="99"/>
    <w:qFormat/>
    <w:rsid w:val="00CA475C"/>
    <w:pPr>
      <w:outlineLvl w:val="0"/>
    </w:pPr>
    <w:rPr>
      <w:rFonts w:ascii="Calibri" w:hAnsi="Calibri"/>
      <w:sz w:val="20"/>
      <w:szCs w:val="20"/>
    </w:rPr>
  </w:style>
  <w:style w:type="paragraph" w:styleId="Nadpis2">
    <w:name w:val="heading 2"/>
    <w:basedOn w:val="Odstavecseseznamem"/>
    <w:next w:val="Normln"/>
    <w:link w:val="Nadpis2Char"/>
    <w:uiPriority w:val="9"/>
    <w:unhideWhenUsed/>
    <w:qFormat/>
    <w:rsid w:val="00CA475C"/>
    <w:pPr>
      <w:numPr>
        <w:numId w:val="3"/>
      </w:numPr>
      <w:spacing w:line="240" w:lineRule="auto"/>
      <w:ind w:left="567" w:hanging="567"/>
      <w:outlineLvl w:val="1"/>
    </w:pPr>
    <w:rPr>
      <w:rFonts w:ascii="Calibri" w:hAnsi="Calibri"/>
      <w:szCs w:val="20"/>
    </w:rPr>
  </w:style>
  <w:style w:type="paragraph" w:styleId="Nadpis4">
    <w:name w:val="heading 4"/>
    <w:basedOn w:val="Normln"/>
    <w:next w:val="Normln"/>
    <w:link w:val="Nadpis4Char"/>
    <w:autoRedefine/>
    <w:qFormat/>
    <w:rsid w:val="0084231C"/>
    <w:pPr>
      <w:keepNext/>
      <w:tabs>
        <w:tab w:val="num" w:pos="864"/>
      </w:tabs>
      <w:spacing w:before="120" w:line="240" w:lineRule="auto"/>
      <w:ind w:left="864" w:hanging="864"/>
      <w:jc w:val="left"/>
      <w:outlineLvl w:val="3"/>
    </w:pPr>
    <w:rPr>
      <w:rFonts w:ascii="Arial" w:hAnsi="Arial"/>
      <w:i/>
      <w:snapToGrid w:val="0"/>
      <w:color w:val="333399"/>
      <w:sz w:val="24"/>
      <w:szCs w:val="20"/>
    </w:rPr>
  </w:style>
  <w:style w:type="paragraph" w:styleId="Nadpis5">
    <w:name w:val="heading 5"/>
    <w:basedOn w:val="Normln"/>
    <w:next w:val="Normln"/>
    <w:link w:val="Nadpis5Char"/>
    <w:qFormat/>
    <w:rsid w:val="0084231C"/>
    <w:pPr>
      <w:keepNext/>
      <w:tabs>
        <w:tab w:val="num" w:pos="1008"/>
      </w:tabs>
      <w:spacing w:before="120" w:line="240" w:lineRule="auto"/>
      <w:ind w:left="1008" w:hanging="1008"/>
      <w:jc w:val="left"/>
      <w:outlineLvl w:val="4"/>
    </w:pPr>
    <w:rPr>
      <w:rFonts w:ascii="Times New Roman" w:hAnsi="Times New Roman"/>
      <w:snapToGrid w:val="0"/>
      <w:sz w:val="24"/>
      <w:szCs w:val="20"/>
    </w:rPr>
  </w:style>
  <w:style w:type="paragraph" w:styleId="Nadpis6">
    <w:name w:val="heading 6"/>
    <w:basedOn w:val="Normln"/>
    <w:next w:val="Normln"/>
    <w:link w:val="Nadpis6Char"/>
    <w:qFormat/>
    <w:rsid w:val="0084231C"/>
    <w:pPr>
      <w:keepNext/>
      <w:tabs>
        <w:tab w:val="num" w:pos="1152"/>
      </w:tabs>
      <w:spacing w:line="240" w:lineRule="auto"/>
      <w:ind w:left="1152" w:hanging="1152"/>
      <w:jc w:val="left"/>
      <w:outlineLvl w:val="5"/>
    </w:pPr>
    <w:rPr>
      <w:rFonts w:ascii="Times New Roman" w:hAnsi="Times New Roman"/>
      <w:b/>
      <w:color w:val="FF0000"/>
      <w:sz w:val="40"/>
      <w:szCs w:val="20"/>
      <w:u w:val="single"/>
    </w:rPr>
  </w:style>
  <w:style w:type="paragraph" w:styleId="Nadpis7">
    <w:name w:val="heading 7"/>
    <w:basedOn w:val="Normln"/>
    <w:next w:val="Normln"/>
    <w:link w:val="Nadpis7Char"/>
    <w:unhideWhenUsed/>
    <w:qFormat/>
    <w:rsid w:val="0084231C"/>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qFormat/>
    <w:rsid w:val="0084231C"/>
    <w:pPr>
      <w:keepNext/>
      <w:tabs>
        <w:tab w:val="num" w:pos="1440"/>
      </w:tabs>
      <w:spacing w:line="240" w:lineRule="auto"/>
      <w:ind w:left="1440" w:hanging="1440"/>
      <w:jc w:val="left"/>
      <w:outlineLvl w:val="7"/>
    </w:pPr>
    <w:rPr>
      <w:rFonts w:ascii="Arial" w:hAnsi="Arial"/>
      <w:color w:val="333399"/>
      <w:sz w:val="28"/>
      <w:szCs w:val="20"/>
    </w:rPr>
  </w:style>
  <w:style w:type="paragraph" w:styleId="Nadpis9">
    <w:name w:val="heading 9"/>
    <w:basedOn w:val="Normln"/>
    <w:next w:val="Normln"/>
    <w:link w:val="Nadpis9Char"/>
    <w:qFormat/>
    <w:rsid w:val="0084231C"/>
    <w:pPr>
      <w:keepNext/>
      <w:tabs>
        <w:tab w:val="num" w:pos="1584"/>
      </w:tabs>
      <w:spacing w:line="240" w:lineRule="auto"/>
      <w:ind w:left="1584" w:hanging="1584"/>
      <w:jc w:val="left"/>
      <w:outlineLvl w:val="8"/>
    </w:pPr>
    <w:rPr>
      <w:rFonts w:ascii="Arial" w:hAnsi="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CA475C"/>
    <w:rPr>
      <w:rFonts w:eastAsia="Times New Roman"/>
      <w:b/>
      <w:caps/>
    </w:rPr>
  </w:style>
  <w:style w:type="paragraph" w:styleId="Zhlav">
    <w:name w:val="header"/>
    <w:aliases w:val="ho,header odd,first,heading one,Odd Header,h"/>
    <w:basedOn w:val="Normln"/>
    <w:link w:val="ZhlavChar"/>
    <w:uiPriority w:val="99"/>
    <w:semiHidden/>
    <w:rsid w:val="00982DD9"/>
    <w:pPr>
      <w:tabs>
        <w:tab w:val="center" w:pos="4536"/>
        <w:tab w:val="right" w:pos="9072"/>
      </w:tabs>
    </w:pPr>
  </w:style>
  <w:style w:type="character" w:customStyle="1" w:styleId="ZhlavChar">
    <w:name w:val="Záhlaví Char"/>
    <w:aliases w:val="ho Char,header odd Char,first Char,heading one Char,Odd Header Char,h Char"/>
    <w:link w:val="Zhlav"/>
    <w:uiPriority w:val="99"/>
    <w:semiHidden/>
    <w:rsid w:val="00982DD9"/>
    <w:rPr>
      <w:rFonts w:ascii="JohnSans Text Pro" w:eastAsia="Times New Roman" w:hAnsi="JohnSans Text Pro" w:cs="Times New Roman"/>
      <w:sz w:val="20"/>
      <w:szCs w:val="24"/>
      <w:lang w:eastAsia="cs-CZ"/>
    </w:rPr>
  </w:style>
  <w:style w:type="paragraph" w:styleId="Zpat">
    <w:name w:val="footer"/>
    <w:basedOn w:val="Normln"/>
    <w:link w:val="ZpatChar"/>
    <w:uiPriority w:val="99"/>
    <w:semiHidden/>
    <w:rsid w:val="00982DD9"/>
    <w:pPr>
      <w:tabs>
        <w:tab w:val="center" w:pos="4536"/>
        <w:tab w:val="right" w:pos="9072"/>
      </w:tabs>
    </w:pPr>
    <w:rPr>
      <w:sz w:val="16"/>
    </w:rPr>
  </w:style>
  <w:style w:type="character" w:customStyle="1" w:styleId="ZpatChar">
    <w:name w:val="Zápatí Char"/>
    <w:link w:val="Zpat"/>
    <w:uiPriority w:val="99"/>
    <w:semiHidden/>
    <w:rsid w:val="00982DD9"/>
    <w:rPr>
      <w:rFonts w:ascii="JohnSans Text Pro" w:eastAsia="Times New Roman" w:hAnsi="JohnSans Text Pro" w:cs="Times New Roman"/>
      <w:sz w:val="16"/>
      <w:szCs w:val="24"/>
      <w:lang w:eastAsia="cs-CZ"/>
    </w:rPr>
  </w:style>
  <w:style w:type="paragraph" w:customStyle="1" w:styleId="TabNL">
    <w:name w:val="Tab_N_L"/>
    <w:basedOn w:val="Normln"/>
    <w:rsid w:val="00982DD9"/>
    <w:pPr>
      <w:jc w:val="left"/>
    </w:pPr>
    <w:rPr>
      <w:b/>
      <w:sz w:val="18"/>
    </w:rPr>
  </w:style>
  <w:style w:type="paragraph" w:customStyle="1" w:styleId="TabtextM">
    <w:name w:val="Tab_text_M"/>
    <w:basedOn w:val="Normln"/>
    <w:rsid w:val="00982DD9"/>
    <w:pPr>
      <w:jc w:val="left"/>
    </w:pPr>
    <w:rPr>
      <w:sz w:val="18"/>
    </w:rPr>
  </w:style>
  <w:style w:type="character" w:styleId="slostrnky">
    <w:name w:val="page number"/>
    <w:semiHidden/>
    <w:rsid w:val="00982DD9"/>
    <w:rPr>
      <w:rFonts w:cs="Times New Roman"/>
    </w:rPr>
  </w:style>
  <w:style w:type="paragraph" w:customStyle="1" w:styleId="cislovani1">
    <w:name w:val="cislovani 1"/>
    <w:basedOn w:val="Normln"/>
    <w:next w:val="Normln"/>
    <w:link w:val="cislovani1Char"/>
    <w:rsid w:val="00982DD9"/>
    <w:pPr>
      <w:keepNext/>
      <w:numPr>
        <w:numId w:val="35"/>
      </w:numPr>
      <w:spacing w:before="480"/>
      <w:jc w:val="left"/>
    </w:pPr>
    <w:rPr>
      <w:b/>
      <w:caps/>
      <w:sz w:val="24"/>
    </w:rPr>
  </w:style>
  <w:style w:type="paragraph" w:customStyle="1" w:styleId="Cislovani2">
    <w:name w:val="Cislovani 2"/>
    <w:basedOn w:val="Normln"/>
    <w:link w:val="Cislovani2Char"/>
    <w:rsid w:val="00982DD9"/>
    <w:pPr>
      <w:keepNext/>
      <w:numPr>
        <w:ilvl w:val="1"/>
        <w:numId w:val="35"/>
      </w:numPr>
      <w:tabs>
        <w:tab w:val="left" w:pos="851"/>
        <w:tab w:val="left" w:pos="1021"/>
      </w:tabs>
      <w:spacing w:before="240"/>
    </w:pPr>
  </w:style>
  <w:style w:type="paragraph" w:customStyle="1" w:styleId="Cislovani3">
    <w:name w:val="Cislovani 3"/>
    <w:basedOn w:val="Normln"/>
    <w:link w:val="Cislovani3Char"/>
    <w:rsid w:val="00982DD9"/>
    <w:pPr>
      <w:numPr>
        <w:ilvl w:val="2"/>
        <w:numId w:val="35"/>
      </w:numPr>
      <w:tabs>
        <w:tab w:val="left" w:pos="851"/>
      </w:tabs>
      <w:spacing w:before="120"/>
    </w:pPr>
  </w:style>
  <w:style w:type="paragraph" w:customStyle="1" w:styleId="Cislovani4">
    <w:name w:val="Cislovani 4"/>
    <w:basedOn w:val="Normln"/>
    <w:rsid w:val="00982DD9"/>
    <w:pPr>
      <w:numPr>
        <w:ilvl w:val="3"/>
        <w:numId w:val="35"/>
      </w:numPr>
      <w:tabs>
        <w:tab w:val="left" w:pos="851"/>
      </w:tabs>
      <w:spacing w:before="120"/>
    </w:pPr>
  </w:style>
  <w:style w:type="paragraph" w:customStyle="1" w:styleId="Cislovani4text">
    <w:name w:val="Cislovani 4 text"/>
    <w:basedOn w:val="cislovani1"/>
    <w:link w:val="Cislovani4textChar"/>
    <w:qFormat/>
    <w:rsid w:val="00CA475C"/>
    <w:pPr>
      <w:numPr>
        <w:numId w:val="2"/>
      </w:numPr>
      <w:spacing w:before="0" w:line="240" w:lineRule="auto"/>
      <w:ind w:left="567" w:hanging="567"/>
    </w:pPr>
  </w:style>
  <w:style w:type="character" w:styleId="Hypertextovodkaz">
    <w:name w:val="Hyperlink"/>
    <w:unhideWhenUsed/>
    <w:rsid w:val="00982DD9"/>
    <w:rPr>
      <w:rFonts w:cs="Times New Roman"/>
      <w:color w:val="0000FF"/>
      <w:u w:val="single"/>
    </w:rPr>
  </w:style>
  <w:style w:type="paragraph" w:styleId="Odstavecseseznamem">
    <w:name w:val="List Paragraph"/>
    <w:basedOn w:val="Normln"/>
    <w:uiPriority w:val="34"/>
    <w:qFormat/>
    <w:rsid w:val="00CA475C"/>
    <w:pPr>
      <w:ind w:left="720"/>
      <w:contextualSpacing/>
    </w:pPr>
  </w:style>
  <w:style w:type="character" w:customStyle="1" w:styleId="Nadpis2Char">
    <w:name w:val="Nadpis 2 Char"/>
    <w:link w:val="Nadpis2"/>
    <w:uiPriority w:val="9"/>
    <w:rsid w:val="00CA475C"/>
    <w:rPr>
      <w:rFonts w:eastAsia="Times New Roman"/>
    </w:rPr>
  </w:style>
  <w:style w:type="character" w:styleId="Odkaznakoment">
    <w:name w:val="annotation reference"/>
    <w:uiPriority w:val="99"/>
    <w:semiHidden/>
    <w:unhideWhenUsed/>
    <w:rsid w:val="00557E02"/>
    <w:rPr>
      <w:sz w:val="16"/>
      <w:szCs w:val="16"/>
    </w:rPr>
  </w:style>
  <w:style w:type="paragraph" w:styleId="Textkomente">
    <w:name w:val="annotation text"/>
    <w:basedOn w:val="Normln"/>
    <w:link w:val="TextkomenteChar"/>
    <w:uiPriority w:val="99"/>
    <w:unhideWhenUsed/>
    <w:rsid w:val="00557E02"/>
    <w:pPr>
      <w:spacing w:line="240" w:lineRule="auto"/>
    </w:pPr>
    <w:rPr>
      <w:szCs w:val="20"/>
    </w:rPr>
  </w:style>
  <w:style w:type="character" w:customStyle="1" w:styleId="TextkomenteChar">
    <w:name w:val="Text komentáře Char"/>
    <w:link w:val="Textkomente"/>
    <w:uiPriority w:val="99"/>
    <w:rsid w:val="00557E02"/>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7E02"/>
    <w:rPr>
      <w:b/>
      <w:bCs/>
    </w:rPr>
  </w:style>
  <w:style w:type="character" w:customStyle="1" w:styleId="PedmtkomenteChar">
    <w:name w:val="Předmět komentáře Char"/>
    <w:link w:val="Pedmtkomente"/>
    <w:uiPriority w:val="99"/>
    <w:semiHidden/>
    <w:rsid w:val="00557E02"/>
    <w:rPr>
      <w:rFonts w:ascii="JohnSans Text Pro" w:eastAsia="Times New Roman" w:hAnsi="JohnSans Text Pro" w:cs="Times New Roman"/>
      <w:b/>
      <w:bCs/>
      <w:sz w:val="20"/>
      <w:szCs w:val="20"/>
      <w:lang w:eastAsia="cs-CZ"/>
    </w:rPr>
  </w:style>
  <w:style w:type="paragraph" w:styleId="Textbubliny">
    <w:name w:val="Balloon Text"/>
    <w:basedOn w:val="Normln"/>
    <w:link w:val="TextbublinyChar"/>
    <w:uiPriority w:val="99"/>
    <w:semiHidden/>
    <w:unhideWhenUsed/>
    <w:rsid w:val="00557E02"/>
    <w:pPr>
      <w:spacing w:line="240" w:lineRule="auto"/>
    </w:pPr>
    <w:rPr>
      <w:rFonts w:ascii="Tahoma" w:hAnsi="Tahoma"/>
      <w:sz w:val="16"/>
      <w:szCs w:val="16"/>
    </w:rPr>
  </w:style>
  <w:style w:type="character" w:customStyle="1" w:styleId="TextbublinyChar">
    <w:name w:val="Text bubliny Char"/>
    <w:link w:val="Textbubliny"/>
    <w:uiPriority w:val="99"/>
    <w:semiHidden/>
    <w:rsid w:val="00557E02"/>
    <w:rPr>
      <w:rFonts w:ascii="Tahoma" w:eastAsia="Times New Roman" w:hAnsi="Tahoma" w:cs="Tahoma"/>
      <w:sz w:val="16"/>
      <w:szCs w:val="16"/>
      <w:lang w:eastAsia="cs-CZ"/>
    </w:rPr>
  </w:style>
  <w:style w:type="paragraph" w:customStyle="1" w:styleId="cislovanibezne">
    <w:name w:val="cislovani bezne"/>
    <w:basedOn w:val="Normln"/>
    <w:rsid w:val="00FE1FA4"/>
    <w:pPr>
      <w:numPr>
        <w:numId w:val="4"/>
      </w:numPr>
      <w:spacing w:before="240"/>
    </w:pPr>
  </w:style>
  <w:style w:type="paragraph" w:customStyle="1" w:styleId="odrazky15">
    <w:name w:val="odrazky + 15"/>
    <w:basedOn w:val="Normln"/>
    <w:qFormat/>
    <w:rsid w:val="00FE1FA4"/>
    <w:pPr>
      <w:numPr>
        <w:numId w:val="5"/>
      </w:numPr>
      <w:tabs>
        <w:tab w:val="left" w:pos="851"/>
      </w:tabs>
      <w:ind w:left="1135"/>
    </w:pPr>
  </w:style>
  <w:style w:type="paragraph" w:customStyle="1" w:styleId="Obsahtabulky">
    <w:name w:val="Obsah tabulky"/>
    <w:basedOn w:val="Normln"/>
    <w:rsid w:val="00276A91"/>
    <w:pPr>
      <w:suppressLineNumbers/>
      <w:suppressAutoHyphens/>
    </w:pPr>
    <w:rPr>
      <w:lang w:eastAsia="ar-SA"/>
    </w:rPr>
  </w:style>
  <w:style w:type="paragraph" w:customStyle="1" w:styleId="Styl1">
    <w:name w:val="Styl1"/>
    <w:basedOn w:val="Cislovani2"/>
    <w:link w:val="Styl1Char"/>
    <w:uiPriority w:val="99"/>
    <w:qFormat/>
    <w:rsid w:val="00907448"/>
    <w:pPr>
      <w:numPr>
        <w:numId w:val="6"/>
      </w:numPr>
      <w:tabs>
        <w:tab w:val="clear" w:pos="851"/>
        <w:tab w:val="clear" w:pos="1021"/>
        <w:tab w:val="left" w:pos="709"/>
        <w:tab w:val="left" w:pos="1702"/>
      </w:tabs>
      <w:suppressAutoHyphens/>
      <w:spacing w:line="240" w:lineRule="auto"/>
      <w:ind w:left="567" w:hanging="567"/>
    </w:pPr>
    <w:rPr>
      <w:rFonts w:ascii="Calibri" w:hAnsi="Calibri"/>
    </w:rPr>
  </w:style>
  <w:style w:type="paragraph" w:customStyle="1" w:styleId="Styl2">
    <w:name w:val="Styl2"/>
    <w:basedOn w:val="Cislovani3"/>
    <w:link w:val="Styl2Char"/>
    <w:uiPriority w:val="99"/>
    <w:qFormat/>
    <w:rsid w:val="0021042A"/>
    <w:pPr>
      <w:numPr>
        <w:numId w:val="6"/>
      </w:numPr>
      <w:tabs>
        <w:tab w:val="left" w:pos="1702"/>
      </w:tabs>
      <w:suppressAutoHyphens/>
      <w:spacing w:line="240" w:lineRule="auto"/>
      <w:ind w:left="851" w:hanging="851"/>
    </w:pPr>
  </w:style>
  <w:style w:type="character" w:customStyle="1" w:styleId="Cislovani2Char">
    <w:name w:val="Cislovani 2 Char"/>
    <w:link w:val="Cislovani2"/>
    <w:rsid w:val="00907448"/>
    <w:rPr>
      <w:rFonts w:ascii="JohnSans Text Pro" w:eastAsia="Times New Roman" w:hAnsi="JohnSans Text Pro"/>
      <w:szCs w:val="24"/>
    </w:rPr>
  </w:style>
  <w:style w:type="character" w:customStyle="1" w:styleId="Styl1Char">
    <w:name w:val="Styl1 Char"/>
    <w:link w:val="Styl1"/>
    <w:uiPriority w:val="99"/>
    <w:rsid w:val="00907448"/>
    <w:rPr>
      <w:rFonts w:eastAsia="Times New Roman"/>
      <w:szCs w:val="24"/>
    </w:rPr>
  </w:style>
  <w:style w:type="paragraph" w:customStyle="1" w:styleId="Styl0">
    <w:name w:val="Styl0"/>
    <w:basedOn w:val="Cislovani4text"/>
    <w:link w:val="Styl0Char"/>
    <w:uiPriority w:val="99"/>
    <w:qFormat/>
    <w:rsid w:val="005C6029"/>
    <w:pPr>
      <w:keepNext w:val="0"/>
    </w:pPr>
  </w:style>
  <w:style w:type="character" w:customStyle="1" w:styleId="Cislovani3Char">
    <w:name w:val="Cislovani 3 Char"/>
    <w:link w:val="Cislovani3"/>
    <w:rsid w:val="0021042A"/>
    <w:rPr>
      <w:rFonts w:ascii="JohnSans Text Pro" w:eastAsia="Times New Roman" w:hAnsi="JohnSans Text Pro"/>
      <w:szCs w:val="24"/>
    </w:rPr>
  </w:style>
  <w:style w:type="character" w:customStyle="1" w:styleId="Styl2Char">
    <w:name w:val="Styl2 Char"/>
    <w:link w:val="Styl2"/>
    <w:uiPriority w:val="99"/>
    <w:rsid w:val="0021042A"/>
    <w:rPr>
      <w:rFonts w:ascii="JohnSans Text Pro" w:eastAsia="Times New Roman" w:hAnsi="JohnSans Text Pro"/>
      <w:szCs w:val="24"/>
    </w:rPr>
  </w:style>
  <w:style w:type="character" w:customStyle="1" w:styleId="WW8Num4z2">
    <w:name w:val="WW8Num4z2"/>
    <w:rsid w:val="000F2C05"/>
    <w:rPr>
      <w:rFonts w:ascii="Wingdings" w:hAnsi="Wingdings"/>
    </w:rPr>
  </w:style>
  <w:style w:type="character" w:customStyle="1" w:styleId="cislovani1Char">
    <w:name w:val="cislovani 1 Char"/>
    <w:link w:val="cislovani1"/>
    <w:rsid w:val="005C6029"/>
    <w:rPr>
      <w:rFonts w:ascii="JohnSans Text Pro" w:eastAsia="Times New Roman" w:hAnsi="JohnSans Text Pro"/>
      <w:b/>
      <w:caps/>
      <w:sz w:val="24"/>
      <w:szCs w:val="24"/>
    </w:rPr>
  </w:style>
  <w:style w:type="character" w:customStyle="1" w:styleId="Cislovani4textChar">
    <w:name w:val="Cislovani 4 text Char"/>
    <w:link w:val="Cislovani4text"/>
    <w:rsid w:val="005C6029"/>
    <w:rPr>
      <w:rFonts w:ascii="JohnSans Text Pro" w:eastAsia="Times New Roman" w:hAnsi="JohnSans Text Pro"/>
      <w:b/>
      <w:caps/>
      <w:sz w:val="24"/>
      <w:szCs w:val="24"/>
    </w:rPr>
  </w:style>
  <w:style w:type="character" w:customStyle="1" w:styleId="Styl0Char">
    <w:name w:val="Styl0 Char"/>
    <w:basedOn w:val="Cislovani4textChar"/>
    <w:link w:val="Styl0"/>
    <w:uiPriority w:val="99"/>
    <w:rsid w:val="005C6029"/>
    <w:rPr>
      <w:rFonts w:ascii="JohnSans Text Pro" w:eastAsia="Times New Roman" w:hAnsi="JohnSans Text Pro"/>
      <w:b/>
      <w:caps/>
      <w:sz w:val="24"/>
      <w:szCs w:val="24"/>
    </w:rPr>
  </w:style>
  <w:style w:type="paragraph" w:styleId="Zkladntext">
    <w:name w:val="Body Text"/>
    <w:aliases w:val="Standard paragraph"/>
    <w:basedOn w:val="Normln"/>
    <w:link w:val="ZkladntextChar"/>
    <w:rsid w:val="00D252B8"/>
    <w:pPr>
      <w:spacing w:line="240" w:lineRule="auto"/>
      <w:jc w:val="center"/>
    </w:pPr>
    <w:rPr>
      <w:rFonts w:ascii="Times New Roman" w:hAnsi="Times New Roman"/>
      <w:b/>
      <w:i/>
      <w:sz w:val="36"/>
      <w:szCs w:val="20"/>
      <w:u w:val="single"/>
    </w:rPr>
  </w:style>
  <w:style w:type="character" w:customStyle="1" w:styleId="ZkladntextChar">
    <w:name w:val="Základní text Char"/>
    <w:aliases w:val="Standard paragraph Char"/>
    <w:link w:val="Zkladntext"/>
    <w:rsid w:val="00D252B8"/>
    <w:rPr>
      <w:rFonts w:ascii="Times New Roman" w:eastAsia="Times New Roman" w:hAnsi="Times New Roman" w:cs="Times New Roman"/>
      <w:b/>
      <w:i/>
      <w:sz w:val="36"/>
      <w:szCs w:val="20"/>
      <w:u w:val="single"/>
    </w:rPr>
  </w:style>
  <w:style w:type="paragraph" w:styleId="Zkladntextodsazen2">
    <w:name w:val="Body Text Indent 2"/>
    <w:basedOn w:val="Normln"/>
    <w:link w:val="Zkladntextodsazen2Char"/>
    <w:uiPriority w:val="99"/>
    <w:semiHidden/>
    <w:unhideWhenUsed/>
    <w:rsid w:val="00334EEA"/>
    <w:pPr>
      <w:spacing w:after="120" w:line="480" w:lineRule="auto"/>
      <w:ind w:left="283"/>
    </w:pPr>
  </w:style>
  <w:style w:type="character" w:customStyle="1" w:styleId="Zkladntextodsazen2Char">
    <w:name w:val="Základní text odsazený 2 Char"/>
    <w:link w:val="Zkladntextodsazen2"/>
    <w:uiPriority w:val="99"/>
    <w:semiHidden/>
    <w:rsid w:val="00334EEA"/>
    <w:rPr>
      <w:rFonts w:ascii="JohnSans Text Pro" w:eastAsia="Times New Roman" w:hAnsi="JohnSans Text Pro" w:cs="Times New Roman"/>
      <w:sz w:val="20"/>
      <w:szCs w:val="24"/>
      <w:lang w:eastAsia="cs-CZ"/>
    </w:rPr>
  </w:style>
  <w:style w:type="paragraph" w:styleId="Bezmezer">
    <w:name w:val="No Spacing"/>
    <w:uiPriority w:val="1"/>
    <w:qFormat/>
    <w:rsid w:val="00334EEA"/>
    <w:pPr>
      <w:jc w:val="both"/>
    </w:pPr>
    <w:rPr>
      <w:rFonts w:ascii="JohnSans Text Pro" w:eastAsia="Times New Roman" w:hAnsi="JohnSans Text Pro"/>
      <w:szCs w:val="24"/>
    </w:rPr>
  </w:style>
  <w:style w:type="paragraph" w:styleId="Zkladntext3">
    <w:name w:val="Body Text 3"/>
    <w:basedOn w:val="Normln"/>
    <w:link w:val="Zkladntext3Char"/>
    <w:uiPriority w:val="99"/>
    <w:unhideWhenUsed/>
    <w:rsid w:val="00A37481"/>
    <w:pPr>
      <w:spacing w:after="120"/>
    </w:pPr>
    <w:rPr>
      <w:sz w:val="16"/>
      <w:szCs w:val="16"/>
    </w:rPr>
  </w:style>
  <w:style w:type="character" w:customStyle="1" w:styleId="Zkladntext3Char">
    <w:name w:val="Základní text 3 Char"/>
    <w:link w:val="Zkladntext3"/>
    <w:uiPriority w:val="99"/>
    <w:rsid w:val="00A37481"/>
    <w:rPr>
      <w:rFonts w:ascii="JohnSans Text Pro" w:eastAsia="Times New Roman" w:hAnsi="JohnSans Text Pro" w:cs="Times New Roman"/>
      <w:sz w:val="16"/>
      <w:szCs w:val="16"/>
      <w:lang w:eastAsia="cs-CZ"/>
    </w:rPr>
  </w:style>
  <w:style w:type="character" w:styleId="Sledovanodkaz">
    <w:name w:val="FollowedHyperlink"/>
    <w:uiPriority w:val="99"/>
    <w:semiHidden/>
    <w:unhideWhenUsed/>
    <w:rsid w:val="00256BF1"/>
    <w:rPr>
      <w:color w:val="800080"/>
      <w:u w:val="single"/>
    </w:rPr>
  </w:style>
  <w:style w:type="paragraph" w:customStyle="1" w:styleId="Styl3">
    <w:name w:val="Styl3"/>
    <w:basedOn w:val="Normln"/>
    <w:link w:val="Styl3Char"/>
    <w:uiPriority w:val="99"/>
    <w:qFormat/>
    <w:rsid w:val="00B07171"/>
    <w:pPr>
      <w:numPr>
        <w:numId w:val="7"/>
      </w:numPr>
      <w:tabs>
        <w:tab w:val="clear" w:pos="720"/>
        <w:tab w:val="num" w:pos="567"/>
      </w:tabs>
      <w:spacing w:before="240" w:line="240" w:lineRule="auto"/>
      <w:ind w:left="567" w:hanging="567"/>
    </w:pPr>
    <w:rPr>
      <w:rFonts w:ascii="Calibri" w:hAnsi="Calibri"/>
      <w:szCs w:val="20"/>
    </w:rPr>
  </w:style>
  <w:style w:type="paragraph" w:styleId="Normlnweb">
    <w:name w:val="Normal (Web)"/>
    <w:basedOn w:val="Normln"/>
    <w:uiPriority w:val="99"/>
    <w:semiHidden/>
    <w:unhideWhenUsed/>
    <w:rsid w:val="008B38FC"/>
    <w:pPr>
      <w:spacing w:before="100" w:beforeAutospacing="1" w:after="100" w:afterAutospacing="1" w:line="240" w:lineRule="auto"/>
      <w:jc w:val="left"/>
    </w:pPr>
    <w:rPr>
      <w:rFonts w:ascii="Times New Roman" w:hAnsi="Times New Roman"/>
      <w:sz w:val="24"/>
    </w:rPr>
  </w:style>
  <w:style w:type="character" w:customStyle="1" w:styleId="Styl3Char">
    <w:name w:val="Styl3 Char"/>
    <w:link w:val="Styl3"/>
    <w:uiPriority w:val="99"/>
    <w:rsid w:val="00E92D33"/>
    <w:rPr>
      <w:rFonts w:eastAsia="Times New Roman"/>
    </w:rPr>
  </w:style>
  <w:style w:type="character" w:customStyle="1" w:styleId="Nadpis7Char">
    <w:name w:val="Nadpis 7 Char"/>
    <w:basedOn w:val="Standardnpsmoodstavce"/>
    <w:link w:val="Nadpis7"/>
    <w:uiPriority w:val="9"/>
    <w:semiHidden/>
    <w:rsid w:val="0084231C"/>
    <w:rPr>
      <w:rFonts w:asciiTheme="majorHAnsi" w:eastAsiaTheme="majorEastAsia" w:hAnsiTheme="majorHAnsi" w:cstheme="majorBidi"/>
      <w:i/>
      <w:iCs/>
      <w:color w:val="1F4D78" w:themeColor="accent1" w:themeShade="7F"/>
      <w:szCs w:val="24"/>
    </w:rPr>
  </w:style>
  <w:style w:type="character" w:customStyle="1" w:styleId="Nadpis4Char">
    <w:name w:val="Nadpis 4 Char"/>
    <w:basedOn w:val="Standardnpsmoodstavce"/>
    <w:link w:val="Nadpis4"/>
    <w:rsid w:val="0084231C"/>
    <w:rPr>
      <w:rFonts w:ascii="Arial" w:eastAsia="Times New Roman" w:hAnsi="Arial"/>
      <w:i/>
      <w:snapToGrid w:val="0"/>
      <w:color w:val="333399"/>
      <w:sz w:val="24"/>
    </w:rPr>
  </w:style>
  <w:style w:type="character" w:customStyle="1" w:styleId="Nadpis5Char">
    <w:name w:val="Nadpis 5 Char"/>
    <w:basedOn w:val="Standardnpsmoodstavce"/>
    <w:link w:val="Nadpis5"/>
    <w:rsid w:val="0084231C"/>
    <w:rPr>
      <w:rFonts w:ascii="Times New Roman" w:eastAsia="Times New Roman" w:hAnsi="Times New Roman"/>
      <w:snapToGrid w:val="0"/>
      <w:sz w:val="24"/>
    </w:rPr>
  </w:style>
  <w:style w:type="character" w:customStyle="1" w:styleId="Nadpis6Char">
    <w:name w:val="Nadpis 6 Char"/>
    <w:basedOn w:val="Standardnpsmoodstavce"/>
    <w:link w:val="Nadpis6"/>
    <w:rsid w:val="0084231C"/>
    <w:rPr>
      <w:rFonts w:ascii="Times New Roman" w:eastAsia="Times New Roman" w:hAnsi="Times New Roman"/>
      <w:b/>
      <w:color w:val="FF0000"/>
      <w:sz w:val="40"/>
      <w:u w:val="single"/>
    </w:rPr>
  </w:style>
  <w:style w:type="character" w:customStyle="1" w:styleId="Nadpis8Char">
    <w:name w:val="Nadpis 8 Char"/>
    <w:basedOn w:val="Standardnpsmoodstavce"/>
    <w:link w:val="Nadpis8"/>
    <w:rsid w:val="0084231C"/>
    <w:rPr>
      <w:rFonts w:ascii="Arial" w:eastAsia="Times New Roman" w:hAnsi="Arial"/>
      <w:color w:val="333399"/>
      <w:sz w:val="28"/>
    </w:rPr>
  </w:style>
  <w:style w:type="character" w:customStyle="1" w:styleId="Nadpis9Char">
    <w:name w:val="Nadpis 9 Char"/>
    <w:basedOn w:val="Standardnpsmoodstavce"/>
    <w:link w:val="Nadpis9"/>
    <w:rsid w:val="0084231C"/>
    <w:rPr>
      <w:rFonts w:ascii="Arial" w:eastAsia="Times New Roman" w:hAnsi="Arial"/>
      <w:b/>
      <w:bCs/>
      <w:color w:val="333399"/>
      <w:sz w:val="28"/>
    </w:rPr>
  </w:style>
  <w:style w:type="paragraph" w:customStyle="1" w:styleId="Psmena">
    <w:name w:val="Písmena"/>
    <w:link w:val="PsmenaChar"/>
    <w:qFormat/>
    <w:rsid w:val="00D602C8"/>
    <w:pPr>
      <w:spacing w:line="276" w:lineRule="auto"/>
      <w:ind w:left="851" w:hanging="284"/>
      <w:jc w:val="both"/>
    </w:pPr>
    <w:rPr>
      <w:rFonts w:asciiTheme="minorHAnsi" w:eastAsiaTheme="majorEastAsia" w:hAnsiTheme="minorHAnsi" w:cstheme="minorHAnsi"/>
      <w:bCs/>
      <w:sz w:val="22"/>
      <w:szCs w:val="22"/>
      <w:lang w:eastAsia="en-US"/>
    </w:rPr>
  </w:style>
  <w:style w:type="paragraph" w:customStyle="1" w:styleId="Nadpisrove2">
    <w:name w:val="Nadpis úroveň 2"/>
    <w:basedOn w:val="Nadpis2"/>
    <w:next w:val="Styl2"/>
    <w:qFormat/>
    <w:rsid w:val="00D602C8"/>
    <w:pPr>
      <w:keepNext/>
      <w:numPr>
        <w:numId w:val="0"/>
      </w:numPr>
      <w:tabs>
        <w:tab w:val="num" w:pos="360"/>
      </w:tabs>
      <w:spacing w:before="240" w:after="120" w:line="276" w:lineRule="auto"/>
      <w:contextualSpacing w:val="0"/>
    </w:pPr>
    <w:rPr>
      <w:rFonts w:asciiTheme="minorHAnsi" w:eastAsia="Calibri" w:hAnsiTheme="minorHAnsi" w:cstheme="minorHAnsi"/>
      <w:b/>
      <w:smallCaps/>
      <w:color w:val="000000" w:themeColor="text1"/>
      <w:sz w:val="22"/>
      <w:szCs w:val="22"/>
      <w:lang w:eastAsia="en-US"/>
    </w:rPr>
  </w:style>
  <w:style w:type="paragraph" w:customStyle="1" w:styleId="Default">
    <w:name w:val="Default"/>
    <w:rsid w:val="001914F7"/>
    <w:pPr>
      <w:autoSpaceDE w:val="0"/>
      <w:autoSpaceDN w:val="0"/>
      <w:adjustRightInd w:val="0"/>
    </w:pPr>
    <w:rPr>
      <w:rFonts w:cs="Calibri"/>
      <w:color w:val="000000"/>
      <w:sz w:val="24"/>
      <w:szCs w:val="24"/>
    </w:rPr>
  </w:style>
  <w:style w:type="character" w:customStyle="1" w:styleId="PsmenaChar">
    <w:name w:val="Písmena Char"/>
    <w:basedOn w:val="Standardnpsmoodstavce"/>
    <w:link w:val="Psmena"/>
    <w:rsid w:val="007E677C"/>
    <w:rPr>
      <w:rFonts w:asciiTheme="minorHAnsi" w:eastAsiaTheme="majorEastAsia" w:hAnsiTheme="minorHAnsi" w:cstheme="minorHAnsi"/>
      <w:bCs/>
      <w:sz w:val="22"/>
      <w:szCs w:val="22"/>
      <w:lang w:eastAsia="en-US"/>
    </w:rPr>
  </w:style>
  <w:style w:type="character" w:styleId="Siln">
    <w:name w:val="Strong"/>
    <w:basedOn w:val="Standardnpsmoodstavce"/>
    <w:uiPriority w:val="22"/>
    <w:qFormat/>
    <w:rsid w:val="007E677C"/>
    <w:rPr>
      <w:b/>
      <w:bC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e">
    <w:name w:val="Revision"/>
    <w:hidden/>
    <w:uiPriority w:val="99"/>
    <w:semiHidden/>
    <w:rsid w:val="00B3613D"/>
    <w:rPr>
      <w:rFonts w:ascii="JohnSans Text Pro" w:eastAsia="Times New Roman" w:hAnsi="JohnSans Text Pr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5702">
      <w:bodyDiv w:val="1"/>
      <w:marLeft w:val="0"/>
      <w:marRight w:val="0"/>
      <w:marTop w:val="0"/>
      <w:marBottom w:val="0"/>
      <w:divBdr>
        <w:top w:val="none" w:sz="0" w:space="0" w:color="auto"/>
        <w:left w:val="none" w:sz="0" w:space="0" w:color="auto"/>
        <w:bottom w:val="none" w:sz="0" w:space="0" w:color="auto"/>
        <w:right w:val="none" w:sz="0" w:space="0" w:color="auto"/>
      </w:divBdr>
    </w:div>
    <w:div w:id="1011296569">
      <w:bodyDiv w:val="1"/>
      <w:marLeft w:val="0"/>
      <w:marRight w:val="0"/>
      <w:marTop w:val="0"/>
      <w:marBottom w:val="0"/>
      <w:divBdr>
        <w:top w:val="none" w:sz="0" w:space="0" w:color="auto"/>
        <w:left w:val="none" w:sz="0" w:space="0" w:color="auto"/>
        <w:bottom w:val="none" w:sz="0" w:space="0" w:color="auto"/>
        <w:right w:val="none" w:sz="0" w:space="0" w:color="auto"/>
      </w:divBdr>
    </w:div>
    <w:div w:id="1396972482">
      <w:bodyDiv w:val="1"/>
      <w:marLeft w:val="0"/>
      <w:marRight w:val="0"/>
      <w:marTop w:val="0"/>
      <w:marBottom w:val="0"/>
      <w:divBdr>
        <w:top w:val="none" w:sz="0" w:space="0" w:color="auto"/>
        <w:left w:val="none" w:sz="0" w:space="0" w:color="auto"/>
        <w:bottom w:val="none" w:sz="0" w:space="0" w:color="auto"/>
        <w:right w:val="none" w:sz="0" w:space="0" w:color="auto"/>
      </w:divBdr>
    </w:div>
    <w:div w:id="2045015022">
      <w:bodyDiv w:val="1"/>
      <w:marLeft w:val="0"/>
      <w:marRight w:val="0"/>
      <w:marTop w:val="0"/>
      <w:marBottom w:val="0"/>
      <w:divBdr>
        <w:top w:val="none" w:sz="0" w:space="0" w:color="auto"/>
        <w:left w:val="none" w:sz="0" w:space="0" w:color="auto"/>
        <w:bottom w:val="none" w:sz="0" w:space="0" w:color="auto"/>
        <w:right w:val="none" w:sz="0" w:space="0" w:color="auto"/>
      </w:divBdr>
    </w:div>
    <w:div w:id="205727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1EE49-9B5F-4E28-966D-11E2D7C1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5195</Words>
  <Characters>30656</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Kašík Ilja</dc:creator>
  <cp:keywords/>
  <dc:description/>
  <cp:lastModifiedBy>Mgr. Ilja Kašík</cp:lastModifiedBy>
  <cp:revision>2</cp:revision>
  <cp:lastPrinted>2021-07-27T11:13:00Z</cp:lastPrinted>
  <dcterms:created xsi:type="dcterms:W3CDTF">2021-08-20T08:22:00Z</dcterms:created>
  <dcterms:modified xsi:type="dcterms:W3CDTF">2021-08-20T08:22:00Z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2021-05-18T06:07:54.2482956Z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