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8DFFC" w14:textId="77777777" w:rsidR="005700F8" w:rsidRPr="00FB18E5" w:rsidRDefault="005700F8" w:rsidP="005700F8">
      <w:pPr>
        <w:jc w:val="both"/>
        <w:rPr>
          <w:rFonts w:asciiTheme="minorHAnsi" w:hAnsiTheme="minorHAnsi" w:cstheme="minorHAnsi"/>
          <w:sz w:val="22"/>
          <w:szCs w:val="22"/>
          <w:lang w:eastAsia="x-none"/>
        </w:rPr>
      </w:pPr>
    </w:p>
    <w:p w14:paraId="78057DCB" w14:textId="6EFDD4F7" w:rsidR="00E130C4" w:rsidRPr="00FB18E5" w:rsidRDefault="00E130C4" w:rsidP="00E130C4">
      <w:pPr>
        <w:jc w:val="center"/>
        <w:rPr>
          <w:rFonts w:asciiTheme="minorHAnsi" w:hAnsiTheme="minorHAnsi" w:cstheme="minorHAnsi"/>
          <w:sz w:val="22"/>
          <w:szCs w:val="22"/>
          <w:lang w:val="x-none" w:eastAsia="x-none"/>
        </w:rPr>
      </w:pPr>
      <w:r w:rsidRPr="00FB18E5">
        <w:rPr>
          <w:rFonts w:asciiTheme="minorHAnsi" w:hAnsiTheme="minorHAnsi" w:cstheme="minorHAnsi"/>
          <w:b/>
          <w:sz w:val="22"/>
          <w:szCs w:val="22"/>
          <w:lang w:val="x-none" w:eastAsia="x-none"/>
        </w:rPr>
        <w:t xml:space="preserve">Technické podmínky </w:t>
      </w:r>
      <w:r w:rsidRPr="00FB18E5">
        <w:rPr>
          <w:rFonts w:asciiTheme="minorHAnsi" w:hAnsiTheme="minorHAnsi" w:cstheme="minorHAnsi"/>
          <w:b/>
          <w:sz w:val="22"/>
          <w:szCs w:val="22"/>
          <w:lang w:val="x-none" w:eastAsia="x-none"/>
        </w:rPr>
        <w:br/>
        <w:t>pro</w:t>
      </w:r>
      <w:r w:rsidR="004E5A0F" w:rsidRPr="00FB18E5">
        <w:rPr>
          <w:rFonts w:asciiTheme="minorHAnsi" w:hAnsiTheme="minorHAnsi" w:cstheme="minorHAnsi"/>
          <w:b/>
          <w:sz w:val="22"/>
          <w:szCs w:val="22"/>
          <w:lang w:eastAsia="x-none"/>
        </w:rPr>
        <w:t> požárním přívěs</w:t>
      </w:r>
      <w:r w:rsidR="00440EB8" w:rsidRPr="00FB18E5">
        <w:rPr>
          <w:rFonts w:asciiTheme="minorHAnsi" w:hAnsiTheme="minorHAnsi" w:cstheme="minorHAnsi"/>
          <w:b/>
          <w:sz w:val="22"/>
          <w:szCs w:val="22"/>
          <w:lang w:eastAsia="x-none"/>
        </w:rPr>
        <w:t xml:space="preserve"> pro hašení</w:t>
      </w:r>
      <w:r w:rsidR="00B43063" w:rsidRPr="00FB18E5">
        <w:rPr>
          <w:rFonts w:asciiTheme="minorHAnsi" w:hAnsiTheme="minorHAnsi" w:cstheme="minorHAnsi"/>
          <w:b/>
          <w:sz w:val="22"/>
          <w:szCs w:val="22"/>
          <w:lang w:eastAsia="x-none"/>
        </w:rPr>
        <w:t xml:space="preserve"> – nebrzděný do 750 kg</w:t>
      </w:r>
    </w:p>
    <w:p w14:paraId="0EBF60B0" w14:textId="7F749CE1" w:rsidR="00AA00A6" w:rsidRPr="00FB18E5" w:rsidRDefault="00E130C4" w:rsidP="00A24D90">
      <w:pPr>
        <w:numPr>
          <w:ilvl w:val="0"/>
          <w:numId w:val="1"/>
        </w:numPr>
        <w:tabs>
          <w:tab w:val="clear" w:pos="705"/>
        </w:tabs>
        <w:spacing w:before="120"/>
        <w:ind w:left="426" w:hanging="426"/>
        <w:jc w:val="both"/>
        <w:rPr>
          <w:rFonts w:asciiTheme="minorHAnsi" w:hAnsiTheme="minorHAnsi" w:cstheme="minorHAnsi"/>
          <w:sz w:val="22"/>
          <w:szCs w:val="22"/>
          <w:lang w:val="x-none" w:eastAsia="x-none"/>
        </w:rPr>
      </w:pPr>
      <w:r w:rsidRPr="00FB18E5">
        <w:rPr>
          <w:rFonts w:asciiTheme="minorHAnsi" w:hAnsiTheme="minorHAnsi" w:cstheme="minorHAnsi"/>
          <w:sz w:val="22"/>
          <w:szCs w:val="22"/>
          <w:lang w:val="x-none" w:eastAsia="x-none"/>
        </w:rPr>
        <w:t>Předmětem technických podmínek je pořízení nového</w:t>
      </w:r>
      <w:r w:rsidR="00AA00A6" w:rsidRPr="00FB18E5">
        <w:rPr>
          <w:rFonts w:asciiTheme="minorHAnsi" w:hAnsiTheme="minorHAnsi" w:cstheme="minorHAnsi"/>
          <w:sz w:val="22"/>
          <w:szCs w:val="22"/>
          <w:lang w:eastAsia="x-none"/>
        </w:rPr>
        <w:t> požární</w:t>
      </w:r>
      <w:r w:rsidR="009F1B32" w:rsidRPr="00FB18E5">
        <w:rPr>
          <w:rFonts w:asciiTheme="minorHAnsi" w:hAnsiTheme="minorHAnsi" w:cstheme="minorHAnsi"/>
          <w:sz w:val="22"/>
          <w:szCs w:val="22"/>
          <w:lang w:eastAsia="x-none"/>
        </w:rPr>
        <w:t>ho</w:t>
      </w:r>
      <w:r w:rsidR="00AA00A6" w:rsidRPr="00FB18E5">
        <w:rPr>
          <w:rFonts w:asciiTheme="minorHAnsi" w:hAnsiTheme="minorHAnsi" w:cstheme="minorHAnsi"/>
          <w:sz w:val="22"/>
          <w:szCs w:val="22"/>
          <w:lang w:eastAsia="x-none"/>
        </w:rPr>
        <w:t xml:space="preserve"> přívěs</w:t>
      </w:r>
      <w:r w:rsidR="009F1B32" w:rsidRPr="00FB18E5">
        <w:rPr>
          <w:rFonts w:asciiTheme="minorHAnsi" w:hAnsiTheme="minorHAnsi" w:cstheme="minorHAnsi"/>
          <w:sz w:val="22"/>
          <w:szCs w:val="22"/>
          <w:lang w:eastAsia="x-none"/>
        </w:rPr>
        <w:t>u</w:t>
      </w:r>
      <w:r w:rsidR="00AA00A6" w:rsidRPr="00FB18E5">
        <w:rPr>
          <w:rFonts w:asciiTheme="minorHAnsi" w:hAnsiTheme="minorHAnsi" w:cstheme="minorHAnsi"/>
          <w:sz w:val="22"/>
          <w:szCs w:val="22"/>
          <w:lang w:eastAsia="x-none"/>
        </w:rPr>
        <w:t xml:space="preserve"> pro hašení</w:t>
      </w:r>
      <w:r w:rsidR="000E29D7" w:rsidRPr="00FB18E5">
        <w:rPr>
          <w:rFonts w:asciiTheme="minorHAnsi" w:hAnsiTheme="minorHAnsi" w:cstheme="minorHAnsi"/>
          <w:sz w:val="22"/>
          <w:szCs w:val="22"/>
          <w:lang w:eastAsia="x-none"/>
        </w:rPr>
        <w:t xml:space="preserve"> (dále jen PH)</w:t>
      </w:r>
      <w:r w:rsidR="00AA00A6" w:rsidRPr="00FB18E5">
        <w:rPr>
          <w:rFonts w:asciiTheme="minorHAnsi" w:hAnsiTheme="minorHAnsi" w:cstheme="minorHAnsi"/>
          <w:sz w:val="22"/>
          <w:szCs w:val="22"/>
          <w:lang w:eastAsia="x-none"/>
        </w:rPr>
        <w:t>.</w:t>
      </w:r>
    </w:p>
    <w:p w14:paraId="68E6CBB7" w14:textId="77777777" w:rsidR="00A24D90" w:rsidRPr="00FB18E5" w:rsidRDefault="00A24D90" w:rsidP="005A1503">
      <w:pPr>
        <w:numPr>
          <w:ilvl w:val="0"/>
          <w:numId w:val="5"/>
        </w:numPr>
        <w:tabs>
          <w:tab w:val="clear" w:pos="705"/>
          <w:tab w:val="left" w:pos="426"/>
        </w:tabs>
        <w:spacing w:before="120"/>
        <w:ind w:left="426" w:hanging="426"/>
        <w:jc w:val="both"/>
        <w:rPr>
          <w:rFonts w:asciiTheme="minorHAnsi" w:hAnsiTheme="minorHAnsi" w:cstheme="minorHAnsi"/>
          <w:sz w:val="22"/>
          <w:szCs w:val="22"/>
          <w:lang w:val="x-none" w:eastAsia="x-none"/>
        </w:rPr>
      </w:pPr>
      <w:r w:rsidRPr="00FB18E5">
        <w:rPr>
          <w:rFonts w:asciiTheme="minorHAnsi" w:hAnsiTheme="minorHAnsi" w:cstheme="minorHAnsi"/>
          <w:sz w:val="22"/>
          <w:szCs w:val="22"/>
          <w:lang w:eastAsia="x-none"/>
        </w:rPr>
        <w:t>PH</w:t>
      </w:r>
      <w:r w:rsidRPr="00FB18E5">
        <w:rPr>
          <w:rFonts w:asciiTheme="minorHAnsi" w:hAnsiTheme="minorHAnsi" w:cstheme="minorHAnsi"/>
          <w:sz w:val="22"/>
          <w:szCs w:val="22"/>
          <w:lang w:val="x-none" w:eastAsia="x-none"/>
        </w:rPr>
        <w:t xml:space="preserve"> splňuje požadavky: </w:t>
      </w:r>
    </w:p>
    <w:p w14:paraId="7922101B" w14:textId="3A66DCEA" w:rsidR="00A24D90" w:rsidRPr="00FB18E5" w:rsidRDefault="00A24D90" w:rsidP="005A1503">
      <w:pPr>
        <w:numPr>
          <w:ilvl w:val="0"/>
          <w:numId w:val="9"/>
        </w:numPr>
        <w:ind w:hanging="279"/>
        <w:jc w:val="both"/>
        <w:rPr>
          <w:rFonts w:asciiTheme="minorHAnsi" w:hAnsiTheme="minorHAnsi" w:cstheme="minorHAnsi"/>
          <w:sz w:val="22"/>
          <w:szCs w:val="22"/>
          <w:lang w:val="x-none" w:eastAsia="x-none"/>
        </w:rPr>
      </w:pPr>
      <w:r w:rsidRPr="00FB18E5">
        <w:rPr>
          <w:rFonts w:asciiTheme="minorHAnsi" w:hAnsiTheme="minorHAnsi" w:cstheme="minorHAnsi"/>
          <w:sz w:val="22"/>
          <w:szCs w:val="22"/>
          <w:lang w:val="x-none" w:eastAsia="x-none"/>
        </w:rPr>
        <w:t xml:space="preserve">předpisů pro provoz vozidel na pozemních komunikacích v ČR, a veškeré povinné údaje k provedení a vybavení </w:t>
      </w:r>
      <w:r w:rsidR="005D0AF4" w:rsidRPr="00FB18E5">
        <w:rPr>
          <w:rFonts w:asciiTheme="minorHAnsi" w:hAnsiTheme="minorHAnsi" w:cstheme="minorHAnsi"/>
          <w:sz w:val="22"/>
          <w:szCs w:val="22"/>
          <w:lang w:eastAsia="x-none"/>
        </w:rPr>
        <w:t>PH</w:t>
      </w:r>
      <w:r w:rsidR="005D0AF4" w:rsidRPr="00FB18E5">
        <w:rPr>
          <w:rFonts w:asciiTheme="minorHAnsi" w:hAnsiTheme="minorHAnsi" w:cstheme="minorHAnsi"/>
          <w:sz w:val="22"/>
          <w:szCs w:val="22"/>
          <w:lang w:val="x-none" w:eastAsia="x-none"/>
        </w:rPr>
        <w:t xml:space="preserve"> </w:t>
      </w:r>
      <w:r w:rsidRPr="00FB18E5">
        <w:rPr>
          <w:rFonts w:asciiTheme="minorHAnsi" w:hAnsiTheme="minorHAnsi" w:cstheme="minorHAnsi"/>
          <w:sz w:val="22"/>
          <w:szCs w:val="22"/>
          <w:lang w:val="x-none" w:eastAsia="x-none"/>
        </w:rPr>
        <w:t xml:space="preserve">včetně výjimek jsou uvedeny </w:t>
      </w:r>
      <w:r w:rsidR="009C1B90" w:rsidRPr="004B07B0">
        <w:rPr>
          <w:rFonts w:asciiTheme="minorHAnsi" w:hAnsiTheme="minorHAnsi" w:cstheme="minorHAnsi"/>
          <w:sz w:val="22"/>
          <w:szCs w:val="22"/>
        </w:rPr>
        <w:t>v</w:t>
      </w:r>
      <w:r w:rsidR="009C1B90">
        <w:rPr>
          <w:rFonts w:asciiTheme="minorHAnsi" w:hAnsiTheme="minorHAnsi" w:cstheme="minorHAnsi"/>
          <w:sz w:val="22"/>
          <w:szCs w:val="22"/>
        </w:rPr>
        <w:t> dokumentaci nezbytné pr</w:t>
      </w:r>
      <w:r w:rsidR="009C1B90" w:rsidRPr="004B07B0">
        <w:rPr>
          <w:rFonts w:asciiTheme="minorHAnsi" w:hAnsiTheme="minorHAnsi" w:cstheme="minorHAnsi"/>
          <w:sz w:val="22"/>
          <w:szCs w:val="22"/>
        </w:rPr>
        <w:t>o registraci vozidla</w:t>
      </w:r>
      <w:r w:rsidRPr="00FB18E5">
        <w:rPr>
          <w:rFonts w:asciiTheme="minorHAnsi" w:hAnsiTheme="minorHAnsi" w:cstheme="minorHAnsi"/>
          <w:sz w:val="22"/>
          <w:szCs w:val="22"/>
          <w:lang w:eastAsia="x-none"/>
        </w:rPr>
        <w:t>,</w:t>
      </w:r>
    </w:p>
    <w:p w14:paraId="015BF114" w14:textId="13215A89" w:rsidR="00985626" w:rsidRPr="00FB18E5" w:rsidRDefault="00985626" w:rsidP="005A1503">
      <w:pPr>
        <w:numPr>
          <w:ilvl w:val="0"/>
          <w:numId w:val="9"/>
        </w:numPr>
        <w:ind w:left="709" w:hanging="283"/>
        <w:jc w:val="both"/>
        <w:rPr>
          <w:rFonts w:asciiTheme="minorHAnsi" w:hAnsiTheme="minorHAnsi" w:cstheme="minorHAnsi"/>
          <w:sz w:val="22"/>
          <w:szCs w:val="22"/>
          <w:lang w:val="x-none" w:eastAsia="x-none"/>
        </w:rPr>
      </w:pPr>
      <w:r w:rsidRPr="00FB18E5">
        <w:rPr>
          <w:rFonts w:asciiTheme="minorHAnsi" w:hAnsiTheme="minorHAnsi" w:cstheme="minorHAnsi"/>
          <w:sz w:val="22"/>
          <w:szCs w:val="22"/>
          <w:lang w:val="x-none" w:eastAsia="x-none"/>
        </w:rPr>
        <w:t xml:space="preserve">stanovené </w:t>
      </w:r>
      <w:r w:rsidRPr="00FB18E5">
        <w:rPr>
          <w:rFonts w:asciiTheme="minorHAnsi" w:hAnsiTheme="minorHAnsi" w:cstheme="minorHAnsi"/>
          <w:sz w:val="22"/>
          <w:szCs w:val="22"/>
        </w:rPr>
        <w:t>vyhláškou č. 35/2007 Sb., o technických podmínkách požární techniky, ve znění pozdějších předpisů,</w:t>
      </w:r>
    </w:p>
    <w:p w14:paraId="2AD0D9D7" w14:textId="79F9DB38" w:rsidR="00A24D90" w:rsidRPr="00FB18E5" w:rsidRDefault="00A24D90" w:rsidP="005A1503">
      <w:pPr>
        <w:numPr>
          <w:ilvl w:val="0"/>
          <w:numId w:val="9"/>
        </w:numPr>
        <w:ind w:left="709" w:hanging="283"/>
        <w:jc w:val="both"/>
        <w:rPr>
          <w:rFonts w:asciiTheme="minorHAnsi" w:hAnsiTheme="minorHAnsi" w:cstheme="minorHAnsi"/>
          <w:sz w:val="22"/>
          <w:szCs w:val="22"/>
          <w:lang w:val="x-none" w:eastAsia="x-none"/>
        </w:rPr>
      </w:pPr>
      <w:r w:rsidRPr="00FB18E5">
        <w:rPr>
          <w:rFonts w:asciiTheme="minorHAnsi" w:hAnsiTheme="minorHAnsi" w:cstheme="minorHAnsi"/>
          <w:sz w:val="22"/>
          <w:szCs w:val="22"/>
          <w:lang w:val="x-none" w:eastAsia="x-none"/>
        </w:rPr>
        <w:t xml:space="preserve">stanovené </w:t>
      </w:r>
      <w:r w:rsidRPr="00FB18E5">
        <w:rPr>
          <w:rFonts w:asciiTheme="minorHAnsi" w:hAnsiTheme="minorHAnsi" w:cstheme="minorHAnsi"/>
          <w:sz w:val="22"/>
          <w:szCs w:val="22"/>
          <w:lang w:eastAsia="x-none"/>
        </w:rPr>
        <w:t>vyhláškou</w:t>
      </w:r>
      <w:r w:rsidRPr="00FB18E5">
        <w:rPr>
          <w:rFonts w:asciiTheme="minorHAnsi" w:hAnsiTheme="minorHAnsi" w:cstheme="minorHAnsi"/>
          <w:sz w:val="22"/>
          <w:szCs w:val="22"/>
          <w:lang w:val="x-none" w:eastAsia="x-none"/>
        </w:rPr>
        <w:t xml:space="preserve"> č. 247/2001 Sb., o organizaci a činnosti jednotek požární ochrany</w:t>
      </w:r>
      <w:r w:rsidR="004D4F80" w:rsidRPr="00FB18E5">
        <w:rPr>
          <w:rFonts w:asciiTheme="minorHAnsi" w:hAnsiTheme="minorHAnsi" w:cstheme="minorHAnsi"/>
          <w:sz w:val="22"/>
          <w:szCs w:val="22"/>
          <w:lang w:eastAsia="x-none"/>
        </w:rPr>
        <w:t>,</w:t>
      </w:r>
      <w:r w:rsidRPr="00FB18E5">
        <w:rPr>
          <w:rFonts w:asciiTheme="minorHAnsi" w:hAnsiTheme="minorHAnsi" w:cstheme="minorHAnsi"/>
          <w:sz w:val="22"/>
          <w:szCs w:val="22"/>
          <w:lang w:val="x-none" w:eastAsia="x-none"/>
        </w:rPr>
        <w:t xml:space="preserve"> </w:t>
      </w:r>
      <w:r w:rsidRPr="00FB18E5">
        <w:rPr>
          <w:rFonts w:asciiTheme="minorHAnsi" w:hAnsiTheme="minorHAnsi" w:cstheme="minorHAnsi"/>
          <w:sz w:val="22"/>
          <w:szCs w:val="22"/>
          <w:lang w:val="x-none" w:eastAsia="x-none"/>
        </w:rPr>
        <w:br/>
        <w:t>ve znění pozdějších předpisů,</w:t>
      </w:r>
    </w:p>
    <w:p w14:paraId="2941D4AA" w14:textId="2D62EEE9" w:rsidR="00A24D90" w:rsidRPr="00FB18E5" w:rsidRDefault="00A24D90" w:rsidP="00A24D90">
      <w:pPr>
        <w:ind w:left="709" w:hanging="283"/>
        <w:jc w:val="both"/>
        <w:rPr>
          <w:rFonts w:asciiTheme="minorHAnsi" w:hAnsiTheme="minorHAnsi" w:cstheme="minorHAnsi"/>
          <w:sz w:val="22"/>
          <w:szCs w:val="22"/>
          <w:lang w:val="x-none" w:eastAsia="x-none"/>
        </w:rPr>
      </w:pPr>
      <w:r w:rsidRPr="00FB18E5">
        <w:rPr>
          <w:rFonts w:asciiTheme="minorHAnsi" w:hAnsiTheme="minorHAnsi" w:cstheme="minorHAnsi"/>
          <w:sz w:val="22"/>
          <w:szCs w:val="22"/>
          <w:lang w:val="x-none" w:eastAsia="x-none"/>
        </w:rPr>
        <w:t>a požadavky uvedené v těchto technických podmínkách.</w:t>
      </w:r>
    </w:p>
    <w:p w14:paraId="5E047CA6" w14:textId="3D8F0BE4" w:rsidR="007F7CD9" w:rsidRPr="00FB18E5" w:rsidRDefault="007F7CD9" w:rsidP="005A1503">
      <w:pPr>
        <w:numPr>
          <w:ilvl w:val="0"/>
          <w:numId w:val="5"/>
        </w:numPr>
        <w:tabs>
          <w:tab w:val="clear" w:pos="705"/>
        </w:tabs>
        <w:spacing w:before="120"/>
        <w:ind w:left="426" w:hanging="426"/>
        <w:jc w:val="both"/>
        <w:rPr>
          <w:rFonts w:asciiTheme="minorHAnsi" w:hAnsiTheme="minorHAnsi" w:cstheme="minorHAnsi"/>
          <w:sz w:val="22"/>
          <w:szCs w:val="22"/>
          <w:lang w:val="x-none" w:eastAsia="x-none"/>
        </w:rPr>
      </w:pPr>
      <w:r w:rsidRPr="00FB18E5">
        <w:rPr>
          <w:rFonts w:asciiTheme="minorHAnsi" w:hAnsiTheme="minorHAnsi" w:cstheme="minorHAnsi"/>
          <w:sz w:val="22"/>
          <w:szCs w:val="22"/>
          <w:lang w:val="x-none" w:eastAsia="x-none"/>
        </w:rPr>
        <w:t xml:space="preserve">Technická </w:t>
      </w:r>
      <w:r w:rsidRPr="00FA1F37">
        <w:rPr>
          <w:rFonts w:asciiTheme="minorHAnsi" w:hAnsiTheme="minorHAnsi" w:cstheme="minorHAnsi"/>
          <w:sz w:val="22"/>
          <w:szCs w:val="22"/>
          <w:lang w:val="x-none" w:eastAsia="x-none"/>
        </w:rPr>
        <w:t xml:space="preserve">životnost </w:t>
      </w:r>
      <w:r w:rsidRPr="00FA1F37">
        <w:rPr>
          <w:rFonts w:asciiTheme="minorHAnsi" w:hAnsiTheme="minorHAnsi" w:cstheme="minorHAnsi"/>
          <w:sz w:val="22"/>
          <w:szCs w:val="22"/>
          <w:lang w:eastAsia="x-none"/>
        </w:rPr>
        <w:t>PH</w:t>
      </w:r>
      <w:r w:rsidRPr="00FA1F37">
        <w:rPr>
          <w:rFonts w:asciiTheme="minorHAnsi" w:hAnsiTheme="minorHAnsi" w:cstheme="minorHAnsi"/>
          <w:sz w:val="22"/>
          <w:szCs w:val="22"/>
          <w:lang w:val="x-none" w:eastAsia="x-none"/>
        </w:rPr>
        <w:t xml:space="preserve"> je nejméně </w:t>
      </w:r>
      <w:r w:rsidRPr="00FA1F37">
        <w:rPr>
          <w:rFonts w:asciiTheme="minorHAnsi" w:hAnsiTheme="minorHAnsi" w:cstheme="minorHAnsi"/>
          <w:sz w:val="22"/>
          <w:szCs w:val="22"/>
          <w:lang w:eastAsia="x-none"/>
        </w:rPr>
        <w:t>20</w:t>
      </w:r>
      <w:r w:rsidRPr="00FA1F37">
        <w:rPr>
          <w:rFonts w:asciiTheme="minorHAnsi" w:hAnsiTheme="minorHAnsi" w:cstheme="minorHAnsi"/>
          <w:sz w:val="22"/>
          <w:szCs w:val="22"/>
          <w:lang w:val="x-none" w:eastAsia="x-none"/>
        </w:rPr>
        <w:t xml:space="preserve"> let, a</w:t>
      </w:r>
      <w:r w:rsidRPr="00FB18E5">
        <w:rPr>
          <w:rFonts w:asciiTheme="minorHAnsi" w:hAnsiTheme="minorHAnsi" w:cstheme="minorHAnsi"/>
          <w:sz w:val="22"/>
          <w:szCs w:val="22"/>
          <w:lang w:val="x-none" w:eastAsia="x-none"/>
        </w:rPr>
        <w:t xml:space="preserve"> to při běžném provozu u jednotky požární ochrany s ročním kilometrovým průběhem do 10</w:t>
      </w:r>
      <w:r w:rsidRPr="00FB18E5">
        <w:rPr>
          <w:rFonts w:asciiTheme="minorHAnsi" w:hAnsiTheme="minorHAnsi" w:cstheme="minorHAnsi"/>
          <w:sz w:val="22"/>
          <w:szCs w:val="22"/>
          <w:lang w:eastAsia="x-none"/>
        </w:rPr>
        <w:t>.</w:t>
      </w:r>
      <w:r w:rsidRPr="00FB18E5">
        <w:rPr>
          <w:rFonts w:asciiTheme="minorHAnsi" w:hAnsiTheme="minorHAnsi" w:cstheme="minorHAnsi"/>
          <w:sz w:val="22"/>
          <w:szCs w:val="22"/>
          <w:lang w:val="x-none" w:eastAsia="x-none"/>
        </w:rPr>
        <w:t xml:space="preserve">000 km. Po celou tuto dobu je </w:t>
      </w:r>
      <w:r w:rsidRPr="00FB18E5">
        <w:rPr>
          <w:rFonts w:asciiTheme="minorHAnsi" w:hAnsiTheme="minorHAnsi" w:cstheme="minorHAnsi"/>
          <w:sz w:val="22"/>
          <w:szCs w:val="22"/>
          <w:lang w:eastAsia="x-none"/>
        </w:rPr>
        <w:t>PH</w:t>
      </w:r>
      <w:r w:rsidRPr="00FB18E5">
        <w:rPr>
          <w:rFonts w:asciiTheme="minorHAnsi" w:hAnsiTheme="minorHAnsi" w:cstheme="minorHAnsi"/>
          <w:sz w:val="22"/>
          <w:szCs w:val="22"/>
          <w:lang w:val="x-none" w:eastAsia="x-none"/>
        </w:rPr>
        <w:t xml:space="preserve"> plně funkční.</w:t>
      </w:r>
    </w:p>
    <w:p w14:paraId="6D2ED846" w14:textId="16A452A0" w:rsidR="007F7CD9" w:rsidRPr="00FB18E5" w:rsidRDefault="007F7CD9" w:rsidP="005A1503">
      <w:pPr>
        <w:numPr>
          <w:ilvl w:val="0"/>
          <w:numId w:val="5"/>
        </w:numPr>
        <w:tabs>
          <w:tab w:val="left" w:pos="426"/>
        </w:tabs>
        <w:spacing w:before="120"/>
        <w:ind w:left="426" w:hanging="426"/>
        <w:jc w:val="both"/>
        <w:rPr>
          <w:rFonts w:asciiTheme="minorHAnsi" w:hAnsiTheme="minorHAnsi" w:cstheme="minorHAnsi"/>
          <w:sz w:val="22"/>
          <w:szCs w:val="22"/>
          <w:lang w:val="x-none" w:eastAsia="x-none"/>
        </w:rPr>
      </w:pPr>
      <w:r w:rsidRPr="00FB18E5">
        <w:rPr>
          <w:rFonts w:asciiTheme="minorHAnsi" w:hAnsiTheme="minorHAnsi" w:cstheme="minorHAnsi"/>
          <w:sz w:val="22"/>
          <w:szCs w:val="22"/>
          <w:lang w:val="x-none" w:eastAsia="x-none"/>
        </w:rPr>
        <w:t xml:space="preserve">Pro výrobu </w:t>
      </w:r>
      <w:r w:rsidRPr="00FB18E5">
        <w:rPr>
          <w:rFonts w:asciiTheme="minorHAnsi" w:hAnsiTheme="minorHAnsi" w:cstheme="minorHAnsi"/>
          <w:sz w:val="22"/>
          <w:szCs w:val="22"/>
          <w:lang w:eastAsia="x-none"/>
        </w:rPr>
        <w:t>PH</w:t>
      </w:r>
      <w:r w:rsidRPr="00FB18E5">
        <w:rPr>
          <w:rFonts w:asciiTheme="minorHAnsi" w:hAnsiTheme="minorHAnsi" w:cstheme="minorHAnsi"/>
          <w:sz w:val="22"/>
          <w:szCs w:val="22"/>
          <w:lang w:val="x-none" w:eastAsia="x-none"/>
        </w:rPr>
        <w:t xml:space="preserve"> se používá pouze nový, d</w:t>
      </w:r>
      <w:r w:rsidR="00E95769" w:rsidRPr="00FB18E5">
        <w:rPr>
          <w:rFonts w:asciiTheme="minorHAnsi" w:hAnsiTheme="minorHAnsi" w:cstheme="minorHAnsi"/>
          <w:sz w:val="22"/>
          <w:szCs w:val="22"/>
          <w:lang w:val="x-none" w:eastAsia="x-none"/>
        </w:rPr>
        <w:t>osud nepoužitý podvozek</w:t>
      </w:r>
      <w:r w:rsidR="00E95769" w:rsidRPr="00FA1F37">
        <w:rPr>
          <w:rFonts w:asciiTheme="minorHAnsi" w:hAnsiTheme="minorHAnsi" w:cstheme="minorHAnsi"/>
          <w:sz w:val="22"/>
          <w:szCs w:val="22"/>
          <w:lang w:val="x-none" w:eastAsia="x-none"/>
        </w:rPr>
        <w:t xml:space="preserve">, který </w:t>
      </w:r>
      <w:r w:rsidRPr="00FA1F37">
        <w:rPr>
          <w:rFonts w:asciiTheme="minorHAnsi" w:hAnsiTheme="minorHAnsi" w:cstheme="minorHAnsi"/>
          <w:sz w:val="22"/>
          <w:szCs w:val="22"/>
          <w:lang w:val="x-none" w:eastAsia="x-none"/>
        </w:rPr>
        <w:t xml:space="preserve">není </w:t>
      </w:r>
      <w:r w:rsidR="00FB18E5" w:rsidRPr="00FA1F37">
        <w:rPr>
          <w:rFonts w:asciiTheme="minorHAnsi" w:hAnsiTheme="minorHAnsi" w:cstheme="minorHAnsi"/>
          <w:sz w:val="22"/>
          <w:szCs w:val="22"/>
          <w:lang w:eastAsia="x-none"/>
        </w:rPr>
        <w:t xml:space="preserve">v době </w:t>
      </w:r>
      <w:r w:rsidR="00FB18E5" w:rsidRPr="00FA1F37">
        <w:rPr>
          <w:rFonts w:asciiTheme="minorHAnsi" w:hAnsiTheme="minorHAnsi" w:cstheme="minorHAnsi"/>
          <w:sz w:val="22"/>
          <w:szCs w:val="22"/>
          <w:lang w:val="x-none" w:eastAsia="x-none"/>
        </w:rPr>
        <w:t xml:space="preserve">převzetí kupujícím </w:t>
      </w:r>
      <w:r w:rsidRPr="00FA1F37">
        <w:rPr>
          <w:rFonts w:asciiTheme="minorHAnsi" w:hAnsiTheme="minorHAnsi" w:cstheme="minorHAnsi"/>
          <w:sz w:val="22"/>
          <w:szCs w:val="22"/>
          <w:lang w:val="x-none" w:eastAsia="x-none"/>
        </w:rPr>
        <w:t xml:space="preserve">starší </w:t>
      </w:r>
      <w:r w:rsidRPr="00FA1F37">
        <w:rPr>
          <w:rFonts w:asciiTheme="minorHAnsi" w:hAnsiTheme="minorHAnsi" w:cstheme="minorHAnsi"/>
          <w:sz w:val="22"/>
          <w:szCs w:val="22"/>
          <w:lang w:eastAsia="x-none"/>
        </w:rPr>
        <w:t>18</w:t>
      </w:r>
      <w:r w:rsidRPr="00FA1F37">
        <w:rPr>
          <w:rFonts w:asciiTheme="minorHAnsi" w:hAnsiTheme="minorHAnsi" w:cstheme="minorHAnsi"/>
          <w:sz w:val="22"/>
          <w:szCs w:val="22"/>
          <w:lang w:val="x-none" w:eastAsia="x-none"/>
        </w:rPr>
        <w:t xml:space="preserve"> měsíců</w:t>
      </w:r>
      <w:r w:rsidRPr="00FB18E5">
        <w:rPr>
          <w:rFonts w:asciiTheme="minorHAnsi" w:hAnsiTheme="minorHAnsi" w:cstheme="minorHAnsi"/>
          <w:sz w:val="22"/>
          <w:szCs w:val="22"/>
          <w:lang w:val="x-none" w:eastAsia="x-none"/>
        </w:rPr>
        <w:t xml:space="preserve"> a</w:t>
      </w:r>
      <w:r w:rsidR="00E95769" w:rsidRPr="00FB18E5">
        <w:rPr>
          <w:rFonts w:asciiTheme="minorHAnsi" w:hAnsiTheme="minorHAnsi" w:cstheme="minorHAnsi"/>
          <w:sz w:val="22"/>
          <w:szCs w:val="22"/>
          <w:lang w:eastAsia="x-none"/>
        </w:rPr>
        <w:t> </w:t>
      </w:r>
      <w:r w:rsidRPr="00FB18E5">
        <w:rPr>
          <w:rFonts w:asciiTheme="minorHAnsi" w:hAnsiTheme="minorHAnsi" w:cstheme="minorHAnsi"/>
          <w:sz w:val="22"/>
          <w:szCs w:val="22"/>
          <w:lang w:val="x-none" w:eastAsia="x-none"/>
        </w:rPr>
        <w:t>pro</w:t>
      </w:r>
      <w:r w:rsidR="00E95769" w:rsidRPr="00FB18E5">
        <w:rPr>
          <w:rFonts w:asciiTheme="minorHAnsi" w:hAnsiTheme="minorHAnsi" w:cstheme="minorHAnsi"/>
          <w:sz w:val="22"/>
          <w:szCs w:val="22"/>
          <w:lang w:eastAsia="x-none"/>
        </w:rPr>
        <w:t> </w:t>
      </w:r>
      <w:r w:rsidRPr="00FB18E5">
        <w:rPr>
          <w:rFonts w:asciiTheme="minorHAnsi" w:hAnsiTheme="minorHAnsi" w:cstheme="minorHAnsi"/>
          <w:sz w:val="22"/>
          <w:szCs w:val="22"/>
          <w:lang w:val="x-none" w:eastAsia="x-none"/>
        </w:rPr>
        <w:t>účelovou nástavbu pouze nové a originální součásti.</w:t>
      </w:r>
    </w:p>
    <w:p w14:paraId="488C6797" w14:textId="392BEBD1" w:rsidR="007F7CD9" w:rsidRPr="00FB18E5" w:rsidRDefault="007F7CD9" w:rsidP="005A1503">
      <w:pPr>
        <w:numPr>
          <w:ilvl w:val="0"/>
          <w:numId w:val="5"/>
        </w:numPr>
        <w:tabs>
          <w:tab w:val="clear" w:pos="705"/>
          <w:tab w:val="left" w:pos="426"/>
        </w:tabs>
        <w:spacing w:before="120"/>
        <w:ind w:left="426" w:hanging="426"/>
        <w:jc w:val="both"/>
        <w:rPr>
          <w:rFonts w:asciiTheme="minorHAnsi" w:hAnsiTheme="minorHAnsi" w:cstheme="minorHAnsi"/>
          <w:sz w:val="22"/>
          <w:szCs w:val="22"/>
          <w:lang w:eastAsia="x-none"/>
        </w:rPr>
      </w:pPr>
      <w:r w:rsidRPr="00FB18E5">
        <w:rPr>
          <w:rFonts w:asciiTheme="minorHAnsi" w:hAnsiTheme="minorHAnsi" w:cstheme="minorHAnsi"/>
          <w:sz w:val="22"/>
          <w:szCs w:val="22"/>
          <w:lang w:val="x-none" w:eastAsia="x-none"/>
        </w:rPr>
        <w:t>Všechny položky požárního příslušenství</w:t>
      </w:r>
      <w:r w:rsidRPr="00FB18E5">
        <w:rPr>
          <w:rFonts w:asciiTheme="minorHAnsi" w:hAnsiTheme="minorHAnsi" w:cstheme="minorHAnsi"/>
          <w:sz w:val="22"/>
          <w:szCs w:val="22"/>
          <w:lang w:eastAsia="x-none"/>
        </w:rPr>
        <w:t xml:space="preserve"> a </w:t>
      </w:r>
      <w:r w:rsidRPr="00FB18E5">
        <w:rPr>
          <w:rFonts w:asciiTheme="minorHAnsi" w:hAnsiTheme="minorHAnsi" w:cstheme="minorHAnsi"/>
          <w:sz w:val="22"/>
          <w:szCs w:val="22"/>
          <w:lang w:val="x-none" w:eastAsia="x-none"/>
        </w:rPr>
        <w:t>všechna zařízení použit</w:t>
      </w:r>
      <w:r w:rsidRPr="00FB18E5">
        <w:rPr>
          <w:rFonts w:asciiTheme="minorHAnsi" w:hAnsiTheme="minorHAnsi" w:cstheme="minorHAnsi"/>
          <w:sz w:val="22"/>
          <w:szCs w:val="22"/>
          <w:lang w:eastAsia="x-none"/>
        </w:rPr>
        <w:t>é</w:t>
      </w:r>
      <w:r w:rsidRPr="00FB18E5">
        <w:rPr>
          <w:rFonts w:asciiTheme="minorHAnsi" w:hAnsiTheme="minorHAnsi" w:cstheme="minorHAnsi"/>
          <w:sz w:val="22"/>
          <w:szCs w:val="22"/>
          <w:lang w:val="x-none" w:eastAsia="x-none"/>
        </w:rPr>
        <w:t xml:space="preserve"> pro montáž do </w:t>
      </w:r>
      <w:r w:rsidRPr="00FB18E5">
        <w:rPr>
          <w:rFonts w:asciiTheme="minorHAnsi" w:hAnsiTheme="minorHAnsi" w:cstheme="minorHAnsi"/>
          <w:sz w:val="22"/>
          <w:szCs w:val="22"/>
          <w:lang w:eastAsia="x-none"/>
        </w:rPr>
        <w:t>PH</w:t>
      </w:r>
      <w:r w:rsidRPr="00FB18E5">
        <w:rPr>
          <w:rFonts w:asciiTheme="minorHAnsi" w:hAnsiTheme="minorHAnsi" w:cstheme="minorHAnsi"/>
          <w:sz w:val="22"/>
          <w:szCs w:val="22"/>
          <w:lang w:val="x-none" w:eastAsia="x-none"/>
        </w:rPr>
        <w:t xml:space="preserve"> splňují obecně stanovené bezpečnostní předpisy a jsou doložena návodem a příslušným dokladem (homologace, certifikát, prohlášení o shodě apod.).</w:t>
      </w:r>
    </w:p>
    <w:p w14:paraId="2177951A" w14:textId="30730B7C" w:rsidR="00601CF0" w:rsidRPr="00FB18E5" w:rsidRDefault="00601CF0" w:rsidP="005A1503">
      <w:pPr>
        <w:numPr>
          <w:ilvl w:val="0"/>
          <w:numId w:val="5"/>
        </w:numPr>
        <w:tabs>
          <w:tab w:val="clear" w:pos="705"/>
          <w:tab w:val="left" w:pos="426"/>
        </w:tabs>
        <w:spacing w:before="120"/>
        <w:ind w:left="426" w:hanging="426"/>
        <w:jc w:val="both"/>
        <w:rPr>
          <w:rFonts w:asciiTheme="minorHAnsi" w:hAnsiTheme="minorHAnsi" w:cstheme="minorHAnsi"/>
          <w:sz w:val="22"/>
          <w:szCs w:val="22"/>
          <w:lang w:eastAsia="x-none"/>
        </w:rPr>
      </w:pPr>
      <w:r w:rsidRPr="00FB18E5">
        <w:rPr>
          <w:rFonts w:asciiTheme="minorHAnsi" w:hAnsiTheme="minorHAnsi" w:cstheme="minorHAnsi"/>
          <w:sz w:val="22"/>
          <w:szCs w:val="22"/>
          <w:lang w:eastAsia="x-none"/>
        </w:rPr>
        <w:t>PH je konstruován s celkovou hmotností</w:t>
      </w:r>
      <w:r w:rsidR="00B43063" w:rsidRPr="00FB18E5">
        <w:rPr>
          <w:rFonts w:asciiTheme="minorHAnsi" w:hAnsiTheme="minorHAnsi" w:cstheme="minorHAnsi"/>
          <w:sz w:val="22"/>
          <w:szCs w:val="22"/>
          <w:lang w:eastAsia="x-none"/>
        </w:rPr>
        <w:t xml:space="preserve"> </w:t>
      </w:r>
      <w:r w:rsidRPr="00FB18E5">
        <w:rPr>
          <w:rFonts w:asciiTheme="minorHAnsi" w:hAnsiTheme="minorHAnsi" w:cstheme="minorHAnsi"/>
          <w:sz w:val="22"/>
          <w:szCs w:val="22"/>
          <w:lang w:eastAsia="x-none"/>
        </w:rPr>
        <w:t>do 750 kg.</w:t>
      </w:r>
    </w:p>
    <w:p w14:paraId="33952F87" w14:textId="21A54EAA" w:rsidR="00601CF0" w:rsidRPr="00FB18E5" w:rsidRDefault="00601CF0" w:rsidP="005A1503">
      <w:pPr>
        <w:numPr>
          <w:ilvl w:val="0"/>
          <w:numId w:val="5"/>
        </w:numPr>
        <w:tabs>
          <w:tab w:val="clear" w:pos="705"/>
          <w:tab w:val="left" w:pos="426"/>
        </w:tabs>
        <w:spacing w:before="120"/>
        <w:ind w:left="426" w:hanging="426"/>
        <w:jc w:val="both"/>
        <w:rPr>
          <w:rFonts w:asciiTheme="minorHAnsi" w:hAnsiTheme="minorHAnsi" w:cstheme="minorHAnsi"/>
          <w:sz w:val="22"/>
          <w:szCs w:val="22"/>
          <w:lang w:val="x-none" w:eastAsia="x-none"/>
        </w:rPr>
      </w:pPr>
      <w:r w:rsidRPr="00FB18E5">
        <w:rPr>
          <w:rFonts w:asciiTheme="minorHAnsi" w:hAnsiTheme="minorHAnsi" w:cstheme="minorHAnsi"/>
          <w:sz w:val="22"/>
          <w:szCs w:val="22"/>
          <w:lang w:eastAsia="x-none"/>
        </w:rPr>
        <w:t xml:space="preserve">Konstrukční rychlost </w:t>
      </w:r>
      <w:r w:rsidR="000E29D7" w:rsidRPr="00FB18E5">
        <w:rPr>
          <w:rFonts w:asciiTheme="minorHAnsi" w:hAnsiTheme="minorHAnsi" w:cstheme="minorHAnsi"/>
          <w:sz w:val="22"/>
          <w:szCs w:val="22"/>
          <w:lang w:eastAsia="x-none"/>
        </w:rPr>
        <w:t xml:space="preserve">PH </w:t>
      </w:r>
      <w:r w:rsidRPr="00FB18E5">
        <w:rPr>
          <w:rFonts w:asciiTheme="minorHAnsi" w:hAnsiTheme="minorHAnsi" w:cstheme="minorHAnsi"/>
          <w:sz w:val="22"/>
          <w:szCs w:val="22"/>
          <w:lang w:eastAsia="x-none"/>
        </w:rPr>
        <w:t>je nejméně 100 km.h</w:t>
      </w:r>
      <w:r w:rsidRPr="00FB18E5">
        <w:rPr>
          <w:rFonts w:asciiTheme="minorHAnsi" w:hAnsiTheme="minorHAnsi" w:cstheme="minorHAnsi"/>
          <w:sz w:val="22"/>
          <w:szCs w:val="22"/>
          <w:vertAlign w:val="superscript"/>
          <w:lang w:eastAsia="x-none"/>
        </w:rPr>
        <w:t>-1</w:t>
      </w:r>
      <w:r w:rsidRPr="00FB18E5">
        <w:rPr>
          <w:rFonts w:asciiTheme="minorHAnsi" w:hAnsiTheme="minorHAnsi" w:cstheme="minorHAnsi"/>
          <w:sz w:val="22"/>
          <w:szCs w:val="22"/>
          <w:lang w:eastAsia="x-none"/>
        </w:rPr>
        <w:t>.</w:t>
      </w:r>
    </w:p>
    <w:p w14:paraId="77771321" w14:textId="4CFB7106" w:rsidR="00601CF0" w:rsidRPr="00FB18E5" w:rsidRDefault="00A24D90" w:rsidP="005A1503">
      <w:pPr>
        <w:numPr>
          <w:ilvl w:val="0"/>
          <w:numId w:val="5"/>
        </w:numPr>
        <w:tabs>
          <w:tab w:val="clear" w:pos="705"/>
          <w:tab w:val="left" w:pos="426"/>
        </w:tabs>
        <w:spacing w:before="120"/>
        <w:ind w:left="426" w:hanging="426"/>
        <w:jc w:val="both"/>
        <w:rPr>
          <w:rFonts w:asciiTheme="minorHAnsi" w:hAnsiTheme="minorHAnsi" w:cstheme="minorHAnsi"/>
          <w:sz w:val="22"/>
          <w:szCs w:val="22"/>
          <w:lang w:eastAsia="x-none"/>
        </w:rPr>
      </w:pPr>
      <w:r w:rsidRPr="00FB18E5">
        <w:rPr>
          <w:rFonts w:asciiTheme="minorHAnsi" w:hAnsiTheme="minorHAnsi" w:cstheme="minorHAnsi"/>
          <w:sz w:val="22"/>
          <w:szCs w:val="22"/>
          <w:lang w:eastAsia="x-none"/>
        </w:rPr>
        <w:t>PH je vybaven</w:t>
      </w:r>
      <w:r w:rsidR="00B43063" w:rsidRPr="00FB18E5">
        <w:rPr>
          <w:rFonts w:asciiTheme="minorHAnsi" w:hAnsiTheme="minorHAnsi" w:cstheme="minorHAnsi"/>
          <w:sz w:val="22"/>
          <w:szCs w:val="22"/>
          <w:lang w:eastAsia="x-none"/>
        </w:rPr>
        <w:t xml:space="preserve"> </w:t>
      </w:r>
      <w:r w:rsidR="00601CF0" w:rsidRPr="00FB18E5">
        <w:rPr>
          <w:rFonts w:asciiTheme="minorHAnsi" w:hAnsiTheme="minorHAnsi" w:cstheme="minorHAnsi"/>
          <w:sz w:val="22"/>
          <w:szCs w:val="22"/>
          <w:lang w:eastAsia="x-none"/>
        </w:rPr>
        <w:t xml:space="preserve">skříňovou nástavbou </w:t>
      </w:r>
      <w:r w:rsidR="00623CC1" w:rsidRPr="00FB18E5">
        <w:rPr>
          <w:rFonts w:asciiTheme="minorHAnsi" w:hAnsiTheme="minorHAnsi" w:cstheme="minorHAnsi"/>
          <w:sz w:val="22"/>
          <w:szCs w:val="22"/>
          <w:lang w:eastAsia="x-none"/>
        </w:rPr>
        <w:t>s</w:t>
      </w:r>
      <w:r w:rsidR="00601CF0" w:rsidRPr="00FB18E5">
        <w:rPr>
          <w:rFonts w:asciiTheme="minorHAnsi" w:hAnsiTheme="minorHAnsi" w:cstheme="minorHAnsi"/>
          <w:sz w:val="22"/>
          <w:szCs w:val="22"/>
          <w:lang w:eastAsia="x-none"/>
        </w:rPr>
        <w:t xml:space="preserve"> výklopnými dveřmi na zádi a obou bocích PH. </w:t>
      </w:r>
      <w:r w:rsidR="00B43063" w:rsidRPr="00FB18E5">
        <w:rPr>
          <w:rFonts w:asciiTheme="minorHAnsi" w:hAnsiTheme="minorHAnsi" w:cstheme="minorHAnsi"/>
          <w:sz w:val="22"/>
          <w:szCs w:val="22"/>
          <w:lang w:eastAsia="x-none"/>
        </w:rPr>
        <w:t xml:space="preserve">Výklopné dveře umožňují při otevření ochranu uživatele před povětrnostními vlivy. </w:t>
      </w:r>
      <w:r w:rsidR="00601CF0" w:rsidRPr="00FB18E5">
        <w:rPr>
          <w:rFonts w:asciiTheme="minorHAnsi" w:hAnsiTheme="minorHAnsi" w:cstheme="minorHAnsi"/>
          <w:sz w:val="22"/>
          <w:szCs w:val="22"/>
          <w:lang w:eastAsia="x-none"/>
        </w:rPr>
        <w:t>Dveře lze uzamknout shodným klíčem. Ložná plocha PH je nejméně 130</w:t>
      </w:r>
      <w:r w:rsidR="00623CC1" w:rsidRPr="00FB18E5">
        <w:rPr>
          <w:rFonts w:asciiTheme="minorHAnsi" w:hAnsiTheme="minorHAnsi" w:cstheme="minorHAnsi"/>
          <w:sz w:val="22"/>
          <w:szCs w:val="22"/>
          <w:lang w:eastAsia="x-none"/>
        </w:rPr>
        <w:t>0</w:t>
      </w:r>
      <w:r w:rsidR="00601CF0" w:rsidRPr="00FB18E5">
        <w:rPr>
          <w:rFonts w:asciiTheme="minorHAnsi" w:hAnsiTheme="minorHAnsi" w:cstheme="minorHAnsi"/>
          <w:sz w:val="22"/>
          <w:szCs w:val="22"/>
          <w:lang w:eastAsia="x-none"/>
        </w:rPr>
        <w:t xml:space="preserve"> na 230</w:t>
      </w:r>
      <w:r w:rsidR="00623CC1" w:rsidRPr="00FB18E5">
        <w:rPr>
          <w:rFonts w:asciiTheme="minorHAnsi" w:hAnsiTheme="minorHAnsi" w:cstheme="minorHAnsi"/>
          <w:sz w:val="22"/>
          <w:szCs w:val="22"/>
          <w:lang w:eastAsia="x-none"/>
        </w:rPr>
        <w:t>0</w:t>
      </w:r>
      <w:r w:rsidR="00601CF0" w:rsidRPr="00FB18E5">
        <w:rPr>
          <w:rFonts w:asciiTheme="minorHAnsi" w:hAnsiTheme="minorHAnsi" w:cstheme="minorHAnsi"/>
          <w:sz w:val="22"/>
          <w:szCs w:val="22"/>
          <w:lang w:eastAsia="x-none"/>
        </w:rPr>
        <w:t xml:space="preserve"> mm.</w:t>
      </w:r>
      <w:r w:rsidR="00B43063" w:rsidRPr="00FB18E5">
        <w:rPr>
          <w:rFonts w:asciiTheme="minorHAnsi" w:hAnsiTheme="minorHAnsi" w:cstheme="minorHAnsi"/>
          <w:sz w:val="22"/>
          <w:szCs w:val="22"/>
          <w:lang w:eastAsia="x-none"/>
        </w:rPr>
        <w:t xml:space="preserve"> Nástavba je vybavena nejméně dvěma úložnými prostory po stranách a jedním úložným prostorem v zadní části pro uložení požárního příslušenství. Úložné prostory jsou přizpůsobeny pro bezpečné a ergonomické uložení technických prostředků, vkládání a vyjímaní všech technických prostředků bez nutnosti manipulace s jinými technickými prostředky.</w:t>
      </w:r>
    </w:p>
    <w:p w14:paraId="2FF86B62" w14:textId="41254F35" w:rsidR="001B2552" w:rsidRPr="00FB18E5" w:rsidRDefault="001B2552" w:rsidP="005A1503">
      <w:pPr>
        <w:numPr>
          <w:ilvl w:val="0"/>
          <w:numId w:val="5"/>
        </w:numPr>
        <w:tabs>
          <w:tab w:val="clear" w:pos="705"/>
          <w:tab w:val="left" w:pos="426"/>
        </w:tabs>
        <w:spacing w:before="120"/>
        <w:ind w:left="426" w:hanging="426"/>
        <w:jc w:val="both"/>
        <w:rPr>
          <w:rFonts w:asciiTheme="minorHAnsi" w:hAnsiTheme="minorHAnsi" w:cstheme="minorHAnsi"/>
          <w:sz w:val="22"/>
          <w:szCs w:val="22"/>
          <w:lang w:eastAsia="x-none"/>
        </w:rPr>
      </w:pPr>
      <w:r w:rsidRPr="00FB18E5">
        <w:rPr>
          <w:rFonts w:asciiTheme="minorHAnsi" w:hAnsiTheme="minorHAnsi" w:cstheme="minorHAnsi"/>
          <w:sz w:val="22"/>
          <w:szCs w:val="22"/>
          <w:lang w:eastAsia="x-none"/>
        </w:rPr>
        <w:t>PH je proveden</w:t>
      </w:r>
      <w:r w:rsidR="00B43063" w:rsidRPr="00FB18E5">
        <w:rPr>
          <w:rFonts w:asciiTheme="minorHAnsi" w:hAnsiTheme="minorHAnsi" w:cstheme="minorHAnsi"/>
          <w:sz w:val="22"/>
          <w:szCs w:val="22"/>
          <w:lang w:eastAsia="x-none"/>
        </w:rPr>
        <w:t xml:space="preserve"> </w:t>
      </w:r>
      <w:r w:rsidRPr="00FB18E5">
        <w:rPr>
          <w:rFonts w:asciiTheme="minorHAnsi" w:hAnsiTheme="minorHAnsi" w:cstheme="minorHAnsi"/>
          <w:sz w:val="22"/>
          <w:szCs w:val="22"/>
          <w:lang w:eastAsia="x-none"/>
        </w:rPr>
        <w:t>jako jednonápravový.</w:t>
      </w:r>
      <w:r w:rsidR="00B43063" w:rsidRPr="00FB18E5">
        <w:rPr>
          <w:rFonts w:asciiTheme="minorHAnsi" w:hAnsiTheme="minorHAnsi" w:cstheme="minorHAnsi"/>
          <w:sz w:val="22"/>
          <w:szCs w:val="22"/>
          <w:lang w:eastAsia="x-none"/>
        </w:rPr>
        <w:t xml:space="preserve"> Velikost disků kol je nejméně 13“. Kola jsou umístěna na vnějšku ložné plochy, aby byla zajištěna vysoká stabilita při jízdě.</w:t>
      </w:r>
    </w:p>
    <w:p w14:paraId="5AF02BF3" w14:textId="7B352D50" w:rsidR="00E020AA" w:rsidRPr="00FB18E5" w:rsidRDefault="00A24D90" w:rsidP="005A1503">
      <w:pPr>
        <w:numPr>
          <w:ilvl w:val="0"/>
          <w:numId w:val="5"/>
        </w:numPr>
        <w:tabs>
          <w:tab w:val="left" w:pos="426"/>
        </w:tabs>
        <w:spacing w:before="120"/>
        <w:ind w:left="426" w:hanging="426"/>
        <w:jc w:val="both"/>
        <w:rPr>
          <w:rFonts w:asciiTheme="minorHAnsi" w:hAnsiTheme="minorHAnsi" w:cstheme="minorHAnsi"/>
          <w:sz w:val="22"/>
          <w:szCs w:val="22"/>
          <w:lang w:val="x-none" w:eastAsia="x-none"/>
        </w:rPr>
      </w:pPr>
      <w:r w:rsidRPr="00FB18E5">
        <w:rPr>
          <w:rFonts w:asciiTheme="minorHAnsi" w:hAnsiTheme="minorHAnsi" w:cstheme="minorHAnsi"/>
          <w:sz w:val="22"/>
          <w:szCs w:val="22"/>
          <w:lang w:val="x-none" w:eastAsia="x-none"/>
        </w:rPr>
        <w:t>Rám</w:t>
      </w:r>
      <w:r w:rsidR="008D0B42" w:rsidRPr="00FB18E5">
        <w:rPr>
          <w:rFonts w:asciiTheme="minorHAnsi" w:hAnsiTheme="minorHAnsi" w:cstheme="minorHAnsi"/>
          <w:sz w:val="22"/>
          <w:szCs w:val="22"/>
          <w:lang w:eastAsia="x-none"/>
        </w:rPr>
        <w:t xml:space="preserve"> podvozku</w:t>
      </w:r>
      <w:r w:rsidRPr="00FB18E5">
        <w:rPr>
          <w:rFonts w:asciiTheme="minorHAnsi" w:hAnsiTheme="minorHAnsi" w:cstheme="minorHAnsi"/>
          <w:sz w:val="22"/>
          <w:szCs w:val="22"/>
          <w:lang w:val="x-none" w:eastAsia="x-none"/>
        </w:rPr>
        <w:t xml:space="preserve"> </w:t>
      </w:r>
      <w:r w:rsidRPr="00FB18E5">
        <w:rPr>
          <w:rFonts w:asciiTheme="minorHAnsi" w:hAnsiTheme="minorHAnsi" w:cstheme="minorHAnsi"/>
          <w:sz w:val="22"/>
          <w:szCs w:val="22"/>
          <w:lang w:eastAsia="x-none"/>
        </w:rPr>
        <w:t>PH</w:t>
      </w:r>
      <w:r w:rsidR="00E64DC2" w:rsidRPr="00FB18E5">
        <w:rPr>
          <w:rFonts w:asciiTheme="minorHAnsi" w:hAnsiTheme="minorHAnsi" w:cstheme="minorHAnsi"/>
          <w:sz w:val="22"/>
          <w:szCs w:val="22"/>
          <w:lang w:eastAsia="x-none"/>
        </w:rPr>
        <w:t xml:space="preserve"> </w:t>
      </w:r>
      <w:r w:rsidRPr="00FB18E5">
        <w:rPr>
          <w:rFonts w:asciiTheme="minorHAnsi" w:hAnsiTheme="minorHAnsi" w:cstheme="minorHAnsi"/>
          <w:sz w:val="22"/>
          <w:szCs w:val="22"/>
          <w:lang w:eastAsia="x-none"/>
        </w:rPr>
        <w:t>je vyroben z žárově zinkova</w:t>
      </w:r>
      <w:r w:rsidR="00842F93" w:rsidRPr="00FB18E5">
        <w:rPr>
          <w:rFonts w:asciiTheme="minorHAnsi" w:hAnsiTheme="minorHAnsi" w:cstheme="minorHAnsi"/>
          <w:sz w:val="22"/>
          <w:szCs w:val="22"/>
          <w:lang w:eastAsia="x-none"/>
        </w:rPr>
        <w:t>né oceli.</w:t>
      </w:r>
      <w:r w:rsidR="00E64DC2" w:rsidRPr="00FB18E5">
        <w:rPr>
          <w:rFonts w:asciiTheme="minorHAnsi" w:hAnsiTheme="minorHAnsi" w:cstheme="minorHAnsi"/>
          <w:sz w:val="22"/>
          <w:szCs w:val="22"/>
          <w:lang w:eastAsia="x-none"/>
        </w:rPr>
        <w:t xml:space="preserve"> </w:t>
      </w:r>
      <w:r w:rsidRPr="00FB18E5">
        <w:rPr>
          <w:rFonts w:asciiTheme="minorHAnsi" w:hAnsiTheme="minorHAnsi" w:cstheme="minorHAnsi"/>
          <w:sz w:val="22"/>
          <w:szCs w:val="22"/>
          <w:lang w:eastAsia="x-none"/>
        </w:rPr>
        <w:t>Podlaha PH je z voděodolného materiálu.</w:t>
      </w:r>
    </w:p>
    <w:p w14:paraId="34714ED4" w14:textId="389C1C2A" w:rsidR="00A858DD" w:rsidRPr="00FB18E5" w:rsidRDefault="00A858DD" w:rsidP="00B43063">
      <w:pPr>
        <w:numPr>
          <w:ilvl w:val="0"/>
          <w:numId w:val="1"/>
        </w:numPr>
        <w:tabs>
          <w:tab w:val="clear" w:pos="705"/>
        </w:tabs>
        <w:spacing w:before="120"/>
        <w:ind w:left="426" w:hanging="426"/>
        <w:jc w:val="both"/>
        <w:rPr>
          <w:rFonts w:asciiTheme="minorHAnsi" w:hAnsiTheme="minorHAnsi" w:cstheme="minorHAnsi"/>
          <w:sz w:val="22"/>
          <w:szCs w:val="22"/>
          <w:lang w:eastAsia="x-none"/>
        </w:rPr>
      </w:pPr>
      <w:r w:rsidRPr="00FB18E5">
        <w:rPr>
          <w:rFonts w:asciiTheme="minorHAnsi" w:hAnsiTheme="minorHAnsi" w:cstheme="minorHAnsi"/>
          <w:sz w:val="22"/>
          <w:szCs w:val="22"/>
          <w:lang w:eastAsia="x-none"/>
        </w:rPr>
        <w:t>PH je vybaven spojovacím zařízením</w:t>
      </w:r>
      <w:r w:rsidR="00B43063" w:rsidRPr="00FB18E5">
        <w:rPr>
          <w:rFonts w:asciiTheme="minorHAnsi" w:hAnsiTheme="minorHAnsi" w:cstheme="minorHAnsi"/>
          <w:sz w:val="22"/>
          <w:szCs w:val="22"/>
          <w:lang w:eastAsia="x-none"/>
        </w:rPr>
        <w:t xml:space="preserve"> </w:t>
      </w:r>
      <w:r w:rsidRPr="00FB18E5">
        <w:rPr>
          <w:rFonts w:asciiTheme="minorHAnsi" w:hAnsiTheme="minorHAnsi" w:cstheme="minorHAnsi"/>
          <w:sz w:val="22"/>
          <w:szCs w:val="22"/>
          <w:lang w:eastAsia="x-none"/>
        </w:rPr>
        <w:t>typu ISO-50X.</w:t>
      </w:r>
    </w:p>
    <w:p w14:paraId="79EF41A9" w14:textId="024C6CDA" w:rsidR="00A858DD" w:rsidRPr="00FB18E5" w:rsidRDefault="000E29D7" w:rsidP="003B68BB">
      <w:pPr>
        <w:numPr>
          <w:ilvl w:val="0"/>
          <w:numId w:val="1"/>
        </w:numPr>
        <w:tabs>
          <w:tab w:val="clear" w:pos="705"/>
        </w:tabs>
        <w:spacing w:before="120"/>
        <w:ind w:left="426" w:hanging="426"/>
        <w:jc w:val="both"/>
        <w:rPr>
          <w:rFonts w:asciiTheme="minorHAnsi" w:hAnsiTheme="minorHAnsi" w:cstheme="minorHAnsi"/>
          <w:sz w:val="22"/>
          <w:szCs w:val="22"/>
          <w:lang w:val="x-none" w:eastAsia="x-none"/>
        </w:rPr>
      </w:pPr>
      <w:r w:rsidRPr="00FB18E5">
        <w:rPr>
          <w:rFonts w:asciiTheme="minorHAnsi" w:hAnsiTheme="minorHAnsi" w:cstheme="minorHAnsi"/>
          <w:sz w:val="22"/>
          <w:szCs w:val="22"/>
          <w:lang w:eastAsia="x-none"/>
        </w:rPr>
        <w:t>PH</w:t>
      </w:r>
      <w:r w:rsidRPr="00FB18E5">
        <w:rPr>
          <w:rFonts w:asciiTheme="minorHAnsi" w:hAnsiTheme="minorHAnsi" w:cstheme="minorHAnsi"/>
          <w:sz w:val="22"/>
          <w:szCs w:val="22"/>
          <w:lang w:val="x-none" w:eastAsia="x-none"/>
        </w:rPr>
        <w:t xml:space="preserve"> </w:t>
      </w:r>
      <w:r w:rsidR="00A858DD" w:rsidRPr="00FB18E5">
        <w:rPr>
          <w:rFonts w:asciiTheme="minorHAnsi" w:hAnsiTheme="minorHAnsi" w:cstheme="minorHAnsi"/>
          <w:sz w:val="22"/>
          <w:szCs w:val="22"/>
          <w:lang w:val="x-none" w:eastAsia="x-none"/>
        </w:rPr>
        <w:t xml:space="preserve">je v zadní části vybaven </w:t>
      </w:r>
      <w:r w:rsidR="003B68BB" w:rsidRPr="00FB18E5">
        <w:rPr>
          <w:rFonts w:asciiTheme="minorHAnsi" w:hAnsiTheme="minorHAnsi" w:cstheme="minorHAnsi"/>
          <w:sz w:val="22"/>
          <w:szCs w:val="22"/>
          <w:lang w:val="x-none" w:eastAsia="x-none"/>
        </w:rPr>
        <w:t xml:space="preserve">sdruženými svítilnami </w:t>
      </w:r>
      <w:r w:rsidR="003B68BB" w:rsidRPr="00FB18E5">
        <w:rPr>
          <w:rFonts w:asciiTheme="minorHAnsi" w:hAnsiTheme="minorHAnsi" w:cstheme="minorHAnsi"/>
          <w:sz w:val="22"/>
          <w:szCs w:val="22"/>
          <w:lang w:eastAsia="x-none"/>
        </w:rPr>
        <w:t>v provedení</w:t>
      </w:r>
      <w:r w:rsidR="00A858DD" w:rsidRPr="00FB18E5">
        <w:rPr>
          <w:rFonts w:asciiTheme="minorHAnsi" w:hAnsiTheme="minorHAnsi" w:cstheme="minorHAnsi"/>
          <w:sz w:val="22"/>
          <w:szCs w:val="22"/>
          <w:lang w:val="x-none" w:eastAsia="x-none"/>
        </w:rPr>
        <w:t xml:space="preserve"> LED.</w:t>
      </w:r>
    </w:p>
    <w:p w14:paraId="1EB0B1EA" w14:textId="5D9A9195" w:rsidR="00A858DD" w:rsidRPr="00FB18E5" w:rsidRDefault="000E29D7" w:rsidP="00B43063">
      <w:pPr>
        <w:numPr>
          <w:ilvl w:val="0"/>
          <w:numId w:val="1"/>
        </w:numPr>
        <w:tabs>
          <w:tab w:val="clear" w:pos="705"/>
        </w:tabs>
        <w:spacing w:before="120"/>
        <w:ind w:left="426" w:hanging="426"/>
        <w:jc w:val="both"/>
        <w:rPr>
          <w:rFonts w:asciiTheme="minorHAnsi" w:hAnsiTheme="minorHAnsi" w:cstheme="minorHAnsi"/>
          <w:sz w:val="22"/>
          <w:szCs w:val="22"/>
          <w:lang w:eastAsia="x-none"/>
        </w:rPr>
      </w:pPr>
      <w:r w:rsidRPr="00FB18E5">
        <w:rPr>
          <w:rFonts w:asciiTheme="minorHAnsi" w:hAnsiTheme="minorHAnsi" w:cstheme="minorHAnsi"/>
          <w:sz w:val="22"/>
          <w:szCs w:val="22"/>
          <w:lang w:eastAsia="x-none"/>
        </w:rPr>
        <w:t xml:space="preserve">PH </w:t>
      </w:r>
      <w:r w:rsidR="00A858DD" w:rsidRPr="00FB18E5">
        <w:rPr>
          <w:rFonts w:asciiTheme="minorHAnsi" w:hAnsiTheme="minorHAnsi" w:cstheme="minorHAnsi"/>
          <w:sz w:val="22"/>
          <w:szCs w:val="22"/>
          <w:lang w:eastAsia="x-none"/>
        </w:rPr>
        <w:t>je vybaven zástrčkou</w:t>
      </w:r>
      <w:r w:rsidR="003B68BB" w:rsidRPr="00FB18E5">
        <w:rPr>
          <w:rFonts w:asciiTheme="minorHAnsi" w:hAnsiTheme="minorHAnsi" w:cstheme="minorHAnsi"/>
          <w:sz w:val="22"/>
          <w:szCs w:val="22"/>
          <w:lang w:eastAsia="x-none"/>
        </w:rPr>
        <w:t xml:space="preserve"> </w:t>
      </w:r>
      <w:r w:rsidR="00A858DD" w:rsidRPr="00FB18E5">
        <w:rPr>
          <w:rFonts w:asciiTheme="minorHAnsi" w:hAnsiTheme="minorHAnsi" w:cstheme="minorHAnsi"/>
          <w:sz w:val="22"/>
          <w:szCs w:val="22"/>
          <w:lang w:eastAsia="x-none"/>
        </w:rPr>
        <w:t>a</w:t>
      </w:r>
      <w:r w:rsidR="00FA699A" w:rsidRPr="00FB18E5">
        <w:rPr>
          <w:rFonts w:asciiTheme="minorHAnsi" w:hAnsiTheme="minorHAnsi" w:cstheme="minorHAnsi"/>
          <w:sz w:val="22"/>
          <w:szCs w:val="22"/>
          <w:lang w:eastAsia="x-none"/>
        </w:rPr>
        <w:t xml:space="preserve"> případně</w:t>
      </w:r>
      <w:r w:rsidR="00512830" w:rsidRPr="00FB18E5">
        <w:rPr>
          <w:rFonts w:asciiTheme="minorHAnsi" w:hAnsiTheme="minorHAnsi" w:cstheme="minorHAnsi"/>
          <w:sz w:val="22"/>
          <w:szCs w:val="22"/>
          <w:lang w:eastAsia="x-none"/>
        </w:rPr>
        <w:t xml:space="preserve"> redukcí</w:t>
      </w:r>
      <w:r w:rsidR="00A858DD" w:rsidRPr="00FB18E5">
        <w:rPr>
          <w:rFonts w:asciiTheme="minorHAnsi" w:hAnsiTheme="minorHAnsi" w:cstheme="minorHAnsi"/>
          <w:sz w:val="22"/>
          <w:szCs w:val="22"/>
          <w:lang w:eastAsia="x-none"/>
        </w:rPr>
        <w:t xml:space="preserve">, které umožňují </w:t>
      </w:r>
      <w:r w:rsidR="00811F83" w:rsidRPr="00FB18E5">
        <w:rPr>
          <w:rFonts w:asciiTheme="minorHAnsi" w:hAnsiTheme="minorHAnsi" w:cstheme="minorHAnsi"/>
          <w:sz w:val="22"/>
          <w:szCs w:val="22"/>
          <w:lang w:eastAsia="x-none"/>
        </w:rPr>
        <w:t>s 13 pólovou zásuvkou s napětím 12V</w:t>
      </w:r>
      <w:r w:rsidR="00A858DD" w:rsidRPr="00FB18E5">
        <w:rPr>
          <w:rFonts w:asciiTheme="minorHAnsi" w:hAnsiTheme="minorHAnsi" w:cstheme="minorHAnsi"/>
          <w:sz w:val="22"/>
          <w:szCs w:val="22"/>
          <w:lang w:eastAsia="x-none"/>
        </w:rPr>
        <w:t>.</w:t>
      </w:r>
    </w:p>
    <w:p w14:paraId="22826F17" w14:textId="1B0C0787" w:rsidR="00A858DD" w:rsidRPr="00FB18E5" w:rsidRDefault="00A858DD" w:rsidP="00CD1ECD">
      <w:pPr>
        <w:numPr>
          <w:ilvl w:val="0"/>
          <w:numId w:val="1"/>
        </w:numPr>
        <w:tabs>
          <w:tab w:val="clear" w:pos="705"/>
        </w:tabs>
        <w:spacing w:before="120"/>
        <w:ind w:left="426" w:hanging="426"/>
        <w:jc w:val="both"/>
        <w:rPr>
          <w:rFonts w:asciiTheme="minorHAnsi" w:hAnsiTheme="minorHAnsi" w:cstheme="minorHAnsi"/>
          <w:sz w:val="22"/>
          <w:szCs w:val="22"/>
          <w:lang w:eastAsia="x-none"/>
        </w:rPr>
      </w:pPr>
      <w:r w:rsidRPr="00FB18E5">
        <w:rPr>
          <w:rFonts w:asciiTheme="minorHAnsi" w:hAnsiTheme="minorHAnsi" w:cstheme="minorHAnsi"/>
          <w:sz w:val="22"/>
          <w:szCs w:val="22"/>
          <w:lang w:eastAsia="x-none"/>
        </w:rPr>
        <w:t>Součástí PH je povinná výbava přípojných vozidel stanovená právním předpisem. Veškeré příslušenství potřebné pro výměnu kola je umístěno v PH a je součástí dodávky, plnohodnotné náhradní kolo k</w:t>
      </w:r>
      <w:r w:rsidR="00CD1ECD" w:rsidRPr="00FB18E5">
        <w:rPr>
          <w:rFonts w:asciiTheme="minorHAnsi" w:hAnsiTheme="minorHAnsi" w:cstheme="minorHAnsi"/>
          <w:sz w:val="22"/>
          <w:szCs w:val="22"/>
          <w:lang w:eastAsia="x-none"/>
        </w:rPr>
        <w:t> </w:t>
      </w:r>
      <w:r w:rsidRPr="00FB18E5">
        <w:rPr>
          <w:rFonts w:asciiTheme="minorHAnsi" w:hAnsiTheme="minorHAnsi" w:cstheme="minorHAnsi"/>
          <w:sz w:val="22"/>
          <w:szCs w:val="22"/>
          <w:lang w:eastAsia="x-none"/>
        </w:rPr>
        <w:t>PH</w:t>
      </w:r>
      <w:r w:rsidR="00CD1ECD" w:rsidRPr="00FB18E5">
        <w:rPr>
          <w:rFonts w:asciiTheme="minorHAnsi" w:hAnsiTheme="minorHAnsi" w:cstheme="minorHAnsi"/>
          <w:sz w:val="22"/>
          <w:szCs w:val="22"/>
          <w:lang w:eastAsia="x-none"/>
        </w:rPr>
        <w:t xml:space="preserve"> </w:t>
      </w:r>
      <w:r w:rsidRPr="00FB18E5">
        <w:rPr>
          <w:rFonts w:asciiTheme="minorHAnsi" w:hAnsiTheme="minorHAnsi" w:cstheme="minorHAnsi"/>
          <w:sz w:val="22"/>
          <w:szCs w:val="22"/>
          <w:lang w:eastAsia="x-none"/>
        </w:rPr>
        <w:t>je dodáno samostatně, příbalem.</w:t>
      </w:r>
    </w:p>
    <w:p w14:paraId="37544EFA" w14:textId="77777777" w:rsidR="00A858DD" w:rsidRPr="00FB18E5" w:rsidRDefault="00A858DD" w:rsidP="005A1503">
      <w:pPr>
        <w:numPr>
          <w:ilvl w:val="0"/>
          <w:numId w:val="5"/>
        </w:numPr>
        <w:tabs>
          <w:tab w:val="left" w:pos="426"/>
        </w:tabs>
        <w:spacing w:before="120"/>
        <w:ind w:left="426" w:hanging="426"/>
        <w:jc w:val="both"/>
        <w:rPr>
          <w:rFonts w:asciiTheme="minorHAnsi" w:hAnsiTheme="minorHAnsi" w:cstheme="minorHAnsi"/>
          <w:sz w:val="22"/>
          <w:szCs w:val="22"/>
          <w:lang w:val="x-none" w:eastAsia="x-none"/>
        </w:rPr>
      </w:pPr>
      <w:r w:rsidRPr="00FB18E5">
        <w:rPr>
          <w:rFonts w:asciiTheme="minorHAnsi" w:hAnsiTheme="minorHAnsi" w:cstheme="minorHAnsi"/>
          <w:sz w:val="22"/>
          <w:szCs w:val="22"/>
          <w:lang w:eastAsia="x-none"/>
        </w:rPr>
        <w:t>PH je dále vybaven:</w:t>
      </w:r>
    </w:p>
    <w:p w14:paraId="3866ADC7" w14:textId="77777777" w:rsidR="00A858DD" w:rsidRPr="00FB18E5" w:rsidRDefault="00A858DD" w:rsidP="005A1503">
      <w:pPr>
        <w:numPr>
          <w:ilvl w:val="0"/>
          <w:numId w:val="4"/>
        </w:numPr>
        <w:ind w:hanging="279"/>
        <w:jc w:val="both"/>
        <w:rPr>
          <w:rFonts w:asciiTheme="minorHAnsi" w:hAnsiTheme="minorHAnsi" w:cstheme="minorHAnsi"/>
          <w:sz w:val="22"/>
          <w:szCs w:val="22"/>
        </w:rPr>
      </w:pPr>
      <w:r w:rsidRPr="00FB18E5">
        <w:rPr>
          <w:rFonts w:asciiTheme="minorHAnsi" w:hAnsiTheme="minorHAnsi" w:cstheme="minorHAnsi"/>
          <w:sz w:val="22"/>
          <w:szCs w:val="22"/>
        </w:rPr>
        <w:t>na oji manipulačním opěrným kolečkem,</w:t>
      </w:r>
    </w:p>
    <w:p w14:paraId="562586C8" w14:textId="75CCA475" w:rsidR="00A858DD" w:rsidRPr="00FB18E5" w:rsidRDefault="00CD1ECD" w:rsidP="005A1503">
      <w:pPr>
        <w:numPr>
          <w:ilvl w:val="0"/>
          <w:numId w:val="4"/>
        </w:numPr>
        <w:ind w:hanging="279"/>
        <w:jc w:val="both"/>
        <w:rPr>
          <w:rFonts w:asciiTheme="minorHAnsi" w:hAnsiTheme="minorHAnsi" w:cstheme="minorHAnsi"/>
          <w:sz w:val="22"/>
          <w:szCs w:val="22"/>
        </w:rPr>
      </w:pPr>
      <w:r w:rsidRPr="00FB18E5">
        <w:rPr>
          <w:rFonts w:asciiTheme="minorHAnsi" w:hAnsiTheme="minorHAnsi" w:cstheme="minorHAnsi"/>
          <w:sz w:val="22"/>
          <w:szCs w:val="22"/>
        </w:rPr>
        <w:t xml:space="preserve">nejméně jednou </w:t>
      </w:r>
      <w:r w:rsidR="00A858DD" w:rsidRPr="00FB18E5">
        <w:rPr>
          <w:rFonts w:asciiTheme="minorHAnsi" w:hAnsiTheme="minorHAnsi" w:cstheme="minorHAnsi"/>
          <w:sz w:val="22"/>
          <w:szCs w:val="22"/>
        </w:rPr>
        <w:t>stabilizační podpěr</w:t>
      </w:r>
      <w:r w:rsidRPr="00FB18E5">
        <w:rPr>
          <w:rFonts w:asciiTheme="minorHAnsi" w:hAnsiTheme="minorHAnsi" w:cstheme="minorHAnsi"/>
          <w:sz w:val="22"/>
          <w:szCs w:val="22"/>
        </w:rPr>
        <w:t>ou</w:t>
      </w:r>
      <w:r w:rsidR="00A858DD" w:rsidRPr="00FB18E5">
        <w:rPr>
          <w:rFonts w:asciiTheme="minorHAnsi" w:hAnsiTheme="minorHAnsi" w:cstheme="minorHAnsi"/>
          <w:sz w:val="22"/>
          <w:szCs w:val="22"/>
        </w:rPr>
        <w:t xml:space="preserve"> poblíž roh</w:t>
      </w:r>
      <w:r w:rsidRPr="00FB18E5">
        <w:rPr>
          <w:rFonts w:asciiTheme="minorHAnsi" w:hAnsiTheme="minorHAnsi" w:cstheme="minorHAnsi"/>
          <w:sz w:val="22"/>
          <w:szCs w:val="22"/>
        </w:rPr>
        <w:t>u</w:t>
      </w:r>
      <w:r w:rsidR="00A858DD" w:rsidRPr="00FB18E5">
        <w:rPr>
          <w:rFonts w:asciiTheme="minorHAnsi" w:hAnsiTheme="minorHAnsi" w:cstheme="minorHAnsi"/>
          <w:sz w:val="22"/>
          <w:szCs w:val="22"/>
        </w:rPr>
        <w:t xml:space="preserve"> ložné plochy vzadu,</w:t>
      </w:r>
    </w:p>
    <w:p w14:paraId="78B0782D" w14:textId="77777777" w:rsidR="00A858DD" w:rsidRPr="00FB18E5" w:rsidRDefault="00A858DD" w:rsidP="005A1503">
      <w:pPr>
        <w:numPr>
          <w:ilvl w:val="0"/>
          <w:numId w:val="4"/>
        </w:numPr>
        <w:ind w:hanging="279"/>
        <w:jc w:val="both"/>
        <w:rPr>
          <w:rFonts w:asciiTheme="minorHAnsi" w:hAnsiTheme="minorHAnsi" w:cstheme="minorHAnsi"/>
          <w:sz w:val="22"/>
          <w:szCs w:val="22"/>
        </w:rPr>
      </w:pPr>
      <w:r w:rsidRPr="00FB18E5">
        <w:rPr>
          <w:rFonts w:asciiTheme="minorHAnsi" w:hAnsiTheme="minorHAnsi" w:cstheme="minorHAnsi"/>
          <w:sz w:val="22"/>
          <w:szCs w:val="22"/>
        </w:rPr>
        <w:t>nejméně dvěma zakládacími klíny.</w:t>
      </w:r>
    </w:p>
    <w:p w14:paraId="38CB88EA" w14:textId="548354D2" w:rsidR="00A24D90" w:rsidRPr="00FB18E5" w:rsidRDefault="00A24D90" w:rsidP="009F3429">
      <w:pPr>
        <w:numPr>
          <w:ilvl w:val="0"/>
          <w:numId w:val="1"/>
        </w:numPr>
        <w:tabs>
          <w:tab w:val="clear" w:pos="705"/>
        </w:tabs>
        <w:spacing w:before="120"/>
        <w:ind w:left="426" w:hanging="426"/>
        <w:jc w:val="both"/>
        <w:rPr>
          <w:rFonts w:asciiTheme="minorHAnsi" w:hAnsiTheme="minorHAnsi" w:cstheme="minorHAnsi"/>
          <w:sz w:val="22"/>
          <w:szCs w:val="22"/>
          <w:lang w:eastAsia="x-none"/>
        </w:rPr>
      </w:pPr>
      <w:r w:rsidRPr="00FB18E5">
        <w:rPr>
          <w:rFonts w:asciiTheme="minorHAnsi" w:hAnsiTheme="minorHAnsi" w:cstheme="minorHAnsi"/>
          <w:sz w:val="22"/>
          <w:szCs w:val="22"/>
          <w:lang w:eastAsia="x-none"/>
        </w:rPr>
        <w:t>Pro barevnou úpravu</w:t>
      </w:r>
      <w:r w:rsidR="00CD1ECD" w:rsidRPr="00FB18E5">
        <w:rPr>
          <w:rFonts w:asciiTheme="minorHAnsi" w:hAnsiTheme="minorHAnsi" w:cstheme="minorHAnsi"/>
          <w:sz w:val="22"/>
          <w:szCs w:val="22"/>
          <w:lang w:eastAsia="x-none"/>
        </w:rPr>
        <w:t xml:space="preserve"> </w:t>
      </w:r>
      <w:r w:rsidR="00762601" w:rsidRPr="00FB18E5">
        <w:rPr>
          <w:rFonts w:asciiTheme="minorHAnsi" w:hAnsiTheme="minorHAnsi" w:cstheme="minorHAnsi"/>
          <w:sz w:val="22"/>
          <w:szCs w:val="22"/>
          <w:lang w:eastAsia="x-none"/>
        </w:rPr>
        <w:t xml:space="preserve">skříňové nástavby </w:t>
      </w:r>
      <w:r w:rsidRPr="00FB18E5">
        <w:rPr>
          <w:rFonts w:asciiTheme="minorHAnsi" w:hAnsiTheme="minorHAnsi" w:cstheme="minorHAnsi"/>
          <w:sz w:val="22"/>
          <w:szCs w:val="22"/>
          <w:lang w:eastAsia="x-none"/>
        </w:rPr>
        <w:t>PH je použita</w:t>
      </w:r>
      <w:r w:rsidR="009148FA" w:rsidRPr="00FB18E5">
        <w:rPr>
          <w:rFonts w:asciiTheme="minorHAnsi" w:hAnsiTheme="minorHAnsi" w:cstheme="minorHAnsi"/>
          <w:sz w:val="22"/>
          <w:szCs w:val="22"/>
          <w:lang w:eastAsia="x-none"/>
        </w:rPr>
        <w:t xml:space="preserve"> bílá barva odstínu RAL 9003 podle vzorníku RAL</w:t>
      </w:r>
      <w:r w:rsidR="005773A2" w:rsidRPr="00FB18E5">
        <w:rPr>
          <w:rFonts w:asciiTheme="minorHAnsi" w:hAnsiTheme="minorHAnsi" w:cstheme="minorHAnsi"/>
          <w:sz w:val="22"/>
          <w:szCs w:val="22"/>
          <w:lang w:eastAsia="x-none"/>
        </w:rPr>
        <w:t> </w:t>
      </w:r>
      <w:r w:rsidR="009148FA" w:rsidRPr="00FB18E5">
        <w:rPr>
          <w:rFonts w:asciiTheme="minorHAnsi" w:hAnsiTheme="minorHAnsi" w:cstheme="minorHAnsi"/>
          <w:sz w:val="22"/>
          <w:szCs w:val="22"/>
          <w:lang w:eastAsia="x-none"/>
        </w:rPr>
        <w:t xml:space="preserve">841 GL nebo obdobná barva (celková barevná definice </w:t>
      </w:r>
      <w:proofErr w:type="spellStart"/>
      <w:r w:rsidR="009148FA" w:rsidRPr="00FB18E5">
        <w:rPr>
          <w:rFonts w:asciiTheme="minorHAnsi" w:hAnsiTheme="minorHAnsi" w:cstheme="minorHAnsi"/>
          <w:sz w:val="22"/>
          <w:szCs w:val="22"/>
          <w:lang w:eastAsia="x-none"/>
        </w:rPr>
        <w:t>δE</w:t>
      </w:r>
      <w:proofErr w:type="spellEnd"/>
      <w:r w:rsidR="009148FA" w:rsidRPr="00FB18E5">
        <w:rPr>
          <w:rFonts w:asciiTheme="minorHAnsi" w:hAnsiTheme="minorHAnsi" w:cstheme="minorHAnsi"/>
          <w:sz w:val="22"/>
          <w:szCs w:val="22"/>
          <w:lang w:eastAsia="x-none"/>
        </w:rPr>
        <w:t xml:space="preserve"> ≤ 3 od etalonu)</w:t>
      </w:r>
      <w:r w:rsidR="00E40512" w:rsidRPr="00FB18E5">
        <w:rPr>
          <w:rFonts w:asciiTheme="minorHAnsi" w:hAnsiTheme="minorHAnsi" w:cstheme="minorHAnsi"/>
          <w:sz w:val="22"/>
          <w:szCs w:val="22"/>
          <w:lang w:eastAsia="x-none"/>
        </w:rPr>
        <w:t xml:space="preserve"> a</w:t>
      </w:r>
      <w:r w:rsidRPr="00FB18E5">
        <w:rPr>
          <w:rFonts w:asciiTheme="minorHAnsi" w:hAnsiTheme="minorHAnsi" w:cstheme="minorHAnsi"/>
          <w:sz w:val="22"/>
          <w:szCs w:val="22"/>
          <w:lang w:eastAsia="x-none"/>
        </w:rPr>
        <w:t xml:space="preserve"> červená barva </w:t>
      </w:r>
      <w:r w:rsidR="00CB7176" w:rsidRPr="00FB18E5">
        <w:rPr>
          <w:rFonts w:asciiTheme="minorHAnsi" w:hAnsiTheme="minorHAnsi" w:cstheme="minorHAnsi"/>
          <w:sz w:val="22"/>
          <w:szCs w:val="22"/>
          <w:lang w:eastAsia="x-none"/>
        </w:rPr>
        <w:t>odstínu</w:t>
      </w:r>
    </w:p>
    <w:p w14:paraId="73504FD9" w14:textId="5EAB9EA1" w:rsidR="00A24D90" w:rsidRPr="004B2E6B" w:rsidRDefault="00FB18E5" w:rsidP="004B2E6B">
      <w:pPr>
        <w:numPr>
          <w:ilvl w:val="0"/>
          <w:numId w:val="2"/>
        </w:numPr>
        <w:tabs>
          <w:tab w:val="clear" w:pos="720"/>
          <w:tab w:val="num" w:pos="993"/>
        </w:tabs>
        <w:ind w:left="1134" w:hanging="283"/>
        <w:jc w:val="both"/>
        <w:rPr>
          <w:rFonts w:asciiTheme="minorHAnsi" w:hAnsiTheme="minorHAnsi" w:cstheme="minorHAnsi"/>
          <w:b/>
          <w:bCs/>
          <w:color w:val="00B050"/>
          <w:sz w:val="22"/>
          <w:szCs w:val="22"/>
          <w:lang w:eastAsia="x-none"/>
        </w:rPr>
      </w:pPr>
      <w:r w:rsidRPr="00C03FC5">
        <w:rPr>
          <w:rFonts w:asciiTheme="minorHAnsi" w:hAnsiTheme="minorHAnsi" w:cstheme="minorHAnsi"/>
          <w:b/>
          <w:bCs/>
          <w:color w:val="00B050"/>
          <w:sz w:val="22"/>
          <w:szCs w:val="22"/>
          <w:lang w:eastAsia="x-none"/>
        </w:rPr>
        <w:t>RAL 3024</w:t>
      </w:r>
    </w:p>
    <w:p w14:paraId="3CBDE16C" w14:textId="77777777" w:rsidR="00511FB3" w:rsidRDefault="00CB7176" w:rsidP="00511FB3">
      <w:pPr>
        <w:spacing w:before="120"/>
        <w:ind w:left="426"/>
        <w:jc w:val="both"/>
        <w:rPr>
          <w:rFonts w:asciiTheme="minorHAnsi" w:hAnsiTheme="minorHAnsi" w:cstheme="minorHAnsi"/>
          <w:sz w:val="22"/>
          <w:szCs w:val="22"/>
          <w:lang w:eastAsia="x-none"/>
        </w:rPr>
      </w:pPr>
      <w:r w:rsidRPr="00FB18E5">
        <w:rPr>
          <w:rFonts w:asciiTheme="minorHAnsi" w:hAnsiTheme="minorHAnsi" w:cstheme="minorHAnsi"/>
          <w:sz w:val="22"/>
          <w:szCs w:val="22"/>
          <w:lang w:eastAsia="x-none"/>
        </w:rPr>
        <w:t xml:space="preserve">podle vzorníku RAL 841 GL nebo obdobná barva (celková barevná definice </w:t>
      </w:r>
      <w:proofErr w:type="spellStart"/>
      <w:r w:rsidRPr="00FB18E5">
        <w:rPr>
          <w:rFonts w:asciiTheme="minorHAnsi" w:hAnsiTheme="minorHAnsi" w:cstheme="minorHAnsi"/>
          <w:sz w:val="22"/>
          <w:szCs w:val="22"/>
          <w:lang w:eastAsia="x-none"/>
        </w:rPr>
        <w:t>δE</w:t>
      </w:r>
      <w:proofErr w:type="spellEnd"/>
      <w:r w:rsidRPr="00FB18E5">
        <w:rPr>
          <w:rFonts w:asciiTheme="minorHAnsi" w:hAnsiTheme="minorHAnsi" w:cstheme="minorHAnsi"/>
          <w:sz w:val="22"/>
          <w:szCs w:val="22"/>
          <w:lang w:eastAsia="x-none"/>
        </w:rPr>
        <w:t xml:space="preserve"> ≤ 3 od etalonu)</w:t>
      </w:r>
      <w:r w:rsidR="00E40512" w:rsidRPr="00FB18E5">
        <w:rPr>
          <w:rFonts w:asciiTheme="minorHAnsi" w:hAnsiTheme="minorHAnsi" w:cstheme="minorHAnsi"/>
          <w:sz w:val="22"/>
          <w:szCs w:val="22"/>
          <w:lang w:eastAsia="x-none"/>
        </w:rPr>
        <w:t xml:space="preserve">. Bílý vodorovný </w:t>
      </w:r>
      <w:proofErr w:type="spellStart"/>
      <w:r w:rsidR="00E40512" w:rsidRPr="00FB18E5">
        <w:rPr>
          <w:rFonts w:asciiTheme="minorHAnsi" w:hAnsiTheme="minorHAnsi" w:cstheme="minorHAnsi"/>
          <w:sz w:val="22"/>
          <w:szCs w:val="22"/>
          <w:lang w:eastAsia="x-none"/>
        </w:rPr>
        <w:t>retroreflexní</w:t>
      </w:r>
      <w:proofErr w:type="spellEnd"/>
      <w:r w:rsidR="00E40512" w:rsidRPr="00FB18E5">
        <w:rPr>
          <w:rFonts w:asciiTheme="minorHAnsi" w:hAnsiTheme="minorHAnsi" w:cstheme="minorHAnsi"/>
          <w:sz w:val="22"/>
          <w:szCs w:val="22"/>
          <w:lang w:eastAsia="x-none"/>
        </w:rPr>
        <w:t xml:space="preserve"> pruh je umístěn po obou stranách PH v celé jeho délce. Na obou bočních </w:t>
      </w:r>
      <w:r w:rsidR="00E40512" w:rsidRPr="00FB18E5">
        <w:rPr>
          <w:rFonts w:asciiTheme="minorHAnsi" w:hAnsiTheme="minorHAnsi" w:cstheme="minorHAnsi"/>
          <w:sz w:val="22"/>
          <w:szCs w:val="22"/>
          <w:lang w:eastAsia="x-none"/>
        </w:rPr>
        <w:lastRenderedPageBreak/>
        <w:t>stranách skříňové nástavby PH je v celé délce bílého zvýrazňujícího pruhu umístěno liniové značení v barvě žlut</w:t>
      </w:r>
      <w:r w:rsidR="009F3429" w:rsidRPr="00FB18E5">
        <w:rPr>
          <w:rFonts w:asciiTheme="minorHAnsi" w:hAnsiTheme="minorHAnsi" w:cstheme="minorHAnsi"/>
          <w:sz w:val="22"/>
          <w:szCs w:val="22"/>
          <w:lang w:eastAsia="x-none"/>
        </w:rPr>
        <w:t>ozelené</w:t>
      </w:r>
      <w:r w:rsidR="00E40512" w:rsidRPr="00FB18E5">
        <w:rPr>
          <w:rFonts w:asciiTheme="minorHAnsi" w:hAnsiTheme="minorHAnsi" w:cstheme="minorHAnsi"/>
          <w:sz w:val="22"/>
          <w:szCs w:val="22"/>
          <w:lang w:eastAsia="x-none"/>
        </w:rPr>
        <w:t>. Výška bílého zvýrazňujícího pruhu je nejméně 200 mm a nejvíce 350 mm, včetně výšky liniového značení.</w:t>
      </w:r>
    </w:p>
    <w:p w14:paraId="014D2DCA" w14:textId="77777777" w:rsidR="00511FB3" w:rsidRDefault="00511FB3" w:rsidP="00511FB3">
      <w:pPr>
        <w:spacing w:before="120"/>
        <w:ind w:left="426"/>
        <w:jc w:val="both"/>
        <w:rPr>
          <w:rFonts w:asciiTheme="minorHAnsi" w:hAnsiTheme="minorHAnsi" w:cstheme="minorHAnsi"/>
          <w:sz w:val="22"/>
          <w:szCs w:val="22"/>
          <w:lang w:eastAsia="x-none"/>
        </w:rPr>
      </w:pPr>
    </w:p>
    <w:p w14:paraId="4493A991" w14:textId="1DDB84CC" w:rsidR="00A24D90" w:rsidRPr="00511FB3" w:rsidRDefault="003C65A1" w:rsidP="00511FB3">
      <w:pPr>
        <w:pStyle w:val="Odstavecseseznamem"/>
        <w:numPr>
          <w:ilvl w:val="0"/>
          <w:numId w:val="1"/>
        </w:numPr>
        <w:spacing w:before="120"/>
        <w:jc w:val="both"/>
        <w:rPr>
          <w:rFonts w:asciiTheme="minorHAnsi" w:hAnsiTheme="minorHAnsi" w:cstheme="minorHAnsi"/>
          <w:lang w:val="x-none" w:eastAsia="x-none"/>
        </w:rPr>
      </w:pPr>
      <w:r w:rsidRPr="00511FB3">
        <w:rPr>
          <w:rFonts w:asciiTheme="minorHAnsi" w:hAnsiTheme="minorHAnsi" w:cstheme="minorHAnsi"/>
          <w:lang w:eastAsia="x-none"/>
        </w:rPr>
        <w:t>PH je vybaven následujícími položkami požárního příslušenství</w:t>
      </w:r>
      <w:r w:rsidR="007D7EAE" w:rsidRPr="00511FB3">
        <w:rPr>
          <w:rFonts w:asciiTheme="minorHAnsi" w:hAnsiTheme="minorHAnsi" w:cstheme="minorHAnsi"/>
          <w:lang w:eastAsia="x-none"/>
        </w:rPr>
        <w:t>:</w:t>
      </w:r>
    </w:p>
    <w:p w14:paraId="48236166" w14:textId="269A4B74" w:rsidR="00E3506B" w:rsidRPr="00A30148" w:rsidRDefault="00E3506B" w:rsidP="00E3506B">
      <w:pPr>
        <w:spacing w:before="120"/>
        <w:ind w:left="425"/>
        <w:jc w:val="both"/>
        <w:rPr>
          <w:rFonts w:asciiTheme="minorHAnsi" w:hAnsiTheme="minorHAnsi" w:cstheme="minorHAnsi"/>
          <w:bCs/>
          <w:i/>
          <w:color w:val="0070C0"/>
          <w:sz w:val="22"/>
          <w:szCs w:val="22"/>
          <w:lang w:eastAsia="x-none"/>
        </w:rPr>
      </w:pPr>
      <w:r w:rsidRPr="00A30148">
        <w:rPr>
          <w:rFonts w:asciiTheme="minorHAnsi" w:hAnsiTheme="minorHAnsi" w:cstheme="minorHAnsi"/>
          <w:bCs/>
          <w:i/>
          <w:color w:val="0070C0"/>
          <w:sz w:val="22"/>
          <w:szCs w:val="22"/>
          <w:lang w:eastAsia="x-none"/>
        </w:rPr>
        <w:t xml:space="preserve">(U požárního příslušenství dodaného zadavatelem pro zástavbu do </w:t>
      </w:r>
      <w:r w:rsidR="009D7B9A" w:rsidRPr="00A30148">
        <w:rPr>
          <w:rFonts w:asciiTheme="minorHAnsi" w:hAnsiTheme="minorHAnsi" w:cstheme="minorHAnsi"/>
          <w:bCs/>
          <w:i/>
          <w:color w:val="0070C0"/>
          <w:sz w:val="22"/>
          <w:szCs w:val="22"/>
          <w:lang w:eastAsia="x-none"/>
        </w:rPr>
        <w:t>PH</w:t>
      </w:r>
      <w:r w:rsidRPr="00A30148">
        <w:rPr>
          <w:rFonts w:asciiTheme="minorHAnsi" w:hAnsiTheme="minorHAnsi" w:cstheme="minorHAnsi"/>
          <w:bCs/>
          <w:i/>
          <w:color w:val="0070C0"/>
          <w:sz w:val="22"/>
          <w:szCs w:val="22"/>
          <w:lang w:eastAsia="x-none"/>
        </w:rPr>
        <w:t>, je nutné uvést typ a výrobce nebo rozměry příslušenství</w:t>
      </w:r>
      <w:r w:rsidR="00EC75E4" w:rsidRPr="00A30148">
        <w:rPr>
          <w:rFonts w:asciiTheme="minorHAnsi" w:hAnsiTheme="minorHAnsi" w:cstheme="minorHAnsi"/>
          <w:bCs/>
          <w:i/>
          <w:color w:val="0070C0"/>
          <w:sz w:val="22"/>
          <w:szCs w:val="22"/>
          <w:lang w:eastAsia="x-none"/>
        </w:rPr>
        <w:t>.</w:t>
      </w:r>
      <w:r w:rsidR="00FB18E5" w:rsidRPr="00A30148">
        <w:rPr>
          <w:rFonts w:asciiTheme="minorHAnsi" w:hAnsiTheme="minorHAnsi" w:cstheme="minorHAnsi"/>
          <w:bCs/>
          <w:i/>
          <w:color w:val="0070C0"/>
          <w:sz w:val="22"/>
          <w:szCs w:val="22"/>
          <w:lang w:eastAsia="x-none"/>
        </w:rPr>
        <w:t>)</w:t>
      </w:r>
    </w:p>
    <w:p w14:paraId="7C5FEF7D" w14:textId="77777777" w:rsidR="00E3506B" w:rsidRPr="00FB18E5" w:rsidRDefault="00E3506B" w:rsidP="00E3506B">
      <w:pPr>
        <w:tabs>
          <w:tab w:val="left" w:pos="426"/>
        </w:tabs>
        <w:spacing w:before="120"/>
        <w:ind w:left="426"/>
        <w:jc w:val="both"/>
        <w:rPr>
          <w:rFonts w:asciiTheme="minorHAnsi" w:hAnsiTheme="minorHAnsi" w:cstheme="minorHAnsi"/>
          <w:sz w:val="22"/>
          <w:szCs w:val="22"/>
          <w:lang w:val="x-none" w:eastAsia="x-none"/>
        </w:rPr>
      </w:pPr>
    </w:p>
    <w:tbl>
      <w:tblPr>
        <w:tblW w:w="9356" w:type="dxa"/>
        <w:tblInd w:w="-10" w:type="dxa"/>
        <w:tblLayout w:type="fixed"/>
        <w:tblCellMar>
          <w:left w:w="70" w:type="dxa"/>
          <w:right w:w="70" w:type="dxa"/>
        </w:tblCellMar>
        <w:tblLook w:val="04A0" w:firstRow="1" w:lastRow="0" w:firstColumn="1" w:lastColumn="0" w:noHBand="0" w:noVBand="1"/>
      </w:tblPr>
      <w:tblGrid>
        <w:gridCol w:w="6096"/>
        <w:gridCol w:w="1134"/>
        <w:gridCol w:w="1134"/>
        <w:gridCol w:w="992"/>
      </w:tblGrid>
      <w:tr w:rsidR="000B45BB" w:rsidRPr="00FB18E5" w14:paraId="0D57F19D" w14:textId="77777777" w:rsidTr="0015752C">
        <w:trPr>
          <w:trHeight w:val="960"/>
        </w:trPr>
        <w:tc>
          <w:tcPr>
            <w:tcW w:w="60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CD3744" w14:textId="77777777" w:rsidR="000B45BB" w:rsidRPr="00FB18E5" w:rsidRDefault="000B45BB">
            <w:pPr>
              <w:rPr>
                <w:rFonts w:asciiTheme="minorHAnsi" w:hAnsiTheme="minorHAnsi" w:cstheme="minorHAnsi"/>
                <w:b/>
                <w:color w:val="000000"/>
                <w:sz w:val="22"/>
                <w:szCs w:val="22"/>
              </w:rPr>
            </w:pPr>
            <w:r w:rsidRPr="00FB18E5">
              <w:rPr>
                <w:rFonts w:asciiTheme="minorHAnsi" w:hAnsiTheme="minorHAnsi" w:cstheme="minorHAnsi"/>
                <w:b/>
                <w:color w:val="000000"/>
                <w:sz w:val="22"/>
                <w:szCs w:val="22"/>
              </w:rPr>
              <w:t>název požárního příslušenství</w:t>
            </w:r>
          </w:p>
        </w:tc>
        <w:tc>
          <w:tcPr>
            <w:tcW w:w="1134" w:type="dxa"/>
            <w:tcBorders>
              <w:top w:val="single" w:sz="8" w:space="0" w:color="auto"/>
              <w:left w:val="nil"/>
              <w:bottom w:val="single" w:sz="8" w:space="0" w:color="auto"/>
              <w:right w:val="nil"/>
            </w:tcBorders>
            <w:shd w:val="clear" w:color="auto" w:fill="auto"/>
            <w:vAlign w:val="center"/>
            <w:hideMark/>
          </w:tcPr>
          <w:p w14:paraId="39CE2636" w14:textId="77777777" w:rsidR="000B45BB" w:rsidRPr="00FB18E5" w:rsidRDefault="000B45BB">
            <w:pPr>
              <w:jc w:val="center"/>
              <w:rPr>
                <w:rFonts w:asciiTheme="minorHAnsi" w:hAnsiTheme="minorHAnsi" w:cstheme="minorHAnsi"/>
                <w:b/>
                <w:color w:val="000000"/>
                <w:sz w:val="22"/>
                <w:szCs w:val="22"/>
              </w:rPr>
            </w:pPr>
            <w:r w:rsidRPr="00FB18E5">
              <w:rPr>
                <w:rFonts w:asciiTheme="minorHAnsi" w:hAnsiTheme="minorHAnsi" w:cstheme="minorHAnsi"/>
                <w:b/>
                <w:color w:val="000000"/>
                <w:sz w:val="22"/>
                <w:szCs w:val="22"/>
              </w:rPr>
              <w:t>počet kusů/párů</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9CBEDC" w14:textId="77777777" w:rsidR="000B45BB" w:rsidRPr="00FB18E5" w:rsidRDefault="000B45BB" w:rsidP="0015752C">
            <w:pPr>
              <w:jc w:val="center"/>
              <w:rPr>
                <w:rFonts w:asciiTheme="minorHAnsi" w:hAnsiTheme="minorHAnsi" w:cstheme="minorHAnsi"/>
                <w:b/>
                <w:color w:val="000000"/>
                <w:sz w:val="22"/>
                <w:szCs w:val="22"/>
              </w:rPr>
            </w:pPr>
            <w:r w:rsidRPr="00FB18E5">
              <w:rPr>
                <w:rFonts w:asciiTheme="minorHAnsi" w:hAnsiTheme="minorHAnsi" w:cstheme="minorHAnsi"/>
                <w:b/>
                <w:color w:val="000000"/>
                <w:sz w:val="22"/>
                <w:szCs w:val="22"/>
              </w:rPr>
              <w:t>dodá zadavatel</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C52BE35" w14:textId="77777777" w:rsidR="000B45BB" w:rsidRPr="00FB18E5" w:rsidRDefault="000B45BB" w:rsidP="0015752C">
            <w:pPr>
              <w:jc w:val="center"/>
              <w:rPr>
                <w:rFonts w:asciiTheme="minorHAnsi" w:hAnsiTheme="minorHAnsi" w:cstheme="minorHAnsi"/>
                <w:b/>
                <w:color w:val="000000"/>
                <w:sz w:val="22"/>
                <w:szCs w:val="22"/>
              </w:rPr>
            </w:pPr>
            <w:r w:rsidRPr="00FB18E5">
              <w:rPr>
                <w:rFonts w:asciiTheme="minorHAnsi" w:hAnsiTheme="minorHAnsi" w:cstheme="minorHAnsi"/>
                <w:b/>
                <w:color w:val="000000"/>
                <w:sz w:val="22"/>
                <w:szCs w:val="22"/>
              </w:rPr>
              <w:t>dodá výrobce</w:t>
            </w:r>
          </w:p>
        </w:tc>
      </w:tr>
      <w:tr w:rsidR="005A79E1" w:rsidRPr="00FB18E5" w14:paraId="32ED9576"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tcPr>
          <w:p w14:paraId="00A2162D" w14:textId="38032CBB" w:rsidR="005A79E1" w:rsidRPr="00FB18E5" w:rsidRDefault="005A79E1">
            <w:pPr>
              <w:rPr>
                <w:rFonts w:asciiTheme="minorHAnsi" w:hAnsiTheme="minorHAnsi" w:cstheme="minorHAnsi"/>
                <w:color w:val="000000"/>
                <w:sz w:val="22"/>
                <w:szCs w:val="22"/>
              </w:rPr>
            </w:pPr>
            <w:r w:rsidRPr="00FB18E5">
              <w:rPr>
                <w:rFonts w:asciiTheme="minorHAnsi" w:hAnsiTheme="minorHAnsi" w:cstheme="minorHAnsi"/>
                <w:color w:val="000000"/>
                <w:sz w:val="22"/>
                <w:szCs w:val="22"/>
              </w:rPr>
              <w:t>batoh pro umístění vybavení na lesní požáry</w:t>
            </w:r>
          </w:p>
        </w:tc>
        <w:tc>
          <w:tcPr>
            <w:tcW w:w="1134" w:type="dxa"/>
            <w:tcBorders>
              <w:top w:val="nil"/>
              <w:left w:val="nil"/>
              <w:bottom w:val="single" w:sz="8" w:space="0" w:color="auto"/>
              <w:right w:val="nil"/>
            </w:tcBorders>
            <w:shd w:val="clear" w:color="auto" w:fill="auto"/>
            <w:noWrap/>
            <w:vAlign w:val="center"/>
          </w:tcPr>
          <w:p w14:paraId="65397E0F" w14:textId="1E97739B" w:rsidR="005A79E1" w:rsidRPr="00FB18E5" w:rsidRDefault="005A79E1">
            <w:pPr>
              <w:jc w:val="center"/>
              <w:rPr>
                <w:rFonts w:asciiTheme="minorHAnsi" w:hAnsiTheme="minorHAnsi" w:cstheme="minorHAnsi"/>
                <w:color w:val="000000"/>
                <w:sz w:val="22"/>
                <w:szCs w:val="22"/>
                <w:highlight w:val="yellow"/>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tcPr>
          <w:p w14:paraId="69A5EAC0" w14:textId="77777777" w:rsidR="005A79E1" w:rsidRPr="00FB18E5" w:rsidRDefault="005A79E1"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tcPr>
          <w:p w14:paraId="1D2BC33C" w14:textId="77777777" w:rsidR="005A79E1" w:rsidRPr="00FB18E5" w:rsidRDefault="005A79E1" w:rsidP="0015752C">
            <w:pPr>
              <w:jc w:val="center"/>
              <w:rPr>
                <w:rFonts w:asciiTheme="minorHAnsi" w:hAnsiTheme="minorHAnsi" w:cstheme="minorHAnsi"/>
                <w:color w:val="000000"/>
                <w:sz w:val="22"/>
                <w:szCs w:val="22"/>
              </w:rPr>
            </w:pPr>
          </w:p>
        </w:tc>
      </w:tr>
      <w:tr w:rsidR="0015752C" w:rsidRPr="00FB18E5" w14:paraId="2A67B9C6"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hideMark/>
          </w:tcPr>
          <w:p w14:paraId="686F637D" w14:textId="77777777" w:rsidR="0015752C" w:rsidRPr="00FB18E5" w:rsidRDefault="0015752C">
            <w:pPr>
              <w:rPr>
                <w:rFonts w:asciiTheme="minorHAnsi" w:hAnsiTheme="minorHAnsi" w:cstheme="minorHAnsi"/>
                <w:color w:val="000000"/>
                <w:sz w:val="22"/>
                <w:szCs w:val="22"/>
              </w:rPr>
            </w:pPr>
            <w:r w:rsidRPr="00FB18E5">
              <w:rPr>
                <w:rFonts w:asciiTheme="minorHAnsi" w:hAnsiTheme="minorHAnsi" w:cstheme="minorHAnsi"/>
                <w:color w:val="000000"/>
                <w:sz w:val="22"/>
                <w:szCs w:val="22"/>
              </w:rPr>
              <w:t>držák (vazák) hadicový v obalu</w:t>
            </w:r>
          </w:p>
        </w:tc>
        <w:tc>
          <w:tcPr>
            <w:tcW w:w="1134" w:type="dxa"/>
            <w:tcBorders>
              <w:top w:val="nil"/>
              <w:left w:val="nil"/>
              <w:bottom w:val="single" w:sz="8" w:space="0" w:color="auto"/>
              <w:right w:val="nil"/>
            </w:tcBorders>
            <w:shd w:val="clear" w:color="auto" w:fill="auto"/>
            <w:noWrap/>
            <w:vAlign w:val="center"/>
            <w:hideMark/>
          </w:tcPr>
          <w:p w14:paraId="1448B011" w14:textId="77777777" w:rsidR="0015752C" w:rsidRPr="00FB18E5" w:rsidRDefault="0015752C">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2</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397471B" w14:textId="67373176"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1D8FA2DD" w14:textId="4B716404" w:rsidR="0015752C" w:rsidRPr="00FB18E5" w:rsidRDefault="0015752C" w:rsidP="0015752C">
            <w:pPr>
              <w:jc w:val="center"/>
              <w:rPr>
                <w:rFonts w:asciiTheme="minorHAnsi" w:hAnsiTheme="minorHAnsi" w:cstheme="minorHAnsi"/>
                <w:color w:val="000000"/>
                <w:sz w:val="22"/>
                <w:szCs w:val="22"/>
              </w:rPr>
            </w:pPr>
          </w:p>
        </w:tc>
      </w:tr>
      <w:tr w:rsidR="0015752C" w:rsidRPr="00FB18E5" w14:paraId="65B60C09"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hideMark/>
          </w:tcPr>
          <w:p w14:paraId="684EB153" w14:textId="77777777" w:rsidR="0015752C" w:rsidRPr="00FB18E5" w:rsidRDefault="0015752C">
            <w:pPr>
              <w:rPr>
                <w:rFonts w:asciiTheme="minorHAnsi" w:hAnsiTheme="minorHAnsi" w:cstheme="minorHAnsi"/>
                <w:color w:val="000000"/>
                <w:sz w:val="22"/>
                <w:szCs w:val="22"/>
              </w:rPr>
            </w:pPr>
            <w:r w:rsidRPr="00FB18E5">
              <w:rPr>
                <w:rFonts w:asciiTheme="minorHAnsi" w:hAnsiTheme="minorHAnsi" w:cstheme="minorHAnsi"/>
                <w:color w:val="000000"/>
                <w:sz w:val="22"/>
                <w:szCs w:val="22"/>
              </w:rPr>
              <w:t>hadice požární izolovaná B, délka 20 m, podle ČSN 80 8711</w:t>
            </w:r>
          </w:p>
        </w:tc>
        <w:tc>
          <w:tcPr>
            <w:tcW w:w="1134" w:type="dxa"/>
            <w:tcBorders>
              <w:top w:val="nil"/>
              <w:left w:val="nil"/>
              <w:bottom w:val="single" w:sz="8" w:space="0" w:color="auto"/>
              <w:right w:val="nil"/>
            </w:tcBorders>
            <w:shd w:val="clear" w:color="auto" w:fill="auto"/>
            <w:noWrap/>
            <w:vAlign w:val="center"/>
            <w:hideMark/>
          </w:tcPr>
          <w:p w14:paraId="2DF5B989" w14:textId="7CCDF49C" w:rsidR="0015752C" w:rsidRPr="00FB18E5" w:rsidRDefault="009F3429">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8</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6DB8453" w14:textId="5816D9B9"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6E704FE6" w14:textId="7FAB7A1A" w:rsidR="0015752C" w:rsidRPr="00FB18E5" w:rsidRDefault="0015752C" w:rsidP="0015752C">
            <w:pPr>
              <w:jc w:val="center"/>
              <w:rPr>
                <w:rFonts w:asciiTheme="minorHAnsi" w:hAnsiTheme="minorHAnsi" w:cstheme="minorHAnsi"/>
                <w:color w:val="000000"/>
                <w:sz w:val="22"/>
                <w:szCs w:val="22"/>
              </w:rPr>
            </w:pPr>
          </w:p>
        </w:tc>
      </w:tr>
      <w:tr w:rsidR="0015752C" w:rsidRPr="00FB18E5" w14:paraId="331DB256"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hideMark/>
          </w:tcPr>
          <w:p w14:paraId="13F89B40" w14:textId="77777777" w:rsidR="0015752C" w:rsidRPr="00FB18E5" w:rsidRDefault="0015752C">
            <w:pPr>
              <w:rPr>
                <w:rFonts w:asciiTheme="minorHAnsi" w:hAnsiTheme="minorHAnsi" w:cstheme="minorHAnsi"/>
                <w:color w:val="000000"/>
                <w:sz w:val="22"/>
                <w:szCs w:val="22"/>
              </w:rPr>
            </w:pPr>
            <w:r w:rsidRPr="00FB18E5">
              <w:rPr>
                <w:rFonts w:asciiTheme="minorHAnsi" w:hAnsiTheme="minorHAnsi" w:cstheme="minorHAnsi"/>
                <w:color w:val="000000"/>
                <w:sz w:val="22"/>
                <w:szCs w:val="22"/>
              </w:rPr>
              <w:t>hadice požární izolovaná C, délka 20 m, podle ČSN 80 8711</w:t>
            </w:r>
          </w:p>
        </w:tc>
        <w:tc>
          <w:tcPr>
            <w:tcW w:w="1134" w:type="dxa"/>
            <w:tcBorders>
              <w:top w:val="nil"/>
              <w:left w:val="nil"/>
              <w:bottom w:val="single" w:sz="8" w:space="0" w:color="auto"/>
              <w:right w:val="nil"/>
            </w:tcBorders>
            <w:shd w:val="clear" w:color="auto" w:fill="auto"/>
            <w:noWrap/>
            <w:vAlign w:val="center"/>
            <w:hideMark/>
          </w:tcPr>
          <w:p w14:paraId="4368A1E5" w14:textId="013BD19A" w:rsidR="0015752C" w:rsidRPr="00FB18E5" w:rsidRDefault="009F3429">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6</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0179826" w14:textId="707826DC"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4434A7FF" w14:textId="4C77CA05" w:rsidR="0015752C" w:rsidRPr="00FB18E5" w:rsidRDefault="0015752C" w:rsidP="0015752C">
            <w:pPr>
              <w:jc w:val="center"/>
              <w:rPr>
                <w:rFonts w:asciiTheme="minorHAnsi" w:hAnsiTheme="minorHAnsi" w:cstheme="minorHAnsi"/>
                <w:color w:val="000000"/>
                <w:sz w:val="22"/>
                <w:szCs w:val="22"/>
              </w:rPr>
            </w:pPr>
          </w:p>
        </w:tc>
      </w:tr>
      <w:tr w:rsidR="006703AD" w:rsidRPr="00FB18E5" w14:paraId="484E04CC"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tcPr>
          <w:p w14:paraId="28315BCC" w14:textId="674B8C58" w:rsidR="006703AD" w:rsidRPr="00FB18E5" w:rsidRDefault="006703AD">
            <w:pPr>
              <w:rPr>
                <w:rFonts w:asciiTheme="minorHAnsi" w:hAnsiTheme="minorHAnsi" w:cstheme="minorHAnsi"/>
                <w:color w:val="000000"/>
                <w:sz w:val="22"/>
                <w:szCs w:val="22"/>
              </w:rPr>
            </w:pPr>
            <w:r w:rsidRPr="00FB18E5">
              <w:rPr>
                <w:rFonts w:asciiTheme="minorHAnsi" w:hAnsiTheme="minorHAnsi" w:cstheme="minorHAnsi"/>
                <w:color w:val="000000"/>
                <w:sz w:val="22"/>
                <w:szCs w:val="22"/>
              </w:rPr>
              <w:t>hadice požární izolovaná D, délka 20 m, podle ČSN 80 8711</w:t>
            </w:r>
          </w:p>
        </w:tc>
        <w:tc>
          <w:tcPr>
            <w:tcW w:w="1134" w:type="dxa"/>
            <w:tcBorders>
              <w:top w:val="nil"/>
              <w:left w:val="nil"/>
              <w:bottom w:val="single" w:sz="8" w:space="0" w:color="auto"/>
              <w:right w:val="nil"/>
            </w:tcBorders>
            <w:shd w:val="clear" w:color="auto" w:fill="auto"/>
            <w:noWrap/>
            <w:vAlign w:val="center"/>
          </w:tcPr>
          <w:p w14:paraId="089B6140" w14:textId="7725E023" w:rsidR="006703AD" w:rsidRPr="00FB18E5" w:rsidRDefault="006703AD">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6</w:t>
            </w:r>
          </w:p>
        </w:tc>
        <w:tc>
          <w:tcPr>
            <w:tcW w:w="1134" w:type="dxa"/>
            <w:tcBorders>
              <w:top w:val="nil"/>
              <w:left w:val="single" w:sz="8" w:space="0" w:color="auto"/>
              <w:bottom w:val="single" w:sz="8" w:space="0" w:color="auto"/>
              <w:right w:val="single" w:sz="8" w:space="0" w:color="auto"/>
            </w:tcBorders>
            <w:shd w:val="clear" w:color="auto" w:fill="auto"/>
            <w:vAlign w:val="center"/>
          </w:tcPr>
          <w:p w14:paraId="4BEE9A4F" w14:textId="77777777" w:rsidR="006703AD" w:rsidRPr="00FB18E5" w:rsidRDefault="006703AD"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tcPr>
          <w:p w14:paraId="1BA29C2C" w14:textId="77777777" w:rsidR="006703AD" w:rsidRPr="00FB18E5" w:rsidRDefault="006703AD" w:rsidP="0015752C">
            <w:pPr>
              <w:jc w:val="center"/>
              <w:rPr>
                <w:rFonts w:asciiTheme="minorHAnsi" w:hAnsiTheme="minorHAnsi" w:cstheme="minorHAnsi"/>
                <w:color w:val="000000"/>
                <w:sz w:val="22"/>
                <w:szCs w:val="22"/>
              </w:rPr>
            </w:pPr>
          </w:p>
        </w:tc>
      </w:tr>
      <w:tr w:rsidR="0015752C" w:rsidRPr="00FB18E5" w14:paraId="6BC03A5D" w14:textId="77777777" w:rsidTr="0015752C">
        <w:trPr>
          <w:trHeight w:val="276"/>
        </w:trPr>
        <w:tc>
          <w:tcPr>
            <w:tcW w:w="6096" w:type="dxa"/>
            <w:tcBorders>
              <w:top w:val="nil"/>
              <w:left w:val="single" w:sz="8" w:space="0" w:color="auto"/>
              <w:bottom w:val="single" w:sz="8" w:space="0" w:color="auto"/>
              <w:right w:val="single" w:sz="8" w:space="0" w:color="auto"/>
            </w:tcBorders>
            <w:shd w:val="clear" w:color="auto" w:fill="auto"/>
            <w:vAlign w:val="center"/>
            <w:hideMark/>
          </w:tcPr>
          <w:p w14:paraId="154F58C6" w14:textId="39F2EAA1" w:rsidR="0015752C" w:rsidRPr="00FB18E5" w:rsidRDefault="0015752C" w:rsidP="009F3429">
            <w:pPr>
              <w:rPr>
                <w:rFonts w:asciiTheme="minorHAnsi" w:hAnsiTheme="minorHAnsi" w:cstheme="minorHAnsi"/>
                <w:color w:val="000000"/>
                <w:sz w:val="22"/>
                <w:szCs w:val="22"/>
              </w:rPr>
            </w:pPr>
            <w:r w:rsidRPr="00FB18E5">
              <w:rPr>
                <w:rFonts w:asciiTheme="minorHAnsi" w:hAnsiTheme="minorHAnsi" w:cstheme="minorHAnsi"/>
                <w:color w:val="000000"/>
                <w:sz w:val="22"/>
                <w:szCs w:val="22"/>
              </w:rPr>
              <w:t xml:space="preserve">hadice sací 110, podle ČSN EN ISO 14 557, délka </w:t>
            </w:r>
            <w:r w:rsidR="009F3429" w:rsidRPr="00FB18E5">
              <w:rPr>
                <w:rFonts w:asciiTheme="minorHAnsi" w:hAnsiTheme="minorHAnsi" w:cstheme="minorHAnsi"/>
                <w:color w:val="000000"/>
                <w:sz w:val="22"/>
                <w:szCs w:val="22"/>
              </w:rPr>
              <w:t>2,5</w:t>
            </w:r>
            <w:r w:rsidRPr="00FB18E5">
              <w:rPr>
                <w:rFonts w:asciiTheme="minorHAnsi" w:hAnsiTheme="minorHAnsi" w:cstheme="minorHAnsi"/>
                <w:color w:val="000000"/>
                <w:sz w:val="22"/>
                <w:szCs w:val="22"/>
              </w:rPr>
              <w:t xml:space="preserve"> m</w:t>
            </w:r>
          </w:p>
        </w:tc>
        <w:tc>
          <w:tcPr>
            <w:tcW w:w="1134" w:type="dxa"/>
            <w:tcBorders>
              <w:top w:val="nil"/>
              <w:left w:val="nil"/>
              <w:bottom w:val="single" w:sz="8" w:space="0" w:color="auto"/>
              <w:right w:val="nil"/>
            </w:tcBorders>
            <w:shd w:val="clear" w:color="auto" w:fill="auto"/>
            <w:noWrap/>
            <w:vAlign w:val="center"/>
            <w:hideMark/>
          </w:tcPr>
          <w:p w14:paraId="200D5B01" w14:textId="00CC007F" w:rsidR="0015752C" w:rsidRPr="00FB18E5" w:rsidRDefault="009F3429">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4</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B68FC3F" w14:textId="2A8E04A6"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45A1D048" w14:textId="25551E30" w:rsidR="0015752C" w:rsidRPr="00FB18E5" w:rsidRDefault="0015752C" w:rsidP="0015752C">
            <w:pPr>
              <w:jc w:val="center"/>
              <w:rPr>
                <w:rFonts w:asciiTheme="minorHAnsi" w:hAnsiTheme="minorHAnsi" w:cstheme="minorHAnsi"/>
                <w:color w:val="000000"/>
                <w:sz w:val="22"/>
                <w:szCs w:val="22"/>
              </w:rPr>
            </w:pPr>
          </w:p>
        </w:tc>
      </w:tr>
      <w:tr w:rsidR="0015752C" w:rsidRPr="00FB18E5" w14:paraId="680DE354"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hideMark/>
          </w:tcPr>
          <w:p w14:paraId="488BE451" w14:textId="77777777" w:rsidR="0015752C" w:rsidRPr="00FB18E5" w:rsidRDefault="0015752C">
            <w:pPr>
              <w:rPr>
                <w:rFonts w:asciiTheme="minorHAnsi" w:hAnsiTheme="minorHAnsi" w:cstheme="minorHAnsi"/>
                <w:color w:val="000000"/>
                <w:sz w:val="22"/>
                <w:szCs w:val="22"/>
              </w:rPr>
            </w:pPr>
            <w:r w:rsidRPr="00FB18E5">
              <w:rPr>
                <w:rFonts w:asciiTheme="minorHAnsi" w:hAnsiTheme="minorHAnsi" w:cstheme="minorHAnsi"/>
                <w:color w:val="000000"/>
                <w:sz w:val="22"/>
                <w:szCs w:val="22"/>
              </w:rPr>
              <w:t>kleště štípací pákové na tyče a svorníky, délka nejméně 600 mm</w:t>
            </w:r>
          </w:p>
        </w:tc>
        <w:tc>
          <w:tcPr>
            <w:tcW w:w="1134" w:type="dxa"/>
            <w:tcBorders>
              <w:top w:val="nil"/>
              <w:left w:val="nil"/>
              <w:bottom w:val="single" w:sz="8" w:space="0" w:color="auto"/>
              <w:right w:val="nil"/>
            </w:tcBorders>
            <w:shd w:val="clear" w:color="auto" w:fill="auto"/>
            <w:noWrap/>
            <w:vAlign w:val="center"/>
            <w:hideMark/>
          </w:tcPr>
          <w:p w14:paraId="39C2CBDF" w14:textId="77777777" w:rsidR="0015752C" w:rsidRPr="00FB18E5" w:rsidRDefault="0015752C">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113F8B1" w14:textId="4D73CEA9"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76384722" w14:textId="6ECBFE36" w:rsidR="0015752C" w:rsidRPr="00FB18E5" w:rsidRDefault="0015752C" w:rsidP="0015752C">
            <w:pPr>
              <w:jc w:val="center"/>
              <w:rPr>
                <w:rFonts w:asciiTheme="minorHAnsi" w:hAnsiTheme="minorHAnsi" w:cstheme="minorHAnsi"/>
                <w:color w:val="000000"/>
                <w:sz w:val="22"/>
                <w:szCs w:val="22"/>
              </w:rPr>
            </w:pPr>
          </w:p>
        </w:tc>
      </w:tr>
      <w:tr w:rsidR="0015752C" w:rsidRPr="00FB18E5" w14:paraId="4166AD92"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hideMark/>
          </w:tcPr>
          <w:p w14:paraId="77D6FC2E" w14:textId="77777777" w:rsidR="0015752C" w:rsidRPr="00FB18E5" w:rsidRDefault="0015752C">
            <w:pPr>
              <w:rPr>
                <w:rFonts w:asciiTheme="minorHAnsi" w:hAnsiTheme="minorHAnsi" w:cstheme="minorHAnsi"/>
                <w:color w:val="000000"/>
                <w:sz w:val="22"/>
                <w:szCs w:val="22"/>
              </w:rPr>
            </w:pPr>
            <w:r w:rsidRPr="00FB18E5">
              <w:rPr>
                <w:rFonts w:asciiTheme="minorHAnsi" w:hAnsiTheme="minorHAnsi" w:cstheme="minorHAnsi"/>
                <w:color w:val="000000"/>
                <w:sz w:val="22"/>
                <w:szCs w:val="22"/>
              </w:rPr>
              <w:t>klíč k nadzemnímu hydrantu</w:t>
            </w:r>
          </w:p>
        </w:tc>
        <w:tc>
          <w:tcPr>
            <w:tcW w:w="1134" w:type="dxa"/>
            <w:tcBorders>
              <w:top w:val="nil"/>
              <w:left w:val="nil"/>
              <w:bottom w:val="single" w:sz="8" w:space="0" w:color="auto"/>
              <w:right w:val="nil"/>
            </w:tcBorders>
            <w:shd w:val="clear" w:color="auto" w:fill="auto"/>
            <w:noWrap/>
            <w:vAlign w:val="center"/>
            <w:hideMark/>
          </w:tcPr>
          <w:p w14:paraId="0D957BC8" w14:textId="77777777" w:rsidR="0015752C" w:rsidRPr="00FB18E5" w:rsidRDefault="0015752C">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ABA5FEE" w14:textId="22E44F23"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1AFEF0C0" w14:textId="2BBCAC63" w:rsidR="0015752C" w:rsidRPr="00FB18E5" w:rsidRDefault="0015752C" w:rsidP="0015752C">
            <w:pPr>
              <w:jc w:val="center"/>
              <w:rPr>
                <w:rFonts w:asciiTheme="minorHAnsi" w:hAnsiTheme="minorHAnsi" w:cstheme="minorHAnsi"/>
                <w:color w:val="000000"/>
                <w:sz w:val="22"/>
                <w:szCs w:val="22"/>
              </w:rPr>
            </w:pPr>
          </w:p>
        </w:tc>
      </w:tr>
      <w:tr w:rsidR="0015752C" w:rsidRPr="00FB18E5" w14:paraId="74446045"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hideMark/>
          </w:tcPr>
          <w:p w14:paraId="1B1DA03E" w14:textId="77777777" w:rsidR="0015752C" w:rsidRPr="00FB18E5" w:rsidRDefault="0015752C">
            <w:pPr>
              <w:rPr>
                <w:rFonts w:asciiTheme="minorHAnsi" w:hAnsiTheme="minorHAnsi" w:cstheme="minorHAnsi"/>
                <w:color w:val="000000"/>
                <w:sz w:val="22"/>
                <w:szCs w:val="22"/>
              </w:rPr>
            </w:pPr>
            <w:r w:rsidRPr="00FB18E5">
              <w:rPr>
                <w:rFonts w:asciiTheme="minorHAnsi" w:hAnsiTheme="minorHAnsi" w:cstheme="minorHAnsi"/>
                <w:color w:val="000000"/>
                <w:sz w:val="22"/>
                <w:szCs w:val="22"/>
              </w:rPr>
              <w:t>klíč k podzemnímu hydrantu</w:t>
            </w:r>
          </w:p>
        </w:tc>
        <w:tc>
          <w:tcPr>
            <w:tcW w:w="1134" w:type="dxa"/>
            <w:tcBorders>
              <w:top w:val="nil"/>
              <w:left w:val="nil"/>
              <w:bottom w:val="single" w:sz="8" w:space="0" w:color="auto"/>
              <w:right w:val="nil"/>
            </w:tcBorders>
            <w:shd w:val="clear" w:color="auto" w:fill="auto"/>
            <w:noWrap/>
            <w:vAlign w:val="center"/>
            <w:hideMark/>
          </w:tcPr>
          <w:p w14:paraId="5A993B12" w14:textId="77777777" w:rsidR="0015752C" w:rsidRPr="00FB18E5" w:rsidRDefault="0015752C">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37C057E" w14:textId="002E0E10"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07EB9874" w14:textId="01DE22DB" w:rsidR="0015752C" w:rsidRPr="00FB18E5" w:rsidRDefault="0015752C" w:rsidP="0015752C">
            <w:pPr>
              <w:jc w:val="center"/>
              <w:rPr>
                <w:rFonts w:asciiTheme="minorHAnsi" w:hAnsiTheme="minorHAnsi" w:cstheme="minorHAnsi"/>
                <w:color w:val="000000"/>
                <w:sz w:val="22"/>
                <w:szCs w:val="22"/>
              </w:rPr>
            </w:pPr>
          </w:p>
        </w:tc>
      </w:tr>
      <w:tr w:rsidR="0015752C" w:rsidRPr="00FB18E5" w14:paraId="6605A613"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hideMark/>
          </w:tcPr>
          <w:p w14:paraId="7E2E37DD" w14:textId="77777777" w:rsidR="0015752C" w:rsidRPr="00FB18E5" w:rsidRDefault="0015752C">
            <w:pPr>
              <w:rPr>
                <w:rFonts w:asciiTheme="minorHAnsi" w:hAnsiTheme="minorHAnsi" w:cstheme="minorHAnsi"/>
                <w:color w:val="000000"/>
                <w:sz w:val="22"/>
                <w:szCs w:val="22"/>
              </w:rPr>
            </w:pPr>
            <w:r w:rsidRPr="00FB18E5">
              <w:rPr>
                <w:rFonts w:asciiTheme="minorHAnsi" w:hAnsiTheme="minorHAnsi" w:cstheme="minorHAnsi"/>
                <w:color w:val="000000"/>
                <w:sz w:val="22"/>
                <w:szCs w:val="22"/>
              </w:rPr>
              <w:t>klíč na hadice a armatury B/C</w:t>
            </w:r>
          </w:p>
        </w:tc>
        <w:tc>
          <w:tcPr>
            <w:tcW w:w="1134" w:type="dxa"/>
            <w:tcBorders>
              <w:top w:val="nil"/>
              <w:left w:val="nil"/>
              <w:bottom w:val="single" w:sz="8" w:space="0" w:color="auto"/>
              <w:right w:val="nil"/>
            </w:tcBorders>
            <w:shd w:val="clear" w:color="auto" w:fill="auto"/>
            <w:noWrap/>
            <w:vAlign w:val="center"/>
            <w:hideMark/>
          </w:tcPr>
          <w:p w14:paraId="4E2222C7" w14:textId="77777777" w:rsidR="0015752C" w:rsidRPr="00FB18E5" w:rsidRDefault="0015752C">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2</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E9D1220" w14:textId="41EBD106"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3ACD0355" w14:textId="0EBEB481" w:rsidR="0015752C" w:rsidRPr="00FB18E5" w:rsidRDefault="0015752C" w:rsidP="0015752C">
            <w:pPr>
              <w:jc w:val="center"/>
              <w:rPr>
                <w:rFonts w:asciiTheme="minorHAnsi" w:hAnsiTheme="minorHAnsi" w:cstheme="minorHAnsi"/>
                <w:color w:val="000000"/>
                <w:sz w:val="22"/>
                <w:szCs w:val="22"/>
              </w:rPr>
            </w:pPr>
          </w:p>
        </w:tc>
      </w:tr>
      <w:tr w:rsidR="0015752C" w:rsidRPr="00FB18E5" w14:paraId="71F4B830"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hideMark/>
          </w:tcPr>
          <w:p w14:paraId="01C10AB6" w14:textId="77777777" w:rsidR="0015752C" w:rsidRPr="00FB18E5" w:rsidRDefault="0015752C">
            <w:pPr>
              <w:rPr>
                <w:rFonts w:asciiTheme="minorHAnsi" w:hAnsiTheme="minorHAnsi" w:cstheme="minorHAnsi"/>
                <w:color w:val="000000"/>
                <w:sz w:val="22"/>
                <w:szCs w:val="22"/>
              </w:rPr>
            </w:pPr>
            <w:r w:rsidRPr="00FB18E5">
              <w:rPr>
                <w:rFonts w:asciiTheme="minorHAnsi" w:hAnsiTheme="minorHAnsi" w:cstheme="minorHAnsi"/>
                <w:color w:val="000000"/>
                <w:sz w:val="22"/>
                <w:szCs w:val="22"/>
              </w:rPr>
              <w:t>klíč na sací hadice</w:t>
            </w:r>
          </w:p>
        </w:tc>
        <w:tc>
          <w:tcPr>
            <w:tcW w:w="1134" w:type="dxa"/>
            <w:tcBorders>
              <w:top w:val="nil"/>
              <w:left w:val="nil"/>
              <w:bottom w:val="single" w:sz="8" w:space="0" w:color="auto"/>
              <w:right w:val="nil"/>
            </w:tcBorders>
            <w:shd w:val="clear" w:color="auto" w:fill="auto"/>
            <w:noWrap/>
            <w:vAlign w:val="center"/>
            <w:hideMark/>
          </w:tcPr>
          <w:p w14:paraId="65C4997E" w14:textId="77777777" w:rsidR="0015752C" w:rsidRPr="00FB18E5" w:rsidRDefault="0015752C">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2</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2416B84" w14:textId="451F6A8A"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62C67148" w14:textId="61471A61" w:rsidR="0015752C" w:rsidRPr="00FB18E5" w:rsidRDefault="0015752C" w:rsidP="0015752C">
            <w:pPr>
              <w:jc w:val="center"/>
              <w:rPr>
                <w:rFonts w:asciiTheme="minorHAnsi" w:hAnsiTheme="minorHAnsi" w:cstheme="minorHAnsi"/>
                <w:color w:val="000000"/>
                <w:sz w:val="22"/>
                <w:szCs w:val="22"/>
              </w:rPr>
            </w:pPr>
          </w:p>
        </w:tc>
      </w:tr>
      <w:tr w:rsidR="0015752C" w:rsidRPr="00FB18E5" w14:paraId="4822CC81"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hideMark/>
          </w:tcPr>
          <w:p w14:paraId="544AEBE4" w14:textId="77777777" w:rsidR="0015752C" w:rsidRPr="00FB18E5" w:rsidRDefault="0015752C" w:rsidP="0053436E">
            <w:pPr>
              <w:rPr>
                <w:rFonts w:asciiTheme="minorHAnsi" w:hAnsiTheme="minorHAnsi" w:cstheme="minorHAnsi"/>
                <w:color w:val="000000"/>
                <w:sz w:val="22"/>
                <w:szCs w:val="22"/>
              </w:rPr>
            </w:pPr>
            <w:r w:rsidRPr="00FB18E5">
              <w:rPr>
                <w:rFonts w:asciiTheme="minorHAnsi" w:hAnsiTheme="minorHAnsi" w:cstheme="minorHAnsi"/>
                <w:color w:val="000000"/>
                <w:sz w:val="22"/>
                <w:szCs w:val="22"/>
              </w:rPr>
              <w:t>kohout kulový přenosný B</w:t>
            </w:r>
          </w:p>
        </w:tc>
        <w:tc>
          <w:tcPr>
            <w:tcW w:w="1134" w:type="dxa"/>
            <w:tcBorders>
              <w:top w:val="nil"/>
              <w:left w:val="nil"/>
              <w:bottom w:val="single" w:sz="8" w:space="0" w:color="auto"/>
              <w:right w:val="nil"/>
            </w:tcBorders>
            <w:shd w:val="clear" w:color="auto" w:fill="auto"/>
            <w:noWrap/>
            <w:vAlign w:val="center"/>
            <w:hideMark/>
          </w:tcPr>
          <w:p w14:paraId="59487DBE" w14:textId="77777777" w:rsidR="0015752C" w:rsidRPr="00FB18E5" w:rsidRDefault="0015752C">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D0CBBC9" w14:textId="7FCBEACE"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7C8CFF15" w14:textId="4CFBCC6F" w:rsidR="0015752C" w:rsidRPr="00FB18E5" w:rsidRDefault="0015752C" w:rsidP="0015752C">
            <w:pPr>
              <w:jc w:val="center"/>
              <w:rPr>
                <w:rFonts w:asciiTheme="minorHAnsi" w:hAnsiTheme="minorHAnsi" w:cstheme="minorHAnsi"/>
                <w:color w:val="000000"/>
                <w:sz w:val="22"/>
                <w:szCs w:val="22"/>
              </w:rPr>
            </w:pPr>
          </w:p>
        </w:tc>
      </w:tr>
      <w:tr w:rsidR="0015752C" w:rsidRPr="00FB18E5" w14:paraId="7EF1F064"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hideMark/>
          </w:tcPr>
          <w:p w14:paraId="7A0C3EB6" w14:textId="77777777" w:rsidR="0015752C" w:rsidRPr="00FB18E5" w:rsidRDefault="0015752C">
            <w:pPr>
              <w:rPr>
                <w:rFonts w:asciiTheme="minorHAnsi" w:hAnsiTheme="minorHAnsi" w:cstheme="minorHAnsi"/>
                <w:color w:val="000000"/>
                <w:sz w:val="22"/>
                <w:szCs w:val="22"/>
              </w:rPr>
            </w:pPr>
            <w:r w:rsidRPr="00FB18E5">
              <w:rPr>
                <w:rFonts w:asciiTheme="minorHAnsi" w:hAnsiTheme="minorHAnsi" w:cstheme="minorHAnsi"/>
                <w:color w:val="000000"/>
                <w:sz w:val="22"/>
                <w:szCs w:val="22"/>
              </w:rPr>
              <w:t>koš sací 110 podle TP-TS/01-2007*</w:t>
            </w:r>
          </w:p>
        </w:tc>
        <w:tc>
          <w:tcPr>
            <w:tcW w:w="1134" w:type="dxa"/>
            <w:tcBorders>
              <w:top w:val="nil"/>
              <w:left w:val="nil"/>
              <w:bottom w:val="single" w:sz="8" w:space="0" w:color="auto"/>
              <w:right w:val="nil"/>
            </w:tcBorders>
            <w:shd w:val="clear" w:color="auto" w:fill="auto"/>
            <w:noWrap/>
            <w:vAlign w:val="center"/>
            <w:hideMark/>
          </w:tcPr>
          <w:p w14:paraId="42CEC1C1" w14:textId="77777777" w:rsidR="0015752C" w:rsidRPr="00FB18E5" w:rsidRDefault="0015752C">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10EBE9D9" w14:textId="72DE91DE"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4576F06A" w14:textId="5F8EDFCB" w:rsidR="0015752C" w:rsidRPr="00FB18E5" w:rsidRDefault="0015752C" w:rsidP="0015752C">
            <w:pPr>
              <w:jc w:val="center"/>
              <w:rPr>
                <w:rFonts w:asciiTheme="minorHAnsi" w:hAnsiTheme="minorHAnsi" w:cstheme="minorHAnsi"/>
                <w:color w:val="000000"/>
                <w:sz w:val="22"/>
                <w:szCs w:val="22"/>
              </w:rPr>
            </w:pPr>
          </w:p>
        </w:tc>
      </w:tr>
      <w:tr w:rsidR="006703AD" w:rsidRPr="00FB18E5" w14:paraId="0C781A3D"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tcPr>
          <w:p w14:paraId="0CB09E25" w14:textId="5B11021C" w:rsidR="006703AD" w:rsidRPr="00FB18E5" w:rsidRDefault="006703AD">
            <w:pPr>
              <w:rPr>
                <w:rFonts w:asciiTheme="minorHAnsi" w:hAnsiTheme="minorHAnsi" w:cstheme="minorHAnsi"/>
                <w:color w:val="000000"/>
                <w:sz w:val="22"/>
                <w:szCs w:val="22"/>
              </w:rPr>
            </w:pPr>
            <w:r w:rsidRPr="00FB18E5">
              <w:rPr>
                <w:rFonts w:asciiTheme="minorHAnsi" w:hAnsiTheme="minorHAnsi" w:cstheme="minorHAnsi"/>
                <w:color w:val="000000"/>
                <w:sz w:val="22"/>
                <w:szCs w:val="22"/>
              </w:rPr>
              <w:t>koš sací plovoucí</w:t>
            </w:r>
          </w:p>
        </w:tc>
        <w:tc>
          <w:tcPr>
            <w:tcW w:w="1134" w:type="dxa"/>
            <w:tcBorders>
              <w:top w:val="nil"/>
              <w:left w:val="nil"/>
              <w:bottom w:val="single" w:sz="8" w:space="0" w:color="auto"/>
              <w:right w:val="nil"/>
            </w:tcBorders>
            <w:shd w:val="clear" w:color="auto" w:fill="auto"/>
            <w:noWrap/>
            <w:vAlign w:val="center"/>
          </w:tcPr>
          <w:p w14:paraId="6EAFA43E" w14:textId="72477DFA" w:rsidR="006703AD" w:rsidRPr="00FB18E5" w:rsidRDefault="006703AD">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tcPr>
          <w:p w14:paraId="633CBE34" w14:textId="77777777" w:rsidR="006703AD" w:rsidRPr="00FB18E5" w:rsidRDefault="006703AD"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tcPr>
          <w:p w14:paraId="2C59CF72" w14:textId="77777777" w:rsidR="006703AD" w:rsidRPr="00FB18E5" w:rsidRDefault="006703AD" w:rsidP="0015752C">
            <w:pPr>
              <w:jc w:val="center"/>
              <w:rPr>
                <w:rFonts w:asciiTheme="minorHAnsi" w:hAnsiTheme="minorHAnsi" w:cstheme="minorHAnsi"/>
                <w:color w:val="000000"/>
                <w:sz w:val="22"/>
                <w:szCs w:val="22"/>
              </w:rPr>
            </w:pPr>
          </w:p>
        </w:tc>
      </w:tr>
      <w:tr w:rsidR="006703AD" w:rsidRPr="00FB18E5" w14:paraId="326B0634"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tcPr>
          <w:p w14:paraId="10B35A8E" w14:textId="356ADB73" w:rsidR="006703AD" w:rsidRPr="00FB18E5" w:rsidRDefault="006703AD" w:rsidP="006703AD">
            <w:pPr>
              <w:rPr>
                <w:rFonts w:asciiTheme="minorHAnsi" w:hAnsiTheme="minorHAnsi" w:cstheme="minorHAnsi"/>
                <w:color w:val="000000"/>
                <w:sz w:val="22"/>
                <w:szCs w:val="22"/>
              </w:rPr>
            </w:pPr>
            <w:r w:rsidRPr="00FB18E5">
              <w:rPr>
                <w:rFonts w:asciiTheme="minorHAnsi" w:hAnsiTheme="minorHAnsi" w:cstheme="minorHAnsi"/>
                <w:color w:val="000000"/>
                <w:sz w:val="22"/>
                <w:szCs w:val="22"/>
              </w:rPr>
              <w:t>koště cestářské podle TP-TS/12-2019*</w:t>
            </w:r>
          </w:p>
        </w:tc>
        <w:tc>
          <w:tcPr>
            <w:tcW w:w="1134" w:type="dxa"/>
            <w:tcBorders>
              <w:top w:val="nil"/>
              <w:left w:val="nil"/>
              <w:bottom w:val="single" w:sz="8" w:space="0" w:color="auto"/>
              <w:right w:val="nil"/>
            </w:tcBorders>
            <w:shd w:val="clear" w:color="auto" w:fill="auto"/>
            <w:noWrap/>
            <w:vAlign w:val="center"/>
          </w:tcPr>
          <w:p w14:paraId="4BA5A4AB" w14:textId="591B3C5E" w:rsidR="006703AD" w:rsidRPr="00FB18E5" w:rsidRDefault="006703AD">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tcPr>
          <w:p w14:paraId="2CAB1EF8" w14:textId="77777777" w:rsidR="006703AD" w:rsidRPr="00FB18E5" w:rsidRDefault="006703AD"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tcPr>
          <w:p w14:paraId="3BCFEAAF" w14:textId="77777777" w:rsidR="006703AD" w:rsidRPr="00FB18E5" w:rsidRDefault="006703AD" w:rsidP="0015752C">
            <w:pPr>
              <w:jc w:val="center"/>
              <w:rPr>
                <w:rFonts w:asciiTheme="minorHAnsi" w:hAnsiTheme="minorHAnsi" w:cstheme="minorHAnsi"/>
                <w:color w:val="000000"/>
                <w:sz w:val="22"/>
                <w:szCs w:val="22"/>
              </w:rPr>
            </w:pPr>
          </w:p>
        </w:tc>
      </w:tr>
      <w:tr w:rsidR="006703AD" w:rsidRPr="00FB18E5" w14:paraId="59F9FDDB"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tcPr>
          <w:p w14:paraId="35B7D618" w14:textId="56A207EA" w:rsidR="006703AD" w:rsidRPr="00FB18E5" w:rsidRDefault="006703AD">
            <w:pPr>
              <w:rPr>
                <w:rFonts w:asciiTheme="minorHAnsi" w:hAnsiTheme="minorHAnsi" w:cstheme="minorHAnsi"/>
                <w:color w:val="000000"/>
                <w:sz w:val="22"/>
                <w:szCs w:val="22"/>
              </w:rPr>
            </w:pPr>
            <w:r w:rsidRPr="00FB18E5">
              <w:rPr>
                <w:rFonts w:asciiTheme="minorHAnsi" w:hAnsiTheme="minorHAnsi" w:cstheme="minorHAnsi"/>
                <w:color w:val="000000"/>
                <w:sz w:val="22"/>
                <w:szCs w:val="22"/>
              </w:rPr>
              <w:t>krumpáč podle TP-TS/12-2019*</w:t>
            </w:r>
          </w:p>
        </w:tc>
        <w:tc>
          <w:tcPr>
            <w:tcW w:w="1134" w:type="dxa"/>
            <w:tcBorders>
              <w:top w:val="nil"/>
              <w:left w:val="nil"/>
              <w:bottom w:val="single" w:sz="8" w:space="0" w:color="auto"/>
              <w:right w:val="nil"/>
            </w:tcBorders>
            <w:shd w:val="clear" w:color="auto" w:fill="auto"/>
            <w:noWrap/>
            <w:vAlign w:val="center"/>
          </w:tcPr>
          <w:p w14:paraId="689D277D" w14:textId="18282FED" w:rsidR="006703AD" w:rsidRPr="00FB18E5" w:rsidRDefault="006703AD">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tcPr>
          <w:p w14:paraId="7000DF44" w14:textId="77777777" w:rsidR="006703AD" w:rsidRPr="00FB18E5" w:rsidRDefault="006703AD"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tcPr>
          <w:p w14:paraId="6C823361" w14:textId="77777777" w:rsidR="006703AD" w:rsidRPr="00FB18E5" w:rsidRDefault="006703AD" w:rsidP="0015752C">
            <w:pPr>
              <w:jc w:val="center"/>
              <w:rPr>
                <w:rFonts w:asciiTheme="minorHAnsi" w:hAnsiTheme="minorHAnsi" w:cstheme="minorHAnsi"/>
                <w:color w:val="000000"/>
                <w:sz w:val="22"/>
                <w:szCs w:val="22"/>
              </w:rPr>
            </w:pPr>
          </w:p>
        </w:tc>
      </w:tr>
      <w:tr w:rsidR="0015752C" w:rsidRPr="00FB18E5" w14:paraId="0FFAFC2B"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hideMark/>
          </w:tcPr>
          <w:p w14:paraId="22A01D06" w14:textId="77777777" w:rsidR="0015752C" w:rsidRPr="00FB18E5" w:rsidRDefault="0015752C">
            <w:pPr>
              <w:rPr>
                <w:rFonts w:asciiTheme="minorHAnsi" w:hAnsiTheme="minorHAnsi" w:cstheme="minorHAnsi"/>
                <w:color w:val="000000"/>
                <w:sz w:val="22"/>
                <w:szCs w:val="22"/>
              </w:rPr>
            </w:pPr>
            <w:r w:rsidRPr="00FB18E5">
              <w:rPr>
                <w:rFonts w:asciiTheme="minorHAnsi" w:hAnsiTheme="minorHAnsi" w:cstheme="minorHAnsi"/>
                <w:color w:val="000000"/>
                <w:sz w:val="22"/>
                <w:szCs w:val="22"/>
              </w:rPr>
              <w:t>lano ventilové, na vidlici</w:t>
            </w:r>
          </w:p>
        </w:tc>
        <w:tc>
          <w:tcPr>
            <w:tcW w:w="1134" w:type="dxa"/>
            <w:tcBorders>
              <w:top w:val="nil"/>
              <w:left w:val="nil"/>
              <w:bottom w:val="single" w:sz="8" w:space="0" w:color="auto"/>
              <w:right w:val="nil"/>
            </w:tcBorders>
            <w:shd w:val="clear" w:color="auto" w:fill="auto"/>
            <w:noWrap/>
            <w:vAlign w:val="center"/>
            <w:hideMark/>
          </w:tcPr>
          <w:p w14:paraId="738629D9" w14:textId="77777777" w:rsidR="0015752C" w:rsidRPr="00FB18E5" w:rsidRDefault="0015752C">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D004C49" w14:textId="072C4930"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0F7B8070" w14:textId="49007321" w:rsidR="0015752C" w:rsidRPr="00FB18E5" w:rsidRDefault="0015752C" w:rsidP="0015752C">
            <w:pPr>
              <w:jc w:val="center"/>
              <w:rPr>
                <w:rFonts w:asciiTheme="minorHAnsi" w:hAnsiTheme="minorHAnsi" w:cstheme="minorHAnsi"/>
                <w:color w:val="000000"/>
                <w:sz w:val="22"/>
                <w:szCs w:val="22"/>
              </w:rPr>
            </w:pPr>
          </w:p>
        </w:tc>
      </w:tr>
      <w:tr w:rsidR="0015752C" w:rsidRPr="00FB18E5" w14:paraId="08723FE4"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hideMark/>
          </w:tcPr>
          <w:p w14:paraId="2AA8A8EE" w14:textId="77777777" w:rsidR="0015752C" w:rsidRPr="00FB18E5" w:rsidRDefault="0015752C">
            <w:pPr>
              <w:rPr>
                <w:rFonts w:asciiTheme="minorHAnsi" w:hAnsiTheme="minorHAnsi" w:cstheme="minorHAnsi"/>
                <w:color w:val="000000"/>
                <w:sz w:val="22"/>
                <w:szCs w:val="22"/>
              </w:rPr>
            </w:pPr>
            <w:r w:rsidRPr="00FB18E5">
              <w:rPr>
                <w:rFonts w:asciiTheme="minorHAnsi" w:hAnsiTheme="minorHAnsi" w:cstheme="minorHAnsi"/>
                <w:color w:val="000000"/>
                <w:sz w:val="22"/>
                <w:szCs w:val="22"/>
              </w:rPr>
              <w:t>lano záchytné, na vidlici</w:t>
            </w:r>
          </w:p>
        </w:tc>
        <w:tc>
          <w:tcPr>
            <w:tcW w:w="1134" w:type="dxa"/>
            <w:tcBorders>
              <w:top w:val="nil"/>
              <w:left w:val="nil"/>
              <w:bottom w:val="single" w:sz="8" w:space="0" w:color="auto"/>
              <w:right w:val="nil"/>
            </w:tcBorders>
            <w:shd w:val="clear" w:color="auto" w:fill="auto"/>
            <w:noWrap/>
            <w:vAlign w:val="center"/>
            <w:hideMark/>
          </w:tcPr>
          <w:p w14:paraId="23658BDA" w14:textId="77777777" w:rsidR="0015752C" w:rsidRPr="00FB18E5" w:rsidRDefault="0015752C">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9B2F86D" w14:textId="314D97C6"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31F112FD" w14:textId="08C45828" w:rsidR="0015752C" w:rsidRPr="00FB18E5" w:rsidRDefault="0015752C" w:rsidP="0015752C">
            <w:pPr>
              <w:jc w:val="center"/>
              <w:rPr>
                <w:rFonts w:asciiTheme="minorHAnsi" w:hAnsiTheme="minorHAnsi" w:cstheme="minorHAnsi"/>
                <w:color w:val="000000"/>
                <w:sz w:val="22"/>
                <w:szCs w:val="22"/>
              </w:rPr>
            </w:pPr>
          </w:p>
        </w:tc>
      </w:tr>
      <w:tr w:rsidR="006703AD" w:rsidRPr="00FB18E5" w14:paraId="32265050"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tcPr>
          <w:p w14:paraId="3A910CA3" w14:textId="11A931D1" w:rsidR="006703AD" w:rsidRPr="00FB18E5" w:rsidRDefault="006703AD">
            <w:pPr>
              <w:rPr>
                <w:rFonts w:asciiTheme="minorHAnsi" w:hAnsiTheme="minorHAnsi" w:cstheme="minorHAnsi"/>
                <w:color w:val="000000"/>
                <w:sz w:val="22"/>
                <w:szCs w:val="22"/>
              </w:rPr>
            </w:pPr>
            <w:r w:rsidRPr="00FB18E5">
              <w:rPr>
                <w:rFonts w:asciiTheme="minorHAnsi" w:hAnsiTheme="minorHAnsi" w:cstheme="minorHAnsi"/>
                <w:color w:val="000000"/>
                <w:sz w:val="22"/>
                <w:szCs w:val="22"/>
              </w:rPr>
              <w:t>lopata špičatá podle TP-TS/12-2019*</w:t>
            </w:r>
          </w:p>
        </w:tc>
        <w:tc>
          <w:tcPr>
            <w:tcW w:w="1134" w:type="dxa"/>
            <w:tcBorders>
              <w:top w:val="nil"/>
              <w:left w:val="nil"/>
              <w:bottom w:val="single" w:sz="8" w:space="0" w:color="auto"/>
              <w:right w:val="nil"/>
            </w:tcBorders>
            <w:shd w:val="clear" w:color="auto" w:fill="auto"/>
            <w:noWrap/>
            <w:vAlign w:val="center"/>
          </w:tcPr>
          <w:p w14:paraId="699E993C" w14:textId="77A7D871" w:rsidR="006703AD" w:rsidRPr="00FB18E5" w:rsidRDefault="006703AD">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tcPr>
          <w:p w14:paraId="046992B4" w14:textId="77777777" w:rsidR="006703AD" w:rsidRPr="00FB18E5" w:rsidRDefault="006703AD"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tcPr>
          <w:p w14:paraId="612DB930" w14:textId="77777777" w:rsidR="006703AD" w:rsidRPr="00FB18E5" w:rsidRDefault="006703AD" w:rsidP="0015752C">
            <w:pPr>
              <w:jc w:val="center"/>
              <w:rPr>
                <w:rFonts w:asciiTheme="minorHAnsi" w:hAnsiTheme="minorHAnsi" w:cstheme="minorHAnsi"/>
                <w:color w:val="000000"/>
                <w:sz w:val="22"/>
                <w:szCs w:val="22"/>
              </w:rPr>
            </w:pPr>
          </w:p>
        </w:tc>
      </w:tr>
      <w:tr w:rsidR="0015752C" w:rsidRPr="00FB18E5" w14:paraId="66E375EF"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hideMark/>
          </w:tcPr>
          <w:p w14:paraId="2209C859" w14:textId="77777777" w:rsidR="0015752C" w:rsidRPr="00FB18E5" w:rsidRDefault="0015752C">
            <w:pPr>
              <w:rPr>
                <w:rFonts w:asciiTheme="minorHAnsi" w:hAnsiTheme="minorHAnsi" w:cstheme="minorHAnsi"/>
                <w:color w:val="000000"/>
                <w:sz w:val="22"/>
                <w:szCs w:val="22"/>
              </w:rPr>
            </w:pPr>
            <w:r w:rsidRPr="00FB18E5">
              <w:rPr>
                <w:rFonts w:asciiTheme="minorHAnsi" w:hAnsiTheme="minorHAnsi" w:cstheme="minorHAnsi"/>
                <w:color w:val="000000"/>
                <w:sz w:val="22"/>
                <w:szCs w:val="22"/>
              </w:rPr>
              <w:t>můstek (přejezdový) hadicový</w:t>
            </w:r>
          </w:p>
        </w:tc>
        <w:tc>
          <w:tcPr>
            <w:tcW w:w="1134" w:type="dxa"/>
            <w:tcBorders>
              <w:top w:val="nil"/>
              <w:left w:val="nil"/>
              <w:bottom w:val="single" w:sz="8" w:space="0" w:color="auto"/>
              <w:right w:val="nil"/>
            </w:tcBorders>
            <w:shd w:val="clear" w:color="auto" w:fill="auto"/>
            <w:noWrap/>
            <w:vAlign w:val="center"/>
            <w:hideMark/>
          </w:tcPr>
          <w:p w14:paraId="6C57D2D9" w14:textId="77777777" w:rsidR="0015752C" w:rsidRPr="00FB18E5" w:rsidRDefault="0015752C">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2</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040CAD8" w14:textId="6F76A61C"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50B26542" w14:textId="35CF6720" w:rsidR="0015752C" w:rsidRPr="00FB18E5" w:rsidRDefault="0015752C" w:rsidP="0015752C">
            <w:pPr>
              <w:jc w:val="center"/>
              <w:rPr>
                <w:rFonts w:asciiTheme="minorHAnsi" w:hAnsiTheme="minorHAnsi" w:cstheme="minorHAnsi"/>
                <w:color w:val="000000"/>
                <w:sz w:val="22"/>
                <w:szCs w:val="22"/>
              </w:rPr>
            </w:pPr>
          </w:p>
        </w:tc>
      </w:tr>
      <w:tr w:rsidR="0015752C" w:rsidRPr="00FB18E5" w14:paraId="5CED6373"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hideMark/>
          </w:tcPr>
          <w:p w14:paraId="3F303BB3" w14:textId="77777777" w:rsidR="0015752C" w:rsidRPr="00FB18E5" w:rsidRDefault="0015752C">
            <w:pPr>
              <w:rPr>
                <w:rFonts w:asciiTheme="minorHAnsi" w:hAnsiTheme="minorHAnsi" w:cstheme="minorHAnsi"/>
                <w:color w:val="000000"/>
                <w:sz w:val="22"/>
                <w:szCs w:val="22"/>
              </w:rPr>
            </w:pPr>
            <w:r w:rsidRPr="00FB18E5">
              <w:rPr>
                <w:rFonts w:asciiTheme="minorHAnsi" w:hAnsiTheme="minorHAnsi" w:cstheme="minorHAnsi"/>
                <w:color w:val="000000"/>
                <w:sz w:val="22"/>
                <w:szCs w:val="22"/>
              </w:rPr>
              <w:t>nástavec hydrantový podle ČSN 38 9441</w:t>
            </w:r>
          </w:p>
        </w:tc>
        <w:tc>
          <w:tcPr>
            <w:tcW w:w="1134" w:type="dxa"/>
            <w:tcBorders>
              <w:top w:val="nil"/>
              <w:left w:val="nil"/>
              <w:bottom w:val="single" w:sz="8" w:space="0" w:color="auto"/>
              <w:right w:val="nil"/>
            </w:tcBorders>
            <w:shd w:val="clear" w:color="auto" w:fill="auto"/>
            <w:noWrap/>
            <w:vAlign w:val="center"/>
            <w:hideMark/>
          </w:tcPr>
          <w:p w14:paraId="386F0EC1" w14:textId="77777777" w:rsidR="0015752C" w:rsidRPr="00FB18E5" w:rsidRDefault="0015752C">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1795DBF5" w14:textId="70B40047"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6B23F14F" w14:textId="447B92D6" w:rsidR="0015752C" w:rsidRPr="00FB18E5" w:rsidRDefault="0015752C" w:rsidP="0015752C">
            <w:pPr>
              <w:jc w:val="center"/>
              <w:rPr>
                <w:rFonts w:asciiTheme="minorHAnsi" w:hAnsiTheme="minorHAnsi" w:cstheme="minorHAnsi"/>
                <w:color w:val="000000"/>
                <w:sz w:val="22"/>
                <w:szCs w:val="22"/>
              </w:rPr>
            </w:pPr>
          </w:p>
        </w:tc>
      </w:tr>
      <w:tr w:rsidR="006703AD" w:rsidRPr="00FB18E5" w14:paraId="11A00341"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tcPr>
          <w:p w14:paraId="70022F5D" w14:textId="7428E62A" w:rsidR="006703AD" w:rsidRPr="00FB18E5" w:rsidRDefault="006703AD">
            <w:pPr>
              <w:rPr>
                <w:rFonts w:asciiTheme="minorHAnsi" w:hAnsiTheme="minorHAnsi" w:cstheme="minorHAnsi"/>
                <w:color w:val="000000"/>
                <w:sz w:val="22"/>
                <w:szCs w:val="22"/>
              </w:rPr>
            </w:pPr>
            <w:r w:rsidRPr="00FB18E5">
              <w:rPr>
                <w:rFonts w:asciiTheme="minorHAnsi" w:hAnsiTheme="minorHAnsi" w:cstheme="minorHAnsi"/>
                <w:color w:val="000000"/>
                <w:sz w:val="22"/>
                <w:szCs w:val="22"/>
              </w:rPr>
              <w:t>nosítka záchranná a evakuační skládací</w:t>
            </w:r>
          </w:p>
        </w:tc>
        <w:tc>
          <w:tcPr>
            <w:tcW w:w="1134" w:type="dxa"/>
            <w:tcBorders>
              <w:top w:val="nil"/>
              <w:left w:val="nil"/>
              <w:bottom w:val="single" w:sz="8" w:space="0" w:color="auto"/>
              <w:right w:val="nil"/>
            </w:tcBorders>
            <w:shd w:val="clear" w:color="auto" w:fill="auto"/>
            <w:noWrap/>
            <w:vAlign w:val="center"/>
          </w:tcPr>
          <w:p w14:paraId="1EDFEDDC" w14:textId="3AB9B867" w:rsidR="006703AD" w:rsidRPr="00FB18E5" w:rsidRDefault="006703AD" w:rsidP="006703AD">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tcPr>
          <w:p w14:paraId="0FB4DA21" w14:textId="77777777" w:rsidR="006703AD" w:rsidRPr="00FB18E5" w:rsidRDefault="006703AD" w:rsidP="006703AD">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tcPr>
          <w:p w14:paraId="2820E939" w14:textId="77777777" w:rsidR="006703AD" w:rsidRPr="00FB18E5" w:rsidRDefault="006703AD" w:rsidP="006703AD">
            <w:pPr>
              <w:jc w:val="center"/>
              <w:rPr>
                <w:rFonts w:asciiTheme="minorHAnsi" w:hAnsiTheme="minorHAnsi" w:cstheme="minorHAnsi"/>
                <w:color w:val="000000"/>
                <w:sz w:val="22"/>
                <w:szCs w:val="22"/>
              </w:rPr>
            </w:pPr>
          </w:p>
        </w:tc>
      </w:tr>
      <w:tr w:rsidR="0015752C" w:rsidRPr="00FB18E5" w14:paraId="1CBC5BCB"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hideMark/>
          </w:tcPr>
          <w:p w14:paraId="1A0D2771" w14:textId="77777777" w:rsidR="0015752C" w:rsidRPr="00FB18E5" w:rsidRDefault="0015752C" w:rsidP="0053436E">
            <w:pPr>
              <w:rPr>
                <w:rFonts w:asciiTheme="minorHAnsi" w:hAnsiTheme="minorHAnsi" w:cstheme="minorHAnsi"/>
                <w:color w:val="000000"/>
                <w:sz w:val="22"/>
                <w:szCs w:val="22"/>
              </w:rPr>
            </w:pPr>
            <w:r w:rsidRPr="00FB18E5">
              <w:rPr>
                <w:rFonts w:asciiTheme="minorHAnsi" w:hAnsiTheme="minorHAnsi" w:cstheme="minorHAnsi"/>
                <w:color w:val="000000"/>
                <w:sz w:val="22"/>
                <w:szCs w:val="22"/>
              </w:rPr>
              <w:t>objímka na hadice B v obalu</w:t>
            </w:r>
          </w:p>
        </w:tc>
        <w:tc>
          <w:tcPr>
            <w:tcW w:w="1134" w:type="dxa"/>
            <w:tcBorders>
              <w:top w:val="nil"/>
              <w:left w:val="nil"/>
              <w:bottom w:val="single" w:sz="8" w:space="0" w:color="auto"/>
              <w:right w:val="nil"/>
            </w:tcBorders>
            <w:shd w:val="clear" w:color="auto" w:fill="auto"/>
            <w:noWrap/>
            <w:vAlign w:val="center"/>
            <w:hideMark/>
          </w:tcPr>
          <w:p w14:paraId="05AEECC7" w14:textId="77777777" w:rsidR="0015752C" w:rsidRPr="00FB18E5" w:rsidRDefault="0015752C">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4</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2BE2FCA" w14:textId="53BCFD13"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753C1346" w14:textId="144599DF" w:rsidR="0015752C" w:rsidRPr="00FB18E5" w:rsidRDefault="0015752C" w:rsidP="0015752C">
            <w:pPr>
              <w:jc w:val="center"/>
              <w:rPr>
                <w:rFonts w:asciiTheme="minorHAnsi" w:hAnsiTheme="minorHAnsi" w:cstheme="minorHAnsi"/>
                <w:color w:val="000000"/>
                <w:sz w:val="22"/>
                <w:szCs w:val="22"/>
              </w:rPr>
            </w:pPr>
          </w:p>
        </w:tc>
      </w:tr>
      <w:tr w:rsidR="0015752C" w:rsidRPr="00FB18E5" w14:paraId="02FDE39B"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hideMark/>
          </w:tcPr>
          <w:p w14:paraId="011A3BDD" w14:textId="77777777" w:rsidR="0015752C" w:rsidRPr="00FB18E5" w:rsidRDefault="0015752C" w:rsidP="0053436E">
            <w:pPr>
              <w:rPr>
                <w:rFonts w:asciiTheme="minorHAnsi" w:hAnsiTheme="minorHAnsi" w:cstheme="minorHAnsi"/>
                <w:color w:val="000000"/>
                <w:sz w:val="22"/>
                <w:szCs w:val="22"/>
              </w:rPr>
            </w:pPr>
            <w:r w:rsidRPr="00FB18E5">
              <w:rPr>
                <w:rFonts w:asciiTheme="minorHAnsi" w:hAnsiTheme="minorHAnsi" w:cstheme="minorHAnsi"/>
                <w:color w:val="000000"/>
                <w:sz w:val="22"/>
                <w:szCs w:val="22"/>
              </w:rPr>
              <w:t>objímka na hadice C v obalu</w:t>
            </w:r>
          </w:p>
        </w:tc>
        <w:tc>
          <w:tcPr>
            <w:tcW w:w="1134" w:type="dxa"/>
            <w:tcBorders>
              <w:top w:val="nil"/>
              <w:left w:val="nil"/>
              <w:bottom w:val="single" w:sz="8" w:space="0" w:color="auto"/>
              <w:right w:val="nil"/>
            </w:tcBorders>
            <w:shd w:val="clear" w:color="auto" w:fill="auto"/>
            <w:noWrap/>
            <w:vAlign w:val="center"/>
            <w:hideMark/>
          </w:tcPr>
          <w:p w14:paraId="66773AD7" w14:textId="77777777" w:rsidR="0015752C" w:rsidRPr="00FB18E5" w:rsidRDefault="0015752C">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4</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71934BC" w14:textId="4D2CBCEE"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6D08BB14" w14:textId="4858C3C9" w:rsidR="0015752C" w:rsidRPr="00FB18E5" w:rsidRDefault="0015752C" w:rsidP="0015752C">
            <w:pPr>
              <w:jc w:val="center"/>
              <w:rPr>
                <w:rFonts w:asciiTheme="minorHAnsi" w:hAnsiTheme="minorHAnsi" w:cstheme="minorHAnsi"/>
                <w:color w:val="000000"/>
                <w:sz w:val="22"/>
                <w:szCs w:val="22"/>
              </w:rPr>
            </w:pPr>
          </w:p>
        </w:tc>
      </w:tr>
      <w:tr w:rsidR="0015752C" w:rsidRPr="00FB18E5" w14:paraId="74E89FE8"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hideMark/>
          </w:tcPr>
          <w:p w14:paraId="6111762A" w14:textId="77777777" w:rsidR="0015752C" w:rsidRPr="00FB18E5" w:rsidRDefault="0015752C">
            <w:pPr>
              <w:rPr>
                <w:rFonts w:asciiTheme="minorHAnsi" w:hAnsiTheme="minorHAnsi" w:cstheme="minorHAnsi"/>
                <w:color w:val="000000"/>
                <w:sz w:val="22"/>
                <w:szCs w:val="22"/>
              </w:rPr>
            </w:pPr>
            <w:r w:rsidRPr="00FB18E5">
              <w:rPr>
                <w:rFonts w:asciiTheme="minorHAnsi" w:hAnsiTheme="minorHAnsi" w:cstheme="minorHAnsi"/>
                <w:color w:val="000000"/>
                <w:sz w:val="22"/>
                <w:szCs w:val="22"/>
              </w:rPr>
              <w:t>páčidlo ploché délka nejméně 600 mm</w:t>
            </w:r>
          </w:p>
        </w:tc>
        <w:tc>
          <w:tcPr>
            <w:tcW w:w="1134" w:type="dxa"/>
            <w:tcBorders>
              <w:top w:val="nil"/>
              <w:left w:val="nil"/>
              <w:bottom w:val="single" w:sz="8" w:space="0" w:color="auto"/>
              <w:right w:val="nil"/>
            </w:tcBorders>
            <w:shd w:val="clear" w:color="auto" w:fill="auto"/>
            <w:noWrap/>
            <w:vAlign w:val="center"/>
            <w:hideMark/>
          </w:tcPr>
          <w:p w14:paraId="75EF26B0" w14:textId="77777777" w:rsidR="0015752C" w:rsidRPr="00FB18E5" w:rsidRDefault="0015752C">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2AC2153" w14:textId="105BE13F"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508762DD" w14:textId="2FDCDE97" w:rsidR="0015752C" w:rsidRPr="00FB18E5" w:rsidRDefault="0015752C" w:rsidP="0015752C">
            <w:pPr>
              <w:jc w:val="center"/>
              <w:rPr>
                <w:rFonts w:asciiTheme="minorHAnsi" w:hAnsiTheme="minorHAnsi" w:cstheme="minorHAnsi"/>
                <w:color w:val="000000"/>
                <w:sz w:val="22"/>
                <w:szCs w:val="22"/>
              </w:rPr>
            </w:pPr>
          </w:p>
        </w:tc>
      </w:tr>
      <w:tr w:rsidR="006703AD" w:rsidRPr="00FB18E5" w14:paraId="6565A737"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tcPr>
          <w:p w14:paraId="7FAFF7AA" w14:textId="23137913" w:rsidR="006703AD" w:rsidRPr="00FB18E5" w:rsidRDefault="006703AD">
            <w:pPr>
              <w:rPr>
                <w:rFonts w:asciiTheme="minorHAnsi" w:hAnsiTheme="minorHAnsi" w:cstheme="minorHAnsi"/>
                <w:color w:val="000000"/>
                <w:sz w:val="22"/>
                <w:szCs w:val="22"/>
              </w:rPr>
            </w:pPr>
            <w:r w:rsidRPr="00FB18E5">
              <w:rPr>
                <w:rFonts w:asciiTheme="minorHAnsi" w:hAnsiTheme="minorHAnsi" w:cstheme="minorHAnsi"/>
                <w:color w:val="000000"/>
                <w:sz w:val="22"/>
                <w:szCs w:val="22"/>
              </w:rPr>
              <w:t>pila ruční na dřevo</w:t>
            </w:r>
          </w:p>
        </w:tc>
        <w:tc>
          <w:tcPr>
            <w:tcW w:w="1134" w:type="dxa"/>
            <w:tcBorders>
              <w:top w:val="nil"/>
              <w:left w:val="nil"/>
              <w:bottom w:val="single" w:sz="8" w:space="0" w:color="auto"/>
              <w:right w:val="nil"/>
            </w:tcBorders>
            <w:shd w:val="clear" w:color="auto" w:fill="auto"/>
            <w:noWrap/>
            <w:vAlign w:val="center"/>
          </w:tcPr>
          <w:p w14:paraId="1CBD3842" w14:textId="1ED1A20D" w:rsidR="006703AD" w:rsidRPr="00FB18E5" w:rsidRDefault="006703AD">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tcPr>
          <w:p w14:paraId="22240D6D" w14:textId="77777777" w:rsidR="006703AD" w:rsidRPr="00FB18E5" w:rsidRDefault="006703AD"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tcPr>
          <w:p w14:paraId="5C23D315" w14:textId="77777777" w:rsidR="006703AD" w:rsidRPr="00FB18E5" w:rsidRDefault="006703AD" w:rsidP="0015752C">
            <w:pPr>
              <w:jc w:val="center"/>
              <w:rPr>
                <w:rFonts w:asciiTheme="minorHAnsi" w:hAnsiTheme="minorHAnsi" w:cstheme="minorHAnsi"/>
                <w:color w:val="000000"/>
                <w:sz w:val="22"/>
                <w:szCs w:val="22"/>
              </w:rPr>
            </w:pPr>
          </w:p>
        </w:tc>
      </w:tr>
      <w:tr w:rsidR="0015752C" w:rsidRPr="00FB18E5" w14:paraId="65D373D1"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hideMark/>
          </w:tcPr>
          <w:p w14:paraId="1B4B8F81" w14:textId="77777777" w:rsidR="0015752C" w:rsidRPr="00FB18E5" w:rsidRDefault="0015752C" w:rsidP="0053436E">
            <w:pPr>
              <w:rPr>
                <w:rFonts w:asciiTheme="minorHAnsi" w:hAnsiTheme="minorHAnsi" w:cstheme="minorHAnsi"/>
                <w:color w:val="000000"/>
                <w:sz w:val="22"/>
                <w:szCs w:val="22"/>
              </w:rPr>
            </w:pPr>
            <w:r w:rsidRPr="00FB18E5">
              <w:rPr>
                <w:rFonts w:asciiTheme="minorHAnsi" w:hAnsiTheme="minorHAnsi" w:cstheme="minorHAnsi"/>
                <w:color w:val="000000"/>
                <w:sz w:val="22"/>
                <w:szCs w:val="22"/>
              </w:rPr>
              <w:t>proudnice B</w:t>
            </w:r>
          </w:p>
        </w:tc>
        <w:tc>
          <w:tcPr>
            <w:tcW w:w="1134" w:type="dxa"/>
            <w:tcBorders>
              <w:top w:val="nil"/>
              <w:left w:val="nil"/>
              <w:bottom w:val="single" w:sz="8" w:space="0" w:color="auto"/>
              <w:right w:val="nil"/>
            </w:tcBorders>
            <w:shd w:val="clear" w:color="auto" w:fill="auto"/>
            <w:noWrap/>
            <w:vAlign w:val="center"/>
            <w:hideMark/>
          </w:tcPr>
          <w:p w14:paraId="3CCD0408" w14:textId="77777777" w:rsidR="0015752C" w:rsidRPr="00FB18E5" w:rsidRDefault="0015752C">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0207B47" w14:textId="4754233E"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19261A81" w14:textId="01D8D9F1" w:rsidR="0015752C" w:rsidRPr="00FB18E5" w:rsidRDefault="0015752C" w:rsidP="0015752C">
            <w:pPr>
              <w:jc w:val="center"/>
              <w:rPr>
                <w:rFonts w:asciiTheme="minorHAnsi" w:hAnsiTheme="minorHAnsi" w:cstheme="minorHAnsi"/>
                <w:color w:val="000000"/>
                <w:sz w:val="22"/>
                <w:szCs w:val="22"/>
              </w:rPr>
            </w:pPr>
          </w:p>
        </w:tc>
      </w:tr>
      <w:tr w:rsidR="0015752C" w:rsidRPr="00FB18E5" w14:paraId="6FEA3277"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hideMark/>
          </w:tcPr>
          <w:p w14:paraId="7C0F1886" w14:textId="77777777" w:rsidR="0015752C" w:rsidRPr="00FB18E5" w:rsidRDefault="0015752C">
            <w:pPr>
              <w:rPr>
                <w:rFonts w:asciiTheme="minorHAnsi" w:hAnsiTheme="minorHAnsi" w:cstheme="minorHAnsi"/>
                <w:color w:val="000000"/>
                <w:sz w:val="22"/>
                <w:szCs w:val="22"/>
              </w:rPr>
            </w:pPr>
            <w:r w:rsidRPr="00FB18E5">
              <w:rPr>
                <w:rFonts w:asciiTheme="minorHAnsi" w:hAnsiTheme="minorHAnsi" w:cstheme="minorHAnsi"/>
                <w:color w:val="000000"/>
                <w:sz w:val="22"/>
                <w:szCs w:val="22"/>
              </w:rPr>
              <w:t>proudnice kombinovaná C podle TP-TS/13-2019*</w:t>
            </w:r>
          </w:p>
        </w:tc>
        <w:tc>
          <w:tcPr>
            <w:tcW w:w="1134" w:type="dxa"/>
            <w:tcBorders>
              <w:top w:val="nil"/>
              <w:left w:val="nil"/>
              <w:bottom w:val="single" w:sz="8" w:space="0" w:color="auto"/>
              <w:right w:val="nil"/>
            </w:tcBorders>
            <w:shd w:val="clear" w:color="auto" w:fill="auto"/>
            <w:noWrap/>
            <w:vAlign w:val="center"/>
            <w:hideMark/>
          </w:tcPr>
          <w:p w14:paraId="6A2CD9B1" w14:textId="77777777" w:rsidR="0015752C" w:rsidRPr="00FB18E5" w:rsidRDefault="0015752C">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2</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5A855CF" w14:textId="772DB2E9"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35F0BF5D" w14:textId="2F3595F9" w:rsidR="0015752C" w:rsidRPr="00FB18E5" w:rsidRDefault="0015752C" w:rsidP="0015752C">
            <w:pPr>
              <w:jc w:val="center"/>
              <w:rPr>
                <w:rFonts w:asciiTheme="minorHAnsi" w:hAnsiTheme="minorHAnsi" w:cstheme="minorHAnsi"/>
                <w:color w:val="000000"/>
                <w:sz w:val="22"/>
                <w:szCs w:val="22"/>
              </w:rPr>
            </w:pPr>
          </w:p>
        </w:tc>
      </w:tr>
      <w:tr w:rsidR="006703AD" w:rsidRPr="00FB18E5" w14:paraId="24226573"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tcPr>
          <w:p w14:paraId="0DC18308" w14:textId="6ECEF167" w:rsidR="006703AD" w:rsidRPr="00FB18E5" w:rsidRDefault="006703AD">
            <w:pPr>
              <w:rPr>
                <w:rFonts w:asciiTheme="minorHAnsi" w:hAnsiTheme="minorHAnsi" w:cstheme="minorHAnsi"/>
                <w:color w:val="000000"/>
                <w:sz w:val="22"/>
                <w:szCs w:val="22"/>
              </w:rPr>
            </w:pPr>
            <w:r w:rsidRPr="00FB18E5">
              <w:rPr>
                <w:rFonts w:asciiTheme="minorHAnsi" w:hAnsiTheme="minorHAnsi" w:cstheme="minorHAnsi"/>
                <w:color w:val="000000"/>
                <w:sz w:val="22"/>
                <w:szCs w:val="22"/>
              </w:rPr>
              <w:t>proudnice kombinovaná D podle TP-TS/11-2019*</w:t>
            </w:r>
          </w:p>
        </w:tc>
        <w:tc>
          <w:tcPr>
            <w:tcW w:w="1134" w:type="dxa"/>
            <w:tcBorders>
              <w:top w:val="nil"/>
              <w:left w:val="nil"/>
              <w:bottom w:val="single" w:sz="8" w:space="0" w:color="auto"/>
              <w:right w:val="nil"/>
            </w:tcBorders>
            <w:shd w:val="clear" w:color="auto" w:fill="auto"/>
            <w:noWrap/>
            <w:vAlign w:val="center"/>
          </w:tcPr>
          <w:p w14:paraId="53CC8BC4" w14:textId="286DB6D9" w:rsidR="006703AD" w:rsidRPr="00FB18E5" w:rsidRDefault="006703AD">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2</w:t>
            </w:r>
          </w:p>
        </w:tc>
        <w:tc>
          <w:tcPr>
            <w:tcW w:w="1134" w:type="dxa"/>
            <w:tcBorders>
              <w:top w:val="nil"/>
              <w:left w:val="single" w:sz="8" w:space="0" w:color="auto"/>
              <w:bottom w:val="single" w:sz="8" w:space="0" w:color="auto"/>
              <w:right w:val="single" w:sz="8" w:space="0" w:color="auto"/>
            </w:tcBorders>
            <w:shd w:val="clear" w:color="auto" w:fill="auto"/>
            <w:vAlign w:val="center"/>
          </w:tcPr>
          <w:p w14:paraId="691AD171" w14:textId="77777777" w:rsidR="006703AD" w:rsidRPr="00FB18E5" w:rsidRDefault="006703AD"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tcPr>
          <w:p w14:paraId="44E1C3D4" w14:textId="77777777" w:rsidR="006703AD" w:rsidRPr="00FB18E5" w:rsidRDefault="006703AD" w:rsidP="0015752C">
            <w:pPr>
              <w:jc w:val="center"/>
              <w:rPr>
                <w:rFonts w:asciiTheme="minorHAnsi" w:hAnsiTheme="minorHAnsi" w:cstheme="minorHAnsi"/>
                <w:color w:val="000000"/>
                <w:sz w:val="22"/>
                <w:szCs w:val="22"/>
              </w:rPr>
            </w:pPr>
          </w:p>
        </w:tc>
      </w:tr>
      <w:tr w:rsidR="0015752C" w:rsidRPr="00FB18E5" w14:paraId="75D527D4"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hideMark/>
          </w:tcPr>
          <w:p w14:paraId="069EFDB7" w14:textId="77777777" w:rsidR="0015752C" w:rsidRPr="00FB18E5" w:rsidRDefault="0015752C">
            <w:pPr>
              <w:rPr>
                <w:rFonts w:asciiTheme="minorHAnsi" w:hAnsiTheme="minorHAnsi" w:cstheme="minorHAnsi"/>
                <w:color w:val="000000"/>
                <w:sz w:val="22"/>
                <w:szCs w:val="22"/>
              </w:rPr>
            </w:pPr>
            <w:r w:rsidRPr="00FB18E5">
              <w:rPr>
                <w:rFonts w:asciiTheme="minorHAnsi" w:hAnsiTheme="minorHAnsi" w:cstheme="minorHAnsi"/>
                <w:sz w:val="22"/>
                <w:szCs w:val="22"/>
              </w:rPr>
              <w:t>přechod B/C</w:t>
            </w:r>
          </w:p>
        </w:tc>
        <w:tc>
          <w:tcPr>
            <w:tcW w:w="1134" w:type="dxa"/>
            <w:tcBorders>
              <w:top w:val="nil"/>
              <w:left w:val="nil"/>
              <w:bottom w:val="single" w:sz="8" w:space="0" w:color="auto"/>
              <w:right w:val="nil"/>
            </w:tcBorders>
            <w:shd w:val="clear" w:color="auto" w:fill="auto"/>
            <w:noWrap/>
            <w:vAlign w:val="center"/>
            <w:hideMark/>
          </w:tcPr>
          <w:p w14:paraId="1C77F9F9" w14:textId="77777777" w:rsidR="0015752C" w:rsidRPr="00FB18E5" w:rsidRDefault="0015752C">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2</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1BD8A8B" w14:textId="35C74FA5"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1F78BC1B" w14:textId="3A472CC8" w:rsidR="0015752C" w:rsidRPr="00FB18E5" w:rsidRDefault="0015752C" w:rsidP="0015752C">
            <w:pPr>
              <w:jc w:val="center"/>
              <w:rPr>
                <w:rFonts w:asciiTheme="minorHAnsi" w:hAnsiTheme="minorHAnsi" w:cstheme="minorHAnsi"/>
                <w:color w:val="000000"/>
                <w:sz w:val="22"/>
                <w:szCs w:val="22"/>
              </w:rPr>
            </w:pPr>
          </w:p>
        </w:tc>
      </w:tr>
      <w:tr w:rsidR="006703AD" w:rsidRPr="00FB18E5" w14:paraId="77A5A3BB"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tcPr>
          <w:p w14:paraId="31C203EE" w14:textId="368DC681" w:rsidR="006703AD" w:rsidRPr="00FB18E5" w:rsidRDefault="006703AD" w:rsidP="006703AD">
            <w:pPr>
              <w:rPr>
                <w:rFonts w:asciiTheme="minorHAnsi" w:hAnsiTheme="minorHAnsi" w:cstheme="minorHAnsi"/>
                <w:sz w:val="22"/>
                <w:szCs w:val="22"/>
              </w:rPr>
            </w:pPr>
            <w:r w:rsidRPr="00FB18E5">
              <w:rPr>
                <w:rFonts w:asciiTheme="minorHAnsi" w:hAnsiTheme="minorHAnsi" w:cstheme="minorHAnsi"/>
                <w:sz w:val="22"/>
                <w:szCs w:val="22"/>
              </w:rPr>
              <w:lastRenderedPageBreak/>
              <w:t>přechod C/D</w:t>
            </w:r>
          </w:p>
        </w:tc>
        <w:tc>
          <w:tcPr>
            <w:tcW w:w="1134" w:type="dxa"/>
            <w:tcBorders>
              <w:top w:val="nil"/>
              <w:left w:val="nil"/>
              <w:bottom w:val="single" w:sz="8" w:space="0" w:color="auto"/>
              <w:right w:val="nil"/>
            </w:tcBorders>
            <w:shd w:val="clear" w:color="auto" w:fill="auto"/>
            <w:noWrap/>
            <w:vAlign w:val="center"/>
          </w:tcPr>
          <w:p w14:paraId="7B1D984D" w14:textId="1194C08A" w:rsidR="006703AD" w:rsidRPr="00FB18E5" w:rsidRDefault="006703AD">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2</w:t>
            </w:r>
          </w:p>
        </w:tc>
        <w:tc>
          <w:tcPr>
            <w:tcW w:w="1134" w:type="dxa"/>
            <w:tcBorders>
              <w:top w:val="nil"/>
              <w:left w:val="single" w:sz="8" w:space="0" w:color="auto"/>
              <w:bottom w:val="single" w:sz="8" w:space="0" w:color="auto"/>
              <w:right w:val="single" w:sz="8" w:space="0" w:color="auto"/>
            </w:tcBorders>
            <w:shd w:val="clear" w:color="auto" w:fill="auto"/>
            <w:vAlign w:val="center"/>
          </w:tcPr>
          <w:p w14:paraId="3968AFD1" w14:textId="77777777" w:rsidR="006703AD" w:rsidRPr="00FB18E5" w:rsidRDefault="006703AD"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tcPr>
          <w:p w14:paraId="002DC9DC" w14:textId="77777777" w:rsidR="006703AD" w:rsidRPr="00FB18E5" w:rsidRDefault="006703AD" w:rsidP="0015752C">
            <w:pPr>
              <w:jc w:val="center"/>
              <w:rPr>
                <w:rFonts w:asciiTheme="minorHAnsi" w:hAnsiTheme="minorHAnsi" w:cstheme="minorHAnsi"/>
                <w:color w:val="000000"/>
                <w:sz w:val="22"/>
                <w:szCs w:val="22"/>
              </w:rPr>
            </w:pPr>
          </w:p>
        </w:tc>
      </w:tr>
      <w:tr w:rsidR="0015752C" w:rsidRPr="00FB18E5" w14:paraId="5FFCE724"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hideMark/>
          </w:tcPr>
          <w:p w14:paraId="0D65EFEC" w14:textId="77777777" w:rsidR="0015752C" w:rsidRPr="00FB18E5" w:rsidRDefault="0015752C">
            <w:pPr>
              <w:rPr>
                <w:rFonts w:asciiTheme="minorHAnsi" w:hAnsiTheme="minorHAnsi" w:cstheme="minorHAnsi"/>
                <w:color w:val="000000"/>
                <w:sz w:val="22"/>
                <w:szCs w:val="22"/>
              </w:rPr>
            </w:pPr>
            <w:r w:rsidRPr="00FB18E5">
              <w:rPr>
                <w:rFonts w:asciiTheme="minorHAnsi" w:hAnsiTheme="minorHAnsi" w:cstheme="minorHAnsi"/>
                <w:color w:val="000000"/>
                <w:sz w:val="22"/>
                <w:szCs w:val="22"/>
              </w:rPr>
              <w:t>přechod šroubení 110/B</w:t>
            </w:r>
          </w:p>
        </w:tc>
        <w:tc>
          <w:tcPr>
            <w:tcW w:w="1134" w:type="dxa"/>
            <w:tcBorders>
              <w:top w:val="nil"/>
              <w:left w:val="nil"/>
              <w:bottom w:val="single" w:sz="8" w:space="0" w:color="auto"/>
              <w:right w:val="nil"/>
            </w:tcBorders>
            <w:shd w:val="clear" w:color="auto" w:fill="auto"/>
            <w:noWrap/>
            <w:vAlign w:val="center"/>
            <w:hideMark/>
          </w:tcPr>
          <w:p w14:paraId="1AB1E69C" w14:textId="77777777" w:rsidR="0015752C" w:rsidRPr="00FB18E5" w:rsidRDefault="0015752C">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5E8B927" w14:textId="578DC534"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3C13D5C6" w14:textId="74D33FD8" w:rsidR="0015752C" w:rsidRPr="00FB18E5" w:rsidRDefault="0015752C" w:rsidP="0015752C">
            <w:pPr>
              <w:jc w:val="center"/>
              <w:rPr>
                <w:rFonts w:asciiTheme="minorHAnsi" w:hAnsiTheme="minorHAnsi" w:cstheme="minorHAnsi"/>
                <w:color w:val="000000"/>
                <w:sz w:val="22"/>
                <w:szCs w:val="22"/>
              </w:rPr>
            </w:pPr>
          </w:p>
        </w:tc>
      </w:tr>
      <w:tr w:rsidR="0015752C" w:rsidRPr="00FB18E5" w14:paraId="3CDB93EB"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hideMark/>
          </w:tcPr>
          <w:p w14:paraId="043C4498" w14:textId="77777777" w:rsidR="0015752C" w:rsidRPr="00FB18E5" w:rsidRDefault="0015752C">
            <w:pPr>
              <w:rPr>
                <w:rFonts w:asciiTheme="minorHAnsi" w:hAnsiTheme="minorHAnsi" w:cstheme="minorHAnsi"/>
                <w:color w:val="000000"/>
                <w:sz w:val="22"/>
                <w:szCs w:val="22"/>
              </w:rPr>
            </w:pPr>
            <w:r w:rsidRPr="00FB18E5">
              <w:rPr>
                <w:rFonts w:asciiTheme="minorHAnsi" w:hAnsiTheme="minorHAnsi" w:cstheme="minorHAnsi"/>
                <w:color w:val="000000"/>
                <w:sz w:val="22"/>
                <w:szCs w:val="22"/>
              </w:rPr>
              <w:t>příslušenství k motorové stříkačce</w:t>
            </w:r>
          </w:p>
        </w:tc>
        <w:tc>
          <w:tcPr>
            <w:tcW w:w="1134" w:type="dxa"/>
            <w:tcBorders>
              <w:top w:val="nil"/>
              <w:left w:val="nil"/>
              <w:bottom w:val="single" w:sz="8" w:space="0" w:color="auto"/>
              <w:right w:val="nil"/>
            </w:tcBorders>
            <w:shd w:val="clear" w:color="auto" w:fill="auto"/>
            <w:noWrap/>
            <w:vAlign w:val="center"/>
            <w:hideMark/>
          </w:tcPr>
          <w:p w14:paraId="17204001" w14:textId="77777777" w:rsidR="0015752C" w:rsidRPr="00FB18E5" w:rsidRDefault="0015752C">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B443676" w14:textId="67452725"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12EA2D61" w14:textId="62FBA303" w:rsidR="0015752C" w:rsidRPr="00FB18E5" w:rsidRDefault="0015752C" w:rsidP="0015752C">
            <w:pPr>
              <w:jc w:val="center"/>
              <w:rPr>
                <w:rFonts w:asciiTheme="minorHAnsi" w:hAnsiTheme="minorHAnsi" w:cstheme="minorHAnsi"/>
                <w:color w:val="000000"/>
                <w:sz w:val="22"/>
                <w:szCs w:val="22"/>
              </w:rPr>
            </w:pPr>
          </w:p>
        </w:tc>
      </w:tr>
      <w:tr w:rsidR="006703AD" w:rsidRPr="00FB18E5" w14:paraId="6459CC92"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tcPr>
          <w:p w14:paraId="0A7126ED" w14:textId="56CBC6D6" w:rsidR="006703AD" w:rsidRPr="00FB18E5" w:rsidRDefault="006703AD">
            <w:pPr>
              <w:rPr>
                <w:rFonts w:asciiTheme="minorHAnsi" w:hAnsiTheme="minorHAnsi" w:cstheme="minorHAnsi"/>
                <w:color w:val="000000"/>
                <w:sz w:val="22"/>
                <w:szCs w:val="22"/>
              </w:rPr>
            </w:pPr>
            <w:r w:rsidRPr="00FB18E5">
              <w:rPr>
                <w:rFonts w:asciiTheme="minorHAnsi" w:hAnsiTheme="minorHAnsi" w:cstheme="minorHAnsi"/>
                <w:color w:val="000000"/>
                <w:sz w:val="22"/>
                <w:szCs w:val="22"/>
              </w:rPr>
              <w:t>přístroj hasicí CO2 přenosný s hasicí schopností 89B</w:t>
            </w:r>
          </w:p>
        </w:tc>
        <w:tc>
          <w:tcPr>
            <w:tcW w:w="1134" w:type="dxa"/>
            <w:tcBorders>
              <w:top w:val="nil"/>
              <w:left w:val="nil"/>
              <w:bottom w:val="single" w:sz="8" w:space="0" w:color="auto"/>
              <w:right w:val="nil"/>
            </w:tcBorders>
            <w:shd w:val="clear" w:color="auto" w:fill="auto"/>
            <w:noWrap/>
            <w:vAlign w:val="center"/>
          </w:tcPr>
          <w:p w14:paraId="31EF1802" w14:textId="7A478540" w:rsidR="006703AD" w:rsidRPr="00FB18E5" w:rsidRDefault="006703AD">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tcPr>
          <w:p w14:paraId="3C78E141" w14:textId="77777777" w:rsidR="006703AD" w:rsidRPr="00FB18E5" w:rsidRDefault="006703AD"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tcPr>
          <w:p w14:paraId="046651B9" w14:textId="77777777" w:rsidR="006703AD" w:rsidRPr="00FB18E5" w:rsidRDefault="006703AD" w:rsidP="0015752C">
            <w:pPr>
              <w:jc w:val="center"/>
              <w:rPr>
                <w:rFonts w:asciiTheme="minorHAnsi" w:hAnsiTheme="minorHAnsi" w:cstheme="minorHAnsi"/>
                <w:color w:val="000000"/>
                <w:sz w:val="22"/>
                <w:szCs w:val="22"/>
              </w:rPr>
            </w:pPr>
          </w:p>
        </w:tc>
      </w:tr>
      <w:tr w:rsidR="0015752C" w:rsidRPr="00FB18E5" w14:paraId="6663ADAA"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hideMark/>
          </w:tcPr>
          <w:p w14:paraId="4EC66241" w14:textId="77777777" w:rsidR="0015752C" w:rsidRPr="00FB18E5" w:rsidRDefault="0015752C">
            <w:pPr>
              <w:rPr>
                <w:rFonts w:asciiTheme="minorHAnsi" w:hAnsiTheme="minorHAnsi" w:cstheme="minorHAnsi"/>
                <w:color w:val="000000"/>
                <w:sz w:val="22"/>
                <w:szCs w:val="22"/>
              </w:rPr>
            </w:pPr>
            <w:r w:rsidRPr="00FB18E5">
              <w:rPr>
                <w:rFonts w:asciiTheme="minorHAnsi" w:hAnsiTheme="minorHAnsi" w:cstheme="minorHAnsi"/>
                <w:sz w:val="22"/>
                <w:szCs w:val="22"/>
              </w:rPr>
              <w:t>rozdělovač B-CBC podle ČSN 38 9481</w:t>
            </w:r>
          </w:p>
        </w:tc>
        <w:tc>
          <w:tcPr>
            <w:tcW w:w="1134" w:type="dxa"/>
            <w:tcBorders>
              <w:top w:val="nil"/>
              <w:left w:val="nil"/>
              <w:bottom w:val="single" w:sz="8" w:space="0" w:color="auto"/>
              <w:right w:val="nil"/>
            </w:tcBorders>
            <w:shd w:val="clear" w:color="auto" w:fill="auto"/>
            <w:noWrap/>
            <w:vAlign w:val="center"/>
            <w:hideMark/>
          </w:tcPr>
          <w:p w14:paraId="2BB4472F" w14:textId="77777777" w:rsidR="0015752C" w:rsidRPr="00FB18E5" w:rsidRDefault="0015752C">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E1B9B4F" w14:textId="6AA98B7F"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4421F93F" w14:textId="05596613" w:rsidR="0015752C" w:rsidRPr="00FB18E5" w:rsidRDefault="0015752C" w:rsidP="0015752C">
            <w:pPr>
              <w:jc w:val="center"/>
              <w:rPr>
                <w:rFonts w:asciiTheme="minorHAnsi" w:hAnsiTheme="minorHAnsi" w:cstheme="minorHAnsi"/>
                <w:color w:val="000000"/>
                <w:sz w:val="22"/>
                <w:szCs w:val="22"/>
              </w:rPr>
            </w:pPr>
          </w:p>
        </w:tc>
      </w:tr>
      <w:tr w:rsidR="006703AD" w:rsidRPr="00FB18E5" w14:paraId="1D4580A8"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tcPr>
          <w:p w14:paraId="5ECBC977" w14:textId="4013BBC5" w:rsidR="006703AD" w:rsidRPr="00FB18E5" w:rsidRDefault="006703AD">
            <w:pPr>
              <w:rPr>
                <w:rFonts w:asciiTheme="minorHAnsi" w:hAnsiTheme="minorHAnsi" w:cstheme="minorHAnsi"/>
                <w:sz w:val="22"/>
                <w:szCs w:val="22"/>
              </w:rPr>
            </w:pPr>
            <w:r w:rsidRPr="00FB18E5">
              <w:rPr>
                <w:rFonts w:asciiTheme="minorHAnsi" w:hAnsiTheme="minorHAnsi" w:cstheme="minorHAnsi"/>
                <w:sz w:val="22"/>
                <w:szCs w:val="22"/>
              </w:rPr>
              <w:t>rozdělovač C-DCD podle ČSN 38 9481</w:t>
            </w:r>
          </w:p>
        </w:tc>
        <w:tc>
          <w:tcPr>
            <w:tcW w:w="1134" w:type="dxa"/>
            <w:tcBorders>
              <w:top w:val="nil"/>
              <w:left w:val="nil"/>
              <w:bottom w:val="single" w:sz="8" w:space="0" w:color="auto"/>
              <w:right w:val="nil"/>
            </w:tcBorders>
            <w:shd w:val="clear" w:color="auto" w:fill="auto"/>
            <w:noWrap/>
            <w:vAlign w:val="center"/>
          </w:tcPr>
          <w:p w14:paraId="4AFCD1E4" w14:textId="64EB284E" w:rsidR="006703AD" w:rsidRPr="00FB18E5" w:rsidRDefault="006703AD">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tcPr>
          <w:p w14:paraId="600CF4BD" w14:textId="77777777" w:rsidR="006703AD" w:rsidRPr="00FB18E5" w:rsidRDefault="006703AD"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tcPr>
          <w:p w14:paraId="6C15D97D" w14:textId="77777777" w:rsidR="006703AD" w:rsidRPr="00FB18E5" w:rsidRDefault="006703AD" w:rsidP="0015752C">
            <w:pPr>
              <w:jc w:val="center"/>
              <w:rPr>
                <w:rFonts w:asciiTheme="minorHAnsi" w:hAnsiTheme="minorHAnsi" w:cstheme="minorHAnsi"/>
                <w:color w:val="000000"/>
                <w:sz w:val="22"/>
                <w:szCs w:val="22"/>
              </w:rPr>
            </w:pPr>
          </w:p>
        </w:tc>
      </w:tr>
      <w:tr w:rsidR="006703AD" w:rsidRPr="00FB18E5" w14:paraId="54552330"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tcPr>
          <w:p w14:paraId="78DD7103" w14:textId="5CDD8E5A" w:rsidR="006703AD" w:rsidRPr="00FB18E5" w:rsidRDefault="006703AD">
            <w:pPr>
              <w:rPr>
                <w:rFonts w:asciiTheme="minorHAnsi" w:hAnsiTheme="minorHAnsi" w:cstheme="minorHAnsi"/>
                <w:sz w:val="22"/>
                <w:szCs w:val="22"/>
              </w:rPr>
            </w:pPr>
            <w:r w:rsidRPr="00FB18E5">
              <w:rPr>
                <w:rFonts w:asciiTheme="minorHAnsi" w:hAnsiTheme="minorHAnsi" w:cstheme="minorHAnsi"/>
                <w:sz w:val="22"/>
                <w:szCs w:val="22"/>
              </w:rPr>
              <w:t>sběrač 2 x 75 se zpětnou klapkou</w:t>
            </w:r>
          </w:p>
        </w:tc>
        <w:tc>
          <w:tcPr>
            <w:tcW w:w="1134" w:type="dxa"/>
            <w:tcBorders>
              <w:top w:val="nil"/>
              <w:left w:val="nil"/>
              <w:bottom w:val="single" w:sz="8" w:space="0" w:color="auto"/>
              <w:right w:val="nil"/>
            </w:tcBorders>
            <w:shd w:val="clear" w:color="auto" w:fill="auto"/>
            <w:noWrap/>
            <w:vAlign w:val="center"/>
          </w:tcPr>
          <w:p w14:paraId="6245841D" w14:textId="1F4778C1" w:rsidR="006703AD" w:rsidRPr="00FB18E5" w:rsidRDefault="006703AD">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tcPr>
          <w:p w14:paraId="1FEA2879" w14:textId="77777777" w:rsidR="006703AD" w:rsidRPr="00FB18E5" w:rsidRDefault="006703AD"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tcPr>
          <w:p w14:paraId="751F7EEC" w14:textId="77777777" w:rsidR="006703AD" w:rsidRPr="00FB18E5" w:rsidRDefault="006703AD" w:rsidP="0015752C">
            <w:pPr>
              <w:jc w:val="center"/>
              <w:rPr>
                <w:rFonts w:asciiTheme="minorHAnsi" w:hAnsiTheme="minorHAnsi" w:cstheme="minorHAnsi"/>
                <w:color w:val="000000"/>
                <w:sz w:val="22"/>
                <w:szCs w:val="22"/>
              </w:rPr>
            </w:pPr>
          </w:p>
        </w:tc>
      </w:tr>
      <w:tr w:rsidR="0015752C" w:rsidRPr="00FB18E5" w14:paraId="4AA80FBF"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hideMark/>
          </w:tcPr>
          <w:p w14:paraId="190A536A" w14:textId="77777777" w:rsidR="0015752C" w:rsidRPr="00FB18E5" w:rsidRDefault="0015752C" w:rsidP="0053436E">
            <w:pPr>
              <w:rPr>
                <w:rFonts w:asciiTheme="minorHAnsi" w:hAnsiTheme="minorHAnsi" w:cstheme="minorHAnsi"/>
                <w:color w:val="000000"/>
                <w:sz w:val="22"/>
                <w:szCs w:val="22"/>
              </w:rPr>
            </w:pPr>
            <w:r w:rsidRPr="00FB18E5">
              <w:rPr>
                <w:rFonts w:asciiTheme="minorHAnsi" w:hAnsiTheme="minorHAnsi" w:cstheme="minorHAnsi"/>
                <w:sz w:val="22"/>
                <w:szCs w:val="22"/>
              </w:rPr>
              <w:t>sekera požární bourací podle TP-TS/12-2019*</w:t>
            </w:r>
          </w:p>
        </w:tc>
        <w:tc>
          <w:tcPr>
            <w:tcW w:w="1134" w:type="dxa"/>
            <w:tcBorders>
              <w:top w:val="nil"/>
              <w:left w:val="nil"/>
              <w:bottom w:val="single" w:sz="8" w:space="0" w:color="auto"/>
              <w:right w:val="nil"/>
            </w:tcBorders>
            <w:shd w:val="clear" w:color="auto" w:fill="auto"/>
            <w:noWrap/>
            <w:vAlign w:val="center"/>
            <w:hideMark/>
          </w:tcPr>
          <w:p w14:paraId="3C2EB843" w14:textId="77777777" w:rsidR="0015752C" w:rsidRPr="00FB18E5" w:rsidRDefault="0015752C" w:rsidP="0053436E">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75FC95D" w14:textId="51AD9FB2"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60BCEB9F" w14:textId="0CD463BB" w:rsidR="0015752C" w:rsidRPr="00FB18E5" w:rsidRDefault="0015752C" w:rsidP="0015752C">
            <w:pPr>
              <w:jc w:val="center"/>
              <w:rPr>
                <w:rFonts w:asciiTheme="minorHAnsi" w:hAnsiTheme="minorHAnsi" w:cstheme="minorHAnsi"/>
                <w:color w:val="000000"/>
                <w:sz w:val="22"/>
                <w:szCs w:val="22"/>
              </w:rPr>
            </w:pPr>
          </w:p>
        </w:tc>
      </w:tr>
      <w:tr w:rsidR="0015752C" w:rsidRPr="00FB18E5" w14:paraId="6FA3B1A5"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hideMark/>
          </w:tcPr>
          <w:p w14:paraId="2C70FC30" w14:textId="77777777" w:rsidR="0015752C" w:rsidRPr="00FB18E5" w:rsidRDefault="0015752C" w:rsidP="0053436E">
            <w:pPr>
              <w:rPr>
                <w:rFonts w:asciiTheme="minorHAnsi" w:hAnsiTheme="minorHAnsi" w:cstheme="minorHAnsi"/>
                <w:color w:val="000000"/>
                <w:sz w:val="22"/>
                <w:szCs w:val="22"/>
              </w:rPr>
            </w:pPr>
            <w:r w:rsidRPr="00FB18E5">
              <w:rPr>
                <w:rFonts w:asciiTheme="minorHAnsi" w:hAnsiTheme="minorHAnsi" w:cstheme="minorHAnsi"/>
                <w:sz w:val="22"/>
                <w:szCs w:val="22"/>
              </w:rPr>
              <w:t>skříňka s nástroji podle TP–TS/09–2017*</w:t>
            </w:r>
          </w:p>
        </w:tc>
        <w:tc>
          <w:tcPr>
            <w:tcW w:w="1134" w:type="dxa"/>
            <w:tcBorders>
              <w:top w:val="nil"/>
              <w:left w:val="nil"/>
              <w:bottom w:val="single" w:sz="8" w:space="0" w:color="auto"/>
              <w:right w:val="nil"/>
            </w:tcBorders>
            <w:shd w:val="clear" w:color="auto" w:fill="auto"/>
            <w:noWrap/>
            <w:vAlign w:val="center"/>
            <w:hideMark/>
          </w:tcPr>
          <w:p w14:paraId="05878333" w14:textId="77777777" w:rsidR="0015752C" w:rsidRPr="00FB18E5" w:rsidRDefault="0015752C" w:rsidP="0053436E">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AC0F320" w14:textId="4B02BE45"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173BE3ED" w14:textId="434A45E4" w:rsidR="0015752C" w:rsidRPr="00FB18E5" w:rsidRDefault="0015752C" w:rsidP="0015752C">
            <w:pPr>
              <w:jc w:val="center"/>
              <w:rPr>
                <w:rFonts w:asciiTheme="minorHAnsi" w:hAnsiTheme="minorHAnsi" w:cstheme="minorHAnsi"/>
                <w:color w:val="000000"/>
                <w:sz w:val="22"/>
                <w:szCs w:val="22"/>
              </w:rPr>
            </w:pPr>
          </w:p>
        </w:tc>
      </w:tr>
      <w:tr w:rsidR="0015752C" w:rsidRPr="00FB18E5" w14:paraId="70F5F859" w14:textId="77777777" w:rsidTr="0015752C">
        <w:trPr>
          <w:trHeight w:val="363"/>
        </w:trPr>
        <w:tc>
          <w:tcPr>
            <w:tcW w:w="6096" w:type="dxa"/>
            <w:tcBorders>
              <w:top w:val="nil"/>
              <w:left w:val="single" w:sz="8" w:space="0" w:color="auto"/>
              <w:bottom w:val="single" w:sz="8" w:space="0" w:color="auto"/>
              <w:right w:val="single" w:sz="8" w:space="0" w:color="auto"/>
            </w:tcBorders>
            <w:shd w:val="clear" w:color="auto" w:fill="auto"/>
            <w:vAlign w:val="center"/>
            <w:hideMark/>
          </w:tcPr>
          <w:p w14:paraId="75E2E9C5" w14:textId="6184784E" w:rsidR="0015752C" w:rsidRPr="00FB18E5" w:rsidRDefault="0015752C" w:rsidP="00A858DD">
            <w:pPr>
              <w:rPr>
                <w:rFonts w:asciiTheme="minorHAnsi" w:hAnsiTheme="minorHAnsi" w:cstheme="minorHAnsi"/>
                <w:color w:val="000000"/>
                <w:sz w:val="22"/>
                <w:szCs w:val="22"/>
              </w:rPr>
            </w:pPr>
            <w:r w:rsidRPr="00FB18E5">
              <w:rPr>
                <w:rFonts w:asciiTheme="minorHAnsi" w:hAnsiTheme="minorHAnsi" w:cstheme="minorHAnsi"/>
                <w:color w:val="000000"/>
                <w:sz w:val="22"/>
                <w:szCs w:val="22"/>
              </w:rPr>
              <w:t>stříkačka motorová přenosná PS 15</w:t>
            </w:r>
            <w:r w:rsidR="00A858DD" w:rsidRPr="00FB18E5">
              <w:rPr>
                <w:rFonts w:asciiTheme="minorHAnsi" w:hAnsiTheme="minorHAnsi" w:cstheme="minorHAnsi"/>
                <w:color w:val="000000"/>
                <w:sz w:val="22"/>
                <w:szCs w:val="22"/>
              </w:rPr>
              <w:t xml:space="preserve"> - splňující technické podmínky stanovené </w:t>
            </w:r>
            <w:r w:rsidRPr="00FB18E5">
              <w:rPr>
                <w:rFonts w:asciiTheme="minorHAnsi" w:hAnsiTheme="minorHAnsi" w:cstheme="minorHAnsi"/>
                <w:color w:val="000000"/>
                <w:sz w:val="22"/>
                <w:szCs w:val="22"/>
              </w:rPr>
              <w:t>příloh</w:t>
            </w:r>
            <w:r w:rsidR="00A858DD" w:rsidRPr="00FB18E5">
              <w:rPr>
                <w:rFonts w:asciiTheme="minorHAnsi" w:hAnsiTheme="minorHAnsi" w:cstheme="minorHAnsi"/>
                <w:color w:val="000000"/>
                <w:sz w:val="22"/>
                <w:szCs w:val="22"/>
              </w:rPr>
              <w:t>ou</w:t>
            </w:r>
            <w:r w:rsidRPr="00FB18E5">
              <w:rPr>
                <w:rFonts w:asciiTheme="minorHAnsi" w:hAnsiTheme="minorHAnsi" w:cstheme="minorHAnsi"/>
                <w:color w:val="000000"/>
                <w:sz w:val="22"/>
                <w:szCs w:val="22"/>
              </w:rPr>
              <w:t xml:space="preserve"> č. 2 k vyhlášce č. 69/2014 Sb., o technických podmínkách věcných prostředků požární ochrany, </w:t>
            </w:r>
            <w:r w:rsidR="00A858DD" w:rsidRPr="00FB18E5">
              <w:rPr>
                <w:rFonts w:asciiTheme="minorHAnsi" w:hAnsiTheme="minorHAnsi" w:cstheme="minorHAnsi"/>
                <w:color w:val="000000"/>
                <w:sz w:val="22"/>
                <w:szCs w:val="22"/>
              </w:rPr>
              <w:t xml:space="preserve">a doložené </w:t>
            </w:r>
            <w:r w:rsidRPr="00FB18E5">
              <w:rPr>
                <w:rFonts w:asciiTheme="minorHAnsi" w:hAnsiTheme="minorHAnsi" w:cstheme="minorHAnsi"/>
                <w:sz w:val="22"/>
                <w:szCs w:val="22"/>
              </w:rPr>
              <w:t>při dodání stříkačky kopií certifikátu vydaného pro daný typ stříkačky autorizovanou osobou</w:t>
            </w:r>
          </w:p>
        </w:tc>
        <w:tc>
          <w:tcPr>
            <w:tcW w:w="1134" w:type="dxa"/>
            <w:tcBorders>
              <w:top w:val="nil"/>
              <w:left w:val="nil"/>
              <w:bottom w:val="single" w:sz="8" w:space="0" w:color="auto"/>
              <w:right w:val="nil"/>
            </w:tcBorders>
            <w:shd w:val="clear" w:color="auto" w:fill="auto"/>
            <w:noWrap/>
            <w:vAlign w:val="center"/>
            <w:hideMark/>
          </w:tcPr>
          <w:p w14:paraId="1D2F1AE3" w14:textId="77777777" w:rsidR="0015752C" w:rsidRPr="00FB18E5" w:rsidRDefault="0015752C" w:rsidP="0053436E">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32734BB" w14:textId="361A20B4" w:rsidR="0015752C" w:rsidRPr="00FB18E5" w:rsidRDefault="00DD4004" w:rsidP="0015752C">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0</w:t>
            </w:r>
          </w:p>
        </w:tc>
        <w:tc>
          <w:tcPr>
            <w:tcW w:w="992" w:type="dxa"/>
            <w:tcBorders>
              <w:top w:val="nil"/>
              <w:left w:val="nil"/>
              <w:bottom w:val="single" w:sz="8" w:space="0" w:color="auto"/>
              <w:right w:val="single" w:sz="8" w:space="0" w:color="auto"/>
            </w:tcBorders>
            <w:shd w:val="clear" w:color="auto" w:fill="auto"/>
            <w:vAlign w:val="center"/>
            <w:hideMark/>
          </w:tcPr>
          <w:p w14:paraId="021EC19B" w14:textId="50D48A9A" w:rsidR="0015752C" w:rsidRPr="00FB18E5" w:rsidRDefault="00DD4004" w:rsidP="0015752C">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r>
      <w:tr w:rsidR="0015752C" w:rsidRPr="00FB18E5" w14:paraId="40F5B768" w14:textId="77777777" w:rsidTr="0015752C">
        <w:trPr>
          <w:trHeight w:val="330"/>
        </w:trPr>
        <w:tc>
          <w:tcPr>
            <w:tcW w:w="6096" w:type="dxa"/>
            <w:tcBorders>
              <w:top w:val="nil"/>
              <w:left w:val="single" w:sz="8" w:space="0" w:color="auto"/>
              <w:bottom w:val="single" w:sz="8" w:space="0" w:color="auto"/>
              <w:right w:val="single" w:sz="8" w:space="0" w:color="auto"/>
            </w:tcBorders>
            <w:shd w:val="clear" w:color="auto" w:fill="auto"/>
            <w:vAlign w:val="center"/>
            <w:hideMark/>
          </w:tcPr>
          <w:p w14:paraId="169FBD67" w14:textId="77777777" w:rsidR="0015752C" w:rsidRPr="00FB18E5" w:rsidRDefault="0015752C" w:rsidP="00C04529">
            <w:pPr>
              <w:rPr>
                <w:rFonts w:asciiTheme="minorHAnsi" w:hAnsiTheme="minorHAnsi" w:cstheme="minorHAnsi"/>
                <w:color w:val="000000"/>
                <w:sz w:val="22"/>
                <w:szCs w:val="22"/>
              </w:rPr>
            </w:pPr>
            <w:r w:rsidRPr="00FB18E5">
              <w:rPr>
                <w:rFonts w:asciiTheme="minorHAnsi" w:hAnsiTheme="minorHAnsi" w:cstheme="minorHAnsi"/>
                <w:color w:val="000000"/>
                <w:sz w:val="22"/>
                <w:szCs w:val="22"/>
              </w:rPr>
              <w:t>ventil přetlakový B</w:t>
            </w:r>
          </w:p>
        </w:tc>
        <w:tc>
          <w:tcPr>
            <w:tcW w:w="1134" w:type="dxa"/>
            <w:tcBorders>
              <w:top w:val="nil"/>
              <w:left w:val="nil"/>
              <w:bottom w:val="single" w:sz="8" w:space="0" w:color="auto"/>
              <w:right w:val="nil"/>
            </w:tcBorders>
            <w:shd w:val="clear" w:color="auto" w:fill="auto"/>
            <w:noWrap/>
            <w:vAlign w:val="center"/>
            <w:hideMark/>
          </w:tcPr>
          <w:p w14:paraId="0931D4E4" w14:textId="77777777" w:rsidR="0015752C" w:rsidRPr="00FB18E5" w:rsidRDefault="0015752C" w:rsidP="00C04529">
            <w:pPr>
              <w:jc w:val="center"/>
              <w:rPr>
                <w:rFonts w:asciiTheme="minorHAnsi" w:hAnsiTheme="minorHAnsi" w:cstheme="minorHAnsi"/>
                <w:color w:val="000000"/>
                <w:sz w:val="22"/>
                <w:szCs w:val="22"/>
              </w:rPr>
            </w:pPr>
            <w:r w:rsidRPr="00FB18E5">
              <w:rPr>
                <w:rFonts w:asciiTheme="minorHAnsi" w:hAnsiTheme="minorHAnsi" w:cstheme="minorHAnsi"/>
                <w:color w:val="000000"/>
                <w:sz w:val="22"/>
                <w:szCs w:val="22"/>
              </w:rPr>
              <w:t>1</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7C0D258" w14:textId="72F76F12" w:rsidR="0015752C" w:rsidRPr="00FB18E5" w:rsidRDefault="0015752C" w:rsidP="0015752C">
            <w:pPr>
              <w:jc w:val="center"/>
              <w:rPr>
                <w:rFonts w:asciiTheme="minorHAnsi" w:hAnsiTheme="minorHAnsi" w:cstheme="minorHAnsi"/>
                <w:color w:val="000000"/>
                <w:sz w:val="22"/>
                <w:szCs w:val="22"/>
              </w:rPr>
            </w:pPr>
          </w:p>
        </w:tc>
        <w:tc>
          <w:tcPr>
            <w:tcW w:w="992" w:type="dxa"/>
            <w:tcBorders>
              <w:top w:val="nil"/>
              <w:left w:val="nil"/>
              <w:bottom w:val="single" w:sz="8" w:space="0" w:color="auto"/>
              <w:right w:val="single" w:sz="8" w:space="0" w:color="auto"/>
            </w:tcBorders>
            <w:shd w:val="clear" w:color="auto" w:fill="auto"/>
            <w:vAlign w:val="center"/>
            <w:hideMark/>
          </w:tcPr>
          <w:p w14:paraId="1B52578F" w14:textId="196D03CC" w:rsidR="0015752C" w:rsidRPr="00FB18E5" w:rsidRDefault="0015752C" w:rsidP="0015752C">
            <w:pPr>
              <w:jc w:val="center"/>
              <w:rPr>
                <w:rFonts w:asciiTheme="minorHAnsi" w:hAnsiTheme="minorHAnsi" w:cstheme="minorHAnsi"/>
                <w:color w:val="000000"/>
                <w:sz w:val="22"/>
                <w:szCs w:val="22"/>
              </w:rPr>
            </w:pPr>
          </w:p>
        </w:tc>
      </w:tr>
    </w:tbl>
    <w:p w14:paraId="1710AC4F" w14:textId="77777777" w:rsidR="004E5A0F" w:rsidRPr="00FB18E5" w:rsidRDefault="004E5A0F" w:rsidP="004E5A0F">
      <w:pPr>
        <w:pStyle w:val="Zkladntext"/>
        <w:spacing w:before="120"/>
        <w:ind w:left="142" w:hanging="142"/>
        <w:jc w:val="both"/>
        <w:rPr>
          <w:rFonts w:asciiTheme="minorHAnsi" w:hAnsiTheme="minorHAnsi" w:cstheme="minorHAnsi"/>
          <w:b/>
          <w:sz w:val="22"/>
          <w:szCs w:val="22"/>
        </w:rPr>
      </w:pPr>
      <w:r w:rsidRPr="00FB18E5">
        <w:rPr>
          <w:rFonts w:asciiTheme="minorHAnsi" w:hAnsiTheme="minorHAnsi" w:cstheme="minorHAnsi"/>
          <w:b/>
          <w:sz w:val="22"/>
          <w:szCs w:val="22"/>
        </w:rPr>
        <w:t xml:space="preserve">*Technické podmínky vydané MV-GŘ HZS ČR jsou veřejně dostupné ke stažení na webových stránkách: </w:t>
      </w:r>
      <w:hyperlink r:id="rId8" w:history="1">
        <w:r w:rsidRPr="00C72618">
          <w:rPr>
            <w:rStyle w:val="Hypertextovodkaz"/>
            <w:rFonts w:asciiTheme="minorHAnsi" w:hAnsiTheme="minorHAnsi" w:cstheme="minorHAnsi"/>
            <w:color w:val="002060"/>
            <w:sz w:val="22"/>
            <w:szCs w:val="22"/>
          </w:rPr>
          <w:t>www.hzscr.cz/clanek/katalog-vydanych-technickych-podminek-pozarni-techniky-a-vecnych-prostredku.aspx</w:t>
        </w:r>
      </w:hyperlink>
    </w:p>
    <w:p w14:paraId="3B929FA0" w14:textId="54F48382" w:rsidR="00A24D90" w:rsidRPr="00FB18E5" w:rsidRDefault="00A24D90" w:rsidP="005A1503">
      <w:pPr>
        <w:numPr>
          <w:ilvl w:val="0"/>
          <w:numId w:val="5"/>
        </w:numPr>
        <w:tabs>
          <w:tab w:val="clear" w:pos="705"/>
          <w:tab w:val="left" w:pos="426"/>
        </w:tabs>
        <w:spacing w:before="120"/>
        <w:ind w:left="426" w:hanging="426"/>
        <w:jc w:val="both"/>
        <w:rPr>
          <w:rFonts w:asciiTheme="minorHAnsi" w:hAnsiTheme="minorHAnsi" w:cstheme="minorHAnsi"/>
          <w:sz w:val="22"/>
          <w:szCs w:val="22"/>
          <w:lang w:val="x-none" w:eastAsia="x-none"/>
        </w:rPr>
      </w:pPr>
      <w:r w:rsidRPr="00FB18E5">
        <w:rPr>
          <w:rFonts w:asciiTheme="minorHAnsi" w:hAnsiTheme="minorHAnsi" w:cstheme="minorHAnsi"/>
          <w:sz w:val="22"/>
          <w:szCs w:val="22"/>
          <w:lang w:val="x-none" w:eastAsia="x-none"/>
        </w:rPr>
        <w:t>V </w:t>
      </w:r>
      <w:r w:rsidRPr="00FB18E5">
        <w:rPr>
          <w:rFonts w:asciiTheme="minorHAnsi" w:hAnsiTheme="minorHAnsi" w:cstheme="minorHAnsi"/>
          <w:sz w:val="22"/>
          <w:szCs w:val="22"/>
          <w:lang w:eastAsia="x-none"/>
        </w:rPr>
        <w:t xml:space="preserve">PH </w:t>
      </w:r>
      <w:r w:rsidRPr="00FB18E5">
        <w:rPr>
          <w:rFonts w:asciiTheme="minorHAnsi" w:hAnsiTheme="minorHAnsi" w:cstheme="minorHAnsi"/>
          <w:sz w:val="22"/>
          <w:szCs w:val="22"/>
          <w:lang w:val="x-none" w:eastAsia="x-none"/>
        </w:rPr>
        <w:t>je úložný prostor organizován pro uložení vybraných položek požárního příslušenství následujícím způsobem:</w:t>
      </w:r>
    </w:p>
    <w:p w14:paraId="03028CA1" w14:textId="77777777" w:rsidR="00A24D90" w:rsidRPr="00FB18E5" w:rsidRDefault="00A24D90" w:rsidP="005A1503">
      <w:pPr>
        <w:pStyle w:val="Odstavecseseznamem"/>
        <w:numPr>
          <w:ilvl w:val="0"/>
          <w:numId w:val="7"/>
        </w:numPr>
        <w:tabs>
          <w:tab w:val="center" w:pos="4536"/>
          <w:tab w:val="right" w:pos="9072"/>
        </w:tabs>
        <w:spacing w:before="120" w:after="0"/>
        <w:ind w:left="426"/>
        <w:rPr>
          <w:rFonts w:asciiTheme="minorHAnsi" w:hAnsiTheme="minorHAnsi" w:cstheme="minorHAnsi"/>
          <w:lang w:val="x-none" w:eastAsia="x-none"/>
        </w:rPr>
      </w:pPr>
      <w:r w:rsidRPr="00FB18E5">
        <w:rPr>
          <w:rFonts w:asciiTheme="minorHAnsi" w:hAnsiTheme="minorHAnsi" w:cstheme="minorHAnsi"/>
          <w:lang w:eastAsia="x-none"/>
        </w:rPr>
        <w:t>přední část PH:</w:t>
      </w:r>
    </w:p>
    <w:p w14:paraId="13D9A541" w14:textId="1232882F" w:rsidR="00A24D90" w:rsidRPr="00FB18E5" w:rsidRDefault="00A24D90" w:rsidP="005A1503">
      <w:pPr>
        <w:pStyle w:val="Odstavecseseznamem"/>
        <w:numPr>
          <w:ilvl w:val="0"/>
          <w:numId w:val="8"/>
        </w:numPr>
        <w:tabs>
          <w:tab w:val="left" w:pos="8364"/>
          <w:tab w:val="left" w:pos="8789"/>
        </w:tabs>
        <w:spacing w:after="0"/>
        <w:ind w:left="851" w:right="1418"/>
        <w:jc w:val="both"/>
        <w:rPr>
          <w:rFonts w:asciiTheme="minorHAnsi" w:hAnsiTheme="minorHAnsi" w:cstheme="minorHAnsi"/>
          <w:bCs/>
        </w:rPr>
      </w:pPr>
      <w:r w:rsidRPr="00FB18E5">
        <w:rPr>
          <w:rFonts w:asciiTheme="minorHAnsi" w:hAnsiTheme="minorHAnsi" w:cstheme="minorHAnsi"/>
          <w:bCs/>
        </w:rPr>
        <w:t>uložení samostatně po jednom kuse v úchytném prvku</w:t>
      </w:r>
      <w:r w:rsidR="00B417D9" w:rsidRPr="00FB18E5">
        <w:rPr>
          <w:rFonts w:asciiTheme="minorHAnsi" w:hAnsiTheme="minorHAnsi" w:cstheme="minorHAnsi"/>
          <w:bCs/>
        </w:rPr>
        <w:t>:</w:t>
      </w:r>
    </w:p>
    <w:p w14:paraId="1FA55AE7" w14:textId="52B38DDB" w:rsidR="00A24D90" w:rsidRPr="00FB18E5" w:rsidRDefault="00B417D9" w:rsidP="005A1503">
      <w:pPr>
        <w:numPr>
          <w:ilvl w:val="0"/>
          <w:numId w:val="6"/>
        </w:numPr>
        <w:tabs>
          <w:tab w:val="clear" w:pos="705"/>
          <w:tab w:val="num" w:pos="1276"/>
          <w:tab w:val="left" w:pos="8364"/>
          <w:tab w:val="left" w:pos="8789"/>
        </w:tabs>
        <w:ind w:left="1276" w:right="1418" w:hanging="425"/>
        <w:jc w:val="both"/>
        <w:rPr>
          <w:rFonts w:asciiTheme="minorHAnsi" w:hAnsiTheme="minorHAnsi" w:cstheme="minorHAnsi"/>
          <w:bCs/>
          <w:sz w:val="22"/>
          <w:szCs w:val="22"/>
        </w:rPr>
      </w:pPr>
      <w:r w:rsidRPr="00FB18E5">
        <w:rPr>
          <w:rFonts w:asciiTheme="minorHAnsi" w:hAnsiTheme="minorHAnsi" w:cstheme="minorHAnsi"/>
          <w:bCs/>
          <w:sz w:val="22"/>
          <w:szCs w:val="22"/>
        </w:rPr>
        <w:t xml:space="preserve">hadice požární </w:t>
      </w:r>
      <w:r w:rsidR="00A24D90" w:rsidRPr="00FB18E5">
        <w:rPr>
          <w:rFonts w:asciiTheme="minorHAnsi" w:hAnsiTheme="minorHAnsi" w:cstheme="minorHAnsi"/>
          <w:bCs/>
          <w:sz w:val="22"/>
          <w:szCs w:val="22"/>
        </w:rPr>
        <w:t xml:space="preserve">izolovaná </w:t>
      </w:r>
      <w:r w:rsidR="00DD4004" w:rsidRPr="00FB18E5">
        <w:rPr>
          <w:rFonts w:asciiTheme="minorHAnsi" w:hAnsiTheme="minorHAnsi" w:cstheme="minorHAnsi"/>
          <w:bCs/>
          <w:sz w:val="22"/>
          <w:szCs w:val="22"/>
        </w:rPr>
        <w:t xml:space="preserve">C </w:t>
      </w:r>
      <w:r w:rsidR="00A24D90" w:rsidRPr="00FB18E5">
        <w:rPr>
          <w:rFonts w:asciiTheme="minorHAnsi" w:hAnsiTheme="minorHAnsi" w:cstheme="minorHAnsi"/>
          <w:bCs/>
          <w:sz w:val="22"/>
          <w:szCs w:val="22"/>
        </w:rPr>
        <w:t>20 m</w:t>
      </w:r>
      <w:r w:rsidR="00A24D90" w:rsidRPr="00FB18E5">
        <w:rPr>
          <w:rFonts w:asciiTheme="minorHAnsi" w:hAnsiTheme="minorHAnsi" w:cstheme="minorHAnsi"/>
          <w:bCs/>
          <w:sz w:val="22"/>
          <w:szCs w:val="22"/>
        </w:rPr>
        <w:tab/>
      </w:r>
      <w:r w:rsidR="00DD4004" w:rsidRPr="00FB18E5">
        <w:rPr>
          <w:rFonts w:asciiTheme="minorHAnsi" w:hAnsiTheme="minorHAnsi" w:cstheme="minorHAnsi"/>
          <w:bCs/>
          <w:sz w:val="22"/>
          <w:szCs w:val="22"/>
        </w:rPr>
        <w:t>3</w:t>
      </w:r>
      <w:r w:rsidR="00A24D90" w:rsidRPr="00FB18E5">
        <w:rPr>
          <w:rFonts w:asciiTheme="minorHAnsi" w:hAnsiTheme="minorHAnsi" w:cstheme="minorHAnsi"/>
          <w:bCs/>
          <w:sz w:val="22"/>
          <w:szCs w:val="22"/>
        </w:rPr>
        <w:tab/>
        <w:t>ks,</w:t>
      </w:r>
    </w:p>
    <w:p w14:paraId="259D0173" w14:textId="711DBF4D" w:rsidR="00A24D90" w:rsidRPr="00FB18E5" w:rsidRDefault="00B417D9" w:rsidP="005A1503">
      <w:pPr>
        <w:numPr>
          <w:ilvl w:val="0"/>
          <w:numId w:val="6"/>
        </w:numPr>
        <w:tabs>
          <w:tab w:val="clear" w:pos="705"/>
          <w:tab w:val="num" w:pos="1276"/>
          <w:tab w:val="left" w:pos="8364"/>
          <w:tab w:val="left" w:pos="8789"/>
        </w:tabs>
        <w:ind w:left="1276" w:right="1418" w:hanging="425"/>
        <w:jc w:val="both"/>
        <w:rPr>
          <w:rFonts w:asciiTheme="minorHAnsi" w:hAnsiTheme="minorHAnsi" w:cstheme="minorHAnsi"/>
          <w:bCs/>
          <w:sz w:val="22"/>
          <w:szCs w:val="22"/>
        </w:rPr>
      </w:pPr>
      <w:r w:rsidRPr="00FB18E5">
        <w:rPr>
          <w:rFonts w:asciiTheme="minorHAnsi" w:hAnsiTheme="minorHAnsi" w:cstheme="minorHAnsi"/>
          <w:bCs/>
          <w:sz w:val="22"/>
          <w:szCs w:val="22"/>
        </w:rPr>
        <w:t xml:space="preserve">hadice požární izolovaná </w:t>
      </w:r>
      <w:r w:rsidR="00DD4004" w:rsidRPr="00FB18E5">
        <w:rPr>
          <w:rFonts w:asciiTheme="minorHAnsi" w:hAnsiTheme="minorHAnsi" w:cstheme="minorHAnsi"/>
          <w:bCs/>
          <w:sz w:val="22"/>
          <w:szCs w:val="22"/>
        </w:rPr>
        <w:t xml:space="preserve">B </w:t>
      </w:r>
      <w:r w:rsidR="00A24D90" w:rsidRPr="00FB18E5">
        <w:rPr>
          <w:rFonts w:asciiTheme="minorHAnsi" w:hAnsiTheme="minorHAnsi" w:cstheme="minorHAnsi"/>
          <w:bCs/>
          <w:sz w:val="22"/>
          <w:szCs w:val="22"/>
        </w:rPr>
        <w:t>20 m</w:t>
      </w:r>
      <w:r w:rsidR="00A24D90" w:rsidRPr="00FB18E5">
        <w:rPr>
          <w:rFonts w:asciiTheme="minorHAnsi" w:hAnsiTheme="minorHAnsi" w:cstheme="minorHAnsi"/>
          <w:bCs/>
          <w:sz w:val="22"/>
          <w:szCs w:val="22"/>
        </w:rPr>
        <w:tab/>
        <w:t>5</w:t>
      </w:r>
      <w:r w:rsidR="00A24D90" w:rsidRPr="00FB18E5">
        <w:rPr>
          <w:rFonts w:asciiTheme="minorHAnsi" w:hAnsiTheme="minorHAnsi" w:cstheme="minorHAnsi"/>
          <w:bCs/>
          <w:sz w:val="22"/>
          <w:szCs w:val="22"/>
        </w:rPr>
        <w:tab/>
        <w:t>ks,</w:t>
      </w:r>
    </w:p>
    <w:p w14:paraId="1D40E71C" w14:textId="3AFDA0FD" w:rsidR="00DD4004" w:rsidRPr="00FB18E5" w:rsidRDefault="00DD4004" w:rsidP="005A1503">
      <w:pPr>
        <w:numPr>
          <w:ilvl w:val="0"/>
          <w:numId w:val="6"/>
        </w:numPr>
        <w:tabs>
          <w:tab w:val="clear" w:pos="705"/>
          <w:tab w:val="num" w:pos="1276"/>
          <w:tab w:val="left" w:pos="8364"/>
          <w:tab w:val="left" w:pos="8789"/>
        </w:tabs>
        <w:spacing w:after="120"/>
        <w:ind w:left="1276" w:right="1418" w:hanging="425"/>
        <w:jc w:val="both"/>
        <w:rPr>
          <w:rFonts w:asciiTheme="minorHAnsi" w:hAnsiTheme="minorHAnsi" w:cstheme="minorHAnsi"/>
          <w:bCs/>
          <w:sz w:val="22"/>
          <w:szCs w:val="22"/>
        </w:rPr>
      </w:pPr>
      <w:r w:rsidRPr="00FB18E5">
        <w:rPr>
          <w:rFonts w:asciiTheme="minorHAnsi" w:hAnsiTheme="minorHAnsi" w:cstheme="minorHAnsi"/>
          <w:bCs/>
          <w:sz w:val="22"/>
          <w:szCs w:val="22"/>
        </w:rPr>
        <w:t>hadice požární izolovaná D 20 m</w:t>
      </w:r>
      <w:r w:rsidRPr="00FB18E5">
        <w:rPr>
          <w:rFonts w:asciiTheme="minorHAnsi" w:hAnsiTheme="minorHAnsi" w:cstheme="minorHAnsi"/>
          <w:bCs/>
          <w:sz w:val="22"/>
          <w:szCs w:val="22"/>
        </w:rPr>
        <w:tab/>
        <w:t>2</w:t>
      </w:r>
      <w:r w:rsidRPr="00FB18E5">
        <w:rPr>
          <w:rFonts w:asciiTheme="minorHAnsi" w:hAnsiTheme="minorHAnsi" w:cstheme="minorHAnsi"/>
          <w:bCs/>
          <w:sz w:val="22"/>
          <w:szCs w:val="22"/>
        </w:rPr>
        <w:tab/>
        <w:t>ks,</w:t>
      </w:r>
    </w:p>
    <w:p w14:paraId="5332A5B4" w14:textId="1D5E0965" w:rsidR="00DD4004" w:rsidRPr="00FB18E5" w:rsidRDefault="00DD4004" w:rsidP="005A1503">
      <w:pPr>
        <w:pStyle w:val="Odstavecseseznamem"/>
        <w:numPr>
          <w:ilvl w:val="0"/>
          <w:numId w:val="8"/>
        </w:numPr>
        <w:tabs>
          <w:tab w:val="left" w:pos="8364"/>
          <w:tab w:val="left" w:pos="8789"/>
        </w:tabs>
        <w:spacing w:after="0"/>
        <w:ind w:left="851" w:right="1418"/>
        <w:jc w:val="both"/>
        <w:rPr>
          <w:rFonts w:asciiTheme="minorHAnsi" w:hAnsiTheme="minorHAnsi" w:cstheme="minorHAnsi"/>
          <w:bCs/>
        </w:rPr>
      </w:pPr>
      <w:r w:rsidRPr="00FB18E5">
        <w:rPr>
          <w:rFonts w:asciiTheme="minorHAnsi" w:hAnsiTheme="minorHAnsi" w:cstheme="minorHAnsi"/>
          <w:bCs/>
        </w:rPr>
        <w:t>uložení v batohu:</w:t>
      </w:r>
    </w:p>
    <w:p w14:paraId="20BF389B" w14:textId="3A3CD372" w:rsidR="00DD4004" w:rsidRPr="00FB18E5" w:rsidRDefault="00DD4004" w:rsidP="005A1503">
      <w:pPr>
        <w:numPr>
          <w:ilvl w:val="0"/>
          <w:numId w:val="6"/>
        </w:numPr>
        <w:tabs>
          <w:tab w:val="clear" w:pos="705"/>
          <w:tab w:val="num" w:pos="1276"/>
          <w:tab w:val="left" w:pos="8364"/>
          <w:tab w:val="left" w:pos="8789"/>
        </w:tabs>
        <w:ind w:left="1276" w:right="1418" w:hanging="425"/>
        <w:jc w:val="both"/>
        <w:rPr>
          <w:rFonts w:asciiTheme="minorHAnsi" w:hAnsiTheme="minorHAnsi" w:cstheme="minorHAnsi"/>
          <w:bCs/>
          <w:sz w:val="22"/>
          <w:szCs w:val="22"/>
        </w:rPr>
      </w:pPr>
      <w:r w:rsidRPr="00FB18E5">
        <w:rPr>
          <w:rFonts w:asciiTheme="minorHAnsi" w:hAnsiTheme="minorHAnsi" w:cstheme="minorHAnsi"/>
          <w:bCs/>
          <w:sz w:val="22"/>
          <w:szCs w:val="22"/>
        </w:rPr>
        <w:t>hadice požární izolovaná D 20 m</w:t>
      </w:r>
      <w:r w:rsidRPr="00FB18E5">
        <w:rPr>
          <w:rFonts w:asciiTheme="minorHAnsi" w:hAnsiTheme="minorHAnsi" w:cstheme="minorHAnsi"/>
          <w:bCs/>
          <w:sz w:val="22"/>
          <w:szCs w:val="22"/>
        </w:rPr>
        <w:tab/>
        <w:t>4</w:t>
      </w:r>
      <w:r w:rsidRPr="00FB18E5">
        <w:rPr>
          <w:rFonts w:asciiTheme="minorHAnsi" w:hAnsiTheme="minorHAnsi" w:cstheme="minorHAnsi"/>
          <w:bCs/>
          <w:sz w:val="22"/>
          <w:szCs w:val="22"/>
        </w:rPr>
        <w:tab/>
        <w:t>ks,</w:t>
      </w:r>
    </w:p>
    <w:p w14:paraId="62EB5106" w14:textId="265D0480" w:rsidR="00DD4004" w:rsidRPr="00FB18E5" w:rsidRDefault="00DD4004" w:rsidP="005A1503">
      <w:pPr>
        <w:numPr>
          <w:ilvl w:val="0"/>
          <w:numId w:val="6"/>
        </w:numPr>
        <w:tabs>
          <w:tab w:val="clear" w:pos="705"/>
          <w:tab w:val="num" w:pos="1276"/>
          <w:tab w:val="left" w:pos="8364"/>
          <w:tab w:val="left" w:pos="8789"/>
        </w:tabs>
        <w:ind w:left="1276" w:right="1418" w:hanging="425"/>
        <w:jc w:val="both"/>
        <w:rPr>
          <w:rFonts w:asciiTheme="minorHAnsi" w:hAnsiTheme="minorHAnsi" w:cstheme="minorHAnsi"/>
          <w:bCs/>
          <w:sz w:val="22"/>
          <w:szCs w:val="22"/>
        </w:rPr>
      </w:pPr>
      <w:r w:rsidRPr="00FB18E5">
        <w:rPr>
          <w:rFonts w:asciiTheme="minorHAnsi" w:hAnsiTheme="minorHAnsi" w:cstheme="minorHAnsi"/>
          <w:bCs/>
          <w:sz w:val="22"/>
          <w:szCs w:val="22"/>
        </w:rPr>
        <w:t>proudnice kombinovaná D</w:t>
      </w:r>
      <w:r w:rsidRPr="00FB18E5">
        <w:rPr>
          <w:rFonts w:asciiTheme="minorHAnsi" w:hAnsiTheme="minorHAnsi" w:cstheme="minorHAnsi"/>
          <w:bCs/>
          <w:sz w:val="22"/>
          <w:szCs w:val="22"/>
        </w:rPr>
        <w:tab/>
        <w:t>2</w:t>
      </w:r>
      <w:r w:rsidRPr="00FB18E5">
        <w:rPr>
          <w:rFonts w:asciiTheme="minorHAnsi" w:hAnsiTheme="minorHAnsi" w:cstheme="minorHAnsi"/>
          <w:bCs/>
          <w:sz w:val="22"/>
          <w:szCs w:val="22"/>
        </w:rPr>
        <w:tab/>
        <w:t>ks,</w:t>
      </w:r>
    </w:p>
    <w:p w14:paraId="59825706" w14:textId="7184DBD6" w:rsidR="00DD4004" w:rsidRPr="00FB18E5" w:rsidRDefault="00DD4004" w:rsidP="005A1503">
      <w:pPr>
        <w:numPr>
          <w:ilvl w:val="0"/>
          <w:numId w:val="6"/>
        </w:numPr>
        <w:tabs>
          <w:tab w:val="clear" w:pos="705"/>
          <w:tab w:val="num" w:pos="1276"/>
          <w:tab w:val="left" w:pos="8364"/>
          <w:tab w:val="left" w:pos="8789"/>
        </w:tabs>
        <w:ind w:left="1276" w:right="1418" w:hanging="425"/>
        <w:jc w:val="both"/>
        <w:rPr>
          <w:rFonts w:asciiTheme="minorHAnsi" w:hAnsiTheme="minorHAnsi" w:cstheme="minorHAnsi"/>
          <w:bCs/>
          <w:sz w:val="22"/>
          <w:szCs w:val="22"/>
        </w:rPr>
      </w:pPr>
      <w:r w:rsidRPr="00FB18E5">
        <w:rPr>
          <w:rFonts w:asciiTheme="minorHAnsi" w:hAnsiTheme="minorHAnsi" w:cstheme="minorHAnsi"/>
          <w:sz w:val="22"/>
          <w:szCs w:val="22"/>
        </w:rPr>
        <w:t>rozdělovač C-DCD</w:t>
      </w:r>
      <w:r w:rsidRPr="00FB18E5">
        <w:rPr>
          <w:rFonts w:asciiTheme="minorHAnsi" w:hAnsiTheme="minorHAnsi" w:cstheme="minorHAnsi"/>
          <w:sz w:val="22"/>
          <w:szCs w:val="22"/>
        </w:rPr>
        <w:tab/>
        <w:t>1</w:t>
      </w:r>
      <w:r w:rsidRPr="00FB18E5">
        <w:rPr>
          <w:rFonts w:asciiTheme="minorHAnsi" w:hAnsiTheme="minorHAnsi" w:cstheme="minorHAnsi"/>
          <w:sz w:val="22"/>
          <w:szCs w:val="22"/>
        </w:rPr>
        <w:tab/>
        <w:t>ks.</w:t>
      </w:r>
    </w:p>
    <w:p w14:paraId="134D4EBB" w14:textId="7A63C0F9" w:rsidR="00A24D90" w:rsidRPr="00FB18E5" w:rsidRDefault="00A24D90" w:rsidP="005A1503">
      <w:pPr>
        <w:pStyle w:val="Odstavecseseznamem"/>
        <w:numPr>
          <w:ilvl w:val="0"/>
          <w:numId w:val="7"/>
        </w:numPr>
        <w:tabs>
          <w:tab w:val="center" w:pos="4536"/>
          <w:tab w:val="right" w:pos="9072"/>
        </w:tabs>
        <w:spacing w:before="120" w:after="0"/>
        <w:ind w:left="426"/>
        <w:rPr>
          <w:rFonts w:asciiTheme="minorHAnsi" w:hAnsiTheme="minorHAnsi" w:cstheme="minorHAnsi"/>
          <w:lang w:val="x-none" w:eastAsia="x-none"/>
        </w:rPr>
      </w:pPr>
      <w:r w:rsidRPr="00FB18E5">
        <w:rPr>
          <w:rFonts w:asciiTheme="minorHAnsi" w:hAnsiTheme="minorHAnsi" w:cstheme="minorHAnsi"/>
          <w:lang w:eastAsia="x-none"/>
        </w:rPr>
        <w:t>zadní část PH</w:t>
      </w:r>
    </w:p>
    <w:p w14:paraId="4F10D965" w14:textId="60FD1DC1" w:rsidR="00DD4004" w:rsidRPr="00FB18E5" w:rsidRDefault="00DD4004" w:rsidP="005A1503">
      <w:pPr>
        <w:pStyle w:val="Odstavecseseznamem"/>
        <w:numPr>
          <w:ilvl w:val="0"/>
          <w:numId w:val="8"/>
        </w:numPr>
        <w:tabs>
          <w:tab w:val="left" w:pos="8364"/>
          <w:tab w:val="left" w:pos="8789"/>
        </w:tabs>
        <w:spacing w:after="0"/>
        <w:ind w:left="851" w:right="1418"/>
        <w:jc w:val="both"/>
        <w:rPr>
          <w:rFonts w:asciiTheme="minorHAnsi" w:hAnsiTheme="minorHAnsi" w:cstheme="minorHAnsi"/>
          <w:bCs/>
        </w:rPr>
      </w:pPr>
      <w:r w:rsidRPr="00FB18E5">
        <w:rPr>
          <w:rFonts w:asciiTheme="minorHAnsi" w:hAnsiTheme="minorHAnsi" w:cstheme="minorHAnsi"/>
          <w:bCs/>
        </w:rPr>
        <w:t>uložení ve dvou kazetách na hadice s odklápěcí bočnicí:</w:t>
      </w:r>
    </w:p>
    <w:p w14:paraId="5470DB92" w14:textId="6CBE227F" w:rsidR="00DD4004" w:rsidRPr="00FB18E5" w:rsidRDefault="00DD4004" w:rsidP="005A1503">
      <w:pPr>
        <w:numPr>
          <w:ilvl w:val="0"/>
          <w:numId w:val="6"/>
        </w:numPr>
        <w:tabs>
          <w:tab w:val="clear" w:pos="705"/>
          <w:tab w:val="num" w:pos="1276"/>
          <w:tab w:val="left" w:pos="8364"/>
          <w:tab w:val="left" w:pos="8789"/>
        </w:tabs>
        <w:ind w:left="1276" w:right="1418" w:hanging="425"/>
        <w:jc w:val="both"/>
        <w:rPr>
          <w:rFonts w:asciiTheme="minorHAnsi" w:hAnsiTheme="minorHAnsi" w:cstheme="minorHAnsi"/>
          <w:sz w:val="22"/>
          <w:szCs w:val="22"/>
        </w:rPr>
      </w:pPr>
      <w:r w:rsidRPr="00FB18E5">
        <w:rPr>
          <w:rFonts w:asciiTheme="minorHAnsi" w:hAnsiTheme="minorHAnsi" w:cstheme="minorHAnsi"/>
          <w:sz w:val="22"/>
          <w:szCs w:val="22"/>
        </w:rPr>
        <w:t>hadice požární izolovaná C 20 m</w:t>
      </w:r>
      <w:r w:rsidRPr="00FB18E5">
        <w:rPr>
          <w:rFonts w:asciiTheme="minorHAnsi" w:hAnsiTheme="minorHAnsi" w:cstheme="minorHAnsi"/>
          <w:sz w:val="22"/>
          <w:szCs w:val="22"/>
        </w:rPr>
        <w:tab/>
        <w:t>3</w:t>
      </w:r>
      <w:r w:rsidRPr="00FB18E5">
        <w:rPr>
          <w:rFonts w:asciiTheme="minorHAnsi" w:hAnsiTheme="minorHAnsi" w:cstheme="minorHAnsi"/>
          <w:sz w:val="22"/>
          <w:szCs w:val="22"/>
        </w:rPr>
        <w:tab/>
        <w:t>ks</w:t>
      </w:r>
    </w:p>
    <w:p w14:paraId="08A44EC1" w14:textId="66FE27DE" w:rsidR="00DD4004" w:rsidRPr="00FB18E5" w:rsidRDefault="00DD4004" w:rsidP="005A1503">
      <w:pPr>
        <w:numPr>
          <w:ilvl w:val="0"/>
          <w:numId w:val="6"/>
        </w:numPr>
        <w:tabs>
          <w:tab w:val="clear" w:pos="705"/>
          <w:tab w:val="num" w:pos="1276"/>
          <w:tab w:val="left" w:pos="8364"/>
          <w:tab w:val="left" w:pos="8789"/>
        </w:tabs>
        <w:spacing w:after="120"/>
        <w:ind w:left="1276" w:right="1418" w:hanging="425"/>
        <w:jc w:val="both"/>
        <w:rPr>
          <w:rFonts w:asciiTheme="minorHAnsi" w:hAnsiTheme="minorHAnsi" w:cstheme="minorHAnsi"/>
          <w:bCs/>
          <w:sz w:val="22"/>
          <w:szCs w:val="22"/>
        </w:rPr>
      </w:pPr>
      <w:r w:rsidRPr="00FB18E5">
        <w:rPr>
          <w:rFonts w:asciiTheme="minorHAnsi" w:hAnsiTheme="minorHAnsi" w:cstheme="minorHAnsi"/>
          <w:bCs/>
          <w:sz w:val="22"/>
          <w:szCs w:val="22"/>
        </w:rPr>
        <w:t>hadice požární izolovaná B 20 m</w:t>
      </w:r>
      <w:r w:rsidRPr="00FB18E5">
        <w:rPr>
          <w:rFonts w:asciiTheme="minorHAnsi" w:hAnsiTheme="minorHAnsi" w:cstheme="minorHAnsi"/>
          <w:bCs/>
          <w:sz w:val="22"/>
          <w:szCs w:val="22"/>
        </w:rPr>
        <w:tab/>
        <w:t>3</w:t>
      </w:r>
      <w:r w:rsidRPr="00FB18E5">
        <w:rPr>
          <w:rFonts w:asciiTheme="minorHAnsi" w:hAnsiTheme="minorHAnsi" w:cstheme="minorHAnsi"/>
          <w:bCs/>
          <w:sz w:val="22"/>
          <w:szCs w:val="22"/>
        </w:rPr>
        <w:tab/>
        <w:t>ks</w:t>
      </w:r>
    </w:p>
    <w:p w14:paraId="17D20705" w14:textId="7FD338E6" w:rsidR="00A24D90" w:rsidRPr="00FB18E5" w:rsidRDefault="00A24D90" w:rsidP="005A1503">
      <w:pPr>
        <w:pStyle w:val="Odstavecseseznamem"/>
        <w:numPr>
          <w:ilvl w:val="0"/>
          <w:numId w:val="8"/>
        </w:numPr>
        <w:tabs>
          <w:tab w:val="left" w:pos="8364"/>
          <w:tab w:val="left" w:pos="8789"/>
        </w:tabs>
        <w:spacing w:after="0"/>
        <w:ind w:left="851" w:right="1418"/>
        <w:jc w:val="both"/>
        <w:rPr>
          <w:rFonts w:asciiTheme="minorHAnsi" w:hAnsiTheme="minorHAnsi" w:cstheme="minorHAnsi"/>
          <w:bCs/>
        </w:rPr>
      </w:pPr>
      <w:r w:rsidRPr="00FB18E5">
        <w:rPr>
          <w:rFonts w:asciiTheme="minorHAnsi" w:hAnsiTheme="minorHAnsi" w:cstheme="minorHAnsi"/>
          <w:bCs/>
        </w:rPr>
        <w:t>uložení na vodorovném výsuvném prvku</w:t>
      </w:r>
      <w:r w:rsidR="00B417D9" w:rsidRPr="00FB18E5">
        <w:rPr>
          <w:rFonts w:asciiTheme="minorHAnsi" w:hAnsiTheme="minorHAnsi" w:cstheme="minorHAnsi"/>
          <w:bCs/>
        </w:rPr>
        <w:t>:</w:t>
      </w:r>
    </w:p>
    <w:p w14:paraId="6F640F4C" w14:textId="5273808F" w:rsidR="00A24D90" w:rsidRPr="00FB18E5" w:rsidRDefault="00B417D9" w:rsidP="005A1503">
      <w:pPr>
        <w:numPr>
          <w:ilvl w:val="0"/>
          <w:numId w:val="6"/>
        </w:numPr>
        <w:tabs>
          <w:tab w:val="clear" w:pos="705"/>
          <w:tab w:val="num" w:pos="1276"/>
          <w:tab w:val="left" w:pos="8364"/>
          <w:tab w:val="left" w:pos="8789"/>
        </w:tabs>
        <w:ind w:left="1276" w:right="1418" w:hanging="425"/>
        <w:jc w:val="both"/>
        <w:rPr>
          <w:rFonts w:asciiTheme="minorHAnsi" w:hAnsiTheme="minorHAnsi" w:cstheme="minorHAnsi"/>
          <w:bCs/>
          <w:sz w:val="22"/>
          <w:szCs w:val="22"/>
        </w:rPr>
      </w:pPr>
      <w:r w:rsidRPr="00FB18E5">
        <w:rPr>
          <w:rFonts w:asciiTheme="minorHAnsi" w:hAnsiTheme="minorHAnsi" w:cstheme="minorHAnsi"/>
          <w:bCs/>
          <w:sz w:val="22"/>
          <w:szCs w:val="22"/>
        </w:rPr>
        <w:t xml:space="preserve">stříkačka </w:t>
      </w:r>
      <w:r w:rsidR="00A24D90" w:rsidRPr="00FB18E5">
        <w:rPr>
          <w:rFonts w:asciiTheme="minorHAnsi" w:hAnsiTheme="minorHAnsi" w:cstheme="minorHAnsi"/>
          <w:bCs/>
          <w:sz w:val="22"/>
          <w:szCs w:val="22"/>
        </w:rPr>
        <w:t>motorová</w:t>
      </w:r>
      <w:r w:rsidRPr="00FB18E5">
        <w:rPr>
          <w:rFonts w:asciiTheme="minorHAnsi" w:hAnsiTheme="minorHAnsi" w:cstheme="minorHAnsi"/>
          <w:bCs/>
          <w:sz w:val="22"/>
          <w:szCs w:val="22"/>
        </w:rPr>
        <w:t xml:space="preserve"> přenosná</w:t>
      </w:r>
      <w:r w:rsidR="00A24D90" w:rsidRPr="00FB18E5">
        <w:rPr>
          <w:rFonts w:asciiTheme="minorHAnsi" w:hAnsiTheme="minorHAnsi" w:cstheme="minorHAnsi"/>
          <w:bCs/>
          <w:sz w:val="22"/>
          <w:szCs w:val="22"/>
        </w:rPr>
        <w:tab/>
        <w:t>1</w:t>
      </w:r>
      <w:r w:rsidR="00A24D90" w:rsidRPr="00FB18E5">
        <w:rPr>
          <w:rFonts w:asciiTheme="minorHAnsi" w:hAnsiTheme="minorHAnsi" w:cstheme="minorHAnsi"/>
          <w:bCs/>
          <w:sz w:val="22"/>
          <w:szCs w:val="22"/>
        </w:rPr>
        <w:tab/>
        <w:t>ks.</w:t>
      </w:r>
    </w:p>
    <w:p w14:paraId="65771359" w14:textId="382F572F" w:rsidR="00114F7A" w:rsidRPr="00FB18E5" w:rsidRDefault="00A24D90" w:rsidP="005A1503">
      <w:pPr>
        <w:numPr>
          <w:ilvl w:val="0"/>
          <w:numId w:val="5"/>
        </w:numPr>
        <w:tabs>
          <w:tab w:val="left" w:pos="426"/>
        </w:tabs>
        <w:spacing w:before="120"/>
        <w:ind w:left="426" w:hanging="426"/>
        <w:jc w:val="both"/>
        <w:rPr>
          <w:rFonts w:asciiTheme="minorHAnsi" w:hAnsiTheme="minorHAnsi" w:cstheme="minorHAnsi"/>
          <w:sz w:val="22"/>
          <w:szCs w:val="22"/>
          <w:lang w:val="x-none" w:eastAsia="x-none"/>
        </w:rPr>
      </w:pPr>
      <w:r w:rsidRPr="00FB18E5">
        <w:rPr>
          <w:rFonts w:asciiTheme="minorHAnsi" w:hAnsiTheme="minorHAnsi" w:cstheme="minorHAnsi"/>
          <w:sz w:val="22"/>
          <w:szCs w:val="22"/>
          <w:lang w:val="x-none" w:eastAsia="x-none"/>
        </w:rPr>
        <w:t xml:space="preserve">Drobné </w:t>
      </w:r>
      <w:r w:rsidRPr="00FB18E5">
        <w:rPr>
          <w:rFonts w:asciiTheme="minorHAnsi" w:hAnsiTheme="minorHAnsi" w:cstheme="minorHAnsi"/>
          <w:sz w:val="22"/>
          <w:szCs w:val="22"/>
          <w:lang w:eastAsia="x-none"/>
        </w:rPr>
        <w:t>požární</w:t>
      </w:r>
      <w:r w:rsidRPr="00FB18E5">
        <w:rPr>
          <w:rFonts w:asciiTheme="minorHAnsi" w:hAnsiTheme="minorHAnsi" w:cstheme="minorHAnsi"/>
          <w:sz w:val="22"/>
          <w:szCs w:val="22"/>
          <w:lang w:val="x-none" w:eastAsia="x-none"/>
        </w:rPr>
        <w:t xml:space="preserve"> příslušenství je uloženo </w:t>
      </w:r>
      <w:r w:rsidR="00D8622D" w:rsidRPr="00FB18E5">
        <w:rPr>
          <w:rFonts w:asciiTheme="minorHAnsi" w:hAnsiTheme="minorHAnsi" w:cstheme="minorHAnsi"/>
          <w:sz w:val="22"/>
          <w:szCs w:val="22"/>
          <w:lang w:eastAsia="x-none"/>
        </w:rPr>
        <w:t xml:space="preserve">nejméně </w:t>
      </w:r>
      <w:r w:rsidRPr="00FB18E5">
        <w:rPr>
          <w:rFonts w:asciiTheme="minorHAnsi" w:hAnsiTheme="minorHAnsi" w:cstheme="minorHAnsi"/>
          <w:sz w:val="22"/>
          <w:szCs w:val="22"/>
          <w:lang w:val="x-none" w:eastAsia="x-none"/>
        </w:rPr>
        <w:t>ve dvou přenosných přepravkách.</w:t>
      </w:r>
    </w:p>
    <w:p w14:paraId="3C3CF584" w14:textId="49BEE833" w:rsidR="005A79E1" w:rsidRPr="00FB18E5" w:rsidRDefault="005A79E1" w:rsidP="005A1503">
      <w:pPr>
        <w:numPr>
          <w:ilvl w:val="0"/>
          <w:numId w:val="5"/>
        </w:numPr>
        <w:tabs>
          <w:tab w:val="left" w:pos="426"/>
        </w:tabs>
        <w:spacing w:before="120"/>
        <w:ind w:left="426" w:hanging="426"/>
        <w:jc w:val="both"/>
        <w:rPr>
          <w:rFonts w:asciiTheme="minorHAnsi" w:hAnsiTheme="minorHAnsi" w:cstheme="minorHAnsi"/>
          <w:sz w:val="22"/>
          <w:szCs w:val="22"/>
          <w:lang w:val="x-none" w:eastAsia="x-none"/>
        </w:rPr>
      </w:pPr>
      <w:bookmarkStart w:id="0" w:name="_Hlk115341441"/>
      <w:r w:rsidRPr="00FB18E5">
        <w:rPr>
          <w:rFonts w:asciiTheme="minorHAnsi" w:hAnsiTheme="minorHAnsi" w:cstheme="minorHAnsi"/>
          <w:sz w:val="22"/>
          <w:szCs w:val="22"/>
          <w:lang w:val="x-none" w:eastAsia="x-none"/>
        </w:rPr>
        <w:t xml:space="preserve">Do PH může být volitelně umístěno dodatečné požární příslušenství ve výměnných </w:t>
      </w:r>
      <w:r w:rsidRPr="00FB18E5">
        <w:rPr>
          <w:rFonts w:asciiTheme="minorHAnsi" w:hAnsiTheme="minorHAnsi" w:cstheme="minorHAnsi"/>
          <w:sz w:val="22"/>
          <w:szCs w:val="22"/>
          <w:lang w:eastAsia="x-none"/>
        </w:rPr>
        <w:t>přepravkách</w:t>
      </w:r>
      <w:r w:rsidRPr="00FB18E5">
        <w:rPr>
          <w:rFonts w:asciiTheme="minorHAnsi" w:hAnsiTheme="minorHAnsi" w:cstheme="minorHAnsi"/>
          <w:sz w:val="22"/>
          <w:szCs w:val="22"/>
          <w:lang w:val="x-none" w:eastAsia="x-none"/>
        </w:rPr>
        <w:t xml:space="preserve"> (dále jen „modulech“), kterými lze dle potřeby výměnou nahrazovat některé položky základního požárního příslušenství. Na všech modulech je znázorněna nejvyšší možná nosnost tak, aby po výměně nebyla překročena největší přípustná hmotnost přívěsu. Každý modul lze snadno </w:t>
      </w:r>
      <w:r w:rsidRPr="00FB18E5">
        <w:rPr>
          <w:rFonts w:asciiTheme="minorHAnsi" w:hAnsiTheme="minorHAnsi" w:cstheme="minorHAnsi"/>
          <w:sz w:val="22"/>
          <w:szCs w:val="22"/>
          <w:lang w:eastAsia="x-none"/>
        </w:rPr>
        <w:t>upevnit v PH</w:t>
      </w:r>
      <w:r w:rsidRPr="00FB18E5">
        <w:rPr>
          <w:rFonts w:asciiTheme="minorHAnsi" w:hAnsiTheme="minorHAnsi" w:cstheme="minorHAnsi"/>
          <w:sz w:val="22"/>
          <w:szCs w:val="22"/>
          <w:lang w:val="x-none" w:eastAsia="x-none"/>
        </w:rPr>
        <w:t>. Pro barevnou úpravu modulů je použita odlišná barva, tak aby byla odlišena barva standardní výbavy a výbavy variabilní</w:t>
      </w:r>
      <w:r w:rsidRPr="00FB18E5">
        <w:rPr>
          <w:rFonts w:asciiTheme="minorHAnsi" w:hAnsiTheme="minorHAnsi" w:cstheme="minorHAnsi"/>
          <w:sz w:val="22"/>
          <w:szCs w:val="22"/>
          <w:lang w:eastAsia="x-none"/>
        </w:rPr>
        <w:t>,</w:t>
      </w:r>
      <w:r w:rsidRPr="00FB18E5">
        <w:rPr>
          <w:rFonts w:asciiTheme="minorHAnsi" w:hAnsiTheme="minorHAnsi" w:cstheme="minorHAnsi"/>
          <w:sz w:val="22"/>
          <w:szCs w:val="22"/>
          <w:lang w:val="x-none" w:eastAsia="x-none"/>
        </w:rPr>
        <w:t xml:space="preserve"> doplněné uživatelem.</w:t>
      </w:r>
      <w:bookmarkEnd w:id="0"/>
    </w:p>
    <w:p w14:paraId="04F20183" w14:textId="77777777" w:rsidR="007F7CD9" w:rsidRPr="00FB18E5" w:rsidRDefault="00D8622D" w:rsidP="005A1503">
      <w:pPr>
        <w:numPr>
          <w:ilvl w:val="0"/>
          <w:numId w:val="5"/>
        </w:numPr>
        <w:tabs>
          <w:tab w:val="left" w:pos="426"/>
        </w:tabs>
        <w:spacing w:before="120"/>
        <w:ind w:left="426" w:hanging="426"/>
        <w:jc w:val="both"/>
        <w:rPr>
          <w:rFonts w:asciiTheme="minorHAnsi" w:hAnsiTheme="minorHAnsi" w:cstheme="minorHAnsi"/>
          <w:sz w:val="22"/>
          <w:szCs w:val="22"/>
          <w:lang w:val="x-none" w:eastAsia="x-none"/>
        </w:rPr>
      </w:pPr>
      <w:r w:rsidRPr="00FB18E5">
        <w:rPr>
          <w:rFonts w:asciiTheme="minorHAnsi" w:hAnsiTheme="minorHAnsi" w:cstheme="minorHAnsi"/>
          <w:sz w:val="22"/>
          <w:szCs w:val="22"/>
          <w:lang w:val="x-none" w:eastAsia="x-none"/>
        </w:rPr>
        <w:t>Úchytné a úložné prvky v prostorech pro uložení požárního příslušenství jsou provedeny z lehkého kovu nebo jiného materiálu, s vysokou životností.</w:t>
      </w:r>
    </w:p>
    <w:p w14:paraId="17797A05" w14:textId="4F742E8C" w:rsidR="00A24D90" w:rsidRPr="00FB18E5" w:rsidRDefault="00A24D90" w:rsidP="007F7CD9">
      <w:pPr>
        <w:tabs>
          <w:tab w:val="left" w:pos="426"/>
        </w:tabs>
        <w:spacing w:before="120"/>
        <w:ind w:left="426"/>
        <w:jc w:val="both"/>
        <w:rPr>
          <w:rFonts w:asciiTheme="minorHAnsi" w:hAnsiTheme="minorHAnsi" w:cstheme="minorHAnsi"/>
          <w:sz w:val="22"/>
          <w:szCs w:val="22"/>
          <w:lang w:val="x-none" w:eastAsia="x-none"/>
        </w:rPr>
      </w:pPr>
    </w:p>
    <w:sectPr w:rsidR="00A24D90" w:rsidRPr="00FB18E5" w:rsidSect="006E4F2F">
      <w:footerReference w:type="default" r:id="rId9"/>
      <w:pgSz w:w="11906" w:h="16838"/>
      <w:pgMar w:top="993"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A356B" w14:textId="77777777" w:rsidR="00471FF7" w:rsidRDefault="00471FF7" w:rsidP="000B70BF">
      <w:r>
        <w:separator/>
      </w:r>
    </w:p>
  </w:endnote>
  <w:endnote w:type="continuationSeparator" w:id="0">
    <w:p w14:paraId="04881A52" w14:textId="77777777" w:rsidR="00471FF7" w:rsidRDefault="00471FF7" w:rsidP="000B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558024"/>
      <w:docPartObj>
        <w:docPartGallery w:val="Page Numbers (Bottom of Page)"/>
        <w:docPartUnique/>
      </w:docPartObj>
    </w:sdtPr>
    <w:sdtContent>
      <w:sdt>
        <w:sdtPr>
          <w:id w:val="-1769616900"/>
          <w:docPartObj>
            <w:docPartGallery w:val="Page Numbers (Top of Page)"/>
            <w:docPartUnique/>
          </w:docPartObj>
        </w:sdtPr>
        <w:sdtContent>
          <w:p w14:paraId="5BACE370" w14:textId="0794DFFC" w:rsidR="004E5F14" w:rsidRDefault="004E5F14">
            <w:pPr>
              <w:pStyle w:val="Zpat"/>
              <w:jc w:val="right"/>
            </w:pPr>
            <w:r>
              <w:rPr>
                <w:b/>
                <w:bCs/>
                <w:szCs w:val="24"/>
              </w:rPr>
              <w:fldChar w:fldCharType="begin"/>
            </w:r>
            <w:r>
              <w:rPr>
                <w:b/>
                <w:bCs/>
              </w:rPr>
              <w:instrText>PAGE</w:instrText>
            </w:r>
            <w:r>
              <w:rPr>
                <w:b/>
                <w:bCs/>
                <w:szCs w:val="24"/>
              </w:rPr>
              <w:fldChar w:fldCharType="separate"/>
            </w:r>
            <w:r w:rsidR="009C1B90">
              <w:rPr>
                <w:b/>
                <w:bCs/>
                <w:noProof/>
              </w:rPr>
              <w:t>4</w:t>
            </w:r>
            <w:r>
              <w:rPr>
                <w:b/>
                <w:bCs/>
                <w:szCs w:val="24"/>
              </w:rPr>
              <w:fldChar w:fldCharType="end"/>
            </w:r>
            <w:r>
              <w:rPr>
                <w:b/>
                <w:bCs/>
                <w:szCs w:val="24"/>
              </w:rPr>
              <w:t>/</w:t>
            </w:r>
            <w:r>
              <w:rPr>
                <w:b/>
                <w:bCs/>
                <w:szCs w:val="24"/>
              </w:rPr>
              <w:fldChar w:fldCharType="begin"/>
            </w:r>
            <w:r>
              <w:rPr>
                <w:b/>
                <w:bCs/>
              </w:rPr>
              <w:instrText>NUMPAGES</w:instrText>
            </w:r>
            <w:r>
              <w:rPr>
                <w:b/>
                <w:bCs/>
                <w:szCs w:val="24"/>
              </w:rPr>
              <w:fldChar w:fldCharType="separate"/>
            </w:r>
            <w:r w:rsidR="009C1B90">
              <w:rPr>
                <w:b/>
                <w:bCs/>
                <w:noProof/>
              </w:rPr>
              <w:t>4</w:t>
            </w:r>
            <w:r>
              <w:rPr>
                <w:b/>
                <w:bCs/>
                <w:szCs w:val="24"/>
              </w:rPr>
              <w:fldChar w:fldCharType="end"/>
            </w:r>
          </w:p>
        </w:sdtContent>
      </w:sdt>
    </w:sdtContent>
  </w:sdt>
  <w:p w14:paraId="1EE842D7" w14:textId="77777777" w:rsidR="003019A0" w:rsidRDefault="003019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4D8DA" w14:textId="77777777" w:rsidR="00471FF7" w:rsidRDefault="00471FF7" w:rsidP="000B70BF">
      <w:r>
        <w:separator/>
      </w:r>
    </w:p>
  </w:footnote>
  <w:footnote w:type="continuationSeparator" w:id="0">
    <w:p w14:paraId="33633119" w14:textId="77777777" w:rsidR="00471FF7" w:rsidRDefault="00471FF7" w:rsidP="000B7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91DA6"/>
    <w:multiLevelType w:val="hybridMultilevel"/>
    <w:tmpl w:val="391C4C20"/>
    <w:lvl w:ilvl="0" w:tplc="0405000B">
      <w:start w:val="1"/>
      <w:numFmt w:val="bullet"/>
      <w:lvlText w:val=""/>
      <w:lvlJc w:val="left"/>
      <w:pPr>
        <w:ind w:left="1996" w:hanging="360"/>
      </w:pPr>
      <w:rPr>
        <w:rFonts w:ascii="Wingdings" w:hAnsi="Wingdings"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 w15:restartNumberingAfterBreak="0">
    <w:nsid w:val="2CED4403"/>
    <w:multiLevelType w:val="hybridMultilevel"/>
    <w:tmpl w:val="9F283132"/>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518725A"/>
    <w:multiLevelType w:val="multilevel"/>
    <w:tmpl w:val="89D8BD70"/>
    <w:lvl w:ilvl="0">
      <w:start w:val="1"/>
      <w:numFmt w:val="decimal"/>
      <w:lvlText w:val="%1."/>
      <w:lvlJc w:val="left"/>
      <w:pPr>
        <w:tabs>
          <w:tab w:val="num" w:pos="705"/>
        </w:tabs>
        <w:ind w:left="705" w:hanging="705"/>
      </w:pPr>
      <w:rPr>
        <w:b w:val="0"/>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D7A0405"/>
    <w:multiLevelType w:val="singleLevel"/>
    <w:tmpl w:val="ED5EE9CE"/>
    <w:lvl w:ilvl="0">
      <w:start w:val="1"/>
      <w:numFmt w:val="lowerLetter"/>
      <w:lvlText w:val="%1)"/>
      <w:lvlJc w:val="left"/>
      <w:pPr>
        <w:tabs>
          <w:tab w:val="num" w:pos="705"/>
        </w:tabs>
        <w:ind w:left="705" w:hanging="705"/>
      </w:pPr>
    </w:lvl>
  </w:abstractNum>
  <w:abstractNum w:abstractNumId="4" w15:restartNumberingAfterBreak="0">
    <w:nsid w:val="5E8143AC"/>
    <w:multiLevelType w:val="hybridMultilevel"/>
    <w:tmpl w:val="DED0647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641F33C1"/>
    <w:multiLevelType w:val="hybridMultilevel"/>
    <w:tmpl w:val="56D0C6DA"/>
    <w:lvl w:ilvl="0" w:tplc="A5CC0FC6">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64D6939"/>
    <w:multiLevelType w:val="multilevel"/>
    <w:tmpl w:val="198EBF60"/>
    <w:lvl w:ilvl="0">
      <w:start w:val="1"/>
      <w:numFmt w:val="bullet"/>
      <w:lvlText w:val=""/>
      <w:lvlJc w:val="left"/>
      <w:pPr>
        <w:tabs>
          <w:tab w:val="num" w:pos="705"/>
        </w:tabs>
        <w:ind w:left="705" w:hanging="705"/>
      </w:pPr>
      <w:rPr>
        <w:rFonts w:ascii="Wingdings" w:hAnsi="Wingdings" w:hint="default"/>
        <w:sz w:val="16"/>
      </w:rPr>
    </w:lvl>
    <w:lvl w:ilvl="1">
      <w:start w:val="1"/>
      <w:numFmt w:val="bullet"/>
      <w:lvlText w:val=""/>
      <w:lvlJc w:val="left"/>
      <w:pPr>
        <w:tabs>
          <w:tab w:val="num" w:pos="1080"/>
        </w:tabs>
        <w:ind w:left="1080" w:hanging="360"/>
      </w:pPr>
      <w:rPr>
        <w:rFonts w:ascii="Wingdings" w:hAnsi="Wingdings" w:hint="default"/>
        <w:sz w:val="16"/>
      </w:rPr>
    </w:lvl>
    <w:lvl w:ilvl="2">
      <w:start w:val="1"/>
      <w:numFmt w:val="lowerLetter"/>
      <w:lvlText w:val="%3)"/>
      <w:lvlJc w:val="left"/>
      <w:pPr>
        <w:tabs>
          <w:tab w:val="num" w:pos="1620"/>
        </w:tabs>
        <w:ind w:left="1620" w:hanging="360"/>
      </w:pPr>
    </w:lvl>
    <w:lvl w:ilvl="3">
      <w:start w:val="1"/>
      <w:numFmt w:val="bullet"/>
      <w:lvlText w:val=""/>
      <w:lvlJc w:val="left"/>
      <w:pPr>
        <w:tabs>
          <w:tab w:val="num" w:pos="2160"/>
        </w:tabs>
        <w:ind w:left="2160" w:hanging="360"/>
      </w:pPr>
      <w:rPr>
        <w:rFonts w:ascii="Wingdings" w:hAnsi="Wingdings" w:hint="default"/>
        <w:sz w:val="16"/>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5547805"/>
    <w:multiLevelType w:val="singleLevel"/>
    <w:tmpl w:val="ED5EE9CE"/>
    <w:lvl w:ilvl="0">
      <w:start w:val="1"/>
      <w:numFmt w:val="lowerLetter"/>
      <w:lvlText w:val="%1)"/>
      <w:lvlJc w:val="left"/>
      <w:pPr>
        <w:tabs>
          <w:tab w:val="num" w:pos="705"/>
        </w:tabs>
        <w:ind w:left="705" w:hanging="705"/>
      </w:pPr>
    </w:lvl>
  </w:abstractNum>
  <w:abstractNum w:abstractNumId="8" w15:restartNumberingAfterBreak="0">
    <w:nsid w:val="7F703646"/>
    <w:multiLevelType w:val="hybridMultilevel"/>
    <w:tmpl w:val="A1E68166"/>
    <w:lvl w:ilvl="0" w:tplc="B8BA57E0">
      <w:start w:val="16"/>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1366325703">
    <w:abstractNumId w:val="2"/>
    <w:lvlOverride w:ilvl="0">
      <w:startOverride w:val="1"/>
    </w:lvlOverride>
    <w:lvlOverride w:ilvl="1"/>
    <w:lvlOverride w:ilvl="2"/>
    <w:lvlOverride w:ilvl="3"/>
    <w:lvlOverride w:ilvl="4"/>
    <w:lvlOverride w:ilvl="5"/>
    <w:lvlOverride w:ilvl="6"/>
    <w:lvlOverride w:ilvl="7"/>
    <w:lvlOverride w:ilvl="8"/>
  </w:num>
  <w:num w:numId="2" w16cid:durableId="1811437505">
    <w:abstractNumId w:val="1"/>
  </w:num>
  <w:num w:numId="3" w16cid:durableId="959142702">
    <w:abstractNumId w:val="5"/>
  </w:num>
  <w:num w:numId="4" w16cid:durableId="849182033">
    <w:abstractNumId w:val="7"/>
  </w:num>
  <w:num w:numId="5" w16cid:durableId="1545369925">
    <w:abstractNumId w:val="2"/>
  </w:num>
  <w:num w:numId="6" w16cid:durableId="283579732">
    <w:abstractNumId w:val="6"/>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5909636">
    <w:abstractNumId w:val="4"/>
  </w:num>
  <w:num w:numId="8" w16cid:durableId="446697673">
    <w:abstractNumId w:val="0"/>
  </w:num>
  <w:num w:numId="9" w16cid:durableId="1705905798">
    <w:abstractNumId w:val="3"/>
  </w:num>
  <w:num w:numId="10" w16cid:durableId="165479692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6C4"/>
    <w:rsid w:val="0000511D"/>
    <w:rsid w:val="00012A6E"/>
    <w:rsid w:val="00012B0A"/>
    <w:rsid w:val="0001320A"/>
    <w:rsid w:val="00024D47"/>
    <w:rsid w:val="00025651"/>
    <w:rsid w:val="00030981"/>
    <w:rsid w:val="00040663"/>
    <w:rsid w:val="00062F37"/>
    <w:rsid w:val="0007016E"/>
    <w:rsid w:val="00070B18"/>
    <w:rsid w:val="00076318"/>
    <w:rsid w:val="00077EF9"/>
    <w:rsid w:val="00081033"/>
    <w:rsid w:val="0008546D"/>
    <w:rsid w:val="00087908"/>
    <w:rsid w:val="00091AAF"/>
    <w:rsid w:val="000A42B3"/>
    <w:rsid w:val="000A7F3B"/>
    <w:rsid w:val="000B45BB"/>
    <w:rsid w:val="000B579A"/>
    <w:rsid w:val="000B70BF"/>
    <w:rsid w:val="000D3F73"/>
    <w:rsid w:val="000E29D7"/>
    <w:rsid w:val="000E2B24"/>
    <w:rsid w:val="000E7B59"/>
    <w:rsid w:val="001014D2"/>
    <w:rsid w:val="001048CD"/>
    <w:rsid w:val="00114F7A"/>
    <w:rsid w:val="00124798"/>
    <w:rsid w:val="00126979"/>
    <w:rsid w:val="00137E1F"/>
    <w:rsid w:val="00151496"/>
    <w:rsid w:val="00154E29"/>
    <w:rsid w:val="0015752C"/>
    <w:rsid w:val="001652EB"/>
    <w:rsid w:val="00177306"/>
    <w:rsid w:val="001817AF"/>
    <w:rsid w:val="00181DED"/>
    <w:rsid w:val="001852D6"/>
    <w:rsid w:val="00186279"/>
    <w:rsid w:val="0019063D"/>
    <w:rsid w:val="00194467"/>
    <w:rsid w:val="00194C3B"/>
    <w:rsid w:val="00196B8C"/>
    <w:rsid w:val="001A6880"/>
    <w:rsid w:val="001B2552"/>
    <w:rsid w:val="001C3610"/>
    <w:rsid w:val="001C573A"/>
    <w:rsid w:val="001C6A7E"/>
    <w:rsid w:val="001D338E"/>
    <w:rsid w:val="001E6A47"/>
    <w:rsid w:val="0020244C"/>
    <w:rsid w:val="00212726"/>
    <w:rsid w:val="00214BD4"/>
    <w:rsid w:val="0021565C"/>
    <w:rsid w:val="00227759"/>
    <w:rsid w:val="00230312"/>
    <w:rsid w:val="002576D1"/>
    <w:rsid w:val="00262941"/>
    <w:rsid w:val="00264160"/>
    <w:rsid w:val="0026797F"/>
    <w:rsid w:val="00271E7F"/>
    <w:rsid w:val="0027249D"/>
    <w:rsid w:val="002762C5"/>
    <w:rsid w:val="00277F1F"/>
    <w:rsid w:val="00280028"/>
    <w:rsid w:val="00281F6F"/>
    <w:rsid w:val="0028268A"/>
    <w:rsid w:val="002946F2"/>
    <w:rsid w:val="002A4FC0"/>
    <w:rsid w:val="002A50F9"/>
    <w:rsid w:val="002A5331"/>
    <w:rsid w:val="002B5316"/>
    <w:rsid w:val="002B55FE"/>
    <w:rsid w:val="002C53F1"/>
    <w:rsid w:val="002D4CF7"/>
    <w:rsid w:val="002D5D6E"/>
    <w:rsid w:val="002D6D78"/>
    <w:rsid w:val="002E1598"/>
    <w:rsid w:val="002E4641"/>
    <w:rsid w:val="002E72A9"/>
    <w:rsid w:val="003019A0"/>
    <w:rsid w:val="00323364"/>
    <w:rsid w:val="003238E5"/>
    <w:rsid w:val="00344201"/>
    <w:rsid w:val="003519BD"/>
    <w:rsid w:val="00352184"/>
    <w:rsid w:val="00357733"/>
    <w:rsid w:val="0037140E"/>
    <w:rsid w:val="003A2803"/>
    <w:rsid w:val="003A2DC3"/>
    <w:rsid w:val="003B4C26"/>
    <w:rsid w:val="003B68BB"/>
    <w:rsid w:val="003B72DF"/>
    <w:rsid w:val="003B7BAC"/>
    <w:rsid w:val="003C5A3B"/>
    <w:rsid w:val="003C65A1"/>
    <w:rsid w:val="003E37A0"/>
    <w:rsid w:val="003E391A"/>
    <w:rsid w:val="003E7B94"/>
    <w:rsid w:val="003F0BC4"/>
    <w:rsid w:val="003F14C7"/>
    <w:rsid w:val="00402BB9"/>
    <w:rsid w:val="004268B0"/>
    <w:rsid w:val="00427853"/>
    <w:rsid w:val="0043565C"/>
    <w:rsid w:val="00437AF1"/>
    <w:rsid w:val="00440299"/>
    <w:rsid w:val="00440EB8"/>
    <w:rsid w:val="00445EBB"/>
    <w:rsid w:val="00455EC1"/>
    <w:rsid w:val="0045747B"/>
    <w:rsid w:val="00464C7B"/>
    <w:rsid w:val="00471FF7"/>
    <w:rsid w:val="00472A99"/>
    <w:rsid w:val="00476B44"/>
    <w:rsid w:val="00480E18"/>
    <w:rsid w:val="004841F9"/>
    <w:rsid w:val="0049341F"/>
    <w:rsid w:val="0049343D"/>
    <w:rsid w:val="004957E3"/>
    <w:rsid w:val="004A6758"/>
    <w:rsid w:val="004B2522"/>
    <w:rsid w:val="004B2E6B"/>
    <w:rsid w:val="004B5720"/>
    <w:rsid w:val="004D4D67"/>
    <w:rsid w:val="004D4F80"/>
    <w:rsid w:val="004E5A0F"/>
    <w:rsid w:val="004E5F14"/>
    <w:rsid w:val="004F34B9"/>
    <w:rsid w:val="00500001"/>
    <w:rsid w:val="00510EC2"/>
    <w:rsid w:val="00511DD3"/>
    <w:rsid w:val="00511FB3"/>
    <w:rsid w:val="00512830"/>
    <w:rsid w:val="00514329"/>
    <w:rsid w:val="0053436E"/>
    <w:rsid w:val="00537008"/>
    <w:rsid w:val="00537367"/>
    <w:rsid w:val="00544E7E"/>
    <w:rsid w:val="00550A23"/>
    <w:rsid w:val="00554083"/>
    <w:rsid w:val="00557798"/>
    <w:rsid w:val="00563EE1"/>
    <w:rsid w:val="005700F8"/>
    <w:rsid w:val="005773A2"/>
    <w:rsid w:val="00580783"/>
    <w:rsid w:val="00580835"/>
    <w:rsid w:val="00580B0D"/>
    <w:rsid w:val="00586EF5"/>
    <w:rsid w:val="00587BD6"/>
    <w:rsid w:val="005970C6"/>
    <w:rsid w:val="005A1503"/>
    <w:rsid w:val="005A79E1"/>
    <w:rsid w:val="005B03D3"/>
    <w:rsid w:val="005C4418"/>
    <w:rsid w:val="005C7A2C"/>
    <w:rsid w:val="005D0AF4"/>
    <w:rsid w:val="005D4245"/>
    <w:rsid w:val="005D5FB7"/>
    <w:rsid w:val="005D6AEC"/>
    <w:rsid w:val="005E18EF"/>
    <w:rsid w:val="005E3411"/>
    <w:rsid w:val="005F14E1"/>
    <w:rsid w:val="005F3543"/>
    <w:rsid w:val="005F4F31"/>
    <w:rsid w:val="005F7BFD"/>
    <w:rsid w:val="00601CF0"/>
    <w:rsid w:val="00605FF3"/>
    <w:rsid w:val="00614C7D"/>
    <w:rsid w:val="006154F4"/>
    <w:rsid w:val="00621C9B"/>
    <w:rsid w:val="00623CC1"/>
    <w:rsid w:val="00633AF4"/>
    <w:rsid w:val="00634584"/>
    <w:rsid w:val="00637973"/>
    <w:rsid w:val="006516AC"/>
    <w:rsid w:val="00661F94"/>
    <w:rsid w:val="00662640"/>
    <w:rsid w:val="006703AD"/>
    <w:rsid w:val="006711D1"/>
    <w:rsid w:val="0067570B"/>
    <w:rsid w:val="006B0A55"/>
    <w:rsid w:val="006B69EE"/>
    <w:rsid w:val="006E0DD9"/>
    <w:rsid w:val="006E4F2F"/>
    <w:rsid w:val="006E6229"/>
    <w:rsid w:val="006E6801"/>
    <w:rsid w:val="006F130D"/>
    <w:rsid w:val="006F3376"/>
    <w:rsid w:val="007068FD"/>
    <w:rsid w:val="0073787F"/>
    <w:rsid w:val="00742619"/>
    <w:rsid w:val="00750393"/>
    <w:rsid w:val="00754004"/>
    <w:rsid w:val="007556C6"/>
    <w:rsid w:val="00762601"/>
    <w:rsid w:val="0076685B"/>
    <w:rsid w:val="00780877"/>
    <w:rsid w:val="007827E5"/>
    <w:rsid w:val="00782BD7"/>
    <w:rsid w:val="0078317A"/>
    <w:rsid w:val="00787EA3"/>
    <w:rsid w:val="00791331"/>
    <w:rsid w:val="007A0DB5"/>
    <w:rsid w:val="007B0CCF"/>
    <w:rsid w:val="007C2182"/>
    <w:rsid w:val="007D7EAE"/>
    <w:rsid w:val="007F2761"/>
    <w:rsid w:val="007F5C60"/>
    <w:rsid w:val="007F7CD9"/>
    <w:rsid w:val="00800BDF"/>
    <w:rsid w:val="008068CD"/>
    <w:rsid w:val="00811F83"/>
    <w:rsid w:val="008201A2"/>
    <w:rsid w:val="008214D2"/>
    <w:rsid w:val="00821950"/>
    <w:rsid w:val="008249F6"/>
    <w:rsid w:val="008262CB"/>
    <w:rsid w:val="008329E7"/>
    <w:rsid w:val="008361A0"/>
    <w:rsid w:val="00842F93"/>
    <w:rsid w:val="008479CB"/>
    <w:rsid w:val="008603E2"/>
    <w:rsid w:val="008604D0"/>
    <w:rsid w:val="00861A79"/>
    <w:rsid w:val="00865202"/>
    <w:rsid w:val="008676C4"/>
    <w:rsid w:val="0089044E"/>
    <w:rsid w:val="008A5FAF"/>
    <w:rsid w:val="008B162C"/>
    <w:rsid w:val="008B6657"/>
    <w:rsid w:val="008C6B9E"/>
    <w:rsid w:val="008D0B42"/>
    <w:rsid w:val="008F0CAC"/>
    <w:rsid w:val="008F43DC"/>
    <w:rsid w:val="008F523C"/>
    <w:rsid w:val="00903B7D"/>
    <w:rsid w:val="00912517"/>
    <w:rsid w:val="0091290B"/>
    <w:rsid w:val="009148FA"/>
    <w:rsid w:val="00921DA2"/>
    <w:rsid w:val="00927D46"/>
    <w:rsid w:val="00940A23"/>
    <w:rsid w:val="00971953"/>
    <w:rsid w:val="009743EC"/>
    <w:rsid w:val="009839E3"/>
    <w:rsid w:val="00985626"/>
    <w:rsid w:val="00990060"/>
    <w:rsid w:val="009A0B99"/>
    <w:rsid w:val="009A68A3"/>
    <w:rsid w:val="009C1B90"/>
    <w:rsid w:val="009D7B9A"/>
    <w:rsid w:val="009E72B0"/>
    <w:rsid w:val="009F0951"/>
    <w:rsid w:val="009F1B32"/>
    <w:rsid w:val="009F2639"/>
    <w:rsid w:val="009F3429"/>
    <w:rsid w:val="00A05298"/>
    <w:rsid w:val="00A1111A"/>
    <w:rsid w:val="00A11271"/>
    <w:rsid w:val="00A1264D"/>
    <w:rsid w:val="00A24D90"/>
    <w:rsid w:val="00A30148"/>
    <w:rsid w:val="00A3395C"/>
    <w:rsid w:val="00A34A71"/>
    <w:rsid w:val="00A37995"/>
    <w:rsid w:val="00A45E8D"/>
    <w:rsid w:val="00A5437E"/>
    <w:rsid w:val="00A64A49"/>
    <w:rsid w:val="00A70621"/>
    <w:rsid w:val="00A7550A"/>
    <w:rsid w:val="00A858DD"/>
    <w:rsid w:val="00A91E91"/>
    <w:rsid w:val="00A94E8F"/>
    <w:rsid w:val="00A95515"/>
    <w:rsid w:val="00A97946"/>
    <w:rsid w:val="00A979A6"/>
    <w:rsid w:val="00AA00A6"/>
    <w:rsid w:val="00AA52DA"/>
    <w:rsid w:val="00AB1B51"/>
    <w:rsid w:val="00AD3583"/>
    <w:rsid w:val="00AD408B"/>
    <w:rsid w:val="00AE3031"/>
    <w:rsid w:val="00AE47C7"/>
    <w:rsid w:val="00B00095"/>
    <w:rsid w:val="00B02242"/>
    <w:rsid w:val="00B10819"/>
    <w:rsid w:val="00B15036"/>
    <w:rsid w:val="00B25E07"/>
    <w:rsid w:val="00B32222"/>
    <w:rsid w:val="00B373D0"/>
    <w:rsid w:val="00B417D9"/>
    <w:rsid w:val="00B43063"/>
    <w:rsid w:val="00B702E8"/>
    <w:rsid w:val="00B710F2"/>
    <w:rsid w:val="00B74C43"/>
    <w:rsid w:val="00B8068C"/>
    <w:rsid w:val="00B814A5"/>
    <w:rsid w:val="00B831EC"/>
    <w:rsid w:val="00B859F4"/>
    <w:rsid w:val="00B97CC2"/>
    <w:rsid w:val="00BA5F92"/>
    <w:rsid w:val="00BB24E3"/>
    <w:rsid w:val="00BB6D80"/>
    <w:rsid w:val="00BD2E61"/>
    <w:rsid w:val="00BE2140"/>
    <w:rsid w:val="00C018A4"/>
    <w:rsid w:val="00C020F1"/>
    <w:rsid w:val="00C02436"/>
    <w:rsid w:val="00C03FC5"/>
    <w:rsid w:val="00C04CDE"/>
    <w:rsid w:val="00C10BBD"/>
    <w:rsid w:val="00C13E76"/>
    <w:rsid w:val="00C22107"/>
    <w:rsid w:val="00C26D7F"/>
    <w:rsid w:val="00C27B47"/>
    <w:rsid w:val="00C32B87"/>
    <w:rsid w:val="00C3736A"/>
    <w:rsid w:val="00C37E32"/>
    <w:rsid w:val="00C43264"/>
    <w:rsid w:val="00C5503E"/>
    <w:rsid w:val="00C57243"/>
    <w:rsid w:val="00C65C0C"/>
    <w:rsid w:val="00C72618"/>
    <w:rsid w:val="00C74734"/>
    <w:rsid w:val="00C948E2"/>
    <w:rsid w:val="00CA60D0"/>
    <w:rsid w:val="00CB0CBE"/>
    <w:rsid w:val="00CB7176"/>
    <w:rsid w:val="00CC0144"/>
    <w:rsid w:val="00CC115C"/>
    <w:rsid w:val="00CD1939"/>
    <w:rsid w:val="00CD1ECD"/>
    <w:rsid w:val="00CD5FAC"/>
    <w:rsid w:val="00CE7357"/>
    <w:rsid w:val="00CF0C8D"/>
    <w:rsid w:val="00CF1F1E"/>
    <w:rsid w:val="00CF473D"/>
    <w:rsid w:val="00CF5BA1"/>
    <w:rsid w:val="00D10101"/>
    <w:rsid w:val="00D220B9"/>
    <w:rsid w:val="00D27ED7"/>
    <w:rsid w:val="00D325E9"/>
    <w:rsid w:val="00D34075"/>
    <w:rsid w:val="00D423CF"/>
    <w:rsid w:val="00D4396F"/>
    <w:rsid w:val="00D44E6C"/>
    <w:rsid w:val="00D50B94"/>
    <w:rsid w:val="00D54EB5"/>
    <w:rsid w:val="00D55903"/>
    <w:rsid w:val="00D646AB"/>
    <w:rsid w:val="00D66E03"/>
    <w:rsid w:val="00D8021D"/>
    <w:rsid w:val="00D80E83"/>
    <w:rsid w:val="00D8622D"/>
    <w:rsid w:val="00D87315"/>
    <w:rsid w:val="00D92212"/>
    <w:rsid w:val="00DA15B3"/>
    <w:rsid w:val="00DA5EA2"/>
    <w:rsid w:val="00DA5FA8"/>
    <w:rsid w:val="00DB4CF9"/>
    <w:rsid w:val="00DB7514"/>
    <w:rsid w:val="00DD121F"/>
    <w:rsid w:val="00DD4004"/>
    <w:rsid w:val="00DD6171"/>
    <w:rsid w:val="00DE1A8F"/>
    <w:rsid w:val="00DE5506"/>
    <w:rsid w:val="00DF414F"/>
    <w:rsid w:val="00DF7770"/>
    <w:rsid w:val="00E020AA"/>
    <w:rsid w:val="00E108E7"/>
    <w:rsid w:val="00E1167B"/>
    <w:rsid w:val="00E130C4"/>
    <w:rsid w:val="00E2359D"/>
    <w:rsid w:val="00E24EC0"/>
    <w:rsid w:val="00E31BE7"/>
    <w:rsid w:val="00E3506B"/>
    <w:rsid w:val="00E40512"/>
    <w:rsid w:val="00E432CE"/>
    <w:rsid w:val="00E465F6"/>
    <w:rsid w:val="00E469E5"/>
    <w:rsid w:val="00E62A95"/>
    <w:rsid w:val="00E64CC4"/>
    <w:rsid w:val="00E64DC2"/>
    <w:rsid w:val="00E67A7B"/>
    <w:rsid w:val="00E715F3"/>
    <w:rsid w:val="00E82E69"/>
    <w:rsid w:val="00E83B9C"/>
    <w:rsid w:val="00E92C81"/>
    <w:rsid w:val="00E95769"/>
    <w:rsid w:val="00EA0A54"/>
    <w:rsid w:val="00EA279C"/>
    <w:rsid w:val="00EC0ED0"/>
    <w:rsid w:val="00EC75E4"/>
    <w:rsid w:val="00EC79CA"/>
    <w:rsid w:val="00ED16E2"/>
    <w:rsid w:val="00ED559A"/>
    <w:rsid w:val="00EE6B5A"/>
    <w:rsid w:val="00EF5775"/>
    <w:rsid w:val="00F045B9"/>
    <w:rsid w:val="00F14B1D"/>
    <w:rsid w:val="00F158D6"/>
    <w:rsid w:val="00F16323"/>
    <w:rsid w:val="00F54C30"/>
    <w:rsid w:val="00F56EF4"/>
    <w:rsid w:val="00F73C51"/>
    <w:rsid w:val="00F940D2"/>
    <w:rsid w:val="00FA1F37"/>
    <w:rsid w:val="00FA36DA"/>
    <w:rsid w:val="00FA699A"/>
    <w:rsid w:val="00FB18E5"/>
    <w:rsid w:val="00FB7D36"/>
    <w:rsid w:val="00FE3C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2E655"/>
  <w15:chartTrackingRefBased/>
  <w15:docId w15:val="{99C5007D-8C7F-422A-BF60-EC34CB82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676C4"/>
    <w:rPr>
      <w:sz w:val="24"/>
      <w:szCs w:val="24"/>
    </w:rPr>
  </w:style>
  <w:style w:type="paragraph" w:styleId="Nadpis1">
    <w:name w:val="heading 1"/>
    <w:basedOn w:val="Normln"/>
    <w:next w:val="Normln"/>
    <w:qFormat/>
    <w:rsid w:val="00DE5506"/>
    <w:pPr>
      <w:keepNext/>
      <w:spacing w:before="240" w:after="60"/>
      <w:outlineLvl w:val="0"/>
    </w:pPr>
    <w:rPr>
      <w:rFonts w:ascii="Arial" w:hAnsi="Arial"/>
      <w:b/>
      <w:kern w:val="32"/>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8676C4"/>
    <w:pPr>
      <w:widowControl w:val="0"/>
    </w:pPr>
    <w:rPr>
      <w:color w:val="000000"/>
      <w:szCs w:val="20"/>
    </w:rPr>
  </w:style>
  <w:style w:type="paragraph" w:styleId="Zkladntext2">
    <w:name w:val="Body Text 2"/>
    <w:basedOn w:val="Normln"/>
    <w:rsid w:val="00DE5506"/>
    <w:pPr>
      <w:spacing w:after="120" w:line="480" w:lineRule="auto"/>
    </w:pPr>
  </w:style>
  <w:style w:type="paragraph" w:styleId="Zkladntextodsazen3">
    <w:name w:val="Body Text Indent 3"/>
    <w:basedOn w:val="Normln"/>
    <w:rsid w:val="00DE5506"/>
    <w:pPr>
      <w:spacing w:after="120"/>
      <w:ind w:left="283"/>
    </w:pPr>
    <w:rPr>
      <w:sz w:val="16"/>
      <w:szCs w:val="16"/>
    </w:rPr>
  </w:style>
  <w:style w:type="paragraph" w:styleId="Textpoznpodarou">
    <w:name w:val="footnote text"/>
    <w:basedOn w:val="Normln"/>
    <w:semiHidden/>
    <w:rsid w:val="00DE5506"/>
    <w:rPr>
      <w:sz w:val="20"/>
      <w:szCs w:val="20"/>
    </w:rPr>
  </w:style>
  <w:style w:type="character" w:styleId="Znakapoznpodarou">
    <w:name w:val="footnote reference"/>
    <w:semiHidden/>
    <w:rsid w:val="00DE5506"/>
    <w:rPr>
      <w:vertAlign w:val="superscript"/>
    </w:rPr>
  </w:style>
  <w:style w:type="paragraph" w:styleId="Zpat">
    <w:name w:val="footer"/>
    <w:basedOn w:val="Normln"/>
    <w:link w:val="ZpatChar"/>
    <w:uiPriority w:val="99"/>
    <w:rsid w:val="00DE5506"/>
    <w:pPr>
      <w:tabs>
        <w:tab w:val="center" w:pos="4536"/>
        <w:tab w:val="right" w:pos="9072"/>
      </w:tabs>
    </w:pPr>
    <w:rPr>
      <w:szCs w:val="20"/>
    </w:rPr>
  </w:style>
  <w:style w:type="character" w:styleId="slostrnky">
    <w:name w:val="page number"/>
    <w:basedOn w:val="Standardnpsmoodstavce"/>
    <w:rsid w:val="00DE5506"/>
  </w:style>
  <w:style w:type="paragraph" w:styleId="Zkladntext3">
    <w:name w:val="Body Text 3"/>
    <w:basedOn w:val="Normln"/>
    <w:rsid w:val="00DE5506"/>
    <w:pPr>
      <w:spacing w:after="120"/>
    </w:pPr>
    <w:rPr>
      <w:sz w:val="16"/>
      <w:szCs w:val="16"/>
    </w:rPr>
  </w:style>
  <w:style w:type="paragraph" w:styleId="Zkladntextodsazen2">
    <w:name w:val="Body Text Indent 2"/>
    <w:basedOn w:val="Normln"/>
    <w:rsid w:val="00DE5506"/>
    <w:pPr>
      <w:spacing w:after="120" w:line="480" w:lineRule="auto"/>
      <w:ind w:left="283"/>
    </w:pPr>
    <w:rPr>
      <w:szCs w:val="20"/>
    </w:rPr>
  </w:style>
  <w:style w:type="paragraph" w:styleId="Zkladntextodsazen">
    <w:name w:val="Body Text Indent"/>
    <w:basedOn w:val="Normln"/>
    <w:link w:val="ZkladntextodsazenChar"/>
    <w:rsid w:val="00DE5506"/>
    <w:pPr>
      <w:spacing w:after="120"/>
      <w:ind w:left="283"/>
    </w:pPr>
    <w:rPr>
      <w:szCs w:val="20"/>
    </w:rPr>
  </w:style>
  <w:style w:type="paragraph" w:styleId="Prosttext">
    <w:name w:val="Plain Text"/>
    <w:basedOn w:val="Normln"/>
    <w:rsid w:val="00DE5506"/>
    <w:rPr>
      <w:rFonts w:ascii="Courier New" w:hAnsi="Courier New"/>
      <w:sz w:val="20"/>
      <w:szCs w:val="20"/>
    </w:rPr>
  </w:style>
  <w:style w:type="character" w:styleId="Hypertextovodkaz">
    <w:name w:val="Hyperlink"/>
    <w:rsid w:val="00DE5506"/>
    <w:rPr>
      <w:color w:val="0000FF"/>
      <w:u w:val="single"/>
    </w:rPr>
  </w:style>
  <w:style w:type="paragraph" w:styleId="Nzev">
    <w:name w:val="Title"/>
    <w:basedOn w:val="Normln"/>
    <w:qFormat/>
    <w:rsid w:val="00DE5506"/>
    <w:pPr>
      <w:ind w:firstLine="708"/>
      <w:jc w:val="center"/>
    </w:pPr>
    <w:rPr>
      <w:b/>
      <w:u w:val="single"/>
    </w:rPr>
  </w:style>
  <w:style w:type="paragraph" w:customStyle="1" w:styleId="Muj1">
    <w:name w:val="Muj1"/>
    <w:basedOn w:val="Seznam3"/>
    <w:rsid w:val="00DE5506"/>
    <w:pPr>
      <w:tabs>
        <w:tab w:val="left" w:pos="567"/>
      </w:tabs>
      <w:spacing w:line="360" w:lineRule="auto"/>
      <w:ind w:left="0" w:firstLine="0"/>
      <w:jc w:val="both"/>
    </w:pPr>
    <w:rPr>
      <w:rFonts w:ascii="Arial" w:hAnsi="Arial" w:cs="Arial"/>
      <w:szCs w:val="32"/>
    </w:rPr>
  </w:style>
  <w:style w:type="paragraph" w:styleId="Seznam3">
    <w:name w:val="List 3"/>
    <w:basedOn w:val="Normln"/>
    <w:rsid w:val="00DE5506"/>
    <w:pPr>
      <w:ind w:left="849" w:hanging="283"/>
    </w:pPr>
    <w:rPr>
      <w:szCs w:val="20"/>
    </w:rPr>
  </w:style>
  <w:style w:type="paragraph" w:customStyle="1" w:styleId="Rozvrendokumentu">
    <w:name w:val="Rozvržení dokumentu"/>
    <w:basedOn w:val="Normln"/>
    <w:link w:val="RozvrendokumentuChar"/>
    <w:rsid w:val="00DE5506"/>
    <w:rPr>
      <w:rFonts w:ascii="Tahoma" w:hAnsi="Tahoma" w:cs="Tahoma"/>
      <w:sz w:val="16"/>
      <w:szCs w:val="16"/>
    </w:rPr>
  </w:style>
  <w:style w:type="character" w:customStyle="1" w:styleId="RozvrendokumentuChar">
    <w:name w:val="Rozvržení dokumentu Char"/>
    <w:link w:val="Rozvrendokumentu"/>
    <w:rsid w:val="00DE5506"/>
    <w:rPr>
      <w:rFonts w:ascii="Tahoma" w:hAnsi="Tahoma" w:cs="Tahoma"/>
      <w:sz w:val="16"/>
      <w:szCs w:val="16"/>
      <w:lang w:val="cs-CZ" w:eastAsia="cs-CZ" w:bidi="ar-SA"/>
    </w:rPr>
  </w:style>
  <w:style w:type="paragraph" w:styleId="Zhlav">
    <w:name w:val="header"/>
    <w:basedOn w:val="Normln"/>
    <w:link w:val="ZhlavChar"/>
    <w:rsid w:val="00DE5506"/>
    <w:pPr>
      <w:tabs>
        <w:tab w:val="center" w:pos="4536"/>
        <w:tab w:val="right" w:pos="9072"/>
      </w:tabs>
    </w:pPr>
    <w:rPr>
      <w:szCs w:val="20"/>
    </w:rPr>
  </w:style>
  <w:style w:type="character" w:customStyle="1" w:styleId="ZhlavChar">
    <w:name w:val="Záhlaví Char"/>
    <w:link w:val="Zhlav"/>
    <w:rsid w:val="00DE5506"/>
    <w:rPr>
      <w:sz w:val="24"/>
      <w:lang w:val="cs-CZ" w:eastAsia="cs-CZ" w:bidi="ar-SA"/>
    </w:rPr>
  </w:style>
  <w:style w:type="paragraph" w:styleId="Textbubliny">
    <w:name w:val="Balloon Text"/>
    <w:basedOn w:val="Normln"/>
    <w:link w:val="TextbublinyChar"/>
    <w:rsid w:val="00C65C0C"/>
    <w:rPr>
      <w:rFonts w:ascii="Segoe UI" w:hAnsi="Segoe UI" w:cs="Segoe UI"/>
      <w:sz w:val="18"/>
      <w:szCs w:val="18"/>
    </w:rPr>
  </w:style>
  <w:style w:type="character" w:customStyle="1" w:styleId="TextbublinyChar">
    <w:name w:val="Text bubliny Char"/>
    <w:link w:val="Textbubliny"/>
    <w:rsid w:val="00C65C0C"/>
    <w:rPr>
      <w:rFonts w:ascii="Segoe UI" w:hAnsi="Segoe UI" w:cs="Segoe UI"/>
      <w:sz w:val="18"/>
      <w:szCs w:val="18"/>
    </w:rPr>
  </w:style>
  <w:style w:type="character" w:customStyle="1" w:styleId="ZkladntextChar">
    <w:name w:val="Základní text Char"/>
    <w:link w:val="Zkladntext"/>
    <w:rsid w:val="009E72B0"/>
    <w:rPr>
      <w:color w:val="000000"/>
      <w:sz w:val="24"/>
    </w:rPr>
  </w:style>
  <w:style w:type="paragraph" w:styleId="Odstavecseseznamem">
    <w:name w:val="List Paragraph"/>
    <w:basedOn w:val="Normln"/>
    <w:uiPriority w:val="34"/>
    <w:qFormat/>
    <w:rsid w:val="00CD1939"/>
    <w:pPr>
      <w:spacing w:after="200" w:line="276" w:lineRule="auto"/>
      <w:ind w:left="720"/>
      <w:contextualSpacing/>
    </w:pPr>
    <w:rPr>
      <w:rFonts w:ascii="Calibri" w:eastAsia="Calibri" w:hAnsi="Calibri"/>
      <w:sz w:val="22"/>
      <w:szCs w:val="22"/>
      <w:lang w:eastAsia="en-US"/>
    </w:rPr>
  </w:style>
  <w:style w:type="character" w:styleId="Odkaznakoment">
    <w:name w:val="annotation reference"/>
    <w:basedOn w:val="Standardnpsmoodstavce"/>
    <w:rsid w:val="00A5437E"/>
    <w:rPr>
      <w:sz w:val="16"/>
      <w:szCs w:val="16"/>
    </w:rPr>
  </w:style>
  <w:style w:type="paragraph" w:styleId="Textkomente">
    <w:name w:val="annotation text"/>
    <w:basedOn w:val="Normln"/>
    <w:link w:val="TextkomenteChar"/>
    <w:rsid w:val="00A5437E"/>
    <w:rPr>
      <w:sz w:val="20"/>
      <w:szCs w:val="20"/>
    </w:rPr>
  </w:style>
  <w:style w:type="character" w:customStyle="1" w:styleId="TextkomenteChar">
    <w:name w:val="Text komentáře Char"/>
    <w:basedOn w:val="Standardnpsmoodstavce"/>
    <w:link w:val="Textkomente"/>
    <w:rsid w:val="00A5437E"/>
  </w:style>
  <w:style w:type="paragraph" w:styleId="Pedmtkomente">
    <w:name w:val="annotation subject"/>
    <w:basedOn w:val="Textkomente"/>
    <w:next w:val="Textkomente"/>
    <w:link w:val="PedmtkomenteChar"/>
    <w:rsid w:val="00A5437E"/>
    <w:rPr>
      <w:b/>
      <w:bCs/>
    </w:rPr>
  </w:style>
  <w:style w:type="character" w:customStyle="1" w:styleId="PedmtkomenteChar">
    <w:name w:val="Předmět komentáře Char"/>
    <w:basedOn w:val="TextkomenteChar"/>
    <w:link w:val="Pedmtkomente"/>
    <w:rsid w:val="00A5437E"/>
    <w:rPr>
      <w:b/>
      <w:bCs/>
    </w:rPr>
  </w:style>
  <w:style w:type="character" w:customStyle="1" w:styleId="ZpatChar">
    <w:name w:val="Zápatí Char"/>
    <w:basedOn w:val="Standardnpsmoodstavce"/>
    <w:link w:val="Zpat"/>
    <w:uiPriority w:val="99"/>
    <w:rsid w:val="003019A0"/>
    <w:rPr>
      <w:sz w:val="24"/>
    </w:rPr>
  </w:style>
  <w:style w:type="paragraph" w:styleId="Normlnweb">
    <w:name w:val="Normal (Web)"/>
    <w:basedOn w:val="Normln"/>
    <w:uiPriority w:val="99"/>
    <w:rsid w:val="00580B0D"/>
    <w:pPr>
      <w:spacing w:before="100" w:beforeAutospacing="1" w:after="100" w:afterAutospacing="1"/>
    </w:pPr>
  </w:style>
  <w:style w:type="character" w:customStyle="1" w:styleId="ZkladntextodsazenChar">
    <w:name w:val="Základní text odsazený Char"/>
    <w:basedOn w:val="Standardnpsmoodstavce"/>
    <w:link w:val="Zkladntextodsazen"/>
    <w:rsid w:val="00F158D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71155">
      <w:bodyDiv w:val="1"/>
      <w:marLeft w:val="0"/>
      <w:marRight w:val="0"/>
      <w:marTop w:val="0"/>
      <w:marBottom w:val="0"/>
      <w:divBdr>
        <w:top w:val="none" w:sz="0" w:space="0" w:color="auto"/>
        <w:left w:val="none" w:sz="0" w:space="0" w:color="auto"/>
        <w:bottom w:val="none" w:sz="0" w:space="0" w:color="auto"/>
        <w:right w:val="none" w:sz="0" w:space="0" w:color="auto"/>
      </w:divBdr>
    </w:div>
    <w:div w:id="333605925">
      <w:bodyDiv w:val="1"/>
      <w:marLeft w:val="0"/>
      <w:marRight w:val="0"/>
      <w:marTop w:val="0"/>
      <w:marBottom w:val="0"/>
      <w:divBdr>
        <w:top w:val="none" w:sz="0" w:space="0" w:color="auto"/>
        <w:left w:val="none" w:sz="0" w:space="0" w:color="auto"/>
        <w:bottom w:val="none" w:sz="0" w:space="0" w:color="auto"/>
        <w:right w:val="none" w:sz="0" w:space="0" w:color="auto"/>
      </w:divBdr>
    </w:div>
    <w:div w:id="487474658">
      <w:bodyDiv w:val="1"/>
      <w:marLeft w:val="0"/>
      <w:marRight w:val="0"/>
      <w:marTop w:val="0"/>
      <w:marBottom w:val="0"/>
      <w:divBdr>
        <w:top w:val="none" w:sz="0" w:space="0" w:color="auto"/>
        <w:left w:val="none" w:sz="0" w:space="0" w:color="auto"/>
        <w:bottom w:val="none" w:sz="0" w:space="0" w:color="auto"/>
        <w:right w:val="none" w:sz="0" w:space="0" w:color="auto"/>
      </w:divBdr>
    </w:div>
    <w:div w:id="526257230">
      <w:bodyDiv w:val="1"/>
      <w:marLeft w:val="0"/>
      <w:marRight w:val="0"/>
      <w:marTop w:val="0"/>
      <w:marBottom w:val="0"/>
      <w:divBdr>
        <w:top w:val="none" w:sz="0" w:space="0" w:color="auto"/>
        <w:left w:val="none" w:sz="0" w:space="0" w:color="auto"/>
        <w:bottom w:val="none" w:sz="0" w:space="0" w:color="auto"/>
        <w:right w:val="none" w:sz="0" w:space="0" w:color="auto"/>
      </w:divBdr>
    </w:div>
    <w:div w:id="601651955">
      <w:bodyDiv w:val="1"/>
      <w:marLeft w:val="0"/>
      <w:marRight w:val="0"/>
      <w:marTop w:val="0"/>
      <w:marBottom w:val="0"/>
      <w:divBdr>
        <w:top w:val="none" w:sz="0" w:space="0" w:color="auto"/>
        <w:left w:val="none" w:sz="0" w:space="0" w:color="auto"/>
        <w:bottom w:val="none" w:sz="0" w:space="0" w:color="auto"/>
        <w:right w:val="none" w:sz="0" w:space="0" w:color="auto"/>
      </w:divBdr>
    </w:div>
    <w:div w:id="627013530">
      <w:bodyDiv w:val="1"/>
      <w:marLeft w:val="0"/>
      <w:marRight w:val="0"/>
      <w:marTop w:val="0"/>
      <w:marBottom w:val="0"/>
      <w:divBdr>
        <w:top w:val="none" w:sz="0" w:space="0" w:color="auto"/>
        <w:left w:val="none" w:sz="0" w:space="0" w:color="auto"/>
        <w:bottom w:val="none" w:sz="0" w:space="0" w:color="auto"/>
        <w:right w:val="none" w:sz="0" w:space="0" w:color="auto"/>
      </w:divBdr>
    </w:div>
    <w:div w:id="843477110">
      <w:bodyDiv w:val="1"/>
      <w:marLeft w:val="0"/>
      <w:marRight w:val="0"/>
      <w:marTop w:val="0"/>
      <w:marBottom w:val="0"/>
      <w:divBdr>
        <w:top w:val="none" w:sz="0" w:space="0" w:color="auto"/>
        <w:left w:val="none" w:sz="0" w:space="0" w:color="auto"/>
        <w:bottom w:val="none" w:sz="0" w:space="0" w:color="auto"/>
        <w:right w:val="none" w:sz="0" w:space="0" w:color="auto"/>
      </w:divBdr>
    </w:div>
    <w:div w:id="1622221098">
      <w:bodyDiv w:val="1"/>
      <w:marLeft w:val="0"/>
      <w:marRight w:val="0"/>
      <w:marTop w:val="0"/>
      <w:marBottom w:val="0"/>
      <w:divBdr>
        <w:top w:val="none" w:sz="0" w:space="0" w:color="auto"/>
        <w:left w:val="none" w:sz="0" w:space="0" w:color="auto"/>
        <w:bottom w:val="none" w:sz="0" w:space="0" w:color="auto"/>
        <w:right w:val="none" w:sz="0" w:space="0" w:color="auto"/>
      </w:divBdr>
    </w:div>
    <w:div w:id="172910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zscr.cz/clanek/katalog-vydanych-technickych-podminek-pozarni-techniky-a-vecnych-prostredku.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5E305-B2AF-4C3F-9993-31C847C0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1042</Words>
  <Characters>6148</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VYHLÁŠKA</vt:lpstr>
    </vt:vector>
  </TitlesOfParts>
  <Company>MV ČR</Company>
  <LinksUpToDate>false</LinksUpToDate>
  <CharactersWithSpaces>7176</CharactersWithSpaces>
  <SharedDoc>false</SharedDoc>
  <HLinks>
    <vt:vector size="12" baseType="variant">
      <vt:variant>
        <vt:i4>2555918</vt:i4>
      </vt:variant>
      <vt:variant>
        <vt:i4>3</vt:i4>
      </vt:variant>
      <vt:variant>
        <vt:i4>0</vt:i4>
      </vt:variant>
      <vt:variant>
        <vt:i4>5</vt:i4>
      </vt:variant>
      <vt:variant>
        <vt:lpwstr>mailto:jaroslav.madera@grh.izscr.cz</vt:lpwstr>
      </vt:variant>
      <vt:variant>
        <vt:lpwstr/>
      </vt:variant>
      <vt:variant>
        <vt:i4>7340102</vt:i4>
      </vt:variant>
      <vt:variant>
        <vt:i4>0</vt:i4>
      </vt:variant>
      <vt:variant>
        <vt:i4>0</vt:i4>
      </vt:variant>
      <vt:variant>
        <vt:i4>5</vt:i4>
      </vt:variant>
      <vt:variant>
        <vt:lpwstr>mailto:petr.stastny@grh.izscr.cz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dc:title>
  <dc:subject/>
  <dc:creator>DA329756</dc:creator>
  <cp:keywords/>
  <dc:description/>
  <cp:lastModifiedBy>Šimsa Martin</cp:lastModifiedBy>
  <cp:revision>2</cp:revision>
  <cp:lastPrinted>2022-10-13T04:46:00Z</cp:lastPrinted>
  <dcterms:created xsi:type="dcterms:W3CDTF">2024-11-11T10:55:00Z</dcterms:created>
  <dcterms:modified xsi:type="dcterms:W3CDTF">2024-11-11T10:55:00Z</dcterms:modified>
</cp:coreProperties>
</file>