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B0" w:rsidRPr="00EC285C" w:rsidRDefault="004960B0" w:rsidP="004960B0">
      <w:pPr>
        <w:pStyle w:val="Nzev"/>
        <w:rPr>
          <w:rFonts w:ascii="Calibri" w:hAnsi="Calibri" w:cs="Arial"/>
          <w:sz w:val="28"/>
          <w:szCs w:val="28"/>
        </w:rPr>
      </w:pPr>
      <w:r w:rsidRPr="00EC285C">
        <w:rPr>
          <w:rFonts w:ascii="Calibri" w:hAnsi="Calibri" w:cs="Arial"/>
          <w:sz w:val="28"/>
          <w:szCs w:val="28"/>
        </w:rPr>
        <w:t>SMLOUVA O DÍLO</w:t>
      </w:r>
    </w:p>
    <w:p w:rsidR="004960B0" w:rsidRPr="00EC285C" w:rsidRDefault="004960B0" w:rsidP="004960B0">
      <w:pPr>
        <w:jc w:val="center"/>
        <w:rPr>
          <w:rFonts w:ascii="Calibri" w:hAnsi="Calibri"/>
          <w:b/>
          <w:sz w:val="22"/>
          <w:szCs w:val="22"/>
        </w:rPr>
      </w:pPr>
    </w:p>
    <w:p w:rsidR="004960B0" w:rsidRPr="00EC285C" w:rsidRDefault="004960B0" w:rsidP="004960B0">
      <w:pPr>
        <w:jc w:val="center"/>
        <w:rPr>
          <w:rFonts w:ascii="Calibri" w:hAnsi="Calibri" w:cs="Calibri"/>
          <w:b/>
          <w:sz w:val="22"/>
          <w:szCs w:val="22"/>
        </w:rPr>
      </w:pPr>
      <w:r w:rsidRPr="00EC285C">
        <w:rPr>
          <w:rFonts w:ascii="Calibri" w:hAnsi="Calibri" w:cs="Calibri"/>
          <w:b/>
          <w:sz w:val="22"/>
          <w:szCs w:val="22"/>
        </w:rPr>
        <w:t>I.</w:t>
      </w:r>
    </w:p>
    <w:p w:rsidR="004960B0" w:rsidRPr="00EC285C" w:rsidRDefault="004960B0" w:rsidP="004960B0">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rsidR="004960B0" w:rsidRPr="002145E8" w:rsidRDefault="004960B0" w:rsidP="004960B0">
      <w:pPr>
        <w:rPr>
          <w:rFonts w:ascii="Calibri" w:hAnsi="Calibri" w:cs="Calibri"/>
          <w:sz w:val="22"/>
          <w:szCs w:val="22"/>
        </w:rPr>
      </w:pPr>
    </w:p>
    <w:p w:rsidR="004960B0" w:rsidRPr="002145E8" w:rsidRDefault="004960B0" w:rsidP="004960B0">
      <w:pPr>
        <w:rPr>
          <w:rFonts w:ascii="Calibri" w:hAnsi="Calibri" w:cs="Calibri"/>
          <w:sz w:val="22"/>
          <w:szCs w:val="22"/>
        </w:rPr>
      </w:pPr>
      <w:r w:rsidRPr="002145E8">
        <w:rPr>
          <w:rFonts w:ascii="Calibri" w:hAnsi="Calibri" w:cs="Calibri"/>
          <w:sz w:val="22"/>
          <w:szCs w:val="22"/>
        </w:rPr>
        <w:t>Zhotovitel:</w:t>
      </w:r>
    </w:p>
    <w:p w:rsidR="004960B0" w:rsidRPr="002145E8" w:rsidRDefault="004960B0" w:rsidP="004960B0">
      <w:pPr>
        <w:rPr>
          <w:rFonts w:ascii="Calibri" w:hAnsi="Calibri" w:cs="Calibri"/>
          <w:sz w:val="22"/>
          <w:szCs w:val="22"/>
        </w:rPr>
      </w:pPr>
    </w:p>
    <w:p w:rsidR="004960B0" w:rsidRPr="002145E8" w:rsidRDefault="004960B0" w:rsidP="004960B0">
      <w:pPr>
        <w:rPr>
          <w:rFonts w:ascii="Calibri" w:hAnsi="Calibri" w:cs="Calibri"/>
          <w:b/>
          <w:sz w:val="22"/>
          <w:szCs w:val="22"/>
        </w:rPr>
      </w:pPr>
      <w:r w:rsidRPr="002145E8">
        <w:rPr>
          <w:rFonts w:ascii="Calibri" w:hAnsi="Calibri" w:cs="Calibri"/>
          <w:sz w:val="22"/>
          <w:szCs w:val="22"/>
        </w:rPr>
        <w:t>Jméno:</w:t>
      </w:r>
      <w:r w:rsidRPr="002145E8">
        <w:rPr>
          <w:rFonts w:ascii="Calibri" w:hAnsi="Calibri" w:cs="Calibri"/>
          <w:b/>
          <w:sz w:val="22"/>
          <w:szCs w:val="22"/>
        </w:rPr>
        <w:tab/>
      </w:r>
      <w:r w:rsidRPr="002145E8">
        <w:rPr>
          <w:rFonts w:ascii="Calibri" w:hAnsi="Calibri" w:cs="Calibri"/>
          <w:b/>
          <w:sz w:val="22"/>
          <w:szCs w:val="22"/>
        </w:rPr>
        <w:tab/>
      </w:r>
      <w:r w:rsidRPr="002145E8">
        <w:rPr>
          <w:rFonts w:ascii="Calibri" w:hAnsi="Calibri" w:cs="Calibri"/>
          <w:b/>
          <w:sz w:val="22"/>
          <w:szCs w:val="22"/>
        </w:rPr>
        <w:tab/>
      </w:r>
      <w:r w:rsidRPr="002145E8">
        <w:rPr>
          <w:rFonts w:ascii="Calibri" w:hAnsi="Calibri" w:cs="Calibri"/>
          <w:b/>
          <w:sz w:val="22"/>
          <w:szCs w:val="22"/>
        </w:rPr>
        <w:tab/>
      </w:r>
      <w:r w:rsidRPr="002145E8">
        <w:rPr>
          <w:rFonts w:ascii="Calibri" w:hAnsi="Calibri" w:cs="Calibri"/>
          <w:b/>
          <w:sz w:val="22"/>
          <w:szCs w:val="22"/>
        </w:rPr>
        <w:tab/>
        <w:t>……………………………</w:t>
      </w:r>
      <w:proofErr w:type="gramStart"/>
      <w:r w:rsidRPr="002145E8">
        <w:rPr>
          <w:rFonts w:ascii="Calibri" w:hAnsi="Calibri" w:cs="Calibri"/>
          <w:b/>
          <w:sz w:val="22"/>
          <w:szCs w:val="22"/>
        </w:rPr>
        <w:t>…..…</w:t>
      </w:r>
      <w:proofErr w:type="gramEnd"/>
      <w:r w:rsidRPr="002145E8">
        <w:rPr>
          <w:rFonts w:ascii="Calibri" w:hAnsi="Calibri" w:cs="Calibri"/>
          <w:b/>
          <w:sz w:val="22"/>
          <w:szCs w:val="22"/>
        </w:rPr>
        <w:t>…………………..</w:t>
      </w:r>
    </w:p>
    <w:p w:rsidR="004960B0" w:rsidRPr="002145E8" w:rsidRDefault="004960B0" w:rsidP="004960B0">
      <w:pPr>
        <w:rPr>
          <w:rFonts w:ascii="Calibri" w:hAnsi="Calibri" w:cs="Calibri"/>
          <w:sz w:val="22"/>
          <w:szCs w:val="22"/>
        </w:rPr>
      </w:pPr>
      <w:r w:rsidRPr="002145E8">
        <w:rPr>
          <w:rFonts w:ascii="Calibri" w:hAnsi="Calibri" w:cs="Calibri"/>
          <w:sz w:val="22"/>
          <w:szCs w:val="22"/>
        </w:rPr>
        <w:t>Zápis v</w:t>
      </w:r>
      <w:r w:rsidR="002145E8">
        <w:rPr>
          <w:rFonts w:ascii="Calibri" w:hAnsi="Calibri" w:cs="Calibri"/>
          <w:sz w:val="22"/>
          <w:szCs w:val="22"/>
        </w:rPr>
        <w:t xml:space="preserve"> obchod. / živnost. </w:t>
      </w:r>
      <w:proofErr w:type="gramStart"/>
      <w:r w:rsidR="002145E8">
        <w:rPr>
          <w:rFonts w:ascii="Calibri" w:hAnsi="Calibri" w:cs="Calibri"/>
          <w:sz w:val="22"/>
          <w:szCs w:val="22"/>
        </w:rPr>
        <w:t>rejstříku</w:t>
      </w:r>
      <w:proofErr w:type="gramEnd"/>
      <w:r w:rsidR="002145E8">
        <w:rPr>
          <w:rFonts w:ascii="Calibri" w:hAnsi="Calibri" w:cs="Calibri"/>
          <w:sz w:val="22"/>
          <w:szCs w:val="22"/>
        </w:rPr>
        <w:t>:</w:t>
      </w:r>
      <w:r w:rsidR="002145E8">
        <w:rPr>
          <w:rFonts w:ascii="Calibri" w:hAnsi="Calibri" w:cs="Calibri"/>
          <w:sz w:val="22"/>
          <w:szCs w:val="22"/>
        </w:rPr>
        <w:tab/>
      </w:r>
      <w:r w:rsidRPr="002145E8">
        <w:rPr>
          <w:rFonts w:ascii="Calibri" w:hAnsi="Calibri" w:cs="Calibri"/>
          <w:sz w:val="22"/>
          <w:szCs w:val="22"/>
        </w:rPr>
        <w:t>…………………………………………………………</w:t>
      </w:r>
    </w:p>
    <w:p w:rsidR="004960B0" w:rsidRPr="002145E8" w:rsidRDefault="004960B0" w:rsidP="004960B0">
      <w:pPr>
        <w:rPr>
          <w:rFonts w:ascii="Calibri" w:hAnsi="Calibri" w:cs="Calibri"/>
          <w:sz w:val="22"/>
          <w:szCs w:val="22"/>
        </w:rPr>
      </w:pPr>
      <w:r w:rsidRPr="002145E8">
        <w:rPr>
          <w:rFonts w:ascii="Calibri" w:hAnsi="Calibri" w:cs="Calibri"/>
          <w:sz w:val="22"/>
          <w:szCs w:val="22"/>
        </w:rPr>
        <w:t>Zastoupený:</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w:t>
      </w:r>
    </w:p>
    <w:p w:rsidR="004960B0" w:rsidRPr="002145E8" w:rsidRDefault="004960B0" w:rsidP="004960B0">
      <w:pPr>
        <w:rPr>
          <w:rFonts w:ascii="Calibri" w:hAnsi="Calibri" w:cs="Calibri"/>
          <w:sz w:val="22"/>
          <w:szCs w:val="22"/>
        </w:rPr>
      </w:pPr>
      <w:r w:rsidRPr="002145E8">
        <w:rPr>
          <w:rFonts w:ascii="Calibri" w:hAnsi="Calibri" w:cs="Calibri"/>
          <w:sz w:val="22"/>
          <w:szCs w:val="22"/>
        </w:rPr>
        <w:t>Sídlo:</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w:t>
      </w:r>
      <w:proofErr w:type="gramStart"/>
      <w:r w:rsidRPr="002145E8">
        <w:rPr>
          <w:rFonts w:ascii="Calibri" w:hAnsi="Calibri" w:cs="Calibri"/>
          <w:sz w:val="22"/>
          <w:szCs w:val="22"/>
        </w:rPr>
        <w:t>…...</w:t>
      </w:r>
      <w:proofErr w:type="gramEnd"/>
    </w:p>
    <w:p w:rsidR="004960B0" w:rsidRPr="002145E8" w:rsidRDefault="004960B0" w:rsidP="004960B0">
      <w:pPr>
        <w:rPr>
          <w:rFonts w:ascii="Calibri" w:hAnsi="Calibri" w:cs="Calibri"/>
          <w:sz w:val="22"/>
          <w:szCs w:val="22"/>
        </w:rPr>
      </w:pPr>
      <w:r w:rsidRPr="002145E8">
        <w:rPr>
          <w:rFonts w:ascii="Calibri" w:hAnsi="Calibri" w:cs="Calibri"/>
          <w:sz w:val="22"/>
          <w:szCs w:val="22"/>
        </w:rPr>
        <w:t>Doručovací adresa:</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w:t>
      </w:r>
      <w:proofErr w:type="gramStart"/>
      <w:r w:rsidRPr="002145E8">
        <w:rPr>
          <w:rFonts w:ascii="Calibri" w:hAnsi="Calibri" w:cs="Calibri"/>
          <w:sz w:val="22"/>
          <w:szCs w:val="22"/>
        </w:rPr>
        <w:t>…...</w:t>
      </w:r>
      <w:proofErr w:type="gramEnd"/>
    </w:p>
    <w:p w:rsidR="004960B0" w:rsidRPr="002145E8" w:rsidRDefault="004960B0" w:rsidP="004960B0">
      <w:pPr>
        <w:rPr>
          <w:rFonts w:ascii="Calibri" w:hAnsi="Calibri" w:cs="Calibri"/>
          <w:sz w:val="22"/>
          <w:szCs w:val="22"/>
        </w:rPr>
      </w:pPr>
      <w:r w:rsidRPr="002145E8">
        <w:rPr>
          <w:rFonts w:ascii="Calibri" w:hAnsi="Calibri" w:cs="Calibri"/>
          <w:sz w:val="22"/>
          <w:szCs w:val="22"/>
        </w:rPr>
        <w:t>IČ:</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w:t>
      </w:r>
    </w:p>
    <w:p w:rsidR="004960B0" w:rsidRPr="002145E8" w:rsidRDefault="004960B0" w:rsidP="004960B0">
      <w:pPr>
        <w:rPr>
          <w:rFonts w:ascii="Calibri" w:hAnsi="Calibri" w:cs="Calibri"/>
          <w:sz w:val="22"/>
          <w:szCs w:val="22"/>
        </w:rPr>
      </w:pPr>
      <w:r w:rsidRPr="002145E8">
        <w:rPr>
          <w:rFonts w:ascii="Calibri" w:hAnsi="Calibri" w:cs="Calibri"/>
          <w:sz w:val="22"/>
          <w:szCs w:val="22"/>
        </w:rPr>
        <w:t xml:space="preserve">DIČ: </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w:t>
      </w:r>
    </w:p>
    <w:p w:rsidR="004960B0" w:rsidRPr="002145E8" w:rsidRDefault="004960B0" w:rsidP="004960B0">
      <w:pPr>
        <w:rPr>
          <w:rFonts w:ascii="Calibri" w:hAnsi="Calibri" w:cs="Calibri"/>
          <w:sz w:val="22"/>
          <w:szCs w:val="22"/>
        </w:rPr>
      </w:pPr>
      <w:r w:rsidRPr="002145E8">
        <w:rPr>
          <w:rFonts w:ascii="Calibri" w:hAnsi="Calibri" w:cs="Calibri"/>
          <w:sz w:val="22"/>
          <w:szCs w:val="22"/>
        </w:rPr>
        <w:t>Bankovní spojení:</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w:t>
      </w:r>
    </w:p>
    <w:p w:rsidR="004960B0" w:rsidRPr="002145E8" w:rsidRDefault="004960B0" w:rsidP="004960B0">
      <w:pPr>
        <w:rPr>
          <w:rFonts w:ascii="Calibri" w:hAnsi="Calibri" w:cs="Calibri"/>
          <w:sz w:val="22"/>
          <w:szCs w:val="22"/>
        </w:rPr>
      </w:pPr>
      <w:r w:rsidRPr="002145E8">
        <w:rPr>
          <w:rFonts w:ascii="Calibri" w:hAnsi="Calibri" w:cs="Calibri"/>
          <w:sz w:val="22"/>
          <w:szCs w:val="22"/>
        </w:rPr>
        <w:t>Číslo účtu:</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w:t>
      </w:r>
      <w:proofErr w:type="gramStart"/>
      <w:r w:rsidRPr="002145E8">
        <w:rPr>
          <w:rFonts w:ascii="Calibri" w:hAnsi="Calibri" w:cs="Calibri"/>
          <w:sz w:val="22"/>
          <w:szCs w:val="22"/>
        </w:rPr>
        <w:t>…...</w:t>
      </w:r>
      <w:proofErr w:type="gramEnd"/>
    </w:p>
    <w:p w:rsidR="004960B0" w:rsidRPr="002145E8" w:rsidRDefault="004960B0" w:rsidP="004960B0">
      <w:pPr>
        <w:rPr>
          <w:rFonts w:ascii="Calibri" w:hAnsi="Calibri" w:cs="Calibri"/>
          <w:sz w:val="22"/>
          <w:szCs w:val="22"/>
        </w:rPr>
      </w:pPr>
    </w:p>
    <w:p w:rsidR="004960B0" w:rsidRPr="002145E8" w:rsidRDefault="004960B0" w:rsidP="004960B0">
      <w:pPr>
        <w:rPr>
          <w:rFonts w:ascii="Calibri" w:hAnsi="Calibri" w:cs="Calibri"/>
          <w:sz w:val="22"/>
          <w:szCs w:val="22"/>
        </w:rPr>
      </w:pPr>
      <w:r w:rsidRPr="002145E8">
        <w:rPr>
          <w:rFonts w:ascii="Calibri" w:hAnsi="Calibri" w:cs="Calibri"/>
          <w:sz w:val="22"/>
          <w:szCs w:val="22"/>
        </w:rPr>
        <w:t>Kontaktní osoba:</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 xml:space="preserve"> ………………………… - tel: ………………</w:t>
      </w:r>
      <w:proofErr w:type="gramStart"/>
      <w:r w:rsidRPr="002145E8">
        <w:rPr>
          <w:rFonts w:ascii="Calibri" w:hAnsi="Calibri" w:cs="Calibri"/>
          <w:sz w:val="22"/>
          <w:szCs w:val="22"/>
        </w:rPr>
        <w:t>….., e-mail</w:t>
      </w:r>
      <w:proofErr w:type="gramEnd"/>
      <w:r w:rsidRPr="002145E8">
        <w:rPr>
          <w:rFonts w:ascii="Calibri" w:hAnsi="Calibri" w:cs="Calibri"/>
          <w:sz w:val="22"/>
          <w:szCs w:val="22"/>
        </w:rPr>
        <w:t>: ………………</w:t>
      </w:r>
    </w:p>
    <w:p w:rsidR="004960B0" w:rsidRPr="002145E8" w:rsidRDefault="004960B0" w:rsidP="004960B0">
      <w:pPr>
        <w:rPr>
          <w:rFonts w:ascii="Calibri" w:hAnsi="Calibri" w:cs="Calibri"/>
          <w:sz w:val="22"/>
          <w:szCs w:val="22"/>
        </w:rPr>
      </w:pPr>
    </w:p>
    <w:p w:rsidR="004960B0" w:rsidRPr="002145E8" w:rsidRDefault="004960B0" w:rsidP="004960B0">
      <w:pPr>
        <w:rPr>
          <w:rFonts w:ascii="Calibri" w:hAnsi="Calibri" w:cs="Calibri"/>
          <w:sz w:val="22"/>
          <w:szCs w:val="22"/>
        </w:rPr>
      </w:pPr>
      <w:r w:rsidRPr="002145E8">
        <w:rPr>
          <w:rFonts w:ascii="Calibri" w:hAnsi="Calibri" w:cs="Calibri"/>
          <w:sz w:val="22"/>
          <w:szCs w:val="22"/>
        </w:rPr>
        <w:t>(dále jen „zhotovitel“)</w:t>
      </w:r>
    </w:p>
    <w:p w:rsidR="004960B0" w:rsidRPr="002145E8" w:rsidRDefault="004960B0" w:rsidP="004960B0">
      <w:pPr>
        <w:rPr>
          <w:rFonts w:ascii="Calibri" w:hAnsi="Calibri" w:cs="Calibri"/>
          <w:sz w:val="22"/>
          <w:szCs w:val="22"/>
        </w:rPr>
      </w:pPr>
    </w:p>
    <w:p w:rsidR="004960B0" w:rsidRPr="002145E8" w:rsidRDefault="004960B0" w:rsidP="004960B0">
      <w:pPr>
        <w:rPr>
          <w:rFonts w:ascii="Calibri" w:hAnsi="Calibri" w:cs="Calibri"/>
          <w:sz w:val="22"/>
          <w:szCs w:val="22"/>
        </w:rPr>
      </w:pPr>
      <w:r w:rsidRPr="002145E8">
        <w:rPr>
          <w:rFonts w:ascii="Calibri" w:hAnsi="Calibri" w:cs="Calibri"/>
          <w:sz w:val="22"/>
          <w:szCs w:val="22"/>
        </w:rPr>
        <w:t xml:space="preserve">a </w:t>
      </w:r>
    </w:p>
    <w:p w:rsidR="004960B0" w:rsidRPr="002145E8" w:rsidRDefault="004960B0" w:rsidP="004960B0">
      <w:pPr>
        <w:rPr>
          <w:rFonts w:ascii="Calibri" w:hAnsi="Calibri" w:cs="Calibri"/>
          <w:sz w:val="22"/>
          <w:szCs w:val="22"/>
        </w:rPr>
      </w:pPr>
    </w:p>
    <w:p w:rsidR="004960B0" w:rsidRPr="002145E8" w:rsidRDefault="004960B0" w:rsidP="004960B0">
      <w:pPr>
        <w:rPr>
          <w:rFonts w:ascii="Calibri" w:hAnsi="Calibri" w:cs="Calibri"/>
          <w:sz w:val="22"/>
          <w:szCs w:val="22"/>
        </w:rPr>
      </w:pPr>
      <w:r w:rsidRPr="002145E8">
        <w:rPr>
          <w:rFonts w:ascii="Calibri" w:hAnsi="Calibri" w:cs="Calibri"/>
          <w:sz w:val="22"/>
          <w:szCs w:val="22"/>
        </w:rPr>
        <w:t>objednatel</w:t>
      </w:r>
    </w:p>
    <w:p w:rsidR="004960B0" w:rsidRPr="002145E8" w:rsidRDefault="004960B0" w:rsidP="004960B0">
      <w:pPr>
        <w:rPr>
          <w:rFonts w:ascii="Calibri" w:hAnsi="Calibri" w:cs="Calibri"/>
          <w:sz w:val="22"/>
          <w:szCs w:val="22"/>
        </w:rPr>
      </w:pPr>
    </w:p>
    <w:p w:rsidR="004960B0" w:rsidRPr="002145E8" w:rsidRDefault="004960B0" w:rsidP="004960B0">
      <w:pPr>
        <w:rPr>
          <w:rFonts w:ascii="Calibri" w:hAnsi="Calibri" w:cs="Calibri"/>
          <w:b/>
          <w:sz w:val="22"/>
          <w:szCs w:val="22"/>
        </w:rPr>
      </w:pPr>
      <w:r w:rsidRPr="002145E8">
        <w:rPr>
          <w:rFonts w:ascii="Calibri" w:hAnsi="Calibri" w:cs="Calibri"/>
          <w:sz w:val="22"/>
          <w:szCs w:val="22"/>
        </w:rPr>
        <w:t>Jméno:</w:t>
      </w:r>
      <w:r w:rsidRPr="002145E8">
        <w:rPr>
          <w:rFonts w:ascii="Calibri" w:hAnsi="Calibri" w:cs="Calibri"/>
          <w:b/>
          <w:sz w:val="22"/>
          <w:szCs w:val="22"/>
        </w:rPr>
        <w:tab/>
      </w:r>
      <w:r w:rsidRPr="002145E8">
        <w:rPr>
          <w:rFonts w:ascii="Calibri" w:hAnsi="Calibri" w:cs="Calibri"/>
          <w:b/>
          <w:sz w:val="22"/>
          <w:szCs w:val="22"/>
        </w:rPr>
        <w:tab/>
      </w:r>
      <w:r w:rsidRPr="002145E8">
        <w:rPr>
          <w:rFonts w:ascii="Calibri" w:hAnsi="Calibri" w:cs="Calibri"/>
          <w:b/>
          <w:sz w:val="22"/>
          <w:szCs w:val="22"/>
        </w:rPr>
        <w:tab/>
      </w:r>
      <w:r w:rsidRPr="002145E8">
        <w:rPr>
          <w:rFonts w:ascii="Calibri" w:hAnsi="Calibri" w:cs="Calibri"/>
          <w:b/>
          <w:sz w:val="22"/>
          <w:szCs w:val="22"/>
        </w:rPr>
        <w:tab/>
      </w:r>
      <w:r w:rsidRPr="002145E8">
        <w:rPr>
          <w:rFonts w:ascii="Calibri" w:hAnsi="Calibri" w:cs="Calibri"/>
          <w:b/>
          <w:sz w:val="22"/>
          <w:szCs w:val="22"/>
        </w:rPr>
        <w:tab/>
        <w:t>TECHNICKÉ SLUŽBY HRADEC KRÁLOVÉ</w:t>
      </w:r>
    </w:p>
    <w:p w:rsidR="004960B0" w:rsidRPr="002145E8" w:rsidRDefault="004960B0" w:rsidP="004960B0">
      <w:pPr>
        <w:ind w:left="3540" w:hanging="3540"/>
        <w:rPr>
          <w:rFonts w:ascii="Calibri" w:hAnsi="Calibri" w:cs="Calibri"/>
          <w:sz w:val="22"/>
          <w:szCs w:val="22"/>
        </w:rPr>
      </w:pPr>
      <w:r w:rsidRPr="002145E8">
        <w:rPr>
          <w:rFonts w:ascii="Calibri" w:hAnsi="Calibri" w:cs="Calibri"/>
          <w:sz w:val="22"/>
          <w:szCs w:val="22"/>
        </w:rPr>
        <w:t>Zápis v obchodním rejstříku:</w:t>
      </w:r>
      <w:r w:rsidRPr="002145E8">
        <w:rPr>
          <w:rFonts w:ascii="Calibri" w:hAnsi="Calibri" w:cs="Calibri"/>
          <w:sz w:val="22"/>
          <w:szCs w:val="22"/>
        </w:rPr>
        <w:tab/>
        <w:t xml:space="preserve">příspěvková organizace zapsaná v OR u Krajského soudu v Hradci Králové, </w:t>
      </w:r>
      <w:proofErr w:type="spellStart"/>
      <w:r w:rsidRPr="002145E8">
        <w:rPr>
          <w:rFonts w:ascii="Calibri" w:hAnsi="Calibri" w:cs="Calibri"/>
          <w:sz w:val="22"/>
          <w:szCs w:val="22"/>
        </w:rPr>
        <w:t>sp</w:t>
      </w:r>
      <w:proofErr w:type="spellEnd"/>
      <w:r w:rsidRPr="002145E8">
        <w:rPr>
          <w:rFonts w:ascii="Calibri" w:hAnsi="Calibri" w:cs="Calibri"/>
          <w:sz w:val="22"/>
          <w:szCs w:val="22"/>
        </w:rPr>
        <w:t xml:space="preserve">. zn. </w:t>
      </w:r>
      <w:proofErr w:type="spellStart"/>
      <w:r w:rsidRPr="002145E8">
        <w:rPr>
          <w:rFonts w:ascii="Calibri" w:hAnsi="Calibri" w:cs="Calibri"/>
          <w:sz w:val="22"/>
          <w:szCs w:val="22"/>
        </w:rPr>
        <w:t>Pr</w:t>
      </w:r>
      <w:proofErr w:type="spellEnd"/>
      <w:r w:rsidRPr="002145E8">
        <w:rPr>
          <w:rFonts w:ascii="Calibri" w:hAnsi="Calibri" w:cs="Calibri"/>
          <w:sz w:val="22"/>
          <w:szCs w:val="22"/>
        </w:rPr>
        <w:t xml:space="preserve"> 52</w:t>
      </w:r>
    </w:p>
    <w:p w:rsidR="004960B0" w:rsidRPr="002145E8" w:rsidRDefault="004960B0" w:rsidP="004960B0">
      <w:pPr>
        <w:rPr>
          <w:rFonts w:ascii="Calibri" w:hAnsi="Calibri" w:cs="Calibri"/>
          <w:sz w:val="22"/>
          <w:szCs w:val="22"/>
        </w:rPr>
      </w:pPr>
      <w:r w:rsidRPr="002145E8">
        <w:rPr>
          <w:rFonts w:ascii="Calibri" w:hAnsi="Calibri" w:cs="Calibri"/>
          <w:sz w:val="22"/>
          <w:szCs w:val="22"/>
        </w:rPr>
        <w:t>Zastoupený:</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002E68F9" w:rsidRPr="002145E8">
        <w:rPr>
          <w:rFonts w:ascii="Calibri" w:hAnsi="Calibri" w:cs="Calibri"/>
          <w:sz w:val="22"/>
          <w:szCs w:val="22"/>
        </w:rPr>
        <w:t>ředitelem Ing</w:t>
      </w:r>
      <w:r w:rsidRPr="002145E8">
        <w:rPr>
          <w:rFonts w:ascii="Calibri" w:hAnsi="Calibri" w:cs="Calibri"/>
          <w:sz w:val="22"/>
          <w:szCs w:val="22"/>
        </w:rPr>
        <w:t>. Tomášem Pospíšilem</w:t>
      </w:r>
    </w:p>
    <w:p w:rsidR="004960B0" w:rsidRPr="002145E8" w:rsidRDefault="004960B0" w:rsidP="004960B0">
      <w:pPr>
        <w:rPr>
          <w:rFonts w:ascii="Calibri" w:hAnsi="Calibri" w:cs="Calibri"/>
          <w:sz w:val="22"/>
          <w:szCs w:val="22"/>
        </w:rPr>
      </w:pPr>
      <w:r w:rsidRPr="002145E8">
        <w:rPr>
          <w:rFonts w:ascii="Calibri" w:hAnsi="Calibri" w:cs="Calibri"/>
          <w:sz w:val="22"/>
          <w:szCs w:val="22"/>
        </w:rPr>
        <w:t xml:space="preserve">Sídlo: </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Na Brně 362, 500 08 Hradec Králové 8</w:t>
      </w:r>
    </w:p>
    <w:p w:rsidR="004960B0" w:rsidRPr="002145E8" w:rsidRDefault="004960B0" w:rsidP="004960B0">
      <w:pPr>
        <w:rPr>
          <w:rFonts w:ascii="Calibri" w:hAnsi="Calibri" w:cs="Calibri"/>
          <w:sz w:val="22"/>
          <w:szCs w:val="22"/>
        </w:rPr>
      </w:pPr>
      <w:r w:rsidRPr="002145E8">
        <w:rPr>
          <w:rFonts w:ascii="Calibri" w:hAnsi="Calibri" w:cs="Calibri"/>
          <w:sz w:val="22"/>
          <w:szCs w:val="22"/>
        </w:rPr>
        <w:t>Doručovací adresa:</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Na Brně 362, 500 08 Hradec Králové 8</w:t>
      </w:r>
    </w:p>
    <w:p w:rsidR="004960B0" w:rsidRPr="002145E8" w:rsidRDefault="004960B0" w:rsidP="004960B0">
      <w:pPr>
        <w:rPr>
          <w:rFonts w:ascii="Calibri" w:hAnsi="Calibri" w:cs="Calibri"/>
          <w:sz w:val="22"/>
          <w:szCs w:val="22"/>
        </w:rPr>
      </w:pPr>
      <w:r w:rsidRPr="002145E8">
        <w:rPr>
          <w:rFonts w:ascii="Calibri" w:hAnsi="Calibri" w:cs="Calibri"/>
          <w:sz w:val="22"/>
          <w:szCs w:val="22"/>
        </w:rPr>
        <w:t xml:space="preserve">IČ: </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64809447</w:t>
      </w:r>
      <w:r w:rsidRPr="002145E8">
        <w:rPr>
          <w:rFonts w:ascii="Calibri" w:hAnsi="Calibri" w:cs="Calibri"/>
          <w:sz w:val="22"/>
          <w:szCs w:val="22"/>
        </w:rPr>
        <w:tab/>
      </w:r>
      <w:r w:rsidRPr="002145E8">
        <w:rPr>
          <w:rFonts w:ascii="Calibri" w:hAnsi="Calibri" w:cs="Calibri"/>
          <w:sz w:val="22"/>
          <w:szCs w:val="22"/>
        </w:rPr>
        <w:tab/>
      </w:r>
    </w:p>
    <w:p w:rsidR="004960B0" w:rsidRPr="002145E8" w:rsidRDefault="004960B0" w:rsidP="004960B0">
      <w:pPr>
        <w:rPr>
          <w:rFonts w:ascii="Calibri" w:hAnsi="Calibri" w:cs="Calibri"/>
          <w:sz w:val="22"/>
          <w:szCs w:val="22"/>
        </w:rPr>
      </w:pPr>
      <w:r w:rsidRPr="002145E8">
        <w:rPr>
          <w:rFonts w:ascii="Calibri" w:hAnsi="Calibri" w:cs="Calibri"/>
          <w:sz w:val="22"/>
          <w:szCs w:val="22"/>
        </w:rPr>
        <w:t xml:space="preserve">DIČ: </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CZ64809447</w:t>
      </w:r>
    </w:p>
    <w:p w:rsidR="004960B0" w:rsidRPr="002145E8" w:rsidRDefault="004960B0" w:rsidP="004960B0">
      <w:pPr>
        <w:rPr>
          <w:rFonts w:ascii="Calibri" w:hAnsi="Calibri" w:cs="Calibri"/>
          <w:sz w:val="22"/>
          <w:szCs w:val="22"/>
        </w:rPr>
      </w:pPr>
      <w:r w:rsidRPr="002145E8">
        <w:rPr>
          <w:rFonts w:ascii="Calibri" w:hAnsi="Calibri" w:cs="Calibri"/>
          <w:sz w:val="22"/>
          <w:szCs w:val="22"/>
        </w:rPr>
        <w:t xml:space="preserve">Bankovní spojení: </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Komerční banka, a.s., Hradec Králové</w:t>
      </w:r>
    </w:p>
    <w:p w:rsidR="004960B0" w:rsidRPr="002145E8" w:rsidRDefault="004960B0" w:rsidP="004960B0">
      <w:pPr>
        <w:rPr>
          <w:rFonts w:ascii="Calibri" w:hAnsi="Calibri" w:cs="Calibri"/>
          <w:sz w:val="22"/>
          <w:szCs w:val="22"/>
        </w:rPr>
      </w:pPr>
      <w:r w:rsidRPr="002145E8">
        <w:rPr>
          <w:rFonts w:ascii="Calibri" w:hAnsi="Calibri" w:cs="Calibri"/>
          <w:sz w:val="22"/>
          <w:szCs w:val="22"/>
        </w:rPr>
        <w:t>číslo účtu:</w:t>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r>
      <w:r w:rsidRPr="002145E8">
        <w:rPr>
          <w:rFonts w:ascii="Calibri" w:hAnsi="Calibri" w:cs="Calibri"/>
          <w:sz w:val="22"/>
          <w:szCs w:val="22"/>
        </w:rPr>
        <w:tab/>
        <w:t>636270217/0100</w:t>
      </w:r>
    </w:p>
    <w:p w:rsidR="004960B0" w:rsidRPr="002145E8" w:rsidRDefault="004960B0" w:rsidP="004960B0">
      <w:pPr>
        <w:rPr>
          <w:rFonts w:ascii="Calibri" w:hAnsi="Calibri" w:cs="Calibri"/>
          <w:sz w:val="22"/>
          <w:szCs w:val="22"/>
        </w:rPr>
      </w:pPr>
    </w:p>
    <w:p w:rsidR="005E31DD" w:rsidRDefault="004960B0" w:rsidP="004960B0">
      <w:pPr>
        <w:pStyle w:val="Zkladntext"/>
        <w:spacing w:after="0"/>
        <w:jc w:val="both"/>
        <w:rPr>
          <w:rStyle w:val="Hypertextovodkaz"/>
          <w:rFonts w:ascii="Calibri" w:hAnsi="Calibri" w:cs="Calibri"/>
          <w:sz w:val="22"/>
          <w:szCs w:val="22"/>
          <w:u w:val="none"/>
        </w:rPr>
      </w:pPr>
      <w:r w:rsidRPr="002145E8">
        <w:rPr>
          <w:rFonts w:ascii="Calibri" w:hAnsi="Calibri" w:cs="Calibri"/>
          <w:sz w:val="22"/>
          <w:szCs w:val="22"/>
          <w:lang w:val="cs-CZ"/>
        </w:rPr>
        <w:t>kontaktní osoba:</w:t>
      </w:r>
      <w:r w:rsidRPr="002145E8">
        <w:rPr>
          <w:rFonts w:ascii="Calibri" w:hAnsi="Calibri" w:cs="Calibri"/>
          <w:sz w:val="22"/>
          <w:szCs w:val="22"/>
          <w:lang w:val="cs-CZ"/>
        </w:rPr>
        <w:tab/>
      </w:r>
      <w:r w:rsidRPr="002145E8">
        <w:rPr>
          <w:rFonts w:ascii="Calibri" w:hAnsi="Calibri" w:cs="Calibri"/>
          <w:sz w:val="22"/>
          <w:szCs w:val="22"/>
          <w:lang w:val="cs-CZ"/>
        </w:rPr>
        <w:tab/>
      </w:r>
      <w:r w:rsidRPr="002145E8">
        <w:rPr>
          <w:rFonts w:ascii="Calibri" w:hAnsi="Calibri" w:cs="Calibri"/>
          <w:sz w:val="22"/>
          <w:szCs w:val="22"/>
          <w:lang w:val="cs-CZ"/>
        </w:rPr>
        <w:tab/>
      </w:r>
      <w:r w:rsidR="005E31DD">
        <w:rPr>
          <w:rFonts w:ascii="Calibri" w:hAnsi="Calibri" w:cs="Calibri"/>
          <w:sz w:val="22"/>
          <w:szCs w:val="22"/>
          <w:lang w:val="cs-CZ"/>
        </w:rPr>
        <w:t>B</w:t>
      </w:r>
      <w:r w:rsidRPr="002145E8">
        <w:rPr>
          <w:rFonts w:ascii="Calibri" w:hAnsi="Calibri" w:cs="Calibri"/>
          <w:sz w:val="22"/>
          <w:szCs w:val="22"/>
        </w:rPr>
        <w:t>c. Petr Macák</w:t>
      </w:r>
      <w:r w:rsidR="005E31DD">
        <w:rPr>
          <w:rFonts w:ascii="Calibri" w:hAnsi="Calibri" w:cs="Calibri"/>
          <w:sz w:val="22"/>
          <w:szCs w:val="22"/>
          <w:lang w:val="cs-CZ"/>
        </w:rPr>
        <w:t>, MBA</w:t>
      </w:r>
      <w:r w:rsidRPr="002145E8">
        <w:rPr>
          <w:rFonts w:ascii="Calibri" w:hAnsi="Calibri" w:cs="Calibri"/>
          <w:sz w:val="22"/>
          <w:szCs w:val="22"/>
        </w:rPr>
        <w:t xml:space="preserve">, 603 560 164, </w:t>
      </w:r>
      <w:hyperlink r:id="rId5" w:history="1">
        <w:r w:rsidRPr="002145E8">
          <w:rPr>
            <w:rStyle w:val="Hypertextovodkaz"/>
            <w:rFonts w:ascii="Calibri" w:hAnsi="Calibri" w:cs="Calibri"/>
            <w:sz w:val="22"/>
            <w:szCs w:val="22"/>
          </w:rPr>
          <w:t>macak@tshk.cz</w:t>
        </w:r>
      </w:hyperlink>
    </w:p>
    <w:p w:rsidR="005E31DD" w:rsidRPr="005E31DD" w:rsidRDefault="005E31DD" w:rsidP="004960B0">
      <w:pPr>
        <w:pStyle w:val="Zkladntext"/>
        <w:spacing w:after="0"/>
        <w:jc w:val="both"/>
        <w:rPr>
          <w:rFonts w:ascii="Calibri" w:hAnsi="Calibri" w:cs="Calibri"/>
          <w:color w:val="0000FF"/>
          <w:sz w:val="22"/>
          <w:szCs w:val="22"/>
        </w:rPr>
      </w:pPr>
      <w:r>
        <w:rPr>
          <w:rStyle w:val="Hypertextovodkaz"/>
          <w:rFonts w:ascii="Calibri" w:hAnsi="Calibri" w:cs="Calibri"/>
          <w:sz w:val="22"/>
          <w:szCs w:val="22"/>
          <w:u w:val="none"/>
        </w:rPr>
        <w:tab/>
      </w:r>
      <w:r>
        <w:rPr>
          <w:rStyle w:val="Hypertextovodkaz"/>
          <w:rFonts w:ascii="Calibri" w:hAnsi="Calibri" w:cs="Calibri"/>
          <w:sz w:val="22"/>
          <w:szCs w:val="22"/>
          <w:u w:val="none"/>
        </w:rPr>
        <w:tab/>
      </w:r>
      <w:r>
        <w:rPr>
          <w:rStyle w:val="Hypertextovodkaz"/>
          <w:rFonts w:ascii="Calibri" w:hAnsi="Calibri" w:cs="Calibri"/>
          <w:sz w:val="22"/>
          <w:szCs w:val="22"/>
          <w:u w:val="none"/>
        </w:rPr>
        <w:tab/>
      </w:r>
      <w:r>
        <w:rPr>
          <w:rStyle w:val="Hypertextovodkaz"/>
          <w:rFonts w:ascii="Calibri" w:hAnsi="Calibri" w:cs="Calibri"/>
          <w:sz w:val="22"/>
          <w:szCs w:val="22"/>
          <w:u w:val="none"/>
        </w:rPr>
        <w:tab/>
      </w:r>
      <w:r>
        <w:rPr>
          <w:rStyle w:val="Hypertextovodkaz"/>
          <w:rFonts w:ascii="Calibri" w:hAnsi="Calibri" w:cs="Calibri"/>
          <w:sz w:val="22"/>
          <w:szCs w:val="22"/>
          <w:u w:val="none"/>
        </w:rPr>
        <w:tab/>
      </w:r>
      <w:r w:rsidRPr="002145E8">
        <w:rPr>
          <w:rFonts w:ascii="Calibri" w:hAnsi="Calibri" w:cs="Calibri"/>
          <w:sz w:val="22"/>
          <w:szCs w:val="22"/>
          <w:lang w:val="cs-CZ"/>
        </w:rPr>
        <w:t xml:space="preserve">Aleš Havrda, 702 034 613, </w:t>
      </w:r>
      <w:hyperlink r:id="rId6" w:history="1">
        <w:r w:rsidRPr="002145E8">
          <w:rPr>
            <w:rStyle w:val="Hypertextovodkaz"/>
            <w:rFonts w:ascii="Calibri" w:hAnsi="Calibri" w:cs="Calibri"/>
            <w:sz w:val="22"/>
            <w:szCs w:val="22"/>
            <w:lang w:val="cs-CZ"/>
          </w:rPr>
          <w:t>havrda@tshk.cz</w:t>
        </w:r>
      </w:hyperlink>
    </w:p>
    <w:p w:rsidR="004960B0" w:rsidRPr="002145E8" w:rsidRDefault="004960B0" w:rsidP="004960B0">
      <w:pPr>
        <w:pStyle w:val="Zkladntext"/>
        <w:spacing w:after="0"/>
        <w:jc w:val="both"/>
        <w:rPr>
          <w:rFonts w:ascii="Calibri" w:hAnsi="Calibri" w:cs="Calibri"/>
          <w:sz w:val="22"/>
          <w:szCs w:val="22"/>
          <w:lang w:val="cs-CZ"/>
        </w:rPr>
      </w:pPr>
    </w:p>
    <w:p w:rsidR="004960B0" w:rsidRPr="002145E8" w:rsidRDefault="004960B0" w:rsidP="004960B0">
      <w:pPr>
        <w:pStyle w:val="Zkladntext"/>
        <w:spacing w:after="0"/>
        <w:jc w:val="both"/>
        <w:rPr>
          <w:rFonts w:ascii="Calibri" w:hAnsi="Calibri" w:cs="Calibri"/>
          <w:sz w:val="22"/>
          <w:szCs w:val="22"/>
          <w:lang w:val="cs-CZ"/>
        </w:rPr>
      </w:pPr>
    </w:p>
    <w:p w:rsidR="004960B0" w:rsidRPr="002145E8" w:rsidRDefault="004960B0" w:rsidP="004960B0">
      <w:pPr>
        <w:pStyle w:val="Zkladntext"/>
        <w:spacing w:after="0"/>
        <w:ind w:left="1418"/>
        <w:jc w:val="both"/>
        <w:rPr>
          <w:rFonts w:ascii="Calibri" w:hAnsi="Calibri" w:cs="Calibri"/>
          <w:sz w:val="22"/>
          <w:szCs w:val="22"/>
          <w:lang w:val="en-US"/>
        </w:rPr>
      </w:pPr>
      <w:r w:rsidRPr="002145E8">
        <w:rPr>
          <w:rFonts w:ascii="Calibri" w:hAnsi="Calibri" w:cs="Calibri"/>
          <w:sz w:val="22"/>
          <w:szCs w:val="22"/>
          <w:lang w:val="en-US"/>
        </w:rPr>
        <w:t xml:space="preserve">                                               </w:t>
      </w:r>
    </w:p>
    <w:p w:rsidR="004960B0" w:rsidRPr="002145E8" w:rsidRDefault="004960B0" w:rsidP="004960B0">
      <w:pPr>
        <w:tabs>
          <w:tab w:val="left" w:pos="949"/>
        </w:tabs>
        <w:rPr>
          <w:rFonts w:ascii="Calibri" w:hAnsi="Calibri" w:cs="Calibri"/>
          <w:sz w:val="22"/>
          <w:szCs w:val="22"/>
        </w:rPr>
      </w:pPr>
    </w:p>
    <w:p w:rsidR="004960B0" w:rsidRPr="002145E8" w:rsidRDefault="004960B0" w:rsidP="004960B0">
      <w:pPr>
        <w:rPr>
          <w:rFonts w:ascii="Calibri" w:hAnsi="Calibri" w:cs="Calibri"/>
          <w:sz w:val="22"/>
          <w:szCs w:val="22"/>
        </w:rPr>
      </w:pPr>
      <w:r w:rsidRPr="002145E8">
        <w:rPr>
          <w:rFonts w:ascii="Calibri" w:hAnsi="Calibri" w:cs="Calibri"/>
          <w:sz w:val="22"/>
          <w:szCs w:val="22"/>
        </w:rPr>
        <w:t>(dále jen „objednatel“)</w:t>
      </w:r>
    </w:p>
    <w:p w:rsidR="004960B0" w:rsidRPr="00EC285C" w:rsidRDefault="004960B0" w:rsidP="00D8329C">
      <w:pPr>
        <w:tabs>
          <w:tab w:val="num" w:pos="142"/>
          <w:tab w:val="left" w:pos="2127"/>
          <w:tab w:val="left" w:pos="2835"/>
        </w:tabs>
        <w:rPr>
          <w:rFonts w:ascii="Calibri" w:hAnsi="Calibri"/>
        </w:rPr>
      </w:pPr>
      <w:r w:rsidRPr="00EC285C">
        <w:rPr>
          <w:rFonts w:ascii="Calibri" w:hAnsi="Calibri"/>
          <w:sz w:val="22"/>
          <w:szCs w:val="22"/>
        </w:rPr>
        <w:tab/>
      </w:r>
    </w:p>
    <w:p w:rsidR="004960B0" w:rsidRPr="00EC285C" w:rsidRDefault="004960B0" w:rsidP="004960B0">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rsidR="004960B0" w:rsidRPr="00EC285C" w:rsidRDefault="004960B0" w:rsidP="004960B0">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rsidR="004960B0" w:rsidRPr="00EC285C" w:rsidRDefault="004960B0" w:rsidP="004960B0">
      <w:pPr>
        <w:rPr>
          <w:rFonts w:ascii="Calibri" w:hAnsi="Calibri"/>
          <w:lang w:eastAsia="x-none"/>
        </w:rPr>
      </w:pPr>
    </w:p>
    <w:p w:rsidR="004960B0" w:rsidRPr="00EC285C" w:rsidRDefault="004960B0" w:rsidP="004960B0">
      <w:pPr>
        <w:numPr>
          <w:ilvl w:val="0"/>
          <w:numId w:val="1"/>
        </w:numPr>
        <w:ind w:left="426"/>
        <w:jc w:val="both"/>
        <w:rPr>
          <w:rFonts w:ascii="Calibri" w:hAnsi="Calibri"/>
          <w:sz w:val="22"/>
          <w:szCs w:val="22"/>
        </w:rPr>
      </w:pPr>
      <w:r w:rsidRPr="00EC285C">
        <w:rPr>
          <w:rFonts w:ascii="Calibri" w:hAnsi="Calibri"/>
          <w:sz w:val="22"/>
          <w:szCs w:val="22"/>
        </w:rPr>
        <w:t>Na základě této smlouvy o dílo se zhotovitel zavazuje provést na svůj náklad a nebezpečí pro objednatele dí</w:t>
      </w:r>
      <w:r>
        <w:rPr>
          <w:rFonts w:ascii="Calibri" w:hAnsi="Calibri"/>
          <w:sz w:val="22"/>
          <w:szCs w:val="22"/>
        </w:rPr>
        <w:t xml:space="preserve">lo, a to </w:t>
      </w:r>
      <w:r w:rsidR="00EB65C6">
        <w:rPr>
          <w:rFonts w:ascii="Calibri" w:eastAsia="Arial" w:hAnsi="Calibri"/>
          <w:sz w:val="22"/>
          <w:szCs w:val="22"/>
          <w:lang w:eastAsia="zh-CN"/>
        </w:rPr>
        <w:t xml:space="preserve">provedení </w:t>
      </w:r>
      <w:r w:rsidR="00CE199C">
        <w:rPr>
          <w:rFonts w:ascii="Calibri" w:eastAsia="Arial" w:hAnsi="Calibri"/>
          <w:sz w:val="22"/>
          <w:szCs w:val="22"/>
          <w:lang w:eastAsia="zh-CN"/>
        </w:rPr>
        <w:t>periodických kontrol</w:t>
      </w:r>
      <w:r w:rsidR="00EB65C6">
        <w:rPr>
          <w:rFonts w:ascii="Calibri" w:eastAsia="Arial" w:hAnsi="Calibri"/>
          <w:sz w:val="22"/>
          <w:szCs w:val="22"/>
          <w:lang w:eastAsia="zh-CN"/>
        </w:rPr>
        <w:t xml:space="preserve"> a oprav havárií regulačních a řídicích systémů včetně technologických částí vzduchotechniky, teplovodního vytápění a vedení teplé užitkové vody ve školských zařízeních a ostatních objektech ve správě TSHK</w:t>
      </w:r>
      <w:r w:rsidRPr="00341169">
        <w:rPr>
          <w:rFonts w:ascii="Calibri" w:hAnsi="Calibri" w:cs="Calibri"/>
          <w:sz w:val="22"/>
          <w:szCs w:val="22"/>
        </w:rPr>
        <w:t>,</w:t>
      </w:r>
      <w:r>
        <w:rPr>
          <w:rFonts w:ascii="Calibri" w:hAnsi="Calibri"/>
          <w:sz w:val="22"/>
          <w:szCs w:val="22"/>
        </w:rPr>
        <w:t xml:space="preserve"> na základě </w:t>
      </w:r>
      <w:r w:rsidR="00CE199C">
        <w:rPr>
          <w:rFonts w:ascii="Calibri" w:hAnsi="Calibri"/>
          <w:sz w:val="22"/>
          <w:szCs w:val="22"/>
        </w:rPr>
        <w:t xml:space="preserve">zadávacího </w:t>
      </w:r>
      <w:r>
        <w:rPr>
          <w:rFonts w:ascii="Calibri" w:hAnsi="Calibri"/>
          <w:sz w:val="22"/>
          <w:szCs w:val="22"/>
        </w:rPr>
        <w:t xml:space="preserve">řízení k </w:t>
      </w:r>
      <w:r w:rsidRPr="00EC285C">
        <w:rPr>
          <w:rFonts w:ascii="Calibri" w:hAnsi="Calibri"/>
          <w:sz w:val="22"/>
          <w:szCs w:val="22"/>
        </w:rPr>
        <w:t>veřejn</w:t>
      </w:r>
      <w:r>
        <w:rPr>
          <w:rFonts w:ascii="Calibri" w:hAnsi="Calibri"/>
          <w:sz w:val="22"/>
          <w:szCs w:val="22"/>
        </w:rPr>
        <w:t>é</w:t>
      </w:r>
      <w:r w:rsidRPr="00EC285C">
        <w:rPr>
          <w:rFonts w:ascii="Calibri" w:hAnsi="Calibri"/>
          <w:sz w:val="22"/>
          <w:szCs w:val="22"/>
        </w:rPr>
        <w:t xml:space="preserve"> zakáz</w:t>
      </w:r>
      <w:r>
        <w:rPr>
          <w:rFonts w:ascii="Calibri" w:hAnsi="Calibri"/>
          <w:sz w:val="22"/>
          <w:szCs w:val="22"/>
        </w:rPr>
        <w:t>ce malého rozsahu</w:t>
      </w:r>
      <w:r w:rsidRPr="00EC285C">
        <w:rPr>
          <w:rFonts w:ascii="Calibri" w:hAnsi="Calibri"/>
          <w:sz w:val="22"/>
          <w:szCs w:val="22"/>
        </w:rPr>
        <w:t xml:space="preserve"> </w:t>
      </w:r>
      <w:r>
        <w:rPr>
          <w:rFonts w:ascii="Calibri" w:hAnsi="Calibri"/>
          <w:sz w:val="22"/>
          <w:szCs w:val="22"/>
        </w:rPr>
        <w:t xml:space="preserve">č. </w:t>
      </w:r>
      <w:r w:rsidR="0043755A">
        <w:rPr>
          <w:rFonts w:ascii="Calibri" w:hAnsi="Calibri"/>
          <w:sz w:val="22"/>
          <w:szCs w:val="22"/>
        </w:rPr>
        <w:t>1210</w:t>
      </w:r>
      <w:r w:rsidR="00E91949">
        <w:rPr>
          <w:rFonts w:ascii="Calibri" w:hAnsi="Calibri"/>
          <w:sz w:val="22"/>
          <w:szCs w:val="22"/>
        </w:rPr>
        <w:t>29</w:t>
      </w:r>
      <w:r>
        <w:rPr>
          <w:rFonts w:ascii="Calibri" w:hAnsi="Calibri"/>
          <w:sz w:val="22"/>
          <w:szCs w:val="22"/>
        </w:rPr>
        <w:t xml:space="preserve"> </w:t>
      </w:r>
      <w:r w:rsidRPr="00EC285C">
        <w:rPr>
          <w:rFonts w:ascii="Calibri" w:hAnsi="Calibri"/>
          <w:sz w:val="22"/>
          <w:szCs w:val="22"/>
        </w:rPr>
        <w:t>s názvem „</w:t>
      </w:r>
      <w:r w:rsidR="0043755A">
        <w:rPr>
          <w:rFonts w:ascii="Calibri" w:hAnsi="Calibri" w:cs="Calibri"/>
          <w:caps/>
          <w:u w:val="single"/>
        </w:rPr>
        <w:t xml:space="preserve">PROVÁDĚNÍ </w:t>
      </w:r>
      <w:r w:rsidR="0043755A">
        <w:rPr>
          <w:rFonts w:ascii="Calibri" w:hAnsi="Calibri" w:cs="Calibri"/>
          <w:caps/>
          <w:u w:val="single"/>
        </w:rPr>
        <w:lastRenderedPageBreak/>
        <w:t>PERIODICKÝCH KONTROL A OPRAVY HAVÁRIÍ REGULAČNÍCH A ŘÍDÍCÍH SYSTÉMŮ VČ. TECHNOLOGIÍ VZT, TV A TUV</w:t>
      </w:r>
      <w:r w:rsidRPr="00184C0B">
        <w:rPr>
          <w:rFonts w:ascii="Calibri" w:hAnsi="Calibri"/>
          <w:sz w:val="22"/>
          <w:szCs w:val="22"/>
        </w:rPr>
        <w:t>“ (</w:t>
      </w:r>
      <w:r w:rsidRPr="00EC285C">
        <w:rPr>
          <w:rFonts w:ascii="Calibri" w:hAnsi="Calibri"/>
          <w:sz w:val="22"/>
          <w:szCs w:val="22"/>
        </w:rPr>
        <w:t>dále jen „zakázka“) a nabídk</w:t>
      </w:r>
      <w:r>
        <w:rPr>
          <w:rFonts w:ascii="Calibri" w:hAnsi="Calibri"/>
          <w:sz w:val="22"/>
          <w:szCs w:val="22"/>
        </w:rPr>
        <w:t>y</w:t>
      </w:r>
      <w:r w:rsidRPr="00EC285C">
        <w:rPr>
          <w:rFonts w:ascii="Calibri" w:hAnsi="Calibri"/>
          <w:sz w:val="22"/>
          <w:szCs w:val="22"/>
        </w:rPr>
        <w:t xml:space="preserve"> zhotovitele </w:t>
      </w:r>
      <w:r>
        <w:rPr>
          <w:rFonts w:ascii="Calibri" w:hAnsi="Calibri"/>
          <w:sz w:val="22"/>
          <w:szCs w:val="22"/>
        </w:rPr>
        <w:t xml:space="preserve">podanou do daného </w:t>
      </w:r>
      <w:r w:rsidR="0043755A">
        <w:rPr>
          <w:rFonts w:ascii="Calibri" w:hAnsi="Calibri"/>
          <w:sz w:val="22"/>
          <w:szCs w:val="22"/>
        </w:rPr>
        <w:t>zadávacího</w:t>
      </w:r>
      <w:r>
        <w:rPr>
          <w:rFonts w:ascii="Calibri" w:hAnsi="Calibri"/>
          <w:sz w:val="22"/>
          <w:szCs w:val="22"/>
        </w:rPr>
        <w:t xml:space="preserve"> řízení </w:t>
      </w:r>
      <w:r w:rsidRPr="00EC285C">
        <w:rPr>
          <w:rFonts w:ascii="Calibri" w:hAnsi="Calibri"/>
          <w:sz w:val="22"/>
          <w:szCs w:val="22"/>
        </w:rPr>
        <w:t xml:space="preserve">(dále jen jako „dílo“), a objednatel se zavazuje dílo převzít a zaplatit za něj cenu za podmínek stanovených v této </w:t>
      </w:r>
      <w:r w:rsidR="002D0368">
        <w:rPr>
          <w:rFonts w:ascii="Calibri" w:hAnsi="Calibri"/>
          <w:sz w:val="22"/>
          <w:szCs w:val="22"/>
        </w:rPr>
        <w:t xml:space="preserve">rámcové </w:t>
      </w:r>
      <w:r w:rsidRPr="00EC285C">
        <w:rPr>
          <w:rFonts w:ascii="Calibri" w:hAnsi="Calibri"/>
          <w:sz w:val="22"/>
          <w:szCs w:val="22"/>
        </w:rPr>
        <w:t>smlouvě o dílo. Předmět díla je blíže vymezen v čl. III. této smlouvy.</w:t>
      </w:r>
    </w:p>
    <w:p w:rsidR="0071303D" w:rsidRPr="00EC285C" w:rsidRDefault="0071303D" w:rsidP="004960B0">
      <w:pPr>
        <w:ind w:left="284"/>
        <w:jc w:val="both"/>
        <w:rPr>
          <w:rFonts w:ascii="Calibri" w:hAnsi="Calibri"/>
          <w:sz w:val="22"/>
          <w:szCs w:val="22"/>
        </w:rPr>
      </w:pPr>
    </w:p>
    <w:p w:rsidR="004960B0" w:rsidRPr="00EC285C" w:rsidRDefault="004960B0" w:rsidP="004960B0">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rsidR="004960B0" w:rsidRPr="00EC285C" w:rsidRDefault="004960B0" w:rsidP="004960B0">
      <w:pPr>
        <w:pStyle w:val="Nadpis2"/>
        <w:jc w:val="center"/>
        <w:rPr>
          <w:rFonts w:ascii="Calibri" w:hAnsi="Calibri" w:cs="Arial"/>
          <w:sz w:val="22"/>
          <w:szCs w:val="22"/>
          <w:lang w:val="cs-CZ"/>
        </w:rPr>
      </w:pPr>
      <w:r w:rsidRPr="00BD3EB8">
        <w:rPr>
          <w:rFonts w:ascii="Calibri" w:hAnsi="Calibri" w:cs="Arial"/>
          <w:sz w:val="22"/>
          <w:szCs w:val="22"/>
          <w:lang w:val="cs-CZ"/>
        </w:rPr>
        <w:t>PŘEDMĚT DÍLA</w:t>
      </w:r>
    </w:p>
    <w:p w:rsidR="004960B0" w:rsidRPr="00EC285C" w:rsidRDefault="004960B0" w:rsidP="004960B0">
      <w:pPr>
        <w:pStyle w:val="Nadpis2"/>
        <w:ind w:left="284"/>
        <w:jc w:val="both"/>
        <w:rPr>
          <w:rFonts w:ascii="Calibri" w:hAnsi="Calibri"/>
          <w:b w:val="0"/>
          <w:sz w:val="22"/>
          <w:szCs w:val="22"/>
          <w:u w:val="none"/>
          <w:lang w:val="cs-CZ"/>
        </w:rPr>
      </w:pPr>
    </w:p>
    <w:p w:rsidR="004960B0" w:rsidRDefault="004960B0" w:rsidP="004960B0">
      <w:pPr>
        <w:pStyle w:val="Nadpis2"/>
        <w:numPr>
          <w:ilvl w:val="0"/>
          <w:numId w:val="6"/>
        </w:numPr>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zakázky, včetně příloh č. 1</w:t>
      </w:r>
      <w:r w:rsidR="00CE199C">
        <w:rPr>
          <w:rFonts w:ascii="Calibri" w:hAnsi="Calibri"/>
          <w:b w:val="0"/>
          <w:sz w:val="22"/>
          <w:szCs w:val="22"/>
          <w:u w:val="none"/>
          <w:lang w:val="cs-CZ"/>
        </w:rPr>
        <w:t xml:space="preserve"> a 2</w:t>
      </w:r>
      <w:r w:rsidRPr="000026E7">
        <w:rPr>
          <w:rFonts w:ascii="Calibri" w:hAnsi="Calibri"/>
          <w:b w:val="0"/>
          <w:sz w:val="22"/>
          <w:szCs w:val="22"/>
          <w:u w:val="none"/>
          <w:lang w:val="cs-CZ"/>
        </w:rPr>
        <w:t xml:space="preserve">, </w:t>
      </w:r>
      <w:r>
        <w:rPr>
          <w:rFonts w:ascii="Calibri" w:hAnsi="Calibri"/>
          <w:b w:val="0"/>
          <w:sz w:val="22"/>
          <w:szCs w:val="22"/>
          <w:u w:val="none"/>
          <w:lang w:val="cs-CZ"/>
        </w:rPr>
        <w:t xml:space="preserve">tj. </w:t>
      </w:r>
      <w:r w:rsidR="0071303D">
        <w:rPr>
          <w:rFonts w:ascii="Calibri" w:hAnsi="Calibri"/>
          <w:b w:val="0"/>
          <w:sz w:val="22"/>
          <w:szCs w:val="22"/>
          <w:u w:val="none"/>
          <w:lang w:val="cs-CZ"/>
        </w:rPr>
        <w:t>seznamu objektů a použitých technologií a cenové nabídky</w:t>
      </w:r>
      <w:r>
        <w:rPr>
          <w:rFonts w:ascii="Calibri" w:hAnsi="Calibri"/>
          <w:b w:val="0"/>
          <w:sz w:val="22"/>
          <w:szCs w:val="22"/>
          <w:u w:val="none"/>
          <w:lang w:val="cs-CZ"/>
        </w:rPr>
        <w:t>. D</w:t>
      </w:r>
      <w:r w:rsidRPr="000026E7">
        <w:rPr>
          <w:rFonts w:ascii="Calibri" w:hAnsi="Calibri"/>
          <w:b w:val="0"/>
          <w:sz w:val="22"/>
          <w:szCs w:val="22"/>
          <w:u w:val="none"/>
          <w:lang w:val="cs-CZ"/>
        </w:rPr>
        <w:t xml:space="preserve">ílo </w:t>
      </w:r>
      <w:r>
        <w:rPr>
          <w:rFonts w:ascii="Calibri" w:hAnsi="Calibri"/>
          <w:b w:val="0"/>
          <w:sz w:val="22"/>
          <w:szCs w:val="22"/>
          <w:u w:val="none"/>
          <w:lang w:val="cs-CZ"/>
        </w:rPr>
        <w:t xml:space="preserve">bude </w:t>
      </w:r>
      <w:r w:rsidRPr="000026E7">
        <w:rPr>
          <w:rFonts w:ascii="Calibri" w:hAnsi="Calibri"/>
          <w:b w:val="0"/>
          <w:sz w:val="22"/>
          <w:szCs w:val="22"/>
          <w:u w:val="none"/>
          <w:lang w:val="cs-CZ"/>
        </w:rPr>
        <w:t>plněno v maximální možné jakosti.</w:t>
      </w:r>
    </w:p>
    <w:p w:rsidR="004960B0" w:rsidRDefault="004960B0" w:rsidP="004960B0">
      <w:pPr>
        <w:rPr>
          <w:lang w:eastAsia="x-none"/>
        </w:rPr>
      </w:pPr>
    </w:p>
    <w:p w:rsidR="00EB65C6" w:rsidRPr="00EB65C6" w:rsidRDefault="004960B0" w:rsidP="00EB65C6">
      <w:pPr>
        <w:numPr>
          <w:ilvl w:val="0"/>
          <w:numId w:val="6"/>
        </w:numPr>
        <w:ind w:left="284" w:hanging="284"/>
        <w:jc w:val="both"/>
        <w:rPr>
          <w:rFonts w:ascii="Calibri" w:hAnsi="Calibri"/>
          <w:sz w:val="22"/>
          <w:szCs w:val="22"/>
          <w:lang w:eastAsia="x-none"/>
        </w:rPr>
      </w:pPr>
      <w:r w:rsidRPr="00703C0C">
        <w:rPr>
          <w:rFonts w:ascii="Calibri" w:hAnsi="Calibri"/>
          <w:sz w:val="22"/>
          <w:szCs w:val="22"/>
        </w:rPr>
        <w:t>V rámci díla budou</w:t>
      </w:r>
      <w:r>
        <w:rPr>
          <w:rFonts w:ascii="Calibri" w:hAnsi="Calibri" w:cs="Calibri"/>
          <w:sz w:val="22"/>
          <w:szCs w:val="22"/>
        </w:rPr>
        <w:t xml:space="preserve"> </w:t>
      </w:r>
      <w:r w:rsidR="00EB65C6">
        <w:rPr>
          <w:rFonts w:ascii="Calibri" w:hAnsi="Calibri" w:cs="Calibri"/>
          <w:sz w:val="22"/>
          <w:szCs w:val="22"/>
        </w:rPr>
        <w:t xml:space="preserve">prováděny pravidelné kontroly servisovaného zařízení ( 1x ročně před topnou sezónou) – kontrola funkčnosti oběhových čerpadel, těsnosti systému, kontrola nastavení </w:t>
      </w:r>
      <w:r w:rsidR="00FD46DE">
        <w:rPr>
          <w:rFonts w:ascii="Calibri" w:hAnsi="Calibri" w:cs="Calibri"/>
          <w:sz w:val="22"/>
          <w:szCs w:val="22"/>
        </w:rPr>
        <w:t>měření a regulace s ohledem na stav budovy</w:t>
      </w:r>
      <w:r w:rsidR="00EB65C6">
        <w:rPr>
          <w:rFonts w:ascii="Calibri" w:hAnsi="Calibri" w:cs="Calibri"/>
          <w:sz w:val="22"/>
          <w:szCs w:val="22"/>
        </w:rPr>
        <w:t>, kontrola funkčnost</w:t>
      </w:r>
      <w:r w:rsidR="0071303D">
        <w:rPr>
          <w:rFonts w:ascii="Calibri" w:hAnsi="Calibri" w:cs="Calibri"/>
          <w:sz w:val="22"/>
          <w:szCs w:val="22"/>
        </w:rPr>
        <w:t>i a těsnosti uzavíracích armatur</w:t>
      </w:r>
      <w:r w:rsidR="00FD46DE">
        <w:rPr>
          <w:rFonts w:ascii="Calibri" w:hAnsi="Calibri" w:cs="Calibri"/>
          <w:sz w:val="22"/>
          <w:szCs w:val="22"/>
        </w:rPr>
        <w:t xml:space="preserve">, kontrola funkčnosti </w:t>
      </w:r>
      <w:proofErr w:type="spellStart"/>
      <w:r w:rsidR="00FD46DE">
        <w:rPr>
          <w:rFonts w:ascii="Calibri" w:hAnsi="Calibri" w:cs="Calibri"/>
          <w:sz w:val="22"/>
          <w:szCs w:val="22"/>
        </w:rPr>
        <w:t>servopohonů</w:t>
      </w:r>
      <w:proofErr w:type="spellEnd"/>
      <w:r w:rsidR="00FD46DE">
        <w:rPr>
          <w:rFonts w:ascii="Calibri" w:hAnsi="Calibri" w:cs="Calibri"/>
          <w:sz w:val="22"/>
          <w:szCs w:val="22"/>
        </w:rPr>
        <w:t>, kontrola historie chybových hlášení systému,</w:t>
      </w:r>
      <w:r w:rsidR="0071303D">
        <w:rPr>
          <w:rFonts w:ascii="Calibri" w:hAnsi="Calibri" w:cs="Calibri"/>
          <w:sz w:val="22"/>
          <w:szCs w:val="22"/>
        </w:rPr>
        <w:t xml:space="preserve"> včetně vypracování servisní zprávy</w:t>
      </w:r>
      <w:r w:rsidR="00EB65C6">
        <w:rPr>
          <w:rFonts w:ascii="Calibri" w:hAnsi="Calibri" w:cs="Calibri"/>
          <w:sz w:val="22"/>
          <w:szCs w:val="22"/>
        </w:rPr>
        <w:t xml:space="preserve"> </w:t>
      </w:r>
      <w:r>
        <w:rPr>
          <w:rFonts w:ascii="Calibri" w:hAnsi="Calibri" w:cs="Calibri"/>
          <w:sz w:val="22"/>
          <w:szCs w:val="22"/>
        </w:rPr>
        <w:t>na jednotlivých objektech, které jsou ve správě objednatele</w:t>
      </w:r>
      <w:r w:rsidR="009F2873">
        <w:rPr>
          <w:rFonts w:ascii="Calibri" w:hAnsi="Calibri" w:cs="Calibri"/>
          <w:sz w:val="22"/>
          <w:szCs w:val="22"/>
        </w:rPr>
        <w:t>, a to včetně zaškolení obsluhy topných systémů</w:t>
      </w:r>
      <w:r>
        <w:rPr>
          <w:rFonts w:ascii="Calibri" w:hAnsi="Calibri" w:cs="Calibri"/>
          <w:sz w:val="22"/>
          <w:szCs w:val="22"/>
        </w:rPr>
        <w:t xml:space="preserve">. Kompletní seznam těchto objektů je uveden v příloze č. 1. </w:t>
      </w:r>
      <w:r w:rsidRPr="0071303D">
        <w:rPr>
          <w:rFonts w:ascii="Calibri" w:hAnsi="Calibri" w:cs="Calibri"/>
          <w:sz w:val="22"/>
          <w:szCs w:val="22"/>
        </w:rPr>
        <w:t xml:space="preserve"> Vzhledem k tomu, že objednatel nemá k dispozici kompletní dokumentaci potřebnou k provedení pravidelných </w:t>
      </w:r>
      <w:r w:rsidR="0071303D" w:rsidRPr="0071303D">
        <w:rPr>
          <w:rFonts w:ascii="Calibri" w:hAnsi="Calibri" w:cs="Calibri"/>
          <w:sz w:val="22"/>
          <w:szCs w:val="22"/>
        </w:rPr>
        <w:t>servisních kontrol</w:t>
      </w:r>
      <w:r w:rsidRPr="0071303D">
        <w:rPr>
          <w:rFonts w:ascii="Calibri" w:hAnsi="Calibri" w:cs="Calibri"/>
          <w:sz w:val="22"/>
          <w:szCs w:val="22"/>
        </w:rPr>
        <w:t xml:space="preserve">, bude nezbytné provést podrobnější přezkoumání. </w:t>
      </w:r>
      <w:r w:rsidRPr="00703C0C">
        <w:rPr>
          <w:rFonts w:ascii="Calibri" w:hAnsi="Calibri" w:cs="Calibri"/>
          <w:sz w:val="22"/>
          <w:szCs w:val="22"/>
        </w:rPr>
        <w:t>Zprávy o revizích na jednotlivé objekty budou</w:t>
      </w:r>
      <w:r>
        <w:rPr>
          <w:rFonts w:ascii="Calibri" w:hAnsi="Calibri" w:cs="Calibri"/>
          <w:sz w:val="22"/>
          <w:szCs w:val="22"/>
        </w:rPr>
        <w:t xml:space="preserve"> objednateli zhotovitelem</w:t>
      </w:r>
      <w:r w:rsidRPr="00703C0C">
        <w:rPr>
          <w:rFonts w:ascii="Calibri" w:hAnsi="Calibri" w:cs="Calibri"/>
          <w:sz w:val="22"/>
          <w:szCs w:val="22"/>
        </w:rPr>
        <w:t xml:space="preserve"> předány v </w:t>
      </w:r>
      <w:r w:rsidR="00900B79">
        <w:rPr>
          <w:rFonts w:ascii="Calibri" w:hAnsi="Calibri" w:cs="Calibri"/>
          <w:sz w:val="22"/>
          <w:szCs w:val="22"/>
        </w:rPr>
        <w:t>jednom</w:t>
      </w:r>
      <w:r w:rsidRPr="00703C0C">
        <w:rPr>
          <w:rFonts w:ascii="Calibri" w:hAnsi="Calibri" w:cs="Calibri"/>
          <w:sz w:val="22"/>
          <w:szCs w:val="22"/>
        </w:rPr>
        <w:t xml:space="preserve"> tištěném vyhotovení a </w:t>
      </w:r>
      <w:r w:rsidR="00900B79">
        <w:rPr>
          <w:rFonts w:ascii="Calibri" w:hAnsi="Calibri" w:cs="Calibri"/>
          <w:sz w:val="22"/>
          <w:szCs w:val="22"/>
        </w:rPr>
        <w:t xml:space="preserve">v jednom </w:t>
      </w:r>
      <w:r w:rsidRPr="00703C0C">
        <w:rPr>
          <w:rFonts w:ascii="Calibri" w:hAnsi="Calibri" w:cs="Calibri"/>
          <w:sz w:val="22"/>
          <w:szCs w:val="22"/>
        </w:rPr>
        <w:t>elektronickém vyhotovení (nosič dat).</w:t>
      </w:r>
      <w:r w:rsidR="00EB65C6">
        <w:rPr>
          <w:rFonts w:ascii="Calibri" w:hAnsi="Calibri" w:cs="Calibri"/>
          <w:sz w:val="22"/>
          <w:szCs w:val="22"/>
        </w:rPr>
        <w:t xml:space="preserve"> </w:t>
      </w:r>
    </w:p>
    <w:p w:rsidR="004960B0" w:rsidRDefault="004960B0" w:rsidP="004960B0">
      <w:pPr>
        <w:pStyle w:val="Odstavecseseznamem"/>
        <w:rPr>
          <w:rFonts w:ascii="Calibri" w:hAnsi="Calibri"/>
          <w:sz w:val="22"/>
          <w:szCs w:val="22"/>
          <w:lang w:eastAsia="x-none"/>
        </w:rPr>
      </w:pPr>
    </w:p>
    <w:p w:rsidR="002E68F9" w:rsidRPr="0071303D" w:rsidRDefault="002E68F9" w:rsidP="004960B0">
      <w:pPr>
        <w:numPr>
          <w:ilvl w:val="0"/>
          <w:numId w:val="6"/>
        </w:numPr>
        <w:ind w:left="284" w:hanging="284"/>
        <w:jc w:val="both"/>
        <w:rPr>
          <w:rFonts w:ascii="Calibri" w:hAnsi="Calibri"/>
          <w:sz w:val="22"/>
          <w:szCs w:val="22"/>
          <w:lang w:eastAsia="x-none"/>
        </w:rPr>
      </w:pPr>
      <w:r w:rsidRPr="0071303D">
        <w:rPr>
          <w:rFonts w:ascii="Calibri" w:hAnsi="Calibri"/>
          <w:sz w:val="22"/>
          <w:szCs w:val="22"/>
          <w:lang w:eastAsia="x-none"/>
        </w:rPr>
        <w:t xml:space="preserve">V rámci </w:t>
      </w:r>
      <w:r w:rsidR="002D0368" w:rsidRPr="0071303D">
        <w:rPr>
          <w:rFonts w:ascii="Calibri" w:hAnsi="Calibri"/>
          <w:sz w:val="22"/>
          <w:szCs w:val="22"/>
          <w:lang w:eastAsia="x-none"/>
        </w:rPr>
        <w:t>díla bude</w:t>
      </w:r>
      <w:r w:rsidR="0071303D" w:rsidRPr="0071303D">
        <w:rPr>
          <w:rFonts w:ascii="Calibri" w:hAnsi="Calibri"/>
          <w:sz w:val="22"/>
          <w:szCs w:val="22"/>
          <w:lang w:eastAsia="x-none"/>
        </w:rPr>
        <w:t xml:space="preserve"> prováděno též odstraňování </w:t>
      </w:r>
      <w:r w:rsidRPr="0071303D">
        <w:rPr>
          <w:rFonts w:ascii="Calibri" w:hAnsi="Calibri"/>
          <w:sz w:val="22"/>
          <w:szCs w:val="22"/>
          <w:lang w:eastAsia="x-none"/>
        </w:rPr>
        <w:t>havárií servisovaného zařízení na všech objektech, které jsou ve správě objednatele</w:t>
      </w:r>
      <w:r w:rsidR="0071303D" w:rsidRPr="0071303D">
        <w:rPr>
          <w:rFonts w:ascii="Calibri" w:hAnsi="Calibri"/>
          <w:sz w:val="22"/>
          <w:szCs w:val="22"/>
          <w:lang w:eastAsia="x-none"/>
        </w:rPr>
        <w:t>,</w:t>
      </w:r>
      <w:r w:rsidRPr="0071303D">
        <w:rPr>
          <w:rFonts w:ascii="Calibri" w:hAnsi="Calibri"/>
          <w:sz w:val="22"/>
          <w:szCs w:val="22"/>
          <w:lang w:eastAsia="x-none"/>
        </w:rPr>
        <w:t xml:space="preserve"> a které jsou uvedeny v příloze č. 1 této smlouvy,</w:t>
      </w:r>
      <w:r w:rsidRPr="00E71AAA">
        <w:rPr>
          <w:rFonts w:ascii="Calibri" w:hAnsi="Calibri"/>
          <w:sz w:val="22"/>
          <w:szCs w:val="22"/>
          <w:lang w:eastAsia="x-none"/>
        </w:rPr>
        <w:t xml:space="preserve"> </w:t>
      </w:r>
      <w:r w:rsidR="0068720C" w:rsidRPr="00E71AAA">
        <w:rPr>
          <w:rFonts w:ascii="Calibri" w:hAnsi="Calibri"/>
          <w:sz w:val="22"/>
          <w:szCs w:val="22"/>
          <w:lang w:eastAsia="x-none"/>
        </w:rPr>
        <w:t xml:space="preserve">přičemž zhotovitel je povinen započít s odstraňováním nahlášené havárie </w:t>
      </w:r>
      <w:r w:rsidRPr="0071303D">
        <w:rPr>
          <w:rFonts w:ascii="Calibri" w:hAnsi="Calibri"/>
          <w:sz w:val="22"/>
          <w:szCs w:val="22"/>
          <w:lang w:eastAsia="x-none"/>
        </w:rPr>
        <w:t xml:space="preserve">nejpozději do 24 hodin od písemného nahlášení závady. Za písemné nahlášení závady se považuje též oznámení na shora uvedený email zhotovitele, a to z kteréhokoliv emailu objednatele. </w:t>
      </w:r>
    </w:p>
    <w:p w:rsidR="002E68F9" w:rsidRDefault="002E68F9" w:rsidP="002E68F9">
      <w:pPr>
        <w:ind w:left="284"/>
        <w:jc w:val="both"/>
        <w:rPr>
          <w:rFonts w:ascii="Calibri" w:hAnsi="Calibri"/>
          <w:sz w:val="22"/>
          <w:szCs w:val="22"/>
          <w:lang w:eastAsia="x-none"/>
        </w:rPr>
      </w:pPr>
      <w:r>
        <w:rPr>
          <w:rFonts w:ascii="Calibri" w:hAnsi="Calibri"/>
          <w:sz w:val="22"/>
          <w:szCs w:val="22"/>
          <w:lang w:eastAsia="x-none"/>
        </w:rPr>
        <w:t xml:space="preserve"> </w:t>
      </w:r>
    </w:p>
    <w:p w:rsidR="004960B0" w:rsidRPr="00EC285C" w:rsidRDefault="004960B0" w:rsidP="004960B0">
      <w:pPr>
        <w:numPr>
          <w:ilvl w:val="0"/>
          <w:numId w:val="6"/>
        </w:numPr>
        <w:ind w:left="284" w:hanging="284"/>
        <w:jc w:val="both"/>
        <w:rPr>
          <w:rFonts w:ascii="Calibri" w:hAnsi="Calibri"/>
          <w:sz w:val="22"/>
          <w:szCs w:val="22"/>
          <w:lang w:eastAsia="x-none"/>
        </w:rPr>
      </w:pPr>
      <w:r w:rsidRPr="00EC285C">
        <w:rPr>
          <w:rFonts w:ascii="Calibri" w:hAnsi="Calibri"/>
          <w:sz w:val="22"/>
          <w:szCs w:val="22"/>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rsidR="004960B0" w:rsidRPr="00EC285C" w:rsidRDefault="004960B0" w:rsidP="004960B0">
      <w:pPr>
        <w:ind w:left="284"/>
        <w:jc w:val="both"/>
        <w:rPr>
          <w:rFonts w:ascii="Calibri" w:hAnsi="Calibri"/>
          <w:sz w:val="22"/>
          <w:szCs w:val="22"/>
          <w:lang w:eastAsia="x-none"/>
        </w:rPr>
      </w:pPr>
    </w:p>
    <w:p w:rsidR="004960B0" w:rsidRPr="00EC285C" w:rsidRDefault="004960B0" w:rsidP="004960B0">
      <w:pPr>
        <w:numPr>
          <w:ilvl w:val="0"/>
          <w:numId w:val="6"/>
        </w:numPr>
        <w:ind w:left="284" w:hanging="284"/>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rsidR="004960B0" w:rsidRPr="00EC285C" w:rsidRDefault="004960B0" w:rsidP="004960B0">
      <w:pPr>
        <w:ind w:left="284" w:hanging="284"/>
        <w:jc w:val="both"/>
        <w:rPr>
          <w:rFonts w:ascii="Calibri" w:hAnsi="Calibri"/>
          <w:sz w:val="22"/>
          <w:szCs w:val="22"/>
          <w:lang w:eastAsia="x-none"/>
        </w:rPr>
      </w:pPr>
    </w:p>
    <w:p w:rsidR="004960B0" w:rsidRDefault="004960B0" w:rsidP="004960B0">
      <w:pPr>
        <w:numPr>
          <w:ilvl w:val="0"/>
          <w:numId w:val="6"/>
        </w:numPr>
        <w:ind w:left="284" w:hanging="284"/>
        <w:jc w:val="both"/>
        <w:rPr>
          <w:rFonts w:ascii="Calibri" w:hAnsi="Calibri"/>
          <w:sz w:val="22"/>
          <w:szCs w:val="22"/>
          <w:lang w:eastAsia="x-none"/>
        </w:rPr>
      </w:pPr>
      <w:r w:rsidRPr="00EC285C">
        <w:rPr>
          <w:rFonts w:ascii="Calibri" w:hAnsi="Calibri"/>
          <w:sz w:val="22"/>
          <w:szCs w:val="22"/>
          <w:lang w:eastAsia="x-none"/>
        </w:rPr>
        <w:t xml:space="preserve">Zhotovitel prohlašuje, že ke dni uzavření této smlouvy má všechny dokumenty (podklady), které jsou součástí zadávací dokumentace předmětné veřejné zakázky, k dispozici alespoň v jednom vyhotovení. Zhotovitel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w:t>
      </w:r>
      <w:r>
        <w:rPr>
          <w:rFonts w:ascii="Calibri" w:hAnsi="Calibri"/>
          <w:sz w:val="22"/>
          <w:szCs w:val="22"/>
          <w:lang w:eastAsia="x-none"/>
        </w:rPr>
        <w:t xml:space="preserve">veškerými podnikatelskými a dalšími oprávněními, </w:t>
      </w:r>
      <w:r w:rsidRPr="00EC285C">
        <w:rPr>
          <w:rFonts w:ascii="Calibri" w:hAnsi="Calibri"/>
          <w:sz w:val="22"/>
          <w:szCs w:val="22"/>
          <w:lang w:eastAsia="x-none"/>
        </w:rPr>
        <w:t>kapacitami a odbornými znalostmi, které jsou nezbytné pro realizaci předmětu plnění této smlouvy v dohodnutý termín a za dohodnutou smluvní cenu uvedenou v této smlouvě.</w:t>
      </w:r>
    </w:p>
    <w:p w:rsidR="004960B0" w:rsidRDefault="004960B0" w:rsidP="004960B0">
      <w:pPr>
        <w:pStyle w:val="Odstavecseseznamem"/>
        <w:rPr>
          <w:rFonts w:ascii="Calibri" w:hAnsi="Calibri"/>
          <w:sz w:val="22"/>
          <w:szCs w:val="22"/>
          <w:lang w:eastAsia="x-none"/>
        </w:rPr>
      </w:pPr>
    </w:p>
    <w:p w:rsidR="004960B0" w:rsidRPr="003A6C3B" w:rsidRDefault="004960B0" w:rsidP="004960B0">
      <w:pPr>
        <w:numPr>
          <w:ilvl w:val="0"/>
          <w:numId w:val="6"/>
        </w:numPr>
        <w:ind w:left="284" w:hanging="284"/>
        <w:jc w:val="both"/>
        <w:rPr>
          <w:rFonts w:ascii="Calibri" w:hAnsi="Calibri"/>
          <w:sz w:val="22"/>
          <w:szCs w:val="22"/>
          <w:lang w:eastAsia="x-none"/>
        </w:rPr>
      </w:pPr>
      <w:r w:rsidRPr="006376F9">
        <w:rPr>
          <w:rFonts w:ascii="Calibri" w:hAnsi="Calibri"/>
          <w:sz w:val="22"/>
          <w:szCs w:val="22"/>
          <w:lang w:eastAsia="x-none"/>
        </w:rPr>
        <w:lastRenderedPageBreak/>
        <w:t>Práce nad rozsah díla dle této smlouvy (vícepráce), budou realizovány, jen pokud o ně bylo</w:t>
      </w:r>
      <w:r>
        <w:rPr>
          <w:rFonts w:ascii="Calibri" w:hAnsi="Calibri"/>
          <w:sz w:val="22"/>
          <w:szCs w:val="22"/>
          <w:lang w:eastAsia="x-none"/>
        </w:rPr>
        <w:t xml:space="preserve"> </w:t>
      </w:r>
      <w:r w:rsidRPr="006376F9">
        <w:rPr>
          <w:rFonts w:ascii="Calibri" w:hAnsi="Calibri"/>
          <w:sz w:val="22"/>
          <w:szCs w:val="22"/>
          <w:lang w:eastAsia="x-none"/>
        </w:rPr>
        <w:t>po vzájemné dohodě písemným dodatkem k této smlouvě dílo rozšířeno.</w:t>
      </w:r>
    </w:p>
    <w:p w:rsidR="00216BB0" w:rsidRPr="00EC285C" w:rsidRDefault="00216BB0" w:rsidP="004960B0">
      <w:pPr>
        <w:ind w:left="284"/>
        <w:jc w:val="both"/>
        <w:rPr>
          <w:rFonts w:ascii="Calibri" w:hAnsi="Calibri"/>
          <w:sz w:val="22"/>
          <w:szCs w:val="22"/>
          <w:lang w:eastAsia="x-none"/>
        </w:rPr>
      </w:pPr>
    </w:p>
    <w:p w:rsidR="004960B0" w:rsidRPr="00EC285C" w:rsidRDefault="004960B0" w:rsidP="004960B0">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IV.</w:t>
      </w:r>
    </w:p>
    <w:p w:rsidR="004960B0" w:rsidRPr="00EC285C" w:rsidRDefault="004960B0" w:rsidP="004960B0">
      <w:pPr>
        <w:pStyle w:val="Nadpis2"/>
        <w:jc w:val="center"/>
        <w:rPr>
          <w:rFonts w:ascii="Calibri" w:hAnsi="Calibri" w:cs="Arial"/>
          <w:sz w:val="22"/>
          <w:szCs w:val="22"/>
          <w:lang w:val="cs-CZ"/>
        </w:rPr>
      </w:pPr>
      <w:r w:rsidRPr="00EC285C">
        <w:rPr>
          <w:rFonts w:ascii="Calibri" w:hAnsi="Calibri" w:cs="Arial"/>
          <w:sz w:val="22"/>
          <w:szCs w:val="22"/>
          <w:lang w:val="cs-CZ"/>
        </w:rPr>
        <w:t>TERMÍNY A MÍSTO PLNĚNÍ</w:t>
      </w:r>
    </w:p>
    <w:p w:rsidR="004960B0" w:rsidRPr="00EC285C" w:rsidRDefault="004960B0" w:rsidP="004960B0">
      <w:pPr>
        <w:rPr>
          <w:rFonts w:ascii="Calibri" w:hAnsi="Calibri"/>
        </w:rPr>
      </w:pPr>
    </w:p>
    <w:p w:rsidR="006B3F78" w:rsidRDefault="006B3F78" w:rsidP="006B3F78">
      <w:pPr>
        <w:ind w:left="284"/>
        <w:jc w:val="both"/>
        <w:rPr>
          <w:rFonts w:ascii="Calibri" w:hAnsi="Calibri"/>
          <w:sz w:val="22"/>
          <w:szCs w:val="22"/>
        </w:rPr>
      </w:pPr>
    </w:p>
    <w:p w:rsidR="004960B0" w:rsidRPr="006B3F78" w:rsidRDefault="006B3F78" w:rsidP="004960B0">
      <w:pPr>
        <w:numPr>
          <w:ilvl w:val="0"/>
          <w:numId w:val="7"/>
        </w:numPr>
        <w:ind w:left="284" w:hanging="284"/>
        <w:jc w:val="both"/>
        <w:rPr>
          <w:rFonts w:ascii="Calibri" w:hAnsi="Calibri"/>
          <w:sz w:val="22"/>
          <w:szCs w:val="22"/>
        </w:rPr>
      </w:pPr>
      <w:r>
        <w:rPr>
          <w:rFonts w:ascii="Calibri" w:hAnsi="Calibri"/>
          <w:sz w:val="22"/>
          <w:szCs w:val="22"/>
        </w:rPr>
        <w:t xml:space="preserve">Pravidelné kontroly </w:t>
      </w:r>
      <w:proofErr w:type="gramStart"/>
      <w:r>
        <w:rPr>
          <w:rFonts w:ascii="Calibri" w:hAnsi="Calibri"/>
          <w:sz w:val="22"/>
          <w:szCs w:val="22"/>
        </w:rPr>
        <w:t>řídících</w:t>
      </w:r>
      <w:proofErr w:type="gramEnd"/>
      <w:r>
        <w:rPr>
          <w:rFonts w:ascii="Calibri" w:hAnsi="Calibri"/>
          <w:sz w:val="22"/>
          <w:szCs w:val="22"/>
        </w:rPr>
        <w:t xml:space="preserve"> systémů včetně technologických částí vzduchotechniky, teplovodního vytápění a vedení teplé užitkové vody ve školských zařízeních a ostatních objektech ve správě objednatele, jejichž kompletní </w:t>
      </w:r>
      <w:r>
        <w:rPr>
          <w:rFonts w:ascii="Calibri" w:hAnsi="Calibri" w:cs="Calibri"/>
          <w:sz w:val="22"/>
          <w:szCs w:val="22"/>
        </w:rPr>
        <w:t>seznam je uveden v příloze č. 1, budou provedeny v termínech:</w:t>
      </w:r>
    </w:p>
    <w:p w:rsidR="006B3F78" w:rsidRPr="00441F34" w:rsidRDefault="006B3F78" w:rsidP="006B3F78">
      <w:pPr>
        <w:ind w:left="284"/>
        <w:jc w:val="both"/>
        <w:rPr>
          <w:rFonts w:ascii="Calibri" w:hAnsi="Calibri"/>
          <w:b/>
          <w:sz w:val="22"/>
          <w:szCs w:val="22"/>
        </w:rPr>
      </w:pPr>
    </w:p>
    <w:p w:rsidR="006B3F78" w:rsidRPr="00441F34" w:rsidRDefault="00FD46DE" w:rsidP="006B3F78">
      <w:pPr>
        <w:pStyle w:val="Odstavecseseznamem"/>
        <w:numPr>
          <w:ilvl w:val="0"/>
          <w:numId w:val="18"/>
        </w:numPr>
        <w:ind w:firstLine="76"/>
        <w:jc w:val="both"/>
        <w:rPr>
          <w:rFonts w:ascii="Calibri" w:hAnsi="Calibri"/>
          <w:b/>
          <w:sz w:val="22"/>
          <w:szCs w:val="22"/>
        </w:rPr>
      </w:pPr>
      <w:r w:rsidRPr="00441F34">
        <w:rPr>
          <w:rFonts w:ascii="Calibri" w:hAnsi="Calibri"/>
          <w:b/>
          <w:sz w:val="22"/>
          <w:szCs w:val="22"/>
        </w:rPr>
        <w:t>20. 9. 2021 – 1. 11. 2021,</w:t>
      </w:r>
    </w:p>
    <w:p w:rsidR="006B3F78" w:rsidRPr="00441F34" w:rsidRDefault="00FD46DE" w:rsidP="006B3F78">
      <w:pPr>
        <w:pStyle w:val="Odstavecseseznamem"/>
        <w:numPr>
          <w:ilvl w:val="0"/>
          <w:numId w:val="18"/>
        </w:numPr>
        <w:ind w:firstLine="76"/>
        <w:jc w:val="both"/>
        <w:rPr>
          <w:rFonts w:ascii="Calibri" w:hAnsi="Calibri"/>
          <w:b/>
          <w:sz w:val="22"/>
          <w:szCs w:val="22"/>
        </w:rPr>
      </w:pPr>
      <w:r w:rsidRPr="00441F34">
        <w:rPr>
          <w:rFonts w:ascii="Calibri" w:hAnsi="Calibri"/>
          <w:b/>
          <w:sz w:val="22"/>
          <w:szCs w:val="22"/>
        </w:rPr>
        <w:t>19. 9. 2022 – 31. 10. 2022.</w:t>
      </w:r>
    </w:p>
    <w:p w:rsidR="004960B0" w:rsidRPr="00EC285C" w:rsidRDefault="004960B0" w:rsidP="004960B0">
      <w:pPr>
        <w:pStyle w:val="Zkladntextodsazen"/>
        <w:tabs>
          <w:tab w:val="left" w:pos="4820"/>
        </w:tabs>
        <w:ind w:left="284" w:hanging="284"/>
        <w:rPr>
          <w:rFonts w:ascii="Calibri" w:hAnsi="Calibri" w:cs="Arial"/>
          <w:b/>
          <w:sz w:val="22"/>
          <w:szCs w:val="22"/>
        </w:rPr>
      </w:pPr>
    </w:p>
    <w:p w:rsidR="004960B0" w:rsidRDefault="004960B0" w:rsidP="004960B0">
      <w:pPr>
        <w:numPr>
          <w:ilvl w:val="0"/>
          <w:numId w:val="7"/>
        </w:numPr>
        <w:ind w:left="284" w:hanging="284"/>
        <w:jc w:val="both"/>
        <w:rPr>
          <w:rFonts w:ascii="Calibri" w:hAnsi="Calibri"/>
          <w:sz w:val="22"/>
          <w:szCs w:val="22"/>
        </w:rPr>
      </w:pPr>
      <w:r w:rsidRPr="00EC285C">
        <w:rPr>
          <w:rFonts w:ascii="Calibri" w:hAnsi="Calibri"/>
          <w:sz w:val="22"/>
          <w:szCs w:val="22"/>
        </w:rPr>
        <w:t>Termí</w:t>
      </w:r>
      <w:r>
        <w:rPr>
          <w:rFonts w:ascii="Calibri" w:hAnsi="Calibri"/>
          <w:sz w:val="22"/>
          <w:szCs w:val="22"/>
        </w:rPr>
        <w:t>n</w:t>
      </w:r>
      <w:r w:rsidR="006B3F78">
        <w:rPr>
          <w:rFonts w:ascii="Calibri" w:hAnsi="Calibri"/>
          <w:sz w:val="22"/>
          <w:szCs w:val="22"/>
        </w:rPr>
        <w:t xml:space="preserve">y provedení servisních kontrol na jednotlivých objektech zhotovitel předem projedná s objednatelem a </w:t>
      </w:r>
      <w:r w:rsidR="000646FA">
        <w:rPr>
          <w:rFonts w:ascii="Calibri" w:hAnsi="Calibri"/>
          <w:sz w:val="22"/>
          <w:szCs w:val="22"/>
        </w:rPr>
        <w:t>vedením škol.</w:t>
      </w:r>
    </w:p>
    <w:p w:rsidR="000646FA" w:rsidRDefault="000646FA" w:rsidP="000646FA">
      <w:pPr>
        <w:ind w:left="284"/>
        <w:jc w:val="both"/>
        <w:rPr>
          <w:rFonts w:ascii="Calibri" w:hAnsi="Calibri"/>
          <w:sz w:val="22"/>
          <w:szCs w:val="22"/>
        </w:rPr>
      </w:pPr>
    </w:p>
    <w:p w:rsidR="000646FA" w:rsidRDefault="000646FA" w:rsidP="004960B0">
      <w:pPr>
        <w:numPr>
          <w:ilvl w:val="0"/>
          <w:numId w:val="7"/>
        </w:numPr>
        <w:ind w:left="284" w:hanging="284"/>
        <w:jc w:val="both"/>
        <w:rPr>
          <w:rFonts w:ascii="Calibri" w:hAnsi="Calibri"/>
          <w:sz w:val="22"/>
          <w:szCs w:val="22"/>
        </w:rPr>
      </w:pPr>
      <w:r>
        <w:rPr>
          <w:rFonts w:ascii="Calibri" w:hAnsi="Calibri"/>
          <w:sz w:val="22"/>
          <w:szCs w:val="22"/>
        </w:rPr>
        <w:t xml:space="preserve">Práce (vč. dodávek) na odstraňování havárií servisovaného zařízení budou zhotovitelem prováděny na základě písemných objednávek objednatele vystavovaných na základě této smlouvy o dílo, jež nabývá účinnosti dnem jejího zveřejnění v registru smluv a uzavírá se na dobu určitou </w:t>
      </w:r>
      <w:r w:rsidRPr="00441F34">
        <w:rPr>
          <w:rFonts w:ascii="Calibri" w:hAnsi="Calibri"/>
          <w:b/>
          <w:sz w:val="22"/>
          <w:szCs w:val="22"/>
        </w:rPr>
        <w:t>do 31. 12. 202</w:t>
      </w:r>
      <w:r w:rsidR="00441F34" w:rsidRPr="00441F34">
        <w:rPr>
          <w:rFonts w:ascii="Calibri" w:hAnsi="Calibri"/>
          <w:b/>
          <w:sz w:val="22"/>
          <w:szCs w:val="22"/>
        </w:rPr>
        <w:t>2</w:t>
      </w:r>
      <w:r>
        <w:rPr>
          <w:rFonts w:ascii="Calibri" w:hAnsi="Calibri"/>
          <w:sz w:val="22"/>
          <w:szCs w:val="22"/>
        </w:rPr>
        <w:t>.</w:t>
      </w:r>
    </w:p>
    <w:p w:rsidR="000646FA" w:rsidRDefault="000646FA" w:rsidP="000646FA">
      <w:pPr>
        <w:pStyle w:val="Odstavecseseznamem"/>
        <w:rPr>
          <w:rFonts w:ascii="Calibri" w:hAnsi="Calibri"/>
          <w:sz w:val="22"/>
          <w:szCs w:val="22"/>
        </w:rPr>
      </w:pPr>
    </w:p>
    <w:p w:rsidR="00216BB0" w:rsidRPr="00E51A4E" w:rsidRDefault="000646FA" w:rsidP="00216BB0">
      <w:pPr>
        <w:numPr>
          <w:ilvl w:val="0"/>
          <w:numId w:val="7"/>
        </w:numPr>
        <w:ind w:left="284" w:hanging="284"/>
        <w:jc w:val="both"/>
        <w:rPr>
          <w:rFonts w:ascii="Calibri" w:hAnsi="Calibri"/>
          <w:sz w:val="22"/>
          <w:szCs w:val="22"/>
        </w:rPr>
      </w:pPr>
      <w:r w:rsidRPr="00E51A4E">
        <w:rPr>
          <w:rFonts w:ascii="Calibri" w:hAnsi="Calibri"/>
          <w:sz w:val="22"/>
          <w:szCs w:val="22"/>
        </w:rPr>
        <w:t xml:space="preserve">Práce (vč. dodávek) na odstraňování havárií servisovaného zařízení je zhotovitel povinen zahájit vždy do 24 hodin od písemného nahlášení závady a musí být provedeny vždy v co nejkratší možné době, maximálně však do 7 dnů ode dne písemného nahlášení havárie. Pokud nebude z objektivních důvodů možné havarijní stav v uvedené lhůtě odstranit, domluví zhotovitel s objednatelem delší lhůtu, </w:t>
      </w:r>
      <w:r w:rsidRPr="00A662E7">
        <w:rPr>
          <w:rFonts w:ascii="Calibri" w:hAnsi="Calibri"/>
          <w:sz w:val="22"/>
          <w:szCs w:val="22"/>
        </w:rPr>
        <w:t xml:space="preserve">přičemž </w:t>
      </w:r>
      <w:r w:rsidR="00A662E7" w:rsidRPr="00A662E7">
        <w:rPr>
          <w:rFonts w:ascii="Calibri" w:hAnsi="Calibri"/>
          <w:sz w:val="22"/>
          <w:szCs w:val="22"/>
        </w:rPr>
        <w:t xml:space="preserve">tato skutečnost bude </w:t>
      </w:r>
      <w:r w:rsidR="0068720C" w:rsidRPr="00A662E7">
        <w:rPr>
          <w:rFonts w:ascii="Calibri" w:hAnsi="Calibri"/>
          <w:sz w:val="22"/>
          <w:szCs w:val="22"/>
        </w:rPr>
        <w:t>mezi smluvními stranami sjednána písemně formou zápisu podepsaného shora uvedenými kontaktními osobami (postačí i dohoda prostředn</w:t>
      </w:r>
      <w:r w:rsidR="00E51A4E" w:rsidRPr="00A662E7">
        <w:rPr>
          <w:rFonts w:ascii="Calibri" w:hAnsi="Calibri"/>
          <w:sz w:val="22"/>
          <w:szCs w:val="22"/>
        </w:rPr>
        <w:t>ictvím elektronické komunikace).</w:t>
      </w:r>
    </w:p>
    <w:p w:rsidR="00E51A4E" w:rsidRPr="00E51A4E" w:rsidRDefault="00E51A4E" w:rsidP="00E51A4E">
      <w:pPr>
        <w:ind w:left="284"/>
        <w:jc w:val="both"/>
        <w:rPr>
          <w:rFonts w:ascii="Calibri" w:hAnsi="Calibri"/>
          <w:sz w:val="22"/>
          <w:szCs w:val="22"/>
        </w:rPr>
      </w:pPr>
    </w:p>
    <w:p w:rsidR="00A11EF1" w:rsidRPr="00A11EF1" w:rsidRDefault="00216BB0" w:rsidP="004960B0">
      <w:pPr>
        <w:numPr>
          <w:ilvl w:val="0"/>
          <w:numId w:val="7"/>
        </w:numPr>
        <w:ind w:left="284" w:hanging="284"/>
        <w:jc w:val="both"/>
        <w:rPr>
          <w:rFonts w:ascii="Calibri" w:hAnsi="Calibri"/>
          <w:color w:val="00B0F0"/>
          <w:sz w:val="22"/>
          <w:szCs w:val="22"/>
        </w:rPr>
      </w:pPr>
      <w:r w:rsidRPr="00216BB0">
        <w:rPr>
          <w:rFonts w:ascii="Calibri" w:hAnsi="Calibri"/>
          <w:sz w:val="22"/>
          <w:szCs w:val="22"/>
        </w:rPr>
        <w:t xml:space="preserve">Zhotovitel je povinen </w:t>
      </w:r>
      <w:r w:rsidR="00091CFF" w:rsidRPr="00E71AAA">
        <w:rPr>
          <w:rFonts w:ascii="Calibri" w:hAnsi="Calibri"/>
          <w:sz w:val="22"/>
          <w:szCs w:val="22"/>
        </w:rPr>
        <w:t xml:space="preserve">přijmout oznámení o zjištěném havarijním stavu </w:t>
      </w:r>
      <w:r w:rsidRPr="00216BB0">
        <w:rPr>
          <w:rFonts w:ascii="Calibri" w:hAnsi="Calibri"/>
          <w:sz w:val="22"/>
          <w:szCs w:val="22"/>
        </w:rPr>
        <w:t>a o této skutečnosti vyrozumět objednatele bezodkladně, nejlépe obrate</w:t>
      </w:r>
      <w:r w:rsidR="0068720C">
        <w:rPr>
          <w:rFonts w:ascii="Calibri" w:hAnsi="Calibri"/>
          <w:sz w:val="22"/>
          <w:szCs w:val="22"/>
        </w:rPr>
        <w:t>m</w:t>
      </w:r>
      <w:r w:rsidRPr="00216BB0">
        <w:rPr>
          <w:rFonts w:ascii="Calibri" w:hAnsi="Calibri"/>
          <w:sz w:val="22"/>
          <w:szCs w:val="22"/>
        </w:rPr>
        <w:t xml:space="preserve"> tak, aby práce </w:t>
      </w:r>
      <w:r w:rsidRPr="0068720C">
        <w:rPr>
          <w:rFonts w:ascii="Calibri" w:hAnsi="Calibri"/>
          <w:sz w:val="22"/>
          <w:szCs w:val="22"/>
        </w:rPr>
        <w:t xml:space="preserve">na </w:t>
      </w:r>
      <w:r w:rsidR="0068720C" w:rsidRPr="00E71AAA">
        <w:rPr>
          <w:rFonts w:ascii="Calibri" w:hAnsi="Calibri"/>
          <w:sz w:val="22"/>
          <w:szCs w:val="22"/>
        </w:rPr>
        <w:t xml:space="preserve">odstraňování havárie </w:t>
      </w:r>
      <w:r w:rsidRPr="00216BB0">
        <w:rPr>
          <w:rFonts w:ascii="Calibri" w:hAnsi="Calibri"/>
          <w:sz w:val="22"/>
          <w:szCs w:val="22"/>
        </w:rPr>
        <w:t xml:space="preserve">mohly být a skutečně byly zahájeny do 24 hodin od doručení </w:t>
      </w:r>
      <w:r w:rsidR="0068720C" w:rsidRPr="00E71AAA">
        <w:rPr>
          <w:rFonts w:ascii="Calibri" w:hAnsi="Calibri"/>
          <w:sz w:val="22"/>
          <w:szCs w:val="22"/>
        </w:rPr>
        <w:t xml:space="preserve">písemného oznámení o vzniklém havarijním stavu </w:t>
      </w:r>
      <w:r w:rsidRPr="00E71AAA">
        <w:rPr>
          <w:rFonts w:ascii="Calibri" w:hAnsi="Calibri"/>
          <w:sz w:val="22"/>
          <w:szCs w:val="22"/>
        </w:rPr>
        <w:t>z</w:t>
      </w:r>
      <w:r w:rsidRPr="00216BB0">
        <w:rPr>
          <w:rFonts w:ascii="Calibri" w:hAnsi="Calibri"/>
          <w:sz w:val="22"/>
          <w:szCs w:val="22"/>
        </w:rPr>
        <w:t>hotoviteli</w:t>
      </w:r>
      <w:r w:rsidR="00E71AAA">
        <w:rPr>
          <w:rFonts w:ascii="Calibri" w:hAnsi="Calibri"/>
          <w:sz w:val="22"/>
          <w:szCs w:val="22"/>
        </w:rPr>
        <w:t>.</w:t>
      </w:r>
      <w:r w:rsidRPr="00216BB0">
        <w:rPr>
          <w:rFonts w:ascii="Calibri" w:hAnsi="Calibri"/>
          <w:sz w:val="22"/>
          <w:szCs w:val="22"/>
        </w:rPr>
        <w:t xml:space="preserve"> Za </w:t>
      </w:r>
      <w:r w:rsidR="00091CFF" w:rsidRPr="00E71AAA">
        <w:rPr>
          <w:rFonts w:ascii="Calibri" w:hAnsi="Calibri"/>
          <w:sz w:val="22"/>
          <w:szCs w:val="22"/>
        </w:rPr>
        <w:t xml:space="preserve">přijetí oznámení </w:t>
      </w:r>
      <w:r w:rsidRPr="00216BB0">
        <w:rPr>
          <w:rFonts w:ascii="Calibri" w:hAnsi="Calibri"/>
          <w:sz w:val="22"/>
          <w:szCs w:val="22"/>
        </w:rPr>
        <w:t xml:space="preserve">se považuje i skutečnost, kdy se zhotovitel podle </w:t>
      </w:r>
      <w:r w:rsidR="00091CFF" w:rsidRPr="00E71AAA">
        <w:rPr>
          <w:rFonts w:ascii="Calibri" w:hAnsi="Calibri"/>
          <w:sz w:val="22"/>
          <w:szCs w:val="22"/>
        </w:rPr>
        <w:t xml:space="preserve">oznámení o havárii </w:t>
      </w:r>
      <w:r w:rsidRPr="00216BB0">
        <w:rPr>
          <w:rFonts w:ascii="Calibri" w:hAnsi="Calibri"/>
          <w:sz w:val="22"/>
          <w:szCs w:val="22"/>
        </w:rPr>
        <w:t>př</w:t>
      </w:r>
      <w:r w:rsidR="00091CFF">
        <w:rPr>
          <w:rFonts w:ascii="Calibri" w:hAnsi="Calibri"/>
          <w:sz w:val="22"/>
          <w:szCs w:val="22"/>
        </w:rPr>
        <w:t>ímo fakticky zachová, aniž by jej</w:t>
      </w:r>
      <w:r w:rsidRPr="00216BB0">
        <w:rPr>
          <w:rFonts w:ascii="Calibri" w:hAnsi="Calibri"/>
          <w:sz w:val="22"/>
          <w:szCs w:val="22"/>
        </w:rPr>
        <w:t xml:space="preserve"> výslovně potvrzoval.</w:t>
      </w:r>
      <w:r w:rsidR="00A11EF1">
        <w:rPr>
          <w:rFonts w:ascii="Calibri" w:hAnsi="Calibri"/>
          <w:sz w:val="22"/>
          <w:szCs w:val="22"/>
        </w:rPr>
        <w:t xml:space="preserve"> </w:t>
      </w:r>
    </w:p>
    <w:p w:rsidR="004960B0" w:rsidRDefault="004960B0" w:rsidP="004960B0">
      <w:pPr>
        <w:ind w:left="284" w:hanging="284"/>
        <w:rPr>
          <w:rFonts w:ascii="Calibri" w:hAnsi="Calibri"/>
          <w:sz w:val="22"/>
          <w:szCs w:val="22"/>
        </w:rPr>
      </w:pPr>
    </w:p>
    <w:p w:rsidR="004960B0" w:rsidRDefault="004960B0" w:rsidP="004960B0">
      <w:pPr>
        <w:numPr>
          <w:ilvl w:val="0"/>
          <w:numId w:val="7"/>
        </w:numPr>
        <w:ind w:left="284" w:hanging="284"/>
        <w:jc w:val="both"/>
        <w:rPr>
          <w:rFonts w:ascii="Calibri" w:hAnsi="Calibri"/>
          <w:sz w:val="22"/>
          <w:szCs w:val="22"/>
        </w:rPr>
      </w:pPr>
      <w:r w:rsidRPr="00EC285C">
        <w:rPr>
          <w:rFonts w:ascii="Calibri" w:hAnsi="Calibri"/>
          <w:sz w:val="22"/>
          <w:szCs w:val="22"/>
        </w:rPr>
        <w:t xml:space="preserve">Místem plnění </w:t>
      </w:r>
      <w:r>
        <w:rPr>
          <w:rFonts w:ascii="Calibri" w:hAnsi="Calibri"/>
          <w:sz w:val="22"/>
          <w:szCs w:val="22"/>
        </w:rPr>
        <w:t xml:space="preserve">jsou </w:t>
      </w:r>
      <w:r w:rsidR="00441F34">
        <w:rPr>
          <w:rFonts w:ascii="Calibri" w:hAnsi="Calibri"/>
          <w:sz w:val="22"/>
          <w:szCs w:val="22"/>
        </w:rPr>
        <w:t>školská zařízení a ostatní objekty ve správě objednatele, jejichž seznam je přílohou č. 1 této smlouvy, a to na území statutárního města Hradec Králové.</w:t>
      </w:r>
    </w:p>
    <w:p w:rsidR="004960B0" w:rsidRDefault="004960B0" w:rsidP="004960B0">
      <w:pPr>
        <w:ind w:left="1416"/>
        <w:rPr>
          <w:rFonts w:ascii="Calibri" w:hAnsi="Calibri" w:cs="Calibri"/>
        </w:rPr>
      </w:pPr>
    </w:p>
    <w:p w:rsidR="004960B0" w:rsidRPr="00EC285C" w:rsidRDefault="004960B0" w:rsidP="004960B0">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V.</w:t>
      </w:r>
    </w:p>
    <w:p w:rsidR="004960B0" w:rsidRPr="00EC285C" w:rsidRDefault="004960B0" w:rsidP="004960B0">
      <w:pPr>
        <w:pStyle w:val="Nadpis2"/>
        <w:jc w:val="center"/>
        <w:rPr>
          <w:rFonts w:ascii="Calibri" w:hAnsi="Calibri" w:cs="Arial"/>
          <w:sz w:val="22"/>
          <w:szCs w:val="22"/>
          <w:lang w:val="cs-CZ"/>
        </w:rPr>
      </w:pPr>
      <w:r w:rsidRPr="00EC285C">
        <w:rPr>
          <w:rFonts w:ascii="Calibri" w:hAnsi="Calibri" w:cs="Arial"/>
          <w:sz w:val="22"/>
          <w:szCs w:val="22"/>
          <w:lang w:val="cs-CZ"/>
        </w:rPr>
        <w:t>CENA DÍLA A PLATEBNÍ PODMÍNKY</w:t>
      </w:r>
    </w:p>
    <w:p w:rsidR="004960B0" w:rsidRPr="00EC285C" w:rsidRDefault="004960B0" w:rsidP="004960B0">
      <w:pPr>
        <w:rPr>
          <w:rFonts w:ascii="Calibri" w:hAnsi="Calibri"/>
        </w:rPr>
      </w:pPr>
    </w:p>
    <w:p w:rsidR="00216BB0" w:rsidRPr="00216BB0" w:rsidRDefault="00216BB0" w:rsidP="00091CFF">
      <w:pPr>
        <w:pStyle w:val="Odstavecseseznamem"/>
        <w:numPr>
          <w:ilvl w:val="0"/>
          <w:numId w:val="3"/>
        </w:numPr>
        <w:ind w:left="360"/>
        <w:jc w:val="both"/>
        <w:rPr>
          <w:rFonts w:ascii="Calibri" w:hAnsi="Calibri"/>
          <w:sz w:val="22"/>
          <w:szCs w:val="22"/>
          <w:lang w:eastAsia="x-none"/>
        </w:rPr>
      </w:pPr>
      <w:r w:rsidRPr="00216BB0">
        <w:rPr>
          <w:rFonts w:ascii="Calibri" w:hAnsi="Calibri"/>
          <w:sz w:val="22"/>
          <w:szCs w:val="22"/>
          <w:lang w:eastAsia="x-none"/>
        </w:rPr>
        <w:t xml:space="preserve">Smluvní strany se dohodly, že ceny </w:t>
      </w:r>
      <w:r w:rsidR="00441F34">
        <w:rPr>
          <w:rFonts w:ascii="Calibri" w:hAnsi="Calibri"/>
          <w:sz w:val="22"/>
          <w:szCs w:val="22"/>
          <w:lang w:eastAsia="x-none"/>
        </w:rPr>
        <w:t>periodických</w:t>
      </w:r>
      <w:r>
        <w:rPr>
          <w:rFonts w:ascii="Calibri" w:hAnsi="Calibri"/>
          <w:sz w:val="22"/>
          <w:szCs w:val="22"/>
          <w:lang w:eastAsia="x-none"/>
        </w:rPr>
        <w:t xml:space="preserve"> kontrol </w:t>
      </w:r>
      <w:proofErr w:type="gramStart"/>
      <w:r>
        <w:rPr>
          <w:rFonts w:ascii="Calibri" w:hAnsi="Calibri"/>
          <w:sz w:val="22"/>
          <w:szCs w:val="22"/>
          <w:lang w:eastAsia="x-none"/>
        </w:rPr>
        <w:t>řídících</w:t>
      </w:r>
      <w:proofErr w:type="gramEnd"/>
      <w:r>
        <w:rPr>
          <w:rFonts w:ascii="Calibri" w:hAnsi="Calibri"/>
          <w:sz w:val="22"/>
          <w:szCs w:val="22"/>
          <w:lang w:eastAsia="x-none"/>
        </w:rPr>
        <w:t xml:space="preserve"> systémů</w:t>
      </w:r>
      <w:r w:rsidRPr="00216BB0">
        <w:rPr>
          <w:rFonts w:ascii="Calibri" w:hAnsi="Calibri"/>
          <w:sz w:val="22"/>
          <w:szCs w:val="22"/>
          <w:lang w:eastAsia="x-none"/>
        </w:rPr>
        <w:t xml:space="preserve"> </w:t>
      </w:r>
      <w:r>
        <w:rPr>
          <w:rFonts w:ascii="Calibri" w:hAnsi="Calibri"/>
          <w:sz w:val="22"/>
          <w:szCs w:val="22"/>
          <w:lang w:eastAsia="x-none"/>
        </w:rPr>
        <w:t xml:space="preserve"> včetně technologických částí vzduchotechniky, teplovodního vytápění a vedení teplé užitkové vody </w:t>
      </w:r>
      <w:r w:rsidRPr="00216BB0">
        <w:rPr>
          <w:rFonts w:ascii="Calibri" w:hAnsi="Calibri"/>
          <w:sz w:val="22"/>
          <w:szCs w:val="22"/>
          <w:lang w:eastAsia="x-none"/>
        </w:rPr>
        <w:t xml:space="preserve">jsou určeny v cenové nabídce zhotovitele, která tvoří nedílnou přílohu č. </w:t>
      </w:r>
      <w:r w:rsidR="00441F34">
        <w:rPr>
          <w:rFonts w:ascii="Calibri" w:hAnsi="Calibri"/>
          <w:sz w:val="22"/>
          <w:szCs w:val="22"/>
          <w:lang w:eastAsia="x-none"/>
        </w:rPr>
        <w:t>2</w:t>
      </w:r>
      <w:r w:rsidRPr="00216BB0">
        <w:rPr>
          <w:rFonts w:ascii="Calibri" w:hAnsi="Calibri"/>
          <w:sz w:val="22"/>
          <w:szCs w:val="22"/>
          <w:lang w:eastAsia="x-none"/>
        </w:rPr>
        <w:t xml:space="preserve"> této smlouvy. Tyto ceny jsou sjednány jako nejvýše přípustné po celou dobu účinnosti této smlouvy a zahrnují veškeré práce, dodávky a činnosti nezbytné pro řádné a včasné provedení díla, tj. zejména náklady na dopravu, pojištění, vyhotovení potřebné dokumentace, provedení potřebných zkoušek, náklady spojené se zajištěním bezpečnosti práce</w:t>
      </w:r>
      <w:r w:rsidR="007E68D5">
        <w:rPr>
          <w:rFonts w:ascii="Calibri" w:hAnsi="Calibri"/>
          <w:sz w:val="22"/>
          <w:szCs w:val="22"/>
          <w:lang w:eastAsia="x-none"/>
        </w:rPr>
        <w:t>,</w:t>
      </w:r>
      <w:r w:rsidRPr="00216BB0">
        <w:rPr>
          <w:rFonts w:ascii="Calibri" w:hAnsi="Calibri"/>
          <w:sz w:val="22"/>
          <w:szCs w:val="22"/>
          <w:lang w:eastAsia="x-none"/>
        </w:rPr>
        <w:t xml:space="preserve"> náklady na získání potřebných povolení a další náklady potřebné pro řádné a včasné provedení díla zde výslovně neuvedené.</w:t>
      </w:r>
    </w:p>
    <w:p w:rsidR="00216BB0" w:rsidRPr="00216BB0" w:rsidRDefault="00216BB0" w:rsidP="007E68D5">
      <w:pPr>
        <w:pStyle w:val="Nadpis2"/>
        <w:ind w:left="284"/>
        <w:jc w:val="both"/>
        <w:rPr>
          <w:rFonts w:ascii="Calibri" w:hAnsi="Calibri" w:cs="Arial"/>
          <w:sz w:val="22"/>
          <w:szCs w:val="22"/>
          <w:u w:val="none"/>
          <w:lang w:val="cs-CZ"/>
        </w:rPr>
      </w:pPr>
    </w:p>
    <w:p w:rsidR="002D0368" w:rsidRPr="007E68D5" w:rsidRDefault="002D0368" w:rsidP="004960B0">
      <w:pPr>
        <w:pStyle w:val="Nadpis2"/>
        <w:numPr>
          <w:ilvl w:val="0"/>
          <w:numId w:val="3"/>
        </w:numPr>
        <w:ind w:left="284" w:hanging="284"/>
        <w:jc w:val="both"/>
        <w:rPr>
          <w:rFonts w:ascii="Calibri" w:hAnsi="Calibri" w:cs="Arial"/>
          <w:b w:val="0"/>
          <w:sz w:val="22"/>
          <w:szCs w:val="22"/>
          <w:u w:val="none"/>
          <w:lang w:val="cs-CZ"/>
        </w:rPr>
      </w:pPr>
      <w:r w:rsidRPr="007E68D5">
        <w:rPr>
          <w:rFonts w:ascii="Calibri" w:hAnsi="Calibri" w:cs="Arial"/>
          <w:b w:val="0"/>
          <w:sz w:val="22"/>
          <w:szCs w:val="22"/>
          <w:u w:val="none"/>
          <w:lang w:val="cs-CZ"/>
        </w:rPr>
        <w:t xml:space="preserve">Smluvní strany se dohodly, že </w:t>
      </w:r>
      <w:r w:rsidRPr="007E68D5">
        <w:rPr>
          <w:rFonts w:ascii="Calibri" w:hAnsi="Calibri" w:cs="Arial"/>
          <w:sz w:val="22"/>
          <w:szCs w:val="22"/>
          <w:u w:val="none"/>
          <w:lang w:val="cs-CZ"/>
        </w:rPr>
        <w:t>smluvní cena díla</w:t>
      </w:r>
      <w:r w:rsidRPr="007E68D5">
        <w:rPr>
          <w:rFonts w:ascii="Calibri" w:hAnsi="Calibri" w:cs="Arial"/>
          <w:b w:val="0"/>
          <w:sz w:val="22"/>
          <w:szCs w:val="22"/>
          <w:u w:val="none"/>
          <w:lang w:val="cs-CZ"/>
        </w:rPr>
        <w:t xml:space="preserve"> za provádění </w:t>
      </w:r>
      <w:r w:rsidR="00B95CE4" w:rsidRPr="007E68D5">
        <w:rPr>
          <w:rFonts w:ascii="Calibri" w:hAnsi="Calibri" w:cs="Arial"/>
          <w:b w:val="0"/>
          <w:sz w:val="22"/>
          <w:szCs w:val="22"/>
          <w:u w:val="none"/>
          <w:lang w:val="cs-CZ"/>
        </w:rPr>
        <w:t>odstraňování havárií servisovaného zařízení na shora uvedených objektech ve správě objednatele v souladu s nabídkou zhotovitele ve výše uvedeném výběrovém řízení činí za 1 hod. práce bez DPH………………</w:t>
      </w:r>
      <w:proofErr w:type="gramStart"/>
      <w:r w:rsidR="00B95CE4" w:rsidRPr="007E68D5">
        <w:rPr>
          <w:rFonts w:ascii="Calibri" w:hAnsi="Calibri" w:cs="Arial"/>
          <w:b w:val="0"/>
          <w:sz w:val="22"/>
          <w:szCs w:val="22"/>
          <w:u w:val="none"/>
          <w:lang w:val="cs-CZ"/>
        </w:rPr>
        <w:t>…..,- Kč</w:t>
      </w:r>
      <w:proofErr w:type="gramEnd"/>
      <w:r w:rsidR="00B95CE4" w:rsidRPr="007E68D5">
        <w:rPr>
          <w:rFonts w:ascii="Calibri" w:hAnsi="Calibri" w:cs="Arial"/>
          <w:b w:val="0"/>
          <w:sz w:val="22"/>
          <w:szCs w:val="22"/>
          <w:u w:val="none"/>
          <w:lang w:val="cs-CZ"/>
        </w:rPr>
        <w:t xml:space="preserve"> a cena za dopravu za 1km činí bez DPH………………………..,- Kč. </w:t>
      </w:r>
    </w:p>
    <w:p w:rsidR="002D0368" w:rsidRPr="002D0368" w:rsidRDefault="002D0368" w:rsidP="002D0368">
      <w:pPr>
        <w:rPr>
          <w:lang w:eastAsia="x-none"/>
        </w:rPr>
      </w:pPr>
    </w:p>
    <w:p w:rsidR="004960B0" w:rsidRDefault="00B95CE4" w:rsidP="004960B0">
      <w:pPr>
        <w:pStyle w:val="Nadpis2"/>
        <w:numPr>
          <w:ilvl w:val="0"/>
          <w:numId w:val="3"/>
        </w:numPr>
        <w:ind w:left="284" w:hanging="284"/>
        <w:jc w:val="both"/>
        <w:rPr>
          <w:rFonts w:ascii="Calibri" w:hAnsi="Calibri" w:cs="Arial"/>
          <w:b w:val="0"/>
          <w:sz w:val="22"/>
          <w:szCs w:val="22"/>
          <w:u w:val="none"/>
          <w:lang w:val="cs-CZ"/>
        </w:rPr>
      </w:pPr>
      <w:r>
        <w:rPr>
          <w:rFonts w:ascii="Calibri" w:hAnsi="Calibri" w:cs="Arial"/>
          <w:b w:val="0"/>
          <w:sz w:val="22"/>
          <w:szCs w:val="22"/>
          <w:u w:val="none"/>
          <w:lang w:val="cs-CZ"/>
        </w:rPr>
        <w:t>Výše uvedené ceny jsou sjednány jako nejvýše přípustné</w:t>
      </w:r>
      <w:r w:rsidR="004960B0" w:rsidRPr="00EC285C">
        <w:rPr>
          <w:rFonts w:ascii="Calibri" w:hAnsi="Calibri" w:cs="Arial"/>
          <w:b w:val="0"/>
          <w:sz w:val="22"/>
          <w:szCs w:val="22"/>
          <w:u w:val="none"/>
          <w:lang w:val="cs-CZ"/>
        </w:rPr>
        <w:t xml:space="preserve"> po celou dobu ú</w:t>
      </w:r>
      <w:r>
        <w:rPr>
          <w:rFonts w:ascii="Calibri" w:hAnsi="Calibri" w:cs="Arial"/>
          <w:b w:val="0"/>
          <w:sz w:val="22"/>
          <w:szCs w:val="22"/>
          <w:u w:val="none"/>
          <w:lang w:val="cs-CZ"/>
        </w:rPr>
        <w:t>činnosti této smlouvy. Jsou v nich</w:t>
      </w:r>
      <w:r w:rsidR="004960B0" w:rsidRPr="00EC285C">
        <w:rPr>
          <w:rFonts w:ascii="Calibri" w:hAnsi="Calibri" w:cs="Arial"/>
          <w:b w:val="0"/>
          <w:sz w:val="22"/>
          <w:szCs w:val="22"/>
          <w:u w:val="none"/>
          <w:lang w:val="cs-CZ"/>
        </w:rPr>
        <w:t xml:space="preserve"> zahrnuty veškeré náklady zhotovitele nezbytné pro řádné a včasné splnění celého předmětu smlouvy. Zhotovitel dále prohlašuje, že</w:t>
      </w:r>
      <w:r w:rsidR="004960B0">
        <w:rPr>
          <w:rFonts w:ascii="Calibri" w:hAnsi="Calibri" w:cs="Arial"/>
          <w:b w:val="0"/>
          <w:sz w:val="22"/>
          <w:szCs w:val="22"/>
          <w:u w:val="none"/>
          <w:lang w:val="cs-CZ"/>
        </w:rPr>
        <w:t xml:space="preserve"> se</w:t>
      </w:r>
      <w:r w:rsidR="004960B0"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rsidR="004960B0" w:rsidRPr="00EC285C" w:rsidRDefault="004960B0" w:rsidP="004960B0">
      <w:pPr>
        <w:rPr>
          <w:lang w:eastAsia="x-none"/>
        </w:rPr>
      </w:pPr>
    </w:p>
    <w:p w:rsidR="007E68D5" w:rsidRPr="007E68D5" w:rsidRDefault="007E68D5" w:rsidP="00091CFF">
      <w:pPr>
        <w:pStyle w:val="Odstavecseseznamem"/>
        <w:numPr>
          <w:ilvl w:val="0"/>
          <w:numId w:val="3"/>
        </w:numPr>
        <w:ind w:left="360"/>
        <w:jc w:val="both"/>
        <w:rPr>
          <w:rFonts w:ascii="Calibri" w:hAnsi="Calibri"/>
          <w:sz w:val="22"/>
          <w:szCs w:val="22"/>
          <w:lang w:eastAsia="x-none"/>
        </w:rPr>
      </w:pPr>
      <w:r w:rsidRPr="007E68D5">
        <w:rPr>
          <w:rFonts w:ascii="Calibri" w:hAnsi="Calibri"/>
          <w:sz w:val="22"/>
          <w:szCs w:val="22"/>
          <w:lang w:eastAsia="x-none"/>
        </w:rPr>
        <w:t xml:space="preserve">Na poskytnuté stavební nebo montážní práce bude použit režim přenesení daňové povinnosti na objednatele, v souladu s </w:t>
      </w:r>
      <w:proofErr w:type="spellStart"/>
      <w:r w:rsidRPr="007E68D5">
        <w:rPr>
          <w:rFonts w:ascii="Calibri" w:hAnsi="Calibri"/>
          <w:sz w:val="22"/>
          <w:szCs w:val="22"/>
          <w:lang w:eastAsia="x-none"/>
        </w:rPr>
        <w:t>ust</w:t>
      </w:r>
      <w:proofErr w:type="spellEnd"/>
      <w:r w:rsidRPr="007E68D5">
        <w:rPr>
          <w:rFonts w:ascii="Calibri" w:hAnsi="Calibri"/>
          <w:sz w:val="22"/>
          <w:szCs w:val="22"/>
          <w:lang w:eastAsia="x-none"/>
        </w:rPr>
        <w:t>. § 92e zákona č. 235/2004 Sb., o dani z přidané hodnoty, ve znění pozdějších předpisů (dále jen „ZDPH“).</w:t>
      </w:r>
    </w:p>
    <w:p w:rsidR="007E68D5" w:rsidRDefault="007E68D5" w:rsidP="007E68D5">
      <w:pPr>
        <w:pStyle w:val="Nadpis2"/>
        <w:jc w:val="both"/>
        <w:rPr>
          <w:rFonts w:ascii="Calibri" w:hAnsi="Calibri" w:cs="Arial"/>
          <w:b w:val="0"/>
          <w:sz w:val="22"/>
          <w:szCs w:val="22"/>
          <w:u w:val="none"/>
          <w:lang w:val="cs-CZ"/>
        </w:rPr>
      </w:pPr>
    </w:p>
    <w:p w:rsidR="004960B0" w:rsidRDefault="004960B0" w:rsidP="004960B0">
      <w:pPr>
        <w:pStyle w:val="Nadpis2"/>
        <w:numPr>
          <w:ilvl w:val="0"/>
          <w:numId w:val="3"/>
        </w:numPr>
        <w:ind w:left="284" w:hanging="284"/>
        <w:jc w:val="both"/>
        <w:rPr>
          <w:rFonts w:ascii="Calibri" w:hAnsi="Calibri" w:cs="Arial"/>
          <w:b w:val="0"/>
          <w:sz w:val="22"/>
          <w:szCs w:val="22"/>
          <w:u w:val="none"/>
          <w:lang w:val="cs-CZ"/>
        </w:rPr>
      </w:pPr>
      <w:r w:rsidRPr="007E68D5">
        <w:rPr>
          <w:rFonts w:ascii="Calibri" w:hAnsi="Calibri" w:cs="Arial"/>
          <w:b w:val="0"/>
          <w:sz w:val="22"/>
          <w:szCs w:val="22"/>
          <w:u w:val="none"/>
          <w:lang w:val="cs-CZ"/>
        </w:rPr>
        <w:t xml:space="preserve">Platba </w:t>
      </w:r>
      <w:r w:rsidR="00B95CE4" w:rsidRPr="007E68D5">
        <w:rPr>
          <w:rFonts w:ascii="Calibri" w:hAnsi="Calibri" w:cs="Arial"/>
          <w:b w:val="0"/>
          <w:sz w:val="22"/>
          <w:szCs w:val="22"/>
          <w:u w:val="none"/>
          <w:lang w:val="cs-CZ"/>
        </w:rPr>
        <w:t xml:space="preserve">za provedení </w:t>
      </w:r>
      <w:r w:rsidR="006E7BCD">
        <w:rPr>
          <w:rFonts w:ascii="Calibri" w:hAnsi="Calibri" w:cs="Arial"/>
          <w:b w:val="0"/>
          <w:sz w:val="22"/>
          <w:szCs w:val="22"/>
          <w:u w:val="none"/>
          <w:lang w:val="cs-CZ"/>
        </w:rPr>
        <w:t>periodických</w:t>
      </w:r>
      <w:r w:rsidR="00B95CE4" w:rsidRPr="007E68D5">
        <w:rPr>
          <w:rFonts w:ascii="Calibri" w:hAnsi="Calibri" w:cs="Arial"/>
          <w:b w:val="0"/>
          <w:sz w:val="22"/>
          <w:szCs w:val="22"/>
          <w:u w:val="none"/>
          <w:lang w:val="cs-CZ"/>
        </w:rPr>
        <w:t xml:space="preserve"> ko</w:t>
      </w:r>
      <w:r w:rsidR="007E68D5">
        <w:rPr>
          <w:rFonts w:ascii="Calibri" w:hAnsi="Calibri" w:cs="Arial"/>
          <w:b w:val="0"/>
          <w:sz w:val="22"/>
          <w:szCs w:val="22"/>
          <w:u w:val="none"/>
          <w:lang w:val="cs-CZ"/>
        </w:rPr>
        <w:t xml:space="preserve">ntrol servisovaného zařízení na </w:t>
      </w:r>
      <w:r w:rsidR="00B95CE4" w:rsidRPr="007E68D5">
        <w:rPr>
          <w:rFonts w:ascii="Calibri" w:hAnsi="Calibri" w:cs="Arial"/>
          <w:b w:val="0"/>
          <w:sz w:val="22"/>
          <w:szCs w:val="22"/>
          <w:u w:val="none"/>
          <w:lang w:val="cs-CZ"/>
        </w:rPr>
        <w:t xml:space="preserve">shora uvedených objektech </w:t>
      </w:r>
      <w:r w:rsidRPr="00EC285C">
        <w:rPr>
          <w:rFonts w:ascii="Calibri" w:hAnsi="Calibri" w:cs="Arial"/>
          <w:b w:val="0"/>
          <w:sz w:val="22"/>
          <w:szCs w:val="22"/>
          <w:u w:val="none"/>
          <w:lang w:val="cs-CZ"/>
        </w:rPr>
        <w:t>proběhne na základě faktury (daňového dokladu) vystavené zhotovitelem nejpozději do 15 dnů ode dne předání a převzetí díla dle objednatelem písemně odsouhlasen</w:t>
      </w:r>
      <w:r w:rsidR="00A869B1">
        <w:rPr>
          <w:rFonts w:ascii="Calibri" w:hAnsi="Calibri" w:cs="Arial"/>
          <w:b w:val="0"/>
          <w:sz w:val="22"/>
          <w:szCs w:val="22"/>
          <w:u w:val="none"/>
          <w:lang w:val="cs-CZ"/>
        </w:rPr>
        <w:t>ého předávacího protokolu</w:t>
      </w:r>
      <w:r w:rsidRPr="00EC285C">
        <w:rPr>
          <w:rFonts w:ascii="Calibri" w:hAnsi="Calibri" w:cs="Arial"/>
          <w:b w:val="0"/>
          <w:sz w:val="22"/>
          <w:szCs w:val="22"/>
          <w:u w:val="none"/>
          <w:lang w:val="cs-CZ"/>
        </w:rPr>
        <w:t>, kter</w:t>
      </w:r>
      <w:r w:rsidR="00A869B1">
        <w:rPr>
          <w:rFonts w:ascii="Calibri" w:hAnsi="Calibri" w:cs="Arial"/>
          <w:b w:val="0"/>
          <w:sz w:val="22"/>
          <w:szCs w:val="22"/>
          <w:u w:val="none"/>
          <w:lang w:val="cs-CZ"/>
        </w:rPr>
        <w:t>ý</w:t>
      </w:r>
      <w:r w:rsidRPr="00EC285C">
        <w:rPr>
          <w:rFonts w:ascii="Calibri" w:hAnsi="Calibri" w:cs="Arial"/>
          <w:b w:val="0"/>
          <w:sz w:val="22"/>
          <w:szCs w:val="22"/>
          <w:u w:val="none"/>
          <w:lang w:val="cs-CZ"/>
        </w:rPr>
        <w:t xml:space="preserve"> musí být přílohou faktury. Faktura </w:t>
      </w:r>
      <w:r>
        <w:rPr>
          <w:rFonts w:ascii="Calibri" w:hAnsi="Calibri" w:cs="Arial"/>
          <w:b w:val="0"/>
          <w:sz w:val="22"/>
          <w:szCs w:val="22"/>
          <w:u w:val="none"/>
          <w:lang w:val="cs-CZ"/>
        </w:rPr>
        <w:t xml:space="preserve">– daňový doklad </w:t>
      </w:r>
      <w:r w:rsidRPr="00EC285C">
        <w:rPr>
          <w:rFonts w:ascii="Calibri" w:hAnsi="Calibri" w:cs="Arial"/>
          <w:b w:val="0"/>
          <w:sz w:val="22"/>
          <w:szCs w:val="22"/>
          <w:u w:val="none"/>
          <w:lang w:val="cs-CZ"/>
        </w:rPr>
        <w:t>musí obsahovat veškeré náležitosti dle platných právních předpisů.</w:t>
      </w:r>
    </w:p>
    <w:p w:rsidR="004960B0" w:rsidRPr="008B12FD" w:rsidRDefault="004960B0" w:rsidP="004960B0">
      <w:pPr>
        <w:rPr>
          <w:color w:val="FF0000"/>
          <w:lang w:eastAsia="x-none"/>
        </w:rPr>
      </w:pPr>
    </w:p>
    <w:p w:rsidR="00B95CE4" w:rsidRPr="007E68D5" w:rsidRDefault="008B12FD" w:rsidP="004960B0">
      <w:pPr>
        <w:pStyle w:val="Nadpis2"/>
        <w:numPr>
          <w:ilvl w:val="0"/>
          <w:numId w:val="3"/>
        </w:numPr>
        <w:ind w:left="284" w:hanging="284"/>
        <w:jc w:val="both"/>
        <w:rPr>
          <w:rFonts w:ascii="Calibri" w:hAnsi="Calibri" w:cs="Arial"/>
          <w:b w:val="0"/>
          <w:sz w:val="22"/>
          <w:szCs w:val="22"/>
          <w:u w:val="none"/>
          <w:lang w:val="cs-CZ"/>
        </w:rPr>
      </w:pPr>
      <w:r w:rsidRPr="007E68D5">
        <w:rPr>
          <w:rFonts w:ascii="Calibri" w:hAnsi="Calibri" w:cs="Arial"/>
          <w:b w:val="0"/>
          <w:sz w:val="22"/>
          <w:szCs w:val="22"/>
          <w:u w:val="none"/>
          <w:lang w:val="cs-CZ"/>
        </w:rPr>
        <w:t>Platba za provedení odstranění jednotlivých objednatelem nahlášených havárií na výše uvedených objektech proběhne na základě faktury (daňového dokladu) vystavené zhotovitelem nejpozději do 15 dnů ode dne řádného odstranění havárie a předání a převzetí díla dle objednatelem písemně odsouhlaseného soupisu provedených prací, dopravného a použitého materiálu</w:t>
      </w:r>
      <w:r w:rsidR="006E7BCD">
        <w:rPr>
          <w:rFonts w:ascii="Calibri" w:hAnsi="Calibri" w:cs="Arial"/>
          <w:b w:val="0"/>
          <w:sz w:val="22"/>
          <w:szCs w:val="22"/>
          <w:u w:val="none"/>
          <w:lang w:val="cs-CZ"/>
        </w:rPr>
        <w:t xml:space="preserve"> (servisního listu)</w:t>
      </w:r>
      <w:r w:rsidRPr="007E68D5">
        <w:rPr>
          <w:rFonts w:ascii="Calibri" w:hAnsi="Calibri" w:cs="Arial"/>
          <w:b w:val="0"/>
          <w:sz w:val="22"/>
          <w:szCs w:val="22"/>
          <w:u w:val="none"/>
          <w:lang w:val="cs-CZ"/>
        </w:rPr>
        <w:t>, který musí být přílohou faktury. Faktura – daňový doklad musí obsahovat veškeré náležitosti dle platných právních předpisů.</w:t>
      </w:r>
      <w:r w:rsidR="00F05821">
        <w:rPr>
          <w:rFonts w:ascii="Calibri" w:hAnsi="Calibri" w:cs="Arial"/>
          <w:b w:val="0"/>
          <w:sz w:val="22"/>
          <w:szCs w:val="22"/>
          <w:u w:val="none"/>
          <w:lang w:val="cs-CZ"/>
        </w:rPr>
        <w:t xml:space="preserve"> </w:t>
      </w:r>
    </w:p>
    <w:p w:rsidR="008B12FD" w:rsidRPr="008B12FD" w:rsidRDefault="008B12FD" w:rsidP="008B12FD">
      <w:pPr>
        <w:rPr>
          <w:lang w:eastAsia="x-none"/>
        </w:rPr>
      </w:pPr>
    </w:p>
    <w:p w:rsidR="004960B0" w:rsidRPr="00EC285C" w:rsidRDefault="004960B0" w:rsidP="004960B0">
      <w:pPr>
        <w:pStyle w:val="Nadpis2"/>
        <w:numPr>
          <w:ilvl w:val="0"/>
          <w:numId w:val="3"/>
        </w:numPr>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rsidR="004960B0" w:rsidRPr="00EC285C" w:rsidRDefault="004960B0" w:rsidP="004960B0">
      <w:pPr>
        <w:rPr>
          <w:lang w:eastAsia="x-none"/>
        </w:rPr>
      </w:pPr>
    </w:p>
    <w:p w:rsidR="004960B0" w:rsidRPr="00EC285C" w:rsidRDefault="004960B0" w:rsidP="004960B0">
      <w:pPr>
        <w:pStyle w:val="Nadpis2"/>
        <w:numPr>
          <w:ilvl w:val="0"/>
          <w:numId w:val="3"/>
        </w:numPr>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rsidR="004960B0" w:rsidRPr="00EC285C" w:rsidRDefault="004960B0" w:rsidP="004960B0">
      <w:pPr>
        <w:rPr>
          <w:lang w:eastAsia="x-none"/>
        </w:rPr>
      </w:pPr>
    </w:p>
    <w:p w:rsidR="004960B0" w:rsidRDefault="004960B0" w:rsidP="004960B0">
      <w:pPr>
        <w:pStyle w:val="Nadpis2"/>
        <w:numPr>
          <w:ilvl w:val="0"/>
          <w:numId w:val="3"/>
        </w:numPr>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rsidR="004960B0" w:rsidRDefault="004960B0" w:rsidP="004960B0">
      <w:pPr>
        <w:pStyle w:val="Nadpis2"/>
        <w:ind w:left="284"/>
        <w:jc w:val="both"/>
        <w:rPr>
          <w:rFonts w:ascii="Calibri" w:hAnsi="Calibri" w:cs="Arial"/>
          <w:b w:val="0"/>
          <w:sz w:val="22"/>
          <w:szCs w:val="22"/>
          <w:u w:val="none"/>
          <w:lang w:val="cs-CZ"/>
        </w:rPr>
      </w:pPr>
    </w:p>
    <w:p w:rsidR="004960B0" w:rsidRDefault="004960B0" w:rsidP="004960B0">
      <w:pPr>
        <w:pStyle w:val="Nadpis2"/>
        <w:numPr>
          <w:ilvl w:val="0"/>
          <w:numId w:val="3"/>
        </w:numPr>
        <w:ind w:left="284" w:hanging="284"/>
        <w:jc w:val="both"/>
        <w:rPr>
          <w:rFonts w:ascii="Calibri" w:hAnsi="Calibri"/>
          <w:b w:val="0"/>
          <w:sz w:val="22"/>
          <w:szCs w:val="22"/>
          <w:u w:val="none"/>
        </w:rPr>
      </w:pPr>
      <w:r w:rsidRPr="00EA7F00">
        <w:rPr>
          <w:rFonts w:ascii="Calibri" w:hAnsi="Calibri"/>
          <w:b w:val="0"/>
          <w:sz w:val="22"/>
          <w:szCs w:val="22"/>
          <w:u w:val="none"/>
        </w:rPr>
        <w:t>Objednatel nebude poskytovat zálohy.</w:t>
      </w:r>
    </w:p>
    <w:p w:rsidR="007E68D5" w:rsidRDefault="007E68D5" w:rsidP="007E68D5">
      <w:pPr>
        <w:rPr>
          <w:lang w:val="x-none" w:eastAsia="x-none"/>
        </w:rPr>
      </w:pPr>
    </w:p>
    <w:p w:rsidR="004960B0" w:rsidRPr="00EC285C" w:rsidRDefault="004960B0" w:rsidP="004960B0">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VI.</w:t>
      </w:r>
    </w:p>
    <w:p w:rsidR="004960B0" w:rsidRPr="00EC285C" w:rsidRDefault="004960B0" w:rsidP="004960B0">
      <w:pPr>
        <w:pStyle w:val="Nadpis2"/>
        <w:jc w:val="center"/>
        <w:rPr>
          <w:rFonts w:ascii="Calibri" w:hAnsi="Calibri" w:cs="Arial"/>
          <w:sz w:val="22"/>
          <w:szCs w:val="22"/>
          <w:lang w:val="cs-CZ"/>
        </w:rPr>
      </w:pPr>
      <w:r w:rsidRPr="00EC285C">
        <w:rPr>
          <w:rFonts w:ascii="Calibri" w:hAnsi="Calibri" w:cs="Arial"/>
          <w:sz w:val="22"/>
          <w:szCs w:val="22"/>
          <w:lang w:val="cs-CZ"/>
        </w:rPr>
        <w:t>SANKCE</w:t>
      </w:r>
    </w:p>
    <w:p w:rsidR="004960B0" w:rsidRPr="00EC285C" w:rsidRDefault="004960B0" w:rsidP="004960B0">
      <w:pPr>
        <w:numPr>
          <w:ilvl w:val="0"/>
          <w:numId w:val="8"/>
        </w:numPr>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0,1 % z dlužné částky za každý započatý den prodlení.</w:t>
      </w:r>
    </w:p>
    <w:p w:rsidR="004960B0" w:rsidRPr="00EC285C" w:rsidRDefault="004960B0" w:rsidP="004960B0">
      <w:pPr>
        <w:ind w:left="284" w:hanging="284"/>
        <w:jc w:val="both"/>
        <w:rPr>
          <w:rFonts w:ascii="Calibri" w:hAnsi="Calibri"/>
          <w:sz w:val="22"/>
          <w:szCs w:val="22"/>
          <w:lang w:eastAsia="x-none"/>
        </w:rPr>
      </w:pPr>
    </w:p>
    <w:p w:rsidR="004960B0" w:rsidRPr="00EC285C" w:rsidRDefault="004960B0" w:rsidP="004960B0">
      <w:pPr>
        <w:numPr>
          <w:ilvl w:val="0"/>
          <w:numId w:val="8"/>
        </w:numPr>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se zahájením nebo řádným provedením </w:t>
      </w:r>
      <w:r w:rsidR="00A11EF1">
        <w:rPr>
          <w:rFonts w:ascii="Calibri" w:hAnsi="Calibri"/>
          <w:sz w:val="22"/>
          <w:szCs w:val="22"/>
          <w:lang w:eastAsia="x-none"/>
        </w:rPr>
        <w:t xml:space="preserve">části </w:t>
      </w:r>
      <w:r w:rsidRPr="00EC285C">
        <w:rPr>
          <w:rFonts w:ascii="Calibri" w:hAnsi="Calibri"/>
          <w:sz w:val="22"/>
          <w:szCs w:val="22"/>
          <w:lang w:eastAsia="x-none"/>
        </w:rPr>
        <w:t>díla</w:t>
      </w:r>
      <w:r w:rsidR="00A11EF1">
        <w:rPr>
          <w:rFonts w:ascii="Calibri" w:hAnsi="Calibri"/>
          <w:sz w:val="22"/>
          <w:szCs w:val="22"/>
          <w:lang w:eastAsia="x-none"/>
        </w:rPr>
        <w:t xml:space="preserve"> týkající se provedení pravidelných servisních kontrol</w:t>
      </w:r>
      <w:r w:rsidRPr="00EC285C">
        <w:rPr>
          <w:rFonts w:ascii="Calibri" w:hAnsi="Calibri"/>
          <w:sz w:val="22"/>
          <w:szCs w:val="22"/>
          <w:lang w:eastAsia="x-none"/>
        </w:rPr>
        <w:t xml:space="preserve"> je objednatel oprávněn účtovat zho</w:t>
      </w:r>
      <w:r>
        <w:rPr>
          <w:rFonts w:ascii="Calibri" w:hAnsi="Calibri"/>
          <w:sz w:val="22"/>
          <w:szCs w:val="22"/>
          <w:lang w:eastAsia="x-none"/>
        </w:rPr>
        <w:t xml:space="preserve">toviteli smluvní pokutu ve výši </w:t>
      </w:r>
      <w:r w:rsidRPr="00EC285C">
        <w:rPr>
          <w:rFonts w:ascii="Calibri" w:hAnsi="Calibri"/>
          <w:sz w:val="22"/>
          <w:szCs w:val="22"/>
          <w:lang w:eastAsia="x-none"/>
        </w:rPr>
        <w:t xml:space="preserve">0,1 % z ceny díla </w:t>
      </w:r>
      <w:r>
        <w:rPr>
          <w:rFonts w:ascii="Calibri" w:hAnsi="Calibri"/>
          <w:sz w:val="22"/>
          <w:szCs w:val="22"/>
          <w:lang w:eastAsia="x-none"/>
        </w:rPr>
        <w:t xml:space="preserve">včetně DPH </w:t>
      </w:r>
      <w:r w:rsidRPr="00EC285C">
        <w:rPr>
          <w:rFonts w:ascii="Calibri" w:hAnsi="Calibri"/>
          <w:sz w:val="22"/>
          <w:szCs w:val="22"/>
          <w:lang w:eastAsia="x-none"/>
        </w:rPr>
        <w:t>za každý započatý den prodlení.</w:t>
      </w:r>
    </w:p>
    <w:p w:rsidR="004960B0" w:rsidRPr="00EC285C" w:rsidRDefault="004960B0" w:rsidP="004960B0">
      <w:pPr>
        <w:ind w:left="284" w:hanging="284"/>
        <w:jc w:val="both"/>
        <w:rPr>
          <w:rFonts w:ascii="Calibri" w:hAnsi="Calibri"/>
          <w:sz w:val="22"/>
          <w:szCs w:val="22"/>
          <w:lang w:eastAsia="x-none"/>
        </w:rPr>
      </w:pPr>
    </w:p>
    <w:p w:rsidR="004960B0" w:rsidRPr="0077395A" w:rsidRDefault="004960B0" w:rsidP="004960B0">
      <w:pPr>
        <w:numPr>
          <w:ilvl w:val="0"/>
          <w:numId w:val="8"/>
        </w:numPr>
        <w:ind w:left="284" w:hanging="284"/>
        <w:jc w:val="both"/>
        <w:rPr>
          <w:rFonts w:ascii="Calibri" w:hAnsi="Calibri"/>
          <w:sz w:val="22"/>
          <w:szCs w:val="22"/>
          <w:lang w:eastAsia="x-none"/>
        </w:rPr>
      </w:pPr>
      <w:r w:rsidRPr="0077395A">
        <w:rPr>
          <w:rFonts w:ascii="Calibri" w:hAnsi="Calibri"/>
          <w:sz w:val="22"/>
          <w:szCs w:val="22"/>
          <w:lang w:eastAsia="x-none"/>
        </w:rPr>
        <w:t xml:space="preserve">V případě prodlení zhotovitele s odstraněním každé jednotlivé vady uvedené v předávacím protokolu díla je objednatel oprávněn účtovat zhotoviteli smluvní pokutu ve výši </w:t>
      </w:r>
      <w:r>
        <w:rPr>
          <w:rFonts w:ascii="Calibri" w:hAnsi="Calibri"/>
          <w:sz w:val="22"/>
          <w:szCs w:val="22"/>
          <w:lang w:eastAsia="x-none"/>
        </w:rPr>
        <w:t>1</w:t>
      </w:r>
      <w:r w:rsidRPr="0077395A">
        <w:rPr>
          <w:rFonts w:ascii="Calibri" w:hAnsi="Calibri"/>
          <w:sz w:val="22"/>
          <w:szCs w:val="22"/>
          <w:lang w:eastAsia="x-none"/>
        </w:rPr>
        <w:t>.</w:t>
      </w:r>
      <w:r>
        <w:rPr>
          <w:rFonts w:ascii="Calibri" w:hAnsi="Calibri"/>
          <w:sz w:val="22"/>
          <w:szCs w:val="22"/>
          <w:lang w:eastAsia="x-none"/>
        </w:rPr>
        <w:t>0</w:t>
      </w:r>
      <w:r w:rsidRPr="0077395A">
        <w:rPr>
          <w:rFonts w:ascii="Calibri" w:hAnsi="Calibri"/>
          <w:sz w:val="22"/>
          <w:szCs w:val="22"/>
          <w:lang w:eastAsia="x-none"/>
        </w:rPr>
        <w:t xml:space="preserve">00,- Kč za každý započatý den prodlení. </w:t>
      </w:r>
    </w:p>
    <w:p w:rsidR="004960B0" w:rsidRPr="0077395A" w:rsidRDefault="004960B0" w:rsidP="004960B0">
      <w:pPr>
        <w:ind w:left="284"/>
        <w:jc w:val="both"/>
        <w:rPr>
          <w:rFonts w:ascii="Calibri" w:hAnsi="Calibri"/>
          <w:sz w:val="22"/>
          <w:szCs w:val="22"/>
          <w:lang w:eastAsia="x-none"/>
        </w:rPr>
      </w:pPr>
    </w:p>
    <w:p w:rsidR="004960B0" w:rsidRDefault="004960B0" w:rsidP="004960B0">
      <w:pPr>
        <w:numPr>
          <w:ilvl w:val="0"/>
          <w:numId w:val="8"/>
        </w:numPr>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Pr>
          <w:rFonts w:ascii="Calibri" w:hAnsi="Calibri"/>
          <w:sz w:val="22"/>
          <w:szCs w:val="22"/>
          <w:lang w:eastAsia="x-none"/>
        </w:rPr>
        <w:t xml:space="preserve">platných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rsidR="004960B0" w:rsidRDefault="004960B0" w:rsidP="004960B0">
      <w:pPr>
        <w:pStyle w:val="Odstavecseseznamem"/>
        <w:rPr>
          <w:rFonts w:ascii="Calibri" w:hAnsi="Calibri"/>
          <w:sz w:val="22"/>
          <w:szCs w:val="22"/>
          <w:lang w:eastAsia="x-none"/>
        </w:rPr>
      </w:pPr>
    </w:p>
    <w:p w:rsidR="008B12FD" w:rsidRDefault="008B12FD" w:rsidP="004960B0">
      <w:pPr>
        <w:numPr>
          <w:ilvl w:val="0"/>
          <w:numId w:val="8"/>
        </w:numPr>
        <w:ind w:left="284" w:hanging="284"/>
        <w:jc w:val="both"/>
        <w:rPr>
          <w:rFonts w:asciiTheme="minorHAnsi" w:hAnsiTheme="minorHAnsi"/>
          <w:sz w:val="22"/>
          <w:szCs w:val="22"/>
        </w:rPr>
      </w:pPr>
      <w:r w:rsidRPr="007E68D5">
        <w:rPr>
          <w:rFonts w:asciiTheme="minorHAnsi" w:hAnsiTheme="minorHAnsi"/>
          <w:sz w:val="22"/>
          <w:szCs w:val="22"/>
        </w:rPr>
        <w:t>V případě, že zhotovitel nezačne do 24 hod. od nahlášení havárie provádět nezbytné práce vedoucí k odstranění havarijního stavu, je objednatel oprávněn účtovat zhotoviteli smluvní pokutu ve výši</w:t>
      </w:r>
      <w:r w:rsidR="00A11EF1">
        <w:rPr>
          <w:rFonts w:asciiTheme="minorHAnsi" w:hAnsiTheme="minorHAnsi"/>
          <w:sz w:val="22"/>
          <w:szCs w:val="22"/>
        </w:rPr>
        <w:t xml:space="preserve"> </w:t>
      </w:r>
      <w:r w:rsidRPr="007E68D5">
        <w:rPr>
          <w:rFonts w:asciiTheme="minorHAnsi" w:hAnsiTheme="minorHAnsi"/>
          <w:sz w:val="22"/>
          <w:szCs w:val="22"/>
        </w:rPr>
        <w:t>5.000,- Kč</w:t>
      </w:r>
      <w:r w:rsidR="00A11EF1">
        <w:rPr>
          <w:rFonts w:asciiTheme="minorHAnsi" w:hAnsiTheme="minorHAnsi"/>
          <w:sz w:val="22"/>
          <w:szCs w:val="22"/>
        </w:rPr>
        <w:t xml:space="preserve"> </w:t>
      </w:r>
      <w:r w:rsidRPr="007E68D5">
        <w:rPr>
          <w:rFonts w:asciiTheme="minorHAnsi" w:hAnsiTheme="minorHAnsi"/>
          <w:sz w:val="22"/>
          <w:szCs w:val="22"/>
        </w:rPr>
        <w:t xml:space="preserve">za každý </w:t>
      </w:r>
      <w:r w:rsidR="00CF4C7E" w:rsidRPr="007E68D5">
        <w:rPr>
          <w:rFonts w:asciiTheme="minorHAnsi" w:hAnsiTheme="minorHAnsi"/>
          <w:sz w:val="22"/>
          <w:szCs w:val="22"/>
        </w:rPr>
        <w:t xml:space="preserve">započatý </w:t>
      </w:r>
      <w:r w:rsidRPr="007E68D5">
        <w:rPr>
          <w:rFonts w:asciiTheme="minorHAnsi" w:hAnsiTheme="minorHAnsi"/>
          <w:sz w:val="22"/>
          <w:szCs w:val="22"/>
        </w:rPr>
        <w:t>den prodlení s odstraňováním havarijního stavu.</w:t>
      </w:r>
    </w:p>
    <w:p w:rsidR="00A11EF1" w:rsidRDefault="00A11EF1" w:rsidP="00A11EF1">
      <w:pPr>
        <w:pStyle w:val="Odstavecseseznamem"/>
        <w:rPr>
          <w:rFonts w:asciiTheme="minorHAnsi" w:hAnsiTheme="minorHAnsi"/>
          <w:sz w:val="22"/>
          <w:szCs w:val="22"/>
        </w:rPr>
      </w:pPr>
    </w:p>
    <w:p w:rsidR="00A11EF1" w:rsidRPr="007E68D5" w:rsidRDefault="00A11EF1" w:rsidP="004960B0">
      <w:pPr>
        <w:numPr>
          <w:ilvl w:val="0"/>
          <w:numId w:val="8"/>
        </w:numPr>
        <w:ind w:left="284" w:hanging="284"/>
        <w:jc w:val="both"/>
        <w:rPr>
          <w:rFonts w:asciiTheme="minorHAnsi" w:hAnsiTheme="minorHAnsi"/>
          <w:sz w:val="22"/>
          <w:szCs w:val="22"/>
        </w:rPr>
      </w:pPr>
      <w:r>
        <w:rPr>
          <w:rFonts w:asciiTheme="minorHAnsi" w:hAnsiTheme="minorHAnsi"/>
          <w:sz w:val="22"/>
          <w:szCs w:val="22"/>
        </w:rPr>
        <w:t>V případě, že zhotovitel neprovede odstranění vzniklé havárie do 7 dnů od jejího písemného oznámení, nebo ve lhůtě sjednané dle čl. IV. odst. 4., je objednatel oprávněn účtovat zhotoviteli smluvní pokutu ve výši 5.000,- Kč za každý započatý den prodlení s dokončením odstranění havarijního stavu.</w:t>
      </w:r>
    </w:p>
    <w:p w:rsidR="008B12FD" w:rsidRDefault="008B12FD" w:rsidP="008B12FD">
      <w:pPr>
        <w:ind w:left="284"/>
        <w:jc w:val="both"/>
        <w:rPr>
          <w:rFonts w:asciiTheme="minorHAnsi" w:hAnsiTheme="minorHAnsi"/>
          <w:sz w:val="22"/>
          <w:szCs w:val="22"/>
        </w:rPr>
      </w:pPr>
    </w:p>
    <w:p w:rsidR="004960B0" w:rsidRPr="008B12FD" w:rsidRDefault="004960B0" w:rsidP="004960B0">
      <w:pPr>
        <w:numPr>
          <w:ilvl w:val="0"/>
          <w:numId w:val="8"/>
        </w:numPr>
        <w:ind w:left="284" w:hanging="284"/>
        <w:jc w:val="both"/>
        <w:rPr>
          <w:rFonts w:asciiTheme="minorHAnsi" w:hAnsiTheme="minorHAnsi"/>
          <w:sz w:val="22"/>
          <w:szCs w:val="22"/>
        </w:rPr>
      </w:pPr>
      <w:r w:rsidRPr="008B12FD">
        <w:rPr>
          <w:rFonts w:asciiTheme="minorHAnsi" w:hAnsiTheme="minorHAnsi"/>
          <w:sz w:val="22"/>
          <w:szCs w:val="22"/>
        </w:rPr>
        <w:t xml:space="preserve">Zaplacením smluvních pokut dle této smlouvy není dotčen nárok na náhradu škody vzniklý z porušení povinnosti, ke které se smluvní pokuta vztahuje. </w:t>
      </w:r>
    </w:p>
    <w:p w:rsidR="004960B0" w:rsidRDefault="004960B0" w:rsidP="004960B0">
      <w:pPr>
        <w:ind w:left="284"/>
        <w:jc w:val="both"/>
      </w:pPr>
    </w:p>
    <w:p w:rsidR="004960B0" w:rsidRPr="003A6C3B" w:rsidRDefault="004960B0" w:rsidP="004960B0">
      <w:pPr>
        <w:numPr>
          <w:ilvl w:val="0"/>
          <w:numId w:val="8"/>
        </w:numPr>
        <w:ind w:left="284" w:hanging="284"/>
        <w:jc w:val="both"/>
        <w:rPr>
          <w:rFonts w:ascii="Calibri" w:hAnsi="Calibri"/>
          <w:sz w:val="22"/>
          <w:szCs w:val="22"/>
          <w:lang w:eastAsia="x-none"/>
        </w:rPr>
      </w:pPr>
      <w:r>
        <w:rPr>
          <w:rFonts w:ascii="Calibri" w:hAnsi="Calibri"/>
          <w:sz w:val="22"/>
          <w:szCs w:val="22"/>
          <w:lang w:eastAsia="x-none"/>
        </w:rPr>
        <w:t xml:space="preserve">Smluvní strany prohlašují, že sjednané smluvní pokuty </w:t>
      </w:r>
      <w:r>
        <w:rPr>
          <w:rFonts w:ascii="Calibri" w:hAnsi="Calibri"/>
          <w:sz w:val="22"/>
          <w:szCs w:val="22"/>
          <w:lang w:val="en-US" w:eastAsia="x-none"/>
        </w:rPr>
        <w:t>(</w:t>
      </w:r>
      <w:proofErr w:type="spellStart"/>
      <w:r>
        <w:rPr>
          <w:rFonts w:ascii="Calibri" w:hAnsi="Calibri"/>
          <w:sz w:val="22"/>
          <w:szCs w:val="22"/>
          <w:lang w:val="en-US" w:eastAsia="x-none"/>
        </w:rPr>
        <w:t>jejich</w:t>
      </w:r>
      <w:proofErr w:type="spellEnd"/>
      <w:r>
        <w:rPr>
          <w:rFonts w:ascii="Calibri" w:hAnsi="Calibri"/>
          <w:sz w:val="22"/>
          <w:szCs w:val="22"/>
          <w:lang w:val="en-US" w:eastAsia="x-none"/>
        </w:rPr>
        <w:t xml:space="preserve"> v</w:t>
      </w:r>
      <w:proofErr w:type="spellStart"/>
      <w:r>
        <w:rPr>
          <w:rFonts w:ascii="Calibri" w:hAnsi="Calibri"/>
          <w:sz w:val="22"/>
          <w:szCs w:val="22"/>
          <w:lang w:eastAsia="x-none"/>
        </w:rPr>
        <w:t>ýše</w:t>
      </w:r>
      <w:proofErr w:type="spellEnd"/>
      <w:r>
        <w:rPr>
          <w:rFonts w:ascii="Calibri" w:hAnsi="Calibri"/>
          <w:sz w:val="22"/>
          <w:szCs w:val="22"/>
          <w:lang w:val="en-US" w:eastAsia="x-none"/>
        </w:rPr>
        <w:t xml:space="preserve">), </w:t>
      </w:r>
      <w:proofErr w:type="spellStart"/>
      <w:r>
        <w:rPr>
          <w:rFonts w:ascii="Calibri" w:hAnsi="Calibri"/>
          <w:sz w:val="22"/>
          <w:szCs w:val="22"/>
          <w:lang w:val="en-US" w:eastAsia="x-none"/>
        </w:rPr>
        <w:t>odpov</w:t>
      </w:r>
      <w:r>
        <w:rPr>
          <w:rFonts w:ascii="Calibri" w:hAnsi="Calibri"/>
          <w:sz w:val="22"/>
          <w:szCs w:val="22"/>
          <w:lang w:eastAsia="x-none"/>
        </w:rPr>
        <w:t>ídají</w:t>
      </w:r>
      <w:proofErr w:type="spellEnd"/>
      <w:r>
        <w:rPr>
          <w:rFonts w:ascii="Calibri" w:hAnsi="Calibri"/>
          <w:sz w:val="22"/>
          <w:szCs w:val="22"/>
          <w:lang w:eastAsia="x-none"/>
        </w:rPr>
        <w:t xml:space="preserve"> hodnotě jimi utvrzené smluvní povinnosti. </w:t>
      </w:r>
    </w:p>
    <w:p w:rsidR="004960B0" w:rsidRPr="00EC285C" w:rsidRDefault="004960B0" w:rsidP="004960B0">
      <w:pPr>
        <w:ind w:left="284" w:hanging="284"/>
        <w:jc w:val="both"/>
        <w:rPr>
          <w:rFonts w:ascii="Calibri" w:hAnsi="Calibri"/>
          <w:sz w:val="22"/>
          <w:szCs w:val="22"/>
          <w:lang w:eastAsia="x-none"/>
        </w:rPr>
      </w:pPr>
    </w:p>
    <w:p w:rsidR="004960B0" w:rsidRPr="00EC285C" w:rsidRDefault="004960B0" w:rsidP="004960B0">
      <w:pPr>
        <w:numPr>
          <w:ilvl w:val="0"/>
          <w:numId w:val="8"/>
        </w:numPr>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Pr>
          <w:rFonts w:ascii="Calibri" w:hAnsi="Calibri"/>
          <w:sz w:val="22"/>
          <w:szCs w:val="22"/>
          <w:lang w:val="en-US" w:eastAsia="x-none"/>
        </w:rPr>
        <w:t>(</w:t>
      </w:r>
      <w:proofErr w:type="spellStart"/>
      <w:r>
        <w:rPr>
          <w:rFonts w:ascii="Calibri" w:hAnsi="Calibri"/>
          <w:sz w:val="22"/>
          <w:szCs w:val="22"/>
          <w:lang w:val="en-US" w:eastAsia="x-none"/>
        </w:rPr>
        <w:t>tato</w:t>
      </w:r>
      <w:proofErr w:type="spellEnd"/>
      <w:r>
        <w:rPr>
          <w:rFonts w:ascii="Calibri" w:hAnsi="Calibri"/>
          <w:sz w:val="22"/>
          <w:szCs w:val="22"/>
          <w:lang w:val="en-US" w:eastAsia="x-none"/>
        </w:rPr>
        <w:t xml:space="preserve"> v</w:t>
      </w:r>
      <w:proofErr w:type="spellStart"/>
      <w:r>
        <w:rPr>
          <w:rFonts w:ascii="Calibri" w:hAnsi="Calibri"/>
          <w:sz w:val="22"/>
          <w:szCs w:val="22"/>
          <w:lang w:eastAsia="x-none"/>
        </w:rPr>
        <w:t>ýzva</w:t>
      </w:r>
      <w:proofErr w:type="spellEnd"/>
      <w:r>
        <w:rPr>
          <w:rFonts w:ascii="Calibri" w:hAnsi="Calibri"/>
          <w:sz w:val="22"/>
          <w:szCs w:val="22"/>
          <w:lang w:eastAsia="x-none"/>
        </w:rPr>
        <w:t xml:space="preserve"> může mít formu faktury</w:t>
      </w:r>
      <w:r>
        <w:rPr>
          <w:rFonts w:ascii="Calibri" w:hAnsi="Calibri"/>
          <w:sz w:val="22"/>
          <w:szCs w:val="22"/>
          <w:lang w:val="en-US" w:eastAsia="x-none"/>
        </w:rPr>
        <w:t>). T</w:t>
      </w:r>
      <w:r>
        <w:rPr>
          <w:rFonts w:ascii="Calibri" w:hAnsi="Calibri"/>
          <w:sz w:val="22"/>
          <w:szCs w:val="22"/>
          <w:lang w:eastAsia="x-none"/>
        </w:rPr>
        <w:t xml:space="preserve">o však neplatí v případě smluvních pokut, jejichž výše je závislá </w:t>
      </w:r>
      <w:proofErr w:type="gramStart"/>
      <w:r>
        <w:rPr>
          <w:rFonts w:ascii="Calibri" w:hAnsi="Calibri"/>
          <w:sz w:val="22"/>
          <w:szCs w:val="22"/>
          <w:lang w:eastAsia="x-none"/>
        </w:rPr>
        <w:t>na</w:t>
      </w:r>
      <w:proofErr w:type="gramEnd"/>
      <w:r>
        <w:rPr>
          <w:rFonts w:ascii="Calibri" w:hAnsi="Calibri"/>
          <w:sz w:val="22"/>
          <w:szCs w:val="22"/>
          <w:lang w:eastAsia="x-none"/>
        </w:rPr>
        <w:t xml:space="preserve"> počtu dnů prodlení. V takových případech se postupuje dle platných předpisů a příslušné judikatury.</w:t>
      </w:r>
    </w:p>
    <w:p w:rsidR="004960B0" w:rsidRDefault="004960B0" w:rsidP="004960B0">
      <w:pPr>
        <w:ind w:left="284"/>
        <w:jc w:val="both"/>
        <w:rPr>
          <w:rFonts w:ascii="Calibri" w:hAnsi="Calibri"/>
          <w:sz w:val="22"/>
          <w:szCs w:val="22"/>
          <w:lang w:eastAsia="x-none"/>
        </w:rPr>
      </w:pPr>
    </w:p>
    <w:p w:rsidR="004960B0" w:rsidRPr="00EC285C" w:rsidRDefault="004960B0" w:rsidP="004960B0">
      <w:pPr>
        <w:numPr>
          <w:ilvl w:val="0"/>
          <w:numId w:val="8"/>
        </w:numPr>
        <w:ind w:left="284" w:hanging="284"/>
        <w:jc w:val="both"/>
        <w:rPr>
          <w:rFonts w:ascii="Calibri" w:hAnsi="Calibri"/>
          <w:sz w:val="22"/>
          <w:szCs w:val="22"/>
          <w:lang w:eastAsia="x-none"/>
        </w:rPr>
      </w:pPr>
      <w:r w:rsidRPr="00EC285C">
        <w:rPr>
          <w:rFonts w:ascii="Calibri" w:hAnsi="Calibri"/>
          <w:sz w:val="22"/>
          <w:szCs w:val="22"/>
          <w:lang w:eastAsia="x-none"/>
        </w:rPr>
        <w:t>Pohledávku z titulu smluvní pokuty nebo jakoukoliv jinou pohledávku objednatele v souvislosti s touto smlouvou může objednatel započíst na jakoukoliv pohledávku zhotovitele v souvislosti s touto smlouvou.</w:t>
      </w:r>
    </w:p>
    <w:p w:rsidR="00EC1C57" w:rsidRPr="00EC285C" w:rsidRDefault="00EC1C57" w:rsidP="004960B0">
      <w:pPr>
        <w:rPr>
          <w:rFonts w:ascii="Calibri" w:hAnsi="Calibri"/>
          <w:sz w:val="22"/>
          <w:szCs w:val="22"/>
          <w:lang w:eastAsia="x-none"/>
        </w:rPr>
      </w:pPr>
    </w:p>
    <w:p w:rsidR="004960B0" w:rsidRPr="00EC285C" w:rsidRDefault="004960B0" w:rsidP="004960B0">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rsidR="004960B0" w:rsidRPr="00EC285C" w:rsidRDefault="004960B0" w:rsidP="004960B0">
      <w:pPr>
        <w:pStyle w:val="Zkladntext"/>
        <w:jc w:val="center"/>
        <w:rPr>
          <w:rFonts w:ascii="Calibri" w:hAnsi="Calibri" w:cs="Arial"/>
          <w:b/>
          <w:sz w:val="22"/>
          <w:szCs w:val="22"/>
          <w:u w:val="single"/>
          <w:lang w:val="cs-CZ"/>
        </w:rPr>
      </w:pPr>
      <w:r>
        <w:rPr>
          <w:rFonts w:ascii="Calibri" w:hAnsi="Calibri" w:cs="Arial"/>
          <w:b/>
          <w:sz w:val="22"/>
          <w:szCs w:val="22"/>
          <w:u w:val="single"/>
          <w:lang w:val="cs-CZ"/>
        </w:rPr>
        <w:t>ODPOVĚDNOST ZA VADY DÍLA</w:t>
      </w:r>
    </w:p>
    <w:p w:rsidR="004960B0" w:rsidRPr="00EC285C" w:rsidRDefault="004960B0" w:rsidP="004960B0">
      <w:pPr>
        <w:pStyle w:val="Zkladntext"/>
        <w:numPr>
          <w:ilvl w:val="0"/>
          <w:numId w:val="5"/>
        </w:numPr>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w:t>
      </w:r>
      <w:r>
        <w:rPr>
          <w:rFonts w:ascii="Calibri" w:hAnsi="Calibri" w:cs="Arial"/>
          <w:sz w:val="22"/>
          <w:szCs w:val="22"/>
          <w:lang w:val="cs-CZ"/>
        </w:rPr>
        <w:t xml:space="preserve"> </w:t>
      </w:r>
      <w:r w:rsidRPr="00EC1C57">
        <w:rPr>
          <w:rFonts w:ascii="Calibri" w:hAnsi="Calibri" w:cs="Arial"/>
          <w:sz w:val="22"/>
          <w:szCs w:val="22"/>
          <w:lang w:val="en-US"/>
        </w:rPr>
        <w:t>(</w:t>
      </w:r>
      <w:proofErr w:type="spellStart"/>
      <w:r w:rsidRPr="00EC1C57">
        <w:rPr>
          <w:rFonts w:ascii="Calibri" w:hAnsi="Calibri" w:cs="Arial"/>
          <w:sz w:val="22"/>
          <w:szCs w:val="22"/>
          <w:lang w:val="en-US"/>
        </w:rPr>
        <w:t>zejm</w:t>
      </w:r>
      <w:r w:rsidRPr="00EC1C57">
        <w:rPr>
          <w:rFonts w:ascii="Calibri" w:hAnsi="Calibri" w:cs="Arial"/>
          <w:sz w:val="22"/>
          <w:szCs w:val="22"/>
          <w:lang w:val="cs-CZ"/>
        </w:rPr>
        <w:t>éna</w:t>
      </w:r>
      <w:proofErr w:type="spellEnd"/>
      <w:r w:rsidRPr="00EC1C57">
        <w:rPr>
          <w:rFonts w:ascii="Calibri" w:hAnsi="Calibri" w:cs="Arial"/>
          <w:sz w:val="22"/>
          <w:szCs w:val="22"/>
          <w:lang w:val="cs-CZ"/>
        </w:rPr>
        <w:t xml:space="preserve"> </w:t>
      </w:r>
      <w:r w:rsidRPr="00EC1C57">
        <w:rPr>
          <w:rFonts w:ascii="Calibri" w:hAnsi="Calibri"/>
          <w:sz w:val="22"/>
          <w:szCs w:val="22"/>
        </w:rPr>
        <w:t xml:space="preserve">ČSN </w:t>
      </w:r>
      <w:r w:rsidRPr="00EC1C57">
        <w:rPr>
          <w:rFonts w:ascii="Calibri" w:hAnsi="Calibri"/>
          <w:sz w:val="22"/>
          <w:szCs w:val="22"/>
          <w:lang w:val="cs-CZ"/>
        </w:rPr>
        <w:t>69 0012</w:t>
      </w:r>
      <w:r w:rsidRPr="00EC1C57">
        <w:rPr>
          <w:rFonts w:ascii="Calibri" w:hAnsi="Calibri"/>
          <w:sz w:val="22"/>
          <w:szCs w:val="22"/>
          <w:lang w:val="en-US"/>
        </w:rPr>
        <w:t>)</w:t>
      </w:r>
      <w:r w:rsidRPr="00EC1C57">
        <w:rPr>
          <w:rFonts w:ascii="Calibri" w:hAnsi="Calibri" w:cs="Arial"/>
          <w:sz w:val="22"/>
          <w:szCs w:val="22"/>
          <w:lang w:val="cs-CZ"/>
        </w:rPr>
        <w:t xml:space="preserve">, </w:t>
      </w:r>
      <w:r w:rsidRPr="00EC285C">
        <w:rPr>
          <w:rFonts w:ascii="Calibri" w:hAnsi="Calibri" w:cs="Arial"/>
          <w:sz w:val="22"/>
          <w:szCs w:val="22"/>
          <w:lang w:val="cs-CZ"/>
        </w:rPr>
        <w:t>jak závaznými, tak doporučenými, které se vztahují k materiálům a pracím prováděným na základě této smlouvy o dílo, jinak vlastnosti obvyklé, a dále že bude použitelné ke smluvenému, jinak obvyklému účelu.</w:t>
      </w:r>
    </w:p>
    <w:p w:rsidR="004960B0" w:rsidRPr="00EC285C" w:rsidRDefault="004960B0" w:rsidP="004960B0">
      <w:pPr>
        <w:pStyle w:val="Zkladntext"/>
        <w:numPr>
          <w:ilvl w:val="0"/>
          <w:numId w:val="5"/>
        </w:numPr>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rsidR="00EC1C57" w:rsidRDefault="00EC1C57" w:rsidP="004960B0">
      <w:pPr>
        <w:pStyle w:val="Zkladntext"/>
        <w:jc w:val="center"/>
        <w:rPr>
          <w:rFonts w:ascii="Calibri" w:hAnsi="Calibri" w:cs="Arial"/>
          <w:b/>
          <w:sz w:val="22"/>
          <w:szCs w:val="22"/>
          <w:lang w:val="cs-CZ"/>
        </w:rPr>
      </w:pPr>
    </w:p>
    <w:p w:rsidR="004960B0" w:rsidRPr="00EC285C" w:rsidRDefault="004960B0" w:rsidP="004960B0">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rsidR="004960B0" w:rsidRPr="00EC285C" w:rsidRDefault="004960B0" w:rsidP="004960B0">
      <w:pPr>
        <w:pStyle w:val="Zkladntext"/>
        <w:jc w:val="center"/>
        <w:rPr>
          <w:rFonts w:ascii="Calibri" w:hAnsi="Calibri" w:cs="Arial"/>
          <w:sz w:val="22"/>
          <w:szCs w:val="22"/>
          <w:u w:val="single"/>
          <w:lang w:val="cs-CZ"/>
        </w:rPr>
      </w:pPr>
      <w:r w:rsidRPr="00EC285C">
        <w:rPr>
          <w:rFonts w:ascii="Calibri" w:hAnsi="Calibri" w:cs="Arial"/>
          <w:b/>
          <w:sz w:val="22"/>
          <w:szCs w:val="22"/>
          <w:u w:val="single"/>
          <w:lang w:val="cs-CZ"/>
        </w:rPr>
        <w:t>PRÁVA A POVINNOSTI STRAN PŘI PROVÁDĚNÍ DÍLA</w:t>
      </w:r>
    </w:p>
    <w:p w:rsidR="004960B0" w:rsidRPr="00EC285C" w:rsidRDefault="004960B0" w:rsidP="004960B0">
      <w:pPr>
        <w:pStyle w:val="Zkladntext"/>
        <w:numPr>
          <w:ilvl w:val="0"/>
          <w:numId w:val="9"/>
        </w:numPr>
        <w:ind w:left="284" w:hanging="284"/>
        <w:jc w:val="both"/>
        <w:rPr>
          <w:rFonts w:ascii="Calibri" w:hAnsi="Calibri" w:cs="Arial"/>
          <w:sz w:val="22"/>
          <w:szCs w:val="22"/>
          <w:lang w:val="cs-CZ"/>
        </w:rPr>
      </w:pPr>
      <w:r w:rsidRPr="00EC285C">
        <w:rPr>
          <w:rFonts w:ascii="Calibri" w:hAnsi="Calibri" w:cs="Arial"/>
          <w:sz w:val="22"/>
          <w:szCs w:val="22"/>
          <w:lang w:val="cs-CZ"/>
        </w:rPr>
        <w:t>Zhotovitel postupuje při provádění díla samostatně při respektování zejména:</w:t>
      </w:r>
    </w:p>
    <w:p w:rsidR="004960B0" w:rsidRPr="00EC285C" w:rsidRDefault="004960B0" w:rsidP="004960B0">
      <w:pPr>
        <w:pStyle w:val="Zkladntext"/>
        <w:numPr>
          <w:ilvl w:val="0"/>
          <w:numId w:val="10"/>
        </w:numPr>
        <w:ind w:left="709" w:hanging="425"/>
        <w:jc w:val="both"/>
        <w:rPr>
          <w:rFonts w:ascii="Calibri" w:hAnsi="Calibri" w:cs="Arial"/>
          <w:sz w:val="22"/>
          <w:szCs w:val="22"/>
          <w:lang w:val="cs-CZ"/>
        </w:rPr>
      </w:pPr>
      <w:r w:rsidRPr="00EC285C">
        <w:rPr>
          <w:rFonts w:ascii="Calibri" w:hAnsi="Calibri" w:cs="Arial"/>
          <w:sz w:val="22"/>
          <w:szCs w:val="22"/>
          <w:lang w:val="cs-CZ"/>
        </w:rPr>
        <w:lastRenderedPageBreak/>
        <w:t>požadavků stanovených k tomu oprávněnými orgány,</w:t>
      </w:r>
    </w:p>
    <w:p w:rsidR="004960B0" w:rsidRPr="00EC285C" w:rsidRDefault="004960B0" w:rsidP="004960B0">
      <w:pPr>
        <w:pStyle w:val="Zkladntext"/>
        <w:numPr>
          <w:ilvl w:val="0"/>
          <w:numId w:val="10"/>
        </w:numPr>
        <w:ind w:left="709" w:hanging="425"/>
        <w:jc w:val="both"/>
        <w:rPr>
          <w:rFonts w:ascii="Calibri" w:hAnsi="Calibri" w:cs="Arial"/>
          <w:sz w:val="22"/>
          <w:szCs w:val="22"/>
          <w:lang w:val="cs-CZ"/>
        </w:rPr>
      </w:pPr>
      <w:r w:rsidRPr="00EC285C">
        <w:rPr>
          <w:rFonts w:ascii="Calibri" w:hAnsi="Calibri" w:cs="Arial"/>
          <w:sz w:val="22"/>
          <w:szCs w:val="22"/>
          <w:lang w:val="cs-CZ"/>
        </w:rPr>
        <w:t>obecně závazných právních předpisů,</w:t>
      </w:r>
    </w:p>
    <w:p w:rsidR="004960B0" w:rsidRDefault="004960B0" w:rsidP="004960B0">
      <w:pPr>
        <w:pStyle w:val="Zkladntext"/>
        <w:numPr>
          <w:ilvl w:val="0"/>
          <w:numId w:val="10"/>
        </w:numPr>
        <w:ind w:left="709" w:hanging="425"/>
        <w:jc w:val="both"/>
        <w:rPr>
          <w:rFonts w:ascii="Calibri" w:hAnsi="Calibri" w:cs="Arial"/>
          <w:sz w:val="22"/>
          <w:szCs w:val="22"/>
          <w:lang w:val="cs-CZ"/>
        </w:rPr>
      </w:pPr>
      <w:r>
        <w:rPr>
          <w:rFonts w:ascii="Calibri" w:hAnsi="Calibri" w:cs="Arial"/>
          <w:sz w:val="22"/>
          <w:szCs w:val="22"/>
          <w:lang w:val="cs-CZ"/>
        </w:rPr>
        <w:t>českých a dalších případných příslušných technických norem,</w:t>
      </w:r>
    </w:p>
    <w:p w:rsidR="004960B0" w:rsidRPr="00EC285C" w:rsidRDefault="004960B0" w:rsidP="004960B0">
      <w:pPr>
        <w:pStyle w:val="Zkladntext"/>
        <w:numPr>
          <w:ilvl w:val="0"/>
          <w:numId w:val="10"/>
        </w:numPr>
        <w:ind w:left="709" w:hanging="425"/>
        <w:jc w:val="both"/>
        <w:rPr>
          <w:rFonts w:ascii="Calibri" w:hAnsi="Calibri" w:cs="Arial"/>
          <w:sz w:val="22"/>
          <w:szCs w:val="22"/>
          <w:lang w:val="cs-CZ"/>
        </w:rPr>
      </w:pPr>
      <w:r w:rsidRPr="00EC285C">
        <w:rPr>
          <w:rFonts w:ascii="Calibri" w:hAnsi="Calibri" w:cs="Arial"/>
          <w:sz w:val="22"/>
          <w:szCs w:val="22"/>
          <w:lang w:val="cs-CZ"/>
        </w:rPr>
        <w:t>požadavků uvedených v</w:t>
      </w:r>
      <w:r>
        <w:rPr>
          <w:rFonts w:ascii="Calibri" w:hAnsi="Calibri" w:cs="Arial"/>
          <w:sz w:val="22"/>
          <w:szCs w:val="22"/>
          <w:lang w:val="cs-CZ"/>
        </w:rPr>
        <w:t xml:space="preserve"> předmětné </w:t>
      </w:r>
      <w:r w:rsidRPr="00EC285C">
        <w:rPr>
          <w:rFonts w:ascii="Calibri" w:hAnsi="Calibri" w:cs="Arial"/>
          <w:sz w:val="22"/>
          <w:szCs w:val="22"/>
          <w:lang w:val="cs-CZ"/>
        </w:rPr>
        <w:t>zadávací dokumentaci a jejích přílohách,</w:t>
      </w:r>
    </w:p>
    <w:p w:rsidR="004960B0" w:rsidRPr="00EC285C" w:rsidRDefault="004960B0" w:rsidP="004960B0">
      <w:pPr>
        <w:pStyle w:val="Zkladntext"/>
        <w:numPr>
          <w:ilvl w:val="0"/>
          <w:numId w:val="10"/>
        </w:numPr>
        <w:ind w:left="709" w:hanging="425"/>
        <w:jc w:val="both"/>
        <w:rPr>
          <w:rFonts w:ascii="Calibri" w:hAnsi="Calibri" w:cs="Arial"/>
          <w:sz w:val="22"/>
          <w:szCs w:val="22"/>
          <w:lang w:val="cs-CZ"/>
        </w:rPr>
      </w:pPr>
      <w:r w:rsidRPr="00EC285C">
        <w:rPr>
          <w:rFonts w:ascii="Calibri" w:hAnsi="Calibri" w:cs="Arial"/>
          <w:sz w:val="22"/>
          <w:szCs w:val="22"/>
          <w:lang w:val="cs-CZ"/>
        </w:rPr>
        <w:t>pokynů objednatele. V případě, že zhotovitel zjistí, že pokyny objednatele určené k provedení díla jsou v rozporu s touto smlouvou a neumožňují tak řádné provedení díla v souladu s touto smlouvou, upozorní na to písemně nebo jinou prokazatelnou formou objednatele, a to ihned poté, co tuto skutečnost zjistil nebo mohl zjistit při vynaložení potřebné péče.</w:t>
      </w:r>
    </w:p>
    <w:p w:rsidR="004960B0" w:rsidRPr="008E0D51" w:rsidRDefault="004960B0" w:rsidP="004960B0">
      <w:pPr>
        <w:pStyle w:val="Zkladntext"/>
        <w:numPr>
          <w:ilvl w:val="0"/>
          <w:numId w:val="9"/>
        </w:numPr>
        <w:jc w:val="both"/>
        <w:rPr>
          <w:rFonts w:ascii="Calibri" w:hAnsi="Calibri" w:cs="Arial"/>
          <w:sz w:val="22"/>
          <w:szCs w:val="22"/>
          <w:lang w:val="cs-CZ"/>
        </w:rPr>
      </w:pPr>
      <w:r w:rsidRPr="002737F0">
        <w:rPr>
          <w:rFonts w:ascii="Calibri" w:hAnsi="Calibri" w:cs="Arial"/>
          <w:sz w:val="22"/>
          <w:szCs w:val="22"/>
          <w:lang w:val="cs-CZ"/>
        </w:rPr>
        <w:t xml:space="preserve">Zdroj energií (el. </w:t>
      </w:r>
      <w:proofErr w:type="gramStart"/>
      <w:r w:rsidRPr="002737F0">
        <w:rPr>
          <w:rFonts w:ascii="Calibri" w:hAnsi="Calibri" w:cs="Arial"/>
          <w:sz w:val="22"/>
          <w:szCs w:val="22"/>
          <w:lang w:val="cs-CZ"/>
        </w:rPr>
        <w:t>energie</w:t>
      </w:r>
      <w:proofErr w:type="gramEnd"/>
      <w:r>
        <w:rPr>
          <w:rFonts w:ascii="Calibri" w:hAnsi="Calibri" w:cs="Arial"/>
          <w:sz w:val="22"/>
          <w:szCs w:val="22"/>
          <w:lang w:val="cs-CZ"/>
        </w:rPr>
        <w:t>, případně dalších</w:t>
      </w:r>
      <w:r w:rsidRPr="002737F0">
        <w:rPr>
          <w:rFonts w:ascii="Calibri" w:hAnsi="Calibri" w:cs="Arial"/>
          <w:sz w:val="22"/>
          <w:szCs w:val="22"/>
          <w:lang w:val="cs-CZ"/>
        </w:rPr>
        <w:t>) si zajistí zhotovitel na své náklady.</w:t>
      </w:r>
    </w:p>
    <w:p w:rsidR="004960B0" w:rsidRPr="00997850" w:rsidRDefault="004960B0" w:rsidP="004960B0">
      <w:pPr>
        <w:pStyle w:val="Zkladntext"/>
        <w:numPr>
          <w:ilvl w:val="0"/>
          <w:numId w:val="9"/>
        </w:numPr>
        <w:jc w:val="both"/>
        <w:rPr>
          <w:rFonts w:ascii="Calibri" w:hAnsi="Calibri" w:cs="Arial"/>
          <w:sz w:val="22"/>
          <w:szCs w:val="22"/>
          <w:lang w:val="cs-CZ"/>
        </w:rPr>
      </w:pPr>
      <w:r w:rsidRPr="00997850">
        <w:rPr>
          <w:rFonts w:ascii="Calibri" w:hAnsi="Calibri" w:cs="Arial"/>
          <w:sz w:val="22"/>
          <w:szCs w:val="22"/>
          <w:lang w:val="cs-CZ"/>
        </w:rPr>
        <w:t>Objednatel není povinen pro zhotovitele zajistit jakékoliv zázemí pro provedení díla (uložení materiálu a nářadí, šatnu, sociální zařízení atd.).</w:t>
      </w:r>
    </w:p>
    <w:p w:rsidR="004960B0" w:rsidRPr="00EC285C" w:rsidRDefault="004960B0" w:rsidP="004960B0">
      <w:pPr>
        <w:pStyle w:val="Zkladntext"/>
        <w:numPr>
          <w:ilvl w:val="0"/>
          <w:numId w:val="9"/>
        </w:numPr>
        <w:jc w:val="both"/>
        <w:rPr>
          <w:rFonts w:ascii="Calibri" w:hAnsi="Calibri" w:cs="Arial"/>
          <w:sz w:val="22"/>
          <w:szCs w:val="22"/>
          <w:lang w:val="cs-CZ"/>
        </w:rPr>
      </w:pPr>
      <w:r w:rsidRPr="00EC285C">
        <w:rPr>
          <w:rFonts w:ascii="Calibri" w:hAnsi="Calibri" w:cs="Arial"/>
          <w:sz w:val="22"/>
          <w:szCs w:val="22"/>
          <w:lang w:val="cs-CZ"/>
        </w:rPr>
        <w:t xml:space="preserve">V rámci provádění prací na díle se zhotovitel zavazuje </w:t>
      </w:r>
      <w:r>
        <w:rPr>
          <w:rFonts w:ascii="Calibri" w:hAnsi="Calibri" w:cs="Arial"/>
          <w:sz w:val="22"/>
          <w:szCs w:val="22"/>
          <w:lang w:val="cs-CZ"/>
        </w:rPr>
        <w:t xml:space="preserve">objektivně co možná nejvíce </w:t>
      </w:r>
      <w:r w:rsidRPr="00EC285C">
        <w:rPr>
          <w:rFonts w:ascii="Calibri" w:hAnsi="Calibri" w:cs="Arial"/>
          <w:sz w:val="22"/>
          <w:szCs w:val="22"/>
          <w:lang w:val="cs-CZ"/>
        </w:rPr>
        <w:t xml:space="preserve">minimalizovat možné negativní vlivy na životní prostředí a okolí </w:t>
      </w:r>
      <w:r>
        <w:rPr>
          <w:rFonts w:ascii="Calibri" w:hAnsi="Calibri" w:cs="Arial"/>
          <w:sz w:val="22"/>
          <w:szCs w:val="22"/>
          <w:lang w:val="cs-CZ"/>
        </w:rPr>
        <w:t xml:space="preserve">provádění díla, zejména na běžný chod školy a výuky. </w:t>
      </w:r>
    </w:p>
    <w:p w:rsidR="004960B0" w:rsidRPr="00EC285C" w:rsidRDefault="004960B0" w:rsidP="004960B0">
      <w:pPr>
        <w:pStyle w:val="Zkladntext"/>
        <w:numPr>
          <w:ilvl w:val="0"/>
          <w:numId w:val="9"/>
        </w:numPr>
        <w:jc w:val="both"/>
        <w:rPr>
          <w:rFonts w:ascii="Calibri" w:hAnsi="Calibri" w:cs="Arial"/>
          <w:sz w:val="22"/>
          <w:szCs w:val="22"/>
          <w:lang w:val="cs-CZ"/>
        </w:rPr>
      </w:pPr>
      <w:r w:rsidRPr="00EC285C">
        <w:rPr>
          <w:rFonts w:ascii="Calibri" w:hAnsi="Calibri" w:cs="Arial"/>
          <w:sz w:val="22"/>
          <w:szCs w:val="22"/>
          <w:lang w:val="cs-CZ"/>
        </w:rPr>
        <w:t xml:space="preserve">Zhotovitel nese nebezpečí škody </w:t>
      </w:r>
      <w:r>
        <w:rPr>
          <w:rFonts w:ascii="Calibri" w:hAnsi="Calibri" w:cs="Arial"/>
          <w:sz w:val="22"/>
          <w:szCs w:val="22"/>
          <w:lang w:val="cs-CZ"/>
        </w:rPr>
        <w:t xml:space="preserve">na díle </w:t>
      </w:r>
      <w:r w:rsidRPr="00EC285C">
        <w:rPr>
          <w:rFonts w:ascii="Calibri" w:hAnsi="Calibri" w:cs="Arial"/>
          <w:sz w:val="22"/>
          <w:szCs w:val="22"/>
          <w:lang w:val="cs-CZ"/>
        </w:rPr>
        <w:t xml:space="preserve">až do </w:t>
      </w:r>
      <w:r>
        <w:rPr>
          <w:rFonts w:ascii="Calibri" w:hAnsi="Calibri" w:cs="Arial"/>
          <w:sz w:val="22"/>
          <w:szCs w:val="22"/>
          <w:lang w:val="cs-CZ"/>
        </w:rPr>
        <w:t xml:space="preserve">protokolárního </w:t>
      </w:r>
      <w:r w:rsidRPr="00EC285C">
        <w:rPr>
          <w:rFonts w:ascii="Calibri" w:hAnsi="Calibri" w:cs="Arial"/>
          <w:sz w:val="22"/>
          <w:szCs w:val="22"/>
          <w:lang w:val="cs-CZ"/>
        </w:rPr>
        <w:t>předání a převzetí díla. Jestliže však objednatel převzal dílo s vadami, přechází nebezpečí škody na díl</w:t>
      </w:r>
      <w:r>
        <w:rPr>
          <w:rFonts w:ascii="Calibri" w:hAnsi="Calibri" w:cs="Arial"/>
          <w:sz w:val="22"/>
          <w:szCs w:val="22"/>
          <w:lang w:val="cs-CZ"/>
        </w:rPr>
        <w:t xml:space="preserve">e </w:t>
      </w:r>
      <w:r w:rsidRPr="00EC285C">
        <w:rPr>
          <w:rFonts w:ascii="Calibri" w:hAnsi="Calibri" w:cs="Arial"/>
          <w:sz w:val="22"/>
          <w:szCs w:val="22"/>
          <w:lang w:val="cs-CZ"/>
        </w:rPr>
        <w:t xml:space="preserve">na objednatele až odstraněním všech vad uvedených v předávacím protokolu. </w:t>
      </w:r>
    </w:p>
    <w:p w:rsidR="004960B0" w:rsidRPr="003C3FF4" w:rsidRDefault="004960B0" w:rsidP="004960B0">
      <w:pPr>
        <w:numPr>
          <w:ilvl w:val="0"/>
          <w:numId w:val="9"/>
        </w:numPr>
        <w:jc w:val="both"/>
        <w:rPr>
          <w:rFonts w:ascii="Calibri" w:hAnsi="Calibri"/>
          <w:sz w:val="22"/>
          <w:szCs w:val="22"/>
          <w:lang w:eastAsia="x-none"/>
        </w:rPr>
      </w:pPr>
      <w:r w:rsidRPr="003C3FF4">
        <w:rPr>
          <w:rFonts w:ascii="Calibri" w:hAnsi="Calibri"/>
          <w:sz w:val="22"/>
          <w:szCs w:val="22"/>
        </w:rPr>
        <w:t>Zhotovitel odpovídá za veškeré škody (újmy), které vzniknou objednateli nebo třetím osobám v souvislosti s prováděním díla nebo v důsledku jeho vadného provedení</w:t>
      </w:r>
      <w:r>
        <w:rPr>
          <w:rFonts w:ascii="Calibri" w:hAnsi="Calibri"/>
          <w:sz w:val="22"/>
          <w:szCs w:val="22"/>
        </w:rPr>
        <w:t>. Za účelem odvrácení vzniku možných škod je z</w:t>
      </w:r>
      <w:r w:rsidRPr="003C3FF4">
        <w:rPr>
          <w:rFonts w:ascii="Calibri" w:hAnsi="Calibri"/>
          <w:sz w:val="22"/>
          <w:szCs w:val="22"/>
          <w:lang w:eastAsia="x-none"/>
        </w:rPr>
        <w:t>hotovitel povinen zabezpečit pracoviště tak, aby nemohlo dojít k</w:t>
      </w:r>
      <w:r>
        <w:rPr>
          <w:rFonts w:ascii="Calibri" w:hAnsi="Calibri"/>
          <w:sz w:val="22"/>
          <w:szCs w:val="22"/>
          <w:lang w:eastAsia="x-none"/>
        </w:rPr>
        <w:t>e</w:t>
      </w:r>
      <w:r w:rsidRPr="003C3FF4">
        <w:rPr>
          <w:rFonts w:ascii="Calibri" w:hAnsi="Calibri"/>
          <w:sz w:val="22"/>
          <w:szCs w:val="22"/>
          <w:lang w:eastAsia="x-none"/>
        </w:rPr>
        <w:t xml:space="preserve"> škodám na majetku</w:t>
      </w:r>
      <w:r>
        <w:rPr>
          <w:rFonts w:ascii="Calibri" w:hAnsi="Calibri"/>
          <w:sz w:val="22"/>
          <w:szCs w:val="22"/>
          <w:lang w:eastAsia="x-none"/>
        </w:rPr>
        <w:t xml:space="preserve"> nebo zdraví, nebo aby možnost vzniku takových škod byla alespoň objektivně co nejvíce minimalizována. </w:t>
      </w:r>
      <w:r w:rsidRPr="003C3FF4">
        <w:rPr>
          <w:rFonts w:ascii="Calibri" w:hAnsi="Calibri"/>
          <w:sz w:val="22"/>
          <w:szCs w:val="22"/>
          <w:lang w:eastAsia="x-none"/>
        </w:rPr>
        <w:t>Veškeré práce budou prováděny pouze pracovníky s příslušnou kvalifikací a osvědčením.</w:t>
      </w:r>
    </w:p>
    <w:p w:rsidR="004960B0" w:rsidRPr="003C3FF4" w:rsidRDefault="004960B0" w:rsidP="004960B0">
      <w:pPr>
        <w:ind w:left="360"/>
        <w:rPr>
          <w:rFonts w:ascii="Calibri" w:hAnsi="Calibri"/>
          <w:sz w:val="22"/>
          <w:szCs w:val="22"/>
          <w:lang w:eastAsia="x-none"/>
        </w:rPr>
      </w:pPr>
    </w:p>
    <w:p w:rsidR="004960B0" w:rsidRPr="003C3FF4" w:rsidRDefault="004960B0" w:rsidP="004960B0">
      <w:pPr>
        <w:pStyle w:val="Zkladntext"/>
        <w:numPr>
          <w:ilvl w:val="0"/>
          <w:numId w:val="9"/>
        </w:numPr>
        <w:jc w:val="both"/>
        <w:rPr>
          <w:rFonts w:ascii="Calibri" w:hAnsi="Calibri" w:cs="Arial"/>
          <w:sz w:val="22"/>
          <w:szCs w:val="22"/>
          <w:lang w:val="cs-CZ"/>
        </w:rPr>
      </w:pPr>
      <w:r w:rsidRPr="003C3FF4">
        <w:rPr>
          <w:rFonts w:ascii="Calibri" w:hAnsi="Calibri" w:cs="Arial"/>
          <w:sz w:val="22"/>
          <w:szCs w:val="22"/>
          <w:lang w:val="cs-CZ"/>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4960B0" w:rsidRPr="008F578A" w:rsidRDefault="004960B0" w:rsidP="004960B0">
      <w:pPr>
        <w:pStyle w:val="Zkladntext"/>
        <w:numPr>
          <w:ilvl w:val="0"/>
          <w:numId w:val="9"/>
        </w:numPr>
        <w:jc w:val="both"/>
        <w:rPr>
          <w:rFonts w:ascii="Calibri" w:hAnsi="Calibri"/>
          <w:i/>
          <w:sz w:val="22"/>
          <w:szCs w:val="22"/>
          <w:lang w:val="cs-CZ"/>
        </w:rPr>
      </w:pPr>
      <w:r w:rsidRPr="00EC285C">
        <w:rPr>
          <w:rFonts w:ascii="Calibri" w:hAnsi="Calibri" w:cs="Arial"/>
          <w:sz w:val="22"/>
          <w:szCs w:val="22"/>
          <w:lang w:val="cs-CZ"/>
        </w:rPr>
        <w:t>Pokud zhotovitel použije při provádění díla subdodavatele, odpovídá za provedení jejich prací objednateli, jako by tyto práce provedl a prováděl sám a také odpovídá za jejich řádnou věcnou a časovou koordinaci.</w:t>
      </w:r>
    </w:p>
    <w:p w:rsidR="008F578A" w:rsidRPr="008F578A" w:rsidRDefault="008F578A" w:rsidP="004960B0">
      <w:pPr>
        <w:pStyle w:val="Zkladntext"/>
        <w:numPr>
          <w:ilvl w:val="0"/>
          <w:numId w:val="9"/>
        </w:numPr>
        <w:jc w:val="both"/>
        <w:rPr>
          <w:rFonts w:ascii="Calibri" w:hAnsi="Calibri"/>
          <w:i/>
          <w:sz w:val="22"/>
          <w:szCs w:val="22"/>
          <w:lang w:val="cs-CZ"/>
        </w:rPr>
      </w:pPr>
      <w:r>
        <w:rPr>
          <w:rFonts w:ascii="Calibri" w:hAnsi="Calibri" w:cs="Arial"/>
          <w:sz w:val="22"/>
          <w:szCs w:val="22"/>
          <w:lang w:val="cs-CZ"/>
        </w:rPr>
        <w:t>Zhotovitel je povinen v rámci provádění periodických kontrol vystavit ke každému objektu samostatný protokol o provedené kontrole se seznamem závad a potvrzením o zaškolení obsluhy systému včetně příslušných podpisů.</w:t>
      </w:r>
    </w:p>
    <w:p w:rsidR="008F578A" w:rsidRPr="00A869B1" w:rsidRDefault="008F578A" w:rsidP="004960B0">
      <w:pPr>
        <w:pStyle w:val="Zkladntext"/>
        <w:numPr>
          <w:ilvl w:val="0"/>
          <w:numId w:val="9"/>
        </w:numPr>
        <w:jc w:val="both"/>
        <w:rPr>
          <w:rFonts w:ascii="Calibri" w:hAnsi="Calibri"/>
          <w:i/>
          <w:sz w:val="22"/>
          <w:szCs w:val="22"/>
          <w:lang w:val="cs-CZ"/>
        </w:rPr>
      </w:pPr>
      <w:r>
        <w:rPr>
          <w:rFonts w:ascii="Calibri" w:hAnsi="Calibri" w:cs="Arial"/>
          <w:sz w:val="22"/>
          <w:szCs w:val="22"/>
          <w:lang w:val="cs-CZ"/>
        </w:rPr>
        <w:t>Pokud zhotovitel při periodické kontrole zjistí závadu ohrožující zdraví či majetek uživatele objektu, ohlásí tuto skutečnost te</w:t>
      </w:r>
      <w:r w:rsidR="00A869B1">
        <w:rPr>
          <w:rFonts w:ascii="Calibri" w:hAnsi="Calibri" w:cs="Arial"/>
          <w:sz w:val="22"/>
          <w:szCs w:val="22"/>
          <w:lang w:val="cs-CZ"/>
        </w:rPr>
        <w:t>lefonicky objednateli, a dále bude postupovat dle jeho pokynů.</w:t>
      </w:r>
    </w:p>
    <w:p w:rsidR="00A869B1" w:rsidRPr="00D8329C" w:rsidRDefault="00A869B1" w:rsidP="004960B0">
      <w:pPr>
        <w:pStyle w:val="Zkladntext"/>
        <w:numPr>
          <w:ilvl w:val="0"/>
          <w:numId w:val="9"/>
        </w:numPr>
        <w:jc w:val="both"/>
        <w:rPr>
          <w:rFonts w:ascii="Calibri" w:hAnsi="Calibri"/>
          <w:i/>
          <w:sz w:val="22"/>
          <w:szCs w:val="22"/>
          <w:lang w:val="cs-CZ"/>
        </w:rPr>
      </w:pPr>
      <w:r>
        <w:rPr>
          <w:rFonts w:ascii="Calibri" w:hAnsi="Calibri" w:cs="Arial"/>
          <w:sz w:val="22"/>
          <w:szCs w:val="22"/>
          <w:lang w:val="cs-CZ"/>
        </w:rPr>
        <w:t>Při odstraňování hlášených havárií servisovaného zařízení vystaví zhotovitel bezprostředně po ukončení prací servisní list. Servisní list musí obsahovat: dobu servisu v hodinách, přepravné v km, soupis použitého materiálu a stvrzení provedených prací podpisem uživatele objektu, rekapitulaci finančních nákladů a celkovou cenu bez DPH za provedený servisní zásah. Na základě servisního listu objednatel vystaví objednávku, kterou odešle zhotoviteli společně s výzvou k fakturací.</w:t>
      </w:r>
    </w:p>
    <w:p w:rsidR="00D8329C" w:rsidRPr="00A93777" w:rsidRDefault="00D8329C" w:rsidP="00D8329C">
      <w:pPr>
        <w:pStyle w:val="Odstavecseseznamem"/>
        <w:numPr>
          <w:ilvl w:val="0"/>
          <w:numId w:val="9"/>
        </w:numPr>
        <w:tabs>
          <w:tab w:val="left" w:pos="709"/>
        </w:tabs>
        <w:spacing w:before="60"/>
        <w:jc w:val="both"/>
        <w:rPr>
          <w:rFonts w:ascii="Calibri" w:hAnsi="Calibri" w:cs="Calibri"/>
          <w:sz w:val="22"/>
          <w:szCs w:val="22"/>
        </w:rPr>
      </w:pPr>
      <w:r w:rsidRPr="00A93777">
        <w:rPr>
          <w:rFonts w:ascii="Calibri" w:hAnsi="Calibri"/>
          <w:sz w:val="22"/>
          <w:szCs w:val="22"/>
        </w:rPr>
        <w:t xml:space="preserve">Zhotovitel je povinen mít sjednáno od uzavření této smlouvy až do předání díla bez vad a nedodělků a po dobu záruční doby pojištění odpovědnosti za škodu způsobenou třetím osobám </w:t>
      </w:r>
      <w:r w:rsidRPr="00A93777">
        <w:rPr>
          <w:rFonts w:ascii="Calibri" w:hAnsi="Calibri"/>
          <w:sz w:val="22"/>
          <w:szCs w:val="22"/>
        </w:rPr>
        <w:lastRenderedPageBreak/>
        <w:t>jeho činností se sjednaným pojistným plněním ve výši min. 1.000.000,-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rsidR="00EC1C57" w:rsidRPr="00A869B1" w:rsidRDefault="00EC1C57" w:rsidP="004960B0">
      <w:pPr>
        <w:pStyle w:val="Zkladntext"/>
        <w:ind w:left="360"/>
        <w:jc w:val="both"/>
        <w:rPr>
          <w:rFonts w:ascii="Calibri" w:hAnsi="Calibri"/>
          <w:sz w:val="22"/>
          <w:szCs w:val="22"/>
          <w:lang w:val="cs-CZ"/>
        </w:rPr>
      </w:pPr>
    </w:p>
    <w:p w:rsidR="004960B0" w:rsidRPr="00EC285C" w:rsidRDefault="004960B0" w:rsidP="004960B0">
      <w:pPr>
        <w:pStyle w:val="Zkladntext"/>
        <w:jc w:val="center"/>
        <w:rPr>
          <w:rFonts w:ascii="Calibri" w:hAnsi="Calibri" w:cs="Arial"/>
          <w:b/>
          <w:sz w:val="22"/>
          <w:szCs w:val="22"/>
          <w:lang w:val="cs-CZ"/>
        </w:rPr>
      </w:pPr>
      <w:r>
        <w:rPr>
          <w:rFonts w:ascii="Calibri" w:hAnsi="Calibri" w:cs="Arial"/>
          <w:b/>
          <w:sz w:val="22"/>
          <w:szCs w:val="22"/>
          <w:lang w:val="cs-CZ"/>
        </w:rPr>
        <w:t>I</w:t>
      </w:r>
      <w:r w:rsidRPr="00EC285C">
        <w:rPr>
          <w:rFonts w:ascii="Calibri" w:hAnsi="Calibri" w:cs="Arial"/>
          <w:b/>
          <w:sz w:val="22"/>
          <w:szCs w:val="22"/>
          <w:lang w:val="cs-CZ"/>
        </w:rPr>
        <w:t>X.</w:t>
      </w:r>
    </w:p>
    <w:p w:rsidR="004960B0" w:rsidRPr="00EC285C" w:rsidRDefault="004960B0" w:rsidP="004960B0">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rsidR="004960B0" w:rsidRPr="00EC285C" w:rsidRDefault="004960B0" w:rsidP="004960B0">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rsidR="004960B0" w:rsidRPr="00EC285C" w:rsidRDefault="004960B0" w:rsidP="004960B0">
      <w:pPr>
        <w:pStyle w:val="Zkladntext"/>
        <w:numPr>
          <w:ilvl w:val="0"/>
          <w:numId w:val="2"/>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w:t>
      </w:r>
    </w:p>
    <w:p w:rsidR="004960B0" w:rsidRPr="00EC285C" w:rsidRDefault="004960B0" w:rsidP="004960B0">
      <w:pPr>
        <w:pStyle w:val="Zkladntext"/>
        <w:numPr>
          <w:ilvl w:val="0"/>
          <w:numId w:val="2"/>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r>
        <w:rPr>
          <w:rFonts w:ascii="Calibri" w:hAnsi="Calibri" w:cs="Arial"/>
          <w:sz w:val="22"/>
          <w:szCs w:val="22"/>
          <w:lang w:val="cs-CZ"/>
        </w:rPr>
        <w:t>,</w:t>
      </w:r>
      <w:r w:rsidRPr="00EC285C">
        <w:rPr>
          <w:rFonts w:ascii="Calibri" w:hAnsi="Calibri" w:cs="Arial"/>
          <w:sz w:val="22"/>
          <w:szCs w:val="22"/>
          <w:lang w:val="cs-CZ"/>
        </w:rPr>
        <w:t xml:space="preserve"> </w:t>
      </w:r>
    </w:p>
    <w:p w:rsidR="004960B0" w:rsidRPr="00EC285C" w:rsidRDefault="004960B0" w:rsidP="004960B0">
      <w:pPr>
        <w:pStyle w:val="Zkladntext"/>
        <w:numPr>
          <w:ilvl w:val="0"/>
          <w:numId w:val="2"/>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 z důvodů na straně zhotovitele,</w:t>
      </w:r>
    </w:p>
    <w:p w:rsidR="004960B0" w:rsidRPr="00EC285C" w:rsidRDefault="004960B0" w:rsidP="004960B0">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rsidR="004960B0" w:rsidRPr="00EC285C" w:rsidRDefault="004960B0" w:rsidP="004960B0">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rsidR="004960B0" w:rsidRPr="00EC285C" w:rsidRDefault="004960B0" w:rsidP="004960B0">
      <w:pPr>
        <w:pStyle w:val="Zkladntext"/>
        <w:numPr>
          <w:ilvl w:val="0"/>
          <w:numId w:val="2"/>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 xml:space="preserve">pracovníci zhotovitele při práci poruší platné </w:t>
      </w:r>
      <w:r>
        <w:rPr>
          <w:rFonts w:ascii="Calibri" w:hAnsi="Calibri" w:cs="Arial"/>
          <w:sz w:val="22"/>
          <w:szCs w:val="22"/>
          <w:lang w:val="cs-CZ"/>
        </w:rPr>
        <w:t xml:space="preserve">právní, </w:t>
      </w:r>
      <w:r w:rsidRPr="00EC285C">
        <w:rPr>
          <w:rFonts w:ascii="Calibri" w:hAnsi="Calibri" w:cs="Arial"/>
          <w:sz w:val="22"/>
          <w:szCs w:val="22"/>
          <w:lang w:val="cs-CZ"/>
        </w:rPr>
        <w:t xml:space="preserve">technické </w:t>
      </w:r>
      <w:r>
        <w:rPr>
          <w:rFonts w:ascii="Calibri" w:hAnsi="Calibri" w:cs="Arial"/>
          <w:sz w:val="22"/>
          <w:szCs w:val="22"/>
          <w:lang w:val="cs-CZ"/>
        </w:rPr>
        <w:t xml:space="preserve">a </w:t>
      </w:r>
      <w:r w:rsidRPr="00EC285C">
        <w:rPr>
          <w:rFonts w:ascii="Calibri" w:hAnsi="Calibri" w:cs="Arial"/>
          <w:sz w:val="22"/>
          <w:szCs w:val="22"/>
          <w:lang w:val="cs-CZ"/>
        </w:rPr>
        <w:t>bezpečnostní normy a předpisy</w:t>
      </w:r>
      <w:r>
        <w:rPr>
          <w:rFonts w:ascii="Calibri" w:hAnsi="Calibri" w:cs="Arial"/>
          <w:sz w:val="22"/>
          <w:szCs w:val="22"/>
          <w:lang w:val="cs-CZ"/>
        </w:rPr>
        <w:t>,</w:t>
      </w:r>
    </w:p>
    <w:p w:rsidR="004960B0" w:rsidRPr="00EC285C" w:rsidRDefault="004960B0" w:rsidP="004960B0">
      <w:pPr>
        <w:pStyle w:val="Zkladntext"/>
        <w:numPr>
          <w:ilvl w:val="0"/>
          <w:numId w:val="2"/>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r>
        <w:rPr>
          <w:rFonts w:ascii="Calibri" w:hAnsi="Calibri" w:cs="Arial"/>
          <w:sz w:val="22"/>
          <w:szCs w:val="22"/>
          <w:lang w:val="cs-CZ"/>
        </w:rPr>
        <w:t>,</w:t>
      </w:r>
    </w:p>
    <w:p w:rsidR="004960B0" w:rsidRPr="00EC285C" w:rsidRDefault="004960B0" w:rsidP="004960B0">
      <w:pPr>
        <w:pStyle w:val="Zkladntext"/>
        <w:numPr>
          <w:ilvl w:val="0"/>
          <w:numId w:val="2"/>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prováděním díla je ohrožena bezpečnost prováděného díla, život nebo zdraví</w:t>
      </w:r>
      <w:r>
        <w:rPr>
          <w:rFonts w:ascii="Calibri" w:hAnsi="Calibri" w:cs="Arial"/>
          <w:sz w:val="22"/>
          <w:szCs w:val="22"/>
          <w:lang w:val="cs-CZ"/>
        </w:rPr>
        <w:t xml:space="preserve"> lidí</w:t>
      </w:r>
      <w:r w:rsidRPr="00EC285C">
        <w:rPr>
          <w:rFonts w:ascii="Calibri" w:hAnsi="Calibri" w:cs="Arial"/>
          <w:sz w:val="22"/>
          <w:szCs w:val="22"/>
          <w:lang w:val="cs-CZ"/>
        </w:rPr>
        <w:t xml:space="preserve">, nebo hrozí-li jiné </w:t>
      </w:r>
      <w:r>
        <w:rPr>
          <w:rFonts w:ascii="Calibri" w:hAnsi="Calibri" w:cs="Arial"/>
          <w:sz w:val="22"/>
          <w:szCs w:val="22"/>
          <w:lang w:val="cs-CZ"/>
        </w:rPr>
        <w:t xml:space="preserve">nikoliv nepatrné </w:t>
      </w:r>
      <w:r w:rsidRPr="00EC285C">
        <w:rPr>
          <w:rFonts w:ascii="Calibri" w:hAnsi="Calibri" w:cs="Arial"/>
          <w:sz w:val="22"/>
          <w:szCs w:val="22"/>
          <w:lang w:val="cs-CZ"/>
        </w:rPr>
        <w:t>škody.</w:t>
      </w:r>
    </w:p>
    <w:p w:rsidR="004960B0" w:rsidRPr="00EC285C" w:rsidRDefault="004960B0" w:rsidP="004960B0">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 provádění díla objednatelem z důvodů uvedených v odst. 3 nestaví běh smluvních lhůt tímto přerušením dotčených a nezakládá nárok zhotovitele na úhradu vícenákladů (škod) vyvolaných přerušením.</w:t>
      </w:r>
    </w:p>
    <w:p w:rsidR="004960B0" w:rsidRPr="00EC285C" w:rsidRDefault="004960B0" w:rsidP="004960B0">
      <w:pPr>
        <w:pStyle w:val="Zkladntext"/>
        <w:numPr>
          <w:ilvl w:val="0"/>
          <w:numId w:val="4"/>
        </w:numPr>
        <w:ind w:left="284" w:hanging="284"/>
        <w:jc w:val="both"/>
        <w:rPr>
          <w:rFonts w:ascii="Calibri" w:hAnsi="Calibri" w:cs="Arial"/>
          <w:sz w:val="22"/>
          <w:szCs w:val="22"/>
          <w:lang w:val="cs-CZ"/>
        </w:rPr>
      </w:pPr>
      <w:r>
        <w:rPr>
          <w:rFonts w:ascii="Calibri" w:hAnsi="Calibri" w:cs="Arial"/>
          <w:sz w:val="22"/>
          <w:szCs w:val="22"/>
          <w:lang w:val="cs-CZ"/>
        </w:rPr>
        <w:t xml:space="preserve">O </w:t>
      </w:r>
      <w:r w:rsidRPr="00DF0CEC">
        <w:rPr>
          <w:rFonts w:ascii="Calibri" w:hAnsi="Calibri" w:cs="Arial"/>
          <w:sz w:val="22"/>
          <w:szCs w:val="22"/>
          <w:lang w:val="cs-CZ"/>
        </w:rPr>
        <w:t>přerušení provádění</w:t>
      </w:r>
      <w:r w:rsidRPr="00EC285C">
        <w:rPr>
          <w:rFonts w:ascii="Calibri" w:hAnsi="Calibri" w:cs="Arial"/>
          <w:sz w:val="22"/>
          <w:szCs w:val="22"/>
          <w:lang w:val="cs-CZ"/>
        </w:rPr>
        <w:t xml:space="preserve"> díla se vždy bezodkladně p</w:t>
      </w:r>
      <w:r>
        <w:rPr>
          <w:rFonts w:ascii="Calibri" w:hAnsi="Calibri" w:cs="Arial"/>
          <w:sz w:val="22"/>
          <w:szCs w:val="22"/>
          <w:lang w:val="cs-CZ"/>
        </w:rPr>
        <w:t>rovede písemný záznam</w:t>
      </w:r>
      <w:r w:rsidRPr="00EC285C">
        <w:rPr>
          <w:rFonts w:ascii="Calibri" w:hAnsi="Calibri" w:cs="Arial"/>
          <w:sz w:val="22"/>
          <w:szCs w:val="22"/>
          <w:lang w:val="cs-CZ"/>
        </w:rPr>
        <w:t>.</w:t>
      </w:r>
    </w:p>
    <w:p w:rsidR="004960B0" w:rsidRDefault="004960B0" w:rsidP="004960B0">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odpovědnosti zhotovitele za vady.</w:t>
      </w:r>
    </w:p>
    <w:p w:rsidR="004960B0" w:rsidRPr="00EC285C" w:rsidRDefault="004960B0" w:rsidP="004960B0">
      <w:pPr>
        <w:pStyle w:val="Zkladntext"/>
        <w:jc w:val="center"/>
        <w:rPr>
          <w:rFonts w:ascii="Calibri" w:hAnsi="Calibri" w:cs="Arial"/>
          <w:b/>
          <w:sz w:val="22"/>
          <w:szCs w:val="22"/>
          <w:lang w:val="cs-CZ"/>
        </w:rPr>
      </w:pPr>
      <w:r w:rsidRPr="00EC285C">
        <w:rPr>
          <w:rFonts w:ascii="Calibri" w:hAnsi="Calibri" w:cs="Arial"/>
          <w:b/>
          <w:sz w:val="22"/>
          <w:szCs w:val="22"/>
          <w:lang w:val="cs-CZ"/>
        </w:rPr>
        <w:t>X.</w:t>
      </w:r>
    </w:p>
    <w:p w:rsidR="004960B0" w:rsidRPr="00EC285C" w:rsidRDefault="004960B0" w:rsidP="004960B0">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rsidR="004960B0" w:rsidRDefault="004960B0" w:rsidP="004960B0">
      <w:pPr>
        <w:numPr>
          <w:ilvl w:val="0"/>
          <w:numId w:val="11"/>
        </w:numPr>
        <w:spacing w:after="120"/>
        <w:ind w:left="426" w:hanging="426"/>
        <w:jc w:val="both"/>
        <w:rPr>
          <w:rFonts w:ascii="Calibri" w:hAnsi="Calibri"/>
          <w:sz w:val="22"/>
          <w:szCs w:val="22"/>
        </w:rPr>
      </w:pPr>
      <w:r w:rsidRPr="00EC285C">
        <w:rPr>
          <w:rFonts w:ascii="Calibri" w:hAnsi="Calibri"/>
          <w:sz w:val="22"/>
          <w:szCs w:val="22"/>
        </w:rPr>
        <w:t>Zhotovitel splní svou povinnost provést dílo jeho řádným dokončením a předáním objednateli na základě smluvními stranami vzájemně písemně odsouhlaseného předávacího protokolu</w:t>
      </w:r>
      <w:r>
        <w:rPr>
          <w:rFonts w:ascii="Calibri" w:hAnsi="Calibri"/>
          <w:sz w:val="22"/>
          <w:szCs w:val="22"/>
        </w:rPr>
        <w:t xml:space="preserve">. Nezbytnou součástí provedení díla </w:t>
      </w:r>
      <w:r w:rsidR="00BA58A7" w:rsidRPr="00EC1C57">
        <w:rPr>
          <w:rFonts w:ascii="Calibri" w:hAnsi="Calibri"/>
          <w:sz w:val="22"/>
          <w:szCs w:val="22"/>
        </w:rPr>
        <w:t xml:space="preserve">spočívající v provedení </w:t>
      </w:r>
      <w:r w:rsidR="00900B79">
        <w:rPr>
          <w:rFonts w:ascii="Calibri" w:hAnsi="Calibri"/>
          <w:sz w:val="22"/>
          <w:szCs w:val="22"/>
        </w:rPr>
        <w:t>periodických</w:t>
      </w:r>
      <w:r w:rsidR="00BA58A7" w:rsidRPr="00EC1C57">
        <w:rPr>
          <w:rFonts w:ascii="Calibri" w:hAnsi="Calibri"/>
          <w:sz w:val="22"/>
          <w:szCs w:val="22"/>
        </w:rPr>
        <w:t xml:space="preserve"> </w:t>
      </w:r>
      <w:r w:rsidR="00EC1C57" w:rsidRPr="00EC1C57">
        <w:rPr>
          <w:rFonts w:ascii="Calibri" w:hAnsi="Calibri"/>
          <w:sz w:val="22"/>
          <w:szCs w:val="22"/>
        </w:rPr>
        <w:t>servisních kontrol</w:t>
      </w:r>
      <w:r w:rsidR="00BA58A7" w:rsidRPr="00EC1C57">
        <w:rPr>
          <w:rFonts w:ascii="Calibri" w:hAnsi="Calibri"/>
          <w:sz w:val="22"/>
          <w:szCs w:val="22"/>
        </w:rPr>
        <w:t xml:space="preserve"> </w:t>
      </w:r>
      <w:r>
        <w:rPr>
          <w:rFonts w:ascii="Calibri" w:hAnsi="Calibri"/>
          <w:sz w:val="22"/>
          <w:szCs w:val="22"/>
        </w:rPr>
        <w:t xml:space="preserve">je předání příslušných </w:t>
      </w:r>
      <w:r w:rsidR="00900B79">
        <w:rPr>
          <w:rFonts w:ascii="Calibri" w:hAnsi="Calibri"/>
          <w:sz w:val="22"/>
          <w:szCs w:val="22"/>
        </w:rPr>
        <w:t xml:space="preserve">protokolů o provedené kontrole vystavených samostatně </w:t>
      </w:r>
      <w:r>
        <w:rPr>
          <w:rFonts w:ascii="Calibri" w:hAnsi="Calibri"/>
          <w:sz w:val="22"/>
          <w:szCs w:val="22"/>
        </w:rPr>
        <w:t>na všech</w:t>
      </w:r>
      <w:r w:rsidR="00900B79">
        <w:rPr>
          <w:rFonts w:ascii="Calibri" w:hAnsi="Calibri"/>
          <w:sz w:val="22"/>
          <w:szCs w:val="22"/>
        </w:rPr>
        <w:t>ny shora uvedené objekty, a to jedenkrát v tištěné podobě a jedenkrát v elektronické podobě (nosič dat)</w:t>
      </w:r>
      <w:r>
        <w:rPr>
          <w:rFonts w:ascii="Calibri" w:hAnsi="Calibri"/>
          <w:sz w:val="22"/>
          <w:szCs w:val="22"/>
        </w:rPr>
        <w:t xml:space="preserve"> pro každý objekt.</w:t>
      </w:r>
    </w:p>
    <w:p w:rsidR="004960B0" w:rsidRPr="00EC285C" w:rsidRDefault="004960B0" w:rsidP="004960B0">
      <w:pPr>
        <w:numPr>
          <w:ilvl w:val="0"/>
          <w:numId w:val="11"/>
        </w:numPr>
        <w:spacing w:after="120"/>
        <w:ind w:left="426" w:hanging="426"/>
        <w:jc w:val="both"/>
        <w:rPr>
          <w:rFonts w:ascii="Calibri" w:hAnsi="Calibri"/>
          <w:sz w:val="22"/>
          <w:szCs w:val="22"/>
        </w:rPr>
      </w:pPr>
      <w:r w:rsidRPr="00EC285C">
        <w:rPr>
          <w:rFonts w:ascii="Calibri" w:hAnsi="Calibri"/>
          <w:sz w:val="22"/>
          <w:szCs w:val="22"/>
        </w:rPr>
        <w:lastRenderedPageBreak/>
        <w:t>V případě, že objednatel odmítne dílo kvůli vadám převzít, sepíší obě strany zápis, v němž uvedou svá stanoviska a jejich odůvodnění a dohodnou náhradní termín předání.</w:t>
      </w:r>
    </w:p>
    <w:p w:rsidR="004960B0" w:rsidRPr="00EC285C" w:rsidRDefault="004960B0" w:rsidP="004960B0">
      <w:pPr>
        <w:numPr>
          <w:ilvl w:val="0"/>
          <w:numId w:val="11"/>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rsidR="004960B0" w:rsidRDefault="004960B0" w:rsidP="004960B0">
      <w:pPr>
        <w:numPr>
          <w:ilvl w:val="0"/>
          <w:numId w:val="11"/>
        </w:numPr>
        <w:spacing w:after="120"/>
        <w:ind w:left="426" w:hanging="426"/>
        <w:jc w:val="both"/>
        <w:rPr>
          <w:rFonts w:ascii="Calibri" w:hAnsi="Calibri"/>
          <w:sz w:val="22"/>
          <w:szCs w:val="22"/>
        </w:rPr>
      </w:pPr>
      <w:r w:rsidRPr="00EC285C">
        <w:rPr>
          <w:rFonts w:ascii="Calibri" w:hAnsi="Calibri"/>
          <w:sz w:val="22"/>
          <w:szCs w:val="22"/>
        </w:rPr>
        <w:t>Na předání díla upozorní zhotovitel výše uvedené kontaktní osoby objednatele nejméně 3 pracovní dny před jeho uskutečněním.</w:t>
      </w:r>
    </w:p>
    <w:p w:rsidR="00D8329C" w:rsidRDefault="00D8329C" w:rsidP="00D8329C">
      <w:pPr>
        <w:spacing w:after="120"/>
        <w:ind w:left="426"/>
        <w:jc w:val="both"/>
        <w:rPr>
          <w:rFonts w:ascii="Calibri" w:hAnsi="Calibri"/>
          <w:sz w:val="22"/>
          <w:szCs w:val="22"/>
        </w:rPr>
      </w:pPr>
      <w:bookmarkStart w:id="0" w:name="_GoBack"/>
      <w:bookmarkEnd w:id="0"/>
    </w:p>
    <w:p w:rsidR="004960B0" w:rsidRPr="007018A6" w:rsidRDefault="004960B0" w:rsidP="004960B0">
      <w:pPr>
        <w:pStyle w:val="Zkladntext"/>
        <w:jc w:val="center"/>
        <w:rPr>
          <w:rFonts w:ascii="Calibri" w:hAnsi="Calibri" w:cs="Arial"/>
          <w:b/>
          <w:sz w:val="22"/>
          <w:szCs w:val="22"/>
          <w:lang w:val="cs-CZ"/>
        </w:rPr>
      </w:pPr>
      <w:r w:rsidRPr="007018A6">
        <w:rPr>
          <w:rFonts w:ascii="Calibri" w:hAnsi="Calibri" w:cs="Arial"/>
          <w:b/>
          <w:sz w:val="22"/>
          <w:szCs w:val="22"/>
          <w:lang w:val="cs-CZ"/>
        </w:rPr>
        <w:t>XI.</w:t>
      </w:r>
    </w:p>
    <w:p w:rsidR="004960B0" w:rsidRPr="007018A6" w:rsidRDefault="004960B0" w:rsidP="004960B0">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rsidR="004960B0" w:rsidRDefault="004960B0" w:rsidP="004960B0">
      <w:pPr>
        <w:numPr>
          <w:ilvl w:val="0"/>
          <w:numId w:val="13"/>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rsidR="004960B0" w:rsidRPr="007018A6" w:rsidRDefault="004960B0" w:rsidP="004960B0">
      <w:pPr>
        <w:numPr>
          <w:ilvl w:val="0"/>
          <w:numId w:val="13"/>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rsidR="004960B0" w:rsidRPr="002737F0" w:rsidRDefault="004960B0" w:rsidP="004960B0">
      <w:pPr>
        <w:pStyle w:val="Zkladntext"/>
        <w:numPr>
          <w:ilvl w:val="0"/>
          <w:numId w:val="14"/>
        </w:numPr>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dokončením díla </w:t>
      </w:r>
      <w:r w:rsidRPr="002737F0">
        <w:rPr>
          <w:rFonts w:ascii="Calibri" w:hAnsi="Calibri" w:cs="Arial"/>
          <w:sz w:val="22"/>
          <w:szCs w:val="22"/>
          <w:lang w:val="cs-CZ"/>
        </w:rPr>
        <w:t xml:space="preserve">delší než </w:t>
      </w:r>
      <w:r>
        <w:rPr>
          <w:rFonts w:ascii="Calibri" w:hAnsi="Calibri" w:cs="Arial"/>
          <w:sz w:val="22"/>
          <w:szCs w:val="22"/>
          <w:lang w:val="cs-CZ"/>
        </w:rPr>
        <w:t>15</w:t>
      </w:r>
      <w:r w:rsidRPr="002737F0">
        <w:rPr>
          <w:rFonts w:ascii="Calibri" w:hAnsi="Calibri" w:cs="Arial"/>
          <w:sz w:val="22"/>
          <w:szCs w:val="22"/>
          <w:lang w:val="cs-CZ"/>
        </w:rPr>
        <w:t xml:space="preserve"> dnů</w:t>
      </w:r>
      <w:r>
        <w:rPr>
          <w:rFonts w:ascii="Calibri" w:hAnsi="Calibri" w:cs="Arial"/>
          <w:sz w:val="22"/>
          <w:szCs w:val="22"/>
          <w:lang w:val="cs-CZ"/>
        </w:rPr>
        <w:t>.</w:t>
      </w:r>
    </w:p>
    <w:p w:rsidR="004960B0" w:rsidRDefault="004960B0" w:rsidP="004960B0">
      <w:pPr>
        <w:pStyle w:val="Zkladntext"/>
        <w:numPr>
          <w:ilvl w:val="0"/>
          <w:numId w:val="15"/>
        </w:numPr>
        <w:ind w:left="426" w:hanging="426"/>
        <w:jc w:val="both"/>
        <w:rPr>
          <w:rFonts w:ascii="Calibri" w:hAnsi="Calibri" w:cs="Arial"/>
          <w:sz w:val="22"/>
          <w:szCs w:val="22"/>
          <w:lang w:val="cs-CZ"/>
        </w:rPr>
      </w:pPr>
      <w:r>
        <w:rPr>
          <w:rFonts w:ascii="Calibri" w:hAnsi="Calibri" w:cs="Arial"/>
          <w:sz w:val="22"/>
          <w:szCs w:val="22"/>
          <w:lang w:val="cs-CZ"/>
        </w:rPr>
        <w:t>O</w:t>
      </w:r>
      <w:r w:rsidRPr="007018A6">
        <w:rPr>
          <w:rFonts w:ascii="Calibri" w:hAnsi="Calibri" w:cs="Arial"/>
          <w:sz w:val="22"/>
          <w:szCs w:val="22"/>
          <w:lang w:val="cs-CZ"/>
        </w:rPr>
        <w:t>bjednatel má právo písemně odstoupit od této smlouvy také v případě, pokud zhotovitel uvedl v nabídce v rámci shora uvedeného zadávacího řízen</w:t>
      </w:r>
      <w:r>
        <w:rPr>
          <w:rFonts w:ascii="Calibri" w:hAnsi="Calibri" w:cs="Arial"/>
          <w:sz w:val="22"/>
          <w:szCs w:val="22"/>
          <w:lang w:val="cs-CZ"/>
        </w:rPr>
        <w:t xml:space="preserve">í informace nebo doklady, které </w:t>
      </w:r>
      <w:r w:rsidRPr="007018A6">
        <w:rPr>
          <w:rFonts w:ascii="Calibri" w:hAnsi="Calibri" w:cs="Arial"/>
          <w:sz w:val="22"/>
          <w:szCs w:val="22"/>
          <w:lang w:val="cs-CZ"/>
        </w:rPr>
        <w:t>neodpovídaly skutečnosti a měly nebo mohly mít vliv na výsledek daného zadávacího řízení.</w:t>
      </w:r>
    </w:p>
    <w:p w:rsidR="004960B0" w:rsidRDefault="004960B0" w:rsidP="004960B0">
      <w:pPr>
        <w:pStyle w:val="Zkladntext"/>
        <w:numPr>
          <w:ilvl w:val="0"/>
          <w:numId w:val="15"/>
        </w:numPr>
        <w:ind w:left="426" w:hanging="426"/>
        <w:jc w:val="both"/>
        <w:rPr>
          <w:rFonts w:ascii="Calibri" w:hAnsi="Calibri" w:cs="Arial"/>
          <w:sz w:val="22"/>
          <w:szCs w:val="22"/>
          <w:lang w:val="cs-CZ"/>
        </w:rPr>
      </w:pPr>
      <w:r w:rsidRPr="007018A6">
        <w:rPr>
          <w:rFonts w:ascii="Calibri" w:hAnsi="Calibri" w:cs="Arial"/>
          <w:sz w:val="22"/>
          <w:szCs w:val="22"/>
          <w:lang w:val="cs-CZ"/>
        </w:rPr>
        <w:t>Objednatel má právo písemně odstoupit od této smlouvy také v případě, pokud by insolvenčním soudem bylo vydáno rozhodnutí o úpadku zhotovitele</w:t>
      </w:r>
      <w:r>
        <w:rPr>
          <w:rFonts w:ascii="Calibri" w:hAnsi="Calibri" w:cs="Arial"/>
          <w:sz w:val="22"/>
          <w:szCs w:val="22"/>
          <w:lang w:val="cs-CZ"/>
        </w:rPr>
        <w:t xml:space="preserve"> nebo z dalších důvodů uvedených v této smlouvě nebo níže uvedeném občanském zákoníku</w:t>
      </w:r>
      <w:r w:rsidRPr="007018A6">
        <w:rPr>
          <w:rFonts w:ascii="Calibri" w:hAnsi="Calibri" w:cs="Arial"/>
          <w:sz w:val="22"/>
          <w:szCs w:val="22"/>
          <w:lang w:val="cs-CZ"/>
        </w:rPr>
        <w:t>.</w:t>
      </w:r>
    </w:p>
    <w:p w:rsidR="004960B0" w:rsidRPr="00B6707E" w:rsidRDefault="004960B0" w:rsidP="004960B0">
      <w:pPr>
        <w:pStyle w:val="Zkladntext"/>
        <w:numPr>
          <w:ilvl w:val="0"/>
          <w:numId w:val="15"/>
        </w:numPr>
        <w:ind w:left="426" w:hanging="426"/>
        <w:jc w:val="both"/>
        <w:rPr>
          <w:rFonts w:ascii="Calibri" w:hAnsi="Calibri" w:cs="Arial"/>
          <w:sz w:val="22"/>
          <w:szCs w:val="22"/>
          <w:lang w:val="cs-CZ"/>
        </w:rPr>
      </w:pPr>
      <w:r w:rsidRPr="00B6707E">
        <w:rPr>
          <w:rFonts w:ascii="Calibri" w:hAnsi="Calibri"/>
          <w:sz w:val="22"/>
          <w:szCs w:val="22"/>
        </w:rPr>
        <w:t>Odstoupení od této smlouvy je účinné jeho doručením druhé smluvní straně. Odstoupení musí být písemné</w:t>
      </w:r>
      <w:r w:rsidRPr="00B6707E">
        <w:rPr>
          <w:rFonts w:ascii="Calibri" w:hAnsi="Calibri"/>
          <w:sz w:val="22"/>
          <w:szCs w:val="22"/>
          <w:lang w:val="cs-CZ"/>
        </w:rPr>
        <w:t>.</w:t>
      </w:r>
    </w:p>
    <w:p w:rsidR="004960B0" w:rsidRPr="00B6707E" w:rsidRDefault="004960B0" w:rsidP="004960B0">
      <w:pPr>
        <w:pStyle w:val="Zkladntext"/>
        <w:numPr>
          <w:ilvl w:val="0"/>
          <w:numId w:val="15"/>
        </w:numPr>
        <w:ind w:left="426" w:hanging="426"/>
        <w:jc w:val="both"/>
        <w:rPr>
          <w:rFonts w:ascii="Calibri" w:hAnsi="Calibri" w:cs="Arial"/>
          <w:sz w:val="22"/>
          <w:szCs w:val="22"/>
          <w:lang w:val="cs-CZ"/>
        </w:rPr>
      </w:pPr>
      <w:r w:rsidRPr="00B6707E">
        <w:rPr>
          <w:rFonts w:ascii="Calibri" w:hAnsi="Calibri"/>
          <w:sz w:val="22"/>
          <w:szCs w:val="22"/>
          <w:lang w:val="cs-CZ"/>
        </w:rPr>
        <w:t xml:space="preserve">V případě </w:t>
      </w:r>
      <w:r>
        <w:rPr>
          <w:rFonts w:ascii="Calibri" w:hAnsi="Calibri"/>
          <w:sz w:val="22"/>
          <w:szCs w:val="22"/>
          <w:lang w:val="cs-CZ"/>
        </w:rPr>
        <w:t xml:space="preserve">oprávněného </w:t>
      </w:r>
      <w:r w:rsidRPr="00B6707E">
        <w:rPr>
          <w:rFonts w:ascii="Calibri" w:hAnsi="Calibri"/>
          <w:sz w:val="22"/>
          <w:szCs w:val="22"/>
          <w:lang w:val="cs-CZ"/>
        </w:rPr>
        <w:t xml:space="preserve">odstoupení od smlouvy budou </w:t>
      </w:r>
      <w:r>
        <w:rPr>
          <w:rFonts w:ascii="Calibri" w:hAnsi="Calibri"/>
          <w:sz w:val="22"/>
          <w:szCs w:val="22"/>
          <w:lang w:val="cs-CZ"/>
        </w:rPr>
        <w:t xml:space="preserve">objednatelem </w:t>
      </w:r>
      <w:r w:rsidRPr="00B6707E">
        <w:rPr>
          <w:rFonts w:ascii="Calibri" w:hAnsi="Calibri"/>
          <w:sz w:val="22"/>
          <w:szCs w:val="22"/>
          <w:lang w:val="cs-CZ"/>
        </w:rPr>
        <w:t>z</w:t>
      </w:r>
      <w:r w:rsidRPr="00B6707E">
        <w:rPr>
          <w:rFonts w:ascii="Calibri" w:hAnsi="Calibri"/>
          <w:sz w:val="22"/>
          <w:szCs w:val="22"/>
        </w:rPr>
        <w:t xml:space="preserve">hotoviteli uhrazeny </w:t>
      </w:r>
      <w:r>
        <w:rPr>
          <w:rFonts w:ascii="Calibri" w:hAnsi="Calibri"/>
          <w:sz w:val="22"/>
          <w:szCs w:val="22"/>
          <w:lang w:val="cs-CZ"/>
        </w:rPr>
        <w:t xml:space="preserve">zhotovitelem </w:t>
      </w:r>
      <w:r w:rsidRPr="00B6707E">
        <w:rPr>
          <w:rFonts w:ascii="Calibri" w:hAnsi="Calibri"/>
          <w:sz w:val="22"/>
          <w:szCs w:val="22"/>
        </w:rPr>
        <w:t>prokazatelně</w:t>
      </w:r>
      <w:r>
        <w:rPr>
          <w:rFonts w:ascii="Calibri" w:hAnsi="Calibri"/>
          <w:sz w:val="22"/>
          <w:szCs w:val="22"/>
          <w:lang w:val="cs-CZ"/>
        </w:rPr>
        <w:t>, nezbytně</w:t>
      </w:r>
      <w:r w:rsidRPr="00B6707E">
        <w:rPr>
          <w:rFonts w:ascii="Calibri" w:hAnsi="Calibri"/>
          <w:sz w:val="22"/>
          <w:szCs w:val="22"/>
        </w:rPr>
        <w:t xml:space="preserve"> </w:t>
      </w:r>
      <w:r>
        <w:rPr>
          <w:rFonts w:ascii="Calibri" w:hAnsi="Calibri"/>
          <w:sz w:val="22"/>
          <w:szCs w:val="22"/>
          <w:lang w:val="cs-CZ"/>
        </w:rPr>
        <w:t>a účelně vynaložené náklady na d</w:t>
      </w:r>
      <w:r w:rsidRPr="00B6707E">
        <w:rPr>
          <w:rFonts w:ascii="Calibri" w:hAnsi="Calibri"/>
          <w:sz w:val="22"/>
          <w:szCs w:val="22"/>
        </w:rPr>
        <w:t xml:space="preserve">osud </w:t>
      </w:r>
      <w:r>
        <w:rPr>
          <w:rFonts w:ascii="Calibri" w:hAnsi="Calibri"/>
          <w:sz w:val="22"/>
          <w:szCs w:val="22"/>
          <w:lang w:val="cs-CZ"/>
        </w:rPr>
        <w:t xml:space="preserve">řádně </w:t>
      </w:r>
      <w:r w:rsidRPr="00B6707E">
        <w:rPr>
          <w:rFonts w:ascii="Calibri" w:hAnsi="Calibri"/>
          <w:sz w:val="22"/>
          <w:szCs w:val="22"/>
        </w:rPr>
        <w:t>proveden</w:t>
      </w:r>
      <w:r>
        <w:rPr>
          <w:rFonts w:ascii="Calibri" w:hAnsi="Calibri"/>
          <w:sz w:val="22"/>
          <w:szCs w:val="22"/>
          <w:lang w:val="cs-CZ"/>
        </w:rPr>
        <w:t>é</w:t>
      </w:r>
      <w:r w:rsidRPr="00B6707E">
        <w:rPr>
          <w:rFonts w:ascii="Calibri" w:hAnsi="Calibri"/>
          <w:sz w:val="22"/>
          <w:szCs w:val="22"/>
        </w:rPr>
        <w:t xml:space="preserve"> pr</w:t>
      </w:r>
      <w:r>
        <w:rPr>
          <w:rFonts w:ascii="Calibri" w:hAnsi="Calibri"/>
          <w:sz w:val="22"/>
          <w:szCs w:val="22"/>
          <w:lang w:val="cs-CZ"/>
        </w:rPr>
        <w:t>áce. V případě oprávněného odstoupení od smlouvy objednatelem vzniká</w:t>
      </w:r>
      <w:r w:rsidRPr="00B6707E">
        <w:rPr>
          <w:rFonts w:ascii="Calibri" w:hAnsi="Calibri"/>
          <w:sz w:val="22"/>
          <w:szCs w:val="22"/>
        </w:rPr>
        <w:t xml:space="preserve"> objednateli </w:t>
      </w:r>
      <w:r>
        <w:rPr>
          <w:rFonts w:ascii="Calibri" w:hAnsi="Calibri"/>
          <w:sz w:val="22"/>
          <w:szCs w:val="22"/>
          <w:lang w:val="cs-CZ"/>
        </w:rPr>
        <w:t xml:space="preserve">vůči zhotoviteli </w:t>
      </w:r>
      <w:r w:rsidRPr="00B6707E">
        <w:rPr>
          <w:rFonts w:ascii="Calibri" w:hAnsi="Calibri"/>
          <w:sz w:val="22"/>
          <w:szCs w:val="22"/>
        </w:rPr>
        <w:t xml:space="preserve">nárok na úhradu vícenákladů vynaložených na dokončení celého díla a na náhradu </w:t>
      </w:r>
      <w:r w:rsidRPr="00B6707E">
        <w:rPr>
          <w:rFonts w:ascii="Calibri" w:hAnsi="Calibri"/>
          <w:sz w:val="22"/>
          <w:szCs w:val="22"/>
          <w:lang w:val="cs-CZ"/>
        </w:rPr>
        <w:t xml:space="preserve">škody </w:t>
      </w:r>
      <w:r w:rsidRPr="00B6707E">
        <w:rPr>
          <w:rFonts w:ascii="Calibri" w:hAnsi="Calibri"/>
          <w:sz w:val="22"/>
          <w:szCs w:val="22"/>
        </w:rPr>
        <w:t>vznikl</w:t>
      </w:r>
      <w:r w:rsidRPr="00B6707E">
        <w:rPr>
          <w:rFonts w:ascii="Calibri" w:hAnsi="Calibri"/>
          <w:sz w:val="22"/>
          <w:szCs w:val="22"/>
          <w:lang w:val="cs-CZ"/>
        </w:rPr>
        <w:t>é</w:t>
      </w:r>
      <w:r w:rsidRPr="00B6707E">
        <w:rPr>
          <w:rFonts w:ascii="Calibri" w:hAnsi="Calibri"/>
          <w:sz w:val="22"/>
          <w:szCs w:val="22"/>
        </w:rPr>
        <w:t xml:space="preserve"> prodloužením termínu jeho dokončení.</w:t>
      </w:r>
    </w:p>
    <w:p w:rsidR="004960B0" w:rsidRPr="00B6707E" w:rsidRDefault="004960B0" w:rsidP="004960B0">
      <w:pPr>
        <w:pStyle w:val="Zkladntext"/>
        <w:numPr>
          <w:ilvl w:val="0"/>
          <w:numId w:val="15"/>
        </w:numPr>
        <w:ind w:left="426" w:hanging="426"/>
        <w:jc w:val="both"/>
        <w:rPr>
          <w:rFonts w:ascii="Calibri" w:hAnsi="Calibri" w:cs="Arial"/>
          <w:sz w:val="22"/>
          <w:szCs w:val="22"/>
          <w:lang w:val="cs-CZ"/>
        </w:rPr>
      </w:pPr>
      <w:r w:rsidRPr="00D34E81">
        <w:rPr>
          <w:rFonts w:ascii="Calibri" w:hAnsi="Calibri" w:cs="Arial"/>
          <w:sz w:val="22"/>
          <w:szCs w:val="22"/>
          <w:lang w:val="cs-CZ"/>
        </w:rPr>
        <w:t xml:space="preserve">Odstoupením od </w:t>
      </w:r>
      <w:r>
        <w:rPr>
          <w:rFonts w:ascii="Calibri" w:hAnsi="Calibri" w:cs="Arial"/>
          <w:sz w:val="22"/>
          <w:szCs w:val="22"/>
          <w:lang w:val="cs-CZ"/>
        </w:rPr>
        <w:t xml:space="preserve">této </w:t>
      </w:r>
      <w:r w:rsidRPr="00D34E81">
        <w:rPr>
          <w:rFonts w:ascii="Calibri" w:hAnsi="Calibri" w:cs="Arial"/>
          <w:sz w:val="22"/>
          <w:szCs w:val="22"/>
          <w:lang w:val="cs-CZ"/>
        </w:rPr>
        <w:t xml:space="preserve">smlouvy zanikají všechna práva a povinnosti stran ze smlouvy. Odstoupení od </w:t>
      </w:r>
      <w:r>
        <w:rPr>
          <w:rFonts w:ascii="Calibri" w:hAnsi="Calibri" w:cs="Arial"/>
          <w:sz w:val="22"/>
          <w:szCs w:val="22"/>
          <w:lang w:val="cs-CZ"/>
        </w:rPr>
        <w:t xml:space="preserve">této </w:t>
      </w:r>
      <w:r w:rsidRPr="00D34E81">
        <w:rPr>
          <w:rFonts w:ascii="Calibri" w:hAnsi="Calibri" w:cs="Arial"/>
          <w:sz w:val="22"/>
          <w:szCs w:val="22"/>
          <w:lang w:val="cs-CZ"/>
        </w:rPr>
        <w:t>smlouvy se však ne</w:t>
      </w:r>
      <w:r>
        <w:rPr>
          <w:rFonts w:ascii="Calibri" w:hAnsi="Calibri" w:cs="Arial"/>
          <w:sz w:val="22"/>
          <w:szCs w:val="22"/>
          <w:lang w:val="cs-CZ"/>
        </w:rPr>
        <w:t>do</w:t>
      </w:r>
      <w:r w:rsidRPr="00D34E81">
        <w:rPr>
          <w:rFonts w:ascii="Calibri" w:hAnsi="Calibri" w:cs="Arial"/>
          <w:sz w:val="22"/>
          <w:szCs w:val="22"/>
          <w:lang w:val="cs-CZ"/>
        </w:rPr>
        <w:t>týká nároku na náhradu škody vzniklé porušením smlouvy, nároků na smluvní pokuty</w:t>
      </w:r>
      <w:r>
        <w:rPr>
          <w:rFonts w:ascii="Calibri" w:hAnsi="Calibri" w:cs="Arial"/>
          <w:sz w:val="22"/>
          <w:szCs w:val="22"/>
          <w:lang w:val="cs-CZ"/>
        </w:rPr>
        <w:t xml:space="preserve"> </w:t>
      </w:r>
      <w:r w:rsidRPr="00D34E81">
        <w:rPr>
          <w:rFonts w:ascii="Calibri" w:hAnsi="Calibri" w:cs="Arial"/>
          <w:sz w:val="22"/>
          <w:szCs w:val="22"/>
          <w:lang w:val="cs-CZ"/>
        </w:rPr>
        <w:t xml:space="preserve">a jiných </w:t>
      </w:r>
      <w:r>
        <w:rPr>
          <w:rFonts w:ascii="Calibri" w:hAnsi="Calibri" w:cs="Arial"/>
          <w:sz w:val="22"/>
          <w:szCs w:val="22"/>
          <w:lang w:val="cs-CZ"/>
        </w:rPr>
        <w:t xml:space="preserve">případných </w:t>
      </w:r>
      <w:r w:rsidRPr="00D34E81">
        <w:rPr>
          <w:rFonts w:ascii="Calibri" w:hAnsi="Calibri" w:cs="Arial"/>
          <w:sz w:val="22"/>
          <w:szCs w:val="22"/>
          <w:lang w:val="cs-CZ"/>
        </w:rPr>
        <w:t>nároků, které podle této smlouvy nebo vzhledem ke své povaze mají trvat i po ukončení smlouvy.</w:t>
      </w:r>
    </w:p>
    <w:p w:rsidR="00EC1C57" w:rsidRDefault="00EC1C57" w:rsidP="004960B0">
      <w:pPr>
        <w:pStyle w:val="Zkladntext"/>
        <w:jc w:val="center"/>
        <w:rPr>
          <w:rFonts w:ascii="Calibri" w:hAnsi="Calibri" w:cs="Arial"/>
          <w:b/>
          <w:sz w:val="22"/>
          <w:szCs w:val="22"/>
          <w:lang w:val="cs-CZ"/>
        </w:rPr>
      </w:pPr>
    </w:p>
    <w:p w:rsidR="004960B0" w:rsidRPr="00EC285C" w:rsidRDefault="004960B0" w:rsidP="004960B0">
      <w:pPr>
        <w:pStyle w:val="Zkladntext"/>
        <w:jc w:val="center"/>
        <w:rPr>
          <w:rFonts w:ascii="Calibri" w:hAnsi="Calibri" w:cs="Arial"/>
          <w:b/>
          <w:sz w:val="22"/>
          <w:szCs w:val="22"/>
          <w:u w:val="single"/>
          <w:lang w:val="cs-CZ"/>
        </w:rPr>
      </w:pPr>
      <w:r>
        <w:rPr>
          <w:rFonts w:ascii="Calibri" w:hAnsi="Calibri" w:cs="Arial"/>
          <w:b/>
          <w:sz w:val="22"/>
          <w:szCs w:val="22"/>
          <w:lang w:val="cs-CZ"/>
        </w:rPr>
        <w:t>XII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rsidR="004960B0" w:rsidRPr="00EC285C" w:rsidRDefault="004960B0" w:rsidP="004960B0">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rsidR="004960B0" w:rsidRPr="00EC285C" w:rsidRDefault="004960B0" w:rsidP="004960B0">
      <w:pPr>
        <w:numPr>
          <w:ilvl w:val="0"/>
          <w:numId w:val="12"/>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rsidR="004960B0" w:rsidRPr="00EC285C" w:rsidRDefault="004960B0" w:rsidP="004960B0">
      <w:pPr>
        <w:numPr>
          <w:ilvl w:val="0"/>
          <w:numId w:val="12"/>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Pr="00EC285C">
          <w:rPr>
            <w:rFonts w:ascii="Calibri" w:hAnsi="Calibri"/>
            <w:sz w:val="22"/>
            <w:szCs w:val="22"/>
          </w:rPr>
          <w:t>www.tshk.cz</w:t>
        </w:r>
      </w:hyperlink>
      <w:r w:rsidRPr="00EC285C">
        <w:rPr>
          <w:rFonts w:ascii="Calibri" w:hAnsi="Calibri"/>
          <w:sz w:val="22"/>
          <w:szCs w:val="22"/>
        </w:rPr>
        <w:t xml:space="preserve">. </w:t>
      </w:r>
    </w:p>
    <w:p w:rsidR="004960B0" w:rsidRDefault="004960B0" w:rsidP="004960B0">
      <w:pPr>
        <w:numPr>
          <w:ilvl w:val="0"/>
          <w:numId w:val="12"/>
        </w:numPr>
        <w:spacing w:after="120"/>
        <w:ind w:left="426" w:hanging="426"/>
        <w:jc w:val="both"/>
        <w:rPr>
          <w:rFonts w:ascii="Calibri" w:hAnsi="Calibri"/>
          <w:sz w:val="22"/>
          <w:szCs w:val="22"/>
        </w:rPr>
      </w:pPr>
      <w:r w:rsidRPr="00EC285C">
        <w:rPr>
          <w:rFonts w:ascii="Calibri" w:hAnsi="Calibri"/>
          <w:sz w:val="22"/>
          <w:szCs w:val="22"/>
        </w:rPr>
        <w:lastRenderedPageBreak/>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rsidR="004960B0" w:rsidRPr="00DC78E4" w:rsidRDefault="004960B0" w:rsidP="004960B0">
      <w:pPr>
        <w:numPr>
          <w:ilvl w:val="0"/>
          <w:numId w:val="12"/>
        </w:numPr>
        <w:spacing w:after="120"/>
        <w:ind w:left="426" w:hanging="426"/>
        <w:jc w:val="both"/>
        <w:rPr>
          <w:rFonts w:ascii="Calibri" w:hAnsi="Calibri"/>
          <w:sz w:val="22"/>
          <w:szCs w:val="22"/>
        </w:rPr>
      </w:pPr>
      <w:r>
        <w:rPr>
          <w:rFonts w:ascii="Calibri" w:hAnsi="Calibri"/>
          <w:sz w:val="22"/>
          <w:szCs w:val="22"/>
        </w:rPr>
        <w:t>Zhotovitel není oprávněn bez předchozího písemného souhlasu objednatele postoupit jakékoliv práva a povinnosti z této smlouvy vyplývající na třetí osobu, ani není oprávněn tuto smlouvu postoupit.</w:t>
      </w:r>
    </w:p>
    <w:p w:rsidR="004960B0" w:rsidRPr="006139E4" w:rsidRDefault="004960B0" w:rsidP="004960B0">
      <w:pPr>
        <w:numPr>
          <w:ilvl w:val="0"/>
          <w:numId w:val="12"/>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rsidR="004960B0" w:rsidRPr="00EC285C" w:rsidRDefault="004960B0" w:rsidP="004960B0">
      <w:pPr>
        <w:numPr>
          <w:ilvl w:val="0"/>
          <w:numId w:val="12"/>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rsidR="004960B0" w:rsidRPr="00EC285C" w:rsidRDefault="004960B0" w:rsidP="004960B0">
      <w:pPr>
        <w:numPr>
          <w:ilvl w:val="0"/>
          <w:numId w:val="12"/>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Pr>
          <w:rFonts w:ascii="Calibri" w:hAnsi="Calibri"/>
          <w:sz w:val="22"/>
          <w:szCs w:val="22"/>
          <w:lang w:val="en-US"/>
        </w:rPr>
        <w:t>(</w:t>
      </w:r>
      <w:r>
        <w:rPr>
          <w:rFonts w:ascii="Calibri" w:hAnsi="Calibri"/>
          <w:sz w:val="22"/>
          <w:szCs w:val="22"/>
        </w:rPr>
        <w:t>dále jen „občanský zákoník“</w:t>
      </w:r>
      <w:r>
        <w:rPr>
          <w:rFonts w:ascii="Calibri" w:hAnsi="Calibri"/>
          <w:sz w:val="22"/>
          <w:szCs w:val="22"/>
          <w:lang w:val="en-US"/>
        </w:rPr>
        <w:t>)</w:t>
      </w:r>
      <w:r w:rsidRPr="00EC285C">
        <w:rPr>
          <w:rFonts w:ascii="Calibri" w:hAnsi="Calibri"/>
          <w:sz w:val="22"/>
          <w:szCs w:val="22"/>
        </w:rPr>
        <w:t xml:space="preserve">, s tím, že smluvní strany se dohodly, že pro jejich smluvní vztah založený touto smlouvou se ustanovení § 2591, § 2595, § 2606, </w:t>
      </w:r>
      <w:r w:rsidRPr="00F55734">
        <w:rPr>
          <w:rFonts w:ascii="Calibri" w:hAnsi="Calibri"/>
          <w:sz w:val="22"/>
          <w:szCs w:val="22"/>
        </w:rPr>
        <w:t>§ 2618</w:t>
      </w:r>
      <w:r>
        <w:rPr>
          <w:rFonts w:ascii="Calibri" w:hAnsi="Calibri"/>
          <w:sz w:val="22"/>
          <w:szCs w:val="22"/>
        </w:rPr>
        <w:t xml:space="preserve"> a</w:t>
      </w:r>
      <w:r w:rsidRPr="00F55734">
        <w:rPr>
          <w:rFonts w:ascii="Calibri" w:hAnsi="Calibri"/>
          <w:sz w:val="22"/>
          <w:szCs w:val="22"/>
        </w:rPr>
        <w:t xml:space="preserve"> §</w:t>
      </w:r>
      <w:r w:rsidRPr="00EC285C">
        <w:rPr>
          <w:rFonts w:ascii="Calibri" w:hAnsi="Calibri"/>
          <w:sz w:val="22"/>
          <w:szCs w:val="22"/>
        </w:rPr>
        <w:t xml:space="preserve"> 2620 odst. 2 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rsidR="004960B0" w:rsidRPr="00F81D8E" w:rsidRDefault="004960B0" w:rsidP="004960B0">
      <w:pPr>
        <w:numPr>
          <w:ilvl w:val="0"/>
          <w:numId w:val="12"/>
        </w:numPr>
        <w:spacing w:after="120"/>
        <w:ind w:left="426" w:hanging="426"/>
        <w:jc w:val="both"/>
        <w:rPr>
          <w:rFonts w:ascii="Calibri" w:hAnsi="Calibri"/>
          <w:sz w:val="22"/>
          <w:szCs w:val="22"/>
        </w:rPr>
      </w:pPr>
      <w:r w:rsidRPr="00F81D8E">
        <w:rPr>
          <w:rFonts w:ascii="Calibri" w:hAnsi="Calibri"/>
          <w:sz w:val="22"/>
          <w:szCs w:val="22"/>
        </w:rPr>
        <w:t>Žádný závazek dle této smlouvy není fixním závazkem podle § 1980 občanského zákoníku.</w:t>
      </w:r>
    </w:p>
    <w:p w:rsidR="004960B0" w:rsidRPr="00EC285C" w:rsidRDefault="004960B0" w:rsidP="004960B0">
      <w:pPr>
        <w:numPr>
          <w:ilvl w:val="0"/>
          <w:numId w:val="12"/>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rsidR="004960B0" w:rsidRPr="00EC285C" w:rsidRDefault="004960B0" w:rsidP="004960B0">
      <w:pPr>
        <w:numPr>
          <w:ilvl w:val="0"/>
          <w:numId w:val="12"/>
        </w:numPr>
        <w:spacing w:after="120"/>
        <w:ind w:left="426" w:hanging="426"/>
        <w:jc w:val="both"/>
        <w:rPr>
          <w:rFonts w:ascii="Calibri" w:hAnsi="Calibri"/>
          <w:sz w:val="22"/>
          <w:szCs w:val="22"/>
        </w:rPr>
      </w:pPr>
      <w:r w:rsidRPr="00EC285C">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rsidR="004960B0" w:rsidRDefault="004960B0" w:rsidP="004960B0">
      <w:pPr>
        <w:tabs>
          <w:tab w:val="left" w:pos="4536"/>
        </w:tabs>
        <w:ind w:hanging="578"/>
        <w:jc w:val="both"/>
        <w:rPr>
          <w:rFonts w:ascii="Calibri" w:hAnsi="Calibri" w:cs="Calibri"/>
          <w:sz w:val="22"/>
          <w:szCs w:val="22"/>
        </w:rPr>
      </w:pPr>
    </w:p>
    <w:p w:rsidR="007E68D5" w:rsidRPr="00EC285C" w:rsidRDefault="007E68D5" w:rsidP="004960B0">
      <w:pPr>
        <w:tabs>
          <w:tab w:val="left" w:pos="4536"/>
        </w:tabs>
        <w:ind w:hanging="578"/>
        <w:jc w:val="both"/>
        <w:rPr>
          <w:rFonts w:ascii="Calibri" w:hAnsi="Calibri" w:cs="Calibri"/>
          <w:sz w:val="22"/>
          <w:szCs w:val="22"/>
        </w:rPr>
      </w:pPr>
    </w:p>
    <w:p w:rsidR="004960B0" w:rsidRPr="00425C9D" w:rsidRDefault="004960B0" w:rsidP="004960B0">
      <w:pPr>
        <w:spacing w:after="120"/>
        <w:jc w:val="center"/>
        <w:rPr>
          <w:rFonts w:ascii="Calibri" w:hAnsi="Calibri"/>
          <w:b/>
          <w:sz w:val="22"/>
          <w:szCs w:val="22"/>
        </w:rPr>
      </w:pPr>
      <w:r w:rsidRPr="00425C9D">
        <w:rPr>
          <w:rFonts w:ascii="Calibri" w:hAnsi="Calibri"/>
          <w:b/>
          <w:sz w:val="22"/>
          <w:szCs w:val="22"/>
        </w:rPr>
        <w:t>XI</w:t>
      </w:r>
      <w:r>
        <w:rPr>
          <w:rFonts w:ascii="Calibri" w:hAnsi="Calibri"/>
          <w:b/>
          <w:sz w:val="22"/>
          <w:szCs w:val="22"/>
        </w:rPr>
        <w:t>II</w:t>
      </w:r>
      <w:r w:rsidRPr="00425C9D">
        <w:rPr>
          <w:rFonts w:ascii="Calibri" w:hAnsi="Calibri"/>
          <w:b/>
          <w:sz w:val="22"/>
          <w:szCs w:val="22"/>
        </w:rPr>
        <w:t>.</w:t>
      </w:r>
    </w:p>
    <w:p w:rsidR="00F05821" w:rsidRPr="00F05821" w:rsidRDefault="00F05821" w:rsidP="00F05821">
      <w:pPr>
        <w:numPr>
          <w:ilvl w:val="0"/>
          <w:numId w:val="16"/>
        </w:numPr>
        <w:ind w:left="426"/>
        <w:jc w:val="both"/>
        <w:rPr>
          <w:rFonts w:ascii="Calibri" w:hAnsi="Calibri" w:cs="Calibri"/>
          <w:sz w:val="22"/>
          <w:szCs w:val="22"/>
        </w:rPr>
      </w:pPr>
      <w:r w:rsidRPr="00F05821">
        <w:rPr>
          <w:rFonts w:ascii="Calibri" w:hAnsi="Calibri" w:cs="Calibri"/>
          <w:sz w:val="22"/>
          <w:szCs w:val="22"/>
        </w:rPr>
        <w:t>Nedílnou součástí této smlouvy je jako příloha č. 1 seznam objektů a technologií a</w:t>
      </w:r>
      <w:r>
        <w:rPr>
          <w:rFonts w:ascii="Calibri" w:hAnsi="Calibri" w:cs="Calibri"/>
          <w:sz w:val="22"/>
          <w:szCs w:val="22"/>
        </w:rPr>
        <w:t xml:space="preserve"> </w:t>
      </w:r>
      <w:r w:rsidRPr="00F05821">
        <w:rPr>
          <w:rFonts w:ascii="Calibri" w:hAnsi="Calibri" w:cs="Calibri"/>
          <w:sz w:val="22"/>
          <w:szCs w:val="22"/>
        </w:rPr>
        <w:t>příloha č. 2 cenová nabídka</w:t>
      </w:r>
      <w:r>
        <w:rPr>
          <w:rFonts w:ascii="Calibri" w:hAnsi="Calibri" w:cs="Calibri"/>
          <w:sz w:val="22"/>
          <w:szCs w:val="22"/>
        </w:rPr>
        <w:t>.</w:t>
      </w:r>
    </w:p>
    <w:p w:rsidR="004960B0" w:rsidRDefault="004960B0" w:rsidP="004960B0">
      <w:pPr>
        <w:tabs>
          <w:tab w:val="left" w:pos="4536"/>
        </w:tabs>
        <w:jc w:val="both"/>
        <w:rPr>
          <w:rFonts w:ascii="Calibri" w:hAnsi="Calibri" w:cs="Calibri"/>
          <w:sz w:val="22"/>
          <w:szCs w:val="22"/>
        </w:rPr>
      </w:pPr>
    </w:p>
    <w:p w:rsidR="004960B0" w:rsidRPr="00EC285C" w:rsidRDefault="004960B0" w:rsidP="004960B0">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proofErr w:type="gramStart"/>
      <w:r>
        <w:rPr>
          <w:rFonts w:ascii="Calibri" w:hAnsi="Calibri" w:cs="Calibri"/>
          <w:sz w:val="22"/>
          <w:szCs w:val="22"/>
        </w:rPr>
        <w:t>…..</w:t>
      </w:r>
      <w:r w:rsidRPr="00EC285C">
        <w:rPr>
          <w:rFonts w:ascii="Calibri" w:hAnsi="Calibri" w:cs="Calibri"/>
          <w:sz w:val="22"/>
          <w:szCs w:val="22"/>
        </w:rPr>
        <w:t xml:space="preserve"> dne</w:t>
      </w:r>
      <w:proofErr w:type="gramEnd"/>
      <w:r w:rsidRPr="00EC285C">
        <w:rPr>
          <w:rFonts w:ascii="Calibri" w:hAnsi="Calibri" w:cs="Calibri"/>
          <w:sz w:val="22"/>
          <w:szCs w:val="22"/>
        </w:rPr>
        <w:t xml:space="preserve"> ………………. </w:t>
      </w:r>
      <w:r w:rsidRPr="00EC285C">
        <w:rPr>
          <w:rFonts w:ascii="Calibri" w:hAnsi="Calibri" w:cs="Calibri"/>
          <w:sz w:val="22"/>
          <w:szCs w:val="22"/>
        </w:rPr>
        <w:tab/>
        <w:t xml:space="preserve">      V Hradci Králové dne ………………….</w:t>
      </w:r>
    </w:p>
    <w:p w:rsidR="004960B0" w:rsidRPr="00EC285C" w:rsidRDefault="004960B0" w:rsidP="004960B0">
      <w:pPr>
        <w:tabs>
          <w:tab w:val="left" w:pos="4536"/>
        </w:tabs>
        <w:jc w:val="both"/>
        <w:rPr>
          <w:rFonts w:ascii="Calibri" w:hAnsi="Calibri" w:cs="Calibri"/>
          <w:caps/>
          <w:sz w:val="22"/>
          <w:szCs w:val="22"/>
        </w:rPr>
      </w:pPr>
    </w:p>
    <w:p w:rsidR="004960B0" w:rsidRPr="00EC285C" w:rsidRDefault="004960B0" w:rsidP="004960B0">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rsidR="004960B0" w:rsidRPr="00EC285C" w:rsidRDefault="004960B0" w:rsidP="004960B0">
      <w:pPr>
        <w:tabs>
          <w:tab w:val="left" w:pos="4536"/>
        </w:tabs>
        <w:jc w:val="both"/>
        <w:rPr>
          <w:rFonts w:ascii="Calibri" w:hAnsi="Calibri" w:cs="Calibri"/>
          <w:sz w:val="22"/>
          <w:szCs w:val="22"/>
        </w:rPr>
      </w:pPr>
    </w:p>
    <w:p w:rsidR="004960B0" w:rsidRDefault="004960B0" w:rsidP="004960B0">
      <w:pPr>
        <w:tabs>
          <w:tab w:val="left" w:pos="4536"/>
        </w:tabs>
        <w:jc w:val="both"/>
        <w:rPr>
          <w:rFonts w:ascii="Calibri" w:hAnsi="Calibri" w:cs="Calibri"/>
          <w:sz w:val="22"/>
          <w:szCs w:val="22"/>
        </w:rPr>
      </w:pPr>
    </w:p>
    <w:p w:rsidR="00F05821" w:rsidRDefault="00F05821" w:rsidP="004960B0">
      <w:pPr>
        <w:tabs>
          <w:tab w:val="left" w:pos="4536"/>
        </w:tabs>
        <w:jc w:val="both"/>
        <w:rPr>
          <w:rFonts w:ascii="Calibri" w:hAnsi="Calibri" w:cs="Calibri"/>
          <w:sz w:val="22"/>
          <w:szCs w:val="22"/>
        </w:rPr>
      </w:pPr>
    </w:p>
    <w:p w:rsidR="00D8329C" w:rsidRPr="00EC285C" w:rsidRDefault="00D8329C" w:rsidP="004960B0">
      <w:pPr>
        <w:tabs>
          <w:tab w:val="left" w:pos="4536"/>
        </w:tabs>
        <w:jc w:val="both"/>
        <w:rPr>
          <w:rFonts w:ascii="Calibri" w:hAnsi="Calibri" w:cs="Calibri"/>
          <w:sz w:val="22"/>
          <w:szCs w:val="22"/>
        </w:rPr>
      </w:pPr>
    </w:p>
    <w:p w:rsidR="004960B0" w:rsidRPr="00EC285C" w:rsidRDefault="004960B0" w:rsidP="004960B0">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rsidR="004960B0" w:rsidRPr="00EC285C" w:rsidRDefault="004960B0" w:rsidP="004960B0">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proofErr w:type="gramStart"/>
      <w:r>
        <w:rPr>
          <w:rFonts w:ascii="Calibri" w:hAnsi="Calibri" w:cs="Calibri"/>
          <w:sz w:val="22"/>
          <w:szCs w:val="22"/>
        </w:rPr>
        <w:t>…..</w:t>
      </w:r>
      <w:r>
        <w:rPr>
          <w:rFonts w:ascii="Calibri" w:hAnsi="Calibri" w:cs="Calibri"/>
          <w:sz w:val="22"/>
          <w:szCs w:val="22"/>
        </w:rPr>
        <w:tab/>
        <w:t>Ing.</w:t>
      </w:r>
      <w:proofErr w:type="gramEnd"/>
      <w:r>
        <w:rPr>
          <w:rFonts w:ascii="Calibri" w:hAnsi="Calibri" w:cs="Calibri"/>
          <w:sz w:val="22"/>
          <w:szCs w:val="22"/>
        </w:rPr>
        <w:t xml:space="preserve"> Tomáš Pospíšil</w:t>
      </w:r>
    </w:p>
    <w:p w:rsidR="004960B0" w:rsidRPr="00EC285C" w:rsidRDefault="004960B0" w:rsidP="004960B0">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rsidR="00111562" w:rsidRPr="004960B0" w:rsidRDefault="004960B0" w:rsidP="007E68D5">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Pr>
          <w:rFonts w:ascii="Calibri" w:hAnsi="Calibri" w:cs="Calibri"/>
          <w:b/>
          <w:sz w:val="22"/>
          <w:szCs w:val="22"/>
        </w:rPr>
        <w:t xml:space="preserve">   </w:t>
      </w:r>
      <w:r w:rsidRPr="00EC285C">
        <w:rPr>
          <w:rFonts w:ascii="Calibri" w:hAnsi="Calibri" w:cs="Calibri"/>
          <w:sz w:val="22"/>
          <w:szCs w:val="22"/>
        </w:rPr>
        <w:t>TECHNICKÉ SLUŽBY HRADEC KRÁLOVÉ</w:t>
      </w:r>
    </w:p>
    <w:sectPr w:rsidR="00111562" w:rsidRPr="00496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F032EF"/>
    <w:multiLevelType w:val="hybridMultilevel"/>
    <w:tmpl w:val="5B5EB6EC"/>
    <w:lvl w:ilvl="0" w:tplc="1E6A487C">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8551F"/>
    <w:multiLevelType w:val="hybridMultilevel"/>
    <w:tmpl w:val="C14AAA92"/>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7" w15:restartNumberingAfterBreak="0">
    <w:nsid w:val="34E50390"/>
    <w:multiLevelType w:val="hybridMultilevel"/>
    <w:tmpl w:val="6EAC3026"/>
    <w:lvl w:ilvl="0" w:tplc="9DAAEE44">
      <w:start w:val="1"/>
      <w:numFmt w:val="lowerLetter"/>
      <w:lvlText w:val="%1)"/>
      <w:lvlJc w:val="left"/>
      <w:pPr>
        <w:ind w:left="644" w:hanging="360"/>
      </w:pPr>
      <w:rPr>
        <w:rFonts w:cs="Calibri"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C94819"/>
    <w:multiLevelType w:val="hybridMultilevel"/>
    <w:tmpl w:val="3A04FB74"/>
    <w:lvl w:ilvl="0" w:tplc="8C0418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426F4C26"/>
    <w:multiLevelType w:val="hybridMultilevel"/>
    <w:tmpl w:val="877AEAF8"/>
    <w:lvl w:ilvl="0" w:tplc="C28ADE3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063367"/>
    <w:multiLevelType w:val="hybridMultilevel"/>
    <w:tmpl w:val="51606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390B3C"/>
    <w:multiLevelType w:val="hybridMultilevel"/>
    <w:tmpl w:val="63ECBE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62432"/>
    <w:multiLevelType w:val="hybridMultilevel"/>
    <w:tmpl w:val="8D244798"/>
    <w:lvl w:ilvl="0" w:tplc="20FE19D0">
      <w:start w:val="1"/>
      <w:numFmt w:val="decimal"/>
      <w:lvlText w:val="%1."/>
      <w:lvlJc w:val="left"/>
      <w:pPr>
        <w:ind w:left="644"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8A4D8E"/>
    <w:multiLevelType w:val="hybridMultilevel"/>
    <w:tmpl w:val="559A7384"/>
    <w:lvl w:ilvl="0" w:tplc="64626B2E">
      <w:start w:val="1"/>
      <w:numFmt w:val="decimal"/>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4"/>
  </w:num>
  <w:num w:numId="5">
    <w:abstractNumId w:val="16"/>
  </w:num>
  <w:num w:numId="6">
    <w:abstractNumId w:val="15"/>
  </w:num>
  <w:num w:numId="7">
    <w:abstractNumId w:val="10"/>
  </w:num>
  <w:num w:numId="8">
    <w:abstractNumId w:val="14"/>
  </w:num>
  <w:num w:numId="9">
    <w:abstractNumId w:val="2"/>
  </w:num>
  <w:num w:numId="10">
    <w:abstractNumId w:val="5"/>
  </w:num>
  <w:num w:numId="11">
    <w:abstractNumId w:val="11"/>
  </w:num>
  <w:num w:numId="12">
    <w:abstractNumId w:val="13"/>
  </w:num>
  <w:num w:numId="13">
    <w:abstractNumId w:val="17"/>
  </w:num>
  <w:num w:numId="14">
    <w:abstractNumId w:val="3"/>
  </w:num>
  <w:num w:numId="15">
    <w:abstractNumId w:val="0"/>
  </w:num>
  <w:num w:numId="16">
    <w:abstractNumId w:val="18"/>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B0"/>
    <w:rsid w:val="000646FA"/>
    <w:rsid w:val="00091CFF"/>
    <w:rsid w:val="000D13EB"/>
    <w:rsid w:val="00111562"/>
    <w:rsid w:val="002145E8"/>
    <w:rsid w:val="00216BB0"/>
    <w:rsid w:val="002D0368"/>
    <w:rsid w:val="002E68F9"/>
    <w:rsid w:val="0043755A"/>
    <w:rsid w:val="00441F34"/>
    <w:rsid w:val="004960B0"/>
    <w:rsid w:val="005E31DD"/>
    <w:rsid w:val="0068720C"/>
    <w:rsid w:val="006B3F78"/>
    <w:rsid w:val="006E7BCD"/>
    <w:rsid w:val="0071303D"/>
    <w:rsid w:val="00760E08"/>
    <w:rsid w:val="007E68D5"/>
    <w:rsid w:val="008B12FD"/>
    <w:rsid w:val="008F578A"/>
    <w:rsid w:val="00900B79"/>
    <w:rsid w:val="009F2873"/>
    <w:rsid w:val="00A11EF1"/>
    <w:rsid w:val="00A662E7"/>
    <w:rsid w:val="00A869B1"/>
    <w:rsid w:val="00B253FB"/>
    <w:rsid w:val="00B95CE4"/>
    <w:rsid w:val="00BA58A7"/>
    <w:rsid w:val="00CE199C"/>
    <w:rsid w:val="00CF4C7E"/>
    <w:rsid w:val="00D8329C"/>
    <w:rsid w:val="00E24DFF"/>
    <w:rsid w:val="00E45AAC"/>
    <w:rsid w:val="00E51A4E"/>
    <w:rsid w:val="00E71AAA"/>
    <w:rsid w:val="00E91949"/>
    <w:rsid w:val="00EB65C6"/>
    <w:rsid w:val="00EC1C57"/>
    <w:rsid w:val="00F05821"/>
    <w:rsid w:val="00F11117"/>
    <w:rsid w:val="00FD4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AEDBB-1981-4842-B5E0-5E021170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0B0"/>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4960B0"/>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960B0"/>
    <w:rPr>
      <w:rFonts w:ascii="Times New Roman" w:eastAsia="Times New Roman" w:hAnsi="Times New Roman" w:cs="Times New Roman"/>
      <w:b/>
      <w:sz w:val="24"/>
      <w:szCs w:val="20"/>
      <w:u w:val="single"/>
      <w:lang w:val="x-none" w:eastAsia="x-none"/>
    </w:rPr>
  </w:style>
  <w:style w:type="paragraph" w:styleId="Zkladntextodsazen">
    <w:name w:val="Body Text Indent"/>
    <w:aliases w:val=" Char"/>
    <w:basedOn w:val="Normln"/>
    <w:link w:val="ZkladntextodsazenChar"/>
    <w:rsid w:val="004960B0"/>
    <w:pPr>
      <w:ind w:firstLine="708"/>
    </w:pPr>
    <w:rPr>
      <w:rFonts w:ascii="Times New Roman" w:hAnsi="Times New Roman" w:cs="Times New Roman"/>
    </w:rPr>
  </w:style>
  <w:style w:type="character" w:customStyle="1" w:styleId="ZkladntextodsazenChar">
    <w:name w:val="Základní text odsazený Char"/>
    <w:aliases w:val=" Char Char"/>
    <w:basedOn w:val="Standardnpsmoodstavce"/>
    <w:link w:val="Zkladntextodsazen"/>
    <w:rsid w:val="004960B0"/>
    <w:rPr>
      <w:rFonts w:ascii="Times New Roman" w:eastAsia="Times New Roman" w:hAnsi="Times New Roman" w:cs="Times New Roman"/>
      <w:sz w:val="20"/>
      <w:szCs w:val="20"/>
      <w:lang w:eastAsia="cs-CZ"/>
    </w:rPr>
  </w:style>
  <w:style w:type="paragraph" w:styleId="Zkladntext">
    <w:name w:val="Body Text"/>
    <w:basedOn w:val="Normln"/>
    <w:link w:val="ZkladntextChar"/>
    <w:rsid w:val="004960B0"/>
    <w:pPr>
      <w:spacing w:after="120"/>
    </w:pPr>
    <w:rPr>
      <w:rFonts w:cs="Times New Roman"/>
      <w:lang w:val="x-none" w:eastAsia="x-none"/>
    </w:rPr>
  </w:style>
  <w:style w:type="character" w:customStyle="1" w:styleId="ZkladntextChar">
    <w:name w:val="Základní text Char"/>
    <w:basedOn w:val="Standardnpsmoodstavce"/>
    <w:link w:val="Zkladntext"/>
    <w:rsid w:val="004960B0"/>
    <w:rPr>
      <w:rFonts w:ascii="Trebuchet MS" w:eastAsia="Times New Roman" w:hAnsi="Trebuchet MS" w:cs="Times New Roman"/>
      <w:sz w:val="20"/>
      <w:szCs w:val="20"/>
      <w:lang w:val="x-none" w:eastAsia="x-none"/>
    </w:rPr>
  </w:style>
  <w:style w:type="paragraph" w:styleId="Nzev">
    <w:name w:val="Title"/>
    <w:basedOn w:val="Normln"/>
    <w:link w:val="NzevChar"/>
    <w:qFormat/>
    <w:rsid w:val="004960B0"/>
    <w:pPr>
      <w:jc w:val="center"/>
    </w:pPr>
    <w:rPr>
      <w:rFonts w:ascii="Times New Roman" w:hAnsi="Times New Roman" w:cs="Times New Roman"/>
      <w:b/>
      <w:sz w:val="40"/>
    </w:rPr>
  </w:style>
  <w:style w:type="character" w:customStyle="1" w:styleId="NzevChar">
    <w:name w:val="Název Char"/>
    <w:basedOn w:val="Standardnpsmoodstavce"/>
    <w:link w:val="Nzev"/>
    <w:rsid w:val="004960B0"/>
    <w:rPr>
      <w:rFonts w:ascii="Times New Roman" w:eastAsia="Times New Roman" w:hAnsi="Times New Roman" w:cs="Times New Roman"/>
      <w:b/>
      <w:sz w:val="40"/>
      <w:szCs w:val="20"/>
      <w:lang w:eastAsia="cs-CZ"/>
    </w:rPr>
  </w:style>
  <w:style w:type="paragraph" w:styleId="Odstavecseseznamem">
    <w:name w:val="List Paragraph"/>
    <w:basedOn w:val="Normln"/>
    <w:uiPriority w:val="34"/>
    <w:qFormat/>
    <w:rsid w:val="004960B0"/>
    <w:pPr>
      <w:ind w:left="708"/>
    </w:pPr>
  </w:style>
  <w:style w:type="character" w:styleId="Hypertextovodkaz">
    <w:name w:val="Hyperlink"/>
    <w:uiPriority w:val="99"/>
    <w:unhideWhenUsed/>
    <w:rsid w:val="004960B0"/>
    <w:rPr>
      <w:color w:val="0000FF"/>
      <w:u w:val="single"/>
    </w:rPr>
  </w:style>
  <w:style w:type="paragraph" w:styleId="Textbubliny">
    <w:name w:val="Balloon Text"/>
    <w:basedOn w:val="Normln"/>
    <w:link w:val="TextbublinyChar"/>
    <w:uiPriority w:val="99"/>
    <w:semiHidden/>
    <w:unhideWhenUsed/>
    <w:rsid w:val="002145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45E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rda@tshk.cz" TargetMode="External"/><Relationship Id="rId5" Type="http://schemas.openxmlformats.org/officeDocument/2006/relationships/hyperlink" Target="mailto:macak@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3778</Words>
  <Characters>22296</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Zuzana Jindrová</cp:lastModifiedBy>
  <cp:revision>16</cp:revision>
  <cp:lastPrinted>2021-02-15T07:09:00Z</cp:lastPrinted>
  <dcterms:created xsi:type="dcterms:W3CDTF">2019-04-26T06:56:00Z</dcterms:created>
  <dcterms:modified xsi:type="dcterms:W3CDTF">2021-02-15T07:09:00Z</dcterms:modified>
</cp:coreProperties>
</file>