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9D8AB" w14:textId="77777777" w:rsidR="0013489A" w:rsidRPr="0084083E" w:rsidRDefault="0013489A" w:rsidP="00D24DD7">
      <w:pPr>
        <w:pStyle w:val="Bezmezer"/>
        <w:rPr>
          <w:b/>
          <w:bCs/>
        </w:rPr>
      </w:pPr>
      <w:r w:rsidRPr="0084083E">
        <w:rPr>
          <w:b/>
          <w:bCs/>
        </w:rPr>
        <w:t>Příloha č. 1 smlouvy o dílo</w:t>
      </w:r>
    </w:p>
    <w:p w14:paraId="696C3071" w14:textId="77777777" w:rsidR="005C3BAB" w:rsidRDefault="005C3BAB" w:rsidP="00D24DD7">
      <w:pPr>
        <w:pStyle w:val="Bezmezer"/>
      </w:pPr>
    </w:p>
    <w:p w14:paraId="55B42844" w14:textId="7F1212E9" w:rsidR="00DB1895" w:rsidRDefault="00BA04C3" w:rsidP="00D24DD7">
      <w:pPr>
        <w:pStyle w:val="Bezmezer"/>
      </w:pPr>
      <w:r>
        <w:t>H</w:t>
      </w:r>
      <w:r w:rsidR="00D24DD7">
        <w:t xml:space="preserve">armonogram </w:t>
      </w:r>
      <w:bookmarkStart w:id="0" w:name="_Hlk159930035"/>
      <w:r w:rsidR="00D24DD7">
        <w:t>plnění předmětu smlouvy o dílo</w:t>
      </w:r>
      <w:bookmarkEnd w:id="0"/>
      <w:r w:rsidR="00D24DD7">
        <w:t>, uzavřené mezi Odběratelem a Dodavatelem</w:t>
      </w:r>
      <w:r w:rsidR="005C3BAB">
        <w:t xml:space="preserve"> (dále jen „Smlouva“):</w:t>
      </w:r>
    </w:p>
    <w:p w14:paraId="5B145AD2" w14:textId="77777777" w:rsidR="005C3BAB" w:rsidRDefault="005C3BAB" w:rsidP="00D24DD7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083E" w14:paraId="61304A5D" w14:textId="77777777" w:rsidTr="00332DC5">
        <w:tc>
          <w:tcPr>
            <w:tcW w:w="5228" w:type="dxa"/>
          </w:tcPr>
          <w:p w14:paraId="0F8367C9" w14:textId="7AA6512C" w:rsidR="0084083E" w:rsidRPr="0084083E" w:rsidRDefault="0084083E" w:rsidP="00C47AEE">
            <w:pPr>
              <w:pStyle w:val="Bezmezer"/>
              <w:jc w:val="both"/>
            </w:pPr>
            <w:r>
              <w:rPr>
                <w:b/>
                <w:bCs/>
              </w:rPr>
              <w:t>Milník</w:t>
            </w:r>
            <w:r>
              <w:t xml:space="preserve"> (část plnění Dodavatele)</w:t>
            </w:r>
          </w:p>
        </w:tc>
        <w:tc>
          <w:tcPr>
            <w:tcW w:w="5228" w:type="dxa"/>
          </w:tcPr>
          <w:p w14:paraId="3F314BA8" w14:textId="41635766" w:rsidR="0084083E" w:rsidRPr="00CB233C" w:rsidRDefault="0084083E" w:rsidP="00C47AEE">
            <w:pPr>
              <w:pStyle w:val="Bezmezer"/>
              <w:jc w:val="both"/>
            </w:pPr>
            <w:r w:rsidRPr="0084083E">
              <w:rPr>
                <w:b/>
                <w:bCs/>
              </w:rPr>
              <w:t>Termín splnění</w:t>
            </w:r>
            <w:r>
              <w:rPr>
                <w:b/>
                <w:bCs/>
              </w:rPr>
              <w:t xml:space="preserve"> milníku</w:t>
            </w:r>
            <w:r w:rsidR="00CB233C">
              <w:rPr>
                <w:b/>
                <w:bCs/>
              </w:rPr>
              <w:t xml:space="preserve"> </w:t>
            </w:r>
            <w:r w:rsidR="00CB233C">
              <w:t>(datum i dobu trvání ve dnech)</w:t>
            </w:r>
          </w:p>
        </w:tc>
      </w:tr>
      <w:tr w:rsidR="00332DC5" w14:paraId="5D207A4A" w14:textId="77777777" w:rsidTr="00332DC5">
        <w:tc>
          <w:tcPr>
            <w:tcW w:w="5228" w:type="dxa"/>
          </w:tcPr>
          <w:p w14:paraId="0E67ECDC" w14:textId="63CFB8F4" w:rsidR="00332DC5" w:rsidRPr="001442F2" w:rsidRDefault="00332DC5" w:rsidP="00C47AEE">
            <w:pPr>
              <w:pStyle w:val="Bezmezer"/>
              <w:jc w:val="both"/>
              <w:rPr>
                <w:b/>
                <w:bCs/>
              </w:rPr>
            </w:pPr>
            <w:r w:rsidRPr="001442F2">
              <w:rPr>
                <w:b/>
                <w:bCs/>
              </w:rPr>
              <w:t>Zahájení plnění</w:t>
            </w:r>
          </w:p>
        </w:tc>
        <w:tc>
          <w:tcPr>
            <w:tcW w:w="5228" w:type="dxa"/>
          </w:tcPr>
          <w:p w14:paraId="43F65B7C" w14:textId="1731063F" w:rsidR="00332DC5" w:rsidRPr="001442F2" w:rsidRDefault="001C1466" w:rsidP="00C47AEE">
            <w:pPr>
              <w:pStyle w:val="Bezmezer"/>
              <w:jc w:val="both"/>
            </w:pPr>
            <w:r>
              <w:t>Bez zbytečného odkladu po uzavření S</w:t>
            </w:r>
            <w:r w:rsidR="0084083E">
              <w:t>m</w:t>
            </w:r>
            <w:r>
              <w:t>louvy</w:t>
            </w:r>
          </w:p>
        </w:tc>
      </w:tr>
      <w:tr w:rsidR="00B52067" w14:paraId="7597A9CB" w14:textId="77777777" w:rsidTr="00332DC5">
        <w:tc>
          <w:tcPr>
            <w:tcW w:w="5228" w:type="dxa"/>
          </w:tcPr>
          <w:p w14:paraId="31DADFC9" w14:textId="7EBD06E5" w:rsidR="00B52067" w:rsidRPr="00E230AC" w:rsidRDefault="00B52067" w:rsidP="00C47AEE">
            <w:pPr>
              <w:pStyle w:val="Bezmezer"/>
              <w:jc w:val="both"/>
            </w:pPr>
            <w:r w:rsidRPr="00E230AC">
              <w:t xml:space="preserve">Vypracování </w:t>
            </w:r>
            <w:r w:rsidR="00C626F0" w:rsidRPr="00E230AC">
              <w:t>S</w:t>
            </w:r>
            <w:r w:rsidRPr="00E230AC">
              <w:t xml:space="preserve">tudie proveditelnosti </w:t>
            </w:r>
          </w:p>
        </w:tc>
        <w:tc>
          <w:tcPr>
            <w:tcW w:w="5228" w:type="dxa"/>
          </w:tcPr>
          <w:p w14:paraId="34C7F1E5" w14:textId="537FEA51" w:rsidR="00B52067" w:rsidRPr="00E230AC" w:rsidRDefault="00E230AC" w:rsidP="00C47AEE">
            <w:pPr>
              <w:pStyle w:val="Bezmezer"/>
              <w:jc w:val="both"/>
              <w:rPr>
                <w:rFonts w:cs="Open Sans"/>
                <w:sz w:val="20"/>
                <w:szCs w:val="20"/>
              </w:rPr>
            </w:pPr>
            <w:r w:rsidRPr="00E230AC">
              <w:rPr>
                <w:rFonts w:cs="Open Sans"/>
                <w:sz w:val="20"/>
                <w:szCs w:val="20"/>
              </w:rPr>
              <w:t>Do 60 dnů od uzavření smlouvy</w:t>
            </w:r>
          </w:p>
        </w:tc>
      </w:tr>
      <w:tr w:rsidR="00332DC5" w14:paraId="51F2FF4D" w14:textId="77777777" w:rsidTr="00332DC5">
        <w:tc>
          <w:tcPr>
            <w:tcW w:w="5228" w:type="dxa"/>
          </w:tcPr>
          <w:p w14:paraId="42004558" w14:textId="0A734A7F" w:rsidR="00332DC5" w:rsidRPr="001442F2" w:rsidRDefault="001442F2" w:rsidP="00C47AEE">
            <w:pPr>
              <w:pStyle w:val="Bezmezer"/>
              <w:jc w:val="both"/>
            </w:pPr>
            <w:r w:rsidRPr="001442F2">
              <w:t>Vypracování technické studie a umístění FVE na střechách budov</w:t>
            </w:r>
          </w:p>
        </w:tc>
        <w:tc>
          <w:tcPr>
            <w:tcW w:w="5228" w:type="dxa"/>
          </w:tcPr>
          <w:p w14:paraId="1F71205B" w14:textId="2286CE99" w:rsidR="00332DC5" w:rsidRPr="001442F2" w:rsidRDefault="00C47AEE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332DC5" w14:paraId="6152BC26" w14:textId="77777777" w:rsidTr="00332DC5">
        <w:tc>
          <w:tcPr>
            <w:tcW w:w="5228" w:type="dxa"/>
          </w:tcPr>
          <w:p w14:paraId="0558D32C" w14:textId="62C2E067" w:rsidR="001442F2" w:rsidRPr="00C47AEE" w:rsidRDefault="001442F2" w:rsidP="00C47AEE">
            <w:pPr>
              <w:pStyle w:val="Bezmezer"/>
              <w:jc w:val="both"/>
            </w:pPr>
            <w:r w:rsidRPr="00C47AEE">
              <w:t>Vypracování technické studie a</w:t>
            </w:r>
            <w:r w:rsidR="00B52067">
              <w:t xml:space="preserve"> vhodného</w:t>
            </w:r>
            <w:r w:rsidRPr="00C47AEE">
              <w:t xml:space="preserve"> umístění bateriového úložiště v </w:t>
            </w:r>
            <w:r w:rsidRPr="00B52067">
              <w:t xml:space="preserve"> budov</w:t>
            </w:r>
            <w:r w:rsidR="00B52067" w:rsidRPr="00B52067">
              <w:t>ách MŠ</w:t>
            </w:r>
          </w:p>
          <w:p w14:paraId="7239084F" w14:textId="77777777" w:rsidR="00332DC5" w:rsidRPr="00C47AEE" w:rsidRDefault="00332DC5" w:rsidP="00C47AEE">
            <w:pPr>
              <w:pStyle w:val="Bezmezer"/>
              <w:jc w:val="both"/>
            </w:pPr>
          </w:p>
        </w:tc>
        <w:tc>
          <w:tcPr>
            <w:tcW w:w="5228" w:type="dxa"/>
          </w:tcPr>
          <w:p w14:paraId="1100A8A7" w14:textId="28B08479" w:rsidR="00332DC5" w:rsidRPr="001442F2" w:rsidRDefault="00C47AEE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332DC5" w14:paraId="1D1DDE1B" w14:textId="77777777" w:rsidTr="00332DC5">
        <w:tc>
          <w:tcPr>
            <w:tcW w:w="5228" w:type="dxa"/>
          </w:tcPr>
          <w:p w14:paraId="06B2E583" w14:textId="77777777" w:rsidR="001442F2" w:rsidRPr="00C47AEE" w:rsidRDefault="001442F2" w:rsidP="00C47AEE">
            <w:pPr>
              <w:pStyle w:val="Bezmezer"/>
              <w:jc w:val="both"/>
            </w:pPr>
            <w:r w:rsidRPr="00C47AEE">
              <w:t>Vypracování projektové dokumentace pro stavební povolení FVE</w:t>
            </w:r>
          </w:p>
          <w:p w14:paraId="3E08E176" w14:textId="77777777" w:rsidR="00332DC5" w:rsidRPr="00C47AEE" w:rsidRDefault="00332DC5" w:rsidP="00C47AEE">
            <w:pPr>
              <w:pStyle w:val="Bezmezer"/>
              <w:jc w:val="both"/>
            </w:pPr>
          </w:p>
        </w:tc>
        <w:tc>
          <w:tcPr>
            <w:tcW w:w="5228" w:type="dxa"/>
          </w:tcPr>
          <w:p w14:paraId="75BE35AB" w14:textId="27A5FAAC" w:rsidR="00332DC5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332DC5" w14:paraId="4D630180" w14:textId="77777777" w:rsidTr="00332DC5">
        <w:tc>
          <w:tcPr>
            <w:tcW w:w="5228" w:type="dxa"/>
          </w:tcPr>
          <w:p w14:paraId="74463C96" w14:textId="77777777" w:rsidR="001442F2" w:rsidRPr="00C47AEE" w:rsidRDefault="001442F2" w:rsidP="00C47AEE">
            <w:pPr>
              <w:pStyle w:val="Bezmezer"/>
              <w:jc w:val="both"/>
            </w:pPr>
            <w:r w:rsidRPr="00C47AEE">
              <w:t>Vypracování projektové dokumentace pro stavební povolení bateriového úložiště</w:t>
            </w:r>
          </w:p>
          <w:p w14:paraId="1DDE6463" w14:textId="77777777" w:rsidR="00332DC5" w:rsidRPr="00C47AEE" w:rsidRDefault="00332DC5" w:rsidP="00C47AEE">
            <w:pPr>
              <w:pStyle w:val="Bezmezer"/>
              <w:jc w:val="both"/>
            </w:pPr>
          </w:p>
        </w:tc>
        <w:tc>
          <w:tcPr>
            <w:tcW w:w="5228" w:type="dxa"/>
          </w:tcPr>
          <w:p w14:paraId="77BDF4BD" w14:textId="258E581A" w:rsidR="00332DC5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1C1466" w14:paraId="27805F71" w14:textId="77777777" w:rsidTr="00332DC5">
        <w:tc>
          <w:tcPr>
            <w:tcW w:w="5228" w:type="dxa"/>
          </w:tcPr>
          <w:p w14:paraId="6164353A" w14:textId="1F8B7B66" w:rsidR="001C1466" w:rsidRPr="00C47AEE" w:rsidRDefault="001C1466" w:rsidP="00C47AEE">
            <w:pPr>
              <w:pStyle w:val="Bezmezer"/>
              <w:jc w:val="both"/>
            </w:pPr>
            <w:r>
              <w:t>Odsouhlasení projektové dokumentace pro FVE včetně bateriového úložiště Odběratelem</w:t>
            </w:r>
          </w:p>
        </w:tc>
        <w:tc>
          <w:tcPr>
            <w:tcW w:w="5228" w:type="dxa"/>
          </w:tcPr>
          <w:p w14:paraId="5C5AEE9A" w14:textId="224ACC72" w:rsidR="001C1466" w:rsidRPr="0073254D" w:rsidRDefault="001C1466" w:rsidP="00C47AEE">
            <w:pPr>
              <w:pStyle w:val="Bezmezer"/>
              <w:jc w:val="both"/>
              <w:rPr>
                <w:rFonts w:cs="Open Sans"/>
                <w:sz w:val="20"/>
                <w:szCs w:val="20"/>
                <w:highlight w:val="yellow"/>
              </w:rPr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C47AEE" w14:paraId="70308B42" w14:textId="77777777" w:rsidTr="00332DC5">
        <w:tc>
          <w:tcPr>
            <w:tcW w:w="5228" w:type="dxa"/>
          </w:tcPr>
          <w:p w14:paraId="56B7B8E3" w14:textId="1CAAD1F6" w:rsidR="00C47AEE" w:rsidRPr="00C47AEE" w:rsidRDefault="00C47AEE" w:rsidP="00C47AEE">
            <w:pPr>
              <w:pStyle w:val="Bezmezer"/>
              <w:jc w:val="both"/>
            </w:pPr>
            <w:r w:rsidRPr="00C47AEE">
              <w:rPr>
                <w:rFonts w:cs="Open Sans"/>
              </w:rPr>
              <w:t>Získání příslušných úředních povolení a rozhodnutí potřebných pro zhotovení FVE a bateriového úložiště</w:t>
            </w:r>
          </w:p>
        </w:tc>
        <w:tc>
          <w:tcPr>
            <w:tcW w:w="5228" w:type="dxa"/>
          </w:tcPr>
          <w:p w14:paraId="613CAFC9" w14:textId="60D69916" w:rsidR="00C47AEE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332DC5" w14:paraId="40BA9C9A" w14:textId="77777777" w:rsidTr="00332DC5">
        <w:tc>
          <w:tcPr>
            <w:tcW w:w="5228" w:type="dxa"/>
          </w:tcPr>
          <w:p w14:paraId="6A3D7BAA" w14:textId="2342CF98" w:rsidR="00332DC5" w:rsidRPr="00C47AEE" w:rsidRDefault="001442F2" w:rsidP="00C47AEE">
            <w:pPr>
              <w:pStyle w:val="Bezmezer"/>
              <w:jc w:val="both"/>
            </w:pPr>
            <w:r w:rsidRPr="001C1466">
              <w:rPr>
                <w:b/>
                <w:bCs/>
              </w:rPr>
              <w:t>Zhotovení FVE a bateriového úložiště</w:t>
            </w:r>
            <w:r w:rsidRPr="00C47AEE">
              <w:t xml:space="preserve"> včetně souvisejících montážních a elektroinstalačních prací potřebných pro instalaci a připojení FVE a bateriového úložiště a vypracování dokumentace skutečného provedení stavby</w:t>
            </w:r>
          </w:p>
        </w:tc>
        <w:tc>
          <w:tcPr>
            <w:tcW w:w="5228" w:type="dxa"/>
          </w:tcPr>
          <w:p w14:paraId="53BE25BD" w14:textId="23BBD150" w:rsidR="00332DC5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332DC5" w14:paraId="0DCA8CAC" w14:textId="77777777" w:rsidTr="00332DC5">
        <w:tc>
          <w:tcPr>
            <w:tcW w:w="5228" w:type="dxa"/>
          </w:tcPr>
          <w:p w14:paraId="7E999C2A" w14:textId="14CFC8D8" w:rsidR="001442F2" w:rsidRPr="00C47AEE" w:rsidRDefault="001442F2" w:rsidP="00C47AEE">
            <w:pPr>
              <w:pStyle w:val="Bezmezer"/>
              <w:jc w:val="both"/>
            </w:pPr>
            <w:r w:rsidRPr="00C47AEE">
              <w:t>Zajištění všech potřebných povolení a dokumentů k uvedení FVE a bateriového úložiště do provozu</w:t>
            </w:r>
          </w:p>
          <w:p w14:paraId="52168AB9" w14:textId="77777777" w:rsidR="00332DC5" w:rsidRPr="00C47AEE" w:rsidRDefault="00332DC5" w:rsidP="00C47AEE">
            <w:pPr>
              <w:pStyle w:val="Bezmezer"/>
              <w:jc w:val="both"/>
            </w:pPr>
          </w:p>
        </w:tc>
        <w:tc>
          <w:tcPr>
            <w:tcW w:w="5228" w:type="dxa"/>
          </w:tcPr>
          <w:p w14:paraId="45D4BFB0" w14:textId="7759A840" w:rsidR="00332DC5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1442F2" w14:paraId="1A8D56AE" w14:textId="77777777" w:rsidTr="00332DC5">
        <w:tc>
          <w:tcPr>
            <w:tcW w:w="5228" w:type="dxa"/>
          </w:tcPr>
          <w:p w14:paraId="6E964300" w14:textId="1230A297" w:rsidR="001442F2" w:rsidRPr="00C47AEE" w:rsidRDefault="001442F2" w:rsidP="00C47AEE">
            <w:pPr>
              <w:pStyle w:val="Bezmezer"/>
              <w:jc w:val="both"/>
            </w:pPr>
            <w:r w:rsidRPr="001C1466">
              <w:rPr>
                <w:b/>
                <w:bCs/>
              </w:rPr>
              <w:t>Implementace SW do stávající</w:t>
            </w:r>
            <w:r w:rsidR="00C626F0">
              <w:rPr>
                <w:b/>
                <w:bCs/>
              </w:rPr>
              <w:t>ho</w:t>
            </w:r>
            <w:r w:rsidRPr="001C1466">
              <w:rPr>
                <w:b/>
                <w:bCs/>
              </w:rPr>
              <w:t xml:space="preserve"> HW a SW struktury měření a řízení spotřeby energií</w:t>
            </w:r>
            <w:r w:rsidRPr="00C47AEE">
              <w:t xml:space="preserve"> podle </w:t>
            </w:r>
            <w:r w:rsidRPr="00D91E2C">
              <w:t xml:space="preserve">části </w:t>
            </w:r>
            <w:r w:rsidR="00C626F0" w:rsidRPr="00D91E2C">
              <w:t>D</w:t>
            </w:r>
            <w:r w:rsidRPr="00D91E2C">
              <w:t xml:space="preserve"> čl. </w:t>
            </w:r>
            <w:r w:rsidR="00C626F0" w:rsidRPr="00D91E2C">
              <w:t>15</w:t>
            </w:r>
            <w:r w:rsidRPr="00D91E2C">
              <w:t xml:space="preserve"> Smlouvy</w:t>
            </w:r>
          </w:p>
        </w:tc>
        <w:tc>
          <w:tcPr>
            <w:tcW w:w="5228" w:type="dxa"/>
          </w:tcPr>
          <w:p w14:paraId="15954539" w14:textId="45989650" w:rsidR="001442F2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1442F2" w14:paraId="5F9CFCFA" w14:textId="77777777" w:rsidTr="00332DC5">
        <w:tc>
          <w:tcPr>
            <w:tcW w:w="5228" w:type="dxa"/>
          </w:tcPr>
          <w:p w14:paraId="3E469396" w14:textId="40AD42E0" w:rsidR="001442F2" w:rsidRPr="00C47AEE" w:rsidRDefault="001442F2" w:rsidP="00C47AEE">
            <w:pPr>
              <w:pStyle w:val="Bezmezer"/>
              <w:jc w:val="both"/>
            </w:pPr>
            <w:r w:rsidRPr="00C47AEE">
              <w:t xml:space="preserve">Datum provedení školení Odběratele podle části </w:t>
            </w:r>
            <w:r w:rsidR="00C626F0" w:rsidRPr="00D91E2C">
              <w:t>D</w:t>
            </w:r>
            <w:r w:rsidRPr="00D91E2C">
              <w:t xml:space="preserve"> čl. </w:t>
            </w:r>
            <w:r w:rsidR="00C626F0" w:rsidRPr="00D91E2C">
              <w:t>15</w:t>
            </w:r>
            <w:r w:rsidRPr="00D91E2C">
              <w:t xml:space="preserve"> odst. 2 Smlouvy</w:t>
            </w:r>
          </w:p>
        </w:tc>
        <w:tc>
          <w:tcPr>
            <w:tcW w:w="5228" w:type="dxa"/>
          </w:tcPr>
          <w:p w14:paraId="666907D2" w14:textId="77777777" w:rsidR="00E21D6D" w:rsidRDefault="00170F9D" w:rsidP="00170F9D">
            <w:pPr>
              <w:pStyle w:val="Bezmezer"/>
              <w:jc w:val="both"/>
              <w:rPr>
                <w:rFonts w:cs="Open Sans"/>
                <w:sz w:val="20"/>
                <w:szCs w:val="20"/>
              </w:rPr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  <w:r>
              <w:rPr>
                <w:rFonts w:cs="Open Sans"/>
                <w:sz w:val="20"/>
                <w:szCs w:val="20"/>
              </w:rPr>
              <w:t xml:space="preserve">, </w:t>
            </w:r>
          </w:p>
          <w:p w14:paraId="3498A920" w14:textId="153326ED" w:rsidR="001442F2" w:rsidRPr="001442F2" w:rsidRDefault="00C47AEE" w:rsidP="00170F9D">
            <w:pPr>
              <w:pStyle w:val="Bezmezer"/>
              <w:jc w:val="both"/>
            </w:pPr>
            <w:r>
              <w:t xml:space="preserve">nejpozději </w:t>
            </w:r>
            <w:r w:rsidR="00170F9D">
              <w:t xml:space="preserve">však </w:t>
            </w:r>
            <w:r>
              <w:t>30 dnů před p</w:t>
            </w:r>
            <w:r w:rsidRPr="001442F2">
              <w:t>ře</w:t>
            </w:r>
            <w:r>
              <w:t>dáním FVE a bateriového úložiště Odběrateli</w:t>
            </w:r>
          </w:p>
        </w:tc>
      </w:tr>
      <w:tr w:rsidR="00332DC5" w14:paraId="2C8B67E5" w14:textId="77777777" w:rsidTr="00332DC5">
        <w:tc>
          <w:tcPr>
            <w:tcW w:w="5228" w:type="dxa"/>
          </w:tcPr>
          <w:p w14:paraId="20A419F0" w14:textId="77777777" w:rsidR="001442F2" w:rsidRPr="001C1466" w:rsidRDefault="001442F2" w:rsidP="00C47AEE">
            <w:pPr>
              <w:pStyle w:val="Bezmezer"/>
              <w:jc w:val="both"/>
              <w:rPr>
                <w:b/>
                <w:bCs/>
              </w:rPr>
            </w:pPr>
            <w:r w:rsidRPr="001C1466">
              <w:rPr>
                <w:b/>
                <w:bCs/>
              </w:rPr>
              <w:t>Požádání provozovatele distribuční soustavy o připojení FVE včetně bateriového úložiště</w:t>
            </w:r>
          </w:p>
          <w:p w14:paraId="2E834BC5" w14:textId="77777777" w:rsidR="00332DC5" w:rsidRPr="00C47AEE" w:rsidRDefault="00332DC5" w:rsidP="00C47AEE">
            <w:pPr>
              <w:pStyle w:val="Bezmezer"/>
              <w:jc w:val="both"/>
            </w:pPr>
          </w:p>
        </w:tc>
        <w:tc>
          <w:tcPr>
            <w:tcW w:w="5228" w:type="dxa"/>
          </w:tcPr>
          <w:p w14:paraId="3B54DD03" w14:textId="77777777" w:rsidR="00E21D6D" w:rsidRDefault="00170F9D" w:rsidP="001C1466">
            <w:pPr>
              <w:pStyle w:val="Bezmezer"/>
              <w:jc w:val="both"/>
              <w:rPr>
                <w:rFonts w:cs="Open Sans"/>
                <w:sz w:val="20"/>
                <w:szCs w:val="20"/>
              </w:rPr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  <w:r>
              <w:rPr>
                <w:rFonts w:cs="Open Sans"/>
                <w:sz w:val="20"/>
                <w:szCs w:val="20"/>
              </w:rPr>
              <w:t xml:space="preserve">, </w:t>
            </w:r>
          </w:p>
          <w:p w14:paraId="19E35662" w14:textId="665DE631" w:rsidR="001C1466" w:rsidRPr="001442F2" w:rsidRDefault="00170F9D" w:rsidP="001C1466">
            <w:pPr>
              <w:pStyle w:val="Bezmezer"/>
              <w:jc w:val="both"/>
            </w:pPr>
            <w:r>
              <w:rPr>
                <w:rFonts w:cs="Open Sans"/>
                <w:sz w:val="20"/>
                <w:szCs w:val="20"/>
              </w:rPr>
              <w:t xml:space="preserve">nejpozději však 30 dní přede dnem </w:t>
            </w:r>
            <w:r w:rsidR="001C1466">
              <w:rPr>
                <w:rFonts w:cs="Open Sans"/>
                <w:sz w:val="20"/>
                <w:szCs w:val="20"/>
              </w:rPr>
              <w:t>z</w:t>
            </w:r>
            <w:r w:rsidR="001C1466" w:rsidRPr="001442F2">
              <w:t>ajištění prvního paralelního připojení FVE včetně bateriového úložiště k elektrické distribuční síti</w:t>
            </w:r>
          </w:p>
          <w:p w14:paraId="7DFEA1A0" w14:textId="4175B622" w:rsidR="00332DC5" w:rsidRPr="001442F2" w:rsidRDefault="00332DC5" w:rsidP="00C47AEE">
            <w:pPr>
              <w:pStyle w:val="Bezmezer"/>
              <w:jc w:val="both"/>
            </w:pPr>
          </w:p>
        </w:tc>
      </w:tr>
      <w:tr w:rsidR="001442F2" w14:paraId="30D45335" w14:textId="77777777" w:rsidTr="00332DC5">
        <w:tc>
          <w:tcPr>
            <w:tcW w:w="5228" w:type="dxa"/>
          </w:tcPr>
          <w:p w14:paraId="2AD1DDAF" w14:textId="77777777" w:rsidR="001442F2" w:rsidRPr="001C1466" w:rsidRDefault="001442F2" w:rsidP="00C47AEE">
            <w:pPr>
              <w:pStyle w:val="Bezmezer"/>
              <w:jc w:val="both"/>
              <w:rPr>
                <w:b/>
                <w:bCs/>
              </w:rPr>
            </w:pPr>
            <w:r w:rsidRPr="001C1466">
              <w:rPr>
                <w:b/>
                <w:bCs/>
              </w:rPr>
              <w:t>Zajištění prvního paralelního připojení FVE včetně bateriového úložiště k elektrické distribuční síti</w:t>
            </w:r>
          </w:p>
          <w:p w14:paraId="2B872C03" w14:textId="77777777" w:rsidR="001442F2" w:rsidRPr="001442F2" w:rsidRDefault="001442F2" w:rsidP="00C47AEE">
            <w:pPr>
              <w:pStyle w:val="Bezmezer"/>
              <w:jc w:val="both"/>
            </w:pPr>
          </w:p>
        </w:tc>
        <w:tc>
          <w:tcPr>
            <w:tcW w:w="5228" w:type="dxa"/>
          </w:tcPr>
          <w:p w14:paraId="7BB02DA7" w14:textId="55DB2F24" w:rsidR="001442F2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1442F2" w14:paraId="12B1FE02" w14:textId="77777777" w:rsidTr="00332DC5">
        <w:tc>
          <w:tcPr>
            <w:tcW w:w="5228" w:type="dxa"/>
          </w:tcPr>
          <w:p w14:paraId="5D323478" w14:textId="0E7C0EFA" w:rsidR="001442F2" w:rsidRPr="001C1466" w:rsidRDefault="001442F2" w:rsidP="00C47AEE">
            <w:pPr>
              <w:pStyle w:val="Bezmezer"/>
              <w:jc w:val="both"/>
              <w:rPr>
                <w:b/>
                <w:bCs/>
              </w:rPr>
            </w:pPr>
            <w:r w:rsidRPr="001C1466">
              <w:rPr>
                <w:b/>
                <w:bCs/>
              </w:rPr>
              <w:t>Uvedení FVE včetně bateriového úložiště do provozu</w:t>
            </w:r>
          </w:p>
        </w:tc>
        <w:tc>
          <w:tcPr>
            <w:tcW w:w="5228" w:type="dxa"/>
          </w:tcPr>
          <w:p w14:paraId="6A13BFCD" w14:textId="54AC536A" w:rsidR="001442F2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1442F2" w14:paraId="00C400A2" w14:textId="77777777" w:rsidTr="00332DC5">
        <w:tc>
          <w:tcPr>
            <w:tcW w:w="5228" w:type="dxa"/>
          </w:tcPr>
          <w:p w14:paraId="4F1910B7" w14:textId="0F7D1272" w:rsidR="001442F2" w:rsidRPr="001442F2" w:rsidRDefault="001442F2" w:rsidP="00C47AEE">
            <w:pPr>
              <w:pStyle w:val="Bezmezer"/>
              <w:jc w:val="both"/>
            </w:pPr>
            <w:r w:rsidRPr="001442F2">
              <w:lastRenderedPageBreak/>
              <w:t xml:space="preserve">Datum předání SW </w:t>
            </w:r>
            <w:r w:rsidRPr="00D91E2C">
              <w:t xml:space="preserve">Odběrateli podle části </w:t>
            </w:r>
            <w:r w:rsidR="00C626F0" w:rsidRPr="00D91E2C">
              <w:t>D</w:t>
            </w:r>
            <w:r w:rsidRPr="00D91E2C">
              <w:t xml:space="preserve"> čl. </w:t>
            </w:r>
            <w:r w:rsidR="00C626F0" w:rsidRPr="00D91E2C">
              <w:t>16</w:t>
            </w:r>
            <w:r w:rsidRPr="00D91E2C">
              <w:t xml:space="preserve"> odst. 1 Smlouvy</w:t>
            </w:r>
          </w:p>
        </w:tc>
        <w:tc>
          <w:tcPr>
            <w:tcW w:w="5228" w:type="dxa"/>
          </w:tcPr>
          <w:p w14:paraId="0FA324B6" w14:textId="7208F374" w:rsidR="001442F2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1442F2" w14:paraId="0D648597" w14:textId="77777777" w:rsidTr="00332DC5">
        <w:tc>
          <w:tcPr>
            <w:tcW w:w="5228" w:type="dxa"/>
          </w:tcPr>
          <w:p w14:paraId="6465A16F" w14:textId="1E585A54" w:rsidR="001442F2" w:rsidRPr="001442F2" w:rsidRDefault="001442F2" w:rsidP="00C47AEE">
            <w:pPr>
              <w:pStyle w:val="Bezmezer"/>
              <w:jc w:val="both"/>
            </w:pPr>
            <w:r w:rsidRPr="001442F2">
              <w:t>Pře</w:t>
            </w:r>
            <w:r w:rsidR="00C47AEE">
              <w:t>dání FVE a bateriového úložiště Odběrateli a pře</w:t>
            </w:r>
            <w:r w:rsidRPr="001442F2">
              <w:t>vedení vlastnictví dokončených FVE a bateriového úložiště na Odběratele</w:t>
            </w:r>
          </w:p>
          <w:p w14:paraId="08DE4099" w14:textId="77777777" w:rsidR="001442F2" w:rsidRPr="001442F2" w:rsidRDefault="001442F2" w:rsidP="00C47AEE">
            <w:pPr>
              <w:pStyle w:val="Bezmezer"/>
              <w:ind w:left="708" w:hanging="708"/>
              <w:jc w:val="both"/>
            </w:pPr>
          </w:p>
        </w:tc>
        <w:tc>
          <w:tcPr>
            <w:tcW w:w="5228" w:type="dxa"/>
          </w:tcPr>
          <w:p w14:paraId="5160E601" w14:textId="5C70A333" w:rsidR="001442F2" w:rsidRPr="001442F2" w:rsidRDefault="00170F9D" w:rsidP="00C47AEE">
            <w:pPr>
              <w:pStyle w:val="Bezmezer"/>
              <w:jc w:val="both"/>
            </w:pPr>
            <w:r w:rsidRPr="0073254D">
              <w:rPr>
                <w:rFonts w:cs="Open Sans"/>
                <w:sz w:val="20"/>
                <w:szCs w:val="20"/>
                <w:highlight w:val="yellow"/>
              </w:rPr>
              <w:t>[BUDE DOPLNĚNO]</w:t>
            </w:r>
          </w:p>
        </w:tc>
      </w:tr>
      <w:tr w:rsidR="001442F2" w14:paraId="2F5CF9D1" w14:textId="77777777" w:rsidTr="00332DC5">
        <w:tc>
          <w:tcPr>
            <w:tcW w:w="5228" w:type="dxa"/>
          </w:tcPr>
          <w:p w14:paraId="284722D8" w14:textId="3301B5AE" w:rsidR="001442F2" w:rsidRPr="004B2FF4" w:rsidRDefault="001442F2" w:rsidP="00C47AEE">
            <w:pPr>
              <w:pStyle w:val="Bezmezer"/>
              <w:jc w:val="both"/>
              <w:rPr>
                <w:b/>
                <w:bCs/>
              </w:rPr>
            </w:pPr>
            <w:r w:rsidRPr="004B2FF4">
              <w:rPr>
                <w:b/>
                <w:bCs/>
              </w:rPr>
              <w:t>Termín dokončení celého Díla</w:t>
            </w:r>
          </w:p>
        </w:tc>
        <w:tc>
          <w:tcPr>
            <w:tcW w:w="5228" w:type="dxa"/>
          </w:tcPr>
          <w:p w14:paraId="4C107B74" w14:textId="25453FBF" w:rsidR="001442F2" w:rsidRPr="004B2FF4" w:rsidRDefault="001442F2" w:rsidP="00C47AEE">
            <w:pPr>
              <w:pStyle w:val="Bezmezer"/>
              <w:jc w:val="both"/>
            </w:pPr>
            <w:r w:rsidRPr="00146A6F">
              <w:t xml:space="preserve">31. </w:t>
            </w:r>
            <w:r w:rsidR="00E230AC" w:rsidRPr="00146A6F">
              <w:t>1</w:t>
            </w:r>
            <w:r w:rsidR="00BB3D02" w:rsidRPr="00146A6F">
              <w:t>2</w:t>
            </w:r>
            <w:r w:rsidRPr="00146A6F">
              <w:t>. 202</w:t>
            </w:r>
            <w:r w:rsidR="00376A7D" w:rsidRPr="00146A6F">
              <w:t>5</w:t>
            </w:r>
          </w:p>
        </w:tc>
      </w:tr>
    </w:tbl>
    <w:p w14:paraId="05524138" w14:textId="56C536B1" w:rsidR="00D24DD7" w:rsidRDefault="00D24DD7" w:rsidP="00C47AEE">
      <w:pPr>
        <w:pStyle w:val="Bezmezer"/>
        <w:jc w:val="both"/>
      </w:pPr>
    </w:p>
    <w:p w14:paraId="0FC4C637" w14:textId="1A945314" w:rsidR="001442F2" w:rsidRDefault="001442F2" w:rsidP="00C47AEE">
      <w:pPr>
        <w:pStyle w:val="Bezmezer"/>
        <w:jc w:val="both"/>
      </w:pPr>
      <w:r>
        <w:t>Pozn.</w:t>
      </w:r>
      <w:r w:rsidR="00BA04C3">
        <w:t xml:space="preserve"> č.1</w:t>
      </w:r>
      <w:r>
        <w:t xml:space="preserve">: po dokončení celého Díla bude poskytován záruční a pozáruční servis FVE včetně bateriového úložiště a </w:t>
      </w:r>
      <w:r w:rsidR="00BA04C3">
        <w:t>záruční servis a další služby na SW dle Smlouvy.</w:t>
      </w:r>
      <w:r w:rsidR="00C47AEE">
        <w:t xml:space="preserve"> Tyto závazky Dodavatele nejsou v harmonogramu zachyceny</w:t>
      </w:r>
      <w:r w:rsidR="00EE2802">
        <w:t xml:space="preserve">, neboť budou poskytovány </w:t>
      </w:r>
      <w:r w:rsidR="0046091B">
        <w:t xml:space="preserve">po dobu trvání Smlouvy </w:t>
      </w:r>
      <w:r w:rsidR="00EE2802">
        <w:t>ad hoc podle potřeb Odběratele</w:t>
      </w:r>
      <w:r w:rsidR="00C47AEE">
        <w:t>.</w:t>
      </w:r>
    </w:p>
    <w:p w14:paraId="693AC712" w14:textId="77777777" w:rsidR="00C47AEE" w:rsidRDefault="00C47AEE" w:rsidP="00C47AEE">
      <w:pPr>
        <w:pStyle w:val="Bezmezer"/>
        <w:jc w:val="both"/>
      </w:pPr>
    </w:p>
    <w:p w14:paraId="74066AE7" w14:textId="4A35355A" w:rsidR="00BA04C3" w:rsidRPr="00C47AEE" w:rsidRDefault="00BA04C3" w:rsidP="00C47AEE">
      <w:pPr>
        <w:pStyle w:val="Bezmezer"/>
        <w:jc w:val="both"/>
      </w:pPr>
      <w:r w:rsidRPr="00C47AEE">
        <w:t xml:space="preserve">Pozn. č.2: harmonogram </w:t>
      </w:r>
      <w:r w:rsidR="00ED2E73" w:rsidRPr="00C47AEE">
        <w:t xml:space="preserve">neobsahuje žádný časový milník týkající se závazků Dodavatele </w:t>
      </w:r>
      <w:r w:rsidR="00ED2E73" w:rsidRPr="00C47AEE">
        <w:rPr>
          <w:rFonts w:cs="Open Sans"/>
        </w:rPr>
        <w:t xml:space="preserve">provést administrativní úkony směřující k vyřízení a případnému získání dotace na vybudování FVE, neboť tyto časové milníky budou stanoveny </w:t>
      </w:r>
      <w:r w:rsidR="0046091B">
        <w:rPr>
          <w:rFonts w:cs="Open Sans"/>
        </w:rPr>
        <w:t xml:space="preserve">písemnou </w:t>
      </w:r>
      <w:r w:rsidR="00ED2E73" w:rsidRPr="00C47AEE">
        <w:rPr>
          <w:rFonts w:cs="Open Sans"/>
        </w:rPr>
        <w:t xml:space="preserve">dohodou smluvních stran </w:t>
      </w:r>
      <w:r w:rsidR="0046091B">
        <w:rPr>
          <w:rFonts w:cs="Open Sans"/>
        </w:rPr>
        <w:t>(</w:t>
      </w:r>
      <w:r w:rsidR="0046091B" w:rsidRPr="00D91E2C">
        <w:rPr>
          <w:rFonts w:cs="Open Sans"/>
        </w:rPr>
        <w:t xml:space="preserve">viz část </w:t>
      </w:r>
      <w:r w:rsidR="00C626F0" w:rsidRPr="00D91E2C">
        <w:rPr>
          <w:rFonts w:cs="Open Sans"/>
        </w:rPr>
        <w:t>C</w:t>
      </w:r>
      <w:r w:rsidR="0046091B" w:rsidRPr="00D91E2C">
        <w:rPr>
          <w:rFonts w:cs="Open Sans"/>
        </w:rPr>
        <w:t xml:space="preserve"> čl. </w:t>
      </w:r>
      <w:r w:rsidR="00C626F0" w:rsidRPr="00D91E2C">
        <w:rPr>
          <w:rFonts w:cs="Open Sans"/>
        </w:rPr>
        <w:t xml:space="preserve">6 </w:t>
      </w:r>
      <w:r w:rsidR="0046091B" w:rsidRPr="00D91E2C">
        <w:rPr>
          <w:rFonts w:cs="Open Sans"/>
        </w:rPr>
        <w:t xml:space="preserve">odst. </w:t>
      </w:r>
      <w:r w:rsidR="00C626F0" w:rsidRPr="00D91E2C">
        <w:rPr>
          <w:rFonts w:cs="Open Sans"/>
        </w:rPr>
        <w:t>8</w:t>
      </w:r>
      <w:r w:rsidR="0046091B" w:rsidRPr="00C626F0">
        <w:rPr>
          <w:rFonts w:cs="Open Sans"/>
        </w:rPr>
        <w:t xml:space="preserve"> Smlouvy)</w:t>
      </w:r>
      <w:r w:rsidR="0046091B">
        <w:rPr>
          <w:rFonts w:cs="Open Sans"/>
        </w:rPr>
        <w:t xml:space="preserve"> </w:t>
      </w:r>
      <w:r w:rsidR="00ED2E73" w:rsidRPr="00C47AEE">
        <w:rPr>
          <w:rFonts w:cs="Open Sans"/>
        </w:rPr>
        <w:t>v závislosti na podmínkách dotačního programu.</w:t>
      </w:r>
    </w:p>
    <w:sectPr w:rsidR="00BA04C3" w:rsidRPr="00C47AEE" w:rsidSect="00326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D7"/>
    <w:rsid w:val="0013489A"/>
    <w:rsid w:val="001442F2"/>
    <w:rsid w:val="00146A6F"/>
    <w:rsid w:val="00156511"/>
    <w:rsid w:val="00170F9D"/>
    <w:rsid w:val="001C1466"/>
    <w:rsid w:val="00285BFE"/>
    <w:rsid w:val="002D6B92"/>
    <w:rsid w:val="0032662E"/>
    <w:rsid w:val="00332DC5"/>
    <w:rsid w:val="00376A7D"/>
    <w:rsid w:val="003D6D39"/>
    <w:rsid w:val="0045794A"/>
    <w:rsid w:val="0046091B"/>
    <w:rsid w:val="00481C54"/>
    <w:rsid w:val="004B2FF4"/>
    <w:rsid w:val="004C51D7"/>
    <w:rsid w:val="005410D1"/>
    <w:rsid w:val="00563806"/>
    <w:rsid w:val="005C3BAB"/>
    <w:rsid w:val="0068499B"/>
    <w:rsid w:val="0072762C"/>
    <w:rsid w:val="00727AB5"/>
    <w:rsid w:val="008127CE"/>
    <w:rsid w:val="0084083E"/>
    <w:rsid w:val="009E3D74"/>
    <w:rsid w:val="00AC32B8"/>
    <w:rsid w:val="00B52067"/>
    <w:rsid w:val="00BA04C3"/>
    <w:rsid w:val="00BB3D02"/>
    <w:rsid w:val="00C47AEE"/>
    <w:rsid w:val="00C626F0"/>
    <w:rsid w:val="00CB233C"/>
    <w:rsid w:val="00CE07A4"/>
    <w:rsid w:val="00D24DD7"/>
    <w:rsid w:val="00D66AF1"/>
    <w:rsid w:val="00D91E2C"/>
    <w:rsid w:val="00DB1895"/>
    <w:rsid w:val="00E01290"/>
    <w:rsid w:val="00E21D6D"/>
    <w:rsid w:val="00E230AC"/>
    <w:rsid w:val="00ED2E73"/>
    <w:rsid w:val="00E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9A6B"/>
  <w15:chartTrackingRefBased/>
  <w15:docId w15:val="{D8E0B9E1-16A0-4FA5-8E6D-5C25A7C0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C54"/>
    <w:rPr>
      <w:rFonts w:ascii="Open Sans" w:hAnsi="Open San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4DD7"/>
    <w:pPr>
      <w:spacing w:after="0" w:line="240" w:lineRule="auto"/>
    </w:pPr>
    <w:rPr>
      <w:rFonts w:ascii="Open Sans" w:hAnsi="Open Sans"/>
    </w:rPr>
  </w:style>
  <w:style w:type="table" w:styleId="Mkatabulky">
    <w:name w:val="Table Grid"/>
    <w:basedOn w:val="Normlntabulka"/>
    <w:uiPriority w:val="39"/>
    <w:rsid w:val="0033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52067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5410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10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10D1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0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0D1"/>
    <w:rPr>
      <w:rFonts w:ascii="Open Sans" w:hAnsi="Open Sans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Bold Advokáti</dc:creator>
  <cp:keywords/>
  <dc:description/>
  <cp:lastModifiedBy>Anna Francová</cp:lastModifiedBy>
  <cp:revision>2</cp:revision>
  <dcterms:created xsi:type="dcterms:W3CDTF">2024-10-30T10:20:00Z</dcterms:created>
  <dcterms:modified xsi:type="dcterms:W3CDTF">2024-10-30T10:20:00Z</dcterms:modified>
</cp:coreProperties>
</file>