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30A9C" w14:textId="2FBB2E17" w:rsidR="00EB4082" w:rsidRDefault="00EB4082" w:rsidP="00EB4082">
      <w:pPr>
        <w:pBdr>
          <w:bottom w:val="single" w:sz="8" w:space="1" w:color="73767D"/>
        </w:pBdr>
        <w:spacing w:after="60"/>
        <w:jc w:val="right"/>
        <w:rPr>
          <w:rFonts w:ascii="Cambria" w:eastAsia="Times New Roman" w:hAnsi="Cambria" w:cs="Calibri"/>
          <w:b/>
          <w:bCs/>
          <w:sz w:val="26"/>
          <w:szCs w:val="26"/>
          <w:lang w:eastAsia="cs-CZ"/>
        </w:rPr>
      </w:pPr>
      <w:bookmarkStart w:id="0" w:name="_Hlk219724975"/>
      <w:r w:rsidRPr="003E4F85">
        <w:rPr>
          <w:rFonts w:ascii="Cambria" w:eastAsia="Times New Roman" w:hAnsi="Cambria" w:cs="Calibri"/>
          <w:b/>
          <w:bCs/>
          <w:sz w:val="26"/>
          <w:szCs w:val="26"/>
          <w:lang w:eastAsia="cs-CZ"/>
        </w:rPr>
        <w:t xml:space="preserve">Příloha č. </w:t>
      </w:r>
      <w:bookmarkEnd w:id="0"/>
      <w:r w:rsidR="006313F2">
        <w:rPr>
          <w:rFonts w:ascii="Cambria" w:eastAsia="Times New Roman" w:hAnsi="Cambria" w:cs="Calibri"/>
          <w:b/>
          <w:bCs/>
          <w:sz w:val="26"/>
          <w:szCs w:val="26"/>
          <w:lang w:eastAsia="cs-CZ"/>
        </w:rPr>
        <w:t>7</w:t>
      </w:r>
    </w:p>
    <w:p w14:paraId="07B81BA8" w14:textId="1A4C3FAA" w:rsidR="009C0DE8" w:rsidRPr="00EB4082" w:rsidRDefault="009C0DE8" w:rsidP="00EB4082">
      <w:pPr>
        <w:pBdr>
          <w:bottom w:val="single" w:sz="8" w:space="1" w:color="73767D"/>
        </w:pBdr>
        <w:spacing w:before="240" w:after="60"/>
        <w:jc w:val="center"/>
        <w:rPr>
          <w:rFonts w:ascii="Cambria" w:hAnsi="Cambria" w:cs="Segoe UI"/>
          <w:b/>
          <w:sz w:val="28"/>
          <w:szCs w:val="28"/>
        </w:rPr>
      </w:pPr>
      <w:r w:rsidRPr="00EB4082">
        <w:rPr>
          <w:rFonts w:ascii="Cambria" w:hAnsi="Cambria" w:cs="Segoe UI"/>
          <w:b/>
          <w:sz w:val="28"/>
          <w:szCs w:val="28"/>
        </w:rPr>
        <w:t>ČESTNÉ PROHLÁŠENÍ VE VZTAHU K MEZINÁRODNÍM SANKCÍM</w:t>
      </w:r>
    </w:p>
    <w:p w14:paraId="3D8ADBAF" w14:textId="5557392C" w:rsidR="009C0DE8" w:rsidRPr="00EB4082" w:rsidRDefault="0012728C" w:rsidP="006313F2">
      <w:pPr>
        <w:pBdr>
          <w:bottom w:val="single" w:sz="8" w:space="1" w:color="73767D"/>
        </w:pBdr>
        <w:spacing w:before="240" w:after="60"/>
        <w:jc w:val="both"/>
        <w:rPr>
          <w:rFonts w:ascii="Cambria" w:eastAsia="Calibri" w:hAnsi="Cambria" w:cs="Segoe UI"/>
          <w:b/>
          <w:sz w:val="24"/>
          <w:szCs w:val="24"/>
        </w:rPr>
      </w:pPr>
      <w:r w:rsidRPr="00EB4082">
        <w:rPr>
          <w:rFonts w:ascii="Cambria" w:eastAsia="Calibri" w:hAnsi="Cambria" w:cs="Segoe UI"/>
          <w:b/>
          <w:sz w:val="24"/>
          <w:szCs w:val="24"/>
        </w:rPr>
        <w:t>Název zakázky / veřejné zakázky:</w:t>
      </w:r>
      <w:r w:rsidR="009C584D" w:rsidRPr="00EB4082">
        <w:rPr>
          <w:rFonts w:ascii="Cambria" w:eastAsia="Calibri" w:hAnsi="Cambria" w:cs="Segoe UI"/>
          <w:b/>
          <w:sz w:val="24"/>
          <w:szCs w:val="24"/>
        </w:rPr>
        <w:t xml:space="preserve"> </w:t>
      </w:r>
      <w:r w:rsidR="00F91A5D" w:rsidRPr="00F91A5D">
        <w:rPr>
          <w:rFonts w:ascii="Cambria" w:eastAsia="Calibri" w:hAnsi="Cambria" w:cs="Segoe UI"/>
          <w:b/>
          <w:sz w:val="24"/>
          <w:szCs w:val="24"/>
        </w:rPr>
        <w:t xml:space="preserve">FVE 114,38 kW – Obec Bohušovice nad Ohří </w:t>
      </w:r>
      <w:r w:rsidR="006313F2" w:rsidRPr="006313F2">
        <w:rPr>
          <w:rFonts w:ascii="Cambria" w:eastAsia="Calibri" w:hAnsi="Cambria" w:cs="Segoe UI"/>
          <w:b/>
          <w:sz w:val="24"/>
          <w:szCs w:val="24"/>
        </w:rPr>
        <w:t>(opakované zadávací řízení)</w:t>
      </w:r>
    </w:p>
    <w:p w14:paraId="00ADC4BD" w14:textId="31EF1F27" w:rsidR="0012728C" w:rsidRPr="00EB4082" w:rsidRDefault="0012728C" w:rsidP="0012728C">
      <w:pPr>
        <w:pBdr>
          <w:bottom w:val="single" w:sz="8" w:space="1" w:color="73767D"/>
        </w:pBdr>
        <w:spacing w:after="60"/>
        <w:jc w:val="both"/>
        <w:rPr>
          <w:rFonts w:ascii="Cambria" w:eastAsia="Calibri" w:hAnsi="Cambria" w:cs="Segoe UI"/>
          <w:b/>
          <w:sz w:val="24"/>
          <w:szCs w:val="24"/>
        </w:rPr>
      </w:pPr>
      <w:r w:rsidRPr="00EB4082">
        <w:rPr>
          <w:rFonts w:ascii="Cambria" w:eastAsia="Calibri" w:hAnsi="Cambria" w:cs="Segoe UI"/>
          <w:b/>
          <w:sz w:val="24"/>
          <w:szCs w:val="24"/>
        </w:rPr>
        <w:t>Identifikační údaje vybraného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12728C" w:rsidRPr="00EB4082" w14:paraId="58E11CFF" w14:textId="77777777" w:rsidTr="00655050">
        <w:trPr>
          <w:trHeight w:val="353"/>
        </w:trPr>
        <w:tc>
          <w:tcPr>
            <w:tcW w:w="4003" w:type="dxa"/>
            <w:vAlign w:val="center"/>
          </w:tcPr>
          <w:p w14:paraId="25613B69" w14:textId="77777777" w:rsidR="0012728C" w:rsidRPr="00EB4082" w:rsidRDefault="0012728C" w:rsidP="00655050">
            <w:pPr>
              <w:ind w:left="-108"/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B4082">
              <w:rPr>
                <w:rFonts w:ascii="Cambria" w:eastAsia="Calibri" w:hAnsi="Cambria" w:cs="Segoe UI"/>
                <w:sz w:val="24"/>
                <w:szCs w:val="24"/>
              </w:rPr>
              <w:t>Obchodní firma / název / jméno a příjmení:</w:t>
            </w:r>
          </w:p>
        </w:tc>
        <w:tc>
          <w:tcPr>
            <w:tcW w:w="5271" w:type="dxa"/>
          </w:tcPr>
          <w:p w14:paraId="1E310031" w14:textId="77777777" w:rsidR="0012728C" w:rsidRPr="00EB4082" w:rsidRDefault="0012728C" w:rsidP="00655050">
            <w:pPr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B4082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  <w:tr w:rsidR="0012728C" w:rsidRPr="00EB4082" w14:paraId="4EE873E0" w14:textId="77777777" w:rsidTr="00655050">
        <w:trPr>
          <w:trHeight w:val="353"/>
        </w:trPr>
        <w:tc>
          <w:tcPr>
            <w:tcW w:w="4003" w:type="dxa"/>
            <w:vAlign w:val="center"/>
          </w:tcPr>
          <w:p w14:paraId="4F2245E1" w14:textId="77777777" w:rsidR="0012728C" w:rsidRPr="00EB4082" w:rsidRDefault="0012728C" w:rsidP="00655050">
            <w:pPr>
              <w:ind w:left="-108"/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B4082">
              <w:rPr>
                <w:rFonts w:ascii="Cambria" w:eastAsia="Calibri" w:hAnsi="Cambria" w:cs="Segoe UI"/>
                <w:sz w:val="24"/>
                <w:szCs w:val="24"/>
              </w:rPr>
              <w:t>IČO:</w:t>
            </w:r>
          </w:p>
        </w:tc>
        <w:tc>
          <w:tcPr>
            <w:tcW w:w="5271" w:type="dxa"/>
          </w:tcPr>
          <w:p w14:paraId="70DFA5CC" w14:textId="77777777" w:rsidR="0012728C" w:rsidRPr="00EB4082" w:rsidRDefault="0012728C" w:rsidP="00655050">
            <w:pPr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B4082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</w:tbl>
    <w:p w14:paraId="46B24073" w14:textId="77777777" w:rsidR="0012728C" w:rsidRPr="00EB4082" w:rsidRDefault="0012728C" w:rsidP="0012728C">
      <w:pPr>
        <w:pStyle w:val="Podnadpis"/>
        <w:spacing w:before="240" w:after="120"/>
        <w:jc w:val="both"/>
        <w:rPr>
          <w:rFonts w:ascii="Cambria" w:hAnsi="Cambria" w:cs="Segoe UI"/>
          <w:b w:val="0"/>
          <w:color w:val="000000"/>
          <w:sz w:val="24"/>
          <w:szCs w:val="24"/>
        </w:rPr>
      </w:pPr>
      <w:r w:rsidRPr="00EB4082">
        <w:rPr>
          <w:rStyle w:val="fontstyle01"/>
          <w:rFonts w:ascii="Cambria" w:hAnsi="Cambria" w:cs="Segoe UI"/>
          <w:b w:val="0"/>
          <w:sz w:val="24"/>
          <w:szCs w:val="24"/>
        </w:rPr>
        <w:t>Vybraný dodavatel tímto ve vztahu k výše nadepsané zakázce / veřejné zakázky prohlašuje, že:</w:t>
      </w:r>
    </w:p>
    <w:p w14:paraId="697FE2F8" w14:textId="77777777" w:rsidR="009C0DE8" w:rsidRPr="00EB4082" w:rsidRDefault="009C0DE8" w:rsidP="009C0DE8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ascii="Cambria" w:hAnsi="Cambria" w:cs="Segoe UI"/>
          <w:color w:val="000000"/>
          <w:sz w:val="24"/>
          <w:szCs w:val="24"/>
        </w:rPr>
      </w:pPr>
      <w:bookmarkStart w:id="1" w:name="_Toc121833264"/>
      <w:r w:rsidRPr="00EB4082">
        <w:rPr>
          <w:rFonts w:ascii="Cambria" w:hAnsi="Cambria" w:cs="Segoe UI"/>
          <w:color w:val="000000"/>
          <w:sz w:val="24"/>
          <w:szCs w:val="24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(ii) kterákoli z osob, jejichž kapacity bude dodavatel využívat, a to v rozsahu více než 10 % nabídkové ceny,</w:t>
      </w:r>
    </w:p>
    <w:p w14:paraId="6A333229" w14:textId="77777777" w:rsidR="009C0DE8" w:rsidRPr="00EB4082" w:rsidRDefault="009C0DE8" w:rsidP="00EB4082">
      <w:pPr>
        <w:pStyle w:val="podpisra"/>
        <w:numPr>
          <w:ilvl w:val="0"/>
          <w:numId w:val="3"/>
        </w:numPr>
        <w:tabs>
          <w:tab w:val="right" w:leader="dot" w:pos="4962"/>
        </w:tabs>
        <w:spacing w:line="264" w:lineRule="auto"/>
        <w:ind w:left="567" w:hanging="284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>není ruským státním příslušníkem, fyzickou či právnickou osobou nebo subjektem či orgánem se sídlem v Rusku,</w:t>
      </w:r>
    </w:p>
    <w:p w14:paraId="49184894" w14:textId="77777777" w:rsidR="009C0DE8" w:rsidRPr="00EB4082" w:rsidRDefault="009C0DE8" w:rsidP="00EB4082">
      <w:pPr>
        <w:pStyle w:val="podpisra"/>
        <w:numPr>
          <w:ilvl w:val="0"/>
          <w:numId w:val="3"/>
        </w:numPr>
        <w:tabs>
          <w:tab w:val="right" w:leader="dot" w:pos="4962"/>
        </w:tabs>
        <w:spacing w:line="264" w:lineRule="auto"/>
        <w:ind w:left="567" w:hanging="284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>není z více než 50 % přímo či nepřímo vlastněn některým ze subjektů uvedených v písmeni a), ani</w:t>
      </w:r>
    </w:p>
    <w:p w14:paraId="43A52F01" w14:textId="77777777" w:rsidR="009C0DE8" w:rsidRPr="00EB4082" w:rsidRDefault="009C0DE8" w:rsidP="00EB4082">
      <w:pPr>
        <w:pStyle w:val="podpisra"/>
        <w:numPr>
          <w:ilvl w:val="0"/>
          <w:numId w:val="3"/>
        </w:numPr>
        <w:tabs>
          <w:tab w:val="right" w:leader="dot" w:pos="4962"/>
        </w:tabs>
        <w:spacing w:line="264" w:lineRule="auto"/>
        <w:ind w:left="567" w:hanging="284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>nejedná jménem nebo na pokyn některého ze subjektů uvedených v písmeni a) nebo b)</w:t>
      </w:r>
      <w:r w:rsidRPr="00EB4082">
        <w:rPr>
          <w:rStyle w:val="Znakapoznpodarou"/>
          <w:rFonts w:ascii="Cambria" w:eastAsiaTheme="majorEastAsia" w:hAnsi="Cambria" w:cs="Segoe UI"/>
          <w:color w:val="000000"/>
          <w:sz w:val="24"/>
          <w:szCs w:val="24"/>
        </w:rPr>
        <w:footnoteReference w:id="1"/>
      </w:r>
      <w:r w:rsidRPr="00EB4082">
        <w:rPr>
          <w:rFonts w:ascii="Cambria" w:hAnsi="Cambria" w:cs="Segoe UI"/>
          <w:color w:val="000000"/>
          <w:sz w:val="24"/>
          <w:szCs w:val="24"/>
        </w:rPr>
        <w:t>;</w:t>
      </w:r>
    </w:p>
    <w:p w14:paraId="33092004" w14:textId="77777777" w:rsidR="009C0DE8" w:rsidRPr="00EB4082" w:rsidRDefault="009C0DE8" w:rsidP="009C0DE8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>není osobou uvedenou v sankčním seznamu v příloze nařízení Rady (EU) č. 269/2014 ze dne 17. března 2014, o omezujících opatřeních vzhledem k činnostem narušujícím nebo ohrožujícím územní celistvost, svrchovanost a nezávislost Ukrajiny,</w:t>
      </w:r>
      <w:r w:rsidRPr="00EB4082">
        <w:rPr>
          <w:rFonts w:ascii="Cambria" w:hAnsi="Cambria" w:cs="Segoe UI"/>
          <w:sz w:val="24"/>
          <w:szCs w:val="24"/>
        </w:rPr>
        <w:t xml:space="preserve"> nařízení Rady (EU) č. 208/2014, o omezujících opatřeních vůči některým osobám, subjektům, orgánům vzhledem k situaci na Ukrajině,</w:t>
      </w:r>
      <w:r w:rsidRPr="00EB4082">
        <w:rPr>
          <w:rFonts w:ascii="Cambria" w:hAnsi="Cambria" w:cs="Segoe UI"/>
          <w:color w:val="000000"/>
          <w:sz w:val="24"/>
          <w:szCs w:val="24"/>
        </w:rPr>
        <w:t xml:space="preserve">  nebo nařízení Rady (ES) č. 765/2006 ze dne 18. května 2006 o omezujících opatřeních vůči prezidentu Lukašenkovi a některým představitelům Běloruska;</w:t>
      </w:r>
    </w:p>
    <w:p w14:paraId="001E0D74" w14:textId="77777777" w:rsidR="009C0DE8" w:rsidRPr="00EB4082" w:rsidRDefault="009C0DE8" w:rsidP="009C0DE8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>žádné finanční prostředky, které obdrží za plnění zakázky / veřejné zakázky, přímo ani nepřímo nezpřístupní fyzickým nebo právnickým osobám, subjektům či orgánům s nimi spojeným nebo v jejich prospěch uvedeným v sankčním seznamu v příloze nařízení Rady (EU) č. 269/2014 nebo nařízení Rady (ES) č. 765/2006.</w:t>
      </w:r>
    </w:p>
    <w:bookmarkEnd w:id="1"/>
    <w:p w14:paraId="5D0BAC16" w14:textId="1A10383B" w:rsidR="009C0DE8" w:rsidRPr="00EB4082" w:rsidRDefault="009C0DE8" w:rsidP="009C0DE8">
      <w:pPr>
        <w:pStyle w:val="Podtitul11"/>
        <w:numPr>
          <w:ilvl w:val="0"/>
          <w:numId w:val="0"/>
        </w:numPr>
        <w:spacing w:before="240" w:after="0" w:line="264" w:lineRule="auto"/>
        <w:ind w:left="576" w:hanging="576"/>
        <w:rPr>
          <w:rFonts w:ascii="Cambria" w:hAnsi="Cambria" w:cs="Segoe UI"/>
          <w:sz w:val="24"/>
          <w:szCs w:val="24"/>
        </w:rPr>
      </w:pPr>
      <w:r w:rsidRPr="00EB4082">
        <w:rPr>
          <w:rFonts w:ascii="Cambria" w:hAnsi="Cambria" w:cs="Segoe UI"/>
          <w:sz w:val="24"/>
          <w:szCs w:val="24"/>
          <w:highlight w:val="lightGray"/>
        </w:rPr>
        <w:t>[VYPLNÍ vybraný DODAVATEL]</w:t>
      </w:r>
      <w:r w:rsidRPr="00EB4082">
        <w:rPr>
          <w:rFonts w:ascii="Cambria" w:hAnsi="Cambria" w:cs="Segoe UI"/>
          <w:sz w:val="24"/>
          <w:szCs w:val="24"/>
        </w:rPr>
        <w:t xml:space="preserve"> dne </w:t>
      </w:r>
      <w:r w:rsidRPr="00EB4082">
        <w:rPr>
          <w:rFonts w:ascii="Cambria" w:hAnsi="Cambria" w:cs="Segoe UI"/>
          <w:sz w:val="24"/>
          <w:szCs w:val="24"/>
          <w:highlight w:val="lightGray"/>
        </w:rPr>
        <w:t>[VYPLNÍ vybraný DODAVATEL]</w:t>
      </w:r>
    </w:p>
    <w:p w14:paraId="5A6215B6" w14:textId="77777777" w:rsidR="0012728C" w:rsidRDefault="0012728C" w:rsidP="0012728C">
      <w:pPr>
        <w:pStyle w:val="Podtitul11"/>
        <w:numPr>
          <w:ilvl w:val="0"/>
          <w:numId w:val="0"/>
        </w:numPr>
        <w:spacing w:before="0" w:after="0" w:line="264" w:lineRule="auto"/>
        <w:rPr>
          <w:rFonts w:ascii="Cambria" w:hAnsi="Cambria" w:cs="Segoe UI"/>
          <w:sz w:val="24"/>
          <w:szCs w:val="24"/>
        </w:rPr>
      </w:pPr>
    </w:p>
    <w:p w14:paraId="09AC6987" w14:textId="77777777" w:rsidR="00EB4082" w:rsidRPr="00EB4082" w:rsidRDefault="00EB4082" w:rsidP="0012728C">
      <w:pPr>
        <w:pStyle w:val="Podtitul11"/>
        <w:numPr>
          <w:ilvl w:val="0"/>
          <w:numId w:val="0"/>
        </w:numPr>
        <w:spacing w:before="0" w:after="0" w:line="264" w:lineRule="auto"/>
        <w:rPr>
          <w:rFonts w:ascii="Cambria" w:hAnsi="Cambria" w:cs="Segoe UI"/>
          <w:sz w:val="24"/>
          <w:szCs w:val="24"/>
        </w:rPr>
      </w:pPr>
    </w:p>
    <w:p w14:paraId="7FE7E0A6" w14:textId="77777777" w:rsidR="0012728C" w:rsidRPr="00EB4082" w:rsidRDefault="0012728C" w:rsidP="0012728C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ab/>
      </w:r>
    </w:p>
    <w:p w14:paraId="3CDB821F" w14:textId="34CCFE0D" w:rsidR="006313F2" w:rsidRPr="00F91A5D" w:rsidRDefault="0012728C" w:rsidP="00F91A5D">
      <w:pPr>
        <w:pStyle w:val="Bezmezer"/>
        <w:rPr>
          <w:rFonts w:ascii="Cambria" w:hAnsi="Cambria" w:cs="Segoe UI"/>
          <w:b/>
          <w:sz w:val="24"/>
          <w:szCs w:val="24"/>
        </w:rPr>
      </w:pPr>
      <w:r w:rsidRPr="00EB4082">
        <w:rPr>
          <w:rFonts w:ascii="Cambria" w:hAnsi="Cambria" w:cs="Segoe UI"/>
          <w:b/>
          <w:sz w:val="24"/>
          <w:szCs w:val="24"/>
          <w:highlight w:val="lightGray"/>
        </w:rPr>
        <w:t xml:space="preserve">[VYPLNÍ </w:t>
      </w:r>
      <w:r w:rsidRPr="00EB4082">
        <w:rPr>
          <w:rFonts w:ascii="Cambria" w:hAnsi="Cambria" w:cs="Segoe UI"/>
          <w:b/>
          <w:caps/>
          <w:sz w:val="24"/>
          <w:szCs w:val="24"/>
          <w:highlight w:val="lightGray"/>
        </w:rPr>
        <w:t>vybraný</w:t>
      </w:r>
      <w:r w:rsidRPr="00EB4082">
        <w:rPr>
          <w:rFonts w:ascii="Cambria" w:hAnsi="Cambria" w:cs="Segoe UI"/>
          <w:caps/>
          <w:sz w:val="24"/>
          <w:szCs w:val="24"/>
          <w:highlight w:val="lightGray"/>
        </w:rPr>
        <w:t xml:space="preserve"> </w:t>
      </w:r>
      <w:r w:rsidRPr="00EB4082">
        <w:rPr>
          <w:rFonts w:ascii="Cambria" w:hAnsi="Cambria" w:cs="Segoe UI"/>
          <w:b/>
          <w:sz w:val="24"/>
          <w:szCs w:val="24"/>
          <w:highlight w:val="lightGray"/>
        </w:rPr>
        <w:t>DODAVATEL – Jméno, příjmení osoby oprávněné jednat + podpis]</w:t>
      </w:r>
    </w:p>
    <w:sectPr w:rsidR="006313F2" w:rsidRPr="00F91A5D" w:rsidSect="00EB40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1135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EC203" w14:textId="77777777" w:rsidR="001E03BA" w:rsidRDefault="001E03BA" w:rsidP="0012728C">
      <w:r>
        <w:separator/>
      </w:r>
    </w:p>
  </w:endnote>
  <w:endnote w:type="continuationSeparator" w:id="0">
    <w:p w14:paraId="4AD8F405" w14:textId="77777777" w:rsidR="001E03BA" w:rsidRDefault="001E03BA" w:rsidP="00127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E828E" w14:textId="77777777" w:rsidR="00485147" w:rsidRDefault="0048514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BBB3" w14:textId="77777777" w:rsidR="00EB4082" w:rsidRDefault="00EB4082" w:rsidP="00EB4082">
    <w:pPr>
      <w:pStyle w:val="Zpat"/>
      <w:jc w:val="right"/>
    </w:pPr>
    <w:r w:rsidRPr="003A5F04">
      <w:rPr>
        <w:rFonts w:ascii="Verdana" w:hAnsi="Verdana"/>
        <w:szCs w:val="16"/>
      </w:rPr>
      <w:t xml:space="preserve">Stránka </w:t>
    </w:r>
    <w:r w:rsidRPr="003A5F04">
      <w:rPr>
        <w:rFonts w:ascii="Verdana" w:hAnsi="Verdana"/>
        <w:b/>
        <w:szCs w:val="16"/>
      </w:rPr>
      <w:fldChar w:fldCharType="begin"/>
    </w:r>
    <w:r w:rsidRPr="003A5F04">
      <w:rPr>
        <w:rFonts w:ascii="Verdana" w:hAnsi="Verdana"/>
        <w:b/>
        <w:szCs w:val="16"/>
      </w:rPr>
      <w:instrText>PAGE</w:instrText>
    </w:r>
    <w:r w:rsidRPr="003A5F04">
      <w:rPr>
        <w:rFonts w:ascii="Verdana" w:hAnsi="Verdana"/>
        <w:b/>
        <w:szCs w:val="16"/>
      </w:rPr>
      <w:fldChar w:fldCharType="separate"/>
    </w:r>
    <w:r>
      <w:rPr>
        <w:rFonts w:ascii="Verdana" w:hAnsi="Verdana"/>
        <w:b/>
        <w:szCs w:val="16"/>
      </w:rPr>
      <w:t>1</w:t>
    </w:r>
    <w:r w:rsidRPr="003A5F04">
      <w:rPr>
        <w:rFonts w:ascii="Verdana" w:hAnsi="Verdana"/>
        <w:b/>
        <w:szCs w:val="16"/>
      </w:rPr>
      <w:fldChar w:fldCharType="end"/>
    </w:r>
    <w:r w:rsidRPr="003A5F04">
      <w:rPr>
        <w:rFonts w:ascii="Verdana" w:hAnsi="Verdana"/>
        <w:szCs w:val="16"/>
      </w:rPr>
      <w:t xml:space="preserve"> z </w:t>
    </w:r>
    <w:r w:rsidRPr="003A5F04">
      <w:rPr>
        <w:rFonts w:ascii="Verdana" w:hAnsi="Verdana"/>
        <w:b/>
        <w:szCs w:val="16"/>
      </w:rPr>
      <w:fldChar w:fldCharType="begin"/>
    </w:r>
    <w:r w:rsidRPr="003A5F04">
      <w:rPr>
        <w:rFonts w:ascii="Verdana" w:hAnsi="Verdana"/>
        <w:b/>
        <w:szCs w:val="16"/>
      </w:rPr>
      <w:instrText>NUMPAGES</w:instrText>
    </w:r>
    <w:r w:rsidRPr="003A5F04">
      <w:rPr>
        <w:rFonts w:ascii="Verdana" w:hAnsi="Verdana"/>
        <w:b/>
        <w:szCs w:val="16"/>
      </w:rPr>
      <w:fldChar w:fldCharType="separate"/>
    </w:r>
    <w:r>
      <w:rPr>
        <w:rFonts w:ascii="Verdana" w:hAnsi="Verdana"/>
        <w:b/>
        <w:szCs w:val="16"/>
      </w:rPr>
      <w:t>1</w:t>
    </w:r>
    <w:r w:rsidRPr="003A5F04">
      <w:rPr>
        <w:rFonts w:ascii="Verdana" w:hAnsi="Verdana"/>
        <w:b/>
        <w:szCs w:val="16"/>
      </w:rPr>
      <w:fldChar w:fldCharType="end"/>
    </w:r>
  </w:p>
  <w:p w14:paraId="06CE3F60" w14:textId="27F83015" w:rsidR="00FE15A8" w:rsidRPr="007B1E55" w:rsidRDefault="00FE15A8">
    <w:pPr>
      <w:pStyle w:val="Zpat"/>
      <w:rPr>
        <w:rFonts w:ascii="Segoe UI" w:hAnsi="Segoe UI" w:cs="Segoe U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97DC3" w14:textId="77777777" w:rsidR="00485147" w:rsidRDefault="0048514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0B0C5" w14:textId="77777777" w:rsidR="001E03BA" w:rsidRDefault="001E03BA" w:rsidP="0012728C">
      <w:r>
        <w:separator/>
      </w:r>
    </w:p>
  </w:footnote>
  <w:footnote w:type="continuationSeparator" w:id="0">
    <w:p w14:paraId="20A3861C" w14:textId="77777777" w:rsidR="001E03BA" w:rsidRDefault="001E03BA" w:rsidP="0012728C">
      <w:r>
        <w:continuationSeparator/>
      </w:r>
    </w:p>
  </w:footnote>
  <w:footnote w:id="1">
    <w:p w14:paraId="6430CE4A" w14:textId="77777777" w:rsidR="009C0DE8" w:rsidRPr="00A31C84" w:rsidRDefault="009C0DE8" w:rsidP="009C0DE8">
      <w:pPr>
        <w:pStyle w:val="Textpoznpodarou"/>
      </w:pPr>
      <w:r w:rsidRPr="00397F7B">
        <w:rPr>
          <w:rStyle w:val="Znakapoznpodarou"/>
        </w:rPr>
        <w:footnoteRef/>
      </w:r>
      <w:r w:rsidRPr="00A31C84">
        <w:t xml:space="preserve"> </w:t>
      </w:r>
      <w:r w:rsidRPr="009C0DE8">
        <w:rPr>
          <w:rFonts w:ascii="Cambria" w:hAnsi="Cambria"/>
        </w:rPr>
        <w:t>V případě, že se na zadavatele nevztahují povinnosti vyplývající z čl. 5k nařízení (EU) č. 833/2014 o omezujících opatřeních vzhledem k činnostem Ruska destabilizujícím situaci na Ukrajině, může žadatel / příjemce prostředků tento bod z čestného prohlášení vynechat.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BFAAE" w14:textId="77777777" w:rsidR="00485147" w:rsidRDefault="0048514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FE4A" w14:textId="7F5518A0" w:rsidR="006313F2" w:rsidRDefault="00485147" w:rsidP="006313F2">
    <w:pPr>
      <w:pStyle w:val="Zhlav"/>
    </w:pPr>
    <w:r>
      <w:rPr>
        <w:noProof/>
      </w:rPr>
      <w:drawing>
        <wp:inline distT="0" distB="0" distL="0" distR="0" wp14:anchorId="4E387EE9" wp14:editId="5776FBC4">
          <wp:extent cx="5760720" cy="798195"/>
          <wp:effectExtent l="0" t="0" r="0" b="1905"/>
          <wp:docPr id="180052385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092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EA653E" w14:textId="77777777" w:rsidR="00FE15A8" w:rsidRDefault="00FE15A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C5445" w14:textId="77777777" w:rsidR="00485147" w:rsidRDefault="0048514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006605">
    <w:abstractNumId w:val="1"/>
  </w:num>
  <w:num w:numId="2" w16cid:durableId="199169475">
    <w:abstractNumId w:val="2"/>
  </w:num>
  <w:num w:numId="3" w16cid:durableId="2114396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28C"/>
    <w:rsid w:val="0012728C"/>
    <w:rsid w:val="001744C6"/>
    <w:rsid w:val="001E03BA"/>
    <w:rsid w:val="0024670B"/>
    <w:rsid w:val="002E2EB8"/>
    <w:rsid w:val="00310C50"/>
    <w:rsid w:val="00485147"/>
    <w:rsid w:val="0060553E"/>
    <w:rsid w:val="006313F2"/>
    <w:rsid w:val="008955FD"/>
    <w:rsid w:val="009C0DE8"/>
    <w:rsid w:val="009C584D"/>
    <w:rsid w:val="00AA15AA"/>
    <w:rsid w:val="00D77A49"/>
    <w:rsid w:val="00EB4082"/>
    <w:rsid w:val="00F46C14"/>
    <w:rsid w:val="00F91A5D"/>
    <w:rsid w:val="00FE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BFD78"/>
  <w15:chartTrackingRefBased/>
  <w15:docId w15:val="{8767B9CE-FD1D-4819-889C-4B79A8AE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728C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7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2728C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2728C"/>
    <w:rPr>
      <w:color w:val="0563C1" w:themeColor="hyperlink"/>
      <w:u w:val="single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unhideWhenUsed/>
    <w:qFormat/>
    <w:rsid w:val="0012728C"/>
    <w:pPr>
      <w:tabs>
        <w:tab w:val="center" w:pos="4536"/>
        <w:tab w:val="right" w:pos="9072"/>
      </w:tabs>
    </w:pPr>
    <w:rPr>
      <w:color w:val="73767D"/>
      <w:sz w:val="16"/>
    </w:r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uiPriority w:val="99"/>
    <w:rsid w:val="0012728C"/>
    <w:rPr>
      <w:rFonts w:ascii="Arial" w:hAnsi="Arial"/>
      <w:color w:val="73767D"/>
      <w:kern w:val="0"/>
      <w:sz w:val="16"/>
      <w:szCs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12728C"/>
    <w:pPr>
      <w:tabs>
        <w:tab w:val="center" w:pos="4536"/>
        <w:tab w:val="right" w:pos="9072"/>
      </w:tabs>
    </w:pPr>
    <w:rPr>
      <w:color w:val="73767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12728C"/>
    <w:rPr>
      <w:rFonts w:ascii="Arial" w:hAnsi="Arial"/>
      <w:color w:val="73767D"/>
      <w:kern w:val="0"/>
      <w:sz w:val="16"/>
      <w:szCs w:val="20"/>
      <w14:ligatures w14:val="non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12728C"/>
    <w:pPr>
      <w:jc w:val="both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2728C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12728C"/>
    <w:rPr>
      <w:vertAlign w:val="superscript"/>
    </w:rPr>
  </w:style>
  <w:style w:type="paragraph" w:customStyle="1" w:styleId="Ploha">
    <w:name w:val="Příloha"/>
    <w:basedOn w:val="Normln"/>
    <w:next w:val="Normln"/>
    <w:qFormat/>
    <w:rsid w:val="0012728C"/>
    <w:pPr>
      <w:keepNext/>
      <w:spacing w:after="360"/>
      <w:outlineLvl w:val="0"/>
    </w:pPr>
    <w:rPr>
      <w:b/>
      <w:caps/>
      <w:sz w:val="24"/>
    </w:rPr>
  </w:style>
  <w:style w:type="character" w:styleId="slostrnky">
    <w:name w:val="page number"/>
    <w:basedOn w:val="Standardnpsmoodstavce"/>
    <w:rsid w:val="0012728C"/>
  </w:style>
  <w:style w:type="paragraph" w:styleId="Podnadpis">
    <w:name w:val="Subtitle"/>
    <w:basedOn w:val="Normln"/>
    <w:next w:val="Normln"/>
    <w:link w:val="PodnadpisChar"/>
    <w:qFormat/>
    <w:rsid w:val="0012728C"/>
    <w:pPr>
      <w:numPr>
        <w:ilvl w:val="1"/>
      </w:numPr>
    </w:pPr>
    <w:rPr>
      <w:rFonts w:ascii="Segoe UI" w:eastAsiaTheme="minorEastAsia" w:hAnsi="Segoe UI"/>
      <w:b/>
      <w:szCs w:val="22"/>
    </w:rPr>
  </w:style>
  <w:style w:type="character" w:customStyle="1" w:styleId="PodnadpisChar">
    <w:name w:val="Podnadpis Char"/>
    <w:basedOn w:val="Standardnpsmoodstavce"/>
    <w:link w:val="Podnadpis"/>
    <w:rsid w:val="0012728C"/>
    <w:rPr>
      <w:rFonts w:ascii="Segoe UI" w:eastAsiaTheme="minorEastAsia" w:hAnsi="Segoe UI"/>
      <w:b/>
      <w:kern w:val="0"/>
      <w:sz w:val="20"/>
      <w14:ligatures w14:val="none"/>
    </w:rPr>
  </w:style>
  <w:style w:type="paragraph" w:customStyle="1" w:styleId="Podtitul11">
    <w:name w:val="Podtitul 1.1"/>
    <w:basedOn w:val="Nadpis2"/>
    <w:link w:val="Podtitul11Char"/>
    <w:qFormat/>
    <w:rsid w:val="0012728C"/>
    <w:pPr>
      <w:keepNext w:val="0"/>
      <w:keepLines w:val="0"/>
      <w:numPr>
        <w:ilvl w:val="1"/>
        <w:numId w:val="1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  <w:lang w:eastAsia="cs-CZ"/>
    </w:rPr>
  </w:style>
  <w:style w:type="character" w:customStyle="1" w:styleId="Podtitul11Char">
    <w:name w:val="Podtitul 1.1 Char"/>
    <w:link w:val="Podtitul11"/>
    <w:rsid w:val="0012728C"/>
    <w:rPr>
      <w:rFonts w:ascii="Segoe UI" w:eastAsia="Times New Roman" w:hAnsi="Segoe UI" w:cs="Times New Roman"/>
      <w:kern w:val="0"/>
      <w:sz w:val="20"/>
      <w:szCs w:val="20"/>
      <w:lang w:eastAsia="cs-CZ"/>
      <w14:ligatures w14:val="none"/>
    </w:rPr>
  </w:style>
  <w:style w:type="paragraph" w:styleId="Bezmezer">
    <w:name w:val="No Spacing"/>
    <w:uiPriority w:val="1"/>
    <w:qFormat/>
    <w:rsid w:val="0012728C"/>
    <w:pPr>
      <w:spacing w:after="0" w:line="264" w:lineRule="auto"/>
      <w:jc w:val="both"/>
    </w:pPr>
    <w:rPr>
      <w:rFonts w:ascii="Segoe UI" w:hAnsi="Segoe UI"/>
      <w:kern w:val="0"/>
      <w:sz w:val="20"/>
      <w14:ligatures w14:val="none"/>
    </w:rPr>
  </w:style>
  <w:style w:type="paragraph" w:customStyle="1" w:styleId="podpisra">
    <w:name w:val="podpis čára"/>
    <w:basedOn w:val="Normln"/>
    <w:rsid w:val="0012728C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eastAsia="Times New Roman" w:hAnsi="Segoe UI" w:cs="Times New Roman"/>
      <w:lang w:eastAsia="cs-CZ"/>
    </w:rPr>
  </w:style>
  <w:style w:type="character" w:customStyle="1" w:styleId="fontstyle01">
    <w:name w:val="fontstyle01"/>
    <w:basedOn w:val="Standardnpsmoodstavce"/>
    <w:rsid w:val="0012728C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728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Textkomente">
    <w:name w:val="annotation text"/>
    <w:basedOn w:val="Normln"/>
    <w:link w:val="TextkomenteChar"/>
    <w:unhideWhenUsed/>
    <w:rsid w:val="009C0DE8"/>
    <w:pPr>
      <w:spacing w:after="200"/>
    </w:pPr>
    <w:rPr>
      <w:rFonts w:asciiTheme="minorHAnsi" w:hAnsiTheme="minorHAnsi"/>
    </w:rPr>
  </w:style>
  <w:style w:type="character" w:customStyle="1" w:styleId="TextkomenteChar">
    <w:name w:val="Text komentáře Char"/>
    <w:basedOn w:val="Standardnpsmoodstavce"/>
    <w:link w:val="Textkomente"/>
    <w:rsid w:val="009C0DE8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033-PC</dc:creator>
  <cp:keywords/>
  <dc:description/>
  <cp:lastModifiedBy>042-PC</cp:lastModifiedBy>
  <cp:revision>11</cp:revision>
  <dcterms:created xsi:type="dcterms:W3CDTF">2023-06-12T08:47:00Z</dcterms:created>
  <dcterms:modified xsi:type="dcterms:W3CDTF">2026-04-30T13:42:00Z</dcterms:modified>
</cp:coreProperties>
</file>