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53A68" w14:textId="77777777" w:rsidR="0077773C" w:rsidRDefault="0077773C" w:rsidP="0077773C">
      <w:pPr>
        <w:jc w:val="center"/>
        <w:rPr>
          <w:b/>
          <w:bCs/>
        </w:rPr>
      </w:pPr>
      <w:r w:rsidRPr="009B52AC">
        <w:rPr>
          <w:b/>
          <w:bCs/>
        </w:rPr>
        <w:t xml:space="preserve">Anlage Nr. </w:t>
      </w:r>
      <w:r>
        <w:rPr>
          <w:b/>
          <w:bCs/>
        </w:rPr>
        <w:t>2</w:t>
      </w:r>
      <w:r w:rsidRPr="009B52AC">
        <w:rPr>
          <w:b/>
          <w:bCs/>
        </w:rPr>
        <w:t xml:space="preserve"> – </w:t>
      </w:r>
      <w:r>
        <w:rPr>
          <w:b/>
          <w:bCs/>
        </w:rPr>
        <w:t xml:space="preserve">Charakteristik </w:t>
      </w:r>
      <w:r w:rsidRPr="009B52AC">
        <w:rPr>
          <w:b/>
          <w:bCs/>
        </w:rPr>
        <w:t>des Leistungsgegenstands</w:t>
      </w:r>
    </w:p>
    <w:p w14:paraId="4ACE6D17" w14:textId="77777777" w:rsidR="0077773C" w:rsidRDefault="0077773C" w:rsidP="0077773C">
      <w:pPr>
        <w:jc w:val="center"/>
        <w:rPr>
          <w:b/>
          <w:bCs/>
        </w:rPr>
      </w:pPr>
    </w:p>
    <w:p w14:paraId="6C3BE5DE" w14:textId="719B1417" w:rsidR="0077773C" w:rsidRPr="009B52AC" w:rsidRDefault="0077773C" w:rsidP="0077773C">
      <w:pPr>
        <w:jc w:val="center"/>
        <w:rPr>
          <w:b/>
          <w:bCs/>
        </w:rPr>
      </w:pPr>
      <w:r w:rsidRPr="009B52AC">
        <w:rPr>
          <w:b/>
          <w:bCs/>
        </w:rPr>
        <w:t xml:space="preserve">Lieferung von Materialien Teil </w:t>
      </w:r>
      <w:r>
        <w:rPr>
          <w:b/>
          <w:bCs/>
        </w:rPr>
        <w:t>2</w:t>
      </w:r>
      <w:r w:rsidRPr="009B52AC">
        <w:rPr>
          <w:b/>
          <w:bCs/>
        </w:rPr>
        <w:t>. - Internationale Anwendungen</w:t>
      </w:r>
    </w:p>
    <w:p w14:paraId="130AD1E5" w14:textId="77777777" w:rsidR="00F9265B" w:rsidRDefault="00F9265B" w:rsidP="00E53419">
      <w:pPr>
        <w:rPr>
          <w:b/>
          <w:bCs/>
          <w:lang w:val="cs-CZ"/>
        </w:rPr>
      </w:pPr>
    </w:p>
    <w:p w14:paraId="088B5CF0" w14:textId="77777777" w:rsidR="00F9265B" w:rsidRDefault="00F9265B" w:rsidP="00E53419">
      <w:pPr>
        <w:rPr>
          <w:b/>
          <w:bCs/>
          <w:lang w:val="cs-CZ"/>
        </w:rPr>
      </w:pPr>
    </w:p>
    <w:p w14:paraId="56295F27" w14:textId="77777777" w:rsidR="00711AD4" w:rsidRPr="00F71092" w:rsidRDefault="00711AD4" w:rsidP="00711AD4">
      <w:pPr>
        <w:rPr>
          <w:b/>
          <w:bCs/>
        </w:rPr>
      </w:pPr>
      <w:r w:rsidRPr="00F71092">
        <w:rPr>
          <w:b/>
          <w:bCs/>
        </w:rPr>
        <w:t>Technische Beschreibung:</w:t>
      </w:r>
    </w:p>
    <w:p w14:paraId="503587D5" w14:textId="77777777" w:rsidR="00F9265B" w:rsidRDefault="00F9265B" w:rsidP="00F9265B">
      <w:pPr>
        <w:widowControl w:val="0"/>
        <w:suppressAutoHyphens/>
        <w:rPr>
          <w:lang w:val="cs-CZ"/>
        </w:rPr>
      </w:pPr>
    </w:p>
    <w:p w14:paraId="4B91AE65" w14:textId="09EB9822" w:rsidR="00711AD4" w:rsidRPr="00B4000F" w:rsidRDefault="00711AD4" w:rsidP="00711AD4">
      <w:pPr>
        <w:rPr>
          <w:b/>
          <w:bCs/>
        </w:rPr>
      </w:pPr>
      <w:r w:rsidRPr="00F71092">
        <w:rPr>
          <w:b/>
          <w:bCs/>
        </w:rPr>
        <w:t xml:space="preserve">Teil </w:t>
      </w:r>
      <w:r>
        <w:rPr>
          <w:b/>
          <w:bCs/>
        </w:rPr>
        <w:t>1</w:t>
      </w:r>
      <w:r w:rsidRPr="00F71092">
        <w:rPr>
          <w:b/>
          <w:bCs/>
        </w:rPr>
        <w:t>:  Basaltfaser 2400 Tex</w:t>
      </w:r>
    </w:p>
    <w:p w14:paraId="2EDC3168" w14:textId="77777777" w:rsidR="00711AD4" w:rsidRPr="00F71092" w:rsidRDefault="00711AD4" w:rsidP="00711AD4">
      <w:pPr>
        <w:widowControl w:val="0"/>
        <w:numPr>
          <w:ilvl w:val="0"/>
          <w:numId w:val="3"/>
        </w:numPr>
        <w:suppressAutoHyphens/>
        <w:ind w:left="1429"/>
      </w:pPr>
      <w:r w:rsidRPr="00F71092">
        <w:t>Form:</w:t>
      </w:r>
      <w:r w:rsidRPr="00F71092">
        <w:tab/>
      </w:r>
      <w:r w:rsidRPr="00F71092">
        <w:tab/>
      </w:r>
      <w:r w:rsidRPr="00F71092">
        <w:tab/>
        <w:t>Roving</w:t>
      </w:r>
    </w:p>
    <w:p w14:paraId="50603F04" w14:textId="77777777" w:rsidR="00711AD4" w:rsidRPr="00F71092" w:rsidRDefault="00711AD4" w:rsidP="00711AD4">
      <w:pPr>
        <w:widowControl w:val="0"/>
        <w:numPr>
          <w:ilvl w:val="0"/>
          <w:numId w:val="3"/>
        </w:numPr>
        <w:suppressAutoHyphens/>
        <w:ind w:left="1429"/>
      </w:pPr>
      <w:r w:rsidRPr="00F71092">
        <w:t>Basalt</w:t>
      </w:r>
      <w:r w:rsidRPr="00F71092">
        <w:tab/>
      </w:r>
      <w:r w:rsidRPr="00F71092">
        <w:tab/>
      </w:r>
      <w:r w:rsidRPr="00F71092">
        <w:tab/>
        <w:t xml:space="preserve">2400 tex </w:t>
      </w:r>
    </w:p>
    <w:p w14:paraId="175E6D4C" w14:textId="77777777" w:rsidR="00711AD4" w:rsidRPr="00F71092" w:rsidRDefault="00711AD4" w:rsidP="00711AD4">
      <w:pPr>
        <w:widowControl w:val="0"/>
        <w:numPr>
          <w:ilvl w:val="0"/>
          <w:numId w:val="3"/>
        </w:numPr>
        <w:suppressAutoHyphens/>
        <w:ind w:left="1429"/>
      </w:pPr>
      <w:r w:rsidRPr="00F71092">
        <w:t xml:space="preserve">Dichte: </w:t>
      </w:r>
      <w:r w:rsidRPr="00F71092">
        <w:tab/>
      </w:r>
      <w:r w:rsidRPr="00F71092">
        <w:tab/>
        <w:t>2,75 g/cm3</w:t>
      </w:r>
    </w:p>
    <w:p w14:paraId="1C93C538" w14:textId="77777777" w:rsidR="00711AD4" w:rsidRPr="00F71092" w:rsidRDefault="00711AD4" w:rsidP="00711AD4">
      <w:pPr>
        <w:widowControl w:val="0"/>
        <w:numPr>
          <w:ilvl w:val="0"/>
          <w:numId w:val="3"/>
        </w:numPr>
        <w:suppressAutoHyphens/>
        <w:ind w:left="1429"/>
      </w:pPr>
      <w:r w:rsidRPr="00F71092">
        <w:t>Farbe:</w:t>
      </w:r>
      <w:r w:rsidRPr="00F71092">
        <w:tab/>
      </w:r>
      <w:r w:rsidRPr="00F71092">
        <w:tab/>
      </w:r>
      <w:r w:rsidRPr="00F71092">
        <w:tab/>
        <w:t>Dunkeloliv, gold</w:t>
      </w:r>
    </w:p>
    <w:p w14:paraId="6C01A931" w14:textId="77777777" w:rsidR="00711AD4" w:rsidRPr="00F71092" w:rsidRDefault="00711AD4" w:rsidP="00711AD4">
      <w:pPr>
        <w:widowControl w:val="0"/>
        <w:numPr>
          <w:ilvl w:val="0"/>
          <w:numId w:val="3"/>
        </w:numPr>
        <w:suppressAutoHyphens/>
        <w:ind w:left="1429"/>
      </w:pPr>
      <w:r w:rsidRPr="00F71092">
        <w:t>Spulengewicht:</w:t>
      </w:r>
      <w:r w:rsidRPr="00F71092">
        <w:tab/>
      </w:r>
      <w:r>
        <w:t>bis</w:t>
      </w:r>
      <w:r w:rsidRPr="00F71092">
        <w:t xml:space="preserve"> </w:t>
      </w:r>
      <w:r>
        <w:t>20</w:t>
      </w:r>
      <w:r w:rsidRPr="00F71092">
        <w:t xml:space="preserve"> kg</w:t>
      </w:r>
    </w:p>
    <w:p w14:paraId="16C4B151" w14:textId="77777777" w:rsidR="00711AD4" w:rsidRPr="00F71092" w:rsidRDefault="00711AD4" w:rsidP="00711AD4">
      <w:pPr>
        <w:widowControl w:val="0"/>
        <w:numPr>
          <w:ilvl w:val="0"/>
          <w:numId w:val="3"/>
        </w:numPr>
        <w:suppressAutoHyphens/>
        <w:ind w:left="1429"/>
      </w:pPr>
      <w:r w:rsidRPr="00F71092">
        <w:t>Außen-/oder Innenabzug</w:t>
      </w:r>
    </w:p>
    <w:p w14:paraId="12D3354A" w14:textId="0DC931F3" w:rsidR="00711AD4" w:rsidRDefault="00711AD4" w:rsidP="00711AD4">
      <w:pPr>
        <w:widowControl w:val="0"/>
        <w:numPr>
          <w:ilvl w:val="0"/>
          <w:numId w:val="3"/>
        </w:numPr>
        <w:suppressAutoHyphens/>
        <w:rPr>
          <w:lang w:val="cs-CZ"/>
        </w:rPr>
      </w:pPr>
      <w:r>
        <w:t>Menge</w:t>
      </w:r>
      <w:r>
        <w:tab/>
      </w:r>
      <w:r>
        <w:tab/>
      </w:r>
      <w:r>
        <w:tab/>
      </w:r>
      <w:r w:rsidRPr="00EF3660">
        <w:rPr>
          <w:lang w:val="cs-CZ"/>
        </w:rPr>
        <w:t xml:space="preserve">11 </w:t>
      </w:r>
      <w:r>
        <w:rPr>
          <w:lang w:val="cs-CZ"/>
        </w:rPr>
        <w:t>52</w:t>
      </w:r>
      <w:r w:rsidRPr="00EF3660">
        <w:rPr>
          <w:lang w:val="cs-CZ"/>
        </w:rPr>
        <w:t>0 kg</w:t>
      </w:r>
      <w:r w:rsidRPr="00EF3660">
        <w:rPr>
          <w:lang w:val="cs-CZ"/>
        </w:rPr>
        <w:tab/>
      </w:r>
      <w:r w:rsidRPr="00EF3660">
        <w:rPr>
          <w:lang w:val="cs-CZ"/>
        </w:rPr>
        <w:tab/>
      </w:r>
      <w:r>
        <w:rPr>
          <w:lang w:val="cs-CZ"/>
        </w:rPr>
        <w:t>70</w:t>
      </w:r>
      <w:r w:rsidRPr="00EF3660">
        <w:rPr>
          <w:lang w:val="cs-CZ"/>
        </w:rPr>
        <w:t xml:space="preserve"> </w:t>
      </w:r>
      <w:r>
        <w:rPr>
          <w:lang w:val="cs-CZ"/>
        </w:rPr>
        <w:t>53</w:t>
      </w:r>
      <w:r w:rsidRPr="00EF3660">
        <w:rPr>
          <w:lang w:val="cs-CZ"/>
        </w:rPr>
        <w:t>1 EUR     (</w:t>
      </w:r>
      <w:r>
        <w:rPr>
          <w:lang w:val="cs-CZ"/>
        </w:rPr>
        <w:t>1</w:t>
      </w:r>
      <w:r w:rsidRPr="00EF3660">
        <w:rPr>
          <w:lang w:val="cs-CZ"/>
        </w:rPr>
        <w:t> </w:t>
      </w:r>
      <w:r>
        <w:rPr>
          <w:lang w:val="cs-CZ"/>
        </w:rPr>
        <w:t>728</w:t>
      </w:r>
      <w:r w:rsidRPr="00EF3660">
        <w:rPr>
          <w:lang w:val="cs-CZ"/>
        </w:rPr>
        <w:t xml:space="preserve"> 000 CZK)</w:t>
      </w:r>
    </w:p>
    <w:p w14:paraId="5ED279A6" w14:textId="77777777" w:rsidR="00711AD4" w:rsidRPr="00CB089F" w:rsidRDefault="00711AD4" w:rsidP="00F9265B">
      <w:pPr>
        <w:widowControl w:val="0"/>
        <w:suppressAutoHyphens/>
        <w:rPr>
          <w:lang w:val="cs-CZ"/>
        </w:rPr>
      </w:pPr>
    </w:p>
    <w:p w14:paraId="07534C89" w14:textId="77777777" w:rsidR="000958C7" w:rsidRDefault="000958C7" w:rsidP="000958C7">
      <w:pPr>
        <w:widowControl w:val="0"/>
        <w:suppressAutoHyphens/>
        <w:rPr>
          <w:lang w:val="cs-CZ"/>
        </w:rPr>
      </w:pPr>
    </w:p>
    <w:p w14:paraId="3C3CD2E7" w14:textId="39338871" w:rsidR="000958C7" w:rsidRPr="00BB26B1" w:rsidRDefault="00E53419" w:rsidP="000958C7">
      <w:pPr>
        <w:rPr>
          <w:b/>
          <w:bCs/>
          <w:lang w:val="cs-CZ"/>
        </w:rPr>
      </w:pPr>
      <w:r>
        <w:rPr>
          <w:b/>
          <w:bCs/>
          <w:lang w:val="cs-CZ"/>
        </w:rPr>
        <w:t>Teil</w:t>
      </w:r>
      <w:r w:rsidR="000958C7" w:rsidRPr="00BB26B1">
        <w:rPr>
          <w:b/>
          <w:bCs/>
          <w:lang w:val="cs-CZ"/>
        </w:rPr>
        <w:t xml:space="preserve"> </w:t>
      </w:r>
      <w:r w:rsidR="00711AD4">
        <w:rPr>
          <w:b/>
          <w:bCs/>
          <w:lang w:val="cs-CZ"/>
        </w:rPr>
        <w:t>2</w:t>
      </w:r>
      <w:r w:rsidR="000958C7" w:rsidRPr="00BB26B1">
        <w:rPr>
          <w:b/>
          <w:bCs/>
          <w:lang w:val="cs-CZ"/>
        </w:rPr>
        <w:t xml:space="preserve">:  </w:t>
      </w:r>
      <w:r>
        <w:rPr>
          <w:b/>
          <w:bCs/>
          <w:lang w:val="cs-CZ"/>
        </w:rPr>
        <w:t>Bindefasern</w:t>
      </w:r>
    </w:p>
    <w:p w14:paraId="720226B7" w14:textId="77777777" w:rsidR="003F1FE8" w:rsidRPr="003F1FE8" w:rsidRDefault="003F1FE8" w:rsidP="003F1FE8">
      <w:pPr>
        <w:widowControl w:val="0"/>
        <w:numPr>
          <w:ilvl w:val="0"/>
          <w:numId w:val="3"/>
        </w:numPr>
        <w:suppressAutoHyphens/>
        <w:rPr>
          <w:lang w:val="cs-CZ"/>
        </w:rPr>
      </w:pPr>
      <w:r>
        <w:rPr>
          <w:lang w:val="cs-CZ"/>
        </w:rPr>
        <w:t>Typ: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Pr="003F1FE8">
        <w:rPr>
          <w:lang w:val="cs-CZ"/>
        </w:rPr>
        <w:t>167f36x1</w:t>
      </w:r>
    </w:p>
    <w:p w14:paraId="579440E7" w14:textId="074BD045" w:rsidR="003F1FE8" w:rsidRPr="003F1FE8" w:rsidRDefault="003F1FE8" w:rsidP="003F1FE8">
      <w:pPr>
        <w:widowControl w:val="0"/>
        <w:numPr>
          <w:ilvl w:val="0"/>
          <w:numId w:val="3"/>
        </w:numPr>
        <w:suppressAutoHyphens/>
        <w:rPr>
          <w:lang w:val="cs-CZ"/>
        </w:rPr>
      </w:pPr>
      <w:r>
        <w:rPr>
          <w:lang w:val="cs-CZ"/>
        </w:rPr>
        <w:t>Material:</w:t>
      </w:r>
      <w:r w:rsidRPr="00BB26B1">
        <w:rPr>
          <w:lang w:val="cs-CZ"/>
        </w:rPr>
        <w:t xml:space="preserve"> </w:t>
      </w:r>
      <w:r w:rsidRPr="00BB26B1">
        <w:rPr>
          <w:lang w:val="cs-CZ"/>
        </w:rPr>
        <w:tab/>
      </w:r>
      <w:r w:rsidRPr="00BB26B1">
        <w:rPr>
          <w:lang w:val="cs-CZ"/>
        </w:rPr>
        <w:tab/>
      </w:r>
      <w:r>
        <w:rPr>
          <w:lang w:val="cs-CZ"/>
        </w:rPr>
        <w:t>PES</w:t>
      </w:r>
      <w:r w:rsidRPr="003D1DB9">
        <w:t xml:space="preserve"> </w:t>
      </w:r>
    </w:p>
    <w:p w14:paraId="6D8AB2A9" w14:textId="18419A69" w:rsidR="003F1FE8" w:rsidRPr="00F9265B" w:rsidRDefault="003F1FE8" w:rsidP="003F1FE8">
      <w:pPr>
        <w:widowControl w:val="0"/>
        <w:numPr>
          <w:ilvl w:val="0"/>
          <w:numId w:val="3"/>
        </w:numPr>
        <w:suppressAutoHyphens/>
        <w:rPr>
          <w:lang w:val="cs-CZ"/>
        </w:rPr>
      </w:pPr>
      <w:r>
        <w:rPr>
          <w:lang w:val="cs-CZ"/>
        </w:rPr>
        <w:t>Farbe: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roh wei</w:t>
      </w:r>
      <w:r>
        <w:t>ß</w:t>
      </w:r>
    </w:p>
    <w:p w14:paraId="7CF4E7F0" w14:textId="0E8277BC" w:rsidR="003F1FE8" w:rsidRPr="00BB26B1" w:rsidRDefault="003F1FE8" w:rsidP="003F1FE8">
      <w:pPr>
        <w:widowControl w:val="0"/>
        <w:numPr>
          <w:ilvl w:val="0"/>
          <w:numId w:val="3"/>
        </w:numPr>
        <w:suppressAutoHyphens/>
        <w:rPr>
          <w:lang w:val="cs-CZ"/>
        </w:rPr>
      </w:pPr>
      <w:r>
        <w:rPr>
          <w:lang w:val="cs-CZ"/>
        </w:rPr>
        <w:t>Form</w:t>
      </w:r>
      <w:r w:rsidRPr="00BB26B1">
        <w:rPr>
          <w:lang w:val="cs-CZ"/>
        </w:rPr>
        <w:t xml:space="preserve">: </w:t>
      </w:r>
      <w:r w:rsidRPr="00BB26B1">
        <w:rPr>
          <w:lang w:val="cs-CZ"/>
        </w:rPr>
        <w:tab/>
      </w:r>
      <w:r w:rsidRPr="00BB26B1">
        <w:rPr>
          <w:lang w:val="cs-CZ"/>
        </w:rPr>
        <w:tab/>
      </w:r>
      <w:r>
        <w:rPr>
          <w:lang w:val="cs-CZ"/>
        </w:rPr>
        <w:tab/>
        <w:t>Baum</w:t>
      </w:r>
    </w:p>
    <w:p w14:paraId="5A72EDC7" w14:textId="6ED0A5F2" w:rsidR="003F1FE8" w:rsidRPr="003F1FE8" w:rsidRDefault="003F1FE8" w:rsidP="003F1FE8">
      <w:pPr>
        <w:widowControl w:val="0"/>
        <w:numPr>
          <w:ilvl w:val="0"/>
          <w:numId w:val="3"/>
        </w:numPr>
        <w:suppressAutoHyphens/>
        <w:rPr>
          <w:lang w:val="cs-CZ"/>
        </w:rPr>
      </w:pPr>
      <w:r>
        <w:rPr>
          <w:lang w:val="cs-CZ"/>
        </w:rPr>
        <w:t>Gewicht</w:t>
      </w:r>
      <w:r w:rsidRPr="003F1FE8">
        <w:rPr>
          <w:lang w:val="cs-CZ"/>
        </w:rPr>
        <w:t xml:space="preserve"> :</w:t>
      </w:r>
      <w:r w:rsidRPr="003F1FE8">
        <w:rPr>
          <w:lang w:val="cs-CZ"/>
        </w:rPr>
        <w:tab/>
      </w:r>
      <w:r w:rsidRPr="003F1FE8">
        <w:rPr>
          <w:lang w:val="cs-CZ"/>
        </w:rPr>
        <w:tab/>
        <w:t xml:space="preserve">ca.274,5 kg  </w:t>
      </w:r>
    </w:p>
    <w:p w14:paraId="2ED4FEB9" w14:textId="18F5F5AD" w:rsidR="000958C7" w:rsidRDefault="003F1FE8" w:rsidP="000958C7">
      <w:pPr>
        <w:widowControl w:val="0"/>
        <w:numPr>
          <w:ilvl w:val="0"/>
          <w:numId w:val="3"/>
        </w:numPr>
        <w:suppressAutoHyphens/>
        <w:rPr>
          <w:lang w:val="cs-CZ"/>
        </w:rPr>
      </w:pPr>
      <w:r w:rsidRPr="003F1FE8">
        <w:rPr>
          <w:lang w:val="cs-CZ"/>
        </w:rPr>
        <w:t xml:space="preserve">Menge: </w:t>
      </w:r>
      <w:r w:rsidRPr="003F1FE8">
        <w:rPr>
          <w:lang w:val="cs-CZ"/>
        </w:rPr>
        <w:tab/>
      </w:r>
      <w:r w:rsidRPr="003F1FE8">
        <w:rPr>
          <w:lang w:val="cs-CZ"/>
        </w:rPr>
        <w:tab/>
      </w:r>
      <w:r w:rsidR="00711AD4">
        <w:rPr>
          <w:lang w:val="cs-CZ"/>
        </w:rPr>
        <w:t>4</w:t>
      </w:r>
      <w:r>
        <w:rPr>
          <w:lang w:val="cs-CZ"/>
        </w:rPr>
        <w:t xml:space="preserve"> </w:t>
      </w:r>
      <w:r w:rsidR="00711AD4">
        <w:rPr>
          <w:lang w:val="cs-CZ"/>
        </w:rPr>
        <w:t>272</w:t>
      </w:r>
      <w:r w:rsidRPr="00EF3660">
        <w:rPr>
          <w:lang w:val="cs-CZ"/>
        </w:rPr>
        <w:t xml:space="preserve"> kg </w:t>
      </w:r>
      <w:r w:rsidRPr="00EF3660">
        <w:rPr>
          <w:lang w:val="cs-CZ"/>
        </w:rPr>
        <w:tab/>
      </w:r>
      <w:r w:rsidRPr="00EF3660">
        <w:rPr>
          <w:lang w:val="cs-CZ"/>
        </w:rPr>
        <w:tab/>
      </w:r>
      <w:r w:rsidR="00711AD4">
        <w:rPr>
          <w:lang w:val="cs-CZ"/>
        </w:rPr>
        <w:t>26</w:t>
      </w:r>
      <w:r>
        <w:rPr>
          <w:lang w:val="cs-CZ"/>
        </w:rPr>
        <w:t xml:space="preserve"> </w:t>
      </w:r>
      <w:r w:rsidR="00711AD4">
        <w:rPr>
          <w:lang w:val="cs-CZ"/>
        </w:rPr>
        <w:t>158</w:t>
      </w:r>
      <w:r w:rsidRPr="00EF3660">
        <w:rPr>
          <w:lang w:val="cs-CZ"/>
        </w:rPr>
        <w:t xml:space="preserve"> EUR (</w:t>
      </w:r>
      <w:r>
        <w:rPr>
          <w:lang w:val="cs-CZ"/>
        </w:rPr>
        <w:t> </w:t>
      </w:r>
      <w:r w:rsidR="00711AD4">
        <w:rPr>
          <w:lang w:val="cs-CZ"/>
        </w:rPr>
        <w:t>640 860</w:t>
      </w:r>
      <w:r w:rsidRPr="009104C4">
        <w:rPr>
          <w:lang w:val="cs-CZ"/>
        </w:rPr>
        <w:t xml:space="preserve"> CZK)</w:t>
      </w:r>
    </w:p>
    <w:p w14:paraId="589DB8A3" w14:textId="77777777" w:rsidR="00711AD4" w:rsidRDefault="00711AD4" w:rsidP="00711AD4">
      <w:pPr>
        <w:widowControl w:val="0"/>
        <w:suppressAutoHyphens/>
        <w:rPr>
          <w:lang w:val="cs-CZ"/>
        </w:rPr>
      </w:pPr>
    </w:p>
    <w:p w14:paraId="115ED19D" w14:textId="7843A837" w:rsidR="00711AD4" w:rsidRDefault="00711AD4" w:rsidP="00711AD4">
      <w:pPr>
        <w:rPr>
          <w:b/>
          <w:bCs/>
        </w:rPr>
      </w:pPr>
      <w:r>
        <w:rPr>
          <w:b/>
          <w:bCs/>
          <w:lang w:val="cs-CZ"/>
        </w:rPr>
        <w:t>Teil</w:t>
      </w:r>
      <w:r w:rsidRPr="00BB26B1">
        <w:rPr>
          <w:b/>
          <w:bCs/>
          <w:lang w:val="cs-CZ"/>
        </w:rPr>
        <w:t xml:space="preserve"> </w:t>
      </w:r>
      <w:r>
        <w:rPr>
          <w:b/>
          <w:bCs/>
          <w:lang w:val="cs-CZ"/>
        </w:rPr>
        <w:t>3</w:t>
      </w:r>
      <w:r w:rsidRPr="00BB26B1">
        <w:rPr>
          <w:b/>
          <w:bCs/>
          <w:lang w:val="cs-CZ"/>
        </w:rPr>
        <w:t xml:space="preserve">:  </w:t>
      </w:r>
      <w:r>
        <w:rPr>
          <w:b/>
          <w:bCs/>
        </w:rPr>
        <w:t>Tränkungschemie</w:t>
      </w:r>
    </w:p>
    <w:p w14:paraId="7D9C25B6" w14:textId="77777777" w:rsidR="00711AD4" w:rsidRPr="003F1FE8" w:rsidRDefault="00711AD4" w:rsidP="00711AD4">
      <w:pPr>
        <w:ind w:left="1800"/>
      </w:pPr>
      <w:r w:rsidRPr="00BD2667">
        <w:rPr>
          <w:b/>
          <w:bCs/>
        </w:rPr>
        <w:t>wässrige</w:t>
      </w:r>
      <w:r w:rsidRPr="00BD2667">
        <w:t xml:space="preserve">, leicht zu applizierenden Dispersionen, mit folgenden </w:t>
      </w:r>
      <w:r w:rsidRPr="003F1FE8">
        <w:t>Eigenschaften:</w:t>
      </w:r>
    </w:p>
    <w:p w14:paraId="6A5FA15D" w14:textId="77777777" w:rsidR="00711AD4" w:rsidRPr="003F1FE8" w:rsidRDefault="00711AD4" w:rsidP="00711AD4">
      <w:pPr>
        <w:pStyle w:val="Odstavecseseznamem"/>
        <w:numPr>
          <w:ilvl w:val="2"/>
          <w:numId w:val="2"/>
        </w:numPr>
      </w:pPr>
      <w:r w:rsidRPr="003F1FE8">
        <w:t xml:space="preserve">Je nach Bedarf steife bzw. drapierbare Textilarmierungen </w:t>
      </w:r>
    </w:p>
    <w:p w14:paraId="71BE5C80" w14:textId="77777777" w:rsidR="00711AD4" w:rsidRPr="003F1FE8" w:rsidRDefault="00711AD4" w:rsidP="00711AD4">
      <w:pPr>
        <w:pStyle w:val="Odstavecseseznamem"/>
        <w:numPr>
          <w:ilvl w:val="2"/>
          <w:numId w:val="2"/>
        </w:numPr>
      </w:pPr>
      <w:r w:rsidRPr="003F1FE8">
        <w:t xml:space="preserve">Festigkeiten des Rovings bis 4000 MPa </w:t>
      </w:r>
    </w:p>
    <w:p w14:paraId="2EEF9409" w14:textId="77777777" w:rsidR="00711AD4" w:rsidRPr="003F1FE8" w:rsidRDefault="00711AD4" w:rsidP="00711AD4">
      <w:pPr>
        <w:pStyle w:val="Odstavecseseznamem"/>
        <w:numPr>
          <w:ilvl w:val="2"/>
          <w:numId w:val="2"/>
        </w:numPr>
      </w:pPr>
      <w:r w:rsidRPr="003F1FE8">
        <w:t xml:space="preserve">Sehr hohe Alkalibeständigkeit </w:t>
      </w:r>
    </w:p>
    <w:p w14:paraId="380EE8B9" w14:textId="77777777" w:rsidR="00711AD4" w:rsidRPr="003F1FE8" w:rsidRDefault="00711AD4" w:rsidP="00711AD4">
      <w:pPr>
        <w:pStyle w:val="Odstavecseseznamem"/>
        <w:numPr>
          <w:ilvl w:val="2"/>
          <w:numId w:val="2"/>
        </w:numPr>
      </w:pPr>
      <w:r w:rsidRPr="003F1FE8">
        <w:t xml:space="preserve">Temperaturbeständigkeit bis 100°C </w:t>
      </w:r>
    </w:p>
    <w:p w14:paraId="2F02D7AD" w14:textId="77777777" w:rsidR="00711AD4" w:rsidRPr="003F1FE8" w:rsidRDefault="00711AD4" w:rsidP="00711AD4">
      <w:pPr>
        <w:pStyle w:val="Odstavecseseznamem"/>
        <w:numPr>
          <w:ilvl w:val="2"/>
          <w:numId w:val="2"/>
        </w:numPr>
      </w:pPr>
      <w:r w:rsidRPr="003F1FE8">
        <w:t xml:space="preserve">Sehr gute Verbundfestigkeiten </w:t>
      </w:r>
    </w:p>
    <w:p w14:paraId="1B18D2DA" w14:textId="77777777" w:rsidR="00711AD4" w:rsidRPr="00BD2667" w:rsidRDefault="00711AD4" w:rsidP="00711AD4">
      <w:pPr>
        <w:pStyle w:val="Odstavecseseznamem"/>
        <w:numPr>
          <w:ilvl w:val="2"/>
          <w:numId w:val="2"/>
        </w:numPr>
        <w:rPr>
          <w:rFonts w:ascii="SymbolMT" w:hAnsi="SymbolMT"/>
        </w:rPr>
      </w:pPr>
      <w:r w:rsidRPr="003F1FE8">
        <w:t>Referenzmaterial im Rahmen C3 für Außenanwendungen bis 80°</w:t>
      </w:r>
      <w:r w:rsidRPr="00B4000F">
        <w:t>C</w:t>
      </w:r>
    </w:p>
    <w:p w14:paraId="225DC838" w14:textId="77777777" w:rsidR="00711AD4" w:rsidRPr="00E53419" w:rsidRDefault="00711AD4" w:rsidP="00711AD4">
      <w:pPr>
        <w:pStyle w:val="Odstavecseseznamem"/>
        <w:numPr>
          <w:ilvl w:val="2"/>
          <w:numId w:val="2"/>
        </w:numPr>
        <w:ind w:left="1418" w:hanging="284"/>
        <w:rPr>
          <w:b/>
          <w:bCs/>
        </w:rPr>
      </w:pPr>
      <w:r w:rsidRPr="00BD2667">
        <w:rPr>
          <w:b/>
          <w:bCs/>
        </w:rPr>
        <w:t>Form:</w:t>
      </w:r>
      <w:r w:rsidRPr="00BD2667">
        <w:rPr>
          <w:b/>
          <w:bCs/>
        </w:rPr>
        <w:tab/>
      </w:r>
      <w:r w:rsidRPr="00BD2667">
        <w:rPr>
          <w:b/>
          <w:bCs/>
        </w:rPr>
        <w:tab/>
      </w:r>
      <w:r w:rsidRPr="00BD2667">
        <w:rPr>
          <w:b/>
          <w:bCs/>
        </w:rPr>
        <w:tab/>
      </w:r>
      <w:r w:rsidRPr="00BD2667">
        <w:t>Faß/Container</w:t>
      </w:r>
    </w:p>
    <w:p w14:paraId="02D6C9B7" w14:textId="41BB9DF7" w:rsidR="00711AD4" w:rsidRPr="002D3D0B" w:rsidRDefault="00711AD4" w:rsidP="00711AD4">
      <w:pPr>
        <w:pStyle w:val="Odstavecseseznamem"/>
        <w:numPr>
          <w:ilvl w:val="2"/>
          <w:numId w:val="2"/>
        </w:numPr>
        <w:ind w:left="1418" w:hanging="284"/>
        <w:rPr>
          <w:b/>
          <w:bCs/>
          <w:lang w:val="cs-CZ"/>
        </w:rPr>
      </w:pPr>
      <w:r w:rsidRPr="002D3D0B">
        <w:rPr>
          <w:b/>
          <w:bCs/>
          <w:lang w:val="cs-CZ"/>
        </w:rPr>
        <w:t>M</w:t>
      </w:r>
      <w:r>
        <w:rPr>
          <w:b/>
          <w:bCs/>
          <w:lang w:val="cs-CZ"/>
        </w:rPr>
        <w:t>enge</w:t>
      </w:r>
      <w:r w:rsidRPr="002D3D0B">
        <w:rPr>
          <w:b/>
          <w:bCs/>
          <w:lang w:val="cs-CZ"/>
        </w:rPr>
        <w:tab/>
      </w:r>
      <w:r w:rsidRPr="002D3D0B">
        <w:rPr>
          <w:b/>
          <w:bCs/>
          <w:lang w:val="cs-CZ"/>
        </w:rPr>
        <w:tab/>
      </w:r>
      <w:r>
        <w:rPr>
          <w:b/>
          <w:bCs/>
          <w:lang w:val="cs-CZ"/>
        </w:rPr>
        <w:tab/>
      </w:r>
      <w:r w:rsidRPr="00711AD4">
        <w:rPr>
          <w:lang w:val="cs-CZ"/>
        </w:rPr>
        <w:t>5</w:t>
      </w:r>
      <w:r w:rsidRPr="002D3D0B">
        <w:rPr>
          <w:lang w:val="cs-CZ"/>
        </w:rPr>
        <w:t xml:space="preserve"> </w:t>
      </w:r>
      <w:r>
        <w:rPr>
          <w:lang w:val="cs-CZ"/>
        </w:rPr>
        <w:t>462</w:t>
      </w:r>
      <w:r w:rsidRPr="002D3D0B">
        <w:rPr>
          <w:lang w:val="cs-CZ"/>
        </w:rPr>
        <w:t xml:space="preserve"> kg</w:t>
      </w:r>
      <w:r w:rsidRPr="002D3D0B">
        <w:rPr>
          <w:lang w:val="cs-CZ"/>
        </w:rPr>
        <w:tab/>
      </w:r>
      <w:r w:rsidRPr="002D3D0B">
        <w:rPr>
          <w:lang w:val="cs-CZ"/>
        </w:rPr>
        <w:tab/>
      </w:r>
      <w:r>
        <w:rPr>
          <w:lang w:val="cs-CZ"/>
        </w:rPr>
        <w:t>33</w:t>
      </w:r>
      <w:r w:rsidRPr="002D3D0B">
        <w:rPr>
          <w:lang w:val="cs-CZ"/>
        </w:rPr>
        <w:t xml:space="preserve"> </w:t>
      </w:r>
      <w:r>
        <w:rPr>
          <w:lang w:val="cs-CZ"/>
        </w:rPr>
        <w:t>443</w:t>
      </w:r>
      <w:r w:rsidRPr="002D3D0B">
        <w:rPr>
          <w:lang w:val="cs-CZ"/>
        </w:rPr>
        <w:t xml:space="preserve"> EUR  (</w:t>
      </w:r>
      <w:r>
        <w:rPr>
          <w:lang w:val="cs-CZ"/>
        </w:rPr>
        <w:t>819 360</w:t>
      </w:r>
      <w:r w:rsidRPr="002D3D0B">
        <w:rPr>
          <w:lang w:val="cs-CZ"/>
        </w:rPr>
        <w:t xml:space="preserve"> CZK)</w:t>
      </w:r>
    </w:p>
    <w:p w14:paraId="05051BE5" w14:textId="77777777" w:rsidR="00711AD4" w:rsidRPr="00BB26B1" w:rsidRDefault="00711AD4" w:rsidP="00711AD4">
      <w:pPr>
        <w:rPr>
          <w:b/>
          <w:bCs/>
          <w:lang w:val="cs-CZ"/>
        </w:rPr>
      </w:pPr>
    </w:p>
    <w:p w14:paraId="4F692FE2" w14:textId="77777777" w:rsidR="00711AD4" w:rsidRPr="003F1FE8" w:rsidRDefault="00711AD4" w:rsidP="00711AD4">
      <w:pPr>
        <w:widowControl w:val="0"/>
        <w:suppressAutoHyphens/>
        <w:rPr>
          <w:lang w:val="cs-CZ"/>
        </w:rPr>
      </w:pPr>
    </w:p>
    <w:p w14:paraId="4BC69933" w14:textId="77777777" w:rsidR="000958C7" w:rsidRPr="009104C4" w:rsidRDefault="000958C7" w:rsidP="000958C7">
      <w:pPr>
        <w:widowControl w:val="0"/>
        <w:suppressAutoHyphens/>
        <w:rPr>
          <w:lang w:val="cs-CZ"/>
        </w:rPr>
      </w:pPr>
    </w:p>
    <w:p w14:paraId="69312DDA" w14:textId="77777777" w:rsidR="000958C7" w:rsidRPr="007E3AD8" w:rsidRDefault="000958C7" w:rsidP="000958C7">
      <w:pPr>
        <w:rPr>
          <w:lang w:val="cs-CZ"/>
        </w:rPr>
      </w:pPr>
    </w:p>
    <w:p w14:paraId="0C046E92" w14:textId="77777777" w:rsidR="000958C7" w:rsidRDefault="000958C7" w:rsidP="000958C7">
      <w:pPr>
        <w:rPr>
          <w:b/>
          <w:bCs/>
          <w:lang w:val="cs-CZ"/>
        </w:rPr>
      </w:pPr>
    </w:p>
    <w:p w14:paraId="4A530E5D" w14:textId="77777777" w:rsidR="000958C7" w:rsidRPr="00BB26B1" w:rsidRDefault="000958C7" w:rsidP="000958C7">
      <w:pPr>
        <w:rPr>
          <w:b/>
          <w:bCs/>
          <w:lang w:val="cs-CZ"/>
        </w:rPr>
      </w:pPr>
    </w:p>
    <w:p w14:paraId="771E6CC8" w14:textId="77777777" w:rsidR="000958C7" w:rsidRDefault="000958C7"/>
    <w:sectPr w:rsidR="000958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MT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C20CE"/>
    <w:multiLevelType w:val="hybridMultilevel"/>
    <w:tmpl w:val="D6C6F9A4"/>
    <w:lvl w:ilvl="0" w:tplc="3C5AC88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C43D6"/>
    <w:multiLevelType w:val="hybridMultilevel"/>
    <w:tmpl w:val="37423976"/>
    <w:lvl w:ilvl="0" w:tplc="0405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E7F6983"/>
    <w:multiLevelType w:val="hybridMultilevel"/>
    <w:tmpl w:val="1FD2FE6A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93885286">
    <w:abstractNumId w:val="2"/>
  </w:num>
  <w:num w:numId="2" w16cid:durableId="857159119">
    <w:abstractNumId w:val="0"/>
  </w:num>
  <w:num w:numId="3" w16cid:durableId="1723164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8C7"/>
    <w:rsid w:val="000958C7"/>
    <w:rsid w:val="002D3D0B"/>
    <w:rsid w:val="003D1DB9"/>
    <w:rsid w:val="003F1FE8"/>
    <w:rsid w:val="00486D29"/>
    <w:rsid w:val="004A63F9"/>
    <w:rsid w:val="005942DB"/>
    <w:rsid w:val="005B6CC2"/>
    <w:rsid w:val="00677EC7"/>
    <w:rsid w:val="00711AD4"/>
    <w:rsid w:val="00770D8E"/>
    <w:rsid w:val="0077773C"/>
    <w:rsid w:val="00871F5A"/>
    <w:rsid w:val="00AF73A7"/>
    <w:rsid w:val="00CB089F"/>
    <w:rsid w:val="00DD6A2F"/>
    <w:rsid w:val="00E53419"/>
    <w:rsid w:val="00EC63B0"/>
    <w:rsid w:val="00F9265B"/>
    <w:rsid w:val="00FF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5E53C"/>
  <w15:chartTrackingRefBased/>
  <w15:docId w15:val="{74848430-A0B8-49FB-ACD7-5E4B8756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58C7"/>
    <w:pPr>
      <w:spacing w:after="0" w:line="240" w:lineRule="auto"/>
    </w:pPr>
    <w:rPr>
      <w:rFonts w:ascii="Times New Roman" w:eastAsia="Times New Roman" w:hAnsi="Times New Roman" w:cs="Times New Roman"/>
      <w:kern w:val="0"/>
      <w:lang w:val="de-DE" w:eastAsia="de-DE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95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5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58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5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58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58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58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58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58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58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58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58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58C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58C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58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58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58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58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58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5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5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95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5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958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58C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958C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58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58C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58C7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3F1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Blechová</dc:creator>
  <cp:keywords/>
  <dc:description/>
  <cp:lastModifiedBy>Koncz</cp:lastModifiedBy>
  <cp:revision>5</cp:revision>
  <cp:lastPrinted>2025-08-13T11:14:00Z</cp:lastPrinted>
  <dcterms:created xsi:type="dcterms:W3CDTF">2025-08-21T09:45:00Z</dcterms:created>
  <dcterms:modified xsi:type="dcterms:W3CDTF">2025-10-23T13:26:00Z</dcterms:modified>
</cp:coreProperties>
</file>