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524589"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210D46" w:rsidRDefault="00210D46" w:rsidP="00926A20">
            <w:pPr>
              <w:pStyle w:val="Label"/>
              <w:jc w:val="both"/>
              <w:rPr>
                <w:lang w:val="cs-CZ"/>
              </w:rPr>
            </w:pPr>
            <w:r w:rsidRPr="00210D46">
              <w:rPr>
                <w:lang w:val="cs-CZ"/>
              </w:rPr>
              <w:t>ZHOTOVITEL:</w:t>
            </w:r>
          </w:p>
        </w:tc>
        <w:tc>
          <w:tcPr>
            <w:tcW w:w="3686" w:type="dxa"/>
            <w:gridSpan w:val="3"/>
            <w:tcBorders>
              <w:top w:val="single" w:sz="12" w:space="0" w:color="auto"/>
              <w:bottom w:val="nil"/>
              <w:right w:val="single" w:sz="4" w:space="0" w:color="auto"/>
            </w:tcBorders>
          </w:tcPr>
          <w:p w14:paraId="213AD767" w14:textId="390152B9" w:rsidR="00210D46" w:rsidRPr="00210D46" w:rsidRDefault="00210D46" w:rsidP="00926A20">
            <w:pPr>
              <w:jc w:val="both"/>
              <w:rPr>
                <w:lang w:val="cs-CZ"/>
              </w:rPr>
            </w:pPr>
            <w:r w:rsidRPr="00210D46">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210D46" w:rsidRDefault="00210D46" w:rsidP="00926A20">
            <w:pPr>
              <w:pStyle w:val="Label"/>
              <w:jc w:val="both"/>
              <w:rPr>
                <w:lang w:val="cs-CZ"/>
              </w:rPr>
            </w:pPr>
            <w:r w:rsidRPr="00210D46">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210D46" w:rsidRDefault="00210D46" w:rsidP="00926A20">
            <w:pPr>
              <w:jc w:val="both"/>
              <w:rPr>
                <w:lang w:val="cs-CZ"/>
              </w:rPr>
            </w:pPr>
            <w:r w:rsidRPr="00210D46">
              <w:rPr>
                <w:lang w:val="cs-CZ"/>
              </w:rPr>
              <w:t>ŠKO-ENERGO, s.r.o.</w:t>
            </w:r>
          </w:p>
          <w:p w14:paraId="50B921A7" w14:textId="77777777" w:rsidR="00210D46" w:rsidRPr="00210D46" w:rsidRDefault="00210D46" w:rsidP="00926A20">
            <w:pPr>
              <w:jc w:val="both"/>
              <w:rPr>
                <w:lang w:val="cs-CZ"/>
              </w:rPr>
            </w:pPr>
            <w:r w:rsidRPr="00210D46">
              <w:rPr>
                <w:lang w:val="cs-CZ"/>
              </w:rPr>
              <w:t>Tř. Václav Klementa 869,</w:t>
            </w:r>
          </w:p>
          <w:p w14:paraId="694CF64E" w14:textId="77777777" w:rsidR="00210D46" w:rsidRPr="00210D46" w:rsidRDefault="00210D46" w:rsidP="00926A20">
            <w:pPr>
              <w:jc w:val="both"/>
              <w:rPr>
                <w:lang w:val="cs-CZ"/>
              </w:rPr>
            </w:pPr>
            <w:r w:rsidRPr="00210D46">
              <w:rPr>
                <w:lang w:val="cs-CZ"/>
              </w:rPr>
              <w:t>293 60 Mladá Boleslav</w:t>
            </w:r>
          </w:p>
        </w:tc>
      </w:tr>
      <w:tr w:rsidR="00210D46" w:rsidRPr="00FA689E" w14:paraId="4296E243" w14:textId="77777777" w:rsidTr="00210D46">
        <w:trPr>
          <w:trHeight w:val="774"/>
          <w:jc w:val="center"/>
        </w:trPr>
        <w:tc>
          <w:tcPr>
            <w:tcW w:w="1135" w:type="dxa"/>
            <w:tcBorders>
              <w:top w:val="nil"/>
              <w:left w:val="single" w:sz="12" w:space="0" w:color="auto"/>
            </w:tcBorders>
          </w:tcPr>
          <w:p w14:paraId="25C05BC1" w14:textId="77777777" w:rsidR="00210D46" w:rsidRPr="00210D46" w:rsidRDefault="00210D46" w:rsidP="00926A20">
            <w:pPr>
              <w:pStyle w:val="Label"/>
              <w:jc w:val="both"/>
              <w:rPr>
                <w:lang w:val="cs-CZ"/>
              </w:rPr>
            </w:pPr>
            <w:r w:rsidRPr="00210D4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210D46" w:rsidRDefault="00210D46" w:rsidP="00926A20">
            <w:pPr>
              <w:jc w:val="both"/>
              <w:rPr>
                <w:lang w:val="cs-CZ"/>
              </w:rPr>
            </w:pPr>
            <w:r w:rsidRPr="00210D46">
              <w:rPr>
                <w:lang w:val="cs-CZ"/>
              </w:rPr>
              <w:t>Magistrů 1275/13</w:t>
            </w:r>
          </w:p>
          <w:p w14:paraId="386AEAF8" w14:textId="77777777" w:rsidR="00210D46" w:rsidRPr="00210D46" w:rsidRDefault="00210D46" w:rsidP="00926A20">
            <w:pPr>
              <w:jc w:val="both"/>
              <w:rPr>
                <w:lang w:val="cs-CZ"/>
              </w:rPr>
            </w:pPr>
            <w:r w:rsidRPr="00210D46">
              <w:rPr>
                <w:lang w:val="cs-CZ"/>
              </w:rPr>
              <w:t>140 00 Praha 4</w:t>
            </w:r>
          </w:p>
          <w:p w14:paraId="78C50063" w14:textId="77777777" w:rsidR="00210D46" w:rsidRPr="00210D46" w:rsidRDefault="00210D46" w:rsidP="00926A20">
            <w:pPr>
              <w:jc w:val="both"/>
              <w:rPr>
                <w:lang w:val="cs-CZ"/>
              </w:rPr>
            </w:pPr>
            <w:r w:rsidRPr="00210D46">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210D46" w:rsidRDefault="00210D46" w:rsidP="00926A20">
            <w:pPr>
              <w:pStyle w:val="Label"/>
              <w:jc w:val="both"/>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210D46" w:rsidRDefault="00210D46" w:rsidP="00926A20">
            <w:pPr>
              <w:pStyle w:val="Label"/>
              <w:jc w:val="both"/>
              <w:rPr>
                <w:lang w:val="cs-CZ"/>
              </w:rPr>
            </w:pPr>
          </w:p>
        </w:tc>
      </w:tr>
      <w:tr w:rsidR="00210D46" w:rsidRPr="00210D46" w14:paraId="010E4129" w14:textId="77777777" w:rsidTr="00210D46">
        <w:trPr>
          <w:jc w:val="center"/>
        </w:trPr>
        <w:tc>
          <w:tcPr>
            <w:tcW w:w="1135" w:type="dxa"/>
            <w:tcBorders>
              <w:left w:val="single" w:sz="12" w:space="0" w:color="auto"/>
            </w:tcBorders>
          </w:tcPr>
          <w:p w14:paraId="31730E84" w14:textId="77777777" w:rsidR="00210D46" w:rsidRPr="00210D46" w:rsidRDefault="00210D46" w:rsidP="00926A20">
            <w:pPr>
              <w:pStyle w:val="Label"/>
              <w:jc w:val="both"/>
              <w:rPr>
                <w:lang w:val="cs-CZ"/>
              </w:rPr>
            </w:pPr>
            <w:r w:rsidRPr="00210D46">
              <w:rPr>
                <w:lang w:val="cs-CZ"/>
              </w:rPr>
              <w:t xml:space="preserve">NÁZEV PROJEKTU: </w:t>
            </w:r>
          </w:p>
        </w:tc>
        <w:tc>
          <w:tcPr>
            <w:tcW w:w="8017" w:type="dxa"/>
            <w:gridSpan w:val="6"/>
            <w:tcBorders>
              <w:right w:val="single" w:sz="12" w:space="0" w:color="auto"/>
            </w:tcBorders>
          </w:tcPr>
          <w:p w14:paraId="2600A031" w14:textId="71136C8C" w:rsidR="00210D46" w:rsidRPr="00EE3CB1" w:rsidRDefault="00210D46" w:rsidP="007E2051">
            <w:pPr>
              <w:jc w:val="both"/>
              <w:rPr>
                <w:b/>
                <w:bCs/>
                <w:sz w:val="24"/>
                <w:szCs w:val="24"/>
                <w:lang w:val="cs-CZ"/>
              </w:rPr>
            </w:pPr>
            <w:bookmarkStart w:id="0" w:name="_Hlk96431269"/>
            <w:r w:rsidRPr="00EE3CB1">
              <w:rPr>
                <w:b/>
                <w:bCs/>
                <w:sz w:val="24"/>
                <w:szCs w:val="24"/>
                <w:lang w:val="cs-CZ"/>
              </w:rPr>
              <w:t xml:space="preserve">Modernizace </w:t>
            </w:r>
            <w:r w:rsidR="00337F0D">
              <w:rPr>
                <w:b/>
                <w:bCs/>
                <w:sz w:val="24"/>
                <w:szCs w:val="24"/>
                <w:lang w:val="cs-CZ"/>
              </w:rPr>
              <w:t>t</w:t>
            </w:r>
            <w:r w:rsidRPr="00EE3CB1">
              <w:rPr>
                <w:b/>
                <w:bCs/>
                <w:sz w:val="24"/>
                <w:szCs w:val="24"/>
                <w:lang w:val="cs-CZ"/>
              </w:rPr>
              <w:t>eplárny Mladá Boleslav</w:t>
            </w:r>
            <w:bookmarkEnd w:id="0"/>
          </w:p>
        </w:tc>
      </w:tr>
      <w:tr w:rsidR="00210D46" w:rsidRPr="00F849FB" w14:paraId="6460F8A1" w14:textId="77777777" w:rsidTr="00210D46">
        <w:trPr>
          <w:jc w:val="center"/>
        </w:trPr>
        <w:tc>
          <w:tcPr>
            <w:tcW w:w="1135" w:type="dxa"/>
            <w:tcBorders>
              <w:left w:val="single" w:sz="12" w:space="0" w:color="auto"/>
            </w:tcBorders>
          </w:tcPr>
          <w:p w14:paraId="1AE66EB4" w14:textId="77777777" w:rsidR="00210D46" w:rsidRPr="00210D46" w:rsidRDefault="00210D46" w:rsidP="00926A20">
            <w:pPr>
              <w:pStyle w:val="Label"/>
              <w:jc w:val="both"/>
              <w:rPr>
                <w:lang w:val="cs-CZ"/>
              </w:rPr>
            </w:pPr>
            <w:r w:rsidRPr="00210D46">
              <w:rPr>
                <w:lang w:val="cs-CZ"/>
              </w:rPr>
              <w:t xml:space="preserve">ČÁST/NÁZEV DOKUMENTU: </w:t>
            </w:r>
          </w:p>
        </w:tc>
        <w:tc>
          <w:tcPr>
            <w:tcW w:w="8017" w:type="dxa"/>
            <w:gridSpan w:val="6"/>
            <w:tcBorders>
              <w:right w:val="single" w:sz="12" w:space="0" w:color="auto"/>
            </w:tcBorders>
          </w:tcPr>
          <w:p w14:paraId="1531BAB3" w14:textId="27E8C922" w:rsidR="00210D46" w:rsidRPr="00210D46" w:rsidRDefault="00210D46" w:rsidP="00926A20">
            <w:pPr>
              <w:jc w:val="both"/>
              <w:rPr>
                <w:sz w:val="20"/>
                <w:szCs w:val="20"/>
                <w:lang w:val="cs-CZ"/>
              </w:rPr>
            </w:pPr>
            <w:r w:rsidRPr="00210D46">
              <w:rPr>
                <w:sz w:val="20"/>
                <w:szCs w:val="20"/>
                <w:lang w:val="cs-CZ"/>
              </w:rPr>
              <w:t>D1.</w:t>
            </w:r>
            <w:r w:rsidR="00F849FB">
              <w:rPr>
                <w:sz w:val="20"/>
                <w:szCs w:val="20"/>
                <w:lang w:val="cs-CZ"/>
              </w:rPr>
              <w:t>2</w:t>
            </w:r>
            <w:r w:rsidRPr="00210D46">
              <w:rPr>
                <w:sz w:val="20"/>
                <w:szCs w:val="20"/>
                <w:lang w:val="cs-CZ"/>
              </w:rPr>
              <w:t xml:space="preserve"> </w:t>
            </w:r>
            <w:r w:rsidR="00F849FB">
              <w:rPr>
                <w:sz w:val="20"/>
                <w:szCs w:val="20"/>
                <w:lang w:val="cs-CZ"/>
              </w:rPr>
              <w:t xml:space="preserve">Stavebně – konstrukční </w:t>
            </w:r>
            <w:r w:rsidRPr="00210D46">
              <w:rPr>
                <w:sz w:val="20"/>
                <w:szCs w:val="20"/>
                <w:lang w:val="cs-CZ"/>
              </w:rPr>
              <w:t>řešení</w:t>
            </w:r>
          </w:p>
          <w:p w14:paraId="2FD412B3" w14:textId="7BF1254F" w:rsidR="00210D46" w:rsidRPr="00210D46" w:rsidRDefault="00210D46" w:rsidP="00926A20">
            <w:pPr>
              <w:jc w:val="both"/>
              <w:rPr>
                <w:b/>
                <w:bCs/>
                <w:sz w:val="24"/>
                <w:szCs w:val="24"/>
                <w:lang w:val="cs-CZ"/>
              </w:rPr>
            </w:pPr>
            <w:r w:rsidRPr="00210D46">
              <w:rPr>
                <w:b/>
                <w:bCs/>
                <w:sz w:val="24"/>
                <w:szCs w:val="24"/>
                <w:lang w:val="cs-CZ"/>
              </w:rPr>
              <w:t>SO20</w:t>
            </w:r>
            <w:r w:rsidR="00F849FB">
              <w:rPr>
                <w:b/>
                <w:bCs/>
                <w:sz w:val="24"/>
                <w:szCs w:val="24"/>
                <w:lang w:val="cs-CZ"/>
              </w:rPr>
              <w:t>3</w:t>
            </w:r>
            <w:r w:rsidRPr="00210D46">
              <w:rPr>
                <w:b/>
                <w:bCs/>
                <w:sz w:val="24"/>
                <w:szCs w:val="24"/>
                <w:lang w:val="cs-CZ"/>
              </w:rPr>
              <w:t xml:space="preserve"> </w:t>
            </w:r>
            <w:r w:rsidR="00F849FB">
              <w:rPr>
                <w:b/>
                <w:bCs/>
                <w:sz w:val="24"/>
                <w:szCs w:val="24"/>
                <w:lang w:val="cs-CZ"/>
              </w:rPr>
              <w:t>Úpravy k</w:t>
            </w:r>
            <w:r w:rsidRPr="00210D46">
              <w:rPr>
                <w:b/>
                <w:bCs/>
                <w:sz w:val="24"/>
                <w:szCs w:val="24"/>
                <w:lang w:val="cs-CZ"/>
              </w:rPr>
              <w:t>oteln</w:t>
            </w:r>
            <w:r w:rsidR="00F849FB">
              <w:rPr>
                <w:b/>
                <w:bCs/>
                <w:sz w:val="24"/>
                <w:szCs w:val="24"/>
                <w:lang w:val="cs-CZ"/>
              </w:rPr>
              <w:t>y K80/K90 – Ocelové konstrukce</w:t>
            </w:r>
          </w:p>
          <w:p w14:paraId="75DE188E" w14:textId="77777777" w:rsidR="00210D46" w:rsidRPr="00210D46" w:rsidRDefault="00210D46" w:rsidP="00926A20">
            <w:pPr>
              <w:jc w:val="both"/>
              <w:rPr>
                <w:sz w:val="20"/>
                <w:szCs w:val="20"/>
                <w:lang w:val="cs-CZ"/>
              </w:rPr>
            </w:pPr>
            <w:r w:rsidRPr="00210D46">
              <w:rPr>
                <w:sz w:val="20"/>
                <w:szCs w:val="20"/>
                <w:lang w:val="cs-CZ"/>
              </w:rPr>
              <w:t>TECHNICKÁ ZPRÁVA</w:t>
            </w:r>
          </w:p>
        </w:tc>
      </w:tr>
      <w:tr w:rsidR="00210D46" w:rsidRPr="00210D46" w14:paraId="1B915421" w14:textId="77777777" w:rsidTr="00210D46">
        <w:trPr>
          <w:jc w:val="center"/>
        </w:trPr>
        <w:tc>
          <w:tcPr>
            <w:tcW w:w="1135" w:type="dxa"/>
            <w:tcBorders>
              <w:left w:val="single" w:sz="12" w:space="0" w:color="auto"/>
            </w:tcBorders>
          </w:tcPr>
          <w:p w14:paraId="772F3671" w14:textId="77777777" w:rsidR="00210D46" w:rsidRPr="00210D46" w:rsidRDefault="00210D46" w:rsidP="00926A20">
            <w:pPr>
              <w:pStyle w:val="Label"/>
              <w:jc w:val="both"/>
              <w:rPr>
                <w:lang w:val="cs-CZ"/>
              </w:rPr>
            </w:pPr>
            <w:r w:rsidRPr="00210D46">
              <w:rPr>
                <w:lang w:val="cs-CZ"/>
              </w:rPr>
              <w:t>STUPEŇ:</w:t>
            </w:r>
          </w:p>
        </w:tc>
        <w:tc>
          <w:tcPr>
            <w:tcW w:w="8017" w:type="dxa"/>
            <w:gridSpan w:val="6"/>
            <w:tcBorders>
              <w:right w:val="single" w:sz="12" w:space="0" w:color="auto"/>
            </w:tcBorders>
          </w:tcPr>
          <w:p w14:paraId="694873DA" w14:textId="02CF6298" w:rsidR="00210D46" w:rsidRPr="00210D46" w:rsidRDefault="00210D46" w:rsidP="00926A20">
            <w:pPr>
              <w:jc w:val="both"/>
              <w:rPr>
                <w:sz w:val="20"/>
                <w:szCs w:val="20"/>
                <w:lang w:val="cs-CZ"/>
              </w:rPr>
            </w:pPr>
            <w:r w:rsidRPr="00210D46">
              <w:rPr>
                <w:sz w:val="20"/>
                <w:szCs w:val="20"/>
                <w:lang w:val="cs-CZ"/>
              </w:rPr>
              <w:t>Dokumentace pro vydání stavebního povolení</w:t>
            </w:r>
          </w:p>
        </w:tc>
      </w:tr>
      <w:tr w:rsidR="00210D46" w:rsidRPr="00210D46" w14:paraId="5F0795AC" w14:textId="77777777" w:rsidTr="00210D46">
        <w:trPr>
          <w:trHeight w:val="463"/>
          <w:jc w:val="center"/>
        </w:trPr>
        <w:tc>
          <w:tcPr>
            <w:tcW w:w="1135" w:type="dxa"/>
            <w:tcBorders>
              <w:left w:val="single" w:sz="12" w:space="0" w:color="auto"/>
            </w:tcBorders>
          </w:tcPr>
          <w:p w14:paraId="315538FA" w14:textId="77777777" w:rsidR="00210D46" w:rsidRPr="00210D46" w:rsidRDefault="00210D46" w:rsidP="00926A20">
            <w:pPr>
              <w:pStyle w:val="Label"/>
              <w:jc w:val="both"/>
              <w:rPr>
                <w:lang w:val="cs-CZ"/>
              </w:rPr>
            </w:pPr>
            <w:r w:rsidRPr="00210D46">
              <w:rPr>
                <w:lang w:val="cs-CZ"/>
              </w:rPr>
              <w:t xml:space="preserve">PROFESE/ PŘÍLOHA: </w:t>
            </w:r>
          </w:p>
        </w:tc>
        <w:tc>
          <w:tcPr>
            <w:tcW w:w="8017" w:type="dxa"/>
            <w:gridSpan w:val="6"/>
            <w:tcBorders>
              <w:right w:val="single" w:sz="12" w:space="0" w:color="auto"/>
            </w:tcBorders>
          </w:tcPr>
          <w:p w14:paraId="2D779122" w14:textId="77777777" w:rsidR="00210D46" w:rsidRPr="00EE3CB1" w:rsidRDefault="00210D46" w:rsidP="00926A20">
            <w:pPr>
              <w:pStyle w:val="Label"/>
              <w:jc w:val="both"/>
              <w:rPr>
                <w:rFonts w:asciiTheme="minorHAnsi" w:hAnsiTheme="minorHAnsi"/>
                <w:sz w:val="20"/>
                <w:szCs w:val="20"/>
                <w:lang w:val="cs-CZ"/>
              </w:rPr>
            </w:pPr>
            <w:r w:rsidRPr="00EE3CB1">
              <w:rPr>
                <w:rFonts w:asciiTheme="minorHAnsi" w:hAnsiTheme="minorHAnsi"/>
                <w:sz w:val="20"/>
                <w:szCs w:val="20"/>
                <w:lang w:val="cs-CZ"/>
              </w:rPr>
              <w:t>Stavební</w:t>
            </w:r>
          </w:p>
        </w:tc>
      </w:tr>
      <w:tr w:rsidR="00210D46" w:rsidRPr="00210D46" w14:paraId="5613106A" w14:textId="77777777" w:rsidTr="00210D46">
        <w:trPr>
          <w:jc w:val="center"/>
        </w:trPr>
        <w:tc>
          <w:tcPr>
            <w:tcW w:w="1135" w:type="dxa"/>
            <w:tcBorders>
              <w:left w:val="single" w:sz="12" w:space="0" w:color="auto"/>
            </w:tcBorders>
          </w:tcPr>
          <w:p w14:paraId="4105DCE6" w14:textId="77777777" w:rsidR="00210D46" w:rsidRPr="00210D46" w:rsidRDefault="00210D46" w:rsidP="00926A20">
            <w:pPr>
              <w:pStyle w:val="Label"/>
              <w:jc w:val="both"/>
              <w:rPr>
                <w:color w:val="000000"/>
                <w:lang w:val="cs-CZ"/>
              </w:rPr>
            </w:pPr>
            <w:r w:rsidRPr="00210D46">
              <w:rPr>
                <w:lang w:val="cs-CZ"/>
              </w:rPr>
              <w:t>DATUM:</w:t>
            </w:r>
          </w:p>
        </w:tc>
        <w:tc>
          <w:tcPr>
            <w:tcW w:w="2391" w:type="dxa"/>
            <w:tcBorders>
              <w:right w:val="single" w:sz="4" w:space="0" w:color="auto"/>
            </w:tcBorders>
          </w:tcPr>
          <w:p w14:paraId="18F82F3C" w14:textId="01E68CC4" w:rsidR="00210D46" w:rsidRPr="00210D46" w:rsidRDefault="007E2051" w:rsidP="007E2051">
            <w:pPr>
              <w:jc w:val="both"/>
              <w:rPr>
                <w:color w:val="000000"/>
                <w:lang w:val="cs-CZ"/>
              </w:rPr>
            </w:pPr>
            <w:r>
              <w:rPr>
                <w:lang w:val="cs-CZ"/>
              </w:rPr>
              <w:t>04</w:t>
            </w:r>
            <w:r w:rsidR="00210D46" w:rsidRPr="00210D46">
              <w:rPr>
                <w:lang w:val="cs-CZ"/>
              </w:rPr>
              <w:t>/202</w:t>
            </w:r>
            <w:r>
              <w:rPr>
                <w:lang w:val="cs-CZ"/>
              </w:rPr>
              <w:t>3</w:t>
            </w:r>
          </w:p>
        </w:tc>
        <w:tc>
          <w:tcPr>
            <w:tcW w:w="1279" w:type="dxa"/>
            <w:tcBorders>
              <w:top w:val="single" w:sz="4" w:space="0" w:color="auto"/>
              <w:left w:val="single" w:sz="4" w:space="0" w:color="auto"/>
              <w:right w:val="single" w:sz="4" w:space="0" w:color="auto"/>
            </w:tcBorders>
          </w:tcPr>
          <w:p w14:paraId="0438D5CF" w14:textId="77777777" w:rsidR="00210D46" w:rsidRPr="00210D46" w:rsidRDefault="00210D46" w:rsidP="00926A20">
            <w:pPr>
              <w:pStyle w:val="Label"/>
              <w:jc w:val="both"/>
              <w:rPr>
                <w:lang w:val="cs-CZ"/>
              </w:rPr>
            </w:pPr>
            <w:r w:rsidRPr="00210D4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210D46" w:rsidRDefault="00210D46" w:rsidP="00926A20">
            <w:pPr>
              <w:jc w:val="both"/>
              <w:rPr>
                <w:color w:val="000000"/>
                <w:sz w:val="22"/>
                <w:szCs w:val="22"/>
                <w:highlight w:val="yellow"/>
                <w:lang w:val="cs-CZ"/>
              </w:rPr>
            </w:pPr>
            <w:r w:rsidRPr="00210D46">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210D46" w:rsidRDefault="00210D46" w:rsidP="00926A20">
            <w:pPr>
              <w:pStyle w:val="Label"/>
              <w:jc w:val="both"/>
              <w:rPr>
                <w:lang w:val="cs-CZ"/>
              </w:rPr>
            </w:pPr>
          </w:p>
        </w:tc>
      </w:tr>
      <w:tr w:rsidR="00210D46" w:rsidRPr="00210D46" w14:paraId="72D061D7" w14:textId="77777777" w:rsidTr="00210D46">
        <w:trPr>
          <w:jc w:val="center"/>
        </w:trPr>
        <w:tc>
          <w:tcPr>
            <w:tcW w:w="1135" w:type="dxa"/>
            <w:tcBorders>
              <w:left w:val="single" w:sz="12" w:space="0" w:color="auto"/>
            </w:tcBorders>
          </w:tcPr>
          <w:p w14:paraId="34699231" w14:textId="77777777" w:rsidR="00210D46" w:rsidRPr="00210D46" w:rsidRDefault="00210D46" w:rsidP="00926A20">
            <w:pPr>
              <w:pStyle w:val="Label"/>
              <w:jc w:val="both"/>
              <w:rPr>
                <w:color w:val="000000"/>
                <w:lang w:val="cs-CZ"/>
              </w:rPr>
            </w:pPr>
            <w:r w:rsidRPr="00210D46">
              <w:rPr>
                <w:lang w:val="cs-CZ"/>
              </w:rPr>
              <w:t>ZAKÁZKOVÉ ČÍSLO:</w:t>
            </w:r>
            <w:r w:rsidRPr="00210D46">
              <w:rPr>
                <w:color w:val="000000"/>
                <w:lang w:val="cs-CZ"/>
              </w:rPr>
              <w:t xml:space="preserve"> </w:t>
            </w:r>
          </w:p>
        </w:tc>
        <w:tc>
          <w:tcPr>
            <w:tcW w:w="2391" w:type="dxa"/>
            <w:tcBorders>
              <w:right w:val="single" w:sz="4" w:space="0" w:color="auto"/>
            </w:tcBorders>
          </w:tcPr>
          <w:p w14:paraId="511A39EA" w14:textId="77777777" w:rsidR="00210D46" w:rsidRPr="00210D46" w:rsidRDefault="00210D46" w:rsidP="00926A20">
            <w:pPr>
              <w:jc w:val="both"/>
              <w:rPr>
                <w:lang w:val="cs-CZ"/>
              </w:rPr>
            </w:pPr>
            <w:r w:rsidRPr="00210D46">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210D46" w:rsidRDefault="00210D46" w:rsidP="00926A20">
            <w:pPr>
              <w:pStyle w:val="Label"/>
              <w:jc w:val="both"/>
              <w:rPr>
                <w:lang w:val="cs-CZ"/>
              </w:rPr>
            </w:pPr>
            <w:r w:rsidRPr="00210D46">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16D5D7CB" w:rsidR="00210D46" w:rsidRPr="00210D46" w:rsidRDefault="00F849FB" w:rsidP="00926A20">
            <w:pPr>
              <w:jc w:val="both"/>
              <w:rPr>
                <w:lang w:val="cs-CZ"/>
              </w:rPr>
            </w:pPr>
            <w:r>
              <w:rPr>
                <w:lang w:val="cs-CZ"/>
              </w:rPr>
              <w:t xml:space="preserve">Ing. </w:t>
            </w:r>
            <w:proofErr w:type="spellStart"/>
            <w:r>
              <w:rPr>
                <w:lang w:val="cs-CZ"/>
              </w:rPr>
              <w:t>Rabl</w:t>
            </w:r>
            <w:proofErr w:type="spellEnd"/>
          </w:p>
        </w:tc>
        <w:tc>
          <w:tcPr>
            <w:tcW w:w="1843" w:type="dxa"/>
            <w:tcBorders>
              <w:left w:val="single" w:sz="4" w:space="0" w:color="auto"/>
              <w:bottom w:val="single" w:sz="4" w:space="0" w:color="auto"/>
              <w:right w:val="single" w:sz="12" w:space="0" w:color="auto"/>
            </w:tcBorders>
          </w:tcPr>
          <w:p w14:paraId="76995149" w14:textId="77777777" w:rsidR="00210D46" w:rsidRPr="00210D46" w:rsidRDefault="00210D46" w:rsidP="00926A20">
            <w:pPr>
              <w:jc w:val="both"/>
              <w:rPr>
                <w:lang w:val="cs-CZ"/>
              </w:rPr>
            </w:pPr>
          </w:p>
        </w:tc>
      </w:tr>
      <w:tr w:rsidR="00210D46" w:rsidRPr="00210D46" w14:paraId="545224FD" w14:textId="77777777" w:rsidTr="00210D46">
        <w:trPr>
          <w:jc w:val="center"/>
        </w:trPr>
        <w:tc>
          <w:tcPr>
            <w:tcW w:w="1135" w:type="dxa"/>
            <w:tcBorders>
              <w:left w:val="single" w:sz="12" w:space="0" w:color="auto"/>
            </w:tcBorders>
          </w:tcPr>
          <w:p w14:paraId="3F466CEB" w14:textId="77777777" w:rsidR="00210D46" w:rsidRPr="00210D46" w:rsidRDefault="00210D46" w:rsidP="00926A20">
            <w:pPr>
              <w:pStyle w:val="Label"/>
              <w:jc w:val="both"/>
              <w:rPr>
                <w:color w:val="000000"/>
                <w:lang w:val="cs-CZ"/>
              </w:rPr>
            </w:pPr>
            <w:r w:rsidRPr="00210D46">
              <w:rPr>
                <w:lang w:val="cs-CZ"/>
              </w:rPr>
              <w:t xml:space="preserve">ARCHIVNÍ ČÍSLO: </w:t>
            </w:r>
          </w:p>
        </w:tc>
        <w:tc>
          <w:tcPr>
            <w:tcW w:w="2391" w:type="dxa"/>
            <w:tcBorders>
              <w:right w:val="single" w:sz="4" w:space="0" w:color="auto"/>
            </w:tcBorders>
          </w:tcPr>
          <w:p w14:paraId="0BCD37EF" w14:textId="164D5FF5" w:rsidR="00210D46" w:rsidRPr="00210D46" w:rsidRDefault="00210D46" w:rsidP="00926A20">
            <w:pPr>
              <w:jc w:val="both"/>
              <w:rPr>
                <w:lang w:val="cs-CZ"/>
              </w:rPr>
            </w:pPr>
            <w:r w:rsidRPr="00210D46">
              <w:rPr>
                <w:lang w:val="cs-CZ"/>
              </w:rPr>
              <w:t>S404T21-TS20</w:t>
            </w:r>
            <w:r w:rsidR="00F849FB">
              <w:rPr>
                <w:lang w:val="cs-CZ"/>
              </w:rPr>
              <w:t>3</w:t>
            </w:r>
            <w:r w:rsidRPr="00210D46">
              <w:rPr>
                <w:lang w:val="cs-CZ"/>
              </w:rPr>
              <w:t>_101</w:t>
            </w:r>
          </w:p>
        </w:tc>
        <w:tc>
          <w:tcPr>
            <w:tcW w:w="1279" w:type="dxa"/>
            <w:tcBorders>
              <w:left w:val="single" w:sz="4" w:space="0" w:color="auto"/>
              <w:bottom w:val="single" w:sz="4" w:space="0" w:color="auto"/>
              <w:right w:val="single" w:sz="4" w:space="0" w:color="auto"/>
            </w:tcBorders>
          </w:tcPr>
          <w:p w14:paraId="5AE78704" w14:textId="77777777" w:rsidR="00210D46" w:rsidRPr="00210D46" w:rsidRDefault="00210D46" w:rsidP="00926A20">
            <w:pPr>
              <w:pStyle w:val="Label"/>
              <w:jc w:val="both"/>
              <w:rPr>
                <w:lang w:val="cs-CZ"/>
              </w:rPr>
            </w:pPr>
            <w:r w:rsidRPr="00210D46">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2920A75E" w:rsidR="00210D46" w:rsidRPr="00210D46" w:rsidRDefault="00E87149" w:rsidP="00926A20">
            <w:pPr>
              <w:jc w:val="both"/>
              <w:rPr>
                <w:highlight w:val="yellow"/>
                <w:lang w:val="cs-CZ"/>
              </w:rPr>
            </w:pPr>
            <w:r w:rsidRPr="00E87149">
              <w:rPr>
                <w:lang w:val="cs-CZ"/>
              </w:rPr>
              <w:t>Ing. Kolovrat</w:t>
            </w:r>
          </w:p>
        </w:tc>
        <w:tc>
          <w:tcPr>
            <w:tcW w:w="1843" w:type="dxa"/>
            <w:tcBorders>
              <w:left w:val="single" w:sz="4" w:space="0" w:color="auto"/>
              <w:bottom w:val="single" w:sz="4" w:space="0" w:color="auto"/>
              <w:right w:val="single" w:sz="12" w:space="0" w:color="auto"/>
            </w:tcBorders>
          </w:tcPr>
          <w:p w14:paraId="785AF411" w14:textId="77777777" w:rsidR="00210D46" w:rsidRPr="00210D46" w:rsidRDefault="00210D46" w:rsidP="00926A20">
            <w:pPr>
              <w:pStyle w:val="Label"/>
              <w:jc w:val="both"/>
              <w:rPr>
                <w:lang w:val="cs-CZ"/>
              </w:rPr>
            </w:pPr>
          </w:p>
        </w:tc>
      </w:tr>
      <w:tr w:rsidR="00210D46" w:rsidRPr="00210D4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210D46" w:rsidRDefault="00210D46" w:rsidP="00926A20">
            <w:pPr>
              <w:pStyle w:val="Label"/>
              <w:jc w:val="both"/>
              <w:rPr>
                <w:lang w:val="cs-CZ"/>
              </w:rPr>
            </w:pPr>
            <w:r w:rsidRPr="00210D46">
              <w:rPr>
                <w:lang w:val="cs-CZ"/>
              </w:rPr>
              <w:t xml:space="preserve">REVIZE:  </w:t>
            </w:r>
          </w:p>
        </w:tc>
        <w:tc>
          <w:tcPr>
            <w:tcW w:w="2391" w:type="dxa"/>
            <w:tcBorders>
              <w:bottom w:val="single" w:sz="12" w:space="0" w:color="auto"/>
              <w:right w:val="single" w:sz="4" w:space="0" w:color="auto"/>
            </w:tcBorders>
          </w:tcPr>
          <w:p w14:paraId="3BA72686" w14:textId="444CCE3B" w:rsidR="00210D46" w:rsidRPr="00210D46" w:rsidRDefault="007E2051" w:rsidP="00926A20">
            <w:pPr>
              <w:jc w:val="both"/>
              <w:rPr>
                <w:lang w:val="cs-CZ"/>
              </w:rPr>
            </w:pPr>
            <w:r>
              <w:rPr>
                <w:lang w:val="cs-CZ"/>
              </w:rPr>
              <w:t>a</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210D46" w:rsidRDefault="00210D46" w:rsidP="00926A20">
            <w:pPr>
              <w:pStyle w:val="Label"/>
              <w:jc w:val="both"/>
              <w:rPr>
                <w:lang w:val="cs-CZ"/>
              </w:rPr>
            </w:pPr>
            <w:r w:rsidRPr="00210D4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1D42E24" w:rsidR="00210D46" w:rsidRPr="00210D46" w:rsidRDefault="00E87149" w:rsidP="00926A20">
            <w:pPr>
              <w:jc w:val="both"/>
              <w:rPr>
                <w:highlight w:val="yellow"/>
                <w:lang w:val="cs-CZ"/>
              </w:rPr>
            </w:pPr>
            <w:r w:rsidRPr="00E87149">
              <w:rPr>
                <w:lang w:val="cs-CZ"/>
              </w:rPr>
              <w:t>Ing. Hlaváč</w:t>
            </w: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210D46" w:rsidRDefault="00210D46" w:rsidP="00926A20">
            <w:pPr>
              <w:jc w:val="both"/>
              <w:rPr>
                <w:lang w:val="cs-CZ"/>
              </w:rPr>
            </w:pPr>
          </w:p>
        </w:tc>
      </w:tr>
    </w:tbl>
    <w:p w14:paraId="6FAFBDCD" w14:textId="4C532EE8" w:rsidR="001F5D15" w:rsidRDefault="001F5D15" w:rsidP="00926A20">
      <w:pPr>
        <w:tabs>
          <w:tab w:val="left" w:pos="1526"/>
        </w:tabs>
        <w:jc w:val="both"/>
        <w:rPr>
          <w:lang w:val="cs-CZ"/>
        </w:rPr>
      </w:pPr>
    </w:p>
    <w:p w14:paraId="2E3B55FF" w14:textId="355ED7B4" w:rsidR="00210D46" w:rsidRDefault="00210D46" w:rsidP="00926A20">
      <w:pPr>
        <w:tabs>
          <w:tab w:val="left" w:pos="1526"/>
        </w:tabs>
        <w:jc w:val="both"/>
        <w:rPr>
          <w:lang w:val="cs-CZ"/>
        </w:rPr>
      </w:pPr>
    </w:p>
    <w:p w14:paraId="1285D37C" w14:textId="330EED47" w:rsidR="00210D46" w:rsidRDefault="00210D46" w:rsidP="00926A20">
      <w:pPr>
        <w:tabs>
          <w:tab w:val="left" w:pos="1526"/>
        </w:tabs>
        <w:jc w:val="both"/>
        <w:rPr>
          <w:lang w:val="cs-CZ"/>
        </w:rPr>
      </w:pPr>
    </w:p>
    <w:p w14:paraId="5EB17D3B" w14:textId="5A1E225D" w:rsidR="00210D46" w:rsidRDefault="00210D46" w:rsidP="00926A20">
      <w:pPr>
        <w:tabs>
          <w:tab w:val="left" w:pos="1526"/>
        </w:tabs>
        <w:jc w:val="both"/>
        <w:rPr>
          <w:lang w:val="cs-CZ"/>
        </w:rPr>
      </w:pPr>
    </w:p>
    <w:p w14:paraId="376E0FA7" w14:textId="769696B8" w:rsidR="00210D46" w:rsidRPr="00210D46" w:rsidRDefault="00210D46" w:rsidP="00926A20">
      <w:pPr>
        <w:pStyle w:val="Subject"/>
        <w:jc w:val="both"/>
        <w:rPr>
          <w:lang w:val="cs-CZ"/>
        </w:rPr>
      </w:pP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926A20">
            <w:pPr>
              <w:pStyle w:val="Label"/>
              <w:jc w:val="both"/>
              <w:rPr>
                <w:lang w:val="cs-CZ"/>
              </w:rPr>
            </w:pPr>
            <w:r w:rsidRPr="00210D46">
              <w:rPr>
                <w:lang w:val="cs-CZ"/>
              </w:rPr>
              <w:t>ČÍSLO REVIZE</w:t>
            </w:r>
          </w:p>
        </w:tc>
        <w:tc>
          <w:tcPr>
            <w:tcW w:w="709" w:type="dxa"/>
            <w:tcBorders>
              <w:top w:val="single" w:sz="12" w:space="0" w:color="auto"/>
              <w:right w:val="single" w:sz="4" w:space="0" w:color="auto"/>
            </w:tcBorders>
          </w:tcPr>
          <w:p w14:paraId="0AFC1DCE" w14:textId="77777777" w:rsidR="00210D46" w:rsidRPr="00210D46" w:rsidRDefault="00210D46" w:rsidP="00926A20">
            <w:pPr>
              <w:pStyle w:val="Label"/>
              <w:jc w:val="both"/>
              <w:rPr>
                <w:lang w:val="cs-CZ"/>
              </w:rPr>
            </w:pPr>
            <w:r w:rsidRPr="00210D46">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926A20">
            <w:pPr>
              <w:pStyle w:val="Label"/>
              <w:jc w:val="both"/>
              <w:rPr>
                <w:lang w:val="cs-CZ"/>
              </w:rPr>
            </w:pPr>
            <w:r w:rsidRPr="00210D46">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926A20">
            <w:pPr>
              <w:pStyle w:val="Label"/>
              <w:jc w:val="both"/>
              <w:rPr>
                <w:lang w:val="cs-CZ"/>
              </w:rPr>
            </w:pPr>
            <w:r w:rsidRPr="00210D46">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926A20">
            <w:pPr>
              <w:pStyle w:val="Label"/>
              <w:jc w:val="both"/>
              <w:rPr>
                <w:lang w:val="cs-CZ"/>
              </w:rPr>
            </w:pPr>
            <w:r w:rsidRPr="00210D46">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926A20">
            <w:pPr>
              <w:pStyle w:val="Label"/>
              <w:jc w:val="both"/>
              <w:rPr>
                <w:lang w:val="cs-CZ"/>
              </w:rPr>
            </w:pPr>
            <w:r w:rsidRPr="00210D46">
              <w:rPr>
                <w:lang w:val="cs-CZ"/>
              </w:rPr>
              <w:t>POPIS ZMĚNY</w:t>
            </w:r>
          </w:p>
        </w:tc>
      </w:tr>
      <w:tr w:rsidR="00210D46" w:rsidRPr="00210D46" w14:paraId="6B21E420" w14:textId="77777777" w:rsidTr="00210D46">
        <w:tc>
          <w:tcPr>
            <w:tcW w:w="993" w:type="dxa"/>
            <w:tcBorders>
              <w:left w:val="single" w:sz="12" w:space="0" w:color="auto"/>
            </w:tcBorders>
          </w:tcPr>
          <w:p w14:paraId="476209BA" w14:textId="4AE1FDDA" w:rsidR="00210D46" w:rsidRPr="00926A20" w:rsidRDefault="007E2051" w:rsidP="00926A20">
            <w:pPr>
              <w:pStyle w:val="Label"/>
              <w:jc w:val="both"/>
              <w:rPr>
                <w:lang w:val="cs-CZ"/>
              </w:rPr>
            </w:pPr>
            <w:r w:rsidRPr="00926A20">
              <w:rPr>
                <w:lang w:val="cs-CZ"/>
              </w:rPr>
              <w:t>a</w:t>
            </w:r>
          </w:p>
        </w:tc>
        <w:tc>
          <w:tcPr>
            <w:tcW w:w="709" w:type="dxa"/>
            <w:tcBorders>
              <w:right w:val="single" w:sz="4" w:space="0" w:color="auto"/>
            </w:tcBorders>
          </w:tcPr>
          <w:p w14:paraId="171BF678" w14:textId="4E76212A" w:rsidR="00210D46" w:rsidRPr="00926A20" w:rsidRDefault="007E2051" w:rsidP="00926A20">
            <w:pPr>
              <w:pStyle w:val="Label"/>
              <w:jc w:val="both"/>
              <w:rPr>
                <w:lang w:val="cs-CZ"/>
              </w:rPr>
            </w:pPr>
            <w:r w:rsidRPr="00926A20">
              <w:rPr>
                <w:lang w:val="cs-CZ"/>
              </w:rPr>
              <w:t>27.04.2023</w:t>
            </w:r>
          </w:p>
        </w:tc>
        <w:tc>
          <w:tcPr>
            <w:tcW w:w="1540" w:type="dxa"/>
            <w:tcBorders>
              <w:left w:val="single" w:sz="4" w:space="0" w:color="auto"/>
              <w:bottom w:val="single" w:sz="4" w:space="0" w:color="auto"/>
              <w:right w:val="single" w:sz="4" w:space="0" w:color="auto"/>
            </w:tcBorders>
          </w:tcPr>
          <w:p w14:paraId="26CB2187" w14:textId="7930004C" w:rsidR="00210D46" w:rsidRPr="00926A20" w:rsidRDefault="00061BB9" w:rsidP="00926A20">
            <w:pPr>
              <w:pStyle w:val="Label"/>
              <w:jc w:val="both"/>
              <w:rPr>
                <w:lang w:val="cs-CZ"/>
              </w:rPr>
            </w:pPr>
            <w:r w:rsidRPr="00926A20">
              <w:rPr>
                <w:lang w:val="cs-CZ"/>
              </w:rPr>
              <w:t>všechny</w:t>
            </w:r>
          </w:p>
        </w:tc>
        <w:tc>
          <w:tcPr>
            <w:tcW w:w="1134" w:type="dxa"/>
            <w:tcBorders>
              <w:left w:val="single" w:sz="4" w:space="0" w:color="auto"/>
              <w:bottom w:val="single" w:sz="4" w:space="0" w:color="auto"/>
              <w:right w:val="single" w:sz="4" w:space="0" w:color="auto"/>
            </w:tcBorders>
          </w:tcPr>
          <w:p w14:paraId="59D1F9E7" w14:textId="4E94C9FC" w:rsidR="00210D46" w:rsidRPr="00926A20" w:rsidRDefault="00061BB9" w:rsidP="00926A20">
            <w:pPr>
              <w:pStyle w:val="Label"/>
              <w:jc w:val="both"/>
              <w:rPr>
                <w:lang w:val="cs-CZ"/>
              </w:rPr>
            </w:pPr>
            <w:r w:rsidRPr="00926A20">
              <w:rPr>
                <w:lang w:val="cs-CZ"/>
              </w:rPr>
              <w:t>9</w:t>
            </w:r>
          </w:p>
        </w:tc>
        <w:tc>
          <w:tcPr>
            <w:tcW w:w="1134" w:type="dxa"/>
            <w:tcBorders>
              <w:left w:val="single" w:sz="4" w:space="0" w:color="auto"/>
              <w:bottom w:val="single" w:sz="4" w:space="0" w:color="auto"/>
              <w:right w:val="single" w:sz="4" w:space="0" w:color="auto"/>
            </w:tcBorders>
          </w:tcPr>
          <w:p w14:paraId="676D0628" w14:textId="3B3B0A1A" w:rsidR="00210D46" w:rsidRPr="00926A20" w:rsidRDefault="00061BB9" w:rsidP="00926A20">
            <w:pPr>
              <w:pStyle w:val="Label"/>
              <w:jc w:val="both"/>
              <w:rPr>
                <w:lang w:val="cs-CZ"/>
              </w:rPr>
            </w:pPr>
            <w:r w:rsidRPr="00926A20">
              <w:rPr>
                <w:lang w:val="cs-CZ"/>
              </w:rPr>
              <w:t>9</w:t>
            </w:r>
          </w:p>
        </w:tc>
        <w:tc>
          <w:tcPr>
            <w:tcW w:w="3563" w:type="dxa"/>
            <w:tcBorders>
              <w:left w:val="single" w:sz="4" w:space="0" w:color="auto"/>
              <w:bottom w:val="single" w:sz="4" w:space="0" w:color="auto"/>
              <w:right w:val="single" w:sz="12" w:space="0" w:color="auto"/>
            </w:tcBorders>
          </w:tcPr>
          <w:p w14:paraId="5C92144E" w14:textId="010C0084" w:rsidR="00210D46" w:rsidRPr="00926A20" w:rsidRDefault="007E2051" w:rsidP="00926A20">
            <w:pPr>
              <w:pStyle w:val="Label"/>
              <w:jc w:val="both"/>
              <w:rPr>
                <w:lang w:val="cs-CZ"/>
              </w:rPr>
            </w:pPr>
            <w:r w:rsidRPr="00926A20">
              <w:rPr>
                <w:lang w:val="cs-CZ"/>
              </w:rPr>
              <w:t>Zapracované připomínky ŠKO-ENERGO</w:t>
            </w: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926A20">
            <w:pPr>
              <w:pStyle w:val="Label"/>
              <w:jc w:val="both"/>
              <w:rPr>
                <w:lang w:val="cs-CZ"/>
              </w:rPr>
            </w:pPr>
          </w:p>
        </w:tc>
        <w:tc>
          <w:tcPr>
            <w:tcW w:w="709" w:type="dxa"/>
            <w:tcBorders>
              <w:right w:val="single" w:sz="4" w:space="0" w:color="auto"/>
            </w:tcBorders>
          </w:tcPr>
          <w:p w14:paraId="53C0D93F"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926A20">
            <w:pPr>
              <w:pStyle w:val="Label"/>
              <w:jc w:val="both"/>
              <w:rPr>
                <w:lang w:val="cs-CZ"/>
              </w:rPr>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926A20">
            <w:pPr>
              <w:pStyle w:val="Label"/>
              <w:jc w:val="both"/>
              <w:rPr>
                <w:lang w:val="cs-CZ"/>
              </w:rPr>
            </w:pPr>
          </w:p>
        </w:tc>
        <w:tc>
          <w:tcPr>
            <w:tcW w:w="709" w:type="dxa"/>
            <w:tcBorders>
              <w:right w:val="single" w:sz="4" w:space="0" w:color="auto"/>
            </w:tcBorders>
          </w:tcPr>
          <w:p w14:paraId="68602C9B"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926A20">
            <w:pPr>
              <w:pStyle w:val="Label"/>
              <w:jc w:val="both"/>
              <w:rPr>
                <w:lang w:val="cs-CZ"/>
              </w:rPr>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926A20">
            <w:pPr>
              <w:pStyle w:val="Label"/>
              <w:jc w:val="both"/>
              <w:rPr>
                <w:lang w:val="cs-CZ"/>
              </w:rPr>
            </w:pPr>
          </w:p>
        </w:tc>
        <w:tc>
          <w:tcPr>
            <w:tcW w:w="709" w:type="dxa"/>
            <w:tcBorders>
              <w:right w:val="single" w:sz="4" w:space="0" w:color="auto"/>
            </w:tcBorders>
          </w:tcPr>
          <w:p w14:paraId="2F2C066B"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926A20">
            <w:pPr>
              <w:pStyle w:val="Label"/>
              <w:jc w:val="both"/>
              <w:rPr>
                <w:lang w:val="cs-CZ"/>
              </w:rPr>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926A20">
            <w:pPr>
              <w:pStyle w:val="Label"/>
              <w:jc w:val="both"/>
              <w:rPr>
                <w:lang w:val="cs-CZ"/>
              </w:rPr>
            </w:pPr>
          </w:p>
        </w:tc>
        <w:tc>
          <w:tcPr>
            <w:tcW w:w="709" w:type="dxa"/>
            <w:tcBorders>
              <w:right w:val="single" w:sz="4" w:space="0" w:color="auto"/>
            </w:tcBorders>
          </w:tcPr>
          <w:p w14:paraId="74FB1A99"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926A20">
            <w:pPr>
              <w:pStyle w:val="Label"/>
              <w:jc w:val="both"/>
              <w:rPr>
                <w:lang w:val="cs-CZ"/>
              </w:rPr>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926A20">
            <w:pPr>
              <w:pStyle w:val="Label"/>
              <w:jc w:val="both"/>
              <w:rPr>
                <w:lang w:val="cs-CZ"/>
              </w:rPr>
            </w:pPr>
          </w:p>
        </w:tc>
        <w:tc>
          <w:tcPr>
            <w:tcW w:w="709" w:type="dxa"/>
            <w:tcBorders>
              <w:right w:val="single" w:sz="4" w:space="0" w:color="auto"/>
            </w:tcBorders>
          </w:tcPr>
          <w:p w14:paraId="5B6A638E"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926A20">
            <w:pPr>
              <w:pStyle w:val="Label"/>
              <w:jc w:val="both"/>
              <w:rPr>
                <w:lang w:val="cs-CZ"/>
              </w:rPr>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926A20">
            <w:pPr>
              <w:pStyle w:val="Label"/>
              <w:jc w:val="both"/>
              <w:rPr>
                <w:lang w:val="cs-CZ"/>
              </w:rPr>
            </w:pPr>
          </w:p>
        </w:tc>
        <w:tc>
          <w:tcPr>
            <w:tcW w:w="709" w:type="dxa"/>
            <w:tcBorders>
              <w:right w:val="single" w:sz="4" w:space="0" w:color="auto"/>
            </w:tcBorders>
          </w:tcPr>
          <w:p w14:paraId="6A26E052"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926A20">
            <w:pPr>
              <w:pStyle w:val="Label"/>
              <w:jc w:val="both"/>
              <w:rPr>
                <w:lang w:val="cs-CZ"/>
              </w:rPr>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926A20">
            <w:pPr>
              <w:pStyle w:val="Label"/>
              <w:jc w:val="both"/>
              <w:rPr>
                <w:lang w:val="cs-CZ"/>
              </w:rPr>
            </w:pPr>
          </w:p>
        </w:tc>
        <w:tc>
          <w:tcPr>
            <w:tcW w:w="709" w:type="dxa"/>
            <w:tcBorders>
              <w:right w:val="single" w:sz="4" w:space="0" w:color="auto"/>
            </w:tcBorders>
          </w:tcPr>
          <w:p w14:paraId="002B743F"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926A20">
            <w:pPr>
              <w:pStyle w:val="Label"/>
              <w:jc w:val="both"/>
              <w:rPr>
                <w:lang w:val="cs-CZ"/>
              </w:rPr>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926A20">
            <w:pPr>
              <w:pStyle w:val="Label"/>
              <w:jc w:val="both"/>
              <w:rPr>
                <w:lang w:val="cs-CZ"/>
              </w:rPr>
            </w:pPr>
          </w:p>
        </w:tc>
        <w:tc>
          <w:tcPr>
            <w:tcW w:w="709" w:type="dxa"/>
            <w:tcBorders>
              <w:right w:val="single" w:sz="4" w:space="0" w:color="auto"/>
            </w:tcBorders>
          </w:tcPr>
          <w:p w14:paraId="10C3592A"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926A20">
            <w:pPr>
              <w:pStyle w:val="Label"/>
              <w:jc w:val="both"/>
              <w:rPr>
                <w:lang w:val="cs-CZ"/>
              </w:rPr>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926A20">
            <w:pPr>
              <w:pStyle w:val="Label"/>
              <w:jc w:val="both"/>
              <w:rPr>
                <w:lang w:val="cs-CZ"/>
              </w:rPr>
            </w:pPr>
          </w:p>
        </w:tc>
        <w:tc>
          <w:tcPr>
            <w:tcW w:w="709" w:type="dxa"/>
            <w:tcBorders>
              <w:right w:val="single" w:sz="4" w:space="0" w:color="auto"/>
            </w:tcBorders>
          </w:tcPr>
          <w:p w14:paraId="54FFFF7D"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926A20">
            <w:pPr>
              <w:pStyle w:val="Label"/>
              <w:jc w:val="both"/>
              <w:rPr>
                <w:lang w:val="cs-CZ"/>
              </w:rPr>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926A20">
            <w:pPr>
              <w:pStyle w:val="Label"/>
              <w:jc w:val="both"/>
              <w:rPr>
                <w:lang w:val="cs-CZ"/>
              </w:rPr>
            </w:pPr>
          </w:p>
        </w:tc>
        <w:tc>
          <w:tcPr>
            <w:tcW w:w="709" w:type="dxa"/>
            <w:tcBorders>
              <w:right w:val="single" w:sz="4" w:space="0" w:color="auto"/>
            </w:tcBorders>
          </w:tcPr>
          <w:p w14:paraId="30612D1C"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926A20">
            <w:pPr>
              <w:pStyle w:val="Label"/>
              <w:jc w:val="both"/>
              <w:rPr>
                <w:lang w:val="cs-CZ"/>
              </w:rPr>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926A20">
            <w:pPr>
              <w:pStyle w:val="Label"/>
              <w:jc w:val="both"/>
              <w:rPr>
                <w:lang w:val="cs-CZ"/>
              </w:rPr>
            </w:pPr>
          </w:p>
        </w:tc>
        <w:tc>
          <w:tcPr>
            <w:tcW w:w="709" w:type="dxa"/>
            <w:tcBorders>
              <w:right w:val="single" w:sz="4" w:space="0" w:color="auto"/>
            </w:tcBorders>
          </w:tcPr>
          <w:p w14:paraId="1E729EA7"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926A20">
            <w:pPr>
              <w:pStyle w:val="Label"/>
              <w:jc w:val="both"/>
              <w:rPr>
                <w:lang w:val="cs-CZ"/>
              </w:rPr>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926A20">
            <w:pPr>
              <w:pStyle w:val="Label"/>
              <w:jc w:val="both"/>
              <w:rPr>
                <w:lang w:val="cs-CZ"/>
              </w:rPr>
            </w:pPr>
          </w:p>
        </w:tc>
        <w:tc>
          <w:tcPr>
            <w:tcW w:w="709" w:type="dxa"/>
            <w:tcBorders>
              <w:right w:val="single" w:sz="4" w:space="0" w:color="auto"/>
            </w:tcBorders>
          </w:tcPr>
          <w:p w14:paraId="5CDAC9D8"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926A20">
            <w:pPr>
              <w:pStyle w:val="Label"/>
              <w:jc w:val="both"/>
              <w:rPr>
                <w:lang w:val="cs-CZ"/>
              </w:rPr>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926A20">
            <w:pPr>
              <w:pStyle w:val="Label"/>
              <w:jc w:val="both"/>
              <w:rPr>
                <w:lang w:val="cs-CZ"/>
              </w:rPr>
            </w:pPr>
          </w:p>
        </w:tc>
        <w:tc>
          <w:tcPr>
            <w:tcW w:w="709" w:type="dxa"/>
            <w:tcBorders>
              <w:right w:val="single" w:sz="4" w:space="0" w:color="auto"/>
            </w:tcBorders>
          </w:tcPr>
          <w:p w14:paraId="2D50A2BC"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926A20">
            <w:pPr>
              <w:pStyle w:val="Label"/>
              <w:jc w:val="both"/>
              <w:rPr>
                <w:lang w:val="cs-CZ"/>
              </w:rPr>
            </w:pPr>
          </w:p>
        </w:tc>
      </w:tr>
      <w:tr w:rsidR="00210D46" w:rsidRPr="00210D46" w14:paraId="29C3229F" w14:textId="77777777" w:rsidTr="00210D46">
        <w:tc>
          <w:tcPr>
            <w:tcW w:w="993" w:type="dxa"/>
            <w:tcBorders>
              <w:left w:val="single" w:sz="12" w:space="0" w:color="auto"/>
            </w:tcBorders>
          </w:tcPr>
          <w:p w14:paraId="7AAFEFF9" w14:textId="77777777" w:rsidR="00210D46" w:rsidRPr="00210D46" w:rsidRDefault="00210D46" w:rsidP="00926A20">
            <w:pPr>
              <w:pStyle w:val="Label"/>
              <w:jc w:val="both"/>
              <w:rPr>
                <w:lang w:val="cs-CZ"/>
              </w:rPr>
            </w:pPr>
          </w:p>
        </w:tc>
        <w:tc>
          <w:tcPr>
            <w:tcW w:w="709" w:type="dxa"/>
            <w:tcBorders>
              <w:right w:val="single" w:sz="4" w:space="0" w:color="auto"/>
            </w:tcBorders>
          </w:tcPr>
          <w:p w14:paraId="4A962FCC"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210D46" w:rsidRDefault="00210D46" w:rsidP="00926A20">
            <w:pPr>
              <w:pStyle w:val="Label"/>
              <w:jc w:val="both"/>
              <w:rPr>
                <w:lang w:val="cs-CZ"/>
              </w:rPr>
            </w:pPr>
          </w:p>
        </w:tc>
      </w:tr>
      <w:tr w:rsidR="00210D46" w:rsidRPr="00210D46" w14:paraId="4EA50917" w14:textId="77777777" w:rsidTr="00210D46">
        <w:tc>
          <w:tcPr>
            <w:tcW w:w="993" w:type="dxa"/>
            <w:tcBorders>
              <w:left w:val="single" w:sz="12" w:space="0" w:color="auto"/>
            </w:tcBorders>
          </w:tcPr>
          <w:p w14:paraId="3E13F971" w14:textId="77777777" w:rsidR="00210D46" w:rsidRPr="00210D46" w:rsidRDefault="00210D46" w:rsidP="00926A20">
            <w:pPr>
              <w:pStyle w:val="Label"/>
              <w:jc w:val="both"/>
              <w:rPr>
                <w:lang w:val="cs-CZ"/>
              </w:rPr>
            </w:pPr>
          </w:p>
        </w:tc>
        <w:tc>
          <w:tcPr>
            <w:tcW w:w="709" w:type="dxa"/>
            <w:tcBorders>
              <w:right w:val="single" w:sz="4" w:space="0" w:color="auto"/>
            </w:tcBorders>
          </w:tcPr>
          <w:p w14:paraId="1F552910"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210D46" w:rsidRDefault="00210D46" w:rsidP="00926A20">
            <w:pPr>
              <w:pStyle w:val="Label"/>
              <w:jc w:val="both"/>
              <w:rPr>
                <w:lang w:val="cs-CZ"/>
              </w:rPr>
            </w:pPr>
          </w:p>
        </w:tc>
      </w:tr>
      <w:tr w:rsidR="00210D46" w:rsidRPr="00210D46" w14:paraId="5EEAE630" w14:textId="77777777" w:rsidTr="00210D46">
        <w:tc>
          <w:tcPr>
            <w:tcW w:w="993" w:type="dxa"/>
            <w:tcBorders>
              <w:left w:val="single" w:sz="12" w:space="0" w:color="auto"/>
            </w:tcBorders>
          </w:tcPr>
          <w:p w14:paraId="2C5AA893" w14:textId="77777777" w:rsidR="00210D46" w:rsidRPr="00210D46" w:rsidRDefault="00210D46" w:rsidP="00926A20">
            <w:pPr>
              <w:pStyle w:val="Label"/>
              <w:jc w:val="both"/>
              <w:rPr>
                <w:lang w:val="cs-CZ"/>
              </w:rPr>
            </w:pPr>
          </w:p>
        </w:tc>
        <w:tc>
          <w:tcPr>
            <w:tcW w:w="709" w:type="dxa"/>
            <w:tcBorders>
              <w:right w:val="single" w:sz="4" w:space="0" w:color="auto"/>
            </w:tcBorders>
          </w:tcPr>
          <w:p w14:paraId="2D01D47D"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210D46" w:rsidRDefault="00210D46" w:rsidP="00926A20">
            <w:pPr>
              <w:pStyle w:val="Label"/>
              <w:jc w:val="both"/>
              <w:rPr>
                <w:lang w:val="cs-CZ"/>
              </w:rPr>
            </w:pPr>
          </w:p>
        </w:tc>
      </w:tr>
      <w:tr w:rsidR="00210D46" w:rsidRPr="00210D46" w14:paraId="683BABF0" w14:textId="77777777" w:rsidTr="00210D46">
        <w:tc>
          <w:tcPr>
            <w:tcW w:w="993" w:type="dxa"/>
            <w:tcBorders>
              <w:left w:val="single" w:sz="12" w:space="0" w:color="auto"/>
            </w:tcBorders>
          </w:tcPr>
          <w:p w14:paraId="748DAE67" w14:textId="77777777" w:rsidR="00210D46" w:rsidRPr="00210D46" w:rsidRDefault="00210D46" w:rsidP="00926A20">
            <w:pPr>
              <w:pStyle w:val="Label"/>
              <w:jc w:val="both"/>
              <w:rPr>
                <w:lang w:val="cs-CZ"/>
              </w:rPr>
            </w:pPr>
          </w:p>
        </w:tc>
        <w:tc>
          <w:tcPr>
            <w:tcW w:w="709" w:type="dxa"/>
            <w:tcBorders>
              <w:right w:val="single" w:sz="4" w:space="0" w:color="auto"/>
            </w:tcBorders>
          </w:tcPr>
          <w:p w14:paraId="7A68A5FE" w14:textId="77777777" w:rsidR="00210D46" w:rsidRPr="00210D46" w:rsidRDefault="00210D46" w:rsidP="00926A20">
            <w:pPr>
              <w:pStyle w:val="Label"/>
              <w:jc w:val="both"/>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210D46" w:rsidRDefault="00210D46" w:rsidP="00926A20">
            <w:pPr>
              <w:pStyle w:val="Label"/>
              <w:jc w:val="both"/>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210D46" w:rsidRDefault="00210D46" w:rsidP="00926A20">
            <w:pPr>
              <w:pStyle w:val="Label"/>
              <w:jc w:val="both"/>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210D46" w:rsidRDefault="00210D46" w:rsidP="00926A20">
            <w:pPr>
              <w:pStyle w:val="Label"/>
              <w:jc w:val="both"/>
              <w:rPr>
                <w:lang w:val="cs-CZ"/>
              </w:rPr>
            </w:pPr>
          </w:p>
        </w:tc>
      </w:tr>
      <w:tr w:rsidR="00210D46" w:rsidRPr="00210D46" w14:paraId="6C8DB2E9" w14:textId="77777777" w:rsidTr="00210D46">
        <w:tc>
          <w:tcPr>
            <w:tcW w:w="993" w:type="dxa"/>
            <w:tcBorders>
              <w:left w:val="single" w:sz="12" w:space="0" w:color="auto"/>
              <w:bottom w:val="single" w:sz="12" w:space="0" w:color="auto"/>
            </w:tcBorders>
          </w:tcPr>
          <w:p w14:paraId="544013EB" w14:textId="77777777" w:rsidR="00210D46" w:rsidRPr="00210D46" w:rsidRDefault="00210D46" w:rsidP="00926A20">
            <w:pPr>
              <w:pStyle w:val="Label"/>
              <w:jc w:val="both"/>
              <w:rPr>
                <w:lang w:val="cs-CZ"/>
              </w:rPr>
            </w:pPr>
          </w:p>
        </w:tc>
        <w:tc>
          <w:tcPr>
            <w:tcW w:w="709" w:type="dxa"/>
            <w:tcBorders>
              <w:bottom w:val="single" w:sz="12" w:space="0" w:color="auto"/>
              <w:right w:val="single" w:sz="4" w:space="0" w:color="auto"/>
            </w:tcBorders>
          </w:tcPr>
          <w:p w14:paraId="3948F045" w14:textId="77777777" w:rsidR="00210D46" w:rsidRPr="00210D46" w:rsidRDefault="00210D46" w:rsidP="00926A20">
            <w:pPr>
              <w:pStyle w:val="Label"/>
              <w:jc w:val="both"/>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210D46" w:rsidRDefault="00210D46" w:rsidP="00926A20">
            <w:pPr>
              <w:pStyle w:val="Label"/>
              <w:jc w:val="both"/>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210D46" w:rsidRDefault="00210D46" w:rsidP="00926A20">
            <w:pPr>
              <w:pStyle w:val="Label"/>
              <w:jc w:val="both"/>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210D46" w:rsidRDefault="00210D46" w:rsidP="00926A20">
            <w:pPr>
              <w:pStyle w:val="Label"/>
              <w:jc w:val="both"/>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210D46" w:rsidRDefault="00210D46" w:rsidP="00926A20">
            <w:pPr>
              <w:pStyle w:val="Label"/>
              <w:jc w:val="both"/>
              <w:rPr>
                <w:lang w:val="cs-CZ"/>
              </w:rPr>
            </w:pPr>
          </w:p>
        </w:tc>
      </w:tr>
    </w:tbl>
    <w:p w14:paraId="3DD5A623" w14:textId="77777777" w:rsidR="00210D46" w:rsidRPr="001D1946" w:rsidRDefault="00210D46" w:rsidP="00926A20">
      <w:pPr>
        <w:jc w:val="both"/>
        <w:rPr>
          <w:lang w:eastAsia="sv-SE"/>
        </w:rPr>
      </w:pPr>
    </w:p>
    <w:p w14:paraId="48535E76" w14:textId="77777777" w:rsidR="00210D46" w:rsidRPr="001D1946" w:rsidRDefault="00210D46" w:rsidP="00926A20">
      <w:pPr>
        <w:jc w:val="both"/>
        <w:rPr>
          <w:lang w:eastAsia="sv-SE"/>
        </w:rPr>
        <w:sectPr w:rsidR="00210D46" w:rsidRPr="001D1946"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lang w:val="en-GB"/>
        </w:rPr>
      </w:sdtEndPr>
      <w:sdtContent>
        <w:p w14:paraId="33C8EC46" w14:textId="458FDBEC" w:rsidR="00EE3CB1" w:rsidRDefault="00EE3CB1" w:rsidP="00926A20">
          <w:pPr>
            <w:pStyle w:val="Nadpisobsahu"/>
            <w:jc w:val="both"/>
          </w:pPr>
          <w:r>
            <w:rPr>
              <w:lang w:val="cs-CZ"/>
            </w:rPr>
            <w:t>Obsah</w:t>
          </w:r>
        </w:p>
        <w:p w14:paraId="55FA5464" w14:textId="702797D2" w:rsidR="00E87149" w:rsidRDefault="00EE3CB1" w:rsidP="00926A20">
          <w:pPr>
            <w:pStyle w:val="Obsah1"/>
            <w:jc w:val="both"/>
            <w:rPr>
              <w:rFonts w:asciiTheme="minorHAnsi" w:eastAsiaTheme="minorEastAsia" w:hAnsiTheme="minorHAnsi"/>
              <w:noProof/>
              <w:sz w:val="22"/>
              <w:szCs w:val="22"/>
              <w:lang w:val="cs-CZ" w:eastAsia="cs-CZ"/>
            </w:rPr>
          </w:pPr>
          <w:r>
            <w:fldChar w:fldCharType="begin"/>
          </w:r>
          <w:r>
            <w:instrText xml:space="preserve"> TOC \o "1-3" \h \z \u </w:instrText>
          </w:r>
          <w:r>
            <w:fldChar w:fldCharType="separate"/>
          </w:r>
          <w:hyperlink w:anchor="_Toc121374608" w:history="1">
            <w:r w:rsidR="00E87149" w:rsidRPr="003D75CB">
              <w:rPr>
                <w:rStyle w:val="Hypertextovodkaz"/>
                <w:b/>
                <w:bCs/>
                <w:noProof/>
                <w:lang w:val="cs-CZ"/>
              </w:rPr>
              <w:t>1</w:t>
            </w:r>
            <w:r w:rsidR="00E87149">
              <w:rPr>
                <w:rFonts w:asciiTheme="minorHAnsi" w:eastAsiaTheme="minorEastAsia" w:hAnsiTheme="minorHAnsi"/>
                <w:noProof/>
                <w:sz w:val="22"/>
                <w:szCs w:val="22"/>
                <w:lang w:val="cs-CZ" w:eastAsia="cs-CZ"/>
              </w:rPr>
              <w:tab/>
            </w:r>
            <w:r w:rsidR="00E87149" w:rsidRPr="003D75CB">
              <w:rPr>
                <w:rStyle w:val="Hypertextovodkaz"/>
                <w:b/>
                <w:bCs/>
                <w:noProof/>
                <w:lang w:val="cs-CZ"/>
              </w:rPr>
              <w:t>Úvod</w:t>
            </w:r>
            <w:r w:rsidR="00E87149">
              <w:rPr>
                <w:noProof/>
                <w:webHidden/>
              </w:rPr>
              <w:tab/>
            </w:r>
            <w:r w:rsidR="00E87149">
              <w:rPr>
                <w:noProof/>
                <w:webHidden/>
              </w:rPr>
              <w:fldChar w:fldCharType="begin"/>
            </w:r>
            <w:r w:rsidR="00E87149">
              <w:rPr>
                <w:noProof/>
                <w:webHidden/>
              </w:rPr>
              <w:instrText xml:space="preserve"> PAGEREF _Toc121374608 \h </w:instrText>
            </w:r>
            <w:r w:rsidR="00E87149">
              <w:rPr>
                <w:noProof/>
                <w:webHidden/>
              </w:rPr>
            </w:r>
            <w:r w:rsidR="00E87149">
              <w:rPr>
                <w:noProof/>
                <w:webHidden/>
              </w:rPr>
              <w:fldChar w:fldCharType="separate"/>
            </w:r>
            <w:r w:rsidR="00E87149">
              <w:rPr>
                <w:noProof/>
                <w:webHidden/>
              </w:rPr>
              <w:t>3</w:t>
            </w:r>
            <w:r w:rsidR="00E87149">
              <w:rPr>
                <w:noProof/>
                <w:webHidden/>
              </w:rPr>
              <w:fldChar w:fldCharType="end"/>
            </w:r>
          </w:hyperlink>
        </w:p>
        <w:p w14:paraId="7F845452" w14:textId="7444C8CD" w:rsidR="00E87149" w:rsidRDefault="00524589" w:rsidP="00926A20">
          <w:pPr>
            <w:pStyle w:val="Obsah2"/>
            <w:jc w:val="both"/>
            <w:rPr>
              <w:rFonts w:asciiTheme="minorHAnsi" w:eastAsiaTheme="minorEastAsia" w:hAnsiTheme="minorHAnsi"/>
              <w:noProof/>
              <w:sz w:val="22"/>
              <w:szCs w:val="22"/>
              <w:lang w:val="cs-CZ" w:eastAsia="cs-CZ"/>
            </w:rPr>
          </w:pPr>
          <w:hyperlink w:anchor="_Toc121374609" w:history="1">
            <w:r w:rsidR="00E87149" w:rsidRPr="003D75CB">
              <w:rPr>
                <w:rStyle w:val="Hypertextovodkaz"/>
                <w:b/>
                <w:bCs/>
                <w:noProof/>
                <w:lang w:val="cs-CZ"/>
              </w:rPr>
              <w:t>1.1</w:t>
            </w:r>
            <w:r w:rsidR="00E87149">
              <w:rPr>
                <w:rFonts w:asciiTheme="minorHAnsi" w:eastAsiaTheme="minorEastAsia" w:hAnsiTheme="minorHAnsi"/>
                <w:noProof/>
                <w:sz w:val="22"/>
                <w:szCs w:val="22"/>
                <w:lang w:val="cs-CZ" w:eastAsia="cs-CZ"/>
              </w:rPr>
              <w:tab/>
            </w:r>
            <w:r w:rsidR="00E87149" w:rsidRPr="003D75CB">
              <w:rPr>
                <w:rStyle w:val="Hypertextovodkaz"/>
                <w:b/>
                <w:bCs/>
                <w:noProof/>
                <w:lang w:val="cs-CZ"/>
              </w:rPr>
              <w:t>Podklady a literatura</w:t>
            </w:r>
            <w:r w:rsidR="00E87149">
              <w:rPr>
                <w:noProof/>
                <w:webHidden/>
              </w:rPr>
              <w:tab/>
            </w:r>
            <w:r w:rsidR="00E87149">
              <w:rPr>
                <w:noProof/>
                <w:webHidden/>
              </w:rPr>
              <w:fldChar w:fldCharType="begin"/>
            </w:r>
            <w:r w:rsidR="00E87149">
              <w:rPr>
                <w:noProof/>
                <w:webHidden/>
              </w:rPr>
              <w:instrText xml:space="preserve"> PAGEREF _Toc121374609 \h </w:instrText>
            </w:r>
            <w:r w:rsidR="00E87149">
              <w:rPr>
                <w:noProof/>
                <w:webHidden/>
              </w:rPr>
            </w:r>
            <w:r w:rsidR="00E87149">
              <w:rPr>
                <w:noProof/>
                <w:webHidden/>
              </w:rPr>
              <w:fldChar w:fldCharType="separate"/>
            </w:r>
            <w:r w:rsidR="00E87149">
              <w:rPr>
                <w:noProof/>
                <w:webHidden/>
              </w:rPr>
              <w:t>3</w:t>
            </w:r>
            <w:r w:rsidR="00E87149">
              <w:rPr>
                <w:noProof/>
                <w:webHidden/>
              </w:rPr>
              <w:fldChar w:fldCharType="end"/>
            </w:r>
          </w:hyperlink>
        </w:p>
        <w:p w14:paraId="12A3BF62" w14:textId="069C5129" w:rsidR="00E87149" w:rsidRDefault="00524589" w:rsidP="00926A20">
          <w:pPr>
            <w:pStyle w:val="Obsah1"/>
            <w:jc w:val="both"/>
            <w:rPr>
              <w:rFonts w:asciiTheme="minorHAnsi" w:eastAsiaTheme="minorEastAsia" w:hAnsiTheme="minorHAnsi"/>
              <w:noProof/>
              <w:sz w:val="22"/>
              <w:szCs w:val="22"/>
              <w:lang w:val="cs-CZ" w:eastAsia="cs-CZ"/>
            </w:rPr>
          </w:pPr>
          <w:hyperlink w:anchor="_Toc121374610" w:history="1">
            <w:r w:rsidR="00E87149" w:rsidRPr="003D75CB">
              <w:rPr>
                <w:rStyle w:val="Hypertextovodkaz"/>
                <w:b/>
                <w:bCs/>
                <w:noProof/>
                <w:lang w:val="pl-PL"/>
              </w:rPr>
              <w:t>2</w:t>
            </w:r>
            <w:r w:rsidR="00E87149">
              <w:rPr>
                <w:rFonts w:asciiTheme="minorHAnsi" w:eastAsiaTheme="minorEastAsia" w:hAnsiTheme="minorHAnsi"/>
                <w:noProof/>
                <w:sz w:val="22"/>
                <w:szCs w:val="22"/>
                <w:lang w:val="cs-CZ" w:eastAsia="cs-CZ"/>
              </w:rPr>
              <w:tab/>
            </w:r>
            <w:r w:rsidR="00E87149" w:rsidRPr="003D75CB">
              <w:rPr>
                <w:rStyle w:val="Hypertextovodkaz"/>
                <w:b/>
                <w:bCs/>
                <w:noProof/>
                <w:lang w:val="pl-PL"/>
              </w:rPr>
              <w:t>Základní údaje, popis konstrukce, statický system</w:t>
            </w:r>
            <w:r w:rsidR="00E87149">
              <w:rPr>
                <w:noProof/>
                <w:webHidden/>
              </w:rPr>
              <w:tab/>
            </w:r>
            <w:r w:rsidR="00E87149">
              <w:rPr>
                <w:noProof/>
                <w:webHidden/>
              </w:rPr>
              <w:fldChar w:fldCharType="begin"/>
            </w:r>
            <w:r w:rsidR="00E87149">
              <w:rPr>
                <w:noProof/>
                <w:webHidden/>
              </w:rPr>
              <w:instrText xml:space="preserve"> PAGEREF _Toc121374610 \h </w:instrText>
            </w:r>
            <w:r w:rsidR="00E87149">
              <w:rPr>
                <w:noProof/>
                <w:webHidden/>
              </w:rPr>
            </w:r>
            <w:r w:rsidR="00E87149">
              <w:rPr>
                <w:noProof/>
                <w:webHidden/>
              </w:rPr>
              <w:fldChar w:fldCharType="separate"/>
            </w:r>
            <w:r w:rsidR="00E87149">
              <w:rPr>
                <w:noProof/>
                <w:webHidden/>
              </w:rPr>
              <w:t>5</w:t>
            </w:r>
            <w:r w:rsidR="00E87149">
              <w:rPr>
                <w:noProof/>
                <w:webHidden/>
              </w:rPr>
              <w:fldChar w:fldCharType="end"/>
            </w:r>
          </w:hyperlink>
        </w:p>
        <w:p w14:paraId="2EF1D42A" w14:textId="5E48BC67" w:rsidR="00E87149" w:rsidRDefault="00524589" w:rsidP="00926A20">
          <w:pPr>
            <w:pStyle w:val="Obsah2"/>
            <w:jc w:val="both"/>
            <w:rPr>
              <w:rFonts w:asciiTheme="minorHAnsi" w:eastAsiaTheme="minorEastAsia" w:hAnsiTheme="minorHAnsi"/>
              <w:noProof/>
              <w:sz w:val="22"/>
              <w:szCs w:val="22"/>
              <w:lang w:val="cs-CZ" w:eastAsia="cs-CZ"/>
            </w:rPr>
          </w:pPr>
          <w:hyperlink w:anchor="_Toc121374611" w:history="1">
            <w:r w:rsidR="00E87149" w:rsidRPr="003D75CB">
              <w:rPr>
                <w:rStyle w:val="Hypertextovodkaz"/>
                <w:noProof/>
                <w:lang w:val="pl-PL"/>
              </w:rPr>
              <w:t>2.1</w:t>
            </w:r>
            <w:r w:rsidR="00E87149">
              <w:rPr>
                <w:rFonts w:asciiTheme="minorHAnsi" w:eastAsiaTheme="minorEastAsia" w:hAnsiTheme="minorHAnsi"/>
                <w:noProof/>
                <w:sz w:val="22"/>
                <w:szCs w:val="22"/>
                <w:lang w:val="cs-CZ" w:eastAsia="cs-CZ"/>
              </w:rPr>
              <w:tab/>
            </w:r>
            <w:r w:rsidR="00E87149" w:rsidRPr="003D75CB">
              <w:rPr>
                <w:rStyle w:val="Hypertextovodkaz"/>
                <w:noProof/>
                <w:lang w:val="pl-PL"/>
              </w:rPr>
              <w:t>Základní údaje</w:t>
            </w:r>
            <w:r w:rsidR="00E87149">
              <w:rPr>
                <w:noProof/>
                <w:webHidden/>
              </w:rPr>
              <w:tab/>
            </w:r>
            <w:r w:rsidR="00E87149">
              <w:rPr>
                <w:noProof/>
                <w:webHidden/>
              </w:rPr>
              <w:fldChar w:fldCharType="begin"/>
            </w:r>
            <w:r w:rsidR="00E87149">
              <w:rPr>
                <w:noProof/>
                <w:webHidden/>
              </w:rPr>
              <w:instrText xml:space="preserve"> PAGEREF _Toc121374611 \h </w:instrText>
            </w:r>
            <w:r w:rsidR="00E87149">
              <w:rPr>
                <w:noProof/>
                <w:webHidden/>
              </w:rPr>
            </w:r>
            <w:r w:rsidR="00E87149">
              <w:rPr>
                <w:noProof/>
                <w:webHidden/>
              </w:rPr>
              <w:fldChar w:fldCharType="separate"/>
            </w:r>
            <w:r w:rsidR="00E87149">
              <w:rPr>
                <w:noProof/>
                <w:webHidden/>
              </w:rPr>
              <w:t>5</w:t>
            </w:r>
            <w:r w:rsidR="00E87149">
              <w:rPr>
                <w:noProof/>
                <w:webHidden/>
              </w:rPr>
              <w:fldChar w:fldCharType="end"/>
            </w:r>
          </w:hyperlink>
        </w:p>
        <w:p w14:paraId="0E6526A1" w14:textId="1B894356" w:rsidR="00E87149" w:rsidRDefault="00524589" w:rsidP="00926A20">
          <w:pPr>
            <w:pStyle w:val="Obsah2"/>
            <w:jc w:val="both"/>
            <w:rPr>
              <w:rFonts w:asciiTheme="minorHAnsi" w:eastAsiaTheme="minorEastAsia" w:hAnsiTheme="minorHAnsi"/>
              <w:noProof/>
              <w:sz w:val="22"/>
              <w:szCs w:val="22"/>
              <w:lang w:val="cs-CZ" w:eastAsia="cs-CZ"/>
            </w:rPr>
          </w:pPr>
          <w:hyperlink w:anchor="_Toc121374612" w:history="1">
            <w:r w:rsidR="00E87149" w:rsidRPr="003D75CB">
              <w:rPr>
                <w:rStyle w:val="Hypertextovodkaz"/>
                <w:noProof/>
                <w:lang w:val="pl-PL"/>
              </w:rPr>
              <w:t>2.2</w:t>
            </w:r>
            <w:r w:rsidR="00E87149">
              <w:rPr>
                <w:rFonts w:asciiTheme="minorHAnsi" w:eastAsiaTheme="minorEastAsia" w:hAnsiTheme="minorHAnsi"/>
                <w:noProof/>
                <w:sz w:val="22"/>
                <w:szCs w:val="22"/>
                <w:lang w:val="cs-CZ" w:eastAsia="cs-CZ"/>
              </w:rPr>
              <w:tab/>
            </w:r>
            <w:r w:rsidR="00E87149" w:rsidRPr="003D75CB">
              <w:rPr>
                <w:rStyle w:val="Hypertextovodkaz"/>
                <w:noProof/>
                <w:lang w:val="pl-PL"/>
              </w:rPr>
              <w:t>Popis stávajícího stavu OK objektu kotelny</w:t>
            </w:r>
            <w:r w:rsidR="00E87149">
              <w:rPr>
                <w:noProof/>
                <w:webHidden/>
              </w:rPr>
              <w:tab/>
            </w:r>
            <w:r w:rsidR="00E87149">
              <w:rPr>
                <w:noProof/>
                <w:webHidden/>
              </w:rPr>
              <w:fldChar w:fldCharType="begin"/>
            </w:r>
            <w:r w:rsidR="00E87149">
              <w:rPr>
                <w:noProof/>
                <w:webHidden/>
              </w:rPr>
              <w:instrText xml:space="preserve"> PAGEREF _Toc121374612 \h </w:instrText>
            </w:r>
            <w:r w:rsidR="00E87149">
              <w:rPr>
                <w:noProof/>
                <w:webHidden/>
              </w:rPr>
            </w:r>
            <w:r w:rsidR="00E87149">
              <w:rPr>
                <w:noProof/>
                <w:webHidden/>
              </w:rPr>
              <w:fldChar w:fldCharType="separate"/>
            </w:r>
            <w:r w:rsidR="00E87149">
              <w:rPr>
                <w:noProof/>
                <w:webHidden/>
              </w:rPr>
              <w:t>5</w:t>
            </w:r>
            <w:r w:rsidR="00E87149">
              <w:rPr>
                <w:noProof/>
                <w:webHidden/>
              </w:rPr>
              <w:fldChar w:fldCharType="end"/>
            </w:r>
          </w:hyperlink>
        </w:p>
        <w:p w14:paraId="59879A05" w14:textId="0510AF83" w:rsidR="00E87149" w:rsidRDefault="00524589" w:rsidP="00926A20">
          <w:pPr>
            <w:pStyle w:val="Obsah2"/>
            <w:jc w:val="both"/>
            <w:rPr>
              <w:rFonts w:asciiTheme="minorHAnsi" w:eastAsiaTheme="minorEastAsia" w:hAnsiTheme="minorHAnsi"/>
              <w:noProof/>
              <w:sz w:val="22"/>
              <w:szCs w:val="22"/>
              <w:lang w:val="cs-CZ" w:eastAsia="cs-CZ"/>
            </w:rPr>
          </w:pPr>
          <w:hyperlink w:anchor="_Toc121374613" w:history="1">
            <w:r w:rsidR="00E87149" w:rsidRPr="003D75CB">
              <w:rPr>
                <w:rStyle w:val="Hypertextovodkaz"/>
                <w:noProof/>
                <w:lang w:val="cs-CZ"/>
              </w:rPr>
              <w:t>2.3</w:t>
            </w:r>
            <w:r w:rsidR="00E87149">
              <w:rPr>
                <w:rFonts w:asciiTheme="minorHAnsi" w:eastAsiaTheme="minorEastAsia" w:hAnsiTheme="minorHAnsi"/>
                <w:noProof/>
                <w:sz w:val="22"/>
                <w:szCs w:val="22"/>
                <w:lang w:val="cs-CZ" w:eastAsia="cs-CZ"/>
              </w:rPr>
              <w:tab/>
            </w:r>
            <w:r w:rsidR="00E87149" w:rsidRPr="003D75CB">
              <w:rPr>
                <w:rStyle w:val="Hypertextovodkaz"/>
                <w:noProof/>
                <w:lang w:val="cs-CZ"/>
              </w:rPr>
              <w:t>Základní statické údaje</w:t>
            </w:r>
            <w:r w:rsidR="00E87149">
              <w:rPr>
                <w:noProof/>
                <w:webHidden/>
              </w:rPr>
              <w:tab/>
            </w:r>
            <w:r w:rsidR="00E87149">
              <w:rPr>
                <w:noProof/>
                <w:webHidden/>
              </w:rPr>
              <w:fldChar w:fldCharType="begin"/>
            </w:r>
            <w:r w:rsidR="00E87149">
              <w:rPr>
                <w:noProof/>
                <w:webHidden/>
              </w:rPr>
              <w:instrText xml:space="preserve"> PAGEREF _Toc121374613 \h </w:instrText>
            </w:r>
            <w:r w:rsidR="00E87149">
              <w:rPr>
                <w:noProof/>
                <w:webHidden/>
              </w:rPr>
            </w:r>
            <w:r w:rsidR="00E87149">
              <w:rPr>
                <w:noProof/>
                <w:webHidden/>
              </w:rPr>
              <w:fldChar w:fldCharType="separate"/>
            </w:r>
            <w:r w:rsidR="00E87149">
              <w:rPr>
                <w:noProof/>
                <w:webHidden/>
              </w:rPr>
              <w:t>6</w:t>
            </w:r>
            <w:r w:rsidR="00E87149">
              <w:rPr>
                <w:noProof/>
                <w:webHidden/>
              </w:rPr>
              <w:fldChar w:fldCharType="end"/>
            </w:r>
          </w:hyperlink>
        </w:p>
        <w:p w14:paraId="422CA01C" w14:textId="2E48DC0A" w:rsidR="00E87149" w:rsidRDefault="00524589" w:rsidP="00926A20">
          <w:pPr>
            <w:pStyle w:val="Obsah2"/>
            <w:jc w:val="both"/>
            <w:rPr>
              <w:rFonts w:asciiTheme="minorHAnsi" w:eastAsiaTheme="minorEastAsia" w:hAnsiTheme="minorHAnsi"/>
              <w:noProof/>
              <w:sz w:val="22"/>
              <w:szCs w:val="22"/>
              <w:lang w:val="cs-CZ" w:eastAsia="cs-CZ"/>
            </w:rPr>
          </w:pPr>
          <w:hyperlink w:anchor="_Toc121374614" w:history="1">
            <w:r w:rsidR="00E87149" w:rsidRPr="003D75CB">
              <w:rPr>
                <w:rStyle w:val="Hypertextovodkaz"/>
                <w:noProof/>
              </w:rPr>
              <w:t>2.4</w:t>
            </w:r>
            <w:r w:rsidR="00E87149">
              <w:rPr>
                <w:rFonts w:asciiTheme="minorHAnsi" w:eastAsiaTheme="minorEastAsia" w:hAnsiTheme="minorHAnsi"/>
                <w:noProof/>
                <w:sz w:val="22"/>
                <w:szCs w:val="22"/>
                <w:lang w:val="cs-CZ" w:eastAsia="cs-CZ"/>
              </w:rPr>
              <w:tab/>
            </w:r>
            <w:r w:rsidR="00E87149" w:rsidRPr="003D75CB">
              <w:rPr>
                <w:rStyle w:val="Hypertextovodkaz"/>
                <w:noProof/>
              </w:rPr>
              <w:t>Popis nového stavu</w:t>
            </w:r>
            <w:r w:rsidR="00E87149">
              <w:rPr>
                <w:noProof/>
                <w:webHidden/>
              </w:rPr>
              <w:tab/>
            </w:r>
            <w:r w:rsidR="00E87149">
              <w:rPr>
                <w:noProof/>
                <w:webHidden/>
              </w:rPr>
              <w:fldChar w:fldCharType="begin"/>
            </w:r>
            <w:r w:rsidR="00E87149">
              <w:rPr>
                <w:noProof/>
                <w:webHidden/>
              </w:rPr>
              <w:instrText xml:space="preserve"> PAGEREF _Toc121374614 \h </w:instrText>
            </w:r>
            <w:r w:rsidR="00E87149">
              <w:rPr>
                <w:noProof/>
                <w:webHidden/>
              </w:rPr>
            </w:r>
            <w:r w:rsidR="00E87149">
              <w:rPr>
                <w:noProof/>
                <w:webHidden/>
              </w:rPr>
              <w:fldChar w:fldCharType="separate"/>
            </w:r>
            <w:r w:rsidR="00E87149">
              <w:rPr>
                <w:noProof/>
                <w:webHidden/>
              </w:rPr>
              <w:t>6</w:t>
            </w:r>
            <w:r w:rsidR="00E87149">
              <w:rPr>
                <w:noProof/>
                <w:webHidden/>
              </w:rPr>
              <w:fldChar w:fldCharType="end"/>
            </w:r>
          </w:hyperlink>
        </w:p>
        <w:p w14:paraId="45073A66" w14:textId="2AB4F856" w:rsidR="00E87149" w:rsidRDefault="00524589" w:rsidP="00926A20">
          <w:pPr>
            <w:pStyle w:val="Obsah3"/>
            <w:jc w:val="both"/>
            <w:rPr>
              <w:rFonts w:asciiTheme="minorHAnsi" w:eastAsiaTheme="minorEastAsia" w:hAnsiTheme="minorHAnsi"/>
              <w:noProof/>
              <w:sz w:val="22"/>
              <w:szCs w:val="22"/>
              <w:lang w:val="cs-CZ" w:eastAsia="cs-CZ"/>
            </w:rPr>
          </w:pPr>
          <w:hyperlink w:anchor="_Toc121374615" w:history="1">
            <w:r w:rsidR="00E87149" w:rsidRPr="003D75CB">
              <w:rPr>
                <w:rStyle w:val="Hypertextovodkaz"/>
                <w:noProof/>
                <w:lang w:val="cs-CZ"/>
              </w:rPr>
              <w:t>2.4.1</w:t>
            </w:r>
            <w:r w:rsidR="00E87149">
              <w:rPr>
                <w:rFonts w:asciiTheme="minorHAnsi" w:eastAsiaTheme="minorEastAsia" w:hAnsiTheme="minorHAnsi"/>
                <w:noProof/>
                <w:sz w:val="22"/>
                <w:szCs w:val="22"/>
                <w:lang w:val="cs-CZ" w:eastAsia="cs-CZ"/>
              </w:rPr>
              <w:tab/>
            </w:r>
            <w:r w:rsidR="00E87149" w:rsidRPr="003D75CB">
              <w:rPr>
                <w:rStyle w:val="Hypertextovodkaz"/>
                <w:noProof/>
                <w:lang w:val="cs-CZ"/>
              </w:rPr>
              <w:t>Navržené řešení</w:t>
            </w:r>
            <w:r w:rsidR="00E87149">
              <w:rPr>
                <w:noProof/>
                <w:webHidden/>
              </w:rPr>
              <w:tab/>
            </w:r>
            <w:r w:rsidR="00E87149">
              <w:rPr>
                <w:noProof/>
                <w:webHidden/>
              </w:rPr>
              <w:fldChar w:fldCharType="begin"/>
            </w:r>
            <w:r w:rsidR="00E87149">
              <w:rPr>
                <w:noProof/>
                <w:webHidden/>
              </w:rPr>
              <w:instrText xml:space="preserve"> PAGEREF _Toc121374615 \h </w:instrText>
            </w:r>
            <w:r w:rsidR="00E87149">
              <w:rPr>
                <w:noProof/>
                <w:webHidden/>
              </w:rPr>
            </w:r>
            <w:r w:rsidR="00E87149">
              <w:rPr>
                <w:noProof/>
                <w:webHidden/>
              </w:rPr>
              <w:fldChar w:fldCharType="separate"/>
            </w:r>
            <w:r w:rsidR="00E87149">
              <w:rPr>
                <w:noProof/>
                <w:webHidden/>
              </w:rPr>
              <w:t>7</w:t>
            </w:r>
            <w:r w:rsidR="00E87149">
              <w:rPr>
                <w:noProof/>
                <w:webHidden/>
              </w:rPr>
              <w:fldChar w:fldCharType="end"/>
            </w:r>
          </w:hyperlink>
        </w:p>
        <w:p w14:paraId="415827EE" w14:textId="04052A93" w:rsidR="00E87149" w:rsidRDefault="00524589" w:rsidP="00926A20">
          <w:pPr>
            <w:pStyle w:val="Obsah1"/>
            <w:jc w:val="both"/>
            <w:rPr>
              <w:rFonts w:asciiTheme="minorHAnsi" w:eastAsiaTheme="minorEastAsia" w:hAnsiTheme="minorHAnsi"/>
              <w:noProof/>
              <w:sz w:val="22"/>
              <w:szCs w:val="22"/>
              <w:lang w:val="cs-CZ" w:eastAsia="cs-CZ"/>
            </w:rPr>
          </w:pPr>
          <w:hyperlink w:anchor="_Toc121374616" w:history="1">
            <w:r w:rsidR="00E87149" w:rsidRPr="003D75CB">
              <w:rPr>
                <w:rStyle w:val="Hypertextovodkaz"/>
                <w:noProof/>
                <w:lang w:val="cs-CZ"/>
              </w:rPr>
              <w:t>3</w:t>
            </w:r>
            <w:r w:rsidR="00E87149">
              <w:rPr>
                <w:rFonts w:asciiTheme="minorHAnsi" w:eastAsiaTheme="minorEastAsia" w:hAnsiTheme="minorHAnsi"/>
                <w:noProof/>
                <w:sz w:val="22"/>
                <w:szCs w:val="22"/>
                <w:lang w:val="cs-CZ" w:eastAsia="cs-CZ"/>
              </w:rPr>
              <w:tab/>
            </w:r>
            <w:r w:rsidR="00E87149" w:rsidRPr="003D75CB">
              <w:rPr>
                <w:rStyle w:val="Hypertextovodkaz"/>
                <w:b/>
                <w:bCs/>
                <w:noProof/>
              </w:rPr>
              <w:t>Výroba, montáž</w:t>
            </w:r>
            <w:r w:rsidR="00E87149">
              <w:rPr>
                <w:noProof/>
                <w:webHidden/>
              </w:rPr>
              <w:tab/>
            </w:r>
            <w:r w:rsidR="00E87149">
              <w:rPr>
                <w:noProof/>
                <w:webHidden/>
              </w:rPr>
              <w:fldChar w:fldCharType="begin"/>
            </w:r>
            <w:r w:rsidR="00E87149">
              <w:rPr>
                <w:noProof/>
                <w:webHidden/>
              </w:rPr>
              <w:instrText xml:space="preserve"> PAGEREF _Toc121374616 \h </w:instrText>
            </w:r>
            <w:r w:rsidR="00E87149">
              <w:rPr>
                <w:noProof/>
                <w:webHidden/>
              </w:rPr>
            </w:r>
            <w:r w:rsidR="00E87149">
              <w:rPr>
                <w:noProof/>
                <w:webHidden/>
              </w:rPr>
              <w:fldChar w:fldCharType="separate"/>
            </w:r>
            <w:r w:rsidR="00E87149">
              <w:rPr>
                <w:noProof/>
                <w:webHidden/>
              </w:rPr>
              <w:t>8</w:t>
            </w:r>
            <w:r w:rsidR="00E87149">
              <w:rPr>
                <w:noProof/>
                <w:webHidden/>
              </w:rPr>
              <w:fldChar w:fldCharType="end"/>
            </w:r>
          </w:hyperlink>
        </w:p>
        <w:p w14:paraId="025D67E5" w14:textId="44BDC484" w:rsidR="00E87149" w:rsidRDefault="00524589" w:rsidP="00926A20">
          <w:pPr>
            <w:pStyle w:val="Obsah1"/>
            <w:jc w:val="both"/>
            <w:rPr>
              <w:rFonts w:asciiTheme="minorHAnsi" w:eastAsiaTheme="minorEastAsia" w:hAnsiTheme="minorHAnsi"/>
              <w:noProof/>
              <w:sz w:val="22"/>
              <w:szCs w:val="22"/>
              <w:lang w:val="cs-CZ" w:eastAsia="cs-CZ"/>
            </w:rPr>
          </w:pPr>
          <w:hyperlink w:anchor="_Toc121374622" w:history="1">
            <w:r w:rsidR="00E87149" w:rsidRPr="003D75CB">
              <w:rPr>
                <w:rStyle w:val="Hypertextovodkaz"/>
                <w:noProof/>
                <w:lang w:val="cs-CZ"/>
              </w:rPr>
              <w:t>4</w:t>
            </w:r>
            <w:r w:rsidR="00E87149">
              <w:rPr>
                <w:rFonts w:asciiTheme="minorHAnsi" w:eastAsiaTheme="minorEastAsia" w:hAnsiTheme="minorHAnsi"/>
                <w:noProof/>
                <w:sz w:val="22"/>
                <w:szCs w:val="22"/>
                <w:lang w:val="cs-CZ" w:eastAsia="cs-CZ"/>
              </w:rPr>
              <w:tab/>
            </w:r>
            <w:r w:rsidR="00E87149" w:rsidRPr="003D75CB">
              <w:rPr>
                <w:rStyle w:val="Hypertextovodkaz"/>
                <w:b/>
                <w:noProof/>
              </w:rPr>
              <w:t>Protikorozní ochrana</w:t>
            </w:r>
            <w:r w:rsidR="00E87149">
              <w:rPr>
                <w:noProof/>
                <w:webHidden/>
              </w:rPr>
              <w:tab/>
            </w:r>
            <w:r w:rsidR="00E87149">
              <w:rPr>
                <w:noProof/>
                <w:webHidden/>
              </w:rPr>
              <w:fldChar w:fldCharType="begin"/>
            </w:r>
            <w:r w:rsidR="00E87149">
              <w:rPr>
                <w:noProof/>
                <w:webHidden/>
              </w:rPr>
              <w:instrText xml:space="preserve"> PAGEREF _Toc121374622 \h </w:instrText>
            </w:r>
            <w:r w:rsidR="00E87149">
              <w:rPr>
                <w:noProof/>
                <w:webHidden/>
              </w:rPr>
            </w:r>
            <w:r w:rsidR="00E87149">
              <w:rPr>
                <w:noProof/>
                <w:webHidden/>
              </w:rPr>
              <w:fldChar w:fldCharType="separate"/>
            </w:r>
            <w:r w:rsidR="00E87149">
              <w:rPr>
                <w:noProof/>
                <w:webHidden/>
              </w:rPr>
              <w:t>8</w:t>
            </w:r>
            <w:r w:rsidR="00E87149">
              <w:rPr>
                <w:noProof/>
                <w:webHidden/>
              </w:rPr>
              <w:fldChar w:fldCharType="end"/>
            </w:r>
          </w:hyperlink>
        </w:p>
        <w:p w14:paraId="54676A7F" w14:textId="02CCF10D" w:rsidR="00E87149" w:rsidRDefault="00524589" w:rsidP="00926A20">
          <w:pPr>
            <w:pStyle w:val="Obsah1"/>
            <w:jc w:val="both"/>
            <w:rPr>
              <w:rFonts w:asciiTheme="minorHAnsi" w:eastAsiaTheme="minorEastAsia" w:hAnsiTheme="minorHAnsi"/>
              <w:noProof/>
              <w:sz w:val="22"/>
              <w:szCs w:val="22"/>
              <w:lang w:val="cs-CZ" w:eastAsia="cs-CZ"/>
            </w:rPr>
          </w:pPr>
          <w:hyperlink w:anchor="_Toc121374623" w:history="1">
            <w:r w:rsidR="00E87149" w:rsidRPr="003D75CB">
              <w:rPr>
                <w:rStyle w:val="Hypertextovodkaz"/>
                <w:b/>
                <w:bCs/>
                <w:noProof/>
                <w:lang w:val="cs-CZ"/>
              </w:rPr>
              <w:t>5</w:t>
            </w:r>
            <w:r w:rsidR="00E87149">
              <w:rPr>
                <w:rFonts w:asciiTheme="minorHAnsi" w:eastAsiaTheme="minorEastAsia" w:hAnsiTheme="minorHAnsi"/>
                <w:noProof/>
                <w:sz w:val="22"/>
                <w:szCs w:val="22"/>
                <w:lang w:val="cs-CZ" w:eastAsia="cs-CZ"/>
              </w:rPr>
              <w:tab/>
            </w:r>
            <w:r w:rsidR="00E87149" w:rsidRPr="003D75CB">
              <w:rPr>
                <w:rStyle w:val="Hypertextovodkaz"/>
                <w:b/>
                <w:bCs/>
                <w:noProof/>
                <w:lang w:val="cs-CZ"/>
              </w:rPr>
              <w:t>Požární ochrana</w:t>
            </w:r>
            <w:r w:rsidR="00E87149">
              <w:rPr>
                <w:noProof/>
                <w:webHidden/>
              </w:rPr>
              <w:tab/>
            </w:r>
            <w:r w:rsidR="00E87149">
              <w:rPr>
                <w:noProof/>
                <w:webHidden/>
              </w:rPr>
              <w:fldChar w:fldCharType="begin"/>
            </w:r>
            <w:r w:rsidR="00E87149">
              <w:rPr>
                <w:noProof/>
                <w:webHidden/>
              </w:rPr>
              <w:instrText xml:space="preserve"> PAGEREF _Toc121374623 \h </w:instrText>
            </w:r>
            <w:r w:rsidR="00E87149">
              <w:rPr>
                <w:noProof/>
                <w:webHidden/>
              </w:rPr>
            </w:r>
            <w:r w:rsidR="00E87149">
              <w:rPr>
                <w:noProof/>
                <w:webHidden/>
              </w:rPr>
              <w:fldChar w:fldCharType="separate"/>
            </w:r>
            <w:r w:rsidR="00E87149">
              <w:rPr>
                <w:noProof/>
                <w:webHidden/>
              </w:rPr>
              <w:t>9</w:t>
            </w:r>
            <w:r w:rsidR="00E87149">
              <w:rPr>
                <w:noProof/>
                <w:webHidden/>
              </w:rPr>
              <w:fldChar w:fldCharType="end"/>
            </w:r>
          </w:hyperlink>
        </w:p>
        <w:p w14:paraId="1E6D6DB9" w14:textId="644704DA" w:rsidR="00E87149" w:rsidRDefault="00524589" w:rsidP="00926A20">
          <w:pPr>
            <w:pStyle w:val="Obsah1"/>
            <w:jc w:val="both"/>
            <w:rPr>
              <w:rFonts w:asciiTheme="minorHAnsi" w:eastAsiaTheme="minorEastAsia" w:hAnsiTheme="minorHAnsi"/>
              <w:noProof/>
              <w:sz w:val="22"/>
              <w:szCs w:val="22"/>
              <w:lang w:val="cs-CZ" w:eastAsia="cs-CZ"/>
            </w:rPr>
          </w:pPr>
          <w:hyperlink w:anchor="_Toc121374624" w:history="1">
            <w:r w:rsidR="00E87149" w:rsidRPr="003D75CB">
              <w:rPr>
                <w:rStyle w:val="Hypertextovodkaz"/>
                <w:b/>
                <w:bCs/>
                <w:noProof/>
              </w:rPr>
              <w:t>6</w:t>
            </w:r>
            <w:r w:rsidR="00E87149">
              <w:rPr>
                <w:rFonts w:asciiTheme="minorHAnsi" w:eastAsiaTheme="minorEastAsia" w:hAnsiTheme="minorHAnsi"/>
                <w:noProof/>
                <w:sz w:val="22"/>
                <w:szCs w:val="22"/>
                <w:lang w:val="cs-CZ" w:eastAsia="cs-CZ"/>
              </w:rPr>
              <w:tab/>
            </w:r>
            <w:r w:rsidR="00E87149" w:rsidRPr="003D75CB">
              <w:rPr>
                <w:rStyle w:val="Hypertextovodkaz"/>
                <w:b/>
                <w:bCs/>
                <w:noProof/>
              </w:rPr>
              <w:t>Bezpečnost a ochrana zdraví</w:t>
            </w:r>
            <w:r w:rsidR="00E87149">
              <w:rPr>
                <w:noProof/>
                <w:webHidden/>
              </w:rPr>
              <w:tab/>
            </w:r>
            <w:r w:rsidR="00E87149">
              <w:rPr>
                <w:noProof/>
                <w:webHidden/>
              </w:rPr>
              <w:fldChar w:fldCharType="begin"/>
            </w:r>
            <w:r w:rsidR="00E87149">
              <w:rPr>
                <w:noProof/>
                <w:webHidden/>
              </w:rPr>
              <w:instrText xml:space="preserve"> PAGEREF _Toc121374624 \h </w:instrText>
            </w:r>
            <w:r w:rsidR="00E87149">
              <w:rPr>
                <w:noProof/>
                <w:webHidden/>
              </w:rPr>
            </w:r>
            <w:r w:rsidR="00E87149">
              <w:rPr>
                <w:noProof/>
                <w:webHidden/>
              </w:rPr>
              <w:fldChar w:fldCharType="separate"/>
            </w:r>
            <w:r w:rsidR="00E87149">
              <w:rPr>
                <w:noProof/>
                <w:webHidden/>
              </w:rPr>
              <w:t>9</w:t>
            </w:r>
            <w:r w:rsidR="00E87149">
              <w:rPr>
                <w:noProof/>
                <w:webHidden/>
              </w:rPr>
              <w:fldChar w:fldCharType="end"/>
            </w:r>
          </w:hyperlink>
        </w:p>
        <w:p w14:paraId="671705AE" w14:textId="0A14A4ED" w:rsidR="00E87149" w:rsidRDefault="00524589" w:rsidP="00926A20">
          <w:pPr>
            <w:pStyle w:val="Obsah1"/>
            <w:jc w:val="both"/>
            <w:rPr>
              <w:rFonts w:asciiTheme="minorHAnsi" w:eastAsiaTheme="minorEastAsia" w:hAnsiTheme="minorHAnsi"/>
              <w:noProof/>
              <w:sz w:val="22"/>
              <w:szCs w:val="22"/>
              <w:lang w:val="cs-CZ" w:eastAsia="cs-CZ"/>
            </w:rPr>
          </w:pPr>
          <w:hyperlink w:anchor="_Toc121374625" w:history="1">
            <w:r w:rsidR="00E87149" w:rsidRPr="003D75CB">
              <w:rPr>
                <w:rStyle w:val="Hypertextovodkaz"/>
                <w:b/>
                <w:bCs/>
                <w:noProof/>
              </w:rPr>
              <w:t>7</w:t>
            </w:r>
            <w:r w:rsidR="00E87149">
              <w:rPr>
                <w:rFonts w:asciiTheme="minorHAnsi" w:eastAsiaTheme="minorEastAsia" w:hAnsiTheme="minorHAnsi"/>
                <w:noProof/>
                <w:sz w:val="22"/>
                <w:szCs w:val="22"/>
                <w:lang w:val="cs-CZ" w:eastAsia="cs-CZ"/>
              </w:rPr>
              <w:tab/>
            </w:r>
            <w:r w:rsidR="00E87149" w:rsidRPr="003D75CB">
              <w:rPr>
                <w:rStyle w:val="Hypertextovodkaz"/>
                <w:b/>
                <w:bCs/>
                <w:noProof/>
              </w:rPr>
              <w:t>Závěr</w:t>
            </w:r>
            <w:r w:rsidR="00E87149">
              <w:rPr>
                <w:noProof/>
                <w:webHidden/>
              </w:rPr>
              <w:tab/>
            </w:r>
            <w:r w:rsidR="00E87149">
              <w:rPr>
                <w:noProof/>
                <w:webHidden/>
              </w:rPr>
              <w:fldChar w:fldCharType="begin"/>
            </w:r>
            <w:r w:rsidR="00E87149">
              <w:rPr>
                <w:noProof/>
                <w:webHidden/>
              </w:rPr>
              <w:instrText xml:space="preserve"> PAGEREF _Toc121374625 \h </w:instrText>
            </w:r>
            <w:r w:rsidR="00E87149">
              <w:rPr>
                <w:noProof/>
                <w:webHidden/>
              </w:rPr>
            </w:r>
            <w:r w:rsidR="00E87149">
              <w:rPr>
                <w:noProof/>
                <w:webHidden/>
              </w:rPr>
              <w:fldChar w:fldCharType="separate"/>
            </w:r>
            <w:r w:rsidR="00E87149">
              <w:rPr>
                <w:noProof/>
                <w:webHidden/>
              </w:rPr>
              <w:t>9</w:t>
            </w:r>
            <w:r w:rsidR="00E87149">
              <w:rPr>
                <w:noProof/>
                <w:webHidden/>
              </w:rPr>
              <w:fldChar w:fldCharType="end"/>
            </w:r>
          </w:hyperlink>
        </w:p>
        <w:p w14:paraId="3E1D11EC" w14:textId="7941DC3E" w:rsidR="00EE3CB1" w:rsidRDefault="00EE3CB1" w:rsidP="00926A20">
          <w:pPr>
            <w:jc w:val="both"/>
          </w:pPr>
          <w:r>
            <w:rPr>
              <w:b/>
              <w:bCs/>
            </w:rPr>
            <w:fldChar w:fldCharType="end"/>
          </w:r>
        </w:p>
      </w:sdtContent>
    </w:sdt>
    <w:p w14:paraId="77EE36F0" w14:textId="6981FB42" w:rsidR="00210D46" w:rsidRPr="00210D46" w:rsidRDefault="00EE3CB1" w:rsidP="00926A20">
      <w:pPr>
        <w:jc w:val="both"/>
        <w:rPr>
          <w:lang w:val="cs-CZ" w:eastAsia="sv-SE"/>
        </w:rPr>
      </w:pPr>
      <w:r>
        <w:rPr>
          <w:lang w:val="cs-CZ" w:eastAsia="sv-SE"/>
        </w:rPr>
        <w:br w:type="page"/>
      </w:r>
    </w:p>
    <w:p w14:paraId="5634D9F4" w14:textId="77777777" w:rsidR="00ED3DAF" w:rsidRPr="00524DDE" w:rsidRDefault="00ED3DAF" w:rsidP="00926A20">
      <w:pPr>
        <w:pStyle w:val="Nadpis1"/>
        <w:jc w:val="both"/>
        <w:rPr>
          <w:b/>
          <w:bCs/>
          <w:lang w:val="cs-CZ"/>
        </w:rPr>
      </w:pPr>
      <w:bookmarkStart w:id="1" w:name="_Toc121374608"/>
      <w:r w:rsidRPr="00524DDE">
        <w:rPr>
          <w:b/>
          <w:bCs/>
          <w:lang w:val="cs-CZ"/>
        </w:rPr>
        <w:lastRenderedPageBreak/>
        <w:t>Úvod</w:t>
      </w:r>
      <w:bookmarkEnd w:id="1"/>
    </w:p>
    <w:p w14:paraId="449A3E48" w14:textId="5F0C3652" w:rsidR="00ED3DAF" w:rsidRPr="00ED3DAF" w:rsidRDefault="00ED3DAF">
      <w:pPr>
        <w:tabs>
          <w:tab w:val="left" w:pos="567"/>
        </w:tabs>
        <w:jc w:val="both"/>
        <w:rPr>
          <w:lang w:val="cs-CZ"/>
        </w:rPr>
      </w:pPr>
      <w:r w:rsidRPr="00ED3DAF">
        <w:rPr>
          <w:lang w:val="cs-CZ"/>
        </w:rPr>
        <w:t xml:space="preserve"> </w:t>
      </w:r>
      <w:r w:rsidRPr="00ED3DAF">
        <w:rPr>
          <w:lang w:val="cs-CZ"/>
        </w:rPr>
        <w:tab/>
        <w:t>Předmětem dokumentace je navržení úprav stávající OK teplárny E1A a doplnění OK pro novou technologii na dopravu a skladování štěpky pro kotle K80 a K90 v úrovni zpracování „Dokumentace pro stavební povolení“</w:t>
      </w:r>
      <w:r>
        <w:rPr>
          <w:lang w:val="cs-CZ"/>
        </w:rPr>
        <w:t>, část stavebně konstrukční</w:t>
      </w:r>
      <w:r w:rsidRPr="00ED3DAF">
        <w:rPr>
          <w:lang w:val="cs-CZ"/>
        </w:rPr>
        <w:t xml:space="preserve">.  </w:t>
      </w:r>
    </w:p>
    <w:p w14:paraId="42CB6A36" w14:textId="46250CAB" w:rsidR="00ED3DAF" w:rsidRPr="00524DDE" w:rsidRDefault="00815756" w:rsidP="00926A20">
      <w:pPr>
        <w:pStyle w:val="Nadpis2"/>
        <w:jc w:val="both"/>
        <w:rPr>
          <w:rFonts w:asciiTheme="minorHAnsi" w:hAnsiTheme="minorHAnsi"/>
          <w:b/>
          <w:bCs/>
          <w:sz w:val="28"/>
          <w:szCs w:val="28"/>
          <w:lang w:val="cs-CZ"/>
        </w:rPr>
      </w:pPr>
      <w:bookmarkStart w:id="2" w:name="_Toc121374609"/>
      <w:r>
        <w:rPr>
          <w:rFonts w:asciiTheme="minorHAnsi" w:hAnsiTheme="minorHAnsi"/>
          <w:b/>
          <w:bCs/>
          <w:sz w:val="28"/>
          <w:szCs w:val="28"/>
          <w:lang w:val="cs-CZ"/>
        </w:rPr>
        <w:t>P</w:t>
      </w:r>
      <w:r w:rsidR="00ED3DAF" w:rsidRPr="00524DDE">
        <w:rPr>
          <w:rFonts w:asciiTheme="minorHAnsi" w:hAnsiTheme="minorHAnsi"/>
          <w:b/>
          <w:bCs/>
          <w:sz w:val="28"/>
          <w:szCs w:val="28"/>
          <w:lang w:val="cs-CZ"/>
        </w:rPr>
        <w:t>odklady</w:t>
      </w:r>
      <w:r w:rsidR="00942C9F">
        <w:rPr>
          <w:rFonts w:asciiTheme="minorHAnsi" w:hAnsiTheme="minorHAnsi"/>
          <w:b/>
          <w:bCs/>
          <w:sz w:val="28"/>
          <w:szCs w:val="28"/>
          <w:lang w:val="cs-CZ"/>
        </w:rPr>
        <w:t xml:space="preserve"> a</w:t>
      </w:r>
      <w:r w:rsidR="00ED3DAF" w:rsidRPr="00524DDE">
        <w:rPr>
          <w:rFonts w:asciiTheme="minorHAnsi" w:hAnsiTheme="minorHAnsi"/>
          <w:b/>
          <w:bCs/>
          <w:sz w:val="28"/>
          <w:szCs w:val="28"/>
          <w:lang w:val="cs-CZ"/>
        </w:rPr>
        <w:t xml:space="preserve"> literatura</w:t>
      </w:r>
      <w:bookmarkEnd w:id="2"/>
    </w:p>
    <w:p w14:paraId="10B66898" w14:textId="1E0F621A" w:rsidR="00ED3DAF" w:rsidRPr="00ED3DAF" w:rsidRDefault="00ED3DAF">
      <w:pPr>
        <w:pStyle w:val="Zkladntext"/>
        <w:tabs>
          <w:tab w:val="left" w:pos="567"/>
        </w:tabs>
        <w:rPr>
          <w:rFonts w:asciiTheme="minorHAnsi" w:hAnsiTheme="minorHAnsi"/>
          <w:sz w:val="18"/>
          <w:szCs w:val="18"/>
        </w:rPr>
      </w:pPr>
      <w:r w:rsidRPr="75F8DD3E">
        <w:rPr>
          <w:rFonts w:asciiTheme="minorHAnsi" w:hAnsiTheme="minorHAnsi"/>
        </w:rPr>
        <w:t xml:space="preserve"> </w:t>
      </w:r>
      <w:r w:rsidRPr="75F8DD3E">
        <w:rPr>
          <w:rFonts w:asciiTheme="minorHAnsi" w:hAnsiTheme="minorHAnsi"/>
          <w:sz w:val="18"/>
          <w:szCs w:val="18"/>
        </w:rPr>
        <w:t xml:space="preserve">Základním podkladem byly předané dispoziční výkresy (půdorysy a řezy) vč. zatížení.  </w:t>
      </w:r>
    </w:p>
    <w:p w14:paraId="40D753EE" w14:textId="4F333851" w:rsidR="00ED3DAF" w:rsidRPr="00ED3DAF" w:rsidRDefault="00ED3DAF">
      <w:pPr>
        <w:pStyle w:val="Zkladntext"/>
        <w:tabs>
          <w:tab w:val="left" w:pos="567"/>
        </w:tabs>
        <w:rPr>
          <w:rFonts w:asciiTheme="minorHAnsi" w:hAnsiTheme="minorHAnsi"/>
          <w:sz w:val="18"/>
          <w:szCs w:val="18"/>
        </w:rPr>
      </w:pPr>
      <w:r w:rsidRPr="00ED3DAF">
        <w:rPr>
          <w:rFonts w:asciiTheme="minorHAnsi" w:hAnsiTheme="minorHAnsi"/>
          <w:sz w:val="18"/>
          <w:szCs w:val="18"/>
        </w:rPr>
        <w:t>Předané podklady v elektronické verzi:</w:t>
      </w:r>
    </w:p>
    <w:p w14:paraId="1FBB9A98" w14:textId="77777777" w:rsidR="00ED3DAF" w:rsidRPr="00ED3DAF" w:rsidRDefault="00ED3DAF" w:rsidP="002D71BC">
      <w:pPr>
        <w:tabs>
          <w:tab w:val="left" w:pos="567"/>
          <w:tab w:val="left" w:pos="851"/>
        </w:tabs>
        <w:spacing w:before="120"/>
        <w:jc w:val="both"/>
        <w:rPr>
          <w:lang w:val="cs-CZ"/>
        </w:rPr>
      </w:pPr>
      <w:r w:rsidRPr="00ED3DAF">
        <w:rPr>
          <w:lang w:val="cs-CZ"/>
        </w:rPr>
        <w:t>Výkres č.S404T21-DZ203-001, zahrnující v sobě:</w:t>
      </w:r>
    </w:p>
    <w:p w14:paraId="7B26777B" w14:textId="7B045017" w:rsidR="00ED3DAF" w:rsidRPr="00ED3DAF" w:rsidRDefault="00ED3DAF" w:rsidP="00926A20">
      <w:pPr>
        <w:numPr>
          <w:ilvl w:val="0"/>
          <w:numId w:val="17"/>
        </w:numPr>
        <w:tabs>
          <w:tab w:val="left" w:pos="567"/>
          <w:tab w:val="left" w:pos="851"/>
        </w:tabs>
        <w:autoSpaceDE w:val="0"/>
        <w:autoSpaceDN w:val="0"/>
        <w:spacing w:before="120" w:after="0" w:line="240" w:lineRule="auto"/>
        <w:rPr>
          <w:lang w:val="pl-PL"/>
        </w:rPr>
      </w:pPr>
      <w:r w:rsidRPr="00ED3DAF">
        <w:rPr>
          <w:lang w:val="pl-PL"/>
        </w:rPr>
        <w:t>Půdorys</w:t>
      </w:r>
      <w:r w:rsidR="00932ACA">
        <w:rPr>
          <w:lang w:val="pl-PL"/>
        </w:rPr>
        <w:t xml:space="preserve"> </w:t>
      </w:r>
      <w:r w:rsidRPr="00ED3DAF">
        <w:rPr>
          <w:lang w:val="pl-PL"/>
        </w:rPr>
        <w:t>objektu kotelny v úrovni: +7,50/8,50/12,00/13,75/17,70/18,00/21,40/27,50/36,00/40,30/43,00/44,25/střecha</w:t>
      </w:r>
    </w:p>
    <w:p w14:paraId="0DC2A7B7" w14:textId="77777777" w:rsidR="00ED3DAF" w:rsidRPr="00ED3DAF" w:rsidRDefault="00ED3DAF">
      <w:pPr>
        <w:numPr>
          <w:ilvl w:val="0"/>
          <w:numId w:val="17"/>
        </w:numPr>
        <w:tabs>
          <w:tab w:val="left" w:pos="567"/>
          <w:tab w:val="left" w:pos="851"/>
        </w:tabs>
        <w:autoSpaceDE w:val="0"/>
        <w:autoSpaceDN w:val="0"/>
        <w:spacing w:before="120" w:after="0" w:line="240" w:lineRule="auto"/>
        <w:jc w:val="both"/>
      </w:pPr>
      <w:proofErr w:type="spellStart"/>
      <w:r w:rsidRPr="00ED3DAF">
        <w:t>řezy</w:t>
      </w:r>
      <w:proofErr w:type="spellEnd"/>
      <w:r w:rsidRPr="00ED3DAF">
        <w:t xml:space="preserve"> A-A, B-B, C-C</w:t>
      </w:r>
    </w:p>
    <w:p w14:paraId="7FA8DF09" w14:textId="77777777" w:rsidR="00ED3DAF" w:rsidRPr="00ED3DAF" w:rsidRDefault="00ED3DAF">
      <w:pPr>
        <w:numPr>
          <w:ilvl w:val="0"/>
          <w:numId w:val="17"/>
        </w:numPr>
        <w:tabs>
          <w:tab w:val="left" w:pos="567"/>
          <w:tab w:val="left" w:pos="851"/>
        </w:tabs>
        <w:autoSpaceDE w:val="0"/>
        <w:autoSpaceDN w:val="0"/>
        <w:spacing w:before="120" w:after="0" w:line="240" w:lineRule="auto"/>
        <w:jc w:val="both"/>
      </w:pPr>
      <w:proofErr w:type="spellStart"/>
      <w:r w:rsidRPr="00ED3DAF">
        <w:t>tabulka</w:t>
      </w:r>
      <w:proofErr w:type="spellEnd"/>
      <w:r w:rsidRPr="00ED3DAF">
        <w:t xml:space="preserve"> s </w:t>
      </w:r>
      <w:proofErr w:type="spellStart"/>
      <w:r w:rsidRPr="00ED3DAF">
        <w:t>hmotnostmi</w:t>
      </w:r>
      <w:proofErr w:type="spellEnd"/>
      <w:r w:rsidRPr="00ED3DAF">
        <w:t xml:space="preserve"> </w:t>
      </w:r>
      <w:proofErr w:type="spellStart"/>
      <w:r w:rsidRPr="00ED3DAF">
        <w:t>hlavních</w:t>
      </w:r>
      <w:proofErr w:type="spellEnd"/>
      <w:r w:rsidRPr="00ED3DAF">
        <w:t xml:space="preserve"> </w:t>
      </w:r>
      <w:proofErr w:type="spellStart"/>
      <w:r w:rsidRPr="00ED3DAF">
        <w:t>strojních</w:t>
      </w:r>
      <w:proofErr w:type="spellEnd"/>
      <w:r w:rsidRPr="00ED3DAF">
        <w:t xml:space="preserve"> </w:t>
      </w:r>
      <w:proofErr w:type="spellStart"/>
      <w:r w:rsidRPr="00ED3DAF">
        <w:t>zařízení</w:t>
      </w:r>
      <w:proofErr w:type="spellEnd"/>
    </w:p>
    <w:p w14:paraId="0C814805" w14:textId="77777777" w:rsidR="00ED3DAF" w:rsidRPr="00ED3DAF" w:rsidRDefault="00ED3DAF" w:rsidP="002D71BC">
      <w:pPr>
        <w:tabs>
          <w:tab w:val="left" w:pos="851"/>
        </w:tabs>
        <w:spacing w:before="120"/>
        <w:jc w:val="both"/>
        <w:rPr>
          <w:lang w:val="pl-PL"/>
        </w:rPr>
      </w:pPr>
      <w:r w:rsidRPr="00ED3DAF">
        <w:rPr>
          <w:lang w:val="pl-PL"/>
        </w:rPr>
        <w:t>Dokument 221025_SKOE_REAKCE_PD_13.docx</w:t>
      </w:r>
    </w:p>
    <w:p w14:paraId="56B4A315" w14:textId="77777777" w:rsidR="00ED3DAF" w:rsidRPr="00ED3DAF" w:rsidRDefault="00ED3DAF" w:rsidP="002D71BC">
      <w:pPr>
        <w:tabs>
          <w:tab w:val="left" w:pos="851"/>
        </w:tabs>
        <w:spacing w:before="120"/>
        <w:jc w:val="both"/>
        <w:rPr>
          <w:lang w:val="pl-PL"/>
        </w:rPr>
      </w:pPr>
      <w:r w:rsidRPr="00ED3DAF">
        <w:rPr>
          <w:lang w:val="pl-PL"/>
        </w:rPr>
        <w:t>Dokument 221025_SKOE_PD_ZATIZENI_K80_K90.doc</w:t>
      </w:r>
    </w:p>
    <w:p w14:paraId="60D8DE63" w14:textId="77777777" w:rsidR="00ED3DAF" w:rsidRPr="00ED3DAF" w:rsidRDefault="00ED3DAF">
      <w:pPr>
        <w:tabs>
          <w:tab w:val="left" w:pos="851"/>
        </w:tabs>
        <w:spacing w:before="120"/>
        <w:jc w:val="both"/>
        <w:rPr>
          <w:lang w:val="pl-PL"/>
        </w:rPr>
      </w:pPr>
      <w:r w:rsidRPr="00ED3DAF">
        <w:rPr>
          <w:lang w:val="pl-PL"/>
        </w:rPr>
        <w:tab/>
        <w:t xml:space="preserve">Literatura : </w:t>
      </w:r>
    </w:p>
    <w:p w14:paraId="7AD87139" w14:textId="322C8FEC" w:rsidR="00ED3DAF" w:rsidRPr="00ED3DAF" w:rsidRDefault="6886E6E6">
      <w:pPr>
        <w:tabs>
          <w:tab w:val="left" w:pos="567"/>
          <w:tab w:val="left" w:pos="2835"/>
        </w:tabs>
        <w:spacing w:before="120"/>
        <w:jc w:val="both"/>
        <w:rPr>
          <w:lang w:val="pl-PL"/>
        </w:rPr>
      </w:pPr>
      <w:r w:rsidRPr="4E50D55F">
        <w:rPr>
          <w:lang w:val="pl-PL"/>
        </w:rPr>
        <w:t xml:space="preserve">(1) ČSN EN 1090 ed.2 </w:t>
      </w:r>
      <w:r w:rsidR="00ED3DAF" w:rsidRPr="00926A20">
        <w:rPr>
          <w:lang w:val="pl-PL"/>
        </w:rPr>
        <w:tab/>
      </w:r>
      <w:r w:rsidR="00ED3DAF" w:rsidRPr="00926A20">
        <w:rPr>
          <w:lang w:val="pl-PL"/>
        </w:rPr>
        <w:tab/>
      </w:r>
      <w:r w:rsidRPr="4E50D55F">
        <w:rPr>
          <w:lang w:val="pl-PL"/>
        </w:rPr>
        <w:t>Eurokód: Zásady navrhování konstrukcí</w:t>
      </w:r>
    </w:p>
    <w:p w14:paraId="5C7CA22C" w14:textId="088BF1F0" w:rsidR="00ED3DAF" w:rsidRPr="00ED3DAF" w:rsidRDefault="00ED3DAF" w:rsidP="00932ACA">
      <w:pPr>
        <w:tabs>
          <w:tab w:val="left" w:pos="567"/>
          <w:tab w:val="left" w:pos="2835"/>
        </w:tabs>
        <w:spacing w:before="120"/>
        <w:ind w:left="3540" w:hanging="3540"/>
        <w:rPr>
          <w:lang w:val="pl-PL"/>
        </w:rPr>
      </w:pPr>
      <w:r w:rsidRPr="00ED3DAF">
        <w:rPr>
          <w:lang w:val="pl-PL"/>
        </w:rPr>
        <w:t xml:space="preserve">(2) ČSN EN 1991-1-1 </w:t>
      </w:r>
      <w:r w:rsidRPr="00ED3DAF">
        <w:rPr>
          <w:lang w:val="pl-PL"/>
        </w:rPr>
        <w:tab/>
        <w:t>Zatížení konstrukcí-část 1: Obecná zatížení- Objemové tíhy,</w:t>
      </w:r>
      <w:r w:rsidR="002D71BC">
        <w:rPr>
          <w:lang w:val="pl-PL"/>
        </w:rPr>
        <w:t xml:space="preserve"> </w:t>
      </w:r>
      <w:r w:rsidRPr="00ED3DAF">
        <w:rPr>
          <w:lang w:val="pl-PL"/>
        </w:rPr>
        <w:t>vlastní tíha a užitná zatížení pozemních staveb</w:t>
      </w:r>
    </w:p>
    <w:p w14:paraId="3466659A" w14:textId="3D0A6FA8" w:rsidR="00ED3DAF" w:rsidRPr="00ED3DAF" w:rsidRDefault="00ED3DAF">
      <w:pPr>
        <w:tabs>
          <w:tab w:val="left" w:pos="567"/>
          <w:tab w:val="left" w:pos="2835"/>
        </w:tabs>
        <w:spacing w:before="120"/>
        <w:ind w:left="3540" w:hanging="3540"/>
        <w:jc w:val="both"/>
        <w:rPr>
          <w:lang w:val="pl-PL"/>
        </w:rPr>
      </w:pPr>
      <w:r w:rsidRPr="00ED3DAF">
        <w:rPr>
          <w:lang w:val="pl-PL"/>
        </w:rPr>
        <w:t xml:space="preserve">(3) ČSN EN 1993-1-1 </w:t>
      </w:r>
      <w:r w:rsidRPr="00ED3DAF">
        <w:rPr>
          <w:lang w:val="pl-PL"/>
        </w:rPr>
        <w:tab/>
        <w:t>Navrhování ocelových konstrukcí-část 1: Obecná pravidla pro pozemní stavby</w:t>
      </w:r>
    </w:p>
    <w:p w14:paraId="575482D6" w14:textId="17DF9CC7" w:rsidR="00ED3DAF" w:rsidRPr="00ED3DAF" w:rsidRDefault="6886E6E6">
      <w:pPr>
        <w:tabs>
          <w:tab w:val="left" w:pos="567"/>
          <w:tab w:val="left" w:pos="2835"/>
        </w:tabs>
        <w:spacing w:before="120"/>
        <w:ind w:left="3540" w:hanging="3540"/>
        <w:jc w:val="both"/>
        <w:rPr>
          <w:lang w:val="pl-PL"/>
        </w:rPr>
      </w:pPr>
      <w:r w:rsidRPr="4E50D55F">
        <w:rPr>
          <w:lang w:val="pl-PL"/>
        </w:rPr>
        <w:t>(4) ČSN EN 1090-1 + A1</w:t>
      </w:r>
      <w:r w:rsidR="00ED3DAF" w:rsidRPr="00926A20">
        <w:rPr>
          <w:lang w:val="pl-PL"/>
        </w:rPr>
        <w:tab/>
      </w:r>
      <w:r w:rsidRPr="4E50D55F">
        <w:rPr>
          <w:lang w:val="pl-PL"/>
        </w:rPr>
        <w:t xml:space="preserve">Provádění ocelových konstrukcí – Část 1:Požadavky na posouzení shody konstrukčních dílů </w:t>
      </w:r>
    </w:p>
    <w:p w14:paraId="602C26EE" w14:textId="77777777" w:rsidR="00ED3DAF" w:rsidRPr="00ED3DAF" w:rsidRDefault="00ED3DAF">
      <w:pPr>
        <w:tabs>
          <w:tab w:val="left" w:pos="567"/>
          <w:tab w:val="left" w:pos="2835"/>
        </w:tabs>
        <w:spacing w:before="120"/>
        <w:ind w:left="3540" w:hanging="3540"/>
        <w:jc w:val="both"/>
        <w:rPr>
          <w:lang w:val="pl-PL"/>
        </w:rPr>
      </w:pPr>
      <w:r w:rsidRPr="00ED3DAF">
        <w:rPr>
          <w:lang w:val="pl-PL"/>
        </w:rPr>
        <w:t xml:space="preserve">(5) ČSN EN 1090-2 + A1 </w:t>
      </w:r>
      <w:r w:rsidRPr="00ED3DAF">
        <w:rPr>
          <w:lang w:val="pl-PL"/>
        </w:rPr>
        <w:tab/>
        <w:t>Provádění ocelových konstrukcí – Část 1:Technické požadavky na ocelové konstrukce</w:t>
      </w:r>
    </w:p>
    <w:p w14:paraId="18DE547A" w14:textId="77777777" w:rsidR="00ED3DAF" w:rsidRPr="00ED3DAF" w:rsidRDefault="00ED3DAF">
      <w:pPr>
        <w:tabs>
          <w:tab w:val="left" w:pos="567"/>
          <w:tab w:val="left" w:pos="2835"/>
        </w:tabs>
        <w:spacing w:before="120"/>
        <w:ind w:left="3540" w:hanging="3540"/>
        <w:jc w:val="both"/>
        <w:rPr>
          <w:lang w:val="pl-PL"/>
        </w:rPr>
      </w:pPr>
      <w:r w:rsidRPr="00ED3DAF">
        <w:rPr>
          <w:lang w:val="pl-PL"/>
        </w:rPr>
        <w:t>(6) ČSN EN ISO 14 122</w:t>
      </w:r>
      <w:r w:rsidRPr="00ED3DAF">
        <w:rPr>
          <w:lang w:val="pl-PL"/>
        </w:rPr>
        <w:tab/>
        <w:t>Bezpečnost strojních zařízení (část 1 až 4, 05/2017)</w:t>
      </w:r>
    </w:p>
    <w:p w14:paraId="245B81E5" w14:textId="77777777" w:rsidR="00ED3DAF" w:rsidRPr="00ED3DAF" w:rsidRDefault="00ED3DAF">
      <w:pPr>
        <w:tabs>
          <w:tab w:val="left" w:pos="567"/>
          <w:tab w:val="left" w:pos="2835"/>
        </w:tabs>
        <w:spacing w:before="120"/>
        <w:ind w:left="3540" w:hanging="3540"/>
        <w:jc w:val="both"/>
        <w:rPr>
          <w:lang w:val="pl-PL"/>
        </w:rPr>
      </w:pPr>
      <w:r w:rsidRPr="00ED3DAF">
        <w:rPr>
          <w:lang w:val="pl-PL"/>
        </w:rPr>
        <w:t>(7) ČSN EN ISO 3834-1-5</w:t>
      </w:r>
      <w:r w:rsidRPr="00ED3DAF">
        <w:rPr>
          <w:lang w:val="pl-PL"/>
        </w:rPr>
        <w:tab/>
        <w:t>Požadavky na jakost při svařování – Tavné svařování kovových materiálů</w:t>
      </w:r>
    </w:p>
    <w:p w14:paraId="65930328" w14:textId="5D867D8B" w:rsidR="00ED3DAF" w:rsidRPr="00ED3DAF" w:rsidRDefault="00ED3DAF">
      <w:pPr>
        <w:tabs>
          <w:tab w:val="left" w:pos="567"/>
          <w:tab w:val="left" w:pos="2835"/>
        </w:tabs>
        <w:spacing w:before="120"/>
        <w:ind w:left="3540" w:hanging="3540"/>
        <w:jc w:val="both"/>
        <w:rPr>
          <w:lang w:val="pl-PL"/>
        </w:rPr>
      </w:pPr>
      <w:r w:rsidRPr="00ED3DAF">
        <w:rPr>
          <w:lang w:val="pl-PL"/>
        </w:rPr>
        <w:t>(8) ČSN EN 719</w:t>
      </w:r>
      <w:r w:rsidRPr="00ED3DAF">
        <w:rPr>
          <w:lang w:val="pl-PL"/>
        </w:rPr>
        <w:tab/>
        <w:t>Svářečský dozor. Úkoly a odpovědnosti</w:t>
      </w:r>
    </w:p>
    <w:p w14:paraId="53ED14FC" w14:textId="5A92F1B4" w:rsidR="00ED3DAF" w:rsidRPr="00ED3DAF" w:rsidRDefault="00ED3DAF">
      <w:pPr>
        <w:tabs>
          <w:tab w:val="left" w:pos="567"/>
          <w:tab w:val="left" w:pos="2835"/>
        </w:tabs>
        <w:spacing w:before="120"/>
        <w:ind w:left="3540" w:hanging="3540"/>
        <w:jc w:val="both"/>
        <w:rPr>
          <w:lang w:val="pl-PL"/>
        </w:rPr>
      </w:pPr>
      <w:r w:rsidRPr="00ED3DAF">
        <w:rPr>
          <w:lang w:val="pl-PL"/>
        </w:rPr>
        <w:t>(9) ČSN EN 287</w:t>
      </w:r>
      <w:r w:rsidRPr="00ED3DAF">
        <w:rPr>
          <w:lang w:val="pl-PL"/>
        </w:rPr>
        <w:tab/>
        <w:t>Svařování. Zkoušky svářečů. Tavné svařování. Část 1: Oceli</w:t>
      </w:r>
    </w:p>
    <w:p w14:paraId="494AE043" w14:textId="2F77A2D6" w:rsidR="00ED3DAF" w:rsidRPr="00ED3DAF" w:rsidRDefault="00ED3DAF">
      <w:pPr>
        <w:tabs>
          <w:tab w:val="left" w:pos="567"/>
          <w:tab w:val="left" w:pos="2835"/>
        </w:tabs>
        <w:spacing w:before="120"/>
        <w:ind w:left="3540" w:hanging="3540"/>
        <w:jc w:val="both"/>
        <w:rPr>
          <w:lang w:val="pl-PL"/>
        </w:rPr>
      </w:pPr>
      <w:r w:rsidRPr="00ED3DAF">
        <w:rPr>
          <w:lang w:val="pl-PL"/>
        </w:rPr>
        <w:t>(10) ČSN EN 1418</w:t>
      </w:r>
      <w:r w:rsidRPr="00ED3DAF">
        <w:rPr>
          <w:lang w:val="pl-PL"/>
        </w:rPr>
        <w:tab/>
        <w:t>Svářečský personál – Zkoušky svářečských operátorů pro tavné svařování a seřizovačů odporového svařování pro plně mechanizované  a automatické svařování kovových materiálů</w:t>
      </w:r>
    </w:p>
    <w:p w14:paraId="588A4693" w14:textId="6FC87533" w:rsidR="00ED3DAF" w:rsidRPr="00ED3DAF" w:rsidRDefault="00ED3DAF">
      <w:pPr>
        <w:tabs>
          <w:tab w:val="left" w:pos="567"/>
          <w:tab w:val="left" w:pos="2835"/>
        </w:tabs>
        <w:spacing w:before="120"/>
        <w:ind w:left="3540" w:hanging="3540"/>
        <w:jc w:val="both"/>
        <w:rPr>
          <w:lang w:val="pl-PL"/>
        </w:rPr>
      </w:pPr>
      <w:r w:rsidRPr="00ED3DAF">
        <w:rPr>
          <w:lang w:val="pl-PL"/>
        </w:rPr>
        <w:t>(11) ČSN 05 0323</w:t>
      </w:r>
      <w:r w:rsidRPr="00ED3DAF">
        <w:rPr>
          <w:lang w:val="pl-PL"/>
        </w:rPr>
        <w:tab/>
        <w:t>Svařování – Směrnice pro rozdělení materiálů do skupin pro účely svařování</w:t>
      </w:r>
    </w:p>
    <w:p w14:paraId="4BC2663E" w14:textId="588CBFFE" w:rsidR="00ED3DAF" w:rsidRPr="00ED3DAF" w:rsidRDefault="00ED3DAF">
      <w:pPr>
        <w:tabs>
          <w:tab w:val="left" w:pos="567"/>
          <w:tab w:val="left" w:pos="2835"/>
        </w:tabs>
        <w:spacing w:before="120"/>
        <w:ind w:left="3540" w:hanging="3540"/>
        <w:jc w:val="both"/>
        <w:rPr>
          <w:lang w:val="pl-PL"/>
        </w:rPr>
      </w:pPr>
      <w:r w:rsidRPr="00ED3DAF">
        <w:rPr>
          <w:lang w:val="pl-PL"/>
        </w:rPr>
        <w:t>(12) ČSN EN 12 062</w:t>
      </w:r>
      <w:r w:rsidRPr="00ED3DAF">
        <w:rPr>
          <w:lang w:val="pl-PL"/>
        </w:rPr>
        <w:tab/>
        <w:t>Nedestruktivní zkoušení svarů – Obecná pravidla pro kovové materiály</w:t>
      </w:r>
    </w:p>
    <w:p w14:paraId="7BD9477D" w14:textId="6F063EFE" w:rsidR="00ED3DAF" w:rsidRPr="00ED3DAF" w:rsidRDefault="00ED3DAF">
      <w:pPr>
        <w:tabs>
          <w:tab w:val="left" w:pos="567"/>
          <w:tab w:val="left" w:pos="2835"/>
        </w:tabs>
        <w:spacing w:before="120"/>
        <w:ind w:left="3540" w:hanging="3540"/>
        <w:jc w:val="both"/>
        <w:rPr>
          <w:lang w:val="pl-PL"/>
        </w:rPr>
      </w:pPr>
      <w:r w:rsidRPr="00ED3DAF">
        <w:rPr>
          <w:lang w:val="pl-PL"/>
        </w:rPr>
        <w:t>(13) ČSN EN 473</w:t>
      </w:r>
      <w:r w:rsidRPr="00ED3DAF">
        <w:rPr>
          <w:lang w:val="pl-PL"/>
        </w:rPr>
        <w:tab/>
        <w:t>Nedestruktivní zkoušení – Kvalifikace a certifikace pracovníků nedestruktivního zkoušení – Všeobecné zásady</w:t>
      </w:r>
    </w:p>
    <w:p w14:paraId="599886FC" w14:textId="43BD07BB" w:rsidR="00ED3DAF" w:rsidRPr="00ED3DAF" w:rsidRDefault="00ED3DAF">
      <w:pPr>
        <w:tabs>
          <w:tab w:val="left" w:pos="567"/>
          <w:tab w:val="left" w:pos="2835"/>
        </w:tabs>
        <w:spacing w:before="120"/>
        <w:ind w:left="3540" w:hanging="3540"/>
        <w:jc w:val="both"/>
        <w:rPr>
          <w:lang w:val="pl-PL"/>
        </w:rPr>
      </w:pPr>
      <w:r w:rsidRPr="00ED3DAF">
        <w:rPr>
          <w:lang w:val="pl-PL"/>
        </w:rPr>
        <w:lastRenderedPageBreak/>
        <w:t>(14) ČSN EN 13 018</w:t>
      </w:r>
      <w:r w:rsidRPr="00ED3DAF">
        <w:rPr>
          <w:lang w:val="pl-PL"/>
        </w:rPr>
        <w:tab/>
        <w:t>Nedestruktivní zkoušení – Vizuální kontrola – Všeobecné zásady</w:t>
      </w:r>
    </w:p>
    <w:p w14:paraId="4B7F660F" w14:textId="642C7A1B" w:rsidR="00ED3DAF" w:rsidRPr="00ED3DAF" w:rsidRDefault="00ED3DAF">
      <w:pPr>
        <w:tabs>
          <w:tab w:val="left" w:pos="567"/>
          <w:tab w:val="left" w:pos="2835"/>
        </w:tabs>
        <w:spacing w:before="120"/>
        <w:ind w:left="3540" w:hanging="3540"/>
        <w:jc w:val="both"/>
        <w:rPr>
          <w:lang w:val="pl-PL"/>
        </w:rPr>
      </w:pPr>
      <w:r w:rsidRPr="00ED3DAF">
        <w:rPr>
          <w:lang w:val="pl-PL"/>
        </w:rPr>
        <w:t>(15) ČSN EN 970</w:t>
      </w:r>
      <w:r w:rsidRPr="00ED3DAF">
        <w:rPr>
          <w:lang w:val="pl-PL"/>
        </w:rPr>
        <w:tab/>
        <w:t>Nedestruktivní zkoušení – Vizuální kontrola</w:t>
      </w:r>
    </w:p>
    <w:p w14:paraId="717B3898" w14:textId="1883A61E" w:rsidR="00ED3DAF" w:rsidRPr="00ED3DAF" w:rsidRDefault="00ED3DAF">
      <w:pPr>
        <w:tabs>
          <w:tab w:val="left" w:pos="567"/>
          <w:tab w:val="left" w:pos="2835"/>
        </w:tabs>
        <w:spacing w:before="120"/>
        <w:ind w:left="3540" w:hanging="3540"/>
        <w:jc w:val="both"/>
        <w:rPr>
          <w:lang w:val="pl-PL"/>
        </w:rPr>
      </w:pPr>
      <w:r w:rsidRPr="00ED3DAF">
        <w:rPr>
          <w:lang w:val="pl-PL"/>
        </w:rPr>
        <w:t>(16) ČSN EN 15 607</w:t>
      </w:r>
      <w:r w:rsidRPr="00ED3DAF">
        <w:rPr>
          <w:lang w:val="pl-PL"/>
        </w:rPr>
        <w:tab/>
        <w:t>Stanovení a kvalifikace postupů svařování kovových materiálů – Všeobecná pravidla</w:t>
      </w:r>
    </w:p>
    <w:p w14:paraId="1F3715AF" w14:textId="77777777" w:rsidR="00ED3DAF" w:rsidRPr="00ED3DAF" w:rsidRDefault="00ED3DAF">
      <w:pPr>
        <w:tabs>
          <w:tab w:val="left" w:pos="567"/>
          <w:tab w:val="left" w:pos="2835"/>
        </w:tabs>
        <w:spacing w:before="120"/>
        <w:ind w:left="3540" w:hanging="3540"/>
        <w:jc w:val="both"/>
        <w:rPr>
          <w:lang w:val="pl-PL"/>
        </w:rPr>
      </w:pPr>
      <w:r w:rsidRPr="00ED3DAF">
        <w:rPr>
          <w:lang w:val="pl-PL"/>
        </w:rPr>
        <w:t>(17) ČSN EN 15 609-1 až 5</w:t>
      </w:r>
      <w:r w:rsidRPr="00ED3DAF">
        <w:rPr>
          <w:lang w:val="pl-PL"/>
        </w:rPr>
        <w:tab/>
        <w:t>Stanovení a kvalifikace postupů svařování kovových materiálů. Stanovení postupů svařování</w:t>
      </w:r>
    </w:p>
    <w:p w14:paraId="1F4794CC" w14:textId="77777777" w:rsidR="00ED3DAF" w:rsidRPr="00ED3DAF" w:rsidRDefault="00ED3DAF">
      <w:pPr>
        <w:tabs>
          <w:tab w:val="left" w:pos="567"/>
          <w:tab w:val="left" w:pos="2835"/>
        </w:tabs>
        <w:spacing w:before="120"/>
        <w:ind w:left="3540" w:hanging="3540"/>
        <w:jc w:val="both"/>
        <w:rPr>
          <w:lang w:val="pl-PL"/>
        </w:rPr>
      </w:pPr>
      <w:r w:rsidRPr="00ED3DAF">
        <w:rPr>
          <w:lang w:val="pl-PL"/>
        </w:rPr>
        <w:t>(18) ČSN EN ISO 15 614-1 až 13</w:t>
      </w:r>
      <w:r w:rsidRPr="00ED3DAF">
        <w:rPr>
          <w:lang w:val="pl-PL"/>
        </w:rPr>
        <w:tab/>
        <w:t>Stanovení a kvalifikace postupů svařování kovových materiálů. Zkouška postupů svařování</w:t>
      </w:r>
    </w:p>
    <w:p w14:paraId="18240EC2" w14:textId="77777777" w:rsidR="00ED3DAF" w:rsidRPr="00ED3DAF" w:rsidRDefault="00ED3DAF">
      <w:pPr>
        <w:tabs>
          <w:tab w:val="left" w:pos="567"/>
          <w:tab w:val="left" w:pos="2835"/>
        </w:tabs>
        <w:spacing w:before="120"/>
        <w:ind w:left="3540" w:hanging="3540"/>
        <w:jc w:val="both"/>
        <w:rPr>
          <w:lang w:val="pl-PL"/>
        </w:rPr>
      </w:pPr>
      <w:r w:rsidRPr="00ED3DAF">
        <w:rPr>
          <w:lang w:val="pl-PL"/>
        </w:rPr>
        <w:t>(19) ČSN EN 1011-1 až 8</w:t>
      </w:r>
      <w:r w:rsidRPr="00ED3DAF">
        <w:rPr>
          <w:lang w:val="pl-PL"/>
        </w:rPr>
        <w:tab/>
        <w:t>Svařování. Doporučení pro svařování kovových materiálů</w:t>
      </w:r>
    </w:p>
    <w:p w14:paraId="3A56E83E" w14:textId="77777777" w:rsidR="00ED3DAF" w:rsidRPr="00ED3DAF" w:rsidRDefault="00ED3DAF">
      <w:pPr>
        <w:tabs>
          <w:tab w:val="left" w:pos="567"/>
          <w:tab w:val="left" w:pos="2835"/>
        </w:tabs>
        <w:spacing w:before="120"/>
        <w:ind w:left="3540" w:hanging="3540"/>
        <w:jc w:val="both"/>
        <w:rPr>
          <w:lang w:val="pl-PL"/>
        </w:rPr>
      </w:pPr>
      <w:r w:rsidRPr="00ED3DAF">
        <w:rPr>
          <w:lang w:val="pl-PL"/>
        </w:rPr>
        <w:t>(20) ČSN EN ISO 13 920</w:t>
      </w:r>
      <w:r w:rsidRPr="00ED3DAF">
        <w:rPr>
          <w:lang w:val="pl-PL"/>
        </w:rPr>
        <w:tab/>
        <w:t>Svařování – Základní tolerance pro svařované konstrukce – Velikost délek a úhlů – Tvar a poloha</w:t>
      </w:r>
    </w:p>
    <w:p w14:paraId="33185C1B" w14:textId="23F0C563" w:rsidR="00ED3DAF" w:rsidRDefault="00ED3DAF">
      <w:pPr>
        <w:tabs>
          <w:tab w:val="left" w:pos="567"/>
          <w:tab w:val="left" w:pos="2835"/>
        </w:tabs>
        <w:spacing w:before="120"/>
        <w:ind w:left="3540" w:hanging="3540"/>
        <w:jc w:val="both"/>
        <w:rPr>
          <w:lang w:val="pl-PL"/>
        </w:rPr>
      </w:pPr>
      <w:r w:rsidRPr="00ED3DAF">
        <w:rPr>
          <w:lang w:val="pl-PL"/>
        </w:rPr>
        <w:t>(21) ČSN EN 14731</w:t>
      </w:r>
      <w:r w:rsidRPr="00ED3DAF">
        <w:rPr>
          <w:lang w:val="pl-PL"/>
        </w:rPr>
        <w:tab/>
        <w:t>Svářečský dozor – Úkoly a odpovědnosti.</w:t>
      </w:r>
    </w:p>
    <w:p w14:paraId="0606C4BD" w14:textId="306ECF85" w:rsidR="001A09D9" w:rsidRPr="00815756" w:rsidRDefault="001A09D9">
      <w:pPr>
        <w:tabs>
          <w:tab w:val="left" w:pos="567"/>
          <w:tab w:val="left" w:pos="2835"/>
        </w:tabs>
        <w:spacing w:before="120"/>
        <w:ind w:left="3540" w:hanging="3540"/>
        <w:jc w:val="both"/>
        <w:rPr>
          <w:lang w:val="pl-PL"/>
        </w:rPr>
      </w:pPr>
      <w:r w:rsidRPr="00815756">
        <w:rPr>
          <w:lang w:val="pl-PL"/>
        </w:rPr>
        <w:t>(2</w:t>
      </w:r>
      <w:r w:rsidR="00FE2F64" w:rsidRPr="00815756">
        <w:rPr>
          <w:lang w:val="pl-PL"/>
        </w:rPr>
        <w:t>2</w:t>
      </w:r>
      <w:r w:rsidRPr="00815756">
        <w:rPr>
          <w:lang w:val="pl-PL"/>
        </w:rPr>
        <w:t xml:space="preserve">) ČSN EN </w:t>
      </w:r>
      <w:r w:rsidR="00FE2F64" w:rsidRPr="00815756">
        <w:rPr>
          <w:lang w:val="pl-PL"/>
        </w:rPr>
        <w:t>ISO 9223</w:t>
      </w:r>
      <w:r w:rsidR="00FE2F64" w:rsidRPr="00815756">
        <w:rPr>
          <w:lang w:val="pl-PL"/>
        </w:rPr>
        <w:tab/>
      </w:r>
      <w:r w:rsidR="00815756" w:rsidRPr="00815756">
        <w:rPr>
          <w:lang w:val="pl-PL"/>
        </w:rPr>
        <w:t>Koroze kovů a slitin_Koro</w:t>
      </w:r>
      <w:r w:rsidR="00815756">
        <w:rPr>
          <w:lang w:val="pl-PL"/>
        </w:rPr>
        <w:t>zní agresivitaatmosfér – Klasifikace, stanovení a odhad</w:t>
      </w:r>
    </w:p>
    <w:p w14:paraId="48923985" w14:textId="37500DEB" w:rsidR="00ED3DAF" w:rsidRPr="00815756" w:rsidRDefault="00FE2F64">
      <w:pPr>
        <w:tabs>
          <w:tab w:val="left" w:pos="567"/>
          <w:tab w:val="left" w:pos="2835"/>
        </w:tabs>
        <w:spacing w:before="120"/>
        <w:ind w:left="3540" w:hanging="3540"/>
        <w:jc w:val="both"/>
        <w:rPr>
          <w:lang w:val="pl-PL"/>
        </w:rPr>
      </w:pPr>
      <w:r w:rsidRPr="00815756">
        <w:rPr>
          <w:lang w:val="pl-PL"/>
        </w:rPr>
        <w:t>(23) ČSN EN ISO 12944-1 až 8</w:t>
      </w:r>
      <w:r w:rsidR="00815756" w:rsidRPr="00815756">
        <w:rPr>
          <w:lang w:val="pl-PL"/>
        </w:rPr>
        <w:tab/>
        <w:t>Nátěrové h</w:t>
      </w:r>
      <w:r w:rsidR="00815756">
        <w:rPr>
          <w:lang w:val="pl-PL"/>
        </w:rPr>
        <w:t>moty</w:t>
      </w:r>
    </w:p>
    <w:p w14:paraId="2CB5889F" w14:textId="77777777" w:rsidR="00ED3DAF" w:rsidRPr="00ED3DAF" w:rsidRDefault="00ED3DAF">
      <w:pPr>
        <w:tabs>
          <w:tab w:val="left" w:pos="567"/>
          <w:tab w:val="left" w:pos="2835"/>
        </w:tabs>
        <w:spacing w:before="120"/>
        <w:ind w:left="3540" w:hanging="3540"/>
        <w:jc w:val="both"/>
        <w:rPr>
          <w:lang w:val="pl-PL"/>
        </w:rPr>
      </w:pPr>
      <w:r w:rsidRPr="00ED3DAF">
        <w:rPr>
          <w:lang w:val="pl-PL"/>
        </w:rPr>
        <w:t>Poznámka: Je preferováno používání současně platných norem EN, pokud není příslušná norma k dispozici, je možno její nahrazení adekvátní normou ČSN.</w:t>
      </w:r>
    </w:p>
    <w:p w14:paraId="4B47056A" w14:textId="5C5E5562" w:rsidR="00ED3DAF" w:rsidRPr="00ED3DAF" w:rsidRDefault="00ED3DAF">
      <w:pPr>
        <w:tabs>
          <w:tab w:val="left" w:pos="567"/>
          <w:tab w:val="left" w:pos="2835"/>
        </w:tabs>
        <w:spacing w:before="120"/>
        <w:ind w:left="3540" w:hanging="3540"/>
        <w:jc w:val="both"/>
        <w:rPr>
          <w:lang w:val="pl-PL"/>
        </w:rPr>
      </w:pPr>
      <w:r w:rsidRPr="00ED3DAF">
        <w:rPr>
          <w:lang w:val="pl-PL"/>
        </w:rPr>
        <w:t>(2</w:t>
      </w:r>
      <w:r w:rsidR="00FE2F64">
        <w:rPr>
          <w:lang w:val="pl-PL"/>
        </w:rPr>
        <w:t>4</w:t>
      </w:r>
      <w:r w:rsidRPr="00ED3DAF">
        <w:rPr>
          <w:lang w:val="pl-PL"/>
        </w:rPr>
        <w:t xml:space="preserve">) Studnička, Šafka : </w:t>
      </w:r>
      <w:r w:rsidRPr="00ED3DAF">
        <w:rPr>
          <w:lang w:val="pl-PL"/>
        </w:rPr>
        <w:tab/>
        <w:t>Vzpěr a boulení ocel. konstrukcí</w:t>
      </w:r>
    </w:p>
    <w:p w14:paraId="7EA7A28C" w14:textId="1F733720" w:rsidR="00ED3DAF" w:rsidRDefault="00ED3DAF">
      <w:pPr>
        <w:tabs>
          <w:tab w:val="left" w:pos="567"/>
          <w:tab w:val="left" w:pos="2835"/>
        </w:tabs>
        <w:spacing w:before="120"/>
        <w:jc w:val="both"/>
      </w:pPr>
      <w:r w:rsidRPr="00ED3DAF">
        <w:rPr>
          <w:lang w:val="pl-PL"/>
        </w:rPr>
        <w:t xml:space="preserve"> </w:t>
      </w:r>
      <w:r w:rsidRPr="00ED3DAF">
        <w:rPr>
          <w:lang w:val="pl-PL"/>
        </w:rPr>
        <w:tab/>
      </w:r>
      <w:r>
        <w:t>(2</w:t>
      </w:r>
      <w:r w:rsidR="00FE2F64">
        <w:t>5</w:t>
      </w:r>
      <w:r>
        <w:t xml:space="preserve">) </w:t>
      </w:r>
      <w:proofErr w:type="spellStart"/>
      <w:r>
        <w:t>Novák</w:t>
      </w:r>
      <w:proofErr w:type="spellEnd"/>
      <w:r>
        <w:t xml:space="preserve"> a </w:t>
      </w:r>
      <w:proofErr w:type="spellStart"/>
      <w:r>
        <w:t>kol</w:t>
      </w:r>
      <w:proofErr w:type="spellEnd"/>
      <w:proofErr w:type="gramStart"/>
      <w:r>
        <w:t>. :</w:t>
      </w:r>
      <w:proofErr w:type="gramEnd"/>
      <w:r>
        <w:t xml:space="preserve"> </w:t>
      </w:r>
      <w:r>
        <w:tab/>
      </w:r>
      <w:r>
        <w:tab/>
      </w:r>
      <w:proofErr w:type="spellStart"/>
      <w:r>
        <w:t>Statické</w:t>
      </w:r>
      <w:proofErr w:type="spellEnd"/>
      <w:r>
        <w:t xml:space="preserve"> </w:t>
      </w:r>
      <w:proofErr w:type="spellStart"/>
      <w:r>
        <w:t>tabulky</w:t>
      </w:r>
      <w:proofErr w:type="spellEnd"/>
      <w:r>
        <w:t xml:space="preserve"> pro </w:t>
      </w:r>
      <w:proofErr w:type="spellStart"/>
      <w:r>
        <w:t>stavební</w:t>
      </w:r>
      <w:proofErr w:type="spellEnd"/>
      <w:r>
        <w:t xml:space="preserve"> </w:t>
      </w:r>
      <w:proofErr w:type="spellStart"/>
      <w:r>
        <w:t>praxi</w:t>
      </w:r>
      <w:proofErr w:type="spellEnd"/>
    </w:p>
    <w:p w14:paraId="021AB3FC" w14:textId="241DC55E" w:rsidR="00667AF8" w:rsidRPr="00524589" w:rsidRDefault="00ED3DAF" w:rsidP="00524589">
      <w:pPr>
        <w:tabs>
          <w:tab w:val="left" w:pos="567"/>
          <w:tab w:val="left" w:pos="2835"/>
        </w:tabs>
        <w:spacing w:before="120"/>
        <w:jc w:val="both"/>
        <w:rPr>
          <w:lang w:val="pl-PL"/>
        </w:rPr>
      </w:pPr>
      <w:r>
        <w:t xml:space="preserve"> </w:t>
      </w:r>
      <w:r>
        <w:tab/>
      </w:r>
      <w:r w:rsidRPr="00ED3DAF">
        <w:rPr>
          <w:lang w:val="pl-PL"/>
        </w:rPr>
        <w:t>(2</w:t>
      </w:r>
      <w:r w:rsidR="00FE2F64">
        <w:rPr>
          <w:lang w:val="pl-PL"/>
        </w:rPr>
        <w:t>6</w:t>
      </w:r>
      <w:r w:rsidRPr="00ED3DAF">
        <w:rPr>
          <w:lang w:val="pl-PL"/>
        </w:rPr>
        <w:t xml:space="preserve">) J. Studnička : </w:t>
      </w:r>
      <w:r w:rsidRPr="00ED3DAF">
        <w:rPr>
          <w:lang w:val="pl-PL"/>
        </w:rPr>
        <w:tab/>
      </w:r>
      <w:r w:rsidRPr="00ED3DAF">
        <w:rPr>
          <w:lang w:val="pl-PL"/>
        </w:rPr>
        <w:tab/>
        <w:t>Ocelové konstrukce 10 (skriptum ČVUT 1998)</w:t>
      </w:r>
    </w:p>
    <w:p w14:paraId="64DE30B9" w14:textId="1F0C3E13" w:rsidR="00524DDE" w:rsidRDefault="00524DDE" w:rsidP="00926A20">
      <w:pPr>
        <w:pStyle w:val="Nadpis1"/>
        <w:jc w:val="both"/>
        <w:rPr>
          <w:b/>
          <w:bCs/>
          <w:lang w:val="pl-PL"/>
        </w:rPr>
      </w:pPr>
      <w:bookmarkStart w:id="3" w:name="_Toc121374610"/>
      <w:r w:rsidRPr="75F8DD3E">
        <w:rPr>
          <w:b/>
          <w:bCs/>
          <w:lang w:val="pl-PL"/>
        </w:rPr>
        <w:t>Základní údaje, popis konstrukce</w:t>
      </w:r>
      <w:r w:rsidR="000F48DD" w:rsidRPr="75F8DD3E">
        <w:rPr>
          <w:b/>
          <w:bCs/>
          <w:lang w:val="pl-PL"/>
        </w:rPr>
        <w:t>, statický syst</w:t>
      </w:r>
      <w:r w:rsidR="3F1B7A9D" w:rsidRPr="75F8DD3E">
        <w:rPr>
          <w:b/>
          <w:bCs/>
          <w:lang w:val="pl-PL"/>
        </w:rPr>
        <w:t>é</w:t>
      </w:r>
      <w:r w:rsidR="000F48DD" w:rsidRPr="75F8DD3E">
        <w:rPr>
          <w:b/>
          <w:bCs/>
          <w:lang w:val="pl-PL"/>
        </w:rPr>
        <w:t>m</w:t>
      </w:r>
      <w:bookmarkEnd w:id="3"/>
    </w:p>
    <w:p w14:paraId="4955CE18" w14:textId="44AD330C" w:rsidR="000F48DD" w:rsidRDefault="000F48DD" w:rsidP="00E81C05">
      <w:pPr>
        <w:pStyle w:val="Nadpis2"/>
        <w:jc w:val="both"/>
        <w:rPr>
          <w:lang w:val="pl-PL"/>
        </w:rPr>
      </w:pPr>
      <w:bookmarkStart w:id="4" w:name="_Toc121374611"/>
      <w:r>
        <w:rPr>
          <w:lang w:val="pl-PL"/>
        </w:rPr>
        <w:t>Základní údaje</w:t>
      </w:r>
      <w:bookmarkEnd w:id="4"/>
    </w:p>
    <w:p w14:paraId="30CAD28A" w14:textId="77E388CA" w:rsidR="00DD3475" w:rsidRDefault="00DD3475" w:rsidP="00F953D4">
      <w:pPr>
        <w:jc w:val="both"/>
        <w:rPr>
          <w:lang w:val="cs-CZ"/>
        </w:rPr>
      </w:pPr>
      <w:r w:rsidRPr="2B45AFAE">
        <w:rPr>
          <w:lang w:val="cs-CZ"/>
        </w:rPr>
        <w:t>V rámci „Modernizace teplárny“ je hlavním cílem odklon od spalování uhlí a přechod na 100% spalování biomasy (</w:t>
      </w:r>
      <w:r w:rsidR="674F3FBB" w:rsidRPr="2B45AFAE">
        <w:rPr>
          <w:lang w:val="cs-CZ"/>
        </w:rPr>
        <w:t xml:space="preserve">100 až </w:t>
      </w:r>
      <w:r w:rsidRPr="2B45AFAE">
        <w:rPr>
          <w:lang w:val="cs-CZ"/>
        </w:rPr>
        <w:t xml:space="preserve">70 % štěpka a </w:t>
      </w:r>
      <w:proofErr w:type="gramStart"/>
      <w:r w:rsidR="1592278A" w:rsidRPr="2B45AFAE">
        <w:rPr>
          <w:lang w:val="cs-CZ"/>
        </w:rPr>
        <w:t>0%</w:t>
      </w:r>
      <w:proofErr w:type="gramEnd"/>
      <w:r w:rsidR="1592278A" w:rsidRPr="2B45AFAE">
        <w:rPr>
          <w:lang w:val="cs-CZ"/>
        </w:rPr>
        <w:t xml:space="preserve"> až </w:t>
      </w:r>
      <w:r w:rsidRPr="2B45AFAE">
        <w:rPr>
          <w:lang w:val="cs-CZ"/>
        </w:rPr>
        <w:t xml:space="preserve">30 % </w:t>
      </w:r>
      <w:proofErr w:type="spellStart"/>
      <w:r w:rsidRPr="2B45AFAE">
        <w:rPr>
          <w:lang w:val="cs-CZ"/>
        </w:rPr>
        <w:t>fytomasové</w:t>
      </w:r>
      <w:proofErr w:type="spellEnd"/>
      <w:r w:rsidRPr="2B45AFAE">
        <w:rPr>
          <w:lang w:val="cs-CZ"/>
        </w:rPr>
        <w:t xml:space="preserve"> </w:t>
      </w:r>
      <w:proofErr w:type="spellStart"/>
      <w:r w:rsidRPr="2B45AFAE">
        <w:rPr>
          <w:lang w:val="cs-CZ"/>
        </w:rPr>
        <w:t>peletky</w:t>
      </w:r>
      <w:proofErr w:type="spellEnd"/>
      <w:r w:rsidR="00F953D4">
        <w:rPr>
          <w:lang w:val="cs-CZ"/>
        </w:rPr>
        <w:t xml:space="preserve"> – v příkonu</w:t>
      </w:r>
      <w:r w:rsidRPr="2B45AFAE">
        <w:rPr>
          <w:lang w:val="cs-CZ"/>
        </w:rPr>
        <w:t xml:space="preserve">) v kotlích K80 a K90. Tento přechod bude možné provést pouze se změnou technologie skladování štěpky, neboť stávající hranaté zásobníky neumožňují plynulý odběr štěpky pro její dopravu do kotlů. Po demontáži šikmých stěn hranatých zásobníků budou instalovány kruhové zásobníky s vynášením štěpky pomocí frézy ve dně zásobníku. </w:t>
      </w:r>
    </w:p>
    <w:p w14:paraId="6FFBB2B9" w14:textId="5A8EDC66" w:rsidR="00DD3475" w:rsidRDefault="00DD3475" w:rsidP="00E81C05">
      <w:pPr>
        <w:jc w:val="both"/>
        <w:rPr>
          <w:lang w:val="cs-CZ"/>
        </w:rPr>
      </w:pPr>
      <w:r w:rsidRPr="75F8DD3E">
        <w:rPr>
          <w:lang w:val="cs-CZ"/>
        </w:rPr>
        <w:t xml:space="preserve">S ohledem na snížený parní výkon stávajících kotlů K80 a K90 po přechodu na 100% spalování biomasy bude v rámci </w:t>
      </w:r>
      <w:r w:rsidR="656C24D1" w:rsidRPr="75F8DD3E">
        <w:rPr>
          <w:lang w:val="cs-CZ"/>
        </w:rPr>
        <w:t>m</w:t>
      </w:r>
      <w:r w:rsidRPr="75F8DD3E">
        <w:rPr>
          <w:lang w:val="cs-CZ"/>
        </w:rPr>
        <w:t xml:space="preserve">odernizace teplárny </w:t>
      </w:r>
      <w:r w:rsidR="0251EED2" w:rsidRPr="75F8DD3E">
        <w:rPr>
          <w:lang w:val="cs-CZ"/>
        </w:rPr>
        <w:t xml:space="preserve">postaven </w:t>
      </w:r>
      <w:r w:rsidRPr="75F8DD3E">
        <w:rPr>
          <w:lang w:val="cs-CZ"/>
        </w:rPr>
        <w:t xml:space="preserve">nový kotel K20 </w:t>
      </w:r>
      <w:r w:rsidR="50835FEE" w:rsidRPr="75F8DD3E">
        <w:rPr>
          <w:lang w:val="cs-CZ"/>
        </w:rPr>
        <w:t xml:space="preserve">spalující </w:t>
      </w:r>
      <w:r w:rsidRPr="75F8DD3E">
        <w:rPr>
          <w:lang w:val="cs-CZ"/>
        </w:rPr>
        <w:t xml:space="preserve">štěpku a dále související provedení zcela nově koncipovaného příjmového místa štěpky, které bude navržené na dovoz železničními vagóny a nový systém dopravy jak do nového kotle K20, tak i pro stávající kotle K80 a K90.  Současně je komplikací, že  přechod kotlů K80 a K90 nelze provést najednou, ale </w:t>
      </w:r>
      <w:r w:rsidR="00822B59" w:rsidRPr="75F8DD3E">
        <w:rPr>
          <w:lang w:val="cs-CZ"/>
        </w:rPr>
        <w:t xml:space="preserve">musí být realizován postupně </w:t>
      </w:r>
      <w:r w:rsidRPr="75F8DD3E">
        <w:rPr>
          <w:lang w:val="cs-CZ"/>
        </w:rPr>
        <w:t>ve dvou etapách, kde v rámci 1. etapy při přechodu K80 musí fungovat pro K90 stávající systém vnějšího palivového systému, tzn. hranaté zásobníky, plněné pomocí šikmých zauhlovacích pásů ECA10 + ECA20 a vodorovného reverzačního pásu s pojezdem ECA30 na plošině +36,00 m.  Řešením je doplnění nových podlaží nad stávající střechou kotelny ve vymezeném prostoru mezi řadou sloupů X14.6 až X15.9</w:t>
      </w:r>
      <w:r w:rsidR="000063B4">
        <w:rPr>
          <w:lang w:val="cs-CZ"/>
        </w:rPr>
        <w:t>,</w:t>
      </w:r>
      <w:r w:rsidRPr="75F8DD3E">
        <w:rPr>
          <w:lang w:val="cs-CZ"/>
        </w:rPr>
        <w:t xml:space="preserve"> resp. Y40 až Y47. vč. zajištění přístupu z venkovního schodiště.</w:t>
      </w:r>
    </w:p>
    <w:p w14:paraId="119DB4F5" w14:textId="20DD0A5C" w:rsidR="000F48DD" w:rsidRPr="00822B59" w:rsidRDefault="00822B59" w:rsidP="000063B4">
      <w:pPr>
        <w:jc w:val="both"/>
        <w:rPr>
          <w:lang w:val="cs-CZ"/>
        </w:rPr>
      </w:pPr>
      <w:r>
        <w:rPr>
          <w:lang w:val="cs-CZ"/>
        </w:rPr>
        <w:lastRenderedPageBreak/>
        <w:t xml:space="preserve">Předpoklad je využití stávajících sloupů OK, protože objemová hmotnost štěpky je třetinová proti původnímu zatížením od černého uhlí při zmenšení objemu štěpky v provozních zásobnících paliva oproti uhlí. Současně budou na plošině +7,500 m demontována technologie kompresorových stanic pro oba kotle. </w:t>
      </w:r>
    </w:p>
    <w:p w14:paraId="093A3760" w14:textId="77777777" w:rsidR="005F6D5B" w:rsidRPr="005F6D5B" w:rsidRDefault="005F6D5B" w:rsidP="000063B4">
      <w:pPr>
        <w:pStyle w:val="Nadpis2"/>
        <w:jc w:val="both"/>
        <w:rPr>
          <w:lang w:val="pl-PL"/>
        </w:rPr>
      </w:pPr>
      <w:bookmarkStart w:id="5" w:name="_Toc121374612"/>
      <w:r w:rsidRPr="005F6D5B">
        <w:rPr>
          <w:lang w:val="pl-PL"/>
        </w:rPr>
        <w:t>Popis stávajícího stavu OK objektu kotelny</w:t>
      </w:r>
      <w:bookmarkEnd w:id="5"/>
    </w:p>
    <w:p w14:paraId="15BCCD49" w14:textId="3CEC4660" w:rsidR="00446F9B" w:rsidRDefault="00446F9B">
      <w:pPr>
        <w:pStyle w:val="Zkladntext"/>
        <w:spacing w:line="276" w:lineRule="auto"/>
        <w:rPr>
          <w:rFonts w:asciiTheme="minorHAnsi" w:hAnsiTheme="minorHAnsi"/>
          <w:sz w:val="18"/>
          <w:szCs w:val="18"/>
        </w:rPr>
      </w:pPr>
      <w:r w:rsidRPr="75F8DD3E">
        <w:rPr>
          <w:rFonts w:asciiTheme="minorHAnsi" w:hAnsiTheme="minorHAnsi"/>
          <w:sz w:val="18"/>
          <w:szCs w:val="18"/>
        </w:rPr>
        <w:t>Stávající kotelna má nosnou konstrukci z ocelového skeletu s obousměrnými rámy a plynule navazuje na strojovnu. Základní vnitřní rozměr kotelny (bez opláštění) je 47,5 x 42,6 m.</w:t>
      </w:r>
    </w:p>
    <w:p w14:paraId="35EB33C9" w14:textId="39C4534F" w:rsidR="003B45C9" w:rsidRDefault="00446F9B">
      <w:pPr>
        <w:pStyle w:val="Zkladntext"/>
        <w:spacing w:line="276" w:lineRule="auto"/>
        <w:rPr>
          <w:rFonts w:asciiTheme="minorHAnsi" w:hAnsiTheme="minorHAnsi"/>
          <w:sz w:val="18"/>
          <w:szCs w:val="18"/>
        </w:rPr>
      </w:pPr>
      <w:r>
        <w:rPr>
          <w:rFonts w:asciiTheme="minorHAnsi" w:hAnsiTheme="minorHAnsi"/>
          <w:sz w:val="18"/>
          <w:szCs w:val="18"/>
        </w:rPr>
        <w:t>Osové vzdálenosti sloupů</w:t>
      </w:r>
      <w:r w:rsidR="003176E2">
        <w:rPr>
          <w:rFonts w:asciiTheme="minorHAnsi" w:hAnsiTheme="minorHAnsi"/>
          <w:sz w:val="18"/>
          <w:szCs w:val="18"/>
        </w:rPr>
        <w:t xml:space="preserve"> tvaru kříže nejsou</w:t>
      </w:r>
      <w:r>
        <w:rPr>
          <w:rFonts w:asciiTheme="minorHAnsi" w:hAnsiTheme="minorHAnsi"/>
          <w:sz w:val="18"/>
          <w:szCs w:val="18"/>
        </w:rPr>
        <w:t xml:space="preserve"> v</w:t>
      </w:r>
      <w:r w:rsidR="003176E2">
        <w:rPr>
          <w:rFonts w:asciiTheme="minorHAnsi" w:hAnsiTheme="minorHAnsi"/>
          <w:sz w:val="18"/>
          <w:szCs w:val="18"/>
        </w:rPr>
        <w:t> ose „X“</w:t>
      </w:r>
      <w:r>
        <w:rPr>
          <w:rFonts w:asciiTheme="minorHAnsi" w:hAnsiTheme="minorHAnsi"/>
          <w:sz w:val="18"/>
          <w:szCs w:val="18"/>
        </w:rPr>
        <w:t xml:space="preserve"> shodné a jsou přizpůsobeny technologii</w:t>
      </w:r>
      <w:r w:rsidR="00E8132D">
        <w:rPr>
          <w:rFonts w:asciiTheme="minorHAnsi" w:hAnsiTheme="minorHAnsi"/>
          <w:sz w:val="18"/>
          <w:szCs w:val="18"/>
        </w:rPr>
        <w:t>, kde kotel K80 a K90 j</w:t>
      </w:r>
      <w:r w:rsidR="00296030">
        <w:rPr>
          <w:rFonts w:asciiTheme="minorHAnsi" w:hAnsiTheme="minorHAnsi"/>
          <w:sz w:val="18"/>
          <w:szCs w:val="18"/>
        </w:rPr>
        <w:t>sou</w:t>
      </w:r>
      <w:r w:rsidR="00E8132D">
        <w:rPr>
          <w:rFonts w:asciiTheme="minorHAnsi" w:hAnsiTheme="minorHAnsi"/>
          <w:sz w:val="18"/>
          <w:szCs w:val="18"/>
        </w:rPr>
        <w:t xml:space="preserve"> proveden</w:t>
      </w:r>
      <w:r w:rsidR="003176E2">
        <w:rPr>
          <w:rFonts w:asciiTheme="minorHAnsi" w:hAnsiTheme="minorHAnsi"/>
          <w:sz w:val="18"/>
          <w:szCs w:val="18"/>
        </w:rPr>
        <w:t>y</w:t>
      </w:r>
      <w:r w:rsidR="00E8132D">
        <w:rPr>
          <w:rFonts w:asciiTheme="minorHAnsi" w:hAnsiTheme="minorHAnsi"/>
          <w:sz w:val="18"/>
          <w:szCs w:val="18"/>
        </w:rPr>
        <w:t xml:space="preserve"> jako zrcadlové obrazy</w:t>
      </w:r>
      <w:r w:rsidR="003176E2">
        <w:rPr>
          <w:rFonts w:asciiTheme="minorHAnsi" w:hAnsiTheme="minorHAnsi"/>
          <w:sz w:val="18"/>
          <w:szCs w:val="18"/>
        </w:rPr>
        <w:t xml:space="preserve"> v ose „Y“</w:t>
      </w:r>
      <w:r>
        <w:rPr>
          <w:rFonts w:asciiTheme="minorHAnsi" w:hAnsiTheme="minorHAnsi"/>
          <w:sz w:val="18"/>
          <w:szCs w:val="18"/>
        </w:rPr>
        <w:t xml:space="preserve">. </w:t>
      </w:r>
    </w:p>
    <w:p w14:paraId="231939A7" w14:textId="1CFE211C" w:rsidR="003B45C9" w:rsidRDefault="00446F9B">
      <w:pPr>
        <w:pStyle w:val="Zkladntext"/>
        <w:spacing w:line="276" w:lineRule="auto"/>
        <w:rPr>
          <w:rFonts w:asciiTheme="minorHAnsi" w:hAnsiTheme="minorHAnsi"/>
          <w:sz w:val="18"/>
          <w:szCs w:val="18"/>
        </w:rPr>
      </w:pPr>
      <w:r>
        <w:rPr>
          <w:rFonts w:asciiTheme="minorHAnsi" w:hAnsiTheme="minorHAnsi"/>
          <w:sz w:val="18"/>
          <w:szCs w:val="18"/>
        </w:rPr>
        <w:t>Dotčená část kotelny</w:t>
      </w:r>
      <w:r w:rsidR="00E8132D">
        <w:rPr>
          <w:rFonts w:asciiTheme="minorHAnsi" w:hAnsiTheme="minorHAnsi"/>
          <w:sz w:val="18"/>
          <w:szCs w:val="18"/>
        </w:rPr>
        <w:t xml:space="preserve"> </w:t>
      </w:r>
      <w:r>
        <w:rPr>
          <w:rFonts w:asciiTheme="minorHAnsi" w:hAnsiTheme="minorHAnsi"/>
          <w:sz w:val="18"/>
          <w:szCs w:val="18"/>
        </w:rPr>
        <w:t>v rámci modernizace je vymezena osami sloupů X14.6 až X15</w:t>
      </w:r>
      <w:r w:rsidR="00E8132D">
        <w:rPr>
          <w:rFonts w:asciiTheme="minorHAnsi" w:hAnsiTheme="minorHAnsi"/>
          <w:sz w:val="18"/>
          <w:szCs w:val="18"/>
        </w:rPr>
        <w:t>.</w:t>
      </w:r>
      <w:r>
        <w:rPr>
          <w:rFonts w:asciiTheme="minorHAnsi" w:hAnsiTheme="minorHAnsi"/>
          <w:sz w:val="18"/>
          <w:szCs w:val="18"/>
        </w:rPr>
        <w:t>9 v ose „X“ resp. řadami sloupů Y40 až Y42</w:t>
      </w:r>
      <w:r w:rsidR="00E8132D">
        <w:rPr>
          <w:rFonts w:asciiTheme="minorHAnsi" w:hAnsiTheme="minorHAnsi"/>
          <w:sz w:val="18"/>
          <w:szCs w:val="18"/>
        </w:rPr>
        <w:t>.</w:t>
      </w:r>
      <w:r>
        <w:rPr>
          <w:rFonts w:asciiTheme="minorHAnsi" w:hAnsiTheme="minorHAnsi"/>
          <w:sz w:val="18"/>
          <w:szCs w:val="18"/>
        </w:rPr>
        <w:t>7 pro kotel K80 a Y44.3 až Y47 v ose „Y“</w:t>
      </w:r>
      <w:r w:rsidR="003B45C9">
        <w:rPr>
          <w:rFonts w:asciiTheme="minorHAnsi" w:hAnsiTheme="minorHAnsi"/>
          <w:sz w:val="18"/>
          <w:szCs w:val="18"/>
        </w:rPr>
        <w:t xml:space="preserve"> a to mezi plošinami +36,0 až 15,0 m</w:t>
      </w:r>
      <w:r w:rsidR="00E8132D">
        <w:rPr>
          <w:rFonts w:asciiTheme="minorHAnsi" w:hAnsiTheme="minorHAnsi"/>
          <w:sz w:val="18"/>
          <w:szCs w:val="18"/>
        </w:rPr>
        <w:t>, v kterých jsou umístěny vždy dva hranaté zásobníky uhlí pro každý kotel</w:t>
      </w:r>
      <w:r>
        <w:rPr>
          <w:rFonts w:asciiTheme="minorHAnsi" w:hAnsiTheme="minorHAnsi"/>
          <w:sz w:val="18"/>
          <w:szCs w:val="18"/>
        </w:rPr>
        <w:t xml:space="preserve">. </w:t>
      </w:r>
    </w:p>
    <w:p w14:paraId="4684ED45" w14:textId="77777777" w:rsidR="003B45C9" w:rsidRDefault="003B45C9">
      <w:pPr>
        <w:pStyle w:val="Zkladntext"/>
        <w:spacing w:line="276" w:lineRule="auto"/>
        <w:rPr>
          <w:rFonts w:asciiTheme="minorHAnsi" w:hAnsiTheme="minorHAnsi"/>
          <w:sz w:val="18"/>
          <w:szCs w:val="18"/>
        </w:rPr>
      </w:pPr>
    </w:p>
    <w:p w14:paraId="5DDBC56F" w14:textId="7F39A370" w:rsidR="00446F9B" w:rsidRDefault="00446F9B">
      <w:pPr>
        <w:pStyle w:val="Zkladntext"/>
        <w:spacing w:line="276" w:lineRule="auto"/>
        <w:rPr>
          <w:rFonts w:asciiTheme="minorHAnsi" w:hAnsiTheme="minorHAnsi"/>
          <w:sz w:val="18"/>
          <w:szCs w:val="18"/>
        </w:rPr>
      </w:pPr>
      <w:r w:rsidRPr="75F8DD3E">
        <w:rPr>
          <w:rFonts w:asciiTheme="minorHAnsi" w:hAnsiTheme="minorHAnsi"/>
          <w:sz w:val="18"/>
          <w:szCs w:val="18"/>
        </w:rPr>
        <w:t>Plocha vymezená mezi řadou Y</w:t>
      </w:r>
      <w:r w:rsidR="00E8132D" w:rsidRPr="75F8DD3E">
        <w:rPr>
          <w:rFonts w:asciiTheme="minorHAnsi" w:hAnsiTheme="minorHAnsi"/>
          <w:sz w:val="18"/>
          <w:szCs w:val="18"/>
        </w:rPr>
        <w:t>42.7 až Y44.3 od +7,50 m do +36,0</w:t>
      </w:r>
      <w:r w:rsidR="00296030" w:rsidRPr="75F8DD3E">
        <w:rPr>
          <w:rFonts w:asciiTheme="minorHAnsi" w:hAnsiTheme="minorHAnsi"/>
          <w:sz w:val="18"/>
          <w:szCs w:val="18"/>
        </w:rPr>
        <w:t>0</w:t>
      </w:r>
      <w:r w:rsidR="00E8132D" w:rsidRPr="75F8DD3E">
        <w:rPr>
          <w:rFonts w:asciiTheme="minorHAnsi" w:hAnsiTheme="minorHAnsi"/>
          <w:sz w:val="18"/>
          <w:szCs w:val="18"/>
        </w:rPr>
        <w:t xml:space="preserve"> m zůstává nedotčená a je tam umístěná technologie vápencové</w:t>
      </w:r>
      <w:r w:rsidR="536916C0" w:rsidRPr="75F8DD3E">
        <w:rPr>
          <w:rFonts w:asciiTheme="minorHAnsi" w:hAnsiTheme="minorHAnsi"/>
          <w:sz w:val="18"/>
          <w:szCs w:val="18"/>
        </w:rPr>
        <w:t>ho</w:t>
      </w:r>
      <w:r w:rsidR="00E8132D" w:rsidRPr="75F8DD3E">
        <w:rPr>
          <w:rFonts w:asciiTheme="minorHAnsi" w:hAnsiTheme="minorHAnsi"/>
          <w:sz w:val="18"/>
          <w:szCs w:val="18"/>
        </w:rPr>
        <w:t xml:space="preserve"> hospodářství (skladování vápence v kruhových zásobnících a</w:t>
      </w:r>
      <w:r w:rsidR="004A7BCE">
        <w:rPr>
          <w:rFonts w:asciiTheme="minorHAnsi" w:hAnsiTheme="minorHAnsi"/>
          <w:sz w:val="18"/>
          <w:szCs w:val="18"/>
        </w:rPr>
        <w:t> </w:t>
      </w:r>
      <w:r w:rsidR="00E8132D" w:rsidRPr="75F8DD3E">
        <w:rPr>
          <w:rFonts w:asciiTheme="minorHAnsi" w:hAnsiTheme="minorHAnsi"/>
          <w:sz w:val="18"/>
          <w:szCs w:val="18"/>
        </w:rPr>
        <w:t xml:space="preserve">dopravy vápence do kotle). </w:t>
      </w:r>
    </w:p>
    <w:p w14:paraId="42721C1F" w14:textId="0ED08183" w:rsidR="00E8132D" w:rsidRDefault="00E8132D">
      <w:pPr>
        <w:pStyle w:val="Zkladntext"/>
        <w:spacing w:line="276" w:lineRule="auto"/>
        <w:rPr>
          <w:rFonts w:asciiTheme="minorHAnsi" w:hAnsiTheme="minorHAnsi"/>
          <w:sz w:val="18"/>
          <w:szCs w:val="18"/>
        </w:rPr>
      </w:pPr>
      <w:r>
        <w:rPr>
          <w:rFonts w:asciiTheme="minorHAnsi" w:hAnsiTheme="minorHAnsi"/>
          <w:sz w:val="18"/>
          <w:szCs w:val="18"/>
        </w:rPr>
        <w:t>Nad plo</w:t>
      </w:r>
      <w:r w:rsidR="003B45C9">
        <w:rPr>
          <w:rFonts w:asciiTheme="minorHAnsi" w:hAnsiTheme="minorHAnsi"/>
          <w:sz w:val="18"/>
          <w:szCs w:val="18"/>
        </w:rPr>
        <w:t>šinou +36,0 m až po střechu je mezi řadou X14.6 a X15.9 na celou délku společný prostor, v kterém je umístěna technologie</w:t>
      </w:r>
      <w:r w:rsidR="00296030">
        <w:rPr>
          <w:rFonts w:asciiTheme="minorHAnsi" w:hAnsiTheme="minorHAnsi"/>
          <w:sz w:val="18"/>
          <w:szCs w:val="18"/>
        </w:rPr>
        <w:t xml:space="preserve"> koncová část</w:t>
      </w:r>
      <w:r w:rsidR="003B45C9">
        <w:rPr>
          <w:rFonts w:asciiTheme="minorHAnsi" w:hAnsiTheme="minorHAnsi"/>
          <w:sz w:val="18"/>
          <w:szCs w:val="18"/>
        </w:rPr>
        <w:t xml:space="preserve"> vnějšího </w:t>
      </w:r>
      <w:r w:rsidR="00296030">
        <w:rPr>
          <w:rFonts w:asciiTheme="minorHAnsi" w:hAnsiTheme="minorHAnsi"/>
          <w:sz w:val="18"/>
          <w:szCs w:val="18"/>
        </w:rPr>
        <w:t xml:space="preserve">palivového </w:t>
      </w:r>
      <w:r w:rsidR="003B45C9">
        <w:rPr>
          <w:rFonts w:asciiTheme="minorHAnsi" w:hAnsiTheme="minorHAnsi"/>
          <w:sz w:val="18"/>
          <w:szCs w:val="18"/>
        </w:rPr>
        <w:t>hospodářství (šikmý zauhlovací pás</w:t>
      </w:r>
      <w:r w:rsidR="008401B4">
        <w:rPr>
          <w:rFonts w:asciiTheme="minorHAnsi" w:hAnsiTheme="minorHAnsi"/>
          <w:sz w:val="18"/>
          <w:szCs w:val="18"/>
        </w:rPr>
        <w:t xml:space="preserve"> ECA 20</w:t>
      </w:r>
      <w:r w:rsidR="003B45C9">
        <w:rPr>
          <w:rFonts w:asciiTheme="minorHAnsi" w:hAnsiTheme="minorHAnsi"/>
          <w:sz w:val="18"/>
          <w:szCs w:val="18"/>
        </w:rPr>
        <w:t>, svodka a pojezdový reverzační pás</w:t>
      </w:r>
      <w:r w:rsidR="008401B4">
        <w:rPr>
          <w:rFonts w:asciiTheme="minorHAnsi" w:hAnsiTheme="minorHAnsi"/>
          <w:sz w:val="18"/>
          <w:szCs w:val="18"/>
        </w:rPr>
        <w:t xml:space="preserve"> ECA30</w:t>
      </w:r>
      <w:r w:rsidR="003B45C9">
        <w:rPr>
          <w:rFonts w:asciiTheme="minorHAnsi" w:hAnsiTheme="minorHAnsi"/>
          <w:sz w:val="18"/>
          <w:szCs w:val="18"/>
        </w:rPr>
        <w:t>).</w:t>
      </w:r>
    </w:p>
    <w:p w14:paraId="59D95E7E" w14:textId="561F1B25" w:rsidR="005F6D5B" w:rsidRDefault="005F6D5B">
      <w:pPr>
        <w:pStyle w:val="Zkladntext"/>
        <w:spacing w:line="276" w:lineRule="auto"/>
        <w:rPr>
          <w:rFonts w:asciiTheme="minorHAnsi" w:hAnsiTheme="minorHAnsi"/>
          <w:sz w:val="18"/>
          <w:szCs w:val="18"/>
        </w:rPr>
      </w:pPr>
      <w:r w:rsidRPr="75F8DD3E">
        <w:rPr>
          <w:rFonts w:asciiTheme="minorHAnsi" w:hAnsiTheme="minorHAnsi"/>
          <w:sz w:val="18"/>
          <w:szCs w:val="18"/>
        </w:rPr>
        <w:t>Opláštění je provedeno ze skládaného pláště (plechová korýtka</w:t>
      </w:r>
      <w:r w:rsidR="005F9ECE" w:rsidRPr="75F8DD3E">
        <w:rPr>
          <w:rFonts w:asciiTheme="minorHAnsi" w:hAnsiTheme="minorHAnsi"/>
          <w:sz w:val="18"/>
          <w:szCs w:val="18"/>
        </w:rPr>
        <w:t xml:space="preserve"> </w:t>
      </w:r>
      <w:r w:rsidRPr="75F8DD3E">
        <w:rPr>
          <w:rFonts w:asciiTheme="minorHAnsi" w:hAnsiTheme="minorHAnsi"/>
          <w:sz w:val="18"/>
          <w:szCs w:val="18"/>
        </w:rPr>
        <w:t>izolace</w:t>
      </w:r>
      <w:r w:rsidR="6A9C7F6F" w:rsidRPr="75F8DD3E">
        <w:rPr>
          <w:rFonts w:asciiTheme="minorHAnsi" w:hAnsiTheme="minorHAnsi"/>
          <w:sz w:val="18"/>
          <w:szCs w:val="18"/>
        </w:rPr>
        <w:t xml:space="preserve"> </w:t>
      </w:r>
      <w:r w:rsidRPr="75F8DD3E">
        <w:rPr>
          <w:rFonts w:asciiTheme="minorHAnsi" w:hAnsiTheme="minorHAnsi"/>
          <w:sz w:val="18"/>
          <w:szCs w:val="18"/>
        </w:rPr>
        <w:t>trapézový plech) v celkové tloušťce 185 mm.</w:t>
      </w:r>
    </w:p>
    <w:p w14:paraId="000A9276" w14:textId="77777777" w:rsidR="00296030" w:rsidRDefault="00296030">
      <w:pPr>
        <w:pStyle w:val="Zkladntext"/>
        <w:spacing w:line="276" w:lineRule="auto"/>
        <w:rPr>
          <w:rFonts w:asciiTheme="minorHAnsi" w:hAnsiTheme="minorHAnsi"/>
          <w:sz w:val="18"/>
          <w:szCs w:val="18"/>
        </w:rPr>
      </w:pPr>
    </w:p>
    <w:p w14:paraId="1C8DFF5B" w14:textId="2E331CAB" w:rsidR="00296030" w:rsidRDefault="00296030">
      <w:pPr>
        <w:pStyle w:val="Zkladntext"/>
        <w:spacing w:line="276" w:lineRule="auto"/>
        <w:rPr>
          <w:rFonts w:asciiTheme="minorHAnsi" w:hAnsiTheme="minorHAnsi"/>
          <w:sz w:val="18"/>
          <w:szCs w:val="18"/>
        </w:rPr>
      </w:pPr>
      <w:r>
        <w:rPr>
          <w:rFonts w:asciiTheme="minorHAnsi" w:hAnsiTheme="minorHAnsi"/>
          <w:sz w:val="18"/>
          <w:szCs w:val="18"/>
        </w:rPr>
        <w:t>Zásobníky paliva:</w:t>
      </w:r>
    </w:p>
    <w:p w14:paraId="73BAAC96" w14:textId="44C3DE9B" w:rsidR="00CC23BC" w:rsidRDefault="002A4EE4">
      <w:pPr>
        <w:pStyle w:val="Zkladntext"/>
        <w:spacing w:line="276" w:lineRule="auto"/>
        <w:rPr>
          <w:rFonts w:asciiTheme="minorHAnsi" w:hAnsiTheme="minorHAnsi"/>
          <w:sz w:val="18"/>
          <w:szCs w:val="18"/>
        </w:rPr>
      </w:pPr>
      <w:r w:rsidRPr="75F8DD3E">
        <w:rPr>
          <w:rFonts w:asciiTheme="minorHAnsi" w:hAnsiTheme="minorHAnsi"/>
          <w:sz w:val="18"/>
          <w:szCs w:val="18"/>
        </w:rPr>
        <w:t xml:space="preserve">Jak bylo uvedeno výše, každý kotel má dva zásobníky, které jsou vzájemně zrcadlově souměrné. Každý zásobník je tvořen dvěma buňkami rovněž navzájem zrcadlově souměrnými. Strop zásobníků </w:t>
      </w:r>
      <w:proofErr w:type="gramStart"/>
      <w:r w:rsidRPr="75F8DD3E">
        <w:rPr>
          <w:rFonts w:asciiTheme="minorHAnsi" w:hAnsiTheme="minorHAnsi"/>
          <w:sz w:val="18"/>
          <w:szCs w:val="18"/>
        </w:rPr>
        <w:t>tvoří</w:t>
      </w:r>
      <w:proofErr w:type="gramEnd"/>
      <w:r w:rsidRPr="75F8DD3E">
        <w:rPr>
          <w:rFonts w:asciiTheme="minorHAnsi" w:hAnsiTheme="minorHAnsi"/>
          <w:sz w:val="18"/>
          <w:szCs w:val="18"/>
        </w:rPr>
        <w:t xml:space="preserve"> plošina +36,0 m krytá žebrovaným plechem PV 6, v místě vsypů roštem výšky 80 mm. Výsypné otvory mají rozměr 0,8 x 3,0 m a jsou na úrovni +18,5 m. Svislá část stěn každé komory přechází na úrovni +27,50 m do šikmých stěn výsypek výjimkou stěn mezi 2 buňkami, které jsou šikmé po celé výšce zásobníku. </w:t>
      </w:r>
    </w:p>
    <w:p w14:paraId="39C459C7" w14:textId="0F8CAEE5" w:rsidR="00CC23BC" w:rsidRDefault="00CC23BC">
      <w:pPr>
        <w:pStyle w:val="Zkladntext"/>
        <w:spacing w:line="276" w:lineRule="auto"/>
        <w:rPr>
          <w:rFonts w:asciiTheme="minorHAnsi" w:hAnsiTheme="minorHAnsi"/>
          <w:sz w:val="18"/>
          <w:szCs w:val="18"/>
        </w:rPr>
      </w:pPr>
      <w:r w:rsidRPr="75F8DD3E">
        <w:rPr>
          <w:rFonts w:asciiTheme="minorHAnsi" w:hAnsiTheme="minorHAnsi"/>
          <w:sz w:val="18"/>
          <w:szCs w:val="18"/>
        </w:rPr>
        <w:t xml:space="preserve">Stěny komory +36,00 až +27,50 m jsou svařeny z plechu </w:t>
      </w:r>
      <w:proofErr w:type="spellStart"/>
      <w:r w:rsidRPr="75F8DD3E">
        <w:rPr>
          <w:rFonts w:asciiTheme="minorHAnsi" w:hAnsiTheme="minorHAnsi"/>
          <w:sz w:val="18"/>
          <w:szCs w:val="18"/>
        </w:rPr>
        <w:t>tl</w:t>
      </w:r>
      <w:proofErr w:type="spellEnd"/>
      <w:r w:rsidRPr="75F8DD3E">
        <w:rPr>
          <w:rFonts w:asciiTheme="minorHAnsi" w:hAnsiTheme="minorHAnsi"/>
          <w:sz w:val="18"/>
          <w:szCs w:val="18"/>
        </w:rPr>
        <w:t>. 10 mm a vodorovně jsou vyztuženy výztuhami ve vzdálenostech 1,00 a 0,75 m, materiál shodný s plechem výsypky.</w:t>
      </w:r>
    </w:p>
    <w:p w14:paraId="79DF92DA" w14:textId="104A1511" w:rsidR="002A4EE4" w:rsidRDefault="002A4EE4">
      <w:pPr>
        <w:pStyle w:val="Zkladntext"/>
        <w:spacing w:line="276" w:lineRule="auto"/>
        <w:rPr>
          <w:rFonts w:asciiTheme="minorHAnsi" w:hAnsiTheme="minorHAnsi"/>
          <w:sz w:val="18"/>
          <w:szCs w:val="18"/>
        </w:rPr>
      </w:pPr>
      <w:r>
        <w:rPr>
          <w:rFonts w:asciiTheme="minorHAnsi" w:hAnsiTheme="minorHAnsi"/>
          <w:sz w:val="18"/>
          <w:szCs w:val="18"/>
        </w:rPr>
        <w:t>Stěny</w:t>
      </w:r>
      <w:r w:rsidR="00CC23BC">
        <w:rPr>
          <w:rFonts w:asciiTheme="minorHAnsi" w:hAnsiTheme="minorHAnsi"/>
          <w:sz w:val="18"/>
          <w:szCs w:val="18"/>
        </w:rPr>
        <w:t xml:space="preserve"> </w:t>
      </w:r>
      <w:r>
        <w:rPr>
          <w:rFonts w:asciiTheme="minorHAnsi" w:hAnsiTheme="minorHAnsi"/>
          <w:sz w:val="18"/>
          <w:szCs w:val="18"/>
        </w:rPr>
        <w:t>výsypek pod úrovní +27,50 m</w:t>
      </w:r>
      <w:r w:rsidR="00CC23BC">
        <w:rPr>
          <w:rFonts w:asciiTheme="minorHAnsi" w:hAnsiTheme="minorHAnsi"/>
          <w:sz w:val="18"/>
          <w:szCs w:val="18"/>
        </w:rPr>
        <w:t xml:space="preserve"> jsou svařeny z plechu </w:t>
      </w:r>
      <w:proofErr w:type="spellStart"/>
      <w:r w:rsidR="00CC23BC">
        <w:rPr>
          <w:rFonts w:asciiTheme="minorHAnsi" w:hAnsiTheme="minorHAnsi"/>
          <w:sz w:val="18"/>
          <w:szCs w:val="18"/>
        </w:rPr>
        <w:t>tl</w:t>
      </w:r>
      <w:proofErr w:type="spellEnd"/>
      <w:r w:rsidR="00CC23BC">
        <w:rPr>
          <w:rFonts w:asciiTheme="minorHAnsi" w:hAnsiTheme="minorHAnsi"/>
          <w:sz w:val="18"/>
          <w:szCs w:val="18"/>
        </w:rPr>
        <w:t xml:space="preserve">. 10 mm jakosti 11523.1 vyztuženého vodorovnými výztuhami ve vzdálenostech 0,60 m, materiál shodný s plechem výsypky. Tíhu náplně zásobníků přenáší svislé stěny komory do sloupů, ke kterým jsou stěny po výšce přivařeny. </w:t>
      </w:r>
    </w:p>
    <w:p w14:paraId="0516DC4F" w14:textId="24027694" w:rsidR="00CC23BC" w:rsidRDefault="00CC23BC">
      <w:pPr>
        <w:pStyle w:val="Zkladntext"/>
        <w:spacing w:line="276" w:lineRule="auto"/>
        <w:rPr>
          <w:rFonts w:asciiTheme="minorHAnsi" w:hAnsiTheme="minorHAnsi"/>
          <w:sz w:val="18"/>
          <w:szCs w:val="18"/>
        </w:rPr>
      </w:pPr>
      <w:r w:rsidRPr="75F8DD3E">
        <w:rPr>
          <w:rFonts w:asciiTheme="minorHAnsi" w:hAnsiTheme="minorHAnsi"/>
          <w:sz w:val="18"/>
          <w:szCs w:val="18"/>
        </w:rPr>
        <w:t>Stěny komor zásobníku mezi +36,00 a +27,50 m mají funkci svislého ztužení budovy, protože je v tomto úseku přerušeno. V úrovni +27,50 m v přechodu stěn komory do stěn výsypky je proveden horizontální výztužný komorový rám</w:t>
      </w:r>
      <w:r w:rsidR="17FE994E" w:rsidRPr="75F8DD3E">
        <w:rPr>
          <w:rFonts w:asciiTheme="minorHAnsi" w:hAnsiTheme="minorHAnsi"/>
          <w:sz w:val="18"/>
          <w:szCs w:val="18"/>
        </w:rPr>
        <w:t>.</w:t>
      </w:r>
    </w:p>
    <w:p w14:paraId="640E5173" w14:textId="55E93AAD" w:rsidR="00296030" w:rsidRDefault="004D79FA">
      <w:pPr>
        <w:pStyle w:val="Zkladntext"/>
        <w:spacing w:line="276" w:lineRule="auto"/>
        <w:rPr>
          <w:rFonts w:asciiTheme="minorHAnsi" w:hAnsiTheme="minorHAnsi"/>
          <w:sz w:val="18"/>
          <w:szCs w:val="18"/>
        </w:rPr>
      </w:pPr>
      <w:r>
        <w:rPr>
          <w:rFonts w:asciiTheme="minorHAnsi" w:hAnsiTheme="minorHAnsi"/>
          <w:noProof/>
          <w:sz w:val="18"/>
          <w:szCs w:val="18"/>
        </w:rPr>
        <w:t>Celková hmotnost dvou buněk zásobníků pro jeden kotel činí 141 265 kg.</w:t>
      </w:r>
    </w:p>
    <w:p w14:paraId="7EDE3AAD" w14:textId="74D28EEA" w:rsidR="00296030" w:rsidRPr="00BB3FC5" w:rsidRDefault="00DD3475" w:rsidP="00BB3FC5">
      <w:pPr>
        <w:pStyle w:val="Nadpis2"/>
        <w:jc w:val="both"/>
        <w:rPr>
          <w:lang w:val="cs-CZ"/>
        </w:rPr>
      </w:pPr>
      <w:bookmarkStart w:id="6" w:name="_Toc121374613"/>
      <w:r w:rsidRPr="00296030">
        <w:rPr>
          <w:lang w:val="cs-CZ"/>
        </w:rPr>
        <w:t>Základní statické údaje</w:t>
      </w:r>
      <w:bookmarkEnd w:id="6"/>
    </w:p>
    <w:p w14:paraId="63B8F1FF" w14:textId="0973F27F" w:rsidR="00DD3475" w:rsidRDefault="00822B59">
      <w:pPr>
        <w:pStyle w:val="Zkladntext"/>
        <w:spacing w:line="276" w:lineRule="auto"/>
        <w:rPr>
          <w:rFonts w:asciiTheme="minorHAnsi" w:hAnsiTheme="minorHAnsi"/>
          <w:sz w:val="18"/>
          <w:szCs w:val="18"/>
        </w:rPr>
      </w:pPr>
      <w:r>
        <w:rPr>
          <w:rFonts w:asciiTheme="minorHAnsi" w:hAnsiTheme="minorHAnsi"/>
          <w:sz w:val="18"/>
          <w:szCs w:val="18"/>
        </w:rPr>
        <w:t>Objekt byl zařazen do třídy spolehlivosti RC2, což bylo zohledněno použitím součinitele KFI = 1,0.</w:t>
      </w:r>
    </w:p>
    <w:p w14:paraId="3B4FC7E4" w14:textId="7D0E6BB4" w:rsidR="00DD3475" w:rsidRDefault="00822B59">
      <w:pPr>
        <w:pStyle w:val="Zkladntext"/>
        <w:spacing w:line="276" w:lineRule="auto"/>
        <w:rPr>
          <w:rFonts w:asciiTheme="minorHAnsi" w:hAnsiTheme="minorHAnsi"/>
          <w:sz w:val="18"/>
          <w:szCs w:val="18"/>
        </w:rPr>
      </w:pPr>
      <w:r>
        <w:rPr>
          <w:rFonts w:asciiTheme="minorHAnsi" w:hAnsiTheme="minorHAnsi"/>
          <w:sz w:val="18"/>
          <w:szCs w:val="18"/>
        </w:rPr>
        <w:t>Použití jednotlivých součinitelů je patrná ve statickém výpočtu.</w:t>
      </w:r>
    </w:p>
    <w:p w14:paraId="7787EFE2" w14:textId="5D74E968" w:rsidR="00AA1DAA" w:rsidRPr="00AA1DAA" w:rsidRDefault="00AA1DAA" w:rsidP="000063B4">
      <w:pPr>
        <w:pStyle w:val="Prosttext"/>
        <w:spacing w:line="276" w:lineRule="auto"/>
        <w:jc w:val="both"/>
        <w:rPr>
          <w:rFonts w:asciiTheme="minorHAnsi" w:hAnsiTheme="minorHAnsi" w:cs="Times New Roman"/>
          <w:sz w:val="18"/>
          <w:szCs w:val="18"/>
        </w:rPr>
      </w:pPr>
      <w:r w:rsidRPr="75F8DD3E">
        <w:rPr>
          <w:rFonts w:asciiTheme="minorHAnsi" w:hAnsiTheme="minorHAnsi" w:cs="Times New Roman"/>
          <w:sz w:val="18"/>
          <w:szCs w:val="18"/>
        </w:rPr>
        <w:t xml:space="preserve">Ocelová konstrukce je dimenzována na zatížení vlastní tíhou konstrukce, která je generována počítačem, na zatížení podlahami plošin, na zatížení </w:t>
      </w:r>
      <w:proofErr w:type="spellStart"/>
      <w:r w:rsidRPr="75F8DD3E">
        <w:rPr>
          <w:rFonts w:asciiTheme="minorHAnsi" w:hAnsiTheme="minorHAnsi" w:cs="Times New Roman"/>
          <w:sz w:val="18"/>
          <w:szCs w:val="18"/>
        </w:rPr>
        <w:t>opláštěním</w:t>
      </w:r>
      <w:proofErr w:type="spellEnd"/>
      <w:r w:rsidRPr="75F8DD3E">
        <w:rPr>
          <w:rFonts w:asciiTheme="minorHAnsi" w:hAnsiTheme="minorHAnsi" w:cs="Times New Roman"/>
          <w:sz w:val="18"/>
          <w:szCs w:val="18"/>
        </w:rPr>
        <w:t xml:space="preserve"> 0,5 </w:t>
      </w:r>
      <w:proofErr w:type="spellStart"/>
      <w:r w:rsidRPr="75F8DD3E">
        <w:rPr>
          <w:rFonts w:asciiTheme="minorHAnsi" w:hAnsiTheme="minorHAnsi" w:cs="Times New Roman"/>
          <w:sz w:val="18"/>
          <w:szCs w:val="18"/>
        </w:rPr>
        <w:t>kN</w:t>
      </w:r>
      <w:proofErr w:type="spellEnd"/>
      <w:r w:rsidRPr="75F8DD3E">
        <w:rPr>
          <w:rFonts w:asciiTheme="minorHAnsi" w:hAnsiTheme="minorHAnsi" w:cs="Times New Roman"/>
          <w:sz w:val="18"/>
          <w:szCs w:val="18"/>
        </w:rPr>
        <w:t>/m</w:t>
      </w:r>
      <w:r w:rsidRPr="000063B4">
        <w:rPr>
          <w:rFonts w:asciiTheme="minorHAnsi" w:hAnsiTheme="minorHAnsi" w:cs="Times New Roman"/>
          <w:sz w:val="18"/>
          <w:szCs w:val="18"/>
          <w:vertAlign w:val="superscript"/>
        </w:rPr>
        <w:t>2</w:t>
      </w:r>
      <w:r w:rsidRPr="75F8DD3E">
        <w:rPr>
          <w:rFonts w:asciiTheme="minorHAnsi" w:hAnsiTheme="minorHAnsi" w:cs="Times New Roman"/>
          <w:sz w:val="18"/>
          <w:szCs w:val="18"/>
        </w:rPr>
        <w:t xml:space="preserve">, na klimatická zatížení větrem – III. větrová oblast, sněhem – II. sněhová oblast a na zatížení technologií dle podkladů generálního projektanta. Plošiny jsou posouzeny na rezervní stálé zatížení 3,0 </w:t>
      </w:r>
      <w:proofErr w:type="spellStart"/>
      <w:r w:rsidRPr="75F8DD3E">
        <w:rPr>
          <w:rFonts w:asciiTheme="minorHAnsi" w:hAnsiTheme="minorHAnsi" w:cs="Times New Roman"/>
          <w:sz w:val="18"/>
          <w:szCs w:val="18"/>
        </w:rPr>
        <w:t>kN</w:t>
      </w:r>
      <w:proofErr w:type="spellEnd"/>
      <w:r w:rsidRPr="75F8DD3E">
        <w:rPr>
          <w:rFonts w:asciiTheme="minorHAnsi" w:hAnsiTheme="minorHAnsi" w:cs="Times New Roman"/>
          <w:sz w:val="18"/>
          <w:szCs w:val="18"/>
        </w:rPr>
        <w:t>/m</w:t>
      </w:r>
      <w:r w:rsidRPr="000063B4">
        <w:rPr>
          <w:rFonts w:asciiTheme="minorHAnsi" w:hAnsiTheme="minorHAnsi" w:cs="Times New Roman"/>
          <w:sz w:val="18"/>
          <w:szCs w:val="18"/>
          <w:vertAlign w:val="superscript"/>
        </w:rPr>
        <w:t>2</w:t>
      </w:r>
      <w:r w:rsidRPr="75F8DD3E">
        <w:rPr>
          <w:rFonts w:asciiTheme="minorHAnsi" w:hAnsiTheme="minorHAnsi" w:cs="Times New Roman"/>
          <w:sz w:val="18"/>
          <w:szCs w:val="18"/>
        </w:rPr>
        <w:t xml:space="preserve"> resp. 5,0</w:t>
      </w:r>
      <w:r w:rsidR="00100559">
        <w:rPr>
          <w:rFonts w:asciiTheme="minorHAnsi" w:hAnsiTheme="minorHAnsi" w:cs="Times New Roman"/>
          <w:sz w:val="18"/>
          <w:szCs w:val="18"/>
        </w:rPr>
        <w:t> </w:t>
      </w:r>
      <w:proofErr w:type="spellStart"/>
      <w:r w:rsidRPr="75F8DD3E">
        <w:rPr>
          <w:rFonts w:asciiTheme="minorHAnsi" w:hAnsiTheme="minorHAnsi" w:cs="Times New Roman"/>
          <w:sz w:val="18"/>
          <w:szCs w:val="18"/>
        </w:rPr>
        <w:t>kN</w:t>
      </w:r>
      <w:proofErr w:type="spellEnd"/>
      <w:r w:rsidRPr="75F8DD3E">
        <w:rPr>
          <w:rFonts w:asciiTheme="minorHAnsi" w:hAnsiTheme="minorHAnsi" w:cs="Times New Roman"/>
          <w:sz w:val="18"/>
          <w:szCs w:val="18"/>
        </w:rPr>
        <w:t>/m</w:t>
      </w:r>
      <w:r w:rsidRPr="000063B4">
        <w:rPr>
          <w:rFonts w:asciiTheme="minorHAnsi" w:hAnsiTheme="minorHAnsi" w:cs="Times New Roman"/>
          <w:sz w:val="18"/>
          <w:szCs w:val="18"/>
          <w:vertAlign w:val="superscript"/>
        </w:rPr>
        <w:t>2</w:t>
      </w:r>
      <w:r w:rsidRPr="75F8DD3E">
        <w:rPr>
          <w:rFonts w:asciiTheme="minorHAnsi" w:hAnsiTheme="minorHAnsi" w:cs="Times New Roman"/>
          <w:sz w:val="18"/>
          <w:szCs w:val="18"/>
        </w:rPr>
        <w:t xml:space="preserve"> a na užitné zatížení 10,0 </w:t>
      </w:r>
      <w:proofErr w:type="spellStart"/>
      <w:r w:rsidRPr="75F8DD3E">
        <w:rPr>
          <w:rFonts w:asciiTheme="minorHAnsi" w:hAnsiTheme="minorHAnsi" w:cs="Times New Roman"/>
          <w:sz w:val="18"/>
          <w:szCs w:val="18"/>
        </w:rPr>
        <w:t>kN</w:t>
      </w:r>
      <w:proofErr w:type="spellEnd"/>
      <w:r w:rsidRPr="75F8DD3E">
        <w:rPr>
          <w:rFonts w:asciiTheme="minorHAnsi" w:hAnsiTheme="minorHAnsi" w:cs="Times New Roman"/>
          <w:sz w:val="18"/>
          <w:szCs w:val="18"/>
        </w:rPr>
        <w:t>/m</w:t>
      </w:r>
      <w:r w:rsidRPr="000063B4">
        <w:rPr>
          <w:rFonts w:asciiTheme="minorHAnsi" w:hAnsiTheme="minorHAnsi" w:cs="Times New Roman"/>
          <w:sz w:val="18"/>
          <w:szCs w:val="18"/>
          <w:vertAlign w:val="superscript"/>
        </w:rPr>
        <w:t>2</w:t>
      </w:r>
      <w:r w:rsidRPr="75F8DD3E">
        <w:rPr>
          <w:rFonts w:asciiTheme="minorHAnsi" w:hAnsiTheme="minorHAnsi" w:cs="Times New Roman"/>
          <w:sz w:val="18"/>
          <w:szCs w:val="18"/>
        </w:rPr>
        <w:t xml:space="preserve"> resp. 15,0 </w:t>
      </w:r>
      <w:proofErr w:type="spellStart"/>
      <w:r w:rsidRPr="75F8DD3E">
        <w:rPr>
          <w:rFonts w:asciiTheme="minorHAnsi" w:hAnsiTheme="minorHAnsi" w:cs="Times New Roman"/>
          <w:sz w:val="18"/>
          <w:szCs w:val="18"/>
        </w:rPr>
        <w:t>kN</w:t>
      </w:r>
      <w:proofErr w:type="spellEnd"/>
      <w:r w:rsidRPr="75F8DD3E">
        <w:rPr>
          <w:rFonts w:asciiTheme="minorHAnsi" w:hAnsiTheme="minorHAnsi" w:cs="Times New Roman"/>
          <w:sz w:val="18"/>
          <w:szCs w:val="18"/>
        </w:rPr>
        <w:t>/m</w:t>
      </w:r>
      <w:r w:rsidRPr="000063B4">
        <w:rPr>
          <w:rFonts w:asciiTheme="minorHAnsi" w:hAnsiTheme="minorHAnsi" w:cs="Times New Roman"/>
          <w:sz w:val="18"/>
          <w:szCs w:val="18"/>
          <w:vertAlign w:val="superscript"/>
        </w:rPr>
        <w:t>2</w:t>
      </w:r>
      <w:r w:rsidRPr="75F8DD3E">
        <w:rPr>
          <w:rFonts w:asciiTheme="minorHAnsi" w:hAnsiTheme="minorHAnsi" w:cs="Times New Roman"/>
          <w:sz w:val="18"/>
          <w:szCs w:val="18"/>
        </w:rPr>
        <w:t>.</w:t>
      </w:r>
    </w:p>
    <w:p w14:paraId="52B0B0DC" w14:textId="77777777" w:rsidR="00AA1DAA" w:rsidRDefault="00AA1DAA">
      <w:pPr>
        <w:pStyle w:val="Zkladntext"/>
        <w:spacing w:line="276" w:lineRule="auto"/>
        <w:rPr>
          <w:rFonts w:asciiTheme="minorHAnsi" w:hAnsiTheme="minorHAnsi"/>
          <w:sz w:val="18"/>
          <w:szCs w:val="18"/>
        </w:rPr>
      </w:pPr>
    </w:p>
    <w:p w14:paraId="6E289489" w14:textId="76E6D521" w:rsidR="00DD3475" w:rsidRDefault="00FD749C">
      <w:pPr>
        <w:pStyle w:val="Zkladntext"/>
        <w:spacing w:line="276" w:lineRule="auto"/>
        <w:rPr>
          <w:rFonts w:asciiTheme="majorHAnsi" w:hAnsiTheme="majorHAnsi"/>
          <w:sz w:val="18"/>
          <w:szCs w:val="18"/>
        </w:rPr>
      </w:pPr>
      <w:r w:rsidRPr="00AA1DAA">
        <w:rPr>
          <w:rFonts w:asciiTheme="majorHAnsi" w:hAnsiTheme="majorHAnsi"/>
          <w:sz w:val="18"/>
          <w:szCs w:val="18"/>
        </w:rPr>
        <w:t>Návrh nové ocelové konstrukce vyhovuje meznímu stavu únosnosti a meznímu stavu použitelnosti podle platných norem a předpisů ČSN EN 1993-1</w:t>
      </w:r>
      <w:r w:rsidR="00580CB0">
        <w:rPr>
          <w:rFonts w:asciiTheme="majorHAnsi" w:hAnsiTheme="majorHAnsi"/>
          <w:sz w:val="18"/>
          <w:szCs w:val="18"/>
        </w:rPr>
        <w:t>.</w:t>
      </w:r>
    </w:p>
    <w:p w14:paraId="420195B5" w14:textId="77777777" w:rsidR="00524589" w:rsidRPr="00AA1DAA" w:rsidRDefault="00524589">
      <w:pPr>
        <w:pStyle w:val="Zkladntext"/>
        <w:spacing w:line="276" w:lineRule="auto"/>
        <w:rPr>
          <w:rFonts w:asciiTheme="majorHAnsi" w:hAnsiTheme="majorHAnsi"/>
          <w:sz w:val="18"/>
          <w:szCs w:val="18"/>
        </w:rPr>
      </w:pPr>
    </w:p>
    <w:p w14:paraId="5962AE37" w14:textId="77777777" w:rsidR="00FD749C" w:rsidRPr="00AA1DAA" w:rsidRDefault="00FD749C">
      <w:pPr>
        <w:pStyle w:val="Zkladntext"/>
        <w:spacing w:line="276" w:lineRule="auto"/>
        <w:rPr>
          <w:rFonts w:asciiTheme="minorHAnsi" w:hAnsiTheme="minorHAnsi"/>
          <w:sz w:val="20"/>
          <w:szCs w:val="20"/>
        </w:rPr>
      </w:pPr>
    </w:p>
    <w:p w14:paraId="2A5EB7FA" w14:textId="21B5E018" w:rsidR="00E82B64" w:rsidRPr="00AA1DAA" w:rsidRDefault="00E82B64">
      <w:pPr>
        <w:pStyle w:val="Zkladntext"/>
        <w:spacing w:line="276" w:lineRule="auto"/>
        <w:rPr>
          <w:rFonts w:asciiTheme="minorHAnsi" w:hAnsiTheme="minorHAnsi"/>
          <w:sz w:val="18"/>
          <w:szCs w:val="18"/>
        </w:rPr>
      </w:pPr>
      <w:r w:rsidRPr="00AA1DAA">
        <w:rPr>
          <w:rFonts w:asciiTheme="minorHAnsi" w:hAnsiTheme="minorHAnsi"/>
          <w:sz w:val="18"/>
          <w:szCs w:val="18"/>
        </w:rPr>
        <w:lastRenderedPageBreak/>
        <w:t>Předpoklady užívání konstrukce:</w:t>
      </w:r>
    </w:p>
    <w:p w14:paraId="7C07E94D" w14:textId="4C984616" w:rsidR="00E82B64" w:rsidRPr="00AA1DAA" w:rsidRDefault="00E82B64">
      <w:pPr>
        <w:pStyle w:val="Zkladntext"/>
        <w:spacing w:line="276" w:lineRule="auto"/>
        <w:rPr>
          <w:rFonts w:asciiTheme="minorHAnsi" w:hAnsiTheme="minorHAnsi"/>
          <w:sz w:val="18"/>
          <w:szCs w:val="18"/>
        </w:rPr>
      </w:pPr>
      <w:r w:rsidRPr="00AA1DAA">
        <w:rPr>
          <w:rFonts w:asciiTheme="minorHAnsi" w:hAnsiTheme="minorHAnsi"/>
          <w:sz w:val="18"/>
          <w:szCs w:val="18"/>
        </w:rPr>
        <w:t>Nové konstrukce jsou zařazeny do třídy provedení EXC2.</w:t>
      </w:r>
    </w:p>
    <w:p w14:paraId="08C59C3A" w14:textId="692B270D" w:rsidR="00E82B64" w:rsidRPr="00AA1DAA" w:rsidRDefault="00E82B64">
      <w:pPr>
        <w:pStyle w:val="Zkladntext"/>
        <w:spacing w:line="276" w:lineRule="auto"/>
        <w:rPr>
          <w:rFonts w:asciiTheme="minorHAnsi" w:hAnsiTheme="minorHAnsi"/>
          <w:sz w:val="18"/>
          <w:szCs w:val="18"/>
        </w:rPr>
      </w:pPr>
      <w:r w:rsidRPr="75F8DD3E">
        <w:rPr>
          <w:rFonts w:asciiTheme="minorHAnsi" w:hAnsiTheme="minorHAnsi"/>
          <w:sz w:val="18"/>
          <w:szCs w:val="18"/>
        </w:rPr>
        <w:t>U konstrukcí musí ochranný nátěrový systém odpovídat stupni korozní agresivity atmosféry C4 dle ČSN EN ISO 12 944 – viz bod 4.</w:t>
      </w:r>
    </w:p>
    <w:p w14:paraId="6E55EA63" w14:textId="12CFD317" w:rsidR="00E82B64" w:rsidRPr="00AA1DAA" w:rsidRDefault="00E82B64">
      <w:pPr>
        <w:pStyle w:val="Zkladntext"/>
        <w:spacing w:line="276" w:lineRule="auto"/>
        <w:rPr>
          <w:rFonts w:asciiTheme="minorHAnsi" w:hAnsiTheme="minorHAnsi"/>
          <w:sz w:val="18"/>
          <w:szCs w:val="18"/>
        </w:rPr>
      </w:pPr>
      <w:r w:rsidRPr="00AA1DAA">
        <w:rPr>
          <w:rFonts w:asciiTheme="minorHAnsi" w:hAnsiTheme="minorHAnsi"/>
          <w:sz w:val="18"/>
          <w:szCs w:val="18"/>
        </w:rPr>
        <w:t>V rámci přejímky smontované konstrukce musí být provedena výchozí prohlídka dle čl. 6.2.3 dle ČSN 73 2604 zaměřená především na soulad provedení konstrukce s projektovou a montážní dokumentací.</w:t>
      </w:r>
    </w:p>
    <w:p w14:paraId="76C10B4F" w14:textId="1610207E" w:rsidR="00FD749C" w:rsidRDefault="00FD749C">
      <w:pPr>
        <w:pStyle w:val="Zkladntext"/>
        <w:spacing w:line="276" w:lineRule="auto"/>
        <w:rPr>
          <w:rFonts w:asciiTheme="minorHAnsi" w:hAnsiTheme="minorHAnsi"/>
          <w:sz w:val="18"/>
          <w:szCs w:val="18"/>
        </w:rPr>
      </w:pPr>
      <w:r w:rsidRPr="75F8DD3E">
        <w:rPr>
          <w:rFonts w:asciiTheme="minorHAnsi" w:hAnsiTheme="minorHAnsi"/>
          <w:sz w:val="18"/>
          <w:szCs w:val="18"/>
        </w:rPr>
        <w:t>Udržování ocelové konstrukce bude prováděno v souladu s normou ČSN 73 2604. To znamená, že technický stav konstrukce bude kontrolován pravidelnými preventivními prohlídkami. Kontrola musí být zaměřena:</w:t>
      </w:r>
    </w:p>
    <w:p w14:paraId="228BEEFD" w14:textId="120EA712" w:rsidR="00FD749C" w:rsidRDefault="00FD749C">
      <w:pPr>
        <w:pStyle w:val="Zkladntext"/>
        <w:numPr>
          <w:ilvl w:val="0"/>
          <w:numId w:val="17"/>
        </w:numPr>
        <w:spacing w:line="276" w:lineRule="auto"/>
        <w:rPr>
          <w:rFonts w:asciiTheme="minorHAnsi" w:hAnsiTheme="minorHAnsi"/>
          <w:sz w:val="18"/>
          <w:szCs w:val="18"/>
        </w:rPr>
      </w:pPr>
      <w:r>
        <w:rPr>
          <w:rFonts w:asciiTheme="minorHAnsi" w:hAnsiTheme="minorHAnsi"/>
          <w:sz w:val="18"/>
          <w:szCs w:val="18"/>
        </w:rPr>
        <w:t>zda konstrukce jako celek nevykazuje deformace</w:t>
      </w:r>
      <w:r w:rsidR="00A22EB2">
        <w:rPr>
          <w:rFonts w:asciiTheme="minorHAnsi" w:hAnsiTheme="minorHAnsi"/>
          <w:sz w:val="18"/>
          <w:szCs w:val="18"/>
        </w:rPr>
        <w:t>,</w:t>
      </w:r>
    </w:p>
    <w:p w14:paraId="296E9FD9" w14:textId="572C1A9B" w:rsidR="00FD749C" w:rsidRDefault="00FD749C">
      <w:pPr>
        <w:pStyle w:val="Zkladntext"/>
        <w:numPr>
          <w:ilvl w:val="0"/>
          <w:numId w:val="17"/>
        </w:numPr>
        <w:spacing w:line="276" w:lineRule="auto"/>
        <w:rPr>
          <w:rFonts w:asciiTheme="minorHAnsi" w:hAnsiTheme="minorHAnsi"/>
          <w:sz w:val="18"/>
          <w:szCs w:val="18"/>
        </w:rPr>
      </w:pPr>
      <w:r>
        <w:rPr>
          <w:rFonts w:asciiTheme="minorHAnsi" w:hAnsiTheme="minorHAnsi"/>
          <w:sz w:val="18"/>
          <w:szCs w:val="18"/>
        </w:rPr>
        <w:t>zda nedošlo k uvolnění šroubových spojů</w:t>
      </w:r>
      <w:r w:rsidR="00A22EB2">
        <w:rPr>
          <w:rFonts w:asciiTheme="minorHAnsi" w:hAnsiTheme="minorHAnsi"/>
          <w:sz w:val="18"/>
          <w:szCs w:val="18"/>
        </w:rPr>
        <w:t>,</w:t>
      </w:r>
    </w:p>
    <w:p w14:paraId="32C23CC9" w14:textId="392ECF05" w:rsidR="00DD3475" w:rsidRDefault="00FD749C">
      <w:pPr>
        <w:pStyle w:val="Zkladntext"/>
        <w:numPr>
          <w:ilvl w:val="0"/>
          <w:numId w:val="17"/>
        </w:numPr>
        <w:spacing w:line="276" w:lineRule="auto"/>
        <w:rPr>
          <w:rFonts w:asciiTheme="minorHAnsi" w:hAnsiTheme="minorHAnsi"/>
          <w:sz w:val="18"/>
          <w:szCs w:val="18"/>
        </w:rPr>
      </w:pPr>
      <w:r>
        <w:rPr>
          <w:rFonts w:asciiTheme="minorHAnsi" w:hAnsiTheme="minorHAnsi"/>
          <w:sz w:val="18"/>
          <w:szCs w:val="18"/>
        </w:rPr>
        <w:t>zda se neobjevily trhliny ve svarech</w:t>
      </w:r>
      <w:r w:rsidR="00A22EB2">
        <w:rPr>
          <w:rFonts w:asciiTheme="minorHAnsi" w:hAnsiTheme="minorHAnsi"/>
          <w:sz w:val="18"/>
          <w:szCs w:val="18"/>
        </w:rPr>
        <w:t>.</w:t>
      </w:r>
    </w:p>
    <w:p w14:paraId="3589EC27" w14:textId="0735701C" w:rsidR="00FD749C" w:rsidRDefault="00FD749C">
      <w:pPr>
        <w:pStyle w:val="Zkladntext"/>
        <w:spacing w:line="276" w:lineRule="auto"/>
        <w:rPr>
          <w:rFonts w:asciiTheme="minorHAnsi" w:hAnsiTheme="minorHAnsi"/>
          <w:sz w:val="18"/>
          <w:szCs w:val="18"/>
        </w:rPr>
      </w:pPr>
    </w:p>
    <w:p w14:paraId="3B9390A5" w14:textId="7F5F142B" w:rsidR="00FD749C" w:rsidRDefault="00FD749C">
      <w:pPr>
        <w:pStyle w:val="Zkladntext"/>
        <w:spacing w:line="276" w:lineRule="auto"/>
        <w:rPr>
          <w:rFonts w:asciiTheme="minorHAnsi" w:hAnsiTheme="minorHAnsi"/>
          <w:sz w:val="18"/>
          <w:szCs w:val="18"/>
        </w:rPr>
      </w:pPr>
      <w:r>
        <w:rPr>
          <w:rFonts w:asciiTheme="minorHAnsi" w:hAnsiTheme="minorHAnsi"/>
          <w:sz w:val="18"/>
          <w:szCs w:val="18"/>
        </w:rPr>
        <w:t>Prohlídka musí být provedena minimálně jednou za 5 roků. Pokud bude zjištěna jakákoliv závada, která můře způsobit omezení provozu, musí být zjednána okamžitá opatření pro nápravu a je potřeba provést podrobnou kontrolní prohlídku.</w:t>
      </w:r>
    </w:p>
    <w:p w14:paraId="4054C9AA" w14:textId="7EDAA0DC" w:rsidR="005F6D5B" w:rsidRPr="00345EAC" w:rsidRDefault="00DD3475" w:rsidP="00A22EB2">
      <w:pPr>
        <w:pStyle w:val="Nadpis2"/>
        <w:jc w:val="both"/>
      </w:pPr>
      <w:bookmarkStart w:id="7" w:name="_Toc121374614"/>
      <w:proofErr w:type="spellStart"/>
      <w:r>
        <w:t>Popis</w:t>
      </w:r>
      <w:proofErr w:type="spellEnd"/>
      <w:r>
        <w:t xml:space="preserve"> </w:t>
      </w:r>
      <w:proofErr w:type="spellStart"/>
      <w:r>
        <w:t>n</w:t>
      </w:r>
      <w:r w:rsidR="005F6D5B" w:rsidRPr="00345EAC">
        <w:t>ov</w:t>
      </w:r>
      <w:r>
        <w:t>ého</w:t>
      </w:r>
      <w:proofErr w:type="spellEnd"/>
      <w:r w:rsidR="005F6D5B" w:rsidRPr="00345EAC">
        <w:t xml:space="preserve"> </w:t>
      </w:r>
      <w:proofErr w:type="spellStart"/>
      <w:r w:rsidR="005F6D5B" w:rsidRPr="00345EAC">
        <w:t>stav</w:t>
      </w:r>
      <w:r w:rsidR="00EF56ED">
        <w:t>u</w:t>
      </w:r>
      <w:bookmarkEnd w:id="7"/>
      <w:proofErr w:type="spellEnd"/>
    </w:p>
    <w:p w14:paraId="39BF79E7" w14:textId="294F143D" w:rsidR="00210D46" w:rsidRDefault="008401B4" w:rsidP="00A22EB2">
      <w:pPr>
        <w:jc w:val="both"/>
        <w:rPr>
          <w:lang w:val="cs-CZ"/>
        </w:rPr>
      </w:pPr>
      <w:r w:rsidRPr="75F8DD3E">
        <w:rPr>
          <w:lang w:val="cs-CZ"/>
        </w:rPr>
        <w:t>S ohledem na výše uvedené je tedy součástí řešení OK</w:t>
      </w:r>
      <w:r w:rsidR="003176E2" w:rsidRPr="75F8DD3E">
        <w:rPr>
          <w:lang w:val="cs-CZ"/>
        </w:rPr>
        <w:t xml:space="preserve"> </w:t>
      </w:r>
      <w:r w:rsidRPr="75F8DD3E">
        <w:rPr>
          <w:lang w:val="cs-CZ"/>
        </w:rPr>
        <w:t>následující:</w:t>
      </w:r>
    </w:p>
    <w:p w14:paraId="34729CFC" w14:textId="3FC7AE93" w:rsidR="008401B4" w:rsidRDefault="008401B4" w:rsidP="00A22EB2">
      <w:pPr>
        <w:pStyle w:val="Odstavecseseznamem"/>
        <w:numPr>
          <w:ilvl w:val="0"/>
          <w:numId w:val="22"/>
        </w:numPr>
        <w:jc w:val="both"/>
        <w:rPr>
          <w:lang w:val="cs-CZ"/>
        </w:rPr>
      </w:pPr>
      <w:r>
        <w:rPr>
          <w:lang w:val="cs-CZ"/>
        </w:rPr>
        <w:t xml:space="preserve">Úprava stávajících plošin +21,400/+36,00 </w:t>
      </w:r>
      <w:r w:rsidR="000849F1">
        <w:rPr>
          <w:lang w:val="cs-CZ"/>
        </w:rPr>
        <w:t>m</w:t>
      </w:r>
    </w:p>
    <w:p w14:paraId="28101FFD" w14:textId="058A6B5A" w:rsidR="008401B4" w:rsidRDefault="008401B4" w:rsidP="00A22EB2">
      <w:pPr>
        <w:pStyle w:val="Odstavecseseznamem"/>
        <w:numPr>
          <w:ilvl w:val="0"/>
          <w:numId w:val="22"/>
        </w:numPr>
        <w:jc w:val="both"/>
        <w:rPr>
          <w:lang w:val="cs-CZ"/>
        </w:rPr>
      </w:pPr>
      <w:r>
        <w:rPr>
          <w:lang w:val="cs-CZ"/>
        </w:rPr>
        <w:t xml:space="preserve">Provedení nových plošin vč. přístupu </w:t>
      </w:r>
      <w:r w:rsidR="003B789C">
        <w:rPr>
          <w:lang w:val="cs-CZ"/>
        </w:rPr>
        <w:t>+12,00/</w:t>
      </w:r>
      <w:r w:rsidR="000849F1">
        <w:rPr>
          <w:lang w:val="cs-CZ"/>
        </w:rPr>
        <w:t>+18,00/</w:t>
      </w:r>
      <w:r>
        <w:rPr>
          <w:lang w:val="cs-CZ"/>
        </w:rPr>
        <w:t xml:space="preserve">+40,30/+44,25 m vč. </w:t>
      </w:r>
      <w:r w:rsidR="00E10907">
        <w:rPr>
          <w:lang w:val="cs-CZ"/>
        </w:rPr>
        <w:t xml:space="preserve">sedlové </w:t>
      </w:r>
      <w:r>
        <w:rPr>
          <w:lang w:val="cs-CZ"/>
        </w:rPr>
        <w:t>střechy</w:t>
      </w:r>
      <w:r w:rsidR="00E10907">
        <w:rPr>
          <w:lang w:val="cs-CZ"/>
        </w:rPr>
        <w:t xml:space="preserve"> s hřebenem na +47,45 m</w:t>
      </w:r>
    </w:p>
    <w:p w14:paraId="37215363" w14:textId="03F3BE11" w:rsidR="008401B4" w:rsidRDefault="008401B4" w:rsidP="00A22EB2">
      <w:pPr>
        <w:pStyle w:val="Odstavecseseznamem"/>
        <w:numPr>
          <w:ilvl w:val="0"/>
          <w:numId w:val="22"/>
        </w:numPr>
        <w:jc w:val="both"/>
        <w:rPr>
          <w:lang w:val="cs-CZ"/>
        </w:rPr>
      </w:pPr>
      <w:r>
        <w:rPr>
          <w:lang w:val="cs-CZ"/>
        </w:rPr>
        <w:t xml:space="preserve">Zajištění přístupu z venkovního schodiště na </w:t>
      </w:r>
      <w:r w:rsidR="00FD749C">
        <w:rPr>
          <w:lang w:val="cs-CZ"/>
        </w:rPr>
        <w:t xml:space="preserve">stávající střechu přes </w:t>
      </w:r>
      <w:r w:rsidR="00D3212D">
        <w:rPr>
          <w:lang w:val="cs-CZ"/>
        </w:rPr>
        <w:t>atiku na úrovni +45,00</w:t>
      </w:r>
      <w:r w:rsidR="008C349E">
        <w:rPr>
          <w:lang w:val="cs-CZ"/>
        </w:rPr>
        <w:t> </w:t>
      </w:r>
      <w:r w:rsidR="00D3212D">
        <w:rPr>
          <w:lang w:val="cs-CZ"/>
        </w:rPr>
        <w:t>m</w:t>
      </w:r>
    </w:p>
    <w:p w14:paraId="2ECAE375" w14:textId="6A48E157" w:rsidR="00210D46" w:rsidRDefault="00210D46" w:rsidP="00A22EB2">
      <w:pPr>
        <w:pStyle w:val="Nadpis3"/>
        <w:ind w:left="0" w:firstLine="0"/>
        <w:jc w:val="both"/>
        <w:rPr>
          <w:lang w:val="cs-CZ"/>
        </w:rPr>
      </w:pPr>
      <w:bookmarkStart w:id="8" w:name="_Toc121374615"/>
      <w:r>
        <w:rPr>
          <w:lang w:val="cs-CZ"/>
        </w:rPr>
        <w:t>Na</w:t>
      </w:r>
      <w:r w:rsidR="00D3212D">
        <w:rPr>
          <w:lang w:val="cs-CZ"/>
        </w:rPr>
        <w:t>vržené řešení</w:t>
      </w:r>
      <w:bookmarkEnd w:id="8"/>
      <w:r>
        <w:rPr>
          <w:lang w:val="cs-CZ"/>
        </w:rPr>
        <w:t xml:space="preserve"> </w:t>
      </w:r>
    </w:p>
    <w:p w14:paraId="4BEFC64C" w14:textId="77777777" w:rsidR="00176A3C" w:rsidRPr="00176A3C" w:rsidRDefault="00176A3C" w:rsidP="00A22EB2">
      <w:pPr>
        <w:pStyle w:val="Prosttext"/>
        <w:spacing w:line="276" w:lineRule="auto"/>
        <w:jc w:val="both"/>
        <w:rPr>
          <w:rFonts w:asciiTheme="minorHAnsi" w:hAnsiTheme="minorHAnsi" w:cs="Times New Roman"/>
          <w:sz w:val="18"/>
          <w:szCs w:val="18"/>
        </w:rPr>
      </w:pPr>
      <w:r w:rsidRPr="00176A3C">
        <w:rPr>
          <w:rFonts w:asciiTheme="minorHAnsi" w:hAnsiTheme="minorHAnsi" w:cs="Times New Roman"/>
          <w:sz w:val="18"/>
          <w:szCs w:val="18"/>
        </w:rPr>
        <w:t xml:space="preserve">Rekonstrukce kotelny </w:t>
      </w:r>
      <w:r>
        <w:rPr>
          <w:rFonts w:asciiTheme="minorHAnsi" w:hAnsiTheme="minorHAnsi" w:cs="Times New Roman"/>
          <w:sz w:val="18"/>
          <w:szCs w:val="18"/>
        </w:rPr>
        <w:t>j</w:t>
      </w:r>
      <w:r w:rsidRPr="00176A3C">
        <w:rPr>
          <w:rFonts w:asciiTheme="minorHAnsi" w:hAnsiTheme="minorHAnsi" w:cs="Times New Roman"/>
          <w:sz w:val="18"/>
          <w:szCs w:val="18"/>
        </w:rPr>
        <w:t>e situována mezi osami řad sloupů X15.</w:t>
      </w:r>
      <w:proofErr w:type="gramStart"/>
      <w:r w:rsidRPr="00176A3C">
        <w:rPr>
          <w:rFonts w:asciiTheme="minorHAnsi" w:hAnsiTheme="minorHAnsi" w:cs="Times New Roman"/>
          <w:sz w:val="18"/>
          <w:szCs w:val="18"/>
        </w:rPr>
        <w:t>9-X14</w:t>
      </w:r>
      <w:proofErr w:type="gramEnd"/>
      <w:r w:rsidRPr="00176A3C">
        <w:rPr>
          <w:rFonts w:asciiTheme="minorHAnsi" w:hAnsiTheme="minorHAnsi" w:cs="Times New Roman"/>
          <w:sz w:val="18"/>
          <w:szCs w:val="18"/>
        </w:rPr>
        <w:t xml:space="preserve">.6 a mezi řadami Y40 a Y47 po celé výšce stávajícího objektu kotelny. </w:t>
      </w:r>
    </w:p>
    <w:p w14:paraId="3C416B26" w14:textId="02BB8AAF" w:rsidR="00A71385" w:rsidRDefault="00D3212D" w:rsidP="00A22EB2">
      <w:pPr>
        <w:spacing w:line="276" w:lineRule="auto"/>
        <w:jc w:val="both"/>
        <w:rPr>
          <w:lang w:val="cs-CZ"/>
        </w:rPr>
      </w:pPr>
      <w:r>
        <w:rPr>
          <w:lang w:val="cs-CZ"/>
        </w:rPr>
        <w:t>Pro nosnou konstrukci nových plošin bude využitý stávající systém obousměrných rámů</w:t>
      </w:r>
      <w:r w:rsidR="00A71385">
        <w:rPr>
          <w:lang w:val="cs-CZ"/>
        </w:rPr>
        <w:t>, přičemž nové sloupy v řadě X15.9 budou z válcovaných profilů HEA 320 od úrovně +43,460 m výše</w:t>
      </w:r>
      <w:r>
        <w:rPr>
          <w:lang w:val="cs-CZ"/>
        </w:rPr>
        <w:t xml:space="preserve">. </w:t>
      </w:r>
      <w:r w:rsidR="00B75248">
        <w:rPr>
          <w:lang w:val="cs-CZ"/>
        </w:rPr>
        <w:t>Podélný modul rámů konstrukce je proměnlivý a byl původně navržen dle technologie</w:t>
      </w:r>
      <w:r w:rsidR="005D34BA">
        <w:rPr>
          <w:lang w:val="cs-CZ"/>
        </w:rPr>
        <w:t xml:space="preserve"> kotlů</w:t>
      </w:r>
      <w:r w:rsidR="00B75248">
        <w:rPr>
          <w:lang w:val="cs-CZ"/>
        </w:rPr>
        <w:t xml:space="preserve"> a od řady Y40</w:t>
      </w:r>
      <w:r w:rsidR="005D34BA">
        <w:rPr>
          <w:lang w:val="cs-CZ"/>
        </w:rPr>
        <w:t xml:space="preserve"> směrem k Y47</w:t>
      </w:r>
      <w:r w:rsidR="00B75248">
        <w:rPr>
          <w:lang w:val="cs-CZ"/>
        </w:rPr>
        <w:t xml:space="preserve"> je proveden ve vzdálenostech: 4,25/7,50/4,25/10,00/4,25/7,50/4,25 m, příčný rozměr rámu mezi řadou X14.6 a X15.9 je 8,00 m.</w:t>
      </w:r>
      <w:r w:rsidR="005D34BA">
        <w:rPr>
          <w:lang w:val="cs-CZ"/>
        </w:rPr>
        <w:t xml:space="preserve"> U roztečí 7,50 a 10,00 m je vložen ještě </w:t>
      </w:r>
      <w:proofErr w:type="spellStart"/>
      <w:r w:rsidR="005D34BA">
        <w:rPr>
          <w:lang w:val="cs-CZ"/>
        </w:rPr>
        <w:t>mezisloupek</w:t>
      </w:r>
      <w:proofErr w:type="spellEnd"/>
      <w:r w:rsidR="005D34BA">
        <w:rPr>
          <w:lang w:val="cs-CZ"/>
        </w:rPr>
        <w:t xml:space="preserve"> s ohledem na maximální délku původně použitého systému opláštění (6,0 m).</w:t>
      </w:r>
    </w:p>
    <w:p w14:paraId="4B5E37E4" w14:textId="77777777" w:rsidR="007D33C9" w:rsidRPr="00176A3C" w:rsidRDefault="00D3212D" w:rsidP="00A22EB2">
      <w:pPr>
        <w:pStyle w:val="Prosttext"/>
        <w:spacing w:line="276" w:lineRule="auto"/>
        <w:jc w:val="both"/>
        <w:rPr>
          <w:rFonts w:asciiTheme="minorHAnsi" w:hAnsiTheme="minorHAnsi" w:cs="Times New Roman"/>
          <w:sz w:val="18"/>
          <w:szCs w:val="18"/>
        </w:rPr>
      </w:pPr>
      <w:r w:rsidRPr="00BB5778">
        <w:rPr>
          <w:rFonts w:asciiTheme="minorHAnsi" w:hAnsiTheme="minorHAnsi" w:cs="Times New Roman"/>
          <w:sz w:val="18"/>
          <w:szCs w:val="18"/>
        </w:rPr>
        <w:t>Zavětrování v podélném směru</w:t>
      </w:r>
      <w:r w:rsidR="00A71385" w:rsidRPr="00BB5778">
        <w:rPr>
          <w:rFonts w:asciiTheme="minorHAnsi" w:hAnsiTheme="minorHAnsi" w:cs="Times New Roman"/>
          <w:sz w:val="18"/>
          <w:szCs w:val="18"/>
        </w:rPr>
        <w:t xml:space="preserve"> (v řadě X15.9) bude provedeno zrcadlově mezi řadou sloupů Y40 – Y40.7 resp. Y46.3 – Y47</w:t>
      </w:r>
      <w:r w:rsidRPr="00BB5778">
        <w:rPr>
          <w:rFonts w:asciiTheme="minorHAnsi" w:hAnsiTheme="minorHAnsi" w:cs="Times New Roman"/>
          <w:sz w:val="18"/>
          <w:szCs w:val="18"/>
        </w:rPr>
        <w:t xml:space="preserve"> v úrovni nad </w:t>
      </w:r>
      <w:r w:rsidR="00A71385" w:rsidRPr="00BB5778">
        <w:rPr>
          <w:rFonts w:asciiTheme="minorHAnsi" w:hAnsiTheme="minorHAnsi" w:cs="Times New Roman"/>
          <w:sz w:val="18"/>
          <w:szCs w:val="18"/>
        </w:rPr>
        <w:t>+42,70 m pomocí trubek.</w:t>
      </w:r>
      <w:r w:rsidR="007D33C9" w:rsidRPr="00BB5778">
        <w:rPr>
          <w:rFonts w:asciiTheme="minorHAnsi" w:hAnsiTheme="minorHAnsi" w:cs="Times New Roman"/>
          <w:sz w:val="18"/>
          <w:szCs w:val="18"/>
        </w:rPr>
        <w:t xml:space="preserve"> </w:t>
      </w:r>
      <w:r w:rsidR="007D33C9" w:rsidRPr="75F8DD3E">
        <w:rPr>
          <w:rFonts w:asciiTheme="minorHAnsi" w:hAnsiTheme="minorHAnsi" w:cs="Times New Roman"/>
          <w:sz w:val="18"/>
          <w:szCs w:val="18"/>
        </w:rPr>
        <w:t xml:space="preserve">Ve </w:t>
      </w:r>
      <w:proofErr w:type="spellStart"/>
      <w:r w:rsidR="007D33C9" w:rsidRPr="75F8DD3E">
        <w:rPr>
          <w:rFonts w:asciiTheme="minorHAnsi" w:hAnsiTheme="minorHAnsi" w:cs="Times New Roman"/>
          <w:sz w:val="18"/>
          <w:szCs w:val="18"/>
        </w:rPr>
        <w:t>ztužidlových</w:t>
      </w:r>
      <w:proofErr w:type="spellEnd"/>
      <w:r w:rsidR="007D33C9" w:rsidRPr="75F8DD3E">
        <w:rPr>
          <w:rFonts w:asciiTheme="minorHAnsi" w:hAnsiTheme="minorHAnsi" w:cs="Times New Roman"/>
          <w:sz w:val="18"/>
          <w:szCs w:val="18"/>
        </w:rPr>
        <w:t xml:space="preserve"> stěnách po odstranění stávajících zásobníku se doplní svislá ztužidla. </w:t>
      </w:r>
    </w:p>
    <w:p w14:paraId="7D5A340F" w14:textId="7892FD44" w:rsidR="00210D46" w:rsidRPr="00210D46" w:rsidRDefault="00210D46" w:rsidP="00A22EB2">
      <w:pPr>
        <w:spacing w:line="276" w:lineRule="auto"/>
        <w:jc w:val="both"/>
        <w:rPr>
          <w:lang w:val="cs-CZ"/>
        </w:rPr>
      </w:pPr>
    </w:p>
    <w:p w14:paraId="2AFA0F85" w14:textId="0E7E066C" w:rsidR="00EE3CB1" w:rsidRDefault="00A71385" w:rsidP="00A22EB2">
      <w:pPr>
        <w:tabs>
          <w:tab w:val="left" w:pos="1526"/>
        </w:tabs>
        <w:spacing w:line="276" w:lineRule="auto"/>
        <w:jc w:val="both"/>
        <w:rPr>
          <w:lang w:val="cs-CZ"/>
        </w:rPr>
      </w:pPr>
      <w:r>
        <w:rPr>
          <w:lang w:val="cs-CZ"/>
        </w:rPr>
        <w:t xml:space="preserve">Půdorysy plošin a řez v řadě X15.9 jsou zakresleny jen pro jednu polovinu, když provedení pro druhou je zrcadlové. Navržené profily jsou ve výkresech </w:t>
      </w:r>
      <w:r w:rsidR="007D33C9">
        <w:rPr>
          <w:lang w:val="cs-CZ"/>
        </w:rPr>
        <w:t>a</w:t>
      </w:r>
      <w:r w:rsidR="005D34BA">
        <w:rPr>
          <w:lang w:val="cs-CZ"/>
        </w:rPr>
        <w:t xml:space="preserve"> uvedené u</w:t>
      </w:r>
      <w:r w:rsidR="00B75248">
        <w:rPr>
          <w:lang w:val="cs-CZ"/>
        </w:rPr>
        <w:t xml:space="preserve"> jednotlivých prutů.</w:t>
      </w:r>
    </w:p>
    <w:p w14:paraId="51565072" w14:textId="6EEE3CC1" w:rsidR="00176A3C" w:rsidRPr="00176A3C" w:rsidRDefault="00176A3C" w:rsidP="00A22EB2">
      <w:pPr>
        <w:pStyle w:val="Prosttext"/>
        <w:spacing w:line="276" w:lineRule="auto"/>
        <w:jc w:val="both"/>
        <w:rPr>
          <w:rFonts w:asciiTheme="minorHAnsi" w:hAnsiTheme="minorHAnsi" w:cs="Times New Roman"/>
          <w:sz w:val="18"/>
          <w:szCs w:val="18"/>
        </w:rPr>
      </w:pPr>
      <w:r w:rsidRPr="00176A3C">
        <w:rPr>
          <w:rFonts w:asciiTheme="minorHAnsi" w:hAnsiTheme="minorHAnsi" w:cs="Times New Roman"/>
          <w:sz w:val="18"/>
          <w:szCs w:val="18"/>
        </w:rPr>
        <w:t>Na úrovni +12,000m je navržena nová plošina, pro uložení nové technologie, v celém prostoru rekonstrukce.  Nosníky plošiny jsou navrženy z válcovaných i svařovaných profilů. Podlaha plošiny je z podlahových roštů. V řadách sloupů se svislými ztužidly jsou nosníky plošiny uchyceny z vnější strany průřezů sloupů. Přístup na plošinu je schodišti ze stávající plošiny +7,500m. Stávající nosníky plošiny +7,500m v místě nových schodišť na přitížení nevyhoví. Při návrhu se vycházelo z projektu ocelové konstrukce Nové teplárny ŠKO</w:t>
      </w:r>
      <w:r w:rsidR="00F21DC8">
        <w:rPr>
          <w:rFonts w:asciiTheme="minorHAnsi" w:hAnsiTheme="minorHAnsi" w:cs="Times New Roman"/>
          <w:sz w:val="18"/>
          <w:szCs w:val="18"/>
        </w:rPr>
        <w:t>-</w:t>
      </w:r>
      <w:r w:rsidRPr="00176A3C">
        <w:rPr>
          <w:rFonts w:asciiTheme="minorHAnsi" w:hAnsiTheme="minorHAnsi" w:cs="Times New Roman"/>
          <w:sz w:val="18"/>
          <w:szCs w:val="18"/>
        </w:rPr>
        <w:t xml:space="preserve">ENERGO s.r.o. z roku 1997. Protože v průběhu doby došlo </w:t>
      </w:r>
      <w:r>
        <w:rPr>
          <w:rFonts w:asciiTheme="minorHAnsi" w:hAnsiTheme="minorHAnsi" w:cs="Times New Roman"/>
          <w:sz w:val="18"/>
          <w:szCs w:val="18"/>
        </w:rPr>
        <w:t xml:space="preserve">k </w:t>
      </w:r>
      <w:r w:rsidRPr="00176A3C">
        <w:rPr>
          <w:rFonts w:asciiTheme="minorHAnsi" w:hAnsiTheme="minorHAnsi" w:cs="Times New Roman"/>
          <w:sz w:val="18"/>
          <w:szCs w:val="18"/>
        </w:rPr>
        <w:t xml:space="preserve">úpravám ocelové konstrukce plošin pro nové technologie bude nutno v dalším stupni projektu posoudit stávající konstrukce podle skutečného stavu. V tomto stupni projektu současný </w:t>
      </w:r>
      <w:r w:rsidRPr="00176A3C">
        <w:rPr>
          <w:rFonts w:asciiTheme="minorHAnsi" w:hAnsiTheme="minorHAnsi" w:cs="Times New Roman"/>
          <w:sz w:val="18"/>
          <w:szCs w:val="18"/>
        </w:rPr>
        <w:lastRenderedPageBreak/>
        <w:t xml:space="preserve">stav ocel. konstrukce nebyl k dispozici. Toto platí pro všechny stávající </w:t>
      </w:r>
      <w:r>
        <w:rPr>
          <w:rFonts w:asciiTheme="minorHAnsi" w:hAnsiTheme="minorHAnsi" w:cs="Times New Roman"/>
          <w:sz w:val="18"/>
          <w:szCs w:val="18"/>
        </w:rPr>
        <w:t>OK</w:t>
      </w:r>
      <w:r w:rsidRPr="00176A3C">
        <w:rPr>
          <w:rFonts w:asciiTheme="minorHAnsi" w:hAnsiTheme="minorHAnsi" w:cs="Times New Roman"/>
          <w:sz w:val="18"/>
          <w:szCs w:val="18"/>
        </w:rPr>
        <w:t xml:space="preserve"> v prostoru rekonstrukce, které jsou novou </w:t>
      </w:r>
      <w:r>
        <w:rPr>
          <w:rFonts w:asciiTheme="minorHAnsi" w:hAnsiTheme="minorHAnsi" w:cs="Times New Roman"/>
          <w:sz w:val="18"/>
          <w:szCs w:val="18"/>
        </w:rPr>
        <w:t>OK</w:t>
      </w:r>
      <w:r w:rsidRPr="00176A3C">
        <w:rPr>
          <w:rFonts w:asciiTheme="minorHAnsi" w:hAnsiTheme="minorHAnsi" w:cs="Times New Roman"/>
          <w:sz w:val="18"/>
          <w:szCs w:val="18"/>
        </w:rPr>
        <w:t xml:space="preserve"> dotčeny. </w:t>
      </w:r>
    </w:p>
    <w:p w14:paraId="1BC032FF" w14:textId="77777777" w:rsidR="00176A3C" w:rsidRDefault="00176A3C" w:rsidP="00A22EB2">
      <w:pPr>
        <w:pStyle w:val="Prosttext"/>
        <w:spacing w:line="276" w:lineRule="auto"/>
        <w:jc w:val="both"/>
        <w:rPr>
          <w:rFonts w:asciiTheme="minorHAnsi" w:hAnsiTheme="minorHAnsi" w:cs="Times New Roman"/>
          <w:sz w:val="18"/>
          <w:szCs w:val="18"/>
        </w:rPr>
      </w:pPr>
    </w:p>
    <w:p w14:paraId="7758FC1A" w14:textId="64AB53F1" w:rsidR="00176A3C" w:rsidRPr="00176A3C" w:rsidRDefault="00176A3C" w:rsidP="00A22EB2">
      <w:pPr>
        <w:pStyle w:val="Prosttext"/>
        <w:spacing w:line="276" w:lineRule="auto"/>
        <w:jc w:val="both"/>
        <w:rPr>
          <w:rFonts w:asciiTheme="minorHAnsi" w:hAnsiTheme="minorHAnsi" w:cs="Times New Roman"/>
          <w:sz w:val="18"/>
          <w:szCs w:val="18"/>
        </w:rPr>
      </w:pPr>
      <w:r w:rsidRPr="00176A3C">
        <w:rPr>
          <w:rFonts w:asciiTheme="minorHAnsi" w:hAnsiTheme="minorHAnsi" w:cs="Times New Roman"/>
          <w:sz w:val="18"/>
          <w:szCs w:val="18"/>
        </w:rPr>
        <w:t xml:space="preserve">Na úrovni +18,000m se v daném úseku odstraní stávající nosníky, mimo nosníky v osách řad se ztužidly. Provedení plošiny je obdobné jako u plošiny +12,000m. Podlaha plošiny je rovněž podlahových roštů. Na plošině jsou situovány čtyři obslužné plošiny jejichž výška je </w:t>
      </w:r>
      <w:proofErr w:type="gramStart"/>
      <w:r w:rsidRPr="00176A3C">
        <w:rPr>
          <w:rFonts w:asciiTheme="minorHAnsi" w:hAnsiTheme="minorHAnsi" w:cs="Times New Roman"/>
          <w:sz w:val="18"/>
          <w:szCs w:val="18"/>
        </w:rPr>
        <w:t>1m</w:t>
      </w:r>
      <w:proofErr w:type="gramEnd"/>
      <w:r w:rsidRPr="00176A3C">
        <w:rPr>
          <w:rFonts w:asciiTheme="minorHAnsi" w:hAnsiTheme="minorHAnsi" w:cs="Times New Roman"/>
          <w:sz w:val="18"/>
          <w:szCs w:val="18"/>
        </w:rPr>
        <w:t xml:space="preserve"> nad plošinou +18,000m. přístup na plošinky je schodišti, které jsou součásti těchto plošin. Pod plošinou jsou navrženy dva nosníky drážek pro el. kladkostroje o nosnosti 100 </w:t>
      </w:r>
      <w:proofErr w:type="spellStart"/>
      <w:r w:rsidRPr="00176A3C">
        <w:rPr>
          <w:rFonts w:asciiTheme="minorHAnsi" w:hAnsiTheme="minorHAnsi" w:cs="Times New Roman"/>
          <w:sz w:val="18"/>
          <w:szCs w:val="18"/>
        </w:rPr>
        <w:t>kN</w:t>
      </w:r>
      <w:proofErr w:type="spellEnd"/>
      <w:r w:rsidRPr="00176A3C">
        <w:rPr>
          <w:rFonts w:asciiTheme="minorHAnsi" w:hAnsiTheme="minorHAnsi" w:cs="Times New Roman"/>
          <w:sz w:val="18"/>
          <w:szCs w:val="18"/>
        </w:rPr>
        <w:t>. Nosníky jsou uchyceny k dolním přírubám podlahových nosníků. Nosníky jsou opatřeny na obou koncích odnímatelnými zarážkami. Přístup na plošinu je schodišti z plošiny +12,000m.</w:t>
      </w:r>
    </w:p>
    <w:p w14:paraId="0C5BFD53" w14:textId="77777777" w:rsidR="00176A3C" w:rsidRDefault="00176A3C" w:rsidP="00A22EB2">
      <w:pPr>
        <w:pStyle w:val="Prosttext"/>
        <w:spacing w:line="276" w:lineRule="auto"/>
        <w:jc w:val="both"/>
        <w:rPr>
          <w:rFonts w:asciiTheme="minorHAnsi" w:hAnsiTheme="minorHAnsi" w:cs="Times New Roman"/>
          <w:sz w:val="18"/>
          <w:szCs w:val="18"/>
        </w:rPr>
      </w:pPr>
    </w:p>
    <w:p w14:paraId="2BCC77B8" w14:textId="1BF5F2CE" w:rsidR="00176A3C" w:rsidRPr="00176A3C" w:rsidRDefault="00176A3C" w:rsidP="00A22EB2">
      <w:pPr>
        <w:pStyle w:val="Prosttext"/>
        <w:spacing w:line="276" w:lineRule="auto"/>
        <w:jc w:val="both"/>
        <w:rPr>
          <w:rFonts w:asciiTheme="minorHAnsi" w:hAnsiTheme="minorHAnsi" w:cs="Times New Roman"/>
          <w:sz w:val="18"/>
          <w:szCs w:val="18"/>
        </w:rPr>
      </w:pPr>
      <w:r w:rsidRPr="75F8DD3E">
        <w:rPr>
          <w:rFonts w:asciiTheme="minorHAnsi" w:hAnsiTheme="minorHAnsi" w:cs="Times New Roman"/>
          <w:sz w:val="18"/>
          <w:szCs w:val="18"/>
        </w:rPr>
        <w:t>Na úrovni +21,400m je navržena plošina pro uložení čtyř kruhových zásobníků. Nosníky plošiny jsou navrženy převážně jako svařované I a U profily z materiálu oceli S355. Na plošině jsou uloženy čtyři kruhové zásobníky o průměru 6500</w:t>
      </w:r>
      <w:r w:rsidR="4296BDCA" w:rsidRPr="75F8DD3E">
        <w:rPr>
          <w:rFonts w:asciiTheme="minorHAnsi" w:hAnsiTheme="minorHAnsi" w:cs="Times New Roman"/>
          <w:sz w:val="18"/>
          <w:szCs w:val="18"/>
        </w:rPr>
        <w:t xml:space="preserve"> </w:t>
      </w:r>
      <w:r w:rsidRPr="75F8DD3E">
        <w:rPr>
          <w:rFonts w:asciiTheme="minorHAnsi" w:hAnsiTheme="minorHAnsi" w:cs="Times New Roman"/>
          <w:sz w:val="18"/>
          <w:szCs w:val="18"/>
        </w:rPr>
        <w:t xml:space="preserve">mm a výšky 12,0m. Plášť zásobníků, podlaha i strop jsou navrženy z plechu. Úložné prstence zásobníků jsou navrženy z U profilů. Každý zásobník je uložen ve čtyřech místech na plošinové nosníky. Pod plošinou jsou navrženy dva nosníky drážek pro el. kladkostroje o nosnosti 100 </w:t>
      </w:r>
      <w:proofErr w:type="spellStart"/>
      <w:r w:rsidRPr="75F8DD3E">
        <w:rPr>
          <w:rFonts w:asciiTheme="minorHAnsi" w:hAnsiTheme="minorHAnsi" w:cs="Times New Roman"/>
          <w:sz w:val="18"/>
          <w:szCs w:val="18"/>
        </w:rPr>
        <w:t>kN</w:t>
      </w:r>
      <w:proofErr w:type="spellEnd"/>
      <w:r w:rsidRPr="75F8DD3E">
        <w:rPr>
          <w:rFonts w:asciiTheme="minorHAnsi" w:hAnsiTheme="minorHAnsi" w:cs="Times New Roman"/>
          <w:sz w:val="18"/>
          <w:szCs w:val="18"/>
        </w:rPr>
        <w:t xml:space="preserve">. Nosníky jsou uchyceny k dolním přírubám podlahových nosníků. Nosníky jsou opatřeny na obou koncích odnímatelnými zarážkami. </w:t>
      </w:r>
    </w:p>
    <w:p w14:paraId="11AEB4D1" w14:textId="77777777" w:rsidR="00176A3C" w:rsidRDefault="00176A3C" w:rsidP="00A22EB2">
      <w:pPr>
        <w:pStyle w:val="Prosttext"/>
        <w:spacing w:line="276" w:lineRule="auto"/>
        <w:jc w:val="both"/>
        <w:rPr>
          <w:rFonts w:asciiTheme="minorHAnsi" w:hAnsiTheme="minorHAnsi" w:cs="Times New Roman"/>
          <w:sz w:val="18"/>
          <w:szCs w:val="18"/>
        </w:rPr>
      </w:pPr>
    </w:p>
    <w:p w14:paraId="5E199480" w14:textId="2B85AA7D" w:rsidR="00176A3C" w:rsidRPr="00176A3C" w:rsidRDefault="00176A3C" w:rsidP="00A22EB2">
      <w:pPr>
        <w:pStyle w:val="Prosttext"/>
        <w:spacing w:line="276" w:lineRule="auto"/>
        <w:jc w:val="both"/>
        <w:rPr>
          <w:rFonts w:asciiTheme="minorHAnsi" w:hAnsiTheme="minorHAnsi" w:cs="Times New Roman"/>
          <w:sz w:val="18"/>
          <w:szCs w:val="18"/>
        </w:rPr>
      </w:pPr>
      <w:r w:rsidRPr="00176A3C">
        <w:rPr>
          <w:rFonts w:asciiTheme="minorHAnsi" w:hAnsiTheme="minorHAnsi" w:cs="Times New Roman"/>
          <w:sz w:val="18"/>
          <w:szCs w:val="18"/>
        </w:rPr>
        <w:t>Na úrovni +36,000m se v daném úseku odstraní stávající nosníky, mimo nosníky v osách řad se ztužidly. Je navržena nová plošina pro uložení technologie. Nosníky jsou navrženy z válcovaný</w:t>
      </w:r>
      <w:r>
        <w:rPr>
          <w:rFonts w:asciiTheme="minorHAnsi" w:hAnsiTheme="minorHAnsi" w:cs="Times New Roman"/>
          <w:sz w:val="18"/>
          <w:szCs w:val="18"/>
        </w:rPr>
        <w:t>ch</w:t>
      </w:r>
      <w:r w:rsidRPr="00176A3C">
        <w:rPr>
          <w:rFonts w:asciiTheme="minorHAnsi" w:hAnsiTheme="minorHAnsi" w:cs="Times New Roman"/>
          <w:sz w:val="18"/>
          <w:szCs w:val="18"/>
        </w:rPr>
        <w:t xml:space="preserve"> i svařovaných profilů. Podlaha plošiny je z plechu s oválnými výstupky.</w:t>
      </w:r>
    </w:p>
    <w:p w14:paraId="54111BB8" w14:textId="77777777" w:rsidR="00176A3C" w:rsidRDefault="00176A3C" w:rsidP="00A22EB2">
      <w:pPr>
        <w:pStyle w:val="Prosttext"/>
        <w:spacing w:line="276" w:lineRule="auto"/>
        <w:jc w:val="both"/>
        <w:rPr>
          <w:rFonts w:asciiTheme="minorHAnsi" w:hAnsiTheme="minorHAnsi" w:cs="Times New Roman"/>
          <w:sz w:val="18"/>
          <w:szCs w:val="18"/>
        </w:rPr>
      </w:pPr>
    </w:p>
    <w:p w14:paraId="1662D75B" w14:textId="727B2D9B" w:rsidR="00176A3C" w:rsidRPr="00176A3C" w:rsidRDefault="00176A3C" w:rsidP="00061BB9">
      <w:pPr>
        <w:pStyle w:val="Prosttext"/>
        <w:spacing w:line="276" w:lineRule="auto"/>
        <w:jc w:val="both"/>
        <w:rPr>
          <w:rFonts w:asciiTheme="minorHAnsi" w:hAnsiTheme="minorHAnsi" w:cs="Times New Roman"/>
          <w:sz w:val="18"/>
          <w:szCs w:val="18"/>
        </w:rPr>
      </w:pPr>
      <w:r w:rsidRPr="75F8DD3E">
        <w:rPr>
          <w:rFonts w:asciiTheme="minorHAnsi" w:hAnsiTheme="minorHAnsi" w:cs="Times New Roman"/>
          <w:sz w:val="18"/>
          <w:szCs w:val="18"/>
        </w:rPr>
        <w:t xml:space="preserve">Na úrovni +40,300m je navržena nová plošina pro uložení technologie. Vlastní plošina je mezi řadami Y42.7 a Y44.3. Po délce řady X14.6 je navržena přístupová lávka, na kterou je </w:t>
      </w:r>
      <w:proofErr w:type="spellStart"/>
      <w:r w:rsidRPr="75F8DD3E">
        <w:rPr>
          <w:rFonts w:asciiTheme="minorHAnsi" w:hAnsiTheme="minorHAnsi" w:cs="Times New Roman"/>
          <w:sz w:val="18"/>
          <w:szCs w:val="18"/>
        </w:rPr>
        <w:t>schodišt</w:t>
      </w:r>
      <w:r w:rsidR="005C526B">
        <w:rPr>
          <w:rFonts w:asciiTheme="minorHAnsi" w:hAnsiTheme="minorHAnsi" w:cs="Times New Roman"/>
          <w:sz w:val="18"/>
          <w:szCs w:val="18"/>
        </w:rPr>
        <w:t>ě</w:t>
      </w:r>
      <w:r w:rsidR="58BC166B" w:rsidRPr="75F8DD3E">
        <w:rPr>
          <w:rFonts w:asciiTheme="minorHAnsi" w:hAnsiTheme="minorHAnsi" w:cs="Times New Roman"/>
          <w:sz w:val="18"/>
          <w:szCs w:val="18"/>
        </w:rPr>
        <w:t>m</w:t>
      </w:r>
      <w:r w:rsidR="00FA689E">
        <w:rPr>
          <w:rFonts w:asciiTheme="minorHAnsi" w:hAnsiTheme="minorHAnsi" w:cs="Times New Roman"/>
          <w:sz w:val="18"/>
          <w:szCs w:val="18"/>
        </w:rPr>
        <w:t>i</w:t>
      </w:r>
      <w:proofErr w:type="spellEnd"/>
      <w:r w:rsidRPr="75F8DD3E">
        <w:rPr>
          <w:rFonts w:asciiTheme="minorHAnsi" w:hAnsiTheme="minorHAnsi" w:cs="Times New Roman"/>
          <w:sz w:val="18"/>
          <w:szCs w:val="18"/>
        </w:rPr>
        <w:t xml:space="preserve"> přístup z plošiny +36,000m. Nosníky plošiny jsou navrženy z válcovaných U a I profilů. Plošina i lávky jsou opatřeny trubkovým zábradlím s </w:t>
      </w:r>
      <w:proofErr w:type="spellStart"/>
      <w:r w:rsidRPr="75F8DD3E">
        <w:rPr>
          <w:rFonts w:asciiTheme="minorHAnsi" w:hAnsiTheme="minorHAnsi" w:cs="Times New Roman"/>
          <w:sz w:val="18"/>
          <w:szCs w:val="18"/>
        </w:rPr>
        <w:t>okopovým</w:t>
      </w:r>
      <w:proofErr w:type="spellEnd"/>
      <w:r w:rsidRPr="75F8DD3E">
        <w:rPr>
          <w:rFonts w:asciiTheme="minorHAnsi" w:hAnsiTheme="minorHAnsi" w:cs="Times New Roman"/>
          <w:sz w:val="18"/>
          <w:szCs w:val="18"/>
        </w:rPr>
        <w:t xml:space="preserve"> plechem. Podlaha plošiny i lávek je z plechu s oválnými výstupky. </w:t>
      </w:r>
    </w:p>
    <w:p w14:paraId="3ED14A8B" w14:textId="77777777" w:rsidR="00176A3C" w:rsidRDefault="00176A3C" w:rsidP="00BB5778">
      <w:pPr>
        <w:pStyle w:val="Prosttext"/>
        <w:spacing w:line="276" w:lineRule="auto"/>
        <w:jc w:val="both"/>
        <w:rPr>
          <w:rFonts w:asciiTheme="minorHAnsi" w:hAnsiTheme="minorHAnsi" w:cs="Times New Roman"/>
          <w:sz w:val="18"/>
          <w:szCs w:val="18"/>
        </w:rPr>
      </w:pPr>
    </w:p>
    <w:p w14:paraId="68EC8444" w14:textId="5908C470" w:rsidR="00176A3C" w:rsidRPr="00176A3C" w:rsidRDefault="00176A3C" w:rsidP="00BB5778">
      <w:pPr>
        <w:pStyle w:val="Prosttext"/>
        <w:spacing w:line="276" w:lineRule="auto"/>
        <w:jc w:val="both"/>
        <w:rPr>
          <w:rFonts w:asciiTheme="minorHAnsi" w:hAnsiTheme="minorHAnsi" w:cs="Times New Roman"/>
          <w:sz w:val="18"/>
          <w:szCs w:val="18"/>
        </w:rPr>
      </w:pPr>
      <w:r w:rsidRPr="75F8DD3E">
        <w:rPr>
          <w:rFonts w:asciiTheme="minorHAnsi" w:hAnsiTheme="minorHAnsi" w:cs="Times New Roman"/>
          <w:sz w:val="18"/>
          <w:szCs w:val="18"/>
        </w:rPr>
        <w:t>Na úrovni +44,250m je navržena nová plošina pro uložení technologie. Nosníky plošiny jsou navrženy převážně z válcovaných I profilů, pouze v řadách X15.9 a X14.6 jsou na rozpětí 10,0m a</w:t>
      </w:r>
      <w:r w:rsidR="006B3E19">
        <w:rPr>
          <w:rFonts w:asciiTheme="minorHAnsi" w:hAnsiTheme="minorHAnsi" w:cs="Times New Roman"/>
          <w:sz w:val="18"/>
          <w:szCs w:val="18"/>
        </w:rPr>
        <w:t> </w:t>
      </w:r>
      <w:r w:rsidRPr="75F8DD3E">
        <w:rPr>
          <w:rFonts w:asciiTheme="minorHAnsi" w:hAnsiTheme="minorHAnsi" w:cs="Times New Roman"/>
          <w:sz w:val="18"/>
          <w:szCs w:val="18"/>
        </w:rPr>
        <w:t xml:space="preserve">7,5m navrženy nosníky ze svařovaných I profilů. U řady Y47 je navrženo přístupové schodiště z plošiny +40,250m. Podlaha plošiny je z plechu s oválnými výstupky. Plošina je součástí zastřešení. Příčné vazby zastřešení jsou navrženy jako </w:t>
      </w:r>
      <w:r w:rsidR="3E818FBF" w:rsidRPr="75F8DD3E">
        <w:rPr>
          <w:rFonts w:asciiTheme="minorHAnsi" w:hAnsiTheme="minorHAnsi" w:cs="Times New Roman"/>
          <w:sz w:val="18"/>
          <w:szCs w:val="18"/>
        </w:rPr>
        <w:t>dvou kloubové</w:t>
      </w:r>
      <w:r w:rsidRPr="75F8DD3E">
        <w:rPr>
          <w:rFonts w:asciiTheme="minorHAnsi" w:hAnsiTheme="minorHAnsi" w:cs="Times New Roman"/>
          <w:sz w:val="18"/>
          <w:szCs w:val="18"/>
        </w:rPr>
        <w:t xml:space="preserve"> rámy, situované do os sloupů stávajícího objektu. Sloupy jsou z válcovaných HEA profilů, rámové příčle jsou z IPE profilů. Střecha je pultová. Vaznice pro uložení střešního pláště jsou z profilů IPE. Stabilitu konstrukce zajišťují příhradová ztužidla v podélných stěnách a ve střeše. Pruty ztužidel jsou z trubkových profilů. </w:t>
      </w:r>
    </w:p>
    <w:p w14:paraId="549B061C" w14:textId="04A70FEE" w:rsidR="00176A3C" w:rsidRPr="00176A3C" w:rsidRDefault="00176A3C" w:rsidP="00BB5778">
      <w:pPr>
        <w:pStyle w:val="Prosttext"/>
        <w:spacing w:line="276" w:lineRule="auto"/>
        <w:jc w:val="both"/>
        <w:rPr>
          <w:rFonts w:asciiTheme="minorHAnsi" w:hAnsiTheme="minorHAnsi" w:cs="Times New Roman"/>
          <w:sz w:val="18"/>
          <w:szCs w:val="18"/>
        </w:rPr>
      </w:pPr>
      <w:r w:rsidRPr="75F8DD3E">
        <w:rPr>
          <w:rFonts w:asciiTheme="minorHAnsi" w:hAnsiTheme="minorHAnsi" w:cs="Times New Roman"/>
          <w:sz w:val="18"/>
          <w:szCs w:val="18"/>
        </w:rPr>
        <w:t xml:space="preserve">Přístup na střechu kotelny ze schodišťové věže je schodištěm situovaným u sloupu X14.6. Na sloup se </w:t>
      </w:r>
      <w:proofErr w:type="gramStart"/>
      <w:r w:rsidRPr="75F8DD3E">
        <w:rPr>
          <w:rFonts w:asciiTheme="minorHAnsi" w:hAnsiTheme="minorHAnsi" w:cs="Times New Roman"/>
          <w:sz w:val="18"/>
          <w:szCs w:val="18"/>
        </w:rPr>
        <w:t>přivaří</w:t>
      </w:r>
      <w:proofErr w:type="gramEnd"/>
      <w:r w:rsidRPr="75F8DD3E">
        <w:rPr>
          <w:rFonts w:asciiTheme="minorHAnsi" w:hAnsiTheme="minorHAnsi" w:cs="Times New Roman"/>
          <w:sz w:val="18"/>
          <w:szCs w:val="18"/>
        </w:rPr>
        <w:t xml:space="preserve"> konzola pro uložení schodiště</w:t>
      </w:r>
      <w:r w:rsidR="128C3B98" w:rsidRPr="75F8DD3E">
        <w:rPr>
          <w:rFonts w:asciiTheme="minorHAnsi" w:hAnsiTheme="minorHAnsi" w:cs="Times New Roman"/>
          <w:sz w:val="18"/>
          <w:szCs w:val="18"/>
        </w:rPr>
        <w:t>.</w:t>
      </w:r>
    </w:p>
    <w:p w14:paraId="5A463F1B" w14:textId="77777777" w:rsidR="00176A3C" w:rsidRPr="00176A3C" w:rsidRDefault="00176A3C" w:rsidP="00BB5778">
      <w:pPr>
        <w:pStyle w:val="Prosttext"/>
        <w:spacing w:line="276" w:lineRule="auto"/>
        <w:jc w:val="both"/>
        <w:rPr>
          <w:rFonts w:asciiTheme="minorHAnsi" w:hAnsiTheme="minorHAnsi" w:cs="Times New Roman"/>
          <w:sz w:val="18"/>
          <w:szCs w:val="18"/>
        </w:rPr>
      </w:pPr>
      <w:r w:rsidRPr="00176A3C">
        <w:rPr>
          <w:rFonts w:asciiTheme="minorHAnsi" w:hAnsiTheme="minorHAnsi" w:cs="Times New Roman"/>
          <w:sz w:val="18"/>
          <w:szCs w:val="18"/>
        </w:rPr>
        <w:t xml:space="preserve">Pro všechna schodiště v rekonstruované části platí, že schodnice jsou navrženy z válcovaných UPE profilů. Schodišťové stupně jsou z roštů, zábradlí je trubkové. Totéž provedení platí i pro podesty. </w:t>
      </w:r>
    </w:p>
    <w:p w14:paraId="53EFCDF7" w14:textId="77777777" w:rsidR="00176A3C" w:rsidRPr="00176A3C" w:rsidRDefault="00176A3C" w:rsidP="00BB5778">
      <w:pPr>
        <w:pStyle w:val="Prosttext"/>
        <w:spacing w:line="276" w:lineRule="auto"/>
        <w:jc w:val="both"/>
        <w:rPr>
          <w:rFonts w:asciiTheme="minorHAnsi" w:hAnsiTheme="minorHAnsi" w:cs="Times New Roman"/>
          <w:sz w:val="18"/>
          <w:szCs w:val="18"/>
        </w:rPr>
      </w:pPr>
      <w:r w:rsidRPr="00176A3C">
        <w:rPr>
          <w:rFonts w:asciiTheme="minorHAnsi" w:hAnsiTheme="minorHAnsi" w:cs="Times New Roman"/>
          <w:sz w:val="18"/>
          <w:szCs w:val="18"/>
        </w:rPr>
        <w:t>Schodnice jsou při dolních přírubách UPE profilu vyztuženy příhradovými ztužidly z páskové oceli.</w:t>
      </w:r>
    </w:p>
    <w:p w14:paraId="128C94DE" w14:textId="77777777" w:rsidR="00E87149" w:rsidRDefault="00E87149" w:rsidP="00BB5778">
      <w:pPr>
        <w:tabs>
          <w:tab w:val="left" w:pos="1526"/>
        </w:tabs>
        <w:jc w:val="both"/>
        <w:rPr>
          <w:lang w:val="cs-CZ"/>
        </w:rPr>
      </w:pPr>
    </w:p>
    <w:p w14:paraId="037CC9DB" w14:textId="28A5E3D1" w:rsidR="007D33C9" w:rsidRDefault="007D33C9" w:rsidP="00BB5778">
      <w:pPr>
        <w:tabs>
          <w:tab w:val="left" w:pos="1526"/>
        </w:tabs>
        <w:jc w:val="both"/>
        <w:rPr>
          <w:lang w:val="cs-CZ"/>
        </w:rPr>
      </w:pPr>
      <w:r w:rsidRPr="75F8DD3E">
        <w:rPr>
          <w:lang w:val="cs-CZ"/>
        </w:rPr>
        <w:t>Schodiště pro přístup na stávající střechu kotelny od vnějšího schodiště musí být řešeno nově s ohledem na dopravní most. Nástup je navržen z podesty +41,00 m a výškově se předpokládá tak, aby nebyla dotčena stávající atika kotelny, tzn. přechodová plošinka je až nad úrovní atiky +45,00 m. Pro vynesení nového dvouramenného schodiště bude provedeno zesílení sloupu X14.6Y40, na který bude navařena konzola.</w:t>
      </w:r>
    </w:p>
    <w:p w14:paraId="5B17F89F" w14:textId="30B57CDC" w:rsidR="00EE3CB1" w:rsidRDefault="0004561B" w:rsidP="00BB5778">
      <w:pPr>
        <w:pStyle w:val="Nadpis1"/>
        <w:jc w:val="both"/>
        <w:rPr>
          <w:lang w:val="cs-CZ"/>
        </w:rPr>
      </w:pPr>
      <w:bookmarkStart w:id="9" w:name="_Toc121374616"/>
      <w:proofErr w:type="spellStart"/>
      <w:r w:rsidRPr="006D00D1">
        <w:rPr>
          <w:b/>
          <w:bCs/>
        </w:rPr>
        <w:t>Výroba</w:t>
      </w:r>
      <w:proofErr w:type="spellEnd"/>
      <w:r w:rsidRPr="006D00D1">
        <w:rPr>
          <w:b/>
          <w:bCs/>
        </w:rPr>
        <w:t xml:space="preserve">, </w:t>
      </w:r>
      <w:proofErr w:type="spellStart"/>
      <w:r w:rsidRPr="006D00D1">
        <w:rPr>
          <w:b/>
          <w:bCs/>
        </w:rPr>
        <w:t>montáž</w:t>
      </w:r>
      <w:bookmarkEnd w:id="9"/>
      <w:proofErr w:type="spellEnd"/>
    </w:p>
    <w:p w14:paraId="6B2A6227" w14:textId="278510B5" w:rsidR="0004561B" w:rsidRPr="000F48DD" w:rsidRDefault="0004561B" w:rsidP="00D325BE">
      <w:pPr>
        <w:pStyle w:val="Prosttext"/>
        <w:spacing w:line="276" w:lineRule="auto"/>
        <w:jc w:val="both"/>
        <w:outlineLvl w:val="0"/>
        <w:rPr>
          <w:rFonts w:asciiTheme="minorHAnsi" w:hAnsiTheme="minorHAnsi" w:cs="Times New Roman"/>
          <w:sz w:val="18"/>
          <w:szCs w:val="18"/>
        </w:rPr>
      </w:pPr>
      <w:bookmarkStart w:id="10" w:name="_Toc121134562"/>
      <w:bookmarkStart w:id="11" w:name="_Toc121135997"/>
      <w:bookmarkStart w:id="12" w:name="_Toc121374617"/>
      <w:r w:rsidRPr="000F48DD">
        <w:rPr>
          <w:rFonts w:asciiTheme="minorHAnsi" w:hAnsiTheme="minorHAnsi" w:cs="Times New Roman"/>
          <w:sz w:val="18"/>
          <w:szCs w:val="18"/>
        </w:rPr>
        <w:t>Nosná ocelová konstrukce je navržena z otevřených a uzavřených profilů se šroubovanými a</w:t>
      </w:r>
      <w:bookmarkEnd w:id="10"/>
      <w:bookmarkEnd w:id="11"/>
      <w:bookmarkEnd w:id="12"/>
      <w:r w:rsidR="00D325BE">
        <w:rPr>
          <w:rFonts w:asciiTheme="minorHAnsi" w:hAnsiTheme="minorHAnsi" w:cs="Times New Roman"/>
          <w:sz w:val="18"/>
          <w:szCs w:val="18"/>
        </w:rPr>
        <w:t> </w:t>
      </w:r>
    </w:p>
    <w:p w14:paraId="54045A18" w14:textId="48261EB6" w:rsidR="0004561B" w:rsidRPr="000F48DD" w:rsidRDefault="0004561B" w:rsidP="00D325BE">
      <w:pPr>
        <w:pStyle w:val="Prosttext"/>
        <w:spacing w:line="276" w:lineRule="auto"/>
        <w:jc w:val="both"/>
        <w:outlineLvl w:val="0"/>
        <w:rPr>
          <w:rFonts w:asciiTheme="minorHAnsi" w:hAnsiTheme="minorHAnsi" w:cs="Times New Roman"/>
          <w:sz w:val="18"/>
          <w:szCs w:val="18"/>
        </w:rPr>
      </w:pPr>
      <w:bookmarkStart w:id="13" w:name="_Toc121134563"/>
      <w:bookmarkStart w:id="14" w:name="_Toc121135998"/>
      <w:bookmarkStart w:id="15" w:name="_Toc121374618"/>
      <w:r w:rsidRPr="000F48DD">
        <w:rPr>
          <w:rFonts w:asciiTheme="minorHAnsi" w:hAnsiTheme="minorHAnsi" w:cs="Times New Roman"/>
          <w:sz w:val="18"/>
          <w:szCs w:val="18"/>
        </w:rPr>
        <w:t>svařovanými montážními přípoji. Uzavřené profily je nutno těsně zavíčkovat.</w:t>
      </w:r>
      <w:bookmarkEnd w:id="13"/>
      <w:bookmarkEnd w:id="14"/>
      <w:bookmarkEnd w:id="15"/>
      <w:r w:rsidRPr="000F48DD">
        <w:rPr>
          <w:rFonts w:asciiTheme="minorHAnsi" w:hAnsiTheme="minorHAnsi" w:cs="Times New Roman"/>
          <w:sz w:val="18"/>
          <w:szCs w:val="18"/>
        </w:rPr>
        <w:t xml:space="preserve"> </w:t>
      </w:r>
    </w:p>
    <w:p w14:paraId="46012229" w14:textId="52F381C0" w:rsidR="0004561B" w:rsidRPr="000F48DD" w:rsidRDefault="0004561B" w:rsidP="00F231AC">
      <w:pPr>
        <w:pStyle w:val="Prosttext"/>
        <w:spacing w:line="276" w:lineRule="auto"/>
        <w:jc w:val="both"/>
        <w:outlineLvl w:val="0"/>
        <w:rPr>
          <w:rFonts w:asciiTheme="minorHAnsi" w:hAnsiTheme="minorHAnsi" w:cs="Times New Roman"/>
          <w:sz w:val="18"/>
          <w:szCs w:val="18"/>
        </w:rPr>
      </w:pPr>
      <w:bookmarkStart w:id="16" w:name="_Toc121134564"/>
      <w:bookmarkStart w:id="17" w:name="_Toc121135999"/>
      <w:bookmarkStart w:id="18" w:name="_Toc121374619"/>
      <w:r w:rsidRPr="000F48DD">
        <w:rPr>
          <w:rFonts w:asciiTheme="minorHAnsi" w:hAnsiTheme="minorHAnsi" w:cs="Times New Roman"/>
          <w:sz w:val="18"/>
          <w:szCs w:val="18"/>
        </w:rPr>
        <w:lastRenderedPageBreak/>
        <w:t>Ocelová konstrukce je navržena ve výrobní skupině EXC2 podle normy ČSN EN 1090-2+A1. Podružné konstrukce jsou zařazeny do výrobní skupiny EXC</w:t>
      </w:r>
      <w:r w:rsidR="00E87149">
        <w:rPr>
          <w:rFonts w:asciiTheme="minorHAnsi" w:hAnsiTheme="minorHAnsi" w:cs="Times New Roman"/>
          <w:sz w:val="18"/>
          <w:szCs w:val="18"/>
        </w:rPr>
        <w:t>1</w:t>
      </w:r>
      <w:r w:rsidRPr="000F48DD">
        <w:rPr>
          <w:rFonts w:asciiTheme="minorHAnsi" w:hAnsiTheme="minorHAnsi" w:cs="Times New Roman"/>
          <w:sz w:val="18"/>
          <w:szCs w:val="18"/>
        </w:rPr>
        <w:t>.</w:t>
      </w:r>
      <w:bookmarkEnd w:id="16"/>
      <w:bookmarkEnd w:id="17"/>
      <w:bookmarkEnd w:id="18"/>
    </w:p>
    <w:p w14:paraId="348857C3" w14:textId="0925FF35" w:rsidR="0004561B" w:rsidRPr="000F48DD" w:rsidRDefault="0004561B" w:rsidP="00F231AC">
      <w:pPr>
        <w:pStyle w:val="Prosttext"/>
        <w:spacing w:line="276" w:lineRule="auto"/>
        <w:jc w:val="both"/>
        <w:outlineLvl w:val="0"/>
        <w:rPr>
          <w:rFonts w:asciiTheme="minorHAnsi" w:hAnsiTheme="minorHAnsi" w:cs="Times New Roman"/>
          <w:sz w:val="18"/>
          <w:szCs w:val="18"/>
        </w:rPr>
      </w:pPr>
      <w:bookmarkStart w:id="19" w:name="_Toc121134565"/>
      <w:bookmarkStart w:id="20" w:name="_Toc121136000"/>
      <w:bookmarkStart w:id="21" w:name="_Toc121374620"/>
      <w:r w:rsidRPr="75F8DD3E">
        <w:rPr>
          <w:rFonts w:asciiTheme="minorHAnsi" w:hAnsiTheme="minorHAnsi" w:cs="Times New Roman"/>
          <w:sz w:val="18"/>
          <w:szCs w:val="18"/>
        </w:rPr>
        <w:t>Přesnost montáže</w:t>
      </w:r>
      <w:r w:rsidR="23CC2629" w:rsidRPr="75F8DD3E">
        <w:rPr>
          <w:rFonts w:asciiTheme="minorHAnsi" w:hAnsiTheme="minorHAnsi" w:cs="Times New Roman"/>
          <w:sz w:val="18"/>
          <w:szCs w:val="18"/>
        </w:rPr>
        <w:t xml:space="preserve">, </w:t>
      </w:r>
      <w:r w:rsidRPr="75F8DD3E">
        <w:rPr>
          <w:rFonts w:asciiTheme="minorHAnsi" w:hAnsiTheme="minorHAnsi" w:cs="Times New Roman"/>
          <w:sz w:val="18"/>
          <w:szCs w:val="18"/>
        </w:rPr>
        <w:t xml:space="preserve">osazení konstrukce a navazujících konstrukcí musí odpovídat ČSN 73 210-1 </w:t>
      </w:r>
      <w:r w:rsidR="00061BB9">
        <w:rPr>
          <w:rFonts w:asciiTheme="minorHAnsi" w:hAnsiTheme="minorHAnsi" w:cs="Times New Roman"/>
          <w:sz w:val="18"/>
          <w:szCs w:val="18"/>
        </w:rPr>
        <w:t>„</w:t>
      </w:r>
      <w:r w:rsidRPr="75F8DD3E">
        <w:rPr>
          <w:rFonts w:asciiTheme="minorHAnsi" w:hAnsiTheme="minorHAnsi" w:cs="Times New Roman"/>
          <w:sz w:val="18"/>
          <w:szCs w:val="18"/>
        </w:rPr>
        <w:t>Geometrická přesnost ve výstavbě. Podmínky provádění. Část 1: Přesnost osazení</w:t>
      </w:r>
      <w:r w:rsidR="00061BB9">
        <w:rPr>
          <w:rFonts w:asciiTheme="minorHAnsi" w:hAnsiTheme="minorHAnsi" w:cs="Times New Roman"/>
          <w:sz w:val="18"/>
          <w:szCs w:val="18"/>
        </w:rPr>
        <w:t>“</w:t>
      </w:r>
      <w:r w:rsidRPr="75F8DD3E">
        <w:rPr>
          <w:rFonts w:asciiTheme="minorHAnsi" w:hAnsiTheme="minorHAnsi" w:cs="Times New Roman"/>
          <w:sz w:val="18"/>
          <w:szCs w:val="18"/>
        </w:rPr>
        <w:t>.</w:t>
      </w:r>
      <w:bookmarkEnd w:id="19"/>
      <w:bookmarkEnd w:id="20"/>
      <w:bookmarkEnd w:id="21"/>
    </w:p>
    <w:p w14:paraId="6D9B97A6" w14:textId="091467B5" w:rsidR="0004561B" w:rsidRPr="000F48DD" w:rsidRDefault="0004561B" w:rsidP="00F231AC">
      <w:pPr>
        <w:pStyle w:val="Prosttext"/>
        <w:spacing w:line="276" w:lineRule="auto"/>
        <w:jc w:val="both"/>
        <w:outlineLvl w:val="0"/>
        <w:rPr>
          <w:rFonts w:asciiTheme="minorHAnsi" w:hAnsiTheme="minorHAnsi" w:cs="Times New Roman"/>
          <w:sz w:val="18"/>
          <w:szCs w:val="18"/>
        </w:rPr>
      </w:pPr>
      <w:bookmarkStart w:id="22" w:name="_Toc121134566"/>
      <w:bookmarkStart w:id="23" w:name="_Toc121136001"/>
      <w:bookmarkStart w:id="24" w:name="_Toc121374621"/>
      <w:r w:rsidRPr="000F48DD">
        <w:rPr>
          <w:rFonts w:asciiTheme="minorHAnsi" w:hAnsiTheme="minorHAnsi" w:cs="Times New Roman"/>
          <w:sz w:val="18"/>
          <w:szCs w:val="18"/>
        </w:rPr>
        <w:t>Montáž ocelové konstrukce musí být prováděna odborně způsobilou firmou za účasti kvalifikovaných osob a pod vedením osoby s patřičnou autorizaci. Montáž musí respektovat obecná pravidla pro montáž ocelových konstrukcí a musí být v souladu se statickou funkcí jednotlivých prvků.</w:t>
      </w:r>
      <w:bookmarkEnd w:id="22"/>
      <w:bookmarkEnd w:id="23"/>
      <w:bookmarkEnd w:id="24"/>
    </w:p>
    <w:p w14:paraId="2CFC895B" w14:textId="4C1BA962" w:rsidR="00EE3CB1" w:rsidRDefault="0004561B" w:rsidP="00F231AC">
      <w:pPr>
        <w:tabs>
          <w:tab w:val="left" w:pos="567"/>
        </w:tabs>
        <w:spacing w:before="120"/>
        <w:jc w:val="both"/>
        <w:rPr>
          <w:lang w:val="cs-CZ"/>
        </w:rPr>
      </w:pPr>
      <w:r w:rsidRPr="75F8DD3E">
        <w:rPr>
          <w:lang w:val="cs-CZ"/>
        </w:rPr>
        <w:t xml:space="preserve">Materiál: ocel třídy S 235 (profily, plechy) tj. řady 37 </w:t>
      </w:r>
      <w:r w:rsidR="009E2D1F" w:rsidRPr="75F8DD3E">
        <w:rPr>
          <w:lang w:val="cs-CZ"/>
        </w:rPr>
        <w:t xml:space="preserve">s výjimkou nosníků na plošině +21,40 m, kde je použita ocel </w:t>
      </w:r>
      <w:r w:rsidR="005D34BA" w:rsidRPr="75F8DD3E">
        <w:rPr>
          <w:lang w:val="cs-CZ"/>
        </w:rPr>
        <w:t>S</w:t>
      </w:r>
      <w:r w:rsidR="3B6D3F83" w:rsidRPr="75F8DD3E">
        <w:rPr>
          <w:lang w:val="cs-CZ"/>
        </w:rPr>
        <w:t xml:space="preserve"> </w:t>
      </w:r>
      <w:r w:rsidR="005D34BA" w:rsidRPr="75F8DD3E">
        <w:rPr>
          <w:lang w:val="cs-CZ"/>
        </w:rPr>
        <w:t>355 tj. řady 52 s ohledem na vysoké zatížení od zásobníků štěpky.</w:t>
      </w:r>
      <w:r w:rsidR="00E87149" w:rsidRPr="75F8DD3E">
        <w:rPr>
          <w:lang w:val="cs-CZ"/>
        </w:rPr>
        <w:t xml:space="preserve"> Šrouby budou použity z materiálu 8,8.</w:t>
      </w:r>
    </w:p>
    <w:p w14:paraId="59220E93" w14:textId="62AA2CE3" w:rsidR="00EE3CB1" w:rsidRDefault="0004561B" w:rsidP="00F231AC">
      <w:pPr>
        <w:pStyle w:val="Nadpis1"/>
        <w:jc w:val="both"/>
        <w:rPr>
          <w:lang w:val="cs-CZ"/>
        </w:rPr>
      </w:pPr>
      <w:bookmarkStart w:id="25" w:name="_Toc121374622"/>
      <w:proofErr w:type="spellStart"/>
      <w:r>
        <w:rPr>
          <w:b/>
        </w:rPr>
        <w:t>Protikorozní</w:t>
      </w:r>
      <w:proofErr w:type="spellEnd"/>
      <w:r>
        <w:rPr>
          <w:b/>
        </w:rPr>
        <w:t xml:space="preserve"> </w:t>
      </w:r>
      <w:proofErr w:type="spellStart"/>
      <w:r>
        <w:rPr>
          <w:b/>
        </w:rPr>
        <w:t>ochrana</w:t>
      </w:r>
      <w:bookmarkEnd w:id="25"/>
      <w:proofErr w:type="spellEnd"/>
    </w:p>
    <w:p w14:paraId="370C6A6B" w14:textId="4114F351" w:rsidR="0004561B" w:rsidRPr="0004561B" w:rsidRDefault="0004561B" w:rsidP="00F231AC">
      <w:pPr>
        <w:tabs>
          <w:tab w:val="left" w:pos="567"/>
        </w:tabs>
        <w:spacing w:before="120"/>
        <w:jc w:val="both"/>
        <w:rPr>
          <w:lang w:val="cs-CZ"/>
        </w:rPr>
      </w:pPr>
      <w:r w:rsidRPr="0004561B">
        <w:rPr>
          <w:lang w:val="cs-CZ"/>
        </w:rPr>
        <w:t xml:space="preserve">Dle zadání bylo Stanovení korozní agresivity atmosféry provedeno dle ČSN EN ISO 9223 s výsledkem C4, tj. silný stupeň korozní agresivity pro vnitřní a vnější prostředí. </w:t>
      </w:r>
      <w:r w:rsidR="00821625">
        <w:rPr>
          <w:lang w:val="cs-CZ"/>
        </w:rPr>
        <w:t xml:space="preserve">Systémy povrchové ochrany budou navrženy a provedeny dle souboru norem ČSN EN ISO 12944 a souvisejících. </w:t>
      </w:r>
      <w:r w:rsidRPr="0004561B">
        <w:rPr>
          <w:lang w:val="cs-CZ"/>
        </w:rPr>
        <w:t>Požadavek na životnost nátěrů je nad 15 let.</w:t>
      </w:r>
    </w:p>
    <w:p w14:paraId="41D3DABA" w14:textId="545F9629" w:rsidR="00821625" w:rsidRDefault="0004561B" w:rsidP="00F231AC">
      <w:pPr>
        <w:tabs>
          <w:tab w:val="left" w:pos="567"/>
        </w:tabs>
        <w:spacing w:before="120"/>
        <w:jc w:val="both"/>
        <w:rPr>
          <w:lang w:val="cs-CZ"/>
        </w:rPr>
      </w:pPr>
      <w:r w:rsidRPr="0004561B">
        <w:rPr>
          <w:lang w:val="cs-CZ"/>
        </w:rPr>
        <w:t xml:space="preserve">Ocelovou konstrukci </w:t>
      </w:r>
      <w:proofErr w:type="spellStart"/>
      <w:r w:rsidRPr="0004561B">
        <w:rPr>
          <w:lang w:val="cs-CZ"/>
        </w:rPr>
        <w:t>otryskat</w:t>
      </w:r>
      <w:proofErr w:type="spellEnd"/>
      <w:r w:rsidRPr="0004561B">
        <w:rPr>
          <w:lang w:val="cs-CZ"/>
        </w:rPr>
        <w:t xml:space="preserve"> na </w:t>
      </w:r>
      <w:proofErr w:type="spellStart"/>
      <w:r w:rsidRPr="0004561B">
        <w:rPr>
          <w:lang w:val="cs-CZ"/>
        </w:rPr>
        <w:t>Sa</w:t>
      </w:r>
      <w:proofErr w:type="spellEnd"/>
      <w:r w:rsidRPr="0004561B">
        <w:rPr>
          <w:lang w:val="cs-CZ"/>
        </w:rPr>
        <w:t xml:space="preserve"> 2</w:t>
      </w:r>
      <w:r w:rsidRPr="0004561B">
        <w:rPr>
          <w:vertAlign w:val="superscript"/>
          <w:lang w:val="cs-CZ"/>
        </w:rPr>
        <w:t>˝</w:t>
      </w:r>
      <w:r w:rsidRPr="0004561B">
        <w:rPr>
          <w:lang w:val="cs-CZ"/>
        </w:rPr>
        <w:t xml:space="preserve"> dle DIN 55928 část </w:t>
      </w:r>
      <w:smartTag w:uri="urn:schemas-microsoft-com:office:smarttags" w:element="metricconverter">
        <w:smartTagPr>
          <w:attr w:name="ProductID" w:val="4 a"/>
        </w:smartTagPr>
        <w:r w:rsidRPr="0004561B">
          <w:rPr>
            <w:lang w:val="cs-CZ"/>
          </w:rPr>
          <w:t>4 a</w:t>
        </w:r>
      </w:smartTag>
      <w:r w:rsidRPr="0004561B">
        <w:rPr>
          <w:lang w:val="cs-CZ"/>
        </w:rPr>
        <w:t xml:space="preserve"> poté natřít: 1 x základním nátěrem 1 x krycím vrchním</w:t>
      </w:r>
      <w:r w:rsidR="694725E2" w:rsidRPr="798A79FF">
        <w:rPr>
          <w:lang w:val="cs-CZ"/>
        </w:rPr>
        <w:t xml:space="preserve"> nátěrem</w:t>
      </w:r>
      <w:r>
        <w:rPr>
          <w:lang w:val="cs-CZ"/>
        </w:rPr>
        <w:t>.</w:t>
      </w:r>
      <w:r w:rsidRPr="0004561B">
        <w:rPr>
          <w:lang w:val="cs-CZ"/>
        </w:rPr>
        <w:t xml:space="preserve"> Celková tloušťka nátěrových vrstev aplikovaných na povrch musí </w:t>
      </w:r>
      <w:r>
        <w:rPr>
          <w:lang w:val="cs-CZ"/>
        </w:rPr>
        <w:t>být Zhotovitelem stanovena tak, aby bylo d</w:t>
      </w:r>
      <w:r w:rsidRPr="0004561B">
        <w:rPr>
          <w:lang w:val="cs-CZ"/>
        </w:rPr>
        <w:t>os</w:t>
      </w:r>
      <w:r>
        <w:rPr>
          <w:lang w:val="cs-CZ"/>
        </w:rPr>
        <w:t xml:space="preserve">aženo </w:t>
      </w:r>
      <w:r w:rsidR="00821625">
        <w:rPr>
          <w:lang w:val="cs-CZ"/>
        </w:rPr>
        <w:t>požadované životnosti</w:t>
      </w:r>
      <w:r w:rsidRPr="0004561B">
        <w:rPr>
          <w:lang w:val="cs-CZ"/>
        </w:rPr>
        <w:t xml:space="preserve">. Při všech aplikacích dodržet předepsané postupy dané technologií nátěrů. </w:t>
      </w:r>
    </w:p>
    <w:p w14:paraId="05734350" w14:textId="60E94B7A" w:rsidR="00821625" w:rsidRDefault="00821625" w:rsidP="00F231AC">
      <w:pPr>
        <w:tabs>
          <w:tab w:val="left" w:pos="567"/>
        </w:tabs>
        <w:spacing w:before="120"/>
        <w:jc w:val="both"/>
        <w:rPr>
          <w:lang w:val="cs-CZ"/>
        </w:rPr>
      </w:pPr>
      <w:r>
        <w:rPr>
          <w:lang w:val="cs-CZ"/>
        </w:rPr>
        <w:t xml:space="preserve">S ohledem na provádění doplňujících ocelových konstrukcí ve stávajícím provozovaném objektu, tak barevné provedení nových konstrukcí bude provedeno </w:t>
      </w:r>
      <w:r w:rsidR="0004561B" w:rsidRPr="0004561B">
        <w:rPr>
          <w:lang w:val="cs-CZ"/>
        </w:rPr>
        <w:t>dle současného stavu</w:t>
      </w:r>
      <w:r>
        <w:rPr>
          <w:lang w:val="cs-CZ"/>
        </w:rPr>
        <w:t xml:space="preserve"> a nebude použita ITS 1.08. Barevné provedení OK tedy bude následné:</w:t>
      </w:r>
    </w:p>
    <w:p w14:paraId="118DD8F2" w14:textId="4497E607" w:rsidR="00FB1DA4" w:rsidRPr="00821625" w:rsidRDefault="00821625" w:rsidP="00F231AC">
      <w:pPr>
        <w:pStyle w:val="Odstavecseseznamem"/>
        <w:numPr>
          <w:ilvl w:val="0"/>
          <w:numId w:val="17"/>
        </w:numPr>
        <w:spacing w:after="0" w:line="240" w:lineRule="auto"/>
        <w:contextualSpacing w:val="0"/>
        <w:jc w:val="both"/>
        <w:rPr>
          <w:rFonts w:eastAsia="Times New Roman"/>
          <w:lang w:val="cs-CZ"/>
        </w:rPr>
      </w:pPr>
      <w:r>
        <w:rPr>
          <w:lang w:val="cs-CZ"/>
        </w:rPr>
        <w:t>Nosná ocelová konstrukce (sloupy, průvlaky)</w:t>
      </w:r>
      <w:r>
        <w:rPr>
          <w:lang w:val="cs-CZ"/>
        </w:rPr>
        <w:tab/>
      </w:r>
      <w:r w:rsidR="00FB1DA4">
        <w:rPr>
          <w:lang w:val="cs-CZ"/>
        </w:rPr>
        <w:tab/>
      </w:r>
      <w:r>
        <w:rPr>
          <w:lang w:val="cs-CZ"/>
        </w:rPr>
        <w:t>RAL 9007</w:t>
      </w:r>
      <w:r w:rsidR="00FB1DA4">
        <w:rPr>
          <w:lang w:val="cs-CZ"/>
        </w:rPr>
        <w:t xml:space="preserve">    </w:t>
      </w:r>
      <w:r w:rsidR="00FB1DA4" w:rsidRPr="00821625">
        <w:rPr>
          <w:rFonts w:eastAsia="Times New Roman"/>
          <w:lang w:val="cs-CZ"/>
        </w:rPr>
        <w:t>hliníkově šedá</w:t>
      </w:r>
    </w:p>
    <w:p w14:paraId="20EC514E" w14:textId="4DF98259" w:rsidR="00821625" w:rsidRPr="00821625" w:rsidRDefault="00821625" w:rsidP="00F231AC">
      <w:pPr>
        <w:pStyle w:val="Odstavecseseznamem"/>
        <w:numPr>
          <w:ilvl w:val="0"/>
          <w:numId w:val="17"/>
        </w:numPr>
        <w:spacing w:after="0" w:line="240" w:lineRule="auto"/>
        <w:contextualSpacing w:val="0"/>
        <w:jc w:val="both"/>
        <w:rPr>
          <w:rFonts w:eastAsia="Times New Roman"/>
          <w:lang w:val="cs-CZ"/>
        </w:rPr>
      </w:pPr>
      <w:r>
        <w:rPr>
          <w:rFonts w:eastAsia="Times New Roman"/>
          <w:lang w:val="cs-CZ"/>
        </w:rPr>
        <w:t>P</w:t>
      </w:r>
      <w:r w:rsidRPr="00821625">
        <w:rPr>
          <w:rFonts w:eastAsia="Times New Roman"/>
          <w:lang w:val="cs-CZ"/>
        </w:rPr>
        <w:t>odpůrná konstrukce plošin </w:t>
      </w:r>
      <w:r>
        <w:rPr>
          <w:rFonts w:eastAsia="Times New Roman"/>
          <w:lang w:val="cs-CZ"/>
        </w:rPr>
        <w:t>(nosníky plošin)</w:t>
      </w:r>
      <w:r>
        <w:rPr>
          <w:rFonts w:eastAsia="Times New Roman"/>
          <w:lang w:val="cs-CZ"/>
        </w:rPr>
        <w:tab/>
      </w:r>
      <w:r w:rsidR="00FB1DA4">
        <w:rPr>
          <w:rFonts w:eastAsia="Times New Roman"/>
          <w:lang w:val="cs-CZ"/>
        </w:rPr>
        <w:tab/>
      </w:r>
      <w:r w:rsidRPr="00821625">
        <w:rPr>
          <w:rFonts w:eastAsia="Times New Roman"/>
          <w:lang w:val="cs-CZ"/>
        </w:rPr>
        <w:t>RAL</w:t>
      </w:r>
      <w:r>
        <w:rPr>
          <w:rFonts w:eastAsia="Times New Roman"/>
          <w:lang w:val="cs-CZ"/>
        </w:rPr>
        <w:t xml:space="preserve"> </w:t>
      </w:r>
      <w:r w:rsidR="00FB1DA4">
        <w:rPr>
          <w:rFonts w:eastAsia="Times New Roman"/>
          <w:lang w:val="cs-CZ"/>
        </w:rPr>
        <w:t>9007</w:t>
      </w:r>
      <w:r w:rsidRPr="00821625">
        <w:rPr>
          <w:rFonts w:eastAsia="Times New Roman"/>
          <w:lang w:val="cs-CZ"/>
        </w:rPr>
        <w:t>    hliníkově šedá</w:t>
      </w:r>
    </w:p>
    <w:p w14:paraId="24F7E33F" w14:textId="42FC8721" w:rsidR="00821625" w:rsidRPr="00821625" w:rsidRDefault="00821625" w:rsidP="00F231AC">
      <w:pPr>
        <w:pStyle w:val="Odstavecseseznamem"/>
        <w:numPr>
          <w:ilvl w:val="0"/>
          <w:numId w:val="17"/>
        </w:numPr>
        <w:spacing w:after="0" w:line="240" w:lineRule="auto"/>
        <w:contextualSpacing w:val="0"/>
        <w:jc w:val="both"/>
        <w:rPr>
          <w:rFonts w:eastAsia="Times New Roman"/>
          <w:lang w:val="cs-CZ"/>
        </w:rPr>
      </w:pPr>
      <w:r w:rsidRPr="00821625">
        <w:rPr>
          <w:rFonts w:eastAsia="Times New Roman"/>
          <w:lang w:val="cs-CZ"/>
        </w:rPr>
        <w:t>Podpůrná konstrukce schodů</w:t>
      </w:r>
      <w:r w:rsidR="00FB1DA4">
        <w:rPr>
          <w:rFonts w:eastAsia="Times New Roman"/>
          <w:lang w:val="cs-CZ"/>
        </w:rPr>
        <w:tab/>
      </w:r>
      <w:r w:rsidR="00FB1DA4">
        <w:rPr>
          <w:rFonts w:eastAsia="Times New Roman"/>
          <w:lang w:val="cs-CZ"/>
        </w:rPr>
        <w:tab/>
      </w:r>
      <w:r w:rsidR="00FB1DA4">
        <w:rPr>
          <w:rFonts w:eastAsia="Times New Roman"/>
          <w:lang w:val="cs-CZ"/>
        </w:rPr>
        <w:tab/>
      </w:r>
      <w:r w:rsidR="00FB1DA4">
        <w:rPr>
          <w:rFonts w:eastAsia="Times New Roman"/>
          <w:lang w:val="cs-CZ"/>
        </w:rPr>
        <w:tab/>
      </w:r>
      <w:r w:rsidRPr="00821625">
        <w:rPr>
          <w:rFonts w:eastAsia="Times New Roman"/>
          <w:lang w:val="cs-CZ"/>
        </w:rPr>
        <w:t>RAL 9010    čistě bílá</w:t>
      </w:r>
    </w:p>
    <w:p w14:paraId="54D5AD6B" w14:textId="77ED32AF" w:rsidR="00821625" w:rsidRPr="00FB1DA4" w:rsidRDefault="00821625" w:rsidP="00F231AC">
      <w:pPr>
        <w:pStyle w:val="Odstavecseseznamem"/>
        <w:numPr>
          <w:ilvl w:val="0"/>
          <w:numId w:val="17"/>
        </w:numPr>
        <w:spacing w:after="0" w:line="240" w:lineRule="auto"/>
        <w:contextualSpacing w:val="0"/>
        <w:jc w:val="both"/>
        <w:rPr>
          <w:rFonts w:eastAsia="Times New Roman"/>
          <w:lang w:val="cs-CZ"/>
        </w:rPr>
      </w:pPr>
      <w:r w:rsidRPr="00FB1DA4">
        <w:rPr>
          <w:rFonts w:eastAsia="Times New Roman"/>
          <w:lang w:val="cs-CZ"/>
        </w:rPr>
        <w:t>Madla, žebříky</w:t>
      </w:r>
      <w:r w:rsidR="00FB1DA4" w:rsidRPr="00FB1DA4">
        <w:rPr>
          <w:rFonts w:eastAsia="Times New Roman"/>
          <w:lang w:val="cs-CZ"/>
        </w:rPr>
        <w:tab/>
      </w:r>
      <w:r w:rsidR="00FB1DA4">
        <w:rPr>
          <w:rFonts w:eastAsia="Times New Roman"/>
          <w:lang w:val="cs-CZ"/>
        </w:rPr>
        <w:tab/>
      </w:r>
      <w:r w:rsidR="00FB1DA4">
        <w:rPr>
          <w:rFonts w:eastAsia="Times New Roman"/>
          <w:lang w:val="cs-CZ"/>
        </w:rPr>
        <w:tab/>
      </w:r>
      <w:r w:rsidR="00FB1DA4">
        <w:rPr>
          <w:rFonts w:eastAsia="Times New Roman"/>
          <w:lang w:val="cs-CZ"/>
        </w:rPr>
        <w:tab/>
      </w:r>
      <w:r w:rsidR="00FB1DA4">
        <w:rPr>
          <w:rFonts w:eastAsia="Times New Roman"/>
          <w:lang w:val="cs-CZ"/>
        </w:rPr>
        <w:tab/>
      </w:r>
      <w:r w:rsidRPr="00FB1DA4">
        <w:rPr>
          <w:rFonts w:eastAsia="Times New Roman"/>
          <w:lang w:val="cs-CZ"/>
        </w:rPr>
        <w:t>RAL 1023    dopravní žlutá</w:t>
      </w:r>
    </w:p>
    <w:p w14:paraId="30EBE18B" w14:textId="7BD4D7C3" w:rsidR="00821625" w:rsidRPr="00524589" w:rsidRDefault="00821625" w:rsidP="00524589">
      <w:pPr>
        <w:pStyle w:val="Odstavecseseznamem"/>
        <w:numPr>
          <w:ilvl w:val="0"/>
          <w:numId w:val="17"/>
        </w:numPr>
        <w:spacing w:after="0" w:line="240" w:lineRule="auto"/>
        <w:contextualSpacing w:val="0"/>
        <w:jc w:val="both"/>
        <w:rPr>
          <w:rFonts w:eastAsia="Times New Roman"/>
          <w:lang w:val="cs-CZ"/>
        </w:rPr>
      </w:pPr>
      <w:r w:rsidRPr="00FB1DA4">
        <w:rPr>
          <w:rFonts w:eastAsia="Times New Roman"/>
          <w:lang w:val="cs-CZ"/>
        </w:rPr>
        <w:t>Drážky</w:t>
      </w:r>
      <w:r w:rsidR="00FB1DA4" w:rsidRPr="00FB1DA4">
        <w:rPr>
          <w:rFonts w:eastAsia="Times New Roman"/>
          <w:lang w:val="cs-CZ"/>
        </w:rPr>
        <w:tab/>
      </w:r>
      <w:r w:rsidR="00FB1DA4" w:rsidRPr="00FB1DA4">
        <w:rPr>
          <w:rFonts w:eastAsia="Times New Roman"/>
          <w:lang w:val="cs-CZ"/>
        </w:rPr>
        <w:tab/>
      </w:r>
      <w:r w:rsidR="00FB1DA4" w:rsidRPr="00FB1DA4">
        <w:rPr>
          <w:rFonts w:eastAsia="Times New Roman"/>
          <w:lang w:val="cs-CZ"/>
        </w:rPr>
        <w:tab/>
      </w:r>
      <w:r w:rsidR="00FB1DA4">
        <w:rPr>
          <w:rFonts w:eastAsia="Times New Roman"/>
          <w:lang w:val="cs-CZ"/>
        </w:rPr>
        <w:tab/>
      </w:r>
      <w:r w:rsidR="00FB1DA4">
        <w:rPr>
          <w:rFonts w:eastAsia="Times New Roman"/>
          <w:lang w:val="cs-CZ"/>
        </w:rPr>
        <w:tab/>
      </w:r>
      <w:r w:rsidR="00FB1DA4">
        <w:rPr>
          <w:rFonts w:eastAsia="Times New Roman"/>
          <w:lang w:val="cs-CZ"/>
        </w:rPr>
        <w:tab/>
      </w:r>
      <w:r w:rsidRPr="00FB1DA4">
        <w:rPr>
          <w:rFonts w:eastAsia="Times New Roman"/>
          <w:lang w:val="cs-CZ"/>
        </w:rPr>
        <w:t xml:space="preserve">RAL 1023 + </w:t>
      </w:r>
      <w:r w:rsidR="00FB1DA4">
        <w:rPr>
          <w:rFonts w:eastAsia="Times New Roman"/>
          <w:lang w:val="cs-CZ"/>
        </w:rPr>
        <w:t xml:space="preserve">RAL </w:t>
      </w:r>
      <w:r w:rsidRPr="00FB1DA4">
        <w:rPr>
          <w:rFonts w:eastAsia="Times New Roman"/>
          <w:lang w:val="cs-CZ"/>
        </w:rPr>
        <w:t xml:space="preserve">9011   dopravní </w:t>
      </w:r>
      <w:r w:rsidR="003B789C">
        <w:rPr>
          <w:rFonts w:eastAsia="Times New Roman"/>
          <w:lang w:val="cs-CZ"/>
        </w:rPr>
        <w:tab/>
      </w:r>
      <w:r w:rsidR="003B789C">
        <w:rPr>
          <w:rFonts w:eastAsia="Times New Roman"/>
          <w:lang w:val="cs-CZ"/>
        </w:rPr>
        <w:tab/>
      </w:r>
      <w:r w:rsidR="003B789C">
        <w:rPr>
          <w:rFonts w:eastAsia="Times New Roman"/>
          <w:lang w:val="cs-CZ"/>
        </w:rPr>
        <w:tab/>
      </w:r>
      <w:r w:rsidR="003B789C">
        <w:rPr>
          <w:rFonts w:eastAsia="Times New Roman"/>
          <w:lang w:val="cs-CZ"/>
        </w:rPr>
        <w:tab/>
      </w:r>
      <w:r w:rsidR="00C3610C">
        <w:rPr>
          <w:rFonts w:eastAsia="Times New Roman"/>
          <w:lang w:val="cs-CZ"/>
        </w:rPr>
        <w:tab/>
      </w:r>
      <w:r w:rsidR="00C3610C">
        <w:rPr>
          <w:rFonts w:eastAsia="Times New Roman"/>
          <w:lang w:val="cs-CZ"/>
        </w:rPr>
        <w:tab/>
      </w:r>
      <w:r w:rsidR="00C3610C">
        <w:rPr>
          <w:rFonts w:eastAsia="Times New Roman"/>
          <w:lang w:val="cs-CZ"/>
        </w:rPr>
        <w:tab/>
      </w:r>
      <w:r w:rsidR="003B789C" w:rsidRPr="00FB1DA4">
        <w:rPr>
          <w:rFonts w:eastAsia="Times New Roman"/>
          <w:lang w:val="cs-CZ"/>
        </w:rPr>
        <w:t>žlutá + černá grafitová</w:t>
      </w:r>
    </w:p>
    <w:p w14:paraId="39263592" w14:textId="4150942A" w:rsidR="00EE3CB1" w:rsidRPr="00F231AC" w:rsidRDefault="00FB1DA4" w:rsidP="00F231AC">
      <w:pPr>
        <w:tabs>
          <w:tab w:val="left" w:pos="567"/>
        </w:tabs>
        <w:spacing w:before="120"/>
        <w:jc w:val="both"/>
      </w:pPr>
      <w:r>
        <w:rPr>
          <w:lang w:val="cs-CZ"/>
        </w:rPr>
        <w:t>P</w:t>
      </w:r>
      <w:r w:rsidR="0004561B" w:rsidRPr="0004561B">
        <w:rPr>
          <w:lang w:val="cs-CZ"/>
        </w:rPr>
        <w:t xml:space="preserve">oškozená místa a montážní svary očistit na čistý kov a zopakovat nátěrový systém. V případě úpravy povrchu po pálení omýt OK před mechanickým očištěním čistou vodou s vhodným detergentem (např. </w:t>
      </w:r>
      <w:r w:rsidR="0004561B">
        <w:t>STAR 50).</w:t>
      </w:r>
    </w:p>
    <w:p w14:paraId="3DDEF488" w14:textId="17C9C493" w:rsidR="00EE3CB1" w:rsidRPr="0004561B" w:rsidRDefault="0004561B" w:rsidP="00F231AC">
      <w:pPr>
        <w:pStyle w:val="Nadpis1"/>
        <w:jc w:val="both"/>
        <w:rPr>
          <w:b/>
          <w:bCs/>
          <w:lang w:val="cs-CZ"/>
        </w:rPr>
      </w:pPr>
      <w:bookmarkStart w:id="26" w:name="_Toc121374623"/>
      <w:r w:rsidRPr="0004561B">
        <w:rPr>
          <w:b/>
          <w:bCs/>
          <w:lang w:val="cs-CZ"/>
        </w:rPr>
        <w:t>Požární ochrana</w:t>
      </w:r>
      <w:bookmarkEnd w:id="26"/>
    </w:p>
    <w:p w14:paraId="48753780" w14:textId="45753AD5" w:rsidR="00EE3CB1" w:rsidRPr="0004561B" w:rsidRDefault="0004561B" w:rsidP="00F231AC">
      <w:pPr>
        <w:tabs>
          <w:tab w:val="left" w:pos="567"/>
        </w:tabs>
        <w:spacing w:before="120"/>
        <w:jc w:val="both"/>
        <w:rPr>
          <w:lang w:val="pl-PL"/>
        </w:rPr>
      </w:pPr>
      <w:r w:rsidRPr="0004561B">
        <w:rPr>
          <w:lang w:val="pl-PL"/>
        </w:rPr>
        <w:t>Konstrukce svým charakterem nevyžaduje požární odolnost. Protože se jedná o svařování nad plochou střechou s PVC fólií, tak musí být provedena ochrana střešní fólie před zahájením vlastních svařovacích prací. Ty je možné provádět jen po vystavení příkazu a s požárním dozorem i po skončení prací.</w:t>
      </w:r>
    </w:p>
    <w:p w14:paraId="1A903A08" w14:textId="092C882C" w:rsidR="0004561B" w:rsidRDefault="0004561B" w:rsidP="00F231AC">
      <w:pPr>
        <w:pStyle w:val="Nadpis1"/>
        <w:jc w:val="both"/>
        <w:rPr>
          <w:b/>
          <w:bCs/>
        </w:rPr>
      </w:pPr>
      <w:bookmarkStart w:id="27" w:name="_Toc121374624"/>
      <w:proofErr w:type="spellStart"/>
      <w:r w:rsidRPr="0004561B">
        <w:rPr>
          <w:b/>
          <w:bCs/>
        </w:rPr>
        <w:t>Bezpečnost</w:t>
      </w:r>
      <w:proofErr w:type="spellEnd"/>
      <w:r w:rsidRPr="0004561B">
        <w:rPr>
          <w:b/>
          <w:bCs/>
        </w:rPr>
        <w:t xml:space="preserve"> a </w:t>
      </w:r>
      <w:proofErr w:type="spellStart"/>
      <w:r w:rsidRPr="0004561B">
        <w:rPr>
          <w:b/>
          <w:bCs/>
        </w:rPr>
        <w:t>ochrana</w:t>
      </w:r>
      <w:proofErr w:type="spellEnd"/>
      <w:r w:rsidRPr="0004561B">
        <w:rPr>
          <w:b/>
          <w:bCs/>
        </w:rPr>
        <w:t xml:space="preserve"> </w:t>
      </w:r>
      <w:proofErr w:type="spellStart"/>
      <w:r w:rsidRPr="0004561B">
        <w:rPr>
          <w:b/>
          <w:bCs/>
        </w:rPr>
        <w:t>zdraví</w:t>
      </w:r>
      <w:bookmarkEnd w:id="27"/>
      <w:proofErr w:type="spellEnd"/>
    </w:p>
    <w:p w14:paraId="716AA40C" w14:textId="3897AB57" w:rsidR="0004561B" w:rsidRPr="00F231AC" w:rsidRDefault="0004561B" w:rsidP="00F231AC">
      <w:pPr>
        <w:tabs>
          <w:tab w:val="left" w:pos="567"/>
        </w:tabs>
        <w:spacing w:before="120"/>
        <w:jc w:val="both"/>
        <w:rPr>
          <w:lang w:val="cs-CZ"/>
        </w:rPr>
      </w:pPr>
      <w:r w:rsidRPr="00F231AC">
        <w:rPr>
          <w:lang w:val="cs-CZ"/>
        </w:rPr>
        <w:t>Během provádění na místě nutno dodržovat Zákon č. 309/2006</w:t>
      </w:r>
      <w:r w:rsidR="00FA689E">
        <w:rPr>
          <w:lang w:val="cs-CZ"/>
        </w:rPr>
        <w:t xml:space="preserve"> </w:t>
      </w:r>
      <w:r w:rsidRPr="00F231AC">
        <w:rPr>
          <w:lang w:val="cs-CZ"/>
        </w:rPr>
        <w:t>Sb., kterým se stanoví další požadavky bezpečnosti a ochrany zdraví při práci a dále NV 591/2006 Sb.</w:t>
      </w:r>
    </w:p>
    <w:p w14:paraId="6919BB9A" w14:textId="77777777" w:rsidR="0004561B" w:rsidRPr="00F231AC" w:rsidRDefault="0004561B" w:rsidP="00F231AC">
      <w:pPr>
        <w:pStyle w:val="Nadpis1"/>
        <w:jc w:val="both"/>
        <w:rPr>
          <w:b/>
          <w:bCs/>
          <w:lang w:val="cs-CZ"/>
        </w:rPr>
      </w:pPr>
      <w:bookmarkStart w:id="28" w:name="_Toc121374625"/>
      <w:r w:rsidRPr="00F231AC">
        <w:rPr>
          <w:b/>
          <w:bCs/>
          <w:lang w:val="cs-CZ"/>
        </w:rPr>
        <w:lastRenderedPageBreak/>
        <w:t>Závěr</w:t>
      </w:r>
      <w:bookmarkEnd w:id="28"/>
    </w:p>
    <w:p w14:paraId="67DB666A" w14:textId="27952A93" w:rsidR="0004561B" w:rsidRPr="00F231AC" w:rsidRDefault="0004561B" w:rsidP="00061BB9">
      <w:pPr>
        <w:tabs>
          <w:tab w:val="left" w:pos="567"/>
        </w:tabs>
        <w:spacing w:before="120"/>
        <w:jc w:val="both"/>
        <w:rPr>
          <w:lang w:val="cs-CZ"/>
        </w:rPr>
      </w:pPr>
      <w:r w:rsidRPr="00F231AC">
        <w:rPr>
          <w:lang w:val="cs-CZ"/>
        </w:rPr>
        <w:t xml:space="preserve">Budoucí </w:t>
      </w:r>
      <w:r w:rsidR="00AD7B17">
        <w:rPr>
          <w:lang w:val="cs-CZ"/>
        </w:rPr>
        <w:t>z</w:t>
      </w:r>
      <w:r w:rsidRPr="00F231AC">
        <w:rPr>
          <w:lang w:val="cs-CZ"/>
        </w:rPr>
        <w:t>hotovitel ocelové konstrukce si musí vypracovat podrobnou výrobní dokumentaci. Před jejím zpracováním musí být aktualizovány všechny vazby na dodavatelskou dokumentaci technologie.</w:t>
      </w:r>
    </w:p>
    <w:p w14:paraId="66F4DA4E" w14:textId="36DEA960" w:rsidR="0004561B" w:rsidRPr="004721D5" w:rsidRDefault="0004561B">
      <w:pPr>
        <w:pStyle w:val="Zkladntext"/>
        <w:tabs>
          <w:tab w:val="left" w:pos="567"/>
        </w:tabs>
        <w:rPr>
          <w:rFonts w:asciiTheme="minorHAnsi" w:hAnsiTheme="minorHAnsi"/>
          <w:sz w:val="18"/>
          <w:szCs w:val="18"/>
        </w:rPr>
      </w:pPr>
      <w:r w:rsidRPr="004721D5">
        <w:t xml:space="preserve"> </w:t>
      </w:r>
      <w:r w:rsidRPr="004721D5">
        <w:rPr>
          <w:rFonts w:asciiTheme="minorHAnsi" w:hAnsiTheme="minorHAnsi"/>
          <w:sz w:val="18"/>
          <w:szCs w:val="18"/>
        </w:rPr>
        <w:t xml:space="preserve">Veškeré změny profilů, případně geometrie konstrukcí musí být odsouhlaseny zodpovědným projektantem OK. </w:t>
      </w:r>
    </w:p>
    <w:p w14:paraId="2B8A898F" w14:textId="77777777" w:rsidR="00EE3CB1" w:rsidRPr="004721D5" w:rsidRDefault="00EE3CB1" w:rsidP="00F231AC">
      <w:pPr>
        <w:pStyle w:val="Nadpis1"/>
        <w:numPr>
          <w:ilvl w:val="0"/>
          <w:numId w:val="0"/>
        </w:numPr>
        <w:ind w:left="1009"/>
        <w:jc w:val="both"/>
        <w:rPr>
          <w:lang w:val="cs-CZ"/>
        </w:rPr>
      </w:pPr>
    </w:p>
    <w:sectPr w:rsidR="00EE3CB1" w:rsidRPr="004721D5"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CFB3" w14:textId="77777777" w:rsidR="002C69A2" w:rsidRDefault="002C69A2" w:rsidP="00D974A9">
      <w:pPr>
        <w:spacing w:after="0" w:line="240" w:lineRule="auto"/>
      </w:pPr>
      <w:r>
        <w:separator/>
      </w:r>
    </w:p>
  </w:endnote>
  <w:endnote w:type="continuationSeparator" w:id="0">
    <w:p w14:paraId="3789D30B" w14:textId="77777777" w:rsidR="002C69A2" w:rsidRDefault="002C69A2" w:rsidP="00D974A9">
      <w:pPr>
        <w:spacing w:after="0" w:line="240" w:lineRule="auto"/>
      </w:pPr>
      <w:r>
        <w:continuationSeparator/>
      </w:r>
    </w:p>
  </w:endnote>
  <w:endnote w:type="continuationNotice" w:id="1">
    <w:p w14:paraId="5DBEE321" w14:textId="77777777" w:rsidR="002C69A2" w:rsidRDefault="002C69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altName w:val="Arial"/>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7A56026F" w:rsidR="00210D46" w:rsidRDefault="00210D46" w:rsidP="002C69A2">
    <w:pPr>
      <w:pStyle w:val="Zpat"/>
      <w:rPr>
        <w:noProof/>
      </w:rPr>
    </w:pPr>
  </w:p>
  <w:p w14:paraId="6C3EA435" w14:textId="77777777" w:rsidR="00210D46" w:rsidRDefault="00210D46" w:rsidP="002C69A2">
    <w:pPr>
      <w:pStyle w:val="Zpat"/>
      <w:rPr>
        <w:noProof/>
      </w:rPr>
    </w:pPr>
  </w:p>
  <w:p w14:paraId="3A2E750C" w14:textId="77777777" w:rsidR="00210D46" w:rsidRPr="00210D46" w:rsidRDefault="00210D46" w:rsidP="002C69A2">
    <w:pPr>
      <w:pStyle w:val="Zpat"/>
      <w:rPr>
        <w:noProof/>
        <w:lang w:val="de-LI"/>
      </w:rPr>
    </w:pPr>
    <w:r w:rsidRPr="00210D46">
      <w:rPr>
        <w:noProof/>
        <w:lang w:val="de-LI"/>
      </w:rPr>
      <w:t xml:space="preserve">Zakázkové číslo: 0404T21       </w:t>
    </w:r>
    <w:r w:rsidRPr="00210D46">
      <w:rPr>
        <w:noProof/>
        <w:lang w:val="de-LI"/>
      </w:rPr>
      <w:tab/>
      <w:t xml:space="preserve"> Archivní číslo:  S404T21-TS201-101</w:t>
    </w:r>
    <w:r w:rsidRPr="00210D46">
      <w:rPr>
        <w:noProof/>
        <w:lang w:val="de-LI"/>
      </w:rPr>
      <w:tab/>
      <w:t xml:space="preserve">Strana: </w:t>
    </w:r>
    <w:r w:rsidRPr="006E35AB">
      <w:rPr>
        <w:noProof/>
      </w:rPr>
      <w:fldChar w:fldCharType="begin"/>
    </w:r>
    <w:r w:rsidRPr="00210D46">
      <w:rPr>
        <w:noProof/>
        <w:lang w:val="de-LI"/>
      </w:rPr>
      <w:instrText>PAGE   \* MERGEFORMAT</w:instrText>
    </w:r>
    <w:r w:rsidRPr="006E35AB">
      <w:rPr>
        <w:noProof/>
      </w:rPr>
      <w:fldChar w:fldCharType="separate"/>
    </w:r>
    <w:r w:rsidRPr="00210D46">
      <w:rPr>
        <w:noProof/>
        <w:lang w:val="de-LI"/>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1355307E" w:rsidR="00210D46" w:rsidRPr="000F0A85" w:rsidRDefault="00210D46" w:rsidP="002C69A2">
    <w:pPr>
      <w:pStyle w:val="Zpat"/>
    </w:pPr>
  </w:p>
  <w:p w14:paraId="6DD5BED8" w14:textId="77777777" w:rsidR="00210D46" w:rsidRPr="00880625" w:rsidRDefault="00210D46" w:rsidP="002C69A2">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3C1B8585"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7E9C7D15" w:rsidR="00EE3CB1" w:rsidRDefault="00EE3CB1" w:rsidP="00EE3CB1">
    <w:pPr>
      <w:pStyle w:val="Zpat"/>
      <w:rPr>
        <w:noProof/>
      </w:rPr>
    </w:pPr>
  </w:p>
  <w:p w14:paraId="613B4618" w14:textId="77777777" w:rsidR="00EE3CB1" w:rsidRDefault="00EE3CB1" w:rsidP="00EE3CB1">
    <w:pPr>
      <w:pStyle w:val="Zpat"/>
      <w:rPr>
        <w:noProof/>
      </w:rPr>
    </w:pPr>
  </w:p>
  <w:p w14:paraId="39FCF4A4" w14:textId="29244DD3" w:rsidR="00EE3CB1" w:rsidRPr="00EE3CB1"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LI"/>
      </w:rPr>
    </w:pPr>
    <w:r w:rsidRPr="00EE3CB1">
      <w:rPr>
        <w:rFonts w:ascii="Arial Narrow" w:hAnsi="Arial Narrow"/>
        <w:noProof/>
        <w:sz w:val="18"/>
        <w:lang w:val="de-LI"/>
      </w:rPr>
      <w:t xml:space="preserve">Zakázkové číslo: 0404T21       </w:t>
    </w:r>
    <w:r w:rsidRPr="00EE3CB1">
      <w:rPr>
        <w:rFonts w:ascii="Arial Narrow" w:hAnsi="Arial Narrow"/>
        <w:noProof/>
        <w:sz w:val="18"/>
        <w:lang w:val="de-LI"/>
      </w:rPr>
      <w:tab/>
      <w:t xml:space="preserve"> Archivní číslo:  S404T21-TS20</w:t>
    </w:r>
    <w:r w:rsidR="00ED3DAF">
      <w:rPr>
        <w:rFonts w:ascii="Arial Narrow" w:hAnsi="Arial Narrow"/>
        <w:noProof/>
        <w:sz w:val="18"/>
        <w:lang w:val="de-LI"/>
      </w:rPr>
      <w:t>3</w:t>
    </w:r>
    <w:r w:rsidRPr="00EE3CB1">
      <w:rPr>
        <w:rFonts w:ascii="Arial Narrow" w:hAnsi="Arial Narrow"/>
        <w:noProof/>
        <w:sz w:val="18"/>
        <w:lang w:val="de-LI"/>
      </w:rPr>
      <w:t>-101</w:t>
    </w:r>
    <w:r w:rsidRPr="00EE3CB1">
      <w:rPr>
        <w:rFonts w:ascii="Arial Narrow" w:hAnsi="Arial Narrow"/>
        <w:noProof/>
        <w:sz w:val="18"/>
        <w:lang w:val="de-LI"/>
      </w:rPr>
      <w:tab/>
      <w:t xml:space="preserve">Strana: </w:t>
    </w:r>
    <w:r w:rsidRPr="00EE3CB1">
      <w:rPr>
        <w:rFonts w:ascii="Arial Narrow" w:hAnsi="Arial Narrow"/>
        <w:noProof/>
        <w:sz w:val="18"/>
      </w:rPr>
      <w:fldChar w:fldCharType="begin"/>
    </w:r>
    <w:r w:rsidRPr="00EE3CB1">
      <w:rPr>
        <w:rFonts w:ascii="Arial Narrow" w:hAnsi="Arial Narrow"/>
        <w:noProof/>
        <w:sz w:val="18"/>
        <w:lang w:val="de-LI"/>
      </w:rPr>
      <w:instrText>PAGE   \* MERGEFORMAT</w:instrText>
    </w:r>
    <w:r w:rsidRPr="00EE3CB1">
      <w:rPr>
        <w:rFonts w:ascii="Arial Narrow" w:hAnsi="Arial Narrow"/>
        <w:noProof/>
        <w:sz w:val="18"/>
      </w:rPr>
      <w:fldChar w:fldCharType="separate"/>
    </w:r>
    <w:r w:rsidRPr="00EE3CB1">
      <w:rPr>
        <w:rFonts w:ascii="Arial Narrow" w:hAnsi="Arial Narrow"/>
        <w:noProof/>
        <w:sz w:val="18"/>
        <w:lang w:val="de-LI"/>
      </w:rPr>
      <w:t>3</w:t>
    </w:r>
    <w:r w:rsidRPr="00EE3CB1">
      <w:rPr>
        <w:rFonts w:ascii="Arial Narrow" w:hAnsi="Arial Narrow"/>
        <w:noProof/>
        <w:sz w:val="18"/>
      </w:rPr>
      <w:fldChar w:fldCharType="end"/>
    </w:r>
  </w:p>
  <w:p w14:paraId="572CF6CC" w14:textId="77777777" w:rsidR="005B09EE" w:rsidRPr="00EE3CB1" w:rsidRDefault="005B09EE">
    <w:pPr>
      <w:pStyle w:val="Zpat"/>
      <w:rPr>
        <w:lang w:val="de-L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2077E59E"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A7EF" w14:textId="77777777" w:rsidR="002C69A2" w:rsidRDefault="002C69A2" w:rsidP="00D974A9">
      <w:pPr>
        <w:spacing w:after="0" w:line="240" w:lineRule="auto"/>
      </w:pPr>
      <w:r>
        <w:separator/>
      </w:r>
    </w:p>
  </w:footnote>
  <w:footnote w:type="continuationSeparator" w:id="0">
    <w:p w14:paraId="0A87EA1B" w14:textId="77777777" w:rsidR="002C69A2" w:rsidRDefault="002C69A2" w:rsidP="00D974A9">
      <w:pPr>
        <w:spacing w:after="0" w:line="240" w:lineRule="auto"/>
      </w:pPr>
      <w:r>
        <w:continuationSeparator/>
      </w:r>
    </w:p>
  </w:footnote>
  <w:footnote w:type="continuationNotice" w:id="1">
    <w:p w14:paraId="1F505B93" w14:textId="77777777" w:rsidR="002C69A2" w:rsidRDefault="002C69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2C69A2">
      <w:trPr>
        <w:cantSplit/>
        <w:trHeight w:val="425"/>
      </w:trPr>
      <w:tc>
        <w:tcPr>
          <w:tcW w:w="1418" w:type="dxa"/>
          <w:vMerge w:val="restart"/>
          <w:vAlign w:val="bottom"/>
        </w:tcPr>
        <w:p w14:paraId="76443C2C" w14:textId="77777777" w:rsidR="00210D46" w:rsidRPr="005B4EA7" w:rsidRDefault="00210D46" w:rsidP="002C69A2">
          <w:r>
            <w:rPr>
              <w:noProof/>
            </w:rPr>
            <w:drawing>
              <wp:anchor distT="0" distB="0" distL="114300" distR="114300" simplePos="0" relativeHeight="251658241"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2C69A2">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2C69A2"/>
      </w:tc>
    </w:tr>
    <w:tr w:rsidR="00210D46" w:rsidRPr="005B4EA7" w14:paraId="539B8BAB" w14:textId="77777777" w:rsidTr="002C69A2">
      <w:trPr>
        <w:cantSplit/>
      </w:trPr>
      <w:tc>
        <w:tcPr>
          <w:tcW w:w="1418" w:type="dxa"/>
          <w:vMerge/>
          <w:vAlign w:val="bottom"/>
        </w:tcPr>
        <w:p w14:paraId="02505B6F" w14:textId="77777777" w:rsidR="00210D46" w:rsidRDefault="00210D46" w:rsidP="002C69A2"/>
      </w:tc>
      <w:tc>
        <w:tcPr>
          <w:tcW w:w="5558" w:type="dxa"/>
        </w:tcPr>
        <w:p w14:paraId="5FD0755C" w14:textId="77777777" w:rsidR="00210D46" w:rsidRPr="00EB48AE" w:rsidRDefault="00210D46" w:rsidP="002C69A2">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2C69A2">
          <w:r w:rsidRPr="00EB48AE">
            <w:t xml:space="preserve">Datum:  </w:t>
          </w:r>
          <w:r>
            <w:t>10</w:t>
          </w:r>
          <w:r w:rsidRPr="00EB48AE">
            <w:t>/2022</w:t>
          </w:r>
        </w:p>
      </w:tc>
    </w:tr>
    <w:tr w:rsidR="00210D46" w:rsidRPr="005B4EA7" w14:paraId="476098AF" w14:textId="77777777" w:rsidTr="002C69A2">
      <w:trPr>
        <w:cantSplit/>
        <w:trHeight w:val="85"/>
      </w:trPr>
      <w:tc>
        <w:tcPr>
          <w:tcW w:w="1418" w:type="dxa"/>
          <w:vMerge/>
          <w:vAlign w:val="bottom"/>
        </w:tcPr>
        <w:p w14:paraId="114A10B7" w14:textId="77777777" w:rsidR="00210D46" w:rsidRDefault="00210D46" w:rsidP="002C69A2"/>
      </w:tc>
      <w:tc>
        <w:tcPr>
          <w:tcW w:w="5558" w:type="dxa"/>
        </w:tcPr>
        <w:p w14:paraId="616FFE0A" w14:textId="77777777" w:rsidR="00210D46" w:rsidRPr="00EB48AE" w:rsidRDefault="00210D46" w:rsidP="002C69A2">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2C69A2">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2C69A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2C69A2">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58242"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0D265689"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337F0D">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3EEA7EC9"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7E2051">
            <w:rPr>
              <w:rFonts w:ascii="Arial Narrow" w:hAnsi="Arial Narrow"/>
              <w:lang w:val="cs-CZ"/>
            </w:rPr>
            <w:t>04</w:t>
          </w:r>
          <w:r w:rsidRPr="00EE3CB1">
            <w:rPr>
              <w:rFonts w:ascii="Arial Narrow" w:hAnsi="Arial Narrow"/>
              <w:lang w:val="cs-CZ"/>
            </w:rPr>
            <w:t>/202</w:t>
          </w:r>
          <w:r w:rsidR="007E2051">
            <w:rPr>
              <w:rFonts w:ascii="Arial Narrow" w:hAnsi="Arial Narrow"/>
              <w:lang w:val="cs-CZ"/>
            </w:rPr>
            <w:t>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450EC4EE" w:rsidR="00EE3CB1" w:rsidRPr="005D77F3" w:rsidRDefault="00EE3CB1" w:rsidP="00EE3CB1">
          <w:pPr>
            <w:jc w:val="center"/>
            <w:rPr>
              <w:rFonts w:ascii="Arial Narrow" w:hAnsi="Arial Narrow"/>
              <w:b/>
              <w:bCs/>
              <w:lang w:val="cs-CZ"/>
            </w:rPr>
          </w:pPr>
          <w:r w:rsidRPr="005D77F3">
            <w:rPr>
              <w:rFonts w:ascii="Arial Narrow" w:hAnsi="Arial Narrow"/>
              <w:b/>
              <w:bCs/>
              <w:lang w:val="cs-CZ"/>
            </w:rPr>
            <w:t>SO 20</w:t>
          </w:r>
          <w:r w:rsidR="00F849FB">
            <w:rPr>
              <w:rFonts w:ascii="Arial Narrow" w:hAnsi="Arial Narrow"/>
              <w:b/>
              <w:bCs/>
              <w:lang w:val="cs-CZ"/>
            </w:rPr>
            <w:t>3 –</w:t>
          </w:r>
          <w:r w:rsidRPr="005D77F3">
            <w:rPr>
              <w:rFonts w:ascii="Arial Narrow" w:hAnsi="Arial Narrow"/>
              <w:b/>
              <w:bCs/>
              <w:lang w:val="cs-CZ"/>
            </w:rPr>
            <w:t xml:space="preserve"> </w:t>
          </w:r>
          <w:r w:rsidR="00F849FB">
            <w:rPr>
              <w:rFonts w:ascii="Arial Narrow" w:hAnsi="Arial Narrow"/>
              <w:b/>
              <w:bCs/>
              <w:lang w:val="cs-CZ"/>
            </w:rPr>
            <w:t>Úpravy k</w:t>
          </w:r>
          <w:r w:rsidRPr="005D77F3">
            <w:rPr>
              <w:rFonts w:ascii="Arial Narrow" w:hAnsi="Arial Narrow"/>
              <w:b/>
              <w:bCs/>
              <w:lang w:val="cs-CZ"/>
            </w:rPr>
            <w:t>oteln</w:t>
          </w:r>
          <w:r w:rsidR="00F849FB">
            <w:rPr>
              <w:rFonts w:ascii="Arial Narrow" w:hAnsi="Arial Narrow"/>
              <w:b/>
              <w:bCs/>
              <w:lang w:val="cs-CZ"/>
            </w:rPr>
            <w:t>y</w:t>
          </w:r>
          <w:r w:rsidRPr="005D77F3">
            <w:rPr>
              <w:rFonts w:ascii="Arial Narrow" w:hAnsi="Arial Narrow"/>
              <w:b/>
              <w:bCs/>
              <w:lang w:val="cs-CZ"/>
            </w:rPr>
            <w:t xml:space="preserve"> K</w:t>
          </w:r>
          <w:r w:rsidR="00F849FB">
            <w:rPr>
              <w:rFonts w:ascii="Arial Narrow" w:hAnsi="Arial Narrow"/>
              <w:b/>
              <w:bCs/>
              <w:lang w:val="cs-CZ"/>
            </w:rPr>
            <w:t>80/</w:t>
          </w:r>
          <w:proofErr w:type="gramStart"/>
          <w:r w:rsidR="00F849FB">
            <w:rPr>
              <w:rFonts w:ascii="Arial Narrow" w:hAnsi="Arial Narrow"/>
              <w:b/>
              <w:bCs/>
              <w:lang w:val="cs-CZ"/>
            </w:rPr>
            <w:t>K90</w:t>
          </w:r>
          <w:r w:rsidR="00ED3DAF">
            <w:rPr>
              <w:rFonts w:ascii="Arial Narrow" w:hAnsi="Arial Narrow"/>
              <w:b/>
              <w:bCs/>
              <w:lang w:val="cs-CZ"/>
            </w:rPr>
            <w:t xml:space="preserve"> - OK</w:t>
          </w:r>
          <w:proofErr w:type="gramEnd"/>
        </w:p>
      </w:tc>
      <w:tc>
        <w:tcPr>
          <w:tcW w:w="2131" w:type="dxa"/>
          <w:gridSpan w:val="2"/>
          <w:vAlign w:val="bottom"/>
        </w:tcPr>
        <w:p w14:paraId="0F77A974" w14:textId="07BC54C1"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7E2051">
            <w:rPr>
              <w:rFonts w:ascii="Arial Narrow" w:hAnsi="Arial Narrow"/>
              <w:lang w:val="cs-CZ"/>
            </w:rPr>
            <w:t>a</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58240"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BFC79D5"/>
    <w:multiLevelType w:val="hybridMultilevel"/>
    <w:tmpl w:val="27D433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7CA5F3B"/>
    <w:multiLevelType w:val="hybridMultilevel"/>
    <w:tmpl w:val="0DFE49E8"/>
    <w:lvl w:ilvl="0" w:tplc="BD0ACBB2">
      <w:numFmt w:val="bullet"/>
      <w:lvlText w:val="-"/>
      <w:lvlJc w:val="left"/>
      <w:pPr>
        <w:ind w:left="405" w:hanging="360"/>
      </w:pPr>
      <w:rPr>
        <w:rFonts w:ascii="Calibri" w:eastAsia="Calibri" w:hAnsi="Calibri" w:cs="Calibri" w:hint="default"/>
      </w:rPr>
    </w:lvl>
    <w:lvl w:ilvl="1" w:tplc="04050003">
      <w:start w:val="1"/>
      <w:numFmt w:val="bullet"/>
      <w:lvlText w:val="o"/>
      <w:lvlJc w:val="left"/>
      <w:pPr>
        <w:ind w:left="1125" w:hanging="360"/>
      </w:pPr>
      <w:rPr>
        <w:rFonts w:ascii="Courier New" w:hAnsi="Courier New" w:cs="Courier New" w:hint="default"/>
      </w:rPr>
    </w:lvl>
    <w:lvl w:ilvl="2" w:tplc="04050005">
      <w:start w:val="1"/>
      <w:numFmt w:val="bullet"/>
      <w:lvlText w:val=""/>
      <w:lvlJc w:val="left"/>
      <w:pPr>
        <w:ind w:left="1845" w:hanging="360"/>
      </w:pPr>
      <w:rPr>
        <w:rFonts w:ascii="Wingdings" w:hAnsi="Wingdings" w:hint="default"/>
      </w:rPr>
    </w:lvl>
    <w:lvl w:ilvl="3" w:tplc="04050001">
      <w:start w:val="1"/>
      <w:numFmt w:val="bullet"/>
      <w:lvlText w:val=""/>
      <w:lvlJc w:val="left"/>
      <w:pPr>
        <w:ind w:left="2565" w:hanging="360"/>
      </w:pPr>
      <w:rPr>
        <w:rFonts w:ascii="Symbol" w:hAnsi="Symbol" w:hint="default"/>
      </w:rPr>
    </w:lvl>
    <w:lvl w:ilvl="4" w:tplc="04050003">
      <w:start w:val="1"/>
      <w:numFmt w:val="bullet"/>
      <w:lvlText w:val="o"/>
      <w:lvlJc w:val="left"/>
      <w:pPr>
        <w:ind w:left="3285" w:hanging="360"/>
      </w:pPr>
      <w:rPr>
        <w:rFonts w:ascii="Courier New" w:hAnsi="Courier New" w:cs="Courier New" w:hint="default"/>
      </w:rPr>
    </w:lvl>
    <w:lvl w:ilvl="5" w:tplc="04050005">
      <w:start w:val="1"/>
      <w:numFmt w:val="bullet"/>
      <w:lvlText w:val=""/>
      <w:lvlJc w:val="left"/>
      <w:pPr>
        <w:ind w:left="4005" w:hanging="360"/>
      </w:pPr>
      <w:rPr>
        <w:rFonts w:ascii="Wingdings" w:hAnsi="Wingdings" w:hint="default"/>
      </w:rPr>
    </w:lvl>
    <w:lvl w:ilvl="6" w:tplc="04050001">
      <w:start w:val="1"/>
      <w:numFmt w:val="bullet"/>
      <w:lvlText w:val=""/>
      <w:lvlJc w:val="left"/>
      <w:pPr>
        <w:ind w:left="4725" w:hanging="360"/>
      </w:pPr>
      <w:rPr>
        <w:rFonts w:ascii="Symbol" w:hAnsi="Symbol" w:hint="default"/>
      </w:rPr>
    </w:lvl>
    <w:lvl w:ilvl="7" w:tplc="04050003">
      <w:start w:val="1"/>
      <w:numFmt w:val="bullet"/>
      <w:lvlText w:val="o"/>
      <w:lvlJc w:val="left"/>
      <w:pPr>
        <w:ind w:left="5445" w:hanging="360"/>
      </w:pPr>
      <w:rPr>
        <w:rFonts w:ascii="Courier New" w:hAnsi="Courier New" w:cs="Courier New" w:hint="default"/>
      </w:rPr>
    </w:lvl>
    <w:lvl w:ilvl="8" w:tplc="04050005">
      <w:start w:val="1"/>
      <w:numFmt w:val="bullet"/>
      <w:lvlText w:val=""/>
      <w:lvlJc w:val="left"/>
      <w:pPr>
        <w:ind w:left="6165" w:hanging="360"/>
      </w:pPr>
      <w:rPr>
        <w:rFonts w:ascii="Wingdings" w:hAnsi="Wingdings" w:hint="default"/>
      </w:rPr>
    </w:lvl>
  </w:abstractNum>
  <w:abstractNum w:abstractNumId="8"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9" w15:restartNumberingAfterBreak="0">
    <w:nsid w:val="1E351728"/>
    <w:multiLevelType w:val="multilevel"/>
    <w:tmpl w:val="27C033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376D109D"/>
    <w:multiLevelType w:val="hybridMultilevel"/>
    <w:tmpl w:val="648493EA"/>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5"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6" w15:restartNumberingAfterBreak="0">
    <w:nsid w:val="77123CCE"/>
    <w:multiLevelType w:val="hybridMultilevel"/>
    <w:tmpl w:val="AD2CE70C"/>
    <w:lvl w:ilvl="0" w:tplc="4C224948">
      <w:start w:val="16"/>
      <w:numFmt w:val="bullet"/>
      <w:lvlText w:val="-"/>
      <w:lvlJc w:val="left"/>
      <w:pPr>
        <w:ind w:left="930" w:hanging="360"/>
      </w:pPr>
      <w:rPr>
        <w:rFonts w:ascii="Times New Roman" w:eastAsia="Times New Roman" w:hAnsi="Times New Roman" w:cs="Times New Roman" w:hint="default"/>
      </w:rPr>
    </w:lvl>
    <w:lvl w:ilvl="1" w:tplc="04050003">
      <w:start w:val="1"/>
      <w:numFmt w:val="bullet"/>
      <w:lvlText w:val="o"/>
      <w:lvlJc w:val="left"/>
      <w:pPr>
        <w:ind w:left="1650" w:hanging="360"/>
      </w:pPr>
      <w:rPr>
        <w:rFonts w:ascii="Courier New" w:hAnsi="Courier New" w:cs="Courier New" w:hint="default"/>
      </w:rPr>
    </w:lvl>
    <w:lvl w:ilvl="2" w:tplc="04050005">
      <w:start w:val="1"/>
      <w:numFmt w:val="bullet"/>
      <w:lvlText w:val=""/>
      <w:lvlJc w:val="left"/>
      <w:pPr>
        <w:ind w:left="2370" w:hanging="360"/>
      </w:pPr>
      <w:rPr>
        <w:rFonts w:ascii="Wingdings" w:hAnsi="Wingdings" w:hint="default"/>
      </w:rPr>
    </w:lvl>
    <w:lvl w:ilvl="3" w:tplc="04050001">
      <w:start w:val="1"/>
      <w:numFmt w:val="bullet"/>
      <w:lvlText w:val=""/>
      <w:lvlJc w:val="left"/>
      <w:pPr>
        <w:ind w:left="3090" w:hanging="360"/>
      </w:pPr>
      <w:rPr>
        <w:rFonts w:ascii="Symbol" w:hAnsi="Symbol" w:hint="default"/>
      </w:rPr>
    </w:lvl>
    <w:lvl w:ilvl="4" w:tplc="04050003">
      <w:start w:val="1"/>
      <w:numFmt w:val="bullet"/>
      <w:lvlText w:val="o"/>
      <w:lvlJc w:val="left"/>
      <w:pPr>
        <w:ind w:left="3810" w:hanging="360"/>
      </w:pPr>
      <w:rPr>
        <w:rFonts w:ascii="Courier New" w:hAnsi="Courier New" w:cs="Courier New" w:hint="default"/>
      </w:rPr>
    </w:lvl>
    <w:lvl w:ilvl="5" w:tplc="04050005">
      <w:start w:val="1"/>
      <w:numFmt w:val="bullet"/>
      <w:lvlText w:val=""/>
      <w:lvlJc w:val="left"/>
      <w:pPr>
        <w:ind w:left="4530" w:hanging="360"/>
      </w:pPr>
      <w:rPr>
        <w:rFonts w:ascii="Wingdings" w:hAnsi="Wingdings" w:hint="default"/>
      </w:rPr>
    </w:lvl>
    <w:lvl w:ilvl="6" w:tplc="04050001">
      <w:start w:val="1"/>
      <w:numFmt w:val="bullet"/>
      <w:lvlText w:val=""/>
      <w:lvlJc w:val="left"/>
      <w:pPr>
        <w:ind w:left="5250" w:hanging="360"/>
      </w:pPr>
      <w:rPr>
        <w:rFonts w:ascii="Symbol" w:hAnsi="Symbol" w:hint="default"/>
      </w:rPr>
    </w:lvl>
    <w:lvl w:ilvl="7" w:tplc="04050003">
      <w:start w:val="1"/>
      <w:numFmt w:val="bullet"/>
      <w:lvlText w:val="o"/>
      <w:lvlJc w:val="left"/>
      <w:pPr>
        <w:ind w:left="5970" w:hanging="360"/>
      </w:pPr>
      <w:rPr>
        <w:rFonts w:ascii="Courier New" w:hAnsi="Courier New" w:cs="Courier New" w:hint="default"/>
      </w:rPr>
    </w:lvl>
    <w:lvl w:ilvl="8" w:tplc="04050005">
      <w:start w:val="1"/>
      <w:numFmt w:val="bullet"/>
      <w:lvlText w:val=""/>
      <w:lvlJc w:val="left"/>
      <w:pPr>
        <w:ind w:left="6690" w:hanging="360"/>
      </w:pPr>
      <w:rPr>
        <w:rFonts w:ascii="Wingdings" w:hAnsi="Wingdings" w:hint="default"/>
      </w:rPr>
    </w:lvl>
  </w:abstractNum>
  <w:abstractNum w:abstractNumId="17" w15:restartNumberingAfterBreak="0">
    <w:nsid w:val="7EF30ED3"/>
    <w:multiLevelType w:val="singleLevel"/>
    <w:tmpl w:val="DD7EE69C"/>
    <w:lvl w:ilvl="0">
      <w:start w:val="3"/>
      <w:numFmt w:val="decimal"/>
      <w:lvlText w:val="%1."/>
      <w:legacy w:legacy="1" w:legacySpace="120" w:legacyIndent="360"/>
      <w:lvlJc w:val="left"/>
      <w:pPr>
        <w:ind w:left="360" w:hanging="360"/>
      </w:pPr>
    </w:lvl>
  </w:abstractNum>
  <w:num w:numId="1" w16cid:durableId="896747226">
    <w:abstractNumId w:val="5"/>
  </w:num>
  <w:num w:numId="2" w16cid:durableId="1304460701">
    <w:abstractNumId w:val="3"/>
  </w:num>
  <w:num w:numId="3" w16cid:durableId="1217661584">
    <w:abstractNumId w:val="2"/>
  </w:num>
  <w:num w:numId="4" w16cid:durableId="1500995747">
    <w:abstractNumId w:val="4"/>
  </w:num>
  <w:num w:numId="5" w16cid:durableId="112018253">
    <w:abstractNumId w:val="1"/>
  </w:num>
  <w:num w:numId="6" w16cid:durableId="584074781">
    <w:abstractNumId w:val="0"/>
  </w:num>
  <w:num w:numId="7" w16cid:durableId="401754074">
    <w:abstractNumId w:val="15"/>
  </w:num>
  <w:num w:numId="8" w16cid:durableId="11981552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8431357">
    <w:abstractNumId w:val="14"/>
  </w:num>
  <w:num w:numId="10" w16cid:durableId="1546214137">
    <w:abstractNumId w:val="8"/>
  </w:num>
  <w:num w:numId="11" w16cid:durableId="1450666355">
    <w:abstractNumId w:val="11"/>
  </w:num>
  <w:num w:numId="12" w16cid:durableId="951977917">
    <w:abstractNumId w:val="8"/>
  </w:num>
  <w:num w:numId="13" w16cid:durableId="85081492">
    <w:abstractNumId w:val="15"/>
  </w:num>
  <w:num w:numId="14" w16cid:durableId="434207376">
    <w:abstractNumId w:val="14"/>
  </w:num>
  <w:num w:numId="15" w16cid:durableId="1043015067">
    <w:abstractNumId w:val="13"/>
  </w:num>
  <w:num w:numId="16" w16cid:durableId="2012440066">
    <w:abstractNumId w:val="10"/>
  </w:num>
  <w:num w:numId="17" w16cid:durableId="814377431">
    <w:abstractNumId w:val="16"/>
  </w:num>
  <w:num w:numId="18" w16cid:durableId="528766150">
    <w:abstractNumId w:val="17"/>
    <w:lvlOverride w:ilvl="0">
      <w:startOverride w:val="3"/>
    </w:lvlOverride>
  </w:num>
  <w:num w:numId="19" w16cid:durableId="1824151624">
    <w:abstractNumId w:val="12"/>
  </w:num>
  <w:num w:numId="20" w16cid:durableId="365377094">
    <w:abstractNumId w:val="9"/>
  </w:num>
  <w:num w:numId="21" w16cid:durableId="1526751861">
    <w:abstractNumId w:val="7"/>
  </w:num>
  <w:num w:numId="22" w16cid:durableId="19946730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11B2"/>
    <w:rsid w:val="000036A8"/>
    <w:rsid w:val="000063B4"/>
    <w:rsid w:val="00034D25"/>
    <w:rsid w:val="000454BA"/>
    <w:rsid w:val="0004561B"/>
    <w:rsid w:val="000474F5"/>
    <w:rsid w:val="00057B59"/>
    <w:rsid w:val="00061BB9"/>
    <w:rsid w:val="00064439"/>
    <w:rsid w:val="00070504"/>
    <w:rsid w:val="00070B73"/>
    <w:rsid w:val="000849F1"/>
    <w:rsid w:val="0009131C"/>
    <w:rsid w:val="00096247"/>
    <w:rsid w:val="00096CC9"/>
    <w:rsid w:val="000A300E"/>
    <w:rsid w:val="000A331F"/>
    <w:rsid w:val="000A43FB"/>
    <w:rsid w:val="000A6803"/>
    <w:rsid w:val="000C5AC4"/>
    <w:rsid w:val="000C7148"/>
    <w:rsid w:val="000D29D8"/>
    <w:rsid w:val="000D7FFA"/>
    <w:rsid w:val="000E0A0D"/>
    <w:rsid w:val="000E234C"/>
    <w:rsid w:val="000F48DD"/>
    <w:rsid w:val="000F5684"/>
    <w:rsid w:val="00100559"/>
    <w:rsid w:val="001038C8"/>
    <w:rsid w:val="001038ED"/>
    <w:rsid w:val="001118E9"/>
    <w:rsid w:val="001244A9"/>
    <w:rsid w:val="0012603C"/>
    <w:rsid w:val="00151575"/>
    <w:rsid w:val="001524AF"/>
    <w:rsid w:val="00155023"/>
    <w:rsid w:val="001701AA"/>
    <w:rsid w:val="00176A3C"/>
    <w:rsid w:val="00183E91"/>
    <w:rsid w:val="00194A5C"/>
    <w:rsid w:val="001A09D9"/>
    <w:rsid w:val="001A42A8"/>
    <w:rsid w:val="001C036B"/>
    <w:rsid w:val="001C1039"/>
    <w:rsid w:val="001C26CB"/>
    <w:rsid w:val="001C376C"/>
    <w:rsid w:val="001C7DA4"/>
    <w:rsid w:val="001E147E"/>
    <w:rsid w:val="001F367D"/>
    <w:rsid w:val="001F5D15"/>
    <w:rsid w:val="00202386"/>
    <w:rsid w:val="002031B5"/>
    <w:rsid w:val="002046C5"/>
    <w:rsid w:val="00206780"/>
    <w:rsid w:val="00210D46"/>
    <w:rsid w:val="002210A8"/>
    <w:rsid w:val="002255A8"/>
    <w:rsid w:val="002377A2"/>
    <w:rsid w:val="00241393"/>
    <w:rsid w:val="00244D2C"/>
    <w:rsid w:val="002508E7"/>
    <w:rsid w:val="00267383"/>
    <w:rsid w:val="0027068B"/>
    <w:rsid w:val="00276AC0"/>
    <w:rsid w:val="00276E4E"/>
    <w:rsid w:val="00284B09"/>
    <w:rsid w:val="00296030"/>
    <w:rsid w:val="002A4EE4"/>
    <w:rsid w:val="002B21A0"/>
    <w:rsid w:val="002B27BE"/>
    <w:rsid w:val="002B396F"/>
    <w:rsid w:val="002B560F"/>
    <w:rsid w:val="002B7088"/>
    <w:rsid w:val="002C5BB7"/>
    <w:rsid w:val="002C69A2"/>
    <w:rsid w:val="002D71BC"/>
    <w:rsid w:val="002E2AE2"/>
    <w:rsid w:val="003019C9"/>
    <w:rsid w:val="0031118B"/>
    <w:rsid w:val="00313F43"/>
    <w:rsid w:val="00316230"/>
    <w:rsid w:val="003176E2"/>
    <w:rsid w:val="00317DBD"/>
    <w:rsid w:val="00337F0D"/>
    <w:rsid w:val="003435D8"/>
    <w:rsid w:val="00345CEB"/>
    <w:rsid w:val="00353409"/>
    <w:rsid w:val="00360CB0"/>
    <w:rsid w:val="00363B0E"/>
    <w:rsid w:val="00371054"/>
    <w:rsid w:val="003B00C4"/>
    <w:rsid w:val="003B01CF"/>
    <w:rsid w:val="003B45C9"/>
    <w:rsid w:val="003B5B59"/>
    <w:rsid w:val="003B789C"/>
    <w:rsid w:val="003C5B35"/>
    <w:rsid w:val="003D276E"/>
    <w:rsid w:val="003D321D"/>
    <w:rsid w:val="003D3B0D"/>
    <w:rsid w:val="003D59ED"/>
    <w:rsid w:val="003D70C7"/>
    <w:rsid w:val="003E40E4"/>
    <w:rsid w:val="003F720D"/>
    <w:rsid w:val="00420B81"/>
    <w:rsid w:val="00423914"/>
    <w:rsid w:val="00426D20"/>
    <w:rsid w:val="0044182F"/>
    <w:rsid w:val="00446F9B"/>
    <w:rsid w:val="0044780A"/>
    <w:rsid w:val="004563A0"/>
    <w:rsid w:val="0046154B"/>
    <w:rsid w:val="004721D5"/>
    <w:rsid w:val="0047586F"/>
    <w:rsid w:val="0047726E"/>
    <w:rsid w:val="00492558"/>
    <w:rsid w:val="004A2DF0"/>
    <w:rsid w:val="004A3755"/>
    <w:rsid w:val="004A7BCE"/>
    <w:rsid w:val="004B4FA4"/>
    <w:rsid w:val="004C6231"/>
    <w:rsid w:val="004D79FA"/>
    <w:rsid w:val="004E3A3A"/>
    <w:rsid w:val="004F0BFB"/>
    <w:rsid w:val="005036C0"/>
    <w:rsid w:val="00512B9A"/>
    <w:rsid w:val="00524589"/>
    <w:rsid w:val="00524986"/>
    <w:rsid w:val="00524DDE"/>
    <w:rsid w:val="0052718A"/>
    <w:rsid w:val="0053263B"/>
    <w:rsid w:val="00540B8B"/>
    <w:rsid w:val="00551A04"/>
    <w:rsid w:val="00565E51"/>
    <w:rsid w:val="00577FEA"/>
    <w:rsid w:val="00580CB0"/>
    <w:rsid w:val="005908E7"/>
    <w:rsid w:val="005A047B"/>
    <w:rsid w:val="005B09EE"/>
    <w:rsid w:val="005B546B"/>
    <w:rsid w:val="005C526B"/>
    <w:rsid w:val="005D34BA"/>
    <w:rsid w:val="005D5659"/>
    <w:rsid w:val="005D77F3"/>
    <w:rsid w:val="005D7803"/>
    <w:rsid w:val="005E0A47"/>
    <w:rsid w:val="005E138B"/>
    <w:rsid w:val="005E5B36"/>
    <w:rsid w:val="005F4778"/>
    <w:rsid w:val="005F4E1D"/>
    <w:rsid w:val="005F6D5B"/>
    <w:rsid w:val="005F9ECE"/>
    <w:rsid w:val="0060587C"/>
    <w:rsid w:val="006224A0"/>
    <w:rsid w:val="006241EA"/>
    <w:rsid w:val="00631CFB"/>
    <w:rsid w:val="00644204"/>
    <w:rsid w:val="00653D6F"/>
    <w:rsid w:val="006545D9"/>
    <w:rsid w:val="006639FC"/>
    <w:rsid w:val="00667AF8"/>
    <w:rsid w:val="00671A94"/>
    <w:rsid w:val="00686123"/>
    <w:rsid w:val="006A2012"/>
    <w:rsid w:val="006A3B87"/>
    <w:rsid w:val="006A4851"/>
    <w:rsid w:val="006A6BF8"/>
    <w:rsid w:val="006B130C"/>
    <w:rsid w:val="006B3E19"/>
    <w:rsid w:val="006C3F17"/>
    <w:rsid w:val="006C7D3E"/>
    <w:rsid w:val="006D2346"/>
    <w:rsid w:val="00703002"/>
    <w:rsid w:val="00710B65"/>
    <w:rsid w:val="00713867"/>
    <w:rsid w:val="00716158"/>
    <w:rsid w:val="007334B7"/>
    <w:rsid w:val="00737EF9"/>
    <w:rsid w:val="00745D12"/>
    <w:rsid w:val="007539F1"/>
    <w:rsid w:val="00756FC5"/>
    <w:rsid w:val="0076011E"/>
    <w:rsid w:val="00763424"/>
    <w:rsid w:val="00766C61"/>
    <w:rsid w:val="00793C13"/>
    <w:rsid w:val="007A5D35"/>
    <w:rsid w:val="007B46C7"/>
    <w:rsid w:val="007D33C9"/>
    <w:rsid w:val="007D3A15"/>
    <w:rsid w:val="007E2051"/>
    <w:rsid w:val="007F2B7A"/>
    <w:rsid w:val="00801022"/>
    <w:rsid w:val="00802AA4"/>
    <w:rsid w:val="00806804"/>
    <w:rsid w:val="00815756"/>
    <w:rsid w:val="00821625"/>
    <w:rsid w:val="00822B59"/>
    <w:rsid w:val="008401B4"/>
    <w:rsid w:val="008666A7"/>
    <w:rsid w:val="00880F55"/>
    <w:rsid w:val="00884D18"/>
    <w:rsid w:val="00887B14"/>
    <w:rsid w:val="00893946"/>
    <w:rsid w:val="008942B3"/>
    <w:rsid w:val="008A0A5B"/>
    <w:rsid w:val="008A123E"/>
    <w:rsid w:val="008B1806"/>
    <w:rsid w:val="008C1C4A"/>
    <w:rsid w:val="008C349E"/>
    <w:rsid w:val="008C68AC"/>
    <w:rsid w:val="008D6B51"/>
    <w:rsid w:val="009008F3"/>
    <w:rsid w:val="00901E1B"/>
    <w:rsid w:val="00915821"/>
    <w:rsid w:val="00916847"/>
    <w:rsid w:val="009176C0"/>
    <w:rsid w:val="00920B51"/>
    <w:rsid w:val="00921488"/>
    <w:rsid w:val="00925DA1"/>
    <w:rsid w:val="00926A20"/>
    <w:rsid w:val="00932ACA"/>
    <w:rsid w:val="0094133C"/>
    <w:rsid w:val="00942C9F"/>
    <w:rsid w:val="009455EA"/>
    <w:rsid w:val="009661E3"/>
    <w:rsid w:val="00967465"/>
    <w:rsid w:val="00976D45"/>
    <w:rsid w:val="0098342A"/>
    <w:rsid w:val="00990611"/>
    <w:rsid w:val="00995916"/>
    <w:rsid w:val="009C15A8"/>
    <w:rsid w:val="009D7B67"/>
    <w:rsid w:val="009E2D1F"/>
    <w:rsid w:val="009F37A4"/>
    <w:rsid w:val="00A10B49"/>
    <w:rsid w:val="00A21C82"/>
    <w:rsid w:val="00A22EB2"/>
    <w:rsid w:val="00A23099"/>
    <w:rsid w:val="00A26790"/>
    <w:rsid w:val="00A2722E"/>
    <w:rsid w:val="00A330DD"/>
    <w:rsid w:val="00A614A5"/>
    <w:rsid w:val="00A71385"/>
    <w:rsid w:val="00A91088"/>
    <w:rsid w:val="00A923C6"/>
    <w:rsid w:val="00AA1DAA"/>
    <w:rsid w:val="00AA52FE"/>
    <w:rsid w:val="00AB3D47"/>
    <w:rsid w:val="00AB5DBC"/>
    <w:rsid w:val="00AC277A"/>
    <w:rsid w:val="00AC2A42"/>
    <w:rsid w:val="00AC770C"/>
    <w:rsid w:val="00AD190A"/>
    <w:rsid w:val="00AD28D2"/>
    <w:rsid w:val="00AD7B17"/>
    <w:rsid w:val="00AE157D"/>
    <w:rsid w:val="00AE407C"/>
    <w:rsid w:val="00AF535D"/>
    <w:rsid w:val="00AF6992"/>
    <w:rsid w:val="00B00CDA"/>
    <w:rsid w:val="00B16AC6"/>
    <w:rsid w:val="00B25134"/>
    <w:rsid w:val="00B31093"/>
    <w:rsid w:val="00B4377C"/>
    <w:rsid w:val="00B5381F"/>
    <w:rsid w:val="00B5406E"/>
    <w:rsid w:val="00B73A7C"/>
    <w:rsid w:val="00B75248"/>
    <w:rsid w:val="00B83886"/>
    <w:rsid w:val="00BB3FC5"/>
    <w:rsid w:val="00BB5075"/>
    <w:rsid w:val="00BB5778"/>
    <w:rsid w:val="00BE038B"/>
    <w:rsid w:val="00BF0880"/>
    <w:rsid w:val="00C15C22"/>
    <w:rsid w:val="00C205B1"/>
    <w:rsid w:val="00C23243"/>
    <w:rsid w:val="00C34E8E"/>
    <w:rsid w:val="00C3610C"/>
    <w:rsid w:val="00C53F3E"/>
    <w:rsid w:val="00C82116"/>
    <w:rsid w:val="00C95B13"/>
    <w:rsid w:val="00C97548"/>
    <w:rsid w:val="00C97592"/>
    <w:rsid w:val="00CA195E"/>
    <w:rsid w:val="00CA21E5"/>
    <w:rsid w:val="00CA5AE9"/>
    <w:rsid w:val="00CC0479"/>
    <w:rsid w:val="00CC23BC"/>
    <w:rsid w:val="00CD75CC"/>
    <w:rsid w:val="00CF7BFC"/>
    <w:rsid w:val="00D077FC"/>
    <w:rsid w:val="00D14822"/>
    <w:rsid w:val="00D21AF2"/>
    <w:rsid w:val="00D2480D"/>
    <w:rsid w:val="00D3212D"/>
    <w:rsid w:val="00D325BE"/>
    <w:rsid w:val="00D4638B"/>
    <w:rsid w:val="00D5468D"/>
    <w:rsid w:val="00D819C7"/>
    <w:rsid w:val="00D94B63"/>
    <w:rsid w:val="00D955A6"/>
    <w:rsid w:val="00D974A9"/>
    <w:rsid w:val="00DB431E"/>
    <w:rsid w:val="00DC251D"/>
    <w:rsid w:val="00DC2E03"/>
    <w:rsid w:val="00DC6B6D"/>
    <w:rsid w:val="00DD3475"/>
    <w:rsid w:val="00DD65F9"/>
    <w:rsid w:val="00DE404B"/>
    <w:rsid w:val="00DE4F4A"/>
    <w:rsid w:val="00DE6C5D"/>
    <w:rsid w:val="00E0657D"/>
    <w:rsid w:val="00E06B83"/>
    <w:rsid w:val="00E10907"/>
    <w:rsid w:val="00E416F0"/>
    <w:rsid w:val="00E53C3B"/>
    <w:rsid w:val="00E61AA5"/>
    <w:rsid w:val="00E6417B"/>
    <w:rsid w:val="00E64DF1"/>
    <w:rsid w:val="00E75F66"/>
    <w:rsid w:val="00E8132D"/>
    <w:rsid w:val="00E81C05"/>
    <w:rsid w:val="00E82B64"/>
    <w:rsid w:val="00E86034"/>
    <w:rsid w:val="00E87149"/>
    <w:rsid w:val="00E911A0"/>
    <w:rsid w:val="00E950DC"/>
    <w:rsid w:val="00E95B73"/>
    <w:rsid w:val="00E960C3"/>
    <w:rsid w:val="00EA67C5"/>
    <w:rsid w:val="00EB71A4"/>
    <w:rsid w:val="00ED1A5B"/>
    <w:rsid w:val="00ED2CBE"/>
    <w:rsid w:val="00ED3DAF"/>
    <w:rsid w:val="00ED5694"/>
    <w:rsid w:val="00EE238A"/>
    <w:rsid w:val="00EE3CB1"/>
    <w:rsid w:val="00EE7CB3"/>
    <w:rsid w:val="00EF56ED"/>
    <w:rsid w:val="00F04FF7"/>
    <w:rsid w:val="00F161BE"/>
    <w:rsid w:val="00F21DC8"/>
    <w:rsid w:val="00F231AC"/>
    <w:rsid w:val="00F2355B"/>
    <w:rsid w:val="00F31F51"/>
    <w:rsid w:val="00F42DAA"/>
    <w:rsid w:val="00F47696"/>
    <w:rsid w:val="00F502CC"/>
    <w:rsid w:val="00F54EE9"/>
    <w:rsid w:val="00F63409"/>
    <w:rsid w:val="00F72EB2"/>
    <w:rsid w:val="00F849FB"/>
    <w:rsid w:val="00F953D4"/>
    <w:rsid w:val="00F97764"/>
    <w:rsid w:val="00FA5665"/>
    <w:rsid w:val="00FA689E"/>
    <w:rsid w:val="00FB1DA4"/>
    <w:rsid w:val="00FD645C"/>
    <w:rsid w:val="00FD749C"/>
    <w:rsid w:val="00FE2F64"/>
    <w:rsid w:val="00FF4577"/>
    <w:rsid w:val="0251EED2"/>
    <w:rsid w:val="0269901E"/>
    <w:rsid w:val="0355658B"/>
    <w:rsid w:val="0405607F"/>
    <w:rsid w:val="05255022"/>
    <w:rsid w:val="11248458"/>
    <w:rsid w:val="128C3B98"/>
    <w:rsid w:val="13542760"/>
    <w:rsid w:val="1592278A"/>
    <w:rsid w:val="17FE994E"/>
    <w:rsid w:val="18435B2E"/>
    <w:rsid w:val="1B03027B"/>
    <w:rsid w:val="1E39532E"/>
    <w:rsid w:val="1EC9672F"/>
    <w:rsid w:val="1F8A9CFA"/>
    <w:rsid w:val="23CC2629"/>
    <w:rsid w:val="2B45AFAE"/>
    <w:rsid w:val="32F3F160"/>
    <w:rsid w:val="3304C790"/>
    <w:rsid w:val="3B6D3F83"/>
    <w:rsid w:val="3E818FBF"/>
    <w:rsid w:val="3E9D51EE"/>
    <w:rsid w:val="3F1B7A9D"/>
    <w:rsid w:val="4296BDCA"/>
    <w:rsid w:val="4E50D55F"/>
    <w:rsid w:val="50835FEE"/>
    <w:rsid w:val="52E06D04"/>
    <w:rsid w:val="536916C0"/>
    <w:rsid w:val="552AA4C2"/>
    <w:rsid w:val="58BC166B"/>
    <w:rsid w:val="656C24D1"/>
    <w:rsid w:val="6721F483"/>
    <w:rsid w:val="674F3FBB"/>
    <w:rsid w:val="67A784BF"/>
    <w:rsid w:val="6886E6E6"/>
    <w:rsid w:val="694725E2"/>
    <w:rsid w:val="6A9C7F6F"/>
    <w:rsid w:val="6BF565A6"/>
    <w:rsid w:val="70AFAE6C"/>
    <w:rsid w:val="73E74F2E"/>
    <w:rsid w:val="75F8DD3E"/>
    <w:rsid w:val="798A79FF"/>
    <w:rsid w:val="7FA1E4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EE5C2B6"/>
  <w15:chartTrackingRefBased/>
  <w15:docId w15:val="{1E0B97CC-19A9-4522-ABDA-9B11D7A16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basedOn w:val="Normln"/>
    <w:next w:val="Normln"/>
    <w:link w:val="Nadpis1Char"/>
    <w:uiPriority w:val="4"/>
    <w:qFormat/>
    <w:rsid w:val="00AE407C"/>
    <w:pPr>
      <w:keepNext/>
      <w:keepLines/>
      <w:numPr>
        <w:numId w:val="1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basedOn w:val="Normln"/>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Zkladntext">
    <w:name w:val="Body Text"/>
    <w:basedOn w:val="Normln"/>
    <w:link w:val="ZkladntextChar"/>
    <w:unhideWhenUsed/>
    <w:rsid w:val="00ED3DAF"/>
    <w:pPr>
      <w:autoSpaceDE w:val="0"/>
      <w:autoSpaceDN w:val="0"/>
      <w:spacing w:after="0" w:line="240" w:lineRule="auto"/>
      <w:jc w:val="both"/>
    </w:pPr>
    <w:rPr>
      <w:rFonts w:ascii="Times New Roman" w:eastAsia="Times New Roman" w:hAnsi="Times New Roman" w:cs="Times New Roman"/>
      <w:sz w:val="24"/>
      <w:szCs w:val="24"/>
      <w:lang w:val="cs-CZ" w:eastAsia="cs-CZ"/>
    </w:rPr>
  </w:style>
  <w:style w:type="character" w:customStyle="1" w:styleId="ZkladntextChar">
    <w:name w:val="Základní text Char"/>
    <w:basedOn w:val="Standardnpsmoodstavce"/>
    <w:link w:val="Zkladntext"/>
    <w:rsid w:val="00ED3DAF"/>
    <w:rPr>
      <w:rFonts w:ascii="Times New Roman" w:eastAsia="Times New Roman" w:hAnsi="Times New Roman" w:cs="Times New Roman"/>
      <w:sz w:val="24"/>
      <w:szCs w:val="24"/>
      <w:lang w:val="cs-CZ" w:eastAsia="cs-CZ"/>
    </w:rPr>
  </w:style>
  <w:style w:type="paragraph" w:styleId="Prosttext">
    <w:name w:val="Plain Text"/>
    <w:basedOn w:val="Normln"/>
    <w:link w:val="ProsttextChar"/>
    <w:uiPriority w:val="99"/>
    <w:rsid w:val="0004561B"/>
    <w:pPr>
      <w:spacing w:after="0" w:line="240" w:lineRule="auto"/>
    </w:pPr>
    <w:rPr>
      <w:rFonts w:ascii="Courier New" w:eastAsia="Times New Roman" w:hAnsi="Courier New" w:cs="Courier New"/>
      <w:sz w:val="20"/>
      <w:szCs w:val="20"/>
      <w:lang w:val="cs-CZ" w:eastAsia="cs-CZ"/>
    </w:rPr>
  </w:style>
  <w:style w:type="character" w:customStyle="1" w:styleId="ProsttextChar">
    <w:name w:val="Prostý text Char"/>
    <w:basedOn w:val="Standardnpsmoodstavce"/>
    <w:link w:val="Prosttext"/>
    <w:uiPriority w:val="99"/>
    <w:rsid w:val="0004561B"/>
    <w:rPr>
      <w:rFonts w:ascii="Courier New" w:eastAsia="Times New Roman" w:hAnsi="Courier New" w:cs="Courier New"/>
      <w:sz w:val="20"/>
      <w:szCs w:val="20"/>
      <w:lang w:val="cs-CZ" w:eastAsia="cs-CZ"/>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1038ED"/>
    <w:rPr>
      <w:b/>
      <w:bCs/>
    </w:rPr>
  </w:style>
  <w:style w:type="character" w:customStyle="1" w:styleId="PedmtkomenteChar">
    <w:name w:val="Předmět komentáře Char"/>
    <w:basedOn w:val="TextkomenteChar"/>
    <w:link w:val="Pedmtkomente"/>
    <w:uiPriority w:val="99"/>
    <w:semiHidden/>
    <w:rsid w:val="001038ED"/>
    <w:rPr>
      <w:b/>
      <w:bCs/>
      <w:sz w:val="20"/>
      <w:szCs w:val="20"/>
    </w:rPr>
  </w:style>
  <w:style w:type="paragraph" w:styleId="Revize">
    <w:name w:val="Revision"/>
    <w:hidden/>
    <w:uiPriority w:val="99"/>
    <w:semiHidden/>
    <w:rsid w:val="007E20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6306">
      <w:bodyDiv w:val="1"/>
      <w:marLeft w:val="0"/>
      <w:marRight w:val="0"/>
      <w:marTop w:val="0"/>
      <w:marBottom w:val="0"/>
      <w:divBdr>
        <w:top w:val="none" w:sz="0" w:space="0" w:color="auto"/>
        <w:left w:val="none" w:sz="0" w:space="0" w:color="auto"/>
        <w:bottom w:val="none" w:sz="0" w:space="0" w:color="auto"/>
        <w:right w:val="none" w:sz="0" w:space="0" w:color="auto"/>
      </w:divBdr>
    </w:div>
    <w:div w:id="232474684">
      <w:bodyDiv w:val="1"/>
      <w:marLeft w:val="0"/>
      <w:marRight w:val="0"/>
      <w:marTop w:val="0"/>
      <w:marBottom w:val="0"/>
      <w:divBdr>
        <w:top w:val="none" w:sz="0" w:space="0" w:color="auto"/>
        <w:left w:val="none" w:sz="0" w:space="0" w:color="auto"/>
        <w:bottom w:val="none" w:sz="0" w:space="0" w:color="auto"/>
        <w:right w:val="none" w:sz="0" w:space="0" w:color="auto"/>
      </w:divBdr>
    </w:div>
    <w:div w:id="257253283">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597980647">
      <w:bodyDiv w:val="1"/>
      <w:marLeft w:val="0"/>
      <w:marRight w:val="0"/>
      <w:marTop w:val="0"/>
      <w:marBottom w:val="0"/>
      <w:divBdr>
        <w:top w:val="none" w:sz="0" w:space="0" w:color="auto"/>
        <w:left w:val="none" w:sz="0" w:space="0" w:color="auto"/>
        <w:bottom w:val="none" w:sz="0" w:space="0" w:color="auto"/>
        <w:right w:val="none" w:sz="0" w:space="0" w:color="auto"/>
      </w:divBdr>
    </w:div>
    <w:div w:id="1634676522">
      <w:bodyDiv w:val="1"/>
      <w:marLeft w:val="0"/>
      <w:marRight w:val="0"/>
      <w:marTop w:val="0"/>
      <w:marBottom w:val="0"/>
      <w:divBdr>
        <w:top w:val="none" w:sz="0" w:space="0" w:color="auto"/>
        <w:left w:val="none" w:sz="0" w:space="0" w:color="auto"/>
        <w:bottom w:val="none" w:sz="0" w:space="0" w:color="auto"/>
        <w:right w:val="none" w:sz="0" w:space="0" w:color="auto"/>
      </w:divBdr>
    </w:div>
    <w:div w:id="1773817000">
      <w:bodyDiv w:val="1"/>
      <w:marLeft w:val="0"/>
      <w:marRight w:val="0"/>
      <w:marTop w:val="0"/>
      <w:marBottom w:val="0"/>
      <w:divBdr>
        <w:top w:val="none" w:sz="0" w:space="0" w:color="auto"/>
        <w:left w:val="none" w:sz="0" w:space="0" w:color="auto"/>
        <w:bottom w:val="none" w:sz="0" w:space="0" w:color="auto"/>
        <w:right w:val="none" w:sz="0" w:space="0" w:color="auto"/>
      </w:divBdr>
    </w:div>
    <w:div w:id="1812407243">
      <w:bodyDiv w:val="1"/>
      <w:marLeft w:val="0"/>
      <w:marRight w:val="0"/>
      <w:marTop w:val="0"/>
      <w:marBottom w:val="0"/>
      <w:divBdr>
        <w:top w:val="none" w:sz="0" w:space="0" w:color="auto"/>
        <w:left w:val="none" w:sz="0" w:space="0" w:color="auto"/>
        <w:bottom w:val="none" w:sz="0" w:space="0" w:color="auto"/>
        <w:right w:val="none" w:sz="0" w:space="0" w:color="auto"/>
      </w:divBdr>
    </w:div>
    <w:div w:id="211485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2971</Words>
  <Characters>17531</Characters>
  <Application>Microsoft Office Word</Application>
  <DocSecurity>0</DocSecurity>
  <Lines>146</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3</cp:revision>
  <cp:lastPrinted>2014-09-17T16:01:00Z</cp:lastPrinted>
  <dcterms:created xsi:type="dcterms:W3CDTF">2023-10-23T09:14:00Z</dcterms:created>
  <dcterms:modified xsi:type="dcterms:W3CDTF">2023-10-30T07:23:00Z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2023-01-12T10:16:59Z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732eec9e-8a52-47fb-8464-8bb58e3bf7db</vt:lpwstr>
  </property>
  <property fmtid="{D5CDD505-2E9C-101B-9397-08002B2CF9AE}" pid="8" name="MSIP_Label_a6b84135-ab90-4b03-a415-784f8f15a7f1_ContentBits">
    <vt:lpwstr>0</vt:lpwstr>
  </property>
</Properties>
</file>