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4E7" w:rsidRDefault="004F6DF1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rPr>
          <w:rFonts w:ascii="Arial" w:hAnsi="Arial" w:cs="Arial"/>
          <w:b/>
          <w:bCs/>
          <w:sz w:val="28"/>
          <w:szCs w:val="28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ab/>
      </w:r>
      <w:r>
        <w:rPr>
          <w:rFonts w:ascii="Arial" w:hAnsi="Arial" w:cs="Arial"/>
          <w:b/>
          <w:bCs/>
          <w:sz w:val="28"/>
          <w:szCs w:val="28"/>
          <w:lang w:val="x-none"/>
        </w:rPr>
        <w:t xml:space="preserve">Smlouva o dílo </w:t>
      </w: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(§2586 NOZ)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Smluvní strany: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ind w:left="1275" w:right="1275" w:hanging="1275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zapsaná v obchodním rejstříku vedeném …….. soudem v Praze v oddíle C, vložce ……….…..</w:t>
      </w: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zastoupená</w:t>
      </w:r>
      <w:r>
        <w:rPr>
          <w:rFonts w:ascii="Arial" w:hAnsi="Arial" w:cs="Arial"/>
          <w:sz w:val="20"/>
          <w:szCs w:val="20"/>
          <w:lang w:val="x-none"/>
        </w:rPr>
        <w:t xml:space="preserve"> jednatelem panem ……………</w:t>
      </w:r>
    </w:p>
    <w:p w:rsidR="00F654E7" w:rsidRDefault="004F6DF1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na straně jedné</w:t>
      </w:r>
    </w:p>
    <w:p w:rsidR="00F654E7" w:rsidRDefault="004F6D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(dále jen „zhotovitel“)</w:t>
      </w:r>
    </w:p>
    <w:p w:rsidR="00F654E7" w:rsidRDefault="00F654E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Pr="00CF50AB" w:rsidRDefault="00CF50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557E10" w:rsidRPr="00557E10" w:rsidRDefault="00557E1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</w:rPr>
      </w:pPr>
    </w:p>
    <w:p w:rsidR="00557E10" w:rsidRPr="00110FB8" w:rsidRDefault="00557E10" w:rsidP="00557E10">
      <w:pPr>
        <w:widowControl w:val="0"/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sz w:val="20"/>
          <w:szCs w:val="20"/>
          <w:lang w:val="x-none"/>
        </w:rPr>
      </w:pPr>
      <w:r w:rsidRPr="00110FB8">
        <w:rPr>
          <w:rFonts w:ascii="Arial" w:hAnsi="Arial" w:cs="Arial"/>
          <w:sz w:val="20"/>
          <w:szCs w:val="20"/>
        </w:rPr>
        <w:t>Město Úštěk</w:t>
      </w:r>
      <w:r w:rsidRPr="00110FB8">
        <w:rPr>
          <w:rFonts w:ascii="Arial" w:hAnsi="Arial" w:cs="Arial"/>
          <w:sz w:val="20"/>
          <w:szCs w:val="20"/>
          <w:lang w:val="x-none"/>
        </w:rPr>
        <w:t xml:space="preserve"> </w:t>
      </w:r>
    </w:p>
    <w:p w:rsidR="00557E10" w:rsidRPr="00110FB8" w:rsidRDefault="00557E10" w:rsidP="00557E10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110FB8">
        <w:rPr>
          <w:rFonts w:ascii="Arial" w:hAnsi="Arial" w:cs="Arial"/>
          <w:sz w:val="20"/>
          <w:szCs w:val="20"/>
          <w:lang w:val="x-none"/>
        </w:rPr>
        <w:t xml:space="preserve">se sídlem </w:t>
      </w:r>
      <w:r w:rsidRPr="00110FB8">
        <w:rPr>
          <w:rFonts w:ascii="Arial" w:hAnsi="Arial" w:cs="Arial"/>
          <w:sz w:val="20"/>
          <w:szCs w:val="20"/>
        </w:rPr>
        <w:t>: Mírové náměstí 83, 411 45 Úštěk</w:t>
      </w:r>
    </w:p>
    <w:p w:rsidR="00557E10" w:rsidRPr="00110FB8" w:rsidRDefault="00557E10" w:rsidP="00557E10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110FB8">
        <w:rPr>
          <w:rFonts w:ascii="Arial" w:hAnsi="Arial" w:cs="Arial"/>
          <w:sz w:val="20"/>
          <w:szCs w:val="20"/>
          <w:lang w:val="x-none"/>
        </w:rPr>
        <w:t xml:space="preserve">IČO:  </w:t>
      </w:r>
      <w:r w:rsidRPr="00110FB8">
        <w:rPr>
          <w:rFonts w:ascii="Arial" w:hAnsi="Arial" w:cs="Arial"/>
          <w:sz w:val="20"/>
          <w:szCs w:val="20"/>
        </w:rPr>
        <w:t>00264571</w:t>
      </w:r>
    </w:p>
    <w:p w:rsidR="002B5C1C" w:rsidRPr="00110FB8" w:rsidRDefault="002B5C1C" w:rsidP="00557E10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Číslo účtu:</w:t>
      </w:r>
      <w:r w:rsidR="00CF50AB">
        <w:rPr>
          <w:sz w:val="24"/>
          <w:szCs w:val="24"/>
        </w:rPr>
        <w:t xml:space="preserve"> </w:t>
      </w:r>
      <w:bookmarkStart w:id="0" w:name="_GoBack"/>
      <w:bookmarkEnd w:id="0"/>
    </w:p>
    <w:p w:rsidR="002B5C1C" w:rsidRPr="00110FB8" w:rsidRDefault="002B5C1C" w:rsidP="00557E10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110FB8">
        <w:rPr>
          <w:sz w:val="24"/>
          <w:szCs w:val="24"/>
        </w:rPr>
        <w:t>Zastoupené: Pavlem Kundrátem – starostou města</w:t>
      </w:r>
    </w:p>
    <w:p w:rsidR="00F654E7" w:rsidRPr="00110FB8" w:rsidRDefault="004F6D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 w:rsidRPr="00110FB8">
        <w:rPr>
          <w:rFonts w:ascii="Arial" w:hAnsi="Arial" w:cs="Arial"/>
          <w:sz w:val="20"/>
          <w:szCs w:val="20"/>
          <w:lang w:val="x-none"/>
        </w:rPr>
        <w:t>na straně druhé</w:t>
      </w:r>
    </w:p>
    <w:p w:rsidR="00F654E7" w:rsidRPr="00110FB8" w:rsidRDefault="004F6D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 w:rsidRPr="00110FB8">
        <w:rPr>
          <w:rFonts w:ascii="Arial" w:hAnsi="Arial" w:cs="Arial"/>
          <w:sz w:val="20"/>
          <w:szCs w:val="20"/>
          <w:lang w:val="x-none"/>
        </w:rPr>
        <w:t>(dále jen „objednatel“)</w:t>
      </w:r>
    </w:p>
    <w:p w:rsidR="00F654E7" w:rsidRDefault="00F654E7">
      <w:pPr>
        <w:widowControl w:val="0"/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uzavřely níže uvedeného dne, měsíce a roku podle ust. § 2586 a násl. občanského zákoníku tuto smlouvu o dílo: 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I.</w:t>
      </w: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Předmět Smlouvy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654E7" w:rsidRPr="000E7521" w:rsidRDefault="004F6DF1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 w:rsidRPr="000E7521">
        <w:rPr>
          <w:rFonts w:ascii="Arial" w:hAnsi="Arial" w:cs="Arial"/>
          <w:color w:val="000000"/>
          <w:sz w:val="20"/>
          <w:szCs w:val="20"/>
          <w:lang w:val="x-none"/>
        </w:rPr>
        <w:t xml:space="preserve">Zhotovitel se zavazuje provést na svůj náklad a nebezpečí pro objednatele dílo, které spočívá v </w:t>
      </w:r>
      <w:r w:rsidR="000E7521" w:rsidRPr="000E7521">
        <w:rPr>
          <w:sz w:val="24"/>
        </w:rPr>
        <w:t>opravě hospodářského objektu hradu</w:t>
      </w:r>
      <w:r w:rsidR="00ED654E">
        <w:rPr>
          <w:sz w:val="24"/>
        </w:rPr>
        <w:t>:</w:t>
      </w:r>
      <w:r w:rsidR="000E7521" w:rsidRPr="000E7521">
        <w:rPr>
          <w:sz w:val="24"/>
        </w:rPr>
        <w:t> oprav</w:t>
      </w:r>
      <w:r w:rsidR="00ED654E">
        <w:rPr>
          <w:sz w:val="24"/>
        </w:rPr>
        <w:t>a</w:t>
      </w:r>
      <w:r w:rsidR="000E7521" w:rsidRPr="000E7521">
        <w:rPr>
          <w:sz w:val="24"/>
        </w:rPr>
        <w:t xml:space="preserve"> střešního pláště a statické zajištění nosných konstrukcí nosného zdiva a kleneb v rozsahu projektové dokumentace zpracované 8/2012 autorizovaným technikem pro pozemní stavby Ing. Martinem Volejníkem, přiloženého výkazu výměr a slepého položkového rozpočtu.</w:t>
      </w:r>
      <w:r w:rsidR="000E7521" w:rsidRPr="000E7521">
        <w:rPr>
          <w:color w:val="FF0000"/>
          <w:szCs w:val="24"/>
        </w:rPr>
        <w:t xml:space="preserve"> </w:t>
      </w:r>
    </w:p>
    <w:p w:rsidR="00557E10" w:rsidRPr="00557E10" w:rsidRDefault="00557E10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II.</w:t>
      </w:r>
    </w:p>
    <w:p w:rsidR="00F654E7" w:rsidRPr="0062694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626948">
        <w:rPr>
          <w:rFonts w:ascii="Arial" w:hAnsi="Arial" w:cs="Arial"/>
          <w:b/>
          <w:bCs/>
          <w:sz w:val="20"/>
          <w:szCs w:val="20"/>
          <w:lang w:val="x-none"/>
        </w:rPr>
        <w:t>Čas a místo plnění</w:t>
      </w:r>
    </w:p>
    <w:p w:rsidR="00F654E7" w:rsidRPr="00626948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B0F0"/>
          <w:sz w:val="20"/>
          <w:szCs w:val="20"/>
          <w:lang w:val="x-none"/>
        </w:rPr>
      </w:pPr>
    </w:p>
    <w:p w:rsidR="00626948" w:rsidRPr="000E7521" w:rsidRDefault="00626948" w:rsidP="00626948">
      <w:pPr>
        <w:numPr>
          <w:ilvl w:val="0"/>
          <w:numId w:val="4"/>
        </w:numPr>
        <w:rPr>
          <w:sz w:val="24"/>
          <w:szCs w:val="24"/>
        </w:rPr>
      </w:pPr>
      <w:r w:rsidRPr="000E7521">
        <w:rPr>
          <w:sz w:val="24"/>
          <w:szCs w:val="24"/>
        </w:rPr>
        <w:t xml:space="preserve">Místo plnění </w:t>
      </w:r>
      <w:r w:rsidR="000E7521" w:rsidRPr="000E7521">
        <w:rPr>
          <w:sz w:val="24"/>
          <w:szCs w:val="24"/>
        </w:rPr>
        <w:t>Úštěk areál hradu – hospodářské budova na parc. č. 15 k. ú. Úštěk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E7521" w:rsidRPr="000E7521" w:rsidTr="000B3BC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48" w:rsidRPr="000E7521" w:rsidRDefault="00626948" w:rsidP="000B3BC1">
            <w:pPr>
              <w:rPr>
                <w:rFonts w:ascii="Times New Roman" w:hAnsi="Times New Roman"/>
                <w:sz w:val="24"/>
                <w:szCs w:val="24"/>
              </w:rPr>
            </w:pPr>
            <w:r w:rsidRPr="000E7521">
              <w:rPr>
                <w:rFonts w:ascii="Times New Roman" w:hAnsi="Times New Roman"/>
                <w:sz w:val="24"/>
                <w:szCs w:val="24"/>
              </w:rPr>
              <w:t xml:space="preserve">Termín zahájení: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48" w:rsidRPr="000E7521" w:rsidRDefault="00626948" w:rsidP="00ED654E">
            <w:pPr>
              <w:rPr>
                <w:rFonts w:ascii="Times New Roman" w:hAnsi="Times New Roman"/>
                <w:sz w:val="24"/>
                <w:szCs w:val="24"/>
              </w:rPr>
            </w:pPr>
            <w:r w:rsidRPr="000E752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D654E">
              <w:rPr>
                <w:rFonts w:ascii="Times New Roman" w:hAnsi="Times New Roman"/>
                <w:sz w:val="24"/>
                <w:szCs w:val="24"/>
              </w:rPr>
              <w:t>6</w:t>
            </w:r>
            <w:r w:rsidRPr="000E7521">
              <w:rPr>
                <w:rFonts w:ascii="Times New Roman" w:hAnsi="Times New Roman"/>
                <w:sz w:val="24"/>
                <w:szCs w:val="24"/>
              </w:rPr>
              <w:t>. 201</w:t>
            </w:r>
            <w:r w:rsidR="000E7521" w:rsidRPr="000E7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7521" w:rsidRPr="000E7521" w:rsidTr="000B3BC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48" w:rsidRPr="000E7521" w:rsidRDefault="00626948" w:rsidP="000B3BC1">
            <w:pPr>
              <w:rPr>
                <w:rFonts w:ascii="Times New Roman" w:hAnsi="Times New Roman"/>
                <w:sz w:val="24"/>
                <w:szCs w:val="24"/>
              </w:rPr>
            </w:pPr>
            <w:r w:rsidRPr="000E7521">
              <w:rPr>
                <w:rFonts w:ascii="Times New Roman" w:hAnsi="Times New Roman"/>
                <w:sz w:val="24"/>
                <w:szCs w:val="24"/>
              </w:rPr>
              <w:t xml:space="preserve">Termín dokončení:         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948" w:rsidRPr="000E7521" w:rsidRDefault="00626948" w:rsidP="000E7521">
            <w:pPr>
              <w:rPr>
                <w:rFonts w:ascii="Times New Roman" w:hAnsi="Times New Roman"/>
                <w:sz w:val="24"/>
                <w:szCs w:val="24"/>
              </w:rPr>
            </w:pPr>
            <w:r w:rsidRPr="000E7521">
              <w:rPr>
                <w:rFonts w:ascii="Times New Roman" w:hAnsi="Times New Roman"/>
                <w:sz w:val="24"/>
                <w:szCs w:val="24"/>
              </w:rPr>
              <w:t>3</w:t>
            </w:r>
            <w:r w:rsidR="000E7521" w:rsidRPr="000E7521">
              <w:rPr>
                <w:rFonts w:ascii="Times New Roman" w:hAnsi="Times New Roman"/>
                <w:sz w:val="24"/>
                <w:szCs w:val="24"/>
              </w:rPr>
              <w:t>1</w:t>
            </w:r>
            <w:r w:rsidRPr="000E75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E7521" w:rsidRPr="000E7521">
              <w:rPr>
                <w:rFonts w:ascii="Times New Roman" w:hAnsi="Times New Roman"/>
                <w:sz w:val="24"/>
                <w:szCs w:val="24"/>
              </w:rPr>
              <w:t>10</w:t>
            </w:r>
            <w:r w:rsidRPr="000E7521">
              <w:rPr>
                <w:rFonts w:ascii="Times New Roman" w:hAnsi="Times New Roman"/>
                <w:sz w:val="24"/>
                <w:szCs w:val="24"/>
              </w:rPr>
              <w:t>. 201</w:t>
            </w:r>
            <w:r w:rsidR="000E7521" w:rsidRPr="000E75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626948" w:rsidRPr="00557E10" w:rsidRDefault="00626948" w:rsidP="00626948">
      <w:pPr>
        <w:rPr>
          <w:color w:val="FF0000"/>
          <w:sz w:val="24"/>
          <w:szCs w:val="24"/>
        </w:rPr>
      </w:pPr>
    </w:p>
    <w:p w:rsidR="00557E10" w:rsidRPr="000E7521" w:rsidRDefault="00557E10" w:rsidP="00557E10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E7521">
        <w:rPr>
          <w:sz w:val="24"/>
          <w:szCs w:val="24"/>
        </w:rPr>
        <w:t>Předpokládaný termín vlastní realizace stavebních prací</w:t>
      </w:r>
      <w:r w:rsidR="00ED654E">
        <w:rPr>
          <w:sz w:val="24"/>
          <w:szCs w:val="24"/>
        </w:rPr>
        <w:t>,</w:t>
      </w:r>
      <w:r w:rsidRPr="000E7521">
        <w:rPr>
          <w:sz w:val="24"/>
          <w:szCs w:val="24"/>
        </w:rPr>
        <w:t xml:space="preserve">  v</w:t>
      </w:r>
      <w:r w:rsidR="00ED654E">
        <w:rPr>
          <w:sz w:val="24"/>
          <w:szCs w:val="24"/>
        </w:rPr>
        <w:t>e shora</w:t>
      </w:r>
      <w:r w:rsidRPr="000E7521">
        <w:rPr>
          <w:sz w:val="24"/>
          <w:szCs w:val="24"/>
        </w:rPr>
        <w:t> uvedeném rozmezí</w:t>
      </w:r>
      <w:r w:rsidR="00ED654E">
        <w:rPr>
          <w:sz w:val="24"/>
          <w:szCs w:val="24"/>
        </w:rPr>
        <w:t>,</w:t>
      </w:r>
      <w:r w:rsidRPr="000E7521">
        <w:rPr>
          <w:sz w:val="24"/>
          <w:szCs w:val="24"/>
        </w:rPr>
        <w:t xml:space="preserve"> je závislý na získání   finančního příspěvku </w:t>
      </w:r>
    </w:p>
    <w:p w:rsidR="00557E10" w:rsidRPr="000E7521" w:rsidRDefault="00557E10" w:rsidP="00557E10">
      <w:pPr>
        <w:rPr>
          <w:sz w:val="24"/>
          <w:szCs w:val="24"/>
        </w:rPr>
      </w:pPr>
    </w:p>
    <w:p w:rsidR="00557E10" w:rsidRPr="000E7521" w:rsidRDefault="00557E10" w:rsidP="00557E10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E7521">
        <w:rPr>
          <w:sz w:val="24"/>
          <w:szCs w:val="24"/>
        </w:rPr>
        <w:lastRenderedPageBreak/>
        <w:t>Pokud se splnění této smlouvy ve sjednaném termínu stane nemožným v důsledku vyšší moci (živelné pohromy, krajně nepříznivé počasí), požádá zhotovitel o úpravu smlouvy ve vztahu k době plnění. Objednatel pak prohlašuje, že v takovém případě lhůtu plnění přiměřeně prodlouží, nejvýše však o 6 týdnů.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III.</w:t>
      </w: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Cena díla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040BA" w:rsidRPr="000E7521" w:rsidRDefault="008040BA" w:rsidP="008040BA">
      <w:pPr>
        <w:jc w:val="center"/>
        <w:rPr>
          <w:b/>
          <w:sz w:val="24"/>
          <w:szCs w:val="24"/>
        </w:rPr>
      </w:pPr>
      <w:r w:rsidRPr="000E7521">
        <w:rPr>
          <w:b/>
          <w:sz w:val="24"/>
          <w:szCs w:val="24"/>
        </w:rPr>
        <w:t>Cena bez DPH    Kč</w:t>
      </w:r>
    </w:p>
    <w:p w:rsidR="008040BA" w:rsidRPr="000E7521" w:rsidRDefault="008040BA" w:rsidP="008040BA">
      <w:pPr>
        <w:jc w:val="center"/>
        <w:rPr>
          <w:b/>
          <w:sz w:val="24"/>
          <w:szCs w:val="24"/>
        </w:rPr>
      </w:pPr>
      <w:r w:rsidRPr="000E7521">
        <w:rPr>
          <w:b/>
          <w:sz w:val="24"/>
          <w:szCs w:val="24"/>
        </w:rPr>
        <w:t xml:space="preserve"> DPH 21%     …………………Kč</w:t>
      </w:r>
    </w:p>
    <w:p w:rsidR="008040BA" w:rsidRPr="000E7521" w:rsidRDefault="008040BA" w:rsidP="002B5C1C">
      <w:pPr>
        <w:jc w:val="center"/>
        <w:rPr>
          <w:b/>
          <w:sz w:val="24"/>
          <w:szCs w:val="24"/>
        </w:rPr>
      </w:pPr>
      <w:r w:rsidRPr="000E7521">
        <w:rPr>
          <w:b/>
          <w:sz w:val="24"/>
          <w:szCs w:val="24"/>
        </w:rPr>
        <w:t xml:space="preserve">       Cena celkem: …………</w:t>
      </w:r>
      <w:r w:rsidR="002B5C1C" w:rsidRPr="000E7521">
        <w:rPr>
          <w:b/>
          <w:sz w:val="24"/>
          <w:szCs w:val="24"/>
        </w:rPr>
        <w:t>………………..Kč</w:t>
      </w:r>
    </w:p>
    <w:p w:rsidR="008040BA" w:rsidRPr="000E7521" w:rsidRDefault="008040BA" w:rsidP="008040B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E7521">
        <w:rPr>
          <w:sz w:val="24"/>
          <w:szCs w:val="24"/>
        </w:rPr>
        <w:t xml:space="preserve">Cena je určena  dle specifikace  dodávky na  základě položkového  rozpočtu, který je nedílnou součástí této smlouvy. </w:t>
      </w:r>
    </w:p>
    <w:p w:rsidR="008040BA" w:rsidRPr="000E7521" w:rsidRDefault="008040BA" w:rsidP="008040B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E7521">
        <w:rPr>
          <w:sz w:val="24"/>
          <w:szCs w:val="24"/>
        </w:rPr>
        <w:t xml:space="preserve">Ostatní práce - vícepráce  musí být odsouhlaseny písemným dodatkem ke smlouvě o dílo. U prací, které nebudou provedeny, bude proveden odpočet. Případné vícepráce či méněpráce se budou počítat podle porovnatelných položek z nabídkových cen. </w:t>
      </w:r>
    </w:p>
    <w:p w:rsidR="008040BA" w:rsidRPr="000E7521" w:rsidRDefault="008040BA" w:rsidP="008040B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E7521">
        <w:rPr>
          <w:sz w:val="24"/>
          <w:szCs w:val="24"/>
        </w:rPr>
        <w:t>Cena je stanovena jako maximální a nepřekročitelná, platná po celou dobu výstavby. Zhotovitel prohlašuje, že výše uvedená cena díla bez DPH je cenou konečnou a maximální a obsahuje veškeré práce, dodávky, služby, výkony a média, kterých je třeba trvale nebo dočasně k zahájení, provedení a dokončení plnění předmětu veřejné zakázky včetně nákladů na zařízení staveniště.</w:t>
      </w:r>
    </w:p>
    <w:p w:rsidR="008040BA" w:rsidRPr="000E7521" w:rsidRDefault="008040BA" w:rsidP="008040BA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E7521">
        <w:rPr>
          <w:sz w:val="24"/>
          <w:szCs w:val="24"/>
        </w:rPr>
        <w:t>Cenu díla je možné překročit pouze v případě, pokud by v průběhu plnění došlo ke změně daňových předpisů, majících vliv na výši DPH.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IV.</w:t>
      </w: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Platební podmínky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4A458E" w:rsidRPr="000E7521" w:rsidRDefault="004A458E" w:rsidP="004A458E">
      <w:pPr>
        <w:pStyle w:val="Zkladntext2"/>
        <w:numPr>
          <w:ilvl w:val="0"/>
          <w:numId w:val="2"/>
        </w:numPr>
        <w:jc w:val="both"/>
        <w:rPr>
          <w:b w:val="0"/>
          <w:szCs w:val="24"/>
          <w:u w:val="none"/>
        </w:rPr>
      </w:pPr>
      <w:r w:rsidRPr="000E7521">
        <w:rPr>
          <w:b w:val="0"/>
          <w:szCs w:val="24"/>
          <w:u w:val="none"/>
        </w:rPr>
        <w:t xml:space="preserve">Fakturace za provedené práce bude probíhat jednorázově po předání dokončení akce, na základě zhotovitelem předložených a </w:t>
      </w:r>
      <w:r w:rsidR="002B5C1C" w:rsidRPr="000E7521">
        <w:rPr>
          <w:b w:val="0"/>
          <w:szCs w:val="24"/>
          <w:u w:val="none"/>
        </w:rPr>
        <w:t xml:space="preserve">objednatelem </w:t>
      </w:r>
      <w:r w:rsidRPr="000E7521">
        <w:rPr>
          <w:b w:val="0"/>
          <w:szCs w:val="24"/>
          <w:u w:val="none"/>
        </w:rPr>
        <w:t>potvrzovaných zjišťovacích protokolů.</w:t>
      </w:r>
    </w:p>
    <w:p w:rsidR="004A458E" w:rsidRPr="000E7521" w:rsidRDefault="004A458E" w:rsidP="004A458E">
      <w:pPr>
        <w:pStyle w:val="Zkladntext2"/>
        <w:numPr>
          <w:ilvl w:val="0"/>
          <w:numId w:val="2"/>
        </w:numPr>
        <w:jc w:val="both"/>
        <w:rPr>
          <w:b w:val="0"/>
          <w:szCs w:val="24"/>
          <w:u w:val="none"/>
        </w:rPr>
      </w:pPr>
      <w:r w:rsidRPr="000E7521">
        <w:rPr>
          <w:b w:val="0"/>
          <w:szCs w:val="24"/>
          <w:u w:val="none"/>
        </w:rPr>
        <w:t xml:space="preserve">Splatnost jednotlivých faktur bude činit 14 dnů od data jejich vystavení zhotovitelem. Lhůty splatnosti jsou </w:t>
      </w:r>
      <w:r w:rsidR="002B5C1C" w:rsidRPr="000E7521">
        <w:rPr>
          <w:b w:val="0"/>
          <w:szCs w:val="24"/>
          <w:u w:val="none"/>
        </w:rPr>
        <w:t xml:space="preserve">objednatelem </w:t>
      </w:r>
      <w:r w:rsidRPr="000E7521">
        <w:rPr>
          <w:b w:val="0"/>
          <w:szCs w:val="24"/>
          <w:u w:val="none"/>
        </w:rPr>
        <w:t xml:space="preserve">dodrženy, pokud nejpozději poslední den splatnosti je připsána příslušná částka na účet zhotovitele. </w:t>
      </w:r>
    </w:p>
    <w:p w:rsidR="004A458E" w:rsidRPr="000E7521" w:rsidRDefault="004A458E" w:rsidP="004A458E">
      <w:pPr>
        <w:pStyle w:val="Zkladntext2"/>
        <w:numPr>
          <w:ilvl w:val="0"/>
          <w:numId w:val="2"/>
        </w:numPr>
        <w:jc w:val="both"/>
        <w:rPr>
          <w:b w:val="0"/>
          <w:szCs w:val="24"/>
          <w:u w:val="none"/>
        </w:rPr>
      </w:pPr>
      <w:r w:rsidRPr="000E7521">
        <w:rPr>
          <w:b w:val="0"/>
          <w:szCs w:val="24"/>
          <w:u w:val="none"/>
        </w:rPr>
        <w:t xml:space="preserve">Pokud nebude daňový doklad ( faktura) obsahovat náležitosti podle příslušného předpisu, vrátí jej </w:t>
      </w:r>
      <w:r w:rsidR="002B5C1C" w:rsidRPr="000E7521">
        <w:rPr>
          <w:b w:val="0"/>
          <w:szCs w:val="24"/>
          <w:u w:val="none"/>
        </w:rPr>
        <w:t xml:space="preserve">objednatelem </w:t>
      </w:r>
      <w:r w:rsidRPr="000E7521">
        <w:rPr>
          <w:b w:val="0"/>
          <w:szCs w:val="24"/>
          <w:u w:val="none"/>
        </w:rPr>
        <w:t xml:space="preserve">zhotoviteli. Nová lhůta splatnosti daňového dokladu začíná plynout datem jeho nového vystavení. </w:t>
      </w:r>
    </w:p>
    <w:p w:rsidR="004A458E" w:rsidRPr="004A458E" w:rsidRDefault="004A458E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V.</w:t>
      </w: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Způsob převzetí dodávky</w:t>
      </w:r>
    </w:p>
    <w:p w:rsidR="00F654E7" w:rsidRPr="00110FB8" w:rsidRDefault="00F654E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4A458E" w:rsidRPr="00110FB8" w:rsidRDefault="004A458E" w:rsidP="004A458E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 w:rsidRPr="00110FB8">
        <w:rPr>
          <w:b w:val="0"/>
          <w:szCs w:val="24"/>
          <w:u w:val="none"/>
        </w:rPr>
        <w:t>Zhotovitel je povinen vyzvat</w:t>
      </w:r>
      <w:r w:rsidR="002B5C1C" w:rsidRPr="00110FB8">
        <w:rPr>
          <w:b w:val="0"/>
          <w:szCs w:val="24"/>
          <w:u w:val="none"/>
        </w:rPr>
        <w:t xml:space="preserve"> objednatele</w:t>
      </w:r>
      <w:r w:rsidRPr="00110FB8">
        <w:rPr>
          <w:b w:val="0"/>
          <w:szCs w:val="24"/>
          <w:u w:val="none"/>
        </w:rPr>
        <w:t xml:space="preserve">, nejpozději 7 pracovních dnů předem, k řízení o předání a převzetí dokončené stavby. O předání a převzetí díla bude pořízen protokol, který bude obsahovat obvyklé údaje o přejímce stavby a prohlášení </w:t>
      </w:r>
      <w:r w:rsidR="002B5C1C" w:rsidRPr="00110FB8">
        <w:rPr>
          <w:b w:val="0"/>
          <w:szCs w:val="24"/>
          <w:u w:val="none"/>
        </w:rPr>
        <w:t xml:space="preserve">objednatele </w:t>
      </w:r>
      <w:r w:rsidRPr="00110FB8">
        <w:rPr>
          <w:b w:val="0"/>
          <w:szCs w:val="24"/>
          <w:u w:val="none"/>
        </w:rPr>
        <w:t>o převzetí.</w:t>
      </w:r>
    </w:p>
    <w:p w:rsidR="004A458E" w:rsidRPr="00110FB8" w:rsidRDefault="004A458E" w:rsidP="004A458E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 w:rsidRPr="00110FB8">
        <w:rPr>
          <w:b w:val="0"/>
          <w:szCs w:val="24"/>
          <w:u w:val="none"/>
        </w:rPr>
        <w:t xml:space="preserve">Nedokončené nebo nekvalitní dílo není </w:t>
      </w:r>
      <w:r w:rsidR="002B5C1C" w:rsidRPr="00110FB8">
        <w:rPr>
          <w:b w:val="0"/>
          <w:szCs w:val="24"/>
          <w:u w:val="none"/>
        </w:rPr>
        <w:t xml:space="preserve">objednatel </w:t>
      </w:r>
      <w:r w:rsidRPr="00110FB8">
        <w:rPr>
          <w:b w:val="0"/>
          <w:szCs w:val="24"/>
          <w:u w:val="none"/>
        </w:rPr>
        <w:t>povinen převzít.</w:t>
      </w:r>
    </w:p>
    <w:p w:rsidR="004A458E" w:rsidRPr="00110FB8" w:rsidRDefault="004A458E" w:rsidP="004A458E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 w:rsidRPr="00110FB8">
        <w:rPr>
          <w:b w:val="0"/>
          <w:szCs w:val="24"/>
          <w:u w:val="none"/>
        </w:rPr>
        <w:lastRenderedPageBreak/>
        <w:t>Ukončením řízení o převzetí a předání přechází právo užívání dodávky na</w:t>
      </w:r>
      <w:r w:rsidR="002B5C1C" w:rsidRPr="00110FB8">
        <w:rPr>
          <w:b w:val="0"/>
          <w:szCs w:val="24"/>
          <w:u w:val="none"/>
        </w:rPr>
        <w:t xml:space="preserve"> objednatele</w:t>
      </w:r>
      <w:r w:rsidRPr="00110FB8">
        <w:rPr>
          <w:b w:val="0"/>
          <w:szCs w:val="24"/>
          <w:u w:val="none"/>
        </w:rPr>
        <w:t xml:space="preserve">. Do vlastnictví </w:t>
      </w:r>
      <w:r w:rsidR="002B5C1C" w:rsidRPr="00110FB8">
        <w:rPr>
          <w:b w:val="0"/>
          <w:szCs w:val="24"/>
          <w:u w:val="none"/>
        </w:rPr>
        <w:t xml:space="preserve">objednatele </w:t>
      </w:r>
      <w:r w:rsidRPr="00110FB8">
        <w:rPr>
          <w:b w:val="0"/>
          <w:szCs w:val="24"/>
          <w:u w:val="none"/>
        </w:rPr>
        <w:t>však přechází dílo postupně s ohledem na výši uhrazených finančních prostředků.</w:t>
      </w:r>
    </w:p>
    <w:p w:rsidR="004A458E" w:rsidRPr="00110FB8" w:rsidRDefault="004A458E" w:rsidP="004A458E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 w:rsidRPr="00110FB8">
        <w:rPr>
          <w:b w:val="0"/>
          <w:szCs w:val="24"/>
          <w:u w:val="none"/>
        </w:rPr>
        <w:t>Součástí předávaného díla bude dokumentace skutečného provedení díla, montážní deník, atesty nebo certifikáty použitých materiálů, záruční listy zabudovaných materiálů a zařízení, revizní zprávy, tlakové a těsnící zkoušky vč. příslušných protokolů.</w:t>
      </w:r>
    </w:p>
    <w:p w:rsidR="004A458E" w:rsidRPr="00110FB8" w:rsidRDefault="004A458E" w:rsidP="004A458E">
      <w:pPr>
        <w:pStyle w:val="Zkladntext2"/>
        <w:numPr>
          <w:ilvl w:val="0"/>
          <w:numId w:val="3"/>
        </w:numPr>
        <w:jc w:val="both"/>
        <w:rPr>
          <w:b w:val="0"/>
          <w:szCs w:val="24"/>
          <w:u w:val="none"/>
        </w:rPr>
      </w:pPr>
      <w:r w:rsidRPr="00110FB8">
        <w:rPr>
          <w:b w:val="0"/>
          <w:szCs w:val="24"/>
          <w:u w:val="none"/>
        </w:rPr>
        <w:t>Vady a nedodělky zajištěné při přejímání díla budou odstraněny v dohodnutých termínech při přejímce.</w:t>
      </w:r>
    </w:p>
    <w:p w:rsidR="00F654E7" w:rsidRPr="00110FB8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VI.</w:t>
      </w: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Odpovědnost za vady, reklamační řízení</w:t>
      </w:r>
    </w:p>
    <w:p w:rsidR="002C18CB" w:rsidRPr="00110FB8" w:rsidRDefault="002C18CB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902CCA" w:rsidRPr="00110FB8" w:rsidRDefault="00902CCA" w:rsidP="00902CCA">
      <w:pPr>
        <w:pStyle w:val="Zkladntext2"/>
        <w:numPr>
          <w:ilvl w:val="0"/>
          <w:numId w:val="6"/>
        </w:numPr>
        <w:jc w:val="both"/>
        <w:rPr>
          <w:b w:val="0"/>
          <w:szCs w:val="24"/>
          <w:u w:val="none"/>
        </w:rPr>
      </w:pPr>
      <w:r w:rsidRPr="00110FB8">
        <w:rPr>
          <w:b w:val="0"/>
          <w:szCs w:val="24"/>
          <w:u w:val="none"/>
        </w:rPr>
        <w:t xml:space="preserve">Zhotovitel poskytuje objednateli záruku  </w:t>
      </w:r>
      <w:r w:rsidRPr="00110FB8">
        <w:rPr>
          <w:szCs w:val="24"/>
          <w:u w:val="none"/>
        </w:rPr>
        <w:t>minimálně 60 měsíců</w:t>
      </w:r>
      <w:r w:rsidRPr="00110FB8">
        <w:rPr>
          <w:b w:val="0"/>
          <w:szCs w:val="24"/>
          <w:u w:val="none"/>
        </w:rPr>
        <w:t xml:space="preserve"> od doby předání díla. Po tuto dobu odpovídá zhotovitel stavby za to, že dílo bude mít vlastnosti předpokládané projektem a obecně platnými technickými normami. Po tuto dobu má objednatel právo požadovat a zhotovitel povinnost odstranit případné vzniklé vady. </w:t>
      </w:r>
    </w:p>
    <w:p w:rsidR="00F654E7" w:rsidRPr="00110FB8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 xml:space="preserve">VII. </w:t>
      </w: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Smluvní sankce</w:t>
      </w:r>
    </w:p>
    <w:p w:rsidR="00F654E7" w:rsidRPr="00110FB8" w:rsidRDefault="00F654E7" w:rsidP="00110FB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557E10" w:rsidRPr="00110FB8" w:rsidRDefault="00557E10" w:rsidP="00110FB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V případě, že zhotovitel nedodrží v této smlouvě sjednaný termín plnění, uhradí objednateli penále 0,5</w:t>
      </w:r>
      <w:r w:rsidRPr="00110FB8">
        <w:rPr>
          <w:b/>
          <w:sz w:val="24"/>
          <w:szCs w:val="24"/>
        </w:rPr>
        <w:t>%</w:t>
      </w:r>
      <w:r w:rsidRPr="00110FB8">
        <w:rPr>
          <w:sz w:val="24"/>
          <w:szCs w:val="24"/>
        </w:rPr>
        <w:t xml:space="preserve"> ze smluvní ceny  za každý započatý den prodlení.</w:t>
      </w:r>
    </w:p>
    <w:p w:rsidR="00557E10" w:rsidRPr="00110FB8" w:rsidRDefault="00557E10" w:rsidP="00110FB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V případě prodlení objednatele s placením faktury, uhradí objednatel zhotoviteli penále 0,05 % ze smluvní ceny za každý započatý den prodlení.</w:t>
      </w:r>
    </w:p>
    <w:p w:rsidR="00F654E7" w:rsidRPr="00110FB8" w:rsidRDefault="00F654E7" w:rsidP="00110FB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F654E7" w:rsidRPr="00110FB8" w:rsidRDefault="004F6DF1" w:rsidP="00110FB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VIII.</w:t>
      </w:r>
    </w:p>
    <w:p w:rsidR="00F654E7" w:rsidRPr="00110FB8" w:rsidRDefault="004F6DF1" w:rsidP="00110FB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Jiná ujednání</w:t>
      </w:r>
    </w:p>
    <w:p w:rsidR="00F654E7" w:rsidRPr="00110FB8" w:rsidRDefault="00F654E7" w:rsidP="00110FB8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sz w:val="20"/>
          <w:szCs w:val="20"/>
          <w:lang w:val="x-none"/>
        </w:rPr>
      </w:pPr>
    </w:p>
    <w:p w:rsidR="00F654E7" w:rsidRPr="00110FB8" w:rsidRDefault="00176A39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  </w:t>
      </w:r>
      <w:r w:rsidR="004F6DF1" w:rsidRPr="00110FB8">
        <w:rPr>
          <w:rFonts w:ascii="Arial" w:hAnsi="Arial" w:cs="Arial"/>
          <w:sz w:val="20"/>
          <w:szCs w:val="20"/>
          <w:lang w:val="x-none"/>
        </w:rPr>
        <w:t>Případné změny této smlouvy budou provedeny písemně formou dodatků</w:t>
      </w:r>
      <w:r w:rsidR="00110FB8" w:rsidRPr="00110FB8">
        <w:rPr>
          <w:rFonts w:ascii="Arial" w:hAnsi="Arial" w:cs="Arial"/>
          <w:sz w:val="20"/>
          <w:szCs w:val="20"/>
        </w:rPr>
        <w:t>.</w:t>
      </w:r>
    </w:p>
    <w:p w:rsidR="00176A39" w:rsidRDefault="00176A39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 w:rsidR="00902CCA" w:rsidRPr="00110FB8">
        <w:rPr>
          <w:sz w:val="24"/>
          <w:szCs w:val="24"/>
        </w:rPr>
        <w:t>Tuto smlouvu lze měnit nebo zrušit pouze oboustranně potvrzeným smluvním ujednáním,</w:t>
      </w:r>
    </w:p>
    <w:p w:rsidR="00176A39" w:rsidRDefault="00176A39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02CCA" w:rsidRPr="00110FB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902CCA" w:rsidRPr="00110FB8">
        <w:rPr>
          <w:sz w:val="24"/>
          <w:szCs w:val="24"/>
        </w:rPr>
        <w:t>podepsaným oprávněnými zástupci obou stran. Toto se týká především případu omezen</w:t>
      </w:r>
    </w:p>
    <w:p w:rsidR="00176A39" w:rsidRDefault="00902CCA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 w:rsidRPr="00110FB8">
        <w:rPr>
          <w:sz w:val="24"/>
          <w:szCs w:val="24"/>
        </w:rPr>
        <w:t xml:space="preserve"> </w:t>
      </w:r>
      <w:r w:rsidR="00176A39">
        <w:rPr>
          <w:sz w:val="24"/>
          <w:szCs w:val="24"/>
        </w:rPr>
        <w:t xml:space="preserve">     </w:t>
      </w:r>
      <w:r w:rsidRPr="00110FB8">
        <w:rPr>
          <w:sz w:val="24"/>
          <w:szCs w:val="24"/>
        </w:rPr>
        <w:t xml:space="preserve">rozsahu díla, nebo jeho rozšíření  nad rámec smlouvy. V obou případech je předchozí změna </w:t>
      </w:r>
    </w:p>
    <w:p w:rsidR="00176A39" w:rsidRDefault="00176A39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02CCA" w:rsidRPr="00110FB8">
        <w:rPr>
          <w:sz w:val="24"/>
          <w:szCs w:val="24"/>
        </w:rPr>
        <w:t>smlouvy nezbytnou podmínkou, bez jejíhož splnění nelze up</w:t>
      </w:r>
      <w:r>
        <w:rPr>
          <w:sz w:val="24"/>
          <w:szCs w:val="24"/>
        </w:rPr>
        <w:t xml:space="preserve">latňovat právo na snížení </w:t>
      </w:r>
    </w:p>
    <w:p w:rsidR="00176A39" w:rsidRDefault="00176A39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resp. n</w:t>
      </w:r>
      <w:r w:rsidR="00902CCA" w:rsidRPr="00110FB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902CCA" w:rsidRPr="00110FB8">
        <w:rPr>
          <w:sz w:val="24"/>
          <w:szCs w:val="24"/>
        </w:rPr>
        <w:t xml:space="preserve">zvýšení ceny. Při změnách prací malého rozsahu jsou odsouhlasené zápisy ve </w:t>
      </w:r>
    </w:p>
    <w:p w:rsidR="00902CCA" w:rsidRPr="00176A39" w:rsidRDefault="00176A39" w:rsidP="00176A39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stavebním </w:t>
      </w:r>
      <w:r w:rsidR="00902CCA" w:rsidRPr="00110FB8">
        <w:rPr>
          <w:sz w:val="24"/>
          <w:szCs w:val="24"/>
        </w:rPr>
        <w:t>deníku součástí této smlouvy.</w:t>
      </w:r>
    </w:p>
    <w:p w:rsidR="00110FB8" w:rsidRPr="00110FB8" w:rsidRDefault="00902CCA" w:rsidP="00110FB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t xml:space="preserve">Tato smlouva je vyhotovena ve čtyřech výtiscích, z nichž po </w:t>
      </w:r>
      <w:r w:rsidR="00110FB8" w:rsidRPr="00110FB8">
        <w:rPr>
          <w:sz w:val="24"/>
          <w:szCs w:val="24"/>
        </w:rPr>
        <w:t>dvou</w:t>
      </w:r>
      <w:r w:rsidRPr="00110FB8">
        <w:rPr>
          <w:sz w:val="24"/>
          <w:szCs w:val="24"/>
        </w:rPr>
        <w:t xml:space="preserve"> obdrží každá ze</w:t>
      </w:r>
    </w:p>
    <w:p w:rsidR="00902CCA" w:rsidRPr="00110FB8" w:rsidRDefault="00902CCA" w:rsidP="00110FB8">
      <w:pPr>
        <w:spacing w:after="0" w:line="240" w:lineRule="auto"/>
        <w:ind w:left="360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zúčastněných stran.</w:t>
      </w:r>
    </w:p>
    <w:p w:rsidR="00110FB8" w:rsidRPr="00110FB8" w:rsidRDefault="00902CCA" w:rsidP="00110FB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Pokud nebylo v této smlouvy ujednáno jinak, řídí se právní poměry z ní vyplývající a</w:t>
      </w:r>
    </w:p>
    <w:p w:rsidR="00902CCA" w:rsidRPr="00110FB8" w:rsidRDefault="00902CCA" w:rsidP="00110FB8">
      <w:pPr>
        <w:spacing w:after="0" w:line="240" w:lineRule="auto"/>
        <w:ind w:left="360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vznikající Občanským zákoníkem.</w:t>
      </w:r>
    </w:p>
    <w:p w:rsidR="00902CCA" w:rsidRPr="00110FB8" w:rsidRDefault="00902CCA" w:rsidP="00110FB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Tato smlouva nabývá účinnosti podpisem obou smluvních stran.</w:t>
      </w:r>
    </w:p>
    <w:p w:rsidR="00902CCA" w:rsidRPr="00110FB8" w:rsidRDefault="00902CC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</w:rPr>
      </w:pPr>
    </w:p>
    <w:p w:rsidR="00F654E7" w:rsidRPr="00110FB8" w:rsidRDefault="00F654E7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IX.</w:t>
      </w:r>
    </w:p>
    <w:p w:rsidR="00F654E7" w:rsidRPr="00110FB8" w:rsidRDefault="004F6DF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110FB8">
        <w:rPr>
          <w:rFonts w:ascii="Arial" w:hAnsi="Arial" w:cs="Arial"/>
          <w:b/>
          <w:bCs/>
          <w:sz w:val="20"/>
          <w:szCs w:val="20"/>
          <w:lang w:val="x-none"/>
        </w:rPr>
        <w:t>Ustanovení přechodná a závěrečná</w:t>
      </w:r>
    </w:p>
    <w:p w:rsidR="00902CCA" w:rsidRPr="00110FB8" w:rsidRDefault="00902CCA" w:rsidP="00902CCA">
      <w:pPr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 w:rsidRPr="00110FB8">
        <w:rPr>
          <w:sz w:val="24"/>
          <w:szCs w:val="24"/>
        </w:rPr>
        <w:t>K odstoupení od smlouvy může dojít v těchto případech:</w:t>
      </w:r>
    </w:p>
    <w:p w:rsidR="00902CCA" w:rsidRPr="00110FB8" w:rsidRDefault="00902CCA" w:rsidP="00902CCA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110FB8">
        <w:rPr>
          <w:sz w:val="24"/>
          <w:szCs w:val="24"/>
        </w:rPr>
        <w:t>na základě vzájemné dohody</w:t>
      </w:r>
    </w:p>
    <w:p w:rsidR="00902CCA" w:rsidRPr="00110FB8" w:rsidRDefault="00902CCA" w:rsidP="00902CCA">
      <w:pPr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110FB8">
        <w:rPr>
          <w:sz w:val="24"/>
          <w:szCs w:val="24"/>
        </w:rPr>
        <w:t>pokud dojde k podstatnému porušení smluvních povinností jedné ze stran</w:t>
      </w:r>
    </w:p>
    <w:p w:rsidR="00902CCA" w:rsidRPr="00110FB8" w:rsidRDefault="00902CCA" w:rsidP="00902CCA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t>pokud nebudou zajištěny finanční prostředky potřebné pro realizaci díla</w:t>
      </w:r>
    </w:p>
    <w:p w:rsidR="00902CCA" w:rsidRPr="00110FB8" w:rsidRDefault="00902CCA" w:rsidP="00902CCA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110FB8">
        <w:rPr>
          <w:sz w:val="24"/>
          <w:szCs w:val="24"/>
        </w:rPr>
        <w:lastRenderedPageBreak/>
        <w:t>Pokud dojde k odstoupení od smlouvy, provede se finanční vyrovnání na základě nezávislého znaleckého posudku, dohodnutého oběma stranami.</w:t>
      </w:r>
    </w:p>
    <w:p w:rsidR="00902CCA" w:rsidRPr="00110FB8" w:rsidRDefault="00902CCA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V</w:t>
      </w:r>
      <w:r w:rsidR="00902CCA">
        <w:rPr>
          <w:rFonts w:ascii="Arial" w:hAnsi="Arial" w:cs="Arial"/>
          <w:sz w:val="20"/>
          <w:szCs w:val="20"/>
          <w:lang w:val="x-none"/>
        </w:rPr>
        <w:t> </w:t>
      </w:r>
      <w:r w:rsidR="00902CCA">
        <w:rPr>
          <w:rFonts w:ascii="Arial" w:hAnsi="Arial" w:cs="Arial"/>
          <w:sz w:val="20"/>
          <w:szCs w:val="20"/>
        </w:rPr>
        <w:t xml:space="preserve">Úštěku </w:t>
      </w:r>
      <w:r>
        <w:rPr>
          <w:rFonts w:ascii="Arial" w:hAnsi="Arial" w:cs="Arial"/>
          <w:sz w:val="20"/>
          <w:szCs w:val="20"/>
          <w:lang w:val="x-none"/>
        </w:rPr>
        <w:t>dne ......................</w:t>
      </w: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x-none"/>
        </w:rPr>
      </w:pPr>
    </w:p>
    <w:p w:rsidR="00F654E7" w:rsidRDefault="00F654E7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</w:p>
    <w:p w:rsidR="00F654E7" w:rsidRDefault="004F6DF1">
      <w:pPr>
        <w:widowControl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Za zhotovitele: </w:t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</w:r>
      <w:r>
        <w:rPr>
          <w:rFonts w:ascii="Arial" w:hAnsi="Arial" w:cs="Arial"/>
          <w:sz w:val="20"/>
          <w:szCs w:val="20"/>
          <w:lang w:val="x-none"/>
        </w:rPr>
        <w:tab/>
        <w:t xml:space="preserve">Objednatel: </w:t>
      </w:r>
    </w:p>
    <w:p w:rsidR="004F6DF1" w:rsidRDefault="004F6D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x-none"/>
        </w:rPr>
      </w:pPr>
    </w:p>
    <w:sectPr w:rsidR="004F6DF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3FE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F8264E7"/>
    <w:multiLevelType w:val="singleLevel"/>
    <w:tmpl w:val="204C7B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20C263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23A22C9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ECD3005"/>
    <w:multiLevelType w:val="singleLevel"/>
    <w:tmpl w:val="A97A6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57576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9FC341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55C169E"/>
    <w:multiLevelType w:val="hybridMultilevel"/>
    <w:tmpl w:val="DADCA1AE"/>
    <w:lvl w:ilvl="0" w:tplc="218ECAEC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D06F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1F90BD1"/>
    <w:multiLevelType w:val="hybridMultilevel"/>
    <w:tmpl w:val="2556CB02"/>
    <w:lvl w:ilvl="0" w:tplc="B64CF56E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10623"/>
    <w:multiLevelType w:val="multilevel"/>
    <w:tmpl w:val="FBEC151E"/>
    <w:lvl w:ilvl="0">
      <w:start w:val="1"/>
      <w:numFmt w:val="decimal"/>
      <w:lvlText w:val="%1."/>
      <w:lvlJc w:val="left"/>
      <w:pPr>
        <w:ind w:left="795" w:hanging="435"/>
      </w:pPr>
      <w:rPr>
        <w:rFonts w:ascii="Arial" w:eastAsia="Times New Roman" w:hAnsi="Arial"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21F4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11"/>
    <w:lvlOverride w:ilvl="0">
      <w:startOverride w:val="1"/>
    </w:lvlOverride>
  </w:num>
  <w:num w:numId="9">
    <w:abstractNumId w:val="1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6CA9"/>
    <w:rsid w:val="000E7521"/>
    <w:rsid w:val="00110FB8"/>
    <w:rsid w:val="00176A39"/>
    <w:rsid w:val="002B5C1C"/>
    <w:rsid w:val="002C18CB"/>
    <w:rsid w:val="004A458E"/>
    <w:rsid w:val="004F6DF1"/>
    <w:rsid w:val="00557E10"/>
    <w:rsid w:val="00626948"/>
    <w:rsid w:val="008040BA"/>
    <w:rsid w:val="00902CCA"/>
    <w:rsid w:val="00B16CA9"/>
    <w:rsid w:val="00CF50AB"/>
    <w:rsid w:val="00ED654E"/>
    <w:rsid w:val="00F654E7"/>
    <w:rsid w:val="00F7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4A458E"/>
    <w:pPr>
      <w:spacing w:after="0" w:line="240" w:lineRule="auto"/>
    </w:pPr>
    <w:rPr>
      <w:rFonts w:ascii="Times New Roman" w:hAnsi="Times New Roman"/>
      <w:b/>
      <w:sz w:val="24"/>
      <w:szCs w:val="20"/>
      <w:u w:val="single"/>
    </w:rPr>
  </w:style>
  <w:style w:type="character" w:customStyle="1" w:styleId="Zkladntext2Char">
    <w:name w:val="Základní text 2 Char"/>
    <w:link w:val="Zkladntext2"/>
    <w:rsid w:val="004A458E"/>
    <w:rPr>
      <w:rFonts w:ascii="Times New Roman" w:hAnsi="Times New Roman"/>
      <w:b/>
      <w:sz w:val="24"/>
      <w:u w:val="single"/>
    </w:rPr>
  </w:style>
  <w:style w:type="table" w:styleId="Mkatabulky">
    <w:name w:val="Table Grid"/>
    <w:basedOn w:val="Normlntabulka"/>
    <w:rsid w:val="00557E1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43A62-6646-4F88-A2DE-968611EA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877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Vladislava Šarkadyová</dc:creator>
  <cp:lastModifiedBy>Petr Elísek</cp:lastModifiedBy>
  <cp:revision>16</cp:revision>
  <dcterms:created xsi:type="dcterms:W3CDTF">2014-02-03T10:25:00Z</dcterms:created>
  <dcterms:modified xsi:type="dcterms:W3CDTF">2014-02-06T08:20:00Z</dcterms:modified>
</cp:coreProperties>
</file>