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CD6AE" w14:textId="4D0F51A5" w:rsidR="00241FBE" w:rsidRPr="002977C2" w:rsidRDefault="00241FBE" w:rsidP="002977C2">
      <w:pPr>
        <w:jc w:val="right"/>
        <w:rPr>
          <w:rFonts w:ascii="Book Antiqua" w:hAnsi="Book Antiqua" w:cstheme="minorHAnsi"/>
          <w:b/>
          <w:sz w:val="28"/>
          <w:szCs w:val="28"/>
        </w:rPr>
      </w:pPr>
      <w:r w:rsidRPr="002977C2">
        <w:rPr>
          <w:rFonts w:ascii="Book Antiqua" w:hAnsi="Book Antiqua" w:cstheme="minorHAnsi"/>
          <w:sz w:val="28"/>
          <w:szCs w:val="28"/>
        </w:rPr>
        <w:t xml:space="preserve">     </w:t>
      </w:r>
      <w:r w:rsidRPr="002977C2">
        <w:rPr>
          <w:rFonts w:ascii="Book Antiqua" w:hAnsi="Book Antiqua" w:cstheme="minorHAnsi"/>
          <w:b/>
          <w:sz w:val="28"/>
          <w:szCs w:val="28"/>
        </w:rPr>
        <w:t xml:space="preserve">Příloha č. </w:t>
      </w:r>
      <w:r w:rsidR="008F7BDE" w:rsidRPr="002977C2">
        <w:rPr>
          <w:rFonts w:ascii="Book Antiqua" w:hAnsi="Book Antiqua" w:cstheme="minorHAnsi"/>
          <w:b/>
          <w:sz w:val="28"/>
          <w:szCs w:val="28"/>
        </w:rPr>
        <w:t>3</w:t>
      </w:r>
    </w:p>
    <w:p w14:paraId="58EB654F" w14:textId="77777777" w:rsidR="003E1660" w:rsidRPr="002977C2" w:rsidRDefault="003E1660" w:rsidP="002977C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Book Antiqua" w:hAnsi="Book Antiqua" w:cstheme="minorHAnsi"/>
          <w:b/>
          <w:sz w:val="28"/>
          <w:szCs w:val="28"/>
        </w:rPr>
      </w:pPr>
      <w:r w:rsidRPr="002977C2">
        <w:rPr>
          <w:rFonts w:ascii="Book Antiqua" w:hAnsi="Book Antiqua" w:cstheme="minorHAnsi"/>
          <w:b/>
          <w:sz w:val="28"/>
          <w:szCs w:val="28"/>
        </w:rPr>
        <w:t xml:space="preserve">Prohlášení dodavatele o splnění základní způsobilosti </w:t>
      </w:r>
    </w:p>
    <w:p w14:paraId="599A606A" w14:textId="77777777" w:rsidR="003E1660" w:rsidRPr="002977C2" w:rsidRDefault="003E1660" w:rsidP="002977C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Book Antiqua" w:hAnsi="Book Antiqua" w:cstheme="minorHAnsi"/>
          <w:b/>
          <w:sz w:val="20"/>
          <w:szCs w:val="20"/>
        </w:rPr>
      </w:pPr>
      <w:r w:rsidRPr="002977C2">
        <w:rPr>
          <w:rFonts w:ascii="Book Antiqua" w:hAnsi="Book Antiqua" w:cstheme="minorHAnsi"/>
          <w:b/>
          <w:bCs/>
          <w:sz w:val="20"/>
          <w:szCs w:val="20"/>
        </w:rPr>
        <w:t>dle § 74 odst. (1) zákona č. 134/2016 Sb., o zadávání veřejných zakázek</w:t>
      </w:r>
    </w:p>
    <w:p w14:paraId="1890AC12" w14:textId="31B2D3C9" w:rsidR="001024DC" w:rsidRPr="002977C2" w:rsidRDefault="001024DC" w:rsidP="002977C2">
      <w:pPr>
        <w:jc w:val="center"/>
        <w:rPr>
          <w:rFonts w:ascii="Book Antiqua" w:hAnsi="Book Antiqua" w:cstheme="minorHAnsi"/>
          <w:sz w:val="22"/>
          <w:szCs w:val="36"/>
        </w:rPr>
      </w:pPr>
      <w:bookmarkStart w:id="0" w:name="_Hlk49346129"/>
      <w:r w:rsidRPr="002977C2">
        <w:rPr>
          <w:rFonts w:ascii="Book Antiqua" w:hAnsi="Book Antiqua" w:cstheme="minorHAnsi"/>
          <w:sz w:val="22"/>
          <w:szCs w:val="36"/>
        </w:rPr>
        <w:t>k</w:t>
      </w:r>
      <w:r w:rsidR="00E821F6" w:rsidRPr="002977C2">
        <w:rPr>
          <w:rFonts w:ascii="Book Antiqua" w:hAnsi="Book Antiqua" w:cstheme="minorHAnsi"/>
          <w:sz w:val="22"/>
          <w:szCs w:val="36"/>
        </w:rPr>
        <w:t> veřejné zakázce malého rozsahu</w:t>
      </w:r>
      <w:r w:rsidR="00EE50F4" w:rsidRPr="002977C2">
        <w:rPr>
          <w:rFonts w:ascii="Book Antiqua" w:hAnsi="Book Antiqua" w:cstheme="minorHAnsi"/>
          <w:sz w:val="22"/>
          <w:szCs w:val="36"/>
        </w:rPr>
        <w:t xml:space="preserve"> </w:t>
      </w:r>
      <w:r w:rsidRPr="002977C2">
        <w:rPr>
          <w:rFonts w:ascii="Book Antiqua" w:hAnsi="Book Antiqua" w:cstheme="minorHAnsi"/>
          <w:sz w:val="22"/>
          <w:szCs w:val="36"/>
        </w:rPr>
        <w:t xml:space="preserve">na dodávky zadávané dle </w:t>
      </w:r>
      <w:r w:rsidR="00EE50F4" w:rsidRPr="002977C2">
        <w:rPr>
          <w:rFonts w:ascii="Book Antiqua" w:hAnsi="Book Antiqua" w:cstheme="minorHAnsi"/>
          <w:sz w:val="22"/>
          <w:szCs w:val="36"/>
        </w:rPr>
        <w:t xml:space="preserve">§ 31 </w:t>
      </w:r>
      <w:r w:rsidRPr="002977C2">
        <w:rPr>
          <w:rFonts w:ascii="Book Antiqua" w:hAnsi="Book Antiqua" w:cstheme="minorHAnsi"/>
          <w:sz w:val="22"/>
          <w:szCs w:val="36"/>
        </w:rPr>
        <w:t>zákona č. 134/2016 Sb., o zadávání veřejných zakázek, v platném znění (dále jen jako „zákon“) s názvem:</w:t>
      </w:r>
    </w:p>
    <w:p w14:paraId="0125F68D" w14:textId="77777777" w:rsidR="001024DC" w:rsidRPr="002977C2" w:rsidRDefault="001024DC" w:rsidP="002977C2">
      <w:pPr>
        <w:jc w:val="center"/>
        <w:rPr>
          <w:rFonts w:ascii="Book Antiqua" w:hAnsi="Book Antiqua" w:cstheme="minorHAnsi"/>
        </w:rPr>
      </w:pPr>
    </w:p>
    <w:p w14:paraId="287021B1" w14:textId="77777777" w:rsidR="001024DC" w:rsidRPr="002977C2" w:rsidRDefault="001024DC" w:rsidP="002977C2">
      <w:pPr>
        <w:jc w:val="center"/>
        <w:rPr>
          <w:rFonts w:ascii="Book Antiqua" w:hAnsi="Book Antiqua" w:cstheme="minorHAnsi"/>
        </w:rPr>
      </w:pPr>
    </w:p>
    <w:bookmarkEnd w:id="0"/>
    <w:p w14:paraId="23D6FDAD" w14:textId="4368B117" w:rsidR="009F561A" w:rsidRPr="002977C2" w:rsidRDefault="00E821F6" w:rsidP="002977C2">
      <w:pPr>
        <w:pStyle w:val="Nadpis-titulnstrnka"/>
        <w:spacing w:after="0"/>
        <w:rPr>
          <w:rFonts w:ascii="Book Antiqua" w:hAnsi="Book Antiqua" w:cstheme="minorHAnsi"/>
          <w:lang w:val="cs-CZ"/>
        </w:rPr>
      </w:pPr>
      <w:r w:rsidRPr="002977C2">
        <w:rPr>
          <w:rFonts w:ascii="Book Antiqua" w:hAnsi="Book Antiqua" w:cstheme="minorHAnsi"/>
          <w:lang w:val="cs-CZ"/>
        </w:rPr>
        <w:t xml:space="preserve">Rekonstrukce zdravotního střediska </w:t>
      </w:r>
      <w:proofErr w:type="gramStart"/>
      <w:r w:rsidRPr="002977C2">
        <w:rPr>
          <w:rFonts w:ascii="Book Antiqua" w:hAnsi="Book Antiqua" w:cstheme="minorHAnsi"/>
          <w:lang w:val="cs-CZ"/>
        </w:rPr>
        <w:t>Drásov - montáž</w:t>
      </w:r>
      <w:proofErr w:type="gramEnd"/>
      <w:r w:rsidRPr="002977C2">
        <w:rPr>
          <w:rFonts w:ascii="Book Antiqua" w:hAnsi="Book Antiqua" w:cstheme="minorHAnsi"/>
          <w:lang w:val="cs-CZ"/>
        </w:rPr>
        <w:t xml:space="preserve"> a dodávka dveří</w:t>
      </w:r>
    </w:p>
    <w:p w14:paraId="7E2CEC55" w14:textId="77777777" w:rsidR="003E1660" w:rsidRPr="002977C2" w:rsidRDefault="003E1660" w:rsidP="002977C2">
      <w:pPr>
        <w:rPr>
          <w:rFonts w:ascii="Book Antiqua" w:hAnsi="Book Antiqua" w:cs="Times New Roman"/>
          <w:b/>
          <w:sz w:val="18"/>
          <w:szCs w:val="18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3E1660" w:rsidRPr="002977C2" w14:paraId="57DDF5EB" w14:textId="77777777" w:rsidTr="00D86548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C7379FC" w14:textId="77777777" w:rsidR="003E1660" w:rsidRPr="002977C2" w:rsidRDefault="003E1660" w:rsidP="002977C2">
            <w:pPr>
              <w:rPr>
                <w:rFonts w:ascii="Book Antiqua" w:hAnsi="Book Antiqua" w:cstheme="minorHAnsi"/>
                <w:b/>
                <w:sz w:val="24"/>
              </w:rPr>
            </w:pPr>
            <w:r w:rsidRPr="002977C2">
              <w:rPr>
                <w:rFonts w:ascii="Book Antiqua" w:hAnsi="Book Antiqua" w:cstheme="minorHAnsi"/>
                <w:b/>
                <w:sz w:val="24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14:paraId="151B6AD4" w14:textId="77777777" w:rsidR="003E1660" w:rsidRPr="002977C2" w:rsidRDefault="003E1660" w:rsidP="002977C2">
            <w:pPr>
              <w:rPr>
                <w:rFonts w:ascii="Book Antiqua" w:hAnsi="Book Antiqua" w:cstheme="minorHAnsi"/>
                <w:b/>
                <w:sz w:val="24"/>
              </w:rPr>
            </w:pPr>
          </w:p>
        </w:tc>
      </w:tr>
      <w:tr w:rsidR="003E1660" w:rsidRPr="002977C2" w14:paraId="0DE073B2" w14:textId="77777777" w:rsidTr="00D86548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9302D55" w14:textId="77777777" w:rsidR="003E1660" w:rsidRPr="002977C2" w:rsidRDefault="003E1660" w:rsidP="002977C2">
            <w:pPr>
              <w:rPr>
                <w:rFonts w:ascii="Book Antiqua" w:hAnsi="Book Antiqua" w:cstheme="minorHAnsi"/>
                <w:b/>
                <w:sz w:val="24"/>
              </w:rPr>
            </w:pPr>
            <w:r w:rsidRPr="002977C2">
              <w:rPr>
                <w:rFonts w:ascii="Book Antiqua" w:hAnsi="Book Antiqua" w:cstheme="minorHAnsi"/>
                <w:b/>
                <w:sz w:val="24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14:paraId="48480479" w14:textId="77777777" w:rsidR="003E1660" w:rsidRPr="002977C2" w:rsidRDefault="003E1660" w:rsidP="002977C2">
            <w:pPr>
              <w:rPr>
                <w:rFonts w:ascii="Book Antiqua" w:hAnsi="Book Antiqua" w:cstheme="minorHAnsi"/>
                <w:b/>
                <w:sz w:val="24"/>
              </w:rPr>
            </w:pPr>
          </w:p>
        </w:tc>
      </w:tr>
      <w:tr w:rsidR="003E1660" w:rsidRPr="002977C2" w14:paraId="538B1534" w14:textId="77777777" w:rsidTr="00D86548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6C3300E" w14:textId="77777777" w:rsidR="003E1660" w:rsidRPr="002977C2" w:rsidRDefault="003E1660" w:rsidP="002977C2">
            <w:pPr>
              <w:rPr>
                <w:rFonts w:ascii="Book Antiqua" w:hAnsi="Book Antiqua" w:cstheme="minorHAnsi"/>
                <w:b/>
                <w:sz w:val="24"/>
              </w:rPr>
            </w:pPr>
            <w:r w:rsidRPr="002977C2">
              <w:rPr>
                <w:rFonts w:ascii="Book Antiqua" w:hAnsi="Book Antiqua" w:cstheme="minorHAnsi"/>
                <w:b/>
                <w:sz w:val="24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14:paraId="3917725C" w14:textId="77777777" w:rsidR="003E1660" w:rsidRPr="002977C2" w:rsidRDefault="003E1660" w:rsidP="002977C2">
            <w:pPr>
              <w:rPr>
                <w:rFonts w:ascii="Book Antiqua" w:hAnsi="Book Antiqua" w:cstheme="minorHAnsi"/>
                <w:b/>
                <w:sz w:val="24"/>
              </w:rPr>
            </w:pPr>
          </w:p>
        </w:tc>
      </w:tr>
      <w:tr w:rsidR="003E1660" w:rsidRPr="002977C2" w14:paraId="0A130B68" w14:textId="77777777" w:rsidTr="00D86548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9B9474E" w14:textId="77777777" w:rsidR="003E1660" w:rsidRPr="002977C2" w:rsidRDefault="003E1660" w:rsidP="002977C2">
            <w:pPr>
              <w:rPr>
                <w:rFonts w:ascii="Book Antiqua" w:hAnsi="Book Antiqua" w:cstheme="minorHAnsi"/>
                <w:b/>
                <w:sz w:val="24"/>
              </w:rPr>
            </w:pPr>
            <w:r w:rsidRPr="002977C2">
              <w:rPr>
                <w:rFonts w:ascii="Book Antiqua" w:hAnsi="Book Antiqua" w:cstheme="minorHAnsi"/>
                <w:b/>
                <w:sz w:val="24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73F145E3" w14:textId="77777777" w:rsidR="003E1660" w:rsidRPr="002977C2" w:rsidRDefault="003E1660" w:rsidP="002977C2">
            <w:pPr>
              <w:rPr>
                <w:rFonts w:ascii="Book Antiqua" w:hAnsi="Book Antiqua" w:cstheme="minorHAnsi"/>
                <w:b/>
                <w:sz w:val="24"/>
              </w:rPr>
            </w:pPr>
          </w:p>
        </w:tc>
      </w:tr>
    </w:tbl>
    <w:p w14:paraId="17A944AA" w14:textId="77777777" w:rsidR="003E1660" w:rsidRPr="002977C2" w:rsidRDefault="003E1660" w:rsidP="002977C2">
      <w:pPr>
        <w:jc w:val="both"/>
        <w:rPr>
          <w:rFonts w:ascii="Book Antiqua" w:hAnsi="Book Antiqua" w:cstheme="minorHAnsi"/>
          <w:b/>
          <w:bCs/>
          <w:sz w:val="22"/>
          <w:szCs w:val="22"/>
        </w:rPr>
      </w:pPr>
      <w:r w:rsidRPr="002977C2">
        <w:rPr>
          <w:rFonts w:ascii="Book Antiqua" w:hAnsi="Book Antiqua" w:cstheme="minorHAnsi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v souladu s ust. § 74 odst. (1) zákona ve vymezení základní způsobilosti, že nejsem dodavatel, který:</w:t>
      </w:r>
    </w:p>
    <w:p w14:paraId="53BBE3DB" w14:textId="77777777" w:rsidR="003E1660" w:rsidRPr="002977C2" w:rsidRDefault="003E1660" w:rsidP="002977C2">
      <w:pPr>
        <w:pStyle w:val="Odstavecseseznamem"/>
        <w:numPr>
          <w:ilvl w:val="0"/>
          <w:numId w:val="2"/>
        </w:numPr>
        <w:tabs>
          <w:tab w:val="num" w:pos="425"/>
        </w:tabs>
        <w:jc w:val="both"/>
        <w:outlineLvl w:val="7"/>
        <w:rPr>
          <w:rFonts w:ascii="Book Antiqua" w:hAnsi="Book Antiqua" w:cstheme="minorHAnsi"/>
          <w:sz w:val="22"/>
          <w:szCs w:val="22"/>
        </w:rPr>
      </w:pPr>
      <w:r w:rsidRPr="002977C2">
        <w:rPr>
          <w:rFonts w:ascii="Book Antiqua" w:hAnsi="Book Antiqua" w:cstheme="minorHAnsi"/>
          <w:sz w:val="22"/>
          <w:szCs w:val="22"/>
        </w:rPr>
        <w:t>byl v zemi svého sídla v 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6A2127F1" w14:textId="77777777" w:rsidR="003E1660" w:rsidRPr="002977C2" w:rsidRDefault="003E1660" w:rsidP="002977C2">
      <w:pPr>
        <w:pStyle w:val="Odstavecseseznamem"/>
        <w:numPr>
          <w:ilvl w:val="0"/>
          <w:numId w:val="2"/>
        </w:numPr>
        <w:tabs>
          <w:tab w:val="num" w:pos="425"/>
        </w:tabs>
        <w:jc w:val="both"/>
        <w:outlineLvl w:val="7"/>
        <w:rPr>
          <w:rFonts w:ascii="Book Antiqua" w:hAnsi="Book Antiqua" w:cstheme="minorHAnsi"/>
          <w:sz w:val="22"/>
          <w:szCs w:val="22"/>
        </w:rPr>
      </w:pPr>
      <w:r w:rsidRPr="002977C2">
        <w:rPr>
          <w:rFonts w:ascii="Book Antiqua" w:hAnsi="Book Antiqua" w:cstheme="minorHAnsi"/>
          <w:sz w:val="22"/>
          <w:szCs w:val="22"/>
        </w:rPr>
        <w:t xml:space="preserve">má v České republice nebo v zemi svého sídla v evidenci daní zachycen splatný daňový nedoplatek, </w:t>
      </w:r>
    </w:p>
    <w:p w14:paraId="15062B29" w14:textId="77777777" w:rsidR="003E1660" w:rsidRPr="002977C2" w:rsidRDefault="003E1660" w:rsidP="002977C2">
      <w:pPr>
        <w:pStyle w:val="Odstavecseseznamem"/>
        <w:numPr>
          <w:ilvl w:val="0"/>
          <w:numId w:val="2"/>
        </w:numPr>
        <w:tabs>
          <w:tab w:val="num" w:pos="425"/>
        </w:tabs>
        <w:jc w:val="both"/>
        <w:outlineLvl w:val="7"/>
        <w:rPr>
          <w:rFonts w:ascii="Book Antiqua" w:hAnsi="Book Antiqua" w:cstheme="minorHAnsi"/>
          <w:sz w:val="22"/>
          <w:szCs w:val="22"/>
        </w:rPr>
      </w:pPr>
      <w:r w:rsidRPr="002977C2">
        <w:rPr>
          <w:rFonts w:ascii="Book Antiqua" w:hAnsi="Book Antiqua" w:cstheme="minorHAnsi"/>
          <w:sz w:val="22"/>
          <w:szCs w:val="22"/>
        </w:rPr>
        <w:t xml:space="preserve">má v České republice nebo v zemi svého sídla splatný nedoplatek na pojistném nebo na penále na veřejné zdravotní pojištění, </w:t>
      </w:r>
    </w:p>
    <w:p w14:paraId="28B278DF" w14:textId="77777777" w:rsidR="003E1660" w:rsidRPr="002977C2" w:rsidRDefault="003E1660" w:rsidP="002977C2">
      <w:pPr>
        <w:pStyle w:val="Odstavecseseznamem"/>
        <w:numPr>
          <w:ilvl w:val="0"/>
          <w:numId w:val="2"/>
        </w:numPr>
        <w:tabs>
          <w:tab w:val="num" w:pos="425"/>
        </w:tabs>
        <w:jc w:val="both"/>
        <w:outlineLvl w:val="7"/>
        <w:rPr>
          <w:rFonts w:ascii="Book Antiqua" w:hAnsi="Book Antiqua" w:cstheme="minorHAnsi"/>
          <w:sz w:val="22"/>
          <w:szCs w:val="22"/>
        </w:rPr>
      </w:pPr>
      <w:r w:rsidRPr="002977C2">
        <w:rPr>
          <w:rFonts w:ascii="Book Antiqua" w:hAnsi="Book Antiqua" w:cstheme="minorHAnsi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61D3C698" w14:textId="77777777" w:rsidR="003E1660" w:rsidRPr="002977C2" w:rsidRDefault="003E1660" w:rsidP="002977C2">
      <w:pPr>
        <w:pStyle w:val="Odstavecseseznamem"/>
        <w:numPr>
          <w:ilvl w:val="0"/>
          <w:numId w:val="2"/>
        </w:numPr>
        <w:tabs>
          <w:tab w:val="num" w:pos="425"/>
        </w:tabs>
        <w:jc w:val="both"/>
        <w:outlineLvl w:val="7"/>
        <w:rPr>
          <w:rFonts w:ascii="Book Antiqua" w:hAnsi="Book Antiqua" w:cstheme="minorHAnsi"/>
          <w:sz w:val="22"/>
          <w:szCs w:val="22"/>
        </w:rPr>
      </w:pPr>
      <w:r w:rsidRPr="002977C2">
        <w:rPr>
          <w:rFonts w:ascii="Book Antiqua" w:hAnsi="Book Antiqua" w:cstheme="minorHAnsi"/>
          <w:sz w:val="22"/>
          <w:szCs w:val="22"/>
        </w:rPr>
        <w:t>je v likvidaci</w:t>
      </w:r>
      <w:r w:rsidRPr="002977C2">
        <w:rPr>
          <w:rFonts w:ascii="Book Antiqua" w:hAnsi="Book Antiqua" w:cstheme="minorHAnsi"/>
          <w:sz w:val="22"/>
          <w:szCs w:val="22"/>
          <w:vertAlign w:val="superscript"/>
        </w:rPr>
        <w:footnoteReference w:customMarkFollows="1" w:id="1"/>
        <w:t>24)</w:t>
      </w:r>
      <w:r w:rsidRPr="002977C2">
        <w:rPr>
          <w:rFonts w:ascii="Book Antiqua" w:hAnsi="Book Antiqua" w:cstheme="minorHAnsi"/>
          <w:sz w:val="22"/>
          <w:szCs w:val="22"/>
        </w:rPr>
        <w:t>, proti němuž bylo vydáno rozhodnutí o úpadku</w:t>
      </w:r>
      <w:r w:rsidRPr="002977C2">
        <w:rPr>
          <w:rFonts w:ascii="Book Antiqua" w:hAnsi="Book Antiqua" w:cstheme="minorHAnsi"/>
          <w:sz w:val="22"/>
          <w:szCs w:val="22"/>
          <w:vertAlign w:val="superscript"/>
        </w:rPr>
        <w:footnoteReference w:customMarkFollows="1" w:id="2"/>
        <w:t>25)</w:t>
      </w:r>
      <w:r w:rsidRPr="002977C2">
        <w:rPr>
          <w:rFonts w:ascii="Book Antiqua" w:hAnsi="Book Antiqua" w:cstheme="minorHAnsi"/>
          <w:sz w:val="22"/>
          <w:szCs w:val="22"/>
        </w:rPr>
        <w:t>, vůči němuž byla nařízena nucená správa podle jiného právního předpisu</w:t>
      </w:r>
      <w:r w:rsidRPr="002977C2">
        <w:rPr>
          <w:rFonts w:ascii="Book Antiqua" w:hAnsi="Book Antiqua" w:cstheme="minorHAnsi"/>
          <w:sz w:val="22"/>
          <w:szCs w:val="22"/>
          <w:vertAlign w:val="superscript"/>
        </w:rPr>
        <w:footnoteReference w:customMarkFollows="1" w:id="3"/>
        <w:t>26)</w:t>
      </w:r>
      <w:r w:rsidRPr="002977C2">
        <w:rPr>
          <w:rFonts w:ascii="Book Antiqua" w:hAnsi="Book Antiqua" w:cstheme="minorHAnsi"/>
          <w:sz w:val="22"/>
          <w:szCs w:val="22"/>
        </w:rPr>
        <w:t xml:space="preserve"> nebo v obdobné situaci podle právního řádu země sídla dodavatele.</w:t>
      </w:r>
    </w:p>
    <w:p w14:paraId="1476AF48" w14:textId="77777777" w:rsidR="003E1660" w:rsidRPr="002977C2" w:rsidRDefault="003E1660" w:rsidP="002977C2">
      <w:pPr>
        <w:pBdr>
          <w:top w:val="single" w:sz="4" w:space="1" w:color="auto"/>
        </w:pBdr>
        <w:rPr>
          <w:rFonts w:ascii="Book Antiqua" w:hAnsi="Book Antiqua" w:cstheme="minorHAnsi"/>
          <w:sz w:val="22"/>
          <w:szCs w:val="22"/>
        </w:rPr>
      </w:pPr>
    </w:p>
    <w:p w14:paraId="282F0C83" w14:textId="77777777" w:rsidR="003E1660" w:rsidRPr="002977C2" w:rsidRDefault="003E1660" w:rsidP="002977C2">
      <w:pPr>
        <w:rPr>
          <w:rFonts w:ascii="Book Antiqua" w:hAnsi="Book Antiqua" w:cstheme="minorHAnsi"/>
          <w:sz w:val="22"/>
          <w:szCs w:val="22"/>
        </w:rPr>
      </w:pPr>
      <w:r w:rsidRPr="002977C2">
        <w:rPr>
          <w:rFonts w:ascii="Book Antiqua" w:hAnsi="Book Antiqua" w:cstheme="minorHAnsi"/>
          <w:sz w:val="22"/>
          <w:szCs w:val="22"/>
        </w:rPr>
        <w:t xml:space="preserve">Toto čestné prohlášení podepisuji jako </w:t>
      </w:r>
      <w:r w:rsidRPr="002977C2">
        <w:rPr>
          <w:rFonts w:ascii="Book Antiqua" w:hAnsi="Book Antiqua" w:cstheme="minorHAnsi"/>
          <w:iCs/>
          <w:sz w:val="22"/>
          <w:szCs w:val="22"/>
        </w:rPr>
        <w:t>osoba oprávněná jednat jménem či za dodavatele.</w:t>
      </w:r>
    </w:p>
    <w:p w14:paraId="2FFFCFA3" w14:textId="77777777" w:rsidR="003E1660" w:rsidRPr="002977C2" w:rsidRDefault="003E1660" w:rsidP="002977C2">
      <w:pPr>
        <w:rPr>
          <w:rFonts w:ascii="Book Antiqua" w:hAnsi="Book Antiqua" w:cstheme="minorHAnsi"/>
          <w:sz w:val="22"/>
          <w:szCs w:val="22"/>
        </w:rPr>
      </w:pPr>
    </w:p>
    <w:p w14:paraId="5CB6D555" w14:textId="77777777" w:rsidR="003E1660" w:rsidRPr="002977C2" w:rsidRDefault="003E1660" w:rsidP="002977C2">
      <w:pPr>
        <w:rPr>
          <w:rFonts w:ascii="Book Antiqua" w:hAnsi="Book Antiqua" w:cstheme="minorHAnsi"/>
          <w:i/>
          <w:iCs/>
          <w:sz w:val="22"/>
          <w:szCs w:val="22"/>
        </w:rPr>
      </w:pPr>
      <w:r w:rsidRPr="002977C2">
        <w:rPr>
          <w:rFonts w:ascii="Book Antiqua" w:hAnsi="Book Antiqua" w:cstheme="minorHAnsi"/>
          <w:sz w:val="22"/>
          <w:szCs w:val="22"/>
        </w:rPr>
        <w:t>V ………………… dne ………………</w:t>
      </w:r>
      <w:r w:rsidRPr="002977C2">
        <w:rPr>
          <w:rFonts w:ascii="Book Antiqua" w:hAnsi="Book Antiqua" w:cstheme="minorHAnsi"/>
          <w:i/>
          <w:iCs/>
          <w:sz w:val="22"/>
          <w:szCs w:val="22"/>
        </w:rPr>
        <w:t xml:space="preserve">           </w:t>
      </w:r>
    </w:p>
    <w:p w14:paraId="734F2AF3" w14:textId="77777777" w:rsidR="003E1660" w:rsidRPr="002977C2" w:rsidRDefault="003E1660" w:rsidP="002977C2">
      <w:pPr>
        <w:rPr>
          <w:rFonts w:ascii="Book Antiqua" w:hAnsi="Book Antiqua" w:cs="Times New Roman"/>
          <w:i/>
          <w:iCs/>
          <w:sz w:val="24"/>
        </w:rPr>
      </w:pPr>
    </w:p>
    <w:p w14:paraId="22748262" w14:textId="77777777" w:rsidR="003E1660" w:rsidRPr="002977C2" w:rsidRDefault="003E1660" w:rsidP="002977C2">
      <w:pPr>
        <w:rPr>
          <w:rFonts w:ascii="Book Antiqua" w:hAnsi="Book Antiqua" w:cs="Times New Roman"/>
          <w:i/>
          <w:iCs/>
          <w:sz w:val="24"/>
        </w:rPr>
      </w:pPr>
    </w:p>
    <w:p w14:paraId="03CD7616" w14:textId="3F2FA909" w:rsidR="003E1660" w:rsidRPr="002977C2" w:rsidRDefault="003E1660" w:rsidP="002977C2">
      <w:pPr>
        <w:rPr>
          <w:rFonts w:ascii="Book Antiqua" w:hAnsi="Book Antiqua" w:cstheme="minorHAnsi"/>
          <w:sz w:val="24"/>
        </w:rPr>
      </w:pPr>
      <w:r w:rsidRPr="002977C2">
        <w:rPr>
          <w:rFonts w:ascii="Book Antiqua" w:hAnsi="Book Antiqua" w:cstheme="minorHAnsi"/>
          <w:i/>
          <w:iCs/>
          <w:sz w:val="24"/>
        </w:rPr>
        <w:t>……………………………………………………….</w:t>
      </w:r>
    </w:p>
    <w:p w14:paraId="19A75C4C" w14:textId="59F1D5B9" w:rsidR="003E1660" w:rsidRPr="002977C2" w:rsidRDefault="003E1660" w:rsidP="002977C2">
      <w:pPr>
        <w:rPr>
          <w:rFonts w:ascii="Book Antiqua" w:hAnsi="Book Antiqua" w:cs="Times New Roman"/>
          <w:b/>
          <w:sz w:val="28"/>
          <w:szCs w:val="28"/>
        </w:rPr>
      </w:pPr>
      <w:r w:rsidRPr="002977C2">
        <w:rPr>
          <w:rFonts w:ascii="Book Antiqua" w:hAnsi="Book Antiqua" w:cstheme="minorHAnsi"/>
          <w:sz w:val="24"/>
        </w:rPr>
        <w:tab/>
      </w:r>
      <w:r w:rsidRPr="002977C2">
        <w:rPr>
          <w:rFonts w:ascii="Book Antiqua" w:hAnsi="Book Antiqua" w:cstheme="minorHAnsi"/>
          <w:sz w:val="24"/>
        </w:rPr>
        <w:tab/>
      </w:r>
      <w:r w:rsidRPr="002977C2">
        <w:rPr>
          <w:rFonts w:ascii="Book Antiqua" w:hAnsi="Book Antiqua" w:cstheme="minorHAnsi"/>
          <w:sz w:val="24"/>
        </w:rPr>
        <w:tab/>
      </w:r>
      <w:r w:rsidRPr="002977C2">
        <w:rPr>
          <w:rFonts w:ascii="Book Antiqua" w:hAnsi="Book Antiqua" w:cstheme="minorHAnsi"/>
          <w:sz w:val="24"/>
        </w:rPr>
        <w:tab/>
      </w:r>
      <w:r w:rsidRPr="002977C2">
        <w:rPr>
          <w:rFonts w:ascii="Book Antiqua" w:hAnsi="Book Antiqua" w:cstheme="minorHAnsi"/>
          <w:sz w:val="24"/>
        </w:rPr>
        <w:tab/>
      </w:r>
      <w:r w:rsidRPr="002977C2">
        <w:rPr>
          <w:rFonts w:ascii="Book Antiqua" w:hAnsi="Book Antiqua" w:cstheme="minorHAnsi"/>
          <w:sz w:val="24"/>
        </w:rPr>
        <w:tab/>
      </w:r>
      <w:r w:rsidRPr="002977C2">
        <w:rPr>
          <w:rFonts w:ascii="Book Antiqua" w:hAnsi="Book Antiqua" w:cstheme="minorHAnsi"/>
          <w:sz w:val="24"/>
        </w:rPr>
        <w:tab/>
      </w:r>
      <w:r w:rsidRPr="002977C2">
        <w:rPr>
          <w:rFonts w:ascii="Book Antiqua" w:hAnsi="Book Antiqua" w:cstheme="minorHAnsi"/>
          <w:sz w:val="24"/>
        </w:rPr>
        <w:tab/>
        <w:t>jméno a příjmení, podpis</w:t>
      </w:r>
    </w:p>
    <w:sectPr w:rsidR="003E1660" w:rsidRPr="002977C2" w:rsidSect="001024DC">
      <w:headerReference w:type="default" r:id="rId7"/>
      <w:pgSz w:w="11906" w:h="16838"/>
      <w:pgMar w:top="1417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62F53" w14:textId="77777777" w:rsidR="00854A8E" w:rsidRDefault="00854A8E" w:rsidP="00241FBE">
      <w:r>
        <w:separator/>
      </w:r>
    </w:p>
  </w:endnote>
  <w:endnote w:type="continuationSeparator" w:id="0">
    <w:p w14:paraId="35518D1D" w14:textId="77777777" w:rsidR="00854A8E" w:rsidRDefault="00854A8E" w:rsidP="0024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A00002FF" w:usb1="5000005B" w:usb2="00000000" w:usb3="00000000" w:csb0="00000017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850CF" w14:textId="77777777" w:rsidR="00854A8E" w:rsidRDefault="00854A8E" w:rsidP="00241FBE">
      <w:r>
        <w:separator/>
      </w:r>
    </w:p>
  </w:footnote>
  <w:footnote w:type="continuationSeparator" w:id="0">
    <w:p w14:paraId="7FB446A2" w14:textId="77777777" w:rsidR="00854A8E" w:rsidRDefault="00854A8E" w:rsidP="00241FBE">
      <w:r>
        <w:continuationSeparator/>
      </w:r>
    </w:p>
  </w:footnote>
  <w:footnote w:id="1">
    <w:p w14:paraId="0348F322" w14:textId="77777777" w:rsidR="003E1660" w:rsidRPr="002977C2" w:rsidRDefault="003E1660" w:rsidP="003E1660">
      <w:pPr>
        <w:pStyle w:val="Textpoznpodarou"/>
        <w:rPr>
          <w:rFonts w:ascii="Book Antiqua" w:hAnsi="Book Antiqua" w:cs="Times New Roman"/>
        </w:rPr>
      </w:pPr>
      <w:r w:rsidRPr="002977C2">
        <w:rPr>
          <w:rStyle w:val="Znakapoznpodarou"/>
          <w:rFonts w:ascii="Book Antiqua" w:hAnsi="Book Antiqua" w:cs="Times New Roman"/>
        </w:rPr>
        <w:t>24)</w:t>
      </w:r>
      <w:r w:rsidRPr="002977C2">
        <w:rPr>
          <w:rFonts w:ascii="Book Antiqua" w:hAnsi="Book Antiqua" w:cs="Times New Roman"/>
        </w:rPr>
        <w:tab/>
        <w:t>§ 187 občanského zákoníku.</w:t>
      </w:r>
    </w:p>
  </w:footnote>
  <w:footnote w:id="2">
    <w:p w14:paraId="20A3FF93" w14:textId="77777777" w:rsidR="003E1660" w:rsidRPr="002977C2" w:rsidRDefault="003E1660" w:rsidP="003E1660">
      <w:pPr>
        <w:pStyle w:val="Textpoznpodarou"/>
        <w:rPr>
          <w:rFonts w:ascii="Book Antiqua" w:hAnsi="Book Antiqua" w:cs="Times New Roman"/>
        </w:rPr>
      </w:pPr>
      <w:r w:rsidRPr="002977C2">
        <w:rPr>
          <w:rStyle w:val="Znakapoznpodarou"/>
          <w:rFonts w:ascii="Book Antiqua" w:hAnsi="Book Antiqua" w:cs="Times New Roman"/>
        </w:rPr>
        <w:t>25)</w:t>
      </w:r>
      <w:r w:rsidRPr="002977C2">
        <w:rPr>
          <w:rFonts w:ascii="Book Antiqua" w:hAnsi="Book Antiqua" w:cs="Times New Roman"/>
        </w:rPr>
        <w:tab/>
        <w:t>§ 136 zákona č. 182/2006 Sb., o úpadku a způsobech jeho řešení (insolvenční zákon), ve znění pozdějších předpisů.</w:t>
      </w:r>
    </w:p>
  </w:footnote>
  <w:footnote w:id="3">
    <w:p w14:paraId="4E9061ED" w14:textId="77777777" w:rsidR="003E1660" w:rsidRPr="002977C2" w:rsidRDefault="003E1660" w:rsidP="003E1660">
      <w:pPr>
        <w:pStyle w:val="Textpoznpodarou"/>
        <w:rPr>
          <w:rFonts w:ascii="Book Antiqua" w:hAnsi="Book Antiqua"/>
        </w:rPr>
      </w:pPr>
      <w:r w:rsidRPr="002977C2">
        <w:rPr>
          <w:rStyle w:val="Znakapoznpodarou"/>
          <w:rFonts w:ascii="Book Antiqua" w:hAnsi="Book Antiqua" w:cs="Times New Roman"/>
        </w:rPr>
        <w:t>26)</w:t>
      </w:r>
      <w:r w:rsidRPr="002977C2">
        <w:rPr>
          <w:rFonts w:ascii="Book Antiqua" w:hAnsi="Book Antiqua" w:cs="Times New Roman"/>
        </w:rPr>
        <w:tab/>
        <w:t>Například zákon č. 21/1992 Sb., o bankách, ve znění pozdějších předpisů, zákon č. 87/1995 Sb., o spořitelních a úvěrních družstvech a některých opatřeních s tím souvisejících a o doplnění zákona České národní rady č. 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198C2" w14:textId="3970C214" w:rsidR="001024DC" w:rsidRDefault="001024DC" w:rsidP="001024DC">
    <w:pPr>
      <w:pStyle w:val="Zhlav"/>
    </w:pPr>
  </w:p>
  <w:p w14:paraId="3CB9C2A8" w14:textId="77777777" w:rsidR="00EE50F4" w:rsidRDefault="00EE50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B2BB1"/>
    <w:multiLevelType w:val="hybridMultilevel"/>
    <w:tmpl w:val="D6ECC2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F3744"/>
    <w:multiLevelType w:val="hybridMultilevel"/>
    <w:tmpl w:val="E73C88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88821">
    <w:abstractNumId w:val="0"/>
  </w:num>
  <w:num w:numId="2" w16cid:durableId="298461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FBE"/>
    <w:rsid w:val="001024DC"/>
    <w:rsid w:val="001D69AD"/>
    <w:rsid w:val="00241FBE"/>
    <w:rsid w:val="002977C2"/>
    <w:rsid w:val="00302DD6"/>
    <w:rsid w:val="003B1715"/>
    <w:rsid w:val="003D39E5"/>
    <w:rsid w:val="003E1660"/>
    <w:rsid w:val="007D6337"/>
    <w:rsid w:val="00854A8E"/>
    <w:rsid w:val="008F7BDE"/>
    <w:rsid w:val="00923382"/>
    <w:rsid w:val="009F561A"/>
    <w:rsid w:val="00B015E3"/>
    <w:rsid w:val="00D76DDF"/>
    <w:rsid w:val="00E24AFD"/>
    <w:rsid w:val="00E821F6"/>
    <w:rsid w:val="00EE50F4"/>
    <w:rsid w:val="00F51B6A"/>
    <w:rsid w:val="00FB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DA170D7"/>
  <w15:chartTrackingRefBased/>
  <w15:docId w15:val="{6C421D41-5D07-460B-9D96-23F4AAFB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1660"/>
    <w:pPr>
      <w:spacing w:after="0" w:line="240" w:lineRule="auto"/>
    </w:pPr>
    <w:rPr>
      <w:rFonts w:ascii="Courier New" w:eastAsia="Times New Roman" w:hAnsi="Courier New" w:cs="Courier New"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41F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1FBE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41F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1FBE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41FB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E166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E1660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Znakapoznpodarou">
    <w:name w:val="footnote reference"/>
    <w:rsid w:val="003E1660"/>
    <w:rPr>
      <w:vertAlign w:val="superscript"/>
    </w:rPr>
  </w:style>
  <w:style w:type="paragraph" w:customStyle="1" w:styleId="Nadpis-titulnstrnka">
    <w:name w:val="Nadpis - titulní stránka"/>
    <w:basedOn w:val="Normln"/>
    <w:next w:val="Normln"/>
    <w:link w:val="Nadpis-titulnstrnkaChar"/>
    <w:qFormat/>
    <w:rsid w:val="001024DC"/>
    <w:pPr>
      <w:suppressAutoHyphens/>
      <w:spacing w:after="120"/>
      <w:jc w:val="center"/>
    </w:pPr>
    <w:rPr>
      <w:rFonts w:ascii="Heuristica" w:hAnsi="Heuristica" w:cs="Times New Roman"/>
      <w:b/>
      <w:sz w:val="36"/>
      <w:lang w:val="x-none" w:eastAsia="ar-SA"/>
    </w:rPr>
  </w:style>
  <w:style w:type="character" w:customStyle="1" w:styleId="Nadpis-titulnstrnkaChar">
    <w:name w:val="Nadpis - titulní stránka Char"/>
    <w:link w:val="Nadpis-titulnstrnka"/>
    <w:rsid w:val="001024DC"/>
    <w:rPr>
      <w:rFonts w:ascii="Heuristica" w:eastAsia="Times New Roman" w:hAnsi="Heuristica" w:cs="Times New Roman"/>
      <w:b/>
      <w:sz w:val="36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1707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Budiš</dc:creator>
  <cp:keywords/>
  <dc:description/>
  <cp:lastModifiedBy>Martin Budiš</cp:lastModifiedBy>
  <cp:revision>7</cp:revision>
  <dcterms:created xsi:type="dcterms:W3CDTF">2021-08-17T18:44:00Z</dcterms:created>
  <dcterms:modified xsi:type="dcterms:W3CDTF">2023-09-28T16:31:00Z</dcterms:modified>
</cp:coreProperties>
</file>