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47C6B" w14:textId="4CDBC0E1" w:rsidR="00710A9D" w:rsidRDefault="00FB54EE" w:rsidP="00710A9D">
      <w:pPr>
        <w:jc w:val="right"/>
      </w:pPr>
      <w:r>
        <w:t xml:space="preserve">Příloha č. 1 </w:t>
      </w:r>
      <w:r w:rsidR="00710A9D">
        <w:t>z</w:t>
      </w:r>
      <w:bookmarkStart w:id="0" w:name="_GoBack"/>
      <w:bookmarkEnd w:id="0"/>
      <w:r>
        <w:t xml:space="preserve">adávací dokumentace - Technická </w:t>
      </w:r>
      <w:r w:rsidR="00710A9D">
        <w:t>specifikace</w:t>
      </w:r>
    </w:p>
    <w:p w14:paraId="227E7523" w14:textId="77777777" w:rsidR="00FB54EE" w:rsidRDefault="00FB54EE" w:rsidP="00A006B5"/>
    <w:sdt>
      <w:sdtPr>
        <w:rPr>
          <w:rFonts w:asciiTheme="minorHAnsi" w:hAnsiTheme="minorHAnsi"/>
          <w:b w:val="0"/>
          <w:color w:val="auto"/>
          <w:sz w:val="20"/>
          <w:szCs w:val="24"/>
        </w:rPr>
        <w:id w:val="2017642536"/>
        <w:docPartObj>
          <w:docPartGallery w:val="Table of Contents"/>
          <w:docPartUnique/>
        </w:docPartObj>
      </w:sdtPr>
      <w:sdtEndPr>
        <w:rPr>
          <w:bCs/>
        </w:rPr>
      </w:sdtEndPr>
      <w:sdtContent>
        <w:p w14:paraId="3D237E42" w14:textId="0E99C4D8" w:rsidR="00D13728" w:rsidRPr="00D13728" w:rsidRDefault="00D13728">
          <w:pPr>
            <w:pStyle w:val="Nadpisobsahu"/>
            <w:rPr>
              <w:sz w:val="28"/>
              <w:szCs w:val="28"/>
            </w:rPr>
          </w:pPr>
          <w:r w:rsidRPr="00D13728">
            <w:rPr>
              <w:sz w:val="28"/>
              <w:szCs w:val="28"/>
            </w:rPr>
            <w:t>Obsah</w:t>
          </w:r>
        </w:p>
        <w:p w14:paraId="125BECE5" w14:textId="522B2887" w:rsidR="00450A84" w:rsidRDefault="00D13728">
          <w:pPr>
            <w:pStyle w:val="Obsah1"/>
            <w:tabs>
              <w:tab w:val="left" w:pos="400"/>
              <w:tab w:val="right" w:leader="dot" w:pos="9062"/>
            </w:tabs>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38363546" w:history="1">
            <w:r w:rsidR="00450A84" w:rsidRPr="00F53265">
              <w:rPr>
                <w:rStyle w:val="Hypertextovodkaz"/>
                <w:rFonts w:eastAsiaTheme="majorEastAsia"/>
                <w:noProof/>
              </w:rPr>
              <w:t>1</w:t>
            </w:r>
            <w:r w:rsidR="00450A84">
              <w:rPr>
                <w:rFonts w:eastAsiaTheme="minorEastAsia" w:cstheme="minorBidi"/>
                <w:b w:val="0"/>
                <w:bCs w:val="0"/>
                <w:caps w:val="0"/>
                <w:noProof/>
                <w:kern w:val="2"/>
                <w:sz w:val="22"/>
                <w:szCs w:val="22"/>
                <w14:ligatures w14:val="standardContextual"/>
              </w:rPr>
              <w:tab/>
            </w:r>
            <w:r w:rsidR="00450A84" w:rsidRPr="00F53265">
              <w:rPr>
                <w:rStyle w:val="Hypertextovodkaz"/>
                <w:rFonts w:eastAsiaTheme="majorEastAsia"/>
                <w:noProof/>
              </w:rPr>
              <w:t>Technická specifikace zadavatele (kupujícího)</w:t>
            </w:r>
            <w:r w:rsidR="00450A84">
              <w:rPr>
                <w:noProof/>
                <w:webHidden/>
              </w:rPr>
              <w:tab/>
            </w:r>
            <w:r w:rsidR="00450A84">
              <w:rPr>
                <w:noProof/>
                <w:webHidden/>
              </w:rPr>
              <w:fldChar w:fldCharType="begin"/>
            </w:r>
            <w:r w:rsidR="00450A84">
              <w:rPr>
                <w:noProof/>
                <w:webHidden/>
              </w:rPr>
              <w:instrText xml:space="preserve"> PAGEREF _Toc138363546 \h </w:instrText>
            </w:r>
            <w:r w:rsidR="00450A84">
              <w:rPr>
                <w:noProof/>
                <w:webHidden/>
              </w:rPr>
            </w:r>
            <w:r w:rsidR="00450A84">
              <w:rPr>
                <w:noProof/>
                <w:webHidden/>
              </w:rPr>
              <w:fldChar w:fldCharType="separate"/>
            </w:r>
            <w:r w:rsidR="00450A84">
              <w:rPr>
                <w:noProof/>
                <w:webHidden/>
              </w:rPr>
              <w:t>2</w:t>
            </w:r>
            <w:r w:rsidR="00450A84">
              <w:rPr>
                <w:noProof/>
                <w:webHidden/>
              </w:rPr>
              <w:fldChar w:fldCharType="end"/>
            </w:r>
          </w:hyperlink>
        </w:p>
        <w:p w14:paraId="6B9BC47C" w14:textId="6B129A10" w:rsidR="00450A84" w:rsidRDefault="00710A9D">
          <w:pPr>
            <w:pStyle w:val="Obsah1"/>
            <w:tabs>
              <w:tab w:val="left" w:pos="400"/>
              <w:tab w:val="right" w:leader="dot" w:pos="9062"/>
            </w:tabs>
            <w:rPr>
              <w:rFonts w:eastAsiaTheme="minorEastAsia" w:cstheme="minorBidi"/>
              <w:b w:val="0"/>
              <w:bCs w:val="0"/>
              <w:caps w:val="0"/>
              <w:noProof/>
              <w:kern w:val="2"/>
              <w:sz w:val="22"/>
              <w:szCs w:val="22"/>
              <w14:ligatures w14:val="standardContextual"/>
            </w:rPr>
          </w:pPr>
          <w:hyperlink w:anchor="_Toc138363547" w:history="1">
            <w:r w:rsidR="00450A84" w:rsidRPr="00F53265">
              <w:rPr>
                <w:rStyle w:val="Hypertextovodkaz"/>
                <w:rFonts w:eastAsiaTheme="majorEastAsia"/>
                <w:noProof/>
              </w:rPr>
              <w:t>2</w:t>
            </w:r>
            <w:r w:rsidR="00450A84">
              <w:rPr>
                <w:rFonts w:eastAsiaTheme="minorEastAsia" w:cstheme="minorBidi"/>
                <w:b w:val="0"/>
                <w:bCs w:val="0"/>
                <w:caps w:val="0"/>
                <w:noProof/>
                <w:kern w:val="2"/>
                <w:sz w:val="22"/>
                <w:szCs w:val="22"/>
                <w14:ligatures w14:val="standardContextual"/>
              </w:rPr>
              <w:tab/>
            </w:r>
            <w:r w:rsidR="00450A84" w:rsidRPr="00F53265">
              <w:rPr>
                <w:rStyle w:val="Hypertextovodkaz"/>
                <w:rFonts w:eastAsiaTheme="majorEastAsia"/>
                <w:noProof/>
              </w:rPr>
              <w:t>Parametry pořizovaných technologií</w:t>
            </w:r>
            <w:r w:rsidR="00450A84">
              <w:rPr>
                <w:noProof/>
                <w:webHidden/>
              </w:rPr>
              <w:tab/>
            </w:r>
            <w:r w:rsidR="00450A84">
              <w:rPr>
                <w:noProof/>
                <w:webHidden/>
              </w:rPr>
              <w:fldChar w:fldCharType="begin"/>
            </w:r>
            <w:r w:rsidR="00450A84">
              <w:rPr>
                <w:noProof/>
                <w:webHidden/>
              </w:rPr>
              <w:instrText xml:space="preserve"> PAGEREF _Toc138363547 \h </w:instrText>
            </w:r>
            <w:r w:rsidR="00450A84">
              <w:rPr>
                <w:noProof/>
                <w:webHidden/>
              </w:rPr>
            </w:r>
            <w:r w:rsidR="00450A84">
              <w:rPr>
                <w:noProof/>
                <w:webHidden/>
              </w:rPr>
              <w:fldChar w:fldCharType="separate"/>
            </w:r>
            <w:r w:rsidR="00450A84">
              <w:rPr>
                <w:noProof/>
                <w:webHidden/>
              </w:rPr>
              <w:t>4</w:t>
            </w:r>
            <w:r w:rsidR="00450A84">
              <w:rPr>
                <w:noProof/>
                <w:webHidden/>
              </w:rPr>
              <w:fldChar w:fldCharType="end"/>
            </w:r>
          </w:hyperlink>
        </w:p>
        <w:p w14:paraId="51CDCB32" w14:textId="267F2381"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48" w:history="1">
            <w:r w:rsidR="00450A84" w:rsidRPr="00F53265">
              <w:rPr>
                <w:rStyle w:val="Hypertextovodkaz"/>
                <w:rFonts w:eastAsiaTheme="majorEastAsia"/>
                <w:noProof/>
              </w:rPr>
              <w:t>2.1</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Diskové úložiště pro potřeby virtualizace</w:t>
            </w:r>
            <w:r w:rsidR="00450A84">
              <w:rPr>
                <w:noProof/>
                <w:webHidden/>
              </w:rPr>
              <w:tab/>
            </w:r>
            <w:r w:rsidR="00450A84">
              <w:rPr>
                <w:noProof/>
                <w:webHidden/>
              </w:rPr>
              <w:fldChar w:fldCharType="begin"/>
            </w:r>
            <w:r w:rsidR="00450A84">
              <w:rPr>
                <w:noProof/>
                <w:webHidden/>
              </w:rPr>
              <w:instrText xml:space="preserve"> PAGEREF _Toc138363548 \h </w:instrText>
            </w:r>
            <w:r w:rsidR="00450A84">
              <w:rPr>
                <w:noProof/>
                <w:webHidden/>
              </w:rPr>
            </w:r>
            <w:r w:rsidR="00450A84">
              <w:rPr>
                <w:noProof/>
                <w:webHidden/>
              </w:rPr>
              <w:fldChar w:fldCharType="separate"/>
            </w:r>
            <w:r w:rsidR="00450A84">
              <w:rPr>
                <w:noProof/>
                <w:webHidden/>
              </w:rPr>
              <w:t>4</w:t>
            </w:r>
            <w:r w:rsidR="00450A84">
              <w:rPr>
                <w:noProof/>
                <w:webHidden/>
              </w:rPr>
              <w:fldChar w:fldCharType="end"/>
            </w:r>
          </w:hyperlink>
        </w:p>
        <w:p w14:paraId="5EF92AA2" w14:textId="1889C44A"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49" w:history="1">
            <w:r w:rsidR="00450A84" w:rsidRPr="00F53265">
              <w:rPr>
                <w:rStyle w:val="Hypertextovodkaz"/>
                <w:rFonts w:eastAsiaTheme="majorEastAsia"/>
                <w:noProof/>
              </w:rPr>
              <w:t>2.2</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Server – typ 1</w:t>
            </w:r>
            <w:r w:rsidR="00450A84">
              <w:rPr>
                <w:noProof/>
                <w:webHidden/>
              </w:rPr>
              <w:tab/>
            </w:r>
            <w:r w:rsidR="00450A84">
              <w:rPr>
                <w:noProof/>
                <w:webHidden/>
              </w:rPr>
              <w:fldChar w:fldCharType="begin"/>
            </w:r>
            <w:r w:rsidR="00450A84">
              <w:rPr>
                <w:noProof/>
                <w:webHidden/>
              </w:rPr>
              <w:instrText xml:space="preserve"> PAGEREF _Toc138363549 \h </w:instrText>
            </w:r>
            <w:r w:rsidR="00450A84">
              <w:rPr>
                <w:noProof/>
                <w:webHidden/>
              </w:rPr>
            </w:r>
            <w:r w:rsidR="00450A84">
              <w:rPr>
                <w:noProof/>
                <w:webHidden/>
              </w:rPr>
              <w:fldChar w:fldCharType="separate"/>
            </w:r>
            <w:r w:rsidR="00450A84">
              <w:rPr>
                <w:noProof/>
                <w:webHidden/>
              </w:rPr>
              <w:t>6</w:t>
            </w:r>
            <w:r w:rsidR="00450A84">
              <w:rPr>
                <w:noProof/>
                <w:webHidden/>
              </w:rPr>
              <w:fldChar w:fldCharType="end"/>
            </w:r>
          </w:hyperlink>
        </w:p>
        <w:p w14:paraId="17E57128" w14:textId="00AAB194"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0" w:history="1">
            <w:r w:rsidR="00450A84" w:rsidRPr="00F53265">
              <w:rPr>
                <w:rStyle w:val="Hypertextovodkaz"/>
                <w:rFonts w:eastAsiaTheme="majorEastAsia"/>
                <w:i/>
                <w:iCs/>
                <w:noProof/>
              </w:rPr>
              <w:t>2.3</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 xml:space="preserve">Operační systém serverů pro </w:t>
            </w:r>
            <w:r w:rsidR="00450A84" w:rsidRPr="00F53265">
              <w:rPr>
                <w:rStyle w:val="Hypertextovodkaz"/>
                <w:rFonts w:eastAsiaTheme="majorEastAsia"/>
                <w:i/>
                <w:iCs/>
                <w:noProof/>
              </w:rPr>
              <w:t>server – typ 1</w:t>
            </w:r>
            <w:r w:rsidR="00450A84">
              <w:rPr>
                <w:noProof/>
                <w:webHidden/>
              </w:rPr>
              <w:tab/>
            </w:r>
            <w:r w:rsidR="00450A84">
              <w:rPr>
                <w:noProof/>
                <w:webHidden/>
              </w:rPr>
              <w:fldChar w:fldCharType="begin"/>
            </w:r>
            <w:r w:rsidR="00450A84">
              <w:rPr>
                <w:noProof/>
                <w:webHidden/>
              </w:rPr>
              <w:instrText xml:space="preserve"> PAGEREF _Toc138363550 \h </w:instrText>
            </w:r>
            <w:r w:rsidR="00450A84">
              <w:rPr>
                <w:noProof/>
                <w:webHidden/>
              </w:rPr>
            </w:r>
            <w:r w:rsidR="00450A84">
              <w:rPr>
                <w:noProof/>
                <w:webHidden/>
              </w:rPr>
              <w:fldChar w:fldCharType="separate"/>
            </w:r>
            <w:r w:rsidR="00450A84">
              <w:rPr>
                <w:noProof/>
                <w:webHidden/>
              </w:rPr>
              <w:t>7</w:t>
            </w:r>
            <w:r w:rsidR="00450A84">
              <w:rPr>
                <w:noProof/>
                <w:webHidden/>
              </w:rPr>
              <w:fldChar w:fldCharType="end"/>
            </w:r>
          </w:hyperlink>
        </w:p>
        <w:p w14:paraId="5832B903" w14:textId="35984338"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1" w:history="1">
            <w:r w:rsidR="00450A84" w:rsidRPr="00F53265">
              <w:rPr>
                <w:rStyle w:val="Hypertextovodkaz"/>
                <w:rFonts w:eastAsiaTheme="majorEastAsia"/>
                <w:noProof/>
              </w:rPr>
              <w:t>2.4</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Licence databázového serveru</w:t>
            </w:r>
            <w:r w:rsidR="00450A84">
              <w:rPr>
                <w:noProof/>
                <w:webHidden/>
              </w:rPr>
              <w:tab/>
            </w:r>
            <w:r w:rsidR="00450A84">
              <w:rPr>
                <w:noProof/>
                <w:webHidden/>
              </w:rPr>
              <w:fldChar w:fldCharType="begin"/>
            </w:r>
            <w:r w:rsidR="00450A84">
              <w:rPr>
                <w:noProof/>
                <w:webHidden/>
              </w:rPr>
              <w:instrText xml:space="preserve"> PAGEREF _Toc138363551 \h </w:instrText>
            </w:r>
            <w:r w:rsidR="00450A84">
              <w:rPr>
                <w:noProof/>
                <w:webHidden/>
              </w:rPr>
            </w:r>
            <w:r w:rsidR="00450A84">
              <w:rPr>
                <w:noProof/>
                <w:webHidden/>
              </w:rPr>
              <w:fldChar w:fldCharType="separate"/>
            </w:r>
            <w:r w:rsidR="00450A84">
              <w:rPr>
                <w:noProof/>
                <w:webHidden/>
              </w:rPr>
              <w:t>8</w:t>
            </w:r>
            <w:r w:rsidR="00450A84">
              <w:rPr>
                <w:noProof/>
                <w:webHidden/>
              </w:rPr>
              <w:fldChar w:fldCharType="end"/>
            </w:r>
          </w:hyperlink>
        </w:p>
        <w:p w14:paraId="2CF08BBF" w14:textId="28866C43"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2" w:history="1">
            <w:r w:rsidR="00450A84" w:rsidRPr="00F53265">
              <w:rPr>
                <w:rStyle w:val="Hypertextovodkaz"/>
                <w:rFonts w:eastAsiaTheme="majorEastAsia"/>
                <w:noProof/>
              </w:rPr>
              <w:t>2.5</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Endpoint ochrana na koncových zařízení</w:t>
            </w:r>
            <w:r w:rsidR="00450A84">
              <w:rPr>
                <w:noProof/>
                <w:webHidden/>
              </w:rPr>
              <w:tab/>
            </w:r>
            <w:r w:rsidR="00450A84">
              <w:rPr>
                <w:noProof/>
                <w:webHidden/>
              </w:rPr>
              <w:fldChar w:fldCharType="begin"/>
            </w:r>
            <w:r w:rsidR="00450A84">
              <w:rPr>
                <w:noProof/>
                <w:webHidden/>
              </w:rPr>
              <w:instrText xml:space="preserve"> PAGEREF _Toc138363552 \h </w:instrText>
            </w:r>
            <w:r w:rsidR="00450A84">
              <w:rPr>
                <w:noProof/>
                <w:webHidden/>
              </w:rPr>
            </w:r>
            <w:r w:rsidR="00450A84">
              <w:rPr>
                <w:noProof/>
                <w:webHidden/>
              </w:rPr>
              <w:fldChar w:fldCharType="separate"/>
            </w:r>
            <w:r w:rsidR="00450A84">
              <w:rPr>
                <w:noProof/>
                <w:webHidden/>
              </w:rPr>
              <w:t>8</w:t>
            </w:r>
            <w:r w:rsidR="00450A84">
              <w:rPr>
                <w:noProof/>
                <w:webHidden/>
              </w:rPr>
              <w:fldChar w:fldCharType="end"/>
            </w:r>
          </w:hyperlink>
        </w:p>
        <w:p w14:paraId="232DE831" w14:textId="6590DE5A"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3" w:history="1">
            <w:r w:rsidR="00450A84" w:rsidRPr="00F53265">
              <w:rPr>
                <w:rStyle w:val="Hypertextovodkaz"/>
                <w:rFonts w:eastAsiaTheme="majorEastAsia"/>
                <w:noProof/>
              </w:rPr>
              <w:t>2.6</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Firewall</w:t>
            </w:r>
            <w:r w:rsidR="00450A84">
              <w:rPr>
                <w:noProof/>
                <w:webHidden/>
              </w:rPr>
              <w:tab/>
            </w:r>
            <w:r w:rsidR="00450A84">
              <w:rPr>
                <w:noProof/>
                <w:webHidden/>
              </w:rPr>
              <w:fldChar w:fldCharType="begin"/>
            </w:r>
            <w:r w:rsidR="00450A84">
              <w:rPr>
                <w:noProof/>
                <w:webHidden/>
              </w:rPr>
              <w:instrText xml:space="preserve"> PAGEREF _Toc138363553 \h </w:instrText>
            </w:r>
            <w:r w:rsidR="00450A84">
              <w:rPr>
                <w:noProof/>
                <w:webHidden/>
              </w:rPr>
            </w:r>
            <w:r w:rsidR="00450A84">
              <w:rPr>
                <w:noProof/>
                <w:webHidden/>
              </w:rPr>
              <w:fldChar w:fldCharType="separate"/>
            </w:r>
            <w:r w:rsidR="00450A84">
              <w:rPr>
                <w:noProof/>
                <w:webHidden/>
              </w:rPr>
              <w:t>9</w:t>
            </w:r>
            <w:r w:rsidR="00450A84">
              <w:rPr>
                <w:noProof/>
                <w:webHidden/>
              </w:rPr>
              <w:fldChar w:fldCharType="end"/>
            </w:r>
          </w:hyperlink>
        </w:p>
        <w:p w14:paraId="3331766B" w14:textId="6DBBDB2A"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4" w:history="1">
            <w:r w:rsidR="00450A84" w:rsidRPr="00F53265">
              <w:rPr>
                <w:rStyle w:val="Hypertextovodkaz"/>
                <w:rFonts w:eastAsiaTheme="majorEastAsia"/>
                <w:noProof/>
              </w:rPr>
              <w:t>2.7</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Web aplikační firewall</w:t>
            </w:r>
            <w:r w:rsidR="00450A84">
              <w:rPr>
                <w:noProof/>
                <w:webHidden/>
              </w:rPr>
              <w:tab/>
            </w:r>
            <w:r w:rsidR="00450A84">
              <w:rPr>
                <w:noProof/>
                <w:webHidden/>
              </w:rPr>
              <w:fldChar w:fldCharType="begin"/>
            </w:r>
            <w:r w:rsidR="00450A84">
              <w:rPr>
                <w:noProof/>
                <w:webHidden/>
              </w:rPr>
              <w:instrText xml:space="preserve"> PAGEREF _Toc138363554 \h </w:instrText>
            </w:r>
            <w:r w:rsidR="00450A84">
              <w:rPr>
                <w:noProof/>
                <w:webHidden/>
              </w:rPr>
            </w:r>
            <w:r w:rsidR="00450A84">
              <w:rPr>
                <w:noProof/>
                <w:webHidden/>
              </w:rPr>
              <w:fldChar w:fldCharType="separate"/>
            </w:r>
            <w:r w:rsidR="00450A84">
              <w:rPr>
                <w:noProof/>
                <w:webHidden/>
              </w:rPr>
              <w:t>12</w:t>
            </w:r>
            <w:r w:rsidR="00450A84">
              <w:rPr>
                <w:noProof/>
                <w:webHidden/>
              </w:rPr>
              <w:fldChar w:fldCharType="end"/>
            </w:r>
          </w:hyperlink>
        </w:p>
        <w:p w14:paraId="0B98BFD1" w14:textId="2FEEC959"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5" w:history="1">
            <w:r w:rsidR="00450A84" w:rsidRPr="00F53265">
              <w:rPr>
                <w:rStyle w:val="Hypertextovodkaz"/>
                <w:rFonts w:eastAsiaTheme="majorEastAsia"/>
                <w:noProof/>
              </w:rPr>
              <w:t>2.8</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Systém ochrany emailové komunikace úřadu</w:t>
            </w:r>
            <w:r w:rsidR="00450A84">
              <w:rPr>
                <w:noProof/>
                <w:webHidden/>
              </w:rPr>
              <w:tab/>
            </w:r>
            <w:r w:rsidR="00450A84">
              <w:rPr>
                <w:noProof/>
                <w:webHidden/>
              </w:rPr>
              <w:fldChar w:fldCharType="begin"/>
            </w:r>
            <w:r w:rsidR="00450A84">
              <w:rPr>
                <w:noProof/>
                <w:webHidden/>
              </w:rPr>
              <w:instrText xml:space="preserve"> PAGEREF _Toc138363555 \h </w:instrText>
            </w:r>
            <w:r w:rsidR="00450A84">
              <w:rPr>
                <w:noProof/>
                <w:webHidden/>
              </w:rPr>
            </w:r>
            <w:r w:rsidR="00450A84">
              <w:rPr>
                <w:noProof/>
                <w:webHidden/>
              </w:rPr>
              <w:fldChar w:fldCharType="separate"/>
            </w:r>
            <w:r w:rsidR="00450A84">
              <w:rPr>
                <w:noProof/>
                <w:webHidden/>
              </w:rPr>
              <w:t>16</w:t>
            </w:r>
            <w:r w:rsidR="00450A84">
              <w:rPr>
                <w:noProof/>
                <w:webHidden/>
              </w:rPr>
              <w:fldChar w:fldCharType="end"/>
            </w:r>
          </w:hyperlink>
        </w:p>
        <w:p w14:paraId="7E035956" w14:textId="502BA360"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6" w:history="1">
            <w:r w:rsidR="00450A84" w:rsidRPr="00F53265">
              <w:rPr>
                <w:rStyle w:val="Hypertextovodkaz"/>
                <w:rFonts w:eastAsiaTheme="majorEastAsia"/>
                <w:noProof/>
              </w:rPr>
              <w:t>2.9</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Systém centrální správy bezpečnostních prvků</w:t>
            </w:r>
            <w:r w:rsidR="00450A84">
              <w:rPr>
                <w:noProof/>
                <w:webHidden/>
              </w:rPr>
              <w:tab/>
            </w:r>
            <w:r w:rsidR="00450A84">
              <w:rPr>
                <w:noProof/>
                <w:webHidden/>
              </w:rPr>
              <w:fldChar w:fldCharType="begin"/>
            </w:r>
            <w:r w:rsidR="00450A84">
              <w:rPr>
                <w:noProof/>
                <w:webHidden/>
              </w:rPr>
              <w:instrText xml:space="preserve"> PAGEREF _Toc138363556 \h </w:instrText>
            </w:r>
            <w:r w:rsidR="00450A84">
              <w:rPr>
                <w:noProof/>
                <w:webHidden/>
              </w:rPr>
            </w:r>
            <w:r w:rsidR="00450A84">
              <w:rPr>
                <w:noProof/>
                <w:webHidden/>
              </w:rPr>
              <w:fldChar w:fldCharType="separate"/>
            </w:r>
            <w:r w:rsidR="00450A84">
              <w:rPr>
                <w:noProof/>
                <w:webHidden/>
              </w:rPr>
              <w:t>17</w:t>
            </w:r>
            <w:r w:rsidR="00450A84">
              <w:rPr>
                <w:noProof/>
                <w:webHidden/>
              </w:rPr>
              <w:fldChar w:fldCharType="end"/>
            </w:r>
          </w:hyperlink>
        </w:p>
        <w:p w14:paraId="61874315" w14:textId="1A682B3D"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7" w:history="1">
            <w:r w:rsidR="00450A84" w:rsidRPr="00F53265">
              <w:rPr>
                <w:rStyle w:val="Hypertextovodkaz"/>
                <w:rFonts w:eastAsiaTheme="majorEastAsia"/>
                <w:noProof/>
              </w:rPr>
              <w:t>2.10</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Přepínač PoE – 48 portů</w:t>
            </w:r>
            <w:r w:rsidR="00450A84">
              <w:rPr>
                <w:noProof/>
                <w:webHidden/>
              </w:rPr>
              <w:tab/>
            </w:r>
            <w:r w:rsidR="00450A84">
              <w:rPr>
                <w:noProof/>
                <w:webHidden/>
              </w:rPr>
              <w:fldChar w:fldCharType="begin"/>
            </w:r>
            <w:r w:rsidR="00450A84">
              <w:rPr>
                <w:noProof/>
                <w:webHidden/>
              </w:rPr>
              <w:instrText xml:space="preserve"> PAGEREF _Toc138363557 \h </w:instrText>
            </w:r>
            <w:r w:rsidR="00450A84">
              <w:rPr>
                <w:noProof/>
                <w:webHidden/>
              </w:rPr>
            </w:r>
            <w:r w:rsidR="00450A84">
              <w:rPr>
                <w:noProof/>
                <w:webHidden/>
              </w:rPr>
              <w:fldChar w:fldCharType="separate"/>
            </w:r>
            <w:r w:rsidR="00450A84">
              <w:rPr>
                <w:noProof/>
                <w:webHidden/>
              </w:rPr>
              <w:t>19</w:t>
            </w:r>
            <w:r w:rsidR="00450A84">
              <w:rPr>
                <w:noProof/>
                <w:webHidden/>
              </w:rPr>
              <w:fldChar w:fldCharType="end"/>
            </w:r>
          </w:hyperlink>
        </w:p>
        <w:p w14:paraId="1D256CCD" w14:textId="4F23702E"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58" w:history="1">
            <w:r w:rsidR="00450A84" w:rsidRPr="00F53265">
              <w:rPr>
                <w:rStyle w:val="Hypertextovodkaz"/>
                <w:rFonts w:eastAsiaTheme="majorEastAsia"/>
                <w:noProof/>
              </w:rPr>
              <w:t>2.11</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Centrální komunikační systém úřadu</w:t>
            </w:r>
            <w:r w:rsidR="00450A84">
              <w:rPr>
                <w:noProof/>
                <w:webHidden/>
              </w:rPr>
              <w:tab/>
            </w:r>
            <w:r w:rsidR="00450A84">
              <w:rPr>
                <w:noProof/>
                <w:webHidden/>
              </w:rPr>
              <w:fldChar w:fldCharType="begin"/>
            </w:r>
            <w:r w:rsidR="00450A84">
              <w:rPr>
                <w:noProof/>
                <w:webHidden/>
              </w:rPr>
              <w:instrText xml:space="preserve"> PAGEREF _Toc138363558 \h </w:instrText>
            </w:r>
            <w:r w:rsidR="00450A84">
              <w:rPr>
                <w:noProof/>
                <w:webHidden/>
              </w:rPr>
            </w:r>
            <w:r w:rsidR="00450A84">
              <w:rPr>
                <w:noProof/>
                <w:webHidden/>
              </w:rPr>
              <w:fldChar w:fldCharType="separate"/>
            </w:r>
            <w:r w:rsidR="00450A84">
              <w:rPr>
                <w:noProof/>
                <w:webHidden/>
              </w:rPr>
              <w:t>20</w:t>
            </w:r>
            <w:r w:rsidR="00450A84">
              <w:rPr>
                <w:noProof/>
                <w:webHidden/>
              </w:rPr>
              <w:fldChar w:fldCharType="end"/>
            </w:r>
          </w:hyperlink>
        </w:p>
        <w:p w14:paraId="3FCBA4BA" w14:textId="062566FC" w:rsidR="00450A84" w:rsidRDefault="00710A9D">
          <w:pPr>
            <w:pStyle w:val="Obsah3"/>
            <w:tabs>
              <w:tab w:val="left" w:pos="1200"/>
              <w:tab w:val="right" w:leader="dot" w:pos="9062"/>
            </w:tabs>
            <w:rPr>
              <w:rFonts w:eastAsiaTheme="minorEastAsia" w:cstheme="minorBidi"/>
              <w:i w:val="0"/>
              <w:iCs w:val="0"/>
              <w:noProof/>
              <w:kern w:val="2"/>
              <w:sz w:val="22"/>
              <w:szCs w:val="22"/>
              <w14:ligatures w14:val="standardContextual"/>
            </w:rPr>
          </w:pPr>
          <w:hyperlink w:anchor="_Toc138363559" w:history="1">
            <w:r w:rsidR="00450A84" w:rsidRPr="00F53265">
              <w:rPr>
                <w:rStyle w:val="Hypertextovodkaz"/>
                <w:rFonts w:eastAsiaTheme="majorEastAsia"/>
                <w:noProof/>
              </w:rPr>
              <w:t>2.11.1</w:t>
            </w:r>
            <w:r w:rsidR="00450A84">
              <w:rPr>
                <w:rFonts w:eastAsiaTheme="minorEastAsia" w:cstheme="minorBidi"/>
                <w:i w:val="0"/>
                <w:iCs w:val="0"/>
                <w:noProof/>
                <w:kern w:val="2"/>
                <w:sz w:val="22"/>
                <w:szCs w:val="22"/>
                <w14:ligatures w14:val="standardContextual"/>
              </w:rPr>
              <w:tab/>
            </w:r>
            <w:r w:rsidR="00450A84" w:rsidRPr="00F53265">
              <w:rPr>
                <w:rStyle w:val="Hypertextovodkaz"/>
                <w:rFonts w:eastAsiaTheme="majorEastAsia"/>
                <w:noProof/>
              </w:rPr>
              <w:t>Centrální komunikační systém úřadu</w:t>
            </w:r>
            <w:r w:rsidR="00450A84">
              <w:rPr>
                <w:noProof/>
                <w:webHidden/>
              </w:rPr>
              <w:tab/>
            </w:r>
            <w:r w:rsidR="00450A84">
              <w:rPr>
                <w:noProof/>
                <w:webHidden/>
              </w:rPr>
              <w:fldChar w:fldCharType="begin"/>
            </w:r>
            <w:r w:rsidR="00450A84">
              <w:rPr>
                <w:noProof/>
                <w:webHidden/>
              </w:rPr>
              <w:instrText xml:space="preserve"> PAGEREF _Toc138363559 \h </w:instrText>
            </w:r>
            <w:r w:rsidR="00450A84">
              <w:rPr>
                <w:noProof/>
                <w:webHidden/>
              </w:rPr>
            </w:r>
            <w:r w:rsidR="00450A84">
              <w:rPr>
                <w:noProof/>
                <w:webHidden/>
              </w:rPr>
              <w:fldChar w:fldCharType="separate"/>
            </w:r>
            <w:r w:rsidR="00450A84">
              <w:rPr>
                <w:noProof/>
                <w:webHidden/>
              </w:rPr>
              <w:t>20</w:t>
            </w:r>
            <w:r w:rsidR="00450A84">
              <w:rPr>
                <w:noProof/>
                <w:webHidden/>
              </w:rPr>
              <w:fldChar w:fldCharType="end"/>
            </w:r>
          </w:hyperlink>
        </w:p>
        <w:p w14:paraId="027B4C84" w14:textId="08F3A594" w:rsidR="00450A84" w:rsidRDefault="00710A9D">
          <w:pPr>
            <w:pStyle w:val="Obsah3"/>
            <w:tabs>
              <w:tab w:val="left" w:pos="1200"/>
              <w:tab w:val="right" w:leader="dot" w:pos="9062"/>
            </w:tabs>
            <w:rPr>
              <w:rFonts w:eastAsiaTheme="minorEastAsia" w:cstheme="minorBidi"/>
              <w:i w:val="0"/>
              <w:iCs w:val="0"/>
              <w:noProof/>
              <w:kern w:val="2"/>
              <w:sz w:val="22"/>
              <w:szCs w:val="22"/>
              <w14:ligatures w14:val="standardContextual"/>
            </w:rPr>
          </w:pPr>
          <w:hyperlink w:anchor="_Toc138363560" w:history="1">
            <w:r w:rsidR="00450A84" w:rsidRPr="00F53265">
              <w:rPr>
                <w:rStyle w:val="Hypertextovodkaz"/>
                <w:rFonts w:eastAsiaTheme="majorEastAsia"/>
                <w:noProof/>
              </w:rPr>
              <w:t>2.11.2</w:t>
            </w:r>
            <w:r w:rsidR="00450A84">
              <w:rPr>
                <w:rFonts w:eastAsiaTheme="minorEastAsia" w:cstheme="minorBidi"/>
                <w:i w:val="0"/>
                <w:iCs w:val="0"/>
                <w:noProof/>
                <w:kern w:val="2"/>
                <w:sz w:val="22"/>
                <w:szCs w:val="22"/>
                <w14:ligatures w14:val="standardContextual"/>
              </w:rPr>
              <w:tab/>
            </w:r>
            <w:r w:rsidR="00450A84" w:rsidRPr="00F53265">
              <w:rPr>
                <w:rStyle w:val="Hypertextovodkaz"/>
                <w:rFonts w:eastAsiaTheme="majorEastAsia"/>
                <w:noProof/>
              </w:rPr>
              <w:t>Server – typ 2 pro centrální komunikační systém úřadu</w:t>
            </w:r>
            <w:r w:rsidR="00450A84">
              <w:rPr>
                <w:noProof/>
                <w:webHidden/>
              </w:rPr>
              <w:tab/>
            </w:r>
            <w:r w:rsidR="00450A84">
              <w:rPr>
                <w:noProof/>
                <w:webHidden/>
              </w:rPr>
              <w:fldChar w:fldCharType="begin"/>
            </w:r>
            <w:r w:rsidR="00450A84">
              <w:rPr>
                <w:noProof/>
                <w:webHidden/>
              </w:rPr>
              <w:instrText xml:space="preserve"> PAGEREF _Toc138363560 \h </w:instrText>
            </w:r>
            <w:r w:rsidR="00450A84">
              <w:rPr>
                <w:noProof/>
                <w:webHidden/>
              </w:rPr>
            </w:r>
            <w:r w:rsidR="00450A84">
              <w:rPr>
                <w:noProof/>
                <w:webHidden/>
              </w:rPr>
              <w:fldChar w:fldCharType="separate"/>
            </w:r>
            <w:r w:rsidR="00450A84">
              <w:rPr>
                <w:noProof/>
                <w:webHidden/>
              </w:rPr>
              <w:t>21</w:t>
            </w:r>
            <w:r w:rsidR="00450A84">
              <w:rPr>
                <w:noProof/>
                <w:webHidden/>
              </w:rPr>
              <w:fldChar w:fldCharType="end"/>
            </w:r>
          </w:hyperlink>
        </w:p>
        <w:p w14:paraId="4F33085E" w14:textId="28A09D6D" w:rsidR="00450A84" w:rsidRDefault="00710A9D">
          <w:pPr>
            <w:pStyle w:val="Obsah3"/>
            <w:tabs>
              <w:tab w:val="left" w:pos="1200"/>
              <w:tab w:val="right" w:leader="dot" w:pos="9062"/>
            </w:tabs>
            <w:rPr>
              <w:rFonts w:eastAsiaTheme="minorEastAsia" w:cstheme="minorBidi"/>
              <w:i w:val="0"/>
              <w:iCs w:val="0"/>
              <w:noProof/>
              <w:kern w:val="2"/>
              <w:sz w:val="22"/>
              <w:szCs w:val="22"/>
              <w14:ligatures w14:val="standardContextual"/>
            </w:rPr>
          </w:pPr>
          <w:hyperlink w:anchor="_Toc138363561" w:history="1">
            <w:r w:rsidR="00450A84" w:rsidRPr="00F53265">
              <w:rPr>
                <w:rStyle w:val="Hypertextovodkaz"/>
                <w:rFonts w:eastAsiaTheme="majorEastAsia"/>
                <w:noProof/>
              </w:rPr>
              <w:t>2.11.3</w:t>
            </w:r>
            <w:r w:rsidR="00450A84">
              <w:rPr>
                <w:rFonts w:eastAsiaTheme="minorEastAsia" w:cstheme="minorBidi"/>
                <w:i w:val="0"/>
                <w:iCs w:val="0"/>
                <w:noProof/>
                <w:kern w:val="2"/>
                <w:sz w:val="22"/>
                <w:szCs w:val="22"/>
                <w14:ligatures w14:val="standardContextual"/>
              </w:rPr>
              <w:tab/>
            </w:r>
            <w:r w:rsidR="00450A84" w:rsidRPr="00F53265">
              <w:rPr>
                <w:rStyle w:val="Hypertextovodkaz"/>
                <w:rFonts w:eastAsiaTheme="majorEastAsia"/>
                <w:noProof/>
              </w:rPr>
              <w:t>Hlasová brána</w:t>
            </w:r>
            <w:r w:rsidR="00450A84">
              <w:rPr>
                <w:noProof/>
                <w:webHidden/>
              </w:rPr>
              <w:tab/>
            </w:r>
            <w:r w:rsidR="00450A84">
              <w:rPr>
                <w:noProof/>
                <w:webHidden/>
              </w:rPr>
              <w:fldChar w:fldCharType="begin"/>
            </w:r>
            <w:r w:rsidR="00450A84">
              <w:rPr>
                <w:noProof/>
                <w:webHidden/>
              </w:rPr>
              <w:instrText xml:space="preserve"> PAGEREF _Toc138363561 \h </w:instrText>
            </w:r>
            <w:r w:rsidR="00450A84">
              <w:rPr>
                <w:noProof/>
                <w:webHidden/>
              </w:rPr>
            </w:r>
            <w:r w:rsidR="00450A84">
              <w:rPr>
                <w:noProof/>
                <w:webHidden/>
              </w:rPr>
              <w:fldChar w:fldCharType="separate"/>
            </w:r>
            <w:r w:rsidR="00450A84">
              <w:rPr>
                <w:noProof/>
                <w:webHidden/>
              </w:rPr>
              <w:t>22</w:t>
            </w:r>
            <w:r w:rsidR="00450A84">
              <w:rPr>
                <w:noProof/>
                <w:webHidden/>
              </w:rPr>
              <w:fldChar w:fldCharType="end"/>
            </w:r>
          </w:hyperlink>
        </w:p>
        <w:p w14:paraId="73D4E2A0" w14:textId="224C4F24" w:rsidR="00450A84" w:rsidRDefault="00710A9D">
          <w:pPr>
            <w:pStyle w:val="Obsah1"/>
            <w:tabs>
              <w:tab w:val="left" w:pos="400"/>
              <w:tab w:val="right" w:leader="dot" w:pos="9062"/>
            </w:tabs>
            <w:rPr>
              <w:rFonts w:eastAsiaTheme="minorEastAsia" w:cstheme="minorBidi"/>
              <w:b w:val="0"/>
              <w:bCs w:val="0"/>
              <w:caps w:val="0"/>
              <w:noProof/>
              <w:kern w:val="2"/>
              <w:sz w:val="22"/>
              <w:szCs w:val="22"/>
              <w14:ligatures w14:val="standardContextual"/>
            </w:rPr>
          </w:pPr>
          <w:hyperlink w:anchor="_Toc138363562" w:history="1">
            <w:r w:rsidR="00450A84" w:rsidRPr="00F53265">
              <w:rPr>
                <w:rStyle w:val="Hypertextovodkaz"/>
                <w:rFonts w:eastAsiaTheme="majorEastAsia"/>
                <w:noProof/>
              </w:rPr>
              <w:t>3</w:t>
            </w:r>
            <w:r w:rsidR="00450A84">
              <w:rPr>
                <w:rFonts w:eastAsiaTheme="minorEastAsia" w:cstheme="minorBidi"/>
                <w:b w:val="0"/>
                <w:bCs w:val="0"/>
                <w:caps w:val="0"/>
                <w:noProof/>
                <w:kern w:val="2"/>
                <w:sz w:val="22"/>
                <w:szCs w:val="22"/>
                <w14:ligatures w14:val="standardContextual"/>
              </w:rPr>
              <w:tab/>
            </w:r>
            <w:r w:rsidR="00450A84" w:rsidRPr="00F53265">
              <w:rPr>
                <w:rStyle w:val="Hypertextovodkaz"/>
                <w:rFonts w:eastAsiaTheme="majorEastAsia"/>
                <w:noProof/>
              </w:rPr>
              <w:t>Instalace a zprovoznění</w:t>
            </w:r>
            <w:r w:rsidR="00450A84">
              <w:rPr>
                <w:noProof/>
                <w:webHidden/>
              </w:rPr>
              <w:tab/>
            </w:r>
            <w:r w:rsidR="00450A84">
              <w:rPr>
                <w:noProof/>
                <w:webHidden/>
              </w:rPr>
              <w:fldChar w:fldCharType="begin"/>
            </w:r>
            <w:r w:rsidR="00450A84">
              <w:rPr>
                <w:noProof/>
                <w:webHidden/>
              </w:rPr>
              <w:instrText xml:space="preserve"> PAGEREF _Toc138363562 \h </w:instrText>
            </w:r>
            <w:r w:rsidR="00450A84">
              <w:rPr>
                <w:noProof/>
                <w:webHidden/>
              </w:rPr>
            </w:r>
            <w:r w:rsidR="00450A84">
              <w:rPr>
                <w:noProof/>
                <w:webHidden/>
              </w:rPr>
              <w:fldChar w:fldCharType="separate"/>
            </w:r>
            <w:r w:rsidR="00450A84">
              <w:rPr>
                <w:noProof/>
                <w:webHidden/>
              </w:rPr>
              <w:t>24</w:t>
            </w:r>
            <w:r w:rsidR="00450A84">
              <w:rPr>
                <w:noProof/>
                <w:webHidden/>
              </w:rPr>
              <w:fldChar w:fldCharType="end"/>
            </w:r>
          </w:hyperlink>
        </w:p>
        <w:p w14:paraId="49071B38" w14:textId="4363ABF9"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63" w:history="1">
            <w:r w:rsidR="00450A84" w:rsidRPr="00F53265">
              <w:rPr>
                <w:rStyle w:val="Hypertextovodkaz"/>
                <w:rFonts w:eastAsiaTheme="majorEastAsia"/>
                <w:noProof/>
              </w:rPr>
              <w:t>3.1</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Popis instalačních služeb</w:t>
            </w:r>
            <w:r w:rsidR="00450A84">
              <w:rPr>
                <w:noProof/>
                <w:webHidden/>
              </w:rPr>
              <w:tab/>
            </w:r>
            <w:r w:rsidR="00450A84">
              <w:rPr>
                <w:noProof/>
                <w:webHidden/>
              </w:rPr>
              <w:fldChar w:fldCharType="begin"/>
            </w:r>
            <w:r w:rsidR="00450A84">
              <w:rPr>
                <w:noProof/>
                <w:webHidden/>
              </w:rPr>
              <w:instrText xml:space="preserve"> PAGEREF _Toc138363563 \h </w:instrText>
            </w:r>
            <w:r w:rsidR="00450A84">
              <w:rPr>
                <w:noProof/>
                <w:webHidden/>
              </w:rPr>
            </w:r>
            <w:r w:rsidR="00450A84">
              <w:rPr>
                <w:noProof/>
                <w:webHidden/>
              </w:rPr>
              <w:fldChar w:fldCharType="separate"/>
            </w:r>
            <w:r w:rsidR="00450A84">
              <w:rPr>
                <w:noProof/>
                <w:webHidden/>
              </w:rPr>
              <w:t>24</w:t>
            </w:r>
            <w:r w:rsidR="00450A84">
              <w:rPr>
                <w:noProof/>
                <w:webHidden/>
              </w:rPr>
              <w:fldChar w:fldCharType="end"/>
            </w:r>
          </w:hyperlink>
        </w:p>
        <w:p w14:paraId="30AC205E" w14:textId="12EA1179"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64" w:history="1">
            <w:r w:rsidR="00450A84" w:rsidRPr="00F53265">
              <w:rPr>
                <w:rStyle w:val="Hypertextovodkaz"/>
                <w:rFonts w:eastAsiaTheme="majorEastAsia"/>
                <w:noProof/>
              </w:rPr>
              <w:t>3.2</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Dokumentace</w:t>
            </w:r>
            <w:r w:rsidR="00450A84">
              <w:rPr>
                <w:noProof/>
                <w:webHidden/>
              </w:rPr>
              <w:tab/>
            </w:r>
            <w:r w:rsidR="00450A84">
              <w:rPr>
                <w:noProof/>
                <w:webHidden/>
              </w:rPr>
              <w:fldChar w:fldCharType="begin"/>
            </w:r>
            <w:r w:rsidR="00450A84">
              <w:rPr>
                <w:noProof/>
                <w:webHidden/>
              </w:rPr>
              <w:instrText xml:space="preserve"> PAGEREF _Toc138363564 \h </w:instrText>
            </w:r>
            <w:r w:rsidR="00450A84">
              <w:rPr>
                <w:noProof/>
                <w:webHidden/>
              </w:rPr>
            </w:r>
            <w:r w:rsidR="00450A84">
              <w:rPr>
                <w:noProof/>
                <w:webHidden/>
              </w:rPr>
              <w:fldChar w:fldCharType="separate"/>
            </w:r>
            <w:r w:rsidR="00450A84">
              <w:rPr>
                <w:noProof/>
                <w:webHidden/>
              </w:rPr>
              <w:t>26</w:t>
            </w:r>
            <w:r w:rsidR="00450A84">
              <w:rPr>
                <w:noProof/>
                <w:webHidden/>
              </w:rPr>
              <w:fldChar w:fldCharType="end"/>
            </w:r>
          </w:hyperlink>
        </w:p>
        <w:p w14:paraId="566274A3" w14:textId="373A0FE2" w:rsidR="00450A84" w:rsidRDefault="00710A9D">
          <w:pPr>
            <w:pStyle w:val="Obsah3"/>
            <w:tabs>
              <w:tab w:val="left" w:pos="1200"/>
              <w:tab w:val="right" w:leader="dot" w:pos="9062"/>
            </w:tabs>
            <w:rPr>
              <w:rFonts w:eastAsiaTheme="minorEastAsia" w:cstheme="minorBidi"/>
              <w:i w:val="0"/>
              <w:iCs w:val="0"/>
              <w:noProof/>
              <w:kern w:val="2"/>
              <w:sz w:val="22"/>
              <w:szCs w:val="22"/>
              <w14:ligatures w14:val="standardContextual"/>
            </w:rPr>
          </w:pPr>
          <w:hyperlink w:anchor="_Toc138363565" w:history="1">
            <w:r w:rsidR="00450A84" w:rsidRPr="00F53265">
              <w:rPr>
                <w:rStyle w:val="Hypertextovodkaz"/>
                <w:rFonts w:eastAsiaTheme="majorEastAsia"/>
                <w:noProof/>
              </w:rPr>
              <w:t>3.2.1</w:t>
            </w:r>
            <w:r w:rsidR="00450A84">
              <w:rPr>
                <w:rFonts w:eastAsiaTheme="minorEastAsia" w:cstheme="minorBidi"/>
                <w:i w:val="0"/>
                <w:iCs w:val="0"/>
                <w:noProof/>
                <w:kern w:val="2"/>
                <w:sz w:val="22"/>
                <w:szCs w:val="22"/>
                <w14:ligatures w14:val="standardContextual"/>
              </w:rPr>
              <w:tab/>
            </w:r>
            <w:r w:rsidR="00450A84" w:rsidRPr="00F53265">
              <w:rPr>
                <w:rStyle w:val="Hypertextovodkaz"/>
                <w:rFonts w:eastAsiaTheme="majorEastAsia"/>
                <w:noProof/>
              </w:rPr>
              <w:t>Prováděcí dokumentace</w:t>
            </w:r>
            <w:r w:rsidR="00450A84">
              <w:rPr>
                <w:noProof/>
                <w:webHidden/>
              </w:rPr>
              <w:tab/>
            </w:r>
            <w:r w:rsidR="00450A84">
              <w:rPr>
                <w:noProof/>
                <w:webHidden/>
              </w:rPr>
              <w:fldChar w:fldCharType="begin"/>
            </w:r>
            <w:r w:rsidR="00450A84">
              <w:rPr>
                <w:noProof/>
                <w:webHidden/>
              </w:rPr>
              <w:instrText xml:space="preserve"> PAGEREF _Toc138363565 \h </w:instrText>
            </w:r>
            <w:r w:rsidR="00450A84">
              <w:rPr>
                <w:noProof/>
                <w:webHidden/>
              </w:rPr>
            </w:r>
            <w:r w:rsidR="00450A84">
              <w:rPr>
                <w:noProof/>
                <w:webHidden/>
              </w:rPr>
              <w:fldChar w:fldCharType="separate"/>
            </w:r>
            <w:r w:rsidR="00450A84">
              <w:rPr>
                <w:noProof/>
                <w:webHidden/>
              </w:rPr>
              <w:t>27</w:t>
            </w:r>
            <w:r w:rsidR="00450A84">
              <w:rPr>
                <w:noProof/>
                <w:webHidden/>
              </w:rPr>
              <w:fldChar w:fldCharType="end"/>
            </w:r>
          </w:hyperlink>
        </w:p>
        <w:p w14:paraId="1A217DCA" w14:textId="34AD51AA" w:rsidR="00450A84" w:rsidRDefault="00710A9D">
          <w:pPr>
            <w:pStyle w:val="Obsah3"/>
            <w:tabs>
              <w:tab w:val="left" w:pos="1200"/>
              <w:tab w:val="right" w:leader="dot" w:pos="9062"/>
            </w:tabs>
            <w:rPr>
              <w:rFonts w:eastAsiaTheme="minorEastAsia" w:cstheme="minorBidi"/>
              <w:i w:val="0"/>
              <w:iCs w:val="0"/>
              <w:noProof/>
              <w:kern w:val="2"/>
              <w:sz w:val="22"/>
              <w:szCs w:val="22"/>
              <w14:ligatures w14:val="standardContextual"/>
            </w:rPr>
          </w:pPr>
          <w:hyperlink w:anchor="_Toc138363566" w:history="1">
            <w:r w:rsidR="00450A84" w:rsidRPr="00F53265">
              <w:rPr>
                <w:rStyle w:val="Hypertextovodkaz"/>
                <w:rFonts w:eastAsiaTheme="majorEastAsia"/>
                <w:noProof/>
              </w:rPr>
              <w:t>3.2.2</w:t>
            </w:r>
            <w:r w:rsidR="00450A84">
              <w:rPr>
                <w:rFonts w:eastAsiaTheme="minorEastAsia" w:cstheme="minorBidi"/>
                <w:i w:val="0"/>
                <w:iCs w:val="0"/>
                <w:noProof/>
                <w:kern w:val="2"/>
                <w:sz w:val="22"/>
                <w:szCs w:val="22"/>
                <w14:ligatures w14:val="standardContextual"/>
              </w:rPr>
              <w:tab/>
            </w:r>
            <w:r w:rsidR="00450A84" w:rsidRPr="00F53265">
              <w:rPr>
                <w:rStyle w:val="Hypertextovodkaz"/>
                <w:rFonts w:eastAsiaTheme="majorEastAsia"/>
                <w:noProof/>
              </w:rPr>
              <w:t>Provozní dokumentace</w:t>
            </w:r>
            <w:r w:rsidR="00450A84">
              <w:rPr>
                <w:noProof/>
                <w:webHidden/>
              </w:rPr>
              <w:tab/>
            </w:r>
            <w:r w:rsidR="00450A84">
              <w:rPr>
                <w:noProof/>
                <w:webHidden/>
              </w:rPr>
              <w:fldChar w:fldCharType="begin"/>
            </w:r>
            <w:r w:rsidR="00450A84">
              <w:rPr>
                <w:noProof/>
                <w:webHidden/>
              </w:rPr>
              <w:instrText xml:space="preserve"> PAGEREF _Toc138363566 \h </w:instrText>
            </w:r>
            <w:r w:rsidR="00450A84">
              <w:rPr>
                <w:noProof/>
                <w:webHidden/>
              </w:rPr>
            </w:r>
            <w:r w:rsidR="00450A84">
              <w:rPr>
                <w:noProof/>
                <w:webHidden/>
              </w:rPr>
              <w:fldChar w:fldCharType="separate"/>
            </w:r>
            <w:r w:rsidR="00450A84">
              <w:rPr>
                <w:noProof/>
                <w:webHidden/>
              </w:rPr>
              <w:t>27</w:t>
            </w:r>
            <w:r w:rsidR="00450A84">
              <w:rPr>
                <w:noProof/>
                <w:webHidden/>
              </w:rPr>
              <w:fldChar w:fldCharType="end"/>
            </w:r>
          </w:hyperlink>
        </w:p>
        <w:p w14:paraId="11E3696E" w14:textId="248477D5" w:rsidR="00450A84" w:rsidRDefault="00710A9D">
          <w:pPr>
            <w:pStyle w:val="Obsah2"/>
            <w:tabs>
              <w:tab w:val="left" w:pos="800"/>
              <w:tab w:val="right" w:leader="dot" w:pos="9062"/>
            </w:tabs>
            <w:rPr>
              <w:rFonts w:eastAsiaTheme="minorEastAsia" w:cstheme="minorBidi"/>
              <w:smallCaps w:val="0"/>
              <w:noProof/>
              <w:kern w:val="2"/>
              <w:sz w:val="22"/>
              <w:szCs w:val="22"/>
              <w14:ligatures w14:val="standardContextual"/>
            </w:rPr>
          </w:pPr>
          <w:hyperlink w:anchor="_Toc138363567" w:history="1">
            <w:r w:rsidR="00450A84" w:rsidRPr="00F53265">
              <w:rPr>
                <w:rStyle w:val="Hypertextovodkaz"/>
                <w:rFonts w:eastAsiaTheme="majorEastAsia"/>
                <w:noProof/>
              </w:rPr>
              <w:t>3.3</w:t>
            </w:r>
            <w:r w:rsidR="00450A84">
              <w:rPr>
                <w:rFonts w:eastAsiaTheme="minorEastAsia" w:cstheme="minorBidi"/>
                <w:smallCaps w:val="0"/>
                <w:noProof/>
                <w:kern w:val="2"/>
                <w:sz w:val="22"/>
                <w:szCs w:val="22"/>
                <w14:ligatures w14:val="standardContextual"/>
              </w:rPr>
              <w:tab/>
            </w:r>
            <w:r w:rsidR="00450A84" w:rsidRPr="00F53265">
              <w:rPr>
                <w:rStyle w:val="Hypertextovodkaz"/>
                <w:rFonts w:eastAsiaTheme="majorEastAsia"/>
                <w:noProof/>
              </w:rPr>
              <w:t>Zaškolení IT administrátorů</w:t>
            </w:r>
            <w:r w:rsidR="00450A84">
              <w:rPr>
                <w:noProof/>
                <w:webHidden/>
              </w:rPr>
              <w:tab/>
            </w:r>
            <w:r w:rsidR="00450A84">
              <w:rPr>
                <w:noProof/>
                <w:webHidden/>
              </w:rPr>
              <w:fldChar w:fldCharType="begin"/>
            </w:r>
            <w:r w:rsidR="00450A84">
              <w:rPr>
                <w:noProof/>
                <w:webHidden/>
              </w:rPr>
              <w:instrText xml:space="preserve"> PAGEREF _Toc138363567 \h </w:instrText>
            </w:r>
            <w:r w:rsidR="00450A84">
              <w:rPr>
                <w:noProof/>
                <w:webHidden/>
              </w:rPr>
            </w:r>
            <w:r w:rsidR="00450A84">
              <w:rPr>
                <w:noProof/>
                <w:webHidden/>
              </w:rPr>
              <w:fldChar w:fldCharType="separate"/>
            </w:r>
            <w:r w:rsidR="00450A84">
              <w:rPr>
                <w:noProof/>
                <w:webHidden/>
              </w:rPr>
              <w:t>27</w:t>
            </w:r>
            <w:r w:rsidR="00450A84">
              <w:rPr>
                <w:noProof/>
                <w:webHidden/>
              </w:rPr>
              <w:fldChar w:fldCharType="end"/>
            </w:r>
          </w:hyperlink>
        </w:p>
        <w:p w14:paraId="15AF83F8" w14:textId="5C505988" w:rsidR="00D13728" w:rsidRDefault="00D13728">
          <w:r>
            <w:rPr>
              <w:b/>
              <w:bCs/>
            </w:rPr>
            <w:fldChar w:fldCharType="end"/>
          </w:r>
        </w:p>
      </w:sdtContent>
    </w:sdt>
    <w:p w14:paraId="0A5DB2A4" w14:textId="77777777" w:rsidR="00D13728" w:rsidRDefault="00D13728" w:rsidP="00A006B5"/>
    <w:p w14:paraId="201E226F" w14:textId="35D59FDA" w:rsidR="00A006B5" w:rsidRPr="00FB54EE" w:rsidRDefault="00A006B5" w:rsidP="00FB54EE">
      <w:pPr>
        <w:pStyle w:val="Nadpis1"/>
      </w:pPr>
      <w:bookmarkStart w:id="1" w:name="_Toc138363546"/>
      <w:r w:rsidRPr="00FB54EE">
        <w:lastRenderedPageBreak/>
        <w:t>Technická specifikace zadavatele (kupujícího)</w:t>
      </w:r>
      <w:bookmarkEnd w:id="1"/>
    </w:p>
    <w:p w14:paraId="3177921A" w14:textId="77777777" w:rsidR="00A006B5" w:rsidRPr="00A006B5" w:rsidRDefault="00A006B5" w:rsidP="00DE661C">
      <w:pPr>
        <w:rPr>
          <w:rFonts w:cstheme="minorHAnsi"/>
        </w:rPr>
      </w:pPr>
      <w:r w:rsidRPr="00A006B5">
        <w:rPr>
          <w:rFonts w:cstheme="minorHAnsi"/>
        </w:rPr>
        <w:t>Zadavatel požaduje dodávku jednotlivých komponent dle této technické dokumentace včetně příslušenství v níže uvedené minimální specifikaci.</w:t>
      </w:r>
    </w:p>
    <w:p w14:paraId="532CCEE7" w14:textId="77777777" w:rsidR="00A006B5" w:rsidRPr="00A006B5" w:rsidRDefault="00A006B5" w:rsidP="00DE661C">
      <w:pPr>
        <w:rPr>
          <w:rFonts w:cstheme="minorHAnsi"/>
        </w:rPr>
      </w:pPr>
      <w:r w:rsidRPr="00A006B5">
        <w:rPr>
          <w:rFonts w:cstheme="minorHAnsi"/>
        </w:rPr>
        <w:t>Musí se jednat o zařízení nová, nepoužitá, nerepasovaná a určená pro prodej v České republice.</w:t>
      </w:r>
    </w:p>
    <w:p w14:paraId="790A5D7D" w14:textId="77777777" w:rsidR="00A006B5" w:rsidRPr="00A006B5" w:rsidRDefault="00A006B5" w:rsidP="00DE661C">
      <w:pPr>
        <w:rPr>
          <w:rFonts w:cstheme="minorHAnsi"/>
        </w:rPr>
      </w:pPr>
      <w:r w:rsidRPr="00A006B5">
        <w:rPr>
          <w:rFonts w:cstheme="minorHAnsi"/>
        </w:rPr>
        <w:t>Součástí dodávky níže uvedených technologií budou i dále uvedené služby.</w:t>
      </w:r>
    </w:p>
    <w:p w14:paraId="1DB181FE" w14:textId="7A1A3352" w:rsidR="00A006B5" w:rsidRPr="00A006B5" w:rsidRDefault="00A006B5" w:rsidP="00DE661C">
      <w:pPr>
        <w:rPr>
          <w:rFonts w:cstheme="minorHAnsi"/>
        </w:rPr>
      </w:pPr>
      <w:r w:rsidRPr="00A006B5">
        <w:rPr>
          <w:rFonts w:cstheme="minorHAnsi"/>
        </w:rPr>
        <w:t>Součástí dodávky bude dále dodávka dokumentace a nezbytné zaškolení administrátorů v prostředí kupujícího k běžnému provozu a ovládání dodaných technologií včetně specifik a konfigurace provedené v prostředí kupujícího.</w:t>
      </w:r>
    </w:p>
    <w:p w14:paraId="3DD4B13C" w14:textId="77777777" w:rsidR="00A006B5" w:rsidRPr="00A006B5" w:rsidRDefault="00A006B5" w:rsidP="00DE661C">
      <w:pPr>
        <w:rPr>
          <w:rFonts w:cstheme="minorHAnsi"/>
        </w:rPr>
      </w:pPr>
      <w:r w:rsidRPr="00A006B5">
        <w:rPr>
          <w:rFonts w:cstheme="minorHAnsi"/>
        </w:rPr>
        <w:t>Nabízené zboží musí být standardní, běžně dostupné a určené k produkčnímu použití.</w:t>
      </w:r>
    </w:p>
    <w:p w14:paraId="23A01AF9" w14:textId="77777777" w:rsidR="00A006B5" w:rsidRPr="00A006B5" w:rsidRDefault="00A006B5" w:rsidP="00DE661C">
      <w:pPr>
        <w:rPr>
          <w:rFonts w:cstheme="minorHAnsi"/>
        </w:rPr>
      </w:pPr>
      <w:r w:rsidRPr="00A006B5">
        <w:rPr>
          <w:rFonts w:cstheme="minorHAnsi"/>
        </w:rPr>
        <w:t xml:space="preserve">Není dovoleno použití beta-verzí, kódu s </w:t>
      </w:r>
      <w:proofErr w:type="spellStart"/>
      <w:r w:rsidRPr="00A006B5">
        <w:rPr>
          <w:rFonts w:cstheme="minorHAnsi"/>
        </w:rPr>
        <w:t>custom</w:t>
      </w:r>
      <w:proofErr w:type="spellEnd"/>
      <w:r w:rsidRPr="00A006B5">
        <w:rPr>
          <w:rFonts w:cstheme="minorHAnsi"/>
        </w:rPr>
        <w:t xml:space="preserve"> úpravami či neoficiálních verzí.</w:t>
      </w:r>
    </w:p>
    <w:p w14:paraId="50378392" w14:textId="77777777" w:rsidR="00A006B5" w:rsidRPr="00A006B5" w:rsidRDefault="00A006B5" w:rsidP="00DE661C">
      <w:pPr>
        <w:rPr>
          <w:rFonts w:cstheme="minorHAnsi"/>
        </w:rPr>
      </w:pPr>
      <w:r w:rsidRPr="00A006B5">
        <w:rPr>
          <w:rFonts w:cstheme="minorHAnsi"/>
        </w:rPr>
        <w:t>Veškeré nabízené zboží musí být pokryto oficiálním supportem, přičemž požadavek na provedení bezplatného servisního zásahu musí být možné kdykoliv vznést přímo na výrobce zařízení.</w:t>
      </w:r>
    </w:p>
    <w:p w14:paraId="7CBF4BF5" w14:textId="77777777" w:rsidR="00A006B5" w:rsidRPr="00A006B5" w:rsidRDefault="00A006B5" w:rsidP="00DE661C">
      <w:pPr>
        <w:rPr>
          <w:rFonts w:cstheme="minorHAnsi"/>
        </w:rPr>
      </w:pPr>
      <w:r w:rsidRPr="00A006B5">
        <w:rPr>
          <w:rFonts w:cstheme="minorHAnsi"/>
        </w:rPr>
        <w:t>Veškeré deklarované funkce a technické parametry nabízeného zboží musí být dostupné nejpozději dnem podání nabídky.</w:t>
      </w:r>
    </w:p>
    <w:p w14:paraId="51D1E0A0" w14:textId="77777777" w:rsidR="00A006B5" w:rsidRPr="00A006B5" w:rsidRDefault="00A006B5" w:rsidP="00DE661C">
      <w:pPr>
        <w:rPr>
          <w:rFonts w:cstheme="minorHAnsi"/>
        </w:rPr>
      </w:pPr>
      <w:r w:rsidRPr="00A006B5">
        <w:rPr>
          <w:rFonts w:cstheme="minorHAnsi"/>
        </w:rPr>
        <w:t xml:space="preserve">Deklarované funkce a technické parametry nabízeného zboží musí být ověřitelné prostřednictvím oficiálních </w:t>
      </w:r>
      <w:proofErr w:type="spellStart"/>
      <w:r w:rsidRPr="00A006B5">
        <w:rPr>
          <w:rFonts w:cstheme="minorHAnsi"/>
        </w:rPr>
        <w:t>datasheetů</w:t>
      </w:r>
      <w:proofErr w:type="spellEnd"/>
      <w:r w:rsidRPr="00A006B5">
        <w:rPr>
          <w:rFonts w:cstheme="minorHAnsi"/>
        </w:rPr>
        <w:t xml:space="preserve">, </w:t>
      </w:r>
      <w:proofErr w:type="spellStart"/>
      <w:r w:rsidRPr="00A006B5">
        <w:rPr>
          <w:rFonts w:cstheme="minorHAnsi"/>
        </w:rPr>
        <w:t>release</w:t>
      </w:r>
      <w:proofErr w:type="spellEnd"/>
      <w:r w:rsidRPr="00A006B5">
        <w:rPr>
          <w:rFonts w:cstheme="minorHAnsi"/>
        </w:rPr>
        <w:t xml:space="preserve"> notes či manuálů vydaných výrobcem.</w:t>
      </w:r>
    </w:p>
    <w:p w14:paraId="7BA3463E" w14:textId="77777777" w:rsidR="00A006B5" w:rsidRPr="00A006B5" w:rsidRDefault="00A006B5" w:rsidP="00DE661C">
      <w:pPr>
        <w:rPr>
          <w:rFonts w:cstheme="minorHAnsi"/>
        </w:rPr>
      </w:pPr>
      <w:r w:rsidRPr="00A006B5">
        <w:rPr>
          <w:rFonts w:cstheme="minorHAnsi"/>
        </w:rPr>
        <w:t>Užité pojmy níže:</w:t>
      </w:r>
    </w:p>
    <w:p w14:paraId="2BCC267E" w14:textId="1C8F2E35" w:rsidR="00A006B5" w:rsidRPr="00A006B5" w:rsidRDefault="00A006B5" w:rsidP="00710A9D">
      <w:pPr>
        <w:pStyle w:val="Odstavecseseznamem"/>
        <w:numPr>
          <w:ilvl w:val="0"/>
          <w:numId w:val="17"/>
        </w:numPr>
        <w:rPr>
          <w:rFonts w:cstheme="minorHAnsi"/>
        </w:rPr>
      </w:pPr>
      <w:r w:rsidRPr="00A006B5">
        <w:rPr>
          <w:rFonts w:cstheme="minorHAnsi"/>
        </w:rPr>
        <w:t>NBD – další pracovní den, tzn. například realizace opravy zařízení nejpozději další pracovní den od nahlášení</w:t>
      </w:r>
    </w:p>
    <w:p w14:paraId="794A210D" w14:textId="77777777" w:rsidR="00DE661C" w:rsidRDefault="00A006B5" w:rsidP="00710A9D">
      <w:pPr>
        <w:pStyle w:val="Odstavecseseznamem"/>
        <w:numPr>
          <w:ilvl w:val="0"/>
          <w:numId w:val="17"/>
        </w:numPr>
        <w:rPr>
          <w:rFonts w:cstheme="minorHAnsi"/>
        </w:rPr>
      </w:pPr>
      <w:r w:rsidRPr="00A006B5">
        <w:rPr>
          <w:rFonts w:cstheme="minorHAnsi"/>
        </w:rPr>
        <w:t>x BD – x pracovních dnů, tzn. například realizace opravy zařízení nejpozději poslední pracovní den dané lhůty od nahlášení</w:t>
      </w:r>
    </w:p>
    <w:p w14:paraId="4E4D68A4" w14:textId="5BF5A1B9" w:rsidR="00A006B5" w:rsidRPr="00DE661C" w:rsidRDefault="00A006B5" w:rsidP="00710A9D">
      <w:pPr>
        <w:pStyle w:val="Odstavecseseznamem"/>
        <w:numPr>
          <w:ilvl w:val="0"/>
          <w:numId w:val="17"/>
        </w:numPr>
        <w:rPr>
          <w:rFonts w:cstheme="minorHAnsi"/>
        </w:rPr>
      </w:pPr>
      <w:r w:rsidRPr="00DE661C">
        <w:rPr>
          <w:rFonts w:cstheme="minorHAnsi"/>
        </w:rPr>
        <w:t>on-</w:t>
      </w:r>
      <w:proofErr w:type="spellStart"/>
      <w:r w:rsidRPr="00DE661C">
        <w:rPr>
          <w:rFonts w:cstheme="minorHAnsi"/>
        </w:rPr>
        <w:t>site</w:t>
      </w:r>
      <w:proofErr w:type="spellEnd"/>
      <w:r w:rsidRPr="00DE661C">
        <w:rPr>
          <w:rFonts w:cstheme="minorHAnsi"/>
        </w:rPr>
        <w:t xml:space="preserve"> – realizace například opravy zařízení v místě dodávky</w:t>
      </w:r>
    </w:p>
    <w:p w14:paraId="0AB4362C" w14:textId="76F117A0" w:rsidR="00A006B5" w:rsidRDefault="00A006B5" w:rsidP="00DE661C">
      <w:pPr>
        <w:rPr>
          <w:rFonts w:cstheme="minorHAnsi"/>
        </w:rPr>
      </w:pPr>
      <w:r w:rsidRPr="00A006B5">
        <w:rPr>
          <w:rFonts w:cstheme="minorHAnsi"/>
        </w:rPr>
        <w:t xml:space="preserve">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w:t>
      </w:r>
      <w:proofErr w:type="spellStart"/>
      <w:r w:rsidRPr="00A006B5">
        <w:rPr>
          <w:rFonts w:cstheme="minorHAnsi"/>
        </w:rPr>
        <w:t>agendových</w:t>
      </w:r>
      <w:proofErr w:type="spellEnd"/>
      <w:r w:rsidRPr="00A006B5">
        <w:rPr>
          <w:rFonts w:cstheme="minorHAnsi"/>
        </w:rPr>
        <w:t xml:space="preserve"> informačních systémů nad touto platformou vybudovaných a provozovaných, které předmětnou infrastrukturu užívají a slouží k výkonu veřejné správy zadavatele.</w:t>
      </w:r>
    </w:p>
    <w:p w14:paraId="27284478" w14:textId="1F81D013" w:rsidR="001C361B" w:rsidRPr="00A006B5" w:rsidRDefault="001C361B" w:rsidP="00DE661C">
      <w:pPr>
        <w:rPr>
          <w:rFonts w:cstheme="minorHAnsi"/>
        </w:rPr>
      </w:pPr>
      <w:r>
        <w:rPr>
          <w:rFonts w:cstheme="minorHAnsi"/>
        </w:rPr>
        <w:t>V případě, že se tato dokumentace odkazuje na přílohu s označením „</w:t>
      </w:r>
      <w:r w:rsidRPr="001C361B">
        <w:rPr>
          <w:rFonts w:cstheme="minorHAnsi"/>
          <w:b/>
          <w:bCs/>
        </w:rPr>
        <w:t>NDA</w:t>
      </w:r>
      <w:r>
        <w:rPr>
          <w:rFonts w:cstheme="minorHAnsi"/>
        </w:rPr>
        <w:t>“, jedná se o „Popis stávajícího technologického prostředí“, který bude poskytnut na základě podpisu smlouvy o ochraně důvěrných informací.</w:t>
      </w:r>
    </w:p>
    <w:p w14:paraId="09579FCC" w14:textId="77777777" w:rsidR="00A006B5" w:rsidRPr="00A006B5" w:rsidRDefault="00A006B5" w:rsidP="00A006B5">
      <w:pPr>
        <w:spacing w:before="120"/>
        <w:rPr>
          <w:rFonts w:cstheme="minorHAnsi"/>
          <w:b/>
          <w:bCs/>
        </w:rPr>
      </w:pPr>
      <w:r w:rsidRPr="00A006B5">
        <w:rPr>
          <w:rFonts w:cstheme="minorHAnsi"/>
          <w:b/>
          <w:bCs/>
        </w:rPr>
        <w:t>Propojení zařízení – SFP moduly a kabely</w:t>
      </w:r>
    </w:p>
    <w:p w14:paraId="73A4B522" w14:textId="019A00B9" w:rsidR="00A006B5" w:rsidRPr="00A006B5" w:rsidRDefault="00A006B5" w:rsidP="00A006B5">
      <w:pPr>
        <w:rPr>
          <w:rFonts w:cstheme="minorHAnsi"/>
        </w:rPr>
      </w:pPr>
      <w:r w:rsidRPr="00A006B5">
        <w:rPr>
          <w:rFonts w:cstheme="minorHAnsi"/>
        </w:rPr>
        <w:t xml:space="preserve">Všechny dodané technologie musejí být v rámci dodávky propojeny odpovídajícím způsobem a technologií, tedy zejména pro všechny síťové karty jednotlivých zařízení musejí být dodány i SFP a obdobné moduly a kabely do </w:t>
      </w:r>
      <w:proofErr w:type="spellStart"/>
      <w:r w:rsidRPr="00A006B5">
        <w:rPr>
          <w:rFonts w:cstheme="minorHAnsi"/>
        </w:rPr>
        <w:t>serverovny</w:t>
      </w:r>
      <w:proofErr w:type="spellEnd"/>
      <w:r w:rsidRPr="00A006B5">
        <w:rPr>
          <w:rFonts w:cstheme="minorHAnsi"/>
        </w:rPr>
        <w:t xml:space="preserve"> kupujícího, které takové propojení v kvalitě požadované u každého ze zařízení umožní. V případě 10Gbit karet musí být dodány SFP prvky a kabely umožňující využití této maximální rychlosti karty, v případě jiných rychlostí toto pravidlo musí být dodrženo stejně.</w:t>
      </w:r>
    </w:p>
    <w:p w14:paraId="7B008EA7" w14:textId="123A686A" w:rsidR="00A006B5" w:rsidRPr="00A006B5" w:rsidRDefault="00A006B5" w:rsidP="00A006B5">
      <w:pPr>
        <w:spacing w:before="120"/>
        <w:rPr>
          <w:rFonts w:cstheme="minorHAnsi"/>
          <w:b/>
          <w:bCs/>
        </w:rPr>
      </w:pPr>
      <w:r w:rsidRPr="00A006B5">
        <w:rPr>
          <w:rFonts w:cstheme="minorHAnsi"/>
          <w:b/>
          <w:bCs/>
        </w:rPr>
        <w:t>Plnění jednotlivých komponent dle specifikace níže je požadováno v následujícím rozsahu a to včetně příslušenství</w:t>
      </w:r>
    </w:p>
    <w:tbl>
      <w:tblPr>
        <w:tblStyle w:val="Mkatabulky"/>
        <w:tblW w:w="0" w:type="auto"/>
        <w:tblLook w:val="04A0" w:firstRow="1" w:lastRow="0" w:firstColumn="1" w:lastColumn="0" w:noHBand="0" w:noVBand="1"/>
      </w:tblPr>
      <w:tblGrid>
        <w:gridCol w:w="6041"/>
        <w:gridCol w:w="3021"/>
      </w:tblGrid>
      <w:tr w:rsidR="00A006B5" w:rsidRPr="00A006B5" w14:paraId="64492810" w14:textId="77777777" w:rsidTr="00DE661C">
        <w:tc>
          <w:tcPr>
            <w:tcW w:w="6041" w:type="dxa"/>
            <w:shd w:val="clear" w:color="auto" w:fill="D9D9D9" w:themeFill="background1" w:themeFillShade="D9"/>
            <w:vAlign w:val="center"/>
          </w:tcPr>
          <w:p w14:paraId="53D2C7E5" w14:textId="71691311" w:rsidR="00A006B5" w:rsidRPr="00A006B5" w:rsidRDefault="00DE661C" w:rsidP="00EB3F1B">
            <w:pPr>
              <w:spacing w:before="180" w:after="180"/>
              <w:rPr>
                <w:rFonts w:cstheme="minorHAnsi"/>
                <w:sz w:val="18"/>
                <w:szCs w:val="18"/>
              </w:rPr>
            </w:pPr>
            <w:r>
              <w:rPr>
                <w:rFonts w:cstheme="minorHAnsi"/>
                <w:sz w:val="18"/>
                <w:szCs w:val="18"/>
              </w:rPr>
              <w:t>Položka plnění</w:t>
            </w:r>
          </w:p>
        </w:tc>
        <w:tc>
          <w:tcPr>
            <w:tcW w:w="3021" w:type="dxa"/>
            <w:shd w:val="clear" w:color="auto" w:fill="D9D9D9" w:themeFill="background1" w:themeFillShade="D9"/>
            <w:vAlign w:val="center"/>
          </w:tcPr>
          <w:p w14:paraId="584B8564" w14:textId="31EAF344" w:rsidR="00A006B5" w:rsidRPr="00A006B5" w:rsidRDefault="00DE661C" w:rsidP="00EB3F1B">
            <w:pPr>
              <w:spacing w:before="180" w:after="180"/>
              <w:jc w:val="center"/>
              <w:rPr>
                <w:rFonts w:cstheme="minorHAnsi"/>
                <w:sz w:val="18"/>
                <w:szCs w:val="18"/>
              </w:rPr>
            </w:pPr>
            <w:r>
              <w:rPr>
                <w:rFonts w:cstheme="minorHAnsi"/>
                <w:sz w:val="18"/>
                <w:szCs w:val="18"/>
              </w:rPr>
              <w:t>Počet kusů</w:t>
            </w:r>
          </w:p>
        </w:tc>
      </w:tr>
      <w:tr w:rsidR="00DE661C" w:rsidRPr="00A006B5" w14:paraId="2F973C8D" w14:textId="77777777" w:rsidTr="00A006B5">
        <w:tc>
          <w:tcPr>
            <w:tcW w:w="6041" w:type="dxa"/>
            <w:vAlign w:val="center"/>
          </w:tcPr>
          <w:p w14:paraId="4142CC73" w14:textId="732AC703" w:rsidR="00DE661C" w:rsidRPr="00A006B5" w:rsidRDefault="00AB60E3" w:rsidP="00A006B5">
            <w:pPr>
              <w:spacing w:before="120" w:after="120"/>
              <w:rPr>
                <w:rFonts w:cstheme="minorHAnsi"/>
                <w:sz w:val="18"/>
                <w:szCs w:val="18"/>
              </w:rPr>
            </w:pPr>
            <w:r>
              <w:rPr>
                <w:rFonts w:cstheme="minorHAnsi"/>
                <w:sz w:val="18"/>
                <w:szCs w:val="18"/>
              </w:rPr>
              <w:t>D</w:t>
            </w:r>
            <w:r w:rsidR="00DE661C" w:rsidRPr="00A006B5">
              <w:rPr>
                <w:rFonts w:cstheme="minorHAnsi"/>
                <w:sz w:val="18"/>
                <w:szCs w:val="18"/>
              </w:rPr>
              <w:t>iskové úložiště</w:t>
            </w:r>
            <w:r>
              <w:rPr>
                <w:rFonts w:cstheme="minorHAnsi"/>
                <w:sz w:val="18"/>
                <w:szCs w:val="18"/>
              </w:rPr>
              <w:t xml:space="preserve"> pro potřeby </w:t>
            </w:r>
            <w:proofErr w:type="spellStart"/>
            <w:r>
              <w:rPr>
                <w:rFonts w:cstheme="minorHAnsi"/>
                <w:sz w:val="18"/>
                <w:szCs w:val="18"/>
              </w:rPr>
              <w:t>virtualizace</w:t>
            </w:r>
            <w:proofErr w:type="spellEnd"/>
          </w:p>
        </w:tc>
        <w:tc>
          <w:tcPr>
            <w:tcW w:w="3021" w:type="dxa"/>
            <w:vAlign w:val="center"/>
          </w:tcPr>
          <w:p w14:paraId="3AAA3A9C" w14:textId="57FACACF" w:rsidR="00DE661C" w:rsidRDefault="00DE661C" w:rsidP="00D8779F">
            <w:pPr>
              <w:spacing w:before="120" w:after="120"/>
              <w:jc w:val="center"/>
              <w:rPr>
                <w:rFonts w:cstheme="minorHAnsi"/>
                <w:sz w:val="18"/>
                <w:szCs w:val="18"/>
              </w:rPr>
            </w:pPr>
            <w:r>
              <w:rPr>
                <w:rFonts w:cstheme="minorHAnsi"/>
                <w:sz w:val="18"/>
                <w:szCs w:val="18"/>
              </w:rPr>
              <w:t>2</w:t>
            </w:r>
          </w:p>
        </w:tc>
      </w:tr>
      <w:tr w:rsidR="00A006B5" w:rsidRPr="00A006B5" w14:paraId="52791175" w14:textId="77777777" w:rsidTr="00A006B5">
        <w:tc>
          <w:tcPr>
            <w:tcW w:w="6041" w:type="dxa"/>
            <w:vAlign w:val="center"/>
          </w:tcPr>
          <w:p w14:paraId="2947EF33" w14:textId="7BADCADB" w:rsidR="00A006B5" w:rsidRPr="00A006B5" w:rsidRDefault="00A006B5" w:rsidP="00A006B5">
            <w:pPr>
              <w:spacing w:before="120" w:after="120"/>
              <w:rPr>
                <w:rFonts w:cstheme="minorHAnsi"/>
                <w:sz w:val="18"/>
                <w:szCs w:val="18"/>
              </w:rPr>
            </w:pPr>
            <w:r w:rsidRPr="00A006B5">
              <w:rPr>
                <w:rFonts w:cstheme="minorHAnsi"/>
                <w:sz w:val="18"/>
                <w:szCs w:val="18"/>
              </w:rPr>
              <w:t>Server – typ 1</w:t>
            </w:r>
          </w:p>
        </w:tc>
        <w:tc>
          <w:tcPr>
            <w:tcW w:w="3021" w:type="dxa"/>
            <w:vAlign w:val="center"/>
          </w:tcPr>
          <w:p w14:paraId="47B05350" w14:textId="350FBEBD"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58CB72C6" w14:textId="77777777" w:rsidTr="00A006B5">
        <w:tc>
          <w:tcPr>
            <w:tcW w:w="6041" w:type="dxa"/>
            <w:vAlign w:val="center"/>
          </w:tcPr>
          <w:p w14:paraId="5FFD849B" w14:textId="554C1E55" w:rsidR="00A006B5" w:rsidRPr="00A006B5" w:rsidRDefault="00A006B5" w:rsidP="00A006B5">
            <w:pPr>
              <w:spacing w:before="120" w:after="120"/>
              <w:rPr>
                <w:rFonts w:cstheme="minorHAnsi"/>
                <w:sz w:val="18"/>
                <w:szCs w:val="18"/>
              </w:rPr>
            </w:pPr>
            <w:r w:rsidRPr="00A006B5">
              <w:rPr>
                <w:rFonts w:cstheme="minorHAnsi"/>
                <w:sz w:val="18"/>
                <w:szCs w:val="18"/>
              </w:rPr>
              <w:lastRenderedPageBreak/>
              <w:t>Operační systém serverů pro Server – typ 1</w:t>
            </w:r>
          </w:p>
        </w:tc>
        <w:tc>
          <w:tcPr>
            <w:tcW w:w="3021" w:type="dxa"/>
            <w:vAlign w:val="center"/>
          </w:tcPr>
          <w:p w14:paraId="1BD51676" w14:textId="38152829"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287AE8FB" w14:textId="77777777" w:rsidTr="00A006B5">
        <w:tc>
          <w:tcPr>
            <w:tcW w:w="6041" w:type="dxa"/>
            <w:vAlign w:val="center"/>
          </w:tcPr>
          <w:p w14:paraId="449E01F7" w14:textId="64347692" w:rsidR="00A006B5" w:rsidRPr="00A006B5" w:rsidRDefault="00A006B5" w:rsidP="00A006B5">
            <w:pPr>
              <w:spacing w:before="120" w:after="120"/>
              <w:rPr>
                <w:rFonts w:cstheme="minorHAnsi"/>
                <w:sz w:val="18"/>
                <w:szCs w:val="18"/>
              </w:rPr>
            </w:pPr>
            <w:r w:rsidRPr="00A006B5">
              <w:rPr>
                <w:rFonts w:cstheme="minorHAnsi"/>
                <w:sz w:val="18"/>
                <w:szCs w:val="18"/>
              </w:rPr>
              <w:t>Licence databázového serveru</w:t>
            </w:r>
          </w:p>
        </w:tc>
        <w:tc>
          <w:tcPr>
            <w:tcW w:w="3021" w:type="dxa"/>
            <w:vAlign w:val="center"/>
          </w:tcPr>
          <w:p w14:paraId="7CBE3818" w14:textId="1EB27C05"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5C417FE7" w14:textId="77777777" w:rsidTr="00A006B5">
        <w:tc>
          <w:tcPr>
            <w:tcW w:w="6041" w:type="dxa"/>
            <w:vAlign w:val="center"/>
          </w:tcPr>
          <w:p w14:paraId="23CBDFE0" w14:textId="4BB5BB1F" w:rsidR="00A006B5" w:rsidRPr="00A006B5" w:rsidRDefault="00A006B5" w:rsidP="00A006B5">
            <w:pPr>
              <w:spacing w:before="120" w:after="120"/>
              <w:rPr>
                <w:rFonts w:cstheme="minorHAnsi"/>
                <w:sz w:val="18"/>
                <w:szCs w:val="18"/>
              </w:rPr>
            </w:pPr>
            <w:proofErr w:type="spellStart"/>
            <w:r w:rsidRPr="00A006B5">
              <w:rPr>
                <w:rFonts w:cstheme="minorHAnsi"/>
                <w:sz w:val="18"/>
                <w:szCs w:val="18"/>
              </w:rPr>
              <w:t>Endpoint</w:t>
            </w:r>
            <w:proofErr w:type="spellEnd"/>
            <w:r w:rsidRPr="00A006B5">
              <w:rPr>
                <w:rFonts w:cstheme="minorHAnsi"/>
                <w:sz w:val="18"/>
                <w:szCs w:val="18"/>
              </w:rPr>
              <w:t xml:space="preserve"> ochrana na </w:t>
            </w:r>
            <w:proofErr w:type="gramStart"/>
            <w:r w:rsidRPr="00A006B5">
              <w:rPr>
                <w:rFonts w:cstheme="minorHAnsi"/>
                <w:sz w:val="18"/>
                <w:szCs w:val="18"/>
              </w:rPr>
              <w:t>koncových</w:t>
            </w:r>
            <w:proofErr w:type="gramEnd"/>
            <w:r w:rsidRPr="00A006B5">
              <w:rPr>
                <w:rFonts w:cstheme="minorHAnsi"/>
                <w:sz w:val="18"/>
                <w:szCs w:val="18"/>
              </w:rPr>
              <w:t xml:space="preserve"> zařízení</w:t>
            </w:r>
          </w:p>
        </w:tc>
        <w:tc>
          <w:tcPr>
            <w:tcW w:w="3021" w:type="dxa"/>
            <w:vAlign w:val="center"/>
          </w:tcPr>
          <w:p w14:paraId="5F585F01" w14:textId="3893F97B" w:rsidR="00A006B5" w:rsidRPr="00A006B5" w:rsidRDefault="00791815" w:rsidP="00D8779F">
            <w:pPr>
              <w:spacing w:before="120" w:after="120"/>
              <w:jc w:val="center"/>
              <w:rPr>
                <w:rFonts w:cstheme="minorHAnsi"/>
                <w:sz w:val="18"/>
                <w:szCs w:val="18"/>
              </w:rPr>
            </w:pPr>
            <w:r>
              <w:rPr>
                <w:rFonts w:cstheme="minorHAnsi"/>
                <w:sz w:val="18"/>
                <w:szCs w:val="18"/>
              </w:rPr>
              <w:t>50</w:t>
            </w:r>
          </w:p>
        </w:tc>
      </w:tr>
      <w:tr w:rsidR="00A006B5" w:rsidRPr="00A006B5" w14:paraId="1AA136CA" w14:textId="77777777" w:rsidTr="00A006B5">
        <w:tc>
          <w:tcPr>
            <w:tcW w:w="6041" w:type="dxa"/>
            <w:vAlign w:val="center"/>
          </w:tcPr>
          <w:p w14:paraId="4115AF8A" w14:textId="15D86650" w:rsidR="00A006B5" w:rsidRPr="00A006B5" w:rsidRDefault="00A006B5" w:rsidP="00A006B5">
            <w:pPr>
              <w:spacing w:before="120" w:after="120"/>
              <w:rPr>
                <w:rFonts w:cstheme="minorHAnsi"/>
                <w:sz w:val="18"/>
                <w:szCs w:val="18"/>
              </w:rPr>
            </w:pPr>
            <w:proofErr w:type="spellStart"/>
            <w:r w:rsidRPr="00A006B5">
              <w:rPr>
                <w:rFonts w:cstheme="minorHAnsi"/>
                <w:sz w:val="18"/>
                <w:szCs w:val="18"/>
              </w:rPr>
              <w:t>FireWall</w:t>
            </w:r>
            <w:proofErr w:type="spellEnd"/>
          </w:p>
        </w:tc>
        <w:tc>
          <w:tcPr>
            <w:tcW w:w="3021" w:type="dxa"/>
            <w:vAlign w:val="center"/>
          </w:tcPr>
          <w:p w14:paraId="77FC06E3" w14:textId="0F00B250" w:rsidR="00A006B5" w:rsidRPr="00A006B5" w:rsidRDefault="00DE661C" w:rsidP="00D8779F">
            <w:pPr>
              <w:spacing w:before="120" w:after="120"/>
              <w:jc w:val="center"/>
              <w:rPr>
                <w:rFonts w:cstheme="minorHAnsi"/>
                <w:sz w:val="18"/>
                <w:szCs w:val="18"/>
              </w:rPr>
            </w:pPr>
            <w:r>
              <w:rPr>
                <w:rFonts w:cstheme="minorHAnsi"/>
                <w:sz w:val="18"/>
                <w:szCs w:val="18"/>
              </w:rPr>
              <w:t>2</w:t>
            </w:r>
          </w:p>
        </w:tc>
      </w:tr>
      <w:tr w:rsidR="00A006B5" w:rsidRPr="00A006B5" w14:paraId="6A6E506F" w14:textId="77777777" w:rsidTr="00A006B5">
        <w:tc>
          <w:tcPr>
            <w:tcW w:w="6041" w:type="dxa"/>
            <w:vAlign w:val="center"/>
          </w:tcPr>
          <w:p w14:paraId="2540C2EB" w14:textId="29D9BA92" w:rsidR="00A006B5" w:rsidRPr="00A006B5" w:rsidRDefault="00A006B5" w:rsidP="00A006B5">
            <w:pPr>
              <w:spacing w:before="120" w:after="120"/>
              <w:rPr>
                <w:rFonts w:cstheme="minorHAnsi"/>
                <w:sz w:val="18"/>
                <w:szCs w:val="18"/>
              </w:rPr>
            </w:pPr>
            <w:r w:rsidRPr="00A006B5">
              <w:rPr>
                <w:rFonts w:cstheme="minorHAnsi"/>
                <w:sz w:val="18"/>
                <w:szCs w:val="18"/>
              </w:rPr>
              <w:t>Web aplikační firewall</w:t>
            </w:r>
          </w:p>
        </w:tc>
        <w:tc>
          <w:tcPr>
            <w:tcW w:w="3021" w:type="dxa"/>
            <w:vAlign w:val="center"/>
          </w:tcPr>
          <w:p w14:paraId="4082867D" w14:textId="5667FC1E"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22B0E0F3" w14:textId="77777777" w:rsidTr="00A006B5">
        <w:tc>
          <w:tcPr>
            <w:tcW w:w="6041" w:type="dxa"/>
            <w:vAlign w:val="center"/>
          </w:tcPr>
          <w:p w14:paraId="7D219FE2" w14:textId="20D72CA9" w:rsidR="00A006B5" w:rsidRPr="00A006B5" w:rsidRDefault="00A006B5" w:rsidP="00A006B5">
            <w:pPr>
              <w:spacing w:before="120" w:after="120"/>
              <w:rPr>
                <w:rFonts w:cstheme="minorHAnsi"/>
                <w:sz w:val="18"/>
                <w:szCs w:val="18"/>
              </w:rPr>
            </w:pPr>
            <w:r w:rsidRPr="00A006B5">
              <w:rPr>
                <w:rFonts w:cstheme="minorHAnsi"/>
                <w:sz w:val="18"/>
                <w:szCs w:val="18"/>
              </w:rPr>
              <w:t>Systém ochrany emailové komunikace úřadu</w:t>
            </w:r>
          </w:p>
        </w:tc>
        <w:tc>
          <w:tcPr>
            <w:tcW w:w="3021" w:type="dxa"/>
            <w:vAlign w:val="center"/>
          </w:tcPr>
          <w:p w14:paraId="0DFFA02F" w14:textId="6E3FF046"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1AF16B75" w14:textId="77777777" w:rsidTr="00A006B5">
        <w:tc>
          <w:tcPr>
            <w:tcW w:w="6041" w:type="dxa"/>
            <w:vAlign w:val="center"/>
          </w:tcPr>
          <w:p w14:paraId="5E07C379" w14:textId="79D91D04" w:rsidR="00A006B5" w:rsidRPr="00A006B5" w:rsidRDefault="00A006B5" w:rsidP="00A006B5">
            <w:pPr>
              <w:spacing w:before="120" w:after="120"/>
              <w:rPr>
                <w:rFonts w:cstheme="minorHAnsi"/>
                <w:sz w:val="18"/>
                <w:szCs w:val="18"/>
              </w:rPr>
            </w:pPr>
            <w:r w:rsidRPr="00A006B5">
              <w:rPr>
                <w:rFonts w:cstheme="minorHAnsi"/>
                <w:sz w:val="18"/>
                <w:szCs w:val="18"/>
              </w:rPr>
              <w:t>Systém centrální správy bezpečnostních prvků</w:t>
            </w:r>
          </w:p>
        </w:tc>
        <w:tc>
          <w:tcPr>
            <w:tcW w:w="3021" w:type="dxa"/>
            <w:vAlign w:val="center"/>
          </w:tcPr>
          <w:p w14:paraId="6AE2D424" w14:textId="25F1A46B"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70190ED2" w14:textId="77777777" w:rsidTr="00A006B5">
        <w:tc>
          <w:tcPr>
            <w:tcW w:w="6041" w:type="dxa"/>
            <w:vAlign w:val="center"/>
          </w:tcPr>
          <w:p w14:paraId="4094F253" w14:textId="193B298D" w:rsidR="00A006B5" w:rsidRPr="00A006B5" w:rsidRDefault="00A006B5" w:rsidP="00A006B5">
            <w:pPr>
              <w:spacing w:before="120" w:after="120"/>
              <w:rPr>
                <w:rFonts w:cstheme="minorHAnsi"/>
                <w:sz w:val="18"/>
                <w:szCs w:val="18"/>
              </w:rPr>
            </w:pPr>
            <w:r w:rsidRPr="00A006B5">
              <w:rPr>
                <w:rFonts w:cstheme="minorHAnsi"/>
                <w:sz w:val="18"/>
                <w:szCs w:val="18"/>
              </w:rPr>
              <w:t xml:space="preserve">Přepínač </w:t>
            </w:r>
            <w:proofErr w:type="spellStart"/>
            <w:r w:rsidRPr="00A006B5">
              <w:rPr>
                <w:rFonts w:cstheme="minorHAnsi"/>
                <w:sz w:val="18"/>
                <w:szCs w:val="18"/>
              </w:rPr>
              <w:t>PoE</w:t>
            </w:r>
            <w:proofErr w:type="spellEnd"/>
            <w:r w:rsidRPr="00A006B5">
              <w:rPr>
                <w:rFonts w:cstheme="minorHAnsi"/>
                <w:sz w:val="18"/>
                <w:szCs w:val="18"/>
              </w:rPr>
              <w:t xml:space="preserve"> – 48 portů </w:t>
            </w:r>
          </w:p>
        </w:tc>
        <w:tc>
          <w:tcPr>
            <w:tcW w:w="3021" w:type="dxa"/>
            <w:vAlign w:val="center"/>
          </w:tcPr>
          <w:p w14:paraId="2D214321" w14:textId="28C5530C" w:rsidR="00A006B5" w:rsidRPr="00A006B5" w:rsidRDefault="00DE661C" w:rsidP="00D8779F">
            <w:pPr>
              <w:spacing w:before="120" w:after="120"/>
              <w:jc w:val="center"/>
              <w:rPr>
                <w:rFonts w:cstheme="minorHAnsi"/>
                <w:sz w:val="18"/>
                <w:szCs w:val="18"/>
              </w:rPr>
            </w:pPr>
            <w:r>
              <w:rPr>
                <w:rFonts w:cstheme="minorHAnsi"/>
                <w:sz w:val="18"/>
                <w:szCs w:val="18"/>
              </w:rPr>
              <w:t>3</w:t>
            </w:r>
          </w:p>
        </w:tc>
      </w:tr>
      <w:tr w:rsidR="00A006B5" w:rsidRPr="00A006B5" w14:paraId="5AF08F0A" w14:textId="77777777" w:rsidTr="00A006B5">
        <w:tc>
          <w:tcPr>
            <w:tcW w:w="6041" w:type="dxa"/>
            <w:vAlign w:val="center"/>
          </w:tcPr>
          <w:p w14:paraId="6A630DB9" w14:textId="0DB5CCE2" w:rsidR="00A006B5" w:rsidRPr="00A006B5" w:rsidRDefault="00A006B5" w:rsidP="00A006B5">
            <w:pPr>
              <w:spacing w:before="120" w:after="120"/>
              <w:rPr>
                <w:rFonts w:cstheme="minorHAnsi"/>
                <w:sz w:val="18"/>
                <w:szCs w:val="18"/>
              </w:rPr>
            </w:pPr>
            <w:r w:rsidRPr="00A006B5">
              <w:rPr>
                <w:rFonts w:cstheme="minorHAnsi"/>
                <w:sz w:val="18"/>
                <w:szCs w:val="18"/>
              </w:rPr>
              <w:t>Centrální komunikační systém úřadu</w:t>
            </w:r>
          </w:p>
        </w:tc>
        <w:tc>
          <w:tcPr>
            <w:tcW w:w="3021" w:type="dxa"/>
            <w:vAlign w:val="center"/>
          </w:tcPr>
          <w:p w14:paraId="75125269" w14:textId="423D616E"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2CC91042" w14:textId="77777777" w:rsidTr="00A006B5">
        <w:tc>
          <w:tcPr>
            <w:tcW w:w="6041" w:type="dxa"/>
            <w:vAlign w:val="center"/>
          </w:tcPr>
          <w:p w14:paraId="5F959E13" w14:textId="1281B898" w:rsidR="00A006B5" w:rsidRPr="00A006B5" w:rsidRDefault="00A006B5" w:rsidP="00A006B5">
            <w:pPr>
              <w:spacing w:before="120" w:after="120"/>
              <w:rPr>
                <w:rFonts w:cstheme="minorHAnsi"/>
                <w:sz w:val="18"/>
                <w:szCs w:val="18"/>
              </w:rPr>
            </w:pPr>
            <w:r w:rsidRPr="00A006B5">
              <w:rPr>
                <w:rFonts w:cstheme="minorHAnsi"/>
                <w:sz w:val="18"/>
                <w:szCs w:val="18"/>
              </w:rPr>
              <w:t>Server – typ 2</w:t>
            </w:r>
          </w:p>
        </w:tc>
        <w:tc>
          <w:tcPr>
            <w:tcW w:w="3021" w:type="dxa"/>
            <w:vAlign w:val="center"/>
          </w:tcPr>
          <w:p w14:paraId="09DE35F8" w14:textId="47CF9A84" w:rsidR="00A006B5" w:rsidRPr="00A006B5" w:rsidRDefault="00DE661C" w:rsidP="00D8779F">
            <w:pPr>
              <w:spacing w:before="120" w:after="120"/>
              <w:jc w:val="center"/>
              <w:rPr>
                <w:rFonts w:cstheme="minorHAnsi"/>
                <w:sz w:val="18"/>
                <w:szCs w:val="18"/>
              </w:rPr>
            </w:pPr>
            <w:r>
              <w:rPr>
                <w:rFonts w:cstheme="minorHAnsi"/>
                <w:sz w:val="18"/>
                <w:szCs w:val="18"/>
              </w:rPr>
              <w:t>1</w:t>
            </w:r>
          </w:p>
        </w:tc>
      </w:tr>
      <w:tr w:rsidR="00A006B5" w:rsidRPr="00A006B5" w14:paraId="466C9D2E" w14:textId="77777777" w:rsidTr="00A006B5">
        <w:tc>
          <w:tcPr>
            <w:tcW w:w="6041" w:type="dxa"/>
            <w:vAlign w:val="center"/>
          </w:tcPr>
          <w:p w14:paraId="4FC5371E" w14:textId="1593656E" w:rsidR="00A006B5" w:rsidRPr="00A006B5" w:rsidRDefault="00A006B5" w:rsidP="00A006B5">
            <w:pPr>
              <w:spacing w:before="120" w:after="120"/>
              <w:rPr>
                <w:rFonts w:cstheme="minorHAnsi"/>
                <w:sz w:val="18"/>
                <w:szCs w:val="18"/>
              </w:rPr>
            </w:pPr>
            <w:r w:rsidRPr="00A006B5">
              <w:rPr>
                <w:rFonts w:cstheme="minorHAnsi"/>
                <w:sz w:val="18"/>
                <w:szCs w:val="18"/>
              </w:rPr>
              <w:t>Hlasová brána</w:t>
            </w:r>
          </w:p>
        </w:tc>
        <w:tc>
          <w:tcPr>
            <w:tcW w:w="3021" w:type="dxa"/>
            <w:vAlign w:val="center"/>
          </w:tcPr>
          <w:p w14:paraId="5BE04965" w14:textId="0267A6D4" w:rsidR="00A006B5" w:rsidRPr="00A006B5" w:rsidRDefault="00DE661C" w:rsidP="00D8779F">
            <w:pPr>
              <w:spacing w:before="120" w:after="120"/>
              <w:jc w:val="center"/>
              <w:rPr>
                <w:rFonts w:cstheme="minorHAnsi"/>
                <w:sz w:val="18"/>
                <w:szCs w:val="18"/>
              </w:rPr>
            </w:pPr>
            <w:r>
              <w:rPr>
                <w:rFonts w:cstheme="minorHAnsi"/>
                <w:sz w:val="18"/>
                <w:szCs w:val="18"/>
              </w:rPr>
              <w:t>1</w:t>
            </w:r>
          </w:p>
        </w:tc>
      </w:tr>
    </w:tbl>
    <w:p w14:paraId="49A8A7DC" w14:textId="77777777" w:rsidR="009D17CB" w:rsidRDefault="009D17CB" w:rsidP="009D17CB">
      <w:pPr>
        <w:pStyle w:val="Normln-Odstavec"/>
        <w:tabs>
          <w:tab w:val="clear" w:pos="567"/>
        </w:tabs>
        <w:spacing w:line="276" w:lineRule="auto"/>
        <w:rPr>
          <w:rFonts w:asciiTheme="minorHAnsi" w:hAnsiTheme="minorHAnsi" w:cstheme="minorHAnsi"/>
          <w:sz w:val="20"/>
          <w:szCs w:val="20"/>
        </w:rPr>
      </w:pPr>
      <w:bookmarkStart w:id="2" w:name="OLE_LINK14"/>
      <w:bookmarkStart w:id="3" w:name="OLE_LINK13"/>
    </w:p>
    <w:p w14:paraId="7BF675F6" w14:textId="793EE120" w:rsidR="00B747AC" w:rsidRPr="00A006B5" w:rsidRDefault="00B747AC" w:rsidP="00B747AC">
      <w:pPr>
        <w:pStyle w:val="Nadpis1"/>
      </w:pPr>
      <w:bookmarkStart w:id="4" w:name="_Toc138363547"/>
      <w:r>
        <w:t>Parametry pořizovaných technologií</w:t>
      </w:r>
      <w:bookmarkEnd w:id="4"/>
    </w:p>
    <w:p w14:paraId="26CB2D03" w14:textId="6A5C441F" w:rsidR="009D17CB" w:rsidRPr="00B747AC" w:rsidRDefault="00E81EE8" w:rsidP="00B747AC">
      <w:pPr>
        <w:pStyle w:val="Nadpis2"/>
      </w:pPr>
      <w:bookmarkStart w:id="5" w:name="_Toc138363548"/>
      <w:r>
        <w:t>D</w:t>
      </w:r>
      <w:r w:rsidR="009D17CB" w:rsidRPr="00B747AC">
        <w:t>iskové úložiště</w:t>
      </w:r>
      <w:r>
        <w:t xml:space="preserve"> pro potřeby </w:t>
      </w:r>
      <w:proofErr w:type="spellStart"/>
      <w:r>
        <w:t>virtualizace</w:t>
      </w:r>
      <w:bookmarkEnd w:id="5"/>
      <w:proofErr w:type="spellEnd"/>
    </w:p>
    <w:p w14:paraId="1DB77EAE" w14:textId="2051FB24" w:rsidR="00D034CE" w:rsidRDefault="00E81EE8" w:rsidP="00D034CE">
      <w:pPr>
        <w:spacing w:after="120"/>
      </w:pPr>
      <w:r>
        <w:t>D</w:t>
      </w:r>
      <w:r w:rsidR="00D034CE" w:rsidRPr="00D034CE">
        <w:t>iskové úložiště</w:t>
      </w:r>
      <w:r>
        <w:t xml:space="preserve"> pro potřeby </w:t>
      </w:r>
      <w:proofErr w:type="spellStart"/>
      <w:r>
        <w:t>virtualizace</w:t>
      </w:r>
      <w:proofErr w:type="spellEnd"/>
      <w:r w:rsidR="00D034CE" w:rsidRPr="00B01B6F">
        <w:t xml:space="preserve"> musí splňovat následující technické požadavky</w:t>
      </w:r>
      <w:r w:rsidR="00D034CE">
        <w:t>:</w:t>
      </w:r>
    </w:p>
    <w:tbl>
      <w:tblPr>
        <w:tblStyle w:val="Mkatabulky"/>
        <w:tblW w:w="0" w:type="auto"/>
        <w:tblLook w:val="04A0" w:firstRow="1" w:lastRow="0" w:firstColumn="1" w:lastColumn="0" w:noHBand="0" w:noVBand="1"/>
      </w:tblPr>
      <w:tblGrid>
        <w:gridCol w:w="2972"/>
        <w:gridCol w:w="6090"/>
      </w:tblGrid>
      <w:tr w:rsidR="00D034CE" w:rsidRPr="00A006B5" w14:paraId="0699DEA5" w14:textId="77777777" w:rsidTr="00814F08">
        <w:tc>
          <w:tcPr>
            <w:tcW w:w="2972" w:type="dxa"/>
            <w:shd w:val="clear" w:color="auto" w:fill="D9D9D9" w:themeFill="background1" w:themeFillShade="D9"/>
            <w:vAlign w:val="center"/>
          </w:tcPr>
          <w:p w14:paraId="31617682" w14:textId="77777777" w:rsidR="00D034CE" w:rsidRPr="00A006B5" w:rsidRDefault="00D034CE" w:rsidP="00814F08">
            <w:pPr>
              <w:spacing w:before="120" w:after="120"/>
              <w:jc w:val="left"/>
              <w:rPr>
                <w:rFonts w:cstheme="minorHAnsi"/>
                <w:sz w:val="18"/>
                <w:szCs w:val="18"/>
              </w:rPr>
            </w:pPr>
            <w:r>
              <w:rPr>
                <w:rFonts w:cstheme="minorHAnsi"/>
                <w:sz w:val="18"/>
                <w:szCs w:val="18"/>
              </w:rPr>
              <w:t>Parametr</w:t>
            </w:r>
          </w:p>
        </w:tc>
        <w:tc>
          <w:tcPr>
            <w:tcW w:w="6090" w:type="dxa"/>
            <w:shd w:val="clear" w:color="auto" w:fill="D9D9D9" w:themeFill="background1" w:themeFillShade="D9"/>
            <w:vAlign w:val="center"/>
          </w:tcPr>
          <w:p w14:paraId="030C36AB" w14:textId="77777777" w:rsidR="00D034CE" w:rsidRPr="00A006B5" w:rsidRDefault="00D034CE" w:rsidP="00814F08">
            <w:pPr>
              <w:spacing w:before="120" w:after="120"/>
              <w:jc w:val="left"/>
              <w:rPr>
                <w:rFonts w:cstheme="minorHAnsi"/>
                <w:sz w:val="18"/>
                <w:szCs w:val="18"/>
              </w:rPr>
            </w:pPr>
            <w:r>
              <w:rPr>
                <w:rFonts w:cstheme="minorHAnsi"/>
                <w:sz w:val="18"/>
                <w:szCs w:val="18"/>
              </w:rPr>
              <w:t>Popis parametru</w:t>
            </w:r>
          </w:p>
        </w:tc>
      </w:tr>
      <w:tr w:rsidR="00D034CE" w14:paraId="4A105493" w14:textId="77777777" w:rsidTr="00814F08">
        <w:tc>
          <w:tcPr>
            <w:tcW w:w="2972" w:type="dxa"/>
          </w:tcPr>
          <w:p w14:paraId="57FF0CF9" w14:textId="7195C6BA" w:rsidR="00D034CE" w:rsidRPr="00A006B5" w:rsidRDefault="00D034CE" w:rsidP="00D034CE">
            <w:pPr>
              <w:spacing w:before="120" w:after="120"/>
              <w:jc w:val="left"/>
              <w:rPr>
                <w:rFonts w:cstheme="minorHAnsi"/>
                <w:sz w:val="18"/>
                <w:szCs w:val="18"/>
              </w:rPr>
            </w:pPr>
            <w:r w:rsidRPr="005E172D">
              <w:t>Architektura</w:t>
            </w:r>
          </w:p>
        </w:tc>
        <w:tc>
          <w:tcPr>
            <w:tcW w:w="6090" w:type="dxa"/>
          </w:tcPr>
          <w:p w14:paraId="6EA1A3A8" w14:textId="40F51AAA" w:rsidR="00D034CE" w:rsidRDefault="00D034CE" w:rsidP="00D034CE">
            <w:pPr>
              <w:spacing w:before="120" w:after="120"/>
              <w:jc w:val="left"/>
              <w:rPr>
                <w:rFonts w:cstheme="minorHAnsi"/>
                <w:sz w:val="18"/>
                <w:szCs w:val="18"/>
              </w:rPr>
            </w:pPr>
            <w:r w:rsidRPr="00D034CE">
              <w:rPr>
                <w:rFonts w:cstheme="minorHAnsi"/>
                <w:sz w:val="18"/>
                <w:szCs w:val="18"/>
              </w:rPr>
              <w:t xml:space="preserve">modulární, minimálně dvou řadičové </w:t>
            </w:r>
            <w:proofErr w:type="spellStart"/>
            <w:r w:rsidRPr="00D034CE">
              <w:rPr>
                <w:rFonts w:cstheme="minorHAnsi"/>
                <w:sz w:val="18"/>
                <w:szCs w:val="18"/>
              </w:rPr>
              <w:t>all</w:t>
            </w:r>
            <w:proofErr w:type="spellEnd"/>
            <w:r w:rsidRPr="00D034CE">
              <w:rPr>
                <w:rFonts w:cstheme="minorHAnsi"/>
                <w:sz w:val="18"/>
                <w:szCs w:val="18"/>
              </w:rPr>
              <w:t xml:space="preserve"> </w:t>
            </w:r>
            <w:proofErr w:type="spellStart"/>
            <w:r w:rsidRPr="00D034CE">
              <w:rPr>
                <w:rFonts w:cstheme="minorHAnsi"/>
                <w:sz w:val="18"/>
                <w:szCs w:val="18"/>
              </w:rPr>
              <w:t>flash</w:t>
            </w:r>
            <w:proofErr w:type="spellEnd"/>
            <w:r w:rsidRPr="00D034CE">
              <w:rPr>
                <w:rFonts w:cstheme="minorHAnsi"/>
                <w:sz w:val="18"/>
                <w:szCs w:val="18"/>
              </w:rPr>
              <w:t xml:space="preserve"> diskové pole </w:t>
            </w:r>
            <w:proofErr w:type="spellStart"/>
            <w:r w:rsidRPr="00D034CE">
              <w:rPr>
                <w:rFonts w:cstheme="minorHAnsi"/>
                <w:sz w:val="18"/>
                <w:szCs w:val="18"/>
              </w:rPr>
              <w:t>active-active</w:t>
            </w:r>
            <w:proofErr w:type="spellEnd"/>
            <w:r w:rsidRPr="00D034CE">
              <w:rPr>
                <w:rFonts w:cstheme="minorHAnsi"/>
                <w:sz w:val="18"/>
                <w:szCs w:val="18"/>
              </w:rPr>
              <w:t xml:space="preserve"> designu založené na </w:t>
            </w:r>
            <w:proofErr w:type="spellStart"/>
            <w:r w:rsidRPr="00D034CE">
              <w:rPr>
                <w:rFonts w:cstheme="minorHAnsi"/>
                <w:sz w:val="18"/>
                <w:szCs w:val="18"/>
              </w:rPr>
              <w:t>NVMe</w:t>
            </w:r>
            <w:proofErr w:type="spellEnd"/>
            <w:r w:rsidRPr="00D034CE">
              <w:rPr>
                <w:rFonts w:cstheme="minorHAnsi"/>
                <w:sz w:val="18"/>
                <w:szCs w:val="18"/>
              </w:rPr>
              <w:t xml:space="preserve"> architektuře, řešení je koncipováno jako HW, SW a FW od jednoho výrobce</w:t>
            </w:r>
          </w:p>
        </w:tc>
      </w:tr>
      <w:tr w:rsidR="00D034CE" w:rsidRPr="00A006B5" w14:paraId="2F816A54" w14:textId="77777777" w:rsidTr="00814F08">
        <w:tc>
          <w:tcPr>
            <w:tcW w:w="2972" w:type="dxa"/>
          </w:tcPr>
          <w:p w14:paraId="6F895EA5" w14:textId="19F5C070" w:rsidR="00D034CE" w:rsidRPr="00A006B5" w:rsidRDefault="00D034CE" w:rsidP="00D034CE">
            <w:pPr>
              <w:spacing w:before="120" w:after="120"/>
              <w:jc w:val="left"/>
              <w:rPr>
                <w:rFonts w:cstheme="minorHAnsi"/>
                <w:sz w:val="18"/>
                <w:szCs w:val="18"/>
              </w:rPr>
            </w:pPr>
            <w:r w:rsidRPr="005E172D">
              <w:t>Výkonnost</w:t>
            </w:r>
          </w:p>
        </w:tc>
        <w:tc>
          <w:tcPr>
            <w:tcW w:w="6090" w:type="dxa"/>
          </w:tcPr>
          <w:p w14:paraId="0400D894" w14:textId="34C80B9D" w:rsidR="00D034CE" w:rsidRPr="00A006B5" w:rsidRDefault="00D034CE" w:rsidP="00D034CE">
            <w:pPr>
              <w:spacing w:before="120" w:after="120"/>
              <w:jc w:val="left"/>
              <w:rPr>
                <w:rFonts w:cstheme="minorHAnsi"/>
                <w:sz w:val="18"/>
                <w:szCs w:val="18"/>
              </w:rPr>
            </w:pPr>
            <w:proofErr w:type="spellStart"/>
            <w:r w:rsidRPr="00D034CE">
              <w:rPr>
                <w:rFonts w:cstheme="minorHAnsi"/>
                <w:sz w:val="18"/>
                <w:szCs w:val="18"/>
              </w:rPr>
              <w:t>škálování</w:t>
            </w:r>
            <w:proofErr w:type="spellEnd"/>
            <w:r w:rsidRPr="00D034CE">
              <w:rPr>
                <w:rFonts w:cstheme="minorHAnsi"/>
                <w:sz w:val="18"/>
                <w:szCs w:val="18"/>
              </w:rPr>
              <w:t xml:space="preserve"> výkonnosti je možné nativním přidáváním dalších řadičů minimálně do</w:t>
            </w:r>
            <w:r w:rsidR="00553E60">
              <w:rPr>
                <w:rFonts w:cstheme="minorHAnsi"/>
                <w:sz w:val="18"/>
                <w:szCs w:val="18"/>
              </w:rPr>
              <w:t> </w:t>
            </w:r>
            <w:r w:rsidRPr="00D034CE">
              <w:rPr>
                <w:rFonts w:cstheme="minorHAnsi"/>
                <w:sz w:val="18"/>
                <w:szCs w:val="18"/>
              </w:rPr>
              <w:t xml:space="preserve">osmi řadičové konfigurace a </w:t>
            </w:r>
            <w:proofErr w:type="spellStart"/>
            <w:r w:rsidRPr="00D034CE">
              <w:rPr>
                <w:rFonts w:cstheme="minorHAnsi"/>
                <w:sz w:val="18"/>
                <w:szCs w:val="18"/>
              </w:rPr>
              <w:t>škálování</w:t>
            </w:r>
            <w:proofErr w:type="spellEnd"/>
            <w:r w:rsidRPr="00D034CE">
              <w:rPr>
                <w:rFonts w:cstheme="minorHAnsi"/>
                <w:sz w:val="18"/>
                <w:szCs w:val="18"/>
              </w:rPr>
              <w:t xml:space="preserve"> kapacit pomocí expanzních jednotek. </w:t>
            </w:r>
            <w:proofErr w:type="spellStart"/>
            <w:r w:rsidRPr="00D034CE">
              <w:rPr>
                <w:rFonts w:cstheme="minorHAnsi"/>
                <w:sz w:val="18"/>
                <w:szCs w:val="18"/>
              </w:rPr>
              <w:t>Škálování</w:t>
            </w:r>
            <w:proofErr w:type="spellEnd"/>
            <w:r w:rsidRPr="00D034CE">
              <w:rPr>
                <w:rFonts w:cstheme="minorHAnsi"/>
                <w:sz w:val="18"/>
                <w:szCs w:val="18"/>
              </w:rPr>
              <w:t xml:space="preserve"> řadičů ani expanzních </w:t>
            </w:r>
            <w:proofErr w:type="spellStart"/>
            <w:r w:rsidRPr="00D034CE">
              <w:rPr>
                <w:rFonts w:cstheme="minorHAnsi"/>
                <w:sz w:val="18"/>
                <w:szCs w:val="18"/>
              </w:rPr>
              <w:t>jednotel</w:t>
            </w:r>
            <w:proofErr w:type="spellEnd"/>
            <w:r w:rsidRPr="00D034CE">
              <w:rPr>
                <w:rFonts w:cstheme="minorHAnsi"/>
                <w:sz w:val="18"/>
                <w:szCs w:val="18"/>
              </w:rPr>
              <w:t xml:space="preserve"> není povoleno řešit pomocí externí </w:t>
            </w:r>
            <w:proofErr w:type="spellStart"/>
            <w:r w:rsidRPr="00D034CE">
              <w:rPr>
                <w:rFonts w:cstheme="minorHAnsi"/>
                <w:sz w:val="18"/>
                <w:szCs w:val="18"/>
              </w:rPr>
              <w:t>virtualizace</w:t>
            </w:r>
            <w:proofErr w:type="spellEnd"/>
            <w:r w:rsidRPr="00D034CE">
              <w:rPr>
                <w:rFonts w:cstheme="minorHAnsi"/>
                <w:sz w:val="18"/>
                <w:szCs w:val="18"/>
              </w:rPr>
              <w:t xml:space="preserve"> nebo </w:t>
            </w:r>
            <w:proofErr w:type="spellStart"/>
            <w:r w:rsidRPr="00D034CE">
              <w:rPr>
                <w:rFonts w:cstheme="minorHAnsi"/>
                <w:sz w:val="18"/>
                <w:szCs w:val="18"/>
              </w:rPr>
              <w:t>podvěšením</w:t>
            </w:r>
            <w:proofErr w:type="spellEnd"/>
            <w:r w:rsidRPr="00D034CE">
              <w:rPr>
                <w:rFonts w:cstheme="minorHAnsi"/>
                <w:sz w:val="18"/>
                <w:szCs w:val="18"/>
              </w:rPr>
              <w:t xml:space="preserve"> dalšího pole a řadičů</w:t>
            </w:r>
          </w:p>
        </w:tc>
      </w:tr>
      <w:tr w:rsidR="00D034CE" w:rsidRPr="00A006B5" w14:paraId="377DD80B" w14:textId="77777777" w:rsidTr="00814F08">
        <w:tc>
          <w:tcPr>
            <w:tcW w:w="2972" w:type="dxa"/>
          </w:tcPr>
          <w:p w14:paraId="12D8D3B6" w14:textId="03E44DB3" w:rsidR="00D034CE" w:rsidRPr="00A006B5" w:rsidRDefault="00D034CE" w:rsidP="00D034CE">
            <w:pPr>
              <w:spacing w:before="120" w:after="120"/>
              <w:jc w:val="left"/>
              <w:rPr>
                <w:rFonts w:cstheme="minorHAnsi"/>
                <w:sz w:val="18"/>
                <w:szCs w:val="18"/>
              </w:rPr>
            </w:pPr>
            <w:r w:rsidRPr="005E172D">
              <w:t>Rozšiřitelnost, podporované disky a moduly</w:t>
            </w:r>
          </w:p>
        </w:tc>
        <w:tc>
          <w:tcPr>
            <w:tcW w:w="6090" w:type="dxa"/>
          </w:tcPr>
          <w:p w14:paraId="233EB3A0" w14:textId="4793D9AD" w:rsidR="00D034CE" w:rsidRPr="00A006B5" w:rsidRDefault="00D034CE" w:rsidP="00D034CE">
            <w:pPr>
              <w:spacing w:before="120" w:after="120"/>
              <w:jc w:val="left"/>
              <w:rPr>
                <w:rFonts w:cstheme="minorHAnsi"/>
                <w:sz w:val="18"/>
                <w:szCs w:val="18"/>
              </w:rPr>
            </w:pPr>
            <w:r w:rsidRPr="00D034CE">
              <w:rPr>
                <w:rFonts w:cstheme="minorHAnsi"/>
                <w:sz w:val="18"/>
                <w:szCs w:val="18"/>
              </w:rPr>
              <w:t xml:space="preserve">celková velikost </w:t>
            </w:r>
            <w:proofErr w:type="spellStart"/>
            <w:r w:rsidRPr="00D034CE">
              <w:rPr>
                <w:rFonts w:cstheme="minorHAnsi"/>
                <w:sz w:val="18"/>
                <w:szCs w:val="18"/>
              </w:rPr>
              <w:t>cache</w:t>
            </w:r>
            <w:proofErr w:type="spellEnd"/>
            <w:r w:rsidRPr="00D034CE">
              <w:rPr>
                <w:rFonts w:cstheme="minorHAnsi"/>
                <w:sz w:val="18"/>
                <w:szCs w:val="18"/>
              </w:rPr>
              <w:t>/RAM v</w:t>
            </w:r>
            <w:r w:rsidR="00E81EE8">
              <w:rPr>
                <w:rFonts w:cstheme="minorHAnsi"/>
                <w:sz w:val="18"/>
                <w:szCs w:val="18"/>
              </w:rPr>
              <w:t> </w:t>
            </w:r>
            <w:r w:rsidRPr="00D034CE">
              <w:rPr>
                <w:rFonts w:cstheme="minorHAnsi"/>
                <w:sz w:val="18"/>
                <w:szCs w:val="18"/>
              </w:rPr>
              <w:t xml:space="preserve">jednom řadiči je minimálně 128GB, celková nativní rozšiřitelnost je </w:t>
            </w:r>
            <w:r w:rsidR="00450AA5">
              <w:rPr>
                <w:rFonts w:cstheme="minorHAnsi"/>
                <w:sz w:val="18"/>
                <w:szCs w:val="18"/>
              </w:rPr>
              <w:t>v řádu vyšších desítek</w:t>
            </w:r>
            <w:r w:rsidR="006C3238">
              <w:rPr>
                <w:rFonts w:cstheme="minorHAnsi"/>
                <w:sz w:val="18"/>
                <w:szCs w:val="18"/>
              </w:rPr>
              <w:t xml:space="preserve"> (min. 64)</w:t>
            </w:r>
            <w:r w:rsidR="00450AA5">
              <w:rPr>
                <w:rFonts w:cstheme="minorHAnsi"/>
                <w:sz w:val="18"/>
                <w:szCs w:val="18"/>
              </w:rPr>
              <w:t xml:space="preserve"> až stovek disků</w:t>
            </w:r>
            <w:r w:rsidRPr="00D034CE">
              <w:rPr>
                <w:rFonts w:cstheme="minorHAnsi"/>
                <w:sz w:val="18"/>
                <w:szCs w:val="18"/>
              </w:rPr>
              <w:t>, v</w:t>
            </w:r>
            <w:r w:rsidR="00E81EE8">
              <w:rPr>
                <w:rFonts w:cstheme="minorHAnsi"/>
                <w:sz w:val="18"/>
                <w:szCs w:val="18"/>
              </w:rPr>
              <w:t> </w:t>
            </w:r>
            <w:r w:rsidRPr="00D034CE">
              <w:rPr>
                <w:rFonts w:cstheme="minorHAnsi"/>
                <w:sz w:val="18"/>
                <w:szCs w:val="18"/>
              </w:rPr>
              <w:t xml:space="preserve">případě nasazení více řadičů až čtyřikrát tolik disků. Jak je popsáno výše na řádku výkonnost, nelze toto řešit pomocí externí </w:t>
            </w:r>
            <w:proofErr w:type="spellStart"/>
            <w:r w:rsidRPr="00D034CE">
              <w:rPr>
                <w:rFonts w:cstheme="minorHAnsi"/>
                <w:sz w:val="18"/>
                <w:szCs w:val="18"/>
              </w:rPr>
              <w:t>virtualizace</w:t>
            </w:r>
            <w:proofErr w:type="spellEnd"/>
            <w:r w:rsidRPr="00D034CE">
              <w:rPr>
                <w:rFonts w:cstheme="minorHAnsi"/>
                <w:sz w:val="18"/>
                <w:szCs w:val="18"/>
              </w:rPr>
              <w:t xml:space="preserve"> nebo </w:t>
            </w:r>
            <w:proofErr w:type="spellStart"/>
            <w:r w:rsidRPr="00D034CE">
              <w:rPr>
                <w:rFonts w:cstheme="minorHAnsi"/>
                <w:sz w:val="18"/>
                <w:szCs w:val="18"/>
              </w:rPr>
              <w:t>podvěšením</w:t>
            </w:r>
            <w:proofErr w:type="spellEnd"/>
            <w:r w:rsidRPr="00D034CE">
              <w:rPr>
                <w:rFonts w:cstheme="minorHAnsi"/>
                <w:sz w:val="18"/>
                <w:szCs w:val="18"/>
              </w:rPr>
              <w:t xml:space="preserve"> dalšího pole a řadičů, podpora 2,5” nebo 3,5” disků výhradně technologie SSD/</w:t>
            </w:r>
            <w:proofErr w:type="spellStart"/>
            <w:r w:rsidRPr="00D034CE">
              <w:rPr>
                <w:rFonts w:cstheme="minorHAnsi"/>
                <w:sz w:val="18"/>
                <w:szCs w:val="18"/>
              </w:rPr>
              <w:t>flash</w:t>
            </w:r>
            <w:proofErr w:type="spellEnd"/>
            <w:r w:rsidRPr="00D034CE">
              <w:rPr>
                <w:rFonts w:cstheme="minorHAnsi"/>
                <w:sz w:val="18"/>
                <w:szCs w:val="18"/>
              </w:rPr>
              <w:t xml:space="preserve"> a to </w:t>
            </w:r>
            <w:proofErr w:type="spellStart"/>
            <w:proofErr w:type="gramStart"/>
            <w:r w:rsidRPr="00D034CE">
              <w:rPr>
                <w:rFonts w:cstheme="minorHAnsi"/>
                <w:sz w:val="18"/>
                <w:szCs w:val="18"/>
              </w:rPr>
              <w:t>současně.Podpora</w:t>
            </w:r>
            <w:proofErr w:type="spellEnd"/>
            <w:proofErr w:type="gramEnd"/>
            <w:r w:rsidRPr="00D034CE">
              <w:rPr>
                <w:rFonts w:cstheme="minorHAnsi"/>
                <w:sz w:val="18"/>
                <w:szCs w:val="18"/>
              </w:rPr>
              <w:t xml:space="preserve"> SCM (</w:t>
            </w:r>
            <w:proofErr w:type="spellStart"/>
            <w:r w:rsidRPr="00D034CE">
              <w:rPr>
                <w:rFonts w:cstheme="minorHAnsi"/>
                <w:sz w:val="18"/>
                <w:szCs w:val="18"/>
              </w:rPr>
              <w:t>Storage</w:t>
            </w:r>
            <w:proofErr w:type="spellEnd"/>
            <w:r w:rsidRPr="00D034CE">
              <w:rPr>
                <w:rFonts w:cstheme="minorHAnsi"/>
                <w:sz w:val="18"/>
                <w:szCs w:val="18"/>
              </w:rPr>
              <w:t xml:space="preserve"> </w:t>
            </w:r>
            <w:proofErr w:type="spellStart"/>
            <w:r w:rsidRPr="00D034CE">
              <w:rPr>
                <w:rFonts w:cstheme="minorHAnsi"/>
                <w:sz w:val="18"/>
                <w:szCs w:val="18"/>
              </w:rPr>
              <w:t>Class</w:t>
            </w:r>
            <w:proofErr w:type="spellEnd"/>
            <w:r w:rsidRPr="00D034CE">
              <w:rPr>
                <w:rFonts w:cstheme="minorHAnsi"/>
                <w:sz w:val="18"/>
                <w:szCs w:val="18"/>
              </w:rPr>
              <w:t xml:space="preserve"> </w:t>
            </w:r>
            <w:proofErr w:type="spellStart"/>
            <w:r w:rsidRPr="00D034CE">
              <w:rPr>
                <w:rFonts w:cstheme="minorHAnsi"/>
                <w:sz w:val="18"/>
                <w:szCs w:val="18"/>
              </w:rPr>
              <w:t>Memory</w:t>
            </w:r>
            <w:proofErr w:type="spellEnd"/>
            <w:r w:rsidRPr="00D034CE">
              <w:rPr>
                <w:rFonts w:cstheme="minorHAnsi"/>
                <w:sz w:val="18"/>
                <w:szCs w:val="18"/>
              </w:rPr>
              <w:t xml:space="preserve">), </w:t>
            </w:r>
            <w:proofErr w:type="spellStart"/>
            <w:r w:rsidRPr="00D034CE">
              <w:rPr>
                <w:rFonts w:cstheme="minorHAnsi"/>
                <w:sz w:val="18"/>
                <w:szCs w:val="18"/>
              </w:rPr>
              <w:t>enterprise</w:t>
            </w:r>
            <w:proofErr w:type="spellEnd"/>
            <w:r w:rsidRPr="00D034CE">
              <w:rPr>
                <w:rFonts w:cstheme="minorHAnsi"/>
                <w:sz w:val="18"/>
                <w:szCs w:val="18"/>
              </w:rPr>
              <w:t xml:space="preserve"> úrovně tzn. minimálně </w:t>
            </w:r>
            <w:proofErr w:type="spellStart"/>
            <w:r w:rsidRPr="00D034CE">
              <w:rPr>
                <w:rFonts w:cstheme="minorHAnsi"/>
                <w:sz w:val="18"/>
                <w:szCs w:val="18"/>
              </w:rPr>
              <w:t>eMLC</w:t>
            </w:r>
            <w:proofErr w:type="spellEnd"/>
            <w:r w:rsidRPr="00D034CE">
              <w:rPr>
                <w:rFonts w:cstheme="minorHAnsi"/>
                <w:sz w:val="18"/>
                <w:szCs w:val="18"/>
              </w:rPr>
              <w:t xml:space="preserve">, 3D TLC, SLC nebo </w:t>
            </w:r>
            <w:proofErr w:type="spellStart"/>
            <w:r w:rsidRPr="00D034CE">
              <w:rPr>
                <w:rFonts w:cstheme="minorHAnsi"/>
                <w:sz w:val="18"/>
                <w:szCs w:val="18"/>
              </w:rPr>
              <w:t>eSLC</w:t>
            </w:r>
            <w:proofErr w:type="spellEnd"/>
            <w:r w:rsidRPr="00D034CE">
              <w:rPr>
                <w:rFonts w:cstheme="minorHAnsi"/>
                <w:sz w:val="18"/>
                <w:szCs w:val="18"/>
              </w:rPr>
              <w:t xml:space="preserve"> nebo </w:t>
            </w:r>
            <w:proofErr w:type="spellStart"/>
            <w:r w:rsidRPr="00D034CE">
              <w:rPr>
                <w:rFonts w:cstheme="minorHAnsi"/>
                <w:sz w:val="18"/>
                <w:szCs w:val="18"/>
              </w:rPr>
              <w:t>enterprise</w:t>
            </w:r>
            <w:proofErr w:type="spellEnd"/>
            <w:r w:rsidRPr="00D034CE">
              <w:rPr>
                <w:rFonts w:cstheme="minorHAnsi"/>
                <w:sz w:val="18"/>
                <w:szCs w:val="18"/>
              </w:rPr>
              <w:t xml:space="preserve"> </w:t>
            </w:r>
            <w:proofErr w:type="spellStart"/>
            <w:r w:rsidRPr="00D034CE">
              <w:rPr>
                <w:rFonts w:cstheme="minorHAnsi"/>
                <w:sz w:val="18"/>
                <w:szCs w:val="18"/>
              </w:rPr>
              <w:t>flash</w:t>
            </w:r>
            <w:proofErr w:type="spellEnd"/>
            <w:r w:rsidRPr="00D034CE">
              <w:rPr>
                <w:rFonts w:cstheme="minorHAnsi"/>
                <w:sz w:val="18"/>
                <w:szCs w:val="18"/>
              </w:rPr>
              <w:t xml:space="preserve"> modulů s</w:t>
            </w:r>
            <w:r w:rsidR="00E81EE8">
              <w:rPr>
                <w:rFonts w:cstheme="minorHAnsi"/>
                <w:sz w:val="18"/>
                <w:szCs w:val="18"/>
              </w:rPr>
              <w:t> </w:t>
            </w:r>
            <w:r w:rsidRPr="00D034CE">
              <w:rPr>
                <w:rFonts w:cstheme="minorHAnsi"/>
                <w:sz w:val="18"/>
                <w:szCs w:val="18"/>
              </w:rPr>
              <w:t>hodnotou DWPD 2 a vyšší, SSD s</w:t>
            </w:r>
            <w:r w:rsidR="00E81EE8">
              <w:rPr>
                <w:rFonts w:cstheme="minorHAnsi"/>
                <w:sz w:val="18"/>
                <w:szCs w:val="18"/>
              </w:rPr>
              <w:t> </w:t>
            </w:r>
            <w:r w:rsidRPr="00D034CE">
              <w:rPr>
                <w:rFonts w:cstheme="minorHAnsi"/>
                <w:sz w:val="18"/>
                <w:szCs w:val="18"/>
              </w:rPr>
              <w:t xml:space="preserve">hodnotou DWPD, minimálně 1, všechny požadované typy SSD musí být  </w:t>
            </w:r>
            <w:proofErr w:type="spellStart"/>
            <w:r w:rsidRPr="00D034CE">
              <w:rPr>
                <w:rFonts w:cstheme="minorHAnsi"/>
                <w:sz w:val="18"/>
                <w:szCs w:val="18"/>
              </w:rPr>
              <w:t>NVMe</w:t>
            </w:r>
            <w:proofErr w:type="spellEnd"/>
            <w:r w:rsidRPr="00D034CE">
              <w:rPr>
                <w:rFonts w:cstheme="minorHAnsi"/>
                <w:sz w:val="18"/>
                <w:szCs w:val="18"/>
              </w:rPr>
              <w:t xml:space="preserve"> standardu. Řešení musí umožňovat nasazení redukce dat v</w:t>
            </w:r>
            <w:r w:rsidR="00E81EE8">
              <w:rPr>
                <w:rFonts w:cstheme="minorHAnsi"/>
                <w:sz w:val="18"/>
                <w:szCs w:val="18"/>
              </w:rPr>
              <w:t> </w:t>
            </w:r>
            <w:r w:rsidRPr="00D034CE">
              <w:rPr>
                <w:rFonts w:cstheme="minorHAnsi"/>
                <w:sz w:val="18"/>
                <w:szCs w:val="18"/>
              </w:rPr>
              <w:t>reálném čase tak, aby nedošlo k</w:t>
            </w:r>
            <w:r w:rsidR="00E81EE8">
              <w:rPr>
                <w:rFonts w:cstheme="minorHAnsi"/>
                <w:sz w:val="18"/>
                <w:szCs w:val="18"/>
              </w:rPr>
              <w:t> </w:t>
            </w:r>
            <w:r w:rsidRPr="00D034CE">
              <w:rPr>
                <w:rFonts w:cstheme="minorHAnsi"/>
                <w:sz w:val="18"/>
                <w:szCs w:val="18"/>
              </w:rPr>
              <w:t>žádnému ovlivnění výkonu jednotlivých řadičů, tzn. je požadována separátní HW technologie, která je nezávislá na výpočetním výkonu jednotlivých řadičů a zajišťuje maximálně efektivní redukci dat nezávisle na typu ukládaných dat. Podpora minimálně následujících režimů RAID -  1, 5, 6, 10 nebo minimálně DRAID 1, 5, 6</w:t>
            </w:r>
          </w:p>
        </w:tc>
      </w:tr>
      <w:tr w:rsidR="00D034CE" w:rsidRPr="00A006B5" w14:paraId="4BA842AA" w14:textId="77777777" w:rsidTr="00814F08">
        <w:tc>
          <w:tcPr>
            <w:tcW w:w="2972" w:type="dxa"/>
          </w:tcPr>
          <w:p w14:paraId="71D5EC71" w14:textId="32E89BE9" w:rsidR="00D034CE" w:rsidRPr="00A006B5" w:rsidRDefault="00D034CE" w:rsidP="00D034CE">
            <w:pPr>
              <w:spacing w:before="120" w:after="120"/>
              <w:jc w:val="left"/>
              <w:rPr>
                <w:rFonts w:cstheme="minorHAnsi"/>
                <w:sz w:val="18"/>
                <w:szCs w:val="18"/>
              </w:rPr>
            </w:pPr>
            <w:r w:rsidRPr="005E172D">
              <w:t>Minimální požadovaná</w:t>
            </w:r>
            <w:r w:rsidR="00E81EE8">
              <w:t xml:space="preserve"> osazená</w:t>
            </w:r>
            <w:r w:rsidRPr="005E172D">
              <w:t xml:space="preserve"> hrubá kapacita a ochrana dat</w:t>
            </w:r>
          </w:p>
        </w:tc>
        <w:tc>
          <w:tcPr>
            <w:tcW w:w="6090" w:type="dxa"/>
          </w:tcPr>
          <w:p w14:paraId="36DCB213" w14:textId="11CAB376" w:rsidR="00D034CE" w:rsidRPr="00A006B5" w:rsidRDefault="00D034CE" w:rsidP="00D034CE">
            <w:pPr>
              <w:spacing w:before="120" w:after="120"/>
              <w:jc w:val="left"/>
              <w:rPr>
                <w:rFonts w:cstheme="minorHAnsi"/>
                <w:sz w:val="18"/>
                <w:szCs w:val="18"/>
              </w:rPr>
            </w:pPr>
            <w:proofErr w:type="spellStart"/>
            <w:r w:rsidRPr="00D034CE">
              <w:rPr>
                <w:rFonts w:cstheme="minorHAnsi"/>
                <w:sz w:val="18"/>
                <w:szCs w:val="18"/>
              </w:rPr>
              <w:t>Tier</w:t>
            </w:r>
            <w:proofErr w:type="spellEnd"/>
            <w:r w:rsidRPr="00D034CE">
              <w:rPr>
                <w:rFonts w:cstheme="minorHAnsi"/>
                <w:sz w:val="18"/>
                <w:szCs w:val="18"/>
              </w:rPr>
              <w:t xml:space="preserve"> 0: minimálně 50 TB na SSD / </w:t>
            </w:r>
            <w:proofErr w:type="spellStart"/>
            <w:r w:rsidRPr="00D034CE">
              <w:rPr>
                <w:rFonts w:cstheme="minorHAnsi"/>
                <w:sz w:val="18"/>
                <w:szCs w:val="18"/>
              </w:rPr>
              <w:t>Flash</w:t>
            </w:r>
            <w:proofErr w:type="spellEnd"/>
            <w:r w:rsidRPr="00D034CE">
              <w:rPr>
                <w:rFonts w:cstheme="minorHAnsi"/>
                <w:sz w:val="18"/>
                <w:szCs w:val="18"/>
              </w:rPr>
              <w:t xml:space="preserve"> ve variantě </w:t>
            </w:r>
            <w:proofErr w:type="spellStart"/>
            <w:r w:rsidRPr="00D034CE">
              <w:rPr>
                <w:rFonts w:cstheme="minorHAnsi"/>
                <w:sz w:val="18"/>
                <w:szCs w:val="18"/>
              </w:rPr>
              <w:t>enterprise</w:t>
            </w:r>
            <w:proofErr w:type="spellEnd"/>
            <w:r w:rsidRPr="00D034CE">
              <w:rPr>
                <w:rFonts w:cstheme="minorHAnsi"/>
                <w:sz w:val="18"/>
                <w:szCs w:val="18"/>
              </w:rPr>
              <w:t xml:space="preserve"> DWPD 2 a vyšší. Pro </w:t>
            </w:r>
            <w:proofErr w:type="spellStart"/>
            <w:r w:rsidRPr="00D034CE">
              <w:rPr>
                <w:rFonts w:cstheme="minorHAnsi"/>
                <w:sz w:val="18"/>
                <w:szCs w:val="18"/>
              </w:rPr>
              <w:t>tier</w:t>
            </w:r>
            <w:proofErr w:type="spellEnd"/>
            <w:r w:rsidRPr="00D034CE">
              <w:rPr>
                <w:rFonts w:cstheme="minorHAnsi"/>
                <w:sz w:val="18"/>
                <w:szCs w:val="18"/>
              </w:rPr>
              <w:t xml:space="preserve"> 0 je požadována ochrana dat minimálně proti výpadku 2 disků/modulů současně</w:t>
            </w:r>
          </w:p>
        </w:tc>
      </w:tr>
      <w:tr w:rsidR="00D034CE" w:rsidRPr="00A006B5" w14:paraId="35C874C0" w14:textId="77777777" w:rsidTr="00814F08">
        <w:tc>
          <w:tcPr>
            <w:tcW w:w="2972" w:type="dxa"/>
          </w:tcPr>
          <w:p w14:paraId="111263B4" w14:textId="66259643" w:rsidR="00D034CE" w:rsidRPr="00A006B5" w:rsidRDefault="00D034CE" w:rsidP="00D034CE">
            <w:pPr>
              <w:spacing w:before="120" w:after="120"/>
              <w:jc w:val="left"/>
              <w:rPr>
                <w:rFonts w:cstheme="minorHAnsi"/>
                <w:sz w:val="18"/>
                <w:szCs w:val="18"/>
              </w:rPr>
            </w:pPr>
            <w:r w:rsidRPr="005E172D">
              <w:t>Konektivita k hostitelským serverům (front-end)</w:t>
            </w:r>
          </w:p>
        </w:tc>
        <w:tc>
          <w:tcPr>
            <w:tcW w:w="6090" w:type="dxa"/>
          </w:tcPr>
          <w:p w14:paraId="036A4861" w14:textId="082D0945" w:rsidR="00D034CE" w:rsidRDefault="00D034CE" w:rsidP="00D034CE">
            <w:pPr>
              <w:spacing w:before="120" w:after="120"/>
              <w:jc w:val="left"/>
              <w:rPr>
                <w:rFonts w:cstheme="minorHAnsi"/>
                <w:sz w:val="18"/>
                <w:szCs w:val="18"/>
              </w:rPr>
            </w:pPr>
            <w:r w:rsidRPr="00D034CE">
              <w:rPr>
                <w:rFonts w:cstheme="minorHAnsi"/>
                <w:sz w:val="18"/>
                <w:szCs w:val="18"/>
              </w:rPr>
              <w:t>diskové pole</w:t>
            </w:r>
            <w:r w:rsidR="006C3238">
              <w:rPr>
                <w:rFonts w:cstheme="minorHAnsi"/>
                <w:sz w:val="18"/>
                <w:szCs w:val="18"/>
              </w:rPr>
              <w:t xml:space="preserve"> musí umožňovat</w:t>
            </w:r>
            <w:r w:rsidRPr="00D034CE">
              <w:rPr>
                <w:rFonts w:cstheme="minorHAnsi"/>
                <w:sz w:val="18"/>
                <w:szCs w:val="18"/>
              </w:rPr>
              <w:t xml:space="preserve"> připojení diskového pole blokovým přístupem pomocí 10/25Gbit </w:t>
            </w:r>
            <w:proofErr w:type="spellStart"/>
            <w:r w:rsidRPr="00D034CE">
              <w:rPr>
                <w:rFonts w:cstheme="minorHAnsi"/>
                <w:sz w:val="18"/>
                <w:szCs w:val="18"/>
              </w:rPr>
              <w:t>Ethernet</w:t>
            </w:r>
            <w:proofErr w:type="spellEnd"/>
            <w:r w:rsidRPr="00D034CE">
              <w:rPr>
                <w:rFonts w:cstheme="minorHAnsi"/>
                <w:sz w:val="18"/>
                <w:szCs w:val="18"/>
              </w:rPr>
              <w:t xml:space="preserve"> </w:t>
            </w:r>
            <w:proofErr w:type="spellStart"/>
            <w:r w:rsidRPr="00D034CE">
              <w:rPr>
                <w:rFonts w:cstheme="minorHAnsi"/>
                <w:sz w:val="18"/>
                <w:szCs w:val="18"/>
              </w:rPr>
              <w:t>RoCE</w:t>
            </w:r>
            <w:proofErr w:type="spellEnd"/>
            <w:r w:rsidRPr="00D034CE">
              <w:rPr>
                <w:rFonts w:cstheme="minorHAnsi"/>
                <w:sz w:val="18"/>
                <w:szCs w:val="18"/>
              </w:rPr>
              <w:t xml:space="preserve"> (</w:t>
            </w:r>
            <w:proofErr w:type="spellStart"/>
            <w:r w:rsidRPr="00D034CE">
              <w:rPr>
                <w:rFonts w:cstheme="minorHAnsi"/>
                <w:sz w:val="18"/>
                <w:szCs w:val="18"/>
              </w:rPr>
              <w:t>iWARP</w:t>
            </w:r>
            <w:proofErr w:type="spellEnd"/>
            <w:r w:rsidRPr="00D034CE">
              <w:rPr>
                <w:rFonts w:cstheme="minorHAnsi"/>
                <w:sz w:val="18"/>
                <w:szCs w:val="18"/>
              </w:rPr>
              <w:t xml:space="preserve">) a 10Gbit </w:t>
            </w:r>
            <w:proofErr w:type="spellStart"/>
            <w:r w:rsidRPr="00D034CE">
              <w:rPr>
                <w:rFonts w:cstheme="minorHAnsi"/>
                <w:sz w:val="18"/>
                <w:szCs w:val="18"/>
              </w:rPr>
              <w:t>iSCSI</w:t>
            </w:r>
            <w:proofErr w:type="spellEnd"/>
            <w:r w:rsidRPr="00D034CE">
              <w:rPr>
                <w:rFonts w:cstheme="minorHAnsi"/>
                <w:sz w:val="18"/>
                <w:szCs w:val="18"/>
              </w:rPr>
              <w:t xml:space="preserve"> s možností rozšíření pomocí rozšiřujících karet do řadičů diskového pole o další přenosové protokoly, např.  16Gb a 32Gb FC. Je požadováno min. 2 porty 10/25Gbit </w:t>
            </w:r>
            <w:proofErr w:type="spellStart"/>
            <w:r w:rsidRPr="00D034CE">
              <w:rPr>
                <w:rFonts w:cstheme="minorHAnsi"/>
                <w:sz w:val="18"/>
                <w:szCs w:val="18"/>
              </w:rPr>
              <w:t>Ethernet</w:t>
            </w:r>
            <w:proofErr w:type="spellEnd"/>
            <w:r w:rsidRPr="00D034CE">
              <w:rPr>
                <w:rFonts w:cstheme="minorHAnsi"/>
                <w:sz w:val="18"/>
                <w:szCs w:val="18"/>
              </w:rPr>
              <w:t xml:space="preserve"> </w:t>
            </w:r>
            <w:proofErr w:type="spellStart"/>
            <w:r w:rsidRPr="00D034CE">
              <w:rPr>
                <w:rFonts w:cstheme="minorHAnsi"/>
                <w:sz w:val="18"/>
                <w:szCs w:val="18"/>
              </w:rPr>
              <w:t>RoCE</w:t>
            </w:r>
            <w:proofErr w:type="spellEnd"/>
            <w:r w:rsidRPr="00D034CE">
              <w:rPr>
                <w:rFonts w:cstheme="minorHAnsi"/>
                <w:sz w:val="18"/>
                <w:szCs w:val="18"/>
              </w:rPr>
              <w:t xml:space="preserve"> a 2 porty 10Gb </w:t>
            </w:r>
            <w:proofErr w:type="spellStart"/>
            <w:r w:rsidRPr="00D034CE">
              <w:rPr>
                <w:rFonts w:cstheme="minorHAnsi"/>
                <w:sz w:val="18"/>
                <w:szCs w:val="18"/>
              </w:rPr>
              <w:t>iSCSI</w:t>
            </w:r>
            <w:proofErr w:type="spellEnd"/>
            <w:r w:rsidRPr="00D034CE">
              <w:rPr>
                <w:rFonts w:cstheme="minorHAnsi"/>
                <w:sz w:val="18"/>
                <w:szCs w:val="18"/>
              </w:rPr>
              <w:t xml:space="preserve"> na řadič, tzn. minimálně 4</w:t>
            </w:r>
            <w:r w:rsidR="001C0875">
              <w:rPr>
                <w:rFonts w:cstheme="minorHAnsi"/>
                <w:sz w:val="18"/>
                <w:szCs w:val="18"/>
                <w:lang w:eastAsia="en-US"/>
              </w:rPr>
              <w:t>×</w:t>
            </w:r>
            <w:r w:rsidRPr="00D034CE">
              <w:rPr>
                <w:rFonts w:cstheme="minorHAnsi"/>
                <w:sz w:val="18"/>
                <w:szCs w:val="18"/>
              </w:rPr>
              <w:t xml:space="preserve"> 10/25Gbit </w:t>
            </w:r>
            <w:proofErr w:type="spellStart"/>
            <w:r w:rsidRPr="00D034CE">
              <w:rPr>
                <w:rFonts w:cstheme="minorHAnsi"/>
                <w:sz w:val="18"/>
                <w:szCs w:val="18"/>
              </w:rPr>
              <w:t>Ethernet</w:t>
            </w:r>
            <w:proofErr w:type="spellEnd"/>
            <w:r w:rsidRPr="00D034CE">
              <w:rPr>
                <w:rFonts w:cstheme="minorHAnsi"/>
                <w:sz w:val="18"/>
                <w:szCs w:val="18"/>
              </w:rPr>
              <w:t xml:space="preserve"> </w:t>
            </w:r>
            <w:proofErr w:type="spellStart"/>
            <w:r w:rsidRPr="00D034CE">
              <w:rPr>
                <w:rFonts w:cstheme="minorHAnsi"/>
                <w:sz w:val="18"/>
                <w:szCs w:val="18"/>
              </w:rPr>
              <w:t>RoCE</w:t>
            </w:r>
            <w:proofErr w:type="spellEnd"/>
            <w:r w:rsidRPr="00D034CE">
              <w:rPr>
                <w:rFonts w:cstheme="minorHAnsi"/>
                <w:sz w:val="18"/>
                <w:szCs w:val="18"/>
              </w:rPr>
              <w:t xml:space="preserve"> portů a 4</w:t>
            </w:r>
            <w:r w:rsidR="001C0875">
              <w:rPr>
                <w:rFonts w:cstheme="minorHAnsi"/>
                <w:sz w:val="18"/>
                <w:szCs w:val="18"/>
                <w:lang w:eastAsia="en-US"/>
              </w:rPr>
              <w:t>×</w:t>
            </w:r>
            <w:r w:rsidRPr="00D034CE">
              <w:rPr>
                <w:rFonts w:cstheme="minorHAnsi"/>
                <w:sz w:val="18"/>
                <w:szCs w:val="18"/>
              </w:rPr>
              <w:t xml:space="preserve"> 10Gbit </w:t>
            </w:r>
            <w:proofErr w:type="spellStart"/>
            <w:r w:rsidRPr="00D034CE">
              <w:rPr>
                <w:rFonts w:cstheme="minorHAnsi"/>
                <w:sz w:val="18"/>
                <w:szCs w:val="18"/>
              </w:rPr>
              <w:t>iSCSI</w:t>
            </w:r>
            <w:proofErr w:type="spellEnd"/>
            <w:r w:rsidRPr="00D034CE">
              <w:rPr>
                <w:rFonts w:cstheme="minorHAnsi"/>
                <w:sz w:val="18"/>
                <w:szCs w:val="18"/>
              </w:rPr>
              <w:t xml:space="preserve"> porty na jedno </w:t>
            </w:r>
            <w:proofErr w:type="spellStart"/>
            <w:r w:rsidRPr="00D034CE">
              <w:rPr>
                <w:rFonts w:cstheme="minorHAnsi"/>
                <w:sz w:val="18"/>
                <w:szCs w:val="18"/>
              </w:rPr>
              <w:t>dvouřadičové</w:t>
            </w:r>
            <w:proofErr w:type="spellEnd"/>
            <w:r w:rsidRPr="00D034CE">
              <w:rPr>
                <w:rFonts w:cstheme="minorHAnsi"/>
                <w:sz w:val="18"/>
                <w:szCs w:val="18"/>
              </w:rPr>
              <w:t xml:space="preserve"> diskové pole. Je požadována možnost rozšíření na min. 8 portů 10/25Gbit </w:t>
            </w:r>
            <w:proofErr w:type="spellStart"/>
            <w:r w:rsidRPr="00D034CE">
              <w:rPr>
                <w:rFonts w:cstheme="minorHAnsi"/>
                <w:sz w:val="18"/>
                <w:szCs w:val="18"/>
              </w:rPr>
              <w:t>Ethernet</w:t>
            </w:r>
            <w:proofErr w:type="spellEnd"/>
            <w:r w:rsidRPr="00D034CE">
              <w:rPr>
                <w:rFonts w:cstheme="minorHAnsi"/>
                <w:sz w:val="18"/>
                <w:szCs w:val="18"/>
              </w:rPr>
              <w:t xml:space="preserve"> </w:t>
            </w:r>
            <w:proofErr w:type="spellStart"/>
            <w:r w:rsidRPr="00D034CE">
              <w:rPr>
                <w:rFonts w:cstheme="minorHAnsi"/>
                <w:sz w:val="18"/>
                <w:szCs w:val="18"/>
              </w:rPr>
              <w:t>RoCE</w:t>
            </w:r>
            <w:proofErr w:type="spellEnd"/>
            <w:r w:rsidRPr="00D034CE">
              <w:rPr>
                <w:rFonts w:cstheme="minorHAnsi"/>
                <w:sz w:val="18"/>
                <w:szCs w:val="18"/>
              </w:rPr>
              <w:t xml:space="preserve"> na diskové pole celkem. </w:t>
            </w:r>
            <w:proofErr w:type="gramStart"/>
            <w:r w:rsidRPr="00D034CE">
              <w:rPr>
                <w:rFonts w:cstheme="minorHAnsi"/>
                <w:sz w:val="18"/>
                <w:szCs w:val="18"/>
              </w:rPr>
              <w:t>Požadujeme  dodat</w:t>
            </w:r>
            <w:proofErr w:type="gramEnd"/>
            <w:r w:rsidRPr="00D034CE">
              <w:rPr>
                <w:rFonts w:cstheme="minorHAnsi"/>
                <w:sz w:val="18"/>
                <w:szCs w:val="18"/>
              </w:rPr>
              <w:t xml:space="preserve"> SFP+ </w:t>
            </w:r>
            <w:proofErr w:type="spellStart"/>
            <w:r w:rsidRPr="00D034CE">
              <w:rPr>
                <w:rFonts w:cstheme="minorHAnsi"/>
                <w:sz w:val="18"/>
                <w:szCs w:val="18"/>
              </w:rPr>
              <w:t>tranceivery</w:t>
            </w:r>
            <w:proofErr w:type="spellEnd"/>
            <w:r w:rsidRPr="00D034CE">
              <w:rPr>
                <w:rFonts w:cstheme="minorHAnsi"/>
                <w:sz w:val="18"/>
                <w:szCs w:val="18"/>
              </w:rPr>
              <w:t xml:space="preserve"> (10Gb) do všech síťových připojení na zmíněném poli, každý SFP modul o konektivitě 10Gbit</w:t>
            </w:r>
            <w:r w:rsidR="00467042">
              <w:rPr>
                <w:rFonts w:cstheme="minorHAnsi"/>
                <w:sz w:val="18"/>
                <w:szCs w:val="18"/>
              </w:rPr>
              <w:t xml:space="preserve"> (MM)</w:t>
            </w:r>
            <w:r w:rsidR="007B2703">
              <w:rPr>
                <w:rFonts w:cstheme="minorHAnsi"/>
                <w:sz w:val="18"/>
                <w:szCs w:val="18"/>
              </w:rPr>
              <w:t>.</w:t>
            </w:r>
          </w:p>
          <w:p w14:paraId="0987B21B" w14:textId="5F073E41" w:rsidR="00893A5C" w:rsidRPr="00A006B5" w:rsidRDefault="00893A5C" w:rsidP="00D034CE">
            <w:pPr>
              <w:spacing w:before="120" w:after="120"/>
              <w:jc w:val="left"/>
              <w:rPr>
                <w:rFonts w:cstheme="minorHAnsi"/>
                <w:sz w:val="18"/>
                <w:szCs w:val="18"/>
              </w:rPr>
            </w:pPr>
            <w:r>
              <w:rPr>
                <w:rFonts w:cstheme="minorHAnsi"/>
                <w:sz w:val="18"/>
                <w:szCs w:val="18"/>
              </w:rPr>
              <w:t>Kabeláže a veškeré příslušenství pro zapojení výše uvedeného minimálního počtu a typu portů musí být součástí dodávky.</w:t>
            </w:r>
          </w:p>
        </w:tc>
      </w:tr>
      <w:tr w:rsidR="00D034CE" w:rsidRPr="00A006B5" w14:paraId="211F410D" w14:textId="77777777" w:rsidTr="00814F08">
        <w:tc>
          <w:tcPr>
            <w:tcW w:w="2972" w:type="dxa"/>
          </w:tcPr>
          <w:p w14:paraId="6633B367" w14:textId="4B0287DE" w:rsidR="00D034CE" w:rsidRPr="00A006B5" w:rsidRDefault="00D034CE" w:rsidP="00D034CE">
            <w:pPr>
              <w:spacing w:before="120" w:after="120"/>
              <w:jc w:val="left"/>
              <w:rPr>
                <w:rFonts w:cstheme="minorHAnsi"/>
                <w:sz w:val="18"/>
                <w:szCs w:val="18"/>
              </w:rPr>
            </w:pPr>
            <w:r w:rsidRPr="005E172D">
              <w:t>Funkcionality pro efektivní ukládání a správu dat</w:t>
            </w:r>
          </w:p>
        </w:tc>
        <w:tc>
          <w:tcPr>
            <w:tcW w:w="6090" w:type="dxa"/>
          </w:tcPr>
          <w:p w14:paraId="68766576" w14:textId="74876C26" w:rsidR="00D034CE" w:rsidRPr="00A006B5" w:rsidRDefault="00D034CE" w:rsidP="00D034CE">
            <w:pPr>
              <w:spacing w:before="120" w:after="120"/>
              <w:jc w:val="left"/>
              <w:rPr>
                <w:rFonts w:cstheme="minorHAnsi"/>
                <w:sz w:val="18"/>
                <w:szCs w:val="18"/>
              </w:rPr>
            </w:pPr>
            <w:r w:rsidRPr="00D034CE">
              <w:rPr>
                <w:rFonts w:cstheme="minorHAnsi"/>
                <w:sz w:val="18"/>
                <w:szCs w:val="18"/>
              </w:rPr>
              <w:t xml:space="preserve">vytváření virtuálních logických disků, </w:t>
            </w:r>
            <w:proofErr w:type="spellStart"/>
            <w:r w:rsidRPr="00D034CE">
              <w:rPr>
                <w:rFonts w:cstheme="minorHAnsi"/>
                <w:sz w:val="18"/>
                <w:szCs w:val="18"/>
              </w:rPr>
              <w:t>thin</w:t>
            </w:r>
            <w:proofErr w:type="spellEnd"/>
            <w:r w:rsidRPr="00D034CE">
              <w:rPr>
                <w:rFonts w:cstheme="minorHAnsi"/>
                <w:sz w:val="18"/>
                <w:szCs w:val="18"/>
              </w:rPr>
              <w:t xml:space="preserve"> </w:t>
            </w:r>
            <w:proofErr w:type="spellStart"/>
            <w:r w:rsidRPr="00D034CE">
              <w:rPr>
                <w:rFonts w:cstheme="minorHAnsi"/>
                <w:sz w:val="18"/>
                <w:szCs w:val="18"/>
              </w:rPr>
              <w:t>provisioning</w:t>
            </w:r>
            <w:proofErr w:type="spellEnd"/>
            <w:r w:rsidRPr="00D034CE">
              <w:rPr>
                <w:rFonts w:cstheme="minorHAnsi"/>
                <w:sz w:val="18"/>
                <w:szCs w:val="18"/>
              </w:rPr>
              <w:t xml:space="preserve"> (včetně detekce a reklamace prázdného prostoru)komprese dat v reálném čase bez nutnosti dedikování dodatečného diskového prostoru pro post-</w:t>
            </w:r>
            <w:proofErr w:type="spellStart"/>
            <w:r w:rsidRPr="00D034CE">
              <w:rPr>
                <w:rFonts w:cstheme="minorHAnsi"/>
                <w:sz w:val="18"/>
                <w:szCs w:val="18"/>
              </w:rPr>
              <w:t>processing</w:t>
            </w:r>
            <w:proofErr w:type="spellEnd"/>
            <w:r w:rsidRPr="00D034CE">
              <w:rPr>
                <w:rFonts w:cstheme="minorHAnsi"/>
                <w:sz w:val="18"/>
                <w:szCs w:val="18"/>
              </w:rPr>
              <w:t xml:space="preserve"> pro celou nabízenou kapacitu včetně patřičného HW akcelerátoru nebo na jednotlivých modulech, </w:t>
            </w:r>
            <w:proofErr w:type="spellStart"/>
            <w:r w:rsidRPr="00D034CE">
              <w:rPr>
                <w:rFonts w:cstheme="minorHAnsi"/>
                <w:sz w:val="18"/>
                <w:szCs w:val="18"/>
              </w:rPr>
              <w:t>deduplikace</w:t>
            </w:r>
            <w:proofErr w:type="spellEnd"/>
            <w:r w:rsidRPr="00D034CE">
              <w:rPr>
                <w:rFonts w:cstheme="minorHAnsi"/>
                <w:sz w:val="18"/>
                <w:szCs w:val="18"/>
              </w:rPr>
              <w:t xml:space="preserve"> dat v reálném čase bez nutnosti dedikování dodatečného diskového prostoru pro post-</w:t>
            </w:r>
            <w:proofErr w:type="spellStart"/>
            <w:r w:rsidRPr="00D034CE">
              <w:rPr>
                <w:rFonts w:cstheme="minorHAnsi"/>
                <w:sz w:val="18"/>
                <w:szCs w:val="18"/>
              </w:rPr>
              <w:t>processing</w:t>
            </w:r>
            <w:proofErr w:type="spellEnd"/>
            <w:r w:rsidRPr="00D034CE">
              <w:rPr>
                <w:rFonts w:cstheme="minorHAnsi"/>
                <w:sz w:val="18"/>
                <w:szCs w:val="18"/>
              </w:rPr>
              <w:t xml:space="preserve"> pro celou požadovanou kapacitu včetně SW licence, šifrování dat ve standardu minimálně FIPS 140-2 bez nutnosti přítomnosti speciálních pevných disků včetně příslušné licence. Pokud nabízené řešení neumožňuje šifrování dat nad úrovní disků, jsou požadovány SED disky pro </w:t>
            </w:r>
            <w:proofErr w:type="gramStart"/>
            <w:r w:rsidRPr="00D034CE">
              <w:rPr>
                <w:rFonts w:cstheme="minorHAnsi"/>
                <w:sz w:val="18"/>
                <w:szCs w:val="18"/>
              </w:rPr>
              <w:t>celou  nabízenou</w:t>
            </w:r>
            <w:proofErr w:type="gramEnd"/>
            <w:r w:rsidRPr="00D034CE">
              <w:rPr>
                <w:rFonts w:cstheme="minorHAnsi"/>
                <w:sz w:val="18"/>
                <w:szCs w:val="18"/>
              </w:rPr>
              <w:t xml:space="preserve"> kapacitu, opět minimálně ve standardu FIPS 140-2, inteligentní správa výkonnostních charakteristik (pro minimálně 3 </w:t>
            </w:r>
            <w:proofErr w:type="spellStart"/>
            <w:r w:rsidRPr="00D034CE">
              <w:rPr>
                <w:rFonts w:cstheme="minorHAnsi"/>
                <w:sz w:val="18"/>
                <w:szCs w:val="18"/>
              </w:rPr>
              <w:t>tiery</w:t>
            </w:r>
            <w:proofErr w:type="spellEnd"/>
            <w:r w:rsidRPr="00D034CE">
              <w:rPr>
                <w:rFonts w:cstheme="minorHAnsi"/>
                <w:sz w:val="18"/>
                <w:szCs w:val="18"/>
              </w:rPr>
              <w:t xml:space="preserve"> a to včetně SCM) </w:t>
            </w:r>
            <w:proofErr w:type="spellStart"/>
            <w:r w:rsidRPr="00D034CE">
              <w:rPr>
                <w:rFonts w:cstheme="minorHAnsi"/>
                <w:sz w:val="18"/>
                <w:szCs w:val="18"/>
              </w:rPr>
              <w:t>virtualizovaných</w:t>
            </w:r>
            <w:proofErr w:type="spellEnd"/>
            <w:r w:rsidRPr="00D034CE">
              <w:rPr>
                <w:rFonts w:cstheme="minorHAnsi"/>
                <w:sz w:val="18"/>
                <w:szCs w:val="18"/>
              </w:rPr>
              <w:t xml:space="preserve"> diskových prostorů (automatická migrace více </w:t>
            </w:r>
            <w:proofErr w:type="spellStart"/>
            <w:r w:rsidRPr="00D034CE">
              <w:rPr>
                <w:rFonts w:cstheme="minorHAnsi"/>
                <w:sz w:val="18"/>
                <w:szCs w:val="18"/>
              </w:rPr>
              <w:t>utilizovaných</w:t>
            </w:r>
            <w:proofErr w:type="spellEnd"/>
            <w:r w:rsidRPr="00D034CE">
              <w:rPr>
                <w:rFonts w:cstheme="minorHAnsi"/>
                <w:sz w:val="18"/>
                <w:szCs w:val="18"/>
              </w:rPr>
              <w:t xml:space="preserve"> dat na rychlejší disky nebo SSD/SCM), podpora externí </w:t>
            </w:r>
            <w:proofErr w:type="spellStart"/>
            <w:r w:rsidRPr="00D034CE">
              <w:rPr>
                <w:rFonts w:cstheme="minorHAnsi"/>
                <w:sz w:val="18"/>
                <w:szCs w:val="18"/>
              </w:rPr>
              <w:t>storage</w:t>
            </w:r>
            <w:proofErr w:type="spellEnd"/>
            <w:r w:rsidRPr="00D034CE">
              <w:rPr>
                <w:rFonts w:cstheme="minorHAnsi"/>
                <w:sz w:val="18"/>
                <w:szCs w:val="18"/>
              </w:rPr>
              <w:t xml:space="preserve"> </w:t>
            </w:r>
            <w:proofErr w:type="spellStart"/>
            <w:r w:rsidRPr="00D034CE">
              <w:rPr>
                <w:rFonts w:cstheme="minorHAnsi"/>
                <w:sz w:val="18"/>
                <w:szCs w:val="18"/>
              </w:rPr>
              <w:t>virtualizace</w:t>
            </w:r>
            <w:proofErr w:type="spellEnd"/>
            <w:r w:rsidRPr="00D034CE">
              <w:rPr>
                <w:rFonts w:cstheme="minorHAnsi"/>
                <w:sz w:val="18"/>
                <w:szCs w:val="18"/>
              </w:rPr>
              <w:t xml:space="preserve"> pro stávající disková pole a možnost dalšího připojení externích diskových polí od různých výrobců min. pro účely migrace. Seznam podporovaných diskových systému je veřejně dostupný. Podpora nástrojů pro sledování historických dat o vytížení datového úložiště (minimálně počet </w:t>
            </w:r>
            <w:proofErr w:type="spellStart"/>
            <w:r w:rsidRPr="00D034CE">
              <w:rPr>
                <w:rFonts w:cstheme="minorHAnsi"/>
                <w:sz w:val="18"/>
                <w:szCs w:val="18"/>
              </w:rPr>
              <w:t>IOps</w:t>
            </w:r>
            <w:proofErr w:type="spellEnd"/>
            <w:r w:rsidRPr="00D034CE">
              <w:rPr>
                <w:rFonts w:cstheme="minorHAnsi"/>
                <w:sz w:val="18"/>
                <w:szCs w:val="18"/>
              </w:rPr>
              <w:t xml:space="preserve">, latence, propustnost, alokovaná kapacita, využití </w:t>
            </w:r>
            <w:proofErr w:type="spellStart"/>
            <w:r w:rsidRPr="00D034CE">
              <w:rPr>
                <w:rFonts w:cstheme="minorHAnsi"/>
                <w:sz w:val="18"/>
                <w:szCs w:val="18"/>
              </w:rPr>
              <w:t>keší</w:t>
            </w:r>
            <w:proofErr w:type="spellEnd"/>
            <w:r w:rsidRPr="00D034CE">
              <w:rPr>
                <w:rFonts w:cstheme="minorHAnsi"/>
                <w:sz w:val="18"/>
                <w:szCs w:val="18"/>
              </w:rPr>
              <w:t xml:space="preserve">) s </w:t>
            </w:r>
            <w:proofErr w:type="spellStart"/>
            <w:r w:rsidRPr="00D034CE">
              <w:rPr>
                <w:rFonts w:cstheme="minorHAnsi"/>
                <w:sz w:val="18"/>
                <w:szCs w:val="18"/>
              </w:rPr>
              <w:t>granularitou</w:t>
            </w:r>
            <w:proofErr w:type="spellEnd"/>
            <w:r w:rsidRPr="00D034CE">
              <w:rPr>
                <w:rFonts w:cstheme="minorHAnsi"/>
                <w:sz w:val="18"/>
                <w:szCs w:val="18"/>
              </w:rPr>
              <w:t xml:space="preserve"> na hosta či LUN s historií minimálně 1 rok (možnost řešit externích SW nástrojem v rámci dodávky). Podpora Microsoft VSS, </w:t>
            </w:r>
            <w:proofErr w:type="spellStart"/>
            <w:r w:rsidRPr="00D034CE">
              <w:rPr>
                <w:rFonts w:cstheme="minorHAnsi"/>
                <w:sz w:val="18"/>
                <w:szCs w:val="18"/>
              </w:rPr>
              <w:t>VMware</w:t>
            </w:r>
            <w:proofErr w:type="spellEnd"/>
            <w:r w:rsidRPr="00D034CE">
              <w:rPr>
                <w:rFonts w:cstheme="minorHAnsi"/>
                <w:sz w:val="18"/>
                <w:szCs w:val="18"/>
              </w:rPr>
              <w:t xml:space="preserve"> VAAI, VASA a VVOL</w:t>
            </w:r>
          </w:p>
        </w:tc>
      </w:tr>
      <w:tr w:rsidR="00D034CE" w:rsidRPr="00A006B5" w14:paraId="30447802" w14:textId="77777777" w:rsidTr="00814F08">
        <w:tc>
          <w:tcPr>
            <w:tcW w:w="2972" w:type="dxa"/>
          </w:tcPr>
          <w:p w14:paraId="470F59C0" w14:textId="3B232F55" w:rsidR="00D034CE" w:rsidRPr="00A006B5" w:rsidRDefault="00D034CE" w:rsidP="00D034CE">
            <w:pPr>
              <w:spacing w:before="120" w:after="120"/>
              <w:jc w:val="left"/>
              <w:rPr>
                <w:rFonts w:cstheme="minorHAnsi"/>
                <w:sz w:val="18"/>
                <w:szCs w:val="18"/>
              </w:rPr>
            </w:pPr>
            <w:r w:rsidRPr="005E172D">
              <w:t xml:space="preserve">Podpora operačních systémů a </w:t>
            </w:r>
            <w:proofErr w:type="spellStart"/>
            <w:r w:rsidRPr="005E172D">
              <w:t>hypervizorů</w:t>
            </w:r>
            <w:proofErr w:type="spellEnd"/>
          </w:p>
        </w:tc>
        <w:tc>
          <w:tcPr>
            <w:tcW w:w="6090" w:type="dxa"/>
          </w:tcPr>
          <w:p w14:paraId="32F30646" w14:textId="5DA62570" w:rsidR="002C61E6" w:rsidRPr="00A006B5" w:rsidRDefault="002C61E6" w:rsidP="00D034CE">
            <w:pPr>
              <w:spacing w:before="120" w:after="120"/>
              <w:jc w:val="left"/>
              <w:rPr>
                <w:rFonts w:cstheme="minorHAnsi"/>
                <w:sz w:val="18"/>
                <w:szCs w:val="18"/>
              </w:rPr>
            </w:pPr>
            <w:r w:rsidRPr="002C61E6">
              <w:rPr>
                <w:rFonts w:cstheme="minorHAnsi"/>
                <w:sz w:val="18"/>
                <w:szCs w:val="18"/>
              </w:rPr>
              <w:t xml:space="preserve">Podpora minimálně </w:t>
            </w:r>
            <w:proofErr w:type="spellStart"/>
            <w:r w:rsidRPr="002C61E6">
              <w:rPr>
                <w:rFonts w:cstheme="minorHAnsi"/>
                <w:sz w:val="18"/>
                <w:szCs w:val="18"/>
              </w:rPr>
              <w:t>VMware</w:t>
            </w:r>
            <w:proofErr w:type="spellEnd"/>
            <w:r w:rsidRPr="002C61E6">
              <w:rPr>
                <w:rFonts w:cstheme="minorHAnsi"/>
                <w:sz w:val="18"/>
                <w:szCs w:val="18"/>
              </w:rPr>
              <w:t>, 7.0 U3 a vyšší včetně VAAI a VASA integrací, Windows server 2016 a vyšší</w:t>
            </w:r>
          </w:p>
        </w:tc>
      </w:tr>
      <w:tr w:rsidR="00D034CE" w:rsidRPr="00A006B5" w14:paraId="1BBD4A10" w14:textId="77777777" w:rsidTr="00814F08">
        <w:tc>
          <w:tcPr>
            <w:tcW w:w="2972" w:type="dxa"/>
          </w:tcPr>
          <w:p w14:paraId="4DBCB0A1" w14:textId="4FDBA7FE" w:rsidR="00D034CE" w:rsidRPr="00A006B5" w:rsidRDefault="00D034CE" w:rsidP="00D034CE">
            <w:pPr>
              <w:spacing w:before="120" w:after="120"/>
              <w:jc w:val="left"/>
              <w:rPr>
                <w:rFonts w:cstheme="minorHAnsi"/>
                <w:sz w:val="18"/>
                <w:szCs w:val="18"/>
              </w:rPr>
            </w:pPr>
            <w:r w:rsidRPr="005E172D">
              <w:t>Bezpečnost</w:t>
            </w:r>
          </w:p>
        </w:tc>
        <w:tc>
          <w:tcPr>
            <w:tcW w:w="6090" w:type="dxa"/>
          </w:tcPr>
          <w:p w14:paraId="5AD0EA67" w14:textId="724822E4" w:rsidR="00D034CE" w:rsidRPr="00A006B5" w:rsidRDefault="00D034CE" w:rsidP="00D034CE">
            <w:pPr>
              <w:spacing w:before="120" w:after="120"/>
              <w:jc w:val="left"/>
              <w:rPr>
                <w:rFonts w:cstheme="minorHAnsi"/>
                <w:sz w:val="18"/>
                <w:szCs w:val="18"/>
              </w:rPr>
            </w:pPr>
            <w:r w:rsidRPr="00D034CE">
              <w:rPr>
                <w:rFonts w:cstheme="minorHAnsi"/>
                <w:sz w:val="18"/>
                <w:szCs w:val="18"/>
              </w:rPr>
              <w:t xml:space="preserve">ochrana proti </w:t>
            </w:r>
            <w:proofErr w:type="spellStart"/>
            <w:r w:rsidRPr="00D034CE">
              <w:rPr>
                <w:rFonts w:cstheme="minorHAnsi"/>
                <w:sz w:val="18"/>
                <w:szCs w:val="18"/>
              </w:rPr>
              <w:t>ransomware</w:t>
            </w:r>
            <w:proofErr w:type="spellEnd"/>
            <w:r w:rsidRPr="00D034CE">
              <w:rPr>
                <w:rFonts w:cstheme="minorHAnsi"/>
                <w:sz w:val="18"/>
                <w:szCs w:val="18"/>
              </w:rPr>
              <w:t xml:space="preserv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D034CE">
              <w:rPr>
                <w:rFonts w:cstheme="minorHAnsi"/>
                <w:sz w:val="18"/>
                <w:szCs w:val="18"/>
              </w:rPr>
              <w:t>LUNu</w:t>
            </w:r>
            <w:proofErr w:type="spellEnd"/>
            <w:r w:rsidRPr="00D034CE">
              <w:rPr>
                <w:rFonts w:cstheme="minorHAnsi"/>
                <w:sz w:val="18"/>
                <w:szCs w:val="18"/>
              </w:rPr>
              <w:t xml:space="preserve"> pouze nastavením do </w:t>
            </w:r>
            <w:proofErr w:type="spellStart"/>
            <w:r w:rsidRPr="00D034CE">
              <w:rPr>
                <w:rFonts w:cstheme="minorHAnsi"/>
                <w:sz w:val="18"/>
                <w:szCs w:val="18"/>
              </w:rPr>
              <w:t>read-only</w:t>
            </w:r>
            <w:proofErr w:type="spellEnd"/>
            <w:r w:rsidRPr="00D034CE">
              <w:rPr>
                <w:rFonts w:cstheme="minorHAnsi"/>
                <w:sz w:val="18"/>
                <w:szCs w:val="18"/>
              </w:rPr>
              <w:t xml:space="preserve"> modu není dostatečná pro splnění tohoto požadavku</w:t>
            </w:r>
          </w:p>
        </w:tc>
      </w:tr>
      <w:tr w:rsidR="00D034CE" w:rsidRPr="00A006B5" w14:paraId="2E4C40A5" w14:textId="77777777" w:rsidTr="00814F08">
        <w:tc>
          <w:tcPr>
            <w:tcW w:w="2972" w:type="dxa"/>
          </w:tcPr>
          <w:p w14:paraId="47CEF6B8" w14:textId="6FFB899C" w:rsidR="00D034CE" w:rsidRPr="00A006B5" w:rsidRDefault="00AA058E" w:rsidP="00D034CE">
            <w:pPr>
              <w:spacing w:before="120" w:after="120"/>
              <w:jc w:val="left"/>
              <w:rPr>
                <w:rFonts w:cstheme="minorHAnsi"/>
                <w:sz w:val="18"/>
                <w:szCs w:val="18"/>
              </w:rPr>
            </w:pPr>
            <w:r>
              <w:t>Licence na práci s daty včetně k</w:t>
            </w:r>
            <w:r w:rsidR="00D034CE" w:rsidRPr="005E172D">
              <w:t>opírovací funkce</w:t>
            </w:r>
          </w:p>
        </w:tc>
        <w:tc>
          <w:tcPr>
            <w:tcW w:w="6090" w:type="dxa"/>
          </w:tcPr>
          <w:p w14:paraId="69DBBF71" w14:textId="4CD38F37" w:rsidR="00D034CE" w:rsidRPr="00A006B5" w:rsidRDefault="00D034CE" w:rsidP="00D034CE">
            <w:pPr>
              <w:spacing w:before="120" w:after="120"/>
              <w:jc w:val="left"/>
              <w:rPr>
                <w:rFonts w:cstheme="minorHAnsi"/>
                <w:sz w:val="18"/>
                <w:szCs w:val="18"/>
              </w:rPr>
            </w:pPr>
            <w:r w:rsidRPr="00D034CE">
              <w:rPr>
                <w:rFonts w:cstheme="minorHAnsi"/>
                <w:sz w:val="18"/>
                <w:szCs w:val="18"/>
              </w:rPr>
              <w:t xml:space="preserve">licence musí být součástí nabídky a musí být na neomezenou kapacitu, počet disků, expanzích jednotek atd., zrcadlení virtuálního disku tzn. ochrana </w:t>
            </w:r>
            <w:proofErr w:type="spellStart"/>
            <w:r w:rsidRPr="00D034CE">
              <w:rPr>
                <w:rFonts w:cstheme="minorHAnsi"/>
                <w:sz w:val="18"/>
                <w:szCs w:val="18"/>
              </w:rPr>
              <w:t>virtualizovaných</w:t>
            </w:r>
            <w:proofErr w:type="spellEnd"/>
            <w:r w:rsidRPr="00D034CE">
              <w:rPr>
                <w:rFonts w:cstheme="minorHAnsi"/>
                <w:sz w:val="18"/>
                <w:szCs w:val="18"/>
              </w:rPr>
              <w:t xml:space="preserve"> dat v režimu RAID1 (s možností zdvojení dat virtuálního disku i na dvě </w:t>
            </w:r>
            <w:proofErr w:type="gramStart"/>
            <w:r w:rsidRPr="00D034CE">
              <w:rPr>
                <w:rFonts w:cstheme="minorHAnsi"/>
                <w:sz w:val="18"/>
                <w:szCs w:val="18"/>
              </w:rPr>
              <w:t>pole),  možnost</w:t>
            </w:r>
            <w:proofErr w:type="gramEnd"/>
            <w:r w:rsidRPr="00D034CE">
              <w:rPr>
                <w:rFonts w:cstheme="minorHAnsi"/>
                <w:sz w:val="18"/>
                <w:szCs w:val="18"/>
              </w:rPr>
              <w:t xml:space="preserve"> vytváření </w:t>
            </w:r>
            <w:proofErr w:type="spellStart"/>
            <w:r w:rsidRPr="00D034CE">
              <w:rPr>
                <w:rFonts w:cstheme="minorHAnsi"/>
                <w:sz w:val="18"/>
                <w:szCs w:val="18"/>
              </w:rPr>
              <w:t>snapshotů</w:t>
            </w:r>
            <w:proofErr w:type="spellEnd"/>
            <w:r w:rsidRPr="00D034CE">
              <w:rPr>
                <w:rFonts w:cstheme="minorHAnsi"/>
                <w:sz w:val="18"/>
                <w:szCs w:val="18"/>
              </w:rPr>
              <w:t xml:space="preserve"> (</w:t>
            </w:r>
            <w:proofErr w:type="spellStart"/>
            <w:r w:rsidRPr="00D034CE">
              <w:rPr>
                <w:rFonts w:cstheme="minorHAnsi"/>
                <w:sz w:val="18"/>
                <w:szCs w:val="18"/>
              </w:rPr>
              <w:t>CoW</w:t>
            </w:r>
            <w:proofErr w:type="spellEnd"/>
            <w:r w:rsidRPr="00D034CE">
              <w:rPr>
                <w:rFonts w:cstheme="minorHAnsi"/>
                <w:sz w:val="18"/>
                <w:szCs w:val="18"/>
              </w:rPr>
              <w:t xml:space="preserve"> a </w:t>
            </w:r>
            <w:proofErr w:type="spellStart"/>
            <w:r w:rsidRPr="00D034CE">
              <w:rPr>
                <w:rFonts w:cstheme="minorHAnsi"/>
                <w:sz w:val="18"/>
                <w:szCs w:val="18"/>
              </w:rPr>
              <w:t>RoW</w:t>
            </w:r>
            <w:proofErr w:type="spellEnd"/>
            <w:r w:rsidRPr="00D034CE">
              <w:rPr>
                <w:rFonts w:cstheme="minorHAnsi"/>
                <w:sz w:val="18"/>
                <w:szCs w:val="18"/>
              </w:rPr>
              <w:t xml:space="preserve">) a klonů v následujících režimech: </w:t>
            </w:r>
            <w:proofErr w:type="spellStart"/>
            <w:r w:rsidRPr="00D034CE">
              <w:rPr>
                <w:rFonts w:cstheme="minorHAnsi"/>
                <w:sz w:val="18"/>
                <w:szCs w:val="18"/>
              </w:rPr>
              <w:t>snapshot</w:t>
            </w:r>
            <w:proofErr w:type="spellEnd"/>
            <w:r w:rsidRPr="00D034CE">
              <w:rPr>
                <w:rFonts w:cstheme="minorHAnsi"/>
                <w:sz w:val="18"/>
                <w:szCs w:val="18"/>
              </w:rPr>
              <w:t xml:space="preserve"> se po určité době může automaticky stát klonem, inkrementální </w:t>
            </w:r>
            <w:proofErr w:type="spellStart"/>
            <w:r w:rsidRPr="00D034CE">
              <w:rPr>
                <w:rFonts w:cstheme="minorHAnsi"/>
                <w:sz w:val="18"/>
                <w:szCs w:val="18"/>
              </w:rPr>
              <w:t>snapshoty</w:t>
            </w:r>
            <w:proofErr w:type="spellEnd"/>
            <w:r w:rsidRPr="00D034CE">
              <w:rPr>
                <w:rFonts w:cstheme="minorHAnsi"/>
                <w:sz w:val="18"/>
                <w:szCs w:val="18"/>
              </w:rPr>
              <w:t xml:space="preserve">, tzn. kopírují se jen rozdílová data mezi dvěma okamžiky iniciace klonu, reverzní </w:t>
            </w:r>
            <w:proofErr w:type="spellStart"/>
            <w:r w:rsidRPr="00D034CE">
              <w:rPr>
                <w:rFonts w:cstheme="minorHAnsi"/>
                <w:sz w:val="18"/>
                <w:szCs w:val="18"/>
              </w:rPr>
              <w:t>snapshoty</w:t>
            </w:r>
            <w:proofErr w:type="spellEnd"/>
            <w:r w:rsidRPr="00D034CE">
              <w:rPr>
                <w:rFonts w:cstheme="minorHAnsi"/>
                <w:sz w:val="18"/>
                <w:szCs w:val="18"/>
              </w:rPr>
              <w:t xml:space="preserve"> - lze provést zpětné přesunutí dat z klonu do původního originálního </w:t>
            </w:r>
            <w:proofErr w:type="spellStart"/>
            <w:r w:rsidRPr="00D034CE">
              <w:rPr>
                <w:rFonts w:cstheme="minorHAnsi"/>
                <w:sz w:val="18"/>
                <w:szCs w:val="18"/>
              </w:rPr>
              <w:t>Volume</w:t>
            </w:r>
            <w:proofErr w:type="spellEnd"/>
            <w:r w:rsidRPr="00D034CE">
              <w:rPr>
                <w:rFonts w:cstheme="minorHAnsi"/>
                <w:sz w:val="18"/>
                <w:szCs w:val="18"/>
              </w:rPr>
              <w:t xml:space="preserve">, lze udržovat až 4 inkrementálně pořizované klony z jednoho originálu (s možností reverzních </w:t>
            </w:r>
            <w:proofErr w:type="spellStart"/>
            <w:r w:rsidRPr="00D034CE">
              <w:rPr>
                <w:rFonts w:cstheme="minorHAnsi"/>
                <w:sz w:val="18"/>
                <w:szCs w:val="18"/>
              </w:rPr>
              <w:t>snapshotů</w:t>
            </w:r>
            <w:proofErr w:type="spellEnd"/>
            <w:r w:rsidRPr="00D034CE">
              <w:rPr>
                <w:rFonts w:cstheme="minorHAnsi"/>
                <w:sz w:val="18"/>
                <w:szCs w:val="18"/>
              </w:rPr>
              <w:t>), interní/externí zrcadlení logického (virtuálního) disku z jednoho zdroje do dvou cílů pro zvýšení dostupnosti v případě výpadku jednoho cíle</w:t>
            </w:r>
          </w:p>
        </w:tc>
      </w:tr>
      <w:tr w:rsidR="00D034CE" w:rsidRPr="00A006B5" w14:paraId="2E72FF39" w14:textId="77777777" w:rsidTr="00814F08">
        <w:tc>
          <w:tcPr>
            <w:tcW w:w="2972" w:type="dxa"/>
          </w:tcPr>
          <w:p w14:paraId="3E58D7AD" w14:textId="3B0C1E8C" w:rsidR="00D034CE" w:rsidRPr="00A006B5" w:rsidRDefault="000B3DA2" w:rsidP="00D034CE">
            <w:pPr>
              <w:spacing w:before="120" w:after="120"/>
              <w:jc w:val="left"/>
              <w:rPr>
                <w:rFonts w:cstheme="minorHAnsi"/>
                <w:sz w:val="18"/>
                <w:szCs w:val="18"/>
              </w:rPr>
            </w:pPr>
            <w:r>
              <w:t xml:space="preserve">Funkcionalita v oblasti - </w:t>
            </w:r>
            <w:r w:rsidR="00D034CE" w:rsidRPr="005E172D">
              <w:t>Zajištění kontinuální dostupnosti dat (DR a HA řešení)</w:t>
            </w:r>
          </w:p>
        </w:tc>
        <w:tc>
          <w:tcPr>
            <w:tcW w:w="6090" w:type="dxa"/>
          </w:tcPr>
          <w:p w14:paraId="213B011B" w14:textId="33B53A0F" w:rsidR="00D034CE" w:rsidRPr="00D034CE" w:rsidRDefault="00D034CE" w:rsidP="00D034CE">
            <w:pPr>
              <w:spacing w:before="120" w:after="120"/>
              <w:jc w:val="left"/>
              <w:rPr>
                <w:rFonts w:cstheme="minorHAnsi"/>
                <w:sz w:val="18"/>
                <w:szCs w:val="18"/>
              </w:rPr>
            </w:pPr>
            <w:r w:rsidRPr="00D034CE">
              <w:rPr>
                <w:rFonts w:cstheme="minorHAnsi"/>
                <w:sz w:val="18"/>
                <w:szCs w:val="18"/>
              </w:rPr>
              <w:t>licence</w:t>
            </w:r>
            <w:r w:rsidR="000B3DA2">
              <w:rPr>
                <w:rFonts w:cstheme="minorHAnsi"/>
                <w:sz w:val="18"/>
                <w:szCs w:val="18"/>
              </w:rPr>
              <w:t xml:space="preserve"> funkcionality</w:t>
            </w:r>
            <w:r w:rsidRPr="00D034CE">
              <w:rPr>
                <w:rFonts w:cstheme="minorHAnsi"/>
                <w:sz w:val="18"/>
                <w:szCs w:val="18"/>
              </w:rPr>
              <w:t xml:space="preserve"> musí být součástí nabídky a musí být na neomezenou kapacitu, počet disků, expanzích jednotek atd. upgrade software a hardware u řadičů je proveditelné za chodu a bez ztráty přístupu hostitelských serverů k datům, jednotlivá disková je možné spojit do clusteru, který umožňuje vytvoření jednoho funkčního celku, zrcadlení dat mezi jednotlivými poli apod. Vytvoření HA řešení s automatickým </w:t>
            </w:r>
            <w:proofErr w:type="spellStart"/>
            <w:r w:rsidRPr="00D034CE">
              <w:rPr>
                <w:rFonts w:cstheme="minorHAnsi"/>
                <w:sz w:val="18"/>
                <w:szCs w:val="18"/>
              </w:rPr>
              <w:t>failover</w:t>
            </w:r>
            <w:proofErr w:type="spellEnd"/>
            <w:r w:rsidRPr="00D034CE">
              <w:rPr>
                <w:rFonts w:cstheme="minorHAnsi"/>
                <w:sz w:val="18"/>
                <w:szCs w:val="18"/>
              </w:rPr>
              <w:t xml:space="preserve"> bez dalších vícenákladů, které je navíc nezávislé na </w:t>
            </w:r>
            <w:proofErr w:type="gramStart"/>
            <w:r w:rsidRPr="00D034CE">
              <w:rPr>
                <w:rFonts w:cstheme="minorHAnsi"/>
                <w:sz w:val="18"/>
                <w:szCs w:val="18"/>
              </w:rPr>
              <w:t>OS</w:t>
            </w:r>
            <w:proofErr w:type="gramEnd"/>
            <w:r w:rsidRPr="00D034CE">
              <w:rPr>
                <w:rFonts w:cstheme="minorHAnsi"/>
                <w:sz w:val="18"/>
                <w:szCs w:val="18"/>
              </w:rPr>
              <w:t xml:space="preserve"> nebo </w:t>
            </w:r>
            <w:proofErr w:type="spellStart"/>
            <w:r w:rsidRPr="00D034CE">
              <w:rPr>
                <w:rFonts w:cstheme="minorHAnsi"/>
                <w:sz w:val="18"/>
                <w:szCs w:val="18"/>
              </w:rPr>
              <w:t>virtualizační</w:t>
            </w:r>
            <w:proofErr w:type="spellEnd"/>
            <w:r w:rsidRPr="00D034CE">
              <w:rPr>
                <w:rFonts w:cstheme="minorHAnsi"/>
                <w:sz w:val="18"/>
                <w:szCs w:val="18"/>
              </w:rPr>
              <w:t xml:space="preserve"> platformě včetně příslušných licencí, </w:t>
            </w:r>
          </w:p>
          <w:p w14:paraId="7156EA9A" w14:textId="6FA6275F" w:rsidR="00D034CE" w:rsidRPr="00A006B5" w:rsidRDefault="00D034CE" w:rsidP="00D034CE">
            <w:pPr>
              <w:spacing w:before="120" w:after="120"/>
              <w:jc w:val="left"/>
              <w:rPr>
                <w:rFonts w:cstheme="minorHAnsi"/>
                <w:sz w:val="18"/>
                <w:szCs w:val="18"/>
              </w:rPr>
            </w:pPr>
            <w:r w:rsidRPr="00D034CE">
              <w:rPr>
                <w:rFonts w:cstheme="minorHAnsi"/>
                <w:sz w:val="18"/>
                <w:szCs w:val="18"/>
              </w:rPr>
              <w:t xml:space="preserve">podpora replikace do třetí </w:t>
            </w:r>
            <w:proofErr w:type="spellStart"/>
            <w:r w:rsidRPr="00D034CE">
              <w:rPr>
                <w:rFonts w:cstheme="minorHAnsi"/>
                <w:sz w:val="18"/>
                <w:szCs w:val="18"/>
              </w:rPr>
              <w:t>lokality,SW</w:t>
            </w:r>
            <w:proofErr w:type="spellEnd"/>
            <w:r w:rsidRPr="00D034CE">
              <w:rPr>
                <w:rFonts w:cstheme="minorHAnsi"/>
                <w:sz w:val="18"/>
                <w:szCs w:val="18"/>
              </w:rPr>
              <w:t xml:space="preserve"> pro redundantní datové cesty v ceně řešení, nabízené řešení musí být plně kompatibilní s </w:t>
            </w:r>
            <w:proofErr w:type="spellStart"/>
            <w:r w:rsidRPr="00D034CE">
              <w:rPr>
                <w:rFonts w:cstheme="minorHAnsi"/>
                <w:sz w:val="18"/>
                <w:szCs w:val="18"/>
              </w:rPr>
              <w:t>VMware</w:t>
            </w:r>
            <w:proofErr w:type="spellEnd"/>
            <w:r w:rsidRPr="00D034CE">
              <w:rPr>
                <w:rFonts w:cstheme="minorHAnsi"/>
                <w:sz w:val="18"/>
                <w:szCs w:val="18"/>
              </w:rPr>
              <w:t xml:space="preserve"> Metro </w:t>
            </w:r>
            <w:proofErr w:type="spellStart"/>
            <w:r w:rsidRPr="00D034CE">
              <w:rPr>
                <w:rFonts w:cstheme="minorHAnsi"/>
                <w:sz w:val="18"/>
                <w:szCs w:val="18"/>
              </w:rPr>
              <w:t>Storage</w:t>
            </w:r>
            <w:proofErr w:type="spellEnd"/>
            <w:r w:rsidRPr="00D034CE">
              <w:rPr>
                <w:rFonts w:cstheme="minorHAnsi"/>
                <w:sz w:val="18"/>
                <w:szCs w:val="18"/>
              </w:rPr>
              <w:t xml:space="preserve"> Cluster funkcionalitou, </w:t>
            </w:r>
            <w:proofErr w:type="gramStart"/>
            <w:r w:rsidRPr="00D034CE">
              <w:rPr>
                <w:rFonts w:cstheme="minorHAnsi"/>
                <w:sz w:val="18"/>
                <w:szCs w:val="18"/>
              </w:rPr>
              <w:t>tzn. musí</w:t>
            </w:r>
            <w:proofErr w:type="gramEnd"/>
            <w:r w:rsidRPr="00D034CE">
              <w:rPr>
                <w:rFonts w:cstheme="minorHAnsi"/>
                <w:sz w:val="18"/>
                <w:szCs w:val="18"/>
              </w:rPr>
              <w:t xml:space="preserve"> být dohledatelné v matici kompatibility na stránkách </w:t>
            </w:r>
            <w:proofErr w:type="spellStart"/>
            <w:r w:rsidRPr="00D034CE">
              <w:rPr>
                <w:rFonts w:cstheme="minorHAnsi"/>
                <w:sz w:val="18"/>
                <w:szCs w:val="18"/>
              </w:rPr>
              <w:t>VMware</w:t>
            </w:r>
            <w:proofErr w:type="spellEnd"/>
          </w:p>
        </w:tc>
      </w:tr>
      <w:tr w:rsidR="00D034CE" w:rsidRPr="00A006B5" w14:paraId="2E1AE630" w14:textId="77777777" w:rsidTr="00814F08">
        <w:tc>
          <w:tcPr>
            <w:tcW w:w="2972" w:type="dxa"/>
          </w:tcPr>
          <w:p w14:paraId="0CB5E921" w14:textId="21AF765E" w:rsidR="00D034CE" w:rsidRPr="00A006B5" w:rsidRDefault="000B3DA2" w:rsidP="00D034CE">
            <w:pPr>
              <w:spacing w:before="120" w:after="120"/>
              <w:jc w:val="left"/>
              <w:rPr>
                <w:rFonts w:cstheme="minorHAnsi"/>
                <w:sz w:val="18"/>
                <w:szCs w:val="18"/>
              </w:rPr>
            </w:pPr>
            <w:r>
              <w:t xml:space="preserve">Funkcionalita v oblasti - </w:t>
            </w:r>
            <w:r w:rsidR="00D034CE" w:rsidRPr="005E172D">
              <w:t>Migrace dat</w:t>
            </w:r>
          </w:p>
        </w:tc>
        <w:tc>
          <w:tcPr>
            <w:tcW w:w="6090" w:type="dxa"/>
          </w:tcPr>
          <w:p w14:paraId="39BD4C0A" w14:textId="3387657C" w:rsidR="00D034CE" w:rsidRPr="00A006B5" w:rsidRDefault="00D034CE" w:rsidP="00D034CE">
            <w:pPr>
              <w:spacing w:before="120" w:after="120"/>
              <w:jc w:val="left"/>
              <w:rPr>
                <w:rFonts w:cstheme="minorHAnsi"/>
                <w:sz w:val="18"/>
                <w:szCs w:val="18"/>
              </w:rPr>
            </w:pPr>
            <w:r w:rsidRPr="00D034CE">
              <w:rPr>
                <w:rFonts w:cstheme="minorHAnsi"/>
                <w:sz w:val="18"/>
                <w:szCs w:val="18"/>
              </w:rPr>
              <w:t>transparentní migrace (</w:t>
            </w:r>
            <w:r w:rsidR="008823F3">
              <w:rPr>
                <w:rFonts w:cstheme="minorHAnsi"/>
                <w:sz w:val="18"/>
                <w:szCs w:val="18"/>
              </w:rPr>
              <w:t>požadavek na možnost</w:t>
            </w:r>
            <w:r w:rsidRPr="00D034CE">
              <w:rPr>
                <w:rFonts w:cstheme="minorHAnsi"/>
                <w:sz w:val="18"/>
                <w:szCs w:val="18"/>
              </w:rPr>
              <w:t xml:space="preserve"> </w:t>
            </w:r>
            <w:proofErr w:type="spellStart"/>
            <w:r w:rsidRPr="00D034CE">
              <w:rPr>
                <w:rFonts w:cstheme="minorHAnsi"/>
                <w:sz w:val="18"/>
                <w:szCs w:val="18"/>
              </w:rPr>
              <w:t>migro</w:t>
            </w:r>
            <w:r w:rsidR="008823F3">
              <w:rPr>
                <w:rFonts w:cstheme="minorHAnsi"/>
                <w:sz w:val="18"/>
                <w:szCs w:val="18"/>
              </w:rPr>
              <w:t>ce</w:t>
            </w:r>
            <w:proofErr w:type="spellEnd"/>
            <w:r w:rsidRPr="00D034CE">
              <w:rPr>
                <w:rFonts w:cstheme="minorHAnsi"/>
                <w:sz w:val="18"/>
                <w:szCs w:val="18"/>
              </w:rPr>
              <w:t xml:space="preserve"> dat ze stávajících diskových polí</w:t>
            </w:r>
            <w:r w:rsidR="008823F3">
              <w:rPr>
                <w:rFonts w:cstheme="minorHAnsi"/>
                <w:sz w:val="18"/>
                <w:szCs w:val="18"/>
              </w:rPr>
              <w:t xml:space="preserve"> (</w:t>
            </w:r>
            <w:r w:rsidR="008823F3" w:rsidRPr="007103AE">
              <w:rPr>
                <w:rFonts w:cstheme="minorHAnsi"/>
                <w:sz w:val="18"/>
                <w:szCs w:val="18"/>
              </w:rPr>
              <w:t>typ</w:t>
            </w:r>
            <w:r w:rsidR="008823F3" w:rsidRPr="00C61691">
              <w:rPr>
                <w:rFonts w:cstheme="minorHAnsi"/>
                <w:sz w:val="18"/>
                <w:szCs w:val="18"/>
              </w:rPr>
              <w:t xml:space="preserve"> je</w:t>
            </w:r>
            <w:r w:rsidR="008823F3" w:rsidRPr="007103AE">
              <w:rPr>
                <w:rFonts w:cstheme="minorHAnsi"/>
                <w:sz w:val="18"/>
                <w:szCs w:val="18"/>
              </w:rPr>
              <w:t xml:space="preserve"> uveden</w:t>
            </w:r>
            <w:r w:rsidR="008823F3">
              <w:rPr>
                <w:rFonts w:cstheme="minorHAnsi"/>
                <w:sz w:val="18"/>
                <w:szCs w:val="18"/>
              </w:rPr>
              <w:t xml:space="preserve"> v samostatné příloze, která podléhá NDA)</w:t>
            </w:r>
            <w:r w:rsidRPr="00D034CE">
              <w:rPr>
                <w:rFonts w:cstheme="minorHAnsi"/>
                <w:sz w:val="18"/>
                <w:szCs w:val="18"/>
              </w:rPr>
              <w:t xml:space="preserve"> na nová disková úložiště) s možnosti rozšíření o synchronní a asynchronní zrcadlení logických (virtuálních) disků v případě více lokalit, </w:t>
            </w:r>
            <w:proofErr w:type="spellStart"/>
            <w:r w:rsidRPr="00D034CE">
              <w:rPr>
                <w:rFonts w:cstheme="minorHAnsi"/>
                <w:sz w:val="18"/>
                <w:szCs w:val="18"/>
              </w:rPr>
              <w:t>bezvýpadková</w:t>
            </w:r>
            <w:proofErr w:type="spellEnd"/>
            <w:r w:rsidRPr="00D034CE">
              <w:rPr>
                <w:rFonts w:cstheme="minorHAnsi"/>
                <w:sz w:val="18"/>
                <w:szCs w:val="18"/>
              </w:rPr>
              <w:t xml:space="preserve"> migrace </w:t>
            </w:r>
            <w:r w:rsidR="006F5219">
              <w:rPr>
                <w:rFonts w:cstheme="minorHAnsi"/>
                <w:sz w:val="18"/>
                <w:szCs w:val="18"/>
              </w:rPr>
              <w:t>–</w:t>
            </w:r>
            <w:r w:rsidRPr="00D034CE">
              <w:rPr>
                <w:rFonts w:cstheme="minorHAnsi"/>
                <w:sz w:val="18"/>
                <w:szCs w:val="18"/>
              </w:rPr>
              <w:t xml:space="preserve"> řešení musí umožňovat migraci dat bez jakéhokoliv přerušení, tzn. aplikace a jejich OS nezaznamenají žádnou nedostupnost dat (</w:t>
            </w:r>
            <w:proofErr w:type="spellStart"/>
            <w:r w:rsidRPr="00D034CE">
              <w:rPr>
                <w:rFonts w:cstheme="minorHAnsi"/>
                <w:sz w:val="18"/>
                <w:szCs w:val="18"/>
              </w:rPr>
              <w:t>LUNů</w:t>
            </w:r>
            <w:proofErr w:type="spellEnd"/>
            <w:r w:rsidRPr="00D034CE">
              <w:rPr>
                <w:rFonts w:cstheme="minorHAnsi"/>
                <w:sz w:val="18"/>
                <w:szCs w:val="18"/>
              </w:rPr>
              <w:t>)</w:t>
            </w:r>
          </w:p>
        </w:tc>
      </w:tr>
      <w:tr w:rsidR="00D034CE" w:rsidRPr="00A006B5" w14:paraId="5BDE37C4" w14:textId="77777777" w:rsidTr="00814F08">
        <w:tc>
          <w:tcPr>
            <w:tcW w:w="2972" w:type="dxa"/>
          </w:tcPr>
          <w:p w14:paraId="49C3AA7D" w14:textId="6E7F8C6D" w:rsidR="00D034CE" w:rsidRPr="00A006B5" w:rsidRDefault="00D034CE" w:rsidP="00D034CE">
            <w:pPr>
              <w:spacing w:before="120" w:after="120"/>
              <w:jc w:val="left"/>
              <w:rPr>
                <w:rFonts w:cstheme="minorHAnsi"/>
                <w:sz w:val="18"/>
                <w:szCs w:val="18"/>
              </w:rPr>
            </w:pPr>
            <w:r w:rsidRPr="005E172D">
              <w:t>Počet hostitelských serverů připojovaných k diskovému poli</w:t>
            </w:r>
          </w:p>
        </w:tc>
        <w:tc>
          <w:tcPr>
            <w:tcW w:w="6090" w:type="dxa"/>
          </w:tcPr>
          <w:p w14:paraId="72705E4A" w14:textId="60A7F3F8" w:rsidR="00D034CE" w:rsidRPr="00A006B5" w:rsidRDefault="000B3DA2" w:rsidP="00D034CE">
            <w:pPr>
              <w:spacing w:before="120" w:after="120"/>
              <w:jc w:val="left"/>
              <w:rPr>
                <w:rFonts w:cstheme="minorHAnsi"/>
                <w:sz w:val="18"/>
                <w:szCs w:val="18"/>
              </w:rPr>
            </w:pPr>
            <w:r>
              <w:rPr>
                <w:rFonts w:cstheme="minorHAnsi"/>
                <w:sz w:val="18"/>
                <w:szCs w:val="18"/>
              </w:rPr>
              <w:t>Je požadována dodávka</w:t>
            </w:r>
            <w:r w:rsidR="00D034CE" w:rsidRPr="00D034CE">
              <w:rPr>
                <w:rFonts w:cstheme="minorHAnsi"/>
                <w:sz w:val="18"/>
                <w:szCs w:val="18"/>
              </w:rPr>
              <w:t xml:space="preserve"> licence na neomezený počet připojení hostitelských serverů</w:t>
            </w:r>
            <w:r>
              <w:rPr>
                <w:rFonts w:cstheme="minorHAnsi"/>
                <w:sz w:val="18"/>
                <w:szCs w:val="18"/>
              </w:rPr>
              <w:t>.</w:t>
            </w:r>
          </w:p>
        </w:tc>
      </w:tr>
      <w:tr w:rsidR="00D034CE" w:rsidRPr="00A006B5" w14:paraId="021DCFAC" w14:textId="77777777" w:rsidTr="00814F08">
        <w:tc>
          <w:tcPr>
            <w:tcW w:w="2972" w:type="dxa"/>
          </w:tcPr>
          <w:p w14:paraId="38355EC9" w14:textId="2E3B3180" w:rsidR="00D034CE" w:rsidRPr="00A006B5" w:rsidRDefault="00D034CE" w:rsidP="00D034CE">
            <w:pPr>
              <w:spacing w:before="120" w:after="120"/>
              <w:jc w:val="left"/>
              <w:rPr>
                <w:rFonts w:cstheme="minorHAnsi"/>
                <w:sz w:val="18"/>
                <w:szCs w:val="18"/>
              </w:rPr>
            </w:pPr>
            <w:r w:rsidRPr="005E172D">
              <w:t>Správa diskového pole a další dostupné funkcionality</w:t>
            </w:r>
          </w:p>
        </w:tc>
        <w:tc>
          <w:tcPr>
            <w:tcW w:w="6090" w:type="dxa"/>
          </w:tcPr>
          <w:p w14:paraId="72820C46" w14:textId="1A7536E6" w:rsidR="00D034CE" w:rsidRPr="00A006B5" w:rsidRDefault="000B3DA2" w:rsidP="00D034CE">
            <w:pPr>
              <w:spacing w:before="120" w:after="120"/>
              <w:jc w:val="left"/>
              <w:rPr>
                <w:rFonts w:cstheme="minorHAnsi"/>
                <w:sz w:val="18"/>
                <w:szCs w:val="18"/>
              </w:rPr>
            </w:pPr>
            <w:r>
              <w:rPr>
                <w:rFonts w:cstheme="minorHAnsi"/>
                <w:sz w:val="18"/>
                <w:szCs w:val="18"/>
              </w:rPr>
              <w:t xml:space="preserve">Je požadována dodávka </w:t>
            </w:r>
            <w:r w:rsidR="00D034CE" w:rsidRPr="00D034CE">
              <w:rPr>
                <w:rFonts w:cstheme="minorHAnsi"/>
                <w:sz w:val="18"/>
                <w:szCs w:val="18"/>
              </w:rPr>
              <w:t xml:space="preserve">SW pro plnohodnotnou správu diskového pole a diskových subsystémů, možnost ovládání </w:t>
            </w:r>
            <w:proofErr w:type="gramStart"/>
            <w:r w:rsidR="00D034CE" w:rsidRPr="00D034CE">
              <w:rPr>
                <w:rFonts w:cstheme="minorHAnsi"/>
                <w:sz w:val="18"/>
                <w:szCs w:val="18"/>
              </w:rPr>
              <w:t>přes CLI</w:t>
            </w:r>
            <w:proofErr w:type="gramEnd"/>
            <w:r w:rsidR="00D034CE" w:rsidRPr="00D034CE">
              <w:rPr>
                <w:rFonts w:cstheme="minorHAnsi"/>
                <w:sz w:val="18"/>
                <w:szCs w:val="18"/>
              </w:rPr>
              <w:t xml:space="preserve">, GUI (ze </w:t>
            </w:r>
            <w:proofErr w:type="spellStart"/>
            <w:r w:rsidR="00D034CE" w:rsidRPr="00D034CE">
              <w:rPr>
                <w:rFonts w:cstheme="minorHAnsi"/>
                <w:sz w:val="18"/>
                <w:szCs w:val="18"/>
              </w:rPr>
              <w:t>std</w:t>
            </w:r>
            <w:proofErr w:type="spellEnd"/>
            <w:r w:rsidR="00D034CE" w:rsidRPr="00D034CE">
              <w:rPr>
                <w:rFonts w:cstheme="minorHAnsi"/>
                <w:sz w:val="18"/>
                <w:szCs w:val="18"/>
              </w:rPr>
              <w:t>. web browseru),</w:t>
            </w:r>
            <w:proofErr w:type="spellStart"/>
            <w:r w:rsidR="00D034CE" w:rsidRPr="00D034CE">
              <w:rPr>
                <w:rFonts w:cstheme="minorHAnsi"/>
                <w:sz w:val="18"/>
                <w:szCs w:val="18"/>
              </w:rPr>
              <w:t>Remote</w:t>
            </w:r>
            <w:proofErr w:type="spellEnd"/>
            <w:r w:rsidR="00D034CE" w:rsidRPr="00D034CE">
              <w:rPr>
                <w:rFonts w:cstheme="minorHAnsi"/>
                <w:sz w:val="18"/>
                <w:szCs w:val="18"/>
              </w:rPr>
              <w:t xml:space="preserve"> </w:t>
            </w:r>
            <w:proofErr w:type="spellStart"/>
            <w:r w:rsidR="00D034CE" w:rsidRPr="00D034CE">
              <w:rPr>
                <w:rFonts w:cstheme="minorHAnsi"/>
                <w:sz w:val="18"/>
                <w:szCs w:val="18"/>
              </w:rPr>
              <w:t>Service</w:t>
            </w:r>
            <w:proofErr w:type="spellEnd"/>
            <w:r w:rsidR="00D034CE" w:rsidRPr="00D034CE">
              <w:rPr>
                <w:rFonts w:cstheme="minorHAnsi"/>
                <w:sz w:val="18"/>
                <w:szCs w:val="18"/>
              </w:rPr>
              <w:t xml:space="preserve"> (call </w:t>
            </w:r>
            <w:proofErr w:type="spellStart"/>
            <w:r w:rsidR="00D034CE" w:rsidRPr="00D034CE">
              <w:rPr>
                <w:rFonts w:cstheme="minorHAnsi"/>
                <w:sz w:val="18"/>
                <w:szCs w:val="18"/>
              </w:rPr>
              <w:t>home</w:t>
            </w:r>
            <w:proofErr w:type="spellEnd"/>
            <w:r w:rsidR="00D034CE" w:rsidRPr="00D034CE">
              <w:rPr>
                <w:rFonts w:cstheme="minorHAnsi"/>
                <w:sz w:val="18"/>
                <w:szCs w:val="18"/>
              </w:rPr>
              <w:t>) v ceně řešení, příkazy prováděné v GUI jsou uchovávány v tzv. "</w:t>
            </w:r>
            <w:proofErr w:type="spellStart"/>
            <w:r w:rsidR="00D034CE" w:rsidRPr="00D034CE">
              <w:rPr>
                <w:rFonts w:cstheme="minorHAnsi"/>
                <w:sz w:val="18"/>
                <w:szCs w:val="18"/>
              </w:rPr>
              <w:t>AuditLogu</w:t>
            </w:r>
            <w:proofErr w:type="spellEnd"/>
            <w:r w:rsidR="00D034CE" w:rsidRPr="00D034CE">
              <w:rPr>
                <w:rFonts w:cstheme="minorHAnsi"/>
                <w:sz w:val="18"/>
                <w:szCs w:val="18"/>
              </w:rPr>
              <w:t xml:space="preserve">" v podobě standardních CLI příkazů, které lze později snadno zkopírovat a aplikovat při programování uživatelských skriptů např. pro podporu automatizace zálohování atd. </w:t>
            </w:r>
            <w:r w:rsidR="00D034CE" w:rsidRPr="006737E3">
              <w:rPr>
                <w:rFonts w:cstheme="minorHAnsi"/>
                <w:sz w:val="18"/>
                <w:szCs w:val="18"/>
              </w:rPr>
              <w:t>Je požadováno potvrzení od lokálního zastoupení výrobce, že nabízené řešení je určeno pro český (EU) trh a bude servisním střediskem výrobce plně podporováno.</w:t>
            </w:r>
            <w:r w:rsidR="00D034CE" w:rsidRPr="00D034CE">
              <w:rPr>
                <w:rFonts w:cstheme="minorHAnsi"/>
                <w:sz w:val="18"/>
                <w:szCs w:val="18"/>
              </w:rPr>
              <w:t xml:space="preserve">  Servisní podpora výrobce bude v českém jazyce</w:t>
            </w:r>
          </w:p>
        </w:tc>
      </w:tr>
      <w:tr w:rsidR="00D034CE" w:rsidRPr="00A006B5" w14:paraId="7B7F5098" w14:textId="77777777" w:rsidTr="00814F08">
        <w:tc>
          <w:tcPr>
            <w:tcW w:w="2972" w:type="dxa"/>
          </w:tcPr>
          <w:p w14:paraId="51364B94" w14:textId="2FE6D7BD" w:rsidR="00D034CE" w:rsidRPr="00A006B5" w:rsidRDefault="00D034CE" w:rsidP="00D034CE">
            <w:pPr>
              <w:spacing w:before="120" w:after="120"/>
              <w:jc w:val="left"/>
              <w:rPr>
                <w:rFonts w:cstheme="minorHAnsi"/>
                <w:sz w:val="18"/>
                <w:szCs w:val="18"/>
              </w:rPr>
            </w:pPr>
            <w:r w:rsidRPr="005E172D">
              <w:t>Příslušenství</w:t>
            </w:r>
          </w:p>
        </w:tc>
        <w:tc>
          <w:tcPr>
            <w:tcW w:w="6090" w:type="dxa"/>
          </w:tcPr>
          <w:p w14:paraId="359CA82F" w14:textId="4C6FB26B" w:rsidR="00893A5C" w:rsidRDefault="00893A5C" w:rsidP="00D034CE">
            <w:pPr>
              <w:spacing w:before="120" w:after="120"/>
              <w:jc w:val="left"/>
              <w:rPr>
                <w:rFonts w:cstheme="minorHAnsi"/>
                <w:sz w:val="18"/>
                <w:szCs w:val="18"/>
              </w:rPr>
            </w:pPr>
            <w:r>
              <w:rPr>
                <w:rFonts w:cstheme="minorHAnsi"/>
                <w:sz w:val="18"/>
                <w:szCs w:val="18"/>
              </w:rPr>
              <w:t xml:space="preserve">Potřebné napájecí kabely pro napojení zařízení na el. </w:t>
            </w:r>
            <w:proofErr w:type="gramStart"/>
            <w:r>
              <w:rPr>
                <w:rFonts w:cstheme="minorHAnsi"/>
                <w:sz w:val="18"/>
                <w:szCs w:val="18"/>
              </w:rPr>
              <w:t>soustavu</w:t>
            </w:r>
            <w:proofErr w:type="gramEnd"/>
            <w:r>
              <w:rPr>
                <w:rFonts w:cstheme="minorHAnsi"/>
                <w:sz w:val="18"/>
                <w:szCs w:val="18"/>
              </w:rPr>
              <w:t xml:space="preserve"> v Racku.</w:t>
            </w:r>
          </w:p>
          <w:p w14:paraId="2AFE5E95" w14:textId="49C61B08" w:rsidR="00D034CE" w:rsidRPr="00A006B5" w:rsidRDefault="00477C7D" w:rsidP="00D034CE">
            <w:pPr>
              <w:spacing w:before="120" w:after="120"/>
              <w:jc w:val="left"/>
              <w:rPr>
                <w:rFonts w:cstheme="minorHAnsi"/>
                <w:sz w:val="18"/>
                <w:szCs w:val="18"/>
              </w:rPr>
            </w:pPr>
            <w:r>
              <w:rPr>
                <w:rFonts w:cstheme="minorHAnsi"/>
                <w:sz w:val="18"/>
                <w:szCs w:val="18"/>
              </w:rPr>
              <w:t>Součástí dodávky musí být i ližiny pro instalaci zařízení do 19“ racku.</w:t>
            </w:r>
          </w:p>
        </w:tc>
      </w:tr>
      <w:tr w:rsidR="00D034CE" w:rsidRPr="00A006B5" w14:paraId="07C95F17" w14:textId="77777777" w:rsidTr="00814F08">
        <w:tc>
          <w:tcPr>
            <w:tcW w:w="2972" w:type="dxa"/>
          </w:tcPr>
          <w:p w14:paraId="7A446630" w14:textId="35AC945F" w:rsidR="00D034CE" w:rsidRPr="00A006B5" w:rsidRDefault="00D034CE" w:rsidP="00D034CE">
            <w:pPr>
              <w:spacing w:before="120" w:after="120"/>
              <w:jc w:val="left"/>
              <w:rPr>
                <w:rFonts w:cstheme="minorHAnsi"/>
                <w:sz w:val="18"/>
                <w:szCs w:val="18"/>
              </w:rPr>
            </w:pPr>
            <w:r w:rsidRPr="005E172D">
              <w:t>Záruka</w:t>
            </w:r>
            <w:r w:rsidR="00524446">
              <w:t xml:space="preserve">, </w:t>
            </w:r>
            <w:r w:rsidR="007758D1">
              <w:t xml:space="preserve">servis a </w:t>
            </w:r>
            <w:r w:rsidR="00524446">
              <w:t>technická podpora</w:t>
            </w:r>
          </w:p>
        </w:tc>
        <w:tc>
          <w:tcPr>
            <w:tcW w:w="6090" w:type="dxa"/>
          </w:tcPr>
          <w:p w14:paraId="77FCCA01" w14:textId="571E8DAC" w:rsidR="004808F4" w:rsidRPr="00EE3D78" w:rsidRDefault="004808F4" w:rsidP="00EE3D78">
            <w:pPr>
              <w:spacing w:before="120" w:after="120"/>
              <w:jc w:val="left"/>
              <w:rPr>
                <w:rFonts w:cstheme="minorHAnsi"/>
                <w:sz w:val="18"/>
                <w:szCs w:val="18"/>
              </w:rPr>
            </w:pPr>
            <w:r w:rsidRPr="004808F4">
              <w:rPr>
                <w:rFonts w:cstheme="minorHAnsi"/>
                <w:sz w:val="18"/>
                <w:szCs w:val="18"/>
              </w:rPr>
              <w:t>Záruka 60 měsíců, servisní zásah následující pracovní den od nahlášení závady, v místě instalace.</w:t>
            </w:r>
          </w:p>
          <w:p w14:paraId="2D113274" w14:textId="2D57AFCB" w:rsidR="00EE3D78" w:rsidRPr="00A006B5" w:rsidRDefault="00EE3D78" w:rsidP="00EE3D78">
            <w:pPr>
              <w:spacing w:before="120" w:after="120"/>
              <w:jc w:val="left"/>
              <w:rPr>
                <w:rFonts w:cstheme="minorHAnsi"/>
                <w:sz w:val="18"/>
                <w:szCs w:val="18"/>
              </w:rPr>
            </w:pPr>
            <w:r w:rsidRPr="00EE3D78">
              <w:rPr>
                <w:rFonts w:cstheme="minorHAnsi"/>
                <w:sz w:val="18"/>
                <w:szCs w:val="18"/>
              </w:rPr>
              <w:t xml:space="preserve">Podpora výrobce v délce 5 let spočívající zejména v nároku na nové verze firmware, </w:t>
            </w:r>
            <w:r>
              <w:rPr>
                <w:rFonts w:cstheme="minorHAnsi"/>
                <w:sz w:val="18"/>
                <w:szCs w:val="18"/>
              </w:rPr>
              <w:t>opravné balíčky</w:t>
            </w:r>
            <w:r w:rsidR="001708DC">
              <w:rPr>
                <w:rFonts w:cstheme="minorHAnsi"/>
                <w:sz w:val="18"/>
                <w:szCs w:val="18"/>
              </w:rPr>
              <w:t xml:space="preserve"> a </w:t>
            </w:r>
            <w:proofErr w:type="spellStart"/>
            <w:r w:rsidR="001708DC">
              <w:rPr>
                <w:rFonts w:cstheme="minorHAnsi"/>
                <w:sz w:val="18"/>
                <w:szCs w:val="18"/>
              </w:rPr>
              <w:t>patche</w:t>
            </w:r>
            <w:proofErr w:type="spellEnd"/>
            <w:r w:rsidR="001708DC">
              <w:rPr>
                <w:rFonts w:cstheme="minorHAnsi"/>
                <w:sz w:val="18"/>
                <w:szCs w:val="18"/>
              </w:rPr>
              <w:t xml:space="preserve">, podpora </w:t>
            </w:r>
            <w:r w:rsidRPr="00EE3D78">
              <w:rPr>
                <w:rFonts w:cstheme="minorHAnsi"/>
                <w:sz w:val="18"/>
                <w:szCs w:val="18"/>
              </w:rPr>
              <w:t>bude uhrazena současně s dodávkou.</w:t>
            </w:r>
          </w:p>
        </w:tc>
      </w:tr>
    </w:tbl>
    <w:p w14:paraId="5B8A97FE" w14:textId="217B3B75" w:rsidR="009D17CB" w:rsidRDefault="009D17CB" w:rsidP="00B747AC">
      <w:pPr>
        <w:pStyle w:val="Nadpis2"/>
      </w:pPr>
      <w:bookmarkStart w:id="6" w:name="_Toc138363549"/>
      <w:r w:rsidRPr="00A006B5">
        <w:t>Server – typ 1</w:t>
      </w:r>
      <w:bookmarkEnd w:id="6"/>
    </w:p>
    <w:p w14:paraId="1084961E" w14:textId="68728E3F" w:rsidR="00D034CE" w:rsidRDefault="00D034CE" w:rsidP="00D034CE">
      <w:pPr>
        <w:spacing w:after="120"/>
      </w:pPr>
      <w:r>
        <w:t xml:space="preserve">Server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3C1D89" w:rsidRPr="003C1D89" w14:paraId="25ABB235" w14:textId="77777777" w:rsidTr="0039418F">
        <w:trPr>
          <w:trHeight w:val="77"/>
        </w:trPr>
        <w:tc>
          <w:tcPr>
            <w:tcW w:w="2972" w:type="dxa"/>
            <w:shd w:val="clear" w:color="auto" w:fill="D9D9D9" w:themeFill="background1" w:themeFillShade="D9"/>
            <w:noWrap/>
            <w:vAlign w:val="center"/>
            <w:hideMark/>
          </w:tcPr>
          <w:p w14:paraId="32849747" w14:textId="77777777" w:rsidR="003C1D89" w:rsidRPr="003C1D89" w:rsidRDefault="003C1D89" w:rsidP="0039418F">
            <w:pPr>
              <w:spacing w:before="180" w:after="180" w:line="240" w:lineRule="auto"/>
              <w:jc w:val="left"/>
              <w:rPr>
                <w:rFonts w:cstheme="minorHAnsi"/>
                <w:sz w:val="18"/>
                <w:szCs w:val="18"/>
                <w:lang w:eastAsia="en-US"/>
              </w:rPr>
            </w:pPr>
            <w:r w:rsidRPr="003C1D89">
              <w:rPr>
                <w:rFonts w:cstheme="minorHAnsi"/>
                <w:sz w:val="18"/>
                <w:szCs w:val="18"/>
                <w:lang w:eastAsia="en-US"/>
              </w:rPr>
              <w:t>Parametr</w:t>
            </w:r>
          </w:p>
        </w:tc>
        <w:tc>
          <w:tcPr>
            <w:tcW w:w="6090" w:type="dxa"/>
            <w:shd w:val="clear" w:color="auto" w:fill="D9D9D9" w:themeFill="background1" w:themeFillShade="D9"/>
            <w:noWrap/>
            <w:vAlign w:val="center"/>
            <w:hideMark/>
          </w:tcPr>
          <w:p w14:paraId="23AC57A9" w14:textId="77777777" w:rsidR="003C1D89" w:rsidRPr="003C1D89" w:rsidRDefault="003C1D89" w:rsidP="0039418F">
            <w:pPr>
              <w:spacing w:before="180" w:after="180" w:line="240" w:lineRule="auto"/>
              <w:jc w:val="left"/>
              <w:rPr>
                <w:rFonts w:cstheme="minorHAnsi"/>
                <w:sz w:val="18"/>
                <w:szCs w:val="18"/>
                <w:lang w:eastAsia="en-US"/>
              </w:rPr>
            </w:pPr>
            <w:r w:rsidRPr="003C1D89">
              <w:rPr>
                <w:rFonts w:cstheme="minorHAnsi"/>
                <w:sz w:val="18"/>
                <w:szCs w:val="18"/>
                <w:lang w:eastAsia="en-US"/>
              </w:rPr>
              <w:t>Popis parametru</w:t>
            </w:r>
          </w:p>
        </w:tc>
      </w:tr>
      <w:tr w:rsidR="003C1D89" w:rsidRPr="003C1D89" w14:paraId="56C6E928" w14:textId="77777777" w:rsidTr="0039418F">
        <w:trPr>
          <w:trHeight w:val="600"/>
        </w:trPr>
        <w:tc>
          <w:tcPr>
            <w:tcW w:w="2972" w:type="dxa"/>
            <w:vAlign w:val="center"/>
            <w:hideMark/>
          </w:tcPr>
          <w:p w14:paraId="46E05D7E"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Typ zařízení</w:t>
            </w:r>
          </w:p>
        </w:tc>
        <w:tc>
          <w:tcPr>
            <w:tcW w:w="6090" w:type="dxa"/>
            <w:vAlign w:val="center"/>
            <w:hideMark/>
          </w:tcPr>
          <w:p w14:paraId="286F7421"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Server v provedení k instalaci do 19" racku, maximálně 2U, barevně označené hot-</w:t>
            </w:r>
            <w:proofErr w:type="spellStart"/>
            <w:r w:rsidRPr="003C1D89">
              <w:rPr>
                <w:rFonts w:cstheme="minorHAnsi"/>
                <w:sz w:val="18"/>
                <w:szCs w:val="18"/>
                <w:lang w:eastAsia="en-US"/>
              </w:rPr>
              <w:t>plug</w:t>
            </w:r>
            <w:proofErr w:type="spellEnd"/>
            <w:r w:rsidRPr="003C1D89">
              <w:rPr>
                <w:rFonts w:cstheme="minorHAnsi"/>
                <w:sz w:val="18"/>
                <w:szCs w:val="18"/>
                <w:lang w:eastAsia="en-US"/>
              </w:rPr>
              <w:t xml:space="preserve"> komponenty, pro přístup ke všem komponentám není nutné nářadí, zásuvné ližiny s managementem kabeláže, uzamykatelný čelní panel</w:t>
            </w:r>
          </w:p>
        </w:tc>
      </w:tr>
      <w:tr w:rsidR="003C1D89" w:rsidRPr="003C1D89" w14:paraId="69A1A8B1" w14:textId="77777777" w:rsidTr="0039418F">
        <w:trPr>
          <w:trHeight w:val="600"/>
        </w:trPr>
        <w:tc>
          <w:tcPr>
            <w:tcW w:w="2972" w:type="dxa"/>
            <w:vAlign w:val="center"/>
            <w:hideMark/>
          </w:tcPr>
          <w:p w14:paraId="27EB9533"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Procesor</w:t>
            </w:r>
          </w:p>
        </w:tc>
        <w:tc>
          <w:tcPr>
            <w:tcW w:w="6090" w:type="dxa"/>
            <w:vAlign w:val="center"/>
            <w:hideMark/>
          </w:tcPr>
          <w:p w14:paraId="13C78E10" w14:textId="7578F483" w:rsidR="003C1D89" w:rsidRPr="003C1D89" w:rsidRDefault="003C1D89" w:rsidP="0039418F">
            <w:pPr>
              <w:spacing w:before="120" w:after="120" w:line="240" w:lineRule="auto"/>
              <w:jc w:val="left"/>
              <w:rPr>
                <w:rFonts w:cstheme="minorHAnsi"/>
                <w:sz w:val="18"/>
                <w:szCs w:val="18"/>
                <w:lang w:eastAsia="en-US"/>
              </w:rPr>
            </w:pPr>
            <w:proofErr w:type="gramStart"/>
            <w:r w:rsidRPr="003C1D89">
              <w:rPr>
                <w:rFonts w:cstheme="minorHAnsi"/>
                <w:sz w:val="18"/>
                <w:szCs w:val="18"/>
                <w:lang w:eastAsia="en-US"/>
              </w:rPr>
              <w:t>CPU</w:t>
            </w:r>
            <w:proofErr w:type="gramEnd"/>
            <w:r w:rsidRPr="003C1D89">
              <w:rPr>
                <w:rFonts w:cstheme="minorHAnsi"/>
                <w:sz w:val="18"/>
                <w:szCs w:val="18"/>
                <w:lang w:eastAsia="en-US"/>
              </w:rPr>
              <w:t xml:space="preserve"> s</w:t>
            </w:r>
            <w:r w:rsidR="00CC2AB1">
              <w:rPr>
                <w:rFonts w:cstheme="minorHAnsi"/>
                <w:sz w:val="18"/>
                <w:szCs w:val="18"/>
                <w:lang w:eastAsia="en-US"/>
              </w:rPr>
              <w:t xml:space="preserve"> max. </w:t>
            </w:r>
            <w:r w:rsidRPr="003C1D89">
              <w:rPr>
                <w:rFonts w:cstheme="minorHAnsi"/>
                <w:sz w:val="18"/>
                <w:szCs w:val="18"/>
                <w:lang w:eastAsia="en-US"/>
              </w:rPr>
              <w:t xml:space="preserve">28 fyzickými jádry Hodnocení </w:t>
            </w:r>
            <w:proofErr w:type="gramStart"/>
            <w:r w:rsidRPr="003C1D89">
              <w:rPr>
                <w:rFonts w:cstheme="minorHAnsi"/>
                <w:sz w:val="18"/>
                <w:szCs w:val="18"/>
                <w:lang w:eastAsia="en-US"/>
              </w:rPr>
              <w:t>CPU</w:t>
            </w:r>
            <w:proofErr w:type="gramEnd"/>
            <w:r w:rsidRPr="003C1D89">
              <w:rPr>
                <w:rFonts w:cstheme="minorHAnsi"/>
                <w:sz w:val="18"/>
                <w:szCs w:val="18"/>
                <w:lang w:eastAsia="en-US"/>
              </w:rPr>
              <w:t xml:space="preserve"> podle </w:t>
            </w:r>
            <w:proofErr w:type="spellStart"/>
            <w:r w:rsidRPr="003C1D89">
              <w:rPr>
                <w:rFonts w:cstheme="minorHAnsi"/>
                <w:sz w:val="18"/>
                <w:szCs w:val="18"/>
                <w:lang w:eastAsia="en-US"/>
              </w:rPr>
              <w:t>PassMark</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Average</w:t>
            </w:r>
            <w:proofErr w:type="spellEnd"/>
            <w:r w:rsidRPr="003C1D89">
              <w:rPr>
                <w:rFonts w:cstheme="minorHAnsi"/>
                <w:sz w:val="18"/>
                <w:szCs w:val="18"/>
                <w:lang w:eastAsia="en-US"/>
              </w:rPr>
              <w:t xml:space="preserve"> CPU Mark min. 50</w:t>
            </w:r>
            <w:r w:rsidR="00247348">
              <w:rPr>
                <w:rFonts w:cstheme="minorHAnsi"/>
                <w:sz w:val="18"/>
                <w:szCs w:val="18"/>
                <w:lang w:eastAsia="en-US"/>
              </w:rPr>
              <w:t>.</w:t>
            </w:r>
            <w:r w:rsidRPr="003C1D89">
              <w:rPr>
                <w:rFonts w:cstheme="minorHAnsi"/>
                <w:sz w:val="18"/>
                <w:szCs w:val="18"/>
                <w:lang w:eastAsia="en-US"/>
              </w:rPr>
              <w:t>000 bodů</w:t>
            </w:r>
            <w:r w:rsidR="00102077">
              <w:rPr>
                <w:rFonts w:cstheme="minorHAnsi"/>
                <w:sz w:val="18"/>
                <w:szCs w:val="18"/>
                <w:lang w:eastAsia="en-US"/>
              </w:rPr>
              <w:t xml:space="preserve"> (pro ověření počtu bodů slouží samostatná příloha zadávací dokumentace)</w:t>
            </w:r>
            <w:r w:rsidRPr="003C1D89">
              <w:rPr>
                <w:rFonts w:cstheme="minorHAnsi"/>
                <w:sz w:val="18"/>
                <w:szCs w:val="18"/>
                <w:lang w:eastAsia="en-US"/>
              </w:rPr>
              <w:t>, z</w:t>
            </w:r>
            <w:r w:rsidR="00CC2AB1">
              <w:rPr>
                <w:rFonts w:cstheme="minorHAnsi"/>
                <w:sz w:val="18"/>
                <w:szCs w:val="18"/>
                <w:lang w:eastAsia="en-US"/>
              </w:rPr>
              <w:t> </w:t>
            </w:r>
            <w:r w:rsidRPr="003C1D89">
              <w:rPr>
                <w:rFonts w:cstheme="minorHAnsi"/>
                <w:sz w:val="18"/>
                <w:szCs w:val="18"/>
                <w:lang w:eastAsia="en-US"/>
              </w:rPr>
              <w:t>důvodu</w:t>
            </w:r>
            <w:r w:rsidR="00CC2AB1">
              <w:rPr>
                <w:rFonts w:cstheme="minorHAnsi"/>
                <w:sz w:val="18"/>
                <w:szCs w:val="18"/>
                <w:lang w:eastAsia="en-US"/>
              </w:rPr>
              <w:t xml:space="preserve"> potřeby </w:t>
            </w:r>
            <w:proofErr w:type="spellStart"/>
            <w:r w:rsidR="00CC2AB1">
              <w:rPr>
                <w:rFonts w:cstheme="minorHAnsi"/>
                <w:sz w:val="18"/>
                <w:szCs w:val="18"/>
                <w:lang w:eastAsia="en-US"/>
              </w:rPr>
              <w:t>komptabitility</w:t>
            </w:r>
            <w:proofErr w:type="spellEnd"/>
            <w:r w:rsidR="00CC2AB1">
              <w:rPr>
                <w:rFonts w:cstheme="minorHAnsi"/>
                <w:sz w:val="18"/>
                <w:szCs w:val="18"/>
                <w:lang w:eastAsia="en-US"/>
              </w:rPr>
              <w:t xml:space="preserve"> se stávajícími </w:t>
            </w:r>
            <w:proofErr w:type="spellStart"/>
            <w:r w:rsidR="00CC2AB1">
              <w:rPr>
                <w:rFonts w:cstheme="minorHAnsi"/>
                <w:sz w:val="18"/>
                <w:szCs w:val="18"/>
                <w:lang w:eastAsia="en-US"/>
              </w:rPr>
              <w:t>virtualizovaným</w:t>
            </w:r>
            <w:proofErr w:type="spellEnd"/>
            <w:r w:rsidR="00CC2AB1">
              <w:rPr>
                <w:rFonts w:cstheme="minorHAnsi"/>
                <w:sz w:val="18"/>
                <w:szCs w:val="18"/>
                <w:lang w:eastAsia="en-US"/>
              </w:rPr>
              <w:t xml:space="preserve"> prostředím, které je založeno na </w:t>
            </w:r>
            <w:proofErr w:type="spellStart"/>
            <w:r w:rsidR="00CC2AB1">
              <w:rPr>
                <w:rFonts w:cstheme="minorHAnsi"/>
                <w:sz w:val="18"/>
                <w:szCs w:val="18"/>
                <w:lang w:eastAsia="en-US"/>
              </w:rPr>
              <w:t>virtualizaci</w:t>
            </w:r>
            <w:proofErr w:type="spellEnd"/>
            <w:r w:rsidR="00CC2AB1">
              <w:rPr>
                <w:rFonts w:cstheme="minorHAnsi"/>
                <w:sz w:val="18"/>
                <w:szCs w:val="18"/>
                <w:lang w:eastAsia="en-US"/>
              </w:rPr>
              <w:t xml:space="preserve"> typu </w:t>
            </w:r>
            <w:proofErr w:type="spellStart"/>
            <w:r w:rsidR="00CC2AB1">
              <w:rPr>
                <w:rFonts w:cstheme="minorHAnsi"/>
                <w:sz w:val="18"/>
                <w:szCs w:val="18"/>
                <w:lang w:eastAsia="en-US"/>
              </w:rPr>
              <w:t>VMware</w:t>
            </w:r>
            <w:proofErr w:type="spellEnd"/>
            <w:r w:rsidR="00CC2AB1">
              <w:rPr>
                <w:rFonts w:cstheme="minorHAnsi"/>
                <w:sz w:val="18"/>
                <w:szCs w:val="18"/>
                <w:lang w:eastAsia="en-US"/>
              </w:rPr>
              <w:t xml:space="preserve"> a procesorové technologii společnosti Intel, je požadována</w:t>
            </w:r>
            <w:r w:rsidRPr="003C1D89">
              <w:rPr>
                <w:rFonts w:cstheme="minorHAnsi"/>
                <w:sz w:val="18"/>
                <w:szCs w:val="18"/>
                <w:lang w:eastAsia="en-US"/>
              </w:rPr>
              <w:t xml:space="preserve"> kompatibilit</w:t>
            </w:r>
            <w:r w:rsidR="00CC2AB1">
              <w:rPr>
                <w:rFonts w:cstheme="minorHAnsi"/>
                <w:sz w:val="18"/>
                <w:szCs w:val="18"/>
                <w:lang w:eastAsia="en-US"/>
              </w:rPr>
              <w:t>a</w:t>
            </w:r>
            <w:r w:rsidRPr="003C1D89">
              <w:rPr>
                <w:rFonts w:cstheme="minorHAnsi"/>
                <w:sz w:val="18"/>
                <w:szCs w:val="18"/>
                <w:lang w:eastAsia="en-US"/>
              </w:rPr>
              <w:t xml:space="preserve"> se </w:t>
            </w:r>
            <w:r w:rsidR="00CC2AB1">
              <w:rPr>
                <w:rFonts w:cstheme="minorHAnsi"/>
                <w:sz w:val="18"/>
                <w:szCs w:val="18"/>
                <w:lang w:eastAsia="en-US"/>
              </w:rPr>
              <w:t>se stávajícími</w:t>
            </w:r>
            <w:r w:rsidRPr="003C1D89">
              <w:rPr>
                <w:rFonts w:cstheme="minorHAnsi"/>
                <w:sz w:val="18"/>
                <w:szCs w:val="18"/>
                <w:lang w:eastAsia="en-US"/>
              </w:rPr>
              <w:t xml:space="preserve"> CPU 3rd </w:t>
            </w:r>
            <w:proofErr w:type="spellStart"/>
            <w:r w:rsidRPr="003C1D89">
              <w:rPr>
                <w:rFonts w:cstheme="minorHAnsi"/>
                <w:sz w:val="18"/>
                <w:szCs w:val="18"/>
                <w:lang w:eastAsia="en-US"/>
              </w:rPr>
              <w:t>Generation</w:t>
            </w:r>
            <w:proofErr w:type="spellEnd"/>
            <w:r w:rsidRPr="003C1D89">
              <w:rPr>
                <w:rFonts w:cstheme="minorHAnsi"/>
                <w:sz w:val="18"/>
                <w:szCs w:val="18"/>
                <w:lang w:eastAsia="en-US"/>
              </w:rPr>
              <w:t xml:space="preserve"> Intel® </w:t>
            </w:r>
            <w:proofErr w:type="spellStart"/>
            <w:r w:rsidRPr="003C1D89">
              <w:rPr>
                <w:rFonts w:cstheme="minorHAnsi"/>
                <w:sz w:val="18"/>
                <w:szCs w:val="18"/>
                <w:lang w:eastAsia="en-US"/>
              </w:rPr>
              <w:t>Xeon</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Scalable</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Processors</w:t>
            </w:r>
            <w:proofErr w:type="spellEnd"/>
            <w:r w:rsidR="00CC2AB1">
              <w:rPr>
                <w:rFonts w:cstheme="minorHAnsi"/>
                <w:sz w:val="18"/>
                <w:szCs w:val="18"/>
                <w:lang w:eastAsia="en-US"/>
              </w:rPr>
              <w:t>; nov</w:t>
            </w:r>
            <w:r w:rsidR="006737E3">
              <w:rPr>
                <w:rFonts w:cstheme="minorHAnsi"/>
                <w:sz w:val="18"/>
                <w:szCs w:val="18"/>
                <w:lang w:eastAsia="en-US"/>
              </w:rPr>
              <w:t>é</w:t>
            </w:r>
            <w:r w:rsidR="00CC2AB1">
              <w:rPr>
                <w:rFonts w:cstheme="minorHAnsi"/>
                <w:sz w:val="18"/>
                <w:szCs w:val="18"/>
                <w:lang w:eastAsia="en-US"/>
              </w:rPr>
              <w:t xml:space="preserve"> řešení v prostředí </w:t>
            </w:r>
            <w:proofErr w:type="spellStart"/>
            <w:r w:rsidR="00CC2AB1">
              <w:rPr>
                <w:rFonts w:cstheme="minorHAnsi"/>
                <w:sz w:val="18"/>
                <w:szCs w:val="18"/>
                <w:lang w:eastAsia="en-US"/>
              </w:rPr>
              <w:t>VMware</w:t>
            </w:r>
            <w:proofErr w:type="spellEnd"/>
            <w:r w:rsidR="00CC2AB1">
              <w:rPr>
                <w:rFonts w:cstheme="minorHAnsi"/>
                <w:sz w:val="18"/>
                <w:szCs w:val="18"/>
                <w:lang w:eastAsia="en-US"/>
              </w:rPr>
              <w:t xml:space="preserve"> musí umožnit bezproblémovou migraci (</w:t>
            </w:r>
            <w:proofErr w:type="spellStart"/>
            <w:r w:rsidR="00CC2AB1">
              <w:rPr>
                <w:rFonts w:cstheme="minorHAnsi"/>
                <w:sz w:val="18"/>
                <w:szCs w:val="18"/>
                <w:lang w:eastAsia="en-US"/>
              </w:rPr>
              <w:t>vMotion</w:t>
            </w:r>
            <w:proofErr w:type="spellEnd"/>
            <w:r w:rsidR="00CC2AB1">
              <w:rPr>
                <w:rFonts w:cstheme="minorHAnsi"/>
                <w:sz w:val="18"/>
                <w:szCs w:val="18"/>
                <w:lang w:eastAsia="en-US"/>
              </w:rPr>
              <w:t>) jednotlivých VM mezi stávajícími servery a nově dodávaným serverem</w:t>
            </w:r>
          </w:p>
        </w:tc>
      </w:tr>
      <w:tr w:rsidR="003C1D89" w:rsidRPr="003C1D89" w14:paraId="0709E648" w14:textId="77777777" w:rsidTr="0039418F">
        <w:trPr>
          <w:trHeight w:val="600"/>
        </w:trPr>
        <w:tc>
          <w:tcPr>
            <w:tcW w:w="2972" w:type="dxa"/>
            <w:vAlign w:val="center"/>
            <w:hideMark/>
          </w:tcPr>
          <w:p w14:paraId="79D186EF"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Paměť</w:t>
            </w:r>
          </w:p>
        </w:tc>
        <w:tc>
          <w:tcPr>
            <w:tcW w:w="6090" w:type="dxa"/>
            <w:vAlign w:val="center"/>
            <w:hideMark/>
          </w:tcPr>
          <w:p w14:paraId="76326998"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 xml:space="preserve">Je požadováno min. 512GB, typu DDR4 s taktem 3200MT/s, počet paměťových modulů a rozmístění </w:t>
            </w:r>
            <w:proofErr w:type="gramStart"/>
            <w:r w:rsidRPr="003C1D89">
              <w:rPr>
                <w:rFonts w:cstheme="minorHAnsi"/>
                <w:sz w:val="18"/>
                <w:szCs w:val="18"/>
                <w:lang w:eastAsia="en-US"/>
              </w:rPr>
              <w:t>musí</w:t>
            </w:r>
            <w:proofErr w:type="gramEnd"/>
            <w:r w:rsidRPr="003C1D89">
              <w:rPr>
                <w:rFonts w:cstheme="minorHAnsi"/>
                <w:sz w:val="18"/>
                <w:szCs w:val="18"/>
                <w:lang w:eastAsia="en-US"/>
              </w:rPr>
              <w:t xml:space="preserve"> být zvoleno pro optimální výkon s </w:t>
            </w:r>
            <w:proofErr w:type="gramStart"/>
            <w:r w:rsidRPr="003C1D89">
              <w:rPr>
                <w:rFonts w:cstheme="minorHAnsi"/>
                <w:sz w:val="18"/>
                <w:szCs w:val="18"/>
                <w:lang w:eastAsia="en-US"/>
              </w:rPr>
              <w:t>CPU</w:t>
            </w:r>
            <w:proofErr w:type="gramEnd"/>
            <w:r w:rsidRPr="003C1D89">
              <w:rPr>
                <w:rFonts w:cstheme="minorHAnsi"/>
                <w:sz w:val="18"/>
                <w:szCs w:val="18"/>
                <w:lang w:eastAsia="en-US"/>
              </w:rPr>
              <w:t>, možnost zvýšení kapacity na dvojnásobek, 1024GB při použití identických modulů, bez nutnosti výměny dodaných</w:t>
            </w:r>
          </w:p>
        </w:tc>
      </w:tr>
      <w:tr w:rsidR="003C1D89" w:rsidRPr="003C1D89" w14:paraId="2BBF9509" w14:textId="77777777" w:rsidTr="0039418F">
        <w:trPr>
          <w:trHeight w:val="600"/>
        </w:trPr>
        <w:tc>
          <w:tcPr>
            <w:tcW w:w="2972" w:type="dxa"/>
            <w:vAlign w:val="center"/>
            <w:hideMark/>
          </w:tcPr>
          <w:p w14:paraId="24D51AD1"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 xml:space="preserve">OS </w:t>
            </w:r>
            <w:proofErr w:type="spellStart"/>
            <w:r w:rsidRPr="003C1D89">
              <w:rPr>
                <w:rFonts w:cstheme="minorHAnsi"/>
                <w:sz w:val="18"/>
                <w:szCs w:val="18"/>
                <w:lang w:eastAsia="en-US"/>
              </w:rPr>
              <w:t>Boot</w:t>
            </w:r>
            <w:proofErr w:type="spellEnd"/>
          </w:p>
        </w:tc>
        <w:tc>
          <w:tcPr>
            <w:tcW w:w="6090" w:type="dxa"/>
            <w:vAlign w:val="center"/>
            <w:hideMark/>
          </w:tcPr>
          <w:p w14:paraId="1E728E08"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 xml:space="preserve">Musí být zajištěn dvojicí SSD v RAID1 a kapacitou min. 480GB, disky musí být připojeny na RAID řadič certifikovaný výrobcem OS, disky pro </w:t>
            </w:r>
            <w:proofErr w:type="spellStart"/>
            <w:r w:rsidRPr="003C1D89">
              <w:rPr>
                <w:rFonts w:cstheme="minorHAnsi"/>
                <w:sz w:val="18"/>
                <w:szCs w:val="18"/>
                <w:lang w:eastAsia="en-US"/>
              </w:rPr>
              <w:t>boot</w:t>
            </w:r>
            <w:proofErr w:type="spellEnd"/>
            <w:r w:rsidRPr="003C1D89">
              <w:rPr>
                <w:rFonts w:cstheme="minorHAnsi"/>
                <w:sz w:val="18"/>
                <w:szCs w:val="18"/>
                <w:lang w:eastAsia="en-US"/>
              </w:rPr>
              <w:t xml:space="preserve"> OS musí být hot-swap, přístupné z přední nebo zadní strany serveru.</w:t>
            </w:r>
          </w:p>
        </w:tc>
      </w:tr>
      <w:tr w:rsidR="003C1D89" w:rsidRPr="003C1D89" w14:paraId="23F04C60" w14:textId="77777777" w:rsidTr="00D034CE">
        <w:trPr>
          <w:trHeight w:val="127"/>
        </w:trPr>
        <w:tc>
          <w:tcPr>
            <w:tcW w:w="2972" w:type="dxa"/>
            <w:vAlign w:val="center"/>
            <w:hideMark/>
          </w:tcPr>
          <w:p w14:paraId="6FC542B9"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LAN konektivita</w:t>
            </w:r>
          </w:p>
        </w:tc>
        <w:tc>
          <w:tcPr>
            <w:tcW w:w="6090" w:type="dxa"/>
            <w:vAlign w:val="center"/>
            <w:hideMark/>
          </w:tcPr>
          <w:p w14:paraId="7F15A951" w14:textId="77777777" w:rsidR="0001531E" w:rsidRDefault="0001531E" w:rsidP="0039418F">
            <w:pPr>
              <w:spacing w:before="120" w:after="120" w:line="240" w:lineRule="auto"/>
              <w:jc w:val="left"/>
              <w:rPr>
                <w:rFonts w:cstheme="minorHAnsi"/>
                <w:sz w:val="18"/>
                <w:szCs w:val="18"/>
                <w:lang w:eastAsia="en-US"/>
              </w:rPr>
            </w:pPr>
            <w:r>
              <w:rPr>
                <w:rFonts w:cstheme="minorHAnsi"/>
                <w:sz w:val="18"/>
                <w:szCs w:val="18"/>
                <w:lang w:eastAsia="en-US"/>
              </w:rPr>
              <w:t>Je požadováno:</w:t>
            </w:r>
          </w:p>
          <w:p w14:paraId="5EE01C5F" w14:textId="349103B8" w:rsidR="0001531E" w:rsidRDefault="003C1D89" w:rsidP="00710A9D">
            <w:pPr>
              <w:pStyle w:val="Odstavecseseznamem"/>
              <w:numPr>
                <w:ilvl w:val="0"/>
                <w:numId w:val="19"/>
              </w:numPr>
              <w:spacing w:before="120" w:after="120" w:line="240" w:lineRule="auto"/>
              <w:jc w:val="left"/>
              <w:rPr>
                <w:rFonts w:cstheme="minorHAnsi"/>
                <w:sz w:val="18"/>
                <w:szCs w:val="18"/>
                <w:lang w:eastAsia="en-US"/>
              </w:rPr>
            </w:pPr>
            <w:r w:rsidRPr="006737E3">
              <w:rPr>
                <w:rFonts w:cstheme="minorHAnsi"/>
                <w:sz w:val="18"/>
                <w:szCs w:val="18"/>
                <w:lang w:eastAsia="en-US"/>
              </w:rPr>
              <w:t>min. 2 porty LAN 10/25GbE SFP28, s možností budoucí výměny např. za 100GbE</w:t>
            </w:r>
          </w:p>
          <w:p w14:paraId="06F0096E" w14:textId="0B2A1FAA" w:rsidR="0001531E" w:rsidRDefault="003C1D89" w:rsidP="00710A9D">
            <w:pPr>
              <w:pStyle w:val="Odstavecseseznamem"/>
              <w:numPr>
                <w:ilvl w:val="0"/>
                <w:numId w:val="19"/>
              </w:numPr>
              <w:spacing w:before="120" w:after="120" w:line="240" w:lineRule="auto"/>
              <w:jc w:val="left"/>
              <w:rPr>
                <w:rFonts w:cstheme="minorHAnsi"/>
                <w:sz w:val="18"/>
                <w:szCs w:val="18"/>
                <w:lang w:eastAsia="en-US"/>
              </w:rPr>
            </w:pPr>
            <w:r w:rsidRPr="006737E3">
              <w:rPr>
                <w:rFonts w:cstheme="minorHAnsi"/>
                <w:sz w:val="18"/>
                <w:szCs w:val="18"/>
                <w:lang w:eastAsia="en-US"/>
              </w:rPr>
              <w:t xml:space="preserve">min. 2 porty 1GBase-T, </w:t>
            </w:r>
          </w:p>
          <w:p w14:paraId="7466B233" w14:textId="6A0D6A16" w:rsidR="0001531E" w:rsidRDefault="003C1D89" w:rsidP="00710A9D">
            <w:pPr>
              <w:pStyle w:val="Odstavecseseznamem"/>
              <w:numPr>
                <w:ilvl w:val="0"/>
                <w:numId w:val="19"/>
              </w:numPr>
              <w:spacing w:before="120" w:after="120" w:line="240" w:lineRule="auto"/>
              <w:jc w:val="left"/>
              <w:rPr>
                <w:rFonts w:cstheme="minorHAnsi"/>
                <w:sz w:val="18"/>
                <w:szCs w:val="18"/>
                <w:lang w:eastAsia="en-US"/>
              </w:rPr>
            </w:pPr>
            <w:r w:rsidRPr="006737E3">
              <w:rPr>
                <w:rFonts w:cstheme="minorHAnsi"/>
                <w:sz w:val="18"/>
                <w:szCs w:val="18"/>
                <w:lang w:eastAsia="en-US"/>
              </w:rPr>
              <w:t xml:space="preserve">další min. 2 porty LAN 10/25GbE SFP28 </w:t>
            </w:r>
            <w:r w:rsidR="006B6DF6">
              <w:rPr>
                <w:rFonts w:cstheme="minorHAnsi"/>
                <w:sz w:val="18"/>
                <w:szCs w:val="18"/>
                <w:lang w:eastAsia="en-US"/>
              </w:rPr>
              <w:t xml:space="preserve">na samostatné kartě (z důvodu zajištění </w:t>
            </w:r>
            <w:proofErr w:type="spellStart"/>
            <w:r w:rsidR="006B6DF6">
              <w:rPr>
                <w:rFonts w:cstheme="minorHAnsi"/>
                <w:sz w:val="18"/>
                <w:szCs w:val="18"/>
                <w:lang w:eastAsia="en-US"/>
              </w:rPr>
              <w:t>redunance</w:t>
            </w:r>
            <w:proofErr w:type="spellEnd"/>
            <w:r w:rsidR="006B6DF6">
              <w:rPr>
                <w:rFonts w:cstheme="minorHAnsi"/>
                <w:sz w:val="18"/>
                <w:szCs w:val="18"/>
                <w:lang w:eastAsia="en-US"/>
              </w:rPr>
              <w:t>)</w:t>
            </w:r>
            <w:r w:rsidRPr="006737E3">
              <w:rPr>
                <w:rFonts w:cstheme="minorHAnsi"/>
                <w:sz w:val="18"/>
                <w:szCs w:val="18"/>
                <w:lang w:eastAsia="en-US"/>
              </w:rPr>
              <w:t xml:space="preserve">. </w:t>
            </w:r>
          </w:p>
          <w:p w14:paraId="7D9DA5D8" w14:textId="1B28BB92" w:rsidR="003C1D89" w:rsidRPr="006737E3" w:rsidRDefault="003C1D89" w:rsidP="006737E3">
            <w:pPr>
              <w:spacing w:before="120" w:after="120" w:line="240" w:lineRule="auto"/>
              <w:ind w:left="400"/>
              <w:jc w:val="left"/>
              <w:rPr>
                <w:rFonts w:cstheme="minorHAnsi"/>
                <w:sz w:val="18"/>
                <w:szCs w:val="18"/>
                <w:lang w:eastAsia="en-US"/>
              </w:rPr>
            </w:pPr>
            <w:r w:rsidRPr="006737E3">
              <w:rPr>
                <w:rFonts w:cstheme="minorHAnsi"/>
                <w:sz w:val="18"/>
                <w:szCs w:val="18"/>
                <w:lang w:eastAsia="en-US"/>
              </w:rPr>
              <w:t xml:space="preserve">Požadujeme včetně </w:t>
            </w:r>
            <w:r w:rsidR="006B6DF6">
              <w:rPr>
                <w:rFonts w:cstheme="minorHAnsi"/>
                <w:sz w:val="18"/>
                <w:szCs w:val="18"/>
                <w:lang w:eastAsia="en-US"/>
              </w:rPr>
              <w:t xml:space="preserve">optických </w:t>
            </w:r>
            <w:r w:rsidRPr="006737E3">
              <w:rPr>
                <w:rFonts w:cstheme="minorHAnsi"/>
                <w:sz w:val="18"/>
                <w:szCs w:val="18"/>
                <w:lang w:eastAsia="en-US"/>
              </w:rPr>
              <w:t>modul</w:t>
            </w:r>
            <w:r w:rsidR="006B6DF6">
              <w:rPr>
                <w:rFonts w:cstheme="minorHAnsi"/>
                <w:sz w:val="18"/>
                <w:szCs w:val="18"/>
                <w:lang w:eastAsia="en-US"/>
              </w:rPr>
              <w:t>ů</w:t>
            </w:r>
            <w:r w:rsidRPr="006737E3">
              <w:rPr>
                <w:rFonts w:cstheme="minorHAnsi"/>
                <w:sz w:val="18"/>
                <w:szCs w:val="18"/>
                <w:lang w:eastAsia="en-US"/>
              </w:rPr>
              <w:t xml:space="preserve"> SFP</w:t>
            </w:r>
            <w:r w:rsidR="00C5356B">
              <w:rPr>
                <w:rFonts w:cstheme="minorHAnsi"/>
                <w:sz w:val="18"/>
                <w:szCs w:val="18"/>
                <w:lang w:eastAsia="en-US"/>
              </w:rPr>
              <w:t>+</w:t>
            </w:r>
            <w:r w:rsidRPr="006737E3">
              <w:rPr>
                <w:rFonts w:cstheme="minorHAnsi"/>
                <w:sz w:val="18"/>
                <w:szCs w:val="18"/>
                <w:lang w:eastAsia="en-US"/>
              </w:rPr>
              <w:t xml:space="preserve"> </w:t>
            </w:r>
            <w:r w:rsidR="00467042" w:rsidRPr="006737E3">
              <w:rPr>
                <w:rFonts w:cstheme="minorHAnsi"/>
                <w:sz w:val="18"/>
                <w:szCs w:val="18"/>
                <w:lang w:eastAsia="en-US"/>
              </w:rPr>
              <w:t xml:space="preserve">(MM) </w:t>
            </w:r>
            <w:r w:rsidRPr="006737E3">
              <w:rPr>
                <w:rFonts w:cstheme="minorHAnsi"/>
                <w:sz w:val="18"/>
                <w:szCs w:val="18"/>
                <w:lang w:eastAsia="en-US"/>
              </w:rPr>
              <w:t xml:space="preserve">pro korektní připojení </w:t>
            </w:r>
            <w:r w:rsidR="0001531E">
              <w:rPr>
                <w:rFonts w:cstheme="minorHAnsi"/>
                <w:sz w:val="18"/>
                <w:szCs w:val="18"/>
                <w:lang w:eastAsia="en-US"/>
              </w:rPr>
              <w:t xml:space="preserve">diskového úložiště pro </w:t>
            </w:r>
            <w:proofErr w:type="spellStart"/>
            <w:r w:rsidR="0001531E">
              <w:rPr>
                <w:rFonts w:cstheme="minorHAnsi"/>
                <w:sz w:val="18"/>
                <w:szCs w:val="18"/>
                <w:lang w:eastAsia="en-US"/>
              </w:rPr>
              <w:t>virtualizace</w:t>
            </w:r>
            <w:proofErr w:type="spellEnd"/>
            <w:r w:rsidR="0001531E">
              <w:rPr>
                <w:rFonts w:cstheme="minorHAnsi"/>
                <w:sz w:val="18"/>
                <w:szCs w:val="18"/>
                <w:lang w:eastAsia="en-US"/>
              </w:rPr>
              <w:t xml:space="preserve"> dle této specifikace a </w:t>
            </w:r>
            <w:r w:rsidRPr="006737E3">
              <w:rPr>
                <w:rFonts w:cstheme="minorHAnsi"/>
                <w:sz w:val="18"/>
                <w:szCs w:val="18"/>
                <w:lang w:eastAsia="en-US"/>
              </w:rPr>
              <w:t>kompatibilní se stávajícím</w:t>
            </w:r>
            <w:r w:rsidR="0001531E">
              <w:rPr>
                <w:rFonts w:cstheme="minorHAnsi"/>
                <w:sz w:val="18"/>
                <w:szCs w:val="18"/>
                <w:lang w:eastAsia="en-US"/>
              </w:rPr>
              <w:t>i</w:t>
            </w:r>
            <w:r w:rsidRPr="006737E3">
              <w:rPr>
                <w:rFonts w:cstheme="minorHAnsi"/>
                <w:sz w:val="18"/>
                <w:szCs w:val="18"/>
                <w:lang w:eastAsia="en-US"/>
              </w:rPr>
              <w:t xml:space="preserve"> </w:t>
            </w:r>
            <w:proofErr w:type="spellStart"/>
            <w:r w:rsidRPr="006737E3">
              <w:rPr>
                <w:rFonts w:cstheme="minorHAnsi"/>
                <w:sz w:val="18"/>
                <w:szCs w:val="18"/>
                <w:lang w:eastAsia="en-US"/>
              </w:rPr>
              <w:t>switch</w:t>
            </w:r>
            <w:r w:rsidR="006B6DF6">
              <w:rPr>
                <w:rFonts w:cstheme="minorHAnsi"/>
                <w:sz w:val="18"/>
                <w:szCs w:val="18"/>
                <w:lang w:eastAsia="en-US"/>
              </w:rPr>
              <w:t>i</w:t>
            </w:r>
            <w:proofErr w:type="spellEnd"/>
            <w:r w:rsidR="0001531E">
              <w:rPr>
                <w:rFonts w:cstheme="minorHAnsi"/>
                <w:sz w:val="18"/>
                <w:szCs w:val="18"/>
                <w:lang w:eastAsia="en-US"/>
              </w:rPr>
              <w:t xml:space="preserve"> (viz. </w:t>
            </w:r>
            <w:proofErr w:type="gramStart"/>
            <w:r w:rsidR="0001531E">
              <w:rPr>
                <w:rFonts w:cstheme="minorHAnsi"/>
                <w:sz w:val="18"/>
                <w:szCs w:val="18"/>
                <w:lang w:eastAsia="en-US"/>
              </w:rPr>
              <w:t>příloha</w:t>
            </w:r>
            <w:proofErr w:type="gramEnd"/>
            <w:r w:rsidR="0001531E">
              <w:rPr>
                <w:rFonts w:cstheme="minorHAnsi"/>
                <w:sz w:val="18"/>
                <w:szCs w:val="18"/>
                <w:lang w:eastAsia="en-US"/>
              </w:rPr>
              <w:t xml:space="preserve"> podléhající NDA)</w:t>
            </w:r>
          </w:p>
        </w:tc>
      </w:tr>
      <w:tr w:rsidR="003C1D89" w:rsidRPr="003C1D89" w14:paraId="6009CAED" w14:textId="77777777" w:rsidTr="0039418F">
        <w:trPr>
          <w:trHeight w:val="300"/>
        </w:trPr>
        <w:tc>
          <w:tcPr>
            <w:tcW w:w="2972" w:type="dxa"/>
            <w:vAlign w:val="center"/>
            <w:hideMark/>
          </w:tcPr>
          <w:p w14:paraId="54AED0EC"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Napájení a chlazení</w:t>
            </w:r>
          </w:p>
        </w:tc>
        <w:tc>
          <w:tcPr>
            <w:tcW w:w="6090" w:type="dxa"/>
            <w:vAlign w:val="center"/>
            <w:hideMark/>
          </w:tcPr>
          <w:p w14:paraId="5191C39A"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Server musí být vybaven redundantním napájením a chlazením, hot-</w:t>
            </w:r>
            <w:proofErr w:type="spellStart"/>
            <w:r w:rsidRPr="003C1D89">
              <w:rPr>
                <w:rFonts w:cstheme="minorHAnsi"/>
                <w:sz w:val="18"/>
                <w:szCs w:val="18"/>
                <w:lang w:eastAsia="en-US"/>
              </w:rPr>
              <w:t>plug</w:t>
            </w:r>
            <w:proofErr w:type="spellEnd"/>
            <w:r w:rsidRPr="003C1D89">
              <w:rPr>
                <w:rFonts w:cstheme="minorHAnsi"/>
                <w:sz w:val="18"/>
                <w:szCs w:val="18"/>
                <w:lang w:eastAsia="en-US"/>
              </w:rPr>
              <w:t>, vyměnitelné za provozu, zdroje 1+1, každý alespoň 800W, hot-</w:t>
            </w:r>
            <w:proofErr w:type="spellStart"/>
            <w:r w:rsidRPr="003C1D89">
              <w:rPr>
                <w:rFonts w:cstheme="minorHAnsi"/>
                <w:sz w:val="18"/>
                <w:szCs w:val="18"/>
                <w:lang w:eastAsia="en-US"/>
              </w:rPr>
              <w:t>plug</w:t>
            </w:r>
            <w:proofErr w:type="spellEnd"/>
          </w:p>
        </w:tc>
      </w:tr>
      <w:tr w:rsidR="003C1D89" w:rsidRPr="003C1D89" w14:paraId="0437CC3B" w14:textId="77777777" w:rsidTr="0039418F">
        <w:trPr>
          <w:trHeight w:val="2985"/>
        </w:trPr>
        <w:tc>
          <w:tcPr>
            <w:tcW w:w="2972" w:type="dxa"/>
            <w:vAlign w:val="center"/>
            <w:hideMark/>
          </w:tcPr>
          <w:p w14:paraId="72BADA15"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Management a monitoring</w:t>
            </w:r>
          </w:p>
        </w:tc>
        <w:tc>
          <w:tcPr>
            <w:tcW w:w="6090" w:type="dxa"/>
            <w:vAlign w:val="center"/>
            <w:hideMark/>
          </w:tcPr>
          <w:p w14:paraId="054D5EBB" w14:textId="20B8CC21"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 xml:space="preserve">Server musí disponovat kompletním </w:t>
            </w:r>
            <w:proofErr w:type="spellStart"/>
            <w:r w:rsidRPr="003C1D89">
              <w:rPr>
                <w:rFonts w:cstheme="minorHAnsi"/>
                <w:sz w:val="18"/>
                <w:szCs w:val="18"/>
                <w:lang w:eastAsia="en-US"/>
              </w:rPr>
              <w:t>out</w:t>
            </w:r>
            <w:proofErr w:type="spellEnd"/>
            <w:r w:rsidRPr="003C1D89">
              <w:rPr>
                <w:rFonts w:cstheme="minorHAnsi"/>
                <w:sz w:val="18"/>
                <w:szCs w:val="18"/>
                <w:lang w:eastAsia="en-US"/>
              </w:rPr>
              <w:t>-</w:t>
            </w:r>
            <w:proofErr w:type="spellStart"/>
            <w:r w:rsidRPr="003C1D89">
              <w:rPr>
                <w:rFonts w:cstheme="minorHAnsi"/>
                <w:sz w:val="18"/>
                <w:szCs w:val="18"/>
                <w:lang w:eastAsia="en-US"/>
              </w:rPr>
              <w:t>of</w:t>
            </w:r>
            <w:proofErr w:type="spellEnd"/>
            <w:r w:rsidRPr="003C1D89">
              <w:rPr>
                <w:rFonts w:cstheme="minorHAnsi"/>
                <w:sz w:val="18"/>
                <w:szCs w:val="18"/>
                <w:lang w:eastAsia="en-US"/>
              </w:rPr>
              <w:t>-band managementem s dedikovaným LAN portem 1GBase-T. Interní web-GUI managementu</w:t>
            </w:r>
            <w:r w:rsidR="00124F06">
              <w:rPr>
                <w:rFonts w:cstheme="minorHAnsi"/>
                <w:sz w:val="18"/>
                <w:szCs w:val="18"/>
                <w:lang w:eastAsia="en-US"/>
              </w:rPr>
              <w:t xml:space="preserve"> musí být </w:t>
            </w:r>
            <w:proofErr w:type="spellStart"/>
            <w:r w:rsidR="00124F06">
              <w:rPr>
                <w:rFonts w:cstheme="minorHAnsi"/>
                <w:sz w:val="18"/>
                <w:szCs w:val="18"/>
                <w:lang w:eastAsia="en-US"/>
              </w:rPr>
              <w:t>multiplatformě</w:t>
            </w:r>
            <w:proofErr w:type="spellEnd"/>
            <w:r w:rsidR="00124F06">
              <w:rPr>
                <w:rFonts w:cstheme="minorHAnsi"/>
                <w:sz w:val="18"/>
                <w:szCs w:val="18"/>
                <w:lang w:eastAsia="en-US"/>
              </w:rPr>
              <w:t xml:space="preserve"> dostupné a musí být přístupné z webového prohlížeče bez nutnosti instalace rozšiřujících komponent (</w:t>
            </w:r>
            <w:proofErr w:type="spellStart"/>
            <w:r w:rsidR="00124F06">
              <w:rPr>
                <w:rFonts w:cstheme="minorHAnsi"/>
                <w:sz w:val="18"/>
                <w:szCs w:val="18"/>
                <w:lang w:eastAsia="en-US"/>
              </w:rPr>
              <w:t>pluginů</w:t>
            </w:r>
            <w:proofErr w:type="spellEnd"/>
            <w:r w:rsidR="00124F06">
              <w:rPr>
                <w:rFonts w:cstheme="minorHAnsi"/>
                <w:sz w:val="18"/>
                <w:szCs w:val="18"/>
                <w:lang w:eastAsia="en-US"/>
              </w:rPr>
              <w:t>)</w:t>
            </w:r>
            <w:r w:rsidRPr="003C1D89">
              <w:rPr>
                <w:rFonts w:cstheme="minorHAnsi"/>
                <w:sz w:val="18"/>
                <w:szCs w:val="18"/>
                <w:lang w:eastAsia="en-US"/>
              </w:rPr>
              <w:t xml:space="preserve"> </w:t>
            </w:r>
            <w:r w:rsidR="00124F06">
              <w:rPr>
                <w:rFonts w:cstheme="minorHAnsi"/>
                <w:sz w:val="18"/>
                <w:szCs w:val="18"/>
                <w:lang w:eastAsia="en-US"/>
              </w:rPr>
              <w:t>např.</w:t>
            </w:r>
            <w:r w:rsidRPr="003C1D89">
              <w:rPr>
                <w:rFonts w:cstheme="minorHAnsi"/>
                <w:sz w:val="18"/>
                <w:szCs w:val="18"/>
                <w:lang w:eastAsia="en-US"/>
              </w:rPr>
              <w:t xml:space="preserve"> HTML5, možnost ovládání pomocí CLI, management serveru nepožaduje instalaci agenta jak pro monitoring, tak pro update SW/FW/BIOS v jednotlivých HW komponentech serveru. Podpora HW profilů. Podpora IPv6, podpora hromadné konfigurace více serverů pomocí XML souborů (z USB, nebo síťovým PXE </w:t>
            </w:r>
            <w:proofErr w:type="spellStart"/>
            <w:r w:rsidRPr="003C1D89">
              <w:rPr>
                <w:rFonts w:cstheme="minorHAnsi"/>
                <w:sz w:val="18"/>
                <w:szCs w:val="18"/>
                <w:lang w:eastAsia="en-US"/>
              </w:rPr>
              <w:t>bootem</w:t>
            </w:r>
            <w:proofErr w:type="spellEnd"/>
            <w:r w:rsidRPr="003C1D89">
              <w:rPr>
                <w:rFonts w:cstheme="minorHAnsi"/>
                <w:sz w:val="18"/>
                <w:szCs w:val="18"/>
                <w:lang w:eastAsia="en-US"/>
              </w:rPr>
              <w:t>), hesla v takovém souboru musí být hashovaná proti zneužití (</w:t>
            </w:r>
            <w:proofErr w:type="spellStart"/>
            <w:r w:rsidRPr="003C1D89">
              <w:rPr>
                <w:rFonts w:cstheme="minorHAnsi"/>
                <w:sz w:val="18"/>
                <w:szCs w:val="18"/>
                <w:lang w:eastAsia="en-US"/>
              </w:rPr>
              <w:t>zero</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touch</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deployment</w:t>
            </w:r>
            <w:proofErr w:type="spellEnd"/>
            <w:r w:rsidRPr="003C1D89">
              <w:rPr>
                <w:rFonts w:cstheme="minorHAnsi"/>
                <w:sz w:val="18"/>
                <w:szCs w:val="18"/>
                <w:lang w:eastAsia="en-US"/>
              </w:rPr>
              <w:t>), server musí umožňovat „</w:t>
            </w:r>
            <w:proofErr w:type="spellStart"/>
            <w:r w:rsidRPr="003C1D89">
              <w:rPr>
                <w:rFonts w:cstheme="minorHAnsi"/>
                <w:sz w:val="18"/>
                <w:szCs w:val="18"/>
                <w:lang w:eastAsia="en-US"/>
              </w:rPr>
              <w:t>lock-out</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BIOSu</w:t>
            </w:r>
            <w:proofErr w:type="spellEnd"/>
            <w:r w:rsidRPr="003C1D89">
              <w:rPr>
                <w:rFonts w:cstheme="minorHAnsi"/>
                <w:sz w:val="18"/>
                <w:szCs w:val="18"/>
                <w:lang w:eastAsia="en-US"/>
              </w:rPr>
              <w:t xml:space="preserve"> a firmware jednotlivých komponent tak aby bylo zabráněno přepisu závadnou aktualizací. Je požadována funkcionalita </w:t>
            </w:r>
            <w:proofErr w:type="spellStart"/>
            <w:r w:rsidRPr="003C1D89">
              <w:rPr>
                <w:rFonts w:cstheme="minorHAnsi"/>
                <w:sz w:val="18"/>
                <w:szCs w:val="18"/>
                <w:lang w:eastAsia="en-US"/>
              </w:rPr>
              <w:t>secure-erase</w:t>
            </w:r>
            <w:proofErr w:type="spellEnd"/>
            <w:r w:rsidRPr="003C1D89">
              <w:rPr>
                <w:rFonts w:cstheme="minorHAnsi"/>
                <w:sz w:val="18"/>
                <w:szCs w:val="18"/>
                <w:lang w:eastAsia="en-US"/>
              </w:rPr>
              <w:t xml:space="preserve"> (zabezpečené smazání veškerých dat na serveru a jeho komponentách po jeho vyřazení), 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server vybavený alfanumerickým zobrazovačem stavu s možností nastavení management IP adresy, součástí managementu serveru musí být vestavěná funkcionalita call-</w:t>
            </w:r>
            <w:proofErr w:type="spellStart"/>
            <w:r w:rsidRPr="003C1D89">
              <w:rPr>
                <w:rFonts w:cstheme="minorHAnsi"/>
                <w:sz w:val="18"/>
                <w:szCs w:val="18"/>
                <w:lang w:eastAsia="en-US"/>
              </w:rPr>
              <w:t>home</w:t>
            </w:r>
            <w:proofErr w:type="spellEnd"/>
            <w:r w:rsidRPr="003C1D89">
              <w:rPr>
                <w:rFonts w:cstheme="minorHAnsi"/>
                <w:sz w:val="18"/>
                <w:szCs w:val="18"/>
                <w:lang w:eastAsia="en-US"/>
              </w:rPr>
              <w:t xml:space="preserve"> (server musí být schopen automatizovaného předávání závad a otevírání servisních požadavku na </w:t>
            </w:r>
            <w:proofErr w:type="spellStart"/>
            <w:r w:rsidRPr="003C1D89">
              <w:rPr>
                <w:rFonts w:cstheme="minorHAnsi"/>
                <w:sz w:val="18"/>
                <w:szCs w:val="18"/>
                <w:lang w:eastAsia="en-US"/>
              </w:rPr>
              <w:t>helpdesk</w:t>
            </w:r>
            <w:proofErr w:type="spellEnd"/>
            <w:r w:rsidRPr="003C1D89">
              <w:rPr>
                <w:rFonts w:cstheme="minorHAnsi"/>
                <w:sz w:val="18"/>
                <w:szCs w:val="18"/>
                <w:lang w:eastAsia="en-US"/>
              </w:rPr>
              <w:t xml:space="preserve"> výrobce). Je požadován Update </w:t>
            </w:r>
            <w:proofErr w:type="spellStart"/>
            <w:r w:rsidRPr="003C1D89">
              <w:rPr>
                <w:rFonts w:cstheme="minorHAnsi"/>
                <w:sz w:val="18"/>
                <w:szCs w:val="18"/>
                <w:lang w:eastAsia="en-US"/>
              </w:rPr>
              <w:t>Manager</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plugin</w:t>
            </w:r>
            <w:proofErr w:type="spellEnd"/>
            <w:r w:rsidRPr="003C1D89">
              <w:rPr>
                <w:rFonts w:cstheme="minorHAnsi"/>
                <w:sz w:val="18"/>
                <w:szCs w:val="18"/>
                <w:lang w:eastAsia="en-US"/>
              </w:rPr>
              <w:t xml:space="preserve"> výrobce pro </w:t>
            </w:r>
            <w:proofErr w:type="spellStart"/>
            <w:r w:rsidRPr="003C1D89">
              <w:rPr>
                <w:rFonts w:cstheme="minorHAnsi"/>
                <w:sz w:val="18"/>
                <w:szCs w:val="18"/>
                <w:lang w:eastAsia="en-US"/>
              </w:rPr>
              <w:t>VMware</w:t>
            </w:r>
            <w:proofErr w:type="spellEnd"/>
            <w:r w:rsidRPr="003C1D89">
              <w:rPr>
                <w:rFonts w:cstheme="minorHAnsi"/>
                <w:sz w:val="18"/>
                <w:szCs w:val="18"/>
                <w:lang w:eastAsia="en-US"/>
              </w:rPr>
              <w:t xml:space="preserve"> </w:t>
            </w:r>
            <w:proofErr w:type="spellStart"/>
            <w:r w:rsidRPr="003C1D89">
              <w:rPr>
                <w:rFonts w:cstheme="minorHAnsi"/>
                <w:sz w:val="18"/>
                <w:szCs w:val="18"/>
                <w:lang w:eastAsia="en-US"/>
              </w:rPr>
              <w:t>vCenter</w:t>
            </w:r>
            <w:proofErr w:type="spellEnd"/>
            <w:r w:rsidR="004E3950">
              <w:rPr>
                <w:rFonts w:cstheme="minorHAnsi"/>
                <w:sz w:val="18"/>
                <w:szCs w:val="18"/>
                <w:lang w:eastAsia="en-US"/>
              </w:rPr>
              <w:t>, z důvodu potřeby zajištění kompatibility se stávajícím prostředím.</w:t>
            </w:r>
          </w:p>
        </w:tc>
      </w:tr>
      <w:tr w:rsidR="003C1D89" w:rsidRPr="003C1D89" w14:paraId="55096CD1" w14:textId="77777777" w:rsidTr="0039418F">
        <w:trPr>
          <w:trHeight w:val="600"/>
        </w:trPr>
        <w:tc>
          <w:tcPr>
            <w:tcW w:w="2972" w:type="dxa"/>
            <w:vAlign w:val="center"/>
            <w:hideMark/>
          </w:tcPr>
          <w:p w14:paraId="6BA2B1EC"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Podpora OS</w:t>
            </w:r>
          </w:p>
        </w:tc>
        <w:tc>
          <w:tcPr>
            <w:tcW w:w="6090" w:type="dxa"/>
            <w:vAlign w:val="center"/>
            <w:hideMark/>
          </w:tcPr>
          <w:p w14:paraId="5B90974E" w14:textId="17551B75" w:rsidR="00467042" w:rsidRPr="003C1D89" w:rsidRDefault="00467042" w:rsidP="0039418F">
            <w:pPr>
              <w:spacing w:before="120" w:after="120" w:line="240" w:lineRule="auto"/>
              <w:jc w:val="left"/>
              <w:rPr>
                <w:rFonts w:cstheme="minorHAnsi"/>
                <w:sz w:val="18"/>
                <w:szCs w:val="18"/>
                <w:lang w:eastAsia="en-US"/>
              </w:rPr>
            </w:pPr>
            <w:r w:rsidRPr="00467042">
              <w:rPr>
                <w:rFonts w:cstheme="minorHAnsi"/>
                <w:sz w:val="18"/>
                <w:szCs w:val="18"/>
                <w:lang w:eastAsia="en-US"/>
              </w:rPr>
              <w:t xml:space="preserve">Podpora minimálně pro </w:t>
            </w:r>
            <w:proofErr w:type="spellStart"/>
            <w:r w:rsidRPr="00467042">
              <w:rPr>
                <w:rFonts w:cstheme="minorHAnsi"/>
                <w:sz w:val="18"/>
                <w:szCs w:val="18"/>
                <w:lang w:eastAsia="en-US"/>
              </w:rPr>
              <w:t>VMware</w:t>
            </w:r>
            <w:proofErr w:type="spellEnd"/>
            <w:r w:rsidRPr="00467042">
              <w:rPr>
                <w:rFonts w:cstheme="minorHAnsi"/>
                <w:sz w:val="18"/>
                <w:szCs w:val="18"/>
                <w:lang w:eastAsia="en-US"/>
              </w:rPr>
              <w:t xml:space="preserve">® </w:t>
            </w:r>
            <w:proofErr w:type="spellStart"/>
            <w:r w:rsidRPr="00467042">
              <w:rPr>
                <w:rFonts w:cstheme="minorHAnsi"/>
                <w:sz w:val="18"/>
                <w:szCs w:val="18"/>
                <w:lang w:eastAsia="en-US"/>
              </w:rPr>
              <w:t>ESXi</w:t>
            </w:r>
            <w:proofErr w:type="spellEnd"/>
            <w:r w:rsidRPr="00467042">
              <w:rPr>
                <w:rFonts w:cstheme="minorHAnsi"/>
                <w:sz w:val="18"/>
                <w:szCs w:val="18"/>
                <w:lang w:eastAsia="en-US"/>
              </w:rPr>
              <w:t xml:space="preserve"> 7.0 U3, 8.0, Microsoft Windows Server® 2016, 2019, 2022 </w:t>
            </w:r>
            <w:proofErr w:type="spellStart"/>
            <w:r w:rsidRPr="00467042">
              <w:rPr>
                <w:rFonts w:cstheme="minorHAnsi"/>
                <w:sz w:val="18"/>
                <w:szCs w:val="18"/>
                <w:lang w:eastAsia="en-US"/>
              </w:rPr>
              <w:t>with</w:t>
            </w:r>
            <w:proofErr w:type="spellEnd"/>
            <w:r w:rsidRPr="00467042">
              <w:rPr>
                <w:rFonts w:cstheme="minorHAnsi"/>
                <w:sz w:val="18"/>
                <w:szCs w:val="18"/>
                <w:lang w:eastAsia="en-US"/>
              </w:rPr>
              <w:t xml:space="preserve"> Hyper-V,</w:t>
            </w:r>
          </w:p>
        </w:tc>
      </w:tr>
      <w:tr w:rsidR="003C1D89" w:rsidRPr="003C1D89" w14:paraId="12980966" w14:textId="77777777" w:rsidTr="0039418F">
        <w:trPr>
          <w:trHeight w:val="1200"/>
        </w:trPr>
        <w:tc>
          <w:tcPr>
            <w:tcW w:w="2972" w:type="dxa"/>
            <w:vAlign w:val="center"/>
            <w:hideMark/>
          </w:tcPr>
          <w:p w14:paraId="6CEAD312" w14:textId="5C6C551A"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Záruka</w:t>
            </w:r>
            <w:r w:rsidR="007758D1">
              <w:rPr>
                <w:rFonts w:cstheme="minorHAnsi"/>
                <w:sz w:val="18"/>
                <w:szCs w:val="18"/>
                <w:lang w:eastAsia="en-US"/>
              </w:rPr>
              <w:t>, servis a techni</w:t>
            </w:r>
            <w:r w:rsidR="002026DD">
              <w:rPr>
                <w:rFonts w:cstheme="minorHAnsi"/>
                <w:sz w:val="18"/>
                <w:szCs w:val="18"/>
                <w:lang w:eastAsia="en-US"/>
              </w:rPr>
              <w:t>c</w:t>
            </w:r>
            <w:r w:rsidR="007758D1">
              <w:rPr>
                <w:rFonts w:cstheme="minorHAnsi"/>
                <w:sz w:val="18"/>
                <w:szCs w:val="18"/>
                <w:lang w:eastAsia="en-US"/>
              </w:rPr>
              <w:t>ká podpora</w:t>
            </w:r>
          </w:p>
        </w:tc>
        <w:tc>
          <w:tcPr>
            <w:tcW w:w="6090" w:type="dxa"/>
            <w:vAlign w:val="center"/>
            <w:hideMark/>
          </w:tcPr>
          <w:p w14:paraId="4D9899D6" w14:textId="77777777" w:rsidR="002026DD" w:rsidRPr="002026DD" w:rsidRDefault="002026DD" w:rsidP="002026DD">
            <w:pPr>
              <w:spacing w:before="120" w:after="120" w:line="240" w:lineRule="auto"/>
              <w:jc w:val="left"/>
              <w:rPr>
                <w:sz w:val="18"/>
                <w:szCs w:val="18"/>
              </w:rPr>
            </w:pPr>
            <w:r w:rsidRPr="002026DD">
              <w:rPr>
                <w:sz w:val="18"/>
                <w:szCs w:val="18"/>
              </w:rPr>
              <w:t>Záruka 60 měsíců, servisní zásah následující pracovní den od nahlášení závady, v místě instalace. Servis je poskytován výrobcem serveru.</w:t>
            </w:r>
          </w:p>
          <w:p w14:paraId="0CFE20C4" w14:textId="7AD721A3" w:rsidR="00617C29" w:rsidRDefault="002026DD" w:rsidP="002026DD">
            <w:pPr>
              <w:spacing w:before="120" w:after="120" w:line="240" w:lineRule="auto"/>
              <w:jc w:val="left"/>
              <w:rPr>
                <w:sz w:val="18"/>
                <w:szCs w:val="18"/>
              </w:rPr>
            </w:pPr>
            <w:r w:rsidRPr="002026DD">
              <w:rPr>
                <w:sz w:val="18"/>
                <w:szCs w:val="18"/>
              </w:rPr>
              <w:t xml:space="preserve">Podpora </w:t>
            </w:r>
            <w:r w:rsidR="00251051">
              <w:rPr>
                <w:sz w:val="18"/>
                <w:szCs w:val="18"/>
              </w:rPr>
              <w:t xml:space="preserve">výrobce </w:t>
            </w:r>
            <w:r w:rsidR="00251051" w:rsidRPr="00251051">
              <w:rPr>
                <w:sz w:val="18"/>
                <w:szCs w:val="18"/>
              </w:rPr>
              <w:t>v délce min. 60 měsíců</w:t>
            </w:r>
            <w:r w:rsidR="00251051">
              <w:rPr>
                <w:sz w:val="18"/>
                <w:szCs w:val="18"/>
              </w:rPr>
              <w:t xml:space="preserve"> </w:t>
            </w:r>
            <w:r w:rsidRPr="002026DD">
              <w:rPr>
                <w:sz w:val="18"/>
                <w:szCs w:val="18"/>
              </w:rPr>
              <w:t xml:space="preserve">prostřednictvím internetu musí umožňovat stahování ovladačů a manuálů adresně pro konkrétní server identifikovaný sériovým či produktovým číslem každého serveru bez nutnosti platné záruky či servisního kontraktu s výrobcem. Možnost provázání managementu serveru pro online spojení na technickou </w:t>
            </w:r>
            <w:proofErr w:type="gramStart"/>
            <w:r w:rsidRPr="002026DD">
              <w:rPr>
                <w:sz w:val="18"/>
                <w:szCs w:val="18"/>
              </w:rPr>
              <w:t>podporou</w:t>
            </w:r>
            <w:proofErr w:type="gramEnd"/>
            <w:r w:rsidRPr="002026DD">
              <w:rPr>
                <w:sz w:val="18"/>
                <w:szCs w:val="18"/>
              </w:rPr>
              <w:t xml:space="preserve">, odeslání HW a OS logů pro následný </w:t>
            </w:r>
            <w:proofErr w:type="spellStart"/>
            <w:r w:rsidRPr="002026DD">
              <w:rPr>
                <w:sz w:val="18"/>
                <w:szCs w:val="18"/>
              </w:rPr>
              <w:t>troubleshooting</w:t>
            </w:r>
            <w:proofErr w:type="spellEnd"/>
            <w:r w:rsidRPr="002026DD">
              <w:rPr>
                <w:sz w:val="18"/>
                <w:szCs w:val="18"/>
              </w:rPr>
              <w:t xml:space="preserve"> proces.</w:t>
            </w:r>
          </w:p>
          <w:p w14:paraId="07B05420" w14:textId="61F5B37C" w:rsidR="00C946F0" w:rsidRPr="003C1D89" w:rsidRDefault="00C946F0" w:rsidP="002026DD">
            <w:pPr>
              <w:spacing w:before="120" w:after="120" w:line="240" w:lineRule="auto"/>
              <w:jc w:val="left"/>
              <w:rPr>
                <w:rFonts w:cstheme="minorHAnsi"/>
                <w:sz w:val="18"/>
                <w:szCs w:val="18"/>
                <w:lang w:eastAsia="en-US"/>
              </w:rPr>
            </w:pPr>
            <w:r>
              <w:rPr>
                <w:rFonts w:cstheme="minorHAnsi"/>
                <w:sz w:val="18"/>
                <w:szCs w:val="18"/>
                <w:lang w:eastAsia="en-US"/>
              </w:rPr>
              <w:t>P</w:t>
            </w:r>
            <w:r w:rsidRPr="00C946F0">
              <w:rPr>
                <w:rFonts w:cstheme="minorHAnsi"/>
                <w:sz w:val="18"/>
                <w:szCs w:val="18"/>
                <w:lang w:eastAsia="en-US"/>
              </w:rPr>
              <w:t>odpora bude uhrazena současně s dodávkou.</w:t>
            </w:r>
          </w:p>
        </w:tc>
      </w:tr>
    </w:tbl>
    <w:p w14:paraId="6EF5C52F" w14:textId="76B74105" w:rsidR="009D17CB" w:rsidRPr="004F0E33" w:rsidRDefault="009D17CB" w:rsidP="00B747AC">
      <w:pPr>
        <w:pStyle w:val="Nadpis2"/>
        <w:rPr>
          <w:i/>
          <w:iCs/>
        </w:rPr>
      </w:pPr>
      <w:bookmarkStart w:id="7" w:name="_Toc138363550"/>
      <w:r w:rsidRPr="00A006B5">
        <w:t xml:space="preserve">Operační systém serverů pro </w:t>
      </w:r>
      <w:r w:rsidR="004F0E33">
        <w:rPr>
          <w:i/>
          <w:iCs/>
        </w:rPr>
        <w:t>s</w:t>
      </w:r>
      <w:r w:rsidR="000E7714" w:rsidRPr="004F0E33">
        <w:rPr>
          <w:i/>
          <w:iCs/>
        </w:rPr>
        <w:t>erver – typ 1</w:t>
      </w:r>
      <w:bookmarkEnd w:id="7"/>
    </w:p>
    <w:p w14:paraId="4C7D1DC5" w14:textId="149D84F2" w:rsidR="00D034CE" w:rsidRDefault="00D034CE" w:rsidP="00D034CE">
      <w:pPr>
        <w:spacing w:after="120"/>
      </w:pPr>
      <w:r>
        <w:t xml:space="preserve">Operační systém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3C1D89" w:rsidRPr="003C1D89" w14:paraId="229DF689" w14:textId="77777777" w:rsidTr="0039418F">
        <w:trPr>
          <w:trHeight w:val="77"/>
        </w:trPr>
        <w:tc>
          <w:tcPr>
            <w:tcW w:w="2972" w:type="dxa"/>
            <w:shd w:val="clear" w:color="auto" w:fill="D9D9D9" w:themeFill="background1" w:themeFillShade="D9"/>
            <w:noWrap/>
            <w:vAlign w:val="center"/>
            <w:hideMark/>
          </w:tcPr>
          <w:p w14:paraId="550C2314" w14:textId="77777777" w:rsidR="003C1D89" w:rsidRPr="003C1D89" w:rsidRDefault="003C1D89" w:rsidP="0039418F">
            <w:pPr>
              <w:spacing w:before="180" w:after="180" w:line="240" w:lineRule="auto"/>
              <w:jc w:val="left"/>
              <w:rPr>
                <w:rFonts w:cstheme="minorHAnsi"/>
                <w:sz w:val="18"/>
                <w:szCs w:val="18"/>
                <w:lang w:eastAsia="en-US"/>
              </w:rPr>
            </w:pPr>
            <w:r w:rsidRPr="003C1D89">
              <w:rPr>
                <w:rFonts w:cstheme="minorHAnsi"/>
                <w:sz w:val="18"/>
                <w:szCs w:val="18"/>
                <w:lang w:eastAsia="en-US"/>
              </w:rPr>
              <w:t>Parametr</w:t>
            </w:r>
          </w:p>
        </w:tc>
        <w:tc>
          <w:tcPr>
            <w:tcW w:w="6090" w:type="dxa"/>
            <w:shd w:val="clear" w:color="auto" w:fill="D9D9D9" w:themeFill="background1" w:themeFillShade="D9"/>
            <w:noWrap/>
            <w:vAlign w:val="center"/>
            <w:hideMark/>
          </w:tcPr>
          <w:p w14:paraId="4DAA8ADC" w14:textId="77777777" w:rsidR="003C1D89" w:rsidRPr="003C1D89" w:rsidRDefault="003C1D89" w:rsidP="0039418F">
            <w:pPr>
              <w:spacing w:before="180" w:after="180" w:line="240" w:lineRule="auto"/>
              <w:jc w:val="left"/>
              <w:rPr>
                <w:rFonts w:cstheme="minorHAnsi"/>
                <w:sz w:val="18"/>
                <w:szCs w:val="18"/>
                <w:lang w:eastAsia="en-US"/>
              </w:rPr>
            </w:pPr>
            <w:r w:rsidRPr="003C1D89">
              <w:rPr>
                <w:rFonts w:cstheme="minorHAnsi"/>
                <w:sz w:val="18"/>
                <w:szCs w:val="18"/>
                <w:lang w:eastAsia="en-US"/>
              </w:rPr>
              <w:t>Popis parametru</w:t>
            </w:r>
          </w:p>
        </w:tc>
      </w:tr>
      <w:tr w:rsidR="003C1D89" w:rsidRPr="003C1D89" w14:paraId="7173EDE9" w14:textId="77777777" w:rsidTr="0039418F">
        <w:trPr>
          <w:trHeight w:val="1200"/>
        </w:trPr>
        <w:tc>
          <w:tcPr>
            <w:tcW w:w="2972" w:type="dxa"/>
            <w:vAlign w:val="center"/>
            <w:hideMark/>
          </w:tcPr>
          <w:p w14:paraId="2107ACBB"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Požadavek</w:t>
            </w:r>
          </w:p>
        </w:tc>
        <w:tc>
          <w:tcPr>
            <w:tcW w:w="6090" w:type="dxa"/>
            <w:vAlign w:val="center"/>
            <w:hideMark/>
          </w:tcPr>
          <w:p w14:paraId="3E7A35EF" w14:textId="77777777" w:rsidR="003C1D89" w:rsidRPr="003C1D89" w:rsidRDefault="003C1D89" w:rsidP="0039418F">
            <w:pPr>
              <w:spacing w:before="120" w:after="120" w:line="240" w:lineRule="auto"/>
              <w:jc w:val="left"/>
              <w:rPr>
                <w:rFonts w:cstheme="minorHAnsi"/>
                <w:sz w:val="18"/>
                <w:szCs w:val="18"/>
                <w:lang w:eastAsia="en-US"/>
              </w:rPr>
            </w:pPr>
            <w:r w:rsidRPr="003C1D89">
              <w:rPr>
                <w:rFonts w:cstheme="minorHAnsi"/>
                <w:sz w:val="18"/>
                <w:szCs w:val="18"/>
                <w:lang w:eastAsia="en-US"/>
              </w:rPr>
              <w:t xml:space="preserve">Zadavatel disponuje licencemi pro 16 jader Microsoft Windows Serveru 2022 </w:t>
            </w:r>
            <w:proofErr w:type="spellStart"/>
            <w:r w:rsidRPr="003C1D89">
              <w:rPr>
                <w:rFonts w:cstheme="minorHAnsi"/>
                <w:sz w:val="18"/>
                <w:szCs w:val="18"/>
                <w:lang w:eastAsia="en-US"/>
              </w:rPr>
              <w:t>Datacenter</w:t>
            </w:r>
            <w:proofErr w:type="spellEnd"/>
            <w:r w:rsidRPr="003C1D89">
              <w:rPr>
                <w:rFonts w:cstheme="minorHAnsi"/>
                <w:sz w:val="18"/>
                <w:szCs w:val="18"/>
                <w:lang w:eastAsia="en-US"/>
              </w:rPr>
              <w:t xml:space="preserve"> s možností </w:t>
            </w:r>
            <w:proofErr w:type="spellStart"/>
            <w:r w:rsidRPr="003C1D89">
              <w:rPr>
                <w:rFonts w:cstheme="minorHAnsi"/>
                <w:sz w:val="18"/>
                <w:szCs w:val="18"/>
                <w:lang w:eastAsia="en-US"/>
              </w:rPr>
              <w:t>downgrade</w:t>
            </w:r>
            <w:proofErr w:type="spellEnd"/>
            <w:r w:rsidRPr="003C1D89">
              <w:rPr>
                <w:rFonts w:cstheme="minorHAnsi"/>
                <w:sz w:val="18"/>
                <w:szCs w:val="18"/>
                <w:lang w:eastAsia="en-US"/>
              </w:rPr>
              <w:t xml:space="preserve"> do </w:t>
            </w:r>
            <w:proofErr w:type="gramStart"/>
            <w:r w:rsidRPr="003C1D89">
              <w:rPr>
                <w:rFonts w:cstheme="minorHAnsi"/>
                <w:sz w:val="18"/>
                <w:szCs w:val="18"/>
                <w:lang w:eastAsia="en-US"/>
              </w:rPr>
              <w:t>verzi</w:t>
            </w:r>
            <w:proofErr w:type="gramEnd"/>
            <w:r w:rsidRPr="003C1D89">
              <w:rPr>
                <w:rFonts w:cstheme="minorHAnsi"/>
                <w:sz w:val="18"/>
                <w:szCs w:val="18"/>
                <w:lang w:eastAsia="en-US"/>
              </w:rPr>
              <w:t xml:space="preserve"> 2019  pro dodaný Server - typ 1, které má v úmyslu užít pro dodávané servery. Požaduje dodávku licencí ve vazbě na jádra serveru v rámci této zadávací dokumentace, které zajistí plné pokrytí </w:t>
            </w:r>
            <w:proofErr w:type="gramStart"/>
            <w:r w:rsidRPr="003C1D89">
              <w:rPr>
                <w:rFonts w:cstheme="minorHAnsi"/>
                <w:sz w:val="18"/>
                <w:szCs w:val="18"/>
                <w:lang w:eastAsia="en-US"/>
              </w:rPr>
              <w:t>dodaného  serveru</w:t>
            </w:r>
            <w:proofErr w:type="gramEnd"/>
            <w:r w:rsidRPr="003C1D89">
              <w:rPr>
                <w:rFonts w:cstheme="minorHAnsi"/>
                <w:sz w:val="18"/>
                <w:szCs w:val="18"/>
                <w:lang w:eastAsia="en-US"/>
              </w:rPr>
              <w:t xml:space="preserve"> Typ1. Všechny nové licence musí být viditelné na licenčním portále Microsoft a musí jít spárovat s již </w:t>
            </w:r>
            <w:proofErr w:type="gramStart"/>
            <w:r w:rsidRPr="003C1D89">
              <w:rPr>
                <w:rFonts w:cstheme="minorHAnsi"/>
                <w:sz w:val="18"/>
                <w:szCs w:val="18"/>
                <w:lang w:eastAsia="en-US"/>
              </w:rPr>
              <w:t>16ti</w:t>
            </w:r>
            <w:proofErr w:type="gramEnd"/>
            <w:r w:rsidRPr="003C1D89">
              <w:rPr>
                <w:rFonts w:cstheme="minorHAnsi"/>
                <w:sz w:val="18"/>
                <w:szCs w:val="18"/>
                <w:lang w:eastAsia="en-US"/>
              </w:rPr>
              <w:t xml:space="preserve"> zakoupenými licencemi.</w:t>
            </w:r>
          </w:p>
        </w:tc>
      </w:tr>
    </w:tbl>
    <w:p w14:paraId="659A9B13" w14:textId="713E8079" w:rsidR="009D17CB" w:rsidRDefault="009D17CB" w:rsidP="00B747AC">
      <w:pPr>
        <w:pStyle w:val="Nadpis2"/>
      </w:pPr>
      <w:bookmarkStart w:id="8" w:name="_Toc138363551"/>
      <w:r w:rsidRPr="00A006B5">
        <w:t>Licence databázového serveru</w:t>
      </w:r>
      <w:bookmarkEnd w:id="8"/>
    </w:p>
    <w:p w14:paraId="7A01F0A2" w14:textId="1752512A" w:rsidR="00D034CE" w:rsidRDefault="00D034CE" w:rsidP="00D034CE">
      <w:pPr>
        <w:spacing w:after="120"/>
      </w:pPr>
      <w:r>
        <w:t xml:space="preserve">Licence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3C1D89" w:rsidRPr="003C1D89" w14:paraId="150DD611" w14:textId="77777777" w:rsidTr="0039418F">
        <w:trPr>
          <w:trHeight w:val="77"/>
        </w:trPr>
        <w:tc>
          <w:tcPr>
            <w:tcW w:w="2972" w:type="dxa"/>
            <w:shd w:val="clear" w:color="auto" w:fill="D9D9D9" w:themeFill="background1" w:themeFillShade="D9"/>
            <w:noWrap/>
            <w:vAlign w:val="center"/>
            <w:hideMark/>
          </w:tcPr>
          <w:p w14:paraId="31235212" w14:textId="77777777" w:rsidR="003C1D89" w:rsidRPr="0039418F" w:rsidRDefault="003C1D89" w:rsidP="0039418F">
            <w:pPr>
              <w:spacing w:before="180" w:after="180" w:line="240" w:lineRule="auto"/>
              <w:jc w:val="left"/>
              <w:rPr>
                <w:rFonts w:cstheme="minorHAnsi"/>
                <w:sz w:val="18"/>
                <w:szCs w:val="18"/>
                <w:lang w:eastAsia="en-US"/>
              </w:rPr>
            </w:pPr>
            <w:r w:rsidRPr="0039418F">
              <w:rPr>
                <w:rFonts w:cstheme="minorHAnsi"/>
                <w:sz w:val="18"/>
                <w:szCs w:val="18"/>
                <w:lang w:eastAsia="en-US"/>
              </w:rPr>
              <w:t>Parametr</w:t>
            </w:r>
          </w:p>
        </w:tc>
        <w:tc>
          <w:tcPr>
            <w:tcW w:w="6090" w:type="dxa"/>
            <w:shd w:val="clear" w:color="auto" w:fill="D9D9D9" w:themeFill="background1" w:themeFillShade="D9"/>
            <w:noWrap/>
            <w:vAlign w:val="center"/>
            <w:hideMark/>
          </w:tcPr>
          <w:p w14:paraId="33105807" w14:textId="77777777" w:rsidR="003C1D89" w:rsidRPr="0039418F" w:rsidRDefault="003C1D89" w:rsidP="0039418F">
            <w:pPr>
              <w:spacing w:before="180" w:after="180" w:line="240" w:lineRule="auto"/>
              <w:jc w:val="left"/>
              <w:rPr>
                <w:rFonts w:cstheme="minorHAnsi"/>
                <w:sz w:val="18"/>
                <w:szCs w:val="18"/>
                <w:lang w:eastAsia="en-US"/>
              </w:rPr>
            </w:pPr>
            <w:r w:rsidRPr="0039418F">
              <w:rPr>
                <w:rFonts w:cstheme="minorHAnsi"/>
                <w:sz w:val="18"/>
                <w:szCs w:val="18"/>
                <w:lang w:eastAsia="en-US"/>
              </w:rPr>
              <w:t>Popis parametru</w:t>
            </w:r>
          </w:p>
        </w:tc>
      </w:tr>
      <w:tr w:rsidR="003C1D89" w:rsidRPr="003C1D89" w14:paraId="09DE5D03" w14:textId="77777777" w:rsidTr="0039418F">
        <w:trPr>
          <w:trHeight w:val="70"/>
        </w:trPr>
        <w:tc>
          <w:tcPr>
            <w:tcW w:w="2972" w:type="dxa"/>
            <w:vAlign w:val="center"/>
            <w:hideMark/>
          </w:tcPr>
          <w:p w14:paraId="4EDA15A1" w14:textId="77777777" w:rsidR="003C1D89" w:rsidRPr="0039418F" w:rsidRDefault="003C1D89" w:rsidP="0039418F">
            <w:pPr>
              <w:spacing w:before="120" w:after="120" w:line="240" w:lineRule="auto"/>
              <w:jc w:val="left"/>
              <w:rPr>
                <w:rFonts w:cstheme="minorHAnsi"/>
                <w:sz w:val="18"/>
                <w:szCs w:val="18"/>
                <w:lang w:eastAsia="en-US"/>
              </w:rPr>
            </w:pPr>
            <w:r w:rsidRPr="0039418F">
              <w:rPr>
                <w:rFonts w:cstheme="minorHAnsi"/>
                <w:sz w:val="18"/>
                <w:szCs w:val="18"/>
                <w:lang w:eastAsia="en-US"/>
              </w:rPr>
              <w:t>Provedení</w:t>
            </w:r>
          </w:p>
        </w:tc>
        <w:tc>
          <w:tcPr>
            <w:tcW w:w="6090" w:type="dxa"/>
            <w:vAlign w:val="center"/>
            <w:hideMark/>
          </w:tcPr>
          <w:p w14:paraId="1F7C97F5" w14:textId="0231AE8F" w:rsidR="003C1D89" w:rsidRPr="0039418F" w:rsidRDefault="003C1D89" w:rsidP="0039418F">
            <w:pPr>
              <w:spacing w:before="120" w:after="120" w:line="240" w:lineRule="auto"/>
              <w:jc w:val="left"/>
              <w:rPr>
                <w:rFonts w:cstheme="minorHAnsi"/>
                <w:sz w:val="18"/>
                <w:szCs w:val="18"/>
                <w:lang w:eastAsia="en-US"/>
              </w:rPr>
            </w:pPr>
            <w:r w:rsidRPr="0039418F">
              <w:rPr>
                <w:rFonts w:cstheme="minorHAnsi"/>
                <w:sz w:val="18"/>
                <w:szCs w:val="18"/>
                <w:lang w:eastAsia="en-US"/>
              </w:rPr>
              <w:t>Z důvodu</w:t>
            </w:r>
            <w:r w:rsidR="00936956">
              <w:rPr>
                <w:rFonts w:cstheme="minorHAnsi"/>
                <w:sz w:val="18"/>
                <w:szCs w:val="18"/>
                <w:lang w:eastAsia="en-US"/>
              </w:rPr>
              <w:t xml:space="preserve"> zajištění kompatibility stávající</w:t>
            </w:r>
            <w:r w:rsidR="00762C42">
              <w:rPr>
                <w:rFonts w:cstheme="minorHAnsi"/>
                <w:sz w:val="18"/>
                <w:szCs w:val="18"/>
                <w:lang w:eastAsia="en-US"/>
              </w:rPr>
              <w:t>c</w:t>
            </w:r>
            <w:r w:rsidR="00936956">
              <w:rPr>
                <w:rFonts w:cstheme="minorHAnsi"/>
                <w:sz w:val="18"/>
                <w:szCs w:val="18"/>
                <w:lang w:eastAsia="en-US"/>
              </w:rPr>
              <w:t>h</w:t>
            </w:r>
            <w:r w:rsidRPr="0039418F">
              <w:rPr>
                <w:rFonts w:cstheme="minorHAnsi"/>
                <w:sz w:val="18"/>
                <w:szCs w:val="18"/>
                <w:lang w:eastAsia="en-US"/>
              </w:rPr>
              <w:t xml:space="preserve"> aplikací</w:t>
            </w:r>
            <w:r w:rsidR="00936956">
              <w:rPr>
                <w:rFonts w:cstheme="minorHAnsi"/>
                <w:sz w:val="18"/>
                <w:szCs w:val="18"/>
                <w:lang w:eastAsia="en-US"/>
              </w:rPr>
              <w:t xml:space="preserve"> (</w:t>
            </w:r>
            <w:proofErr w:type="spellStart"/>
            <w:r w:rsidR="00936956">
              <w:rPr>
                <w:rFonts w:cstheme="minorHAnsi"/>
                <w:sz w:val="18"/>
                <w:szCs w:val="18"/>
                <w:lang w:eastAsia="en-US"/>
              </w:rPr>
              <w:t>agendových</w:t>
            </w:r>
            <w:proofErr w:type="spellEnd"/>
            <w:r w:rsidR="00936956">
              <w:rPr>
                <w:rFonts w:cstheme="minorHAnsi"/>
                <w:sz w:val="18"/>
                <w:szCs w:val="18"/>
                <w:lang w:eastAsia="en-US"/>
              </w:rPr>
              <w:t xml:space="preserve"> IS),</w:t>
            </w:r>
            <w:r w:rsidRPr="0039418F">
              <w:rPr>
                <w:rFonts w:cstheme="minorHAnsi"/>
                <w:sz w:val="18"/>
                <w:szCs w:val="18"/>
                <w:lang w:eastAsia="en-US"/>
              </w:rPr>
              <w:t xml:space="preserve"> které zadavatel provozuje na databázovém serveru Microsoft SQL</w:t>
            </w:r>
            <w:r w:rsidR="007C1EB1">
              <w:rPr>
                <w:rFonts w:cstheme="minorHAnsi"/>
                <w:sz w:val="18"/>
                <w:szCs w:val="18"/>
                <w:lang w:eastAsia="en-US"/>
              </w:rPr>
              <w:t xml:space="preserve">, zadavatel </w:t>
            </w:r>
            <w:r w:rsidRPr="0039418F">
              <w:rPr>
                <w:rFonts w:cstheme="minorHAnsi"/>
                <w:sz w:val="18"/>
                <w:szCs w:val="18"/>
                <w:lang w:eastAsia="en-US"/>
              </w:rPr>
              <w:t xml:space="preserve">požaduje </w:t>
            </w:r>
            <w:r w:rsidR="007C1EB1">
              <w:rPr>
                <w:rFonts w:cstheme="minorHAnsi"/>
                <w:sz w:val="18"/>
                <w:szCs w:val="18"/>
                <w:lang w:eastAsia="en-US"/>
              </w:rPr>
              <w:t>l</w:t>
            </w:r>
            <w:r w:rsidRPr="0039418F">
              <w:rPr>
                <w:rFonts w:cstheme="minorHAnsi"/>
                <w:sz w:val="18"/>
                <w:szCs w:val="18"/>
                <w:lang w:eastAsia="en-US"/>
              </w:rPr>
              <w:t>icence databázového serveru v</w:t>
            </w:r>
            <w:r w:rsidR="00936956">
              <w:rPr>
                <w:rFonts w:cstheme="minorHAnsi"/>
                <w:sz w:val="18"/>
                <w:szCs w:val="18"/>
                <w:lang w:eastAsia="en-US"/>
              </w:rPr>
              <w:t xml:space="preserve"> aktuální</w:t>
            </w:r>
            <w:r w:rsidRPr="0039418F">
              <w:rPr>
                <w:rFonts w:cstheme="minorHAnsi"/>
                <w:sz w:val="18"/>
                <w:szCs w:val="18"/>
                <w:lang w:eastAsia="en-US"/>
              </w:rPr>
              <w:t xml:space="preserve"> verzi Standard pro 4 </w:t>
            </w:r>
            <w:proofErr w:type="spellStart"/>
            <w:r w:rsidRPr="0039418F">
              <w:rPr>
                <w:rFonts w:cstheme="minorHAnsi"/>
                <w:sz w:val="18"/>
                <w:szCs w:val="18"/>
                <w:lang w:eastAsia="en-US"/>
              </w:rPr>
              <w:t>Core</w:t>
            </w:r>
            <w:proofErr w:type="spellEnd"/>
            <w:r w:rsidRPr="0039418F">
              <w:rPr>
                <w:rFonts w:cstheme="minorHAnsi"/>
                <w:sz w:val="18"/>
                <w:szCs w:val="18"/>
                <w:lang w:eastAsia="en-US"/>
              </w:rPr>
              <w:t xml:space="preserve"> CPU pro provoz ve virtuálním prostřední včetně zajištění dostupnosti nových verzí</w:t>
            </w:r>
          </w:p>
        </w:tc>
      </w:tr>
      <w:tr w:rsidR="003C1D89" w:rsidRPr="003C1D89" w14:paraId="41C80EAC" w14:textId="77777777" w:rsidTr="0039418F">
        <w:trPr>
          <w:trHeight w:val="300"/>
        </w:trPr>
        <w:tc>
          <w:tcPr>
            <w:tcW w:w="2972" w:type="dxa"/>
            <w:vAlign w:val="center"/>
            <w:hideMark/>
          </w:tcPr>
          <w:p w14:paraId="32A2E8C0" w14:textId="244889CA" w:rsidR="003C1D89" w:rsidRPr="0039418F" w:rsidRDefault="001708DC" w:rsidP="0039418F">
            <w:pPr>
              <w:spacing w:before="120" w:after="120" w:line="240" w:lineRule="auto"/>
              <w:jc w:val="left"/>
              <w:rPr>
                <w:rFonts w:cstheme="minorHAnsi"/>
                <w:sz w:val="18"/>
                <w:szCs w:val="18"/>
                <w:lang w:eastAsia="en-US"/>
              </w:rPr>
            </w:pPr>
            <w:r>
              <w:rPr>
                <w:rFonts w:cstheme="minorHAnsi"/>
                <w:sz w:val="18"/>
                <w:szCs w:val="18"/>
                <w:lang w:eastAsia="en-US"/>
              </w:rPr>
              <w:t>Techni</w:t>
            </w:r>
            <w:r w:rsidR="00983F9D">
              <w:rPr>
                <w:rFonts w:cstheme="minorHAnsi"/>
                <w:sz w:val="18"/>
                <w:szCs w:val="18"/>
                <w:lang w:eastAsia="en-US"/>
              </w:rPr>
              <w:t>c</w:t>
            </w:r>
            <w:r>
              <w:rPr>
                <w:rFonts w:cstheme="minorHAnsi"/>
                <w:sz w:val="18"/>
                <w:szCs w:val="18"/>
                <w:lang w:eastAsia="en-US"/>
              </w:rPr>
              <w:t>ká podpora</w:t>
            </w:r>
          </w:p>
        </w:tc>
        <w:tc>
          <w:tcPr>
            <w:tcW w:w="6090" w:type="dxa"/>
            <w:vAlign w:val="center"/>
            <w:hideMark/>
          </w:tcPr>
          <w:p w14:paraId="2EC7CB1E" w14:textId="75EC249E" w:rsidR="001708DC" w:rsidRPr="0039418F" w:rsidRDefault="001708DC" w:rsidP="0039418F">
            <w:pPr>
              <w:spacing w:before="120" w:after="120" w:line="240" w:lineRule="auto"/>
              <w:jc w:val="left"/>
              <w:rPr>
                <w:rFonts w:cstheme="minorHAnsi"/>
                <w:sz w:val="18"/>
                <w:szCs w:val="18"/>
                <w:lang w:eastAsia="en-US"/>
              </w:rPr>
            </w:pPr>
            <w:r w:rsidRPr="00EE3D78">
              <w:rPr>
                <w:rFonts w:cstheme="minorHAnsi"/>
                <w:sz w:val="18"/>
                <w:szCs w:val="18"/>
              </w:rPr>
              <w:t>Podpora výrobce v délce 5 let spočívající zejména v nároku na</w:t>
            </w:r>
            <w:r>
              <w:rPr>
                <w:rFonts w:cstheme="minorHAnsi"/>
                <w:sz w:val="18"/>
                <w:szCs w:val="18"/>
              </w:rPr>
              <w:t xml:space="preserve"> opravné balíčky a </w:t>
            </w:r>
            <w:proofErr w:type="spellStart"/>
            <w:r>
              <w:rPr>
                <w:rFonts w:cstheme="minorHAnsi"/>
                <w:sz w:val="18"/>
                <w:szCs w:val="18"/>
              </w:rPr>
              <w:t>pa</w:t>
            </w:r>
            <w:r w:rsidR="00783D88">
              <w:rPr>
                <w:rFonts w:cstheme="minorHAnsi"/>
                <w:sz w:val="18"/>
                <w:szCs w:val="18"/>
              </w:rPr>
              <w:t>t</w:t>
            </w:r>
            <w:r>
              <w:rPr>
                <w:rFonts w:cstheme="minorHAnsi"/>
                <w:sz w:val="18"/>
                <w:szCs w:val="18"/>
              </w:rPr>
              <w:t>che</w:t>
            </w:r>
            <w:proofErr w:type="spellEnd"/>
            <w:r>
              <w:rPr>
                <w:rFonts w:cstheme="minorHAnsi"/>
                <w:sz w:val="18"/>
                <w:szCs w:val="18"/>
              </w:rPr>
              <w:t xml:space="preserve">, podpora </w:t>
            </w:r>
            <w:r w:rsidRPr="00EE3D78">
              <w:rPr>
                <w:rFonts w:cstheme="minorHAnsi"/>
                <w:sz w:val="18"/>
                <w:szCs w:val="18"/>
              </w:rPr>
              <w:t>bude uhrazena současně s dodávkou.</w:t>
            </w:r>
          </w:p>
        </w:tc>
      </w:tr>
    </w:tbl>
    <w:p w14:paraId="773C239B" w14:textId="6C04FBB8" w:rsidR="009D17CB" w:rsidRDefault="009D17CB" w:rsidP="00B747AC">
      <w:pPr>
        <w:pStyle w:val="Nadpis2"/>
      </w:pPr>
      <w:bookmarkStart w:id="9" w:name="_Toc138363552"/>
      <w:proofErr w:type="spellStart"/>
      <w:r w:rsidRPr="00A006B5">
        <w:t>Endpoint</w:t>
      </w:r>
      <w:proofErr w:type="spellEnd"/>
      <w:r w:rsidRPr="00A006B5">
        <w:t xml:space="preserve"> ochrana na </w:t>
      </w:r>
      <w:proofErr w:type="gramStart"/>
      <w:r w:rsidRPr="00A006B5">
        <w:t>koncových</w:t>
      </w:r>
      <w:proofErr w:type="gramEnd"/>
      <w:r w:rsidRPr="00A006B5">
        <w:t xml:space="preserve"> z</w:t>
      </w:r>
      <w:r w:rsidR="000E7714" w:rsidRPr="00A006B5">
        <w:t>ařízení</w:t>
      </w:r>
      <w:bookmarkEnd w:id="9"/>
    </w:p>
    <w:p w14:paraId="32EF4A28" w14:textId="1B629CF1" w:rsidR="00D034CE" w:rsidRDefault="00D034CE" w:rsidP="00D034CE">
      <w:pPr>
        <w:spacing w:after="120"/>
      </w:pPr>
      <w:proofErr w:type="spellStart"/>
      <w:r>
        <w:t>Endpoint</w:t>
      </w:r>
      <w:proofErr w:type="spellEnd"/>
      <w:r>
        <w:t xml:space="preserve"> ochrana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7790BBD5" w14:textId="77777777" w:rsidTr="0039418F">
        <w:trPr>
          <w:trHeight w:val="70"/>
        </w:trPr>
        <w:tc>
          <w:tcPr>
            <w:tcW w:w="2972" w:type="dxa"/>
            <w:shd w:val="clear" w:color="auto" w:fill="D9D9D9" w:themeFill="background1" w:themeFillShade="D9"/>
            <w:noWrap/>
            <w:vAlign w:val="center"/>
            <w:hideMark/>
          </w:tcPr>
          <w:p w14:paraId="73481779" w14:textId="77777777" w:rsidR="00721089" w:rsidRPr="0039418F" w:rsidRDefault="00721089" w:rsidP="0039418F">
            <w:pPr>
              <w:spacing w:before="180" w:after="180" w:line="240" w:lineRule="auto"/>
              <w:jc w:val="left"/>
              <w:rPr>
                <w:rFonts w:cstheme="minorHAnsi"/>
                <w:sz w:val="18"/>
                <w:szCs w:val="18"/>
                <w:lang w:eastAsia="en-US"/>
              </w:rPr>
            </w:pPr>
            <w:r w:rsidRPr="0039418F">
              <w:rPr>
                <w:rFonts w:cstheme="minorHAnsi"/>
                <w:sz w:val="18"/>
                <w:szCs w:val="18"/>
                <w:lang w:eastAsia="en-US"/>
              </w:rPr>
              <w:t>Parametr</w:t>
            </w:r>
          </w:p>
        </w:tc>
        <w:tc>
          <w:tcPr>
            <w:tcW w:w="6090" w:type="dxa"/>
            <w:shd w:val="clear" w:color="auto" w:fill="D9D9D9" w:themeFill="background1" w:themeFillShade="D9"/>
            <w:noWrap/>
            <w:vAlign w:val="center"/>
            <w:hideMark/>
          </w:tcPr>
          <w:p w14:paraId="2FB96CD4" w14:textId="77777777" w:rsidR="00721089" w:rsidRPr="0039418F" w:rsidRDefault="00721089" w:rsidP="0039418F">
            <w:pPr>
              <w:spacing w:before="180" w:after="180" w:line="240" w:lineRule="auto"/>
              <w:jc w:val="left"/>
              <w:rPr>
                <w:rFonts w:cstheme="minorHAnsi"/>
                <w:sz w:val="18"/>
                <w:szCs w:val="18"/>
                <w:lang w:eastAsia="en-US"/>
              </w:rPr>
            </w:pPr>
            <w:r w:rsidRPr="0039418F">
              <w:rPr>
                <w:rFonts w:cstheme="minorHAnsi"/>
                <w:sz w:val="18"/>
                <w:szCs w:val="18"/>
                <w:lang w:eastAsia="en-US"/>
              </w:rPr>
              <w:t>Popis parametru</w:t>
            </w:r>
          </w:p>
        </w:tc>
      </w:tr>
      <w:tr w:rsidR="00721089" w:rsidRPr="00721089" w14:paraId="2813E5EF" w14:textId="77777777" w:rsidTr="0039418F">
        <w:trPr>
          <w:trHeight w:val="2400"/>
        </w:trPr>
        <w:tc>
          <w:tcPr>
            <w:tcW w:w="2972" w:type="dxa"/>
            <w:vAlign w:val="center"/>
            <w:hideMark/>
          </w:tcPr>
          <w:p w14:paraId="0682CAC6"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Základní technické požadavky</w:t>
            </w:r>
          </w:p>
        </w:tc>
        <w:tc>
          <w:tcPr>
            <w:tcW w:w="6090" w:type="dxa"/>
            <w:vAlign w:val="center"/>
            <w:hideMark/>
          </w:tcPr>
          <w:p w14:paraId="62A9D316" w14:textId="5522AF62"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Požadujeme platformu na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protekci koncových stanic s centrálním managementem, dodaný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SW musí být centrálně řízený, </w:t>
            </w:r>
            <w:proofErr w:type="spellStart"/>
            <w:r w:rsidRPr="0039418F">
              <w:rPr>
                <w:rFonts w:cstheme="minorHAnsi"/>
                <w:sz w:val="18"/>
                <w:szCs w:val="18"/>
                <w:lang w:eastAsia="en-US"/>
              </w:rPr>
              <w:t>dohledovaný</w:t>
            </w:r>
            <w:proofErr w:type="spellEnd"/>
            <w:r w:rsidRPr="0039418F">
              <w:rPr>
                <w:rFonts w:cstheme="minorHAnsi"/>
                <w:sz w:val="18"/>
                <w:szCs w:val="18"/>
                <w:lang w:eastAsia="en-US"/>
              </w:rPr>
              <w:t xml:space="preserve"> a spravovaný z jednoho místa -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Management Serveru, celá dodávka musí obsahovat všechny komponenty systému včetně SW pro centrální </w:t>
            </w:r>
            <w:proofErr w:type="spellStart"/>
            <w:r w:rsidRPr="0039418F">
              <w:rPr>
                <w:rFonts w:cstheme="minorHAnsi"/>
                <w:sz w:val="18"/>
                <w:szCs w:val="18"/>
                <w:lang w:eastAsia="en-US"/>
              </w:rPr>
              <w:t>managment</w:t>
            </w:r>
            <w:proofErr w:type="spellEnd"/>
            <w:r w:rsidRPr="0039418F">
              <w:rPr>
                <w:rFonts w:cstheme="minorHAnsi"/>
                <w:sz w:val="18"/>
                <w:szCs w:val="18"/>
                <w:lang w:eastAsia="en-US"/>
              </w:rPr>
              <w:t xml:space="preserve"> server a software na klienty a licence, možnost </w:t>
            </w:r>
            <w:r w:rsidR="00936956">
              <w:rPr>
                <w:rFonts w:cstheme="minorHAnsi"/>
                <w:sz w:val="18"/>
                <w:szCs w:val="18"/>
                <w:lang w:eastAsia="en-US"/>
              </w:rPr>
              <w:t>budoucího</w:t>
            </w:r>
            <w:r w:rsidR="00936956" w:rsidRPr="0039418F">
              <w:rPr>
                <w:rFonts w:cstheme="minorHAnsi"/>
                <w:sz w:val="18"/>
                <w:szCs w:val="18"/>
                <w:lang w:eastAsia="en-US"/>
              </w:rPr>
              <w:t xml:space="preserve"> </w:t>
            </w:r>
            <w:r w:rsidRPr="0039418F">
              <w:rPr>
                <w:rFonts w:cstheme="minorHAnsi"/>
                <w:sz w:val="18"/>
                <w:szCs w:val="18"/>
                <w:lang w:eastAsia="en-US"/>
              </w:rPr>
              <w:t xml:space="preserve">rozšíření počtu spravovaných klientů, řešení nesmí být v době podání nabídky v režimu end </w:t>
            </w:r>
            <w:proofErr w:type="spellStart"/>
            <w:r w:rsidRPr="0039418F">
              <w:rPr>
                <w:rFonts w:cstheme="minorHAnsi"/>
                <w:sz w:val="18"/>
                <w:szCs w:val="18"/>
                <w:lang w:eastAsia="en-US"/>
              </w:rPr>
              <w:t>of</w:t>
            </w:r>
            <w:proofErr w:type="spellEnd"/>
            <w:r w:rsidRPr="0039418F">
              <w:rPr>
                <w:rFonts w:cstheme="minorHAnsi"/>
                <w:sz w:val="18"/>
                <w:szCs w:val="18"/>
                <w:lang w:eastAsia="en-US"/>
              </w:rPr>
              <w:t xml:space="preserve"> sales/end </w:t>
            </w:r>
            <w:proofErr w:type="spellStart"/>
            <w:r w:rsidRPr="0039418F">
              <w:rPr>
                <w:rFonts w:cstheme="minorHAnsi"/>
                <w:sz w:val="18"/>
                <w:szCs w:val="18"/>
                <w:lang w:eastAsia="en-US"/>
              </w:rPr>
              <w:t>of</w:t>
            </w:r>
            <w:proofErr w:type="spellEnd"/>
            <w:r w:rsidRPr="0039418F">
              <w:rPr>
                <w:rFonts w:cstheme="minorHAnsi"/>
                <w:sz w:val="18"/>
                <w:szCs w:val="18"/>
                <w:lang w:eastAsia="en-US"/>
              </w:rPr>
              <w:t xml:space="preserve"> support. Všechny požadované funkce musí být v době podání nabídky součástí stabilní verze operačního systému/firmware, funkce</w:t>
            </w:r>
            <w:r w:rsidR="00791815">
              <w:rPr>
                <w:rFonts w:cstheme="minorHAnsi"/>
                <w:sz w:val="18"/>
                <w:szCs w:val="18"/>
                <w:lang w:eastAsia="en-US"/>
              </w:rPr>
              <w:t xml:space="preserve"> teprve</w:t>
            </w:r>
            <w:r w:rsidRPr="0039418F">
              <w:rPr>
                <w:rFonts w:cstheme="minorHAnsi"/>
                <w:sz w:val="18"/>
                <w:szCs w:val="18"/>
                <w:lang w:eastAsia="en-US"/>
              </w:rPr>
              <w:t xml:space="preserve"> zařazené na tzv. </w:t>
            </w:r>
            <w:proofErr w:type="spellStart"/>
            <w:r w:rsidRPr="0039418F">
              <w:rPr>
                <w:rFonts w:cstheme="minorHAnsi"/>
                <w:sz w:val="18"/>
                <w:szCs w:val="18"/>
                <w:lang w:eastAsia="en-US"/>
              </w:rPr>
              <w:t>roadmapu</w:t>
            </w:r>
            <w:proofErr w:type="spellEnd"/>
            <w:r w:rsidRPr="0039418F">
              <w:rPr>
                <w:rFonts w:cstheme="minorHAnsi"/>
                <w:sz w:val="18"/>
                <w:szCs w:val="18"/>
                <w:lang w:eastAsia="en-US"/>
              </w:rPr>
              <w:t xml:space="preserve"> nebudou akceptovány</w:t>
            </w:r>
            <w:r w:rsidR="00791815">
              <w:rPr>
                <w:rFonts w:cstheme="minorHAnsi"/>
                <w:sz w:val="18"/>
                <w:szCs w:val="18"/>
                <w:lang w:eastAsia="en-US"/>
              </w:rPr>
              <w:t xml:space="preserve"> a to proto, že ještě nejsou nasazeny a budou teprve vyvíjeny</w:t>
            </w:r>
            <w:r w:rsidRPr="0039418F">
              <w:rPr>
                <w:rFonts w:cstheme="minorHAnsi"/>
                <w:sz w:val="18"/>
                <w:szCs w:val="18"/>
                <w:lang w:eastAsia="en-US"/>
              </w:rPr>
              <w:t>.</w:t>
            </w:r>
          </w:p>
        </w:tc>
      </w:tr>
      <w:tr w:rsidR="00721089" w:rsidRPr="00721089" w14:paraId="370297B0" w14:textId="77777777" w:rsidTr="0039418F">
        <w:trPr>
          <w:trHeight w:val="3000"/>
        </w:trPr>
        <w:tc>
          <w:tcPr>
            <w:tcW w:w="2972" w:type="dxa"/>
            <w:vMerge w:val="restart"/>
            <w:vAlign w:val="center"/>
            <w:hideMark/>
          </w:tcPr>
          <w:p w14:paraId="1E68CDBB"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Požadavky na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management systém</w:t>
            </w:r>
          </w:p>
        </w:tc>
        <w:tc>
          <w:tcPr>
            <w:tcW w:w="6090" w:type="dxa"/>
            <w:vAlign w:val="center"/>
            <w:hideMark/>
          </w:tcPr>
          <w:p w14:paraId="35A9327C" w14:textId="762D35EF"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Management server </w:t>
            </w:r>
            <w:r w:rsidR="000B160C">
              <w:rPr>
                <w:rFonts w:cstheme="minorHAnsi"/>
                <w:sz w:val="18"/>
                <w:szCs w:val="18"/>
                <w:lang w:eastAsia="en-US"/>
              </w:rPr>
              <w:t>musí být</w:t>
            </w:r>
            <w:r w:rsidR="000B160C" w:rsidRPr="0039418F">
              <w:rPr>
                <w:rFonts w:cstheme="minorHAnsi"/>
                <w:sz w:val="18"/>
                <w:szCs w:val="18"/>
                <w:lang w:eastAsia="en-US"/>
              </w:rPr>
              <w:t xml:space="preserve"> </w:t>
            </w:r>
            <w:r w:rsidRPr="0039418F">
              <w:rPr>
                <w:rFonts w:cstheme="minorHAnsi"/>
                <w:sz w:val="18"/>
                <w:szCs w:val="18"/>
                <w:lang w:eastAsia="en-US"/>
              </w:rPr>
              <w:t xml:space="preserve">dostupný ve formě Softwaru fungujícím minimálně na Microsoft Windows Server 2012 R2 nebo novější, </w:t>
            </w:r>
            <w:proofErr w:type="gramStart"/>
            <w:r w:rsidRPr="0039418F">
              <w:rPr>
                <w:rFonts w:cstheme="minorHAnsi"/>
                <w:sz w:val="18"/>
                <w:szCs w:val="18"/>
                <w:lang w:eastAsia="en-US"/>
              </w:rPr>
              <w:t>schopnost  základní</w:t>
            </w:r>
            <w:proofErr w:type="gramEnd"/>
            <w:r w:rsidRPr="0039418F">
              <w:rPr>
                <w:rFonts w:cstheme="minorHAnsi"/>
                <w:sz w:val="18"/>
                <w:szCs w:val="18"/>
                <w:lang w:eastAsia="en-US"/>
              </w:rPr>
              <w:t xml:space="preserve"> viditelnost na Windows, MAC, Linux, Android, IOS a </w:t>
            </w:r>
            <w:proofErr w:type="spellStart"/>
            <w:r w:rsidRPr="0039418F">
              <w:rPr>
                <w:rFonts w:cstheme="minorHAnsi"/>
                <w:sz w:val="18"/>
                <w:szCs w:val="18"/>
                <w:lang w:eastAsia="en-US"/>
              </w:rPr>
              <w:t>ChromeBook</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endpointy</w:t>
            </w:r>
            <w:proofErr w:type="spellEnd"/>
            <w:r w:rsidRPr="0039418F">
              <w:rPr>
                <w:rFonts w:cstheme="minorHAnsi"/>
                <w:sz w:val="18"/>
                <w:szCs w:val="18"/>
                <w:lang w:eastAsia="en-US"/>
              </w:rPr>
              <w:t xml:space="preserve">, funkce </w:t>
            </w:r>
            <w:proofErr w:type="spellStart"/>
            <w:r w:rsidRPr="0039418F">
              <w:rPr>
                <w:rFonts w:cstheme="minorHAnsi"/>
                <w:sz w:val="18"/>
                <w:szCs w:val="18"/>
                <w:lang w:eastAsia="en-US"/>
              </w:rPr>
              <w:t>inventory</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managment</w:t>
            </w:r>
            <w:proofErr w:type="spellEnd"/>
            <w:r w:rsidRPr="0039418F">
              <w:rPr>
                <w:rFonts w:cstheme="minorHAnsi"/>
                <w:sz w:val="18"/>
                <w:szCs w:val="18"/>
                <w:lang w:eastAsia="en-US"/>
              </w:rPr>
              <w:t xml:space="preserve"> s viditelností na jednotlivé aplikace na klientech a licence </w:t>
            </w:r>
            <w:proofErr w:type="spellStart"/>
            <w:r w:rsidRPr="0039418F">
              <w:rPr>
                <w:rFonts w:cstheme="minorHAnsi"/>
                <w:sz w:val="18"/>
                <w:szCs w:val="18"/>
                <w:lang w:eastAsia="en-US"/>
              </w:rPr>
              <w:t>managment</w:t>
            </w:r>
            <w:proofErr w:type="spellEnd"/>
            <w:r w:rsidRPr="0039418F">
              <w:rPr>
                <w:rFonts w:cstheme="minorHAnsi"/>
                <w:sz w:val="18"/>
                <w:szCs w:val="18"/>
                <w:lang w:eastAsia="en-US"/>
              </w:rPr>
              <w:t xml:space="preserve"> s možností zasílání </w:t>
            </w:r>
            <w:proofErr w:type="spellStart"/>
            <w:r w:rsidRPr="0039418F">
              <w:rPr>
                <w:rFonts w:cstheme="minorHAnsi"/>
                <w:sz w:val="18"/>
                <w:szCs w:val="18"/>
                <w:lang w:eastAsia="en-US"/>
              </w:rPr>
              <w:t>inventory</w:t>
            </w:r>
            <w:proofErr w:type="spellEnd"/>
            <w:r w:rsidRPr="0039418F">
              <w:rPr>
                <w:rFonts w:cstheme="minorHAnsi"/>
                <w:sz w:val="18"/>
                <w:szCs w:val="18"/>
                <w:lang w:eastAsia="en-US"/>
              </w:rPr>
              <w:t xml:space="preserve"> logů </w:t>
            </w:r>
            <w:proofErr w:type="spellStart"/>
            <w:r w:rsidRPr="0039418F">
              <w:rPr>
                <w:rFonts w:cstheme="minorHAnsi"/>
                <w:sz w:val="18"/>
                <w:szCs w:val="18"/>
                <w:lang w:eastAsia="en-US"/>
              </w:rPr>
              <w:t>real-time</w:t>
            </w:r>
            <w:proofErr w:type="spellEnd"/>
            <w:r w:rsidRPr="0039418F">
              <w:rPr>
                <w:rFonts w:cstheme="minorHAnsi"/>
                <w:sz w:val="18"/>
                <w:szCs w:val="18"/>
                <w:lang w:eastAsia="en-US"/>
              </w:rPr>
              <w:t xml:space="preserve"> na logovací server, integrace s prostředím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Directory</w:t>
            </w:r>
            <w:proofErr w:type="spellEnd"/>
            <w:r w:rsidRPr="0039418F">
              <w:rPr>
                <w:rFonts w:cstheme="minorHAnsi"/>
                <w:sz w:val="18"/>
                <w:szCs w:val="18"/>
                <w:lang w:eastAsia="en-US"/>
              </w:rPr>
              <w:t xml:space="preserve"> a nasazení/instalace centrálního MSI balíčku na jednotlivé klienty pomocí GPO, možnost sledovat a shlédnout aktuální status aktivit na daném </w:t>
            </w:r>
            <w:proofErr w:type="spellStart"/>
            <w:r w:rsidRPr="0039418F">
              <w:rPr>
                <w:rFonts w:cstheme="minorHAnsi"/>
                <w:sz w:val="18"/>
                <w:szCs w:val="18"/>
                <w:lang w:eastAsia="en-US"/>
              </w:rPr>
              <w:t>endpointu</w:t>
            </w:r>
            <w:proofErr w:type="spellEnd"/>
            <w:r w:rsidRPr="0039418F">
              <w:rPr>
                <w:rFonts w:cstheme="minorHAnsi"/>
                <w:sz w:val="18"/>
                <w:szCs w:val="18"/>
                <w:lang w:eastAsia="en-US"/>
              </w:rPr>
              <w:t xml:space="preserve"> včetně bezpečnostních událostí, centralizované nasazení a správa </w:t>
            </w:r>
            <w:proofErr w:type="spellStart"/>
            <w:r w:rsidRPr="0039418F">
              <w:rPr>
                <w:rFonts w:cstheme="minorHAnsi"/>
                <w:sz w:val="18"/>
                <w:szCs w:val="18"/>
                <w:lang w:eastAsia="en-US"/>
              </w:rPr>
              <w:t>endpointů</w:t>
            </w:r>
            <w:proofErr w:type="spellEnd"/>
            <w:r w:rsidRPr="0039418F">
              <w:rPr>
                <w:rFonts w:cstheme="minorHAnsi"/>
                <w:sz w:val="18"/>
                <w:szCs w:val="18"/>
                <w:lang w:eastAsia="en-US"/>
              </w:rPr>
              <w:t xml:space="preserve">, včetně software updatů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řešení spravovaných klientů, podpora kontroly USB zařízeních.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ochrana musí být schopna zakázat nebo naopak povolit konkrétní USB zařízení na základě HW ID, podpora automatického blokování a karantény infikovaných a napadených koncových stanic bez potřeby manuální intervence administrátora</w:t>
            </w:r>
          </w:p>
        </w:tc>
      </w:tr>
      <w:tr w:rsidR="00721089" w:rsidRPr="00721089" w14:paraId="62FF8CDD" w14:textId="77777777" w:rsidTr="0039418F">
        <w:trPr>
          <w:trHeight w:val="300"/>
        </w:trPr>
        <w:tc>
          <w:tcPr>
            <w:tcW w:w="2972" w:type="dxa"/>
            <w:vMerge/>
            <w:vAlign w:val="center"/>
            <w:hideMark/>
          </w:tcPr>
          <w:p w14:paraId="79821034"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DB48FDB"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Podpora nastavení poštovního serveru pro zasílání varování a chyb systému</w:t>
            </w:r>
          </w:p>
        </w:tc>
      </w:tr>
      <w:tr w:rsidR="00721089" w:rsidRPr="00721089" w14:paraId="4B3BB425" w14:textId="77777777" w:rsidTr="0039418F">
        <w:trPr>
          <w:trHeight w:val="1200"/>
        </w:trPr>
        <w:tc>
          <w:tcPr>
            <w:tcW w:w="2972" w:type="dxa"/>
            <w:vMerge/>
            <w:vAlign w:val="center"/>
            <w:hideMark/>
          </w:tcPr>
          <w:p w14:paraId="00CBDEFE"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28366E8C" w14:textId="15BB7633"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w:t>
            </w:r>
            <w:proofErr w:type="spellStart"/>
            <w:r w:rsidRPr="0039418F">
              <w:rPr>
                <w:rFonts w:cstheme="minorHAnsi"/>
                <w:sz w:val="18"/>
                <w:szCs w:val="18"/>
                <w:lang w:eastAsia="en-US"/>
              </w:rPr>
              <w:t>tagování</w:t>
            </w:r>
            <w:proofErr w:type="spellEnd"/>
            <w:r w:rsidRPr="0039418F">
              <w:rPr>
                <w:rFonts w:cstheme="minorHAnsi"/>
                <w:sz w:val="18"/>
                <w:szCs w:val="18"/>
                <w:lang w:eastAsia="en-US"/>
              </w:rPr>
              <w:t xml:space="preserve"> Windows, MAC a Linux klientů na základě certifikátu nebo OS verze nebo přítomnosti Antivirového softwaru nebo přítomnosti určeného souboru. Následná synchronizace dynamicky vytvořených </w:t>
            </w:r>
            <w:proofErr w:type="spellStart"/>
            <w:r w:rsidRPr="0039418F">
              <w:rPr>
                <w:rFonts w:cstheme="minorHAnsi"/>
                <w:sz w:val="18"/>
                <w:szCs w:val="18"/>
                <w:lang w:eastAsia="en-US"/>
              </w:rPr>
              <w:t>group</w:t>
            </w:r>
            <w:proofErr w:type="spellEnd"/>
            <w:r w:rsidRPr="0039418F">
              <w:rPr>
                <w:rFonts w:cstheme="minorHAnsi"/>
                <w:sz w:val="18"/>
                <w:szCs w:val="18"/>
                <w:lang w:eastAsia="en-US"/>
              </w:rPr>
              <w:t xml:space="preserve">, firewall objektů dle zadaných </w:t>
            </w:r>
            <w:proofErr w:type="spellStart"/>
            <w:r w:rsidRPr="0039418F">
              <w:rPr>
                <w:rFonts w:cstheme="minorHAnsi"/>
                <w:sz w:val="18"/>
                <w:szCs w:val="18"/>
                <w:lang w:eastAsia="en-US"/>
              </w:rPr>
              <w:t>tagů</w:t>
            </w:r>
            <w:proofErr w:type="spellEnd"/>
            <w:r w:rsidRPr="0039418F">
              <w:rPr>
                <w:rFonts w:cstheme="minorHAnsi"/>
                <w:sz w:val="18"/>
                <w:szCs w:val="18"/>
                <w:lang w:eastAsia="en-US"/>
              </w:rPr>
              <w:t xml:space="preserve"> do </w:t>
            </w:r>
            <w:proofErr w:type="spellStart"/>
            <w:r w:rsidRPr="0039418F">
              <w:rPr>
                <w:rFonts w:cstheme="minorHAnsi"/>
                <w:sz w:val="18"/>
                <w:szCs w:val="18"/>
                <w:lang w:eastAsia="en-US"/>
              </w:rPr>
              <w:t>Next</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Generation</w:t>
            </w:r>
            <w:proofErr w:type="spellEnd"/>
            <w:r w:rsidRPr="0039418F">
              <w:rPr>
                <w:rFonts w:cstheme="minorHAnsi"/>
                <w:sz w:val="18"/>
                <w:szCs w:val="18"/>
                <w:lang w:eastAsia="en-US"/>
              </w:rPr>
              <w:t xml:space="preserve"> Firewallu</w:t>
            </w:r>
            <w:r w:rsidR="00CD376C">
              <w:rPr>
                <w:rFonts w:cstheme="minorHAnsi"/>
                <w:sz w:val="18"/>
                <w:szCs w:val="18"/>
                <w:lang w:eastAsia="en-US"/>
              </w:rPr>
              <w:t>, které jsou součástí dodávky dle této specifikace,</w:t>
            </w:r>
            <w:r w:rsidRPr="0039418F">
              <w:rPr>
                <w:rFonts w:cstheme="minorHAnsi"/>
                <w:sz w:val="18"/>
                <w:szCs w:val="18"/>
                <w:lang w:eastAsia="en-US"/>
              </w:rPr>
              <w:t xml:space="preserve"> a možnost použití daných dynamický </w:t>
            </w:r>
            <w:proofErr w:type="spellStart"/>
            <w:r w:rsidRPr="0039418F">
              <w:rPr>
                <w:rFonts w:cstheme="minorHAnsi"/>
                <w:sz w:val="18"/>
                <w:szCs w:val="18"/>
                <w:lang w:eastAsia="en-US"/>
              </w:rPr>
              <w:t>group</w:t>
            </w:r>
            <w:proofErr w:type="spellEnd"/>
            <w:r w:rsidRPr="0039418F">
              <w:rPr>
                <w:rFonts w:cstheme="minorHAnsi"/>
                <w:sz w:val="18"/>
                <w:szCs w:val="18"/>
                <w:lang w:eastAsia="en-US"/>
              </w:rPr>
              <w:t xml:space="preserve"> nebo adres ve firewall pravidlech</w:t>
            </w:r>
          </w:p>
        </w:tc>
      </w:tr>
      <w:tr w:rsidR="00721089" w:rsidRPr="00721089" w14:paraId="38BCAA37" w14:textId="77777777" w:rsidTr="0039418F">
        <w:trPr>
          <w:trHeight w:val="600"/>
        </w:trPr>
        <w:tc>
          <w:tcPr>
            <w:tcW w:w="2972" w:type="dxa"/>
            <w:vMerge/>
            <w:vAlign w:val="center"/>
            <w:hideMark/>
          </w:tcPr>
          <w:p w14:paraId="4C7AD921"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FE89584" w14:textId="3AA87F70"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Obousměrná a výrobcem podporovaná integrace s dalšími nabízenými bezpečnostními prvky, především </w:t>
            </w:r>
            <w:proofErr w:type="spellStart"/>
            <w:r w:rsidRPr="0039418F">
              <w:rPr>
                <w:rFonts w:cstheme="minorHAnsi"/>
                <w:sz w:val="18"/>
                <w:szCs w:val="18"/>
                <w:lang w:eastAsia="en-US"/>
              </w:rPr>
              <w:t>Next</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Generation</w:t>
            </w:r>
            <w:proofErr w:type="spellEnd"/>
            <w:r w:rsidRPr="0039418F">
              <w:rPr>
                <w:rFonts w:cstheme="minorHAnsi"/>
                <w:sz w:val="18"/>
                <w:szCs w:val="18"/>
                <w:lang w:eastAsia="en-US"/>
              </w:rPr>
              <w:t xml:space="preserve"> Firewall</w:t>
            </w:r>
            <w:r w:rsidR="00CD376C">
              <w:rPr>
                <w:rFonts w:cstheme="minorHAnsi"/>
                <w:sz w:val="18"/>
                <w:szCs w:val="18"/>
                <w:lang w:eastAsia="en-US"/>
              </w:rPr>
              <w:t>, který je součástí dodávky dle této specifikace</w:t>
            </w:r>
            <w:r w:rsidRPr="0039418F">
              <w:rPr>
                <w:rFonts w:cstheme="minorHAnsi"/>
                <w:sz w:val="18"/>
                <w:szCs w:val="18"/>
                <w:lang w:eastAsia="en-US"/>
              </w:rPr>
              <w:t>, za účelem sdílení provozně telemetrických informací a informací o odhalených hrozbách</w:t>
            </w:r>
          </w:p>
        </w:tc>
      </w:tr>
      <w:tr w:rsidR="00721089" w:rsidRPr="00721089" w14:paraId="4195DF0F" w14:textId="77777777" w:rsidTr="0039418F">
        <w:trPr>
          <w:trHeight w:val="300"/>
        </w:trPr>
        <w:tc>
          <w:tcPr>
            <w:tcW w:w="2972" w:type="dxa"/>
            <w:vMerge/>
            <w:vAlign w:val="center"/>
            <w:hideMark/>
          </w:tcPr>
          <w:p w14:paraId="38DAE1D6"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016B120" w14:textId="484C3EAB" w:rsidR="00CD376C" w:rsidRPr="00762C42" w:rsidRDefault="00721089" w:rsidP="008C7648">
            <w:pPr>
              <w:spacing w:before="120" w:after="120" w:line="240" w:lineRule="auto"/>
              <w:jc w:val="left"/>
              <w:rPr>
                <w:rFonts w:cstheme="minorHAnsi"/>
                <w:sz w:val="18"/>
                <w:szCs w:val="18"/>
                <w:lang w:eastAsia="en-US"/>
              </w:rPr>
            </w:pPr>
            <w:r w:rsidRPr="0039418F">
              <w:rPr>
                <w:rFonts w:cstheme="minorHAnsi"/>
                <w:sz w:val="18"/>
                <w:szCs w:val="18"/>
                <w:lang w:eastAsia="en-US"/>
              </w:rPr>
              <w:t>Integrace s centrálním logovacím systémem</w:t>
            </w:r>
            <w:r w:rsidR="00CD376C">
              <w:rPr>
                <w:rFonts w:cstheme="minorHAnsi"/>
                <w:sz w:val="18"/>
                <w:szCs w:val="18"/>
                <w:lang w:eastAsia="en-US"/>
              </w:rPr>
              <w:t>, který je součástí dodávky dle této specifikace,</w:t>
            </w:r>
            <w:r w:rsidRPr="0039418F">
              <w:rPr>
                <w:rFonts w:cstheme="minorHAnsi"/>
                <w:sz w:val="18"/>
                <w:szCs w:val="18"/>
                <w:lang w:eastAsia="en-US"/>
              </w:rPr>
              <w:t xml:space="preserve"> za účelem sběru logů a tvorby reportů</w:t>
            </w:r>
            <w:r w:rsidR="008C7648">
              <w:rPr>
                <w:rFonts w:cstheme="minorHAnsi"/>
                <w:sz w:val="18"/>
                <w:szCs w:val="18"/>
                <w:lang w:eastAsia="en-US"/>
              </w:rPr>
              <w:t>.</w:t>
            </w:r>
          </w:p>
        </w:tc>
      </w:tr>
      <w:tr w:rsidR="00721089" w:rsidRPr="00721089" w14:paraId="2E4CFDF0" w14:textId="77777777" w:rsidTr="0039418F">
        <w:trPr>
          <w:trHeight w:val="300"/>
        </w:trPr>
        <w:tc>
          <w:tcPr>
            <w:tcW w:w="2972" w:type="dxa"/>
            <w:vMerge/>
            <w:vAlign w:val="center"/>
            <w:hideMark/>
          </w:tcPr>
          <w:p w14:paraId="7DF33E47"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77A92067" w14:textId="27FC0B86"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synchronizace profilů web </w:t>
            </w:r>
            <w:proofErr w:type="spellStart"/>
            <w:r w:rsidRPr="0039418F">
              <w:rPr>
                <w:rFonts w:cstheme="minorHAnsi"/>
                <w:sz w:val="18"/>
                <w:szCs w:val="18"/>
                <w:lang w:eastAsia="en-US"/>
              </w:rPr>
              <w:t>filteringu</w:t>
            </w:r>
            <w:proofErr w:type="spellEnd"/>
            <w:r w:rsidRPr="0039418F">
              <w:rPr>
                <w:rFonts w:cstheme="minorHAnsi"/>
                <w:sz w:val="18"/>
                <w:szCs w:val="18"/>
                <w:lang w:eastAsia="en-US"/>
              </w:rPr>
              <w:t xml:space="preserve"> s </w:t>
            </w:r>
            <w:proofErr w:type="spellStart"/>
            <w:r w:rsidRPr="0039418F">
              <w:rPr>
                <w:rFonts w:cstheme="minorHAnsi"/>
                <w:sz w:val="18"/>
                <w:szCs w:val="18"/>
                <w:lang w:eastAsia="en-US"/>
              </w:rPr>
              <w:t>Next</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Generation</w:t>
            </w:r>
            <w:proofErr w:type="spellEnd"/>
            <w:r w:rsidRPr="0039418F">
              <w:rPr>
                <w:rFonts w:cstheme="minorHAnsi"/>
                <w:sz w:val="18"/>
                <w:szCs w:val="18"/>
                <w:lang w:eastAsia="en-US"/>
              </w:rPr>
              <w:t xml:space="preserve"> Firewallem </w:t>
            </w:r>
            <w:r w:rsidR="00E7550C">
              <w:rPr>
                <w:rFonts w:cstheme="minorHAnsi"/>
                <w:sz w:val="18"/>
                <w:szCs w:val="18"/>
                <w:lang w:eastAsia="en-US"/>
              </w:rPr>
              <w:t>, který je součástí dodávky dle této specifikace</w:t>
            </w:r>
          </w:p>
        </w:tc>
      </w:tr>
      <w:tr w:rsidR="00721089" w:rsidRPr="00721089" w14:paraId="29DC3BBF" w14:textId="77777777" w:rsidTr="0039418F">
        <w:trPr>
          <w:trHeight w:val="600"/>
        </w:trPr>
        <w:tc>
          <w:tcPr>
            <w:tcW w:w="2972" w:type="dxa"/>
            <w:vMerge/>
            <w:vAlign w:val="center"/>
            <w:hideMark/>
          </w:tcPr>
          <w:p w14:paraId="5AB6B707"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2E987564"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Centrální správa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profilů – Windows, MAC a Linux musí umět získávat informace z AD serveru, Windows </w:t>
            </w:r>
            <w:proofErr w:type="spellStart"/>
            <w:r w:rsidRPr="0039418F">
              <w:rPr>
                <w:rFonts w:cstheme="minorHAnsi"/>
                <w:sz w:val="18"/>
                <w:szCs w:val="18"/>
                <w:lang w:eastAsia="en-US"/>
              </w:rPr>
              <w:t>Workgroupy</w:t>
            </w:r>
            <w:proofErr w:type="spellEnd"/>
            <w:r w:rsidRPr="0039418F">
              <w:rPr>
                <w:rFonts w:cstheme="minorHAnsi"/>
                <w:sz w:val="18"/>
                <w:szCs w:val="18"/>
                <w:lang w:eastAsia="en-US"/>
              </w:rPr>
              <w:t xml:space="preserve"> nebo manuálně z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konektivity na základě telemetrie</w:t>
            </w:r>
          </w:p>
        </w:tc>
      </w:tr>
      <w:tr w:rsidR="00721089" w:rsidRPr="00721089" w14:paraId="70EADD3A" w14:textId="77777777" w:rsidTr="0039418F">
        <w:trPr>
          <w:trHeight w:val="300"/>
        </w:trPr>
        <w:tc>
          <w:tcPr>
            <w:tcW w:w="2972" w:type="dxa"/>
            <w:vMerge w:val="restart"/>
            <w:vAlign w:val="center"/>
            <w:hideMark/>
          </w:tcPr>
          <w:p w14:paraId="00ECCDA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Požadavky na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software</w:t>
            </w:r>
          </w:p>
        </w:tc>
        <w:tc>
          <w:tcPr>
            <w:tcW w:w="6090" w:type="dxa"/>
            <w:vAlign w:val="center"/>
            <w:hideMark/>
          </w:tcPr>
          <w:p w14:paraId="179958A8"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automatického připojení do VPN před přihlášení uživatele do Windows</w:t>
            </w:r>
          </w:p>
        </w:tc>
      </w:tr>
      <w:tr w:rsidR="00721089" w:rsidRPr="00721089" w14:paraId="7E139102" w14:textId="77777777" w:rsidTr="0039418F">
        <w:trPr>
          <w:trHeight w:val="600"/>
        </w:trPr>
        <w:tc>
          <w:tcPr>
            <w:tcW w:w="2972" w:type="dxa"/>
            <w:vMerge/>
            <w:vAlign w:val="center"/>
            <w:hideMark/>
          </w:tcPr>
          <w:p w14:paraId="7D35E840"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81BD052"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w:t>
            </w:r>
            <w:proofErr w:type="spellStart"/>
            <w:r w:rsidRPr="0039418F">
              <w:rPr>
                <w:rFonts w:cstheme="minorHAnsi"/>
                <w:sz w:val="18"/>
                <w:szCs w:val="18"/>
                <w:lang w:eastAsia="en-US"/>
              </w:rPr>
              <w:t>autentikace</w:t>
            </w:r>
            <w:proofErr w:type="spellEnd"/>
            <w:r w:rsidRPr="0039418F">
              <w:rPr>
                <w:rFonts w:cstheme="minorHAnsi"/>
                <w:sz w:val="18"/>
                <w:szCs w:val="18"/>
                <w:lang w:eastAsia="en-US"/>
              </w:rPr>
              <w:t xml:space="preserve"> klientů pomocí </w:t>
            </w:r>
            <w:proofErr w:type="spellStart"/>
            <w:r w:rsidRPr="0039418F">
              <w:rPr>
                <w:rFonts w:cstheme="minorHAnsi"/>
                <w:sz w:val="18"/>
                <w:szCs w:val="18"/>
                <w:lang w:eastAsia="en-US"/>
              </w:rPr>
              <w:t>RADIUSu</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LDAPu</w:t>
            </w:r>
            <w:proofErr w:type="spellEnd"/>
            <w:r w:rsidRPr="0039418F">
              <w:rPr>
                <w:rFonts w:cstheme="minorHAnsi"/>
                <w:sz w:val="18"/>
                <w:szCs w:val="18"/>
                <w:lang w:eastAsia="en-US"/>
              </w:rPr>
              <w:t xml:space="preserve">, TACACS+, certifikátem nebo ověřením oproti lokální databázi na </w:t>
            </w:r>
            <w:proofErr w:type="spellStart"/>
            <w:r w:rsidRPr="0039418F">
              <w:rPr>
                <w:rFonts w:cstheme="minorHAnsi"/>
                <w:sz w:val="18"/>
                <w:szCs w:val="18"/>
                <w:lang w:eastAsia="en-US"/>
              </w:rPr>
              <w:t>endpoint</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manageru</w:t>
            </w:r>
            <w:proofErr w:type="spellEnd"/>
          </w:p>
        </w:tc>
      </w:tr>
      <w:tr w:rsidR="00721089" w:rsidRPr="00721089" w14:paraId="56DFC811" w14:textId="77777777" w:rsidTr="0039418F">
        <w:trPr>
          <w:trHeight w:val="900"/>
        </w:trPr>
        <w:tc>
          <w:tcPr>
            <w:tcW w:w="2972" w:type="dxa"/>
            <w:vMerge/>
            <w:vAlign w:val="center"/>
            <w:hideMark/>
          </w:tcPr>
          <w:p w14:paraId="4FAEF4E8"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50A1CFA" w14:textId="2B1FB83F" w:rsidR="00E87240"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Podporované </w:t>
            </w:r>
            <w:r w:rsidR="00E87240">
              <w:rPr>
                <w:rFonts w:cstheme="minorHAnsi"/>
                <w:sz w:val="18"/>
                <w:szCs w:val="18"/>
                <w:lang w:eastAsia="en-US"/>
              </w:rPr>
              <w:t xml:space="preserve">platformy </w:t>
            </w:r>
            <w:r w:rsidRPr="0039418F">
              <w:rPr>
                <w:rFonts w:cstheme="minorHAnsi"/>
                <w:sz w:val="18"/>
                <w:szCs w:val="18"/>
                <w:lang w:eastAsia="en-US"/>
              </w:rPr>
              <w:t>operační</w:t>
            </w:r>
            <w:r w:rsidR="00E87240">
              <w:rPr>
                <w:rFonts w:cstheme="minorHAnsi"/>
                <w:sz w:val="18"/>
                <w:szCs w:val="18"/>
                <w:lang w:eastAsia="en-US"/>
              </w:rPr>
              <w:t>ch</w:t>
            </w:r>
            <w:r w:rsidRPr="0039418F">
              <w:rPr>
                <w:rFonts w:cstheme="minorHAnsi"/>
                <w:sz w:val="18"/>
                <w:szCs w:val="18"/>
                <w:lang w:eastAsia="en-US"/>
              </w:rPr>
              <w:t xml:space="preserve"> systém</w:t>
            </w:r>
            <w:r w:rsidR="00E87240">
              <w:rPr>
                <w:rFonts w:cstheme="minorHAnsi"/>
                <w:sz w:val="18"/>
                <w:szCs w:val="18"/>
                <w:lang w:eastAsia="en-US"/>
              </w:rPr>
              <w:t>ů</w:t>
            </w:r>
            <w:r w:rsidRPr="0039418F">
              <w:rPr>
                <w:rFonts w:cstheme="minorHAnsi"/>
                <w:sz w:val="18"/>
                <w:szCs w:val="18"/>
                <w:lang w:eastAsia="en-US"/>
              </w:rPr>
              <w:t xml:space="preserve">: </w:t>
            </w:r>
          </w:p>
          <w:p w14:paraId="00E594C1" w14:textId="3D6E5368" w:rsidR="00E87240" w:rsidRDefault="00E87240" w:rsidP="00710A9D">
            <w:pPr>
              <w:pStyle w:val="Odstavecseseznamem"/>
              <w:numPr>
                <w:ilvl w:val="0"/>
                <w:numId w:val="20"/>
              </w:numPr>
              <w:spacing w:before="120" w:after="120" w:line="240" w:lineRule="auto"/>
              <w:jc w:val="left"/>
              <w:rPr>
                <w:rFonts w:cstheme="minorHAnsi"/>
                <w:sz w:val="18"/>
                <w:szCs w:val="18"/>
                <w:lang w:eastAsia="en-US"/>
              </w:rPr>
            </w:pPr>
            <w:r>
              <w:rPr>
                <w:rFonts w:cstheme="minorHAnsi"/>
                <w:sz w:val="18"/>
                <w:szCs w:val="18"/>
                <w:lang w:eastAsia="en-US"/>
              </w:rPr>
              <w:t>Windows 7 a novější</w:t>
            </w:r>
          </w:p>
          <w:p w14:paraId="5A9151C7" w14:textId="58D3D431" w:rsidR="00E87240" w:rsidRDefault="00E87240" w:rsidP="00710A9D">
            <w:pPr>
              <w:pStyle w:val="Odstavecseseznamem"/>
              <w:numPr>
                <w:ilvl w:val="0"/>
                <w:numId w:val="20"/>
              </w:numPr>
              <w:spacing w:before="120" w:after="120" w:line="240" w:lineRule="auto"/>
              <w:jc w:val="left"/>
              <w:rPr>
                <w:rFonts w:cstheme="minorHAnsi"/>
                <w:sz w:val="18"/>
                <w:szCs w:val="18"/>
                <w:lang w:eastAsia="en-US"/>
              </w:rPr>
            </w:pPr>
            <w:r>
              <w:rPr>
                <w:rFonts w:cstheme="minorHAnsi"/>
                <w:sz w:val="18"/>
                <w:szCs w:val="18"/>
                <w:lang w:eastAsia="en-US"/>
              </w:rPr>
              <w:t>Windows server 2012 a novější</w:t>
            </w:r>
          </w:p>
          <w:p w14:paraId="1CCCD3C3" w14:textId="4B9D9111" w:rsidR="00E87240" w:rsidRDefault="00E87240" w:rsidP="00710A9D">
            <w:pPr>
              <w:pStyle w:val="Odstavecseseznamem"/>
              <w:numPr>
                <w:ilvl w:val="0"/>
                <w:numId w:val="20"/>
              </w:numPr>
              <w:spacing w:before="120" w:after="120" w:line="240" w:lineRule="auto"/>
              <w:jc w:val="left"/>
              <w:rPr>
                <w:rFonts w:cstheme="minorHAnsi"/>
                <w:sz w:val="18"/>
                <w:szCs w:val="18"/>
                <w:lang w:eastAsia="en-US"/>
              </w:rPr>
            </w:pPr>
            <w:proofErr w:type="spellStart"/>
            <w:r>
              <w:rPr>
                <w:rFonts w:cstheme="minorHAnsi"/>
                <w:sz w:val="18"/>
                <w:szCs w:val="18"/>
                <w:lang w:eastAsia="en-US"/>
              </w:rPr>
              <w:t>macOS</w:t>
            </w:r>
            <w:proofErr w:type="spellEnd"/>
            <w:r>
              <w:rPr>
                <w:rFonts w:cstheme="minorHAnsi"/>
                <w:sz w:val="18"/>
                <w:szCs w:val="18"/>
                <w:lang w:eastAsia="en-US"/>
              </w:rPr>
              <w:t xml:space="preserve"> 10.14 a novější</w:t>
            </w:r>
          </w:p>
          <w:p w14:paraId="66637803" w14:textId="2A6BF120" w:rsidR="00E87240" w:rsidRDefault="00E87240" w:rsidP="00710A9D">
            <w:pPr>
              <w:pStyle w:val="Odstavecseseznamem"/>
              <w:numPr>
                <w:ilvl w:val="0"/>
                <w:numId w:val="20"/>
              </w:numPr>
              <w:spacing w:before="120" w:after="120" w:line="240" w:lineRule="auto"/>
              <w:jc w:val="left"/>
              <w:rPr>
                <w:rFonts w:cstheme="minorHAnsi"/>
                <w:sz w:val="18"/>
                <w:szCs w:val="18"/>
                <w:lang w:eastAsia="en-US"/>
              </w:rPr>
            </w:pPr>
            <w:r>
              <w:rPr>
                <w:rFonts w:cstheme="minorHAnsi"/>
                <w:sz w:val="18"/>
                <w:szCs w:val="18"/>
                <w:lang w:eastAsia="en-US"/>
              </w:rPr>
              <w:t xml:space="preserve">mobilní platformy </w:t>
            </w:r>
            <w:proofErr w:type="spellStart"/>
            <w:r>
              <w:rPr>
                <w:rFonts w:cstheme="minorHAnsi"/>
                <w:sz w:val="18"/>
                <w:szCs w:val="18"/>
                <w:lang w:eastAsia="en-US"/>
              </w:rPr>
              <w:t>iOS</w:t>
            </w:r>
            <w:proofErr w:type="spellEnd"/>
            <w:r>
              <w:rPr>
                <w:rFonts w:cstheme="minorHAnsi"/>
                <w:sz w:val="18"/>
                <w:szCs w:val="18"/>
                <w:lang w:eastAsia="en-US"/>
              </w:rPr>
              <w:t xml:space="preserve"> min. 9.0 a Android min. 5.0</w:t>
            </w:r>
          </w:p>
          <w:p w14:paraId="05F659CD" w14:textId="1CE40AC2" w:rsidR="00721089" w:rsidRPr="0039418F" w:rsidRDefault="00E87240" w:rsidP="00710A9D">
            <w:pPr>
              <w:pStyle w:val="Odstavecseseznamem"/>
              <w:numPr>
                <w:ilvl w:val="0"/>
                <w:numId w:val="20"/>
              </w:numPr>
              <w:spacing w:before="120" w:after="120" w:line="240" w:lineRule="auto"/>
              <w:jc w:val="left"/>
              <w:rPr>
                <w:rFonts w:cstheme="minorHAnsi"/>
                <w:sz w:val="18"/>
                <w:szCs w:val="18"/>
                <w:lang w:eastAsia="en-US"/>
              </w:rPr>
            </w:pPr>
            <w:r>
              <w:rPr>
                <w:rFonts w:cstheme="minorHAnsi"/>
                <w:sz w:val="18"/>
                <w:szCs w:val="18"/>
                <w:lang w:eastAsia="en-US"/>
              </w:rPr>
              <w:t xml:space="preserve">Linux </w:t>
            </w:r>
            <w:proofErr w:type="spellStart"/>
            <w:r>
              <w:rPr>
                <w:rFonts w:cstheme="minorHAnsi"/>
                <w:sz w:val="18"/>
                <w:szCs w:val="18"/>
                <w:lang w:eastAsia="en-US"/>
              </w:rPr>
              <w:t>Ubutnu</w:t>
            </w:r>
            <w:proofErr w:type="spellEnd"/>
            <w:r>
              <w:rPr>
                <w:rFonts w:cstheme="minorHAnsi"/>
                <w:sz w:val="18"/>
                <w:szCs w:val="18"/>
                <w:lang w:eastAsia="en-US"/>
              </w:rPr>
              <w:t xml:space="preserve"> 16.04 a novější</w:t>
            </w:r>
          </w:p>
        </w:tc>
      </w:tr>
      <w:tr w:rsidR="00721089" w:rsidRPr="00721089" w14:paraId="7CE49B9B" w14:textId="77777777" w:rsidTr="0039418F">
        <w:trPr>
          <w:trHeight w:val="300"/>
        </w:trPr>
        <w:tc>
          <w:tcPr>
            <w:tcW w:w="2972" w:type="dxa"/>
            <w:vMerge/>
            <w:vAlign w:val="center"/>
            <w:hideMark/>
          </w:tcPr>
          <w:p w14:paraId="620B0FA9"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D64BE4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SSL VPN funckionalita dostupná minimálně pro Windows, MAC, Android, IOS a Linux klienty</w:t>
            </w:r>
          </w:p>
        </w:tc>
      </w:tr>
      <w:tr w:rsidR="00721089" w:rsidRPr="00721089" w14:paraId="036A5E65" w14:textId="77777777" w:rsidTr="0039418F">
        <w:trPr>
          <w:trHeight w:val="300"/>
        </w:trPr>
        <w:tc>
          <w:tcPr>
            <w:tcW w:w="2972" w:type="dxa"/>
            <w:vMerge/>
            <w:vAlign w:val="center"/>
            <w:hideMark/>
          </w:tcPr>
          <w:p w14:paraId="69328623"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250DE3B" w14:textId="77777777"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VPN funkcionalita dostupná minimálně pro Windows, MAC a Android klienty</w:t>
            </w:r>
          </w:p>
        </w:tc>
      </w:tr>
      <w:tr w:rsidR="00721089" w:rsidRPr="00721089" w14:paraId="6B73633A" w14:textId="77777777" w:rsidTr="0039418F">
        <w:trPr>
          <w:trHeight w:val="600"/>
        </w:trPr>
        <w:tc>
          <w:tcPr>
            <w:tcW w:w="2972" w:type="dxa"/>
            <w:vMerge/>
            <w:vAlign w:val="center"/>
            <w:hideMark/>
          </w:tcPr>
          <w:p w14:paraId="22B3FDD1"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E1D0C72"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aplikační firewallu pro Windows a MAC klienty, možnost web </w:t>
            </w:r>
            <w:proofErr w:type="spellStart"/>
            <w:r w:rsidRPr="0039418F">
              <w:rPr>
                <w:rFonts w:cstheme="minorHAnsi"/>
                <w:sz w:val="18"/>
                <w:szCs w:val="18"/>
                <w:lang w:eastAsia="en-US"/>
              </w:rPr>
              <w:t>filterinu</w:t>
            </w:r>
            <w:proofErr w:type="spellEnd"/>
            <w:r w:rsidRPr="0039418F">
              <w:rPr>
                <w:rFonts w:cstheme="minorHAnsi"/>
                <w:sz w:val="18"/>
                <w:szCs w:val="18"/>
                <w:lang w:eastAsia="en-US"/>
              </w:rPr>
              <w:t xml:space="preserve"> pro Windows, MAC, Android, IOS a Linux</w:t>
            </w:r>
          </w:p>
        </w:tc>
      </w:tr>
      <w:tr w:rsidR="00721089" w:rsidRPr="00721089" w14:paraId="22790685" w14:textId="77777777" w:rsidTr="0039418F">
        <w:trPr>
          <w:trHeight w:val="600"/>
        </w:trPr>
        <w:tc>
          <w:tcPr>
            <w:tcW w:w="2972" w:type="dxa"/>
            <w:vMerge/>
            <w:vAlign w:val="center"/>
            <w:hideMark/>
          </w:tcPr>
          <w:p w14:paraId="44B2A4FA"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46FDCDF" w14:textId="0AD40AC1"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Antivirová ochrana s umělou inteligenc</w:t>
            </w:r>
            <w:r w:rsidR="000B160C">
              <w:rPr>
                <w:rFonts w:cstheme="minorHAnsi"/>
                <w:sz w:val="18"/>
                <w:szCs w:val="18"/>
                <w:lang w:eastAsia="en-US"/>
              </w:rPr>
              <w:t>í</w:t>
            </w:r>
            <w:r w:rsidRPr="0039418F">
              <w:rPr>
                <w:rFonts w:cstheme="minorHAnsi"/>
                <w:sz w:val="18"/>
                <w:szCs w:val="18"/>
                <w:lang w:eastAsia="en-US"/>
              </w:rPr>
              <w:t xml:space="preserve"> pro Windows, MAC a Linux klienty, </w:t>
            </w:r>
            <w:proofErr w:type="spellStart"/>
            <w:r w:rsidRPr="0039418F">
              <w:rPr>
                <w:rFonts w:cstheme="minorHAnsi"/>
                <w:sz w:val="18"/>
                <w:szCs w:val="18"/>
                <w:lang w:eastAsia="en-US"/>
              </w:rPr>
              <w:t>Cloudový</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sandboxing</w:t>
            </w:r>
            <w:proofErr w:type="spellEnd"/>
            <w:r w:rsidRPr="0039418F">
              <w:rPr>
                <w:rFonts w:cstheme="minorHAnsi"/>
                <w:sz w:val="18"/>
                <w:szCs w:val="18"/>
                <w:lang w:eastAsia="en-US"/>
              </w:rPr>
              <w:t xml:space="preserve"> pro Windows a MAC klienty, Windows stanice musejí být chráněny ochranou proti </w:t>
            </w:r>
            <w:proofErr w:type="spellStart"/>
            <w:r w:rsidRPr="0039418F">
              <w:rPr>
                <w:rFonts w:cstheme="minorHAnsi"/>
                <w:sz w:val="18"/>
                <w:szCs w:val="18"/>
                <w:lang w:eastAsia="en-US"/>
              </w:rPr>
              <w:t>Ransomwaru</w:t>
            </w:r>
            <w:proofErr w:type="spellEnd"/>
          </w:p>
        </w:tc>
      </w:tr>
      <w:tr w:rsidR="00721089" w:rsidRPr="00721089" w14:paraId="64F67D4B" w14:textId="77777777" w:rsidTr="0039418F">
        <w:trPr>
          <w:trHeight w:val="300"/>
        </w:trPr>
        <w:tc>
          <w:tcPr>
            <w:tcW w:w="2972" w:type="dxa"/>
            <w:vMerge/>
            <w:vAlign w:val="center"/>
            <w:hideMark/>
          </w:tcPr>
          <w:p w14:paraId="17FBD5F0"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34B25D0"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Možnost správy konfiguračních profilů pomocí XML</w:t>
            </w:r>
          </w:p>
        </w:tc>
      </w:tr>
      <w:tr w:rsidR="00721089" w:rsidRPr="00721089" w14:paraId="75CFD643" w14:textId="77777777" w:rsidTr="0039418F">
        <w:trPr>
          <w:trHeight w:val="300"/>
        </w:trPr>
        <w:tc>
          <w:tcPr>
            <w:tcW w:w="2972" w:type="dxa"/>
            <w:vAlign w:val="center"/>
            <w:hideMark/>
          </w:tcPr>
          <w:p w14:paraId="5F31933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Bezpečnostní certifikace</w:t>
            </w:r>
          </w:p>
        </w:tc>
        <w:tc>
          <w:tcPr>
            <w:tcW w:w="6090" w:type="dxa"/>
            <w:vAlign w:val="center"/>
            <w:hideMark/>
          </w:tcPr>
          <w:p w14:paraId="3F3A0CE1" w14:textId="36E820A1" w:rsidR="00E87240" w:rsidRDefault="00E87240" w:rsidP="0039418F">
            <w:pPr>
              <w:spacing w:before="120" w:after="120" w:line="240" w:lineRule="auto"/>
              <w:jc w:val="left"/>
              <w:rPr>
                <w:rFonts w:cstheme="minorHAnsi"/>
                <w:sz w:val="18"/>
                <w:szCs w:val="18"/>
                <w:lang w:eastAsia="en-US"/>
              </w:rPr>
            </w:pPr>
            <w:r>
              <w:rPr>
                <w:rFonts w:cstheme="minorHAnsi"/>
                <w:sz w:val="18"/>
                <w:szCs w:val="18"/>
                <w:lang w:eastAsia="en-US"/>
              </w:rPr>
              <w:t xml:space="preserve">Požadavek alespoň jedné z následujících </w:t>
            </w:r>
            <w:r w:rsidR="00DD729C">
              <w:rPr>
                <w:rFonts w:cstheme="minorHAnsi"/>
                <w:sz w:val="18"/>
                <w:szCs w:val="18"/>
                <w:lang w:eastAsia="en-US"/>
              </w:rPr>
              <w:t>bezpečnostních certifikací nezávislých poskytovatelů:</w:t>
            </w:r>
          </w:p>
          <w:p w14:paraId="204E0642" w14:textId="36807907" w:rsidR="00DD729C" w:rsidRDefault="00721089" w:rsidP="00710A9D">
            <w:pPr>
              <w:pStyle w:val="Odstavecseseznamem"/>
              <w:numPr>
                <w:ilvl w:val="0"/>
                <w:numId w:val="21"/>
              </w:numPr>
              <w:spacing w:before="120" w:after="120" w:line="240" w:lineRule="auto"/>
              <w:jc w:val="left"/>
              <w:rPr>
                <w:rFonts w:cstheme="minorHAnsi"/>
                <w:sz w:val="18"/>
                <w:szCs w:val="18"/>
                <w:lang w:eastAsia="en-US"/>
              </w:rPr>
            </w:pPr>
            <w:r w:rsidRPr="001D35E4">
              <w:rPr>
                <w:rFonts w:cstheme="minorHAnsi"/>
                <w:sz w:val="18"/>
                <w:szCs w:val="18"/>
                <w:lang w:eastAsia="en-US"/>
              </w:rPr>
              <w:t>Certifikace VB 100 Virus</w:t>
            </w:r>
          </w:p>
          <w:p w14:paraId="36BE3FCE" w14:textId="15835EB9" w:rsidR="00DD729C" w:rsidRDefault="00721089" w:rsidP="00710A9D">
            <w:pPr>
              <w:pStyle w:val="Odstavecseseznamem"/>
              <w:numPr>
                <w:ilvl w:val="0"/>
                <w:numId w:val="21"/>
              </w:numPr>
              <w:spacing w:before="120" w:after="120" w:line="240" w:lineRule="auto"/>
              <w:jc w:val="left"/>
              <w:rPr>
                <w:rFonts w:cstheme="minorHAnsi"/>
                <w:sz w:val="18"/>
                <w:szCs w:val="18"/>
                <w:lang w:eastAsia="en-US"/>
              </w:rPr>
            </w:pPr>
            <w:r w:rsidRPr="001D35E4">
              <w:rPr>
                <w:rFonts w:cstheme="minorHAnsi"/>
                <w:sz w:val="18"/>
                <w:szCs w:val="18"/>
                <w:lang w:eastAsia="en-US"/>
              </w:rPr>
              <w:t xml:space="preserve">Certifikace NSS </w:t>
            </w:r>
            <w:proofErr w:type="spellStart"/>
            <w:r w:rsidRPr="001D35E4">
              <w:rPr>
                <w:rFonts w:cstheme="minorHAnsi"/>
                <w:sz w:val="18"/>
                <w:szCs w:val="18"/>
                <w:lang w:eastAsia="en-US"/>
              </w:rPr>
              <w:t>labs</w:t>
            </w:r>
            <w:proofErr w:type="spellEnd"/>
            <w:r w:rsidRPr="001D35E4">
              <w:rPr>
                <w:rFonts w:cstheme="minorHAnsi"/>
                <w:sz w:val="18"/>
                <w:szCs w:val="18"/>
                <w:lang w:eastAsia="en-US"/>
              </w:rPr>
              <w:t xml:space="preserve"> </w:t>
            </w:r>
            <w:proofErr w:type="spellStart"/>
            <w:r w:rsidRPr="001D35E4">
              <w:rPr>
                <w:rFonts w:cstheme="minorHAnsi"/>
                <w:sz w:val="18"/>
                <w:szCs w:val="18"/>
                <w:lang w:eastAsia="en-US"/>
              </w:rPr>
              <w:t>recommended</w:t>
            </w:r>
            <w:proofErr w:type="spellEnd"/>
          </w:p>
          <w:p w14:paraId="0BE89CB0" w14:textId="71070E58" w:rsidR="00721089" w:rsidRPr="001D35E4" w:rsidRDefault="00721089" w:rsidP="00710A9D">
            <w:pPr>
              <w:pStyle w:val="Odstavecseseznamem"/>
              <w:numPr>
                <w:ilvl w:val="0"/>
                <w:numId w:val="21"/>
              </w:numPr>
              <w:spacing w:before="120" w:after="120" w:line="240" w:lineRule="auto"/>
              <w:jc w:val="left"/>
              <w:rPr>
                <w:rFonts w:cstheme="minorHAnsi"/>
                <w:sz w:val="18"/>
                <w:szCs w:val="18"/>
                <w:lang w:eastAsia="en-US"/>
              </w:rPr>
            </w:pPr>
            <w:r w:rsidRPr="001D35E4">
              <w:rPr>
                <w:rFonts w:cstheme="minorHAnsi"/>
                <w:sz w:val="18"/>
                <w:szCs w:val="18"/>
                <w:lang w:eastAsia="en-US"/>
              </w:rPr>
              <w:t xml:space="preserve">Certifikace AV </w:t>
            </w:r>
            <w:proofErr w:type="spellStart"/>
            <w:r w:rsidRPr="001D35E4">
              <w:rPr>
                <w:rFonts w:cstheme="minorHAnsi"/>
                <w:sz w:val="18"/>
                <w:szCs w:val="18"/>
                <w:lang w:eastAsia="en-US"/>
              </w:rPr>
              <w:t>comparatives</w:t>
            </w:r>
            <w:proofErr w:type="spellEnd"/>
          </w:p>
        </w:tc>
      </w:tr>
      <w:tr w:rsidR="00721089" w:rsidRPr="00721089" w14:paraId="1B133663" w14:textId="77777777" w:rsidTr="0039418F">
        <w:trPr>
          <w:trHeight w:val="600"/>
        </w:trPr>
        <w:tc>
          <w:tcPr>
            <w:tcW w:w="2972" w:type="dxa"/>
            <w:vAlign w:val="center"/>
            <w:hideMark/>
          </w:tcPr>
          <w:p w14:paraId="415BCFBC" w14:textId="758F97A2" w:rsidR="00721089" w:rsidRPr="0039418F" w:rsidRDefault="001D35E4" w:rsidP="0039418F">
            <w:pPr>
              <w:spacing w:before="120" w:after="120" w:line="240" w:lineRule="auto"/>
              <w:jc w:val="left"/>
              <w:rPr>
                <w:rFonts w:cstheme="minorHAnsi"/>
                <w:sz w:val="18"/>
                <w:szCs w:val="18"/>
                <w:lang w:eastAsia="en-US"/>
              </w:rPr>
            </w:pPr>
            <w:r>
              <w:rPr>
                <w:rFonts w:cstheme="minorHAnsi"/>
                <w:sz w:val="18"/>
                <w:szCs w:val="18"/>
                <w:lang w:eastAsia="en-US"/>
              </w:rPr>
              <w:t>Délka licence a t</w:t>
            </w:r>
            <w:r w:rsidR="004A00A1">
              <w:rPr>
                <w:rFonts w:cstheme="minorHAnsi"/>
                <w:sz w:val="18"/>
                <w:szCs w:val="18"/>
                <w:lang w:eastAsia="en-US"/>
              </w:rPr>
              <w:t xml:space="preserve">echnická podpora </w:t>
            </w:r>
          </w:p>
        </w:tc>
        <w:tc>
          <w:tcPr>
            <w:tcW w:w="6090" w:type="dxa"/>
            <w:vAlign w:val="center"/>
            <w:hideMark/>
          </w:tcPr>
          <w:p w14:paraId="279003D8" w14:textId="1A584CFA" w:rsidR="008A4B68" w:rsidRDefault="008A4B68" w:rsidP="004A00A1">
            <w:pPr>
              <w:spacing w:before="120" w:after="120" w:line="240" w:lineRule="auto"/>
              <w:jc w:val="left"/>
              <w:rPr>
                <w:rFonts w:cstheme="minorHAnsi"/>
                <w:sz w:val="18"/>
                <w:szCs w:val="18"/>
                <w:lang w:eastAsia="en-US"/>
              </w:rPr>
            </w:pPr>
            <w:r>
              <w:rPr>
                <w:rFonts w:cstheme="minorHAnsi"/>
                <w:sz w:val="18"/>
                <w:szCs w:val="18"/>
                <w:lang w:eastAsia="en-US"/>
              </w:rPr>
              <w:t>Je požadována licence v délce trvání 3 let, včetně nároku na aktualizační balíčky zranitelností a software.</w:t>
            </w:r>
          </w:p>
          <w:p w14:paraId="7A3D41D3" w14:textId="48BB4C3F" w:rsidR="004A00A1" w:rsidRPr="0039418F" w:rsidRDefault="008A4B68" w:rsidP="008A4B68">
            <w:pPr>
              <w:spacing w:before="120" w:after="120" w:line="240" w:lineRule="auto"/>
              <w:jc w:val="left"/>
              <w:rPr>
                <w:rFonts w:cstheme="minorHAnsi"/>
                <w:sz w:val="18"/>
                <w:szCs w:val="18"/>
                <w:lang w:eastAsia="en-US"/>
              </w:rPr>
            </w:pPr>
            <w:r>
              <w:rPr>
                <w:rFonts w:cstheme="minorHAnsi"/>
                <w:sz w:val="18"/>
                <w:szCs w:val="18"/>
                <w:lang w:eastAsia="en-US"/>
              </w:rPr>
              <w:t>Dále je požadována podpora v podobě nových verzí software a aktualizační balíčky zranitelností po dobu dalších 2 let.</w:t>
            </w:r>
          </w:p>
        </w:tc>
      </w:tr>
    </w:tbl>
    <w:p w14:paraId="592EED3D" w14:textId="10B907D8" w:rsidR="009D17CB" w:rsidRDefault="009D17CB" w:rsidP="00B747AC">
      <w:pPr>
        <w:pStyle w:val="Nadpis2"/>
      </w:pPr>
      <w:bookmarkStart w:id="10" w:name="_Toc138363553"/>
      <w:r w:rsidRPr="00A006B5">
        <w:t>Fire</w:t>
      </w:r>
      <w:r w:rsidR="00D034CE">
        <w:t>w</w:t>
      </w:r>
      <w:r w:rsidRPr="00A006B5">
        <w:t>all</w:t>
      </w:r>
      <w:bookmarkEnd w:id="10"/>
    </w:p>
    <w:p w14:paraId="312B8F29" w14:textId="65EEC7DB" w:rsidR="00D034CE" w:rsidRDefault="00D034CE" w:rsidP="001D35E4">
      <w:pPr>
        <w:keepNext/>
        <w:spacing w:after="120"/>
      </w:pPr>
      <w:r>
        <w:t xml:space="preserve">Firewall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15E0CF1B" w14:textId="77777777" w:rsidTr="0039418F">
        <w:trPr>
          <w:trHeight w:val="166"/>
        </w:trPr>
        <w:tc>
          <w:tcPr>
            <w:tcW w:w="2972" w:type="dxa"/>
            <w:shd w:val="clear" w:color="auto" w:fill="D9D9D9" w:themeFill="background1" w:themeFillShade="D9"/>
            <w:noWrap/>
            <w:vAlign w:val="center"/>
            <w:hideMark/>
          </w:tcPr>
          <w:p w14:paraId="7ECADE92" w14:textId="77777777" w:rsidR="00721089" w:rsidRPr="0039418F" w:rsidRDefault="00721089" w:rsidP="001D35E4">
            <w:pPr>
              <w:keepNext/>
              <w:spacing w:before="180" w:after="180" w:line="240" w:lineRule="auto"/>
              <w:jc w:val="left"/>
              <w:rPr>
                <w:rFonts w:cstheme="minorHAnsi"/>
                <w:sz w:val="18"/>
                <w:szCs w:val="18"/>
                <w:lang w:eastAsia="en-US"/>
              </w:rPr>
            </w:pPr>
            <w:r w:rsidRPr="0039418F">
              <w:rPr>
                <w:rFonts w:cstheme="minorHAnsi"/>
                <w:sz w:val="18"/>
                <w:szCs w:val="18"/>
                <w:lang w:eastAsia="en-US"/>
              </w:rPr>
              <w:t>Parametr</w:t>
            </w:r>
          </w:p>
        </w:tc>
        <w:tc>
          <w:tcPr>
            <w:tcW w:w="6090" w:type="dxa"/>
            <w:shd w:val="clear" w:color="auto" w:fill="D9D9D9" w:themeFill="background1" w:themeFillShade="D9"/>
            <w:noWrap/>
            <w:vAlign w:val="center"/>
            <w:hideMark/>
          </w:tcPr>
          <w:p w14:paraId="47C9702A" w14:textId="77777777" w:rsidR="00721089" w:rsidRPr="0039418F" w:rsidRDefault="00721089" w:rsidP="001D35E4">
            <w:pPr>
              <w:keepNext/>
              <w:spacing w:before="180" w:after="180" w:line="240" w:lineRule="auto"/>
              <w:jc w:val="left"/>
              <w:rPr>
                <w:rFonts w:cstheme="minorHAnsi"/>
                <w:sz w:val="18"/>
                <w:szCs w:val="18"/>
                <w:lang w:eastAsia="en-US"/>
              </w:rPr>
            </w:pPr>
            <w:r w:rsidRPr="0039418F">
              <w:rPr>
                <w:rFonts w:cstheme="minorHAnsi"/>
                <w:sz w:val="18"/>
                <w:szCs w:val="18"/>
                <w:lang w:eastAsia="en-US"/>
              </w:rPr>
              <w:t>Popis parametru</w:t>
            </w:r>
          </w:p>
        </w:tc>
      </w:tr>
      <w:tr w:rsidR="00721089" w:rsidRPr="00721089" w14:paraId="31CEDCF1" w14:textId="77777777" w:rsidTr="0039418F">
        <w:trPr>
          <w:trHeight w:val="900"/>
        </w:trPr>
        <w:tc>
          <w:tcPr>
            <w:tcW w:w="2972" w:type="dxa"/>
            <w:vMerge w:val="restart"/>
            <w:vAlign w:val="center"/>
            <w:hideMark/>
          </w:tcPr>
          <w:p w14:paraId="6C75FC19"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Základní technické požadavky</w:t>
            </w:r>
          </w:p>
        </w:tc>
        <w:tc>
          <w:tcPr>
            <w:tcW w:w="6090" w:type="dxa"/>
            <w:vAlign w:val="center"/>
            <w:hideMark/>
          </w:tcPr>
          <w:p w14:paraId="05553B4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Požadujeme platformu postavenou na HW akcelerované architektuře (tj. zařízení vybavené kombinací CPU + specializované obvody FPGA/ASIC pro zpracování komunikace a vybraných výpočetně náročných funkcí (firewall, SSL </w:t>
            </w:r>
            <w:proofErr w:type="spellStart"/>
            <w:r w:rsidRPr="0039418F">
              <w:rPr>
                <w:rFonts w:cstheme="minorHAnsi"/>
                <w:sz w:val="18"/>
                <w:szCs w:val="18"/>
                <w:lang w:eastAsia="en-US"/>
              </w:rPr>
              <w:t>dekrypce</w:t>
            </w:r>
            <w:proofErr w:type="spellEnd"/>
            <w:r w:rsidRPr="0039418F">
              <w:rPr>
                <w:rFonts w:cstheme="minorHAnsi"/>
                <w:sz w:val="18"/>
                <w:szCs w:val="18"/>
                <w:lang w:eastAsia="en-US"/>
              </w:rPr>
              <w:t xml:space="preserve">, porovnávání se </w:t>
            </w:r>
            <w:proofErr w:type="spellStart"/>
            <w:r w:rsidRPr="0039418F">
              <w:rPr>
                <w:rFonts w:cstheme="minorHAnsi"/>
                <w:sz w:val="18"/>
                <w:szCs w:val="18"/>
                <w:lang w:eastAsia="en-US"/>
              </w:rPr>
              <w:t>signaturovou</w:t>
            </w:r>
            <w:proofErr w:type="spellEnd"/>
            <w:r w:rsidRPr="0039418F">
              <w:rPr>
                <w:rFonts w:cstheme="minorHAnsi"/>
                <w:sz w:val="18"/>
                <w:szCs w:val="18"/>
                <w:lang w:eastAsia="en-US"/>
              </w:rPr>
              <w:t xml:space="preserve"> databází)</w:t>
            </w:r>
          </w:p>
        </w:tc>
      </w:tr>
      <w:tr w:rsidR="00721089" w:rsidRPr="00721089" w14:paraId="2AB96B89" w14:textId="77777777" w:rsidTr="0039418F">
        <w:trPr>
          <w:trHeight w:val="900"/>
        </w:trPr>
        <w:tc>
          <w:tcPr>
            <w:tcW w:w="2972" w:type="dxa"/>
            <w:vMerge/>
            <w:vAlign w:val="center"/>
            <w:hideMark/>
          </w:tcPr>
          <w:p w14:paraId="67FEE975"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94F1A86" w14:textId="3743A238"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Celá dodávka musí obsahovat všechny HW komponenty a licence. Žádné z nabízených řešení nesmí být v době podání nabídky v režimu end </w:t>
            </w:r>
            <w:proofErr w:type="spellStart"/>
            <w:r w:rsidRPr="0039418F">
              <w:rPr>
                <w:rFonts w:cstheme="minorHAnsi"/>
                <w:sz w:val="18"/>
                <w:szCs w:val="18"/>
                <w:lang w:eastAsia="en-US"/>
              </w:rPr>
              <w:t>of</w:t>
            </w:r>
            <w:proofErr w:type="spellEnd"/>
            <w:r w:rsidRPr="0039418F">
              <w:rPr>
                <w:rFonts w:cstheme="minorHAnsi"/>
                <w:sz w:val="18"/>
                <w:szCs w:val="18"/>
                <w:lang w:eastAsia="en-US"/>
              </w:rPr>
              <w:t xml:space="preserve"> sales/end </w:t>
            </w:r>
            <w:proofErr w:type="spellStart"/>
            <w:r w:rsidRPr="0039418F">
              <w:rPr>
                <w:rFonts w:cstheme="minorHAnsi"/>
                <w:sz w:val="18"/>
                <w:szCs w:val="18"/>
                <w:lang w:eastAsia="en-US"/>
              </w:rPr>
              <w:t>of</w:t>
            </w:r>
            <w:proofErr w:type="spellEnd"/>
            <w:r w:rsidRPr="0039418F">
              <w:rPr>
                <w:rFonts w:cstheme="minorHAnsi"/>
                <w:sz w:val="18"/>
                <w:szCs w:val="18"/>
                <w:lang w:eastAsia="en-US"/>
              </w:rPr>
              <w:t xml:space="preserve"> support. Všechny požadované funkce musí být v době podání nabídky součástí stabilní verze operačního systému/firmware, funkce zařazené na tzv. </w:t>
            </w:r>
            <w:proofErr w:type="spellStart"/>
            <w:r w:rsidRPr="0039418F">
              <w:rPr>
                <w:rFonts w:cstheme="minorHAnsi"/>
                <w:sz w:val="18"/>
                <w:szCs w:val="18"/>
                <w:lang w:eastAsia="en-US"/>
              </w:rPr>
              <w:t>roadmapu</w:t>
            </w:r>
            <w:proofErr w:type="spellEnd"/>
            <w:r w:rsidRPr="0039418F">
              <w:rPr>
                <w:rFonts w:cstheme="minorHAnsi"/>
                <w:sz w:val="18"/>
                <w:szCs w:val="18"/>
                <w:lang w:eastAsia="en-US"/>
              </w:rPr>
              <w:t xml:space="preserve"> nebudou akceptovány.</w:t>
            </w:r>
          </w:p>
        </w:tc>
      </w:tr>
      <w:tr w:rsidR="00721089" w:rsidRPr="00721089" w14:paraId="2DA51402" w14:textId="77777777" w:rsidTr="0039418F">
        <w:trPr>
          <w:trHeight w:val="300"/>
        </w:trPr>
        <w:tc>
          <w:tcPr>
            <w:tcW w:w="2972" w:type="dxa"/>
            <w:vMerge/>
            <w:vAlign w:val="center"/>
            <w:hideMark/>
          </w:tcPr>
          <w:p w14:paraId="265F2CFB"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2C4D543B" w14:textId="1CB98B2A"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Požadujeme dodání zařízení ve formátu HW </w:t>
            </w:r>
            <w:proofErr w:type="spellStart"/>
            <w:r w:rsidRPr="0039418F">
              <w:rPr>
                <w:rFonts w:cstheme="minorHAnsi"/>
                <w:sz w:val="18"/>
                <w:szCs w:val="18"/>
                <w:lang w:eastAsia="en-US"/>
              </w:rPr>
              <w:t>appliance</w:t>
            </w:r>
            <w:proofErr w:type="spellEnd"/>
            <w:r w:rsidRPr="0039418F">
              <w:rPr>
                <w:rFonts w:cstheme="minorHAnsi"/>
                <w:sz w:val="18"/>
                <w:szCs w:val="18"/>
                <w:lang w:eastAsia="en-US"/>
              </w:rPr>
              <w:t xml:space="preserve"> o velikosti </w:t>
            </w:r>
            <w:r w:rsidR="00E243AA">
              <w:rPr>
                <w:rFonts w:cstheme="minorHAnsi"/>
                <w:sz w:val="18"/>
                <w:szCs w:val="18"/>
                <w:lang w:eastAsia="en-US"/>
              </w:rPr>
              <w:t xml:space="preserve">max. </w:t>
            </w:r>
            <w:r w:rsidRPr="0039418F">
              <w:rPr>
                <w:rFonts w:cstheme="minorHAnsi"/>
                <w:sz w:val="18"/>
                <w:szCs w:val="18"/>
                <w:lang w:eastAsia="en-US"/>
              </w:rPr>
              <w:t xml:space="preserve">1RU a veškeré příslušenství (montážní prvky) pro montáž do </w:t>
            </w:r>
            <w:proofErr w:type="spellStart"/>
            <w:proofErr w:type="gramStart"/>
            <w:r w:rsidRPr="0039418F">
              <w:rPr>
                <w:rFonts w:cstheme="minorHAnsi"/>
                <w:sz w:val="18"/>
                <w:szCs w:val="18"/>
                <w:lang w:eastAsia="en-US"/>
              </w:rPr>
              <w:t>RACKu</w:t>
            </w:r>
            <w:proofErr w:type="spellEnd"/>
            <w:proofErr w:type="gramEnd"/>
          </w:p>
        </w:tc>
      </w:tr>
      <w:tr w:rsidR="00721089" w:rsidRPr="00721089" w14:paraId="445CDBF0" w14:textId="77777777" w:rsidTr="0039418F">
        <w:trPr>
          <w:trHeight w:val="600"/>
        </w:trPr>
        <w:tc>
          <w:tcPr>
            <w:tcW w:w="2972" w:type="dxa"/>
            <w:vMerge/>
            <w:vAlign w:val="center"/>
            <w:hideMark/>
          </w:tcPr>
          <w:p w14:paraId="30FD4986"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7FFA6760" w14:textId="00481F8A" w:rsidR="00721089" w:rsidRPr="0039418F" w:rsidRDefault="00703CF1" w:rsidP="0039418F">
            <w:pPr>
              <w:spacing w:before="120" w:after="120" w:line="240" w:lineRule="auto"/>
              <w:jc w:val="left"/>
              <w:rPr>
                <w:rFonts w:cstheme="minorHAnsi"/>
                <w:sz w:val="18"/>
                <w:szCs w:val="18"/>
                <w:lang w:eastAsia="en-US"/>
              </w:rPr>
            </w:pPr>
            <w:r>
              <w:rPr>
                <w:rFonts w:cstheme="minorHAnsi"/>
                <w:sz w:val="18"/>
                <w:szCs w:val="18"/>
                <w:lang w:eastAsia="en-US"/>
              </w:rPr>
              <w:t xml:space="preserve">Dodané </w:t>
            </w:r>
            <w:r w:rsidR="00E243AA">
              <w:rPr>
                <w:rFonts w:cstheme="minorHAnsi"/>
                <w:sz w:val="18"/>
                <w:szCs w:val="18"/>
                <w:lang w:eastAsia="en-US"/>
              </w:rPr>
              <w:t>řešení musí umožňovat</w:t>
            </w:r>
            <w:r w:rsidR="00E243AA" w:rsidRPr="0039418F">
              <w:rPr>
                <w:rFonts w:cstheme="minorHAnsi"/>
                <w:sz w:val="18"/>
                <w:szCs w:val="18"/>
                <w:lang w:eastAsia="en-US"/>
              </w:rPr>
              <w:t xml:space="preserve"> </w:t>
            </w:r>
            <w:r w:rsidR="00721089" w:rsidRPr="0039418F">
              <w:rPr>
                <w:rFonts w:cstheme="minorHAnsi"/>
                <w:sz w:val="18"/>
                <w:szCs w:val="18"/>
                <w:lang w:eastAsia="en-US"/>
              </w:rPr>
              <w:t>rozšíření platformy</w:t>
            </w:r>
            <w:r>
              <w:rPr>
                <w:rFonts w:cstheme="minorHAnsi"/>
                <w:sz w:val="18"/>
                <w:szCs w:val="18"/>
                <w:lang w:eastAsia="en-US"/>
              </w:rPr>
              <w:t xml:space="preserve"> o další kus </w:t>
            </w:r>
            <w:proofErr w:type="spellStart"/>
            <w:r>
              <w:rPr>
                <w:rFonts w:cstheme="minorHAnsi"/>
                <w:sz w:val="18"/>
                <w:szCs w:val="18"/>
                <w:lang w:eastAsia="en-US"/>
              </w:rPr>
              <w:t>NGFW</w:t>
            </w:r>
            <w:r w:rsidR="00E243AA">
              <w:rPr>
                <w:rFonts w:cstheme="minorHAnsi"/>
                <w:sz w:val="18"/>
                <w:szCs w:val="18"/>
                <w:lang w:eastAsia="en-US"/>
              </w:rPr>
              <w:t>,</w:t>
            </w:r>
            <w:r w:rsidR="00721089" w:rsidRPr="0039418F">
              <w:rPr>
                <w:rFonts w:cstheme="minorHAnsi"/>
                <w:sz w:val="18"/>
                <w:szCs w:val="18"/>
                <w:lang w:eastAsia="en-US"/>
              </w:rPr>
              <w:t>jehož</w:t>
            </w:r>
            <w:proofErr w:type="spellEnd"/>
            <w:r w:rsidR="00721089" w:rsidRPr="0039418F">
              <w:rPr>
                <w:rFonts w:cstheme="minorHAnsi"/>
                <w:sz w:val="18"/>
                <w:szCs w:val="18"/>
                <w:lang w:eastAsia="en-US"/>
              </w:rPr>
              <w:t xml:space="preserve"> cílem bude zajišťování sdílení telemetrických informací, vizualizace stavu sítě, zařízení a klientů, přičemž cele řešení musí být podporováno výrobcem</w:t>
            </w:r>
          </w:p>
        </w:tc>
      </w:tr>
      <w:tr w:rsidR="00721089" w:rsidRPr="00721089" w14:paraId="599ED780" w14:textId="77777777" w:rsidTr="0039418F">
        <w:trPr>
          <w:trHeight w:val="630"/>
        </w:trPr>
        <w:tc>
          <w:tcPr>
            <w:tcW w:w="2972" w:type="dxa"/>
            <w:vMerge/>
            <w:vAlign w:val="center"/>
            <w:hideMark/>
          </w:tcPr>
          <w:p w14:paraId="396E6F03"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CA5A459" w14:textId="2615D3FD" w:rsidR="00721089" w:rsidRPr="0039418F" w:rsidRDefault="00E243AA" w:rsidP="0039418F">
            <w:pPr>
              <w:spacing w:before="120" w:after="120" w:line="240" w:lineRule="auto"/>
              <w:jc w:val="left"/>
              <w:rPr>
                <w:rFonts w:cstheme="minorHAnsi"/>
                <w:sz w:val="18"/>
                <w:szCs w:val="18"/>
                <w:lang w:eastAsia="en-US"/>
              </w:rPr>
            </w:pPr>
            <w:r>
              <w:rPr>
                <w:rFonts w:cstheme="minorHAnsi"/>
                <w:sz w:val="18"/>
                <w:szCs w:val="18"/>
                <w:lang w:eastAsia="en-US"/>
              </w:rPr>
              <w:t>řešení musí umožňovat</w:t>
            </w:r>
            <w:r w:rsidR="00721089" w:rsidRPr="0039418F">
              <w:rPr>
                <w:rFonts w:cstheme="minorHAnsi"/>
                <w:sz w:val="18"/>
                <w:szCs w:val="18"/>
                <w:lang w:eastAsia="en-US"/>
              </w:rPr>
              <w:t xml:space="preserve"> rozšíření platformy pro sběr logů a grafického reportingu včetně oboustranné komunikace (tím se rozumí minimálně odeslání a zpětné načítání logů pro účel vizualizace), </w:t>
            </w:r>
            <w:r>
              <w:rPr>
                <w:rFonts w:cstheme="minorHAnsi"/>
                <w:sz w:val="18"/>
                <w:szCs w:val="18"/>
                <w:lang w:eastAsia="en-US"/>
              </w:rPr>
              <w:t xml:space="preserve">nabízené řešení musí prokazatelně </w:t>
            </w:r>
            <w:r w:rsidR="00721089" w:rsidRPr="0039418F">
              <w:rPr>
                <w:rFonts w:cstheme="minorHAnsi"/>
                <w:sz w:val="18"/>
                <w:szCs w:val="18"/>
                <w:lang w:eastAsia="en-US"/>
              </w:rPr>
              <w:t>garantova</w:t>
            </w:r>
            <w:r>
              <w:rPr>
                <w:rFonts w:cstheme="minorHAnsi"/>
                <w:sz w:val="18"/>
                <w:szCs w:val="18"/>
                <w:lang w:eastAsia="en-US"/>
              </w:rPr>
              <w:t>t</w:t>
            </w:r>
            <w:r w:rsidR="00721089" w:rsidRPr="0039418F">
              <w:rPr>
                <w:rFonts w:cstheme="minorHAnsi"/>
                <w:sz w:val="18"/>
                <w:szCs w:val="18"/>
                <w:lang w:eastAsia="en-US"/>
              </w:rPr>
              <w:t xml:space="preserve"> podpor</w:t>
            </w:r>
            <w:r>
              <w:rPr>
                <w:rFonts w:cstheme="minorHAnsi"/>
                <w:sz w:val="18"/>
                <w:szCs w:val="18"/>
                <w:lang w:eastAsia="en-US"/>
              </w:rPr>
              <w:t>u této</w:t>
            </w:r>
            <w:r w:rsidR="00721089" w:rsidRPr="0039418F">
              <w:rPr>
                <w:rFonts w:cstheme="minorHAnsi"/>
                <w:sz w:val="18"/>
                <w:szCs w:val="18"/>
                <w:lang w:eastAsia="en-US"/>
              </w:rPr>
              <w:t xml:space="preserve"> funkcionality.</w:t>
            </w:r>
          </w:p>
        </w:tc>
      </w:tr>
      <w:tr w:rsidR="00721089" w:rsidRPr="00721089" w14:paraId="32B644C6" w14:textId="77777777" w:rsidTr="0039418F">
        <w:trPr>
          <w:trHeight w:val="300"/>
        </w:trPr>
        <w:tc>
          <w:tcPr>
            <w:tcW w:w="2972" w:type="dxa"/>
            <w:vMerge w:val="restart"/>
            <w:vAlign w:val="center"/>
            <w:hideMark/>
          </w:tcPr>
          <w:p w14:paraId="3DBE3C4A"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HW parametry</w:t>
            </w:r>
          </w:p>
        </w:tc>
        <w:tc>
          <w:tcPr>
            <w:tcW w:w="6090" w:type="dxa"/>
            <w:vAlign w:val="center"/>
            <w:hideMark/>
          </w:tcPr>
          <w:p w14:paraId="461BC736" w14:textId="781BDFF3"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min 16</w:t>
            </w:r>
            <w:r w:rsidR="001C0875">
              <w:rPr>
                <w:rFonts w:cstheme="minorHAnsi"/>
                <w:sz w:val="18"/>
                <w:szCs w:val="18"/>
                <w:lang w:eastAsia="en-US"/>
              </w:rPr>
              <w:t>×</w:t>
            </w:r>
            <w:r w:rsidRPr="0039418F">
              <w:rPr>
                <w:rFonts w:cstheme="minorHAnsi"/>
                <w:sz w:val="18"/>
                <w:szCs w:val="18"/>
                <w:lang w:eastAsia="en-US"/>
              </w:rPr>
              <w:t xml:space="preserve"> Počet síťových rozhraní </w:t>
            </w:r>
            <w:proofErr w:type="spellStart"/>
            <w:r w:rsidRPr="0039418F">
              <w:rPr>
                <w:rFonts w:cstheme="minorHAnsi"/>
                <w:sz w:val="18"/>
                <w:szCs w:val="18"/>
                <w:lang w:eastAsia="en-US"/>
              </w:rPr>
              <w:t>copper</w:t>
            </w:r>
            <w:proofErr w:type="spellEnd"/>
            <w:r w:rsidRPr="0039418F">
              <w:rPr>
                <w:rFonts w:cstheme="minorHAnsi"/>
                <w:sz w:val="18"/>
                <w:szCs w:val="18"/>
                <w:lang w:eastAsia="en-US"/>
              </w:rPr>
              <w:t xml:space="preserve"> RJ45 10/100/1000 </w:t>
            </w:r>
          </w:p>
        </w:tc>
      </w:tr>
      <w:tr w:rsidR="00721089" w:rsidRPr="00721089" w14:paraId="717D9864" w14:textId="77777777" w:rsidTr="0039418F">
        <w:trPr>
          <w:trHeight w:val="300"/>
        </w:trPr>
        <w:tc>
          <w:tcPr>
            <w:tcW w:w="2972" w:type="dxa"/>
            <w:vMerge/>
            <w:vAlign w:val="center"/>
            <w:hideMark/>
          </w:tcPr>
          <w:p w14:paraId="157937D3"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65F4F99" w14:textId="134890ED"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min. 8</w:t>
            </w:r>
            <w:r w:rsidR="001C0875">
              <w:rPr>
                <w:rFonts w:cstheme="minorHAnsi"/>
                <w:sz w:val="18"/>
                <w:szCs w:val="18"/>
                <w:lang w:eastAsia="en-US"/>
              </w:rPr>
              <w:t>×</w:t>
            </w:r>
            <w:r w:rsidRPr="0039418F">
              <w:rPr>
                <w:rFonts w:cstheme="minorHAnsi"/>
                <w:sz w:val="18"/>
                <w:szCs w:val="18"/>
                <w:lang w:eastAsia="en-US"/>
              </w:rPr>
              <w:t xml:space="preserve"> Počet GE SFP </w:t>
            </w:r>
          </w:p>
        </w:tc>
      </w:tr>
      <w:tr w:rsidR="00721089" w:rsidRPr="00721089" w14:paraId="338C10A2" w14:textId="77777777" w:rsidTr="0039418F">
        <w:trPr>
          <w:trHeight w:val="300"/>
        </w:trPr>
        <w:tc>
          <w:tcPr>
            <w:tcW w:w="2972" w:type="dxa"/>
            <w:vMerge/>
            <w:vAlign w:val="center"/>
            <w:hideMark/>
          </w:tcPr>
          <w:p w14:paraId="7A4C1F2C"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554DC16" w14:textId="6025C663"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min. 4</w:t>
            </w:r>
            <w:r w:rsidR="001C0875">
              <w:rPr>
                <w:rFonts w:cstheme="minorHAnsi"/>
                <w:sz w:val="18"/>
                <w:szCs w:val="18"/>
                <w:lang w:eastAsia="en-US"/>
              </w:rPr>
              <w:t>×</w:t>
            </w:r>
            <w:r w:rsidRPr="0039418F">
              <w:rPr>
                <w:rFonts w:cstheme="minorHAnsi"/>
                <w:sz w:val="18"/>
                <w:szCs w:val="18"/>
                <w:lang w:eastAsia="en-US"/>
              </w:rPr>
              <w:t xml:space="preserve"> 10GE SFP</w:t>
            </w:r>
          </w:p>
        </w:tc>
      </w:tr>
      <w:tr w:rsidR="00721089" w:rsidRPr="00721089" w14:paraId="3FA1F984" w14:textId="77777777" w:rsidTr="0039418F">
        <w:trPr>
          <w:trHeight w:val="300"/>
        </w:trPr>
        <w:tc>
          <w:tcPr>
            <w:tcW w:w="2972" w:type="dxa"/>
            <w:vMerge/>
            <w:vAlign w:val="center"/>
            <w:hideMark/>
          </w:tcPr>
          <w:p w14:paraId="1F66EC1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A7D2FDC" w14:textId="2B38B771"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min. 1</w:t>
            </w:r>
            <w:r w:rsidR="001C0875">
              <w:rPr>
                <w:rFonts w:cstheme="minorHAnsi"/>
                <w:sz w:val="18"/>
                <w:szCs w:val="18"/>
                <w:lang w:eastAsia="en-US"/>
              </w:rPr>
              <w:t>×</w:t>
            </w:r>
            <w:r w:rsidRPr="0039418F">
              <w:rPr>
                <w:rFonts w:cstheme="minorHAnsi"/>
                <w:sz w:val="18"/>
                <w:szCs w:val="18"/>
                <w:lang w:eastAsia="en-US"/>
              </w:rPr>
              <w:t xml:space="preserve"> Konzolový port pro management</w:t>
            </w:r>
          </w:p>
        </w:tc>
      </w:tr>
      <w:tr w:rsidR="00721089" w:rsidRPr="00721089" w14:paraId="515AD393" w14:textId="77777777" w:rsidTr="0039418F">
        <w:trPr>
          <w:trHeight w:val="300"/>
        </w:trPr>
        <w:tc>
          <w:tcPr>
            <w:tcW w:w="2972" w:type="dxa"/>
            <w:vMerge/>
            <w:vAlign w:val="center"/>
            <w:hideMark/>
          </w:tcPr>
          <w:p w14:paraId="43EE1AB0"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2082B4B2" w14:textId="342043DE"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min. 1</w:t>
            </w:r>
            <w:r w:rsidR="001C0875">
              <w:rPr>
                <w:rFonts w:cstheme="minorHAnsi"/>
                <w:sz w:val="18"/>
                <w:szCs w:val="18"/>
                <w:lang w:eastAsia="en-US"/>
              </w:rPr>
              <w:t>×</w:t>
            </w:r>
            <w:r w:rsidRPr="0039418F">
              <w:rPr>
                <w:rFonts w:cstheme="minorHAnsi"/>
                <w:sz w:val="18"/>
                <w:szCs w:val="18"/>
                <w:lang w:eastAsia="en-US"/>
              </w:rPr>
              <w:t xml:space="preserve"> dedikovaný port RJ45 pro management</w:t>
            </w:r>
          </w:p>
        </w:tc>
      </w:tr>
      <w:tr w:rsidR="00721089" w:rsidRPr="00721089" w14:paraId="5743BA12" w14:textId="77777777" w:rsidTr="0039418F">
        <w:trPr>
          <w:trHeight w:val="300"/>
        </w:trPr>
        <w:tc>
          <w:tcPr>
            <w:tcW w:w="2972" w:type="dxa"/>
            <w:vMerge/>
            <w:vAlign w:val="center"/>
            <w:hideMark/>
          </w:tcPr>
          <w:p w14:paraId="2473901C"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06C569F" w14:textId="10118339"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minx</w:t>
            </w:r>
            <w:proofErr w:type="spellEnd"/>
            <w:r w:rsidRPr="0039418F">
              <w:rPr>
                <w:rFonts w:cstheme="minorHAnsi"/>
                <w:sz w:val="18"/>
                <w:szCs w:val="18"/>
                <w:lang w:eastAsia="en-US"/>
              </w:rPr>
              <w:t xml:space="preserve"> 1</w:t>
            </w:r>
            <w:r w:rsidR="001C0875">
              <w:rPr>
                <w:rFonts w:cstheme="minorHAnsi"/>
                <w:sz w:val="18"/>
                <w:szCs w:val="18"/>
                <w:lang w:eastAsia="en-US"/>
              </w:rPr>
              <w:t>×</w:t>
            </w:r>
            <w:r w:rsidRPr="0039418F">
              <w:rPr>
                <w:rFonts w:cstheme="minorHAnsi"/>
                <w:sz w:val="18"/>
                <w:szCs w:val="18"/>
                <w:lang w:eastAsia="en-US"/>
              </w:rPr>
              <w:t xml:space="preserve"> USB 3.0 port pro zálohu konfigurace, případně pro připojení USB 4G modemu</w:t>
            </w:r>
          </w:p>
        </w:tc>
      </w:tr>
      <w:tr w:rsidR="00721089" w:rsidRPr="00721089" w14:paraId="002BDBCC" w14:textId="77777777" w:rsidTr="0039418F">
        <w:trPr>
          <w:trHeight w:val="300"/>
        </w:trPr>
        <w:tc>
          <w:tcPr>
            <w:tcW w:w="2972" w:type="dxa"/>
            <w:vMerge/>
            <w:vAlign w:val="center"/>
            <w:hideMark/>
          </w:tcPr>
          <w:p w14:paraId="5C463A1A"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D2FDC8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Redundantní napájecí zdroj</w:t>
            </w:r>
          </w:p>
        </w:tc>
      </w:tr>
      <w:tr w:rsidR="00721089" w:rsidRPr="00721089" w14:paraId="2970CA08" w14:textId="77777777" w:rsidTr="0039418F">
        <w:trPr>
          <w:trHeight w:val="1200"/>
        </w:trPr>
        <w:tc>
          <w:tcPr>
            <w:tcW w:w="2972" w:type="dxa"/>
            <w:vAlign w:val="center"/>
            <w:hideMark/>
          </w:tcPr>
          <w:p w14:paraId="2D9BCFCB"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Výkonnostní parametry</w:t>
            </w:r>
          </w:p>
        </w:tc>
        <w:tc>
          <w:tcPr>
            <w:tcW w:w="6090" w:type="dxa"/>
            <w:vAlign w:val="center"/>
            <w:hideMark/>
          </w:tcPr>
          <w:p w14:paraId="4D7F5871" w14:textId="52369A7D"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Propustnost FW (stavové filtrování, UDP paket) paket o velikosti 1518 B, 512 B, 64 B- min 26000 Mbps, 26000 Mbps, 10000 Mbps, latence firewallu (64 B UDP paket) - </w:t>
            </w:r>
            <w:proofErr w:type="spellStart"/>
            <w:r w:rsidRPr="0039418F">
              <w:rPr>
                <w:rFonts w:cstheme="minorHAnsi"/>
                <w:sz w:val="18"/>
                <w:szCs w:val="18"/>
                <w:lang w:eastAsia="en-US"/>
              </w:rPr>
              <w:t>max</w:t>
            </w:r>
            <w:proofErr w:type="spellEnd"/>
            <w:r w:rsidRPr="0039418F">
              <w:rPr>
                <w:rFonts w:cstheme="minorHAnsi"/>
                <w:sz w:val="18"/>
                <w:szCs w:val="18"/>
                <w:lang w:eastAsia="en-US"/>
              </w:rPr>
              <w:t xml:space="preserve"> 5 mikro sec, počet naráz otevřených spojení – min 2,7 M, počet nových spojení za sekundu - min. 260 000, počet firewall pravidel až 10 000, podpora </w:t>
            </w:r>
            <w:proofErr w:type="spellStart"/>
            <w:r w:rsidRPr="0039418F">
              <w:rPr>
                <w:rFonts w:cstheme="minorHAnsi"/>
                <w:sz w:val="18"/>
                <w:szCs w:val="18"/>
                <w:lang w:eastAsia="en-US"/>
              </w:rPr>
              <w:t>virtualizace</w:t>
            </w:r>
            <w:proofErr w:type="spellEnd"/>
            <w:r w:rsidRPr="0039418F">
              <w:rPr>
                <w:rFonts w:cstheme="minorHAnsi"/>
                <w:sz w:val="18"/>
                <w:szCs w:val="18"/>
                <w:lang w:eastAsia="en-US"/>
              </w:rPr>
              <w:t xml:space="preserve"> (min 10 virtuálních kontextů), </w:t>
            </w:r>
          </w:p>
        </w:tc>
      </w:tr>
      <w:tr w:rsidR="00721089" w:rsidRPr="00721089" w14:paraId="7A5D58CA" w14:textId="77777777" w:rsidTr="0039418F">
        <w:trPr>
          <w:trHeight w:val="600"/>
        </w:trPr>
        <w:tc>
          <w:tcPr>
            <w:tcW w:w="2972" w:type="dxa"/>
            <w:vMerge w:val="restart"/>
            <w:vAlign w:val="center"/>
            <w:hideMark/>
          </w:tcPr>
          <w:p w14:paraId="67036CB8"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Základní funkce</w:t>
            </w:r>
          </w:p>
        </w:tc>
        <w:tc>
          <w:tcPr>
            <w:tcW w:w="6090" w:type="dxa"/>
            <w:vAlign w:val="center"/>
            <w:hideMark/>
          </w:tcPr>
          <w:p w14:paraId="096ECA8E"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režimu vysoké dostupnosti, L2,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Passive</w:t>
            </w:r>
            <w:proofErr w:type="spellEnd"/>
            <w:r w:rsidRPr="0039418F">
              <w:rPr>
                <w:rFonts w:cstheme="minorHAnsi"/>
                <w:sz w:val="18"/>
                <w:szCs w:val="18"/>
                <w:lang w:eastAsia="en-US"/>
              </w:rPr>
              <w:t xml:space="preserve">, full </w:t>
            </w:r>
            <w:proofErr w:type="spellStart"/>
            <w:r w:rsidRPr="0039418F">
              <w:rPr>
                <w:rFonts w:cstheme="minorHAnsi"/>
                <w:sz w:val="18"/>
                <w:szCs w:val="18"/>
                <w:lang w:eastAsia="en-US"/>
              </w:rPr>
              <w:t>mesh</w:t>
            </w:r>
            <w:proofErr w:type="spellEnd"/>
            <w:r w:rsidRPr="0039418F">
              <w:rPr>
                <w:rFonts w:cstheme="minorHAnsi"/>
                <w:sz w:val="18"/>
                <w:szCs w:val="18"/>
                <w:lang w:eastAsia="en-US"/>
              </w:rPr>
              <w:t xml:space="preserve"> HA, VRRP, synchronizace stavové tabulky a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SAs</w:t>
            </w:r>
            <w:proofErr w:type="spellEnd"/>
            <w:r w:rsidRPr="0039418F">
              <w:rPr>
                <w:rFonts w:cstheme="minorHAnsi"/>
                <w:sz w:val="18"/>
                <w:szCs w:val="18"/>
                <w:lang w:eastAsia="en-US"/>
              </w:rPr>
              <w:t xml:space="preserve"> mezi </w:t>
            </w:r>
            <w:proofErr w:type="spellStart"/>
            <w:r w:rsidRPr="0039418F">
              <w:rPr>
                <w:rFonts w:cstheme="minorHAnsi"/>
                <w:sz w:val="18"/>
                <w:szCs w:val="18"/>
                <w:lang w:eastAsia="en-US"/>
              </w:rPr>
              <w:t>nódy</w:t>
            </w:r>
            <w:proofErr w:type="spellEnd"/>
            <w:r w:rsidRPr="0039418F">
              <w:rPr>
                <w:rFonts w:cstheme="minorHAnsi"/>
                <w:sz w:val="18"/>
                <w:szCs w:val="18"/>
                <w:lang w:eastAsia="en-US"/>
              </w:rPr>
              <w:t xml:space="preserve"> v clusteru</w:t>
            </w:r>
          </w:p>
        </w:tc>
      </w:tr>
      <w:tr w:rsidR="00721089" w:rsidRPr="00721089" w14:paraId="62E99139" w14:textId="77777777" w:rsidTr="0039418F">
        <w:trPr>
          <w:trHeight w:val="300"/>
        </w:trPr>
        <w:tc>
          <w:tcPr>
            <w:tcW w:w="2972" w:type="dxa"/>
            <w:vMerge/>
            <w:vAlign w:val="center"/>
            <w:hideMark/>
          </w:tcPr>
          <w:p w14:paraId="6A2427DB"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819DABF"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Režim fungování L2 – transparentní režim, L3 – NAT/</w:t>
            </w:r>
            <w:proofErr w:type="spellStart"/>
            <w:r w:rsidRPr="0039418F">
              <w:rPr>
                <w:rFonts w:cstheme="minorHAnsi"/>
                <w:sz w:val="18"/>
                <w:szCs w:val="18"/>
                <w:lang w:eastAsia="en-US"/>
              </w:rPr>
              <w:t>Router</w:t>
            </w:r>
            <w:proofErr w:type="spellEnd"/>
          </w:p>
        </w:tc>
      </w:tr>
      <w:tr w:rsidR="00721089" w:rsidRPr="00721089" w14:paraId="32E02D60" w14:textId="77777777" w:rsidTr="0039418F">
        <w:trPr>
          <w:trHeight w:val="300"/>
        </w:trPr>
        <w:tc>
          <w:tcPr>
            <w:tcW w:w="2972" w:type="dxa"/>
            <w:vMerge/>
            <w:vAlign w:val="center"/>
            <w:hideMark/>
          </w:tcPr>
          <w:p w14:paraId="35752E9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B8A475A"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Podpora VLAN</w:t>
            </w:r>
          </w:p>
        </w:tc>
      </w:tr>
      <w:tr w:rsidR="00721089" w:rsidRPr="00721089" w14:paraId="760BD533" w14:textId="77777777" w:rsidTr="0039418F">
        <w:trPr>
          <w:trHeight w:val="300"/>
        </w:trPr>
        <w:tc>
          <w:tcPr>
            <w:tcW w:w="2972" w:type="dxa"/>
            <w:vMerge/>
            <w:vAlign w:val="center"/>
            <w:hideMark/>
          </w:tcPr>
          <w:p w14:paraId="5D398215"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240410A" w14:textId="77777777"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Podopora</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multicast</w:t>
            </w:r>
            <w:proofErr w:type="spellEnd"/>
            <w:r w:rsidRPr="0039418F">
              <w:rPr>
                <w:rFonts w:cstheme="minorHAnsi"/>
                <w:sz w:val="18"/>
                <w:szCs w:val="18"/>
                <w:lang w:eastAsia="en-US"/>
              </w:rPr>
              <w:t xml:space="preserve">, vytváření politiky pro </w:t>
            </w:r>
            <w:proofErr w:type="spellStart"/>
            <w:r w:rsidRPr="0039418F">
              <w:rPr>
                <w:rFonts w:cstheme="minorHAnsi"/>
                <w:sz w:val="18"/>
                <w:szCs w:val="18"/>
                <w:lang w:eastAsia="en-US"/>
              </w:rPr>
              <w:t>multicast</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routování</w:t>
            </w:r>
            <w:proofErr w:type="spellEnd"/>
          </w:p>
        </w:tc>
      </w:tr>
      <w:tr w:rsidR="00721089" w:rsidRPr="00721089" w14:paraId="19CCD21B" w14:textId="77777777" w:rsidTr="0039418F">
        <w:trPr>
          <w:trHeight w:val="300"/>
        </w:trPr>
        <w:tc>
          <w:tcPr>
            <w:tcW w:w="2972" w:type="dxa"/>
            <w:vMerge/>
            <w:vAlign w:val="center"/>
            <w:hideMark/>
          </w:tcPr>
          <w:p w14:paraId="3EFF0B0D"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957D680"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802.3ad link </w:t>
            </w:r>
            <w:proofErr w:type="spellStart"/>
            <w:r w:rsidRPr="0039418F">
              <w:rPr>
                <w:rFonts w:cstheme="minorHAnsi"/>
                <w:sz w:val="18"/>
                <w:szCs w:val="18"/>
                <w:lang w:eastAsia="en-US"/>
              </w:rPr>
              <w:t>aggregation</w:t>
            </w:r>
            <w:proofErr w:type="spellEnd"/>
          </w:p>
        </w:tc>
      </w:tr>
      <w:tr w:rsidR="00721089" w:rsidRPr="00721089" w14:paraId="65A34322" w14:textId="77777777" w:rsidTr="0039418F">
        <w:trPr>
          <w:trHeight w:val="600"/>
        </w:trPr>
        <w:tc>
          <w:tcPr>
            <w:tcW w:w="2972" w:type="dxa"/>
            <w:vMerge/>
            <w:vAlign w:val="center"/>
            <w:hideMark/>
          </w:tcPr>
          <w:p w14:paraId="61A514F9"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5227305"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Funkce </w:t>
            </w:r>
            <w:proofErr w:type="spellStart"/>
            <w:r w:rsidRPr="0039418F">
              <w:rPr>
                <w:rFonts w:cstheme="minorHAnsi"/>
                <w:sz w:val="18"/>
                <w:szCs w:val="18"/>
                <w:lang w:eastAsia="en-US"/>
              </w:rPr>
              <w:t>Load</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Balancing</w:t>
            </w:r>
            <w:proofErr w:type="spellEnd"/>
            <w:r w:rsidRPr="0039418F">
              <w:rPr>
                <w:rFonts w:cstheme="minorHAnsi"/>
                <w:sz w:val="18"/>
                <w:szCs w:val="18"/>
                <w:lang w:eastAsia="en-US"/>
              </w:rPr>
              <w:t xml:space="preserve"> – možnost rozdělování zátěže směrující na virtuální IP na reálně servery, podpora </w:t>
            </w:r>
            <w:proofErr w:type="spellStart"/>
            <w:r w:rsidRPr="0039418F">
              <w:rPr>
                <w:rFonts w:cstheme="minorHAnsi"/>
                <w:sz w:val="18"/>
                <w:szCs w:val="18"/>
                <w:lang w:eastAsia="en-US"/>
              </w:rPr>
              <w:t>health</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check</w:t>
            </w:r>
            <w:proofErr w:type="spellEnd"/>
            <w:r w:rsidRPr="0039418F">
              <w:rPr>
                <w:rFonts w:cstheme="minorHAnsi"/>
                <w:sz w:val="18"/>
                <w:szCs w:val="18"/>
                <w:lang w:eastAsia="en-US"/>
              </w:rPr>
              <w:t xml:space="preserve"> funkcí, podpora SSL </w:t>
            </w:r>
            <w:proofErr w:type="spellStart"/>
            <w:r w:rsidRPr="0039418F">
              <w:rPr>
                <w:rFonts w:cstheme="minorHAnsi"/>
                <w:sz w:val="18"/>
                <w:szCs w:val="18"/>
                <w:lang w:eastAsia="en-US"/>
              </w:rPr>
              <w:t>offloading</w:t>
            </w:r>
            <w:proofErr w:type="spellEnd"/>
          </w:p>
        </w:tc>
      </w:tr>
      <w:tr w:rsidR="00721089" w:rsidRPr="00721089" w14:paraId="6CE5EEFD" w14:textId="77777777" w:rsidTr="0039418F">
        <w:trPr>
          <w:trHeight w:val="300"/>
        </w:trPr>
        <w:tc>
          <w:tcPr>
            <w:tcW w:w="2972" w:type="dxa"/>
            <w:vMerge/>
            <w:vAlign w:val="center"/>
            <w:hideMark/>
          </w:tcPr>
          <w:p w14:paraId="435351A8"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E707FDB"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centrální </w:t>
            </w:r>
            <w:proofErr w:type="spellStart"/>
            <w:r w:rsidRPr="0039418F">
              <w:rPr>
                <w:rFonts w:cstheme="minorHAnsi"/>
                <w:sz w:val="18"/>
                <w:szCs w:val="18"/>
                <w:lang w:eastAsia="en-US"/>
              </w:rPr>
              <w:t>NATovácí</w:t>
            </w:r>
            <w:proofErr w:type="spellEnd"/>
            <w:r w:rsidRPr="0039418F">
              <w:rPr>
                <w:rFonts w:cstheme="minorHAnsi"/>
                <w:sz w:val="18"/>
                <w:szCs w:val="18"/>
                <w:lang w:eastAsia="en-US"/>
              </w:rPr>
              <w:t xml:space="preserve"> tabulky, stavová inspekce SCTP komunikace</w:t>
            </w:r>
          </w:p>
        </w:tc>
      </w:tr>
      <w:tr w:rsidR="00721089" w:rsidRPr="00721089" w14:paraId="5D37EF72" w14:textId="77777777" w:rsidTr="0039418F">
        <w:trPr>
          <w:trHeight w:val="300"/>
        </w:trPr>
        <w:tc>
          <w:tcPr>
            <w:tcW w:w="2972" w:type="dxa"/>
            <w:vMerge/>
            <w:vAlign w:val="center"/>
            <w:hideMark/>
          </w:tcPr>
          <w:p w14:paraId="4C0E589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D6A973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dynamických </w:t>
            </w:r>
            <w:proofErr w:type="spellStart"/>
            <w:r w:rsidRPr="0039418F">
              <w:rPr>
                <w:rFonts w:cstheme="minorHAnsi"/>
                <w:sz w:val="18"/>
                <w:szCs w:val="18"/>
                <w:lang w:eastAsia="en-US"/>
              </w:rPr>
              <w:t>routovacích</w:t>
            </w:r>
            <w:proofErr w:type="spellEnd"/>
            <w:r w:rsidRPr="0039418F">
              <w:rPr>
                <w:rFonts w:cstheme="minorHAnsi"/>
                <w:sz w:val="18"/>
                <w:szCs w:val="18"/>
                <w:lang w:eastAsia="en-US"/>
              </w:rPr>
              <w:t xml:space="preserve"> protokolů BGP, OSPF, ISIS, RIP</w:t>
            </w:r>
          </w:p>
        </w:tc>
      </w:tr>
      <w:tr w:rsidR="00721089" w:rsidRPr="00721089" w14:paraId="44A4F094" w14:textId="77777777" w:rsidTr="0039418F">
        <w:trPr>
          <w:trHeight w:val="300"/>
        </w:trPr>
        <w:tc>
          <w:tcPr>
            <w:tcW w:w="2972" w:type="dxa"/>
            <w:vMerge/>
            <w:vAlign w:val="center"/>
            <w:hideMark/>
          </w:tcPr>
          <w:p w14:paraId="45E9D9C8"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754A0AD" w14:textId="77777777"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Policy-based</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routing</w:t>
            </w:r>
            <w:proofErr w:type="spellEnd"/>
          </w:p>
        </w:tc>
      </w:tr>
      <w:tr w:rsidR="00721089" w:rsidRPr="00721089" w14:paraId="180897CE" w14:textId="77777777" w:rsidTr="0039418F">
        <w:trPr>
          <w:trHeight w:val="600"/>
        </w:trPr>
        <w:tc>
          <w:tcPr>
            <w:tcW w:w="2972" w:type="dxa"/>
            <w:vMerge/>
            <w:vAlign w:val="center"/>
            <w:hideMark/>
          </w:tcPr>
          <w:p w14:paraId="06AE2E8B"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33C36A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SD WAN – možnost rozkládání provozu mezi více linek na základě aplikačních signatur, IP adres a portů u známých aplikací, kvality linky včetně automatické detekce nefunkčnosti linky</w:t>
            </w:r>
          </w:p>
        </w:tc>
      </w:tr>
      <w:tr w:rsidR="00721089" w:rsidRPr="00721089" w14:paraId="6B7FA3D2" w14:textId="77777777" w:rsidTr="0039418F">
        <w:trPr>
          <w:trHeight w:val="600"/>
        </w:trPr>
        <w:tc>
          <w:tcPr>
            <w:tcW w:w="2972" w:type="dxa"/>
            <w:vMerge w:val="restart"/>
            <w:vAlign w:val="center"/>
            <w:hideMark/>
          </w:tcPr>
          <w:p w14:paraId="1CB48118"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VPN funkce</w:t>
            </w:r>
          </w:p>
        </w:tc>
        <w:tc>
          <w:tcPr>
            <w:tcW w:w="6090" w:type="dxa"/>
            <w:vAlign w:val="center"/>
            <w:hideMark/>
          </w:tcPr>
          <w:p w14:paraId="53C9459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Funkce SSL VPN: podpora klientského i </w:t>
            </w:r>
            <w:proofErr w:type="spellStart"/>
            <w:r w:rsidRPr="0039418F">
              <w:rPr>
                <w:rFonts w:cstheme="minorHAnsi"/>
                <w:sz w:val="18"/>
                <w:szCs w:val="18"/>
                <w:lang w:eastAsia="en-US"/>
              </w:rPr>
              <w:t>bezklientského</w:t>
            </w:r>
            <w:proofErr w:type="spellEnd"/>
            <w:r w:rsidRPr="0039418F">
              <w:rPr>
                <w:rFonts w:cstheme="minorHAnsi"/>
                <w:sz w:val="18"/>
                <w:szCs w:val="18"/>
                <w:lang w:eastAsia="en-US"/>
              </w:rPr>
              <w:t xml:space="preserve"> (portálového) režimu, minimální počet současně navázaných SSL VPN tunelů 450, minimální propustnost SSL VPN 1900Mbps</w:t>
            </w:r>
          </w:p>
        </w:tc>
      </w:tr>
      <w:tr w:rsidR="00721089" w:rsidRPr="00721089" w14:paraId="3680E75E" w14:textId="77777777" w:rsidTr="0039418F">
        <w:trPr>
          <w:trHeight w:val="1860"/>
        </w:trPr>
        <w:tc>
          <w:tcPr>
            <w:tcW w:w="2972" w:type="dxa"/>
            <w:vMerge/>
            <w:vAlign w:val="center"/>
            <w:hideMark/>
          </w:tcPr>
          <w:p w14:paraId="1ABC93B2"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F7AD66D" w14:textId="143127E4"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Funkce IPSEC VPN: podpora </w:t>
            </w:r>
            <w:proofErr w:type="spellStart"/>
            <w:r w:rsidRPr="0039418F">
              <w:rPr>
                <w:rFonts w:cstheme="minorHAnsi"/>
                <w:sz w:val="18"/>
                <w:szCs w:val="18"/>
                <w:lang w:eastAsia="en-US"/>
              </w:rPr>
              <w:t>site</w:t>
            </w:r>
            <w:proofErr w:type="spellEnd"/>
            <w:r w:rsidRPr="0039418F">
              <w:rPr>
                <w:rFonts w:cstheme="minorHAnsi"/>
                <w:sz w:val="18"/>
                <w:szCs w:val="18"/>
                <w:lang w:eastAsia="en-US"/>
              </w:rPr>
              <w:t>-to-</w:t>
            </w:r>
            <w:proofErr w:type="spellStart"/>
            <w:r w:rsidRPr="0039418F">
              <w:rPr>
                <w:rFonts w:cstheme="minorHAnsi"/>
                <w:sz w:val="18"/>
                <w:szCs w:val="18"/>
                <w:lang w:eastAsia="en-US"/>
              </w:rPr>
              <w:t>site</w:t>
            </w:r>
            <w:proofErr w:type="spellEnd"/>
            <w:r w:rsidRPr="0039418F">
              <w:rPr>
                <w:rFonts w:cstheme="minorHAnsi"/>
                <w:sz w:val="18"/>
                <w:szCs w:val="18"/>
                <w:lang w:eastAsia="en-US"/>
              </w:rPr>
              <w:t xml:space="preserve"> VPN, podpora klientských VPN, dostupnost VPN klienta pro koncové stanice (Windows, </w:t>
            </w:r>
            <w:proofErr w:type="spellStart"/>
            <w:r w:rsidRPr="0039418F">
              <w:rPr>
                <w:rFonts w:cstheme="minorHAnsi"/>
                <w:sz w:val="18"/>
                <w:szCs w:val="18"/>
                <w:lang w:eastAsia="en-US"/>
              </w:rPr>
              <w:t>MacOS</w:t>
            </w:r>
            <w:proofErr w:type="spellEnd"/>
            <w:r w:rsidRPr="0039418F">
              <w:rPr>
                <w:rFonts w:cstheme="minorHAnsi"/>
                <w:sz w:val="18"/>
                <w:szCs w:val="18"/>
                <w:lang w:eastAsia="en-US"/>
              </w:rPr>
              <w:t xml:space="preserve">), funkce klientských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VPN nesmí být licencovaná na počet uživatel</w:t>
            </w:r>
            <w:r w:rsidR="00E243AA">
              <w:rPr>
                <w:rFonts w:cstheme="minorHAnsi"/>
                <w:sz w:val="18"/>
                <w:szCs w:val="18"/>
                <w:lang w:eastAsia="en-US"/>
              </w:rPr>
              <w:t>ů</w:t>
            </w:r>
            <w:r w:rsidRPr="0039418F">
              <w:rPr>
                <w:rFonts w:cstheme="minorHAnsi"/>
                <w:sz w:val="18"/>
                <w:szCs w:val="18"/>
                <w:lang w:eastAsia="en-US"/>
              </w:rPr>
              <w:t xml:space="preserve">. V opačném případě požadujeme dodání neomezené licence, minimální počet IPSEC VPN tunelů typu lokalita-lokalita 2300, minimální počet klientských IPSEC VPN tunelů 15000, propustnost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VPN min. 12,5 </w:t>
            </w:r>
            <w:proofErr w:type="spellStart"/>
            <w:r w:rsidRPr="0039418F">
              <w:rPr>
                <w:rFonts w:cstheme="minorHAnsi"/>
                <w:sz w:val="18"/>
                <w:szCs w:val="18"/>
                <w:lang w:eastAsia="en-US"/>
              </w:rPr>
              <w:t>Gbps</w:t>
            </w:r>
            <w:proofErr w:type="spellEnd"/>
            <w:r w:rsidRPr="0039418F">
              <w:rPr>
                <w:rFonts w:cstheme="minorHAnsi"/>
                <w:sz w:val="18"/>
                <w:szCs w:val="18"/>
                <w:lang w:eastAsia="en-US"/>
              </w:rPr>
              <w:t xml:space="preserve"> (měřeno při AES256-SHA256), podpora konfigurace </w:t>
            </w:r>
            <w:proofErr w:type="spellStart"/>
            <w:r w:rsidRPr="0039418F">
              <w:rPr>
                <w:rFonts w:cstheme="minorHAnsi"/>
                <w:sz w:val="18"/>
                <w:szCs w:val="18"/>
                <w:lang w:eastAsia="en-US"/>
              </w:rPr>
              <w:t>redundatních</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VPN tunelů za pomoci statického směrování, podpora konfigurace </w:t>
            </w:r>
            <w:proofErr w:type="spellStart"/>
            <w:r w:rsidRPr="0039418F">
              <w:rPr>
                <w:rFonts w:cstheme="minorHAnsi"/>
                <w:sz w:val="18"/>
                <w:szCs w:val="18"/>
                <w:lang w:eastAsia="en-US"/>
              </w:rPr>
              <w:t>redundatních</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VPN tunelů za pomoci dynamického směrování, podpora funkce dynamického navazování </w:t>
            </w:r>
            <w:proofErr w:type="spellStart"/>
            <w:r w:rsidRPr="0039418F">
              <w:rPr>
                <w:rFonts w:cstheme="minorHAnsi"/>
                <w:sz w:val="18"/>
                <w:szCs w:val="18"/>
                <w:lang w:eastAsia="en-US"/>
              </w:rPr>
              <w:t>IPsec</w:t>
            </w:r>
            <w:proofErr w:type="spellEnd"/>
            <w:r w:rsidRPr="0039418F">
              <w:rPr>
                <w:rFonts w:cstheme="minorHAnsi"/>
                <w:sz w:val="18"/>
                <w:szCs w:val="18"/>
                <w:lang w:eastAsia="en-US"/>
              </w:rPr>
              <w:t xml:space="preserve"> tunelů dle potřeby komunikace, podpora VXLAN, podpora L2TP, PPTP, GRE, podpora dynamických </w:t>
            </w:r>
            <w:proofErr w:type="spellStart"/>
            <w:proofErr w:type="gramStart"/>
            <w:r w:rsidRPr="0039418F">
              <w:rPr>
                <w:rFonts w:cstheme="minorHAnsi"/>
                <w:sz w:val="18"/>
                <w:szCs w:val="18"/>
                <w:lang w:eastAsia="en-US"/>
              </w:rPr>
              <w:t>routovací</w:t>
            </w:r>
            <w:proofErr w:type="spellEnd"/>
            <w:proofErr w:type="gramEnd"/>
            <w:r w:rsidRPr="0039418F">
              <w:rPr>
                <w:rFonts w:cstheme="minorHAnsi"/>
                <w:sz w:val="18"/>
                <w:szCs w:val="18"/>
                <w:lang w:eastAsia="en-US"/>
              </w:rPr>
              <w:t xml:space="preserve"> protokolů OSPF, BGP ve VPN </w:t>
            </w:r>
            <w:proofErr w:type="spellStart"/>
            <w:r w:rsidRPr="0039418F">
              <w:rPr>
                <w:rFonts w:cstheme="minorHAnsi"/>
                <w:sz w:val="18"/>
                <w:szCs w:val="18"/>
                <w:lang w:eastAsia="en-US"/>
              </w:rPr>
              <w:t>IPsec</w:t>
            </w:r>
            <w:proofErr w:type="spellEnd"/>
          </w:p>
        </w:tc>
      </w:tr>
      <w:tr w:rsidR="00721089" w:rsidRPr="00721089" w14:paraId="085BFE5E" w14:textId="77777777" w:rsidTr="0039418F">
        <w:trPr>
          <w:trHeight w:val="300"/>
        </w:trPr>
        <w:tc>
          <w:tcPr>
            <w:tcW w:w="2972" w:type="dxa"/>
            <w:vMerge w:val="restart"/>
            <w:vAlign w:val="center"/>
            <w:hideMark/>
          </w:tcPr>
          <w:p w14:paraId="0A38DDD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UTM</w:t>
            </w:r>
          </w:p>
        </w:tc>
        <w:tc>
          <w:tcPr>
            <w:tcW w:w="6090" w:type="dxa"/>
            <w:vAlign w:val="center"/>
            <w:hideMark/>
          </w:tcPr>
          <w:p w14:paraId="42A328AB"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detekce aplikací na L7 (</w:t>
            </w:r>
            <w:proofErr w:type="spellStart"/>
            <w:r w:rsidRPr="0039418F">
              <w:rPr>
                <w:rFonts w:cstheme="minorHAnsi"/>
                <w:sz w:val="18"/>
                <w:szCs w:val="18"/>
                <w:lang w:eastAsia="en-US"/>
              </w:rPr>
              <w:t>Application</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Control</w:t>
            </w:r>
            <w:proofErr w:type="spellEnd"/>
            <w:r w:rsidRPr="0039418F">
              <w:rPr>
                <w:rFonts w:cstheme="minorHAnsi"/>
                <w:sz w:val="18"/>
                <w:szCs w:val="18"/>
                <w:lang w:eastAsia="en-US"/>
              </w:rPr>
              <w:t>)</w:t>
            </w:r>
          </w:p>
        </w:tc>
      </w:tr>
      <w:tr w:rsidR="00721089" w:rsidRPr="00721089" w14:paraId="68F46BAB" w14:textId="77777777" w:rsidTr="0039418F">
        <w:trPr>
          <w:trHeight w:val="300"/>
        </w:trPr>
        <w:tc>
          <w:tcPr>
            <w:tcW w:w="2972" w:type="dxa"/>
            <w:vMerge/>
            <w:vAlign w:val="center"/>
            <w:hideMark/>
          </w:tcPr>
          <w:p w14:paraId="4C3A123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ADADA45"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detekce a potlačení narušení (IPS/IDS)</w:t>
            </w:r>
          </w:p>
        </w:tc>
      </w:tr>
      <w:tr w:rsidR="00721089" w:rsidRPr="00721089" w14:paraId="375111DB" w14:textId="77777777" w:rsidTr="0039418F">
        <w:trPr>
          <w:trHeight w:val="300"/>
        </w:trPr>
        <w:tc>
          <w:tcPr>
            <w:tcW w:w="2972" w:type="dxa"/>
            <w:vMerge/>
            <w:vAlign w:val="center"/>
            <w:hideMark/>
          </w:tcPr>
          <w:p w14:paraId="03D380D3"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401E23C"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antivirové kontroly</w:t>
            </w:r>
          </w:p>
        </w:tc>
      </w:tr>
      <w:tr w:rsidR="00721089" w:rsidRPr="00721089" w14:paraId="7F1102F8" w14:textId="77777777" w:rsidTr="0039418F">
        <w:trPr>
          <w:trHeight w:val="300"/>
        </w:trPr>
        <w:tc>
          <w:tcPr>
            <w:tcW w:w="2972" w:type="dxa"/>
            <w:vMerge/>
            <w:vAlign w:val="center"/>
            <w:hideMark/>
          </w:tcPr>
          <w:p w14:paraId="3C26D447"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8AA79D7"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Funkce kategorizace webových stránek </w:t>
            </w:r>
          </w:p>
        </w:tc>
      </w:tr>
      <w:tr w:rsidR="00721089" w:rsidRPr="00721089" w14:paraId="019BB374" w14:textId="77777777" w:rsidTr="0039418F">
        <w:trPr>
          <w:trHeight w:val="300"/>
        </w:trPr>
        <w:tc>
          <w:tcPr>
            <w:tcW w:w="2972" w:type="dxa"/>
            <w:vMerge/>
            <w:vAlign w:val="center"/>
            <w:hideMark/>
          </w:tcPr>
          <w:p w14:paraId="4AABEA71"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04DBEC0"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DNS filtru</w:t>
            </w:r>
          </w:p>
        </w:tc>
      </w:tr>
      <w:tr w:rsidR="00721089" w:rsidRPr="00721089" w14:paraId="69307086" w14:textId="77777777" w:rsidTr="0039418F">
        <w:trPr>
          <w:trHeight w:val="300"/>
        </w:trPr>
        <w:tc>
          <w:tcPr>
            <w:tcW w:w="2972" w:type="dxa"/>
            <w:vMerge/>
            <w:vAlign w:val="center"/>
            <w:hideMark/>
          </w:tcPr>
          <w:p w14:paraId="4D402B9A"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31D59135"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Funkce ochrany před únikem citlivých informací (DLP)</w:t>
            </w:r>
          </w:p>
        </w:tc>
      </w:tr>
      <w:tr w:rsidR="00721089" w:rsidRPr="00721089" w14:paraId="109EAF98" w14:textId="77777777" w:rsidTr="0039418F">
        <w:trPr>
          <w:trHeight w:val="300"/>
        </w:trPr>
        <w:tc>
          <w:tcPr>
            <w:tcW w:w="2972" w:type="dxa"/>
            <w:vMerge w:val="restart"/>
            <w:vAlign w:val="center"/>
            <w:hideMark/>
          </w:tcPr>
          <w:p w14:paraId="0259AF75"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Pokročilé funkcionality</w:t>
            </w:r>
          </w:p>
        </w:tc>
        <w:tc>
          <w:tcPr>
            <w:tcW w:w="6090" w:type="dxa"/>
            <w:vAlign w:val="center"/>
            <w:hideMark/>
          </w:tcPr>
          <w:p w14:paraId="45ACC8C3"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Možnost nastavovat firewall politiku na základě geografických údajů</w:t>
            </w:r>
          </w:p>
        </w:tc>
      </w:tr>
      <w:tr w:rsidR="00721089" w:rsidRPr="00721089" w14:paraId="06DB6F6D" w14:textId="77777777" w:rsidTr="0039418F">
        <w:trPr>
          <w:trHeight w:val="300"/>
        </w:trPr>
        <w:tc>
          <w:tcPr>
            <w:tcW w:w="2972" w:type="dxa"/>
            <w:vMerge/>
            <w:vAlign w:val="center"/>
            <w:hideMark/>
          </w:tcPr>
          <w:p w14:paraId="32C32107"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2D6D5F9"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Aplikace firewall </w:t>
            </w:r>
            <w:proofErr w:type="spellStart"/>
            <w:r w:rsidRPr="0039418F">
              <w:rPr>
                <w:rFonts w:cstheme="minorHAnsi"/>
                <w:sz w:val="18"/>
                <w:szCs w:val="18"/>
                <w:lang w:eastAsia="en-US"/>
              </w:rPr>
              <w:t>policy</w:t>
            </w:r>
            <w:proofErr w:type="spellEnd"/>
            <w:r w:rsidRPr="0039418F">
              <w:rPr>
                <w:rFonts w:cstheme="minorHAnsi"/>
                <w:sz w:val="18"/>
                <w:szCs w:val="18"/>
                <w:lang w:eastAsia="en-US"/>
              </w:rPr>
              <w:t xml:space="preserve"> na známé internetové služby, kde databáze těchto služeb je pravidelně aktualizována výrobcem</w:t>
            </w:r>
          </w:p>
        </w:tc>
      </w:tr>
      <w:tr w:rsidR="00721089" w:rsidRPr="00721089" w14:paraId="157BE4FB" w14:textId="77777777" w:rsidTr="0039418F">
        <w:trPr>
          <w:trHeight w:val="300"/>
        </w:trPr>
        <w:tc>
          <w:tcPr>
            <w:tcW w:w="2972" w:type="dxa"/>
            <w:vMerge/>
            <w:vAlign w:val="center"/>
            <w:hideMark/>
          </w:tcPr>
          <w:p w14:paraId="2B4E6465"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796E3F36"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snadné integrace </w:t>
            </w:r>
            <w:proofErr w:type="spellStart"/>
            <w:r w:rsidRPr="0039418F">
              <w:rPr>
                <w:rFonts w:cstheme="minorHAnsi"/>
                <w:sz w:val="18"/>
                <w:szCs w:val="18"/>
                <w:lang w:eastAsia="en-US"/>
              </w:rPr>
              <w:t>cloudové</w:t>
            </w:r>
            <w:proofErr w:type="spellEnd"/>
            <w:r w:rsidRPr="0039418F">
              <w:rPr>
                <w:rFonts w:cstheme="minorHAnsi"/>
                <w:sz w:val="18"/>
                <w:szCs w:val="18"/>
                <w:lang w:eastAsia="en-US"/>
              </w:rPr>
              <w:t xml:space="preserve"> služby. Minimálně </w:t>
            </w:r>
            <w:proofErr w:type="gramStart"/>
            <w:r w:rsidRPr="0039418F">
              <w:rPr>
                <w:rFonts w:cstheme="minorHAnsi"/>
                <w:sz w:val="18"/>
                <w:szCs w:val="18"/>
                <w:lang w:eastAsia="en-US"/>
              </w:rPr>
              <w:t>na</w:t>
            </w:r>
            <w:proofErr w:type="gramEnd"/>
            <w:r w:rsidRPr="0039418F">
              <w:rPr>
                <w:rFonts w:cstheme="minorHAnsi"/>
                <w:sz w:val="18"/>
                <w:szCs w:val="18"/>
                <w:lang w:eastAsia="en-US"/>
              </w:rPr>
              <w:t xml:space="preserve">: MS Azure, Amazon Web </w:t>
            </w:r>
            <w:proofErr w:type="spellStart"/>
            <w:r w:rsidRPr="0039418F">
              <w:rPr>
                <w:rFonts w:cstheme="minorHAnsi"/>
                <w:sz w:val="18"/>
                <w:szCs w:val="18"/>
                <w:lang w:eastAsia="en-US"/>
              </w:rPr>
              <w:t>Services</w:t>
            </w:r>
            <w:proofErr w:type="spellEnd"/>
            <w:r w:rsidRPr="0039418F">
              <w:rPr>
                <w:rFonts w:cstheme="minorHAnsi"/>
                <w:sz w:val="18"/>
                <w:szCs w:val="18"/>
                <w:lang w:eastAsia="en-US"/>
              </w:rPr>
              <w:t xml:space="preserve">, Google </w:t>
            </w:r>
            <w:proofErr w:type="spellStart"/>
            <w:r w:rsidRPr="0039418F">
              <w:rPr>
                <w:rFonts w:cstheme="minorHAnsi"/>
                <w:sz w:val="18"/>
                <w:szCs w:val="18"/>
                <w:lang w:eastAsia="en-US"/>
              </w:rPr>
              <w:t>Cloud</w:t>
            </w:r>
            <w:proofErr w:type="spellEnd"/>
          </w:p>
        </w:tc>
      </w:tr>
      <w:tr w:rsidR="00721089" w:rsidRPr="00721089" w14:paraId="6661138A" w14:textId="77777777" w:rsidTr="0039418F">
        <w:trPr>
          <w:trHeight w:val="300"/>
        </w:trPr>
        <w:tc>
          <w:tcPr>
            <w:tcW w:w="2972" w:type="dxa"/>
            <w:vMerge/>
            <w:vAlign w:val="center"/>
            <w:hideMark/>
          </w:tcPr>
          <w:p w14:paraId="4D0C31B2"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7DB6290"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Identity </w:t>
            </w:r>
            <w:proofErr w:type="spellStart"/>
            <w:r w:rsidRPr="0039418F">
              <w:rPr>
                <w:rFonts w:cstheme="minorHAnsi"/>
                <w:sz w:val="18"/>
                <w:szCs w:val="18"/>
                <w:lang w:eastAsia="en-US"/>
              </w:rPr>
              <w:t>based</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policy</w:t>
            </w:r>
            <w:proofErr w:type="spellEnd"/>
            <w:r w:rsidRPr="0039418F">
              <w:rPr>
                <w:rFonts w:cstheme="minorHAnsi"/>
                <w:sz w:val="18"/>
                <w:szCs w:val="18"/>
                <w:lang w:eastAsia="en-US"/>
              </w:rPr>
              <w:t xml:space="preserve"> – nastavení bezpečnosti uživateli na základě členství ve skupině na doménovém kontroléru</w:t>
            </w:r>
          </w:p>
        </w:tc>
      </w:tr>
      <w:tr w:rsidR="00721089" w:rsidRPr="00721089" w14:paraId="25E57B2F" w14:textId="77777777" w:rsidTr="0039418F">
        <w:trPr>
          <w:trHeight w:val="300"/>
        </w:trPr>
        <w:tc>
          <w:tcPr>
            <w:tcW w:w="2972" w:type="dxa"/>
            <w:vMerge/>
            <w:vAlign w:val="center"/>
            <w:hideMark/>
          </w:tcPr>
          <w:p w14:paraId="35377E2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2CF09DE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Viditelnost do provozu na aplikační úrovni</w:t>
            </w:r>
          </w:p>
        </w:tc>
      </w:tr>
      <w:tr w:rsidR="00721089" w:rsidRPr="00721089" w14:paraId="66819BAE" w14:textId="77777777" w:rsidTr="0039418F">
        <w:trPr>
          <w:trHeight w:val="900"/>
        </w:trPr>
        <w:tc>
          <w:tcPr>
            <w:tcW w:w="2972" w:type="dxa"/>
            <w:vMerge/>
            <w:vAlign w:val="center"/>
            <w:hideMark/>
          </w:tcPr>
          <w:p w14:paraId="6FB3879F"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566DEE3"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Možnost definice FW pravidel v tzv. NGFW režimu (tj. součástí základní definice FW pravidla je kromě zdroje/cíle také typ aplikace (definované v rámci funkce </w:t>
            </w:r>
            <w:proofErr w:type="spellStart"/>
            <w:r w:rsidRPr="0039418F">
              <w:rPr>
                <w:rFonts w:cstheme="minorHAnsi"/>
                <w:sz w:val="18"/>
                <w:szCs w:val="18"/>
                <w:lang w:eastAsia="en-US"/>
              </w:rPr>
              <w:t>application</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control</w:t>
            </w:r>
            <w:proofErr w:type="spellEnd"/>
            <w:r w:rsidRPr="0039418F">
              <w:rPr>
                <w:rFonts w:cstheme="minorHAnsi"/>
                <w:sz w:val="18"/>
                <w:szCs w:val="18"/>
                <w:lang w:eastAsia="en-US"/>
              </w:rPr>
              <w:t xml:space="preserve">, nikoliv pouhý TCP/UDP port) resp. kategorie URL </w:t>
            </w:r>
            <w:proofErr w:type="spellStart"/>
            <w:r w:rsidRPr="0039418F">
              <w:rPr>
                <w:rFonts w:cstheme="minorHAnsi"/>
                <w:sz w:val="18"/>
                <w:szCs w:val="18"/>
                <w:lang w:eastAsia="en-US"/>
              </w:rPr>
              <w:t>filteringu</w:t>
            </w:r>
            <w:proofErr w:type="spellEnd"/>
            <w:r w:rsidRPr="0039418F">
              <w:rPr>
                <w:rFonts w:cstheme="minorHAnsi"/>
                <w:sz w:val="18"/>
                <w:szCs w:val="18"/>
                <w:lang w:eastAsia="en-US"/>
              </w:rPr>
              <w:t xml:space="preserve"> (nikoliv jako </w:t>
            </w:r>
            <w:proofErr w:type="spellStart"/>
            <w:r w:rsidRPr="0039418F">
              <w:rPr>
                <w:rFonts w:cstheme="minorHAnsi"/>
                <w:sz w:val="18"/>
                <w:szCs w:val="18"/>
                <w:lang w:eastAsia="en-US"/>
              </w:rPr>
              <w:t>AppCtrl</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resp</w:t>
            </w:r>
            <w:proofErr w:type="spellEnd"/>
            <w:r w:rsidRPr="0039418F">
              <w:rPr>
                <w:rFonts w:cstheme="minorHAnsi"/>
                <w:sz w:val="18"/>
                <w:szCs w:val="18"/>
                <w:lang w:eastAsia="en-US"/>
              </w:rPr>
              <w:t xml:space="preserve"> URL </w:t>
            </w:r>
            <w:proofErr w:type="spellStart"/>
            <w:r w:rsidRPr="0039418F">
              <w:rPr>
                <w:rFonts w:cstheme="minorHAnsi"/>
                <w:sz w:val="18"/>
                <w:szCs w:val="18"/>
                <w:lang w:eastAsia="en-US"/>
              </w:rPr>
              <w:t>filtering</w:t>
            </w:r>
            <w:proofErr w:type="spellEnd"/>
            <w:r w:rsidRPr="0039418F">
              <w:rPr>
                <w:rFonts w:cstheme="minorHAnsi"/>
                <w:sz w:val="18"/>
                <w:szCs w:val="18"/>
                <w:lang w:eastAsia="en-US"/>
              </w:rPr>
              <w:t xml:space="preserve"> profil aplikovaný na dané pravidlo)</w:t>
            </w:r>
          </w:p>
        </w:tc>
      </w:tr>
      <w:tr w:rsidR="00721089" w:rsidRPr="00721089" w14:paraId="3F5D8063" w14:textId="77777777" w:rsidTr="0039418F">
        <w:trPr>
          <w:trHeight w:val="300"/>
        </w:trPr>
        <w:tc>
          <w:tcPr>
            <w:tcW w:w="2972" w:type="dxa"/>
            <w:vMerge/>
            <w:vAlign w:val="center"/>
            <w:hideMark/>
          </w:tcPr>
          <w:p w14:paraId="153E4DA9"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2361202"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Ověřování uživatelů LDAP,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Directory</w:t>
            </w:r>
            <w:proofErr w:type="spellEnd"/>
            <w:r w:rsidRPr="0039418F">
              <w:rPr>
                <w:rFonts w:cstheme="minorHAnsi"/>
                <w:sz w:val="18"/>
                <w:szCs w:val="18"/>
                <w:lang w:eastAsia="en-US"/>
              </w:rPr>
              <w:t xml:space="preserve">, Single Sign On, </w:t>
            </w:r>
            <w:proofErr w:type="spellStart"/>
            <w:r w:rsidRPr="0039418F">
              <w:rPr>
                <w:rFonts w:cstheme="minorHAnsi"/>
                <w:sz w:val="18"/>
                <w:szCs w:val="18"/>
                <w:lang w:eastAsia="en-US"/>
              </w:rPr>
              <w:t>Radius</w:t>
            </w:r>
            <w:proofErr w:type="spellEnd"/>
            <w:r w:rsidRPr="0039418F">
              <w:rPr>
                <w:rFonts w:cstheme="minorHAnsi"/>
                <w:sz w:val="18"/>
                <w:szCs w:val="18"/>
                <w:lang w:eastAsia="en-US"/>
              </w:rPr>
              <w:t>, TACACS+, Ověřování na základě certifikátu</w:t>
            </w:r>
          </w:p>
        </w:tc>
      </w:tr>
      <w:tr w:rsidR="00721089" w:rsidRPr="00721089" w14:paraId="4FC8840E" w14:textId="77777777" w:rsidTr="0039418F">
        <w:trPr>
          <w:trHeight w:val="300"/>
        </w:trPr>
        <w:tc>
          <w:tcPr>
            <w:tcW w:w="2972" w:type="dxa"/>
            <w:vMerge/>
            <w:vAlign w:val="center"/>
            <w:hideMark/>
          </w:tcPr>
          <w:p w14:paraId="01132F82"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8124406"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Dynamické profily – možnost přiřadit konkrétní profil uživateli na základě jeho ověření</w:t>
            </w:r>
          </w:p>
        </w:tc>
      </w:tr>
      <w:tr w:rsidR="00721089" w:rsidRPr="00721089" w14:paraId="05BABC5D" w14:textId="77777777" w:rsidTr="0039418F">
        <w:trPr>
          <w:trHeight w:val="600"/>
        </w:trPr>
        <w:tc>
          <w:tcPr>
            <w:tcW w:w="2972" w:type="dxa"/>
            <w:vMerge/>
            <w:vAlign w:val="center"/>
            <w:hideMark/>
          </w:tcPr>
          <w:p w14:paraId="5A7EE546"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512EA69D" w14:textId="77777777"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Traffic</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Shaping</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QoS</w:t>
            </w:r>
            <w:proofErr w:type="spellEnd"/>
            <w:r w:rsidRPr="0039418F">
              <w:rPr>
                <w:rFonts w:cstheme="minorHAnsi"/>
                <w:sz w:val="18"/>
                <w:szCs w:val="18"/>
                <w:lang w:eastAsia="en-US"/>
              </w:rPr>
              <w:t xml:space="preserve"> s podporou </w:t>
            </w:r>
            <w:proofErr w:type="spellStart"/>
            <w:r w:rsidRPr="0039418F">
              <w:rPr>
                <w:rFonts w:cstheme="minorHAnsi"/>
                <w:sz w:val="18"/>
                <w:szCs w:val="18"/>
                <w:lang w:eastAsia="en-US"/>
              </w:rPr>
              <w:t>priroritizace</w:t>
            </w:r>
            <w:proofErr w:type="spellEnd"/>
            <w:r w:rsidRPr="0039418F">
              <w:rPr>
                <w:rFonts w:cstheme="minorHAnsi"/>
                <w:sz w:val="18"/>
                <w:szCs w:val="18"/>
                <w:lang w:eastAsia="en-US"/>
              </w:rPr>
              <w:t xml:space="preserve"> provozu na základě DSCP markování a </w:t>
            </w:r>
            <w:proofErr w:type="spellStart"/>
            <w:r w:rsidRPr="0039418F">
              <w:rPr>
                <w:rFonts w:cstheme="minorHAnsi"/>
                <w:sz w:val="18"/>
                <w:szCs w:val="18"/>
                <w:lang w:eastAsia="en-US"/>
              </w:rPr>
              <w:t>ToS</w:t>
            </w:r>
            <w:proofErr w:type="spellEnd"/>
            <w:r w:rsidRPr="0039418F">
              <w:rPr>
                <w:rFonts w:cstheme="minorHAnsi"/>
                <w:sz w:val="18"/>
                <w:szCs w:val="18"/>
                <w:lang w:eastAsia="en-US"/>
              </w:rPr>
              <w:t xml:space="preserve">, aplikace </w:t>
            </w:r>
            <w:proofErr w:type="spellStart"/>
            <w:r w:rsidRPr="0039418F">
              <w:rPr>
                <w:rFonts w:cstheme="minorHAnsi"/>
                <w:sz w:val="18"/>
                <w:szCs w:val="18"/>
                <w:lang w:eastAsia="en-US"/>
              </w:rPr>
              <w:t>traffic</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shaping</w:t>
            </w:r>
            <w:proofErr w:type="spellEnd"/>
            <w:r w:rsidRPr="0039418F">
              <w:rPr>
                <w:rFonts w:cstheme="minorHAnsi"/>
                <w:sz w:val="18"/>
                <w:szCs w:val="18"/>
                <w:lang w:eastAsia="en-US"/>
              </w:rPr>
              <w:t xml:space="preserve"> na konkrétní aplikaci nebo webovou kategorii</w:t>
            </w:r>
          </w:p>
        </w:tc>
      </w:tr>
      <w:tr w:rsidR="00721089" w:rsidRPr="00721089" w14:paraId="3FBA0A79" w14:textId="77777777" w:rsidTr="0039418F">
        <w:trPr>
          <w:trHeight w:val="300"/>
        </w:trPr>
        <w:tc>
          <w:tcPr>
            <w:tcW w:w="2972" w:type="dxa"/>
            <w:vMerge/>
            <w:vAlign w:val="center"/>
            <w:hideMark/>
          </w:tcPr>
          <w:p w14:paraId="67D901C4"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0B25AF12"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w:t>
            </w:r>
            <w:proofErr w:type="spellStart"/>
            <w:r w:rsidRPr="0039418F">
              <w:rPr>
                <w:rFonts w:cstheme="minorHAnsi"/>
                <w:sz w:val="18"/>
                <w:szCs w:val="18"/>
                <w:lang w:eastAsia="en-US"/>
              </w:rPr>
              <w:t>VoIP</w:t>
            </w:r>
            <w:proofErr w:type="spellEnd"/>
            <w:r w:rsidRPr="0039418F">
              <w:rPr>
                <w:rFonts w:cstheme="minorHAnsi"/>
                <w:sz w:val="18"/>
                <w:szCs w:val="18"/>
                <w:lang w:eastAsia="en-US"/>
              </w:rPr>
              <w:t xml:space="preserve">, SIP včetně zabezpečení, </w:t>
            </w:r>
            <w:proofErr w:type="spellStart"/>
            <w:r w:rsidRPr="0039418F">
              <w:rPr>
                <w:rFonts w:cstheme="minorHAnsi"/>
                <w:sz w:val="18"/>
                <w:szCs w:val="18"/>
                <w:lang w:eastAsia="en-US"/>
              </w:rPr>
              <w:t>rate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limitingu</w:t>
            </w:r>
            <w:proofErr w:type="spellEnd"/>
            <w:r w:rsidRPr="0039418F">
              <w:rPr>
                <w:rFonts w:cstheme="minorHAnsi"/>
                <w:sz w:val="18"/>
                <w:szCs w:val="18"/>
                <w:lang w:eastAsia="en-US"/>
              </w:rPr>
              <w:t>, analýzy protokolu</w:t>
            </w:r>
          </w:p>
        </w:tc>
      </w:tr>
      <w:tr w:rsidR="00721089" w:rsidRPr="00721089" w14:paraId="4E1B37EC" w14:textId="77777777" w:rsidTr="0039418F">
        <w:trPr>
          <w:trHeight w:val="300"/>
        </w:trPr>
        <w:tc>
          <w:tcPr>
            <w:tcW w:w="2972" w:type="dxa"/>
            <w:vMerge/>
            <w:vAlign w:val="center"/>
            <w:hideMark/>
          </w:tcPr>
          <w:p w14:paraId="5F30A1FE"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7C36589"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funkce reverzní </w:t>
            </w:r>
            <w:proofErr w:type="spellStart"/>
            <w:r w:rsidRPr="0039418F">
              <w:rPr>
                <w:rFonts w:cstheme="minorHAnsi"/>
                <w:sz w:val="18"/>
                <w:szCs w:val="18"/>
                <w:lang w:eastAsia="en-US"/>
              </w:rPr>
              <w:t>proxy</w:t>
            </w:r>
            <w:proofErr w:type="spellEnd"/>
          </w:p>
        </w:tc>
      </w:tr>
      <w:tr w:rsidR="00721089" w:rsidRPr="00721089" w14:paraId="14467DA1" w14:textId="77777777" w:rsidTr="0039418F">
        <w:trPr>
          <w:trHeight w:val="600"/>
        </w:trPr>
        <w:tc>
          <w:tcPr>
            <w:tcW w:w="2972" w:type="dxa"/>
            <w:vMerge/>
            <w:vAlign w:val="center"/>
            <w:hideMark/>
          </w:tcPr>
          <w:p w14:paraId="053D3BF1"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193152E9"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silné autentizace uživatelů – integrovaná podpora generátor jednorázových hesel (OTP) – pro </w:t>
            </w:r>
            <w:proofErr w:type="spellStart"/>
            <w:r w:rsidRPr="0039418F">
              <w:rPr>
                <w:rFonts w:cstheme="minorHAnsi"/>
                <w:sz w:val="18"/>
                <w:szCs w:val="18"/>
                <w:lang w:eastAsia="en-US"/>
              </w:rPr>
              <w:t>dvoufaktorovou</w:t>
            </w:r>
            <w:proofErr w:type="spellEnd"/>
            <w:r w:rsidRPr="0039418F">
              <w:rPr>
                <w:rFonts w:cstheme="minorHAnsi"/>
                <w:sz w:val="18"/>
                <w:szCs w:val="18"/>
                <w:lang w:eastAsia="en-US"/>
              </w:rPr>
              <w:t xml:space="preserve"> autentizaci, podpora certifikátů pro ověření uživatelů</w:t>
            </w:r>
          </w:p>
        </w:tc>
      </w:tr>
      <w:tr w:rsidR="00721089" w:rsidRPr="00721089" w14:paraId="35006667" w14:textId="77777777" w:rsidTr="0039418F">
        <w:trPr>
          <w:trHeight w:val="1200"/>
        </w:trPr>
        <w:tc>
          <w:tcPr>
            <w:tcW w:w="2972" w:type="dxa"/>
            <w:vAlign w:val="center"/>
            <w:hideMark/>
          </w:tcPr>
          <w:p w14:paraId="6F4E39D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Explicit </w:t>
            </w:r>
            <w:proofErr w:type="spellStart"/>
            <w:r w:rsidRPr="0039418F">
              <w:rPr>
                <w:rFonts w:cstheme="minorHAnsi"/>
                <w:sz w:val="18"/>
                <w:szCs w:val="18"/>
                <w:lang w:eastAsia="en-US"/>
              </w:rPr>
              <w:t>proxy</w:t>
            </w:r>
            <w:proofErr w:type="spellEnd"/>
          </w:p>
        </w:tc>
        <w:tc>
          <w:tcPr>
            <w:tcW w:w="6090" w:type="dxa"/>
            <w:vAlign w:val="center"/>
            <w:hideMark/>
          </w:tcPr>
          <w:p w14:paraId="270CE6D6" w14:textId="4AA7E9D0"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podpora všech požadovaných ochranných profilů (AV, IPS, </w:t>
            </w:r>
            <w:proofErr w:type="spellStart"/>
            <w:r w:rsidRPr="0039418F">
              <w:rPr>
                <w:rFonts w:cstheme="minorHAnsi"/>
                <w:sz w:val="18"/>
                <w:szCs w:val="18"/>
                <w:lang w:eastAsia="en-US"/>
              </w:rPr>
              <w:t>AppCtrl</w:t>
            </w:r>
            <w:proofErr w:type="spellEnd"/>
            <w:r w:rsidRPr="0039418F">
              <w:rPr>
                <w:rFonts w:cstheme="minorHAnsi"/>
                <w:sz w:val="18"/>
                <w:szCs w:val="18"/>
                <w:lang w:eastAsia="en-US"/>
              </w:rPr>
              <w:t>, DLP), podpora transparentního ověřování uživatel</w:t>
            </w:r>
            <w:r w:rsidR="007371AA">
              <w:rPr>
                <w:rFonts w:cstheme="minorHAnsi"/>
                <w:sz w:val="18"/>
                <w:szCs w:val="18"/>
                <w:lang w:eastAsia="en-US"/>
              </w:rPr>
              <w:t>ů</w:t>
            </w:r>
            <w:r w:rsidRPr="0039418F">
              <w:rPr>
                <w:rFonts w:cstheme="minorHAnsi"/>
                <w:sz w:val="18"/>
                <w:szCs w:val="18"/>
                <w:lang w:eastAsia="en-US"/>
              </w:rPr>
              <w:t xml:space="preserve"> proti MS AD protokolem Kerberos, funkce transparentní </w:t>
            </w:r>
            <w:proofErr w:type="spellStart"/>
            <w:r w:rsidRPr="0039418F">
              <w:rPr>
                <w:rFonts w:cstheme="minorHAnsi"/>
                <w:sz w:val="18"/>
                <w:szCs w:val="18"/>
                <w:lang w:eastAsia="en-US"/>
              </w:rPr>
              <w:t>proxy</w:t>
            </w:r>
            <w:proofErr w:type="spellEnd"/>
            <w:r w:rsidRPr="0039418F">
              <w:rPr>
                <w:rFonts w:cstheme="minorHAnsi"/>
                <w:sz w:val="18"/>
                <w:szCs w:val="18"/>
                <w:lang w:eastAsia="en-US"/>
              </w:rPr>
              <w:t xml:space="preserve">, kdy dochází k automatickému přesměrování provozu na </w:t>
            </w:r>
            <w:proofErr w:type="spellStart"/>
            <w:r w:rsidRPr="0039418F">
              <w:rPr>
                <w:rFonts w:cstheme="minorHAnsi"/>
                <w:sz w:val="18"/>
                <w:szCs w:val="18"/>
                <w:lang w:eastAsia="en-US"/>
              </w:rPr>
              <w:t>proxy</w:t>
            </w:r>
            <w:proofErr w:type="spellEnd"/>
            <w:r w:rsidRPr="0039418F">
              <w:rPr>
                <w:rFonts w:cstheme="minorHAnsi"/>
                <w:sz w:val="18"/>
                <w:szCs w:val="18"/>
                <w:lang w:eastAsia="en-US"/>
              </w:rPr>
              <w:t xml:space="preserve"> server bez nutnosti konfigurovat klienta, funkce transparentního ověřování uživatelů pomocí domény (MS </w:t>
            </w:r>
            <w:proofErr w:type="spellStart"/>
            <w:r w:rsidRPr="0039418F">
              <w:rPr>
                <w:rFonts w:cstheme="minorHAnsi"/>
                <w:sz w:val="18"/>
                <w:szCs w:val="18"/>
                <w:lang w:eastAsia="en-US"/>
              </w:rPr>
              <w:t>Active</w:t>
            </w:r>
            <w:proofErr w:type="spellEnd"/>
            <w:r w:rsidRPr="0039418F">
              <w:rPr>
                <w:rFonts w:cstheme="minorHAnsi"/>
                <w:sz w:val="18"/>
                <w:szCs w:val="18"/>
                <w:lang w:eastAsia="en-US"/>
              </w:rPr>
              <w:t xml:space="preserve"> </w:t>
            </w:r>
            <w:proofErr w:type="spellStart"/>
            <w:r w:rsidRPr="0039418F">
              <w:rPr>
                <w:rFonts w:cstheme="minorHAnsi"/>
                <w:sz w:val="18"/>
                <w:szCs w:val="18"/>
                <w:lang w:eastAsia="en-US"/>
              </w:rPr>
              <w:t>Directory</w:t>
            </w:r>
            <w:proofErr w:type="spellEnd"/>
            <w:r w:rsidRPr="0039418F">
              <w:rPr>
                <w:rFonts w:cstheme="minorHAnsi"/>
                <w:sz w:val="18"/>
                <w:szCs w:val="18"/>
                <w:lang w:eastAsia="en-US"/>
              </w:rPr>
              <w:t>) včetně podpory autentizace uživatel na terminálovém serveru</w:t>
            </w:r>
          </w:p>
        </w:tc>
      </w:tr>
      <w:tr w:rsidR="00721089" w:rsidRPr="00721089" w14:paraId="249BC86F" w14:textId="77777777" w:rsidTr="0039418F">
        <w:trPr>
          <w:trHeight w:val="600"/>
        </w:trPr>
        <w:tc>
          <w:tcPr>
            <w:tcW w:w="2972" w:type="dxa"/>
            <w:vMerge w:val="restart"/>
            <w:vAlign w:val="center"/>
            <w:hideMark/>
          </w:tcPr>
          <w:p w14:paraId="1126EC02" w14:textId="77777777" w:rsidR="00721089" w:rsidRPr="0039418F" w:rsidRDefault="00721089" w:rsidP="0039418F">
            <w:pPr>
              <w:spacing w:before="120" w:after="120" w:line="240" w:lineRule="auto"/>
              <w:jc w:val="left"/>
              <w:rPr>
                <w:rFonts w:cstheme="minorHAnsi"/>
                <w:sz w:val="18"/>
                <w:szCs w:val="18"/>
                <w:lang w:eastAsia="en-US"/>
              </w:rPr>
            </w:pPr>
            <w:proofErr w:type="spellStart"/>
            <w:r w:rsidRPr="0039418F">
              <w:rPr>
                <w:rFonts w:cstheme="minorHAnsi"/>
                <w:sz w:val="18"/>
                <w:szCs w:val="18"/>
                <w:lang w:eastAsia="en-US"/>
              </w:rPr>
              <w:t>Virtualizace</w:t>
            </w:r>
            <w:proofErr w:type="spellEnd"/>
          </w:p>
        </w:tc>
        <w:tc>
          <w:tcPr>
            <w:tcW w:w="6090" w:type="dxa"/>
            <w:vAlign w:val="center"/>
            <w:hideMark/>
          </w:tcPr>
          <w:p w14:paraId="1D38BC48"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Podpora izolovaných virtuálních kontextů (</w:t>
            </w:r>
            <w:proofErr w:type="spellStart"/>
            <w:r w:rsidRPr="0039418F">
              <w:rPr>
                <w:rFonts w:cstheme="minorHAnsi"/>
                <w:sz w:val="18"/>
                <w:szCs w:val="18"/>
                <w:lang w:eastAsia="en-US"/>
              </w:rPr>
              <w:t>virtualizace</w:t>
            </w:r>
            <w:proofErr w:type="spellEnd"/>
            <w:r w:rsidRPr="0039418F">
              <w:rPr>
                <w:rFonts w:cstheme="minorHAnsi"/>
                <w:sz w:val="18"/>
                <w:szCs w:val="18"/>
                <w:lang w:eastAsia="en-US"/>
              </w:rPr>
              <w:t xml:space="preserve"> FW na daném HW). Každý virtuální kontext musí být plnohodnotné řešení včetně odděleného </w:t>
            </w:r>
            <w:proofErr w:type="gramStart"/>
            <w:r w:rsidRPr="0039418F">
              <w:rPr>
                <w:rFonts w:cstheme="minorHAnsi"/>
                <w:sz w:val="18"/>
                <w:szCs w:val="18"/>
                <w:lang w:eastAsia="en-US"/>
              </w:rPr>
              <w:t>GUI</w:t>
            </w:r>
            <w:proofErr w:type="gramEnd"/>
            <w:r w:rsidRPr="0039418F">
              <w:rPr>
                <w:rFonts w:cstheme="minorHAnsi"/>
                <w:sz w:val="18"/>
                <w:szCs w:val="18"/>
                <w:lang w:eastAsia="en-US"/>
              </w:rPr>
              <w:t>, management účtů, atp.</w:t>
            </w:r>
          </w:p>
        </w:tc>
      </w:tr>
      <w:tr w:rsidR="00721089" w:rsidRPr="00721089" w14:paraId="567FB885" w14:textId="77777777" w:rsidTr="0039418F">
        <w:trPr>
          <w:trHeight w:val="600"/>
        </w:trPr>
        <w:tc>
          <w:tcPr>
            <w:tcW w:w="2972" w:type="dxa"/>
            <w:vMerge/>
            <w:vAlign w:val="center"/>
            <w:hideMark/>
          </w:tcPr>
          <w:p w14:paraId="07651F99"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D79D8D1"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Součástí dodávky musí být licence na min. 10 virtuálních kontextů (včetně licence na kompletní podporu požadovaných bezpečnostních funkcí v těchto virtuálních kontextech)</w:t>
            </w:r>
          </w:p>
        </w:tc>
      </w:tr>
      <w:tr w:rsidR="00721089" w:rsidRPr="00721089" w14:paraId="4C3F9164" w14:textId="77777777" w:rsidTr="0039418F">
        <w:trPr>
          <w:trHeight w:val="600"/>
        </w:trPr>
        <w:tc>
          <w:tcPr>
            <w:tcW w:w="2972" w:type="dxa"/>
            <w:vMerge/>
            <w:vAlign w:val="center"/>
            <w:hideMark/>
          </w:tcPr>
          <w:p w14:paraId="7FFBA6AA"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7435BA78"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Podporou izolovaných administrátorských účtů pro správu jednotlivých virtuálních kontextů (samostatný administrátor pro jeden či více virtuálních kontextů)</w:t>
            </w:r>
          </w:p>
        </w:tc>
      </w:tr>
      <w:tr w:rsidR="00721089" w:rsidRPr="00721089" w14:paraId="75EBD434" w14:textId="77777777" w:rsidTr="0039418F">
        <w:trPr>
          <w:trHeight w:val="600"/>
        </w:trPr>
        <w:tc>
          <w:tcPr>
            <w:tcW w:w="2972" w:type="dxa"/>
            <w:vMerge w:val="restart"/>
            <w:vAlign w:val="center"/>
            <w:hideMark/>
          </w:tcPr>
          <w:p w14:paraId="3DB996A6"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Management</w:t>
            </w:r>
          </w:p>
        </w:tc>
        <w:tc>
          <w:tcPr>
            <w:tcW w:w="6090" w:type="dxa"/>
            <w:vAlign w:val="center"/>
            <w:hideMark/>
          </w:tcPr>
          <w:p w14:paraId="13D538AC"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 xml:space="preserve">FW cluster musí být možné plnohodnotně spravovat </w:t>
            </w:r>
            <w:proofErr w:type="gramStart"/>
            <w:r w:rsidRPr="0039418F">
              <w:rPr>
                <w:rFonts w:cstheme="minorHAnsi"/>
                <w:sz w:val="18"/>
                <w:szCs w:val="18"/>
                <w:lang w:eastAsia="en-US"/>
              </w:rPr>
              <w:t>pomocí</w:t>
            </w:r>
            <w:proofErr w:type="gramEnd"/>
            <w:r w:rsidRPr="0039418F">
              <w:rPr>
                <w:rFonts w:cstheme="minorHAnsi"/>
                <w:sz w:val="18"/>
                <w:szCs w:val="18"/>
                <w:lang w:eastAsia="en-US"/>
              </w:rPr>
              <w:t xml:space="preserve"> lokálního </w:t>
            </w:r>
            <w:proofErr w:type="gramStart"/>
            <w:r w:rsidRPr="0039418F">
              <w:rPr>
                <w:rFonts w:cstheme="minorHAnsi"/>
                <w:sz w:val="18"/>
                <w:szCs w:val="18"/>
                <w:lang w:eastAsia="en-US"/>
              </w:rPr>
              <w:t>GUI a CLI</w:t>
            </w:r>
            <w:proofErr w:type="gramEnd"/>
            <w:r w:rsidRPr="0039418F">
              <w:rPr>
                <w:rFonts w:cstheme="minorHAnsi"/>
                <w:sz w:val="18"/>
                <w:szCs w:val="18"/>
                <w:lang w:eastAsia="en-US"/>
              </w:rPr>
              <w:t>, provozovaného přímo na FW platformě bez nutnosti instalovat klienta na koncovou (management) stanici</w:t>
            </w:r>
          </w:p>
        </w:tc>
      </w:tr>
      <w:tr w:rsidR="00721089" w:rsidRPr="00721089" w14:paraId="5883EB90" w14:textId="77777777" w:rsidTr="0039418F">
        <w:trPr>
          <w:trHeight w:val="300"/>
        </w:trPr>
        <w:tc>
          <w:tcPr>
            <w:tcW w:w="2972" w:type="dxa"/>
            <w:vMerge/>
            <w:vAlign w:val="center"/>
            <w:hideMark/>
          </w:tcPr>
          <w:p w14:paraId="7338D828"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66C96DBD" w14:textId="1EA1E51F"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Podpora SNMP včetně SMPB MIB souboru dodávaného výrobcem, možnost začlenění do stávajícího systému dohledu sítě</w:t>
            </w:r>
            <w:r w:rsidR="00D24014">
              <w:rPr>
                <w:rFonts w:cstheme="minorHAnsi"/>
                <w:sz w:val="18"/>
                <w:szCs w:val="18"/>
                <w:lang w:eastAsia="en-US"/>
              </w:rPr>
              <w:t xml:space="preserve"> (je definován v příloze podléhající NDA)</w:t>
            </w:r>
          </w:p>
        </w:tc>
      </w:tr>
      <w:tr w:rsidR="00721089" w:rsidRPr="00721089" w14:paraId="56FB3E1B" w14:textId="77777777" w:rsidTr="0039418F">
        <w:trPr>
          <w:trHeight w:val="300"/>
        </w:trPr>
        <w:tc>
          <w:tcPr>
            <w:tcW w:w="2972" w:type="dxa"/>
            <w:vMerge/>
            <w:vAlign w:val="center"/>
            <w:hideMark/>
          </w:tcPr>
          <w:p w14:paraId="57F0CF79" w14:textId="77777777" w:rsidR="00721089" w:rsidRPr="0039418F" w:rsidRDefault="00721089" w:rsidP="0039418F">
            <w:pPr>
              <w:spacing w:before="120" w:after="120" w:line="240" w:lineRule="auto"/>
              <w:jc w:val="left"/>
              <w:rPr>
                <w:rFonts w:cstheme="minorHAnsi"/>
                <w:sz w:val="18"/>
                <w:szCs w:val="18"/>
                <w:lang w:eastAsia="en-US"/>
              </w:rPr>
            </w:pPr>
          </w:p>
        </w:tc>
        <w:tc>
          <w:tcPr>
            <w:tcW w:w="6090" w:type="dxa"/>
            <w:vAlign w:val="center"/>
            <w:hideMark/>
          </w:tcPr>
          <w:p w14:paraId="4C543ED5" w14:textId="77777777" w:rsidR="00721089" w:rsidRPr="0039418F" w:rsidRDefault="00721089" w:rsidP="0039418F">
            <w:pPr>
              <w:spacing w:before="120" w:after="120" w:line="240" w:lineRule="auto"/>
              <w:jc w:val="left"/>
              <w:rPr>
                <w:rFonts w:cstheme="minorHAnsi"/>
                <w:sz w:val="18"/>
                <w:szCs w:val="18"/>
                <w:lang w:eastAsia="en-US"/>
              </w:rPr>
            </w:pPr>
            <w:r w:rsidRPr="0039418F">
              <w:rPr>
                <w:rFonts w:cstheme="minorHAnsi"/>
                <w:sz w:val="18"/>
                <w:szCs w:val="18"/>
                <w:lang w:eastAsia="en-US"/>
              </w:rPr>
              <w:t>Podpora otevřeného API (možnost integrace vybraných funkcí do stávající management infrastruktury)</w:t>
            </w:r>
          </w:p>
        </w:tc>
      </w:tr>
      <w:tr w:rsidR="00721089" w:rsidRPr="00721089" w14:paraId="39D6A05C" w14:textId="77777777" w:rsidTr="0039418F">
        <w:trPr>
          <w:trHeight w:val="600"/>
        </w:trPr>
        <w:tc>
          <w:tcPr>
            <w:tcW w:w="2972" w:type="dxa"/>
            <w:vAlign w:val="center"/>
            <w:hideMark/>
          </w:tcPr>
          <w:p w14:paraId="7F8A6BA5" w14:textId="11E0EE19" w:rsidR="00721089" w:rsidRPr="0039418F" w:rsidRDefault="0017583F" w:rsidP="001D35E4">
            <w:pPr>
              <w:spacing w:before="120" w:after="120" w:line="240" w:lineRule="auto"/>
              <w:jc w:val="left"/>
              <w:rPr>
                <w:rFonts w:cstheme="minorHAnsi"/>
                <w:sz w:val="18"/>
                <w:szCs w:val="18"/>
                <w:lang w:eastAsia="en-US"/>
              </w:rPr>
            </w:pPr>
            <w:r>
              <w:rPr>
                <w:rFonts w:cstheme="minorHAnsi"/>
                <w:sz w:val="18"/>
                <w:szCs w:val="18"/>
                <w:lang w:eastAsia="en-US"/>
              </w:rPr>
              <w:t>Záruka, servis a technická podpora</w:t>
            </w:r>
          </w:p>
        </w:tc>
        <w:tc>
          <w:tcPr>
            <w:tcW w:w="6090" w:type="dxa"/>
            <w:vAlign w:val="center"/>
            <w:hideMark/>
          </w:tcPr>
          <w:p w14:paraId="0ECDD65C" w14:textId="7FE4D7AB" w:rsidR="0017583F" w:rsidRPr="002026DD" w:rsidRDefault="0017583F" w:rsidP="0017583F">
            <w:pPr>
              <w:spacing w:before="120" w:after="120" w:line="240" w:lineRule="auto"/>
              <w:jc w:val="left"/>
              <w:rPr>
                <w:sz w:val="18"/>
                <w:szCs w:val="18"/>
              </w:rPr>
            </w:pPr>
            <w:r w:rsidRPr="002026DD">
              <w:rPr>
                <w:sz w:val="18"/>
                <w:szCs w:val="18"/>
              </w:rPr>
              <w:t xml:space="preserve">Záruka 60 měsíců, servisní zásah následující pracovní den od nahlášení závady, v místě instalace. Servis je poskytován výrobcem </w:t>
            </w:r>
            <w:r w:rsidR="00D37D0A">
              <w:rPr>
                <w:sz w:val="18"/>
                <w:szCs w:val="18"/>
              </w:rPr>
              <w:t>firewallu</w:t>
            </w:r>
            <w:r w:rsidRPr="002026DD">
              <w:rPr>
                <w:sz w:val="18"/>
                <w:szCs w:val="18"/>
              </w:rPr>
              <w:t>.</w:t>
            </w:r>
          </w:p>
          <w:p w14:paraId="7C5090F9" w14:textId="795CA7EE" w:rsidR="0017583F" w:rsidRPr="0039418F" w:rsidRDefault="0017583F" w:rsidP="0039418F">
            <w:pPr>
              <w:spacing w:before="120" w:after="120" w:line="240" w:lineRule="auto"/>
              <w:jc w:val="left"/>
              <w:rPr>
                <w:rFonts w:cstheme="minorHAnsi"/>
                <w:sz w:val="18"/>
                <w:szCs w:val="18"/>
                <w:lang w:eastAsia="en-US"/>
              </w:rPr>
            </w:pPr>
            <w:r w:rsidRPr="0017583F">
              <w:rPr>
                <w:rFonts w:cstheme="minorHAnsi"/>
                <w:sz w:val="18"/>
                <w:szCs w:val="18"/>
                <w:lang w:eastAsia="en-US"/>
              </w:rPr>
              <w:t xml:space="preserve">Technická podpora výrobce </w:t>
            </w:r>
            <w:r w:rsidR="00251051">
              <w:rPr>
                <w:rFonts w:cstheme="minorHAnsi"/>
                <w:sz w:val="18"/>
                <w:szCs w:val="18"/>
                <w:lang w:eastAsia="en-US"/>
              </w:rPr>
              <w:t xml:space="preserve">v délce </w:t>
            </w:r>
            <w:r w:rsidRPr="0017583F">
              <w:rPr>
                <w:rFonts w:cstheme="minorHAnsi"/>
                <w:sz w:val="18"/>
                <w:szCs w:val="18"/>
                <w:lang w:eastAsia="en-US"/>
              </w:rPr>
              <w:t xml:space="preserve">60 měsíců spočívající zejména v nároku na aktualizační balíčky zranitelností, opravné balíčky a </w:t>
            </w:r>
            <w:proofErr w:type="spellStart"/>
            <w:r w:rsidRPr="0017583F">
              <w:rPr>
                <w:rFonts w:cstheme="minorHAnsi"/>
                <w:sz w:val="18"/>
                <w:szCs w:val="18"/>
                <w:lang w:eastAsia="en-US"/>
              </w:rPr>
              <w:t>patche</w:t>
            </w:r>
            <w:proofErr w:type="spellEnd"/>
            <w:r w:rsidRPr="0017583F">
              <w:rPr>
                <w:rFonts w:cstheme="minorHAnsi"/>
                <w:sz w:val="18"/>
                <w:szCs w:val="18"/>
                <w:lang w:eastAsia="en-US"/>
              </w:rPr>
              <w:t>, podpora bude uhrazena současně s dodávkou.</w:t>
            </w:r>
          </w:p>
        </w:tc>
      </w:tr>
    </w:tbl>
    <w:p w14:paraId="785027C8" w14:textId="79BF5A2D" w:rsidR="009D17CB" w:rsidRDefault="009D17CB" w:rsidP="00B747AC">
      <w:pPr>
        <w:pStyle w:val="Nadpis2"/>
      </w:pPr>
      <w:bookmarkStart w:id="11" w:name="_Toc138363554"/>
      <w:r w:rsidRPr="00A006B5">
        <w:t>Web aplikační firewall</w:t>
      </w:r>
      <w:bookmarkEnd w:id="11"/>
    </w:p>
    <w:p w14:paraId="24038374" w14:textId="764AC8BA" w:rsidR="00D034CE" w:rsidRDefault="00D034CE" w:rsidP="00D034CE">
      <w:pPr>
        <w:spacing w:after="120"/>
      </w:pPr>
      <w:r>
        <w:t xml:space="preserve">Webový </w:t>
      </w:r>
      <w:proofErr w:type="spellStart"/>
      <w:r>
        <w:t>alikační</w:t>
      </w:r>
      <w:proofErr w:type="spellEnd"/>
      <w:r>
        <w:t xml:space="preserve"> firewall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1828C5D2" w14:textId="77777777" w:rsidTr="00B747AC">
        <w:trPr>
          <w:trHeight w:val="70"/>
        </w:trPr>
        <w:tc>
          <w:tcPr>
            <w:tcW w:w="2972" w:type="dxa"/>
            <w:shd w:val="clear" w:color="auto" w:fill="D9D9D9" w:themeFill="background1" w:themeFillShade="D9"/>
            <w:noWrap/>
            <w:vAlign w:val="center"/>
            <w:hideMark/>
          </w:tcPr>
          <w:p w14:paraId="4F389BA1" w14:textId="77777777" w:rsidR="00721089" w:rsidRPr="001C0875" w:rsidRDefault="00721089" w:rsidP="001C0875">
            <w:pPr>
              <w:spacing w:before="180" w:after="180" w:line="240" w:lineRule="auto"/>
              <w:jc w:val="left"/>
              <w:rPr>
                <w:rFonts w:cstheme="minorHAnsi"/>
                <w:sz w:val="18"/>
                <w:szCs w:val="18"/>
                <w:lang w:eastAsia="en-US"/>
              </w:rPr>
            </w:pPr>
            <w:r w:rsidRPr="001C0875">
              <w:rPr>
                <w:rFonts w:cstheme="minorHAnsi"/>
                <w:sz w:val="18"/>
                <w:szCs w:val="18"/>
                <w:lang w:eastAsia="en-US"/>
              </w:rPr>
              <w:t>Parametr</w:t>
            </w:r>
          </w:p>
        </w:tc>
        <w:tc>
          <w:tcPr>
            <w:tcW w:w="6090" w:type="dxa"/>
            <w:shd w:val="clear" w:color="auto" w:fill="D9D9D9" w:themeFill="background1" w:themeFillShade="D9"/>
            <w:noWrap/>
            <w:vAlign w:val="center"/>
            <w:hideMark/>
          </w:tcPr>
          <w:p w14:paraId="49B74D99" w14:textId="77777777" w:rsidR="00721089" w:rsidRPr="001C0875" w:rsidRDefault="00721089" w:rsidP="001C0875">
            <w:pPr>
              <w:spacing w:before="180" w:after="180" w:line="240" w:lineRule="auto"/>
              <w:jc w:val="left"/>
              <w:rPr>
                <w:rFonts w:cstheme="minorHAnsi"/>
                <w:sz w:val="18"/>
                <w:szCs w:val="18"/>
                <w:lang w:eastAsia="en-US"/>
              </w:rPr>
            </w:pPr>
            <w:r w:rsidRPr="001C0875">
              <w:rPr>
                <w:rFonts w:cstheme="minorHAnsi"/>
                <w:sz w:val="18"/>
                <w:szCs w:val="18"/>
                <w:lang w:eastAsia="en-US"/>
              </w:rPr>
              <w:t>Popis parametru</w:t>
            </w:r>
          </w:p>
        </w:tc>
      </w:tr>
      <w:tr w:rsidR="00721089" w:rsidRPr="00721089" w14:paraId="3BC7EC62" w14:textId="77777777" w:rsidTr="00B747AC">
        <w:trPr>
          <w:trHeight w:val="1200"/>
        </w:trPr>
        <w:tc>
          <w:tcPr>
            <w:tcW w:w="2972" w:type="dxa"/>
            <w:noWrap/>
            <w:vAlign w:val="center"/>
            <w:hideMark/>
          </w:tcPr>
          <w:p w14:paraId="6F39B79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Obecné požadavky</w:t>
            </w:r>
          </w:p>
        </w:tc>
        <w:tc>
          <w:tcPr>
            <w:tcW w:w="6090" w:type="dxa"/>
            <w:vAlign w:val="center"/>
            <w:hideMark/>
          </w:tcPr>
          <w:p w14:paraId="144525CD" w14:textId="403DD346"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Je </w:t>
            </w:r>
            <w:r w:rsidR="002F6F3D">
              <w:rPr>
                <w:rFonts w:cstheme="minorHAnsi"/>
                <w:sz w:val="18"/>
                <w:szCs w:val="18"/>
                <w:lang w:eastAsia="en-US"/>
              </w:rPr>
              <w:t>požadováno</w:t>
            </w:r>
            <w:r w:rsidR="002F6F3D" w:rsidRPr="001C0875">
              <w:rPr>
                <w:rFonts w:cstheme="minorHAnsi"/>
                <w:sz w:val="18"/>
                <w:szCs w:val="18"/>
                <w:lang w:eastAsia="en-US"/>
              </w:rPr>
              <w:t xml:space="preserve"> </w:t>
            </w:r>
            <w:r w:rsidRPr="001C0875">
              <w:rPr>
                <w:rFonts w:cstheme="minorHAnsi"/>
                <w:sz w:val="18"/>
                <w:szCs w:val="18"/>
                <w:lang w:eastAsia="en-US"/>
              </w:rPr>
              <w:t xml:space="preserve">řešení na ochranu přístupu uživatelů k webovému obsahu pomocí air-gap prostředí mezi klientem a serverem. Řešení fungující jako VM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(proprietární operační systém výrobce včetně všech funkcí) v prostředí </w:t>
            </w:r>
            <w:proofErr w:type="spellStart"/>
            <w:r w:rsidRPr="001C0875">
              <w:rPr>
                <w:rFonts w:cstheme="minorHAnsi"/>
                <w:sz w:val="18"/>
                <w:szCs w:val="18"/>
                <w:lang w:eastAsia="en-US"/>
              </w:rPr>
              <w:t>VMWare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ESXi</w:t>
            </w:r>
            <w:proofErr w:type="spellEnd"/>
            <w:r w:rsidRPr="001C0875">
              <w:rPr>
                <w:rFonts w:cstheme="minorHAnsi"/>
                <w:sz w:val="18"/>
                <w:szCs w:val="18"/>
                <w:lang w:eastAsia="en-US"/>
              </w:rPr>
              <w:t xml:space="preserve">, KVM, Microsoft Hyper-V. </w:t>
            </w:r>
          </w:p>
        </w:tc>
      </w:tr>
      <w:tr w:rsidR="00721089" w:rsidRPr="00721089" w14:paraId="4D63EE31" w14:textId="77777777" w:rsidTr="00B747AC">
        <w:trPr>
          <w:trHeight w:val="300"/>
        </w:trPr>
        <w:tc>
          <w:tcPr>
            <w:tcW w:w="2972" w:type="dxa"/>
            <w:vMerge w:val="restart"/>
            <w:noWrap/>
            <w:vAlign w:val="center"/>
            <w:hideMark/>
          </w:tcPr>
          <w:p w14:paraId="7FC44D4E" w14:textId="0A14F8E0" w:rsidR="00721089" w:rsidRPr="001C0875" w:rsidRDefault="00613487" w:rsidP="001C0875">
            <w:pPr>
              <w:spacing w:before="120" w:after="120" w:line="240" w:lineRule="auto"/>
              <w:jc w:val="left"/>
              <w:rPr>
                <w:rFonts w:cstheme="minorHAnsi"/>
                <w:sz w:val="18"/>
                <w:szCs w:val="18"/>
                <w:lang w:eastAsia="en-US"/>
              </w:rPr>
            </w:pPr>
            <w:r>
              <w:rPr>
                <w:rFonts w:cstheme="minorHAnsi"/>
                <w:sz w:val="18"/>
                <w:szCs w:val="18"/>
                <w:lang w:eastAsia="en-US"/>
              </w:rPr>
              <w:t>Požadavky na licenci, která umožní užití následujících VM systémových</w:t>
            </w:r>
            <w:r w:rsidR="00721089" w:rsidRPr="001C0875">
              <w:rPr>
                <w:rFonts w:cstheme="minorHAnsi"/>
                <w:sz w:val="18"/>
                <w:szCs w:val="18"/>
                <w:lang w:eastAsia="en-US"/>
              </w:rPr>
              <w:t xml:space="preserve"> </w:t>
            </w:r>
            <w:r>
              <w:rPr>
                <w:rFonts w:cstheme="minorHAnsi"/>
                <w:sz w:val="18"/>
                <w:szCs w:val="18"/>
                <w:lang w:eastAsia="en-US"/>
              </w:rPr>
              <w:t>prostředků</w:t>
            </w:r>
          </w:p>
        </w:tc>
        <w:tc>
          <w:tcPr>
            <w:tcW w:w="6090" w:type="dxa"/>
            <w:vAlign w:val="center"/>
            <w:hideMark/>
          </w:tcPr>
          <w:p w14:paraId="28D6A425" w14:textId="4B4EED15"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4</w:t>
            </w:r>
            <w:r w:rsidR="00613487">
              <w:rPr>
                <w:rFonts w:cstheme="minorHAnsi"/>
                <w:sz w:val="18"/>
                <w:szCs w:val="18"/>
                <w:lang w:eastAsia="en-US"/>
              </w:rPr>
              <w:t xml:space="preserve"> fyzických</w:t>
            </w:r>
            <w:r w:rsidRPr="001C0875">
              <w:rPr>
                <w:rFonts w:cstheme="minorHAnsi"/>
                <w:sz w:val="18"/>
                <w:szCs w:val="18"/>
                <w:lang w:eastAsia="en-US"/>
              </w:rPr>
              <w:t xml:space="preserve"> sítových rozhraní v rámci síťového prostředí </w:t>
            </w:r>
            <w:proofErr w:type="spellStart"/>
            <w:r w:rsidRPr="001C0875">
              <w:rPr>
                <w:rFonts w:cstheme="minorHAnsi"/>
                <w:sz w:val="18"/>
                <w:szCs w:val="18"/>
                <w:lang w:eastAsia="en-US"/>
              </w:rPr>
              <w:t>hypervisoru</w:t>
            </w:r>
            <w:proofErr w:type="spellEnd"/>
          </w:p>
        </w:tc>
      </w:tr>
      <w:tr w:rsidR="00721089" w:rsidRPr="00721089" w14:paraId="621AFBFF" w14:textId="77777777" w:rsidTr="00B747AC">
        <w:trPr>
          <w:trHeight w:val="300"/>
        </w:trPr>
        <w:tc>
          <w:tcPr>
            <w:tcW w:w="2972" w:type="dxa"/>
            <w:vMerge/>
            <w:vAlign w:val="center"/>
            <w:hideMark/>
          </w:tcPr>
          <w:p w14:paraId="0DB5A3F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0C60369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w:t>
            </w:r>
            <w:proofErr w:type="spellStart"/>
            <w:r w:rsidRPr="001C0875">
              <w:rPr>
                <w:rFonts w:cstheme="minorHAnsi"/>
                <w:sz w:val="18"/>
                <w:szCs w:val="18"/>
                <w:lang w:eastAsia="en-US"/>
              </w:rPr>
              <w:t>VMware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ESXi</w:t>
            </w:r>
            <w:proofErr w:type="spellEnd"/>
            <w:r w:rsidRPr="001C0875">
              <w:rPr>
                <w:rFonts w:cstheme="minorHAnsi"/>
                <w:sz w:val="18"/>
                <w:szCs w:val="18"/>
                <w:lang w:eastAsia="en-US"/>
              </w:rPr>
              <w:t xml:space="preserve">, KVM, MS </w:t>
            </w:r>
            <w:proofErr w:type="spellStart"/>
            <w:r w:rsidRPr="001C0875">
              <w:rPr>
                <w:rFonts w:cstheme="minorHAnsi"/>
                <w:sz w:val="18"/>
                <w:szCs w:val="18"/>
                <w:lang w:eastAsia="en-US"/>
              </w:rPr>
              <w:t>HyperV</w:t>
            </w:r>
            <w:proofErr w:type="spellEnd"/>
          </w:p>
        </w:tc>
      </w:tr>
      <w:tr w:rsidR="00721089" w:rsidRPr="00721089" w14:paraId="2F89C96B" w14:textId="77777777" w:rsidTr="00B747AC">
        <w:trPr>
          <w:trHeight w:val="300"/>
        </w:trPr>
        <w:tc>
          <w:tcPr>
            <w:tcW w:w="2972" w:type="dxa"/>
            <w:vMerge/>
            <w:vAlign w:val="center"/>
            <w:hideMark/>
          </w:tcPr>
          <w:p w14:paraId="404247DE"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9CBEE82"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VM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alokuje min. 8 </w:t>
            </w:r>
            <w:proofErr w:type="spellStart"/>
            <w:r w:rsidRPr="001C0875">
              <w:rPr>
                <w:rFonts w:cstheme="minorHAnsi"/>
                <w:sz w:val="18"/>
                <w:szCs w:val="18"/>
                <w:lang w:eastAsia="en-US"/>
              </w:rPr>
              <w:t>vCPU</w:t>
            </w:r>
            <w:proofErr w:type="spellEnd"/>
          </w:p>
        </w:tc>
      </w:tr>
      <w:tr w:rsidR="00721089" w:rsidRPr="00721089" w14:paraId="4CF79679" w14:textId="77777777" w:rsidTr="00B747AC">
        <w:trPr>
          <w:trHeight w:val="300"/>
        </w:trPr>
        <w:tc>
          <w:tcPr>
            <w:tcW w:w="2972" w:type="dxa"/>
            <w:vMerge/>
            <w:vAlign w:val="center"/>
            <w:hideMark/>
          </w:tcPr>
          <w:p w14:paraId="5400DFB1"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09270A1"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VM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alokuje min. 24 GB paměti</w:t>
            </w:r>
          </w:p>
        </w:tc>
      </w:tr>
      <w:tr w:rsidR="00721089" w:rsidRPr="00721089" w14:paraId="3D522982" w14:textId="77777777" w:rsidTr="00B747AC">
        <w:trPr>
          <w:trHeight w:val="300"/>
        </w:trPr>
        <w:tc>
          <w:tcPr>
            <w:tcW w:w="2972" w:type="dxa"/>
            <w:vMerge/>
            <w:vAlign w:val="center"/>
            <w:hideMark/>
          </w:tcPr>
          <w:p w14:paraId="51546C75"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ED1AFC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VM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alokuje min. 19GB diskového prostoru</w:t>
            </w:r>
          </w:p>
        </w:tc>
      </w:tr>
      <w:tr w:rsidR="00721089" w:rsidRPr="00721089" w14:paraId="6F900184" w14:textId="77777777" w:rsidTr="00B747AC">
        <w:trPr>
          <w:trHeight w:val="300"/>
        </w:trPr>
        <w:tc>
          <w:tcPr>
            <w:tcW w:w="2972" w:type="dxa"/>
            <w:vMerge/>
            <w:vAlign w:val="center"/>
            <w:hideMark/>
          </w:tcPr>
          <w:p w14:paraId="140F387F"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6F71291"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Licence pro aspoň 100 současných uživatelských spojení</w:t>
            </w:r>
          </w:p>
        </w:tc>
      </w:tr>
      <w:tr w:rsidR="00721089" w:rsidRPr="00721089" w14:paraId="76469594" w14:textId="77777777" w:rsidTr="00B747AC">
        <w:trPr>
          <w:trHeight w:val="630"/>
        </w:trPr>
        <w:tc>
          <w:tcPr>
            <w:tcW w:w="2972" w:type="dxa"/>
            <w:vMerge w:val="restart"/>
            <w:noWrap/>
            <w:vAlign w:val="center"/>
            <w:hideMark/>
          </w:tcPr>
          <w:p w14:paraId="029711AE"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Funkční požadavky</w:t>
            </w:r>
          </w:p>
        </w:tc>
        <w:tc>
          <w:tcPr>
            <w:tcW w:w="6090" w:type="dxa"/>
            <w:vAlign w:val="center"/>
            <w:hideMark/>
          </w:tcPr>
          <w:p w14:paraId="788DE2E6"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Řešení izolace prohlížeče bez klienta, které umožňuje uživateli přistupovat k potenciálně škodlivému obsahu pomocí běžného prohlížeče bez rizika ohrožení prohlížeče, počítače nebo mobilního zařízení. Obsah je uchován uvnitř virtuálního kontejneru</w:t>
            </w:r>
          </w:p>
        </w:tc>
      </w:tr>
      <w:tr w:rsidR="00721089" w:rsidRPr="00721089" w14:paraId="5741E4ED" w14:textId="77777777" w:rsidTr="00B747AC">
        <w:trPr>
          <w:trHeight w:val="1200"/>
        </w:trPr>
        <w:tc>
          <w:tcPr>
            <w:tcW w:w="2972" w:type="dxa"/>
            <w:vMerge/>
            <w:vAlign w:val="center"/>
            <w:hideMark/>
          </w:tcPr>
          <w:p w14:paraId="0CE541A2"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213A8D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Nebezpečný obsah webu, skripty a kompletní obsah je uchován, spouštěn a testován uvnitř virtuálních kontejnerů, které vznikají a zanikají plně dynamicky. Uživatelům je zobrazen obsah virtuálního kontejneru (daná navštívená webová stránka) je pouze vykreslená, odkazy na stránce jsou volitelně plně interaktivní včetně přehrávání případných videí na stránce. Proces vykreslování však zabraňuje tomu, aby jakýkoli obsah mohl přejít do systému uživatele.</w:t>
            </w:r>
          </w:p>
        </w:tc>
      </w:tr>
      <w:tr w:rsidR="00721089" w:rsidRPr="00721089" w14:paraId="07BA82A0" w14:textId="77777777" w:rsidTr="00B747AC">
        <w:trPr>
          <w:trHeight w:val="300"/>
        </w:trPr>
        <w:tc>
          <w:tcPr>
            <w:tcW w:w="2972" w:type="dxa"/>
            <w:vMerge/>
            <w:vAlign w:val="center"/>
            <w:hideMark/>
          </w:tcPr>
          <w:p w14:paraId="15F82C3F"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6CC61FB0"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Možnost nasazení v režimu </w:t>
            </w:r>
            <w:proofErr w:type="spellStart"/>
            <w:r w:rsidRPr="001C0875">
              <w:rPr>
                <w:rFonts w:cstheme="minorHAnsi"/>
                <w:sz w:val="18"/>
                <w:szCs w:val="18"/>
                <w:lang w:eastAsia="en-US"/>
              </w:rPr>
              <w:t>proxy</w:t>
            </w:r>
            <w:proofErr w:type="spellEnd"/>
            <w:r w:rsidRPr="001C0875">
              <w:rPr>
                <w:rFonts w:cstheme="minorHAnsi"/>
                <w:sz w:val="18"/>
                <w:szCs w:val="18"/>
                <w:lang w:eastAsia="en-US"/>
              </w:rPr>
              <w:t xml:space="preserve">, IP </w:t>
            </w:r>
            <w:proofErr w:type="spellStart"/>
            <w:r w:rsidRPr="001C0875">
              <w:rPr>
                <w:rFonts w:cstheme="minorHAnsi"/>
                <w:sz w:val="18"/>
                <w:szCs w:val="18"/>
                <w:lang w:eastAsia="en-US"/>
              </w:rPr>
              <w:t>forwardingu</w:t>
            </w:r>
            <w:proofErr w:type="spellEnd"/>
            <w:r w:rsidRPr="001C0875">
              <w:rPr>
                <w:rFonts w:cstheme="minorHAnsi"/>
                <w:sz w:val="18"/>
                <w:szCs w:val="18"/>
                <w:lang w:eastAsia="en-US"/>
              </w:rPr>
              <w:t xml:space="preserve"> nebo URL </w:t>
            </w:r>
            <w:proofErr w:type="spellStart"/>
            <w:r w:rsidRPr="001C0875">
              <w:rPr>
                <w:rFonts w:cstheme="minorHAnsi"/>
                <w:sz w:val="18"/>
                <w:szCs w:val="18"/>
                <w:lang w:eastAsia="en-US"/>
              </w:rPr>
              <w:t>rewritingu</w:t>
            </w:r>
            <w:proofErr w:type="spellEnd"/>
          </w:p>
        </w:tc>
      </w:tr>
      <w:tr w:rsidR="00721089" w:rsidRPr="00721089" w14:paraId="49D8FD31" w14:textId="77777777" w:rsidTr="00B747AC">
        <w:trPr>
          <w:trHeight w:val="300"/>
        </w:trPr>
        <w:tc>
          <w:tcPr>
            <w:tcW w:w="2972" w:type="dxa"/>
            <w:vMerge/>
            <w:vAlign w:val="center"/>
            <w:hideMark/>
          </w:tcPr>
          <w:p w14:paraId="1931E5F4"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A4F937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Antivirová ochrana a webový </w:t>
            </w:r>
            <w:proofErr w:type="spellStart"/>
            <w:r w:rsidRPr="001C0875">
              <w:rPr>
                <w:rFonts w:cstheme="minorHAnsi"/>
                <w:sz w:val="18"/>
                <w:szCs w:val="18"/>
                <w:lang w:eastAsia="en-US"/>
              </w:rPr>
              <w:t>filtering</w:t>
            </w:r>
            <w:proofErr w:type="spellEnd"/>
            <w:r w:rsidRPr="001C0875">
              <w:rPr>
                <w:rFonts w:cstheme="minorHAnsi"/>
                <w:sz w:val="18"/>
                <w:szCs w:val="18"/>
                <w:lang w:eastAsia="en-US"/>
              </w:rPr>
              <w:t xml:space="preserve"> jsou součástím systému</w:t>
            </w:r>
          </w:p>
        </w:tc>
      </w:tr>
      <w:tr w:rsidR="00721089" w:rsidRPr="00721089" w14:paraId="2286B6A3" w14:textId="77777777" w:rsidTr="00B747AC">
        <w:trPr>
          <w:trHeight w:val="315"/>
        </w:trPr>
        <w:tc>
          <w:tcPr>
            <w:tcW w:w="2972" w:type="dxa"/>
            <w:vMerge/>
            <w:vAlign w:val="center"/>
            <w:hideMark/>
          </w:tcPr>
          <w:p w14:paraId="24762D2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64AED74E" w14:textId="069C97F6"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Integrace s </w:t>
            </w:r>
            <w:proofErr w:type="spellStart"/>
            <w:r w:rsidRPr="001C0875">
              <w:rPr>
                <w:rFonts w:cstheme="minorHAnsi"/>
                <w:sz w:val="18"/>
                <w:szCs w:val="18"/>
                <w:lang w:eastAsia="en-US"/>
              </w:rPr>
              <w:t>next</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generation</w:t>
            </w:r>
            <w:proofErr w:type="spellEnd"/>
            <w:r w:rsidRPr="001C0875">
              <w:rPr>
                <w:rFonts w:cstheme="minorHAnsi"/>
                <w:sz w:val="18"/>
                <w:szCs w:val="18"/>
                <w:lang w:eastAsia="en-US"/>
              </w:rPr>
              <w:t xml:space="preserve"> firewallem</w:t>
            </w:r>
            <w:r w:rsidR="00A80C9C">
              <w:rPr>
                <w:rFonts w:cstheme="minorHAnsi"/>
                <w:sz w:val="18"/>
                <w:szCs w:val="18"/>
                <w:lang w:eastAsia="en-US"/>
              </w:rPr>
              <w:t>, který je součástí dodávky dle této specifikace,</w:t>
            </w:r>
            <w:r w:rsidRPr="001C0875">
              <w:rPr>
                <w:rFonts w:cstheme="minorHAnsi"/>
                <w:sz w:val="18"/>
                <w:szCs w:val="18"/>
                <w:lang w:eastAsia="en-US"/>
              </w:rPr>
              <w:t xml:space="preserve"> za účelem ochrany a izolace klientského webového obsahu v </w:t>
            </w:r>
            <w:proofErr w:type="spellStart"/>
            <w:r w:rsidRPr="001C0875">
              <w:rPr>
                <w:rFonts w:cstheme="minorHAnsi"/>
                <w:sz w:val="18"/>
                <w:szCs w:val="18"/>
                <w:lang w:eastAsia="en-US"/>
              </w:rPr>
              <w:t>proxy</w:t>
            </w:r>
            <w:proofErr w:type="spellEnd"/>
            <w:r w:rsidRPr="001C0875">
              <w:rPr>
                <w:rFonts w:cstheme="minorHAnsi"/>
                <w:sz w:val="18"/>
                <w:szCs w:val="18"/>
                <w:lang w:eastAsia="en-US"/>
              </w:rPr>
              <w:t xml:space="preserve"> režimu</w:t>
            </w:r>
          </w:p>
        </w:tc>
      </w:tr>
      <w:tr w:rsidR="00721089" w:rsidRPr="00721089" w14:paraId="74659CB9" w14:textId="77777777" w:rsidTr="00B747AC">
        <w:trPr>
          <w:trHeight w:val="600"/>
        </w:trPr>
        <w:tc>
          <w:tcPr>
            <w:tcW w:w="2972" w:type="dxa"/>
            <w:vMerge/>
            <w:vAlign w:val="center"/>
            <w:hideMark/>
          </w:tcPr>
          <w:p w14:paraId="251942E3"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527D6BB" w14:textId="615A171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Integrace se zařízením ochrany emailového provozu</w:t>
            </w:r>
            <w:r w:rsidR="00A80C9C">
              <w:rPr>
                <w:rFonts w:cstheme="minorHAnsi"/>
                <w:sz w:val="18"/>
                <w:szCs w:val="18"/>
                <w:lang w:eastAsia="en-US"/>
              </w:rPr>
              <w:t>, který je součástí dodávky dle této specifikace,</w:t>
            </w:r>
            <w:r w:rsidRPr="001C0875">
              <w:rPr>
                <w:rFonts w:cstheme="minorHAnsi"/>
                <w:sz w:val="18"/>
                <w:szCs w:val="18"/>
                <w:lang w:eastAsia="en-US"/>
              </w:rPr>
              <w:t xml:space="preserve"> za účelem ochrany emailové komunikace ve spolupr</w:t>
            </w:r>
            <w:r w:rsidR="00A80C9C">
              <w:rPr>
                <w:rFonts w:cstheme="minorHAnsi"/>
                <w:sz w:val="18"/>
                <w:szCs w:val="18"/>
                <w:lang w:eastAsia="en-US"/>
              </w:rPr>
              <w:t>á</w:t>
            </w:r>
            <w:r w:rsidRPr="001C0875">
              <w:rPr>
                <w:rFonts w:cstheme="minorHAnsi"/>
                <w:sz w:val="18"/>
                <w:szCs w:val="18"/>
                <w:lang w:eastAsia="en-US"/>
              </w:rPr>
              <w:t xml:space="preserve">ci s </w:t>
            </w:r>
            <w:proofErr w:type="gramStart"/>
            <w:r w:rsidRPr="001C0875">
              <w:rPr>
                <w:rFonts w:cstheme="minorHAnsi"/>
                <w:sz w:val="18"/>
                <w:szCs w:val="18"/>
                <w:lang w:eastAsia="en-US"/>
              </w:rPr>
              <w:t>funkci</w:t>
            </w:r>
            <w:proofErr w:type="gramEnd"/>
            <w:r w:rsidRPr="001C0875">
              <w:rPr>
                <w:rFonts w:cstheme="minorHAnsi"/>
                <w:sz w:val="18"/>
                <w:szCs w:val="18"/>
                <w:lang w:eastAsia="en-US"/>
              </w:rPr>
              <w:t xml:space="preserve"> „</w:t>
            </w:r>
            <w:proofErr w:type="spellStart"/>
            <w:r w:rsidRPr="001C0875">
              <w:rPr>
                <w:rFonts w:cstheme="minorHAnsi"/>
                <w:sz w:val="18"/>
                <w:szCs w:val="18"/>
                <w:lang w:eastAsia="en-US"/>
              </w:rPr>
              <w:t>click</w:t>
            </w:r>
            <w:proofErr w:type="spellEnd"/>
            <w:r w:rsidRPr="001C0875">
              <w:rPr>
                <w:rFonts w:cstheme="minorHAnsi"/>
                <w:sz w:val="18"/>
                <w:szCs w:val="18"/>
                <w:lang w:eastAsia="en-US"/>
              </w:rPr>
              <w:t xml:space="preserve"> – </w:t>
            </w:r>
            <w:proofErr w:type="spellStart"/>
            <w:r w:rsidRPr="001C0875">
              <w:rPr>
                <w:rFonts w:cstheme="minorHAnsi"/>
                <w:sz w:val="18"/>
                <w:szCs w:val="18"/>
                <w:lang w:eastAsia="en-US"/>
              </w:rPr>
              <w:t>protection</w:t>
            </w:r>
            <w:proofErr w:type="spellEnd"/>
            <w:r w:rsidRPr="001C0875">
              <w:rPr>
                <w:rFonts w:cstheme="minorHAnsi"/>
                <w:sz w:val="18"/>
                <w:szCs w:val="18"/>
                <w:lang w:eastAsia="en-US"/>
              </w:rPr>
              <w:t>“</w:t>
            </w:r>
          </w:p>
        </w:tc>
      </w:tr>
      <w:tr w:rsidR="00721089" w:rsidRPr="00721089" w14:paraId="23719DB5" w14:textId="77777777" w:rsidTr="00B747AC">
        <w:trPr>
          <w:trHeight w:val="300"/>
        </w:trPr>
        <w:tc>
          <w:tcPr>
            <w:tcW w:w="2972" w:type="dxa"/>
            <w:vMerge/>
            <w:vAlign w:val="center"/>
            <w:hideMark/>
          </w:tcPr>
          <w:p w14:paraId="793A486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BF8D0D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Ochrana proti </w:t>
            </w:r>
            <w:proofErr w:type="spellStart"/>
            <w:r w:rsidRPr="001C0875">
              <w:rPr>
                <w:rFonts w:cstheme="minorHAnsi"/>
                <w:sz w:val="18"/>
                <w:szCs w:val="18"/>
                <w:lang w:eastAsia="en-US"/>
              </w:rPr>
              <w:t>malwaru</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ransomwaru</w:t>
            </w:r>
            <w:proofErr w:type="spellEnd"/>
            <w:r w:rsidRPr="001C0875">
              <w:rPr>
                <w:rFonts w:cstheme="minorHAnsi"/>
                <w:sz w:val="18"/>
                <w:szCs w:val="18"/>
                <w:lang w:eastAsia="en-US"/>
              </w:rPr>
              <w:t xml:space="preserve"> a dalším </w:t>
            </w:r>
            <w:proofErr w:type="spellStart"/>
            <w:r w:rsidRPr="001C0875">
              <w:rPr>
                <w:rFonts w:cstheme="minorHAnsi"/>
                <w:sz w:val="18"/>
                <w:szCs w:val="18"/>
                <w:lang w:eastAsia="en-US"/>
              </w:rPr>
              <w:t>zero-day</w:t>
            </w:r>
            <w:proofErr w:type="spellEnd"/>
            <w:r w:rsidRPr="001C0875">
              <w:rPr>
                <w:rFonts w:cstheme="minorHAnsi"/>
                <w:sz w:val="18"/>
                <w:szCs w:val="18"/>
                <w:lang w:eastAsia="en-US"/>
              </w:rPr>
              <w:t xml:space="preserve"> hrozbám v air-gap prostředí</w:t>
            </w:r>
          </w:p>
        </w:tc>
      </w:tr>
      <w:tr w:rsidR="00721089" w:rsidRPr="00721089" w14:paraId="21F81EA0" w14:textId="77777777" w:rsidTr="00B747AC">
        <w:trPr>
          <w:trHeight w:val="600"/>
        </w:trPr>
        <w:tc>
          <w:tcPr>
            <w:tcW w:w="2972" w:type="dxa"/>
            <w:vMerge/>
            <w:vAlign w:val="center"/>
            <w:hideMark/>
          </w:tcPr>
          <w:p w14:paraId="58BBE00D"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3A8F2E83"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alespoň následujících webových </w:t>
            </w:r>
            <w:proofErr w:type="spellStart"/>
            <w:r w:rsidRPr="001C0875">
              <w:rPr>
                <w:rFonts w:cstheme="minorHAnsi"/>
                <w:sz w:val="18"/>
                <w:szCs w:val="18"/>
                <w:lang w:eastAsia="en-US"/>
              </w:rPr>
              <w:t>prohlížeců</w:t>
            </w:r>
            <w:proofErr w:type="spellEnd"/>
            <w:r w:rsidRPr="001C0875">
              <w:rPr>
                <w:rFonts w:cstheme="minorHAnsi"/>
                <w:sz w:val="18"/>
                <w:szCs w:val="18"/>
                <w:lang w:eastAsia="en-US"/>
              </w:rPr>
              <w:t xml:space="preserve"> – </w:t>
            </w:r>
            <w:proofErr w:type="spellStart"/>
            <w:r w:rsidRPr="001C0875">
              <w:rPr>
                <w:rFonts w:cstheme="minorHAnsi"/>
                <w:sz w:val="18"/>
                <w:szCs w:val="18"/>
                <w:lang w:eastAsia="en-US"/>
              </w:rPr>
              <w:t>Edge</w:t>
            </w:r>
            <w:proofErr w:type="spellEnd"/>
            <w:r w:rsidRPr="001C0875">
              <w:rPr>
                <w:rFonts w:cstheme="minorHAnsi"/>
                <w:sz w:val="18"/>
                <w:szCs w:val="18"/>
                <w:lang w:eastAsia="en-US"/>
              </w:rPr>
              <w:t xml:space="preserve">, Chrome, Safari, </w:t>
            </w:r>
            <w:proofErr w:type="spellStart"/>
            <w:r w:rsidRPr="001C0875">
              <w:rPr>
                <w:rFonts w:cstheme="minorHAnsi"/>
                <w:sz w:val="18"/>
                <w:szCs w:val="18"/>
                <w:lang w:eastAsia="en-US"/>
              </w:rPr>
              <w:t>Firefox</w:t>
            </w:r>
            <w:proofErr w:type="spellEnd"/>
            <w:r w:rsidRPr="001C0875">
              <w:rPr>
                <w:rFonts w:cstheme="minorHAnsi"/>
                <w:sz w:val="18"/>
                <w:szCs w:val="18"/>
                <w:lang w:eastAsia="en-US"/>
              </w:rPr>
              <w:t xml:space="preserve"> bez nutnosti instalace jakékoliv aplikace nebo </w:t>
            </w:r>
            <w:proofErr w:type="spellStart"/>
            <w:r w:rsidRPr="001C0875">
              <w:rPr>
                <w:rFonts w:cstheme="minorHAnsi"/>
                <w:sz w:val="18"/>
                <w:szCs w:val="18"/>
                <w:lang w:eastAsia="en-US"/>
              </w:rPr>
              <w:t>pluginu</w:t>
            </w:r>
            <w:proofErr w:type="spellEnd"/>
            <w:r w:rsidRPr="001C0875">
              <w:rPr>
                <w:rFonts w:cstheme="minorHAnsi"/>
                <w:sz w:val="18"/>
                <w:szCs w:val="18"/>
                <w:lang w:eastAsia="en-US"/>
              </w:rPr>
              <w:t xml:space="preserve">. Celý systém je </w:t>
            </w:r>
            <w:proofErr w:type="spellStart"/>
            <w:r w:rsidRPr="001C0875">
              <w:rPr>
                <w:rFonts w:cstheme="minorHAnsi"/>
                <w:sz w:val="18"/>
                <w:szCs w:val="18"/>
                <w:lang w:eastAsia="en-US"/>
              </w:rPr>
              <w:t>tvz</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clientless</w:t>
            </w:r>
            <w:proofErr w:type="spellEnd"/>
          </w:p>
        </w:tc>
      </w:tr>
      <w:tr w:rsidR="00721089" w:rsidRPr="00721089" w14:paraId="107B7FDC" w14:textId="77777777" w:rsidTr="00B747AC">
        <w:trPr>
          <w:trHeight w:val="300"/>
        </w:trPr>
        <w:tc>
          <w:tcPr>
            <w:tcW w:w="2972" w:type="dxa"/>
            <w:vMerge w:val="restart"/>
            <w:vAlign w:val="center"/>
            <w:hideMark/>
          </w:tcPr>
          <w:p w14:paraId="46BB9B1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Základní technické požadavky</w:t>
            </w:r>
          </w:p>
        </w:tc>
        <w:tc>
          <w:tcPr>
            <w:tcW w:w="6090" w:type="dxa"/>
            <w:vAlign w:val="center"/>
            <w:hideMark/>
          </w:tcPr>
          <w:p w14:paraId="2639BFB0" w14:textId="2958AADA" w:rsidR="00721089" w:rsidRPr="001C0875" w:rsidRDefault="0067248E" w:rsidP="001C0875">
            <w:pPr>
              <w:spacing w:before="120" w:after="120" w:line="240" w:lineRule="auto"/>
              <w:jc w:val="left"/>
              <w:rPr>
                <w:rFonts w:cstheme="minorHAnsi"/>
                <w:sz w:val="18"/>
                <w:szCs w:val="18"/>
                <w:lang w:eastAsia="en-US"/>
              </w:rPr>
            </w:pPr>
            <w:r>
              <w:rPr>
                <w:rFonts w:cstheme="minorHAnsi"/>
                <w:sz w:val="18"/>
                <w:szCs w:val="18"/>
                <w:lang w:eastAsia="en-US"/>
              </w:rPr>
              <w:t>řešení</w:t>
            </w:r>
            <w:r w:rsidRPr="001C0875">
              <w:rPr>
                <w:rFonts w:cstheme="minorHAnsi"/>
                <w:sz w:val="18"/>
                <w:szCs w:val="18"/>
                <w:lang w:eastAsia="en-US"/>
              </w:rPr>
              <w:t xml:space="preserve"> </w:t>
            </w:r>
            <w:r w:rsidR="00721089" w:rsidRPr="001C0875">
              <w:rPr>
                <w:rFonts w:cstheme="minorHAnsi"/>
                <w:sz w:val="18"/>
                <w:szCs w:val="18"/>
                <w:lang w:eastAsia="en-US"/>
              </w:rPr>
              <w:t xml:space="preserve">typu virtuální </w:t>
            </w:r>
            <w:proofErr w:type="spellStart"/>
            <w:r w:rsidR="00721089" w:rsidRPr="001C0875">
              <w:rPr>
                <w:rFonts w:cstheme="minorHAnsi"/>
                <w:sz w:val="18"/>
                <w:szCs w:val="18"/>
                <w:lang w:eastAsia="en-US"/>
              </w:rPr>
              <w:t>appliance</w:t>
            </w:r>
            <w:proofErr w:type="spellEnd"/>
            <w:r w:rsidR="00721089" w:rsidRPr="001C0875">
              <w:rPr>
                <w:rFonts w:cstheme="minorHAnsi"/>
                <w:sz w:val="18"/>
                <w:szCs w:val="18"/>
                <w:lang w:eastAsia="en-US"/>
              </w:rPr>
              <w:t xml:space="preserve"> s podporou minimálně </w:t>
            </w:r>
            <w:proofErr w:type="spellStart"/>
            <w:r w:rsidR="00721089" w:rsidRPr="001C0875">
              <w:rPr>
                <w:rFonts w:cstheme="minorHAnsi"/>
                <w:sz w:val="18"/>
                <w:szCs w:val="18"/>
                <w:lang w:eastAsia="en-US"/>
              </w:rPr>
              <w:t>VMware</w:t>
            </w:r>
            <w:proofErr w:type="spellEnd"/>
            <w:r w:rsidR="00721089" w:rsidRPr="001C0875">
              <w:rPr>
                <w:rFonts w:cstheme="minorHAnsi"/>
                <w:sz w:val="18"/>
                <w:szCs w:val="18"/>
                <w:lang w:eastAsia="en-US"/>
              </w:rPr>
              <w:t xml:space="preserve">, KVM a Hyper-V </w:t>
            </w:r>
          </w:p>
        </w:tc>
      </w:tr>
      <w:tr w:rsidR="00721089" w:rsidRPr="00721089" w14:paraId="4E06D54B" w14:textId="77777777" w:rsidTr="00B747AC">
        <w:trPr>
          <w:trHeight w:val="300"/>
        </w:trPr>
        <w:tc>
          <w:tcPr>
            <w:tcW w:w="2972" w:type="dxa"/>
            <w:vMerge/>
            <w:vAlign w:val="center"/>
            <w:hideMark/>
          </w:tcPr>
          <w:p w14:paraId="6CE4C1E2"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EEEE654" w14:textId="6B061759"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Operační systém pro Web </w:t>
            </w:r>
            <w:proofErr w:type="spellStart"/>
            <w:r w:rsidRPr="001C0875">
              <w:rPr>
                <w:rFonts w:cstheme="minorHAnsi"/>
                <w:sz w:val="18"/>
                <w:szCs w:val="18"/>
                <w:lang w:eastAsia="en-US"/>
              </w:rPr>
              <w:t>Application</w:t>
            </w:r>
            <w:proofErr w:type="spellEnd"/>
            <w:r w:rsidRPr="001C0875">
              <w:rPr>
                <w:rFonts w:cstheme="minorHAnsi"/>
                <w:sz w:val="18"/>
                <w:szCs w:val="18"/>
                <w:lang w:eastAsia="en-US"/>
              </w:rPr>
              <w:t xml:space="preserve"> Firewall (WAF) musí být dodáván formou jediného</w:t>
            </w:r>
            <w:r w:rsidR="007014EF">
              <w:rPr>
                <w:rFonts w:cstheme="minorHAnsi"/>
                <w:sz w:val="18"/>
                <w:szCs w:val="18"/>
                <w:lang w:eastAsia="en-US"/>
              </w:rPr>
              <w:t xml:space="preserve"> funkčního</w:t>
            </w:r>
            <w:r w:rsidRPr="001C0875">
              <w:rPr>
                <w:rFonts w:cstheme="minorHAnsi"/>
                <w:sz w:val="18"/>
                <w:szCs w:val="18"/>
                <w:lang w:eastAsia="en-US"/>
              </w:rPr>
              <w:t xml:space="preserve"> firmware od jednoho výrobce</w:t>
            </w:r>
            <w:r w:rsidR="007014EF">
              <w:rPr>
                <w:rFonts w:cstheme="minorHAnsi"/>
                <w:sz w:val="18"/>
                <w:szCs w:val="18"/>
                <w:lang w:eastAsia="en-US"/>
              </w:rPr>
              <w:t xml:space="preserve">, aby předešel </w:t>
            </w:r>
            <w:proofErr w:type="gramStart"/>
            <w:r w:rsidR="007014EF">
              <w:rPr>
                <w:rFonts w:cstheme="minorHAnsi"/>
                <w:sz w:val="18"/>
                <w:szCs w:val="18"/>
                <w:lang w:eastAsia="en-US"/>
              </w:rPr>
              <w:t>skládaní</w:t>
            </w:r>
            <w:proofErr w:type="gramEnd"/>
            <w:r w:rsidR="007014EF">
              <w:rPr>
                <w:rFonts w:cstheme="minorHAnsi"/>
                <w:sz w:val="18"/>
                <w:szCs w:val="18"/>
                <w:lang w:eastAsia="en-US"/>
              </w:rPr>
              <w:t xml:space="preserve"> </w:t>
            </w:r>
            <w:proofErr w:type="spellStart"/>
            <w:r w:rsidR="007014EF">
              <w:rPr>
                <w:rFonts w:cstheme="minorHAnsi"/>
                <w:sz w:val="18"/>
                <w:szCs w:val="18"/>
                <w:lang w:eastAsia="en-US"/>
              </w:rPr>
              <w:t>vícerokomponent</w:t>
            </w:r>
            <w:proofErr w:type="spellEnd"/>
            <w:r w:rsidR="007014EF">
              <w:rPr>
                <w:rFonts w:cstheme="minorHAnsi"/>
                <w:sz w:val="18"/>
                <w:szCs w:val="18"/>
                <w:lang w:eastAsia="en-US"/>
              </w:rPr>
              <w:t>, které budou vyžadovat větší nároky na správu a provoz</w:t>
            </w:r>
            <w:r w:rsidRPr="001C0875">
              <w:rPr>
                <w:rFonts w:cstheme="minorHAnsi"/>
                <w:sz w:val="18"/>
                <w:szCs w:val="18"/>
                <w:lang w:eastAsia="en-US"/>
              </w:rPr>
              <w:t>.</w:t>
            </w:r>
          </w:p>
        </w:tc>
      </w:tr>
      <w:tr w:rsidR="00721089" w:rsidRPr="00721089" w14:paraId="2CAC9C57" w14:textId="77777777" w:rsidTr="00B747AC">
        <w:trPr>
          <w:trHeight w:val="300"/>
        </w:trPr>
        <w:tc>
          <w:tcPr>
            <w:tcW w:w="2972" w:type="dxa"/>
            <w:vMerge/>
            <w:vAlign w:val="center"/>
            <w:hideMark/>
          </w:tcPr>
          <w:p w14:paraId="7731819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145C53D" w14:textId="7DE40606"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minimálně </w:t>
            </w:r>
            <w:r w:rsidR="0067248E">
              <w:rPr>
                <w:rFonts w:cstheme="minorHAnsi"/>
                <w:sz w:val="18"/>
                <w:szCs w:val="18"/>
                <w:lang w:eastAsia="en-US"/>
              </w:rPr>
              <w:t xml:space="preserve">min. </w:t>
            </w:r>
            <w:r w:rsidRPr="001C0875">
              <w:rPr>
                <w:rFonts w:cstheme="minorHAnsi"/>
                <w:sz w:val="18"/>
                <w:szCs w:val="18"/>
                <w:lang w:eastAsia="en-US"/>
              </w:rPr>
              <w:t>8 virtuálních interface</w:t>
            </w:r>
          </w:p>
        </w:tc>
      </w:tr>
      <w:tr w:rsidR="00721089" w:rsidRPr="00721089" w14:paraId="1F96EAF2" w14:textId="77777777" w:rsidTr="00B747AC">
        <w:trPr>
          <w:trHeight w:val="300"/>
        </w:trPr>
        <w:tc>
          <w:tcPr>
            <w:tcW w:w="2972" w:type="dxa"/>
            <w:vMerge/>
            <w:vAlign w:val="center"/>
            <w:hideMark/>
          </w:tcPr>
          <w:p w14:paraId="0296AD41"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6981473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HTTP propustnost až 100 </w:t>
            </w:r>
            <w:proofErr w:type="spellStart"/>
            <w:r w:rsidRPr="001C0875">
              <w:rPr>
                <w:rFonts w:cstheme="minorHAnsi"/>
                <w:sz w:val="18"/>
                <w:szCs w:val="18"/>
                <w:lang w:eastAsia="en-US"/>
              </w:rPr>
              <w:t>bps</w:t>
            </w:r>
            <w:proofErr w:type="spellEnd"/>
          </w:p>
        </w:tc>
      </w:tr>
      <w:tr w:rsidR="00721089" w:rsidRPr="00721089" w14:paraId="00A210F7" w14:textId="77777777" w:rsidTr="00B747AC">
        <w:trPr>
          <w:trHeight w:val="300"/>
        </w:trPr>
        <w:tc>
          <w:tcPr>
            <w:tcW w:w="2972" w:type="dxa"/>
            <w:vMerge/>
            <w:vAlign w:val="center"/>
            <w:hideMark/>
          </w:tcPr>
          <w:p w14:paraId="7BC0131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2A936A5" w14:textId="6D36724D"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Možnost škálovatelného navýšení počtu </w:t>
            </w:r>
            <w:proofErr w:type="spellStart"/>
            <w:r w:rsidRPr="001C0875">
              <w:rPr>
                <w:rFonts w:cstheme="minorHAnsi"/>
                <w:sz w:val="18"/>
                <w:szCs w:val="18"/>
                <w:lang w:eastAsia="en-US"/>
              </w:rPr>
              <w:t>vCPU</w:t>
            </w:r>
            <w:proofErr w:type="spellEnd"/>
          </w:p>
        </w:tc>
      </w:tr>
      <w:tr w:rsidR="00721089" w:rsidRPr="00721089" w14:paraId="53834728" w14:textId="77777777" w:rsidTr="00B747AC">
        <w:trPr>
          <w:trHeight w:val="300"/>
        </w:trPr>
        <w:tc>
          <w:tcPr>
            <w:tcW w:w="2972" w:type="dxa"/>
            <w:vMerge/>
            <w:vAlign w:val="center"/>
            <w:hideMark/>
          </w:tcPr>
          <w:p w14:paraId="64718FF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3AD1ECB" w14:textId="6581E5D0"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w:t>
            </w:r>
            <w:r w:rsidR="0067248E">
              <w:rPr>
                <w:rFonts w:cstheme="minorHAnsi"/>
                <w:sz w:val="18"/>
                <w:szCs w:val="18"/>
                <w:lang w:eastAsia="en-US"/>
              </w:rPr>
              <w:t>min.</w:t>
            </w:r>
            <w:r w:rsidRPr="001C0875">
              <w:rPr>
                <w:rFonts w:cstheme="minorHAnsi"/>
                <w:sz w:val="18"/>
                <w:szCs w:val="18"/>
                <w:lang w:eastAsia="en-US"/>
              </w:rPr>
              <w:t xml:space="preserve"> 2TB úložiště pro logování</w:t>
            </w:r>
          </w:p>
        </w:tc>
      </w:tr>
      <w:tr w:rsidR="00721089" w:rsidRPr="00721089" w14:paraId="1265FA31" w14:textId="77777777" w:rsidTr="00B747AC">
        <w:trPr>
          <w:trHeight w:val="300"/>
        </w:trPr>
        <w:tc>
          <w:tcPr>
            <w:tcW w:w="2972" w:type="dxa"/>
            <w:vMerge/>
            <w:vAlign w:val="center"/>
            <w:hideMark/>
          </w:tcPr>
          <w:p w14:paraId="6E4DBBA5"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37249B4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režimu vysoké dostupnosti (A-A i A-P), pokud tato funkce vyžaduje licenci, tak tato musí být součástí dodávky</w:t>
            </w:r>
          </w:p>
        </w:tc>
      </w:tr>
      <w:tr w:rsidR="00721089" w:rsidRPr="00721089" w14:paraId="50CD461F" w14:textId="77777777" w:rsidTr="00B747AC">
        <w:trPr>
          <w:trHeight w:val="600"/>
        </w:trPr>
        <w:tc>
          <w:tcPr>
            <w:tcW w:w="2972" w:type="dxa"/>
            <w:vMerge/>
            <w:vAlign w:val="center"/>
            <w:hideMark/>
          </w:tcPr>
          <w:p w14:paraId="6D3BE5E4"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DEF4F9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funkce synchronizace konfigurace mezi dvěma samostatnými WAF prvky, </w:t>
            </w:r>
            <w:proofErr w:type="spellStart"/>
            <w:r w:rsidRPr="001C0875">
              <w:rPr>
                <w:rFonts w:cstheme="minorHAnsi"/>
                <w:sz w:val="18"/>
                <w:szCs w:val="18"/>
                <w:lang w:eastAsia="en-US"/>
              </w:rPr>
              <w:t>tj</w:t>
            </w:r>
            <w:proofErr w:type="spellEnd"/>
            <w:r w:rsidRPr="001C0875">
              <w:rPr>
                <w:rFonts w:cstheme="minorHAnsi"/>
                <w:sz w:val="18"/>
                <w:szCs w:val="18"/>
                <w:lang w:eastAsia="en-US"/>
              </w:rPr>
              <w:t xml:space="preserve"> synchronizace konfigurace bez zapojení v HA režimu (primární a DR lokalita)</w:t>
            </w:r>
          </w:p>
        </w:tc>
      </w:tr>
      <w:tr w:rsidR="00721089" w:rsidRPr="00721089" w14:paraId="6AC65240" w14:textId="77777777" w:rsidTr="00B747AC">
        <w:trPr>
          <w:trHeight w:val="645"/>
        </w:trPr>
        <w:tc>
          <w:tcPr>
            <w:tcW w:w="2972" w:type="dxa"/>
            <w:vMerge/>
            <w:vAlign w:val="center"/>
            <w:hideMark/>
          </w:tcPr>
          <w:p w14:paraId="6E07ED2C"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122AFF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min. režimů Reverse </w:t>
            </w:r>
            <w:proofErr w:type="spellStart"/>
            <w:r w:rsidRPr="001C0875">
              <w:rPr>
                <w:rFonts w:cstheme="minorHAnsi"/>
                <w:sz w:val="18"/>
                <w:szCs w:val="18"/>
                <w:lang w:eastAsia="en-US"/>
              </w:rPr>
              <w:t>proxy</w:t>
            </w:r>
            <w:proofErr w:type="spellEnd"/>
            <w:r w:rsidRPr="001C0875">
              <w:rPr>
                <w:rFonts w:cstheme="minorHAnsi"/>
                <w:sz w:val="18"/>
                <w:szCs w:val="18"/>
                <w:lang w:eastAsia="en-US"/>
              </w:rPr>
              <w:t xml:space="preserve">, Transparentní režim, pasivní režim (konfigurace na SPAN portu </w:t>
            </w:r>
            <w:proofErr w:type="spellStart"/>
            <w:r w:rsidRPr="001C0875">
              <w:rPr>
                <w:rFonts w:cstheme="minorHAnsi"/>
                <w:sz w:val="18"/>
                <w:szCs w:val="18"/>
                <w:lang w:eastAsia="en-US"/>
              </w:rPr>
              <w:t>switche</w:t>
            </w:r>
            <w:proofErr w:type="spellEnd"/>
            <w:r w:rsidRPr="001C0875">
              <w:rPr>
                <w:rFonts w:cstheme="minorHAnsi"/>
                <w:sz w:val="18"/>
                <w:szCs w:val="18"/>
                <w:lang w:eastAsia="en-US"/>
              </w:rPr>
              <w:t>),</w:t>
            </w:r>
            <w:proofErr w:type="spellStart"/>
            <w:r w:rsidRPr="001C0875">
              <w:rPr>
                <w:rFonts w:cstheme="minorHAnsi"/>
                <w:sz w:val="18"/>
                <w:szCs w:val="18"/>
                <w:lang w:eastAsia="en-US"/>
              </w:rPr>
              <w:t>WCCP,Podpora</w:t>
            </w:r>
            <w:proofErr w:type="spellEnd"/>
            <w:r w:rsidRPr="001C0875">
              <w:rPr>
                <w:rFonts w:cstheme="minorHAnsi"/>
                <w:sz w:val="18"/>
                <w:szCs w:val="18"/>
                <w:lang w:eastAsia="en-US"/>
              </w:rPr>
              <w:t xml:space="preserve"> HTTP v1.0, v1.1, Nativní podpora HTTP/2, Integrovaný průvodce/</w:t>
            </w:r>
            <w:proofErr w:type="spellStart"/>
            <w:r w:rsidRPr="001C0875">
              <w:rPr>
                <w:rFonts w:cstheme="minorHAnsi"/>
                <w:sz w:val="18"/>
                <w:szCs w:val="18"/>
                <w:lang w:eastAsia="en-US"/>
              </w:rPr>
              <w:t>wizzard</w:t>
            </w:r>
            <w:proofErr w:type="spellEnd"/>
            <w:r w:rsidRPr="001C0875">
              <w:rPr>
                <w:rFonts w:cstheme="minorHAnsi"/>
                <w:sz w:val="18"/>
                <w:szCs w:val="18"/>
                <w:lang w:eastAsia="en-US"/>
              </w:rPr>
              <w:t xml:space="preserve"> pro nejčastější typy konfigurací,</w:t>
            </w:r>
          </w:p>
        </w:tc>
      </w:tr>
      <w:tr w:rsidR="00721089" w:rsidRPr="00721089" w14:paraId="05D22678" w14:textId="77777777" w:rsidTr="00B747AC">
        <w:trPr>
          <w:trHeight w:val="300"/>
        </w:trPr>
        <w:tc>
          <w:tcPr>
            <w:tcW w:w="2972" w:type="dxa"/>
            <w:vMerge w:val="restart"/>
            <w:vAlign w:val="center"/>
            <w:hideMark/>
          </w:tcPr>
          <w:p w14:paraId="2002BB1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Bezpečnostní funkce</w:t>
            </w:r>
          </w:p>
        </w:tc>
        <w:tc>
          <w:tcPr>
            <w:tcW w:w="6090" w:type="dxa"/>
            <w:vAlign w:val="center"/>
            <w:hideMark/>
          </w:tcPr>
          <w:p w14:paraId="23D036C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Ochrana před OWASP TOP10</w:t>
            </w:r>
          </w:p>
        </w:tc>
      </w:tr>
      <w:tr w:rsidR="00721089" w:rsidRPr="00721089" w14:paraId="5AAC9C0B" w14:textId="77777777" w:rsidTr="00B747AC">
        <w:trPr>
          <w:trHeight w:val="300"/>
        </w:trPr>
        <w:tc>
          <w:tcPr>
            <w:tcW w:w="2972" w:type="dxa"/>
            <w:vMerge/>
            <w:vAlign w:val="center"/>
            <w:hideMark/>
          </w:tcPr>
          <w:p w14:paraId="2F060ED1"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6732705"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Validace protokolu http (dle RFC)</w:t>
            </w:r>
          </w:p>
        </w:tc>
      </w:tr>
      <w:tr w:rsidR="00721089" w:rsidRPr="00721089" w14:paraId="101684FC" w14:textId="77777777" w:rsidTr="00B747AC">
        <w:trPr>
          <w:trHeight w:val="600"/>
        </w:trPr>
        <w:tc>
          <w:tcPr>
            <w:tcW w:w="2972" w:type="dxa"/>
            <w:vMerge/>
            <w:vAlign w:val="center"/>
            <w:hideMark/>
          </w:tcPr>
          <w:p w14:paraId="2AEB38CD"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CEECC0B"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funkce strojového učení (</w:t>
            </w:r>
            <w:proofErr w:type="spellStart"/>
            <w:r w:rsidRPr="001C0875">
              <w:rPr>
                <w:rFonts w:cstheme="minorHAnsi"/>
                <w:sz w:val="18"/>
                <w:szCs w:val="18"/>
                <w:lang w:eastAsia="en-US"/>
              </w:rPr>
              <w:t>machine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learning</w:t>
            </w:r>
            <w:proofErr w:type="spellEnd"/>
            <w:r w:rsidRPr="001C0875">
              <w:rPr>
                <w:rFonts w:cstheme="minorHAnsi"/>
                <w:sz w:val="18"/>
                <w:szCs w:val="18"/>
                <w:lang w:eastAsia="en-US"/>
              </w:rPr>
              <w:t>) - (</w:t>
            </w:r>
            <w:proofErr w:type="spellStart"/>
            <w:r w:rsidRPr="001C0875">
              <w:rPr>
                <w:rFonts w:cstheme="minorHAnsi"/>
                <w:sz w:val="18"/>
                <w:szCs w:val="18"/>
                <w:lang w:eastAsia="en-US"/>
              </w:rPr>
              <w:t>dvoúrovňová</w:t>
            </w:r>
            <w:proofErr w:type="spellEnd"/>
            <w:r w:rsidRPr="001C0875">
              <w:rPr>
                <w:rFonts w:cstheme="minorHAnsi"/>
                <w:sz w:val="18"/>
                <w:szCs w:val="18"/>
                <w:lang w:eastAsia="en-US"/>
              </w:rPr>
              <w:t xml:space="preserve"> detekce anomálií a hrozeb za pomoci databáze vzorků výrobce a za pomoci strojového učení ( </w:t>
            </w:r>
            <w:proofErr w:type="spellStart"/>
            <w:r w:rsidRPr="001C0875">
              <w:rPr>
                <w:rFonts w:cstheme="minorHAnsi"/>
                <w:sz w:val="18"/>
                <w:szCs w:val="18"/>
                <w:lang w:eastAsia="en-US"/>
              </w:rPr>
              <w:t>machine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learning</w:t>
            </w:r>
            <w:proofErr w:type="spellEnd"/>
            <w:r w:rsidRPr="001C0875">
              <w:rPr>
                <w:rFonts w:cstheme="minorHAnsi"/>
                <w:sz w:val="18"/>
                <w:szCs w:val="18"/>
                <w:lang w:eastAsia="en-US"/>
              </w:rPr>
              <w:t>)</w:t>
            </w:r>
          </w:p>
        </w:tc>
      </w:tr>
      <w:tr w:rsidR="00721089" w:rsidRPr="00721089" w14:paraId="5BD3E8EF" w14:textId="77777777" w:rsidTr="00B747AC">
        <w:trPr>
          <w:trHeight w:val="600"/>
        </w:trPr>
        <w:tc>
          <w:tcPr>
            <w:tcW w:w="2972" w:type="dxa"/>
            <w:vMerge/>
            <w:vAlign w:val="center"/>
            <w:hideMark/>
          </w:tcPr>
          <w:p w14:paraId="4AF879DC"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3967BD3F"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Ochrana před klasickými typy útoků na web aplikace (XSS, SQL </w:t>
            </w:r>
            <w:proofErr w:type="spellStart"/>
            <w:r w:rsidRPr="001C0875">
              <w:rPr>
                <w:rFonts w:cstheme="minorHAnsi"/>
                <w:sz w:val="18"/>
                <w:szCs w:val="18"/>
                <w:lang w:eastAsia="en-US"/>
              </w:rPr>
              <w:t>injection</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Cross</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site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request</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forgery</w:t>
            </w:r>
            <w:proofErr w:type="spellEnd"/>
            <w:r w:rsidRPr="001C0875">
              <w:rPr>
                <w:rFonts w:cstheme="minorHAnsi"/>
                <w:sz w:val="18"/>
                <w:szCs w:val="18"/>
                <w:lang w:eastAsia="en-US"/>
              </w:rPr>
              <w:t xml:space="preserve">, session </w:t>
            </w:r>
            <w:proofErr w:type="spellStart"/>
            <w:r w:rsidRPr="001C0875">
              <w:rPr>
                <w:rFonts w:cstheme="minorHAnsi"/>
                <w:sz w:val="18"/>
                <w:szCs w:val="18"/>
                <w:lang w:eastAsia="en-US"/>
              </w:rPr>
              <w:t>hijacking</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cookie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poisoning</w:t>
            </w:r>
            <w:proofErr w:type="spellEnd"/>
            <w:r w:rsidRPr="001C0875">
              <w:rPr>
                <w:rFonts w:cstheme="minorHAnsi"/>
                <w:sz w:val="18"/>
                <w:szCs w:val="18"/>
                <w:lang w:eastAsia="en-US"/>
              </w:rPr>
              <w:t>, …)</w:t>
            </w:r>
          </w:p>
        </w:tc>
      </w:tr>
      <w:tr w:rsidR="00721089" w:rsidRPr="00721089" w14:paraId="771B311B" w14:textId="77777777" w:rsidTr="00B747AC">
        <w:trPr>
          <w:trHeight w:val="300"/>
        </w:trPr>
        <w:tc>
          <w:tcPr>
            <w:tcW w:w="2972" w:type="dxa"/>
            <w:vMerge/>
            <w:vAlign w:val="center"/>
            <w:hideMark/>
          </w:tcPr>
          <w:p w14:paraId="6B9C0ADD"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C59ABA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Signatury pro ochranu před útoky na známé webové aplikace</w:t>
            </w:r>
          </w:p>
        </w:tc>
      </w:tr>
      <w:tr w:rsidR="00721089" w:rsidRPr="00721089" w14:paraId="78CF2F5E" w14:textId="77777777" w:rsidTr="00B747AC">
        <w:trPr>
          <w:trHeight w:val="300"/>
        </w:trPr>
        <w:tc>
          <w:tcPr>
            <w:tcW w:w="2972" w:type="dxa"/>
            <w:vMerge/>
            <w:vAlign w:val="center"/>
            <w:hideMark/>
          </w:tcPr>
          <w:p w14:paraId="6937DA48"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EBDF791"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Ochrana před útoky typu </w:t>
            </w:r>
            <w:proofErr w:type="spellStart"/>
            <w:r w:rsidRPr="001C0875">
              <w:rPr>
                <w:rFonts w:cstheme="minorHAnsi"/>
                <w:sz w:val="18"/>
                <w:szCs w:val="18"/>
                <w:lang w:eastAsia="en-US"/>
              </w:rPr>
              <w:t>brute-force</w:t>
            </w:r>
            <w:proofErr w:type="spellEnd"/>
          </w:p>
        </w:tc>
      </w:tr>
      <w:tr w:rsidR="00721089" w:rsidRPr="00721089" w14:paraId="5B456210" w14:textId="77777777" w:rsidTr="00B747AC">
        <w:trPr>
          <w:trHeight w:val="300"/>
        </w:trPr>
        <w:tc>
          <w:tcPr>
            <w:tcW w:w="2972" w:type="dxa"/>
            <w:vMerge/>
            <w:vAlign w:val="center"/>
            <w:hideMark/>
          </w:tcPr>
          <w:p w14:paraId="3F59241B"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9CAFC7E"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Ochrana před útoky na </w:t>
            </w:r>
            <w:proofErr w:type="gramStart"/>
            <w:r w:rsidRPr="001C0875">
              <w:rPr>
                <w:rFonts w:cstheme="minorHAnsi"/>
                <w:sz w:val="18"/>
                <w:szCs w:val="18"/>
                <w:lang w:eastAsia="en-US"/>
              </w:rPr>
              <w:t>OS</w:t>
            </w:r>
            <w:proofErr w:type="gramEnd"/>
            <w:r w:rsidRPr="001C0875">
              <w:rPr>
                <w:rFonts w:cstheme="minorHAnsi"/>
                <w:sz w:val="18"/>
                <w:szCs w:val="18"/>
                <w:lang w:eastAsia="en-US"/>
              </w:rPr>
              <w:t xml:space="preserve"> &amp; webserver</w:t>
            </w:r>
          </w:p>
        </w:tc>
      </w:tr>
      <w:tr w:rsidR="00721089" w:rsidRPr="00721089" w14:paraId="2D1BE13F" w14:textId="77777777" w:rsidTr="00B747AC">
        <w:trPr>
          <w:trHeight w:val="300"/>
        </w:trPr>
        <w:tc>
          <w:tcPr>
            <w:tcW w:w="2972" w:type="dxa"/>
            <w:vMerge/>
            <w:vAlign w:val="center"/>
            <w:hideMark/>
          </w:tcPr>
          <w:p w14:paraId="0FCFD60F"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3353B38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Ochrana před útoky typu L7 </w:t>
            </w:r>
            <w:proofErr w:type="spellStart"/>
            <w:r w:rsidRPr="001C0875">
              <w:rPr>
                <w:rFonts w:cstheme="minorHAnsi"/>
                <w:sz w:val="18"/>
                <w:szCs w:val="18"/>
                <w:lang w:eastAsia="en-US"/>
              </w:rPr>
              <w:t>DoS</w:t>
            </w:r>
            <w:proofErr w:type="spellEnd"/>
            <w:r w:rsidRPr="001C0875">
              <w:rPr>
                <w:rFonts w:cstheme="minorHAnsi"/>
                <w:sz w:val="18"/>
                <w:szCs w:val="18"/>
                <w:lang w:eastAsia="en-US"/>
              </w:rPr>
              <w:t>/</w:t>
            </w:r>
            <w:proofErr w:type="spellStart"/>
            <w:r w:rsidRPr="001C0875">
              <w:rPr>
                <w:rFonts w:cstheme="minorHAnsi"/>
                <w:sz w:val="18"/>
                <w:szCs w:val="18"/>
                <w:lang w:eastAsia="en-US"/>
              </w:rPr>
              <w:t>DDoS</w:t>
            </w:r>
            <w:proofErr w:type="spellEnd"/>
          </w:p>
        </w:tc>
      </w:tr>
      <w:tr w:rsidR="00721089" w:rsidRPr="00721089" w14:paraId="67F48D19" w14:textId="77777777" w:rsidTr="00B747AC">
        <w:trPr>
          <w:trHeight w:val="300"/>
        </w:trPr>
        <w:tc>
          <w:tcPr>
            <w:tcW w:w="2972" w:type="dxa"/>
            <w:vMerge/>
            <w:vAlign w:val="center"/>
            <w:hideMark/>
          </w:tcPr>
          <w:p w14:paraId="219CEA22"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BCECF54"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Podpora </w:t>
            </w:r>
            <w:proofErr w:type="spellStart"/>
            <w:r w:rsidRPr="001C0875">
              <w:rPr>
                <w:rFonts w:cstheme="minorHAnsi"/>
                <w:sz w:val="18"/>
                <w:szCs w:val="18"/>
                <w:lang w:eastAsia="en-US"/>
              </w:rPr>
              <w:t>geolokační</w:t>
            </w:r>
            <w:proofErr w:type="spellEnd"/>
            <w:r w:rsidRPr="001C0875">
              <w:rPr>
                <w:rFonts w:cstheme="minorHAnsi"/>
                <w:sz w:val="18"/>
                <w:szCs w:val="18"/>
                <w:lang w:eastAsia="en-US"/>
              </w:rPr>
              <w:t xml:space="preserve"> databáze, automaticky aktualizované výrobcem</w:t>
            </w:r>
          </w:p>
        </w:tc>
      </w:tr>
      <w:tr w:rsidR="00721089" w:rsidRPr="00721089" w14:paraId="120B7829" w14:textId="77777777" w:rsidTr="00B747AC">
        <w:trPr>
          <w:trHeight w:val="300"/>
        </w:trPr>
        <w:tc>
          <w:tcPr>
            <w:tcW w:w="2972" w:type="dxa"/>
            <w:vMerge/>
            <w:vAlign w:val="center"/>
            <w:hideMark/>
          </w:tcPr>
          <w:p w14:paraId="2BD5F224"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9B724C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reputační DB pro IP adresy</w:t>
            </w:r>
          </w:p>
        </w:tc>
      </w:tr>
      <w:tr w:rsidR="00721089" w:rsidRPr="00721089" w14:paraId="2EA4FE43" w14:textId="77777777" w:rsidTr="00B747AC">
        <w:trPr>
          <w:trHeight w:val="300"/>
        </w:trPr>
        <w:tc>
          <w:tcPr>
            <w:tcW w:w="2972" w:type="dxa"/>
            <w:vMerge/>
            <w:vAlign w:val="center"/>
            <w:hideMark/>
          </w:tcPr>
          <w:p w14:paraId="5D0D6C6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67046509"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Rozpoznání a ochrana před přístupem automatizovaných klientů/nástrojů (skenery, </w:t>
            </w:r>
            <w:proofErr w:type="spellStart"/>
            <w:r w:rsidRPr="001C0875">
              <w:rPr>
                <w:rFonts w:cstheme="minorHAnsi"/>
                <w:sz w:val="18"/>
                <w:szCs w:val="18"/>
                <w:lang w:eastAsia="en-US"/>
              </w:rPr>
              <w:t>crawlery</w:t>
            </w:r>
            <w:proofErr w:type="spellEnd"/>
            <w:r w:rsidRPr="001C0875">
              <w:rPr>
                <w:rFonts w:cstheme="minorHAnsi"/>
                <w:sz w:val="18"/>
                <w:szCs w:val="18"/>
                <w:lang w:eastAsia="en-US"/>
              </w:rPr>
              <w:t>, skripty, …)</w:t>
            </w:r>
          </w:p>
        </w:tc>
      </w:tr>
      <w:tr w:rsidR="00721089" w:rsidRPr="00721089" w14:paraId="63B8E6E9" w14:textId="77777777" w:rsidTr="00B747AC">
        <w:trPr>
          <w:trHeight w:val="660"/>
        </w:trPr>
        <w:tc>
          <w:tcPr>
            <w:tcW w:w="2972" w:type="dxa"/>
            <w:vMerge/>
            <w:vAlign w:val="center"/>
            <w:hideMark/>
          </w:tcPr>
          <w:p w14:paraId="0ABB0AB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496AEB3"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Funkce user </w:t>
            </w:r>
            <w:proofErr w:type="spellStart"/>
            <w:r w:rsidRPr="001C0875">
              <w:rPr>
                <w:rFonts w:cstheme="minorHAnsi"/>
                <w:sz w:val="18"/>
                <w:szCs w:val="18"/>
                <w:lang w:eastAsia="en-US"/>
              </w:rPr>
              <w:t>tracking</w:t>
            </w:r>
            <w:proofErr w:type="spellEnd"/>
            <w:r w:rsidRPr="001C0875">
              <w:rPr>
                <w:rFonts w:cstheme="minorHAnsi"/>
                <w:sz w:val="18"/>
                <w:szCs w:val="18"/>
                <w:lang w:eastAsia="en-US"/>
              </w:rPr>
              <w:t xml:space="preserve"> &amp; </w:t>
            </w:r>
            <w:proofErr w:type="spellStart"/>
            <w:r w:rsidRPr="001C0875">
              <w:rPr>
                <w:rFonts w:cstheme="minorHAnsi"/>
                <w:sz w:val="18"/>
                <w:szCs w:val="18"/>
                <w:lang w:eastAsia="en-US"/>
              </w:rPr>
              <w:t>scoring</w:t>
            </w:r>
            <w:proofErr w:type="spellEnd"/>
            <w:r w:rsidRPr="001C0875">
              <w:rPr>
                <w:rFonts w:cstheme="minorHAnsi"/>
                <w:sz w:val="18"/>
                <w:szCs w:val="18"/>
                <w:lang w:eastAsia="en-US"/>
              </w:rPr>
              <w:t xml:space="preserve"> (uživatel je identifikován, jeho chování je následně dlouhodobě sledováno a je mu dynamicky upravována reputace na základě reálného chování. Při překročení hraničních hodnot je provedena předdefinovaná akce.)</w:t>
            </w:r>
          </w:p>
        </w:tc>
      </w:tr>
      <w:tr w:rsidR="00721089" w:rsidRPr="00721089" w14:paraId="511A04E2" w14:textId="77777777" w:rsidTr="00B747AC">
        <w:trPr>
          <w:trHeight w:val="900"/>
        </w:trPr>
        <w:tc>
          <w:tcPr>
            <w:tcW w:w="2972" w:type="dxa"/>
            <w:vMerge/>
            <w:vAlign w:val="center"/>
            <w:hideMark/>
          </w:tcPr>
          <w:p w14:paraId="477F695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DF8E945"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Funkce </w:t>
            </w:r>
            <w:proofErr w:type="spellStart"/>
            <w:r w:rsidRPr="001C0875">
              <w:rPr>
                <w:rFonts w:cstheme="minorHAnsi"/>
                <w:sz w:val="18"/>
                <w:szCs w:val="18"/>
                <w:lang w:eastAsia="en-US"/>
              </w:rPr>
              <w:t>Credential</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Stuffing</w:t>
            </w:r>
            <w:proofErr w:type="spellEnd"/>
            <w:r w:rsidRPr="001C0875">
              <w:rPr>
                <w:rFonts w:cstheme="minorHAnsi"/>
                <w:sz w:val="18"/>
                <w:szCs w:val="18"/>
                <w:lang w:eastAsia="en-US"/>
              </w:rPr>
              <w:t xml:space="preserve"> (ochrana před kompromitovanými uživatelskými údaji – uživatelské jméno a heslo je kontrolováno oproti databázi kompromitovaných jmen a hesel. Následně je vykonána akce dle nastavení – upozornění nebo zablokování daného uživatele.) </w:t>
            </w:r>
          </w:p>
        </w:tc>
      </w:tr>
      <w:tr w:rsidR="00721089" w:rsidRPr="00721089" w14:paraId="3978EC33" w14:textId="77777777" w:rsidTr="00B747AC">
        <w:trPr>
          <w:trHeight w:val="300"/>
        </w:trPr>
        <w:tc>
          <w:tcPr>
            <w:tcW w:w="2972" w:type="dxa"/>
            <w:vMerge/>
            <w:vAlign w:val="center"/>
            <w:hideMark/>
          </w:tcPr>
          <w:p w14:paraId="6E3A4603"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C9CE13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pokročilá ochrana před </w:t>
            </w:r>
            <w:proofErr w:type="spellStart"/>
            <w:r w:rsidRPr="001C0875">
              <w:rPr>
                <w:rFonts w:cstheme="minorHAnsi"/>
                <w:sz w:val="18"/>
                <w:szCs w:val="18"/>
                <w:lang w:eastAsia="en-US"/>
              </w:rPr>
              <w:t>false</w:t>
            </w:r>
            <w:proofErr w:type="spellEnd"/>
            <w:r w:rsidRPr="001C0875">
              <w:rPr>
                <w:rFonts w:cstheme="minorHAnsi"/>
                <w:sz w:val="18"/>
                <w:szCs w:val="18"/>
                <w:lang w:eastAsia="en-US"/>
              </w:rPr>
              <w:t xml:space="preserve"> positive </w:t>
            </w:r>
          </w:p>
        </w:tc>
      </w:tr>
      <w:tr w:rsidR="00721089" w:rsidRPr="00721089" w14:paraId="21E5330B" w14:textId="77777777" w:rsidTr="00B747AC">
        <w:trPr>
          <w:trHeight w:val="600"/>
        </w:trPr>
        <w:tc>
          <w:tcPr>
            <w:tcW w:w="2972" w:type="dxa"/>
            <w:vMerge/>
            <w:vAlign w:val="center"/>
            <w:hideMark/>
          </w:tcPr>
          <w:p w14:paraId="6F0A259C"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351BDA4"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Syntax </w:t>
            </w:r>
            <w:proofErr w:type="spellStart"/>
            <w:r w:rsidRPr="001C0875">
              <w:rPr>
                <w:rFonts w:cstheme="minorHAnsi"/>
                <w:sz w:val="18"/>
                <w:szCs w:val="18"/>
                <w:lang w:eastAsia="en-US"/>
              </w:rPr>
              <w:t>based</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detection</w:t>
            </w:r>
            <w:proofErr w:type="spellEnd"/>
            <w:r w:rsidRPr="001C0875">
              <w:rPr>
                <w:rFonts w:cstheme="minorHAnsi"/>
                <w:sz w:val="18"/>
                <w:szCs w:val="18"/>
                <w:lang w:eastAsia="en-US"/>
              </w:rPr>
              <w:t xml:space="preserve"> (signatura popisující útok je kombinována s inteligentní analýzou specifického/nestandardního chování s cílem minimalizovat množství </w:t>
            </w:r>
            <w:proofErr w:type="spellStart"/>
            <w:r w:rsidRPr="001C0875">
              <w:rPr>
                <w:rFonts w:cstheme="minorHAnsi"/>
                <w:sz w:val="18"/>
                <w:szCs w:val="18"/>
                <w:lang w:eastAsia="en-US"/>
              </w:rPr>
              <w:t>false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positives</w:t>
            </w:r>
            <w:proofErr w:type="spellEnd"/>
            <w:r w:rsidRPr="001C0875">
              <w:rPr>
                <w:rFonts w:cstheme="minorHAnsi"/>
                <w:sz w:val="18"/>
                <w:szCs w:val="18"/>
                <w:lang w:eastAsia="en-US"/>
              </w:rPr>
              <w:t xml:space="preserve"> např. u SQL </w:t>
            </w:r>
            <w:proofErr w:type="spellStart"/>
            <w:r w:rsidRPr="001C0875">
              <w:rPr>
                <w:rFonts w:cstheme="minorHAnsi"/>
                <w:sz w:val="18"/>
                <w:szCs w:val="18"/>
                <w:lang w:eastAsia="en-US"/>
              </w:rPr>
              <w:t>injection</w:t>
            </w:r>
            <w:proofErr w:type="spellEnd"/>
            <w:r w:rsidRPr="001C0875">
              <w:rPr>
                <w:rFonts w:cstheme="minorHAnsi"/>
                <w:sz w:val="18"/>
                <w:szCs w:val="18"/>
                <w:lang w:eastAsia="en-US"/>
              </w:rPr>
              <w:t>)</w:t>
            </w:r>
          </w:p>
        </w:tc>
      </w:tr>
      <w:tr w:rsidR="00721089" w:rsidRPr="00721089" w14:paraId="51815B09" w14:textId="77777777" w:rsidTr="00B747AC">
        <w:trPr>
          <w:trHeight w:val="300"/>
        </w:trPr>
        <w:tc>
          <w:tcPr>
            <w:tcW w:w="2972" w:type="dxa"/>
            <w:vMerge/>
            <w:vAlign w:val="center"/>
            <w:hideMark/>
          </w:tcPr>
          <w:p w14:paraId="70E3E736"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22A07F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Antivirová/</w:t>
            </w:r>
            <w:proofErr w:type="spellStart"/>
            <w:r w:rsidRPr="001C0875">
              <w:rPr>
                <w:rFonts w:cstheme="minorHAnsi"/>
                <w:sz w:val="18"/>
                <w:szCs w:val="18"/>
                <w:lang w:eastAsia="en-US"/>
              </w:rPr>
              <w:t>antimalware</w:t>
            </w:r>
            <w:proofErr w:type="spellEnd"/>
            <w:r w:rsidRPr="001C0875">
              <w:rPr>
                <w:rFonts w:cstheme="minorHAnsi"/>
                <w:sz w:val="18"/>
                <w:szCs w:val="18"/>
                <w:lang w:eastAsia="en-US"/>
              </w:rPr>
              <w:t xml:space="preserve"> kontrola (kontrola </w:t>
            </w:r>
            <w:proofErr w:type="spellStart"/>
            <w:r w:rsidRPr="001C0875">
              <w:rPr>
                <w:rFonts w:cstheme="minorHAnsi"/>
                <w:sz w:val="18"/>
                <w:szCs w:val="18"/>
                <w:lang w:eastAsia="en-US"/>
              </w:rPr>
              <w:t>uploadovaných</w:t>
            </w:r>
            <w:proofErr w:type="spellEnd"/>
            <w:r w:rsidRPr="001C0875">
              <w:rPr>
                <w:rFonts w:cstheme="minorHAnsi"/>
                <w:sz w:val="18"/>
                <w:szCs w:val="18"/>
                <w:lang w:eastAsia="en-US"/>
              </w:rPr>
              <w:t xml:space="preserve"> souborů)</w:t>
            </w:r>
          </w:p>
        </w:tc>
      </w:tr>
      <w:tr w:rsidR="00721089" w:rsidRPr="00721089" w14:paraId="66A3907E" w14:textId="77777777" w:rsidTr="00B747AC">
        <w:trPr>
          <w:trHeight w:val="300"/>
        </w:trPr>
        <w:tc>
          <w:tcPr>
            <w:tcW w:w="2972" w:type="dxa"/>
            <w:vMerge/>
            <w:vAlign w:val="center"/>
            <w:hideMark/>
          </w:tcPr>
          <w:p w14:paraId="6A8E584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1DDD78F"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AV kontrola integrovaná do WAF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(nikoliv jako externí zařízení/služba)</w:t>
            </w:r>
          </w:p>
        </w:tc>
      </w:tr>
      <w:tr w:rsidR="00721089" w:rsidRPr="00721089" w14:paraId="2B277F20" w14:textId="77777777" w:rsidTr="00B747AC">
        <w:trPr>
          <w:trHeight w:val="300"/>
        </w:trPr>
        <w:tc>
          <w:tcPr>
            <w:tcW w:w="2972" w:type="dxa"/>
            <w:vMerge/>
            <w:vAlign w:val="center"/>
            <w:hideMark/>
          </w:tcPr>
          <w:p w14:paraId="2BEB223E"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68D70A6"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Ochrana před škodlivým kódem (</w:t>
            </w:r>
            <w:proofErr w:type="spellStart"/>
            <w:r w:rsidRPr="001C0875">
              <w:rPr>
                <w:rFonts w:cstheme="minorHAnsi"/>
                <w:sz w:val="18"/>
                <w:szCs w:val="18"/>
                <w:lang w:eastAsia="en-US"/>
              </w:rPr>
              <w:t>malware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ransomware</w:t>
            </w:r>
            <w:proofErr w:type="spellEnd"/>
            <w:r w:rsidRPr="001C0875">
              <w:rPr>
                <w:rFonts w:cstheme="minorHAnsi"/>
                <w:sz w:val="18"/>
                <w:szCs w:val="18"/>
                <w:lang w:eastAsia="en-US"/>
              </w:rPr>
              <w:t>, trojské koně, atp.) včetně ochrany před polymorfním kódem</w:t>
            </w:r>
          </w:p>
        </w:tc>
      </w:tr>
      <w:tr w:rsidR="00721089" w:rsidRPr="00721089" w14:paraId="3B1C58FD" w14:textId="77777777" w:rsidTr="00B747AC">
        <w:trPr>
          <w:trHeight w:val="300"/>
        </w:trPr>
        <w:tc>
          <w:tcPr>
            <w:tcW w:w="2972" w:type="dxa"/>
            <w:vMerge/>
            <w:vAlign w:val="center"/>
            <w:hideMark/>
          </w:tcPr>
          <w:p w14:paraId="2544BAFB"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8C5E62E" w14:textId="39C31753" w:rsidR="00721089" w:rsidRPr="001C0875" w:rsidRDefault="00721089" w:rsidP="001C0875">
            <w:pPr>
              <w:spacing w:before="120" w:after="120" w:line="240" w:lineRule="auto"/>
              <w:jc w:val="left"/>
              <w:rPr>
                <w:rFonts w:cstheme="minorHAnsi"/>
                <w:sz w:val="18"/>
                <w:szCs w:val="18"/>
                <w:lang w:eastAsia="en-US"/>
              </w:rPr>
            </w:pPr>
            <w:proofErr w:type="spellStart"/>
            <w:r w:rsidRPr="001C0875">
              <w:rPr>
                <w:rFonts w:cstheme="minorHAnsi"/>
                <w:sz w:val="18"/>
                <w:szCs w:val="18"/>
                <w:lang w:eastAsia="en-US"/>
              </w:rPr>
              <w:t>Signaturová</w:t>
            </w:r>
            <w:proofErr w:type="spellEnd"/>
            <w:r w:rsidRPr="001C0875">
              <w:rPr>
                <w:rFonts w:cstheme="minorHAnsi"/>
                <w:sz w:val="18"/>
                <w:szCs w:val="18"/>
                <w:lang w:eastAsia="en-US"/>
              </w:rPr>
              <w:t xml:space="preserve"> databáze udržovan</w:t>
            </w:r>
            <w:r w:rsidR="006C1441">
              <w:rPr>
                <w:rFonts w:cstheme="minorHAnsi"/>
                <w:sz w:val="18"/>
                <w:szCs w:val="18"/>
                <w:lang w:eastAsia="en-US"/>
              </w:rPr>
              <w:t>á</w:t>
            </w:r>
            <w:r w:rsidRPr="001C0875">
              <w:rPr>
                <w:rFonts w:cstheme="minorHAnsi"/>
                <w:sz w:val="18"/>
                <w:szCs w:val="18"/>
                <w:lang w:eastAsia="en-US"/>
              </w:rPr>
              <w:t xml:space="preserve"> výrobcem a automaticky aktualizovaná</w:t>
            </w:r>
          </w:p>
        </w:tc>
      </w:tr>
      <w:tr w:rsidR="00721089" w:rsidRPr="00721089" w14:paraId="60818B86" w14:textId="77777777" w:rsidTr="00B747AC">
        <w:trPr>
          <w:trHeight w:val="300"/>
        </w:trPr>
        <w:tc>
          <w:tcPr>
            <w:tcW w:w="2972" w:type="dxa"/>
            <w:vMerge/>
            <w:vAlign w:val="center"/>
            <w:hideMark/>
          </w:tcPr>
          <w:p w14:paraId="21A73011"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5EBC216"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protokolů XML a JSON</w:t>
            </w:r>
          </w:p>
        </w:tc>
      </w:tr>
      <w:tr w:rsidR="00721089" w:rsidRPr="00721089" w14:paraId="3859DBD0" w14:textId="77777777" w:rsidTr="00B747AC">
        <w:trPr>
          <w:trHeight w:val="300"/>
        </w:trPr>
        <w:tc>
          <w:tcPr>
            <w:tcW w:w="2972" w:type="dxa"/>
            <w:vMerge/>
            <w:vAlign w:val="center"/>
            <w:hideMark/>
          </w:tcPr>
          <w:p w14:paraId="64D2831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AFC33B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Předdefinované politiky pro nejznámější aplikace (MS Exchange, MS SharePoint, OWA, </w:t>
            </w:r>
            <w:proofErr w:type="spellStart"/>
            <w:r w:rsidRPr="001C0875">
              <w:rPr>
                <w:rFonts w:cstheme="minorHAnsi"/>
                <w:sz w:val="18"/>
                <w:szCs w:val="18"/>
                <w:lang w:eastAsia="en-US"/>
              </w:rPr>
              <w:t>WordPress</w:t>
            </w:r>
            <w:proofErr w:type="spellEnd"/>
            <w:r w:rsidRPr="001C0875">
              <w:rPr>
                <w:rFonts w:cstheme="minorHAnsi"/>
                <w:sz w:val="18"/>
                <w:szCs w:val="18"/>
                <w:lang w:eastAsia="en-US"/>
              </w:rPr>
              <w:t>)</w:t>
            </w:r>
          </w:p>
        </w:tc>
      </w:tr>
      <w:tr w:rsidR="00721089" w:rsidRPr="00721089" w14:paraId="30360FA4" w14:textId="77777777" w:rsidTr="00B747AC">
        <w:trPr>
          <w:trHeight w:val="300"/>
        </w:trPr>
        <w:tc>
          <w:tcPr>
            <w:tcW w:w="2972" w:type="dxa"/>
            <w:vAlign w:val="center"/>
            <w:hideMark/>
          </w:tcPr>
          <w:p w14:paraId="5A1946FE"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Podporované autentizační mechanismy</w:t>
            </w:r>
          </w:p>
        </w:tc>
        <w:tc>
          <w:tcPr>
            <w:tcW w:w="6090" w:type="dxa"/>
            <w:vAlign w:val="center"/>
            <w:hideMark/>
          </w:tcPr>
          <w:p w14:paraId="16C5756A"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http basic, Klientský SSL certifikát, Podpora </w:t>
            </w:r>
            <w:proofErr w:type="spellStart"/>
            <w:r w:rsidRPr="001C0875">
              <w:rPr>
                <w:rFonts w:cstheme="minorHAnsi"/>
                <w:sz w:val="18"/>
                <w:szCs w:val="18"/>
                <w:lang w:eastAsia="en-US"/>
              </w:rPr>
              <w:t>dvoufaktorové</w:t>
            </w:r>
            <w:proofErr w:type="spellEnd"/>
            <w:r w:rsidRPr="001C0875">
              <w:rPr>
                <w:rFonts w:cstheme="minorHAnsi"/>
                <w:sz w:val="18"/>
                <w:szCs w:val="18"/>
                <w:lang w:eastAsia="en-US"/>
              </w:rPr>
              <w:t xml:space="preserve"> autentizace (</w:t>
            </w:r>
            <w:proofErr w:type="spellStart"/>
            <w:r w:rsidRPr="001C0875">
              <w:rPr>
                <w:rFonts w:cstheme="minorHAnsi"/>
                <w:sz w:val="18"/>
                <w:szCs w:val="18"/>
                <w:lang w:eastAsia="en-US"/>
              </w:rPr>
              <w:t>radius</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access-challenge</w:t>
            </w:r>
            <w:proofErr w:type="spellEnd"/>
            <w:r w:rsidRPr="001C0875">
              <w:rPr>
                <w:rFonts w:cstheme="minorHAnsi"/>
                <w:sz w:val="18"/>
                <w:szCs w:val="18"/>
                <w:lang w:eastAsia="en-US"/>
              </w:rPr>
              <w:t xml:space="preserve"> response), LDAP, </w:t>
            </w:r>
            <w:proofErr w:type="spellStart"/>
            <w:proofErr w:type="gramStart"/>
            <w:r w:rsidRPr="001C0875">
              <w:rPr>
                <w:rFonts w:cstheme="minorHAnsi"/>
                <w:sz w:val="18"/>
                <w:szCs w:val="18"/>
                <w:lang w:eastAsia="en-US"/>
              </w:rPr>
              <w:t>Radius,kerberos</w:t>
            </w:r>
            <w:proofErr w:type="spellEnd"/>
            <w:proofErr w:type="gramEnd"/>
          </w:p>
        </w:tc>
      </w:tr>
      <w:tr w:rsidR="00721089" w:rsidRPr="00721089" w14:paraId="07ADDAA8" w14:textId="77777777" w:rsidTr="00B747AC">
        <w:trPr>
          <w:trHeight w:val="300"/>
        </w:trPr>
        <w:tc>
          <w:tcPr>
            <w:tcW w:w="2972" w:type="dxa"/>
            <w:vAlign w:val="center"/>
            <w:hideMark/>
          </w:tcPr>
          <w:p w14:paraId="2502DFE5"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SSO (single sign on)</w:t>
            </w:r>
          </w:p>
        </w:tc>
        <w:tc>
          <w:tcPr>
            <w:tcW w:w="6090" w:type="dxa"/>
            <w:vAlign w:val="center"/>
            <w:hideMark/>
          </w:tcPr>
          <w:p w14:paraId="7A541B72"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http basic, </w:t>
            </w:r>
            <w:proofErr w:type="spellStart"/>
            <w:r w:rsidRPr="001C0875">
              <w:rPr>
                <w:rFonts w:cstheme="minorHAnsi"/>
                <w:sz w:val="18"/>
                <w:szCs w:val="18"/>
                <w:lang w:eastAsia="en-US"/>
              </w:rPr>
              <w:t>html</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form</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kerberos</w:t>
            </w:r>
            <w:proofErr w:type="spellEnd"/>
          </w:p>
        </w:tc>
      </w:tr>
      <w:tr w:rsidR="00721089" w:rsidRPr="00721089" w14:paraId="534F4B80" w14:textId="77777777" w:rsidTr="00B747AC">
        <w:trPr>
          <w:trHeight w:val="300"/>
        </w:trPr>
        <w:tc>
          <w:tcPr>
            <w:tcW w:w="2972" w:type="dxa"/>
            <w:vMerge w:val="restart"/>
            <w:vAlign w:val="center"/>
            <w:hideMark/>
          </w:tcPr>
          <w:p w14:paraId="33AA046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Síťové funkce</w:t>
            </w:r>
          </w:p>
        </w:tc>
        <w:tc>
          <w:tcPr>
            <w:tcW w:w="6090" w:type="dxa"/>
            <w:vAlign w:val="center"/>
            <w:hideMark/>
          </w:tcPr>
          <w:p w14:paraId="1C786F37"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IPv4 i IPv6</w:t>
            </w:r>
          </w:p>
        </w:tc>
      </w:tr>
      <w:tr w:rsidR="00721089" w:rsidRPr="00721089" w14:paraId="02A96CF3" w14:textId="77777777" w:rsidTr="00B747AC">
        <w:trPr>
          <w:trHeight w:val="600"/>
        </w:trPr>
        <w:tc>
          <w:tcPr>
            <w:tcW w:w="2972" w:type="dxa"/>
            <w:vMerge/>
            <w:vAlign w:val="center"/>
            <w:hideMark/>
          </w:tcPr>
          <w:p w14:paraId="24104205"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EC18F76"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Požadované algoritmy pro L7 </w:t>
            </w:r>
            <w:proofErr w:type="spellStart"/>
            <w:r w:rsidRPr="001C0875">
              <w:rPr>
                <w:rFonts w:cstheme="minorHAnsi"/>
                <w:sz w:val="18"/>
                <w:szCs w:val="18"/>
                <w:lang w:eastAsia="en-US"/>
              </w:rPr>
              <w:t>load</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balancing</w:t>
            </w:r>
            <w:proofErr w:type="spellEnd"/>
            <w:r w:rsidRPr="001C0875">
              <w:rPr>
                <w:rFonts w:cstheme="minorHAnsi"/>
                <w:sz w:val="18"/>
                <w:szCs w:val="18"/>
                <w:lang w:eastAsia="en-US"/>
              </w:rPr>
              <w:t xml:space="preserve"> jsou: </w:t>
            </w:r>
            <w:proofErr w:type="spellStart"/>
            <w:r w:rsidRPr="001C0875">
              <w:rPr>
                <w:rFonts w:cstheme="minorHAnsi"/>
                <w:sz w:val="18"/>
                <w:szCs w:val="18"/>
                <w:lang w:eastAsia="en-US"/>
              </w:rPr>
              <w:t>Round</w:t>
            </w:r>
            <w:proofErr w:type="spellEnd"/>
            <w:r w:rsidRPr="001C0875">
              <w:rPr>
                <w:rFonts w:cstheme="minorHAnsi"/>
                <w:sz w:val="18"/>
                <w:szCs w:val="18"/>
                <w:lang w:eastAsia="en-US"/>
              </w:rPr>
              <w:t xml:space="preserve"> Robin, </w:t>
            </w:r>
            <w:proofErr w:type="spellStart"/>
            <w:r w:rsidRPr="001C0875">
              <w:rPr>
                <w:rFonts w:cstheme="minorHAnsi"/>
                <w:sz w:val="18"/>
                <w:szCs w:val="18"/>
                <w:lang w:eastAsia="en-US"/>
              </w:rPr>
              <w:t>Weighted</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Round</w:t>
            </w:r>
            <w:proofErr w:type="spellEnd"/>
            <w:r w:rsidRPr="001C0875">
              <w:rPr>
                <w:rFonts w:cstheme="minorHAnsi"/>
                <w:sz w:val="18"/>
                <w:szCs w:val="18"/>
                <w:lang w:eastAsia="en-US"/>
              </w:rPr>
              <w:t xml:space="preserve"> Robin, Least </w:t>
            </w:r>
            <w:proofErr w:type="spellStart"/>
            <w:r w:rsidRPr="001C0875">
              <w:rPr>
                <w:rFonts w:cstheme="minorHAnsi"/>
                <w:sz w:val="18"/>
                <w:szCs w:val="18"/>
                <w:lang w:eastAsia="en-US"/>
              </w:rPr>
              <w:t>Connection</w:t>
            </w:r>
            <w:proofErr w:type="spellEnd"/>
            <w:r w:rsidRPr="001C0875">
              <w:rPr>
                <w:rFonts w:cstheme="minorHAnsi"/>
                <w:sz w:val="18"/>
                <w:szCs w:val="18"/>
                <w:lang w:eastAsia="en-US"/>
              </w:rPr>
              <w:t xml:space="preserve">, URI </w:t>
            </w:r>
            <w:proofErr w:type="spellStart"/>
            <w:r w:rsidRPr="001C0875">
              <w:rPr>
                <w:rFonts w:cstheme="minorHAnsi"/>
                <w:sz w:val="18"/>
                <w:szCs w:val="18"/>
                <w:lang w:eastAsia="en-US"/>
              </w:rPr>
              <w:t>hash</w:t>
            </w:r>
            <w:proofErr w:type="spellEnd"/>
            <w:r w:rsidRPr="001C0875">
              <w:rPr>
                <w:rFonts w:cstheme="minorHAnsi"/>
                <w:sz w:val="18"/>
                <w:szCs w:val="18"/>
                <w:lang w:eastAsia="en-US"/>
              </w:rPr>
              <w:t xml:space="preserve">, Host </w:t>
            </w:r>
            <w:proofErr w:type="spellStart"/>
            <w:r w:rsidRPr="001C0875">
              <w:rPr>
                <w:rFonts w:cstheme="minorHAnsi"/>
                <w:sz w:val="18"/>
                <w:szCs w:val="18"/>
                <w:lang w:eastAsia="en-US"/>
              </w:rPr>
              <w:t>hash</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Domain</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hash</w:t>
            </w:r>
            <w:proofErr w:type="spellEnd"/>
            <w:r w:rsidRPr="001C0875">
              <w:rPr>
                <w:rFonts w:cstheme="minorHAnsi"/>
                <w:sz w:val="18"/>
                <w:szCs w:val="18"/>
                <w:lang w:eastAsia="en-US"/>
              </w:rPr>
              <w:t xml:space="preserve">, Source IP </w:t>
            </w:r>
            <w:proofErr w:type="spellStart"/>
            <w:r w:rsidRPr="001C0875">
              <w:rPr>
                <w:rFonts w:cstheme="minorHAnsi"/>
                <w:sz w:val="18"/>
                <w:szCs w:val="18"/>
                <w:lang w:eastAsia="en-US"/>
              </w:rPr>
              <w:t>hash</w:t>
            </w:r>
            <w:proofErr w:type="spellEnd"/>
          </w:p>
        </w:tc>
      </w:tr>
      <w:tr w:rsidR="00721089" w:rsidRPr="00721089" w14:paraId="34976D32" w14:textId="77777777" w:rsidTr="00B747AC">
        <w:trPr>
          <w:trHeight w:val="600"/>
        </w:trPr>
        <w:tc>
          <w:tcPr>
            <w:tcW w:w="2972" w:type="dxa"/>
            <w:vMerge/>
            <w:vAlign w:val="center"/>
            <w:hideMark/>
          </w:tcPr>
          <w:p w14:paraId="38C559E7"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0616D288"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Požadované metody pro LB persistence jsou: Source IP, http </w:t>
            </w:r>
            <w:proofErr w:type="spellStart"/>
            <w:r w:rsidRPr="001C0875">
              <w:rPr>
                <w:rFonts w:cstheme="minorHAnsi"/>
                <w:sz w:val="18"/>
                <w:szCs w:val="18"/>
                <w:lang w:eastAsia="en-US"/>
              </w:rPr>
              <w:t>header</w:t>
            </w:r>
            <w:proofErr w:type="spellEnd"/>
            <w:r w:rsidRPr="001C0875">
              <w:rPr>
                <w:rFonts w:cstheme="minorHAnsi"/>
                <w:sz w:val="18"/>
                <w:szCs w:val="18"/>
                <w:lang w:eastAsia="en-US"/>
              </w:rPr>
              <w:t xml:space="preserve">, URL </w:t>
            </w:r>
            <w:proofErr w:type="spellStart"/>
            <w:r w:rsidRPr="001C0875">
              <w:rPr>
                <w:rFonts w:cstheme="minorHAnsi"/>
                <w:sz w:val="18"/>
                <w:szCs w:val="18"/>
                <w:lang w:eastAsia="en-US"/>
              </w:rPr>
              <w:t>parameter</w:t>
            </w:r>
            <w:proofErr w:type="spellEnd"/>
            <w:r w:rsidRPr="001C0875">
              <w:rPr>
                <w:rFonts w:cstheme="minorHAnsi"/>
                <w:sz w:val="18"/>
                <w:szCs w:val="18"/>
                <w:lang w:eastAsia="en-US"/>
              </w:rPr>
              <w:t xml:space="preserve">, Insert </w:t>
            </w:r>
            <w:proofErr w:type="spellStart"/>
            <w:r w:rsidRPr="001C0875">
              <w:rPr>
                <w:rFonts w:cstheme="minorHAnsi"/>
                <w:sz w:val="18"/>
                <w:szCs w:val="18"/>
                <w:lang w:eastAsia="en-US"/>
              </w:rPr>
              <w:t>cookie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Rewrite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cookie</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Persistent</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cookie</w:t>
            </w:r>
            <w:proofErr w:type="spellEnd"/>
            <w:r w:rsidRPr="001C0875">
              <w:rPr>
                <w:rFonts w:cstheme="minorHAnsi"/>
                <w:sz w:val="18"/>
                <w:szCs w:val="18"/>
                <w:lang w:eastAsia="en-US"/>
              </w:rPr>
              <w:t>, Session ID (ASP, PHP, JSP, SSL)</w:t>
            </w:r>
          </w:p>
        </w:tc>
      </w:tr>
      <w:tr w:rsidR="006C1441" w:rsidRPr="00721089" w14:paraId="61787CBE" w14:textId="77777777" w:rsidTr="001E75A6">
        <w:trPr>
          <w:trHeight w:val="1595"/>
        </w:trPr>
        <w:tc>
          <w:tcPr>
            <w:tcW w:w="2972" w:type="dxa"/>
            <w:vMerge/>
            <w:vAlign w:val="center"/>
            <w:hideMark/>
          </w:tcPr>
          <w:p w14:paraId="3044DD13" w14:textId="77777777" w:rsidR="006C1441" w:rsidRPr="001C0875" w:rsidRDefault="006C1441" w:rsidP="001C0875">
            <w:pPr>
              <w:spacing w:before="120" w:after="120" w:line="240" w:lineRule="auto"/>
              <w:jc w:val="left"/>
              <w:rPr>
                <w:rFonts w:cstheme="minorHAnsi"/>
                <w:sz w:val="18"/>
                <w:szCs w:val="18"/>
                <w:lang w:eastAsia="en-US"/>
              </w:rPr>
            </w:pPr>
          </w:p>
        </w:tc>
        <w:tc>
          <w:tcPr>
            <w:tcW w:w="6090" w:type="dxa"/>
            <w:vAlign w:val="center"/>
            <w:hideMark/>
          </w:tcPr>
          <w:p w14:paraId="3E495054" w14:textId="77777777" w:rsidR="006C1441" w:rsidRPr="001C0875" w:rsidRDefault="006C1441" w:rsidP="001C0875">
            <w:pPr>
              <w:spacing w:before="120" w:after="120" w:line="240" w:lineRule="auto"/>
              <w:jc w:val="left"/>
              <w:rPr>
                <w:rFonts w:cstheme="minorHAnsi"/>
                <w:sz w:val="18"/>
                <w:szCs w:val="18"/>
                <w:lang w:eastAsia="en-US"/>
              </w:rPr>
            </w:pPr>
            <w:r w:rsidRPr="001C0875">
              <w:rPr>
                <w:rFonts w:cstheme="minorHAnsi"/>
                <w:sz w:val="18"/>
                <w:szCs w:val="18"/>
                <w:lang w:eastAsia="en-US"/>
              </w:rPr>
              <w:t>Požadované metody pro kontrolu stavu serverů (</w:t>
            </w:r>
            <w:proofErr w:type="spellStart"/>
            <w:r w:rsidRPr="001C0875">
              <w:rPr>
                <w:rFonts w:cstheme="minorHAnsi"/>
                <w:sz w:val="18"/>
                <w:szCs w:val="18"/>
                <w:lang w:eastAsia="en-US"/>
              </w:rPr>
              <w:t>healthcheck</w:t>
            </w:r>
            <w:proofErr w:type="spellEnd"/>
            <w:r w:rsidRPr="001C0875">
              <w:rPr>
                <w:rFonts w:cstheme="minorHAnsi"/>
                <w:sz w:val="18"/>
                <w:szCs w:val="18"/>
                <w:lang w:eastAsia="en-US"/>
              </w:rPr>
              <w:t xml:space="preserve"> metody) jsou: </w:t>
            </w:r>
          </w:p>
          <w:p w14:paraId="1D9B8BBF"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r w:rsidRPr="001E75A6">
              <w:rPr>
                <w:rFonts w:cstheme="minorHAnsi"/>
                <w:sz w:val="18"/>
                <w:szCs w:val="18"/>
                <w:lang w:eastAsia="en-US"/>
              </w:rPr>
              <w:t xml:space="preserve">ICMP Ping, TCP, TCP </w:t>
            </w:r>
            <w:proofErr w:type="spellStart"/>
            <w:r w:rsidRPr="001E75A6">
              <w:rPr>
                <w:rFonts w:cstheme="minorHAnsi"/>
                <w:sz w:val="18"/>
                <w:szCs w:val="18"/>
                <w:lang w:eastAsia="en-US"/>
              </w:rPr>
              <w:t>half</w:t>
            </w:r>
            <w:proofErr w:type="spellEnd"/>
            <w:r w:rsidRPr="001E75A6">
              <w:rPr>
                <w:rFonts w:cstheme="minorHAnsi"/>
                <w:sz w:val="18"/>
                <w:szCs w:val="18"/>
                <w:lang w:eastAsia="en-US"/>
              </w:rPr>
              <w:t xml:space="preserve"> open, TCP SSL, http, HTTPS</w:t>
            </w:r>
          </w:p>
          <w:p w14:paraId="734CE112"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r w:rsidRPr="001E75A6">
              <w:rPr>
                <w:rFonts w:cstheme="minorHAnsi"/>
                <w:sz w:val="18"/>
                <w:szCs w:val="18"/>
                <w:lang w:eastAsia="en-US"/>
              </w:rPr>
              <w:t xml:space="preserve">URL </w:t>
            </w:r>
            <w:proofErr w:type="spellStart"/>
            <w:r w:rsidRPr="001E75A6">
              <w:rPr>
                <w:rFonts w:cstheme="minorHAnsi"/>
                <w:sz w:val="18"/>
                <w:szCs w:val="18"/>
                <w:lang w:eastAsia="en-US"/>
              </w:rPr>
              <w:t>rewriting</w:t>
            </w:r>
            <w:proofErr w:type="spellEnd"/>
          </w:p>
          <w:p w14:paraId="676362B4"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proofErr w:type="spellStart"/>
            <w:r w:rsidRPr="001E75A6">
              <w:rPr>
                <w:rFonts w:cstheme="minorHAnsi"/>
                <w:sz w:val="18"/>
                <w:szCs w:val="18"/>
                <w:lang w:eastAsia="en-US"/>
              </w:rPr>
              <w:t>Content</w:t>
            </w:r>
            <w:proofErr w:type="spellEnd"/>
            <w:r w:rsidRPr="001E75A6">
              <w:rPr>
                <w:rFonts w:cstheme="minorHAnsi"/>
                <w:sz w:val="18"/>
                <w:szCs w:val="18"/>
                <w:lang w:eastAsia="en-US"/>
              </w:rPr>
              <w:t xml:space="preserve"> </w:t>
            </w:r>
            <w:proofErr w:type="spellStart"/>
            <w:r w:rsidRPr="001E75A6">
              <w:rPr>
                <w:rFonts w:cstheme="minorHAnsi"/>
                <w:sz w:val="18"/>
                <w:szCs w:val="18"/>
                <w:lang w:eastAsia="en-US"/>
              </w:rPr>
              <w:t>routing</w:t>
            </w:r>
            <w:proofErr w:type="spellEnd"/>
          </w:p>
          <w:p w14:paraId="6ACE7445"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r w:rsidRPr="001E75A6">
              <w:rPr>
                <w:rFonts w:cstheme="minorHAnsi"/>
                <w:sz w:val="18"/>
                <w:szCs w:val="18"/>
                <w:lang w:eastAsia="en-US"/>
              </w:rPr>
              <w:t xml:space="preserve">HTTPS </w:t>
            </w:r>
            <w:proofErr w:type="spellStart"/>
            <w:r w:rsidRPr="001E75A6">
              <w:rPr>
                <w:rFonts w:cstheme="minorHAnsi"/>
                <w:sz w:val="18"/>
                <w:szCs w:val="18"/>
                <w:lang w:eastAsia="en-US"/>
              </w:rPr>
              <w:t>offloading</w:t>
            </w:r>
            <w:proofErr w:type="spellEnd"/>
            <w:r w:rsidRPr="001E75A6">
              <w:rPr>
                <w:rFonts w:cstheme="minorHAnsi"/>
                <w:sz w:val="18"/>
                <w:szCs w:val="18"/>
                <w:lang w:eastAsia="en-US"/>
              </w:rPr>
              <w:t>, HTTPS inspekce</w:t>
            </w:r>
          </w:p>
          <w:p w14:paraId="0D4F75F4"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proofErr w:type="spellStart"/>
            <w:r w:rsidRPr="001E75A6">
              <w:rPr>
                <w:rFonts w:cstheme="minorHAnsi"/>
                <w:sz w:val="18"/>
                <w:szCs w:val="18"/>
                <w:lang w:eastAsia="en-US"/>
              </w:rPr>
              <w:t>Požadujem</w:t>
            </w:r>
            <w:proofErr w:type="spellEnd"/>
            <w:r w:rsidRPr="001E75A6">
              <w:rPr>
                <w:rFonts w:cstheme="minorHAnsi"/>
                <w:sz w:val="18"/>
                <w:szCs w:val="18"/>
                <w:lang w:eastAsia="en-US"/>
              </w:rPr>
              <w:t xml:space="preserve"> HW akcelerovaný HTTPS </w:t>
            </w:r>
            <w:proofErr w:type="spellStart"/>
            <w:r w:rsidRPr="001E75A6">
              <w:rPr>
                <w:rFonts w:cstheme="minorHAnsi"/>
                <w:sz w:val="18"/>
                <w:szCs w:val="18"/>
                <w:lang w:eastAsia="en-US"/>
              </w:rPr>
              <w:t>offload</w:t>
            </w:r>
            <w:proofErr w:type="spellEnd"/>
          </w:p>
          <w:p w14:paraId="3C6CC0EC" w14:textId="77777777"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r w:rsidRPr="001E75A6">
              <w:rPr>
                <w:rFonts w:cstheme="minorHAnsi"/>
                <w:sz w:val="18"/>
                <w:szCs w:val="18"/>
                <w:lang w:eastAsia="en-US"/>
              </w:rPr>
              <w:t>Komprese HTTP</w:t>
            </w:r>
          </w:p>
          <w:p w14:paraId="5CE1E76F" w14:textId="3331E8D0" w:rsidR="006C1441" w:rsidRPr="001E75A6" w:rsidRDefault="006C1441" w:rsidP="00710A9D">
            <w:pPr>
              <w:pStyle w:val="Odstavecseseznamem"/>
              <w:numPr>
                <w:ilvl w:val="0"/>
                <w:numId w:val="18"/>
              </w:numPr>
              <w:spacing w:before="120" w:after="120" w:line="240" w:lineRule="auto"/>
              <w:jc w:val="left"/>
              <w:rPr>
                <w:rFonts w:cstheme="minorHAnsi"/>
                <w:sz w:val="18"/>
                <w:szCs w:val="18"/>
                <w:lang w:eastAsia="en-US"/>
              </w:rPr>
            </w:pPr>
            <w:proofErr w:type="spellStart"/>
            <w:r w:rsidRPr="001E75A6">
              <w:rPr>
                <w:rFonts w:cstheme="minorHAnsi"/>
                <w:sz w:val="18"/>
                <w:szCs w:val="18"/>
                <w:lang w:eastAsia="en-US"/>
              </w:rPr>
              <w:t>Object</w:t>
            </w:r>
            <w:proofErr w:type="spellEnd"/>
            <w:r w:rsidRPr="001E75A6">
              <w:rPr>
                <w:rFonts w:cstheme="minorHAnsi"/>
                <w:sz w:val="18"/>
                <w:szCs w:val="18"/>
                <w:lang w:eastAsia="en-US"/>
              </w:rPr>
              <w:t xml:space="preserve"> </w:t>
            </w:r>
            <w:proofErr w:type="spellStart"/>
            <w:r w:rsidRPr="001E75A6">
              <w:rPr>
                <w:rFonts w:cstheme="minorHAnsi"/>
                <w:sz w:val="18"/>
                <w:szCs w:val="18"/>
                <w:lang w:eastAsia="en-US"/>
              </w:rPr>
              <w:t>caching</w:t>
            </w:r>
            <w:proofErr w:type="spellEnd"/>
          </w:p>
        </w:tc>
      </w:tr>
      <w:tr w:rsidR="00721089" w:rsidRPr="00721089" w14:paraId="6488E8A9" w14:textId="77777777" w:rsidTr="00B747AC">
        <w:trPr>
          <w:trHeight w:val="300"/>
        </w:trPr>
        <w:tc>
          <w:tcPr>
            <w:tcW w:w="2972" w:type="dxa"/>
            <w:vMerge w:val="restart"/>
            <w:vAlign w:val="center"/>
            <w:hideMark/>
          </w:tcPr>
          <w:p w14:paraId="51D3FB2E"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Vulnerability scanner</w:t>
            </w:r>
          </w:p>
        </w:tc>
        <w:tc>
          <w:tcPr>
            <w:tcW w:w="6090" w:type="dxa"/>
            <w:vAlign w:val="center"/>
            <w:hideMark/>
          </w:tcPr>
          <w:p w14:paraId="4C57EF6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vulnerability scanner integrovaný do WAF </w:t>
            </w:r>
            <w:proofErr w:type="spellStart"/>
            <w:r w:rsidRPr="001C0875">
              <w:rPr>
                <w:rFonts w:cstheme="minorHAnsi"/>
                <w:sz w:val="18"/>
                <w:szCs w:val="18"/>
                <w:lang w:eastAsia="en-US"/>
              </w:rPr>
              <w:t>appliance</w:t>
            </w:r>
            <w:proofErr w:type="spellEnd"/>
            <w:r w:rsidRPr="001C0875">
              <w:rPr>
                <w:rFonts w:cstheme="minorHAnsi"/>
                <w:sz w:val="18"/>
                <w:szCs w:val="18"/>
                <w:lang w:eastAsia="en-US"/>
              </w:rPr>
              <w:t xml:space="preserve"> (možnost interní bezpečnostní kontroly vlastních web aplikací)</w:t>
            </w:r>
          </w:p>
        </w:tc>
      </w:tr>
      <w:tr w:rsidR="00721089" w:rsidRPr="00721089" w14:paraId="2A86021D" w14:textId="77777777" w:rsidTr="00B747AC">
        <w:trPr>
          <w:trHeight w:val="300"/>
        </w:trPr>
        <w:tc>
          <w:tcPr>
            <w:tcW w:w="2972" w:type="dxa"/>
            <w:vMerge/>
            <w:vAlign w:val="center"/>
            <w:hideMark/>
          </w:tcPr>
          <w:p w14:paraId="735280D8"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3F25DC6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Výstup ve formátu PDF</w:t>
            </w:r>
          </w:p>
        </w:tc>
      </w:tr>
      <w:tr w:rsidR="00721089" w:rsidRPr="00721089" w14:paraId="72C96053" w14:textId="77777777" w:rsidTr="00B747AC">
        <w:trPr>
          <w:trHeight w:val="300"/>
        </w:trPr>
        <w:tc>
          <w:tcPr>
            <w:tcW w:w="2972" w:type="dxa"/>
            <w:vMerge/>
            <w:vAlign w:val="center"/>
            <w:hideMark/>
          </w:tcPr>
          <w:p w14:paraId="720BD512"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4AF9F8C4"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Definice automaticky aktualizované výrobcem</w:t>
            </w:r>
          </w:p>
        </w:tc>
      </w:tr>
      <w:tr w:rsidR="00721089" w:rsidRPr="00721089" w14:paraId="4C5311EC" w14:textId="77777777" w:rsidTr="00B747AC">
        <w:trPr>
          <w:trHeight w:val="600"/>
        </w:trPr>
        <w:tc>
          <w:tcPr>
            <w:tcW w:w="2972" w:type="dxa"/>
            <w:vMerge/>
            <w:vAlign w:val="center"/>
            <w:hideMark/>
          </w:tcPr>
          <w:p w14:paraId="32814A49"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250BAF5C"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 xml:space="preserve">Možnost automatického importu výsledků auditu pomocí externích nástrojů a následné automatické tvorby bezpečnostní politiky (tzv. </w:t>
            </w:r>
            <w:proofErr w:type="spellStart"/>
            <w:r w:rsidRPr="001C0875">
              <w:rPr>
                <w:rFonts w:cstheme="minorHAnsi"/>
                <w:sz w:val="18"/>
                <w:szCs w:val="18"/>
                <w:lang w:eastAsia="en-US"/>
              </w:rPr>
              <w:t>virtual</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patching</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QRadar</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WebInspect</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Qualys</w:t>
            </w:r>
            <w:proofErr w:type="spellEnd"/>
            <w:r w:rsidRPr="001C0875">
              <w:rPr>
                <w:rFonts w:cstheme="minorHAnsi"/>
                <w:sz w:val="18"/>
                <w:szCs w:val="18"/>
                <w:lang w:eastAsia="en-US"/>
              </w:rPr>
              <w:t xml:space="preserve">, </w:t>
            </w:r>
            <w:proofErr w:type="spellStart"/>
            <w:r w:rsidRPr="001C0875">
              <w:rPr>
                <w:rFonts w:cstheme="minorHAnsi"/>
                <w:sz w:val="18"/>
                <w:szCs w:val="18"/>
                <w:lang w:eastAsia="en-US"/>
              </w:rPr>
              <w:t>Acunetix</w:t>
            </w:r>
            <w:proofErr w:type="spellEnd"/>
          </w:p>
        </w:tc>
      </w:tr>
      <w:tr w:rsidR="00721089" w:rsidRPr="00721089" w14:paraId="73D6B090" w14:textId="77777777" w:rsidTr="00B747AC">
        <w:trPr>
          <w:trHeight w:val="300"/>
        </w:trPr>
        <w:tc>
          <w:tcPr>
            <w:tcW w:w="2972" w:type="dxa"/>
            <w:vMerge w:val="restart"/>
            <w:vAlign w:val="center"/>
            <w:hideMark/>
          </w:tcPr>
          <w:p w14:paraId="29E358BD"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Management</w:t>
            </w:r>
          </w:p>
        </w:tc>
        <w:tc>
          <w:tcPr>
            <w:tcW w:w="6090" w:type="dxa"/>
            <w:vAlign w:val="center"/>
            <w:hideMark/>
          </w:tcPr>
          <w:p w14:paraId="11D00183"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Plnohodnotná správa pomocí grafického rozhraní a CLI</w:t>
            </w:r>
          </w:p>
        </w:tc>
      </w:tr>
      <w:tr w:rsidR="00721089" w:rsidRPr="00721089" w14:paraId="228E799F" w14:textId="77777777" w:rsidTr="00B747AC">
        <w:trPr>
          <w:trHeight w:val="360"/>
        </w:trPr>
        <w:tc>
          <w:tcPr>
            <w:tcW w:w="2972" w:type="dxa"/>
            <w:vMerge/>
            <w:vAlign w:val="center"/>
            <w:hideMark/>
          </w:tcPr>
          <w:p w14:paraId="0E408A70"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5D0BA38E"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Management rozhraní provozované přímo na bezpečnostním prvku (bez nutnosti instalovat samostatný management server)</w:t>
            </w:r>
          </w:p>
        </w:tc>
      </w:tr>
      <w:tr w:rsidR="00721089" w:rsidRPr="00721089" w14:paraId="6AEFE78D" w14:textId="77777777" w:rsidTr="00B747AC">
        <w:trPr>
          <w:trHeight w:val="300"/>
        </w:trPr>
        <w:tc>
          <w:tcPr>
            <w:tcW w:w="2972" w:type="dxa"/>
            <w:vMerge/>
            <w:vAlign w:val="center"/>
            <w:hideMark/>
          </w:tcPr>
          <w:p w14:paraId="4EDC85FA"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D0CB104"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Správa pomocí web browseru, bez nutnosti instalovat management aplikaci</w:t>
            </w:r>
          </w:p>
        </w:tc>
      </w:tr>
      <w:tr w:rsidR="00721089" w:rsidRPr="00721089" w14:paraId="6B650913" w14:textId="77777777" w:rsidTr="00B747AC">
        <w:trPr>
          <w:trHeight w:val="300"/>
        </w:trPr>
        <w:tc>
          <w:tcPr>
            <w:tcW w:w="2972" w:type="dxa"/>
            <w:vMerge/>
            <w:vAlign w:val="center"/>
            <w:hideMark/>
          </w:tcPr>
          <w:p w14:paraId="10930B3B"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74228569" w14:textId="77777777" w:rsidR="00721089" w:rsidRPr="001C0875" w:rsidRDefault="00721089" w:rsidP="001C0875">
            <w:pPr>
              <w:spacing w:before="120" w:after="120" w:line="240" w:lineRule="auto"/>
              <w:jc w:val="left"/>
              <w:rPr>
                <w:rFonts w:cstheme="minorHAnsi"/>
                <w:sz w:val="18"/>
                <w:szCs w:val="18"/>
                <w:lang w:eastAsia="en-US"/>
              </w:rPr>
            </w:pPr>
            <w:r w:rsidRPr="001C0875">
              <w:rPr>
                <w:rFonts w:cstheme="minorHAnsi"/>
                <w:sz w:val="18"/>
                <w:szCs w:val="18"/>
                <w:lang w:eastAsia="en-US"/>
              </w:rPr>
              <w:t>Podpora SNMP včetně MIB souboru dodávaného výrobcem</w:t>
            </w:r>
          </w:p>
        </w:tc>
      </w:tr>
      <w:tr w:rsidR="00721089" w:rsidRPr="00721089" w14:paraId="2E80DE6F" w14:textId="77777777" w:rsidTr="00B747AC">
        <w:trPr>
          <w:trHeight w:val="300"/>
        </w:trPr>
        <w:tc>
          <w:tcPr>
            <w:tcW w:w="2972" w:type="dxa"/>
            <w:vMerge/>
            <w:vAlign w:val="center"/>
            <w:hideMark/>
          </w:tcPr>
          <w:p w14:paraId="1E1A0887"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67C5E8CD" w14:textId="3988DB2F" w:rsidR="00721089" w:rsidRPr="001C0875" w:rsidRDefault="007A661A" w:rsidP="001C0875">
            <w:pPr>
              <w:spacing w:before="120" w:after="120" w:line="240" w:lineRule="auto"/>
              <w:jc w:val="left"/>
              <w:rPr>
                <w:rFonts w:cstheme="minorHAnsi"/>
                <w:sz w:val="18"/>
                <w:szCs w:val="18"/>
                <w:lang w:eastAsia="en-US"/>
              </w:rPr>
            </w:pPr>
            <w:r>
              <w:rPr>
                <w:rFonts w:cstheme="minorHAnsi"/>
                <w:sz w:val="18"/>
                <w:szCs w:val="18"/>
                <w:lang w:eastAsia="en-US"/>
              </w:rPr>
              <w:t>Musí obsahovat o</w:t>
            </w:r>
            <w:r w:rsidR="00721089" w:rsidRPr="001C0875">
              <w:rPr>
                <w:rFonts w:cstheme="minorHAnsi"/>
                <w:sz w:val="18"/>
                <w:szCs w:val="18"/>
                <w:lang w:eastAsia="en-US"/>
              </w:rPr>
              <w:t>tevřené API</w:t>
            </w:r>
            <w:r>
              <w:rPr>
                <w:rFonts w:cstheme="minorHAnsi"/>
                <w:sz w:val="18"/>
                <w:szCs w:val="18"/>
                <w:lang w:eastAsia="en-US"/>
              </w:rPr>
              <w:t>, které umožní</w:t>
            </w:r>
            <w:r w:rsidR="00721089" w:rsidRPr="001C0875">
              <w:rPr>
                <w:rFonts w:cstheme="minorHAnsi"/>
                <w:sz w:val="18"/>
                <w:szCs w:val="18"/>
                <w:lang w:eastAsia="en-US"/>
              </w:rPr>
              <w:t xml:space="preserve"> in</w:t>
            </w:r>
            <w:r w:rsidR="005C0B65">
              <w:rPr>
                <w:rFonts w:cstheme="minorHAnsi"/>
                <w:sz w:val="18"/>
                <w:szCs w:val="18"/>
                <w:lang w:eastAsia="en-US"/>
              </w:rPr>
              <w:t>t</w:t>
            </w:r>
            <w:r w:rsidR="00721089" w:rsidRPr="001C0875">
              <w:rPr>
                <w:rFonts w:cstheme="minorHAnsi"/>
                <w:sz w:val="18"/>
                <w:szCs w:val="18"/>
                <w:lang w:eastAsia="en-US"/>
              </w:rPr>
              <w:t xml:space="preserve">egraci do </w:t>
            </w:r>
            <w:proofErr w:type="gramStart"/>
            <w:r w:rsidR="00721089" w:rsidRPr="001C0875">
              <w:rPr>
                <w:rFonts w:cstheme="minorHAnsi"/>
                <w:sz w:val="18"/>
                <w:szCs w:val="18"/>
                <w:lang w:eastAsia="en-US"/>
              </w:rPr>
              <w:t>management</w:t>
            </w:r>
            <w:proofErr w:type="gramEnd"/>
            <w:r w:rsidR="00721089" w:rsidRPr="001C0875">
              <w:rPr>
                <w:rFonts w:cstheme="minorHAnsi"/>
                <w:sz w:val="18"/>
                <w:szCs w:val="18"/>
                <w:lang w:eastAsia="en-US"/>
              </w:rPr>
              <w:t xml:space="preserve"> prostředí</w:t>
            </w:r>
          </w:p>
        </w:tc>
      </w:tr>
      <w:tr w:rsidR="00721089" w:rsidRPr="00721089" w14:paraId="4E953A50" w14:textId="77777777" w:rsidTr="00B747AC">
        <w:trPr>
          <w:trHeight w:val="300"/>
        </w:trPr>
        <w:tc>
          <w:tcPr>
            <w:tcW w:w="2972" w:type="dxa"/>
            <w:vMerge/>
            <w:vAlign w:val="center"/>
            <w:hideMark/>
          </w:tcPr>
          <w:p w14:paraId="20E219A0" w14:textId="77777777" w:rsidR="00721089" w:rsidRPr="001C0875" w:rsidRDefault="00721089" w:rsidP="001C0875">
            <w:pPr>
              <w:spacing w:before="120" w:after="120" w:line="240" w:lineRule="auto"/>
              <w:jc w:val="left"/>
              <w:rPr>
                <w:rFonts w:cstheme="minorHAnsi"/>
                <w:sz w:val="18"/>
                <w:szCs w:val="18"/>
                <w:lang w:eastAsia="en-US"/>
              </w:rPr>
            </w:pPr>
          </w:p>
        </w:tc>
        <w:tc>
          <w:tcPr>
            <w:tcW w:w="6090" w:type="dxa"/>
            <w:vAlign w:val="center"/>
            <w:hideMark/>
          </w:tcPr>
          <w:p w14:paraId="1CFDC5AD" w14:textId="77777777" w:rsidR="00721089" w:rsidRPr="001C0875" w:rsidRDefault="00721089" w:rsidP="001C0875">
            <w:pPr>
              <w:spacing w:before="120" w:after="120" w:line="240" w:lineRule="auto"/>
              <w:jc w:val="left"/>
              <w:rPr>
                <w:rFonts w:cstheme="minorHAnsi"/>
                <w:sz w:val="18"/>
                <w:szCs w:val="18"/>
                <w:lang w:eastAsia="en-US"/>
              </w:rPr>
            </w:pPr>
            <w:proofErr w:type="spellStart"/>
            <w:r w:rsidRPr="001C0875">
              <w:rPr>
                <w:rFonts w:cstheme="minorHAnsi"/>
                <w:sz w:val="18"/>
                <w:szCs w:val="18"/>
                <w:lang w:eastAsia="en-US"/>
              </w:rPr>
              <w:t>Virtualizace</w:t>
            </w:r>
            <w:proofErr w:type="spellEnd"/>
            <w:r w:rsidRPr="001C0875">
              <w:rPr>
                <w:rFonts w:cstheme="minorHAnsi"/>
                <w:sz w:val="18"/>
                <w:szCs w:val="18"/>
                <w:lang w:eastAsia="en-US"/>
              </w:rPr>
              <w:t xml:space="preserve"> na úrovni </w:t>
            </w:r>
            <w:proofErr w:type="spellStart"/>
            <w:r w:rsidRPr="001C0875">
              <w:rPr>
                <w:rFonts w:cstheme="minorHAnsi"/>
                <w:sz w:val="18"/>
                <w:szCs w:val="18"/>
                <w:lang w:eastAsia="en-US"/>
              </w:rPr>
              <w:t>mgmt</w:t>
            </w:r>
            <w:proofErr w:type="spellEnd"/>
            <w:r w:rsidRPr="001C0875">
              <w:rPr>
                <w:rFonts w:cstheme="minorHAnsi"/>
                <w:sz w:val="18"/>
                <w:szCs w:val="18"/>
                <w:lang w:eastAsia="en-US"/>
              </w:rPr>
              <w:t xml:space="preserve"> rozhraní (možnost omezit přístup administrátorů na vybraná pravidla resp. chráněné servery)</w:t>
            </w:r>
          </w:p>
        </w:tc>
      </w:tr>
      <w:tr w:rsidR="00721089" w:rsidRPr="00721089" w14:paraId="04CEA28F" w14:textId="77777777" w:rsidTr="00B747AC">
        <w:trPr>
          <w:trHeight w:val="600"/>
        </w:trPr>
        <w:tc>
          <w:tcPr>
            <w:tcW w:w="2972" w:type="dxa"/>
            <w:vAlign w:val="center"/>
            <w:hideMark/>
          </w:tcPr>
          <w:p w14:paraId="4DEAFF4E" w14:textId="6413BC21" w:rsidR="00721089" w:rsidRPr="001C0875" w:rsidRDefault="004B1F1E" w:rsidP="001C0875">
            <w:pPr>
              <w:spacing w:before="120" w:after="120" w:line="240" w:lineRule="auto"/>
              <w:jc w:val="left"/>
              <w:rPr>
                <w:rFonts w:cstheme="minorHAnsi"/>
                <w:sz w:val="18"/>
                <w:szCs w:val="18"/>
                <w:lang w:eastAsia="en-US"/>
              </w:rPr>
            </w:pPr>
            <w:r>
              <w:rPr>
                <w:rFonts w:cstheme="minorHAnsi"/>
                <w:sz w:val="18"/>
                <w:szCs w:val="18"/>
                <w:lang w:eastAsia="en-US"/>
              </w:rPr>
              <w:t>Technická podpora</w:t>
            </w:r>
          </w:p>
        </w:tc>
        <w:tc>
          <w:tcPr>
            <w:tcW w:w="6090" w:type="dxa"/>
            <w:vAlign w:val="center"/>
            <w:hideMark/>
          </w:tcPr>
          <w:p w14:paraId="4B5130EC" w14:textId="228CD2D6" w:rsidR="00721089" w:rsidRPr="001C0875" w:rsidRDefault="004B1F1E" w:rsidP="001C0875">
            <w:pPr>
              <w:spacing w:before="120" w:after="120" w:line="240" w:lineRule="auto"/>
              <w:jc w:val="left"/>
              <w:rPr>
                <w:rFonts w:cstheme="minorHAnsi"/>
                <w:sz w:val="18"/>
                <w:szCs w:val="18"/>
                <w:lang w:eastAsia="en-US"/>
              </w:rPr>
            </w:pPr>
            <w:r w:rsidRPr="004B1F1E">
              <w:rPr>
                <w:rFonts w:cstheme="minorHAnsi"/>
                <w:sz w:val="18"/>
                <w:szCs w:val="18"/>
                <w:lang w:eastAsia="en-US"/>
              </w:rPr>
              <w:t>Technická podpora výrobce</w:t>
            </w:r>
            <w:r w:rsidR="00F37B8E">
              <w:rPr>
                <w:rFonts w:cstheme="minorHAnsi"/>
                <w:sz w:val="18"/>
                <w:szCs w:val="18"/>
                <w:lang w:eastAsia="en-US"/>
              </w:rPr>
              <w:t xml:space="preserve"> typu 24x7</w:t>
            </w:r>
            <w:r w:rsidRPr="004B1F1E">
              <w:rPr>
                <w:rFonts w:cstheme="minorHAnsi"/>
                <w:sz w:val="18"/>
                <w:szCs w:val="18"/>
                <w:lang w:eastAsia="en-US"/>
              </w:rPr>
              <w:t xml:space="preserve"> v délce  60 měsíců spočívající zejména v nároku na aktualizační balíčky </w:t>
            </w:r>
            <w:r w:rsidR="00F37B8E">
              <w:rPr>
                <w:rFonts w:cstheme="minorHAnsi"/>
                <w:sz w:val="18"/>
                <w:szCs w:val="18"/>
                <w:lang w:eastAsia="en-US"/>
              </w:rPr>
              <w:t xml:space="preserve">a technickou </w:t>
            </w:r>
            <w:proofErr w:type="spellStart"/>
            <w:proofErr w:type="gramStart"/>
            <w:r w:rsidR="00F37B8E">
              <w:rPr>
                <w:rFonts w:cstheme="minorHAnsi"/>
                <w:sz w:val="18"/>
                <w:szCs w:val="18"/>
                <w:lang w:eastAsia="en-US"/>
              </w:rPr>
              <w:t>podporu.P</w:t>
            </w:r>
            <w:r w:rsidRPr="004B1F1E">
              <w:rPr>
                <w:rFonts w:cstheme="minorHAnsi"/>
                <w:sz w:val="18"/>
                <w:szCs w:val="18"/>
                <w:lang w:eastAsia="en-US"/>
              </w:rPr>
              <w:t>odpora</w:t>
            </w:r>
            <w:proofErr w:type="spellEnd"/>
            <w:proofErr w:type="gramEnd"/>
            <w:r w:rsidRPr="004B1F1E">
              <w:rPr>
                <w:rFonts w:cstheme="minorHAnsi"/>
                <w:sz w:val="18"/>
                <w:szCs w:val="18"/>
                <w:lang w:eastAsia="en-US"/>
              </w:rPr>
              <w:t xml:space="preserve"> bude uhrazena současně s dodávkou.</w:t>
            </w:r>
          </w:p>
        </w:tc>
      </w:tr>
    </w:tbl>
    <w:p w14:paraId="36130FB4" w14:textId="3FD05D51" w:rsidR="009D17CB" w:rsidRDefault="009D17CB" w:rsidP="00B747AC">
      <w:pPr>
        <w:pStyle w:val="Nadpis2"/>
      </w:pPr>
      <w:bookmarkStart w:id="12" w:name="_Toc138363555"/>
      <w:r w:rsidRPr="00A006B5">
        <w:t xml:space="preserve">Systém ochrany emailové </w:t>
      </w:r>
      <w:r w:rsidR="000E7714" w:rsidRPr="00A006B5">
        <w:t>komunikace úřadu</w:t>
      </w:r>
      <w:bookmarkEnd w:id="12"/>
    </w:p>
    <w:p w14:paraId="764C4E2C" w14:textId="51B3B0DF" w:rsidR="00D034CE" w:rsidRDefault="00D034CE" w:rsidP="00D034CE">
      <w:pPr>
        <w:spacing w:after="120"/>
      </w:pPr>
      <w:r>
        <w:t xml:space="preserve">Systém ochrany emailové komunikace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0163FA70" w14:textId="77777777" w:rsidTr="00B747AC">
        <w:trPr>
          <w:trHeight w:val="70"/>
        </w:trPr>
        <w:tc>
          <w:tcPr>
            <w:tcW w:w="2972" w:type="dxa"/>
            <w:shd w:val="clear" w:color="auto" w:fill="D9D9D9" w:themeFill="background1" w:themeFillShade="D9"/>
            <w:noWrap/>
            <w:vAlign w:val="center"/>
            <w:hideMark/>
          </w:tcPr>
          <w:p w14:paraId="19FB0763" w14:textId="77777777" w:rsidR="00721089" w:rsidRPr="00450DB8" w:rsidRDefault="00721089" w:rsidP="00450DB8">
            <w:pPr>
              <w:spacing w:before="180" w:after="180"/>
              <w:jc w:val="left"/>
              <w:rPr>
                <w:rFonts w:cstheme="minorHAnsi"/>
                <w:sz w:val="18"/>
                <w:szCs w:val="18"/>
                <w:lang w:eastAsia="en-US"/>
              </w:rPr>
            </w:pPr>
            <w:r w:rsidRPr="00450DB8">
              <w:rPr>
                <w:rFonts w:cstheme="minorHAnsi"/>
                <w:sz w:val="18"/>
                <w:szCs w:val="18"/>
                <w:lang w:eastAsia="en-US"/>
              </w:rPr>
              <w:t>Parametr</w:t>
            </w:r>
          </w:p>
        </w:tc>
        <w:tc>
          <w:tcPr>
            <w:tcW w:w="6090" w:type="dxa"/>
            <w:shd w:val="clear" w:color="auto" w:fill="D9D9D9" w:themeFill="background1" w:themeFillShade="D9"/>
            <w:noWrap/>
            <w:vAlign w:val="center"/>
            <w:hideMark/>
          </w:tcPr>
          <w:p w14:paraId="4E572CF1" w14:textId="77777777" w:rsidR="00721089" w:rsidRPr="00450DB8" w:rsidRDefault="00721089" w:rsidP="00450DB8">
            <w:pPr>
              <w:spacing w:before="180" w:after="180"/>
              <w:jc w:val="left"/>
              <w:rPr>
                <w:rFonts w:cstheme="minorHAnsi"/>
                <w:sz w:val="18"/>
                <w:szCs w:val="18"/>
                <w:lang w:eastAsia="en-US"/>
              </w:rPr>
            </w:pPr>
            <w:r w:rsidRPr="00450DB8">
              <w:rPr>
                <w:rFonts w:cstheme="minorHAnsi"/>
                <w:sz w:val="18"/>
                <w:szCs w:val="18"/>
                <w:lang w:eastAsia="en-US"/>
              </w:rPr>
              <w:t>Popis parametru</w:t>
            </w:r>
          </w:p>
        </w:tc>
      </w:tr>
      <w:tr w:rsidR="00721089" w:rsidRPr="00721089" w14:paraId="74B89B39" w14:textId="77777777" w:rsidTr="00B747AC">
        <w:trPr>
          <w:trHeight w:val="945"/>
        </w:trPr>
        <w:tc>
          <w:tcPr>
            <w:tcW w:w="2972" w:type="dxa"/>
            <w:vAlign w:val="center"/>
            <w:hideMark/>
          </w:tcPr>
          <w:p w14:paraId="738B48D7"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Obecné požadavky</w:t>
            </w:r>
          </w:p>
        </w:tc>
        <w:tc>
          <w:tcPr>
            <w:tcW w:w="6090" w:type="dxa"/>
            <w:vAlign w:val="center"/>
            <w:hideMark/>
          </w:tcPr>
          <w:p w14:paraId="41765C1D" w14:textId="5D7A6375" w:rsidR="00721089" w:rsidRPr="00450DB8" w:rsidRDefault="001228C3" w:rsidP="00450DB8">
            <w:pPr>
              <w:spacing w:before="120" w:after="120"/>
              <w:jc w:val="left"/>
              <w:rPr>
                <w:rFonts w:cstheme="minorHAnsi"/>
                <w:sz w:val="18"/>
                <w:szCs w:val="18"/>
                <w:lang w:eastAsia="en-US"/>
              </w:rPr>
            </w:pPr>
            <w:r>
              <w:rPr>
                <w:rFonts w:cstheme="minorHAnsi"/>
                <w:sz w:val="18"/>
                <w:szCs w:val="18"/>
                <w:lang w:eastAsia="en-US"/>
              </w:rPr>
              <w:t xml:space="preserve">je požadováno </w:t>
            </w:r>
            <w:r w:rsidR="00721089" w:rsidRPr="00450DB8">
              <w:rPr>
                <w:rFonts w:cstheme="minorHAnsi"/>
                <w:sz w:val="18"/>
                <w:szCs w:val="18"/>
                <w:lang w:eastAsia="en-US"/>
              </w:rPr>
              <w:t xml:space="preserve">řešení na ochranu emailové komunikace (bezpečná emailová brána) fungující jako VM </w:t>
            </w:r>
            <w:proofErr w:type="spellStart"/>
            <w:r w:rsidR="00721089" w:rsidRPr="00450DB8">
              <w:rPr>
                <w:rFonts w:cstheme="minorHAnsi"/>
                <w:sz w:val="18"/>
                <w:szCs w:val="18"/>
                <w:lang w:eastAsia="en-US"/>
              </w:rPr>
              <w:t>appliance</w:t>
            </w:r>
            <w:proofErr w:type="spellEnd"/>
            <w:r w:rsidR="00721089" w:rsidRPr="00450DB8">
              <w:rPr>
                <w:rFonts w:cstheme="minorHAnsi"/>
                <w:sz w:val="18"/>
                <w:szCs w:val="18"/>
                <w:lang w:eastAsia="en-US"/>
              </w:rPr>
              <w:t xml:space="preserve"> (proprietární operační systém výrobce včetně všech funkcí) v prostředí </w:t>
            </w:r>
            <w:proofErr w:type="spellStart"/>
            <w:r w:rsidR="00721089" w:rsidRPr="00450DB8">
              <w:rPr>
                <w:rFonts w:cstheme="minorHAnsi"/>
                <w:sz w:val="18"/>
                <w:szCs w:val="18"/>
                <w:lang w:eastAsia="en-US"/>
              </w:rPr>
              <w:t>VMWare</w:t>
            </w:r>
            <w:proofErr w:type="spellEnd"/>
            <w:r w:rsidR="00721089" w:rsidRPr="00450DB8">
              <w:rPr>
                <w:rFonts w:cstheme="minorHAnsi"/>
                <w:sz w:val="18"/>
                <w:szCs w:val="18"/>
                <w:lang w:eastAsia="en-US"/>
              </w:rPr>
              <w:t xml:space="preserve"> </w:t>
            </w:r>
            <w:proofErr w:type="spellStart"/>
            <w:r w:rsidR="00721089" w:rsidRPr="00450DB8">
              <w:rPr>
                <w:rFonts w:cstheme="minorHAnsi"/>
                <w:sz w:val="18"/>
                <w:szCs w:val="18"/>
                <w:lang w:eastAsia="en-US"/>
              </w:rPr>
              <w:t>ESXi</w:t>
            </w:r>
            <w:proofErr w:type="spellEnd"/>
            <w:r w:rsidR="00721089" w:rsidRPr="00450DB8">
              <w:rPr>
                <w:rFonts w:cstheme="minorHAnsi"/>
                <w:sz w:val="18"/>
                <w:szCs w:val="18"/>
                <w:lang w:eastAsia="en-US"/>
              </w:rPr>
              <w:t>. Řešení</w:t>
            </w:r>
            <w:r w:rsidR="00C01829">
              <w:rPr>
                <w:rFonts w:cstheme="minorHAnsi"/>
                <w:sz w:val="18"/>
                <w:szCs w:val="18"/>
                <w:lang w:eastAsia="en-US"/>
              </w:rPr>
              <w:t xml:space="preserve"> z důvodu potřeby zajištění kompatibility se stávající </w:t>
            </w:r>
            <w:proofErr w:type="spellStart"/>
            <w:r w:rsidR="00C01829">
              <w:rPr>
                <w:rFonts w:cstheme="minorHAnsi"/>
                <w:sz w:val="18"/>
                <w:szCs w:val="18"/>
                <w:lang w:eastAsia="en-US"/>
              </w:rPr>
              <w:t>virutalizací</w:t>
            </w:r>
            <w:proofErr w:type="spellEnd"/>
            <w:r w:rsidR="00C01829">
              <w:rPr>
                <w:rFonts w:cstheme="minorHAnsi"/>
                <w:sz w:val="18"/>
                <w:szCs w:val="18"/>
                <w:lang w:eastAsia="en-US"/>
              </w:rPr>
              <w:t xml:space="preserve"> nesmí </w:t>
            </w:r>
            <w:proofErr w:type="spellStart"/>
            <w:r w:rsidR="00C01829">
              <w:rPr>
                <w:rFonts w:cstheme="minorHAnsi"/>
                <w:sz w:val="18"/>
                <w:szCs w:val="18"/>
                <w:lang w:eastAsia="en-US"/>
              </w:rPr>
              <w:t>být</w:t>
            </w:r>
            <w:r w:rsidR="00721089" w:rsidRPr="00450DB8">
              <w:rPr>
                <w:rFonts w:cstheme="minorHAnsi"/>
                <w:sz w:val="18"/>
                <w:szCs w:val="18"/>
                <w:lang w:eastAsia="en-US"/>
              </w:rPr>
              <w:t>určené</w:t>
            </w:r>
            <w:proofErr w:type="spellEnd"/>
            <w:r w:rsidR="00721089" w:rsidRPr="00450DB8">
              <w:rPr>
                <w:rFonts w:cstheme="minorHAnsi"/>
                <w:sz w:val="18"/>
                <w:szCs w:val="18"/>
                <w:lang w:eastAsia="en-US"/>
              </w:rPr>
              <w:t xml:space="preserve"> pro jiný druh </w:t>
            </w:r>
            <w:proofErr w:type="spellStart"/>
            <w:r w:rsidR="00721089" w:rsidRPr="00450DB8">
              <w:rPr>
                <w:rFonts w:cstheme="minorHAnsi"/>
                <w:sz w:val="18"/>
                <w:szCs w:val="18"/>
                <w:lang w:eastAsia="en-US"/>
              </w:rPr>
              <w:t>hypervizoru</w:t>
            </w:r>
            <w:proofErr w:type="spellEnd"/>
            <w:r w:rsidR="00C01829">
              <w:rPr>
                <w:rFonts w:cstheme="minorHAnsi"/>
                <w:sz w:val="18"/>
                <w:szCs w:val="18"/>
                <w:lang w:eastAsia="en-US"/>
              </w:rPr>
              <w:t xml:space="preserve">. Požadujeme provoz ve stávající </w:t>
            </w:r>
            <w:proofErr w:type="spellStart"/>
            <w:r w:rsidR="00C01829">
              <w:rPr>
                <w:rFonts w:cstheme="minorHAnsi"/>
                <w:sz w:val="18"/>
                <w:szCs w:val="18"/>
                <w:lang w:eastAsia="en-US"/>
              </w:rPr>
              <w:t>virtualizaci</w:t>
            </w:r>
            <w:proofErr w:type="spellEnd"/>
            <w:r w:rsidR="00C01829">
              <w:rPr>
                <w:rFonts w:cstheme="minorHAnsi"/>
                <w:sz w:val="18"/>
                <w:szCs w:val="18"/>
                <w:lang w:eastAsia="en-US"/>
              </w:rPr>
              <w:t>, tedy nikoliv</w:t>
            </w:r>
            <w:r w:rsidR="00721089" w:rsidRPr="00450DB8">
              <w:rPr>
                <w:rFonts w:cstheme="minorHAnsi"/>
                <w:sz w:val="18"/>
                <w:szCs w:val="18"/>
                <w:lang w:eastAsia="en-US"/>
              </w:rPr>
              <w:t xml:space="preserve"> HW </w:t>
            </w:r>
            <w:proofErr w:type="spellStart"/>
            <w:r w:rsidR="00721089" w:rsidRPr="00450DB8">
              <w:rPr>
                <w:rFonts w:cstheme="minorHAnsi"/>
                <w:sz w:val="18"/>
                <w:szCs w:val="18"/>
                <w:lang w:eastAsia="en-US"/>
              </w:rPr>
              <w:t>appliance</w:t>
            </w:r>
            <w:proofErr w:type="spellEnd"/>
            <w:r w:rsidR="00721089" w:rsidRPr="00450DB8">
              <w:rPr>
                <w:rFonts w:cstheme="minorHAnsi"/>
                <w:sz w:val="18"/>
                <w:szCs w:val="18"/>
                <w:lang w:eastAsia="en-US"/>
              </w:rPr>
              <w:t>, a</w:t>
            </w:r>
            <w:r w:rsidR="00C01829">
              <w:rPr>
                <w:rFonts w:cstheme="minorHAnsi"/>
                <w:sz w:val="18"/>
                <w:szCs w:val="18"/>
                <w:lang w:eastAsia="en-US"/>
              </w:rPr>
              <w:t xml:space="preserve"> nikoliv jako aplikační</w:t>
            </w:r>
            <w:r w:rsidR="00721089" w:rsidRPr="00450DB8">
              <w:rPr>
                <w:rFonts w:cstheme="minorHAnsi"/>
                <w:sz w:val="18"/>
                <w:szCs w:val="18"/>
                <w:lang w:eastAsia="en-US"/>
              </w:rPr>
              <w:t xml:space="preserve"> software </w:t>
            </w:r>
            <w:proofErr w:type="gramStart"/>
            <w:r w:rsidR="00C01829">
              <w:rPr>
                <w:rFonts w:cstheme="minorHAnsi"/>
                <w:sz w:val="18"/>
                <w:szCs w:val="18"/>
                <w:lang w:eastAsia="en-US"/>
              </w:rPr>
              <w:t>nad</w:t>
            </w:r>
            <w:proofErr w:type="gramEnd"/>
            <w:r w:rsidR="00C01829">
              <w:rPr>
                <w:rFonts w:cstheme="minorHAnsi"/>
                <w:sz w:val="18"/>
                <w:szCs w:val="18"/>
                <w:lang w:eastAsia="en-US"/>
              </w:rPr>
              <w:t xml:space="preserve"> běžným </w:t>
            </w:r>
            <w:proofErr w:type="gramStart"/>
            <w:r w:rsidR="00C01829">
              <w:rPr>
                <w:rFonts w:cstheme="minorHAnsi"/>
                <w:sz w:val="18"/>
                <w:szCs w:val="18"/>
                <w:lang w:eastAsia="en-US"/>
              </w:rPr>
              <w:t>OS</w:t>
            </w:r>
            <w:r w:rsidR="00721089" w:rsidRPr="00450DB8">
              <w:rPr>
                <w:rFonts w:cstheme="minorHAnsi"/>
                <w:sz w:val="18"/>
                <w:szCs w:val="18"/>
                <w:lang w:eastAsia="en-US"/>
              </w:rPr>
              <w:t>.</w:t>
            </w:r>
            <w:proofErr w:type="gramEnd"/>
            <w:r w:rsidR="00721089" w:rsidRPr="00450DB8">
              <w:rPr>
                <w:rFonts w:cstheme="minorHAnsi"/>
                <w:sz w:val="18"/>
                <w:szCs w:val="18"/>
                <w:lang w:eastAsia="en-US"/>
              </w:rPr>
              <w:t xml:space="preserve"> </w:t>
            </w:r>
          </w:p>
        </w:tc>
      </w:tr>
      <w:tr w:rsidR="00F64B6F" w:rsidRPr="00721089" w14:paraId="581E2AF5" w14:textId="77777777" w:rsidTr="00B747AC">
        <w:trPr>
          <w:trHeight w:val="300"/>
        </w:trPr>
        <w:tc>
          <w:tcPr>
            <w:tcW w:w="2972" w:type="dxa"/>
            <w:vMerge w:val="restart"/>
            <w:vAlign w:val="center"/>
            <w:hideMark/>
          </w:tcPr>
          <w:p w14:paraId="6927DFFA" w14:textId="674AA554" w:rsidR="00F64B6F" w:rsidRPr="00450DB8" w:rsidRDefault="00F64B6F" w:rsidP="00450DB8">
            <w:pPr>
              <w:spacing w:before="120" w:after="120"/>
              <w:jc w:val="left"/>
              <w:rPr>
                <w:rFonts w:cstheme="minorHAnsi"/>
                <w:sz w:val="18"/>
                <w:szCs w:val="18"/>
                <w:lang w:eastAsia="en-US"/>
              </w:rPr>
            </w:pPr>
            <w:r w:rsidRPr="00F64B6F">
              <w:rPr>
                <w:rFonts w:cstheme="minorHAnsi"/>
                <w:sz w:val="18"/>
                <w:szCs w:val="18"/>
                <w:lang w:eastAsia="en-US"/>
              </w:rPr>
              <w:t>Požadavky na licenci, která umožní užití následujících VM systémových prostředků</w:t>
            </w:r>
          </w:p>
        </w:tc>
        <w:tc>
          <w:tcPr>
            <w:tcW w:w="6090" w:type="dxa"/>
            <w:vAlign w:val="center"/>
            <w:hideMark/>
          </w:tcPr>
          <w:p w14:paraId="39C866D7" w14:textId="77777777" w:rsidR="00F64B6F" w:rsidRPr="00450DB8" w:rsidRDefault="00F64B6F" w:rsidP="00450DB8">
            <w:pPr>
              <w:spacing w:before="120" w:after="120"/>
              <w:jc w:val="left"/>
              <w:rPr>
                <w:rFonts w:cstheme="minorHAnsi"/>
                <w:sz w:val="18"/>
                <w:szCs w:val="18"/>
                <w:lang w:eastAsia="en-US"/>
              </w:rPr>
            </w:pPr>
            <w:r w:rsidRPr="00450DB8">
              <w:rPr>
                <w:rFonts w:cstheme="minorHAnsi"/>
                <w:sz w:val="18"/>
                <w:szCs w:val="18"/>
                <w:lang w:eastAsia="en-US"/>
              </w:rPr>
              <w:t xml:space="preserve">Podpora 4 sítových rozhraní v rámci síťového prostředí </w:t>
            </w:r>
            <w:proofErr w:type="spellStart"/>
            <w:r w:rsidRPr="00450DB8">
              <w:rPr>
                <w:rFonts w:cstheme="minorHAnsi"/>
                <w:sz w:val="18"/>
                <w:szCs w:val="18"/>
                <w:lang w:eastAsia="en-US"/>
              </w:rPr>
              <w:t>hypervisoru</w:t>
            </w:r>
            <w:proofErr w:type="spellEnd"/>
          </w:p>
        </w:tc>
      </w:tr>
      <w:tr w:rsidR="00F64B6F" w:rsidRPr="00721089" w14:paraId="2900F923" w14:textId="77777777" w:rsidTr="00B747AC">
        <w:trPr>
          <w:trHeight w:val="300"/>
        </w:trPr>
        <w:tc>
          <w:tcPr>
            <w:tcW w:w="2972" w:type="dxa"/>
            <w:vMerge/>
            <w:vAlign w:val="center"/>
            <w:hideMark/>
          </w:tcPr>
          <w:p w14:paraId="1862E594" w14:textId="3CD8F192" w:rsidR="00F64B6F" w:rsidRPr="00450DB8" w:rsidRDefault="00F64B6F" w:rsidP="00450DB8">
            <w:pPr>
              <w:spacing w:before="120" w:after="120"/>
              <w:jc w:val="left"/>
              <w:rPr>
                <w:rFonts w:cstheme="minorHAnsi"/>
                <w:sz w:val="18"/>
                <w:szCs w:val="18"/>
                <w:lang w:eastAsia="en-US"/>
              </w:rPr>
            </w:pPr>
          </w:p>
        </w:tc>
        <w:tc>
          <w:tcPr>
            <w:tcW w:w="6090" w:type="dxa"/>
            <w:vAlign w:val="center"/>
            <w:hideMark/>
          </w:tcPr>
          <w:p w14:paraId="250E19D0" w14:textId="77777777" w:rsidR="00F64B6F" w:rsidRPr="00450DB8" w:rsidRDefault="00F64B6F" w:rsidP="00450DB8">
            <w:pPr>
              <w:spacing w:before="120" w:after="120"/>
              <w:jc w:val="left"/>
              <w:rPr>
                <w:rFonts w:cstheme="minorHAnsi"/>
                <w:sz w:val="18"/>
                <w:szCs w:val="18"/>
                <w:lang w:eastAsia="en-US"/>
              </w:rPr>
            </w:pPr>
            <w:r w:rsidRPr="00450DB8">
              <w:rPr>
                <w:rFonts w:cstheme="minorHAnsi"/>
                <w:sz w:val="18"/>
                <w:szCs w:val="18"/>
                <w:lang w:eastAsia="en-US"/>
              </w:rPr>
              <w:t xml:space="preserve">Podpora </w:t>
            </w:r>
            <w:proofErr w:type="spellStart"/>
            <w:r w:rsidRPr="00450DB8">
              <w:rPr>
                <w:rFonts w:cstheme="minorHAnsi"/>
                <w:sz w:val="18"/>
                <w:szCs w:val="18"/>
                <w:lang w:eastAsia="en-US"/>
              </w:rPr>
              <w:t>Citrix</w:t>
            </w:r>
            <w:proofErr w:type="spellEnd"/>
            <w:r w:rsidRPr="00450DB8">
              <w:rPr>
                <w:rFonts w:cstheme="minorHAnsi"/>
                <w:sz w:val="18"/>
                <w:szCs w:val="18"/>
                <w:lang w:eastAsia="en-US"/>
              </w:rPr>
              <w:t xml:space="preserve"> / </w:t>
            </w:r>
            <w:proofErr w:type="spellStart"/>
            <w:r w:rsidRPr="00450DB8">
              <w:rPr>
                <w:rFonts w:cstheme="minorHAnsi"/>
                <w:sz w:val="18"/>
                <w:szCs w:val="18"/>
                <w:lang w:eastAsia="en-US"/>
              </w:rPr>
              <w:t>OpenSource</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XenServer</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VMware</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ESXi</w:t>
            </w:r>
            <w:proofErr w:type="spellEnd"/>
            <w:r w:rsidRPr="00450DB8">
              <w:rPr>
                <w:rFonts w:cstheme="minorHAnsi"/>
                <w:sz w:val="18"/>
                <w:szCs w:val="18"/>
                <w:lang w:eastAsia="en-US"/>
              </w:rPr>
              <w:t xml:space="preserve">, KVM, MS </w:t>
            </w:r>
            <w:proofErr w:type="spellStart"/>
            <w:r w:rsidRPr="00450DB8">
              <w:rPr>
                <w:rFonts w:cstheme="minorHAnsi"/>
                <w:sz w:val="18"/>
                <w:szCs w:val="18"/>
                <w:lang w:eastAsia="en-US"/>
              </w:rPr>
              <w:t>HyperV</w:t>
            </w:r>
            <w:proofErr w:type="spellEnd"/>
          </w:p>
        </w:tc>
      </w:tr>
      <w:tr w:rsidR="00F64B6F" w:rsidRPr="00721089" w14:paraId="5E5D1D95" w14:textId="77777777" w:rsidTr="00B747AC">
        <w:trPr>
          <w:trHeight w:val="300"/>
        </w:trPr>
        <w:tc>
          <w:tcPr>
            <w:tcW w:w="2972" w:type="dxa"/>
            <w:vMerge/>
            <w:vAlign w:val="center"/>
            <w:hideMark/>
          </w:tcPr>
          <w:p w14:paraId="25626C83" w14:textId="5450EA43" w:rsidR="00F64B6F" w:rsidRPr="00450DB8" w:rsidRDefault="00F64B6F" w:rsidP="00450DB8">
            <w:pPr>
              <w:spacing w:before="120" w:after="120"/>
              <w:jc w:val="left"/>
              <w:rPr>
                <w:rFonts w:cstheme="minorHAnsi"/>
                <w:sz w:val="18"/>
                <w:szCs w:val="18"/>
                <w:lang w:eastAsia="en-US"/>
              </w:rPr>
            </w:pPr>
          </w:p>
        </w:tc>
        <w:tc>
          <w:tcPr>
            <w:tcW w:w="6090" w:type="dxa"/>
            <w:vAlign w:val="center"/>
            <w:hideMark/>
          </w:tcPr>
          <w:p w14:paraId="4BE9AB4A" w14:textId="77777777" w:rsidR="00F64B6F" w:rsidRPr="00450DB8" w:rsidRDefault="00F64B6F" w:rsidP="00450DB8">
            <w:pPr>
              <w:spacing w:before="120" w:after="120"/>
              <w:jc w:val="left"/>
              <w:rPr>
                <w:rFonts w:cstheme="minorHAnsi"/>
                <w:sz w:val="18"/>
                <w:szCs w:val="18"/>
                <w:lang w:eastAsia="en-US"/>
              </w:rPr>
            </w:pPr>
            <w:r w:rsidRPr="00450DB8">
              <w:rPr>
                <w:rFonts w:cstheme="minorHAnsi"/>
                <w:sz w:val="18"/>
                <w:szCs w:val="18"/>
                <w:lang w:eastAsia="en-US"/>
              </w:rPr>
              <w:t xml:space="preserve">VM </w:t>
            </w:r>
            <w:proofErr w:type="spellStart"/>
            <w:r w:rsidRPr="00450DB8">
              <w:rPr>
                <w:rFonts w:cstheme="minorHAnsi"/>
                <w:sz w:val="18"/>
                <w:szCs w:val="18"/>
                <w:lang w:eastAsia="en-US"/>
              </w:rPr>
              <w:t>appliance</w:t>
            </w:r>
            <w:proofErr w:type="spellEnd"/>
            <w:r w:rsidRPr="00450DB8">
              <w:rPr>
                <w:rFonts w:cstheme="minorHAnsi"/>
                <w:sz w:val="18"/>
                <w:szCs w:val="18"/>
                <w:lang w:eastAsia="en-US"/>
              </w:rPr>
              <w:t xml:space="preserve"> alokuje min. 2 </w:t>
            </w:r>
            <w:proofErr w:type="spellStart"/>
            <w:r w:rsidRPr="00450DB8">
              <w:rPr>
                <w:rFonts w:cstheme="minorHAnsi"/>
                <w:sz w:val="18"/>
                <w:szCs w:val="18"/>
                <w:lang w:eastAsia="en-US"/>
              </w:rPr>
              <w:t>vCPU</w:t>
            </w:r>
            <w:proofErr w:type="spellEnd"/>
          </w:p>
        </w:tc>
      </w:tr>
      <w:tr w:rsidR="00F64B6F" w:rsidRPr="00721089" w14:paraId="65E807B9" w14:textId="77777777" w:rsidTr="00B747AC">
        <w:trPr>
          <w:trHeight w:val="300"/>
        </w:trPr>
        <w:tc>
          <w:tcPr>
            <w:tcW w:w="2972" w:type="dxa"/>
            <w:vMerge/>
            <w:vAlign w:val="center"/>
            <w:hideMark/>
          </w:tcPr>
          <w:p w14:paraId="3544C5F4" w14:textId="0CE56928" w:rsidR="00F64B6F" w:rsidRPr="00450DB8" w:rsidRDefault="00F64B6F" w:rsidP="00450DB8">
            <w:pPr>
              <w:spacing w:before="120" w:after="120"/>
              <w:jc w:val="left"/>
              <w:rPr>
                <w:rFonts w:cstheme="minorHAnsi"/>
                <w:sz w:val="18"/>
                <w:szCs w:val="18"/>
                <w:lang w:eastAsia="en-US"/>
              </w:rPr>
            </w:pPr>
          </w:p>
        </w:tc>
        <w:tc>
          <w:tcPr>
            <w:tcW w:w="6090" w:type="dxa"/>
            <w:vAlign w:val="center"/>
            <w:hideMark/>
          </w:tcPr>
          <w:p w14:paraId="2A6AFFE7" w14:textId="77777777" w:rsidR="00F64B6F" w:rsidRPr="00450DB8" w:rsidRDefault="00F64B6F" w:rsidP="00450DB8">
            <w:pPr>
              <w:spacing w:before="120" w:after="120"/>
              <w:jc w:val="left"/>
              <w:rPr>
                <w:rFonts w:cstheme="minorHAnsi"/>
                <w:sz w:val="18"/>
                <w:szCs w:val="18"/>
                <w:lang w:eastAsia="en-US"/>
              </w:rPr>
            </w:pPr>
            <w:r w:rsidRPr="00450DB8">
              <w:rPr>
                <w:rFonts w:cstheme="minorHAnsi"/>
                <w:sz w:val="18"/>
                <w:szCs w:val="18"/>
                <w:lang w:eastAsia="en-US"/>
              </w:rPr>
              <w:t xml:space="preserve">VM </w:t>
            </w:r>
            <w:proofErr w:type="spellStart"/>
            <w:r w:rsidRPr="00450DB8">
              <w:rPr>
                <w:rFonts w:cstheme="minorHAnsi"/>
                <w:sz w:val="18"/>
                <w:szCs w:val="18"/>
                <w:lang w:eastAsia="en-US"/>
              </w:rPr>
              <w:t>appliance</w:t>
            </w:r>
            <w:proofErr w:type="spellEnd"/>
            <w:r w:rsidRPr="00450DB8">
              <w:rPr>
                <w:rFonts w:cstheme="minorHAnsi"/>
                <w:sz w:val="18"/>
                <w:szCs w:val="18"/>
                <w:lang w:eastAsia="en-US"/>
              </w:rPr>
              <w:t xml:space="preserve"> alokuje min. 8 GB paměti</w:t>
            </w:r>
          </w:p>
        </w:tc>
      </w:tr>
      <w:tr w:rsidR="00F64B6F" w:rsidRPr="00721089" w14:paraId="08CBBDE4" w14:textId="77777777" w:rsidTr="00B747AC">
        <w:trPr>
          <w:trHeight w:val="300"/>
        </w:trPr>
        <w:tc>
          <w:tcPr>
            <w:tcW w:w="2972" w:type="dxa"/>
            <w:vMerge/>
            <w:vAlign w:val="center"/>
            <w:hideMark/>
          </w:tcPr>
          <w:p w14:paraId="117D3700" w14:textId="1FA3FEE7" w:rsidR="00F64B6F" w:rsidRPr="00450DB8" w:rsidRDefault="00F64B6F" w:rsidP="00450DB8">
            <w:pPr>
              <w:spacing w:before="120" w:after="120"/>
              <w:jc w:val="left"/>
              <w:rPr>
                <w:rFonts w:cstheme="minorHAnsi"/>
                <w:sz w:val="18"/>
                <w:szCs w:val="18"/>
                <w:lang w:eastAsia="en-US"/>
              </w:rPr>
            </w:pPr>
          </w:p>
        </w:tc>
        <w:tc>
          <w:tcPr>
            <w:tcW w:w="6090" w:type="dxa"/>
            <w:vAlign w:val="center"/>
            <w:hideMark/>
          </w:tcPr>
          <w:p w14:paraId="0BB3B8F8" w14:textId="77777777" w:rsidR="00F64B6F" w:rsidRPr="00450DB8" w:rsidRDefault="00F64B6F" w:rsidP="00450DB8">
            <w:pPr>
              <w:spacing w:before="120" w:after="120"/>
              <w:jc w:val="left"/>
              <w:rPr>
                <w:rFonts w:cstheme="minorHAnsi"/>
                <w:sz w:val="18"/>
                <w:szCs w:val="18"/>
                <w:lang w:eastAsia="en-US"/>
              </w:rPr>
            </w:pPr>
            <w:r w:rsidRPr="00450DB8">
              <w:rPr>
                <w:rFonts w:cstheme="minorHAnsi"/>
                <w:sz w:val="18"/>
                <w:szCs w:val="18"/>
                <w:lang w:eastAsia="en-US"/>
              </w:rPr>
              <w:t xml:space="preserve">VM </w:t>
            </w:r>
            <w:proofErr w:type="spellStart"/>
            <w:r w:rsidRPr="00450DB8">
              <w:rPr>
                <w:rFonts w:cstheme="minorHAnsi"/>
                <w:sz w:val="18"/>
                <w:szCs w:val="18"/>
                <w:lang w:eastAsia="en-US"/>
              </w:rPr>
              <w:t>appliance</w:t>
            </w:r>
            <w:proofErr w:type="spellEnd"/>
            <w:r w:rsidRPr="00450DB8">
              <w:rPr>
                <w:rFonts w:cstheme="minorHAnsi"/>
                <w:sz w:val="18"/>
                <w:szCs w:val="18"/>
                <w:lang w:eastAsia="en-US"/>
              </w:rPr>
              <w:t xml:space="preserve"> alokuje min. 2 TB diskového prostoru</w:t>
            </w:r>
          </w:p>
        </w:tc>
      </w:tr>
      <w:tr w:rsidR="00F64B6F" w:rsidRPr="00721089" w14:paraId="7D16B065" w14:textId="77777777" w:rsidTr="00B747AC">
        <w:trPr>
          <w:trHeight w:val="300"/>
        </w:trPr>
        <w:tc>
          <w:tcPr>
            <w:tcW w:w="2972" w:type="dxa"/>
            <w:vMerge/>
            <w:vAlign w:val="center"/>
          </w:tcPr>
          <w:p w14:paraId="53819485" w14:textId="77777777" w:rsidR="00F64B6F" w:rsidRPr="00450DB8" w:rsidRDefault="00F64B6F" w:rsidP="00450DB8">
            <w:pPr>
              <w:spacing w:before="120" w:after="120"/>
              <w:jc w:val="left"/>
              <w:rPr>
                <w:rFonts w:cstheme="minorHAnsi"/>
                <w:sz w:val="18"/>
                <w:szCs w:val="18"/>
                <w:lang w:eastAsia="en-US"/>
              </w:rPr>
            </w:pPr>
          </w:p>
        </w:tc>
        <w:tc>
          <w:tcPr>
            <w:tcW w:w="6090" w:type="dxa"/>
            <w:vAlign w:val="center"/>
          </w:tcPr>
          <w:p w14:paraId="2D2B9C44" w14:textId="0850A1E5" w:rsidR="00F64B6F" w:rsidRPr="00450DB8" w:rsidRDefault="00F64B6F" w:rsidP="00450DB8">
            <w:pPr>
              <w:spacing w:before="120" w:after="120"/>
              <w:jc w:val="left"/>
              <w:rPr>
                <w:rFonts w:cstheme="minorHAnsi"/>
                <w:sz w:val="18"/>
                <w:szCs w:val="18"/>
                <w:lang w:eastAsia="en-US"/>
              </w:rPr>
            </w:pPr>
            <w:r w:rsidRPr="00F64B6F">
              <w:rPr>
                <w:rFonts w:cstheme="minorHAnsi"/>
                <w:sz w:val="18"/>
                <w:szCs w:val="18"/>
                <w:lang w:eastAsia="en-US"/>
              </w:rPr>
              <w:t>Licenčně nezávislý model na počtu uživatelů, mailových schránek nebo IP adres (pokud jsou tyto funkce licencované, požadujeme dodání licence pro neomezený počet schránek)</w:t>
            </w:r>
          </w:p>
        </w:tc>
      </w:tr>
      <w:tr w:rsidR="00721089" w:rsidRPr="00721089" w14:paraId="156E9DF6" w14:textId="77777777" w:rsidTr="00B747AC">
        <w:trPr>
          <w:trHeight w:val="300"/>
        </w:trPr>
        <w:tc>
          <w:tcPr>
            <w:tcW w:w="2972" w:type="dxa"/>
            <w:vMerge w:val="restart"/>
            <w:vAlign w:val="center"/>
            <w:hideMark/>
          </w:tcPr>
          <w:p w14:paraId="0B40855C"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Funkční požadavky</w:t>
            </w:r>
          </w:p>
        </w:tc>
        <w:tc>
          <w:tcPr>
            <w:tcW w:w="6090" w:type="dxa"/>
            <w:vAlign w:val="center"/>
            <w:hideMark/>
          </w:tcPr>
          <w:p w14:paraId="4548D05F"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 xml:space="preserve">Možnost nasazení v režimu MTA </w:t>
            </w:r>
            <w:proofErr w:type="spellStart"/>
            <w:r w:rsidRPr="00450DB8">
              <w:rPr>
                <w:rFonts w:cstheme="minorHAnsi"/>
                <w:sz w:val="18"/>
                <w:szCs w:val="18"/>
                <w:lang w:eastAsia="en-US"/>
              </w:rPr>
              <w:t>gateway</w:t>
            </w:r>
            <w:proofErr w:type="spellEnd"/>
            <w:r w:rsidRPr="00450DB8">
              <w:rPr>
                <w:rFonts w:cstheme="minorHAnsi"/>
                <w:sz w:val="18"/>
                <w:szCs w:val="18"/>
                <w:lang w:eastAsia="en-US"/>
              </w:rPr>
              <w:t xml:space="preserve"> nebo </w:t>
            </w:r>
            <w:proofErr w:type="spellStart"/>
            <w:r w:rsidRPr="00450DB8">
              <w:rPr>
                <w:rFonts w:cstheme="minorHAnsi"/>
                <w:sz w:val="18"/>
                <w:szCs w:val="18"/>
                <w:lang w:eastAsia="en-US"/>
              </w:rPr>
              <w:t>transparetní</w:t>
            </w:r>
            <w:proofErr w:type="spellEnd"/>
            <w:r w:rsidRPr="00450DB8">
              <w:rPr>
                <w:rFonts w:cstheme="minorHAnsi"/>
                <w:sz w:val="18"/>
                <w:szCs w:val="18"/>
                <w:lang w:eastAsia="en-US"/>
              </w:rPr>
              <w:t xml:space="preserve"> režim</w:t>
            </w:r>
          </w:p>
        </w:tc>
      </w:tr>
      <w:tr w:rsidR="00721089" w:rsidRPr="00721089" w14:paraId="1617B4A7" w14:textId="77777777" w:rsidTr="00B747AC">
        <w:trPr>
          <w:trHeight w:val="300"/>
        </w:trPr>
        <w:tc>
          <w:tcPr>
            <w:tcW w:w="2972" w:type="dxa"/>
            <w:vMerge/>
            <w:vAlign w:val="center"/>
            <w:hideMark/>
          </w:tcPr>
          <w:p w14:paraId="4FAEAADA"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7ADD47C8" w14:textId="77777777" w:rsidR="00721089" w:rsidRPr="00450DB8" w:rsidRDefault="00721089" w:rsidP="00450DB8">
            <w:pPr>
              <w:spacing w:before="120" w:after="120"/>
              <w:jc w:val="left"/>
              <w:rPr>
                <w:rFonts w:cstheme="minorHAnsi"/>
                <w:sz w:val="18"/>
                <w:szCs w:val="18"/>
                <w:lang w:eastAsia="en-US"/>
              </w:rPr>
            </w:pPr>
            <w:proofErr w:type="spellStart"/>
            <w:r w:rsidRPr="00450DB8">
              <w:rPr>
                <w:rFonts w:cstheme="minorHAnsi"/>
                <w:sz w:val="18"/>
                <w:szCs w:val="18"/>
                <w:lang w:eastAsia="en-US"/>
              </w:rPr>
              <w:t>Možnost</w:t>
            </w:r>
            <w:proofErr w:type="spellEnd"/>
            <w:r w:rsidRPr="00450DB8">
              <w:rPr>
                <w:rFonts w:cstheme="minorHAnsi"/>
                <w:sz w:val="18"/>
                <w:szCs w:val="18"/>
                <w:lang w:eastAsia="en-US"/>
              </w:rPr>
              <w:t xml:space="preserve"> nasazení v </w:t>
            </w:r>
            <w:proofErr w:type="spellStart"/>
            <w:r w:rsidRPr="00450DB8">
              <w:rPr>
                <w:rFonts w:cstheme="minorHAnsi"/>
                <w:sz w:val="18"/>
                <w:szCs w:val="18"/>
                <w:lang w:eastAsia="en-US"/>
              </w:rPr>
              <w:t>režimu</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vysoke</w:t>
            </w:r>
            <w:proofErr w:type="spellEnd"/>
            <w:r w:rsidRPr="00450DB8">
              <w:rPr>
                <w:rFonts w:cstheme="minorHAnsi"/>
                <w:sz w:val="18"/>
                <w:szCs w:val="18"/>
                <w:lang w:eastAsia="en-US"/>
              </w:rPr>
              <w:t>́ dostupnosti (</w:t>
            </w:r>
            <w:proofErr w:type="spellStart"/>
            <w:r w:rsidRPr="00450DB8">
              <w:rPr>
                <w:rFonts w:cstheme="minorHAnsi"/>
                <w:sz w:val="18"/>
                <w:szCs w:val="18"/>
                <w:lang w:eastAsia="en-US"/>
              </w:rPr>
              <w:t>včetne</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sdíleny</w:t>
            </w:r>
            <w:proofErr w:type="spellEnd"/>
            <w:r w:rsidRPr="00450DB8">
              <w:rPr>
                <w:rFonts w:cstheme="minorHAnsi"/>
                <w:sz w:val="18"/>
                <w:szCs w:val="18"/>
                <w:lang w:eastAsia="en-US"/>
              </w:rPr>
              <w:t>́ fronty) pro budoucí rozšíření</w:t>
            </w:r>
          </w:p>
        </w:tc>
      </w:tr>
      <w:tr w:rsidR="00721089" w:rsidRPr="00721089" w14:paraId="767855BC" w14:textId="77777777" w:rsidTr="00B747AC">
        <w:trPr>
          <w:trHeight w:val="600"/>
        </w:trPr>
        <w:tc>
          <w:tcPr>
            <w:tcW w:w="2972" w:type="dxa"/>
            <w:vMerge/>
            <w:vAlign w:val="center"/>
            <w:hideMark/>
          </w:tcPr>
          <w:p w14:paraId="267A1AD9"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3564C8CE" w14:textId="673A786F"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Obousměrná a výrobcem podporovaná integrace s dalšími bezpečnostními prvky NG Firewall</w:t>
            </w:r>
            <w:r w:rsidR="00862863">
              <w:rPr>
                <w:rFonts w:cstheme="minorHAnsi"/>
                <w:sz w:val="18"/>
                <w:szCs w:val="18"/>
                <w:lang w:eastAsia="en-US"/>
              </w:rPr>
              <w:t xml:space="preserve">, které jsou </w:t>
            </w:r>
            <w:proofErr w:type="spellStart"/>
            <w:r w:rsidR="00862863">
              <w:rPr>
                <w:rFonts w:cstheme="minorHAnsi"/>
                <w:sz w:val="18"/>
                <w:szCs w:val="18"/>
                <w:lang w:eastAsia="en-US"/>
              </w:rPr>
              <w:t>součástího</w:t>
            </w:r>
            <w:proofErr w:type="spellEnd"/>
            <w:r w:rsidR="00862863">
              <w:rPr>
                <w:rFonts w:cstheme="minorHAnsi"/>
                <w:sz w:val="18"/>
                <w:szCs w:val="18"/>
                <w:lang w:eastAsia="en-US"/>
              </w:rPr>
              <w:t xml:space="preserve"> tohoto plnění,</w:t>
            </w:r>
            <w:r w:rsidRPr="00450DB8">
              <w:rPr>
                <w:rFonts w:cstheme="minorHAnsi"/>
                <w:sz w:val="18"/>
                <w:szCs w:val="18"/>
                <w:lang w:eastAsia="en-US"/>
              </w:rPr>
              <w:t xml:space="preserve"> za účelem sdílení provozně telemetrických informací a informací o odhalených hrozbách (škodlivém kódu) </w:t>
            </w:r>
            <w:proofErr w:type="spellStart"/>
            <w:r w:rsidRPr="00450DB8">
              <w:rPr>
                <w:rFonts w:cstheme="minorHAnsi"/>
                <w:sz w:val="18"/>
                <w:szCs w:val="18"/>
                <w:lang w:eastAsia="en-US"/>
              </w:rPr>
              <w:t>sandboxovací</w:t>
            </w:r>
            <w:proofErr w:type="spellEnd"/>
            <w:r w:rsidRPr="00450DB8">
              <w:rPr>
                <w:rFonts w:cstheme="minorHAnsi"/>
                <w:sz w:val="18"/>
                <w:szCs w:val="18"/>
                <w:lang w:eastAsia="en-US"/>
              </w:rPr>
              <w:t xml:space="preserve"> technikou.</w:t>
            </w:r>
          </w:p>
        </w:tc>
      </w:tr>
      <w:tr w:rsidR="00721089" w:rsidRPr="00721089" w14:paraId="1B1F8961" w14:textId="77777777" w:rsidTr="00B747AC">
        <w:trPr>
          <w:trHeight w:val="300"/>
        </w:trPr>
        <w:tc>
          <w:tcPr>
            <w:tcW w:w="2972" w:type="dxa"/>
            <w:vMerge/>
            <w:vAlign w:val="center"/>
            <w:hideMark/>
          </w:tcPr>
          <w:p w14:paraId="017DF168"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57A2C9AB"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Ochrana proti škodlivému kódu, nevyžádané elektronické poště a uniku citlivých dat</w:t>
            </w:r>
          </w:p>
        </w:tc>
      </w:tr>
      <w:tr w:rsidR="00721089" w:rsidRPr="00721089" w14:paraId="5841BBDC" w14:textId="77777777" w:rsidTr="00B747AC">
        <w:trPr>
          <w:trHeight w:val="600"/>
        </w:trPr>
        <w:tc>
          <w:tcPr>
            <w:tcW w:w="2972" w:type="dxa"/>
            <w:vMerge/>
            <w:vAlign w:val="center"/>
            <w:hideMark/>
          </w:tcPr>
          <w:p w14:paraId="23E60E87"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4BC8250A"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víceúrovňové detekce nevyžádané pošty (IP, domény, reputační databáze, ověření příjemce, DMARC, SPF, DKIM, proprietární funkce rozpoznávání nevyžádané pošty technikou výrobce, vyhledávání a kategorizace URI/URL, vyhledávání klíčových slov, behaviorální analýza)</w:t>
            </w:r>
          </w:p>
        </w:tc>
      </w:tr>
      <w:tr w:rsidR="00721089" w:rsidRPr="00721089" w14:paraId="003EA094" w14:textId="77777777" w:rsidTr="00B747AC">
        <w:trPr>
          <w:trHeight w:val="600"/>
        </w:trPr>
        <w:tc>
          <w:tcPr>
            <w:tcW w:w="2972" w:type="dxa"/>
            <w:vMerge/>
            <w:vAlign w:val="center"/>
            <w:hideMark/>
          </w:tcPr>
          <w:p w14:paraId="6CD0CED8"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219C3233"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 xml:space="preserve">Reakce na detekovaný spam minimálně: přidání </w:t>
            </w:r>
            <w:proofErr w:type="spellStart"/>
            <w:r w:rsidRPr="00450DB8">
              <w:rPr>
                <w:rFonts w:cstheme="minorHAnsi"/>
                <w:sz w:val="18"/>
                <w:szCs w:val="18"/>
                <w:lang w:eastAsia="en-US"/>
              </w:rPr>
              <w:t>tagu</w:t>
            </w:r>
            <w:proofErr w:type="spellEnd"/>
            <w:r w:rsidRPr="00450DB8">
              <w:rPr>
                <w:rFonts w:cstheme="minorHAnsi"/>
                <w:sz w:val="18"/>
                <w:szCs w:val="18"/>
                <w:lang w:eastAsia="en-US"/>
              </w:rPr>
              <w:t>, přidání hlavičky, přeposlání emailu na jiný SMTP server, odmítnutí (</w:t>
            </w:r>
            <w:proofErr w:type="spellStart"/>
            <w:r w:rsidRPr="00450DB8">
              <w:rPr>
                <w:rFonts w:cstheme="minorHAnsi"/>
                <w:sz w:val="18"/>
                <w:szCs w:val="18"/>
                <w:lang w:eastAsia="en-US"/>
              </w:rPr>
              <w:t>reject</w:t>
            </w:r>
            <w:proofErr w:type="spellEnd"/>
            <w:r w:rsidRPr="00450DB8">
              <w:rPr>
                <w:rFonts w:cstheme="minorHAnsi"/>
                <w:sz w:val="18"/>
                <w:szCs w:val="18"/>
                <w:lang w:eastAsia="en-US"/>
              </w:rPr>
              <w:t>), zahození (</w:t>
            </w:r>
            <w:proofErr w:type="spellStart"/>
            <w:r w:rsidRPr="00450DB8">
              <w:rPr>
                <w:rFonts w:cstheme="minorHAnsi"/>
                <w:sz w:val="18"/>
                <w:szCs w:val="18"/>
                <w:lang w:eastAsia="en-US"/>
              </w:rPr>
              <w:t>discard</w:t>
            </w:r>
            <w:proofErr w:type="spellEnd"/>
            <w:r w:rsidRPr="00450DB8">
              <w:rPr>
                <w:rFonts w:cstheme="minorHAnsi"/>
                <w:sz w:val="18"/>
                <w:szCs w:val="18"/>
                <w:lang w:eastAsia="en-US"/>
              </w:rPr>
              <w:t>), uložení do karantény, přepsání adresy příjemce</w:t>
            </w:r>
          </w:p>
        </w:tc>
      </w:tr>
      <w:tr w:rsidR="00721089" w:rsidRPr="00721089" w14:paraId="21696ED0" w14:textId="77777777" w:rsidTr="00B747AC">
        <w:trPr>
          <w:trHeight w:val="1200"/>
        </w:trPr>
        <w:tc>
          <w:tcPr>
            <w:tcW w:w="2972" w:type="dxa"/>
            <w:vMerge/>
            <w:vAlign w:val="center"/>
            <w:hideMark/>
          </w:tcPr>
          <w:p w14:paraId="7DA2FD44"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70DB200C"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 xml:space="preserve">Možnost limitace v rámci SMTP navázané relace (počet zpráv od jednoho klienta za určitou dobu, maximální počet spojení od jednoho klienta za určitou dobu, podpora </w:t>
            </w:r>
            <w:proofErr w:type="spellStart"/>
            <w:r w:rsidRPr="00450DB8">
              <w:rPr>
                <w:rFonts w:cstheme="minorHAnsi"/>
                <w:sz w:val="18"/>
                <w:szCs w:val="18"/>
                <w:lang w:eastAsia="en-US"/>
              </w:rPr>
              <w:t>endpoint</w:t>
            </w:r>
            <w:proofErr w:type="spellEnd"/>
            <w:r w:rsidRPr="00450DB8">
              <w:rPr>
                <w:rFonts w:cstheme="minorHAnsi"/>
                <w:sz w:val="18"/>
                <w:szCs w:val="18"/>
                <w:lang w:eastAsia="en-US"/>
              </w:rPr>
              <w:t xml:space="preserve"> reputace, napojení na LDAP za účelem verifikace uživatelů; možnost omezení počtu HELO/EHLO v rámci jedné SMTP relace, možnost omezit počet emailových zpráv v rámci SMTP relace, možnost omezit počet příjemců v rámci adresátů emailu, možnost manipulace s hlavičkou mailu (</w:t>
            </w:r>
            <w:proofErr w:type="spellStart"/>
            <w:r w:rsidRPr="00450DB8">
              <w:rPr>
                <w:rFonts w:cstheme="minorHAnsi"/>
                <w:sz w:val="18"/>
                <w:szCs w:val="18"/>
                <w:lang w:eastAsia="en-US"/>
              </w:rPr>
              <w:t>odstratení</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Received</w:t>
            </w:r>
            <w:proofErr w:type="spellEnd"/>
            <w:r w:rsidRPr="00450DB8">
              <w:rPr>
                <w:rFonts w:cstheme="minorHAnsi"/>
                <w:sz w:val="18"/>
                <w:szCs w:val="18"/>
                <w:lang w:eastAsia="en-US"/>
              </w:rPr>
              <w:t xml:space="preserve"> hlavičky)</w:t>
            </w:r>
          </w:p>
        </w:tc>
      </w:tr>
      <w:tr w:rsidR="00721089" w:rsidRPr="00721089" w14:paraId="65F4AA62" w14:textId="77777777" w:rsidTr="00B747AC">
        <w:trPr>
          <w:trHeight w:val="1500"/>
        </w:trPr>
        <w:tc>
          <w:tcPr>
            <w:tcW w:w="2972" w:type="dxa"/>
            <w:vMerge/>
            <w:vAlign w:val="center"/>
            <w:hideMark/>
          </w:tcPr>
          <w:p w14:paraId="64CCDE2D"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22746287" w14:textId="4A87C44D"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Antivirová kontrola (</w:t>
            </w:r>
            <w:proofErr w:type="spellStart"/>
            <w:r w:rsidRPr="00450DB8">
              <w:rPr>
                <w:rFonts w:cstheme="minorHAnsi"/>
                <w:sz w:val="18"/>
                <w:szCs w:val="18"/>
                <w:lang w:eastAsia="en-US"/>
              </w:rPr>
              <w:t>antimalware</w:t>
            </w:r>
            <w:proofErr w:type="spellEnd"/>
            <w:r w:rsidRPr="00450DB8">
              <w:rPr>
                <w:rFonts w:cstheme="minorHAnsi"/>
                <w:sz w:val="18"/>
                <w:szCs w:val="18"/>
                <w:lang w:eastAsia="en-US"/>
              </w:rPr>
              <w:t>, funkce ochrany proti rychle se šířícím kampaním škodlivého kódu, heuristická funkce detekce škodlivého kódu, detekce dalších variant škodlivého kódu, odstranění aktivního obsahu PDF a kancelářských dokumentů, karanténa, odstranění škodlivých odkazů z emailů</w:t>
            </w:r>
            <w:r w:rsidR="00F64B6F">
              <w:rPr>
                <w:rFonts w:cstheme="minorHAnsi"/>
                <w:sz w:val="18"/>
                <w:szCs w:val="18"/>
                <w:lang w:eastAsia="en-US"/>
              </w:rPr>
              <w:t>.</w:t>
            </w:r>
            <w:r w:rsidRPr="00450DB8">
              <w:rPr>
                <w:rFonts w:cstheme="minorHAnsi"/>
                <w:sz w:val="18"/>
                <w:szCs w:val="18"/>
                <w:lang w:eastAsia="en-US"/>
              </w:rPr>
              <w:t xml:space="preserve"> </w:t>
            </w:r>
            <w:r w:rsidR="00F64B6F">
              <w:rPr>
                <w:rFonts w:cstheme="minorHAnsi"/>
                <w:sz w:val="18"/>
                <w:szCs w:val="18"/>
                <w:lang w:eastAsia="en-US"/>
              </w:rPr>
              <w:t xml:space="preserve">Řešení </w:t>
            </w:r>
            <w:r w:rsidRPr="00450DB8">
              <w:rPr>
                <w:rFonts w:cstheme="minorHAnsi"/>
                <w:sz w:val="18"/>
                <w:szCs w:val="18"/>
                <w:lang w:eastAsia="en-US"/>
              </w:rPr>
              <w:t>umožňuj</w:t>
            </w:r>
            <w:r w:rsidR="00F64B6F">
              <w:rPr>
                <w:rFonts w:cstheme="minorHAnsi"/>
                <w:sz w:val="18"/>
                <w:szCs w:val="18"/>
                <w:lang w:eastAsia="en-US"/>
              </w:rPr>
              <w:t>e</w:t>
            </w:r>
            <w:r w:rsidRPr="00450DB8">
              <w:rPr>
                <w:rFonts w:cstheme="minorHAnsi"/>
                <w:sz w:val="18"/>
                <w:szCs w:val="18"/>
                <w:lang w:eastAsia="en-US"/>
              </w:rPr>
              <w:t xml:space="preserve"> pokročilou ochranu před pokročilými typy hrozeb včetně tzv. </w:t>
            </w:r>
            <w:proofErr w:type="spellStart"/>
            <w:r w:rsidRPr="00450DB8">
              <w:rPr>
                <w:rFonts w:cstheme="minorHAnsi"/>
                <w:sz w:val="18"/>
                <w:szCs w:val="18"/>
                <w:lang w:eastAsia="en-US"/>
              </w:rPr>
              <w:t>zero</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day</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útoku</w:t>
            </w:r>
            <w:proofErr w:type="spellEnd"/>
            <w:r w:rsidRPr="00450DB8">
              <w:rPr>
                <w:rFonts w:cstheme="minorHAnsi"/>
                <w:sz w:val="18"/>
                <w:szCs w:val="18"/>
                <w:lang w:eastAsia="en-US"/>
              </w:rPr>
              <w:t xml:space="preserve">̊. </w:t>
            </w:r>
          </w:p>
        </w:tc>
      </w:tr>
      <w:tr w:rsidR="00721089" w:rsidRPr="00721089" w14:paraId="72F869EC" w14:textId="77777777" w:rsidTr="00B747AC">
        <w:trPr>
          <w:trHeight w:val="600"/>
        </w:trPr>
        <w:tc>
          <w:tcPr>
            <w:tcW w:w="2972" w:type="dxa"/>
            <w:vMerge/>
            <w:vAlign w:val="center"/>
            <w:hideMark/>
          </w:tcPr>
          <w:p w14:paraId="76396D88"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142BE4E2"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neutralizace dokumentů v příloze v dokumentech MS Office a PDF, při zachování původního typu dokumentu u dokumentů přijatých mimo organizaci</w:t>
            </w:r>
          </w:p>
        </w:tc>
      </w:tr>
      <w:tr w:rsidR="00721089" w:rsidRPr="00721089" w14:paraId="0CA90341" w14:textId="77777777" w:rsidTr="00B747AC">
        <w:trPr>
          <w:trHeight w:val="300"/>
        </w:trPr>
        <w:tc>
          <w:tcPr>
            <w:tcW w:w="2972" w:type="dxa"/>
            <w:vMerge/>
            <w:vAlign w:val="center"/>
            <w:hideMark/>
          </w:tcPr>
          <w:p w14:paraId="3F0468F0"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273A8FBD"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tzv. "</w:t>
            </w:r>
            <w:proofErr w:type="spellStart"/>
            <w:r w:rsidRPr="00450DB8">
              <w:rPr>
                <w:rFonts w:cstheme="minorHAnsi"/>
                <w:sz w:val="18"/>
                <w:szCs w:val="18"/>
                <w:lang w:eastAsia="en-US"/>
              </w:rPr>
              <w:t>click</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protection</w:t>
            </w:r>
            <w:proofErr w:type="spellEnd"/>
            <w:r w:rsidRPr="00450DB8">
              <w:rPr>
                <w:rFonts w:cstheme="minorHAnsi"/>
                <w:sz w:val="18"/>
                <w:szCs w:val="18"/>
                <w:lang w:eastAsia="en-US"/>
              </w:rPr>
              <w:t>”</w:t>
            </w:r>
          </w:p>
        </w:tc>
      </w:tr>
      <w:tr w:rsidR="00721089" w:rsidRPr="00721089" w14:paraId="5134BCA8" w14:textId="77777777" w:rsidTr="00B747AC">
        <w:trPr>
          <w:trHeight w:val="300"/>
        </w:trPr>
        <w:tc>
          <w:tcPr>
            <w:tcW w:w="2972" w:type="dxa"/>
            <w:vMerge/>
            <w:vAlign w:val="center"/>
            <w:hideMark/>
          </w:tcPr>
          <w:p w14:paraId="4AEE93ED"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3DADD798"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IPv6</w:t>
            </w:r>
          </w:p>
        </w:tc>
      </w:tr>
      <w:tr w:rsidR="00721089" w:rsidRPr="00721089" w14:paraId="6DE02196" w14:textId="77777777" w:rsidTr="00B747AC">
        <w:trPr>
          <w:trHeight w:val="300"/>
        </w:trPr>
        <w:tc>
          <w:tcPr>
            <w:tcW w:w="2972" w:type="dxa"/>
            <w:vMerge/>
            <w:vAlign w:val="center"/>
            <w:hideMark/>
          </w:tcPr>
          <w:p w14:paraId="6F365C15"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137796C8"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VLAN</w:t>
            </w:r>
          </w:p>
        </w:tc>
      </w:tr>
      <w:tr w:rsidR="00721089" w:rsidRPr="00721089" w14:paraId="7682E725" w14:textId="77777777" w:rsidTr="00B747AC">
        <w:trPr>
          <w:trHeight w:val="300"/>
        </w:trPr>
        <w:tc>
          <w:tcPr>
            <w:tcW w:w="2972" w:type="dxa"/>
            <w:vMerge/>
            <w:vAlign w:val="center"/>
            <w:hideMark/>
          </w:tcPr>
          <w:p w14:paraId="4A757AC4"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17F39409" w14:textId="24AEDB66" w:rsidR="00721089" w:rsidRPr="00450DB8" w:rsidRDefault="00721089" w:rsidP="00450DB8">
            <w:pPr>
              <w:spacing w:before="120" w:after="120"/>
              <w:jc w:val="left"/>
              <w:rPr>
                <w:rFonts w:cstheme="minorHAnsi"/>
                <w:sz w:val="18"/>
                <w:szCs w:val="18"/>
                <w:lang w:eastAsia="en-US"/>
              </w:rPr>
            </w:pPr>
            <w:proofErr w:type="spellStart"/>
            <w:r w:rsidRPr="00450DB8">
              <w:rPr>
                <w:rFonts w:cstheme="minorHAnsi"/>
                <w:sz w:val="18"/>
                <w:szCs w:val="18"/>
                <w:lang w:eastAsia="en-US"/>
              </w:rPr>
              <w:t>Plnohodnotna</w:t>
            </w:r>
            <w:proofErr w:type="spellEnd"/>
            <w:r w:rsidRPr="00450DB8">
              <w:rPr>
                <w:rFonts w:cstheme="minorHAnsi"/>
                <w:sz w:val="18"/>
                <w:szCs w:val="18"/>
                <w:lang w:eastAsia="en-US"/>
              </w:rPr>
              <w:t xml:space="preserve">́ integrace s LOG serverem a SIEM platformou. </w:t>
            </w:r>
            <w:r w:rsidR="00F64B6F">
              <w:rPr>
                <w:rFonts w:cstheme="minorHAnsi"/>
                <w:sz w:val="18"/>
                <w:szCs w:val="18"/>
                <w:lang w:eastAsia="en-US"/>
              </w:rPr>
              <w:t>(</w:t>
            </w:r>
            <w:r w:rsidR="001E75A6">
              <w:rPr>
                <w:rFonts w:cstheme="minorHAnsi"/>
                <w:sz w:val="18"/>
                <w:szCs w:val="18"/>
                <w:lang w:eastAsia="en-US"/>
              </w:rPr>
              <w:t>Typ stávajícího řešení</w:t>
            </w:r>
            <w:r w:rsidR="00F64B6F">
              <w:rPr>
                <w:rFonts w:cstheme="minorHAnsi"/>
                <w:sz w:val="18"/>
                <w:szCs w:val="18"/>
                <w:lang w:eastAsia="en-US"/>
              </w:rPr>
              <w:t xml:space="preserve"> je uvedeno v samostatné příloze podléhající NDA)</w:t>
            </w:r>
          </w:p>
        </w:tc>
      </w:tr>
      <w:tr w:rsidR="00721089" w:rsidRPr="00721089" w14:paraId="356213D4" w14:textId="77777777" w:rsidTr="00B747AC">
        <w:trPr>
          <w:trHeight w:val="300"/>
        </w:trPr>
        <w:tc>
          <w:tcPr>
            <w:tcW w:w="2972" w:type="dxa"/>
            <w:vMerge/>
            <w:vAlign w:val="center"/>
            <w:hideMark/>
          </w:tcPr>
          <w:p w14:paraId="16EA7A65"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3C662339" w14:textId="43693013" w:rsidR="00721089" w:rsidRPr="00450DB8" w:rsidRDefault="00721089" w:rsidP="00450DB8">
            <w:pPr>
              <w:spacing w:before="120" w:after="120"/>
              <w:jc w:val="left"/>
              <w:rPr>
                <w:rFonts w:cstheme="minorHAnsi"/>
                <w:sz w:val="18"/>
                <w:szCs w:val="18"/>
                <w:lang w:eastAsia="en-US"/>
              </w:rPr>
            </w:pPr>
            <w:proofErr w:type="spellStart"/>
            <w:r w:rsidRPr="00450DB8">
              <w:rPr>
                <w:rFonts w:cstheme="minorHAnsi"/>
                <w:sz w:val="18"/>
                <w:szCs w:val="18"/>
                <w:lang w:eastAsia="en-US"/>
              </w:rPr>
              <w:t>Plnohodnotna</w:t>
            </w:r>
            <w:proofErr w:type="spellEnd"/>
            <w:r w:rsidRPr="00450DB8">
              <w:rPr>
                <w:rFonts w:cstheme="minorHAnsi"/>
                <w:sz w:val="18"/>
                <w:szCs w:val="18"/>
                <w:lang w:eastAsia="en-US"/>
              </w:rPr>
              <w:t xml:space="preserve">́ integrace se </w:t>
            </w:r>
            <w:proofErr w:type="spellStart"/>
            <w:r w:rsidRPr="00450DB8">
              <w:rPr>
                <w:rFonts w:cstheme="minorHAnsi"/>
                <w:sz w:val="18"/>
                <w:szCs w:val="18"/>
                <w:lang w:eastAsia="en-US"/>
              </w:rPr>
              <w:t>síťovým</w:t>
            </w:r>
            <w:proofErr w:type="spellEnd"/>
            <w:r w:rsidRPr="00450DB8">
              <w:rPr>
                <w:rFonts w:cstheme="minorHAnsi"/>
                <w:sz w:val="18"/>
                <w:szCs w:val="18"/>
                <w:lang w:eastAsia="en-US"/>
              </w:rPr>
              <w:t xml:space="preserve"> dohledem (podpora SNMP (v2c, v3) </w:t>
            </w:r>
            <w:proofErr w:type="spellStart"/>
            <w:r w:rsidRPr="00450DB8">
              <w:rPr>
                <w:rFonts w:cstheme="minorHAnsi"/>
                <w:sz w:val="18"/>
                <w:szCs w:val="18"/>
                <w:lang w:eastAsia="en-US"/>
              </w:rPr>
              <w:t>včetne</w:t>
            </w:r>
            <w:proofErr w:type="spellEnd"/>
            <w:r w:rsidRPr="00450DB8">
              <w:rPr>
                <w:rFonts w:cstheme="minorHAnsi"/>
                <w:sz w:val="18"/>
                <w:szCs w:val="18"/>
                <w:lang w:eastAsia="en-US"/>
              </w:rPr>
              <w:t xml:space="preserve">̌ dostupnosti MIB souboru </w:t>
            </w:r>
            <w:proofErr w:type="spellStart"/>
            <w:r w:rsidRPr="00450DB8">
              <w:rPr>
                <w:rFonts w:cstheme="minorHAnsi"/>
                <w:sz w:val="18"/>
                <w:szCs w:val="18"/>
                <w:lang w:eastAsia="en-US"/>
              </w:rPr>
              <w:t>dodávaného</w:t>
            </w:r>
            <w:proofErr w:type="spellEnd"/>
            <w:r w:rsidRPr="00450DB8">
              <w:rPr>
                <w:rFonts w:cstheme="minorHAnsi"/>
                <w:sz w:val="18"/>
                <w:szCs w:val="18"/>
                <w:lang w:eastAsia="en-US"/>
              </w:rPr>
              <w:t xml:space="preserve"> </w:t>
            </w:r>
            <w:proofErr w:type="spellStart"/>
            <w:r w:rsidRPr="00450DB8">
              <w:rPr>
                <w:rFonts w:cstheme="minorHAnsi"/>
                <w:sz w:val="18"/>
                <w:szCs w:val="18"/>
                <w:lang w:eastAsia="en-US"/>
              </w:rPr>
              <w:t>výrobcem</w:t>
            </w:r>
            <w:proofErr w:type="spellEnd"/>
            <w:r w:rsidRPr="00450DB8">
              <w:rPr>
                <w:rFonts w:cstheme="minorHAnsi"/>
                <w:sz w:val="18"/>
                <w:szCs w:val="18"/>
                <w:lang w:eastAsia="en-US"/>
              </w:rPr>
              <w:t>).</w:t>
            </w:r>
            <w:r w:rsidR="00F64B6F">
              <w:rPr>
                <w:rFonts w:cstheme="minorHAnsi"/>
                <w:sz w:val="18"/>
                <w:szCs w:val="18"/>
                <w:lang w:eastAsia="en-US"/>
              </w:rPr>
              <w:t xml:space="preserve"> </w:t>
            </w:r>
            <w:r w:rsidR="00F64B6F" w:rsidRPr="00F64B6F">
              <w:rPr>
                <w:rFonts w:cstheme="minorHAnsi"/>
                <w:sz w:val="18"/>
                <w:szCs w:val="18"/>
                <w:lang w:eastAsia="en-US"/>
              </w:rPr>
              <w:t>(</w:t>
            </w:r>
            <w:r w:rsidR="001E75A6">
              <w:rPr>
                <w:rFonts w:cstheme="minorHAnsi"/>
                <w:sz w:val="18"/>
                <w:szCs w:val="18"/>
                <w:lang w:eastAsia="en-US"/>
              </w:rPr>
              <w:t>Typ stávajícího řešení</w:t>
            </w:r>
            <w:r w:rsidR="00F64B6F" w:rsidRPr="00F64B6F">
              <w:rPr>
                <w:rFonts w:cstheme="minorHAnsi"/>
                <w:sz w:val="18"/>
                <w:szCs w:val="18"/>
                <w:lang w:eastAsia="en-US"/>
              </w:rPr>
              <w:t xml:space="preserve"> je uvedeno v samostatné příloze podléhající NDA)</w:t>
            </w:r>
          </w:p>
        </w:tc>
      </w:tr>
      <w:tr w:rsidR="00721089" w:rsidRPr="00721089" w14:paraId="774CE072" w14:textId="77777777" w:rsidTr="00B747AC">
        <w:trPr>
          <w:trHeight w:val="300"/>
        </w:trPr>
        <w:tc>
          <w:tcPr>
            <w:tcW w:w="2972" w:type="dxa"/>
            <w:vMerge w:val="restart"/>
            <w:vAlign w:val="center"/>
            <w:hideMark/>
          </w:tcPr>
          <w:p w14:paraId="0E9F88DB"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Výkonové požadavky</w:t>
            </w:r>
          </w:p>
        </w:tc>
        <w:tc>
          <w:tcPr>
            <w:tcW w:w="6090" w:type="dxa"/>
            <w:vAlign w:val="center"/>
            <w:hideMark/>
          </w:tcPr>
          <w:p w14:paraId="1951EF0F" w14:textId="521AF0E2"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Propustnost min. 50</w:t>
            </w:r>
            <w:r w:rsidR="00C60F0D">
              <w:rPr>
                <w:rFonts w:cstheme="minorHAnsi"/>
                <w:sz w:val="18"/>
                <w:szCs w:val="18"/>
                <w:lang w:eastAsia="en-US"/>
              </w:rPr>
              <w:t>.</w:t>
            </w:r>
            <w:r w:rsidRPr="00450DB8">
              <w:rPr>
                <w:rFonts w:cstheme="minorHAnsi"/>
                <w:sz w:val="18"/>
                <w:szCs w:val="18"/>
                <w:lang w:eastAsia="en-US"/>
              </w:rPr>
              <w:t xml:space="preserve">000 emailů za hodinu při </w:t>
            </w:r>
            <w:r w:rsidR="00F30DEF">
              <w:rPr>
                <w:rFonts w:cstheme="minorHAnsi"/>
                <w:sz w:val="18"/>
                <w:szCs w:val="18"/>
                <w:lang w:eastAsia="en-US"/>
              </w:rPr>
              <w:t xml:space="preserve">uvažované </w:t>
            </w:r>
            <w:r w:rsidRPr="00450DB8">
              <w:rPr>
                <w:rFonts w:cstheme="minorHAnsi"/>
                <w:sz w:val="18"/>
                <w:szCs w:val="18"/>
                <w:lang w:eastAsia="en-US"/>
              </w:rPr>
              <w:t>průměrné velikosti email 100 kB a prováděné kontrole na přítomnost škodlivého kódu a spamu</w:t>
            </w:r>
          </w:p>
        </w:tc>
      </w:tr>
      <w:tr w:rsidR="00721089" w:rsidRPr="00721089" w14:paraId="732C2901" w14:textId="77777777" w:rsidTr="00B747AC">
        <w:trPr>
          <w:trHeight w:val="300"/>
        </w:trPr>
        <w:tc>
          <w:tcPr>
            <w:tcW w:w="2972" w:type="dxa"/>
            <w:vMerge/>
            <w:vAlign w:val="center"/>
            <w:hideMark/>
          </w:tcPr>
          <w:p w14:paraId="5B4B78FD" w14:textId="77777777" w:rsidR="00721089" w:rsidRPr="00450DB8" w:rsidRDefault="00721089" w:rsidP="00450DB8">
            <w:pPr>
              <w:spacing w:before="120" w:after="120"/>
              <w:jc w:val="left"/>
              <w:rPr>
                <w:rFonts w:cstheme="minorHAnsi"/>
                <w:sz w:val="18"/>
                <w:szCs w:val="18"/>
                <w:lang w:eastAsia="en-US"/>
              </w:rPr>
            </w:pPr>
          </w:p>
        </w:tc>
        <w:tc>
          <w:tcPr>
            <w:tcW w:w="6090" w:type="dxa"/>
            <w:vAlign w:val="center"/>
            <w:hideMark/>
          </w:tcPr>
          <w:p w14:paraId="796D5A3F" w14:textId="77777777" w:rsidR="00721089" w:rsidRPr="00450DB8" w:rsidRDefault="00721089" w:rsidP="00450DB8">
            <w:pPr>
              <w:spacing w:before="120" w:after="120"/>
              <w:jc w:val="left"/>
              <w:rPr>
                <w:rFonts w:cstheme="minorHAnsi"/>
                <w:sz w:val="18"/>
                <w:szCs w:val="18"/>
                <w:lang w:eastAsia="en-US"/>
              </w:rPr>
            </w:pPr>
            <w:r w:rsidRPr="00450DB8">
              <w:rPr>
                <w:rFonts w:cstheme="minorHAnsi"/>
                <w:sz w:val="18"/>
                <w:szCs w:val="18"/>
                <w:lang w:eastAsia="en-US"/>
              </w:rPr>
              <w:t>Podpora ochrany minimálně 70 emailových domén</w:t>
            </w:r>
          </w:p>
        </w:tc>
      </w:tr>
      <w:tr w:rsidR="00721089" w:rsidRPr="00721089" w14:paraId="0D05A025" w14:textId="77777777" w:rsidTr="00B747AC">
        <w:trPr>
          <w:trHeight w:val="600"/>
        </w:trPr>
        <w:tc>
          <w:tcPr>
            <w:tcW w:w="2972" w:type="dxa"/>
            <w:vAlign w:val="center"/>
            <w:hideMark/>
          </w:tcPr>
          <w:p w14:paraId="005CC44D" w14:textId="227E5B5A" w:rsidR="00721089" w:rsidRPr="00450DB8" w:rsidRDefault="007665D2" w:rsidP="00450DB8">
            <w:pPr>
              <w:spacing w:before="120" w:after="120"/>
              <w:jc w:val="left"/>
              <w:rPr>
                <w:rFonts w:cstheme="minorHAnsi"/>
                <w:sz w:val="18"/>
                <w:szCs w:val="18"/>
                <w:lang w:eastAsia="en-US"/>
              </w:rPr>
            </w:pPr>
            <w:r>
              <w:rPr>
                <w:rFonts w:cstheme="minorHAnsi"/>
                <w:sz w:val="18"/>
                <w:szCs w:val="18"/>
                <w:lang w:eastAsia="en-US"/>
              </w:rPr>
              <w:t>Technická podpora</w:t>
            </w:r>
          </w:p>
        </w:tc>
        <w:tc>
          <w:tcPr>
            <w:tcW w:w="6090" w:type="dxa"/>
            <w:vAlign w:val="center"/>
            <w:hideMark/>
          </w:tcPr>
          <w:p w14:paraId="01E36E28" w14:textId="369FDF3C" w:rsidR="007665D2" w:rsidRPr="00450DB8" w:rsidRDefault="007665D2" w:rsidP="00450DB8">
            <w:pPr>
              <w:spacing w:before="120" w:after="120"/>
              <w:jc w:val="left"/>
              <w:rPr>
                <w:rFonts w:cstheme="minorHAnsi"/>
                <w:sz w:val="18"/>
                <w:szCs w:val="18"/>
                <w:lang w:eastAsia="en-US"/>
              </w:rPr>
            </w:pPr>
            <w:r>
              <w:rPr>
                <w:rFonts w:cstheme="minorHAnsi"/>
                <w:sz w:val="18"/>
                <w:szCs w:val="18"/>
                <w:lang w:eastAsia="en-US"/>
              </w:rPr>
              <w:t xml:space="preserve">Technická podpora výrobce v délce 60 měsíců spočívající zejména v nároku na </w:t>
            </w:r>
            <w:r w:rsidRPr="0039418F">
              <w:rPr>
                <w:rFonts w:cstheme="minorHAnsi"/>
                <w:sz w:val="18"/>
                <w:szCs w:val="18"/>
                <w:lang w:eastAsia="en-US"/>
              </w:rPr>
              <w:t>aktualizační balíčky zranitelností</w:t>
            </w:r>
            <w:r>
              <w:rPr>
                <w:rFonts w:cstheme="minorHAnsi"/>
                <w:sz w:val="18"/>
                <w:szCs w:val="18"/>
                <w:lang w:eastAsia="en-US"/>
              </w:rPr>
              <w:t xml:space="preserve">, </w:t>
            </w:r>
            <w:r w:rsidRPr="004A00A1">
              <w:rPr>
                <w:rFonts w:cstheme="minorHAnsi"/>
                <w:sz w:val="18"/>
                <w:szCs w:val="18"/>
                <w:lang w:eastAsia="en-US"/>
              </w:rPr>
              <w:t xml:space="preserve">opravné balíčky a </w:t>
            </w:r>
            <w:proofErr w:type="spellStart"/>
            <w:r w:rsidRPr="004A00A1">
              <w:rPr>
                <w:rFonts w:cstheme="minorHAnsi"/>
                <w:sz w:val="18"/>
                <w:szCs w:val="18"/>
                <w:lang w:eastAsia="en-US"/>
              </w:rPr>
              <w:t>patche</w:t>
            </w:r>
            <w:proofErr w:type="spellEnd"/>
            <w:r>
              <w:rPr>
                <w:rFonts w:cstheme="minorHAnsi"/>
                <w:sz w:val="18"/>
                <w:szCs w:val="18"/>
                <w:lang w:eastAsia="en-US"/>
              </w:rPr>
              <w:t>, p</w:t>
            </w:r>
            <w:r w:rsidRPr="004A00A1">
              <w:rPr>
                <w:rFonts w:cstheme="minorHAnsi"/>
                <w:sz w:val="18"/>
                <w:szCs w:val="18"/>
                <w:lang w:eastAsia="en-US"/>
              </w:rPr>
              <w:t>odpora bude uhrazena současně s dodávkou.</w:t>
            </w:r>
          </w:p>
        </w:tc>
      </w:tr>
    </w:tbl>
    <w:p w14:paraId="144E4389" w14:textId="02886FFF" w:rsidR="009D17CB" w:rsidRDefault="009D17CB" w:rsidP="00B747AC">
      <w:pPr>
        <w:pStyle w:val="Nadpis2"/>
      </w:pPr>
      <w:bookmarkStart w:id="13" w:name="_Toc138363556"/>
      <w:r w:rsidRPr="00A006B5">
        <w:t xml:space="preserve">Systém centrální správy </w:t>
      </w:r>
      <w:r w:rsidR="000E7714" w:rsidRPr="00A006B5">
        <w:t>bezpečnostních prvků</w:t>
      </w:r>
      <w:bookmarkEnd w:id="13"/>
    </w:p>
    <w:p w14:paraId="42B5AAE6" w14:textId="7E077820" w:rsidR="00D034CE" w:rsidRDefault="00D034CE" w:rsidP="00D034CE">
      <w:pPr>
        <w:spacing w:after="120"/>
      </w:pPr>
      <w:r>
        <w:t xml:space="preserve">Systém centrální správy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2131C51D" w14:textId="77777777" w:rsidTr="00B747AC">
        <w:trPr>
          <w:trHeight w:val="150"/>
        </w:trPr>
        <w:tc>
          <w:tcPr>
            <w:tcW w:w="2972" w:type="dxa"/>
            <w:shd w:val="clear" w:color="auto" w:fill="D9D9D9" w:themeFill="background1" w:themeFillShade="D9"/>
            <w:noWrap/>
            <w:vAlign w:val="center"/>
            <w:hideMark/>
          </w:tcPr>
          <w:p w14:paraId="7B70D4F0" w14:textId="77777777" w:rsidR="00721089" w:rsidRPr="00A7418F" w:rsidRDefault="00721089" w:rsidP="00A7418F">
            <w:pPr>
              <w:spacing w:before="180" w:after="180" w:line="240" w:lineRule="auto"/>
              <w:jc w:val="left"/>
              <w:rPr>
                <w:rFonts w:cstheme="minorHAnsi"/>
                <w:sz w:val="18"/>
                <w:szCs w:val="18"/>
                <w:lang w:eastAsia="en-US"/>
              </w:rPr>
            </w:pPr>
            <w:r w:rsidRPr="00A7418F">
              <w:rPr>
                <w:rFonts w:cstheme="minorHAnsi"/>
                <w:sz w:val="18"/>
                <w:szCs w:val="18"/>
                <w:lang w:eastAsia="en-US"/>
              </w:rPr>
              <w:t>Parametr</w:t>
            </w:r>
          </w:p>
        </w:tc>
        <w:tc>
          <w:tcPr>
            <w:tcW w:w="6090" w:type="dxa"/>
            <w:shd w:val="clear" w:color="auto" w:fill="D9D9D9" w:themeFill="background1" w:themeFillShade="D9"/>
            <w:noWrap/>
            <w:vAlign w:val="center"/>
            <w:hideMark/>
          </w:tcPr>
          <w:p w14:paraId="32A5E43D" w14:textId="77777777" w:rsidR="00721089" w:rsidRPr="00A7418F" w:rsidRDefault="00721089" w:rsidP="00A7418F">
            <w:pPr>
              <w:spacing w:before="180" w:after="180" w:line="240" w:lineRule="auto"/>
              <w:jc w:val="left"/>
              <w:rPr>
                <w:rFonts w:cstheme="minorHAnsi"/>
                <w:sz w:val="18"/>
                <w:szCs w:val="18"/>
                <w:lang w:eastAsia="en-US"/>
              </w:rPr>
            </w:pPr>
            <w:r w:rsidRPr="00A7418F">
              <w:rPr>
                <w:rFonts w:cstheme="minorHAnsi"/>
                <w:sz w:val="18"/>
                <w:szCs w:val="18"/>
                <w:lang w:eastAsia="en-US"/>
              </w:rPr>
              <w:t>Popis parametru</w:t>
            </w:r>
          </w:p>
        </w:tc>
      </w:tr>
      <w:tr w:rsidR="00721089" w:rsidRPr="00721089" w14:paraId="46F072B9" w14:textId="77777777" w:rsidTr="00B747AC">
        <w:trPr>
          <w:trHeight w:val="600"/>
        </w:trPr>
        <w:tc>
          <w:tcPr>
            <w:tcW w:w="2972" w:type="dxa"/>
            <w:vAlign w:val="center"/>
            <w:hideMark/>
          </w:tcPr>
          <w:p w14:paraId="0D63B1EB"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Obecné požadavky</w:t>
            </w:r>
          </w:p>
        </w:tc>
        <w:tc>
          <w:tcPr>
            <w:tcW w:w="6090" w:type="dxa"/>
            <w:vAlign w:val="center"/>
            <w:hideMark/>
          </w:tcPr>
          <w:p w14:paraId="44AD49AE" w14:textId="4E42C75C"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Systém pro centrální správ</w:t>
            </w:r>
            <w:r w:rsidR="00057119">
              <w:rPr>
                <w:rFonts w:cstheme="minorHAnsi"/>
                <w:sz w:val="18"/>
                <w:szCs w:val="18"/>
                <w:lang w:eastAsia="en-US"/>
              </w:rPr>
              <w:t>y</w:t>
            </w:r>
            <w:r w:rsidRPr="00A7418F">
              <w:rPr>
                <w:rFonts w:cstheme="minorHAnsi"/>
                <w:sz w:val="18"/>
                <w:szCs w:val="18"/>
                <w:lang w:eastAsia="en-US"/>
              </w:rPr>
              <w:t xml:space="preserve"> UTM</w:t>
            </w:r>
            <w:r w:rsidR="00057119">
              <w:rPr>
                <w:rFonts w:cstheme="minorHAnsi"/>
                <w:sz w:val="18"/>
                <w:szCs w:val="18"/>
                <w:lang w:eastAsia="en-US"/>
              </w:rPr>
              <w:t xml:space="preserve"> dodávaných</w:t>
            </w:r>
            <w:r w:rsidRPr="00A7418F">
              <w:rPr>
                <w:rFonts w:cstheme="minorHAnsi"/>
                <w:sz w:val="18"/>
                <w:szCs w:val="18"/>
                <w:lang w:eastAsia="en-US"/>
              </w:rPr>
              <w:t xml:space="preserve"> firewallů v síti. Systém musí být plně kompatibilní s dodávanými zařízeními, musí podporovat centrální dohled nad </w:t>
            </w:r>
            <w:proofErr w:type="spellStart"/>
            <w:r w:rsidRPr="00A7418F">
              <w:rPr>
                <w:rFonts w:cstheme="minorHAnsi"/>
                <w:sz w:val="18"/>
                <w:szCs w:val="18"/>
                <w:lang w:eastAsia="en-US"/>
              </w:rPr>
              <w:t>IPsec</w:t>
            </w:r>
            <w:proofErr w:type="spellEnd"/>
            <w:r w:rsidRPr="00A7418F">
              <w:rPr>
                <w:rFonts w:cstheme="minorHAnsi"/>
                <w:sz w:val="18"/>
                <w:szCs w:val="18"/>
                <w:lang w:eastAsia="en-US"/>
              </w:rPr>
              <w:t xml:space="preserve"> VPN.</w:t>
            </w:r>
          </w:p>
        </w:tc>
      </w:tr>
      <w:tr w:rsidR="00721089" w:rsidRPr="00721089" w14:paraId="4C5F6FAE" w14:textId="77777777" w:rsidTr="00B747AC">
        <w:trPr>
          <w:trHeight w:val="300"/>
        </w:trPr>
        <w:tc>
          <w:tcPr>
            <w:tcW w:w="2972" w:type="dxa"/>
            <w:vMerge w:val="restart"/>
            <w:vAlign w:val="center"/>
            <w:hideMark/>
          </w:tcPr>
          <w:p w14:paraId="116E0D3C"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Hlavní parametry </w:t>
            </w:r>
            <w:proofErr w:type="spellStart"/>
            <w:r w:rsidRPr="00A7418F">
              <w:rPr>
                <w:rFonts w:cstheme="minorHAnsi"/>
                <w:sz w:val="18"/>
                <w:szCs w:val="18"/>
                <w:lang w:eastAsia="en-US"/>
              </w:rPr>
              <w:t>appliance</w:t>
            </w:r>
            <w:proofErr w:type="spellEnd"/>
          </w:p>
        </w:tc>
        <w:tc>
          <w:tcPr>
            <w:tcW w:w="6090" w:type="dxa"/>
            <w:vAlign w:val="center"/>
            <w:hideMark/>
          </w:tcPr>
          <w:p w14:paraId="45FE6B19"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Musí se jednat o virtuální </w:t>
            </w:r>
            <w:proofErr w:type="spellStart"/>
            <w:r w:rsidRPr="00A7418F">
              <w:rPr>
                <w:rFonts w:cstheme="minorHAnsi"/>
                <w:sz w:val="18"/>
                <w:szCs w:val="18"/>
                <w:lang w:eastAsia="en-US"/>
              </w:rPr>
              <w:t>appliance</w:t>
            </w:r>
            <w:proofErr w:type="spellEnd"/>
            <w:r w:rsidRPr="00A7418F">
              <w:rPr>
                <w:rFonts w:cstheme="minorHAnsi"/>
                <w:sz w:val="18"/>
                <w:szCs w:val="18"/>
                <w:lang w:eastAsia="en-US"/>
              </w:rPr>
              <w:t xml:space="preserve"> s podporou </w:t>
            </w:r>
            <w:proofErr w:type="spellStart"/>
            <w:r w:rsidRPr="00A7418F">
              <w:rPr>
                <w:rFonts w:cstheme="minorHAnsi"/>
                <w:sz w:val="18"/>
                <w:szCs w:val="18"/>
                <w:lang w:eastAsia="en-US"/>
              </w:rPr>
              <w:t>VMware</w:t>
            </w:r>
            <w:proofErr w:type="spellEnd"/>
            <w:r w:rsidRPr="00A7418F">
              <w:rPr>
                <w:rFonts w:cstheme="minorHAnsi"/>
                <w:sz w:val="18"/>
                <w:szCs w:val="18"/>
                <w:lang w:eastAsia="en-US"/>
              </w:rPr>
              <w:t>, KVM a Hyper-V</w:t>
            </w:r>
          </w:p>
        </w:tc>
      </w:tr>
      <w:tr w:rsidR="00721089" w:rsidRPr="00721089" w14:paraId="66747CE7" w14:textId="77777777" w:rsidTr="00B747AC">
        <w:trPr>
          <w:trHeight w:val="300"/>
        </w:trPr>
        <w:tc>
          <w:tcPr>
            <w:tcW w:w="2972" w:type="dxa"/>
            <w:vMerge/>
            <w:vAlign w:val="center"/>
            <w:hideMark/>
          </w:tcPr>
          <w:p w14:paraId="044C38A3"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B257132"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Množství spravovaných zařízení (fyzických nebo virtuálních) musí být minimálně 10</w:t>
            </w:r>
          </w:p>
        </w:tc>
      </w:tr>
      <w:tr w:rsidR="00721089" w:rsidRPr="00721089" w14:paraId="09D3C116" w14:textId="77777777" w:rsidTr="00B747AC">
        <w:trPr>
          <w:trHeight w:val="300"/>
        </w:trPr>
        <w:tc>
          <w:tcPr>
            <w:tcW w:w="2972" w:type="dxa"/>
            <w:vMerge/>
            <w:vAlign w:val="center"/>
            <w:hideMark/>
          </w:tcPr>
          <w:p w14:paraId="1DE89FEF"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004C4A87" w14:textId="65F699AE"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škálovatelného navýšení množství spravovaných zařízení</w:t>
            </w:r>
          </w:p>
        </w:tc>
      </w:tr>
      <w:tr w:rsidR="00721089" w:rsidRPr="00721089" w14:paraId="7696379F" w14:textId="77777777" w:rsidTr="00B747AC">
        <w:trPr>
          <w:trHeight w:val="300"/>
        </w:trPr>
        <w:tc>
          <w:tcPr>
            <w:tcW w:w="2972" w:type="dxa"/>
            <w:vMerge/>
            <w:vAlign w:val="center"/>
            <w:hideMark/>
          </w:tcPr>
          <w:p w14:paraId="1BA32AA2"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5DA74F33"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Podpora minimálně 8 virtuálních </w:t>
            </w:r>
            <w:proofErr w:type="spellStart"/>
            <w:r w:rsidRPr="00A7418F">
              <w:rPr>
                <w:rFonts w:cstheme="minorHAnsi"/>
                <w:sz w:val="18"/>
                <w:szCs w:val="18"/>
                <w:lang w:eastAsia="en-US"/>
              </w:rPr>
              <w:t>interfaců</w:t>
            </w:r>
            <w:proofErr w:type="spellEnd"/>
          </w:p>
        </w:tc>
      </w:tr>
      <w:tr w:rsidR="00721089" w:rsidRPr="00721089" w14:paraId="20AF0064" w14:textId="77777777" w:rsidTr="00B747AC">
        <w:trPr>
          <w:trHeight w:val="300"/>
        </w:trPr>
        <w:tc>
          <w:tcPr>
            <w:tcW w:w="2972" w:type="dxa"/>
            <w:vMerge/>
            <w:vAlign w:val="center"/>
            <w:hideMark/>
          </w:tcPr>
          <w:p w14:paraId="7BE0BA0E"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74EAF7B" w14:textId="7CFAFC31"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Musí se jedna</w:t>
            </w:r>
            <w:r w:rsidR="00057119">
              <w:rPr>
                <w:rFonts w:cstheme="minorHAnsi"/>
                <w:sz w:val="18"/>
                <w:szCs w:val="18"/>
                <w:lang w:eastAsia="en-US"/>
              </w:rPr>
              <w:t>t</w:t>
            </w:r>
            <w:r w:rsidRPr="00A7418F">
              <w:rPr>
                <w:rFonts w:cstheme="minorHAnsi"/>
                <w:sz w:val="18"/>
                <w:szCs w:val="18"/>
                <w:lang w:eastAsia="en-US"/>
              </w:rPr>
              <w:t xml:space="preserve"> o centrální management pro všechny UTM firewally</w:t>
            </w:r>
            <w:r w:rsidR="003957BA">
              <w:rPr>
                <w:rFonts w:cstheme="minorHAnsi"/>
                <w:sz w:val="18"/>
                <w:szCs w:val="18"/>
                <w:lang w:eastAsia="en-US"/>
              </w:rPr>
              <w:t>, které jsou součástí dodávky dle této specifikace a stávajících firewall (specifikace uvedena v samostatné příloze podléhající NDA)</w:t>
            </w:r>
          </w:p>
        </w:tc>
      </w:tr>
      <w:tr w:rsidR="00721089" w:rsidRPr="00721089" w14:paraId="117AC306" w14:textId="77777777" w:rsidTr="00B747AC">
        <w:trPr>
          <w:trHeight w:val="300"/>
        </w:trPr>
        <w:tc>
          <w:tcPr>
            <w:tcW w:w="2972" w:type="dxa"/>
            <w:vMerge/>
            <w:vAlign w:val="center"/>
            <w:hideMark/>
          </w:tcPr>
          <w:p w14:paraId="74AEB5CC"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6D813929"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zapojit zařízení v režimu vysoké dostupnosti</w:t>
            </w:r>
          </w:p>
        </w:tc>
      </w:tr>
      <w:tr w:rsidR="00721089" w:rsidRPr="00721089" w14:paraId="0D07F188" w14:textId="77777777" w:rsidTr="00B747AC">
        <w:trPr>
          <w:trHeight w:val="300"/>
        </w:trPr>
        <w:tc>
          <w:tcPr>
            <w:tcW w:w="2972" w:type="dxa"/>
            <w:vMerge/>
            <w:vAlign w:val="center"/>
            <w:hideMark/>
          </w:tcPr>
          <w:p w14:paraId="2D986AAA"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4B40B90C" w14:textId="41D08D0B"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Možnost volitelně zapnout logovací funkce s kapacitou </w:t>
            </w:r>
            <w:r w:rsidR="00057119">
              <w:rPr>
                <w:rFonts w:cstheme="minorHAnsi"/>
                <w:sz w:val="18"/>
                <w:szCs w:val="18"/>
                <w:lang w:eastAsia="en-US"/>
              </w:rPr>
              <w:t>min.</w:t>
            </w:r>
            <w:r w:rsidRPr="00A7418F">
              <w:rPr>
                <w:rFonts w:cstheme="minorHAnsi"/>
                <w:sz w:val="18"/>
                <w:szCs w:val="18"/>
                <w:lang w:eastAsia="en-US"/>
              </w:rPr>
              <w:t xml:space="preserve"> 2 GB logu za den</w:t>
            </w:r>
          </w:p>
        </w:tc>
      </w:tr>
      <w:tr w:rsidR="00721089" w:rsidRPr="00721089" w14:paraId="1F578E42" w14:textId="77777777" w:rsidTr="00B747AC">
        <w:trPr>
          <w:trHeight w:val="600"/>
        </w:trPr>
        <w:tc>
          <w:tcPr>
            <w:tcW w:w="2972" w:type="dxa"/>
            <w:vMerge w:val="restart"/>
            <w:vAlign w:val="center"/>
            <w:hideMark/>
          </w:tcPr>
          <w:p w14:paraId="6C0A7C4B" w14:textId="77777777" w:rsidR="00721089" w:rsidRPr="00A7418F" w:rsidRDefault="00721089" w:rsidP="00A7418F">
            <w:pPr>
              <w:spacing w:before="120" w:after="120" w:line="240" w:lineRule="auto"/>
              <w:jc w:val="left"/>
              <w:rPr>
                <w:rFonts w:cstheme="minorHAnsi"/>
                <w:sz w:val="18"/>
                <w:szCs w:val="18"/>
                <w:lang w:eastAsia="en-US"/>
              </w:rPr>
            </w:pPr>
            <w:proofErr w:type="spellStart"/>
            <w:r w:rsidRPr="00A7418F">
              <w:rPr>
                <w:rFonts w:cstheme="minorHAnsi"/>
                <w:sz w:val="18"/>
                <w:szCs w:val="18"/>
                <w:lang w:eastAsia="en-US"/>
              </w:rPr>
              <w:t>Multitenantnost</w:t>
            </w:r>
            <w:proofErr w:type="spellEnd"/>
          </w:p>
        </w:tc>
        <w:tc>
          <w:tcPr>
            <w:tcW w:w="6090" w:type="dxa"/>
            <w:vAlign w:val="center"/>
            <w:hideMark/>
          </w:tcPr>
          <w:p w14:paraId="694F3956"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rozdělení zařízení na oddělené administrativní sekce (každý virtuální kontext firewallu může být v jiném administrativním kontextu centrálního logovacího zařízení)</w:t>
            </w:r>
          </w:p>
        </w:tc>
      </w:tr>
      <w:tr w:rsidR="00721089" w:rsidRPr="00721089" w14:paraId="1F67AA54" w14:textId="77777777" w:rsidTr="00B747AC">
        <w:trPr>
          <w:trHeight w:val="600"/>
        </w:trPr>
        <w:tc>
          <w:tcPr>
            <w:tcW w:w="2972" w:type="dxa"/>
            <w:vMerge/>
            <w:vAlign w:val="center"/>
            <w:hideMark/>
          </w:tcPr>
          <w:p w14:paraId="7CF930AC"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ECD273F"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Pokud firewall, který je centrálně spravován podporuje virtuální kontexty, tak musí být </w:t>
            </w:r>
            <w:proofErr w:type="gramStart"/>
            <w:r w:rsidRPr="00A7418F">
              <w:rPr>
                <w:rFonts w:cstheme="minorHAnsi"/>
                <w:sz w:val="18"/>
                <w:szCs w:val="18"/>
                <w:lang w:eastAsia="en-US"/>
              </w:rPr>
              <w:t>možné v spravovat</w:t>
            </w:r>
            <w:proofErr w:type="gramEnd"/>
            <w:r w:rsidRPr="00A7418F">
              <w:rPr>
                <w:rFonts w:cstheme="minorHAnsi"/>
                <w:sz w:val="18"/>
                <w:szCs w:val="18"/>
                <w:lang w:eastAsia="en-US"/>
              </w:rPr>
              <w:t xml:space="preserve"> je odděleně jako by se jednalo o fyzický oddělené firewally</w:t>
            </w:r>
          </w:p>
        </w:tc>
      </w:tr>
      <w:tr w:rsidR="00721089" w:rsidRPr="00721089" w14:paraId="01043078" w14:textId="77777777" w:rsidTr="00B747AC">
        <w:trPr>
          <w:trHeight w:val="300"/>
        </w:trPr>
        <w:tc>
          <w:tcPr>
            <w:tcW w:w="2972" w:type="dxa"/>
            <w:vMerge/>
            <w:vAlign w:val="center"/>
            <w:hideMark/>
          </w:tcPr>
          <w:p w14:paraId="66FE1787"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CD98D08"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Každý administrativní celek musí mít možnost mít vlastního administrátora, který nebude mít přístup do jiných administrativních celků</w:t>
            </w:r>
          </w:p>
        </w:tc>
      </w:tr>
      <w:tr w:rsidR="00721089" w:rsidRPr="00721089" w14:paraId="7983E23E" w14:textId="77777777" w:rsidTr="00B747AC">
        <w:trPr>
          <w:trHeight w:val="300"/>
        </w:trPr>
        <w:tc>
          <w:tcPr>
            <w:tcW w:w="2972" w:type="dxa"/>
            <w:vMerge w:val="restart"/>
            <w:vAlign w:val="center"/>
            <w:hideMark/>
          </w:tcPr>
          <w:p w14:paraId="18C426CA"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Centrální správa</w:t>
            </w:r>
          </w:p>
        </w:tc>
        <w:tc>
          <w:tcPr>
            <w:tcW w:w="6090" w:type="dxa"/>
            <w:vAlign w:val="center"/>
            <w:hideMark/>
          </w:tcPr>
          <w:p w14:paraId="3810D9E4"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Možnost nastavení centrálních </w:t>
            </w:r>
            <w:proofErr w:type="spellStart"/>
            <w:r w:rsidRPr="00A7418F">
              <w:rPr>
                <w:rFonts w:cstheme="minorHAnsi"/>
                <w:sz w:val="18"/>
                <w:szCs w:val="18"/>
                <w:lang w:eastAsia="en-US"/>
              </w:rPr>
              <w:t>policy</w:t>
            </w:r>
            <w:proofErr w:type="spellEnd"/>
            <w:r w:rsidRPr="00A7418F">
              <w:rPr>
                <w:rFonts w:cstheme="minorHAnsi"/>
                <w:sz w:val="18"/>
                <w:szCs w:val="18"/>
                <w:lang w:eastAsia="en-US"/>
              </w:rPr>
              <w:t xml:space="preserve"> pro všechny zařízení</w:t>
            </w:r>
          </w:p>
        </w:tc>
      </w:tr>
      <w:tr w:rsidR="00721089" w:rsidRPr="00721089" w14:paraId="26437DF4" w14:textId="77777777" w:rsidTr="00B747AC">
        <w:trPr>
          <w:trHeight w:val="300"/>
        </w:trPr>
        <w:tc>
          <w:tcPr>
            <w:tcW w:w="2972" w:type="dxa"/>
            <w:vMerge/>
            <w:vAlign w:val="center"/>
            <w:hideMark/>
          </w:tcPr>
          <w:p w14:paraId="538B67F2"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261F9FD5"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vytváření skupin zařízení na základě jejich geografické polohy nebo logického členění</w:t>
            </w:r>
          </w:p>
        </w:tc>
      </w:tr>
      <w:tr w:rsidR="00721089" w:rsidRPr="00721089" w14:paraId="7A3BB8E9" w14:textId="77777777" w:rsidTr="00B747AC">
        <w:trPr>
          <w:trHeight w:val="300"/>
        </w:trPr>
        <w:tc>
          <w:tcPr>
            <w:tcW w:w="2972" w:type="dxa"/>
            <w:vMerge/>
            <w:vAlign w:val="center"/>
            <w:hideMark/>
          </w:tcPr>
          <w:p w14:paraId="0643CFBD"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2852DD2"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vytváření vzorů konfigurací pro nově instalovaná zařízení</w:t>
            </w:r>
          </w:p>
        </w:tc>
      </w:tr>
      <w:tr w:rsidR="00721089" w:rsidRPr="00721089" w14:paraId="3C5F4A51" w14:textId="77777777" w:rsidTr="00B747AC">
        <w:trPr>
          <w:trHeight w:val="300"/>
        </w:trPr>
        <w:tc>
          <w:tcPr>
            <w:tcW w:w="2972" w:type="dxa"/>
            <w:vMerge/>
            <w:vAlign w:val="center"/>
            <w:hideMark/>
          </w:tcPr>
          <w:p w14:paraId="6031CAF0"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143429C"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vytváření a aplikace konfiguračních skriptů pro spravované firewally</w:t>
            </w:r>
          </w:p>
        </w:tc>
      </w:tr>
      <w:tr w:rsidR="00721089" w:rsidRPr="00721089" w14:paraId="6D5498F1" w14:textId="77777777" w:rsidTr="00B747AC">
        <w:trPr>
          <w:trHeight w:val="300"/>
        </w:trPr>
        <w:tc>
          <w:tcPr>
            <w:tcW w:w="2972" w:type="dxa"/>
            <w:vMerge/>
            <w:vAlign w:val="center"/>
            <w:hideMark/>
          </w:tcPr>
          <w:p w14:paraId="2EB2D1C7"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1D269CA8"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Revize konfigurací spravovaných firewallů jestli nejsou pravidla duplikována</w:t>
            </w:r>
          </w:p>
        </w:tc>
      </w:tr>
      <w:tr w:rsidR="00721089" w:rsidRPr="00721089" w14:paraId="113B8BCD" w14:textId="77777777" w:rsidTr="00B747AC">
        <w:trPr>
          <w:trHeight w:val="300"/>
        </w:trPr>
        <w:tc>
          <w:tcPr>
            <w:tcW w:w="2972" w:type="dxa"/>
            <w:vMerge/>
            <w:vAlign w:val="center"/>
            <w:hideMark/>
          </w:tcPr>
          <w:p w14:paraId="617C536E"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99982CB"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Ukládání konfiguračních revizí a porovnávání změn mezi nimi</w:t>
            </w:r>
          </w:p>
        </w:tc>
      </w:tr>
      <w:tr w:rsidR="00721089" w:rsidRPr="00721089" w14:paraId="4EC9CE5D" w14:textId="77777777" w:rsidTr="00B747AC">
        <w:trPr>
          <w:trHeight w:val="300"/>
        </w:trPr>
        <w:tc>
          <w:tcPr>
            <w:tcW w:w="2972" w:type="dxa"/>
            <w:vMerge/>
            <w:vAlign w:val="center"/>
            <w:hideMark/>
          </w:tcPr>
          <w:p w14:paraId="346EFA3C"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2082A392"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centrálního upgradu firmwaru spravovaných firewallů</w:t>
            </w:r>
          </w:p>
        </w:tc>
      </w:tr>
      <w:tr w:rsidR="00721089" w:rsidRPr="00721089" w14:paraId="723D3CE1" w14:textId="77777777" w:rsidTr="00B747AC">
        <w:trPr>
          <w:trHeight w:val="300"/>
        </w:trPr>
        <w:tc>
          <w:tcPr>
            <w:tcW w:w="2972" w:type="dxa"/>
            <w:vMerge/>
            <w:vAlign w:val="center"/>
            <w:hideMark/>
          </w:tcPr>
          <w:p w14:paraId="2EFE93B6"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775835B"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správy licencí spravovaných firewallů</w:t>
            </w:r>
          </w:p>
        </w:tc>
      </w:tr>
      <w:tr w:rsidR="00721089" w:rsidRPr="00721089" w14:paraId="601B61A8" w14:textId="77777777" w:rsidTr="00B747AC">
        <w:trPr>
          <w:trHeight w:val="300"/>
        </w:trPr>
        <w:tc>
          <w:tcPr>
            <w:tcW w:w="2972" w:type="dxa"/>
            <w:vMerge/>
            <w:vAlign w:val="center"/>
            <w:hideMark/>
          </w:tcPr>
          <w:p w14:paraId="325589A3"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168DFC79"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stahování signatur přes centrální management pro spravovaná zařízení</w:t>
            </w:r>
          </w:p>
        </w:tc>
      </w:tr>
      <w:tr w:rsidR="00721089" w:rsidRPr="00721089" w14:paraId="2736CB61" w14:textId="77777777" w:rsidTr="00B747AC">
        <w:trPr>
          <w:trHeight w:val="300"/>
        </w:trPr>
        <w:tc>
          <w:tcPr>
            <w:tcW w:w="2972" w:type="dxa"/>
            <w:vMerge/>
            <w:vAlign w:val="center"/>
            <w:hideMark/>
          </w:tcPr>
          <w:p w14:paraId="157E509C"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29E73DB3"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centrální konfigurace a monitoring VPN sítě</w:t>
            </w:r>
          </w:p>
        </w:tc>
      </w:tr>
      <w:tr w:rsidR="00721089" w:rsidRPr="00721089" w14:paraId="5192FC9F" w14:textId="77777777" w:rsidTr="00B747AC">
        <w:trPr>
          <w:trHeight w:val="300"/>
        </w:trPr>
        <w:tc>
          <w:tcPr>
            <w:tcW w:w="2972" w:type="dxa"/>
            <w:vMerge/>
            <w:vAlign w:val="center"/>
            <w:hideMark/>
          </w:tcPr>
          <w:p w14:paraId="7C25096C"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3E7757D"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U monitoringu </w:t>
            </w:r>
            <w:proofErr w:type="spellStart"/>
            <w:r w:rsidRPr="00A7418F">
              <w:rPr>
                <w:rFonts w:cstheme="minorHAnsi"/>
                <w:sz w:val="18"/>
                <w:szCs w:val="18"/>
                <w:lang w:eastAsia="en-US"/>
              </w:rPr>
              <w:t>IPsec</w:t>
            </w:r>
            <w:proofErr w:type="spellEnd"/>
            <w:r w:rsidRPr="00A7418F">
              <w:rPr>
                <w:rFonts w:cstheme="minorHAnsi"/>
                <w:sz w:val="18"/>
                <w:szCs w:val="18"/>
                <w:lang w:eastAsia="en-US"/>
              </w:rPr>
              <w:t xml:space="preserve"> VPN možnost manuálního shození a nahození tunelu</w:t>
            </w:r>
          </w:p>
        </w:tc>
      </w:tr>
      <w:tr w:rsidR="00721089" w:rsidRPr="00721089" w14:paraId="463B8581" w14:textId="77777777" w:rsidTr="00B747AC">
        <w:trPr>
          <w:trHeight w:val="300"/>
        </w:trPr>
        <w:tc>
          <w:tcPr>
            <w:tcW w:w="2972" w:type="dxa"/>
            <w:vMerge/>
            <w:vAlign w:val="center"/>
            <w:hideMark/>
          </w:tcPr>
          <w:p w14:paraId="0EF25328"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016CCE85"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nastavení módu, kdy bude hlavní administrátor schvalovat změny v konfiguraci firewallů ještě před tím, než se aplikují</w:t>
            </w:r>
          </w:p>
        </w:tc>
      </w:tr>
      <w:tr w:rsidR="00721089" w:rsidRPr="00721089" w14:paraId="48834BF6" w14:textId="77777777" w:rsidTr="00B747AC">
        <w:trPr>
          <w:trHeight w:val="600"/>
        </w:trPr>
        <w:tc>
          <w:tcPr>
            <w:tcW w:w="2972" w:type="dxa"/>
            <w:vMerge w:val="restart"/>
            <w:vAlign w:val="center"/>
            <w:hideMark/>
          </w:tcPr>
          <w:p w14:paraId="747D80C0"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Možnosti správy a komunikace</w:t>
            </w:r>
          </w:p>
        </w:tc>
        <w:tc>
          <w:tcPr>
            <w:tcW w:w="6090" w:type="dxa"/>
            <w:vAlign w:val="center"/>
            <w:hideMark/>
          </w:tcPr>
          <w:p w14:paraId="0DC137B8"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Možnost správy administrátorských účtů na základě profilů, kde dle přiřazeného profilu bude mít daný administrátor oprávnění vidět nebo spravovat zařízení v různých administrativních kontextech</w:t>
            </w:r>
          </w:p>
        </w:tc>
      </w:tr>
      <w:tr w:rsidR="00721089" w:rsidRPr="00721089" w14:paraId="4EB00F12" w14:textId="77777777" w:rsidTr="00B747AC">
        <w:trPr>
          <w:trHeight w:val="300"/>
        </w:trPr>
        <w:tc>
          <w:tcPr>
            <w:tcW w:w="2972" w:type="dxa"/>
            <w:vMerge/>
            <w:vAlign w:val="center"/>
            <w:hideMark/>
          </w:tcPr>
          <w:p w14:paraId="7005E618"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2D591CBB"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SNMPv2, SNMPv3</w:t>
            </w:r>
          </w:p>
        </w:tc>
      </w:tr>
      <w:tr w:rsidR="00721089" w:rsidRPr="00721089" w14:paraId="761FEF63" w14:textId="77777777" w:rsidTr="00B747AC">
        <w:trPr>
          <w:trHeight w:val="300"/>
        </w:trPr>
        <w:tc>
          <w:tcPr>
            <w:tcW w:w="2972" w:type="dxa"/>
            <w:vMerge/>
            <w:vAlign w:val="center"/>
            <w:hideMark/>
          </w:tcPr>
          <w:p w14:paraId="533EF6E9"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1932C86"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Podpora REST API</w:t>
            </w:r>
          </w:p>
        </w:tc>
      </w:tr>
      <w:tr w:rsidR="00721089" w:rsidRPr="00721089" w14:paraId="7206F53F" w14:textId="77777777" w:rsidTr="00B747AC">
        <w:trPr>
          <w:trHeight w:val="300"/>
        </w:trPr>
        <w:tc>
          <w:tcPr>
            <w:tcW w:w="2972" w:type="dxa"/>
            <w:vMerge/>
            <w:vAlign w:val="center"/>
            <w:hideMark/>
          </w:tcPr>
          <w:p w14:paraId="422F9995"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723C345"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Správa přes webové rozhraní HTTPS</w:t>
            </w:r>
          </w:p>
        </w:tc>
      </w:tr>
      <w:tr w:rsidR="00721089" w:rsidRPr="00721089" w14:paraId="3D7E8084" w14:textId="77777777" w:rsidTr="00B747AC">
        <w:trPr>
          <w:trHeight w:val="300"/>
        </w:trPr>
        <w:tc>
          <w:tcPr>
            <w:tcW w:w="2972" w:type="dxa"/>
            <w:vMerge/>
            <w:vAlign w:val="center"/>
            <w:hideMark/>
          </w:tcPr>
          <w:p w14:paraId="0FFB6129"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9CB0B55"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Administrátorské účty musí být možné konfigurovat lokálně nebo na vzdáleném serveru (LDAP, RADIUS, </w:t>
            </w:r>
            <w:proofErr w:type="spellStart"/>
            <w:r w:rsidRPr="00A7418F">
              <w:rPr>
                <w:rFonts w:cstheme="minorHAnsi"/>
                <w:sz w:val="18"/>
                <w:szCs w:val="18"/>
                <w:lang w:eastAsia="en-US"/>
              </w:rPr>
              <w:t>Tacacs</w:t>
            </w:r>
            <w:proofErr w:type="spellEnd"/>
            <w:r w:rsidRPr="00A7418F">
              <w:rPr>
                <w:rFonts w:cstheme="minorHAnsi"/>
                <w:sz w:val="18"/>
                <w:szCs w:val="18"/>
                <w:lang w:eastAsia="en-US"/>
              </w:rPr>
              <w:t>+)</w:t>
            </w:r>
          </w:p>
        </w:tc>
      </w:tr>
      <w:tr w:rsidR="00721089" w:rsidRPr="00721089" w14:paraId="4FE93ECF" w14:textId="77777777" w:rsidTr="00B747AC">
        <w:trPr>
          <w:trHeight w:val="300"/>
        </w:trPr>
        <w:tc>
          <w:tcPr>
            <w:tcW w:w="2972" w:type="dxa"/>
            <w:vMerge/>
            <w:vAlign w:val="center"/>
            <w:hideMark/>
          </w:tcPr>
          <w:p w14:paraId="39150A1E"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731E348"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Podpora statického </w:t>
            </w:r>
            <w:proofErr w:type="spellStart"/>
            <w:r w:rsidRPr="00A7418F">
              <w:rPr>
                <w:rFonts w:cstheme="minorHAnsi"/>
                <w:sz w:val="18"/>
                <w:szCs w:val="18"/>
                <w:lang w:eastAsia="en-US"/>
              </w:rPr>
              <w:t>routování</w:t>
            </w:r>
            <w:proofErr w:type="spellEnd"/>
          </w:p>
        </w:tc>
      </w:tr>
      <w:tr w:rsidR="00721089" w:rsidRPr="00721089" w14:paraId="4DC32565" w14:textId="77777777" w:rsidTr="00B747AC">
        <w:trPr>
          <w:trHeight w:val="300"/>
        </w:trPr>
        <w:tc>
          <w:tcPr>
            <w:tcW w:w="2972" w:type="dxa"/>
            <w:vMerge/>
            <w:vAlign w:val="center"/>
            <w:hideMark/>
          </w:tcPr>
          <w:p w14:paraId="421B7C91"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338699B3"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Podpora logování na </w:t>
            </w:r>
            <w:proofErr w:type="spellStart"/>
            <w:r w:rsidRPr="00A7418F">
              <w:rPr>
                <w:rFonts w:cstheme="minorHAnsi"/>
                <w:sz w:val="18"/>
                <w:szCs w:val="18"/>
                <w:lang w:eastAsia="en-US"/>
              </w:rPr>
              <w:t>Syslog</w:t>
            </w:r>
            <w:proofErr w:type="spellEnd"/>
            <w:r w:rsidRPr="00A7418F">
              <w:rPr>
                <w:rFonts w:cstheme="minorHAnsi"/>
                <w:sz w:val="18"/>
                <w:szCs w:val="18"/>
                <w:lang w:eastAsia="en-US"/>
              </w:rPr>
              <w:t xml:space="preserve"> server</w:t>
            </w:r>
          </w:p>
        </w:tc>
      </w:tr>
      <w:tr w:rsidR="00721089" w:rsidRPr="00721089" w14:paraId="3325E7E3" w14:textId="77777777" w:rsidTr="004B0C46">
        <w:trPr>
          <w:trHeight w:val="600"/>
        </w:trPr>
        <w:tc>
          <w:tcPr>
            <w:tcW w:w="2972" w:type="dxa"/>
            <w:vAlign w:val="center"/>
            <w:hideMark/>
          </w:tcPr>
          <w:p w14:paraId="527E6477" w14:textId="7C262238" w:rsidR="00721089" w:rsidRPr="00A7418F" w:rsidRDefault="002F1793" w:rsidP="00A7418F">
            <w:pPr>
              <w:spacing w:before="120" w:after="120" w:line="240" w:lineRule="auto"/>
              <w:jc w:val="left"/>
              <w:rPr>
                <w:rFonts w:cstheme="minorHAnsi"/>
                <w:sz w:val="18"/>
                <w:szCs w:val="18"/>
                <w:lang w:eastAsia="en-US"/>
              </w:rPr>
            </w:pPr>
            <w:r>
              <w:rPr>
                <w:rFonts w:cstheme="minorHAnsi"/>
                <w:sz w:val="18"/>
                <w:szCs w:val="18"/>
                <w:lang w:eastAsia="en-US"/>
              </w:rPr>
              <w:t>Technická podpora</w:t>
            </w:r>
          </w:p>
        </w:tc>
        <w:tc>
          <w:tcPr>
            <w:tcW w:w="6090" w:type="dxa"/>
            <w:vAlign w:val="center"/>
          </w:tcPr>
          <w:p w14:paraId="55E0FBBA" w14:textId="60ACBBF4" w:rsidR="00807125" w:rsidRPr="00A7418F" w:rsidRDefault="00807125" w:rsidP="00A7418F">
            <w:pPr>
              <w:spacing w:before="120" w:after="120" w:line="240" w:lineRule="auto"/>
              <w:jc w:val="left"/>
              <w:rPr>
                <w:rFonts w:cstheme="minorHAnsi"/>
                <w:sz w:val="18"/>
                <w:szCs w:val="18"/>
                <w:lang w:eastAsia="en-US"/>
              </w:rPr>
            </w:pPr>
            <w:r>
              <w:rPr>
                <w:rFonts w:cstheme="minorHAnsi"/>
                <w:sz w:val="18"/>
                <w:szCs w:val="18"/>
                <w:lang w:eastAsia="en-US"/>
              </w:rPr>
              <w:t>P</w:t>
            </w:r>
            <w:r w:rsidRPr="00807125">
              <w:rPr>
                <w:rFonts w:cstheme="minorHAnsi"/>
                <w:sz w:val="18"/>
                <w:szCs w:val="18"/>
                <w:lang w:eastAsia="en-US"/>
              </w:rPr>
              <w:t>odpora výrobce v režimu 24×7 zahrnující aktualizaci a udržování všech požadovaných funkcí, technickou podporu, to vše po dobu 5 let</w:t>
            </w:r>
          </w:p>
        </w:tc>
      </w:tr>
    </w:tbl>
    <w:p w14:paraId="1C415C23" w14:textId="361DCE45" w:rsidR="009D17CB" w:rsidRDefault="009D17CB" w:rsidP="00B747AC">
      <w:pPr>
        <w:pStyle w:val="Nadpis2"/>
      </w:pPr>
      <w:bookmarkStart w:id="14" w:name="_Toc138363557"/>
      <w:r w:rsidRPr="00A006B5">
        <w:t xml:space="preserve">Přepínač </w:t>
      </w:r>
      <w:proofErr w:type="spellStart"/>
      <w:r w:rsidRPr="00A006B5">
        <w:t>PoE</w:t>
      </w:r>
      <w:proofErr w:type="spellEnd"/>
      <w:r w:rsidRPr="00A006B5">
        <w:t xml:space="preserve"> – 48 portů</w:t>
      </w:r>
      <w:bookmarkEnd w:id="14"/>
      <w:r w:rsidRPr="00A006B5">
        <w:t xml:space="preserve"> </w:t>
      </w:r>
    </w:p>
    <w:p w14:paraId="62A49376" w14:textId="154FDB37" w:rsidR="00D034CE" w:rsidRDefault="00D034CE" w:rsidP="00D034CE">
      <w:pPr>
        <w:spacing w:after="120"/>
      </w:pPr>
      <w:r>
        <w:t xml:space="preserve">Každý jeden kus přepínačů </w:t>
      </w:r>
      <w:r w:rsidRPr="00B01B6F">
        <w:t>musí splňovat následující technické požadavky</w:t>
      </w:r>
      <w:r>
        <w:t>:</w:t>
      </w:r>
    </w:p>
    <w:tbl>
      <w:tblPr>
        <w:tblStyle w:val="Mkatabulky"/>
        <w:tblW w:w="0" w:type="auto"/>
        <w:tblLook w:val="04A0" w:firstRow="1" w:lastRow="0" w:firstColumn="1" w:lastColumn="0" w:noHBand="0" w:noVBand="1"/>
      </w:tblPr>
      <w:tblGrid>
        <w:gridCol w:w="2980"/>
        <w:gridCol w:w="6082"/>
      </w:tblGrid>
      <w:tr w:rsidR="00721089" w:rsidRPr="00721089" w14:paraId="5A658205" w14:textId="77777777" w:rsidTr="00A7418F">
        <w:trPr>
          <w:trHeight w:val="244"/>
        </w:trPr>
        <w:tc>
          <w:tcPr>
            <w:tcW w:w="2980" w:type="dxa"/>
            <w:shd w:val="clear" w:color="auto" w:fill="D9D9D9" w:themeFill="background1" w:themeFillShade="D9"/>
            <w:noWrap/>
            <w:vAlign w:val="center"/>
            <w:hideMark/>
          </w:tcPr>
          <w:p w14:paraId="33510A13" w14:textId="77777777" w:rsidR="00721089" w:rsidRPr="00721089" w:rsidRDefault="00721089" w:rsidP="00721089">
            <w:pPr>
              <w:spacing w:before="180" w:after="180" w:line="240" w:lineRule="auto"/>
              <w:rPr>
                <w:rFonts w:cstheme="minorHAnsi"/>
                <w:sz w:val="18"/>
                <w:szCs w:val="18"/>
                <w:lang w:eastAsia="en-US"/>
              </w:rPr>
            </w:pPr>
            <w:r w:rsidRPr="00721089">
              <w:rPr>
                <w:rFonts w:cstheme="minorHAnsi"/>
                <w:sz w:val="18"/>
                <w:szCs w:val="18"/>
                <w:lang w:eastAsia="en-US"/>
              </w:rPr>
              <w:t>Parametr</w:t>
            </w:r>
          </w:p>
        </w:tc>
        <w:tc>
          <w:tcPr>
            <w:tcW w:w="6082" w:type="dxa"/>
            <w:shd w:val="clear" w:color="auto" w:fill="D9D9D9" w:themeFill="background1" w:themeFillShade="D9"/>
            <w:noWrap/>
            <w:vAlign w:val="center"/>
            <w:hideMark/>
          </w:tcPr>
          <w:p w14:paraId="46FC5C16" w14:textId="77777777" w:rsidR="00721089" w:rsidRPr="00721089" w:rsidRDefault="00721089" w:rsidP="00721089">
            <w:pPr>
              <w:spacing w:before="180" w:after="180" w:line="240" w:lineRule="auto"/>
              <w:rPr>
                <w:rFonts w:cstheme="minorHAnsi"/>
                <w:sz w:val="18"/>
                <w:szCs w:val="18"/>
                <w:lang w:eastAsia="en-US"/>
              </w:rPr>
            </w:pPr>
            <w:r w:rsidRPr="00721089">
              <w:rPr>
                <w:rFonts w:cstheme="minorHAnsi"/>
                <w:sz w:val="18"/>
                <w:szCs w:val="18"/>
                <w:lang w:eastAsia="en-US"/>
              </w:rPr>
              <w:t>Popis parametru</w:t>
            </w:r>
          </w:p>
        </w:tc>
      </w:tr>
      <w:tr w:rsidR="00721089" w:rsidRPr="00721089" w14:paraId="6AC061FA" w14:textId="77777777" w:rsidTr="00D034CE">
        <w:trPr>
          <w:trHeight w:val="300"/>
        </w:trPr>
        <w:tc>
          <w:tcPr>
            <w:tcW w:w="2980" w:type="dxa"/>
            <w:vAlign w:val="center"/>
            <w:hideMark/>
          </w:tcPr>
          <w:p w14:paraId="0339E558"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Typ přepínače</w:t>
            </w:r>
          </w:p>
        </w:tc>
        <w:tc>
          <w:tcPr>
            <w:tcW w:w="6082" w:type="dxa"/>
            <w:vAlign w:val="center"/>
            <w:hideMark/>
          </w:tcPr>
          <w:p w14:paraId="5F20072E"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L2/L3 přepínač</w:t>
            </w:r>
          </w:p>
        </w:tc>
      </w:tr>
      <w:tr w:rsidR="00721089" w:rsidRPr="00721089" w14:paraId="523AF20A" w14:textId="77777777" w:rsidTr="00D034CE">
        <w:trPr>
          <w:trHeight w:val="300"/>
        </w:trPr>
        <w:tc>
          <w:tcPr>
            <w:tcW w:w="2980" w:type="dxa"/>
            <w:vAlign w:val="center"/>
            <w:hideMark/>
          </w:tcPr>
          <w:p w14:paraId="717BA4BC"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Formát přepínače</w:t>
            </w:r>
          </w:p>
        </w:tc>
        <w:tc>
          <w:tcPr>
            <w:tcW w:w="6082" w:type="dxa"/>
            <w:vAlign w:val="center"/>
            <w:hideMark/>
          </w:tcPr>
          <w:p w14:paraId="2F6BB63C"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Stohovatelný </w:t>
            </w:r>
          </w:p>
        </w:tc>
      </w:tr>
      <w:tr w:rsidR="00721089" w:rsidRPr="00721089" w14:paraId="7C45560C" w14:textId="77777777" w:rsidTr="00D034CE">
        <w:trPr>
          <w:trHeight w:val="300"/>
        </w:trPr>
        <w:tc>
          <w:tcPr>
            <w:tcW w:w="2980" w:type="dxa"/>
            <w:vAlign w:val="center"/>
            <w:hideMark/>
          </w:tcPr>
          <w:p w14:paraId="3A644618"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Minimální kapacita sběrnice stohu</w:t>
            </w:r>
          </w:p>
        </w:tc>
        <w:tc>
          <w:tcPr>
            <w:tcW w:w="6082" w:type="dxa"/>
            <w:vAlign w:val="center"/>
            <w:hideMark/>
          </w:tcPr>
          <w:p w14:paraId="33E1E61B" w14:textId="72CEDAD4"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80 </w:t>
            </w:r>
            <w:proofErr w:type="spellStart"/>
            <w:r w:rsidRPr="00721089">
              <w:rPr>
                <w:rFonts w:cstheme="minorHAnsi"/>
                <w:sz w:val="18"/>
                <w:szCs w:val="18"/>
                <w:lang w:eastAsia="en-US"/>
              </w:rPr>
              <w:t>Gb</w:t>
            </w:r>
            <w:proofErr w:type="spellEnd"/>
            <w:r w:rsidRPr="00721089">
              <w:rPr>
                <w:rFonts w:cstheme="minorHAnsi"/>
                <w:sz w:val="18"/>
                <w:szCs w:val="18"/>
                <w:lang w:eastAsia="en-US"/>
              </w:rPr>
              <w:t>/s</w:t>
            </w:r>
          </w:p>
        </w:tc>
      </w:tr>
      <w:tr w:rsidR="00721089" w:rsidRPr="00721089" w14:paraId="08F74DA0" w14:textId="77777777" w:rsidTr="00D034CE">
        <w:trPr>
          <w:trHeight w:val="300"/>
        </w:trPr>
        <w:tc>
          <w:tcPr>
            <w:tcW w:w="2980" w:type="dxa"/>
            <w:vAlign w:val="center"/>
            <w:hideMark/>
          </w:tcPr>
          <w:p w14:paraId="0B030C10"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Minimální kapacita přepínání</w:t>
            </w:r>
          </w:p>
        </w:tc>
        <w:tc>
          <w:tcPr>
            <w:tcW w:w="6082" w:type="dxa"/>
            <w:vAlign w:val="center"/>
            <w:hideMark/>
          </w:tcPr>
          <w:p w14:paraId="0EF2857A"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176 </w:t>
            </w:r>
            <w:proofErr w:type="spellStart"/>
            <w:r w:rsidRPr="00721089">
              <w:rPr>
                <w:rFonts w:cstheme="minorHAnsi"/>
                <w:sz w:val="18"/>
                <w:szCs w:val="18"/>
                <w:lang w:eastAsia="en-US"/>
              </w:rPr>
              <w:t>Gb</w:t>
            </w:r>
            <w:proofErr w:type="spellEnd"/>
            <w:r w:rsidRPr="00721089">
              <w:rPr>
                <w:rFonts w:cstheme="minorHAnsi"/>
                <w:sz w:val="18"/>
                <w:szCs w:val="18"/>
                <w:lang w:eastAsia="en-US"/>
              </w:rPr>
              <w:t>/s</w:t>
            </w:r>
          </w:p>
        </w:tc>
      </w:tr>
      <w:tr w:rsidR="00721089" w:rsidRPr="00721089" w14:paraId="376C8DD1" w14:textId="77777777" w:rsidTr="00D034CE">
        <w:trPr>
          <w:trHeight w:val="300"/>
        </w:trPr>
        <w:tc>
          <w:tcPr>
            <w:tcW w:w="2980" w:type="dxa"/>
            <w:vAlign w:val="center"/>
            <w:hideMark/>
          </w:tcPr>
          <w:p w14:paraId="12699E5D"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Minimální paketová kapacita</w:t>
            </w:r>
          </w:p>
        </w:tc>
        <w:tc>
          <w:tcPr>
            <w:tcW w:w="6082" w:type="dxa"/>
            <w:vAlign w:val="center"/>
            <w:hideMark/>
          </w:tcPr>
          <w:p w14:paraId="78ED01D7"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130 Mp/s</w:t>
            </w:r>
          </w:p>
        </w:tc>
      </w:tr>
      <w:tr w:rsidR="00721089" w:rsidRPr="00721089" w14:paraId="2885F3C2" w14:textId="77777777" w:rsidTr="00D034CE">
        <w:trPr>
          <w:trHeight w:val="300"/>
        </w:trPr>
        <w:tc>
          <w:tcPr>
            <w:tcW w:w="2980" w:type="dxa"/>
            <w:vAlign w:val="center"/>
            <w:hideMark/>
          </w:tcPr>
          <w:p w14:paraId="5A895661" w14:textId="77777777" w:rsidR="00721089" w:rsidRPr="00721089" w:rsidRDefault="00721089" w:rsidP="00721089">
            <w:pPr>
              <w:spacing w:before="120" w:after="120" w:line="240" w:lineRule="auto"/>
              <w:rPr>
                <w:rFonts w:cstheme="minorHAnsi"/>
                <w:sz w:val="18"/>
                <w:szCs w:val="18"/>
                <w:lang w:eastAsia="en-US"/>
              </w:rPr>
            </w:pPr>
            <w:proofErr w:type="spellStart"/>
            <w:r w:rsidRPr="00721089">
              <w:rPr>
                <w:rFonts w:cstheme="minorHAnsi"/>
                <w:sz w:val="18"/>
                <w:szCs w:val="18"/>
                <w:lang w:eastAsia="en-US"/>
              </w:rPr>
              <w:t>Stateful</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Switch</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Over</w:t>
            </w:r>
            <w:proofErr w:type="spellEnd"/>
            <w:r w:rsidRPr="00721089">
              <w:rPr>
                <w:rFonts w:cstheme="minorHAnsi"/>
                <w:sz w:val="18"/>
                <w:szCs w:val="18"/>
                <w:lang w:eastAsia="en-US"/>
              </w:rPr>
              <w:t xml:space="preserve"> v rámci stohu</w:t>
            </w:r>
          </w:p>
        </w:tc>
        <w:tc>
          <w:tcPr>
            <w:tcW w:w="6082" w:type="dxa"/>
            <w:vAlign w:val="center"/>
            <w:hideMark/>
          </w:tcPr>
          <w:p w14:paraId="61C39DB4"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ANO</w:t>
            </w:r>
          </w:p>
        </w:tc>
      </w:tr>
      <w:tr w:rsidR="00721089" w:rsidRPr="00721089" w14:paraId="0914006D" w14:textId="77777777" w:rsidTr="00D034CE">
        <w:trPr>
          <w:trHeight w:val="300"/>
        </w:trPr>
        <w:tc>
          <w:tcPr>
            <w:tcW w:w="2980" w:type="dxa"/>
            <w:vAlign w:val="center"/>
            <w:hideMark/>
          </w:tcPr>
          <w:p w14:paraId="35E52C80"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Velikost zařízení 1RU</w:t>
            </w:r>
          </w:p>
        </w:tc>
        <w:tc>
          <w:tcPr>
            <w:tcW w:w="6082" w:type="dxa"/>
            <w:vAlign w:val="center"/>
            <w:hideMark/>
          </w:tcPr>
          <w:p w14:paraId="33E8E7DE"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ANO</w:t>
            </w:r>
          </w:p>
        </w:tc>
      </w:tr>
      <w:tr w:rsidR="00721089" w:rsidRPr="00721089" w14:paraId="49F02A82" w14:textId="77777777" w:rsidTr="00D034CE">
        <w:trPr>
          <w:trHeight w:val="300"/>
        </w:trPr>
        <w:tc>
          <w:tcPr>
            <w:tcW w:w="2980" w:type="dxa"/>
            <w:vAlign w:val="center"/>
            <w:hideMark/>
          </w:tcPr>
          <w:p w14:paraId="5F6101BB"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Min. velikost sdíleného systémového </w:t>
            </w:r>
            <w:proofErr w:type="spellStart"/>
            <w:r w:rsidRPr="00721089">
              <w:rPr>
                <w:rFonts w:cstheme="minorHAnsi"/>
                <w:sz w:val="18"/>
                <w:szCs w:val="18"/>
                <w:lang w:eastAsia="en-US"/>
              </w:rPr>
              <w:t>bufferu</w:t>
            </w:r>
            <w:proofErr w:type="spellEnd"/>
          </w:p>
        </w:tc>
        <w:tc>
          <w:tcPr>
            <w:tcW w:w="6082" w:type="dxa"/>
            <w:vAlign w:val="center"/>
            <w:hideMark/>
          </w:tcPr>
          <w:p w14:paraId="278C3C40"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6 MB</w:t>
            </w:r>
          </w:p>
        </w:tc>
      </w:tr>
      <w:tr w:rsidR="00721089" w:rsidRPr="00721089" w14:paraId="339FB2C4" w14:textId="77777777" w:rsidTr="00D034CE">
        <w:trPr>
          <w:trHeight w:val="300"/>
        </w:trPr>
        <w:tc>
          <w:tcPr>
            <w:tcW w:w="2980" w:type="dxa"/>
            <w:vMerge w:val="restart"/>
            <w:vAlign w:val="center"/>
            <w:hideMark/>
          </w:tcPr>
          <w:p w14:paraId="1D9B8D1A" w14:textId="11B34BF9" w:rsidR="00721089" w:rsidRPr="00721089" w:rsidRDefault="001E0BDB" w:rsidP="00721089">
            <w:pPr>
              <w:spacing w:before="120" w:after="120" w:line="240" w:lineRule="auto"/>
              <w:rPr>
                <w:rFonts w:cstheme="minorHAnsi"/>
                <w:sz w:val="18"/>
                <w:szCs w:val="18"/>
                <w:lang w:eastAsia="en-US"/>
              </w:rPr>
            </w:pPr>
            <w:r>
              <w:rPr>
                <w:rFonts w:cstheme="minorHAnsi"/>
                <w:sz w:val="18"/>
                <w:szCs w:val="18"/>
                <w:lang w:eastAsia="en-US"/>
              </w:rPr>
              <w:t>Požadavky na vybavení a funkcionalitu</w:t>
            </w:r>
          </w:p>
        </w:tc>
        <w:tc>
          <w:tcPr>
            <w:tcW w:w="6082" w:type="dxa"/>
            <w:vAlign w:val="center"/>
            <w:hideMark/>
          </w:tcPr>
          <w:p w14:paraId="7380EA0C" w14:textId="7C4886C1" w:rsidR="00721089" w:rsidRPr="00721089" w:rsidRDefault="00B960DC" w:rsidP="00721089">
            <w:pPr>
              <w:spacing w:before="120" w:after="120" w:line="240" w:lineRule="auto"/>
              <w:rPr>
                <w:rFonts w:cstheme="minorHAnsi"/>
                <w:sz w:val="18"/>
                <w:szCs w:val="18"/>
                <w:lang w:eastAsia="en-US"/>
              </w:rPr>
            </w:pPr>
            <w:r>
              <w:rPr>
                <w:rFonts w:cstheme="minorHAnsi"/>
                <w:sz w:val="18"/>
                <w:szCs w:val="18"/>
                <w:lang w:eastAsia="en-US"/>
              </w:rPr>
              <w:t xml:space="preserve">Buď pasivně </w:t>
            </w:r>
            <w:proofErr w:type="gramStart"/>
            <w:r>
              <w:rPr>
                <w:rFonts w:cstheme="minorHAnsi"/>
                <w:sz w:val="18"/>
                <w:szCs w:val="18"/>
                <w:lang w:eastAsia="en-US"/>
              </w:rPr>
              <w:t>chlazené nebo</w:t>
            </w:r>
            <w:proofErr w:type="gramEnd"/>
            <w:r>
              <w:rPr>
                <w:rFonts w:cstheme="minorHAnsi"/>
                <w:sz w:val="18"/>
                <w:szCs w:val="18"/>
                <w:lang w:eastAsia="en-US"/>
              </w:rPr>
              <w:t xml:space="preserve"> v případě osazení ventilátory se musí jednat o </w:t>
            </w:r>
            <w:proofErr w:type="spellStart"/>
            <w:r>
              <w:rPr>
                <w:rFonts w:cstheme="minorHAnsi"/>
                <w:sz w:val="18"/>
                <w:szCs w:val="18"/>
                <w:lang w:eastAsia="en-US"/>
              </w:rPr>
              <w:t>reduntantní</w:t>
            </w:r>
            <w:proofErr w:type="spellEnd"/>
            <w:r>
              <w:rPr>
                <w:rFonts w:cstheme="minorHAnsi"/>
                <w:sz w:val="18"/>
                <w:szCs w:val="18"/>
                <w:lang w:eastAsia="en-US"/>
              </w:rPr>
              <w:t xml:space="preserve"> ventilátory</w:t>
            </w:r>
          </w:p>
        </w:tc>
      </w:tr>
      <w:tr w:rsidR="00721089" w:rsidRPr="00721089" w14:paraId="6AC4892F" w14:textId="77777777" w:rsidTr="00D034CE">
        <w:trPr>
          <w:trHeight w:val="300"/>
        </w:trPr>
        <w:tc>
          <w:tcPr>
            <w:tcW w:w="2980" w:type="dxa"/>
            <w:vMerge/>
            <w:vAlign w:val="center"/>
            <w:hideMark/>
          </w:tcPr>
          <w:p w14:paraId="1099CBF8"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7732967F"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Požadován interní redundantní napájecí zdroj</w:t>
            </w:r>
          </w:p>
        </w:tc>
      </w:tr>
      <w:tr w:rsidR="00721089" w:rsidRPr="00721089" w14:paraId="2E4A04C4" w14:textId="77777777" w:rsidTr="00D034CE">
        <w:trPr>
          <w:trHeight w:val="300"/>
        </w:trPr>
        <w:tc>
          <w:tcPr>
            <w:tcW w:w="2980" w:type="dxa"/>
            <w:vMerge/>
            <w:vAlign w:val="center"/>
            <w:hideMark/>
          </w:tcPr>
          <w:p w14:paraId="10CFC471"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0DAFD9FA"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Minimální počet zařízení ve stohu 8</w:t>
            </w:r>
          </w:p>
        </w:tc>
      </w:tr>
      <w:tr w:rsidR="00721089" w:rsidRPr="00721089" w14:paraId="797976E2" w14:textId="77777777" w:rsidTr="00D034CE">
        <w:trPr>
          <w:trHeight w:val="300"/>
        </w:trPr>
        <w:tc>
          <w:tcPr>
            <w:tcW w:w="2980" w:type="dxa"/>
            <w:vMerge/>
            <w:vAlign w:val="center"/>
            <w:hideMark/>
          </w:tcPr>
          <w:p w14:paraId="68A5AED7"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37314D91"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Minimálně počet 2 dedikovaných stohovacích portů</w:t>
            </w:r>
          </w:p>
        </w:tc>
      </w:tr>
      <w:tr w:rsidR="00721089" w:rsidRPr="00721089" w14:paraId="1BE181F2" w14:textId="77777777" w:rsidTr="00D034CE">
        <w:trPr>
          <w:trHeight w:val="300"/>
        </w:trPr>
        <w:tc>
          <w:tcPr>
            <w:tcW w:w="2980" w:type="dxa"/>
            <w:vMerge/>
            <w:vAlign w:val="center"/>
            <w:hideMark/>
          </w:tcPr>
          <w:p w14:paraId="43D2B9AE"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062A328A"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Možnost stohování přes dedikované porty, bez snížení počtu použitelných </w:t>
            </w:r>
            <w:proofErr w:type="spellStart"/>
            <w:r w:rsidRPr="00721089">
              <w:rPr>
                <w:rFonts w:cstheme="minorHAnsi"/>
                <w:sz w:val="18"/>
                <w:szCs w:val="18"/>
                <w:lang w:eastAsia="en-US"/>
              </w:rPr>
              <w:t>ethernetových</w:t>
            </w:r>
            <w:proofErr w:type="spellEnd"/>
            <w:r w:rsidRPr="00721089">
              <w:rPr>
                <w:rFonts w:cstheme="minorHAnsi"/>
                <w:sz w:val="18"/>
                <w:szCs w:val="18"/>
                <w:lang w:eastAsia="en-US"/>
              </w:rPr>
              <w:t xml:space="preserve"> portů</w:t>
            </w:r>
          </w:p>
        </w:tc>
      </w:tr>
      <w:tr w:rsidR="00721089" w:rsidRPr="00721089" w14:paraId="4EC66B7D" w14:textId="77777777" w:rsidTr="00D034CE">
        <w:trPr>
          <w:trHeight w:val="300"/>
        </w:trPr>
        <w:tc>
          <w:tcPr>
            <w:tcW w:w="2980" w:type="dxa"/>
            <w:vMerge/>
            <w:vAlign w:val="center"/>
            <w:hideMark/>
          </w:tcPr>
          <w:p w14:paraId="3542E207"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61E5FA76"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Podpora standardu IEEE 802.3af, IEEE 802.3at</w:t>
            </w:r>
          </w:p>
        </w:tc>
      </w:tr>
      <w:tr w:rsidR="00721089" w:rsidRPr="00721089" w14:paraId="78DF968D" w14:textId="77777777" w:rsidTr="00D034CE">
        <w:trPr>
          <w:trHeight w:val="300"/>
        </w:trPr>
        <w:tc>
          <w:tcPr>
            <w:tcW w:w="2980" w:type="dxa"/>
            <w:vMerge/>
            <w:vAlign w:val="center"/>
            <w:hideMark/>
          </w:tcPr>
          <w:p w14:paraId="2D168675"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54310D7F"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Počet portů 10/100/1000 Base-TX s </w:t>
            </w:r>
            <w:proofErr w:type="spellStart"/>
            <w:r w:rsidRPr="00721089">
              <w:rPr>
                <w:rFonts w:cstheme="minorHAnsi"/>
                <w:sz w:val="18"/>
                <w:szCs w:val="18"/>
                <w:lang w:eastAsia="en-US"/>
              </w:rPr>
              <w:t>PoE</w:t>
            </w:r>
            <w:proofErr w:type="spellEnd"/>
            <w:r w:rsidRPr="00721089">
              <w:rPr>
                <w:rFonts w:cstheme="minorHAnsi"/>
                <w:sz w:val="18"/>
                <w:szCs w:val="18"/>
                <w:lang w:eastAsia="en-US"/>
              </w:rPr>
              <w:t>+ napájením 48</w:t>
            </w:r>
          </w:p>
        </w:tc>
      </w:tr>
      <w:tr w:rsidR="00721089" w:rsidRPr="00721089" w14:paraId="1518F665" w14:textId="77777777" w:rsidTr="00D034CE">
        <w:trPr>
          <w:trHeight w:val="300"/>
        </w:trPr>
        <w:tc>
          <w:tcPr>
            <w:tcW w:w="2980" w:type="dxa"/>
            <w:vMerge/>
            <w:vAlign w:val="center"/>
            <w:hideMark/>
          </w:tcPr>
          <w:p w14:paraId="349FA220"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6B1B65B0"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Minimální </w:t>
            </w:r>
            <w:proofErr w:type="spellStart"/>
            <w:r w:rsidRPr="00721089">
              <w:rPr>
                <w:rFonts w:cstheme="minorHAnsi"/>
                <w:sz w:val="18"/>
                <w:szCs w:val="18"/>
                <w:lang w:eastAsia="en-US"/>
              </w:rPr>
              <w:t>PoE</w:t>
            </w:r>
            <w:proofErr w:type="spellEnd"/>
            <w:r w:rsidRPr="00721089">
              <w:rPr>
                <w:rFonts w:cstheme="minorHAnsi"/>
                <w:sz w:val="18"/>
                <w:szCs w:val="18"/>
                <w:lang w:eastAsia="en-US"/>
              </w:rPr>
              <w:t xml:space="preserve"> budget 740W</w:t>
            </w:r>
          </w:p>
        </w:tc>
      </w:tr>
      <w:tr w:rsidR="00721089" w:rsidRPr="00721089" w14:paraId="68DBACD8" w14:textId="77777777" w:rsidTr="00D034CE">
        <w:trPr>
          <w:trHeight w:val="300"/>
        </w:trPr>
        <w:tc>
          <w:tcPr>
            <w:tcW w:w="2980" w:type="dxa"/>
            <w:vMerge/>
            <w:vAlign w:val="center"/>
            <w:hideMark/>
          </w:tcPr>
          <w:p w14:paraId="79B13211"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1DDAAAEB"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IEEE 802.3ad (Link </w:t>
            </w:r>
            <w:proofErr w:type="spellStart"/>
            <w:r w:rsidRPr="00721089">
              <w:rPr>
                <w:rFonts w:cstheme="minorHAnsi"/>
                <w:sz w:val="18"/>
                <w:szCs w:val="18"/>
                <w:lang w:eastAsia="en-US"/>
              </w:rPr>
              <w:t>Aggregation</w:t>
            </w:r>
            <w:proofErr w:type="spellEnd"/>
            <w:r w:rsidRPr="00721089">
              <w:rPr>
                <w:rFonts w:cstheme="minorHAnsi"/>
                <w:sz w:val="18"/>
                <w:szCs w:val="18"/>
                <w:lang w:eastAsia="en-US"/>
              </w:rPr>
              <w:t>)</w:t>
            </w:r>
          </w:p>
        </w:tc>
      </w:tr>
      <w:tr w:rsidR="00721089" w:rsidRPr="00721089" w14:paraId="245C23D7" w14:textId="77777777" w:rsidTr="00D034CE">
        <w:trPr>
          <w:trHeight w:val="300"/>
        </w:trPr>
        <w:tc>
          <w:tcPr>
            <w:tcW w:w="2980" w:type="dxa"/>
            <w:vMerge/>
            <w:vAlign w:val="center"/>
            <w:hideMark/>
          </w:tcPr>
          <w:p w14:paraId="4E82D281"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0BD27842"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IEEE 802.3ad přes více přepínačů ve stohu nebo více </w:t>
            </w:r>
            <w:proofErr w:type="spellStart"/>
            <w:r w:rsidRPr="00721089">
              <w:rPr>
                <w:rFonts w:cstheme="minorHAnsi"/>
                <w:sz w:val="18"/>
                <w:szCs w:val="18"/>
                <w:lang w:eastAsia="en-US"/>
              </w:rPr>
              <w:t>šasis</w:t>
            </w:r>
            <w:proofErr w:type="spellEnd"/>
          </w:p>
        </w:tc>
      </w:tr>
      <w:tr w:rsidR="00721089" w:rsidRPr="00721089" w14:paraId="1E743997" w14:textId="77777777" w:rsidTr="00D034CE">
        <w:trPr>
          <w:trHeight w:val="300"/>
        </w:trPr>
        <w:tc>
          <w:tcPr>
            <w:tcW w:w="2980" w:type="dxa"/>
            <w:vMerge/>
            <w:vAlign w:val="center"/>
            <w:hideMark/>
          </w:tcPr>
          <w:p w14:paraId="7DD7BADB"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582855E6"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Minimálně 8 linek jako součást Link </w:t>
            </w:r>
            <w:proofErr w:type="spellStart"/>
            <w:r w:rsidRPr="00721089">
              <w:rPr>
                <w:rFonts w:cstheme="minorHAnsi"/>
                <w:sz w:val="18"/>
                <w:szCs w:val="18"/>
                <w:lang w:eastAsia="en-US"/>
              </w:rPr>
              <w:t>Aggregation</w:t>
            </w:r>
            <w:proofErr w:type="spellEnd"/>
            <w:r w:rsidRPr="00721089">
              <w:rPr>
                <w:rFonts w:cstheme="minorHAnsi"/>
                <w:sz w:val="18"/>
                <w:szCs w:val="18"/>
                <w:lang w:eastAsia="en-US"/>
              </w:rPr>
              <w:t xml:space="preserve"> Group </w:t>
            </w:r>
            <w:proofErr w:type="spellStart"/>
            <w:r w:rsidRPr="00721089">
              <w:rPr>
                <w:rFonts w:cstheme="minorHAnsi"/>
                <w:sz w:val="18"/>
                <w:szCs w:val="18"/>
                <w:lang w:eastAsia="en-US"/>
              </w:rPr>
              <w:t>trunku</w:t>
            </w:r>
            <w:proofErr w:type="spellEnd"/>
          </w:p>
        </w:tc>
      </w:tr>
      <w:tr w:rsidR="00721089" w:rsidRPr="00721089" w14:paraId="37AE331D" w14:textId="77777777" w:rsidTr="00D034CE">
        <w:trPr>
          <w:trHeight w:val="300"/>
        </w:trPr>
        <w:tc>
          <w:tcPr>
            <w:tcW w:w="2980" w:type="dxa"/>
            <w:vMerge/>
            <w:vAlign w:val="center"/>
            <w:hideMark/>
          </w:tcPr>
          <w:p w14:paraId="6BD211F2"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750764AD"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IEEE 802.1x</w:t>
            </w:r>
          </w:p>
        </w:tc>
      </w:tr>
      <w:tr w:rsidR="00721089" w:rsidRPr="00721089" w14:paraId="51F1CD08" w14:textId="77777777" w:rsidTr="00D034CE">
        <w:trPr>
          <w:trHeight w:val="600"/>
        </w:trPr>
        <w:tc>
          <w:tcPr>
            <w:tcW w:w="2980" w:type="dxa"/>
            <w:vMerge/>
            <w:vAlign w:val="center"/>
            <w:hideMark/>
          </w:tcPr>
          <w:p w14:paraId="30EBB986"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5E392949"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Konfigurovatelná kombinace pořadí postupného ověřování zařízení na portu (IEEE 802.1x, MAC adresou, Web autentizací)</w:t>
            </w:r>
          </w:p>
        </w:tc>
      </w:tr>
      <w:tr w:rsidR="00721089" w:rsidRPr="00721089" w14:paraId="33C598B2" w14:textId="77777777" w:rsidTr="00D034CE">
        <w:trPr>
          <w:trHeight w:val="300"/>
        </w:trPr>
        <w:tc>
          <w:tcPr>
            <w:tcW w:w="2980" w:type="dxa"/>
            <w:vMerge/>
            <w:vAlign w:val="center"/>
            <w:hideMark/>
          </w:tcPr>
          <w:p w14:paraId="44537AE1"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519DF4CF"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Integrace IEEE 802.1x s IP telefonním prostředím (802.1x </w:t>
            </w:r>
            <w:proofErr w:type="spellStart"/>
            <w:r w:rsidRPr="00721089">
              <w:rPr>
                <w:rFonts w:cstheme="minorHAnsi"/>
                <w:sz w:val="18"/>
                <w:szCs w:val="18"/>
                <w:lang w:eastAsia="en-US"/>
              </w:rPr>
              <w:t>Multi-domain</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authentication</w:t>
            </w:r>
            <w:proofErr w:type="spellEnd"/>
            <w:r w:rsidRPr="00721089">
              <w:rPr>
                <w:rFonts w:cstheme="minorHAnsi"/>
                <w:sz w:val="18"/>
                <w:szCs w:val="18"/>
                <w:lang w:eastAsia="en-US"/>
              </w:rPr>
              <w:t>)</w:t>
            </w:r>
          </w:p>
        </w:tc>
      </w:tr>
      <w:tr w:rsidR="00721089" w:rsidRPr="00721089" w14:paraId="59CD2565" w14:textId="77777777" w:rsidTr="00D034CE">
        <w:trPr>
          <w:trHeight w:val="300"/>
        </w:trPr>
        <w:tc>
          <w:tcPr>
            <w:tcW w:w="2980" w:type="dxa"/>
            <w:vMerge/>
            <w:vAlign w:val="center"/>
            <w:hideMark/>
          </w:tcPr>
          <w:p w14:paraId="3E7FA2EE"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419A5C21"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Možnost provozu 802.1x v tzv. audit módu bez omezování přístupu koncových uživatelů</w:t>
            </w:r>
          </w:p>
        </w:tc>
      </w:tr>
      <w:tr w:rsidR="00721089" w:rsidRPr="00721089" w14:paraId="3333E0DD" w14:textId="77777777" w:rsidTr="00D034CE">
        <w:trPr>
          <w:trHeight w:val="300"/>
        </w:trPr>
        <w:tc>
          <w:tcPr>
            <w:tcW w:w="2980" w:type="dxa"/>
            <w:vMerge/>
            <w:vAlign w:val="center"/>
            <w:hideMark/>
          </w:tcPr>
          <w:p w14:paraId="2E207181"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2DAF253A"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RADIUS </w:t>
            </w:r>
            <w:proofErr w:type="spellStart"/>
            <w:r w:rsidRPr="00721089">
              <w:rPr>
                <w:rFonts w:cstheme="minorHAnsi"/>
                <w:sz w:val="18"/>
                <w:szCs w:val="18"/>
                <w:lang w:eastAsia="en-US"/>
              </w:rPr>
              <w:t>CoA</w:t>
            </w:r>
            <w:proofErr w:type="spellEnd"/>
          </w:p>
        </w:tc>
      </w:tr>
      <w:tr w:rsidR="00721089" w:rsidRPr="00721089" w14:paraId="596D15F3" w14:textId="77777777" w:rsidTr="00D034CE">
        <w:trPr>
          <w:trHeight w:val="300"/>
        </w:trPr>
        <w:tc>
          <w:tcPr>
            <w:tcW w:w="2980" w:type="dxa"/>
            <w:vMerge/>
            <w:vAlign w:val="center"/>
            <w:hideMark/>
          </w:tcPr>
          <w:p w14:paraId="68463A00"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692C0949"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Podpora instance </w:t>
            </w:r>
            <w:proofErr w:type="spellStart"/>
            <w:r w:rsidRPr="00721089">
              <w:rPr>
                <w:rFonts w:cstheme="minorHAnsi"/>
                <w:sz w:val="18"/>
                <w:szCs w:val="18"/>
                <w:lang w:eastAsia="en-US"/>
              </w:rPr>
              <w:t>spanning-tree</w:t>
            </w:r>
            <w:proofErr w:type="spellEnd"/>
            <w:r w:rsidRPr="00721089">
              <w:rPr>
                <w:rFonts w:cstheme="minorHAnsi"/>
                <w:sz w:val="18"/>
                <w:szCs w:val="18"/>
                <w:lang w:eastAsia="en-US"/>
              </w:rPr>
              <w:t xml:space="preserve"> protokolu per VLAN </w:t>
            </w:r>
          </w:p>
        </w:tc>
      </w:tr>
      <w:tr w:rsidR="00721089" w:rsidRPr="00721089" w14:paraId="645DFA3D" w14:textId="77777777" w:rsidTr="00D034CE">
        <w:trPr>
          <w:trHeight w:val="300"/>
        </w:trPr>
        <w:tc>
          <w:tcPr>
            <w:tcW w:w="2980" w:type="dxa"/>
            <w:vMerge/>
            <w:vAlign w:val="center"/>
            <w:hideMark/>
          </w:tcPr>
          <w:p w14:paraId="48F002B6"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3AA4EE7D"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IEEE 802.1w - Rapid </w:t>
            </w:r>
            <w:proofErr w:type="spellStart"/>
            <w:r w:rsidRPr="00721089">
              <w:rPr>
                <w:rFonts w:cstheme="minorHAnsi"/>
                <w:sz w:val="18"/>
                <w:szCs w:val="18"/>
                <w:lang w:eastAsia="en-US"/>
              </w:rPr>
              <w:t>Spanning</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Tree</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Protocol</w:t>
            </w:r>
            <w:proofErr w:type="spellEnd"/>
          </w:p>
        </w:tc>
      </w:tr>
      <w:tr w:rsidR="00721089" w:rsidRPr="00721089" w14:paraId="1DE255D3" w14:textId="77777777" w:rsidTr="00D034CE">
        <w:trPr>
          <w:trHeight w:val="300"/>
        </w:trPr>
        <w:tc>
          <w:tcPr>
            <w:tcW w:w="2980" w:type="dxa"/>
            <w:vMerge/>
            <w:vAlign w:val="center"/>
            <w:hideMark/>
          </w:tcPr>
          <w:p w14:paraId="0455E548"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6E49BCF1"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Protokol MVRP nebo VTP pro definici a správu VLAN sítí</w:t>
            </w:r>
          </w:p>
        </w:tc>
      </w:tr>
      <w:tr w:rsidR="00721089" w:rsidRPr="00721089" w14:paraId="05462854" w14:textId="77777777" w:rsidTr="00D034CE">
        <w:trPr>
          <w:trHeight w:val="300"/>
        </w:trPr>
        <w:tc>
          <w:tcPr>
            <w:tcW w:w="2980" w:type="dxa"/>
            <w:vMerge/>
            <w:vAlign w:val="center"/>
            <w:hideMark/>
          </w:tcPr>
          <w:p w14:paraId="0F034544"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0B84EB5E"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Podpora </w:t>
            </w:r>
            <w:proofErr w:type="spellStart"/>
            <w:r w:rsidRPr="00721089">
              <w:rPr>
                <w:rFonts w:cstheme="minorHAnsi"/>
                <w:sz w:val="18"/>
                <w:szCs w:val="18"/>
                <w:lang w:eastAsia="en-US"/>
              </w:rPr>
              <w:t>ju</w:t>
            </w:r>
            <w:proofErr w:type="spellEnd"/>
            <w:r w:rsidRPr="00721089">
              <w:rPr>
                <w:rFonts w:cstheme="minorHAnsi"/>
                <w:sz w:val="18"/>
                <w:szCs w:val="18"/>
                <w:lang w:eastAsia="en-US"/>
              </w:rPr>
              <w:t xml:space="preserve"> </w:t>
            </w:r>
            <w:proofErr w:type="spellStart"/>
            <w:r w:rsidRPr="00721089">
              <w:rPr>
                <w:rFonts w:cstheme="minorHAnsi"/>
                <w:sz w:val="18"/>
                <w:szCs w:val="18"/>
                <w:lang w:eastAsia="en-US"/>
              </w:rPr>
              <w:t>MBo</w:t>
            </w:r>
            <w:proofErr w:type="spellEnd"/>
            <w:r w:rsidRPr="00721089">
              <w:rPr>
                <w:rFonts w:cstheme="minorHAnsi"/>
                <w:sz w:val="18"/>
                <w:szCs w:val="18"/>
                <w:lang w:eastAsia="en-US"/>
              </w:rPr>
              <w:t xml:space="preserve"> rámců (min. 9198 </w:t>
            </w:r>
            <w:proofErr w:type="spellStart"/>
            <w:r w:rsidRPr="00721089">
              <w:rPr>
                <w:rFonts w:cstheme="minorHAnsi"/>
                <w:sz w:val="18"/>
                <w:szCs w:val="18"/>
                <w:lang w:eastAsia="en-US"/>
              </w:rPr>
              <w:t>bytes</w:t>
            </w:r>
            <w:proofErr w:type="spellEnd"/>
            <w:r w:rsidRPr="00721089">
              <w:rPr>
                <w:rFonts w:cstheme="minorHAnsi"/>
                <w:sz w:val="18"/>
                <w:szCs w:val="18"/>
                <w:lang w:eastAsia="en-US"/>
              </w:rPr>
              <w:t>)</w:t>
            </w:r>
          </w:p>
        </w:tc>
      </w:tr>
      <w:tr w:rsidR="00721089" w:rsidRPr="00721089" w14:paraId="2EF7C5FE" w14:textId="77777777" w:rsidTr="00D034CE">
        <w:trPr>
          <w:trHeight w:val="300"/>
        </w:trPr>
        <w:tc>
          <w:tcPr>
            <w:tcW w:w="2980" w:type="dxa"/>
            <w:vMerge/>
            <w:vAlign w:val="center"/>
            <w:hideMark/>
          </w:tcPr>
          <w:p w14:paraId="6F85D450"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7C2EEAEF"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Detekce protilehlého zařízení (např. CDP nebo LLDP)</w:t>
            </w:r>
          </w:p>
        </w:tc>
      </w:tr>
      <w:tr w:rsidR="00721089" w:rsidRPr="00721089" w14:paraId="510EB958" w14:textId="77777777" w:rsidTr="00D034CE">
        <w:trPr>
          <w:trHeight w:val="300"/>
        </w:trPr>
        <w:tc>
          <w:tcPr>
            <w:tcW w:w="2980" w:type="dxa"/>
            <w:vMerge/>
            <w:vAlign w:val="center"/>
            <w:hideMark/>
          </w:tcPr>
          <w:p w14:paraId="72735BCA"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4E954F44"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Směrování protokolů IPv4 a IPv6 v hardware</w:t>
            </w:r>
          </w:p>
        </w:tc>
      </w:tr>
      <w:tr w:rsidR="00721089" w:rsidRPr="00721089" w14:paraId="746AFBF5" w14:textId="77777777" w:rsidTr="00D034CE">
        <w:trPr>
          <w:trHeight w:val="300"/>
        </w:trPr>
        <w:tc>
          <w:tcPr>
            <w:tcW w:w="2980" w:type="dxa"/>
            <w:vMerge/>
            <w:vAlign w:val="center"/>
            <w:hideMark/>
          </w:tcPr>
          <w:p w14:paraId="3CE95669" w14:textId="77777777" w:rsidR="00721089" w:rsidRPr="00721089" w:rsidRDefault="00721089" w:rsidP="00721089">
            <w:pPr>
              <w:spacing w:before="120" w:after="120" w:line="240" w:lineRule="auto"/>
              <w:rPr>
                <w:rFonts w:cstheme="minorHAnsi"/>
                <w:sz w:val="18"/>
                <w:szCs w:val="18"/>
                <w:lang w:eastAsia="en-US"/>
              </w:rPr>
            </w:pPr>
          </w:p>
        </w:tc>
        <w:tc>
          <w:tcPr>
            <w:tcW w:w="6082" w:type="dxa"/>
            <w:vAlign w:val="center"/>
            <w:hideMark/>
          </w:tcPr>
          <w:p w14:paraId="5EA4D422" w14:textId="77777777"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 xml:space="preserve">RIP, EIGRP </w:t>
            </w:r>
            <w:proofErr w:type="spellStart"/>
            <w:r w:rsidRPr="00721089">
              <w:rPr>
                <w:rFonts w:cstheme="minorHAnsi"/>
                <w:sz w:val="18"/>
                <w:szCs w:val="18"/>
                <w:lang w:eastAsia="en-US"/>
              </w:rPr>
              <w:t>Stub</w:t>
            </w:r>
            <w:proofErr w:type="spellEnd"/>
            <w:r w:rsidRPr="00721089">
              <w:rPr>
                <w:rFonts w:cstheme="minorHAnsi"/>
                <w:sz w:val="18"/>
                <w:szCs w:val="18"/>
                <w:lang w:eastAsia="en-US"/>
              </w:rPr>
              <w:t xml:space="preserve">, OSPFv2; OSPFv3 - minimálně 1000 </w:t>
            </w:r>
            <w:proofErr w:type="spellStart"/>
            <w:r w:rsidRPr="00721089">
              <w:rPr>
                <w:rFonts w:cstheme="minorHAnsi"/>
                <w:sz w:val="18"/>
                <w:szCs w:val="18"/>
                <w:lang w:eastAsia="en-US"/>
              </w:rPr>
              <w:t>Routes</w:t>
            </w:r>
            <w:proofErr w:type="spellEnd"/>
            <w:r w:rsidRPr="00721089">
              <w:rPr>
                <w:rFonts w:cstheme="minorHAnsi"/>
                <w:sz w:val="18"/>
                <w:szCs w:val="18"/>
                <w:lang w:eastAsia="en-US"/>
              </w:rPr>
              <w:t xml:space="preserve"> </w:t>
            </w:r>
          </w:p>
        </w:tc>
      </w:tr>
      <w:tr w:rsidR="00721089" w:rsidRPr="00721089" w14:paraId="60F4520A" w14:textId="77777777" w:rsidTr="00D034CE">
        <w:trPr>
          <w:trHeight w:val="300"/>
        </w:trPr>
        <w:tc>
          <w:tcPr>
            <w:tcW w:w="2980" w:type="dxa"/>
            <w:vAlign w:val="center"/>
            <w:hideMark/>
          </w:tcPr>
          <w:p w14:paraId="4750DD84" w14:textId="0541BB2B" w:rsidR="00721089" w:rsidRPr="00721089" w:rsidRDefault="00721089" w:rsidP="00721089">
            <w:pPr>
              <w:spacing w:before="120" w:after="120" w:line="240" w:lineRule="auto"/>
              <w:rPr>
                <w:rFonts w:cstheme="minorHAnsi"/>
                <w:sz w:val="18"/>
                <w:szCs w:val="18"/>
                <w:lang w:eastAsia="en-US"/>
              </w:rPr>
            </w:pPr>
            <w:r w:rsidRPr="00721089">
              <w:rPr>
                <w:rFonts w:cstheme="minorHAnsi"/>
                <w:sz w:val="18"/>
                <w:szCs w:val="18"/>
                <w:lang w:eastAsia="en-US"/>
              </w:rPr>
              <w:t>Záruka</w:t>
            </w:r>
            <w:r w:rsidR="001E0BDB">
              <w:rPr>
                <w:rFonts w:cstheme="minorHAnsi"/>
                <w:sz w:val="18"/>
                <w:szCs w:val="18"/>
                <w:lang w:eastAsia="en-US"/>
              </w:rPr>
              <w:t xml:space="preserve"> a záruční servis</w:t>
            </w:r>
          </w:p>
        </w:tc>
        <w:tc>
          <w:tcPr>
            <w:tcW w:w="6082" w:type="dxa"/>
            <w:vAlign w:val="center"/>
            <w:hideMark/>
          </w:tcPr>
          <w:p w14:paraId="044EE002" w14:textId="144B5EAC" w:rsidR="00B218B4" w:rsidRPr="00721089" w:rsidRDefault="00B218B4" w:rsidP="004B0C46">
            <w:pPr>
              <w:spacing w:before="120" w:after="120" w:line="240" w:lineRule="auto"/>
              <w:rPr>
                <w:rFonts w:cstheme="minorHAnsi"/>
                <w:sz w:val="18"/>
                <w:szCs w:val="18"/>
                <w:lang w:eastAsia="en-US"/>
              </w:rPr>
            </w:pPr>
            <w:r w:rsidRPr="00B218B4">
              <w:rPr>
                <w:rFonts w:cstheme="minorHAnsi"/>
                <w:sz w:val="18"/>
                <w:szCs w:val="18"/>
                <w:lang w:eastAsia="en-US"/>
              </w:rPr>
              <w:t>Zár</w:t>
            </w:r>
            <w:r w:rsidR="001E0BDB">
              <w:rPr>
                <w:rFonts w:cstheme="minorHAnsi"/>
                <w:sz w:val="18"/>
                <w:szCs w:val="18"/>
                <w:lang w:eastAsia="en-US"/>
              </w:rPr>
              <w:t>uka nebo záruční servis v délce</w:t>
            </w:r>
            <w:r>
              <w:rPr>
                <w:rFonts w:cstheme="minorHAnsi"/>
                <w:sz w:val="18"/>
                <w:szCs w:val="18"/>
                <w:lang w:eastAsia="en-US"/>
              </w:rPr>
              <w:t xml:space="preserve"> </w:t>
            </w:r>
            <w:r w:rsidR="007436C8">
              <w:rPr>
                <w:rFonts w:cstheme="minorHAnsi"/>
                <w:sz w:val="18"/>
                <w:szCs w:val="18"/>
                <w:lang w:eastAsia="en-US"/>
              </w:rPr>
              <w:t>60</w:t>
            </w:r>
            <w:r>
              <w:rPr>
                <w:rFonts w:cstheme="minorHAnsi"/>
                <w:sz w:val="18"/>
                <w:szCs w:val="18"/>
                <w:lang w:eastAsia="en-US"/>
              </w:rPr>
              <w:t xml:space="preserve"> měsíců</w:t>
            </w:r>
            <w:r w:rsidRPr="00B218B4">
              <w:rPr>
                <w:rFonts w:cstheme="minorHAnsi"/>
                <w:sz w:val="18"/>
                <w:szCs w:val="18"/>
                <w:lang w:eastAsia="en-US"/>
              </w:rPr>
              <w:t>, odstranění závady nejpozději do 2 pracovních dní (servis je poskytován výrobcem nebo autorizovaným zastoupením), oprava v místě instalace.</w:t>
            </w:r>
          </w:p>
        </w:tc>
      </w:tr>
    </w:tbl>
    <w:p w14:paraId="6870F8A4" w14:textId="609D294E" w:rsidR="008D4C16" w:rsidRDefault="008D4C16" w:rsidP="008D4C16">
      <w:pPr>
        <w:pStyle w:val="Nadpis2"/>
      </w:pPr>
      <w:bookmarkStart w:id="15" w:name="_Toc138363558"/>
      <w:r w:rsidRPr="008D4C16">
        <w:t>Centrální komunikační systém úřadu</w:t>
      </w:r>
      <w:bookmarkEnd w:id="15"/>
    </w:p>
    <w:p w14:paraId="70C3FEA1" w14:textId="68F7376D" w:rsidR="008D4C16" w:rsidRDefault="008D4C16" w:rsidP="008D4C16">
      <w:r>
        <w:t xml:space="preserve">V rámci dodávky centrálního komunikačního systému úřadu žadatel požaduje </w:t>
      </w:r>
      <w:proofErr w:type="spellStart"/>
      <w:r>
        <w:t>vybování</w:t>
      </w:r>
      <w:proofErr w:type="spellEnd"/>
      <w:r>
        <w:t xml:space="preserve"> funkčního celku IP telefonie skládajícího se z následujících komponent</w:t>
      </w:r>
    </w:p>
    <w:p w14:paraId="7A0EE927" w14:textId="3A2080C4" w:rsidR="008D4C16" w:rsidRDefault="008D4C16" w:rsidP="00710A9D">
      <w:pPr>
        <w:pStyle w:val="Odstavecseseznamem"/>
        <w:numPr>
          <w:ilvl w:val="0"/>
          <w:numId w:val="22"/>
        </w:numPr>
      </w:pPr>
      <w:r>
        <w:t xml:space="preserve">hardwarová </w:t>
      </w:r>
      <w:proofErr w:type="spellStart"/>
      <w:r>
        <w:t>appliance</w:t>
      </w:r>
      <w:proofErr w:type="spellEnd"/>
      <w:r>
        <w:t xml:space="preserve"> systému centrálního komunikačního systému úřadu včetně serveru</w:t>
      </w:r>
    </w:p>
    <w:p w14:paraId="7359FCA1" w14:textId="41E3342A" w:rsidR="008D4C16" w:rsidRDefault="008D4C16" w:rsidP="00710A9D">
      <w:pPr>
        <w:pStyle w:val="Odstavecseseznamem"/>
        <w:numPr>
          <w:ilvl w:val="0"/>
          <w:numId w:val="22"/>
        </w:numPr>
      </w:pPr>
      <w:r>
        <w:t>a hlasové brány.</w:t>
      </w:r>
    </w:p>
    <w:p w14:paraId="24D12B02" w14:textId="08D6C076" w:rsidR="008D4C16" w:rsidRDefault="008D4C16" w:rsidP="008D4C16">
      <w:r>
        <w:t xml:space="preserve">V části software centrálního komunikačního systému a jeho serveru </w:t>
      </w:r>
      <w:proofErr w:type="spellStart"/>
      <w:r>
        <w:t>požadaje</w:t>
      </w:r>
      <w:proofErr w:type="spellEnd"/>
      <w:r>
        <w:t xml:space="preserve"> zadavatel, aby se jednalo o dodávku v podobě HW </w:t>
      </w:r>
      <w:proofErr w:type="spellStart"/>
      <w:r>
        <w:t>appliance</w:t>
      </w:r>
      <w:proofErr w:type="spellEnd"/>
      <w:r>
        <w:t xml:space="preserve"> v podobě serveru a specifického software dodaným k provozu na tomto serveru.</w:t>
      </w:r>
    </w:p>
    <w:p w14:paraId="445FBFDA" w14:textId="6841EA0E" w:rsidR="008D4C16" w:rsidRPr="008D4C16" w:rsidRDefault="008D4C16" w:rsidP="004B0C46">
      <w:r>
        <w:t xml:space="preserve">Jednotlivé komponenty tohoto systému jsou blíže specifikovány níže, když dodavatel musí zajistit jejich </w:t>
      </w:r>
      <w:proofErr w:type="spellStart"/>
      <w:r>
        <w:t>plnohnotou</w:t>
      </w:r>
      <w:proofErr w:type="spellEnd"/>
      <w:r>
        <w:t xml:space="preserve"> funkční konfiguraci v rámci realizace plnění dle této specifikace.</w:t>
      </w:r>
    </w:p>
    <w:p w14:paraId="12786B75" w14:textId="19D09906" w:rsidR="009D17CB" w:rsidRPr="00A006B5" w:rsidRDefault="009D17CB" w:rsidP="004B0C46">
      <w:pPr>
        <w:pStyle w:val="Nadpis3"/>
      </w:pPr>
      <w:bookmarkStart w:id="16" w:name="_Toc138363559"/>
      <w:r w:rsidRPr="00A006B5">
        <w:t>Centrální komunikační systém úř</w:t>
      </w:r>
      <w:r w:rsidR="000E7714" w:rsidRPr="00A006B5">
        <w:t>adu</w:t>
      </w:r>
      <w:bookmarkEnd w:id="16"/>
    </w:p>
    <w:p w14:paraId="339996C9" w14:textId="57639C3F" w:rsidR="00D034CE" w:rsidRDefault="00D034CE" w:rsidP="00D034CE">
      <w:pPr>
        <w:spacing w:after="120"/>
      </w:pPr>
      <w:r>
        <w:t>Centrální komunikační sys</w:t>
      </w:r>
      <w:r w:rsidR="006F7B94">
        <w:t>t</w:t>
      </w:r>
      <w:r>
        <w:t xml:space="preserve">ém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721089" w:rsidRPr="00721089" w14:paraId="2AE6C654" w14:textId="77777777" w:rsidTr="00B747AC">
        <w:trPr>
          <w:trHeight w:val="287"/>
        </w:trPr>
        <w:tc>
          <w:tcPr>
            <w:tcW w:w="2972" w:type="dxa"/>
            <w:shd w:val="clear" w:color="auto" w:fill="D9D9D9" w:themeFill="background1" w:themeFillShade="D9"/>
            <w:noWrap/>
            <w:vAlign w:val="center"/>
            <w:hideMark/>
          </w:tcPr>
          <w:p w14:paraId="0815DEBC" w14:textId="77777777" w:rsidR="00721089" w:rsidRPr="00A7418F" w:rsidRDefault="00721089" w:rsidP="00A7418F">
            <w:pPr>
              <w:spacing w:before="180" w:after="180" w:line="240" w:lineRule="auto"/>
              <w:jc w:val="left"/>
              <w:rPr>
                <w:rFonts w:cstheme="minorHAnsi"/>
                <w:sz w:val="18"/>
                <w:szCs w:val="18"/>
                <w:lang w:eastAsia="en-US"/>
              </w:rPr>
            </w:pPr>
            <w:r w:rsidRPr="00A7418F">
              <w:rPr>
                <w:rFonts w:cstheme="minorHAnsi"/>
                <w:sz w:val="18"/>
                <w:szCs w:val="18"/>
                <w:lang w:eastAsia="en-US"/>
              </w:rPr>
              <w:t>Parametr</w:t>
            </w:r>
          </w:p>
        </w:tc>
        <w:tc>
          <w:tcPr>
            <w:tcW w:w="6090" w:type="dxa"/>
            <w:shd w:val="clear" w:color="auto" w:fill="D9D9D9" w:themeFill="background1" w:themeFillShade="D9"/>
            <w:noWrap/>
            <w:vAlign w:val="center"/>
            <w:hideMark/>
          </w:tcPr>
          <w:p w14:paraId="4A0E8A91" w14:textId="77777777" w:rsidR="00721089" w:rsidRPr="00A7418F" w:rsidRDefault="00721089" w:rsidP="00A7418F">
            <w:pPr>
              <w:spacing w:before="180" w:after="180" w:line="240" w:lineRule="auto"/>
              <w:jc w:val="left"/>
              <w:rPr>
                <w:rFonts w:cstheme="minorHAnsi"/>
                <w:sz w:val="18"/>
                <w:szCs w:val="18"/>
                <w:lang w:eastAsia="en-US"/>
              </w:rPr>
            </w:pPr>
            <w:r w:rsidRPr="00A7418F">
              <w:rPr>
                <w:rFonts w:cstheme="minorHAnsi"/>
                <w:sz w:val="18"/>
                <w:szCs w:val="18"/>
                <w:lang w:eastAsia="en-US"/>
              </w:rPr>
              <w:t>Popis parametru</w:t>
            </w:r>
          </w:p>
        </w:tc>
      </w:tr>
      <w:tr w:rsidR="00721089" w:rsidRPr="00721089" w14:paraId="41F806F6" w14:textId="77777777" w:rsidTr="00B747AC">
        <w:trPr>
          <w:trHeight w:val="900"/>
        </w:trPr>
        <w:tc>
          <w:tcPr>
            <w:tcW w:w="2972" w:type="dxa"/>
            <w:vMerge w:val="restart"/>
            <w:vAlign w:val="center"/>
            <w:hideMark/>
          </w:tcPr>
          <w:p w14:paraId="72533C56"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Požadavky na SW licenci</w:t>
            </w:r>
          </w:p>
        </w:tc>
        <w:tc>
          <w:tcPr>
            <w:tcW w:w="6090" w:type="dxa"/>
            <w:vAlign w:val="center"/>
            <w:hideMark/>
          </w:tcPr>
          <w:p w14:paraId="7E3E9571" w14:textId="42F2FFB8"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SW licence umožňující registrovat 80 současných koncových zařízení (Cisco 7821 a Cisco 8841) k</w:t>
            </w:r>
            <w:r w:rsidR="00A7418F">
              <w:rPr>
                <w:rFonts w:cstheme="minorHAnsi"/>
                <w:sz w:val="18"/>
                <w:szCs w:val="18"/>
                <w:lang w:eastAsia="en-US"/>
              </w:rPr>
              <w:t> </w:t>
            </w:r>
            <w:r w:rsidR="008A2A6E">
              <w:rPr>
                <w:rFonts w:cstheme="minorHAnsi"/>
                <w:sz w:val="18"/>
                <w:szCs w:val="18"/>
                <w:lang w:eastAsia="en-US"/>
              </w:rPr>
              <w:t>dodanému řešení</w:t>
            </w:r>
            <w:r w:rsidRPr="00A7418F">
              <w:rPr>
                <w:rFonts w:cstheme="minorHAnsi"/>
                <w:sz w:val="18"/>
                <w:szCs w:val="18"/>
                <w:lang w:eastAsia="en-US"/>
              </w:rPr>
              <w:t xml:space="preserve">. Licence </w:t>
            </w:r>
            <w:r w:rsidR="00F64B36">
              <w:rPr>
                <w:rFonts w:cstheme="minorHAnsi"/>
                <w:sz w:val="18"/>
                <w:szCs w:val="18"/>
                <w:lang w:eastAsia="en-US"/>
              </w:rPr>
              <w:t xml:space="preserve">musí </w:t>
            </w:r>
            <w:r w:rsidRPr="00A7418F">
              <w:rPr>
                <w:rFonts w:cstheme="minorHAnsi"/>
                <w:sz w:val="18"/>
                <w:szCs w:val="18"/>
                <w:lang w:eastAsia="en-US"/>
              </w:rPr>
              <w:t>opravň</w:t>
            </w:r>
            <w:r w:rsidR="00F64B36">
              <w:rPr>
                <w:rFonts w:cstheme="minorHAnsi"/>
                <w:sz w:val="18"/>
                <w:szCs w:val="18"/>
                <w:lang w:eastAsia="en-US"/>
              </w:rPr>
              <w:t>ovat</w:t>
            </w:r>
            <w:r w:rsidRPr="00A7418F">
              <w:rPr>
                <w:rFonts w:cstheme="minorHAnsi"/>
                <w:sz w:val="18"/>
                <w:szCs w:val="18"/>
                <w:lang w:eastAsia="en-US"/>
              </w:rPr>
              <w:t xml:space="preserve"> uživatele asociovat až s 10 zařízeními současně,</w:t>
            </w:r>
            <w:r w:rsidR="00F64B36">
              <w:rPr>
                <w:rFonts w:cstheme="minorHAnsi"/>
                <w:sz w:val="18"/>
                <w:szCs w:val="18"/>
                <w:lang w:eastAsia="en-US"/>
              </w:rPr>
              <w:t xml:space="preserve"> požadována</w:t>
            </w:r>
            <w:r w:rsidRPr="00A7418F">
              <w:rPr>
                <w:rFonts w:cstheme="minorHAnsi"/>
                <w:sz w:val="18"/>
                <w:szCs w:val="18"/>
                <w:lang w:eastAsia="en-US"/>
              </w:rPr>
              <w:t xml:space="preserve"> podpor</w:t>
            </w:r>
            <w:r w:rsidR="00F64B36">
              <w:rPr>
                <w:rFonts w:cstheme="minorHAnsi"/>
                <w:sz w:val="18"/>
                <w:szCs w:val="18"/>
                <w:lang w:eastAsia="en-US"/>
              </w:rPr>
              <w:t>a</w:t>
            </w:r>
            <w:r w:rsidRPr="00A7418F">
              <w:rPr>
                <w:rFonts w:cstheme="minorHAnsi"/>
                <w:sz w:val="18"/>
                <w:szCs w:val="18"/>
                <w:lang w:eastAsia="en-US"/>
              </w:rPr>
              <w:t xml:space="preserve"> funkce dostupnosti na jednom </w:t>
            </w:r>
            <w:proofErr w:type="spellStart"/>
            <w:r w:rsidRPr="00A7418F">
              <w:rPr>
                <w:rFonts w:cstheme="minorHAnsi"/>
                <w:sz w:val="18"/>
                <w:szCs w:val="18"/>
                <w:lang w:eastAsia="en-US"/>
              </w:rPr>
              <w:t>telefoním</w:t>
            </w:r>
            <w:proofErr w:type="spellEnd"/>
            <w:r w:rsidRPr="00A7418F">
              <w:rPr>
                <w:rFonts w:cstheme="minorHAnsi"/>
                <w:sz w:val="18"/>
                <w:szCs w:val="18"/>
                <w:lang w:eastAsia="en-US"/>
              </w:rPr>
              <w:t xml:space="preserve"> čísle (Single </w:t>
            </w:r>
            <w:proofErr w:type="spellStart"/>
            <w:r w:rsidRPr="00A7418F">
              <w:rPr>
                <w:rFonts w:cstheme="minorHAnsi"/>
                <w:sz w:val="18"/>
                <w:szCs w:val="18"/>
                <w:lang w:eastAsia="en-US"/>
              </w:rPr>
              <w:t>Nuber</w:t>
            </w:r>
            <w:proofErr w:type="spellEnd"/>
            <w:r w:rsidRPr="00A7418F">
              <w:rPr>
                <w:rFonts w:cstheme="minorHAnsi"/>
                <w:sz w:val="18"/>
                <w:szCs w:val="18"/>
                <w:lang w:eastAsia="en-US"/>
              </w:rPr>
              <w:t xml:space="preserve"> </w:t>
            </w:r>
            <w:proofErr w:type="spellStart"/>
            <w:r w:rsidRPr="00A7418F">
              <w:rPr>
                <w:rFonts w:cstheme="minorHAnsi"/>
                <w:sz w:val="18"/>
                <w:szCs w:val="18"/>
                <w:lang w:eastAsia="en-US"/>
              </w:rPr>
              <w:t>Reach</w:t>
            </w:r>
            <w:proofErr w:type="spellEnd"/>
            <w:r w:rsidRPr="00A7418F">
              <w:rPr>
                <w:rFonts w:cstheme="minorHAnsi"/>
                <w:sz w:val="18"/>
                <w:szCs w:val="18"/>
                <w:lang w:eastAsia="en-US"/>
              </w:rPr>
              <w:t>) a migrac</w:t>
            </w:r>
            <w:r w:rsidR="00F64B36">
              <w:rPr>
                <w:rFonts w:cstheme="minorHAnsi"/>
                <w:sz w:val="18"/>
                <w:szCs w:val="18"/>
                <w:lang w:eastAsia="en-US"/>
              </w:rPr>
              <w:t>e</w:t>
            </w:r>
            <w:r w:rsidRPr="00A7418F">
              <w:rPr>
                <w:rFonts w:cstheme="minorHAnsi"/>
                <w:sz w:val="18"/>
                <w:szCs w:val="18"/>
                <w:lang w:eastAsia="en-US"/>
              </w:rPr>
              <w:t xml:space="preserve"> uživatelů mezi přístroji (</w:t>
            </w:r>
            <w:proofErr w:type="spellStart"/>
            <w:r w:rsidRPr="00A7418F">
              <w:rPr>
                <w:rFonts w:cstheme="minorHAnsi"/>
                <w:sz w:val="18"/>
                <w:szCs w:val="18"/>
                <w:lang w:eastAsia="en-US"/>
              </w:rPr>
              <w:t>extension</w:t>
            </w:r>
            <w:proofErr w:type="spellEnd"/>
            <w:r w:rsidRPr="00A7418F">
              <w:rPr>
                <w:rFonts w:cstheme="minorHAnsi"/>
                <w:sz w:val="18"/>
                <w:szCs w:val="18"/>
                <w:lang w:eastAsia="en-US"/>
              </w:rPr>
              <w:t xml:space="preserve"> mobility).</w:t>
            </w:r>
          </w:p>
        </w:tc>
      </w:tr>
      <w:tr w:rsidR="00721089" w:rsidRPr="00721089" w14:paraId="339AE59E" w14:textId="77777777" w:rsidTr="00B747AC">
        <w:trPr>
          <w:trHeight w:val="930"/>
        </w:trPr>
        <w:tc>
          <w:tcPr>
            <w:tcW w:w="2972" w:type="dxa"/>
            <w:vMerge/>
            <w:vAlign w:val="center"/>
            <w:hideMark/>
          </w:tcPr>
          <w:p w14:paraId="632FEF65"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40FFE256" w14:textId="68EA849F"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Licence pro osobní SW klient - sw použitelný pod jedním účtem na více platformách - Windows/Mac/</w:t>
            </w:r>
            <w:proofErr w:type="spellStart"/>
            <w:r w:rsidRPr="00A7418F">
              <w:rPr>
                <w:rFonts w:cstheme="minorHAnsi"/>
                <w:sz w:val="18"/>
                <w:szCs w:val="18"/>
                <w:lang w:eastAsia="en-US"/>
              </w:rPr>
              <w:t>iOS</w:t>
            </w:r>
            <w:proofErr w:type="spellEnd"/>
            <w:r w:rsidRPr="00A7418F">
              <w:rPr>
                <w:rFonts w:cstheme="minorHAnsi"/>
                <w:sz w:val="18"/>
                <w:szCs w:val="18"/>
                <w:lang w:eastAsia="en-US"/>
              </w:rPr>
              <w:t xml:space="preserve">/Android, podpora Presence, IM, Prediktivního vyhledávání kontaktů, sdílení obrazu plochy a videa současně, integrace s IP telefonií, chat historie, </w:t>
            </w:r>
            <w:r w:rsidR="00DC09FF">
              <w:rPr>
                <w:rFonts w:cstheme="minorHAnsi"/>
                <w:sz w:val="18"/>
                <w:szCs w:val="18"/>
                <w:lang w:eastAsia="en-US"/>
              </w:rPr>
              <w:t>t</w:t>
            </w:r>
            <w:r w:rsidRPr="00A7418F">
              <w:rPr>
                <w:rFonts w:cstheme="minorHAnsi"/>
                <w:sz w:val="18"/>
                <w:szCs w:val="18"/>
                <w:lang w:eastAsia="en-US"/>
              </w:rPr>
              <w:t xml:space="preserve">echnické parametry: 720p, XMPP, podpora FECC, 256b AES, SSO, CZ podpora. </w:t>
            </w:r>
          </w:p>
        </w:tc>
      </w:tr>
      <w:tr w:rsidR="00721089" w:rsidRPr="00721089" w14:paraId="125F9E5A" w14:textId="77777777" w:rsidTr="00B747AC">
        <w:trPr>
          <w:trHeight w:val="300"/>
        </w:trPr>
        <w:tc>
          <w:tcPr>
            <w:tcW w:w="2972" w:type="dxa"/>
            <w:vMerge/>
            <w:vAlign w:val="center"/>
            <w:hideMark/>
          </w:tcPr>
          <w:p w14:paraId="5867B936"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1E392C27" w14:textId="4016B1BA"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Podpor</w:t>
            </w:r>
            <w:r w:rsidR="00F64B36">
              <w:rPr>
                <w:rFonts w:cstheme="minorHAnsi"/>
                <w:sz w:val="18"/>
                <w:szCs w:val="18"/>
                <w:lang w:eastAsia="en-US"/>
              </w:rPr>
              <w:t>a</w:t>
            </w:r>
            <w:r w:rsidRPr="00A7418F">
              <w:rPr>
                <w:rFonts w:cstheme="minorHAnsi"/>
                <w:sz w:val="18"/>
                <w:szCs w:val="18"/>
                <w:lang w:eastAsia="en-US"/>
              </w:rPr>
              <w:t xml:space="preserve"> až 10 současných hovorů k operátorovi</w:t>
            </w:r>
          </w:p>
        </w:tc>
      </w:tr>
      <w:tr w:rsidR="00721089" w:rsidRPr="00721089" w14:paraId="4455B743" w14:textId="77777777" w:rsidTr="00B747AC">
        <w:trPr>
          <w:trHeight w:val="600"/>
        </w:trPr>
        <w:tc>
          <w:tcPr>
            <w:tcW w:w="2972" w:type="dxa"/>
            <w:vAlign w:val="center"/>
            <w:hideMark/>
          </w:tcPr>
          <w:p w14:paraId="794A8F6D"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Zpracování hovorů</w:t>
            </w:r>
          </w:p>
        </w:tc>
        <w:tc>
          <w:tcPr>
            <w:tcW w:w="6090" w:type="dxa"/>
            <w:vAlign w:val="center"/>
            <w:hideMark/>
          </w:tcPr>
          <w:p w14:paraId="3C6D334C"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Řešení IP telefonního systému musí umožnit nasazení centralizovaného modelu zpracování hovorů formou jediného aplikačního clusteru</w:t>
            </w:r>
          </w:p>
        </w:tc>
      </w:tr>
      <w:tr w:rsidR="00721089" w:rsidRPr="00721089" w14:paraId="37A5C629" w14:textId="77777777" w:rsidTr="00B747AC">
        <w:trPr>
          <w:trHeight w:val="345"/>
        </w:trPr>
        <w:tc>
          <w:tcPr>
            <w:tcW w:w="2972" w:type="dxa"/>
            <w:vAlign w:val="center"/>
            <w:hideMark/>
          </w:tcPr>
          <w:p w14:paraId="27645836"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Multimediální služby</w:t>
            </w:r>
          </w:p>
        </w:tc>
        <w:tc>
          <w:tcPr>
            <w:tcW w:w="6090" w:type="dxa"/>
            <w:vAlign w:val="center"/>
            <w:hideMark/>
          </w:tcPr>
          <w:p w14:paraId="4F98E569"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Musí obsahovat jednotnou sadu multimediálních služeb (hlas, video, data) dostupnou všem uživatelům</w:t>
            </w:r>
          </w:p>
        </w:tc>
      </w:tr>
      <w:tr w:rsidR="00721089" w:rsidRPr="00721089" w14:paraId="1D4B8C72" w14:textId="77777777" w:rsidTr="00B747AC">
        <w:trPr>
          <w:trHeight w:val="300"/>
        </w:trPr>
        <w:tc>
          <w:tcPr>
            <w:tcW w:w="2972" w:type="dxa"/>
            <w:vAlign w:val="center"/>
            <w:hideMark/>
          </w:tcPr>
          <w:p w14:paraId="6DAFE4A4"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Přenositelnost</w:t>
            </w:r>
          </w:p>
        </w:tc>
        <w:tc>
          <w:tcPr>
            <w:tcW w:w="6090" w:type="dxa"/>
            <w:vAlign w:val="center"/>
            <w:hideMark/>
          </w:tcPr>
          <w:p w14:paraId="0FE347F0"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Musí obsahovat přenositelnost čísla a uživatelských služeb v rámci systému IP telefonie</w:t>
            </w:r>
          </w:p>
        </w:tc>
      </w:tr>
      <w:tr w:rsidR="00721089" w:rsidRPr="00721089" w14:paraId="3A5095A3" w14:textId="77777777" w:rsidTr="00B747AC">
        <w:trPr>
          <w:trHeight w:val="300"/>
        </w:trPr>
        <w:tc>
          <w:tcPr>
            <w:tcW w:w="2972" w:type="dxa"/>
            <w:vAlign w:val="center"/>
            <w:hideMark/>
          </w:tcPr>
          <w:p w14:paraId="7657A51D"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Správa</w:t>
            </w:r>
          </w:p>
        </w:tc>
        <w:tc>
          <w:tcPr>
            <w:tcW w:w="6090" w:type="dxa"/>
            <w:vAlign w:val="center"/>
            <w:hideMark/>
          </w:tcPr>
          <w:p w14:paraId="1B66301D"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Centralizovaná správa celého systému</w:t>
            </w:r>
          </w:p>
        </w:tc>
      </w:tr>
      <w:tr w:rsidR="00721089" w:rsidRPr="00721089" w14:paraId="6ADD5A8B" w14:textId="77777777" w:rsidTr="00B747AC">
        <w:trPr>
          <w:trHeight w:val="660"/>
        </w:trPr>
        <w:tc>
          <w:tcPr>
            <w:tcW w:w="2972" w:type="dxa"/>
            <w:vMerge w:val="restart"/>
            <w:vAlign w:val="center"/>
            <w:hideMark/>
          </w:tcPr>
          <w:p w14:paraId="42D8EAC2" w14:textId="437BE85C" w:rsidR="00721089" w:rsidRPr="00A7418F" w:rsidRDefault="001B086C" w:rsidP="00A7418F">
            <w:pPr>
              <w:spacing w:before="120" w:after="120" w:line="240" w:lineRule="auto"/>
              <w:jc w:val="left"/>
              <w:rPr>
                <w:rFonts w:cstheme="minorHAnsi"/>
                <w:sz w:val="18"/>
                <w:szCs w:val="18"/>
                <w:lang w:eastAsia="en-US"/>
              </w:rPr>
            </w:pPr>
            <w:r w:rsidRPr="001B086C">
              <w:rPr>
                <w:rFonts w:cstheme="minorHAnsi"/>
                <w:sz w:val="18"/>
                <w:szCs w:val="18"/>
                <w:lang w:eastAsia="en-US"/>
              </w:rPr>
              <w:t>Kompatibilita</w:t>
            </w:r>
          </w:p>
        </w:tc>
        <w:tc>
          <w:tcPr>
            <w:tcW w:w="6090" w:type="dxa"/>
            <w:vAlign w:val="center"/>
            <w:hideMark/>
          </w:tcPr>
          <w:p w14:paraId="16B2F7E9" w14:textId="2ED71D31"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IP telefonní systém musí zajistit telefonní funkce pro </w:t>
            </w:r>
            <w:r w:rsidR="008A2A6E">
              <w:rPr>
                <w:rFonts w:cstheme="minorHAnsi"/>
                <w:sz w:val="18"/>
                <w:szCs w:val="18"/>
                <w:lang w:eastAsia="en-US"/>
              </w:rPr>
              <w:t xml:space="preserve">výše uvedený počet zařízení </w:t>
            </w:r>
            <w:r w:rsidRPr="00A7418F">
              <w:rPr>
                <w:rFonts w:cstheme="minorHAnsi"/>
                <w:sz w:val="18"/>
                <w:szCs w:val="18"/>
                <w:lang w:eastAsia="en-US"/>
              </w:rPr>
              <w:t>rozmístěných v</w:t>
            </w:r>
            <w:r w:rsidR="00EF0AB9">
              <w:rPr>
                <w:rFonts w:cstheme="minorHAnsi"/>
                <w:sz w:val="18"/>
                <w:szCs w:val="18"/>
                <w:lang w:eastAsia="en-US"/>
              </w:rPr>
              <w:t> </w:t>
            </w:r>
            <w:r w:rsidRPr="00A7418F">
              <w:rPr>
                <w:rFonts w:cstheme="minorHAnsi"/>
                <w:sz w:val="18"/>
                <w:szCs w:val="18"/>
                <w:lang w:eastAsia="en-US"/>
              </w:rPr>
              <w:t>jednotlivých objektech</w:t>
            </w:r>
            <w:r w:rsidR="00EF0AB9">
              <w:rPr>
                <w:rFonts w:cstheme="minorHAnsi"/>
                <w:sz w:val="18"/>
                <w:szCs w:val="18"/>
                <w:lang w:eastAsia="en-US"/>
              </w:rPr>
              <w:t>, ve kterých je dostupná</w:t>
            </w:r>
            <w:r w:rsidRPr="00A7418F">
              <w:rPr>
                <w:rFonts w:cstheme="minorHAnsi"/>
                <w:sz w:val="18"/>
                <w:szCs w:val="18"/>
                <w:lang w:eastAsia="en-US"/>
              </w:rPr>
              <w:t xml:space="preserve"> IP WAN</w:t>
            </w:r>
          </w:p>
        </w:tc>
      </w:tr>
      <w:tr w:rsidR="00721089" w:rsidRPr="00721089" w14:paraId="015A04EF" w14:textId="77777777" w:rsidTr="00B747AC">
        <w:trPr>
          <w:trHeight w:val="900"/>
        </w:trPr>
        <w:tc>
          <w:tcPr>
            <w:tcW w:w="2972" w:type="dxa"/>
            <w:vMerge/>
            <w:vAlign w:val="center"/>
            <w:hideMark/>
          </w:tcPr>
          <w:p w14:paraId="48E7697A"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70C64535" w14:textId="64398A60"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Pro realizaci řídící části IP telefonního systému je požadováno řešení umožňující provozovat řídící servery pro IP telefony ve virtuálním prostředí  </w:t>
            </w:r>
            <w:proofErr w:type="spellStart"/>
            <w:r w:rsidRPr="00A7418F">
              <w:rPr>
                <w:rFonts w:cstheme="minorHAnsi"/>
                <w:sz w:val="18"/>
                <w:szCs w:val="18"/>
                <w:lang w:eastAsia="en-US"/>
              </w:rPr>
              <w:t>VMware</w:t>
            </w:r>
            <w:proofErr w:type="spellEnd"/>
            <w:r w:rsidRPr="00A7418F">
              <w:rPr>
                <w:rFonts w:cstheme="minorHAnsi"/>
                <w:sz w:val="18"/>
                <w:szCs w:val="18"/>
                <w:lang w:eastAsia="en-US"/>
              </w:rPr>
              <w:t>, které v současné době Zadavatel používá na aplikačních serverech</w:t>
            </w:r>
            <w:r w:rsidR="00F64B36">
              <w:rPr>
                <w:rFonts w:cstheme="minorHAnsi"/>
                <w:sz w:val="18"/>
                <w:szCs w:val="18"/>
                <w:lang w:eastAsia="en-US"/>
              </w:rPr>
              <w:t>,</w:t>
            </w:r>
            <w:r w:rsidRPr="00A7418F">
              <w:rPr>
                <w:rFonts w:cstheme="minorHAnsi"/>
                <w:sz w:val="18"/>
                <w:szCs w:val="18"/>
                <w:lang w:eastAsia="en-US"/>
              </w:rPr>
              <w:t xml:space="preserve"> má s tímto prostředím provozní zkušenosti</w:t>
            </w:r>
            <w:r w:rsidR="00F64B36">
              <w:rPr>
                <w:rFonts w:cstheme="minorHAnsi"/>
                <w:sz w:val="18"/>
                <w:szCs w:val="18"/>
                <w:lang w:eastAsia="en-US"/>
              </w:rPr>
              <w:t xml:space="preserve">, má dané licence a není připraven na stejném serverovém hardware provozovat více typů </w:t>
            </w:r>
            <w:proofErr w:type="spellStart"/>
            <w:r w:rsidR="00F64B36">
              <w:rPr>
                <w:rFonts w:cstheme="minorHAnsi"/>
                <w:sz w:val="18"/>
                <w:szCs w:val="18"/>
                <w:lang w:eastAsia="en-US"/>
              </w:rPr>
              <w:t>virtualizačních</w:t>
            </w:r>
            <w:proofErr w:type="spellEnd"/>
            <w:r w:rsidR="00F64B36">
              <w:rPr>
                <w:rFonts w:cstheme="minorHAnsi"/>
                <w:sz w:val="18"/>
                <w:szCs w:val="18"/>
                <w:lang w:eastAsia="en-US"/>
              </w:rPr>
              <w:t xml:space="preserve"> platforem</w:t>
            </w:r>
            <w:r w:rsidRPr="00A7418F">
              <w:rPr>
                <w:rFonts w:cstheme="minorHAnsi"/>
                <w:sz w:val="18"/>
                <w:szCs w:val="18"/>
                <w:lang w:eastAsia="en-US"/>
              </w:rPr>
              <w:t>.</w:t>
            </w:r>
          </w:p>
        </w:tc>
      </w:tr>
      <w:tr w:rsidR="00721089" w:rsidRPr="00721089" w14:paraId="1E20121E" w14:textId="77777777" w:rsidTr="00B747AC">
        <w:trPr>
          <w:trHeight w:val="945"/>
        </w:trPr>
        <w:tc>
          <w:tcPr>
            <w:tcW w:w="2972" w:type="dxa"/>
            <w:vMerge/>
            <w:vAlign w:val="center"/>
            <w:hideMark/>
          </w:tcPr>
          <w:p w14:paraId="757BEFE8" w14:textId="77777777" w:rsidR="00721089" w:rsidRPr="00A7418F" w:rsidRDefault="00721089" w:rsidP="00A7418F">
            <w:pPr>
              <w:spacing w:before="120" w:after="120" w:line="240" w:lineRule="auto"/>
              <w:jc w:val="left"/>
              <w:rPr>
                <w:rFonts w:cstheme="minorHAnsi"/>
                <w:sz w:val="18"/>
                <w:szCs w:val="18"/>
                <w:lang w:eastAsia="en-US"/>
              </w:rPr>
            </w:pPr>
          </w:p>
        </w:tc>
        <w:tc>
          <w:tcPr>
            <w:tcW w:w="6090" w:type="dxa"/>
            <w:vAlign w:val="center"/>
            <w:hideMark/>
          </w:tcPr>
          <w:p w14:paraId="2EAF8222" w14:textId="2AC0A4D3"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Řídící část IP telefonního systému musí být navržena jako plně redundantní systém řídících serverů s jejich geografickým rozmístěním a možností rozkládání zátěže na jednotlivé servery. IP telefonní systém musí zajistit uživatelům ve</w:t>
            </w:r>
            <w:r w:rsidR="00DC09FF">
              <w:rPr>
                <w:rFonts w:cstheme="minorHAnsi"/>
                <w:sz w:val="18"/>
                <w:szCs w:val="18"/>
                <w:lang w:eastAsia="en-US"/>
              </w:rPr>
              <w:t> </w:t>
            </w:r>
            <w:r w:rsidRPr="00A7418F">
              <w:rPr>
                <w:rFonts w:cstheme="minorHAnsi"/>
                <w:sz w:val="18"/>
                <w:szCs w:val="18"/>
                <w:lang w:eastAsia="en-US"/>
              </w:rPr>
              <w:t xml:space="preserve">všech </w:t>
            </w:r>
            <w:proofErr w:type="spellStart"/>
            <w:r w:rsidRPr="00A7418F">
              <w:rPr>
                <w:rFonts w:cstheme="minorHAnsi"/>
                <w:sz w:val="18"/>
                <w:szCs w:val="18"/>
                <w:lang w:eastAsia="en-US"/>
              </w:rPr>
              <w:t>vzálený</w:t>
            </w:r>
            <w:proofErr w:type="spellEnd"/>
            <w:r w:rsidRPr="00A7418F">
              <w:rPr>
                <w:rFonts w:cstheme="minorHAnsi"/>
                <w:sz w:val="18"/>
                <w:szCs w:val="18"/>
                <w:lang w:eastAsia="en-US"/>
              </w:rPr>
              <w:t xml:space="preserve"> lokalit IP WAN sítě plnou dostupnost telefonních funkcí i</w:t>
            </w:r>
            <w:r w:rsidR="00DC09FF">
              <w:rPr>
                <w:rFonts w:cstheme="minorHAnsi"/>
                <w:sz w:val="18"/>
                <w:szCs w:val="18"/>
                <w:lang w:eastAsia="en-US"/>
              </w:rPr>
              <w:t> </w:t>
            </w:r>
            <w:r w:rsidRPr="00A7418F">
              <w:rPr>
                <w:rFonts w:cstheme="minorHAnsi"/>
                <w:sz w:val="18"/>
                <w:szCs w:val="18"/>
                <w:lang w:eastAsia="en-US"/>
              </w:rPr>
              <w:t>v</w:t>
            </w:r>
            <w:r w:rsidR="00DC09FF">
              <w:rPr>
                <w:rFonts w:cstheme="minorHAnsi"/>
                <w:sz w:val="18"/>
                <w:szCs w:val="18"/>
                <w:lang w:eastAsia="en-US"/>
              </w:rPr>
              <w:t> </w:t>
            </w:r>
            <w:r w:rsidRPr="00A7418F">
              <w:rPr>
                <w:rFonts w:cstheme="minorHAnsi"/>
                <w:sz w:val="18"/>
                <w:szCs w:val="18"/>
                <w:lang w:eastAsia="en-US"/>
              </w:rPr>
              <w:t>případě poruchy IP WAN sítě.</w:t>
            </w:r>
          </w:p>
        </w:tc>
      </w:tr>
      <w:tr w:rsidR="00721089" w:rsidRPr="00721089" w14:paraId="4BFA59FE" w14:textId="77777777" w:rsidTr="00B747AC">
        <w:trPr>
          <w:trHeight w:val="945"/>
        </w:trPr>
        <w:tc>
          <w:tcPr>
            <w:tcW w:w="2972" w:type="dxa"/>
            <w:vAlign w:val="center"/>
            <w:hideMark/>
          </w:tcPr>
          <w:p w14:paraId="4F63D27A"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Rozhraní služeb</w:t>
            </w:r>
          </w:p>
        </w:tc>
        <w:tc>
          <w:tcPr>
            <w:tcW w:w="6090" w:type="dxa"/>
            <w:vAlign w:val="center"/>
            <w:hideMark/>
          </w:tcPr>
          <w:p w14:paraId="438E7A65" w14:textId="2693E2A8"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 xml:space="preserve">IP telefonní systém musí poskytovat otevřená a dokumentovaná rozhraní následujících služeb: ,Signalizace SIP, </w:t>
            </w:r>
            <w:proofErr w:type="gramStart"/>
            <w:r w:rsidRPr="00A7418F">
              <w:rPr>
                <w:rFonts w:cstheme="minorHAnsi"/>
                <w:sz w:val="18"/>
                <w:szCs w:val="18"/>
                <w:lang w:eastAsia="en-US"/>
              </w:rPr>
              <w:t>H.323</w:t>
            </w:r>
            <w:proofErr w:type="gramEnd"/>
            <w:r w:rsidRPr="00A7418F">
              <w:rPr>
                <w:rFonts w:cstheme="minorHAnsi"/>
                <w:sz w:val="18"/>
                <w:szCs w:val="18"/>
                <w:lang w:eastAsia="en-US"/>
              </w:rPr>
              <w:t xml:space="preserve">, MGCP, </w:t>
            </w:r>
            <w:proofErr w:type="spellStart"/>
            <w:r w:rsidRPr="00A7418F">
              <w:rPr>
                <w:rFonts w:cstheme="minorHAnsi"/>
                <w:sz w:val="18"/>
                <w:szCs w:val="18"/>
                <w:lang w:eastAsia="en-US"/>
              </w:rPr>
              <w:t>WebServices</w:t>
            </w:r>
            <w:proofErr w:type="spellEnd"/>
            <w:r w:rsidRPr="00A7418F">
              <w:rPr>
                <w:rFonts w:cstheme="minorHAnsi"/>
                <w:sz w:val="18"/>
                <w:szCs w:val="18"/>
                <w:lang w:eastAsia="en-US"/>
              </w:rPr>
              <w:t xml:space="preserve"> -  HTTP, XML, SOAP, CTI (např. TAPI, JTAPI, CSTA), </w:t>
            </w:r>
            <w:r w:rsidR="004C537D">
              <w:rPr>
                <w:rFonts w:cstheme="minorHAnsi"/>
                <w:sz w:val="18"/>
                <w:szCs w:val="18"/>
                <w:lang w:eastAsia="en-US"/>
              </w:rPr>
              <w:t>I</w:t>
            </w:r>
            <w:r w:rsidRPr="00A7418F">
              <w:rPr>
                <w:rFonts w:cstheme="minorHAnsi"/>
                <w:sz w:val="18"/>
                <w:szCs w:val="18"/>
                <w:lang w:eastAsia="en-US"/>
              </w:rPr>
              <w:t>P telefonní systém musí podporovat jak protokol IPv4, tak i protokol IPv6 (dle Pokynu vlády ČR č. 727 ze dne 8. 6. 2009).</w:t>
            </w:r>
          </w:p>
        </w:tc>
      </w:tr>
      <w:tr w:rsidR="008A2A6E" w:rsidRPr="00721089" w14:paraId="721EF347" w14:textId="77777777" w:rsidTr="001B086C">
        <w:trPr>
          <w:trHeight w:val="345"/>
        </w:trPr>
        <w:tc>
          <w:tcPr>
            <w:tcW w:w="2972" w:type="dxa"/>
            <w:vMerge w:val="restart"/>
            <w:shd w:val="clear" w:color="auto" w:fill="auto"/>
            <w:vAlign w:val="center"/>
            <w:hideMark/>
          </w:tcPr>
          <w:p w14:paraId="5E5B554A" w14:textId="77777777" w:rsidR="008A2A6E" w:rsidRPr="00A7418F" w:rsidRDefault="008A2A6E" w:rsidP="00A7418F">
            <w:pPr>
              <w:spacing w:before="120" w:after="120" w:line="240" w:lineRule="auto"/>
              <w:jc w:val="left"/>
              <w:rPr>
                <w:rFonts w:cstheme="minorHAnsi"/>
                <w:sz w:val="18"/>
                <w:szCs w:val="18"/>
                <w:lang w:eastAsia="en-US"/>
              </w:rPr>
            </w:pPr>
            <w:r w:rsidRPr="00A7418F">
              <w:rPr>
                <w:rFonts w:cstheme="minorHAnsi"/>
                <w:sz w:val="18"/>
                <w:szCs w:val="18"/>
                <w:lang w:eastAsia="en-US"/>
              </w:rPr>
              <w:t>Požadavky na instalaci</w:t>
            </w:r>
          </w:p>
        </w:tc>
        <w:tc>
          <w:tcPr>
            <w:tcW w:w="6090" w:type="dxa"/>
            <w:shd w:val="clear" w:color="auto" w:fill="auto"/>
            <w:vAlign w:val="center"/>
            <w:hideMark/>
          </w:tcPr>
          <w:p w14:paraId="70E3E6ED" w14:textId="76C33C4D" w:rsidR="008A2A6E" w:rsidRPr="00A7418F" w:rsidRDefault="008A2A6E" w:rsidP="00A7418F">
            <w:pPr>
              <w:spacing w:before="120" w:after="120" w:line="240" w:lineRule="auto"/>
              <w:jc w:val="left"/>
              <w:rPr>
                <w:rFonts w:cstheme="minorHAnsi"/>
                <w:sz w:val="18"/>
                <w:szCs w:val="18"/>
                <w:lang w:eastAsia="en-US"/>
              </w:rPr>
            </w:pPr>
            <w:r>
              <w:rPr>
                <w:rFonts w:cstheme="minorHAnsi"/>
                <w:sz w:val="18"/>
                <w:szCs w:val="18"/>
                <w:lang w:eastAsia="en-US"/>
              </w:rPr>
              <w:t>Je požadována i</w:t>
            </w:r>
            <w:r w:rsidRPr="00A7418F">
              <w:rPr>
                <w:rFonts w:cstheme="minorHAnsi"/>
                <w:sz w:val="18"/>
                <w:szCs w:val="18"/>
                <w:lang w:eastAsia="en-US"/>
              </w:rPr>
              <w:t>nstalace v HA re</w:t>
            </w:r>
            <w:r>
              <w:rPr>
                <w:rFonts w:cstheme="minorHAnsi"/>
                <w:sz w:val="18"/>
                <w:szCs w:val="18"/>
                <w:lang w:eastAsia="en-US"/>
              </w:rPr>
              <w:t>ž</w:t>
            </w:r>
            <w:r w:rsidRPr="00A7418F">
              <w:rPr>
                <w:rFonts w:cstheme="minorHAnsi"/>
                <w:sz w:val="18"/>
                <w:szCs w:val="18"/>
                <w:lang w:eastAsia="en-US"/>
              </w:rPr>
              <w:t xml:space="preserve">imu, projektové řízení, SAT testy, instalace do </w:t>
            </w:r>
            <w:r w:rsidR="00EF0AB9">
              <w:rPr>
                <w:rFonts w:cstheme="minorHAnsi"/>
                <w:sz w:val="18"/>
                <w:szCs w:val="18"/>
                <w:lang w:eastAsia="en-US"/>
              </w:rPr>
              <w:t xml:space="preserve">zadavatelem určené </w:t>
            </w:r>
            <w:r w:rsidRPr="00A7418F">
              <w:rPr>
                <w:rFonts w:cstheme="minorHAnsi"/>
                <w:sz w:val="18"/>
                <w:szCs w:val="18"/>
                <w:lang w:eastAsia="en-US"/>
              </w:rPr>
              <w:t xml:space="preserve">části </w:t>
            </w:r>
            <w:proofErr w:type="spellStart"/>
            <w:r w:rsidRPr="00A7418F">
              <w:rPr>
                <w:rFonts w:cstheme="minorHAnsi"/>
                <w:sz w:val="18"/>
                <w:szCs w:val="18"/>
                <w:lang w:eastAsia="en-US"/>
              </w:rPr>
              <w:t>VMware</w:t>
            </w:r>
            <w:proofErr w:type="spellEnd"/>
            <w:r w:rsidRPr="00A7418F">
              <w:rPr>
                <w:rFonts w:cstheme="minorHAnsi"/>
                <w:sz w:val="18"/>
                <w:szCs w:val="18"/>
                <w:lang w:eastAsia="en-US"/>
              </w:rPr>
              <w:t xml:space="preserve"> farmy</w:t>
            </w:r>
          </w:p>
        </w:tc>
      </w:tr>
      <w:tr w:rsidR="008A2A6E" w:rsidRPr="00721089" w14:paraId="2A1CDB23" w14:textId="77777777" w:rsidTr="001B086C">
        <w:trPr>
          <w:trHeight w:val="345"/>
        </w:trPr>
        <w:tc>
          <w:tcPr>
            <w:tcW w:w="2972" w:type="dxa"/>
            <w:vMerge/>
            <w:shd w:val="clear" w:color="auto" w:fill="auto"/>
            <w:vAlign w:val="center"/>
          </w:tcPr>
          <w:p w14:paraId="4967C810" w14:textId="77777777" w:rsidR="008A2A6E" w:rsidRPr="00A7418F" w:rsidRDefault="008A2A6E" w:rsidP="00A7418F">
            <w:pPr>
              <w:spacing w:before="120" w:after="120" w:line="240" w:lineRule="auto"/>
              <w:jc w:val="left"/>
              <w:rPr>
                <w:rFonts w:cstheme="minorHAnsi"/>
                <w:sz w:val="18"/>
                <w:szCs w:val="18"/>
                <w:lang w:eastAsia="en-US"/>
              </w:rPr>
            </w:pPr>
          </w:p>
        </w:tc>
        <w:tc>
          <w:tcPr>
            <w:tcW w:w="6090" w:type="dxa"/>
            <w:shd w:val="clear" w:color="auto" w:fill="auto"/>
            <w:vAlign w:val="center"/>
          </w:tcPr>
          <w:p w14:paraId="2D72D9DE" w14:textId="3B977E9F" w:rsidR="008A2A6E" w:rsidRDefault="008A2A6E" w:rsidP="00A7418F">
            <w:pPr>
              <w:spacing w:before="120" w:after="120" w:line="240" w:lineRule="auto"/>
              <w:jc w:val="left"/>
              <w:rPr>
                <w:rFonts w:cstheme="minorHAnsi"/>
                <w:sz w:val="18"/>
                <w:szCs w:val="18"/>
                <w:lang w:eastAsia="en-US"/>
              </w:rPr>
            </w:pPr>
            <w:r>
              <w:rPr>
                <w:rFonts w:cstheme="minorHAnsi"/>
                <w:sz w:val="18"/>
                <w:szCs w:val="18"/>
                <w:lang w:eastAsia="en-US"/>
              </w:rPr>
              <w:t>Je požadována migrace stávajících zejména nastavení čísel, pravidel, schránek, směrování hovorů apod. (specifikace stávající platformy je uvedena v příloze podléhající NDA)</w:t>
            </w:r>
          </w:p>
        </w:tc>
      </w:tr>
      <w:tr w:rsidR="00721089" w:rsidRPr="00721089" w14:paraId="216B54EC" w14:textId="77777777" w:rsidTr="00B747AC">
        <w:trPr>
          <w:trHeight w:val="300"/>
        </w:trPr>
        <w:tc>
          <w:tcPr>
            <w:tcW w:w="2972" w:type="dxa"/>
            <w:vAlign w:val="center"/>
            <w:hideMark/>
          </w:tcPr>
          <w:p w14:paraId="2867DB43" w14:textId="77777777"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Dokumentace</w:t>
            </w:r>
          </w:p>
        </w:tc>
        <w:tc>
          <w:tcPr>
            <w:tcW w:w="6090" w:type="dxa"/>
            <w:vAlign w:val="center"/>
            <w:hideMark/>
          </w:tcPr>
          <w:p w14:paraId="3353658B" w14:textId="3940DF1E" w:rsidR="00721089" w:rsidRPr="00A7418F" w:rsidRDefault="00721089" w:rsidP="00A7418F">
            <w:pPr>
              <w:spacing w:before="120" w:after="120" w:line="240" w:lineRule="auto"/>
              <w:jc w:val="left"/>
              <w:rPr>
                <w:rFonts w:cstheme="minorHAnsi"/>
                <w:sz w:val="18"/>
                <w:szCs w:val="18"/>
                <w:lang w:eastAsia="en-US"/>
              </w:rPr>
            </w:pPr>
            <w:r w:rsidRPr="00A7418F">
              <w:rPr>
                <w:rFonts w:cstheme="minorHAnsi"/>
                <w:sz w:val="18"/>
                <w:szCs w:val="18"/>
                <w:lang w:eastAsia="en-US"/>
              </w:rPr>
              <w:t>Dokumentace LLD</w:t>
            </w:r>
            <w:r w:rsidR="000507B6">
              <w:rPr>
                <w:rFonts w:cstheme="minorHAnsi"/>
                <w:sz w:val="18"/>
                <w:szCs w:val="18"/>
                <w:lang w:eastAsia="en-US"/>
              </w:rPr>
              <w:t xml:space="preserve"> (</w:t>
            </w:r>
            <w:proofErr w:type="spellStart"/>
            <w:r w:rsidR="000507B6">
              <w:rPr>
                <w:rFonts w:cstheme="minorHAnsi"/>
                <w:sz w:val="18"/>
                <w:szCs w:val="18"/>
                <w:lang w:eastAsia="en-US"/>
              </w:rPr>
              <w:t>low</w:t>
            </w:r>
            <w:proofErr w:type="spellEnd"/>
            <w:r w:rsidR="000507B6">
              <w:rPr>
                <w:rFonts w:cstheme="minorHAnsi"/>
                <w:sz w:val="18"/>
                <w:szCs w:val="18"/>
                <w:lang w:eastAsia="en-US"/>
              </w:rPr>
              <w:t xml:space="preserve"> </w:t>
            </w:r>
            <w:proofErr w:type="spellStart"/>
            <w:r w:rsidR="000507B6">
              <w:rPr>
                <w:rFonts w:cstheme="minorHAnsi"/>
                <w:sz w:val="18"/>
                <w:szCs w:val="18"/>
                <w:lang w:eastAsia="en-US"/>
              </w:rPr>
              <w:t>level</w:t>
            </w:r>
            <w:proofErr w:type="spellEnd"/>
            <w:r w:rsidR="000507B6">
              <w:rPr>
                <w:rFonts w:cstheme="minorHAnsi"/>
                <w:sz w:val="18"/>
                <w:szCs w:val="18"/>
                <w:lang w:eastAsia="en-US"/>
              </w:rPr>
              <w:t xml:space="preserve"> design/prováděcí projekt)</w:t>
            </w:r>
            <w:r w:rsidRPr="00A7418F">
              <w:rPr>
                <w:rFonts w:cstheme="minorHAnsi"/>
                <w:sz w:val="18"/>
                <w:szCs w:val="18"/>
                <w:lang w:eastAsia="en-US"/>
              </w:rPr>
              <w:t xml:space="preserve"> a technická dokumentace</w:t>
            </w:r>
          </w:p>
        </w:tc>
      </w:tr>
      <w:tr w:rsidR="00721089" w:rsidRPr="00721089" w14:paraId="3133BC19" w14:textId="77777777" w:rsidTr="00B747AC">
        <w:trPr>
          <w:trHeight w:val="600"/>
        </w:trPr>
        <w:tc>
          <w:tcPr>
            <w:tcW w:w="2972" w:type="dxa"/>
            <w:vAlign w:val="center"/>
            <w:hideMark/>
          </w:tcPr>
          <w:p w14:paraId="2DA5A9E4" w14:textId="50A92FA8" w:rsidR="00721089" w:rsidRPr="00A7418F" w:rsidRDefault="00B218B4" w:rsidP="00A7418F">
            <w:pPr>
              <w:spacing w:before="120" w:after="120" w:line="240" w:lineRule="auto"/>
              <w:jc w:val="left"/>
              <w:rPr>
                <w:rFonts w:cstheme="minorHAnsi"/>
                <w:sz w:val="18"/>
                <w:szCs w:val="18"/>
                <w:lang w:eastAsia="en-US"/>
              </w:rPr>
            </w:pPr>
            <w:r>
              <w:rPr>
                <w:rFonts w:cstheme="minorHAnsi"/>
                <w:sz w:val="18"/>
                <w:szCs w:val="18"/>
                <w:lang w:eastAsia="en-US"/>
              </w:rPr>
              <w:t>Technická podpora</w:t>
            </w:r>
          </w:p>
        </w:tc>
        <w:tc>
          <w:tcPr>
            <w:tcW w:w="6090" w:type="dxa"/>
            <w:vAlign w:val="center"/>
            <w:hideMark/>
          </w:tcPr>
          <w:p w14:paraId="47736698" w14:textId="76C599A0" w:rsidR="00DC09FF" w:rsidRPr="00A7418F" w:rsidRDefault="00DC09FF" w:rsidP="00A7418F">
            <w:pPr>
              <w:spacing w:before="120" w:after="120" w:line="240" w:lineRule="auto"/>
              <w:jc w:val="left"/>
              <w:rPr>
                <w:rFonts w:cstheme="minorHAnsi"/>
                <w:sz w:val="18"/>
                <w:szCs w:val="18"/>
                <w:lang w:eastAsia="en-US"/>
              </w:rPr>
            </w:pPr>
            <w:r w:rsidRPr="00DC09FF">
              <w:rPr>
                <w:rFonts w:cstheme="minorHAnsi"/>
                <w:sz w:val="18"/>
                <w:szCs w:val="18"/>
                <w:lang w:eastAsia="en-US"/>
              </w:rPr>
              <w:t xml:space="preserve">Technická podpora výrobce v délce min. 60 měsíců spočívající zejména v nároku na opravné balíčky a </w:t>
            </w:r>
            <w:proofErr w:type="spellStart"/>
            <w:r w:rsidRPr="00DC09FF">
              <w:rPr>
                <w:rFonts w:cstheme="minorHAnsi"/>
                <w:sz w:val="18"/>
                <w:szCs w:val="18"/>
                <w:lang w:eastAsia="en-US"/>
              </w:rPr>
              <w:t>patche</w:t>
            </w:r>
            <w:proofErr w:type="spellEnd"/>
            <w:r w:rsidRPr="00DC09FF">
              <w:rPr>
                <w:rFonts w:cstheme="minorHAnsi"/>
                <w:sz w:val="18"/>
                <w:szCs w:val="18"/>
                <w:lang w:eastAsia="en-US"/>
              </w:rPr>
              <w:t>, podpora bude uhrazena současně s dodávkou.</w:t>
            </w:r>
          </w:p>
        </w:tc>
      </w:tr>
    </w:tbl>
    <w:p w14:paraId="1F9732FE" w14:textId="222B6AB1" w:rsidR="009D17CB" w:rsidRDefault="009D17CB" w:rsidP="001B086C">
      <w:pPr>
        <w:pStyle w:val="Nadpis3"/>
      </w:pPr>
      <w:bookmarkStart w:id="17" w:name="_Toc138363560"/>
      <w:r w:rsidRPr="00A006B5">
        <w:t>Server – typ 2</w:t>
      </w:r>
      <w:r w:rsidR="00CB7F5E">
        <w:t xml:space="preserve"> pro centrální komunikační systém úřadu</w:t>
      </w:r>
      <w:bookmarkEnd w:id="17"/>
    </w:p>
    <w:p w14:paraId="01A203D6" w14:textId="72CD8DD1" w:rsidR="00FB54EE" w:rsidRDefault="00FB54EE" w:rsidP="001B086C">
      <w:pPr>
        <w:keepNext/>
        <w:spacing w:after="120"/>
      </w:pPr>
      <w:r>
        <w:t>S</w:t>
      </w:r>
      <w:r w:rsidRPr="00B01B6F">
        <w:t>erver 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FB54EE" w:rsidRPr="00A006B5" w14:paraId="31BF6EA4" w14:textId="77777777" w:rsidTr="00FB54EE">
        <w:tc>
          <w:tcPr>
            <w:tcW w:w="2972" w:type="dxa"/>
            <w:shd w:val="clear" w:color="auto" w:fill="D9D9D9" w:themeFill="background1" w:themeFillShade="D9"/>
            <w:vAlign w:val="center"/>
          </w:tcPr>
          <w:p w14:paraId="50A9AF1E" w14:textId="48681386" w:rsidR="00FB54EE" w:rsidRPr="00A7418F" w:rsidRDefault="00FB54EE" w:rsidP="001B086C">
            <w:pPr>
              <w:keepNext/>
              <w:spacing w:before="120" w:after="120"/>
              <w:jc w:val="left"/>
              <w:rPr>
                <w:rFonts w:cstheme="minorHAnsi"/>
                <w:sz w:val="18"/>
                <w:szCs w:val="18"/>
              </w:rPr>
            </w:pPr>
            <w:r w:rsidRPr="00A7418F">
              <w:rPr>
                <w:rFonts w:cstheme="minorHAnsi"/>
                <w:sz w:val="18"/>
                <w:szCs w:val="18"/>
              </w:rPr>
              <w:t>Parametr</w:t>
            </w:r>
          </w:p>
        </w:tc>
        <w:tc>
          <w:tcPr>
            <w:tcW w:w="6090" w:type="dxa"/>
            <w:shd w:val="clear" w:color="auto" w:fill="D9D9D9" w:themeFill="background1" w:themeFillShade="D9"/>
            <w:vAlign w:val="center"/>
          </w:tcPr>
          <w:p w14:paraId="18AFF7BB" w14:textId="0DF05CA9" w:rsidR="00FB54EE" w:rsidRPr="00A7418F" w:rsidRDefault="00FB54EE" w:rsidP="001B086C">
            <w:pPr>
              <w:keepNext/>
              <w:spacing w:before="120" w:after="120"/>
              <w:jc w:val="left"/>
              <w:rPr>
                <w:rFonts w:cstheme="minorHAnsi"/>
                <w:sz w:val="18"/>
                <w:szCs w:val="18"/>
              </w:rPr>
            </w:pPr>
            <w:r w:rsidRPr="00A7418F">
              <w:rPr>
                <w:rFonts w:cstheme="minorHAnsi"/>
                <w:sz w:val="18"/>
                <w:szCs w:val="18"/>
              </w:rPr>
              <w:t>Popis parametru</w:t>
            </w:r>
          </w:p>
        </w:tc>
      </w:tr>
      <w:tr w:rsidR="00FB54EE" w14:paraId="42736A0A" w14:textId="77777777" w:rsidTr="00814F08">
        <w:tc>
          <w:tcPr>
            <w:tcW w:w="2972" w:type="dxa"/>
          </w:tcPr>
          <w:p w14:paraId="18045BC7" w14:textId="29442694" w:rsidR="00FB54EE" w:rsidRPr="00A7418F" w:rsidRDefault="00FB54EE" w:rsidP="00FB54EE">
            <w:pPr>
              <w:spacing w:before="120" w:after="120"/>
              <w:jc w:val="left"/>
              <w:rPr>
                <w:rFonts w:cstheme="minorHAnsi"/>
                <w:sz w:val="18"/>
                <w:szCs w:val="18"/>
              </w:rPr>
            </w:pPr>
            <w:r w:rsidRPr="00A7418F">
              <w:rPr>
                <w:sz w:val="18"/>
                <w:szCs w:val="18"/>
              </w:rPr>
              <w:t>Určení</w:t>
            </w:r>
          </w:p>
        </w:tc>
        <w:tc>
          <w:tcPr>
            <w:tcW w:w="6090" w:type="dxa"/>
          </w:tcPr>
          <w:p w14:paraId="7A419EBB" w14:textId="0DE51D10" w:rsidR="00FB54EE" w:rsidRPr="00A7418F" w:rsidRDefault="00FB54EE" w:rsidP="00FB54EE">
            <w:pPr>
              <w:spacing w:before="120" w:after="120"/>
              <w:jc w:val="left"/>
              <w:rPr>
                <w:rFonts w:cstheme="minorHAnsi"/>
                <w:sz w:val="18"/>
                <w:szCs w:val="18"/>
              </w:rPr>
            </w:pPr>
            <w:r w:rsidRPr="00A7418F">
              <w:rPr>
                <w:sz w:val="18"/>
                <w:szCs w:val="18"/>
              </w:rPr>
              <w:t xml:space="preserve">Videokonferenční server (HW) pro zajištění běhu SW nezbytného pro registrační, propojovací a signalizační služby, podpora až </w:t>
            </w:r>
            <w:proofErr w:type="gramStart"/>
            <w:r w:rsidRPr="00A7418F">
              <w:rPr>
                <w:sz w:val="18"/>
                <w:szCs w:val="18"/>
              </w:rPr>
              <w:t>5</w:t>
            </w:r>
            <w:r w:rsidR="00DC09FF">
              <w:rPr>
                <w:sz w:val="18"/>
                <w:szCs w:val="18"/>
              </w:rPr>
              <w:t>ti</w:t>
            </w:r>
            <w:proofErr w:type="gramEnd"/>
            <w:r w:rsidRPr="00A7418F">
              <w:rPr>
                <w:sz w:val="18"/>
                <w:szCs w:val="18"/>
              </w:rPr>
              <w:t xml:space="preserve"> </w:t>
            </w:r>
            <w:proofErr w:type="spellStart"/>
            <w:r w:rsidRPr="00A7418F">
              <w:rPr>
                <w:sz w:val="18"/>
                <w:szCs w:val="18"/>
              </w:rPr>
              <w:t>virtualizovaných</w:t>
            </w:r>
            <w:proofErr w:type="spellEnd"/>
            <w:r w:rsidRPr="00A7418F">
              <w:rPr>
                <w:sz w:val="18"/>
                <w:szCs w:val="18"/>
              </w:rPr>
              <w:t xml:space="preserve"> aplikací</w:t>
            </w:r>
          </w:p>
        </w:tc>
      </w:tr>
      <w:tr w:rsidR="00FB54EE" w:rsidRPr="00A006B5" w14:paraId="25B05480" w14:textId="77777777" w:rsidTr="00814F08">
        <w:tc>
          <w:tcPr>
            <w:tcW w:w="2972" w:type="dxa"/>
          </w:tcPr>
          <w:p w14:paraId="60B7D015" w14:textId="3688C0A0" w:rsidR="00FB54EE" w:rsidRPr="00A7418F" w:rsidRDefault="00FB54EE" w:rsidP="00FB54EE">
            <w:pPr>
              <w:spacing w:before="120" w:after="120"/>
              <w:jc w:val="left"/>
              <w:rPr>
                <w:rFonts w:cstheme="minorHAnsi"/>
                <w:sz w:val="18"/>
                <w:szCs w:val="18"/>
              </w:rPr>
            </w:pPr>
            <w:r w:rsidRPr="00A7418F">
              <w:rPr>
                <w:sz w:val="18"/>
                <w:szCs w:val="18"/>
              </w:rPr>
              <w:t>Provedení</w:t>
            </w:r>
          </w:p>
        </w:tc>
        <w:tc>
          <w:tcPr>
            <w:tcW w:w="6090" w:type="dxa"/>
          </w:tcPr>
          <w:p w14:paraId="06B6964A" w14:textId="1928E095" w:rsidR="00FB54EE" w:rsidRPr="00A7418F" w:rsidRDefault="00CB7F5E" w:rsidP="00FB54EE">
            <w:pPr>
              <w:spacing w:before="120" w:after="120"/>
              <w:jc w:val="left"/>
              <w:rPr>
                <w:rFonts w:cstheme="minorHAnsi"/>
                <w:sz w:val="18"/>
                <w:szCs w:val="18"/>
              </w:rPr>
            </w:pPr>
            <w:r>
              <w:rPr>
                <w:sz w:val="18"/>
                <w:szCs w:val="18"/>
              </w:rPr>
              <w:t xml:space="preserve">max. </w:t>
            </w:r>
            <w:r w:rsidR="00FB54EE" w:rsidRPr="00A7418F">
              <w:rPr>
                <w:sz w:val="18"/>
                <w:szCs w:val="18"/>
              </w:rPr>
              <w:t>1× RU</w:t>
            </w:r>
          </w:p>
        </w:tc>
      </w:tr>
      <w:tr w:rsidR="00FB54EE" w:rsidRPr="00A006B5" w14:paraId="7F65CF65" w14:textId="77777777" w:rsidTr="00814F08">
        <w:tc>
          <w:tcPr>
            <w:tcW w:w="2972" w:type="dxa"/>
          </w:tcPr>
          <w:p w14:paraId="3142B640" w14:textId="37529131" w:rsidR="00FB54EE" w:rsidRPr="00A7418F" w:rsidRDefault="00FB54EE" w:rsidP="00FB54EE">
            <w:pPr>
              <w:spacing w:before="120" w:after="120"/>
              <w:jc w:val="left"/>
              <w:rPr>
                <w:rFonts w:cstheme="minorHAnsi"/>
                <w:sz w:val="18"/>
                <w:szCs w:val="18"/>
              </w:rPr>
            </w:pPr>
            <w:r w:rsidRPr="00A7418F">
              <w:rPr>
                <w:sz w:val="18"/>
                <w:szCs w:val="18"/>
              </w:rPr>
              <w:t>Licence</w:t>
            </w:r>
          </w:p>
        </w:tc>
        <w:tc>
          <w:tcPr>
            <w:tcW w:w="6090" w:type="dxa"/>
          </w:tcPr>
          <w:p w14:paraId="67569382" w14:textId="08FB2B34" w:rsidR="008E3558" w:rsidRPr="00702389" w:rsidRDefault="00FB54EE" w:rsidP="00FB54EE">
            <w:pPr>
              <w:spacing w:before="120" w:after="120"/>
              <w:jc w:val="left"/>
              <w:rPr>
                <w:sz w:val="18"/>
                <w:szCs w:val="18"/>
              </w:rPr>
            </w:pPr>
            <w:r w:rsidRPr="00F62791">
              <w:rPr>
                <w:sz w:val="18"/>
                <w:szCs w:val="18"/>
              </w:rPr>
              <w:t xml:space="preserve">Požadujeme dodat včetně všech potřebných licencí pro provoz, včetně virtuální licence pro provoz v systému </w:t>
            </w:r>
            <w:proofErr w:type="spellStart"/>
            <w:r w:rsidRPr="00F62791">
              <w:rPr>
                <w:sz w:val="18"/>
                <w:szCs w:val="18"/>
              </w:rPr>
              <w:t>VMware</w:t>
            </w:r>
            <w:proofErr w:type="spellEnd"/>
            <w:r w:rsidRPr="00F62791">
              <w:rPr>
                <w:sz w:val="18"/>
                <w:szCs w:val="18"/>
              </w:rPr>
              <w:t xml:space="preserve"> ve</w:t>
            </w:r>
            <w:r w:rsidR="00B4154C" w:rsidRPr="00F62791">
              <w:rPr>
                <w:sz w:val="18"/>
                <w:szCs w:val="18"/>
              </w:rPr>
              <w:t>r</w:t>
            </w:r>
            <w:r w:rsidRPr="00F62791">
              <w:rPr>
                <w:sz w:val="18"/>
                <w:szCs w:val="18"/>
              </w:rPr>
              <w:t>ze</w:t>
            </w:r>
            <w:r w:rsidR="00B4154C" w:rsidRPr="00F62791">
              <w:rPr>
                <w:sz w:val="18"/>
                <w:szCs w:val="18"/>
              </w:rPr>
              <w:t xml:space="preserve"> </w:t>
            </w:r>
            <w:r w:rsidRPr="00F62791">
              <w:rPr>
                <w:sz w:val="18"/>
                <w:szCs w:val="18"/>
              </w:rPr>
              <w:t>6.5</w:t>
            </w:r>
            <w:r w:rsidR="00794635" w:rsidRPr="00794635">
              <w:rPr>
                <w:sz w:val="18"/>
                <w:szCs w:val="18"/>
              </w:rPr>
              <w:t xml:space="preserve"> z důvodu požadavku na kompatibilitu se stávajícím </w:t>
            </w:r>
            <w:proofErr w:type="spellStart"/>
            <w:r w:rsidR="00794635" w:rsidRPr="00794635">
              <w:rPr>
                <w:sz w:val="18"/>
                <w:szCs w:val="18"/>
              </w:rPr>
              <w:t>VMware</w:t>
            </w:r>
            <w:proofErr w:type="spellEnd"/>
            <w:r w:rsidR="00794635" w:rsidRPr="00794635">
              <w:rPr>
                <w:sz w:val="18"/>
                <w:szCs w:val="18"/>
              </w:rPr>
              <w:t xml:space="preserve"> prostředím</w:t>
            </w:r>
            <w:r w:rsidR="0061367A">
              <w:rPr>
                <w:sz w:val="18"/>
                <w:szCs w:val="18"/>
              </w:rPr>
              <w:t xml:space="preserve"> </w:t>
            </w:r>
          </w:p>
        </w:tc>
      </w:tr>
      <w:tr w:rsidR="00FB54EE" w:rsidRPr="00A006B5" w14:paraId="2F02095F" w14:textId="77777777" w:rsidTr="00814F08">
        <w:tc>
          <w:tcPr>
            <w:tcW w:w="2972" w:type="dxa"/>
          </w:tcPr>
          <w:p w14:paraId="48720DCB" w14:textId="7598E12F" w:rsidR="00FB54EE" w:rsidRPr="00A7418F" w:rsidRDefault="00FB54EE" w:rsidP="00FB54EE">
            <w:pPr>
              <w:spacing w:before="120" w:after="120"/>
              <w:jc w:val="left"/>
              <w:rPr>
                <w:rFonts w:cstheme="minorHAnsi"/>
                <w:sz w:val="18"/>
                <w:szCs w:val="18"/>
              </w:rPr>
            </w:pPr>
            <w:r w:rsidRPr="00A7418F">
              <w:rPr>
                <w:sz w:val="18"/>
                <w:szCs w:val="18"/>
              </w:rPr>
              <w:t>Procesor</w:t>
            </w:r>
          </w:p>
        </w:tc>
        <w:tc>
          <w:tcPr>
            <w:tcW w:w="6090" w:type="dxa"/>
          </w:tcPr>
          <w:p w14:paraId="5A8803AE" w14:textId="79735E2E" w:rsidR="002637A0" w:rsidRPr="00A7418F" w:rsidRDefault="009308E1" w:rsidP="00FB54EE">
            <w:pPr>
              <w:spacing w:before="120" w:after="120"/>
              <w:jc w:val="left"/>
              <w:rPr>
                <w:rFonts w:cstheme="minorHAnsi"/>
                <w:sz w:val="18"/>
                <w:szCs w:val="18"/>
              </w:rPr>
            </w:pPr>
            <w:r>
              <w:rPr>
                <w:sz w:val="18"/>
                <w:szCs w:val="18"/>
              </w:rPr>
              <w:t xml:space="preserve">Řešení postavené na jednom CPU. </w:t>
            </w:r>
            <w:r w:rsidR="002637A0" w:rsidRPr="003C1D89">
              <w:rPr>
                <w:rFonts w:cstheme="minorHAnsi"/>
                <w:sz w:val="18"/>
                <w:szCs w:val="18"/>
                <w:lang w:eastAsia="en-US"/>
              </w:rPr>
              <w:t xml:space="preserve">Hodnocení CPU podle </w:t>
            </w:r>
            <w:proofErr w:type="spellStart"/>
            <w:r w:rsidR="002637A0" w:rsidRPr="003C1D89">
              <w:rPr>
                <w:rFonts w:cstheme="minorHAnsi"/>
                <w:sz w:val="18"/>
                <w:szCs w:val="18"/>
                <w:lang w:eastAsia="en-US"/>
              </w:rPr>
              <w:t>PassMark</w:t>
            </w:r>
            <w:proofErr w:type="spellEnd"/>
            <w:r w:rsidR="002637A0" w:rsidRPr="003C1D89">
              <w:rPr>
                <w:rFonts w:cstheme="minorHAnsi"/>
                <w:sz w:val="18"/>
                <w:szCs w:val="18"/>
                <w:lang w:eastAsia="en-US"/>
              </w:rPr>
              <w:t xml:space="preserve"> </w:t>
            </w:r>
            <w:proofErr w:type="spellStart"/>
            <w:r w:rsidR="002637A0" w:rsidRPr="003C1D89">
              <w:rPr>
                <w:rFonts w:cstheme="minorHAnsi"/>
                <w:sz w:val="18"/>
                <w:szCs w:val="18"/>
                <w:lang w:eastAsia="en-US"/>
              </w:rPr>
              <w:t>Average</w:t>
            </w:r>
            <w:proofErr w:type="spellEnd"/>
            <w:r w:rsidR="002637A0" w:rsidRPr="003C1D89">
              <w:rPr>
                <w:rFonts w:cstheme="minorHAnsi"/>
                <w:sz w:val="18"/>
                <w:szCs w:val="18"/>
                <w:lang w:eastAsia="en-US"/>
              </w:rPr>
              <w:t xml:space="preserve"> CPU Mark min. </w:t>
            </w:r>
            <w:r w:rsidR="002637A0">
              <w:rPr>
                <w:rFonts w:cstheme="minorHAnsi"/>
                <w:sz w:val="18"/>
                <w:szCs w:val="18"/>
                <w:lang w:eastAsia="en-US"/>
              </w:rPr>
              <w:t>12.7</w:t>
            </w:r>
            <w:r w:rsidR="002637A0" w:rsidRPr="003C1D89">
              <w:rPr>
                <w:rFonts w:cstheme="minorHAnsi"/>
                <w:sz w:val="18"/>
                <w:szCs w:val="18"/>
                <w:lang w:eastAsia="en-US"/>
              </w:rPr>
              <w:t>00 bodů</w:t>
            </w:r>
            <w:r w:rsidR="00794635">
              <w:rPr>
                <w:rFonts w:cstheme="minorHAnsi"/>
                <w:sz w:val="18"/>
                <w:szCs w:val="18"/>
                <w:lang w:eastAsia="en-US"/>
              </w:rPr>
              <w:t xml:space="preserve"> (dle bodového hodnocení </w:t>
            </w:r>
            <w:proofErr w:type="spellStart"/>
            <w:r w:rsidR="00794635">
              <w:rPr>
                <w:rFonts w:cstheme="minorHAnsi"/>
                <w:sz w:val="18"/>
                <w:szCs w:val="18"/>
                <w:lang w:eastAsia="en-US"/>
              </w:rPr>
              <w:t>Passmark</w:t>
            </w:r>
            <w:proofErr w:type="spellEnd"/>
            <w:r w:rsidR="00794635">
              <w:rPr>
                <w:rFonts w:cstheme="minorHAnsi"/>
                <w:sz w:val="18"/>
                <w:szCs w:val="18"/>
                <w:lang w:eastAsia="en-US"/>
              </w:rPr>
              <w:t>, které je přílohou zadávací dokumentace)</w:t>
            </w:r>
          </w:p>
        </w:tc>
      </w:tr>
      <w:tr w:rsidR="00FB54EE" w:rsidRPr="00A006B5" w14:paraId="7771C6B4" w14:textId="77777777" w:rsidTr="00814F08">
        <w:tc>
          <w:tcPr>
            <w:tcW w:w="2972" w:type="dxa"/>
          </w:tcPr>
          <w:p w14:paraId="51DFBAC4" w14:textId="0503C6DB" w:rsidR="00FB54EE" w:rsidRPr="00A7418F" w:rsidRDefault="00FB54EE" w:rsidP="00FB54EE">
            <w:pPr>
              <w:spacing w:before="120" w:after="120"/>
              <w:jc w:val="left"/>
              <w:rPr>
                <w:rFonts w:cstheme="minorHAnsi"/>
                <w:sz w:val="18"/>
                <w:szCs w:val="18"/>
              </w:rPr>
            </w:pPr>
            <w:r w:rsidRPr="00A7418F">
              <w:rPr>
                <w:sz w:val="18"/>
                <w:szCs w:val="18"/>
              </w:rPr>
              <w:t>Paměť</w:t>
            </w:r>
          </w:p>
        </w:tc>
        <w:tc>
          <w:tcPr>
            <w:tcW w:w="6090" w:type="dxa"/>
          </w:tcPr>
          <w:p w14:paraId="0F0CC1C1" w14:textId="36C251E4" w:rsidR="00FB54EE" w:rsidRPr="00A7418F" w:rsidRDefault="00FB54EE" w:rsidP="00FB54EE">
            <w:pPr>
              <w:spacing w:before="120" w:after="120"/>
              <w:jc w:val="left"/>
              <w:rPr>
                <w:rFonts w:cstheme="minorHAnsi"/>
                <w:sz w:val="18"/>
                <w:szCs w:val="18"/>
              </w:rPr>
            </w:pPr>
            <w:r w:rsidRPr="00A7418F">
              <w:rPr>
                <w:sz w:val="18"/>
                <w:szCs w:val="18"/>
              </w:rPr>
              <w:t xml:space="preserve">Minimálně DDR4 2400Mhz. </w:t>
            </w:r>
          </w:p>
        </w:tc>
      </w:tr>
      <w:tr w:rsidR="00FB54EE" w:rsidRPr="00A006B5" w14:paraId="147E353C" w14:textId="77777777" w:rsidTr="00814F08">
        <w:tc>
          <w:tcPr>
            <w:tcW w:w="2972" w:type="dxa"/>
          </w:tcPr>
          <w:p w14:paraId="39F6B60D" w14:textId="7CF07FEB" w:rsidR="00FB54EE" w:rsidRPr="00A7418F" w:rsidRDefault="00FB54EE" w:rsidP="00FB54EE">
            <w:pPr>
              <w:spacing w:before="120" w:after="120"/>
              <w:jc w:val="left"/>
              <w:rPr>
                <w:rFonts w:cstheme="minorHAnsi"/>
                <w:sz w:val="18"/>
                <w:szCs w:val="18"/>
              </w:rPr>
            </w:pPr>
            <w:r w:rsidRPr="00A7418F">
              <w:rPr>
                <w:sz w:val="18"/>
                <w:szCs w:val="18"/>
              </w:rPr>
              <w:t>Velikost paměti</w:t>
            </w:r>
          </w:p>
        </w:tc>
        <w:tc>
          <w:tcPr>
            <w:tcW w:w="6090" w:type="dxa"/>
          </w:tcPr>
          <w:p w14:paraId="48B2F56D" w14:textId="57CC68C0" w:rsidR="00FB54EE" w:rsidRPr="00A7418F" w:rsidRDefault="00FB54EE" w:rsidP="00FB54EE">
            <w:pPr>
              <w:spacing w:before="120" w:after="120"/>
              <w:jc w:val="left"/>
              <w:rPr>
                <w:rFonts w:cstheme="minorHAnsi"/>
                <w:sz w:val="18"/>
                <w:szCs w:val="18"/>
              </w:rPr>
            </w:pPr>
            <w:r w:rsidRPr="00A7418F">
              <w:rPr>
                <w:sz w:val="18"/>
                <w:szCs w:val="18"/>
              </w:rPr>
              <w:t>Minimálně 48GB</w:t>
            </w:r>
          </w:p>
        </w:tc>
      </w:tr>
      <w:tr w:rsidR="00FB54EE" w:rsidRPr="00A006B5" w14:paraId="4BA75320" w14:textId="77777777" w:rsidTr="00814F08">
        <w:tc>
          <w:tcPr>
            <w:tcW w:w="2972" w:type="dxa"/>
          </w:tcPr>
          <w:p w14:paraId="5670A5AA" w14:textId="31685BB3" w:rsidR="00FB54EE" w:rsidRPr="00A7418F" w:rsidRDefault="00FB54EE" w:rsidP="00FB54EE">
            <w:pPr>
              <w:spacing w:before="120" w:after="120"/>
              <w:jc w:val="left"/>
              <w:rPr>
                <w:rFonts w:cstheme="minorHAnsi"/>
                <w:sz w:val="18"/>
                <w:szCs w:val="18"/>
              </w:rPr>
            </w:pPr>
            <w:r w:rsidRPr="00A7418F">
              <w:rPr>
                <w:sz w:val="18"/>
                <w:szCs w:val="18"/>
              </w:rPr>
              <w:t>Porty</w:t>
            </w:r>
          </w:p>
        </w:tc>
        <w:tc>
          <w:tcPr>
            <w:tcW w:w="6090" w:type="dxa"/>
          </w:tcPr>
          <w:p w14:paraId="3A9044AC" w14:textId="098BD8A8" w:rsidR="00FB54EE" w:rsidRPr="00A7418F" w:rsidRDefault="00FB54EE" w:rsidP="00FB54EE">
            <w:pPr>
              <w:spacing w:before="120" w:after="120"/>
              <w:jc w:val="left"/>
              <w:rPr>
                <w:rFonts w:cstheme="minorHAnsi"/>
                <w:sz w:val="18"/>
                <w:szCs w:val="18"/>
              </w:rPr>
            </w:pPr>
            <w:r w:rsidRPr="00A7418F">
              <w:rPr>
                <w:sz w:val="18"/>
                <w:szCs w:val="18"/>
              </w:rPr>
              <w:t>Minimálně 3</w:t>
            </w:r>
            <w:r w:rsidR="001C0875" w:rsidRPr="00A7418F">
              <w:rPr>
                <w:rFonts w:cstheme="minorHAnsi"/>
                <w:sz w:val="18"/>
                <w:szCs w:val="18"/>
                <w:lang w:eastAsia="en-US"/>
              </w:rPr>
              <w:t>×</w:t>
            </w:r>
            <w:r w:rsidRPr="00A7418F">
              <w:rPr>
                <w:sz w:val="18"/>
                <w:szCs w:val="18"/>
              </w:rPr>
              <w:t xml:space="preserve"> 1Gb </w:t>
            </w:r>
            <w:proofErr w:type="spellStart"/>
            <w:r w:rsidRPr="00A7418F">
              <w:rPr>
                <w:sz w:val="18"/>
                <w:szCs w:val="18"/>
              </w:rPr>
              <w:t>Ethernet</w:t>
            </w:r>
            <w:proofErr w:type="spellEnd"/>
            <w:r w:rsidRPr="00A7418F">
              <w:rPr>
                <w:sz w:val="18"/>
                <w:szCs w:val="18"/>
              </w:rPr>
              <w:t xml:space="preserve"> </w:t>
            </w:r>
            <w:proofErr w:type="spellStart"/>
            <w:r w:rsidRPr="00A7418F">
              <w:rPr>
                <w:sz w:val="18"/>
                <w:szCs w:val="18"/>
              </w:rPr>
              <w:t>ports</w:t>
            </w:r>
            <w:proofErr w:type="spellEnd"/>
            <w:r w:rsidRPr="00A7418F">
              <w:rPr>
                <w:sz w:val="18"/>
                <w:szCs w:val="18"/>
              </w:rPr>
              <w:t xml:space="preserve"> (1</w:t>
            </w:r>
            <w:r w:rsidR="001C0875" w:rsidRPr="00A7418F">
              <w:rPr>
                <w:rFonts w:cstheme="minorHAnsi"/>
                <w:sz w:val="18"/>
                <w:szCs w:val="18"/>
                <w:lang w:eastAsia="en-US"/>
              </w:rPr>
              <w:t>×</w:t>
            </w:r>
            <w:r w:rsidRPr="00A7418F">
              <w:rPr>
                <w:sz w:val="18"/>
                <w:szCs w:val="18"/>
              </w:rPr>
              <w:t xml:space="preserve"> CIMC, 2</w:t>
            </w:r>
            <w:r w:rsidR="001C0875" w:rsidRPr="00A7418F">
              <w:rPr>
                <w:rFonts w:cstheme="minorHAnsi"/>
                <w:sz w:val="18"/>
                <w:szCs w:val="18"/>
                <w:lang w:eastAsia="en-US"/>
              </w:rPr>
              <w:t xml:space="preserve">× </w:t>
            </w:r>
            <w:r w:rsidRPr="00A7418F">
              <w:rPr>
                <w:sz w:val="18"/>
                <w:szCs w:val="18"/>
              </w:rPr>
              <w:t>LOM)</w:t>
            </w:r>
          </w:p>
        </w:tc>
      </w:tr>
      <w:tr w:rsidR="00FB54EE" w:rsidRPr="00A006B5" w14:paraId="61AAE87F" w14:textId="77777777" w:rsidTr="00814F08">
        <w:tc>
          <w:tcPr>
            <w:tcW w:w="2972" w:type="dxa"/>
          </w:tcPr>
          <w:p w14:paraId="54ED14DA" w14:textId="0B92A94A" w:rsidR="00FB54EE" w:rsidRPr="00A7418F" w:rsidRDefault="00FB54EE" w:rsidP="00FB54EE">
            <w:pPr>
              <w:spacing w:before="120" w:after="120"/>
              <w:jc w:val="left"/>
              <w:rPr>
                <w:rFonts w:cstheme="minorHAnsi"/>
                <w:sz w:val="18"/>
                <w:szCs w:val="18"/>
              </w:rPr>
            </w:pPr>
            <w:r w:rsidRPr="00A7418F">
              <w:rPr>
                <w:sz w:val="18"/>
                <w:szCs w:val="18"/>
              </w:rPr>
              <w:t>Zdroj</w:t>
            </w:r>
          </w:p>
        </w:tc>
        <w:tc>
          <w:tcPr>
            <w:tcW w:w="6090" w:type="dxa"/>
          </w:tcPr>
          <w:p w14:paraId="2645DFE4" w14:textId="181ED226" w:rsidR="00FB54EE" w:rsidRPr="00A7418F" w:rsidRDefault="00FB54EE" w:rsidP="00FB54EE">
            <w:pPr>
              <w:spacing w:before="120" w:after="120"/>
              <w:jc w:val="left"/>
              <w:rPr>
                <w:rFonts w:cstheme="minorHAnsi"/>
                <w:sz w:val="18"/>
                <w:szCs w:val="18"/>
              </w:rPr>
            </w:pPr>
            <w:r w:rsidRPr="00A7418F">
              <w:rPr>
                <w:sz w:val="18"/>
                <w:szCs w:val="18"/>
              </w:rPr>
              <w:t>Redundantní zdroj</w:t>
            </w:r>
          </w:p>
        </w:tc>
      </w:tr>
      <w:tr w:rsidR="00FB54EE" w:rsidRPr="00A006B5" w14:paraId="0ECB4C40" w14:textId="77777777" w:rsidTr="00814F08">
        <w:tc>
          <w:tcPr>
            <w:tcW w:w="2972" w:type="dxa"/>
          </w:tcPr>
          <w:p w14:paraId="35BF84FB" w14:textId="14752565" w:rsidR="00FB54EE" w:rsidRPr="00A7418F" w:rsidRDefault="00FB54EE" w:rsidP="00FB54EE">
            <w:pPr>
              <w:spacing w:before="120" w:after="120"/>
              <w:jc w:val="left"/>
              <w:rPr>
                <w:rFonts w:cstheme="minorHAnsi"/>
                <w:sz w:val="18"/>
                <w:szCs w:val="18"/>
              </w:rPr>
            </w:pPr>
            <w:r w:rsidRPr="00A7418F">
              <w:rPr>
                <w:sz w:val="18"/>
                <w:szCs w:val="18"/>
              </w:rPr>
              <w:t>Dokumentace</w:t>
            </w:r>
          </w:p>
        </w:tc>
        <w:tc>
          <w:tcPr>
            <w:tcW w:w="6090" w:type="dxa"/>
          </w:tcPr>
          <w:p w14:paraId="0F5D712C" w14:textId="2605061B" w:rsidR="00FB54EE" w:rsidRPr="00A7418F" w:rsidRDefault="00FB54EE" w:rsidP="00FB54EE">
            <w:pPr>
              <w:spacing w:before="120" w:after="120"/>
              <w:jc w:val="left"/>
              <w:rPr>
                <w:rFonts w:cstheme="minorHAnsi"/>
                <w:sz w:val="18"/>
                <w:szCs w:val="18"/>
              </w:rPr>
            </w:pPr>
            <w:r w:rsidRPr="00A7418F">
              <w:rPr>
                <w:sz w:val="18"/>
                <w:szCs w:val="18"/>
              </w:rPr>
              <w:t>Požadujeme dokumentaci LLD</w:t>
            </w:r>
            <w:r w:rsidR="00794635">
              <w:rPr>
                <w:sz w:val="18"/>
                <w:szCs w:val="18"/>
              </w:rPr>
              <w:t xml:space="preserve"> </w:t>
            </w:r>
            <w:r w:rsidR="00794635" w:rsidRPr="00794635">
              <w:rPr>
                <w:sz w:val="18"/>
                <w:szCs w:val="18"/>
              </w:rPr>
              <w:t>(</w:t>
            </w:r>
            <w:proofErr w:type="spellStart"/>
            <w:r w:rsidR="00794635" w:rsidRPr="00794635">
              <w:rPr>
                <w:sz w:val="18"/>
                <w:szCs w:val="18"/>
              </w:rPr>
              <w:t>low</w:t>
            </w:r>
            <w:proofErr w:type="spellEnd"/>
            <w:r w:rsidR="00794635" w:rsidRPr="00794635">
              <w:rPr>
                <w:sz w:val="18"/>
                <w:szCs w:val="18"/>
              </w:rPr>
              <w:t xml:space="preserve"> </w:t>
            </w:r>
            <w:proofErr w:type="spellStart"/>
            <w:r w:rsidR="00794635" w:rsidRPr="00794635">
              <w:rPr>
                <w:sz w:val="18"/>
                <w:szCs w:val="18"/>
              </w:rPr>
              <w:t>level</w:t>
            </w:r>
            <w:proofErr w:type="spellEnd"/>
            <w:r w:rsidR="00794635" w:rsidRPr="00794635">
              <w:rPr>
                <w:sz w:val="18"/>
                <w:szCs w:val="18"/>
              </w:rPr>
              <w:t xml:space="preserve"> design/prováděcí </w:t>
            </w:r>
            <w:proofErr w:type="gramStart"/>
            <w:r w:rsidR="00794635" w:rsidRPr="00794635">
              <w:rPr>
                <w:sz w:val="18"/>
                <w:szCs w:val="18"/>
              </w:rPr>
              <w:t xml:space="preserve">projekt) </w:t>
            </w:r>
            <w:r w:rsidRPr="00A7418F">
              <w:rPr>
                <w:sz w:val="18"/>
                <w:szCs w:val="18"/>
              </w:rPr>
              <w:t xml:space="preserve"> a technickou</w:t>
            </w:r>
            <w:proofErr w:type="gramEnd"/>
            <w:r w:rsidRPr="00A7418F">
              <w:rPr>
                <w:sz w:val="18"/>
                <w:szCs w:val="18"/>
              </w:rPr>
              <w:t xml:space="preserve"> dokumentaci</w:t>
            </w:r>
          </w:p>
        </w:tc>
      </w:tr>
      <w:tr w:rsidR="00FB54EE" w:rsidRPr="00A006B5" w14:paraId="55454652" w14:textId="77777777" w:rsidTr="00814F08">
        <w:tc>
          <w:tcPr>
            <w:tcW w:w="2972" w:type="dxa"/>
          </w:tcPr>
          <w:p w14:paraId="78A66E24" w14:textId="6D285F4B" w:rsidR="00FB54EE" w:rsidRPr="00A7418F" w:rsidRDefault="00FB54EE" w:rsidP="00FB54EE">
            <w:pPr>
              <w:spacing w:before="120" w:after="120"/>
              <w:jc w:val="left"/>
              <w:rPr>
                <w:rFonts w:cstheme="minorHAnsi"/>
                <w:sz w:val="18"/>
                <w:szCs w:val="18"/>
              </w:rPr>
            </w:pPr>
            <w:r w:rsidRPr="00A7418F">
              <w:rPr>
                <w:sz w:val="18"/>
                <w:szCs w:val="18"/>
              </w:rPr>
              <w:t>Instalace</w:t>
            </w:r>
          </w:p>
        </w:tc>
        <w:tc>
          <w:tcPr>
            <w:tcW w:w="6090" w:type="dxa"/>
          </w:tcPr>
          <w:p w14:paraId="23DC4B66" w14:textId="485F5054" w:rsidR="00FB54EE" w:rsidRPr="00A7418F" w:rsidRDefault="00EF4E1B" w:rsidP="00FB54EE">
            <w:pPr>
              <w:spacing w:before="120" w:after="120"/>
              <w:jc w:val="left"/>
              <w:rPr>
                <w:rFonts w:cstheme="minorHAnsi"/>
                <w:sz w:val="18"/>
                <w:szCs w:val="18"/>
              </w:rPr>
            </w:pPr>
            <w:r>
              <w:rPr>
                <w:sz w:val="18"/>
                <w:szCs w:val="18"/>
              </w:rPr>
              <w:t>V</w:t>
            </w:r>
            <w:r w:rsidR="00FB54EE" w:rsidRPr="00A7418F">
              <w:rPr>
                <w:sz w:val="18"/>
                <w:szCs w:val="18"/>
              </w:rPr>
              <w:t>četně veškeré instalace a začlenění služeb centrálního komunikačního systému úřadu</w:t>
            </w:r>
          </w:p>
        </w:tc>
      </w:tr>
      <w:tr w:rsidR="00FB54EE" w:rsidRPr="00A006B5" w14:paraId="592C9492" w14:textId="77777777" w:rsidTr="00814F08">
        <w:tc>
          <w:tcPr>
            <w:tcW w:w="2972" w:type="dxa"/>
          </w:tcPr>
          <w:p w14:paraId="280DA21C" w14:textId="65B130BE" w:rsidR="00FB54EE" w:rsidRPr="00A7418F" w:rsidRDefault="0006249F" w:rsidP="00FB54EE">
            <w:pPr>
              <w:spacing w:before="120" w:after="120"/>
              <w:jc w:val="left"/>
              <w:rPr>
                <w:rFonts w:cstheme="minorHAnsi"/>
                <w:sz w:val="18"/>
                <w:szCs w:val="18"/>
              </w:rPr>
            </w:pPr>
            <w:r w:rsidRPr="003C1D89">
              <w:rPr>
                <w:rFonts w:cstheme="minorHAnsi"/>
                <w:sz w:val="18"/>
                <w:szCs w:val="18"/>
                <w:lang w:eastAsia="en-US"/>
              </w:rPr>
              <w:t>Záruka</w:t>
            </w:r>
            <w:r>
              <w:rPr>
                <w:rFonts w:cstheme="minorHAnsi"/>
                <w:sz w:val="18"/>
                <w:szCs w:val="18"/>
                <w:lang w:eastAsia="en-US"/>
              </w:rPr>
              <w:t>, servis a technická podpora</w:t>
            </w:r>
            <w:r w:rsidRPr="00A7418F">
              <w:rPr>
                <w:sz w:val="18"/>
                <w:szCs w:val="18"/>
              </w:rPr>
              <w:t xml:space="preserve"> </w:t>
            </w:r>
          </w:p>
        </w:tc>
        <w:tc>
          <w:tcPr>
            <w:tcW w:w="6090" w:type="dxa"/>
          </w:tcPr>
          <w:p w14:paraId="7645C687" w14:textId="0F8E9CE5" w:rsidR="002637A0" w:rsidRPr="002026DD" w:rsidRDefault="002637A0" w:rsidP="002637A0">
            <w:pPr>
              <w:spacing w:before="120" w:after="120" w:line="240" w:lineRule="auto"/>
              <w:jc w:val="left"/>
              <w:rPr>
                <w:sz w:val="18"/>
                <w:szCs w:val="18"/>
              </w:rPr>
            </w:pPr>
            <w:r w:rsidRPr="002026DD">
              <w:rPr>
                <w:sz w:val="18"/>
                <w:szCs w:val="18"/>
              </w:rPr>
              <w:t>Záru</w:t>
            </w:r>
            <w:r w:rsidR="00327A2B">
              <w:rPr>
                <w:sz w:val="18"/>
                <w:szCs w:val="18"/>
              </w:rPr>
              <w:t>ční servis v délce</w:t>
            </w:r>
            <w:r w:rsidRPr="002026DD">
              <w:rPr>
                <w:sz w:val="18"/>
                <w:szCs w:val="18"/>
              </w:rPr>
              <w:t xml:space="preserve"> 60 měsíců, servisní zásah následující pracovní den od nahlášení závady v místě instalace. Servis je poskytován výrobcem serveru.</w:t>
            </w:r>
          </w:p>
          <w:p w14:paraId="2E10E4F7" w14:textId="6DDE32FC" w:rsidR="002637A0" w:rsidRPr="00A7418F" w:rsidRDefault="002637A0" w:rsidP="002637A0">
            <w:pPr>
              <w:spacing w:before="120" w:after="120"/>
              <w:jc w:val="left"/>
              <w:rPr>
                <w:rFonts w:cstheme="minorHAnsi"/>
                <w:sz w:val="18"/>
                <w:szCs w:val="18"/>
              </w:rPr>
            </w:pPr>
            <w:r w:rsidRPr="002026DD">
              <w:rPr>
                <w:sz w:val="18"/>
                <w:szCs w:val="18"/>
              </w:rPr>
              <w:t xml:space="preserve">Podpora prostřednictvím internetu musí umožňovat stahování ovladačů a manuálů adresně pro konkrétní server identifikovaný sériovým či produktovým číslem každého serveru bez nutnosti platné záruky či servisního kontraktu s výrobcem. Možnost provázání managementu serveru pro online spojení na technickou </w:t>
            </w:r>
            <w:proofErr w:type="gramStart"/>
            <w:r w:rsidRPr="002026DD">
              <w:rPr>
                <w:sz w:val="18"/>
                <w:szCs w:val="18"/>
              </w:rPr>
              <w:t>podporou</w:t>
            </w:r>
            <w:proofErr w:type="gramEnd"/>
            <w:r w:rsidRPr="002026DD">
              <w:rPr>
                <w:sz w:val="18"/>
                <w:szCs w:val="18"/>
              </w:rPr>
              <w:t xml:space="preserve">, odeslání HW a OS logů pro následný </w:t>
            </w:r>
            <w:proofErr w:type="spellStart"/>
            <w:r w:rsidRPr="002026DD">
              <w:rPr>
                <w:sz w:val="18"/>
                <w:szCs w:val="18"/>
              </w:rPr>
              <w:t>troubleshooting</w:t>
            </w:r>
            <w:proofErr w:type="spellEnd"/>
            <w:r w:rsidRPr="002026DD">
              <w:rPr>
                <w:sz w:val="18"/>
                <w:szCs w:val="18"/>
              </w:rPr>
              <w:t xml:space="preserve"> proces.</w:t>
            </w:r>
          </w:p>
        </w:tc>
      </w:tr>
    </w:tbl>
    <w:p w14:paraId="3FD58462" w14:textId="77777777" w:rsidR="008D4C16" w:rsidRDefault="008D4C16" w:rsidP="00F62791">
      <w:pPr>
        <w:pStyle w:val="Nadpis3"/>
      </w:pPr>
      <w:bookmarkStart w:id="18" w:name="_Toc138363561"/>
      <w:r w:rsidRPr="00A006B5">
        <w:t>Hlasová brána</w:t>
      </w:r>
      <w:bookmarkEnd w:id="18"/>
    </w:p>
    <w:p w14:paraId="7D448C46" w14:textId="77777777" w:rsidR="008D4C16" w:rsidRDefault="008D4C16" w:rsidP="008D4C16">
      <w:pPr>
        <w:spacing w:after="120"/>
      </w:pPr>
      <w:r>
        <w:t xml:space="preserve">Hlasová brána </w:t>
      </w:r>
      <w:r w:rsidRPr="00B01B6F">
        <w:t>musí splňovat následující technické požadavky</w:t>
      </w:r>
      <w:r>
        <w:t>:</w:t>
      </w:r>
    </w:p>
    <w:tbl>
      <w:tblPr>
        <w:tblStyle w:val="Mkatabulky"/>
        <w:tblW w:w="0" w:type="auto"/>
        <w:tblLook w:val="04A0" w:firstRow="1" w:lastRow="0" w:firstColumn="1" w:lastColumn="0" w:noHBand="0" w:noVBand="1"/>
      </w:tblPr>
      <w:tblGrid>
        <w:gridCol w:w="2972"/>
        <w:gridCol w:w="6090"/>
      </w:tblGrid>
      <w:tr w:rsidR="008D4C16" w:rsidRPr="00721089" w14:paraId="07ACFEF5" w14:textId="77777777" w:rsidTr="00136F5C">
        <w:trPr>
          <w:trHeight w:val="70"/>
        </w:trPr>
        <w:tc>
          <w:tcPr>
            <w:tcW w:w="2972" w:type="dxa"/>
            <w:shd w:val="clear" w:color="auto" w:fill="D9D9D9" w:themeFill="background1" w:themeFillShade="D9"/>
            <w:noWrap/>
            <w:vAlign w:val="center"/>
            <w:hideMark/>
          </w:tcPr>
          <w:p w14:paraId="49C6501E" w14:textId="77777777" w:rsidR="008D4C16" w:rsidRPr="00A7418F" w:rsidRDefault="008D4C16" w:rsidP="00136F5C">
            <w:pPr>
              <w:spacing w:before="180" w:after="180" w:line="240" w:lineRule="auto"/>
              <w:jc w:val="left"/>
              <w:rPr>
                <w:rFonts w:cstheme="minorHAnsi"/>
                <w:sz w:val="18"/>
                <w:szCs w:val="18"/>
                <w:lang w:eastAsia="en-US"/>
              </w:rPr>
            </w:pPr>
            <w:r w:rsidRPr="00A7418F">
              <w:rPr>
                <w:rFonts w:cstheme="minorHAnsi"/>
                <w:sz w:val="18"/>
                <w:szCs w:val="18"/>
                <w:lang w:eastAsia="en-US"/>
              </w:rPr>
              <w:t>Parametr</w:t>
            </w:r>
          </w:p>
        </w:tc>
        <w:tc>
          <w:tcPr>
            <w:tcW w:w="6090" w:type="dxa"/>
            <w:shd w:val="clear" w:color="auto" w:fill="D9D9D9" w:themeFill="background1" w:themeFillShade="D9"/>
            <w:noWrap/>
            <w:vAlign w:val="center"/>
            <w:hideMark/>
          </w:tcPr>
          <w:p w14:paraId="57FC5DF2" w14:textId="77777777" w:rsidR="008D4C16" w:rsidRPr="00A7418F" w:rsidRDefault="008D4C16" w:rsidP="00136F5C">
            <w:pPr>
              <w:spacing w:before="180" w:after="180" w:line="240" w:lineRule="auto"/>
              <w:jc w:val="left"/>
              <w:rPr>
                <w:rFonts w:cstheme="minorHAnsi"/>
                <w:sz w:val="18"/>
                <w:szCs w:val="18"/>
                <w:lang w:eastAsia="en-US"/>
              </w:rPr>
            </w:pPr>
            <w:r w:rsidRPr="00A7418F">
              <w:rPr>
                <w:rFonts w:cstheme="minorHAnsi"/>
                <w:sz w:val="18"/>
                <w:szCs w:val="18"/>
                <w:lang w:eastAsia="en-US"/>
              </w:rPr>
              <w:t>Popis parametru</w:t>
            </w:r>
          </w:p>
        </w:tc>
      </w:tr>
      <w:tr w:rsidR="008D4C16" w:rsidRPr="00721089" w14:paraId="7730B6DC" w14:textId="77777777" w:rsidTr="00136F5C">
        <w:trPr>
          <w:trHeight w:val="900"/>
        </w:trPr>
        <w:tc>
          <w:tcPr>
            <w:tcW w:w="2972" w:type="dxa"/>
            <w:vAlign w:val="center"/>
            <w:hideMark/>
          </w:tcPr>
          <w:p w14:paraId="12BDC204"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Určení</w:t>
            </w:r>
          </w:p>
        </w:tc>
        <w:tc>
          <w:tcPr>
            <w:tcW w:w="6090" w:type="dxa"/>
            <w:vAlign w:val="center"/>
            <w:hideMark/>
          </w:tcPr>
          <w:p w14:paraId="14C8D219"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 xml:space="preserve">Součástí řešení IP telefonního systému je i jeho propojení s veřejnou telefonní sítí prostřednictvím ISDN/PRI nebo ISDN/BRI </w:t>
            </w:r>
            <w:proofErr w:type="spellStart"/>
            <w:r w:rsidRPr="00A7418F">
              <w:rPr>
                <w:rFonts w:cstheme="minorHAnsi"/>
                <w:sz w:val="18"/>
                <w:szCs w:val="18"/>
                <w:lang w:eastAsia="en-US"/>
              </w:rPr>
              <w:t>trunků</w:t>
            </w:r>
            <w:proofErr w:type="spellEnd"/>
            <w:r w:rsidRPr="00A7418F">
              <w:rPr>
                <w:rFonts w:cstheme="minorHAnsi"/>
                <w:sz w:val="18"/>
                <w:szCs w:val="18"/>
                <w:lang w:eastAsia="en-US"/>
              </w:rPr>
              <w:t xml:space="preserve"> realizovaných v objektech jednotlivých typů. Propojení IP telefonního systému s veřejnou telefonní sítí na centrální úrovni musí být možné realizovat rovněž pomocí IP </w:t>
            </w:r>
            <w:proofErr w:type="spellStart"/>
            <w:r w:rsidRPr="00A7418F">
              <w:rPr>
                <w:rFonts w:cstheme="minorHAnsi"/>
                <w:sz w:val="18"/>
                <w:szCs w:val="18"/>
                <w:lang w:eastAsia="en-US"/>
              </w:rPr>
              <w:t>trunků</w:t>
            </w:r>
            <w:proofErr w:type="spellEnd"/>
            <w:r w:rsidRPr="00A7418F">
              <w:rPr>
                <w:rFonts w:cstheme="minorHAnsi"/>
                <w:sz w:val="18"/>
                <w:szCs w:val="18"/>
                <w:lang w:eastAsia="en-US"/>
              </w:rPr>
              <w:t>.</w:t>
            </w:r>
          </w:p>
        </w:tc>
      </w:tr>
      <w:tr w:rsidR="008D4C16" w:rsidRPr="00721089" w14:paraId="60AB92B9" w14:textId="77777777" w:rsidTr="00136F5C">
        <w:trPr>
          <w:trHeight w:val="900"/>
        </w:trPr>
        <w:tc>
          <w:tcPr>
            <w:tcW w:w="2972" w:type="dxa"/>
            <w:vAlign w:val="center"/>
            <w:hideMark/>
          </w:tcPr>
          <w:p w14:paraId="22E41574"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hlasové brány/IP PBX</w:t>
            </w:r>
          </w:p>
        </w:tc>
        <w:tc>
          <w:tcPr>
            <w:tcW w:w="6090" w:type="dxa"/>
            <w:vAlign w:val="center"/>
            <w:hideMark/>
          </w:tcPr>
          <w:p w14:paraId="2317BC9D"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 xml:space="preserve">IP telefonní systém musí v případě potřeby umožnit snadné připojení externích telefonních sítí (hlasových bran/IP PBX) pomocí IP </w:t>
            </w:r>
            <w:proofErr w:type="spellStart"/>
            <w:r w:rsidRPr="00A7418F">
              <w:rPr>
                <w:rFonts w:cstheme="minorHAnsi"/>
                <w:sz w:val="18"/>
                <w:szCs w:val="18"/>
                <w:lang w:eastAsia="en-US"/>
              </w:rPr>
              <w:t>trunků</w:t>
            </w:r>
            <w:proofErr w:type="spellEnd"/>
            <w:r w:rsidRPr="00A7418F">
              <w:rPr>
                <w:rFonts w:cstheme="minorHAnsi"/>
                <w:sz w:val="18"/>
                <w:szCs w:val="18"/>
                <w:lang w:eastAsia="en-US"/>
              </w:rPr>
              <w:t xml:space="preserve">, které zajistí oddělení externí a interní telefonní komunikace, normalizaci a překlad signalizačního protokolu </w:t>
            </w:r>
            <w:proofErr w:type="gramStart"/>
            <w:r w:rsidRPr="00A7418F">
              <w:rPr>
                <w:rFonts w:cstheme="minorHAnsi"/>
                <w:sz w:val="18"/>
                <w:szCs w:val="18"/>
                <w:lang w:eastAsia="en-US"/>
              </w:rPr>
              <w:t>H.323</w:t>
            </w:r>
            <w:proofErr w:type="gramEnd"/>
            <w:r w:rsidRPr="00A7418F">
              <w:rPr>
                <w:rFonts w:cstheme="minorHAnsi"/>
                <w:sz w:val="18"/>
                <w:szCs w:val="18"/>
                <w:lang w:eastAsia="en-US"/>
              </w:rPr>
              <w:t>, resp. SIP a překlad (</w:t>
            </w:r>
            <w:proofErr w:type="spellStart"/>
            <w:r w:rsidRPr="00A7418F">
              <w:rPr>
                <w:rFonts w:cstheme="minorHAnsi"/>
                <w:sz w:val="18"/>
                <w:szCs w:val="18"/>
                <w:lang w:eastAsia="en-US"/>
              </w:rPr>
              <w:t>transkodování</w:t>
            </w:r>
            <w:proofErr w:type="spellEnd"/>
            <w:r w:rsidRPr="00A7418F">
              <w:rPr>
                <w:rFonts w:cstheme="minorHAnsi"/>
                <w:sz w:val="18"/>
                <w:szCs w:val="18"/>
                <w:lang w:eastAsia="en-US"/>
              </w:rPr>
              <w:t>) hlasového kanálu.</w:t>
            </w:r>
          </w:p>
        </w:tc>
      </w:tr>
      <w:tr w:rsidR="008D4C16" w:rsidRPr="00721089" w14:paraId="562D4535" w14:textId="77777777" w:rsidTr="00136F5C">
        <w:trPr>
          <w:trHeight w:val="300"/>
        </w:trPr>
        <w:tc>
          <w:tcPr>
            <w:tcW w:w="2972" w:type="dxa"/>
            <w:vMerge w:val="restart"/>
            <w:vAlign w:val="center"/>
            <w:hideMark/>
          </w:tcPr>
          <w:p w14:paraId="3128AC2F"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Požadavky</w:t>
            </w:r>
          </w:p>
        </w:tc>
        <w:tc>
          <w:tcPr>
            <w:tcW w:w="6090" w:type="dxa"/>
            <w:vAlign w:val="center"/>
            <w:hideMark/>
          </w:tcPr>
          <w:p w14:paraId="00624CE9"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 xml:space="preserve">Minimálně 10× SIP </w:t>
            </w:r>
            <w:proofErr w:type="spellStart"/>
            <w:r w:rsidRPr="00A7418F">
              <w:rPr>
                <w:rFonts w:cstheme="minorHAnsi"/>
                <w:sz w:val="18"/>
                <w:szCs w:val="18"/>
                <w:lang w:eastAsia="en-US"/>
              </w:rPr>
              <w:t>trunk</w:t>
            </w:r>
            <w:proofErr w:type="spellEnd"/>
            <w:r w:rsidRPr="00A7418F">
              <w:rPr>
                <w:rFonts w:cstheme="minorHAnsi"/>
                <w:sz w:val="18"/>
                <w:szCs w:val="18"/>
                <w:lang w:eastAsia="en-US"/>
              </w:rPr>
              <w:t xml:space="preserve"> do VTS</w:t>
            </w:r>
          </w:p>
        </w:tc>
      </w:tr>
      <w:tr w:rsidR="008D4C16" w:rsidRPr="00721089" w14:paraId="204ADB63" w14:textId="77777777" w:rsidTr="00136F5C">
        <w:trPr>
          <w:trHeight w:val="300"/>
        </w:trPr>
        <w:tc>
          <w:tcPr>
            <w:tcW w:w="2972" w:type="dxa"/>
            <w:vMerge/>
            <w:vAlign w:val="center"/>
            <w:hideMark/>
          </w:tcPr>
          <w:p w14:paraId="21C4F5CC" w14:textId="77777777" w:rsidR="008D4C16" w:rsidRPr="00A7418F" w:rsidRDefault="008D4C16" w:rsidP="00136F5C">
            <w:pPr>
              <w:spacing w:before="120" w:after="120" w:line="240" w:lineRule="auto"/>
              <w:jc w:val="left"/>
              <w:rPr>
                <w:rFonts w:cstheme="minorHAnsi"/>
                <w:sz w:val="18"/>
                <w:szCs w:val="18"/>
                <w:lang w:eastAsia="en-US"/>
              </w:rPr>
            </w:pPr>
          </w:p>
        </w:tc>
        <w:tc>
          <w:tcPr>
            <w:tcW w:w="6090" w:type="dxa"/>
            <w:vAlign w:val="center"/>
            <w:hideMark/>
          </w:tcPr>
          <w:p w14:paraId="1C16586C"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Podpora minimálně ISDN30, ISDN2</w:t>
            </w:r>
          </w:p>
        </w:tc>
      </w:tr>
      <w:tr w:rsidR="008D4C16" w:rsidRPr="00721089" w14:paraId="5C328321" w14:textId="77777777" w:rsidTr="00136F5C">
        <w:trPr>
          <w:trHeight w:val="300"/>
        </w:trPr>
        <w:tc>
          <w:tcPr>
            <w:tcW w:w="2972" w:type="dxa"/>
            <w:vMerge/>
            <w:vAlign w:val="center"/>
            <w:hideMark/>
          </w:tcPr>
          <w:p w14:paraId="72CF289F" w14:textId="77777777" w:rsidR="008D4C16" w:rsidRPr="00A7418F" w:rsidRDefault="008D4C16" w:rsidP="00136F5C">
            <w:pPr>
              <w:spacing w:before="120" w:after="120" w:line="240" w:lineRule="auto"/>
              <w:jc w:val="left"/>
              <w:rPr>
                <w:rFonts w:cstheme="minorHAnsi"/>
                <w:sz w:val="18"/>
                <w:szCs w:val="18"/>
                <w:lang w:eastAsia="en-US"/>
              </w:rPr>
            </w:pPr>
          </w:p>
        </w:tc>
        <w:tc>
          <w:tcPr>
            <w:tcW w:w="6090" w:type="dxa"/>
            <w:vAlign w:val="center"/>
            <w:hideMark/>
          </w:tcPr>
          <w:p w14:paraId="10565CCB"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Podpora minimálně </w:t>
            </w:r>
            <w:proofErr w:type="spellStart"/>
            <w:r w:rsidRPr="00A7418F">
              <w:rPr>
                <w:rFonts w:cstheme="minorHAnsi"/>
                <w:sz w:val="18"/>
                <w:szCs w:val="18"/>
                <w:lang w:eastAsia="en-US"/>
              </w:rPr>
              <w:t>FXs,FXo</w:t>
            </w:r>
            <w:proofErr w:type="spellEnd"/>
            <w:r w:rsidRPr="00A7418F">
              <w:rPr>
                <w:rFonts w:cstheme="minorHAnsi"/>
                <w:sz w:val="18"/>
                <w:szCs w:val="18"/>
                <w:lang w:eastAsia="en-US"/>
              </w:rPr>
              <w:t xml:space="preserve"> hlasových rozhraní</w:t>
            </w:r>
          </w:p>
        </w:tc>
      </w:tr>
      <w:tr w:rsidR="008D4C16" w:rsidRPr="00721089" w14:paraId="27B7A5D1" w14:textId="77777777" w:rsidTr="00136F5C">
        <w:trPr>
          <w:trHeight w:val="300"/>
        </w:trPr>
        <w:tc>
          <w:tcPr>
            <w:tcW w:w="2972" w:type="dxa"/>
            <w:vMerge/>
            <w:vAlign w:val="center"/>
            <w:hideMark/>
          </w:tcPr>
          <w:p w14:paraId="18DD6959" w14:textId="77777777" w:rsidR="008D4C16" w:rsidRPr="00A7418F" w:rsidRDefault="008D4C16" w:rsidP="00136F5C">
            <w:pPr>
              <w:spacing w:before="120" w:after="120" w:line="240" w:lineRule="auto"/>
              <w:jc w:val="left"/>
              <w:rPr>
                <w:rFonts w:cstheme="minorHAnsi"/>
                <w:sz w:val="18"/>
                <w:szCs w:val="18"/>
                <w:lang w:eastAsia="en-US"/>
              </w:rPr>
            </w:pPr>
          </w:p>
        </w:tc>
        <w:tc>
          <w:tcPr>
            <w:tcW w:w="6090" w:type="dxa"/>
            <w:vAlign w:val="center"/>
            <w:hideMark/>
          </w:tcPr>
          <w:p w14:paraId="011F4571"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Musí podporovat signalizační protokoly H.323v4, SIPv2 (RFC 3261 a návazné)</w:t>
            </w:r>
          </w:p>
        </w:tc>
      </w:tr>
      <w:tr w:rsidR="008D4C16" w:rsidRPr="00721089" w14:paraId="13761C3F" w14:textId="77777777" w:rsidTr="00136F5C">
        <w:trPr>
          <w:trHeight w:val="900"/>
        </w:trPr>
        <w:tc>
          <w:tcPr>
            <w:tcW w:w="2972" w:type="dxa"/>
            <w:vMerge/>
            <w:vAlign w:val="center"/>
            <w:hideMark/>
          </w:tcPr>
          <w:p w14:paraId="4B610B62" w14:textId="77777777" w:rsidR="008D4C16" w:rsidRPr="00A7418F" w:rsidRDefault="008D4C16" w:rsidP="00136F5C">
            <w:pPr>
              <w:spacing w:before="120" w:after="120" w:line="240" w:lineRule="auto"/>
              <w:jc w:val="left"/>
              <w:rPr>
                <w:rFonts w:cstheme="minorHAnsi"/>
                <w:sz w:val="18"/>
                <w:szCs w:val="18"/>
                <w:lang w:eastAsia="en-US"/>
              </w:rPr>
            </w:pPr>
          </w:p>
        </w:tc>
        <w:tc>
          <w:tcPr>
            <w:tcW w:w="6090" w:type="dxa"/>
            <w:vAlign w:val="center"/>
            <w:hideMark/>
          </w:tcPr>
          <w:p w14:paraId="64FE8661"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 xml:space="preserve">Podpora HW prostředků (DSP procesory) pro kódování přenášeného hlasového signálu s použitím různých </w:t>
            </w:r>
            <w:proofErr w:type="spellStart"/>
            <w:r w:rsidRPr="00A7418F">
              <w:rPr>
                <w:rFonts w:cstheme="minorHAnsi"/>
                <w:sz w:val="18"/>
                <w:szCs w:val="18"/>
                <w:lang w:eastAsia="en-US"/>
              </w:rPr>
              <w:t>kodeků</w:t>
            </w:r>
            <w:proofErr w:type="spellEnd"/>
            <w:r w:rsidRPr="00A7418F">
              <w:rPr>
                <w:rFonts w:cstheme="minorHAnsi"/>
                <w:sz w:val="18"/>
                <w:szCs w:val="18"/>
                <w:lang w:eastAsia="en-US"/>
              </w:rPr>
              <w:t xml:space="preserve">, které zajistí efektivní a vysoce kvalitní transport hlasového signálu jak v prostředí LAN sítí s použitím </w:t>
            </w:r>
            <w:proofErr w:type="spellStart"/>
            <w:r w:rsidRPr="00A7418F">
              <w:rPr>
                <w:rFonts w:cstheme="minorHAnsi"/>
                <w:sz w:val="18"/>
                <w:szCs w:val="18"/>
                <w:lang w:eastAsia="en-US"/>
              </w:rPr>
              <w:t>kodeků</w:t>
            </w:r>
            <w:proofErr w:type="spellEnd"/>
            <w:r w:rsidRPr="00A7418F">
              <w:rPr>
                <w:rFonts w:cstheme="minorHAnsi"/>
                <w:sz w:val="18"/>
                <w:szCs w:val="18"/>
                <w:lang w:eastAsia="en-US"/>
              </w:rPr>
              <w:t xml:space="preserve">  v </w:t>
            </w:r>
            <w:proofErr w:type="spellStart"/>
            <w:r w:rsidRPr="00A7418F">
              <w:rPr>
                <w:rFonts w:cstheme="minorHAnsi"/>
                <w:sz w:val="18"/>
                <w:szCs w:val="18"/>
                <w:lang w:eastAsia="en-US"/>
              </w:rPr>
              <w:t>beztrátovém</w:t>
            </w:r>
            <w:proofErr w:type="spellEnd"/>
            <w:r w:rsidRPr="00A7418F">
              <w:rPr>
                <w:rFonts w:cstheme="minorHAnsi"/>
                <w:sz w:val="18"/>
                <w:szCs w:val="18"/>
                <w:lang w:eastAsia="en-US"/>
              </w:rPr>
              <w:t xml:space="preserve"> prostředí (</w:t>
            </w:r>
            <w:proofErr w:type="gramStart"/>
            <w:r w:rsidRPr="00A7418F">
              <w:rPr>
                <w:rFonts w:cstheme="minorHAnsi"/>
                <w:sz w:val="18"/>
                <w:szCs w:val="18"/>
                <w:lang w:eastAsia="en-US"/>
              </w:rPr>
              <w:t>např. G.722</w:t>
            </w:r>
            <w:proofErr w:type="gramEnd"/>
            <w:r w:rsidRPr="00A7418F">
              <w:rPr>
                <w:rFonts w:cstheme="minorHAnsi"/>
                <w:sz w:val="18"/>
                <w:szCs w:val="18"/>
                <w:lang w:eastAsia="en-US"/>
              </w:rPr>
              <w:t xml:space="preserve">, resp.  G.7110, tak i ve ztrátovém prostředí WAN sítě s použitím odpovídajících </w:t>
            </w:r>
            <w:proofErr w:type="spellStart"/>
            <w:r w:rsidRPr="00A7418F">
              <w:rPr>
                <w:rFonts w:cstheme="minorHAnsi"/>
                <w:sz w:val="18"/>
                <w:szCs w:val="18"/>
                <w:lang w:eastAsia="en-US"/>
              </w:rPr>
              <w:t>kodeků</w:t>
            </w:r>
            <w:proofErr w:type="spellEnd"/>
            <w:r w:rsidRPr="00A7418F">
              <w:rPr>
                <w:rFonts w:cstheme="minorHAnsi"/>
                <w:sz w:val="18"/>
                <w:szCs w:val="18"/>
                <w:lang w:eastAsia="en-US"/>
              </w:rPr>
              <w:t xml:space="preserve">  (např. </w:t>
            </w:r>
            <w:proofErr w:type="spellStart"/>
            <w:r w:rsidRPr="00A7418F">
              <w:rPr>
                <w:rFonts w:cstheme="minorHAnsi"/>
                <w:sz w:val="18"/>
                <w:szCs w:val="18"/>
                <w:lang w:eastAsia="en-US"/>
              </w:rPr>
              <w:t>iLBC</w:t>
            </w:r>
            <w:proofErr w:type="spellEnd"/>
            <w:r w:rsidRPr="00A7418F">
              <w:rPr>
                <w:rFonts w:cstheme="minorHAnsi"/>
                <w:sz w:val="18"/>
                <w:szCs w:val="18"/>
                <w:lang w:eastAsia="en-US"/>
              </w:rPr>
              <w:t xml:space="preserve">, resp.  G.729). Šifrovaný přenos </w:t>
            </w:r>
            <w:proofErr w:type="spellStart"/>
            <w:r w:rsidRPr="00A7418F">
              <w:rPr>
                <w:rFonts w:cstheme="minorHAnsi"/>
                <w:sz w:val="18"/>
                <w:szCs w:val="18"/>
                <w:lang w:eastAsia="en-US"/>
              </w:rPr>
              <w:t>VoIP</w:t>
            </w:r>
            <w:proofErr w:type="spellEnd"/>
            <w:r w:rsidRPr="00A7418F">
              <w:rPr>
                <w:rFonts w:cstheme="minorHAnsi"/>
                <w:sz w:val="18"/>
                <w:szCs w:val="18"/>
                <w:lang w:eastAsia="en-US"/>
              </w:rPr>
              <w:t xml:space="preserve"> spojení (SRTP).</w:t>
            </w:r>
          </w:p>
        </w:tc>
      </w:tr>
      <w:tr w:rsidR="008D4C16" w:rsidRPr="00721089" w14:paraId="63B9DF33" w14:textId="77777777" w:rsidTr="00136F5C">
        <w:trPr>
          <w:trHeight w:val="600"/>
        </w:trPr>
        <w:tc>
          <w:tcPr>
            <w:tcW w:w="2972" w:type="dxa"/>
            <w:vMerge/>
            <w:vAlign w:val="center"/>
            <w:hideMark/>
          </w:tcPr>
          <w:p w14:paraId="35264AAB" w14:textId="77777777" w:rsidR="008D4C16" w:rsidRPr="00A7418F" w:rsidRDefault="008D4C16" w:rsidP="00136F5C">
            <w:pPr>
              <w:spacing w:before="120" w:after="120" w:line="240" w:lineRule="auto"/>
              <w:jc w:val="left"/>
              <w:rPr>
                <w:rFonts w:cstheme="minorHAnsi"/>
                <w:sz w:val="18"/>
                <w:szCs w:val="18"/>
                <w:lang w:eastAsia="en-US"/>
              </w:rPr>
            </w:pPr>
          </w:p>
        </w:tc>
        <w:tc>
          <w:tcPr>
            <w:tcW w:w="6090" w:type="dxa"/>
            <w:vAlign w:val="center"/>
            <w:hideMark/>
          </w:tcPr>
          <w:p w14:paraId="190B5B4A"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Možnost modifikace algoritmu zpracování signalizace (například pomocí skriptů) pro zajištění interoperability se stávajícími systémy hlasové komunikace používaných v rámci organizace.</w:t>
            </w:r>
          </w:p>
        </w:tc>
      </w:tr>
      <w:tr w:rsidR="008D4C16" w:rsidRPr="00721089" w14:paraId="72B2CA49" w14:textId="77777777" w:rsidTr="00136F5C">
        <w:trPr>
          <w:trHeight w:val="300"/>
        </w:trPr>
        <w:tc>
          <w:tcPr>
            <w:tcW w:w="2972" w:type="dxa"/>
            <w:vAlign w:val="center"/>
            <w:hideMark/>
          </w:tcPr>
          <w:p w14:paraId="6CB4A601"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Datová propustnost pro šifrování</w:t>
            </w:r>
          </w:p>
        </w:tc>
        <w:tc>
          <w:tcPr>
            <w:tcW w:w="6090" w:type="dxa"/>
            <w:vAlign w:val="center"/>
            <w:hideMark/>
          </w:tcPr>
          <w:p w14:paraId="69516594"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Minimálně 50Mbps</w:t>
            </w:r>
          </w:p>
        </w:tc>
      </w:tr>
      <w:tr w:rsidR="008D4C16" w:rsidRPr="00721089" w14:paraId="2A049E39" w14:textId="77777777" w:rsidTr="00136F5C">
        <w:trPr>
          <w:trHeight w:val="300"/>
        </w:trPr>
        <w:tc>
          <w:tcPr>
            <w:tcW w:w="2972" w:type="dxa"/>
            <w:vAlign w:val="center"/>
            <w:hideMark/>
          </w:tcPr>
          <w:p w14:paraId="50074575"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Dokumentace</w:t>
            </w:r>
          </w:p>
        </w:tc>
        <w:tc>
          <w:tcPr>
            <w:tcW w:w="6090" w:type="dxa"/>
            <w:vAlign w:val="center"/>
            <w:hideMark/>
          </w:tcPr>
          <w:p w14:paraId="42008BEB" w14:textId="77777777" w:rsidR="008D4C16" w:rsidRPr="00A7418F" w:rsidRDefault="008D4C16" w:rsidP="00136F5C">
            <w:pPr>
              <w:spacing w:before="120" w:after="120" w:line="240" w:lineRule="auto"/>
              <w:jc w:val="left"/>
              <w:rPr>
                <w:rFonts w:cstheme="minorHAnsi"/>
                <w:sz w:val="18"/>
                <w:szCs w:val="18"/>
                <w:lang w:eastAsia="en-US"/>
              </w:rPr>
            </w:pPr>
            <w:r w:rsidRPr="00A7418F">
              <w:rPr>
                <w:rFonts w:cstheme="minorHAnsi"/>
                <w:sz w:val="18"/>
                <w:szCs w:val="18"/>
                <w:lang w:eastAsia="en-US"/>
              </w:rPr>
              <w:t>Požadujeme dokumentaci LLD a technickou dokumentaci</w:t>
            </w:r>
          </w:p>
        </w:tc>
      </w:tr>
      <w:tr w:rsidR="008D4C16" w:rsidRPr="00721089" w14:paraId="4D5116C9" w14:textId="77777777" w:rsidTr="00136F5C">
        <w:trPr>
          <w:trHeight w:val="600"/>
        </w:trPr>
        <w:tc>
          <w:tcPr>
            <w:tcW w:w="2972" w:type="dxa"/>
            <w:vAlign w:val="center"/>
            <w:hideMark/>
          </w:tcPr>
          <w:p w14:paraId="0E36C11C" w14:textId="77777777" w:rsidR="008D4C16" w:rsidRPr="00A7418F" w:rsidRDefault="008D4C16" w:rsidP="00136F5C">
            <w:pPr>
              <w:spacing w:before="120" w:after="120" w:line="240" w:lineRule="auto"/>
              <w:jc w:val="left"/>
              <w:rPr>
                <w:rFonts w:cstheme="minorHAnsi"/>
                <w:sz w:val="18"/>
                <w:szCs w:val="18"/>
                <w:lang w:eastAsia="en-US"/>
              </w:rPr>
            </w:pPr>
            <w:r>
              <w:rPr>
                <w:rFonts w:cstheme="minorHAnsi"/>
                <w:sz w:val="18"/>
                <w:szCs w:val="18"/>
                <w:lang w:eastAsia="en-US"/>
              </w:rPr>
              <w:t>Záruka, servis, technická podpora</w:t>
            </w:r>
          </w:p>
        </w:tc>
        <w:tc>
          <w:tcPr>
            <w:tcW w:w="6090" w:type="dxa"/>
            <w:vAlign w:val="center"/>
            <w:hideMark/>
          </w:tcPr>
          <w:p w14:paraId="659AFED3" w14:textId="77777777" w:rsidR="008D4C16" w:rsidRDefault="008D4C16" w:rsidP="00136F5C">
            <w:pPr>
              <w:spacing w:before="120" w:after="120"/>
              <w:jc w:val="left"/>
              <w:rPr>
                <w:rFonts w:cstheme="minorHAnsi"/>
                <w:sz w:val="18"/>
                <w:szCs w:val="18"/>
                <w:lang w:eastAsia="en-US"/>
              </w:rPr>
            </w:pPr>
            <w:r w:rsidRPr="004808F4">
              <w:rPr>
                <w:rFonts w:cstheme="minorHAnsi"/>
                <w:sz w:val="18"/>
                <w:szCs w:val="18"/>
              </w:rPr>
              <w:t>Záru</w:t>
            </w:r>
            <w:r>
              <w:rPr>
                <w:rFonts w:cstheme="minorHAnsi"/>
                <w:sz w:val="18"/>
                <w:szCs w:val="18"/>
              </w:rPr>
              <w:t>ční servis v délce</w:t>
            </w:r>
            <w:r w:rsidRPr="004808F4">
              <w:rPr>
                <w:rFonts w:cstheme="minorHAnsi"/>
                <w:sz w:val="18"/>
                <w:szCs w:val="18"/>
              </w:rPr>
              <w:t xml:space="preserve"> 60 měsíců, servisní zásah následující pracovní den od nahlášení závady, v místě instalace.</w:t>
            </w:r>
          </w:p>
          <w:p w14:paraId="062ED293" w14:textId="1ED115DD" w:rsidR="008D4C16" w:rsidRPr="00A7418F" w:rsidRDefault="008D4C16" w:rsidP="00136F5C">
            <w:pPr>
              <w:spacing w:before="120" w:after="120" w:line="240" w:lineRule="auto"/>
              <w:jc w:val="left"/>
              <w:rPr>
                <w:rFonts w:cstheme="minorHAnsi"/>
                <w:sz w:val="18"/>
                <w:szCs w:val="18"/>
                <w:lang w:eastAsia="en-US"/>
              </w:rPr>
            </w:pPr>
            <w:r w:rsidRPr="00EF7BCE">
              <w:rPr>
                <w:rFonts w:cstheme="minorHAnsi"/>
                <w:sz w:val="18"/>
                <w:szCs w:val="18"/>
                <w:lang w:eastAsia="en-US"/>
              </w:rPr>
              <w:t>Technická podpora výrobce v délce 60 měsíců spočívající zejména v nároku na</w:t>
            </w:r>
            <w:r>
              <w:rPr>
                <w:rFonts w:cstheme="minorHAnsi"/>
                <w:sz w:val="18"/>
                <w:szCs w:val="18"/>
                <w:lang w:eastAsia="en-US"/>
              </w:rPr>
              <w:t xml:space="preserve"> </w:t>
            </w:r>
            <w:r w:rsidRPr="00EF7BCE">
              <w:rPr>
                <w:rFonts w:cstheme="minorHAnsi"/>
                <w:sz w:val="18"/>
                <w:szCs w:val="18"/>
                <w:lang w:eastAsia="en-US"/>
              </w:rPr>
              <w:t xml:space="preserve">opravné balíčky a </w:t>
            </w:r>
            <w:proofErr w:type="spellStart"/>
            <w:r w:rsidRPr="00EF7BCE">
              <w:rPr>
                <w:rFonts w:cstheme="minorHAnsi"/>
                <w:sz w:val="18"/>
                <w:szCs w:val="18"/>
                <w:lang w:eastAsia="en-US"/>
              </w:rPr>
              <w:t>patche</w:t>
            </w:r>
            <w:proofErr w:type="spellEnd"/>
            <w:r w:rsidRPr="00EF7BCE">
              <w:rPr>
                <w:rFonts w:cstheme="minorHAnsi"/>
                <w:sz w:val="18"/>
                <w:szCs w:val="18"/>
                <w:lang w:eastAsia="en-US"/>
              </w:rPr>
              <w:t>, podpora bude uhrazena současně s dodávkou.</w:t>
            </w:r>
          </w:p>
        </w:tc>
      </w:tr>
    </w:tbl>
    <w:p w14:paraId="4E6FD8E4" w14:textId="77777777" w:rsidR="009D17CB" w:rsidRPr="00A006B5" w:rsidRDefault="009D17CB" w:rsidP="009D17CB">
      <w:pPr>
        <w:rPr>
          <w:rFonts w:cstheme="minorHAnsi"/>
          <w:highlight w:val="yellow"/>
          <w:lang w:eastAsia="en-US"/>
        </w:rPr>
      </w:pPr>
    </w:p>
    <w:p w14:paraId="5DC63F5D" w14:textId="7AE0F3DD" w:rsidR="0079381B" w:rsidRPr="00A006B5" w:rsidRDefault="0079381B" w:rsidP="00FB54EE">
      <w:pPr>
        <w:pStyle w:val="Nadpis1"/>
      </w:pPr>
      <w:bookmarkStart w:id="19" w:name="_Toc133507554"/>
      <w:bookmarkStart w:id="20" w:name="_Toc138363562"/>
      <w:bookmarkEnd w:id="2"/>
      <w:bookmarkEnd w:id="3"/>
      <w:r w:rsidRPr="00A006B5">
        <w:t>I</w:t>
      </w:r>
      <w:r w:rsidR="00184F87" w:rsidRPr="00A006B5">
        <w:t xml:space="preserve">nstalace </w:t>
      </w:r>
      <w:r w:rsidR="007375CE" w:rsidRPr="00A006B5">
        <w:t>a zprovoznění</w:t>
      </w:r>
      <w:bookmarkEnd w:id="19"/>
      <w:bookmarkEnd w:id="20"/>
    </w:p>
    <w:p w14:paraId="3EE2ED60" w14:textId="683BA666" w:rsidR="00782C7E" w:rsidRPr="00A006B5" w:rsidRDefault="00782C7E" w:rsidP="00DF66FA">
      <w:pPr>
        <w:pStyle w:val="Normln-Odstavec"/>
        <w:tabs>
          <w:tab w:val="clear" w:pos="567"/>
        </w:tabs>
        <w:spacing w:line="276" w:lineRule="auto"/>
        <w:rPr>
          <w:rFonts w:asciiTheme="minorHAnsi" w:hAnsiTheme="minorHAnsi" w:cstheme="minorHAnsi"/>
          <w:color w:val="000000" w:themeColor="text1"/>
          <w:sz w:val="20"/>
          <w:szCs w:val="20"/>
        </w:rPr>
      </w:pPr>
      <w:r w:rsidRPr="00A006B5">
        <w:rPr>
          <w:rFonts w:asciiTheme="minorHAnsi" w:hAnsiTheme="minorHAnsi" w:cstheme="minorHAnsi"/>
          <w:sz w:val="20"/>
          <w:szCs w:val="20"/>
        </w:rPr>
        <w:t xml:space="preserve">V rámci předmětu </w:t>
      </w:r>
      <w:r w:rsidRPr="00A006B5">
        <w:rPr>
          <w:rFonts w:asciiTheme="minorHAnsi" w:hAnsiTheme="minorHAnsi" w:cstheme="minorHAnsi"/>
          <w:color w:val="000000" w:themeColor="text1"/>
          <w:sz w:val="20"/>
          <w:szCs w:val="20"/>
        </w:rPr>
        <w:t xml:space="preserve">plnění </w:t>
      </w:r>
      <w:r w:rsidR="0059067B" w:rsidRPr="00A006B5">
        <w:rPr>
          <w:rFonts w:asciiTheme="minorHAnsi" w:hAnsiTheme="minorHAnsi" w:cstheme="minorHAnsi"/>
          <w:color w:val="000000" w:themeColor="text1"/>
          <w:sz w:val="20"/>
          <w:szCs w:val="20"/>
        </w:rPr>
        <w:t xml:space="preserve">zadavatel </w:t>
      </w:r>
      <w:proofErr w:type="gramStart"/>
      <w:r w:rsidR="0059067B" w:rsidRPr="00A006B5">
        <w:rPr>
          <w:rFonts w:asciiTheme="minorHAnsi" w:hAnsiTheme="minorHAnsi" w:cstheme="minorHAnsi"/>
          <w:color w:val="000000" w:themeColor="text1"/>
          <w:sz w:val="20"/>
          <w:szCs w:val="20"/>
        </w:rPr>
        <w:t>požaduje</w:t>
      </w:r>
      <w:proofErr w:type="gramEnd"/>
      <w:r w:rsidR="0059067B" w:rsidRPr="00A006B5">
        <w:rPr>
          <w:rFonts w:asciiTheme="minorHAnsi" w:hAnsiTheme="minorHAnsi" w:cstheme="minorHAnsi"/>
          <w:color w:val="000000" w:themeColor="text1"/>
          <w:sz w:val="20"/>
          <w:szCs w:val="20"/>
        </w:rPr>
        <w:t xml:space="preserve"> provedení min. následujících </w:t>
      </w:r>
      <w:r w:rsidRPr="00A006B5">
        <w:rPr>
          <w:rFonts w:asciiTheme="minorHAnsi" w:hAnsiTheme="minorHAnsi" w:cstheme="minorHAnsi"/>
          <w:color w:val="000000" w:themeColor="text1"/>
          <w:sz w:val="20"/>
          <w:szCs w:val="20"/>
        </w:rPr>
        <w:t>služ</w:t>
      </w:r>
      <w:r w:rsidR="0059067B" w:rsidRPr="00A006B5">
        <w:rPr>
          <w:rFonts w:asciiTheme="minorHAnsi" w:hAnsiTheme="minorHAnsi" w:cstheme="minorHAnsi"/>
          <w:color w:val="000000" w:themeColor="text1"/>
          <w:sz w:val="20"/>
          <w:szCs w:val="20"/>
        </w:rPr>
        <w:t>e</w:t>
      </w:r>
      <w:r w:rsidRPr="00A006B5">
        <w:rPr>
          <w:rFonts w:asciiTheme="minorHAnsi" w:hAnsiTheme="minorHAnsi" w:cstheme="minorHAnsi"/>
          <w:color w:val="000000" w:themeColor="text1"/>
          <w:sz w:val="20"/>
          <w:szCs w:val="20"/>
        </w:rPr>
        <w:t>b</w:t>
      </w:r>
      <w:r w:rsidR="004803A0" w:rsidRPr="00A006B5">
        <w:rPr>
          <w:rFonts w:asciiTheme="minorHAnsi" w:hAnsiTheme="minorHAnsi" w:cstheme="minorHAnsi"/>
          <w:color w:val="000000" w:themeColor="text1"/>
          <w:sz w:val="20"/>
          <w:szCs w:val="20"/>
        </w:rPr>
        <w:t xml:space="preserve"> </w:t>
      </w:r>
      <w:r w:rsidR="003C5F66" w:rsidRPr="003C5F66">
        <w:rPr>
          <w:rFonts w:asciiTheme="minorHAnsi" w:hAnsiTheme="minorHAnsi" w:cstheme="minorHAnsi"/>
          <w:color w:val="000000" w:themeColor="text1"/>
          <w:sz w:val="20"/>
          <w:szCs w:val="20"/>
        </w:rPr>
        <w:t xml:space="preserve">Součástí předmětu plnění </w:t>
      </w:r>
      <w:proofErr w:type="gramStart"/>
      <w:r w:rsidR="003C5F66" w:rsidRPr="003C5F66">
        <w:rPr>
          <w:rFonts w:asciiTheme="minorHAnsi" w:hAnsiTheme="minorHAnsi" w:cstheme="minorHAnsi"/>
          <w:color w:val="000000" w:themeColor="text1"/>
          <w:sz w:val="20"/>
          <w:szCs w:val="20"/>
        </w:rPr>
        <w:t>jsou</w:t>
      </w:r>
      <w:proofErr w:type="gramEnd"/>
      <w:r w:rsidR="003C5F66" w:rsidRPr="003C5F66">
        <w:rPr>
          <w:rFonts w:asciiTheme="minorHAnsi" w:hAnsiTheme="minorHAnsi" w:cstheme="minorHAnsi"/>
          <w:color w:val="000000" w:themeColor="text1"/>
          <w:sz w:val="20"/>
          <w:szCs w:val="20"/>
        </w:rPr>
        <w:t xml:space="preserve"> dále služby a práce prodávajícího se zařízeními</w:t>
      </w:r>
      <w:r w:rsidR="003C5F66">
        <w:rPr>
          <w:rFonts w:asciiTheme="minorHAnsi" w:hAnsiTheme="minorHAnsi" w:cstheme="minorHAnsi"/>
          <w:color w:val="000000" w:themeColor="text1"/>
          <w:sz w:val="20"/>
          <w:szCs w:val="20"/>
        </w:rPr>
        <w:t xml:space="preserve"> a licencemi</w:t>
      </w:r>
      <w:r w:rsidR="003C5F66" w:rsidRPr="003C5F66">
        <w:rPr>
          <w:rFonts w:asciiTheme="minorHAnsi" w:hAnsiTheme="minorHAnsi" w:cstheme="minorHAnsi"/>
          <w:color w:val="000000" w:themeColor="text1"/>
          <w:sz w:val="20"/>
          <w:szCs w:val="20"/>
        </w:rPr>
        <w:t xml:space="preserve"> přímo související a nezbytné k řádnému uvedení předmětu plnění do provozu</w:t>
      </w:r>
      <w:r w:rsidRPr="00A006B5">
        <w:rPr>
          <w:rFonts w:asciiTheme="minorHAnsi" w:hAnsiTheme="minorHAnsi" w:cstheme="minorHAnsi"/>
          <w:color w:val="000000" w:themeColor="text1"/>
          <w:sz w:val="20"/>
          <w:szCs w:val="20"/>
        </w:rPr>
        <w:t>:</w:t>
      </w:r>
    </w:p>
    <w:p w14:paraId="22B944A2" w14:textId="74856CAB" w:rsidR="00782C7E" w:rsidRPr="00A006B5" w:rsidRDefault="00782C7E"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dopravu je</w:t>
      </w:r>
      <w:r w:rsidR="00DF66FA" w:rsidRPr="00A006B5">
        <w:rPr>
          <w:rFonts w:asciiTheme="minorHAnsi" w:hAnsiTheme="minorHAnsi" w:cstheme="minorHAnsi"/>
          <w:color w:val="000000" w:themeColor="text1"/>
          <w:sz w:val="20"/>
          <w:szCs w:val="20"/>
        </w:rPr>
        <w:t>d</w:t>
      </w:r>
      <w:r w:rsidRPr="00A006B5">
        <w:rPr>
          <w:rFonts w:asciiTheme="minorHAnsi" w:hAnsiTheme="minorHAnsi" w:cstheme="minorHAnsi"/>
          <w:color w:val="000000" w:themeColor="text1"/>
          <w:sz w:val="20"/>
          <w:szCs w:val="20"/>
        </w:rPr>
        <w:t>not</w:t>
      </w:r>
      <w:r w:rsidR="005F4D32" w:rsidRPr="00A006B5">
        <w:rPr>
          <w:rFonts w:asciiTheme="minorHAnsi" w:hAnsiTheme="minorHAnsi" w:cstheme="minorHAnsi"/>
          <w:color w:val="000000" w:themeColor="text1"/>
          <w:sz w:val="20"/>
          <w:szCs w:val="20"/>
        </w:rPr>
        <w:t>l</w:t>
      </w:r>
      <w:r w:rsidRPr="00A006B5">
        <w:rPr>
          <w:rFonts w:asciiTheme="minorHAnsi" w:hAnsiTheme="minorHAnsi" w:cstheme="minorHAnsi"/>
          <w:color w:val="000000" w:themeColor="text1"/>
          <w:sz w:val="20"/>
          <w:szCs w:val="20"/>
        </w:rPr>
        <w:t>ivých komponent do místa plnění do technologické místnosti</w:t>
      </w:r>
      <w:r w:rsidR="002316DC" w:rsidRPr="00A006B5">
        <w:rPr>
          <w:rFonts w:asciiTheme="minorHAnsi" w:hAnsiTheme="minorHAnsi" w:cstheme="minorHAnsi"/>
          <w:color w:val="000000" w:themeColor="text1"/>
          <w:sz w:val="20"/>
          <w:szCs w:val="20"/>
        </w:rPr>
        <w:t xml:space="preserve"> </w:t>
      </w:r>
      <w:r w:rsidRPr="00A006B5">
        <w:rPr>
          <w:rFonts w:asciiTheme="minorHAnsi" w:hAnsiTheme="minorHAnsi" w:cstheme="minorHAnsi"/>
          <w:color w:val="000000" w:themeColor="text1"/>
          <w:sz w:val="20"/>
          <w:szCs w:val="20"/>
        </w:rPr>
        <w:t>budovy</w:t>
      </w:r>
      <w:r w:rsidR="002316DC" w:rsidRPr="00A006B5">
        <w:rPr>
          <w:rFonts w:asciiTheme="minorHAnsi" w:hAnsiTheme="minorHAnsi" w:cstheme="minorHAnsi"/>
          <w:color w:val="000000" w:themeColor="text1"/>
          <w:sz w:val="20"/>
          <w:szCs w:val="20"/>
        </w:rPr>
        <w:t xml:space="preserve"> </w:t>
      </w:r>
      <w:r w:rsidRPr="00A006B5">
        <w:rPr>
          <w:rFonts w:asciiTheme="minorHAnsi" w:hAnsiTheme="minorHAnsi" w:cstheme="minorHAnsi"/>
          <w:color w:val="000000" w:themeColor="text1"/>
          <w:sz w:val="20"/>
          <w:szCs w:val="20"/>
        </w:rPr>
        <w:t>na adrese</w:t>
      </w:r>
      <w:r w:rsidR="00A246C6" w:rsidRPr="00A006B5">
        <w:rPr>
          <w:rFonts w:asciiTheme="minorHAnsi" w:hAnsiTheme="minorHAnsi" w:cstheme="minorHAnsi"/>
          <w:color w:val="000000" w:themeColor="text1"/>
          <w:sz w:val="20"/>
          <w:szCs w:val="20"/>
        </w:rPr>
        <w:t xml:space="preserve"> </w:t>
      </w:r>
      <w:proofErr w:type="spellStart"/>
      <w:r w:rsidR="002316DC" w:rsidRPr="00A006B5">
        <w:rPr>
          <w:rFonts w:asciiTheme="minorHAnsi" w:hAnsiTheme="minorHAnsi" w:cstheme="minorHAnsi"/>
          <w:color w:val="000000" w:themeColor="text1"/>
          <w:sz w:val="20"/>
          <w:szCs w:val="20"/>
        </w:rPr>
        <w:t>MěÚ</w:t>
      </w:r>
      <w:proofErr w:type="spellEnd"/>
      <w:r w:rsidR="002316DC" w:rsidRPr="00A006B5">
        <w:rPr>
          <w:rFonts w:asciiTheme="minorHAnsi" w:hAnsiTheme="minorHAnsi" w:cstheme="minorHAnsi"/>
          <w:color w:val="000000" w:themeColor="text1"/>
          <w:sz w:val="20"/>
          <w:szCs w:val="20"/>
        </w:rPr>
        <w:t xml:space="preserve"> Stod, </w:t>
      </w:r>
      <w:r w:rsidR="00CE173B" w:rsidRPr="00A006B5">
        <w:rPr>
          <w:rFonts w:asciiTheme="minorHAnsi" w:hAnsiTheme="minorHAnsi" w:cstheme="minorHAnsi"/>
          <w:color w:val="000000" w:themeColor="text1"/>
          <w:sz w:val="20"/>
          <w:szCs w:val="20"/>
        </w:rPr>
        <w:t>nám. ČSA 294</w:t>
      </w:r>
      <w:r w:rsidR="006F5FC4">
        <w:rPr>
          <w:rFonts w:asciiTheme="minorHAnsi" w:hAnsiTheme="minorHAnsi" w:cstheme="minorHAnsi"/>
          <w:color w:val="000000" w:themeColor="text1"/>
          <w:sz w:val="20"/>
          <w:szCs w:val="20"/>
        </w:rPr>
        <w:t xml:space="preserve"> a</w:t>
      </w:r>
      <w:r w:rsidR="00CE173B" w:rsidRPr="00A006B5">
        <w:rPr>
          <w:rFonts w:asciiTheme="minorHAnsi" w:hAnsiTheme="minorHAnsi" w:cstheme="minorHAnsi"/>
          <w:color w:val="000000" w:themeColor="text1"/>
          <w:sz w:val="20"/>
          <w:szCs w:val="20"/>
        </w:rPr>
        <w:t xml:space="preserve"> na adrese </w:t>
      </w:r>
      <w:r w:rsidR="002316DC" w:rsidRPr="00A006B5">
        <w:rPr>
          <w:rFonts w:asciiTheme="minorHAnsi" w:hAnsiTheme="minorHAnsi" w:cstheme="minorHAnsi"/>
          <w:color w:val="000000" w:themeColor="text1"/>
          <w:sz w:val="20"/>
          <w:szCs w:val="20"/>
        </w:rPr>
        <w:t>Sokolská 566, Stod</w:t>
      </w:r>
      <w:r w:rsidR="007375CE" w:rsidRPr="00A006B5">
        <w:rPr>
          <w:rFonts w:asciiTheme="minorHAnsi" w:hAnsiTheme="minorHAnsi" w:cstheme="minorHAnsi"/>
          <w:color w:val="000000" w:themeColor="text1"/>
          <w:sz w:val="20"/>
          <w:szCs w:val="20"/>
        </w:rPr>
        <w:t>,</w:t>
      </w:r>
      <w:r w:rsidR="006F5FC4">
        <w:rPr>
          <w:rFonts w:asciiTheme="minorHAnsi" w:hAnsiTheme="minorHAnsi" w:cstheme="minorHAnsi"/>
          <w:color w:val="000000" w:themeColor="text1"/>
          <w:sz w:val="20"/>
          <w:szCs w:val="20"/>
        </w:rPr>
        <w:t xml:space="preserve"> když konkrétní místo plnění z těchto dvou uvedených bude upřesněno zadavatelem na výzvu dodavatele před zahájením instalačních prací,</w:t>
      </w:r>
    </w:p>
    <w:p w14:paraId="7118CC28" w14:textId="29C93330" w:rsidR="00993F2B" w:rsidRPr="00A006B5" w:rsidRDefault="00993F2B"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zpracování prováděcí dokumentace před započetím instalace. Prováděcí dokumentace musí být schválena Zadavatelem a až následně může implementace pokračovat způsobem popsaným v dokumentu.</w:t>
      </w:r>
    </w:p>
    <w:p w14:paraId="388ABCA4" w14:textId="0CC4B322" w:rsidR="00782C7E" w:rsidRPr="00A006B5" w:rsidRDefault="00782C7E"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 xml:space="preserve">zpracování </w:t>
      </w:r>
      <w:r w:rsidR="00DF66FA" w:rsidRPr="00A006B5">
        <w:rPr>
          <w:rFonts w:asciiTheme="minorHAnsi" w:hAnsiTheme="minorHAnsi" w:cstheme="minorHAnsi"/>
          <w:color w:val="000000" w:themeColor="text1"/>
          <w:sz w:val="20"/>
          <w:szCs w:val="20"/>
        </w:rPr>
        <w:t xml:space="preserve">a předání </w:t>
      </w:r>
      <w:r w:rsidR="003F6A7D" w:rsidRPr="00A006B5">
        <w:rPr>
          <w:rFonts w:asciiTheme="minorHAnsi" w:hAnsiTheme="minorHAnsi" w:cstheme="minorHAnsi"/>
          <w:color w:val="000000" w:themeColor="text1"/>
          <w:sz w:val="20"/>
          <w:szCs w:val="20"/>
        </w:rPr>
        <w:t xml:space="preserve">instalační </w:t>
      </w:r>
      <w:r w:rsidRPr="00A006B5">
        <w:rPr>
          <w:rFonts w:asciiTheme="minorHAnsi" w:hAnsiTheme="minorHAnsi" w:cstheme="minorHAnsi"/>
          <w:color w:val="000000" w:themeColor="text1"/>
          <w:sz w:val="20"/>
          <w:szCs w:val="20"/>
        </w:rPr>
        <w:t>dokumentace</w:t>
      </w:r>
      <w:r w:rsidR="00CB0DC9" w:rsidRPr="00A006B5">
        <w:rPr>
          <w:rFonts w:asciiTheme="minorHAnsi" w:hAnsiTheme="minorHAnsi" w:cstheme="minorHAnsi"/>
          <w:color w:val="000000" w:themeColor="text1"/>
          <w:sz w:val="20"/>
          <w:szCs w:val="20"/>
        </w:rPr>
        <w:t>,</w:t>
      </w:r>
    </w:p>
    <w:p w14:paraId="0A3B5DF0" w14:textId="6A7F044E"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zpracování a předání administrátorské dokumentace</w:t>
      </w:r>
    </w:p>
    <w:p w14:paraId="60224A00" w14:textId="1C0C6496" w:rsidR="007B1FE3" w:rsidRDefault="007B1FE3" w:rsidP="00710A9D">
      <w:pPr>
        <w:pStyle w:val="Normln-Odstavec"/>
        <w:numPr>
          <w:ilvl w:val="0"/>
          <w:numId w:val="16"/>
        </w:numPr>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 xml:space="preserve">integrace nově dodávaných </w:t>
      </w:r>
      <w:r w:rsidR="00F04453" w:rsidRPr="00A006B5">
        <w:rPr>
          <w:rFonts w:asciiTheme="minorHAnsi" w:hAnsiTheme="minorHAnsi" w:cstheme="minorHAnsi"/>
          <w:color w:val="000000" w:themeColor="text1"/>
          <w:sz w:val="20"/>
          <w:szCs w:val="20"/>
        </w:rPr>
        <w:t xml:space="preserve">a dotčených stávajících </w:t>
      </w:r>
      <w:r w:rsidRPr="00A006B5">
        <w:rPr>
          <w:rFonts w:asciiTheme="minorHAnsi" w:hAnsiTheme="minorHAnsi" w:cstheme="minorHAnsi"/>
          <w:color w:val="000000" w:themeColor="text1"/>
          <w:sz w:val="20"/>
          <w:szCs w:val="20"/>
        </w:rPr>
        <w:t>zařízení,</w:t>
      </w:r>
    </w:p>
    <w:p w14:paraId="4FE0093E" w14:textId="49CA3DC2" w:rsidR="006D45E0" w:rsidRPr="00A006B5" w:rsidRDefault="006D45E0" w:rsidP="00710A9D">
      <w:pPr>
        <w:pStyle w:val="Normln-Odstavec"/>
        <w:numPr>
          <w:ilvl w:val="0"/>
          <w:numId w:val="16"/>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zadavatel v současné době provozuje </w:t>
      </w:r>
      <w:proofErr w:type="spellStart"/>
      <w:r>
        <w:rPr>
          <w:rFonts w:asciiTheme="minorHAnsi" w:hAnsiTheme="minorHAnsi" w:cstheme="minorHAnsi"/>
          <w:color w:val="000000" w:themeColor="text1"/>
          <w:sz w:val="20"/>
          <w:szCs w:val="20"/>
        </w:rPr>
        <w:t>virtalizační</w:t>
      </w:r>
      <w:proofErr w:type="spellEnd"/>
      <w:r>
        <w:rPr>
          <w:rFonts w:asciiTheme="minorHAnsi" w:hAnsiTheme="minorHAnsi" w:cstheme="minorHAnsi"/>
          <w:color w:val="000000" w:themeColor="text1"/>
          <w:sz w:val="20"/>
          <w:szCs w:val="20"/>
        </w:rPr>
        <w:t xml:space="preserve"> platformu </w:t>
      </w:r>
      <w:proofErr w:type="spellStart"/>
      <w:r w:rsidRPr="006D45E0">
        <w:rPr>
          <w:rFonts w:asciiTheme="minorHAnsi" w:hAnsiTheme="minorHAnsi" w:cstheme="minorHAnsi"/>
          <w:color w:val="000000" w:themeColor="text1"/>
          <w:sz w:val="20"/>
          <w:szCs w:val="20"/>
        </w:rPr>
        <w:t>VMware</w:t>
      </w:r>
      <w:proofErr w:type="spellEnd"/>
      <w:r>
        <w:rPr>
          <w:rFonts w:asciiTheme="minorHAnsi" w:hAnsiTheme="minorHAnsi" w:cstheme="minorHAnsi"/>
          <w:color w:val="000000" w:themeColor="text1"/>
          <w:sz w:val="20"/>
          <w:szCs w:val="20"/>
        </w:rPr>
        <w:t xml:space="preserve">, ke které má potřebné </w:t>
      </w:r>
      <w:proofErr w:type="gramStart"/>
      <w:r>
        <w:rPr>
          <w:rFonts w:asciiTheme="minorHAnsi" w:hAnsiTheme="minorHAnsi" w:cstheme="minorHAnsi"/>
          <w:color w:val="000000" w:themeColor="text1"/>
          <w:sz w:val="20"/>
          <w:szCs w:val="20"/>
        </w:rPr>
        <w:t>licence  (</w:t>
      </w:r>
      <w:proofErr w:type="spellStart"/>
      <w:r>
        <w:rPr>
          <w:rFonts w:asciiTheme="minorHAnsi" w:hAnsiTheme="minorHAnsi" w:cstheme="minorHAnsi"/>
          <w:color w:val="000000" w:themeColor="text1"/>
          <w:sz w:val="20"/>
          <w:szCs w:val="20"/>
        </w:rPr>
        <w:t>VMware</w:t>
      </w:r>
      <w:proofErr w:type="spellEnd"/>
      <w:proofErr w:type="gramEnd"/>
      <w:r>
        <w:rPr>
          <w:rFonts w:asciiTheme="minorHAnsi" w:hAnsiTheme="minorHAnsi" w:cstheme="minorHAnsi"/>
          <w:color w:val="000000" w:themeColor="text1"/>
          <w:sz w:val="20"/>
          <w:szCs w:val="20"/>
        </w:rPr>
        <w:t xml:space="preserve"> </w:t>
      </w:r>
      <w:proofErr w:type="spellStart"/>
      <w:r w:rsidRPr="006D45E0">
        <w:rPr>
          <w:rFonts w:asciiTheme="minorHAnsi" w:hAnsiTheme="minorHAnsi" w:cstheme="minorHAnsi"/>
          <w:color w:val="000000" w:themeColor="text1"/>
          <w:sz w:val="20"/>
          <w:szCs w:val="20"/>
        </w:rPr>
        <w:t>essential</w:t>
      </w:r>
      <w:proofErr w:type="spellEnd"/>
      <w:r w:rsidRPr="006D45E0">
        <w:rPr>
          <w:rFonts w:asciiTheme="minorHAnsi" w:hAnsiTheme="minorHAnsi" w:cstheme="minorHAnsi"/>
          <w:color w:val="000000" w:themeColor="text1"/>
          <w:sz w:val="20"/>
          <w:szCs w:val="20"/>
        </w:rPr>
        <w:t xml:space="preserve"> </w:t>
      </w:r>
      <w:proofErr w:type="spellStart"/>
      <w:r w:rsidRPr="006D45E0">
        <w:rPr>
          <w:rFonts w:asciiTheme="minorHAnsi" w:hAnsiTheme="minorHAnsi" w:cstheme="minorHAnsi"/>
          <w:color w:val="000000" w:themeColor="text1"/>
          <w:sz w:val="20"/>
          <w:szCs w:val="20"/>
        </w:rPr>
        <w:t>enterprise</w:t>
      </w:r>
      <w:proofErr w:type="spellEnd"/>
      <w:r>
        <w:rPr>
          <w:rFonts w:asciiTheme="minorHAnsi" w:hAnsiTheme="minorHAnsi" w:cstheme="minorHAnsi"/>
          <w:color w:val="000000" w:themeColor="text1"/>
          <w:sz w:val="20"/>
          <w:szCs w:val="20"/>
        </w:rPr>
        <w:t xml:space="preserve">) k pokrytí dodávaného serveru typ 1 a současně s ohledem na požadavek na zařazení tohoto serveru do stávající infrastruktury a </w:t>
      </w:r>
      <w:proofErr w:type="spellStart"/>
      <w:r>
        <w:rPr>
          <w:rFonts w:asciiTheme="minorHAnsi" w:hAnsiTheme="minorHAnsi" w:cstheme="minorHAnsi"/>
          <w:color w:val="000000" w:themeColor="text1"/>
          <w:sz w:val="20"/>
          <w:szCs w:val="20"/>
        </w:rPr>
        <w:t>virtualizační</w:t>
      </w:r>
      <w:proofErr w:type="spellEnd"/>
      <w:r>
        <w:rPr>
          <w:rFonts w:asciiTheme="minorHAnsi" w:hAnsiTheme="minorHAnsi" w:cstheme="minorHAnsi"/>
          <w:color w:val="000000" w:themeColor="text1"/>
          <w:sz w:val="20"/>
          <w:szCs w:val="20"/>
        </w:rPr>
        <w:t xml:space="preserve"> platformy požaduje zadavatel kompatibilitu na úrovni jednotlivých dodávek HW a SW v této specifikaci</w:t>
      </w:r>
    </w:p>
    <w:p w14:paraId="5C8C1886" w14:textId="56408FD5" w:rsidR="000E0F08" w:rsidRPr="00A006B5" w:rsidRDefault="00F04453"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povýšení verzí serverových operačních systémů</w:t>
      </w:r>
      <w:r w:rsidR="005E3315">
        <w:rPr>
          <w:rFonts w:asciiTheme="minorHAnsi" w:hAnsiTheme="minorHAnsi" w:cstheme="minorHAnsi"/>
          <w:color w:val="000000" w:themeColor="text1"/>
          <w:sz w:val="20"/>
          <w:szCs w:val="20"/>
        </w:rPr>
        <w:t xml:space="preserve"> v jednotlivých VM</w:t>
      </w:r>
      <w:r w:rsidRPr="00A006B5">
        <w:rPr>
          <w:rFonts w:asciiTheme="minorHAnsi" w:hAnsiTheme="minorHAnsi" w:cstheme="minorHAnsi"/>
          <w:color w:val="000000" w:themeColor="text1"/>
          <w:sz w:val="20"/>
          <w:szCs w:val="20"/>
        </w:rPr>
        <w:t xml:space="preserve"> včetně migrace dat</w:t>
      </w:r>
      <w:r w:rsidR="00D706AF">
        <w:rPr>
          <w:rFonts w:asciiTheme="minorHAnsi" w:hAnsiTheme="minorHAnsi" w:cstheme="minorHAnsi"/>
          <w:color w:val="000000" w:themeColor="text1"/>
          <w:sz w:val="20"/>
          <w:szCs w:val="20"/>
        </w:rPr>
        <w:t>. Seznam VM, včetně stávajících verzí OS a popisu služeb na jednotlivých serverech je uveden v příloze ZD podléhající NDA.</w:t>
      </w:r>
    </w:p>
    <w:p w14:paraId="1FA211AA" w14:textId="660A6DA7" w:rsidR="000E0F08" w:rsidRPr="00A006B5" w:rsidRDefault="00E6262B" w:rsidP="00710A9D">
      <w:pPr>
        <w:pStyle w:val="Normln-Odstavec"/>
        <w:numPr>
          <w:ilvl w:val="0"/>
          <w:numId w:val="16"/>
        </w:numPr>
        <w:spacing w:after="60"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instalace a zprovoznění nového databázového serveru dle </w:t>
      </w:r>
      <w:proofErr w:type="spellStart"/>
      <w:r>
        <w:rPr>
          <w:rFonts w:asciiTheme="minorHAnsi" w:hAnsiTheme="minorHAnsi" w:cstheme="minorHAnsi"/>
          <w:color w:val="000000" w:themeColor="text1"/>
          <w:sz w:val="20"/>
          <w:szCs w:val="20"/>
        </w:rPr>
        <w:t>best</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practice</w:t>
      </w:r>
      <w:proofErr w:type="spellEnd"/>
      <w:r>
        <w:rPr>
          <w:rFonts w:asciiTheme="minorHAnsi" w:hAnsiTheme="minorHAnsi" w:cstheme="minorHAnsi"/>
          <w:color w:val="000000" w:themeColor="text1"/>
          <w:sz w:val="20"/>
          <w:szCs w:val="20"/>
        </w:rPr>
        <w:t xml:space="preserve"> výrobce. Bez migrace databází z původního serveru.</w:t>
      </w:r>
    </w:p>
    <w:p w14:paraId="4EBFEB91" w14:textId="4E2906C7" w:rsidR="004803A0" w:rsidRPr="00A006B5" w:rsidRDefault="004803A0"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nasazení systému ochrany koncových zařízení včetně systému centrální správy</w:t>
      </w:r>
    </w:p>
    <w:p w14:paraId="276932A1" w14:textId="16F5F1AA" w:rsidR="004803A0" w:rsidRPr="00A006B5" w:rsidRDefault="00344C86" w:rsidP="00710A9D">
      <w:pPr>
        <w:pStyle w:val="Normln-Odstavec"/>
        <w:numPr>
          <w:ilvl w:val="0"/>
          <w:numId w:val="16"/>
        </w:numPr>
        <w:spacing w:after="60"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zpracování dokumentace stávajícího síťového prostředí, </w:t>
      </w:r>
      <w:r w:rsidR="003F6A7D" w:rsidRPr="00A006B5">
        <w:rPr>
          <w:rFonts w:asciiTheme="minorHAnsi" w:hAnsiTheme="minorHAnsi" w:cstheme="minorHAnsi"/>
          <w:color w:val="000000" w:themeColor="text1"/>
          <w:sz w:val="20"/>
          <w:szCs w:val="20"/>
        </w:rPr>
        <w:t xml:space="preserve">navržení a implementace segmentace vnitřní sítě úřadu a </w:t>
      </w:r>
      <w:proofErr w:type="spellStart"/>
      <w:r>
        <w:rPr>
          <w:rFonts w:asciiTheme="minorHAnsi" w:hAnsiTheme="minorHAnsi" w:cstheme="minorHAnsi"/>
          <w:color w:val="000000" w:themeColor="text1"/>
          <w:sz w:val="20"/>
          <w:szCs w:val="20"/>
        </w:rPr>
        <w:t>konfigruace</w:t>
      </w:r>
      <w:proofErr w:type="spellEnd"/>
      <w:r>
        <w:rPr>
          <w:rFonts w:asciiTheme="minorHAnsi" w:hAnsiTheme="minorHAnsi" w:cstheme="minorHAnsi"/>
          <w:color w:val="000000" w:themeColor="text1"/>
          <w:sz w:val="20"/>
          <w:szCs w:val="20"/>
        </w:rPr>
        <w:t xml:space="preserve"> NGFW včetně jeho části v podobě</w:t>
      </w:r>
      <w:r w:rsidRPr="00A006B5">
        <w:rPr>
          <w:rFonts w:asciiTheme="minorHAnsi" w:hAnsiTheme="minorHAnsi" w:cstheme="minorHAnsi"/>
          <w:color w:val="000000" w:themeColor="text1"/>
          <w:sz w:val="20"/>
          <w:szCs w:val="20"/>
        </w:rPr>
        <w:t xml:space="preserve"> </w:t>
      </w:r>
      <w:r w:rsidR="003F6A7D" w:rsidRPr="00A006B5">
        <w:rPr>
          <w:rFonts w:asciiTheme="minorHAnsi" w:hAnsiTheme="minorHAnsi" w:cstheme="minorHAnsi"/>
          <w:color w:val="000000" w:themeColor="text1"/>
          <w:sz w:val="20"/>
          <w:szCs w:val="20"/>
        </w:rPr>
        <w:t xml:space="preserve">interního segmentačního firewallu, včetně případné </w:t>
      </w:r>
      <w:proofErr w:type="spellStart"/>
      <w:r w:rsidR="003F6A7D" w:rsidRPr="00A006B5">
        <w:rPr>
          <w:rFonts w:asciiTheme="minorHAnsi" w:hAnsiTheme="minorHAnsi" w:cstheme="minorHAnsi"/>
          <w:color w:val="000000" w:themeColor="text1"/>
          <w:sz w:val="20"/>
          <w:szCs w:val="20"/>
        </w:rPr>
        <w:t>readresace</w:t>
      </w:r>
      <w:proofErr w:type="spellEnd"/>
      <w:r w:rsidR="003F6A7D" w:rsidRPr="00A006B5">
        <w:rPr>
          <w:rFonts w:asciiTheme="minorHAnsi" w:hAnsiTheme="minorHAnsi" w:cstheme="minorHAnsi"/>
          <w:color w:val="000000" w:themeColor="text1"/>
          <w:sz w:val="20"/>
          <w:szCs w:val="20"/>
        </w:rPr>
        <w:t xml:space="preserve"> zařízení úřadu</w:t>
      </w:r>
      <w:r>
        <w:rPr>
          <w:rFonts w:asciiTheme="minorHAnsi" w:hAnsiTheme="minorHAnsi" w:cstheme="minorHAnsi"/>
          <w:color w:val="000000" w:themeColor="text1"/>
          <w:sz w:val="20"/>
          <w:szCs w:val="20"/>
        </w:rPr>
        <w:t>; dodávka dokumentace konečného stavu</w:t>
      </w:r>
    </w:p>
    <w:p w14:paraId="3F4675AC" w14:textId="12F79C02"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nasazení publikace webových aplikací úřadu skrze Web aplikační firewall</w:t>
      </w:r>
      <w:r w:rsidR="00344C86">
        <w:rPr>
          <w:rFonts w:asciiTheme="minorHAnsi" w:hAnsiTheme="minorHAnsi" w:cstheme="minorHAnsi"/>
          <w:color w:val="000000" w:themeColor="text1"/>
          <w:sz w:val="20"/>
          <w:szCs w:val="20"/>
        </w:rPr>
        <w:t xml:space="preserve"> - v počtu do deseti aplikací</w:t>
      </w:r>
    </w:p>
    <w:p w14:paraId="19D21D80" w14:textId="6C2ACE13"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nasazení</w:t>
      </w:r>
      <w:r w:rsidR="00D16139">
        <w:rPr>
          <w:rFonts w:asciiTheme="minorHAnsi" w:hAnsiTheme="minorHAnsi" w:cstheme="minorHAnsi"/>
          <w:color w:val="000000" w:themeColor="text1"/>
          <w:sz w:val="20"/>
          <w:szCs w:val="20"/>
        </w:rPr>
        <w:t xml:space="preserve"> systému ochrany emailové komunikace úřadu</w:t>
      </w:r>
      <w:r w:rsidRPr="00A006B5">
        <w:rPr>
          <w:rFonts w:asciiTheme="minorHAnsi" w:hAnsiTheme="minorHAnsi" w:cstheme="minorHAnsi"/>
          <w:color w:val="000000" w:themeColor="text1"/>
          <w:sz w:val="20"/>
          <w:szCs w:val="20"/>
        </w:rPr>
        <w:t xml:space="preserve"> včetně vytvoření </w:t>
      </w:r>
      <w:r w:rsidR="00D16139">
        <w:rPr>
          <w:rFonts w:asciiTheme="minorHAnsi" w:hAnsiTheme="minorHAnsi" w:cstheme="minorHAnsi"/>
          <w:color w:val="000000" w:themeColor="text1"/>
          <w:sz w:val="20"/>
          <w:szCs w:val="20"/>
        </w:rPr>
        <w:t>relevantních</w:t>
      </w:r>
      <w:r w:rsidR="00D16139" w:rsidRPr="00A006B5">
        <w:rPr>
          <w:rFonts w:asciiTheme="minorHAnsi" w:hAnsiTheme="minorHAnsi" w:cstheme="minorHAnsi"/>
          <w:color w:val="000000" w:themeColor="text1"/>
          <w:sz w:val="20"/>
          <w:szCs w:val="20"/>
        </w:rPr>
        <w:t xml:space="preserve"> </w:t>
      </w:r>
      <w:r w:rsidRPr="00A006B5">
        <w:rPr>
          <w:rFonts w:asciiTheme="minorHAnsi" w:hAnsiTheme="minorHAnsi" w:cstheme="minorHAnsi"/>
          <w:color w:val="000000" w:themeColor="text1"/>
          <w:sz w:val="20"/>
          <w:szCs w:val="20"/>
        </w:rPr>
        <w:t>politik</w:t>
      </w:r>
    </w:p>
    <w:p w14:paraId="44AFC77D" w14:textId="4BBA2B39"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nasazení systému centrální správy dodaných bezpečnostních prvků</w:t>
      </w:r>
    </w:p>
    <w:p w14:paraId="20DED72D" w14:textId="287EA07A"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integrace nových přepínačů do sítě úřadu</w:t>
      </w:r>
    </w:p>
    <w:p w14:paraId="3A17064B" w14:textId="0FABA87C" w:rsidR="003F6A7D" w:rsidRPr="00A006B5" w:rsidRDefault="003F6A7D"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color w:val="000000" w:themeColor="text1"/>
          <w:sz w:val="20"/>
          <w:szCs w:val="20"/>
        </w:rPr>
        <w:t>nasazení centrálního komunikačního systému úřadu.</w:t>
      </w:r>
    </w:p>
    <w:p w14:paraId="2EE33CDB" w14:textId="31945A20" w:rsidR="00FD7FB9" w:rsidRPr="00A006B5" w:rsidRDefault="00FD7FB9" w:rsidP="00710A9D">
      <w:pPr>
        <w:pStyle w:val="Normln-Odstavec"/>
        <w:numPr>
          <w:ilvl w:val="0"/>
          <w:numId w:val="16"/>
        </w:numPr>
        <w:spacing w:after="60" w:line="276" w:lineRule="auto"/>
        <w:rPr>
          <w:rFonts w:asciiTheme="minorHAnsi" w:hAnsiTheme="minorHAnsi" w:cstheme="minorHAnsi"/>
          <w:color w:val="000000" w:themeColor="text1"/>
          <w:sz w:val="20"/>
          <w:szCs w:val="20"/>
        </w:rPr>
      </w:pPr>
      <w:r w:rsidRPr="00A006B5">
        <w:rPr>
          <w:rFonts w:asciiTheme="minorHAnsi" w:hAnsiTheme="minorHAnsi" w:cstheme="minorHAnsi"/>
          <w:sz w:val="20"/>
          <w:szCs w:val="20"/>
        </w:rPr>
        <w:t>Služby specifikované v dílčích oblastech níže</w:t>
      </w:r>
    </w:p>
    <w:p w14:paraId="48DB1109" w14:textId="62DD4277" w:rsidR="009B5D77" w:rsidRPr="00A006B5" w:rsidRDefault="00D16139" w:rsidP="009B5D77">
      <w:pPr>
        <w:pStyle w:val="Normln-Odstavec"/>
        <w:tabs>
          <w:tab w:val="clear" w:pos="567"/>
        </w:tabs>
        <w:spacing w:after="60" w:line="276" w:lineRule="auto"/>
        <w:rPr>
          <w:rFonts w:asciiTheme="minorHAnsi" w:hAnsiTheme="minorHAnsi" w:cstheme="minorHAnsi"/>
          <w:color w:val="000000" w:themeColor="text1"/>
          <w:sz w:val="20"/>
          <w:szCs w:val="20"/>
        </w:rPr>
      </w:pPr>
      <w:r>
        <w:rPr>
          <w:rFonts w:asciiTheme="minorHAnsi" w:hAnsiTheme="minorHAnsi" w:cstheme="minorHAnsi"/>
          <w:sz w:val="20"/>
          <w:szCs w:val="20"/>
        </w:rPr>
        <w:t>Požadujeme</w:t>
      </w:r>
      <w:r w:rsidR="009B5D77" w:rsidRPr="00A006B5">
        <w:rPr>
          <w:rFonts w:asciiTheme="minorHAnsi" w:hAnsiTheme="minorHAnsi" w:cstheme="minorHAnsi"/>
          <w:sz w:val="20"/>
          <w:szCs w:val="20"/>
        </w:rPr>
        <w:t>,</w:t>
      </w:r>
      <w:r>
        <w:rPr>
          <w:rFonts w:asciiTheme="minorHAnsi" w:hAnsiTheme="minorHAnsi" w:cstheme="minorHAnsi"/>
          <w:sz w:val="20"/>
          <w:szCs w:val="20"/>
        </w:rPr>
        <w:t xml:space="preserve"> aby práce</w:t>
      </w:r>
      <w:r w:rsidR="009B5D77" w:rsidRPr="00A006B5">
        <w:rPr>
          <w:rFonts w:asciiTheme="minorHAnsi" w:hAnsiTheme="minorHAnsi" w:cstheme="minorHAnsi"/>
          <w:sz w:val="20"/>
          <w:szCs w:val="20"/>
        </w:rPr>
        <w:t xml:space="preserve"> mající dopad do fungování IT prostředí Zadavatele, </w:t>
      </w:r>
      <w:r>
        <w:rPr>
          <w:rFonts w:asciiTheme="minorHAnsi" w:hAnsiTheme="minorHAnsi" w:cstheme="minorHAnsi"/>
          <w:sz w:val="20"/>
          <w:szCs w:val="20"/>
        </w:rPr>
        <w:t xml:space="preserve">byly </w:t>
      </w:r>
      <w:r w:rsidR="009B5D77" w:rsidRPr="00A006B5">
        <w:rPr>
          <w:rFonts w:asciiTheme="minorHAnsi" w:hAnsiTheme="minorHAnsi" w:cstheme="minorHAnsi"/>
          <w:sz w:val="20"/>
          <w:szCs w:val="20"/>
        </w:rPr>
        <w:t>prováděny výhradně mimo pracovní dobu (</w:t>
      </w:r>
      <w:r>
        <w:rPr>
          <w:rFonts w:asciiTheme="minorHAnsi" w:hAnsiTheme="minorHAnsi" w:cstheme="minorHAnsi"/>
          <w:sz w:val="20"/>
          <w:szCs w:val="20"/>
        </w:rPr>
        <w:t xml:space="preserve">tedy byly prováděny v časech </w:t>
      </w:r>
      <w:r w:rsidR="009B5D77" w:rsidRPr="00A006B5">
        <w:rPr>
          <w:rFonts w:asciiTheme="minorHAnsi" w:hAnsiTheme="minorHAnsi" w:cstheme="minorHAnsi"/>
          <w:sz w:val="20"/>
          <w:szCs w:val="20"/>
        </w:rPr>
        <w:t>17:00 – 6:00, případně mimo pracovní dny kdykoliv).</w:t>
      </w:r>
    </w:p>
    <w:p w14:paraId="573E9158" w14:textId="4CE2B96A" w:rsidR="00DF66FA" w:rsidRPr="00A006B5" w:rsidRDefault="00184F87" w:rsidP="00B747AC">
      <w:pPr>
        <w:pStyle w:val="Nadpis2"/>
      </w:pPr>
      <w:bookmarkStart w:id="21" w:name="_Toc133507555"/>
      <w:bookmarkStart w:id="22" w:name="_Toc138363563"/>
      <w:r w:rsidRPr="00A006B5">
        <w:t>P</w:t>
      </w:r>
      <w:r w:rsidR="00240CD9" w:rsidRPr="00A006B5">
        <w:t>opis i</w:t>
      </w:r>
      <w:r w:rsidRPr="00A006B5">
        <w:t xml:space="preserve">nstalačních </w:t>
      </w:r>
      <w:r w:rsidR="00DF66FA" w:rsidRPr="00A006B5">
        <w:t>služ</w:t>
      </w:r>
      <w:r w:rsidR="00240CD9" w:rsidRPr="00A006B5">
        <w:t>e</w:t>
      </w:r>
      <w:r w:rsidR="00DF66FA" w:rsidRPr="00A006B5">
        <w:t>b</w:t>
      </w:r>
      <w:bookmarkEnd w:id="21"/>
      <w:bookmarkEnd w:id="22"/>
    </w:p>
    <w:p w14:paraId="6B018F7C" w14:textId="6CF7BD98" w:rsidR="00DF66FA" w:rsidRPr="00A006B5" w:rsidRDefault="00DF66FA" w:rsidP="0015780A">
      <w:pPr>
        <w:pStyle w:val="Normln-Odstavec"/>
        <w:tabs>
          <w:tab w:val="clear" w:pos="567"/>
        </w:tabs>
        <w:spacing w:line="276" w:lineRule="auto"/>
        <w:rPr>
          <w:rFonts w:asciiTheme="minorHAnsi" w:hAnsiTheme="minorHAnsi" w:cstheme="minorHAnsi"/>
          <w:sz w:val="20"/>
          <w:szCs w:val="20"/>
        </w:rPr>
      </w:pPr>
      <w:r w:rsidRPr="00A006B5">
        <w:rPr>
          <w:rFonts w:asciiTheme="minorHAnsi" w:hAnsiTheme="minorHAnsi" w:cstheme="minorHAnsi"/>
          <w:sz w:val="20"/>
          <w:szCs w:val="20"/>
        </w:rPr>
        <w:t>Zadavatel požaduje provést následující práce na dodaných komponent</w:t>
      </w:r>
      <w:r w:rsidR="00D61C76" w:rsidRPr="00A006B5">
        <w:rPr>
          <w:rFonts w:asciiTheme="minorHAnsi" w:hAnsiTheme="minorHAnsi" w:cstheme="minorHAnsi"/>
          <w:sz w:val="20"/>
          <w:szCs w:val="20"/>
        </w:rPr>
        <w:t>á</w:t>
      </w:r>
      <w:r w:rsidRPr="00A006B5">
        <w:rPr>
          <w:rFonts w:asciiTheme="minorHAnsi" w:hAnsiTheme="minorHAnsi" w:cstheme="minorHAnsi"/>
          <w:sz w:val="20"/>
          <w:szCs w:val="20"/>
        </w:rPr>
        <w:t>ch a</w:t>
      </w:r>
      <w:r w:rsidR="00CB0DC9" w:rsidRPr="00A006B5">
        <w:rPr>
          <w:rFonts w:asciiTheme="minorHAnsi" w:hAnsiTheme="minorHAnsi" w:cstheme="minorHAnsi"/>
          <w:sz w:val="20"/>
          <w:szCs w:val="20"/>
        </w:rPr>
        <w:t> </w:t>
      </w:r>
      <w:r w:rsidRPr="00A006B5">
        <w:rPr>
          <w:rFonts w:asciiTheme="minorHAnsi" w:hAnsiTheme="minorHAnsi" w:cstheme="minorHAnsi"/>
          <w:sz w:val="20"/>
          <w:szCs w:val="20"/>
        </w:rPr>
        <w:t>dalších zařízeních</w:t>
      </w:r>
      <w:r w:rsidR="00184F87" w:rsidRPr="00A006B5">
        <w:rPr>
          <w:rFonts w:asciiTheme="minorHAnsi" w:hAnsiTheme="minorHAnsi" w:cstheme="minorHAnsi"/>
          <w:sz w:val="20"/>
          <w:szCs w:val="20"/>
        </w:rPr>
        <w:t>:</w:t>
      </w:r>
    </w:p>
    <w:tbl>
      <w:tblPr>
        <w:tblStyle w:val="Mkatabulky"/>
        <w:tblW w:w="0" w:type="auto"/>
        <w:tblLook w:val="04A0" w:firstRow="1" w:lastRow="0" w:firstColumn="1" w:lastColumn="0" w:noHBand="0" w:noVBand="1"/>
      </w:tblPr>
      <w:tblGrid>
        <w:gridCol w:w="9062"/>
      </w:tblGrid>
      <w:tr w:rsidR="008D38D6" w:rsidRPr="00A006B5" w14:paraId="17BB3FDC" w14:textId="77777777" w:rsidTr="00B747AC">
        <w:tc>
          <w:tcPr>
            <w:tcW w:w="9062" w:type="dxa"/>
            <w:shd w:val="clear" w:color="auto" w:fill="D9D9D9" w:themeFill="background1" w:themeFillShade="D9"/>
          </w:tcPr>
          <w:p w14:paraId="3468135A" w14:textId="6004562C" w:rsidR="008D38D6" w:rsidRPr="00A006B5" w:rsidRDefault="00C675AF" w:rsidP="000F31B4">
            <w:pPr>
              <w:pStyle w:val="Normln-Odstavec"/>
              <w:tabs>
                <w:tab w:val="clear" w:pos="567"/>
              </w:tabs>
              <w:spacing w:before="180" w:after="180"/>
              <w:rPr>
                <w:rFonts w:asciiTheme="minorHAnsi" w:hAnsiTheme="minorHAnsi" w:cstheme="minorHAnsi"/>
                <w:sz w:val="18"/>
                <w:szCs w:val="18"/>
              </w:rPr>
            </w:pPr>
            <w:proofErr w:type="spellStart"/>
            <w:r w:rsidRPr="00A006B5">
              <w:rPr>
                <w:rFonts w:asciiTheme="minorHAnsi" w:hAnsiTheme="minorHAnsi" w:cstheme="minorHAnsi"/>
                <w:sz w:val="18"/>
                <w:szCs w:val="18"/>
              </w:rPr>
              <w:t>Virtualizované</w:t>
            </w:r>
            <w:proofErr w:type="spellEnd"/>
            <w:r w:rsidRPr="00A006B5">
              <w:rPr>
                <w:rFonts w:asciiTheme="minorHAnsi" w:hAnsiTheme="minorHAnsi" w:cstheme="minorHAnsi"/>
                <w:sz w:val="18"/>
                <w:szCs w:val="18"/>
              </w:rPr>
              <w:t xml:space="preserve"> diskové úložiště</w:t>
            </w:r>
          </w:p>
        </w:tc>
      </w:tr>
      <w:tr w:rsidR="008D38D6" w:rsidRPr="00A006B5" w14:paraId="2503D50E" w14:textId="77777777" w:rsidTr="008D38D6">
        <w:tc>
          <w:tcPr>
            <w:tcW w:w="9062" w:type="dxa"/>
          </w:tcPr>
          <w:p w14:paraId="49FF70CF" w14:textId="2CC851A2" w:rsidR="009B5D77" w:rsidRPr="00A006B5" w:rsidRDefault="00184F8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Instalace </w:t>
            </w:r>
            <w:r w:rsidR="009B5D77" w:rsidRPr="00A006B5">
              <w:rPr>
                <w:rFonts w:asciiTheme="minorHAnsi" w:hAnsiTheme="minorHAnsi" w:cstheme="minorHAnsi"/>
                <w:sz w:val="18"/>
                <w:szCs w:val="18"/>
              </w:rPr>
              <w:t>a zprovoznění diskového úložiště</w:t>
            </w:r>
          </w:p>
          <w:p w14:paraId="7214A389" w14:textId="44AEA377"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Integrace se stávajícím </w:t>
            </w:r>
            <w:proofErr w:type="spellStart"/>
            <w:r w:rsidRPr="00A006B5">
              <w:rPr>
                <w:rFonts w:asciiTheme="minorHAnsi" w:hAnsiTheme="minorHAnsi" w:cstheme="minorHAnsi"/>
                <w:sz w:val="18"/>
                <w:szCs w:val="18"/>
              </w:rPr>
              <w:t>virtualizačním</w:t>
            </w:r>
            <w:proofErr w:type="spellEnd"/>
            <w:r w:rsidRPr="00A006B5">
              <w:rPr>
                <w:rFonts w:asciiTheme="minorHAnsi" w:hAnsiTheme="minorHAnsi" w:cstheme="minorHAnsi"/>
                <w:sz w:val="18"/>
                <w:szCs w:val="18"/>
              </w:rPr>
              <w:t xml:space="preserve"> clusterem Zadavatele</w:t>
            </w:r>
            <w:r w:rsidR="001D75AC">
              <w:rPr>
                <w:rFonts w:asciiTheme="minorHAnsi" w:hAnsiTheme="minorHAnsi" w:cstheme="minorHAnsi"/>
                <w:sz w:val="18"/>
                <w:szCs w:val="18"/>
              </w:rPr>
              <w:t xml:space="preserve"> (v příloze podléhající NDA)</w:t>
            </w:r>
          </w:p>
          <w:p w14:paraId="297E34F4" w14:textId="4981D134"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Provedení testů výkonnosti a vysoké dostupnosti</w:t>
            </w:r>
          </w:p>
          <w:p w14:paraId="0E87089F" w14:textId="397E91E2"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Návrh rozložení dat </w:t>
            </w:r>
            <w:r w:rsidR="001D75AC">
              <w:rPr>
                <w:rFonts w:asciiTheme="minorHAnsi" w:hAnsiTheme="minorHAnsi" w:cstheme="minorHAnsi"/>
                <w:sz w:val="18"/>
                <w:szCs w:val="18"/>
              </w:rPr>
              <w:t xml:space="preserve">mezi novým a stávajícím </w:t>
            </w:r>
            <w:r w:rsidRPr="00A006B5">
              <w:rPr>
                <w:rFonts w:asciiTheme="minorHAnsi" w:hAnsiTheme="minorHAnsi" w:cstheme="minorHAnsi"/>
                <w:sz w:val="18"/>
                <w:szCs w:val="18"/>
              </w:rPr>
              <w:t>diskov</w:t>
            </w:r>
            <w:r w:rsidR="001D75AC">
              <w:rPr>
                <w:rFonts w:asciiTheme="minorHAnsi" w:hAnsiTheme="minorHAnsi" w:cstheme="minorHAnsi"/>
                <w:sz w:val="18"/>
                <w:szCs w:val="18"/>
              </w:rPr>
              <w:t>ým</w:t>
            </w:r>
            <w:r w:rsidRPr="00A006B5">
              <w:rPr>
                <w:rFonts w:asciiTheme="minorHAnsi" w:hAnsiTheme="minorHAnsi" w:cstheme="minorHAnsi"/>
                <w:sz w:val="18"/>
                <w:szCs w:val="18"/>
              </w:rPr>
              <w:t xml:space="preserve"> úložiš</w:t>
            </w:r>
            <w:r w:rsidR="001D75AC">
              <w:rPr>
                <w:rFonts w:asciiTheme="minorHAnsi" w:hAnsiTheme="minorHAnsi" w:cstheme="minorHAnsi"/>
                <w:sz w:val="18"/>
                <w:szCs w:val="18"/>
              </w:rPr>
              <w:t>těm</w:t>
            </w:r>
            <w:r w:rsidRPr="00A006B5">
              <w:rPr>
                <w:rFonts w:asciiTheme="minorHAnsi" w:hAnsiTheme="minorHAnsi" w:cstheme="minorHAnsi"/>
                <w:sz w:val="18"/>
                <w:szCs w:val="18"/>
              </w:rPr>
              <w:t xml:space="preserve"> – </w:t>
            </w:r>
            <w:proofErr w:type="spellStart"/>
            <w:r w:rsidRPr="00A006B5">
              <w:rPr>
                <w:rFonts w:asciiTheme="minorHAnsi" w:hAnsiTheme="minorHAnsi" w:cstheme="minorHAnsi"/>
                <w:sz w:val="18"/>
                <w:szCs w:val="18"/>
              </w:rPr>
              <w:t>tiering</w:t>
            </w:r>
            <w:proofErr w:type="spellEnd"/>
            <w:r w:rsidRPr="00A006B5">
              <w:rPr>
                <w:rFonts w:asciiTheme="minorHAnsi" w:hAnsiTheme="minorHAnsi" w:cstheme="minorHAnsi"/>
                <w:sz w:val="18"/>
                <w:szCs w:val="18"/>
              </w:rPr>
              <w:t xml:space="preserve"> apod.</w:t>
            </w:r>
          </w:p>
          <w:p w14:paraId="0B6F3D5E" w14:textId="77777777"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Konfigurace synchronní replikace nově dodaných diskových polí mezi obě datová centra zadavatele.</w:t>
            </w:r>
          </w:p>
          <w:p w14:paraId="01BE67A4" w14:textId="4B75B830" w:rsidR="009B5D77" w:rsidRPr="00A006B5" w:rsidRDefault="001D75AC" w:rsidP="009B5D77">
            <w:pPr>
              <w:pStyle w:val="Normln-Odstavec"/>
              <w:spacing w:before="120"/>
              <w:rPr>
                <w:rFonts w:asciiTheme="minorHAnsi" w:hAnsiTheme="minorHAnsi" w:cstheme="minorHAnsi"/>
                <w:sz w:val="18"/>
                <w:szCs w:val="18"/>
              </w:rPr>
            </w:pPr>
            <w:r>
              <w:rPr>
                <w:rFonts w:asciiTheme="minorHAnsi" w:hAnsiTheme="minorHAnsi" w:cstheme="minorHAnsi"/>
                <w:sz w:val="18"/>
                <w:szCs w:val="18"/>
              </w:rPr>
              <w:t>Provedení rozložení</w:t>
            </w:r>
            <w:r w:rsidR="009B5D77" w:rsidRPr="00A006B5">
              <w:rPr>
                <w:rFonts w:asciiTheme="minorHAnsi" w:hAnsiTheme="minorHAnsi" w:cstheme="minorHAnsi"/>
                <w:sz w:val="18"/>
                <w:szCs w:val="18"/>
              </w:rPr>
              <w:t xml:space="preserve"> </w:t>
            </w:r>
            <w:proofErr w:type="spellStart"/>
            <w:r w:rsidR="009B5D77" w:rsidRPr="00A006B5">
              <w:rPr>
                <w:rFonts w:asciiTheme="minorHAnsi" w:hAnsiTheme="minorHAnsi" w:cstheme="minorHAnsi"/>
                <w:sz w:val="18"/>
                <w:szCs w:val="18"/>
              </w:rPr>
              <w:t>dat</w:t>
            </w:r>
            <w:r>
              <w:rPr>
                <w:rFonts w:asciiTheme="minorHAnsi" w:hAnsiTheme="minorHAnsi" w:cstheme="minorHAnsi"/>
                <w:sz w:val="18"/>
                <w:szCs w:val="18"/>
              </w:rPr>
              <w:t>é</w:t>
            </w:r>
            <w:proofErr w:type="spellEnd"/>
            <w:r>
              <w:rPr>
                <w:rFonts w:asciiTheme="minorHAnsi" w:hAnsiTheme="minorHAnsi" w:cstheme="minorHAnsi"/>
                <w:sz w:val="18"/>
                <w:szCs w:val="18"/>
              </w:rPr>
              <w:t xml:space="preserve"> zátěže mezi novými úložišti a </w:t>
            </w:r>
            <w:r w:rsidR="009B5D77" w:rsidRPr="00A006B5">
              <w:rPr>
                <w:rFonts w:asciiTheme="minorHAnsi" w:hAnsiTheme="minorHAnsi" w:cstheme="minorHAnsi"/>
                <w:sz w:val="18"/>
                <w:szCs w:val="18"/>
              </w:rPr>
              <w:t>stávající</w:t>
            </w:r>
            <w:r>
              <w:rPr>
                <w:rFonts w:asciiTheme="minorHAnsi" w:hAnsiTheme="minorHAnsi" w:cstheme="minorHAnsi"/>
                <w:sz w:val="18"/>
                <w:szCs w:val="18"/>
              </w:rPr>
              <w:t>m</w:t>
            </w:r>
            <w:r w:rsidR="009B5D77" w:rsidRPr="00A006B5">
              <w:rPr>
                <w:rFonts w:asciiTheme="minorHAnsi" w:hAnsiTheme="minorHAnsi" w:cstheme="minorHAnsi"/>
                <w:sz w:val="18"/>
                <w:szCs w:val="18"/>
              </w:rPr>
              <w:t xml:space="preserve"> diskov</w:t>
            </w:r>
            <w:r>
              <w:rPr>
                <w:rFonts w:asciiTheme="minorHAnsi" w:hAnsiTheme="minorHAnsi" w:cstheme="minorHAnsi"/>
                <w:sz w:val="18"/>
                <w:szCs w:val="18"/>
              </w:rPr>
              <w:t>ým</w:t>
            </w:r>
            <w:r w:rsidR="009B5D77" w:rsidRPr="00A006B5">
              <w:rPr>
                <w:rFonts w:asciiTheme="minorHAnsi" w:hAnsiTheme="minorHAnsi" w:cstheme="minorHAnsi"/>
                <w:sz w:val="18"/>
                <w:szCs w:val="18"/>
              </w:rPr>
              <w:t xml:space="preserve"> úložiště</w:t>
            </w:r>
            <w:r>
              <w:rPr>
                <w:rFonts w:asciiTheme="minorHAnsi" w:hAnsiTheme="minorHAnsi" w:cstheme="minorHAnsi"/>
                <w:sz w:val="18"/>
                <w:szCs w:val="18"/>
              </w:rPr>
              <w:t>m (uvedeno v příloze podléhající NDA)</w:t>
            </w:r>
          </w:p>
          <w:p w14:paraId="43BB05CC" w14:textId="51CD22A3"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Kontrola plné funkčnosti prostředí</w:t>
            </w:r>
          </w:p>
          <w:p w14:paraId="7681A3D6" w14:textId="7852479F" w:rsidR="009B5D77" w:rsidRPr="00A006B5" w:rsidRDefault="009B5D77" w:rsidP="009B5D77">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Úpravy v zálohovacích plánech stávajícího zálohovacího řešení </w:t>
            </w:r>
            <w:proofErr w:type="spellStart"/>
            <w:r w:rsidRPr="00A006B5">
              <w:rPr>
                <w:rFonts w:asciiTheme="minorHAnsi" w:hAnsiTheme="minorHAnsi" w:cstheme="minorHAnsi"/>
                <w:sz w:val="18"/>
                <w:szCs w:val="18"/>
              </w:rPr>
              <w:t>Veeam</w:t>
            </w:r>
            <w:proofErr w:type="spellEnd"/>
            <w:r w:rsidRPr="00A006B5">
              <w:rPr>
                <w:rFonts w:asciiTheme="minorHAnsi" w:hAnsiTheme="minorHAnsi" w:cstheme="minorHAnsi"/>
                <w:sz w:val="18"/>
                <w:szCs w:val="18"/>
              </w:rPr>
              <w:t xml:space="preserve"> </w:t>
            </w:r>
            <w:proofErr w:type="spellStart"/>
            <w:r w:rsidRPr="00A006B5">
              <w:rPr>
                <w:rFonts w:asciiTheme="minorHAnsi" w:hAnsiTheme="minorHAnsi" w:cstheme="minorHAnsi"/>
                <w:sz w:val="18"/>
                <w:szCs w:val="18"/>
              </w:rPr>
              <w:t>Backup</w:t>
            </w:r>
            <w:proofErr w:type="spellEnd"/>
            <w:r w:rsidRPr="00A006B5">
              <w:rPr>
                <w:rFonts w:asciiTheme="minorHAnsi" w:hAnsiTheme="minorHAnsi" w:cstheme="minorHAnsi"/>
                <w:sz w:val="18"/>
                <w:szCs w:val="18"/>
              </w:rPr>
              <w:t xml:space="preserve"> and </w:t>
            </w:r>
            <w:proofErr w:type="spellStart"/>
            <w:r w:rsidRPr="00A006B5">
              <w:rPr>
                <w:rFonts w:asciiTheme="minorHAnsi" w:hAnsiTheme="minorHAnsi" w:cstheme="minorHAnsi"/>
                <w:sz w:val="18"/>
                <w:szCs w:val="18"/>
              </w:rPr>
              <w:t>Replication</w:t>
            </w:r>
            <w:proofErr w:type="spellEnd"/>
            <w:r w:rsidR="0052569B">
              <w:rPr>
                <w:rFonts w:asciiTheme="minorHAnsi" w:hAnsiTheme="minorHAnsi" w:cstheme="minorHAnsi"/>
                <w:sz w:val="18"/>
                <w:szCs w:val="18"/>
              </w:rPr>
              <w:t xml:space="preserve"> z důvodu nasazení nového HW a </w:t>
            </w:r>
            <w:proofErr w:type="spellStart"/>
            <w:r w:rsidR="0052569B">
              <w:rPr>
                <w:rFonts w:asciiTheme="minorHAnsi" w:hAnsiTheme="minorHAnsi" w:cstheme="minorHAnsi"/>
                <w:sz w:val="18"/>
                <w:szCs w:val="18"/>
              </w:rPr>
              <w:t>roložení</w:t>
            </w:r>
            <w:proofErr w:type="spellEnd"/>
            <w:r w:rsidR="0052569B">
              <w:rPr>
                <w:rFonts w:asciiTheme="minorHAnsi" w:hAnsiTheme="minorHAnsi" w:cstheme="minorHAnsi"/>
                <w:sz w:val="18"/>
                <w:szCs w:val="18"/>
              </w:rPr>
              <w:t xml:space="preserve"> jednotlivých VM a dat v této nové infrastruktuře</w:t>
            </w:r>
            <w:r w:rsidRPr="00A006B5">
              <w:rPr>
                <w:rFonts w:asciiTheme="minorHAnsi" w:hAnsiTheme="minorHAnsi" w:cstheme="minorHAnsi"/>
                <w:sz w:val="18"/>
                <w:szCs w:val="18"/>
              </w:rPr>
              <w:t>.</w:t>
            </w:r>
            <w:r w:rsidR="0052569B">
              <w:rPr>
                <w:rFonts w:asciiTheme="minorHAnsi" w:hAnsiTheme="minorHAnsi" w:cstheme="minorHAnsi"/>
                <w:sz w:val="18"/>
                <w:szCs w:val="18"/>
              </w:rPr>
              <w:t xml:space="preserve"> Licence zálohovacího software zadavatel již vlastní a platforma je uvedena výše.</w:t>
            </w:r>
          </w:p>
          <w:p w14:paraId="058D9E70" w14:textId="5748DB28" w:rsidR="00E90D30" w:rsidRPr="00A006B5" w:rsidRDefault="00D16139" w:rsidP="009B5D77">
            <w:pPr>
              <w:pStyle w:val="Normln-Odstavec"/>
              <w:spacing w:before="120"/>
              <w:rPr>
                <w:rFonts w:asciiTheme="minorHAnsi" w:hAnsiTheme="minorHAnsi" w:cstheme="minorHAnsi"/>
                <w:sz w:val="18"/>
                <w:szCs w:val="18"/>
              </w:rPr>
            </w:pPr>
            <w:r>
              <w:rPr>
                <w:rFonts w:asciiTheme="minorHAnsi" w:hAnsiTheme="minorHAnsi" w:cstheme="minorHAnsi"/>
                <w:sz w:val="18"/>
                <w:szCs w:val="18"/>
              </w:rPr>
              <w:t>Aktualizace</w:t>
            </w:r>
            <w:r w:rsidRPr="00A006B5">
              <w:rPr>
                <w:rFonts w:asciiTheme="minorHAnsi" w:hAnsiTheme="minorHAnsi" w:cstheme="minorHAnsi"/>
                <w:sz w:val="18"/>
                <w:szCs w:val="18"/>
              </w:rPr>
              <w:t xml:space="preserve"> </w:t>
            </w:r>
            <w:r w:rsidR="009B5D77" w:rsidRPr="00A006B5">
              <w:rPr>
                <w:rFonts w:asciiTheme="minorHAnsi" w:hAnsiTheme="minorHAnsi" w:cstheme="minorHAnsi"/>
                <w:sz w:val="18"/>
                <w:szCs w:val="18"/>
              </w:rPr>
              <w:t>DR plánů úřadu</w:t>
            </w:r>
            <w:r>
              <w:rPr>
                <w:rFonts w:asciiTheme="minorHAnsi" w:hAnsiTheme="minorHAnsi" w:cstheme="minorHAnsi"/>
                <w:sz w:val="18"/>
                <w:szCs w:val="18"/>
              </w:rPr>
              <w:t xml:space="preserve"> zohledňující nasazení nových technologií a komponent.</w:t>
            </w:r>
          </w:p>
        </w:tc>
      </w:tr>
      <w:tr w:rsidR="00E037E4" w:rsidRPr="00A006B5" w14:paraId="16F5E2F3" w14:textId="77777777" w:rsidTr="00B747AC">
        <w:tc>
          <w:tcPr>
            <w:tcW w:w="9062" w:type="dxa"/>
            <w:shd w:val="clear" w:color="auto" w:fill="D9D9D9" w:themeFill="background1" w:themeFillShade="D9"/>
          </w:tcPr>
          <w:p w14:paraId="3B4D139B" w14:textId="2726F9DE" w:rsidR="00E037E4" w:rsidRPr="00A006B5" w:rsidRDefault="00C675AF" w:rsidP="00E037E4">
            <w:pPr>
              <w:pStyle w:val="Normln-Odstavec"/>
              <w:tabs>
                <w:tab w:val="clear" w:pos="567"/>
              </w:tabs>
              <w:spacing w:before="180" w:after="180"/>
              <w:rPr>
                <w:rFonts w:asciiTheme="minorHAnsi" w:hAnsiTheme="minorHAnsi" w:cstheme="minorHAnsi"/>
                <w:sz w:val="18"/>
                <w:szCs w:val="18"/>
              </w:rPr>
            </w:pPr>
            <w:r w:rsidRPr="00A006B5">
              <w:rPr>
                <w:rFonts w:asciiTheme="minorHAnsi" w:hAnsiTheme="minorHAnsi" w:cstheme="minorHAnsi"/>
                <w:sz w:val="18"/>
                <w:szCs w:val="18"/>
              </w:rPr>
              <w:t>Server – typ 1</w:t>
            </w:r>
          </w:p>
        </w:tc>
      </w:tr>
      <w:tr w:rsidR="00E037E4" w:rsidRPr="00A006B5" w14:paraId="2B150D98" w14:textId="77777777" w:rsidTr="00E037E4">
        <w:tc>
          <w:tcPr>
            <w:tcW w:w="9062" w:type="dxa"/>
            <w:shd w:val="clear" w:color="auto" w:fill="FFFFFF" w:themeFill="background1"/>
          </w:tcPr>
          <w:p w14:paraId="48C9200D" w14:textId="210C82CC" w:rsidR="00821329" w:rsidRPr="00A006B5" w:rsidRDefault="00821329" w:rsidP="00821329">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Návrh a kompletní integrace serverové </w:t>
            </w:r>
            <w:proofErr w:type="spellStart"/>
            <w:r w:rsidRPr="00A006B5">
              <w:rPr>
                <w:rFonts w:asciiTheme="minorHAnsi" w:hAnsiTheme="minorHAnsi" w:cstheme="minorHAnsi"/>
                <w:sz w:val="18"/>
                <w:szCs w:val="18"/>
              </w:rPr>
              <w:t>virtualizační</w:t>
            </w:r>
            <w:proofErr w:type="spellEnd"/>
            <w:r w:rsidRPr="00A006B5">
              <w:rPr>
                <w:rFonts w:asciiTheme="minorHAnsi" w:hAnsiTheme="minorHAnsi" w:cstheme="minorHAnsi"/>
                <w:sz w:val="18"/>
                <w:szCs w:val="18"/>
              </w:rPr>
              <w:t xml:space="preserve"> platformy s nově dodaným serverem</w:t>
            </w:r>
            <w:r w:rsidR="001C00A9" w:rsidRPr="00A006B5">
              <w:rPr>
                <w:rFonts w:asciiTheme="minorHAnsi" w:hAnsiTheme="minorHAnsi" w:cstheme="minorHAnsi"/>
                <w:sz w:val="18"/>
                <w:szCs w:val="18"/>
              </w:rPr>
              <w:t>.</w:t>
            </w:r>
          </w:p>
          <w:p w14:paraId="66DF624B" w14:textId="727DE3AA" w:rsidR="00821329" w:rsidRPr="00A006B5" w:rsidRDefault="00821329" w:rsidP="00821329">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Implementace pořízených technologií</w:t>
            </w:r>
            <w:r w:rsidR="001C00A9" w:rsidRPr="00A006B5">
              <w:rPr>
                <w:rFonts w:asciiTheme="minorHAnsi" w:hAnsiTheme="minorHAnsi" w:cstheme="minorHAnsi"/>
                <w:sz w:val="18"/>
                <w:szCs w:val="18"/>
              </w:rPr>
              <w:t>.</w:t>
            </w:r>
          </w:p>
          <w:p w14:paraId="22CAD3B4" w14:textId="6AF2E0CE" w:rsidR="00821329" w:rsidRPr="00A006B5" w:rsidRDefault="00821329" w:rsidP="00821329">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 xml:space="preserve">Analýza </w:t>
            </w:r>
            <w:r w:rsidR="00EC5395">
              <w:rPr>
                <w:rFonts w:asciiTheme="minorHAnsi" w:hAnsiTheme="minorHAnsi" w:cstheme="minorHAnsi"/>
                <w:sz w:val="18"/>
                <w:szCs w:val="18"/>
              </w:rPr>
              <w:t xml:space="preserve">možnosti přesunu </w:t>
            </w:r>
            <w:r w:rsidRPr="00A006B5">
              <w:rPr>
                <w:rFonts w:asciiTheme="minorHAnsi" w:hAnsiTheme="minorHAnsi" w:cstheme="minorHAnsi"/>
                <w:sz w:val="18"/>
                <w:szCs w:val="18"/>
              </w:rPr>
              <w:t>dat a systémů</w:t>
            </w:r>
            <w:r w:rsidR="00EC5395">
              <w:rPr>
                <w:rFonts w:asciiTheme="minorHAnsi" w:hAnsiTheme="minorHAnsi" w:cstheme="minorHAnsi"/>
                <w:sz w:val="18"/>
                <w:szCs w:val="18"/>
              </w:rPr>
              <w:t xml:space="preserve"> (VM)</w:t>
            </w:r>
            <w:r w:rsidRPr="00A006B5">
              <w:rPr>
                <w:rFonts w:asciiTheme="minorHAnsi" w:hAnsiTheme="minorHAnsi" w:cstheme="minorHAnsi"/>
                <w:sz w:val="18"/>
                <w:szCs w:val="18"/>
              </w:rPr>
              <w:t xml:space="preserve"> </w:t>
            </w:r>
            <w:r w:rsidR="00EC5395">
              <w:rPr>
                <w:rFonts w:asciiTheme="minorHAnsi" w:hAnsiTheme="minorHAnsi" w:cstheme="minorHAnsi"/>
                <w:sz w:val="18"/>
                <w:szCs w:val="18"/>
              </w:rPr>
              <w:t>ze</w:t>
            </w:r>
            <w:r w:rsidRPr="00A006B5">
              <w:rPr>
                <w:rFonts w:asciiTheme="minorHAnsi" w:hAnsiTheme="minorHAnsi" w:cstheme="minorHAnsi"/>
                <w:sz w:val="18"/>
                <w:szCs w:val="18"/>
              </w:rPr>
              <w:t xml:space="preserve"> stávajících server</w:t>
            </w:r>
            <w:r w:rsidR="00EC5395">
              <w:rPr>
                <w:rFonts w:asciiTheme="minorHAnsi" w:hAnsiTheme="minorHAnsi" w:cstheme="minorHAnsi"/>
                <w:sz w:val="18"/>
                <w:szCs w:val="18"/>
              </w:rPr>
              <w:t>ů. Uvážení rozložení VM mezi stávající a nově dodané technologie</w:t>
            </w:r>
            <w:r w:rsidRPr="00A006B5">
              <w:rPr>
                <w:rFonts w:asciiTheme="minorHAnsi" w:hAnsiTheme="minorHAnsi" w:cstheme="minorHAnsi"/>
                <w:sz w:val="18"/>
                <w:szCs w:val="18"/>
              </w:rPr>
              <w:t xml:space="preserve"> a migrace</w:t>
            </w:r>
            <w:r w:rsidR="00EC5395">
              <w:rPr>
                <w:rFonts w:asciiTheme="minorHAnsi" w:hAnsiTheme="minorHAnsi" w:cstheme="minorHAnsi"/>
                <w:sz w:val="18"/>
                <w:szCs w:val="18"/>
              </w:rPr>
              <w:t xml:space="preserve"> určených částí</w:t>
            </w:r>
            <w:r w:rsidRPr="00A006B5">
              <w:rPr>
                <w:rFonts w:asciiTheme="minorHAnsi" w:hAnsiTheme="minorHAnsi" w:cstheme="minorHAnsi"/>
                <w:sz w:val="18"/>
                <w:szCs w:val="18"/>
              </w:rPr>
              <w:t xml:space="preserve"> na novou serverovou platformu a nové diskové úložiště</w:t>
            </w:r>
            <w:r w:rsidR="001C00A9" w:rsidRPr="00A006B5">
              <w:rPr>
                <w:rFonts w:asciiTheme="minorHAnsi" w:hAnsiTheme="minorHAnsi" w:cstheme="minorHAnsi"/>
                <w:sz w:val="18"/>
                <w:szCs w:val="18"/>
              </w:rPr>
              <w:t>.</w:t>
            </w:r>
          </w:p>
          <w:p w14:paraId="5C33EEA2" w14:textId="5EEC31FE" w:rsidR="00821329" w:rsidRPr="00A006B5" w:rsidRDefault="00821329" w:rsidP="00821329">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Začlenění nové serverové infrastruktury do stávajícího prostředí, konfigurace prvků vysoké dostupnosti</w:t>
            </w:r>
            <w:r w:rsidR="001C00A9" w:rsidRPr="00A006B5">
              <w:rPr>
                <w:rFonts w:asciiTheme="minorHAnsi" w:hAnsiTheme="minorHAnsi" w:cstheme="minorHAnsi"/>
                <w:sz w:val="18"/>
                <w:szCs w:val="18"/>
              </w:rPr>
              <w:t>.</w:t>
            </w:r>
          </w:p>
          <w:p w14:paraId="6960FAC0" w14:textId="2581552F" w:rsidR="00821329" w:rsidRPr="00A006B5" w:rsidRDefault="00821329" w:rsidP="00821329">
            <w:pPr>
              <w:pStyle w:val="Normln-Odstavec"/>
              <w:spacing w:before="120"/>
              <w:rPr>
                <w:rFonts w:asciiTheme="minorHAnsi" w:hAnsiTheme="minorHAnsi" w:cstheme="minorHAnsi"/>
                <w:sz w:val="18"/>
                <w:szCs w:val="18"/>
              </w:rPr>
            </w:pPr>
            <w:r w:rsidRPr="00A006B5">
              <w:rPr>
                <w:rFonts w:asciiTheme="minorHAnsi" w:hAnsiTheme="minorHAnsi" w:cstheme="minorHAnsi"/>
                <w:sz w:val="18"/>
                <w:szCs w:val="18"/>
              </w:rPr>
              <w:t>Implementace automatické odstávky a najetí serveru v případě výpadku a obnovení dodávky elektrické energie</w:t>
            </w:r>
            <w:r w:rsidR="001C00A9" w:rsidRPr="00A006B5">
              <w:rPr>
                <w:rFonts w:asciiTheme="minorHAnsi" w:hAnsiTheme="minorHAnsi" w:cstheme="minorHAnsi"/>
                <w:sz w:val="18"/>
                <w:szCs w:val="18"/>
              </w:rPr>
              <w:t>.</w:t>
            </w:r>
          </w:p>
          <w:p w14:paraId="7A9E6EFE" w14:textId="1A9209CE" w:rsidR="00D61C76" w:rsidRPr="00A006B5" w:rsidRDefault="00821329" w:rsidP="00D61C76">
            <w:pPr>
              <w:pStyle w:val="Normln-Odstavec"/>
              <w:tabs>
                <w:tab w:val="clear" w:pos="567"/>
              </w:tabs>
              <w:spacing w:before="120"/>
              <w:rPr>
                <w:rFonts w:asciiTheme="minorHAnsi" w:hAnsiTheme="minorHAnsi" w:cstheme="minorHAnsi"/>
                <w:sz w:val="18"/>
                <w:szCs w:val="18"/>
              </w:rPr>
            </w:pPr>
            <w:r w:rsidRPr="00A006B5">
              <w:rPr>
                <w:rFonts w:asciiTheme="minorHAnsi" w:hAnsiTheme="minorHAnsi" w:cstheme="minorHAnsi"/>
                <w:sz w:val="18"/>
                <w:szCs w:val="18"/>
              </w:rPr>
              <w:t>Návrh a provedení akceptačních testů, musí zahrnovat výkonové testy</w:t>
            </w:r>
            <w:r w:rsidR="001C00A9" w:rsidRPr="00A006B5">
              <w:rPr>
                <w:rFonts w:asciiTheme="minorHAnsi" w:hAnsiTheme="minorHAnsi" w:cstheme="minorHAnsi"/>
                <w:sz w:val="18"/>
                <w:szCs w:val="18"/>
              </w:rPr>
              <w:t>.</w:t>
            </w:r>
          </w:p>
        </w:tc>
      </w:tr>
      <w:tr w:rsidR="00C4124D" w:rsidRPr="00A006B5" w14:paraId="72B685DE" w14:textId="77777777" w:rsidTr="00B747AC">
        <w:tc>
          <w:tcPr>
            <w:tcW w:w="9062" w:type="dxa"/>
            <w:shd w:val="clear" w:color="auto" w:fill="D9D9D9" w:themeFill="background1" w:themeFillShade="D9"/>
          </w:tcPr>
          <w:p w14:paraId="7A1AD6FC" w14:textId="3C13ADB3" w:rsidR="00C4124D" w:rsidRPr="00A006B5" w:rsidRDefault="00955DD0" w:rsidP="00955DD0">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 xml:space="preserve">Operační systém serverů pro </w:t>
            </w:r>
            <w:r w:rsidRPr="00A006B5">
              <w:rPr>
                <w:rFonts w:asciiTheme="minorHAnsi" w:hAnsiTheme="minorHAnsi" w:cstheme="minorHAnsi"/>
                <w:i/>
                <w:iCs/>
                <w:sz w:val="18"/>
                <w:szCs w:val="18"/>
              </w:rPr>
              <w:t>Server – typ 1, Licence databázového serveru</w:t>
            </w:r>
          </w:p>
        </w:tc>
      </w:tr>
      <w:tr w:rsidR="00C4124D" w:rsidRPr="00A006B5" w14:paraId="068BCF56" w14:textId="77777777" w:rsidTr="00C4124D">
        <w:tc>
          <w:tcPr>
            <w:tcW w:w="9062" w:type="dxa"/>
          </w:tcPr>
          <w:p w14:paraId="465C52B7" w14:textId="34B5CD8F" w:rsidR="00955DD0" w:rsidRPr="00A006B5" w:rsidRDefault="00955DD0"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Migrace služeb ze stávajících serverů na nově dodané servery (minimálně MS AD, MS Exchange, DNS, DHCP, </w:t>
            </w:r>
            <w:r w:rsidR="002A0644">
              <w:rPr>
                <w:rFonts w:asciiTheme="minorHAnsi" w:hAnsiTheme="minorHAnsi" w:cstheme="minorHAnsi"/>
                <w:sz w:val="18"/>
                <w:szCs w:val="18"/>
              </w:rPr>
              <w:t xml:space="preserve">doménová MS </w:t>
            </w:r>
            <w:r w:rsidRPr="00A006B5">
              <w:rPr>
                <w:rFonts w:asciiTheme="minorHAnsi" w:hAnsiTheme="minorHAnsi" w:cstheme="minorHAnsi"/>
                <w:sz w:val="18"/>
                <w:szCs w:val="18"/>
              </w:rPr>
              <w:t>Certifikační autorita, RADIUS server)</w:t>
            </w:r>
          </w:p>
          <w:p w14:paraId="0339E8A4" w14:textId="4634FA62" w:rsidR="00955DD0" w:rsidRPr="00A006B5" w:rsidRDefault="00955DD0"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Zajištění optimálního rozložení zátěže, </w:t>
            </w:r>
            <w:proofErr w:type="spellStart"/>
            <w:r w:rsidRPr="00A006B5">
              <w:rPr>
                <w:rFonts w:asciiTheme="minorHAnsi" w:hAnsiTheme="minorHAnsi" w:cstheme="minorHAnsi"/>
                <w:sz w:val="18"/>
                <w:szCs w:val="18"/>
              </w:rPr>
              <w:t>žajištění</w:t>
            </w:r>
            <w:proofErr w:type="spellEnd"/>
            <w:r w:rsidRPr="00A006B5">
              <w:rPr>
                <w:rFonts w:asciiTheme="minorHAnsi" w:hAnsiTheme="minorHAnsi" w:cstheme="minorHAnsi"/>
                <w:sz w:val="18"/>
                <w:szCs w:val="18"/>
              </w:rPr>
              <w:t xml:space="preserve"> vysoké dostupnosti serverů</w:t>
            </w:r>
          </w:p>
          <w:p w14:paraId="4C375461" w14:textId="6E4DB327" w:rsidR="00955DD0" w:rsidRPr="00A006B5" w:rsidRDefault="002A0644" w:rsidP="00821329">
            <w:pPr>
              <w:pStyle w:val="Normln-Odstavec"/>
              <w:spacing w:before="60"/>
              <w:rPr>
                <w:rFonts w:asciiTheme="minorHAnsi" w:hAnsiTheme="minorHAnsi" w:cstheme="minorHAnsi"/>
                <w:sz w:val="18"/>
                <w:szCs w:val="18"/>
              </w:rPr>
            </w:pPr>
            <w:r w:rsidRPr="002A0644">
              <w:rPr>
                <w:rFonts w:asciiTheme="minorHAnsi" w:hAnsiTheme="minorHAnsi" w:cstheme="minorHAnsi"/>
                <w:sz w:val="18"/>
                <w:szCs w:val="18"/>
              </w:rPr>
              <w:t xml:space="preserve">Úpravy v zálohovacích plánech stávajícího zálohovacího řešení </w:t>
            </w:r>
            <w:proofErr w:type="spellStart"/>
            <w:r w:rsidRPr="002A0644">
              <w:rPr>
                <w:rFonts w:asciiTheme="minorHAnsi" w:hAnsiTheme="minorHAnsi" w:cstheme="minorHAnsi"/>
                <w:sz w:val="18"/>
                <w:szCs w:val="18"/>
              </w:rPr>
              <w:t>Veeam</w:t>
            </w:r>
            <w:proofErr w:type="spellEnd"/>
            <w:r w:rsidRPr="002A0644">
              <w:rPr>
                <w:rFonts w:asciiTheme="minorHAnsi" w:hAnsiTheme="minorHAnsi" w:cstheme="minorHAnsi"/>
                <w:sz w:val="18"/>
                <w:szCs w:val="18"/>
              </w:rPr>
              <w:t xml:space="preserve"> </w:t>
            </w:r>
            <w:proofErr w:type="spellStart"/>
            <w:r w:rsidRPr="002A0644">
              <w:rPr>
                <w:rFonts w:asciiTheme="minorHAnsi" w:hAnsiTheme="minorHAnsi" w:cstheme="minorHAnsi"/>
                <w:sz w:val="18"/>
                <w:szCs w:val="18"/>
              </w:rPr>
              <w:t>Backup</w:t>
            </w:r>
            <w:proofErr w:type="spellEnd"/>
            <w:r w:rsidRPr="002A0644">
              <w:rPr>
                <w:rFonts w:asciiTheme="minorHAnsi" w:hAnsiTheme="minorHAnsi" w:cstheme="minorHAnsi"/>
                <w:sz w:val="18"/>
                <w:szCs w:val="18"/>
              </w:rPr>
              <w:t xml:space="preserve"> and </w:t>
            </w:r>
            <w:proofErr w:type="spellStart"/>
            <w:r w:rsidRPr="002A0644">
              <w:rPr>
                <w:rFonts w:asciiTheme="minorHAnsi" w:hAnsiTheme="minorHAnsi" w:cstheme="minorHAnsi"/>
                <w:sz w:val="18"/>
                <w:szCs w:val="18"/>
              </w:rPr>
              <w:t>Replication</w:t>
            </w:r>
            <w:proofErr w:type="spellEnd"/>
            <w:r w:rsidRPr="002A0644">
              <w:rPr>
                <w:rFonts w:asciiTheme="minorHAnsi" w:hAnsiTheme="minorHAnsi" w:cstheme="minorHAnsi"/>
                <w:sz w:val="18"/>
                <w:szCs w:val="18"/>
              </w:rPr>
              <w:t xml:space="preserve"> z důvodu nasazení nového HW a </w:t>
            </w:r>
            <w:proofErr w:type="spellStart"/>
            <w:r w:rsidRPr="002A0644">
              <w:rPr>
                <w:rFonts w:asciiTheme="minorHAnsi" w:hAnsiTheme="minorHAnsi" w:cstheme="minorHAnsi"/>
                <w:sz w:val="18"/>
                <w:szCs w:val="18"/>
              </w:rPr>
              <w:t>roložení</w:t>
            </w:r>
            <w:proofErr w:type="spellEnd"/>
            <w:r w:rsidRPr="002A0644">
              <w:rPr>
                <w:rFonts w:asciiTheme="minorHAnsi" w:hAnsiTheme="minorHAnsi" w:cstheme="minorHAnsi"/>
                <w:sz w:val="18"/>
                <w:szCs w:val="18"/>
              </w:rPr>
              <w:t xml:space="preserve"> jednotlivých VM a dat v této nové infrastruktuře. Licence zálohovacího software zadavatel již vlastní a platforma je uvedena výše.</w:t>
            </w:r>
          </w:p>
          <w:p w14:paraId="7D2E9998" w14:textId="77777777" w:rsidR="00821329" w:rsidRPr="00A006B5" w:rsidRDefault="00821329"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Revize, redefinice a </w:t>
            </w:r>
            <w:proofErr w:type="spellStart"/>
            <w:r w:rsidRPr="00A006B5">
              <w:rPr>
                <w:rFonts w:asciiTheme="minorHAnsi" w:hAnsiTheme="minorHAnsi" w:cstheme="minorHAnsi"/>
                <w:sz w:val="18"/>
                <w:szCs w:val="18"/>
              </w:rPr>
              <w:t>redesign</w:t>
            </w:r>
            <w:proofErr w:type="spellEnd"/>
            <w:r w:rsidRPr="00A006B5">
              <w:rPr>
                <w:rFonts w:asciiTheme="minorHAnsi" w:hAnsiTheme="minorHAnsi" w:cstheme="minorHAnsi"/>
                <w:sz w:val="18"/>
                <w:szCs w:val="18"/>
              </w:rPr>
              <w:t xml:space="preserve"> struktury MS </w:t>
            </w:r>
            <w:proofErr w:type="spellStart"/>
            <w:r w:rsidRPr="00A006B5">
              <w:rPr>
                <w:rFonts w:asciiTheme="minorHAnsi" w:hAnsiTheme="minorHAnsi" w:cstheme="minorHAnsi"/>
                <w:sz w:val="18"/>
                <w:szCs w:val="18"/>
              </w:rPr>
              <w:t>Active</w:t>
            </w:r>
            <w:proofErr w:type="spellEnd"/>
            <w:r w:rsidRPr="00A006B5">
              <w:rPr>
                <w:rFonts w:asciiTheme="minorHAnsi" w:hAnsiTheme="minorHAnsi" w:cstheme="minorHAnsi"/>
                <w:sz w:val="18"/>
                <w:szCs w:val="18"/>
              </w:rPr>
              <w:t xml:space="preserve"> </w:t>
            </w:r>
            <w:proofErr w:type="spellStart"/>
            <w:r w:rsidRPr="00A006B5">
              <w:rPr>
                <w:rFonts w:asciiTheme="minorHAnsi" w:hAnsiTheme="minorHAnsi" w:cstheme="minorHAnsi"/>
                <w:sz w:val="18"/>
                <w:szCs w:val="18"/>
              </w:rPr>
              <w:t>Directory</w:t>
            </w:r>
            <w:proofErr w:type="spellEnd"/>
            <w:r w:rsidRPr="00A006B5">
              <w:rPr>
                <w:rFonts w:asciiTheme="minorHAnsi" w:hAnsiTheme="minorHAnsi" w:cstheme="minorHAnsi"/>
                <w:sz w:val="18"/>
                <w:szCs w:val="18"/>
              </w:rPr>
              <w:t xml:space="preserve"> dle nových bezpečnostních požadavků. Revize potřebnosti všech stávajících oprávnění uživatelů/skupin/kontejnerů a nastavení pouze minimálního nezbytného množství oprávnění</w:t>
            </w:r>
          </w:p>
          <w:p w14:paraId="54BD8B0A" w14:textId="74B2B3D6" w:rsidR="00D61C76" w:rsidRPr="00A006B5" w:rsidRDefault="00821329" w:rsidP="00821329">
            <w:pPr>
              <w:pStyle w:val="Normln-Odstavec"/>
              <w:tabs>
                <w:tab w:val="clear" w:pos="567"/>
              </w:tabs>
              <w:spacing w:before="60" w:after="60"/>
              <w:rPr>
                <w:rFonts w:asciiTheme="minorHAnsi" w:hAnsiTheme="minorHAnsi" w:cstheme="minorHAnsi"/>
                <w:sz w:val="18"/>
                <w:szCs w:val="18"/>
              </w:rPr>
            </w:pPr>
            <w:r w:rsidRPr="00A006B5">
              <w:rPr>
                <w:rFonts w:asciiTheme="minorHAnsi" w:hAnsiTheme="minorHAnsi" w:cstheme="minorHAnsi"/>
                <w:sz w:val="18"/>
                <w:szCs w:val="18"/>
              </w:rPr>
              <w:t xml:space="preserve">Revize nastavení </w:t>
            </w:r>
            <w:proofErr w:type="spellStart"/>
            <w:r w:rsidRPr="00A006B5">
              <w:rPr>
                <w:rFonts w:asciiTheme="minorHAnsi" w:hAnsiTheme="minorHAnsi" w:cstheme="minorHAnsi"/>
                <w:sz w:val="18"/>
                <w:szCs w:val="18"/>
              </w:rPr>
              <w:t>group-policy</w:t>
            </w:r>
            <w:proofErr w:type="spellEnd"/>
            <w:r w:rsidR="001C00A9" w:rsidRPr="00A006B5">
              <w:rPr>
                <w:rFonts w:asciiTheme="minorHAnsi" w:hAnsiTheme="minorHAnsi" w:cstheme="minorHAnsi"/>
                <w:sz w:val="18"/>
                <w:szCs w:val="18"/>
              </w:rPr>
              <w:t>.</w:t>
            </w:r>
          </w:p>
        </w:tc>
      </w:tr>
      <w:tr w:rsidR="00DD2401" w:rsidRPr="00A006B5" w14:paraId="796F5ABB" w14:textId="77777777" w:rsidTr="00B747AC">
        <w:tc>
          <w:tcPr>
            <w:tcW w:w="9062" w:type="dxa"/>
            <w:shd w:val="clear" w:color="auto" w:fill="D9D9D9" w:themeFill="background1" w:themeFillShade="D9"/>
          </w:tcPr>
          <w:p w14:paraId="19E175C2" w14:textId="2A29EF15" w:rsidR="00DD2401" w:rsidRPr="00A006B5" w:rsidRDefault="00DD2401" w:rsidP="00814F08">
            <w:pPr>
              <w:pStyle w:val="Normln-Odstavec"/>
              <w:spacing w:before="180" w:after="180"/>
              <w:rPr>
                <w:rFonts w:asciiTheme="minorHAnsi" w:hAnsiTheme="minorHAnsi" w:cstheme="minorHAnsi"/>
                <w:sz w:val="18"/>
                <w:szCs w:val="18"/>
              </w:rPr>
            </w:pPr>
            <w:proofErr w:type="spellStart"/>
            <w:r w:rsidRPr="00A006B5">
              <w:rPr>
                <w:rFonts w:asciiTheme="minorHAnsi" w:hAnsiTheme="minorHAnsi" w:cstheme="minorHAnsi"/>
                <w:sz w:val="18"/>
                <w:szCs w:val="18"/>
              </w:rPr>
              <w:t>Endpoint</w:t>
            </w:r>
            <w:proofErr w:type="spellEnd"/>
            <w:r w:rsidRPr="00A006B5">
              <w:rPr>
                <w:rFonts w:asciiTheme="minorHAnsi" w:hAnsiTheme="minorHAnsi" w:cstheme="minorHAnsi"/>
                <w:sz w:val="18"/>
                <w:szCs w:val="18"/>
              </w:rPr>
              <w:t xml:space="preserve"> ochrana koncových zařízení</w:t>
            </w:r>
          </w:p>
        </w:tc>
      </w:tr>
      <w:tr w:rsidR="00DD2401" w:rsidRPr="00A006B5" w14:paraId="6BAE5435" w14:textId="77777777" w:rsidTr="00C4124D">
        <w:tc>
          <w:tcPr>
            <w:tcW w:w="9062" w:type="dxa"/>
          </w:tcPr>
          <w:p w14:paraId="10114C3A" w14:textId="77777777" w:rsidR="00DD2401" w:rsidRPr="00A006B5" w:rsidRDefault="00DD2401"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27492171" w14:textId="77777777" w:rsidR="00DD2401" w:rsidRPr="00A006B5" w:rsidRDefault="00DD2401"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Vytvoření politik pro dílčí typy koncových zařízení</w:t>
            </w:r>
          </w:p>
          <w:p w14:paraId="4C66DBE3" w14:textId="77777777" w:rsidR="00DD2401" w:rsidRPr="00A006B5" w:rsidRDefault="00DD2401"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Otestování politik</w:t>
            </w:r>
          </w:p>
          <w:p w14:paraId="5414E0C9" w14:textId="77777777" w:rsidR="00DD2401" w:rsidRPr="00A006B5" w:rsidRDefault="00DD2401"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Vytvoření plánu nasazení na všech zařízeních úřadu</w:t>
            </w:r>
          </w:p>
          <w:p w14:paraId="7FF95F05" w14:textId="77777777" w:rsidR="00DD2401" w:rsidRPr="00A006B5" w:rsidRDefault="00DD2401" w:rsidP="00821329">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Provedení kompletního nasazení</w:t>
            </w:r>
          </w:p>
          <w:p w14:paraId="73A713C5" w14:textId="3FF0FEDB" w:rsidR="00DD2401" w:rsidRPr="00A006B5" w:rsidRDefault="00204E1F" w:rsidP="00821329">
            <w:pPr>
              <w:pStyle w:val="Normln-Odstavec"/>
              <w:spacing w:before="60"/>
              <w:rPr>
                <w:rFonts w:asciiTheme="minorHAnsi" w:hAnsiTheme="minorHAnsi" w:cstheme="minorHAnsi"/>
                <w:sz w:val="18"/>
                <w:szCs w:val="18"/>
              </w:rPr>
            </w:pPr>
            <w:r>
              <w:rPr>
                <w:rFonts w:asciiTheme="minorHAnsi" w:hAnsiTheme="minorHAnsi" w:cstheme="minorHAnsi"/>
                <w:sz w:val="18"/>
                <w:szCs w:val="18"/>
              </w:rPr>
              <w:t>Umožnění i</w:t>
            </w:r>
            <w:r w:rsidR="00DD2401" w:rsidRPr="00A006B5">
              <w:rPr>
                <w:rFonts w:asciiTheme="minorHAnsi" w:hAnsiTheme="minorHAnsi" w:cstheme="minorHAnsi"/>
                <w:sz w:val="18"/>
                <w:szCs w:val="18"/>
              </w:rPr>
              <w:t xml:space="preserve">ntegrace se </w:t>
            </w:r>
            <w:r>
              <w:rPr>
                <w:rFonts w:asciiTheme="minorHAnsi" w:hAnsiTheme="minorHAnsi" w:cstheme="minorHAnsi"/>
                <w:sz w:val="18"/>
                <w:szCs w:val="18"/>
              </w:rPr>
              <w:t xml:space="preserve">stávajícím </w:t>
            </w:r>
            <w:r w:rsidR="00DD2401" w:rsidRPr="00A006B5">
              <w:rPr>
                <w:rFonts w:asciiTheme="minorHAnsi" w:hAnsiTheme="minorHAnsi" w:cstheme="minorHAnsi"/>
                <w:sz w:val="18"/>
                <w:szCs w:val="18"/>
              </w:rPr>
              <w:t xml:space="preserve">systémem centrálního dohledu a bezpečnostní správy dodávané infrastruktury </w:t>
            </w:r>
            <w:proofErr w:type="spellStart"/>
            <w:r w:rsidR="00DD2401" w:rsidRPr="00A006B5">
              <w:rPr>
                <w:rFonts w:asciiTheme="minorHAnsi" w:hAnsiTheme="minorHAnsi" w:cstheme="minorHAnsi"/>
                <w:sz w:val="18"/>
                <w:szCs w:val="18"/>
              </w:rPr>
              <w:t>AlienVault</w:t>
            </w:r>
            <w:proofErr w:type="spellEnd"/>
            <w:r>
              <w:rPr>
                <w:rFonts w:asciiTheme="minorHAnsi" w:hAnsiTheme="minorHAnsi" w:cstheme="minorHAnsi"/>
                <w:sz w:val="18"/>
                <w:szCs w:val="18"/>
              </w:rPr>
              <w:t>, ve formě standardizovaného rozhraní/protokolu (</w:t>
            </w:r>
            <w:proofErr w:type="spellStart"/>
            <w:r>
              <w:rPr>
                <w:rFonts w:asciiTheme="minorHAnsi" w:hAnsiTheme="minorHAnsi" w:cstheme="minorHAnsi"/>
                <w:sz w:val="18"/>
                <w:szCs w:val="18"/>
              </w:rPr>
              <w:t>syslog</w:t>
            </w:r>
            <w:proofErr w:type="spellEnd"/>
            <w:r>
              <w:rPr>
                <w:rFonts w:asciiTheme="minorHAnsi" w:hAnsiTheme="minorHAnsi" w:cstheme="minorHAnsi"/>
                <w:sz w:val="18"/>
                <w:szCs w:val="18"/>
              </w:rPr>
              <w:t xml:space="preserve">) a příprava předávání dat na úrovni </w:t>
            </w:r>
            <w:proofErr w:type="spellStart"/>
            <w:r>
              <w:rPr>
                <w:rFonts w:asciiTheme="minorHAnsi" w:hAnsiTheme="minorHAnsi" w:cstheme="minorHAnsi"/>
                <w:sz w:val="18"/>
                <w:szCs w:val="18"/>
              </w:rPr>
              <w:t>endpointu</w:t>
            </w:r>
            <w:proofErr w:type="spellEnd"/>
            <w:r>
              <w:rPr>
                <w:rFonts w:asciiTheme="minorHAnsi" w:hAnsiTheme="minorHAnsi" w:cstheme="minorHAnsi"/>
                <w:sz w:val="18"/>
                <w:szCs w:val="18"/>
              </w:rPr>
              <w:t xml:space="preserve"> a dokumentace pro možnost </w:t>
            </w:r>
            <w:proofErr w:type="spellStart"/>
            <w:r>
              <w:rPr>
                <w:rFonts w:asciiTheme="minorHAnsi" w:hAnsiTheme="minorHAnsi" w:cstheme="minorHAnsi"/>
                <w:sz w:val="18"/>
                <w:szCs w:val="18"/>
              </w:rPr>
              <w:t>navázá</w:t>
            </w:r>
            <w:proofErr w:type="spellEnd"/>
            <w:r>
              <w:rPr>
                <w:rFonts w:asciiTheme="minorHAnsi" w:hAnsiTheme="minorHAnsi" w:cstheme="minorHAnsi"/>
                <w:sz w:val="18"/>
                <w:szCs w:val="18"/>
              </w:rPr>
              <w:t xml:space="preserve"> konfigurace třetí stranou (provozovatelem řešení SIEM)</w:t>
            </w:r>
            <w:r w:rsidR="00DD2401" w:rsidRPr="00A006B5">
              <w:rPr>
                <w:rFonts w:asciiTheme="minorHAnsi" w:hAnsiTheme="minorHAnsi" w:cstheme="minorHAnsi"/>
                <w:sz w:val="18"/>
                <w:szCs w:val="18"/>
              </w:rPr>
              <w:t>.</w:t>
            </w:r>
          </w:p>
        </w:tc>
      </w:tr>
      <w:tr w:rsidR="00DD2401" w:rsidRPr="00A006B5" w14:paraId="29418230" w14:textId="77777777" w:rsidTr="00B747AC">
        <w:tc>
          <w:tcPr>
            <w:tcW w:w="9062" w:type="dxa"/>
            <w:shd w:val="clear" w:color="auto" w:fill="D9D9D9" w:themeFill="background1" w:themeFillShade="D9"/>
          </w:tcPr>
          <w:p w14:paraId="64A501C3" w14:textId="0BC565C9" w:rsidR="00DD2401" w:rsidRPr="00A006B5" w:rsidRDefault="00DD2401"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Firewall</w:t>
            </w:r>
          </w:p>
        </w:tc>
      </w:tr>
      <w:tr w:rsidR="00DD2401" w:rsidRPr="00A006B5" w14:paraId="49D3FD30" w14:textId="77777777" w:rsidTr="00C4124D">
        <w:tc>
          <w:tcPr>
            <w:tcW w:w="9062" w:type="dxa"/>
          </w:tcPr>
          <w:p w14:paraId="692C68AE" w14:textId="3431411A"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0E8EE887" w14:textId="1F0A4CAE"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Návrh úpravy segmentace vnitřní sítě úřadu</w:t>
            </w:r>
          </w:p>
          <w:p w14:paraId="47934B79" w14:textId="054CB9B8"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Realizace změn v segmentaci vnitřní sítě úřadu v případě nutnosti provedení </w:t>
            </w:r>
            <w:proofErr w:type="spellStart"/>
            <w:r w:rsidRPr="00A006B5">
              <w:rPr>
                <w:rFonts w:asciiTheme="minorHAnsi" w:hAnsiTheme="minorHAnsi" w:cstheme="minorHAnsi"/>
                <w:sz w:val="18"/>
                <w:szCs w:val="18"/>
              </w:rPr>
              <w:t>readresace</w:t>
            </w:r>
            <w:proofErr w:type="spellEnd"/>
            <w:r w:rsidRPr="00A006B5">
              <w:rPr>
                <w:rFonts w:asciiTheme="minorHAnsi" w:hAnsiTheme="minorHAnsi" w:cstheme="minorHAnsi"/>
                <w:sz w:val="18"/>
                <w:szCs w:val="18"/>
              </w:rPr>
              <w:t xml:space="preserve"> dotčených zařízení</w:t>
            </w:r>
          </w:p>
          <w:p w14:paraId="1F18F1B9" w14:textId="57B5CBEC"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Návrh a implementace firewallu včetně vhodné konfigurace UTM (antivir, IPS, aplikační kontrola, URL filtrace dle kategorií), a začlenění firewallu do LAN prostředí.</w:t>
            </w:r>
          </w:p>
          <w:p w14:paraId="459004E1" w14:textId="77777777"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Provedení kompletního nasazení</w:t>
            </w:r>
          </w:p>
          <w:p w14:paraId="4CAAA6F6" w14:textId="000B7378"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r w:rsidR="00DD2401" w:rsidRPr="00A006B5" w14:paraId="0E3611D4" w14:textId="77777777" w:rsidTr="00B747AC">
        <w:tc>
          <w:tcPr>
            <w:tcW w:w="9062" w:type="dxa"/>
            <w:shd w:val="clear" w:color="auto" w:fill="D9D9D9" w:themeFill="background1" w:themeFillShade="D9"/>
          </w:tcPr>
          <w:p w14:paraId="51A3A677" w14:textId="63BE853C" w:rsidR="00DD2401" w:rsidRPr="00A006B5" w:rsidRDefault="00DD2401"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Web aplikační firewall</w:t>
            </w:r>
          </w:p>
        </w:tc>
      </w:tr>
      <w:tr w:rsidR="00DD2401" w:rsidRPr="00A006B5" w14:paraId="2AD53D76" w14:textId="77777777" w:rsidTr="00C4124D">
        <w:tc>
          <w:tcPr>
            <w:tcW w:w="9062" w:type="dxa"/>
          </w:tcPr>
          <w:p w14:paraId="52596788" w14:textId="77777777"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4AE5BB4D" w14:textId="7F063602"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Vytvoření politik pro </w:t>
            </w:r>
            <w:r w:rsidR="00A70FCE" w:rsidRPr="00A006B5">
              <w:rPr>
                <w:rFonts w:asciiTheme="minorHAnsi" w:hAnsiTheme="minorHAnsi" w:cstheme="minorHAnsi"/>
                <w:sz w:val="18"/>
                <w:szCs w:val="18"/>
              </w:rPr>
              <w:t>publikaci webových aplikací úřadu</w:t>
            </w:r>
          </w:p>
          <w:p w14:paraId="6A4F59DA" w14:textId="77777777"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Otestování politik</w:t>
            </w:r>
          </w:p>
          <w:p w14:paraId="354B03E9" w14:textId="77777777"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Provedení kompletního nasazení</w:t>
            </w:r>
          </w:p>
          <w:p w14:paraId="12CF03E6" w14:textId="19E1CCBA" w:rsidR="00DD2401" w:rsidRPr="00A006B5" w:rsidRDefault="00DD2401" w:rsidP="00DD2401">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r w:rsidR="00A70FCE" w:rsidRPr="00A006B5" w14:paraId="61320A13" w14:textId="77777777" w:rsidTr="00B747AC">
        <w:tc>
          <w:tcPr>
            <w:tcW w:w="9062" w:type="dxa"/>
            <w:shd w:val="clear" w:color="auto" w:fill="D9D9D9" w:themeFill="background1" w:themeFillShade="D9"/>
          </w:tcPr>
          <w:p w14:paraId="77505DF9" w14:textId="1D09316A" w:rsidR="00A70FCE" w:rsidRPr="00A006B5" w:rsidRDefault="00A70FCE"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Systém ochrany emailové komunikace úřadu</w:t>
            </w:r>
          </w:p>
        </w:tc>
      </w:tr>
      <w:tr w:rsidR="00A70FCE" w:rsidRPr="00A006B5" w14:paraId="152E666C" w14:textId="77777777" w:rsidTr="00814F08">
        <w:tc>
          <w:tcPr>
            <w:tcW w:w="9062" w:type="dxa"/>
          </w:tcPr>
          <w:p w14:paraId="57B9550A"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7C004E2D" w14:textId="7BCC1AA3"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Vytvoření politik pro </w:t>
            </w:r>
            <w:r w:rsidR="00C33980" w:rsidRPr="00A006B5">
              <w:rPr>
                <w:rFonts w:asciiTheme="minorHAnsi" w:hAnsiTheme="minorHAnsi" w:cstheme="minorHAnsi"/>
                <w:sz w:val="18"/>
                <w:szCs w:val="18"/>
              </w:rPr>
              <w:t>ochranu emailové komunikace</w:t>
            </w:r>
          </w:p>
          <w:p w14:paraId="32C4039E"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Otestování politik</w:t>
            </w:r>
          </w:p>
          <w:p w14:paraId="24CB9433"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Provedení kompletního nasazení</w:t>
            </w:r>
          </w:p>
          <w:p w14:paraId="31012D2A"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r w:rsidR="00A70FCE" w:rsidRPr="00A006B5" w14:paraId="6509DB14" w14:textId="77777777" w:rsidTr="00B747AC">
        <w:tc>
          <w:tcPr>
            <w:tcW w:w="9062" w:type="dxa"/>
            <w:shd w:val="clear" w:color="auto" w:fill="D9D9D9" w:themeFill="background1" w:themeFillShade="D9"/>
          </w:tcPr>
          <w:p w14:paraId="6135B912" w14:textId="7DD62202" w:rsidR="00A70FCE" w:rsidRPr="00A006B5" w:rsidRDefault="00C33980"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Systém centrální správy bezpečnostních prvků</w:t>
            </w:r>
          </w:p>
        </w:tc>
      </w:tr>
      <w:tr w:rsidR="00A70FCE" w:rsidRPr="00A006B5" w14:paraId="23182FB3" w14:textId="77777777" w:rsidTr="00814F08">
        <w:tc>
          <w:tcPr>
            <w:tcW w:w="9062" w:type="dxa"/>
          </w:tcPr>
          <w:p w14:paraId="46266B8D"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48A4400B" w14:textId="396159A2" w:rsidR="00A70FCE" w:rsidRPr="00A006B5" w:rsidRDefault="00C33980"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Import politik v </w:t>
            </w:r>
            <w:proofErr w:type="gramStart"/>
            <w:r w:rsidRPr="00A006B5">
              <w:rPr>
                <w:rFonts w:asciiTheme="minorHAnsi" w:hAnsiTheme="minorHAnsi" w:cstheme="minorHAnsi"/>
                <w:sz w:val="18"/>
                <w:szCs w:val="18"/>
              </w:rPr>
              <w:t>integrovaných</w:t>
            </w:r>
            <w:proofErr w:type="gramEnd"/>
            <w:r w:rsidRPr="00A006B5">
              <w:rPr>
                <w:rFonts w:asciiTheme="minorHAnsi" w:hAnsiTheme="minorHAnsi" w:cstheme="minorHAnsi"/>
                <w:sz w:val="18"/>
                <w:szCs w:val="18"/>
              </w:rPr>
              <w:t xml:space="preserve"> zařízení</w:t>
            </w:r>
          </w:p>
          <w:p w14:paraId="6039C574"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Provedení kompletního nasazení</w:t>
            </w:r>
          </w:p>
          <w:p w14:paraId="2358DCB7"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r w:rsidR="00A70FCE" w:rsidRPr="00A006B5" w14:paraId="243E1FD5" w14:textId="77777777" w:rsidTr="00B747AC">
        <w:tc>
          <w:tcPr>
            <w:tcW w:w="9062" w:type="dxa"/>
            <w:shd w:val="clear" w:color="auto" w:fill="D9D9D9" w:themeFill="background1" w:themeFillShade="D9"/>
          </w:tcPr>
          <w:p w14:paraId="4D39249B" w14:textId="73B07AB6" w:rsidR="00A70FCE" w:rsidRPr="00A006B5" w:rsidRDefault="00C33980"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 xml:space="preserve">Přepínače </w:t>
            </w:r>
            <w:proofErr w:type="spellStart"/>
            <w:r w:rsidRPr="00A006B5">
              <w:rPr>
                <w:rFonts w:asciiTheme="minorHAnsi" w:hAnsiTheme="minorHAnsi" w:cstheme="minorHAnsi"/>
                <w:sz w:val="18"/>
                <w:szCs w:val="18"/>
              </w:rPr>
              <w:t>PoE</w:t>
            </w:r>
            <w:proofErr w:type="spellEnd"/>
          </w:p>
        </w:tc>
      </w:tr>
      <w:tr w:rsidR="00A70FCE" w:rsidRPr="00A006B5" w14:paraId="02DB2339" w14:textId="77777777" w:rsidTr="00814F08">
        <w:tc>
          <w:tcPr>
            <w:tcW w:w="9062" w:type="dxa"/>
          </w:tcPr>
          <w:p w14:paraId="7E57F9D4"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101836D9" w14:textId="4C543377" w:rsidR="00A70FCE" w:rsidRPr="00A006B5" w:rsidRDefault="00C33980"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Instalace a konfigurace dodaných zařízení</w:t>
            </w:r>
          </w:p>
          <w:p w14:paraId="2984901B" w14:textId="0F0EC956" w:rsidR="00C33980" w:rsidRPr="00A006B5" w:rsidRDefault="00C33980"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Přenesení konfigurace na nové zařízení</w:t>
            </w:r>
          </w:p>
          <w:p w14:paraId="0BFCEDFD" w14:textId="39D7D93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Otestování </w:t>
            </w:r>
            <w:r w:rsidR="00C33980" w:rsidRPr="00A006B5">
              <w:rPr>
                <w:rFonts w:asciiTheme="minorHAnsi" w:hAnsiTheme="minorHAnsi" w:cstheme="minorHAnsi"/>
                <w:sz w:val="18"/>
                <w:szCs w:val="18"/>
              </w:rPr>
              <w:t>nakonfigurovaných vlastností (802.1x, vysoká dostupnost, logování)</w:t>
            </w:r>
          </w:p>
          <w:p w14:paraId="786CD959"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r w:rsidR="00A70FCE" w:rsidRPr="00A006B5" w14:paraId="2E4880B8" w14:textId="77777777" w:rsidTr="00B747AC">
        <w:tc>
          <w:tcPr>
            <w:tcW w:w="9062" w:type="dxa"/>
            <w:shd w:val="clear" w:color="auto" w:fill="D9D9D9" w:themeFill="background1" w:themeFillShade="D9"/>
          </w:tcPr>
          <w:p w14:paraId="77FC8A09" w14:textId="03BA2FBC" w:rsidR="00A70FCE" w:rsidRPr="00A006B5" w:rsidRDefault="00C33980" w:rsidP="00814F08">
            <w:pPr>
              <w:pStyle w:val="Normln-Odstavec"/>
              <w:spacing w:before="180" w:after="180"/>
              <w:rPr>
                <w:rFonts w:asciiTheme="minorHAnsi" w:hAnsiTheme="minorHAnsi" w:cstheme="minorHAnsi"/>
                <w:sz w:val="18"/>
                <w:szCs w:val="18"/>
              </w:rPr>
            </w:pPr>
            <w:r w:rsidRPr="00A006B5">
              <w:rPr>
                <w:rFonts w:asciiTheme="minorHAnsi" w:hAnsiTheme="minorHAnsi" w:cstheme="minorHAnsi"/>
                <w:sz w:val="18"/>
                <w:szCs w:val="18"/>
              </w:rPr>
              <w:t>Centrální komunikační systém úřadu, Server – typ 2, Hlasová brána</w:t>
            </w:r>
          </w:p>
        </w:tc>
      </w:tr>
      <w:tr w:rsidR="00A70FCE" w:rsidRPr="00A006B5" w14:paraId="172934C9" w14:textId="77777777" w:rsidTr="00814F08">
        <w:tc>
          <w:tcPr>
            <w:tcW w:w="9062" w:type="dxa"/>
          </w:tcPr>
          <w:p w14:paraId="2E7ED9A7"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Analýza současného stavu</w:t>
            </w:r>
          </w:p>
          <w:p w14:paraId="5370A818" w14:textId="13540B30" w:rsidR="00A70FCE" w:rsidRPr="00A006B5" w:rsidRDefault="0090683D"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Vytvoření plánu nasazení Centrálního komunikačního systému</w:t>
            </w:r>
          </w:p>
          <w:p w14:paraId="52074912" w14:textId="30F50B3F" w:rsidR="0090683D" w:rsidRPr="00A006B5" w:rsidRDefault="0090683D"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Nasazení zabezpečení komunikačních kanálů (VOICE, </w:t>
            </w:r>
            <w:proofErr w:type="spellStart"/>
            <w:r w:rsidRPr="00A006B5">
              <w:rPr>
                <w:rFonts w:asciiTheme="minorHAnsi" w:hAnsiTheme="minorHAnsi" w:cstheme="minorHAnsi"/>
                <w:sz w:val="18"/>
                <w:szCs w:val="18"/>
              </w:rPr>
              <w:t>Messaging</w:t>
            </w:r>
            <w:proofErr w:type="spellEnd"/>
            <w:r w:rsidRPr="00A006B5">
              <w:rPr>
                <w:rFonts w:asciiTheme="minorHAnsi" w:hAnsiTheme="minorHAnsi" w:cstheme="minorHAnsi"/>
                <w:sz w:val="18"/>
                <w:szCs w:val="18"/>
              </w:rPr>
              <w:t>, Presence)</w:t>
            </w:r>
          </w:p>
          <w:p w14:paraId="23ED850D" w14:textId="0FE66F40" w:rsidR="00A70FCE" w:rsidRPr="00A006B5" w:rsidRDefault="0090683D"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Implementace u všech uživatelů úřadu</w:t>
            </w:r>
          </w:p>
          <w:p w14:paraId="6A15FF83" w14:textId="37B97325" w:rsidR="00A70FCE" w:rsidRPr="00A006B5" w:rsidRDefault="0090683D"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Nasazení externích konektorů (SIP)</w:t>
            </w:r>
          </w:p>
          <w:p w14:paraId="68F842D8" w14:textId="77777777" w:rsidR="00A70FCE" w:rsidRPr="00A006B5" w:rsidRDefault="00A70FCE" w:rsidP="00814F08">
            <w:pPr>
              <w:pStyle w:val="Normln-Odstavec"/>
              <w:spacing w:before="60"/>
              <w:rPr>
                <w:rFonts w:asciiTheme="minorHAnsi" w:hAnsiTheme="minorHAnsi" w:cstheme="minorHAnsi"/>
                <w:sz w:val="18"/>
                <w:szCs w:val="18"/>
              </w:rPr>
            </w:pPr>
            <w:r w:rsidRPr="00A006B5">
              <w:rPr>
                <w:rFonts w:asciiTheme="minorHAnsi" w:hAnsiTheme="minorHAnsi" w:cstheme="minorHAnsi"/>
                <w:sz w:val="18"/>
                <w:szCs w:val="18"/>
              </w:rPr>
              <w:t xml:space="preserve">Integrace se systémem centrálního dohledu a bezpečnostní správy dodávané infrastruktury </w:t>
            </w:r>
            <w:proofErr w:type="spellStart"/>
            <w:r w:rsidRPr="00A006B5">
              <w:rPr>
                <w:rFonts w:asciiTheme="minorHAnsi" w:hAnsiTheme="minorHAnsi" w:cstheme="minorHAnsi"/>
                <w:sz w:val="18"/>
                <w:szCs w:val="18"/>
              </w:rPr>
              <w:t>AlienVault</w:t>
            </w:r>
            <w:proofErr w:type="spellEnd"/>
            <w:r w:rsidRPr="00A006B5">
              <w:rPr>
                <w:rFonts w:asciiTheme="minorHAnsi" w:hAnsiTheme="minorHAnsi" w:cstheme="minorHAnsi"/>
                <w:sz w:val="18"/>
                <w:szCs w:val="18"/>
              </w:rPr>
              <w:t>.</w:t>
            </w:r>
          </w:p>
        </w:tc>
      </w:tr>
    </w:tbl>
    <w:p w14:paraId="1A55CE22" w14:textId="3A145BDA" w:rsidR="006156A6" w:rsidRPr="00A006B5" w:rsidRDefault="006156A6" w:rsidP="00B747AC">
      <w:pPr>
        <w:pStyle w:val="Nadpis2"/>
      </w:pPr>
      <w:bookmarkStart w:id="23" w:name="_Toc516564211"/>
      <w:bookmarkStart w:id="24" w:name="_Toc133507556"/>
      <w:bookmarkStart w:id="25" w:name="_Toc138363564"/>
      <w:r w:rsidRPr="00A006B5">
        <w:t>Dokumentace</w:t>
      </w:r>
      <w:bookmarkEnd w:id="23"/>
      <w:bookmarkEnd w:id="24"/>
      <w:bookmarkEnd w:id="25"/>
    </w:p>
    <w:p w14:paraId="022BB1E0" w14:textId="32EC2653" w:rsidR="00F5711D" w:rsidRPr="00A006B5" w:rsidRDefault="00703AAE" w:rsidP="00F5711D">
      <w:pPr>
        <w:rPr>
          <w:rFonts w:cstheme="minorHAnsi"/>
        </w:rPr>
      </w:pPr>
      <w:r w:rsidRPr="00A006B5">
        <w:rPr>
          <w:rFonts w:cstheme="minorHAnsi"/>
        </w:rPr>
        <w:t>Z</w:t>
      </w:r>
      <w:r w:rsidR="00F5711D" w:rsidRPr="00A006B5">
        <w:rPr>
          <w:rFonts w:cstheme="minorHAnsi"/>
        </w:rPr>
        <w:t xml:space="preserve">adavatel požaduje zpracování a předání </w:t>
      </w:r>
      <w:r w:rsidR="0083524F" w:rsidRPr="00A006B5">
        <w:rPr>
          <w:rFonts w:cstheme="minorHAnsi"/>
        </w:rPr>
        <w:t xml:space="preserve">níže uvedené </w:t>
      </w:r>
      <w:r w:rsidR="00F5711D" w:rsidRPr="00A006B5">
        <w:rPr>
          <w:rFonts w:cstheme="minorHAnsi"/>
        </w:rPr>
        <w:t>dokumentace.</w:t>
      </w:r>
      <w:r w:rsidRPr="00A006B5">
        <w:rPr>
          <w:rFonts w:cstheme="minorHAnsi"/>
        </w:rPr>
        <w:t xml:space="preserve"> </w:t>
      </w:r>
      <w:r w:rsidR="00F5711D" w:rsidRPr="00A006B5">
        <w:rPr>
          <w:rFonts w:cstheme="minorHAnsi"/>
        </w:rPr>
        <w:t>Dokumentace musí být zhotovena v českém jazyce, bude dodána v elektronické formě ve standardních formátech (např. PDF, ODT</w:t>
      </w:r>
      <w:r w:rsidR="003F7B32" w:rsidRPr="00A006B5">
        <w:rPr>
          <w:rFonts w:cstheme="minorHAnsi"/>
        </w:rPr>
        <w:t xml:space="preserve"> </w:t>
      </w:r>
      <w:r w:rsidR="00F5711D" w:rsidRPr="00A006B5">
        <w:rPr>
          <w:rFonts w:cstheme="minorHAnsi"/>
        </w:rPr>
        <w:t>atd.) na datovém nosiči a</w:t>
      </w:r>
      <w:r w:rsidR="00C33C9D" w:rsidRPr="00A006B5">
        <w:rPr>
          <w:rFonts w:cstheme="minorHAnsi"/>
        </w:rPr>
        <w:t> </w:t>
      </w:r>
      <w:r w:rsidR="00F5711D" w:rsidRPr="00A006B5">
        <w:rPr>
          <w:rFonts w:cstheme="minorHAnsi"/>
        </w:rPr>
        <w:t>1× v papírové formě.</w:t>
      </w:r>
    </w:p>
    <w:p w14:paraId="1A8495F5" w14:textId="33364D5E" w:rsidR="000A28C9" w:rsidRPr="00B747AC" w:rsidRDefault="005521BB" w:rsidP="00B747AC">
      <w:pPr>
        <w:pStyle w:val="Nadpis3"/>
      </w:pPr>
      <w:bookmarkStart w:id="26" w:name="_Toc138363565"/>
      <w:r w:rsidRPr="00B747AC">
        <w:t>Prováděcí dokumentace</w:t>
      </w:r>
      <w:bookmarkEnd w:id="26"/>
    </w:p>
    <w:p w14:paraId="7BF672CB" w14:textId="280441EF" w:rsidR="00776DBF" w:rsidRPr="00A006B5" w:rsidRDefault="00F5711D" w:rsidP="00325DCE">
      <w:pPr>
        <w:rPr>
          <w:rFonts w:cstheme="minorHAnsi"/>
        </w:rPr>
      </w:pPr>
      <w:r w:rsidRPr="00A006B5">
        <w:rPr>
          <w:rFonts w:cstheme="minorHAnsi"/>
        </w:rPr>
        <w:t>Prováděcí dokumentace bude sloužit jako podklad pro vlastní implementaci řešení do prostředí objednatele</w:t>
      </w:r>
      <w:r w:rsidR="00703AAE" w:rsidRPr="00A006B5">
        <w:rPr>
          <w:rFonts w:cstheme="minorHAnsi"/>
        </w:rPr>
        <w:t xml:space="preserve">, musí </w:t>
      </w:r>
      <w:r w:rsidR="00776DBF" w:rsidRPr="00A006B5">
        <w:rPr>
          <w:rFonts w:cstheme="minorHAnsi"/>
        </w:rPr>
        <w:t>zahrnovat detailní popis cílového stavu a postupu implementace</w:t>
      </w:r>
      <w:r w:rsidR="00F330EF" w:rsidRPr="00A006B5">
        <w:rPr>
          <w:rFonts w:cstheme="minorHAnsi"/>
        </w:rPr>
        <w:t xml:space="preserve">, </w:t>
      </w:r>
      <w:r w:rsidR="00776DBF" w:rsidRPr="00A006B5">
        <w:rPr>
          <w:rFonts w:cstheme="minorHAnsi"/>
        </w:rPr>
        <w:t>včetně</w:t>
      </w:r>
      <w:r w:rsidR="00325DCE" w:rsidRPr="00A006B5">
        <w:rPr>
          <w:rFonts w:cstheme="minorHAnsi"/>
        </w:rPr>
        <w:t xml:space="preserve"> </w:t>
      </w:r>
      <w:r w:rsidR="00776DBF" w:rsidRPr="00A006B5">
        <w:rPr>
          <w:rFonts w:cstheme="minorHAnsi"/>
        </w:rPr>
        <w:t>plánovaných změn v konfiguraci současné infrastruktury</w:t>
      </w:r>
      <w:r w:rsidR="00325DCE" w:rsidRPr="00A006B5">
        <w:rPr>
          <w:rFonts w:cstheme="minorHAnsi"/>
        </w:rPr>
        <w:t>.</w:t>
      </w:r>
    </w:p>
    <w:p w14:paraId="790D0696" w14:textId="41CDB72F" w:rsidR="00DF66FA" w:rsidRPr="00A006B5" w:rsidRDefault="00DF66FA" w:rsidP="00B747AC">
      <w:pPr>
        <w:pStyle w:val="Nadpis3"/>
      </w:pPr>
      <w:bookmarkStart w:id="27" w:name="_Toc138363566"/>
      <w:r w:rsidRPr="00A006B5">
        <w:t>Provozní dokumentace</w:t>
      </w:r>
      <w:bookmarkEnd w:id="27"/>
    </w:p>
    <w:p w14:paraId="1C7B2200" w14:textId="30DBC7DC" w:rsidR="00782C7E" w:rsidRPr="00A006B5" w:rsidRDefault="0020625C" w:rsidP="00DF66FA">
      <w:pPr>
        <w:pStyle w:val="Normln-Odstavec"/>
        <w:tabs>
          <w:tab w:val="clear" w:pos="567"/>
        </w:tabs>
        <w:spacing w:line="276" w:lineRule="auto"/>
        <w:rPr>
          <w:rFonts w:asciiTheme="minorHAnsi" w:hAnsiTheme="minorHAnsi" w:cstheme="minorHAnsi"/>
          <w:sz w:val="20"/>
        </w:rPr>
      </w:pPr>
      <w:r w:rsidRPr="00A006B5">
        <w:rPr>
          <w:rFonts w:asciiTheme="minorHAnsi" w:hAnsiTheme="minorHAnsi" w:cstheme="minorHAnsi"/>
          <w:color w:val="000000" w:themeColor="text1"/>
          <w:sz w:val="20"/>
        </w:rPr>
        <w:t>P</w:t>
      </w:r>
      <w:r w:rsidR="00782C7E" w:rsidRPr="00A006B5">
        <w:rPr>
          <w:rFonts w:asciiTheme="minorHAnsi" w:hAnsiTheme="minorHAnsi" w:cstheme="minorHAnsi"/>
          <w:color w:val="000000" w:themeColor="text1"/>
          <w:sz w:val="20"/>
        </w:rPr>
        <w:t xml:space="preserve">rovozní dokumentace </w:t>
      </w:r>
      <w:r w:rsidRPr="00A006B5">
        <w:rPr>
          <w:rFonts w:asciiTheme="minorHAnsi" w:hAnsiTheme="minorHAnsi" w:cstheme="minorHAnsi"/>
          <w:color w:val="000000" w:themeColor="text1"/>
          <w:sz w:val="20"/>
        </w:rPr>
        <w:t>bude zprac</w:t>
      </w:r>
      <w:r w:rsidR="0018108F" w:rsidRPr="00A006B5">
        <w:rPr>
          <w:rFonts w:asciiTheme="minorHAnsi" w:hAnsiTheme="minorHAnsi" w:cstheme="minorHAnsi"/>
          <w:color w:val="000000" w:themeColor="text1"/>
          <w:sz w:val="20"/>
        </w:rPr>
        <w:t>o</w:t>
      </w:r>
      <w:r w:rsidRPr="00A006B5">
        <w:rPr>
          <w:rFonts w:asciiTheme="minorHAnsi" w:hAnsiTheme="minorHAnsi" w:cstheme="minorHAnsi"/>
          <w:color w:val="000000" w:themeColor="text1"/>
          <w:sz w:val="20"/>
        </w:rPr>
        <w:t xml:space="preserve">vána a předána </w:t>
      </w:r>
      <w:r w:rsidR="00782C7E" w:rsidRPr="00A006B5">
        <w:rPr>
          <w:rFonts w:asciiTheme="minorHAnsi" w:hAnsiTheme="minorHAnsi" w:cstheme="minorHAnsi"/>
          <w:color w:val="000000" w:themeColor="text1"/>
          <w:sz w:val="20"/>
        </w:rPr>
        <w:t xml:space="preserve">v rozsahu detailního popisu skutečného provedení popisu činností běžné údržby a činností </w:t>
      </w:r>
      <w:r w:rsidR="00782C7E" w:rsidRPr="00A006B5">
        <w:rPr>
          <w:rFonts w:asciiTheme="minorHAnsi" w:hAnsiTheme="minorHAnsi" w:cstheme="minorHAnsi"/>
          <w:sz w:val="20"/>
        </w:rPr>
        <w:t>pro spolehlivé zajištění provozu.</w:t>
      </w:r>
      <w:r w:rsidR="0018108F" w:rsidRPr="00A006B5">
        <w:rPr>
          <w:rFonts w:asciiTheme="minorHAnsi" w:hAnsiTheme="minorHAnsi" w:cstheme="minorHAnsi"/>
          <w:sz w:val="20"/>
        </w:rPr>
        <w:t xml:space="preserve"> </w:t>
      </w:r>
      <w:r w:rsidR="00782C7E" w:rsidRPr="00A006B5">
        <w:rPr>
          <w:rFonts w:asciiTheme="minorHAnsi" w:hAnsiTheme="minorHAnsi" w:cstheme="minorHAnsi"/>
          <w:sz w:val="20"/>
        </w:rPr>
        <w:t xml:space="preserve">Popis činností běžné údržby bude pokrývat </w:t>
      </w:r>
      <w:r w:rsidR="0090683D" w:rsidRPr="00A006B5">
        <w:rPr>
          <w:rFonts w:asciiTheme="minorHAnsi" w:hAnsiTheme="minorHAnsi" w:cstheme="minorHAnsi"/>
          <w:sz w:val="20"/>
        </w:rPr>
        <w:t>všechny dodané systémy</w:t>
      </w:r>
      <w:r w:rsidR="00782C7E" w:rsidRPr="00A006B5">
        <w:rPr>
          <w:rFonts w:asciiTheme="minorHAnsi" w:hAnsiTheme="minorHAnsi" w:cstheme="minorHAnsi"/>
          <w:sz w:val="20"/>
        </w:rPr>
        <w:t>:</w:t>
      </w:r>
    </w:p>
    <w:p w14:paraId="244DED43" w14:textId="062D5CCA" w:rsidR="00EC02B0" w:rsidRPr="00A006B5" w:rsidRDefault="00EC02B0" w:rsidP="00B747AC">
      <w:pPr>
        <w:pStyle w:val="Nadpis2"/>
      </w:pPr>
      <w:bookmarkStart w:id="28" w:name="_Toc511200575"/>
      <w:bookmarkStart w:id="29" w:name="_Toc511751515"/>
      <w:bookmarkStart w:id="30" w:name="_Toc133507557"/>
      <w:bookmarkStart w:id="31" w:name="_Toc138363567"/>
      <w:r w:rsidRPr="00A006B5">
        <w:t>Zaškolení IT administrátorů</w:t>
      </w:r>
      <w:bookmarkEnd w:id="28"/>
      <w:bookmarkEnd w:id="29"/>
      <w:bookmarkEnd w:id="30"/>
      <w:bookmarkEnd w:id="31"/>
    </w:p>
    <w:p w14:paraId="640BB205" w14:textId="5CBA2874" w:rsidR="00DF0E82" w:rsidRPr="00A006B5" w:rsidRDefault="00EC02B0" w:rsidP="00DF0E82">
      <w:pPr>
        <w:rPr>
          <w:rFonts w:cstheme="minorHAnsi"/>
          <w:szCs w:val="20"/>
        </w:rPr>
      </w:pPr>
      <w:r w:rsidRPr="00A006B5">
        <w:rPr>
          <w:rFonts w:cstheme="minorHAnsi"/>
        </w:rPr>
        <w:t>Zhotovitel zrealizuje v sídle objednatele prezenční zaškolení pro IT administrátory objednatele</w:t>
      </w:r>
      <w:r w:rsidR="00DF0E82" w:rsidRPr="00A006B5">
        <w:rPr>
          <w:rFonts w:cstheme="minorHAnsi"/>
        </w:rPr>
        <w:t xml:space="preserve">. </w:t>
      </w:r>
      <w:r w:rsidR="00DF0E82" w:rsidRPr="00A006B5">
        <w:rPr>
          <w:rFonts w:cstheme="minorHAnsi"/>
          <w:szCs w:val="20"/>
        </w:rPr>
        <w:t>Školení bude pokrývat všechny komponenty dodávané v rámci předmětu pln</w:t>
      </w:r>
      <w:r w:rsidR="0088569C" w:rsidRPr="00A006B5">
        <w:rPr>
          <w:rFonts w:cstheme="minorHAnsi"/>
          <w:szCs w:val="20"/>
        </w:rPr>
        <w:t>ě</w:t>
      </w:r>
      <w:r w:rsidR="00DF0E82" w:rsidRPr="00A006B5">
        <w:rPr>
          <w:rFonts w:cstheme="minorHAnsi"/>
          <w:szCs w:val="20"/>
        </w:rPr>
        <w:t>ní, a to minimálně v rozsahu (1) běžných administrátorských činností pro implementované systémy, (2) standardní údržby systémů pro administrátory zadavatele a (3) základní identifikace nestandardních stavů systému a jejich příčin.</w:t>
      </w:r>
    </w:p>
    <w:p w14:paraId="506984D7" w14:textId="4279C22D" w:rsidR="005B4D68" w:rsidRPr="00A006B5" w:rsidRDefault="005B4D68" w:rsidP="005B4D68">
      <w:pPr>
        <w:rPr>
          <w:rFonts w:cstheme="minorHAnsi"/>
        </w:rPr>
      </w:pPr>
      <w:r w:rsidRPr="00A006B5">
        <w:rPr>
          <w:rFonts w:cstheme="minorHAnsi"/>
        </w:rPr>
        <w:t xml:space="preserve">Minimální požadovaný rozsah zaškolení pro administrátory je </w:t>
      </w:r>
      <w:r w:rsidR="0090683D" w:rsidRPr="00A006B5">
        <w:rPr>
          <w:rFonts w:cstheme="minorHAnsi"/>
        </w:rPr>
        <w:t>32</w:t>
      </w:r>
      <w:r w:rsidRPr="00A006B5">
        <w:rPr>
          <w:rFonts w:cstheme="minorHAnsi"/>
        </w:rPr>
        <w:t xml:space="preserve"> hodin. </w:t>
      </w:r>
      <w:r w:rsidRPr="00A006B5">
        <w:rPr>
          <w:rFonts w:cstheme="minorHAnsi"/>
          <w:szCs w:val="20"/>
        </w:rPr>
        <w:t>Součástí zaškolení je zpracování</w:t>
      </w:r>
      <w:r w:rsidR="0088569C" w:rsidRPr="00A006B5">
        <w:rPr>
          <w:rFonts w:cstheme="minorHAnsi"/>
          <w:szCs w:val="20"/>
        </w:rPr>
        <w:t xml:space="preserve"> </w:t>
      </w:r>
      <w:r w:rsidRPr="00A006B5">
        <w:rPr>
          <w:rFonts w:cstheme="minorHAnsi"/>
          <w:szCs w:val="20"/>
        </w:rPr>
        <w:t>a předání školících materiálů ze strany dodavatele.</w:t>
      </w:r>
    </w:p>
    <w:p w14:paraId="1CD62C69" w14:textId="0DED597A" w:rsidR="00EC02B0" w:rsidRPr="00A006B5" w:rsidRDefault="00EC02B0" w:rsidP="005B4D68">
      <w:pPr>
        <w:spacing w:before="120"/>
        <w:rPr>
          <w:rFonts w:cstheme="minorHAnsi"/>
        </w:rPr>
      </w:pPr>
      <w:r w:rsidRPr="00A006B5">
        <w:rPr>
          <w:rFonts w:cstheme="minorHAnsi"/>
        </w:rPr>
        <w:t>Objednatel pro účely zaškolení zajistí a zpřístupní učebnu vybavenou notebook</w:t>
      </w:r>
      <w:r w:rsidR="00DF0E82" w:rsidRPr="00A006B5">
        <w:rPr>
          <w:rFonts w:cstheme="minorHAnsi"/>
        </w:rPr>
        <w:t>em</w:t>
      </w:r>
      <w:r w:rsidRPr="00A006B5">
        <w:rPr>
          <w:rFonts w:cstheme="minorHAnsi"/>
        </w:rPr>
        <w:t xml:space="preserve"> nebo PC, prezentační technikou (ve smyslu projektor, tabule pro psaní / kreslení) a dále zajistí konektivitu do vnitřní sítě objednatele.</w:t>
      </w:r>
    </w:p>
    <w:p w14:paraId="07968C16" w14:textId="77777777" w:rsidR="00E63859" w:rsidRPr="00A006B5" w:rsidRDefault="00E63859" w:rsidP="00DA4257">
      <w:pPr>
        <w:spacing w:after="0" w:line="240" w:lineRule="auto"/>
        <w:jc w:val="left"/>
        <w:rPr>
          <w:rFonts w:cstheme="minorHAnsi"/>
        </w:rPr>
      </w:pPr>
    </w:p>
    <w:p w14:paraId="28AC8AC2" w14:textId="7FB96378" w:rsidR="007D48FE" w:rsidRPr="00A006B5" w:rsidRDefault="007D48FE">
      <w:pPr>
        <w:spacing w:after="0" w:line="240" w:lineRule="auto"/>
        <w:jc w:val="left"/>
        <w:rPr>
          <w:rFonts w:cstheme="minorHAnsi"/>
        </w:rPr>
      </w:pPr>
    </w:p>
    <w:sectPr w:rsidR="007D48FE" w:rsidRPr="00A006B5" w:rsidSect="00B80098">
      <w:headerReference w:type="default" r:id="rId12"/>
      <w:footerReference w:type="default" r:id="rId13"/>
      <w:headerReference w:type="first" r:id="rId14"/>
      <w:footerReference w:type="first" r:id="rId15"/>
      <w:pgSz w:w="11906" w:h="16838"/>
      <w:pgMar w:top="1417" w:right="1417" w:bottom="1417" w:left="1417" w:header="708" w:footer="6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F7477" w14:textId="77777777" w:rsidR="00C659C2" w:rsidRDefault="00C659C2" w:rsidP="00155B50">
      <w:r>
        <w:separator/>
      </w:r>
    </w:p>
    <w:p w14:paraId="11B3D6BE" w14:textId="77777777" w:rsidR="00C659C2" w:rsidRDefault="00C659C2" w:rsidP="00155B50"/>
    <w:p w14:paraId="3B4204E0" w14:textId="77777777" w:rsidR="00C659C2" w:rsidRDefault="00C659C2"/>
  </w:endnote>
  <w:endnote w:type="continuationSeparator" w:id="0">
    <w:p w14:paraId="1D07C4E4" w14:textId="77777777" w:rsidR="00C659C2" w:rsidRDefault="00C659C2" w:rsidP="00155B50">
      <w:r>
        <w:continuationSeparator/>
      </w:r>
    </w:p>
    <w:p w14:paraId="4E19178C" w14:textId="77777777" w:rsidR="00C659C2" w:rsidRDefault="00C659C2" w:rsidP="00155B50"/>
    <w:p w14:paraId="33A942F5" w14:textId="77777777" w:rsidR="00C659C2" w:rsidRDefault="00C6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Adobe Fangsong Std R"/>
    <w:charset w:val="80"/>
    <w:family w:val="roman"/>
    <w:pitch w:val="variable"/>
    <w:sig w:usb0="00000000" w:usb1="500078FF" w:usb2="00000021" w:usb3="00000000" w:csb0="000001BF" w:csb1="00000000"/>
  </w:font>
  <w:font w:name="DejaVu Sans">
    <w:altName w:val="MS Gothic"/>
    <w:charset w:val="EE"/>
    <w:family w:val="swiss"/>
    <w:pitch w:val="variable"/>
    <w:sig w:usb0="E7002EFF" w:usb1="D200FDFF" w:usb2="0A04602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Lucida Sans">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07400433"/>
      <w:docPartObj>
        <w:docPartGallery w:val="Page Numbers (Bottom of Page)"/>
        <w:docPartUnique/>
      </w:docPartObj>
    </w:sdtPr>
    <w:sdtEndPr>
      <w:rPr>
        <w:rFonts w:asciiTheme="minorHAnsi" w:hAnsiTheme="minorHAnsi" w:cstheme="minorHAnsi"/>
      </w:rPr>
    </w:sdtEndPr>
    <w:sdtContent>
      <w:sdt>
        <w:sdtPr>
          <w:rPr>
            <w:rFonts w:ascii="Times New Roman" w:hAnsi="Times New Roman"/>
            <w:sz w:val="18"/>
            <w:szCs w:val="18"/>
          </w:rPr>
          <w:id w:val="-1324577911"/>
          <w:docPartObj>
            <w:docPartGallery w:val="Page Numbers (Bottom of Page)"/>
            <w:docPartUnique/>
          </w:docPartObj>
        </w:sdtPr>
        <w:sdtEndPr>
          <w:rPr>
            <w:rFonts w:asciiTheme="minorHAnsi" w:hAnsiTheme="minorHAnsi" w:cstheme="minorHAnsi"/>
            <w:sz w:val="16"/>
            <w:szCs w:val="16"/>
          </w:rPr>
        </w:sdtEndPr>
        <w:sdtContent>
          <w:p w14:paraId="337874D9" w14:textId="760727D8" w:rsidR="007F1C69" w:rsidRPr="008333C1" w:rsidRDefault="007F1C69" w:rsidP="0085341C">
            <w:pPr>
              <w:pStyle w:val="Zpat"/>
              <w:ind w:left="720"/>
              <w:jc w:val="center"/>
              <w:rPr>
                <w:rFonts w:cstheme="minorHAnsi"/>
                <w:sz w:val="16"/>
                <w:szCs w:val="16"/>
              </w:rPr>
            </w:pPr>
            <w:r w:rsidRPr="008333C1">
              <w:rPr>
                <w:rFonts w:cstheme="minorHAnsi"/>
                <w:sz w:val="18"/>
                <w:szCs w:val="18"/>
              </w:rPr>
              <w:fldChar w:fldCharType="begin"/>
            </w:r>
            <w:r w:rsidRPr="008333C1">
              <w:rPr>
                <w:rFonts w:cstheme="minorHAnsi"/>
                <w:sz w:val="18"/>
                <w:szCs w:val="18"/>
              </w:rPr>
              <w:instrText>PAGE   \* MERGEFORMAT</w:instrText>
            </w:r>
            <w:r w:rsidRPr="008333C1">
              <w:rPr>
                <w:rFonts w:cstheme="minorHAnsi"/>
                <w:sz w:val="18"/>
                <w:szCs w:val="18"/>
              </w:rPr>
              <w:fldChar w:fldCharType="separate"/>
            </w:r>
            <w:r w:rsidR="00710A9D">
              <w:rPr>
                <w:rFonts w:cstheme="minorHAnsi"/>
                <w:noProof/>
                <w:sz w:val="18"/>
                <w:szCs w:val="18"/>
              </w:rPr>
              <w:t>1</w:t>
            </w:r>
            <w:r w:rsidRPr="008333C1">
              <w:rPr>
                <w:rFonts w:cstheme="minorHAnsi"/>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050715"/>
      <w:docPartObj>
        <w:docPartGallery w:val="Page Numbers (Bottom of Page)"/>
        <w:docPartUnique/>
      </w:docPartObj>
    </w:sdtPr>
    <w:sdtEndPr/>
    <w:sdtContent>
      <w:p w14:paraId="3890B4B8" w14:textId="453EE826" w:rsidR="007F1C69" w:rsidRPr="00436DB1" w:rsidRDefault="00436DB1" w:rsidP="00436DB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C7A3" w14:textId="77777777" w:rsidR="00C659C2" w:rsidRDefault="00C659C2" w:rsidP="00155B50">
      <w:r>
        <w:separator/>
      </w:r>
    </w:p>
    <w:p w14:paraId="63069353" w14:textId="77777777" w:rsidR="00C659C2" w:rsidRDefault="00C659C2" w:rsidP="00155B50"/>
    <w:p w14:paraId="0E4ED290" w14:textId="77777777" w:rsidR="00C659C2" w:rsidRDefault="00C659C2"/>
  </w:footnote>
  <w:footnote w:type="continuationSeparator" w:id="0">
    <w:p w14:paraId="29045953" w14:textId="77777777" w:rsidR="00C659C2" w:rsidRDefault="00C659C2" w:rsidP="00155B50">
      <w:r>
        <w:continuationSeparator/>
      </w:r>
    </w:p>
    <w:p w14:paraId="26E37B67" w14:textId="77777777" w:rsidR="00C659C2" w:rsidRDefault="00C659C2" w:rsidP="00155B50"/>
    <w:p w14:paraId="0001F0E1" w14:textId="77777777" w:rsidR="00C659C2" w:rsidRDefault="00C659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3BB0" w14:textId="3108842B" w:rsidR="00B80098" w:rsidRPr="00B80098" w:rsidRDefault="00B80098" w:rsidP="00B80098">
    <w:pPr>
      <w:pStyle w:val="Zhlav"/>
      <w:pBdr>
        <w:bottom w:val="single" w:sz="4" w:space="1" w:color="auto"/>
      </w:pBdr>
      <w:jc w:val="center"/>
      <w:rPr>
        <w:i/>
        <w:iCs/>
      </w:rPr>
    </w:pPr>
    <w:r w:rsidRPr="00B80098">
      <w:rPr>
        <w:i/>
        <w:iCs/>
      </w:rPr>
      <w:t>Technická dokumentace veřejné zakázky Dodávka technologií pro zvýšení kybernetické bezpečnosti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C2D3" w14:textId="00F0CC11" w:rsidR="00436DB1" w:rsidRPr="00436DB1" w:rsidRDefault="00436DB1" w:rsidP="00436DB1">
    <w:pPr>
      <w:pStyle w:val="Zhlav"/>
      <w:pBdr>
        <w:bottom w:val="single" w:sz="4" w:space="1" w:color="auto"/>
      </w:pBdr>
      <w:jc w:val="center"/>
      <w:rPr>
        <w:i/>
        <w:iCs/>
      </w:rPr>
    </w:pPr>
    <w:r w:rsidRPr="00436DB1">
      <w:rPr>
        <w:i/>
        <w:iCs/>
      </w:rPr>
      <w:t>Technická dokumentace veřejné zakázky Dodávka technologií pro zvýšení kybernetické bezpečnosti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EB62D242"/>
    <w:lvl w:ilvl="0">
      <w:numFmt w:val="decimal"/>
      <w:pStyle w:val="OdrkaEQ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805EC"/>
    <w:multiLevelType w:val="hybridMultilevel"/>
    <w:tmpl w:val="1A28E2CC"/>
    <w:lvl w:ilvl="0" w:tplc="3EF00832">
      <w:numFmt w:val="bullet"/>
      <w:lvlText w:val="-"/>
      <w:lvlJc w:val="left"/>
      <w:pPr>
        <w:ind w:left="3762" w:hanging="360"/>
      </w:pPr>
      <w:rPr>
        <w:rFonts w:ascii="Trebuchet MS" w:eastAsia="Times New Roman" w:hAnsi="Trebuchet MS" w:hint="default"/>
        <w:b/>
      </w:rPr>
    </w:lvl>
    <w:lvl w:ilvl="1" w:tplc="349CAA48">
      <w:start w:val="1"/>
      <w:numFmt w:val="bullet"/>
      <w:pStyle w:val="Odstavecseseznamem2"/>
      <w:lvlText w:val="o"/>
      <w:lvlJc w:val="left"/>
      <w:pPr>
        <w:ind w:left="3141" w:hanging="360"/>
      </w:pPr>
      <w:rPr>
        <w:rFonts w:ascii="Courier New" w:hAnsi="Courier New" w:cs="Times New Roman" w:hint="default"/>
      </w:rPr>
    </w:lvl>
    <w:lvl w:ilvl="2" w:tplc="A308E72E">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1FF1746"/>
    <w:multiLevelType w:val="hybridMultilevel"/>
    <w:tmpl w:val="5EA415F8"/>
    <w:lvl w:ilvl="0" w:tplc="9612D50E">
      <w:start w:val="1"/>
      <w:numFmt w:val="bullet"/>
      <w:pStyle w:val="StyleStyleNormalIndent11pt12pt1"/>
      <w:lvlText w:val=""/>
      <w:lvlJc w:val="left"/>
      <w:pPr>
        <w:tabs>
          <w:tab w:val="num" w:pos="1306"/>
        </w:tabs>
        <w:ind w:left="1306" w:hanging="360"/>
      </w:pPr>
      <w:rPr>
        <w:rFonts w:ascii="Symbol" w:hAnsi="Symbol" w:hint="default"/>
      </w:rPr>
    </w:lvl>
    <w:lvl w:ilvl="1" w:tplc="04050003">
      <w:start w:val="1"/>
      <w:numFmt w:val="bullet"/>
      <w:lvlText w:val="o"/>
      <w:lvlJc w:val="left"/>
      <w:pPr>
        <w:tabs>
          <w:tab w:val="num" w:pos="2026"/>
        </w:tabs>
        <w:ind w:left="2026" w:hanging="360"/>
      </w:pPr>
      <w:rPr>
        <w:rFonts w:ascii="Courier New" w:hAnsi="Courier New" w:hint="default"/>
      </w:rPr>
    </w:lvl>
    <w:lvl w:ilvl="2" w:tplc="04050005">
      <w:start w:val="1"/>
      <w:numFmt w:val="bullet"/>
      <w:lvlText w:val=""/>
      <w:lvlJc w:val="left"/>
      <w:pPr>
        <w:tabs>
          <w:tab w:val="num" w:pos="2746"/>
        </w:tabs>
        <w:ind w:left="2746" w:hanging="360"/>
      </w:pPr>
      <w:rPr>
        <w:rFonts w:ascii="Wingdings" w:hAnsi="Wingdings" w:hint="default"/>
      </w:rPr>
    </w:lvl>
    <w:lvl w:ilvl="3" w:tplc="D2408172">
      <w:start w:val="2"/>
      <w:numFmt w:val="bullet"/>
      <w:lvlText w:val="-"/>
      <w:lvlJc w:val="left"/>
      <w:pPr>
        <w:tabs>
          <w:tab w:val="num" w:pos="3466"/>
        </w:tabs>
        <w:ind w:left="3466" w:hanging="360"/>
      </w:pPr>
      <w:rPr>
        <w:rFonts w:ascii="Arial" w:eastAsia="Times New Roman" w:hAnsi="Arial" w:hint="default"/>
      </w:rPr>
    </w:lvl>
    <w:lvl w:ilvl="4" w:tplc="04050003" w:tentative="1">
      <w:start w:val="1"/>
      <w:numFmt w:val="bullet"/>
      <w:lvlText w:val="o"/>
      <w:lvlJc w:val="left"/>
      <w:pPr>
        <w:tabs>
          <w:tab w:val="num" w:pos="4186"/>
        </w:tabs>
        <w:ind w:left="4186" w:hanging="360"/>
      </w:pPr>
      <w:rPr>
        <w:rFonts w:ascii="Courier New" w:hAnsi="Courier New" w:hint="default"/>
      </w:rPr>
    </w:lvl>
    <w:lvl w:ilvl="5" w:tplc="04050005" w:tentative="1">
      <w:start w:val="1"/>
      <w:numFmt w:val="bullet"/>
      <w:lvlText w:val=""/>
      <w:lvlJc w:val="left"/>
      <w:pPr>
        <w:tabs>
          <w:tab w:val="num" w:pos="4906"/>
        </w:tabs>
        <w:ind w:left="4906" w:hanging="360"/>
      </w:pPr>
      <w:rPr>
        <w:rFonts w:ascii="Wingdings" w:hAnsi="Wingdings" w:hint="default"/>
      </w:rPr>
    </w:lvl>
    <w:lvl w:ilvl="6" w:tplc="04050001" w:tentative="1">
      <w:start w:val="1"/>
      <w:numFmt w:val="bullet"/>
      <w:lvlText w:val=""/>
      <w:lvlJc w:val="left"/>
      <w:pPr>
        <w:tabs>
          <w:tab w:val="num" w:pos="5626"/>
        </w:tabs>
        <w:ind w:left="5626" w:hanging="360"/>
      </w:pPr>
      <w:rPr>
        <w:rFonts w:ascii="Symbol" w:hAnsi="Symbol" w:hint="default"/>
      </w:rPr>
    </w:lvl>
    <w:lvl w:ilvl="7" w:tplc="04050003" w:tentative="1">
      <w:start w:val="1"/>
      <w:numFmt w:val="bullet"/>
      <w:lvlText w:val="o"/>
      <w:lvlJc w:val="left"/>
      <w:pPr>
        <w:tabs>
          <w:tab w:val="num" w:pos="6346"/>
        </w:tabs>
        <w:ind w:left="6346" w:hanging="360"/>
      </w:pPr>
      <w:rPr>
        <w:rFonts w:ascii="Courier New" w:hAnsi="Courier New" w:hint="default"/>
      </w:rPr>
    </w:lvl>
    <w:lvl w:ilvl="8" w:tplc="04050005" w:tentative="1">
      <w:start w:val="1"/>
      <w:numFmt w:val="bullet"/>
      <w:lvlText w:val=""/>
      <w:lvlJc w:val="left"/>
      <w:pPr>
        <w:tabs>
          <w:tab w:val="num" w:pos="7066"/>
        </w:tabs>
        <w:ind w:left="7066" w:hanging="360"/>
      </w:pPr>
      <w:rPr>
        <w:rFonts w:ascii="Wingdings" w:hAnsi="Wingdings" w:hint="default"/>
      </w:rPr>
    </w:lvl>
  </w:abstractNum>
  <w:abstractNum w:abstractNumId="3">
    <w:nsid w:val="1BAD7B2E"/>
    <w:multiLevelType w:val="multilevel"/>
    <w:tmpl w:val="B58EB326"/>
    <w:styleLink w:val="SWOT-odsazen"/>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D562BC"/>
    <w:multiLevelType w:val="hybridMultilevel"/>
    <w:tmpl w:val="4A32AF2A"/>
    <w:lvl w:ilvl="0" w:tplc="04050003">
      <w:start w:val="1"/>
      <w:numFmt w:val="bullet"/>
      <w:lvlText w:val="o"/>
      <w:lvlJc w:val="left"/>
      <w:pPr>
        <w:tabs>
          <w:tab w:val="num" w:pos="720"/>
        </w:tabs>
        <w:ind w:left="720" w:hanging="360"/>
      </w:pPr>
      <w:rPr>
        <w:rFonts w:ascii="Courier New" w:hAnsi="Courier New" w:cs="Courier New" w:hint="default"/>
      </w:rPr>
    </w:lvl>
    <w:lvl w:ilvl="1" w:tplc="7450A4D4">
      <w:start w:val="1"/>
      <w:numFmt w:val="bullet"/>
      <w:pStyle w:val="Odrka"/>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F274794"/>
    <w:multiLevelType w:val="hybridMultilevel"/>
    <w:tmpl w:val="5CEEA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4DA7B84"/>
    <w:multiLevelType w:val="hybridMultilevel"/>
    <w:tmpl w:val="6B5E4FA6"/>
    <w:lvl w:ilvl="0" w:tplc="13FE7BD6">
      <w:start w:val="1"/>
      <w:numFmt w:val="decimal"/>
      <w:pStyle w:val="PodkapP"/>
      <w:lvlText w:val="%1."/>
      <w:lvlJc w:val="left"/>
      <w:pPr>
        <w:ind w:left="360" w:hanging="360"/>
      </w:pPr>
      <w:rPr>
        <w:rFonts w:asciiTheme="minorHAnsi" w:hAnsiTheme="minorHAnsi" w:hint="default"/>
        <w:caps w:val="0"/>
        <w:strike w:val="0"/>
        <w:dstrike w:val="0"/>
        <w:vanish w:val="0"/>
        <w:color w:val="C00000"/>
        <w:kern w:val="0"/>
        <w:u w:val="none"/>
        <w:vertAlign w:val="baseline"/>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BE5745D"/>
    <w:multiLevelType w:val="hybridMultilevel"/>
    <w:tmpl w:val="B26A270E"/>
    <w:lvl w:ilvl="0" w:tplc="0F18568C">
      <w:start w:val="1"/>
      <w:numFmt w:val="bullet"/>
      <w:pStyle w:val="DMBULLETSNATESNO2"/>
      <w:lvlText w:val=""/>
      <w:lvlJc w:val="left"/>
      <w:pPr>
        <w:tabs>
          <w:tab w:val="num" w:pos="1428"/>
        </w:tabs>
        <w:ind w:left="1428" w:hanging="360"/>
      </w:pPr>
      <w:rPr>
        <w:rFonts w:ascii="Symbol" w:hAnsi="Symbol" w:hint="default"/>
      </w:rPr>
    </w:lvl>
    <w:lvl w:ilvl="1" w:tplc="92A8CC94">
      <w:numFmt w:val="bullet"/>
      <w:lvlText w:val="-"/>
      <w:lvlJc w:val="left"/>
      <w:pPr>
        <w:tabs>
          <w:tab w:val="num" w:pos="2148"/>
        </w:tabs>
        <w:ind w:left="2148" w:hanging="360"/>
      </w:pPr>
      <w:rPr>
        <w:rFonts w:ascii="Times New Roman" w:eastAsia="Times New Roman" w:hAnsi="Times New Roman" w:cs="Times New Roman" w:hint="default"/>
      </w:rPr>
    </w:lvl>
    <w:lvl w:ilvl="2" w:tplc="F452AAC8">
      <w:start w:val="1"/>
      <w:numFmt w:val="bullet"/>
      <w:lvlText w:val=""/>
      <w:lvlJc w:val="left"/>
      <w:pPr>
        <w:tabs>
          <w:tab w:val="num" w:pos="2868"/>
        </w:tabs>
        <w:ind w:left="2868" w:hanging="360"/>
      </w:pPr>
      <w:rPr>
        <w:rFonts w:ascii="Wingdings" w:hAnsi="Wingdings" w:hint="default"/>
      </w:rPr>
    </w:lvl>
    <w:lvl w:ilvl="3" w:tplc="2B9E95FA">
      <w:start w:val="1"/>
      <w:numFmt w:val="bullet"/>
      <w:lvlText w:val=""/>
      <w:lvlJc w:val="left"/>
      <w:pPr>
        <w:tabs>
          <w:tab w:val="num" w:pos="3588"/>
        </w:tabs>
        <w:ind w:left="3588" w:hanging="360"/>
      </w:pPr>
      <w:rPr>
        <w:rFonts w:ascii="Symbol" w:hAnsi="Symbol" w:hint="default"/>
      </w:rPr>
    </w:lvl>
    <w:lvl w:ilvl="4" w:tplc="1CA0AD9E">
      <w:start w:val="1"/>
      <w:numFmt w:val="bullet"/>
      <w:lvlText w:val="o"/>
      <w:lvlJc w:val="left"/>
      <w:pPr>
        <w:tabs>
          <w:tab w:val="num" w:pos="4308"/>
        </w:tabs>
        <w:ind w:left="4308" w:hanging="360"/>
      </w:pPr>
      <w:rPr>
        <w:rFonts w:ascii="Courier New" w:hAnsi="Courier New" w:cs="Courier New" w:hint="default"/>
      </w:rPr>
    </w:lvl>
    <w:lvl w:ilvl="5" w:tplc="2474E440" w:tentative="1">
      <w:start w:val="1"/>
      <w:numFmt w:val="bullet"/>
      <w:lvlText w:val=""/>
      <w:lvlJc w:val="left"/>
      <w:pPr>
        <w:tabs>
          <w:tab w:val="num" w:pos="5028"/>
        </w:tabs>
        <w:ind w:left="5028" w:hanging="360"/>
      </w:pPr>
      <w:rPr>
        <w:rFonts w:ascii="Wingdings" w:hAnsi="Wingdings" w:hint="default"/>
      </w:rPr>
    </w:lvl>
    <w:lvl w:ilvl="6" w:tplc="01F442C2" w:tentative="1">
      <w:start w:val="1"/>
      <w:numFmt w:val="bullet"/>
      <w:lvlText w:val=""/>
      <w:lvlJc w:val="left"/>
      <w:pPr>
        <w:tabs>
          <w:tab w:val="num" w:pos="5748"/>
        </w:tabs>
        <w:ind w:left="5748" w:hanging="360"/>
      </w:pPr>
      <w:rPr>
        <w:rFonts w:ascii="Symbol" w:hAnsi="Symbol" w:hint="default"/>
      </w:rPr>
    </w:lvl>
    <w:lvl w:ilvl="7" w:tplc="7AD4B836" w:tentative="1">
      <w:start w:val="1"/>
      <w:numFmt w:val="bullet"/>
      <w:lvlText w:val="o"/>
      <w:lvlJc w:val="left"/>
      <w:pPr>
        <w:tabs>
          <w:tab w:val="num" w:pos="6468"/>
        </w:tabs>
        <w:ind w:left="6468" w:hanging="360"/>
      </w:pPr>
      <w:rPr>
        <w:rFonts w:ascii="Courier New" w:hAnsi="Courier New" w:cs="Courier New" w:hint="default"/>
      </w:rPr>
    </w:lvl>
    <w:lvl w:ilvl="8" w:tplc="6F28EDA2" w:tentative="1">
      <w:start w:val="1"/>
      <w:numFmt w:val="bullet"/>
      <w:lvlText w:val=""/>
      <w:lvlJc w:val="left"/>
      <w:pPr>
        <w:tabs>
          <w:tab w:val="num" w:pos="7188"/>
        </w:tabs>
        <w:ind w:left="7188" w:hanging="360"/>
      </w:pPr>
      <w:rPr>
        <w:rFonts w:ascii="Wingdings" w:hAnsi="Wingdings" w:hint="default"/>
      </w:rPr>
    </w:lvl>
  </w:abstractNum>
  <w:abstractNum w:abstractNumId="8">
    <w:nsid w:val="3FF67C57"/>
    <w:multiLevelType w:val="hybridMultilevel"/>
    <w:tmpl w:val="D1FE8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EC6050"/>
    <w:multiLevelType w:val="multilevel"/>
    <w:tmpl w:val="AF18CD64"/>
    <w:lvl w:ilvl="0">
      <w:start w:val="1"/>
      <w:numFmt w:val="decimal"/>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F1291B"/>
    <w:multiLevelType w:val="hybridMultilevel"/>
    <w:tmpl w:val="6C4E50AE"/>
    <w:lvl w:ilvl="0" w:tplc="A508C2F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nsid w:val="53C97CE7"/>
    <w:multiLevelType w:val="hybridMultilevel"/>
    <w:tmpl w:val="F2C2BB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8FD1FAB"/>
    <w:multiLevelType w:val="hybridMultilevel"/>
    <w:tmpl w:val="3C82C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03944A7"/>
    <w:multiLevelType w:val="singleLevel"/>
    <w:tmpl w:val="A19A32EA"/>
    <w:lvl w:ilvl="0">
      <w:start w:val="1"/>
      <w:numFmt w:val="bullet"/>
      <w:pStyle w:val="CVKeypoint"/>
      <w:lvlText w:val=""/>
      <w:lvlJc w:val="left"/>
      <w:pPr>
        <w:tabs>
          <w:tab w:val="num" w:pos="360"/>
        </w:tabs>
        <w:ind w:left="360" w:hanging="360"/>
      </w:pPr>
      <w:rPr>
        <w:rFonts w:ascii="Symbol" w:hAnsi="Symbol" w:hint="default"/>
      </w:rPr>
    </w:lvl>
  </w:abstractNum>
  <w:abstractNum w:abstractNumId="15">
    <w:nsid w:val="649733BF"/>
    <w:multiLevelType w:val="hybridMultilevel"/>
    <w:tmpl w:val="A342B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6AF1228"/>
    <w:multiLevelType w:val="hybridMultilevel"/>
    <w:tmpl w:val="79B822CA"/>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7">
    <w:nsid w:val="6773648D"/>
    <w:multiLevelType w:val="multilevel"/>
    <w:tmpl w:val="96A4BA5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2845" w:hanging="576"/>
      </w:pPr>
      <w:rPr>
        <w:rFonts w:hint="default"/>
        <w:b/>
      </w:rPr>
    </w:lvl>
    <w:lvl w:ilvl="2">
      <w:start w:val="1"/>
      <w:numFmt w:val="decimal"/>
      <w:pStyle w:val="Nadpis3"/>
      <w:lvlText w:val="%1.%2.%3"/>
      <w:lvlJc w:val="left"/>
      <w:pPr>
        <w:ind w:left="720" w:hanging="720"/>
      </w:pPr>
      <w:rPr>
        <w:rFonts w:hint="default"/>
        <w:sz w:val="24"/>
        <w:szCs w:val="24"/>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nsid w:val="72BB4098"/>
    <w:multiLevelType w:val="multilevel"/>
    <w:tmpl w:val="6F48B760"/>
    <w:lvl w:ilvl="0">
      <w:start w:val="1"/>
      <w:numFmt w:val="decimal"/>
      <w:pStyle w:val="KapitolaP"/>
      <w:lvlText w:val="Příloha č. %1."/>
      <w:lvlJc w:val="left"/>
      <w:pPr>
        <w:ind w:left="432" w:hanging="432"/>
      </w:pPr>
      <w:rPr>
        <w:rFonts w:hint="default"/>
        <w:color w:val="A40000"/>
      </w:r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2FD15DE"/>
    <w:multiLevelType w:val="hybridMultilevel"/>
    <w:tmpl w:val="8DFC7084"/>
    <w:lvl w:ilvl="0" w:tplc="F2B4A28C">
      <w:start w:val="1"/>
      <w:numFmt w:val="bullet"/>
      <w:pStyle w:val="Seznam"/>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B6D4629"/>
    <w:multiLevelType w:val="hybridMultilevel"/>
    <w:tmpl w:val="7BEA2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4"/>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6">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7"/>
  </w:num>
  <w:num w:numId="11">
    <w:abstractNumId w:val="14"/>
  </w:num>
  <w:num w:numId="12">
    <w:abstractNumId w:val="19"/>
  </w:num>
  <w:num w:numId="13">
    <w:abstractNumId w:val="20"/>
  </w:num>
  <w:num w:numId="14">
    <w:abstractNumId w:val="6"/>
  </w:num>
  <w:num w:numId="15">
    <w:abstractNumId w:val="9"/>
  </w:num>
  <w:num w:numId="16">
    <w:abstractNumId w:val="12"/>
  </w:num>
  <w:num w:numId="17">
    <w:abstractNumId w:val="15"/>
  </w:num>
  <w:num w:numId="18">
    <w:abstractNumId w:val="5"/>
  </w:num>
  <w:num w:numId="19">
    <w:abstractNumId w:val="16"/>
  </w:num>
  <w:num w:numId="20">
    <w:abstractNumId w:val="21"/>
  </w:num>
  <w:num w:numId="21">
    <w:abstractNumId w:val="8"/>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E4"/>
    <w:rsid w:val="00000AFF"/>
    <w:rsid w:val="00000B4E"/>
    <w:rsid w:val="0000149D"/>
    <w:rsid w:val="00001619"/>
    <w:rsid w:val="00001CF3"/>
    <w:rsid w:val="000021B2"/>
    <w:rsid w:val="00002834"/>
    <w:rsid w:val="00002B7A"/>
    <w:rsid w:val="00003283"/>
    <w:rsid w:val="00003859"/>
    <w:rsid w:val="00003D25"/>
    <w:rsid w:val="00003D40"/>
    <w:rsid w:val="00004835"/>
    <w:rsid w:val="00004861"/>
    <w:rsid w:val="00004A24"/>
    <w:rsid w:val="00004F36"/>
    <w:rsid w:val="0000538D"/>
    <w:rsid w:val="0000552A"/>
    <w:rsid w:val="00005BD3"/>
    <w:rsid w:val="0000613E"/>
    <w:rsid w:val="000063BE"/>
    <w:rsid w:val="00006CAC"/>
    <w:rsid w:val="00006F95"/>
    <w:rsid w:val="000072E2"/>
    <w:rsid w:val="0000748D"/>
    <w:rsid w:val="00007BDE"/>
    <w:rsid w:val="00007D28"/>
    <w:rsid w:val="000101A9"/>
    <w:rsid w:val="000101FE"/>
    <w:rsid w:val="00010ACB"/>
    <w:rsid w:val="00011035"/>
    <w:rsid w:val="00011422"/>
    <w:rsid w:val="0001171D"/>
    <w:rsid w:val="00011976"/>
    <w:rsid w:val="0001221E"/>
    <w:rsid w:val="00012340"/>
    <w:rsid w:val="000123A6"/>
    <w:rsid w:val="00012860"/>
    <w:rsid w:val="000129B6"/>
    <w:rsid w:val="00012A3C"/>
    <w:rsid w:val="00012FD1"/>
    <w:rsid w:val="0001363D"/>
    <w:rsid w:val="00013719"/>
    <w:rsid w:val="00013E61"/>
    <w:rsid w:val="00013F82"/>
    <w:rsid w:val="000142DA"/>
    <w:rsid w:val="00014360"/>
    <w:rsid w:val="00014895"/>
    <w:rsid w:val="00014ABB"/>
    <w:rsid w:val="00014C63"/>
    <w:rsid w:val="00014C65"/>
    <w:rsid w:val="000151C9"/>
    <w:rsid w:val="00015248"/>
    <w:rsid w:val="000152D2"/>
    <w:rsid w:val="0001531E"/>
    <w:rsid w:val="00015B6F"/>
    <w:rsid w:val="00016501"/>
    <w:rsid w:val="0001667C"/>
    <w:rsid w:val="000166E1"/>
    <w:rsid w:val="000167D8"/>
    <w:rsid w:val="000169FC"/>
    <w:rsid w:val="00017244"/>
    <w:rsid w:val="00017593"/>
    <w:rsid w:val="000179EF"/>
    <w:rsid w:val="00017A2D"/>
    <w:rsid w:val="00017E32"/>
    <w:rsid w:val="00020591"/>
    <w:rsid w:val="000206FE"/>
    <w:rsid w:val="0002081D"/>
    <w:rsid w:val="000209B5"/>
    <w:rsid w:val="00020EB5"/>
    <w:rsid w:val="00021093"/>
    <w:rsid w:val="000214F6"/>
    <w:rsid w:val="000226A1"/>
    <w:rsid w:val="00022F68"/>
    <w:rsid w:val="000230DB"/>
    <w:rsid w:val="00023345"/>
    <w:rsid w:val="00023A84"/>
    <w:rsid w:val="00023D68"/>
    <w:rsid w:val="00023DB3"/>
    <w:rsid w:val="000241E5"/>
    <w:rsid w:val="0002432F"/>
    <w:rsid w:val="0002502B"/>
    <w:rsid w:val="000251C8"/>
    <w:rsid w:val="000253DB"/>
    <w:rsid w:val="000254E3"/>
    <w:rsid w:val="000256A1"/>
    <w:rsid w:val="00025CD5"/>
    <w:rsid w:val="000261E6"/>
    <w:rsid w:val="000265DA"/>
    <w:rsid w:val="00026AC2"/>
    <w:rsid w:val="00026D1B"/>
    <w:rsid w:val="00026EDC"/>
    <w:rsid w:val="0002722D"/>
    <w:rsid w:val="000274DE"/>
    <w:rsid w:val="000276E8"/>
    <w:rsid w:val="000278CD"/>
    <w:rsid w:val="00027AEB"/>
    <w:rsid w:val="00027B23"/>
    <w:rsid w:val="000301ED"/>
    <w:rsid w:val="000302E2"/>
    <w:rsid w:val="000302F2"/>
    <w:rsid w:val="00030723"/>
    <w:rsid w:val="0003083B"/>
    <w:rsid w:val="00031624"/>
    <w:rsid w:val="00031755"/>
    <w:rsid w:val="00031846"/>
    <w:rsid w:val="00032197"/>
    <w:rsid w:val="0003226F"/>
    <w:rsid w:val="000327CF"/>
    <w:rsid w:val="000327D4"/>
    <w:rsid w:val="00033CC1"/>
    <w:rsid w:val="0003425A"/>
    <w:rsid w:val="00034322"/>
    <w:rsid w:val="000343B5"/>
    <w:rsid w:val="000344AC"/>
    <w:rsid w:val="0003491C"/>
    <w:rsid w:val="0003497F"/>
    <w:rsid w:val="0003518F"/>
    <w:rsid w:val="00035263"/>
    <w:rsid w:val="00035B34"/>
    <w:rsid w:val="00035BAB"/>
    <w:rsid w:val="000360D0"/>
    <w:rsid w:val="00036595"/>
    <w:rsid w:val="00036A80"/>
    <w:rsid w:val="00036EE3"/>
    <w:rsid w:val="0003700F"/>
    <w:rsid w:val="00037974"/>
    <w:rsid w:val="00037A9B"/>
    <w:rsid w:val="00037F22"/>
    <w:rsid w:val="00040112"/>
    <w:rsid w:val="000406AE"/>
    <w:rsid w:val="000409E1"/>
    <w:rsid w:val="00040F67"/>
    <w:rsid w:val="00041042"/>
    <w:rsid w:val="000422FB"/>
    <w:rsid w:val="00042800"/>
    <w:rsid w:val="00042887"/>
    <w:rsid w:val="000429D0"/>
    <w:rsid w:val="000429EC"/>
    <w:rsid w:val="0004324B"/>
    <w:rsid w:val="0004339A"/>
    <w:rsid w:val="00043C0E"/>
    <w:rsid w:val="00043C68"/>
    <w:rsid w:val="00043D06"/>
    <w:rsid w:val="00044015"/>
    <w:rsid w:val="000444CA"/>
    <w:rsid w:val="00044953"/>
    <w:rsid w:val="00044ABD"/>
    <w:rsid w:val="00044B97"/>
    <w:rsid w:val="0004519B"/>
    <w:rsid w:val="00045224"/>
    <w:rsid w:val="0004546D"/>
    <w:rsid w:val="000455A8"/>
    <w:rsid w:val="000457AD"/>
    <w:rsid w:val="000459D1"/>
    <w:rsid w:val="00045D11"/>
    <w:rsid w:val="00046B18"/>
    <w:rsid w:val="00046B1B"/>
    <w:rsid w:val="00046C8A"/>
    <w:rsid w:val="000471BF"/>
    <w:rsid w:val="00047355"/>
    <w:rsid w:val="000477DB"/>
    <w:rsid w:val="00047AB8"/>
    <w:rsid w:val="00047BF7"/>
    <w:rsid w:val="0005014C"/>
    <w:rsid w:val="00050165"/>
    <w:rsid w:val="000507B6"/>
    <w:rsid w:val="0005168F"/>
    <w:rsid w:val="00051949"/>
    <w:rsid w:val="000523E8"/>
    <w:rsid w:val="000528F3"/>
    <w:rsid w:val="00052A45"/>
    <w:rsid w:val="00052A67"/>
    <w:rsid w:val="000535E3"/>
    <w:rsid w:val="00053B67"/>
    <w:rsid w:val="00053BE3"/>
    <w:rsid w:val="000540B6"/>
    <w:rsid w:val="000540E3"/>
    <w:rsid w:val="0005435B"/>
    <w:rsid w:val="000548AD"/>
    <w:rsid w:val="00054AB7"/>
    <w:rsid w:val="00054D52"/>
    <w:rsid w:val="0005520F"/>
    <w:rsid w:val="00055670"/>
    <w:rsid w:val="000563CE"/>
    <w:rsid w:val="00056633"/>
    <w:rsid w:val="00056693"/>
    <w:rsid w:val="0005677B"/>
    <w:rsid w:val="00056812"/>
    <w:rsid w:val="00057119"/>
    <w:rsid w:val="000577F1"/>
    <w:rsid w:val="00060181"/>
    <w:rsid w:val="00061295"/>
    <w:rsid w:val="000613AE"/>
    <w:rsid w:val="000619FF"/>
    <w:rsid w:val="00061F4E"/>
    <w:rsid w:val="000623CB"/>
    <w:rsid w:val="0006249F"/>
    <w:rsid w:val="0006255A"/>
    <w:rsid w:val="00062C1A"/>
    <w:rsid w:val="00063EF9"/>
    <w:rsid w:val="00064091"/>
    <w:rsid w:val="0006480D"/>
    <w:rsid w:val="0006493E"/>
    <w:rsid w:val="00064D2F"/>
    <w:rsid w:val="00064E62"/>
    <w:rsid w:val="00064FF6"/>
    <w:rsid w:val="000656B8"/>
    <w:rsid w:val="000657F2"/>
    <w:rsid w:val="00065A7C"/>
    <w:rsid w:val="00065AC1"/>
    <w:rsid w:val="00066A36"/>
    <w:rsid w:val="000670E1"/>
    <w:rsid w:val="00067588"/>
    <w:rsid w:val="000676AE"/>
    <w:rsid w:val="000676CE"/>
    <w:rsid w:val="00067EE4"/>
    <w:rsid w:val="00070492"/>
    <w:rsid w:val="000706A5"/>
    <w:rsid w:val="00070ADA"/>
    <w:rsid w:val="00070BB8"/>
    <w:rsid w:val="00071E25"/>
    <w:rsid w:val="00073650"/>
    <w:rsid w:val="00073AB2"/>
    <w:rsid w:val="00074772"/>
    <w:rsid w:val="000748D3"/>
    <w:rsid w:val="00074940"/>
    <w:rsid w:val="00074B0E"/>
    <w:rsid w:val="00074CA3"/>
    <w:rsid w:val="00074DFA"/>
    <w:rsid w:val="00075308"/>
    <w:rsid w:val="000753A9"/>
    <w:rsid w:val="000753D1"/>
    <w:rsid w:val="00075639"/>
    <w:rsid w:val="00075D82"/>
    <w:rsid w:val="00075E4B"/>
    <w:rsid w:val="0007668D"/>
    <w:rsid w:val="000769EA"/>
    <w:rsid w:val="00076A62"/>
    <w:rsid w:val="00076ED3"/>
    <w:rsid w:val="00076F39"/>
    <w:rsid w:val="000772B9"/>
    <w:rsid w:val="000772C4"/>
    <w:rsid w:val="00077853"/>
    <w:rsid w:val="00077BDF"/>
    <w:rsid w:val="00077DB0"/>
    <w:rsid w:val="00080462"/>
    <w:rsid w:val="00080755"/>
    <w:rsid w:val="00081000"/>
    <w:rsid w:val="00081C9B"/>
    <w:rsid w:val="00082125"/>
    <w:rsid w:val="000824B6"/>
    <w:rsid w:val="0008251B"/>
    <w:rsid w:val="000830FD"/>
    <w:rsid w:val="000832CA"/>
    <w:rsid w:val="0008348B"/>
    <w:rsid w:val="000840AE"/>
    <w:rsid w:val="000844D2"/>
    <w:rsid w:val="000848E6"/>
    <w:rsid w:val="00084BCB"/>
    <w:rsid w:val="0008516D"/>
    <w:rsid w:val="000853F7"/>
    <w:rsid w:val="000854F7"/>
    <w:rsid w:val="000856E8"/>
    <w:rsid w:val="000857B6"/>
    <w:rsid w:val="000859DE"/>
    <w:rsid w:val="00085AE7"/>
    <w:rsid w:val="00085D2B"/>
    <w:rsid w:val="0008630F"/>
    <w:rsid w:val="000863A2"/>
    <w:rsid w:val="00086832"/>
    <w:rsid w:val="00086FC8"/>
    <w:rsid w:val="0008739A"/>
    <w:rsid w:val="00087425"/>
    <w:rsid w:val="000874E0"/>
    <w:rsid w:val="00087531"/>
    <w:rsid w:val="0008771F"/>
    <w:rsid w:val="00090567"/>
    <w:rsid w:val="00090769"/>
    <w:rsid w:val="00090865"/>
    <w:rsid w:val="000908F8"/>
    <w:rsid w:val="000917D4"/>
    <w:rsid w:val="00091D7A"/>
    <w:rsid w:val="00091E73"/>
    <w:rsid w:val="000923B2"/>
    <w:rsid w:val="00092B2D"/>
    <w:rsid w:val="00092B4E"/>
    <w:rsid w:val="00092DBF"/>
    <w:rsid w:val="00093387"/>
    <w:rsid w:val="00093651"/>
    <w:rsid w:val="00093D46"/>
    <w:rsid w:val="00094292"/>
    <w:rsid w:val="0009461E"/>
    <w:rsid w:val="000947C3"/>
    <w:rsid w:val="0009483D"/>
    <w:rsid w:val="00094B89"/>
    <w:rsid w:val="00094C45"/>
    <w:rsid w:val="0009548C"/>
    <w:rsid w:val="00095806"/>
    <w:rsid w:val="00096047"/>
    <w:rsid w:val="0009618B"/>
    <w:rsid w:val="0009638A"/>
    <w:rsid w:val="0009648C"/>
    <w:rsid w:val="000964FC"/>
    <w:rsid w:val="00096706"/>
    <w:rsid w:val="00096C58"/>
    <w:rsid w:val="00096C91"/>
    <w:rsid w:val="00096E52"/>
    <w:rsid w:val="00096E7D"/>
    <w:rsid w:val="00096F91"/>
    <w:rsid w:val="000978C3"/>
    <w:rsid w:val="00097E06"/>
    <w:rsid w:val="000A0256"/>
    <w:rsid w:val="000A057A"/>
    <w:rsid w:val="000A0700"/>
    <w:rsid w:val="000A0D6B"/>
    <w:rsid w:val="000A0EA9"/>
    <w:rsid w:val="000A1691"/>
    <w:rsid w:val="000A1D24"/>
    <w:rsid w:val="000A1EF0"/>
    <w:rsid w:val="000A22F2"/>
    <w:rsid w:val="000A262A"/>
    <w:rsid w:val="000A28C9"/>
    <w:rsid w:val="000A2B21"/>
    <w:rsid w:val="000A2EA1"/>
    <w:rsid w:val="000A3163"/>
    <w:rsid w:val="000A3408"/>
    <w:rsid w:val="000A36AA"/>
    <w:rsid w:val="000A4206"/>
    <w:rsid w:val="000A474D"/>
    <w:rsid w:val="000A489D"/>
    <w:rsid w:val="000A4C4A"/>
    <w:rsid w:val="000A548E"/>
    <w:rsid w:val="000A5D80"/>
    <w:rsid w:val="000A63C5"/>
    <w:rsid w:val="000A6577"/>
    <w:rsid w:val="000A65E4"/>
    <w:rsid w:val="000A69AF"/>
    <w:rsid w:val="000A69C7"/>
    <w:rsid w:val="000A6C13"/>
    <w:rsid w:val="000A6F34"/>
    <w:rsid w:val="000A6FF1"/>
    <w:rsid w:val="000A74A1"/>
    <w:rsid w:val="000A771C"/>
    <w:rsid w:val="000A77A9"/>
    <w:rsid w:val="000A7ADA"/>
    <w:rsid w:val="000A7B72"/>
    <w:rsid w:val="000B05F9"/>
    <w:rsid w:val="000B08A3"/>
    <w:rsid w:val="000B0D4F"/>
    <w:rsid w:val="000B12C8"/>
    <w:rsid w:val="000B1421"/>
    <w:rsid w:val="000B1465"/>
    <w:rsid w:val="000B160C"/>
    <w:rsid w:val="000B1687"/>
    <w:rsid w:val="000B1A36"/>
    <w:rsid w:val="000B1B3C"/>
    <w:rsid w:val="000B1B54"/>
    <w:rsid w:val="000B1DFF"/>
    <w:rsid w:val="000B2484"/>
    <w:rsid w:val="000B2C49"/>
    <w:rsid w:val="000B2EC1"/>
    <w:rsid w:val="000B2F4C"/>
    <w:rsid w:val="000B3DA2"/>
    <w:rsid w:val="000B3DE1"/>
    <w:rsid w:val="000B42CA"/>
    <w:rsid w:val="000B4531"/>
    <w:rsid w:val="000B4A9B"/>
    <w:rsid w:val="000B4CEF"/>
    <w:rsid w:val="000B4F1A"/>
    <w:rsid w:val="000B516A"/>
    <w:rsid w:val="000B5591"/>
    <w:rsid w:val="000B5618"/>
    <w:rsid w:val="000B593B"/>
    <w:rsid w:val="000B5B9E"/>
    <w:rsid w:val="000B5FF7"/>
    <w:rsid w:val="000B6856"/>
    <w:rsid w:val="000B697E"/>
    <w:rsid w:val="000B6FC4"/>
    <w:rsid w:val="000B70A7"/>
    <w:rsid w:val="000B763C"/>
    <w:rsid w:val="000B76C6"/>
    <w:rsid w:val="000B7A99"/>
    <w:rsid w:val="000C0174"/>
    <w:rsid w:val="000C0370"/>
    <w:rsid w:val="000C120C"/>
    <w:rsid w:val="000C1761"/>
    <w:rsid w:val="000C1FBD"/>
    <w:rsid w:val="000C2131"/>
    <w:rsid w:val="000C2ED2"/>
    <w:rsid w:val="000C3467"/>
    <w:rsid w:val="000C36EA"/>
    <w:rsid w:val="000C3A61"/>
    <w:rsid w:val="000C3BBD"/>
    <w:rsid w:val="000C3C3C"/>
    <w:rsid w:val="000C4453"/>
    <w:rsid w:val="000C448C"/>
    <w:rsid w:val="000C4652"/>
    <w:rsid w:val="000C475A"/>
    <w:rsid w:val="000C47EF"/>
    <w:rsid w:val="000C4963"/>
    <w:rsid w:val="000C4EBA"/>
    <w:rsid w:val="000C5381"/>
    <w:rsid w:val="000C539B"/>
    <w:rsid w:val="000C5C23"/>
    <w:rsid w:val="000C5EC1"/>
    <w:rsid w:val="000C5FB9"/>
    <w:rsid w:val="000C61B4"/>
    <w:rsid w:val="000C65E4"/>
    <w:rsid w:val="000C74F4"/>
    <w:rsid w:val="000C756D"/>
    <w:rsid w:val="000C78B5"/>
    <w:rsid w:val="000C7993"/>
    <w:rsid w:val="000C7A1C"/>
    <w:rsid w:val="000C7F18"/>
    <w:rsid w:val="000D07A7"/>
    <w:rsid w:val="000D0C0A"/>
    <w:rsid w:val="000D107F"/>
    <w:rsid w:val="000D1292"/>
    <w:rsid w:val="000D1982"/>
    <w:rsid w:val="000D1B2F"/>
    <w:rsid w:val="000D1DE9"/>
    <w:rsid w:val="000D22FB"/>
    <w:rsid w:val="000D2311"/>
    <w:rsid w:val="000D25F4"/>
    <w:rsid w:val="000D2746"/>
    <w:rsid w:val="000D27BD"/>
    <w:rsid w:val="000D27F3"/>
    <w:rsid w:val="000D2DE1"/>
    <w:rsid w:val="000D2ECF"/>
    <w:rsid w:val="000D2FCA"/>
    <w:rsid w:val="000D31DF"/>
    <w:rsid w:val="000D3337"/>
    <w:rsid w:val="000D3463"/>
    <w:rsid w:val="000D37C0"/>
    <w:rsid w:val="000D3D3E"/>
    <w:rsid w:val="000D3FD4"/>
    <w:rsid w:val="000D4063"/>
    <w:rsid w:val="000D46C1"/>
    <w:rsid w:val="000D4C83"/>
    <w:rsid w:val="000D4E0D"/>
    <w:rsid w:val="000D50E5"/>
    <w:rsid w:val="000D56AD"/>
    <w:rsid w:val="000D58B6"/>
    <w:rsid w:val="000D6C71"/>
    <w:rsid w:val="000D7037"/>
    <w:rsid w:val="000D74C6"/>
    <w:rsid w:val="000D7600"/>
    <w:rsid w:val="000D7B94"/>
    <w:rsid w:val="000D7DB0"/>
    <w:rsid w:val="000D7FAF"/>
    <w:rsid w:val="000E03E6"/>
    <w:rsid w:val="000E05BF"/>
    <w:rsid w:val="000E0935"/>
    <w:rsid w:val="000E0EB8"/>
    <w:rsid w:val="000E0F08"/>
    <w:rsid w:val="000E101D"/>
    <w:rsid w:val="000E17AF"/>
    <w:rsid w:val="000E1B8C"/>
    <w:rsid w:val="000E1D4E"/>
    <w:rsid w:val="000E2865"/>
    <w:rsid w:val="000E29C3"/>
    <w:rsid w:val="000E2AD3"/>
    <w:rsid w:val="000E2D76"/>
    <w:rsid w:val="000E311C"/>
    <w:rsid w:val="000E317D"/>
    <w:rsid w:val="000E320E"/>
    <w:rsid w:val="000E3B0F"/>
    <w:rsid w:val="000E3B51"/>
    <w:rsid w:val="000E3C77"/>
    <w:rsid w:val="000E3C90"/>
    <w:rsid w:val="000E3FB1"/>
    <w:rsid w:val="000E4966"/>
    <w:rsid w:val="000E54E4"/>
    <w:rsid w:val="000E559C"/>
    <w:rsid w:val="000E5613"/>
    <w:rsid w:val="000E5F33"/>
    <w:rsid w:val="000E5F78"/>
    <w:rsid w:val="000E6244"/>
    <w:rsid w:val="000E63BD"/>
    <w:rsid w:val="000E6DDF"/>
    <w:rsid w:val="000E74F1"/>
    <w:rsid w:val="000E7714"/>
    <w:rsid w:val="000E7B34"/>
    <w:rsid w:val="000E7BF2"/>
    <w:rsid w:val="000E7D78"/>
    <w:rsid w:val="000F015E"/>
    <w:rsid w:val="000F0231"/>
    <w:rsid w:val="000F0846"/>
    <w:rsid w:val="000F0BDA"/>
    <w:rsid w:val="000F0E4C"/>
    <w:rsid w:val="000F1620"/>
    <w:rsid w:val="000F1C00"/>
    <w:rsid w:val="000F1C85"/>
    <w:rsid w:val="000F1FD2"/>
    <w:rsid w:val="000F201B"/>
    <w:rsid w:val="000F27A9"/>
    <w:rsid w:val="000F2948"/>
    <w:rsid w:val="000F2ED5"/>
    <w:rsid w:val="000F31B4"/>
    <w:rsid w:val="000F34D6"/>
    <w:rsid w:val="000F365F"/>
    <w:rsid w:val="000F3758"/>
    <w:rsid w:val="000F3C2E"/>
    <w:rsid w:val="000F3C82"/>
    <w:rsid w:val="000F3CB9"/>
    <w:rsid w:val="000F4692"/>
    <w:rsid w:val="000F48B8"/>
    <w:rsid w:val="000F49D0"/>
    <w:rsid w:val="000F4A00"/>
    <w:rsid w:val="000F4A33"/>
    <w:rsid w:val="000F4BA3"/>
    <w:rsid w:val="000F4E01"/>
    <w:rsid w:val="000F5099"/>
    <w:rsid w:val="000F544E"/>
    <w:rsid w:val="000F5A58"/>
    <w:rsid w:val="000F5B53"/>
    <w:rsid w:val="000F5CA0"/>
    <w:rsid w:val="000F5CBF"/>
    <w:rsid w:val="000F5D2B"/>
    <w:rsid w:val="000F5FD9"/>
    <w:rsid w:val="000F64E5"/>
    <w:rsid w:val="000F683C"/>
    <w:rsid w:val="000F69D5"/>
    <w:rsid w:val="000F6CBF"/>
    <w:rsid w:val="000F72E7"/>
    <w:rsid w:val="000F77F7"/>
    <w:rsid w:val="000F7E90"/>
    <w:rsid w:val="001001A0"/>
    <w:rsid w:val="001002D5"/>
    <w:rsid w:val="00100CCF"/>
    <w:rsid w:val="00101407"/>
    <w:rsid w:val="00101923"/>
    <w:rsid w:val="00101A4B"/>
    <w:rsid w:val="00101A58"/>
    <w:rsid w:val="00101F2B"/>
    <w:rsid w:val="00102077"/>
    <w:rsid w:val="0010254B"/>
    <w:rsid w:val="00102A67"/>
    <w:rsid w:val="00102D05"/>
    <w:rsid w:val="00102D78"/>
    <w:rsid w:val="00103533"/>
    <w:rsid w:val="00103675"/>
    <w:rsid w:val="0010373D"/>
    <w:rsid w:val="00103AA7"/>
    <w:rsid w:val="00104307"/>
    <w:rsid w:val="00104CFA"/>
    <w:rsid w:val="00105010"/>
    <w:rsid w:val="001050B5"/>
    <w:rsid w:val="001050C0"/>
    <w:rsid w:val="00105172"/>
    <w:rsid w:val="00105368"/>
    <w:rsid w:val="001053FC"/>
    <w:rsid w:val="001058B8"/>
    <w:rsid w:val="00105C5F"/>
    <w:rsid w:val="00106449"/>
    <w:rsid w:val="00106673"/>
    <w:rsid w:val="00106E0A"/>
    <w:rsid w:val="00107168"/>
    <w:rsid w:val="0010743A"/>
    <w:rsid w:val="001075EE"/>
    <w:rsid w:val="001077BB"/>
    <w:rsid w:val="0010795E"/>
    <w:rsid w:val="00107CF1"/>
    <w:rsid w:val="00110ED8"/>
    <w:rsid w:val="00111374"/>
    <w:rsid w:val="00111DE2"/>
    <w:rsid w:val="001120D9"/>
    <w:rsid w:val="001122BD"/>
    <w:rsid w:val="0011239F"/>
    <w:rsid w:val="0011249B"/>
    <w:rsid w:val="00112B46"/>
    <w:rsid w:val="00112C72"/>
    <w:rsid w:val="00112ED6"/>
    <w:rsid w:val="00113677"/>
    <w:rsid w:val="001136E7"/>
    <w:rsid w:val="001137B2"/>
    <w:rsid w:val="00113F08"/>
    <w:rsid w:val="001147DF"/>
    <w:rsid w:val="00114C66"/>
    <w:rsid w:val="00114E75"/>
    <w:rsid w:val="00114EB9"/>
    <w:rsid w:val="00115511"/>
    <w:rsid w:val="0011555B"/>
    <w:rsid w:val="001162AB"/>
    <w:rsid w:val="001167F0"/>
    <w:rsid w:val="00116A55"/>
    <w:rsid w:val="00116A78"/>
    <w:rsid w:val="00116CF2"/>
    <w:rsid w:val="00116D3E"/>
    <w:rsid w:val="0011731B"/>
    <w:rsid w:val="0011735B"/>
    <w:rsid w:val="00117621"/>
    <w:rsid w:val="00117C40"/>
    <w:rsid w:val="001206AC"/>
    <w:rsid w:val="00120F9E"/>
    <w:rsid w:val="001212D4"/>
    <w:rsid w:val="001216E8"/>
    <w:rsid w:val="00121C79"/>
    <w:rsid w:val="001221CD"/>
    <w:rsid w:val="001228C3"/>
    <w:rsid w:val="001229A3"/>
    <w:rsid w:val="00122AA6"/>
    <w:rsid w:val="00122D21"/>
    <w:rsid w:val="00122E95"/>
    <w:rsid w:val="0012366C"/>
    <w:rsid w:val="00123804"/>
    <w:rsid w:val="00123993"/>
    <w:rsid w:val="00123CA7"/>
    <w:rsid w:val="00123D14"/>
    <w:rsid w:val="001241A6"/>
    <w:rsid w:val="0012461E"/>
    <w:rsid w:val="00124771"/>
    <w:rsid w:val="00124F06"/>
    <w:rsid w:val="00125182"/>
    <w:rsid w:val="0012533B"/>
    <w:rsid w:val="0012558D"/>
    <w:rsid w:val="0012580D"/>
    <w:rsid w:val="00125982"/>
    <w:rsid w:val="00125ACE"/>
    <w:rsid w:val="00125BCC"/>
    <w:rsid w:val="001261C0"/>
    <w:rsid w:val="001269B7"/>
    <w:rsid w:val="0012730F"/>
    <w:rsid w:val="00130420"/>
    <w:rsid w:val="0013051F"/>
    <w:rsid w:val="001305BB"/>
    <w:rsid w:val="0013075C"/>
    <w:rsid w:val="001309C3"/>
    <w:rsid w:val="00130C6F"/>
    <w:rsid w:val="0013190E"/>
    <w:rsid w:val="00131B9D"/>
    <w:rsid w:val="00132556"/>
    <w:rsid w:val="00132AB7"/>
    <w:rsid w:val="00133C97"/>
    <w:rsid w:val="00133F0B"/>
    <w:rsid w:val="0013402E"/>
    <w:rsid w:val="0013417E"/>
    <w:rsid w:val="001342A9"/>
    <w:rsid w:val="00134627"/>
    <w:rsid w:val="0013492E"/>
    <w:rsid w:val="00135176"/>
    <w:rsid w:val="001351B7"/>
    <w:rsid w:val="001354BE"/>
    <w:rsid w:val="00135599"/>
    <w:rsid w:val="00135686"/>
    <w:rsid w:val="001363BD"/>
    <w:rsid w:val="001364E0"/>
    <w:rsid w:val="001366CF"/>
    <w:rsid w:val="00136A69"/>
    <w:rsid w:val="00136FC3"/>
    <w:rsid w:val="00137452"/>
    <w:rsid w:val="00137B71"/>
    <w:rsid w:val="00137C93"/>
    <w:rsid w:val="001402DF"/>
    <w:rsid w:val="00140858"/>
    <w:rsid w:val="00140B50"/>
    <w:rsid w:val="00140B55"/>
    <w:rsid w:val="00140D5B"/>
    <w:rsid w:val="00141143"/>
    <w:rsid w:val="00141AF4"/>
    <w:rsid w:val="00141DBD"/>
    <w:rsid w:val="00141F14"/>
    <w:rsid w:val="001426FB"/>
    <w:rsid w:val="00142B86"/>
    <w:rsid w:val="00142E68"/>
    <w:rsid w:val="0014305F"/>
    <w:rsid w:val="00143090"/>
    <w:rsid w:val="00143609"/>
    <w:rsid w:val="0014361A"/>
    <w:rsid w:val="00143B0A"/>
    <w:rsid w:val="00143F8C"/>
    <w:rsid w:val="001441E7"/>
    <w:rsid w:val="0014481A"/>
    <w:rsid w:val="00144C12"/>
    <w:rsid w:val="00144E41"/>
    <w:rsid w:val="00144E51"/>
    <w:rsid w:val="0014501F"/>
    <w:rsid w:val="0014539C"/>
    <w:rsid w:val="00145697"/>
    <w:rsid w:val="00145D7E"/>
    <w:rsid w:val="00146C2B"/>
    <w:rsid w:val="00146C5E"/>
    <w:rsid w:val="00146FF2"/>
    <w:rsid w:val="0014757E"/>
    <w:rsid w:val="00147697"/>
    <w:rsid w:val="00147F0C"/>
    <w:rsid w:val="0015061A"/>
    <w:rsid w:val="00150C46"/>
    <w:rsid w:val="00150F85"/>
    <w:rsid w:val="00151177"/>
    <w:rsid w:val="00151443"/>
    <w:rsid w:val="001515CF"/>
    <w:rsid w:val="001527D6"/>
    <w:rsid w:val="00152AE8"/>
    <w:rsid w:val="00152C04"/>
    <w:rsid w:val="0015316E"/>
    <w:rsid w:val="001534AD"/>
    <w:rsid w:val="00153CC1"/>
    <w:rsid w:val="00153CE2"/>
    <w:rsid w:val="00153DA0"/>
    <w:rsid w:val="0015453F"/>
    <w:rsid w:val="00154825"/>
    <w:rsid w:val="00154ACA"/>
    <w:rsid w:val="00154E35"/>
    <w:rsid w:val="00154F5E"/>
    <w:rsid w:val="00155793"/>
    <w:rsid w:val="00155944"/>
    <w:rsid w:val="00155B50"/>
    <w:rsid w:val="00155DE9"/>
    <w:rsid w:val="0015660D"/>
    <w:rsid w:val="00156CD8"/>
    <w:rsid w:val="00156DA0"/>
    <w:rsid w:val="00156E16"/>
    <w:rsid w:val="001575A2"/>
    <w:rsid w:val="0015780A"/>
    <w:rsid w:val="001601E7"/>
    <w:rsid w:val="00160341"/>
    <w:rsid w:val="00160746"/>
    <w:rsid w:val="0016077C"/>
    <w:rsid w:val="00160BC3"/>
    <w:rsid w:val="00160F2B"/>
    <w:rsid w:val="00160FF6"/>
    <w:rsid w:val="001610D2"/>
    <w:rsid w:val="0016149A"/>
    <w:rsid w:val="00161AB1"/>
    <w:rsid w:val="00161DE5"/>
    <w:rsid w:val="001620AA"/>
    <w:rsid w:val="0016218B"/>
    <w:rsid w:val="001625AF"/>
    <w:rsid w:val="0016325F"/>
    <w:rsid w:val="00163269"/>
    <w:rsid w:val="001632D4"/>
    <w:rsid w:val="001633DA"/>
    <w:rsid w:val="001633E7"/>
    <w:rsid w:val="001634EA"/>
    <w:rsid w:val="0016394F"/>
    <w:rsid w:val="00163BCD"/>
    <w:rsid w:val="0016403E"/>
    <w:rsid w:val="0016420E"/>
    <w:rsid w:val="00164505"/>
    <w:rsid w:val="001645EC"/>
    <w:rsid w:val="00164942"/>
    <w:rsid w:val="001649FF"/>
    <w:rsid w:val="0016598E"/>
    <w:rsid w:val="001659B0"/>
    <w:rsid w:val="00165AF1"/>
    <w:rsid w:val="001662B3"/>
    <w:rsid w:val="001666EF"/>
    <w:rsid w:val="001667AC"/>
    <w:rsid w:val="001668D4"/>
    <w:rsid w:val="00166CA4"/>
    <w:rsid w:val="001679DE"/>
    <w:rsid w:val="00170398"/>
    <w:rsid w:val="00170895"/>
    <w:rsid w:val="001708DC"/>
    <w:rsid w:val="00170DB5"/>
    <w:rsid w:val="00171792"/>
    <w:rsid w:val="00171A2F"/>
    <w:rsid w:val="00171C6D"/>
    <w:rsid w:val="001721FE"/>
    <w:rsid w:val="00172219"/>
    <w:rsid w:val="00172A82"/>
    <w:rsid w:val="00172C9D"/>
    <w:rsid w:val="00173A54"/>
    <w:rsid w:val="00173C64"/>
    <w:rsid w:val="00173E4C"/>
    <w:rsid w:val="00174204"/>
    <w:rsid w:val="00174B06"/>
    <w:rsid w:val="00174E04"/>
    <w:rsid w:val="0017583F"/>
    <w:rsid w:val="001759E2"/>
    <w:rsid w:val="00175D30"/>
    <w:rsid w:val="00175E32"/>
    <w:rsid w:val="001762EF"/>
    <w:rsid w:val="00176917"/>
    <w:rsid w:val="001769FD"/>
    <w:rsid w:val="00176D32"/>
    <w:rsid w:val="00176D5A"/>
    <w:rsid w:val="0017704C"/>
    <w:rsid w:val="00177289"/>
    <w:rsid w:val="001774BD"/>
    <w:rsid w:val="00177997"/>
    <w:rsid w:val="00177AD2"/>
    <w:rsid w:val="00177E33"/>
    <w:rsid w:val="00177ED3"/>
    <w:rsid w:val="00180063"/>
    <w:rsid w:val="001800C8"/>
    <w:rsid w:val="001801CF"/>
    <w:rsid w:val="001806DB"/>
    <w:rsid w:val="00180C0A"/>
    <w:rsid w:val="00181035"/>
    <w:rsid w:val="0018108F"/>
    <w:rsid w:val="001811C3"/>
    <w:rsid w:val="0018120C"/>
    <w:rsid w:val="00181420"/>
    <w:rsid w:val="001814C3"/>
    <w:rsid w:val="00181A51"/>
    <w:rsid w:val="00181AED"/>
    <w:rsid w:val="001822DF"/>
    <w:rsid w:val="00182628"/>
    <w:rsid w:val="001826C5"/>
    <w:rsid w:val="00182889"/>
    <w:rsid w:val="001829E5"/>
    <w:rsid w:val="001829E6"/>
    <w:rsid w:val="00182CFF"/>
    <w:rsid w:val="00182D77"/>
    <w:rsid w:val="0018366A"/>
    <w:rsid w:val="00183856"/>
    <w:rsid w:val="00183948"/>
    <w:rsid w:val="001843B8"/>
    <w:rsid w:val="00184919"/>
    <w:rsid w:val="00184C49"/>
    <w:rsid w:val="00184F87"/>
    <w:rsid w:val="00184FE9"/>
    <w:rsid w:val="0018523F"/>
    <w:rsid w:val="00185582"/>
    <w:rsid w:val="00185D65"/>
    <w:rsid w:val="00185F30"/>
    <w:rsid w:val="001864C2"/>
    <w:rsid w:val="00186BF2"/>
    <w:rsid w:val="001872FD"/>
    <w:rsid w:val="00187911"/>
    <w:rsid w:val="00187BE4"/>
    <w:rsid w:val="0019018C"/>
    <w:rsid w:val="00190204"/>
    <w:rsid w:val="00190627"/>
    <w:rsid w:val="001907C6"/>
    <w:rsid w:val="00190A88"/>
    <w:rsid w:val="00190F8C"/>
    <w:rsid w:val="00191165"/>
    <w:rsid w:val="00191526"/>
    <w:rsid w:val="0019157F"/>
    <w:rsid w:val="0019161F"/>
    <w:rsid w:val="00191872"/>
    <w:rsid w:val="00191CE4"/>
    <w:rsid w:val="0019286B"/>
    <w:rsid w:val="00192C32"/>
    <w:rsid w:val="00193549"/>
    <w:rsid w:val="00193731"/>
    <w:rsid w:val="001938AE"/>
    <w:rsid w:val="001939C4"/>
    <w:rsid w:val="00193AA2"/>
    <w:rsid w:val="00193B73"/>
    <w:rsid w:val="00193C11"/>
    <w:rsid w:val="00193D20"/>
    <w:rsid w:val="00194025"/>
    <w:rsid w:val="001945FF"/>
    <w:rsid w:val="00194F86"/>
    <w:rsid w:val="00194F97"/>
    <w:rsid w:val="00195B79"/>
    <w:rsid w:val="00195C91"/>
    <w:rsid w:val="00195FB9"/>
    <w:rsid w:val="001960D4"/>
    <w:rsid w:val="001966C7"/>
    <w:rsid w:val="00196978"/>
    <w:rsid w:val="0019698E"/>
    <w:rsid w:val="0019707F"/>
    <w:rsid w:val="0019721B"/>
    <w:rsid w:val="001972A6"/>
    <w:rsid w:val="00197492"/>
    <w:rsid w:val="0019757A"/>
    <w:rsid w:val="00197611"/>
    <w:rsid w:val="00197B1A"/>
    <w:rsid w:val="00197F25"/>
    <w:rsid w:val="001A0429"/>
    <w:rsid w:val="001A0CCB"/>
    <w:rsid w:val="001A0D01"/>
    <w:rsid w:val="001A0D7F"/>
    <w:rsid w:val="001A0E0B"/>
    <w:rsid w:val="001A1109"/>
    <w:rsid w:val="001A1307"/>
    <w:rsid w:val="001A17BA"/>
    <w:rsid w:val="001A1ACD"/>
    <w:rsid w:val="001A2907"/>
    <w:rsid w:val="001A2A9F"/>
    <w:rsid w:val="001A3171"/>
    <w:rsid w:val="001A32F5"/>
    <w:rsid w:val="001A4558"/>
    <w:rsid w:val="001A4A66"/>
    <w:rsid w:val="001A4E87"/>
    <w:rsid w:val="001A5086"/>
    <w:rsid w:val="001A5682"/>
    <w:rsid w:val="001A56DB"/>
    <w:rsid w:val="001A56EE"/>
    <w:rsid w:val="001A5767"/>
    <w:rsid w:val="001A63DF"/>
    <w:rsid w:val="001A6732"/>
    <w:rsid w:val="001A70B8"/>
    <w:rsid w:val="001A760A"/>
    <w:rsid w:val="001A7A2C"/>
    <w:rsid w:val="001A7D15"/>
    <w:rsid w:val="001B02D0"/>
    <w:rsid w:val="001B0347"/>
    <w:rsid w:val="001B086C"/>
    <w:rsid w:val="001B13BA"/>
    <w:rsid w:val="001B13CE"/>
    <w:rsid w:val="001B15A1"/>
    <w:rsid w:val="001B184A"/>
    <w:rsid w:val="001B18AA"/>
    <w:rsid w:val="001B27D2"/>
    <w:rsid w:val="001B35B6"/>
    <w:rsid w:val="001B3957"/>
    <w:rsid w:val="001B3F57"/>
    <w:rsid w:val="001B41A1"/>
    <w:rsid w:val="001B4284"/>
    <w:rsid w:val="001B4457"/>
    <w:rsid w:val="001B496E"/>
    <w:rsid w:val="001B4F25"/>
    <w:rsid w:val="001B5659"/>
    <w:rsid w:val="001B6124"/>
    <w:rsid w:val="001B62D0"/>
    <w:rsid w:val="001B63DE"/>
    <w:rsid w:val="001B69C7"/>
    <w:rsid w:val="001B6AA2"/>
    <w:rsid w:val="001B6C6E"/>
    <w:rsid w:val="001B6D82"/>
    <w:rsid w:val="001B6DC8"/>
    <w:rsid w:val="001B6FEE"/>
    <w:rsid w:val="001B72F6"/>
    <w:rsid w:val="001B7ADA"/>
    <w:rsid w:val="001B7B72"/>
    <w:rsid w:val="001C0009"/>
    <w:rsid w:val="001C00A9"/>
    <w:rsid w:val="001C0259"/>
    <w:rsid w:val="001C0875"/>
    <w:rsid w:val="001C11A7"/>
    <w:rsid w:val="001C11CA"/>
    <w:rsid w:val="001C20F9"/>
    <w:rsid w:val="001C21AB"/>
    <w:rsid w:val="001C2204"/>
    <w:rsid w:val="001C2355"/>
    <w:rsid w:val="001C2575"/>
    <w:rsid w:val="001C27D4"/>
    <w:rsid w:val="001C2CA1"/>
    <w:rsid w:val="001C33F5"/>
    <w:rsid w:val="001C361B"/>
    <w:rsid w:val="001C3AC4"/>
    <w:rsid w:val="001C3DEB"/>
    <w:rsid w:val="001C3F19"/>
    <w:rsid w:val="001C49A3"/>
    <w:rsid w:val="001C50B3"/>
    <w:rsid w:val="001C536D"/>
    <w:rsid w:val="001C56BC"/>
    <w:rsid w:val="001C574B"/>
    <w:rsid w:val="001C592F"/>
    <w:rsid w:val="001C5A5B"/>
    <w:rsid w:val="001C5B66"/>
    <w:rsid w:val="001C5E1A"/>
    <w:rsid w:val="001C5E6F"/>
    <w:rsid w:val="001C63E2"/>
    <w:rsid w:val="001C6656"/>
    <w:rsid w:val="001C6BAD"/>
    <w:rsid w:val="001C6DA9"/>
    <w:rsid w:val="001C70AA"/>
    <w:rsid w:val="001C7236"/>
    <w:rsid w:val="001C7556"/>
    <w:rsid w:val="001C788C"/>
    <w:rsid w:val="001C7A91"/>
    <w:rsid w:val="001C7ADE"/>
    <w:rsid w:val="001D073C"/>
    <w:rsid w:val="001D0A5F"/>
    <w:rsid w:val="001D0A67"/>
    <w:rsid w:val="001D0DBF"/>
    <w:rsid w:val="001D1594"/>
    <w:rsid w:val="001D196B"/>
    <w:rsid w:val="001D306F"/>
    <w:rsid w:val="001D35E4"/>
    <w:rsid w:val="001D436D"/>
    <w:rsid w:val="001D4AE5"/>
    <w:rsid w:val="001D4CAD"/>
    <w:rsid w:val="001D4D4A"/>
    <w:rsid w:val="001D4EE6"/>
    <w:rsid w:val="001D5402"/>
    <w:rsid w:val="001D5D72"/>
    <w:rsid w:val="001D5E4A"/>
    <w:rsid w:val="001D618C"/>
    <w:rsid w:val="001D6441"/>
    <w:rsid w:val="001D6CC6"/>
    <w:rsid w:val="001D7479"/>
    <w:rsid w:val="001D749D"/>
    <w:rsid w:val="001D75AC"/>
    <w:rsid w:val="001D77CF"/>
    <w:rsid w:val="001D7939"/>
    <w:rsid w:val="001D7A9C"/>
    <w:rsid w:val="001D7BDD"/>
    <w:rsid w:val="001D7C16"/>
    <w:rsid w:val="001E04FE"/>
    <w:rsid w:val="001E0627"/>
    <w:rsid w:val="001E076C"/>
    <w:rsid w:val="001E0BDB"/>
    <w:rsid w:val="001E0C42"/>
    <w:rsid w:val="001E0D03"/>
    <w:rsid w:val="001E1248"/>
    <w:rsid w:val="001E19B4"/>
    <w:rsid w:val="001E2104"/>
    <w:rsid w:val="001E2316"/>
    <w:rsid w:val="001E240E"/>
    <w:rsid w:val="001E2C1D"/>
    <w:rsid w:val="001E3970"/>
    <w:rsid w:val="001E3CE0"/>
    <w:rsid w:val="001E3EA5"/>
    <w:rsid w:val="001E406D"/>
    <w:rsid w:val="001E4E33"/>
    <w:rsid w:val="001E4EDD"/>
    <w:rsid w:val="001E4EFA"/>
    <w:rsid w:val="001E5530"/>
    <w:rsid w:val="001E5CAA"/>
    <w:rsid w:val="001E6936"/>
    <w:rsid w:val="001E6A0E"/>
    <w:rsid w:val="001E6A10"/>
    <w:rsid w:val="001E757B"/>
    <w:rsid w:val="001E75A6"/>
    <w:rsid w:val="001E793E"/>
    <w:rsid w:val="001E7ABA"/>
    <w:rsid w:val="001E7F14"/>
    <w:rsid w:val="001F037F"/>
    <w:rsid w:val="001F0CCF"/>
    <w:rsid w:val="001F0DA2"/>
    <w:rsid w:val="001F0FD5"/>
    <w:rsid w:val="001F176C"/>
    <w:rsid w:val="001F1FF2"/>
    <w:rsid w:val="001F2014"/>
    <w:rsid w:val="001F22BF"/>
    <w:rsid w:val="001F2465"/>
    <w:rsid w:val="001F27DE"/>
    <w:rsid w:val="001F2867"/>
    <w:rsid w:val="001F28A8"/>
    <w:rsid w:val="001F2B69"/>
    <w:rsid w:val="001F2D7E"/>
    <w:rsid w:val="001F3048"/>
    <w:rsid w:val="001F3319"/>
    <w:rsid w:val="001F402B"/>
    <w:rsid w:val="001F4DF0"/>
    <w:rsid w:val="001F54CC"/>
    <w:rsid w:val="001F57BC"/>
    <w:rsid w:val="001F5925"/>
    <w:rsid w:val="001F5B06"/>
    <w:rsid w:val="001F5C5A"/>
    <w:rsid w:val="001F627F"/>
    <w:rsid w:val="001F6A48"/>
    <w:rsid w:val="001F737D"/>
    <w:rsid w:val="001F760C"/>
    <w:rsid w:val="001F7897"/>
    <w:rsid w:val="001F7E6E"/>
    <w:rsid w:val="00200375"/>
    <w:rsid w:val="0020098D"/>
    <w:rsid w:val="00200CAC"/>
    <w:rsid w:val="002012C4"/>
    <w:rsid w:val="002013BD"/>
    <w:rsid w:val="002015D7"/>
    <w:rsid w:val="00201856"/>
    <w:rsid w:val="002026DD"/>
    <w:rsid w:val="00202B10"/>
    <w:rsid w:val="00202F65"/>
    <w:rsid w:val="002036DF"/>
    <w:rsid w:val="00203E82"/>
    <w:rsid w:val="00203F14"/>
    <w:rsid w:val="002041E6"/>
    <w:rsid w:val="002042C1"/>
    <w:rsid w:val="002042F0"/>
    <w:rsid w:val="002044A5"/>
    <w:rsid w:val="002048A8"/>
    <w:rsid w:val="00204E1F"/>
    <w:rsid w:val="00205124"/>
    <w:rsid w:val="00205850"/>
    <w:rsid w:val="00205BE2"/>
    <w:rsid w:val="00205C22"/>
    <w:rsid w:val="00205F2A"/>
    <w:rsid w:val="002060F0"/>
    <w:rsid w:val="0020625C"/>
    <w:rsid w:val="002062BD"/>
    <w:rsid w:val="002064A1"/>
    <w:rsid w:val="00206690"/>
    <w:rsid w:val="00207141"/>
    <w:rsid w:val="00207611"/>
    <w:rsid w:val="00207A31"/>
    <w:rsid w:val="00207C25"/>
    <w:rsid w:val="00210099"/>
    <w:rsid w:val="002103C7"/>
    <w:rsid w:val="0021144F"/>
    <w:rsid w:val="002118E1"/>
    <w:rsid w:val="00211BF0"/>
    <w:rsid w:val="00212109"/>
    <w:rsid w:val="0021219B"/>
    <w:rsid w:val="002126EC"/>
    <w:rsid w:val="002127E0"/>
    <w:rsid w:val="00212EFB"/>
    <w:rsid w:val="00213658"/>
    <w:rsid w:val="00213683"/>
    <w:rsid w:val="00213725"/>
    <w:rsid w:val="00213A49"/>
    <w:rsid w:val="00213E6C"/>
    <w:rsid w:val="0021445B"/>
    <w:rsid w:val="00214542"/>
    <w:rsid w:val="002145A5"/>
    <w:rsid w:val="00214F4B"/>
    <w:rsid w:val="002151CB"/>
    <w:rsid w:val="0021586B"/>
    <w:rsid w:val="00215945"/>
    <w:rsid w:val="00215A19"/>
    <w:rsid w:val="00215D03"/>
    <w:rsid w:val="00215F75"/>
    <w:rsid w:val="00216159"/>
    <w:rsid w:val="002161D3"/>
    <w:rsid w:val="0021620E"/>
    <w:rsid w:val="0021648E"/>
    <w:rsid w:val="002167B5"/>
    <w:rsid w:val="002168E1"/>
    <w:rsid w:val="00216AAC"/>
    <w:rsid w:val="002176BE"/>
    <w:rsid w:val="0021785C"/>
    <w:rsid w:val="00220321"/>
    <w:rsid w:val="002206D6"/>
    <w:rsid w:val="0022095E"/>
    <w:rsid w:val="00220B96"/>
    <w:rsid w:val="00220D36"/>
    <w:rsid w:val="00220DDE"/>
    <w:rsid w:val="00220F96"/>
    <w:rsid w:val="00221115"/>
    <w:rsid w:val="0022136A"/>
    <w:rsid w:val="00222016"/>
    <w:rsid w:val="002221CF"/>
    <w:rsid w:val="00222599"/>
    <w:rsid w:val="00223190"/>
    <w:rsid w:val="002235AA"/>
    <w:rsid w:val="00223696"/>
    <w:rsid w:val="002239BA"/>
    <w:rsid w:val="0022439B"/>
    <w:rsid w:val="002244D1"/>
    <w:rsid w:val="00224A45"/>
    <w:rsid w:val="00225213"/>
    <w:rsid w:val="002252B4"/>
    <w:rsid w:val="0022540D"/>
    <w:rsid w:val="0022592D"/>
    <w:rsid w:val="00225C84"/>
    <w:rsid w:val="00226239"/>
    <w:rsid w:val="00226A1C"/>
    <w:rsid w:val="00226A9B"/>
    <w:rsid w:val="00226ABF"/>
    <w:rsid w:val="00227310"/>
    <w:rsid w:val="00227368"/>
    <w:rsid w:val="002273DD"/>
    <w:rsid w:val="002275C1"/>
    <w:rsid w:val="002275F3"/>
    <w:rsid w:val="0023099B"/>
    <w:rsid w:val="002309EA"/>
    <w:rsid w:val="00230B18"/>
    <w:rsid w:val="00230CC9"/>
    <w:rsid w:val="002316DC"/>
    <w:rsid w:val="002318CF"/>
    <w:rsid w:val="00231ADF"/>
    <w:rsid w:val="00231D37"/>
    <w:rsid w:val="00231DB5"/>
    <w:rsid w:val="00231E3E"/>
    <w:rsid w:val="00231F5E"/>
    <w:rsid w:val="00231FDF"/>
    <w:rsid w:val="002321EF"/>
    <w:rsid w:val="002323FC"/>
    <w:rsid w:val="00232470"/>
    <w:rsid w:val="00232C77"/>
    <w:rsid w:val="0023301F"/>
    <w:rsid w:val="0023346A"/>
    <w:rsid w:val="002336D5"/>
    <w:rsid w:val="00233A75"/>
    <w:rsid w:val="00233BFA"/>
    <w:rsid w:val="00233CAF"/>
    <w:rsid w:val="00233FC8"/>
    <w:rsid w:val="0023433A"/>
    <w:rsid w:val="00234B46"/>
    <w:rsid w:val="00235238"/>
    <w:rsid w:val="00235354"/>
    <w:rsid w:val="002354F7"/>
    <w:rsid w:val="0023579E"/>
    <w:rsid w:val="00235986"/>
    <w:rsid w:val="002359F0"/>
    <w:rsid w:val="002369FD"/>
    <w:rsid w:val="00236A28"/>
    <w:rsid w:val="002372DD"/>
    <w:rsid w:val="00237351"/>
    <w:rsid w:val="00237496"/>
    <w:rsid w:val="00237B9C"/>
    <w:rsid w:val="00237BD4"/>
    <w:rsid w:val="00237DC2"/>
    <w:rsid w:val="00237E92"/>
    <w:rsid w:val="0024024E"/>
    <w:rsid w:val="00240855"/>
    <w:rsid w:val="00240C62"/>
    <w:rsid w:val="00240CD9"/>
    <w:rsid w:val="0024169E"/>
    <w:rsid w:val="00241812"/>
    <w:rsid w:val="00241858"/>
    <w:rsid w:val="00241CA6"/>
    <w:rsid w:val="00241F70"/>
    <w:rsid w:val="00242662"/>
    <w:rsid w:val="002426FB"/>
    <w:rsid w:val="00242979"/>
    <w:rsid w:val="00242987"/>
    <w:rsid w:val="00243012"/>
    <w:rsid w:val="0024313B"/>
    <w:rsid w:val="002431FA"/>
    <w:rsid w:val="002435B5"/>
    <w:rsid w:val="00243950"/>
    <w:rsid w:val="00243A63"/>
    <w:rsid w:val="002441C9"/>
    <w:rsid w:val="00244584"/>
    <w:rsid w:val="00244967"/>
    <w:rsid w:val="0024514B"/>
    <w:rsid w:val="002451C0"/>
    <w:rsid w:val="00245B54"/>
    <w:rsid w:val="00245F85"/>
    <w:rsid w:val="00246125"/>
    <w:rsid w:val="0024633A"/>
    <w:rsid w:val="00246411"/>
    <w:rsid w:val="00246CFF"/>
    <w:rsid w:val="00246F63"/>
    <w:rsid w:val="00247035"/>
    <w:rsid w:val="00247348"/>
    <w:rsid w:val="0024748C"/>
    <w:rsid w:val="00247AF4"/>
    <w:rsid w:val="00247BC8"/>
    <w:rsid w:val="00247CC2"/>
    <w:rsid w:val="00250BC0"/>
    <w:rsid w:val="00250D41"/>
    <w:rsid w:val="00251051"/>
    <w:rsid w:val="00251378"/>
    <w:rsid w:val="002515C0"/>
    <w:rsid w:val="00251761"/>
    <w:rsid w:val="00251A32"/>
    <w:rsid w:val="00251EDB"/>
    <w:rsid w:val="00252949"/>
    <w:rsid w:val="00252CD3"/>
    <w:rsid w:val="00253041"/>
    <w:rsid w:val="0025349C"/>
    <w:rsid w:val="00253E29"/>
    <w:rsid w:val="002540A7"/>
    <w:rsid w:val="00254219"/>
    <w:rsid w:val="002547BD"/>
    <w:rsid w:val="00255658"/>
    <w:rsid w:val="00255783"/>
    <w:rsid w:val="00255B34"/>
    <w:rsid w:val="0025626F"/>
    <w:rsid w:val="002562DD"/>
    <w:rsid w:val="002563A6"/>
    <w:rsid w:val="00257089"/>
    <w:rsid w:val="002571FE"/>
    <w:rsid w:val="00257964"/>
    <w:rsid w:val="00260298"/>
    <w:rsid w:val="002604CD"/>
    <w:rsid w:val="00260601"/>
    <w:rsid w:val="00260905"/>
    <w:rsid w:val="00260B84"/>
    <w:rsid w:val="00260B8B"/>
    <w:rsid w:val="00260EEB"/>
    <w:rsid w:val="00261113"/>
    <w:rsid w:val="002611D9"/>
    <w:rsid w:val="0026126B"/>
    <w:rsid w:val="002616F1"/>
    <w:rsid w:val="00261E16"/>
    <w:rsid w:val="00262BC3"/>
    <w:rsid w:val="00263295"/>
    <w:rsid w:val="002636EF"/>
    <w:rsid w:val="002637A0"/>
    <w:rsid w:val="0026423C"/>
    <w:rsid w:val="00264369"/>
    <w:rsid w:val="0026452E"/>
    <w:rsid w:val="002646C7"/>
    <w:rsid w:val="00264CF9"/>
    <w:rsid w:val="00264DFE"/>
    <w:rsid w:val="00265035"/>
    <w:rsid w:val="002654A3"/>
    <w:rsid w:val="00265585"/>
    <w:rsid w:val="00265EAC"/>
    <w:rsid w:val="002668A2"/>
    <w:rsid w:val="00266B21"/>
    <w:rsid w:val="00266C47"/>
    <w:rsid w:val="002672CC"/>
    <w:rsid w:val="00267672"/>
    <w:rsid w:val="002700EE"/>
    <w:rsid w:val="00270E23"/>
    <w:rsid w:val="0027115F"/>
    <w:rsid w:val="00271232"/>
    <w:rsid w:val="00271251"/>
    <w:rsid w:val="002714FC"/>
    <w:rsid w:val="0027162D"/>
    <w:rsid w:val="00271A08"/>
    <w:rsid w:val="00271E4B"/>
    <w:rsid w:val="00272187"/>
    <w:rsid w:val="002723DC"/>
    <w:rsid w:val="0027272F"/>
    <w:rsid w:val="00272930"/>
    <w:rsid w:val="0027326D"/>
    <w:rsid w:val="002734A0"/>
    <w:rsid w:val="00273C49"/>
    <w:rsid w:val="00273CFE"/>
    <w:rsid w:val="00273E3C"/>
    <w:rsid w:val="00273FD0"/>
    <w:rsid w:val="00274ABF"/>
    <w:rsid w:val="00274D13"/>
    <w:rsid w:val="00274F9E"/>
    <w:rsid w:val="002757B7"/>
    <w:rsid w:val="002758DB"/>
    <w:rsid w:val="002758DC"/>
    <w:rsid w:val="00275AA3"/>
    <w:rsid w:val="00275ED5"/>
    <w:rsid w:val="00276E69"/>
    <w:rsid w:val="002771CB"/>
    <w:rsid w:val="002774C3"/>
    <w:rsid w:val="00277682"/>
    <w:rsid w:val="00277B63"/>
    <w:rsid w:val="00277BA9"/>
    <w:rsid w:val="00277C03"/>
    <w:rsid w:val="00277E7A"/>
    <w:rsid w:val="0028039C"/>
    <w:rsid w:val="00280ACE"/>
    <w:rsid w:val="00280CB2"/>
    <w:rsid w:val="00280F77"/>
    <w:rsid w:val="002810FE"/>
    <w:rsid w:val="0028116E"/>
    <w:rsid w:val="002814D2"/>
    <w:rsid w:val="00281537"/>
    <w:rsid w:val="002817D5"/>
    <w:rsid w:val="00281C3E"/>
    <w:rsid w:val="00282277"/>
    <w:rsid w:val="00282770"/>
    <w:rsid w:val="00282789"/>
    <w:rsid w:val="00282BC5"/>
    <w:rsid w:val="00282D0F"/>
    <w:rsid w:val="00283073"/>
    <w:rsid w:val="002833E1"/>
    <w:rsid w:val="002851EC"/>
    <w:rsid w:val="0028579A"/>
    <w:rsid w:val="00285A2C"/>
    <w:rsid w:val="00285A8F"/>
    <w:rsid w:val="00285D46"/>
    <w:rsid w:val="00286127"/>
    <w:rsid w:val="002866CD"/>
    <w:rsid w:val="00286B38"/>
    <w:rsid w:val="00287037"/>
    <w:rsid w:val="0028711F"/>
    <w:rsid w:val="00287917"/>
    <w:rsid w:val="002908C9"/>
    <w:rsid w:val="002910D6"/>
    <w:rsid w:val="00291170"/>
    <w:rsid w:val="002917E6"/>
    <w:rsid w:val="00292963"/>
    <w:rsid w:val="00293420"/>
    <w:rsid w:val="00293475"/>
    <w:rsid w:val="00293802"/>
    <w:rsid w:val="00293B11"/>
    <w:rsid w:val="00293CB2"/>
    <w:rsid w:val="00294026"/>
    <w:rsid w:val="00294254"/>
    <w:rsid w:val="002942C4"/>
    <w:rsid w:val="00294478"/>
    <w:rsid w:val="0029456C"/>
    <w:rsid w:val="00294879"/>
    <w:rsid w:val="00294908"/>
    <w:rsid w:val="00294DD4"/>
    <w:rsid w:val="0029529B"/>
    <w:rsid w:val="002956EB"/>
    <w:rsid w:val="00295936"/>
    <w:rsid w:val="00295D96"/>
    <w:rsid w:val="00295DCA"/>
    <w:rsid w:val="00295EC2"/>
    <w:rsid w:val="00296488"/>
    <w:rsid w:val="00296A6C"/>
    <w:rsid w:val="00296E4B"/>
    <w:rsid w:val="00297104"/>
    <w:rsid w:val="002A020B"/>
    <w:rsid w:val="002A021F"/>
    <w:rsid w:val="002A05D2"/>
    <w:rsid w:val="002A0644"/>
    <w:rsid w:val="002A06B7"/>
    <w:rsid w:val="002A06F5"/>
    <w:rsid w:val="002A0772"/>
    <w:rsid w:val="002A0A9F"/>
    <w:rsid w:val="002A1394"/>
    <w:rsid w:val="002A1D61"/>
    <w:rsid w:val="002A1F56"/>
    <w:rsid w:val="002A22A0"/>
    <w:rsid w:val="002A28BB"/>
    <w:rsid w:val="002A2F94"/>
    <w:rsid w:val="002A323B"/>
    <w:rsid w:val="002A33EC"/>
    <w:rsid w:val="002A37E1"/>
    <w:rsid w:val="002A3A34"/>
    <w:rsid w:val="002A3B67"/>
    <w:rsid w:val="002A3C37"/>
    <w:rsid w:val="002A3DED"/>
    <w:rsid w:val="002A3E95"/>
    <w:rsid w:val="002A4C41"/>
    <w:rsid w:val="002A50D3"/>
    <w:rsid w:val="002A54DA"/>
    <w:rsid w:val="002A5561"/>
    <w:rsid w:val="002A5606"/>
    <w:rsid w:val="002A5845"/>
    <w:rsid w:val="002A5C5C"/>
    <w:rsid w:val="002A5EFF"/>
    <w:rsid w:val="002A6279"/>
    <w:rsid w:val="002A662C"/>
    <w:rsid w:val="002A67EF"/>
    <w:rsid w:val="002A683A"/>
    <w:rsid w:val="002A696F"/>
    <w:rsid w:val="002A6FB4"/>
    <w:rsid w:val="002A7306"/>
    <w:rsid w:val="002A7437"/>
    <w:rsid w:val="002A7554"/>
    <w:rsid w:val="002A7741"/>
    <w:rsid w:val="002A787F"/>
    <w:rsid w:val="002A7C44"/>
    <w:rsid w:val="002A7E50"/>
    <w:rsid w:val="002A7F69"/>
    <w:rsid w:val="002B0211"/>
    <w:rsid w:val="002B05B3"/>
    <w:rsid w:val="002B0811"/>
    <w:rsid w:val="002B0FDB"/>
    <w:rsid w:val="002B1764"/>
    <w:rsid w:val="002B1DFA"/>
    <w:rsid w:val="002B1F9E"/>
    <w:rsid w:val="002B1FDF"/>
    <w:rsid w:val="002B224D"/>
    <w:rsid w:val="002B22B7"/>
    <w:rsid w:val="002B281B"/>
    <w:rsid w:val="002B2F67"/>
    <w:rsid w:val="002B3377"/>
    <w:rsid w:val="002B3621"/>
    <w:rsid w:val="002B39C5"/>
    <w:rsid w:val="002B3A92"/>
    <w:rsid w:val="002B3DCC"/>
    <w:rsid w:val="002B3EE6"/>
    <w:rsid w:val="002B44F9"/>
    <w:rsid w:val="002B4A90"/>
    <w:rsid w:val="002B4AB5"/>
    <w:rsid w:val="002B4AD0"/>
    <w:rsid w:val="002B4E3C"/>
    <w:rsid w:val="002B5A03"/>
    <w:rsid w:val="002B6021"/>
    <w:rsid w:val="002B6352"/>
    <w:rsid w:val="002B63B3"/>
    <w:rsid w:val="002B6957"/>
    <w:rsid w:val="002B6E6E"/>
    <w:rsid w:val="002B74B3"/>
    <w:rsid w:val="002B74F3"/>
    <w:rsid w:val="002C0880"/>
    <w:rsid w:val="002C0F84"/>
    <w:rsid w:val="002C1393"/>
    <w:rsid w:val="002C156B"/>
    <w:rsid w:val="002C1A22"/>
    <w:rsid w:val="002C1B70"/>
    <w:rsid w:val="002C1BF1"/>
    <w:rsid w:val="002C1EDE"/>
    <w:rsid w:val="002C23A9"/>
    <w:rsid w:val="002C24A6"/>
    <w:rsid w:val="002C2618"/>
    <w:rsid w:val="002C286A"/>
    <w:rsid w:val="002C29A2"/>
    <w:rsid w:val="002C2AE4"/>
    <w:rsid w:val="002C2BBB"/>
    <w:rsid w:val="002C2BFE"/>
    <w:rsid w:val="002C2C53"/>
    <w:rsid w:val="002C2C74"/>
    <w:rsid w:val="002C2DED"/>
    <w:rsid w:val="002C3149"/>
    <w:rsid w:val="002C3529"/>
    <w:rsid w:val="002C3596"/>
    <w:rsid w:val="002C375F"/>
    <w:rsid w:val="002C3A1C"/>
    <w:rsid w:val="002C3D5F"/>
    <w:rsid w:val="002C44C0"/>
    <w:rsid w:val="002C4B29"/>
    <w:rsid w:val="002C5495"/>
    <w:rsid w:val="002C57FD"/>
    <w:rsid w:val="002C61E6"/>
    <w:rsid w:val="002C61FE"/>
    <w:rsid w:val="002C6276"/>
    <w:rsid w:val="002C63C2"/>
    <w:rsid w:val="002C654C"/>
    <w:rsid w:val="002C672E"/>
    <w:rsid w:val="002C69C4"/>
    <w:rsid w:val="002C6A30"/>
    <w:rsid w:val="002C6F41"/>
    <w:rsid w:val="002C7249"/>
    <w:rsid w:val="002C73B2"/>
    <w:rsid w:val="002C788C"/>
    <w:rsid w:val="002C7931"/>
    <w:rsid w:val="002D0144"/>
    <w:rsid w:val="002D0192"/>
    <w:rsid w:val="002D01B3"/>
    <w:rsid w:val="002D10A2"/>
    <w:rsid w:val="002D13E3"/>
    <w:rsid w:val="002D146C"/>
    <w:rsid w:val="002D2054"/>
    <w:rsid w:val="002D2068"/>
    <w:rsid w:val="002D223A"/>
    <w:rsid w:val="002D2367"/>
    <w:rsid w:val="002D2996"/>
    <w:rsid w:val="002D2E74"/>
    <w:rsid w:val="002D335D"/>
    <w:rsid w:val="002D3E82"/>
    <w:rsid w:val="002D4295"/>
    <w:rsid w:val="002D4309"/>
    <w:rsid w:val="002D4519"/>
    <w:rsid w:val="002D4888"/>
    <w:rsid w:val="002D49F2"/>
    <w:rsid w:val="002D5163"/>
    <w:rsid w:val="002D5261"/>
    <w:rsid w:val="002D5614"/>
    <w:rsid w:val="002D57FB"/>
    <w:rsid w:val="002D5A81"/>
    <w:rsid w:val="002D5E5F"/>
    <w:rsid w:val="002D6993"/>
    <w:rsid w:val="002D7260"/>
    <w:rsid w:val="002D726F"/>
    <w:rsid w:val="002D7834"/>
    <w:rsid w:val="002D7A08"/>
    <w:rsid w:val="002D7A67"/>
    <w:rsid w:val="002D7F1A"/>
    <w:rsid w:val="002D7F53"/>
    <w:rsid w:val="002D7FBF"/>
    <w:rsid w:val="002E00A9"/>
    <w:rsid w:val="002E00D0"/>
    <w:rsid w:val="002E0424"/>
    <w:rsid w:val="002E09C5"/>
    <w:rsid w:val="002E0C51"/>
    <w:rsid w:val="002E0CD6"/>
    <w:rsid w:val="002E0E98"/>
    <w:rsid w:val="002E1172"/>
    <w:rsid w:val="002E18D2"/>
    <w:rsid w:val="002E1978"/>
    <w:rsid w:val="002E1B21"/>
    <w:rsid w:val="002E1EE9"/>
    <w:rsid w:val="002E1F7F"/>
    <w:rsid w:val="002E219C"/>
    <w:rsid w:val="002E2798"/>
    <w:rsid w:val="002E28EC"/>
    <w:rsid w:val="002E2C36"/>
    <w:rsid w:val="002E2EE3"/>
    <w:rsid w:val="002E3380"/>
    <w:rsid w:val="002E33AB"/>
    <w:rsid w:val="002E341A"/>
    <w:rsid w:val="002E3425"/>
    <w:rsid w:val="002E3A22"/>
    <w:rsid w:val="002E3B20"/>
    <w:rsid w:val="002E3C82"/>
    <w:rsid w:val="002E4123"/>
    <w:rsid w:val="002E4534"/>
    <w:rsid w:val="002E528E"/>
    <w:rsid w:val="002E5D59"/>
    <w:rsid w:val="002E620E"/>
    <w:rsid w:val="002E6B8C"/>
    <w:rsid w:val="002E7D7E"/>
    <w:rsid w:val="002F02E2"/>
    <w:rsid w:val="002F07F6"/>
    <w:rsid w:val="002F0D98"/>
    <w:rsid w:val="002F0EDB"/>
    <w:rsid w:val="002F164B"/>
    <w:rsid w:val="002F16A6"/>
    <w:rsid w:val="002F16E8"/>
    <w:rsid w:val="002F1793"/>
    <w:rsid w:val="002F1F6F"/>
    <w:rsid w:val="002F2849"/>
    <w:rsid w:val="002F2B30"/>
    <w:rsid w:val="002F30DE"/>
    <w:rsid w:val="002F321D"/>
    <w:rsid w:val="002F3818"/>
    <w:rsid w:val="002F469C"/>
    <w:rsid w:val="002F4947"/>
    <w:rsid w:val="002F4A15"/>
    <w:rsid w:val="002F50AE"/>
    <w:rsid w:val="002F5305"/>
    <w:rsid w:val="002F6196"/>
    <w:rsid w:val="002F61AA"/>
    <w:rsid w:val="002F6294"/>
    <w:rsid w:val="002F62DA"/>
    <w:rsid w:val="002F631D"/>
    <w:rsid w:val="002F6367"/>
    <w:rsid w:val="002F6A84"/>
    <w:rsid w:val="002F6B7D"/>
    <w:rsid w:val="002F6F3D"/>
    <w:rsid w:val="002F71F7"/>
    <w:rsid w:val="002F7218"/>
    <w:rsid w:val="002F76C8"/>
    <w:rsid w:val="002F784D"/>
    <w:rsid w:val="002F7C9F"/>
    <w:rsid w:val="002F7F27"/>
    <w:rsid w:val="003005ED"/>
    <w:rsid w:val="0030099D"/>
    <w:rsid w:val="00300F69"/>
    <w:rsid w:val="00301387"/>
    <w:rsid w:val="003019CE"/>
    <w:rsid w:val="00301CE7"/>
    <w:rsid w:val="0030212E"/>
    <w:rsid w:val="003024D0"/>
    <w:rsid w:val="003024E1"/>
    <w:rsid w:val="003025D3"/>
    <w:rsid w:val="003026A4"/>
    <w:rsid w:val="003028A3"/>
    <w:rsid w:val="00302E51"/>
    <w:rsid w:val="00302FEF"/>
    <w:rsid w:val="00304F38"/>
    <w:rsid w:val="00305274"/>
    <w:rsid w:val="00305321"/>
    <w:rsid w:val="00305CEC"/>
    <w:rsid w:val="00305E33"/>
    <w:rsid w:val="00306288"/>
    <w:rsid w:val="00306333"/>
    <w:rsid w:val="0030652B"/>
    <w:rsid w:val="00307085"/>
    <w:rsid w:val="003071BF"/>
    <w:rsid w:val="003072A2"/>
    <w:rsid w:val="00307A80"/>
    <w:rsid w:val="00307EAA"/>
    <w:rsid w:val="00310203"/>
    <w:rsid w:val="00310474"/>
    <w:rsid w:val="00310764"/>
    <w:rsid w:val="00310D7E"/>
    <w:rsid w:val="00310DE4"/>
    <w:rsid w:val="00310EA9"/>
    <w:rsid w:val="00310F1A"/>
    <w:rsid w:val="0031114A"/>
    <w:rsid w:val="003117CB"/>
    <w:rsid w:val="00311FA8"/>
    <w:rsid w:val="00311FBB"/>
    <w:rsid w:val="003125DF"/>
    <w:rsid w:val="00312741"/>
    <w:rsid w:val="003132C5"/>
    <w:rsid w:val="00313B09"/>
    <w:rsid w:val="00313B88"/>
    <w:rsid w:val="0031418A"/>
    <w:rsid w:val="003142BE"/>
    <w:rsid w:val="00314AE4"/>
    <w:rsid w:val="00315151"/>
    <w:rsid w:val="00315313"/>
    <w:rsid w:val="00315430"/>
    <w:rsid w:val="00315657"/>
    <w:rsid w:val="003159C6"/>
    <w:rsid w:val="003159CA"/>
    <w:rsid w:val="00315CB3"/>
    <w:rsid w:val="00316283"/>
    <w:rsid w:val="003162EB"/>
    <w:rsid w:val="00316749"/>
    <w:rsid w:val="003168FF"/>
    <w:rsid w:val="00316A03"/>
    <w:rsid w:val="00316AF8"/>
    <w:rsid w:val="00316B61"/>
    <w:rsid w:val="00317037"/>
    <w:rsid w:val="00317258"/>
    <w:rsid w:val="00317550"/>
    <w:rsid w:val="00317A4E"/>
    <w:rsid w:val="00317B3F"/>
    <w:rsid w:val="00317B4E"/>
    <w:rsid w:val="00317B78"/>
    <w:rsid w:val="00317D0B"/>
    <w:rsid w:val="0032140C"/>
    <w:rsid w:val="003215B6"/>
    <w:rsid w:val="0032175E"/>
    <w:rsid w:val="00321E18"/>
    <w:rsid w:val="003222AC"/>
    <w:rsid w:val="003224A9"/>
    <w:rsid w:val="00322676"/>
    <w:rsid w:val="00322825"/>
    <w:rsid w:val="003236C5"/>
    <w:rsid w:val="00323800"/>
    <w:rsid w:val="00323810"/>
    <w:rsid w:val="00323900"/>
    <w:rsid w:val="00323B16"/>
    <w:rsid w:val="00323E44"/>
    <w:rsid w:val="00323F5B"/>
    <w:rsid w:val="0032445B"/>
    <w:rsid w:val="00324465"/>
    <w:rsid w:val="0032472A"/>
    <w:rsid w:val="0032530D"/>
    <w:rsid w:val="00325442"/>
    <w:rsid w:val="003256E1"/>
    <w:rsid w:val="00325736"/>
    <w:rsid w:val="00325A61"/>
    <w:rsid w:val="00325CF2"/>
    <w:rsid w:val="00325DBF"/>
    <w:rsid w:val="00325DCE"/>
    <w:rsid w:val="00326B18"/>
    <w:rsid w:val="00326F99"/>
    <w:rsid w:val="0032710F"/>
    <w:rsid w:val="003275AE"/>
    <w:rsid w:val="00327A2B"/>
    <w:rsid w:val="00327BAA"/>
    <w:rsid w:val="003302C9"/>
    <w:rsid w:val="0033055C"/>
    <w:rsid w:val="0033055E"/>
    <w:rsid w:val="00330927"/>
    <w:rsid w:val="00330ACD"/>
    <w:rsid w:val="00330B5A"/>
    <w:rsid w:val="003312AF"/>
    <w:rsid w:val="00331F68"/>
    <w:rsid w:val="0033214D"/>
    <w:rsid w:val="00332279"/>
    <w:rsid w:val="0033291B"/>
    <w:rsid w:val="00333D1B"/>
    <w:rsid w:val="00334ABF"/>
    <w:rsid w:val="00334D6A"/>
    <w:rsid w:val="0033537F"/>
    <w:rsid w:val="003358BA"/>
    <w:rsid w:val="00335FCC"/>
    <w:rsid w:val="00336223"/>
    <w:rsid w:val="0033689D"/>
    <w:rsid w:val="00337885"/>
    <w:rsid w:val="00337C9A"/>
    <w:rsid w:val="00337EAC"/>
    <w:rsid w:val="0034018A"/>
    <w:rsid w:val="0034062F"/>
    <w:rsid w:val="00340841"/>
    <w:rsid w:val="00341343"/>
    <w:rsid w:val="00341978"/>
    <w:rsid w:val="00341D39"/>
    <w:rsid w:val="00341FBB"/>
    <w:rsid w:val="003421E8"/>
    <w:rsid w:val="00342C4B"/>
    <w:rsid w:val="0034310B"/>
    <w:rsid w:val="00343183"/>
    <w:rsid w:val="003436D1"/>
    <w:rsid w:val="00343761"/>
    <w:rsid w:val="00343DC3"/>
    <w:rsid w:val="00343DEA"/>
    <w:rsid w:val="00343EF9"/>
    <w:rsid w:val="0034435E"/>
    <w:rsid w:val="00344C86"/>
    <w:rsid w:val="00344D28"/>
    <w:rsid w:val="0034522A"/>
    <w:rsid w:val="003453E2"/>
    <w:rsid w:val="00345901"/>
    <w:rsid w:val="00345931"/>
    <w:rsid w:val="0034598A"/>
    <w:rsid w:val="00345B0A"/>
    <w:rsid w:val="00345CD6"/>
    <w:rsid w:val="003466B9"/>
    <w:rsid w:val="003470ED"/>
    <w:rsid w:val="003474B5"/>
    <w:rsid w:val="003475DF"/>
    <w:rsid w:val="00347692"/>
    <w:rsid w:val="00347824"/>
    <w:rsid w:val="00347DF0"/>
    <w:rsid w:val="00347E4E"/>
    <w:rsid w:val="003501D7"/>
    <w:rsid w:val="003504CD"/>
    <w:rsid w:val="0035050F"/>
    <w:rsid w:val="0035053B"/>
    <w:rsid w:val="00350901"/>
    <w:rsid w:val="00350A39"/>
    <w:rsid w:val="00350EE4"/>
    <w:rsid w:val="00351010"/>
    <w:rsid w:val="00351170"/>
    <w:rsid w:val="00351E68"/>
    <w:rsid w:val="0035204A"/>
    <w:rsid w:val="003522AF"/>
    <w:rsid w:val="00352708"/>
    <w:rsid w:val="003528A3"/>
    <w:rsid w:val="00352AD0"/>
    <w:rsid w:val="00352D55"/>
    <w:rsid w:val="00352E12"/>
    <w:rsid w:val="003535D4"/>
    <w:rsid w:val="00353C9F"/>
    <w:rsid w:val="00353FFD"/>
    <w:rsid w:val="003544F2"/>
    <w:rsid w:val="003545A9"/>
    <w:rsid w:val="00355060"/>
    <w:rsid w:val="00355224"/>
    <w:rsid w:val="003558F6"/>
    <w:rsid w:val="0035637F"/>
    <w:rsid w:val="0035698C"/>
    <w:rsid w:val="00356A37"/>
    <w:rsid w:val="00356BA9"/>
    <w:rsid w:val="00356E69"/>
    <w:rsid w:val="0035718D"/>
    <w:rsid w:val="00357723"/>
    <w:rsid w:val="003579C9"/>
    <w:rsid w:val="00357A71"/>
    <w:rsid w:val="003601C9"/>
    <w:rsid w:val="00360391"/>
    <w:rsid w:val="003608FB"/>
    <w:rsid w:val="00360BF2"/>
    <w:rsid w:val="003617ED"/>
    <w:rsid w:val="0036188D"/>
    <w:rsid w:val="00361BDD"/>
    <w:rsid w:val="0036274A"/>
    <w:rsid w:val="00362E78"/>
    <w:rsid w:val="00363289"/>
    <w:rsid w:val="00363570"/>
    <w:rsid w:val="00363617"/>
    <w:rsid w:val="003638BA"/>
    <w:rsid w:val="003638D8"/>
    <w:rsid w:val="00363A1B"/>
    <w:rsid w:val="00363BE0"/>
    <w:rsid w:val="00363D01"/>
    <w:rsid w:val="003641A2"/>
    <w:rsid w:val="00364786"/>
    <w:rsid w:val="0036494D"/>
    <w:rsid w:val="003649B9"/>
    <w:rsid w:val="00364EC5"/>
    <w:rsid w:val="00364F6B"/>
    <w:rsid w:val="003654DB"/>
    <w:rsid w:val="003656D4"/>
    <w:rsid w:val="00365AE4"/>
    <w:rsid w:val="00365B3F"/>
    <w:rsid w:val="00365F14"/>
    <w:rsid w:val="003662A0"/>
    <w:rsid w:val="0036644F"/>
    <w:rsid w:val="00366EF2"/>
    <w:rsid w:val="003671BD"/>
    <w:rsid w:val="003673A7"/>
    <w:rsid w:val="0036759A"/>
    <w:rsid w:val="00367825"/>
    <w:rsid w:val="003679E3"/>
    <w:rsid w:val="00367A92"/>
    <w:rsid w:val="00367BF5"/>
    <w:rsid w:val="00367C50"/>
    <w:rsid w:val="00367E56"/>
    <w:rsid w:val="00370371"/>
    <w:rsid w:val="00370797"/>
    <w:rsid w:val="0037086F"/>
    <w:rsid w:val="0037138D"/>
    <w:rsid w:val="0037160B"/>
    <w:rsid w:val="0037188D"/>
    <w:rsid w:val="00371E74"/>
    <w:rsid w:val="0037233C"/>
    <w:rsid w:val="00372625"/>
    <w:rsid w:val="0037287B"/>
    <w:rsid w:val="00372BD2"/>
    <w:rsid w:val="00372EBC"/>
    <w:rsid w:val="0037321A"/>
    <w:rsid w:val="0037386B"/>
    <w:rsid w:val="00374028"/>
    <w:rsid w:val="00374067"/>
    <w:rsid w:val="003746EE"/>
    <w:rsid w:val="00374782"/>
    <w:rsid w:val="003747F4"/>
    <w:rsid w:val="003750BA"/>
    <w:rsid w:val="003753FA"/>
    <w:rsid w:val="003767E8"/>
    <w:rsid w:val="003769E5"/>
    <w:rsid w:val="00376A4A"/>
    <w:rsid w:val="00376CB9"/>
    <w:rsid w:val="0037722B"/>
    <w:rsid w:val="00377437"/>
    <w:rsid w:val="00381534"/>
    <w:rsid w:val="00381670"/>
    <w:rsid w:val="00381C5B"/>
    <w:rsid w:val="0038307B"/>
    <w:rsid w:val="00383354"/>
    <w:rsid w:val="003834DC"/>
    <w:rsid w:val="00383A61"/>
    <w:rsid w:val="00383E9B"/>
    <w:rsid w:val="00383FD6"/>
    <w:rsid w:val="00383FF4"/>
    <w:rsid w:val="003844E4"/>
    <w:rsid w:val="0038534A"/>
    <w:rsid w:val="0038595C"/>
    <w:rsid w:val="00385A4A"/>
    <w:rsid w:val="003864B5"/>
    <w:rsid w:val="003865D9"/>
    <w:rsid w:val="0038691B"/>
    <w:rsid w:val="00387292"/>
    <w:rsid w:val="00387461"/>
    <w:rsid w:val="00387964"/>
    <w:rsid w:val="003879F1"/>
    <w:rsid w:val="00387E31"/>
    <w:rsid w:val="0039025F"/>
    <w:rsid w:val="0039026B"/>
    <w:rsid w:val="003904F6"/>
    <w:rsid w:val="003907EC"/>
    <w:rsid w:val="0039094A"/>
    <w:rsid w:val="00390A64"/>
    <w:rsid w:val="00391781"/>
    <w:rsid w:val="00391CCF"/>
    <w:rsid w:val="0039218E"/>
    <w:rsid w:val="003921DD"/>
    <w:rsid w:val="00392288"/>
    <w:rsid w:val="00392710"/>
    <w:rsid w:val="003935FC"/>
    <w:rsid w:val="00393A44"/>
    <w:rsid w:val="00393CA3"/>
    <w:rsid w:val="00393F60"/>
    <w:rsid w:val="0039418F"/>
    <w:rsid w:val="00394CB3"/>
    <w:rsid w:val="00394F20"/>
    <w:rsid w:val="003953D2"/>
    <w:rsid w:val="003957BA"/>
    <w:rsid w:val="003957C8"/>
    <w:rsid w:val="00395EEA"/>
    <w:rsid w:val="00396284"/>
    <w:rsid w:val="00396556"/>
    <w:rsid w:val="00396D9B"/>
    <w:rsid w:val="00396DCA"/>
    <w:rsid w:val="00396FCC"/>
    <w:rsid w:val="00397162"/>
    <w:rsid w:val="003971C0"/>
    <w:rsid w:val="003971E5"/>
    <w:rsid w:val="00397314"/>
    <w:rsid w:val="00397336"/>
    <w:rsid w:val="00397633"/>
    <w:rsid w:val="0039794A"/>
    <w:rsid w:val="003A0269"/>
    <w:rsid w:val="003A0A18"/>
    <w:rsid w:val="003A0F57"/>
    <w:rsid w:val="003A0FC5"/>
    <w:rsid w:val="003A1111"/>
    <w:rsid w:val="003A17AC"/>
    <w:rsid w:val="003A17C1"/>
    <w:rsid w:val="003A18F1"/>
    <w:rsid w:val="003A1D9F"/>
    <w:rsid w:val="003A2019"/>
    <w:rsid w:val="003A2589"/>
    <w:rsid w:val="003A28AD"/>
    <w:rsid w:val="003A2A80"/>
    <w:rsid w:val="003A2AC4"/>
    <w:rsid w:val="003A2FE4"/>
    <w:rsid w:val="003A32BD"/>
    <w:rsid w:val="003A35C6"/>
    <w:rsid w:val="003A3714"/>
    <w:rsid w:val="003A3BDC"/>
    <w:rsid w:val="003A3E73"/>
    <w:rsid w:val="003A4018"/>
    <w:rsid w:val="003A4B20"/>
    <w:rsid w:val="003A4D23"/>
    <w:rsid w:val="003A4D86"/>
    <w:rsid w:val="003A5945"/>
    <w:rsid w:val="003A5C1E"/>
    <w:rsid w:val="003A5E1D"/>
    <w:rsid w:val="003A64B5"/>
    <w:rsid w:val="003A65F9"/>
    <w:rsid w:val="003A6AF5"/>
    <w:rsid w:val="003A7D3B"/>
    <w:rsid w:val="003A7FF8"/>
    <w:rsid w:val="003B003E"/>
    <w:rsid w:val="003B0473"/>
    <w:rsid w:val="003B1235"/>
    <w:rsid w:val="003B16D3"/>
    <w:rsid w:val="003B1ADF"/>
    <w:rsid w:val="003B1C2C"/>
    <w:rsid w:val="003B1D60"/>
    <w:rsid w:val="003B1E3D"/>
    <w:rsid w:val="003B255D"/>
    <w:rsid w:val="003B2715"/>
    <w:rsid w:val="003B299C"/>
    <w:rsid w:val="003B2A82"/>
    <w:rsid w:val="003B2D5E"/>
    <w:rsid w:val="003B3032"/>
    <w:rsid w:val="003B318C"/>
    <w:rsid w:val="003B34EB"/>
    <w:rsid w:val="003B3CB7"/>
    <w:rsid w:val="003B41B6"/>
    <w:rsid w:val="003B44F1"/>
    <w:rsid w:val="003B4527"/>
    <w:rsid w:val="003B49C2"/>
    <w:rsid w:val="003B4A04"/>
    <w:rsid w:val="003B4BDD"/>
    <w:rsid w:val="003B4C7F"/>
    <w:rsid w:val="003B4F64"/>
    <w:rsid w:val="003B5267"/>
    <w:rsid w:val="003B536B"/>
    <w:rsid w:val="003B5646"/>
    <w:rsid w:val="003B56C4"/>
    <w:rsid w:val="003B5D74"/>
    <w:rsid w:val="003B5F12"/>
    <w:rsid w:val="003B61CE"/>
    <w:rsid w:val="003B633A"/>
    <w:rsid w:val="003B6913"/>
    <w:rsid w:val="003B6A87"/>
    <w:rsid w:val="003B6B05"/>
    <w:rsid w:val="003B6F37"/>
    <w:rsid w:val="003B745E"/>
    <w:rsid w:val="003B77FD"/>
    <w:rsid w:val="003B7865"/>
    <w:rsid w:val="003B78D8"/>
    <w:rsid w:val="003B7C9B"/>
    <w:rsid w:val="003C012C"/>
    <w:rsid w:val="003C021E"/>
    <w:rsid w:val="003C038F"/>
    <w:rsid w:val="003C04E1"/>
    <w:rsid w:val="003C05F3"/>
    <w:rsid w:val="003C0825"/>
    <w:rsid w:val="003C0A1C"/>
    <w:rsid w:val="003C0B25"/>
    <w:rsid w:val="003C107B"/>
    <w:rsid w:val="003C13AF"/>
    <w:rsid w:val="003C19AE"/>
    <w:rsid w:val="003C1D77"/>
    <w:rsid w:val="003C1D89"/>
    <w:rsid w:val="003C20A4"/>
    <w:rsid w:val="003C2390"/>
    <w:rsid w:val="003C2534"/>
    <w:rsid w:val="003C276F"/>
    <w:rsid w:val="003C2855"/>
    <w:rsid w:val="003C2865"/>
    <w:rsid w:val="003C2EDC"/>
    <w:rsid w:val="003C2FE9"/>
    <w:rsid w:val="003C3712"/>
    <w:rsid w:val="003C379C"/>
    <w:rsid w:val="003C384A"/>
    <w:rsid w:val="003C398C"/>
    <w:rsid w:val="003C3DF6"/>
    <w:rsid w:val="003C3E77"/>
    <w:rsid w:val="003C3F83"/>
    <w:rsid w:val="003C4345"/>
    <w:rsid w:val="003C4525"/>
    <w:rsid w:val="003C465D"/>
    <w:rsid w:val="003C48F0"/>
    <w:rsid w:val="003C5370"/>
    <w:rsid w:val="003C54A4"/>
    <w:rsid w:val="003C5F66"/>
    <w:rsid w:val="003C649C"/>
    <w:rsid w:val="003C6639"/>
    <w:rsid w:val="003C7121"/>
    <w:rsid w:val="003C7360"/>
    <w:rsid w:val="003C7FA7"/>
    <w:rsid w:val="003D023D"/>
    <w:rsid w:val="003D0246"/>
    <w:rsid w:val="003D0904"/>
    <w:rsid w:val="003D0A5E"/>
    <w:rsid w:val="003D0AEE"/>
    <w:rsid w:val="003D0D11"/>
    <w:rsid w:val="003D0D6F"/>
    <w:rsid w:val="003D14AB"/>
    <w:rsid w:val="003D17EE"/>
    <w:rsid w:val="003D1E96"/>
    <w:rsid w:val="003D26D3"/>
    <w:rsid w:val="003D2769"/>
    <w:rsid w:val="003D2FAF"/>
    <w:rsid w:val="003D31F8"/>
    <w:rsid w:val="003D3277"/>
    <w:rsid w:val="003D348A"/>
    <w:rsid w:val="003D348B"/>
    <w:rsid w:val="003D3719"/>
    <w:rsid w:val="003D3844"/>
    <w:rsid w:val="003D38A6"/>
    <w:rsid w:val="003D4417"/>
    <w:rsid w:val="003D4422"/>
    <w:rsid w:val="003D4A30"/>
    <w:rsid w:val="003D5287"/>
    <w:rsid w:val="003D5302"/>
    <w:rsid w:val="003D5F78"/>
    <w:rsid w:val="003D6001"/>
    <w:rsid w:val="003D6448"/>
    <w:rsid w:val="003D6545"/>
    <w:rsid w:val="003D66D9"/>
    <w:rsid w:val="003D6D7A"/>
    <w:rsid w:val="003D6D7E"/>
    <w:rsid w:val="003D7267"/>
    <w:rsid w:val="003D75D4"/>
    <w:rsid w:val="003D7652"/>
    <w:rsid w:val="003D7C21"/>
    <w:rsid w:val="003D7F2D"/>
    <w:rsid w:val="003E00A5"/>
    <w:rsid w:val="003E00F9"/>
    <w:rsid w:val="003E0120"/>
    <w:rsid w:val="003E012A"/>
    <w:rsid w:val="003E026A"/>
    <w:rsid w:val="003E05E1"/>
    <w:rsid w:val="003E0662"/>
    <w:rsid w:val="003E08B5"/>
    <w:rsid w:val="003E0A95"/>
    <w:rsid w:val="003E1823"/>
    <w:rsid w:val="003E2587"/>
    <w:rsid w:val="003E33E2"/>
    <w:rsid w:val="003E36C2"/>
    <w:rsid w:val="003E3A83"/>
    <w:rsid w:val="003E42E2"/>
    <w:rsid w:val="003E4E80"/>
    <w:rsid w:val="003E5243"/>
    <w:rsid w:val="003E5413"/>
    <w:rsid w:val="003E570E"/>
    <w:rsid w:val="003E5937"/>
    <w:rsid w:val="003E5982"/>
    <w:rsid w:val="003E5ED7"/>
    <w:rsid w:val="003E6512"/>
    <w:rsid w:val="003E6A7A"/>
    <w:rsid w:val="003E718E"/>
    <w:rsid w:val="003E7333"/>
    <w:rsid w:val="003E7BB4"/>
    <w:rsid w:val="003E7E4D"/>
    <w:rsid w:val="003E7EBF"/>
    <w:rsid w:val="003F04E2"/>
    <w:rsid w:val="003F113C"/>
    <w:rsid w:val="003F1373"/>
    <w:rsid w:val="003F1760"/>
    <w:rsid w:val="003F1788"/>
    <w:rsid w:val="003F17EF"/>
    <w:rsid w:val="003F1871"/>
    <w:rsid w:val="003F289D"/>
    <w:rsid w:val="003F2AE5"/>
    <w:rsid w:val="003F2BBD"/>
    <w:rsid w:val="003F2C05"/>
    <w:rsid w:val="003F2CBC"/>
    <w:rsid w:val="003F2D31"/>
    <w:rsid w:val="003F3283"/>
    <w:rsid w:val="003F36E5"/>
    <w:rsid w:val="003F38E4"/>
    <w:rsid w:val="003F39D7"/>
    <w:rsid w:val="003F3A8E"/>
    <w:rsid w:val="003F407D"/>
    <w:rsid w:val="003F4134"/>
    <w:rsid w:val="003F472F"/>
    <w:rsid w:val="003F485D"/>
    <w:rsid w:val="003F49DF"/>
    <w:rsid w:val="003F4D3C"/>
    <w:rsid w:val="003F4E1E"/>
    <w:rsid w:val="003F4ECB"/>
    <w:rsid w:val="003F5ACE"/>
    <w:rsid w:val="003F60CE"/>
    <w:rsid w:val="003F62D3"/>
    <w:rsid w:val="003F632F"/>
    <w:rsid w:val="003F652A"/>
    <w:rsid w:val="003F6A7D"/>
    <w:rsid w:val="003F6A85"/>
    <w:rsid w:val="003F6B2F"/>
    <w:rsid w:val="003F6CF2"/>
    <w:rsid w:val="003F7067"/>
    <w:rsid w:val="003F7091"/>
    <w:rsid w:val="003F79A4"/>
    <w:rsid w:val="003F7B32"/>
    <w:rsid w:val="003F7D23"/>
    <w:rsid w:val="00400120"/>
    <w:rsid w:val="004002B1"/>
    <w:rsid w:val="004003D6"/>
    <w:rsid w:val="00400851"/>
    <w:rsid w:val="0040163D"/>
    <w:rsid w:val="00401C1D"/>
    <w:rsid w:val="00401C46"/>
    <w:rsid w:val="0040265B"/>
    <w:rsid w:val="00402796"/>
    <w:rsid w:val="00403489"/>
    <w:rsid w:val="00403732"/>
    <w:rsid w:val="00403BAD"/>
    <w:rsid w:val="00404239"/>
    <w:rsid w:val="0040448C"/>
    <w:rsid w:val="00404590"/>
    <w:rsid w:val="00404C8A"/>
    <w:rsid w:val="004057B3"/>
    <w:rsid w:val="00405F92"/>
    <w:rsid w:val="00406090"/>
    <w:rsid w:val="004064C5"/>
    <w:rsid w:val="004065AB"/>
    <w:rsid w:val="004069B4"/>
    <w:rsid w:val="00406E12"/>
    <w:rsid w:val="004071F7"/>
    <w:rsid w:val="004079C6"/>
    <w:rsid w:val="00407D5B"/>
    <w:rsid w:val="00410262"/>
    <w:rsid w:val="004104B3"/>
    <w:rsid w:val="00410637"/>
    <w:rsid w:val="0041073A"/>
    <w:rsid w:val="004110B5"/>
    <w:rsid w:val="004111D5"/>
    <w:rsid w:val="004113A3"/>
    <w:rsid w:val="0041142C"/>
    <w:rsid w:val="004119A2"/>
    <w:rsid w:val="004119C0"/>
    <w:rsid w:val="004122C8"/>
    <w:rsid w:val="004127DB"/>
    <w:rsid w:val="00413256"/>
    <w:rsid w:val="00413594"/>
    <w:rsid w:val="0041385A"/>
    <w:rsid w:val="00413875"/>
    <w:rsid w:val="004138BB"/>
    <w:rsid w:val="00414B06"/>
    <w:rsid w:val="00414C0A"/>
    <w:rsid w:val="004151D9"/>
    <w:rsid w:val="00416AC8"/>
    <w:rsid w:val="00416C27"/>
    <w:rsid w:val="00416D19"/>
    <w:rsid w:val="00416DE3"/>
    <w:rsid w:val="00416F25"/>
    <w:rsid w:val="004172A2"/>
    <w:rsid w:val="0041740F"/>
    <w:rsid w:val="00417811"/>
    <w:rsid w:val="00417E8B"/>
    <w:rsid w:val="00420141"/>
    <w:rsid w:val="00420360"/>
    <w:rsid w:val="004203E0"/>
    <w:rsid w:val="0042064E"/>
    <w:rsid w:val="004206F3"/>
    <w:rsid w:val="00420922"/>
    <w:rsid w:val="00420C9F"/>
    <w:rsid w:val="00420EEA"/>
    <w:rsid w:val="004211ED"/>
    <w:rsid w:val="004216FF"/>
    <w:rsid w:val="00421AD6"/>
    <w:rsid w:val="00422263"/>
    <w:rsid w:val="004228B0"/>
    <w:rsid w:val="00422FCF"/>
    <w:rsid w:val="00423371"/>
    <w:rsid w:val="0042341C"/>
    <w:rsid w:val="00423553"/>
    <w:rsid w:val="00423603"/>
    <w:rsid w:val="0042414E"/>
    <w:rsid w:val="00424341"/>
    <w:rsid w:val="00425008"/>
    <w:rsid w:val="004252B9"/>
    <w:rsid w:val="00425319"/>
    <w:rsid w:val="00425672"/>
    <w:rsid w:val="00426B7C"/>
    <w:rsid w:val="004273E6"/>
    <w:rsid w:val="00427677"/>
    <w:rsid w:val="004278C4"/>
    <w:rsid w:val="00427DEC"/>
    <w:rsid w:val="00427E81"/>
    <w:rsid w:val="0043082C"/>
    <w:rsid w:val="00430D20"/>
    <w:rsid w:val="0043154B"/>
    <w:rsid w:val="00431A5C"/>
    <w:rsid w:val="00431AD0"/>
    <w:rsid w:val="00431B65"/>
    <w:rsid w:val="00431B74"/>
    <w:rsid w:val="004323DB"/>
    <w:rsid w:val="00432B2E"/>
    <w:rsid w:val="00432C90"/>
    <w:rsid w:val="00433194"/>
    <w:rsid w:val="00433406"/>
    <w:rsid w:val="0043357C"/>
    <w:rsid w:val="00433C7F"/>
    <w:rsid w:val="00433D64"/>
    <w:rsid w:val="0043404F"/>
    <w:rsid w:val="004341AB"/>
    <w:rsid w:val="004343AC"/>
    <w:rsid w:val="004343AF"/>
    <w:rsid w:val="00435020"/>
    <w:rsid w:val="00435246"/>
    <w:rsid w:val="004353CD"/>
    <w:rsid w:val="0043542E"/>
    <w:rsid w:val="00435455"/>
    <w:rsid w:val="00435B75"/>
    <w:rsid w:val="00435E3F"/>
    <w:rsid w:val="00435E9A"/>
    <w:rsid w:val="00435E9E"/>
    <w:rsid w:val="0043621A"/>
    <w:rsid w:val="00436281"/>
    <w:rsid w:val="00436937"/>
    <w:rsid w:val="00436A46"/>
    <w:rsid w:val="00436DB1"/>
    <w:rsid w:val="0043757E"/>
    <w:rsid w:val="004377DA"/>
    <w:rsid w:val="00437DEC"/>
    <w:rsid w:val="00440FA7"/>
    <w:rsid w:val="00440FD5"/>
    <w:rsid w:val="00440FD9"/>
    <w:rsid w:val="0044129E"/>
    <w:rsid w:val="004414E2"/>
    <w:rsid w:val="00441576"/>
    <w:rsid w:val="00441B49"/>
    <w:rsid w:val="00441D8E"/>
    <w:rsid w:val="00442B8B"/>
    <w:rsid w:val="00442DCC"/>
    <w:rsid w:val="00442EAD"/>
    <w:rsid w:val="00442F6C"/>
    <w:rsid w:val="00443192"/>
    <w:rsid w:val="004431E2"/>
    <w:rsid w:val="00443754"/>
    <w:rsid w:val="00443F9C"/>
    <w:rsid w:val="0044435E"/>
    <w:rsid w:val="00444372"/>
    <w:rsid w:val="004443B5"/>
    <w:rsid w:val="004444DA"/>
    <w:rsid w:val="004456A7"/>
    <w:rsid w:val="00445C00"/>
    <w:rsid w:val="004462F1"/>
    <w:rsid w:val="00446820"/>
    <w:rsid w:val="00446BA2"/>
    <w:rsid w:val="00447234"/>
    <w:rsid w:val="00447677"/>
    <w:rsid w:val="00447824"/>
    <w:rsid w:val="00447E27"/>
    <w:rsid w:val="00450842"/>
    <w:rsid w:val="004508D6"/>
    <w:rsid w:val="00450A84"/>
    <w:rsid w:val="00450AA5"/>
    <w:rsid w:val="00450B9E"/>
    <w:rsid w:val="00450BF4"/>
    <w:rsid w:val="00450DB8"/>
    <w:rsid w:val="0045108F"/>
    <w:rsid w:val="0045110E"/>
    <w:rsid w:val="0045118A"/>
    <w:rsid w:val="0045126A"/>
    <w:rsid w:val="00451365"/>
    <w:rsid w:val="00451541"/>
    <w:rsid w:val="004515B7"/>
    <w:rsid w:val="00451661"/>
    <w:rsid w:val="00451711"/>
    <w:rsid w:val="004518A5"/>
    <w:rsid w:val="004521CC"/>
    <w:rsid w:val="004521FE"/>
    <w:rsid w:val="00452568"/>
    <w:rsid w:val="00452AC7"/>
    <w:rsid w:val="00452D94"/>
    <w:rsid w:val="0045309D"/>
    <w:rsid w:val="0045346B"/>
    <w:rsid w:val="004543F3"/>
    <w:rsid w:val="004547AA"/>
    <w:rsid w:val="004559AF"/>
    <w:rsid w:val="0045681E"/>
    <w:rsid w:val="0045697A"/>
    <w:rsid w:val="00456C52"/>
    <w:rsid w:val="00456F79"/>
    <w:rsid w:val="0045769E"/>
    <w:rsid w:val="004576A6"/>
    <w:rsid w:val="00457726"/>
    <w:rsid w:val="0045791C"/>
    <w:rsid w:val="00457A5F"/>
    <w:rsid w:val="00457AE0"/>
    <w:rsid w:val="00457B5D"/>
    <w:rsid w:val="00457FEB"/>
    <w:rsid w:val="0046016C"/>
    <w:rsid w:val="0046018E"/>
    <w:rsid w:val="00460621"/>
    <w:rsid w:val="00460954"/>
    <w:rsid w:val="00460A30"/>
    <w:rsid w:val="00460D23"/>
    <w:rsid w:val="00460D60"/>
    <w:rsid w:val="00460F27"/>
    <w:rsid w:val="00461210"/>
    <w:rsid w:val="004618B8"/>
    <w:rsid w:val="00461FCA"/>
    <w:rsid w:val="00461FCB"/>
    <w:rsid w:val="00462040"/>
    <w:rsid w:val="004622B6"/>
    <w:rsid w:val="004622F1"/>
    <w:rsid w:val="004623E2"/>
    <w:rsid w:val="0046286B"/>
    <w:rsid w:val="00462933"/>
    <w:rsid w:val="00462B8F"/>
    <w:rsid w:val="00462F9B"/>
    <w:rsid w:val="004635D0"/>
    <w:rsid w:val="00463B86"/>
    <w:rsid w:val="004645D8"/>
    <w:rsid w:val="00464794"/>
    <w:rsid w:val="0046498F"/>
    <w:rsid w:val="00464A19"/>
    <w:rsid w:val="00464C5A"/>
    <w:rsid w:val="00465275"/>
    <w:rsid w:val="004653D1"/>
    <w:rsid w:val="004656F4"/>
    <w:rsid w:val="0046588D"/>
    <w:rsid w:val="00465918"/>
    <w:rsid w:val="00465C85"/>
    <w:rsid w:val="00465D8E"/>
    <w:rsid w:val="00465E64"/>
    <w:rsid w:val="00465FA2"/>
    <w:rsid w:val="0046621B"/>
    <w:rsid w:val="00466457"/>
    <w:rsid w:val="0046656A"/>
    <w:rsid w:val="004667D6"/>
    <w:rsid w:val="004669BD"/>
    <w:rsid w:val="004669CB"/>
    <w:rsid w:val="00466C3A"/>
    <w:rsid w:val="00466F47"/>
    <w:rsid w:val="00467042"/>
    <w:rsid w:val="004671CB"/>
    <w:rsid w:val="00467A34"/>
    <w:rsid w:val="00467B28"/>
    <w:rsid w:val="00470690"/>
    <w:rsid w:val="00470D5B"/>
    <w:rsid w:val="004711BA"/>
    <w:rsid w:val="0047141A"/>
    <w:rsid w:val="00471570"/>
    <w:rsid w:val="00471803"/>
    <w:rsid w:val="00471F07"/>
    <w:rsid w:val="004725B3"/>
    <w:rsid w:val="00472697"/>
    <w:rsid w:val="004729E7"/>
    <w:rsid w:val="00472CC8"/>
    <w:rsid w:val="004730AF"/>
    <w:rsid w:val="004732DB"/>
    <w:rsid w:val="00474551"/>
    <w:rsid w:val="00474724"/>
    <w:rsid w:val="00474A7E"/>
    <w:rsid w:val="00474F60"/>
    <w:rsid w:val="00475138"/>
    <w:rsid w:val="004753D8"/>
    <w:rsid w:val="004755BA"/>
    <w:rsid w:val="00475C9D"/>
    <w:rsid w:val="00475E40"/>
    <w:rsid w:val="0047630E"/>
    <w:rsid w:val="00476977"/>
    <w:rsid w:val="00476EC8"/>
    <w:rsid w:val="00477964"/>
    <w:rsid w:val="00477A5A"/>
    <w:rsid w:val="00477C7D"/>
    <w:rsid w:val="004801F3"/>
    <w:rsid w:val="004803A0"/>
    <w:rsid w:val="004805E5"/>
    <w:rsid w:val="004808F4"/>
    <w:rsid w:val="0048145B"/>
    <w:rsid w:val="004816A8"/>
    <w:rsid w:val="00482578"/>
    <w:rsid w:val="00482585"/>
    <w:rsid w:val="004829E8"/>
    <w:rsid w:val="00483176"/>
    <w:rsid w:val="0048403F"/>
    <w:rsid w:val="0048425B"/>
    <w:rsid w:val="00484613"/>
    <w:rsid w:val="004846CE"/>
    <w:rsid w:val="00484C8F"/>
    <w:rsid w:val="00484C98"/>
    <w:rsid w:val="00485574"/>
    <w:rsid w:val="00485629"/>
    <w:rsid w:val="00485B8C"/>
    <w:rsid w:val="0048641C"/>
    <w:rsid w:val="0048654C"/>
    <w:rsid w:val="00486986"/>
    <w:rsid w:val="00486DFB"/>
    <w:rsid w:val="00487400"/>
    <w:rsid w:val="0048749D"/>
    <w:rsid w:val="0048758C"/>
    <w:rsid w:val="004877A4"/>
    <w:rsid w:val="004878D0"/>
    <w:rsid w:val="00487AE4"/>
    <w:rsid w:val="00487C11"/>
    <w:rsid w:val="00487F01"/>
    <w:rsid w:val="00490BF3"/>
    <w:rsid w:val="0049134F"/>
    <w:rsid w:val="00491DD4"/>
    <w:rsid w:val="00491E93"/>
    <w:rsid w:val="004922E1"/>
    <w:rsid w:val="0049370D"/>
    <w:rsid w:val="004938FF"/>
    <w:rsid w:val="00493FD2"/>
    <w:rsid w:val="00494871"/>
    <w:rsid w:val="00494C2E"/>
    <w:rsid w:val="00494CFD"/>
    <w:rsid w:val="00494F82"/>
    <w:rsid w:val="0049541B"/>
    <w:rsid w:val="0049552A"/>
    <w:rsid w:val="00495885"/>
    <w:rsid w:val="00495BB9"/>
    <w:rsid w:val="00495C38"/>
    <w:rsid w:val="00495DE2"/>
    <w:rsid w:val="00495FF9"/>
    <w:rsid w:val="00496544"/>
    <w:rsid w:val="004966B6"/>
    <w:rsid w:val="00496991"/>
    <w:rsid w:val="00496FEB"/>
    <w:rsid w:val="00497081"/>
    <w:rsid w:val="00497475"/>
    <w:rsid w:val="004978C0"/>
    <w:rsid w:val="00497ED6"/>
    <w:rsid w:val="004A00A1"/>
    <w:rsid w:val="004A1116"/>
    <w:rsid w:val="004A1214"/>
    <w:rsid w:val="004A153E"/>
    <w:rsid w:val="004A1D31"/>
    <w:rsid w:val="004A1F3F"/>
    <w:rsid w:val="004A2118"/>
    <w:rsid w:val="004A230F"/>
    <w:rsid w:val="004A2961"/>
    <w:rsid w:val="004A29A1"/>
    <w:rsid w:val="004A2B8B"/>
    <w:rsid w:val="004A2BB8"/>
    <w:rsid w:val="004A3123"/>
    <w:rsid w:val="004A3167"/>
    <w:rsid w:val="004A317F"/>
    <w:rsid w:val="004A3B6F"/>
    <w:rsid w:val="004A43B7"/>
    <w:rsid w:val="004A43DF"/>
    <w:rsid w:val="004A482E"/>
    <w:rsid w:val="004A4D06"/>
    <w:rsid w:val="004A4D68"/>
    <w:rsid w:val="004A4E8E"/>
    <w:rsid w:val="004A52F4"/>
    <w:rsid w:val="004A54F3"/>
    <w:rsid w:val="004A5845"/>
    <w:rsid w:val="004A63A3"/>
    <w:rsid w:val="004A6A2E"/>
    <w:rsid w:val="004A7028"/>
    <w:rsid w:val="004A702C"/>
    <w:rsid w:val="004A7120"/>
    <w:rsid w:val="004A75D4"/>
    <w:rsid w:val="004A786E"/>
    <w:rsid w:val="004A7B59"/>
    <w:rsid w:val="004A7BD6"/>
    <w:rsid w:val="004A7C1E"/>
    <w:rsid w:val="004B0084"/>
    <w:rsid w:val="004B08EE"/>
    <w:rsid w:val="004B0C46"/>
    <w:rsid w:val="004B1061"/>
    <w:rsid w:val="004B157D"/>
    <w:rsid w:val="004B15EA"/>
    <w:rsid w:val="004B1744"/>
    <w:rsid w:val="004B1A87"/>
    <w:rsid w:val="004B1B07"/>
    <w:rsid w:val="004B1DA7"/>
    <w:rsid w:val="004B1F1E"/>
    <w:rsid w:val="004B2009"/>
    <w:rsid w:val="004B208F"/>
    <w:rsid w:val="004B2448"/>
    <w:rsid w:val="004B2E0B"/>
    <w:rsid w:val="004B2EF1"/>
    <w:rsid w:val="004B3027"/>
    <w:rsid w:val="004B3BBC"/>
    <w:rsid w:val="004B3D00"/>
    <w:rsid w:val="004B3D93"/>
    <w:rsid w:val="004B467E"/>
    <w:rsid w:val="004B475A"/>
    <w:rsid w:val="004B4AE6"/>
    <w:rsid w:val="004B4F1A"/>
    <w:rsid w:val="004B5186"/>
    <w:rsid w:val="004B5A08"/>
    <w:rsid w:val="004B615C"/>
    <w:rsid w:val="004B63D8"/>
    <w:rsid w:val="004B6537"/>
    <w:rsid w:val="004B6949"/>
    <w:rsid w:val="004B6B02"/>
    <w:rsid w:val="004B6F26"/>
    <w:rsid w:val="004B7121"/>
    <w:rsid w:val="004B71D8"/>
    <w:rsid w:val="004B751D"/>
    <w:rsid w:val="004B7766"/>
    <w:rsid w:val="004B77F6"/>
    <w:rsid w:val="004B78F6"/>
    <w:rsid w:val="004B7966"/>
    <w:rsid w:val="004B7A08"/>
    <w:rsid w:val="004B7D56"/>
    <w:rsid w:val="004C0575"/>
    <w:rsid w:val="004C0B45"/>
    <w:rsid w:val="004C0BBE"/>
    <w:rsid w:val="004C0BE9"/>
    <w:rsid w:val="004C10ED"/>
    <w:rsid w:val="004C1719"/>
    <w:rsid w:val="004C1D56"/>
    <w:rsid w:val="004C1E41"/>
    <w:rsid w:val="004C1EC2"/>
    <w:rsid w:val="004C1F70"/>
    <w:rsid w:val="004C22C0"/>
    <w:rsid w:val="004C22E2"/>
    <w:rsid w:val="004C237C"/>
    <w:rsid w:val="004C23E4"/>
    <w:rsid w:val="004C257C"/>
    <w:rsid w:val="004C259A"/>
    <w:rsid w:val="004C3FC0"/>
    <w:rsid w:val="004C404C"/>
    <w:rsid w:val="004C4386"/>
    <w:rsid w:val="004C4D62"/>
    <w:rsid w:val="004C5183"/>
    <w:rsid w:val="004C5191"/>
    <w:rsid w:val="004C51C8"/>
    <w:rsid w:val="004C525A"/>
    <w:rsid w:val="004C537D"/>
    <w:rsid w:val="004C5E39"/>
    <w:rsid w:val="004C5E7B"/>
    <w:rsid w:val="004C5E9F"/>
    <w:rsid w:val="004C5F35"/>
    <w:rsid w:val="004C6367"/>
    <w:rsid w:val="004C670B"/>
    <w:rsid w:val="004C6859"/>
    <w:rsid w:val="004C6A56"/>
    <w:rsid w:val="004C6CCE"/>
    <w:rsid w:val="004C6DEB"/>
    <w:rsid w:val="004C76D7"/>
    <w:rsid w:val="004C7805"/>
    <w:rsid w:val="004C78AC"/>
    <w:rsid w:val="004C7B3B"/>
    <w:rsid w:val="004C7DF3"/>
    <w:rsid w:val="004C7E89"/>
    <w:rsid w:val="004C7F08"/>
    <w:rsid w:val="004D03ED"/>
    <w:rsid w:val="004D078D"/>
    <w:rsid w:val="004D0CD7"/>
    <w:rsid w:val="004D0E66"/>
    <w:rsid w:val="004D10D2"/>
    <w:rsid w:val="004D1845"/>
    <w:rsid w:val="004D18BD"/>
    <w:rsid w:val="004D26A6"/>
    <w:rsid w:val="004D28F3"/>
    <w:rsid w:val="004D2B36"/>
    <w:rsid w:val="004D2D11"/>
    <w:rsid w:val="004D3119"/>
    <w:rsid w:val="004D364E"/>
    <w:rsid w:val="004D3FD0"/>
    <w:rsid w:val="004D41B6"/>
    <w:rsid w:val="004D426F"/>
    <w:rsid w:val="004D49CE"/>
    <w:rsid w:val="004D4C37"/>
    <w:rsid w:val="004D513C"/>
    <w:rsid w:val="004D6D4E"/>
    <w:rsid w:val="004D77C2"/>
    <w:rsid w:val="004D78C6"/>
    <w:rsid w:val="004D7A19"/>
    <w:rsid w:val="004D7C08"/>
    <w:rsid w:val="004D7D97"/>
    <w:rsid w:val="004E0595"/>
    <w:rsid w:val="004E0740"/>
    <w:rsid w:val="004E0742"/>
    <w:rsid w:val="004E07D9"/>
    <w:rsid w:val="004E0934"/>
    <w:rsid w:val="004E0E9E"/>
    <w:rsid w:val="004E15F1"/>
    <w:rsid w:val="004E2D8C"/>
    <w:rsid w:val="004E2E02"/>
    <w:rsid w:val="004E2E22"/>
    <w:rsid w:val="004E37CE"/>
    <w:rsid w:val="004E3839"/>
    <w:rsid w:val="004E3950"/>
    <w:rsid w:val="004E3A1F"/>
    <w:rsid w:val="004E451B"/>
    <w:rsid w:val="004E45F0"/>
    <w:rsid w:val="004E461D"/>
    <w:rsid w:val="004E47C6"/>
    <w:rsid w:val="004E4888"/>
    <w:rsid w:val="004E4AD0"/>
    <w:rsid w:val="004E4B15"/>
    <w:rsid w:val="004E4C96"/>
    <w:rsid w:val="004E4EF4"/>
    <w:rsid w:val="004E532D"/>
    <w:rsid w:val="004E618B"/>
    <w:rsid w:val="004E6DC5"/>
    <w:rsid w:val="004E6E82"/>
    <w:rsid w:val="004E6ECF"/>
    <w:rsid w:val="004E7C31"/>
    <w:rsid w:val="004F037A"/>
    <w:rsid w:val="004F0E33"/>
    <w:rsid w:val="004F1880"/>
    <w:rsid w:val="004F1B8C"/>
    <w:rsid w:val="004F1CAD"/>
    <w:rsid w:val="004F1D6C"/>
    <w:rsid w:val="004F2346"/>
    <w:rsid w:val="004F2BA5"/>
    <w:rsid w:val="004F2F7D"/>
    <w:rsid w:val="004F37F1"/>
    <w:rsid w:val="004F3B81"/>
    <w:rsid w:val="004F3C35"/>
    <w:rsid w:val="004F3D66"/>
    <w:rsid w:val="004F3E6D"/>
    <w:rsid w:val="004F41B0"/>
    <w:rsid w:val="004F424E"/>
    <w:rsid w:val="004F4530"/>
    <w:rsid w:val="004F4603"/>
    <w:rsid w:val="004F47AE"/>
    <w:rsid w:val="004F4A2F"/>
    <w:rsid w:val="004F4C2C"/>
    <w:rsid w:val="004F5022"/>
    <w:rsid w:val="004F549D"/>
    <w:rsid w:val="004F582D"/>
    <w:rsid w:val="004F59DE"/>
    <w:rsid w:val="004F5CEB"/>
    <w:rsid w:val="004F6183"/>
    <w:rsid w:val="004F662C"/>
    <w:rsid w:val="004F6658"/>
    <w:rsid w:val="004F675A"/>
    <w:rsid w:val="004F68FB"/>
    <w:rsid w:val="004F74CC"/>
    <w:rsid w:val="004F7717"/>
    <w:rsid w:val="004F7869"/>
    <w:rsid w:val="004F7BEE"/>
    <w:rsid w:val="004F7CB7"/>
    <w:rsid w:val="00500165"/>
    <w:rsid w:val="00500960"/>
    <w:rsid w:val="00500D71"/>
    <w:rsid w:val="005014D0"/>
    <w:rsid w:val="005024DC"/>
    <w:rsid w:val="0050270A"/>
    <w:rsid w:val="00503F68"/>
    <w:rsid w:val="005048CA"/>
    <w:rsid w:val="0050527A"/>
    <w:rsid w:val="00505A69"/>
    <w:rsid w:val="00505C9F"/>
    <w:rsid w:val="005060B1"/>
    <w:rsid w:val="00506DD7"/>
    <w:rsid w:val="00506ED1"/>
    <w:rsid w:val="00506F3D"/>
    <w:rsid w:val="00507401"/>
    <w:rsid w:val="005075DD"/>
    <w:rsid w:val="005076D4"/>
    <w:rsid w:val="00507876"/>
    <w:rsid w:val="00507AB0"/>
    <w:rsid w:val="00507FE5"/>
    <w:rsid w:val="0051057E"/>
    <w:rsid w:val="00510722"/>
    <w:rsid w:val="00511339"/>
    <w:rsid w:val="00511A5B"/>
    <w:rsid w:val="00511AD6"/>
    <w:rsid w:val="00512820"/>
    <w:rsid w:val="00512841"/>
    <w:rsid w:val="00512D20"/>
    <w:rsid w:val="0051322A"/>
    <w:rsid w:val="00513333"/>
    <w:rsid w:val="005133D0"/>
    <w:rsid w:val="0051356B"/>
    <w:rsid w:val="0051377E"/>
    <w:rsid w:val="00513AE1"/>
    <w:rsid w:val="00514033"/>
    <w:rsid w:val="005142B0"/>
    <w:rsid w:val="0051434F"/>
    <w:rsid w:val="005146E3"/>
    <w:rsid w:val="00514753"/>
    <w:rsid w:val="00514940"/>
    <w:rsid w:val="0051526D"/>
    <w:rsid w:val="005156D9"/>
    <w:rsid w:val="005158AC"/>
    <w:rsid w:val="00515CF5"/>
    <w:rsid w:val="00515F83"/>
    <w:rsid w:val="005166F4"/>
    <w:rsid w:val="00516834"/>
    <w:rsid w:val="00516865"/>
    <w:rsid w:val="00516DBA"/>
    <w:rsid w:val="00517991"/>
    <w:rsid w:val="00517D7B"/>
    <w:rsid w:val="005209F6"/>
    <w:rsid w:val="00520E93"/>
    <w:rsid w:val="00520F96"/>
    <w:rsid w:val="005210D0"/>
    <w:rsid w:val="0052151A"/>
    <w:rsid w:val="00521C36"/>
    <w:rsid w:val="00521E0E"/>
    <w:rsid w:val="005220FC"/>
    <w:rsid w:val="0052266D"/>
    <w:rsid w:val="005227DD"/>
    <w:rsid w:val="005227E8"/>
    <w:rsid w:val="005229A8"/>
    <w:rsid w:val="00522A7B"/>
    <w:rsid w:val="00522D36"/>
    <w:rsid w:val="0052349A"/>
    <w:rsid w:val="0052398E"/>
    <w:rsid w:val="00523A05"/>
    <w:rsid w:val="00523FD1"/>
    <w:rsid w:val="00524274"/>
    <w:rsid w:val="00524446"/>
    <w:rsid w:val="00524B39"/>
    <w:rsid w:val="00524D89"/>
    <w:rsid w:val="00525276"/>
    <w:rsid w:val="0052569B"/>
    <w:rsid w:val="005259FA"/>
    <w:rsid w:val="00525EAC"/>
    <w:rsid w:val="00525F79"/>
    <w:rsid w:val="00526485"/>
    <w:rsid w:val="00526823"/>
    <w:rsid w:val="00526A43"/>
    <w:rsid w:val="00526B61"/>
    <w:rsid w:val="00526B95"/>
    <w:rsid w:val="00526D9D"/>
    <w:rsid w:val="00526F95"/>
    <w:rsid w:val="00527226"/>
    <w:rsid w:val="00527863"/>
    <w:rsid w:val="00527ADC"/>
    <w:rsid w:val="00527EC0"/>
    <w:rsid w:val="00530C25"/>
    <w:rsid w:val="00530CDA"/>
    <w:rsid w:val="005310CA"/>
    <w:rsid w:val="0053140D"/>
    <w:rsid w:val="00531550"/>
    <w:rsid w:val="005315CF"/>
    <w:rsid w:val="0053171A"/>
    <w:rsid w:val="005318C7"/>
    <w:rsid w:val="005319F2"/>
    <w:rsid w:val="00531BB0"/>
    <w:rsid w:val="00531FCD"/>
    <w:rsid w:val="00532105"/>
    <w:rsid w:val="00532165"/>
    <w:rsid w:val="005325AA"/>
    <w:rsid w:val="0053276A"/>
    <w:rsid w:val="005329E2"/>
    <w:rsid w:val="00532CDE"/>
    <w:rsid w:val="005333D0"/>
    <w:rsid w:val="005335C1"/>
    <w:rsid w:val="00533A04"/>
    <w:rsid w:val="005341AF"/>
    <w:rsid w:val="005342EE"/>
    <w:rsid w:val="0053430A"/>
    <w:rsid w:val="005344AB"/>
    <w:rsid w:val="005346AB"/>
    <w:rsid w:val="005346B4"/>
    <w:rsid w:val="0053552E"/>
    <w:rsid w:val="0053567F"/>
    <w:rsid w:val="00535DCB"/>
    <w:rsid w:val="005366E5"/>
    <w:rsid w:val="00536760"/>
    <w:rsid w:val="00536A0C"/>
    <w:rsid w:val="00536CFE"/>
    <w:rsid w:val="00536E3D"/>
    <w:rsid w:val="00537313"/>
    <w:rsid w:val="00537768"/>
    <w:rsid w:val="00537995"/>
    <w:rsid w:val="00537A63"/>
    <w:rsid w:val="00537A65"/>
    <w:rsid w:val="00537C93"/>
    <w:rsid w:val="00540DDB"/>
    <w:rsid w:val="00541161"/>
    <w:rsid w:val="005411AC"/>
    <w:rsid w:val="005411BA"/>
    <w:rsid w:val="00541EEB"/>
    <w:rsid w:val="005420AD"/>
    <w:rsid w:val="005426C7"/>
    <w:rsid w:val="005426DD"/>
    <w:rsid w:val="00543405"/>
    <w:rsid w:val="00543808"/>
    <w:rsid w:val="0054384F"/>
    <w:rsid w:val="00543D11"/>
    <w:rsid w:val="00543F98"/>
    <w:rsid w:val="00544070"/>
    <w:rsid w:val="0054448B"/>
    <w:rsid w:val="005447C2"/>
    <w:rsid w:val="0054484D"/>
    <w:rsid w:val="00544C97"/>
    <w:rsid w:val="00544D20"/>
    <w:rsid w:val="00544E64"/>
    <w:rsid w:val="00545297"/>
    <w:rsid w:val="00545339"/>
    <w:rsid w:val="005454FD"/>
    <w:rsid w:val="00545689"/>
    <w:rsid w:val="005457C5"/>
    <w:rsid w:val="00546171"/>
    <w:rsid w:val="005461D0"/>
    <w:rsid w:val="0054657D"/>
    <w:rsid w:val="00546633"/>
    <w:rsid w:val="00546715"/>
    <w:rsid w:val="00547156"/>
    <w:rsid w:val="00547204"/>
    <w:rsid w:val="005473C8"/>
    <w:rsid w:val="00547402"/>
    <w:rsid w:val="005479C3"/>
    <w:rsid w:val="00547B6D"/>
    <w:rsid w:val="00547CCD"/>
    <w:rsid w:val="00547EEA"/>
    <w:rsid w:val="00550061"/>
    <w:rsid w:val="00550077"/>
    <w:rsid w:val="0055034D"/>
    <w:rsid w:val="005508C7"/>
    <w:rsid w:val="00550A57"/>
    <w:rsid w:val="00550CA6"/>
    <w:rsid w:val="00550F79"/>
    <w:rsid w:val="00551EB9"/>
    <w:rsid w:val="005521BB"/>
    <w:rsid w:val="0055235E"/>
    <w:rsid w:val="0055257A"/>
    <w:rsid w:val="00552E67"/>
    <w:rsid w:val="0055306C"/>
    <w:rsid w:val="005530EB"/>
    <w:rsid w:val="00553626"/>
    <w:rsid w:val="00553A35"/>
    <w:rsid w:val="00553C91"/>
    <w:rsid w:val="00553DAF"/>
    <w:rsid w:val="00553E60"/>
    <w:rsid w:val="005544D3"/>
    <w:rsid w:val="00554708"/>
    <w:rsid w:val="00554C25"/>
    <w:rsid w:val="00554DE5"/>
    <w:rsid w:val="0055505F"/>
    <w:rsid w:val="005556D3"/>
    <w:rsid w:val="0055577D"/>
    <w:rsid w:val="00555A30"/>
    <w:rsid w:val="00555B60"/>
    <w:rsid w:val="00555FD4"/>
    <w:rsid w:val="005564C0"/>
    <w:rsid w:val="00556529"/>
    <w:rsid w:val="005568F5"/>
    <w:rsid w:val="005569F4"/>
    <w:rsid w:val="00556D4B"/>
    <w:rsid w:val="00556D88"/>
    <w:rsid w:val="00556D99"/>
    <w:rsid w:val="00556FBB"/>
    <w:rsid w:val="005573E7"/>
    <w:rsid w:val="005573F8"/>
    <w:rsid w:val="005606AC"/>
    <w:rsid w:val="0056093F"/>
    <w:rsid w:val="005612B0"/>
    <w:rsid w:val="005616A1"/>
    <w:rsid w:val="005616B4"/>
    <w:rsid w:val="005621E4"/>
    <w:rsid w:val="00562636"/>
    <w:rsid w:val="00562913"/>
    <w:rsid w:val="005629B4"/>
    <w:rsid w:val="005629BF"/>
    <w:rsid w:val="00562C7F"/>
    <w:rsid w:val="005631D0"/>
    <w:rsid w:val="005636FC"/>
    <w:rsid w:val="00563765"/>
    <w:rsid w:val="00563C40"/>
    <w:rsid w:val="00563E17"/>
    <w:rsid w:val="00564052"/>
    <w:rsid w:val="0056408C"/>
    <w:rsid w:val="005642A9"/>
    <w:rsid w:val="00564ED8"/>
    <w:rsid w:val="005652C6"/>
    <w:rsid w:val="00565B4C"/>
    <w:rsid w:val="00565C60"/>
    <w:rsid w:val="00565CE5"/>
    <w:rsid w:val="00565EA8"/>
    <w:rsid w:val="005660FE"/>
    <w:rsid w:val="005661F0"/>
    <w:rsid w:val="00566515"/>
    <w:rsid w:val="00566CD0"/>
    <w:rsid w:val="00567B17"/>
    <w:rsid w:val="0057019D"/>
    <w:rsid w:val="00570429"/>
    <w:rsid w:val="00570539"/>
    <w:rsid w:val="00570787"/>
    <w:rsid w:val="0057091A"/>
    <w:rsid w:val="00570947"/>
    <w:rsid w:val="00570D13"/>
    <w:rsid w:val="00570D20"/>
    <w:rsid w:val="00570E4B"/>
    <w:rsid w:val="0057126B"/>
    <w:rsid w:val="00571938"/>
    <w:rsid w:val="00571BFC"/>
    <w:rsid w:val="00571E41"/>
    <w:rsid w:val="0057284A"/>
    <w:rsid w:val="00572A14"/>
    <w:rsid w:val="00572D1F"/>
    <w:rsid w:val="00572FD2"/>
    <w:rsid w:val="0057337C"/>
    <w:rsid w:val="00573588"/>
    <w:rsid w:val="00573D3D"/>
    <w:rsid w:val="00573EFB"/>
    <w:rsid w:val="00573F61"/>
    <w:rsid w:val="00573F80"/>
    <w:rsid w:val="00574435"/>
    <w:rsid w:val="0057453D"/>
    <w:rsid w:val="00575287"/>
    <w:rsid w:val="00575578"/>
    <w:rsid w:val="00575E52"/>
    <w:rsid w:val="0057626C"/>
    <w:rsid w:val="00576431"/>
    <w:rsid w:val="00576AD5"/>
    <w:rsid w:val="00576E9F"/>
    <w:rsid w:val="00577117"/>
    <w:rsid w:val="00577BF5"/>
    <w:rsid w:val="00577E3D"/>
    <w:rsid w:val="005811DF"/>
    <w:rsid w:val="005813E2"/>
    <w:rsid w:val="00581452"/>
    <w:rsid w:val="00581649"/>
    <w:rsid w:val="00581A0F"/>
    <w:rsid w:val="005821D7"/>
    <w:rsid w:val="005821DC"/>
    <w:rsid w:val="005822E2"/>
    <w:rsid w:val="005823F3"/>
    <w:rsid w:val="0058255A"/>
    <w:rsid w:val="00582B71"/>
    <w:rsid w:val="00583CCC"/>
    <w:rsid w:val="00584132"/>
    <w:rsid w:val="00584348"/>
    <w:rsid w:val="00584A23"/>
    <w:rsid w:val="0058523D"/>
    <w:rsid w:val="005855B3"/>
    <w:rsid w:val="0058575C"/>
    <w:rsid w:val="005857A0"/>
    <w:rsid w:val="00585B77"/>
    <w:rsid w:val="0058627B"/>
    <w:rsid w:val="00586862"/>
    <w:rsid w:val="0058686E"/>
    <w:rsid w:val="00586BD0"/>
    <w:rsid w:val="005874FB"/>
    <w:rsid w:val="005875C4"/>
    <w:rsid w:val="005875DC"/>
    <w:rsid w:val="00587906"/>
    <w:rsid w:val="00587D37"/>
    <w:rsid w:val="0059067B"/>
    <w:rsid w:val="00590721"/>
    <w:rsid w:val="00590908"/>
    <w:rsid w:val="00590AF8"/>
    <w:rsid w:val="00590B51"/>
    <w:rsid w:val="005913D8"/>
    <w:rsid w:val="00591BBB"/>
    <w:rsid w:val="00592220"/>
    <w:rsid w:val="00592437"/>
    <w:rsid w:val="005927B2"/>
    <w:rsid w:val="00592913"/>
    <w:rsid w:val="00592AAA"/>
    <w:rsid w:val="0059348A"/>
    <w:rsid w:val="0059351C"/>
    <w:rsid w:val="00593836"/>
    <w:rsid w:val="00593875"/>
    <w:rsid w:val="00593D10"/>
    <w:rsid w:val="00593EA7"/>
    <w:rsid w:val="00594063"/>
    <w:rsid w:val="0059451E"/>
    <w:rsid w:val="0059457D"/>
    <w:rsid w:val="00594639"/>
    <w:rsid w:val="005949AC"/>
    <w:rsid w:val="00594BE1"/>
    <w:rsid w:val="00594C74"/>
    <w:rsid w:val="00595620"/>
    <w:rsid w:val="0059563C"/>
    <w:rsid w:val="00595754"/>
    <w:rsid w:val="00595818"/>
    <w:rsid w:val="00595980"/>
    <w:rsid w:val="00595AF0"/>
    <w:rsid w:val="00595C28"/>
    <w:rsid w:val="00595D39"/>
    <w:rsid w:val="0059635A"/>
    <w:rsid w:val="0059655C"/>
    <w:rsid w:val="00596D2C"/>
    <w:rsid w:val="00596EFE"/>
    <w:rsid w:val="00597150"/>
    <w:rsid w:val="00597302"/>
    <w:rsid w:val="00597AB7"/>
    <w:rsid w:val="00597C11"/>
    <w:rsid w:val="00597DF8"/>
    <w:rsid w:val="00597EAA"/>
    <w:rsid w:val="005A0637"/>
    <w:rsid w:val="005A0671"/>
    <w:rsid w:val="005A06B9"/>
    <w:rsid w:val="005A08E1"/>
    <w:rsid w:val="005A08F4"/>
    <w:rsid w:val="005A0D25"/>
    <w:rsid w:val="005A108A"/>
    <w:rsid w:val="005A11B6"/>
    <w:rsid w:val="005A152E"/>
    <w:rsid w:val="005A15CF"/>
    <w:rsid w:val="005A186E"/>
    <w:rsid w:val="005A1B6F"/>
    <w:rsid w:val="005A2B43"/>
    <w:rsid w:val="005A2B46"/>
    <w:rsid w:val="005A306B"/>
    <w:rsid w:val="005A31E4"/>
    <w:rsid w:val="005A347C"/>
    <w:rsid w:val="005A3546"/>
    <w:rsid w:val="005A364B"/>
    <w:rsid w:val="005A3938"/>
    <w:rsid w:val="005A3B07"/>
    <w:rsid w:val="005A4210"/>
    <w:rsid w:val="005A448F"/>
    <w:rsid w:val="005A48D3"/>
    <w:rsid w:val="005A4AC5"/>
    <w:rsid w:val="005A4C38"/>
    <w:rsid w:val="005A4EEA"/>
    <w:rsid w:val="005A5035"/>
    <w:rsid w:val="005A5867"/>
    <w:rsid w:val="005A5A94"/>
    <w:rsid w:val="005A5B9B"/>
    <w:rsid w:val="005A5C0F"/>
    <w:rsid w:val="005A62C1"/>
    <w:rsid w:val="005A6960"/>
    <w:rsid w:val="005A6D5F"/>
    <w:rsid w:val="005B168B"/>
    <w:rsid w:val="005B1D82"/>
    <w:rsid w:val="005B1DB6"/>
    <w:rsid w:val="005B242E"/>
    <w:rsid w:val="005B27A5"/>
    <w:rsid w:val="005B2974"/>
    <w:rsid w:val="005B2B69"/>
    <w:rsid w:val="005B2B77"/>
    <w:rsid w:val="005B2FB7"/>
    <w:rsid w:val="005B348E"/>
    <w:rsid w:val="005B3A03"/>
    <w:rsid w:val="005B3DF9"/>
    <w:rsid w:val="005B47EC"/>
    <w:rsid w:val="005B4C83"/>
    <w:rsid w:val="005B4CFB"/>
    <w:rsid w:val="005B4D68"/>
    <w:rsid w:val="005B5156"/>
    <w:rsid w:val="005B582B"/>
    <w:rsid w:val="005B59A7"/>
    <w:rsid w:val="005B5A6E"/>
    <w:rsid w:val="005B60E6"/>
    <w:rsid w:val="005B618B"/>
    <w:rsid w:val="005B6385"/>
    <w:rsid w:val="005B6469"/>
    <w:rsid w:val="005B6577"/>
    <w:rsid w:val="005B6940"/>
    <w:rsid w:val="005B6C7C"/>
    <w:rsid w:val="005B6E45"/>
    <w:rsid w:val="005B709C"/>
    <w:rsid w:val="005B71A6"/>
    <w:rsid w:val="005B7670"/>
    <w:rsid w:val="005B7B2C"/>
    <w:rsid w:val="005B7C1C"/>
    <w:rsid w:val="005B7D08"/>
    <w:rsid w:val="005B7FF1"/>
    <w:rsid w:val="005C02E5"/>
    <w:rsid w:val="005C08BA"/>
    <w:rsid w:val="005C099D"/>
    <w:rsid w:val="005C0B65"/>
    <w:rsid w:val="005C1761"/>
    <w:rsid w:val="005C1BBA"/>
    <w:rsid w:val="005C265B"/>
    <w:rsid w:val="005C2896"/>
    <w:rsid w:val="005C2B16"/>
    <w:rsid w:val="005C3972"/>
    <w:rsid w:val="005C39B2"/>
    <w:rsid w:val="005C41CA"/>
    <w:rsid w:val="005C4449"/>
    <w:rsid w:val="005C449B"/>
    <w:rsid w:val="005C47E3"/>
    <w:rsid w:val="005C4857"/>
    <w:rsid w:val="005C5175"/>
    <w:rsid w:val="005C5C06"/>
    <w:rsid w:val="005C5D63"/>
    <w:rsid w:val="005C5DD4"/>
    <w:rsid w:val="005C6367"/>
    <w:rsid w:val="005C672C"/>
    <w:rsid w:val="005C68DF"/>
    <w:rsid w:val="005C694D"/>
    <w:rsid w:val="005C6AF7"/>
    <w:rsid w:val="005C6B97"/>
    <w:rsid w:val="005C6F54"/>
    <w:rsid w:val="005C7032"/>
    <w:rsid w:val="005C7397"/>
    <w:rsid w:val="005C7566"/>
    <w:rsid w:val="005C7950"/>
    <w:rsid w:val="005C796C"/>
    <w:rsid w:val="005D0198"/>
    <w:rsid w:val="005D0A55"/>
    <w:rsid w:val="005D0F18"/>
    <w:rsid w:val="005D20E2"/>
    <w:rsid w:val="005D25C5"/>
    <w:rsid w:val="005D28C2"/>
    <w:rsid w:val="005D299C"/>
    <w:rsid w:val="005D2AF5"/>
    <w:rsid w:val="005D2F09"/>
    <w:rsid w:val="005D302F"/>
    <w:rsid w:val="005D3176"/>
    <w:rsid w:val="005D323F"/>
    <w:rsid w:val="005D3DDE"/>
    <w:rsid w:val="005D3E1C"/>
    <w:rsid w:val="005D44E0"/>
    <w:rsid w:val="005D477A"/>
    <w:rsid w:val="005D490A"/>
    <w:rsid w:val="005D4999"/>
    <w:rsid w:val="005D535E"/>
    <w:rsid w:val="005D5BFA"/>
    <w:rsid w:val="005D6123"/>
    <w:rsid w:val="005D6313"/>
    <w:rsid w:val="005D69DC"/>
    <w:rsid w:val="005D6BFA"/>
    <w:rsid w:val="005D6C8B"/>
    <w:rsid w:val="005D713F"/>
    <w:rsid w:val="005D7244"/>
    <w:rsid w:val="005D770B"/>
    <w:rsid w:val="005D782B"/>
    <w:rsid w:val="005D7832"/>
    <w:rsid w:val="005D7A64"/>
    <w:rsid w:val="005D7C01"/>
    <w:rsid w:val="005E0305"/>
    <w:rsid w:val="005E08DC"/>
    <w:rsid w:val="005E0D4E"/>
    <w:rsid w:val="005E0EAD"/>
    <w:rsid w:val="005E0F94"/>
    <w:rsid w:val="005E1340"/>
    <w:rsid w:val="005E1408"/>
    <w:rsid w:val="005E140F"/>
    <w:rsid w:val="005E1680"/>
    <w:rsid w:val="005E18A4"/>
    <w:rsid w:val="005E1C44"/>
    <w:rsid w:val="005E2B4B"/>
    <w:rsid w:val="005E2C31"/>
    <w:rsid w:val="005E2EAF"/>
    <w:rsid w:val="005E3315"/>
    <w:rsid w:val="005E363A"/>
    <w:rsid w:val="005E3B69"/>
    <w:rsid w:val="005E3CED"/>
    <w:rsid w:val="005E427B"/>
    <w:rsid w:val="005E480A"/>
    <w:rsid w:val="005E4892"/>
    <w:rsid w:val="005E4A4E"/>
    <w:rsid w:val="005E4C3A"/>
    <w:rsid w:val="005E5289"/>
    <w:rsid w:val="005E53BF"/>
    <w:rsid w:val="005E5771"/>
    <w:rsid w:val="005E57DF"/>
    <w:rsid w:val="005E5BE0"/>
    <w:rsid w:val="005E5F63"/>
    <w:rsid w:val="005E604E"/>
    <w:rsid w:val="005E629D"/>
    <w:rsid w:val="005E6531"/>
    <w:rsid w:val="005E66FB"/>
    <w:rsid w:val="005E71D1"/>
    <w:rsid w:val="005E7552"/>
    <w:rsid w:val="005E7557"/>
    <w:rsid w:val="005E76BB"/>
    <w:rsid w:val="005E7A19"/>
    <w:rsid w:val="005F04E9"/>
    <w:rsid w:val="005F0960"/>
    <w:rsid w:val="005F105F"/>
    <w:rsid w:val="005F1688"/>
    <w:rsid w:val="005F27DC"/>
    <w:rsid w:val="005F2B67"/>
    <w:rsid w:val="005F2BD2"/>
    <w:rsid w:val="005F34AC"/>
    <w:rsid w:val="005F3692"/>
    <w:rsid w:val="005F39BF"/>
    <w:rsid w:val="005F3CC2"/>
    <w:rsid w:val="005F3D51"/>
    <w:rsid w:val="005F41B1"/>
    <w:rsid w:val="005F4C79"/>
    <w:rsid w:val="005F4D32"/>
    <w:rsid w:val="005F4DF5"/>
    <w:rsid w:val="005F5013"/>
    <w:rsid w:val="005F51D3"/>
    <w:rsid w:val="005F5374"/>
    <w:rsid w:val="005F559E"/>
    <w:rsid w:val="005F5C3C"/>
    <w:rsid w:val="005F622D"/>
    <w:rsid w:val="005F6402"/>
    <w:rsid w:val="005F7DAF"/>
    <w:rsid w:val="00600029"/>
    <w:rsid w:val="00600715"/>
    <w:rsid w:val="00600A42"/>
    <w:rsid w:val="00601004"/>
    <w:rsid w:val="00601406"/>
    <w:rsid w:val="00601690"/>
    <w:rsid w:val="006016DD"/>
    <w:rsid w:val="0060191E"/>
    <w:rsid w:val="00601EA1"/>
    <w:rsid w:val="00602178"/>
    <w:rsid w:val="006022A1"/>
    <w:rsid w:val="006024A1"/>
    <w:rsid w:val="006025CD"/>
    <w:rsid w:val="0060293A"/>
    <w:rsid w:val="00603055"/>
    <w:rsid w:val="00603519"/>
    <w:rsid w:val="006039AA"/>
    <w:rsid w:val="00603AEC"/>
    <w:rsid w:val="0060436A"/>
    <w:rsid w:val="00604520"/>
    <w:rsid w:val="006045D3"/>
    <w:rsid w:val="006049CC"/>
    <w:rsid w:val="00604E97"/>
    <w:rsid w:val="006055B2"/>
    <w:rsid w:val="00605673"/>
    <w:rsid w:val="00605DFF"/>
    <w:rsid w:val="00605F1C"/>
    <w:rsid w:val="00606046"/>
    <w:rsid w:val="006062D5"/>
    <w:rsid w:val="00606E7D"/>
    <w:rsid w:val="006079D5"/>
    <w:rsid w:val="00607BD8"/>
    <w:rsid w:val="00607C74"/>
    <w:rsid w:val="00607FA7"/>
    <w:rsid w:val="006105AF"/>
    <w:rsid w:val="00610610"/>
    <w:rsid w:val="00610CBB"/>
    <w:rsid w:val="00610E19"/>
    <w:rsid w:val="00611330"/>
    <w:rsid w:val="00611436"/>
    <w:rsid w:val="00612201"/>
    <w:rsid w:val="00612596"/>
    <w:rsid w:val="006127D3"/>
    <w:rsid w:val="00612E38"/>
    <w:rsid w:val="00612F76"/>
    <w:rsid w:val="00613487"/>
    <w:rsid w:val="0061367A"/>
    <w:rsid w:val="00613A03"/>
    <w:rsid w:val="00614055"/>
    <w:rsid w:val="006140AB"/>
    <w:rsid w:val="006143B6"/>
    <w:rsid w:val="00614C5D"/>
    <w:rsid w:val="00615021"/>
    <w:rsid w:val="00615043"/>
    <w:rsid w:val="0061519F"/>
    <w:rsid w:val="00615254"/>
    <w:rsid w:val="006156A6"/>
    <w:rsid w:val="00616724"/>
    <w:rsid w:val="006168D7"/>
    <w:rsid w:val="00616BFD"/>
    <w:rsid w:val="00616C3F"/>
    <w:rsid w:val="00616D5E"/>
    <w:rsid w:val="00616EEF"/>
    <w:rsid w:val="006170BD"/>
    <w:rsid w:val="0061728B"/>
    <w:rsid w:val="00617C29"/>
    <w:rsid w:val="00617D15"/>
    <w:rsid w:val="00617F64"/>
    <w:rsid w:val="0062009F"/>
    <w:rsid w:val="0062038F"/>
    <w:rsid w:val="00620658"/>
    <w:rsid w:val="006206A4"/>
    <w:rsid w:val="0062077B"/>
    <w:rsid w:val="00620E93"/>
    <w:rsid w:val="00620FD4"/>
    <w:rsid w:val="00621199"/>
    <w:rsid w:val="00621546"/>
    <w:rsid w:val="00621BF6"/>
    <w:rsid w:val="00621E97"/>
    <w:rsid w:val="006226EA"/>
    <w:rsid w:val="00622766"/>
    <w:rsid w:val="006227EB"/>
    <w:rsid w:val="00622954"/>
    <w:rsid w:val="00622AFE"/>
    <w:rsid w:val="00622EB4"/>
    <w:rsid w:val="006237CA"/>
    <w:rsid w:val="00623E78"/>
    <w:rsid w:val="00623F7F"/>
    <w:rsid w:val="00623FF0"/>
    <w:rsid w:val="00624649"/>
    <w:rsid w:val="006246D8"/>
    <w:rsid w:val="006249B3"/>
    <w:rsid w:val="00624AB3"/>
    <w:rsid w:val="00624BD2"/>
    <w:rsid w:val="00624CB1"/>
    <w:rsid w:val="00625416"/>
    <w:rsid w:val="00625476"/>
    <w:rsid w:val="006255DB"/>
    <w:rsid w:val="0062561D"/>
    <w:rsid w:val="00625737"/>
    <w:rsid w:val="006257E7"/>
    <w:rsid w:val="00625AFC"/>
    <w:rsid w:val="00625D86"/>
    <w:rsid w:val="0062613A"/>
    <w:rsid w:val="006263DE"/>
    <w:rsid w:val="00627156"/>
    <w:rsid w:val="0062719A"/>
    <w:rsid w:val="00627737"/>
    <w:rsid w:val="00627CA1"/>
    <w:rsid w:val="006305B8"/>
    <w:rsid w:val="00630708"/>
    <w:rsid w:val="00630F3C"/>
    <w:rsid w:val="006310A3"/>
    <w:rsid w:val="006312D0"/>
    <w:rsid w:val="00631AB8"/>
    <w:rsid w:val="00631B9E"/>
    <w:rsid w:val="0063228F"/>
    <w:rsid w:val="00632A09"/>
    <w:rsid w:val="006334A5"/>
    <w:rsid w:val="00633568"/>
    <w:rsid w:val="006338E3"/>
    <w:rsid w:val="00633DE3"/>
    <w:rsid w:val="006346B8"/>
    <w:rsid w:val="00634955"/>
    <w:rsid w:val="006349AD"/>
    <w:rsid w:val="00634EAB"/>
    <w:rsid w:val="00634EDD"/>
    <w:rsid w:val="006350C6"/>
    <w:rsid w:val="006351C5"/>
    <w:rsid w:val="00635607"/>
    <w:rsid w:val="0063566F"/>
    <w:rsid w:val="006356BC"/>
    <w:rsid w:val="0063591D"/>
    <w:rsid w:val="006360D2"/>
    <w:rsid w:val="00636198"/>
    <w:rsid w:val="00636E19"/>
    <w:rsid w:val="00636F6F"/>
    <w:rsid w:val="006370D7"/>
    <w:rsid w:val="006371D7"/>
    <w:rsid w:val="00637DB0"/>
    <w:rsid w:val="006400AF"/>
    <w:rsid w:val="006400FB"/>
    <w:rsid w:val="006403BB"/>
    <w:rsid w:val="00640ADC"/>
    <w:rsid w:val="00640DE8"/>
    <w:rsid w:val="00640F61"/>
    <w:rsid w:val="0064143D"/>
    <w:rsid w:val="00641621"/>
    <w:rsid w:val="00641A66"/>
    <w:rsid w:val="00641B3C"/>
    <w:rsid w:val="00641B51"/>
    <w:rsid w:val="00641D69"/>
    <w:rsid w:val="00642454"/>
    <w:rsid w:val="00642A18"/>
    <w:rsid w:val="00643982"/>
    <w:rsid w:val="00643DA1"/>
    <w:rsid w:val="006444C0"/>
    <w:rsid w:val="006445E9"/>
    <w:rsid w:val="00644B8F"/>
    <w:rsid w:val="0064525A"/>
    <w:rsid w:val="00645471"/>
    <w:rsid w:val="006454DC"/>
    <w:rsid w:val="00645BB2"/>
    <w:rsid w:val="00646132"/>
    <w:rsid w:val="00646413"/>
    <w:rsid w:val="00646935"/>
    <w:rsid w:val="00646AF9"/>
    <w:rsid w:val="00646B6C"/>
    <w:rsid w:val="00646FC4"/>
    <w:rsid w:val="00647652"/>
    <w:rsid w:val="00647751"/>
    <w:rsid w:val="00647BD0"/>
    <w:rsid w:val="00647E65"/>
    <w:rsid w:val="00647E78"/>
    <w:rsid w:val="006501F0"/>
    <w:rsid w:val="006504DC"/>
    <w:rsid w:val="006514BB"/>
    <w:rsid w:val="00651709"/>
    <w:rsid w:val="00651E2C"/>
    <w:rsid w:val="00651F14"/>
    <w:rsid w:val="006523FB"/>
    <w:rsid w:val="00652549"/>
    <w:rsid w:val="00652843"/>
    <w:rsid w:val="006529FA"/>
    <w:rsid w:val="00652B1F"/>
    <w:rsid w:val="00653453"/>
    <w:rsid w:val="0065361C"/>
    <w:rsid w:val="006539C9"/>
    <w:rsid w:val="00653A35"/>
    <w:rsid w:val="0065418F"/>
    <w:rsid w:val="0065512C"/>
    <w:rsid w:val="0065528A"/>
    <w:rsid w:val="0065582C"/>
    <w:rsid w:val="006558AF"/>
    <w:rsid w:val="0065593E"/>
    <w:rsid w:val="00655E00"/>
    <w:rsid w:val="0065651A"/>
    <w:rsid w:val="00656618"/>
    <w:rsid w:val="00656853"/>
    <w:rsid w:val="00656BB5"/>
    <w:rsid w:val="0065705A"/>
    <w:rsid w:val="00660088"/>
    <w:rsid w:val="0066045F"/>
    <w:rsid w:val="0066051B"/>
    <w:rsid w:val="006608BD"/>
    <w:rsid w:val="00660F5C"/>
    <w:rsid w:val="00660F97"/>
    <w:rsid w:val="0066113E"/>
    <w:rsid w:val="0066199F"/>
    <w:rsid w:val="00661FD8"/>
    <w:rsid w:val="00662399"/>
    <w:rsid w:val="00662487"/>
    <w:rsid w:val="00662573"/>
    <w:rsid w:val="00662A16"/>
    <w:rsid w:val="00662B38"/>
    <w:rsid w:val="00663A2B"/>
    <w:rsid w:val="00663BC9"/>
    <w:rsid w:val="00663C27"/>
    <w:rsid w:val="0066482B"/>
    <w:rsid w:val="0066537C"/>
    <w:rsid w:val="0066548B"/>
    <w:rsid w:val="00665837"/>
    <w:rsid w:val="00665C49"/>
    <w:rsid w:val="00666D4E"/>
    <w:rsid w:val="00667195"/>
    <w:rsid w:val="00667312"/>
    <w:rsid w:val="006674D8"/>
    <w:rsid w:val="006702CE"/>
    <w:rsid w:val="00670B36"/>
    <w:rsid w:val="00670E4B"/>
    <w:rsid w:val="0067137B"/>
    <w:rsid w:val="0067139E"/>
    <w:rsid w:val="0067143E"/>
    <w:rsid w:val="006714C1"/>
    <w:rsid w:val="0067162B"/>
    <w:rsid w:val="006716DE"/>
    <w:rsid w:val="00671F17"/>
    <w:rsid w:val="00671FF7"/>
    <w:rsid w:val="006720AE"/>
    <w:rsid w:val="00672430"/>
    <w:rsid w:val="0067248E"/>
    <w:rsid w:val="0067253B"/>
    <w:rsid w:val="0067277B"/>
    <w:rsid w:val="00672A22"/>
    <w:rsid w:val="00672C34"/>
    <w:rsid w:val="00672D24"/>
    <w:rsid w:val="00673394"/>
    <w:rsid w:val="00673453"/>
    <w:rsid w:val="006737E3"/>
    <w:rsid w:val="006739B1"/>
    <w:rsid w:val="00673C29"/>
    <w:rsid w:val="0067496E"/>
    <w:rsid w:val="00674A88"/>
    <w:rsid w:val="0067512D"/>
    <w:rsid w:val="006751D1"/>
    <w:rsid w:val="006754D7"/>
    <w:rsid w:val="00675F00"/>
    <w:rsid w:val="00675FBD"/>
    <w:rsid w:val="00675FCC"/>
    <w:rsid w:val="00676515"/>
    <w:rsid w:val="006767BC"/>
    <w:rsid w:val="00676F95"/>
    <w:rsid w:val="00677574"/>
    <w:rsid w:val="00677E20"/>
    <w:rsid w:val="00677E68"/>
    <w:rsid w:val="006802E7"/>
    <w:rsid w:val="006804C9"/>
    <w:rsid w:val="00680504"/>
    <w:rsid w:val="00680EA6"/>
    <w:rsid w:val="006814A8"/>
    <w:rsid w:val="0068192A"/>
    <w:rsid w:val="006829A7"/>
    <w:rsid w:val="00682C53"/>
    <w:rsid w:val="00682E6E"/>
    <w:rsid w:val="0068304F"/>
    <w:rsid w:val="00683852"/>
    <w:rsid w:val="006838C7"/>
    <w:rsid w:val="00683908"/>
    <w:rsid w:val="006840A4"/>
    <w:rsid w:val="00684138"/>
    <w:rsid w:val="0068425B"/>
    <w:rsid w:val="006842B9"/>
    <w:rsid w:val="00684383"/>
    <w:rsid w:val="0068476F"/>
    <w:rsid w:val="00684826"/>
    <w:rsid w:val="00684EF1"/>
    <w:rsid w:val="006853AD"/>
    <w:rsid w:val="006855FA"/>
    <w:rsid w:val="00685928"/>
    <w:rsid w:val="006859E6"/>
    <w:rsid w:val="00686089"/>
    <w:rsid w:val="006861E0"/>
    <w:rsid w:val="006869E6"/>
    <w:rsid w:val="00686AFB"/>
    <w:rsid w:val="00686B5E"/>
    <w:rsid w:val="006874E2"/>
    <w:rsid w:val="00687828"/>
    <w:rsid w:val="00687958"/>
    <w:rsid w:val="00687DE8"/>
    <w:rsid w:val="0069001D"/>
    <w:rsid w:val="00690041"/>
    <w:rsid w:val="006900B4"/>
    <w:rsid w:val="006903DB"/>
    <w:rsid w:val="00690956"/>
    <w:rsid w:val="00690FFA"/>
    <w:rsid w:val="006910F0"/>
    <w:rsid w:val="006912B3"/>
    <w:rsid w:val="00691703"/>
    <w:rsid w:val="00691892"/>
    <w:rsid w:val="006919FA"/>
    <w:rsid w:val="006924DA"/>
    <w:rsid w:val="006926C1"/>
    <w:rsid w:val="006927A7"/>
    <w:rsid w:val="00692905"/>
    <w:rsid w:val="00693024"/>
    <w:rsid w:val="00693751"/>
    <w:rsid w:val="006937E4"/>
    <w:rsid w:val="00693935"/>
    <w:rsid w:val="006939C2"/>
    <w:rsid w:val="00693A84"/>
    <w:rsid w:val="00693AB7"/>
    <w:rsid w:val="006940F4"/>
    <w:rsid w:val="0069419B"/>
    <w:rsid w:val="006946AA"/>
    <w:rsid w:val="00694C04"/>
    <w:rsid w:val="00694C8F"/>
    <w:rsid w:val="0069531D"/>
    <w:rsid w:val="006955FD"/>
    <w:rsid w:val="00695612"/>
    <w:rsid w:val="006957F7"/>
    <w:rsid w:val="00695A32"/>
    <w:rsid w:val="00695C35"/>
    <w:rsid w:val="00696152"/>
    <w:rsid w:val="0069642B"/>
    <w:rsid w:val="00696E8F"/>
    <w:rsid w:val="00697EA1"/>
    <w:rsid w:val="00697FAA"/>
    <w:rsid w:val="006A0263"/>
    <w:rsid w:val="006A0399"/>
    <w:rsid w:val="006A03EA"/>
    <w:rsid w:val="006A071B"/>
    <w:rsid w:val="006A0C10"/>
    <w:rsid w:val="006A0E25"/>
    <w:rsid w:val="006A0F73"/>
    <w:rsid w:val="006A11DA"/>
    <w:rsid w:val="006A181B"/>
    <w:rsid w:val="006A1898"/>
    <w:rsid w:val="006A1A15"/>
    <w:rsid w:val="006A3052"/>
    <w:rsid w:val="006A3155"/>
    <w:rsid w:val="006A31AD"/>
    <w:rsid w:val="006A35B0"/>
    <w:rsid w:val="006A3838"/>
    <w:rsid w:val="006A3F03"/>
    <w:rsid w:val="006A44E9"/>
    <w:rsid w:val="006A4A72"/>
    <w:rsid w:val="006A4BA0"/>
    <w:rsid w:val="006A4E76"/>
    <w:rsid w:val="006A53C0"/>
    <w:rsid w:val="006A5615"/>
    <w:rsid w:val="006A5826"/>
    <w:rsid w:val="006A5B61"/>
    <w:rsid w:val="006A5DD5"/>
    <w:rsid w:val="006A691A"/>
    <w:rsid w:val="006A6CE8"/>
    <w:rsid w:val="006A6E57"/>
    <w:rsid w:val="006A6E97"/>
    <w:rsid w:val="006A7013"/>
    <w:rsid w:val="006A74F7"/>
    <w:rsid w:val="006A7744"/>
    <w:rsid w:val="006A7B7F"/>
    <w:rsid w:val="006A7CC3"/>
    <w:rsid w:val="006B0532"/>
    <w:rsid w:val="006B08C4"/>
    <w:rsid w:val="006B0D22"/>
    <w:rsid w:val="006B0FE0"/>
    <w:rsid w:val="006B1713"/>
    <w:rsid w:val="006B1E10"/>
    <w:rsid w:val="006B2029"/>
    <w:rsid w:val="006B2DDD"/>
    <w:rsid w:val="006B3815"/>
    <w:rsid w:val="006B3F32"/>
    <w:rsid w:val="006B40C3"/>
    <w:rsid w:val="006B42DB"/>
    <w:rsid w:val="006B4406"/>
    <w:rsid w:val="006B457A"/>
    <w:rsid w:val="006B462E"/>
    <w:rsid w:val="006B4B03"/>
    <w:rsid w:val="006B4B34"/>
    <w:rsid w:val="006B4D19"/>
    <w:rsid w:val="006B4DFD"/>
    <w:rsid w:val="006B502E"/>
    <w:rsid w:val="006B5E4C"/>
    <w:rsid w:val="006B6791"/>
    <w:rsid w:val="006B6CA5"/>
    <w:rsid w:val="006B6D4A"/>
    <w:rsid w:val="006B6D5D"/>
    <w:rsid w:val="006B6DF6"/>
    <w:rsid w:val="006B7466"/>
    <w:rsid w:val="006B75C5"/>
    <w:rsid w:val="006B796E"/>
    <w:rsid w:val="006B7D85"/>
    <w:rsid w:val="006C04C3"/>
    <w:rsid w:val="006C0A16"/>
    <w:rsid w:val="006C0AEA"/>
    <w:rsid w:val="006C0BB8"/>
    <w:rsid w:val="006C1441"/>
    <w:rsid w:val="006C1682"/>
    <w:rsid w:val="006C169C"/>
    <w:rsid w:val="006C1782"/>
    <w:rsid w:val="006C1875"/>
    <w:rsid w:val="006C1A39"/>
    <w:rsid w:val="006C1A91"/>
    <w:rsid w:val="006C1DC3"/>
    <w:rsid w:val="006C2303"/>
    <w:rsid w:val="006C2513"/>
    <w:rsid w:val="006C2596"/>
    <w:rsid w:val="006C299E"/>
    <w:rsid w:val="006C2AB5"/>
    <w:rsid w:val="006C2D49"/>
    <w:rsid w:val="006C2E02"/>
    <w:rsid w:val="006C2F6D"/>
    <w:rsid w:val="006C3238"/>
    <w:rsid w:val="006C3607"/>
    <w:rsid w:val="006C36CB"/>
    <w:rsid w:val="006C4105"/>
    <w:rsid w:val="006C43C3"/>
    <w:rsid w:val="006C46BA"/>
    <w:rsid w:val="006C4827"/>
    <w:rsid w:val="006C4C5A"/>
    <w:rsid w:val="006C50D1"/>
    <w:rsid w:val="006C5102"/>
    <w:rsid w:val="006C5A24"/>
    <w:rsid w:val="006C5BF2"/>
    <w:rsid w:val="006C5D1D"/>
    <w:rsid w:val="006C5DCE"/>
    <w:rsid w:val="006C6371"/>
    <w:rsid w:val="006C68AC"/>
    <w:rsid w:val="006C6A9F"/>
    <w:rsid w:val="006C6ED7"/>
    <w:rsid w:val="006C7122"/>
    <w:rsid w:val="006C7B70"/>
    <w:rsid w:val="006C7DFE"/>
    <w:rsid w:val="006D0775"/>
    <w:rsid w:val="006D0F28"/>
    <w:rsid w:val="006D162B"/>
    <w:rsid w:val="006D175B"/>
    <w:rsid w:val="006D20EC"/>
    <w:rsid w:val="006D2A25"/>
    <w:rsid w:val="006D30D9"/>
    <w:rsid w:val="006D3219"/>
    <w:rsid w:val="006D35F7"/>
    <w:rsid w:val="006D36AB"/>
    <w:rsid w:val="006D36CF"/>
    <w:rsid w:val="006D3737"/>
    <w:rsid w:val="006D3842"/>
    <w:rsid w:val="006D3D7E"/>
    <w:rsid w:val="006D3EAE"/>
    <w:rsid w:val="006D3ECC"/>
    <w:rsid w:val="006D3F04"/>
    <w:rsid w:val="006D42DA"/>
    <w:rsid w:val="006D4518"/>
    <w:rsid w:val="006D45E0"/>
    <w:rsid w:val="006D46ED"/>
    <w:rsid w:val="006D4863"/>
    <w:rsid w:val="006D4C30"/>
    <w:rsid w:val="006D5132"/>
    <w:rsid w:val="006D553B"/>
    <w:rsid w:val="006D5758"/>
    <w:rsid w:val="006D598B"/>
    <w:rsid w:val="006D5D65"/>
    <w:rsid w:val="006D5E0C"/>
    <w:rsid w:val="006D6DF8"/>
    <w:rsid w:val="006D715B"/>
    <w:rsid w:val="006D77A1"/>
    <w:rsid w:val="006D789F"/>
    <w:rsid w:val="006D7D00"/>
    <w:rsid w:val="006D7DA0"/>
    <w:rsid w:val="006E0041"/>
    <w:rsid w:val="006E03C0"/>
    <w:rsid w:val="006E049B"/>
    <w:rsid w:val="006E053D"/>
    <w:rsid w:val="006E0737"/>
    <w:rsid w:val="006E0849"/>
    <w:rsid w:val="006E0CAF"/>
    <w:rsid w:val="006E0DC3"/>
    <w:rsid w:val="006E0F83"/>
    <w:rsid w:val="006E0FC7"/>
    <w:rsid w:val="006E10CF"/>
    <w:rsid w:val="006E10E4"/>
    <w:rsid w:val="006E1118"/>
    <w:rsid w:val="006E17B6"/>
    <w:rsid w:val="006E1907"/>
    <w:rsid w:val="006E1BC9"/>
    <w:rsid w:val="006E1C4E"/>
    <w:rsid w:val="006E1F8D"/>
    <w:rsid w:val="006E255B"/>
    <w:rsid w:val="006E2DC1"/>
    <w:rsid w:val="006E307C"/>
    <w:rsid w:val="006E3CFE"/>
    <w:rsid w:val="006E3D13"/>
    <w:rsid w:val="006E4574"/>
    <w:rsid w:val="006E4C9C"/>
    <w:rsid w:val="006E570F"/>
    <w:rsid w:val="006E638B"/>
    <w:rsid w:val="006E65E3"/>
    <w:rsid w:val="006E694C"/>
    <w:rsid w:val="006E6A42"/>
    <w:rsid w:val="006E6ED0"/>
    <w:rsid w:val="006E71CE"/>
    <w:rsid w:val="006E7245"/>
    <w:rsid w:val="006E753C"/>
    <w:rsid w:val="006E7D2A"/>
    <w:rsid w:val="006F095C"/>
    <w:rsid w:val="006F1653"/>
    <w:rsid w:val="006F19E9"/>
    <w:rsid w:val="006F23EB"/>
    <w:rsid w:val="006F2852"/>
    <w:rsid w:val="006F2D39"/>
    <w:rsid w:val="006F3972"/>
    <w:rsid w:val="006F3BDD"/>
    <w:rsid w:val="006F3D4E"/>
    <w:rsid w:val="006F3DE9"/>
    <w:rsid w:val="006F41CC"/>
    <w:rsid w:val="006F4230"/>
    <w:rsid w:val="006F42F1"/>
    <w:rsid w:val="006F4319"/>
    <w:rsid w:val="006F460B"/>
    <w:rsid w:val="006F4722"/>
    <w:rsid w:val="006F49D9"/>
    <w:rsid w:val="006F4E98"/>
    <w:rsid w:val="006F5219"/>
    <w:rsid w:val="006F5BAD"/>
    <w:rsid w:val="006F5FC4"/>
    <w:rsid w:val="006F6488"/>
    <w:rsid w:val="006F654A"/>
    <w:rsid w:val="006F68A6"/>
    <w:rsid w:val="006F6A47"/>
    <w:rsid w:val="006F754E"/>
    <w:rsid w:val="006F7921"/>
    <w:rsid w:val="006F7AD8"/>
    <w:rsid w:val="006F7B94"/>
    <w:rsid w:val="006F7E16"/>
    <w:rsid w:val="0070038B"/>
    <w:rsid w:val="007005BD"/>
    <w:rsid w:val="007006A9"/>
    <w:rsid w:val="00700891"/>
    <w:rsid w:val="007014EF"/>
    <w:rsid w:val="007015F1"/>
    <w:rsid w:val="00702175"/>
    <w:rsid w:val="00702386"/>
    <w:rsid w:val="00702389"/>
    <w:rsid w:val="007024D6"/>
    <w:rsid w:val="007029FE"/>
    <w:rsid w:val="00702DB7"/>
    <w:rsid w:val="00702E71"/>
    <w:rsid w:val="00702E9D"/>
    <w:rsid w:val="00703AAE"/>
    <w:rsid w:val="00703CF1"/>
    <w:rsid w:val="00703E92"/>
    <w:rsid w:val="00703F3E"/>
    <w:rsid w:val="007041DA"/>
    <w:rsid w:val="00704229"/>
    <w:rsid w:val="0070426E"/>
    <w:rsid w:val="00704E5C"/>
    <w:rsid w:val="00704FEA"/>
    <w:rsid w:val="00705546"/>
    <w:rsid w:val="0070585D"/>
    <w:rsid w:val="0070597A"/>
    <w:rsid w:val="00705ED8"/>
    <w:rsid w:val="00705FDA"/>
    <w:rsid w:val="00706168"/>
    <w:rsid w:val="0070633F"/>
    <w:rsid w:val="00706965"/>
    <w:rsid w:val="007069F4"/>
    <w:rsid w:val="00706BDD"/>
    <w:rsid w:val="00706C21"/>
    <w:rsid w:val="00706FC4"/>
    <w:rsid w:val="00707104"/>
    <w:rsid w:val="007075D1"/>
    <w:rsid w:val="00707A4F"/>
    <w:rsid w:val="00707B59"/>
    <w:rsid w:val="00707ED4"/>
    <w:rsid w:val="0071006D"/>
    <w:rsid w:val="007100F6"/>
    <w:rsid w:val="0071026D"/>
    <w:rsid w:val="007103AE"/>
    <w:rsid w:val="00710A9D"/>
    <w:rsid w:val="00710C6D"/>
    <w:rsid w:val="00710E51"/>
    <w:rsid w:val="007113CF"/>
    <w:rsid w:val="0071202B"/>
    <w:rsid w:val="007121B8"/>
    <w:rsid w:val="00712C7E"/>
    <w:rsid w:val="00712F43"/>
    <w:rsid w:val="00713720"/>
    <w:rsid w:val="007139A5"/>
    <w:rsid w:val="00714573"/>
    <w:rsid w:val="007146AD"/>
    <w:rsid w:val="007156B5"/>
    <w:rsid w:val="00715B01"/>
    <w:rsid w:val="00715F64"/>
    <w:rsid w:val="007161B4"/>
    <w:rsid w:val="007163F7"/>
    <w:rsid w:val="00716855"/>
    <w:rsid w:val="0071688A"/>
    <w:rsid w:val="007170D8"/>
    <w:rsid w:val="0071722A"/>
    <w:rsid w:val="00717598"/>
    <w:rsid w:val="00717683"/>
    <w:rsid w:val="007177A5"/>
    <w:rsid w:val="00717A8A"/>
    <w:rsid w:val="00717CDA"/>
    <w:rsid w:val="00717E1A"/>
    <w:rsid w:val="00720238"/>
    <w:rsid w:val="0072088D"/>
    <w:rsid w:val="007209F5"/>
    <w:rsid w:val="007209FD"/>
    <w:rsid w:val="00720A76"/>
    <w:rsid w:val="00720F08"/>
    <w:rsid w:val="00720F6C"/>
    <w:rsid w:val="00720F8D"/>
    <w:rsid w:val="00721089"/>
    <w:rsid w:val="00721235"/>
    <w:rsid w:val="007212B1"/>
    <w:rsid w:val="00721335"/>
    <w:rsid w:val="007218B6"/>
    <w:rsid w:val="00721BC5"/>
    <w:rsid w:val="00722419"/>
    <w:rsid w:val="00722A9F"/>
    <w:rsid w:val="00722B4D"/>
    <w:rsid w:val="00722D32"/>
    <w:rsid w:val="00723838"/>
    <w:rsid w:val="00723D08"/>
    <w:rsid w:val="00724526"/>
    <w:rsid w:val="0072489D"/>
    <w:rsid w:val="00724AFE"/>
    <w:rsid w:val="00724C96"/>
    <w:rsid w:val="007251A7"/>
    <w:rsid w:val="00725290"/>
    <w:rsid w:val="00725881"/>
    <w:rsid w:val="00725C8B"/>
    <w:rsid w:val="00725ECD"/>
    <w:rsid w:val="00725FD9"/>
    <w:rsid w:val="0072636B"/>
    <w:rsid w:val="00726C1C"/>
    <w:rsid w:val="00726CCD"/>
    <w:rsid w:val="00726E19"/>
    <w:rsid w:val="00726E56"/>
    <w:rsid w:val="00727FD3"/>
    <w:rsid w:val="007302CE"/>
    <w:rsid w:val="00730587"/>
    <w:rsid w:val="0073079E"/>
    <w:rsid w:val="00730D41"/>
    <w:rsid w:val="00730E14"/>
    <w:rsid w:val="00730F79"/>
    <w:rsid w:val="007312D0"/>
    <w:rsid w:val="007314AB"/>
    <w:rsid w:val="00731630"/>
    <w:rsid w:val="00731FA6"/>
    <w:rsid w:val="00732170"/>
    <w:rsid w:val="007327DF"/>
    <w:rsid w:val="00732BC4"/>
    <w:rsid w:val="00732CE0"/>
    <w:rsid w:val="00733162"/>
    <w:rsid w:val="0073462E"/>
    <w:rsid w:val="0073466C"/>
    <w:rsid w:val="007347BA"/>
    <w:rsid w:val="00734A70"/>
    <w:rsid w:val="00734A98"/>
    <w:rsid w:val="00734B28"/>
    <w:rsid w:val="00734B8A"/>
    <w:rsid w:val="00734C8E"/>
    <w:rsid w:val="00735340"/>
    <w:rsid w:val="0073552B"/>
    <w:rsid w:val="00735623"/>
    <w:rsid w:val="00735922"/>
    <w:rsid w:val="00735984"/>
    <w:rsid w:val="00735F82"/>
    <w:rsid w:val="0073616F"/>
    <w:rsid w:val="00737060"/>
    <w:rsid w:val="007371AA"/>
    <w:rsid w:val="007375CE"/>
    <w:rsid w:val="007400E8"/>
    <w:rsid w:val="007405B8"/>
    <w:rsid w:val="00740720"/>
    <w:rsid w:val="00740830"/>
    <w:rsid w:val="00740D7D"/>
    <w:rsid w:val="00740E8F"/>
    <w:rsid w:val="007416B6"/>
    <w:rsid w:val="007419C0"/>
    <w:rsid w:val="00741E24"/>
    <w:rsid w:val="00741EAA"/>
    <w:rsid w:val="00741EFF"/>
    <w:rsid w:val="0074276B"/>
    <w:rsid w:val="00742AFE"/>
    <w:rsid w:val="00742CBA"/>
    <w:rsid w:val="00742E0B"/>
    <w:rsid w:val="007433F4"/>
    <w:rsid w:val="00743529"/>
    <w:rsid w:val="00743654"/>
    <w:rsid w:val="007436C8"/>
    <w:rsid w:val="00743CA4"/>
    <w:rsid w:val="00744209"/>
    <w:rsid w:val="00744A25"/>
    <w:rsid w:val="00744E32"/>
    <w:rsid w:val="007453A6"/>
    <w:rsid w:val="007455A0"/>
    <w:rsid w:val="00745646"/>
    <w:rsid w:val="007459DE"/>
    <w:rsid w:val="00745B9D"/>
    <w:rsid w:val="00745D43"/>
    <w:rsid w:val="00746030"/>
    <w:rsid w:val="0074613B"/>
    <w:rsid w:val="00746478"/>
    <w:rsid w:val="00746510"/>
    <w:rsid w:val="007465A9"/>
    <w:rsid w:val="00746603"/>
    <w:rsid w:val="00746842"/>
    <w:rsid w:val="007475BE"/>
    <w:rsid w:val="007476EE"/>
    <w:rsid w:val="007477BE"/>
    <w:rsid w:val="00747AC4"/>
    <w:rsid w:val="00747BF4"/>
    <w:rsid w:val="00747D5E"/>
    <w:rsid w:val="00750013"/>
    <w:rsid w:val="00750649"/>
    <w:rsid w:val="00750D55"/>
    <w:rsid w:val="0075105F"/>
    <w:rsid w:val="00751883"/>
    <w:rsid w:val="007521FA"/>
    <w:rsid w:val="0075228C"/>
    <w:rsid w:val="007525EC"/>
    <w:rsid w:val="00752D9D"/>
    <w:rsid w:val="00753AE7"/>
    <w:rsid w:val="00754B63"/>
    <w:rsid w:val="00754C7C"/>
    <w:rsid w:val="00754F99"/>
    <w:rsid w:val="0075546B"/>
    <w:rsid w:val="007555C1"/>
    <w:rsid w:val="00755720"/>
    <w:rsid w:val="00755C72"/>
    <w:rsid w:val="00755DEA"/>
    <w:rsid w:val="00755EE0"/>
    <w:rsid w:val="007560FC"/>
    <w:rsid w:val="007564FB"/>
    <w:rsid w:val="00757633"/>
    <w:rsid w:val="00757877"/>
    <w:rsid w:val="00757DA4"/>
    <w:rsid w:val="0076008B"/>
    <w:rsid w:val="0076011F"/>
    <w:rsid w:val="007603E6"/>
    <w:rsid w:val="007609EB"/>
    <w:rsid w:val="00760C5C"/>
    <w:rsid w:val="00760E6F"/>
    <w:rsid w:val="00760F0E"/>
    <w:rsid w:val="007611D2"/>
    <w:rsid w:val="0076130A"/>
    <w:rsid w:val="007613C5"/>
    <w:rsid w:val="007614B8"/>
    <w:rsid w:val="007614D4"/>
    <w:rsid w:val="0076175C"/>
    <w:rsid w:val="0076208D"/>
    <w:rsid w:val="007621AA"/>
    <w:rsid w:val="00762C42"/>
    <w:rsid w:val="00762CF7"/>
    <w:rsid w:val="007635DD"/>
    <w:rsid w:val="007638DD"/>
    <w:rsid w:val="00763AD4"/>
    <w:rsid w:val="007645C9"/>
    <w:rsid w:val="0076494A"/>
    <w:rsid w:val="00764DF6"/>
    <w:rsid w:val="00764EC9"/>
    <w:rsid w:val="00765541"/>
    <w:rsid w:val="00765553"/>
    <w:rsid w:val="00765901"/>
    <w:rsid w:val="00765A64"/>
    <w:rsid w:val="00765C5B"/>
    <w:rsid w:val="00765D50"/>
    <w:rsid w:val="00765E8A"/>
    <w:rsid w:val="007660DE"/>
    <w:rsid w:val="007665D2"/>
    <w:rsid w:val="00766734"/>
    <w:rsid w:val="007669BE"/>
    <w:rsid w:val="00766A51"/>
    <w:rsid w:val="00766A8F"/>
    <w:rsid w:val="007672B0"/>
    <w:rsid w:val="00767938"/>
    <w:rsid w:val="00767956"/>
    <w:rsid w:val="00767B31"/>
    <w:rsid w:val="00767BFB"/>
    <w:rsid w:val="00767D4F"/>
    <w:rsid w:val="00767EFD"/>
    <w:rsid w:val="007703DE"/>
    <w:rsid w:val="00770437"/>
    <w:rsid w:val="00770681"/>
    <w:rsid w:val="00770D6E"/>
    <w:rsid w:val="00770F96"/>
    <w:rsid w:val="007712E7"/>
    <w:rsid w:val="007713CD"/>
    <w:rsid w:val="0077169B"/>
    <w:rsid w:val="00771FF1"/>
    <w:rsid w:val="00772E23"/>
    <w:rsid w:val="0077328C"/>
    <w:rsid w:val="007738F9"/>
    <w:rsid w:val="007739F9"/>
    <w:rsid w:val="00773BA1"/>
    <w:rsid w:val="007742E7"/>
    <w:rsid w:val="0077442A"/>
    <w:rsid w:val="0077459B"/>
    <w:rsid w:val="00774910"/>
    <w:rsid w:val="00774BD7"/>
    <w:rsid w:val="00774F0D"/>
    <w:rsid w:val="00774FAB"/>
    <w:rsid w:val="0077531C"/>
    <w:rsid w:val="00775607"/>
    <w:rsid w:val="00775733"/>
    <w:rsid w:val="007758D1"/>
    <w:rsid w:val="00775F63"/>
    <w:rsid w:val="00776510"/>
    <w:rsid w:val="00776C21"/>
    <w:rsid w:val="00776DBF"/>
    <w:rsid w:val="007772B8"/>
    <w:rsid w:val="00777BC2"/>
    <w:rsid w:val="00780115"/>
    <w:rsid w:val="00780169"/>
    <w:rsid w:val="007802E3"/>
    <w:rsid w:val="007803C6"/>
    <w:rsid w:val="00780A5B"/>
    <w:rsid w:val="00780A89"/>
    <w:rsid w:val="00780B5A"/>
    <w:rsid w:val="00781644"/>
    <w:rsid w:val="00781927"/>
    <w:rsid w:val="00781BBE"/>
    <w:rsid w:val="00781ED9"/>
    <w:rsid w:val="00781F00"/>
    <w:rsid w:val="00782003"/>
    <w:rsid w:val="00782171"/>
    <w:rsid w:val="0078248E"/>
    <w:rsid w:val="007826B7"/>
    <w:rsid w:val="00782C53"/>
    <w:rsid w:val="00782C7E"/>
    <w:rsid w:val="0078335B"/>
    <w:rsid w:val="007839DF"/>
    <w:rsid w:val="00783B24"/>
    <w:rsid w:val="00783D88"/>
    <w:rsid w:val="00784714"/>
    <w:rsid w:val="0078526E"/>
    <w:rsid w:val="007852E3"/>
    <w:rsid w:val="00785AE0"/>
    <w:rsid w:val="00785E49"/>
    <w:rsid w:val="0078672B"/>
    <w:rsid w:val="0078684E"/>
    <w:rsid w:val="0078692A"/>
    <w:rsid w:val="00790351"/>
    <w:rsid w:val="007906FD"/>
    <w:rsid w:val="00790D2F"/>
    <w:rsid w:val="00790E42"/>
    <w:rsid w:val="00791528"/>
    <w:rsid w:val="007915DC"/>
    <w:rsid w:val="00791815"/>
    <w:rsid w:val="0079198E"/>
    <w:rsid w:val="00791AAA"/>
    <w:rsid w:val="007922FC"/>
    <w:rsid w:val="007928FE"/>
    <w:rsid w:val="0079306C"/>
    <w:rsid w:val="0079334C"/>
    <w:rsid w:val="0079360F"/>
    <w:rsid w:val="0079381B"/>
    <w:rsid w:val="00793EFC"/>
    <w:rsid w:val="0079415F"/>
    <w:rsid w:val="0079433B"/>
    <w:rsid w:val="0079462E"/>
    <w:rsid w:val="00794635"/>
    <w:rsid w:val="00794DCA"/>
    <w:rsid w:val="00794E83"/>
    <w:rsid w:val="0079515F"/>
    <w:rsid w:val="00795560"/>
    <w:rsid w:val="00795E26"/>
    <w:rsid w:val="0079610B"/>
    <w:rsid w:val="0079686A"/>
    <w:rsid w:val="007972E7"/>
    <w:rsid w:val="00797781"/>
    <w:rsid w:val="0079782E"/>
    <w:rsid w:val="00797A49"/>
    <w:rsid w:val="00797AEA"/>
    <w:rsid w:val="00797D20"/>
    <w:rsid w:val="00797F5F"/>
    <w:rsid w:val="00797F75"/>
    <w:rsid w:val="007A012A"/>
    <w:rsid w:val="007A0292"/>
    <w:rsid w:val="007A04EE"/>
    <w:rsid w:val="007A058D"/>
    <w:rsid w:val="007A0FF9"/>
    <w:rsid w:val="007A1511"/>
    <w:rsid w:val="007A1515"/>
    <w:rsid w:val="007A2520"/>
    <w:rsid w:val="007A2609"/>
    <w:rsid w:val="007A2A85"/>
    <w:rsid w:val="007A2BCF"/>
    <w:rsid w:val="007A2E46"/>
    <w:rsid w:val="007A396C"/>
    <w:rsid w:val="007A3CAF"/>
    <w:rsid w:val="007A3FE7"/>
    <w:rsid w:val="007A42B2"/>
    <w:rsid w:val="007A43A4"/>
    <w:rsid w:val="007A4993"/>
    <w:rsid w:val="007A5817"/>
    <w:rsid w:val="007A661A"/>
    <w:rsid w:val="007A6774"/>
    <w:rsid w:val="007A6F6C"/>
    <w:rsid w:val="007A7774"/>
    <w:rsid w:val="007A7DF1"/>
    <w:rsid w:val="007A7E4B"/>
    <w:rsid w:val="007B0380"/>
    <w:rsid w:val="007B04CD"/>
    <w:rsid w:val="007B0BE2"/>
    <w:rsid w:val="007B0C8A"/>
    <w:rsid w:val="007B14A4"/>
    <w:rsid w:val="007B1DB0"/>
    <w:rsid w:val="007B1FE3"/>
    <w:rsid w:val="007B208C"/>
    <w:rsid w:val="007B22BD"/>
    <w:rsid w:val="007B2703"/>
    <w:rsid w:val="007B27C8"/>
    <w:rsid w:val="007B28A4"/>
    <w:rsid w:val="007B29FD"/>
    <w:rsid w:val="007B2A5F"/>
    <w:rsid w:val="007B2B65"/>
    <w:rsid w:val="007B3413"/>
    <w:rsid w:val="007B36B8"/>
    <w:rsid w:val="007B3CC1"/>
    <w:rsid w:val="007B441D"/>
    <w:rsid w:val="007B44B5"/>
    <w:rsid w:val="007B56BC"/>
    <w:rsid w:val="007B590A"/>
    <w:rsid w:val="007B5C35"/>
    <w:rsid w:val="007B5CDE"/>
    <w:rsid w:val="007B5EAF"/>
    <w:rsid w:val="007B606E"/>
    <w:rsid w:val="007B6A14"/>
    <w:rsid w:val="007B7D09"/>
    <w:rsid w:val="007B7E2A"/>
    <w:rsid w:val="007C0071"/>
    <w:rsid w:val="007C050D"/>
    <w:rsid w:val="007C053E"/>
    <w:rsid w:val="007C06A1"/>
    <w:rsid w:val="007C07AE"/>
    <w:rsid w:val="007C1197"/>
    <w:rsid w:val="007C1409"/>
    <w:rsid w:val="007C179F"/>
    <w:rsid w:val="007C1EB1"/>
    <w:rsid w:val="007C214D"/>
    <w:rsid w:val="007C271F"/>
    <w:rsid w:val="007C28FE"/>
    <w:rsid w:val="007C2A31"/>
    <w:rsid w:val="007C31F4"/>
    <w:rsid w:val="007C3380"/>
    <w:rsid w:val="007C3703"/>
    <w:rsid w:val="007C3A83"/>
    <w:rsid w:val="007C3CB4"/>
    <w:rsid w:val="007C420E"/>
    <w:rsid w:val="007C42F9"/>
    <w:rsid w:val="007C4334"/>
    <w:rsid w:val="007C439F"/>
    <w:rsid w:val="007C4734"/>
    <w:rsid w:val="007C48B9"/>
    <w:rsid w:val="007C4920"/>
    <w:rsid w:val="007C4A3A"/>
    <w:rsid w:val="007C4D75"/>
    <w:rsid w:val="007C5025"/>
    <w:rsid w:val="007C51BF"/>
    <w:rsid w:val="007C5346"/>
    <w:rsid w:val="007C5D63"/>
    <w:rsid w:val="007C5F99"/>
    <w:rsid w:val="007C6905"/>
    <w:rsid w:val="007C69B9"/>
    <w:rsid w:val="007C6BDB"/>
    <w:rsid w:val="007C6E93"/>
    <w:rsid w:val="007C71C7"/>
    <w:rsid w:val="007C72B4"/>
    <w:rsid w:val="007C7461"/>
    <w:rsid w:val="007C7545"/>
    <w:rsid w:val="007C7551"/>
    <w:rsid w:val="007C7708"/>
    <w:rsid w:val="007C778D"/>
    <w:rsid w:val="007C7EBE"/>
    <w:rsid w:val="007D0461"/>
    <w:rsid w:val="007D0791"/>
    <w:rsid w:val="007D0873"/>
    <w:rsid w:val="007D0A01"/>
    <w:rsid w:val="007D0BBA"/>
    <w:rsid w:val="007D1560"/>
    <w:rsid w:val="007D1C38"/>
    <w:rsid w:val="007D2415"/>
    <w:rsid w:val="007D28E6"/>
    <w:rsid w:val="007D2961"/>
    <w:rsid w:val="007D32BF"/>
    <w:rsid w:val="007D39D5"/>
    <w:rsid w:val="007D3A38"/>
    <w:rsid w:val="007D3C87"/>
    <w:rsid w:val="007D3E4B"/>
    <w:rsid w:val="007D48FE"/>
    <w:rsid w:val="007D4AE3"/>
    <w:rsid w:val="007D4D16"/>
    <w:rsid w:val="007D4DFF"/>
    <w:rsid w:val="007D4EE8"/>
    <w:rsid w:val="007D50DF"/>
    <w:rsid w:val="007D534B"/>
    <w:rsid w:val="007D5377"/>
    <w:rsid w:val="007D53F5"/>
    <w:rsid w:val="007D5532"/>
    <w:rsid w:val="007D56B1"/>
    <w:rsid w:val="007D5A03"/>
    <w:rsid w:val="007D6287"/>
    <w:rsid w:val="007D6827"/>
    <w:rsid w:val="007D722F"/>
    <w:rsid w:val="007D75FA"/>
    <w:rsid w:val="007D7A5A"/>
    <w:rsid w:val="007E0107"/>
    <w:rsid w:val="007E0152"/>
    <w:rsid w:val="007E0180"/>
    <w:rsid w:val="007E03E6"/>
    <w:rsid w:val="007E04B6"/>
    <w:rsid w:val="007E0B9D"/>
    <w:rsid w:val="007E0C2C"/>
    <w:rsid w:val="007E1BF5"/>
    <w:rsid w:val="007E1D30"/>
    <w:rsid w:val="007E226B"/>
    <w:rsid w:val="007E258F"/>
    <w:rsid w:val="007E25BA"/>
    <w:rsid w:val="007E27A4"/>
    <w:rsid w:val="007E2F64"/>
    <w:rsid w:val="007E3294"/>
    <w:rsid w:val="007E3E3B"/>
    <w:rsid w:val="007E41F1"/>
    <w:rsid w:val="007E43B0"/>
    <w:rsid w:val="007E4614"/>
    <w:rsid w:val="007E5013"/>
    <w:rsid w:val="007E543C"/>
    <w:rsid w:val="007E6282"/>
    <w:rsid w:val="007E682A"/>
    <w:rsid w:val="007E68BF"/>
    <w:rsid w:val="007E69CC"/>
    <w:rsid w:val="007E6ED8"/>
    <w:rsid w:val="007E7230"/>
    <w:rsid w:val="007E77E6"/>
    <w:rsid w:val="007E79EC"/>
    <w:rsid w:val="007E7C9B"/>
    <w:rsid w:val="007E7DCB"/>
    <w:rsid w:val="007F0867"/>
    <w:rsid w:val="007F0EFE"/>
    <w:rsid w:val="007F15A7"/>
    <w:rsid w:val="007F1C69"/>
    <w:rsid w:val="007F1DEC"/>
    <w:rsid w:val="007F2378"/>
    <w:rsid w:val="007F2E1A"/>
    <w:rsid w:val="007F3111"/>
    <w:rsid w:val="007F35B1"/>
    <w:rsid w:val="007F384F"/>
    <w:rsid w:val="007F3946"/>
    <w:rsid w:val="007F3AC2"/>
    <w:rsid w:val="007F3ED1"/>
    <w:rsid w:val="007F4034"/>
    <w:rsid w:val="007F4181"/>
    <w:rsid w:val="007F4619"/>
    <w:rsid w:val="007F48F4"/>
    <w:rsid w:val="007F4AAE"/>
    <w:rsid w:val="007F4B9E"/>
    <w:rsid w:val="007F4E22"/>
    <w:rsid w:val="007F4E6B"/>
    <w:rsid w:val="007F4FE0"/>
    <w:rsid w:val="007F53D8"/>
    <w:rsid w:val="007F560B"/>
    <w:rsid w:val="007F62F3"/>
    <w:rsid w:val="007F6312"/>
    <w:rsid w:val="007F63D9"/>
    <w:rsid w:val="007F646D"/>
    <w:rsid w:val="007F6FF9"/>
    <w:rsid w:val="007F755E"/>
    <w:rsid w:val="007F758A"/>
    <w:rsid w:val="007F7597"/>
    <w:rsid w:val="007F76A2"/>
    <w:rsid w:val="007F7B51"/>
    <w:rsid w:val="007F7D33"/>
    <w:rsid w:val="007F7E76"/>
    <w:rsid w:val="00800656"/>
    <w:rsid w:val="008007E7"/>
    <w:rsid w:val="00800F84"/>
    <w:rsid w:val="00801644"/>
    <w:rsid w:val="0080167E"/>
    <w:rsid w:val="00801697"/>
    <w:rsid w:val="008016B2"/>
    <w:rsid w:val="0080201D"/>
    <w:rsid w:val="00802098"/>
    <w:rsid w:val="00802446"/>
    <w:rsid w:val="008028C5"/>
    <w:rsid w:val="00802992"/>
    <w:rsid w:val="00802D53"/>
    <w:rsid w:val="0080346E"/>
    <w:rsid w:val="00803AC0"/>
    <w:rsid w:val="008048D1"/>
    <w:rsid w:val="00804A75"/>
    <w:rsid w:val="0080542C"/>
    <w:rsid w:val="00806346"/>
    <w:rsid w:val="008068E9"/>
    <w:rsid w:val="0080690F"/>
    <w:rsid w:val="00806AD4"/>
    <w:rsid w:val="00807125"/>
    <w:rsid w:val="008072D2"/>
    <w:rsid w:val="00807510"/>
    <w:rsid w:val="00807C7E"/>
    <w:rsid w:val="00807DC6"/>
    <w:rsid w:val="008109DD"/>
    <w:rsid w:val="00810DCE"/>
    <w:rsid w:val="00811080"/>
    <w:rsid w:val="00811298"/>
    <w:rsid w:val="0081157C"/>
    <w:rsid w:val="00811733"/>
    <w:rsid w:val="00811991"/>
    <w:rsid w:val="00811B78"/>
    <w:rsid w:val="008124AC"/>
    <w:rsid w:val="00812568"/>
    <w:rsid w:val="00812958"/>
    <w:rsid w:val="00812AA5"/>
    <w:rsid w:val="00812E65"/>
    <w:rsid w:val="008134AE"/>
    <w:rsid w:val="008135F7"/>
    <w:rsid w:val="00813DED"/>
    <w:rsid w:val="00814245"/>
    <w:rsid w:val="00814690"/>
    <w:rsid w:val="00814743"/>
    <w:rsid w:val="00814821"/>
    <w:rsid w:val="00814F08"/>
    <w:rsid w:val="00814F8F"/>
    <w:rsid w:val="00815052"/>
    <w:rsid w:val="008151BD"/>
    <w:rsid w:val="008152CE"/>
    <w:rsid w:val="008159DB"/>
    <w:rsid w:val="00816983"/>
    <w:rsid w:val="00817065"/>
    <w:rsid w:val="00817162"/>
    <w:rsid w:val="0081779C"/>
    <w:rsid w:val="00817A95"/>
    <w:rsid w:val="00820034"/>
    <w:rsid w:val="0082079F"/>
    <w:rsid w:val="00820DB7"/>
    <w:rsid w:val="00820F8A"/>
    <w:rsid w:val="008212A5"/>
    <w:rsid w:val="00821329"/>
    <w:rsid w:val="00821367"/>
    <w:rsid w:val="0082198D"/>
    <w:rsid w:val="0082218E"/>
    <w:rsid w:val="008223C9"/>
    <w:rsid w:val="008227FD"/>
    <w:rsid w:val="00822BCB"/>
    <w:rsid w:val="00822CA9"/>
    <w:rsid w:val="00822CB4"/>
    <w:rsid w:val="0082343E"/>
    <w:rsid w:val="00823FD3"/>
    <w:rsid w:val="00824669"/>
    <w:rsid w:val="00824EED"/>
    <w:rsid w:val="00825141"/>
    <w:rsid w:val="00825567"/>
    <w:rsid w:val="00825CD8"/>
    <w:rsid w:val="00825DEB"/>
    <w:rsid w:val="00826230"/>
    <w:rsid w:val="008264E0"/>
    <w:rsid w:val="00826DF1"/>
    <w:rsid w:val="00826E8D"/>
    <w:rsid w:val="008279A8"/>
    <w:rsid w:val="00827B50"/>
    <w:rsid w:val="00827CFA"/>
    <w:rsid w:val="00827FF9"/>
    <w:rsid w:val="008300BC"/>
    <w:rsid w:val="00830460"/>
    <w:rsid w:val="00830A53"/>
    <w:rsid w:val="00830A70"/>
    <w:rsid w:val="00831034"/>
    <w:rsid w:val="008311AE"/>
    <w:rsid w:val="00831324"/>
    <w:rsid w:val="008315F5"/>
    <w:rsid w:val="008315F7"/>
    <w:rsid w:val="0083187B"/>
    <w:rsid w:val="00831B1B"/>
    <w:rsid w:val="00831B45"/>
    <w:rsid w:val="00831D5C"/>
    <w:rsid w:val="00832094"/>
    <w:rsid w:val="00832C3F"/>
    <w:rsid w:val="00832CD7"/>
    <w:rsid w:val="008333C1"/>
    <w:rsid w:val="008333FC"/>
    <w:rsid w:val="0083345E"/>
    <w:rsid w:val="00833A44"/>
    <w:rsid w:val="008340A1"/>
    <w:rsid w:val="008340FE"/>
    <w:rsid w:val="00834A67"/>
    <w:rsid w:val="0083524F"/>
    <w:rsid w:val="00835578"/>
    <w:rsid w:val="00835CE9"/>
    <w:rsid w:val="008361E5"/>
    <w:rsid w:val="00836302"/>
    <w:rsid w:val="00836592"/>
    <w:rsid w:val="00836E4A"/>
    <w:rsid w:val="00837028"/>
    <w:rsid w:val="00837532"/>
    <w:rsid w:val="00837B66"/>
    <w:rsid w:val="00837B9F"/>
    <w:rsid w:val="00837CCB"/>
    <w:rsid w:val="008407F2"/>
    <w:rsid w:val="00840C53"/>
    <w:rsid w:val="0084131B"/>
    <w:rsid w:val="0084159B"/>
    <w:rsid w:val="0084166D"/>
    <w:rsid w:val="00841F28"/>
    <w:rsid w:val="0084244B"/>
    <w:rsid w:val="008425FA"/>
    <w:rsid w:val="008426A4"/>
    <w:rsid w:val="00842C30"/>
    <w:rsid w:val="00842D6F"/>
    <w:rsid w:val="00842FC3"/>
    <w:rsid w:val="008430B6"/>
    <w:rsid w:val="0084343B"/>
    <w:rsid w:val="008436D0"/>
    <w:rsid w:val="00843748"/>
    <w:rsid w:val="00844136"/>
    <w:rsid w:val="0084435A"/>
    <w:rsid w:val="00844B5B"/>
    <w:rsid w:val="00845575"/>
    <w:rsid w:val="00845924"/>
    <w:rsid w:val="008466F3"/>
    <w:rsid w:val="0084688C"/>
    <w:rsid w:val="00846C5B"/>
    <w:rsid w:val="00847A63"/>
    <w:rsid w:val="00847CFE"/>
    <w:rsid w:val="00847D16"/>
    <w:rsid w:val="00847D9B"/>
    <w:rsid w:val="00850142"/>
    <w:rsid w:val="00850287"/>
    <w:rsid w:val="00850708"/>
    <w:rsid w:val="00850E4B"/>
    <w:rsid w:val="00850FF0"/>
    <w:rsid w:val="0085137B"/>
    <w:rsid w:val="008517F5"/>
    <w:rsid w:val="00851A93"/>
    <w:rsid w:val="00851C14"/>
    <w:rsid w:val="00851C6C"/>
    <w:rsid w:val="00851D88"/>
    <w:rsid w:val="00852460"/>
    <w:rsid w:val="00852646"/>
    <w:rsid w:val="00852754"/>
    <w:rsid w:val="00852C87"/>
    <w:rsid w:val="00852E19"/>
    <w:rsid w:val="00852F0F"/>
    <w:rsid w:val="00853022"/>
    <w:rsid w:val="00853144"/>
    <w:rsid w:val="0085341C"/>
    <w:rsid w:val="0085394E"/>
    <w:rsid w:val="00853FE4"/>
    <w:rsid w:val="00854310"/>
    <w:rsid w:val="0085442C"/>
    <w:rsid w:val="008546E1"/>
    <w:rsid w:val="00854C31"/>
    <w:rsid w:val="00854DE6"/>
    <w:rsid w:val="00854F9F"/>
    <w:rsid w:val="00855736"/>
    <w:rsid w:val="008557C5"/>
    <w:rsid w:val="00855CBA"/>
    <w:rsid w:val="008568B4"/>
    <w:rsid w:val="0085696C"/>
    <w:rsid w:val="00857089"/>
    <w:rsid w:val="008571D9"/>
    <w:rsid w:val="00857376"/>
    <w:rsid w:val="00857456"/>
    <w:rsid w:val="00857A3A"/>
    <w:rsid w:val="00857E30"/>
    <w:rsid w:val="008601C0"/>
    <w:rsid w:val="008603FB"/>
    <w:rsid w:val="00860593"/>
    <w:rsid w:val="008605B8"/>
    <w:rsid w:val="00860752"/>
    <w:rsid w:val="00860BDC"/>
    <w:rsid w:val="00860D8E"/>
    <w:rsid w:val="00861B2D"/>
    <w:rsid w:val="00861C25"/>
    <w:rsid w:val="00861FE6"/>
    <w:rsid w:val="008623B5"/>
    <w:rsid w:val="00862863"/>
    <w:rsid w:val="00862BEC"/>
    <w:rsid w:val="00862F61"/>
    <w:rsid w:val="00862F67"/>
    <w:rsid w:val="00863413"/>
    <w:rsid w:val="00863898"/>
    <w:rsid w:val="00863CB7"/>
    <w:rsid w:val="008642B5"/>
    <w:rsid w:val="008644E6"/>
    <w:rsid w:val="00864795"/>
    <w:rsid w:val="00864C6A"/>
    <w:rsid w:val="00864D23"/>
    <w:rsid w:val="00865083"/>
    <w:rsid w:val="00865122"/>
    <w:rsid w:val="00865216"/>
    <w:rsid w:val="008653E8"/>
    <w:rsid w:val="00865A22"/>
    <w:rsid w:val="00865C85"/>
    <w:rsid w:val="00865DE9"/>
    <w:rsid w:val="00865E27"/>
    <w:rsid w:val="00866438"/>
    <w:rsid w:val="008665B7"/>
    <w:rsid w:val="00866A2A"/>
    <w:rsid w:val="00866C7F"/>
    <w:rsid w:val="00867139"/>
    <w:rsid w:val="0086725E"/>
    <w:rsid w:val="00867958"/>
    <w:rsid w:val="00867B0D"/>
    <w:rsid w:val="00867F4A"/>
    <w:rsid w:val="00870E25"/>
    <w:rsid w:val="00871223"/>
    <w:rsid w:val="00871239"/>
    <w:rsid w:val="00871722"/>
    <w:rsid w:val="00871A43"/>
    <w:rsid w:val="00871A49"/>
    <w:rsid w:val="00871CFE"/>
    <w:rsid w:val="00871E58"/>
    <w:rsid w:val="0087207F"/>
    <w:rsid w:val="008730CB"/>
    <w:rsid w:val="00873769"/>
    <w:rsid w:val="00873857"/>
    <w:rsid w:val="00873B66"/>
    <w:rsid w:val="00873C22"/>
    <w:rsid w:val="00873CDD"/>
    <w:rsid w:val="008741AF"/>
    <w:rsid w:val="008743F2"/>
    <w:rsid w:val="00874553"/>
    <w:rsid w:val="008750EC"/>
    <w:rsid w:val="0087520C"/>
    <w:rsid w:val="00875C84"/>
    <w:rsid w:val="00876057"/>
    <w:rsid w:val="008760BF"/>
    <w:rsid w:val="0087648E"/>
    <w:rsid w:val="00876531"/>
    <w:rsid w:val="008766A9"/>
    <w:rsid w:val="00877040"/>
    <w:rsid w:val="00877192"/>
    <w:rsid w:val="008779D6"/>
    <w:rsid w:val="00877CAD"/>
    <w:rsid w:val="00877F88"/>
    <w:rsid w:val="00880352"/>
    <w:rsid w:val="00880683"/>
    <w:rsid w:val="008808DD"/>
    <w:rsid w:val="00880B3B"/>
    <w:rsid w:val="00880ED5"/>
    <w:rsid w:val="0088110F"/>
    <w:rsid w:val="008815B2"/>
    <w:rsid w:val="00881655"/>
    <w:rsid w:val="008817E7"/>
    <w:rsid w:val="00881E96"/>
    <w:rsid w:val="008823F3"/>
    <w:rsid w:val="0088258E"/>
    <w:rsid w:val="008829E1"/>
    <w:rsid w:val="00882C7A"/>
    <w:rsid w:val="00882DD4"/>
    <w:rsid w:val="008836B6"/>
    <w:rsid w:val="00884239"/>
    <w:rsid w:val="00884612"/>
    <w:rsid w:val="008854B9"/>
    <w:rsid w:val="0088569C"/>
    <w:rsid w:val="00885966"/>
    <w:rsid w:val="00885D53"/>
    <w:rsid w:val="00885F7B"/>
    <w:rsid w:val="00886024"/>
    <w:rsid w:val="00886D40"/>
    <w:rsid w:val="00886ECB"/>
    <w:rsid w:val="008874D0"/>
    <w:rsid w:val="00887C6C"/>
    <w:rsid w:val="00887ECE"/>
    <w:rsid w:val="0089035D"/>
    <w:rsid w:val="00890E2F"/>
    <w:rsid w:val="008913D4"/>
    <w:rsid w:val="00891651"/>
    <w:rsid w:val="00891A36"/>
    <w:rsid w:val="00892065"/>
    <w:rsid w:val="008920AC"/>
    <w:rsid w:val="0089212D"/>
    <w:rsid w:val="008931A0"/>
    <w:rsid w:val="00893A5C"/>
    <w:rsid w:val="00894186"/>
    <w:rsid w:val="00894496"/>
    <w:rsid w:val="00894583"/>
    <w:rsid w:val="00894DC1"/>
    <w:rsid w:val="008951BD"/>
    <w:rsid w:val="0089536E"/>
    <w:rsid w:val="00895781"/>
    <w:rsid w:val="00895A0B"/>
    <w:rsid w:val="00895A85"/>
    <w:rsid w:val="00895C35"/>
    <w:rsid w:val="00895DC1"/>
    <w:rsid w:val="00895FB7"/>
    <w:rsid w:val="00896D33"/>
    <w:rsid w:val="008971E0"/>
    <w:rsid w:val="00897251"/>
    <w:rsid w:val="00897F89"/>
    <w:rsid w:val="008A021E"/>
    <w:rsid w:val="008A055A"/>
    <w:rsid w:val="008A095C"/>
    <w:rsid w:val="008A0FA5"/>
    <w:rsid w:val="008A15DB"/>
    <w:rsid w:val="008A1876"/>
    <w:rsid w:val="008A1A91"/>
    <w:rsid w:val="008A21AE"/>
    <w:rsid w:val="008A2833"/>
    <w:rsid w:val="008A299A"/>
    <w:rsid w:val="008A2A6E"/>
    <w:rsid w:val="008A2AD7"/>
    <w:rsid w:val="008A2D39"/>
    <w:rsid w:val="008A3378"/>
    <w:rsid w:val="008A349D"/>
    <w:rsid w:val="008A3515"/>
    <w:rsid w:val="008A3687"/>
    <w:rsid w:val="008A3741"/>
    <w:rsid w:val="008A3D38"/>
    <w:rsid w:val="008A4028"/>
    <w:rsid w:val="008A40A6"/>
    <w:rsid w:val="008A4165"/>
    <w:rsid w:val="008A4434"/>
    <w:rsid w:val="008A447C"/>
    <w:rsid w:val="008A464E"/>
    <w:rsid w:val="008A4B68"/>
    <w:rsid w:val="008A4D0D"/>
    <w:rsid w:val="008A50ED"/>
    <w:rsid w:val="008A5347"/>
    <w:rsid w:val="008A5517"/>
    <w:rsid w:val="008A5770"/>
    <w:rsid w:val="008A583C"/>
    <w:rsid w:val="008A593C"/>
    <w:rsid w:val="008A5A13"/>
    <w:rsid w:val="008A5A22"/>
    <w:rsid w:val="008A5C8D"/>
    <w:rsid w:val="008A5EF8"/>
    <w:rsid w:val="008A60FF"/>
    <w:rsid w:val="008A6211"/>
    <w:rsid w:val="008A6272"/>
    <w:rsid w:val="008A6DA9"/>
    <w:rsid w:val="008A6F1A"/>
    <w:rsid w:val="008A7223"/>
    <w:rsid w:val="008A7652"/>
    <w:rsid w:val="008B0432"/>
    <w:rsid w:val="008B0657"/>
    <w:rsid w:val="008B0671"/>
    <w:rsid w:val="008B0764"/>
    <w:rsid w:val="008B0B2C"/>
    <w:rsid w:val="008B0B7F"/>
    <w:rsid w:val="008B0C92"/>
    <w:rsid w:val="008B0D09"/>
    <w:rsid w:val="008B0EB3"/>
    <w:rsid w:val="008B11D5"/>
    <w:rsid w:val="008B1AA1"/>
    <w:rsid w:val="008B1CD9"/>
    <w:rsid w:val="008B1EE5"/>
    <w:rsid w:val="008B20CB"/>
    <w:rsid w:val="008B25B3"/>
    <w:rsid w:val="008B26D8"/>
    <w:rsid w:val="008B2891"/>
    <w:rsid w:val="008B29CA"/>
    <w:rsid w:val="008B329E"/>
    <w:rsid w:val="008B35A1"/>
    <w:rsid w:val="008B3A7D"/>
    <w:rsid w:val="008B436B"/>
    <w:rsid w:val="008B459F"/>
    <w:rsid w:val="008B4D41"/>
    <w:rsid w:val="008B4F86"/>
    <w:rsid w:val="008B514E"/>
    <w:rsid w:val="008B54AB"/>
    <w:rsid w:val="008B54BA"/>
    <w:rsid w:val="008B54E2"/>
    <w:rsid w:val="008B5681"/>
    <w:rsid w:val="008B5B33"/>
    <w:rsid w:val="008B5C81"/>
    <w:rsid w:val="008B5CB2"/>
    <w:rsid w:val="008B66C2"/>
    <w:rsid w:val="008B675F"/>
    <w:rsid w:val="008B6E36"/>
    <w:rsid w:val="008B74F2"/>
    <w:rsid w:val="008B75AA"/>
    <w:rsid w:val="008B7DE0"/>
    <w:rsid w:val="008C09DD"/>
    <w:rsid w:val="008C0B31"/>
    <w:rsid w:val="008C1052"/>
    <w:rsid w:val="008C116F"/>
    <w:rsid w:val="008C151F"/>
    <w:rsid w:val="008C1770"/>
    <w:rsid w:val="008C209B"/>
    <w:rsid w:val="008C2B7A"/>
    <w:rsid w:val="008C2B99"/>
    <w:rsid w:val="008C2FD9"/>
    <w:rsid w:val="008C30D6"/>
    <w:rsid w:val="008C36B1"/>
    <w:rsid w:val="008C36D3"/>
    <w:rsid w:val="008C3A0B"/>
    <w:rsid w:val="008C44BA"/>
    <w:rsid w:val="008C46F0"/>
    <w:rsid w:val="008C4B51"/>
    <w:rsid w:val="008C4F14"/>
    <w:rsid w:val="008C5252"/>
    <w:rsid w:val="008C5517"/>
    <w:rsid w:val="008C55C9"/>
    <w:rsid w:val="008C56D7"/>
    <w:rsid w:val="008C624B"/>
    <w:rsid w:val="008C63FF"/>
    <w:rsid w:val="008C64C8"/>
    <w:rsid w:val="008C65FC"/>
    <w:rsid w:val="008C68ED"/>
    <w:rsid w:val="008C6F48"/>
    <w:rsid w:val="008C7648"/>
    <w:rsid w:val="008C7B19"/>
    <w:rsid w:val="008C7B76"/>
    <w:rsid w:val="008C7B7D"/>
    <w:rsid w:val="008C7B92"/>
    <w:rsid w:val="008D003E"/>
    <w:rsid w:val="008D0051"/>
    <w:rsid w:val="008D02FD"/>
    <w:rsid w:val="008D0907"/>
    <w:rsid w:val="008D0A2F"/>
    <w:rsid w:val="008D0AFD"/>
    <w:rsid w:val="008D0D68"/>
    <w:rsid w:val="008D156F"/>
    <w:rsid w:val="008D1A97"/>
    <w:rsid w:val="008D1BBB"/>
    <w:rsid w:val="008D1DE9"/>
    <w:rsid w:val="008D2859"/>
    <w:rsid w:val="008D2B3C"/>
    <w:rsid w:val="008D37B3"/>
    <w:rsid w:val="008D38D6"/>
    <w:rsid w:val="008D3FC7"/>
    <w:rsid w:val="008D3FE7"/>
    <w:rsid w:val="008D42B6"/>
    <w:rsid w:val="008D4353"/>
    <w:rsid w:val="008D4397"/>
    <w:rsid w:val="008D4716"/>
    <w:rsid w:val="008D4864"/>
    <w:rsid w:val="008D4C16"/>
    <w:rsid w:val="008D4E45"/>
    <w:rsid w:val="008D50B1"/>
    <w:rsid w:val="008D50BE"/>
    <w:rsid w:val="008D51E2"/>
    <w:rsid w:val="008D5C2A"/>
    <w:rsid w:val="008D5CC9"/>
    <w:rsid w:val="008D5DDE"/>
    <w:rsid w:val="008D5F48"/>
    <w:rsid w:val="008D5F4C"/>
    <w:rsid w:val="008D5FCA"/>
    <w:rsid w:val="008D61F5"/>
    <w:rsid w:val="008D6499"/>
    <w:rsid w:val="008D667E"/>
    <w:rsid w:val="008D67E3"/>
    <w:rsid w:val="008D6C12"/>
    <w:rsid w:val="008D6D2B"/>
    <w:rsid w:val="008D6E66"/>
    <w:rsid w:val="008D6F7F"/>
    <w:rsid w:val="008D7157"/>
    <w:rsid w:val="008D76CC"/>
    <w:rsid w:val="008D77B4"/>
    <w:rsid w:val="008D7967"/>
    <w:rsid w:val="008D7B3F"/>
    <w:rsid w:val="008D7CC1"/>
    <w:rsid w:val="008D7F64"/>
    <w:rsid w:val="008E005A"/>
    <w:rsid w:val="008E03F5"/>
    <w:rsid w:val="008E0834"/>
    <w:rsid w:val="008E0A03"/>
    <w:rsid w:val="008E11FA"/>
    <w:rsid w:val="008E14A0"/>
    <w:rsid w:val="008E1A4F"/>
    <w:rsid w:val="008E2035"/>
    <w:rsid w:val="008E251C"/>
    <w:rsid w:val="008E2E81"/>
    <w:rsid w:val="008E34C0"/>
    <w:rsid w:val="008E3558"/>
    <w:rsid w:val="008E390E"/>
    <w:rsid w:val="008E4294"/>
    <w:rsid w:val="008E48D2"/>
    <w:rsid w:val="008E499E"/>
    <w:rsid w:val="008E49E5"/>
    <w:rsid w:val="008E4DF1"/>
    <w:rsid w:val="008E4FF2"/>
    <w:rsid w:val="008E50DD"/>
    <w:rsid w:val="008E5236"/>
    <w:rsid w:val="008E582A"/>
    <w:rsid w:val="008E5B14"/>
    <w:rsid w:val="008E5D72"/>
    <w:rsid w:val="008E6947"/>
    <w:rsid w:val="008E6C5C"/>
    <w:rsid w:val="008E6E1E"/>
    <w:rsid w:val="008E7011"/>
    <w:rsid w:val="008E7849"/>
    <w:rsid w:val="008E7A6C"/>
    <w:rsid w:val="008E7B86"/>
    <w:rsid w:val="008F06F5"/>
    <w:rsid w:val="008F0FFB"/>
    <w:rsid w:val="008F2F69"/>
    <w:rsid w:val="008F3060"/>
    <w:rsid w:val="008F42C5"/>
    <w:rsid w:val="008F4325"/>
    <w:rsid w:val="008F4339"/>
    <w:rsid w:val="008F4762"/>
    <w:rsid w:val="008F4E03"/>
    <w:rsid w:val="008F4E42"/>
    <w:rsid w:val="008F4EEA"/>
    <w:rsid w:val="008F51D1"/>
    <w:rsid w:val="008F5A10"/>
    <w:rsid w:val="008F66A8"/>
    <w:rsid w:val="008F76BF"/>
    <w:rsid w:val="008F7C87"/>
    <w:rsid w:val="008F7E00"/>
    <w:rsid w:val="008F7FF5"/>
    <w:rsid w:val="009008D4"/>
    <w:rsid w:val="00900929"/>
    <w:rsid w:val="00900954"/>
    <w:rsid w:val="00900A08"/>
    <w:rsid w:val="00900D8D"/>
    <w:rsid w:val="00900FB2"/>
    <w:rsid w:val="009014C5"/>
    <w:rsid w:val="00901EBE"/>
    <w:rsid w:val="00901F67"/>
    <w:rsid w:val="00901FCD"/>
    <w:rsid w:val="0090208D"/>
    <w:rsid w:val="00902357"/>
    <w:rsid w:val="009027DC"/>
    <w:rsid w:val="009028E9"/>
    <w:rsid w:val="00902DE9"/>
    <w:rsid w:val="00902E1D"/>
    <w:rsid w:val="00902F5A"/>
    <w:rsid w:val="00902F89"/>
    <w:rsid w:val="009033A7"/>
    <w:rsid w:val="0090361C"/>
    <w:rsid w:val="009039D4"/>
    <w:rsid w:val="00903E35"/>
    <w:rsid w:val="00903E64"/>
    <w:rsid w:val="00904664"/>
    <w:rsid w:val="0090503D"/>
    <w:rsid w:val="009050A0"/>
    <w:rsid w:val="009055AA"/>
    <w:rsid w:val="00905893"/>
    <w:rsid w:val="00905AB5"/>
    <w:rsid w:val="0090612E"/>
    <w:rsid w:val="00906172"/>
    <w:rsid w:val="00906491"/>
    <w:rsid w:val="0090683D"/>
    <w:rsid w:val="009068FE"/>
    <w:rsid w:val="009071C3"/>
    <w:rsid w:val="009075BD"/>
    <w:rsid w:val="009076C8"/>
    <w:rsid w:val="009076F3"/>
    <w:rsid w:val="00907B32"/>
    <w:rsid w:val="00907BEE"/>
    <w:rsid w:val="009102B7"/>
    <w:rsid w:val="00910748"/>
    <w:rsid w:val="0091079D"/>
    <w:rsid w:val="009108FB"/>
    <w:rsid w:val="009109B2"/>
    <w:rsid w:val="0091104F"/>
    <w:rsid w:val="00911233"/>
    <w:rsid w:val="009117F0"/>
    <w:rsid w:val="00911ADE"/>
    <w:rsid w:val="00911D29"/>
    <w:rsid w:val="00911EB1"/>
    <w:rsid w:val="009125BB"/>
    <w:rsid w:val="00912603"/>
    <w:rsid w:val="00912A4F"/>
    <w:rsid w:val="00912ABA"/>
    <w:rsid w:val="00912DC7"/>
    <w:rsid w:val="00913115"/>
    <w:rsid w:val="009132D8"/>
    <w:rsid w:val="00914369"/>
    <w:rsid w:val="0091494F"/>
    <w:rsid w:val="00914E1E"/>
    <w:rsid w:val="0091503B"/>
    <w:rsid w:val="009155B0"/>
    <w:rsid w:val="009156C1"/>
    <w:rsid w:val="00915977"/>
    <w:rsid w:val="00915BE0"/>
    <w:rsid w:val="00916560"/>
    <w:rsid w:val="00916748"/>
    <w:rsid w:val="009169F6"/>
    <w:rsid w:val="00916A89"/>
    <w:rsid w:val="00916B16"/>
    <w:rsid w:val="00916D46"/>
    <w:rsid w:val="0091726D"/>
    <w:rsid w:val="00917901"/>
    <w:rsid w:val="00917ACB"/>
    <w:rsid w:val="00917B0C"/>
    <w:rsid w:val="00917B48"/>
    <w:rsid w:val="00917B61"/>
    <w:rsid w:val="00917C0E"/>
    <w:rsid w:val="00917CE8"/>
    <w:rsid w:val="00917DB3"/>
    <w:rsid w:val="0092004B"/>
    <w:rsid w:val="009204C9"/>
    <w:rsid w:val="00920823"/>
    <w:rsid w:val="009208B8"/>
    <w:rsid w:val="0092099D"/>
    <w:rsid w:val="009209D9"/>
    <w:rsid w:val="00920A57"/>
    <w:rsid w:val="00920C57"/>
    <w:rsid w:val="00920E7A"/>
    <w:rsid w:val="00921801"/>
    <w:rsid w:val="009218BD"/>
    <w:rsid w:val="009226F8"/>
    <w:rsid w:val="00922716"/>
    <w:rsid w:val="00922E07"/>
    <w:rsid w:val="00922F90"/>
    <w:rsid w:val="009244AC"/>
    <w:rsid w:val="00924523"/>
    <w:rsid w:val="009248D9"/>
    <w:rsid w:val="009249AA"/>
    <w:rsid w:val="00924E32"/>
    <w:rsid w:val="0092566C"/>
    <w:rsid w:val="00925765"/>
    <w:rsid w:val="00925773"/>
    <w:rsid w:val="009258A4"/>
    <w:rsid w:val="00925B26"/>
    <w:rsid w:val="00925DA0"/>
    <w:rsid w:val="009260B6"/>
    <w:rsid w:val="009261A8"/>
    <w:rsid w:val="0092620C"/>
    <w:rsid w:val="009263E1"/>
    <w:rsid w:val="00926941"/>
    <w:rsid w:val="00926C65"/>
    <w:rsid w:val="00926CFF"/>
    <w:rsid w:val="00926D91"/>
    <w:rsid w:val="00926FC1"/>
    <w:rsid w:val="0092752F"/>
    <w:rsid w:val="00927A58"/>
    <w:rsid w:val="00927B67"/>
    <w:rsid w:val="00927DF0"/>
    <w:rsid w:val="009301E6"/>
    <w:rsid w:val="009308E1"/>
    <w:rsid w:val="00930AF2"/>
    <w:rsid w:val="009319FF"/>
    <w:rsid w:val="00931BDC"/>
    <w:rsid w:val="00931DEB"/>
    <w:rsid w:val="009322F2"/>
    <w:rsid w:val="009326D1"/>
    <w:rsid w:val="00933153"/>
    <w:rsid w:val="0093337C"/>
    <w:rsid w:val="00933D44"/>
    <w:rsid w:val="0093407C"/>
    <w:rsid w:val="00934329"/>
    <w:rsid w:val="00934439"/>
    <w:rsid w:val="00934490"/>
    <w:rsid w:val="0093449E"/>
    <w:rsid w:val="009347C0"/>
    <w:rsid w:val="009352EB"/>
    <w:rsid w:val="0093542F"/>
    <w:rsid w:val="00935A3A"/>
    <w:rsid w:val="00935C72"/>
    <w:rsid w:val="00936208"/>
    <w:rsid w:val="00936956"/>
    <w:rsid w:val="0093697C"/>
    <w:rsid w:val="00936CBA"/>
    <w:rsid w:val="0093714B"/>
    <w:rsid w:val="00937F32"/>
    <w:rsid w:val="00937F95"/>
    <w:rsid w:val="00940622"/>
    <w:rsid w:val="0094064C"/>
    <w:rsid w:val="00940A95"/>
    <w:rsid w:val="00940B5A"/>
    <w:rsid w:val="00940ECC"/>
    <w:rsid w:val="00941052"/>
    <w:rsid w:val="00941434"/>
    <w:rsid w:val="00941AC8"/>
    <w:rsid w:val="00941BC6"/>
    <w:rsid w:val="00941D3A"/>
    <w:rsid w:val="009420DF"/>
    <w:rsid w:val="00942886"/>
    <w:rsid w:val="00943178"/>
    <w:rsid w:val="0094339F"/>
    <w:rsid w:val="00943A71"/>
    <w:rsid w:val="00943AF6"/>
    <w:rsid w:val="009452C4"/>
    <w:rsid w:val="009454BE"/>
    <w:rsid w:val="009458F3"/>
    <w:rsid w:val="00945BFB"/>
    <w:rsid w:val="00946096"/>
    <w:rsid w:val="00946723"/>
    <w:rsid w:val="009469DB"/>
    <w:rsid w:val="00946F1F"/>
    <w:rsid w:val="00947899"/>
    <w:rsid w:val="00947987"/>
    <w:rsid w:val="009500D6"/>
    <w:rsid w:val="00950AD2"/>
    <w:rsid w:val="00950CA5"/>
    <w:rsid w:val="00951736"/>
    <w:rsid w:val="009519AB"/>
    <w:rsid w:val="00951F98"/>
    <w:rsid w:val="00952238"/>
    <w:rsid w:val="00952825"/>
    <w:rsid w:val="00952DE7"/>
    <w:rsid w:val="00952E63"/>
    <w:rsid w:val="00952F47"/>
    <w:rsid w:val="00953073"/>
    <w:rsid w:val="009536D0"/>
    <w:rsid w:val="00953A68"/>
    <w:rsid w:val="00953B52"/>
    <w:rsid w:val="00953CD4"/>
    <w:rsid w:val="00953F0A"/>
    <w:rsid w:val="00954127"/>
    <w:rsid w:val="00954217"/>
    <w:rsid w:val="009546B1"/>
    <w:rsid w:val="00954A93"/>
    <w:rsid w:val="009550F5"/>
    <w:rsid w:val="0095516F"/>
    <w:rsid w:val="00955A35"/>
    <w:rsid w:val="00955DD0"/>
    <w:rsid w:val="00955E0F"/>
    <w:rsid w:val="00956A90"/>
    <w:rsid w:val="00956C45"/>
    <w:rsid w:val="00956DEE"/>
    <w:rsid w:val="009579CD"/>
    <w:rsid w:val="00957A64"/>
    <w:rsid w:val="00957D2F"/>
    <w:rsid w:val="009601E4"/>
    <w:rsid w:val="00960257"/>
    <w:rsid w:val="00961196"/>
    <w:rsid w:val="00961238"/>
    <w:rsid w:val="00961297"/>
    <w:rsid w:val="00961323"/>
    <w:rsid w:val="009613CC"/>
    <w:rsid w:val="0096166E"/>
    <w:rsid w:val="00961ECC"/>
    <w:rsid w:val="00962223"/>
    <w:rsid w:val="009628E2"/>
    <w:rsid w:val="00962CB0"/>
    <w:rsid w:val="0096336A"/>
    <w:rsid w:val="00963793"/>
    <w:rsid w:val="00963BE0"/>
    <w:rsid w:val="009642C0"/>
    <w:rsid w:val="009643D7"/>
    <w:rsid w:val="0096442B"/>
    <w:rsid w:val="00964B76"/>
    <w:rsid w:val="00964CCB"/>
    <w:rsid w:val="00964E3D"/>
    <w:rsid w:val="009651BB"/>
    <w:rsid w:val="009653A9"/>
    <w:rsid w:val="009660E2"/>
    <w:rsid w:val="00966114"/>
    <w:rsid w:val="00966273"/>
    <w:rsid w:val="00966600"/>
    <w:rsid w:val="00966F42"/>
    <w:rsid w:val="009671E0"/>
    <w:rsid w:val="00967C53"/>
    <w:rsid w:val="00967FA9"/>
    <w:rsid w:val="00970331"/>
    <w:rsid w:val="0097033B"/>
    <w:rsid w:val="00970764"/>
    <w:rsid w:val="00970ADF"/>
    <w:rsid w:val="009710F5"/>
    <w:rsid w:val="00971D04"/>
    <w:rsid w:val="00971DAB"/>
    <w:rsid w:val="009720CA"/>
    <w:rsid w:val="009721F1"/>
    <w:rsid w:val="009721FA"/>
    <w:rsid w:val="00972695"/>
    <w:rsid w:val="0097274A"/>
    <w:rsid w:val="00973247"/>
    <w:rsid w:val="00973765"/>
    <w:rsid w:val="00973BA8"/>
    <w:rsid w:val="00973FD9"/>
    <w:rsid w:val="0097489D"/>
    <w:rsid w:val="00974EC6"/>
    <w:rsid w:val="009756CF"/>
    <w:rsid w:val="009756F9"/>
    <w:rsid w:val="00975A28"/>
    <w:rsid w:val="00976219"/>
    <w:rsid w:val="00976523"/>
    <w:rsid w:val="0097677D"/>
    <w:rsid w:val="009771FB"/>
    <w:rsid w:val="009777AE"/>
    <w:rsid w:val="00980013"/>
    <w:rsid w:val="009800A4"/>
    <w:rsid w:val="0098118F"/>
    <w:rsid w:val="00981239"/>
    <w:rsid w:val="00981646"/>
    <w:rsid w:val="00981D8F"/>
    <w:rsid w:val="0098212B"/>
    <w:rsid w:val="009822D7"/>
    <w:rsid w:val="009824DF"/>
    <w:rsid w:val="0098346C"/>
    <w:rsid w:val="009834D3"/>
    <w:rsid w:val="009839FF"/>
    <w:rsid w:val="00983BBE"/>
    <w:rsid w:val="00983EC4"/>
    <w:rsid w:val="00983F9D"/>
    <w:rsid w:val="0098434B"/>
    <w:rsid w:val="00984400"/>
    <w:rsid w:val="009857B3"/>
    <w:rsid w:val="00985A92"/>
    <w:rsid w:val="009872A8"/>
    <w:rsid w:val="009877FD"/>
    <w:rsid w:val="009878CC"/>
    <w:rsid w:val="0098790F"/>
    <w:rsid w:val="00987BC7"/>
    <w:rsid w:val="00987E1C"/>
    <w:rsid w:val="00990532"/>
    <w:rsid w:val="00990D76"/>
    <w:rsid w:val="00991277"/>
    <w:rsid w:val="00991478"/>
    <w:rsid w:val="009915E0"/>
    <w:rsid w:val="0099186E"/>
    <w:rsid w:val="00991927"/>
    <w:rsid w:val="009920D7"/>
    <w:rsid w:val="00992508"/>
    <w:rsid w:val="009933D5"/>
    <w:rsid w:val="009938AF"/>
    <w:rsid w:val="009938EF"/>
    <w:rsid w:val="00993D5A"/>
    <w:rsid w:val="00993D5E"/>
    <w:rsid w:val="00993F2B"/>
    <w:rsid w:val="00993FF7"/>
    <w:rsid w:val="00994867"/>
    <w:rsid w:val="00994B1A"/>
    <w:rsid w:val="00994F59"/>
    <w:rsid w:val="009953EB"/>
    <w:rsid w:val="00995721"/>
    <w:rsid w:val="00995AA9"/>
    <w:rsid w:val="00995E5C"/>
    <w:rsid w:val="00996785"/>
    <w:rsid w:val="00996CBE"/>
    <w:rsid w:val="00996E47"/>
    <w:rsid w:val="00997189"/>
    <w:rsid w:val="00997351"/>
    <w:rsid w:val="0099752C"/>
    <w:rsid w:val="00997656"/>
    <w:rsid w:val="00997718"/>
    <w:rsid w:val="00997898"/>
    <w:rsid w:val="00997AA8"/>
    <w:rsid w:val="00997F45"/>
    <w:rsid w:val="009A0316"/>
    <w:rsid w:val="009A0541"/>
    <w:rsid w:val="009A05F8"/>
    <w:rsid w:val="009A0646"/>
    <w:rsid w:val="009A06BC"/>
    <w:rsid w:val="009A0AEC"/>
    <w:rsid w:val="009A0BDE"/>
    <w:rsid w:val="009A0DDA"/>
    <w:rsid w:val="009A126D"/>
    <w:rsid w:val="009A1381"/>
    <w:rsid w:val="009A1510"/>
    <w:rsid w:val="009A1B50"/>
    <w:rsid w:val="009A2572"/>
    <w:rsid w:val="009A3834"/>
    <w:rsid w:val="009A3ABF"/>
    <w:rsid w:val="009A3DE0"/>
    <w:rsid w:val="009A4EE9"/>
    <w:rsid w:val="009A50C7"/>
    <w:rsid w:val="009A552F"/>
    <w:rsid w:val="009A587B"/>
    <w:rsid w:val="009A59DA"/>
    <w:rsid w:val="009A5DC9"/>
    <w:rsid w:val="009A5EB7"/>
    <w:rsid w:val="009A5FD6"/>
    <w:rsid w:val="009A6293"/>
    <w:rsid w:val="009A66AB"/>
    <w:rsid w:val="009A6A5F"/>
    <w:rsid w:val="009A6DD1"/>
    <w:rsid w:val="009A6DE3"/>
    <w:rsid w:val="009A6F8E"/>
    <w:rsid w:val="009A71CC"/>
    <w:rsid w:val="009A7B0A"/>
    <w:rsid w:val="009B03B3"/>
    <w:rsid w:val="009B0418"/>
    <w:rsid w:val="009B0873"/>
    <w:rsid w:val="009B0BD3"/>
    <w:rsid w:val="009B0CC9"/>
    <w:rsid w:val="009B0D4D"/>
    <w:rsid w:val="009B0F49"/>
    <w:rsid w:val="009B0F71"/>
    <w:rsid w:val="009B10CF"/>
    <w:rsid w:val="009B1336"/>
    <w:rsid w:val="009B1765"/>
    <w:rsid w:val="009B1F9A"/>
    <w:rsid w:val="009B2315"/>
    <w:rsid w:val="009B2444"/>
    <w:rsid w:val="009B2B65"/>
    <w:rsid w:val="009B2DF4"/>
    <w:rsid w:val="009B2F57"/>
    <w:rsid w:val="009B30A7"/>
    <w:rsid w:val="009B34AC"/>
    <w:rsid w:val="009B4117"/>
    <w:rsid w:val="009B50D0"/>
    <w:rsid w:val="009B520A"/>
    <w:rsid w:val="009B55DA"/>
    <w:rsid w:val="009B5780"/>
    <w:rsid w:val="009B5D77"/>
    <w:rsid w:val="009B5DAA"/>
    <w:rsid w:val="009B5E8F"/>
    <w:rsid w:val="009B5FD0"/>
    <w:rsid w:val="009B6061"/>
    <w:rsid w:val="009B60EF"/>
    <w:rsid w:val="009B6CC7"/>
    <w:rsid w:val="009B6ED9"/>
    <w:rsid w:val="009B70E9"/>
    <w:rsid w:val="009B731B"/>
    <w:rsid w:val="009B7670"/>
    <w:rsid w:val="009B7C1A"/>
    <w:rsid w:val="009B7F77"/>
    <w:rsid w:val="009C0356"/>
    <w:rsid w:val="009C0B61"/>
    <w:rsid w:val="009C0CFD"/>
    <w:rsid w:val="009C135F"/>
    <w:rsid w:val="009C1504"/>
    <w:rsid w:val="009C15D4"/>
    <w:rsid w:val="009C217F"/>
    <w:rsid w:val="009C21D2"/>
    <w:rsid w:val="009C2231"/>
    <w:rsid w:val="009C22A8"/>
    <w:rsid w:val="009C26AC"/>
    <w:rsid w:val="009C2D47"/>
    <w:rsid w:val="009C2D4B"/>
    <w:rsid w:val="009C2E7B"/>
    <w:rsid w:val="009C2FF9"/>
    <w:rsid w:val="009C3610"/>
    <w:rsid w:val="009C37F4"/>
    <w:rsid w:val="009C3D40"/>
    <w:rsid w:val="009C3E59"/>
    <w:rsid w:val="009C4729"/>
    <w:rsid w:val="009C487D"/>
    <w:rsid w:val="009C4883"/>
    <w:rsid w:val="009C4C42"/>
    <w:rsid w:val="009C4FD7"/>
    <w:rsid w:val="009C506F"/>
    <w:rsid w:val="009C513B"/>
    <w:rsid w:val="009C5195"/>
    <w:rsid w:val="009C57F7"/>
    <w:rsid w:val="009C5B5B"/>
    <w:rsid w:val="009C5FD9"/>
    <w:rsid w:val="009C64C3"/>
    <w:rsid w:val="009C655A"/>
    <w:rsid w:val="009C674C"/>
    <w:rsid w:val="009C6B4E"/>
    <w:rsid w:val="009C7035"/>
    <w:rsid w:val="009C72ED"/>
    <w:rsid w:val="009C7A09"/>
    <w:rsid w:val="009C7BEB"/>
    <w:rsid w:val="009D17CB"/>
    <w:rsid w:val="009D19E9"/>
    <w:rsid w:val="009D24F5"/>
    <w:rsid w:val="009D26C6"/>
    <w:rsid w:val="009D28D8"/>
    <w:rsid w:val="009D2C69"/>
    <w:rsid w:val="009D3528"/>
    <w:rsid w:val="009D3593"/>
    <w:rsid w:val="009D3FB7"/>
    <w:rsid w:val="009D43E0"/>
    <w:rsid w:val="009D4553"/>
    <w:rsid w:val="009D4595"/>
    <w:rsid w:val="009D4742"/>
    <w:rsid w:val="009D527F"/>
    <w:rsid w:val="009D5662"/>
    <w:rsid w:val="009D5A9A"/>
    <w:rsid w:val="009D5BFD"/>
    <w:rsid w:val="009D5D57"/>
    <w:rsid w:val="009D6004"/>
    <w:rsid w:val="009D648D"/>
    <w:rsid w:val="009D6942"/>
    <w:rsid w:val="009D6B83"/>
    <w:rsid w:val="009D6E1A"/>
    <w:rsid w:val="009D6F78"/>
    <w:rsid w:val="009D72ED"/>
    <w:rsid w:val="009D76C9"/>
    <w:rsid w:val="009D7921"/>
    <w:rsid w:val="009D795B"/>
    <w:rsid w:val="009D799B"/>
    <w:rsid w:val="009D7ADB"/>
    <w:rsid w:val="009D7B4A"/>
    <w:rsid w:val="009D7F51"/>
    <w:rsid w:val="009E04C4"/>
    <w:rsid w:val="009E0625"/>
    <w:rsid w:val="009E08A1"/>
    <w:rsid w:val="009E0F2B"/>
    <w:rsid w:val="009E157B"/>
    <w:rsid w:val="009E1685"/>
    <w:rsid w:val="009E16C8"/>
    <w:rsid w:val="009E1891"/>
    <w:rsid w:val="009E19E3"/>
    <w:rsid w:val="009E1B2C"/>
    <w:rsid w:val="009E2198"/>
    <w:rsid w:val="009E2608"/>
    <w:rsid w:val="009E29B8"/>
    <w:rsid w:val="009E2E1D"/>
    <w:rsid w:val="009E33D0"/>
    <w:rsid w:val="009E34EE"/>
    <w:rsid w:val="009E39F1"/>
    <w:rsid w:val="009E3B1D"/>
    <w:rsid w:val="009E3ED3"/>
    <w:rsid w:val="009E4032"/>
    <w:rsid w:val="009E40D4"/>
    <w:rsid w:val="009E4213"/>
    <w:rsid w:val="009E4664"/>
    <w:rsid w:val="009E4B27"/>
    <w:rsid w:val="009E513D"/>
    <w:rsid w:val="009E56C2"/>
    <w:rsid w:val="009E5A33"/>
    <w:rsid w:val="009E5DAF"/>
    <w:rsid w:val="009E60A3"/>
    <w:rsid w:val="009E69E3"/>
    <w:rsid w:val="009E72B2"/>
    <w:rsid w:val="009E7311"/>
    <w:rsid w:val="009E7951"/>
    <w:rsid w:val="009E7C1F"/>
    <w:rsid w:val="009E7F38"/>
    <w:rsid w:val="009E7F75"/>
    <w:rsid w:val="009F0113"/>
    <w:rsid w:val="009F01D2"/>
    <w:rsid w:val="009F0390"/>
    <w:rsid w:val="009F0412"/>
    <w:rsid w:val="009F05BA"/>
    <w:rsid w:val="009F0789"/>
    <w:rsid w:val="009F1007"/>
    <w:rsid w:val="009F141B"/>
    <w:rsid w:val="009F1729"/>
    <w:rsid w:val="009F1CDD"/>
    <w:rsid w:val="009F2060"/>
    <w:rsid w:val="009F2370"/>
    <w:rsid w:val="009F23F5"/>
    <w:rsid w:val="009F2B34"/>
    <w:rsid w:val="009F366F"/>
    <w:rsid w:val="009F3687"/>
    <w:rsid w:val="009F36DD"/>
    <w:rsid w:val="009F37F7"/>
    <w:rsid w:val="009F38E3"/>
    <w:rsid w:val="009F3CB5"/>
    <w:rsid w:val="009F3FB3"/>
    <w:rsid w:val="009F417F"/>
    <w:rsid w:val="009F4637"/>
    <w:rsid w:val="009F479D"/>
    <w:rsid w:val="009F4908"/>
    <w:rsid w:val="009F4DBC"/>
    <w:rsid w:val="009F5073"/>
    <w:rsid w:val="009F54D0"/>
    <w:rsid w:val="009F584D"/>
    <w:rsid w:val="009F5F55"/>
    <w:rsid w:val="009F7153"/>
    <w:rsid w:val="009F7908"/>
    <w:rsid w:val="009F7B2C"/>
    <w:rsid w:val="009F7E25"/>
    <w:rsid w:val="009F7F44"/>
    <w:rsid w:val="00A00584"/>
    <w:rsid w:val="00A006B5"/>
    <w:rsid w:val="00A00CD5"/>
    <w:rsid w:val="00A00D87"/>
    <w:rsid w:val="00A00F41"/>
    <w:rsid w:val="00A00FEA"/>
    <w:rsid w:val="00A01009"/>
    <w:rsid w:val="00A011AD"/>
    <w:rsid w:val="00A0140D"/>
    <w:rsid w:val="00A01427"/>
    <w:rsid w:val="00A0147A"/>
    <w:rsid w:val="00A0153B"/>
    <w:rsid w:val="00A0155A"/>
    <w:rsid w:val="00A016DB"/>
    <w:rsid w:val="00A01B38"/>
    <w:rsid w:val="00A01D59"/>
    <w:rsid w:val="00A01E7E"/>
    <w:rsid w:val="00A01EB7"/>
    <w:rsid w:val="00A0265A"/>
    <w:rsid w:val="00A02C16"/>
    <w:rsid w:val="00A02DB0"/>
    <w:rsid w:val="00A03411"/>
    <w:rsid w:val="00A036D4"/>
    <w:rsid w:val="00A03C2F"/>
    <w:rsid w:val="00A03EE0"/>
    <w:rsid w:val="00A03EF6"/>
    <w:rsid w:val="00A042A0"/>
    <w:rsid w:val="00A0455F"/>
    <w:rsid w:val="00A04AB9"/>
    <w:rsid w:val="00A04B8B"/>
    <w:rsid w:val="00A05266"/>
    <w:rsid w:val="00A0526F"/>
    <w:rsid w:val="00A05923"/>
    <w:rsid w:val="00A0601C"/>
    <w:rsid w:val="00A06676"/>
    <w:rsid w:val="00A0681B"/>
    <w:rsid w:val="00A06AB7"/>
    <w:rsid w:val="00A06AC7"/>
    <w:rsid w:val="00A06BE5"/>
    <w:rsid w:val="00A06C18"/>
    <w:rsid w:val="00A06C5B"/>
    <w:rsid w:val="00A070F5"/>
    <w:rsid w:val="00A07429"/>
    <w:rsid w:val="00A0750B"/>
    <w:rsid w:val="00A07CE6"/>
    <w:rsid w:val="00A07E6F"/>
    <w:rsid w:val="00A100EE"/>
    <w:rsid w:val="00A11523"/>
    <w:rsid w:val="00A115DC"/>
    <w:rsid w:val="00A11C2D"/>
    <w:rsid w:val="00A12080"/>
    <w:rsid w:val="00A12722"/>
    <w:rsid w:val="00A12BDD"/>
    <w:rsid w:val="00A12F8B"/>
    <w:rsid w:val="00A12FEB"/>
    <w:rsid w:val="00A13EC4"/>
    <w:rsid w:val="00A13EFE"/>
    <w:rsid w:val="00A13F60"/>
    <w:rsid w:val="00A14380"/>
    <w:rsid w:val="00A1451A"/>
    <w:rsid w:val="00A1464A"/>
    <w:rsid w:val="00A14B6E"/>
    <w:rsid w:val="00A14B73"/>
    <w:rsid w:val="00A15046"/>
    <w:rsid w:val="00A15048"/>
    <w:rsid w:val="00A1514B"/>
    <w:rsid w:val="00A15B46"/>
    <w:rsid w:val="00A15C4B"/>
    <w:rsid w:val="00A15CA4"/>
    <w:rsid w:val="00A15FB0"/>
    <w:rsid w:val="00A1634E"/>
    <w:rsid w:val="00A165BB"/>
    <w:rsid w:val="00A1670E"/>
    <w:rsid w:val="00A1679D"/>
    <w:rsid w:val="00A16DFF"/>
    <w:rsid w:val="00A17807"/>
    <w:rsid w:val="00A1794A"/>
    <w:rsid w:val="00A17BC1"/>
    <w:rsid w:val="00A17EA4"/>
    <w:rsid w:val="00A20617"/>
    <w:rsid w:val="00A20AA8"/>
    <w:rsid w:val="00A20E48"/>
    <w:rsid w:val="00A211E6"/>
    <w:rsid w:val="00A21557"/>
    <w:rsid w:val="00A21AD3"/>
    <w:rsid w:val="00A21E3D"/>
    <w:rsid w:val="00A2264E"/>
    <w:rsid w:val="00A229EE"/>
    <w:rsid w:val="00A22D40"/>
    <w:rsid w:val="00A22E67"/>
    <w:rsid w:val="00A235F8"/>
    <w:rsid w:val="00A236AC"/>
    <w:rsid w:val="00A23746"/>
    <w:rsid w:val="00A23D27"/>
    <w:rsid w:val="00A23FCF"/>
    <w:rsid w:val="00A24113"/>
    <w:rsid w:val="00A24577"/>
    <w:rsid w:val="00A24695"/>
    <w:rsid w:val="00A246C6"/>
    <w:rsid w:val="00A248A3"/>
    <w:rsid w:val="00A24D5F"/>
    <w:rsid w:val="00A25A3F"/>
    <w:rsid w:val="00A25DF9"/>
    <w:rsid w:val="00A25E45"/>
    <w:rsid w:val="00A266AC"/>
    <w:rsid w:val="00A266C8"/>
    <w:rsid w:val="00A26F96"/>
    <w:rsid w:val="00A27103"/>
    <w:rsid w:val="00A274A1"/>
    <w:rsid w:val="00A274AE"/>
    <w:rsid w:val="00A276DD"/>
    <w:rsid w:val="00A27864"/>
    <w:rsid w:val="00A278EE"/>
    <w:rsid w:val="00A27970"/>
    <w:rsid w:val="00A27B8B"/>
    <w:rsid w:val="00A27CD5"/>
    <w:rsid w:val="00A27D4E"/>
    <w:rsid w:val="00A30166"/>
    <w:rsid w:val="00A302BB"/>
    <w:rsid w:val="00A30463"/>
    <w:rsid w:val="00A3075B"/>
    <w:rsid w:val="00A31B9A"/>
    <w:rsid w:val="00A32777"/>
    <w:rsid w:val="00A32868"/>
    <w:rsid w:val="00A328A1"/>
    <w:rsid w:val="00A32A8F"/>
    <w:rsid w:val="00A32B6A"/>
    <w:rsid w:val="00A32D42"/>
    <w:rsid w:val="00A32EBA"/>
    <w:rsid w:val="00A32EBB"/>
    <w:rsid w:val="00A330F1"/>
    <w:rsid w:val="00A33167"/>
    <w:rsid w:val="00A3333A"/>
    <w:rsid w:val="00A33609"/>
    <w:rsid w:val="00A33660"/>
    <w:rsid w:val="00A3399E"/>
    <w:rsid w:val="00A339E1"/>
    <w:rsid w:val="00A339E8"/>
    <w:rsid w:val="00A33B19"/>
    <w:rsid w:val="00A3475D"/>
    <w:rsid w:val="00A34BDD"/>
    <w:rsid w:val="00A34F82"/>
    <w:rsid w:val="00A353FA"/>
    <w:rsid w:val="00A35443"/>
    <w:rsid w:val="00A3562D"/>
    <w:rsid w:val="00A35A20"/>
    <w:rsid w:val="00A35C1A"/>
    <w:rsid w:val="00A368AA"/>
    <w:rsid w:val="00A36E66"/>
    <w:rsid w:val="00A37398"/>
    <w:rsid w:val="00A37BD0"/>
    <w:rsid w:val="00A40186"/>
    <w:rsid w:val="00A403E4"/>
    <w:rsid w:val="00A4069B"/>
    <w:rsid w:val="00A40972"/>
    <w:rsid w:val="00A40A6E"/>
    <w:rsid w:val="00A40CF6"/>
    <w:rsid w:val="00A40E6C"/>
    <w:rsid w:val="00A415DC"/>
    <w:rsid w:val="00A41A74"/>
    <w:rsid w:val="00A41FEA"/>
    <w:rsid w:val="00A420C2"/>
    <w:rsid w:val="00A43730"/>
    <w:rsid w:val="00A43779"/>
    <w:rsid w:val="00A43BEE"/>
    <w:rsid w:val="00A4458F"/>
    <w:rsid w:val="00A454E7"/>
    <w:rsid w:val="00A45524"/>
    <w:rsid w:val="00A4561E"/>
    <w:rsid w:val="00A45A4C"/>
    <w:rsid w:val="00A4626B"/>
    <w:rsid w:val="00A46649"/>
    <w:rsid w:val="00A4686F"/>
    <w:rsid w:val="00A46ED1"/>
    <w:rsid w:val="00A473B6"/>
    <w:rsid w:val="00A474F9"/>
    <w:rsid w:val="00A4771B"/>
    <w:rsid w:val="00A47A17"/>
    <w:rsid w:val="00A509C8"/>
    <w:rsid w:val="00A50B13"/>
    <w:rsid w:val="00A50D1F"/>
    <w:rsid w:val="00A511E7"/>
    <w:rsid w:val="00A5140B"/>
    <w:rsid w:val="00A5158E"/>
    <w:rsid w:val="00A51902"/>
    <w:rsid w:val="00A51D42"/>
    <w:rsid w:val="00A5213B"/>
    <w:rsid w:val="00A5227D"/>
    <w:rsid w:val="00A5238D"/>
    <w:rsid w:val="00A52AA0"/>
    <w:rsid w:val="00A52C6E"/>
    <w:rsid w:val="00A52D04"/>
    <w:rsid w:val="00A52D66"/>
    <w:rsid w:val="00A52DAE"/>
    <w:rsid w:val="00A5313B"/>
    <w:rsid w:val="00A538CC"/>
    <w:rsid w:val="00A53A40"/>
    <w:rsid w:val="00A544F4"/>
    <w:rsid w:val="00A54860"/>
    <w:rsid w:val="00A54866"/>
    <w:rsid w:val="00A54AE6"/>
    <w:rsid w:val="00A54E25"/>
    <w:rsid w:val="00A55624"/>
    <w:rsid w:val="00A55E4F"/>
    <w:rsid w:val="00A572BF"/>
    <w:rsid w:val="00A57359"/>
    <w:rsid w:val="00A5744D"/>
    <w:rsid w:val="00A577A3"/>
    <w:rsid w:val="00A57CCE"/>
    <w:rsid w:val="00A57EFD"/>
    <w:rsid w:val="00A6025F"/>
    <w:rsid w:val="00A6043D"/>
    <w:rsid w:val="00A6051B"/>
    <w:rsid w:val="00A60876"/>
    <w:rsid w:val="00A60B46"/>
    <w:rsid w:val="00A60D10"/>
    <w:rsid w:val="00A60E01"/>
    <w:rsid w:val="00A61069"/>
    <w:rsid w:val="00A61128"/>
    <w:rsid w:val="00A61488"/>
    <w:rsid w:val="00A61790"/>
    <w:rsid w:val="00A62194"/>
    <w:rsid w:val="00A62829"/>
    <w:rsid w:val="00A63C54"/>
    <w:rsid w:val="00A646B1"/>
    <w:rsid w:val="00A64E19"/>
    <w:rsid w:val="00A6530E"/>
    <w:rsid w:val="00A65888"/>
    <w:rsid w:val="00A659F8"/>
    <w:rsid w:val="00A65AFA"/>
    <w:rsid w:val="00A65E28"/>
    <w:rsid w:val="00A65E7F"/>
    <w:rsid w:val="00A66AD3"/>
    <w:rsid w:val="00A67170"/>
    <w:rsid w:val="00A6770B"/>
    <w:rsid w:val="00A678A6"/>
    <w:rsid w:val="00A67EB9"/>
    <w:rsid w:val="00A7003F"/>
    <w:rsid w:val="00A7028E"/>
    <w:rsid w:val="00A7034D"/>
    <w:rsid w:val="00A70DA4"/>
    <w:rsid w:val="00A70E4E"/>
    <w:rsid w:val="00A70E88"/>
    <w:rsid w:val="00A70FCE"/>
    <w:rsid w:val="00A71987"/>
    <w:rsid w:val="00A72393"/>
    <w:rsid w:val="00A725A9"/>
    <w:rsid w:val="00A7287E"/>
    <w:rsid w:val="00A733B9"/>
    <w:rsid w:val="00A736B6"/>
    <w:rsid w:val="00A7392F"/>
    <w:rsid w:val="00A73BE6"/>
    <w:rsid w:val="00A73C8F"/>
    <w:rsid w:val="00A73DF7"/>
    <w:rsid w:val="00A7418F"/>
    <w:rsid w:val="00A74290"/>
    <w:rsid w:val="00A7445A"/>
    <w:rsid w:val="00A745D8"/>
    <w:rsid w:val="00A74B19"/>
    <w:rsid w:val="00A74C9D"/>
    <w:rsid w:val="00A74FC2"/>
    <w:rsid w:val="00A75144"/>
    <w:rsid w:val="00A75978"/>
    <w:rsid w:val="00A75DF8"/>
    <w:rsid w:val="00A76004"/>
    <w:rsid w:val="00A76483"/>
    <w:rsid w:val="00A76824"/>
    <w:rsid w:val="00A7700C"/>
    <w:rsid w:val="00A77914"/>
    <w:rsid w:val="00A77A1F"/>
    <w:rsid w:val="00A77E86"/>
    <w:rsid w:val="00A801E3"/>
    <w:rsid w:val="00A80478"/>
    <w:rsid w:val="00A8098B"/>
    <w:rsid w:val="00A80C9C"/>
    <w:rsid w:val="00A80DAF"/>
    <w:rsid w:val="00A80F7E"/>
    <w:rsid w:val="00A81010"/>
    <w:rsid w:val="00A81441"/>
    <w:rsid w:val="00A817D3"/>
    <w:rsid w:val="00A8196F"/>
    <w:rsid w:val="00A81D9E"/>
    <w:rsid w:val="00A8203A"/>
    <w:rsid w:val="00A821EF"/>
    <w:rsid w:val="00A8232A"/>
    <w:rsid w:val="00A82469"/>
    <w:rsid w:val="00A82518"/>
    <w:rsid w:val="00A829E4"/>
    <w:rsid w:val="00A82C15"/>
    <w:rsid w:val="00A832DF"/>
    <w:rsid w:val="00A83691"/>
    <w:rsid w:val="00A84863"/>
    <w:rsid w:val="00A84EA8"/>
    <w:rsid w:val="00A850CD"/>
    <w:rsid w:val="00A85478"/>
    <w:rsid w:val="00A856BC"/>
    <w:rsid w:val="00A857DB"/>
    <w:rsid w:val="00A85CF8"/>
    <w:rsid w:val="00A85D82"/>
    <w:rsid w:val="00A8659B"/>
    <w:rsid w:val="00A8660C"/>
    <w:rsid w:val="00A86780"/>
    <w:rsid w:val="00A86917"/>
    <w:rsid w:val="00A86AE0"/>
    <w:rsid w:val="00A87059"/>
    <w:rsid w:val="00A87A48"/>
    <w:rsid w:val="00A9028C"/>
    <w:rsid w:val="00A90633"/>
    <w:rsid w:val="00A9070F"/>
    <w:rsid w:val="00A90DDF"/>
    <w:rsid w:val="00A91486"/>
    <w:rsid w:val="00A91A67"/>
    <w:rsid w:val="00A91B8A"/>
    <w:rsid w:val="00A91D28"/>
    <w:rsid w:val="00A91F93"/>
    <w:rsid w:val="00A92068"/>
    <w:rsid w:val="00A92529"/>
    <w:rsid w:val="00A926A8"/>
    <w:rsid w:val="00A9295D"/>
    <w:rsid w:val="00A92BCC"/>
    <w:rsid w:val="00A92FCF"/>
    <w:rsid w:val="00A93490"/>
    <w:rsid w:val="00A93745"/>
    <w:rsid w:val="00A93A57"/>
    <w:rsid w:val="00A93C7D"/>
    <w:rsid w:val="00A93F56"/>
    <w:rsid w:val="00A947AA"/>
    <w:rsid w:val="00A94A43"/>
    <w:rsid w:val="00A94A63"/>
    <w:rsid w:val="00A94D4C"/>
    <w:rsid w:val="00A950DA"/>
    <w:rsid w:val="00A950FE"/>
    <w:rsid w:val="00A9523F"/>
    <w:rsid w:val="00A95263"/>
    <w:rsid w:val="00A95A7D"/>
    <w:rsid w:val="00A95AE6"/>
    <w:rsid w:val="00A95B6D"/>
    <w:rsid w:val="00A95D14"/>
    <w:rsid w:val="00A95F1F"/>
    <w:rsid w:val="00A964CE"/>
    <w:rsid w:val="00A96802"/>
    <w:rsid w:val="00A96938"/>
    <w:rsid w:val="00A96A6E"/>
    <w:rsid w:val="00A96BA5"/>
    <w:rsid w:val="00A97001"/>
    <w:rsid w:val="00A97338"/>
    <w:rsid w:val="00A975EF"/>
    <w:rsid w:val="00A97691"/>
    <w:rsid w:val="00A9796C"/>
    <w:rsid w:val="00A97D89"/>
    <w:rsid w:val="00A97FDE"/>
    <w:rsid w:val="00AA0500"/>
    <w:rsid w:val="00AA058E"/>
    <w:rsid w:val="00AA0CC6"/>
    <w:rsid w:val="00AA110A"/>
    <w:rsid w:val="00AA1905"/>
    <w:rsid w:val="00AA1936"/>
    <w:rsid w:val="00AA1F7E"/>
    <w:rsid w:val="00AA23A6"/>
    <w:rsid w:val="00AA23D6"/>
    <w:rsid w:val="00AA2999"/>
    <w:rsid w:val="00AA2BD7"/>
    <w:rsid w:val="00AA2DAC"/>
    <w:rsid w:val="00AA303A"/>
    <w:rsid w:val="00AA39D4"/>
    <w:rsid w:val="00AA3A22"/>
    <w:rsid w:val="00AA3DF1"/>
    <w:rsid w:val="00AA3E44"/>
    <w:rsid w:val="00AA3F0B"/>
    <w:rsid w:val="00AA428C"/>
    <w:rsid w:val="00AA46AD"/>
    <w:rsid w:val="00AA5639"/>
    <w:rsid w:val="00AA592F"/>
    <w:rsid w:val="00AA59E0"/>
    <w:rsid w:val="00AA5B49"/>
    <w:rsid w:val="00AA5DBE"/>
    <w:rsid w:val="00AA6036"/>
    <w:rsid w:val="00AA6690"/>
    <w:rsid w:val="00AA688A"/>
    <w:rsid w:val="00AA76B3"/>
    <w:rsid w:val="00AA7702"/>
    <w:rsid w:val="00AA7822"/>
    <w:rsid w:val="00AA7DA1"/>
    <w:rsid w:val="00AB0421"/>
    <w:rsid w:val="00AB1593"/>
    <w:rsid w:val="00AB1654"/>
    <w:rsid w:val="00AB19B4"/>
    <w:rsid w:val="00AB210F"/>
    <w:rsid w:val="00AB2284"/>
    <w:rsid w:val="00AB22C3"/>
    <w:rsid w:val="00AB25FE"/>
    <w:rsid w:val="00AB27FC"/>
    <w:rsid w:val="00AB29A6"/>
    <w:rsid w:val="00AB32D7"/>
    <w:rsid w:val="00AB37E7"/>
    <w:rsid w:val="00AB3C0C"/>
    <w:rsid w:val="00AB3CA4"/>
    <w:rsid w:val="00AB3D78"/>
    <w:rsid w:val="00AB42CA"/>
    <w:rsid w:val="00AB5651"/>
    <w:rsid w:val="00AB5799"/>
    <w:rsid w:val="00AB5B6B"/>
    <w:rsid w:val="00AB5C17"/>
    <w:rsid w:val="00AB5D48"/>
    <w:rsid w:val="00AB60E3"/>
    <w:rsid w:val="00AB64C0"/>
    <w:rsid w:val="00AB669A"/>
    <w:rsid w:val="00AB6AD3"/>
    <w:rsid w:val="00AB7103"/>
    <w:rsid w:val="00AB7211"/>
    <w:rsid w:val="00AB748F"/>
    <w:rsid w:val="00AB75F9"/>
    <w:rsid w:val="00AB7F2B"/>
    <w:rsid w:val="00AC0079"/>
    <w:rsid w:val="00AC02C7"/>
    <w:rsid w:val="00AC0423"/>
    <w:rsid w:val="00AC0646"/>
    <w:rsid w:val="00AC11FF"/>
    <w:rsid w:val="00AC132B"/>
    <w:rsid w:val="00AC18A6"/>
    <w:rsid w:val="00AC1F5B"/>
    <w:rsid w:val="00AC23FA"/>
    <w:rsid w:val="00AC2969"/>
    <w:rsid w:val="00AC2CB5"/>
    <w:rsid w:val="00AC2D0D"/>
    <w:rsid w:val="00AC35C3"/>
    <w:rsid w:val="00AC3731"/>
    <w:rsid w:val="00AC38CC"/>
    <w:rsid w:val="00AC3AA5"/>
    <w:rsid w:val="00AC3C1E"/>
    <w:rsid w:val="00AC3EAB"/>
    <w:rsid w:val="00AC4275"/>
    <w:rsid w:val="00AC4343"/>
    <w:rsid w:val="00AC4385"/>
    <w:rsid w:val="00AC4465"/>
    <w:rsid w:val="00AC4AF9"/>
    <w:rsid w:val="00AC4F4C"/>
    <w:rsid w:val="00AC55EA"/>
    <w:rsid w:val="00AC584B"/>
    <w:rsid w:val="00AC5AAE"/>
    <w:rsid w:val="00AC6131"/>
    <w:rsid w:val="00AC6654"/>
    <w:rsid w:val="00AC6A66"/>
    <w:rsid w:val="00AC727E"/>
    <w:rsid w:val="00AC7297"/>
    <w:rsid w:val="00AD0100"/>
    <w:rsid w:val="00AD05CD"/>
    <w:rsid w:val="00AD0D02"/>
    <w:rsid w:val="00AD0F22"/>
    <w:rsid w:val="00AD2140"/>
    <w:rsid w:val="00AD285C"/>
    <w:rsid w:val="00AD2CF2"/>
    <w:rsid w:val="00AD2D28"/>
    <w:rsid w:val="00AD38FC"/>
    <w:rsid w:val="00AD41D2"/>
    <w:rsid w:val="00AD42AC"/>
    <w:rsid w:val="00AD43A6"/>
    <w:rsid w:val="00AD4516"/>
    <w:rsid w:val="00AD45B2"/>
    <w:rsid w:val="00AD4778"/>
    <w:rsid w:val="00AD488D"/>
    <w:rsid w:val="00AD49E0"/>
    <w:rsid w:val="00AD4B4B"/>
    <w:rsid w:val="00AD5031"/>
    <w:rsid w:val="00AD58C6"/>
    <w:rsid w:val="00AD5E69"/>
    <w:rsid w:val="00AD625E"/>
    <w:rsid w:val="00AD643C"/>
    <w:rsid w:val="00AD6475"/>
    <w:rsid w:val="00AD6483"/>
    <w:rsid w:val="00AD64E9"/>
    <w:rsid w:val="00AD6604"/>
    <w:rsid w:val="00AD6863"/>
    <w:rsid w:val="00AD6BF7"/>
    <w:rsid w:val="00AD6D2A"/>
    <w:rsid w:val="00AD7845"/>
    <w:rsid w:val="00AD7BC0"/>
    <w:rsid w:val="00AE078E"/>
    <w:rsid w:val="00AE0BEA"/>
    <w:rsid w:val="00AE0C89"/>
    <w:rsid w:val="00AE137E"/>
    <w:rsid w:val="00AE14C8"/>
    <w:rsid w:val="00AE1D06"/>
    <w:rsid w:val="00AE1E46"/>
    <w:rsid w:val="00AE22DF"/>
    <w:rsid w:val="00AE2ACF"/>
    <w:rsid w:val="00AE35BF"/>
    <w:rsid w:val="00AE3C1C"/>
    <w:rsid w:val="00AE3C57"/>
    <w:rsid w:val="00AE3CB3"/>
    <w:rsid w:val="00AE3D0D"/>
    <w:rsid w:val="00AE416C"/>
    <w:rsid w:val="00AE4326"/>
    <w:rsid w:val="00AE486E"/>
    <w:rsid w:val="00AE48A6"/>
    <w:rsid w:val="00AE4FBE"/>
    <w:rsid w:val="00AE4FFA"/>
    <w:rsid w:val="00AE5124"/>
    <w:rsid w:val="00AE5547"/>
    <w:rsid w:val="00AE5B7A"/>
    <w:rsid w:val="00AE5C25"/>
    <w:rsid w:val="00AE5FE7"/>
    <w:rsid w:val="00AE6020"/>
    <w:rsid w:val="00AE60EA"/>
    <w:rsid w:val="00AE628F"/>
    <w:rsid w:val="00AE663C"/>
    <w:rsid w:val="00AE668D"/>
    <w:rsid w:val="00AE6702"/>
    <w:rsid w:val="00AE6C66"/>
    <w:rsid w:val="00AE703B"/>
    <w:rsid w:val="00AE73A0"/>
    <w:rsid w:val="00AE7717"/>
    <w:rsid w:val="00AE77B0"/>
    <w:rsid w:val="00AE7E21"/>
    <w:rsid w:val="00AE7E80"/>
    <w:rsid w:val="00AF02B3"/>
    <w:rsid w:val="00AF032F"/>
    <w:rsid w:val="00AF0524"/>
    <w:rsid w:val="00AF0711"/>
    <w:rsid w:val="00AF11EA"/>
    <w:rsid w:val="00AF1B44"/>
    <w:rsid w:val="00AF1C53"/>
    <w:rsid w:val="00AF2036"/>
    <w:rsid w:val="00AF20A0"/>
    <w:rsid w:val="00AF2101"/>
    <w:rsid w:val="00AF289A"/>
    <w:rsid w:val="00AF2ED5"/>
    <w:rsid w:val="00AF30B5"/>
    <w:rsid w:val="00AF317C"/>
    <w:rsid w:val="00AF324E"/>
    <w:rsid w:val="00AF325D"/>
    <w:rsid w:val="00AF33A0"/>
    <w:rsid w:val="00AF33B0"/>
    <w:rsid w:val="00AF3D85"/>
    <w:rsid w:val="00AF4298"/>
    <w:rsid w:val="00AF54C3"/>
    <w:rsid w:val="00AF5A26"/>
    <w:rsid w:val="00AF5FE8"/>
    <w:rsid w:val="00AF6262"/>
    <w:rsid w:val="00AF66B0"/>
    <w:rsid w:val="00AF682C"/>
    <w:rsid w:val="00B000A6"/>
    <w:rsid w:val="00B004E1"/>
    <w:rsid w:val="00B00531"/>
    <w:rsid w:val="00B00A49"/>
    <w:rsid w:val="00B00AE2"/>
    <w:rsid w:val="00B00B8F"/>
    <w:rsid w:val="00B00BB5"/>
    <w:rsid w:val="00B00C4A"/>
    <w:rsid w:val="00B00DCE"/>
    <w:rsid w:val="00B0115D"/>
    <w:rsid w:val="00B01B90"/>
    <w:rsid w:val="00B01D33"/>
    <w:rsid w:val="00B01FBC"/>
    <w:rsid w:val="00B02028"/>
    <w:rsid w:val="00B020DA"/>
    <w:rsid w:val="00B020E8"/>
    <w:rsid w:val="00B02132"/>
    <w:rsid w:val="00B02217"/>
    <w:rsid w:val="00B02391"/>
    <w:rsid w:val="00B02633"/>
    <w:rsid w:val="00B02B37"/>
    <w:rsid w:val="00B02EA9"/>
    <w:rsid w:val="00B02EE7"/>
    <w:rsid w:val="00B02F8A"/>
    <w:rsid w:val="00B030D2"/>
    <w:rsid w:val="00B03182"/>
    <w:rsid w:val="00B032BF"/>
    <w:rsid w:val="00B0338C"/>
    <w:rsid w:val="00B033E6"/>
    <w:rsid w:val="00B033F9"/>
    <w:rsid w:val="00B042C4"/>
    <w:rsid w:val="00B049EF"/>
    <w:rsid w:val="00B04AF8"/>
    <w:rsid w:val="00B04B37"/>
    <w:rsid w:val="00B04CBE"/>
    <w:rsid w:val="00B05046"/>
    <w:rsid w:val="00B0520D"/>
    <w:rsid w:val="00B058D9"/>
    <w:rsid w:val="00B05A88"/>
    <w:rsid w:val="00B062F9"/>
    <w:rsid w:val="00B06AB7"/>
    <w:rsid w:val="00B06D01"/>
    <w:rsid w:val="00B06D53"/>
    <w:rsid w:val="00B06E22"/>
    <w:rsid w:val="00B07AD4"/>
    <w:rsid w:val="00B07C02"/>
    <w:rsid w:val="00B07DC2"/>
    <w:rsid w:val="00B1061F"/>
    <w:rsid w:val="00B10B51"/>
    <w:rsid w:val="00B1165C"/>
    <w:rsid w:val="00B119B4"/>
    <w:rsid w:val="00B12077"/>
    <w:rsid w:val="00B120C2"/>
    <w:rsid w:val="00B1248E"/>
    <w:rsid w:val="00B129CB"/>
    <w:rsid w:val="00B12AD3"/>
    <w:rsid w:val="00B12AE2"/>
    <w:rsid w:val="00B12BB7"/>
    <w:rsid w:val="00B12E06"/>
    <w:rsid w:val="00B130B3"/>
    <w:rsid w:val="00B1376D"/>
    <w:rsid w:val="00B13880"/>
    <w:rsid w:val="00B13C8F"/>
    <w:rsid w:val="00B13DAC"/>
    <w:rsid w:val="00B147DE"/>
    <w:rsid w:val="00B14A83"/>
    <w:rsid w:val="00B14EE4"/>
    <w:rsid w:val="00B155F9"/>
    <w:rsid w:val="00B160C2"/>
    <w:rsid w:val="00B1755B"/>
    <w:rsid w:val="00B17CC2"/>
    <w:rsid w:val="00B17D0A"/>
    <w:rsid w:val="00B2075E"/>
    <w:rsid w:val="00B21163"/>
    <w:rsid w:val="00B211F3"/>
    <w:rsid w:val="00B21472"/>
    <w:rsid w:val="00B2173C"/>
    <w:rsid w:val="00B218B4"/>
    <w:rsid w:val="00B21B1A"/>
    <w:rsid w:val="00B2244E"/>
    <w:rsid w:val="00B224F1"/>
    <w:rsid w:val="00B22787"/>
    <w:rsid w:val="00B2285A"/>
    <w:rsid w:val="00B22878"/>
    <w:rsid w:val="00B2294D"/>
    <w:rsid w:val="00B23181"/>
    <w:rsid w:val="00B2321E"/>
    <w:rsid w:val="00B23865"/>
    <w:rsid w:val="00B24059"/>
    <w:rsid w:val="00B24382"/>
    <w:rsid w:val="00B24659"/>
    <w:rsid w:val="00B24742"/>
    <w:rsid w:val="00B24FBD"/>
    <w:rsid w:val="00B25012"/>
    <w:rsid w:val="00B2508F"/>
    <w:rsid w:val="00B25CC3"/>
    <w:rsid w:val="00B25F3A"/>
    <w:rsid w:val="00B260EB"/>
    <w:rsid w:val="00B26379"/>
    <w:rsid w:val="00B279A5"/>
    <w:rsid w:val="00B30032"/>
    <w:rsid w:val="00B303D3"/>
    <w:rsid w:val="00B31B1D"/>
    <w:rsid w:val="00B31EC6"/>
    <w:rsid w:val="00B32F6F"/>
    <w:rsid w:val="00B32FB5"/>
    <w:rsid w:val="00B33224"/>
    <w:rsid w:val="00B333BA"/>
    <w:rsid w:val="00B3344C"/>
    <w:rsid w:val="00B335D0"/>
    <w:rsid w:val="00B3366E"/>
    <w:rsid w:val="00B33AE4"/>
    <w:rsid w:val="00B3458B"/>
    <w:rsid w:val="00B34789"/>
    <w:rsid w:val="00B3493F"/>
    <w:rsid w:val="00B34A79"/>
    <w:rsid w:val="00B34FEC"/>
    <w:rsid w:val="00B357C6"/>
    <w:rsid w:val="00B35862"/>
    <w:rsid w:val="00B360C7"/>
    <w:rsid w:val="00B364B2"/>
    <w:rsid w:val="00B368BC"/>
    <w:rsid w:val="00B36B6C"/>
    <w:rsid w:val="00B36C68"/>
    <w:rsid w:val="00B37664"/>
    <w:rsid w:val="00B3770A"/>
    <w:rsid w:val="00B377D6"/>
    <w:rsid w:val="00B37840"/>
    <w:rsid w:val="00B379A9"/>
    <w:rsid w:val="00B37CE4"/>
    <w:rsid w:val="00B37D14"/>
    <w:rsid w:val="00B37DCE"/>
    <w:rsid w:val="00B37E97"/>
    <w:rsid w:val="00B40A1E"/>
    <w:rsid w:val="00B40B0B"/>
    <w:rsid w:val="00B40B2E"/>
    <w:rsid w:val="00B40C2A"/>
    <w:rsid w:val="00B40D40"/>
    <w:rsid w:val="00B40DE1"/>
    <w:rsid w:val="00B40EC0"/>
    <w:rsid w:val="00B40F01"/>
    <w:rsid w:val="00B410C9"/>
    <w:rsid w:val="00B4154C"/>
    <w:rsid w:val="00B41853"/>
    <w:rsid w:val="00B41CCF"/>
    <w:rsid w:val="00B421F7"/>
    <w:rsid w:val="00B4247F"/>
    <w:rsid w:val="00B42CEC"/>
    <w:rsid w:val="00B431DD"/>
    <w:rsid w:val="00B43269"/>
    <w:rsid w:val="00B4360B"/>
    <w:rsid w:val="00B438DB"/>
    <w:rsid w:val="00B43A31"/>
    <w:rsid w:val="00B43AF6"/>
    <w:rsid w:val="00B43D84"/>
    <w:rsid w:val="00B441BF"/>
    <w:rsid w:val="00B44663"/>
    <w:rsid w:val="00B44706"/>
    <w:rsid w:val="00B4497F"/>
    <w:rsid w:val="00B44C1D"/>
    <w:rsid w:val="00B44D43"/>
    <w:rsid w:val="00B44FCC"/>
    <w:rsid w:val="00B45106"/>
    <w:rsid w:val="00B452FE"/>
    <w:rsid w:val="00B45579"/>
    <w:rsid w:val="00B45ACD"/>
    <w:rsid w:val="00B46180"/>
    <w:rsid w:val="00B46738"/>
    <w:rsid w:val="00B46EBA"/>
    <w:rsid w:val="00B47494"/>
    <w:rsid w:val="00B4749B"/>
    <w:rsid w:val="00B47D9D"/>
    <w:rsid w:val="00B5027D"/>
    <w:rsid w:val="00B502BC"/>
    <w:rsid w:val="00B51109"/>
    <w:rsid w:val="00B51255"/>
    <w:rsid w:val="00B515EF"/>
    <w:rsid w:val="00B51C04"/>
    <w:rsid w:val="00B520D3"/>
    <w:rsid w:val="00B52316"/>
    <w:rsid w:val="00B5245B"/>
    <w:rsid w:val="00B524E1"/>
    <w:rsid w:val="00B52999"/>
    <w:rsid w:val="00B52C26"/>
    <w:rsid w:val="00B52DFD"/>
    <w:rsid w:val="00B52EB0"/>
    <w:rsid w:val="00B5317E"/>
    <w:rsid w:val="00B53D53"/>
    <w:rsid w:val="00B546B4"/>
    <w:rsid w:val="00B547F6"/>
    <w:rsid w:val="00B54F2E"/>
    <w:rsid w:val="00B54FBD"/>
    <w:rsid w:val="00B553A2"/>
    <w:rsid w:val="00B554F1"/>
    <w:rsid w:val="00B55868"/>
    <w:rsid w:val="00B55B49"/>
    <w:rsid w:val="00B55DC1"/>
    <w:rsid w:val="00B55E8A"/>
    <w:rsid w:val="00B56349"/>
    <w:rsid w:val="00B563B8"/>
    <w:rsid w:val="00B56B2F"/>
    <w:rsid w:val="00B56F94"/>
    <w:rsid w:val="00B5767D"/>
    <w:rsid w:val="00B57D9B"/>
    <w:rsid w:val="00B602A0"/>
    <w:rsid w:val="00B6057D"/>
    <w:rsid w:val="00B609A3"/>
    <w:rsid w:val="00B60A91"/>
    <w:rsid w:val="00B6124D"/>
    <w:rsid w:val="00B613A7"/>
    <w:rsid w:val="00B619DA"/>
    <w:rsid w:val="00B61A91"/>
    <w:rsid w:val="00B61C0D"/>
    <w:rsid w:val="00B6280E"/>
    <w:rsid w:val="00B62EDD"/>
    <w:rsid w:val="00B62FB9"/>
    <w:rsid w:val="00B631F1"/>
    <w:rsid w:val="00B63A00"/>
    <w:rsid w:val="00B63C33"/>
    <w:rsid w:val="00B63E30"/>
    <w:rsid w:val="00B642BF"/>
    <w:rsid w:val="00B64306"/>
    <w:rsid w:val="00B647D7"/>
    <w:rsid w:val="00B64BA8"/>
    <w:rsid w:val="00B64D06"/>
    <w:rsid w:val="00B65177"/>
    <w:rsid w:val="00B65246"/>
    <w:rsid w:val="00B652A6"/>
    <w:rsid w:val="00B65515"/>
    <w:rsid w:val="00B660E3"/>
    <w:rsid w:val="00B66A6F"/>
    <w:rsid w:val="00B66BAF"/>
    <w:rsid w:val="00B676F6"/>
    <w:rsid w:val="00B678BD"/>
    <w:rsid w:val="00B67A50"/>
    <w:rsid w:val="00B67E21"/>
    <w:rsid w:val="00B70293"/>
    <w:rsid w:val="00B706A6"/>
    <w:rsid w:val="00B70A17"/>
    <w:rsid w:val="00B70C81"/>
    <w:rsid w:val="00B70CCA"/>
    <w:rsid w:val="00B70F50"/>
    <w:rsid w:val="00B713B4"/>
    <w:rsid w:val="00B716A6"/>
    <w:rsid w:val="00B716C1"/>
    <w:rsid w:val="00B72293"/>
    <w:rsid w:val="00B7236B"/>
    <w:rsid w:val="00B72944"/>
    <w:rsid w:val="00B72CE3"/>
    <w:rsid w:val="00B7333B"/>
    <w:rsid w:val="00B733AC"/>
    <w:rsid w:val="00B73B0C"/>
    <w:rsid w:val="00B74500"/>
    <w:rsid w:val="00B74586"/>
    <w:rsid w:val="00B747AC"/>
    <w:rsid w:val="00B74C3D"/>
    <w:rsid w:val="00B74D84"/>
    <w:rsid w:val="00B74DDD"/>
    <w:rsid w:val="00B74F83"/>
    <w:rsid w:val="00B75308"/>
    <w:rsid w:val="00B75AB8"/>
    <w:rsid w:val="00B75DDC"/>
    <w:rsid w:val="00B76682"/>
    <w:rsid w:val="00B7676E"/>
    <w:rsid w:val="00B76F46"/>
    <w:rsid w:val="00B7753F"/>
    <w:rsid w:val="00B77690"/>
    <w:rsid w:val="00B77CCA"/>
    <w:rsid w:val="00B77D06"/>
    <w:rsid w:val="00B77DA3"/>
    <w:rsid w:val="00B77FBB"/>
    <w:rsid w:val="00B80031"/>
    <w:rsid w:val="00B80098"/>
    <w:rsid w:val="00B8016A"/>
    <w:rsid w:val="00B8078A"/>
    <w:rsid w:val="00B80D3B"/>
    <w:rsid w:val="00B80EE4"/>
    <w:rsid w:val="00B80FA4"/>
    <w:rsid w:val="00B8108B"/>
    <w:rsid w:val="00B815F8"/>
    <w:rsid w:val="00B81830"/>
    <w:rsid w:val="00B81831"/>
    <w:rsid w:val="00B81D58"/>
    <w:rsid w:val="00B81D9C"/>
    <w:rsid w:val="00B82088"/>
    <w:rsid w:val="00B823B4"/>
    <w:rsid w:val="00B824F6"/>
    <w:rsid w:val="00B826E6"/>
    <w:rsid w:val="00B827BF"/>
    <w:rsid w:val="00B82805"/>
    <w:rsid w:val="00B82DE2"/>
    <w:rsid w:val="00B83133"/>
    <w:rsid w:val="00B833D1"/>
    <w:rsid w:val="00B833E4"/>
    <w:rsid w:val="00B839EE"/>
    <w:rsid w:val="00B839F5"/>
    <w:rsid w:val="00B83B15"/>
    <w:rsid w:val="00B841B0"/>
    <w:rsid w:val="00B844B8"/>
    <w:rsid w:val="00B84540"/>
    <w:rsid w:val="00B84622"/>
    <w:rsid w:val="00B84C67"/>
    <w:rsid w:val="00B84D69"/>
    <w:rsid w:val="00B8544B"/>
    <w:rsid w:val="00B85493"/>
    <w:rsid w:val="00B85931"/>
    <w:rsid w:val="00B85AA0"/>
    <w:rsid w:val="00B85B64"/>
    <w:rsid w:val="00B85C12"/>
    <w:rsid w:val="00B861A6"/>
    <w:rsid w:val="00B86232"/>
    <w:rsid w:val="00B869AE"/>
    <w:rsid w:val="00B869C1"/>
    <w:rsid w:val="00B86D30"/>
    <w:rsid w:val="00B874E7"/>
    <w:rsid w:val="00B8767B"/>
    <w:rsid w:val="00B878EB"/>
    <w:rsid w:val="00B9001B"/>
    <w:rsid w:val="00B9017E"/>
    <w:rsid w:val="00B901E6"/>
    <w:rsid w:val="00B902B1"/>
    <w:rsid w:val="00B9061C"/>
    <w:rsid w:val="00B90E0F"/>
    <w:rsid w:val="00B90F65"/>
    <w:rsid w:val="00B9158D"/>
    <w:rsid w:val="00B9190B"/>
    <w:rsid w:val="00B91941"/>
    <w:rsid w:val="00B92547"/>
    <w:rsid w:val="00B927BF"/>
    <w:rsid w:val="00B92A7F"/>
    <w:rsid w:val="00B92F7F"/>
    <w:rsid w:val="00B930AD"/>
    <w:rsid w:val="00B932E7"/>
    <w:rsid w:val="00B9339F"/>
    <w:rsid w:val="00B936EB"/>
    <w:rsid w:val="00B93847"/>
    <w:rsid w:val="00B9401B"/>
    <w:rsid w:val="00B9450D"/>
    <w:rsid w:val="00B94769"/>
    <w:rsid w:val="00B94898"/>
    <w:rsid w:val="00B94B59"/>
    <w:rsid w:val="00B94CD7"/>
    <w:rsid w:val="00B94EA1"/>
    <w:rsid w:val="00B95134"/>
    <w:rsid w:val="00B95652"/>
    <w:rsid w:val="00B95C94"/>
    <w:rsid w:val="00B95CC6"/>
    <w:rsid w:val="00B960DC"/>
    <w:rsid w:val="00B963F5"/>
    <w:rsid w:val="00B96A0F"/>
    <w:rsid w:val="00B96CBA"/>
    <w:rsid w:val="00B96FD3"/>
    <w:rsid w:val="00B972E5"/>
    <w:rsid w:val="00B97AA8"/>
    <w:rsid w:val="00B97B41"/>
    <w:rsid w:val="00BA00E2"/>
    <w:rsid w:val="00BA0101"/>
    <w:rsid w:val="00BA0224"/>
    <w:rsid w:val="00BA096A"/>
    <w:rsid w:val="00BA0A9B"/>
    <w:rsid w:val="00BA0E18"/>
    <w:rsid w:val="00BA148C"/>
    <w:rsid w:val="00BA1529"/>
    <w:rsid w:val="00BA1749"/>
    <w:rsid w:val="00BA17B2"/>
    <w:rsid w:val="00BA2178"/>
    <w:rsid w:val="00BA272B"/>
    <w:rsid w:val="00BA29C6"/>
    <w:rsid w:val="00BA36B6"/>
    <w:rsid w:val="00BA42E4"/>
    <w:rsid w:val="00BA4827"/>
    <w:rsid w:val="00BA4A05"/>
    <w:rsid w:val="00BA4AF3"/>
    <w:rsid w:val="00BA5EBB"/>
    <w:rsid w:val="00BA5F48"/>
    <w:rsid w:val="00BA6121"/>
    <w:rsid w:val="00BA6711"/>
    <w:rsid w:val="00BA6716"/>
    <w:rsid w:val="00BA6912"/>
    <w:rsid w:val="00BA6BD4"/>
    <w:rsid w:val="00BA6D21"/>
    <w:rsid w:val="00BA6EC1"/>
    <w:rsid w:val="00BA707F"/>
    <w:rsid w:val="00BA7386"/>
    <w:rsid w:val="00BA7600"/>
    <w:rsid w:val="00BB095D"/>
    <w:rsid w:val="00BB09E8"/>
    <w:rsid w:val="00BB0CEF"/>
    <w:rsid w:val="00BB1760"/>
    <w:rsid w:val="00BB1DB2"/>
    <w:rsid w:val="00BB2404"/>
    <w:rsid w:val="00BB2973"/>
    <w:rsid w:val="00BB30E8"/>
    <w:rsid w:val="00BB30EA"/>
    <w:rsid w:val="00BB32E7"/>
    <w:rsid w:val="00BB3659"/>
    <w:rsid w:val="00BB3A68"/>
    <w:rsid w:val="00BB3DF3"/>
    <w:rsid w:val="00BB5209"/>
    <w:rsid w:val="00BB5883"/>
    <w:rsid w:val="00BB5D44"/>
    <w:rsid w:val="00BB5E90"/>
    <w:rsid w:val="00BB6467"/>
    <w:rsid w:val="00BB6645"/>
    <w:rsid w:val="00BB7145"/>
    <w:rsid w:val="00BB74CB"/>
    <w:rsid w:val="00BB766E"/>
    <w:rsid w:val="00BB79D9"/>
    <w:rsid w:val="00BB7A9D"/>
    <w:rsid w:val="00BB7CEB"/>
    <w:rsid w:val="00BB7EE1"/>
    <w:rsid w:val="00BC0410"/>
    <w:rsid w:val="00BC0819"/>
    <w:rsid w:val="00BC0AF6"/>
    <w:rsid w:val="00BC0E3C"/>
    <w:rsid w:val="00BC0F48"/>
    <w:rsid w:val="00BC0FBF"/>
    <w:rsid w:val="00BC11FD"/>
    <w:rsid w:val="00BC132E"/>
    <w:rsid w:val="00BC14E4"/>
    <w:rsid w:val="00BC1936"/>
    <w:rsid w:val="00BC1B05"/>
    <w:rsid w:val="00BC25A0"/>
    <w:rsid w:val="00BC297D"/>
    <w:rsid w:val="00BC2A1D"/>
    <w:rsid w:val="00BC332E"/>
    <w:rsid w:val="00BC3FC3"/>
    <w:rsid w:val="00BC4329"/>
    <w:rsid w:val="00BC4AE0"/>
    <w:rsid w:val="00BC4BF3"/>
    <w:rsid w:val="00BC4D24"/>
    <w:rsid w:val="00BC4E26"/>
    <w:rsid w:val="00BC5A9C"/>
    <w:rsid w:val="00BC6121"/>
    <w:rsid w:val="00BC63D7"/>
    <w:rsid w:val="00BC6660"/>
    <w:rsid w:val="00BC6B82"/>
    <w:rsid w:val="00BC724A"/>
    <w:rsid w:val="00BC733C"/>
    <w:rsid w:val="00BC77A0"/>
    <w:rsid w:val="00BC78D0"/>
    <w:rsid w:val="00BC7C81"/>
    <w:rsid w:val="00BD0377"/>
    <w:rsid w:val="00BD085F"/>
    <w:rsid w:val="00BD0A04"/>
    <w:rsid w:val="00BD0D15"/>
    <w:rsid w:val="00BD13E8"/>
    <w:rsid w:val="00BD1578"/>
    <w:rsid w:val="00BD157E"/>
    <w:rsid w:val="00BD16C4"/>
    <w:rsid w:val="00BD16DC"/>
    <w:rsid w:val="00BD18FF"/>
    <w:rsid w:val="00BD1942"/>
    <w:rsid w:val="00BD1C39"/>
    <w:rsid w:val="00BD20FB"/>
    <w:rsid w:val="00BD2352"/>
    <w:rsid w:val="00BD25EA"/>
    <w:rsid w:val="00BD26F5"/>
    <w:rsid w:val="00BD289E"/>
    <w:rsid w:val="00BD2914"/>
    <w:rsid w:val="00BD297B"/>
    <w:rsid w:val="00BD2BE2"/>
    <w:rsid w:val="00BD2C20"/>
    <w:rsid w:val="00BD2D48"/>
    <w:rsid w:val="00BD2F0F"/>
    <w:rsid w:val="00BD3146"/>
    <w:rsid w:val="00BD3578"/>
    <w:rsid w:val="00BD3A71"/>
    <w:rsid w:val="00BD3F2D"/>
    <w:rsid w:val="00BD4724"/>
    <w:rsid w:val="00BD4BE0"/>
    <w:rsid w:val="00BD5115"/>
    <w:rsid w:val="00BD51A4"/>
    <w:rsid w:val="00BD51ED"/>
    <w:rsid w:val="00BD597F"/>
    <w:rsid w:val="00BD5A25"/>
    <w:rsid w:val="00BD5C68"/>
    <w:rsid w:val="00BD6052"/>
    <w:rsid w:val="00BD63A1"/>
    <w:rsid w:val="00BD6688"/>
    <w:rsid w:val="00BD69DE"/>
    <w:rsid w:val="00BD6AC8"/>
    <w:rsid w:val="00BD6CFA"/>
    <w:rsid w:val="00BD6DCA"/>
    <w:rsid w:val="00BD6DEB"/>
    <w:rsid w:val="00BD7409"/>
    <w:rsid w:val="00BD74E5"/>
    <w:rsid w:val="00BD7735"/>
    <w:rsid w:val="00BD7C14"/>
    <w:rsid w:val="00BE01C0"/>
    <w:rsid w:val="00BE0436"/>
    <w:rsid w:val="00BE077E"/>
    <w:rsid w:val="00BE0BAC"/>
    <w:rsid w:val="00BE1435"/>
    <w:rsid w:val="00BE15C1"/>
    <w:rsid w:val="00BE19B6"/>
    <w:rsid w:val="00BE224D"/>
    <w:rsid w:val="00BE22AD"/>
    <w:rsid w:val="00BE2778"/>
    <w:rsid w:val="00BE280F"/>
    <w:rsid w:val="00BE3565"/>
    <w:rsid w:val="00BE3753"/>
    <w:rsid w:val="00BE38E6"/>
    <w:rsid w:val="00BE3987"/>
    <w:rsid w:val="00BE43A8"/>
    <w:rsid w:val="00BE4A13"/>
    <w:rsid w:val="00BE506B"/>
    <w:rsid w:val="00BE51A8"/>
    <w:rsid w:val="00BE556E"/>
    <w:rsid w:val="00BE5631"/>
    <w:rsid w:val="00BE5675"/>
    <w:rsid w:val="00BE5FC7"/>
    <w:rsid w:val="00BE6355"/>
    <w:rsid w:val="00BE64B7"/>
    <w:rsid w:val="00BE6630"/>
    <w:rsid w:val="00BE67F8"/>
    <w:rsid w:val="00BE6FFA"/>
    <w:rsid w:val="00BE71A8"/>
    <w:rsid w:val="00BE7241"/>
    <w:rsid w:val="00BE77CB"/>
    <w:rsid w:val="00BE7936"/>
    <w:rsid w:val="00BE7A50"/>
    <w:rsid w:val="00BF051C"/>
    <w:rsid w:val="00BF088F"/>
    <w:rsid w:val="00BF09C3"/>
    <w:rsid w:val="00BF0D4A"/>
    <w:rsid w:val="00BF143A"/>
    <w:rsid w:val="00BF1750"/>
    <w:rsid w:val="00BF18E4"/>
    <w:rsid w:val="00BF1AF9"/>
    <w:rsid w:val="00BF1BF0"/>
    <w:rsid w:val="00BF1D90"/>
    <w:rsid w:val="00BF1DFB"/>
    <w:rsid w:val="00BF1F17"/>
    <w:rsid w:val="00BF212D"/>
    <w:rsid w:val="00BF236B"/>
    <w:rsid w:val="00BF27E7"/>
    <w:rsid w:val="00BF2B2F"/>
    <w:rsid w:val="00BF2EC2"/>
    <w:rsid w:val="00BF33DD"/>
    <w:rsid w:val="00BF371F"/>
    <w:rsid w:val="00BF37D5"/>
    <w:rsid w:val="00BF38CA"/>
    <w:rsid w:val="00BF3E34"/>
    <w:rsid w:val="00BF4368"/>
    <w:rsid w:val="00BF4B1E"/>
    <w:rsid w:val="00BF4CA3"/>
    <w:rsid w:val="00BF500E"/>
    <w:rsid w:val="00BF518C"/>
    <w:rsid w:val="00BF5DED"/>
    <w:rsid w:val="00BF64F3"/>
    <w:rsid w:val="00BF66C7"/>
    <w:rsid w:val="00BF6E0F"/>
    <w:rsid w:val="00BF74FB"/>
    <w:rsid w:val="00BF7F36"/>
    <w:rsid w:val="00C00007"/>
    <w:rsid w:val="00C00203"/>
    <w:rsid w:val="00C00285"/>
    <w:rsid w:val="00C0031D"/>
    <w:rsid w:val="00C003A1"/>
    <w:rsid w:val="00C005FE"/>
    <w:rsid w:val="00C006D9"/>
    <w:rsid w:val="00C00791"/>
    <w:rsid w:val="00C008D1"/>
    <w:rsid w:val="00C00A3D"/>
    <w:rsid w:val="00C00AA9"/>
    <w:rsid w:val="00C01178"/>
    <w:rsid w:val="00C0118E"/>
    <w:rsid w:val="00C011A2"/>
    <w:rsid w:val="00C011F6"/>
    <w:rsid w:val="00C014BC"/>
    <w:rsid w:val="00C015F7"/>
    <w:rsid w:val="00C01829"/>
    <w:rsid w:val="00C01C19"/>
    <w:rsid w:val="00C01EF5"/>
    <w:rsid w:val="00C01EF7"/>
    <w:rsid w:val="00C01F2D"/>
    <w:rsid w:val="00C01F74"/>
    <w:rsid w:val="00C01FC7"/>
    <w:rsid w:val="00C022D0"/>
    <w:rsid w:val="00C02333"/>
    <w:rsid w:val="00C02D00"/>
    <w:rsid w:val="00C02E27"/>
    <w:rsid w:val="00C02F34"/>
    <w:rsid w:val="00C0300A"/>
    <w:rsid w:val="00C0360D"/>
    <w:rsid w:val="00C0398D"/>
    <w:rsid w:val="00C045E2"/>
    <w:rsid w:val="00C04B0D"/>
    <w:rsid w:val="00C04F32"/>
    <w:rsid w:val="00C052A5"/>
    <w:rsid w:val="00C0567C"/>
    <w:rsid w:val="00C05C3D"/>
    <w:rsid w:val="00C05D85"/>
    <w:rsid w:val="00C062BE"/>
    <w:rsid w:val="00C06749"/>
    <w:rsid w:val="00C067FC"/>
    <w:rsid w:val="00C06924"/>
    <w:rsid w:val="00C06A19"/>
    <w:rsid w:val="00C06C86"/>
    <w:rsid w:val="00C07292"/>
    <w:rsid w:val="00C07328"/>
    <w:rsid w:val="00C07657"/>
    <w:rsid w:val="00C07A3F"/>
    <w:rsid w:val="00C07DDA"/>
    <w:rsid w:val="00C07FF0"/>
    <w:rsid w:val="00C100BF"/>
    <w:rsid w:val="00C10719"/>
    <w:rsid w:val="00C11763"/>
    <w:rsid w:val="00C12804"/>
    <w:rsid w:val="00C1288B"/>
    <w:rsid w:val="00C128FD"/>
    <w:rsid w:val="00C129A4"/>
    <w:rsid w:val="00C12E49"/>
    <w:rsid w:val="00C12E6F"/>
    <w:rsid w:val="00C131FC"/>
    <w:rsid w:val="00C1362D"/>
    <w:rsid w:val="00C14BB2"/>
    <w:rsid w:val="00C15082"/>
    <w:rsid w:val="00C15472"/>
    <w:rsid w:val="00C15B0C"/>
    <w:rsid w:val="00C15D0D"/>
    <w:rsid w:val="00C16A8B"/>
    <w:rsid w:val="00C16E02"/>
    <w:rsid w:val="00C170EE"/>
    <w:rsid w:val="00C17799"/>
    <w:rsid w:val="00C17EB3"/>
    <w:rsid w:val="00C204E7"/>
    <w:rsid w:val="00C20BBA"/>
    <w:rsid w:val="00C20D12"/>
    <w:rsid w:val="00C21260"/>
    <w:rsid w:val="00C212C0"/>
    <w:rsid w:val="00C21335"/>
    <w:rsid w:val="00C2156D"/>
    <w:rsid w:val="00C2179B"/>
    <w:rsid w:val="00C21BE1"/>
    <w:rsid w:val="00C21CD4"/>
    <w:rsid w:val="00C21D41"/>
    <w:rsid w:val="00C2201A"/>
    <w:rsid w:val="00C22062"/>
    <w:rsid w:val="00C22997"/>
    <w:rsid w:val="00C23115"/>
    <w:rsid w:val="00C23337"/>
    <w:rsid w:val="00C23528"/>
    <w:rsid w:val="00C235F2"/>
    <w:rsid w:val="00C23CFB"/>
    <w:rsid w:val="00C241A7"/>
    <w:rsid w:val="00C24219"/>
    <w:rsid w:val="00C24538"/>
    <w:rsid w:val="00C24550"/>
    <w:rsid w:val="00C24D43"/>
    <w:rsid w:val="00C24E1A"/>
    <w:rsid w:val="00C2551F"/>
    <w:rsid w:val="00C25698"/>
    <w:rsid w:val="00C25734"/>
    <w:rsid w:val="00C258A2"/>
    <w:rsid w:val="00C25C85"/>
    <w:rsid w:val="00C25F78"/>
    <w:rsid w:val="00C2667F"/>
    <w:rsid w:val="00C26C14"/>
    <w:rsid w:val="00C26C93"/>
    <w:rsid w:val="00C26F53"/>
    <w:rsid w:val="00C26F88"/>
    <w:rsid w:val="00C27343"/>
    <w:rsid w:val="00C301B4"/>
    <w:rsid w:val="00C304CC"/>
    <w:rsid w:val="00C304E1"/>
    <w:rsid w:val="00C3076C"/>
    <w:rsid w:val="00C30B23"/>
    <w:rsid w:val="00C3138C"/>
    <w:rsid w:val="00C31B35"/>
    <w:rsid w:val="00C31B5D"/>
    <w:rsid w:val="00C32E6C"/>
    <w:rsid w:val="00C33980"/>
    <w:rsid w:val="00C339F8"/>
    <w:rsid w:val="00C33C9D"/>
    <w:rsid w:val="00C3419F"/>
    <w:rsid w:val="00C343FE"/>
    <w:rsid w:val="00C34922"/>
    <w:rsid w:val="00C34AC7"/>
    <w:rsid w:val="00C34E5C"/>
    <w:rsid w:val="00C35126"/>
    <w:rsid w:val="00C35345"/>
    <w:rsid w:val="00C35542"/>
    <w:rsid w:val="00C35693"/>
    <w:rsid w:val="00C357B3"/>
    <w:rsid w:val="00C35A6E"/>
    <w:rsid w:val="00C363CA"/>
    <w:rsid w:val="00C37046"/>
    <w:rsid w:val="00C3793A"/>
    <w:rsid w:val="00C37BBE"/>
    <w:rsid w:val="00C37C69"/>
    <w:rsid w:val="00C40860"/>
    <w:rsid w:val="00C4089B"/>
    <w:rsid w:val="00C409D3"/>
    <w:rsid w:val="00C40BB0"/>
    <w:rsid w:val="00C40D17"/>
    <w:rsid w:val="00C41080"/>
    <w:rsid w:val="00C4124D"/>
    <w:rsid w:val="00C41C9A"/>
    <w:rsid w:val="00C41E4C"/>
    <w:rsid w:val="00C42020"/>
    <w:rsid w:val="00C4266D"/>
    <w:rsid w:val="00C4277C"/>
    <w:rsid w:val="00C429E9"/>
    <w:rsid w:val="00C42D7C"/>
    <w:rsid w:val="00C43634"/>
    <w:rsid w:val="00C43824"/>
    <w:rsid w:val="00C43965"/>
    <w:rsid w:val="00C43AB5"/>
    <w:rsid w:val="00C43ADB"/>
    <w:rsid w:val="00C441D0"/>
    <w:rsid w:val="00C44552"/>
    <w:rsid w:val="00C4471D"/>
    <w:rsid w:val="00C4477C"/>
    <w:rsid w:val="00C449EB"/>
    <w:rsid w:val="00C44A51"/>
    <w:rsid w:val="00C44EFC"/>
    <w:rsid w:val="00C44F41"/>
    <w:rsid w:val="00C45411"/>
    <w:rsid w:val="00C45E17"/>
    <w:rsid w:val="00C467EE"/>
    <w:rsid w:val="00C46900"/>
    <w:rsid w:val="00C46E51"/>
    <w:rsid w:val="00C47710"/>
    <w:rsid w:val="00C477CB"/>
    <w:rsid w:val="00C501B1"/>
    <w:rsid w:val="00C5029B"/>
    <w:rsid w:val="00C5049C"/>
    <w:rsid w:val="00C5068C"/>
    <w:rsid w:val="00C50A90"/>
    <w:rsid w:val="00C50CB0"/>
    <w:rsid w:val="00C50D3B"/>
    <w:rsid w:val="00C50D46"/>
    <w:rsid w:val="00C50DA3"/>
    <w:rsid w:val="00C50E3E"/>
    <w:rsid w:val="00C51163"/>
    <w:rsid w:val="00C5153F"/>
    <w:rsid w:val="00C51994"/>
    <w:rsid w:val="00C51BA6"/>
    <w:rsid w:val="00C52144"/>
    <w:rsid w:val="00C52447"/>
    <w:rsid w:val="00C52D7B"/>
    <w:rsid w:val="00C5303D"/>
    <w:rsid w:val="00C5356B"/>
    <w:rsid w:val="00C542EF"/>
    <w:rsid w:val="00C547FD"/>
    <w:rsid w:val="00C5493B"/>
    <w:rsid w:val="00C54D6E"/>
    <w:rsid w:val="00C55176"/>
    <w:rsid w:val="00C55621"/>
    <w:rsid w:val="00C55A67"/>
    <w:rsid w:val="00C55E87"/>
    <w:rsid w:val="00C55F89"/>
    <w:rsid w:val="00C56347"/>
    <w:rsid w:val="00C565BE"/>
    <w:rsid w:val="00C565DD"/>
    <w:rsid w:val="00C5694A"/>
    <w:rsid w:val="00C56BBD"/>
    <w:rsid w:val="00C56F09"/>
    <w:rsid w:val="00C5737B"/>
    <w:rsid w:val="00C575EC"/>
    <w:rsid w:val="00C57F13"/>
    <w:rsid w:val="00C603D4"/>
    <w:rsid w:val="00C60789"/>
    <w:rsid w:val="00C608AB"/>
    <w:rsid w:val="00C60F0D"/>
    <w:rsid w:val="00C6107B"/>
    <w:rsid w:val="00C61108"/>
    <w:rsid w:val="00C61346"/>
    <w:rsid w:val="00C61691"/>
    <w:rsid w:val="00C61B7B"/>
    <w:rsid w:val="00C61F3C"/>
    <w:rsid w:val="00C6227E"/>
    <w:rsid w:val="00C6241B"/>
    <w:rsid w:val="00C62A3C"/>
    <w:rsid w:val="00C62B11"/>
    <w:rsid w:val="00C62C85"/>
    <w:rsid w:val="00C63125"/>
    <w:rsid w:val="00C6386C"/>
    <w:rsid w:val="00C63B40"/>
    <w:rsid w:val="00C63E7B"/>
    <w:rsid w:val="00C64215"/>
    <w:rsid w:val="00C644DE"/>
    <w:rsid w:val="00C64554"/>
    <w:rsid w:val="00C64A88"/>
    <w:rsid w:val="00C64BD0"/>
    <w:rsid w:val="00C65622"/>
    <w:rsid w:val="00C6571C"/>
    <w:rsid w:val="00C65907"/>
    <w:rsid w:val="00C659C2"/>
    <w:rsid w:val="00C65D29"/>
    <w:rsid w:val="00C65DB0"/>
    <w:rsid w:val="00C65E92"/>
    <w:rsid w:val="00C65EE3"/>
    <w:rsid w:val="00C660DA"/>
    <w:rsid w:val="00C66304"/>
    <w:rsid w:val="00C669AE"/>
    <w:rsid w:val="00C67325"/>
    <w:rsid w:val="00C675AF"/>
    <w:rsid w:val="00C67959"/>
    <w:rsid w:val="00C6796B"/>
    <w:rsid w:val="00C67A5C"/>
    <w:rsid w:val="00C67A85"/>
    <w:rsid w:val="00C67FEB"/>
    <w:rsid w:val="00C71103"/>
    <w:rsid w:val="00C7163D"/>
    <w:rsid w:val="00C71BE8"/>
    <w:rsid w:val="00C71E04"/>
    <w:rsid w:val="00C71FF1"/>
    <w:rsid w:val="00C7295D"/>
    <w:rsid w:val="00C72A1F"/>
    <w:rsid w:val="00C72ED5"/>
    <w:rsid w:val="00C72F31"/>
    <w:rsid w:val="00C72F84"/>
    <w:rsid w:val="00C73226"/>
    <w:rsid w:val="00C73532"/>
    <w:rsid w:val="00C73914"/>
    <w:rsid w:val="00C73B37"/>
    <w:rsid w:val="00C73BF3"/>
    <w:rsid w:val="00C748CD"/>
    <w:rsid w:val="00C74D1B"/>
    <w:rsid w:val="00C75022"/>
    <w:rsid w:val="00C76A2F"/>
    <w:rsid w:val="00C76B20"/>
    <w:rsid w:val="00C773F2"/>
    <w:rsid w:val="00C7742C"/>
    <w:rsid w:val="00C77953"/>
    <w:rsid w:val="00C8005D"/>
    <w:rsid w:val="00C815B0"/>
    <w:rsid w:val="00C8165D"/>
    <w:rsid w:val="00C81DDB"/>
    <w:rsid w:val="00C81EE4"/>
    <w:rsid w:val="00C82244"/>
    <w:rsid w:val="00C82306"/>
    <w:rsid w:val="00C82489"/>
    <w:rsid w:val="00C8276E"/>
    <w:rsid w:val="00C82C39"/>
    <w:rsid w:val="00C82D82"/>
    <w:rsid w:val="00C8342C"/>
    <w:rsid w:val="00C8347F"/>
    <w:rsid w:val="00C837C8"/>
    <w:rsid w:val="00C841F5"/>
    <w:rsid w:val="00C851E5"/>
    <w:rsid w:val="00C85202"/>
    <w:rsid w:val="00C8535E"/>
    <w:rsid w:val="00C8538E"/>
    <w:rsid w:val="00C85392"/>
    <w:rsid w:val="00C85498"/>
    <w:rsid w:val="00C858BC"/>
    <w:rsid w:val="00C859D9"/>
    <w:rsid w:val="00C85A78"/>
    <w:rsid w:val="00C85ED3"/>
    <w:rsid w:val="00C86560"/>
    <w:rsid w:val="00C86AD5"/>
    <w:rsid w:val="00C86C5A"/>
    <w:rsid w:val="00C87168"/>
    <w:rsid w:val="00C87293"/>
    <w:rsid w:val="00C874ED"/>
    <w:rsid w:val="00C876C7"/>
    <w:rsid w:val="00C878DE"/>
    <w:rsid w:val="00C90319"/>
    <w:rsid w:val="00C90587"/>
    <w:rsid w:val="00C907EE"/>
    <w:rsid w:val="00C90870"/>
    <w:rsid w:val="00C91433"/>
    <w:rsid w:val="00C9157C"/>
    <w:rsid w:val="00C9198C"/>
    <w:rsid w:val="00C91AB6"/>
    <w:rsid w:val="00C91ED9"/>
    <w:rsid w:val="00C9232D"/>
    <w:rsid w:val="00C93896"/>
    <w:rsid w:val="00C9450E"/>
    <w:rsid w:val="00C946F0"/>
    <w:rsid w:val="00C94935"/>
    <w:rsid w:val="00C94DAF"/>
    <w:rsid w:val="00C95781"/>
    <w:rsid w:val="00C95978"/>
    <w:rsid w:val="00C963B7"/>
    <w:rsid w:val="00C9645F"/>
    <w:rsid w:val="00C9667E"/>
    <w:rsid w:val="00C96783"/>
    <w:rsid w:val="00C96EBF"/>
    <w:rsid w:val="00C96F6A"/>
    <w:rsid w:val="00C97057"/>
    <w:rsid w:val="00C97697"/>
    <w:rsid w:val="00C9771D"/>
    <w:rsid w:val="00C97A73"/>
    <w:rsid w:val="00C97F8F"/>
    <w:rsid w:val="00CA06ED"/>
    <w:rsid w:val="00CA095D"/>
    <w:rsid w:val="00CA0EA3"/>
    <w:rsid w:val="00CA11D2"/>
    <w:rsid w:val="00CA12E5"/>
    <w:rsid w:val="00CA18B9"/>
    <w:rsid w:val="00CA1D0A"/>
    <w:rsid w:val="00CA23B0"/>
    <w:rsid w:val="00CA25AC"/>
    <w:rsid w:val="00CA292C"/>
    <w:rsid w:val="00CA29E1"/>
    <w:rsid w:val="00CA2D0C"/>
    <w:rsid w:val="00CA2DBA"/>
    <w:rsid w:val="00CA2F61"/>
    <w:rsid w:val="00CA3132"/>
    <w:rsid w:val="00CA36F9"/>
    <w:rsid w:val="00CA3A14"/>
    <w:rsid w:val="00CA3AB6"/>
    <w:rsid w:val="00CA3C96"/>
    <w:rsid w:val="00CA40AD"/>
    <w:rsid w:val="00CA4635"/>
    <w:rsid w:val="00CA4FE9"/>
    <w:rsid w:val="00CA5B46"/>
    <w:rsid w:val="00CA6187"/>
    <w:rsid w:val="00CA6DFB"/>
    <w:rsid w:val="00CA6FC1"/>
    <w:rsid w:val="00CA7519"/>
    <w:rsid w:val="00CA784B"/>
    <w:rsid w:val="00CA78A5"/>
    <w:rsid w:val="00CA7FD5"/>
    <w:rsid w:val="00CB00EC"/>
    <w:rsid w:val="00CB033C"/>
    <w:rsid w:val="00CB0A07"/>
    <w:rsid w:val="00CB0C38"/>
    <w:rsid w:val="00CB0C3B"/>
    <w:rsid w:val="00CB0CD6"/>
    <w:rsid w:val="00CB0DC9"/>
    <w:rsid w:val="00CB11FC"/>
    <w:rsid w:val="00CB26F4"/>
    <w:rsid w:val="00CB2C98"/>
    <w:rsid w:val="00CB2DCD"/>
    <w:rsid w:val="00CB2E13"/>
    <w:rsid w:val="00CB2EC0"/>
    <w:rsid w:val="00CB2F82"/>
    <w:rsid w:val="00CB353C"/>
    <w:rsid w:val="00CB3859"/>
    <w:rsid w:val="00CB3A52"/>
    <w:rsid w:val="00CB3B2E"/>
    <w:rsid w:val="00CB3EF0"/>
    <w:rsid w:val="00CB45E6"/>
    <w:rsid w:val="00CB4711"/>
    <w:rsid w:val="00CB485E"/>
    <w:rsid w:val="00CB49AD"/>
    <w:rsid w:val="00CB4AEA"/>
    <w:rsid w:val="00CB4CF9"/>
    <w:rsid w:val="00CB54F1"/>
    <w:rsid w:val="00CB579B"/>
    <w:rsid w:val="00CB62BF"/>
    <w:rsid w:val="00CB63A4"/>
    <w:rsid w:val="00CB67F9"/>
    <w:rsid w:val="00CB7215"/>
    <w:rsid w:val="00CB7613"/>
    <w:rsid w:val="00CB775E"/>
    <w:rsid w:val="00CB7A2C"/>
    <w:rsid w:val="00CB7B75"/>
    <w:rsid w:val="00CB7D8E"/>
    <w:rsid w:val="00CB7F5E"/>
    <w:rsid w:val="00CC02F5"/>
    <w:rsid w:val="00CC0417"/>
    <w:rsid w:val="00CC0506"/>
    <w:rsid w:val="00CC0680"/>
    <w:rsid w:val="00CC096C"/>
    <w:rsid w:val="00CC09DA"/>
    <w:rsid w:val="00CC12B8"/>
    <w:rsid w:val="00CC154C"/>
    <w:rsid w:val="00CC1737"/>
    <w:rsid w:val="00CC19CF"/>
    <w:rsid w:val="00CC1B2F"/>
    <w:rsid w:val="00CC1B3F"/>
    <w:rsid w:val="00CC1C1D"/>
    <w:rsid w:val="00CC2378"/>
    <w:rsid w:val="00CC24D1"/>
    <w:rsid w:val="00CC25E2"/>
    <w:rsid w:val="00CC2702"/>
    <w:rsid w:val="00CC2AB1"/>
    <w:rsid w:val="00CC3A4F"/>
    <w:rsid w:val="00CC3D2D"/>
    <w:rsid w:val="00CC3DBF"/>
    <w:rsid w:val="00CC3DCC"/>
    <w:rsid w:val="00CC41C2"/>
    <w:rsid w:val="00CC43E3"/>
    <w:rsid w:val="00CC4A29"/>
    <w:rsid w:val="00CC5339"/>
    <w:rsid w:val="00CC53DC"/>
    <w:rsid w:val="00CC5620"/>
    <w:rsid w:val="00CC5692"/>
    <w:rsid w:val="00CC575D"/>
    <w:rsid w:val="00CC5925"/>
    <w:rsid w:val="00CC5C2F"/>
    <w:rsid w:val="00CC6203"/>
    <w:rsid w:val="00CC6241"/>
    <w:rsid w:val="00CC6340"/>
    <w:rsid w:val="00CC6455"/>
    <w:rsid w:val="00CC6590"/>
    <w:rsid w:val="00CC71E2"/>
    <w:rsid w:val="00CC760B"/>
    <w:rsid w:val="00CC76E0"/>
    <w:rsid w:val="00CC79C3"/>
    <w:rsid w:val="00CC7AC0"/>
    <w:rsid w:val="00CC7AFC"/>
    <w:rsid w:val="00CD036E"/>
    <w:rsid w:val="00CD047C"/>
    <w:rsid w:val="00CD04CE"/>
    <w:rsid w:val="00CD0709"/>
    <w:rsid w:val="00CD08B5"/>
    <w:rsid w:val="00CD0D96"/>
    <w:rsid w:val="00CD1AF8"/>
    <w:rsid w:val="00CD1F9D"/>
    <w:rsid w:val="00CD211B"/>
    <w:rsid w:val="00CD2BA4"/>
    <w:rsid w:val="00CD30F1"/>
    <w:rsid w:val="00CD3436"/>
    <w:rsid w:val="00CD3545"/>
    <w:rsid w:val="00CD376C"/>
    <w:rsid w:val="00CD3AAC"/>
    <w:rsid w:val="00CD3D07"/>
    <w:rsid w:val="00CD478A"/>
    <w:rsid w:val="00CD4846"/>
    <w:rsid w:val="00CD5015"/>
    <w:rsid w:val="00CD533C"/>
    <w:rsid w:val="00CD552E"/>
    <w:rsid w:val="00CD6492"/>
    <w:rsid w:val="00CD6605"/>
    <w:rsid w:val="00CD665E"/>
    <w:rsid w:val="00CD7EB1"/>
    <w:rsid w:val="00CD7F83"/>
    <w:rsid w:val="00CE003E"/>
    <w:rsid w:val="00CE0098"/>
    <w:rsid w:val="00CE0178"/>
    <w:rsid w:val="00CE03F7"/>
    <w:rsid w:val="00CE04BE"/>
    <w:rsid w:val="00CE0703"/>
    <w:rsid w:val="00CE136C"/>
    <w:rsid w:val="00CE1737"/>
    <w:rsid w:val="00CE173B"/>
    <w:rsid w:val="00CE177B"/>
    <w:rsid w:val="00CE18EE"/>
    <w:rsid w:val="00CE20CF"/>
    <w:rsid w:val="00CE228E"/>
    <w:rsid w:val="00CE2508"/>
    <w:rsid w:val="00CE2CAC"/>
    <w:rsid w:val="00CE31AD"/>
    <w:rsid w:val="00CE32D1"/>
    <w:rsid w:val="00CE3562"/>
    <w:rsid w:val="00CE3858"/>
    <w:rsid w:val="00CE397D"/>
    <w:rsid w:val="00CE3FCB"/>
    <w:rsid w:val="00CE49E1"/>
    <w:rsid w:val="00CE4B4F"/>
    <w:rsid w:val="00CE4D10"/>
    <w:rsid w:val="00CE56CC"/>
    <w:rsid w:val="00CE5826"/>
    <w:rsid w:val="00CE5988"/>
    <w:rsid w:val="00CE5E0F"/>
    <w:rsid w:val="00CE5E6B"/>
    <w:rsid w:val="00CE5EF2"/>
    <w:rsid w:val="00CE6001"/>
    <w:rsid w:val="00CE64E1"/>
    <w:rsid w:val="00CE65E5"/>
    <w:rsid w:val="00CE67E7"/>
    <w:rsid w:val="00CE69A2"/>
    <w:rsid w:val="00CE7067"/>
    <w:rsid w:val="00CE7136"/>
    <w:rsid w:val="00CE7137"/>
    <w:rsid w:val="00CE71B0"/>
    <w:rsid w:val="00CE77B3"/>
    <w:rsid w:val="00CE785B"/>
    <w:rsid w:val="00CE78BD"/>
    <w:rsid w:val="00CE7D2A"/>
    <w:rsid w:val="00CF008A"/>
    <w:rsid w:val="00CF0570"/>
    <w:rsid w:val="00CF080E"/>
    <w:rsid w:val="00CF088A"/>
    <w:rsid w:val="00CF0CB6"/>
    <w:rsid w:val="00CF0FA6"/>
    <w:rsid w:val="00CF1004"/>
    <w:rsid w:val="00CF18A3"/>
    <w:rsid w:val="00CF19EB"/>
    <w:rsid w:val="00CF2D1F"/>
    <w:rsid w:val="00CF2D94"/>
    <w:rsid w:val="00CF2E5D"/>
    <w:rsid w:val="00CF3706"/>
    <w:rsid w:val="00CF3714"/>
    <w:rsid w:val="00CF3724"/>
    <w:rsid w:val="00CF4183"/>
    <w:rsid w:val="00CF4E96"/>
    <w:rsid w:val="00CF517D"/>
    <w:rsid w:val="00CF51E3"/>
    <w:rsid w:val="00CF5358"/>
    <w:rsid w:val="00CF5662"/>
    <w:rsid w:val="00CF57E2"/>
    <w:rsid w:val="00CF5B3B"/>
    <w:rsid w:val="00CF5DEE"/>
    <w:rsid w:val="00CF5FDB"/>
    <w:rsid w:val="00CF647B"/>
    <w:rsid w:val="00CF6497"/>
    <w:rsid w:val="00CF66AF"/>
    <w:rsid w:val="00CF6973"/>
    <w:rsid w:val="00CF6D60"/>
    <w:rsid w:val="00CF7B7D"/>
    <w:rsid w:val="00CF7E7E"/>
    <w:rsid w:val="00D00285"/>
    <w:rsid w:val="00D0049B"/>
    <w:rsid w:val="00D00641"/>
    <w:rsid w:val="00D0064B"/>
    <w:rsid w:val="00D00711"/>
    <w:rsid w:val="00D00B33"/>
    <w:rsid w:val="00D00EC7"/>
    <w:rsid w:val="00D01182"/>
    <w:rsid w:val="00D01281"/>
    <w:rsid w:val="00D017B9"/>
    <w:rsid w:val="00D01997"/>
    <w:rsid w:val="00D01D71"/>
    <w:rsid w:val="00D02126"/>
    <w:rsid w:val="00D02298"/>
    <w:rsid w:val="00D02301"/>
    <w:rsid w:val="00D02725"/>
    <w:rsid w:val="00D02874"/>
    <w:rsid w:val="00D029A7"/>
    <w:rsid w:val="00D02A3A"/>
    <w:rsid w:val="00D02C7A"/>
    <w:rsid w:val="00D033C5"/>
    <w:rsid w:val="00D0343B"/>
    <w:rsid w:val="00D034CE"/>
    <w:rsid w:val="00D04D87"/>
    <w:rsid w:val="00D04F10"/>
    <w:rsid w:val="00D057B9"/>
    <w:rsid w:val="00D05A3A"/>
    <w:rsid w:val="00D05C75"/>
    <w:rsid w:val="00D05DAD"/>
    <w:rsid w:val="00D068F5"/>
    <w:rsid w:val="00D069B6"/>
    <w:rsid w:val="00D07391"/>
    <w:rsid w:val="00D07537"/>
    <w:rsid w:val="00D07AF8"/>
    <w:rsid w:val="00D07C20"/>
    <w:rsid w:val="00D07D12"/>
    <w:rsid w:val="00D07FD2"/>
    <w:rsid w:val="00D1071B"/>
    <w:rsid w:val="00D11548"/>
    <w:rsid w:val="00D1176D"/>
    <w:rsid w:val="00D11E39"/>
    <w:rsid w:val="00D11E43"/>
    <w:rsid w:val="00D12745"/>
    <w:rsid w:val="00D1294F"/>
    <w:rsid w:val="00D12D92"/>
    <w:rsid w:val="00D12E1E"/>
    <w:rsid w:val="00D12E57"/>
    <w:rsid w:val="00D12F8D"/>
    <w:rsid w:val="00D131FB"/>
    <w:rsid w:val="00D132BD"/>
    <w:rsid w:val="00D132DC"/>
    <w:rsid w:val="00D13728"/>
    <w:rsid w:val="00D139F8"/>
    <w:rsid w:val="00D13CAF"/>
    <w:rsid w:val="00D141F7"/>
    <w:rsid w:val="00D1437D"/>
    <w:rsid w:val="00D14450"/>
    <w:rsid w:val="00D14A74"/>
    <w:rsid w:val="00D14DED"/>
    <w:rsid w:val="00D1500E"/>
    <w:rsid w:val="00D15561"/>
    <w:rsid w:val="00D158D4"/>
    <w:rsid w:val="00D16139"/>
    <w:rsid w:val="00D16168"/>
    <w:rsid w:val="00D17005"/>
    <w:rsid w:val="00D172EC"/>
    <w:rsid w:val="00D17C49"/>
    <w:rsid w:val="00D17EA8"/>
    <w:rsid w:val="00D17F38"/>
    <w:rsid w:val="00D2046E"/>
    <w:rsid w:val="00D2062C"/>
    <w:rsid w:val="00D20A7C"/>
    <w:rsid w:val="00D20B8B"/>
    <w:rsid w:val="00D20D89"/>
    <w:rsid w:val="00D21056"/>
    <w:rsid w:val="00D212D3"/>
    <w:rsid w:val="00D21A53"/>
    <w:rsid w:val="00D21BCD"/>
    <w:rsid w:val="00D21C6D"/>
    <w:rsid w:val="00D21EAA"/>
    <w:rsid w:val="00D2204C"/>
    <w:rsid w:val="00D22B76"/>
    <w:rsid w:val="00D22D2B"/>
    <w:rsid w:val="00D22FA4"/>
    <w:rsid w:val="00D23020"/>
    <w:rsid w:val="00D23908"/>
    <w:rsid w:val="00D2392A"/>
    <w:rsid w:val="00D24014"/>
    <w:rsid w:val="00D24552"/>
    <w:rsid w:val="00D24748"/>
    <w:rsid w:val="00D24FFA"/>
    <w:rsid w:val="00D250F5"/>
    <w:rsid w:val="00D251B7"/>
    <w:rsid w:val="00D2525A"/>
    <w:rsid w:val="00D25480"/>
    <w:rsid w:val="00D26972"/>
    <w:rsid w:val="00D26C82"/>
    <w:rsid w:val="00D26D83"/>
    <w:rsid w:val="00D26F85"/>
    <w:rsid w:val="00D271BF"/>
    <w:rsid w:val="00D278E2"/>
    <w:rsid w:val="00D27AA0"/>
    <w:rsid w:val="00D301B6"/>
    <w:rsid w:val="00D304A5"/>
    <w:rsid w:val="00D305F3"/>
    <w:rsid w:val="00D3079C"/>
    <w:rsid w:val="00D30A62"/>
    <w:rsid w:val="00D30B54"/>
    <w:rsid w:val="00D30B6C"/>
    <w:rsid w:val="00D30BF4"/>
    <w:rsid w:val="00D30D1E"/>
    <w:rsid w:val="00D30D48"/>
    <w:rsid w:val="00D30D6F"/>
    <w:rsid w:val="00D312A5"/>
    <w:rsid w:val="00D3136A"/>
    <w:rsid w:val="00D3138E"/>
    <w:rsid w:val="00D313B2"/>
    <w:rsid w:val="00D31413"/>
    <w:rsid w:val="00D31CFD"/>
    <w:rsid w:val="00D3221A"/>
    <w:rsid w:val="00D32A76"/>
    <w:rsid w:val="00D32E46"/>
    <w:rsid w:val="00D32FBC"/>
    <w:rsid w:val="00D330E5"/>
    <w:rsid w:val="00D33B25"/>
    <w:rsid w:val="00D33EE8"/>
    <w:rsid w:val="00D34B38"/>
    <w:rsid w:val="00D34F00"/>
    <w:rsid w:val="00D351C9"/>
    <w:rsid w:val="00D35666"/>
    <w:rsid w:val="00D358A9"/>
    <w:rsid w:val="00D35FBF"/>
    <w:rsid w:val="00D360DC"/>
    <w:rsid w:val="00D36231"/>
    <w:rsid w:val="00D367BE"/>
    <w:rsid w:val="00D36CF1"/>
    <w:rsid w:val="00D36D36"/>
    <w:rsid w:val="00D36ECE"/>
    <w:rsid w:val="00D3719D"/>
    <w:rsid w:val="00D37497"/>
    <w:rsid w:val="00D378A3"/>
    <w:rsid w:val="00D37C98"/>
    <w:rsid w:val="00D37D0A"/>
    <w:rsid w:val="00D37E71"/>
    <w:rsid w:val="00D400CA"/>
    <w:rsid w:val="00D401A2"/>
    <w:rsid w:val="00D40461"/>
    <w:rsid w:val="00D40620"/>
    <w:rsid w:val="00D4078D"/>
    <w:rsid w:val="00D4094C"/>
    <w:rsid w:val="00D409B2"/>
    <w:rsid w:val="00D40BA3"/>
    <w:rsid w:val="00D40D48"/>
    <w:rsid w:val="00D40E0A"/>
    <w:rsid w:val="00D41394"/>
    <w:rsid w:val="00D42DC9"/>
    <w:rsid w:val="00D42EE5"/>
    <w:rsid w:val="00D431A6"/>
    <w:rsid w:val="00D43244"/>
    <w:rsid w:val="00D4327E"/>
    <w:rsid w:val="00D43348"/>
    <w:rsid w:val="00D439FC"/>
    <w:rsid w:val="00D4400E"/>
    <w:rsid w:val="00D44E09"/>
    <w:rsid w:val="00D44ED7"/>
    <w:rsid w:val="00D4576D"/>
    <w:rsid w:val="00D459ED"/>
    <w:rsid w:val="00D45FAB"/>
    <w:rsid w:val="00D46377"/>
    <w:rsid w:val="00D467E3"/>
    <w:rsid w:val="00D46A8E"/>
    <w:rsid w:val="00D5008A"/>
    <w:rsid w:val="00D50229"/>
    <w:rsid w:val="00D50934"/>
    <w:rsid w:val="00D5095B"/>
    <w:rsid w:val="00D514A6"/>
    <w:rsid w:val="00D516EF"/>
    <w:rsid w:val="00D51F98"/>
    <w:rsid w:val="00D529C4"/>
    <w:rsid w:val="00D52FBF"/>
    <w:rsid w:val="00D53269"/>
    <w:rsid w:val="00D5332F"/>
    <w:rsid w:val="00D5498F"/>
    <w:rsid w:val="00D54A4F"/>
    <w:rsid w:val="00D54BF1"/>
    <w:rsid w:val="00D54F0A"/>
    <w:rsid w:val="00D554CE"/>
    <w:rsid w:val="00D55950"/>
    <w:rsid w:val="00D55B3F"/>
    <w:rsid w:val="00D56262"/>
    <w:rsid w:val="00D5670B"/>
    <w:rsid w:val="00D56775"/>
    <w:rsid w:val="00D56DAE"/>
    <w:rsid w:val="00D56DB8"/>
    <w:rsid w:val="00D56F8D"/>
    <w:rsid w:val="00D57063"/>
    <w:rsid w:val="00D57326"/>
    <w:rsid w:val="00D5733A"/>
    <w:rsid w:val="00D57373"/>
    <w:rsid w:val="00D579F2"/>
    <w:rsid w:val="00D57A85"/>
    <w:rsid w:val="00D601AB"/>
    <w:rsid w:val="00D60377"/>
    <w:rsid w:val="00D60432"/>
    <w:rsid w:val="00D60A7D"/>
    <w:rsid w:val="00D60FCE"/>
    <w:rsid w:val="00D615D1"/>
    <w:rsid w:val="00D61A61"/>
    <w:rsid w:val="00D61BCF"/>
    <w:rsid w:val="00D61C76"/>
    <w:rsid w:val="00D61F98"/>
    <w:rsid w:val="00D62157"/>
    <w:rsid w:val="00D62314"/>
    <w:rsid w:val="00D6241F"/>
    <w:rsid w:val="00D626B0"/>
    <w:rsid w:val="00D62F6F"/>
    <w:rsid w:val="00D63115"/>
    <w:rsid w:val="00D63243"/>
    <w:rsid w:val="00D632A3"/>
    <w:rsid w:val="00D64005"/>
    <w:rsid w:val="00D640FA"/>
    <w:rsid w:val="00D642F9"/>
    <w:rsid w:val="00D6435D"/>
    <w:rsid w:val="00D6439D"/>
    <w:rsid w:val="00D64A26"/>
    <w:rsid w:val="00D653A1"/>
    <w:rsid w:val="00D65821"/>
    <w:rsid w:val="00D65B81"/>
    <w:rsid w:val="00D65BBB"/>
    <w:rsid w:val="00D66578"/>
    <w:rsid w:val="00D66772"/>
    <w:rsid w:val="00D6699A"/>
    <w:rsid w:val="00D66DC2"/>
    <w:rsid w:val="00D6722B"/>
    <w:rsid w:val="00D67B70"/>
    <w:rsid w:val="00D67EC3"/>
    <w:rsid w:val="00D70096"/>
    <w:rsid w:val="00D7012D"/>
    <w:rsid w:val="00D706AF"/>
    <w:rsid w:val="00D71B9B"/>
    <w:rsid w:val="00D71EA6"/>
    <w:rsid w:val="00D7214C"/>
    <w:rsid w:val="00D7341B"/>
    <w:rsid w:val="00D740B8"/>
    <w:rsid w:val="00D74278"/>
    <w:rsid w:val="00D7468A"/>
    <w:rsid w:val="00D74715"/>
    <w:rsid w:val="00D747B6"/>
    <w:rsid w:val="00D74891"/>
    <w:rsid w:val="00D749D8"/>
    <w:rsid w:val="00D74BCA"/>
    <w:rsid w:val="00D74E0D"/>
    <w:rsid w:val="00D750D6"/>
    <w:rsid w:val="00D75420"/>
    <w:rsid w:val="00D7554A"/>
    <w:rsid w:val="00D7564C"/>
    <w:rsid w:val="00D7607A"/>
    <w:rsid w:val="00D7679A"/>
    <w:rsid w:val="00D76823"/>
    <w:rsid w:val="00D76F13"/>
    <w:rsid w:val="00D77298"/>
    <w:rsid w:val="00D77583"/>
    <w:rsid w:val="00D77A0A"/>
    <w:rsid w:val="00D77C2D"/>
    <w:rsid w:val="00D77E53"/>
    <w:rsid w:val="00D80575"/>
    <w:rsid w:val="00D80592"/>
    <w:rsid w:val="00D80605"/>
    <w:rsid w:val="00D806C4"/>
    <w:rsid w:val="00D80CD9"/>
    <w:rsid w:val="00D81280"/>
    <w:rsid w:val="00D81291"/>
    <w:rsid w:val="00D81309"/>
    <w:rsid w:val="00D818BB"/>
    <w:rsid w:val="00D81A74"/>
    <w:rsid w:val="00D81DDA"/>
    <w:rsid w:val="00D81FCC"/>
    <w:rsid w:val="00D82380"/>
    <w:rsid w:val="00D82604"/>
    <w:rsid w:val="00D826D4"/>
    <w:rsid w:val="00D82839"/>
    <w:rsid w:val="00D82CA7"/>
    <w:rsid w:val="00D82E8A"/>
    <w:rsid w:val="00D83167"/>
    <w:rsid w:val="00D8324F"/>
    <w:rsid w:val="00D83E7B"/>
    <w:rsid w:val="00D8428F"/>
    <w:rsid w:val="00D84656"/>
    <w:rsid w:val="00D8496C"/>
    <w:rsid w:val="00D84B43"/>
    <w:rsid w:val="00D84C96"/>
    <w:rsid w:val="00D851BD"/>
    <w:rsid w:val="00D852EA"/>
    <w:rsid w:val="00D857CE"/>
    <w:rsid w:val="00D862DE"/>
    <w:rsid w:val="00D86312"/>
    <w:rsid w:val="00D864E1"/>
    <w:rsid w:val="00D864E2"/>
    <w:rsid w:val="00D86659"/>
    <w:rsid w:val="00D8665F"/>
    <w:rsid w:val="00D869CD"/>
    <w:rsid w:val="00D8725C"/>
    <w:rsid w:val="00D876D8"/>
    <w:rsid w:val="00D8779F"/>
    <w:rsid w:val="00D87C98"/>
    <w:rsid w:val="00D87E26"/>
    <w:rsid w:val="00D9015F"/>
    <w:rsid w:val="00D90606"/>
    <w:rsid w:val="00D90EE4"/>
    <w:rsid w:val="00D9144A"/>
    <w:rsid w:val="00D916E4"/>
    <w:rsid w:val="00D91D57"/>
    <w:rsid w:val="00D9276B"/>
    <w:rsid w:val="00D92DCC"/>
    <w:rsid w:val="00D93368"/>
    <w:rsid w:val="00D93404"/>
    <w:rsid w:val="00D934F2"/>
    <w:rsid w:val="00D93D48"/>
    <w:rsid w:val="00D93DF6"/>
    <w:rsid w:val="00D9419A"/>
    <w:rsid w:val="00D94224"/>
    <w:rsid w:val="00D9453B"/>
    <w:rsid w:val="00D94885"/>
    <w:rsid w:val="00D948C8"/>
    <w:rsid w:val="00D94A31"/>
    <w:rsid w:val="00D94A61"/>
    <w:rsid w:val="00D94C18"/>
    <w:rsid w:val="00D94C27"/>
    <w:rsid w:val="00D9625C"/>
    <w:rsid w:val="00D9662A"/>
    <w:rsid w:val="00D96CE1"/>
    <w:rsid w:val="00D97236"/>
    <w:rsid w:val="00D972B4"/>
    <w:rsid w:val="00D973DA"/>
    <w:rsid w:val="00D9749C"/>
    <w:rsid w:val="00D97508"/>
    <w:rsid w:val="00D97519"/>
    <w:rsid w:val="00D97CCF"/>
    <w:rsid w:val="00D97D38"/>
    <w:rsid w:val="00DA07D5"/>
    <w:rsid w:val="00DA15C1"/>
    <w:rsid w:val="00DA1722"/>
    <w:rsid w:val="00DA1820"/>
    <w:rsid w:val="00DA19E0"/>
    <w:rsid w:val="00DA1D90"/>
    <w:rsid w:val="00DA2115"/>
    <w:rsid w:val="00DA2129"/>
    <w:rsid w:val="00DA27DB"/>
    <w:rsid w:val="00DA2871"/>
    <w:rsid w:val="00DA2998"/>
    <w:rsid w:val="00DA2B5D"/>
    <w:rsid w:val="00DA2E9A"/>
    <w:rsid w:val="00DA3100"/>
    <w:rsid w:val="00DA3B4D"/>
    <w:rsid w:val="00DA3C55"/>
    <w:rsid w:val="00DA3DDB"/>
    <w:rsid w:val="00DA4257"/>
    <w:rsid w:val="00DA47A2"/>
    <w:rsid w:val="00DA535F"/>
    <w:rsid w:val="00DA53CC"/>
    <w:rsid w:val="00DA5402"/>
    <w:rsid w:val="00DA56C2"/>
    <w:rsid w:val="00DA5A72"/>
    <w:rsid w:val="00DA5DCD"/>
    <w:rsid w:val="00DA6968"/>
    <w:rsid w:val="00DA69A9"/>
    <w:rsid w:val="00DA6B69"/>
    <w:rsid w:val="00DA7591"/>
    <w:rsid w:val="00DA75CC"/>
    <w:rsid w:val="00DA7C1E"/>
    <w:rsid w:val="00DA7DA8"/>
    <w:rsid w:val="00DB022E"/>
    <w:rsid w:val="00DB08E4"/>
    <w:rsid w:val="00DB0E3E"/>
    <w:rsid w:val="00DB0F65"/>
    <w:rsid w:val="00DB1082"/>
    <w:rsid w:val="00DB13AD"/>
    <w:rsid w:val="00DB14BF"/>
    <w:rsid w:val="00DB1686"/>
    <w:rsid w:val="00DB16C4"/>
    <w:rsid w:val="00DB1801"/>
    <w:rsid w:val="00DB18DC"/>
    <w:rsid w:val="00DB1A49"/>
    <w:rsid w:val="00DB1C3D"/>
    <w:rsid w:val="00DB22A0"/>
    <w:rsid w:val="00DB25E9"/>
    <w:rsid w:val="00DB29B9"/>
    <w:rsid w:val="00DB2BBA"/>
    <w:rsid w:val="00DB31B0"/>
    <w:rsid w:val="00DB3372"/>
    <w:rsid w:val="00DB35F3"/>
    <w:rsid w:val="00DB3811"/>
    <w:rsid w:val="00DB416E"/>
    <w:rsid w:val="00DB45FD"/>
    <w:rsid w:val="00DB46C2"/>
    <w:rsid w:val="00DB4A1F"/>
    <w:rsid w:val="00DB4B43"/>
    <w:rsid w:val="00DB4CB1"/>
    <w:rsid w:val="00DB5222"/>
    <w:rsid w:val="00DB5DA5"/>
    <w:rsid w:val="00DB66F0"/>
    <w:rsid w:val="00DB67A0"/>
    <w:rsid w:val="00DB6972"/>
    <w:rsid w:val="00DB6E0D"/>
    <w:rsid w:val="00DB6E5C"/>
    <w:rsid w:val="00DB6F47"/>
    <w:rsid w:val="00DB71C0"/>
    <w:rsid w:val="00DB7564"/>
    <w:rsid w:val="00DB7D6E"/>
    <w:rsid w:val="00DC006F"/>
    <w:rsid w:val="00DC081D"/>
    <w:rsid w:val="00DC0827"/>
    <w:rsid w:val="00DC09FF"/>
    <w:rsid w:val="00DC0AF6"/>
    <w:rsid w:val="00DC1629"/>
    <w:rsid w:val="00DC1881"/>
    <w:rsid w:val="00DC1B46"/>
    <w:rsid w:val="00DC1D6D"/>
    <w:rsid w:val="00DC21BA"/>
    <w:rsid w:val="00DC21BD"/>
    <w:rsid w:val="00DC23EB"/>
    <w:rsid w:val="00DC2419"/>
    <w:rsid w:val="00DC24D6"/>
    <w:rsid w:val="00DC2866"/>
    <w:rsid w:val="00DC28C8"/>
    <w:rsid w:val="00DC34A1"/>
    <w:rsid w:val="00DC3A29"/>
    <w:rsid w:val="00DC3AA4"/>
    <w:rsid w:val="00DC418C"/>
    <w:rsid w:val="00DC422A"/>
    <w:rsid w:val="00DC4350"/>
    <w:rsid w:val="00DC459B"/>
    <w:rsid w:val="00DC4C2C"/>
    <w:rsid w:val="00DC504D"/>
    <w:rsid w:val="00DC5217"/>
    <w:rsid w:val="00DC5718"/>
    <w:rsid w:val="00DC5747"/>
    <w:rsid w:val="00DC590B"/>
    <w:rsid w:val="00DC595B"/>
    <w:rsid w:val="00DC5CB5"/>
    <w:rsid w:val="00DC6099"/>
    <w:rsid w:val="00DC635D"/>
    <w:rsid w:val="00DC645A"/>
    <w:rsid w:val="00DC64DE"/>
    <w:rsid w:val="00DC6C01"/>
    <w:rsid w:val="00DC6E57"/>
    <w:rsid w:val="00DC7E0C"/>
    <w:rsid w:val="00DC7F06"/>
    <w:rsid w:val="00DD08AA"/>
    <w:rsid w:val="00DD0D0B"/>
    <w:rsid w:val="00DD1C60"/>
    <w:rsid w:val="00DD1F9F"/>
    <w:rsid w:val="00DD222A"/>
    <w:rsid w:val="00DD2401"/>
    <w:rsid w:val="00DD2718"/>
    <w:rsid w:val="00DD286E"/>
    <w:rsid w:val="00DD2C3F"/>
    <w:rsid w:val="00DD2CF4"/>
    <w:rsid w:val="00DD301F"/>
    <w:rsid w:val="00DD3D46"/>
    <w:rsid w:val="00DD3F2B"/>
    <w:rsid w:val="00DD41DC"/>
    <w:rsid w:val="00DD4583"/>
    <w:rsid w:val="00DD4B02"/>
    <w:rsid w:val="00DD5418"/>
    <w:rsid w:val="00DD5B84"/>
    <w:rsid w:val="00DD60E3"/>
    <w:rsid w:val="00DD60FA"/>
    <w:rsid w:val="00DD6EEB"/>
    <w:rsid w:val="00DD70BC"/>
    <w:rsid w:val="00DD7181"/>
    <w:rsid w:val="00DD729C"/>
    <w:rsid w:val="00DD7627"/>
    <w:rsid w:val="00DD790A"/>
    <w:rsid w:val="00DE02A9"/>
    <w:rsid w:val="00DE089D"/>
    <w:rsid w:val="00DE0913"/>
    <w:rsid w:val="00DE096E"/>
    <w:rsid w:val="00DE0973"/>
    <w:rsid w:val="00DE0C00"/>
    <w:rsid w:val="00DE0E23"/>
    <w:rsid w:val="00DE1941"/>
    <w:rsid w:val="00DE3092"/>
    <w:rsid w:val="00DE3638"/>
    <w:rsid w:val="00DE3A74"/>
    <w:rsid w:val="00DE4018"/>
    <w:rsid w:val="00DE4BE2"/>
    <w:rsid w:val="00DE56C9"/>
    <w:rsid w:val="00DE58AF"/>
    <w:rsid w:val="00DE58E3"/>
    <w:rsid w:val="00DE58FE"/>
    <w:rsid w:val="00DE5973"/>
    <w:rsid w:val="00DE5B5D"/>
    <w:rsid w:val="00DE60CF"/>
    <w:rsid w:val="00DE6400"/>
    <w:rsid w:val="00DE661C"/>
    <w:rsid w:val="00DE68C3"/>
    <w:rsid w:val="00DE6E3F"/>
    <w:rsid w:val="00DE7139"/>
    <w:rsid w:val="00DE7393"/>
    <w:rsid w:val="00DE7820"/>
    <w:rsid w:val="00DE7829"/>
    <w:rsid w:val="00DE79A9"/>
    <w:rsid w:val="00DE7D34"/>
    <w:rsid w:val="00DE7D7B"/>
    <w:rsid w:val="00DF0041"/>
    <w:rsid w:val="00DF04DF"/>
    <w:rsid w:val="00DF0A70"/>
    <w:rsid w:val="00DF0BEA"/>
    <w:rsid w:val="00DF0E82"/>
    <w:rsid w:val="00DF0FA7"/>
    <w:rsid w:val="00DF17F2"/>
    <w:rsid w:val="00DF18F1"/>
    <w:rsid w:val="00DF19FB"/>
    <w:rsid w:val="00DF1ECA"/>
    <w:rsid w:val="00DF232E"/>
    <w:rsid w:val="00DF24CA"/>
    <w:rsid w:val="00DF2D2E"/>
    <w:rsid w:val="00DF3614"/>
    <w:rsid w:val="00DF3B3D"/>
    <w:rsid w:val="00DF4428"/>
    <w:rsid w:val="00DF4885"/>
    <w:rsid w:val="00DF52EF"/>
    <w:rsid w:val="00DF5636"/>
    <w:rsid w:val="00DF66FA"/>
    <w:rsid w:val="00DF672E"/>
    <w:rsid w:val="00DF67B9"/>
    <w:rsid w:val="00DF6C4A"/>
    <w:rsid w:val="00DF6E7B"/>
    <w:rsid w:val="00DF7BC9"/>
    <w:rsid w:val="00E00A4C"/>
    <w:rsid w:val="00E00F42"/>
    <w:rsid w:val="00E0121E"/>
    <w:rsid w:val="00E0128D"/>
    <w:rsid w:val="00E012F3"/>
    <w:rsid w:val="00E0195D"/>
    <w:rsid w:val="00E01ED0"/>
    <w:rsid w:val="00E02320"/>
    <w:rsid w:val="00E029F5"/>
    <w:rsid w:val="00E02B2B"/>
    <w:rsid w:val="00E02C3C"/>
    <w:rsid w:val="00E033A6"/>
    <w:rsid w:val="00E034C5"/>
    <w:rsid w:val="00E035A3"/>
    <w:rsid w:val="00E037E4"/>
    <w:rsid w:val="00E03ADA"/>
    <w:rsid w:val="00E03B3B"/>
    <w:rsid w:val="00E03EA6"/>
    <w:rsid w:val="00E0442A"/>
    <w:rsid w:val="00E04BCA"/>
    <w:rsid w:val="00E04DD9"/>
    <w:rsid w:val="00E05579"/>
    <w:rsid w:val="00E058BF"/>
    <w:rsid w:val="00E05CF1"/>
    <w:rsid w:val="00E05ED2"/>
    <w:rsid w:val="00E060EA"/>
    <w:rsid w:val="00E065FF"/>
    <w:rsid w:val="00E0674D"/>
    <w:rsid w:val="00E06911"/>
    <w:rsid w:val="00E07214"/>
    <w:rsid w:val="00E07E3E"/>
    <w:rsid w:val="00E07E62"/>
    <w:rsid w:val="00E07F4F"/>
    <w:rsid w:val="00E110F2"/>
    <w:rsid w:val="00E112A5"/>
    <w:rsid w:val="00E11F7C"/>
    <w:rsid w:val="00E1228B"/>
    <w:rsid w:val="00E12499"/>
    <w:rsid w:val="00E128C5"/>
    <w:rsid w:val="00E12ACB"/>
    <w:rsid w:val="00E13419"/>
    <w:rsid w:val="00E1346A"/>
    <w:rsid w:val="00E137F1"/>
    <w:rsid w:val="00E1388C"/>
    <w:rsid w:val="00E138DE"/>
    <w:rsid w:val="00E13EB3"/>
    <w:rsid w:val="00E13F08"/>
    <w:rsid w:val="00E1417C"/>
    <w:rsid w:val="00E141BE"/>
    <w:rsid w:val="00E1443A"/>
    <w:rsid w:val="00E14759"/>
    <w:rsid w:val="00E14B04"/>
    <w:rsid w:val="00E14BD6"/>
    <w:rsid w:val="00E14E39"/>
    <w:rsid w:val="00E158A6"/>
    <w:rsid w:val="00E15994"/>
    <w:rsid w:val="00E15A21"/>
    <w:rsid w:val="00E16193"/>
    <w:rsid w:val="00E163B2"/>
    <w:rsid w:val="00E16B2A"/>
    <w:rsid w:val="00E16DC2"/>
    <w:rsid w:val="00E1750D"/>
    <w:rsid w:val="00E17634"/>
    <w:rsid w:val="00E17715"/>
    <w:rsid w:val="00E1798C"/>
    <w:rsid w:val="00E17B79"/>
    <w:rsid w:val="00E17CC8"/>
    <w:rsid w:val="00E17DC5"/>
    <w:rsid w:val="00E20358"/>
    <w:rsid w:val="00E20E9A"/>
    <w:rsid w:val="00E218BA"/>
    <w:rsid w:val="00E21CB9"/>
    <w:rsid w:val="00E21CBB"/>
    <w:rsid w:val="00E22767"/>
    <w:rsid w:val="00E2355F"/>
    <w:rsid w:val="00E2371C"/>
    <w:rsid w:val="00E23831"/>
    <w:rsid w:val="00E23DAD"/>
    <w:rsid w:val="00E243AA"/>
    <w:rsid w:val="00E245BD"/>
    <w:rsid w:val="00E24B20"/>
    <w:rsid w:val="00E25A23"/>
    <w:rsid w:val="00E25DA7"/>
    <w:rsid w:val="00E26436"/>
    <w:rsid w:val="00E26E38"/>
    <w:rsid w:val="00E2731C"/>
    <w:rsid w:val="00E27B4E"/>
    <w:rsid w:val="00E27B91"/>
    <w:rsid w:val="00E304B0"/>
    <w:rsid w:val="00E30616"/>
    <w:rsid w:val="00E30F67"/>
    <w:rsid w:val="00E310C2"/>
    <w:rsid w:val="00E31880"/>
    <w:rsid w:val="00E319F3"/>
    <w:rsid w:val="00E31A3D"/>
    <w:rsid w:val="00E31CC5"/>
    <w:rsid w:val="00E31DCA"/>
    <w:rsid w:val="00E31DD5"/>
    <w:rsid w:val="00E3205F"/>
    <w:rsid w:val="00E3278C"/>
    <w:rsid w:val="00E33E9E"/>
    <w:rsid w:val="00E33FA0"/>
    <w:rsid w:val="00E345CD"/>
    <w:rsid w:val="00E345E0"/>
    <w:rsid w:val="00E34BC6"/>
    <w:rsid w:val="00E34C39"/>
    <w:rsid w:val="00E34D6F"/>
    <w:rsid w:val="00E3540D"/>
    <w:rsid w:val="00E35683"/>
    <w:rsid w:val="00E35856"/>
    <w:rsid w:val="00E3616F"/>
    <w:rsid w:val="00E36702"/>
    <w:rsid w:val="00E36DBA"/>
    <w:rsid w:val="00E373AD"/>
    <w:rsid w:val="00E3762E"/>
    <w:rsid w:val="00E3785D"/>
    <w:rsid w:val="00E4085D"/>
    <w:rsid w:val="00E40A4D"/>
    <w:rsid w:val="00E40AFA"/>
    <w:rsid w:val="00E40EA0"/>
    <w:rsid w:val="00E41614"/>
    <w:rsid w:val="00E41656"/>
    <w:rsid w:val="00E41C53"/>
    <w:rsid w:val="00E41C7A"/>
    <w:rsid w:val="00E42445"/>
    <w:rsid w:val="00E4268A"/>
    <w:rsid w:val="00E429A9"/>
    <w:rsid w:val="00E42BA2"/>
    <w:rsid w:val="00E42E52"/>
    <w:rsid w:val="00E42F65"/>
    <w:rsid w:val="00E430D2"/>
    <w:rsid w:val="00E4340B"/>
    <w:rsid w:val="00E436C9"/>
    <w:rsid w:val="00E436CB"/>
    <w:rsid w:val="00E43A71"/>
    <w:rsid w:val="00E43B9F"/>
    <w:rsid w:val="00E43C7A"/>
    <w:rsid w:val="00E43D68"/>
    <w:rsid w:val="00E44040"/>
    <w:rsid w:val="00E4416F"/>
    <w:rsid w:val="00E44199"/>
    <w:rsid w:val="00E4460C"/>
    <w:rsid w:val="00E4470F"/>
    <w:rsid w:val="00E44A56"/>
    <w:rsid w:val="00E44B27"/>
    <w:rsid w:val="00E44EEB"/>
    <w:rsid w:val="00E450A2"/>
    <w:rsid w:val="00E45EF8"/>
    <w:rsid w:val="00E462FA"/>
    <w:rsid w:val="00E466D6"/>
    <w:rsid w:val="00E46BB4"/>
    <w:rsid w:val="00E46D03"/>
    <w:rsid w:val="00E470F3"/>
    <w:rsid w:val="00E47912"/>
    <w:rsid w:val="00E47A9D"/>
    <w:rsid w:val="00E5143B"/>
    <w:rsid w:val="00E5184D"/>
    <w:rsid w:val="00E51A06"/>
    <w:rsid w:val="00E52B4D"/>
    <w:rsid w:val="00E52BC4"/>
    <w:rsid w:val="00E535DD"/>
    <w:rsid w:val="00E5368D"/>
    <w:rsid w:val="00E53846"/>
    <w:rsid w:val="00E53977"/>
    <w:rsid w:val="00E54213"/>
    <w:rsid w:val="00E5443D"/>
    <w:rsid w:val="00E5452A"/>
    <w:rsid w:val="00E5496D"/>
    <w:rsid w:val="00E550F8"/>
    <w:rsid w:val="00E5525F"/>
    <w:rsid w:val="00E55332"/>
    <w:rsid w:val="00E554C2"/>
    <w:rsid w:val="00E55BDB"/>
    <w:rsid w:val="00E56231"/>
    <w:rsid w:val="00E563BB"/>
    <w:rsid w:val="00E56FD0"/>
    <w:rsid w:val="00E5780C"/>
    <w:rsid w:val="00E57C6B"/>
    <w:rsid w:val="00E6094C"/>
    <w:rsid w:val="00E60D90"/>
    <w:rsid w:val="00E60DC5"/>
    <w:rsid w:val="00E60FFE"/>
    <w:rsid w:val="00E612B9"/>
    <w:rsid w:val="00E61654"/>
    <w:rsid w:val="00E6221B"/>
    <w:rsid w:val="00E6262B"/>
    <w:rsid w:val="00E62A10"/>
    <w:rsid w:val="00E62A7E"/>
    <w:rsid w:val="00E63559"/>
    <w:rsid w:val="00E63752"/>
    <w:rsid w:val="00E63804"/>
    <w:rsid w:val="00E63859"/>
    <w:rsid w:val="00E639DF"/>
    <w:rsid w:val="00E63BC6"/>
    <w:rsid w:val="00E63F0D"/>
    <w:rsid w:val="00E64047"/>
    <w:rsid w:val="00E64238"/>
    <w:rsid w:val="00E6433C"/>
    <w:rsid w:val="00E6455C"/>
    <w:rsid w:val="00E64DC1"/>
    <w:rsid w:val="00E651F6"/>
    <w:rsid w:val="00E65353"/>
    <w:rsid w:val="00E65449"/>
    <w:rsid w:val="00E65658"/>
    <w:rsid w:val="00E65AB4"/>
    <w:rsid w:val="00E65B32"/>
    <w:rsid w:val="00E66263"/>
    <w:rsid w:val="00E665A2"/>
    <w:rsid w:val="00E665DA"/>
    <w:rsid w:val="00E66BCF"/>
    <w:rsid w:val="00E66D8A"/>
    <w:rsid w:val="00E66E59"/>
    <w:rsid w:val="00E66F7B"/>
    <w:rsid w:val="00E6702E"/>
    <w:rsid w:val="00E673DF"/>
    <w:rsid w:val="00E675FF"/>
    <w:rsid w:val="00E67D48"/>
    <w:rsid w:val="00E67EA8"/>
    <w:rsid w:val="00E701BF"/>
    <w:rsid w:val="00E70CB6"/>
    <w:rsid w:val="00E7129F"/>
    <w:rsid w:val="00E712A6"/>
    <w:rsid w:val="00E71478"/>
    <w:rsid w:val="00E717E7"/>
    <w:rsid w:val="00E718B4"/>
    <w:rsid w:val="00E7256C"/>
    <w:rsid w:val="00E72E6F"/>
    <w:rsid w:val="00E73B23"/>
    <w:rsid w:val="00E74750"/>
    <w:rsid w:val="00E7477C"/>
    <w:rsid w:val="00E74C2E"/>
    <w:rsid w:val="00E74C58"/>
    <w:rsid w:val="00E74E02"/>
    <w:rsid w:val="00E75377"/>
    <w:rsid w:val="00E75420"/>
    <w:rsid w:val="00E7550C"/>
    <w:rsid w:val="00E75813"/>
    <w:rsid w:val="00E75C65"/>
    <w:rsid w:val="00E75CD4"/>
    <w:rsid w:val="00E75D15"/>
    <w:rsid w:val="00E7628F"/>
    <w:rsid w:val="00E76844"/>
    <w:rsid w:val="00E7696B"/>
    <w:rsid w:val="00E771B3"/>
    <w:rsid w:val="00E77456"/>
    <w:rsid w:val="00E77D83"/>
    <w:rsid w:val="00E8077F"/>
    <w:rsid w:val="00E808C6"/>
    <w:rsid w:val="00E80ADE"/>
    <w:rsid w:val="00E80B89"/>
    <w:rsid w:val="00E80DBD"/>
    <w:rsid w:val="00E81A96"/>
    <w:rsid w:val="00E81EE8"/>
    <w:rsid w:val="00E8220D"/>
    <w:rsid w:val="00E822BD"/>
    <w:rsid w:val="00E824CB"/>
    <w:rsid w:val="00E827B7"/>
    <w:rsid w:val="00E82A05"/>
    <w:rsid w:val="00E82AE9"/>
    <w:rsid w:val="00E82EDA"/>
    <w:rsid w:val="00E82FB0"/>
    <w:rsid w:val="00E831B3"/>
    <w:rsid w:val="00E832CE"/>
    <w:rsid w:val="00E83441"/>
    <w:rsid w:val="00E83511"/>
    <w:rsid w:val="00E83650"/>
    <w:rsid w:val="00E83E88"/>
    <w:rsid w:val="00E844DB"/>
    <w:rsid w:val="00E8570E"/>
    <w:rsid w:val="00E85B6D"/>
    <w:rsid w:val="00E85C44"/>
    <w:rsid w:val="00E8605B"/>
    <w:rsid w:val="00E86AF7"/>
    <w:rsid w:val="00E86EAE"/>
    <w:rsid w:val="00E87240"/>
    <w:rsid w:val="00E87692"/>
    <w:rsid w:val="00E87C04"/>
    <w:rsid w:val="00E87C5E"/>
    <w:rsid w:val="00E87D0C"/>
    <w:rsid w:val="00E9034B"/>
    <w:rsid w:val="00E90C9F"/>
    <w:rsid w:val="00E90D30"/>
    <w:rsid w:val="00E912A3"/>
    <w:rsid w:val="00E912DB"/>
    <w:rsid w:val="00E91A4A"/>
    <w:rsid w:val="00E921CD"/>
    <w:rsid w:val="00E923EE"/>
    <w:rsid w:val="00E923F7"/>
    <w:rsid w:val="00E92662"/>
    <w:rsid w:val="00E927B2"/>
    <w:rsid w:val="00E92B87"/>
    <w:rsid w:val="00E932C6"/>
    <w:rsid w:val="00E932D7"/>
    <w:rsid w:val="00E9348C"/>
    <w:rsid w:val="00E93591"/>
    <w:rsid w:val="00E93E92"/>
    <w:rsid w:val="00E948B0"/>
    <w:rsid w:val="00E94E81"/>
    <w:rsid w:val="00E94F3A"/>
    <w:rsid w:val="00E94F77"/>
    <w:rsid w:val="00E94F86"/>
    <w:rsid w:val="00E9516A"/>
    <w:rsid w:val="00E95991"/>
    <w:rsid w:val="00E95F20"/>
    <w:rsid w:val="00E9644B"/>
    <w:rsid w:val="00E969C5"/>
    <w:rsid w:val="00E96D83"/>
    <w:rsid w:val="00E97222"/>
    <w:rsid w:val="00E97A87"/>
    <w:rsid w:val="00E97EEC"/>
    <w:rsid w:val="00EA01DB"/>
    <w:rsid w:val="00EA026D"/>
    <w:rsid w:val="00EA0A64"/>
    <w:rsid w:val="00EA108A"/>
    <w:rsid w:val="00EA143B"/>
    <w:rsid w:val="00EA14B7"/>
    <w:rsid w:val="00EA16FB"/>
    <w:rsid w:val="00EA1CB8"/>
    <w:rsid w:val="00EA1D7F"/>
    <w:rsid w:val="00EA1F55"/>
    <w:rsid w:val="00EA201D"/>
    <w:rsid w:val="00EA2174"/>
    <w:rsid w:val="00EA2F77"/>
    <w:rsid w:val="00EA39F6"/>
    <w:rsid w:val="00EA3F11"/>
    <w:rsid w:val="00EA4935"/>
    <w:rsid w:val="00EA4DB2"/>
    <w:rsid w:val="00EA4EBE"/>
    <w:rsid w:val="00EA4FC9"/>
    <w:rsid w:val="00EA503B"/>
    <w:rsid w:val="00EA50CD"/>
    <w:rsid w:val="00EA5126"/>
    <w:rsid w:val="00EA6105"/>
    <w:rsid w:val="00EA6115"/>
    <w:rsid w:val="00EA62BF"/>
    <w:rsid w:val="00EA670D"/>
    <w:rsid w:val="00EA6C29"/>
    <w:rsid w:val="00EA6DB8"/>
    <w:rsid w:val="00EA70CD"/>
    <w:rsid w:val="00EA7EFA"/>
    <w:rsid w:val="00EB0428"/>
    <w:rsid w:val="00EB0613"/>
    <w:rsid w:val="00EB0DDE"/>
    <w:rsid w:val="00EB1195"/>
    <w:rsid w:val="00EB1984"/>
    <w:rsid w:val="00EB1E4A"/>
    <w:rsid w:val="00EB2683"/>
    <w:rsid w:val="00EB2C02"/>
    <w:rsid w:val="00EB3283"/>
    <w:rsid w:val="00EB3517"/>
    <w:rsid w:val="00EB39C0"/>
    <w:rsid w:val="00EB3BEB"/>
    <w:rsid w:val="00EB3F1B"/>
    <w:rsid w:val="00EB47A0"/>
    <w:rsid w:val="00EB482B"/>
    <w:rsid w:val="00EB4870"/>
    <w:rsid w:val="00EB4E9F"/>
    <w:rsid w:val="00EB50C5"/>
    <w:rsid w:val="00EB5CF0"/>
    <w:rsid w:val="00EB5F3D"/>
    <w:rsid w:val="00EB61BE"/>
    <w:rsid w:val="00EB64F8"/>
    <w:rsid w:val="00EB65F2"/>
    <w:rsid w:val="00EB67D6"/>
    <w:rsid w:val="00EB69CF"/>
    <w:rsid w:val="00EB6A71"/>
    <w:rsid w:val="00EB6B00"/>
    <w:rsid w:val="00EB6FFE"/>
    <w:rsid w:val="00EC02B0"/>
    <w:rsid w:val="00EC0AB0"/>
    <w:rsid w:val="00EC0AC2"/>
    <w:rsid w:val="00EC0C73"/>
    <w:rsid w:val="00EC10D3"/>
    <w:rsid w:val="00EC11B8"/>
    <w:rsid w:val="00EC124A"/>
    <w:rsid w:val="00EC1BEA"/>
    <w:rsid w:val="00EC1EF8"/>
    <w:rsid w:val="00EC205E"/>
    <w:rsid w:val="00EC2314"/>
    <w:rsid w:val="00EC237E"/>
    <w:rsid w:val="00EC2A3C"/>
    <w:rsid w:val="00EC2C40"/>
    <w:rsid w:val="00EC2CAD"/>
    <w:rsid w:val="00EC3528"/>
    <w:rsid w:val="00EC3720"/>
    <w:rsid w:val="00EC3CD4"/>
    <w:rsid w:val="00EC3E96"/>
    <w:rsid w:val="00EC41E7"/>
    <w:rsid w:val="00EC4216"/>
    <w:rsid w:val="00EC4436"/>
    <w:rsid w:val="00EC481D"/>
    <w:rsid w:val="00EC4A0B"/>
    <w:rsid w:val="00EC4B5D"/>
    <w:rsid w:val="00EC50E6"/>
    <w:rsid w:val="00EC5103"/>
    <w:rsid w:val="00EC5210"/>
    <w:rsid w:val="00EC5395"/>
    <w:rsid w:val="00EC5C35"/>
    <w:rsid w:val="00EC5E9B"/>
    <w:rsid w:val="00EC60F0"/>
    <w:rsid w:val="00EC6186"/>
    <w:rsid w:val="00EC6A3B"/>
    <w:rsid w:val="00EC6E65"/>
    <w:rsid w:val="00EC711C"/>
    <w:rsid w:val="00EC7245"/>
    <w:rsid w:val="00EC76CD"/>
    <w:rsid w:val="00EC7893"/>
    <w:rsid w:val="00EC789E"/>
    <w:rsid w:val="00EC78C1"/>
    <w:rsid w:val="00EC79BA"/>
    <w:rsid w:val="00EC7B84"/>
    <w:rsid w:val="00EC7CE2"/>
    <w:rsid w:val="00ED0712"/>
    <w:rsid w:val="00ED0948"/>
    <w:rsid w:val="00ED0AA5"/>
    <w:rsid w:val="00ED10C5"/>
    <w:rsid w:val="00ED10CA"/>
    <w:rsid w:val="00ED1745"/>
    <w:rsid w:val="00ED1D64"/>
    <w:rsid w:val="00ED1F9D"/>
    <w:rsid w:val="00ED2220"/>
    <w:rsid w:val="00ED248B"/>
    <w:rsid w:val="00ED2B9C"/>
    <w:rsid w:val="00ED2BE8"/>
    <w:rsid w:val="00ED2CFA"/>
    <w:rsid w:val="00ED2EAC"/>
    <w:rsid w:val="00ED2F8A"/>
    <w:rsid w:val="00ED34C3"/>
    <w:rsid w:val="00ED360E"/>
    <w:rsid w:val="00ED3CF4"/>
    <w:rsid w:val="00ED3EAF"/>
    <w:rsid w:val="00ED401A"/>
    <w:rsid w:val="00ED4791"/>
    <w:rsid w:val="00ED4891"/>
    <w:rsid w:val="00ED4D97"/>
    <w:rsid w:val="00ED4F24"/>
    <w:rsid w:val="00ED502F"/>
    <w:rsid w:val="00ED5132"/>
    <w:rsid w:val="00ED517C"/>
    <w:rsid w:val="00ED592A"/>
    <w:rsid w:val="00ED5BAB"/>
    <w:rsid w:val="00ED6234"/>
    <w:rsid w:val="00ED6642"/>
    <w:rsid w:val="00ED6BEC"/>
    <w:rsid w:val="00ED6EAC"/>
    <w:rsid w:val="00ED75A6"/>
    <w:rsid w:val="00ED7677"/>
    <w:rsid w:val="00ED7691"/>
    <w:rsid w:val="00ED77D5"/>
    <w:rsid w:val="00ED799D"/>
    <w:rsid w:val="00ED79D6"/>
    <w:rsid w:val="00EE03AD"/>
    <w:rsid w:val="00EE0887"/>
    <w:rsid w:val="00EE1118"/>
    <w:rsid w:val="00EE1495"/>
    <w:rsid w:val="00EE1DDA"/>
    <w:rsid w:val="00EE1E64"/>
    <w:rsid w:val="00EE229D"/>
    <w:rsid w:val="00EE2340"/>
    <w:rsid w:val="00EE2B85"/>
    <w:rsid w:val="00EE2CDF"/>
    <w:rsid w:val="00EE3204"/>
    <w:rsid w:val="00EE3337"/>
    <w:rsid w:val="00EE3D78"/>
    <w:rsid w:val="00EE3DE0"/>
    <w:rsid w:val="00EE3F4F"/>
    <w:rsid w:val="00EE3FD1"/>
    <w:rsid w:val="00EE4557"/>
    <w:rsid w:val="00EE4B5A"/>
    <w:rsid w:val="00EE4BF0"/>
    <w:rsid w:val="00EE4FD3"/>
    <w:rsid w:val="00EE5EAF"/>
    <w:rsid w:val="00EE6589"/>
    <w:rsid w:val="00EE6B86"/>
    <w:rsid w:val="00EE76DE"/>
    <w:rsid w:val="00EE7A95"/>
    <w:rsid w:val="00EF0268"/>
    <w:rsid w:val="00EF03B7"/>
    <w:rsid w:val="00EF03BD"/>
    <w:rsid w:val="00EF0AB9"/>
    <w:rsid w:val="00EF0ABD"/>
    <w:rsid w:val="00EF0E28"/>
    <w:rsid w:val="00EF0FFD"/>
    <w:rsid w:val="00EF15E8"/>
    <w:rsid w:val="00EF1B5D"/>
    <w:rsid w:val="00EF287E"/>
    <w:rsid w:val="00EF2D1C"/>
    <w:rsid w:val="00EF3031"/>
    <w:rsid w:val="00EF320D"/>
    <w:rsid w:val="00EF3809"/>
    <w:rsid w:val="00EF3C87"/>
    <w:rsid w:val="00EF4624"/>
    <w:rsid w:val="00EF474E"/>
    <w:rsid w:val="00EF4A48"/>
    <w:rsid w:val="00EF4E1B"/>
    <w:rsid w:val="00EF4F38"/>
    <w:rsid w:val="00EF5110"/>
    <w:rsid w:val="00EF609E"/>
    <w:rsid w:val="00EF6D41"/>
    <w:rsid w:val="00EF6DE2"/>
    <w:rsid w:val="00EF72E9"/>
    <w:rsid w:val="00EF7878"/>
    <w:rsid w:val="00EF7B3B"/>
    <w:rsid w:val="00EF7BCE"/>
    <w:rsid w:val="00EF7EB5"/>
    <w:rsid w:val="00F00462"/>
    <w:rsid w:val="00F00844"/>
    <w:rsid w:val="00F00D81"/>
    <w:rsid w:val="00F01B93"/>
    <w:rsid w:val="00F02635"/>
    <w:rsid w:val="00F02786"/>
    <w:rsid w:val="00F028B8"/>
    <w:rsid w:val="00F028FD"/>
    <w:rsid w:val="00F02C67"/>
    <w:rsid w:val="00F02EB4"/>
    <w:rsid w:val="00F030D0"/>
    <w:rsid w:val="00F03161"/>
    <w:rsid w:val="00F031F3"/>
    <w:rsid w:val="00F033B1"/>
    <w:rsid w:val="00F03AC1"/>
    <w:rsid w:val="00F04453"/>
    <w:rsid w:val="00F04829"/>
    <w:rsid w:val="00F0493E"/>
    <w:rsid w:val="00F04A08"/>
    <w:rsid w:val="00F04BA7"/>
    <w:rsid w:val="00F05C68"/>
    <w:rsid w:val="00F05EAB"/>
    <w:rsid w:val="00F0631E"/>
    <w:rsid w:val="00F065B7"/>
    <w:rsid w:val="00F06665"/>
    <w:rsid w:val="00F067DC"/>
    <w:rsid w:val="00F06A7C"/>
    <w:rsid w:val="00F06CBF"/>
    <w:rsid w:val="00F06DBF"/>
    <w:rsid w:val="00F070DE"/>
    <w:rsid w:val="00F07278"/>
    <w:rsid w:val="00F079C1"/>
    <w:rsid w:val="00F10B5D"/>
    <w:rsid w:val="00F10BD1"/>
    <w:rsid w:val="00F10C92"/>
    <w:rsid w:val="00F10DD4"/>
    <w:rsid w:val="00F10E82"/>
    <w:rsid w:val="00F11396"/>
    <w:rsid w:val="00F11945"/>
    <w:rsid w:val="00F11C56"/>
    <w:rsid w:val="00F11EF9"/>
    <w:rsid w:val="00F1208F"/>
    <w:rsid w:val="00F12178"/>
    <w:rsid w:val="00F125B5"/>
    <w:rsid w:val="00F12683"/>
    <w:rsid w:val="00F12690"/>
    <w:rsid w:val="00F127CE"/>
    <w:rsid w:val="00F12941"/>
    <w:rsid w:val="00F12A5D"/>
    <w:rsid w:val="00F12FD5"/>
    <w:rsid w:val="00F1308E"/>
    <w:rsid w:val="00F13755"/>
    <w:rsid w:val="00F13A4C"/>
    <w:rsid w:val="00F13B09"/>
    <w:rsid w:val="00F14473"/>
    <w:rsid w:val="00F145E6"/>
    <w:rsid w:val="00F1479C"/>
    <w:rsid w:val="00F147A5"/>
    <w:rsid w:val="00F14B0B"/>
    <w:rsid w:val="00F14D45"/>
    <w:rsid w:val="00F15261"/>
    <w:rsid w:val="00F15842"/>
    <w:rsid w:val="00F15C06"/>
    <w:rsid w:val="00F15F8E"/>
    <w:rsid w:val="00F160C7"/>
    <w:rsid w:val="00F16465"/>
    <w:rsid w:val="00F16682"/>
    <w:rsid w:val="00F16871"/>
    <w:rsid w:val="00F169E7"/>
    <w:rsid w:val="00F16D27"/>
    <w:rsid w:val="00F16E19"/>
    <w:rsid w:val="00F176C9"/>
    <w:rsid w:val="00F17826"/>
    <w:rsid w:val="00F17C7E"/>
    <w:rsid w:val="00F17D9B"/>
    <w:rsid w:val="00F203BA"/>
    <w:rsid w:val="00F20489"/>
    <w:rsid w:val="00F20A37"/>
    <w:rsid w:val="00F211A6"/>
    <w:rsid w:val="00F2123E"/>
    <w:rsid w:val="00F2144F"/>
    <w:rsid w:val="00F215B4"/>
    <w:rsid w:val="00F21796"/>
    <w:rsid w:val="00F21A22"/>
    <w:rsid w:val="00F21C88"/>
    <w:rsid w:val="00F21D3D"/>
    <w:rsid w:val="00F22A8B"/>
    <w:rsid w:val="00F230A2"/>
    <w:rsid w:val="00F23243"/>
    <w:rsid w:val="00F238E9"/>
    <w:rsid w:val="00F24126"/>
    <w:rsid w:val="00F2476A"/>
    <w:rsid w:val="00F25A31"/>
    <w:rsid w:val="00F25E65"/>
    <w:rsid w:val="00F26BC3"/>
    <w:rsid w:val="00F26F61"/>
    <w:rsid w:val="00F2773C"/>
    <w:rsid w:val="00F277EE"/>
    <w:rsid w:val="00F27A19"/>
    <w:rsid w:val="00F27E93"/>
    <w:rsid w:val="00F27EA5"/>
    <w:rsid w:val="00F27F1B"/>
    <w:rsid w:val="00F3072D"/>
    <w:rsid w:val="00F308AF"/>
    <w:rsid w:val="00F30DEF"/>
    <w:rsid w:val="00F30F6A"/>
    <w:rsid w:val="00F31101"/>
    <w:rsid w:val="00F3185C"/>
    <w:rsid w:val="00F31E3E"/>
    <w:rsid w:val="00F32065"/>
    <w:rsid w:val="00F325A7"/>
    <w:rsid w:val="00F325D0"/>
    <w:rsid w:val="00F328BE"/>
    <w:rsid w:val="00F32A41"/>
    <w:rsid w:val="00F32F33"/>
    <w:rsid w:val="00F330EF"/>
    <w:rsid w:val="00F337D0"/>
    <w:rsid w:val="00F33A29"/>
    <w:rsid w:val="00F33F97"/>
    <w:rsid w:val="00F341E5"/>
    <w:rsid w:val="00F344AE"/>
    <w:rsid w:val="00F34521"/>
    <w:rsid w:val="00F34DB9"/>
    <w:rsid w:val="00F34E14"/>
    <w:rsid w:val="00F35031"/>
    <w:rsid w:val="00F3579D"/>
    <w:rsid w:val="00F3595D"/>
    <w:rsid w:val="00F35A8C"/>
    <w:rsid w:val="00F35C14"/>
    <w:rsid w:val="00F35D04"/>
    <w:rsid w:val="00F35D23"/>
    <w:rsid w:val="00F35F37"/>
    <w:rsid w:val="00F369F4"/>
    <w:rsid w:val="00F36D3F"/>
    <w:rsid w:val="00F36D6D"/>
    <w:rsid w:val="00F3700F"/>
    <w:rsid w:val="00F37225"/>
    <w:rsid w:val="00F37263"/>
    <w:rsid w:val="00F37348"/>
    <w:rsid w:val="00F373D3"/>
    <w:rsid w:val="00F37557"/>
    <w:rsid w:val="00F37A24"/>
    <w:rsid w:val="00F37B8E"/>
    <w:rsid w:val="00F37EFA"/>
    <w:rsid w:val="00F37F55"/>
    <w:rsid w:val="00F40118"/>
    <w:rsid w:val="00F403E5"/>
    <w:rsid w:val="00F40899"/>
    <w:rsid w:val="00F40AFE"/>
    <w:rsid w:val="00F40C79"/>
    <w:rsid w:val="00F40E49"/>
    <w:rsid w:val="00F40F3E"/>
    <w:rsid w:val="00F41444"/>
    <w:rsid w:val="00F418A6"/>
    <w:rsid w:val="00F42BDB"/>
    <w:rsid w:val="00F42C2C"/>
    <w:rsid w:val="00F42E36"/>
    <w:rsid w:val="00F432D8"/>
    <w:rsid w:val="00F438D1"/>
    <w:rsid w:val="00F438EE"/>
    <w:rsid w:val="00F43A27"/>
    <w:rsid w:val="00F43D8F"/>
    <w:rsid w:val="00F43EDD"/>
    <w:rsid w:val="00F43F51"/>
    <w:rsid w:val="00F43FC9"/>
    <w:rsid w:val="00F442D3"/>
    <w:rsid w:val="00F44535"/>
    <w:rsid w:val="00F44B91"/>
    <w:rsid w:val="00F44B98"/>
    <w:rsid w:val="00F44BE4"/>
    <w:rsid w:val="00F44C1E"/>
    <w:rsid w:val="00F4514A"/>
    <w:rsid w:val="00F4531F"/>
    <w:rsid w:val="00F4554B"/>
    <w:rsid w:val="00F45604"/>
    <w:rsid w:val="00F45872"/>
    <w:rsid w:val="00F458E9"/>
    <w:rsid w:val="00F464D9"/>
    <w:rsid w:val="00F464ED"/>
    <w:rsid w:val="00F466D5"/>
    <w:rsid w:val="00F4682F"/>
    <w:rsid w:val="00F469CD"/>
    <w:rsid w:val="00F46BB3"/>
    <w:rsid w:val="00F47569"/>
    <w:rsid w:val="00F47738"/>
    <w:rsid w:val="00F477D6"/>
    <w:rsid w:val="00F47D89"/>
    <w:rsid w:val="00F47DB3"/>
    <w:rsid w:val="00F5005B"/>
    <w:rsid w:val="00F5073E"/>
    <w:rsid w:val="00F50B2D"/>
    <w:rsid w:val="00F516B3"/>
    <w:rsid w:val="00F516D3"/>
    <w:rsid w:val="00F52159"/>
    <w:rsid w:val="00F5250E"/>
    <w:rsid w:val="00F52520"/>
    <w:rsid w:val="00F5299A"/>
    <w:rsid w:val="00F53201"/>
    <w:rsid w:val="00F53382"/>
    <w:rsid w:val="00F5344A"/>
    <w:rsid w:val="00F537EF"/>
    <w:rsid w:val="00F53907"/>
    <w:rsid w:val="00F53A3C"/>
    <w:rsid w:val="00F53FA2"/>
    <w:rsid w:val="00F545FD"/>
    <w:rsid w:val="00F55286"/>
    <w:rsid w:val="00F559C0"/>
    <w:rsid w:val="00F55A3C"/>
    <w:rsid w:val="00F55A7C"/>
    <w:rsid w:val="00F5630D"/>
    <w:rsid w:val="00F56357"/>
    <w:rsid w:val="00F56669"/>
    <w:rsid w:val="00F56800"/>
    <w:rsid w:val="00F56D65"/>
    <w:rsid w:val="00F56F0B"/>
    <w:rsid w:val="00F5711D"/>
    <w:rsid w:val="00F57460"/>
    <w:rsid w:val="00F5754E"/>
    <w:rsid w:val="00F575AD"/>
    <w:rsid w:val="00F604B1"/>
    <w:rsid w:val="00F6080A"/>
    <w:rsid w:val="00F60C6F"/>
    <w:rsid w:val="00F610D2"/>
    <w:rsid w:val="00F61225"/>
    <w:rsid w:val="00F61512"/>
    <w:rsid w:val="00F61701"/>
    <w:rsid w:val="00F6185D"/>
    <w:rsid w:val="00F61882"/>
    <w:rsid w:val="00F61953"/>
    <w:rsid w:val="00F61AE9"/>
    <w:rsid w:val="00F61DAE"/>
    <w:rsid w:val="00F62422"/>
    <w:rsid w:val="00F62791"/>
    <w:rsid w:val="00F63DE6"/>
    <w:rsid w:val="00F64010"/>
    <w:rsid w:val="00F647A0"/>
    <w:rsid w:val="00F649E2"/>
    <w:rsid w:val="00F64B36"/>
    <w:rsid w:val="00F64B6F"/>
    <w:rsid w:val="00F64B9B"/>
    <w:rsid w:val="00F64EA5"/>
    <w:rsid w:val="00F6510F"/>
    <w:rsid w:val="00F654A1"/>
    <w:rsid w:val="00F65545"/>
    <w:rsid w:val="00F65668"/>
    <w:rsid w:val="00F657A9"/>
    <w:rsid w:val="00F65A71"/>
    <w:rsid w:val="00F65AA8"/>
    <w:rsid w:val="00F65B0C"/>
    <w:rsid w:val="00F65DC5"/>
    <w:rsid w:val="00F6629C"/>
    <w:rsid w:val="00F6641B"/>
    <w:rsid w:val="00F6658A"/>
    <w:rsid w:val="00F66853"/>
    <w:rsid w:val="00F668B7"/>
    <w:rsid w:val="00F66AA2"/>
    <w:rsid w:val="00F670F7"/>
    <w:rsid w:val="00F672C2"/>
    <w:rsid w:val="00F679DD"/>
    <w:rsid w:val="00F67C58"/>
    <w:rsid w:val="00F67CA1"/>
    <w:rsid w:val="00F67F53"/>
    <w:rsid w:val="00F700DF"/>
    <w:rsid w:val="00F7040F"/>
    <w:rsid w:val="00F70979"/>
    <w:rsid w:val="00F70AD0"/>
    <w:rsid w:val="00F70B55"/>
    <w:rsid w:val="00F70CB8"/>
    <w:rsid w:val="00F71015"/>
    <w:rsid w:val="00F71B05"/>
    <w:rsid w:val="00F71F15"/>
    <w:rsid w:val="00F720C1"/>
    <w:rsid w:val="00F7243C"/>
    <w:rsid w:val="00F724BC"/>
    <w:rsid w:val="00F7269C"/>
    <w:rsid w:val="00F72870"/>
    <w:rsid w:val="00F72EDD"/>
    <w:rsid w:val="00F74553"/>
    <w:rsid w:val="00F74655"/>
    <w:rsid w:val="00F74820"/>
    <w:rsid w:val="00F74CEE"/>
    <w:rsid w:val="00F7502C"/>
    <w:rsid w:val="00F750F1"/>
    <w:rsid w:val="00F75D19"/>
    <w:rsid w:val="00F763E4"/>
    <w:rsid w:val="00F76607"/>
    <w:rsid w:val="00F76841"/>
    <w:rsid w:val="00F76AF6"/>
    <w:rsid w:val="00F76C11"/>
    <w:rsid w:val="00F772E8"/>
    <w:rsid w:val="00F773E0"/>
    <w:rsid w:val="00F77B6A"/>
    <w:rsid w:val="00F77E0C"/>
    <w:rsid w:val="00F77EE0"/>
    <w:rsid w:val="00F77F7E"/>
    <w:rsid w:val="00F80495"/>
    <w:rsid w:val="00F807EE"/>
    <w:rsid w:val="00F80E96"/>
    <w:rsid w:val="00F81067"/>
    <w:rsid w:val="00F810F1"/>
    <w:rsid w:val="00F812A7"/>
    <w:rsid w:val="00F81771"/>
    <w:rsid w:val="00F818E0"/>
    <w:rsid w:val="00F8190A"/>
    <w:rsid w:val="00F81A33"/>
    <w:rsid w:val="00F81AC4"/>
    <w:rsid w:val="00F81ED8"/>
    <w:rsid w:val="00F821A2"/>
    <w:rsid w:val="00F82240"/>
    <w:rsid w:val="00F8226B"/>
    <w:rsid w:val="00F82A01"/>
    <w:rsid w:val="00F82B92"/>
    <w:rsid w:val="00F82C90"/>
    <w:rsid w:val="00F82D85"/>
    <w:rsid w:val="00F82F36"/>
    <w:rsid w:val="00F832D7"/>
    <w:rsid w:val="00F833AA"/>
    <w:rsid w:val="00F8360A"/>
    <w:rsid w:val="00F83747"/>
    <w:rsid w:val="00F83F35"/>
    <w:rsid w:val="00F84C4B"/>
    <w:rsid w:val="00F84E86"/>
    <w:rsid w:val="00F84E9E"/>
    <w:rsid w:val="00F859A5"/>
    <w:rsid w:val="00F85AAE"/>
    <w:rsid w:val="00F85BBB"/>
    <w:rsid w:val="00F85CB1"/>
    <w:rsid w:val="00F85D69"/>
    <w:rsid w:val="00F86198"/>
    <w:rsid w:val="00F865DC"/>
    <w:rsid w:val="00F869E1"/>
    <w:rsid w:val="00F86A40"/>
    <w:rsid w:val="00F86C84"/>
    <w:rsid w:val="00F86E1C"/>
    <w:rsid w:val="00F86EFB"/>
    <w:rsid w:val="00F8728C"/>
    <w:rsid w:val="00F87963"/>
    <w:rsid w:val="00F87EF3"/>
    <w:rsid w:val="00F900BD"/>
    <w:rsid w:val="00F9062D"/>
    <w:rsid w:val="00F90913"/>
    <w:rsid w:val="00F90B3C"/>
    <w:rsid w:val="00F90E35"/>
    <w:rsid w:val="00F915DA"/>
    <w:rsid w:val="00F917F9"/>
    <w:rsid w:val="00F91BC3"/>
    <w:rsid w:val="00F91FA3"/>
    <w:rsid w:val="00F92003"/>
    <w:rsid w:val="00F920B7"/>
    <w:rsid w:val="00F92106"/>
    <w:rsid w:val="00F92EB4"/>
    <w:rsid w:val="00F93036"/>
    <w:rsid w:val="00F9343D"/>
    <w:rsid w:val="00F93865"/>
    <w:rsid w:val="00F93E52"/>
    <w:rsid w:val="00F94FB4"/>
    <w:rsid w:val="00F9513B"/>
    <w:rsid w:val="00F952BA"/>
    <w:rsid w:val="00F952DE"/>
    <w:rsid w:val="00F95432"/>
    <w:rsid w:val="00F954F9"/>
    <w:rsid w:val="00F95659"/>
    <w:rsid w:val="00F9565D"/>
    <w:rsid w:val="00F95E2A"/>
    <w:rsid w:val="00F95EC4"/>
    <w:rsid w:val="00F95ED7"/>
    <w:rsid w:val="00F96008"/>
    <w:rsid w:val="00F96213"/>
    <w:rsid w:val="00F96252"/>
    <w:rsid w:val="00F96ED3"/>
    <w:rsid w:val="00F96F2D"/>
    <w:rsid w:val="00F970F9"/>
    <w:rsid w:val="00F97321"/>
    <w:rsid w:val="00F978AB"/>
    <w:rsid w:val="00F97C15"/>
    <w:rsid w:val="00F97E89"/>
    <w:rsid w:val="00F97F43"/>
    <w:rsid w:val="00FA04A0"/>
    <w:rsid w:val="00FA0EE9"/>
    <w:rsid w:val="00FA0FED"/>
    <w:rsid w:val="00FA105E"/>
    <w:rsid w:val="00FA15CC"/>
    <w:rsid w:val="00FA18AB"/>
    <w:rsid w:val="00FA1DF5"/>
    <w:rsid w:val="00FA1EB3"/>
    <w:rsid w:val="00FA2001"/>
    <w:rsid w:val="00FA2299"/>
    <w:rsid w:val="00FA265A"/>
    <w:rsid w:val="00FA26E5"/>
    <w:rsid w:val="00FA2DD2"/>
    <w:rsid w:val="00FA326F"/>
    <w:rsid w:val="00FA3312"/>
    <w:rsid w:val="00FA3768"/>
    <w:rsid w:val="00FA3E28"/>
    <w:rsid w:val="00FA3E9C"/>
    <w:rsid w:val="00FA3FAD"/>
    <w:rsid w:val="00FA450B"/>
    <w:rsid w:val="00FA492E"/>
    <w:rsid w:val="00FA4A28"/>
    <w:rsid w:val="00FA4B2C"/>
    <w:rsid w:val="00FA564F"/>
    <w:rsid w:val="00FA56EF"/>
    <w:rsid w:val="00FA59A6"/>
    <w:rsid w:val="00FA5F42"/>
    <w:rsid w:val="00FA5FFE"/>
    <w:rsid w:val="00FA7074"/>
    <w:rsid w:val="00FA734C"/>
    <w:rsid w:val="00FA77E3"/>
    <w:rsid w:val="00FA7F22"/>
    <w:rsid w:val="00FB00F1"/>
    <w:rsid w:val="00FB045E"/>
    <w:rsid w:val="00FB0721"/>
    <w:rsid w:val="00FB0B99"/>
    <w:rsid w:val="00FB0C1E"/>
    <w:rsid w:val="00FB191F"/>
    <w:rsid w:val="00FB20D8"/>
    <w:rsid w:val="00FB2EAE"/>
    <w:rsid w:val="00FB38AC"/>
    <w:rsid w:val="00FB4DDD"/>
    <w:rsid w:val="00FB54EE"/>
    <w:rsid w:val="00FB5B44"/>
    <w:rsid w:val="00FB67BF"/>
    <w:rsid w:val="00FB6BD0"/>
    <w:rsid w:val="00FB6C54"/>
    <w:rsid w:val="00FB70DA"/>
    <w:rsid w:val="00FB7499"/>
    <w:rsid w:val="00FB74BD"/>
    <w:rsid w:val="00FB76C7"/>
    <w:rsid w:val="00FB7A5B"/>
    <w:rsid w:val="00FB7AE6"/>
    <w:rsid w:val="00FB7B3D"/>
    <w:rsid w:val="00FC068B"/>
    <w:rsid w:val="00FC06C6"/>
    <w:rsid w:val="00FC0CAD"/>
    <w:rsid w:val="00FC15C7"/>
    <w:rsid w:val="00FC175A"/>
    <w:rsid w:val="00FC1B97"/>
    <w:rsid w:val="00FC1E94"/>
    <w:rsid w:val="00FC1F44"/>
    <w:rsid w:val="00FC21CC"/>
    <w:rsid w:val="00FC21E4"/>
    <w:rsid w:val="00FC2753"/>
    <w:rsid w:val="00FC27E0"/>
    <w:rsid w:val="00FC2B8D"/>
    <w:rsid w:val="00FC2F98"/>
    <w:rsid w:val="00FC320D"/>
    <w:rsid w:val="00FC3357"/>
    <w:rsid w:val="00FC3780"/>
    <w:rsid w:val="00FC3AD6"/>
    <w:rsid w:val="00FC4D19"/>
    <w:rsid w:val="00FC56E6"/>
    <w:rsid w:val="00FC6499"/>
    <w:rsid w:val="00FC6636"/>
    <w:rsid w:val="00FC6D19"/>
    <w:rsid w:val="00FC71B8"/>
    <w:rsid w:val="00FC75C8"/>
    <w:rsid w:val="00FC76E3"/>
    <w:rsid w:val="00FC76FD"/>
    <w:rsid w:val="00FC7DCB"/>
    <w:rsid w:val="00FD00B1"/>
    <w:rsid w:val="00FD02E4"/>
    <w:rsid w:val="00FD0B05"/>
    <w:rsid w:val="00FD0B7A"/>
    <w:rsid w:val="00FD0F1E"/>
    <w:rsid w:val="00FD1047"/>
    <w:rsid w:val="00FD1BE1"/>
    <w:rsid w:val="00FD24E8"/>
    <w:rsid w:val="00FD250A"/>
    <w:rsid w:val="00FD2532"/>
    <w:rsid w:val="00FD2C82"/>
    <w:rsid w:val="00FD2EFB"/>
    <w:rsid w:val="00FD3780"/>
    <w:rsid w:val="00FD3A53"/>
    <w:rsid w:val="00FD3FA5"/>
    <w:rsid w:val="00FD45C9"/>
    <w:rsid w:val="00FD5551"/>
    <w:rsid w:val="00FD5593"/>
    <w:rsid w:val="00FD5711"/>
    <w:rsid w:val="00FD5D87"/>
    <w:rsid w:val="00FD5F4B"/>
    <w:rsid w:val="00FD629E"/>
    <w:rsid w:val="00FD728A"/>
    <w:rsid w:val="00FD7550"/>
    <w:rsid w:val="00FD7FB9"/>
    <w:rsid w:val="00FE0114"/>
    <w:rsid w:val="00FE05D2"/>
    <w:rsid w:val="00FE0767"/>
    <w:rsid w:val="00FE0810"/>
    <w:rsid w:val="00FE0D3E"/>
    <w:rsid w:val="00FE0F79"/>
    <w:rsid w:val="00FE153F"/>
    <w:rsid w:val="00FE1808"/>
    <w:rsid w:val="00FE1980"/>
    <w:rsid w:val="00FE1A14"/>
    <w:rsid w:val="00FE1EB9"/>
    <w:rsid w:val="00FE1F58"/>
    <w:rsid w:val="00FE2A4E"/>
    <w:rsid w:val="00FE2ACE"/>
    <w:rsid w:val="00FE2CCC"/>
    <w:rsid w:val="00FE2F48"/>
    <w:rsid w:val="00FE321E"/>
    <w:rsid w:val="00FE3357"/>
    <w:rsid w:val="00FE3614"/>
    <w:rsid w:val="00FE380B"/>
    <w:rsid w:val="00FE39A3"/>
    <w:rsid w:val="00FE3A99"/>
    <w:rsid w:val="00FE5A69"/>
    <w:rsid w:val="00FE5D00"/>
    <w:rsid w:val="00FE617D"/>
    <w:rsid w:val="00FE6531"/>
    <w:rsid w:val="00FE6905"/>
    <w:rsid w:val="00FE69A7"/>
    <w:rsid w:val="00FE6A59"/>
    <w:rsid w:val="00FE6E56"/>
    <w:rsid w:val="00FE7842"/>
    <w:rsid w:val="00FE7B4A"/>
    <w:rsid w:val="00FE7BD6"/>
    <w:rsid w:val="00FE7C96"/>
    <w:rsid w:val="00FF00EA"/>
    <w:rsid w:val="00FF076C"/>
    <w:rsid w:val="00FF154C"/>
    <w:rsid w:val="00FF1B70"/>
    <w:rsid w:val="00FF1BA7"/>
    <w:rsid w:val="00FF2175"/>
    <w:rsid w:val="00FF22A0"/>
    <w:rsid w:val="00FF28E9"/>
    <w:rsid w:val="00FF30F3"/>
    <w:rsid w:val="00FF3897"/>
    <w:rsid w:val="00FF3A84"/>
    <w:rsid w:val="00FF3F3D"/>
    <w:rsid w:val="00FF3F7D"/>
    <w:rsid w:val="00FF4031"/>
    <w:rsid w:val="00FF4499"/>
    <w:rsid w:val="00FF4F12"/>
    <w:rsid w:val="00FF53B4"/>
    <w:rsid w:val="00FF5567"/>
    <w:rsid w:val="00FF56B4"/>
    <w:rsid w:val="00FF5977"/>
    <w:rsid w:val="00FF5A66"/>
    <w:rsid w:val="00FF6395"/>
    <w:rsid w:val="00FF6904"/>
    <w:rsid w:val="00FF6CBB"/>
    <w:rsid w:val="00FF6F78"/>
    <w:rsid w:val="00FF7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5B50"/>
    <w:pPr>
      <w:spacing w:after="60" w:line="276" w:lineRule="auto"/>
      <w:jc w:val="both"/>
    </w:pPr>
    <w:rPr>
      <w:rFonts w:asciiTheme="minorHAnsi" w:eastAsia="Times New Roman" w:hAnsiTheme="minorHAnsi"/>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adpis10"/>
    <w:next w:val="Normln"/>
    <w:link w:val="Nadpis1Char"/>
    <w:uiPriority w:val="9"/>
    <w:qFormat/>
    <w:rsid w:val="00FB54EE"/>
    <w:pPr>
      <w:keepNext/>
      <w:pageBreakBefore/>
      <w:numPr>
        <w:numId w:val="2"/>
      </w:numPr>
      <w:spacing w:after="120" w:line="240" w:lineRule="auto"/>
      <w:ind w:left="567" w:hanging="567"/>
      <w:jc w:val="left"/>
      <w:outlineLvl w:val="0"/>
    </w:pPr>
    <w:rPr>
      <w:rFonts w:asciiTheme="minorHAnsi" w:hAnsiTheme="minorHAnsi" w:cstheme="minorHAnsi"/>
      <w:color w:val="A80000"/>
      <w:spacing w:val="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B747AC"/>
    <w:pPr>
      <w:keepNext/>
      <w:numPr>
        <w:ilvl w:val="1"/>
        <w:numId w:val="2"/>
      </w:numPr>
      <w:tabs>
        <w:tab w:val="left" w:pos="567"/>
      </w:tabs>
      <w:spacing w:before="120" w:after="120" w:line="240" w:lineRule="auto"/>
      <w:ind w:left="567" w:hanging="567"/>
      <w:jc w:val="left"/>
      <w:outlineLvl w:val="1"/>
    </w:pPr>
    <w:rPr>
      <w:rFonts w:eastAsia="Calibri" w:cstheme="minorHAnsi"/>
      <w:b/>
      <w:bCs/>
      <w:color w:val="A80000"/>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B747AC"/>
    <w:pPr>
      <w:numPr>
        <w:ilvl w:val="2"/>
      </w:numPr>
      <w:spacing w:before="120" w:after="60" w:line="240" w:lineRule="auto"/>
      <w:outlineLvl w:val="2"/>
    </w:pPr>
    <w:rPr>
      <w:rFonts w:asciiTheme="minorHAnsi" w:hAnsiTheme="minorHAnsi" w:cstheme="minorHAnsi"/>
      <w:i w:val="0"/>
      <w:color w:val="A80000"/>
      <w:sz w:val="24"/>
      <w:szCs w:val="24"/>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iPriority w:val="9"/>
    <w:unhideWhenUsed/>
    <w:qFormat/>
    <w:rsid w:val="008D5F4C"/>
    <w:pPr>
      <w:keepNext/>
      <w:keepLines/>
      <w:numPr>
        <w:ilvl w:val="3"/>
        <w:numId w:val="2"/>
      </w:numPr>
      <w:spacing w:before="200" w:after="0"/>
      <w:jc w:val="left"/>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aliases w:val="tabulka"/>
    <w:basedOn w:val="Normln"/>
    <w:next w:val="Normln"/>
    <w:link w:val="Nadpis5Char"/>
    <w:uiPriority w:val="9"/>
    <w:unhideWhenUsed/>
    <w:qFormat/>
    <w:rsid w:val="00EC4B5D"/>
    <w:pPr>
      <w:keepNext/>
      <w:keepLines/>
      <w:numPr>
        <w:ilvl w:val="4"/>
        <w:numId w:val="2"/>
      </w:numPr>
      <w:spacing w:before="200" w:after="0"/>
      <w:outlineLvl w:val="4"/>
    </w:pPr>
    <w:rPr>
      <w:rFonts w:eastAsiaTheme="majorEastAsia" w:cstheme="majorBidi"/>
      <w:b/>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uiPriority w:val="9"/>
    <w:unhideWhenUsed/>
    <w:qFormat/>
    <w:rsid w:val="00A03C2F"/>
    <w:pPr>
      <w:numPr>
        <w:ilvl w:val="5"/>
        <w:numId w:val="2"/>
      </w:numPr>
      <w:spacing w:before="120"/>
      <w:outlineLvl w:val="5"/>
    </w:p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uiPriority w:val="9"/>
    <w:unhideWhenUsed/>
    <w:qFormat/>
    <w:rsid w:val="00A03C2F"/>
    <w:pPr>
      <w:numPr>
        <w:ilvl w:val="6"/>
        <w:numId w:val="2"/>
      </w:numPr>
      <w:spacing w:before="60" w:line="240" w:lineRule="auto"/>
      <w:jc w:val="left"/>
      <w:outlineLvl w:val="6"/>
    </w:pPr>
    <w:rPr>
      <w:sz w:val="18"/>
      <w:szCs w:val="18"/>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uiPriority w:val="9"/>
    <w:unhideWhenUsed/>
    <w:qFormat/>
    <w:rsid w:val="007C214D"/>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uiPriority w:val="9"/>
    <w:unhideWhenUsed/>
    <w:qFormat/>
    <w:rsid w:val="007C214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 1"/>
    <w:basedOn w:val="Nzev"/>
    <w:rsid w:val="008D5F4C"/>
    <w:pPr>
      <w:pBdr>
        <w:bottom w:val="none" w:sz="0" w:space="0" w:color="auto"/>
      </w:pBdr>
      <w:tabs>
        <w:tab w:val="num" w:pos="432"/>
      </w:tabs>
      <w:autoSpaceDE w:val="0"/>
      <w:autoSpaceDN w:val="0"/>
      <w:adjustRightInd w:val="0"/>
      <w:spacing w:after="0" w:line="480" w:lineRule="auto"/>
      <w:ind w:left="432" w:hanging="432"/>
      <w:contextualSpacing w:val="0"/>
    </w:pPr>
    <w:rPr>
      <w:rFonts w:ascii="Times New Roman" w:eastAsia="Times New Roman" w:hAnsi="Times New Roman" w:cs="Times New Roman"/>
      <w:b/>
      <w:color w:val="000000"/>
      <w:spacing w:val="4"/>
      <w:kern w:val="0"/>
      <w:sz w:val="32"/>
      <w:szCs w:val="32"/>
    </w:rPr>
  </w:style>
  <w:style w:type="paragraph" w:styleId="Nzev">
    <w:name w:val="Title"/>
    <w:basedOn w:val="Normln"/>
    <w:next w:val="Normln"/>
    <w:link w:val="NzevChar"/>
    <w:uiPriority w:val="10"/>
    <w:qFormat/>
    <w:rsid w:val="00BA42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A42E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FB54EE"/>
    <w:rPr>
      <w:rFonts w:asciiTheme="minorHAnsi" w:eastAsia="Times New Roman" w:hAnsiTheme="minorHAnsi" w:cstheme="minorHAnsi"/>
      <w:b/>
      <w:color w:val="A80000"/>
      <w:sz w:val="28"/>
      <w:szCs w:val="28"/>
    </w:rPr>
  </w:style>
  <w:style w:type="paragraph" w:customStyle="1" w:styleId="nadpis20">
    <w:name w:val="nadpis2"/>
    <w:basedOn w:val="Normln"/>
    <w:rsid w:val="00FE617D"/>
    <w:pPr>
      <w:tabs>
        <w:tab w:val="num" w:pos="718"/>
      </w:tabs>
      <w:spacing w:after="0" w:line="360" w:lineRule="auto"/>
      <w:ind w:left="718" w:hanging="576"/>
    </w:pPr>
    <w:rPr>
      <w:b/>
      <w:bCs/>
      <w:sz w:val="28"/>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rsid w:val="00B747AC"/>
    <w:rPr>
      <w:rFonts w:asciiTheme="minorHAnsi" w:hAnsiTheme="minorHAnsi" w:cstheme="minorHAnsi"/>
      <w:b/>
      <w:bCs/>
      <w:color w:val="A80000"/>
      <w:sz w:val="28"/>
      <w:szCs w:val="28"/>
    </w:rPr>
  </w:style>
  <w:style w:type="paragraph" w:customStyle="1" w:styleId="nadpis30">
    <w:name w:val="nadpis 3"/>
    <w:basedOn w:val="Normln"/>
    <w:rsid w:val="008D5F4C"/>
    <w:pPr>
      <w:tabs>
        <w:tab w:val="num" w:pos="720"/>
        <w:tab w:val="num" w:pos="2160"/>
      </w:tabs>
      <w:spacing w:after="0" w:line="360" w:lineRule="auto"/>
      <w:ind w:left="720" w:hanging="720"/>
    </w:pPr>
    <w:rPr>
      <w:b/>
      <w:bCs/>
      <w:szCs w:val="2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B747AC"/>
    <w:rPr>
      <w:rFonts w:asciiTheme="minorHAnsi" w:eastAsiaTheme="majorEastAsia" w:hAnsiTheme="minorHAnsi" w:cstheme="minorHAnsi"/>
      <w:b/>
      <w:bCs/>
      <w:iCs/>
      <w:color w:val="A80000"/>
      <w:sz w:val="24"/>
      <w:szCs w:val="24"/>
      <w:lang w:eastAsia="en-US"/>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uiPriority w:val="9"/>
    <w:rsid w:val="00CB0C3B"/>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aliases w:val="tabulka Char"/>
    <w:basedOn w:val="Standardnpsmoodstavce"/>
    <w:link w:val="Nadpis5"/>
    <w:uiPriority w:val="9"/>
    <w:rsid w:val="00EC4B5D"/>
    <w:rPr>
      <w:rFonts w:asciiTheme="minorHAnsi" w:eastAsiaTheme="majorEastAsia" w:hAnsiTheme="minorHAnsi" w:cstheme="majorBidi"/>
      <w:b/>
      <w:szCs w:val="24"/>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uiPriority w:val="9"/>
    <w:rsid w:val="00A03C2F"/>
    <w:rPr>
      <w:rFonts w:asciiTheme="minorHAnsi" w:eastAsia="Times New Roman" w:hAnsiTheme="minorHAnsi"/>
      <w:szCs w:val="24"/>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uiPriority w:val="9"/>
    <w:rsid w:val="00A03C2F"/>
    <w:rPr>
      <w:rFonts w:asciiTheme="minorHAnsi" w:eastAsia="Times New Roman" w:hAnsiTheme="minorHAnsi"/>
      <w:sz w:val="18"/>
      <w:szCs w:val="18"/>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uiPriority w:val="9"/>
    <w:rsid w:val="007C214D"/>
    <w:rPr>
      <w:rFonts w:asciiTheme="majorHAnsi" w:eastAsiaTheme="majorEastAsia" w:hAnsiTheme="majorHAnsi" w:cstheme="majorBidi"/>
      <w:color w:val="404040" w:themeColor="text1" w:themeTint="BF"/>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uiPriority w:val="9"/>
    <w:rsid w:val="007C214D"/>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507876"/>
    <w:rPr>
      <w:rFonts w:ascii="Calibri" w:hAnsi="Calibri"/>
      <w:b/>
      <w:bCs/>
      <w:i w:val="0"/>
      <w:sz w:val="20"/>
    </w:rPr>
  </w:style>
  <w:style w:type="paragraph" w:styleId="Bezmezer">
    <w:name w:val="No Spacing"/>
    <w:aliases w:val="Normal tučny"/>
    <w:basedOn w:val="Nadpis5"/>
    <w:next w:val="Normln"/>
    <w:link w:val="BezmezerChar"/>
    <w:uiPriority w:val="1"/>
    <w:qFormat/>
    <w:rsid w:val="008C624B"/>
    <w:pPr>
      <w:numPr>
        <w:ilvl w:val="0"/>
        <w:numId w:val="0"/>
      </w:numPr>
      <w:spacing w:before="180" w:after="120"/>
    </w:pPr>
    <w:rPr>
      <w:rFonts w:ascii="Times New Roman" w:hAnsi="Times New Roman" w:cs="Times New Roman"/>
      <w:szCs w:val="20"/>
      <w:u w:val="single"/>
    </w:rPr>
  </w:style>
  <w:style w:type="paragraph" w:customStyle="1" w:styleId="abc">
    <w:name w:val="abc"/>
    <w:basedOn w:val="Normln"/>
    <w:link w:val="abcChar"/>
    <w:rsid w:val="00BA42E4"/>
  </w:style>
  <w:style w:type="character" w:customStyle="1" w:styleId="abcChar">
    <w:name w:val="abc Char"/>
    <w:basedOn w:val="Standardnpsmoodstavce"/>
    <w:link w:val="abc"/>
    <w:rsid w:val="00443192"/>
    <w:rPr>
      <w:rFonts w:ascii="Times New Roman" w:eastAsia="Times New Roman" w:hAnsi="Times New Roman"/>
      <w:spacing w:val="6"/>
      <w:w w:val="102"/>
      <w:sz w:val="24"/>
      <w:szCs w:val="24"/>
    </w:rPr>
  </w:style>
  <w:style w:type="character" w:customStyle="1" w:styleId="BezmezerChar">
    <w:name w:val="Bez mezer Char"/>
    <w:aliases w:val="Normal tučny Char"/>
    <w:basedOn w:val="Standardnpsmoodstavce"/>
    <w:link w:val="Bezmezer"/>
    <w:uiPriority w:val="1"/>
    <w:locked/>
    <w:rsid w:val="008C624B"/>
    <w:rPr>
      <w:rFonts w:ascii="Times New Roman" w:eastAsiaTheme="majorEastAsia" w:hAnsi="Times New Roman"/>
      <w:b/>
      <w:u w:val="single"/>
    </w:rPr>
  </w:style>
  <w:style w:type="paragraph" w:styleId="Odstavecseseznamem">
    <w:name w:val="List Paragraph"/>
    <w:aliases w:val="Odstavec se seznamem a odrážkou,1 úroveň Odstavec se seznamem,List Paragraph (Czech Tourism),Nad,Odstavec cíl se seznamem,Odstavec se seznamem5,Odstavec_muj,List Paragraph,NAKIT List Paragraph,Reference List,Odrážkový seznam"/>
    <w:basedOn w:val="Normln"/>
    <w:link w:val="OdstavecseseznamemChar"/>
    <w:uiPriority w:val="34"/>
    <w:qFormat/>
    <w:rsid w:val="00FE617D"/>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List Paragraph Char"/>
    <w:basedOn w:val="Standardnpsmoodstavce"/>
    <w:link w:val="Odstavecseseznamem"/>
    <w:uiPriority w:val="34"/>
    <w:rsid w:val="002064A1"/>
    <w:rPr>
      <w:rFonts w:asciiTheme="minorHAnsi" w:eastAsia="Times New Roman" w:hAnsiTheme="minorHAnsi"/>
      <w:szCs w:val="24"/>
    </w:rPr>
  </w:style>
  <w:style w:type="paragraph" w:customStyle="1" w:styleId="Default">
    <w:name w:val="Default"/>
    <w:rsid w:val="002B1FDF"/>
    <w:pPr>
      <w:autoSpaceDE w:val="0"/>
      <w:autoSpaceDN w:val="0"/>
      <w:adjustRightInd w:val="0"/>
    </w:pPr>
    <w:rPr>
      <w:rFonts w:ascii="Times New Roman" w:hAnsi="Times New Roman"/>
      <w:color w:val="000000"/>
      <w:sz w:val="24"/>
      <w:szCs w:val="24"/>
    </w:rPr>
  </w:style>
  <w:style w:type="table" w:styleId="Mkatabulky">
    <w:name w:val="Table Grid"/>
    <w:aliases w:val="Deloitte table 3"/>
    <w:basedOn w:val="Normlntabulka"/>
    <w:rsid w:val="002B36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E16193"/>
    <w:rPr>
      <w:color w:val="0000FF" w:themeColor="hyperlink"/>
      <w:u w:val="single"/>
    </w:rPr>
  </w:style>
  <w:style w:type="paragraph" w:styleId="Textbubliny">
    <w:name w:val="Balloon Text"/>
    <w:basedOn w:val="Normln"/>
    <w:link w:val="TextbublinyChar"/>
    <w:uiPriority w:val="99"/>
    <w:semiHidden/>
    <w:unhideWhenUsed/>
    <w:rsid w:val="00A00CD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CD5"/>
    <w:rPr>
      <w:rFonts w:ascii="Tahoma" w:eastAsia="Times New Roman" w:hAnsi="Tahoma" w:cs="Tahoma"/>
      <w:spacing w:val="6"/>
      <w:w w:val="102"/>
      <w:sz w:val="16"/>
      <w:szCs w:val="16"/>
    </w:rPr>
  </w:style>
  <w:style w:type="paragraph" w:styleId="z-Zatekformule">
    <w:name w:val="HTML Top of Form"/>
    <w:basedOn w:val="Normln"/>
    <w:next w:val="Normln"/>
    <w:link w:val="z-ZatekformuleChar"/>
    <w:hidden/>
    <w:uiPriority w:val="99"/>
    <w:semiHidden/>
    <w:unhideWhenUsed/>
    <w:rsid w:val="000D7B94"/>
    <w:pPr>
      <w:pBdr>
        <w:bottom w:val="single" w:sz="6" w:space="1" w:color="auto"/>
      </w:pBdr>
      <w:spacing w:after="0"/>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0D7B94"/>
    <w:rPr>
      <w:rFonts w:ascii="Arial" w:eastAsia="Times New Roman" w:hAnsi="Arial" w:cs="Arial"/>
      <w:vanish/>
      <w:sz w:val="16"/>
      <w:szCs w:val="16"/>
    </w:rPr>
  </w:style>
  <w:style w:type="paragraph" w:styleId="z-Konecformule">
    <w:name w:val="HTML Bottom of Form"/>
    <w:basedOn w:val="Normln"/>
    <w:next w:val="Normln"/>
    <w:link w:val="z-KonecformuleChar"/>
    <w:hidden/>
    <w:uiPriority w:val="99"/>
    <w:unhideWhenUsed/>
    <w:rsid w:val="000D7B94"/>
    <w:pPr>
      <w:pBdr>
        <w:top w:val="single" w:sz="6" w:space="1" w:color="auto"/>
      </w:pBdr>
      <w:spacing w:after="0"/>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0D7B94"/>
    <w:rPr>
      <w:rFonts w:ascii="Arial" w:eastAsia="Times New Roman" w:hAnsi="Arial" w:cs="Arial"/>
      <w:vanish/>
      <w:sz w:val="16"/>
      <w:szCs w:val="16"/>
    </w:rPr>
  </w:style>
  <w:style w:type="paragraph" w:styleId="Zhlav">
    <w:name w:val="header"/>
    <w:basedOn w:val="Normln"/>
    <w:link w:val="ZhlavChar"/>
    <w:uiPriority w:val="99"/>
    <w:unhideWhenUsed/>
    <w:rsid w:val="002A0A9F"/>
    <w:pPr>
      <w:tabs>
        <w:tab w:val="center" w:pos="4536"/>
        <w:tab w:val="right" w:pos="9072"/>
      </w:tabs>
      <w:spacing w:after="0"/>
    </w:pPr>
  </w:style>
  <w:style w:type="character" w:customStyle="1" w:styleId="ZhlavChar">
    <w:name w:val="Záhlaví Char"/>
    <w:basedOn w:val="Standardnpsmoodstavce"/>
    <w:link w:val="Zhlav"/>
    <w:uiPriority w:val="99"/>
    <w:rsid w:val="002A0A9F"/>
    <w:rPr>
      <w:rFonts w:ascii="Times New Roman" w:eastAsia="Times New Roman" w:hAnsi="Times New Roman"/>
      <w:spacing w:val="6"/>
      <w:w w:val="102"/>
      <w:sz w:val="24"/>
      <w:szCs w:val="24"/>
    </w:rPr>
  </w:style>
  <w:style w:type="paragraph" w:styleId="Zpat">
    <w:name w:val="footer"/>
    <w:basedOn w:val="Normln"/>
    <w:link w:val="ZpatChar"/>
    <w:uiPriority w:val="99"/>
    <w:unhideWhenUsed/>
    <w:rsid w:val="002A0A9F"/>
    <w:pPr>
      <w:tabs>
        <w:tab w:val="center" w:pos="4536"/>
        <w:tab w:val="right" w:pos="9072"/>
      </w:tabs>
      <w:spacing w:after="0"/>
    </w:pPr>
  </w:style>
  <w:style w:type="character" w:customStyle="1" w:styleId="ZpatChar">
    <w:name w:val="Zápatí Char"/>
    <w:basedOn w:val="Standardnpsmoodstavce"/>
    <w:link w:val="Zpat"/>
    <w:uiPriority w:val="99"/>
    <w:rsid w:val="002A0A9F"/>
    <w:rPr>
      <w:rFonts w:ascii="Times New Roman" w:eastAsia="Times New Roman" w:hAnsi="Times New Roman"/>
      <w:spacing w:val="6"/>
      <w:w w:val="102"/>
      <w:sz w:val="24"/>
      <w:szCs w:val="24"/>
    </w:rPr>
  </w:style>
  <w:style w:type="paragraph" w:customStyle="1" w:styleId="Styl1">
    <w:name w:val="Styl1"/>
    <w:basedOn w:val="Bezmezer"/>
    <w:rsid w:val="00037A9B"/>
    <w:pPr>
      <w:spacing w:line="288" w:lineRule="auto"/>
    </w:pPr>
    <w:rPr>
      <w:rFonts w:eastAsia="Calibri"/>
      <w:sz w:val="22"/>
      <w:szCs w:val="22"/>
      <w:lang w:eastAsia="en-US"/>
    </w:rPr>
  </w:style>
  <w:style w:type="character" w:styleId="Znakapoznpodarou">
    <w:name w:val="footnote reference"/>
    <w:aliases w:val="PGI Fußnote Ziffer,PGI Fußnote Ziffer + Times New Roman,12 b.,Zúžené o ..."/>
    <w:basedOn w:val="Standardnpsmoodstavce"/>
    <w:uiPriority w:val="99"/>
    <w:rsid w:val="00AE5C25"/>
    <w:rPr>
      <w:vertAlign w:val="superscript"/>
    </w:rPr>
  </w:style>
  <w:style w:type="paragraph" w:styleId="Normlnweb">
    <w:name w:val="Normal (Web)"/>
    <w:basedOn w:val="Normln"/>
    <w:uiPriority w:val="99"/>
    <w:unhideWhenUsed/>
    <w:rsid w:val="00F74CEE"/>
  </w:style>
  <w:style w:type="paragraph" w:styleId="Zkladntext">
    <w:name w:val="Body Text"/>
    <w:basedOn w:val="Normln"/>
    <w:link w:val="ZkladntextChar"/>
    <w:semiHidden/>
    <w:rsid w:val="002C3149"/>
    <w:pPr>
      <w:spacing w:after="0" w:line="360" w:lineRule="auto"/>
      <w:jc w:val="left"/>
    </w:pPr>
    <w:rPr>
      <w:szCs w:val="20"/>
    </w:rPr>
  </w:style>
  <w:style w:type="character" w:customStyle="1" w:styleId="ZkladntextChar">
    <w:name w:val="Základní text Char"/>
    <w:basedOn w:val="Standardnpsmoodstavce"/>
    <w:link w:val="Zkladntext"/>
    <w:semiHidden/>
    <w:rsid w:val="002C3149"/>
    <w:rPr>
      <w:rFonts w:ascii="Times New Roman" w:eastAsia="Times New Roman" w:hAnsi="Times New Roman"/>
      <w:sz w:val="24"/>
    </w:rPr>
  </w:style>
  <w:style w:type="paragraph" w:styleId="Zkladntextodsazen">
    <w:name w:val="Body Text Indent"/>
    <w:basedOn w:val="Normln"/>
    <w:link w:val="ZkladntextodsazenChar"/>
    <w:semiHidden/>
    <w:rsid w:val="002C3149"/>
    <w:pPr>
      <w:ind w:left="283"/>
      <w:jc w:val="left"/>
    </w:pPr>
  </w:style>
  <w:style w:type="character" w:customStyle="1" w:styleId="ZkladntextodsazenChar">
    <w:name w:val="Základní text odsazený Char"/>
    <w:basedOn w:val="Standardnpsmoodstavce"/>
    <w:link w:val="Zkladntextodsazen"/>
    <w:semiHidden/>
    <w:rsid w:val="002C3149"/>
    <w:rPr>
      <w:rFonts w:ascii="Times New Roman" w:eastAsia="Times New Roman" w:hAnsi="Times New Roman"/>
      <w:sz w:val="24"/>
      <w:szCs w:val="24"/>
    </w:rPr>
  </w:style>
  <w:style w:type="paragraph" w:styleId="Nadpisobsahu">
    <w:name w:val="TOC Heading"/>
    <w:aliases w:val="Úvodní list"/>
    <w:basedOn w:val="Normln"/>
    <w:next w:val="Normln"/>
    <w:uiPriority w:val="39"/>
    <w:unhideWhenUsed/>
    <w:qFormat/>
    <w:rsid w:val="00A87059"/>
    <w:pPr>
      <w:jc w:val="left"/>
    </w:pPr>
    <w:rPr>
      <w:rFonts w:ascii="Trebuchet MS" w:hAnsi="Trebuchet MS"/>
      <w:b/>
      <w:color w:val="A40000"/>
      <w:sz w:val="40"/>
      <w:szCs w:val="40"/>
    </w:rPr>
  </w:style>
  <w:style w:type="paragraph" w:styleId="Obsah1">
    <w:name w:val="toc 1"/>
    <w:basedOn w:val="Normln"/>
    <w:next w:val="Normln"/>
    <w:autoRedefine/>
    <w:uiPriority w:val="39"/>
    <w:unhideWhenUsed/>
    <w:rsid w:val="000422FB"/>
    <w:pPr>
      <w:spacing w:before="120" w:after="120"/>
      <w:jc w:val="left"/>
    </w:pPr>
    <w:rPr>
      <w:b/>
      <w:bCs/>
      <w:caps/>
      <w:szCs w:val="20"/>
    </w:rPr>
  </w:style>
  <w:style w:type="paragraph" w:styleId="Obsah2">
    <w:name w:val="toc 2"/>
    <w:basedOn w:val="Normln"/>
    <w:next w:val="Normln"/>
    <w:autoRedefine/>
    <w:uiPriority w:val="39"/>
    <w:unhideWhenUsed/>
    <w:rsid w:val="008D5F4C"/>
    <w:pPr>
      <w:spacing w:after="0"/>
      <w:ind w:left="200"/>
      <w:jc w:val="left"/>
    </w:pPr>
    <w:rPr>
      <w:smallCaps/>
      <w:szCs w:val="20"/>
    </w:rPr>
  </w:style>
  <w:style w:type="paragraph" w:styleId="Obsah3">
    <w:name w:val="toc 3"/>
    <w:basedOn w:val="Normln"/>
    <w:next w:val="Normln"/>
    <w:autoRedefine/>
    <w:uiPriority w:val="39"/>
    <w:unhideWhenUsed/>
    <w:rsid w:val="002604CD"/>
    <w:pPr>
      <w:spacing w:after="0"/>
      <w:ind w:left="400"/>
      <w:jc w:val="left"/>
    </w:pPr>
    <w:rPr>
      <w:i/>
      <w:iCs/>
      <w:szCs w:val="20"/>
    </w:rPr>
  </w:style>
  <w:style w:type="paragraph" w:styleId="Obsah4">
    <w:name w:val="toc 4"/>
    <w:basedOn w:val="Normln"/>
    <w:next w:val="Normln"/>
    <w:autoRedefine/>
    <w:uiPriority w:val="39"/>
    <w:unhideWhenUsed/>
    <w:rsid w:val="00C55E87"/>
    <w:pPr>
      <w:spacing w:after="0"/>
      <w:ind w:left="600"/>
      <w:jc w:val="left"/>
    </w:pPr>
    <w:rPr>
      <w:sz w:val="18"/>
      <w:szCs w:val="18"/>
    </w:rPr>
  </w:style>
  <w:style w:type="character" w:customStyle="1" w:styleId="obrzekChar">
    <w:name w:val="obrázek Char"/>
    <w:basedOn w:val="abcChar"/>
    <w:rsid w:val="00755EE0"/>
    <w:rPr>
      <w:rFonts w:ascii="Times New Roman" w:eastAsia="Times New Roman" w:hAnsi="Times New Roman"/>
      <w:spacing w:val="6"/>
      <w:w w:val="102"/>
      <w:sz w:val="24"/>
      <w:szCs w:val="24"/>
      <w:lang w:val="cs-CZ" w:eastAsia="cs-CZ" w:bidi="ar-SA"/>
    </w:rPr>
  </w:style>
  <w:style w:type="paragraph" w:styleId="Titulek">
    <w:name w:val="caption"/>
    <w:aliases w:val="-tabulka,Tabulka - STANDARD,Table / Image Reference"/>
    <w:basedOn w:val="Normln"/>
    <w:next w:val="Normln"/>
    <w:link w:val="TitulekChar"/>
    <w:unhideWhenUsed/>
    <w:qFormat/>
    <w:rsid w:val="00CE2508"/>
    <w:pPr>
      <w:spacing w:after="200"/>
    </w:pPr>
    <w:rPr>
      <w:b/>
      <w:bCs/>
      <w:color w:val="4F81BD" w:themeColor="accent1"/>
      <w:sz w:val="18"/>
      <w:szCs w:val="18"/>
    </w:rPr>
  </w:style>
  <w:style w:type="character" w:customStyle="1" w:styleId="TitulekChar">
    <w:name w:val="Titulek Char"/>
    <w:aliases w:val="-tabulka Char,Tabulka - STANDARD Char,Table / Image Reference Char"/>
    <w:basedOn w:val="Standardnpsmoodstavce"/>
    <w:link w:val="Titulek"/>
    <w:uiPriority w:val="99"/>
    <w:rsid w:val="00526A43"/>
    <w:rPr>
      <w:rFonts w:asciiTheme="minorHAnsi" w:eastAsia="Times New Roman" w:hAnsiTheme="minorHAnsi"/>
      <w:b/>
      <w:bCs/>
      <w:color w:val="4F81BD" w:themeColor="accent1"/>
      <w:sz w:val="18"/>
      <w:szCs w:val="18"/>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526A43"/>
    <w:pPr>
      <w:spacing w:after="0"/>
    </w:pPr>
    <w:rPr>
      <w:sz w:val="18"/>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526A43"/>
    <w:rPr>
      <w:rFonts w:asciiTheme="minorHAnsi" w:eastAsia="Times New Roman" w:hAnsiTheme="minorHAnsi"/>
      <w:sz w:val="18"/>
    </w:rPr>
  </w:style>
  <w:style w:type="paragraph" w:styleId="Citt">
    <w:name w:val="Quote"/>
    <w:basedOn w:val="Normln"/>
    <w:next w:val="Normln"/>
    <w:link w:val="CittChar"/>
    <w:uiPriority w:val="29"/>
    <w:qFormat/>
    <w:rsid w:val="00F818E0"/>
    <w:rPr>
      <w:i/>
      <w:iCs/>
      <w:color w:val="000000" w:themeColor="text1"/>
    </w:rPr>
  </w:style>
  <w:style w:type="character" w:customStyle="1" w:styleId="CittChar">
    <w:name w:val="Citát Char"/>
    <w:basedOn w:val="Standardnpsmoodstavce"/>
    <w:link w:val="Citt"/>
    <w:uiPriority w:val="29"/>
    <w:rsid w:val="00F818E0"/>
    <w:rPr>
      <w:rFonts w:ascii="Times New Roman" w:eastAsia="Times New Roman" w:hAnsi="Times New Roman"/>
      <w:i/>
      <w:iCs/>
      <w:color w:val="000000" w:themeColor="text1"/>
      <w:spacing w:val="6"/>
      <w:w w:val="102"/>
      <w:sz w:val="24"/>
      <w:szCs w:val="24"/>
    </w:rPr>
  </w:style>
  <w:style w:type="paragraph" w:customStyle="1" w:styleId="Table">
    <w:name w:val="Table"/>
    <w:basedOn w:val="Normln"/>
    <w:uiPriority w:val="99"/>
    <w:rsid w:val="005227DD"/>
    <w:pPr>
      <w:keepLines/>
      <w:overflowPunct w:val="0"/>
      <w:autoSpaceDE w:val="0"/>
      <w:autoSpaceDN w:val="0"/>
      <w:adjustRightInd w:val="0"/>
      <w:spacing w:before="20" w:after="20"/>
      <w:jc w:val="left"/>
      <w:textAlignment w:val="baseline"/>
    </w:pPr>
    <w:rPr>
      <w:rFonts w:ascii="Calibri" w:hAnsi="Calibri"/>
      <w:sz w:val="18"/>
      <w:szCs w:val="20"/>
      <w:lang w:val="en-GB" w:eastAsia="en-US"/>
    </w:rPr>
  </w:style>
  <w:style w:type="paragraph" w:customStyle="1" w:styleId="TableHeading">
    <w:name w:val="Table Heading"/>
    <w:basedOn w:val="Normln"/>
    <w:autoRedefine/>
    <w:uiPriority w:val="99"/>
    <w:rsid w:val="002B4AD0"/>
    <w:pPr>
      <w:keepLines/>
      <w:overflowPunct w:val="0"/>
      <w:autoSpaceDE w:val="0"/>
      <w:autoSpaceDN w:val="0"/>
      <w:adjustRightInd w:val="0"/>
      <w:spacing w:before="60"/>
      <w:ind w:right="57"/>
      <w:textAlignment w:val="baseline"/>
    </w:pPr>
    <w:rPr>
      <w:rFonts w:ascii="Calibri" w:hAnsi="Calibri"/>
      <w:b/>
      <w:sz w:val="18"/>
      <w:szCs w:val="22"/>
      <w:lang w:eastAsia="en-US"/>
    </w:rPr>
  </w:style>
  <w:style w:type="paragraph" w:styleId="Seznamsodrkami">
    <w:name w:val="List Bullet"/>
    <w:basedOn w:val="Normln"/>
    <w:unhideWhenUsed/>
    <w:rsid w:val="00DC006F"/>
    <w:pPr>
      <w:tabs>
        <w:tab w:val="num" w:pos="360"/>
      </w:tabs>
      <w:ind w:left="360" w:hanging="360"/>
      <w:contextualSpacing/>
    </w:pPr>
  </w:style>
  <w:style w:type="paragraph" w:customStyle="1" w:styleId="ACNormln">
    <w:name w:val="AC Normální"/>
    <w:basedOn w:val="Normln"/>
    <w:link w:val="ACNormlnChar"/>
    <w:rsid w:val="00B75308"/>
    <w:pPr>
      <w:widowControl w:val="0"/>
      <w:spacing w:after="0"/>
      <w:contextualSpacing/>
    </w:pPr>
    <w:rPr>
      <w:rFonts w:ascii="Times New Roman" w:hAnsi="Times New Roman"/>
      <w:sz w:val="22"/>
      <w:szCs w:val="20"/>
    </w:rPr>
  </w:style>
  <w:style w:type="character" w:customStyle="1" w:styleId="ACNormlnChar">
    <w:name w:val="AC Normální Char"/>
    <w:basedOn w:val="Standardnpsmoodstavce"/>
    <w:link w:val="ACNormln"/>
    <w:locked/>
    <w:rsid w:val="00B75308"/>
    <w:rPr>
      <w:rFonts w:ascii="Times New Roman" w:eastAsia="Times New Roman" w:hAnsi="Times New Roman"/>
      <w:sz w:val="22"/>
    </w:rPr>
  </w:style>
  <w:style w:type="paragraph" w:customStyle="1" w:styleId="BodyText3">
    <w:name w:val="Body Text3"/>
    <w:qFormat/>
    <w:rsid w:val="00F61AE9"/>
    <w:pPr>
      <w:spacing w:before="120" w:after="120"/>
      <w:jc w:val="both"/>
    </w:pPr>
    <w:rPr>
      <w:rFonts w:eastAsia="Times New Roman"/>
      <w:color w:val="000000"/>
      <w:szCs w:val="48"/>
      <w:lang w:eastAsia="en-US"/>
    </w:rPr>
  </w:style>
  <w:style w:type="paragraph" w:customStyle="1" w:styleId="Tabulka-zhlav">
    <w:name w:val="Tabulka - záhlaví"/>
    <w:basedOn w:val="Tabulkanormln"/>
    <w:link w:val="Tabulka-zhlavChar"/>
    <w:uiPriority w:val="99"/>
    <w:qFormat/>
    <w:rsid w:val="00155B50"/>
    <w:pPr>
      <w:spacing w:before="180" w:after="180"/>
    </w:pPr>
  </w:style>
  <w:style w:type="character" w:customStyle="1" w:styleId="Tabulka-zhlavChar">
    <w:name w:val="Tabulka - záhlaví Char"/>
    <w:basedOn w:val="Standardnpsmoodstavce"/>
    <w:link w:val="Tabulka-zhlav"/>
    <w:uiPriority w:val="99"/>
    <w:rsid w:val="00155B50"/>
    <w:rPr>
      <w:rFonts w:asciiTheme="minorHAnsi" w:eastAsia="Times New Roman" w:hAnsiTheme="minorHAnsi"/>
      <w:sz w:val="18"/>
      <w:szCs w:val="18"/>
    </w:rPr>
  </w:style>
  <w:style w:type="paragraph" w:customStyle="1" w:styleId="Zkladntext1">
    <w:name w:val="Základní text1"/>
    <w:qFormat/>
    <w:rsid w:val="00760F0E"/>
    <w:pPr>
      <w:spacing w:before="120" w:after="120"/>
      <w:jc w:val="both"/>
    </w:pPr>
    <w:rPr>
      <w:rFonts w:eastAsia="Times New Roman"/>
      <w:color w:val="000000"/>
      <w:szCs w:val="48"/>
      <w:lang w:eastAsia="en-US"/>
    </w:rPr>
  </w:style>
  <w:style w:type="paragraph" w:customStyle="1" w:styleId="SOL-zkladntext-odsazen">
    <w:name w:val="SOL - základní text - odsazený"/>
    <w:basedOn w:val="Normln"/>
    <w:uiPriority w:val="99"/>
    <w:rsid w:val="00760F0E"/>
    <w:pPr>
      <w:tabs>
        <w:tab w:val="num" w:pos="720"/>
      </w:tabs>
      <w:spacing w:after="0" w:line="240" w:lineRule="auto"/>
      <w:ind w:left="720" w:hanging="360"/>
      <w:contextualSpacing/>
      <w:jc w:val="left"/>
    </w:pPr>
    <w:rPr>
      <w:rFonts w:ascii="Times New Roman" w:hAnsi="Times New Roman"/>
      <w:sz w:val="24"/>
    </w:rPr>
  </w:style>
  <w:style w:type="paragraph" w:customStyle="1" w:styleId="Odstavecseseznamem3">
    <w:name w:val="Odstavec se seznamem3"/>
    <w:basedOn w:val="Normln"/>
    <w:rsid w:val="002435B5"/>
    <w:pPr>
      <w:spacing w:line="240" w:lineRule="auto"/>
      <w:ind w:left="720"/>
      <w:contextualSpacing/>
    </w:pPr>
    <w:rPr>
      <w:rFonts w:ascii="Calibri" w:hAnsi="Calibri"/>
    </w:rPr>
  </w:style>
  <w:style w:type="paragraph" w:customStyle="1" w:styleId="Nadpis40">
    <w:name w:val="Nadpis_4"/>
    <w:basedOn w:val="Nadpis3"/>
    <w:link w:val="Nadpis4Char0"/>
    <w:uiPriority w:val="99"/>
    <w:qFormat/>
    <w:rsid w:val="002604CD"/>
    <w:pPr>
      <w:numPr>
        <w:ilvl w:val="3"/>
      </w:numPr>
    </w:pPr>
  </w:style>
  <w:style w:type="character" w:customStyle="1" w:styleId="Nadpis4Char0">
    <w:name w:val="Nadpis_4 Char"/>
    <w:basedOn w:val="Nadpis3Char"/>
    <w:link w:val="Nadpis40"/>
    <w:uiPriority w:val="99"/>
    <w:rsid w:val="009420DF"/>
    <w:rPr>
      <w:rFonts w:asciiTheme="minorHAnsi" w:eastAsiaTheme="majorEastAsia" w:hAnsiTheme="minorHAnsi" w:cstheme="minorHAnsi"/>
      <w:b/>
      <w:bCs/>
      <w:iCs/>
      <w:color w:val="A80000"/>
      <w:sz w:val="24"/>
      <w:szCs w:val="24"/>
      <w:lang w:eastAsia="en-US"/>
    </w:rPr>
  </w:style>
  <w:style w:type="paragraph" w:customStyle="1" w:styleId="Zvraznnohranien">
    <w:name w:val="Zvýrazněné ohraničení"/>
    <w:basedOn w:val="Normln"/>
    <w:link w:val="ZvraznnohranienChar"/>
    <w:qFormat/>
    <w:rsid w:val="000F683C"/>
    <w:pPr>
      <w:pBdr>
        <w:top w:val="single" w:sz="4" w:space="6" w:color="BFBFBF" w:themeColor="background1" w:themeShade="BF"/>
        <w:left w:val="single" w:sz="4" w:space="4" w:color="BFBFBF" w:themeColor="background1" w:themeShade="BF"/>
        <w:bottom w:val="single" w:sz="4" w:space="6" w:color="BFBFBF" w:themeColor="background1" w:themeShade="BF"/>
        <w:right w:val="single" w:sz="4" w:space="4" w:color="BFBFBF" w:themeColor="background1" w:themeShade="BF"/>
      </w:pBdr>
      <w:shd w:val="clear" w:color="auto" w:fill="F2F2F2" w:themeFill="background1" w:themeFillShade="F2"/>
    </w:pPr>
    <w:rPr>
      <w:b/>
      <w:lang w:eastAsia="en-US"/>
    </w:rPr>
  </w:style>
  <w:style w:type="character" w:customStyle="1" w:styleId="ZvraznnohranienChar">
    <w:name w:val="Zvýrazněné ohraničení Char"/>
    <w:basedOn w:val="Standardnpsmoodstavce"/>
    <w:link w:val="Zvraznnohranien"/>
    <w:rsid w:val="000F683C"/>
    <w:rPr>
      <w:rFonts w:asciiTheme="minorHAnsi" w:eastAsia="Times New Roman" w:hAnsiTheme="minorHAnsi"/>
      <w:b/>
      <w:szCs w:val="24"/>
      <w:shd w:val="clear" w:color="auto" w:fill="F2F2F2" w:themeFill="background1" w:themeFillShade="F2"/>
      <w:lang w:eastAsia="en-US"/>
    </w:rPr>
  </w:style>
  <w:style w:type="paragraph" w:customStyle="1" w:styleId="Malnadpis">
    <w:name w:val="Malý nadpis"/>
    <w:basedOn w:val="Nadpis4"/>
    <w:link w:val="MalnadpisChar"/>
    <w:rsid w:val="002604CD"/>
    <w:pPr>
      <w:keepLines w:val="0"/>
      <w:numPr>
        <w:ilvl w:val="0"/>
        <w:numId w:val="0"/>
      </w:numPr>
      <w:spacing w:before="240" w:after="120"/>
      <w:jc w:val="both"/>
    </w:pPr>
    <w:rPr>
      <w:rFonts w:asciiTheme="minorHAnsi" w:eastAsia="Times New Roman" w:hAnsiTheme="minorHAnsi" w:cstheme="minorHAnsi"/>
      <w:i w:val="0"/>
      <w:iCs w:val="0"/>
      <w:sz w:val="20"/>
      <w:szCs w:val="24"/>
      <w:u w:val="single"/>
      <w:lang w:eastAsia="cs-CZ"/>
    </w:rPr>
  </w:style>
  <w:style w:type="character" w:customStyle="1" w:styleId="MalnadpisChar">
    <w:name w:val="Malý nadpis Char"/>
    <w:basedOn w:val="Nadpis4Char"/>
    <w:link w:val="Malnadpis"/>
    <w:rsid w:val="002604CD"/>
    <w:rPr>
      <w:rFonts w:asciiTheme="minorHAnsi" w:eastAsia="Times New Roman" w:hAnsiTheme="minorHAnsi" w:cstheme="minorHAnsi"/>
      <w:b/>
      <w:bCs/>
      <w:i/>
      <w:iCs/>
      <w:color w:val="4F81BD" w:themeColor="accent1"/>
      <w:sz w:val="22"/>
      <w:szCs w:val="24"/>
      <w:u w:val="single"/>
      <w:lang w:eastAsia="en-US"/>
    </w:rPr>
  </w:style>
  <w:style w:type="paragraph" w:customStyle="1" w:styleId="odrky">
    <w:name w:val="odrážky"/>
    <w:basedOn w:val="Odstavecseseznamem"/>
    <w:link w:val="odrkyChar"/>
    <w:qFormat/>
    <w:rsid w:val="00A03C2F"/>
    <w:pPr>
      <w:numPr>
        <w:numId w:val="1"/>
      </w:numPr>
    </w:pPr>
  </w:style>
  <w:style w:type="character" w:customStyle="1" w:styleId="odrkyChar">
    <w:name w:val="odrážky Char"/>
    <w:basedOn w:val="OdstavecseseznamemChar"/>
    <w:link w:val="odrky"/>
    <w:rsid w:val="00A03C2F"/>
    <w:rPr>
      <w:rFonts w:asciiTheme="minorHAnsi" w:eastAsia="Times New Roman" w:hAnsiTheme="minorHAnsi"/>
      <w:szCs w:val="24"/>
    </w:rPr>
  </w:style>
  <w:style w:type="character" w:customStyle="1" w:styleId="apple-converted-space">
    <w:name w:val="apple-converted-space"/>
    <w:basedOn w:val="Standardnpsmoodstavce"/>
    <w:rsid w:val="000F0BDA"/>
  </w:style>
  <w:style w:type="paragraph" w:customStyle="1" w:styleId="BodyText1">
    <w:name w:val="Body Text1"/>
    <w:qFormat/>
    <w:rsid w:val="000F0BDA"/>
    <w:pPr>
      <w:spacing w:before="120" w:after="120"/>
      <w:jc w:val="both"/>
    </w:pPr>
    <w:rPr>
      <w:rFonts w:eastAsia="Times New Roman"/>
      <w:color w:val="000000"/>
      <w:szCs w:val="48"/>
      <w:lang w:eastAsia="en-US"/>
    </w:rPr>
  </w:style>
  <w:style w:type="character" w:customStyle="1" w:styleId="apple-style-span">
    <w:name w:val="apple-style-span"/>
    <w:basedOn w:val="Standardnpsmoodstavce"/>
    <w:rsid w:val="000F0BDA"/>
  </w:style>
  <w:style w:type="paragraph" w:customStyle="1" w:styleId="ACNormlnCharCharCharChar">
    <w:name w:val="AC Normální Char Char Char Char"/>
    <w:basedOn w:val="Normln"/>
    <w:link w:val="ACNormlnCharCharCharCharChar"/>
    <w:uiPriority w:val="99"/>
    <w:rsid w:val="0011249B"/>
    <w:pPr>
      <w:widowControl w:val="0"/>
      <w:spacing w:after="0" w:line="240" w:lineRule="auto"/>
    </w:pPr>
    <w:rPr>
      <w:rFonts w:ascii="Times New Roman" w:hAnsi="Times New Roman"/>
      <w:sz w:val="22"/>
    </w:rPr>
  </w:style>
  <w:style w:type="character" w:customStyle="1" w:styleId="ACNormlnCharCharCharCharChar">
    <w:name w:val="AC Normální Char Char Char Char Char"/>
    <w:basedOn w:val="Standardnpsmoodstavce"/>
    <w:link w:val="ACNormlnCharCharCharChar"/>
    <w:uiPriority w:val="99"/>
    <w:locked/>
    <w:rsid w:val="0011249B"/>
    <w:rPr>
      <w:rFonts w:ascii="Times New Roman" w:eastAsia="Times New Roman" w:hAnsi="Times New Roman"/>
      <w:sz w:val="22"/>
      <w:szCs w:val="24"/>
    </w:rPr>
  </w:style>
  <w:style w:type="paragraph" w:styleId="Seznamsodrkami2">
    <w:name w:val="List Bullet 2"/>
    <w:basedOn w:val="Normln"/>
    <w:link w:val="Seznamsodrkami2Char"/>
    <w:uiPriority w:val="99"/>
    <w:unhideWhenUsed/>
    <w:rsid w:val="009420DF"/>
    <w:pPr>
      <w:tabs>
        <w:tab w:val="num" w:pos="643"/>
      </w:tabs>
      <w:ind w:left="643" w:hanging="360"/>
      <w:contextualSpacing/>
    </w:pPr>
  </w:style>
  <w:style w:type="character" w:customStyle="1" w:styleId="Seznamsodrkami2Char">
    <w:name w:val="Seznam s odrážkami 2 Char"/>
    <w:basedOn w:val="Standardnpsmoodstavce"/>
    <w:link w:val="Seznamsodrkami2"/>
    <w:uiPriority w:val="99"/>
    <w:rsid w:val="009420DF"/>
    <w:rPr>
      <w:rFonts w:asciiTheme="minorHAnsi" w:eastAsia="Times New Roman" w:hAnsiTheme="minorHAnsi"/>
      <w:szCs w:val="24"/>
    </w:rPr>
  </w:style>
  <w:style w:type="paragraph" w:styleId="Seznamsodrkami3">
    <w:name w:val="List Bullet 3"/>
    <w:basedOn w:val="Normln"/>
    <w:link w:val="Seznamsodrkami3Char"/>
    <w:uiPriority w:val="99"/>
    <w:unhideWhenUsed/>
    <w:rsid w:val="009420DF"/>
    <w:pPr>
      <w:tabs>
        <w:tab w:val="num" w:pos="926"/>
      </w:tabs>
      <w:ind w:left="926" w:hanging="360"/>
      <w:contextualSpacing/>
    </w:pPr>
  </w:style>
  <w:style w:type="character" w:customStyle="1" w:styleId="Seznamsodrkami3Char">
    <w:name w:val="Seznam s odrážkami 3 Char"/>
    <w:basedOn w:val="Standardnpsmoodstavce"/>
    <w:link w:val="Seznamsodrkami3"/>
    <w:uiPriority w:val="99"/>
    <w:rsid w:val="009420DF"/>
    <w:rPr>
      <w:rFonts w:asciiTheme="minorHAnsi" w:eastAsia="Times New Roman" w:hAnsiTheme="minorHAnsi"/>
      <w:szCs w:val="24"/>
    </w:rPr>
  </w:style>
  <w:style w:type="paragraph" w:customStyle="1" w:styleId="Popistabulkyobrzku">
    <w:name w:val="Popis tabulky/obrázku"/>
    <w:basedOn w:val="Titulek"/>
    <w:link w:val="PopistabulkyobrzkuChar"/>
    <w:qFormat/>
    <w:rsid w:val="00526A43"/>
    <w:rPr>
      <w:i/>
    </w:rPr>
  </w:style>
  <w:style w:type="character" w:customStyle="1" w:styleId="PopistabulkyobrzkuChar">
    <w:name w:val="Popis tabulky/obrázku Char"/>
    <w:basedOn w:val="TitulekChar"/>
    <w:link w:val="Popistabulkyobrzku"/>
    <w:rsid w:val="00526A43"/>
    <w:rPr>
      <w:rFonts w:asciiTheme="minorHAnsi" w:eastAsia="Times New Roman" w:hAnsiTheme="minorHAnsi"/>
      <w:b/>
      <w:bCs/>
      <w:i/>
      <w:color w:val="4F81BD" w:themeColor="accent1"/>
      <w:sz w:val="18"/>
      <w:szCs w:val="18"/>
    </w:rPr>
  </w:style>
  <w:style w:type="paragraph" w:customStyle="1" w:styleId="Tabulkanormln">
    <w:name w:val="Tabulka normální"/>
    <w:basedOn w:val="Normln"/>
    <w:link w:val="TabulkanormlnChar"/>
    <w:qFormat/>
    <w:rsid w:val="003F2AE5"/>
    <w:pPr>
      <w:spacing w:before="120" w:after="120" w:line="240" w:lineRule="auto"/>
      <w:jc w:val="left"/>
    </w:pPr>
    <w:rPr>
      <w:szCs w:val="20"/>
    </w:rPr>
  </w:style>
  <w:style w:type="character" w:customStyle="1" w:styleId="TabulkanormlnChar">
    <w:name w:val="Tabulka normální Char"/>
    <w:basedOn w:val="Tabulka-zhlavChar"/>
    <w:link w:val="Tabulkanormln"/>
    <w:rsid w:val="003F2AE5"/>
    <w:rPr>
      <w:rFonts w:asciiTheme="minorHAnsi" w:eastAsia="Times New Roman" w:hAnsiTheme="minorHAnsi"/>
      <w:sz w:val="18"/>
      <w:szCs w:val="18"/>
    </w:rPr>
  </w:style>
  <w:style w:type="paragraph" w:customStyle="1" w:styleId="BodyText2">
    <w:name w:val="Body Text2"/>
    <w:qFormat/>
    <w:rsid w:val="005C5D63"/>
    <w:pPr>
      <w:spacing w:before="120" w:after="120"/>
      <w:jc w:val="both"/>
    </w:pPr>
    <w:rPr>
      <w:rFonts w:eastAsia="Times New Roman"/>
      <w:color w:val="000000"/>
      <w:szCs w:val="48"/>
      <w:lang w:eastAsia="en-US"/>
    </w:rPr>
  </w:style>
  <w:style w:type="paragraph" w:customStyle="1" w:styleId="Kr-normChar">
    <w:name w:val="Kr - norm Char"/>
    <w:basedOn w:val="Normln"/>
    <w:link w:val="Kr-normCharChar"/>
    <w:rsid w:val="0084166D"/>
    <w:pPr>
      <w:widowControl w:val="0"/>
      <w:suppressAutoHyphens/>
      <w:spacing w:line="240" w:lineRule="auto"/>
      <w:ind w:firstLine="567"/>
      <w:contextualSpacing/>
    </w:pPr>
    <w:rPr>
      <w:rFonts w:ascii="Times New Roman" w:eastAsia="Arial Unicode MS" w:hAnsi="Times New Roman"/>
      <w:sz w:val="24"/>
    </w:rPr>
  </w:style>
  <w:style w:type="character" w:customStyle="1" w:styleId="Kr-normCharChar">
    <w:name w:val="Kr - norm Char Char"/>
    <w:basedOn w:val="Standardnpsmoodstavce"/>
    <w:link w:val="Kr-normChar"/>
    <w:locked/>
    <w:rsid w:val="0084166D"/>
    <w:rPr>
      <w:rFonts w:ascii="Times New Roman" w:eastAsia="Arial Unicode MS" w:hAnsi="Times New Roman"/>
      <w:sz w:val="24"/>
      <w:szCs w:val="24"/>
    </w:rPr>
  </w:style>
  <w:style w:type="paragraph" w:styleId="Textkomente">
    <w:name w:val="annotation text"/>
    <w:basedOn w:val="Normln"/>
    <w:link w:val="TextkomenteChar"/>
    <w:uiPriority w:val="99"/>
    <w:unhideWhenUsed/>
    <w:rsid w:val="00E65658"/>
    <w:pPr>
      <w:spacing w:after="40" w:line="240" w:lineRule="auto"/>
    </w:pPr>
    <w:rPr>
      <w:szCs w:val="20"/>
    </w:rPr>
  </w:style>
  <w:style w:type="character" w:customStyle="1" w:styleId="TextkomenteChar">
    <w:name w:val="Text komentáře Char"/>
    <w:basedOn w:val="Standardnpsmoodstavce"/>
    <w:link w:val="Textkomente"/>
    <w:uiPriority w:val="99"/>
    <w:rsid w:val="00E65658"/>
    <w:rPr>
      <w:rFonts w:asciiTheme="minorHAnsi" w:eastAsia="Times New Roman" w:hAnsiTheme="minorHAnsi"/>
    </w:rPr>
  </w:style>
  <w:style w:type="character" w:styleId="Odkaznakoment">
    <w:name w:val="annotation reference"/>
    <w:basedOn w:val="Standardnpsmoodstavce"/>
    <w:uiPriority w:val="99"/>
    <w:unhideWhenUsed/>
    <w:rsid w:val="00E65658"/>
    <w:rPr>
      <w:sz w:val="16"/>
      <w:szCs w:val="16"/>
    </w:rPr>
  </w:style>
  <w:style w:type="paragraph" w:styleId="Pedmtkomente">
    <w:name w:val="annotation subject"/>
    <w:basedOn w:val="Textkomente"/>
    <w:next w:val="Textkomente"/>
    <w:link w:val="PedmtkomenteChar"/>
    <w:uiPriority w:val="99"/>
    <w:semiHidden/>
    <w:unhideWhenUsed/>
    <w:rsid w:val="005B47EC"/>
    <w:pPr>
      <w:spacing w:before="120" w:after="120"/>
    </w:pPr>
    <w:rPr>
      <w:b/>
      <w:bCs/>
    </w:rPr>
  </w:style>
  <w:style w:type="character" w:customStyle="1" w:styleId="PedmtkomenteChar">
    <w:name w:val="Předmět komentáře Char"/>
    <w:basedOn w:val="TextkomenteChar"/>
    <w:link w:val="Pedmtkomente"/>
    <w:uiPriority w:val="99"/>
    <w:semiHidden/>
    <w:rsid w:val="005B47EC"/>
    <w:rPr>
      <w:rFonts w:asciiTheme="minorHAnsi" w:eastAsia="Times New Roman" w:hAnsiTheme="minorHAnsi"/>
      <w:b/>
      <w:bCs/>
    </w:rPr>
  </w:style>
  <w:style w:type="paragraph" w:styleId="Obsah5">
    <w:name w:val="toc 5"/>
    <w:basedOn w:val="Normln"/>
    <w:next w:val="Normln"/>
    <w:autoRedefine/>
    <w:uiPriority w:val="39"/>
    <w:unhideWhenUsed/>
    <w:rsid w:val="00077BDF"/>
    <w:pPr>
      <w:spacing w:after="0"/>
      <w:ind w:left="800"/>
      <w:jc w:val="left"/>
    </w:pPr>
    <w:rPr>
      <w:sz w:val="18"/>
      <w:szCs w:val="18"/>
    </w:rPr>
  </w:style>
  <w:style w:type="paragraph" w:styleId="Obsah6">
    <w:name w:val="toc 6"/>
    <w:basedOn w:val="Normln"/>
    <w:next w:val="Normln"/>
    <w:autoRedefine/>
    <w:uiPriority w:val="39"/>
    <w:unhideWhenUsed/>
    <w:rsid w:val="00077BDF"/>
    <w:pPr>
      <w:spacing w:after="0"/>
      <w:ind w:left="1000"/>
      <w:jc w:val="left"/>
    </w:pPr>
    <w:rPr>
      <w:sz w:val="18"/>
      <w:szCs w:val="18"/>
    </w:rPr>
  </w:style>
  <w:style w:type="paragraph" w:styleId="Obsah7">
    <w:name w:val="toc 7"/>
    <w:basedOn w:val="Normln"/>
    <w:next w:val="Normln"/>
    <w:autoRedefine/>
    <w:uiPriority w:val="39"/>
    <w:unhideWhenUsed/>
    <w:rsid w:val="00077BDF"/>
    <w:pPr>
      <w:spacing w:after="0"/>
      <w:ind w:left="1200"/>
      <w:jc w:val="left"/>
    </w:pPr>
    <w:rPr>
      <w:sz w:val="18"/>
      <w:szCs w:val="18"/>
    </w:rPr>
  </w:style>
  <w:style w:type="paragraph" w:styleId="Obsah8">
    <w:name w:val="toc 8"/>
    <w:basedOn w:val="Normln"/>
    <w:next w:val="Normln"/>
    <w:autoRedefine/>
    <w:uiPriority w:val="39"/>
    <w:unhideWhenUsed/>
    <w:rsid w:val="00077BDF"/>
    <w:pPr>
      <w:spacing w:after="0"/>
      <w:ind w:left="1400"/>
      <w:jc w:val="left"/>
    </w:pPr>
    <w:rPr>
      <w:sz w:val="18"/>
      <w:szCs w:val="18"/>
    </w:rPr>
  </w:style>
  <w:style w:type="paragraph" w:styleId="Obsah9">
    <w:name w:val="toc 9"/>
    <w:basedOn w:val="Normln"/>
    <w:next w:val="Normln"/>
    <w:autoRedefine/>
    <w:uiPriority w:val="39"/>
    <w:unhideWhenUsed/>
    <w:rsid w:val="00077BDF"/>
    <w:pPr>
      <w:spacing w:after="0"/>
      <w:ind w:left="1600"/>
      <w:jc w:val="left"/>
    </w:pPr>
    <w:rPr>
      <w:sz w:val="18"/>
      <w:szCs w:val="18"/>
    </w:rPr>
  </w:style>
  <w:style w:type="paragraph" w:customStyle="1" w:styleId="brpodstavec">
    <w:name w:val="brpodstavec"/>
    <w:basedOn w:val="Normln"/>
    <w:rsid w:val="002036DF"/>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Barevnseznamzvraznn11">
    <w:name w:val="Barevný seznam – zvýraznění 11"/>
    <w:basedOn w:val="Normln"/>
    <w:link w:val="Barevnseznamzvraznn1Char"/>
    <w:uiPriority w:val="34"/>
    <w:qFormat/>
    <w:rsid w:val="002E219C"/>
    <w:pPr>
      <w:ind w:left="720"/>
      <w:contextualSpacing/>
    </w:pPr>
    <w:rPr>
      <w:rFonts w:ascii="Calibri" w:hAnsi="Calibri"/>
    </w:rPr>
  </w:style>
  <w:style w:type="character" w:customStyle="1" w:styleId="Barevnseznamzvraznn1Char">
    <w:name w:val="Barevný seznam – zvýraznění 1 Char"/>
    <w:link w:val="Barevnseznamzvraznn11"/>
    <w:uiPriority w:val="34"/>
    <w:rsid w:val="002E219C"/>
    <w:rPr>
      <w:rFonts w:eastAsia="Times New Roman"/>
      <w:szCs w:val="24"/>
    </w:rPr>
  </w:style>
  <w:style w:type="paragraph" w:customStyle="1" w:styleId="Zkladntext11">
    <w:name w:val="Základní text11"/>
    <w:qFormat/>
    <w:rsid w:val="00E67EA8"/>
    <w:pPr>
      <w:spacing w:before="120" w:after="120"/>
      <w:jc w:val="both"/>
    </w:pPr>
    <w:rPr>
      <w:rFonts w:eastAsia="Times New Roman"/>
      <w:color w:val="000000"/>
      <w:szCs w:val="48"/>
      <w:lang w:eastAsia="en-US"/>
    </w:rPr>
  </w:style>
  <w:style w:type="paragraph" w:customStyle="1" w:styleId="Normlntun">
    <w:name w:val="Normální tučný"/>
    <w:basedOn w:val="Normln"/>
    <w:next w:val="Normln"/>
    <w:rsid w:val="00AB5D48"/>
    <w:pPr>
      <w:keepNext/>
      <w:keepLines/>
    </w:pPr>
    <w:rPr>
      <w:rFonts w:ascii="Tahoma" w:hAnsi="Tahoma"/>
      <w:b/>
    </w:rPr>
  </w:style>
  <w:style w:type="paragraph" w:customStyle="1" w:styleId="Normlnnasted">
    <w:name w:val="Normální na střed"/>
    <w:basedOn w:val="Normln"/>
    <w:rsid w:val="00AB5D48"/>
    <w:pPr>
      <w:jc w:val="center"/>
    </w:pPr>
    <w:rPr>
      <w:rFonts w:ascii="Tahoma" w:hAnsi="Tahoma"/>
      <w:color w:val="000000"/>
      <w:szCs w:val="20"/>
    </w:rPr>
  </w:style>
  <w:style w:type="paragraph" w:customStyle="1" w:styleId="Textodstavce">
    <w:name w:val="Text odstavce"/>
    <w:basedOn w:val="Normln"/>
    <w:rsid w:val="00D516EF"/>
    <w:pPr>
      <w:numPr>
        <w:ilvl w:val="6"/>
        <w:numId w:val="3"/>
      </w:numPr>
      <w:tabs>
        <w:tab w:val="left" w:pos="851"/>
      </w:tabs>
      <w:spacing w:line="240" w:lineRule="auto"/>
      <w:outlineLvl w:val="6"/>
    </w:pPr>
    <w:rPr>
      <w:rFonts w:ascii="Times New Roman" w:hAnsi="Times New Roman"/>
      <w:sz w:val="24"/>
      <w:szCs w:val="20"/>
    </w:rPr>
  </w:style>
  <w:style w:type="paragraph" w:customStyle="1" w:styleId="Textbodu">
    <w:name w:val="Text bodu"/>
    <w:basedOn w:val="Normln"/>
    <w:uiPriority w:val="99"/>
    <w:rsid w:val="00D516EF"/>
    <w:pPr>
      <w:numPr>
        <w:ilvl w:val="8"/>
        <w:numId w:val="3"/>
      </w:numPr>
      <w:spacing w:after="0" w:line="240" w:lineRule="auto"/>
      <w:outlineLvl w:val="8"/>
    </w:pPr>
    <w:rPr>
      <w:rFonts w:ascii="Times New Roman" w:hAnsi="Times New Roman"/>
      <w:sz w:val="24"/>
      <w:szCs w:val="20"/>
    </w:rPr>
  </w:style>
  <w:style w:type="paragraph" w:customStyle="1" w:styleId="Textpsmene">
    <w:name w:val="Text písmene"/>
    <w:basedOn w:val="Normln"/>
    <w:uiPriority w:val="99"/>
    <w:rsid w:val="00D516EF"/>
    <w:pPr>
      <w:numPr>
        <w:ilvl w:val="7"/>
        <w:numId w:val="3"/>
      </w:numPr>
      <w:spacing w:after="0" w:line="240" w:lineRule="auto"/>
      <w:outlineLvl w:val="7"/>
    </w:pPr>
    <w:rPr>
      <w:rFonts w:ascii="Times New Roman" w:hAnsi="Times New Roman"/>
      <w:sz w:val="24"/>
      <w:szCs w:val="20"/>
    </w:rPr>
  </w:style>
  <w:style w:type="paragraph" w:customStyle="1" w:styleId="4Dslovn">
    <w:name w:val="4D Číslování"/>
    <w:basedOn w:val="Normln"/>
    <w:rsid w:val="00FD1047"/>
    <w:pPr>
      <w:numPr>
        <w:numId w:val="4"/>
      </w:numPr>
      <w:spacing w:after="0" w:line="240" w:lineRule="auto"/>
      <w:jc w:val="left"/>
    </w:pPr>
    <w:rPr>
      <w:rFonts w:ascii="Arial" w:hAnsi="Arial" w:cs="Tahoma"/>
      <w:szCs w:val="20"/>
    </w:rPr>
  </w:style>
  <w:style w:type="paragraph" w:customStyle="1" w:styleId="19anodst">
    <w:name w:val="19an_odst"/>
    <w:basedOn w:val="Normln"/>
    <w:rsid w:val="00FD1047"/>
    <w:pPr>
      <w:tabs>
        <w:tab w:val="left" w:pos="567"/>
        <w:tab w:val="right" w:pos="9639"/>
      </w:tabs>
      <w:spacing w:line="240" w:lineRule="auto"/>
    </w:pPr>
    <w:rPr>
      <w:rFonts w:ascii="Arial Narrow" w:hAnsi="Arial Narrow"/>
      <w:sz w:val="18"/>
      <w:szCs w:val="20"/>
    </w:rPr>
  </w:style>
  <w:style w:type="table" w:styleId="Svtlseznamzvraznn2">
    <w:name w:val="Light List Accent 2"/>
    <w:basedOn w:val="Normlntabulka"/>
    <w:uiPriority w:val="61"/>
    <w:rsid w:val="00FD104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OdrkaEQerven">
    <w:name w:val="Odrážka EQ červená"/>
    <w:basedOn w:val="Normln"/>
    <w:rsid w:val="004C0BBE"/>
    <w:pPr>
      <w:widowControl w:val="0"/>
      <w:numPr>
        <w:numId w:val="5"/>
      </w:numPr>
      <w:tabs>
        <w:tab w:val="left" w:pos="284"/>
      </w:tabs>
    </w:pPr>
    <w:rPr>
      <w:rFonts w:ascii="Tahoma" w:hAnsi="Tahoma"/>
      <w:color w:val="000000"/>
      <w:lang w:eastAsia="en-US"/>
    </w:rPr>
  </w:style>
  <w:style w:type="paragraph" w:customStyle="1" w:styleId="Odstavecseseznamem2">
    <w:name w:val="Odstavec se seznamem2"/>
    <w:basedOn w:val="Normln"/>
    <w:rsid w:val="0045126A"/>
    <w:pPr>
      <w:numPr>
        <w:ilvl w:val="1"/>
        <w:numId w:val="6"/>
      </w:numPr>
      <w:contextualSpacing/>
      <w:jc w:val="left"/>
    </w:pPr>
    <w:rPr>
      <w:rFonts w:ascii="Trebuchet MS" w:eastAsia="Calibri" w:hAnsi="Trebuchet MS"/>
      <w:szCs w:val="22"/>
    </w:rPr>
  </w:style>
  <w:style w:type="character" w:customStyle="1" w:styleId="controllabel">
    <w:name w:val="control_label"/>
    <w:basedOn w:val="Standardnpsmoodstavce"/>
    <w:rsid w:val="002547BD"/>
  </w:style>
  <w:style w:type="paragraph" w:customStyle="1" w:styleId="StyleStyleNormalIndent11pt12pt1">
    <w:name w:val="Style Style Normal Indent + 11 pt + 12 pt1"/>
    <w:basedOn w:val="Normln"/>
    <w:uiPriority w:val="99"/>
    <w:rsid w:val="00851C14"/>
    <w:pPr>
      <w:numPr>
        <w:numId w:val="7"/>
      </w:numPr>
      <w:overflowPunct w:val="0"/>
      <w:autoSpaceDE w:val="0"/>
      <w:autoSpaceDN w:val="0"/>
      <w:adjustRightInd w:val="0"/>
      <w:spacing w:after="240" w:line="240" w:lineRule="auto"/>
      <w:textAlignment w:val="baseline"/>
    </w:pPr>
    <w:rPr>
      <w:rFonts w:ascii="Times New Roman" w:hAnsi="Times New Roman"/>
      <w:sz w:val="22"/>
      <w:szCs w:val="22"/>
      <w:lang w:val="en-GB" w:eastAsia="en-US"/>
    </w:rPr>
  </w:style>
  <w:style w:type="character" w:customStyle="1" w:styleId="odrazka1">
    <w:name w:val="odrazka1"/>
    <w:basedOn w:val="Standardnpsmoodstavce"/>
    <w:rsid w:val="00851C14"/>
    <w:rPr>
      <w:rFonts w:cs="Times New Roman"/>
      <w:color w:val="000000"/>
    </w:rPr>
  </w:style>
  <w:style w:type="paragraph" w:customStyle="1" w:styleId="Odrka">
    <w:name w:val="Odrážka"/>
    <w:basedOn w:val="Normln"/>
    <w:rsid w:val="00851C14"/>
    <w:pPr>
      <w:numPr>
        <w:ilvl w:val="1"/>
        <w:numId w:val="8"/>
      </w:numPr>
      <w:spacing w:line="240" w:lineRule="auto"/>
    </w:pPr>
    <w:rPr>
      <w:rFonts w:ascii="Verdana" w:hAnsi="Verdana"/>
      <w:sz w:val="18"/>
      <w:szCs w:val="20"/>
    </w:rPr>
  </w:style>
  <w:style w:type="table" w:customStyle="1" w:styleId="Svtlseznamzvraznn11">
    <w:name w:val="Světlý seznam – zvýraznění 11"/>
    <w:basedOn w:val="Normlntabulka"/>
    <w:uiPriority w:val="61"/>
    <w:rsid w:val="00851C14"/>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WOT-odsazen">
    <w:name w:val="SWOT - odsazená"/>
    <w:rsid w:val="00851C14"/>
    <w:pPr>
      <w:numPr>
        <w:numId w:val="9"/>
      </w:numPr>
    </w:pPr>
  </w:style>
  <w:style w:type="paragraph" w:customStyle="1" w:styleId="DMBULLETSNATESNO2">
    <w:name w:val="DM BULLETS NATESNO 2"/>
    <w:basedOn w:val="Normln"/>
    <w:rsid w:val="00851C14"/>
    <w:pPr>
      <w:numPr>
        <w:numId w:val="10"/>
      </w:numPr>
      <w:spacing w:after="0" w:line="240" w:lineRule="auto"/>
    </w:pPr>
    <w:rPr>
      <w:rFonts w:ascii="Times New Roman" w:hAnsi="Times New Roman"/>
      <w:sz w:val="22"/>
      <w:lang w:eastAsia="en-US"/>
    </w:rPr>
  </w:style>
  <w:style w:type="paragraph" w:styleId="Prosttext">
    <w:name w:val="Plain Text"/>
    <w:basedOn w:val="Normln"/>
    <w:link w:val="ProsttextChar"/>
    <w:uiPriority w:val="99"/>
    <w:semiHidden/>
    <w:unhideWhenUsed/>
    <w:rsid w:val="004669CB"/>
    <w:pPr>
      <w:spacing w:after="0"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4669CB"/>
    <w:rPr>
      <w:rFonts w:eastAsiaTheme="minorHAnsi" w:cstheme="minorBidi"/>
      <w:sz w:val="22"/>
      <w:szCs w:val="21"/>
      <w:lang w:eastAsia="en-US"/>
    </w:rPr>
  </w:style>
  <w:style w:type="paragraph" w:customStyle="1" w:styleId="CVKeypoint">
    <w:name w:val="CV Keypoint"/>
    <w:basedOn w:val="Normln"/>
    <w:rsid w:val="00EF7EB5"/>
    <w:pPr>
      <w:keepLines/>
      <w:numPr>
        <w:numId w:val="11"/>
      </w:numPr>
      <w:tabs>
        <w:tab w:val="left" w:pos="3226"/>
      </w:tabs>
      <w:spacing w:before="80" w:after="40" w:line="240" w:lineRule="auto"/>
      <w:jc w:val="left"/>
    </w:pPr>
    <w:rPr>
      <w:rFonts w:ascii="Times New Roman" w:hAnsi="Times New Roman"/>
      <w:color w:val="000000"/>
      <w:sz w:val="24"/>
      <w:szCs w:val="20"/>
      <w:lang w:val="en-GB" w:eastAsia="en-US"/>
    </w:rPr>
  </w:style>
  <w:style w:type="character" w:customStyle="1" w:styleId="A3">
    <w:name w:val="A3"/>
    <w:uiPriority w:val="99"/>
    <w:rsid w:val="00916748"/>
    <w:rPr>
      <w:color w:val="000000"/>
      <w:sz w:val="20"/>
      <w:szCs w:val="20"/>
    </w:rPr>
  </w:style>
  <w:style w:type="paragraph" w:customStyle="1" w:styleId="Odstavecseseznamem1">
    <w:name w:val="Odstavec se seznamem1"/>
    <w:basedOn w:val="Normln"/>
    <w:rsid w:val="00193731"/>
    <w:pPr>
      <w:spacing w:after="40"/>
      <w:ind w:left="720"/>
      <w:contextualSpacing/>
    </w:pPr>
    <w:rPr>
      <w:rFonts w:ascii="Calibri" w:hAnsi="Calibri"/>
      <w:szCs w:val="22"/>
      <w:lang w:eastAsia="en-US"/>
    </w:rPr>
  </w:style>
  <w:style w:type="paragraph" w:customStyle="1" w:styleId="Odrky0">
    <w:name w:val="Odrážky"/>
    <w:basedOn w:val="Normln"/>
    <w:rsid w:val="002C1EDE"/>
    <w:pPr>
      <w:spacing w:after="0" w:line="240" w:lineRule="auto"/>
    </w:pPr>
    <w:rPr>
      <w:rFonts w:ascii="Tahoma" w:hAnsi="Tahoma" w:cs="Tahoma"/>
      <w:szCs w:val="20"/>
    </w:rPr>
  </w:style>
  <w:style w:type="paragraph" w:customStyle="1" w:styleId="Obsahtabulky">
    <w:name w:val="Obsah tabulky"/>
    <w:basedOn w:val="Normln"/>
    <w:rsid w:val="002C1EDE"/>
    <w:pPr>
      <w:widowControl w:val="0"/>
      <w:suppressLineNumbers/>
      <w:suppressAutoHyphens/>
      <w:spacing w:after="0" w:line="240" w:lineRule="auto"/>
      <w:jc w:val="left"/>
    </w:pPr>
    <w:rPr>
      <w:rFonts w:ascii="Liberation Serif" w:eastAsia="DejaVu Sans" w:hAnsi="Liberation Serif"/>
      <w:kern w:val="2"/>
      <w:sz w:val="24"/>
      <w:lang w:val="en-US"/>
    </w:rPr>
  </w:style>
  <w:style w:type="character" w:styleId="Sledovanodkaz">
    <w:name w:val="FollowedHyperlink"/>
    <w:basedOn w:val="Standardnpsmoodstavce"/>
    <w:uiPriority w:val="99"/>
    <w:semiHidden/>
    <w:unhideWhenUsed/>
    <w:rsid w:val="00316B61"/>
    <w:rPr>
      <w:color w:val="800080" w:themeColor="followedHyperlink"/>
      <w:u w:val="single"/>
    </w:rPr>
  </w:style>
  <w:style w:type="character" w:styleId="Nzevknihy">
    <w:name w:val="Book Title"/>
    <w:basedOn w:val="Standardnpsmoodstavce"/>
    <w:uiPriority w:val="33"/>
    <w:qFormat/>
    <w:rsid w:val="00A31B9A"/>
    <w:rPr>
      <w:b/>
      <w:bCs/>
      <w:i/>
      <w:iCs/>
      <w:spacing w:val="5"/>
    </w:rPr>
  </w:style>
  <w:style w:type="paragraph" w:customStyle="1" w:styleId="Seznam">
    <w:name w:val="*Seznam"/>
    <w:basedOn w:val="Odstavecseseznamem"/>
    <w:link w:val="SeznamChar"/>
    <w:qFormat/>
    <w:rsid w:val="0070038B"/>
    <w:pPr>
      <w:widowControl w:val="0"/>
      <w:numPr>
        <w:numId w:val="13"/>
      </w:numPr>
      <w:adjustRightInd w:val="0"/>
      <w:spacing w:before="120" w:after="80" w:line="288" w:lineRule="auto"/>
      <w:contextualSpacing w:val="0"/>
    </w:pPr>
    <w:rPr>
      <w:rFonts w:cs="Arial"/>
      <w:sz w:val="22"/>
    </w:rPr>
  </w:style>
  <w:style w:type="character" w:customStyle="1" w:styleId="SeznamChar">
    <w:name w:val="*Seznam Char"/>
    <w:basedOn w:val="OdstavecseseznamemChar"/>
    <w:link w:val="Seznam"/>
    <w:rsid w:val="0070038B"/>
    <w:rPr>
      <w:rFonts w:asciiTheme="minorHAnsi" w:eastAsia="Times New Roman" w:hAnsiTheme="minorHAnsi" w:cs="Arial"/>
      <w:sz w:val="22"/>
      <w:szCs w:val="24"/>
    </w:rPr>
  </w:style>
  <w:style w:type="character" w:styleId="Zvraznn">
    <w:name w:val="Emphasis"/>
    <w:basedOn w:val="Standardnpsmoodstavce"/>
    <w:qFormat/>
    <w:rsid w:val="0070038B"/>
    <w:rPr>
      <w:i/>
      <w:iCs/>
    </w:rPr>
  </w:style>
  <w:style w:type="paragraph" w:customStyle="1" w:styleId="KapitolaP">
    <w:name w:val="Kapitola Př."/>
    <w:basedOn w:val="Nadpis1"/>
    <w:link w:val="KapitolaPChar"/>
    <w:qFormat/>
    <w:rsid w:val="00F56357"/>
    <w:pPr>
      <w:numPr>
        <w:numId w:val="12"/>
      </w:numPr>
    </w:pPr>
  </w:style>
  <w:style w:type="paragraph" w:customStyle="1" w:styleId="PodkapP">
    <w:name w:val="PodkapPř"/>
    <w:basedOn w:val="Nadpis2"/>
    <w:link w:val="PodkapPChar"/>
    <w:qFormat/>
    <w:rsid w:val="00F56357"/>
    <w:pPr>
      <w:numPr>
        <w:ilvl w:val="0"/>
        <w:numId w:val="14"/>
      </w:numPr>
    </w:pPr>
  </w:style>
  <w:style w:type="character" w:customStyle="1" w:styleId="KapitolaPChar">
    <w:name w:val="Kapitola Př. Char"/>
    <w:basedOn w:val="Nadpis1Char"/>
    <w:link w:val="KapitolaP"/>
    <w:rsid w:val="00F56357"/>
    <w:rPr>
      <w:rFonts w:asciiTheme="minorHAnsi" w:eastAsia="Times New Roman" w:hAnsiTheme="minorHAnsi" w:cstheme="minorHAnsi"/>
      <w:b/>
      <w:color w:val="A80000"/>
      <w:sz w:val="28"/>
      <w:szCs w:val="28"/>
    </w:rPr>
  </w:style>
  <w:style w:type="character" w:customStyle="1" w:styleId="PodkapPChar">
    <w:name w:val="PodkapPř Char"/>
    <w:basedOn w:val="Nadpis2Char"/>
    <w:link w:val="PodkapP"/>
    <w:rsid w:val="00F56357"/>
    <w:rPr>
      <w:rFonts w:asciiTheme="minorHAnsi" w:hAnsiTheme="minorHAnsi" w:cstheme="minorHAnsi"/>
      <w:b/>
      <w:bCs/>
      <w:color w:val="A80000"/>
      <w:sz w:val="28"/>
      <w:szCs w:val="28"/>
    </w:rPr>
  </w:style>
  <w:style w:type="paragraph" w:styleId="Revize">
    <w:name w:val="Revision"/>
    <w:hidden/>
    <w:uiPriority w:val="99"/>
    <w:semiHidden/>
    <w:rsid w:val="00060181"/>
    <w:rPr>
      <w:rFonts w:asciiTheme="minorHAnsi" w:eastAsia="Times New Roman" w:hAnsiTheme="minorHAnsi"/>
      <w:szCs w:val="24"/>
    </w:rPr>
  </w:style>
  <w:style w:type="paragraph" w:customStyle="1" w:styleId="Calibri">
    <w:name w:val="Calibri"/>
    <w:aliases w:val="6 odst."/>
    <w:basedOn w:val="Normln"/>
    <w:link w:val="CalibriChar"/>
    <w:uiPriority w:val="99"/>
    <w:rsid w:val="00B660E3"/>
    <w:pPr>
      <w:spacing w:before="120" w:after="120"/>
    </w:pPr>
    <w:rPr>
      <w:rFonts w:ascii="Calibri" w:hAnsi="Calibri"/>
      <w:szCs w:val="22"/>
      <w:lang w:eastAsia="en-US"/>
    </w:rPr>
  </w:style>
  <w:style w:type="character" w:customStyle="1" w:styleId="CalibriChar">
    <w:name w:val="Calibri Char"/>
    <w:aliases w:val="6 odst. Char"/>
    <w:basedOn w:val="Standardnpsmoodstavce"/>
    <w:link w:val="Calibri"/>
    <w:uiPriority w:val="99"/>
    <w:locked/>
    <w:rsid w:val="00B660E3"/>
    <w:rPr>
      <w:rFonts w:eastAsia="Times New Roman"/>
      <w:szCs w:val="22"/>
      <w:lang w:eastAsia="en-US"/>
    </w:rPr>
  </w:style>
  <w:style w:type="table" w:customStyle="1" w:styleId="tebulkafialov">
    <w:name w:val="tebulka fialová"/>
    <w:basedOn w:val="Normlntabulka"/>
    <w:uiPriority w:val="99"/>
    <w:rsid w:val="00F52159"/>
    <w:pPr>
      <w:spacing w:before="60" w:after="60"/>
    </w:pPr>
    <w:rPr>
      <w:rFonts w:asciiTheme="minorHAnsi" w:eastAsiaTheme="minorEastAsia" w:hAnsiTheme="minorHAnsi" w:cstheme="minorBidi"/>
      <w:szCs w:val="21"/>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jc w:val="center"/>
      </w:p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l2br w:val="nil"/>
          <w:tr2bl w:val="nil"/>
        </w:tcBorders>
        <w:shd w:val="clear" w:color="auto" w:fill="C2D69B" w:themeFill="accent3" w:themeFillTint="99"/>
        <w:vAlign w:val="top"/>
      </w:tcPr>
    </w:tblStylePr>
    <w:tblStylePr w:type="firstCol">
      <w:pPr>
        <w:jc w:val="left"/>
      </w:pPr>
    </w:tblStylePr>
  </w:style>
  <w:style w:type="table" w:customStyle="1" w:styleId="TableNormal1">
    <w:name w:val="Table Normal1"/>
    <w:uiPriority w:val="2"/>
    <w:semiHidden/>
    <w:unhideWhenUsed/>
    <w:qFormat/>
    <w:rsid w:val="004730A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730AF"/>
    <w:pPr>
      <w:widowControl w:val="0"/>
      <w:spacing w:after="0" w:line="240" w:lineRule="auto"/>
      <w:jc w:val="left"/>
    </w:pPr>
    <w:rPr>
      <w:rFonts w:eastAsiaTheme="minorHAnsi" w:cstheme="minorBidi"/>
      <w:sz w:val="22"/>
      <w:szCs w:val="22"/>
      <w:lang w:val="en-US" w:eastAsia="en-US"/>
    </w:rPr>
  </w:style>
  <w:style w:type="paragraph" w:customStyle="1" w:styleId="Bullet-item">
    <w:name w:val="Bullet - item"/>
    <w:basedOn w:val="Normln"/>
    <w:link w:val="Bullet-itemChar"/>
    <w:qFormat/>
    <w:rsid w:val="005C5175"/>
    <w:pPr>
      <w:spacing w:before="160" w:after="160" w:line="240" w:lineRule="auto"/>
      <w:jc w:val="left"/>
    </w:pPr>
    <w:rPr>
      <w:rFonts w:ascii="Calibri" w:hAnsi="Calibri"/>
      <w:sz w:val="22"/>
      <w:lang w:eastAsia="en-US"/>
    </w:rPr>
  </w:style>
  <w:style w:type="character" w:customStyle="1" w:styleId="Bullet-itemChar">
    <w:name w:val="Bullet - item Char"/>
    <w:basedOn w:val="Standardnpsmoodstavce"/>
    <w:link w:val="Bullet-item"/>
    <w:rsid w:val="005C5175"/>
    <w:rPr>
      <w:rFonts w:eastAsia="Times New Roman"/>
      <w:sz w:val="22"/>
      <w:szCs w:val="24"/>
      <w:lang w:eastAsia="en-US"/>
    </w:rPr>
  </w:style>
  <w:style w:type="character" w:customStyle="1" w:styleId="textChar">
    <w:name w:val="*text Char"/>
    <w:basedOn w:val="Standardnpsmoodstavce"/>
    <w:link w:val="text"/>
    <w:locked/>
    <w:rsid w:val="002E3A22"/>
  </w:style>
  <w:style w:type="paragraph" w:customStyle="1" w:styleId="text">
    <w:name w:val="*text"/>
    <w:basedOn w:val="Normln"/>
    <w:link w:val="textChar"/>
    <w:qFormat/>
    <w:rsid w:val="002E3A22"/>
    <w:pPr>
      <w:spacing w:after="160" w:line="256" w:lineRule="auto"/>
    </w:pPr>
    <w:rPr>
      <w:rFonts w:ascii="Calibri" w:eastAsia="Calibri" w:hAnsi="Calibri"/>
      <w:szCs w:val="20"/>
    </w:rPr>
  </w:style>
  <w:style w:type="character" w:customStyle="1" w:styleId="datalabel">
    <w:name w:val="datalabel"/>
    <w:basedOn w:val="Standardnpsmoodstavce"/>
    <w:rsid w:val="003B4527"/>
  </w:style>
  <w:style w:type="paragraph" w:customStyle="1" w:styleId="Nadpis41">
    <w:name w:val="Nadpis 41"/>
    <w:basedOn w:val="Normln"/>
    <w:next w:val="Normln"/>
    <w:autoRedefine/>
    <w:qFormat/>
    <w:rsid w:val="009033A7"/>
    <w:pPr>
      <w:keepNext/>
      <w:spacing w:before="240" w:after="0" w:line="240" w:lineRule="auto"/>
      <w:jc w:val="left"/>
    </w:pPr>
    <w:rPr>
      <w:rFonts w:eastAsiaTheme="minorHAnsi" w:cstheme="minorHAnsi"/>
      <w:caps/>
      <w:spacing w:val="20"/>
      <w:sz w:val="22"/>
      <w:szCs w:val="22"/>
    </w:rPr>
  </w:style>
  <w:style w:type="paragraph" w:customStyle="1" w:styleId="ablonaOdstavec">
    <w:name w:val="šablona  Odstavec"/>
    <w:basedOn w:val="Normln"/>
    <w:qFormat/>
    <w:rsid w:val="009033A7"/>
    <w:pPr>
      <w:suppressAutoHyphens/>
      <w:spacing w:after="120" w:line="240" w:lineRule="auto"/>
    </w:pPr>
    <w:rPr>
      <w:rFonts w:ascii="Calibri" w:hAnsi="Calibri"/>
      <w:sz w:val="22"/>
    </w:rPr>
  </w:style>
  <w:style w:type="paragraph" w:customStyle="1" w:styleId="ACOdstavec">
    <w:name w:val="AC Odstavec"/>
    <w:basedOn w:val="Normln"/>
    <w:qFormat/>
    <w:rsid w:val="009033A7"/>
    <w:pPr>
      <w:suppressAutoHyphens/>
      <w:spacing w:after="120" w:line="240" w:lineRule="auto"/>
    </w:pPr>
    <w:rPr>
      <w:rFonts w:ascii="Calibri" w:hAnsi="Calibri"/>
      <w:sz w:val="22"/>
      <w:szCs w:val="20"/>
    </w:rPr>
  </w:style>
  <w:style w:type="table" w:customStyle="1" w:styleId="GridTable1LightAccent5">
    <w:name w:val="Grid Table 1 Light Accent 5"/>
    <w:basedOn w:val="Normlntabulka"/>
    <w:uiPriority w:val="46"/>
    <w:rsid w:val="00593EA7"/>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Malnadpisvtextu">
    <w:name w:val="Malý nadpis v textu"/>
    <w:basedOn w:val="Normln"/>
    <w:link w:val="MalnadpisvtextuChar"/>
    <w:qFormat/>
    <w:rsid w:val="000F27A9"/>
    <w:pPr>
      <w:keepNext/>
      <w:keepLines/>
      <w:spacing w:before="240" w:after="120"/>
    </w:pPr>
    <w:rPr>
      <w:b/>
      <w:color w:val="A40000"/>
      <w:u w:val="single"/>
    </w:rPr>
  </w:style>
  <w:style w:type="character" w:customStyle="1" w:styleId="MalnadpisvtextuChar">
    <w:name w:val="Malý nadpis v textu Char"/>
    <w:basedOn w:val="Standardnpsmoodstavce"/>
    <w:link w:val="Malnadpisvtextu"/>
    <w:rsid w:val="000F27A9"/>
    <w:rPr>
      <w:rFonts w:asciiTheme="minorHAnsi" w:eastAsia="Times New Roman" w:hAnsiTheme="minorHAnsi"/>
      <w:b/>
      <w:color w:val="A40000"/>
      <w:szCs w:val="24"/>
      <w:u w:val="single"/>
    </w:rPr>
  </w:style>
  <w:style w:type="paragraph" w:customStyle="1" w:styleId="Tabulka">
    <w:name w:val="Tabulka"/>
    <w:basedOn w:val="Nadpis7"/>
    <w:link w:val="TabulkaChar"/>
    <w:qFormat/>
    <w:rsid w:val="00525F79"/>
    <w:pPr>
      <w:numPr>
        <w:ilvl w:val="0"/>
        <w:numId w:val="0"/>
      </w:numPr>
    </w:pPr>
  </w:style>
  <w:style w:type="character" w:customStyle="1" w:styleId="TabulkaChar">
    <w:name w:val="Tabulka Char"/>
    <w:basedOn w:val="Standardnpsmoodstavce"/>
    <w:link w:val="Tabulka"/>
    <w:uiPriority w:val="99"/>
    <w:rsid w:val="00525F79"/>
    <w:rPr>
      <w:rFonts w:asciiTheme="minorHAnsi" w:eastAsia="Times New Roman" w:hAnsiTheme="minorHAnsi"/>
      <w:sz w:val="18"/>
      <w:szCs w:val="18"/>
    </w:rPr>
  </w:style>
  <w:style w:type="table" w:customStyle="1" w:styleId="tabulkafinann">
    <w:name w:val="tabulka finanční"/>
    <w:basedOn w:val="Normlntabulka"/>
    <w:uiPriority w:val="99"/>
    <w:rsid w:val="00525F79"/>
    <w:pPr>
      <w:spacing w:before="60" w:after="60"/>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character" w:customStyle="1" w:styleId="tbold">
    <w:name w:val="tbold"/>
    <w:basedOn w:val="Standardnpsmoodstavce"/>
    <w:rsid w:val="0091726D"/>
  </w:style>
  <w:style w:type="character" w:customStyle="1" w:styleId="Zmnka1">
    <w:name w:val="Zmínka1"/>
    <w:basedOn w:val="Standardnpsmoodstavce"/>
    <w:uiPriority w:val="99"/>
    <w:semiHidden/>
    <w:unhideWhenUsed/>
    <w:rsid w:val="00EB6A71"/>
    <w:rPr>
      <w:color w:val="2B579A"/>
      <w:shd w:val="clear" w:color="auto" w:fill="E6E6E6"/>
    </w:rPr>
  </w:style>
  <w:style w:type="paragraph" w:customStyle="1" w:styleId="Normln-Odstavec">
    <w:name w:val="Normální - Odstavec"/>
    <w:basedOn w:val="Normln"/>
    <w:link w:val="Normln-OdstavecCharChar"/>
    <w:uiPriority w:val="99"/>
    <w:rsid w:val="00374067"/>
    <w:pPr>
      <w:tabs>
        <w:tab w:val="num" w:pos="567"/>
      </w:tabs>
      <w:spacing w:after="120" w:line="240" w:lineRule="auto"/>
    </w:pPr>
    <w:rPr>
      <w:rFonts w:ascii="Times New Roman" w:eastAsia="MS ??" w:hAnsi="Times New Roman"/>
      <w:sz w:val="22"/>
    </w:rPr>
  </w:style>
  <w:style w:type="character" w:customStyle="1" w:styleId="Normln-OdstavecCharChar">
    <w:name w:val="Normální - Odstavec Char Char"/>
    <w:link w:val="Normln-Odstavec"/>
    <w:uiPriority w:val="99"/>
    <w:locked/>
    <w:rsid w:val="00374067"/>
    <w:rPr>
      <w:rFonts w:ascii="Times New Roman" w:eastAsia="MS ??" w:hAnsi="Times New Roman"/>
      <w:sz w:val="22"/>
      <w:szCs w:val="24"/>
    </w:rPr>
  </w:style>
  <w:style w:type="character" w:customStyle="1" w:styleId="Nevyeenzmnka1">
    <w:name w:val="Nevyřešená zmínka1"/>
    <w:basedOn w:val="Standardnpsmoodstavce"/>
    <w:uiPriority w:val="99"/>
    <w:semiHidden/>
    <w:unhideWhenUsed/>
    <w:rsid w:val="00C449EB"/>
    <w:rPr>
      <w:color w:val="808080"/>
      <w:shd w:val="clear" w:color="auto" w:fill="E6E6E6"/>
    </w:rPr>
  </w:style>
  <w:style w:type="character" w:customStyle="1" w:styleId="Heading2Char">
    <w:name w:val="Heading 2 Char"/>
    <w:uiPriority w:val="99"/>
    <w:semiHidden/>
    <w:rsid w:val="002C2C74"/>
    <w:rPr>
      <w:rFonts w:ascii="Cambria" w:hAnsi="Cambria" w:cs="Times New Roman"/>
      <w:b/>
      <w:bCs/>
      <w:i/>
      <w:iCs/>
      <w:sz w:val="28"/>
      <w:szCs w:val="28"/>
      <w:lang w:val="en-US" w:eastAsia="en-US"/>
    </w:rPr>
  </w:style>
  <w:style w:type="paragraph" w:customStyle="1" w:styleId="Normln-Psmeno">
    <w:name w:val="Normální - Písmeno"/>
    <w:basedOn w:val="Normln"/>
    <w:uiPriority w:val="99"/>
    <w:rsid w:val="002C2C74"/>
    <w:pPr>
      <w:spacing w:after="120" w:line="240" w:lineRule="auto"/>
      <w:ind w:left="1440" w:hanging="850"/>
    </w:pPr>
    <w:rPr>
      <w:rFonts w:ascii="Times New Roman" w:eastAsia="MS ??" w:hAnsi="Times New Roman"/>
      <w:sz w:val="22"/>
    </w:rPr>
  </w:style>
  <w:style w:type="paragraph" w:customStyle="1" w:styleId="Normln-msk">
    <w:name w:val="Normální - Římská"/>
    <w:basedOn w:val="Normln"/>
    <w:uiPriority w:val="99"/>
    <w:rsid w:val="002C2C74"/>
    <w:pPr>
      <w:tabs>
        <w:tab w:val="left" w:pos="1985"/>
      </w:tabs>
      <w:spacing w:after="120" w:line="240" w:lineRule="auto"/>
      <w:ind w:left="1440"/>
    </w:pPr>
    <w:rPr>
      <w:rFonts w:ascii="Times New Roman" w:eastAsia="MS ??" w:hAnsi="Times New Roman"/>
      <w:sz w:val="22"/>
      <w:lang w:eastAsia="en-US"/>
    </w:rPr>
  </w:style>
  <w:style w:type="paragraph" w:styleId="Podtitul">
    <w:name w:val="Subtitle"/>
    <w:basedOn w:val="Normln"/>
    <w:next w:val="Normln"/>
    <w:link w:val="PodtitulChar"/>
    <w:uiPriority w:val="11"/>
    <w:qFormat/>
    <w:rsid w:val="002C2C74"/>
    <w:pPr>
      <w:numPr>
        <w:ilvl w:val="1"/>
      </w:numPr>
      <w:spacing w:before="240" w:after="200"/>
      <w:jc w:val="left"/>
    </w:pPr>
    <w:rPr>
      <w:rFonts w:ascii="Cambria" w:hAnsi="Cambria"/>
      <w:i/>
      <w:iCs/>
      <w:color w:val="4F81BD"/>
      <w:spacing w:val="15"/>
      <w:sz w:val="24"/>
      <w:lang w:eastAsia="en-US"/>
    </w:rPr>
  </w:style>
  <w:style w:type="character" w:customStyle="1" w:styleId="PodtitulChar">
    <w:name w:val="Podtitul Char"/>
    <w:basedOn w:val="Standardnpsmoodstavce"/>
    <w:link w:val="Podtitul"/>
    <w:uiPriority w:val="11"/>
    <w:rsid w:val="002C2C74"/>
    <w:rPr>
      <w:rFonts w:ascii="Cambria" w:eastAsia="Times New Roman" w:hAnsi="Cambria"/>
      <w:i/>
      <w:iCs/>
      <w:color w:val="4F81BD"/>
      <w:spacing w:val="15"/>
      <w:sz w:val="24"/>
      <w:szCs w:val="24"/>
      <w:lang w:eastAsia="en-US"/>
    </w:rPr>
  </w:style>
  <w:style w:type="character" w:customStyle="1" w:styleId="para1">
    <w:name w:val="para1"/>
    <w:rsid w:val="002C2C74"/>
    <w:rPr>
      <w:rFonts w:ascii="Arial" w:hAnsi="Arial" w:cs="Arial"/>
      <w:sz w:val="18"/>
      <w:szCs w:val="18"/>
    </w:rPr>
  </w:style>
  <w:style w:type="paragraph" w:customStyle="1" w:styleId="ListParagraph1">
    <w:name w:val="List Paragraph1"/>
    <w:basedOn w:val="Normln"/>
    <w:rsid w:val="002C2C74"/>
    <w:pPr>
      <w:widowControl w:val="0"/>
      <w:suppressAutoHyphens/>
      <w:spacing w:after="0" w:line="240" w:lineRule="auto"/>
      <w:ind w:left="720"/>
      <w:jc w:val="left"/>
    </w:pPr>
    <w:rPr>
      <w:rFonts w:ascii="Liberation Serif" w:eastAsia="Arial" w:hAnsi="Liberation Serif" w:cs="Lucida Sans"/>
      <w:kern w:val="1"/>
      <w:sz w:val="24"/>
      <w:lang w:eastAsia="hi-IN" w:bidi="hi-IN"/>
    </w:rPr>
  </w:style>
  <w:style w:type="paragraph" w:customStyle="1" w:styleId="Nadpistabulky">
    <w:name w:val="Nadpis tabulky"/>
    <w:basedOn w:val="Obsahtabulky"/>
    <w:rsid w:val="002C2C74"/>
    <w:pPr>
      <w:jc w:val="center"/>
    </w:pPr>
    <w:rPr>
      <w:rFonts w:ascii="Calibri" w:hAnsi="Calibri" w:cs="Calibri"/>
      <w:b/>
      <w:bCs/>
      <w:kern w:val="1"/>
      <w:sz w:val="20"/>
      <w:szCs w:val="20"/>
      <w:lang w:val="cs-CZ"/>
    </w:rPr>
  </w:style>
  <w:style w:type="table" w:customStyle="1" w:styleId="TableGrid">
    <w:name w:val="TableGrid"/>
    <w:rsid w:val="002C2C7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10">
    <w:name w:val="Nevyřešená zmínka1"/>
    <w:basedOn w:val="Standardnpsmoodstavce"/>
    <w:uiPriority w:val="99"/>
    <w:semiHidden/>
    <w:unhideWhenUsed/>
    <w:rsid w:val="002C2C74"/>
    <w:rPr>
      <w:color w:val="808080"/>
      <w:shd w:val="clear" w:color="auto" w:fill="E6E6E6"/>
    </w:rPr>
  </w:style>
  <w:style w:type="paragraph" w:customStyle="1" w:styleId="NadpisVZ1">
    <w:name w:val="Nadpis VZ 1"/>
    <w:basedOn w:val="Nadpis1"/>
    <w:link w:val="NadpisVZ1Char"/>
    <w:qFormat/>
    <w:rsid w:val="00E2371C"/>
    <w:pPr>
      <w:spacing w:line="276" w:lineRule="auto"/>
    </w:pPr>
  </w:style>
  <w:style w:type="paragraph" w:customStyle="1" w:styleId="NadpisVZ2">
    <w:name w:val="Nadpis VZ 2"/>
    <w:basedOn w:val="Odstavecseseznamem"/>
    <w:qFormat/>
    <w:rsid w:val="002C2C74"/>
    <w:pPr>
      <w:numPr>
        <w:ilvl w:val="1"/>
        <w:numId w:val="15"/>
      </w:numPr>
      <w:spacing w:after="0" w:line="240" w:lineRule="auto"/>
      <w:ind w:left="567" w:hanging="567"/>
      <w:jc w:val="left"/>
    </w:pPr>
    <w:rPr>
      <w:rFonts w:ascii="Arial" w:hAnsi="Arial" w:cs="Arial"/>
      <w:b/>
      <w:color w:val="0000FF"/>
      <w:sz w:val="22"/>
      <w:szCs w:val="22"/>
      <w:u w:val="single"/>
    </w:rPr>
  </w:style>
  <w:style w:type="character" w:customStyle="1" w:styleId="NadpisVZ1Char">
    <w:name w:val="Nadpis VZ 1 Char"/>
    <w:basedOn w:val="Standardnpsmoodstavce"/>
    <w:link w:val="NadpisVZ1"/>
    <w:rsid w:val="00E2371C"/>
    <w:rPr>
      <w:rFonts w:asciiTheme="minorHAnsi" w:eastAsia="Times New Roman" w:hAnsiTheme="minorHAnsi" w:cstheme="minorHAnsi"/>
      <w:b/>
      <w:color w:val="A80000"/>
      <w:sz w:val="28"/>
      <w:szCs w:val="28"/>
    </w:rPr>
  </w:style>
  <w:style w:type="paragraph" w:customStyle="1" w:styleId="NadpisVZ3">
    <w:name w:val="Nadpis VZ 3"/>
    <w:basedOn w:val="NadpisVZ2"/>
    <w:qFormat/>
    <w:rsid w:val="002C2C74"/>
    <w:pPr>
      <w:numPr>
        <w:ilvl w:val="2"/>
      </w:numPr>
      <w:autoSpaceDE w:val="0"/>
      <w:autoSpaceDN w:val="0"/>
      <w:adjustRightInd w:val="0"/>
      <w:spacing w:after="120"/>
      <w:ind w:left="851" w:hanging="851"/>
      <w:jc w:val="both"/>
    </w:pPr>
    <w:rPr>
      <w:color w:val="auto"/>
      <w:sz w:val="20"/>
      <w:u w:val="none"/>
    </w:rPr>
  </w:style>
  <w:style w:type="character" w:customStyle="1" w:styleId="Nevyeenzmnka2">
    <w:name w:val="Nevyřešená zmínka2"/>
    <w:basedOn w:val="Standardnpsmoodstavce"/>
    <w:uiPriority w:val="99"/>
    <w:semiHidden/>
    <w:unhideWhenUsed/>
    <w:rsid w:val="002C2C74"/>
    <w:rPr>
      <w:color w:val="808080"/>
      <w:shd w:val="clear" w:color="auto" w:fill="E6E6E6"/>
    </w:rPr>
  </w:style>
  <w:style w:type="table" w:customStyle="1" w:styleId="GridTable1Light">
    <w:name w:val="Grid Table 1 Light"/>
    <w:basedOn w:val="Normlntabulka"/>
    <w:uiPriority w:val="46"/>
    <w:rsid w:val="002C2C74"/>
    <w:rPr>
      <w:rFonts w:ascii="Cambria" w:eastAsia="MS ??" w:hAnsi="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ln"/>
    <w:rsid w:val="002C2C74"/>
    <w:pPr>
      <w:spacing w:before="100" w:beforeAutospacing="1" w:after="100" w:afterAutospacing="1" w:line="240" w:lineRule="auto"/>
      <w:jc w:val="left"/>
    </w:pPr>
    <w:rPr>
      <w:rFonts w:ascii="Times New Roman" w:hAnsi="Times New Roman"/>
      <w:sz w:val="24"/>
    </w:rPr>
  </w:style>
  <w:style w:type="paragraph" w:customStyle="1" w:styleId="xl63">
    <w:name w:val="xl63"/>
    <w:basedOn w:val="Normln"/>
    <w:rsid w:val="002C2C74"/>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4">
    <w:name w:val="xl64"/>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5">
    <w:name w:val="xl65"/>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6">
    <w:name w:val="xl66"/>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67">
    <w:name w:val="xl67"/>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8">
    <w:name w:val="xl68"/>
    <w:basedOn w:val="Normln"/>
    <w:rsid w:val="002C2C74"/>
    <w:pPr>
      <w:pBdr>
        <w:top w:val="single" w:sz="8" w:space="0" w:color="auto"/>
        <w:lef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9">
    <w:name w:val="xl69"/>
    <w:basedOn w:val="Normln"/>
    <w:rsid w:val="002C2C74"/>
    <w:pPr>
      <w:pBdr>
        <w:top w:val="single" w:sz="8" w:space="0" w:color="auto"/>
        <w:left w:val="single" w:sz="8" w:space="0" w:color="auto"/>
        <w:bottom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0">
    <w:name w:val="xl70"/>
    <w:basedOn w:val="Normln"/>
    <w:rsid w:val="002C2C74"/>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1">
    <w:name w:val="xl71"/>
    <w:basedOn w:val="Normln"/>
    <w:rsid w:val="002C2C7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2">
    <w:name w:val="xl72"/>
    <w:basedOn w:val="Normln"/>
    <w:rsid w:val="002C2C74"/>
    <w:pPr>
      <w:pBdr>
        <w:top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3">
    <w:name w:val="xl73"/>
    <w:basedOn w:val="Normln"/>
    <w:rsid w:val="002C2C74"/>
    <w:pPr>
      <w:pBdr>
        <w:lef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4">
    <w:name w:val="xl74"/>
    <w:basedOn w:val="Normln"/>
    <w:rsid w:val="002C2C74"/>
    <w:pPr>
      <w:pBdr>
        <w:left w:val="single" w:sz="4"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75">
    <w:name w:val="xl75"/>
    <w:basedOn w:val="Normln"/>
    <w:rsid w:val="002C2C74"/>
    <w:pPr>
      <w:pBdr>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6">
    <w:name w:val="xl76"/>
    <w:basedOn w:val="Normln"/>
    <w:rsid w:val="002C2C74"/>
    <w:pPr>
      <w:pBdr>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77">
    <w:name w:val="xl77"/>
    <w:basedOn w:val="Normln"/>
    <w:rsid w:val="002C2C74"/>
    <w:pPr>
      <w:pBdr>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8">
    <w:name w:val="xl78"/>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79">
    <w:name w:val="xl79"/>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0">
    <w:name w:val="xl80"/>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81">
    <w:name w:val="xl81"/>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2">
    <w:name w:val="xl82"/>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83">
    <w:name w:val="xl83"/>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color w:val="FF0000"/>
      <w:sz w:val="16"/>
      <w:szCs w:val="16"/>
    </w:rPr>
  </w:style>
  <w:style w:type="paragraph" w:customStyle="1" w:styleId="xl84">
    <w:name w:val="xl84"/>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85">
    <w:name w:val="xl85"/>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6">
    <w:name w:val="xl86"/>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87">
    <w:name w:val="xl87"/>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8">
    <w:name w:val="xl88"/>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89">
    <w:name w:val="xl89"/>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90">
    <w:name w:val="xl90"/>
    <w:basedOn w:val="Normln"/>
    <w:rsid w:val="002C2C74"/>
    <w:pPr>
      <w:pBdr>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1">
    <w:name w:val="xl91"/>
    <w:basedOn w:val="Normln"/>
    <w:rsid w:val="002C2C74"/>
    <w:pPr>
      <w:pBdr>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2">
    <w:name w:val="xl92"/>
    <w:basedOn w:val="Normln"/>
    <w:rsid w:val="002C2C74"/>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3">
    <w:name w:val="xl93"/>
    <w:basedOn w:val="Normln"/>
    <w:rsid w:val="002C2C74"/>
    <w:pPr>
      <w:pBdr>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94">
    <w:name w:val="xl94"/>
    <w:basedOn w:val="Normln"/>
    <w:rsid w:val="002C2C74"/>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5">
    <w:name w:val="xl95"/>
    <w:basedOn w:val="Normln"/>
    <w:rsid w:val="002C2C7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6">
    <w:name w:val="xl96"/>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7">
    <w:name w:val="xl97"/>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8">
    <w:name w:val="xl98"/>
    <w:basedOn w:val="Normln"/>
    <w:rsid w:val="002C2C74"/>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99">
    <w:name w:val="xl99"/>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0">
    <w:name w:val="xl100"/>
    <w:basedOn w:val="Normln"/>
    <w:rsid w:val="002C2C74"/>
    <w:pPr>
      <w:pBdr>
        <w:top w:val="single" w:sz="8" w:space="0" w:color="auto"/>
        <w:left w:val="double" w:sz="6" w:space="0" w:color="auto"/>
        <w:righ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1">
    <w:name w:val="xl101"/>
    <w:basedOn w:val="Normln"/>
    <w:rsid w:val="002C2C7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2">
    <w:name w:val="xl102"/>
    <w:basedOn w:val="Normln"/>
    <w:rsid w:val="002C2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3">
    <w:name w:val="xl103"/>
    <w:basedOn w:val="Normln"/>
    <w:rsid w:val="002C2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4">
    <w:name w:val="xl104"/>
    <w:basedOn w:val="Normln"/>
    <w:rsid w:val="002C2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5">
    <w:name w:val="xl105"/>
    <w:basedOn w:val="Normln"/>
    <w:rsid w:val="002C2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6">
    <w:name w:val="xl106"/>
    <w:basedOn w:val="Normln"/>
    <w:rsid w:val="002C2C74"/>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7">
    <w:name w:val="xl107"/>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08">
    <w:name w:val="xl108"/>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9">
    <w:name w:val="xl109"/>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10">
    <w:name w:val="xl110"/>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11">
    <w:name w:val="xl111"/>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12">
    <w:name w:val="xl112"/>
    <w:basedOn w:val="Normln"/>
    <w:rsid w:val="002C2C74"/>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13">
    <w:name w:val="xl113"/>
    <w:basedOn w:val="Normln"/>
    <w:rsid w:val="002C2C7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4">
    <w:name w:val="xl114"/>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5">
    <w:name w:val="xl115"/>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6">
    <w:name w:val="xl116"/>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117">
    <w:name w:val="xl117"/>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8">
    <w:name w:val="xl118"/>
    <w:basedOn w:val="Normln"/>
    <w:rsid w:val="002C2C74"/>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19">
    <w:name w:val="xl119"/>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20">
    <w:name w:val="xl120"/>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1">
    <w:name w:val="xl121"/>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22">
    <w:name w:val="xl122"/>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3">
    <w:name w:val="xl123"/>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24">
    <w:name w:val="xl124"/>
    <w:basedOn w:val="Normln"/>
    <w:rsid w:val="002C2C74"/>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5">
    <w:name w:val="xl125"/>
    <w:basedOn w:val="Normln"/>
    <w:rsid w:val="002C2C74"/>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26">
    <w:name w:val="xl126"/>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27">
    <w:name w:val="xl127"/>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8">
    <w:name w:val="xl128"/>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29">
    <w:name w:val="xl129"/>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0">
    <w:name w:val="xl130"/>
    <w:basedOn w:val="Normln"/>
    <w:rsid w:val="002C2C74"/>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31">
    <w:name w:val="xl131"/>
    <w:basedOn w:val="Normln"/>
    <w:rsid w:val="002C2C74"/>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2">
    <w:name w:val="xl132"/>
    <w:basedOn w:val="Normln"/>
    <w:rsid w:val="002C2C7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33">
    <w:name w:val="xl133"/>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134">
    <w:name w:val="xl134"/>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135">
    <w:name w:val="xl135"/>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color w:val="FF0000"/>
      <w:sz w:val="16"/>
      <w:szCs w:val="16"/>
    </w:rPr>
  </w:style>
  <w:style w:type="paragraph" w:customStyle="1" w:styleId="xl136">
    <w:name w:val="xl136"/>
    <w:basedOn w:val="Normln"/>
    <w:rsid w:val="002C2C74"/>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37">
    <w:name w:val="xl137"/>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38">
    <w:name w:val="xl138"/>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9">
    <w:name w:val="xl139"/>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40">
    <w:name w:val="xl140"/>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41">
    <w:name w:val="xl141"/>
    <w:basedOn w:val="Normln"/>
    <w:rsid w:val="002C2C74"/>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42">
    <w:name w:val="xl142"/>
    <w:basedOn w:val="Normln"/>
    <w:rsid w:val="002C2C74"/>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43">
    <w:name w:val="xl143"/>
    <w:basedOn w:val="Normln"/>
    <w:rsid w:val="002C2C7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4">
    <w:name w:val="xl144"/>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145">
    <w:name w:val="xl145"/>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6">
    <w:name w:val="xl146"/>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Arial CE" w:hAnsi="Arial CE"/>
      <w:szCs w:val="20"/>
    </w:rPr>
  </w:style>
  <w:style w:type="paragraph" w:customStyle="1" w:styleId="xl147">
    <w:name w:val="xl147"/>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8">
    <w:name w:val="xl148"/>
    <w:basedOn w:val="Normln"/>
    <w:rsid w:val="002C2C74"/>
    <w:pPr>
      <w:pBdr>
        <w:lef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49">
    <w:name w:val="xl149"/>
    <w:basedOn w:val="Normln"/>
    <w:rsid w:val="002C2C74"/>
    <w:pPr>
      <w:pBdr>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0">
    <w:name w:val="xl150"/>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1">
    <w:name w:val="xl151"/>
    <w:basedOn w:val="Normln"/>
    <w:rsid w:val="002C2C7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2">
    <w:name w:val="xl152"/>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3">
    <w:name w:val="xl153"/>
    <w:basedOn w:val="Normln"/>
    <w:rsid w:val="002C2C7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4">
    <w:name w:val="xl154"/>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5">
    <w:name w:val="xl155"/>
    <w:basedOn w:val="Normln"/>
    <w:rsid w:val="002C2C7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6">
    <w:name w:val="xl156"/>
    <w:basedOn w:val="Normln"/>
    <w:rsid w:val="002C2C74"/>
    <w:pPr>
      <w:pBdr>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7">
    <w:name w:val="xl157"/>
    <w:basedOn w:val="Normln"/>
    <w:rsid w:val="002C2C74"/>
    <w:pPr>
      <w:pBdr>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8">
    <w:name w:val="xl158"/>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9">
    <w:name w:val="xl159"/>
    <w:basedOn w:val="Normln"/>
    <w:rsid w:val="002C2C7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table" w:customStyle="1" w:styleId="ListTable3Accent3">
    <w:name w:val="List Table 3 Accent 3"/>
    <w:basedOn w:val="Normlntabulka"/>
    <w:uiPriority w:val="48"/>
    <w:rsid w:val="002C2C74"/>
    <w:rPr>
      <w:rFonts w:ascii="Cambria" w:eastAsia="MS ??" w:hAnsi="Cambr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1LightAccent1">
    <w:name w:val="Grid Table 1 Light Accent 1"/>
    <w:basedOn w:val="Normlntabulka"/>
    <w:uiPriority w:val="46"/>
    <w:rsid w:val="002C2C74"/>
    <w:rPr>
      <w:rFonts w:ascii="Cambria" w:eastAsia="MS ??" w:hAnsi="Cambr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vysvtlivek">
    <w:name w:val="endnote text"/>
    <w:basedOn w:val="Normln"/>
    <w:link w:val="TextvysvtlivekChar"/>
    <w:uiPriority w:val="99"/>
    <w:semiHidden/>
    <w:unhideWhenUsed/>
    <w:rsid w:val="002616F1"/>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2616F1"/>
    <w:rPr>
      <w:rFonts w:asciiTheme="minorHAnsi" w:eastAsia="Times New Roman" w:hAnsiTheme="minorHAnsi"/>
    </w:rPr>
  </w:style>
  <w:style w:type="character" w:styleId="Odkaznavysvtlivky">
    <w:name w:val="endnote reference"/>
    <w:basedOn w:val="Standardnpsmoodstavce"/>
    <w:uiPriority w:val="99"/>
    <w:semiHidden/>
    <w:unhideWhenUsed/>
    <w:rsid w:val="002616F1"/>
    <w:rPr>
      <w:vertAlign w:val="superscript"/>
    </w:rPr>
  </w:style>
  <w:style w:type="character" w:customStyle="1" w:styleId="Nevyeenzmnka3">
    <w:name w:val="Nevyřešená zmínka3"/>
    <w:basedOn w:val="Standardnpsmoodstavce"/>
    <w:uiPriority w:val="99"/>
    <w:semiHidden/>
    <w:unhideWhenUsed/>
    <w:rsid w:val="00B96A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5B50"/>
    <w:pPr>
      <w:spacing w:after="60" w:line="276" w:lineRule="auto"/>
      <w:jc w:val="both"/>
    </w:pPr>
    <w:rPr>
      <w:rFonts w:asciiTheme="minorHAnsi" w:eastAsia="Times New Roman" w:hAnsiTheme="minorHAnsi"/>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adpis10"/>
    <w:next w:val="Normln"/>
    <w:link w:val="Nadpis1Char"/>
    <w:uiPriority w:val="9"/>
    <w:qFormat/>
    <w:rsid w:val="00FB54EE"/>
    <w:pPr>
      <w:keepNext/>
      <w:pageBreakBefore/>
      <w:numPr>
        <w:numId w:val="2"/>
      </w:numPr>
      <w:spacing w:after="120" w:line="240" w:lineRule="auto"/>
      <w:ind w:left="567" w:hanging="567"/>
      <w:jc w:val="left"/>
      <w:outlineLvl w:val="0"/>
    </w:pPr>
    <w:rPr>
      <w:rFonts w:asciiTheme="minorHAnsi" w:hAnsiTheme="minorHAnsi" w:cstheme="minorHAnsi"/>
      <w:color w:val="A80000"/>
      <w:spacing w:val="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B747AC"/>
    <w:pPr>
      <w:keepNext/>
      <w:numPr>
        <w:ilvl w:val="1"/>
        <w:numId w:val="2"/>
      </w:numPr>
      <w:tabs>
        <w:tab w:val="left" w:pos="567"/>
      </w:tabs>
      <w:spacing w:before="120" w:after="120" w:line="240" w:lineRule="auto"/>
      <w:ind w:left="567" w:hanging="567"/>
      <w:jc w:val="left"/>
      <w:outlineLvl w:val="1"/>
    </w:pPr>
    <w:rPr>
      <w:rFonts w:eastAsia="Calibri" w:cstheme="minorHAnsi"/>
      <w:b/>
      <w:bCs/>
      <w:color w:val="A80000"/>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B747AC"/>
    <w:pPr>
      <w:numPr>
        <w:ilvl w:val="2"/>
      </w:numPr>
      <w:spacing w:before="120" w:after="60" w:line="240" w:lineRule="auto"/>
      <w:outlineLvl w:val="2"/>
    </w:pPr>
    <w:rPr>
      <w:rFonts w:asciiTheme="minorHAnsi" w:hAnsiTheme="minorHAnsi" w:cstheme="minorHAnsi"/>
      <w:i w:val="0"/>
      <w:color w:val="A80000"/>
      <w:sz w:val="24"/>
      <w:szCs w:val="24"/>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iPriority w:val="9"/>
    <w:unhideWhenUsed/>
    <w:qFormat/>
    <w:rsid w:val="008D5F4C"/>
    <w:pPr>
      <w:keepNext/>
      <w:keepLines/>
      <w:numPr>
        <w:ilvl w:val="3"/>
        <w:numId w:val="2"/>
      </w:numPr>
      <w:spacing w:before="200" w:after="0"/>
      <w:jc w:val="left"/>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aliases w:val="tabulka"/>
    <w:basedOn w:val="Normln"/>
    <w:next w:val="Normln"/>
    <w:link w:val="Nadpis5Char"/>
    <w:uiPriority w:val="9"/>
    <w:unhideWhenUsed/>
    <w:qFormat/>
    <w:rsid w:val="00EC4B5D"/>
    <w:pPr>
      <w:keepNext/>
      <w:keepLines/>
      <w:numPr>
        <w:ilvl w:val="4"/>
        <w:numId w:val="2"/>
      </w:numPr>
      <w:spacing w:before="200" w:after="0"/>
      <w:outlineLvl w:val="4"/>
    </w:pPr>
    <w:rPr>
      <w:rFonts w:eastAsiaTheme="majorEastAsia" w:cstheme="majorBidi"/>
      <w:b/>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uiPriority w:val="9"/>
    <w:unhideWhenUsed/>
    <w:qFormat/>
    <w:rsid w:val="00A03C2F"/>
    <w:pPr>
      <w:numPr>
        <w:ilvl w:val="5"/>
        <w:numId w:val="2"/>
      </w:numPr>
      <w:spacing w:before="120"/>
      <w:outlineLvl w:val="5"/>
    </w:p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uiPriority w:val="9"/>
    <w:unhideWhenUsed/>
    <w:qFormat/>
    <w:rsid w:val="00A03C2F"/>
    <w:pPr>
      <w:numPr>
        <w:ilvl w:val="6"/>
        <w:numId w:val="2"/>
      </w:numPr>
      <w:spacing w:before="60" w:line="240" w:lineRule="auto"/>
      <w:jc w:val="left"/>
      <w:outlineLvl w:val="6"/>
    </w:pPr>
    <w:rPr>
      <w:sz w:val="18"/>
      <w:szCs w:val="18"/>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uiPriority w:val="9"/>
    <w:unhideWhenUsed/>
    <w:qFormat/>
    <w:rsid w:val="007C214D"/>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uiPriority w:val="9"/>
    <w:unhideWhenUsed/>
    <w:qFormat/>
    <w:rsid w:val="007C214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 1"/>
    <w:basedOn w:val="Nzev"/>
    <w:rsid w:val="008D5F4C"/>
    <w:pPr>
      <w:pBdr>
        <w:bottom w:val="none" w:sz="0" w:space="0" w:color="auto"/>
      </w:pBdr>
      <w:tabs>
        <w:tab w:val="num" w:pos="432"/>
      </w:tabs>
      <w:autoSpaceDE w:val="0"/>
      <w:autoSpaceDN w:val="0"/>
      <w:adjustRightInd w:val="0"/>
      <w:spacing w:after="0" w:line="480" w:lineRule="auto"/>
      <w:ind w:left="432" w:hanging="432"/>
      <w:contextualSpacing w:val="0"/>
    </w:pPr>
    <w:rPr>
      <w:rFonts w:ascii="Times New Roman" w:eastAsia="Times New Roman" w:hAnsi="Times New Roman" w:cs="Times New Roman"/>
      <w:b/>
      <w:color w:val="000000"/>
      <w:spacing w:val="4"/>
      <w:kern w:val="0"/>
      <w:sz w:val="32"/>
      <w:szCs w:val="32"/>
    </w:rPr>
  </w:style>
  <w:style w:type="paragraph" w:styleId="Nzev">
    <w:name w:val="Title"/>
    <w:basedOn w:val="Normln"/>
    <w:next w:val="Normln"/>
    <w:link w:val="NzevChar"/>
    <w:uiPriority w:val="10"/>
    <w:qFormat/>
    <w:rsid w:val="00BA42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A42E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FB54EE"/>
    <w:rPr>
      <w:rFonts w:asciiTheme="minorHAnsi" w:eastAsia="Times New Roman" w:hAnsiTheme="minorHAnsi" w:cstheme="minorHAnsi"/>
      <w:b/>
      <w:color w:val="A80000"/>
      <w:sz w:val="28"/>
      <w:szCs w:val="28"/>
    </w:rPr>
  </w:style>
  <w:style w:type="paragraph" w:customStyle="1" w:styleId="nadpis20">
    <w:name w:val="nadpis2"/>
    <w:basedOn w:val="Normln"/>
    <w:rsid w:val="00FE617D"/>
    <w:pPr>
      <w:tabs>
        <w:tab w:val="num" w:pos="718"/>
      </w:tabs>
      <w:spacing w:after="0" w:line="360" w:lineRule="auto"/>
      <w:ind w:left="718" w:hanging="576"/>
    </w:pPr>
    <w:rPr>
      <w:b/>
      <w:bCs/>
      <w:sz w:val="28"/>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rsid w:val="00B747AC"/>
    <w:rPr>
      <w:rFonts w:asciiTheme="minorHAnsi" w:hAnsiTheme="minorHAnsi" w:cstheme="minorHAnsi"/>
      <w:b/>
      <w:bCs/>
      <w:color w:val="A80000"/>
      <w:sz w:val="28"/>
      <w:szCs w:val="28"/>
    </w:rPr>
  </w:style>
  <w:style w:type="paragraph" w:customStyle="1" w:styleId="nadpis30">
    <w:name w:val="nadpis 3"/>
    <w:basedOn w:val="Normln"/>
    <w:rsid w:val="008D5F4C"/>
    <w:pPr>
      <w:tabs>
        <w:tab w:val="num" w:pos="720"/>
        <w:tab w:val="num" w:pos="2160"/>
      </w:tabs>
      <w:spacing w:after="0" w:line="360" w:lineRule="auto"/>
      <w:ind w:left="720" w:hanging="720"/>
    </w:pPr>
    <w:rPr>
      <w:b/>
      <w:bCs/>
      <w:szCs w:val="2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B747AC"/>
    <w:rPr>
      <w:rFonts w:asciiTheme="minorHAnsi" w:eastAsiaTheme="majorEastAsia" w:hAnsiTheme="minorHAnsi" w:cstheme="minorHAnsi"/>
      <w:b/>
      <w:bCs/>
      <w:iCs/>
      <w:color w:val="A80000"/>
      <w:sz w:val="24"/>
      <w:szCs w:val="24"/>
      <w:lang w:eastAsia="en-US"/>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uiPriority w:val="9"/>
    <w:rsid w:val="00CB0C3B"/>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aliases w:val="tabulka Char"/>
    <w:basedOn w:val="Standardnpsmoodstavce"/>
    <w:link w:val="Nadpis5"/>
    <w:uiPriority w:val="9"/>
    <w:rsid w:val="00EC4B5D"/>
    <w:rPr>
      <w:rFonts w:asciiTheme="minorHAnsi" w:eastAsiaTheme="majorEastAsia" w:hAnsiTheme="minorHAnsi" w:cstheme="majorBidi"/>
      <w:b/>
      <w:szCs w:val="24"/>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uiPriority w:val="9"/>
    <w:rsid w:val="00A03C2F"/>
    <w:rPr>
      <w:rFonts w:asciiTheme="minorHAnsi" w:eastAsia="Times New Roman" w:hAnsiTheme="minorHAnsi"/>
      <w:szCs w:val="24"/>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uiPriority w:val="9"/>
    <w:rsid w:val="00A03C2F"/>
    <w:rPr>
      <w:rFonts w:asciiTheme="minorHAnsi" w:eastAsia="Times New Roman" w:hAnsiTheme="minorHAnsi"/>
      <w:sz w:val="18"/>
      <w:szCs w:val="18"/>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uiPriority w:val="9"/>
    <w:rsid w:val="007C214D"/>
    <w:rPr>
      <w:rFonts w:asciiTheme="majorHAnsi" w:eastAsiaTheme="majorEastAsia" w:hAnsiTheme="majorHAnsi" w:cstheme="majorBidi"/>
      <w:color w:val="404040" w:themeColor="text1" w:themeTint="BF"/>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uiPriority w:val="9"/>
    <w:rsid w:val="007C214D"/>
    <w:rPr>
      <w:rFonts w:asciiTheme="majorHAnsi" w:eastAsiaTheme="majorEastAsia" w:hAnsiTheme="majorHAnsi" w:cstheme="majorBidi"/>
      <w:i/>
      <w:iCs/>
      <w:color w:val="404040" w:themeColor="text1" w:themeTint="BF"/>
    </w:rPr>
  </w:style>
  <w:style w:type="character" w:styleId="Siln">
    <w:name w:val="Strong"/>
    <w:basedOn w:val="Standardnpsmoodstavce"/>
    <w:uiPriority w:val="22"/>
    <w:qFormat/>
    <w:rsid w:val="00507876"/>
    <w:rPr>
      <w:rFonts w:ascii="Calibri" w:hAnsi="Calibri"/>
      <w:b/>
      <w:bCs/>
      <w:i w:val="0"/>
      <w:sz w:val="20"/>
    </w:rPr>
  </w:style>
  <w:style w:type="paragraph" w:styleId="Bezmezer">
    <w:name w:val="No Spacing"/>
    <w:aliases w:val="Normal tučny"/>
    <w:basedOn w:val="Nadpis5"/>
    <w:next w:val="Normln"/>
    <w:link w:val="BezmezerChar"/>
    <w:uiPriority w:val="1"/>
    <w:qFormat/>
    <w:rsid w:val="008C624B"/>
    <w:pPr>
      <w:numPr>
        <w:ilvl w:val="0"/>
        <w:numId w:val="0"/>
      </w:numPr>
      <w:spacing w:before="180" w:after="120"/>
    </w:pPr>
    <w:rPr>
      <w:rFonts w:ascii="Times New Roman" w:hAnsi="Times New Roman" w:cs="Times New Roman"/>
      <w:szCs w:val="20"/>
      <w:u w:val="single"/>
    </w:rPr>
  </w:style>
  <w:style w:type="paragraph" w:customStyle="1" w:styleId="abc">
    <w:name w:val="abc"/>
    <w:basedOn w:val="Normln"/>
    <w:link w:val="abcChar"/>
    <w:rsid w:val="00BA42E4"/>
  </w:style>
  <w:style w:type="character" w:customStyle="1" w:styleId="abcChar">
    <w:name w:val="abc Char"/>
    <w:basedOn w:val="Standardnpsmoodstavce"/>
    <w:link w:val="abc"/>
    <w:rsid w:val="00443192"/>
    <w:rPr>
      <w:rFonts w:ascii="Times New Roman" w:eastAsia="Times New Roman" w:hAnsi="Times New Roman"/>
      <w:spacing w:val="6"/>
      <w:w w:val="102"/>
      <w:sz w:val="24"/>
      <w:szCs w:val="24"/>
    </w:rPr>
  </w:style>
  <w:style w:type="character" w:customStyle="1" w:styleId="BezmezerChar">
    <w:name w:val="Bez mezer Char"/>
    <w:aliases w:val="Normal tučny Char"/>
    <w:basedOn w:val="Standardnpsmoodstavce"/>
    <w:link w:val="Bezmezer"/>
    <w:uiPriority w:val="1"/>
    <w:locked/>
    <w:rsid w:val="008C624B"/>
    <w:rPr>
      <w:rFonts w:ascii="Times New Roman" w:eastAsiaTheme="majorEastAsia" w:hAnsi="Times New Roman"/>
      <w:b/>
      <w:u w:val="single"/>
    </w:rPr>
  </w:style>
  <w:style w:type="paragraph" w:styleId="Odstavecseseznamem">
    <w:name w:val="List Paragraph"/>
    <w:aliases w:val="Odstavec se seznamem a odrážkou,1 úroveň Odstavec se seznamem,List Paragraph (Czech Tourism),Nad,Odstavec cíl se seznamem,Odstavec se seznamem5,Odstavec_muj,List Paragraph,NAKIT List Paragraph,Reference List,Odrážkový seznam"/>
    <w:basedOn w:val="Normln"/>
    <w:link w:val="OdstavecseseznamemChar"/>
    <w:uiPriority w:val="34"/>
    <w:qFormat/>
    <w:rsid w:val="00FE617D"/>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List Paragraph Char"/>
    <w:basedOn w:val="Standardnpsmoodstavce"/>
    <w:link w:val="Odstavecseseznamem"/>
    <w:uiPriority w:val="34"/>
    <w:rsid w:val="002064A1"/>
    <w:rPr>
      <w:rFonts w:asciiTheme="minorHAnsi" w:eastAsia="Times New Roman" w:hAnsiTheme="minorHAnsi"/>
      <w:szCs w:val="24"/>
    </w:rPr>
  </w:style>
  <w:style w:type="paragraph" w:customStyle="1" w:styleId="Default">
    <w:name w:val="Default"/>
    <w:rsid w:val="002B1FDF"/>
    <w:pPr>
      <w:autoSpaceDE w:val="0"/>
      <w:autoSpaceDN w:val="0"/>
      <w:adjustRightInd w:val="0"/>
    </w:pPr>
    <w:rPr>
      <w:rFonts w:ascii="Times New Roman" w:hAnsi="Times New Roman"/>
      <w:color w:val="000000"/>
      <w:sz w:val="24"/>
      <w:szCs w:val="24"/>
    </w:rPr>
  </w:style>
  <w:style w:type="table" w:styleId="Mkatabulky">
    <w:name w:val="Table Grid"/>
    <w:aliases w:val="Deloitte table 3"/>
    <w:basedOn w:val="Normlntabulka"/>
    <w:rsid w:val="002B36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E16193"/>
    <w:rPr>
      <w:color w:val="0000FF" w:themeColor="hyperlink"/>
      <w:u w:val="single"/>
    </w:rPr>
  </w:style>
  <w:style w:type="paragraph" w:styleId="Textbubliny">
    <w:name w:val="Balloon Text"/>
    <w:basedOn w:val="Normln"/>
    <w:link w:val="TextbublinyChar"/>
    <w:uiPriority w:val="99"/>
    <w:semiHidden/>
    <w:unhideWhenUsed/>
    <w:rsid w:val="00A00CD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CD5"/>
    <w:rPr>
      <w:rFonts w:ascii="Tahoma" w:eastAsia="Times New Roman" w:hAnsi="Tahoma" w:cs="Tahoma"/>
      <w:spacing w:val="6"/>
      <w:w w:val="102"/>
      <w:sz w:val="16"/>
      <w:szCs w:val="16"/>
    </w:rPr>
  </w:style>
  <w:style w:type="paragraph" w:styleId="z-Zatekformule">
    <w:name w:val="HTML Top of Form"/>
    <w:basedOn w:val="Normln"/>
    <w:next w:val="Normln"/>
    <w:link w:val="z-ZatekformuleChar"/>
    <w:hidden/>
    <w:uiPriority w:val="99"/>
    <w:semiHidden/>
    <w:unhideWhenUsed/>
    <w:rsid w:val="000D7B94"/>
    <w:pPr>
      <w:pBdr>
        <w:bottom w:val="single" w:sz="6" w:space="1" w:color="auto"/>
      </w:pBdr>
      <w:spacing w:after="0"/>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0D7B94"/>
    <w:rPr>
      <w:rFonts w:ascii="Arial" w:eastAsia="Times New Roman" w:hAnsi="Arial" w:cs="Arial"/>
      <w:vanish/>
      <w:sz w:val="16"/>
      <w:szCs w:val="16"/>
    </w:rPr>
  </w:style>
  <w:style w:type="paragraph" w:styleId="z-Konecformule">
    <w:name w:val="HTML Bottom of Form"/>
    <w:basedOn w:val="Normln"/>
    <w:next w:val="Normln"/>
    <w:link w:val="z-KonecformuleChar"/>
    <w:hidden/>
    <w:uiPriority w:val="99"/>
    <w:unhideWhenUsed/>
    <w:rsid w:val="000D7B94"/>
    <w:pPr>
      <w:pBdr>
        <w:top w:val="single" w:sz="6" w:space="1" w:color="auto"/>
      </w:pBdr>
      <w:spacing w:after="0"/>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0D7B94"/>
    <w:rPr>
      <w:rFonts w:ascii="Arial" w:eastAsia="Times New Roman" w:hAnsi="Arial" w:cs="Arial"/>
      <w:vanish/>
      <w:sz w:val="16"/>
      <w:szCs w:val="16"/>
    </w:rPr>
  </w:style>
  <w:style w:type="paragraph" w:styleId="Zhlav">
    <w:name w:val="header"/>
    <w:basedOn w:val="Normln"/>
    <w:link w:val="ZhlavChar"/>
    <w:uiPriority w:val="99"/>
    <w:unhideWhenUsed/>
    <w:rsid w:val="002A0A9F"/>
    <w:pPr>
      <w:tabs>
        <w:tab w:val="center" w:pos="4536"/>
        <w:tab w:val="right" w:pos="9072"/>
      </w:tabs>
      <w:spacing w:after="0"/>
    </w:pPr>
  </w:style>
  <w:style w:type="character" w:customStyle="1" w:styleId="ZhlavChar">
    <w:name w:val="Záhlaví Char"/>
    <w:basedOn w:val="Standardnpsmoodstavce"/>
    <w:link w:val="Zhlav"/>
    <w:uiPriority w:val="99"/>
    <w:rsid w:val="002A0A9F"/>
    <w:rPr>
      <w:rFonts w:ascii="Times New Roman" w:eastAsia="Times New Roman" w:hAnsi="Times New Roman"/>
      <w:spacing w:val="6"/>
      <w:w w:val="102"/>
      <w:sz w:val="24"/>
      <w:szCs w:val="24"/>
    </w:rPr>
  </w:style>
  <w:style w:type="paragraph" w:styleId="Zpat">
    <w:name w:val="footer"/>
    <w:basedOn w:val="Normln"/>
    <w:link w:val="ZpatChar"/>
    <w:uiPriority w:val="99"/>
    <w:unhideWhenUsed/>
    <w:rsid w:val="002A0A9F"/>
    <w:pPr>
      <w:tabs>
        <w:tab w:val="center" w:pos="4536"/>
        <w:tab w:val="right" w:pos="9072"/>
      </w:tabs>
      <w:spacing w:after="0"/>
    </w:pPr>
  </w:style>
  <w:style w:type="character" w:customStyle="1" w:styleId="ZpatChar">
    <w:name w:val="Zápatí Char"/>
    <w:basedOn w:val="Standardnpsmoodstavce"/>
    <w:link w:val="Zpat"/>
    <w:uiPriority w:val="99"/>
    <w:rsid w:val="002A0A9F"/>
    <w:rPr>
      <w:rFonts w:ascii="Times New Roman" w:eastAsia="Times New Roman" w:hAnsi="Times New Roman"/>
      <w:spacing w:val="6"/>
      <w:w w:val="102"/>
      <w:sz w:val="24"/>
      <w:szCs w:val="24"/>
    </w:rPr>
  </w:style>
  <w:style w:type="paragraph" w:customStyle="1" w:styleId="Styl1">
    <w:name w:val="Styl1"/>
    <w:basedOn w:val="Bezmezer"/>
    <w:rsid w:val="00037A9B"/>
    <w:pPr>
      <w:spacing w:line="288" w:lineRule="auto"/>
    </w:pPr>
    <w:rPr>
      <w:rFonts w:eastAsia="Calibri"/>
      <w:sz w:val="22"/>
      <w:szCs w:val="22"/>
      <w:lang w:eastAsia="en-US"/>
    </w:rPr>
  </w:style>
  <w:style w:type="character" w:styleId="Znakapoznpodarou">
    <w:name w:val="footnote reference"/>
    <w:aliases w:val="PGI Fußnote Ziffer,PGI Fußnote Ziffer + Times New Roman,12 b.,Zúžené o ..."/>
    <w:basedOn w:val="Standardnpsmoodstavce"/>
    <w:uiPriority w:val="99"/>
    <w:rsid w:val="00AE5C25"/>
    <w:rPr>
      <w:vertAlign w:val="superscript"/>
    </w:rPr>
  </w:style>
  <w:style w:type="paragraph" w:styleId="Normlnweb">
    <w:name w:val="Normal (Web)"/>
    <w:basedOn w:val="Normln"/>
    <w:uiPriority w:val="99"/>
    <w:unhideWhenUsed/>
    <w:rsid w:val="00F74CEE"/>
  </w:style>
  <w:style w:type="paragraph" w:styleId="Zkladntext">
    <w:name w:val="Body Text"/>
    <w:basedOn w:val="Normln"/>
    <w:link w:val="ZkladntextChar"/>
    <w:semiHidden/>
    <w:rsid w:val="002C3149"/>
    <w:pPr>
      <w:spacing w:after="0" w:line="360" w:lineRule="auto"/>
      <w:jc w:val="left"/>
    </w:pPr>
    <w:rPr>
      <w:szCs w:val="20"/>
    </w:rPr>
  </w:style>
  <w:style w:type="character" w:customStyle="1" w:styleId="ZkladntextChar">
    <w:name w:val="Základní text Char"/>
    <w:basedOn w:val="Standardnpsmoodstavce"/>
    <w:link w:val="Zkladntext"/>
    <w:semiHidden/>
    <w:rsid w:val="002C3149"/>
    <w:rPr>
      <w:rFonts w:ascii="Times New Roman" w:eastAsia="Times New Roman" w:hAnsi="Times New Roman"/>
      <w:sz w:val="24"/>
    </w:rPr>
  </w:style>
  <w:style w:type="paragraph" w:styleId="Zkladntextodsazen">
    <w:name w:val="Body Text Indent"/>
    <w:basedOn w:val="Normln"/>
    <w:link w:val="ZkladntextodsazenChar"/>
    <w:semiHidden/>
    <w:rsid w:val="002C3149"/>
    <w:pPr>
      <w:ind w:left="283"/>
      <w:jc w:val="left"/>
    </w:pPr>
  </w:style>
  <w:style w:type="character" w:customStyle="1" w:styleId="ZkladntextodsazenChar">
    <w:name w:val="Základní text odsazený Char"/>
    <w:basedOn w:val="Standardnpsmoodstavce"/>
    <w:link w:val="Zkladntextodsazen"/>
    <w:semiHidden/>
    <w:rsid w:val="002C3149"/>
    <w:rPr>
      <w:rFonts w:ascii="Times New Roman" w:eastAsia="Times New Roman" w:hAnsi="Times New Roman"/>
      <w:sz w:val="24"/>
      <w:szCs w:val="24"/>
    </w:rPr>
  </w:style>
  <w:style w:type="paragraph" w:styleId="Nadpisobsahu">
    <w:name w:val="TOC Heading"/>
    <w:aliases w:val="Úvodní list"/>
    <w:basedOn w:val="Normln"/>
    <w:next w:val="Normln"/>
    <w:uiPriority w:val="39"/>
    <w:unhideWhenUsed/>
    <w:qFormat/>
    <w:rsid w:val="00A87059"/>
    <w:pPr>
      <w:jc w:val="left"/>
    </w:pPr>
    <w:rPr>
      <w:rFonts w:ascii="Trebuchet MS" w:hAnsi="Trebuchet MS"/>
      <w:b/>
      <w:color w:val="A40000"/>
      <w:sz w:val="40"/>
      <w:szCs w:val="40"/>
    </w:rPr>
  </w:style>
  <w:style w:type="paragraph" w:styleId="Obsah1">
    <w:name w:val="toc 1"/>
    <w:basedOn w:val="Normln"/>
    <w:next w:val="Normln"/>
    <w:autoRedefine/>
    <w:uiPriority w:val="39"/>
    <w:unhideWhenUsed/>
    <w:rsid w:val="000422FB"/>
    <w:pPr>
      <w:spacing w:before="120" w:after="120"/>
      <w:jc w:val="left"/>
    </w:pPr>
    <w:rPr>
      <w:b/>
      <w:bCs/>
      <w:caps/>
      <w:szCs w:val="20"/>
    </w:rPr>
  </w:style>
  <w:style w:type="paragraph" w:styleId="Obsah2">
    <w:name w:val="toc 2"/>
    <w:basedOn w:val="Normln"/>
    <w:next w:val="Normln"/>
    <w:autoRedefine/>
    <w:uiPriority w:val="39"/>
    <w:unhideWhenUsed/>
    <w:rsid w:val="008D5F4C"/>
    <w:pPr>
      <w:spacing w:after="0"/>
      <w:ind w:left="200"/>
      <w:jc w:val="left"/>
    </w:pPr>
    <w:rPr>
      <w:smallCaps/>
      <w:szCs w:val="20"/>
    </w:rPr>
  </w:style>
  <w:style w:type="paragraph" w:styleId="Obsah3">
    <w:name w:val="toc 3"/>
    <w:basedOn w:val="Normln"/>
    <w:next w:val="Normln"/>
    <w:autoRedefine/>
    <w:uiPriority w:val="39"/>
    <w:unhideWhenUsed/>
    <w:rsid w:val="002604CD"/>
    <w:pPr>
      <w:spacing w:after="0"/>
      <w:ind w:left="400"/>
      <w:jc w:val="left"/>
    </w:pPr>
    <w:rPr>
      <w:i/>
      <w:iCs/>
      <w:szCs w:val="20"/>
    </w:rPr>
  </w:style>
  <w:style w:type="paragraph" w:styleId="Obsah4">
    <w:name w:val="toc 4"/>
    <w:basedOn w:val="Normln"/>
    <w:next w:val="Normln"/>
    <w:autoRedefine/>
    <w:uiPriority w:val="39"/>
    <w:unhideWhenUsed/>
    <w:rsid w:val="00C55E87"/>
    <w:pPr>
      <w:spacing w:after="0"/>
      <w:ind w:left="600"/>
      <w:jc w:val="left"/>
    </w:pPr>
    <w:rPr>
      <w:sz w:val="18"/>
      <w:szCs w:val="18"/>
    </w:rPr>
  </w:style>
  <w:style w:type="character" w:customStyle="1" w:styleId="obrzekChar">
    <w:name w:val="obrázek Char"/>
    <w:basedOn w:val="abcChar"/>
    <w:rsid w:val="00755EE0"/>
    <w:rPr>
      <w:rFonts w:ascii="Times New Roman" w:eastAsia="Times New Roman" w:hAnsi="Times New Roman"/>
      <w:spacing w:val="6"/>
      <w:w w:val="102"/>
      <w:sz w:val="24"/>
      <w:szCs w:val="24"/>
      <w:lang w:val="cs-CZ" w:eastAsia="cs-CZ" w:bidi="ar-SA"/>
    </w:rPr>
  </w:style>
  <w:style w:type="paragraph" w:styleId="Titulek">
    <w:name w:val="caption"/>
    <w:aliases w:val="-tabulka,Tabulka - STANDARD,Table / Image Reference"/>
    <w:basedOn w:val="Normln"/>
    <w:next w:val="Normln"/>
    <w:link w:val="TitulekChar"/>
    <w:unhideWhenUsed/>
    <w:qFormat/>
    <w:rsid w:val="00CE2508"/>
    <w:pPr>
      <w:spacing w:after="200"/>
    </w:pPr>
    <w:rPr>
      <w:b/>
      <w:bCs/>
      <w:color w:val="4F81BD" w:themeColor="accent1"/>
      <w:sz w:val="18"/>
      <w:szCs w:val="18"/>
    </w:rPr>
  </w:style>
  <w:style w:type="character" w:customStyle="1" w:styleId="TitulekChar">
    <w:name w:val="Titulek Char"/>
    <w:aliases w:val="-tabulka Char,Tabulka - STANDARD Char,Table / Image Reference Char"/>
    <w:basedOn w:val="Standardnpsmoodstavce"/>
    <w:link w:val="Titulek"/>
    <w:uiPriority w:val="99"/>
    <w:rsid w:val="00526A43"/>
    <w:rPr>
      <w:rFonts w:asciiTheme="minorHAnsi" w:eastAsia="Times New Roman" w:hAnsiTheme="minorHAnsi"/>
      <w:b/>
      <w:bCs/>
      <w:color w:val="4F81BD" w:themeColor="accent1"/>
      <w:sz w:val="18"/>
      <w:szCs w:val="18"/>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526A43"/>
    <w:pPr>
      <w:spacing w:after="0"/>
    </w:pPr>
    <w:rPr>
      <w:sz w:val="18"/>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526A43"/>
    <w:rPr>
      <w:rFonts w:asciiTheme="minorHAnsi" w:eastAsia="Times New Roman" w:hAnsiTheme="minorHAnsi"/>
      <w:sz w:val="18"/>
    </w:rPr>
  </w:style>
  <w:style w:type="paragraph" w:styleId="Citt">
    <w:name w:val="Quote"/>
    <w:basedOn w:val="Normln"/>
    <w:next w:val="Normln"/>
    <w:link w:val="CittChar"/>
    <w:uiPriority w:val="29"/>
    <w:qFormat/>
    <w:rsid w:val="00F818E0"/>
    <w:rPr>
      <w:i/>
      <w:iCs/>
      <w:color w:val="000000" w:themeColor="text1"/>
    </w:rPr>
  </w:style>
  <w:style w:type="character" w:customStyle="1" w:styleId="CittChar">
    <w:name w:val="Citát Char"/>
    <w:basedOn w:val="Standardnpsmoodstavce"/>
    <w:link w:val="Citt"/>
    <w:uiPriority w:val="29"/>
    <w:rsid w:val="00F818E0"/>
    <w:rPr>
      <w:rFonts w:ascii="Times New Roman" w:eastAsia="Times New Roman" w:hAnsi="Times New Roman"/>
      <w:i/>
      <w:iCs/>
      <w:color w:val="000000" w:themeColor="text1"/>
      <w:spacing w:val="6"/>
      <w:w w:val="102"/>
      <w:sz w:val="24"/>
      <w:szCs w:val="24"/>
    </w:rPr>
  </w:style>
  <w:style w:type="paragraph" w:customStyle="1" w:styleId="Table">
    <w:name w:val="Table"/>
    <w:basedOn w:val="Normln"/>
    <w:uiPriority w:val="99"/>
    <w:rsid w:val="005227DD"/>
    <w:pPr>
      <w:keepLines/>
      <w:overflowPunct w:val="0"/>
      <w:autoSpaceDE w:val="0"/>
      <w:autoSpaceDN w:val="0"/>
      <w:adjustRightInd w:val="0"/>
      <w:spacing w:before="20" w:after="20"/>
      <w:jc w:val="left"/>
      <w:textAlignment w:val="baseline"/>
    </w:pPr>
    <w:rPr>
      <w:rFonts w:ascii="Calibri" w:hAnsi="Calibri"/>
      <w:sz w:val="18"/>
      <w:szCs w:val="20"/>
      <w:lang w:val="en-GB" w:eastAsia="en-US"/>
    </w:rPr>
  </w:style>
  <w:style w:type="paragraph" w:customStyle="1" w:styleId="TableHeading">
    <w:name w:val="Table Heading"/>
    <w:basedOn w:val="Normln"/>
    <w:autoRedefine/>
    <w:uiPriority w:val="99"/>
    <w:rsid w:val="002B4AD0"/>
    <w:pPr>
      <w:keepLines/>
      <w:overflowPunct w:val="0"/>
      <w:autoSpaceDE w:val="0"/>
      <w:autoSpaceDN w:val="0"/>
      <w:adjustRightInd w:val="0"/>
      <w:spacing w:before="60"/>
      <w:ind w:right="57"/>
      <w:textAlignment w:val="baseline"/>
    </w:pPr>
    <w:rPr>
      <w:rFonts w:ascii="Calibri" w:hAnsi="Calibri"/>
      <w:b/>
      <w:sz w:val="18"/>
      <w:szCs w:val="22"/>
      <w:lang w:eastAsia="en-US"/>
    </w:rPr>
  </w:style>
  <w:style w:type="paragraph" w:styleId="Seznamsodrkami">
    <w:name w:val="List Bullet"/>
    <w:basedOn w:val="Normln"/>
    <w:unhideWhenUsed/>
    <w:rsid w:val="00DC006F"/>
    <w:pPr>
      <w:tabs>
        <w:tab w:val="num" w:pos="360"/>
      </w:tabs>
      <w:ind w:left="360" w:hanging="360"/>
      <w:contextualSpacing/>
    </w:pPr>
  </w:style>
  <w:style w:type="paragraph" w:customStyle="1" w:styleId="ACNormln">
    <w:name w:val="AC Normální"/>
    <w:basedOn w:val="Normln"/>
    <w:link w:val="ACNormlnChar"/>
    <w:rsid w:val="00B75308"/>
    <w:pPr>
      <w:widowControl w:val="0"/>
      <w:spacing w:after="0"/>
      <w:contextualSpacing/>
    </w:pPr>
    <w:rPr>
      <w:rFonts w:ascii="Times New Roman" w:hAnsi="Times New Roman"/>
      <w:sz w:val="22"/>
      <w:szCs w:val="20"/>
    </w:rPr>
  </w:style>
  <w:style w:type="character" w:customStyle="1" w:styleId="ACNormlnChar">
    <w:name w:val="AC Normální Char"/>
    <w:basedOn w:val="Standardnpsmoodstavce"/>
    <w:link w:val="ACNormln"/>
    <w:locked/>
    <w:rsid w:val="00B75308"/>
    <w:rPr>
      <w:rFonts w:ascii="Times New Roman" w:eastAsia="Times New Roman" w:hAnsi="Times New Roman"/>
      <w:sz w:val="22"/>
    </w:rPr>
  </w:style>
  <w:style w:type="paragraph" w:customStyle="1" w:styleId="BodyText3">
    <w:name w:val="Body Text3"/>
    <w:qFormat/>
    <w:rsid w:val="00F61AE9"/>
    <w:pPr>
      <w:spacing w:before="120" w:after="120"/>
      <w:jc w:val="both"/>
    </w:pPr>
    <w:rPr>
      <w:rFonts w:eastAsia="Times New Roman"/>
      <w:color w:val="000000"/>
      <w:szCs w:val="48"/>
      <w:lang w:eastAsia="en-US"/>
    </w:rPr>
  </w:style>
  <w:style w:type="paragraph" w:customStyle="1" w:styleId="Tabulka-zhlav">
    <w:name w:val="Tabulka - záhlaví"/>
    <w:basedOn w:val="Tabulkanormln"/>
    <w:link w:val="Tabulka-zhlavChar"/>
    <w:uiPriority w:val="99"/>
    <w:qFormat/>
    <w:rsid w:val="00155B50"/>
    <w:pPr>
      <w:spacing w:before="180" w:after="180"/>
    </w:pPr>
  </w:style>
  <w:style w:type="character" w:customStyle="1" w:styleId="Tabulka-zhlavChar">
    <w:name w:val="Tabulka - záhlaví Char"/>
    <w:basedOn w:val="Standardnpsmoodstavce"/>
    <w:link w:val="Tabulka-zhlav"/>
    <w:uiPriority w:val="99"/>
    <w:rsid w:val="00155B50"/>
    <w:rPr>
      <w:rFonts w:asciiTheme="minorHAnsi" w:eastAsia="Times New Roman" w:hAnsiTheme="minorHAnsi"/>
      <w:sz w:val="18"/>
      <w:szCs w:val="18"/>
    </w:rPr>
  </w:style>
  <w:style w:type="paragraph" w:customStyle="1" w:styleId="Zkladntext1">
    <w:name w:val="Základní text1"/>
    <w:qFormat/>
    <w:rsid w:val="00760F0E"/>
    <w:pPr>
      <w:spacing w:before="120" w:after="120"/>
      <w:jc w:val="both"/>
    </w:pPr>
    <w:rPr>
      <w:rFonts w:eastAsia="Times New Roman"/>
      <w:color w:val="000000"/>
      <w:szCs w:val="48"/>
      <w:lang w:eastAsia="en-US"/>
    </w:rPr>
  </w:style>
  <w:style w:type="paragraph" w:customStyle="1" w:styleId="SOL-zkladntext-odsazen">
    <w:name w:val="SOL - základní text - odsazený"/>
    <w:basedOn w:val="Normln"/>
    <w:uiPriority w:val="99"/>
    <w:rsid w:val="00760F0E"/>
    <w:pPr>
      <w:tabs>
        <w:tab w:val="num" w:pos="720"/>
      </w:tabs>
      <w:spacing w:after="0" w:line="240" w:lineRule="auto"/>
      <w:ind w:left="720" w:hanging="360"/>
      <w:contextualSpacing/>
      <w:jc w:val="left"/>
    </w:pPr>
    <w:rPr>
      <w:rFonts w:ascii="Times New Roman" w:hAnsi="Times New Roman"/>
      <w:sz w:val="24"/>
    </w:rPr>
  </w:style>
  <w:style w:type="paragraph" w:customStyle="1" w:styleId="Odstavecseseznamem3">
    <w:name w:val="Odstavec se seznamem3"/>
    <w:basedOn w:val="Normln"/>
    <w:rsid w:val="002435B5"/>
    <w:pPr>
      <w:spacing w:line="240" w:lineRule="auto"/>
      <w:ind w:left="720"/>
      <w:contextualSpacing/>
    </w:pPr>
    <w:rPr>
      <w:rFonts w:ascii="Calibri" w:hAnsi="Calibri"/>
    </w:rPr>
  </w:style>
  <w:style w:type="paragraph" w:customStyle="1" w:styleId="Nadpis40">
    <w:name w:val="Nadpis_4"/>
    <w:basedOn w:val="Nadpis3"/>
    <w:link w:val="Nadpis4Char0"/>
    <w:uiPriority w:val="99"/>
    <w:qFormat/>
    <w:rsid w:val="002604CD"/>
    <w:pPr>
      <w:numPr>
        <w:ilvl w:val="3"/>
      </w:numPr>
    </w:pPr>
  </w:style>
  <w:style w:type="character" w:customStyle="1" w:styleId="Nadpis4Char0">
    <w:name w:val="Nadpis_4 Char"/>
    <w:basedOn w:val="Nadpis3Char"/>
    <w:link w:val="Nadpis40"/>
    <w:uiPriority w:val="99"/>
    <w:rsid w:val="009420DF"/>
    <w:rPr>
      <w:rFonts w:asciiTheme="minorHAnsi" w:eastAsiaTheme="majorEastAsia" w:hAnsiTheme="minorHAnsi" w:cstheme="minorHAnsi"/>
      <w:b/>
      <w:bCs/>
      <w:iCs/>
      <w:color w:val="A80000"/>
      <w:sz w:val="24"/>
      <w:szCs w:val="24"/>
      <w:lang w:eastAsia="en-US"/>
    </w:rPr>
  </w:style>
  <w:style w:type="paragraph" w:customStyle="1" w:styleId="Zvraznnohranien">
    <w:name w:val="Zvýrazněné ohraničení"/>
    <w:basedOn w:val="Normln"/>
    <w:link w:val="ZvraznnohranienChar"/>
    <w:qFormat/>
    <w:rsid w:val="000F683C"/>
    <w:pPr>
      <w:pBdr>
        <w:top w:val="single" w:sz="4" w:space="6" w:color="BFBFBF" w:themeColor="background1" w:themeShade="BF"/>
        <w:left w:val="single" w:sz="4" w:space="4" w:color="BFBFBF" w:themeColor="background1" w:themeShade="BF"/>
        <w:bottom w:val="single" w:sz="4" w:space="6" w:color="BFBFBF" w:themeColor="background1" w:themeShade="BF"/>
        <w:right w:val="single" w:sz="4" w:space="4" w:color="BFBFBF" w:themeColor="background1" w:themeShade="BF"/>
      </w:pBdr>
      <w:shd w:val="clear" w:color="auto" w:fill="F2F2F2" w:themeFill="background1" w:themeFillShade="F2"/>
    </w:pPr>
    <w:rPr>
      <w:b/>
      <w:lang w:eastAsia="en-US"/>
    </w:rPr>
  </w:style>
  <w:style w:type="character" w:customStyle="1" w:styleId="ZvraznnohranienChar">
    <w:name w:val="Zvýrazněné ohraničení Char"/>
    <w:basedOn w:val="Standardnpsmoodstavce"/>
    <w:link w:val="Zvraznnohranien"/>
    <w:rsid w:val="000F683C"/>
    <w:rPr>
      <w:rFonts w:asciiTheme="minorHAnsi" w:eastAsia="Times New Roman" w:hAnsiTheme="minorHAnsi"/>
      <w:b/>
      <w:szCs w:val="24"/>
      <w:shd w:val="clear" w:color="auto" w:fill="F2F2F2" w:themeFill="background1" w:themeFillShade="F2"/>
      <w:lang w:eastAsia="en-US"/>
    </w:rPr>
  </w:style>
  <w:style w:type="paragraph" w:customStyle="1" w:styleId="Malnadpis">
    <w:name w:val="Malý nadpis"/>
    <w:basedOn w:val="Nadpis4"/>
    <w:link w:val="MalnadpisChar"/>
    <w:rsid w:val="002604CD"/>
    <w:pPr>
      <w:keepLines w:val="0"/>
      <w:numPr>
        <w:ilvl w:val="0"/>
        <w:numId w:val="0"/>
      </w:numPr>
      <w:spacing w:before="240" w:after="120"/>
      <w:jc w:val="both"/>
    </w:pPr>
    <w:rPr>
      <w:rFonts w:asciiTheme="minorHAnsi" w:eastAsia="Times New Roman" w:hAnsiTheme="minorHAnsi" w:cstheme="minorHAnsi"/>
      <w:i w:val="0"/>
      <w:iCs w:val="0"/>
      <w:sz w:val="20"/>
      <w:szCs w:val="24"/>
      <w:u w:val="single"/>
      <w:lang w:eastAsia="cs-CZ"/>
    </w:rPr>
  </w:style>
  <w:style w:type="character" w:customStyle="1" w:styleId="MalnadpisChar">
    <w:name w:val="Malý nadpis Char"/>
    <w:basedOn w:val="Nadpis4Char"/>
    <w:link w:val="Malnadpis"/>
    <w:rsid w:val="002604CD"/>
    <w:rPr>
      <w:rFonts w:asciiTheme="minorHAnsi" w:eastAsia="Times New Roman" w:hAnsiTheme="minorHAnsi" w:cstheme="minorHAnsi"/>
      <w:b/>
      <w:bCs/>
      <w:i/>
      <w:iCs/>
      <w:color w:val="4F81BD" w:themeColor="accent1"/>
      <w:sz w:val="22"/>
      <w:szCs w:val="24"/>
      <w:u w:val="single"/>
      <w:lang w:eastAsia="en-US"/>
    </w:rPr>
  </w:style>
  <w:style w:type="paragraph" w:customStyle="1" w:styleId="odrky">
    <w:name w:val="odrážky"/>
    <w:basedOn w:val="Odstavecseseznamem"/>
    <w:link w:val="odrkyChar"/>
    <w:qFormat/>
    <w:rsid w:val="00A03C2F"/>
    <w:pPr>
      <w:numPr>
        <w:numId w:val="1"/>
      </w:numPr>
    </w:pPr>
  </w:style>
  <w:style w:type="character" w:customStyle="1" w:styleId="odrkyChar">
    <w:name w:val="odrážky Char"/>
    <w:basedOn w:val="OdstavecseseznamemChar"/>
    <w:link w:val="odrky"/>
    <w:rsid w:val="00A03C2F"/>
    <w:rPr>
      <w:rFonts w:asciiTheme="minorHAnsi" w:eastAsia="Times New Roman" w:hAnsiTheme="minorHAnsi"/>
      <w:szCs w:val="24"/>
    </w:rPr>
  </w:style>
  <w:style w:type="character" w:customStyle="1" w:styleId="apple-converted-space">
    <w:name w:val="apple-converted-space"/>
    <w:basedOn w:val="Standardnpsmoodstavce"/>
    <w:rsid w:val="000F0BDA"/>
  </w:style>
  <w:style w:type="paragraph" w:customStyle="1" w:styleId="BodyText1">
    <w:name w:val="Body Text1"/>
    <w:qFormat/>
    <w:rsid w:val="000F0BDA"/>
    <w:pPr>
      <w:spacing w:before="120" w:after="120"/>
      <w:jc w:val="both"/>
    </w:pPr>
    <w:rPr>
      <w:rFonts w:eastAsia="Times New Roman"/>
      <w:color w:val="000000"/>
      <w:szCs w:val="48"/>
      <w:lang w:eastAsia="en-US"/>
    </w:rPr>
  </w:style>
  <w:style w:type="character" w:customStyle="1" w:styleId="apple-style-span">
    <w:name w:val="apple-style-span"/>
    <w:basedOn w:val="Standardnpsmoodstavce"/>
    <w:rsid w:val="000F0BDA"/>
  </w:style>
  <w:style w:type="paragraph" w:customStyle="1" w:styleId="ACNormlnCharCharCharChar">
    <w:name w:val="AC Normální Char Char Char Char"/>
    <w:basedOn w:val="Normln"/>
    <w:link w:val="ACNormlnCharCharCharCharChar"/>
    <w:uiPriority w:val="99"/>
    <w:rsid w:val="0011249B"/>
    <w:pPr>
      <w:widowControl w:val="0"/>
      <w:spacing w:after="0" w:line="240" w:lineRule="auto"/>
    </w:pPr>
    <w:rPr>
      <w:rFonts w:ascii="Times New Roman" w:hAnsi="Times New Roman"/>
      <w:sz w:val="22"/>
    </w:rPr>
  </w:style>
  <w:style w:type="character" w:customStyle="1" w:styleId="ACNormlnCharCharCharCharChar">
    <w:name w:val="AC Normální Char Char Char Char Char"/>
    <w:basedOn w:val="Standardnpsmoodstavce"/>
    <w:link w:val="ACNormlnCharCharCharChar"/>
    <w:uiPriority w:val="99"/>
    <w:locked/>
    <w:rsid w:val="0011249B"/>
    <w:rPr>
      <w:rFonts w:ascii="Times New Roman" w:eastAsia="Times New Roman" w:hAnsi="Times New Roman"/>
      <w:sz w:val="22"/>
      <w:szCs w:val="24"/>
    </w:rPr>
  </w:style>
  <w:style w:type="paragraph" w:styleId="Seznamsodrkami2">
    <w:name w:val="List Bullet 2"/>
    <w:basedOn w:val="Normln"/>
    <w:link w:val="Seznamsodrkami2Char"/>
    <w:uiPriority w:val="99"/>
    <w:unhideWhenUsed/>
    <w:rsid w:val="009420DF"/>
    <w:pPr>
      <w:tabs>
        <w:tab w:val="num" w:pos="643"/>
      </w:tabs>
      <w:ind w:left="643" w:hanging="360"/>
      <w:contextualSpacing/>
    </w:pPr>
  </w:style>
  <w:style w:type="character" w:customStyle="1" w:styleId="Seznamsodrkami2Char">
    <w:name w:val="Seznam s odrážkami 2 Char"/>
    <w:basedOn w:val="Standardnpsmoodstavce"/>
    <w:link w:val="Seznamsodrkami2"/>
    <w:uiPriority w:val="99"/>
    <w:rsid w:val="009420DF"/>
    <w:rPr>
      <w:rFonts w:asciiTheme="minorHAnsi" w:eastAsia="Times New Roman" w:hAnsiTheme="minorHAnsi"/>
      <w:szCs w:val="24"/>
    </w:rPr>
  </w:style>
  <w:style w:type="paragraph" w:styleId="Seznamsodrkami3">
    <w:name w:val="List Bullet 3"/>
    <w:basedOn w:val="Normln"/>
    <w:link w:val="Seznamsodrkami3Char"/>
    <w:uiPriority w:val="99"/>
    <w:unhideWhenUsed/>
    <w:rsid w:val="009420DF"/>
    <w:pPr>
      <w:tabs>
        <w:tab w:val="num" w:pos="926"/>
      </w:tabs>
      <w:ind w:left="926" w:hanging="360"/>
      <w:contextualSpacing/>
    </w:pPr>
  </w:style>
  <w:style w:type="character" w:customStyle="1" w:styleId="Seznamsodrkami3Char">
    <w:name w:val="Seznam s odrážkami 3 Char"/>
    <w:basedOn w:val="Standardnpsmoodstavce"/>
    <w:link w:val="Seznamsodrkami3"/>
    <w:uiPriority w:val="99"/>
    <w:rsid w:val="009420DF"/>
    <w:rPr>
      <w:rFonts w:asciiTheme="minorHAnsi" w:eastAsia="Times New Roman" w:hAnsiTheme="minorHAnsi"/>
      <w:szCs w:val="24"/>
    </w:rPr>
  </w:style>
  <w:style w:type="paragraph" w:customStyle="1" w:styleId="Popistabulkyobrzku">
    <w:name w:val="Popis tabulky/obrázku"/>
    <w:basedOn w:val="Titulek"/>
    <w:link w:val="PopistabulkyobrzkuChar"/>
    <w:qFormat/>
    <w:rsid w:val="00526A43"/>
    <w:rPr>
      <w:i/>
    </w:rPr>
  </w:style>
  <w:style w:type="character" w:customStyle="1" w:styleId="PopistabulkyobrzkuChar">
    <w:name w:val="Popis tabulky/obrázku Char"/>
    <w:basedOn w:val="TitulekChar"/>
    <w:link w:val="Popistabulkyobrzku"/>
    <w:rsid w:val="00526A43"/>
    <w:rPr>
      <w:rFonts w:asciiTheme="minorHAnsi" w:eastAsia="Times New Roman" w:hAnsiTheme="minorHAnsi"/>
      <w:b/>
      <w:bCs/>
      <w:i/>
      <w:color w:val="4F81BD" w:themeColor="accent1"/>
      <w:sz w:val="18"/>
      <w:szCs w:val="18"/>
    </w:rPr>
  </w:style>
  <w:style w:type="paragraph" w:customStyle="1" w:styleId="Tabulkanormln">
    <w:name w:val="Tabulka normální"/>
    <w:basedOn w:val="Normln"/>
    <w:link w:val="TabulkanormlnChar"/>
    <w:qFormat/>
    <w:rsid w:val="003F2AE5"/>
    <w:pPr>
      <w:spacing w:before="120" w:after="120" w:line="240" w:lineRule="auto"/>
      <w:jc w:val="left"/>
    </w:pPr>
    <w:rPr>
      <w:szCs w:val="20"/>
    </w:rPr>
  </w:style>
  <w:style w:type="character" w:customStyle="1" w:styleId="TabulkanormlnChar">
    <w:name w:val="Tabulka normální Char"/>
    <w:basedOn w:val="Tabulka-zhlavChar"/>
    <w:link w:val="Tabulkanormln"/>
    <w:rsid w:val="003F2AE5"/>
    <w:rPr>
      <w:rFonts w:asciiTheme="minorHAnsi" w:eastAsia="Times New Roman" w:hAnsiTheme="minorHAnsi"/>
      <w:sz w:val="18"/>
      <w:szCs w:val="18"/>
    </w:rPr>
  </w:style>
  <w:style w:type="paragraph" w:customStyle="1" w:styleId="BodyText2">
    <w:name w:val="Body Text2"/>
    <w:qFormat/>
    <w:rsid w:val="005C5D63"/>
    <w:pPr>
      <w:spacing w:before="120" w:after="120"/>
      <w:jc w:val="both"/>
    </w:pPr>
    <w:rPr>
      <w:rFonts w:eastAsia="Times New Roman"/>
      <w:color w:val="000000"/>
      <w:szCs w:val="48"/>
      <w:lang w:eastAsia="en-US"/>
    </w:rPr>
  </w:style>
  <w:style w:type="paragraph" w:customStyle="1" w:styleId="Kr-normChar">
    <w:name w:val="Kr - norm Char"/>
    <w:basedOn w:val="Normln"/>
    <w:link w:val="Kr-normCharChar"/>
    <w:rsid w:val="0084166D"/>
    <w:pPr>
      <w:widowControl w:val="0"/>
      <w:suppressAutoHyphens/>
      <w:spacing w:line="240" w:lineRule="auto"/>
      <w:ind w:firstLine="567"/>
      <w:contextualSpacing/>
    </w:pPr>
    <w:rPr>
      <w:rFonts w:ascii="Times New Roman" w:eastAsia="Arial Unicode MS" w:hAnsi="Times New Roman"/>
      <w:sz w:val="24"/>
    </w:rPr>
  </w:style>
  <w:style w:type="character" w:customStyle="1" w:styleId="Kr-normCharChar">
    <w:name w:val="Kr - norm Char Char"/>
    <w:basedOn w:val="Standardnpsmoodstavce"/>
    <w:link w:val="Kr-normChar"/>
    <w:locked/>
    <w:rsid w:val="0084166D"/>
    <w:rPr>
      <w:rFonts w:ascii="Times New Roman" w:eastAsia="Arial Unicode MS" w:hAnsi="Times New Roman"/>
      <w:sz w:val="24"/>
      <w:szCs w:val="24"/>
    </w:rPr>
  </w:style>
  <w:style w:type="paragraph" w:styleId="Textkomente">
    <w:name w:val="annotation text"/>
    <w:basedOn w:val="Normln"/>
    <w:link w:val="TextkomenteChar"/>
    <w:uiPriority w:val="99"/>
    <w:unhideWhenUsed/>
    <w:rsid w:val="00E65658"/>
    <w:pPr>
      <w:spacing w:after="40" w:line="240" w:lineRule="auto"/>
    </w:pPr>
    <w:rPr>
      <w:szCs w:val="20"/>
    </w:rPr>
  </w:style>
  <w:style w:type="character" w:customStyle="1" w:styleId="TextkomenteChar">
    <w:name w:val="Text komentáře Char"/>
    <w:basedOn w:val="Standardnpsmoodstavce"/>
    <w:link w:val="Textkomente"/>
    <w:uiPriority w:val="99"/>
    <w:rsid w:val="00E65658"/>
    <w:rPr>
      <w:rFonts w:asciiTheme="minorHAnsi" w:eastAsia="Times New Roman" w:hAnsiTheme="minorHAnsi"/>
    </w:rPr>
  </w:style>
  <w:style w:type="character" w:styleId="Odkaznakoment">
    <w:name w:val="annotation reference"/>
    <w:basedOn w:val="Standardnpsmoodstavce"/>
    <w:uiPriority w:val="99"/>
    <w:unhideWhenUsed/>
    <w:rsid w:val="00E65658"/>
    <w:rPr>
      <w:sz w:val="16"/>
      <w:szCs w:val="16"/>
    </w:rPr>
  </w:style>
  <w:style w:type="paragraph" w:styleId="Pedmtkomente">
    <w:name w:val="annotation subject"/>
    <w:basedOn w:val="Textkomente"/>
    <w:next w:val="Textkomente"/>
    <w:link w:val="PedmtkomenteChar"/>
    <w:uiPriority w:val="99"/>
    <w:semiHidden/>
    <w:unhideWhenUsed/>
    <w:rsid w:val="005B47EC"/>
    <w:pPr>
      <w:spacing w:before="120" w:after="120"/>
    </w:pPr>
    <w:rPr>
      <w:b/>
      <w:bCs/>
    </w:rPr>
  </w:style>
  <w:style w:type="character" w:customStyle="1" w:styleId="PedmtkomenteChar">
    <w:name w:val="Předmět komentáře Char"/>
    <w:basedOn w:val="TextkomenteChar"/>
    <w:link w:val="Pedmtkomente"/>
    <w:uiPriority w:val="99"/>
    <w:semiHidden/>
    <w:rsid w:val="005B47EC"/>
    <w:rPr>
      <w:rFonts w:asciiTheme="minorHAnsi" w:eastAsia="Times New Roman" w:hAnsiTheme="minorHAnsi"/>
      <w:b/>
      <w:bCs/>
    </w:rPr>
  </w:style>
  <w:style w:type="paragraph" w:styleId="Obsah5">
    <w:name w:val="toc 5"/>
    <w:basedOn w:val="Normln"/>
    <w:next w:val="Normln"/>
    <w:autoRedefine/>
    <w:uiPriority w:val="39"/>
    <w:unhideWhenUsed/>
    <w:rsid w:val="00077BDF"/>
    <w:pPr>
      <w:spacing w:after="0"/>
      <w:ind w:left="800"/>
      <w:jc w:val="left"/>
    </w:pPr>
    <w:rPr>
      <w:sz w:val="18"/>
      <w:szCs w:val="18"/>
    </w:rPr>
  </w:style>
  <w:style w:type="paragraph" w:styleId="Obsah6">
    <w:name w:val="toc 6"/>
    <w:basedOn w:val="Normln"/>
    <w:next w:val="Normln"/>
    <w:autoRedefine/>
    <w:uiPriority w:val="39"/>
    <w:unhideWhenUsed/>
    <w:rsid w:val="00077BDF"/>
    <w:pPr>
      <w:spacing w:after="0"/>
      <w:ind w:left="1000"/>
      <w:jc w:val="left"/>
    </w:pPr>
    <w:rPr>
      <w:sz w:val="18"/>
      <w:szCs w:val="18"/>
    </w:rPr>
  </w:style>
  <w:style w:type="paragraph" w:styleId="Obsah7">
    <w:name w:val="toc 7"/>
    <w:basedOn w:val="Normln"/>
    <w:next w:val="Normln"/>
    <w:autoRedefine/>
    <w:uiPriority w:val="39"/>
    <w:unhideWhenUsed/>
    <w:rsid w:val="00077BDF"/>
    <w:pPr>
      <w:spacing w:after="0"/>
      <w:ind w:left="1200"/>
      <w:jc w:val="left"/>
    </w:pPr>
    <w:rPr>
      <w:sz w:val="18"/>
      <w:szCs w:val="18"/>
    </w:rPr>
  </w:style>
  <w:style w:type="paragraph" w:styleId="Obsah8">
    <w:name w:val="toc 8"/>
    <w:basedOn w:val="Normln"/>
    <w:next w:val="Normln"/>
    <w:autoRedefine/>
    <w:uiPriority w:val="39"/>
    <w:unhideWhenUsed/>
    <w:rsid w:val="00077BDF"/>
    <w:pPr>
      <w:spacing w:after="0"/>
      <w:ind w:left="1400"/>
      <w:jc w:val="left"/>
    </w:pPr>
    <w:rPr>
      <w:sz w:val="18"/>
      <w:szCs w:val="18"/>
    </w:rPr>
  </w:style>
  <w:style w:type="paragraph" w:styleId="Obsah9">
    <w:name w:val="toc 9"/>
    <w:basedOn w:val="Normln"/>
    <w:next w:val="Normln"/>
    <w:autoRedefine/>
    <w:uiPriority w:val="39"/>
    <w:unhideWhenUsed/>
    <w:rsid w:val="00077BDF"/>
    <w:pPr>
      <w:spacing w:after="0"/>
      <w:ind w:left="1600"/>
      <w:jc w:val="left"/>
    </w:pPr>
    <w:rPr>
      <w:sz w:val="18"/>
      <w:szCs w:val="18"/>
    </w:rPr>
  </w:style>
  <w:style w:type="paragraph" w:customStyle="1" w:styleId="brpodstavec">
    <w:name w:val="brpodstavec"/>
    <w:basedOn w:val="Normln"/>
    <w:rsid w:val="002036DF"/>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Barevnseznamzvraznn11">
    <w:name w:val="Barevný seznam – zvýraznění 11"/>
    <w:basedOn w:val="Normln"/>
    <w:link w:val="Barevnseznamzvraznn1Char"/>
    <w:uiPriority w:val="34"/>
    <w:qFormat/>
    <w:rsid w:val="002E219C"/>
    <w:pPr>
      <w:ind w:left="720"/>
      <w:contextualSpacing/>
    </w:pPr>
    <w:rPr>
      <w:rFonts w:ascii="Calibri" w:hAnsi="Calibri"/>
    </w:rPr>
  </w:style>
  <w:style w:type="character" w:customStyle="1" w:styleId="Barevnseznamzvraznn1Char">
    <w:name w:val="Barevný seznam – zvýraznění 1 Char"/>
    <w:link w:val="Barevnseznamzvraznn11"/>
    <w:uiPriority w:val="34"/>
    <w:rsid w:val="002E219C"/>
    <w:rPr>
      <w:rFonts w:eastAsia="Times New Roman"/>
      <w:szCs w:val="24"/>
    </w:rPr>
  </w:style>
  <w:style w:type="paragraph" w:customStyle="1" w:styleId="Zkladntext11">
    <w:name w:val="Základní text11"/>
    <w:qFormat/>
    <w:rsid w:val="00E67EA8"/>
    <w:pPr>
      <w:spacing w:before="120" w:after="120"/>
      <w:jc w:val="both"/>
    </w:pPr>
    <w:rPr>
      <w:rFonts w:eastAsia="Times New Roman"/>
      <w:color w:val="000000"/>
      <w:szCs w:val="48"/>
      <w:lang w:eastAsia="en-US"/>
    </w:rPr>
  </w:style>
  <w:style w:type="paragraph" w:customStyle="1" w:styleId="Normlntun">
    <w:name w:val="Normální tučný"/>
    <w:basedOn w:val="Normln"/>
    <w:next w:val="Normln"/>
    <w:rsid w:val="00AB5D48"/>
    <w:pPr>
      <w:keepNext/>
      <w:keepLines/>
    </w:pPr>
    <w:rPr>
      <w:rFonts w:ascii="Tahoma" w:hAnsi="Tahoma"/>
      <w:b/>
    </w:rPr>
  </w:style>
  <w:style w:type="paragraph" w:customStyle="1" w:styleId="Normlnnasted">
    <w:name w:val="Normální na střed"/>
    <w:basedOn w:val="Normln"/>
    <w:rsid w:val="00AB5D48"/>
    <w:pPr>
      <w:jc w:val="center"/>
    </w:pPr>
    <w:rPr>
      <w:rFonts w:ascii="Tahoma" w:hAnsi="Tahoma"/>
      <w:color w:val="000000"/>
      <w:szCs w:val="20"/>
    </w:rPr>
  </w:style>
  <w:style w:type="paragraph" w:customStyle="1" w:styleId="Textodstavce">
    <w:name w:val="Text odstavce"/>
    <w:basedOn w:val="Normln"/>
    <w:rsid w:val="00D516EF"/>
    <w:pPr>
      <w:numPr>
        <w:ilvl w:val="6"/>
        <w:numId w:val="3"/>
      </w:numPr>
      <w:tabs>
        <w:tab w:val="left" w:pos="851"/>
      </w:tabs>
      <w:spacing w:line="240" w:lineRule="auto"/>
      <w:outlineLvl w:val="6"/>
    </w:pPr>
    <w:rPr>
      <w:rFonts w:ascii="Times New Roman" w:hAnsi="Times New Roman"/>
      <w:sz w:val="24"/>
      <w:szCs w:val="20"/>
    </w:rPr>
  </w:style>
  <w:style w:type="paragraph" w:customStyle="1" w:styleId="Textbodu">
    <w:name w:val="Text bodu"/>
    <w:basedOn w:val="Normln"/>
    <w:uiPriority w:val="99"/>
    <w:rsid w:val="00D516EF"/>
    <w:pPr>
      <w:numPr>
        <w:ilvl w:val="8"/>
        <w:numId w:val="3"/>
      </w:numPr>
      <w:spacing w:after="0" w:line="240" w:lineRule="auto"/>
      <w:outlineLvl w:val="8"/>
    </w:pPr>
    <w:rPr>
      <w:rFonts w:ascii="Times New Roman" w:hAnsi="Times New Roman"/>
      <w:sz w:val="24"/>
      <w:szCs w:val="20"/>
    </w:rPr>
  </w:style>
  <w:style w:type="paragraph" w:customStyle="1" w:styleId="Textpsmene">
    <w:name w:val="Text písmene"/>
    <w:basedOn w:val="Normln"/>
    <w:uiPriority w:val="99"/>
    <w:rsid w:val="00D516EF"/>
    <w:pPr>
      <w:numPr>
        <w:ilvl w:val="7"/>
        <w:numId w:val="3"/>
      </w:numPr>
      <w:spacing w:after="0" w:line="240" w:lineRule="auto"/>
      <w:outlineLvl w:val="7"/>
    </w:pPr>
    <w:rPr>
      <w:rFonts w:ascii="Times New Roman" w:hAnsi="Times New Roman"/>
      <w:sz w:val="24"/>
      <w:szCs w:val="20"/>
    </w:rPr>
  </w:style>
  <w:style w:type="paragraph" w:customStyle="1" w:styleId="4Dslovn">
    <w:name w:val="4D Číslování"/>
    <w:basedOn w:val="Normln"/>
    <w:rsid w:val="00FD1047"/>
    <w:pPr>
      <w:numPr>
        <w:numId w:val="4"/>
      </w:numPr>
      <w:spacing w:after="0" w:line="240" w:lineRule="auto"/>
      <w:jc w:val="left"/>
    </w:pPr>
    <w:rPr>
      <w:rFonts w:ascii="Arial" w:hAnsi="Arial" w:cs="Tahoma"/>
      <w:szCs w:val="20"/>
    </w:rPr>
  </w:style>
  <w:style w:type="paragraph" w:customStyle="1" w:styleId="19anodst">
    <w:name w:val="19an_odst"/>
    <w:basedOn w:val="Normln"/>
    <w:rsid w:val="00FD1047"/>
    <w:pPr>
      <w:tabs>
        <w:tab w:val="left" w:pos="567"/>
        <w:tab w:val="right" w:pos="9639"/>
      </w:tabs>
      <w:spacing w:line="240" w:lineRule="auto"/>
    </w:pPr>
    <w:rPr>
      <w:rFonts w:ascii="Arial Narrow" w:hAnsi="Arial Narrow"/>
      <w:sz w:val="18"/>
      <w:szCs w:val="20"/>
    </w:rPr>
  </w:style>
  <w:style w:type="table" w:styleId="Svtlseznamzvraznn2">
    <w:name w:val="Light List Accent 2"/>
    <w:basedOn w:val="Normlntabulka"/>
    <w:uiPriority w:val="61"/>
    <w:rsid w:val="00FD104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OdrkaEQerven">
    <w:name w:val="Odrážka EQ červená"/>
    <w:basedOn w:val="Normln"/>
    <w:rsid w:val="004C0BBE"/>
    <w:pPr>
      <w:widowControl w:val="0"/>
      <w:numPr>
        <w:numId w:val="5"/>
      </w:numPr>
      <w:tabs>
        <w:tab w:val="left" w:pos="284"/>
      </w:tabs>
    </w:pPr>
    <w:rPr>
      <w:rFonts w:ascii="Tahoma" w:hAnsi="Tahoma"/>
      <w:color w:val="000000"/>
      <w:lang w:eastAsia="en-US"/>
    </w:rPr>
  </w:style>
  <w:style w:type="paragraph" w:customStyle="1" w:styleId="Odstavecseseznamem2">
    <w:name w:val="Odstavec se seznamem2"/>
    <w:basedOn w:val="Normln"/>
    <w:rsid w:val="0045126A"/>
    <w:pPr>
      <w:numPr>
        <w:ilvl w:val="1"/>
        <w:numId w:val="6"/>
      </w:numPr>
      <w:contextualSpacing/>
      <w:jc w:val="left"/>
    </w:pPr>
    <w:rPr>
      <w:rFonts w:ascii="Trebuchet MS" w:eastAsia="Calibri" w:hAnsi="Trebuchet MS"/>
      <w:szCs w:val="22"/>
    </w:rPr>
  </w:style>
  <w:style w:type="character" w:customStyle="1" w:styleId="controllabel">
    <w:name w:val="control_label"/>
    <w:basedOn w:val="Standardnpsmoodstavce"/>
    <w:rsid w:val="002547BD"/>
  </w:style>
  <w:style w:type="paragraph" w:customStyle="1" w:styleId="StyleStyleNormalIndent11pt12pt1">
    <w:name w:val="Style Style Normal Indent + 11 pt + 12 pt1"/>
    <w:basedOn w:val="Normln"/>
    <w:uiPriority w:val="99"/>
    <w:rsid w:val="00851C14"/>
    <w:pPr>
      <w:numPr>
        <w:numId w:val="7"/>
      </w:numPr>
      <w:overflowPunct w:val="0"/>
      <w:autoSpaceDE w:val="0"/>
      <w:autoSpaceDN w:val="0"/>
      <w:adjustRightInd w:val="0"/>
      <w:spacing w:after="240" w:line="240" w:lineRule="auto"/>
      <w:textAlignment w:val="baseline"/>
    </w:pPr>
    <w:rPr>
      <w:rFonts w:ascii="Times New Roman" w:hAnsi="Times New Roman"/>
      <w:sz w:val="22"/>
      <w:szCs w:val="22"/>
      <w:lang w:val="en-GB" w:eastAsia="en-US"/>
    </w:rPr>
  </w:style>
  <w:style w:type="character" w:customStyle="1" w:styleId="odrazka1">
    <w:name w:val="odrazka1"/>
    <w:basedOn w:val="Standardnpsmoodstavce"/>
    <w:rsid w:val="00851C14"/>
    <w:rPr>
      <w:rFonts w:cs="Times New Roman"/>
      <w:color w:val="000000"/>
    </w:rPr>
  </w:style>
  <w:style w:type="paragraph" w:customStyle="1" w:styleId="Odrka">
    <w:name w:val="Odrážka"/>
    <w:basedOn w:val="Normln"/>
    <w:rsid w:val="00851C14"/>
    <w:pPr>
      <w:numPr>
        <w:ilvl w:val="1"/>
        <w:numId w:val="8"/>
      </w:numPr>
      <w:spacing w:line="240" w:lineRule="auto"/>
    </w:pPr>
    <w:rPr>
      <w:rFonts w:ascii="Verdana" w:hAnsi="Verdana"/>
      <w:sz w:val="18"/>
      <w:szCs w:val="20"/>
    </w:rPr>
  </w:style>
  <w:style w:type="table" w:customStyle="1" w:styleId="Svtlseznamzvraznn11">
    <w:name w:val="Světlý seznam – zvýraznění 11"/>
    <w:basedOn w:val="Normlntabulka"/>
    <w:uiPriority w:val="61"/>
    <w:rsid w:val="00851C14"/>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WOT-odsazen">
    <w:name w:val="SWOT - odsazená"/>
    <w:rsid w:val="00851C14"/>
    <w:pPr>
      <w:numPr>
        <w:numId w:val="9"/>
      </w:numPr>
    </w:pPr>
  </w:style>
  <w:style w:type="paragraph" w:customStyle="1" w:styleId="DMBULLETSNATESNO2">
    <w:name w:val="DM BULLETS NATESNO 2"/>
    <w:basedOn w:val="Normln"/>
    <w:rsid w:val="00851C14"/>
    <w:pPr>
      <w:numPr>
        <w:numId w:val="10"/>
      </w:numPr>
      <w:spacing w:after="0" w:line="240" w:lineRule="auto"/>
    </w:pPr>
    <w:rPr>
      <w:rFonts w:ascii="Times New Roman" w:hAnsi="Times New Roman"/>
      <w:sz w:val="22"/>
      <w:lang w:eastAsia="en-US"/>
    </w:rPr>
  </w:style>
  <w:style w:type="paragraph" w:styleId="Prosttext">
    <w:name w:val="Plain Text"/>
    <w:basedOn w:val="Normln"/>
    <w:link w:val="ProsttextChar"/>
    <w:uiPriority w:val="99"/>
    <w:semiHidden/>
    <w:unhideWhenUsed/>
    <w:rsid w:val="004669CB"/>
    <w:pPr>
      <w:spacing w:after="0"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4669CB"/>
    <w:rPr>
      <w:rFonts w:eastAsiaTheme="minorHAnsi" w:cstheme="minorBidi"/>
      <w:sz w:val="22"/>
      <w:szCs w:val="21"/>
      <w:lang w:eastAsia="en-US"/>
    </w:rPr>
  </w:style>
  <w:style w:type="paragraph" w:customStyle="1" w:styleId="CVKeypoint">
    <w:name w:val="CV Keypoint"/>
    <w:basedOn w:val="Normln"/>
    <w:rsid w:val="00EF7EB5"/>
    <w:pPr>
      <w:keepLines/>
      <w:numPr>
        <w:numId w:val="11"/>
      </w:numPr>
      <w:tabs>
        <w:tab w:val="left" w:pos="3226"/>
      </w:tabs>
      <w:spacing w:before="80" w:after="40" w:line="240" w:lineRule="auto"/>
      <w:jc w:val="left"/>
    </w:pPr>
    <w:rPr>
      <w:rFonts w:ascii="Times New Roman" w:hAnsi="Times New Roman"/>
      <w:color w:val="000000"/>
      <w:sz w:val="24"/>
      <w:szCs w:val="20"/>
      <w:lang w:val="en-GB" w:eastAsia="en-US"/>
    </w:rPr>
  </w:style>
  <w:style w:type="character" w:customStyle="1" w:styleId="A3">
    <w:name w:val="A3"/>
    <w:uiPriority w:val="99"/>
    <w:rsid w:val="00916748"/>
    <w:rPr>
      <w:color w:val="000000"/>
      <w:sz w:val="20"/>
      <w:szCs w:val="20"/>
    </w:rPr>
  </w:style>
  <w:style w:type="paragraph" w:customStyle="1" w:styleId="Odstavecseseznamem1">
    <w:name w:val="Odstavec se seznamem1"/>
    <w:basedOn w:val="Normln"/>
    <w:rsid w:val="00193731"/>
    <w:pPr>
      <w:spacing w:after="40"/>
      <w:ind w:left="720"/>
      <w:contextualSpacing/>
    </w:pPr>
    <w:rPr>
      <w:rFonts w:ascii="Calibri" w:hAnsi="Calibri"/>
      <w:szCs w:val="22"/>
      <w:lang w:eastAsia="en-US"/>
    </w:rPr>
  </w:style>
  <w:style w:type="paragraph" w:customStyle="1" w:styleId="Odrky0">
    <w:name w:val="Odrážky"/>
    <w:basedOn w:val="Normln"/>
    <w:rsid w:val="002C1EDE"/>
    <w:pPr>
      <w:spacing w:after="0" w:line="240" w:lineRule="auto"/>
    </w:pPr>
    <w:rPr>
      <w:rFonts w:ascii="Tahoma" w:hAnsi="Tahoma" w:cs="Tahoma"/>
      <w:szCs w:val="20"/>
    </w:rPr>
  </w:style>
  <w:style w:type="paragraph" w:customStyle="1" w:styleId="Obsahtabulky">
    <w:name w:val="Obsah tabulky"/>
    <w:basedOn w:val="Normln"/>
    <w:rsid w:val="002C1EDE"/>
    <w:pPr>
      <w:widowControl w:val="0"/>
      <w:suppressLineNumbers/>
      <w:suppressAutoHyphens/>
      <w:spacing w:after="0" w:line="240" w:lineRule="auto"/>
      <w:jc w:val="left"/>
    </w:pPr>
    <w:rPr>
      <w:rFonts w:ascii="Liberation Serif" w:eastAsia="DejaVu Sans" w:hAnsi="Liberation Serif"/>
      <w:kern w:val="2"/>
      <w:sz w:val="24"/>
      <w:lang w:val="en-US"/>
    </w:rPr>
  </w:style>
  <w:style w:type="character" w:styleId="Sledovanodkaz">
    <w:name w:val="FollowedHyperlink"/>
    <w:basedOn w:val="Standardnpsmoodstavce"/>
    <w:uiPriority w:val="99"/>
    <w:semiHidden/>
    <w:unhideWhenUsed/>
    <w:rsid w:val="00316B61"/>
    <w:rPr>
      <w:color w:val="800080" w:themeColor="followedHyperlink"/>
      <w:u w:val="single"/>
    </w:rPr>
  </w:style>
  <w:style w:type="character" w:styleId="Nzevknihy">
    <w:name w:val="Book Title"/>
    <w:basedOn w:val="Standardnpsmoodstavce"/>
    <w:uiPriority w:val="33"/>
    <w:qFormat/>
    <w:rsid w:val="00A31B9A"/>
    <w:rPr>
      <w:b/>
      <w:bCs/>
      <w:i/>
      <w:iCs/>
      <w:spacing w:val="5"/>
    </w:rPr>
  </w:style>
  <w:style w:type="paragraph" w:customStyle="1" w:styleId="Seznam">
    <w:name w:val="*Seznam"/>
    <w:basedOn w:val="Odstavecseseznamem"/>
    <w:link w:val="SeznamChar"/>
    <w:qFormat/>
    <w:rsid w:val="0070038B"/>
    <w:pPr>
      <w:widowControl w:val="0"/>
      <w:numPr>
        <w:numId w:val="13"/>
      </w:numPr>
      <w:adjustRightInd w:val="0"/>
      <w:spacing w:before="120" w:after="80" w:line="288" w:lineRule="auto"/>
      <w:contextualSpacing w:val="0"/>
    </w:pPr>
    <w:rPr>
      <w:rFonts w:cs="Arial"/>
      <w:sz w:val="22"/>
    </w:rPr>
  </w:style>
  <w:style w:type="character" w:customStyle="1" w:styleId="SeznamChar">
    <w:name w:val="*Seznam Char"/>
    <w:basedOn w:val="OdstavecseseznamemChar"/>
    <w:link w:val="Seznam"/>
    <w:rsid w:val="0070038B"/>
    <w:rPr>
      <w:rFonts w:asciiTheme="minorHAnsi" w:eastAsia="Times New Roman" w:hAnsiTheme="minorHAnsi" w:cs="Arial"/>
      <w:sz w:val="22"/>
      <w:szCs w:val="24"/>
    </w:rPr>
  </w:style>
  <w:style w:type="character" w:styleId="Zvraznn">
    <w:name w:val="Emphasis"/>
    <w:basedOn w:val="Standardnpsmoodstavce"/>
    <w:qFormat/>
    <w:rsid w:val="0070038B"/>
    <w:rPr>
      <w:i/>
      <w:iCs/>
    </w:rPr>
  </w:style>
  <w:style w:type="paragraph" w:customStyle="1" w:styleId="KapitolaP">
    <w:name w:val="Kapitola Př."/>
    <w:basedOn w:val="Nadpis1"/>
    <w:link w:val="KapitolaPChar"/>
    <w:qFormat/>
    <w:rsid w:val="00F56357"/>
    <w:pPr>
      <w:numPr>
        <w:numId w:val="12"/>
      </w:numPr>
    </w:pPr>
  </w:style>
  <w:style w:type="paragraph" w:customStyle="1" w:styleId="PodkapP">
    <w:name w:val="PodkapPř"/>
    <w:basedOn w:val="Nadpis2"/>
    <w:link w:val="PodkapPChar"/>
    <w:qFormat/>
    <w:rsid w:val="00F56357"/>
    <w:pPr>
      <w:numPr>
        <w:ilvl w:val="0"/>
        <w:numId w:val="14"/>
      </w:numPr>
    </w:pPr>
  </w:style>
  <w:style w:type="character" w:customStyle="1" w:styleId="KapitolaPChar">
    <w:name w:val="Kapitola Př. Char"/>
    <w:basedOn w:val="Nadpis1Char"/>
    <w:link w:val="KapitolaP"/>
    <w:rsid w:val="00F56357"/>
    <w:rPr>
      <w:rFonts w:asciiTheme="minorHAnsi" w:eastAsia="Times New Roman" w:hAnsiTheme="minorHAnsi" w:cstheme="minorHAnsi"/>
      <w:b/>
      <w:color w:val="A80000"/>
      <w:sz w:val="28"/>
      <w:szCs w:val="28"/>
    </w:rPr>
  </w:style>
  <w:style w:type="character" w:customStyle="1" w:styleId="PodkapPChar">
    <w:name w:val="PodkapPř Char"/>
    <w:basedOn w:val="Nadpis2Char"/>
    <w:link w:val="PodkapP"/>
    <w:rsid w:val="00F56357"/>
    <w:rPr>
      <w:rFonts w:asciiTheme="minorHAnsi" w:hAnsiTheme="minorHAnsi" w:cstheme="minorHAnsi"/>
      <w:b/>
      <w:bCs/>
      <w:color w:val="A80000"/>
      <w:sz w:val="28"/>
      <w:szCs w:val="28"/>
    </w:rPr>
  </w:style>
  <w:style w:type="paragraph" w:styleId="Revize">
    <w:name w:val="Revision"/>
    <w:hidden/>
    <w:uiPriority w:val="99"/>
    <w:semiHidden/>
    <w:rsid w:val="00060181"/>
    <w:rPr>
      <w:rFonts w:asciiTheme="minorHAnsi" w:eastAsia="Times New Roman" w:hAnsiTheme="minorHAnsi"/>
      <w:szCs w:val="24"/>
    </w:rPr>
  </w:style>
  <w:style w:type="paragraph" w:customStyle="1" w:styleId="Calibri">
    <w:name w:val="Calibri"/>
    <w:aliases w:val="6 odst."/>
    <w:basedOn w:val="Normln"/>
    <w:link w:val="CalibriChar"/>
    <w:uiPriority w:val="99"/>
    <w:rsid w:val="00B660E3"/>
    <w:pPr>
      <w:spacing w:before="120" w:after="120"/>
    </w:pPr>
    <w:rPr>
      <w:rFonts w:ascii="Calibri" w:hAnsi="Calibri"/>
      <w:szCs w:val="22"/>
      <w:lang w:eastAsia="en-US"/>
    </w:rPr>
  </w:style>
  <w:style w:type="character" w:customStyle="1" w:styleId="CalibriChar">
    <w:name w:val="Calibri Char"/>
    <w:aliases w:val="6 odst. Char"/>
    <w:basedOn w:val="Standardnpsmoodstavce"/>
    <w:link w:val="Calibri"/>
    <w:uiPriority w:val="99"/>
    <w:locked/>
    <w:rsid w:val="00B660E3"/>
    <w:rPr>
      <w:rFonts w:eastAsia="Times New Roman"/>
      <w:szCs w:val="22"/>
      <w:lang w:eastAsia="en-US"/>
    </w:rPr>
  </w:style>
  <w:style w:type="table" w:customStyle="1" w:styleId="tebulkafialov">
    <w:name w:val="tebulka fialová"/>
    <w:basedOn w:val="Normlntabulka"/>
    <w:uiPriority w:val="99"/>
    <w:rsid w:val="00F52159"/>
    <w:pPr>
      <w:spacing w:before="60" w:after="60"/>
    </w:pPr>
    <w:rPr>
      <w:rFonts w:asciiTheme="minorHAnsi" w:eastAsiaTheme="minorEastAsia" w:hAnsiTheme="minorHAnsi" w:cstheme="minorBidi"/>
      <w:szCs w:val="21"/>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jc w:val="center"/>
      </w:p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l2br w:val="nil"/>
          <w:tr2bl w:val="nil"/>
        </w:tcBorders>
        <w:shd w:val="clear" w:color="auto" w:fill="C2D69B" w:themeFill="accent3" w:themeFillTint="99"/>
        <w:vAlign w:val="top"/>
      </w:tcPr>
    </w:tblStylePr>
    <w:tblStylePr w:type="firstCol">
      <w:pPr>
        <w:jc w:val="left"/>
      </w:pPr>
    </w:tblStylePr>
  </w:style>
  <w:style w:type="table" w:customStyle="1" w:styleId="TableNormal1">
    <w:name w:val="Table Normal1"/>
    <w:uiPriority w:val="2"/>
    <w:semiHidden/>
    <w:unhideWhenUsed/>
    <w:qFormat/>
    <w:rsid w:val="004730A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730AF"/>
    <w:pPr>
      <w:widowControl w:val="0"/>
      <w:spacing w:after="0" w:line="240" w:lineRule="auto"/>
      <w:jc w:val="left"/>
    </w:pPr>
    <w:rPr>
      <w:rFonts w:eastAsiaTheme="minorHAnsi" w:cstheme="minorBidi"/>
      <w:sz w:val="22"/>
      <w:szCs w:val="22"/>
      <w:lang w:val="en-US" w:eastAsia="en-US"/>
    </w:rPr>
  </w:style>
  <w:style w:type="paragraph" w:customStyle="1" w:styleId="Bullet-item">
    <w:name w:val="Bullet - item"/>
    <w:basedOn w:val="Normln"/>
    <w:link w:val="Bullet-itemChar"/>
    <w:qFormat/>
    <w:rsid w:val="005C5175"/>
    <w:pPr>
      <w:spacing w:before="160" w:after="160" w:line="240" w:lineRule="auto"/>
      <w:jc w:val="left"/>
    </w:pPr>
    <w:rPr>
      <w:rFonts w:ascii="Calibri" w:hAnsi="Calibri"/>
      <w:sz w:val="22"/>
      <w:lang w:eastAsia="en-US"/>
    </w:rPr>
  </w:style>
  <w:style w:type="character" w:customStyle="1" w:styleId="Bullet-itemChar">
    <w:name w:val="Bullet - item Char"/>
    <w:basedOn w:val="Standardnpsmoodstavce"/>
    <w:link w:val="Bullet-item"/>
    <w:rsid w:val="005C5175"/>
    <w:rPr>
      <w:rFonts w:eastAsia="Times New Roman"/>
      <w:sz w:val="22"/>
      <w:szCs w:val="24"/>
      <w:lang w:eastAsia="en-US"/>
    </w:rPr>
  </w:style>
  <w:style w:type="character" w:customStyle="1" w:styleId="textChar">
    <w:name w:val="*text Char"/>
    <w:basedOn w:val="Standardnpsmoodstavce"/>
    <w:link w:val="text"/>
    <w:locked/>
    <w:rsid w:val="002E3A22"/>
  </w:style>
  <w:style w:type="paragraph" w:customStyle="1" w:styleId="text">
    <w:name w:val="*text"/>
    <w:basedOn w:val="Normln"/>
    <w:link w:val="textChar"/>
    <w:qFormat/>
    <w:rsid w:val="002E3A22"/>
    <w:pPr>
      <w:spacing w:after="160" w:line="256" w:lineRule="auto"/>
    </w:pPr>
    <w:rPr>
      <w:rFonts w:ascii="Calibri" w:eastAsia="Calibri" w:hAnsi="Calibri"/>
      <w:szCs w:val="20"/>
    </w:rPr>
  </w:style>
  <w:style w:type="character" w:customStyle="1" w:styleId="datalabel">
    <w:name w:val="datalabel"/>
    <w:basedOn w:val="Standardnpsmoodstavce"/>
    <w:rsid w:val="003B4527"/>
  </w:style>
  <w:style w:type="paragraph" w:customStyle="1" w:styleId="Nadpis41">
    <w:name w:val="Nadpis 41"/>
    <w:basedOn w:val="Normln"/>
    <w:next w:val="Normln"/>
    <w:autoRedefine/>
    <w:qFormat/>
    <w:rsid w:val="009033A7"/>
    <w:pPr>
      <w:keepNext/>
      <w:spacing w:before="240" w:after="0" w:line="240" w:lineRule="auto"/>
      <w:jc w:val="left"/>
    </w:pPr>
    <w:rPr>
      <w:rFonts w:eastAsiaTheme="minorHAnsi" w:cstheme="minorHAnsi"/>
      <w:caps/>
      <w:spacing w:val="20"/>
      <w:sz w:val="22"/>
      <w:szCs w:val="22"/>
    </w:rPr>
  </w:style>
  <w:style w:type="paragraph" w:customStyle="1" w:styleId="ablonaOdstavec">
    <w:name w:val="šablona  Odstavec"/>
    <w:basedOn w:val="Normln"/>
    <w:qFormat/>
    <w:rsid w:val="009033A7"/>
    <w:pPr>
      <w:suppressAutoHyphens/>
      <w:spacing w:after="120" w:line="240" w:lineRule="auto"/>
    </w:pPr>
    <w:rPr>
      <w:rFonts w:ascii="Calibri" w:hAnsi="Calibri"/>
      <w:sz w:val="22"/>
    </w:rPr>
  </w:style>
  <w:style w:type="paragraph" w:customStyle="1" w:styleId="ACOdstavec">
    <w:name w:val="AC Odstavec"/>
    <w:basedOn w:val="Normln"/>
    <w:qFormat/>
    <w:rsid w:val="009033A7"/>
    <w:pPr>
      <w:suppressAutoHyphens/>
      <w:spacing w:after="120" w:line="240" w:lineRule="auto"/>
    </w:pPr>
    <w:rPr>
      <w:rFonts w:ascii="Calibri" w:hAnsi="Calibri"/>
      <w:sz w:val="22"/>
      <w:szCs w:val="20"/>
    </w:rPr>
  </w:style>
  <w:style w:type="table" w:customStyle="1" w:styleId="GridTable1LightAccent5">
    <w:name w:val="Grid Table 1 Light Accent 5"/>
    <w:basedOn w:val="Normlntabulka"/>
    <w:uiPriority w:val="46"/>
    <w:rsid w:val="00593EA7"/>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Malnadpisvtextu">
    <w:name w:val="Malý nadpis v textu"/>
    <w:basedOn w:val="Normln"/>
    <w:link w:val="MalnadpisvtextuChar"/>
    <w:qFormat/>
    <w:rsid w:val="000F27A9"/>
    <w:pPr>
      <w:keepNext/>
      <w:keepLines/>
      <w:spacing w:before="240" w:after="120"/>
    </w:pPr>
    <w:rPr>
      <w:b/>
      <w:color w:val="A40000"/>
      <w:u w:val="single"/>
    </w:rPr>
  </w:style>
  <w:style w:type="character" w:customStyle="1" w:styleId="MalnadpisvtextuChar">
    <w:name w:val="Malý nadpis v textu Char"/>
    <w:basedOn w:val="Standardnpsmoodstavce"/>
    <w:link w:val="Malnadpisvtextu"/>
    <w:rsid w:val="000F27A9"/>
    <w:rPr>
      <w:rFonts w:asciiTheme="minorHAnsi" w:eastAsia="Times New Roman" w:hAnsiTheme="minorHAnsi"/>
      <w:b/>
      <w:color w:val="A40000"/>
      <w:szCs w:val="24"/>
      <w:u w:val="single"/>
    </w:rPr>
  </w:style>
  <w:style w:type="paragraph" w:customStyle="1" w:styleId="Tabulka">
    <w:name w:val="Tabulka"/>
    <w:basedOn w:val="Nadpis7"/>
    <w:link w:val="TabulkaChar"/>
    <w:qFormat/>
    <w:rsid w:val="00525F79"/>
    <w:pPr>
      <w:numPr>
        <w:ilvl w:val="0"/>
        <w:numId w:val="0"/>
      </w:numPr>
    </w:pPr>
  </w:style>
  <w:style w:type="character" w:customStyle="1" w:styleId="TabulkaChar">
    <w:name w:val="Tabulka Char"/>
    <w:basedOn w:val="Standardnpsmoodstavce"/>
    <w:link w:val="Tabulka"/>
    <w:uiPriority w:val="99"/>
    <w:rsid w:val="00525F79"/>
    <w:rPr>
      <w:rFonts w:asciiTheme="minorHAnsi" w:eastAsia="Times New Roman" w:hAnsiTheme="minorHAnsi"/>
      <w:sz w:val="18"/>
      <w:szCs w:val="18"/>
    </w:rPr>
  </w:style>
  <w:style w:type="table" w:customStyle="1" w:styleId="tabulkafinann">
    <w:name w:val="tabulka finanční"/>
    <w:basedOn w:val="Normlntabulka"/>
    <w:uiPriority w:val="99"/>
    <w:rsid w:val="00525F79"/>
    <w:pPr>
      <w:spacing w:before="60" w:after="60"/>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character" w:customStyle="1" w:styleId="tbold">
    <w:name w:val="tbold"/>
    <w:basedOn w:val="Standardnpsmoodstavce"/>
    <w:rsid w:val="0091726D"/>
  </w:style>
  <w:style w:type="character" w:customStyle="1" w:styleId="Zmnka1">
    <w:name w:val="Zmínka1"/>
    <w:basedOn w:val="Standardnpsmoodstavce"/>
    <w:uiPriority w:val="99"/>
    <w:semiHidden/>
    <w:unhideWhenUsed/>
    <w:rsid w:val="00EB6A71"/>
    <w:rPr>
      <w:color w:val="2B579A"/>
      <w:shd w:val="clear" w:color="auto" w:fill="E6E6E6"/>
    </w:rPr>
  </w:style>
  <w:style w:type="paragraph" w:customStyle="1" w:styleId="Normln-Odstavec">
    <w:name w:val="Normální - Odstavec"/>
    <w:basedOn w:val="Normln"/>
    <w:link w:val="Normln-OdstavecCharChar"/>
    <w:uiPriority w:val="99"/>
    <w:rsid w:val="00374067"/>
    <w:pPr>
      <w:tabs>
        <w:tab w:val="num" w:pos="567"/>
      </w:tabs>
      <w:spacing w:after="120" w:line="240" w:lineRule="auto"/>
    </w:pPr>
    <w:rPr>
      <w:rFonts w:ascii="Times New Roman" w:eastAsia="MS ??" w:hAnsi="Times New Roman"/>
      <w:sz w:val="22"/>
    </w:rPr>
  </w:style>
  <w:style w:type="character" w:customStyle="1" w:styleId="Normln-OdstavecCharChar">
    <w:name w:val="Normální - Odstavec Char Char"/>
    <w:link w:val="Normln-Odstavec"/>
    <w:uiPriority w:val="99"/>
    <w:locked/>
    <w:rsid w:val="00374067"/>
    <w:rPr>
      <w:rFonts w:ascii="Times New Roman" w:eastAsia="MS ??" w:hAnsi="Times New Roman"/>
      <w:sz w:val="22"/>
      <w:szCs w:val="24"/>
    </w:rPr>
  </w:style>
  <w:style w:type="character" w:customStyle="1" w:styleId="Nevyeenzmnka1">
    <w:name w:val="Nevyřešená zmínka1"/>
    <w:basedOn w:val="Standardnpsmoodstavce"/>
    <w:uiPriority w:val="99"/>
    <w:semiHidden/>
    <w:unhideWhenUsed/>
    <w:rsid w:val="00C449EB"/>
    <w:rPr>
      <w:color w:val="808080"/>
      <w:shd w:val="clear" w:color="auto" w:fill="E6E6E6"/>
    </w:rPr>
  </w:style>
  <w:style w:type="character" w:customStyle="1" w:styleId="Heading2Char">
    <w:name w:val="Heading 2 Char"/>
    <w:uiPriority w:val="99"/>
    <w:semiHidden/>
    <w:rsid w:val="002C2C74"/>
    <w:rPr>
      <w:rFonts w:ascii="Cambria" w:hAnsi="Cambria" w:cs="Times New Roman"/>
      <w:b/>
      <w:bCs/>
      <w:i/>
      <w:iCs/>
      <w:sz w:val="28"/>
      <w:szCs w:val="28"/>
      <w:lang w:val="en-US" w:eastAsia="en-US"/>
    </w:rPr>
  </w:style>
  <w:style w:type="paragraph" w:customStyle="1" w:styleId="Normln-Psmeno">
    <w:name w:val="Normální - Písmeno"/>
    <w:basedOn w:val="Normln"/>
    <w:uiPriority w:val="99"/>
    <w:rsid w:val="002C2C74"/>
    <w:pPr>
      <w:spacing w:after="120" w:line="240" w:lineRule="auto"/>
      <w:ind w:left="1440" w:hanging="850"/>
    </w:pPr>
    <w:rPr>
      <w:rFonts w:ascii="Times New Roman" w:eastAsia="MS ??" w:hAnsi="Times New Roman"/>
      <w:sz w:val="22"/>
    </w:rPr>
  </w:style>
  <w:style w:type="paragraph" w:customStyle="1" w:styleId="Normln-msk">
    <w:name w:val="Normální - Římská"/>
    <w:basedOn w:val="Normln"/>
    <w:uiPriority w:val="99"/>
    <w:rsid w:val="002C2C74"/>
    <w:pPr>
      <w:tabs>
        <w:tab w:val="left" w:pos="1985"/>
      </w:tabs>
      <w:spacing w:after="120" w:line="240" w:lineRule="auto"/>
      <w:ind w:left="1440"/>
    </w:pPr>
    <w:rPr>
      <w:rFonts w:ascii="Times New Roman" w:eastAsia="MS ??" w:hAnsi="Times New Roman"/>
      <w:sz w:val="22"/>
      <w:lang w:eastAsia="en-US"/>
    </w:rPr>
  </w:style>
  <w:style w:type="paragraph" w:styleId="Podtitul">
    <w:name w:val="Subtitle"/>
    <w:basedOn w:val="Normln"/>
    <w:next w:val="Normln"/>
    <w:link w:val="PodtitulChar"/>
    <w:uiPriority w:val="11"/>
    <w:qFormat/>
    <w:rsid w:val="002C2C74"/>
    <w:pPr>
      <w:numPr>
        <w:ilvl w:val="1"/>
      </w:numPr>
      <w:spacing w:before="240" w:after="200"/>
      <w:jc w:val="left"/>
    </w:pPr>
    <w:rPr>
      <w:rFonts w:ascii="Cambria" w:hAnsi="Cambria"/>
      <w:i/>
      <w:iCs/>
      <w:color w:val="4F81BD"/>
      <w:spacing w:val="15"/>
      <w:sz w:val="24"/>
      <w:lang w:eastAsia="en-US"/>
    </w:rPr>
  </w:style>
  <w:style w:type="character" w:customStyle="1" w:styleId="PodtitulChar">
    <w:name w:val="Podtitul Char"/>
    <w:basedOn w:val="Standardnpsmoodstavce"/>
    <w:link w:val="Podtitul"/>
    <w:uiPriority w:val="11"/>
    <w:rsid w:val="002C2C74"/>
    <w:rPr>
      <w:rFonts w:ascii="Cambria" w:eastAsia="Times New Roman" w:hAnsi="Cambria"/>
      <w:i/>
      <w:iCs/>
      <w:color w:val="4F81BD"/>
      <w:spacing w:val="15"/>
      <w:sz w:val="24"/>
      <w:szCs w:val="24"/>
      <w:lang w:eastAsia="en-US"/>
    </w:rPr>
  </w:style>
  <w:style w:type="character" w:customStyle="1" w:styleId="para1">
    <w:name w:val="para1"/>
    <w:rsid w:val="002C2C74"/>
    <w:rPr>
      <w:rFonts w:ascii="Arial" w:hAnsi="Arial" w:cs="Arial"/>
      <w:sz w:val="18"/>
      <w:szCs w:val="18"/>
    </w:rPr>
  </w:style>
  <w:style w:type="paragraph" w:customStyle="1" w:styleId="ListParagraph1">
    <w:name w:val="List Paragraph1"/>
    <w:basedOn w:val="Normln"/>
    <w:rsid w:val="002C2C74"/>
    <w:pPr>
      <w:widowControl w:val="0"/>
      <w:suppressAutoHyphens/>
      <w:spacing w:after="0" w:line="240" w:lineRule="auto"/>
      <w:ind w:left="720"/>
      <w:jc w:val="left"/>
    </w:pPr>
    <w:rPr>
      <w:rFonts w:ascii="Liberation Serif" w:eastAsia="Arial" w:hAnsi="Liberation Serif" w:cs="Lucida Sans"/>
      <w:kern w:val="1"/>
      <w:sz w:val="24"/>
      <w:lang w:eastAsia="hi-IN" w:bidi="hi-IN"/>
    </w:rPr>
  </w:style>
  <w:style w:type="paragraph" w:customStyle="1" w:styleId="Nadpistabulky">
    <w:name w:val="Nadpis tabulky"/>
    <w:basedOn w:val="Obsahtabulky"/>
    <w:rsid w:val="002C2C74"/>
    <w:pPr>
      <w:jc w:val="center"/>
    </w:pPr>
    <w:rPr>
      <w:rFonts w:ascii="Calibri" w:hAnsi="Calibri" w:cs="Calibri"/>
      <w:b/>
      <w:bCs/>
      <w:kern w:val="1"/>
      <w:sz w:val="20"/>
      <w:szCs w:val="20"/>
      <w:lang w:val="cs-CZ"/>
    </w:rPr>
  </w:style>
  <w:style w:type="table" w:customStyle="1" w:styleId="TableGrid">
    <w:name w:val="TableGrid"/>
    <w:rsid w:val="002C2C7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10">
    <w:name w:val="Nevyřešená zmínka1"/>
    <w:basedOn w:val="Standardnpsmoodstavce"/>
    <w:uiPriority w:val="99"/>
    <w:semiHidden/>
    <w:unhideWhenUsed/>
    <w:rsid w:val="002C2C74"/>
    <w:rPr>
      <w:color w:val="808080"/>
      <w:shd w:val="clear" w:color="auto" w:fill="E6E6E6"/>
    </w:rPr>
  </w:style>
  <w:style w:type="paragraph" w:customStyle="1" w:styleId="NadpisVZ1">
    <w:name w:val="Nadpis VZ 1"/>
    <w:basedOn w:val="Nadpis1"/>
    <w:link w:val="NadpisVZ1Char"/>
    <w:qFormat/>
    <w:rsid w:val="00E2371C"/>
    <w:pPr>
      <w:spacing w:line="276" w:lineRule="auto"/>
    </w:pPr>
  </w:style>
  <w:style w:type="paragraph" w:customStyle="1" w:styleId="NadpisVZ2">
    <w:name w:val="Nadpis VZ 2"/>
    <w:basedOn w:val="Odstavecseseznamem"/>
    <w:qFormat/>
    <w:rsid w:val="002C2C74"/>
    <w:pPr>
      <w:numPr>
        <w:ilvl w:val="1"/>
        <w:numId w:val="15"/>
      </w:numPr>
      <w:spacing w:after="0" w:line="240" w:lineRule="auto"/>
      <w:ind w:left="567" w:hanging="567"/>
      <w:jc w:val="left"/>
    </w:pPr>
    <w:rPr>
      <w:rFonts w:ascii="Arial" w:hAnsi="Arial" w:cs="Arial"/>
      <w:b/>
      <w:color w:val="0000FF"/>
      <w:sz w:val="22"/>
      <w:szCs w:val="22"/>
      <w:u w:val="single"/>
    </w:rPr>
  </w:style>
  <w:style w:type="character" w:customStyle="1" w:styleId="NadpisVZ1Char">
    <w:name w:val="Nadpis VZ 1 Char"/>
    <w:basedOn w:val="Standardnpsmoodstavce"/>
    <w:link w:val="NadpisVZ1"/>
    <w:rsid w:val="00E2371C"/>
    <w:rPr>
      <w:rFonts w:asciiTheme="minorHAnsi" w:eastAsia="Times New Roman" w:hAnsiTheme="minorHAnsi" w:cstheme="minorHAnsi"/>
      <w:b/>
      <w:color w:val="A80000"/>
      <w:sz w:val="28"/>
      <w:szCs w:val="28"/>
    </w:rPr>
  </w:style>
  <w:style w:type="paragraph" w:customStyle="1" w:styleId="NadpisVZ3">
    <w:name w:val="Nadpis VZ 3"/>
    <w:basedOn w:val="NadpisVZ2"/>
    <w:qFormat/>
    <w:rsid w:val="002C2C74"/>
    <w:pPr>
      <w:numPr>
        <w:ilvl w:val="2"/>
      </w:numPr>
      <w:autoSpaceDE w:val="0"/>
      <w:autoSpaceDN w:val="0"/>
      <w:adjustRightInd w:val="0"/>
      <w:spacing w:after="120"/>
      <w:ind w:left="851" w:hanging="851"/>
      <w:jc w:val="both"/>
    </w:pPr>
    <w:rPr>
      <w:color w:val="auto"/>
      <w:sz w:val="20"/>
      <w:u w:val="none"/>
    </w:rPr>
  </w:style>
  <w:style w:type="character" w:customStyle="1" w:styleId="Nevyeenzmnka2">
    <w:name w:val="Nevyřešená zmínka2"/>
    <w:basedOn w:val="Standardnpsmoodstavce"/>
    <w:uiPriority w:val="99"/>
    <w:semiHidden/>
    <w:unhideWhenUsed/>
    <w:rsid w:val="002C2C74"/>
    <w:rPr>
      <w:color w:val="808080"/>
      <w:shd w:val="clear" w:color="auto" w:fill="E6E6E6"/>
    </w:rPr>
  </w:style>
  <w:style w:type="table" w:customStyle="1" w:styleId="GridTable1Light">
    <w:name w:val="Grid Table 1 Light"/>
    <w:basedOn w:val="Normlntabulka"/>
    <w:uiPriority w:val="46"/>
    <w:rsid w:val="002C2C74"/>
    <w:rPr>
      <w:rFonts w:ascii="Cambria" w:eastAsia="MS ??" w:hAnsi="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ln"/>
    <w:rsid w:val="002C2C74"/>
    <w:pPr>
      <w:spacing w:before="100" w:beforeAutospacing="1" w:after="100" w:afterAutospacing="1" w:line="240" w:lineRule="auto"/>
      <w:jc w:val="left"/>
    </w:pPr>
    <w:rPr>
      <w:rFonts w:ascii="Times New Roman" w:hAnsi="Times New Roman"/>
      <w:sz w:val="24"/>
    </w:rPr>
  </w:style>
  <w:style w:type="paragraph" w:customStyle="1" w:styleId="xl63">
    <w:name w:val="xl63"/>
    <w:basedOn w:val="Normln"/>
    <w:rsid w:val="002C2C74"/>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4">
    <w:name w:val="xl64"/>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5">
    <w:name w:val="xl65"/>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6">
    <w:name w:val="xl66"/>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67">
    <w:name w:val="xl67"/>
    <w:basedOn w:val="Normln"/>
    <w:rsid w:val="002C2C74"/>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8">
    <w:name w:val="xl68"/>
    <w:basedOn w:val="Normln"/>
    <w:rsid w:val="002C2C74"/>
    <w:pPr>
      <w:pBdr>
        <w:top w:val="single" w:sz="8" w:space="0" w:color="auto"/>
        <w:lef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69">
    <w:name w:val="xl69"/>
    <w:basedOn w:val="Normln"/>
    <w:rsid w:val="002C2C74"/>
    <w:pPr>
      <w:pBdr>
        <w:top w:val="single" w:sz="8" w:space="0" w:color="auto"/>
        <w:left w:val="single" w:sz="8" w:space="0" w:color="auto"/>
        <w:bottom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0">
    <w:name w:val="xl70"/>
    <w:basedOn w:val="Normln"/>
    <w:rsid w:val="002C2C74"/>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1">
    <w:name w:val="xl71"/>
    <w:basedOn w:val="Normln"/>
    <w:rsid w:val="002C2C7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2">
    <w:name w:val="xl72"/>
    <w:basedOn w:val="Normln"/>
    <w:rsid w:val="002C2C74"/>
    <w:pPr>
      <w:pBdr>
        <w:top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3">
    <w:name w:val="xl73"/>
    <w:basedOn w:val="Normln"/>
    <w:rsid w:val="002C2C74"/>
    <w:pPr>
      <w:pBdr>
        <w:lef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4">
    <w:name w:val="xl74"/>
    <w:basedOn w:val="Normln"/>
    <w:rsid w:val="002C2C74"/>
    <w:pPr>
      <w:pBdr>
        <w:left w:val="single" w:sz="4"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75">
    <w:name w:val="xl75"/>
    <w:basedOn w:val="Normln"/>
    <w:rsid w:val="002C2C74"/>
    <w:pPr>
      <w:pBdr>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6">
    <w:name w:val="xl76"/>
    <w:basedOn w:val="Normln"/>
    <w:rsid w:val="002C2C74"/>
    <w:pPr>
      <w:pBdr>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77">
    <w:name w:val="xl77"/>
    <w:basedOn w:val="Normln"/>
    <w:rsid w:val="002C2C74"/>
    <w:pPr>
      <w:pBdr>
        <w:left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78">
    <w:name w:val="xl78"/>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79">
    <w:name w:val="xl79"/>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0">
    <w:name w:val="xl80"/>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81">
    <w:name w:val="xl81"/>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2">
    <w:name w:val="xl82"/>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83">
    <w:name w:val="xl83"/>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color w:val="FF0000"/>
      <w:sz w:val="16"/>
      <w:szCs w:val="16"/>
    </w:rPr>
  </w:style>
  <w:style w:type="paragraph" w:customStyle="1" w:styleId="xl84">
    <w:name w:val="xl84"/>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85">
    <w:name w:val="xl85"/>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6">
    <w:name w:val="xl86"/>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87">
    <w:name w:val="xl87"/>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88">
    <w:name w:val="xl88"/>
    <w:basedOn w:val="Normln"/>
    <w:rsid w:val="002C2C7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89">
    <w:name w:val="xl89"/>
    <w:basedOn w:val="Normln"/>
    <w:rsid w:val="002C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90">
    <w:name w:val="xl90"/>
    <w:basedOn w:val="Normln"/>
    <w:rsid w:val="002C2C74"/>
    <w:pPr>
      <w:pBdr>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1">
    <w:name w:val="xl91"/>
    <w:basedOn w:val="Normln"/>
    <w:rsid w:val="002C2C74"/>
    <w:pPr>
      <w:pBdr>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2">
    <w:name w:val="xl92"/>
    <w:basedOn w:val="Normln"/>
    <w:rsid w:val="002C2C74"/>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3">
    <w:name w:val="xl93"/>
    <w:basedOn w:val="Normln"/>
    <w:rsid w:val="002C2C74"/>
    <w:pPr>
      <w:pBdr>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94">
    <w:name w:val="xl94"/>
    <w:basedOn w:val="Normln"/>
    <w:rsid w:val="002C2C74"/>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5">
    <w:name w:val="xl95"/>
    <w:basedOn w:val="Normln"/>
    <w:rsid w:val="002C2C74"/>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6">
    <w:name w:val="xl96"/>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7">
    <w:name w:val="xl97"/>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98">
    <w:name w:val="xl98"/>
    <w:basedOn w:val="Normln"/>
    <w:rsid w:val="002C2C74"/>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99">
    <w:name w:val="xl99"/>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0">
    <w:name w:val="xl100"/>
    <w:basedOn w:val="Normln"/>
    <w:rsid w:val="002C2C74"/>
    <w:pPr>
      <w:pBdr>
        <w:top w:val="single" w:sz="8" w:space="0" w:color="auto"/>
        <w:left w:val="double" w:sz="6" w:space="0" w:color="auto"/>
        <w:righ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1">
    <w:name w:val="xl101"/>
    <w:basedOn w:val="Normln"/>
    <w:rsid w:val="002C2C7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02">
    <w:name w:val="xl102"/>
    <w:basedOn w:val="Normln"/>
    <w:rsid w:val="002C2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3">
    <w:name w:val="xl103"/>
    <w:basedOn w:val="Normln"/>
    <w:rsid w:val="002C2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4">
    <w:name w:val="xl104"/>
    <w:basedOn w:val="Normln"/>
    <w:rsid w:val="002C2C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5">
    <w:name w:val="xl105"/>
    <w:basedOn w:val="Normln"/>
    <w:rsid w:val="002C2C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6">
    <w:name w:val="xl106"/>
    <w:basedOn w:val="Normln"/>
    <w:rsid w:val="002C2C74"/>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07">
    <w:name w:val="xl107"/>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08">
    <w:name w:val="xl108"/>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09">
    <w:name w:val="xl109"/>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10">
    <w:name w:val="xl110"/>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11">
    <w:name w:val="xl111"/>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12">
    <w:name w:val="xl112"/>
    <w:basedOn w:val="Normln"/>
    <w:rsid w:val="002C2C74"/>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13">
    <w:name w:val="xl113"/>
    <w:basedOn w:val="Normln"/>
    <w:rsid w:val="002C2C7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4">
    <w:name w:val="xl114"/>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5">
    <w:name w:val="xl115"/>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6">
    <w:name w:val="xl116"/>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117">
    <w:name w:val="xl117"/>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18">
    <w:name w:val="xl118"/>
    <w:basedOn w:val="Normln"/>
    <w:rsid w:val="002C2C74"/>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19">
    <w:name w:val="xl119"/>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20">
    <w:name w:val="xl120"/>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1">
    <w:name w:val="xl121"/>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22">
    <w:name w:val="xl122"/>
    <w:basedOn w:val="Normln"/>
    <w:rsid w:val="002C2C74"/>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3">
    <w:name w:val="xl123"/>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24">
    <w:name w:val="xl124"/>
    <w:basedOn w:val="Normln"/>
    <w:rsid w:val="002C2C74"/>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5">
    <w:name w:val="xl125"/>
    <w:basedOn w:val="Normln"/>
    <w:rsid w:val="002C2C74"/>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26">
    <w:name w:val="xl126"/>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27">
    <w:name w:val="xl127"/>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28">
    <w:name w:val="xl128"/>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29">
    <w:name w:val="xl129"/>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0">
    <w:name w:val="xl130"/>
    <w:basedOn w:val="Normln"/>
    <w:rsid w:val="002C2C74"/>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31">
    <w:name w:val="xl131"/>
    <w:basedOn w:val="Normln"/>
    <w:rsid w:val="002C2C74"/>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2">
    <w:name w:val="xl132"/>
    <w:basedOn w:val="Normln"/>
    <w:rsid w:val="002C2C7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Times New Roman" w:hAnsi="Times New Roman"/>
      <w:sz w:val="24"/>
    </w:rPr>
  </w:style>
  <w:style w:type="paragraph" w:customStyle="1" w:styleId="xl133">
    <w:name w:val="xl133"/>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134">
    <w:name w:val="xl134"/>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sz w:val="24"/>
    </w:rPr>
  </w:style>
  <w:style w:type="paragraph" w:customStyle="1" w:styleId="xl135">
    <w:name w:val="xl135"/>
    <w:basedOn w:val="Normln"/>
    <w:rsid w:val="002C2C74"/>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color w:val="FF0000"/>
      <w:sz w:val="16"/>
      <w:szCs w:val="16"/>
    </w:rPr>
  </w:style>
  <w:style w:type="paragraph" w:customStyle="1" w:styleId="xl136">
    <w:name w:val="xl136"/>
    <w:basedOn w:val="Normln"/>
    <w:rsid w:val="002C2C74"/>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b/>
      <w:bCs/>
      <w:sz w:val="16"/>
      <w:szCs w:val="16"/>
    </w:rPr>
  </w:style>
  <w:style w:type="paragraph" w:customStyle="1" w:styleId="xl137">
    <w:name w:val="xl137"/>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b/>
      <w:bCs/>
      <w:sz w:val="16"/>
      <w:szCs w:val="16"/>
    </w:rPr>
  </w:style>
  <w:style w:type="paragraph" w:customStyle="1" w:styleId="xl138">
    <w:name w:val="xl138"/>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39">
    <w:name w:val="xl139"/>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E" w:hAnsi="Arial CE"/>
      <w:sz w:val="16"/>
      <w:szCs w:val="16"/>
    </w:rPr>
  </w:style>
  <w:style w:type="paragraph" w:customStyle="1" w:styleId="xl140">
    <w:name w:val="xl140"/>
    <w:basedOn w:val="Normln"/>
    <w:rsid w:val="002C2C74"/>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41">
    <w:name w:val="xl141"/>
    <w:basedOn w:val="Normln"/>
    <w:rsid w:val="002C2C74"/>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left"/>
      <w:textAlignment w:val="top"/>
    </w:pPr>
    <w:rPr>
      <w:rFonts w:ascii="Arial CE" w:hAnsi="Arial CE"/>
      <w:sz w:val="16"/>
      <w:szCs w:val="16"/>
    </w:rPr>
  </w:style>
  <w:style w:type="paragraph" w:customStyle="1" w:styleId="xl142">
    <w:name w:val="xl142"/>
    <w:basedOn w:val="Normln"/>
    <w:rsid w:val="002C2C74"/>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Arial CE" w:hAnsi="Arial CE"/>
      <w:sz w:val="16"/>
      <w:szCs w:val="16"/>
    </w:rPr>
  </w:style>
  <w:style w:type="paragraph" w:customStyle="1" w:styleId="xl143">
    <w:name w:val="xl143"/>
    <w:basedOn w:val="Normln"/>
    <w:rsid w:val="002C2C7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4">
    <w:name w:val="xl144"/>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top"/>
    </w:pPr>
    <w:rPr>
      <w:rFonts w:ascii="Arial CE" w:hAnsi="Arial CE"/>
      <w:b/>
      <w:bCs/>
      <w:szCs w:val="20"/>
    </w:rPr>
  </w:style>
  <w:style w:type="paragraph" w:customStyle="1" w:styleId="xl145">
    <w:name w:val="xl145"/>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6">
    <w:name w:val="xl146"/>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top"/>
    </w:pPr>
    <w:rPr>
      <w:rFonts w:ascii="Arial CE" w:hAnsi="Arial CE"/>
      <w:szCs w:val="20"/>
    </w:rPr>
  </w:style>
  <w:style w:type="paragraph" w:customStyle="1" w:styleId="xl147">
    <w:name w:val="xl147"/>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szCs w:val="20"/>
    </w:rPr>
  </w:style>
  <w:style w:type="paragraph" w:customStyle="1" w:styleId="xl148">
    <w:name w:val="xl148"/>
    <w:basedOn w:val="Normln"/>
    <w:rsid w:val="002C2C74"/>
    <w:pPr>
      <w:pBdr>
        <w:lef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49">
    <w:name w:val="xl149"/>
    <w:basedOn w:val="Normln"/>
    <w:rsid w:val="002C2C74"/>
    <w:pPr>
      <w:pBdr>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0">
    <w:name w:val="xl150"/>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1">
    <w:name w:val="xl151"/>
    <w:basedOn w:val="Normln"/>
    <w:rsid w:val="002C2C7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2">
    <w:name w:val="xl152"/>
    <w:basedOn w:val="Normln"/>
    <w:rsid w:val="002C2C7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3">
    <w:name w:val="xl153"/>
    <w:basedOn w:val="Normln"/>
    <w:rsid w:val="002C2C7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4">
    <w:name w:val="xl154"/>
    <w:basedOn w:val="Normln"/>
    <w:rsid w:val="002C2C7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5">
    <w:name w:val="xl155"/>
    <w:basedOn w:val="Normln"/>
    <w:rsid w:val="002C2C7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6">
    <w:name w:val="xl156"/>
    <w:basedOn w:val="Normln"/>
    <w:rsid w:val="002C2C74"/>
    <w:pPr>
      <w:pBdr>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7">
    <w:name w:val="xl157"/>
    <w:basedOn w:val="Normln"/>
    <w:rsid w:val="002C2C74"/>
    <w:pPr>
      <w:pBdr>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8">
    <w:name w:val="xl158"/>
    <w:basedOn w:val="Normln"/>
    <w:rsid w:val="002C2C7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paragraph" w:customStyle="1" w:styleId="xl159">
    <w:name w:val="xl159"/>
    <w:basedOn w:val="Normln"/>
    <w:rsid w:val="002C2C74"/>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left"/>
      <w:textAlignment w:val="top"/>
    </w:pPr>
    <w:rPr>
      <w:rFonts w:ascii="Arial CE" w:hAnsi="Arial CE"/>
      <w:b/>
      <w:bCs/>
      <w:szCs w:val="20"/>
    </w:rPr>
  </w:style>
  <w:style w:type="table" w:customStyle="1" w:styleId="ListTable3Accent3">
    <w:name w:val="List Table 3 Accent 3"/>
    <w:basedOn w:val="Normlntabulka"/>
    <w:uiPriority w:val="48"/>
    <w:rsid w:val="002C2C74"/>
    <w:rPr>
      <w:rFonts w:ascii="Cambria" w:eastAsia="MS ??" w:hAnsi="Cambr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1LightAccent1">
    <w:name w:val="Grid Table 1 Light Accent 1"/>
    <w:basedOn w:val="Normlntabulka"/>
    <w:uiPriority w:val="46"/>
    <w:rsid w:val="002C2C74"/>
    <w:rPr>
      <w:rFonts w:ascii="Cambria" w:eastAsia="MS ??" w:hAnsi="Cambr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vysvtlivek">
    <w:name w:val="endnote text"/>
    <w:basedOn w:val="Normln"/>
    <w:link w:val="TextvysvtlivekChar"/>
    <w:uiPriority w:val="99"/>
    <w:semiHidden/>
    <w:unhideWhenUsed/>
    <w:rsid w:val="002616F1"/>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2616F1"/>
    <w:rPr>
      <w:rFonts w:asciiTheme="minorHAnsi" w:eastAsia="Times New Roman" w:hAnsiTheme="minorHAnsi"/>
    </w:rPr>
  </w:style>
  <w:style w:type="character" w:styleId="Odkaznavysvtlivky">
    <w:name w:val="endnote reference"/>
    <w:basedOn w:val="Standardnpsmoodstavce"/>
    <w:uiPriority w:val="99"/>
    <w:semiHidden/>
    <w:unhideWhenUsed/>
    <w:rsid w:val="002616F1"/>
    <w:rPr>
      <w:vertAlign w:val="superscript"/>
    </w:rPr>
  </w:style>
  <w:style w:type="character" w:customStyle="1" w:styleId="Nevyeenzmnka3">
    <w:name w:val="Nevyřešená zmínka3"/>
    <w:basedOn w:val="Standardnpsmoodstavce"/>
    <w:uiPriority w:val="99"/>
    <w:semiHidden/>
    <w:unhideWhenUsed/>
    <w:rsid w:val="00B96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714">
      <w:bodyDiv w:val="1"/>
      <w:marLeft w:val="0"/>
      <w:marRight w:val="0"/>
      <w:marTop w:val="0"/>
      <w:marBottom w:val="0"/>
      <w:divBdr>
        <w:top w:val="none" w:sz="0" w:space="0" w:color="auto"/>
        <w:left w:val="none" w:sz="0" w:space="0" w:color="auto"/>
        <w:bottom w:val="none" w:sz="0" w:space="0" w:color="auto"/>
        <w:right w:val="none" w:sz="0" w:space="0" w:color="auto"/>
      </w:divBdr>
    </w:div>
    <w:div w:id="20323722">
      <w:bodyDiv w:val="1"/>
      <w:marLeft w:val="0"/>
      <w:marRight w:val="0"/>
      <w:marTop w:val="0"/>
      <w:marBottom w:val="0"/>
      <w:divBdr>
        <w:top w:val="none" w:sz="0" w:space="0" w:color="auto"/>
        <w:left w:val="none" w:sz="0" w:space="0" w:color="auto"/>
        <w:bottom w:val="none" w:sz="0" w:space="0" w:color="auto"/>
        <w:right w:val="none" w:sz="0" w:space="0" w:color="auto"/>
      </w:divBdr>
    </w:div>
    <w:div w:id="28343488">
      <w:bodyDiv w:val="1"/>
      <w:marLeft w:val="0"/>
      <w:marRight w:val="0"/>
      <w:marTop w:val="0"/>
      <w:marBottom w:val="0"/>
      <w:divBdr>
        <w:top w:val="none" w:sz="0" w:space="0" w:color="auto"/>
        <w:left w:val="none" w:sz="0" w:space="0" w:color="auto"/>
        <w:bottom w:val="none" w:sz="0" w:space="0" w:color="auto"/>
        <w:right w:val="none" w:sz="0" w:space="0" w:color="auto"/>
      </w:divBdr>
    </w:div>
    <w:div w:id="38864201">
      <w:bodyDiv w:val="1"/>
      <w:marLeft w:val="0"/>
      <w:marRight w:val="0"/>
      <w:marTop w:val="0"/>
      <w:marBottom w:val="0"/>
      <w:divBdr>
        <w:top w:val="none" w:sz="0" w:space="0" w:color="auto"/>
        <w:left w:val="none" w:sz="0" w:space="0" w:color="auto"/>
        <w:bottom w:val="none" w:sz="0" w:space="0" w:color="auto"/>
        <w:right w:val="none" w:sz="0" w:space="0" w:color="auto"/>
      </w:divBdr>
    </w:div>
    <w:div w:id="45421505">
      <w:bodyDiv w:val="1"/>
      <w:marLeft w:val="0"/>
      <w:marRight w:val="0"/>
      <w:marTop w:val="0"/>
      <w:marBottom w:val="0"/>
      <w:divBdr>
        <w:top w:val="none" w:sz="0" w:space="0" w:color="auto"/>
        <w:left w:val="none" w:sz="0" w:space="0" w:color="auto"/>
        <w:bottom w:val="none" w:sz="0" w:space="0" w:color="auto"/>
        <w:right w:val="none" w:sz="0" w:space="0" w:color="auto"/>
      </w:divBdr>
    </w:div>
    <w:div w:id="51584063">
      <w:bodyDiv w:val="1"/>
      <w:marLeft w:val="0"/>
      <w:marRight w:val="0"/>
      <w:marTop w:val="0"/>
      <w:marBottom w:val="0"/>
      <w:divBdr>
        <w:top w:val="none" w:sz="0" w:space="0" w:color="auto"/>
        <w:left w:val="none" w:sz="0" w:space="0" w:color="auto"/>
        <w:bottom w:val="none" w:sz="0" w:space="0" w:color="auto"/>
        <w:right w:val="none" w:sz="0" w:space="0" w:color="auto"/>
      </w:divBdr>
    </w:div>
    <w:div w:id="55474505">
      <w:bodyDiv w:val="1"/>
      <w:marLeft w:val="0"/>
      <w:marRight w:val="0"/>
      <w:marTop w:val="0"/>
      <w:marBottom w:val="0"/>
      <w:divBdr>
        <w:top w:val="none" w:sz="0" w:space="0" w:color="auto"/>
        <w:left w:val="none" w:sz="0" w:space="0" w:color="auto"/>
        <w:bottom w:val="none" w:sz="0" w:space="0" w:color="auto"/>
        <w:right w:val="none" w:sz="0" w:space="0" w:color="auto"/>
      </w:divBdr>
    </w:div>
    <w:div w:id="59527245">
      <w:bodyDiv w:val="1"/>
      <w:marLeft w:val="0"/>
      <w:marRight w:val="0"/>
      <w:marTop w:val="0"/>
      <w:marBottom w:val="0"/>
      <w:divBdr>
        <w:top w:val="none" w:sz="0" w:space="0" w:color="auto"/>
        <w:left w:val="none" w:sz="0" w:space="0" w:color="auto"/>
        <w:bottom w:val="none" w:sz="0" w:space="0" w:color="auto"/>
        <w:right w:val="none" w:sz="0" w:space="0" w:color="auto"/>
      </w:divBdr>
    </w:div>
    <w:div w:id="64422944">
      <w:bodyDiv w:val="1"/>
      <w:marLeft w:val="0"/>
      <w:marRight w:val="0"/>
      <w:marTop w:val="0"/>
      <w:marBottom w:val="0"/>
      <w:divBdr>
        <w:top w:val="none" w:sz="0" w:space="0" w:color="auto"/>
        <w:left w:val="none" w:sz="0" w:space="0" w:color="auto"/>
        <w:bottom w:val="none" w:sz="0" w:space="0" w:color="auto"/>
        <w:right w:val="none" w:sz="0" w:space="0" w:color="auto"/>
      </w:divBdr>
    </w:div>
    <w:div w:id="69280939">
      <w:bodyDiv w:val="1"/>
      <w:marLeft w:val="0"/>
      <w:marRight w:val="0"/>
      <w:marTop w:val="0"/>
      <w:marBottom w:val="0"/>
      <w:divBdr>
        <w:top w:val="none" w:sz="0" w:space="0" w:color="auto"/>
        <w:left w:val="none" w:sz="0" w:space="0" w:color="auto"/>
        <w:bottom w:val="none" w:sz="0" w:space="0" w:color="auto"/>
        <w:right w:val="none" w:sz="0" w:space="0" w:color="auto"/>
      </w:divBdr>
    </w:div>
    <w:div w:id="79372459">
      <w:bodyDiv w:val="1"/>
      <w:marLeft w:val="0"/>
      <w:marRight w:val="0"/>
      <w:marTop w:val="0"/>
      <w:marBottom w:val="0"/>
      <w:divBdr>
        <w:top w:val="none" w:sz="0" w:space="0" w:color="auto"/>
        <w:left w:val="none" w:sz="0" w:space="0" w:color="auto"/>
        <w:bottom w:val="none" w:sz="0" w:space="0" w:color="auto"/>
        <w:right w:val="none" w:sz="0" w:space="0" w:color="auto"/>
      </w:divBdr>
    </w:div>
    <w:div w:id="80492004">
      <w:bodyDiv w:val="1"/>
      <w:marLeft w:val="0"/>
      <w:marRight w:val="0"/>
      <w:marTop w:val="0"/>
      <w:marBottom w:val="0"/>
      <w:divBdr>
        <w:top w:val="none" w:sz="0" w:space="0" w:color="auto"/>
        <w:left w:val="none" w:sz="0" w:space="0" w:color="auto"/>
        <w:bottom w:val="none" w:sz="0" w:space="0" w:color="auto"/>
        <w:right w:val="none" w:sz="0" w:space="0" w:color="auto"/>
      </w:divBdr>
    </w:div>
    <w:div w:id="102506271">
      <w:bodyDiv w:val="1"/>
      <w:marLeft w:val="0"/>
      <w:marRight w:val="0"/>
      <w:marTop w:val="0"/>
      <w:marBottom w:val="0"/>
      <w:divBdr>
        <w:top w:val="none" w:sz="0" w:space="0" w:color="auto"/>
        <w:left w:val="none" w:sz="0" w:space="0" w:color="auto"/>
        <w:bottom w:val="none" w:sz="0" w:space="0" w:color="auto"/>
        <w:right w:val="none" w:sz="0" w:space="0" w:color="auto"/>
      </w:divBdr>
    </w:div>
    <w:div w:id="104422817">
      <w:bodyDiv w:val="1"/>
      <w:marLeft w:val="0"/>
      <w:marRight w:val="0"/>
      <w:marTop w:val="0"/>
      <w:marBottom w:val="0"/>
      <w:divBdr>
        <w:top w:val="none" w:sz="0" w:space="0" w:color="auto"/>
        <w:left w:val="none" w:sz="0" w:space="0" w:color="auto"/>
        <w:bottom w:val="none" w:sz="0" w:space="0" w:color="auto"/>
        <w:right w:val="none" w:sz="0" w:space="0" w:color="auto"/>
      </w:divBdr>
    </w:div>
    <w:div w:id="110560432">
      <w:bodyDiv w:val="1"/>
      <w:marLeft w:val="0"/>
      <w:marRight w:val="0"/>
      <w:marTop w:val="0"/>
      <w:marBottom w:val="0"/>
      <w:divBdr>
        <w:top w:val="none" w:sz="0" w:space="0" w:color="auto"/>
        <w:left w:val="none" w:sz="0" w:space="0" w:color="auto"/>
        <w:bottom w:val="none" w:sz="0" w:space="0" w:color="auto"/>
        <w:right w:val="none" w:sz="0" w:space="0" w:color="auto"/>
      </w:divBdr>
    </w:div>
    <w:div w:id="110639170">
      <w:bodyDiv w:val="1"/>
      <w:marLeft w:val="0"/>
      <w:marRight w:val="0"/>
      <w:marTop w:val="0"/>
      <w:marBottom w:val="0"/>
      <w:divBdr>
        <w:top w:val="none" w:sz="0" w:space="0" w:color="auto"/>
        <w:left w:val="none" w:sz="0" w:space="0" w:color="auto"/>
        <w:bottom w:val="none" w:sz="0" w:space="0" w:color="auto"/>
        <w:right w:val="none" w:sz="0" w:space="0" w:color="auto"/>
      </w:divBdr>
    </w:div>
    <w:div w:id="140997951">
      <w:bodyDiv w:val="1"/>
      <w:marLeft w:val="0"/>
      <w:marRight w:val="0"/>
      <w:marTop w:val="0"/>
      <w:marBottom w:val="0"/>
      <w:divBdr>
        <w:top w:val="none" w:sz="0" w:space="0" w:color="auto"/>
        <w:left w:val="none" w:sz="0" w:space="0" w:color="auto"/>
        <w:bottom w:val="none" w:sz="0" w:space="0" w:color="auto"/>
        <w:right w:val="none" w:sz="0" w:space="0" w:color="auto"/>
      </w:divBdr>
    </w:div>
    <w:div w:id="144586991">
      <w:bodyDiv w:val="1"/>
      <w:marLeft w:val="0"/>
      <w:marRight w:val="0"/>
      <w:marTop w:val="0"/>
      <w:marBottom w:val="0"/>
      <w:divBdr>
        <w:top w:val="none" w:sz="0" w:space="0" w:color="auto"/>
        <w:left w:val="none" w:sz="0" w:space="0" w:color="auto"/>
        <w:bottom w:val="none" w:sz="0" w:space="0" w:color="auto"/>
        <w:right w:val="none" w:sz="0" w:space="0" w:color="auto"/>
      </w:divBdr>
    </w:div>
    <w:div w:id="145901666">
      <w:bodyDiv w:val="1"/>
      <w:marLeft w:val="0"/>
      <w:marRight w:val="0"/>
      <w:marTop w:val="0"/>
      <w:marBottom w:val="0"/>
      <w:divBdr>
        <w:top w:val="none" w:sz="0" w:space="0" w:color="auto"/>
        <w:left w:val="none" w:sz="0" w:space="0" w:color="auto"/>
        <w:bottom w:val="none" w:sz="0" w:space="0" w:color="auto"/>
        <w:right w:val="none" w:sz="0" w:space="0" w:color="auto"/>
      </w:divBdr>
    </w:div>
    <w:div w:id="159002222">
      <w:bodyDiv w:val="1"/>
      <w:marLeft w:val="0"/>
      <w:marRight w:val="0"/>
      <w:marTop w:val="0"/>
      <w:marBottom w:val="0"/>
      <w:divBdr>
        <w:top w:val="none" w:sz="0" w:space="0" w:color="auto"/>
        <w:left w:val="none" w:sz="0" w:space="0" w:color="auto"/>
        <w:bottom w:val="none" w:sz="0" w:space="0" w:color="auto"/>
        <w:right w:val="none" w:sz="0" w:space="0" w:color="auto"/>
      </w:divBdr>
    </w:div>
    <w:div w:id="159741688">
      <w:bodyDiv w:val="1"/>
      <w:marLeft w:val="0"/>
      <w:marRight w:val="0"/>
      <w:marTop w:val="0"/>
      <w:marBottom w:val="0"/>
      <w:divBdr>
        <w:top w:val="none" w:sz="0" w:space="0" w:color="auto"/>
        <w:left w:val="none" w:sz="0" w:space="0" w:color="auto"/>
        <w:bottom w:val="none" w:sz="0" w:space="0" w:color="auto"/>
        <w:right w:val="none" w:sz="0" w:space="0" w:color="auto"/>
      </w:divBdr>
    </w:div>
    <w:div w:id="166791746">
      <w:bodyDiv w:val="1"/>
      <w:marLeft w:val="0"/>
      <w:marRight w:val="0"/>
      <w:marTop w:val="0"/>
      <w:marBottom w:val="0"/>
      <w:divBdr>
        <w:top w:val="none" w:sz="0" w:space="0" w:color="auto"/>
        <w:left w:val="none" w:sz="0" w:space="0" w:color="auto"/>
        <w:bottom w:val="none" w:sz="0" w:space="0" w:color="auto"/>
        <w:right w:val="none" w:sz="0" w:space="0" w:color="auto"/>
      </w:divBdr>
    </w:div>
    <w:div w:id="167644261">
      <w:bodyDiv w:val="1"/>
      <w:marLeft w:val="0"/>
      <w:marRight w:val="0"/>
      <w:marTop w:val="0"/>
      <w:marBottom w:val="0"/>
      <w:divBdr>
        <w:top w:val="none" w:sz="0" w:space="0" w:color="auto"/>
        <w:left w:val="none" w:sz="0" w:space="0" w:color="auto"/>
        <w:bottom w:val="none" w:sz="0" w:space="0" w:color="auto"/>
        <w:right w:val="none" w:sz="0" w:space="0" w:color="auto"/>
      </w:divBdr>
    </w:div>
    <w:div w:id="168183604">
      <w:bodyDiv w:val="1"/>
      <w:marLeft w:val="0"/>
      <w:marRight w:val="0"/>
      <w:marTop w:val="0"/>
      <w:marBottom w:val="0"/>
      <w:divBdr>
        <w:top w:val="none" w:sz="0" w:space="0" w:color="auto"/>
        <w:left w:val="none" w:sz="0" w:space="0" w:color="auto"/>
        <w:bottom w:val="none" w:sz="0" w:space="0" w:color="auto"/>
        <w:right w:val="none" w:sz="0" w:space="0" w:color="auto"/>
      </w:divBdr>
    </w:div>
    <w:div w:id="174156063">
      <w:bodyDiv w:val="1"/>
      <w:marLeft w:val="0"/>
      <w:marRight w:val="0"/>
      <w:marTop w:val="0"/>
      <w:marBottom w:val="0"/>
      <w:divBdr>
        <w:top w:val="none" w:sz="0" w:space="0" w:color="auto"/>
        <w:left w:val="none" w:sz="0" w:space="0" w:color="auto"/>
        <w:bottom w:val="none" w:sz="0" w:space="0" w:color="auto"/>
        <w:right w:val="none" w:sz="0" w:space="0" w:color="auto"/>
      </w:divBdr>
    </w:div>
    <w:div w:id="191847434">
      <w:bodyDiv w:val="1"/>
      <w:marLeft w:val="0"/>
      <w:marRight w:val="0"/>
      <w:marTop w:val="0"/>
      <w:marBottom w:val="0"/>
      <w:divBdr>
        <w:top w:val="none" w:sz="0" w:space="0" w:color="auto"/>
        <w:left w:val="none" w:sz="0" w:space="0" w:color="auto"/>
        <w:bottom w:val="none" w:sz="0" w:space="0" w:color="auto"/>
        <w:right w:val="none" w:sz="0" w:space="0" w:color="auto"/>
      </w:divBdr>
    </w:div>
    <w:div w:id="201015540">
      <w:bodyDiv w:val="1"/>
      <w:marLeft w:val="0"/>
      <w:marRight w:val="0"/>
      <w:marTop w:val="0"/>
      <w:marBottom w:val="0"/>
      <w:divBdr>
        <w:top w:val="none" w:sz="0" w:space="0" w:color="auto"/>
        <w:left w:val="none" w:sz="0" w:space="0" w:color="auto"/>
        <w:bottom w:val="none" w:sz="0" w:space="0" w:color="auto"/>
        <w:right w:val="none" w:sz="0" w:space="0" w:color="auto"/>
      </w:divBdr>
    </w:div>
    <w:div w:id="210534156">
      <w:bodyDiv w:val="1"/>
      <w:marLeft w:val="0"/>
      <w:marRight w:val="0"/>
      <w:marTop w:val="0"/>
      <w:marBottom w:val="0"/>
      <w:divBdr>
        <w:top w:val="none" w:sz="0" w:space="0" w:color="auto"/>
        <w:left w:val="none" w:sz="0" w:space="0" w:color="auto"/>
        <w:bottom w:val="none" w:sz="0" w:space="0" w:color="auto"/>
        <w:right w:val="none" w:sz="0" w:space="0" w:color="auto"/>
      </w:divBdr>
    </w:div>
    <w:div w:id="233587415">
      <w:bodyDiv w:val="1"/>
      <w:marLeft w:val="0"/>
      <w:marRight w:val="0"/>
      <w:marTop w:val="0"/>
      <w:marBottom w:val="0"/>
      <w:divBdr>
        <w:top w:val="none" w:sz="0" w:space="0" w:color="auto"/>
        <w:left w:val="none" w:sz="0" w:space="0" w:color="auto"/>
        <w:bottom w:val="none" w:sz="0" w:space="0" w:color="auto"/>
        <w:right w:val="none" w:sz="0" w:space="0" w:color="auto"/>
      </w:divBdr>
      <w:divsChild>
        <w:div w:id="869487482">
          <w:marLeft w:val="0"/>
          <w:marRight w:val="0"/>
          <w:marTop w:val="0"/>
          <w:marBottom w:val="0"/>
          <w:divBdr>
            <w:top w:val="none" w:sz="0" w:space="0" w:color="auto"/>
            <w:left w:val="none" w:sz="0" w:space="0" w:color="auto"/>
            <w:bottom w:val="none" w:sz="0" w:space="0" w:color="auto"/>
            <w:right w:val="none" w:sz="0" w:space="0" w:color="auto"/>
          </w:divBdr>
          <w:divsChild>
            <w:div w:id="24597217">
              <w:marLeft w:val="0"/>
              <w:marRight w:val="0"/>
              <w:marTop w:val="0"/>
              <w:marBottom w:val="0"/>
              <w:divBdr>
                <w:top w:val="none" w:sz="0" w:space="0" w:color="auto"/>
                <w:left w:val="none" w:sz="0" w:space="0" w:color="auto"/>
                <w:bottom w:val="none" w:sz="0" w:space="0" w:color="auto"/>
                <w:right w:val="none" w:sz="0" w:space="0" w:color="auto"/>
              </w:divBdr>
              <w:divsChild>
                <w:div w:id="983581444">
                  <w:marLeft w:val="0"/>
                  <w:marRight w:val="0"/>
                  <w:marTop w:val="0"/>
                  <w:marBottom w:val="0"/>
                  <w:divBdr>
                    <w:top w:val="none" w:sz="0" w:space="0" w:color="auto"/>
                    <w:left w:val="none" w:sz="0" w:space="0" w:color="auto"/>
                    <w:bottom w:val="none" w:sz="0" w:space="0" w:color="auto"/>
                    <w:right w:val="none" w:sz="0" w:space="0" w:color="auto"/>
                  </w:divBdr>
                  <w:divsChild>
                    <w:div w:id="14628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9213">
              <w:marLeft w:val="0"/>
              <w:marRight w:val="0"/>
              <w:marTop w:val="0"/>
              <w:marBottom w:val="0"/>
              <w:divBdr>
                <w:top w:val="none" w:sz="0" w:space="0" w:color="auto"/>
                <w:left w:val="none" w:sz="0" w:space="0" w:color="auto"/>
                <w:bottom w:val="none" w:sz="0" w:space="0" w:color="auto"/>
                <w:right w:val="none" w:sz="0" w:space="0" w:color="auto"/>
              </w:divBdr>
              <w:divsChild>
                <w:div w:id="511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201">
      <w:bodyDiv w:val="1"/>
      <w:marLeft w:val="0"/>
      <w:marRight w:val="0"/>
      <w:marTop w:val="0"/>
      <w:marBottom w:val="0"/>
      <w:divBdr>
        <w:top w:val="none" w:sz="0" w:space="0" w:color="auto"/>
        <w:left w:val="none" w:sz="0" w:space="0" w:color="auto"/>
        <w:bottom w:val="none" w:sz="0" w:space="0" w:color="auto"/>
        <w:right w:val="none" w:sz="0" w:space="0" w:color="auto"/>
      </w:divBdr>
    </w:div>
    <w:div w:id="258224803">
      <w:bodyDiv w:val="1"/>
      <w:marLeft w:val="0"/>
      <w:marRight w:val="0"/>
      <w:marTop w:val="0"/>
      <w:marBottom w:val="0"/>
      <w:divBdr>
        <w:top w:val="none" w:sz="0" w:space="0" w:color="auto"/>
        <w:left w:val="none" w:sz="0" w:space="0" w:color="auto"/>
        <w:bottom w:val="none" w:sz="0" w:space="0" w:color="auto"/>
        <w:right w:val="none" w:sz="0" w:space="0" w:color="auto"/>
      </w:divBdr>
    </w:div>
    <w:div w:id="258833889">
      <w:bodyDiv w:val="1"/>
      <w:marLeft w:val="0"/>
      <w:marRight w:val="0"/>
      <w:marTop w:val="0"/>
      <w:marBottom w:val="0"/>
      <w:divBdr>
        <w:top w:val="none" w:sz="0" w:space="0" w:color="auto"/>
        <w:left w:val="none" w:sz="0" w:space="0" w:color="auto"/>
        <w:bottom w:val="none" w:sz="0" w:space="0" w:color="auto"/>
        <w:right w:val="none" w:sz="0" w:space="0" w:color="auto"/>
      </w:divBdr>
    </w:div>
    <w:div w:id="260990043">
      <w:bodyDiv w:val="1"/>
      <w:marLeft w:val="0"/>
      <w:marRight w:val="0"/>
      <w:marTop w:val="0"/>
      <w:marBottom w:val="0"/>
      <w:divBdr>
        <w:top w:val="none" w:sz="0" w:space="0" w:color="auto"/>
        <w:left w:val="none" w:sz="0" w:space="0" w:color="auto"/>
        <w:bottom w:val="none" w:sz="0" w:space="0" w:color="auto"/>
        <w:right w:val="none" w:sz="0" w:space="0" w:color="auto"/>
      </w:divBdr>
    </w:div>
    <w:div w:id="267348555">
      <w:bodyDiv w:val="1"/>
      <w:marLeft w:val="0"/>
      <w:marRight w:val="0"/>
      <w:marTop w:val="0"/>
      <w:marBottom w:val="0"/>
      <w:divBdr>
        <w:top w:val="none" w:sz="0" w:space="0" w:color="auto"/>
        <w:left w:val="none" w:sz="0" w:space="0" w:color="auto"/>
        <w:bottom w:val="none" w:sz="0" w:space="0" w:color="auto"/>
        <w:right w:val="none" w:sz="0" w:space="0" w:color="auto"/>
      </w:divBdr>
    </w:div>
    <w:div w:id="274406404">
      <w:bodyDiv w:val="1"/>
      <w:marLeft w:val="0"/>
      <w:marRight w:val="0"/>
      <w:marTop w:val="0"/>
      <w:marBottom w:val="0"/>
      <w:divBdr>
        <w:top w:val="none" w:sz="0" w:space="0" w:color="auto"/>
        <w:left w:val="none" w:sz="0" w:space="0" w:color="auto"/>
        <w:bottom w:val="none" w:sz="0" w:space="0" w:color="auto"/>
        <w:right w:val="none" w:sz="0" w:space="0" w:color="auto"/>
      </w:divBdr>
    </w:div>
    <w:div w:id="296448844">
      <w:bodyDiv w:val="1"/>
      <w:marLeft w:val="0"/>
      <w:marRight w:val="0"/>
      <w:marTop w:val="0"/>
      <w:marBottom w:val="0"/>
      <w:divBdr>
        <w:top w:val="none" w:sz="0" w:space="0" w:color="auto"/>
        <w:left w:val="none" w:sz="0" w:space="0" w:color="auto"/>
        <w:bottom w:val="none" w:sz="0" w:space="0" w:color="auto"/>
        <w:right w:val="none" w:sz="0" w:space="0" w:color="auto"/>
      </w:divBdr>
    </w:div>
    <w:div w:id="297952070">
      <w:bodyDiv w:val="1"/>
      <w:marLeft w:val="0"/>
      <w:marRight w:val="0"/>
      <w:marTop w:val="0"/>
      <w:marBottom w:val="0"/>
      <w:divBdr>
        <w:top w:val="none" w:sz="0" w:space="0" w:color="auto"/>
        <w:left w:val="none" w:sz="0" w:space="0" w:color="auto"/>
        <w:bottom w:val="none" w:sz="0" w:space="0" w:color="auto"/>
        <w:right w:val="none" w:sz="0" w:space="0" w:color="auto"/>
      </w:divBdr>
    </w:div>
    <w:div w:id="299071832">
      <w:bodyDiv w:val="1"/>
      <w:marLeft w:val="0"/>
      <w:marRight w:val="0"/>
      <w:marTop w:val="0"/>
      <w:marBottom w:val="0"/>
      <w:divBdr>
        <w:top w:val="none" w:sz="0" w:space="0" w:color="auto"/>
        <w:left w:val="none" w:sz="0" w:space="0" w:color="auto"/>
        <w:bottom w:val="none" w:sz="0" w:space="0" w:color="auto"/>
        <w:right w:val="none" w:sz="0" w:space="0" w:color="auto"/>
      </w:divBdr>
    </w:div>
    <w:div w:id="300114106">
      <w:bodyDiv w:val="1"/>
      <w:marLeft w:val="0"/>
      <w:marRight w:val="0"/>
      <w:marTop w:val="0"/>
      <w:marBottom w:val="0"/>
      <w:divBdr>
        <w:top w:val="none" w:sz="0" w:space="0" w:color="auto"/>
        <w:left w:val="none" w:sz="0" w:space="0" w:color="auto"/>
        <w:bottom w:val="none" w:sz="0" w:space="0" w:color="auto"/>
        <w:right w:val="none" w:sz="0" w:space="0" w:color="auto"/>
      </w:divBdr>
    </w:div>
    <w:div w:id="305665674">
      <w:bodyDiv w:val="1"/>
      <w:marLeft w:val="0"/>
      <w:marRight w:val="0"/>
      <w:marTop w:val="0"/>
      <w:marBottom w:val="0"/>
      <w:divBdr>
        <w:top w:val="none" w:sz="0" w:space="0" w:color="auto"/>
        <w:left w:val="none" w:sz="0" w:space="0" w:color="auto"/>
        <w:bottom w:val="none" w:sz="0" w:space="0" w:color="auto"/>
        <w:right w:val="none" w:sz="0" w:space="0" w:color="auto"/>
      </w:divBdr>
    </w:div>
    <w:div w:id="320162606">
      <w:bodyDiv w:val="1"/>
      <w:marLeft w:val="0"/>
      <w:marRight w:val="0"/>
      <w:marTop w:val="0"/>
      <w:marBottom w:val="0"/>
      <w:divBdr>
        <w:top w:val="none" w:sz="0" w:space="0" w:color="auto"/>
        <w:left w:val="none" w:sz="0" w:space="0" w:color="auto"/>
        <w:bottom w:val="none" w:sz="0" w:space="0" w:color="auto"/>
        <w:right w:val="none" w:sz="0" w:space="0" w:color="auto"/>
      </w:divBdr>
    </w:div>
    <w:div w:id="341203580">
      <w:bodyDiv w:val="1"/>
      <w:marLeft w:val="0"/>
      <w:marRight w:val="0"/>
      <w:marTop w:val="0"/>
      <w:marBottom w:val="0"/>
      <w:divBdr>
        <w:top w:val="none" w:sz="0" w:space="0" w:color="auto"/>
        <w:left w:val="none" w:sz="0" w:space="0" w:color="auto"/>
        <w:bottom w:val="none" w:sz="0" w:space="0" w:color="auto"/>
        <w:right w:val="none" w:sz="0" w:space="0" w:color="auto"/>
      </w:divBdr>
    </w:div>
    <w:div w:id="341320205">
      <w:bodyDiv w:val="1"/>
      <w:marLeft w:val="0"/>
      <w:marRight w:val="0"/>
      <w:marTop w:val="0"/>
      <w:marBottom w:val="0"/>
      <w:divBdr>
        <w:top w:val="none" w:sz="0" w:space="0" w:color="auto"/>
        <w:left w:val="none" w:sz="0" w:space="0" w:color="auto"/>
        <w:bottom w:val="none" w:sz="0" w:space="0" w:color="auto"/>
        <w:right w:val="none" w:sz="0" w:space="0" w:color="auto"/>
      </w:divBdr>
    </w:div>
    <w:div w:id="351418047">
      <w:bodyDiv w:val="1"/>
      <w:marLeft w:val="0"/>
      <w:marRight w:val="0"/>
      <w:marTop w:val="0"/>
      <w:marBottom w:val="0"/>
      <w:divBdr>
        <w:top w:val="none" w:sz="0" w:space="0" w:color="auto"/>
        <w:left w:val="none" w:sz="0" w:space="0" w:color="auto"/>
        <w:bottom w:val="none" w:sz="0" w:space="0" w:color="auto"/>
        <w:right w:val="none" w:sz="0" w:space="0" w:color="auto"/>
      </w:divBdr>
    </w:div>
    <w:div w:id="352851330">
      <w:bodyDiv w:val="1"/>
      <w:marLeft w:val="0"/>
      <w:marRight w:val="0"/>
      <w:marTop w:val="0"/>
      <w:marBottom w:val="0"/>
      <w:divBdr>
        <w:top w:val="none" w:sz="0" w:space="0" w:color="auto"/>
        <w:left w:val="none" w:sz="0" w:space="0" w:color="auto"/>
        <w:bottom w:val="none" w:sz="0" w:space="0" w:color="auto"/>
        <w:right w:val="none" w:sz="0" w:space="0" w:color="auto"/>
      </w:divBdr>
    </w:div>
    <w:div w:id="361055964">
      <w:bodyDiv w:val="1"/>
      <w:marLeft w:val="0"/>
      <w:marRight w:val="0"/>
      <w:marTop w:val="0"/>
      <w:marBottom w:val="0"/>
      <w:divBdr>
        <w:top w:val="none" w:sz="0" w:space="0" w:color="auto"/>
        <w:left w:val="none" w:sz="0" w:space="0" w:color="auto"/>
        <w:bottom w:val="none" w:sz="0" w:space="0" w:color="auto"/>
        <w:right w:val="none" w:sz="0" w:space="0" w:color="auto"/>
      </w:divBdr>
    </w:div>
    <w:div w:id="364716251">
      <w:bodyDiv w:val="1"/>
      <w:marLeft w:val="0"/>
      <w:marRight w:val="0"/>
      <w:marTop w:val="0"/>
      <w:marBottom w:val="0"/>
      <w:divBdr>
        <w:top w:val="none" w:sz="0" w:space="0" w:color="auto"/>
        <w:left w:val="none" w:sz="0" w:space="0" w:color="auto"/>
        <w:bottom w:val="none" w:sz="0" w:space="0" w:color="auto"/>
        <w:right w:val="none" w:sz="0" w:space="0" w:color="auto"/>
      </w:divBdr>
    </w:div>
    <w:div w:id="381057438">
      <w:bodyDiv w:val="1"/>
      <w:marLeft w:val="0"/>
      <w:marRight w:val="0"/>
      <w:marTop w:val="0"/>
      <w:marBottom w:val="0"/>
      <w:divBdr>
        <w:top w:val="none" w:sz="0" w:space="0" w:color="auto"/>
        <w:left w:val="none" w:sz="0" w:space="0" w:color="auto"/>
        <w:bottom w:val="none" w:sz="0" w:space="0" w:color="auto"/>
        <w:right w:val="none" w:sz="0" w:space="0" w:color="auto"/>
      </w:divBdr>
    </w:div>
    <w:div w:id="421999038">
      <w:bodyDiv w:val="1"/>
      <w:marLeft w:val="0"/>
      <w:marRight w:val="0"/>
      <w:marTop w:val="0"/>
      <w:marBottom w:val="0"/>
      <w:divBdr>
        <w:top w:val="none" w:sz="0" w:space="0" w:color="auto"/>
        <w:left w:val="none" w:sz="0" w:space="0" w:color="auto"/>
        <w:bottom w:val="none" w:sz="0" w:space="0" w:color="auto"/>
        <w:right w:val="none" w:sz="0" w:space="0" w:color="auto"/>
      </w:divBdr>
    </w:div>
    <w:div w:id="454561601">
      <w:bodyDiv w:val="1"/>
      <w:marLeft w:val="0"/>
      <w:marRight w:val="0"/>
      <w:marTop w:val="0"/>
      <w:marBottom w:val="0"/>
      <w:divBdr>
        <w:top w:val="none" w:sz="0" w:space="0" w:color="auto"/>
        <w:left w:val="none" w:sz="0" w:space="0" w:color="auto"/>
        <w:bottom w:val="none" w:sz="0" w:space="0" w:color="auto"/>
        <w:right w:val="none" w:sz="0" w:space="0" w:color="auto"/>
      </w:divBdr>
    </w:div>
    <w:div w:id="458232785">
      <w:bodyDiv w:val="1"/>
      <w:marLeft w:val="0"/>
      <w:marRight w:val="0"/>
      <w:marTop w:val="0"/>
      <w:marBottom w:val="0"/>
      <w:divBdr>
        <w:top w:val="none" w:sz="0" w:space="0" w:color="auto"/>
        <w:left w:val="none" w:sz="0" w:space="0" w:color="auto"/>
        <w:bottom w:val="none" w:sz="0" w:space="0" w:color="auto"/>
        <w:right w:val="none" w:sz="0" w:space="0" w:color="auto"/>
      </w:divBdr>
    </w:div>
    <w:div w:id="458762639">
      <w:bodyDiv w:val="1"/>
      <w:marLeft w:val="0"/>
      <w:marRight w:val="0"/>
      <w:marTop w:val="0"/>
      <w:marBottom w:val="0"/>
      <w:divBdr>
        <w:top w:val="none" w:sz="0" w:space="0" w:color="auto"/>
        <w:left w:val="none" w:sz="0" w:space="0" w:color="auto"/>
        <w:bottom w:val="none" w:sz="0" w:space="0" w:color="auto"/>
        <w:right w:val="none" w:sz="0" w:space="0" w:color="auto"/>
      </w:divBdr>
    </w:div>
    <w:div w:id="463037187">
      <w:bodyDiv w:val="1"/>
      <w:marLeft w:val="0"/>
      <w:marRight w:val="0"/>
      <w:marTop w:val="0"/>
      <w:marBottom w:val="0"/>
      <w:divBdr>
        <w:top w:val="none" w:sz="0" w:space="0" w:color="auto"/>
        <w:left w:val="none" w:sz="0" w:space="0" w:color="auto"/>
        <w:bottom w:val="none" w:sz="0" w:space="0" w:color="auto"/>
        <w:right w:val="none" w:sz="0" w:space="0" w:color="auto"/>
      </w:divBdr>
    </w:div>
    <w:div w:id="466902329">
      <w:bodyDiv w:val="1"/>
      <w:marLeft w:val="0"/>
      <w:marRight w:val="0"/>
      <w:marTop w:val="0"/>
      <w:marBottom w:val="0"/>
      <w:divBdr>
        <w:top w:val="none" w:sz="0" w:space="0" w:color="auto"/>
        <w:left w:val="none" w:sz="0" w:space="0" w:color="auto"/>
        <w:bottom w:val="none" w:sz="0" w:space="0" w:color="auto"/>
        <w:right w:val="none" w:sz="0" w:space="0" w:color="auto"/>
      </w:divBdr>
    </w:div>
    <w:div w:id="468210761">
      <w:bodyDiv w:val="1"/>
      <w:marLeft w:val="0"/>
      <w:marRight w:val="0"/>
      <w:marTop w:val="0"/>
      <w:marBottom w:val="0"/>
      <w:divBdr>
        <w:top w:val="none" w:sz="0" w:space="0" w:color="auto"/>
        <w:left w:val="none" w:sz="0" w:space="0" w:color="auto"/>
        <w:bottom w:val="none" w:sz="0" w:space="0" w:color="auto"/>
        <w:right w:val="none" w:sz="0" w:space="0" w:color="auto"/>
      </w:divBdr>
    </w:div>
    <w:div w:id="469783372">
      <w:bodyDiv w:val="1"/>
      <w:marLeft w:val="0"/>
      <w:marRight w:val="0"/>
      <w:marTop w:val="0"/>
      <w:marBottom w:val="0"/>
      <w:divBdr>
        <w:top w:val="none" w:sz="0" w:space="0" w:color="auto"/>
        <w:left w:val="none" w:sz="0" w:space="0" w:color="auto"/>
        <w:bottom w:val="none" w:sz="0" w:space="0" w:color="auto"/>
        <w:right w:val="none" w:sz="0" w:space="0" w:color="auto"/>
      </w:divBdr>
    </w:div>
    <w:div w:id="477191000">
      <w:bodyDiv w:val="1"/>
      <w:marLeft w:val="0"/>
      <w:marRight w:val="0"/>
      <w:marTop w:val="0"/>
      <w:marBottom w:val="0"/>
      <w:divBdr>
        <w:top w:val="none" w:sz="0" w:space="0" w:color="auto"/>
        <w:left w:val="none" w:sz="0" w:space="0" w:color="auto"/>
        <w:bottom w:val="none" w:sz="0" w:space="0" w:color="auto"/>
        <w:right w:val="none" w:sz="0" w:space="0" w:color="auto"/>
      </w:divBdr>
    </w:div>
    <w:div w:id="484126434">
      <w:bodyDiv w:val="1"/>
      <w:marLeft w:val="0"/>
      <w:marRight w:val="0"/>
      <w:marTop w:val="0"/>
      <w:marBottom w:val="0"/>
      <w:divBdr>
        <w:top w:val="none" w:sz="0" w:space="0" w:color="auto"/>
        <w:left w:val="none" w:sz="0" w:space="0" w:color="auto"/>
        <w:bottom w:val="none" w:sz="0" w:space="0" w:color="auto"/>
        <w:right w:val="none" w:sz="0" w:space="0" w:color="auto"/>
      </w:divBdr>
    </w:div>
    <w:div w:id="489492814">
      <w:bodyDiv w:val="1"/>
      <w:marLeft w:val="0"/>
      <w:marRight w:val="0"/>
      <w:marTop w:val="0"/>
      <w:marBottom w:val="0"/>
      <w:divBdr>
        <w:top w:val="none" w:sz="0" w:space="0" w:color="auto"/>
        <w:left w:val="none" w:sz="0" w:space="0" w:color="auto"/>
        <w:bottom w:val="none" w:sz="0" w:space="0" w:color="auto"/>
        <w:right w:val="none" w:sz="0" w:space="0" w:color="auto"/>
      </w:divBdr>
    </w:div>
    <w:div w:id="497231833">
      <w:bodyDiv w:val="1"/>
      <w:marLeft w:val="0"/>
      <w:marRight w:val="0"/>
      <w:marTop w:val="0"/>
      <w:marBottom w:val="0"/>
      <w:divBdr>
        <w:top w:val="none" w:sz="0" w:space="0" w:color="auto"/>
        <w:left w:val="none" w:sz="0" w:space="0" w:color="auto"/>
        <w:bottom w:val="none" w:sz="0" w:space="0" w:color="auto"/>
        <w:right w:val="none" w:sz="0" w:space="0" w:color="auto"/>
      </w:divBdr>
    </w:div>
    <w:div w:id="515770864">
      <w:bodyDiv w:val="1"/>
      <w:marLeft w:val="0"/>
      <w:marRight w:val="0"/>
      <w:marTop w:val="0"/>
      <w:marBottom w:val="0"/>
      <w:divBdr>
        <w:top w:val="none" w:sz="0" w:space="0" w:color="auto"/>
        <w:left w:val="none" w:sz="0" w:space="0" w:color="auto"/>
        <w:bottom w:val="none" w:sz="0" w:space="0" w:color="auto"/>
        <w:right w:val="none" w:sz="0" w:space="0" w:color="auto"/>
      </w:divBdr>
    </w:div>
    <w:div w:id="523909543">
      <w:bodyDiv w:val="1"/>
      <w:marLeft w:val="0"/>
      <w:marRight w:val="0"/>
      <w:marTop w:val="0"/>
      <w:marBottom w:val="0"/>
      <w:divBdr>
        <w:top w:val="none" w:sz="0" w:space="0" w:color="auto"/>
        <w:left w:val="none" w:sz="0" w:space="0" w:color="auto"/>
        <w:bottom w:val="none" w:sz="0" w:space="0" w:color="auto"/>
        <w:right w:val="none" w:sz="0" w:space="0" w:color="auto"/>
      </w:divBdr>
    </w:div>
    <w:div w:id="530845858">
      <w:bodyDiv w:val="1"/>
      <w:marLeft w:val="0"/>
      <w:marRight w:val="0"/>
      <w:marTop w:val="0"/>
      <w:marBottom w:val="0"/>
      <w:divBdr>
        <w:top w:val="none" w:sz="0" w:space="0" w:color="auto"/>
        <w:left w:val="none" w:sz="0" w:space="0" w:color="auto"/>
        <w:bottom w:val="none" w:sz="0" w:space="0" w:color="auto"/>
        <w:right w:val="none" w:sz="0" w:space="0" w:color="auto"/>
      </w:divBdr>
    </w:div>
    <w:div w:id="536502751">
      <w:bodyDiv w:val="1"/>
      <w:marLeft w:val="0"/>
      <w:marRight w:val="0"/>
      <w:marTop w:val="0"/>
      <w:marBottom w:val="0"/>
      <w:divBdr>
        <w:top w:val="none" w:sz="0" w:space="0" w:color="auto"/>
        <w:left w:val="none" w:sz="0" w:space="0" w:color="auto"/>
        <w:bottom w:val="none" w:sz="0" w:space="0" w:color="auto"/>
        <w:right w:val="none" w:sz="0" w:space="0" w:color="auto"/>
      </w:divBdr>
    </w:div>
    <w:div w:id="539324570">
      <w:bodyDiv w:val="1"/>
      <w:marLeft w:val="0"/>
      <w:marRight w:val="0"/>
      <w:marTop w:val="0"/>
      <w:marBottom w:val="0"/>
      <w:divBdr>
        <w:top w:val="none" w:sz="0" w:space="0" w:color="auto"/>
        <w:left w:val="none" w:sz="0" w:space="0" w:color="auto"/>
        <w:bottom w:val="none" w:sz="0" w:space="0" w:color="auto"/>
        <w:right w:val="none" w:sz="0" w:space="0" w:color="auto"/>
      </w:divBdr>
    </w:div>
    <w:div w:id="540673960">
      <w:bodyDiv w:val="1"/>
      <w:marLeft w:val="0"/>
      <w:marRight w:val="0"/>
      <w:marTop w:val="0"/>
      <w:marBottom w:val="0"/>
      <w:divBdr>
        <w:top w:val="none" w:sz="0" w:space="0" w:color="auto"/>
        <w:left w:val="none" w:sz="0" w:space="0" w:color="auto"/>
        <w:bottom w:val="none" w:sz="0" w:space="0" w:color="auto"/>
        <w:right w:val="none" w:sz="0" w:space="0" w:color="auto"/>
      </w:divBdr>
    </w:div>
    <w:div w:id="540941372">
      <w:bodyDiv w:val="1"/>
      <w:marLeft w:val="0"/>
      <w:marRight w:val="0"/>
      <w:marTop w:val="0"/>
      <w:marBottom w:val="0"/>
      <w:divBdr>
        <w:top w:val="none" w:sz="0" w:space="0" w:color="auto"/>
        <w:left w:val="none" w:sz="0" w:space="0" w:color="auto"/>
        <w:bottom w:val="none" w:sz="0" w:space="0" w:color="auto"/>
        <w:right w:val="none" w:sz="0" w:space="0" w:color="auto"/>
      </w:divBdr>
    </w:div>
    <w:div w:id="542987914">
      <w:bodyDiv w:val="1"/>
      <w:marLeft w:val="0"/>
      <w:marRight w:val="0"/>
      <w:marTop w:val="0"/>
      <w:marBottom w:val="0"/>
      <w:divBdr>
        <w:top w:val="none" w:sz="0" w:space="0" w:color="auto"/>
        <w:left w:val="none" w:sz="0" w:space="0" w:color="auto"/>
        <w:bottom w:val="none" w:sz="0" w:space="0" w:color="auto"/>
        <w:right w:val="none" w:sz="0" w:space="0" w:color="auto"/>
      </w:divBdr>
      <w:divsChild>
        <w:div w:id="1135441442">
          <w:marLeft w:val="0"/>
          <w:marRight w:val="0"/>
          <w:marTop w:val="0"/>
          <w:marBottom w:val="0"/>
          <w:divBdr>
            <w:top w:val="none" w:sz="0" w:space="0" w:color="auto"/>
            <w:left w:val="none" w:sz="0" w:space="0" w:color="auto"/>
            <w:bottom w:val="none" w:sz="0" w:space="0" w:color="auto"/>
            <w:right w:val="none" w:sz="0" w:space="0" w:color="auto"/>
          </w:divBdr>
          <w:divsChild>
            <w:div w:id="600113424">
              <w:marLeft w:val="0"/>
              <w:marRight w:val="0"/>
              <w:marTop w:val="0"/>
              <w:marBottom w:val="0"/>
              <w:divBdr>
                <w:top w:val="none" w:sz="0" w:space="0" w:color="auto"/>
                <w:left w:val="none" w:sz="0" w:space="0" w:color="auto"/>
                <w:bottom w:val="none" w:sz="0" w:space="0" w:color="auto"/>
                <w:right w:val="none" w:sz="0" w:space="0" w:color="auto"/>
              </w:divBdr>
              <w:divsChild>
                <w:div w:id="764688022">
                  <w:marLeft w:val="0"/>
                  <w:marRight w:val="0"/>
                  <w:marTop w:val="0"/>
                  <w:marBottom w:val="0"/>
                  <w:divBdr>
                    <w:top w:val="none" w:sz="0" w:space="0" w:color="auto"/>
                    <w:left w:val="none" w:sz="0" w:space="0" w:color="auto"/>
                    <w:bottom w:val="none" w:sz="0" w:space="0" w:color="auto"/>
                    <w:right w:val="none" w:sz="0" w:space="0" w:color="auto"/>
                  </w:divBdr>
                  <w:divsChild>
                    <w:div w:id="986126108">
                      <w:marLeft w:val="0"/>
                      <w:marRight w:val="0"/>
                      <w:marTop w:val="0"/>
                      <w:marBottom w:val="0"/>
                      <w:divBdr>
                        <w:top w:val="single" w:sz="36" w:space="15" w:color="1C4377"/>
                        <w:left w:val="none" w:sz="0" w:space="0" w:color="auto"/>
                        <w:bottom w:val="none" w:sz="0" w:space="0" w:color="auto"/>
                        <w:right w:val="none" w:sz="0" w:space="0" w:color="auto"/>
                      </w:divBdr>
                    </w:div>
                  </w:divsChild>
                </w:div>
              </w:divsChild>
            </w:div>
          </w:divsChild>
        </w:div>
      </w:divsChild>
    </w:div>
    <w:div w:id="548036318">
      <w:bodyDiv w:val="1"/>
      <w:marLeft w:val="0"/>
      <w:marRight w:val="0"/>
      <w:marTop w:val="0"/>
      <w:marBottom w:val="0"/>
      <w:divBdr>
        <w:top w:val="none" w:sz="0" w:space="0" w:color="auto"/>
        <w:left w:val="none" w:sz="0" w:space="0" w:color="auto"/>
        <w:bottom w:val="none" w:sz="0" w:space="0" w:color="auto"/>
        <w:right w:val="none" w:sz="0" w:space="0" w:color="auto"/>
      </w:divBdr>
    </w:div>
    <w:div w:id="558438806">
      <w:bodyDiv w:val="1"/>
      <w:marLeft w:val="0"/>
      <w:marRight w:val="0"/>
      <w:marTop w:val="0"/>
      <w:marBottom w:val="0"/>
      <w:divBdr>
        <w:top w:val="none" w:sz="0" w:space="0" w:color="auto"/>
        <w:left w:val="none" w:sz="0" w:space="0" w:color="auto"/>
        <w:bottom w:val="none" w:sz="0" w:space="0" w:color="auto"/>
        <w:right w:val="none" w:sz="0" w:space="0" w:color="auto"/>
      </w:divBdr>
    </w:div>
    <w:div w:id="564461993">
      <w:bodyDiv w:val="1"/>
      <w:marLeft w:val="0"/>
      <w:marRight w:val="0"/>
      <w:marTop w:val="0"/>
      <w:marBottom w:val="0"/>
      <w:divBdr>
        <w:top w:val="none" w:sz="0" w:space="0" w:color="auto"/>
        <w:left w:val="none" w:sz="0" w:space="0" w:color="auto"/>
        <w:bottom w:val="none" w:sz="0" w:space="0" w:color="auto"/>
        <w:right w:val="none" w:sz="0" w:space="0" w:color="auto"/>
      </w:divBdr>
    </w:div>
    <w:div w:id="574822603">
      <w:bodyDiv w:val="1"/>
      <w:marLeft w:val="0"/>
      <w:marRight w:val="0"/>
      <w:marTop w:val="0"/>
      <w:marBottom w:val="0"/>
      <w:divBdr>
        <w:top w:val="none" w:sz="0" w:space="0" w:color="auto"/>
        <w:left w:val="none" w:sz="0" w:space="0" w:color="auto"/>
        <w:bottom w:val="none" w:sz="0" w:space="0" w:color="auto"/>
        <w:right w:val="none" w:sz="0" w:space="0" w:color="auto"/>
      </w:divBdr>
    </w:div>
    <w:div w:id="578055732">
      <w:bodyDiv w:val="1"/>
      <w:marLeft w:val="0"/>
      <w:marRight w:val="0"/>
      <w:marTop w:val="0"/>
      <w:marBottom w:val="0"/>
      <w:divBdr>
        <w:top w:val="none" w:sz="0" w:space="0" w:color="auto"/>
        <w:left w:val="none" w:sz="0" w:space="0" w:color="auto"/>
        <w:bottom w:val="none" w:sz="0" w:space="0" w:color="auto"/>
        <w:right w:val="none" w:sz="0" w:space="0" w:color="auto"/>
      </w:divBdr>
    </w:div>
    <w:div w:id="583146832">
      <w:bodyDiv w:val="1"/>
      <w:marLeft w:val="0"/>
      <w:marRight w:val="0"/>
      <w:marTop w:val="0"/>
      <w:marBottom w:val="0"/>
      <w:divBdr>
        <w:top w:val="none" w:sz="0" w:space="0" w:color="auto"/>
        <w:left w:val="none" w:sz="0" w:space="0" w:color="auto"/>
        <w:bottom w:val="none" w:sz="0" w:space="0" w:color="auto"/>
        <w:right w:val="none" w:sz="0" w:space="0" w:color="auto"/>
      </w:divBdr>
    </w:div>
    <w:div w:id="590894671">
      <w:bodyDiv w:val="1"/>
      <w:marLeft w:val="0"/>
      <w:marRight w:val="0"/>
      <w:marTop w:val="0"/>
      <w:marBottom w:val="0"/>
      <w:divBdr>
        <w:top w:val="none" w:sz="0" w:space="0" w:color="auto"/>
        <w:left w:val="none" w:sz="0" w:space="0" w:color="auto"/>
        <w:bottom w:val="none" w:sz="0" w:space="0" w:color="auto"/>
        <w:right w:val="none" w:sz="0" w:space="0" w:color="auto"/>
      </w:divBdr>
    </w:div>
    <w:div w:id="590969454">
      <w:bodyDiv w:val="1"/>
      <w:marLeft w:val="0"/>
      <w:marRight w:val="0"/>
      <w:marTop w:val="0"/>
      <w:marBottom w:val="0"/>
      <w:divBdr>
        <w:top w:val="none" w:sz="0" w:space="0" w:color="auto"/>
        <w:left w:val="none" w:sz="0" w:space="0" w:color="auto"/>
        <w:bottom w:val="none" w:sz="0" w:space="0" w:color="auto"/>
        <w:right w:val="none" w:sz="0" w:space="0" w:color="auto"/>
      </w:divBdr>
    </w:div>
    <w:div w:id="595484204">
      <w:bodyDiv w:val="1"/>
      <w:marLeft w:val="0"/>
      <w:marRight w:val="0"/>
      <w:marTop w:val="0"/>
      <w:marBottom w:val="0"/>
      <w:divBdr>
        <w:top w:val="none" w:sz="0" w:space="0" w:color="auto"/>
        <w:left w:val="none" w:sz="0" w:space="0" w:color="auto"/>
        <w:bottom w:val="none" w:sz="0" w:space="0" w:color="auto"/>
        <w:right w:val="none" w:sz="0" w:space="0" w:color="auto"/>
      </w:divBdr>
    </w:div>
    <w:div w:id="597492049">
      <w:bodyDiv w:val="1"/>
      <w:marLeft w:val="0"/>
      <w:marRight w:val="0"/>
      <w:marTop w:val="0"/>
      <w:marBottom w:val="0"/>
      <w:divBdr>
        <w:top w:val="none" w:sz="0" w:space="0" w:color="auto"/>
        <w:left w:val="none" w:sz="0" w:space="0" w:color="auto"/>
        <w:bottom w:val="none" w:sz="0" w:space="0" w:color="auto"/>
        <w:right w:val="none" w:sz="0" w:space="0" w:color="auto"/>
      </w:divBdr>
    </w:div>
    <w:div w:id="600190528">
      <w:bodyDiv w:val="1"/>
      <w:marLeft w:val="0"/>
      <w:marRight w:val="0"/>
      <w:marTop w:val="0"/>
      <w:marBottom w:val="0"/>
      <w:divBdr>
        <w:top w:val="none" w:sz="0" w:space="0" w:color="auto"/>
        <w:left w:val="none" w:sz="0" w:space="0" w:color="auto"/>
        <w:bottom w:val="none" w:sz="0" w:space="0" w:color="auto"/>
        <w:right w:val="none" w:sz="0" w:space="0" w:color="auto"/>
      </w:divBdr>
    </w:div>
    <w:div w:id="608582064">
      <w:bodyDiv w:val="1"/>
      <w:marLeft w:val="0"/>
      <w:marRight w:val="0"/>
      <w:marTop w:val="0"/>
      <w:marBottom w:val="0"/>
      <w:divBdr>
        <w:top w:val="none" w:sz="0" w:space="0" w:color="auto"/>
        <w:left w:val="none" w:sz="0" w:space="0" w:color="auto"/>
        <w:bottom w:val="none" w:sz="0" w:space="0" w:color="auto"/>
        <w:right w:val="none" w:sz="0" w:space="0" w:color="auto"/>
      </w:divBdr>
    </w:div>
    <w:div w:id="614946776">
      <w:bodyDiv w:val="1"/>
      <w:marLeft w:val="0"/>
      <w:marRight w:val="0"/>
      <w:marTop w:val="0"/>
      <w:marBottom w:val="0"/>
      <w:divBdr>
        <w:top w:val="none" w:sz="0" w:space="0" w:color="auto"/>
        <w:left w:val="none" w:sz="0" w:space="0" w:color="auto"/>
        <w:bottom w:val="none" w:sz="0" w:space="0" w:color="auto"/>
        <w:right w:val="none" w:sz="0" w:space="0" w:color="auto"/>
      </w:divBdr>
    </w:div>
    <w:div w:id="617950702">
      <w:bodyDiv w:val="1"/>
      <w:marLeft w:val="0"/>
      <w:marRight w:val="0"/>
      <w:marTop w:val="0"/>
      <w:marBottom w:val="0"/>
      <w:divBdr>
        <w:top w:val="none" w:sz="0" w:space="0" w:color="auto"/>
        <w:left w:val="none" w:sz="0" w:space="0" w:color="auto"/>
        <w:bottom w:val="none" w:sz="0" w:space="0" w:color="auto"/>
        <w:right w:val="none" w:sz="0" w:space="0" w:color="auto"/>
      </w:divBdr>
    </w:div>
    <w:div w:id="622732995">
      <w:bodyDiv w:val="1"/>
      <w:marLeft w:val="0"/>
      <w:marRight w:val="0"/>
      <w:marTop w:val="0"/>
      <w:marBottom w:val="0"/>
      <w:divBdr>
        <w:top w:val="none" w:sz="0" w:space="0" w:color="auto"/>
        <w:left w:val="none" w:sz="0" w:space="0" w:color="auto"/>
        <w:bottom w:val="none" w:sz="0" w:space="0" w:color="auto"/>
        <w:right w:val="none" w:sz="0" w:space="0" w:color="auto"/>
      </w:divBdr>
      <w:divsChild>
        <w:div w:id="16082504">
          <w:marLeft w:val="0"/>
          <w:marRight w:val="0"/>
          <w:marTop w:val="0"/>
          <w:marBottom w:val="0"/>
          <w:divBdr>
            <w:top w:val="none" w:sz="0" w:space="0" w:color="auto"/>
            <w:left w:val="none" w:sz="0" w:space="0" w:color="auto"/>
            <w:bottom w:val="none" w:sz="0" w:space="0" w:color="auto"/>
            <w:right w:val="none" w:sz="0" w:space="0" w:color="auto"/>
          </w:divBdr>
        </w:div>
        <w:div w:id="23021700">
          <w:marLeft w:val="0"/>
          <w:marRight w:val="0"/>
          <w:marTop w:val="0"/>
          <w:marBottom w:val="0"/>
          <w:divBdr>
            <w:top w:val="none" w:sz="0" w:space="0" w:color="auto"/>
            <w:left w:val="none" w:sz="0" w:space="0" w:color="auto"/>
            <w:bottom w:val="none" w:sz="0" w:space="0" w:color="auto"/>
            <w:right w:val="none" w:sz="0" w:space="0" w:color="auto"/>
          </w:divBdr>
        </w:div>
        <w:div w:id="178200775">
          <w:marLeft w:val="0"/>
          <w:marRight w:val="0"/>
          <w:marTop w:val="0"/>
          <w:marBottom w:val="0"/>
          <w:divBdr>
            <w:top w:val="none" w:sz="0" w:space="0" w:color="auto"/>
            <w:left w:val="none" w:sz="0" w:space="0" w:color="auto"/>
            <w:bottom w:val="none" w:sz="0" w:space="0" w:color="auto"/>
            <w:right w:val="none" w:sz="0" w:space="0" w:color="auto"/>
          </w:divBdr>
        </w:div>
        <w:div w:id="267931554">
          <w:marLeft w:val="0"/>
          <w:marRight w:val="0"/>
          <w:marTop w:val="0"/>
          <w:marBottom w:val="0"/>
          <w:divBdr>
            <w:top w:val="none" w:sz="0" w:space="0" w:color="auto"/>
            <w:left w:val="none" w:sz="0" w:space="0" w:color="auto"/>
            <w:bottom w:val="none" w:sz="0" w:space="0" w:color="auto"/>
            <w:right w:val="none" w:sz="0" w:space="0" w:color="auto"/>
          </w:divBdr>
        </w:div>
        <w:div w:id="372390914">
          <w:marLeft w:val="0"/>
          <w:marRight w:val="0"/>
          <w:marTop w:val="0"/>
          <w:marBottom w:val="0"/>
          <w:divBdr>
            <w:top w:val="none" w:sz="0" w:space="0" w:color="auto"/>
            <w:left w:val="none" w:sz="0" w:space="0" w:color="auto"/>
            <w:bottom w:val="none" w:sz="0" w:space="0" w:color="auto"/>
            <w:right w:val="none" w:sz="0" w:space="0" w:color="auto"/>
          </w:divBdr>
        </w:div>
        <w:div w:id="399598261">
          <w:marLeft w:val="0"/>
          <w:marRight w:val="0"/>
          <w:marTop w:val="0"/>
          <w:marBottom w:val="0"/>
          <w:divBdr>
            <w:top w:val="none" w:sz="0" w:space="0" w:color="auto"/>
            <w:left w:val="none" w:sz="0" w:space="0" w:color="auto"/>
            <w:bottom w:val="none" w:sz="0" w:space="0" w:color="auto"/>
            <w:right w:val="none" w:sz="0" w:space="0" w:color="auto"/>
          </w:divBdr>
        </w:div>
        <w:div w:id="541675897">
          <w:marLeft w:val="0"/>
          <w:marRight w:val="0"/>
          <w:marTop w:val="0"/>
          <w:marBottom w:val="0"/>
          <w:divBdr>
            <w:top w:val="none" w:sz="0" w:space="0" w:color="auto"/>
            <w:left w:val="none" w:sz="0" w:space="0" w:color="auto"/>
            <w:bottom w:val="none" w:sz="0" w:space="0" w:color="auto"/>
            <w:right w:val="none" w:sz="0" w:space="0" w:color="auto"/>
          </w:divBdr>
        </w:div>
        <w:div w:id="583955692">
          <w:marLeft w:val="0"/>
          <w:marRight w:val="0"/>
          <w:marTop w:val="0"/>
          <w:marBottom w:val="0"/>
          <w:divBdr>
            <w:top w:val="none" w:sz="0" w:space="0" w:color="auto"/>
            <w:left w:val="none" w:sz="0" w:space="0" w:color="auto"/>
            <w:bottom w:val="none" w:sz="0" w:space="0" w:color="auto"/>
            <w:right w:val="none" w:sz="0" w:space="0" w:color="auto"/>
          </w:divBdr>
        </w:div>
        <w:div w:id="622737118">
          <w:marLeft w:val="0"/>
          <w:marRight w:val="0"/>
          <w:marTop w:val="0"/>
          <w:marBottom w:val="0"/>
          <w:divBdr>
            <w:top w:val="none" w:sz="0" w:space="0" w:color="auto"/>
            <w:left w:val="none" w:sz="0" w:space="0" w:color="auto"/>
            <w:bottom w:val="none" w:sz="0" w:space="0" w:color="auto"/>
            <w:right w:val="none" w:sz="0" w:space="0" w:color="auto"/>
          </w:divBdr>
        </w:div>
        <w:div w:id="713969108">
          <w:marLeft w:val="0"/>
          <w:marRight w:val="0"/>
          <w:marTop w:val="0"/>
          <w:marBottom w:val="0"/>
          <w:divBdr>
            <w:top w:val="none" w:sz="0" w:space="0" w:color="auto"/>
            <w:left w:val="none" w:sz="0" w:space="0" w:color="auto"/>
            <w:bottom w:val="none" w:sz="0" w:space="0" w:color="auto"/>
            <w:right w:val="none" w:sz="0" w:space="0" w:color="auto"/>
          </w:divBdr>
        </w:div>
        <w:div w:id="763112048">
          <w:marLeft w:val="0"/>
          <w:marRight w:val="0"/>
          <w:marTop w:val="0"/>
          <w:marBottom w:val="0"/>
          <w:divBdr>
            <w:top w:val="none" w:sz="0" w:space="0" w:color="auto"/>
            <w:left w:val="none" w:sz="0" w:space="0" w:color="auto"/>
            <w:bottom w:val="none" w:sz="0" w:space="0" w:color="auto"/>
            <w:right w:val="none" w:sz="0" w:space="0" w:color="auto"/>
          </w:divBdr>
        </w:div>
        <w:div w:id="891189648">
          <w:marLeft w:val="0"/>
          <w:marRight w:val="0"/>
          <w:marTop w:val="0"/>
          <w:marBottom w:val="0"/>
          <w:divBdr>
            <w:top w:val="none" w:sz="0" w:space="0" w:color="auto"/>
            <w:left w:val="none" w:sz="0" w:space="0" w:color="auto"/>
            <w:bottom w:val="none" w:sz="0" w:space="0" w:color="auto"/>
            <w:right w:val="none" w:sz="0" w:space="0" w:color="auto"/>
          </w:divBdr>
          <w:divsChild>
            <w:div w:id="1519612690">
              <w:marLeft w:val="0"/>
              <w:marRight w:val="0"/>
              <w:marTop w:val="0"/>
              <w:marBottom w:val="0"/>
              <w:divBdr>
                <w:top w:val="none" w:sz="0" w:space="0" w:color="auto"/>
                <w:left w:val="none" w:sz="0" w:space="0" w:color="auto"/>
                <w:bottom w:val="none" w:sz="0" w:space="0" w:color="auto"/>
                <w:right w:val="none" w:sz="0" w:space="0" w:color="auto"/>
              </w:divBdr>
            </w:div>
          </w:divsChild>
        </w:div>
        <w:div w:id="894506850">
          <w:marLeft w:val="0"/>
          <w:marRight w:val="0"/>
          <w:marTop w:val="0"/>
          <w:marBottom w:val="0"/>
          <w:divBdr>
            <w:top w:val="none" w:sz="0" w:space="0" w:color="auto"/>
            <w:left w:val="none" w:sz="0" w:space="0" w:color="auto"/>
            <w:bottom w:val="none" w:sz="0" w:space="0" w:color="auto"/>
            <w:right w:val="none" w:sz="0" w:space="0" w:color="auto"/>
          </w:divBdr>
        </w:div>
        <w:div w:id="905184330">
          <w:marLeft w:val="0"/>
          <w:marRight w:val="0"/>
          <w:marTop w:val="0"/>
          <w:marBottom w:val="0"/>
          <w:divBdr>
            <w:top w:val="none" w:sz="0" w:space="0" w:color="auto"/>
            <w:left w:val="none" w:sz="0" w:space="0" w:color="auto"/>
            <w:bottom w:val="none" w:sz="0" w:space="0" w:color="auto"/>
            <w:right w:val="none" w:sz="0" w:space="0" w:color="auto"/>
          </w:divBdr>
        </w:div>
        <w:div w:id="930621884">
          <w:marLeft w:val="0"/>
          <w:marRight w:val="0"/>
          <w:marTop w:val="0"/>
          <w:marBottom w:val="0"/>
          <w:divBdr>
            <w:top w:val="none" w:sz="0" w:space="0" w:color="auto"/>
            <w:left w:val="none" w:sz="0" w:space="0" w:color="auto"/>
            <w:bottom w:val="none" w:sz="0" w:space="0" w:color="auto"/>
            <w:right w:val="none" w:sz="0" w:space="0" w:color="auto"/>
          </w:divBdr>
        </w:div>
        <w:div w:id="982470079">
          <w:marLeft w:val="0"/>
          <w:marRight w:val="0"/>
          <w:marTop w:val="0"/>
          <w:marBottom w:val="0"/>
          <w:divBdr>
            <w:top w:val="none" w:sz="0" w:space="0" w:color="auto"/>
            <w:left w:val="none" w:sz="0" w:space="0" w:color="auto"/>
            <w:bottom w:val="none" w:sz="0" w:space="0" w:color="auto"/>
            <w:right w:val="none" w:sz="0" w:space="0" w:color="auto"/>
          </w:divBdr>
        </w:div>
        <w:div w:id="1040739354">
          <w:marLeft w:val="0"/>
          <w:marRight w:val="0"/>
          <w:marTop w:val="0"/>
          <w:marBottom w:val="0"/>
          <w:divBdr>
            <w:top w:val="none" w:sz="0" w:space="0" w:color="auto"/>
            <w:left w:val="none" w:sz="0" w:space="0" w:color="auto"/>
            <w:bottom w:val="none" w:sz="0" w:space="0" w:color="auto"/>
            <w:right w:val="none" w:sz="0" w:space="0" w:color="auto"/>
          </w:divBdr>
        </w:div>
        <w:div w:id="1194154510">
          <w:marLeft w:val="0"/>
          <w:marRight w:val="0"/>
          <w:marTop w:val="0"/>
          <w:marBottom w:val="0"/>
          <w:divBdr>
            <w:top w:val="none" w:sz="0" w:space="0" w:color="auto"/>
            <w:left w:val="none" w:sz="0" w:space="0" w:color="auto"/>
            <w:bottom w:val="none" w:sz="0" w:space="0" w:color="auto"/>
            <w:right w:val="none" w:sz="0" w:space="0" w:color="auto"/>
          </w:divBdr>
        </w:div>
        <w:div w:id="1283462547">
          <w:marLeft w:val="0"/>
          <w:marRight w:val="0"/>
          <w:marTop w:val="0"/>
          <w:marBottom w:val="0"/>
          <w:divBdr>
            <w:top w:val="none" w:sz="0" w:space="0" w:color="auto"/>
            <w:left w:val="none" w:sz="0" w:space="0" w:color="auto"/>
            <w:bottom w:val="none" w:sz="0" w:space="0" w:color="auto"/>
            <w:right w:val="none" w:sz="0" w:space="0" w:color="auto"/>
          </w:divBdr>
        </w:div>
        <w:div w:id="1394544505">
          <w:marLeft w:val="0"/>
          <w:marRight w:val="0"/>
          <w:marTop w:val="0"/>
          <w:marBottom w:val="0"/>
          <w:divBdr>
            <w:top w:val="none" w:sz="0" w:space="0" w:color="auto"/>
            <w:left w:val="none" w:sz="0" w:space="0" w:color="auto"/>
            <w:bottom w:val="none" w:sz="0" w:space="0" w:color="auto"/>
            <w:right w:val="none" w:sz="0" w:space="0" w:color="auto"/>
          </w:divBdr>
          <w:divsChild>
            <w:div w:id="1580364720">
              <w:marLeft w:val="0"/>
              <w:marRight w:val="0"/>
              <w:marTop w:val="0"/>
              <w:marBottom w:val="0"/>
              <w:divBdr>
                <w:top w:val="none" w:sz="0" w:space="0" w:color="auto"/>
                <w:left w:val="none" w:sz="0" w:space="0" w:color="auto"/>
                <w:bottom w:val="none" w:sz="0" w:space="0" w:color="auto"/>
                <w:right w:val="none" w:sz="0" w:space="0" w:color="auto"/>
              </w:divBdr>
            </w:div>
          </w:divsChild>
        </w:div>
        <w:div w:id="1402174440">
          <w:marLeft w:val="0"/>
          <w:marRight w:val="0"/>
          <w:marTop w:val="0"/>
          <w:marBottom w:val="0"/>
          <w:divBdr>
            <w:top w:val="none" w:sz="0" w:space="0" w:color="auto"/>
            <w:left w:val="none" w:sz="0" w:space="0" w:color="auto"/>
            <w:bottom w:val="none" w:sz="0" w:space="0" w:color="auto"/>
            <w:right w:val="none" w:sz="0" w:space="0" w:color="auto"/>
          </w:divBdr>
        </w:div>
        <w:div w:id="1429809629">
          <w:marLeft w:val="0"/>
          <w:marRight w:val="0"/>
          <w:marTop w:val="0"/>
          <w:marBottom w:val="0"/>
          <w:divBdr>
            <w:top w:val="none" w:sz="0" w:space="0" w:color="auto"/>
            <w:left w:val="none" w:sz="0" w:space="0" w:color="auto"/>
            <w:bottom w:val="none" w:sz="0" w:space="0" w:color="auto"/>
            <w:right w:val="none" w:sz="0" w:space="0" w:color="auto"/>
          </w:divBdr>
        </w:div>
        <w:div w:id="1601134035">
          <w:marLeft w:val="0"/>
          <w:marRight w:val="0"/>
          <w:marTop w:val="0"/>
          <w:marBottom w:val="0"/>
          <w:divBdr>
            <w:top w:val="none" w:sz="0" w:space="0" w:color="auto"/>
            <w:left w:val="none" w:sz="0" w:space="0" w:color="auto"/>
            <w:bottom w:val="none" w:sz="0" w:space="0" w:color="auto"/>
            <w:right w:val="none" w:sz="0" w:space="0" w:color="auto"/>
          </w:divBdr>
        </w:div>
        <w:div w:id="1788113415">
          <w:marLeft w:val="0"/>
          <w:marRight w:val="0"/>
          <w:marTop w:val="0"/>
          <w:marBottom w:val="0"/>
          <w:divBdr>
            <w:top w:val="none" w:sz="0" w:space="0" w:color="auto"/>
            <w:left w:val="none" w:sz="0" w:space="0" w:color="auto"/>
            <w:bottom w:val="none" w:sz="0" w:space="0" w:color="auto"/>
            <w:right w:val="none" w:sz="0" w:space="0" w:color="auto"/>
          </w:divBdr>
        </w:div>
        <w:div w:id="1906379495">
          <w:marLeft w:val="0"/>
          <w:marRight w:val="0"/>
          <w:marTop w:val="0"/>
          <w:marBottom w:val="0"/>
          <w:divBdr>
            <w:top w:val="none" w:sz="0" w:space="0" w:color="auto"/>
            <w:left w:val="none" w:sz="0" w:space="0" w:color="auto"/>
            <w:bottom w:val="none" w:sz="0" w:space="0" w:color="auto"/>
            <w:right w:val="none" w:sz="0" w:space="0" w:color="auto"/>
          </w:divBdr>
        </w:div>
        <w:div w:id="2110853704">
          <w:marLeft w:val="0"/>
          <w:marRight w:val="0"/>
          <w:marTop w:val="0"/>
          <w:marBottom w:val="0"/>
          <w:divBdr>
            <w:top w:val="none" w:sz="0" w:space="0" w:color="auto"/>
            <w:left w:val="none" w:sz="0" w:space="0" w:color="auto"/>
            <w:bottom w:val="none" w:sz="0" w:space="0" w:color="auto"/>
            <w:right w:val="none" w:sz="0" w:space="0" w:color="auto"/>
          </w:divBdr>
        </w:div>
      </w:divsChild>
    </w:div>
    <w:div w:id="626007990">
      <w:bodyDiv w:val="1"/>
      <w:marLeft w:val="0"/>
      <w:marRight w:val="0"/>
      <w:marTop w:val="0"/>
      <w:marBottom w:val="0"/>
      <w:divBdr>
        <w:top w:val="none" w:sz="0" w:space="0" w:color="auto"/>
        <w:left w:val="none" w:sz="0" w:space="0" w:color="auto"/>
        <w:bottom w:val="none" w:sz="0" w:space="0" w:color="auto"/>
        <w:right w:val="none" w:sz="0" w:space="0" w:color="auto"/>
      </w:divBdr>
    </w:div>
    <w:div w:id="632249164">
      <w:bodyDiv w:val="1"/>
      <w:marLeft w:val="0"/>
      <w:marRight w:val="0"/>
      <w:marTop w:val="0"/>
      <w:marBottom w:val="0"/>
      <w:divBdr>
        <w:top w:val="none" w:sz="0" w:space="0" w:color="auto"/>
        <w:left w:val="none" w:sz="0" w:space="0" w:color="auto"/>
        <w:bottom w:val="none" w:sz="0" w:space="0" w:color="auto"/>
        <w:right w:val="none" w:sz="0" w:space="0" w:color="auto"/>
      </w:divBdr>
    </w:div>
    <w:div w:id="634988333">
      <w:bodyDiv w:val="1"/>
      <w:marLeft w:val="0"/>
      <w:marRight w:val="0"/>
      <w:marTop w:val="0"/>
      <w:marBottom w:val="0"/>
      <w:divBdr>
        <w:top w:val="none" w:sz="0" w:space="0" w:color="auto"/>
        <w:left w:val="none" w:sz="0" w:space="0" w:color="auto"/>
        <w:bottom w:val="none" w:sz="0" w:space="0" w:color="auto"/>
        <w:right w:val="none" w:sz="0" w:space="0" w:color="auto"/>
      </w:divBdr>
    </w:div>
    <w:div w:id="649333212">
      <w:bodyDiv w:val="1"/>
      <w:marLeft w:val="0"/>
      <w:marRight w:val="0"/>
      <w:marTop w:val="0"/>
      <w:marBottom w:val="0"/>
      <w:divBdr>
        <w:top w:val="none" w:sz="0" w:space="0" w:color="auto"/>
        <w:left w:val="none" w:sz="0" w:space="0" w:color="auto"/>
        <w:bottom w:val="none" w:sz="0" w:space="0" w:color="auto"/>
        <w:right w:val="none" w:sz="0" w:space="0" w:color="auto"/>
      </w:divBdr>
    </w:div>
    <w:div w:id="657345836">
      <w:bodyDiv w:val="1"/>
      <w:marLeft w:val="0"/>
      <w:marRight w:val="0"/>
      <w:marTop w:val="0"/>
      <w:marBottom w:val="0"/>
      <w:divBdr>
        <w:top w:val="none" w:sz="0" w:space="0" w:color="auto"/>
        <w:left w:val="none" w:sz="0" w:space="0" w:color="auto"/>
        <w:bottom w:val="none" w:sz="0" w:space="0" w:color="auto"/>
        <w:right w:val="none" w:sz="0" w:space="0" w:color="auto"/>
      </w:divBdr>
    </w:div>
    <w:div w:id="661812601">
      <w:bodyDiv w:val="1"/>
      <w:marLeft w:val="0"/>
      <w:marRight w:val="0"/>
      <w:marTop w:val="0"/>
      <w:marBottom w:val="0"/>
      <w:divBdr>
        <w:top w:val="none" w:sz="0" w:space="0" w:color="auto"/>
        <w:left w:val="none" w:sz="0" w:space="0" w:color="auto"/>
        <w:bottom w:val="none" w:sz="0" w:space="0" w:color="auto"/>
        <w:right w:val="none" w:sz="0" w:space="0" w:color="auto"/>
      </w:divBdr>
    </w:div>
    <w:div w:id="669530570">
      <w:bodyDiv w:val="1"/>
      <w:marLeft w:val="0"/>
      <w:marRight w:val="0"/>
      <w:marTop w:val="0"/>
      <w:marBottom w:val="0"/>
      <w:divBdr>
        <w:top w:val="none" w:sz="0" w:space="0" w:color="auto"/>
        <w:left w:val="none" w:sz="0" w:space="0" w:color="auto"/>
        <w:bottom w:val="none" w:sz="0" w:space="0" w:color="auto"/>
        <w:right w:val="none" w:sz="0" w:space="0" w:color="auto"/>
      </w:divBdr>
    </w:div>
    <w:div w:id="671109917">
      <w:bodyDiv w:val="1"/>
      <w:marLeft w:val="0"/>
      <w:marRight w:val="0"/>
      <w:marTop w:val="0"/>
      <w:marBottom w:val="0"/>
      <w:divBdr>
        <w:top w:val="none" w:sz="0" w:space="0" w:color="auto"/>
        <w:left w:val="none" w:sz="0" w:space="0" w:color="auto"/>
        <w:bottom w:val="none" w:sz="0" w:space="0" w:color="auto"/>
        <w:right w:val="none" w:sz="0" w:space="0" w:color="auto"/>
      </w:divBdr>
    </w:div>
    <w:div w:id="684745873">
      <w:bodyDiv w:val="1"/>
      <w:marLeft w:val="0"/>
      <w:marRight w:val="0"/>
      <w:marTop w:val="0"/>
      <w:marBottom w:val="0"/>
      <w:divBdr>
        <w:top w:val="none" w:sz="0" w:space="0" w:color="auto"/>
        <w:left w:val="none" w:sz="0" w:space="0" w:color="auto"/>
        <w:bottom w:val="none" w:sz="0" w:space="0" w:color="auto"/>
        <w:right w:val="none" w:sz="0" w:space="0" w:color="auto"/>
      </w:divBdr>
    </w:div>
    <w:div w:id="686907582">
      <w:bodyDiv w:val="1"/>
      <w:marLeft w:val="0"/>
      <w:marRight w:val="0"/>
      <w:marTop w:val="0"/>
      <w:marBottom w:val="0"/>
      <w:divBdr>
        <w:top w:val="none" w:sz="0" w:space="0" w:color="auto"/>
        <w:left w:val="none" w:sz="0" w:space="0" w:color="auto"/>
        <w:bottom w:val="none" w:sz="0" w:space="0" w:color="auto"/>
        <w:right w:val="none" w:sz="0" w:space="0" w:color="auto"/>
      </w:divBdr>
    </w:div>
    <w:div w:id="687145982">
      <w:bodyDiv w:val="1"/>
      <w:marLeft w:val="0"/>
      <w:marRight w:val="0"/>
      <w:marTop w:val="0"/>
      <w:marBottom w:val="0"/>
      <w:divBdr>
        <w:top w:val="none" w:sz="0" w:space="0" w:color="auto"/>
        <w:left w:val="none" w:sz="0" w:space="0" w:color="auto"/>
        <w:bottom w:val="none" w:sz="0" w:space="0" w:color="auto"/>
        <w:right w:val="none" w:sz="0" w:space="0" w:color="auto"/>
      </w:divBdr>
    </w:div>
    <w:div w:id="689649941">
      <w:bodyDiv w:val="1"/>
      <w:marLeft w:val="0"/>
      <w:marRight w:val="0"/>
      <w:marTop w:val="0"/>
      <w:marBottom w:val="0"/>
      <w:divBdr>
        <w:top w:val="none" w:sz="0" w:space="0" w:color="auto"/>
        <w:left w:val="none" w:sz="0" w:space="0" w:color="auto"/>
        <w:bottom w:val="none" w:sz="0" w:space="0" w:color="auto"/>
        <w:right w:val="none" w:sz="0" w:space="0" w:color="auto"/>
      </w:divBdr>
    </w:div>
    <w:div w:id="692418989">
      <w:bodyDiv w:val="1"/>
      <w:marLeft w:val="0"/>
      <w:marRight w:val="0"/>
      <w:marTop w:val="0"/>
      <w:marBottom w:val="0"/>
      <w:divBdr>
        <w:top w:val="none" w:sz="0" w:space="0" w:color="auto"/>
        <w:left w:val="none" w:sz="0" w:space="0" w:color="auto"/>
        <w:bottom w:val="none" w:sz="0" w:space="0" w:color="auto"/>
        <w:right w:val="none" w:sz="0" w:space="0" w:color="auto"/>
      </w:divBdr>
    </w:div>
    <w:div w:id="694577202">
      <w:bodyDiv w:val="1"/>
      <w:marLeft w:val="0"/>
      <w:marRight w:val="0"/>
      <w:marTop w:val="0"/>
      <w:marBottom w:val="0"/>
      <w:divBdr>
        <w:top w:val="none" w:sz="0" w:space="0" w:color="auto"/>
        <w:left w:val="none" w:sz="0" w:space="0" w:color="auto"/>
        <w:bottom w:val="none" w:sz="0" w:space="0" w:color="auto"/>
        <w:right w:val="none" w:sz="0" w:space="0" w:color="auto"/>
      </w:divBdr>
      <w:divsChild>
        <w:div w:id="37438081">
          <w:marLeft w:val="547"/>
          <w:marRight w:val="0"/>
          <w:marTop w:val="77"/>
          <w:marBottom w:val="0"/>
          <w:divBdr>
            <w:top w:val="none" w:sz="0" w:space="0" w:color="auto"/>
            <w:left w:val="none" w:sz="0" w:space="0" w:color="auto"/>
            <w:bottom w:val="none" w:sz="0" w:space="0" w:color="auto"/>
            <w:right w:val="none" w:sz="0" w:space="0" w:color="auto"/>
          </w:divBdr>
        </w:div>
        <w:div w:id="951401131">
          <w:marLeft w:val="547"/>
          <w:marRight w:val="0"/>
          <w:marTop w:val="77"/>
          <w:marBottom w:val="0"/>
          <w:divBdr>
            <w:top w:val="none" w:sz="0" w:space="0" w:color="auto"/>
            <w:left w:val="none" w:sz="0" w:space="0" w:color="auto"/>
            <w:bottom w:val="none" w:sz="0" w:space="0" w:color="auto"/>
            <w:right w:val="none" w:sz="0" w:space="0" w:color="auto"/>
          </w:divBdr>
        </w:div>
        <w:div w:id="1080521211">
          <w:marLeft w:val="547"/>
          <w:marRight w:val="0"/>
          <w:marTop w:val="77"/>
          <w:marBottom w:val="0"/>
          <w:divBdr>
            <w:top w:val="none" w:sz="0" w:space="0" w:color="auto"/>
            <w:left w:val="none" w:sz="0" w:space="0" w:color="auto"/>
            <w:bottom w:val="none" w:sz="0" w:space="0" w:color="auto"/>
            <w:right w:val="none" w:sz="0" w:space="0" w:color="auto"/>
          </w:divBdr>
        </w:div>
        <w:div w:id="1717462950">
          <w:marLeft w:val="547"/>
          <w:marRight w:val="0"/>
          <w:marTop w:val="77"/>
          <w:marBottom w:val="0"/>
          <w:divBdr>
            <w:top w:val="none" w:sz="0" w:space="0" w:color="auto"/>
            <w:left w:val="none" w:sz="0" w:space="0" w:color="auto"/>
            <w:bottom w:val="none" w:sz="0" w:space="0" w:color="auto"/>
            <w:right w:val="none" w:sz="0" w:space="0" w:color="auto"/>
          </w:divBdr>
        </w:div>
        <w:div w:id="1794320668">
          <w:marLeft w:val="547"/>
          <w:marRight w:val="0"/>
          <w:marTop w:val="77"/>
          <w:marBottom w:val="0"/>
          <w:divBdr>
            <w:top w:val="none" w:sz="0" w:space="0" w:color="auto"/>
            <w:left w:val="none" w:sz="0" w:space="0" w:color="auto"/>
            <w:bottom w:val="none" w:sz="0" w:space="0" w:color="auto"/>
            <w:right w:val="none" w:sz="0" w:space="0" w:color="auto"/>
          </w:divBdr>
        </w:div>
        <w:div w:id="1975285731">
          <w:marLeft w:val="547"/>
          <w:marRight w:val="0"/>
          <w:marTop w:val="77"/>
          <w:marBottom w:val="0"/>
          <w:divBdr>
            <w:top w:val="none" w:sz="0" w:space="0" w:color="auto"/>
            <w:left w:val="none" w:sz="0" w:space="0" w:color="auto"/>
            <w:bottom w:val="none" w:sz="0" w:space="0" w:color="auto"/>
            <w:right w:val="none" w:sz="0" w:space="0" w:color="auto"/>
          </w:divBdr>
        </w:div>
        <w:div w:id="2069066921">
          <w:marLeft w:val="547"/>
          <w:marRight w:val="0"/>
          <w:marTop w:val="77"/>
          <w:marBottom w:val="0"/>
          <w:divBdr>
            <w:top w:val="none" w:sz="0" w:space="0" w:color="auto"/>
            <w:left w:val="none" w:sz="0" w:space="0" w:color="auto"/>
            <w:bottom w:val="none" w:sz="0" w:space="0" w:color="auto"/>
            <w:right w:val="none" w:sz="0" w:space="0" w:color="auto"/>
          </w:divBdr>
        </w:div>
      </w:divsChild>
    </w:div>
    <w:div w:id="701175267">
      <w:bodyDiv w:val="1"/>
      <w:marLeft w:val="0"/>
      <w:marRight w:val="0"/>
      <w:marTop w:val="0"/>
      <w:marBottom w:val="0"/>
      <w:divBdr>
        <w:top w:val="none" w:sz="0" w:space="0" w:color="auto"/>
        <w:left w:val="none" w:sz="0" w:space="0" w:color="auto"/>
        <w:bottom w:val="none" w:sz="0" w:space="0" w:color="auto"/>
        <w:right w:val="none" w:sz="0" w:space="0" w:color="auto"/>
      </w:divBdr>
    </w:div>
    <w:div w:id="705452993">
      <w:bodyDiv w:val="1"/>
      <w:marLeft w:val="0"/>
      <w:marRight w:val="0"/>
      <w:marTop w:val="0"/>
      <w:marBottom w:val="0"/>
      <w:divBdr>
        <w:top w:val="none" w:sz="0" w:space="0" w:color="auto"/>
        <w:left w:val="none" w:sz="0" w:space="0" w:color="auto"/>
        <w:bottom w:val="none" w:sz="0" w:space="0" w:color="auto"/>
        <w:right w:val="none" w:sz="0" w:space="0" w:color="auto"/>
      </w:divBdr>
    </w:div>
    <w:div w:id="711809957">
      <w:bodyDiv w:val="1"/>
      <w:marLeft w:val="0"/>
      <w:marRight w:val="0"/>
      <w:marTop w:val="0"/>
      <w:marBottom w:val="0"/>
      <w:divBdr>
        <w:top w:val="none" w:sz="0" w:space="0" w:color="auto"/>
        <w:left w:val="none" w:sz="0" w:space="0" w:color="auto"/>
        <w:bottom w:val="none" w:sz="0" w:space="0" w:color="auto"/>
        <w:right w:val="none" w:sz="0" w:space="0" w:color="auto"/>
      </w:divBdr>
    </w:div>
    <w:div w:id="717163957">
      <w:bodyDiv w:val="1"/>
      <w:marLeft w:val="0"/>
      <w:marRight w:val="0"/>
      <w:marTop w:val="0"/>
      <w:marBottom w:val="0"/>
      <w:divBdr>
        <w:top w:val="none" w:sz="0" w:space="0" w:color="auto"/>
        <w:left w:val="none" w:sz="0" w:space="0" w:color="auto"/>
        <w:bottom w:val="none" w:sz="0" w:space="0" w:color="auto"/>
        <w:right w:val="none" w:sz="0" w:space="0" w:color="auto"/>
      </w:divBdr>
    </w:div>
    <w:div w:id="732849886">
      <w:bodyDiv w:val="1"/>
      <w:marLeft w:val="0"/>
      <w:marRight w:val="0"/>
      <w:marTop w:val="0"/>
      <w:marBottom w:val="0"/>
      <w:divBdr>
        <w:top w:val="none" w:sz="0" w:space="0" w:color="auto"/>
        <w:left w:val="none" w:sz="0" w:space="0" w:color="auto"/>
        <w:bottom w:val="none" w:sz="0" w:space="0" w:color="auto"/>
        <w:right w:val="none" w:sz="0" w:space="0" w:color="auto"/>
      </w:divBdr>
    </w:div>
    <w:div w:id="737678276">
      <w:bodyDiv w:val="1"/>
      <w:marLeft w:val="0"/>
      <w:marRight w:val="0"/>
      <w:marTop w:val="0"/>
      <w:marBottom w:val="0"/>
      <w:divBdr>
        <w:top w:val="none" w:sz="0" w:space="0" w:color="auto"/>
        <w:left w:val="none" w:sz="0" w:space="0" w:color="auto"/>
        <w:bottom w:val="none" w:sz="0" w:space="0" w:color="auto"/>
        <w:right w:val="none" w:sz="0" w:space="0" w:color="auto"/>
      </w:divBdr>
    </w:div>
    <w:div w:id="738862963">
      <w:bodyDiv w:val="1"/>
      <w:marLeft w:val="0"/>
      <w:marRight w:val="0"/>
      <w:marTop w:val="0"/>
      <w:marBottom w:val="0"/>
      <w:divBdr>
        <w:top w:val="none" w:sz="0" w:space="0" w:color="auto"/>
        <w:left w:val="none" w:sz="0" w:space="0" w:color="auto"/>
        <w:bottom w:val="none" w:sz="0" w:space="0" w:color="auto"/>
        <w:right w:val="none" w:sz="0" w:space="0" w:color="auto"/>
      </w:divBdr>
    </w:div>
    <w:div w:id="739406844">
      <w:bodyDiv w:val="1"/>
      <w:marLeft w:val="0"/>
      <w:marRight w:val="0"/>
      <w:marTop w:val="0"/>
      <w:marBottom w:val="0"/>
      <w:divBdr>
        <w:top w:val="none" w:sz="0" w:space="0" w:color="auto"/>
        <w:left w:val="none" w:sz="0" w:space="0" w:color="auto"/>
        <w:bottom w:val="none" w:sz="0" w:space="0" w:color="auto"/>
        <w:right w:val="none" w:sz="0" w:space="0" w:color="auto"/>
      </w:divBdr>
    </w:div>
    <w:div w:id="739905630">
      <w:bodyDiv w:val="1"/>
      <w:marLeft w:val="0"/>
      <w:marRight w:val="0"/>
      <w:marTop w:val="0"/>
      <w:marBottom w:val="0"/>
      <w:divBdr>
        <w:top w:val="none" w:sz="0" w:space="0" w:color="auto"/>
        <w:left w:val="none" w:sz="0" w:space="0" w:color="auto"/>
        <w:bottom w:val="none" w:sz="0" w:space="0" w:color="auto"/>
        <w:right w:val="none" w:sz="0" w:space="0" w:color="auto"/>
      </w:divBdr>
      <w:divsChild>
        <w:div w:id="245581683">
          <w:marLeft w:val="0"/>
          <w:marRight w:val="240"/>
          <w:marTop w:val="0"/>
          <w:marBottom w:val="0"/>
          <w:divBdr>
            <w:top w:val="none" w:sz="0" w:space="0" w:color="auto"/>
            <w:left w:val="none" w:sz="0" w:space="0" w:color="auto"/>
            <w:bottom w:val="none" w:sz="0" w:space="0" w:color="auto"/>
            <w:right w:val="none" w:sz="0" w:space="0" w:color="auto"/>
          </w:divBdr>
        </w:div>
        <w:div w:id="253126527">
          <w:marLeft w:val="0"/>
          <w:marRight w:val="240"/>
          <w:marTop w:val="0"/>
          <w:marBottom w:val="0"/>
          <w:divBdr>
            <w:top w:val="none" w:sz="0" w:space="0" w:color="auto"/>
            <w:left w:val="none" w:sz="0" w:space="0" w:color="auto"/>
            <w:bottom w:val="none" w:sz="0" w:space="0" w:color="auto"/>
            <w:right w:val="none" w:sz="0" w:space="0" w:color="auto"/>
          </w:divBdr>
        </w:div>
        <w:div w:id="330838794">
          <w:marLeft w:val="0"/>
          <w:marRight w:val="240"/>
          <w:marTop w:val="0"/>
          <w:marBottom w:val="0"/>
          <w:divBdr>
            <w:top w:val="none" w:sz="0" w:space="0" w:color="auto"/>
            <w:left w:val="none" w:sz="0" w:space="0" w:color="auto"/>
            <w:bottom w:val="none" w:sz="0" w:space="0" w:color="auto"/>
            <w:right w:val="none" w:sz="0" w:space="0" w:color="auto"/>
          </w:divBdr>
        </w:div>
        <w:div w:id="337319586">
          <w:marLeft w:val="0"/>
          <w:marRight w:val="240"/>
          <w:marTop w:val="0"/>
          <w:marBottom w:val="0"/>
          <w:divBdr>
            <w:top w:val="none" w:sz="0" w:space="0" w:color="auto"/>
            <w:left w:val="none" w:sz="0" w:space="0" w:color="auto"/>
            <w:bottom w:val="none" w:sz="0" w:space="0" w:color="auto"/>
            <w:right w:val="none" w:sz="0" w:space="0" w:color="auto"/>
          </w:divBdr>
        </w:div>
        <w:div w:id="409929505">
          <w:marLeft w:val="0"/>
          <w:marRight w:val="240"/>
          <w:marTop w:val="0"/>
          <w:marBottom w:val="0"/>
          <w:divBdr>
            <w:top w:val="none" w:sz="0" w:space="0" w:color="auto"/>
            <w:left w:val="none" w:sz="0" w:space="0" w:color="auto"/>
            <w:bottom w:val="none" w:sz="0" w:space="0" w:color="auto"/>
            <w:right w:val="none" w:sz="0" w:space="0" w:color="auto"/>
          </w:divBdr>
        </w:div>
        <w:div w:id="434400105">
          <w:marLeft w:val="0"/>
          <w:marRight w:val="240"/>
          <w:marTop w:val="0"/>
          <w:marBottom w:val="0"/>
          <w:divBdr>
            <w:top w:val="none" w:sz="0" w:space="0" w:color="auto"/>
            <w:left w:val="none" w:sz="0" w:space="0" w:color="auto"/>
            <w:bottom w:val="none" w:sz="0" w:space="0" w:color="auto"/>
            <w:right w:val="none" w:sz="0" w:space="0" w:color="auto"/>
          </w:divBdr>
        </w:div>
        <w:div w:id="502597297">
          <w:marLeft w:val="0"/>
          <w:marRight w:val="240"/>
          <w:marTop w:val="0"/>
          <w:marBottom w:val="0"/>
          <w:divBdr>
            <w:top w:val="none" w:sz="0" w:space="0" w:color="auto"/>
            <w:left w:val="none" w:sz="0" w:space="0" w:color="auto"/>
            <w:bottom w:val="none" w:sz="0" w:space="0" w:color="auto"/>
            <w:right w:val="none" w:sz="0" w:space="0" w:color="auto"/>
          </w:divBdr>
        </w:div>
        <w:div w:id="573703878">
          <w:marLeft w:val="0"/>
          <w:marRight w:val="240"/>
          <w:marTop w:val="0"/>
          <w:marBottom w:val="0"/>
          <w:divBdr>
            <w:top w:val="none" w:sz="0" w:space="0" w:color="auto"/>
            <w:left w:val="none" w:sz="0" w:space="0" w:color="auto"/>
            <w:bottom w:val="none" w:sz="0" w:space="0" w:color="auto"/>
            <w:right w:val="none" w:sz="0" w:space="0" w:color="auto"/>
          </w:divBdr>
        </w:div>
        <w:div w:id="619141607">
          <w:marLeft w:val="0"/>
          <w:marRight w:val="240"/>
          <w:marTop w:val="0"/>
          <w:marBottom w:val="0"/>
          <w:divBdr>
            <w:top w:val="none" w:sz="0" w:space="0" w:color="auto"/>
            <w:left w:val="none" w:sz="0" w:space="0" w:color="auto"/>
            <w:bottom w:val="none" w:sz="0" w:space="0" w:color="auto"/>
            <w:right w:val="none" w:sz="0" w:space="0" w:color="auto"/>
          </w:divBdr>
        </w:div>
        <w:div w:id="726151922">
          <w:marLeft w:val="0"/>
          <w:marRight w:val="240"/>
          <w:marTop w:val="0"/>
          <w:marBottom w:val="0"/>
          <w:divBdr>
            <w:top w:val="none" w:sz="0" w:space="0" w:color="auto"/>
            <w:left w:val="none" w:sz="0" w:space="0" w:color="auto"/>
            <w:bottom w:val="none" w:sz="0" w:space="0" w:color="auto"/>
            <w:right w:val="none" w:sz="0" w:space="0" w:color="auto"/>
          </w:divBdr>
        </w:div>
        <w:div w:id="880704699">
          <w:marLeft w:val="0"/>
          <w:marRight w:val="240"/>
          <w:marTop w:val="0"/>
          <w:marBottom w:val="0"/>
          <w:divBdr>
            <w:top w:val="none" w:sz="0" w:space="0" w:color="auto"/>
            <w:left w:val="none" w:sz="0" w:space="0" w:color="auto"/>
            <w:bottom w:val="none" w:sz="0" w:space="0" w:color="auto"/>
            <w:right w:val="none" w:sz="0" w:space="0" w:color="auto"/>
          </w:divBdr>
        </w:div>
        <w:div w:id="882711825">
          <w:marLeft w:val="0"/>
          <w:marRight w:val="240"/>
          <w:marTop w:val="0"/>
          <w:marBottom w:val="0"/>
          <w:divBdr>
            <w:top w:val="none" w:sz="0" w:space="0" w:color="auto"/>
            <w:left w:val="none" w:sz="0" w:space="0" w:color="auto"/>
            <w:bottom w:val="none" w:sz="0" w:space="0" w:color="auto"/>
            <w:right w:val="none" w:sz="0" w:space="0" w:color="auto"/>
          </w:divBdr>
        </w:div>
        <w:div w:id="887108051">
          <w:marLeft w:val="0"/>
          <w:marRight w:val="240"/>
          <w:marTop w:val="0"/>
          <w:marBottom w:val="0"/>
          <w:divBdr>
            <w:top w:val="none" w:sz="0" w:space="0" w:color="auto"/>
            <w:left w:val="none" w:sz="0" w:space="0" w:color="auto"/>
            <w:bottom w:val="none" w:sz="0" w:space="0" w:color="auto"/>
            <w:right w:val="none" w:sz="0" w:space="0" w:color="auto"/>
          </w:divBdr>
        </w:div>
        <w:div w:id="1154645432">
          <w:marLeft w:val="0"/>
          <w:marRight w:val="240"/>
          <w:marTop w:val="0"/>
          <w:marBottom w:val="0"/>
          <w:divBdr>
            <w:top w:val="none" w:sz="0" w:space="0" w:color="auto"/>
            <w:left w:val="none" w:sz="0" w:space="0" w:color="auto"/>
            <w:bottom w:val="none" w:sz="0" w:space="0" w:color="auto"/>
            <w:right w:val="none" w:sz="0" w:space="0" w:color="auto"/>
          </w:divBdr>
        </w:div>
        <w:div w:id="1187909070">
          <w:marLeft w:val="0"/>
          <w:marRight w:val="240"/>
          <w:marTop w:val="0"/>
          <w:marBottom w:val="0"/>
          <w:divBdr>
            <w:top w:val="none" w:sz="0" w:space="0" w:color="auto"/>
            <w:left w:val="none" w:sz="0" w:space="0" w:color="auto"/>
            <w:bottom w:val="none" w:sz="0" w:space="0" w:color="auto"/>
            <w:right w:val="none" w:sz="0" w:space="0" w:color="auto"/>
          </w:divBdr>
        </w:div>
        <w:div w:id="1350643718">
          <w:marLeft w:val="0"/>
          <w:marRight w:val="240"/>
          <w:marTop w:val="0"/>
          <w:marBottom w:val="0"/>
          <w:divBdr>
            <w:top w:val="none" w:sz="0" w:space="0" w:color="auto"/>
            <w:left w:val="none" w:sz="0" w:space="0" w:color="auto"/>
            <w:bottom w:val="none" w:sz="0" w:space="0" w:color="auto"/>
            <w:right w:val="none" w:sz="0" w:space="0" w:color="auto"/>
          </w:divBdr>
        </w:div>
        <w:div w:id="1598905831">
          <w:marLeft w:val="0"/>
          <w:marRight w:val="240"/>
          <w:marTop w:val="0"/>
          <w:marBottom w:val="0"/>
          <w:divBdr>
            <w:top w:val="none" w:sz="0" w:space="0" w:color="auto"/>
            <w:left w:val="none" w:sz="0" w:space="0" w:color="auto"/>
            <w:bottom w:val="none" w:sz="0" w:space="0" w:color="auto"/>
            <w:right w:val="none" w:sz="0" w:space="0" w:color="auto"/>
          </w:divBdr>
        </w:div>
        <w:div w:id="1695881158">
          <w:marLeft w:val="0"/>
          <w:marRight w:val="240"/>
          <w:marTop w:val="0"/>
          <w:marBottom w:val="0"/>
          <w:divBdr>
            <w:top w:val="none" w:sz="0" w:space="0" w:color="auto"/>
            <w:left w:val="none" w:sz="0" w:space="0" w:color="auto"/>
            <w:bottom w:val="none" w:sz="0" w:space="0" w:color="auto"/>
            <w:right w:val="none" w:sz="0" w:space="0" w:color="auto"/>
          </w:divBdr>
        </w:div>
        <w:div w:id="2123568314">
          <w:marLeft w:val="0"/>
          <w:marRight w:val="240"/>
          <w:marTop w:val="0"/>
          <w:marBottom w:val="0"/>
          <w:divBdr>
            <w:top w:val="none" w:sz="0" w:space="0" w:color="auto"/>
            <w:left w:val="none" w:sz="0" w:space="0" w:color="auto"/>
            <w:bottom w:val="none" w:sz="0" w:space="0" w:color="auto"/>
            <w:right w:val="none" w:sz="0" w:space="0" w:color="auto"/>
          </w:divBdr>
        </w:div>
      </w:divsChild>
    </w:div>
    <w:div w:id="740716063">
      <w:bodyDiv w:val="1"/>
      <w:marLeft w:val="0"/>
      <w:marRight w:val="0"/>
      <w:marTop w:val="0"/>
      <w:marBottom w:val="0"/>
      <w:divBdr>
        <w:top w:val="none" w:sz="0" w:space="0" w:color="auto"/>
        <w:left w:val="none" w:sz="0" w:space="0" w:color="auto"/>
        <w:bottom w:val="none" w:sz="0" w:space="0" w:color="auto"/>
        <w:right w:val="none" w:sz="0" w:space="0" w:color="auto"/>
      </w:divBdr>
    </w:div>
    <w:div w:id="743062638">
      <w:bodyDiv w:val="1"/>
      <w:marLeft w:val="0"/>
      <w:marRight w:val="0"/>
      <w:marTop w:val="0"/>
      <w:marBottom w:val="0"/>
      <w:divBdr>
        <w:top w:val="none" w:sz="0" w:space="0" w:color="auto"/>
        <w:left w:val="none" w:sz="0" w:space="0" w:color="auto"/>
        <w:bottom w:val="none" w:sz="0" w:space="0" w:color="auto"/>
        <w:right w:val="none" w:sz="0" w:space="0" w:color="auto"/>
      </w:divBdr>
    </w:div>
    <w:div w:id="748891514">
      <w:bodyDiv w:val="1"/>
      <w:marLeft w:val="0"/>
      <w:marRight w:val="0"/>
      <w:marTop w:val="0"/>
      <w:marBottom w:val="0"/>
      <w:divBdr>
        <w:top w:val="none" w:sz="0" w:space="0" w:color="auto"/>
        <w:left w:val="none" w:sz="0" w:space="0" w:color="auto"/>
        <w:bottom w:val="none" w:sz="0" w:space="0" w:color="auto"/>
        <w:right w:val="none" w:sz="0" w:space="0" w:color="auto"/>
      </w:divBdr>
    </w:div>
    <w:div w:id="755827927">
      <w:bodyDiv w:val="1"/>
      <w:marLeft w:val="0"/>
      <w:marRight w:val="0"/>
      <w:marTop w:val="0"/>
      <w:marBottom w:val="0"/>
      <w:divBdr>
        <w:top w:val="none" w:sz="0" w:space="0" w:color="auto"/>
        <w:left w:val="none" w:sz="0" w:space="0" w:color="auto"/>
        <w:bottom w:val="none" w:sz="0" w:space="0" w:color="auto"/>
        <w:right w:val="none" w:sz="0" w:space="0" w:color="auto"/>
      </w:divBdr>
    </w:div>
    <w:div w:id="757098297">
      <w:bodyDiv w:val="1"/>
      <w:marLeft w:val="0"/>
      <w:marRight w:val="0"/>
      <w:marTop w:val="0"/>
      <w:marBottom w:val="0"/>
      <w:divBdr>
        <w:top w:val="none" w:sz="0" w:space="0" w:color="auto"/>
        <w:left w:val="none" w:sz="0" w:space="0" w:color="auto"/>
        <w:bottom w:val="none" w:sz="0" w:space="0" w:color="auto"/>
        <w:right w:val="none" w:sz="0" w:space="0" w:color="auto"/>
      </w:divBdr>
    </w:div>
    <w:div w:id="758058253">
      <w:bodyDiv w:val="1"/>
      <w:marLeft w:val="0"/>
      <w:marRight w:val="0"/>
      <w:marTop w:val="0"/>
      <w:marBottom w:val="0"/>
      <w:divBdr>
        <w:top w:val="none" w:sz="0" w:space="0" w:color="auto"/>
        <w:left w:val="none" w:sz="0" w:space="0" w:color="auto"/>
        <w:bottom w:val="none" w:sz="0" w:space="0" w:color="auto"/>
        <w:right w:val="none" w:sz="0" w:space="0" w:color="auto"/>
      </w:divBdr>
    </w:div>
    <w:div w:id="758599409">
      <w:bodyDiv w:val="1"/>
      <w:marLeft w:val="0"/>
      <w:marRight w:val="0"/>
      <w:marTop w:val="0"/>
      <w:marBottom w:val="0"/>
      <w:divBdr>
        <w:top w:val="none" w:sz="0" w:space="0" w:color="auto"/>
        <w:left w:val="none" w:sz="0" w:space="0" w:color="auto"/>
        <w:bottom w:val="none" w:sz="0" w:space="0" w:color="auto"/>
        <w:right w:val="none" w:sz="0" w:space="0" w:color="auto"/>
      </w:divBdr>
    </w:div>
    <w:div w:id="761141837">
      <w:bodyDiv w:val="1"/>
      <w:marLeft w:val="0"/>
      <w:marRight w:val="0"/>
      <w:marTop w:val="0"/>
      <w:marBottom w:val="0"/>
      <w:divBdr>
        <w:top w:val="none" w:sz="0" w:space="0" w:color="auto"/>
        <w:left w:val="none" w:sz="0" w:space="0" w:color="auto"/>
        <w:bottom w:val="none" w:sz="0" w:space="0" w:color="auto"/>
        <w:right w:val="none" w:sz="0" w:space="0" w:color="auto"/>
      </w:divBdr>
    </w:div>
    <w:div w:id="765033561">
      <w:bodyDiv w:val="1"/>
      <w:marLeft w:val="0"/>
      <w:marRight w:val="0"/>
      <w:marTop w:val="0"/>
      <w:marBottom w:val="0"/>
      <w:divBdr>
        <w:top w:val="none" w:sz="0" w:space="0" w:color="auto"/>
        <w:left w:val="none" w:sz="0" w:space="0" w:color="auto"/>
        <w:bottom w:val="none" w:sz="0" w:space="0" w:color="auto"/>
        <w:right w:val="none" w:sz="0" w:space="0" w:color="auto"/>
      </w:divBdr>
    </w:div>
    <w:div w:id="768355753">
      <w:bodyDiv w:val="1"/>
      <w:marLeft w:val="0"/>
      <w:marRight w:val="0"/>
      <w:marTop w:val="0"/>
      <w:marBottom w:val="0"/>
      <w:divBdr>
        <w:top w:val="none" w:sz="0" w:space="0" w:color="auto"/>
        <w:left w:val="none" w:sz="0" w:space="0" w:color="auto"/>
        <w:bottom w:val="none" w:sz="0" w:space="0" w:color="auto"/>
        <w:right w:val="none" w:sz="0" w:space="0" w:color="auto"/>
      </w:divBdr>
    </w:div>
    <w:div w:id="771241417">
      <w:bodyDiv w:val="1"/>
      <w:marLeft w:val="0"/>
      <w:marRight w:val="0"/>
      <w:marTop w:val="0"/>
      <w:marBottom w:val="0"/>
      <w:divBdr>
        <w:top w:val="none" w:sz="0" w:space="0" w:color="auto"/>
        <w:left w:val="none" w:sz="0" w:space="0" w:color="auto"/>
        <w:bottom w:val="none" w:sz="0" w:space="0" w:color="auto"/>
        <w:right w:val="none" w:sz="0" w:space="0" w:color="auto"/>
      </w:divBdr>
    </w:div>
    <w:div w:id="787165361">
      <w:bodyDiv w:val="1"/>
      <w:marLeft w:val="0"/>
      <w:marRight w:val="0"/>
      <w:marTop w:val="0"/>
      <w:marBottom w:val="0"/>
      <w:divBdr>
        <w:top w:val="none" w:sz="0" w:space="0" w:color="auto"/>
        <w:left w:val="none" w:sz="0" w:space="0" w:color="auto"/>
        <w:bottom w:val="none" w:sz="0" w:space="0" w:color="auto"/>
        <w:right w:val="none" w:sz="0" w:space="0" w:color="auto"/>
      </w:divBdr>
    </w:div>
    <w:div w:id="787627435">
      <w:bodyDiv w:val="1"/>
      <w:marLeft w:val="0"/>
      <w:marRight w:val="0"/>
      <w:marTop w:val="0"/>
      <w:marBottom w:val="0"/>
      <w:divBdr>
        <w:top w:val="none" w:sz="0" w:space="0" w:color="auto"/>
        <w:left w:val="none" w:sz="0" w:space="0" w:color="auto"/>
        <w:bottom w:val="none" w:sz="0" w:space="0" w:color="auto"/>
        <w:right w:val="none" w:sz="0" w:space="0" w:color="auto"/>
      </w:divBdr>
    </w:div>
    <w:div w:id="791678780">
      <w:bodyDiv w:val="1"/>
      <w:marLeft w:val="0"/>
      <w:marRight w:val="0"/>
      <w:marTop w:val="0"/>
      <w:marBottom w:val="0"/>
      <w:divBdr>
        <w:top w:val="none" w:sz="0" w:space="0" w:color="auto"/>
        <w:left w:val="none" w:sz="0" w:space="0" w:color="auto"/>
        <w:bottom w:val="none" w:sz="0" w:space="0" w:color="auto"/>
        <w:right w:val="none" w:sz="0" w:space="0" w:color="auto"/>
      </w:divBdr>
    </w:div>
    <w:div w:id="803275330">
      <w:bodyDiv w:val="1"/>
      <w:marLeft w:val="0"/>
      <w:marRight w:val="0"/>
      <w:marTop w:val="0"/>
      <w:marBottom w:val="0"/>
      <w:divBdr>
        <w:top w:val="none" w:sz="0" w:space="0" w:color="auto"/>
        <w:left w:val="none" w:sz="0" w:space="0" w:color="auto"/>
        <w:bottom w:val="none" w:sz="0" w:space="0" w:color="auto"/>
        <w:right w:val="none" w:sz="0" w:space="0" w:color="auto"/>
      </w:divBdr>
    </w:div>
    <w:div w:id="808788057">
      <w:bodyDiv w:val="1"/>
      <w:marLeft w:val="0"/>
      <w:marRight w:val="0"/>
      <w:marTop w:val="0"/>
      <w:marBottom w:val="0"/>
      <w:divBdr>
        <w:top w:val="none" w:sz="0" w:space="0" w:color="auto"/>
        <w:left w:val="none" w:sz="0" w:space="0" w:color="auto"/>
        <w:bottom w:val="none" w:sz="0" w:space="0" w:color="auto"/>
        <w:right w:val="none" w:sz="0" w:space="0" w:color="auto"/>
      </w:divBdr>
    </w:div>
    <w:div w:id="811294488">
      <w:bodyDiv w:val="1"/>
      <w:marLeft w:val="0"/>
      <w:marRight w:val="0"/>
      <w:marTop w:val="0"/>
      <w:marBottom w:val="0"/>
      <w:divBdr>
        <w:top w:val="none" w:sz="0" w:space="0" w:color="auto"/>
        <w:left w:val="none" w:sz="0" w:space="0" w:color="auto"/>
        <w:bottom w:val="none" w:sz="0" w:space="0" w:color="auto"/>
        <w:right w:val="none" w:sz="0" w:space="0" w:color="auto"/>
      </w:divBdr>
    </w:div>
    <w:div w:id="813255585">
      <w:bodyDiv w:val="1"/>
      <w:marLeft w:val="0"/>
      <w:marRight w:val="0"/>
      <w:marTop w:val="0"/>
      <w:marBottom w:val="0"/>
      <w:divBdr>
        <w:top w:val="none" w:sz="0" w:space="0" w:color="auto"/>
        <w:left w:val="none" w:sz="0" w:space="0" w:color="auto"/>
        <w:bottom w:val="none" w:sz="0" w:space="0" w:color="auto"/>
        <w:right w:val="none" w:sz="0" w:space="0" w:color="auto"/>
      </w:divBdr>
    </w:div>
    <w:div w:id="813257141">
      <w:bodyDiv w:val="1"/>
      <w:marLeft w:val="0"/>
      <w:marRight w:val="0"/>
      <w:marTop w:val="0"/>
      <w:marBottom w:val="0"/>
      <w:divBdr>
        <w:top w:val="none" w:sz="0" w:space="0" w:color="auto"/>
        <w:left w:val="none" w:sz="0" w:space="0" w:color="auto"/>
        <w:bottom w:val="none" w:sz="0" w:space="0" w:color="auto"/>
        <w:right w:val="none" w:sz="0" w:space="0" w:color="auto"/>
      </w:divBdr>
    </w:div>
    <w:div w:id="826550652">
      <w:bodyDiv w:val="1"/>
      <w:marLeft w:val="0"/>
      <w:marRight w:val="0"/>
      <w:marTop w:val="0"/>
      <w:marBottom w:val="0"/>
      <w:divBdr>
        <w:top w:val="none" w:sz="0" w:space="0" w:color="auto"/>
        <w:left w:val="none" w:sz="0" w:space="0" w:color="auto"/>
        <w:bottom w:val="none" w:sz="0" w:space="0" w:color="auto"/>
        <w:right w:val="none" w:sz="0" w:space="0" w:color="auto"/>
      </w:divBdr>
    </w:div>
    <w:div w:id="827283780">
      <w:bodyDiv w:val="1"/>
      <w:marLeft w:val="0"/>
      <w:marRight w:val="0"/>
      <w:marTop w:val="0"/>
      <w:marBottom w:val="0"/>
      <w:divBdr>
        <w:top w:val="none" w:sz="0" w:space="0" w:color="auto"/>
        <w:left w:val="none" w:sz="0" w:space="0" w:color="auto"/>
        <w:bottom w:val="none" w:sz="0" w:space="0" w:color="auto"/>
        <w:right w:val="none" w:sz="0" w:space="0" w:color="auto"/>
      </w:divBdr>
    </w:div>
    <w:div w:id="827750052">
      <w:bodyDiv w:val="1"/>
      <w:marLeft w:val="0"/>
      <w:marRight w:val="0"/>
      <w:marTop w:val="0"/>
      <w:marBottom w:val="0"/>
      <w:divBdr>
        <w:top w:val="none" w:sz="0" w:space="0" w:color="auto"/>
        <w:left w:val="none" w:sz="0" w:space="0" w:color="auto"/>
        <w:bottom w:val="none" w:sz="0" w:space="0" w:color="auto"/>
        <w:right w:val="none" w:sz="0" w:space="0" w:color="auto"/>
      </w:divBdr>
    </w:div>
    <w:div w:id="830487239">
      <w:bodyDiv w:val="1"/>
      <w:marLeft w:val="0"/>
      <w:marRight w:val="0"/>
      <w:marTop w:val="0"/>
      <w:marBottom w:val="0"/>
      <w:divBdr>
        <w:top w:val="none" w:sz="0" w:space="0" w:color="auto"/>
        <w:left w:val="none" w:sz="0" w:space="0" w:color="auto"/>
        <w:bottom w:val="none" w:sz="0" w:space="0" w:color="auto"/>
        <w:right w:val="none" w:sz="0" w:space="0" w:color="auto"/>
      </w:divBdr>
    </w:div>
    <w:div w:id="831259768">
      <w:bodyDiv w:val="1"/>
      <w:marLeft w:val="0"/>
      <w:marRight w:val="0"/>
      <w:marTop w:val="0"/>
      <w:marBottom w:val="0"/>
      <w:divBdr>
        <w:top w:val="none" w:sz="0" w:space="0" w:color="auto"/>
        <w:left w:val="none" w:sz="0" w:space="0" w:color="auto"/>
        <w:bottom w:val="none" w:sz="0" w:space="0" w:color="auto"/>
        <w:right w:val="none" w:sz="0" w:space="0" w:color="auto"/>
      </w:divBdr>
    </w:div>
    <w:div w:id="833028482">
      <w:bodyDiv w:val="1"/>
      <w:marLeft w:val="0"/>
      <w:marRight w:val="0"/>
      <w:marTop w:val="0"/>
      <w:marBottom w:val="0"/>
      <w:divBdr>
        <w:top w:val="none" w:sz="0" w:space="0" w:color="auto"/>
        <w:left w:val="none" w:sz="0" w:space="0" w:color="auto"/>
        <w:bottom w:val="none" w:sz="0" w:space="0" w:color="auto"/>
        <w:right w:val="none" w:sz="0" w:space="0" w:color="auto"/>
      </w:divBdr>
    </w:div>
    <w:div w:id="841162414">
      <w:bodyDiv w:val="1"/>
      <w:marLeft w:val="0"/>
      <w:marRight w:val="0"/>
      <w:marTop w:val="0"/>
      <w:marBottom w:val="0"/>
      <w:divBdr>
        <w:top w:val="none" w:sz="0" w:space="0" w:color="auto"/>
        <w:left w:val="none" w:sz="0" w:space="0" w:color="auto"/>
        <w:bottom w:val="none" w:sz="0" w:space="0" w:color="auto"/>
        <w:right w:val="none" w:sz="0" w:space="0" w:color="auto"/>
      </w:divBdr>
    </w:div>
    <w:div w:id="852955685">
      <w:bodyDiv w:val="1"/>
      <w:marLeft w:val="0"/>
      <w:marRight w:val="0"/>
      <w:marTop w:val="0"/>
      <w:marBottom w:val="0"/>
      <w:divBdr>
        <w:top w:val="none" w:sz="0" w:space="0" w:color="auto"/>
        <w:left w:val="none" w:sz="0" w:space="0" w:color="auto"/>
        <w:bottom w:val="none" w:sz="0" w:space="0" w:color="auto"/>
        <w:right w:val="none" w:sz="0" w:space="0" w:color="auto"/>
      </w:divBdr>
    </w:div>
    <w:div w:id="877745514">
      <w:bodyDiv w:val="1"/>
      <w:marLeft w:val="0"/>
      <w:marRight w:val="0"/>
      <w:marTop w:val="0"/>
      <w:marBottom w:val="0"/>
      <w:divBdr>
        <w:top w:val="none" w:sz="0" w:space="0" w:color="auto"/>
        <w:left w:val="none" w:sz="0" w:space="0" w:color="auto"/>
        <w:bottom w:val="none" w:sz="0" w:space="0" w:color="auto"/>
        <w:right w:val="none" w:sz="0" w:space="0" w:color="auto"/>
      </w:divBdr>
    </w:div>
    <w:div w:id="898832825">
      <w:bodyDiv w:val="1"/>
      <w:marLeft w:val="0"/>
      <w:marRight w:val="0"/>
      <w:marTop w:val="0"/>
      <w:marBottom w:val="0"/>
      <w:divBdr>
        <w:top w:val="none" w:sz="0" w:space="0" w:color="auto"/>
        <w:left w:val="none" w:sz="0" w:space="0" w:color="auto"/>
        <w:bottom w:val="none" w:sz="0" w:space="0" w:color="auto"/>
        <w:right w:val="none" w:sz="0" w:space="0" w:color="auto"/>
      </w:divBdr>
    </w:div>
    <w:div w:id="902714681">
      <w:bodyDiv w:val="1"/>
      <w:marLeft w:val="0"/>
      <w:marRight w:val="0"/>
      <w:marTop w:val="0"/>
      <w:marBottom w:val="0"/>
      <w:divBdr>
        <w:top w:val="none" w:sz="0" w:space="0" w:color="auto"/>
        <w:left w:val="none" w:sz="0" w:space="0" w:color="auto"/>
        <w:bottom w:val="none" w:sz="0" w:space="0" w:color="auto"/>
        <w:right w:val="none" w:sz="0" w:space="0" w:color="auto"/>
      </w:divBdr>
    </w:div>
    <w:div w:id="911085660">
      <w:bodyDiv w:val="1"/>
      <w:marLeft w:val="0"/>
      <w:marRight w:val="0"/>
      <w:marTop w:val="0"/>
      <w:marBottom w:val="0"/>
      <w:divBdr>
        <w:top w:val="none" w:sz="0" w:space="0" w:color="auto"/>
        <w:left w:val="none" w:sz="0" w:space="0" w:color="auto"/>
        <w:bottom w:val="none" w:sz="0" w:space="0" w:color="auto"/>
        <w:right w:val="none" w:sz="0" w:space="0" w:color="auto"/>
      </w:divBdr>
    </w:div>
    <w:div w:id="914240009">
      <w:bodyDiv w:val="1"/>
      <w:marLeft w:val="0"/>
      <w:marRight w:val="0"/>
      <w:marTop w:val="0"/>
      <w:marBottom w:val="0"/>
      <w:divBdr>
        <w:top w:val="none" w:sz="0" w:space="0" w:color="auto"/>
        <w:left w:val="none" w:sz="0" w:space="0" w:color="auto"/>
        <w:bottom w:val="none" w:sz="0" w:space="0" w:color="auto"/>
        <w:right w:val="none" w:sz="0" w:space="0" w:color="auto"/>
      </w:divBdr>
    </w:div>
    <w:div w:id="923954960">
      <w:bodyDiv w:val="1"/>
      <w:marLeft w:val="0"/>
      <w:marRight w:val="0"/>
      <w:marTop w:val="0"/>
      <w:marBottom w:val="0"/>
      <w:divBdr>
        <w:top w:val="none" w:sz="0" w:space="0" w:color="auto"/>
        <w:left w:val="none" w:sz="0" w:space="0" w:color="auto"/>
        <w:bottom w:val="none" w:sz="0" w:space="0" w:color="auto"/>
        <w:right w:val="none" w:sz="0" w:space="0" w:color="auto"/>
      </w:divBdr>
    </w:div>
    <w:div w:id="933586827">
      <w:bodyDiv w:val="1"/>
      <w:marLeft w:val="0"/>
      <w:marRight w:val="0"/>
      <w:marTop w:val="0"/>
      <w:marBottom w:val="0"/>
      <w:divBdr>
        <w:top w:val="none" w:sz="0" w:space="0" w:color="auto"/>
        <w:left w:val="none" w:sz="0" w:space="0" w:color="auto"/>
        <w:bottom w:val="none" w:sz="0" w:space="0" w:color="auto"/>
        <w:right w:val="none" w:sz="0" w:space="0" w:color="auto"/>
      </w:divBdr>
    </w:div>
    <w:div w:id="938296425">
      <w:bodyDiv w:val="1"/>
      <w:marLeft w:val="0"/>
      <w:marRight w:val="0"/>
      <w:marTop w:val="0"/>
      <w:marBottom w:val="0"/>
      <w:divBdr>
        <w:top w:val="none" w:sz="0" w:space="0" w:color="auto"/>
        <w:left w:val="none" w:sz="0" w:space="0" w:color="auto"/>
        <w:bottom w:val="none" w:sz="0" w:space="0" w:color="auto"/>
        <w:right w:val="none" w:sz="0" w:space="0" w:color="auto"/>
      </w:divBdr>
    </w:div>
    <w:div w:id="938411047">
      <w:bodyDiv w:val="1"/>
      <w:marLeft w:val="0"/>
      <w:marRight w:val="0"/>
      <w:marTop w:val="0"/>
      <w:marBottom w:val="0"/>
      <w:divBdr>
        <w:top w:val="none" w:sz="0" w:space="0" w:color="auto"/>
        <w:left w:val="none" w:sz="0" w:space="0" w:color="auto"/>
        <w:bottom w:val="none" w:sz="0" w:space="0" w:color="auto"/>
        <w:right w:val="none" w:sz="0" w:space="0" w:color="auto"/>
      </w:divBdr>
    </w:div>
    <w:div w:id="939413694">
      <w:bodyDiv w:val="1"/>
      <w:marLeft w:val="0"/>
      <w:marRight w:val="0"/>
      <w:marTop w:val="0"/>
      <w:marBottom w:val="0"/>
      <w:divBdr>
        <w:top w:val="none" w:sz="0" w:space="0" w:color="auto"/>
        <w:left w:val="none" w:sz="0" w:space="0" w:color="auto"/>
        <w:bottom w:val="none" w:sz="0" w:space="0" w:color="auto"/>
        <w:right w:val="none" w:sz="0" w:space="0" w:color="auto"/>
      </w:divBdr>
    </w:div>
    <w:div w:id="953361310">
      <w:bodyDiv w:val="1"/>
      <w:marLeft w:val="0"/>
      <w:marRight w:val="0"/>
      <w:marTop w:val="0"/>
      <w:marBottom w:val="0"/>
      <w:divBdr>
        <w:top w:val="none" w:sz="0" w:space="0" w:color="auto"/>
        <w:left w:val="none" w:sz="0" w:space="0" w:color="auto"/>
        <w:bottom w:val="none" w:sz="0" w:space="0" w:color="auto"/>
        <w:right w:val="none" w:sz="0" w:space="0" w:color="auto"/>
      </w:divBdr>
    </w:div>
    <w:div w:id="955910733">
      <w:bodyDiv w:val="1"/>
      <w:marLeft w:val="0"/>
      <w:marRight w:val="0"/>
      <w:marTop w:val="0"/>
      <w:marBottom w:val="0"/>
      <w:divBdr>
        <w:top w:val="none" w:sz="0" w:space="0" w:color="auto"/>
        <w:left w:val="none" w:sz="0" w:space="0" w:color="auto"/>
        <w:bottom w:val="none" w:sz="0" w:space="0" w:color="auto"/>
        <w:right w:val="none" w:sz="0" w:space="0" w:color="auto"/>
      </w:divBdr>
    </w:div>
    <w:div w:id="964434194">
      <w:bodyDiv w:val="1"/>
      <w:marLeft w:val="0"/>
      <w:marRight w:val="0"/>
      <w:marTop w:val="0"/>
      <w:marBottom w:val="0"/>
      <w:divBdr>
        <w:top w:val="none" w:sz="0" w:space="0" w:color="auto"/>
        <w:left w:val="none" w:sz="0" w:space="0" w:color="auto"/>
        <w:bottom w:val="none" w:sz="0" w:space="0" w:color="auto"/>
        <w:right w:val="none" w:sz="0" w:space="0" w:color="auto"/>
      </w:divBdr>
    </w:div>
    <w:div w:id="971013931">
      <w:bodyDiv w:val="1"/>
      <w:marLeft w:val="0"/>
      <w:marRight w:val="0"/>
      <w:marTop w:val="0"/>
      <w:marBottom w:val="0"/>
      <w:divBdr>
        <w:top w:val="none" w:sz="0" w:space="0" w:color="auto"/>
        <w:left w:val="none" w:sz="0" w:space="0" w:color="auto"/>
        <w:bottom w:val="none" w:sz="0" w:space="0" w:color="auto"/>
        <w:right w:val="none" w:sz="0" w:space="0" w:color="auto"/>
      </w:divBdr>
    </w:div>
    <w:div w:id="977606266">
      <w:bodyDiv w:val="1"/>
      <w:marLeft w:val="0"/>
      <w:marRight w:val="0"/>
      <w:marTop w:val="0"/>
      <w:marBottom w:val="0"/>
      <w:divBdr>
        <w:top w:val="none" w:sz="0" w:space="0" w:color="auto"/>
        <w:left w:val="none" w:sz="0" w:space="0" w:color="auto"/>
        <w:bottom w:val="none" w:sz="0" w:space="0" w:color="auto"/>
        <w:right w:val="none" w:sz="0" w:space="0" w:color="auto"/>
      </w:divBdr>
    </w:div>
    <w:div w:id="978193055">
      <w:bodyDiv w:val="1"/>
      <w:marLeft w:val="0"/>
      <w:marRight w:val="0"/>
      <w:marTop w:val="0"/>
      <w:marBottom w:val="0"/>
      <w:divBdr>
        <w:top w:val="none" w:sz="0" w:space="0" w:color="auto"/>
        <w:left w:val="none" w:sz="0" w:space="0" w:color="auto"/>
        <w:bottom w:val="none" w:sz="0" w:space="0" w:color="auto"/>
        <w:right w:val="none" w:sz="0" w:space="0" w:color="auto"/>
      </w:divBdr>
    </w:div>
    <w:div w:id="981424099">
      <w:bodyDiv w:val="1"/>
      <w:marLeft w:val="0"/>
      <w:marRight w:val="0"/>
      <w:marTop w:val="0"/>
      <w:marBottom w:val="0"/>
      <w:divBdr>
        <w:top w:val="none" w:sz="0" w:space="0" w:color="auto"/>
        <w:left w:val="none" w:sz="0" w:space="0" w:color="auto"/>
        <w:bottom w:val="none" w:sz="0" w:space="0" w:color="auto"/>
        <w:right w:val="none" w:sz="0" w:space="0" w:color="auto"/>
      </w:divBdr>
    </w:div>
    <w:div w:id="983504791">
      <w:bodyDiv w:val="1"/>
      <w:marLeft w:val="0"/>
      <w:marRight w:val="0"/>
      <w:marTop w:val="0"/>
      <w:marBottom w:val="0"/>
      <w:divBdr>
        <w:top w:val="none" w:sz="0" w:space="0" w:color="auto"/>
        <w:left w:val="none" w:sz="0" w:space="0" w:color="auto"/>
        <w:bottom w:val="none" w:sz="0" w:space="0" w:color="auto"/>
        <w:right w:val="none" w:sz="0" w:space="0" w:color="auto"/>
      </w:divBdr>
    </w:div>
    <w:div w:id="988677928">
      <w:bodyDiv w:val="1"/>
      <w:marLeft w:val="0"/>
      <w:marRight w:val="0"/>
      <w:marTop w:val="0"/>
      <w:marBottom w:val="0"/>
      <w:divBdr>
        <w:top w:val="none" w:sz="0" w:space="0" w:color="auto"/>
        <w:left w:val="none" w:sz="0" w:space="0" w:color="auto"/>
        <w:bottom w:val="none" w:sz="0" w:space="0" w:color="auto"/>
        <w:right w:val="none" w:sz="0" w:space="0" w:color="auto"/>
      </w:divBdr>
    </w:div>
    <w:div w:id="990600863">
      <w:bodyDiv w:val="1"/>
      <w:marLeft w:val="0"/>
      <w:marRight w:val="0"/>
      <w:marTop w:val="0"/>
      <w:marBottom w:val="0"/>
      <w:divBdr>
        <w:top w:val="none" w:sz="0" w:space="0" w:color="auto"/>
        <w:left w:val="none" w:sz="0" w:space="0" w:color="auto"/>
        <w:bottom w:val="none" w:sz="0" w:space="0" w:color="auto"/>
        <w:right w:val="none" w:sz="0" w:space="0" w:color="auto"/>
      </w:divBdr>
    </w:div>
    <w:div w:id="990989684">
      <w:bodyDiv w:val="1"/>
      <w:marLeft w:val="0"/>
      <w:marRight w:val="0"/>
      <w:marTop w:val="0"/>
      <w:marBottom w:val="0"/>
      <w:divBdr>
        <w:top w:val="none" w:sz="0" w:space="0" w:color="auto"/>
        <w:left w:val="none" w:sz="0" w:space="0" w:color="auto"/>
        <w:bottom w:val="none" w:sz="0" w:space="0" w:color="auto"/>
        <w:right w:val="none" w:sz="0" w:space="0" w:color="auto"/>
      </w:divBdr>
    </w:div>
    <w:div w:id="1009479032">
      <w:bodyDiv w:val="1"/>
      <w:marLeft w:val="0"/>
      <w:marRight w:val="0"/>
      <w:marTop w:val="0"/>
      <w:marBottom w:val="0"/>
      <w:divBdr>
        <w:top w:val="none" w:sz="0" w:space="0" w:color="auto"/>
        <w:left w:val="none" w:sz="0" w:space="0" w:color="auto"/>
        <w:bottom w:val="none" w:sz="0" w:space="0" w:color="auto"/>
        <w:right w:val="none" w:sz="0" w:space="0" w:color="auto"/>
      </w:divBdr>
    </w:div>
    <w:div w:id="1018046676">
      <w:bodyDiv w:val="1"/>
      <w:marLeft w:val="0"/>
      <w:marRight w:val="0"/>
      <w:marTop w:val="0"/>
      <w:marBottom w:val="0"/>
      <w:divBdr>
        <w:top w:val="none" w:sz="0" w:space="0" w:color="auto"/>
        <w:left w:val="none" w:sz="0" w:space="0" w:color="auto"/>
        <w:bottom w:val="none" w:sz="0" w:space="0" w:color="auto"/>
        <w:right w:val="none" w:sz="0" w:space="0" w:color="auto"/>
      </w:divBdr>
    </w:div>
    <w:div w:id="1018971289">
      <w:bodyDiv w:val="1"/>
      <w:marLeft w:val="0"/>
      <w:marRight w:val="0"/>
      <w:marTop w:val="0"/>
      <w:marBottom w:val="0"/>
      <w:divBdr>
        <w:top w:val="none" w:sz="0" w:space="0" w:color="auto"/>
        <w:left w:val="none" w:sz="0" w:space="0" w:color="auto"/>
        <w:bottom w:val="none" w:sz="0" w:space="0" w:color="auto"/>
        <w:right w:val="none" w:sz="0" w:space="0" w:color="auto"/>
      </w:divBdr>
    </w:div>
    <w:div w:id="1031958412">
      <w:bodyDiv w:val="1"/>
      <w:marLeft w:val="0"/>
      <w:marRight w:val="0"/>
      <w:marTop w:val="0"/>
      <w:marBottom w:val="0"/>
      <w:divBdr>
        <w:top w:val="none" w:sz="0" w:space="0" w:color="auto"/>
        <w:left w:val="none" w:sz="0" w:space="0" w:color="auto"/>
        <w:bottom w:val="none" w:sz="0" w:space="0" w:color="auto"/>
        <w:right w:val="none" w:sz="0" w:space="0" w:color="auto"/>
      </w:divBdr>
    </w:div>
    <w:div w:id="1032732840">
      <w:bodyDiv w:val="1"/>
      <w:marLeft w:val="0"/>
      <w:marRight w:val="0"/>
      <w:marTop w:val="0"/>
      <w:marBottom w:val="0"/>
      <w:divBdr>
        <w:top w:val="none" w:sz="0" w:space="0" w:color="auto"/>
        <w:left w:val="none" w:sz="0" w:space="0" w:color="auto"/>
        <w:bottom w:val="none" w:sz="0" w:space="0" w:color="auto"/>
        <w:right w:val="none" w:sz="0" w:space="0" w:color="auto"/>
      </w:divBdr>
    </w:div>
    <w:div w:id="1033654405">
      <w:bodyDiv w:val="1"/>
      <w:marLeft w:val="0"/>
      <w:marRight w:val="0"/>
      <w:marTop w:val="0"/>
      <w:marBottom w:val="0"/>
      <w:divBdr>
        <w:top w:val="none" w:sz="0" w:space="0" w:color="auto"/>
        <w:left w:val="none" w:sz="0" w:space="0" w:color="auto"/>
        <w:bottom w:val="none" w:sz="0" w:space="0" w:color="auto"/>
        <w:right w:val="none" w:sz="0" w:space="0" w:color="auto"/>
      </w:divBdr>
    </w:div>
    <w:div w:id="1037659133">
      <w:bodyDiv w:val="1"/>
      <w:marLeft w:val="0"/>
      <w:marRight w:val="0"/>
      <w:marTop w:val="0"/>
      <w:marBottom w:val="0"/>
      <w:divBdr>
        <w:top w:val="none" w:sz="0" w:space="0" w:color="auto"/>
        <w:left w:val="none" w:sz="0" w:space="0" w:color="auto"/>
        <w:bottom w:val="none" w:sz="0" w:space="0" w:color="auto"/>
        <w:right w:val="none" w:sz="0" w:space="0" w:color="auto"/>
      </w:divBdr>
    </w:div>
    <w:div w:id="1039161456">
      <w:bodyDiv w:val="1"/>
      <w:marLeft w:val="0"/>
      <w:marRight w:val="0"/>
      <w:marTop w:val="0"/>
      <w:marBottom w:val="0"/>
      <w:divBdr>
        <w:top w:val="none" w:sz="0" w:space="0" w:color="auto"/>
        <w:left w:val="none" w:sz="0" w:space="0" w:color="auto"/>
        <w:bottom w:val="none" w:sz="0" w:space="0" w:color="auto"/>
        <w:right w:val="none" w:sz="0" w:space="0" w:color="auto"/>
      </w:divBdr>
    </w:div>
    <w:div w:id="1043794418">
      <w:bodyDiv w:val="1"/>
      <w:marLeft w:val="0"/>
      <w:marRight w:val="0"/>
      <w:marTop w:val="0"/>
      <w:marBottom w:val="0"/>
      <w:divBdr>
        <w:top w:val="none" w:sz="0" w:space="0" w:color="auto"/>
        <w:left w:val="none" w:sz="0" w:space="0" w:color="auto"/>
        <w:bottom w:val="none" w:sz="0" w:space="0" w:color="auto"/>
        <w:right w:val="none" w:sz="0" w:space="0" w:color="auto"/>
      </w:divBdr>
    </w:div>
    <w:div w:id="1045641546">
      <w:bodyDiv w:val="1"/>
      <w:marLeft w:val="0"/>
      <w:marRight w:val="0"/>
      <w:marTop w:val="0"/>
      <w:marBottom w:val="0"/>
      <w:divBdr>
        <w:top w:val="none" w:sz="0" w:space="0" w:color="auto"/>
        <w:left w:val="none" w:sz="0" w:space="0" w:color="auto"/>
        <w:bottom w:val="none" w:sz="0" w:space="0" w:color="auto"/>
        <w:right w:val="none" w:sz="0" w:space="0" w:color="auto"/>
      </w:divBdr>
      <w:divsChild>
        <w:div w:id="489367920">
          <w:marLeft w:val="0"/>
          <w:marRight w:val="0"/>
          <w:marTop w:val="0"/>
          <w:marBottom w:val="0"/>
          <w:divBdr>
            <w:top w:val="none" w:sz="0" w:space="0" w:color="auto"/>
            <w:left w:val="none" w:sz="0" w:space="0" w:color="auto"/>
            <w:bottom w:val="none" w:sz="0" w:space="0" w:color="auto"/>
            <w:right w:val="none" w:sz="0" w:space="0" w:color="auto"/>
          </w:divBdr>
          <w:divsChild>
            <w:div w:id="1669479662">
              <w:marLeft w:val="0"/>
              <w:marRight w:val="0"/>
              <w:marTop w:val="0"/>
              <w:marBottom w:val="0"/>
              <w:divBdr>
                <w:top w:val="none" w:sz="0" w:space="0" w:color="auto"/>
                <w:left w:val="none" w:sz="0" w:space="0" w:color="auto"/>
                <w:bottom w:val="none" w:sz="0" w:space="0" w:color="auto"/>
                <w:right w:val="none" w:sz="0" w:space="0" w:color="auto"/>
              </w:divBdr>
              <w:divsChild>
                <w:div w:id="358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430">
      <w:bodyDiv w:val="1"/>
      <w:marLeft w:val="0"/>
      <w:marRight w:val="0"/>
      <w:marTop w:val="0"/>
      <w:marBottom w:val="0"/>
      <w:divBdr>
        <w:top w:val="none" w:sz="0" w:space="0" w:color="auto"/>
        <w:left w:val="none" w:sz="0" w:space="0" w:color="auto"/>
        <w:bottom w:val="none" w:sz="0" w:space="0" w:color="auto"/>
        <w:right w:val="none" w:sz="0" w:space="0" w:color="auto"/>
      </w:divBdr>
    </w:div>
    <w:div w:id="1062944773">
      <w:bodyDiv w:val="1"/>
      <w:marLeft w:val="0"/>
      <w:marRight w:val="0"/>
      <w:marTop w:val="0"/>
      <w:marBottom w:val="0"/>
      <w:divBdr>
        <w:top w:val="none" w:sz="0" w:space="0" w:color="auto"/>
        <w:left w:val="none" w:sz="0" w:space="0" w:color="auto"/>
        <w:bottom w:val="none" w:sz="0" w:space="0" w:color="auto"/>
        <w:right w:val="none" w:sz="0" w:space="0" w:color="auto"/>
      </w:divBdr>
    </w:div>
    <w:div w:id="1067189154">
      <w:bodyDiv w:val="1"/>
      <w:marLeft w:val="0"/>
      <w:marRight w:val="0"/>
      <w:marTop w:val="0"/>
      <w:marBottom w:val="0"/>
      <w:divBdr>
        <w:top w:val="none" w:sz="0" w:space="0" w:color="auto"/>
        <w:left w:val="none" w:sz="0" w:space="0" w:color="auto"/>
        <w:bottom w:val="none" w:sz="0" w:space="0" w:color="auto"/>
        <w:right w:val="none" w:sz="0" w:space="0" w:color="auto"/>
      </w:divBdr>
    </w:div>
    <w:div w:id="1068843215">
      <w:bodyDiv w:val="1"/>
      <w:marLeft w:val="0"/>
      <w:marRight w:val="0"/>
      <w:marTop w:val="0"/>
      <w:marBottom w:val="0"/>
      <w:divBdr>
        <w:top w:val="none" w:sz="0" w:space="0" w:color="auto"/>
        <w:left w:val="none" w:sz="0" w:space="0" w:color="auto"/>
        <w:bottom w:val="none" w:sz="0" w:space="0" w:color="auto"/>
        <w:right w:val="none" w:sz="0" w:space="0" w:color="auto"/>
      </w:divBdr>
    </w:div>
    <w:div w:id="1072461133">
      <w:bodyDiv w:val="1"/>
      <w:marLeft w:val="0"/>
      <w:marRight w:val="0"/>
      <w:marTop w:val="0"/>
      <w:marBottom w:val="0"/>
      <w:divBdr>
        <w:top w:val="none" w:sz="0" w:space="0" w:color="auto"/>
        <w:left w:val="none" w:sz="0" w:space="0" w:color="auto"/>
        <w:bottom w:val="none" w:sz="0" w:space="0" w:color="auto"/>
        <w:right w:val="none" w:sz="0" w:space="0" w:color="auto"/>
      </w:divBdr>
    </w:div>
    <w:div w:id="1084061760">
      <w:bodyDiv w:val="1"/>
      <w:marLeft w:val="0"/>
      <w:marRight w:val="0"/>
      <w:marTop w:val="0"/>
      <w:marBottom w:val="0"/>
      <w:divBdr>
        <w:top w:val="none" w:sz="0" w:space="0" w:color="auto"/>
        <w:left w:val="none" w:sz="0" w:space="0" w:color="auto"/>
        <w:bottom w:val="none" w:sz="0" w:space="0" w:color="auto"/>
        <w:right w:val="none" w:sz="0" w:space="0" w:color="auto"/>
      </w:divBdr>
    </w:div>
    <w:div w:id="1094476188">
      <w:bodyDiv w:val="1"/>
      <w:marLeft w:val="0"/>
      <w:marRight w:val="0"/>
      <w:marTop w:val="0"/>
      <w:marBottom w:val="0"/>
      <w:divBdr>
        <w:top w:val="none" w:sz="0" w:space="0" w:color="auto"/>
        <w:left w:val="none" w:sz="0" w:space="0" w:color="auto"/>
        <w:bottom w:val="none" w:sz="0" w:space="0" w:color="auto"/>
        <w:right w:val="none" w:sz="0" w:space="0" w:color="auto"/>
      </w:divBdr>
      <w:divsChild>
        <w:div w:id="563881992">
          <w:marLeft w:val="547"/>
          <w:marRight w:val="0"/>
          <w:marTop w:val="77"/>
          <w:marBottom w:val="0"/>
          <w:divBdr>
            <w:top w:val="none" w:sz="0" w:space="0" w:color="auto"/>
            <w:left w:val="none" w:sz="0" w:space="0" w:color="auto"/>
            <w:bottom w:val="none" w:sz="0" w:space="0" w:color="auto"/>
            <w:right w:val="none" w:sz="0" w:space="0" w:color="auto"/>
          </w:divBdr>
        </w:div>
        <w:div w:id="664090025">
          <w:marLeft w:val="547"/>
          <w:marRight w:val="0"/>
          <w:marTop w:val="77"/>
          <w:marBottom w:val="0"/>
          <w:divBdr>
            <w:top w:val="none" w:sz="0" w:space="0" w:color="auto"/>
            <w:left w:val="none" w:sz="0" w:space="0" w:color="auto"/>
            <w:bottom w:val="none" w:sz="0" w:space="0" w:color="auto"/>
            <w:right w:val="none" w:sz="0" w:space="0" w:color="auto"/>
          </w:divBdr>
        </w:div>
        <w:div w:id="911425632">
          <w:marLeft w:val="547"/>
          <w:marRight w:val="0"/>
          <w:marTop w:val="77"/>
          <w:marBottom w:val="0"/>
          <w:divBdr>
            <w:top w:val="none" w:sz="0" w:space="0" w:color="auto"/>
            <w:left w:val="none" w:sz="0" w:space="0" w:color="auto"/>
            <w:bottom w:val="none" w:sz="0" w:space="0" w:color="auto"/>
            <w:right w:val="none" w:sz="0" w:space="0" w:color="auto"/>
          </w:divBdr>
        </w:div>
        <w:div w:id="998271032">
          <w:marLeft w:val="547"/>
          <w:marRight w:val="0"/>
          <w:marTop w:val="77"/>
          <w:marBottom w:val="0"/>
          <w:divBdr>
            <w:top w:val="none" w:sz="0" w:space="0" w:color="auto"/>
            <w:left w:val="none" w:sz="0" w:space="0" w:color="auto"/>
            <w:bottom w:val="none" w:sz="0" w:space="0" w:color="auto"/>
            <w:right w:val="none" w:sz="0" w:space="0" w:color="auto"/>
          </w:divBdr>
        </w:div>
        <w:div w:id="1558975170">
          <w:marLeft w:val="547"/>
          <w:marRight w:val="0"/>
          <w:marTop w:val="77"/>
          <w:marBottom w:val="0"/>
          <w:divBdr>
            <w:top w:val="none" w:sz="0" w:space="0" w:color="auto"/>
            <w:left w:val="none" w:sz="0" w:space="0" w:color="auto"/>
            <w:bottom w:val="none" w:sz="0" w:space="0" w:color="auto"/>
            <w:right w:val="none" w:sz="0" w:space="0" w:color="auto"/>
          </w:divBdr>
        </w:div>
      </w:divsChild>
    </w:div>
    <w:div w:id="1094548178">
      <w:bodyDiv w:val="1"/>
      <w:marLeft w:val="0"/>
      <w:marRight w:val="0"/>
      <w:marTop w:val="0"/>
      <w:marBottom w:val="0"/>
      <w:divBdr>
        <w:top w:val="none" w:sz="0" w:space="0" w:color="auto"/>
        <w:left w:val="none" w:sz="0" w:space="0" w:color="auto"/>
        <w:bottom w:val="none" w:sz="0" w:space="0" w:color="auto"/>
        <w:right w:val="none" w:sz="0" w:space="0" w:color="auto"/>
      </w:divBdr>
    </w:div>
    <w:div w:id="1097941194">
      <w:bodyDiv w:val="1"/>
      <w:marLeft w:val="0"/>
      <w:marRight w:val="0"/>
      <w:marTop w:val="0"/>
      <w:marBottom w:val="0"/>
      <w:divBdr>
        <w:top w:val="none" w:sz="0" w:space="0" w:color="auto"/>
        <w:left w:val="none" w:sz="0" w:space="0" w:color="auto"/>
        <w:bottom w:val="none" w:sz="0" w:space="0" w:color="auto"/>
        <w:right w:val="none" w:sz="0" w:space="0" w:color="auto"/>
      </w:divBdr>
    </w:div>
    <w:div w:id="1101997433">
      <w:bodyDiv w:val="1"/>
      <w:marLeft w:val="0"/>
      <w:marRight w:val="0"/>
      <w:marTop w:val="0"/>
      <w:marBottom w:val="0"/>
      <w:divBdr>
        <w:top w:val="none" w:sz="0" w:space="0" w:color="auto"/>
        <w:left w:val="none" w:sz="0" w:space="0" w:color="auto"/>
        <w:bottom w:val="none" w:sz="0" w:space="0" w:color="auto"/>
        <w:right w:val="none" w:sz="0" w:space="0" w:color="auto"/>
      </w:divBdr>
    </w:div>
    <w:div w:id="1111632877">
      <w:bodyDiv w:val="1"/>
      <w:marLeft w:val="0"/>
      <w:marRight w:val="0"/>
      <w:marTop w:val="0"/>
      <w:marBottom w:val="0"/>
      <w:divBdr>
        <w:top w:val="none" w:sz="0" w:space="0" w:color="auto"/>
        <w:left w:val="none" w:sz="0" w:space="0" w:color="auto"/>
        <w:bottom w:val="none" w:sz="0" w:space="0" w:color="auto"/>
        <w:right w:val="none" w:sz="0" w:space="0" w:color="auto"/>
      </w:divBdr>
    </w:div>
    <w:div w:id="1126657504">
      <w:bodyDiv w:val="1"/>
      <w:marLeft w:val="0"/>
      <w:marRight w:val="0"/>
      <w:marTop w:val="0"/>
      <w:marBottom w:val="0"/>
      <w:divBdr>
        <w:top w:val="none" w:sz="0" w:space="0" w:color="auto"/>
        <w:left w:val="none" w:sz="0" w:space="0" w:color="auto"/>
        <w:bottom w:val="none" w:sz="0" w:space="0" w:color="auto"/>
        <w:right w:val="none" w:sz="0" w:space="0" w:color="auto"/>
      </w:divBdr>
    </w:div>
    <w:div w:id="1131895685">
      <w:bodyDiv w:val="1"/>
      <w:marLeft w:val="0"/>
      <w:marRight w:val="0"/>
      <w:marTop w:val="0"/>
      <w:marBottom w:val="0"/>
      <w:divBdr>
        <w:top w:val="none" w:sz="0" w:space="0" w:color="auto"/>
        <w:left w:val="none" w:sz="0" w:space="0" w:color="auto"/>
        <w:bottom w:val="none" w:sz="0" w:space="0" w:color="auto"/>
        <w:right w:val="none" w:sz="0" w:space="0" w:color="auto"/>
      </w:divBdr>
    </w:div>
    <w:div w:id="1131901517">
      <w:bodyDiv w:val="1"/>
      <w:marLeft w:val="0"/>
      <w:marRight w:val="0"/>
      <w:marTop w:val="0"/>
      <w:marBottom w:val="0"/>
      <w:divBdr>
        <w:top w:val="none" w:sz="0" w:space="0" w:color="auto"/>
        <w:left w:val="none" w:sz="0" w:space="0" w:color="auto"/>
        <w:bottom w:val="none" w:sz="0" w:space="0" w:color="auto"/>
        <w:right w:val="none" w:sz="0" w:space="0" w:color="auto"/>
      </w:divBdr>
    </w:div>
    <w:div w:id="1135215484">
      <w:bodyDiv w:val="1"/>
      <w:marLeft w:val="0"/>
      <w:marRight w:val="0"/>
      <w:marTop w:val="0"/>
      <w:marBottom w:val="0"/>
      <w:divBdr>
        <w:top w:val="none" w:sz="0" w:space="0" w:color="auto"/>
        <w:left w:val="none" w:sz="0" w:space="0" w:color="auto"/>
        <w:bottom w:val="none" w:sz="0" w:space="0" w:color="auto"/>
        <w:right w:val="none" w:sz="0" w:space="0" w:color="auto"/>
      </w:divBdr>
    </w:div>
    <w:div w:id="1136797200">
      <w:bodyDiv w:val="1"/>
      <w:marLeft w:val="0"/>
      <w:marRight w:val="0"/>
      <w:marTop w:val="0"/>
      <w:marBottom w:val="0"/>
      <w:divBdr>
        <w:top w:val="none" w:sz="0" w:space="0" w:color="auto"/>
        <w:left w:val="none" w:sz="0" w:space="0" w:color="auto"/>
        <w:bottom w:val="none" w:sz="0" w:space="0" w:color="auto"/>
        <w:right w:val="none" w:sz="0" w:space="0" w:color="auto"/>
      </w:divBdr>
    </w:div>
    <w:div w:id="1139876868">
      <w:bodyDiv w:val="1"/>
      <w:marLeft w:val="0"/>
      <w:marRight w:val="0"/>
      <w:marTop w:val="0"/>
      <w:marBottom w:val="0"/>
      <w:divBdr>
        <w:top w:val="none" w:sz="0" w:space="0" w:color="auto"/>
        <w:left w:val="none" w:sz="0" w:space="0" w:color="auto"/>
        <w:bottom w:val="none" w:sz="0" w:space="0" w:color="auto"/>
        <w:right w:val="none" w:sz="0" w:space="0" w:color="auto"/>
      </w:divBdr>
    </w:div>
    <w:div w:id="1144737868">
      <w:bodyDiv w:val="1"/>
      <w:marLeft w:val="0"/>
      <w:marRight w:val="0"/>
      <w:marTop w:val="0"/>
      <w:marBottom w:val="0"/>
      <w:divBdr>
        <w:top w:val="none" w:sz="0" w:space="0" w:color="auto"/>
        <w:left w:val="none" w:sz="0" w:space="0" w:color="auto"/>
        <w:bottom w:val="none" w:sz="0" w:space="0" w:color="auto"/>
        <w:right w:val="none" w:sz="0" w:space="0" w:color="auto"/>
      </w:divBdr>
    </w:div>
    <w:div w:id="1145512747">
      <w:bodyDiv w:val="1"/>
      <w:marLeft w:val="0"/>
      <w:marRight w:val="0"/>
      <w:marTop w:val="0"/>
      <w:marBottom w:val="0"/>
      <w:divBdr>
        <w:top w:val="none" w:sz="0" w:space="0" w:color="auto"/>
        <w:left w:val="none" w:sz="0" w:space="0" w:color="auto"/>
        <w:bottom w:val="none" w:sz="0" w:space="0" w:color="auto"/>
        <w:right w:val="none" w:sz="0" w:space="0" w:color="auto"/>
      </w:divBdr>
    </w:div>
    <w:div w:id="1149830679">
      <w:bodyDiv w:val="1"/>
      <w:marLeft w:val="0"/>
      <w:marRight w:val="0"/>
      <w:marTop w:val="0"/>
      <w:marBottom w:val="0"/>
      <w:divBdr>
        <w:top w:val="none" w:sz="0" w:space="0" w:color="auto"/>
        <w:left w:val="none" w:sz="0" w:space="0" w:color="auto"/>
        <w:bottom w:val="none" w:sz="0" w:space="0" w:color="auto"/>
        <w:right w:val="none" w:sz="0" w:space="0" w:color="auto"/>
      </w:divBdr>
    </w:div>
    <w:div w:id="1156873935">
      <w:bodyDiv w:val="1"/>
      <w:marLeft w:val="0"/>
      <w:marRight w:val="0"/>
      <w:marTop w:val="0"/>
      <w:marBottom w:val="0"/>
      <w:divBdr>
        <w:top w:val="none" w:sz="0" w:space="0" w:color="auto"/>
        <w:left w:val="none" w:sz="0" w:space="0" w:color="auto"/>
        <w:bottom w:val="none" w:sz="0" w:space="0" w:color="auto"/>
        <w:right w:val="none" w:sz="0" w:space="0" w:color="auto"/>
      </w:divBdr>
    </w:div>
    <w:div w:id="1163548029">
      <w:bodyDiv w:val="1"/>
      <w:marLeft w:val="0"/>
      <w:marRight w:val="0"/>
      <w:marTop w:val="0"/>
      <w:marBottom w:val="0"/>
      <w:divBdr>
        <w:top w:val="none" w:sz="0" w:space="0" w:color="auto"/>
        <w:left w:val="none" w:sz="0" w:space="0" w:color="auto"/>
        <w:bottom w:val="none" w:sz="0" w:space="0" w:color="auto"/>
        <w:right w:val="none" w:sz="0" w:space="0" w:color="auto"/>
      </w:divBdr>
    </w:div>
    <w:div w:id="1164470582">
      <w:bodyDiv w:val="1"/>
      <w:marLeft w:val="0"/>
      <w:marRight w:val="0"/>
      <w:marTop w:val="0"/>
      <w:marBottom w:val="0"/>
      <w:divBdr>
        <w:top w:val="none" w:sz="0" w:space="0" w:color="auto"/>
        <w:left w:val="none" w:sz="0" w:space="0" w:color="auto"/>
        <w:bottom w:val="none" w:sz="0" w:space="0" w:color="auto"/>
        <w:right w:val="none" w:sz="0" w:space="0" w:color="auto"/>
      </w:divBdr>
    </w:div>
    <w:div w:id="1168053787">
      <w:bodyDiv w:val="1"/>
      <w:marLeft w:val="0"/>
      <w:marRight w:val="0"/>
      <w:marTop w:val="0"/>
      <w:marBottom w:val="0"/>
      <w:divBdr>
        <w:top w:val="none" w:sz="0" w:space="0" w:color="auto"/>
        <w:left w:val="none" w:sz="0" w:space="0" w:color="auto"/>
        <w:bottom w:val="none" w:sz="0" w:space="0" w:color="auto"/>
        <w:right w:val="none" w:sz="0" w:space="0" w:color="auto"/>
      </w:divBdr>
    </w:div>
    <w:div w:id="1170679190">
      <w:bodyDiv w:val="1"/>
      <w:marLeft w:val="0"/>
      <w:marRight w:val="0"/>
      <w:marTop w:val="0"/>
      <w:marBottom w:val="0"/>
      <w:divBdr>
        <w:top w:val="none" w:sz="0" w:space="0" w:color="auto"/>
        <w:left w:val="none" w:sz="0" w:space="0" w:color="auto"/>
        <w:bottom w:val="none" w:sz="0" w:space="0" w:color="auto"/>
        <w:right w:val="none" w:sz="0" w:space="0" w:color="auto"/>
      </w:divBdr>
    </w:div>
    <w:div w:id="1178932969">
      <w:bodyDiv w:val="1"/>
      <w:marLeft w:val="0"/>
      <w:marRight w:val="0"/>
      <w:marTop w:val="0"/>
      <w:marBottom w:val="0"/>
      <w:divBdr>
        <w:top w:val="none" w:sz="0" w:space="0" w:color="auto"/>
        <w:left w:val="none" w:sz="0" w:space="0" w:color="auto"/>
        <w:bottom w:val="none" w:sz="0" w:space="0" w:color="auto"/>
        <w:right w:val="none" w:sz="0" w:space="0" w:color="auto"/>
      </w:divBdr>
    </w:div>
    <w:div w:id="1180660064">
      <w:bodyDiv w:val="1"/>
      <w:marLeft w:val="0"/>
      <w:marRight w:val="0"/>
      <w:marTop w:val="0"/>
      <w:marBottom w:val="0"/>
      <w:divBdr>
        <w:top w:val="none" w:sz="0" w:space="0" w:color="auto"/>
        <w:left w:val="none" w:sz="0" w:space="0" w:color="auto"/>
        <w:bottom w:val="none" w:sz="0" w:space="0" w:color="auto"/>
        <w:right w:val="none" w:sz="0" w:space="0" w:color="auto"/>
      </w:divBdr>
    </w:div>
    <w:div w:id="1181891129">
      <w:bodyDiv w:val="1"/>
      <w:marLeft w:val="0"/>
      <w:marRight w:val="0"/>
      <w:marTop w:val="0"/>
      <w:marBottom w:val="0"/>
      <w:divBdr>
        <w:top w:val="none" w:sz="0" w:space="0" w:color="auto"/>
        <w:left w:val="none" w:sz="0" w:space="0" w:color="auto"/>
        <w:bottom w:val="none" w:sz="0" w:space="0" w:color="auto"/>
        <w:right w:val="none" w:sz="0" w:space="0" w:color="auto"/>
      </w:divBdr>
    </w:div>
    <w:div w:id="1189756682">
      <w:bodyDiv w:val="1"/>
      <w:marLeft w:val="0"/>
      <w:marRight w:val="0"/>
      <w:marTop w:val="0"/>
      <w:marBottom w:val="0"/>
      <w:divBdr>
        <w:top w:val="none" w:sz="0" w:space="0" w:color="auto"/>
        <w:left w:val="none" w:sz="0" w:space="0" w:color="auto"/>
        <w:bottom w:val="none" w:sz="0" w:space="0" w:color="auto"/>
        <w:right w:val="none" w:sz="0" w:space="0" w:color="auto"/>
      </w:divBdr>
    </w:div>
    <w:div w:id="1190534959">
      <w:bodyDiv w:val="1"/>
      <w:marLeft w:val="0"/>
      <w:marRight w:val="0"/>
      <w:marTop w:val="0"/>
      <w:marBottom w:val="0"/>
      <w:divBdr>
        <w:top w:val="none" w:sz="0" w:space="0" w:color="auto"/>
        <w:left w:val="none" w:sz="0" w:space="0" w:color="auto"/>
        <w:bottom w:val="none" w:sz="0" w:space="0" w:color="auto"/>
        <w:right w:val="none" w:sz="0" w:space="0" w:color="auto"/>
      </w:divBdr>
    </w:div>
    <w:div w:id="1199926016">
      <w:bodyDiv w:val="1"/>
      <w:marLeft w:val="0"/>
      <w:marRight w:val="0"/>
      <w:marTop w:val="0"/>
      <w:marBottom w:val="0"/>
      <w:divBdr>
        <w:top w:val="none" w:sz="0" w:space="0" w:color="auto"/>
        <w:left w:val="none" w:sz="0" w:space="0" w:color="auto"/>
        <w:bottom w:val="none" w:sz="0" w:space="0" w:color="auto"/>
        <w:right w:val="none" w:sz="0" w:space="0" w:color="auto"/>
      </w:divBdr>
    </w:div>
    <w:div w:id="1200316077">
      <w:bodyDiv w:val="1"/>
      <w:marLeft w:val="0"/>
      <w:marRight w:val="0"/>
      <w:marTop w:val="0"/>
      <w:marBottom w:val="0"/>
      <w:divBdr>
        <w:top w:val="none" w:sz="0" w:space="0" w:color="auto"/>
        <w:left w:val="none" w:sz="0" w:space="0" w:color="auto"/>
        <w:bottom w:val="none" w:sz="0" w:space="0" w:color="auto"/>
        <w:right w:val="none" w:sz="0" w:space="0" w:color="auto"/>
      </w:divBdr>
    </w:div>
    <w:div w:id="1217819024">
      <w:bodyDiv w:val="1"/>
      <w:marLeft w:val="0"/>
      <w:marRight w:val="0"/>
      <w:marTop w:val="0"/>
      <w:marBottom w:val="0"/>
      <w:divBdr>
        <w:top w:val="none" w:sz="0" w:space="0" w:color="auto"/>
        <w:left w:val="none" w:sz="0" w:space="0" w:color="auto"/>
        <w:bottom w:val="none" w:sz="0" w:space="0" w:color="auto"/>
        <w:right w:val="none" w:sz="0" w:space="0" w:color="auto"/>
      </w:divBdr>
    </w:div>
    <w:div w:id="1220173507">
      <w:bodyDiv w:val="1"/>
      <w:marLeft w:val="0"/>
      <w:marRight w:val="0"/>
      <w:marTop w:val="0"/>
      <w:marBottom w:val="0"/>
      <w:divBdr>
        <w:top w:val="none" w:sz="0" w:space="0" w:color="auto"/>
        <w:left w:val="none" w:sz="0" w:space="0" w:color="auto"/>
        <w:bottom w:val="none" w:sz="0" w:space="0" w:color="auto"/>
        <w:right w:val="none" w:sz="0" w:space="0" w:color="auto"/>
      </w:divBdr>
      <w:divsChild>
        <w:div w:id="1159921752">
          <w:marLeft w:val="0"/>
          <w:marRight w:val="0"/>
          <w:marTop w:val="0"/>
          <w:marBottom w:val="0"/>
          <w:divBdr>
            <w:top w:val="none" w:sz="0" w:space="0" w:color="auto"/>
            <w:left w:val="none" w:sz="0" w:space="0" w:color="auto"/>
            <w:bottom w:val="none" w:sz="0" w:space="0" w:color="auto"/>
            <w:right w:val="none" w:sz="0" w:space="0" w:color="auto"/>
          </w:divBdr>
          <w:divsChild>
            <w:div w:id="940143329">
              <w:marLeft w:val="0"/>
              <w:marRight w:val="0"/>
              <w:marTop w:val="0"/>
              <w:marBottom w:val="0"/>
              <w:divBdr>
                <w:top w:val="none" w:sz="0" w:space="0" w:color="auto"/>
                <w:left w:val="none" w:sz="0" w:space="0" w:color="auto"/>
                <w:bottom w:val="none" w:sz="0" w:space="0" w:color="auto"/>
                <w:right w:val="none" w:sz="0" w:space="0" w:color="auto"/>
              </w:divBdr>
              <w:divsChild>
                <w:div w:id="907423722">
                  <w:marLeft w:val="0"/>
                  <w:marRight w:val="0"/>
                  <w:marTop w:val="0"/>
                  <w:marBottom w:val="0"/>
                  <w:divBdr>
                    <w:top w:val="none" w:sz="0" w:space="0" w:color="auto"/>
                    <w:left w:val="none" w:sz="0" w:space="0" w:color="auto"/>
                    <w:bottom w:val="none" w:sz="0" w:space="0" w:color="auto"/>
                    <w:right w:val="none" w:sz="0" w:space="0" w:color="auto"/>
                  </w:divBdr>
                  <w:divsChild>
                    <w:div w:id="1117262257">
                      <w:marLeft w:val="0"/>
                      <w:marRight w:val="0"/>
                      <w:marTop w:val="0"/>
                      <w:marBottom w:val="0"/>
                      <w:divBdr>
                        <w:top w:val="none" w:sz="0" w:space="0" w:color="auto"/>
                        <w:left w:val="none" w:sz="0" w:space="0" w:color="auto"/>
                        <w:bottom w:val="none" w:sz="0" w:space="0" w:color="auto"/>
                        <w:right w:val="none" w:sz="0" w:space="0" w:color="auto"/>
                      </w:divBdr>
                      <w:divsChild>
                        <w:div w:id="7194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582270">
      <w:bodyDiv w:val="1"/>
      <w:marLeft w:val="0"/>
      <w:marRight w:val="0"/>
      <w:marTop w:val="0"/>
      <w:marBottom w:val="0"/>
      <w:divBdr>
        <w:top w:val="none" w:sz="0" w:space="0" w:color="auto"/>
        <w:left w:val="none" w:sz="0" w:space="0" w:color="auto"/>
        <w:bottom w:val="none" w:sz="0" w:space="0" w:color="auto"/>
        <w:right w:val="none" w:sz="0" w:space="0" w:color="auto"/>
      </w:divBdr>
    </w:div>
    <w:div w:id="1252202035">
      <w:bodyDiv w:val="1"/>
      <w:marLeft w:val="0"/>
      <w:marRight w:val="0"/>
      <w:marTop w:val="0"/>
      <w:marBottom w:val="0"/>
      <w:divBdr>
        <w:top w:val="none" w:sz="0" w:space="0" w:color="auto"/>
        <w:left w:val="none" w:sz="0" w:space="0" w:color="auto"/>
        <w:bottom w:val="none" w:sz="0" w:space="0" w:color="auto"/>
        <w:right w:val="none" w:sz="0" w:space="0" w:color="auto"/>
      </w:divBdr>
    </w:div>
    <w:div w:id="1254706621">
      <w:bodyDiv w:val="1"/>
      <w:marLeft w:val="0"/>
      <w:marRight w:val="0"/>
      <w:marTop w:val="0"/>
      <w:marBottom w:val="0"/>
      <w:divBdr>
        <w:top w:val="none" w:sz="0" w:space="0" w:color="auto"/>
        <w:left w:val="none" w:sz="0" w:space="0" w:color="auto"/>
        <w:bottom w:val="none" w:sz="0" w:space="0" w:color="auto"/>
        <w:right w:val="none" w:sz="0" w:space="0" w:color="auto"/>
      </w:divBdr>
    </w:div>
    <w:div w:id="1256211407">
      <w:bodyDiv w:val="1"/>
      <w:marLeft w:val="0"/>
      <w:marRight w:val="0"/>
      <w:marTop w:val="0"/>
      <w:marBottom w:val="0"/>
      <w:divBdr>
        <w:top w:val="none" w:sz="0" w:space="0" w:color="auto"/>
        <w:left w:val="none" w:sz="0" w:space="0" w:color="auto"/>
        <w:bottom w:val="none" w:sz="0" w:space="0" w:color="auto"/>
        <w:right w:val="none" w:sz="0" w:space="0" w:color="auto"/>
      </w:divBdr>
    </w:div>
    <w:div w:id="1271667290">
      <w:bodyDiv w:val="1"/>
      <w:marLeft w:val="0"/>
      <w:marRight w:val="0"/>
      <w:marTop w:val="0"/>
      <w:marBottom w:val="0"/>
      <w:divBdr>
        <w:top w:val="none" w:sz="0" w:space="0" w:color="auto"/>
        <w:left w:val="none" w:sz="0" w:space="0" w:color="auto"/>
        <w:bottom w:val="none" w:sz="0" w:space="0" w:color="auto"/>
        <w:right w:val="none" w:sz="0" w:space="0" w:color="auto"/>
      </w:divBdr>
    </w:div>
    <w:div w:id="1283998900">
      <w:bodyDiv w:val="1"/>
      <w:marLeft w:val="0"/>
      <w:marRight w:val="0"/>
      <w:marTop w:val="0"/>
      <w:marBottom w:val="0"/>
      <w:divBdr>
        <w:top w:val="none" w:sz="0" w:space="0" w:color="auto"/>
        <w:left w:val="none" w:sz="0" w:space="0" w:color="auto"/>
        <w:bottom w:val="none" w:sz="0" w:space="0" w:color="auto"/>
        <w:right w:val="none" w:sz="0" w:space="0" w:color="auto"/>
      </w:divBdr>
    </w:div>
    <w:div w:id="1288126196">
      <w:bodyDiv w:val="1"/>
      <w:marLeft w:val="0"/>
      <w:marRight w:val="0"/>
      <w:marTop w:val="0"/>
      <w:marBottom w:val="0"/>
      <w:divBdr>
        <w:top w:val="none" w:sz="0" w:space="0" w:color="auto"/>
        <w:left w:val="none" w:sz="0" w:space="0" w:color="auto"/>
        <w:bottom w:val="none" w:sz="0" w:space="0" w:color="auto"/>
        <w:right w:val="none" w:sz="0" w:space="0" w:color="auto"/>
      </w:divBdr>
    </w:div>
    <w:div w:id="1293366499">
      <w:bodyDiv w:val="1"/>
      <w:marLeft w:val="0"/>
      <w:marRight w:val="0"/>
      <w:marTop w:val="0"/>
      <w:marBottom w:val="0"/>
      <w:divBdr>
        <w:top w:val="none" w:sz="0" w:space="0" w:color="auto"/>
        <w:left w:val="none" w:sz="0" w:space="0" w:color="auto"/>
        <w:bottom w:val="none" w:sz="0" w:space="0" w:color="auto"/>
        <w:right w:val="none" w:sz="0" w:space="0" w:color="auto"/>
      </w:divBdr>
    </w:div>
    <w:div w:id="1294021682">
      <w:bodyDiv w:val="1"/>
      <w:marLeft w:val="0"/>
      <w:marRight w:val="0"/>
      <w:marTop w:val="0"/>
      <w:marBottom w:val="0"/>
      <w:divBdr>
        <w:top w:val="none" w:sz="0" w:space="0" w:color="auto"/>
        <w:left w:val="none" w:sz="0" w:space="0" w:color="auto"/>
        <w:bottom w:val="none" w:sz="0" w:space="0" w:color="auto"/>
        <w:right w:val="none" w:sz="0" w:space="0" w:color="auto"/>
      </w:divBdr>
    </w:div>
    <w:div w:id="1297180951">
      <w:bodyDiv w:val="1"/>
      <w:marLeft w:val="0"/>
      <w:marRight w:val="0"/>
      <w:marTop w:val="0"/>
      <w:marBottom w:val="0"/>
      <w:divBdr>
        <w:top w:val="none" w:sz="0" w:space="0" w:color="auto"/>
        <w:left w:val="none" w:sz="0" w:space="0" w:color="auto"/>
        <w:bottom w:val="none" w:sz="0" w:space="0" w:color="auto"/>
        <w:right w:val="none" w:sz="0" w:space="0" w:color="auto"/>
      </w:divBdr>
    </w:div>
    <w:div w:id="1301033899">
      <w:bodyDiv w:val="1"/>
      <w:marLeft w:val="0"/>
      <w:marRight w:val="0"/>
      <w:marTop w:val="0"/>
      <w:marBottom w:val="0"/>
      <w:divBdr>
        <w:top w:val="none" w:sz="0" w:space="0" w:color="auto"/>
        <w:left w:val="none" w:sz="0" w:space="0" w:color="auto"/>
        <w:bottom w:val="none" w:sz="0" w:space="0" w:color="auto"/>
        <w:right w:val="none" w:sz="0" w:space="0" w:color="auto"/>
      </w:divBdr>
    </w:div>
    <w:div w:id="1301837940">
      <w:bodyDiv w:val="1"/>
      <w:marLeft w:val="0"/>
      <w:marRight w:val="0"/>
      <w:marTop w:val="0"/>
      <w:marBottom w:val="0"/>
      <w:divBdr>
        <w:top w:val="none" w:sz="0" w:space="0" w:color="auto"/>
        <w:left w:val="none" w:sz="0" w:space="0" w:color="auto"/>
        <w:bottom w:val="none" w:sz="0" w:space="0" w:color="auto"/>
        <w:right w:val="none" w:sz="0" w:space="0" w:color="auto"/>
      </w:divBdr>
    </w:div>
    <w:div w:id="1303728851">
      <w:bodyDiv w:val="1"/>
      <w:marLeft w:val="0"/>
      <w:marRight w:val="0"/>
      <w:marTop w:val="0"/>
      <w:marBottom w:val="0"/>
      <w:divBdr>
        <w:top w:val="none" w:sz="0" w:space="0" w:color="auto"/>
        <w:left w:val="none" w:sz="0" w:space="0" w:color="auto"/>
        <w:bottom w:val="none" w:sz="0" w:space="0" w:color="auto"/>
        <w:right w:val="none" w:sz="0" w:space="0" w:color="auto"/>
      </w:divBdr>
    </w:div>
    <w:div w:id="1319646806">
      <w:bodyDiv w:val="1"/>
      <w:marLeft w:val="0"/>
      <w:marRight w:val="0"/>
      <w:marTop w:val="0"/>
      <w:marBottom w:val="0"/>
      <w:divBdr>
        <w:top w:val="none" w:sz="0" w:space="0" w:color="auto"/>
        <w:left w:val="none" w:sz="0" w:space="0" w:color="auto"/>
        <w:bottom w:val="none" w:sz="0" w:space="0" w:color="auto"/>
        <w:right w:val="none" w:sz="0" w:space="0" w:color="auto"/>
      </w:divBdr>
    </w:div>
    <w:div w:id="1329483570">
      <w:bodyDiv w:val="1"/>
      <w:marLeft w:val="0"/>
      <w:marRight w:val="0"/>
      <w:marTop w:val="0"/>
      <w:marBottom w:val="0"/>
      <w:divBdr>
        <w:top w:val="none" w:sz="0" w:space="0" w:color="auto"/>
        <w:left w:val="none" w:sz="0" w:space="0" w:color="auto"/>
        <w:bottom w:val="none" w:sz="0" w:space="0" w:color="auto"/>
        <w:right w:val="none" w:sz="0" w:space="0" w:color="auto"/>
      </w:divBdr>
      <w:divsChild>
        <w:div w:id="585193670">
          <w:marLeft w:val="547"/>
          <w:marRight w:val="0"/>
          <w:marTop w:val="77"/>
          <w:marBottom w:val="0"/>
          <w:divBdr>
            <w:top w:val="none" w:sz="0" w:space="0" w:color="auto"/>
            <w:left w:val="none" w:sz="0" w:space="0" w:color="auto"/>
            <w:bottom w:val="none" w:sz="0" w:space="0" w:color="auto"/>
            <w:right w:val="none" w:sz="0" w:space="0" w:color="auto"/>
          </w:divBdr>
        </w:div>
        <w:div w:id="1130854107">
          <w:marLeft w:val="547"/>
          <w:marRight w:val="0"/>
          <w:marTop w:val="77"/>
          <w:marBottom w:val="0"/>
          <w:divBdr>
            <w:top w:val="none" w:sz="0" w:space="0" w:color="auto"/>
            <w:left w:val="none" w:sz="0" w:space="0" w:color="auto"/>
            <w:bottom w:val="none" w:sz="0" w:space="0" w:color="auto"/>
            <w:right w:val="none" w:sz="0" w:space="0" w:color="auto"/>
          </w:divBdr>
        </w:div>
        <w:div w:id="1217354847">
          <w:marLeft w:val="547"/>
          <w:marRight w:val="0"/>
          <w:marTop w:val="77"/>
          <w:marBottom w:val="0"/>
          <w:divBdr>
            <w:top w:val="none" w:sz="0" w:space="0" w:color="auto"/>
            <w:left w:val="none" w:sz="0" w:space="0" w:color="auto"/>
            <w:bottom w:val="none" w:sz="0" w:space="0" w:color="auto"/>
            <w:right w:val="none" w:sz="0" w:space="0" w:color="auto"/>
          </w:divBdr>
        </w:div>
        <w:div w:id="1458717348">
          <w:marLeft w:val="547"/>
          <w:marRight w:val="0"/>
          <w:marTop w:val="77"/>
          <w:marBottom w:val="0"/>
          <w:divBdr>
            <w:top w:val="none" w:sz="0" w:space="0" w:color="auto"/>
            <w:left w:val="none" w:sz="0" w:space="0" w:color="auto"/>
            <w:bottom w:val="none" w:sz="0" w:space="0" w:color="auto"/>
            <w:right w:val="none" w:sz="0" w:space="0" w:color="auto"/>
          </w:divBdr>
        </w:div>
        <w:div w:id="1573664671">
          <w:marLeft w:val="547"/>
          <w:marRight w:val="0"/>
          <w:marTop w:val="77"/>
          <w:marBottom w:val="0"/>
          <w:divBdr>
            <w:top w:val="none" w:sz="0" w:space="0" w:color="auto"/>
            <w:left w:val="none" w:sz="0" w:space="0" w:color="auto"/>
            <w:bottom w:val="none" w:sz="0" w:space="0" w:color="auto"/>
            <w:right w:val="none" w:sz="0" w:space="0" w:color="auto"/>
          </w:divBdr>
        </w:div>
      </w:divsChild>
    </w:div>
    <w:div w:id="1339236125">
      <w:bodyDiv w:val="1"/>
      <w:marLeft w:val="0"/>
      <w:marRight w:val="0"/>
      <w:marTop w:val="0"/>
      <w:marBottom w:val="0"/>
      <w:divBdr>
        <w:top w:val="none" w:sz="0" w:space="0" w:color="auto"/>
        <w:left w:val="none" w:sz="0" w:space="0" w:color="auto"/>
        <w:bottom w:val="none" w:sz="0" w:space="0" w:color="auto"/>
        <w:right w:val="none" w:sz="0" w:space="0" w:color="auto"/>
      </w:divBdr>
    </w:div>
    <w:div w:id="1358771643">
      <w:bodyDiv w:val="1"/>
      <w:marLeft w:val="0"/>
      <w:marRight w:val="0"/>
      <w:marTop w:val="0"/>
      <w:marBottom w:val="0"/>
      <w:divBdr>
        <w:top w:val="none" w:sz="0" w:space="0" w:color="auto"/>
        <w:left w:val="none" w:sz="0" w:space="0" w:color="auto"/>
        <w:bottom w:val="none" w:sz="0" w:space="0" w:color="auto"/>
        <w:right w:val="none" w:sz="0" w:space="0" w:color="auto"/>
      </w:divBdr>
    </w:div>
    <w:div w:id="1364525513">
      <w:bodyDiv w:val="1"/>
      <w:marLeft w:val="0"/>
      <w:marRight w:val="0"/>
      <w:marTop w:val="0"/>
      <w:marBottom w:val="0"/>
      <w:divBdr>
        <w:top w:val="none" w:sz="0" w:space="0" w:color="auto"/>
        <w:left w:val="none" w:sz="0" w:space="0" w:color="auto"/>
        <w:bottom w:val="none" w:sz="0" w:space="0" w:color="auto"/>
        <w:right w:val="none" w:sz="0" w:space="0" w:color="auto"/>
      </w:divBdr>
    </w:div>
    <w:div w:id="1368945443">
      <w:bodyDiv w:val="1"/>
      <w:marLeft w:val="0"/>
      <w:marRight w:val="0"/>
      <w:marTop w:val="0"/>
      <w:marBottom w:val="0"/>
      <w:divBdr>
        <w:top w:val="none" w:sz="0" w:space="0" w:color="auto"/>
        <w:left w:val="none" w:sz="0" w:space="0" w:color="auto"/>
        <w:bottom w:val="none" w:sz="0" w:space="0" w:color="auto"/>
        <w:right w:val="none" w:sz="0" w:space="0" w:color="auto"/>
      </w:divBdr>
    </w:div>
    <w:div w:id="1371494623">
      <w:bodyDiv w:val="1"/>
      <w:marLeft w:val="0"/>
      <w:marRight w:val="0"/>
      <w:marTop w:val="0"/>
      <w:marBottom w:val="0"/>
      <w:divBdr>
        <w:top w:val="none" w:sz="0" w:space="0" w:color="auto"/>
        <w:left w:val="none" w:sz="0" w:space="0" w:color="auto"/>
        <w:bottom w:val="none" w:sz="0" w:space="0" w:color="auto"/>
        <w:right w:val="none" w:sz="0" w:space="0" w:color="auto"/>
      </w:divBdr>
      <w:divsChild>
        <w:div w:id="434910793">
          <w:marLeft w:val="0"/>
          <w:marRight w:val="0"/>
          <w:marTop w:val="0"/>
          <w:marBottom w:val="0"/>
          <w:divBdr>
            <w:top w:val="none" w:sz="0" w:space="0" w:color="auto"/>
            <w:left w:val="none" w:sz="0" w:space="0" w:color="auto"/>
            <w:bottom w:val="none" w:sz="0" w:space="0" w:color="auto"/>
            <w:right w:val="none" w:sz="0" w:space="0" w:color="auto"/>
          </w:divBdr>
        </w:div>
        <w:div w:id="456261982">
          <w:marLeft w:val="0"/>
          <w:marRight w:val="0"/>
          <w:marTop w:val="0"/>
          <w:marBottom w:val="0"/>
          <w:divBdr>
            <w:top w:val="none" w:sz="0" w:space="0" w:color="auto"/>
            <w:left w:val="none" w:sz="0" w:space="0" w:color="auto"/>
            <w:bottom w:val="none" w:sz="0" w:space="0" w:color="auto"/>
            <w:right w:val="none" w:sz="0" w:space="0" w:color="auto"/>
          </w:divBdr>
        </w:div>
        <w:div w:id="554898495">
          <w:marLeft w:val="0"/>
          <w:marRight w:val="0"/>
          <w:marTop w:val="0"/>
          <w:marBottom w:val="0"/>
          <w:divBdr>
            <w:top w:val="none" w:sz="0" w:space="0" w:color="auto"/>
            <w:left w:val="none" w:sz="0" w:space="0" w:color="auto"/>
            <w:bottom w:val="none" w:sz="0" w:space="0" w:color="auto"/>
            <w:right w:val="none" w:sz="0" w:space="0" w:color="auto"/>
          </w:divBdr>
        </w:div>
        <w:div w:id="571428760">
          <w:marLeft w:val="0"/>
          <w:marRight w:val="0"/>
          <w:marTop w:val="0"/>
          <w:marBottom w:val="0"/>
          <w:divBdr>
            <w:top w:val="none" w:sz="0" w:space="0" w:color="auto"/>
            <w:left w:val="none" w:sz="0" w:space="0" w:color="auto"/>
            <w:bottom w:val="none" w:sz="0" w:space="0" w:color="auto"/>
            <w:right w:val="none" w:sz="0" w:space="0" w:color="auto"/>
          </w:divBdr>
        </w:div>
        <w:div w:id="667561472">
          <w:marLeft w:val="0"/>
          <w:marRight w:val="0"/>
          <w:marTop w:val="0"/>
          <w:marBottom w:val="0"/>
          <w:divBdr>
            <w:top w:val="none" w:sz="0" w:space="0" w:color="auto"/>
            <w:left w:val="none" w:sz="0" w:space="0" w:color="auto"/>
            <w:bottom w:val="none" w:sz="0" w:space="0" w:color="auto"/>
            <w:right w:val="none" w:sz="0" w:space="0" w:color="auto"/>
          </w:divBdr>
        </w:div>
        <w:div w:id="732046653">
          <w:marLeft w:val="0"/>
          <w:marRight w:val="0"/>
          <w:marTop w:val="0"/>
          <w:marBottom w:val="0"/>
          <w:divBdr>
            <w:top w:val="none" w:sz="0" w:space="0" w:color="auto"/>
            <w:left w:val="none" w:sz="0" w:space="0" w:color="auto"/>
            <w:bottom w:val="none" w:sz="0" w:space="0" w:color="auto"/>
            <w:right w:val="none" w:sz="0" w:space="0" w:color="auto"/>
          </w:divBdr>
        </w:div>
        <w:div w:id="867182541">
          <w:marLeft w:val="0"/>
          <w:marRight w:val="0"/>
          <w:marTop w:val="0"/>
          <w:marBottom w:val="0"/>
          <w:divBdr>
            <w:top w:val="none" w:sz="0" w:space="0" w:color="auto"/>
            <w:left w:val="none" w:sz="0" w:space="0" w:color="auto"/>
            <w:bottom w:val="none" w:sz="0" w:space="0" w:color="auto"/>
            <w:right w:val="none" w:sz="0" w:space="0" w:color="auto"/>
          </w:divBdr>
        </w:div>
        <w:div w:id="906035635">
          <w:marLeft w:val="0"/>
          <w:marRight w:val="0"/>
          <w:marTop w:val="0"/>
          <w:marBottom w:val="0"/>
          <w:divBdr>
            <w:top w:val="none" w:sz="0" w:space="0" w:color="auto"/>
            <w:left w:val="none" w:sz="0" w:space="0" w:color="auto"/>
            <w:bottom w:val="none" w:sz="0" w:space="0" w:color="auto"/>
            <w:right w:val="none" w:sz="0" w:space="0" w:color="auto"/>
          </w:divBdr>
        </w:div>
        <w:div w:id="965891807">
          <w:marLeft w:val="0"/>
          <w:marRight w:val="0"/>
          <w:marTop w:val="0"/>
          <w:marBottom w:val="0"/>
          <w:divBdr>
            <w:top w:val="none" w:sz="0" w:space="0" w:color="auto"/>
            <w:left w:val="none" w:sz="0" w:space="0" w:color="auto"/>
            <w:bottom w:val="none" w:sz="0" w:space="0" w:color="auto"/>
            <w:right w:val="none" w:sz="0" w:space="0" w:color="auto"/>
          </w:divBdr>
        </w:div>
        <w:div w:id="1004090796">
          <w:marLeft w:val="0"/>
          <w:marRight w:val="0"/>
          <w:marTop w:val="0"/>
          <w:marBottom w:val="0"/>
          <w:divBdr>
            <w:top w:val="none" w:sz="0" w:space="0" w:color="auto"/>
            <w:left w:val="none" w:sz="0" w:space="0" w:color="auto"/>
            <w:bottom w:val="none" w:sz="0" w:space="0" w:color="auto"/>
            <w:right w:val="none" w:sz="0" w:space="0" w:color="auto"/>
          </w:divBdr>
          <w:divsChild>
            <w:div w:id="1432821290">
              <w:marLeft w:val="0"/>
              <w:marRight w:val="0"/>
              <w:marTop w:val="0"/>
              <w:marBottom w:val="0"/>
              <w:divBdr>
                <w:top w:val="none" w:sz="0" w:space="0" w:color="auto"/>
                <w:left w:val="none" w:sz="0" w:space="0" w:color="auto"/>
                <w:bottom w:val="none" w:sz="0" w:space="0" w:color="auto"/>
                <w:right w:val="none" w:sz="0" w:space="0" w:color="auto"/>
              </w:divBdr>
            </w:div>
          </w:divsChild>
        </w:div>
        <w:div w:id="1127166746">
          <w:marLeft w:val="0"/>
          <w:marRight w:val="0"/>
          <w:marTop w:val="0"/>
          <w:marBottom w:val="0"/>
          <w:divBdr>
            <w:top w:val="none" w:sz="0" w:space="0" w:color="auto"/>
            <w:left w:val="none" w:sz="0" w:space="0" w:color="auto"/>
            <w:bottom w:val="none" w:sz="0" w:space="0" w:color="auto"/>
            <w:right w:val="none" w:sz="0" w:space="0" w:color="auto"/>
          </w:divBdr>
        </w:div>
        <w:div w:id="1143082754">
          <w:marLeft w:val="0"/>
          <w:marRight w:val="0"/>
          <w:marTop w:val="0"/>
          <w:marBottom w:val="0"/>
          <w:divBdr>
            <w:top w:val="none" w:sz="0" w:space="0" w:color="auto"/>
            <w:left w:val="none" w:sz="0" w:space="0" w:color="auto"/>
            <w:bottom w:val="none" w:sz="0" w:space="0" w:color="auto"/>
            <w:right w:val="none" w:sz="0" w:space="0" w:color="auto"/>
          </w:divBdr>
        </w:div>
        <w:div w:id="1190686046">
          <w:marLeft w:val="0"/>
          <w:marRight w:val="0"/>
          <w:marTop w:val="0"/>
          <w:marBottom w:val="0"/>
          <w:divBdr>
            <w:top w:val="none" w:sz="0" w:space="0" w:color="auto"/>
            <w:left w:val="none" w:sz="0" w:space="0" w:color="auto"/>
            <w:bottom w:val="none" w:sz="0" w:space="0" w:color="auto"/>
            <w:right w:val="none" w:sz="0" w:space="0" w:color="auto"/>
          </w:divBdr>
          <w:divsChild>
            <w:div w:id="393283680">
              <w:marLeft w:val="0"/>
              <w:marRight w:val="0"/>
              <w:marTop w:val="0"/>
              <w:marBottom w:val="0"/>
              <w:divBdr>
                <w:top w:val="none" w:sz="0" w:space="0" w:color="auto"/>
                <w:left w:val="none" w:sz="0" w:space="0" w:color="auto"/>
                <w:bottom w:val="none" w:sz="0" w:space="0" w:color="auto"/>
                <w:right w:val="none" w:sz="0" w:space="0" w:color="auto"/>
              </w:divBdr>
            </w:div>
          </w:divsChild>
        </w:div>
        <w:div w:id="1191652050">
          <w:marLeft w:val="0"/>
          <w:marRight w:val="0"/>
          <w:marTop w:val="0"/>
          <w:marBottom w:val="0"/>
          <w:divBdr>
            <w:top w:val="none" w:sz="0" w:space="0" w:color="auto"/>
            <w:left w:val="none" w:sz="0" w:space="0" w:color="auto"/>
            <w:bottom w:val="none" w:sz="0" w:space="0" w:color="auto"/>
            <w:right w:val="none" w:sz="0" w:space="0" w:color="auto"/>
          </w:divBdr>
        </w:div>
        <w:div w:id="1272201527">
          <w:marLeft w:val="0"/>
          <w:marRight w:val="0"/>
          <w:marTop w:val="0"/>
          <w:marBottom w:val="0"/>
          <w:divBdr>
            <w:top w:val="none" w:sz="0" w:space="0" w:color="auto"/>
            <w:left w:val="none" w:sz="0" w:space="0" w:color="auto"/>
            <w:bottom w:val="none" w:sz="0" w:space="0" w:color="auto"/>
            <w:right w:val="none" w:sz="0" w:space="0" w:color="auto"/>
          </w:divBdr>
        </w:div>
        <w:div w:id="1359427901">
          <w:marLeft w:val="0"/>
          <w:marRight w:val="0"/>
          <w:marTop w:val="0"/>
          <w:marBottom w:val="0"/>
          <w:divBdr>
            <w:top w:val="none" w:sz="0" w:space="0" w:color="auto"/>
            <w:left w:val="none" w:sz="0" w:space="0" w:color="auto"/>
            <w:bottom w:val="none" w:sz="0" w:space="0" w:color="auto"/>
            <w:right w:val="none" w:sz="0" w:space="0" w:color="auto"/>
          </w:divBdr>
        </w:div>
        <w:div w:id="1427266188">
          <w:marLeft w:val="0"/>
          <w:marRight w:val="0"/>
          <w:marTop w:val="0"/>
          <w:marBottom w:val="0"/>
          <w:divBdr>
            <w:top w:val="none" w:sz="0" w:space="0" w:color="auto"/>
            <w:left w:val="none" w:sz="0" w:space="0" w:color="auto"/>
            <w:bottom w:val="none" w:sz="0" w:space="0" w:color="auto"/>
            <w:right w:val="none" w:sz="0" w:space="0" w:color="auto"/>
          </w:divBdr>
        </w:div>
        <w:div w:id="1438259441">
          <w:marLeft w:val="0"/>
          <w:marRight w:val="0"/>
          <w:marTop w:val="0"/>
          <w:marBottom w:val="0"/>
          <w:divBdr>
            <w:top w:val="none" w:sz="0" w:space="0" w:color="auto"/>
            <w:left w:val="none" w:sz="0" w:space="0" w:color="auto"/>
            <w:bottom w:val="none" w:sz="0" w:space="0" w:color="auto"/>
            <w:right w:val="none" w:sz="0" w:space="0" w:color="auto"/>
          </w:divBdr>
        </w:div>
        <w:div w:id="1448893384">
          <w:marLeft w:val="0"/>
          <w:marRight w:val="0"/>
          <w:marTop w:val="0"/>
          <w:marBottom w:val="0"/>
          <w:divBdr>
            <w:top w:val="none" w:sz="0" w:space="0" w:color="auto"/>
            <w:left w:val="none" w:sz="0" w:space="0" w:color="auto"/>
            <w:bottom w:val="none" w:sz="0" w:space="0" w:color="auto"/>
            <w:right w:val="none" w:sz="0" w:space="0" w:color="auto"/>
          </w:divBdr>
        </w:div>
        <w:div w:id="1490170240">
          <w:marLeft w:val="0"/>
          <w:marRight w:val="0"/>
          <w:marTop w:val="0"/>
          <w:marBottom w:val="0"/>
          <w:divBdr>
            <w:top w:val="none" w:sz="0" w:space="0" w:color="auto"/>
            <w:left w:val="none" w:sz="0" w:space="0" w:color="auto"/>
            <w:bottom w:val="none" w:sz="0" w:space="0" w:color="auto"/>
            <w:right w:val="none" w:sz="0" w:space="0" w:color="auto"/>
          </w:divBdr>
        </w:div>
        <w:div w:id="1506479112">
          <w:marLeft w:val="0"/>
          <w:marRight w:val="0"/>
          <w:marTop w:val="0"/>
          <w:marBottom w:val="0"/>
          <w:divBdr>
            <w:top w:val="none" w:sz="0" w:space="0" w:color="auto"/>
            <w:left w:val="none" w:sz="0" w:space="0" w:color="auto"/>
            <w:bottom w:val="none" w:sz="0" w:space="0" w:color="auto"/>
            <w:right w:val="none" w:sz="0" w:space="0" w:color="auto"/>
          </w:divBdr>
        </w:div>
        <w:div w:id="1764956952">
          <w:marLeft w:val="0"/>
          <w:marRight w:val="0"/>
          <w:marTop w:val="0"/>
          <w:marBottom w:val="0"/>
          <w:divBdr>
            <w:top w:val="none" w:sz="0" w:space="0" w:color="auto"/>
            <w:left w:val="none" w:sz="0" w:space="0" w:color="auto"/>
            <w:bottom w:val="none" w:sz="0" w:space="0" w:color="auto"/>
            <w:right w:val="none" w:sz="0" w:space="0" w:color="auto"/>
          </w:divBdr>
        </w:div>
        <w:div w:id="1850749427">
          <w:marLeft w:val="0"/>
          <w:marRight w:val="0"/>
          <w:marTop w:val="0"/>
          <w:marBottom w:val="0"/>
          <w:divBdr>
            <w:top w:val="none" w:sz="0" w:space="0" w:color="auto"/>
            <w:left w:val="none" w:sz="0" w:space="0" w:color="auto"/>
            <w:bottom w:val="none" w:sz="0" w:space="0" w:color="auto"/>
            <w:right w:val="none" w:sz="0" w:space="0" w:color="auto"/>
          </w:divBdr>
        </w:div>
        <w:div w:id="1981029404">
          <w:marLeft w:val="0"/>
          <w:marRight w:val="0"/>
          <w:marTop w:val="0"/>
          <w:marBottom w:val="0"/>
          <w:divBdr>
            <w:top w:val="none" w:sz="0" w:space="0" w:color="auto"/>
            <w:left w:val="none" w:sz="0" w:space="0" w:color="auto"/>
            <w:bottom w:val="none" w:sz="0" w:space="0" w:color="auto"/>
            <w:right w:val="none" w:sz="0" w:space="0" w:color="auto"/>
          </w:divBdr>
        </w:div>
        <w:div w:id="1998144478">
          <w:marLeft w:val="0"/>
          <w:marRight w:val="0"/>
          <w:marTop w:val="0"/>
          <w:marBottom w:val="0"/>
          <w:divBdr>
            <w:top w:val="none" w:sz="0" w:space="0" w:color="auto"/>
            <w:left w:val="none" w:sz="0" w:space="0" w:color="auto"/>
            <w:bottom w:val="none" w:sz="0" w:space="0" w:color="auto"/>
            <w:right w:val="none" w:sz="0" w:space="0" w:color="auto"/>
          </w:divBdr>
        </w:div>
        <w:div w:id="2027174160">
          <w:marLeft w:val="0"/>
          <w:marRight w:val="0"/>
          <w:marTop w:val="0"/>
          <w:marBottom w:val="0"/>
          <w:divBdr>
            <w:top w:val="none" w:sz="0" w:space="0" w:color="auto"/>
            <w:left w:val="none" w:sz="0" w:space="0" w:color="auto"/>
            <w:bottom w:val="none" w:sz="0" w:space="0" w:color="auto"/>
            <w:right w:val="none" w:sz="0" w:space="0" w:color="auto"/>
          </w:divBdr>
        </w:div>
      </w:divsChild>
    </w:div>
    <w:div w:id="1374816247">
      <w:bodyDiv w:val="1"/>
      <w:marLeft w:val="0"/>
      <w:marRight w:val="0"/>
      <w:marTop w:val="0"/>
      <w:marBottom w:val="0"/>
      <w:divBdr>
        <w:top w:val="none" w:sz="0" w:space="0" w:color="auto"/>
        <w:left w:val="none" w:sz="0" w:space="0" w:color="auto"/>
        <w:bottom w:val="none" w:sz="0" w:space="0" w:color="auto"/>
        <w:right w:val="none" w:sz="0" w:space="0" w:color="auto"/>
      </w:divBdr>
    </w:div>
    <w:div w:id="1381515486">
      <w:bodyDiv w:val="1"/>
      <w:marLeft w:val="0"/>
      <w:marRight w:val="0"/>
      <w:marTop w:val="0"/>
      <w:marBottom w:val="0"/>
      <w:divBdr>
        <w:top w:val="none" w:sz="0" w:space="0" w:color="auto"/>
        <w:left w:val="none" w:sz="0" w:space="0" w:color="auto"/>
        <w:bottom w:val="none" w:sz="0" w:space="0" w:color="auto"/>
        <w:right w:val="none" w:sz="0" w:space="0" w:color="auto"/>
      </w:divBdr>
    </w:div>
    <w:div w:id="1391998680">
      <w:bodyDiv w:val="1"/>
      <w:marLeft w:val="0"/>
      <w:marRight w:val="0"/>
      <w:marTop w:val="0"/>
      <w:marBottom w:val="0"/>
      <w:divBdr>
        <w:top w:val="none" w:sz="0" w:space="0" w:color="auto"/>
        <w:left w:val="none" w:sz="0" w:space="0" w:color="auto"/>
        <w:bottom w:val="none" w:sz="0" w:space="0" w:color="auto"/>
        <w:right w:val="none" w:sz="0" w:space="0" w:color="auto"/>
      </w:divBdr>
    </w:div>
    <w:div w:id="1394694541">
      <w:bodyDiv w:val="1"/>
      <w:marLeft w:val="0"/>
      <w:marRight w:val="0"/>
      <w:marTop w:val="0"/>
      <w:marBottom w:val="0"/>
      <w:divBdr>
        <w:top w:val="none" w:sz="0" w:space="0" w:color="auto"/>
        <w:left w:val="none" w:sz="0" w:space="0" w:color="auto"/>
        <w:bottom w:val="none" w:sz="0" w:space="0" w:color="auto"/>
        <w:right w:val="none" w:sz="0" w:space="0" w:color="auto"/>
      </w:divBdr>
    </w:div>
    <w:div w:id="1397506904">
      <w:bodyDiv w:val="1"/>
      <w:marLeft w:val="0"/>
      <w:marRight w:val="0"/>
      <w:marTop w:val="0"/>
      <w:marBottom w:val="0"/>
      <w:divBdr>
        <w:top w:val="none" w:sz="0" w:space="0" w:color="auto"/>
        <w:left w:val="none" w:sz="0" w:space="0" w:color="auto"/>
        <w:bottom w:val="none" w:sz="0" w:space="0" w:color="auto"/>
        <w:right w:val="none" w:sz="0" w:space="0" w:color="auto"/>
      </w:divBdr>
    </w:div>
    <w:div w:id="1409115540">
      <w:bodyDiv w:val="1"/>
      <w:marLeft w:val="0"/>
      <w:marRight w:val="0"/>
      <w:marTop w:val="0"/>
      <w:marBottom w:val="0"/>
      <w:divBdr>
        <w:top w:val="none" w:sz="0" w:space="0" w:color="auto"/>
        <w:left w:val="none" w:sz="0" w:space="0" w:color="auto"/>
        <w:bottom w:val="none" w:sz="0" w:space="0" w:color="auto"/>
        <w:right w:val="none" w:sz="0" w:space="0" w:color="auto"/>
      </w:divBdr>
    </w:div>
    <w:div w:id="1410351209">
      <w:bodyDiv w:val="1"/>
      <w:marLeft w:val="0"/>
      <w:marRight w:val="0"/>
      <w:marTop w:val="0"/>
      <w:marBottom w:val="0"/>
      <w:divBdr>
        <w:top w:val="none" w:sz="0" w:space="0" w:color="auto"/>
        <w:left w:val="none" w:sz="0" w:space="0" w:color="auto"/>
        <w:bottom w:val="none" w:sz="0" w:space="0" w:color="auto"/>
        <w:right w:val="none" w:sz="0" w:space="0" w:color="auto"/>
      </w:divBdr>
    </w:div>
    <w:div w:id="1412043430">
      <w:bodyDiv w:val="1"/>
      <w:marLeft w:val="0"/>
      <w:marRight w:val="0"/>
      <w:marTop w:val="0"/>
      <w:marBottom w:val="0"/>
      <w:divBdr>
        <w:top w:val="none" w:sz="0" w:space="0" w:color="auto"/>
        <w:left w:val="none" w:sz="0" w:space="0" w:color="auto"/>
        <w:bottom w:val="none" w:sz="0" w:space="0" w:color="auto"/>
        <w:right w:val="none" w:sz="0" w:space="0" w:color="auto"/>
      </w:divBdr>
    </w:div>
    <w:div w:id="1414815414">
      <w:bodyDiv w:val="1"/>
      <w:marLeft w:val="0"/>
      <w:marRight w:val="0"/>
      <w:marTop w:val="0"/>
      <w:marBottom w:val="0"/>
      <w:divBdr>
        <w:top w:val="none" w:sz="0" w:space="0" w:color="auto"/>
        <w:left w:val="none" w:sz="0" w:space="0" w:color="auto"/>
        <w:bottom w:val="none" w:sz="0" w:space="0" w:color="auto"/>
        <w:right w:val="none" w:sz="0" w:space="0" w:color="auto"/>
      </w:divBdr>
    </w:div>
    <w:div w:id="1422263102">
      <w:bodyDiv w:val="1"/>
      <w:marLeft w:val="0"/>
      <w:marRight w:val="0"/>
      <w:marTop w:val="0"/>
      <w:marBottom w:val="0"/>
      <w:divBdr>
        <w:top w:val="none" w:sz="0" w:space="0" w:color="auto"/>
        <w:left w:val="none" w:sz="0" w:space="0" w:color="auto"/>
        <w:bottom w:val="none" w:sz="0" w:space="0" w:color="auto"/>
        <w:right w:val="none" w:sz="0" w:space="0" w:color="auto"/>
      </w:divBdr>
    </w:div>
    <w:div w:id="1422868917">
      <w:bodyDiv w:val="1"/>
      <w:marLeft w:val="0"/>
      <w:marRight w:val="0"/>
      <w:marTop w:val="0"/>
      <w:marBottom w:val="0"/>
      <w:divBdr>
        <w:top w:val="none" w:sz="0" w:space="0" w:color="auto"/>
        <w:left w:val="none" w:sz="0" w:space="0" w:color="auto"/>
        <w:bottom w:val="none" w:sz="0" w:space="0" w:color="auto"/>
        <w:right w:val="none" w:sz="0" w:space="0" w:color="auto"/>
      </w:divBdr>
    </w:div>
    <w:div w:id="1435322785">
      <w:bodyDiv w:val="1"/>
      <w:marLeft w:val="0"/>
      <w:marRight w:val="0"/>
      <w:marTop w:val="0"/>
      <w:marBottom w:val="0"/>
      <w:divBdr>
        <w:top w:val="none" w:sz="0" w:space="0" w:color="auto"/>
        <w:left w:val="none" w:sz="0" w:space="0" w:color="auto"/>
        <w:bottom w:val="none" w:sz="0" w:space="0" w:color="auto"/>
        <w:right w:val="none" w:sz="0" w:space="0" w:color="auto"/>
      </w:divBdr>
    </w:div>
    <w:div w:id="1437601786">
      <w:bodyDiv w:val="1"/>
      <w:marLeft w:val="0"/>
      <w:marRight w:val="0"/>
      <w:marTop w:val="0"/>
      <w:marBottom w:val="0"/>
      <w:divBdr>
        <w:top w:val="none" w:sz="0" w:space="0" w:color="auto"/>
        <w:left w:val="none" w:sz="0" w:space="0" w:color="auto"/>
        <w:bottom w:val="none" w:sz="0" w:space="0" w:color="auto"/>
        <w:right w:val="none" w:sz="0" w:space="0" w:color="auto"/>
      </w:divBdr>
    </w:div>
    <w:div w:id="1439957121">
      <w:bodyDiv w:val="1"/>
      <w:marLeft w:val="0"/>
      <w:marRight w:val="0"/>
      <w:marTop w:val="0"/>
      <w:marBottom w:val="0"/>
      <w:divBdr>
        <w:top w:val="none" w:sz="0" w:space="0" w:color="auto"/>
        <w:left w:val="none" w:sz="0" w:space="0" w:color="auto"/>
        <w:bottom w:val="none" w:sz="0" w:space="0" w:color="auto"/>
        <w:right w:val="none" w:sz="0" w:space="0" w:color="auto"/>
      </w:divBdr>
    </w:div>
    <w:div w:id="1442845694">
      <w:bodyDiv w:val="1"/>
      <w:marLeft w:val="0"/>
      <w:marRight w:val="0"/>
      <w:marTop w:val="0"/>
      <w:marBottom w:val="0"/>
      <w:divBdr>
        <w:top w:val="none" w:sz="0" w:space="0" w:color="auto"/>
        <w:left w:val="none" w:sz="0" w:space="0" w:color="auto"/>
        <w:bottom w:val="none" w:sz="0" w:space="0" w:color="auto"/>
        <w:right w:val="none" w:sz="0" w:space="0" w:color="auto"/>
      </w:divBdr>
    </w:div>
    <w:div w:id="1444765526">
      <w:bodyDiv w:val="1"/>
      <w:marLeft w:val="0"/>
      <w:marRight w:val="0"/>
      <w:marTop w:val="0"/>
      <w:marBottom w:val="0"/>
      <w:divBdr>
        <w:top w:val="none" w:sz="0" w:space="0" w:color="auto"/>
        <w:left w:val="none" w:sz="0" w:space="0" w:color="auto"/>
        <w:bottom w:val="none" w:sz="0" w:space="0" w:color="auto"/>
        <w:right w:val="none" w:sz="0" w:space="0" w:color="auto"/>
      </w:divBdr>
    </w:div>
    <w:div w:id="1446922930">
      <w:bodyDiv w:val="1"/>
      <w:marLeft w:val="0"/>
      <w:marRight w:val="0"/>
      <w:marTop w:val="0"/>
      <w:marBottom w:val="0"/>
      <w:divBdr>
        <w:top w:val="none" w:sz="0" w:space="0" w:color="auto"/>
        <w:left w:val="none" w:sz="0" w:space="0" w:color="auto"/>
        <w:bottom w:val="none" w:sz="0" w:space="0" w:color="auto"/>
        <w:right w:val="none" w:sz="0" w:space="0" w:color="auto"/>
      </w:divBdr>
    </w:div>
    <w:div w:id="1448232306">
      <w:bodyDiv w:val="1"/>
      <w:marLeft w:val="0"/>
      <w:marRight w:val="0"/>
      <w:marTop w:val="0"/>
      <w:marBottom w:val="0"/>
      <w:divBdr>
        <w:top w:val="none" w:sz="0" w:space="0" w:color="auto"/>
        <w:left w:val="none" w:sz="0" w:space="0" w:color="auto"/>
        <w:bottom w:val="none" w:sz="0" w:space="0" w:color="auto"/>
        <w:right w:val="none" w:sz="0" w:space="0" w:color="auto"/>
      </w:divBdr>
    </w:div>
    <w:div w:id="1453398355">
      <w:bodyDiv w:val="1"/>
      <w:marLeft w:val="0"/>
      <w:marRight w:val="0"/>
      <w:marTop w:val="0"/>
      <w:marBottom w:val="0"/>
      <w:divBdr>
        <w:top w:val="none" w:sz="0" w:space="0" w:color="auto"/>
        <w:left w:val="none" w:sz="0" w:space="0" w:color="auto"/>
        <w:bottom w:val="none" w:sz="0" w:space="0" w:color="auto"/>
        <w:right w:val="none" w:sz="0" w:space="0" w:color="auto"/>
      </w:divBdr>
    </w:div>
    <w:div w:id="1465465906">
      <w:bodyDiv w:val="1"/>
      <w:marLeft w:val="0"/>
      <w:marRight w:val="0"/>
      <w:marTop w:val="0"/>
      <w:marBottom w:val="0"/>
      <w:divBdr>
        <w:top w:val="none" w:sz="0" w:space="0" w:color="auto"/>
        <w:left w:val="none" w:sz="0" w:space="0" w:color="auto"/>
        <w:bottom w:val="none" w:sz="0" w:space="0" w:color="auto"/>
        <w:right w:val="none" w:sz="0" w:space="0" w:color="auto"/>
      </w:divBdr>
    </w:div>
    <w:div w:id="1479493771">
      <w:bodyDiv w:val="1"/>
      <w:marLeft w:val="0"/>
      <w:marRight w:val="0"/>
      <w:marTop w:val="0"/>
      <w:marBottom w:val="0"/>
      <w:divBdr>
        <w:top w:val="none" w:sz="0" w:space="0" w:color="auto"/>
        <w:left w:val="none" w:sz="0" w:space="0" w:color="auto"/>
        <w:bottom w:val="none" w:sz="0" w:space="0" w:color="auto"/>
        <w:right w:val="none" w:sz="0" w:space="0" w:color="auto"/>
      </w:divBdr>
    </w:div>
    <w:div w:id="1482846712">
      <w:bodyDiv w:val="1"/>
      <w:marLeft w:val="0"/>
      <w:marRight w:val="0"/>
      <w:marTop w:val="0"/>
      <w:marBottom w:val="0"/>
      <w:divBdr>
        <w:top w:val="none" w:sz="0" w:space="0" w:color="auto"/>
        <w:left w:val="none" w:sz="0" w:space="0" w:color="auto"/>
        <w:bottom w:val="none" w:sz="0" w:space="0" w:color="auto"/>
        <w:right w:val="none" w:sz="0" w:space="0" w:color="auto"/>
      </w:divBdr>
    </w:div>
    <w:div w:id="1483544336">
      <w:bodyDiv w:val="1"/>
      <w:marLeft w:val="0"/>
      <w:marRight w:val="0"/>
      <w:marTop w:val="0"/>
      <w:marBottom w:val="0"/>
      <w:divBdr>
        <w:top w:val="none" w:sz="0" w:space="0" w:color="auto"/>
        <w:left w:val="none" w:sz="0" w:space="0" w:color="auto"/>
        <w:bottom w:val="none" w:sz="0" w:space="0" w:color="auto"/>
        <w:right w:val="none" w:sz="0" w:space="0" w:color="auto"/>
      </w:divBdr>
    </w:div>
    <w:div w:id="1488521677">
      <w:bodyDiv w:val="1"/>
      <w:marLeft w:val="0"/>
      <w:marRight w:val="0"/>
      <w:marTop w:val="0"/>
      <w:marBottom w:val="0"/>
      <w:divBdr>
        <w:top w:val="none" w:sz="0" w:space="0" w:color="auto"/>
        <w:left w:val="none" w:sz="0" w:space="0" w:color="auto"/>
        <w:bottom w:val="none" w:sz="0" w:space="0" w:color="auto"/>
        <w:right w:val="none" w:sz="0" w:space="0" w:color="auto"/>
      </w:divBdr>
    </w:div>
    <w:div w:id="1488933765">
      <w:bodyDiv w:val="1"/>
      <w:marLeft w:val="0"/>
      <w:marRight w:val="0"/>
      <w:marTop w:val="0"/>
      <w:marBottom w:val="0"/>
      <w:divBdr>
        <w:top w:val="none" w:sz="0" w:space="0" w:color="auto"/>
        <w:left w:val="none" w:sz="0" w:space="0" w:color="auto"/>
        <w:bottom w:val="none" w:sz="0" w:space="0" w:color="auto"/>
        <w:right w:val="none" w:sz="0" w:space="0" w:color="auto"/>
      </w:divBdr>
    </w:div>
    <w:div w:id="1499736673">
      <w:bodyDiv w:val="1"/>
      <w:marLeft w:val="0"/>
      <w:marRight w:val="0"/>
      <w:marTop w:val="0"/>
      <w:marBottom w:val="0"/>
      <w:divBdr>
        <w:top w:val="none" w:sz="0" w:space="0" w:color="auto"/>
        <w:left w:val="none" w:sz="0" w:space="0" w:color="auto"/>
        <w:bottom w:val="none" w:sz="0" w:space="0" w:color="auto"/>
        <w:right w:val="none" w:sz="0" w:space="0" w:color="auto"/>
      </w:divBdr>
    </w:div>
    <w:div w:id="1502087780">
      <w:bodyDiv w:val="1"/>
      <w:marLeft w:val="0"/>
      <w:marRight w:val="0"/>
      <w:marTop w:val="0"/>
      <w:marBottom w:val="0"/>
      <w:divBdr>
        <w:top w:val="none" w:sz="0" w:space="0" w:color="auto"/>
        <w:left w:val="none" w:sz="0" w:space="0" w:color="auto"/>
        <w:bottom w:val="none" w:sz="0" w:space="0" w:color="auto"/>
        <w:right w:val="none" w:sz="0" w:space="0" w:color="auto"/>
      </w:divBdr>
    </w:div>
    <w:div w:id="1502701711">
      <w:bodyDiv w:val="1"/>
      <w:marLeft w:val="0"/>
      <w:marRight w:val="0"/>
      <w:marTop w:val="0"/>
      <w:marBottom w:val="0"/>
      <w:divBdr>
        <w:top w:val="none" w:sz="0" w:space="0" w:color="auto"/>
        <w:left w:val="none" w:sz="0" w:space="0" w:color="auto"/>
        <w:bottom w:val="none" w:sz="0" w:space="0" w:color="auto"/>
        <w:right w:val="none" w:sz="0" w:space="0" w:color="auto"/>
      </w:divBdr>
    </w:div>
    <w:div w:id="1504474613">
      <w:bodyDiv w:val="1"/>
      <w:marLeft w:val="0"/>
      <w:marRight w:val="0"/>
      <w:marTop w:val="0"/>
      <w:marBottom w:val="0"/>
      <w:divBdr>
        <w:top w:val="none" w:sz="0" w:space="0" w:color="auto"/>
        <w:left w:val="none" w:sz="0" w:space="0" w:color="auto"/>
        <w:bottom w:val="none" w:sz="0" w:space="0" w:color="auto"/>
        <w:right w:val="none" w:sz="0" w:space="0" w:color="auto"/>
      </w:divBdr>
    </w:div>
    <w:div w:id="1505779068">
      <w:bodyDiv w:val="1"/>
      <w:marLeft w:val="0"/>
      <w:marRight w:val="0"/>
      <w:marTop w:val="0"/>
      <w:marBottom w:val="0"/>
      <w:divBdr>
        <w:top w:val="none" w:sz="0" w:space="0" w:color="auto"/>
        <w:left w:val="none" w:sz="0" w:space="0" w:color="auto"/>
        <w:bottom w:val="none" w:sz="0" w:space="0" w:color="auto"/>
        <w:right w:val="none" w:sz="0" w:space="0" w:color="auto"/>
      </w:divBdr>
    </w:div>
    <w:div w:id="1508329385">
      <w:bodyDiv w:val="1"/>
      <w:marLeft w:val="0"/>
      <w:marRight w:val="0"/>
      <w:marTop w:val="0"/>
      <w:marBottom w:val="0"/>
      <w:divBdr>
        <w:top w:val="none" w:sz="0" w:space="0" w:color="auto"/>
        <w:left w:val="none" w:sz="0" w:space="0" w:color="auto"/>
        <w:bottom w:val="none" w:sz="0" w:space="0" w:color="auto"/>
        <w:right w:val="none" w:sz="0" w:space="0" w:color="auto"/>
      </w:divBdr>
    </w:div>
    <w:div w:id="1525904976">
      <w:bodyDiv w:val="1"/>
      <w:marLeft w:val="0"/>
      <w:marRight w:val="0"/>
      <w:marTop w:val="0"/>
      <w:marBottom w:val="0"/>
      <w:divBdr>
        <w:top w:val="none" w:sz="0" w:space="0" w:color="auto"/>
        <w:left w:val="none" w:sz="0" w:space="0" w:color="auto"/>
        <w:bottom w:val="none" w:sz="0" w:space="0" w:color="auto"/>
        <w:right w:val="none" w:sz="0" w:space="0" w:color="auto"/>
      </w:divBdr>
    </w:div>
    <w:div w:id="1539002690">
      <w:bodyDiv w:val="1"/>
      <w:marLeft w:val="0"/>
      <w:marRight w:val="0"/>
      <w:marTop w:val="0"/>
      <w:marBottom w:val="0"/>
      <w:divBdr>
        <w:top w:val="none" w:sz="0" w:space="0" w:color="auto"/>
        <w:left w:val="none" w:sz="0" w:space="0" w:color="auto"/>
        <w:bottom w:val="none" w:sz="0" w:space="0" w:color="auto"/>
        <w:right w:val="none" w:sz="0" w:space="0" w:color="auto"/>
      </w:divBdr>
    </w:div>
    <w:div w:id="1541479442">
      <w:bodyDiv w:val="1"/>
      <w:marLeft w:val="0"/>
      <w:marRight w:val="0"/>
      <w:marTop w:val="0"/>
      <w:marBottom w:val="0"/>
      <w:divBdr>
        <w:top w:val="none" w:sz="0" w:space="0" w:color="auto"/>
        <w:left w:val="none" w:sz="0" w:space="0" w:color="auto"/>
        <w:bottom w:val="none" w:sz="0" w:space="0" w:color="auto"/>
        <w:right w:val="none" w:sz="0" w:space="0" w:color="auto"/>
      </w:divBdr>
    </w:div>
    <w:div w:id="1544977951">
      <w:bodyDiv w:val="1"/>
      <w:marLeft w:val="0"/>
      <w:marRight w:val="0"/>
      <w:marTop w:val="0"/>
      <w:marBottom w:val="0"/>
      <w:divBdr>
        <w:top w:val="none" w:sz="0" w:space="0" w:color="auto"/>
        <w:left w:val="none" w:sz="0" w:space="0" w:color="auto"/>
        <w:bottom w:val="none" w:sz="0" w:space="0" w:color="auto"/>
        <w:right w:val="none" w:sz="0" w:space="0" w:color="auto"/>
      </w:divBdr>
    </w:div>
    <w:div w:id="1546260827">
      <w:bodyDiv w:val="1"/>
      <w:marLeft w:val="0"/>
      <w:marRight w:val="0"/>
      <w:marTop w:val="0"/>
      <w:marBottom w:val="0"/>
      <w:divBdr>
        <w:top w:val="none" w:sz="0" w:space="0" w:color="auto"/>
        <w:left w:val="none" w:sz="0" w:space="0" w:color="auto"/>
        <w:bottom w:val="none" w:sz="0" w:space="0" w:color="auto"/>
        <w:right w:val="none" w:sz="0" w:space="0" w:color="auto"/>
      </w:divBdr>
    </w:div>
    <w:div w:id="1546796270">
      <w:bodyDiv w:val="1"/>
      <w:marLeft w:val="0"/>
      <w:marRight w:val="0"/>
      <w:marTop w:val="0"/>
      <w:marBottom w:val="0"/>
      <w:divBdr>
        <w:top w:val="none" w:sz="0" w:space="0" w:color="auto"/>
        <w:left w:val="none" w:sz="0" w:space="0" w:color="auto"/>
        <w:bottom w:val="none" w:sz="0" w:space="0" w:color="auto"/>
        <w:right w:val="none" w:sz="0" w:space="0" w:color="auto"/>
      </w:divBdr>
    </w:div>
    <w:div w:id="1565867991">
      <w:bodyDiv w:val="1"/>
      <w:marLeft w:val="0"/>
      <w:marRight w:val="0"/>
      <w:marTop w:val="0"/>
      <w:marBottom w:val="0"/>
      <w:divBdr>
        <w:top w:val="none" w:sz="0" w:space="0" w:color="auto"/>
        <w:left w:val="none" w:sz="0" w:space="0" w:color="auto"/>
        <w:bottom w:val="none" w:sz="0" w:space="0" w:color="auto"/>
        <w:right w:val="none" w:sz="0" w:space="0" w:color="auto"/>
      </w:divBdr>
    </w:div>
    <w:div w:id="1571579476">
      <w:bodyDiv w:val="1"/>
      <w:marLeft w:val="0"/>
      <w:marRight w:val="0"/>
      <w:marTop w:val="0"/>
      <w:marBottom w:val="0"/>
      <w:divBdr>
        <w:top w:val="none" w:sz="0" w:space="0" w:color="auto"/>
        <w:left w:val="none" w:sz="0" w:space="0" w:color="auto"/>
        <w:bottom w:val="none" w:sz="0" w:space="0" w:color="auto"/>
        <w:right w:val="none" w:sz="0" w:space="0" w:color="auto"/>
      </w:divBdr>
    </w:div>
    <w:div w:id="1572735605">
      <w:bodyDiv w:val="1"/>
      <w:marLeft w:val="0"/>
      <w:marRight w:val="0"/>
      <w:marTop w:val="0"/>
      <w:marBottom w:val="0"/>
      <w:divBdr>
        <w:top w:val="none" w:sz="0" w:space="0" w:color="auto"/>
        <w:left w:val="none" w:sz="0" w:space="0" w:color="auto"/>
        <w:bottom w:val="none" w:sz="0" w:space="0" w:color="auto"/>
        <w:right w:val="none" w:sz="0" w:space="0" w:color="auto"/>
      </w:divBdr>
    </w:div>
    <w:div w:id="1573157434">
      <w:bodyDiv w:val="1"/>
      <w:marLeft w:val="0"/>
      <w:marRight w:val="0"/>
      <w:marTop w:val="0"/>
      <w:marBottom w:val="0"/>
      <w:divBdr>
        <w:top w:val="none" w:sz="0" w:space="0" w:color="auto"/>
        <w:left w:val="none" w:sz="0" w:space="0" w:color="auto"/>
        <w:bottom w:val="none" w:sz="0" w:space="0" w:color="auto"/>
        <w:right w:val="none" w:sz="0" w:space="0" w:color="auto"/>
      </w:divBdr>
    </w:div>
    <w:div w:id="1573470966">
      <w:bodyDiv w:val="1"/>
      <w:marLeft w:val="0"/>
      <w:marRight w:val="0"/>
      <w:marTop w:val="0"/>
      <w:marBottom w:val="0"/>
      <w:divBdr>
        <w:top w:val="none" w:sz="0" w:space="0" w:color="auto"/>
        <w:left w:val="none" w:sz="0" w:space="0" w:color="auto"/>
        <w:bottom w:val="none" w:sz="0" w:space="0" w:color="auto"/>
        <w:right w:val="none" w:sz="0" w:space="0" w:color="auto"/>
      </w:divBdr>
    </w:div>
    <w:div w:id="1589389227">
      <w:bodyDiv w:val="1"/>
      <w:marLeft w:val="0"/>
      <w:marRight w:val="0"/>
      <w:marTop w:val="0"/>
      <w:marBottom w:val="0"/>
      <w:divBdr>
        <w:top w:val="none" w:sz="0" w:space="0" w:color="auto"/>
        <w:left w:val="none" w:sz="0" w:space="0" w:color="auto"/>
        <w:bottom w:val="none" w:sz="0" w:space="0" w:color="auto"/>
        <w:right w:val="none" w:sz="0" w:space="0" w:color="auto"/>
      </w:divBdr>
    </w:div>
    <w:div w:id="1589734820">
      <w:bodyDiv w:val="1"/>
      <w:marLeft w:val="0"/>
      <w:marRight w:val="0"/>
      <w:marTop w:val="0"/>
      <w:marBottom w:val="0"/>
      <w:divBdr>
        <w:top w:val="none" w:sz="0" w:space="0" w:color="auto"/>
        <w:left w:val="none" w:sz="0" w:space="0" w:color="auto"/>
        <w:bottom w:val="none" w:sz="0" w:space="0" w:color="auto"/>
        <w:right w:val="none" w:sz="0" w:space="0" w:color="auto"/>
      </w:divBdr>
    </w:div>
    <w:div w:id="1593850628">
      <w:bodyDiv w:val="1"/>
      <w:marLeft w:val="0"/>
      <w:marRight w:val="0"/>
      <w:marTop w:val="0"/>
      <w:marBottom w:val="0"/>
      <w:divBdr>
        <w:top w:val="none" w:sz="0" w:space="0" w:color="auto"/>
        <w:left w:val="none" w:sz="0" w:space="0" w:color="auto"/>
        <w:bottom w:val="none" w:sz="0" w:space="0" w:color="auto"/>
        <w:right w:val="none" w:sz="0" w:space="0" w:color="auto"/>
      </w:divBdr>
    </w:div>
    <w:div w:id="1594052267">
      <w:bodyDiv w:val="1"/>
      <w:marLeft w:val="0"/>
      <w:marRight w:val="0"/>
      <w:marTop w:val="0"/>
      <w:marBottom w:val="0"/>
      <w:divBdr>
        <w:top w:val="none" w:sz="0" w:space="0" w:color="auto"/>
        <w:left w:val="none" w:sz="0" w:space="0" w:color="auto"/>
        <w:bottom w:val="none" w:sz="0" w:space="0" w:color="auto"/>
        <w:right w:val="none" w:sz="0" w:space="0" w:color="auto"/>
      </w:divBdr>
    </w:div>
    <w:div w:id="1611087684">
      <w:bodyDiv w:val="1"/>
      <w:marLeft w:val="0"/>
      <w:marRight w:val="0"/>
      <w:marTop w:val="0"/>
      <w:marBottom w:val="0"/>
      <w:divBdr>
        <w:top w:val="none" w:sz="0" w:space="0" w:color="auto"/>
        <w:left w:val="none" w:sz="0" w:space="0" w:color="auto"/>
        <w:bottom w:val="none" w:sz="0" w:space="0" w:color="auto"/>
        <w:right w:val="none" w:sz="0" w:space="0" w:color="auto"/>
      </w:divBdr>
    </w:div>
    <w:div w:id="1622763462">
      <w:bodyDiv w:val="1"/>
      <w:marLeft w:val="0"/>
      <w:marRight w:val="0"/>
      <w:marTop w:val="0"/>
      <w:marBottom w:val="0"/>
      <w:divBdr>
        <w:top w:val="none" w:sz="0" w:space="0" w:color="auto"/>
        <w:left w:val="none" w:sz="0" w:space="0" w:color="auto"/>
        <w:bottom w:val="none" w:sz="0" w:space="0" w:color="auto"/>
        <w:right w:val="none" w:sz="0" w:space="0" w:color="auto"/>
      </w:divBdr>
      <w:divsChild>
        <w:div w:id="998580179">
          <w:marLeft w:val="0"/>
          <w:marRight w:val="0"/>
          <w:marTop w:val="0"/>
          <w:marBottom w:val="0"/>
          <w:divBdr>
            <w:top w:val="none" w:sz="0" w:space="0" w:color="auto"/>
            <w:left w:val="none" w:sz="0" w:space="0" w:color="auto"/>
            <w:bottom w:val="none" w:sz="0" w:space="0" w:color="auto"/>
            <w:right w:val="none" w:sz="0" w:space="0" w:color="auto"/>
          </w:divBdr>
        </w:div>
        <w:div w:id="1264067764">
          <w:marLeft w:val="0"/>
          <w:marRight w:val="0"/>
          <w:marTop w:val="0"/>
          <w:marBottom w:val="0"/>
          <w:divBdr>
            <w:top w:val="none" w:sz="0" w:space="0" w:color="auto"/>
            <w:left w:val="none" w:sz="0" w:space="0" w:color="auto"/>
            <w:bottom w:val="none" w:sz="0" w:space="0" w:color="auto"/>
            <w:right w:val="none" w:sz="0" w:space="0" w:color="auto"/>
          </w:divBdr>
        </w:div>
      </w:divsChild>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5427685">
      <w:bodyDiv w:val="1"/>
      <w:marLeft w:val="0"/>
      <w:marRight w:val="0"/>
      <w:marTop w:val="0"/>
      <w:marBottom w:val="0"/>
      <w:divBdr>
        <w:top w:val="none" w:sz="0" w:space="0" w:color="auto"/>
        <w:left w:val="none" w:sz="0" w:space="0" w:color="auto"/>
        <w:bottom w:val="none" w:sz="0" w:space="0" w:color="auto"/>
        <w:right w:val="none" w:sz="0" w:space="0" w:color="auto"/>
      </w:divBdr>
    </w:div>
    <w:div w:id="1638604520">
      <w:bodyDiv w:val="1"/>
      <w:marLeft w:val="0"/>
      <w:marRight w:val="0"/>
      <w:marTop w:val="0"/>
      <w:marBottom w:val="0"/>
      <w:divBdr>
        <w:top w:val="none" w:sz="0" w:space="0" w:color="auto"/>
        <w:left w:val="none" w:sz="0" w:space="0" w:color="auto"/>
        <w:bottom w:val="none" w:sz="0" w:space="0" w:color="auto"/>
        <w:right w:val="none" w:sz="0" w:space="0" w:color="auto"/>
      </w:divBdr>
    </w:div>
    <w:div w:id="1644191740">
      <w:bodyDiv w:val="1"/>
      <w:marLeft w:val="0"/>
      <w:marRight w:val="0"/>
      <w:marTop w:val="0"/>
      <w:marBottom w:val="0"/>
      <w:divBdr>
        <w:top w:val="none" w:sz="0" w:space="0" w:color="auto"/>
        <w:left w:val="none" w:sz="0" w:space="0" w:color="auto"/>
        <w:bottom w:val="none" w:sz="0" w:space="0" w:color="auto"/>
        <w:right w:val="none" w:sz="0" w:space="0" w:color="auto"/>
      </w:divBdr>
    </w:div>
    <w:div w:id="1651711061">
      <w:bodyDiv w:val="1"/>
      <w:marLeft w:val="0"/>
      <w:marRight w:val="0"/>
      <w:marTop w:val="0"/>
      <w:marBottom w:val="0"/>
      <w:divBdr>
        <w:top w:val="none" w:sz="0" w:space="0" w:color="auto"/>
        <w:left w:val="none" w:sz="0" w:space="0" w:color="auto"/>
        <w:bottom w:val="none" w:sz="0" w:space="0" w:color="auto"/>
        <w:right w:val="none" w:sz="0" w:space="0" w:color="auto"/>
      </w:divBdr>
    </w:div>
    <w:div w:id="1659767486">
      <w:bodyDiv w:val="1"/>
      <w:marLeft w:val="0"/>
      <w:marRight w:val="0"/>
      <w:marTop w:val="0"/>
      <w:marBottom w:val="0"/>
      <w:divBdr>
        <w:top w:val="none" w:sz="0" w:space="0" w:color="auto"/>
        <w:left w:val="none" w:sz="0" w:space="0" w:color="auto"/>
        <w:bottom w:val="none" w:sz="0" w:space="0" w:color="auto"/>
        <w:right w:val="none" w:sz="0" w:space="0" w:color="auto"/>
      </w:divBdr>
    </w:div>
    <w:div w:id="1676375443">
      <w:bodyDiv w:val="1"/>
      <w:marLeft w:val="0"/>
      <w:marRight w:val="0"/>
      <w:marTop w:val="0"/>
      <w:marBottom w:val="0"/>
      <w:divBdr>
        <w:top w:val="none" w:sz="0" w:space="0" w:color="auto"/>
        <w:left w:val="none" w:sz="0" w:space="0" w:color="auto"/>
        <w:bottom w:val="none" w:sz="0" w:space="0" w:color="auto"/>
        <w:right w:val="none" w:sz="0" w:space="0" w:color="auto"/>
      </w:divBdr>
    </w:div>
    <w:div w:id="1680810188">
      <w:bodyDiv w:val="1"/>
      <w:marLeft w:val="0"/>
      <w:marRight w:val="0"/>
      <w:marTop w:val="0"/>
      <w:marBottom w:val="0"/>
      <w:divBdr>
        <w:top w:val="none" w:sz="0" w:space="0" w:color="auto"/>
        <w:left w:val="none" w:sz="0" w:space="0" w:color="auto"/>
        <w:bottom w:val="none" w:sz="0" w:space="0" w:color="auto"/>
        <w:right w:val="none" w:sz="0" w:space="0" w:color="auto"/>
      </w:divBdr>
      <w:divsChild>
        <w:div w:id="1749881292">
          <w:marLeft w:val="0"/>
          <w:marRight w:val="0"/>
          <w:marTop w:val="0"/>
          <w:marBottom w:val="0"/>
          <w:divBdr>
            <w:top w:val="none" w:sz="0" w:space="0" w:color="auto"/>
            <w:left w:val="none" w:sz="0" w:space="0" w:color="auto"/>
            <w:bottom w:val="none" w:sz="0" w:space="0" w:color="auto"/>
            <w:right w:val="none" w:sz="0" w:space="0" w:color="auto"/>
          </w:divBdr>
        </w:div>
        <w:div w:id="1531797702">
          <w:marLeft w:val="0"/>
          <w:marRight w:val="0"/>
          <w:marTop w:val="0"/>
          <w:marBottom w:val="0"/>
          <w:divBdr>
            <w:top w:val="none" w:sz="0" w:space="0" w:color="auto"/>
            <w:left w:val="none" w:sz="0" w:space="0" w:color="auto"/>
            <w:bottom w:val="none" w:sz="0" w:space="0" w:color="auto"/>
            <w:right w:val="none" w:sz="0" w:space="0" w:color="auto"/>
          </w:divBdr>
        </w:div>
        <w:div w:id="563179185">
          <w:marLeft w:val="0"/>
          <w:marRight w:val="0"/>
          <w:marTop w:val="0"/>
          <w:marBottom w:val="0"/>
          <w:divBdr>
            <w:top w:val="none" w:sz="0" w:space="0" w:color="auto"/>
            <w:left w:val="none" w:sz="0" w:space="0" w:color="auto"/>
            <w:bottom w:val="none" w:sz="0" w:space="0" w:color="auto"/>
            <w:right w:val="none" w:sz="0" w:space="0" w:color="auto"/>
          </w:divBdr>
        </w:div>
        <w:div w:id="767698519">
          <w:marLeft w:val="0"/>
          <w:marRight w:val="0"/>
          <w:marTop w:val="0"/>
          <w:marBottom w:val="0"/>
          <w:divBdr>
            <w:top w:val="none" w:sz="0" w:space="0" w:color="auto"/>
            <w:left w:val="none" w:sz="0" w:space="0" w:color="auto"/>
            <w:bottom w:val="none" w:sz="0" w:space="0" w:color="auto"/>
            <w:right w:val="none" w:sz="0" w:space="0" w:color="auto"/>
          </w:divBdr>
        </w:div>
      </w:divsChild>
    </w:div>
    <w:div w:id="1682581706">
      <w:bodyDiv w:val="1"/>
      <w:marLeft w:val="0"/>
      <w:marRight w:val="0"/>
      <w:marTop w:val="0"/>
      <w:marBottom w:val="0"/>
      <w:divBdr>
        <w:top w:val="none" w:sz="0" w:space="0" w:color="auto"/>
        <w:left w:val="none" w:sz="0" w:space="0" w:color="auto"/>
        <w:bottom w:val="none" w:sz="0" w:space="0" w:color="auto"/>
        <w:right w:val="none" w:sz="0" w:space="0" w:color="auto"/>
      </w:divBdr>
    </w:div>
    <w:div w:id="1690906698">
      <w:bodyDiv w:val="1"/>
      <w:marLeft w:val="0"/>
      <w:marRight w:val="0"/>
      <w:marTop w:val="0"/>
      <w:marBottom w:val="0"/>
      <w:divBdr>
        <w:top w:val="none" w:sz="0" w:space="0" w:color="auto"/>
        <w:left w:val="none" w:sz="0" w:space="0" w:color="auto"/>
        <w:bottom w:val="none" w:sz="0" w:space="0" w:color="auto"/>
        <w:right w:val="none" w:sz="0" w:space="0" w:color="auto"/>
      </w:divBdr>
    </w:div>
    <w:div w:id="1706632900">
      <w:bodyDiv w:val="1"/>
      <w:marLeft w:val="0"/>
      <w:marRight w:val="0"/>
      <w:marTop w:val="0"/>
      <w:marBottom w:val="0"/>
      <w:divBdr>
        <w:top w:val="none" w:sz="0" w:space="0" w:color="auto"/>
        <w:left w:val="none" w:sz="0" w:space="0" w:color="auto"/>
        <w:bottom w:val="none" w:sz="0" w:space="0" w:color="auto"/>
        <w:right w:val="none" w:sz="0" w:space="0" w:color="auto"/>
      </w:divBdr>
    </w:div>
    <w:div w:id="1707679094">
      <w:bodyDiv w:val="1"/>
      <w:marLeft w:val="0"/>
      <w:marRight w:val="0"/>
      <w:marTop w:val="0"/>
      <w:marBottom w:val="0"/>
      <w:divBdr>
        <w:top w:val="none" w:sz="0" w:space="0" w:color="auto"/>
        <w:left w:val="none" w:sz="0" w:space="0" w:color="auto"/>
        <w:bottom w:val="none" w:sz="0" w:space="0" w:color="auto"/>
        <w:right w:val="none" w:sz="0" w:space="0" w:color="auto"/>
      </w:divBdr>
    </w:div>
    <w:div w:id="1709061605">
      <w:bodyDiv w:val="1"/>
      <w:marLeft w:val="0"/>
      <w:marRight w:val="0"/>
      <w:marTop w:val="0"/>
      <w:marBottom w:val="0"/>
      <w:divBdr>
        <w:top w:val="none" w:sz="0" w:space="0" w:color="auto"/>
        <w:left w:val="none" w:sz="0" w:space="0" w:color="auto"/>
        <w:bottom w:val="none" w:sz="0" w:space="0" w:color="auto"/>
        <w:right w:val="none" w:sz="0" w:space="0" w:color="auto"/>
      </w:divBdr>
    </w:div>
    <w:div w:id="1712345792">
      <w:bodyDiv w:val="1"/>
      <w:marLeft w:val="0"/>
      <w:marRight w:val="0"/>
      <w:marTop w:val="0"/>
      <w:marBottom w:val="0"/>
      <w:divBdr>
        <w:top w:val="none" w:sz="0" w:space="0" w:color="auto"/>
        <w:left w:val="none" w:sz="0" w:space="0" w:color="auto"/>
        <w:bottom w:val="none" w:sz="0" w:space="0" w:color="auto"/>
        <w:right w:val="none" w:sz="0" w:space="0" w:color="auto"/>
      </w:divBdr>
    </w:div>
    <w:div w:id="1714428422">
      <w:bodyDiv w:val="1"/>
      <w:marLeft w:val="0"/>
      <w:marRight w:val="0"/>
      <w:marTop w:val="0"/>
      <w:marBottom w:val="0"/>
      <w:divBdr>
        <w:top w:val="none" w:sz="0" w:space="0" w:color="auto"/>
        <w:left w:val="none" w:sz="0" w:space="0" w:color="auto"/>
        <w:bottom w:val="none" w:sz="0" w:space="0" w:color="auto"/>
        <w:right w:val="none" w:sz="0" w:space="0" w:color="auto"/>
      </w:divBdr>
    </w:div>
    <w:div w:id="1727295673">
      <w:bodyDiv w:val="1"/>
      <w:marLeft w:val="0"/>
      <w:marRight w:val="0"/>
      <w:marTop w:val="0"/>
      <w:marBottom w:val="0"/>
      <w:divBdr>
        <w:top w:val="none" w:sz="0" w:space="0" w:color="auto"/>
        <w:left w:val="none" w:sz="0" w:space="0" w:color="auto"/>
        <w:bottom w:val="none" w:sz="0" w:space="0" w:color="auto"/>
        <w:right w:val="none" w:sz="0" w:space="0" w:color="auto"/>
      </w:divBdr>
    </w:div>
    <w:div w:id="1728727618">
      <w:bodyDiv w:val="1"/>
      <w:marLeft w:val="0"/>
      <w:marRight w:val="0"/>
      <w:marTop w:val="0"/>
      <w:marBottom w:val="0"/>
      <w:divBdr>
        <w:top w:val="none" w:sz="0" w:space="0" w:color="auto"/>
        <w:left w:val="none" w:sz="0" w:space="0" w:color="auto"/>
        <w:bottom w:val="none" w:sz="0" w:space="0" w:color="auto"/>
        <w:right w:val="none" w:sz="0" w:space="0" w:color="auto"/>
      </w:divBdr>
    </w:div>
    <w:div w:id="1728914818">
      <w:bodyDiv w:val="1"/>
      <w:marLeft w:val="0"/>
      <w:marRight w:val="0"/>
      <w:marTop w:val="0"/>
      <w:marBottom w:val="0"/>
      <w:divBdr>
        <w:top w:val="none" w:sz="0" w:space="0" w:color="auto"/>
        <w:left w:val="none" w:sz="0" w:space="0" w:color="auto"/>
        <w:bottom w:val="none" w:sz="0" w:space="0" w:color="auto"/>
        <w:right w:val="none" w:sz="0" w:space="0" w:color="auto"/>
      </w:divBdr>
    </w:div>
    <w:div w:id="1731997857">
      <w:bodyDiv w:val="1"/>
      <w:marLeft w:val="0"/>
      <w:marRight w:val="0"/>
      <w:marTop w:val="0"/>
      <w:marBottom w:val="0"/>
      <w:divBdr>
        <w:top w:val="none" w:sz="0" w:space="0" w:color="auto"/>
        <w:left w:val="none" w:sz="0" w:space="0" w:color="auto"/>
        <w:bottom w:val="none" w:sz="0" w:space="0" w:color="auto"/>
        <w:right w:val="none" w:sz="0" w:space="0" w:color="auto"/>
      </w:divBdr>
    </w:div>
    <w:div w:id="1737632795">
      <w:bodyDiv w:val="1"/>
      <w:marLeft w:val="0"/>
      <w:marRight w:val="0"/>
      <w:marTop w:val="0"/>
      <w:marBottom w:val="0"/>
      <w:divBdr>
        <w:top w:val="none" w:sz="0" w:space="0" w:color="auto"/>
        <w:left w:val="none" w:sz="0" w:space="0" w:color="auto"/>
        <w:bottom w:val="none" w:sz="0" w:space="0" w:color="auto"/>
        <w:right w:val="none" w:sz="0" w:space="0" w:color="auto"/>
      </w:divBdr>
    </w:div>
    <w:div w:id="1739982304">
      <w:bodyDiv w:val="1"/>
      <w:marLeft w:val="0"/>
      <w:marRight w:val="0"/>
      <w:marTop w:val="0"/>
      <w:marBottom w:val="0"/>
      <w:divBdr>
        <w:top w:val="none" w:sz="0" w:space="0" w:color="auto"/>
        <w:left w:val="none" w:sz="0" w:space="0" w:color="auto"/>
        <w:bottom w:val="none" w:sz="0" w:space="0" w:color="auto"/>
        <w:right w:val="none" w:sz="0" w:space="0" w:color="auto"/>
      </w:divBdr>
    </w:div>
    <w:div w:id="1749111239">
      <w:bodyDiv w:val="1"/>
      <w:marLeft w:val="0"/>
      <w:marRight w:val="0"/>
      <w:marTop w:val="0"/>
      <w:marBottom w:val="0"/>
      <w:divBdr>
        <w:top w:val="none" w:sz="0" w:space="0" w:color="auto"/>
        <w:left w:val="none" w:sz="0" w:space="0" w:color="auto"/>
        <w:bottom w:val="none" w:sz="0" w:space="0" w:color="auto"/>
        <w:right w:val="none" w:sz="0" w:space="0" w:color="auto"/>
      </w:divBdr>
    </w:div>
    <w:div w:id="1751344101">
      <w:bodyDiv w:val="1"/>
      <w:marLeft w:val="0"/>
      <w:marRight w:val="0"/>
      <w:marTop w:val="0"/>
      <w:marBottom w:val="0"/>
      <w:divBdr>
        <w:top w:val="none" w:sz="0" w:space="0" w:color="auto"/>
        <w:left w:val="none" w:sz="0" w:space="0" w:color="auto"/>
        <w:bottom w:val="none" w:sz="0" w:space="0" w:color="auto"/>
        <w:right w:val="none" w:sz="0" w:space="0" w:color="auto"/>
      </w:divBdr>
    </w:div>
    <w:div w:id="1752502712">
      <w:bodyDiv w:val="1"/>
      <w:marLeft w:val="0"/>
      <w:marRight w:val="0"/>
      <w:marTop w:val="0"/>
      <w:marBottom w:val="0"/>
      <w:divBdr>
        <w:top w:val="none" w:sz="0" w:space="0" w:color="auto"/>
        <w:left w:val="none" w:sz="0" w:space="0" w:color="auto"/>
        <w:bottom w:val="none" w:sz="0" w:space="0" w:color="auto"/>
        <w:right w:val="none" w:sz="0" w:space="0" w:color="auto"/>
      </w:divBdr>
    </w:div>
    <w:div w:id="1757091348">
      <w:bodyDiv w:val="1"/>
      <w:marLeft w:val="0"/>
      <w:marRight w:val="0"/>
      <w:marTop w:val="0"/>
      <w:marBottom w:val="0"/>
      <w:divBdr>
        <w:top w:val="none" w:sz="0" w:space="0" w:color="auto"/>
        <w:left w:val="none" w:sz="0" w:space="0" w:color="auto"/>
        <w:bottom w:val="none" w:sz="0" w:space="0" w:color="auto"/>
        <w:right w:val="none" w:sz="0" w:space="0" w:color="auto"/>
      </w:divBdr>
    </w:div>
    <w:div w:id="1768384370">
      <w:bodyDiv w:val="1"/>
      <w:marLeft w:val="0"/>
      <w:marRight w:val="0"/>
      <w:marTop w:val="0"/>
      <w:marBottom w:val="0"/>
      <w:divBdr>
        <w:top w:val="none" w:sz="0" w:space="0" w:color="auto"/>
        <w:left w:val="none" w:sz="0" w:space="0" w:color="auto"/>
        <w:bottom w:val="none" w:sz="0" w:space="0" w:color="auto"/>
        <w:right w:val="none" w:sz="0" w:space="0" w:color="auto"/>
      </w:divBdr>
    </w:div>
    <w:div w:id="1769622431">
      <w:bodyDiv w:val="1"/>
      <w:marLeft w:val="0"/>
      <w:marRight w:val="0"/>
      <w:marTop w:val="0"/>
      <w:marBottom w:val="0"/>
      <w:divBdr>
        <w:top w:val="none" w:sz="0" w:space="0" w:color="auto"/>
        <w:left w:val="none" w:sz="0" w:space="0" w:color="auto"/>
        <w:bottom w:val="none" w:sz="0" w:space="0" w:color="auto"/>
        <w:right w:val="none" w:sz="0" w:space="0" w:color="auto"/>
      </w:divBdr>
    </w:div>
    <w:div w:id="1785879219">
      <w:bodyDiv w:val="1"/>
      <w:marLeft w:val="0"/>
      <w:marRight w:val="0"/>
      <w:marTop w:val="0"/>
      <w:marBottom w:val="0"/>
      <w:divBdr>
        <w:top w:val="none" w:sz="0" w:space="0" w:color="auto"/>
        <w:left w:val="none" w:sz="0" w:space="0" w:color="auto"/>
        <w:bottom w:val="none" w:sz="0" w:space="0" w:color="auto"/>
        <w:right w:val="none" w:sz="0" w:space="0" w:color="auto"/>
      </w:divBdr>
    </w:div>
    <w:div w:id="1786538855">
      <w:bodyDiv w:val="1"/>
      <w:marLeft w:val="0"/>
      <w:marRight w:val="0"/>
      <w:marTop w:val="0"/>
      <w:marBottom w:val="0"/>
      <w:divBdr>
        <w:top w:val="none" w:sz="0" w:space="0" w:color="auto"/>
        <w:left w:val="none" w:sz="0" w:space="0" w:color="auto"/>
        <w:bottom w:val="none" w:sz="0" w:space="0" w:color="auto"/>
        <w:right w:val="none" w:sz="0" w:space="0" w:color="auto"/>
      </w:divBdr>
    </w:div>
    <w:div w:id="1797870514">
      <w:bodyDiv w:val="1"/>
      <w:marLeft w:val="0"/>
      <w:marRight w:val="0"/>
      <w:marTop w:val="0"/>
      <w:marBottom w:val="0"/>
      <w:divBdr>
        <w:top w:val="none" w:sz="0" w:space="0" w:color="auto"/>
        <w:left w:val="none" w:sz="0" w:space="0" w:color="auto"/>
        <w:bottom w:val="none" w:sz="0" w:space="0" w:color="auto"/>
        <w:right w:val="none" w:sz="0" w:space="0" w:color="auto"/>
      </w:divBdr>
    </w:div>
    <w:div w:id="1799955052">
      <w:bodyDiv w:val="1"/>
      <w:marLeft w:val="0"/>
      <w:marRight w:val="0"/>
      <w:marTop w:val="0"/>
      <w:marBottom w:val="0"/>
      <w:divBdr>
        <w:top w:val="none" w:sz="0" w:space="0" w:color="auto"/>
        <w:left w:val="none" w:sz="0" w:space="0" w:color="auto"/>
        <w:bottom w:val="none" w:sz="0" w:space="0" w:color="auto"/>
        <w:right w:val="none" w:sz="0" w:space="0" w:color="auto"/>
      </w:divBdr>
    </w:div>
    <w:div w:id="1807627112">
      <w:bodyDiv w:val="1"/>
      <w:marLeft w:val="0"/>
      <w:marRight w:val="0"/>
      <w:marTop w:val="0"/>
      <w:marBottom w:val="0"/>
      <w:divBdr>
        <w:top w:val="none" w:sz="0" w:space="0" w:color="auto"/>
        <w:left w:val="none" w:sz="0" w:space="0" w:color="auto"/>
        <w:bottom w:val="none" w:sz="0" w:space="0" w:color="auto"/>
        <w:right w:val="none" w:sz="0" w:space="0" w:color="auto"/>
      </w:divBdr>
    </w:div>
    <w:div w:id="1820614520">
      <w:bodyDiv w:val="1"/>
      <w:marLeft w:val="0"/>
      <w:marRight w:val="0"/>
      <w:marTop w:val="0"/>
      <w:marBottom w:val="0"/>
      <w:divBdr>
        <w:top w:val="none" w:sz="0" w:space="0" w:color="auto"/>
        <w:left w:val="none" w:sz="0" w:space="0" w:color="auto"/>
        <w:bottom w:val="none" w:sz="0" w:space="0" w:color="auto"/>
        <w:right w:val="none" w:sz="0" w:space="0" w:color="auto"/>
      </w:divBdr>
    </w:div>
    <w:div w:id="1828084330">
      <w:bodyDiv w:val="1"/>
      <w:marLeft w:val="0"/>
      <w:marRight w:val="0"/>
      <w:marTop w:val="0"/>
      <w:marBottom w:val="0"/>
      <w:divBdr>
        <w:top w:val="none" w:sz="0" w:space="0" w:color="auto"/>
        <w:left w:val="none" w:sz="0" w:space="0" w:color="auto"/>
        <w:bottom w:val="none" w:sz="0" w:space="0" w:color="auto"/>
        <w:right w:val="none" w:sz="0" w:space="0" w:color="auto"/>
      </w:divBdr>
    </w:div>
    <w:div w:id="1838350505">
      <w:bodyDiv w:val="1"/>
      <w:marLeft w:val="0"/>
      <w:marRight w:val="0"/>
      <w:marTop w:val="0"/>
      <w:marBottom w:val="0"/>
      <w:divBdr>
        <w:top w:val="none" w:sz="0" w:space="0" w:color="auto"/>
        <w:left w:val="none" w:sz="0" w:space="0" w:color="auto"/>
        <w:bottom w:val="none" w:sz="0" w:space="0" w:color="auto"/>
        <w:right w:val="none" w:sz="0" w:space="0" w:color="auto"/>
      </w:divBdr>
    </w:div>
    <w:div w:id="1846553086">
      <w:bodyDiv w:val="1"/>
      <w:marLeft w:val="0"/>
      <w:marRight w:val="0"/>
      <w:marTop w:val="0"/>
      <w:marBottom w:val="0"/>
      <w:divBdr>
        <w:top w:val="none" w:sz="0" w:space="0" w:color="auto"/>
        <w:left w:val="none" w:sz="0" w:space="0" w:color="auto"/>
        <w:bottom w:val="none" w:sz="0" w:space="0" w:color="auto"/>
        <w:right w:val="none" w:sz="0" w:space="0" w:color="auto"/>
      </w:divBdr>
    </w:div>
    <w:div w:id="1858805909">
      <w:bodyDiv w:val="1"/>
      <w:marLeft w:val="0"/>
      <w:marRight w:val="0"/>
      <w:marTop w:val="0"/>
      <w:marBottom w:val="0"/>
      <w:divBdr>
        <w:top w:val="none" w:sz="0" w:space="0" w:color="auto"/>
        <w:left w:val="none" w:sz="0" w:space="0" w:color="auto"/>
        <w:bottom w:val="none" w:sz="0" w:space="0" w:color="auto"/>
        <w:right w:val="none" w:sz="0" w:space="0" w:color="auto"/>
      </w:divBdr>
    </w:div>
    <w:div w:id="1860467397">
      <w:bodyDiv w:val="1"/>
      <w:marLeft w:val="0"/>
      <w:marRight w:val="0"/>
      <w:marTop w:val="0"/>
      <w:marBottom w:val="0"/>
      <w:divBdr>
        <w:top w:val="none" w:sz="0" w:space="0" w:color="auto"/>
        <w:left w:val="none" w:sz="0" w:space="0" w:color="auto"/>
        <w:bottom w:val="none" w:sz="0" w:space="0" w:color="auto"/>
        <w:right w:val="none" w:sz="0" w:space="0" w:color="auto"/>
      </w:divBdr>
    </w:div>
    <w:div w:id="1867021680">
      <w:bodyDiv w:val="1"/>
      <w:marLeft w:val="0"/>
      <w:marRight w:val="0"/>
      <w:marTop w:val="0"/>
      <w:marBottom w:val="0"/>
      <w:divBdr>
        <w:top w:val="none" w:sz="0" w:space="0" w:color="auto"/>
        <w:left w:val="none" w:sz="0" w:space="0" w:color="auto"/>
        <w:bottom w:val="none" w:sz="0" w:space="0" w:color="auto"/>
        <w:right w:val="none" w:sz="0" w:space="0" w:color="auto"/>
      </w:divBdr>
    </w:div>
    <w:div w:id="1867521545">
      <w:bodyDiv w:val="1"/>
      <w:marLeft w:val="0"/>
      <w:marRight w:val="0"/>
      <w:marTop w:val="0"/>
      <w:marBottom w:val="0"/>
      <w:divBdr>
        <w:top w:val="none" w:sz="0" w:space="0" w:color="auto"/>
        <w:left w:val="none" w:sz="0" w:space="0" w:color="auto"/>
        <w:bottom w:val="none" w:sz="0" w:space="0" w:color="auto"/>
        <w:right w:val="none" w:sz="0" w:space="0" w:color="auto"/>
      </w:divBdr>
    </w:div>
    <w:div w:id="1868056836">
      <w:bodyDiv w:val="1"/>
      <w:marLeft w:val="0"/>
      <w:marRight w:val="0"/>
      <w:marTop w:val="0"/>
      <w:marBottom w:val="0"/>
      <w:divBdr>
        <w:top w:val="none" w:sz="0" w:space="0" w:color="auto"/>
        <w:left w:val="none" w:sz="0" w:space="0" w:color="auto"/>
        <w:bottom w:val="none" w:sz="0" w:space="0" w:color="auto"/>
        <w:right w:val="none" w:sz="0" w:space="0" w:color="auto"/>
      </w:divBdr>
    </w:div>
    <w:div w:id="1881089825">
      <w:bodyDiv w:val="1"/>
      <w:marLeft w:val="0"/>
      <w:marRight w:val="0"/>
      <w:marTop w:val="0"/>
      <w:marBottom w:val="0"/>
      <w:divBdr>
        <w:top w:val="none" w:sz="0" w:space="0" w:color="auto"/>
        <w:left w:val="none" w:sz="0" w:space="0" w:color="auto"/>
        <w:bottom w:val="none" w:sz="0" w:space="0" w:color="auto"/>
        <w:right w:val="none" w:sz="0" w:space="0" w:color="auto"/>
      </w:divBdr>
    </w:div>
    <w:div w:id="1885825218">
      <w:bodyDiv w:val="1"/>
      <w:marLeft w:val="0"/>
      <w:marRight w:val="0"/>
      <w:marTop w:val="0"/>
      <w:marBottom w:val="0"/>
      <w:divBdr>
        <w:top w:val="none" w:sz="0" w:space="0" w:color="auto"/>
        <w:left w:val="none" w:sz="0" w:space="0" w:color="auto"/>
        <w:bottom w:val="none" w:sz="0" w:space="0" w:color="auto"/>
        <w:right w:val="none" w:sz="0" w:space="0" w:color="auto"/>
      </w:divBdr>
    </w:div>
    <w:div w:id="1892690219">
      <w:bodyDiv w:val="1"/>
      <w:marLeft w:val="0"/>
      <w:marRight w:val="0"/>
      <w:marTop w:val="0"/>
      <w:marBottom w:val="0"/>
      <w:divBdr>
        <w:top w:val="none" w:sz="0" w:space="0" w:color="auto"/>
        <w:left w:val="none" w:sz="0" w:space="0" w:color="auto"/>
        <w:bottom w:val="none" w:sz="0" w:space="0" w:color="auto"/>
        <w:right w:val="none" w:sz="0" w:space="0" w:color="auto"/>
      </w:divBdr>
      <w:divsChild>
        <w:div w:id="71005525">
          <w:marLeft w:val="547"/>
          <w:marRight w:val="0"/>
          <w:marTop w:val="77"/>
          <w:marBottom w:val="0"/>
          <w:divBdr>
            <w:top w:val="none" w:sz="0" w:space="0" w:color="auto"/>
            <w:left w:val="none" w:sz="0" w:space="0" w:color="auto"/>
            <w:bottom w:val="none" w:sz="0" w:space="0" w:color="auto"/>
            <w:right w:val="none" w:sz="0" w:space="0" w:color="auto"/>
          </w:divBdr>
        </w:div>
        <w:div w:id="361446404">
          <w:marLeft w:val="547"/>
          <w:marRight w:val="0"/>
          <w:marTop w:val="77"/>
          <w:marBottom w:val="0"/>
          <w:divBdr>
            <w:top w:val="none" w:sz="0" w:space="0" w:color="auto"/>
            <w:left w:val="none" w:sz="0" w:space="0" w:color="auto"/>
            <w:bottom w:val="none" w:sz="0" w:space="0" w:color="auto"/>
            <w:right w:val="none" w:sz="0" w:space="0" w:color="auto"/>
          </w:divBdr>
        </w:div>
        <w:div w:id="577128714">
          <w:marLeft w:val="547"/>
          <w:marRight w:val="0"/>
          <w:marTop w:val="77"/>
          <w:marBottom w:val="0"/>
          <w:divBdr>
            <w:top w:val="none" w:sz="0" w:space="0" w:color="auto"/>
            <w:left w:val="none" w:sz="0" w:space="0" w:color="auto"/>
            <w:bottom w:val="none" w:sz="0" w:space="0" w:color="auto"/>
            <w:right w:val="none" w:sz="0" w:space="0" w:color="auto"/>
          </w:divBdr>
        </w:div>
        <w:div w:id="905186929">
          <w:marLeft w:val="547"/>
          <w:marRight w:val="0"/>
          <w:marTop w:val="77"/>
          <w:marBottom w:val="0"/>
          <w:divBdr>
            <w:top w:val="none" w:sz="0" w:space="0" w:color="auto"/>
            <w:left w:val="none" w:sz="0" w:space="0" w:color="auto"/>
            <w:bottom w:val="none" w:sz="0" w:space="0" w:color="auto"/>
            <w:right w:val="none" w:sz="0" w:space="0" w:color="auto"/>
          </w:divBdr>
        </w:div>
        <w:div w:id="2008050076">
          <w:marLeft w:val="547"/>
          <w:marRight w:val="0"/>
          <w:marTop w:val="77"/>
          <w:marBottom w:val="0"/>
          <w:divBdr>
            <w:top w:val="none" w:sz="0" w:space="0" w:color="auto"/>
            <w:left w:val="none" w:sz="0" w:space="0" w:color="auto"/>
            <w:bottom w:val="none" w:sz="0" w:space="0" w:color="auto"/>
            <w:right w:val="none" w:sz="0" w:space="0" w:color="auto"/>
          </w:divBdr>
        </w:div>
      </w:divsChild>
    </w:div>
    <w:div w:id="1900701051">
      <w:bodyDiv w:val="1"/>
      <w:marLeft w:val="0"/>
      <w:marRight w:val="0"/>
      <w:marTop w:val="0"/>
      <w:marBottom w:val="0"/>
      <w:divBdr>
        <w:top w:val="none" w:sz="0" w:space="0" w:color="auto"/>
        <w:left w:val="none" w:sz="0" w:space="0" w:color="auto"/>
        <w:bottom w:val="none" w:sz="0" w:space="0" w:color="auto"/>
        <w:right w:val="none" w:sz="0" w:space="0" w:color="auto"/>
      </w:divBdr>
    </w:div>
    <w:div w:id="1905136316">
      <w:bodyDiv w:val="1"/>
      <w:marLeft w:val="0"/>
      <w:marRight w:val="0"/>
      <w:marTop w:val="0"/>
      <w:marBottom w:val="0"/>
      <w:divBdr>
        <w:top w:val="none" w:sz="0" w:space="0" w:color="auto"/>
        <w:left w:val="none" w:sz="0" w:space="0" w:color="auto"/>
        <w:bottom w:val="none" w:sz="0" w:space="0" w:color="auto"/>
        <w:right w:val="none" w:sz="0" w:space="0" w:color="auto"/>
      </w:divBdr>
    </w:div>
    <w:div w:id="1907452304">
      <w:bodyDiv w:val="1"/>
      <w:marLeft w:val="0"/>
      <w:marRight w:val="0"/>
      <w:marTop w:val="0"/>
      <w:marBottom w:val="0"/>
      <w:divBdr>
        <w:top w:val="none" w:sz="0" w:space="0" w:color="auto"/>
        <w:left w:val="none" w:sz="0" w:space="0" w:color="auto"/>
        <w:bottom w:val="none" w:sz="0" w:space="0" w:color="auto"/>
        <w:right w:val="none" w:sz="0" w:space="0" w:color="auto"/>
      </w:divBdr>
    </w:div>
    <w:div w:id="1915698362">
      <w:bodyDiv w:val="1"/>
      <w:marLeft w:val="0"/>
      <w:marRight w:val="0"/>
      <w:marTop w:val="0"/>
      <w:marBottom w:val="0"/>
      <w:divBdr>
        <w:top w:val="none" w:sz="0" w:space="0" w:color="auto"/>
        <w:left w:val="none" w:sz="0" w:space="0" w:color="auto"/>
        <w:bottom w:val="none" w:sz="0" w:space="0" w:color="auto"/>
        <w:right w:val="none" w:sz="0" w:space="0" w:color="auto"/>
      </w:divBdr>
    </w:div>
    <w:div w:id="1919291126">
      <w:bodyDiv w:val="1"/>
      <w:marLeft w:val="0"/>
      <w:marRight w:val="0"/>
      <w:marTop w:val="0"/>
      <w:marBottom w:val="0"/>
      <w:divBdr>
        <w:top w:val="none" w:sz="0" w:space="0" w:color="auto"/>
        <w:left w:val="none" w:sz="0" w:space="0" w:color="auto"/>
        <w:bottom w:val="none" w:sz="0" w:space="0" w:color="auto"/>
        <w:right w:val="none" w:sz="0" w:space="0" w:color="auto"/>
      </w:divBdr>
    </w:div>
    <w:div w:id="1922981296">
      <w:bodyDiv w:val="1"/>
      <w:marLeft w:val="0"/>
      <w:marRight w:val="0"/>
      <w:marTop w:val="0"/>
      <w:marBottom w:val="0"/>
      <w:divBdr>
        <w:top w:val="none" w:sz="0" w:space="0" w:color="auto"/>
        <w:left w:val="none" w:sz="0" w:space="0" w:color="auto"/>
        <w:bottom w:val="none" w:sz="0" w:space="0" w:color="auto"/>
        <w:right w:val="none" w:sz="0" w:space="0" w:color="auto"/>
      </w:divBdr>
    </w:div>
    <w:div w:id="1926957451">
      <w:bodyDiv w:val="1"/>
      <w:marLeft w:val="0"/>
      <w:marRight w:val="0"/>
      <w:marTop w:val="0"/>
      <w:marBottom w:val="0"/>
      <w:divBdr>
        <w:top w:val="none" w:sz="0" w:space="0" w:color="auto"/>
        <w:left w:val="none" w:sz="0" w:space="0" w:color="auto"/>
        <w:bottom w:val="none" w:sz="0" w:space="0" w:color="auto"/>
        <w:right w:val="none" w:sz="0" w:space="0" w:color="auto"/>
      </w:divBdr>
    </w:div>
    <w:div w:id="1930771604">
      <w:bodyDiv w:val="1"/>
      <w:marLeft w:val="0"/>
      <w:marRight w:val="0"/>
      <w:marTop w:val="0"/>
      <w:marBottom w:val="0"/>
      <w:divBdr>
        <w:top w:val="none" w:sz="0" w:space="0" w:color="auto"/>
        <w:left w:val="none" w:sz="0" w:space="0" w:color="auto"/>
        <w:bottom w:val="none" w:sz="0" w:space="0" w:color="auto"/>
        <w:right w:val="none" w:sz="0" w:space="0" w:color="auto"/>
      </w:divBdr>
    </w:div>
    <w:div w:id="1932622816">
      <w:bodyDiv w:val="1"/>
      <w:marLeft w:val="0"/>
      <w:marRight w:val="0"/>
      <w:marTop w:val="0"/>
      <w:marBottom w:val="0"/>
      <w:divBdr>
        <w:top w:val="none" w:sz="0" w:space="0" w:color="auto"/>
        <w:left w:val="none" w:sz="0" w:space="0" w:color="auto"/>
        <w:bottom w:val="none" w:sz="0" w:space="0" w:color="auto"/>
        <w:right w:val="none" w:sz="0" w:space="0" w:color="auto"/>
      </w:divBdr>
    </w:div>
    <w:div w:id="1936400174">
      <w:bodyDiv w:val="1"/>
      <w:marLeft w:val="0"/>
      <w:marRight w:val="0"/>
      <w:marTop w:val="0"/>
      <w:marBottom w:val="0"/>
      <w:divBdr>
        <w:top w:val="none" w:sz="0" w:space="0" w:color="auto"/>
        <w:left w:val="none" w:sz="0" w:space="0" w:color="auto"/>
        <w:bottom w:val="none" w:sz="0" w:space="0" w:color="auto"/>
        <w:right w:val="none" w:sz="0" w:space="0" w:color="auto"/>
      </w:divBdr>
    </w:div>
    <w:div w:id="1942949498">
      <w:bodyDiv w:val="1"/>
      <w:marLeft w:val="0"/>
      <w:marRight w:val="0"/>
      <w:marTop w:val="0"/>
      <w:marBottom w:val="0"/>
      <w:divBdr>
        <w:top w:val="none" w:sz="0" w:space="0" w:color="auto"/>
        <w:left w:val="none" w:sz="0" w:space="0" w:color="auto"/>
        <w:bottom w:val="none" w:sz="0" w:space="0" w:color="auto"/>
        <w:right w:val="none" w:sz="0" w:space="0" w:color="auto"/>
      </w:divBdr>
    </w:div>
    <w:div w:id="1947224327">
      <w:bodyDiv w:val="1"/>
      <w:marLeft w:val="0"/>
      <w:marRight w:val="0"/>
      <w:marTop w:val="0"/>
      <w:marBottom w:val="0"/>
      <w:divBdr>
        <w:top w:val="none" w:sz="0" w:space="0" w:color="auto"/>
        <w:left w:val="none" w:sz="0" w:space="0" w:color="auto"/>
        <w:bottom w:val="none" w:sz="0" w:space="0" w:color="auto"/>
        <w:right w:val="none" w:sz="0" w:space="0" w:color="auto"/>
      </w:divBdr>
    </w:div>
    <w:div w:id="1957443927">
      <w:bodyDiv w:val="1"/>
      <w:marLeft w:val="0"/>
      <w:marRight w:val="0"/>
      <w:marTop w:val="0"/>
      <w:marBottom w:val="0"/>
      <w:divBdr>
        <w:top w:val="none" w:sz="0" w:space="0" w:color="auto"/>
        <w:left w:val="none" w:sz="0" w:space="0" w:color="auto"/>
        <w:bottom w:val="none" w:sz="0" w:space="0" w:color="auto"/>
        <w:right w:val="none" w:sz="0" w:space="0" w:color="auto"/>
      </w:divBdr>
    </w:div>
    <w:div w:id="1958566290">
      <w:bodyDiv w:val="1"/>
      <w:marLeft w:val="0"/>
      <w:marRight w:val="0"/>
      <w:marTop w:val="0"/>
      <w:marBottom w:val="0"/>
      <w:divBdr>
        <w:top w:val="none" w:sz="0" w:space="0" w:color="auto"/>
        <w:left w:val="none" w:sz="0" w:space="0" w:color="auto"/>
        <w:bottom w:val="none" w:sz="0" w:space="0" w:color="auto"/>
        <w:right w:val="none" w:sz="0" w:space="0" w:color="auto"/>
      </w:divBdr>
    </w:div>
    <w:div w:id="1963228206">
      <w:bodyDiv w:val="1"/>
      <w:marLeft w:val="0"/>
      <w:marRight w:val="0"/>
      <w:marTop w:val="0"/>
      <w:marBottom w:val="0"/>
      <w:divBdr>
        <w:top w:val="none" w:sz="0" w:space="0" w:color="auto"/>
        <w:left w:val="none" w:sz="0" w:space="0" w:color="auto"/>
        <w:bottom w:val="none" w:sz="0" w:space="0" w:color="auto"/>
        <w:right w:val="none" w:sz="0" w:space="0" w:color="auto"/>
      </w:divBdr>
    </w:div>
    <w:div w:id="1972393738">
      <w:bodyDiv w:val="1"/>
      <w:marLeft w:val="0"/>
      <w:marRight w:val="0"/>
      <w:marTop w:val="0"/>
      <w:marBottom w:val="0"/>
      <w:divBdr>
        <w:top w:val="none" w:sz="0" w:space="0" w:color="auto"/>
        <w:left w:val="none" w:sz="0" w:space="0" w:color="auto"/>
        <w:bottom w:val="none" w:sz="0" w:space="0" w:color="auto"/>
        <w:right w:val="none" w:sz="0" w:space="0" w:color="auto"/>
      </w:divBdr>
    </w:div>
    <w:div w:id="1977296725">
      <w:bodyDiv w:val="1"/>
      <w:marLeft w:val="0"/>
      <w:marRight w:val="0"/>
      <w:marTop w:val="0"/>
      <w:marBottom w:val="0"/>
      <w:divBdr>
        <w:top w:val="none" w:sz="0" w:space="0" w:color="auto"/>
        <w:left w:val="none" w:sz="0" w:space="0" w:color="auto"/>
        <w:bottom w:val="none" w:sz="0" w:space="0" w:color="auto"/>
        <w:right w:val="none" w:sz="0" w:space="0" w:color="auto"/>
      </w:divBdr>
    </w:div>
    <w:div w:id="1978223952">
      <w:bodyDiv w:val="1"/>
      <w:marLeft w:val="0"/>
      <w:marRight w:val="0"/>
      <w:marTop w:val="0"/>
      <w:marBottom w:val="0"/>
      <w:divBdr>
        <w:top w:val="none" w:sz="0" w:space="0" w:color="auto"/>
        <w:left w:val="none" w:sz="0" w:space="0" w:color="auto"/>
        <w:bottom w:val="none" w:sz="0" w:space="0" w:color="auto"/>
        <w:right w:val="none" w:sz="0" w:space="0" w:color="auto"/>
      </w:divBdr>
    </w:div>
    <w:div w:id="1982810207">
      <w:bodyDiv w:val="1"/>
      <w:marLeft w:val="0"/>
      <w:marRight w:val="0"/>
      <w:marTop w:val="0"/>
      <w:marBottom w:val="0"/>
      <w:divBdr>
        <w:top w:val="none" w:sz="0" w:space="0" w:color="auto"/>
        <w:left w:val="none" w:sz="0" w:space="0" w:color="auto"/>
        <w:bottom w:val="none" w:sz="0" w:space="0" w:color="auto"/>
        <w:right w:val="none" w:sz="0" w:space="0" w:color="auto"/>
      </w:divBdr>
      <w:divsChild>
        <w:div w:id="1585719325">
          <w:marLeft w:val="0"/>
          <w:marRight w:val="0"/>
          <w:marTop w:val="0"/>
          <w:marBottom w:val="0"/>
          <w:divBdr>
            <w:top w:val="none" w:sz="0" w:space="0" w:color="auto"/>
            <w:left w:val="none" w:sz="0" w:space="0" w:color="auto"/>
            <w:bottom w:val="none" w:sz="0" w:space="0" w:color="auto"/>
            <w:right w:val="none" w:sz="0" w:space="0" w:color="auto"/>
          </w:divBdr>
          <w:divsChild>
            <w:div w:id="1157577424">
              <w:marLeft w:val="0"/>
              <w:marRight w:val="0"/>
              <w:marTop w:val="0"/>
              <w:marBottom w:val="0"/>
              <w:divBdr>
                <w:top w:val="none" w:sz="0" w:space="0" w:color="auto"/>
                <w:left w:val="none" w:sz="0" w:space="0" w:color="auto"/>
                <w:bottom w:val="none" w:sz="0" w:space="0" w:color="auto"/>
                <w:right w:val="none" w:sz="0" w:space="0" w:color="auto"/>
              </w:divBdr>
              <w:divsChild>
                <w:div w:id="1224372243">
                  <w:marLeft w:val="0"/>
                  <w:marRight w:val="0"/>
                  <w:marTop w:val="0"/>
                  <w:marBottom w:val="0"/>
                  <w:divBdr>
                    <w:top w:val="none" w:sz="0" w:space="0" w:color="auto"/>
                    <w:left w:val="none" w:sz="0" w:space="0" w:color="auto"/>
                    <w:bottom w:val="none" w:sz="0" w:space="0" w:color="auto"/>
                    <w:right w:val="none" w:sz="0" w:space="0" w:color="auto"/>
                  </w:divBdr>
                  <w:divsChild>
                    <w:div w:id="128516301">
                      <w:marLeft w:val="0"/>
                      <w:marRight w:val="0"/>
                      <w:marTop w:val="0"/>
                      <w:marBottom w:val="0"/>
                      <w:divBdr>
                        <w:top w:val="none" w:sz="0" w:space="0" w:color="auto"/>
                        <w:left w:val="none" w:sz="0" w:space="0" w:color="auto"/>
                        <w:bottom w:val="none" w:sz="0" w:space="0" w:color="auto"/>
                        <w:right w:val="none" w:sz="0" w:space="0" w:color="auto"/>
                      </w:divBdr>
                      <w:divsChild>
                        <w:div w:id="1341009707">
                          <w:marLeft w:val="0"/>
                          <w:marRight w:val="0"/>
                          <w:marTop w:val="0"/>
                          <w:marBottom w:val="0"/>
                          <w:divBdr>
                            <w:top w:val="none" w:sz="0" w:space="0" w:color="auto"/>
                            <w:left w:val="none" w:sz="0" w:space="0" w:color="auto"/>
                            <w:bottom w:val="none" w:sz="0" w:space="0" w:color="auto"/>
                            <w:right w:val="none" w:sz="0" w:space="0" w:color="auto"/>
                          </w:divBdr>
                          <w:divsChild>
                            <w:div w:id="853807831">
                              <w:marLeft w:val="0"/>
                              <w:marRight w:val="0"/>
                              <w:marTop w:val="0"/>
                              <w:marBottom w:val="0"/>
                              <w:divBdr>
                                <w:top w:val="none" w:sz="0" w:space="0" w:color="auto"/>
                                <w:left w:val="none" w:sz="0" w:space="0" w:color="auto"/>
                                <w:bottom w:val="none" w:sz="0" w:space="0" w:color="auto"/>
                                <w:right w:val="none" w:sz="0" w:space="0" w:color="auto"/>
                              </w:divBdr>
                              <w:divsChild>
                                <w:div w:id="347096967">
                                  <w:marLeft w:val="0"/>
                                  <w:marRight w:val="0"/>
                                  <w:marTop w:val="0"/>
                                  <w:marBottom w:val="0"/>
                                  <w:divBdr>
                                    <w:top w:val="none" w:sz="0" w:space="0" w:color="auto"/>
                                    <w:left w:val="none" w:sz="0" w:space="0" w:color="auto"/>
                                    <w:bottom w:val="none" w:sz="0" w:space="0" w:color="auto"/>
                                    <w:right w:val="none" w:sz="0" w:space="0" w:color="auto"/>
                                  </w:divBdr>
                                  <w:divsChild>
                                    <w:div w:id="11274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29492">
      <w:bodyDiv w:val="1"/>
      <w:marLeft w:val="0"/>
      <w:marRight w:val="0"/>
      <w:marTop w:val="0"/>
      <w:marBottom w:val="0"/>
      <w:divBdr>
        <w:top w:val="none" w:sz="0" w:space="0" w:color="auto"/>
        <w:left w:val="none" w:sz="0" w:space="0" w:color="auto"/>
        <w:bottom w:val="none" w:sz="0" w:space="0" w:color="auto"/>
        <w:right w:val="none" w:sz="0" w:space="0" w:color="auto"/>
      </w:divBdr>
    </w:div>
    <w:div w:id="2003585178">
      <w:bodyDiv w:val="1"/>
      <w:marLeft w:val="0"/>
      <w:marRight w:val="0"/>
      <w:marTop w:val="0"/>
      <w:marBottom w:val="0"/>
      <w:divBdr>
        <w:top w:val="none" w:sz="0" w:space="0" w:color="auto"/>
        <w:left w:val="none" w:sz="0" w:space="0" w:color="auto"/>
        <w:bottom w:val="none" w:sz="0" w:space="0" w:color="auto"/>
        <w:right w:val="none" w:sz="0" w:space="0" w:color="auto"/>
      </w:divBdr>
    </w:div>
    <w:div w:id="2011326680">
      <w:bodyDiv w:val="1"/>
      <w:marLeft w:val="0"/>
      <w:marRight w:val="0"/>
      <w:marTop w:val="0"/>
      <w:marBottom w:val="0"/>
      <w:divBdr>
        <w:top w:val="none" w:sz="0" w:space="0" w:color="auto"/>
        <w:left w:val="none" w:sz="0" w:space="0" w:color="auto"/>
        <w:bottom w:val="none" w:sz="0" w:space="0" w:color="auto"/>
        <w:right w:val="none" w:sz="0" w:space="0" w:color="auto"/>
      </w:divBdr>
    </w:div>
    <w:div w:id="2020543394">
      <w:bodyDiv w:val="1"/>
      <w:marLeft w:val="0"/>
      <w:marRight w:val="0"/>
      <w:marTop w:val="0"/>
      <w:marBottom w:val="0"/>
      <w:divBdr>
        <w:top w:val="none" w:sz="0" w:space="0" w:color="auto"/>
        <w:left w:val="none" w:sz="0" w:space="0" w:color="auto"/>
        <w:bottom w:val="none" w:sz="0" w:space="0" w:color="auto"/>
        <w:right w:val="none" w:sz="0" w:space="0" w:color="auto"/>
      </w:divBdr>
    </w:div>
    <w:div w:id="2031569241">
      <w:bodyDiv w:val="1"/>
      <w:marLeft w:val="0"/>
      <w:marRight w:val="0"/>
      <w:marTop w:val="0"/>
      <w:marBottom w:val="0"/>
      <w:divBdr>
        <w:top w:val="none" w:sz="0" w:space="0" w:color="auto"/>
        <w:left w:val="none" w:sz="0" w:space="0" w:color="auto"/>
        <w:bottom w:val="none" w:sz="0" w:space="0" w:color="auto"/>
        <w:right w:val="none" w:sz="0" w:space="0" w:color="auto"/>
      </w:divBdr>
    </w:div>
    <w:div w:id="2036029719">
      <w:bodyDiv w:val="1"/>
      <w:marLeft w:val="0"/>
      <w:marRight w:val="0"/>
      <w:marTop w:val="0"/>
      <w:marBottom w:val="0"/>
      <w:divBdr>
        <w:top w:val="none" w:sz="0" w:space="0" w:color="auto"/>
        <w:left w:val="none" w:sz="0" w:space="0" w:color="auto"/>
        <w:bottom w:val="none" w:sz="0" w:space="0" w:color="auto"/>
        <w:right w:val="none" w:sz="0" w:space="0" w:color="auto"/>
      </w:divBdr>
    </w:div>
    <w:div w:id="2045014279">
      <w:bodyDiv w:val="1"/>
      <w:marLeft w:val="0"/>
      <w:marRight w:val="0"/>
      <w:marTop w:val="0"/>
      <w:marBottom w:val="0"/>
      <w:divBdr>
        <w:top w:val="none" w:sz="0" w:space="0" w:color="auto"/>
        <w:left w:val="none" w:sz="0" w:space="0" w:color="auto"/>
        <w:bottom w:val="none" w:sz="0" w:space="0" w:color="auto"/>
        <w:right w:val="none" w:sz="0" w:space="0" w:color="auto"/>
      </w:divBdr>
    </w:div>
    <w:div w:id="2048027241">
      <w:bodyDiv w:val="1"/>
      <w:marLeft w:val="0"/>
      <w:marRight w:val="0"/>
      <w:marTop w:val="0"/>
      <w:marBottom w:val="0"/>
      <w:divBdr>
        <w:top w:val="none" w:sz="0" w:space="0" w:color="auto"/>
        <w:left w:val="none" w:sz="0" w:space="0" w:color="auto"/>
        <w:bottom w:val="none" w:sz="0" w:space="0" w:color="auto"/>
        <w:right w:val="none" w:sz="0" w:space="0" w:color="auto"/>
      </w:divBdr>
    </w:div>
    <w:div w:id="2058039957">
      <w:bodyDiv w:val="1"/>
      <w:marLeft w:val="0"/>
      <w:marRight w:val="0"/>
      <w:marTop w:val="0"/>
      <w:marBottom w:val="0"/>
      <w:divBdr>
        <w:top w:val="none" w:sz="0" w:space="0" w:color="auto"/>
        <w:left w:val="none" w:sz="0" w:space="0" w:color="auto"/>
        <w:bottom w:val="none" w:sz="0" w:space="0" w:color="auto"/>
        <w:right w:val="none" w:sz="0" w:space="0" w:color="auto"/>
      </w:divBdr>
    </w:div>
    <w:div w:id="2072920972">
      <w:bodyDiv w:val="1"/>
      <w:marLeft w:val="0"/>
      <w:marRight w:val="0"/>
      <w:marTop w:val="0"/>
      <w:marBottom w:val="0"/>
      <w:divBdr>
        <w:top w:val="none" w:sz="0" w:space="0" w:color="auto"/>
        <w:left w:val="none" w:sz="0" w:space="0" w:color="auto"/>
        <w:bottom w:val="none" w:sz="0" w:space="0" w:color="auto"/>
        <w:right w:val="none" w:sz="0" w:space="0" w:color="auto"/>
      </w:divBdr>
    </w:div>
    <w:div w:id="2076395861">
      <w:bodyDiv w:val="1"/>
      <w:marLeft w:val="0"/>
      <w:marRight w:val="0"/>
      <w:marTop w:val="0"/>
      <w:marBottom w:val="0"/>
      <w:divBdr>
        <w:top w:val="none" w:sz="0" w:space="0" w:color="auto"/>
        <w:left w:val="none" w:sz="0" w:space="0" w:color="auto"/>
        <w:bottom w:val="none" w:sz="0" w:space="0" w:color="auto"/>
        <w:right w:val="none" w:sz="0" w:space="0" w:color="auto"/>
      </w:divBdr>
    </w:div>
    <w:div w:id="2077244126">
      <w:bodyDiv w:val="1"/>
      <w:marLeft w:val="0"/>
      <w:marRight w:val="0"/>
      <w:marTop w:val="0"/>
      <w:marBottom w:val="0"/>
      <w:divBdr>
        <w:top w:val="none" w:sz="0" w:space="0" w:color="auto"/>
        <w:left w:val="none" w:sz="0" w:space="0" w:color="auto"/>
        <w:bottom w:val="none" w:sz="0" w:space="0" w:color="auto"/>
        <w:right w:val="none" w:sz="0" w:space="0" w:color="auto"/>
      </w:divBdr>
    </w:div>
    <w:div w:id="2079352736">
      <w:bodyDiv w:val="1"/>
      <w:marLeft w:val="0"/>
      <w:marRight w:val="0"/>
      <w:marTop w:val="0"/>
      <w:marBottom w:val="0"/>
      <w:divBdr>
        <w:top w:val="none" w:sz="0" w:space="0" w:color="auto"/>
        <w:left w:val="none" w:sz="0" w:space="0" w:color="auto"/>
        <w:bottom w:val="none" w:sz="0" w:space="0" w:color="auto"/>
        <w:right w:val="none" w:sz="0" w:space="0" w:color="auto"/>
      </w:divBdr>
    </w:div>
    <w:div w:id="2095853044">
      <w:bodyDiv w:val="1"/>
      <w:marLeft w:val="0"/>
      <w:marRight w:val="0"/>
      <w:marTop w:val="0"/>
      <w:marBottom w:val="0"/>
      <w:divBdr>
        <w:top w:val="none" w:sz="0" w:space="0" w:color="auto"/>
        <w:left w:val="none" w:sz="0" w:space="0" w:color="auto"/>
        <w:bottom w:val="none" w:sz="0" w:space="0" w:color="auto"/>
        <w:right w:val="none" w:sz="0" w:space="0" w:color="auto"/>
      </w:divBdr>
    </w:div>
    <w:div w:id="2100369164">
      <w:bodyDiv w:val="1"/>
      <w:marLeft w:val="0"/>
      <w:marRight w:val="0"/>
      <w:marTop w:val="0"/>
      <w:marBottom w:val="0"/>
      <w:divBdr>
        <w:top w:val="none" w:sz="0" w:space="0" w:color="auto"/>
        <w:left w:val="none" w:sz="0" w:space="0" w:color="auto"/>
        <w:bottom w:val="none" w:sz="0" w:space="0" w:color="auto"/>
        <w:right w:val="none" w:sz="0" w:space="0" w:color="auto"/>
      </w:divBdr>
    </w:div>
    <w:div w:id="2107384697">
      <w:bodyDiv w:val="1"/>
      <w:marLeft w:val="0"/>
      <w:marRight w:val="0"/>
      <w:marTop w:val="0"/>
      <w:marBottom w:val="0"/>
      <w:divBdr>
        <w:top w:val="none" w:sz="0" w:space="0" w:color="auto"/>
        <w:left w:val="none" w:sz="0" w:space="0" w:color="auto"/>
        <w:bottom w:val="none" w:sz="0" w:space="0" w:color="auto"/>
        <w:right w:val="none" w:sz="0" w:space="0" w:color="auto"/>
      </w:divBdr>
    </w:div>
    <w:div w:id="2107537965">
      <w:bodyDiv w:val="1"/>
      <w:marLeft w:val="0"/>
      <w:marRight w:val="0"/>
      <w:marTop w:val="0"/>
      <w:marBottom w:val="0"/>
      <w:divBdr>
        <w:top w:val="none" w:sz="0" w:space="0" w:color="auto"/>
        <w:left w:val="none" w:sz="0" w:space="0" w:color="auto"/>
        <w:bottom w:val="none" w:sz="0" w:space="0" w:color="auto"/>
        <w:right w:val="none" w:sz="0" w:space="0" w:color="auto"/>
      </w:divBdr>
    </w:div>
    <w:div w:id="2113240954">
      <w:bodyDiv w:val="1"/>
      <w:marLeft w:val="0"/>
      <w:marRight w:val="0"/>
      <w:marTop w:val="0"/>
      <w:marBottom w:val="0"/>
      <w:divBdr>
        <w:top w:val="none" w:sz="0" w:space="0" w:color="auto"/>
        <w:left w:val="none" w:sz="0" w:space="0" w:color="auto"/>
        <w:bottom w:val="none" w:sz="0" w:space="0" w:color="auto"/>
        <w:right w:val="none" w:sz="0" w:space="0" w:color="auto"/>
      </w:divBdr>
    </w:div>
    <w:div w:id="2117213715">
      <w:bodyDiv w:val="1"/>
      <w:marLeft w:val="0"/>
      <w:marRight w:val="0"/>
      <w:marTop w:val="0"/>
      <w:marBottom w:val="0"/>
      <w:divBdr>
        <w:top w:val="none" w:sz="0" w:space="0" w:color="auto"/>
        <w:left w:val="none" w:sz="0" w:space="0" w:color="auto"/>
        <w:bottom w:val="none" w:sz="0" w:space="0" w:color="auto"/>
        <w:right w:val="none" w:sz="0" w:space="0" w:color="auto"/>
      </w:divBdr>
    </w:div>
    <w:div w:id="2124767324">
      <w:bodyDiv w:val="1"/>
      <w:marLeft w:val="0"/>
      <w:marRight w:val="0"/>
      <w:marTop w:val="0"/>
      <w:marBottom w:val="0"/>
      <w:divBdr>
        <w:top w:val="none" w:sz="0" w:space="0" w:color="auto"/>
        <w:left w:val="none" w:sz="0" w:space="0" w:color="auto"/>
        <w:bottom w:val="none" w:sz="0" w:space="0" w:color="auto"/>
        <w:right w:val="none" w:sz="0" w:space="0" w:color="auto"/>
      </w:divBdr>
    </w:div>
    <w:div w:id="2129470242">
      <w:bodyDiv w:val="1"/>
      <w:marLeft w:val="0"/>
      <w:marRight w:val="0"/>
      <w:marTop w:val="0"/>
      <w:marBottom w:val="0"/>
      <w:divBdr>
        <w:top w:val="none" w:sz="0" w:space="0" w:color="auto"/>
        <w:left w:val="none" w:sz="0" w:space="0" w:color="auto"/>
        <w:bottom w:val="none" w:sz="0" w:space="0" w:color="auto"/>
        <w:right w:val="none" w:sz="0" w:space="0" w:color="auto"/>
      </w:divBdr>
    </w:div>
    <w:div w:id="2133087441">
      <w:bodyDiv w:val="1"/>
      <w:marLeft w:val="0"/>
      <w:marRight w:val="0"/>
      <w:marTop w:val="0"/>
      <w:marBottom w:val="0"/>
      <w:divBdr>
        <w:top w:val="none" w:sz="0" w:space="0" w:color="auto"/>
        <w:left w:val="none" w:sz="0" w:space="0" w:color="auto"/>
        <w:bottom w:val="none" w:sz="0" w:space="0" w:color="auto"/>
        <w:right w:val="none" w:sz="0" w:space="0" w:color="auto"/>
      </w:divBdr>
      <w:divsChild>
        <w:div w:id="244997937">
          <w:marLeft w:val="0"/>
          <w:marRight w:val="0"/>
          <w:marTop w:val="0"/>
          <w:marBottom w:val="0"/>
          <w:divBdr>
            <w:top w:val="none" w:sz="0" w:space="0" w:color="auto"/>
            <w:left w:val="none" w:sz="0" w:space="0" w:color="auto"/>
            <w:bottom w:val="none" w:sz="0" w:space="0" w:color="auto"/>
            <w:right w:val="none" w:sz="0" w:space="0" w:color="auto"/>
          </w:divBdr>
          <w:divsChild>
            <w:div w:id="422721800">
              <w:marLeft w:val="-225"/>
              <w:marRight w:val="-225"/>
              <w:marTop w:val="0"/>
              <w:marBottom w:val="0"/>
              <w:divBdr>
                <w:top w:val="none" w:sz="0" w:space="0" w:color="auto"/>
                <w:left w:val="none" w:sz="0" w:space="0" w:color="auto"/>
                <w:bottom w:val="none" w:sz="0" w:space="0" w:color="auto"/>
                <w:right w:val="none" w:sz="0" w:space="0" w:color="auto"/>
              </w:divBdr>
              <w:divsChild>
                <w:div w:id="1537693439">
                  <w:marLeft w:val="0"/>
                  <w:marRight w:val="0"/>
                  <w:marTop w:val="0"/>
                  <w:marBottom w:val="0"/>
                  <w:divBdr>
                    <w:top w:val="none" w:sz="0" w:space="0" w:color="auto"/>
                    <w:left w:val="none" w:sz="0" w:space="0" w:color="auto"/>
                    <w:bottom w:val="none" w:sz="0" w:space="0" w:color="auto"/>
                    <w:right w:val="none" w:sz="0" w:space="0" w:color="auto"/>
                  </w:divBdr>
                  <w:divsChild>
                    <w:div w:id="1307853567">
                      <w:marLeft w:val="0"/>
                      <w:marRight w:val="2850"/>
                      <w:marTop w:val="0"/>
                      <w:marBottom w:val="0"/>
                      <w:divBdr>
                        <w:top w:val="none" w:sz="0" w:space="0" w:color="auto"/>
                        <w:left w:val="none" w:sz="0" w:space="0" w:color="auto"/>
                        <w:bottom w:val="none" w:sz="0" w:space="0" w:color="auto"/>
                        <w:right w:val="none" w:sz="0" w:space="0" w:color="auto"/>
                      </w:divBdr>
                      <w:divsChild>
                        <w:div w:id="962274589">
                          <w:marLeft w:val="-225"/>
                          <w:marRight w:val="-225"/>
                          <w:marTop w:val="0"/>
                          <w:marBottom w:val="0"/>
                          <w:divBdr>
                            <w:top w:val="none" w:sz="0" w:space="0" w:color="auto"/>
                            <w:left w:val="none" w:sz="0" w:space="0" w:color="auto"/>
                            <w:bottom w:val="none" w:sz="0" w:space="0" w:color="auto"/>
                            <w:right w:val="none" w:sz="0" w:space="0" w:color="auto"/>
                          </w:divBdr>
                          <w:divsChild>
                            <w:div w:id="722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092189">
      <w:bodyDiv w:val="1"/>
      <w:marLeft w:val="0"/>
      <w:marRight w:val="0"/>
      <w:marTop w:val="0"/>
      <w:marBottom w:val="0"/>
      <w:divBdr>
        <w:top w:val="none" w:sz="0" w:space="0" w:color="auto"/>
        <w:left w:val="none" w:sz="0" w:space="0" w:color="auto"/>
        <w:bottom w:val="none" w:sz="0" w:space="0" w:color="auto"/>
        <w:right w:val="none" w:sz="0" w:space="0" w:color="auto"/>
      </w:divBdr>
    </w:div>
    <w:div w:id="2136754097">
      <w:bodyDiv w:val="1"/>
      <w:marLeft w:val="0"/>
      <w:marRight w:val="0"/>
      <w:marTop w:val="0"/>
      <w:marBottom w:val="0"/>
      <w:divBdr>
        <w:top w:val="none" w:sz="0" w:space="0" w:color="auto"/>
        <w:left w:val="none" w:sz="0" w:space="0" w:color="auto"/>
        <w:bottom w:val="none" w:sz="0" w:space="0" w:color="auto"/>
        <w:right w:val="none" w:sz="0" w:space="0" w:color="auto"/>
      </w:divBdr>
    </w:div>
    <w:div w:id="2137483864">
      <w:bodyDiv w:val="1"/>
      <w:marLeft w:val="0"/>
      <w:marRight w:val="0"/>
      <w:marTop w:val="0"/>
      <w:marBottom w:val="0"/>
      <w:divBdr>
        <w:top w:val="none" w:sz="0" w:space="0" w:color="auto"/>
        <w:left w:val="none" w:sz="0" w:space="0" w:color="auto"/>
        <w:bottom w:val="none" w:sz="0" w:space="0" w:color="auto"/>
        <w:right w:val="none" w:sz="0" w:space="0" w:color="auto"/>
      </w:divBdr>
    </w:div>
    <w:div w:id="2137597142">
      <w:bodyDiv w:val="1"/>
      <w:marLeft w:val="0"/>
      <w:marRight w:val="0"/>
      <w:marTop w:val="0"/>
      <w:marBottom w:val="0"/>
      <w:divBdr>
        <w:top w:val="none" w:sz="0" w:space="0" w:color="auto"/>
        <w:left w:val="none" w:sz="0" w:space="0" w:color="auto"/>
        <w:bottom w:val="none" w:sz="0" w:space="0" w:color="auto"/>
        <w:right w:val="none" w:sz="0" w:space="0" w:color="auto"/>
      </w:divBdr>
    </w:div>
    <w:div w:id="2141027526">
      <w:bodyDiv w:val="1"/>
      <w:marLeft w:val="0"/>
      <w:marRight w:val="0"/>
      <w:marTop w:val="0"/>
      <w:marBottom w:val="0"/>
      <w:divBdr>
        <w:top w:val="none" w:sz="0" w:space="0" w:color="auto"/>
        <w:left w:val="none" w:sz="0" w:space="0" w:color="auto"/>
        <w:bottom w:val="none" w:sz="0" w:space="0" w:color="auto"/>
        <w:right w:val="none" w:sz="0" w:space="0" w:color="auto"/>
      </w:divBdr>
    </w:div>
    <w:div w:id="21443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46C534BA4B354EAC01C46E6A3197A7" ma:contentTypeVersion="1" ma:contentTypeDescription="Vytvoří nový dokument" ma:contentTypeScope="" ma:versionID="b62f5db260415d6ac49a50f00957c764">
  <xsd:schema xmlns:xsd="http://www.w3.org/2001/XMLSchema" xmlns:xs="http://www.w3.org/2001/XMLSchema" xmlns:p="http://schemas.microsoft.com/office/2006/metadata/properties" targetNamespace="http://schemas.microsoft.com/office/2006/metadata/properties" ma:root="true" ma:fieldsID="9789182747a81d4c3aafba4fd84244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9AF32-B34E-4D37-8121-D6078CDD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E5E51F-9EFB-4548-B0FB-DD359F0D98DD}">
  <ds:schemaRefs>
    <ds:schemaRef ds:uri="http://schemas.microsoft.com/sharepoint/v3/contenttype/forms"/>
  </ds:schemaRefs>
</ds:datastoreItem>
</file>

<file path=customXml/itemProps3.xml><?xml version="1.0" encoding="utf-8"?>
<ds:datastoreItem xmlns:ds="http://schemas.openxmlformats.org/officeDocument/2006/customXml" ds:itemID="{8D417A0E-613C-4A94-B129-DE9835EF04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2C915-3A12-4E86-9985-EE8C28E3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9228</Words>
  <Characters>54449</Characters>
  <Application>Microsoft Office Word</Application>
  <DocSecurity>0</DocSecurity>
  <Lines>453</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2023-06-22T19:56:00Z</dcterms:created>
  <dcterms:modified xsi:type="dcterms:W3CDTF">2023-08-07T10:21:00Z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0x010100EA46C534BA4B354EAC01C46E6A3197A7</vt:lpwstr>
  </property>
  <property fmtid="{D5CDD505-2E9C-101B-9397-08002B2CF9AE}" pid="3" name="MSIP_Label_82a99ebc-0f39-4fac-abab-b8d6469272ed_Enabled">
    <vt:lpwstr>true</vt:lpwstr>
  </property>
  <property fmtid="{D5CDD505-2E9C-101B-9397-08002B2CF9AE}" pid="4" name="MSIP_Label_82a99ebc-0f39-4fac-abab-b8d6469272ed_SetDate">
    <vt:lpwstr>2023-01-30T13:24:45Z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6f1c7bfc-3c58-443a-a231-dafbc755d51b</vt:lpwstr>
  </property>
  <property fmtid="{D5CDD505-2E9C-101B-9397-08002B2CF9AE}" pid="9" name="MSIP_Label_82a99ebc-0f39-4fac-abab-b8d6469272ed_ContentBits">
    <vt:lpwstr>0</vt:lpwstr>
  </property>
</Properties>
</file>