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8A" w:rsidRDefault="0002468A" w:rsidP="0002468A">
      <w:pPr>
        <w:pStyle w:val="Nadpis1"/>
        <w:numPr>
          <w:ilvl w:val="0"/>
          <w:numId w:val="0"/>
        </w:numPr>
        <w:ind w:left="432" w:hanging="432"/>
      </w:pPr>
      <w:r>
        <w:t>Příloha č. 1 – Krycí list nabídky</w:t>
      </w:r>
    </w:p>
    <w:p w:rsidR="0002468A" w:rsidRDefault="0002468A" w:rsidP="0002468A">
      <w:pPr>
        <w:jc w:val="center"/>
        <w:rPr>
          <w:bCs/>
        </w:rPr>
      </w:pPr>
      <w:r>
        <w:rPr>
          <w:bCs/>
        </w:rPr>
        <w:t>Název veřejné zakázky:</w:t>
      </w:r>
    </w:p>
    <w:p w:rsidR="0002468A" w:rsidRPr="00B724B0" w:rsidRDefault="0002468A" w:rsidP="0002468A">
      <w:r w:rsidRPr="002E3644">
        <w:t>Výběrové řízení na dodávku</w:t>
      </w:r>
      <w:r>
        <w:t xml:space="preserve"> 1 ks</w:t>
      </w:r>
      <w:r w:rsidRPr="002E3644">
        <w:t xml:space="preserve"> </w:t>
      </w:r>
      <w:r>
        <w:rPr>
          <w:b/>
          <w:bCs/>
        </w:rPr>
        <w:t>Kolejnicová dráha na logistiku scoutového robota</w:t>
      </w:r>
      <w:r w:rsidRPr="002E3644">
        <w:rPr>
          <w:b/>
          <w:bCs/>
        </w:rPr>
        <w:t xml:space="preserve"> </w:t>
      </w:r>
      <w:r w:rsidRPr="002E3644">
        <w:t xml:space="preserve">pro společnost </w:t>
      </w:r>
      <w:r>
        <w:rPr>
          <w:b/>
          <w:bCs/>
        </w:rPr>
        <w:t>FRAVEBOT s.r.o.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460"/>
        <w:gridCol w:w="4602"/>
      </w:tblGrid>
      <w:tr w:rsidR="0002468A" w:rsidTr="00B82D5B">
        <w:trPr>
          <w:trHeight w:val="196"/>
        </w:trPr>
        <w:tc>
          <w:tcPr>
            <w:tcW w:w="5000" w:type="pct"/>
            <w:gridSpan w:val="2"/>
            <w:shd w:val="clear" w:color="auto" w:fill="auto"/>
          </w:tcPr>
          <w:p w:rsidR="0002468A" w:rsidRDefault="0002468A" w:rsidP="00B82D5B">
            <w:pPr>
              <w:pStyle w:val="TableContents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ZADAVATEL</w:t>
            </w:r>
          </w:p>
        </w:tc>
      </w:tr>
      <w:tr w:rsidR="0002468A" w:rsidTr="00B82D5B">
        <w:trPr>
          <w:trHeight w:val="196"/>
        </w:trPr>
        <w:tc>
          <w:tcPr>
            <w:tcW w:w="2461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Zadavatelem je:</w:t>
            </w:r>
          </w:p>
        </w:tc>
        <w:tc>
          <w:tcPr>
            <w:tcW w:w="2539" w:type="pct"/>
            <w:shd w:val="clear" w:color="auto" w:fill="auto"/>
          </w:tcPr>
          <w:p w:rsidR="0002468A" w:rsidRDefault="0002468A" w:rsidP="00B82D5B">
            <w:pPr>
              <w:spacing w:after="0"/>
            </w:pPr>
            <w:r>
              <w:rPr>
                <w:b/>
              </w:rPr>
              <w:t>FRAVEBOT s.r.o.</w:t>
            </w:r>
          </w:p>
        </w:tc>
      </w:tr>
      <w:tr w:rsidR="0002468A" w:rsidTr="00B82D5B">
        <w:trPr>
          <w:trHeight w:val="208"/>
        </w:trPr>
        <w:tc>
          <w:tcPr>
            <w:tcW w:w="2461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Sídlo:</w:t>
            </w:r>
          </w:p>
        </w:tc>
        <w:tc>
          <w:tcPr>
            <w:tcW w:w="2539" w:type="pct"/>
            <w:shd w:val="clear" w:color="auto" w:fill="auto"/>
          </w:tcPr>
          <w:p w:rsidR="0002468A" w:rsidRPr="00416AE0" w:rsidRDefault="00416AE0" w:rsidP="00B82D5B">
            <w:pPr>
              <w:spacing w:after="0"/>
              <w:rPr>
                <w:sz w:val="22"/>
              </w:rPr>
            </w:pPr>
            <w:r w:rsidRPr="00416AE0">
              <w:rPr>
                <w:sz w:val="22"/>
              </w:rPr>
              <w:t>Nové sady 988/2, Brno-střed, Staré Brno 602 00</w:t>
            </w:r>
          </w:p>
        </w:tc>
      </w:tr>
      <w:tr w:rsidR="00416AE0" w:rsidTr="00B82D5B">
        <w:trPr>
          <w:trHeight w:val="208"/>
        </w:trPr>
        <w:tc>
          <w:tcPr>
            <w:tcW w:w="2461" w:type="pct"/>
            <w:shd w:val="clear" w:color="auto" w:fill="auto"/>
          </w:tcPr>
          <w:p w:rsidR="00416AE0" w:rsidRDefault="00E61FCC" w:rsidP="00B82D5B">
            <w:pPr>
              <w:pStyle w:val="Obsahtabulky"/>
              <w:spacing w:after="0"/>
            </w:pPr>
            <w:r>
              <w:t xml:space="preserve">Místo </w:t>
            </w:r>
            <w:r w:rsidR="00121107">
              <w:t>pro podání</w:t>
            </w:r>
            <w:r>
              <w:t xml:space="preserve"> nabídek:</w:t>
            </w:r>
          </w:p>
        </w:tc>
        <w:tc>
          <w:tcPr>
            <w:tcW w:w="2539" w:type="pct"/>
            <w:shd w:val="clear" w:color="auto" w:fill="auto"/>
          </w:tcPr>
          <w:p w:rsidR="00416AE0" w:rsidRPr="00416AE0" w:rsidRDefault="00416AE0" w:rsidP="00B82D5B">
            <w:pPr>
              <w:spacing w:after="0"/>
              <w:rPr>
                <w:sz w:val="22"/>
              </w:rPr>
            </w:pPr>
            <w:r w:rsidRPr="00416AE0">
              <w:rPr>
                <w:sz w:val="22"/>
              </w:rPr>
              <w:t>Purkyňova 649/127, 621 00, Brno – Královo Pole</w:t>
            </w:r>
          </w:p>
        </w:tc>
      </w:tr>
      <w:tr w:rsidR="0002468A" w:rsidTr="00B82D5B">
        <w:trPr>
          <w:trHeight w:val="208"/>
        </w:trPr>
        <w:tc>
          <w:tcPr>
            <w:tcW w:w="2461" w:type="pct"/>
            <w:shd w:val="clear" w:color="auto" w:fill="auto"/>
          </w:tcPr>
          <w:p w:rsidR="0002468A" w:rsidRDefault="00E61FCC" w:rsidP="00B82D5B">
            <w:pPr>
              <w:pStyle w:val="Obsahtabulky"/>
              <w:spacing w:after="0"/>
            </w:pPr>
            <w:r>
              <w:t xml:space="preserve">Místo </w:t>
            </w:r>
            <w:r w:rsidR="00121107">
              <w:t>realizace</w:t>
            </w:r>
            <w:r w:rsidR="0002468A">
              <w:t>:</w:t>
            </w:r>
            <w:bookmarkStart w:id="0" w:name="_GoBack"/>
            <w:bookmarkEnd w:id="0"/>
          </w:p>
        </w:tc>
        <w:tc>
          <w:tcPr>
            <w:tcW w:w="2539" w:type="pct"/>
            <w:shd w:val="clear" w:color="auto" w:fill="auto"/>
          </w:tcPr>
          <w:p w:rsidR="0002468A" w:rsidRPr="00416AE0" w:rsidRDefault="0002468A" w:rsidP="00B82D5B">
            <w:pPr>
              <w:spacing w:after="0"/>
              <w:rPr>
                <w:sz w:val="22"/>
              </w:rPr>
            </w:pPr>
            <w:r w:rsidRPr="00416AE0">
              <w:rPr>
                <w:rFonts w:cs="Calibri"/>
                <w:sz w:val="22"/>
              </w:rPr>
              <w:t>Farma Ráječek – Ráječek 482/2, 620 00, Brno, Brněnské Ivanovice</w:t>
            </w:r>
          </w:p>
        </w:tc>
      </w:tr>
      <w:tr w:rsidR="0002468A" w:rsidTr="00B82D5B">
        <w:trPr>
          <w:trHeight w:val="208"/>
        </w:trPr>
        <w:tc>
          <w:tcPr>
            <w:tcW w:w="2461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Kontaktní osoba:</w:t>
            </w:r>
          </w:p>
        </w:tc>
        <w:tc>
          <w:tcPr>
            <w:tcW w:w="2539" w:type="pct"/>
            <w:shd w:val="clear" w:color="auto" w:fill="auto"/>
          </w:tcPr>
          <w:p w:rsidR="0002468A" w:rsidRDefault="0002468A" w:rsidP="00B82D5B">
            <w:pPr>
              <w:spacing w:after="0"/>
            </w:pPr>
            <w:r>
              <w:t>ING. VRATISLAV BENEŠ, jednatel společnosti</w:t>
            </w:r>
          </w:p>
        </w:tc>
      </w:tr>
      <w:tr w:rsidR="0002468A" w:rsidTr="00B82D5B">
        <w:trPr>
          <w:trHeight w:val="208"/>
        </w:trPr>
        <w:tc>
          <w:tcPr>
            <w:tcW w:w="2461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IČ:</w:t>
            </w:r>
          </w:p>
        </w:tc>
        <w:tc>
          <w:tcPr>
            <w:tcW w:w="2539" w:type="pct"/>
            <w:shd w:val="clear" w:color="auto" w:fill="auto"/>
          </w:tcPr>
          <w:p w:rsidR="0002468A" w:rsidRDefault="0002468A" w:rsidP="00B82D5B">
            <w:pPr>
              <w:spacing w:after="0"/>
            </w:pPr>
            <w:r>
              <w:t>17904919</w:t>
            </w:r>
          </w:p>
        </w:tc>
      </w:tr>
      <w:tr w:rsidR="0002468A" w:rsidTr="00B82D5B">
        <w:trPr>
          <w:trHeight w:val="208"/>
        </w:trPr>
        <w:tc>
          <w:tcPr>
            <w:tcW w:w="2461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DIČ:</w:t>
            </w:r>
          </w:p>
        </w:tc>
        <w:tc>
          <w:tcPr>
            <w:tcW w:w="2539" w:type="pct"/>
            <w:shd w:val="clear" w:color="auto" w:fill="auto"/>
          </w:tcPr>
          <w:p w:rsidR="0002468A" w:rsidRDefault="0002468A" w:rsidP="00B82D5B">
            <w:pPr>
              <w:spacing w:after="0"/>
            </w:pPr>
            <w:r>
              <w:t>CZ17904919</w:t>
            </w:r>
          </w:p>
        </w:tc>
      </w:tr>
      <w:tr w:rsidR="0002468A" w:rsidTr="00B82D5B">
        <w:trPr>
          <w:trHeight w:val="208"/>
        </w:trPr>
        <w:tc>
          <w:tcPr>
            <w:tcW w:w="2461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Telefon:</w:t>
            </w:r>
          </w:p>
        </w:tc>
        <w:tc>
          <w:tcPr>
            <w:tcW w:w="2539" w:type="pct"/>
            <w:shd w:val="clear" w:color="auto" w:fill="auto"/>
          </w:tcPr>
          <w:p w:rsidR="0002468A" w:rsidRDefault="0002468A" w:rsidP="00B82D5B">
            <w:pPr>
              <w:spacing w:after="0"/>
            </w:pPr>
            <w:r>
              <w:t>+420 775 558 114</w:t>
            </w:r>
          </w:p>
        </w:tc>
      </w:tr>
      <w:tr w:rsidR="0002468A" w:rsidTr="00B82D5B">
        <w:trPr>
          <w:trHeight w:val="174"/>
        </w:trPr>
        <w:tc>
          <w:tcPr>
            <w:tcW w:w="2461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E-mail:</w:t>
            </w:r>
          </w:p>
        </w:tc>
        <w:tc>
          <w:tcPr>
            <w:tcW w:w="2539" w:type="pct"/>
            <w:shd w:val="clear" w:color="auto" w:fill="auto"/>
          </w:tcPr>
          <w:p w:rsidR="0002468A" w:rsidRDefault="0061067B" w:rsidP="00B82D5B">
            <w:pPr>
              <w:spacing w:after="0"/>
            </w:pPr>
            <w:hyperlink r:id="rId7" w:history="1">
              <w:r w:rsidR="0002468A">
                <w:rPr>
                  <w:rStyle w:val="Hypertextovodkaz"/>
                </w:rPr>
                <w:t>benes@fravebot.com</w:t>
              </w:r>
            </w:hyperlink>
          </w:p>
        </w:tc>
      </w:tr>
    </w:tbl>
    <w:p w:rsidR="0002468A" w:rsidRDefault="0002468A" w:rsidP="0002468A">
      <w:pPr>
        <w:pStyle w:val="Zkladntext"/>
        <w:rPr>
          <w:strike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459"/>
        <w:gridCol w:w="4603"/>
      </w:tblGrid>
      <w:tr w:rsidR="0002468A" w:rsidTr="00B82D5B">
        <w:tc>
          <w:tcPr>
            <w:tcW w:w="5000" w:type="pct"/>
            <w:gridSpan w:val="2"/>
            <w:shd w:val="clear" w:color="auto" w:fill="auto"/>
            <w:vAlign w:val="center"/>
          </w:tcPr>
          <w:p w:rsidR="0002468A" w:rsidRDefault="0002468A" w:rsidP="00B82D5B">
            <w:pPr>
              <w:pStyle w:val="TableContents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ÚČASTNÍK</w:t>
            </w:r>
          </w:p>
        </w:tc>
      </w:tr>
      <w:tr w:rsidR="0002468A" w:rsidTr="00B82D5B">
        <w:tc>
          <w:tcPr>
            <w:tcW w:w="246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Obchodní firma nebo název:</w:t>
            </w:r>
          </w:p>
        </w:tc>
        <w:tc>
          <w:tcPr>
            <w:tcW w:w="254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</w:p>
        </w:tc>
      </w:tr>
      <w:tr w:rsidR="0002468A" w:rsidTr="00B82D5B">
        <w:tc>
          <w:tcPr>
            <w:tcW w:w="246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Sídlo/místo podnikání:</w:t>
            </w:r>
          </w:p>
        </w:tc>
        <w:tc>
          <w:tcPr>
            <w:tcW w:w="254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</w:p>
        </w:tc>
      </w:tr>
      <w:tr w:rsidR="0002468A" w:rsidTr="00B82D5B">
        <w:tc>
          <w:tcPr>
            <w:tcW w:w="246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Osoba oprávněná jednat za účastníka:</w:t>
            </w:r>
          </w:p>
        </w:tc>
        <w:tc>
          <w:tcPr>
            <w:tcW w:w="254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</w:p>
        </w:tc>
      </w:tr>
      <w:tr w:rsidR="0002468A" w:rsidTr="00B82D5B">
        <w:tc>
          <w:tcPr>
            <w:tcW w:w="246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Kontaktní osoba:</w:t>
            </w:r>
          </w:p>
        </w:tc>
        <w:tc>
          <w:tcPr>
            <w:tcW w:w="254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</w:p>
        </w:tc>
      </w:tr>
      <w:tr w:rsidR="0002468A" w:rsidTr="00B82D5B">
        <w:tc>
          <w:tcPr>
            <w:tcW w:w="246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IČ:</w:t>
            </w:r>
          </w:p>
        </w:tc>
        <w:tc>
          <w:tcPr>
            <w:tcW w:w="254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</w:p>
        </w:tc>
      </w:tr>
      <w:tr w:rsidR="0002468A" w:rsidTr="00B82D5B">
        <w:tc>
          <w:tcPr>
            <w:tcW w:w="246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DIČ:</w:t>
            </w:r>
          </w:p>
        </w:tc>
        <w:tc>
          <w:tcPr>
            <w:tcW w:w="254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</w:p>
        </w:tc>
      </w:tr>
      <w:tr w:rsidR="0002468A" w:rsidTr="00B82D5B">
        <w:tc>
          <w:tcPr>
            <w:tcW w:w="5000" w:type="pct"/>
            <w:gridSpan w:val="2"/>
            <w:shd w:val="clear" w:color="auto" w:fill="D0CECE" w:themeFill="background2" w:themeFillShade="E6"/>
          </w:tcPr>
          <w:p w:rsidR="0002468A" w:rsidRPr="0014699C" w:rsidRDefault="0002468A" w:rsidP="00B82D5B">
            <w:pPr>
              <w:pStyle w:val="TableContents"/>
              <w:spacing w:after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NABÍDKOVÁ </w:t>
            </w:r>
            <w:r w:rsidRPr="0014699C">
              <w:rPr>
                <w:b/>
                <w:bCs/>
                <w:sz w:val="21"/>
                <w:szCs w:val="21"/>
              </w:rPr>
              <w:t xml:space="preserve">CENA </w:t>
            </w:r>
            <w:r>
              <w:rPr>
                <w:b/>
                <w:bCs/>
                <w:sz w:val="21"/>
                <w:szCs w:val="21"/>
              </w:rPr>
              <w:t xml:space="preserve">(100 %) </w:t>
            </w:r>
          </w:p>
        </w:tc>
      </w:tr>
      <w:tr w:rsidR="0002468A" w:rsidTr="00B82D5B">
        <w:tc>
          <w:tcPr>
            <w:tcW w:w="246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Celková cena v Kč či EUR bez DPH:</w:t>
            </w:r>
          </w:p>
        </w:tc>
        <w:tc>
          <w:tcPr>
            <w:tcW w:w="254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</w:p>
        </w:tc>
      </w:tr>
      <w:tr w:rsidR="0002468A" w:rsidTr="00B82D5B">
        <w:tc>
          <w:tcPr>
            <w:tcW w:w="246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DPH:</w:t>
            </w:r>
          </w:p>
        </w:tc>
        <w:tc>
          <w:tcPr>
            <w:tcW w:w="254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</w:p>
        </w:tc>
      </w:tr>
      <w:tr w:rsidR="0002468A" w:rsidTr="00B82D5B">
        <w:tc>
          <w:tcPr>
            <w:tcW w:w="246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lastRenderedPageBreak/>
              <w:t>Cena v Kč či EUR včetně DPH:</w:t>
            </w:r>
          </w:p>
        </w:tc>
        <w:tc>
          <w:tcPr>
            <w:tcW w:w="254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</w:p>
        </w:tc>
      </w:tr>
      <w:tr w:rsidR="0002468A" w:rsidTr="00B82D5B">
        <w:tc>
          <w:tcPr>
            <w:tcW w:w="5000" w:type="pct"/>
            <w:gridSpan w:val="2"/>
            <w:shd w:val="clear" w:color="auto" w:fill="D9D9D9"/>
          </w:tcPr>
          <w:p w:rsidR="0002468A" w:rsidRDefault="0002468A" w:rsidP="00B82D5B">
            <w:pPr>
              <w:pStyle w:val="Obsahtabulky"/>
              <w:spacing w:after="0"/>
            </w:pPr>
          </w:p>
        </w:tc>
      </w:tr>
      <w:tr w:rsidR="0002468A" w:rsidTr="00B82D5B">
        <w:tc>
          <w:tcPr>
            <w:tcW w:w="246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Telefon:</w:t>
            </w:r>
          </w:p>
        </w:tc>
        <w:tc>
          <w:tcPr>
            <w:tcW w:w="254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</w:p>
        </w:tc>
      </w:tr>
      <w:tr w:rsidR="0002468A" w:rsidTr="00B82D5B">
        <w:tc>
          <w:tcPr>
            <w:tcW w:w="246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E-mail:</w:t>
            </w:r>
          </w:p>
        </w:tc>
        <w:tc>
          <w:tcPr>
            <w:tcW w:w="2540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</w:p>
        </w:tc>
      </w:tr>
    </w:tbl>
    <w:p w:rsidR="0002468A" w:rsidRDefault="0002468A" w:rsidP="0002468A"/>
    <w:p w:rsidR="0002468A" w:rsidRDefault="0002468A" w:rsidP="0002468A">
      <w:pPr>
        <w:jc w:val="center"/>
        <w:rPr>
          <w:sz w:val="22"/>
          <w:szCs w:val="22"/>
        </w:rPr>
      </w:pPr>
      <w:r>
        <w:rPr>
          <w:sz w:val="22"/>
          <w:szCs w:val="22"/>
        </w:rPr>
        <w:t>KOMUNIKAČNÍ ADRESA PRO VZÁJEMNÝ STYK MEZI ZADAVATELEM A ÚČASTNÍKEM</w:t>
      </w:r>
    </w:p>
    <w:p w:rsidR="0002468A" w:rsidRDefault="0002468A" w:rsidP="0002468A">
      <w:pPr>
        <w:jc w:val="center"/>
      </w:pPr>
      <w:r>
        <w:t>(pouze pro případ, že komunikační adresa se liší od adresy sídla účastníka)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460"/>
        <w:gridCol w:w="4602"/>
      </w:tblGrid>
      <w:tr w:rsidR="0002468A" w:rsidTr="00B82D5B">
        <w:tc>
          <w:tcPr>
            <w:tcW w:w="2461" w:type="pct"/>
            <w:shd w:val="clear" w:color="auto" w:fill="auto"/>
          </w:tcPr>
          <w:p w:rsidR="0002468A" w:rsidRDefault="0002468A" w:rsidP="00B82D5B">
            <w:pPr>
              <w:pStyle w:val="Obsahtabulky"/>
            </w:pPr>
            <w:r>
              <w:t>Obchodní firma nebo název</w:t>
            </w:r>
          </w:p>
        </w:tc>
        <w:tc>
          <w:tcPr>
            <w:tcW w:w="2539" w:type="pct"/>
            <w:shd w:val="clear" w:color="auto" w:fill="auto"/>
          </w:tcPr>
          <w:p w:rsidR="0002468A" w:rsidRDefault="0002468A" w:rsidP="00B82D5B">
            <w:pPr>
              <w:pStyle w:val="Nadpis1"/>
              <w:numPr>
                <w:ilvl w:val="0"/>
                <w:numId w:val="0"/>
              </w:numPr>
              <w:ind w:left="432" w:hanging="432"/>
            </w:pPr>
          </w:p>
        </w:tc>
      </w:tr>
      <w:tr w:rsidR="0002468A" w:rsidTr="00B82D5B">
        <w:tc>
          <w:tcPr>
            <w:tcW w:w="2461" w:type="pct"/>
            <w:shd w:val="clear" w:color="auto" w:fill="auto"/>
          </w:tcPr>
          <w:p w:rsidR="0002468A" w:rsidRDefault="0002468A" w:rsidP="00B82D5B">
            <w:pPr>
              <w:pStyle w:val="Obsahtabulky"/>
            </w:pPr>
            <w:r>
              <w:t>Poštovní adresa včetně PSČ</w:t>
            </w:r>
          </w:p>
        </w:tc>
        <w:tc>
          <w:tcPr>
            <w:tcW w:w="2539" w:type="pct"/>
            <w:shd w:val="clear" w:color="auto" w:fill="auto"/>
          </w:tcPr>
          <w:p w:rsidR="0002468A" w:rsidRDefault="0002468A" w:rsidP="00B82D5B">
            <w:pPr>
              <w:pStyle w:val="Obsahtabulky"/>
            </w:pPr>
          </w:p>
        </w:tc>
      </w:tr>
      <w:tr w:rsidR="0002468A" w:rsidTr="00B82D5B">
        <w:tc>
          <w:tcPr>
            <w:tcW w:w="2461" w:type="pct"/>
            <w:shd w:val="clear" w:color="auto" w:fill="auto"/>
          </w:tcPr>
          <w:p w:rsidR="0002468A" w:rsidRDefault="0002468A" w:rsidP="00B82D5B">
            <w:pPr>
              <w:pStyle w:val="Obsahtabulky"/>
            </w:pPr>
            <w:r>
              <w:t>Elektronická adresa</w:t>
            </w:r>
          </w:p>
        </w:tc>
        <w:tc>
          <w:tcPr>
            <w:tcW w:w="2539" w:type="pct"/>
            <w:shd w:val="clear" w:color="auto" w:fill="auto"/>
          </w:tcPr>
          <w:p w:rsidR="0002468A" w:rsidRDefault="0002468A" w:rsidP="00B82D5B">
            <w:pPr>
              <w:pStyle w:val="Obsahtabulky"/>
            </w:pPr>
          </w:p>
        </w:tc>
      </w:tr>
      <w:tr w:rsidR="0002468A" w:rsidTr="00B82D5B">
        <w:tc>
          <w:tcPr>
            <w:tcW w:w="2461" w:type="pct"/>
            <w:shd w:val="clear" w:color="auto" w:fill="auto"/>
          </w:tcPr>
          <w:p w:rsidR="0002468A" w:rsidRDefault="0002468A" w:rsidP="00B82D5B">
            <w:pPr>
              <w:pStyle w:val="Obsahtabulky"/>
            </w:pPr>
            <w:r>
              <w:t>Upozornění</w:t>
            </w:r>
          </w:p>
        </w:tc>
        <w:tc>
          <w:tcPr>
            <w:tcW w:w="2539" w:type="pct"/>
            <w:shd w:val="clear" w:color="auto" w:fill="auto"/>
          </w:tcPr>
          <w:p w:rsidR="0002468A" w:rsidRDefault="0002468A" w:rsidP="00B82D5B">
            <w:pPr>
              <w:pStyle w:val="Obsahtabulky"/>
              <w:spacing w:after="0"/>
            </w:pPr>
            <w:r>
              <w:t>Doručení písemností na uvedenou adresu se považuje za doručení účastníku, který podal nabídku.</w:t>
            </w:r>
          </w:p>
        </w:tc>
      </w:tr>
    </w:tbl>
    <w:p w:rsidR="0002468A" w:rsidRDefault="0002468A" w:rsidP="0002468A"/>
    <w:p w:rsidR="0002468A" w:rsidRDefault="0002468A" w:rsidP="0002468A"/>
    <w:p w:rsidR="0002468A" w:rsidRDefault="0002468A" w:rsidP="0002468A">
      <w:pPr>
        <w:pStyle w:val="Zkladntext"/>
      </w:pPr>
      <w:r>
        <w:t>V………………………………, dne …………………………………</w:t>
      </w:r>
    </w:p>
    <w:p w:rsidR="0002468A" w:rsidRDefault="0002468A" w:rsidP="0002468A">
      <w:pPr>
        <w:pStyle w:val="Zkladntext"/>
        <w:rPr>
          <w:strike/>
        </w:rPr>
      </w:pPr>
      <w:r>
        <w:t>Oprávněná osoba jednat za účastníka</w:t>
      </w:r>
      <w:r>
        <w:rPr>
          <w:color w:val="FF0000"/>
        </w:rPr>
        <w:t xml:space="preserve"> </w:t>
      </w:r>
    </w:p>
    <w:p w:rsidR="0002468A" w:rsidRDefault="0002468A" w:rsidP="0002468A">
      <w:pPr>
        <w:pStyle w:val="Zkladntext"/>
      </w:pPr>
      <w:r>
        <w:t xml:space="preserve">Titul, jméno, příjmení: </w:t>
      </w:r>
      <w:r>
        <w:tab/>
      </w:r>
      <w:r>
        <w:tab/>
      </w:r>
      <w:r>
        <w:tab/>
      </w:r>
      <w:r>
        <w:tab/>
        <w:t>……………………………………………</w:t>
      </w:r>
    </w:p>
    <w:p w:rsidR="0002468A" w:rsidRDefault="0002468A" w:rsidP="0002468A">
      <w:pPr>
        <w:pStyle w:val="Zkladntext"/>
      </w:pPr>
      <w:r>
        <w:t xml:space="preserve">Funkce: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</w:t>
      </w:r>
    </w:p>
    <w:p w:rsidR="0002468A" w:rsidRDefault="0002468A" w:rsidP="0002468A">
      <w:pPr>
        <w:pStyle w:val="Zkladntext"/>
      </w:pPr>
      <w:r>
        <w:t xml:space="preserve">Podpis: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</w:t>
      </w:r>
    </w:p>
    <w:p w:rsidR="0002468A" w:rsidRPr="00AA3817" w:rsidRDefault="0002468A" w:rsidP="0002468A">
      <w:pPr>
        <w:pStyle w:val="Nadpis1"/>
        <w:numPr>
          <w:ilvl w:val="0"/>
          <w:numId w:val="0"/>
        </w:numPr>
      </w:pPr>
      <w:r>
        <w:br w:type="page"/>
      </w:r>
      <w:r>
        <w:lastRenderedPageBreak/>
        <w:t xml:space="preserve">Příloha č. 2 – </w:t>
      </w:r>
      <w:r w:rsidRPr="00F84680">
        <w:t>Technická specifikace</w:t>
      </w:r>
      <w:r>
        <w:t xml:space="preserve"> a </w:t>
      </w:r>
      <w:r w:rsidRPr="00F5601F">
        <w:t>příslušenství</w:t>
      </w:r>
    </w:p>
    <w:p w:rsidR="0002468A" w:rsidRDefault="0002468A" w:rsidP="0002468A">
      <w:pPr>
        <w:rPr>
          <w:sz w:val="22"/>
          <w:szCs w:val="22"/>
        </w:rPr>
      </w:pPr>
      <w:r>
        <w:rPr>
          <w:sz w:val="22"/>
          <w:szCs w:val="22"/>
        </w:rPr>
        <w:t xml:space="preserve">Technická specifikace „Kolejnicová dráha na logistiku scoutového robota“ a nezbytná </w:t>
      </w:r>
      <w:bookmarkStart w:id="1" w:name="_Hlk147776182"/>
      <w:r>
        <w:rPr>
          <w:sz w:val="22"/>
          <w:szCs w:val="22"/>
        </w:rPr>
        <w:t>příslušenství</w:t>
      </w:r>
      <w:bookmarkEnd w:id="1"/>
      <w:r>
        <w:rPr>
          <w:sz w:val="22"/>
          <w:szCs w:val="22"/>
        </w:rPr>
        <w:t>.</w:t>
      </w:r>
    </w:p>
    <w:p w:rsidR="0002468A" w:rsidRDefault="0002468A" w:rsidP="0002468A">
      <w:pPr>
        <w:rPr>
          <w:sz w:val="22"/>
          <w:szCs w:val="22"/>
        </w:rPr>
      </w:pPr>
      <w:r w:rsidRPr="005C56F5">
        <w:rPr>
          <w:sz w:val="22"/>
          <w:szCs w:val="22"/>
        </w:rPr>
        <w:t>Jedná se o</w:t>
      </w:r>
      <w:r>
        <w:rPr>
          <w:sz w:val="22"/>
          <w:szCs w:val="22"/>
        </w:rPr>
        <w:t xml:space="preserve"> dodávku technologie včetně</w:t>
      </w:r>
      <w:r w:rsidRPr="005C56F5">
        <w:rPr>
          <w:sz w:val="22"/>
          <w:szCs w:val="22"/>
        </w:rPr>
        <w:t xml:space="preserve"> položení kolejnicových drah v hale </w:t>
      </w:r>
      <w:r>
        <w:rPr>
          <w:sz w:val="22"/>
          <w:szCs w:val="22"/>
        </w:rPr>
        <w:t xml:space="preserve">(fóliovníku) </w:t>
      </w:r>
      <w:r w:rsidRPr="005C56F5">
        <w:rPr>
          <w:sz w:val="22"/>
          <w:szCs w:val="22"/>
        </w:rPr>
        <w:t xml:space="preserve">rozdělené </w:t>
      </w:r>
      <w:r>
        <w:rPr>
          <w:sz w:val="22"/>
          <w:szCs w:val="22"/>
        </w:rPr>
        <w:t>betonovým</w:t>
      </w:r>
      <w:r w:rsidRPr="005C56F5">
        <w:rPr>
          <w:sz w:val="22"/>
          <w:szCs w:val="22"/>
        </w:rPr>
        <w:t xml:space="preserve"> </w:t>
      </w:r>
      <w:r>
        <w:rPr>
          <w:sz w:val="22"/>
          <w:szCs w:val="22"/>
        </w:rPr>
        <w:t>přechodem</w:t>
      </w:r>
      <w:r w:rsidRPr="005C56F5">
        <w:rPr>
          <w:sz w:val="22"/>
          <w:szCs w:val="22"/>
        </w:rPr>
        <w:t xml:space="preserve"> na dvě části. </w:t>
      </w:r>
      <w:r>
        <w:rPr>
          <w:sz w:val="22"/>
          <w:szCs w:val="22"/>
        </w:rPr>
        <w:t>Kolejová infrastruktura musí pokrýt v</w:t>
      </w:r>
      <w:r w:rsidRPr="005C56F5">
        <w:rPr>
          <w:sz w:val="22"/>
          <w:szCs w:val="22"/>
        </w:rPr>
        <w:t xml:space="preserve"> </w:t>
      </w:r>
      <w:r>
        <w:rPr>
          <w:sz w:val="22"/>
          <w:szCs w:val="22"/>
        </w:rPr>
        <w:t>první</w:t>
      </w:r>
      <w:r w:rsidRPr="005C56F5">
        <w:rPr>
          <w:sz w:val="22"/>
          <w:szCs w:val="22"/>
        </w:rPr>
        <w:t xml:space="preserve"> části </w:t>
      </w:r>
      <w:r>
        <w:rPr>
          <w:sz w:val="22"/>
          <w:szCs w:val="22"/>
        </w:rPr>
        <w:t>haly půdorys o rozměrech 38,4 metrů šířky (sestavené ze 3 stejných celků dle nákresu obr. 2, tj. 12,8 m)</w:t>
      </w:r>
      <w:r w:rsidRPr="005C56F5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Pr="005C56F5">
        <w:rPr>
          <w:sz w:val="22"/>
          <w:szCs w:val="22"/>
        </w:rPr>
        <w:t xml:space="preserve"> dél</w:t>
      </w:r>
      <w:r>
        <w:rPr>
          <w:sz w:val="22"/>
          <w:szCs w:val="22"/>
        </w:rPr>
        <w:t>ky</w:t>
      </w:r>
      <w:r w:rsidRPr="005C56F5">
        <w:rPr>
          <w:sz w:val="22"/>
          <w:szCs w:val="22"/>
        </w:rPr>
        <w:t xml:space="preserve"> 55 metrů a ve druhé </w:t>
      </w:r>
      <w:r>
        <w:rPr>
          <w:sz w:val="22"/>
          <w:szCs w:val="22"/>
        </w:rPr>
        <w:t>části rozměry šířky 38,4 metrů a</w:t>
      </w:r>
      <w:r w:rsidRPr="005C56F5">
        <w:rPr>
          <w:sz w:val="22"/>
          <w:szCs w:val="22"/>
        </w:rPr>
        <w:t xml:space="preserve"> dél</w:t>
      </w:r>
      <w:r>
        <w:rPr>
          <w:sz w:val="22"/>
          <w:szCs w:val="22"/>
        </w:rPr>
        <w:t>ky</w:t>
      </w:r>
      <w:r w:rsidRPr="005C56F5">
        <w:rPr>
          <w:sz w:val="22"/>
          <w:szCs w:val="22"/>
        </w:rPr>
        <w:t xml:space="preserve"> 49</w:t>
      </w:r>
      <w:r>
        <w:rPr>
          <w:sz w:val="22"/>
          <w:szCs w:val="22"/>
        </w:rPr>
        <w:t xml:space="preserve"> metrů</w:t>
      </w:r>
      <w:r w:rsidRPr="005C56F5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Z těchto důvodů </w:t>
      </w:r>
      <w:r w:rsidRPr="005C56F5">
        <w:rPr>
          <w:sz w:val="22"/>
          <w:szCs w:val="22"/>
        </w:rPr>
        <w:t>jsou popisy v bodě B.9</w:t>
      </w:r>
      <w:r>
        <w:rPr>
          <w:sz w:val="22"/>
          <w:szCs w:val="22"/>
        </w:rPr>
        <w:t xml:space="preserve"> přílohy č. 6</w:t>
      </w:r>
      <w:r w:rsidRPr="005C56F5">
        <w:rPr>
          <w:sz w:val="22"/>
          <w:szCs w:val="22"/>
        </w:rPr>
        <w:t xml:space="preserve"> rozděleny na dvě části.</w:t>
      </w:r>
      <w:r>
        <w:rPr>
          <w:sz w:val="22"/>
          <w:szCs w:val="22"/>
        </w:rPr>
        <w:t xml:space="preserve"> </w:t>
      </w:r>
      <w:r w:rsidRPr="005C56F5">
        <w:rPr>
          <w:sz w:val="22"/>
          <w:szCs w:val="22"/>
        </w:rPr>
        <w:t xml:space="preserve"> Vzhledem k jednotné šířce</w:t>
      </w:r>
      <w:r>
        <w:rPr>
          <w:sz w:val="22"/>
          <w:szCs w:val="22"/>
        </w:rPr>
        <w:t xml:space="preserve"> haly i celků</w:t>
      </w:r>
      <w:r w:rsidRPr="005C56F5">
        <w:rPr>
          <w:sz w:val="22"/>
          <w:szCs w:val="22"/>
        </w:rPr>
        <w:t xml:space="preserve"> se v obou částech jedná o </w:t>
      </w:r>
      <w:r>
        <w:rPr>
          <w:sz w:val="22"/>
          <w:szCs w:val="22"/>
        </w:rPr>
        <w:t xml:space="preserve">3krát 6 podélných souběžných </w:t>
      </w:r>
      <w:r w:rsidRPr="005C56F5">
        <w:rPr>
          <w:sz w:val="22"/>
          <w:szCs w:val="22"/>
        </w:rPr>
        <w:t xml:space="preserve">kolejnicových </w:t>
      </w:r>
      <w:r>
        <w:rPr>
          <w:sz w:val="22"/>
          <w:szCs w:val="22"/>
        </w:rPr>
        <w:t>drah (viz. obr. 2). Blíže specifikováno ve výkresové dokumentaci přílohy č. 4</w:t>
      </w:r>
      <w:r w:rsidRPr="005C56F5">
        <w:rPr>
          <w:sz w:val="22"/>
          <w:szCs w:val="22"/>
        </w:rPr>
        <w:t xml:space="preserve">. </w:t>
      </w:r>
    </w:p>
    <w:p w:rsidR="0002468A" w:rsidRDefault="0002468A" w:rsidP="0002468A">
      <w:pPr>
        <w:rPr>
          <w:sz w:val="22"/>
          <w:szCs w:val="22"/>
        </w:rPr>
      </w:pPr>
    </w:p>
    <w:p w:rsidR="0002468A" w:rsidRDefault="0002468A" w:rsidP="0002468A">
      <w:pPr>
        <w:pStyle w:val="Titulek"/>
        <w:keepNext/>
      </w:pPr>
      <w:r>
        <w:t xml:space="preserve">Obrázek </w:t>
      </w:r>
      <w:r w:rsidR="0061067B">
        <w:fldChar w:fldCharType="begin"/>
      </w:r>
      <w:r w:rsidR="0061067B">
        <w:instrText xml:space="preserve"> SEQ Obrázek \* ARABIC </w:instrText>
      </w:r>
      <w:r w:rsidR="0061067B">
        <w:fldChar w:fldCharType="separate"/>
      </w:r>
      <w:r>
        <w:rPr>
          <w:noProof/>
        </w:rPr>
        <w:t>2</w:t>
      </w:r>
      <w:r w:rsidR="0061067B">
        <w:rPr>
          <w:noProof/>
        </w:rPr>
        <w:fldChar w:fldCharType="end"/>
      </w:r>
      <w:r>
        <w:t xml:space="preserve"> Schéma rozložení kolejnic vertikálně</w:t>
      </w:r>
    </w:p>
    <w:p w:rsidR="0002468A" w:rsidRPr="005C56F5" w:rsidRDefault="0002468A" w:rsidP="0002468A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163D24A" wp14:editId="5D872F55">
            <wp:extent cx="5758180" cy="4329430"/>
            <wp:effectExtent l="0" t="0" r="0" b="0"/>
            <wp:docPr id="5785305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8A" w:rsidRPr="005C56F5" w:rsidRDefault="0002468A" w:rsidP="0002468A">
      <w:pPr>
        <w:rPr>
          <w:sz w:val="22"/>
          <w:szCs w:val="22"/>
        </w:rPr>
      </w:pPr>
      <w:r>
        <w:rPr>
          <w:sz w:val="22"/>
          <w:szCs w:val="22"/>
        </w:rPr>
        <w:t>Hlavní</w:t>
      </w:r>
      <w:r w:rsidRPr="005C56F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systém </w:t>
      </w:r>
      <w:r w:rsidRPr="005C56F5">
        <w:rPr>
          <w:sz w:val="22"/>
          <w:szCs w:val="22"/>
        </w:rPr>
        <w:t xml:space="preserve">kolejnicových drah </w:t>
      </w:r>
      <w:r>
        <w:rPr>
          <w:sz w:val="22"/>
          <w:szCs w:val="22"/>
        </w:rPr>
        <w:t>tvoří</w:t>
      </w:r>
      <w:r w:rsidRPr="005C56F5">
        <w:rPr>
          <w:sz w:val="22"/>
          <w:szCs w:val="22"/>
        </w:rPr>
        <w:t xml:space="preserve"> kolejnicové </w:t>
      </w:r>
      <w:r>
        <w:rPr>
          <w:sz w:val="22"/>
          <w:szCs w:val="22"/>
        </w:rPr>
        <w:t>trubky</w:t>
      </w:r>
      <w:r w:rsidRPr="005C56F5">
        <w:rPr>
          <w:sz w:val="22"/>
          <w:szCs w:val="22"/>
        </w:rPr>
        <w:t xml:space="preserve"> </w:t>
      </w:r>
      <w:r w:rsidRPr="0006384E">
        <w:rPr>
          <w:sz w:val="22"/>
          <w:szCs w:val="22"/>
        </w:rPr>
        <w:t xml:space="preserve">o </w:t>
      </w:r>
      <w:r w:rsidRPr="005C56F5">
        <w:rPr>
          <w:sz w:val="22"/>
          <w:szCs w:val="22"/>
        </w:rPr>
        <w:t>průměru 51 mm,</w:t>
      </w:r>
      <w:r>
        <w:rPr>
          <w:sz w:val="22"/>
          <w:szCs w:val="22"/>
        </w:rPr>
        <w:t xml:space="preserve"> umístěn ve </w:t>
      </w:r>
      <w:r w:rsidRPr="005C56F5">
        <w:rPr>
          <w:sz w:val="22"/>
          <w:szCs w:val="22"/>
        </w:rPr>
        <w:t>vý</w:t>
      </w:r>
      <w:r>
        <w:rPr>
          <w:sz w:val="22"/>
          <w:szCs w:val="22"/>
        </w:rPr>
        <w:t>š</w:t>
      </w:r>
      <w:r w:rsidRPr="005C56F5">
        <w:rPr>
          <w:sz w:val="22"/>
          <w:szCs w:val="22"/>
        </w:rPr>
        <w:t>ce 150 mm nad úrovní terénu</w:t>
      </w:r>
      <w:r>
        <w:rPr>
          <w:sz w:val="22"/>
          <w:szCs w:val="22"/>
        </w:rPr>
        <w:t xml:space="preserve"> </w:t>
      </w:r>
      <w:r w:rsidRPr="005C56F5">
        <w:rPr>
          <w:sz w:val="22"/>
          <w:szCs w:val="22"/>
        </w:rPr>
        <w:t>a roztečí 550 mm.</w:t>
      </w:r>
      <w:r>
        <w:rPr>
          <w:sz w:val="22"/>
          <w:szCs w:val="22"/>
        </w:rPr>
        <w:t xml:space="preserve"> Nezbytným požadavkem je nosnost trati 1000 kg/125 cm. Jsou požadovány nezbytné</w:t>
      </w:r>
      <w:r w:rsidRPr="005C56F5">
        <w:rPr>
          <w:sz w:val="22"/>
          <w:szCs w:val="22"/>
        </w:rPr>
        <w:t xml:space="preserve"> spoj</w:t>
      </w:r>
      <w:r>
        <w:rPr>
          <w:sz w:val="22"/>
          <w:szCs w:val="22"/>
        </w:rPr>
        <w:t>e</w:t>
      </w:r>
      <w:r>
        <w:rPr>
          <w:sz w:val="22"/>
          <w:szCs w:val="22"/>
        </w:rPr>
        <w:softHyphen/>
        <w:t xml:space="preserve"> –</w:t>
      </w:r>
      <w:r w:rsidRPr="005C56F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vnitřní </w:t>
      </w:r>
      <w:r w:rsidRPr="005C56F5">
        <w:rPr>
          <w:sz w:val="22"/>
          <w:szCs w:val="22"/>
        </w:rPr>
        <w:t xml:space="preserve">spojovací prvky o průměru 45 mm, kterými se kolejnicové </w:t>
      </w:r>
      <w:r>
        <w:rPr>
          <w:sz w:val="22"/>
          <w:szCs w:val="22"/>
        </w:rPr>
        <w:t>trubky</w:t>
      </w:r>
      <w:r w:rsidRPr="005C56F5">
        <w:rPr>
          <w:sz w:val="22"/>
          <w:szCs w:val="22"/>
        </w:rPr>
        <w:t xml:space="preserve"> spojí</w:t>
      </w:r>
      <w:r>
        <w:rPr>
          <w:sz w:val="22"/>
          <w:szCs w:val="22"/>
        </w:rPr>
        <w:t xml:space="preserve"> a svaří</w:t>
      </w:r>
      <w:r w:rsidRPr="005C56F5">
        <w:rPr>
          <w:sz w:val="22"/>
          <w:szCs w:val="22"/>
        </w:rPr>
        <w:t>. Délka spojovacího prvku je 700 mm.</w:t>
      </w:r>
      <w:r>
        <w:rPr>
          <w:sz w:val="22"/>
          <w:szCs w:val="22"/>
        </w:rPr>
        <w:t xml:space="preserve"> Souběžné kolejnice pak musí být zakončeny navařeným trubkovým U-profilem při napojení na vyvýšené betonové platformy. </w:t>
      </w:r>
    </w:p>
    <w:p w:rsidR="0002468A" w:rsidRPr="005C56F5" w:rsidRDefault="0002468A" w:rsidP="0002468A">
      <w:pPr>
        <w:rPr>
          <w:sz w:val="22"/>
          <w:szCs w:val="22"/>
        </w:rPr>
      </w:pPr>
      <w:r w:rsidRPr="005C56F5">
        <w:rPr>
          <w:sz w:val="22"/>
          <w:szCs w:val="22"/>
        </w:rPr>
        <w:t>Obě kolejnicové dráhy dle bodu B.9 pak budou natřeny dvousložkovou polyuretanovou barvou s otěruvzdornými vlastnostmi s prokázanou neškodností pro rost</w:t>
      </w:r>
      <w:r>
        <w:rPr>
          <w:sz w:val="22"/>
          <w:szCs w:val="22"/>
        </w:rPr>
        <w:t>l</w:t>
      </w:r>
      <w:r w:rsidRPr="005C56F5">
        <w:rPr>
          <w:sz w:val="22"/>
          <w:szCs w:val="22"/>
        </w:rPr>
        <w:t xml:space="preserve">iny v bílé barvě. </w:t>
      </w:r>
    </w:p>
    <w:p w:rsidR="0002468A" w:rsidRPr="005C56F5" w:rsidRDefault="0002468A" w:rsidP="0002468A">
      <w:pPr>
        <w:rPr>
          <w:sz w:val="22"/>
          <w:szCs w:val="22"/>
        </w:rPr>
      </w:pPr>
      <w:r w:rsidRPr="005C56F5">
        <w:rPr>
          <w:sz w:val="22"/>
          <w:szCs w:val="22"/>
        </w:rPr>
        <w:lastRenderedPageBreak/>
        <w:t>Dále je součástí dodávky krycí tkanina pod podkládku, konkrétně tkaná, bílá tkanina min. 100 g/m2, s vysoká UV odolnost o rozměru 4 212 m2.</w:t>
      </w:r>
    </w:p>
    <w:p w:rsidR="0002468A" w:rsidRDefault="0002468A" w:rsidP="0002468A">
      <w:pPr>
        <w:rPr>
          <w:sz w:val="22"/>
          <w:szCs w:val="22"/>
        </w:rPr>
      </w:pPr>
      <w:r w:rsidRPr="005C56F5">
        <w:rPr>
          <w:sz w:val="22"/>
          <w:szCs w:val="22"/>
        </w:rPr>
        <w:t xml:space="preserve">Součástí je i ruční vyrovnání terénu před instalací tkaniny a podkladu kolejových </w:t>
      </w:r>
      <w:r>
        <w:rPr>
          <w:sz w:val="22"/>
          <w:szCs w:val="22"/>
        </w:rPr>
        <w:t>trubek</w:t>
      </w:r>
      <w:r w:rsidRPr="005C56F5">
        <w:rPr>
          <w:sz w:val="22"/>
          <w:szCs w:val="22"/>
        </w:rPr>
        <w:t xml:space="preserve"> o rozměru 4 212 m2. Vyrovnáním se myslí pouze srovnání terénu</w:t>
      </w:r>
      <w:r>
        <w:rPr>
          <w:sz w:val="22"/>
          <w:szCs w:val="22"/>
        </w:rPr>
        <w:t xml:space="preserve"> o drobné nerovnost a mechanické vyčištění ploch</w:t>
      </w:r>
      <w:r w:rsidRPr="005C56F5">
        <w:rPr>
          <w:sz w:val="22"/>
          <w:szCs w:val="22"/>
        </w:rPr>
        <w:t>.</w:t>
      </w:r>
    </w:p>
    <w:p w:rsidR="0002468A" w:rsidRDefault="0002468A" w:rsidP="0002468A">
      <w:pPr>
        <w:rPr>
          <w:sz w:val="22"/>
          <w:szCs w:val="22"/>
        </w:rPr>
      </w:pPr>
      <w:r>
        <w:rPr>
          <w:sz w:val="22"/>
          <w:szCs w:val="22"/>
        </w:rPr>
        <w:t xml:space="preserve">Dle výše uvedeného je požadováno dosáhnout dodávkou technologie a montáže cíle – předmětu zakázky ilustrovaného na níže uvedeném obrázku číslo 3. </w:t>
      </w:r>
    </w:p>
    <w:p w:rsidR="0002468A" w:rsidRDefault="0002468A" w:rsidP="0002468A">
      <w:pPr>
        <w:pStyle w:val="Titulek"/>
        <w:keepNext/>
      </w:pPr>
      <w:r>
        <w:t xml:space="preserve">Obrázek </w:t>
      </w:r>
      <w:r w:rsidR="0061067B">
        <w:fldChar w:fldCharType="begin"/>
      </w:r>
      <w:r w:rsidR="0061067B">
        <w:instrText xml:space="preserve"> SEQ Obrázek \* ARABIC </w:instrText>
      </w:r>
      <w:r w:rsidR="0061067B">
        <w:fldChar w:fldCharType="separate"/>
      </w:r>
      <w:r>
        <w:rPr>
          <w:noProof/>
        </w:rPr>
        <w:t>3</w:t>
      </w:r>
      <w:r w:rsidR="0061067B">
        <w:rPr>
          <w:noProof/>
        </w:rPr>
        <w:fldChar w:fldCharType="end"/>
      </w:r>
      <w:r>
        <w:t xml:space="preserve"> Ilustrativní obrázek hotové hrubé předmětné dodávky</w:t>
      </w:r>
    </w:p>
    <w:p w:rsidR="0002468A" w:rsidRPr="005C56F5" w:rsidRDefault="0002468A" w:rsidP="0002468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62FB08A" wp14:editId="0E945DC0">
            <wp:extent cx="5748655" cy="2757805"/>
            <wp:effectExtent l="0" t="0" r="4445" b="4445"/>
            <wp:docPr id="165552204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8A" w:rsidRPr="005C56F5" w:rsidRDefault="0002468A" w:rsidP="0002468A">
      <w:pPr>
        <w:rPr>
          <w:sz w:val="22"/>
          <w:szCs w:val="22"/>
        </w:rPr>
      </w:pPr>
      <w:r w:rsidRPr="005C56F5">
        <w:rPr>
          <w:sz w:val="22"/>
          <w:szCs w:val="22"/>
        </w:rPr>
        <w:t>Součástí je také pokrytí testovací pěstební plo</w:t>
      </w:r>
      <w:r>
        <w:rPr>
          <w:sz w:val="22"/>
          <w:szCs w:val="22"/>
        </w:rPr>
        <w:t>c</w:t>
      </w:r>
      <w:r w:rsidRPr="005C56F5">
        <w:rPr>
          <w:sz w:val="22"/>
          <w:szCs w:val="22"/>
        </w:rPr>
        <w:t xml:space="preserve">hy dle přiloženého výkresu (4.150 m2) WIFI sítí o rychlosti přenosu experimentálních dat 1Gbit/s. </w:t>
      </w:r>
    </w:p>
    <w:p w:rsidR="0002468A" w:rsidRPr="005C56F5" w:rsidRDefault="0002468A" w:rsidP="0002468A">
      <w:pPr>
        <w:rPr>
          <w:sz w:val="22"/>
          <w:szCs w:val="22"/>
        </w:rPr>
      </w:pPr>
      <w:r>
        <w:rPr>
          <w:sz w:val="22"/>
          <w:szCs w:val="22"/>
        </w:rPr>
        <w:t>Nutnou podmínkou je oz</w:t>
      </w:r>
      <w:r w:rsidRPr="005C56F5">
        <w:rPr>
          <w:sz w:val="22"/>
          <w:szCs w:val="22"/>
        </w:rPr>
        <w:t>načení jednotlivých drah pro autonomní orientaci robotické platform</w:t>
      </w:r>
      <w:r>
        <w:rPr>
          <w:sz w:val="22"/>
          <w:szCs w:val="22"/>
        </w:rPr>
        <w:t>y</w:t>
      </w:r>
      <w:r w:rsidRPr="005C56F5">
        <w:rPr>
          <w:sz w:val="22"/>
          <w:szCs w:val="22"/>
        </w:rPr>
        <w:t xml:space="preserve"> pomocí technologie RFID značek</w:t>
      </w:r>
      <w:r>
        <w:rPr>
          <w:sz w:val="22"/>
          <w:szCs w:val="22"/>
        </w:rPr>
        <w:t xml:space="preserve">. Umístění značek je opět vyznačeno v detailní dokumentaci. K tomu je nutné vlastnění či pořízení </w:t>
      </w:r>
      <w:r w:rsidRPr="005C56F5">
        <w:rPr>
          <w:sz w:val="22"/>
          <w:szCs w:val="22"/>
        </w:rPr>
        <w:t>čtečk</w:t>
      </w:r>
      <w:r>
        <w:rPr>
          <w:sz w:val="22"/>
          <w:szCs w:val="22"/>
        </w:rPr>
        <w:t xml:space="preserve">y </w:t>
      </w:r>
      <w:r w:rsidRPr="005C56F5">
        <w:rPr>
          <w:sz w:val="22"/>
          <w:szCs w:val="22"/>
        </w:rPr>
        <w:t xml:space="preserve">RFID </w:t>
      </w:r>
      <w:r>
        <w:rPr>
          <w:sz w:val="22"/>
          <w:szCs w:val="22"/>
        </w:rPr>
        <w:t>a znalost</w:t>
      </w:r>
      <w:r w:rsidRPr="005C56F5">
        <w:rPr>
          <w:sz w:val="22"/>
          <w:szCs w:val="22"/>
        </w:rPr>
        <w:t xml:space="preserve"> technologie RFID znač</w:t>
      </w:r>
      <w:r>
        <w:rPr>
          <w:sz w:val="22"/>
          <w:szCs w:val="22"/>
        </w:rPr>
        <w:t>kování</w:t>
      </w:r>
      <w:r w:rsidRPr="005C56F5">
        <w:rPr>
          <w:sz w:val="22"/>
          <w:szCs w:val="22"/>
        </w:rPr>
        <w:t>.</w:t>
      </w:r>
      <w:r w:rsidRPr="009A2F3F">
        <w:rPr>
          <w:color w:val="FF0000"/>
          <w:sz w:val="22"/>
          <w:szCs w:val="22"/>
        </w:rPr>
        <w:t xml:space="preserve"> </w:t>
      </w:r>
    </w:p>
    <w:p w:rsidR="0002468A" w:rsidRPr="005C56F5" w:rsidRDefault="0002468A" w:rsidP="0002468A">
      <w:pPr>
        <w:rPr>
          <w:sz w:val="22"/>
          <w:szCs w:val="22"/>
        </w:rPr>
      </w:pPr>
      <w:r w:rsidRPr="005C56F5">
        <w:rPr>
          <w:sz w:val="22"/>
          <w:szCs w:val="22"/>
        </w:rPr>
        <w:t xml:space="preserve">Součástí </w:t>
      </w:r>
      <w:r>
        <w:rPr>
          <w:sz w:val="22"/>
          <w:szCs w:val="22"/>
        </w:rPr>
        <w:t xml:space="preserve">zakázky </w:t>
      </w:r>
      <w:r w:rsidRPr="005C56F5">
        <w:rPr>
          <w:sz w:val="22"/>
          <w:szCs w:val="22"/>
        </w:rPr>
        <w:t>je také</w:t>
      </w:r>
      <w:r>
        <w:rPr>
          <w:sz w:val="22"/>
          <w:szCs w:val="22"/>
        </w:rPr>
        <w:t xml:space="preserve"> opatřit místo plnění</w:t>
      </w:r>
      <w:r w:rsidRPr="005C56F5">
        <w:rPr>
          <w:sz w:val="22"/>
          <w:szCs w:val="22"/>
        </w:rPr>
        <w:t xml:space="preserve"> vodorovn</w:t>
      </w:r>
      <w:r>
        <w:rPr>
          <w:sz w:val="22"/>
          <w:szCs w:val="22"/>
        </w:rPr>
        <w:t>ým</w:t>
      </w:r>
      <w:r w:rsidRPr="005C56F5">
        <w:rPr>
          <w:sz w:val="22"/>
          <w:szCs w:val="22"/>
        </w:rPr>
        <w:t xml:space="preserve"> vizuální značení</w:t>
      </w:r>
      <w:r>
        <w:rPr>
          <w:sz w:val="22"/>
          <w:szCs w:val="22"/>
        </w:rPr>
        <w:t xml:space="preserve">m na betonovém chodníku, dle výkresové dokumentace přiložené příloze č. 5 </w:t>
      </w:r>
      <w:r w:rsidRPr="005C56F5">
        <w:rPr>
          <w:sz w:val="22"/>
          <w:szCs w:val="22"/>
        </w:rPr>
        <w:t>pro orientaci robotické platformy mezi kolejnicovými drahami. Značení musí být doloženo kontrastní barvou polepem nebo nátěrem, který je trvanlivý, voděodol</w:t>
      </w:r>
      <w:r>
        <w:rPr>
          <w:sz w:val="22"/>
          <w:szCs w:val="22"/>
        </w:rPr>
        <w:t>n</w:t>
      </w:r>
      <w:r w:rsidRPr="005C56F5">
        <w:rPr>
          <w:sz w:val="22"/>
          <w:szCs w:val="22"/>
        </w:rPr>
        <w:t>ý, otěruvzdorný, v</w:t>
      </w:r>
      <w:r>
        <w:rPr>
          <w:sz w:val="22"/>
          <w:szCs w:val="22"/>
        </w:rPr>
        <w:t> šířce 50 mm v</w:t>
      </w:r>
      <w:r w:rsidRPr="005C56F5">
        <w:rPr>
          <w:sz w:val="22"/>
          <w:szCs w:val="22"/>
        </w:rPr>
        <w:t>e vrstvě &lt;1 mm nad výšku betonového chodníku.</w:t>
      </w:r>
    </w:p>
    <w:p w:rsidR="0002468A" w:rsidRDefault="0002468A" w:rsidP="0002468A">
      <w:pPr>
        <w:rPr>
          <w:sz w:val="22"/>
          <w:szCs w:val="22"/>
        </w:rPr>
      </w:pPr>
      <w:r w:rsidRPr="005C56F5">
        <w:rPr>
          <w:sz w:val="22"/>
          <w:szCs w:val="22"/>
        </w:rPr>
        <w:t>Veškeré rozměry jsou pak doloženy výkres</w:t>
      </w:r>
      <w:r>
        <w:rPr>
          <w:sz w:val="22"/>
          <w:szCs w:val="22"/>
        </w:rPr>
        <w:t>y</w:t>
      </w:r>
      <w:r w:rsidRPr="005C56F5">
        <w:rPr>
          <w:sz w:val="22"/>
          <w:szCs w:val="22"/>
        </w:rPr>
        <w:t>, který je součástí dokumentace výzvy k podávání nabídek</w:t>
      </w:r>
      <w:r>
        <w:rPr>
          <w:sz w:val="22"/>
          <w:szCs w:val="22"/>
        </w:rPr>
        <w:t xml:space="preserve">, konkrétně soubory:  </w:t>
      </w:r>
    </w:p>
    <w:p w:rsidR="0002468A" w:rsidRPr="006F6EF3" w:rsidRDefault="0002468A" w:rsidP="0002468A">
      <w:pPr>
        <w:pStyle w:val="Odstavecseseznamem"/>
        <w:numPr>
          <w:ilvl w:val="0"/>
          <w:numId w:val="6"/>
        </w:numPr>
        <w:rPr>
          <w:sz w:val="22"/>
          <w:szCs w:val="22"/>
        </w:rPr>
      </w:pPr>
      <w:r>
        <w:rPr>
          <w:i/>
          <w:sz w:val="22"/>
          <w:szCs w:val="22"/>
        </w:rPr>
        <w:t xml:space="preserve">Příloha č. 4 </w:t>
      </w:r>
      <w:r w:rsidRPr="006F6EF3">
        <w:rPr>
          <w:i/>
          <w:sz w:val="22"/>
          <w:szCs w:val="22"/>
        </w:rPr>
        <w:t xml:space="preserve">Zadání </w:t>
      </w:r>
      <w:r w:rsidRPr="006F6EF3">
        <w:rPr>
          <w:bCs/>
          <w:i/>
        </w:rPr>
        <w:t xml:space="preserve">kolejnicové dráhy – kolejnice.pdf, </w:t>
      </w:r>
    </w:p>
    <w:p w:rsidR="0002468A" w:rsidRPr="006F6EF3" w:rsidRDefault="0002468A" w:rsidP="0002468A">
      <w:pPr>
        <w:pStyle w:val="Odstavecseseznamem"/>
        <w:numPr>
          <w:ilvl w:val="0"/>
          <w:numId w:val="6"/>
        </w:numPr>
        <w:rPr>
          <w:sz w:val="22"/>
          <w:szCs w:val="22"/>
        </w:rPr>
      </w:pPr>
      <w:r>
        <w:rPr>
          <w:i/>
          <w:sz w:val="22"/>
          <w:szCs w:val="22"/>
        </w:rPr>
        <w:t xml:space="preserve">Příloha č. 5 </w:t>
      </w:r>
      <w:r w:rsidRPr="006F6EF3">
        <w:rPr>
          <w:bCs/>
          <w:i/>
        </w:rPr>
        <w:t>Zadání kolejnicové dráhy – značení.pdf</w:t>
      </w:r>
      <w:r>
        <w:rPr>
          <w:bCs/>
          <w:i/>
        </w:rPr>
        <w:t>,</w:t>
      </w:r>
    </w:p>
    <w:p w:rsidR="0002468A" w:rsidRPr="006F6EF3" w:rsidRDefault="0002468A" w:rsidP="0002468A">
      <w:pPr>
        <w:pStyle w:val="Odstavecseseznamem"/>
        <w:numPr>
          <w:ilvl w:val="0"/>
          <w:numId w:val="6"/>
        </w:numPr>
        <w:rPr>
          <w:sz w:val="22"/>
          <w:szCs w:val="22"/>
        </w:rPr>
      </w:pPr>
      <w:r>
        <w:rPr>
          <w:i/>
          <w:sz w:val="22"/>
          <w:szCs w:val="22"/>
        </w:rPr>
        <w:t xml:space="preserve">Příloha č. 6 Příloha </w:t>
      </w:r>
      <w:r>
        <w:rPr>
          <w:bCs/>
          <w:i/>
        </w:rPr>
        <w:t>S</w:t>
      </w:r>
      <w:r w:rsidRPr="006F6EF3">
        <w:rPr>
          <w:bCs/>
          <w:i/>
        </w:rPr>
        <w:t>lepý rozpočet</w:t>
      </w:r>
      <w:r>
        <w:rPr>
          <w:i/>
          <w:sz w:val="22"/>
          <w:szCs w:val="22"/>
        </w:rPr>
        <w:t xml:space="preserve"> </w:t>
      </w:r>
      <w:r w:rsidRPr="006F6EF3">
        <w:rPr>
          <w:bCs/>
          <w:i/>
        </w:rPr>
        <w:t>kolej</w:t>
      </w:r>
      <w:r>
        <w:rPr>
          <w:bCs/>
          <w:i/>
        </w:rPr>
        <w:t>nicové</w:t>
      </w:r>
      <w:r w:rsidRPr="006F6EF3">
        <w:rPr>
          <w:bCs/>
          <w:i/>
        </w:rPr>
        <w:t xml:space="preserve"> dráhy –</w:t>
      </w:r>
      <w:r>
        <w:rPr>
          <w:bCs/>
          <w:i/>
        </w:rPr>
        <w:t xml:space="preserve"> k doplnění</w:t>
      </w:r>
      <w:r w:rsidRPr="006F6EF3">
        <w:rPr>
          <w:bCs/>
          <w:i/>
        </w:rPr>
        <w:t>.</w:t>
      </w:r>
      <w:r>
        <w:rPr>
          <w:bCs/>
          <w:i/>
        </w:rPr>
        <w:t>xlsx</w:t>
      </w:r>
    </w:p>
    <w:p w:rsidR="0002468A" w:rsidRPr="006F6EF3" w:rsidRDefault="0002468A" w:rsidP="0002468A">
      <w:pPr>
        <w:pStyle w:val="Odstavecseseznamem"/>
        <w:ind w:left="720"/>
        <w:rPr>
          <w:sz w:val="22"/>
          <w:szCs w:val="22"/>
        </w:rPr>
      </w:pPr>
    </w:p>
    <w:p w:rsidR="0002468A" w:rsidRDefault="0002468A" w:rsidP="0002468A">
      <w:pPr>
        <w:rPr>
          <w:sz w:val="22"/>
          <w:szCs w:val="22"/>
        </w:rPr>
      </w:pPr>
    </w:p>
    <w:p w:rsidR="0002468A" w:rsidRDefault="0002468A" w:rsidP="0002468A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49"/>
        <w:gridCol w:w="5653"/>
        <w:gridCol w:w="1512"/>
        <w:gridCol w:w="1348"/>
      </w:tblGrid>
      <w:tr w:rsidR="0002468A" w:rsidTr="00B82D5B">
        <w:trPr>
          <w:trHeight w:val="20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pStyle w:val="TableContents"/>
              <w:spacing w:after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PARAMETRY Kolejnicová dráha na logistiku scoutového robota</w:t>
            </w:r>
          </w:p>
        </w:tc>
      </w:tr>
      <w:tr w:rsidR="0002468A" w:rsidTr="00B82D5B">
        <w:trPr>
          <w:trHeight w:val="268"/>
        </w:trPr>
        <w:tc>
          <w:tcPr>
            <w:tcW w:w="3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NUTNÝ PARAMETR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POŽADAVEK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VEPIŠTE ČÍSELNOU HODNOTU, PŘÍPADNĚ ANO/NE</w:t>
            </w:r>
            <w:r>
              <w:rPr>
                <w:rStyle w:val="Znakapoznpodarou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Kolejnicová roura – průměr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1D60A2">
              <w:rPr>
                <w:rFonts w:ascii="Cambria Math" w:hAnsi="Cambria Math" w:cs="Cambria Math"/>
                <w:sz w:val="20"/>
                <w:szCs w:val="20"/>
              </w:rPr>
              <w:t>∅</w:t>
            </w:r>
            <w:r w:rsidRPr="001D60A2">
              <w:rPr>
                <w:sz w:val="20"/>
                <w:szCs w:val="20"/>
              </w:rPr>
              <w:t xml:space="preserve"> 51 mm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Pr="006D5320">
              <w:rPr>
                <w:rFonts w:cstheme="minorHAnsi"/>
                <w:sz w:val="20"/>
                <w:szCs w:val="20"/>
              </w:rPr>
              <w:t xml:space="preserve">osnost </w:t>
            </w:r>
            <w:r>
              <w:rPr>
                <w:rFonts w:cstheme="minorHAnsi"/>
                <w:sz w:val="20"/>
                <w:szCs w:val="20"/>
              </w:rPr>
              <w:t>kolejnicové dráhy</w:t>
            </w:r>
            <w:r w:rsidRPr="006D5320">
              <w:rPr>
                <w:rFonts w:cstheme="minorHAnsi"/>
                <w:sz w:val="20"/>
                <w:szCs w:val="20"/>
              </w:rPr>
              <w:t xml:space="preserve"> na zatížení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Pr="006D5320">
              <w:rPr>
                <w:rFonts w:cstheme="minorHAnsi"/>
                <w:sz w:val="20"/>
                <w:szCs w:val="20"/>
              </w:rPr>
              <w:t>1000kg/125cm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>
              <w:rPr>
                <w:rFonts w:eastAsia="Arial" w:cstheme="minorHAnsi"/>
                <w:sz w:val="20"/>
                <w:szCs w:val="20"/>
              </w:rPr>
              <w:t>V</w:t>
            </w:r>
            <w:r w:rsidRPr="006D5320">
              <w:rPr>
                <w:rFonts w:eastAsia="Arial" w:cstheme="minorHAnsi"/>
                <w:sz w:val="20"/>
                <w:szCs w:val="20"/>
              </w:rPr>
              <w:t>ýška kolejnicových rour nad úrovní terénu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D5320">
              <w:rPr>
                <w:rFonts w:eastAsia="Arial" w:cstheme="minorHAnsi"/>
                <w:sz w:val="20"/>
                <w:szCs w:val="20"/>
              </w:rPr>
              <w:t>150 mm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</w:t>
            </w:r>
            <w:r w:rsidRPr="006D5320">
              <w:rPr>
                <w:rFonts w:cstheme="minorHAnsi"/>
                <w:sz w:val="20"/>
                <w:szCs w:val="20"/>
              </w:rPr>
              <w:t>ozteč</w:t>
            </w:r>
            <w:r>
              <w:rPr>
                <w:rFonts w:cstheme="minorHAnsi"/>
                <w:sz w:val="20"/>
                <w:szCs w:val="20"/>
              </w:rPr>
              <w:t xml:space="preserve"> kolejí kolejnicové dráhy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D5320">
              <w:rPr>
                <w:sz w:val="20"/>
                <w:szCs w:val="20"/>
              </w:rPr>
              <w:t xml:space="preserve">550 mm 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>
              <w:rPr>
                <w:rFonts w:eastAsia="Arial" w:cstheme="minorHAnsi"/>
                <w:sz w:val="20"/>
                <w:szCs w:val="20"/>
              </w:rPr>
              <w:t xml:space="preserve">Průměr spojovacího </w:t>
            </w:r>
            <w:r w:rsidRPr="006D5320">
              <w:rPr>
                <w:rFonts w:eastAsia="Arial" w:cstheme="minorHAnsi"/>
                <w:sz w:val="20"/>
                <w:szCs w:val="20"/>
              </w:rPr>
              <w:t>prvk</w:t>
            </w:r>
            <w:r>
              <w:rPr>
                <w:rFonts w:eastAsia="Arial" w:cstheme="minorHAnsi"/>
                <w:sz w:val="20"/>
                <w:szCs w:val="20"/>
              </w:rPr>
              <w:t>u</w:t>
            </w:r>
            <w:r w:rsidRPr="006D5320">
              <w:rPr>
                <w:rFonts w:eastAsia="Arial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D5320">
              <w:rPr>
                <w:rFonts w:ascii="Cambria Math" w:eastAsia="Arial" w:hAnsi="Cambria Math" w:cs="Cambria Math"/>
                <w:sz w:val="20"/>
                <w:szCs w:val="20"/>
              </w:rPr>
              <w:t>∅</w:t>
            </w:r>
            <w:r>
              <w:rPr>
                <w:rFonts w:eastAsia="Arial" w:cstheme="minorHAnsi"/>
                <w:sz w:val="20"/>
                <w:szCs w:val="20"/>
              </w:rPr>
              <w:t xml:space="preserve"> 45 mm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>
              <w:rPr>
                <w:rFonts w:eastAsia="Arial" w:cstheme="minorHAnsi"/>
                <w:sz w:val="20"/>
                <w:szCs w:val="20"/>
              </w:rPr>
              <w:t>Délka spojovacího prvku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 mm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>
              <w:rPr>
                <w:rFonts w:eastAsia="Arial" w:cstheme="minorHAnsi"/>
                <w:sz w:val="20"/>
                <w:szCs w:val="20"/>
              </w:rPr>
              <w:t xml:space="preserve">Spojování materiálu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svaření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Nátěr – barva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bílá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Nátěr – prokázanou neškodlivost vůči rostlinám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>
              <w:rPr>
                <w:rFonts w:eastAsia="Arial" w:cstheme="minorHAnsi"/>
                <w:sz w:val="20"/>
                <w:szCs w:val="20"/>
              </w:rPr>
              <w:t>Nátěr – oděru odolný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ano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Nátěr – dvousložkovou</w:t>
            </w:r>
            <w:r w:rsidRPr="006D5320">
              <w:rPr>
                <w:rFonts w:cstheme="minorHAnsi"/>
                <w:sz w:val="20"/>
                <w:szCs w:val="20"/>
              </w:rPr>
              <w:t xml:space="preserve"> polyuretanovou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Krycí tkaná tkanina podkládky – barva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bílá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Krycí tkaná tkanina podkládky – gramáž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Pr="000738E5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Min. 100g/m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Krycí tkaná tkanina podkládky – UV odolnost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vysoká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Technologie autonomního značení drah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RFID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Vodorovné vizuální značení – voděodolný, otěru odolný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Vodorovné vizuální značení – kontrastní barva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Vodorovné vizuální značení – šíře linie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mm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Vodorovné vizuální značení – výška vrstvy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max. 1 mm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468A" w:rsidTr="00B82D5B">
        <w:trPr>
          <w:trHeight w:val="26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02468A">
            <w:pPr>
              <w:pStyle w:val="TableContents"/>
              <w:numPr>
                <w:ilvl w:val="0"/>
                <w:numId w:val="5"/>
              </w:numPr>
              <w:spacing w:after="0"/>
            </w:pP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68A" w:rsidRDefault="0002468A" w:rsidP="00B82D5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Pokrytí plochy WIFI sítí o rychlosti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Min. 1Gbit/s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8A" w:rsidRDefault="0002468A" w:rsidP="00B82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02468A" w:rsidRDefault="0002468A" w:rsidP="0002468A">
      <w:bookmarkStart w:id="2" w:name="_Toc520183987"/>
      <w:r>
        <w:lastRenderedPageBreak/>
        <w:t>Jsou-li v zadávací dokumentaci nebo jejich přílohách uvedeny konkrétní obchodní názvy, jedná se pouze o vymezení požadovaného standardu a zadavatel umožňuje i jiné technicky a kvalitativně srovnatelné řešení.</w:t>
      </w:r>
    </w:p>
    <w:p w:rsidR="0002468A" w:rsidRDefault="0002468A" w:rsidP="0002468A">
      <w:r>
        <w:t xml:space="preserve">Datum: ……………………………………….                                                               </w:t>
      </w:r>
    </w:p>
    <w:p w:rsidR="0002468A" w:rsidRDefault="0002468A" w:rsidP="0002468A">
      <w:r>
        <w:t>Jméno osoby oprávněné jednat za účastníka: ………………………………………………….</w:t>
      </w:r>
    </w:p>
    <w:p w:rsidR="0002468A" w:rsidRDefault="0002468A" w:rsidP="0002468A">
      <w:pPr>
        <w:rPr>
          <w:rFonts w:cs="Arial"/>
        </w:rPr>
      </w:pPr>
      <w:r>
        <w:t xml:space="preserve">                                                                              </w:t>
      </w:r>
    </w:p>
    <w:p w:rsidR="0002468A" w:rsidRDefault="0002468A" w:rsidP="0002468A">
      <w:r>
        <w:t>Podpis osoby oprávněné jednat za účastníka: ………………………………………………….</w:t>
      </w:r>
    </w:p>
    <w:p w:rsidR="0002468A" w:rsidRDefault="0002468A" w:rsidP="0002468A">
      <w:pPr>
        <w:spacing w:before="0" w:after="0" w:line="240" w:lineRule="auto"/>
        <w:jc w:val="left"/>
      </w:pPr>
      <w:r>
        <w:br w:type="page"/>
      </w:r>
    </w:p>
    <w:p w:rsidR="0002468A" w:rsidRDefault="0002468A" w:rsidP="00890AA0">
      <w:pPr>
        <w:pStyle w:val="Nadpis1"/>
        <w:numPr>
          <w:ilvl w:val="0"/>
          <w:numId w:val="0"/>
        </w:numPr>
      </w:pPr>
      <w:r>
        <w:lastRenderedPageBreak/>
        <w:t>Příloha č. 3 – Čestné prohlášení účastníka</w:t>
      </w:r>
      <w:bookmarkEnd w:id="2"/>
      <w:r>
        <w:t xml:space="preserve"> o splnění základní způsobilosti</w:t>
      </w:r>
    </w:p>
    <w:p w:rsidR="0002468A" w:rsidRDefault="0002468A" w:rsidP="0002468A">
      <w:pPr>
        <w:pStyle w:val="Default"/>
        <w:spacing w:before="2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Dodavatel………………………………………………………IČ……………………………čestně prohlašuje že: </w:t>
      </w:r>
    </w:p>
    <w:p w:rsidR="0002468A" w:rsidRDefault="0002468A" w:rsidP="0002468A">
      <w:pPr>
        <w:pStyle w:val="Default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splňuje základní způsobilost podle § 74 odst. 1 zákona č. 134/2016 Sb., o veřejných zakázkách, v platném znění, tedy že je dodavatelem který: </w:t>
      </w:r>
    </w:p>
    <w:p w:rsidR="0002468A" w:rsidRDefault="0002468A" w:rsidP="0002468A">
      <w:pPr>
        <w:pStyle w:val="Default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nebyl v zemi svého sídla v posledních 5 letech před zahájením zadávacího řízení pravomocně odsouzen pro trestný čin uvedený v příloze č. 3 daného zákona nebo obdobný trestný čin podle právního řádu země sídla dodavatele, k zahlazeným odsouzením se nepřihlíží, </w:t>
      </w:r>
    </w:p>
    <w:p w:rsidR="0002468A" w:rsidRDefault="0002468A" w:rsidP="0002468A">
      <w:pPr>
        <w:pStyle w:val="Default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nemá v České republice nebo v zemi svého sídla v evidenci daní zachycen splatný daňový nedoplatek, </w:t>
      </w:r>
    </w:p>
    <w:p w:rsidR="0002468A" w:rsidRDefault="0002468A" w:rsidP="0002468A">
      <w:pPr>
        <w:pStyle w:val="Default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nemá v České republice nebo v zemi svého sídla splatný nedoplatek na pojistném, nebo na penále na veřejné zdravotní pojištění,</w:t>
      </w:r>
    </w:p>
    <w:p w:rsidR="0002468A" w:rsidRDefault="0002468A" w:rsidP="0002468A">
      <w:pPr>
        <w:pStyle w:val="Default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nemá v České republice nebo v zemi svého sídla splatný nedoplatek na pojistném, nebo na penále na sociální zabezpečení a příspěvku na státní politiku zaměstnanosti,</w:t>
      </w:r>
    </w:p>
    <w:p w:rsidR="0002468A" w:rsidRDefault="0002468A" w:rsidP="0002468A">
      <w:pPr>
        <w:pStyle w:val="Default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není v likvidaci; proti němuž nebylo vydáno rozhodnutí o úpadku, vůči němuž nebyla nařízena nucená správa podle jiného právního předpisu nebo v obdobné situaci podle právního řádu země sídla dodavatele; </w:t>
      </w:r>
    </w:p>
    <w:p w:rsidR="0002468A" w:rsidRDefault="0002468A" w:rsidP="0002468A">
      <w:pPr>
        <w:pStyle w:val="Default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Je-li dodavatelem právnická osoba, musí podmínku podle § 74 odst. 1 písm. a) zákona splňovat tato právnická osoba a zároveň každý člen statutárního orgánu. Je-li členem statutárního orgánu dodavatele právnická osoba, musí podmínku podle § 74 odst. 1 písm. a) zákona splňovat </w:t>
      </w:r>
    </w:p>
    <w:p w:rsidR="0002468A" w:rsidRDefault="0002468A" w:rsidP="0002468A">
      <w:pPr>
        <w:pStyle w:val="Default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tato právnická osoba,</w:t>
      </w:r>
    </w:p>
    <w:p w:rsidR="0002468A" w:rsidRDefault="0002468A" w:rsidP="0002468A">
      <w:pPr>
        <w:pStyle w:val="Default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každý člen statutárního orgánu této právnické osoby a </w:t>
      </w:r>
    </w:p>
    <w:p w:rsidR="0002468A" w:rsidRDefault="0002468A" w:rsidP="0002468A">
      <w:pPr>
        <w:pStyle w:val="Default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osoba zastupující tuto právnickou osobu v statutárním orgánu dodavatele. </w:t>
      </w:r>
    </w:p>
    <w:p w:rsidR="0002468A" w:rsidRDefault="0002468A" w:rsidP="0002468A">
      <w:pPr>
        <w:pStyle w:val="Default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Účastní-li se výběrového řízení pobočka závodu</w:t>
      </w:r>
    </w:p>
    <w:p w:rsidR="0002468A" w:rsidRDefault="0002468A" w:rsidP="0002468A">
      <w:pPr>
        <w:pStyle w:val="Default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zahraniční právnické osoby, musí podmínku podle § 74 odst. 1 písm. a) zákona splňovat tato právnická osoba a vedoucí pobočky závodu,</w:t>
      </w:r>
    </w:p>
    <w:p w:rsidR="0002468A" w:rsidRDefault="0002468A" w:rsidP="0002468A">
      <w:pPr>
        <w:pStyle w:val="Default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české právnické osoby, musí podmínku podle § 74 odst. 1 písm. a) zákona splňovat tato právnická osoba, každý člen statutárního orgánu této právnické osoby, osoba zastupující tuto právnickou osobu v statutárním orgánu dodavatele a vedoucí pobočky závodu. </w:t>
      </w:r>
    </w:p>
    <w:p w:rsidR="0002468A" w:rsidRDefault="0002468A" w:rsidP="0002468A">
      <w:pPr>
        <w:pStyle w:val="Default"/>
        <w:spacing w:line="276" w:lineRule="auto"/>
        <w:jc w:val="both"/>
      </w:pPr>
    </w:p>
    <w:p w:rsidR="0002468A" w:rsidRDefault="0002468A" w:rsidP="0002468A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…………………………… dne 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02468A" w:rsidRDefault="0002468A" w:rsidP="0002468A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02468A" w:rsidRDefault="0002468A" w:rsidP="0002468A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</w:t>
      </w:r>
    </w:p>
    <w:p w:rsidR="0002468A" w:rsidRDefault="0002468A" w:rsidP="0002468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Jméno osoby oprávněné jednat za účastníka </w:t>
      </w:r>
    </w:p>
    <w:p w:rsidR="0002468A" w:rsidRDefault="0002468A" w:rsidP="0002468A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02468A" w:rsidRDefault="0002468A" w:rsidP="0002468A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02468A" w:rsidRDefault="0002468A" w:rsidP="0002468A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</w:t>
      </w:r>
    </w:p>
    <w:p w:rsidR="0002468A" w:rsidRPr="00692E41" w:rsidRDefault="0002468A" w:rsidP="0002468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 osoby oprávněné jednat za účastníka</w:t>
      </w:r>
    </w:p>
    <w:sectPr w:rsidR="0002468A" w:rsidRPr="00692E41" w:rsidSect="003A6A8A">
      <w:headerReference w:type="default" r:id="rId10"/>
      <w:footerReference w:type="even" r:id="rId11"/>
      <w:footerReference w:type="default" r:id="rId12"/>
      <w:pgSz w:w="11906" w:h="16838"/>
      <w:pgMar w:top="12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67B" w:rsidRDefault="0061067B" w:rsidP="0002468A">
      <w:pPr>
        <w:spacing w:before="0" w:after="0" w:line="240" w:lineRule="auto"/>
      </w:pPr>
      <w:r>
        <w:separator/>
      </w:r>
    </w:p>
  </w:endnote>
  <w:endnote w:type="continuationSeparator" w:id="0">
    <w:p w:rsidR="0061067B" w:rsidRDefault="0061067B" w:rsidP="000246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lostrnky"/>
        <w:rFonts w:eastAsiaTheme="majorEastAsia"/>
      </w:rPr>
      <w:id w:val="134567072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:rsidR="00EE5160" w:rsidRDefault="00146A6A" w:rsidP="00611F0A">
        <w:pPr>
          <w:pStyle w:val="Zpat"/>
          <w:framePr w:wrap="none" w:vAnchor="text" w:hAnchor="margin" w:xAlign="right" w:y="1"/>
          <w:rPr>
            <w:rStyle w:val="slostrnky"/>
            <w:rFonts w:eastAsiaTheme="majorEastAsia"/>
          </w:rPr>
        </w:pPr>
        <w:r>
          <w:rPr>
            <w:rStyle w:val="slostrnky"/>
            <w:rFonts w:eastAsiaTheme="majorEastAsia"/>
          </w:rPr>
          <w:fldChar w:fldCharType="begin"/>
        </w:r>
        <w:r>
          <w:rPr>
            <w:rStyle w:val="slostrnky"/>
            <w:rFonts w:eastAsiaTheme="majorEastAsia"/>
          </w:rPr>
          <w:instrText xml:space="preserve"> PAGE </w:instrText>
        </w:r>
        <w:r>
          <w:rPr>
            <w:rStyle w:val="slostrnky"/>
            <w:rFonts w:eastAsiaTheme="majorEastAsia"/>
          </w:rPr>
          <w:fldChar w:fldCharType="end"/>
        </w:r>
      </w:p>
    </w:sdtContent>
  </w:sdt>
  <w:p w:rsidR="00EE5160" w:rsidRDefault="0061067B" w:rsidP="00412A8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lostrnky"/>
        <w:rFonts w:eastAsiaTheme="majorEastAsia"/>
      </w:rPr>
      <w:id w:val="-1947834517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:rsidR="00EE5160" w:rsidRDefault="00146A6A" w:rsidP="00611F0A">
        <w:pPr>
          <w:pStyle w:val="Zpat"/>
          <w:framePr w:wrap="none" w:vAnchor="text" w:hAnchor="margin" w:xAlign="right" w:y="1"/>
          <w:rPr>
            <w:rStyle w:val="slostrnky"/>
            <w:rFonts w:eastAsiaTheme="majorEastAsia"/>
          </w:rPr>
        </w:pPr>
        <w:r>
          <w:rPr>
            <w:rStyle w:val="slostrnky"/>
            <w:rFonts w:eastAsiaTheme="majorEastAsia"/>
          </w:rPr>
          <w:fldChar w:fldCharType="begin"/>
        </w:r>
        <w:r>
          <w:rPr>
            <w:rStyle w:val="slostrnky"/>
            <w:rFonts w:eastAsiaTheme="majorEastAsia"/>
          </w:rPr>
          <w:instrText xml:space="preserve"> PAGE </w:instrText>
        </w:r>
        <w:r>
          <w:rPr>
            <w:rStyle w:val="slostrnky"/>
            <w:rFonts w:eastAsiaTheme="majorEastAsia"/>
          </w:rPr>
          <w:fldChar w:fldCharType="separate"/>
        </w:r>
        <w:r w:rsidR="00121107">
          <w:rPr>
            <w:rStyle w:val="slostrnky"/>
            <w:rFonts w:eastAsiaTheme="majorEastAsia"/>
            <w:noProof/>
          </w:rPr>
          <w:t>7</w:t>
        </w:r>
        <w:r>
          <w:rPr>
            <w:rStyle w:val="slostrnky"/>
            <w:rFonts w:eastAsiaTheme="majorEastAsia"/>
          </w:rPr>
          <w:fldChar w:fldCharType="end"/>
        </w:r>
      </w:p>
    </w:sdtContent>
  </w:sdt>
  <w:p w:rsidR="00EE5160" w:rsidRPr="003B143E" w:rsidRDefault="0061067B" w:rsidP="00412A82">
    <w:pPr>
      <w:pStyle w:val="Zpat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67B" w:rsidRDefault="0061067B" w:rsidP="0002468A">
      <w:pPr>
        <w:spacing w:before="0" w:after="0" w:line="240" w:lineRule="auto"/>
      </w:pPr>
      <w:r>
        <w:separator/>
      </w:r>
    </w:p>
  </w:footnote>
  <w:footnote w:type="continuationSeparator" w:id="0">
    <w:p w:rsidR="0061067B" w:rsidRDefault="0061067B" w:rsidP="0002468A">
      <w:pPr>
        <w:spacing w:before="0" w:after="0" w:line="240" w:lineRule="auto"/>
      </w:pPr>
      <w:r>
        <w:continuationSeparator/>
      </w:r>
    </w:p>
  </w:footnote>
  <w:footnote w:id="1">
    <w:p w:rsidR="0002468A" w:rsidRDefault="0002468A" w:rsidP="0002468A">
      <w:pPr>
        <w:pStyle w:val="Textpoznpodarou"/>
      </w:pPr>
      <w:r>
        <w:rPr>
          <w:rStyle w:val="Znakapoznpodarou"/>
        </w:rPr>
        <w:footnoteRef/>
      </w:r>
      <w:r>
        <w:t xml:space="preserve"> Účastník zde vyplní, zda nabízený předmět plnění splňuje všechny uvedené nutné požadavky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EE5160" w:rsidTr="000A6159">
      <w:trPr>
        <w:trHeight w:val="1051"/>
      </w:trPr>
      <w:tc>
        <w:tcPr>
          <w:tcW w:w="5145" w:type="dxa"/>
          <w:vAlign w:val="center"/>
        </w:tcPr>
        <w:p w:rsidR="00EE5160" w:rsidRPr="001211C6" w:rsidRDefault="00146A6A" w:rsidP="007E41FB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 xml:space="preserve">VÝZVA K PODÁNÍ NABÍDEK </w:t>
          </w:r>
        </w:p>
      </w:tc>
      <w:tc>
        <w:tcPr>
          <w:tcW w:w="5065" w:type="dxa"/>
          <w:vAlign w:val="center"/>
        </w:tcPr>
        <w:p w:rsidR="00EE5160" w:rsidRDefault="00146A6A" w:rsidP="007E41FB">
          <w:pPr>
            <w:pStyle w:val="Zhlav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0BE3C44" wp14:editId="7D1AD591">
                <wp:simplePos x="0" y="0"/>
                <wp:positionH relativeFrom="column">
                  <wp:posOffset>1281430</wp:posOffset>
                </wp:positionH>
                <wp:positionV relativeFrom="paragraph">
                  <wp:posOffset>172085</wp:posOffset>
                </wp:positionV>
                <wp:extent cx="1611630" cy="360045"/>
                <wp:effectExtent l="0" t="0" r="0" b="0"/>
                <wp:wrapNone/>
                <wp:docPr id="3" name="Grafický 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cký objekt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33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1630" cy="3600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EE5160" w:rsidRDefault="0061067B" w:rsidP="003A6A8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92F6E"/>
    <w:multiLevelType w:val="multilevel"/>
    <w:tmpl w:val="13C92F6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524927"/>
    <w:multiLevelType w:val="multilevel"/>
    <w:tmpl w:val="1F524927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33676"/>
    <w:multiLevelType w:val="multilevel"/>
    <w:tmpl w:val="2193367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477F47"/>
    <w:multiLevelType w:val="multilevel"/>
    <w:tmpl w:val="36477F47"/>
    <w:lvl w:ilvl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left" w:pos="0"/>
        </w:tabs>
        <w:ind w:left="0" w:firstLine="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left" w:pos="0"/>
        </w:tabs>
        <w:ind w:left="0" w:firstLine="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0" w:firstLine="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left" w:pos="0"/>
        </w:tabs>
        <w:ind w:left="0" w:firstLine="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left" w:pos="0"/>
        </w:tabs>
        <w:ind w:left="0" w:firstLine="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0" w:firstLine="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left" w:pos="0"/>
        </w:tabs>
        <w:ind w:left="0" w:firstLine="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left" w:pos="0"/>
        </w:tabs>
        <w:ind w:left="0" w:firstLine="0"/>
      </w:pPr>
      <w:rPr>
        <w:b/>
        <w:bCs/>
      </w:rPr>
    </w:lvl>
  </w:abstractNum>
  <w:abstractNum w:abstractNumId="4" w15:restartNumberingAfterBreak="0">
    <w:nsid w:val="60E341A1"/>
    <w:multiLevelType w:val="hybridMultilevel"/>
    <w:tmpl w:val="EA2C2EA8"/>
    <w:lvl w:ilvl="0" w:tplc="0000000C">
      <w:start w:val="1"/>
      <w:numFmt w:val="bullet"/>
      <w:lvlText w:val="-"/>
      <w:lvlJc w:val="left"/>
      <w:pPr>
        <w:ind w:left="720" w:hanging="360"/>
      </w:pPr>
      <w:rPr>
        <w:rFonts w:ascii="Verdana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727212"/>
    <w:multiLevelType w:val="multilevel"/>
    <w:tmpl w:val="9DB6CAF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F6D"/>
    <w:rsid w:val="0002468A"/>
    <w:rsid w:val="000C2D2F"/>
    <w:rsid w:val="00121107"/>
    <w:rsid w:val="00146A6A"/>
    <w:rsid w:val="00416AE0"/>
    <w:rsid w:val="0061067B"/>
    <w:rsid w:val="00615BFB"/>
    <w:rsid w:val="007F0F6D"/>
    <w:rsid w:val="00890AA0"/>
    <w:rsid w:val="00E025B4"/>
    <w:rsid w:val="00E6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6F2ED"/>
  <w15:chartTrackingRefBased/>
  <w15:docId w15:val="{C89C0A8C-F5FB-4139-9893-046944114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02468A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2468A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2468A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2468A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color w:val="4472C4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2468A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2468A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2468A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2468A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2468A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2468A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2468A"/>
    <w:rPr>
      <w:rFonts w:ascii="Times New Roman" w:eastAsiaTheme="majorEastAsia" w:hAnsi="Times New Roman" w:cstheme="majorBidi"/>
      <w:color w:val="2F5496" w:themeColor="accent1" w:themeShade="BF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2468A"/>
    <w:rPr>
      <w:rFonts w:ascii="Times New Roman" w:eastAsiaTheme="majorEastAsia" w:hAnsi="Times New Roman" w:cstheme="majorBidi"/>
      <w:color w:val="2F5496" w:themeColor="accent1" w:themeShade="BF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2468A"/>
    <w:rPr>
      <w:rFonts w:ascii="Times New Roman" w:eastAsiaTheme="majorEastAsia" w:hAnsi="Times New Roman" w:cstheme="majorBidi"/>
      <w:color w:val="4472C4" w:themeColor="accent1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2468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2468A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2468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2468A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2468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2468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Zhlav">
    <w:name w:val="header"/>
    <w:basedOn w:val="Normln"/>
    <w:link w:val="ZhlavChar"/>
    <w:rsid w:val="0002468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2468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02468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2468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semiHidden/>
    <w:rsid w:val="0002468A"/>
  </w:style>
  <w:style w:type="paragraph" w:styleId="Textpoznpodarou">
    <w:name w:val="footnote text"/>
    <w:basedOn w:val="Normln"/>
    <w:link w:val="TextpoznpodarouChar"/>
    <w:uiPriority w:val="99"/>
    <w:semiHidden/>
    <w:unhideWhenUsed/>
    <w:qFormat/>
    <w:rsid w:val="0002468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qFormat/>
    <w:rsid w:val="0002468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qFormat/>
    <w:rsid w:val="0002468A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02468A"/>
    <w:pPr>
      <w:ind w:left="708"/>
    </w:pPr>
  </w:style>
  <w:style w:type="paragraph" w:styleId="Zkladntext">
    <w:name w:val="Body Text"/>
    <w:basedOn w:val="Normln"/>
    <w:link w:val="ZkladntextChar"/>
    <w:qFormat/>
    <w:rsid w:val="0002468A"/>
    <w:pPr>
      <w:suppressAutoHyphens/>
      <w:spacing w:before="0" w:line="360" w:lineRule="auto"/>
    </w:pPr>
    <w:rPr>
      <w:color w:val="000000"/>
    </w:rPr>
  </w:style>
  <w:style w:type="character" w:customStyle="1" w:styleId="ZkladntextChar">
    <w:name w:val="Základní text Char"/>
    <w:basedOn w:val="Standardnpsmoodstavce"/>
    <w:link w:val="Zkladntext"/>
    <w:rsid w:val="0002468A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Obsahtabulky">
    <w:name w:val="Obsah tabulky"/>
    <w:basedOn w:val="Normln"/>
    <w:qFormat/>
    <w:rsid w:val="0002468A"/>
    <w:pPr>
      <w:widowControl w:val="0"/>
      <w:suppressLineNumbers/>
      <w:suppressAutoHyphens/>
      <w:spacing w:before="0"/>
    </w:pPr>
    <w:rPr>
      <w:rFonts w:eastAsia="Andale Sans UI"/>
      <w:color w:val="000000"/>
      <w:kern w:val="1"/>
    </w:rPr>
  </w:style>
  <w:style w:type="character" w:styleId="Hypertextovodkaz">
    <w:name w:val="Hyperlink"/>
    <w:basedOn w:val="Standardnpsmoodstavce"/>
    <w:uiPriority w:val="99"/>
    <w:unhideWhenUsed/>
    <w:rsid w:val="0002468A"/>
    <w:rPr>
      <w:color w:val="0563C1" w:themeColor="hyperlink"/>
      <w:u w:val="single"/>
    </w:rPr>
  </w:style>
  <w:style w:type="paragraph" w:customStyle="1" w:styleId="TableContents">
    <w:name w:val="Table Contents"/>
    <w:basedOn w:val="Normln"/>
    <w:qFormat/>
    <w:rsid w:val="0002468A"/>
    <w:pPr>
      <w:widowControl w:val="0"/>
      <w:suppressLineNumbers/>
      <w:suppressAutoHyphens/>
      <w:spacing w:before="0"/>
    </w:pPr>
    <w:rPr>
      <w:rFonts w:eastAsia="Andale Sans UI" w:cs="Tahoma"/>
      <w:color w:val="000000"/>
      <w:kern w:val="1"/>
      <w:lang w:val="de-DE" w:eastAsia="fa-IR" w:bidi="fa-IR"/>
    </w:rPr>
  </w:style>
  <w:style w:type="paragraph" w:customStyle="1" w:styleId="Default">
    <w:name w:val="Default"/>
    <w:qFormat/>
    <w:rsid w:val="0002468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2468A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r-tools@kr-tools.e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1201</Words>
  <Characters>7091</Characters>
  <Application>Microsoft Office Word</Application>
  <DocSecurity>0</DocSecurity>
  <Lines>59</Lines>
  <Paragraphs>16</Paragraphs>
  <ScaleCrop>false</ScaleCrop>
  <Company/>
  <LinksUpToDate>false</LinksUpToDate>
  <CharactersWithSpaces>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Rozsypal</dc:creator>
  <cp:keywords/>
  <dc:description/>
  <cp:lastModifiedBy>Tomáš Rozsypal</cp:lastModifiedBy>
  <cp:revision>6</cp:revision>
  <dcterms:created xsi:type="dcterms:W3CDTF">2023-12-01T12:03:00Z</dcterms:created>
  <dcterms:modified xsi:type="dcterms:W3CDTF">2023-12-04T15:53:00Z</dcterms:modified>
</cp:coreProperties>
</file>