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44DA3" w14:textId="77777777" w:rsidR="00D2165A" w:rsidRPr="00C3483F" w:rsidRDefault="00664825" w:rsidP="00D2165A">
      <w:pPr>
        <w:jc w:val="center"/>
        <w:rPr>
          <w:rFonts w:ascii="Cambria" w:hAnsi="Cambria" w:cs="Arial"/>
          <w:b/>
          <w:sz w:val="36"/>
          <w:szCs w:val="22"/>
        </w:rPr>
      </w:pPr>
      <w:r>
        <w:rPr>
          <w:rFonts w:ascii="Cambria" w:hAnsi="Cambria" w:cs="Arial"/>
          <w:b/>
          <w:sz w:val="36"/>
          <w:szCs w:val="22"/>
        </w:rPr>
        <w:t>Licenční smlouva</w:t>
      </w:r>
    </w:p>
    <w:p w14:paraId="59931C63" w14:textId="77777777" w:rsidR="00C3483F" w:rsidRPr="00C3483F" w:rsidRDefault="00D17DED" w:rsidP="00C3483F">
      <w:pPr>
        <w:jc w:val="center"/>
        <w:rPr>
          <w:rFonts w:cs="Arial"/>
          <w:i/>
          <w:szCs w:val="22"/>
        </w:rPr>
      </w:pPr>
      <w:r w:rsidRPr="00C3483F">
        <w:rPr>
          <w:rFonts w:cs="Arial"/>
          <w:i/>
          <w:szCs w:val="22"/>
        </w:rPr>
        <w:t>(</w:t>
      </w:r>
      <w:r w:rsidR="00C3483F">
        <w:rPr>
          <w:rFonts w:cs="Arial"/>
          <w:i/>
          <w:szCs w:val="22"/>
        </w:rPr>
        <w:t xml:space="preserve">uzavřená </w:t>
      </w:r>
      <w:r w:rsidR="00C3483F" w:rsidRPr="00C3483F">
        <w:rPr>
          <w:rFonts w:cs="Arial"/>
          <w:i/>
          <w:szCs w:val="22"/>
        </w:rPr>
        <w:t xml:space="preserve">dle § </w:t>
      </w:r>
      <w:r w:rsidR="00664825">
        <w:rPr>
          <w:rFonts w:cs="Arial"/>
          <w:i/>
          <w:szCs w:val="22"/>
        </w:rPr>
        <w:t>2358</w:t>
      </w:r>
      <w:r w:rsidR="00C3483F" w:rsidRPr="00C3483F">
        <w:rPr>
          <w:rFonts w:cs="Arial"/>
          <w:i/>
          <w:szCs w:val="22"/>
        </w:rPr>
        <w:t xml:space="preserve"> a následujících občanského zákoníku)</w:t>
      </w:r>
    </w:p>
    <w:p w14:paraId="7BB4E850" w14:textId="77777777" w:rsidR="00D2165A" w:rsidRPr="00C3483F" w:rsidRDefault="00D2165A" w:rsidP="00D17DED">
      <w:pPr>
        <w:rPr>
          <w:rFonts w:cs="Arial"/>
          <w:szCs w:val="22"/>
        </w:rPr>
      </w:pPr>
    </w:p>
    <w:p w14:paraId="664149E9" w14:textId="77777777" w:rsidR="00C3483F" w:rsidRPr="00C3483F" w:rsidRDefault="00C3483F" w:rsidP="00C3483F">
      <w:pPr>
        <w:rPr>
          <w:rFonts w:asciiTheme="minorHAnsi" w:eastAsiaTheme="minorHAnsi" w:hAnsiTheme="minorHAnsi" w:cstheme="minorBidi"/>
          <w:szCs w:val="22"/>
          <w:lang w:eastAsia="en-US"/>
        </w:rPr>
      </w:pPr>
      <w:r w:rsidRPr="00C3483F">
        <w:rPr>
          <w:rFonts w:asciiTheme="minorHAnsi" w:eastAsiaTheme="minorHAnsi" w:hAnsiTheme="minorHAnsi" w:cstheme="minorBidi"/>
          <w:szCs w:val="22"/>
          <w:lang w:eastAsia="en-US"/>
        </w:rPr>
        <w:t>Smluvní strany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2518"/>
        <w:gridCol w:w="425"/>
        <w:gridCol w:w="6060"/>
      </w:tblGrid>
      <w:tr w:rsidR="00C3483F" w:rsidRPr="00C3483F" w14:paraId="0603A85C" w14:textId="77777777" w:rsidTr="00FC5DFD">
        <w:trPr>
          <w:trHeight w:val="436"/>
        </w:trPr>
        <w:tc>
          <w:tcPr>
            <w:tcW w:w="9003" w:type="dxa"/>
            <w:gridSpan w:val="3"/>
            <w:vAlign w:val="center"/>
          </w:tcPr>
          <w:p w14:paraId="71BD4B6E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Oborová zdravotní pojišťovna zaměstnanců bank, pojišťoven a stavebnictví</w:t>
            </w:r>
          </w:p>
        </w:tc>
      </w:tr>
      <w:tr w:rsidR="00C3483F" w:rsidRPr="00C3483F" w14:paraId="5E441086" w14:textId="77777777" w:rsidTr="00FC5DFD">
        <w:trPr>
          <w:trHeight w:val="305"/>
        </w:trPr>
        <w:tc>
          <w:tcPr>
            <w:tcW w:w="2518" w:type="dxa"/>
            <w:vAlign w:val="center"/>
          </w:tcPr>
          <w:p w14:paraId="555E8C64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485" w:type="dxa"/>
            <w:gridSpan w:val="2"/>
            <w:vAlign w:val="center"/>
          </w:tcPr>
          <w:p w14:paraId="273CB04C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Roškotova 1225/1, 140 21 Praha 4</w:t>
            </w:r>
          </w:p>
        </w:tc>
      </w:tr>
      <w:tr w:rsidR="00C3483F" w:rsidRPr="00C3483F" w14:paraId="51BC08A7" w14:textId="77777777" w:rsidTr="00FC5DFD">
        <w:tc>
          <w:tcPr>
            <w:tcW w:w="2518" w:type="dxa"/>
            <w:vAlign w:val="center"/>
          </w:tcPr>
          <w:p w14:paraId="743AD85E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zástupce:</w:t>
            </w:r>
          </w:p>
        </w:tc>
        <w:tc>
          <w:tcPr>
            <w:tcW w:w="6485" w:type="dxa"/>
            <w:gridSpan w:val="2"/>
            <w:vAlign w:val="center"/>
          </w:tcPr>
          <w:p w14:paraId="108B7960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Ing. Ladislav Friedrich, CSc. – generální ředitel</w:t>
            </w:r>
          </w:p>
        </w:tc>
      </w:tr>
      <w:tr w:rsidR="00C3483F" w:rsidRPr="00C3483F" w14:paraId="742A7D0E" w14:textId="77777777" w:rsidTr="00FC5DFD">
        <w:tc>
          <w:tcPr>
            <w:tcW w:w="2518" w:type="dxa"/>
            <w:vAlign w:val="center"/>
          </w:tcPr>
          <w:p w14:paraId="35A4D20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485" w:type="dxa"/>
            <w:gridSpan w:val="2"/>
            <w:vAlign w:val="center"/>
          </w:tcPr>
          <w:p w14:paraId="0F1A047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47114321</w:t>
            </w:r>
          </w:p>
        </w:tc>
      </w:tr>
      <w:tr w:rsidR="00C3483F" w:rsidRPr="00C3483F" w14:paraId="3F431E58" w14:textId="77777777" w:rsidTr="00FC5DFD">
        <w:tc>
          <w:tcPr>
            <w:tcW w:w="2518" w:type="dxa"/>
            <w:vAlign w:val="center"/>
          </w:tcPr>
          <w:p w14:paraId="1D0C7FE5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485" w:type="dxa"/>
            <w:gridSpan w:val="2"/>
            <w:vAlign w:val="center"/>
          </w:tcPr>
          <w:p w14:paraId="039326C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CZ47114321</w:t>
            </w:r>
          </w:p>
        </w:tc>
      </w:tr>
      <w:tr w:rsidR="00C3483F" w:rsidRPr="00C3483F" w14:paraId="3A281F83" w14:textId="77777777" w:rsidTr="00FC5DFD">
        <w:tc>
          <w:tcPr>
            <w:tcW w:w="9003" w:type="dxa"/>
            <w:gridSpan w:val="3"/>
            <w:vAlign w:val="center"/>
          </w:tcPr>
          <w:p w14:paraId="0CEFFA73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Zapsaná v obchodním rejstříku, vedeném Městským soudem v Praze, oddíl A, vložka 7232</w:t>
            </w:r>
          </w:p>
          <w:p w14:paraId="6D67D781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14:paraId="43C365E0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Dále jako „</w:t>
            </w: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Objednatel</w:t>
            </w: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“</w:t>
            </w:r>
          </w:p>
        </w:tc>
      </w:tr>
      <w:tr w:rsidR="00C3483F" w:rsidRPr="00C3483F" w14:paraId="3F2BF7CE" w14:textId="77777777" w:rsidTr="00FC5DFD">
        <w:tc>
          <w:tcPr>
            <w:tcW w:w="2518" w:type="dxa"/>
            <w:tcBorders>
              <w:bottom w:val="dotted" w:sz="4" w:space="0" w:color="auto"/>
            </w:tcBorders>
            <w:vAlign w:val="center"/>
          </w:tcPr>
          <w:p w14:paraId="304DB5F7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14:paraId="304A823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</w:t>
            </w:r>
          </w:p>
          <w:p w14:paraId="35738999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6485" w:type="dxa"/>
            <w:gridSpan w:val="2"/>
            <w:tcBorders>
              <w:bottom w:val="dotted" w:sz="4" w:space="0" w:color="auto"/>
            </w:tcBorders>
            <w:vAlign w:val="center"/>
          </w:tcPr>
          <w:p w14:paraId="2C727CD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C3483F" w:rsidRPr="00C3483F" w14:paraId="51212F89" w14:textId="77777777" w:rsidTr="00FC5DFD">
        <w:trPr>
          <w:trHeight w:val="364"/>
        </w:trPr>
        <w:tc>
          <w:tcPr>
            <w:tcW w:w="9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E806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 xml:space="preserve">Jméno </w:t>
            </w:r>
            <w:r w:rsidR="00B415CD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Z</w:t>
            </w: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hotovitele</w:t>
            </w:r>
            <w:r w:rsidR="00AD3C6C"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 xml:space="preserve"> doplní uchazeč</w:t>
            </w:r>
          </w:p>
        </w:tc>
      </w:tr>
      <w:tr w:rsidR="00C3483F" w:rsidRPr="00C3483F" w14:paraId="185A5EAB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296A1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8E873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47B360C7" w14:textId="77777777" w:rsidTr="00FC5DFD">
        <w:trPr>
          <w:trHeight w:val="249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E91C2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zástupce: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5ABA8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69E65513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49CE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4A90E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73613385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AB5A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F8D71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6FD18877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27A29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zapsaná v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5790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5D07C8E7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D2588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je plátcem / není plátcem DPH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45A63F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vybere</w:t>
            </w: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 xml:space="preserve"> uchazeč</w:t>
            </w:r>
          </w:p>
        </w:tc>
      </w:tr>
    </w:tbl>
    <w:p w14:paraId="0EB3363D" w14:textId="77777777" w:rsidR="00C3483F" w:rsidRPr="00C3483F" w:rsidRDefault="00C3483F" w:rsidP="00C348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lang w:eastAsia="en-US"/>
        </w:rPr>
      </w:pPr>
    </w:p>
    <w:p w14:paraId="0C34805B" w14:textId="77777777" w:rsidR="00C3483F" w:rsidRPr="00C3483F" w:rsidRDefault="00C3483F" w:rsidP="00C3483F">
      <w:pPr>
        <w:rPr>
          <w:rFonts w:asciiTheme="minorHAnsi" w:eastAsiaTheme="minorHAnsi" w:hAnsiTheme="minorHAnsi" w:cstheme="minorBidi"/>
          <w:b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Dále jako „</w:t>
      </w:r>
      <w:r w:rsidRPr="00C3483F">
        <w:rPr>
          <w:rFonts w:asciiTheme="minorHAnsi" w:eastAsiaTheme="minorHAnsi" w:hAnsiTheme="minorHAnsi" w:cstheme="minorBidi"/>
          <w:b/>
          <w:lang w:eastAsia="en-US"/>
        </w:rPr>
        <w:t>Zhotovitel</w:t>
      </w:r>
      <w:r w:rsidRPr="00C3483F">
        <w:rPr>
          <w:rFonts w:asciiTheme="minorHAnsi" w:eastAsiaTheme="minorHAnsi" w:hAnsiTheme="minorHAnsi" w:cstheme="minorBidi"/>
          <w:lang w:eastAsia="en-US"/>
        </w:rPr>
        <w:t>“</w:t>
      </w:r>
    </w:p>
    <w:p w14:paraId="552CCD64" w14:textId="77777777" w:rsidR="004C5685" w:rsidRPr="00C3483F" w:rsidRDefault="004C5685" w:rsidP="00D2165A">
      <w:pPr>
        <w:rPr>
          <w:rFonts w:cs="Arial"/>
          <w:szCs w:val="22"/>
        </w:rPr>
      </w:pPr>
    </w:p>
    <w:p w14:paraId="32D06738" w14:textId="77777777" w:rsidR="00C3483F" w:rsidRPr="00C3483F" w:rsidRDefault="00C3483F" w:rsidP="0083349D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v návaznosti na zadávací řízení podle zákona č. 137/2006 Sb., o veřejných zakázkách,</w:t>
      </w:r>
    </w:p>
    <w:p w14:paraId="0014ACC9" w14:textId="77777777" w:rsidR="00C3483F" w:rsidRPr="00C3483F" w:rsidRDefault="00C3483F" w:rsidP="0083349D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uzavírají tuto Smlouvu:</w:t>
      </w:r>
    </w:p>
    <w:p w14:paraId="34353B8A" w14:textId="77777777" w:rsidR="00E729F0" w:rsidRDefault="00E729F0" w:rsidP="00E729F0">
      <w:pPr>
        <w:spacing w:after="200" w:line="276" w:lineRule="auto"/>
        <w:ind w:left="284" w:right="-570"/>
        <w:contextualSpacing/>
        <w:rPr>
          <w:rFonts w:asciiTheme="minorHAnsi" w:eastAsiaTheme="minorHAnsi" w:hAnsiTheme="minorHAnsi" w:cstheme="minorBidi"/>
          <w:b/>
          <w:lang w:eastAsia="en-US"/>
        </w:rPr>
      </w:pPr>
    </w:p>
    <w:p w14:paraId="7939F087" w14:textId="77777777" w:rsid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Předmět smlouvy</w:t>
      </w:r>
    </w:p>
    <w:p w14:paraId="3ECD58E3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Cs/>
          <w:lang w:eastAsia="en-US"/>
        </w:rPr>
        <w:t xml:space="preserve">Předmětem této </w:t>
      </w:r>
      <w:r w:rsidR="000A0BA8">
        <w:rPr>
          <w:rFonts w:asciiTheme="minorHAnsi" w:eastAsiaTheme="minorHAnsi" w:hAnsiTheme="minorHAnsi" w:cstheme="minorBidi"/>
          <w:bCs/>
          <w:lang w:eastAsia="en-US"/>
        </w:rPr>
        <w:t>S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mlouvy je </w:t>
      </w:r>
      <w:r w:rsidR="001B66BD">
        <w:rPr>
          <w:rFonts w:asciiTheme="minorHAnsi" w:eastAsiaTheme="minorHAnsi" w:hAnsiTheme="minorHAnsi" w:cstheme="minorBidi"/>
          <w:lang w:eastAsia="en-US"/>
        </w:rPr>
        <w:t>úprava</w:t>
      </w:r>
      <w:r w:rsidR="001B66BD" w:rsidRPr="00E729F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E729F0">
        <w:rPr>
          <w:rFonts w:asciiTheme="minorHAnsi" w:eastAsiaTheme="minorHAnsi" w:hAnsiTheme="minorHAnsi" w:cstheme="minorBidi"/>
          <w:lang w:eastAsia="en-US"/>
        </w:rPr>
        <w:t>práv duševního vlastnictví k</w:t>
      </w:r>
      <w:r>
        <w:rPr>
          <w:rFonts w:asciiTheme="minorHAnsi" w:eastAsiaTheme="minorHAnsi" w:hAnsiTheme="minorHAnsi" w:cstheme="minorBidi"/>
          <w:lang w:eastAsia="en-US"/>
        </w:rPr>
        <w:t> </w:t>
      </w:r>
      <w:r w:rsidR="00AD3C6C">
        <w:rPr>
          <w:rFonts w:asciiTheme="minorHAnsi" w:eastAsiaTheme="minorHAnsi" w:hAnsiTheme="minorHAnsi" w:cstheme="minorBidi"/>
          <w:lang w:eastAsia="en-US"/>
        </w:rPr>
        <w:t>dílu</w:t>
      </w:r>
      <w:r>
        <w:rPr>
          <w:rFonts w:asciiTheme="minorHAnsi" w:eastAsiaTheme="minorHAnsi" w:hAnsiTheme="minorHAnsi" w:cstheme="minorBidi"/>
          <w:lang w:eastAsia="en-US"/>
        </w:rPr>
        <w:t xml:space="preserve"> definovanému samostatnou </w:t>
      </w:r>
      <w:r w:rsidR="00480618" w:rsidRPr="00204F5C">
        <w:rPr>
          <w:rFonts w:asciiTheme="minorHAnsi" w:eastAsiaTheme="minorHAnsi" w:hAnsiTheme="minorHAnsi" w:cstheme="minorBidi"/>
          <w:lang w:eastAsia="en-US"/>
        </w:rPr>
        <w:t>S</w:t>
      </w:r>
      <w:r w:rsidRPr="00204F5C">
        <w:rPr>
          <w:rFonts w:asciiTheme="minorHAnsi" w:eastAsiaTheme="minorHAnsi" w:hAnsiTheme="minorHAnsi" w:cstheme="minorBidi"/>
          <w:lang w:eastAsia="en-US"/>
        </w:rPr>
        <w:t>mlouvou</w:t>
      </w:r>
      <w:r w:rsidR="00480618" w:rsidRPr="00204F5C">
        <w:rPr>
          <w:rFonts w:asciiTheme="minorHAnsi" w:eastAsiaTheme="minorHAnsi" w:hAnsiTheme="minorHAnsi" w:cstheme="minorBidi"/>
          <w:lang w:eastAsia="en-US"/>
        </w:rPr>
        <w:t xml:space="preserve"> o podpoře a rozvoji VITAKARTA ONLINE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1B66BD">
        <w:rPr>
          <w:rFonts w:asciiTheme="minorHAnsi" w:eastAsiaTheme="minorHAnsi" w:hAnsiTheme="minorHAnsi" w:cstheme="minorBidi"/>
          <w:lang w:eastAsia="en-US"/>
        </w:rPr>
        <w:t>uzavřenou mezi Objednatelem a Zhotovitelem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 </w:t>
      </w:r>
    </w:p>
    <w:p w14:paraId="66D7E164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t>Zhotovitel poskytuje Objednateli</w:t>
      </w:r>
      <w:r w:rsidR="000617CA">
        <w:rPr>
          <w:rFonts w:asciiTheme="minorHAnsi" w:eastAsiaTheme="minorHAnsi" w:hAnsiTheme="minorHAnsi" w:cstheme="minorBidi"/>
          <w:lang w:eastAsia="en-US"/>
        </w:rPr>
        <w:t xml:space="preserve"> výlučné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oprávnění k výkonu práv duševního vlastnictví (licenci) k</w:t>
      </w:r>
      <w:r w:rsidR="001B66BD">
        <w:rPr>
          <w:rFonts w:asciiTheme="minorHAnsi" w:eastAsiaTheme="minorHAnsi" w:hAnsiTheme="minorHAnsi" w:cstheme="minorBidi"/>
          <w:lang w:eastAsia="en-US"/>
        </w:rPr>
        <w:t>e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 všem </w:t>
      </w:r>
      <w:r w:rsidRPr="00E729F0">
        <w:rPr>
          <w:rFonts w:asciiTheme="minorHAnsi" w:eastAsiaTheme="minorHAnsi" w:hAnsiTheme="minorHAnsi" w:cstheme="minorBidi"/>
          <w:lang w:eastAsia="en-US"/>
        </w:rPr>
        <w:t>výtvorům duševního vlastnictví, které vytvořil</w:t>
      </w:r>
      <w:r w:rsidR="00920DDE">
        <w:rPr>
          <w:rFonts w:asciiTheme="minorHAnsi" w:eastAsiaTheme="minorHAnsi" w:hAnsiTheme="minorHAnsi" w:cstheme="minorBidi"/>
          <w:lang w:eastAsia="en-US"/>
        </w:rPr>
        <w:t xml:space="preserve"> a použil při plnění výše uvedené smlouvy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, na neomezenou dobu a v neomezeném rozsahu modifikovaném toliko touto Smlouvou, zejména </w:t>
      </w:r>
      <w:r w:rsidRPr="006700A8">
        <w:rPr>
          <w:rFonts w:asciiTheme="minorHAnsi" w:eastAsiaTheme="minorHAnsi" w:hAnsiTheme="minorHAnsi" w:cstheme="minorBidi"/>
          <w:lang w:eastAsia="en-US"/>
        </w:rPr>
        <w:t>článkem II</w:t>
      </w:r>
      <w:r w:rsidR="001B66BD" w:rsidRPr="006700A8">
        <w:rPr>
          <w:rFonts w:asciiTheme="minorHAnsi" w:eastAsiaTheme="minorHAnsi" w:hAnsiTheme="minorHAnsi" w:cstheme="minorBidi"/>
          <w:lang w:eastAsia="en-US"/>
        </w:rPr>
        <w:t>.</w:t>
      </w:r>
      <w:r w:rsidR="001B66BD">
        <w:rPr>
          <w:rFonts w:asciiTheme="minorHAnsi" w:eastAsiaTheme="minorHAnsi" w:hAnsiTheme="minorHAnsi" w:cstheme="minorBidi"/>
          <w:lang w:eastAsia="en-US"/>
        </w:rPr>
        <w:t xml:space="preserve"> této </w:t>
      </w:r>
      <w:r w:rsidR="007C5625">
        <w:rPr>
          <w:rFonts w:asciiTheme="minorHAnsi" w:eastAsiaTheme="minorHAnsi" w:hAnsiTheme="minorHAnsi" w:cstheme="minorBidi"/>
          <w:lang w:eastAsia="en-US"/>
        </w:rPr>
        <w:t>S</w:t>
      </w:r>
      <w:r w:rsidR="001B66BD">
        <w:rPr>
          <w:rFonts w:asciiTheme="minorHAnsi" w:eastAsiaTheme="minorHAnsi" w:hAnsiTheme="minorHAnsi" w:cstheme="minorBidi"/>
          <w:lang w:eastAsia="en-US"/>
        </w:rPr>
        <w:t>mlouvy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Toto oprávnění se výslovně vztahuje na všechna plnění, zejména bez </w:t>
      </w:r>
      <w:r w:rsidR="00DA3AC4">
        <w:rPr>
          <w:rFonts w:asciiTheme="minorHAnsi" w:eastAsiaTheme="minorHAnsi" w:hAnsiTheme="minorHAnsi" w:cstheme="minorBidi"/>
          <w:lang w:eastAsia="en-US"/>
        </w:rPr>
        <w:t>ohledu na jejich druh</w:t>
      </w:r>
      <w:r w:rsidR="000617CA">
        <w:rPr>
          <w:rFonts w:asciiTheme="minorHAnsi" w:eastAsiaTheme="minorHAnsi" w:hAnsiTheme="minorHAnsi" w:cstheme="minorBidi"/>
          <w:lang w:eastAsia="en-US"/>
        </w:rPr>
        <w:t>,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 formu</w:t>
      </w:r>
      <w:r w:rsidR="000617CA">
        <w:rPr>
          <w:rFonts w:asciiTheme="minorHAnsi" w:eastAsiaTheme="minorHAnsi" w:hAnsiTheme="minorHAnsi" w:cstheme="minorBidi"/>
          <w:lang w:eastAsia="en-US"/>
        </w:rPr>
        <w:t xml:space="preserve"> nebo účel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02EEACDF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t xml:space="preserve">Zhotovitel může část plnění zajistit prostřednictvím třetích </w:t>
      </w:r>
      <w:r w:rsidR="000A0BA8">
        <w:rPr>
          <w:rFonts w:asciiTheme="minorHAnsi" w:eastAsiaTheme="minorHAnsi" w:hAnsiTheme="minorHAnsi" w:cstheme="minorBidi"/>
          <w:lang w:eastAsia="en-US"/>
        </w:rPr>
        <w:t>stran</w:t>
      </w:r>
      <w:r w:rsidR="000A0BA8" w:rsidRPr="00E729F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(subdodavatelů). V takovém případě Zhotovitel zajistí pro Objednatele potřebné licence. Konkrétní podmínky těchto licencí jsou uvedeny níže v této </w:t>
      </w:r>
      <w:r w:rsidR="007153AE">
        <w:rPr>
          <w:rFonts w:asciiTheme="minorHAnsi" w:eastAsiaTheme="minorHAnsi" w:hAnsiTheme="minorHAnsi" w:cstheme="minorBidi"/>
          <w:lang w:eastAsia="en-US"/>
        </w:rPr>
        <w:t>Smlouvě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Podmínky výslovně neuvedené v této </w:t>
      </w:r>
      <w:r w:rsidR="004A4127">
        <w:rPr>
          <w:rFonts w:asciiTheme="minorHAnsi" w:eastAsiaTheme="minorHAnsi" w:hAnsiTheme="minorHAnsi" w:cstheme="minorBidi"/>
          <w:lang w:eastAsia="en-US"/>
        </w:rPr>
        <w:t>Smlouvě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se vůči Objednateli neuplatní a případné negativní dopady plynoucí z jejich porušení přebírá výhradně Zhotovitel, s výjimkou případů, kdy Objednatel úmyslně poruší podmínky </w:t>
      </w:r>
      <w:r w:rsidR="00A54A97">
        <w:rPr>
          <w:rFonts w:asciiTheme="minorHAnsi" w:eastAsiaTheme="minorHAnsi" w:hAnsiTheme="minorHAnsi" w:cstheme="minorBidi"/>
          <w:lang w:eastAsia="en-US"/>
        </w:rPr>
        <w:t xml:space="preserve">třetích stran </w:t>
      </w:r>
      <w:r w:rsidRPr="00E729F0">
        <w:rPr>
          <w:rFonts w:asciiTheme="minorHAnsi" w:eastAsiaTheme="minorHAnsi" w:hAnsiTheme="minorHAnsi" w:cstheme="minorBidi"/>
          <w:lang w:eastAsia="en-US"/>
        </w:rPr>
        <w:t>zde výslovně neuvedené, o</w:t>
      </w:r>
      <w:r w:rsidR="007153AE">
        <w:rPr>
          <w:rFonts w:asciiTheme="minorHAnsi" w:eastAsiaTheme="minorHAnsi" w:hAnsiTheme="minorHAnsi" w:cstheme="minorBidi"/>
          <w:lang w:eastAsia="en-US"/>
        </w:rPr>
        <w:t> </w:t>
      </w:r>
      <w:r w:rsidRPr="00E729F0">
        <w:rPr>
          <w:rFonts w:asciiTheme="minorHAnsi" w:eastAsiaTheme="minorHAnsi" w:hAnsiTheme="minorHAnsi" w:cstheme="minorBidi"/>
          <w:lang w:eastAsia="en-US"/>
        </w:rPr>
        <w:t>kterých prokazatelně věděl.</w:t>
      </w:r>
      <w:r w:rsidR="007153AE">
        <w:rPr>
          <w:rFonts w:asciiTheme="minorHAnsi" w:eastAsiaTheme="minorHAnsi" w:hAnsiTheme="minorHAnsi" w:cstheme="minorBidi"/>
          <w:lang w:eastAsia="en-US"/>
        </w:rPr>
        <w:t xml:space="preserve"> Použije-li Zhotovitel k plnění výtvory podle tohoto odstavce, je povinen je vždy, na všech místech, individuálně, písemně a zcela jednoznačně odlišovat od výtvorů dle předchozího odstavce. V případě pochybností, zda se jedná o plnění podle tohoto nebo předchozího odstavce platí, že se jedná o výtvory dle předchozího odstavce, bez ohledu na to, zda bylo či mělo být Objednateli zřejmé, že tomu tak není.</w:t>
      </w:r>
    </w:p>
    <w:p w14:paraId="196A9DF0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lastRenderedPageBreak/>
        <w:t xml:space="preserve">Objednatel licence </w:t>
      </w:r>
      <w:r w:rsidRPr="007C5625">
        <w:rPr>
          <w:rFonts w:asciiTheme="minorHAnsi" w:eastAsiaTheme="minorHAnsi" w:hAnsiTheme="minorHAnsi" w:cstheme="minorBidi"/>
          <w:lang w:eastAsia="en-US"/>
        </w:rPr>
        <w:t>podle tohoto</w:t>
      </w:r>
      <w:r>
        <w:rPr>
          <w:rFonts w:asciiTheme="minorHAnsi" w:eastAsiaTheme="minorHAnsi" w:hAnsiTheme="minorHAnsi" w:cstheme="minorBidi"/>
          <w:lang w:eastAsia="en-US"/>
        </w:rPr>
        <w:t xml:space="preserve"> článku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přijímá a poskytne za ně Zhotoviteli </w:t>
      </w:r>
      <w:r>
        <w:rPr>
          <w:rFonts w:asciiTheme="minorHAnsi" w:eastAsiaTheme="minorHAnsi" w:hAnsiTheme="minorHAnsi" w:cstheme="minorBidi"/>
          <w:lang w:eastAsia="en-US"/>
        </w:rPr>
        <w:t xml:space="preserve">jednorázovou 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odměnu, která je součástí </w:t>
      </w:r>
      <w:r>
        <w:rPr>
          <w:rFonts w:asciiTheme="minorHAnsi" w:eastAsiaTheme="minorHAnsi" w:hAnsiTheme="minorHAnsi" w:cstheme="minorBidi"/>
          <w:lang w:eastAsia="en-US"/>
        </w:rPr>
        <w:t xml:space="preserve">ceny za </w:t>
      </w:r>
      <w:r w:rsidR="006E5BC6">
        <w:rPr>
          <w:rFonts w:asciiTheme="minorHAnsi" w:eastAsiaTheme="minorHAnsi" w:hAnsiTheme="minorHAnsi" w:cstheme="minorBidi"/>
          <w:lang w:eastAsia="en-US"/>
        </w:rPr>
        <w:t xml:space="preserve">plnění </w:t>
      </w:r>
      <w:r>
        <w:rPr>
          <w:rFonts w:asciiTheme="minorHAnsi" w:eastAsiaTheme="minorHAnsi" w:hAnsiTheme="minorHAnsi" w:cstheme="minorBidi"/>
          <w:lang w:eastAsia="en-US"/>
        </w:rPr>
        <w:t>stanovené samostatnou smlouvou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Pro úhradu této odměny se proto plně </w:t>
      </w:r>
      <w:r w:rsidR="001B66BD">
        <w:rPr>
          <w:rFonts w:asciiTheme="minorHAnsi" w:eastAsiaTheme="minorHAnsi" w:hAnsiTheme="minorHAnsi" w:cstheme="minorBidi"/>
          <w:lang w:eastAsia="en-US"/>
        </w:rPr>
        <w:t xml:space="preserve">aplikují 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ustanovení </w:t>
      </w:r>
      <w:r w:rsidR="00A54A97">
        <w:rPr>
          <w:rFonts w:asciiTheme="minorHAnsi" w:eastAsiaTheme="minorHAnsi" w:hAnsiTheme="minorHAnsi" w:cstheme="minorBidi"/>
          <w:lang w:eastAsia="en-US"/>
        </w:rPr>
        <w:t xml:space="preserve">příslušné </w:t>
      </w:r>
      <w:r w:rsidR="001B66BD">
        <w:rPr>
          <w:rFonts w:asciiTheme="minorHAnsi" w:eastAsiaTheme="minorHAnsi" w:hAnsiTheme="minorHAnsi" w:cstheme="minorBidi"/>
          <w:lang w:eastAsia="en-US"/>
        </w:rPr>
        <w:t>smlouvy</w:t>
      </w:r>
      <w:r w:rsidR="00DA3AC4">
        <w:rPr>
          <w:rFonts w:asciiTheme="minorHAnsi" w:eastAsiaTheme="minorHAnsi" w:hAnsiTheme="minorHAnsi" w:cstheme="minorBidi"/>
          <w:lang w:eastAsia="en-US"/>
        </w:rPr>
        <w:t>.</w:t>
      </w:r>
    </w:p>
    <w:p w14:paraId="2A39B923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Zhotovitel je povinen respektovat 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 xml:space="preserve">zejména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autorská práva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>, ale i další práva duševního a průmyslového vlastnictví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Objednatele, jeho zaměstnanců a dalších osob, které se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podílejí na plnění pro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Objednatele. Zhotovitel zejména bez jejich souhlasu a souhlasu Objednatele nepředá literární ani jiná díla jimi vytvořená třetím osobám, ani je nepoužije ve prospěch svůj nebo prospěch třetí osoby, ani je za tímto účelem nebude modifikovat.</w:t>
      </w:r>
    </w:p>
    <w:p w14:paraId="03803FFF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Bez ohledu na to, zda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své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závazky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vůči Objednateli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plní Zhotovitel sám nebo s využitím subdodavatele, platí, že je sám odpovědný za splnění všech závazků vyplývajících z této Smlouvy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>,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jakož i z dalších ujednání mezi stranami.</w:t>
      </w:r>
      <w:r w:rsidR="00341772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14:paraId="6A23C9AA" w14:textId="77777777" w:rsidR="00EE7857" w:rsidRDefault="00341772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Ve vztahu k třetím </w:t>
      </w:r>
      <w:r w:rsidR="00004B1D">
        <w:rPr>
          <w:rFonts w:asciiTheme="minorHAnsi" w:eastAsiaTheme="minorHAnsi" w:hAnsiTheme="minorHAnsi" w:cstheme="minorBidi"/>
          <w:szCs w:val="22"/>
          <w:lang w:eastAsia="en-US"/>
        </w:rPr>
        <w:t>stran</w:t>
      </w:r>
      <w:r w:rsidR="00004B1D" w:rsidRPr="00E729F0">
        <w:rPr>
          <w:rFonts w:asciiTheme="minorHAnsi" w:eastAsiaTheme="minorHAnsi" w:hAnsiTheme="minorHAnsi" w:cstheme="minorBidi"/>
          <w:szCs w:val="22"/>
          <w:lang w:eastAsia="en-US"/>
        </w:rPr>
        <w:t>ám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, zejména subdodavatelům, zaměstnancům Zhotovitele nebo jiným spolupracujícím osobám, je povinností Zhotovitele 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zajistit, že nebudou vůči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Objednatel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i vznášet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jakékoli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požadavky zejména z titulu autorských práv</w:t>
      </w:r>
      <w:r w:rsidR="00273B4F">
        <w:rPr>
          <w:rFonts w:asciiTheme="minorHAnsi" w:eastAsiaTheme="minorHAnsi" w:hAnsiTheme="minorHAnsi" w:cstheme="minorBidi"/>
          <w:szCs w:val="22"/>
          <w:lang w:eastAsia="en-US"/>
        </w:rPr>
        <w:t>, či jiných práv duševního či průmyslového vlastnictví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79FC6927" w14:textId="77777777" w:rsidR="00EE7857" w:rsidRDefault="00341772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Zhotovitel </w:t>
      </w:r>
      <w:r>
        <w:t xml:space="preserve">prohlašuje, že má veškerá oprávnění k dílu, zejména, že získal veškerá oprávnění autorů či třetích </w:t>
      </w:r>
      <w:r w:rsidR="00004B1D">
        <w:t xml:space="preserve">stran </w:t>
      </w:r>
      <w:r>
        <w:t>vykonávajících majetková práva</w:t>
      </w:r>
      <w:r w:rsidR="00920DDE">
        <w:t xml:space="preserve"> (zejména k výtvorům duševního a průmyslového vlastnictví)</w:t>
      </w:r>
      <w:r>
        <w:t xml:space="preserve"> k takovému dílu a je oprávněn je poskytnout Objednateli, zejména veškerá oprávnění uvedená v této Smlouvě.</w:t>
      </w:r>
    </w:p>
    <w:p w14:paraId="635AFAAC" w14:textId="77777777" w:rsidR="00EE7857" w:rsidRDefault="006824F7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341772">
        <w:rPr>
          <w:rFonts w:asciiTheme="minorHAnsi" w:eastAsiaTheme="minorHAnsi" w:hAnsiTheme="minorHAnsi" w:cstheme="minorBidi"/>
          <w:szCs w:val="22"/>
          <w:lang w:eastAsia="en-US"/>
        </w:rPr>
        <w:t>Vlastnické právo k hmotným součástem díla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nebo jeho části a nebezpečí škody na nich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přejde na Objednatele 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převzetím 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>takové součásti díla nebo jeho část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>i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</w:p>
    <w:p w14:paraId="344F7BEA" w14:textId="77777777" w:rsidR="00341772" w:rsidRPr="00E729F0" w:rsidRDefault="00341772" w:rsidP="00E729F0">
      <w:pPr>
        <w:ind w:right="-570"/>
        <w:jc w:val="both"/>
        <w:rPr>
          <w:rFonts w:asciiTheme="minorHAnsi" w:eastAsiaTheme="minorHAnsi" w:hAnsiTheme="minorHAnsi" w:cstheme="minorBidi"/>
          <w:lang w:eastAsia="en-US"/>
        </w:rPr>
      </w:pPr>
    </w:p>
    <w:p w14:paraId="68519B45" w14:textId="77777777" w:rsidR="00E729F0" w:rsidRP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E729F0">
        <w:rPr>
          <w:rFonts w:cs="Arial"/>
          <w:b/>
          <w:szCs w:val="22"/>
        </w:rPr>
        <w:t xml:space="preserve">Licence dle </w:t>
      </w:r>
      <w:r w:rsidR="00DA3AC4">
        <w:rPr>
          <w:rFonts w:cs="Arial"/>
          <w:b/>
          <w:szCs w:val="22"/>
        </w:rPr>
        <w:t>článku I</w:t>
      </w:r>
      <w:r w:rsidR="001B66BD">
        <w:rPr>
          <w:rFonts w:cs="Arial"/>
          <w:b/>
          <w:szCs w:val="22"/>
        </w:rPr>
        <w:t>.</w:t>
      </w:r>
      <w:r w:rsidRPr="00E729F0">
        <w:rPr>
          <w:rFonts w:cs="Arial"/>
          <w:b/>
          <w:szCs w:val="22"/>
        </w:rPr>
        <w:t xml:space="preserve"> odst. 2</w:t>
      </w:r>
    </w:p>
    <w:p w14:paraId="1DBE890D" w14:textId="77777777" w:rsidR="00EE7857" w:rsidRDefault="00E729F0" w:rsidP="006E5BC6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="Arial"/>
          <w:szCs w:val="22"/>
          <w:lang w:eastAsia="en-US"/>
        </w:rPr>
      </w:pPr>
      <w:r w:rsidRPr="00E729F0">
        <w:rPr>
          <w:rFonts w:asciiTheme="minorHAnsi" w:eastAsiaTheme="minorHAnsi" w:hAnsiTheme="minorHAnsi" w:cs="Arial"/>
          <w:szCs w:val="22"/>
          <w:lang w:eastAsia="en-US"/>
        </w:rPr>
        <w:t>Pro předcházení sporům si strany sjednávají, že neomezený rozsah licence zahrnuje především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trvalé</w:t>
      </w:r>
      <w:r w:rsidR="00797362">
        <w:rPr>
          <w:rFonts w:asciiTheme="minorHAnsi" w:eastAsiaTheme="minorHAnsi" w:hAnsiTheme="minorHAnsi" w:cstheme="minorBidi"/>
          <w:szCs w:val="22"/>
          <w:lang w:eastAsia="en-US"/>
        </w:rPr>
        <w:t>,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výlučné </w:t>
      </w:r>
      <w:r w:rsidR="001B66BD"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a převoditelné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právo dílo užívat, </w:t>
      </w:r>
      <w:r w:rsidRPr="00E729F0">
        <w:rPr>
          <w:rFonts w:asciiTheme="minorHAnsi" w:eastAsiaTheme="minorHAnsi" w:hAnsiTheme="minorHAnsi" w:cs="Arial"/>
          <w:szCs w:val="22"/>
          <w:lang w:eastAsia="en-US"/>
        </w:rPr>
        <w:t xml:space="preserve">svolení se změnami a zásahy do díla, oprávnění k výkonu veškerých majetkových práv, oprávnění dílo užívat neomezeným počtem uživatelů a na jakémkoli území. </w:t>
      </w:r>
      <w:r w:rsidR="000617CA" w:rsidRPr="00A47B26">
        <w:t xml:space="preserve">Licence k rozmnožování není omezena ve smyslu § 50 odst. 4 autorského zákona na počet kopií rozmnoženin a formu jejich užití. </w:t>
      </w:r>
      <w:r w:rsidRPr="00E729F0">
        <w:rPr>
          <w:rFonts w:asciiTheme="minorHAnsi" w:eastAsiaTheme="minorHAnsi" w:hAnsiTheme="minorHAnsi" w:cs="Arial"/>
          <w:szCs w:val="22"/>
          <w:lang w:eastAsia="en-US"/>
        </w:rPr>
        <w:t xml:space="preserve">Žádná z těchto práv není Objednatel povinen využít. Objednatel může k výkonu těchto práv využít třetí osoby. </w:t>
      </w:r>
    </w:p>
    <w:p w14:paraId="319C692D" w14:textId="77777777" w:rsidR="00EE7857" w:rsidRPr="009170F9" w:rsidRDefault="00797362" w:rsidP="006E5BC6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="Arial"/>
          <w:szCs w:val="22"/>
          <w:lang w:eastAsia="en-US"/>
        </w:rPr>
      </w:pPr>
      <w:r>
        <w:t xml:space="preserve">Pro předcházení sporům si strany sjednávají, že neomezený rozsah licence zahrnuje dále například oprávnění Objednatele dílo zveřejnit, upravovat, zpracovávat, překládat, či měnit jeho název, dále dílo spojit s dílem jiným a zařadit jej do díla souborného. </w:t>
      </w:r>
      <w:r w:rsidR="00920DDE">
        <w:t xml:space="preserve">I s ohledem na tento účel </w:t>
      </w:r>
      <w:r>
        <w:t xml:space="preserve">se Zhotovitel zavázal předat Objednateli </w:t>
      </w:r>
      <w:r w:rsidR="00920DDE">
        <w:t xml:space="preserve">zejména </w:t>
      </w:r>
      <w:r>
        <w:t xml:space="preserve">veškeré zdrojové kódy k takovému dílu, včetně související dokumentace a to tak, že budou uloženy na k tomu vyhrazených datových prostředcích Objednatele nebo mu budou nejpozději k datu předání díla nebo jeho části předány na datovém nosiči (CD/DVD). Objednatel má právo rovněž zasahovat </w:t>
      </w:r>
      <w:r w:rsidR="00920DDE">
        <w:t xml:space="preserve">zejména </w:t>
      </w:r>
      <w:r>
        <w:t>do zdrojových kódů bez souhlasu Zhotovitele.</w:t>
      </w:r>
    </w:p>
    <w:p w14:paraId="587BB8B1" w14:textId="77777777" w:rsidR="009170F9" w:rsidRDefault="009170F9" w:rsidP="009170F9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>
        <w:t xml:space="preserve">V </w:t>
      </w:r>
      <w:r w:rsidRPr="009170F9">
        <w:t>případě</w:t>
      </w:r>
      <w:r>
        <w:t xml:space="preserve"> poskytnutí licencí děl Zhotovitele, které již existovaly před podáním nabídky Zhotovitelem a byly již vícenásobně poskytnuty jiným zákazníkům jako nevýhradní licence, je Zhotovitel oprávněn poskytnout Objednateli licenci k nim jako nevýhradní. Ostatní ujednání vztahující se k rozsahu užívacích práv zůstávají tímto ustanovením nedotčena.</w:t>
      </w:r>
    </w:p>
    <w:p w14:paraId="1D6933DF" w14:textId="77777777" w:rsidR="00E729F0" w:rsidRPr="00E729F0" w:rsidRDefault="00E729F0" w:rsidP="00E729F0">
      <w:pPr>
        <w:contextualSpacing/>
        <w:jc w:val="both"/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67F7B61F" w14:textId="77777777" w:rsidR="00E729F0" w:rsidRP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E729F0">
        <w:rPr>
          <w:rFonts w:cs="Arial"/>
          <w:b/>
          <w:szCs w:val="22"/>
        </w:rPr>
        <w:t xml:space="preserve">Licence dle </w:t>
      </w:r>
      <w:r w:rsidR="00DA3AC4">
        <w:rPr>
          <w:rFonts w:cs="Arial"/>
          <w:b/>
          <w:szCs w:val="22"/>
        </w:rPr>
        <w:t>článku I</w:t>
      </w:r>
      <w:r w:rsidR="001B66BD">
        <w:rPr>
          <w:rFonts w:cs="Arial"/>
          <w:b/>
          <w:szCs w:val="22"/>
        </w:rPr>
        <w:t>.</w:t>
      </w:r>
      <w:r w:rsidRPr="00E729F0">
        <w:rPr>
          <w:rFonts w:cs="Arial"/>
          <w:b/>
          <w:szCs w:val="22"/>
        </w:rPr>
        <w:t xml:space="preserve"> odst. 3</w:t>
      </w:r>
    </w:p>
    <w:p w14:paraId="2512A160" w14:textId="77777777" w:rsidR="00EE7857" w:rsidRDefault="004A4127" w:rsidP="006E5BC6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>Konkrétní podmínky licencí dle článku I</w:t>
      </w:r>
      <w:r w:rsidR="001B66BD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 odst. 3 jsou uvedeny v příloze č. 1 k této Smlouvě.</w:t>
      </w:r>
    </w:p>
    <w:p w14:paraId="56C598BF" w14:textId="77777777" w:rsidR="00EE7857" w:rsidRDefault="00E729F0" w:rsidP="006E5BC6">
      <w:pPr>
        <w:numPr>
          <w:ilvl w:val="0"/>
          <w:numId w:val="79"/>
        </w:numPr>
        <w:ind w:left="426" w:hanging="426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Objednatel si vyhrazuje právo neodebrat licence </w:t>
      </w:r>
      <w:r w:rsidR="00DA3AC4"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k výtvorům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třetích stran od </w:t>
      </w:r>
      <w:r w:rsidR="00004B1D">
        <w:rPr>
          <w:rFonts w:asciiTheme="minorHAnsi" w:eastAsiaTheme="minorHAnsi" w:hAnsiTheme="minorHAnsi" w:cstheme="minorBidi"/>
          <w:szCs w:val="22"/>
          <w:lang w:eastAsia="en-US"/>
        </w:rPr>
        <w:t>Zhotovitele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, a namísto toho zajistit shodné licence od téhož výrobce vlastním způsobem. Zhotovitel je povinen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lastRenderedPageBreak/>
        <w:t>zohlednit tento fakt při zpracování nabídky a technického řešení takovým způsobem, aby tato změna v nákupu licencí třetích stran nijak neovlivni</w:t>
      </w:r>
      <w:r w:rsidR="00DA3AC4" w:rsidRPr="008E79BB">
        <w:rPr>
          <w:rFonts w:asciiTheme="minorHAnsi" w:eastAsiaTheme="minorHAnsi" w:hAnsiTheme="minorHAnsi" w:cstheme="minorBidi"/>
          <w:szCs w:val="22"/>
          <w:lang w:eastAsia="en-US"/>
        </w:rPr>
        <w:t>la vlastnosti výsledného řešení. Odpovědnost Zhotovitele za funkčnost díla podle samostatné smlouvy tím není dotčena.</w:t>
      </w:r>
    </w:p>
    <w:p w14:paraId="7581AC0E" w14:textId="77777777" w:rsidR="00EE7857" w:rsidRDefault="00A335C1" w:rsidP="006E5BC6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>Seznam licencí dle článku I</w:t>
      </w:r>
      <w:r w:rsidR="001B66BD"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>odst. 3 této Smlouvy:</w:t>
      </w:r>
    </w:p>
    <w:p w14:paraId="0AB278AB" w14:textId="77777777" w:rsidR="00B415CD" w:rsidRPr="00A335C1" w:rsidDel="00B415CD" w:rsidRDefault="009170F9" w:rsidP="00B415CD">
      <w:pPr>
        <w:rPr>
          <w:rFonts w:asciiTheme="minorHAnsi" w:eastAsiaTheme="minorHAnsi" w:hAnsiTheme="minorHAnsi" w:cs="Arial"/>
          <w:sz w:val="21"/>
          <w:szCs w:val="21"/>
        </w:rPr>
      </w:pPr>
      <w:r w:rsidRPr="00AC4946">
        <w:rPr>
          <w:rFonts w:asciiTheme="minorHAnsi" w:eastAsiaTheme="minorEastAsia" w:hAnsiTheme="minorHAnsi" w:cstheme="minorHAnsi"/>
          <w:szCs w:val="22"/>
          <w:highlight w:val="yellow"/>
        </w:rPr>
        <w:t xml:space="preserve">&lt;tabulku doplní </w:t>
      </w:r>
      <w:r w:rsidRPr="00AC4946">
        <w:rPr>
          <w:rFonts w:asciiTheme="minorHAnsi" w:hAnsiTheme="minorHAnsi" w:cstheme="minorHAnsi"/>
          <w:szCs w:val="20"/>
          <w:highlight w:val="yellow"/>
        </w:rPr>
        <w:t xml:space="preserve"> uchazeč</w:t>
      </w:r>
      <w:r w:rsidRPr="00AC4946">
        <w:rPr>
          <w:rFonts w:asciiTheme="minorHAnsi" w:eastAsiaTheme="minorEastAsia" w:hAnsiTheme="minorHAnsi" w:cstheme="minorHAnsi"/>
          <w:szCs w:val="22"/>
          <w:highlight w:val="yellow"/>
        </w:rPr>
        <w:t>&gt;</w:t>
      </w:r>
    </w:p>
    <w:p w14:paraId="7BCBFB07" w14:textId="77777777" w:rsidR="00A335C1" w:rsidRDefault="00A335C1" w:rsidP="00A335C1">
      <w:pPr>
        <w:keepNext/>
        <w:keepLines/>
        <w:rPr>
          <w:rFonts w:asciiTheme="minorHAnsi" w:eastAsiaTheme="minorHAnsi" w:hAnsiTheme="minorHAnsi" w:cs="Arial"/>
          <w:sz w:val="21"/>
          <w:szCs w:val="21"/>
        </w:rPr>
      </w:pPr>
    </w:p>
    <w:tbl>
      <w:tblPr>
        <w:tblStyle w:val="Mkatabulky5"/>
        <w:tblW w:w="0" w:type="auto"/>
        <w:tblLayout w:type="fixed"/>
        <w:tblLook w:val="04A0" w:firstRow="1" w:lastRow="0" w:firstColumn="1" w:lastColumn="0" w:noHBand="0" w:noVBand="1"/>
      </w:tblPr>
      <w:tblGrid>
        <w:gridCol w:w="1326"/>
        <w:gridCol w:w="1327"/>
        <w:gridCol w:w="1326"/>
        <w:gridCol w:w="1327"/>
        <w:gridCol w:w="1326"/>
        <w:gridCol w:w="1327"/>
        <w:gridCol w:w="1327"/>
      </w:tblGrid>
      <w:tr w:rsidR="009170F9" w:rsidRPr="003B36BD" w14:paraId="6207D1DE" w14:textId="77777777" w:rsidTr="009170F9">
        <w:tc>
          <w:tcPr>
            <w:tcW w:w="1326" w:type="dxa"/>
            <w:shd w:val="clear" w:color="auto" w:fill="7030A0"/>
          </w:tcPr>
          <w:p w14:paraId="5B6A439D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Part. Num.</w:t>
            </w:r>
          </w:p>
        </w:tc>
        <w:tc>
          <w:tcPr>
            <w:tcW w:w="1327" w:type="dxa"/>
            <w:shd w:val="clear" w:color="auto" w:fill="7030A0"/>
          </w:tcPr>
          <w:p w14:paraId="16B0B27B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Název/edice/verze</w:t>
            </w:r>
          </w:p>
        </w:tc>
        <w:tc>
          <w:tcPr>
            <w:tcW w:w="1326" w:type="dxa"/>
            <w:shd w:val="clear" w:color="auto" w:fill="7030A0"/>
          </w:tcPr>
          <w:p w14:paraId="13BBE75D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Popis</w:t>
            </w:r>
            <w:r w:rsidRPr="003B36BD"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 xml:space="preserve"> </w:t>
            </w:r>
          </w:p>
        </w:tc>
        <w:tc>
          <w:tcPr>
            <w:tcW w:w="1327" w:type="dxa"/>
            <w:shd w:val="clear" w:color="auto" w:fill="7030A0"/>
          </w:tcPr>
          <w:p w14:paraId="2AA7839F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Výrobce</w:t>
            </w:r>
          </w:p>
        </w:tc>
        <w:tc>
          <w:tcPr>
            <w:tcW w:w="1326" w:type="dxa"/>
            <w:shd w:val="clear" w:color="auto" w:fill="7030A0"/>
          </w:tcPr>
          <w:p w14:paraId="7771445F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Počet ks</w:t>
            </w:r>
          </w:p>
        </w:tc>
        <w:tc>
          <w:tcPr>
            <w:tcW w:w="1327" w:type="dxa"/>
            <w:shd w:val="clear" w:color="auto" w:fill="7030A0"/>
          </w:tcPr>
          <w:p w14:paraId="4F58FA01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Cena Kč / ks</w:t>
            </w:r>
          </w:p>
        </w:tc>
        <w:tc>
          <w:tcPr>
            <w:tcW w:w="1327" w:type="dxa"/>
            <w:shd w:val="clear" w:color="auto" w:fill="7030A0"/>
          </w:tcPr>
          <w:p w14:paraId="237BDE31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Cena podpory Kč/rok</w:t>
            </w:r>
          </w:p>
        </w:tc>
      </w:tr>
      <w:tr w:rsidR="009170F9" w:rsidRPr="003B36BD" w14:paraId="21450E06" w14:textId="77777777" w:rsidTr="009170F9">
        <w:tc>
          <w:tcPr>
            <w:tcW w:w="1326" w:type="dxa"/>
            <w:shd w:val="clear" w:color="auto" w:fill="FFFFFF" w:themeFill="background1"/>
          </w:tcPr>
          <w:p w14:paraId="610B2A35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45F1710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4F04723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789D902C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4FB0E809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50C28B71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526C56A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</w:tr>
      <w:tr w:rsidR="009170F9" w:rsidRPr="003B36BD" w14:paraId="5E036B91" w14:textId="77777777" w:rsidTr="009170F9">
        <w:trPr>
          <w:trHeight w:val="428"/>
        </w:trPr>
        <w:tc>
          <w:tcPr>
            <w:tcW w:w="1326" w:type="dxa"/>
            <w:shd w:val="clear" w:color="auto" w:fill="FFFFFF" w:themeFill="background1"/>
          </w:tcPr>
          <w:p w14:paraId="7137CF59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51A7B0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3ED779B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28124F8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18195D4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435DD12A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12E085C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</w:tr>
      <w:tr w:rsidR="009170F9" w:rsidRPr="003B36BD" w14:paraId="64446BEA" w14:textId="77777777" w:rsidTr="009170F9">
        <w:tc>
          <w:tcPr>
            <w:tcW w:w="1326" w:type="dxa"/>
            <w:shd w:val="clear" w:color="auto" w:fill="FFFFFF" w:themeFill="background1"/>
          </w:tcPr>
          <w:p w14:paraId="444271B8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44116F3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BE39259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1472619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031677B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FFB27C9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3131F302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</w:tr>
    </w:tbl>
    <w:p w14:paraId="2FECE832" w14:textId="77777777" w:rsidR="009170F9" w:rsidRDefault="009170F9" w:rsidP="00A335C1">
      <w:pPr>
        <w:keepNext/>
        <w:keepLines/>
        <w:rPr>
          <w:rFonts w:asciiTheme="minorHAnsi" w:eastAsiaTheme="minorHAnsi" w:hAnsiTheme="minorHAnsi" w:cs="Arial"/>
          <w:sz w:val="21"/>
          <w:szCs w:val="21"/>
        </w:rPr>
      </w:pPr>
    </w:p>
    <w:p w14:paraId="2E948721" w14:textId="77777777" w:rsidR="00EE7857" w:rsidRDefault="00AC370F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eastAsia="Calibri"/>
          <w:szCs w:val="22"/>
          <w:lang w:eastAsia="en-US"/>
        </w:rPr>
      </w:pPr>
      <w:r w:rsidRPr="00AC370F">
        <w:rPr>
          <w:rFonts w:asciiTheme="minorHAnsi" w:eastAsiaTheme="minorHAnsi" w:hAnsiTheme="minorHAnsi" w:cstheme="minorBidi"/>
          <w:szCs w:val="22"/>
          <w:lang w:eastAsia="en-US"/>
        </w:rPr>
        <w:t>Uvedené</w:t>
      </w:r>
      <w:r w:rsidRPr="00AC370F">
        <w:rPr>
          <w:rFonts w:eastAsia="Calibri"/>
          <w:szCs w:val="22"/>
          <w:lang w:eastAsia="en-US"/>
        </w:rPr>
        <w:t xml:space="preserve"> ceny jsou součástí ceny dle samostatn</w:t>
      </w:r>
      <w:r w:rsidR="00AD3C6C">
        <w:rPr>
          <w:rFonts w:eastAsia="Calibri"/>
          <w:szCs w:val="22"/>
          <w:lang w:eastAsia="en-US"/>
        </w:rPr>
        <w:t>é smlou</w:t>
      </w:r>
      <w:r w:rsidRPr="00AC370F">
        <w:rPr>
          <w:rFonts w:eastAsia="Calibri"/>
          <w:szCs w:val="22"/>
          <w:lang w:eastAsia="en-US"/>
        </w:rPr>
        <w:t>v</w:t>
      </w:r>
      <w:r w:rsidR="00AD3C6C">
        <w:rPr>
          <w:rFonts w:eastAsia="Calibri"/>
          <w:szCs w:val="22"/>
          <w:lang w:eastAsia="en-US"/>
        </w:rPr>
        <w:t>y</w:t>
      </w:r>
      <w:r w:rsidRPr="00AC370F">
        <w:rPr>
          <w:rFonts w:eastAsia="Calibri"/>
          <w:szCs w:val="22"/>
          <w:lang w:eastAsia="en-US"/>
        </w:rPr>
        <w:t>.</w:t>
      </w:r>
      <w:r>
        <w:rPr>
          <w:rFonts w:eastAsia="Calibri"/>
          <w:szCs w:val="22"/>
          <w:lang w:eastAsia="en-US"/>
        </w:rPr>
        <w:t xml:space="preserve"> Na tomto místě jsou uváděny jen pro přehlednost.</w:t>
      </w:r>
    </w:p>
    <w:p w14:paraId="1310C2F9" w14:textId="77777777" w:rsidR="00EE7857" w:rsidRDefault="00E57905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Rozhodne-li se Objednatel </w:t>
      </w:r>
      <w:r w:rsidR="001B66BD">
        <w:rPr>
          <w:rFonts w:eastAsia="Calibri"/>
          <w:szCs w:val="22"/>
          <w:lang w:eastAsia="en-US"/>
        </w:rPr>
        <w:t xml:space="preserve">dle odstavce 2 tohoto článku </w:t>
      </w:r>
      <w:r>
        <w:rPr>
          <w:rFonts w:eastAsia="Calibri"/>
          <w:szCs w:val="22"/>
          <w:lang w:eastAsia="en-US"/>
        </w:rPr>
        <w:t xml:space="preserve">některé z uvedených licencí neodebrat, sníží se adekvátně cena plnění v příslušné </w:t>
      </w:r>
      <w:r w:rsidR="007C5625">
        <w:rPr>
          <w:rFonts w:eastAsia="Calibri"/>
          <w:szCs w:val="22"/>
          <w:lang w:eastAsia="en-US"/>
        </w:rPr>
        <w:t>s</w:t>
      </w:r>
      <w:r w:rsidR="001B66BD">
        <w:rPr>
          <w:rFonts w:eastAsia="Calibri"/>
          <w:szCs w:val="22"/>
          <w:lang w:eastAsia="en-US"/>
        </w:rPr>
        <w:t>mlouvě</w:t>
      </w:r>
      <w:r>
        <w:rPr>
          <w:rFonts w:eastAsia="Calibri"/>
          <w:szCs w:val="22"/>
          <w:lang w:eastAsia="en-US"/>
        </w:rPr>
        <w:t xml:space="preserve">. Objednatel se může rozhodnout, že ač licence pořídí Objednatel vlastním způsobem, podporu k nim bude poskytovat za výše uvedenou cenu Zhotovitel. </w:t>
      </w:r>
    </w:p>
    <w:p w14:paraId="051496F6" w14:textId="77777777" w:rsidR="00EE7857" w:rsidRDefault="00341772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Pro vyloučení pochybností strany </w:t>
      </w:r>
      <w:r w:rsidR="00797362">
        <w:rPr>
          <w:rFonts w:asciiTheme="minorHAnsi" w:eastAsiaTheme="minorHAnsi" w:hAnsiTheme="minorHAnsi" w:cstheme="minorBidi"/>
          <w:szCs w:val="22"/>
          <w:lang w:eastAsia="en-US"/>
        </w:rPr>
        <w:t>zdůrazňují</w:t>
      </w:r>
      <w:r>
        <w:rPr>
          <w:rFonts w:asciiTheme="minorHAnsi" w:eastAsiaTheme="minorHAnsi" w:hAnsiTheme="minorHAnsi" w:cstheme="minorBidi"/>
          <w:szCs w:val="22"/>
          <w:lang w:eastAsia="en-US"/>
        </w:rPr>
        <w:t>, že j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e-li součástí </w:t>
      </w:r>
      <w:r>
        <w:rPr>
          <w:rFonts w:asciiTheme="minorHAnsi" w:eastAsiaTheme="minorHAnsi" w:hAnsiTheme="minorHAnsi" w:cstheme="minorBidi"/>
          <w:szCs w:val="22"/>
          <w:lang w:eastAsia="en-US"/>
        </w:rPr>
        <w:t>d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íla standardní software poskytovaný třetí stranou, je </w:t>
      </w:r>
      <w:r>
        <w:rPr>
          <w:rFonts w:asciiTheme="minorHAnsi" w:eastAsiaTheme="minorHAnsi" w:hAnsiTheme="minorHAnsi" w:cstheme="minorBidi"/>
          <w:szCs w:val="22"/>
          <w:lang w:eastAsia="en-US"/>
        </w:rPr>
        <w:t>Zhotovitel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povinen zajistit, aby Objedna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tel nabyl příslušná oprávnění k výkonu práv duševního 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 xml:space="preserve">a průmyslového </w:t>
      </w:r>
      <w:r>
        <w:rPr>
          <w:rFonts w:asciiTheme="minorHAnsi" w:eastAsiaTheme="minorHAnsi" w:hAnsiTheme="minorHAnsi" w:cstheme="minorBidi"/>
          <w:szCs w:val="22"/>
          <w:lang w:eastAsia="en-US"/>
        </w:rPr>
        <w:t>vlastnictví, která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se týkají takového díla a která jsou nezbytná k jeho užívání Objednatelem a k jeho provozování a zachování funkčnosti. Objednatel je oprávněn taková díla užívat v souladu s licenčními podmínkami třetích stran.</w:t>
      </w:r>
    </w:p>
    <w:p w14:paraId="01F0204E" w14:textId="77777777" w:rsidR="00E57905" w:rsidRPr="00AC370F" w:rsidRDefault="00E57905" w:rsidP="00E57905">
      <w:pPr>
        <w:jc w:val="both"/>
        <w:rPr>
          <w:rFonts w:eastAsia="Calibri"/>
          <w:szCs w:val="22"/>
          <w:lang w:eastAsia="en-US"/>
        </w:rPr>
      </w:pPr>
    </w:p>
    <w:p w14:paraId="74140801" w14:textId="77777777" w:rsidR="001C59A9" w:rsidRPr="00894C56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894C56">
        <w:rPr>
          <w:rFonts w:cs="Arial"/>
          <w:b/>
          <w:szCs w:val="22"/>
        </w:rPr>
        <w:t>Řešení sporů</w:t>
      </w:r>
    </w:p>
    <w:p w14:paraId="3F840CFF" w14:textId="77777777" w:rsidR="001C59A9" w:rsidRPr="00894C56" w:rsidRDefault="001C59A9" w:rsidP="008B5F03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894C56">
        <w:t xml:space="preserve">Všechny </w:t>
      </w:r>
      <w:r>
        <w:t xml:space="preserve">případné </w:t>
      </w:r>
      <w:r w:rsidRPr="00894C56">
        <w:t>spory mezi stranami, které vzniknou z této Smlouvy a v souladu s ní a které se nepodaří odstranit vzájemným jednáním smluvních stran, budou řešeny před soudy České republiky a podle práva platného na jejím území.</w:t>
      </w:r>
    </w:p>
    <w:p w14:paraId="47F35C24" w14:textId="77777777" w:rsidR="001C59A9" w:rsidRPr="00894C56" w:rsidRDefault="001C59A9" w:rsidP="008B5F03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894C56">
        <w:t xml:space="preserve">V případě sporů souvisejících s plněním osob, jejichž činnost nebo výsledky činnosti použil Zhotovitel k plnění této Smlouvy (zejména subdodavatelé), zavazuje se Zhotovitel převzít na žádost Objednatele účelně vynaložené náklady, včetně právního zastoupení Objednatele v dané věci. Tyto náklady </w:t>
      </w:r>
      <w:r w:rsidR="007C5625">
        <w:t>ponese v plné výši Zhotovitel</w:t>
      </w:r>
      <w:r>
        <w:t>. V</w:t>
      </w:r>
      <w:r w:rsidRPr="00894C56">
        <w:t> případě, že bude prokázáno, že spor s osobami uvedenými výše v tomto odstavci vznikl výhradně zaviněním Objed</w:t>
      </w:r>
      <w:r>
        <w:t xml:space="preserve">natele, může </w:t>
      </w:r>
      <w:r w:rsidRPr="00894C56">
        <w:t xml:space="preserve">Zhotovitel </w:t>
      </w:r>
      <w:r>
        <w:t xml:space="preserve">požadovat od Objednatele </w:t>
      </w:r>
      <w:r w:rsidRPr="00894C56">
        <w:t>náhradu takto převzatých nákladů.</w:t>
      </w:r>
    </w:p>
    <w:p w14:paraId="5E22B22F" w14:textId="77777777" w:rsidR="001C59A9" w:rsidRDefault="001C59A9" w:rsidP="001C59A9">
      <w:pPr>
        <w:rPr>
          <w:rFonts w:cs="Arial"/>
          <w:szCs w:val="22"/>
        </w:rPr>
      </w:pPr>
    </w:p>
    <w:p w14:paraId="741A9E7F" w14:textId="77777777" w:rsidR="001C59A9" w:rsidRPr="00894C56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Ukončení S</w:t>
      </w:r>
      <w:r w:rsidRPr="00894C56">
        <w:rPr>
          <w:rFonts w:cs="Arial"/>
          <w:b/>
          <w:szCs w:val="22"/>
        </w:rPr>
        <w:t>mlouvy</w:t>
      </w:r>
    </w:p>
    <w:p w14:paraId="3C3F5DC8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bookmarkStart w:id="0" w:name="_Ref486068110"/>
      <w:r w:rsidRPr="00894C56">
        <w:t xml:space="preserve">Smluvní strany se dohodly, že </w:t>
      </w:r>
      <w:r>
        <w:t>S</w:t>
      </w:r>
      <w:r w:rsidRPr="00894C56">
        <w:t xml:space="preserve">mlouvu </w:t>
      </w:r>
      <w:bookmarkEnd w:id="0"/>
      <w:r w:rsidR="009170F9">
        <w:t>není možné ukončit</w:t>
      </w:r>
      <w:r w:rsidR="00204F5C">
        <w:t>, protože Zhotovitel poskytuje Objednateli práva, která může využívat bez časového omezení.</w:t>
      </w:r>
    </w:p>
    <w:p w14:paraId="65FD8E02" w14:textId="77777777" w:rsidR="00EE7857" w:rsidRDefault="00EB014B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EB014B">
        <w:t xml:space="preserve">Pokud licence podle </w:t>
      </w:r>
      <w:r>
        <w:t>článku I</w:t>
      </w:r>
      <w:r w:rsidR="00A96EFD">
        <w:t>.</w:t>
      </w:r>
      <w:r>
        <w:t xml:space="preserve"> </w:t>
      </w:r>
      <w:r w:rsidRPr="00EB014B">
        <w:t xml:space="preserve">odst. 3 </w:t>
      </w:r>
      <w:r w:rsidR="007C5625">
        <w:t>této S</w:t>
      </w:r>
      <w:r w:rsidR="00A96EFD">
        <w:t>mlouvy</w:t>
      </w:r>
      <w:r w:rsidRPr="00EB014B">
        <w:t xml:space="preserve"> pro Objednatele v důsledku ukončení spolupráce se Zhotovitelem ztratí význam, poskytne mu Zhotovitel přiměřenou slevu z odměny. </w:t>
      </w:r>
      <w:r w:rsidR="00797362">
        <w:t xml:space="preserve">Právo Objednatele požadovat zpětnou koupi tím není dotčeno. </w:t>
      </w:r>
    </w:p>
    <w:p w14:paraId="4B3DC016" w14:textId="77777777" w:rsidR="00EE7857" w:rsidRDefault="00EB014B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>
        <w:t>Práva a povinnosti z</w:t>
      </w:r>
      <w:r w:rsidR="00A96EFD">
        <w:t xml:space="preserve"> té</w:t>
      </w:r>
      <w:r>
        <w:t>to Smlouvy</w:t>
      </w:r>
      <w:r w:rsidRPr="00EB014B">
        <w:t xml:space="preserve"> přechází na právní nástupce stran.</w:t>
      </w:r>
    </w:p>
    <w:p w14:paraId="1AFEF246" w14:textId="77777777" w:rsidR="001C59A9" w:rsidRDefault="001C59A9" w:rsidP="001C59A9">
      <w:pPr>
        <w:pStyle w:val="Odstavecseseznamem"/>
        <w:ind w:left="425"/>
      </w:pPr>
    </w:p>
    <w:p w14:paraId="41A11895" w14:textId="77777777" w:rsidR="001C59A9" w:rsidRPr="00595871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595871">
        <w:rPr>
          <w:rFonts w:cs="Arial"/>
          <w:b/>
          <w:szCs w:val="22"/>
        </w:rPr>
        <w:lastRenderedPageBreak/>
        <w:t>Závěrečná ustanovení</w:t>
      </w:r>
    </w:p>
    <w:p w14:paraId="5C38EBF6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Smluvní vztahy neupravené touto Smlouvou se řídí zejména zákonem č. 89/2012 Sb., občanský zákoník</w:t>
      </w:r>
      <w:r w:rsidR="00EB014B">
        <w:t xml:space="preserve"> a zákonem č. 121/2000 Sb., autorský zákon</w:t>
      </w:r>
      <w:r w:rsidRPr="00595871">
        <w:t xml:space="preserve">. Strany se zavazují vykládat své Smluvní i zákonné závazky s ohledem na </w:t>
      </w:r>
      <w:r w:rsidR="00A96EFD">
        <w:t>zásadní</w:t>
      </w:r>
      <w:r w:rsidR="00A96EFD" w:rsidRPr="00595871">
        <w:t xml:space="preserve"> </w:t>
      </w:r>
      <w:r w:rsidRPr="00595871">
        <w:t>význam díla pro činnost Objednatele a s přihlédnutím k nutnosti zajistit fungování Objednatele v souladu s právními předpisy a smluvními závazky.</w:t>
      </w:r>
    </w:p>
    <w:p w14:paraId="0EC1226C" w14:textId="77777777" w:rsidR="00EE7857" w:rsidRDefault="007153AE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>
        <w:t xml:space="preserve">S ohledem na povinnost zajištění rovných podmínek v rámci veřejné zakázky se Zhotovitel výslovně a při plném vědomí vzdává práva dovolat se jakýchkoli zvyklostí z předchozí spolupráce s Objednatelem. </w:t>
      </w:r>
    </w:p>
    <w:p w14:paraId="22524BD9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 xml:space="preserve">Strany se zavazují, že budou postupovat v souladu s oprávněnými zájmy Objednatele, a že uskuteční právní </w:t>
      </w:r>
      <w:r w:rsidR="00A96EFD">
        <w:t>jednání</w:t>
      </w:r>
      <w:r w:rsidRPr="00595871">
        <w:t xml:space="preserve">, </w:t>
      </w:r>
      <w:r w:rsidR="00A96EFD" w:rsidRPr="00595871">
        <w:t>kter</w:t>
      </w:r>
      <w:r w:rsidR="00A96EFD">
        <w:t>á</w:t>
      </w:r>
      <w:r w:rsidR="00A96EFD" w:rsidRPr="00595871">
        <w:t xml:space="preserve"> </w:t>
      </w:r>
      <w:r w:rsidRPr="00595871">
        <w:t xml:space="preserve">se </w:t>
      </w:r>
      <w:r w:rsidR="00A96EFD" w:rsidRPr="00595871">
        <w:t>ukáž</w:t>
      </w:r>
      <w:r w:rsidR="007C5625">
        <w:t>ou</w:t>
      </w:r>
      <w:r w:rsidR="00A96EFD" w:rsidRPr="00595871">
        <w:t xml:space="preserve"> </w:t>
      </w:r>
      <w:r w:rsidRPr="00595871">
        <w:t xml:space="preserve">být </w:t>
      </w:r>
      <w:r w:rsidR="00A96EFD" w:rsidRPr="00595871">
        <w:t>nezbytn</w:t>
      </w:r>
      <w:r w:rsidR="00A96EFD">
        <w:t>á</w:t>
      </w:r>
      <w:r w:rsidR="00A96EFD" w:rsidRPr="00595871">
        <w:t xml:space="preserve"> </w:t>
      </w:r>
      <w:r w:rsidRPr="00595871">
        <w:t xml:space="preserve">pro realizaci plnění upravených touto Smlouvou. Závazek součinnosti se vztahuje pouze na </w:t>
      </w:r>
      <w:r w:rsidR="00A96EFD" w:rsidRPr="00595871">
        <w:t>takov</w:t>
      </w:r>
      <w:r w:rsidR="00A96EFD">
        <w:t>á</w:t>
      </w:r>
      <w:r w:rsidR="00A96EFD" w:rsidRPr="00595871">
        <w:t xml:space="preserve"> </w:t>
      </w:r>
      <w:r w:rsidR="00A96EFD">
        <w:t>jednání</w:t>
      </w:r>
      <w:r w:rsidRPr="00595871">
        <w:t xml:space="preserve">, </w:t>
      </w:r>
      <w:r w:rsidR="00A96EFD" w:rsidRPr="00595871">
        <w:t>kter</w:t>
      </w:r>
      <w:r w:rsidR="00A96EFD">
        <w:t>á</w:t>
      </w:r>
      <w:r w:rsidR="00A96EFD" w:rsidRPr="00595871">
        <w:t xml:space="preserve"> </w:t>
      </w:r>
      <w:r w:rsidRPr="00595871">
        <w:t>přispějí či mají přispět k</w:t>
      </w:r>
      <w:r>
        <w:t xml:space="preserve"> efektivnímu </w:t>
      </w:r>
      <w:r w:rsidRPr="00595871">
        <w:t>dosažení účelu této Smlouvy.</w:t>
      </w:r>
    </w:p>
    <w:p w14:paraId="4A3489AA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Tato Smlouva je vyhotovena ve dvou stejnopisech, které mají platnost originálu, z nichž každá strana obdrží jeden výtisk.</w:t>
      </w:r>
    </w:p>
    <w:p w14:paraId="5C9223AF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Tato Smlouva může být měněna a doplňována pouze písemnými, oboustranně dohodnutými a vzestupně číslovanými dodatky, které se stávají její nedílnou součástí.</w:t>
      </w:r>
    </w:p>
    <w:p w14:paraId="6D6FE41C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Bude-li se některé ustanovení této Smlouvy shledáno neplatným či neúčinným, nedotýká se to ostatních ustanovení této Smlouvy, která jsou na něm nezávislá a umožňují rozumné plnění Smlouvy v souladu s jejím účelem. Smluvní strany se v tomto případě zavazují nahradit ustanovení neplatné či neúčinné novým ustanovením platným a účinným, které odpovídá zamýšlenému účelu ustanovení. Do té doby platí odpovídající úprava obecně závazných právních předpisů České republiky.</w:t>
      </w:r>
    </w:p>
    <w:p w14:paraId="788F09D1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Smluvní strany tímto vzájemně prohlašují a stvrzují svými podpisy, že obsah této Smlouvy řádně zvážily, její celý text přečetly, rozumí mu a neobsahu</w:t>
      </w:r>
      <w:r>
        <w:t>je pro ně překvapivá ustanovení,</w:t>
      </w:r>
      <w:r w:rsidRPr="00595871">
        <w:t xml:space="preserve"> a tudíž Smlouvu uzavírají o své svobodné vůli. Rovněž tak prohlašují, že jim nejsou známy žádné skutečnosti, které by mohly tuto jimi uzavíranou Smlouvu jakkoliv zneplatnit, učinit neúčinnou anebo zmařit její účel tak, jak jej </w:t>
      </w:r>
      <w:r>
        <w:t>v této Smlouvě</w:t>
      </w:r>
      <w:r w:rsidRPr="00595871">
        <w:t xml:space="preserve"> vážně deklar</w:t>
      </w:r>
      <w:r>
        <w:t>ují</w:t>
      </w:r>
      <w:r w:rsidRPr="00595871">
        <w:t>.</w:t>
      </w:r>
    </w:p>
    <w:p w14:paraId="22789CAD" w14:textId="77777777" w:rsidR="00EB014B" w:rsidRDefault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081F552B" w14:textId="77777777" w:rsidR="00EB014B" w:rsidRPr="00AC0C05" w:rsidRDefault="002617E7">
      <w:pPr>
        <w:rPr>
          <w:rFonts w:asciiTheme="minorHAnsi" w:eastAsiaTheme="minorHAnsi" w:hAnsiTheme="minorHAnsi" w:cs="Arial"/>
          <w:szCs w:val="22"/>
          <w:lang w:eastAsia="en-US"/>
        </w:rPr>
      </w:pPr>
      <w:r w:rsidRPr="00AC0C05">
        <w:rPr>
          <w:rFonts w:asciiTheme="minorHAnsi" w:eastAsiaTheme="minorHAnsi" w:hAnsiTheme="minorHAnsi" w:cs="Arial"/>
          <w:szCs w:val="22"/>
          <w:lang w:eastAsia="en-US"/>
        </w:rPr>
        <w:t>Seznam příloh:</w:t>
      </w:r>
    </w:p>
    <w:p w14:paraId="35130E91" w14:textId="77777777" w:rsidR="00EB014B" w:rsidRPr="00AC0C05" w:rsidRDefault="002617E7" w:rsidP="00EB014B">
      <w:pPr>
        <w:pStyle w:val="Odstavecseseznamem"/>
        <w:numPr>
          <w:ilvl w:val="0"/>
          <w:numId w:val="14"/>
        </w:numPr>
        <w:ind w:left="1418" w:hanging="1418"/>
        <w:rPr>
          <w:rFonts w:asciiTheme="minorHAnsi" w:eastAsiaTheme="minorHAnsi" w:hAnsiTheme="minorHAnsi" w:cs="Arial"/>
        </w:rPr>
      </w:pPr>
      <w:r w:rsidRPr="00AC0C05">
        <w:rPr>
          <w:rFonts w:asciiTheme="minorHAnsi" w:eastAsiaTheme="minorHAnsi" w:hAnsiTheme="minorHAnsi" w:cs="Arial"/>
        </w:rPr>
        <w:t xml:space="preserve">Podmínky </w:t>
      </w:r>
      <w:r w:rsidR="00EB014B" w:rsidRPr="00D33971">
        <w:rPr>
          <w:rFonts w:asciiTheme="minorHAnsi" w:eastAsiaTheme="minorHAnsi" w:hAnsiTheme="minorHAnsi" w:cstheme="minorBidi"/>
        </w:rPr>
        <w:t>licencí</w:t>
      </w:r>
      <w:r w:rsidRPr="00AC0C05">
        <w:rPr>
          <w:rFonts w:asciiTheme="minorHAnsi" w:eastAsiaTheme="minorHAnsi" w:hAnsiTheme="minorHAnsi" w:cs="Arial"/>
          <w:sz w:val="21"/>
          <w:szCs w:val="21"/>
        </w:rPr>
        <w:t xml:space="preserve"> k výtvorům třetích stran, nebo </w:t>
      </w:r>
      <w:r w:rsidR="00EB014B" w:rsidRPr="00D33971">
        <w:rPr>
          <w:rFonts w:asciiTheme="minorHAnsi" w:eastAsiaTheme="minorHAnsi" w:hAnsiTheme="minorHAnsi" w:cstheme="minorBidi"/>
        </w:rPr>
        <w:t>vlastním výtvorům Zhotovitele, které vytvořil před podpisem této smlouvy</w:t>
      </w:r>
    </w:p>
    <w:p w14:paraId="37229024" w14:textId="77777777" w:rsidR="00EB014B" w:rsidRDefault="00EB014B" w:rsidP="00EB014B">
      <w:pPr>
        <w:jc w:val="both"/>
        <w:rPr>
          <w:rFonts w:cs="Arial"/>
          <w:szCs w:val="22"/>
        </w:rPr>
      </w:pPr>
    </w:p>
    <w:p w14:paraId="44008926" w14:textId="77777777" w:rsidR="00204F5C" w:rsidRPr="00C3483F" w:rsidRDefault="00204F5C" w:rsidP="00EB014B">
      <w:pPr>
        <w:jc w:val="both"/>
        <w:rPr>
          <w:rFonts w:cs="Arial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B014B" w:rsidRPr="00C3483F" w14:paraId="3AC8C224" w14:textId="77777777" w:rsidTr="00B415CD">
        <w:tc>
          <w:tcPr>
            <w:tcW w:w="3528" w:type="dxa"/>
          </w:tcPr>
          <w:p w14:paraId="639A4900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V ........................ dne: .....................</w:t>
            </w:r>
          </w:p>
        </w:tc>
        <w:tc>
          <w:tcPr>
            <w:tcW w:w="1800" w:type="dxa"/>
          </w:tcPr>
          <w:p w14:paraId="30EF68CE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14:paraId="6B947E93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V ........................ dne: .....................</w:t>
            </w:r>
          </w:p>
        </w:tc>
      </w:tr>
      <w:tr w:rsidR="00EB014B" w:rsidRPr="00C3483F" w14:paraId="6769BA90" w14:textId="77777777" w:rsidTr="00B415CD">
        <w:trPr>
          <w:trHeight w:val="530"/>
        </w:trPr>
        <w:tc>
          <w:tcPr>
            <w:tcW w:w="3528" w:type="dxa"/>
            <w:vAlign w:val="bottom"/>
          </w:tcPr>
          <w:p w14:paraId="42CCB8EB" w14:textId="77777777" w:rsidR="00EB014B" w:rsidRDefault="00EB014B" w:rsidP="00B415CD">
            <w:pPr>
              <w:rPr>
                <w:rFonts w:cs="Arial"/>
                <w:sz w:val="16"/>
                <w:szCs w:val="16"/>
              </w:rPr>
            </w:pPr>
          </w:p>
          <w:p w14:paraId="67BB0227" w14:textId="77777777" w:rsidR="00AC4946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0C4E7048" w14:textId="77777777" w:rsidR="00AC4946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38363307" w14:textId="77777777" w:rsidR="00AC4946" w:rsidRPr="00C3483F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42DEE10B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7B6C3C62" w14:textId="12506837" w:rsidR="00EB014B" w:rsidRPr="00C3483F" w:rsidRDefault="00AC4946" w:rsidP="00B415C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      </w:t>
            </w:r>
            <w:bookmarkStart w:id="1" w:name="_GoBack"/>
            <w:bookmarkEnd w:id="1"/>
          </w:p>
          <w:p w14:paraId="02557032" w14:textId="77777777" w:rsidR="00EB014B" w:rsidRPr="00C3483F" w:rsidRDefault="00EB014B" w:rsidP="00B415CD">
            <w:pPr>
              <w:rPr>
                <w:rFonts w:cs="Arial"/>
                <w:szCs w:val="22"/>
              </w:rPr>
            </w:pPr>
          </w:p>
        </w:tc>
        <w:tc>
          <w:tcPr>
            <w:tcW w:w="3711" w:type="dxa"/>
            <w:vAlign w:val="bottom"/>
          </w:tcPr>
          <w:p w14:paraId="22BDD38E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..........................................................</w:t>
            </w:r>
          </w:p>
        </w:tc>
      </w:tr>
      <w:tr w:rsidR="00EB014B" w:rsidRPr="00C3483F" w14:paraId="7CC5B9E1" w14:textId="77777777" w:rsidTr="00B415CD">
        <w:tc>
          <w:tcPr>
            <w:tcW w:w="3528" w:type="dxa"/>
          </w:tcPr>
          <w:p w14:paraId="5E271E32" w14:textId="77777777" w:rsidR="00EB014B" w:rsidRPr="00595871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595871">
              <w:rPr>
                <w:rFonts w:asciiTheme="minorHAnsi" w:eastAsiaTheme="minorHAnsi" w:hAnsiTheme="minorHAnsi" w:cstheme="minorBidi"/>
                <w:lang w:eastAsia="en-US"/>
              </w:rPr>
              <w:t>Ing. Ladislav Friedrich, CSc.</w:t>
            </w:r>
          </w:p>
          <w:p w14:paraId="1DBE55FC" w14:textId="77777777" w:rsidR="00EB014B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595871">
              <w:rPr>
                <w:rFonts w:asciiTheme="minorHAnsi" w:eastAsiaTheme="minorHAnsi" w:hAnsiTheme="minorHAnsi" w:cstheme="minorBidi"/>
                <w:lang w:eastAsia="en-US"/>
              </w:rPr>
              <w:t>generální ředitel</w:t>
            </w:r>
          </w:p>
          <w:p w14:paraId="29F554A7" w14:textId="77777777" w:rsidR="00EB014B" w:rsidRPr="00595871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3BD55AC" w14:textId="77777777" w:rsidR="00EB014B" w:rsidRPr="00C3483F" w:rsidRDefault="00EB014B" w:rsidP="00AD3C6C">
            <w:pPr>
              <w:jc w:val="center"/>
              <w:rPr>
                <w:rFonts w:cs="Arial"/>
                <w:szCs w:val="22"/>
              </w:rPr>
            </w:pPr>
            <w:r w:rsidRPr="00595871">
              <w:rPr>
                <w:rFonts w:asciiTheme="minorHAnsi" w:eastAsiaTheme="minorHAnsi" w:hAnsiTheme="minorHAnsi" w:cstheme="minorBidi"/>
                <w:b/>
                <w:lang w:eastAsia="en-US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518C7A81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14:paraId="15448A99" w14:textId="77777777" w:rsidR="00EB014B" w:rsidRDefault="00EB014B" w:rsidP="00B415CD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Zástupce Zhotovitele</w:t>
            </w:r>
          </w:p>
          <w:p w14:paraId="0185B9FF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</w:p>
          <w:p w14:paraId="023D17C6" w14:textId="77777777" w:rsidR="00EB014B" w:rsidRPr="00595871" w:rsidRDefault="00EB014B" w:rsidP="00B415CD">
            <w:pPr>
              <w:jc w:val="center"/>
              <w:rPr>
                <w:rFonts w:cs="Arial"/>
                <w:b/>
                <w:szCs w:val="22"/>
              </w:rPr>
            </w:pPr>
            <w:r w:rsidRPr="00595871">
              <w:rPr>
                <w:rFonts w:cs="Arial"/>
                <w:b/>
                <w:szCs w:val="22"/>
              </w:rPr>
              <w:t>Jméno Zhotovitele</w:t>
            </w:r>
          </w:p>
        </w:tc>
      </w:tr>
    </w:tbl>
    <w:p w14:paraId="4878E5DB" w14:textId="77777777" w:rsidR="00EB014B" w:rsidRDefault="00EB014B" w:rsidP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6116F07A" w14:textId="77777777" w:rsidR="001C59A9" w:rsidRPr="00EB014B" w:rsidRDefault="001C59A9" w:rsidP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  <w:sectPr w:rsidR="001C59A9" w:rsidRPr="00EB014B" w:rsidSect="00D17DED">
          <w:headerReference w:type="default" r:id="rId13"/>
          <w:footerReference w:type="default" r:id="rId14"/>
          <w:pgSz w:w="11906" w:h="16838" w:code="9"/>
          <w:pgMar w:top="1418" w:right="1418" w:bottom="1418" w:left="1418" w:header="720" w:footer="720" w:gutter="0"/>
          <w:cols w:space="708"/>
          <w:docGrid w:linePitch="360"/>
        </w:sectPr>
      </w:pPr>
    </w:p>
    <w:p w14:paraId="48146411" w14:textId="77777777" w:rsidR="00A335C1" w:rsidRPr="004A4127" w:rsidRDefault="004A4127" w:rsidP="00E729F0">
      <w:pPr>
        <w:jc w:val="both"/>
        <w:rPr>
          <w:rFonts w:asciiTheme="minorHAnsi" w:eastAsiaTheme="minorHAnsi" w:hAnsiTheme="minorHAnsi" w:cs="Arial"/>
          <w:b/>
          <w:sz w:val="21"/>
          <w:szCs w:val="21"/>
          <w:lang w:eastAsia="en-US"/>
        </w:rPr>
      </w:pPr>
      <w:r w:rsidRPr="004A4127">
        <w:rPr>
          <w:rFonts w:asciiTheme="minorHAnsi" w:eastAsiaTheme="minorHAnsi" w:hAnsiTheme="minorHAnsi" w:cs="Arial"/>
          <w:b/>
          <w:sz w:val="21"/>
          <w:szCs w:val="21"/>
          <w:lang w:eastAsia="en-US"/>
        </w:rPr>
        <w:lastRenderedPageBreak/>
        <w:t>Příloha č. 1</w:t>
      </w:r>
    </w:p>
    <w:p w14:paraId="514FC1A8" w14:textId="77777777" w:rsidR="004A4127" w:rsidRPr="00C56CFE" w:rsidRDefault="004A4127" w:rsidP="00E729F0">
      <w:pPr>
        <w:jc w:val="both"/>
        <w:rPr>
          <w:rFonts w:asciiTheme="minorHAnsi" w:eastAsiaTheme="minorHAnsi" w:hAnsiTheme="minorHAnsi" w:cs="Arial"/>
          <w:b/>
          <w:sz w:val="21"/>
          <w:szCs w:val="21"/>
          <w:lang w:eastAsia="en-US"/>
        </w:rPr>
      </w:pPr>
      <w:r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 xml:space="preserve">Podmínky licencí k výtvorům třetích </w:t>
      </w:r>
      <w:r w:rsidR="00806807"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>stran</w:t>
      </w:r>
      <w:r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>, nebo vlastním výtvorům Zhotovitele, které vytvořil před podpisem této smlouvy.</w:t>
      </w:r>
    </w:p>
    <w:p w14:paraId="7BC52FEE" w14:textId="77777777" w:rsidR="004A4127" w:rsidRPr="00E729F0" w:rsidRDefault="004A4127" w:rsidP="00E729F0">
      <w:pPr>
        <w:jc w:val="both"/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56CCBEDC" w14:textId="77777777" w:rsidR="00D2165A" w:rsidRPr="00204F5C" w:rsidRDefault="00E729F0" w:rsidP="00204F5C">
      <w:pPr>
        <w:rPr>
          <w:rFonts w:asciiTheme="minorHAnsi" w:eastAsiaTheme="minorEastAsia" w:hAnsiTheme="minorHAnsi" w:cstheme="minorHAnsi"/>
          <w:szCs w:val="22"/>
          <w:highlight w:val="green"/>
        </w:rPr>
      </w:pPr>
      <w:r w:rsidRPr="00204F5C">
        <w:rPr>
          <w:rFonts w:asciiTheme="minorHAnsi" w:eastAsiaTheme="minorEastAsia" w:hAnsiTheme="minorHAnsi" w:cstheme="minorHAnsi"/>
          <w:szCs w:val="22"/>
          <w:highlight w:val="green"/>
        </w:rPr>
        <w:t>Uchazeč dále doplní konkrétní licenční podmínky.</w:t>
      </w:r>
    </w:p>
    <w:p w14:paraId="07C2F270" w14:textId="77777777" w:rsidR="00AD3C6C" w:rsidRDefault="00AD3C6C" w:rsidP="004C5685">
      <w:pPr>
        <w:rPr>
          <w:rFonts w:cs="Arial"/>
          <w:szCs w:val="22"/>
        </w:rPr>
      </w:pPr>
    </w:p>
    <w:p w14:paraId="5CDB7778" w14:textId="77777777" w:rsidR="00AD3C6C" w:rsidRDefault="00AD3C6C" w:rsidP="00AD3C6C">
      <w:pPr>
        <w:rPr>
          <w:rFonts w:cs="Arial"/>
          <w:szCs w:val="22"/>
        </w:rPr>
      </w:pPr>
    </w:p>
    <w:p w14:paraId="6A832D0E" w14:textId="77777777" w:rsidR="008C2CF3" w:rsidRPr="00AD3C6C" w:rsidRDefault="00AD3C6C" w:rsidP="00AD3C6C">
      <w:pPr>
        <w:tabs>
          <w:tab w:val="left" w:pos="5090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sectPr w:rsidR="008C2CF3" w:rsidRPr="00AD3C6C" w:rsidSect="00D17DED">
      <w:footerReference w:type="default" r:id="rId15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D861B" w14:textId="77777777" w:rsidR="00373223" w:rsidRDefault="00373223">
      <w:r>
        <w:separator/>
      </w:r>
    </w:p>
  </w:endnote>
  <w:endnote w:type="continuationSeparator" w:id="0">
    <w:p w14:paraId="76ED3A06" w14:textId="77777777" w:rsidR="00373223" w:rsidRDefault="0037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3"/>
      <w:gridCol w:w="1276"/>
      <w:gridCol w:w="3402"/>
      <w:gridCol w:w="2234"/>
    </w:tblGrid>
    <w:tr w:rsidR="00004B1D" w:rsidRPr="00532E7E" w14:paraId="0D23B9E9" w14:textId="77777777" w:rsidTr="00D57C2B">
      <w:trPr>
        <w:trHeight w:val="139"/>
        <w:jc w:val="center"/>
      </w:trPr>
      <w:tc>
        <w:tcPr>
          <w:tcW w:w="756" w:type="dxa"/>
          <w:vAlign w:val="center"/>
        </w:tcPr>
        <w:p w14:paraId="7F0BEB86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Objednatel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1276" w:type="dxa"/>
          <w:vAlign w:val="center"/>
        </w:tcPr>
        <w:p w14:paraId="0757662D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EF76E71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Zhotovitel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2234" w:type="dxa"/>
          <w:vAlign w:val="center"/>
        </w:tcPr>
        <w:p w14:paraId="3554B154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2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2E9FE3AE" w14:textId="77777777" w:rsidR="00004B1D" w:rsidRPr="000B1AEC" w:rsidRDefault="00004B1D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3"/>
      <w:gridCol w:w="1276"/>
      <w:gridCol w:w="3402"/>
      <w:gridCol w:w="2234"/>
    </w:tblGrid>
    <w:tr w:rsidR="00004B1D" w:rsidRPr="00532E7E" w14:paraId="38FCB869" w14:textId="77777777" w:rsidTr="00D57C2B">
      <w:trPr>
        <w:trHeight w:val="139"/>
        <w:jc w:val="center"/>
      </w:trPr>
      <w:tc>
        <w:tcPr>
          <w:tcW w:w="756" w:type="dxa"/>
          <w:vAlign w:val="center"/>
        </w:tcPr>
        <w:p w14:paraId="42199D0D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Objednatel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1276" w:type="dxa"/>
          <w:vAlign w:val="center"/>
        </w:tcPr>
        <w:p w14:paraId="6BAAD004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12FB108F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Zhotovitel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2234" w:type="dxa"/>
          <w:vAlign w:val="center"/>
        </w:tcPr>
        <w:p w14:paraId="44B6EF07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523B57F4" w14:textId="77777777" w:rsidR="00004B1D" w:rsidRPr="000B1AEC" w:rsidRDefault="00004B1D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Pr="00AD3C6C">
      <w:rPr>
        <w:rFonts w:ascii="Arial" w:hAnsi="Arial" w:cs="Arial"/>
        <w:sz w:val="16"/>
        <w:szCs w:val="16"/>
        <w:highlight w:val="yellow"/>
      </w:rPr>
      <w:t>veřejné/citlivé“ - podle podmínek autora určí uchazeč, neurčí-li jinak, bude označeno za veřejné</w:t>
    </w:r>
    <w:r w:rsidRPr="00497A60">
      <w:rPr>
        <w:rFonts w:ascii="Arial" w:hAnsi="Arial" w:cs="Arial"/>
        <w:sz w:val="16"/>
        <w:szCs w:val="16"/>
        <w:highlight w:val="green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45298" w14:textId="77777777" w:rsidR="00373223" w:rsidRDefault="00373223">
      <w:r>
        <w:separator/>
      </w:r>
    </w:p>
  </w:footnote>
  <w:footnote w:type="continuationSeparator" w:id="0">
    <w:p w14:paraId="7AEFF339" w14:textId="77777777" w:rsidR="00373223" w:rsidRDefault="00373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03800" w14:textId="77777777" w:rsidR="00004B1D" w:rsidRDefault="00475E1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325EA" wp14:editId="6CE226F2">
          <wp:simplePos x="0" y="0"/>
          <wp:positionH relativeFrom="column">
            <wp:posOffset>60355</wp:posOffset>
          </wp:positionH>
          <wp:positionV relativeFrom="paragraph">
            <wp:posOffset>-199021</wp:posOffset>
          </wp:positionV>
          <wp:extent cx="2705100" cy="428625"/>
          <wp:effectExtent l="0" t="0" r="0" b="9525"/>
          <wp:wrapNone/>
          <wp:docPr id="2" name="Obrázek 2" descr="logo_new_hl-p_7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w_hl-p_7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B70"/>
    <w:multiLevelType w:val="hybridMultilevel"/>
    <w:tmpl w:val="41CEF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B75A6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B48DF"/>
    <w:multiLevelType w:val="hybridMultilevel"/>
    <w:tmpl w:val="BADC352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576FB"/>
    <w:multiLevelType w:val="hybridMultilevel"/>
    <w:tmpl w:val="2E04A3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060E3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42CB6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D3723"/>
    <w:multiLevelType w:val="hybridMultilevel"/>
    <w:tmpl w:val="F44C9972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F45E3"/>
    <w:multiLevelType w:val="hybridMultilevel"/>
    <w:tmpl w:val="8EAAA1F8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B913F4"/>
    <w:multiLevelType w:val="hybridMultilevel"/>
    <w:tmpl w:val="469C56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091CE0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E92B97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03DB5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CF0138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A1281F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A325E"/>
    <w:multiLevelType w:val="hybridMultilevel"/>
    <w:tmpl w:val="2E04A3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C75DA3"/>
    <w:multiLevelType w:val="hybridMultilevel"/>
    <w:tmpl w:val="2488F1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98F39DE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D95624"/>
    <w:multiLevelType w:val="hybridMultilevel"/>
    <w:tmpl w:val="E8B049D8"/>
    <w:lvl w:ilvl="0" w:tplc="DC54FDDA">
      <w:start w:val="1"/>
      <w:numFmt w:val="lowerLetter"/>
      <w:lvlText w:val="%1)"/>
      <w:lvlJc w:val="left"/>
      <w:pPr>
        <w:tabs>
          <w:tab w:val="num" w:pos="530"/>
        </w:tabs>
        <w:ind w:left="530" w:hanging="170"/>
      </w:pPr>
      <w:rPr>
        <w:rFonts w:hint="default"/>
        <w:b w:val="0"/>
        <w:i w:val="0"/>
        <w:sz w:val="22"/>
        <w:szCs w:val="24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D7761B"/>
    <w:multiLevelType w:val="hybridMultilevel"/>
    <w:tmpl w:val="5D1EAE52"/>
    <w:lvl w:ilvl="0" w:tplc="AE9C28C6">
      <w:start w:val="1"/>
      <w:numFmt w:val="lowerLetter"/>
      <w:lvlText w:val="%1)"/>
      <w:lvlJc w:val="left"/>
      <w:pPr>
        <w:ind w:left="720" w:hanging="360"/>
      </w:pPr>
    </w:lvl>
    <w:lvl w:ilvl="1" w:tplc="9F34FB4A" w:tentative="1">
      <w:start w:val="1"/>
      <w:numFmt w:val="lowerLetter"/>
      <w:lvlText w:val="%2."/>
      <w:lvlJc w:val="left"/>
      <w:pPr>
        <w:ind w:left="1440" w:hanging="360"/>
      </w:pPr>
    </w:lvl>
    <w:lvl w:ilvl="2" w:tplc="C84A7596" w:tentative="1">
      <w:start w:val="1"/>
      <w:numFmt w:val="lowerRoman"/>
      <w:lvlText w:val="%3."/>
      <w:lvlJc w:val="right"/>
      <w:pPr>
        <w:ind w:left="2160" w:hanging="180"/>
      </w:pPr>
    </w:lvl>
    <w:lvl w:ilvl="3" w:tplc="9ED28B0C" w:tentative="1">
      <w:start w:val="1"/>
      <w:numFmt w:val="decimal"/>
      <w:lvlText w:val="%4."/>
      <w:lvlJc w:val="left"/>
      <w:pPr>
        <w:ind w:left="2880" w:hanging="360"/>
      </w:pPr>
    </w:lvl>
    <w:lvl w:ilvl="4" w:tplc="EF02C77C" w:tentative="1">
      <w:start w:val="1"/>
      <w:numFmt w:val="lowerLetter"/>
      <w:lvlText w:val="%5."/>
      <w:lvlJc w:val="left"/>
      <w:pPr>
        <w:ind w:left="3600" w:hanging="360"/>
      </w:pPr>
    </w:lvl>
    <w:lvl w:ilvl="5" w:tplc="8B1E69DA" w:tentative="1">
      <w:start w:val="1"/>
      <w:numFmt w:val="lowerRoman"/>
      <w:lvlText w:val="%6."/>
      <w:lvlJc w:val="right"/>
      <w:pPr>
        <w:ind w:left="4320" w:hanging="180"/>
      </w:pPr>
    </w:lvl>
    <w:lvl w:ilvl="6" w:tplc="43A2FFDA" w:tentative="1">
      <w:start w:val="1"/>
      <w:numFmt w:val="decimal"/>
      <w:lvlText w:val="%7."/>
      <w:lvlJc w:val="left"/>
      <w:pPr>
        <w:ind w:left="5040" w:hanging="360"/>
      </w:pPr>
    </w:lvl>
    <w:lvl w:ilvl="7" w:tplc="FDF68CF0" w:tentative="1">
      <w:start w:val="1"/>
      <w:numFmt w:val="lowerLetter"/>
      <w:lvlText w:val="%8."/>
      <w:lvlJc w:val="left"/>
      <w:pPr>
        <w:ind w:left="5760" w:hanging="360"/>
      </w:pPr>
    </w:lvl>
    <w:lvl w:ilvl="8" w:tplc="5142C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FC5074"/>
    <w:multiLevelType w:val="hybridMultilevel"/>
    <w:tmpl w:val="723E4292"/>
    <w:lvl w:ilvl="0" w:tplc="60C25BC8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EE329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>
    <w:nsid w:val="2036001B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23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4">
    <w:nsid w:val="225E1BE5"/>
    <w:multiLevelType w:val="hybridMultilevel"/>
    <w:tmpl w:val="A808D8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0A01A4"/>
    <w:multiLevelType w:val="hybridMultilevel"/>
    <w:tmpl w:val="59AE03E4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3C6F39"/>
    <w:multiLevelType w:val="hybridMultilevel"/>
    <w:tmpl w:val="5D1EAE52"/>
    <w:lvl w:ilvl="0" w:tplc="1D7A2588">
      <w:start w:val="1"/>
      <w:numFmt w:val="lowerLetter"/>
      <w:lvlText w:val="%1)"/>
      <w:lvlJc w:val="left"/>
      <w:pPr>
        <w:ind w:left="720" w:hanging="360"/>
      </w:pPr>
    </w:lvl>
    <w:lvl w:ilvl="1" w:tplc="4066DB80" w:tentative="1">
      <w:start w:val="1"/>
      <w:numFmt w:val="lowerLetter"/>
      <w:lvlText w:val="%2."/>
      <w:lvlJc w:val="left"/>
      <w:pPr>
        <w:ind w:left="1440" w:hanging="360"/>
      </w:pPr>
    </w:lvl>
    <w:lvl w:ilvl="2" w:tplc="7FF699C2" w:tentative="1">
      <w:start w:val="1"/>
      <w:numFmt w:val="lowerRoman"/>
      <w:lvlText w:val="%3."/>
      <w:lvlJc w:val="right"/>
      <w:pPr>
        <w:ind w:left="2160" w:hanging="180"/>
      </w:pPr>
    </w:lvl>
    <w:lvl w:ilvl="3" w:tplc="525E547A" w:tentative="1">
      <w:start w:val="1"/>
      <w:numFmt w:val="decimal"/>
      <w:lvlText w:val="%4."/>
      <w:lvlJc w:val="left"/>
      <w:pPr>
        <w:ind w:left="2880" w:hanging="360"/>
      </w:pPr>
    </w:lvl>
    <w:lvl w:ilvl="4" w:tplc="23B8AAFC" w:tentative="1">
      <w:start w:val="1"/>
      <w:numFmt w:val="lowerLetter"/>
      <w:lvlText w:val="%5."/>
      <w:lvlJc w:val="left"/>
      <w:pPr>
        <w:ind w:left="3600" w:hanging="360"/>
      </w:pPr>
    </w:lvl>
    <w:lvl w:ilvl="5" w:tplc="217E534A" w:tentative="1">
      <w:start w:val="1"/>
      <w:numFmt w:val="lowerRoman"/>
      <w:lvlText w:val="%6."/>
      <w:lvlJc w:val="right"/>
      <w:pPr>
        <w:ind w:left="4320" w:hanging="180"/>
      </w:pPr>
    </w:lvl>
    <w:lvl w:ilvl="6" w:tplc="AE323CDE" w:tentative="1">
      <w:start w:val="1"/>
      <w:numFmt w:val="decimal"/>
      <w:lvlText w:val="%7."/>
      <w:lvlJc w:val="left"/>
      <w:pPr>
        <w:ind w:left="5040" w:hanging="360"/>
      </w:pPr>
    </w:lvl>
    <w:lvl w:ilvl="7" w:tplc="7F683326" w:tentative="1">
      <w:start w:val="1"/>
      <w:numFmt w:val="lowerLetter"/>
      <w:lvlText w:val="%8."/>
      <w:lvlJc w:val="left"/>
      <w:pPr>
        <w:ind w:left="5760" w:hanging="360"/>
      </w:pPr>
    </w:lvl>
    <w:lvl w:ilvl="8" w:tplc="84B45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20237F"/>
    <w:multiLevelType w:val="hybridMultilevel"/>
    <w:tmpl w:val="CADE1F34"/>
    <w:lvl w:ilvl="0" w:tplc="782803F8">
      <w:start w:val="1"/>
      <w:numFmt w:val="bullet"/>
      <w:lvlText w:val="-"/>
      <w:lvlJc w:val="left"/>
      <w:pPr>
        <w:ind w:left="64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275E6D19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>
    <w:nsid w:val="29834560"/>
    <w:multiLevelType w:val="hybridMultilevel"/>
    <w:tmpl w:val="665A0F16"/>
    <w:lvl w:ilvl="0" w:tplc="04050015">
      <w:start w:val="1"/>
      <w:numFmt w:val="upperLetter"/>
      <w:lvlText w:val="%1."/>
      <w:lvlJc w:val="left"/>
      <w:pPr>
        <w:tabs>
          <w:tab w:val="num" w:pos="1472"/>
        </w:tabs>
        <w:ind w:left="1472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30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1">
    <w:nsid w:val="30A1449E"/>
    <w:multiLevelType w:val="hybridMultilevel"/>
    <w:tmpl w:val="500EB66E"/>
    <w:lvl w:ilvl="0" w:tplc="FDA65926"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34DD3756"/>
    <w:multiLevelType w:val="hybridMultilevel"/>
    <w:tmpl w:val="30F0D5B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59C6E4D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>
    <w:nsid w:val="39AF2D4F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CD2F21"/>
    <w:multiLevelType w:val="hybridMultilevel"/>
    <w:tmpl w:val="9348CC76"/>
    <w:lvl w:ilvl="0" w:tplc="26F60868">
      <w:start w:val="1"/>
      <w:numFmt w:val="decimal"/>
      <w:lvlText w:val="Příloha č. %1 -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700C7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7">
    <w:nsid w:val="3BB83D7A"/>
    <w:multiLevelType w:val="hybridMultilevel"/>
    <w:tmpl w:val="E4C05ED2"/>
    <w:lvl w:ilvl="0" w:tplc="7F402468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C37392"/>
    <w:multiLevelType w:val="hybridMultilevel"/>
    <w:tmpl w:val="BDFAAEF2"/>
    <w:lvl w:ilvl="0" w:tplc="2C424D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2254551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3DA54AA"/>
    <w:multiLevelType w:val="hybridMultilevel"/>
    <w:tmpl w:val="A24A69AA"/>
    <w:lvl w:ilvl="0" w:tplc="12CEE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2">
    <w:nsid w:val="4A0846A6"/>
    <w:multiLevelType w:val="hybridMultilevel"/>
    <w:tmpl w:val="E4C05ED2"/>
    <w:lvl w:ilvl="0" w:tplc="A3D01648">
      <w:start w:val="1"/>
      <w:numFmt w:val="decimal"/>
      <w:lvlText w:val="%1."/>
      <w:lvlJc w:val="left"/>
      <w:pPr>
        <w:ind w:left="720" w:hanging="360"/>
      </w:pPr>
    </w:lvl>
    <w:lvl w:ilvl="1" w:tplc="1ECA72EC" w:tentative="1">
      <w:start w:val="1"/>
      <w:numFmt w:val="lowerLetter"/>
      <w:lvlText w:val="%2."/>
      <w:lvlJc w:val="left"/>
      <w:pPr>
        <w:ind w:left="1440" w:hanging="360"/>
      </w:pPr>
    </w:lvl>
    <w:lvl w:ilvl="2" w:tplc="44E0C5C0" w:tentative="1">
      <w:start w:val="1"/>
      <w:numFmt w:val="lowerRoman"/>
      <w:lvlText w:val="%3."/>
      <w:lvlJc w:val="right"/>
      <w:pPr>
        <w:ind w:left="2160" w:hanging="180"/>
      </w:pPr>
    </w:lvl>
    <w:lvl w:ilvl="3" w:tplc="D700A04C" w:tentative="1">
      <w:start w:val="1"/>
      <w:numFmt w:val="decimal"/>
      <w:lvlText w:val="%4."/>
      <w:lvlJc w:val="left"/>
      <w:pPr>
        <w:ind w:left="2880" w:hanging="360"/>
      </w:pPr>
    </w:lvl>
    <w:lvl w:ilvl="4" w:tplc="EC52839A" w:tentative="1">
      <w:start w:val="1"/>
      <w:numFmt w:val="lowerLetter"/>
      <w:lvlText w:val="%5."/>
      <w:lvlJc w:val="left"/>
      <w:pPr>
        <w:ind w:left="3600" w:hanging="360"/>
      </w:pPr>
    </w:lvl>
    <w:lvl w:ilvl="5" w:tplc="2DEACE00" w:tentative="1">
      <w:start w:val="1"/>
      <w:numFmt w:val="lowerRoman"/>
      <w:lvlText w:val="%6."/>
      <w:lvlJc w:val="right"/>
      <w:pPr>
        <w:ind w:left="4320" w:hanging="180"/>
      </w:pPr>
    </w:lvl>
    <w:lvl w:ilvl="6" w:tplc="59C8A9A4" w:tentative="1">
      <w:start w:val="1"/>
      <w:numFmt w:val="decimal"/>
      <w:lvlText w:val="%7."/>
      <w:lvlJc w:val="left"/>
      <w:pPr>
        <w:ind w:left="5040" w:hanging="360"/>
      </w:pPr>
    </w:lvl>
    <w:lvl w:ilvl="7" w:tplc="9D16BD2C" w:tentative="1">
      <w:start w:val="1"/>
      <w:numFmt w:val="lowerLetter"/>
      <w:lvlText w:val="%8."/>
      <w:lvlJc w:val="left"/>
      <w:pPr>
        <w:ind w:left="5760" w:hanging="360"/>
      </w:pPr>
    </w:lvl>
    <w:lvl w:ilvl="8" w:tplc="FB104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2153F5"/>
    <w:multiLevelType w:val="hybridMultilevel"/>
    <w:tmpl w:val="5D1EAE52"/>
    <w:lvl w:ilvl="0" w:tplc="EDF0C34C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CA47DEF"/>
    <w:multiLevelType w:val="hybridMultilevel"/>
    <w:tmpl w:val="233CF6FA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5B667D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DF62E06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8">
    <w:nsid w:val="4F7631A0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E07937"/>
    <w:multiLevelType w:val="hybridMultilevel"/>
    <w:tmpl w:val="4C8C16BA"/>
    <w:lvl w:ilvl="0" w:tplc="4502C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27341C5"/>
    <w:multiLevelType w:val="hybridMultilevel"/>
    <w:tmpl w:val="0FAE0254"/>
    <w:lvl w:ilvl="0" w:tplc="D1CC3F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3EA6FB8"/>
    <w:multiLevelType w:val="hybridMultilevel"/>
    <w:tmpl w:val="665A0F16"/>
    <w:lvl w:ilvl="0" w:tplc="04050015">
      <w:start w:val="1"/>
      <w:numFmt w:val="upperLetter"/>
      <w:lvlText w:val="%1."/>
      <w:lvlJc w:val="left"/>
      <w:pPr>
        <w:tabs>
          <w:tab w:val="num" w:pos="1472"/>
        </w:tabs>
        <w:ind w:left="1472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52">
    <w:nsid w:val="54EA5A61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0556BE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76209BF"/>
    <w:multiLevelType w:val="hybridMultilevel"/>
    <w:tmpl w:val="142070EC"/>
    <w:lvl w:ilvl="0" w:tplc="8AB8612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935218F"/>
    <w:multiLevelType w:val="hybridMultilevel"/>
    <w:tmpl w:val="65A2639E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C6E3DFA"/>
    <w:multiLevelType w:val="multilevel"/>
    <w:tmpl w:val="BF385B62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7">
    <w:nsid w:val="5E436DCF"/>
    <w:multiLevelType w:val="hybridMultilevel"/>
    <w:tmpl w:val="1E24C514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hint="default"/>
        <w:b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DD11EA"/>
    <w:multiLevelType w:val="hybridMultilevel"/>
    <w:tmpl w:val="A24A69AA"/>
    <w:lvl w:ilvl="0" w:tplc="12CEE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F946BB"/>
    <w:multiLevelType w:val="hybridMultilevel"/>
    <w:tmpl w:val="5804E4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5F197E1F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2">
    <w:nsid w:val="62720827"/>
    <w:multiLevelType w:val="multilevel"/>
    <w:tmpl w:val="4838037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upperRoman"/>
      <w:pStyle w:val="Nadpis5"/>
      <w:lvlText w:val="%5."/>
      <w:lvlJc w:val="righ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suff w:val="space"/>
      <w:lvlText w:val="Článek %6"/>
      <w:lvlJc w:val="left"/>
      <w:pPr>
        <w:ind w:left="-283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8080"/>
        </w:tabs>
        <w:ind w:left="8080" w:hanging="850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63">
    <w:nsid w:val="6292500D"/>
    <w:multiLevelType w:val="hybridMultilevel"/>
    <w:tmpl w:val="F3BE5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5703CF6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6AD3871"/>
    <w:multiLevelType w:val="hybridMultilevel"/>
    <w:tmpl w:val="F580EDF0"/>
    <w:lvl w:ilvl="0" w:tplc="5ACA883A"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91D3D44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C9235C"/>
    <w:multiLevelType w:val="hybridMultilevel"/>
    <w:tmpl w:val="5D1EAE52"/>
    <w:lvl w:ilvl="0" w:tplc="441EC7F2">
      <w:start w:val="1"/>
      <w:numFmt w:val="lowerLetter"/>
      <w:lvlText w:val="%1)"/>
      <w:lvlJc w:val="left"/>
      <w:pPr>
        <w:ind w:left="720" w:hanging="360"/>
      </w:pPr>
    </w:lvl>
    <w:lvl w:ilvl="1" w:tplc="2374A30A" w:tentative="1">
      <w:start w:val="1"/>
      <w:numFmt w:val="lowerLetter"/>
      <w:lvlText w:val="%2."/>
      <w:lvlJc w:val="left"/>
      <w:pPr>
        <w:ind w:left="1440" w:hanging="360"/>
      </w:pPr>
    </w:lvl>
    <w:lvl w:ilvl="2" w:tplc="1E52A6D6" w:tentative="1">
      <w:start w:val="1"/>
      <w:numFmt w:val="lowerRoman"/>
      <w:lvlText w:val="%3."/>
      <w:lvlJc w:val="right"/>
      <w:pPr>
        <w:ind w:left="2160" w:hanging="180"/>
      </w:pPr>
    </w:lvl>
    <w:lvl w:ilvl="3" w:tplc="D01C567A" w:tentative="1">
      <w:start w:val="1"/>
      <w:numFmt w:val="decimal"/>
      <w:lvlText w:val="%4."/>
      <w:lvlJc w:val="left"/>
      <w:pPr>
        <w:ind w:left="2880" w:hanging="360"/>
      </w:pPr>
    </w:lvl>
    <w:lvl w:ilvl="4" w:tplc="1DE64956" w:tentative="1">
      <w:start w:val="1"/>
      <w:numFmt w:val="lowerLetter"/>
      <w:lvlText w:val="%5."/>
      <w:lvlJc w:val="left"/>
      <w:pPr>
        <w:ind w:left="3600" w:hanging="360"/>
      </w:pPr>
    </w:lvl>
    <w:lvl w:ilvl="5" w:tplc="E7240C14" w:tentative="1">
      <w:start w:val="1"/>
      <w:numFmt w:val="lowerRoman"/>
      <w:lvlText w:val="%6."/>
      <w:lvlJc w:val="right"/>
      <w:pPr>
        <w:ind w:left="4320" w:hanging="180"/>
      </w:pPr>
    </w:lvl>
    <w:lvl w:ilvl="6" w:tplc="B9BE43B2" w:tentative="1">
      <w:start w:val="1"/>
      <w:numFmt w:val="decimal"/>
      <w:lvlText w:val="%7."/>
      <w:lvlJc w:val="left"/>
      <w:pPr>
        <w:ind w:left="5040" w:hanging="360"/>
      </w:pPr>
    </w:lvl>
    <w:lvl w:ilvl="7" w:tplc="87F2C866" w:tentative="1">
      <w:start w:val="1"/>
      <w:numFmt w:val="lowerLetter"/>
      <w:lvlText w:val="%8."/>
      <w:lvlJc w:val="left"/>
      <w:pPr>
        <w:ind w:left="5760" w:hanging="360"/>
      </w:pPr>
    </w:lvl>
    <w:lvl w:ilvl="8" w:tplc="8BCA6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5B218F"/>
    <w:multiLevelType w:val="hybridMultilevel"/>
    <w:tmpl w:val="5D1EAE52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0901C67"/>
    <w:multiLevelType w:val="multilevel"/>
    <w:tmpl w:val="B63EE06C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0">
    <w:nsid w:val="709B28EA"/>
    <w:multiLevelType w:val="hybridMultilevel"/>
    <w:tmpl w:val="5D1EAE52"/>
    <w:lvl w:ilvl="0" w:tplc="EDF0C34C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D9128D"/>
    <w:multiLevelType w:val="hybridMultilevel"/>
    <w:tmpl w:val="5D1EAE52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4A5FEB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6F1564F"/>
    <w:multiLevelType w:val="hybridMultilevel"/>
    <w:tmpl w:val="5D1EAE52"/>
    <w:lvl w:ilvl="0" w:tplc="806C283C">
      <w:start w:val="1"/>
      <w:numFmt w:val="lowerLetter"/>
      <w:lvlText w:val="%1)"/>
      <w:lvlJc w:val="left"/>
      <w:pPr>
        <w:ind w:left="720" w:hanging="360"/>
      </w:pPr>
    </w:lvl>
    <w:lvl w:ilvl="1" w:tplc="CC14AB94" w:tentative="1">
      <w:start w:val="1"/>
      <w:numFmt w:val="lowerLetter"/>
      <w:lvlText w:val="%2."/>
      <w:lvlJc w:val="left"/>
      <w:pPr>
        <w:ind w:left="1440" w:hanging="360"/>
      </w:pPr>
    </w:lvl>
    <w:lvl w:ilvl="2" w:tplc="C0040608" w:tentative="1">
      <w:start w:val="1"/>
      <w:numFmt w:val="lowerRoman"/>
      <w:lvlText w:val="%3."/>
      <w:lvlJc w:val="right"/>
      <w:pPr>
        <w:ind w:left="2160" w:hanging="180"/>
      </w:pPr>
    </w:lvl>
    <w:lvl w:ilvl="3" w:tplc="9D52CC26" w:tentative="1">
      <w:start w:val="1"/>
      <w:numFmt w:val="decimal"/>
      <w:lvlText w:val="%4."/>
      <w:lvlJc w:val="left"/>
      <w:pPr>
        <w:ind w:left="2880" w:hanging="360"/>
      </w:pPr>
    </w:lvl>
    <w:lvl w:ilvl="4" w:tplc="89D09790" w:tentative="1">
      <w:start w:val="1"/>
      <w:numFmt w:val="lowerLetter"/>
      <w:lvlText w:val="%5."/>
      <w:lvlJc w:val="left"/>
      <w:pPr>
        <w:ind w:left="3600" w:hanging="360"/>
      </w:pPr>
    </w:lvl>
    <w:lvl w:ilvl="5" w:tplc="FCBE8AE8" w:tentative="1">
      <w:start w:val="1"/>
      <w:numFmt w:val="lowerRoman"/>
      <w:lvlText w:val="%6."/>
      <w:lvlJc w:val="right"/>
      <w:pPr>
        <w:ind w:left="4320" w:hanging="180"/>
      </w:pPr>
    </w:lvl>
    <w:lvl w:ilvl="6" w:tplc="6A70A69C" w:tentative="1">
      <w:start w:val="1"/>
      <w:numFmt w:val="decimal"/>
      <w:lvlText w:val="%7."/>
      <w:lvlJc w:val="left"/>
      <w:pPr>
        <w:ind w:left="5040" w:hanging="360"/>
      </w:pPr>
    </w:lvl>
    <w:lvl w:ilvl="7" w:tplc="4BCAD768" w:tentative="1">
      <w:start w:val="1"/>
      <w:numFmt w:val="lowerLetter"/>
      <w:lvlText w:val="%8."/>
      <w:lvlJc w:val="left"/>
      <w:pPr>
        <w:ind w:left="5760" w:hanging="360"/>
      </w:pPr>
    </w:lvl>
    <w:lvl w:ilvl="8" w:tplc="6C34A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4D6011"/>
    <w:multiLevelType w:val="hybridMultilevel"/>
    <w:tmpl w:val="F7529E5A"/>
    <w:lvl w:ilvl="0" w:tplc="6D98BC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BFB1272"/>
    <w:multiLevelType w:val="multilevel"/>
    <w:tmpl w:val="BF385B62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6">
    <w:nsid w:val="7C3F576D"/>
    <w:multiLevelType w:val="hybridMultilevel"/>
    <w:tmpl w:val="61068784"/>
    <w:lvl w:ilvl="0" w:tplc="FDA65926">
      <w:numFmt w:val="bullet"/>
      <w:lvlText w:val="-"/>
      <w:lvlJc w:val="left"/>
      <w:pPr>
        <w:ind w:left="8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77">
    <w:nsid w:val="7C7C735C"/>
    <w:multiLevelType w:val="singleLevel"/>
    <w:tmpl w:val="8194799C"/>
    <w:lvl w:ilvl="0">
      <w:start w:val="1"/>
      <w:numFmt w:val="lowerLetter"/>
      <w:pStyle w:val="Kseznamabc"/>
      <w:lvlText w:val="%1)"/>
      <w:lvlJc w:val="left"/>
      <w:pPr>
        <w:tabs>
          <w:tab w:val="num" w:pos="993"/>
        </w:tabs>
        <w:ind w:left="993" w:hanging="567"/>
      </w:pPr>
    </w:lvl>
  </w:abstractNum>
  <w:abstractNum w:abstractNumId="78">
    <w:nsid w:val="7D057C51"/>
    <w:multiLevelType w:val="hybridMultilevel"/>
    <w:tmpl w:val="5D1EAE52"/>
    <w:lvl w:ilvl="0" w:tplc="4DD42EEE">
      <w:start w:val="1"/>
      <w:numFmt w:val="lowerLetter"/>
      <w:lvlText w:val="%1)"/>
      <w:lvlJc w:val="left"/>
      <w:pPr>
        <w:ind w:left="720" w:hanging="360"/>
      </w:pPr>
    </w:lvl>
    <w:lvl w:ilvl="1" w:tplc="EEE8B9DA" w:tentative="1">
      <w:start w:val="1"/>
      <w:numFmt w:val="lowerLetter"/>
      <w:lvlText w:val="%2."/>
      <w:lvlJc w:val="left"/>
      <w:pPr>
        <w:ind w:left="1440" w:hanging="360"/>
      </w:pPr>
    </w:lvl>
    <w:lvl w:ilvl="2" w:tplc="6EE828BC" w:tentative="1">
      <w:start w:val="1"/>
      <w:numFmt w:val="lowerRoman"/>
      <w:lvlText w:val="%3."/>
      <w:lvlJc w:val="right"/>
      <w:pPr>
        <w:ind w:left="2160" w:hanging="180"/>
      </w:pPr>
    </w:lvl>
    <w:lvl w:ilvl="3" w:tplc="18E805CE" w:tentative="1">
      <w:start w:val="1"/>
      <w:numFmt w:val="decimal"/>
      <w:lvlText w:val="%4."/>
      <w:lvlJc w:val="left"/>
      <w:pPr>
        <w:ind w:left="2880" w:hanging="360"/>
      </w:pPr>
    </w:lvl>
    <w:lvl w:ilvl="4" w:tplc="F0601B72" w:tentative="1">
      <w:start w:val="1"/>
      <w:numFmt w:val="lowerLetter"/>
      <w:lvlText w:val="%5."/>
      <w:lvlJc w:val="left"/>
      <w:pPr>
        <w:ind w:left="3600" w:hanging="360"/>
      </w:pPr>
    </w:lvl>
    <w:lvl w:ilvl="5" w:tplc="5A063174" w:tentative="1">
      <w:start w:val="1"/>
      <w:numFmt w:val="lowerRoman"/>
      <w:lvlText w:val="%6."/>
      <w:lvlJc w:val="right"/>
      <w:pPr>
        <w:ind w:left="4320" w:hanging="180"/>
      </w:pPr>
    </w:lvl>
    <w:lvl w:ilvl="6" w:tplc="B32E6AB2" w:tentative="1">
      <w:start w:val="1"/>
      <w:numFmt w:val="decimal"/>
      <w:lvlText w:val="%7."/>
      <w:lvlJc w:val="left"/>
      <w:pPr>
        <w:ind w:left="5040" w:hanging="360"/>
      </w:pPr>
    </w:lvl>
    <w:lvl w:ilvl="7" w:tplc="86D4DBD8" w:tentative="1">
      <w:start w:val="1"/>
      <w:numFmt w:val="lowerLetter"/>
      <w:lvlText w:val="%8."/>
      <w:lvlJc w:val="left"/>
      <w:pPr>
        <w:ind w:left="5760" w:hanging="360"/>
      </w:pPr>
    </w:lvl>
    <w:lvl w:ilvl="8" w:tplc="673E1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3B513F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0">
    <w:nsid w:val="7FA40B72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43"/>
  </w:num>
  <w:num w:numId="3">
    <w:abstractNumId w:val="77"/>
  </w:num>
  <w:num w:numId="4">
    <w:abstractNumId w:val="66"/>
  </w:num>
  <w:num w:numId="5">
    <w:abstractNumId w:val="34"/>
  </w:num>
  <w:num w:numId="6">
    <w:abstractNumId w:val="45"/>
  </w:num>
  <w:num w:numId="7">
    <w:abstractNumId w:val="79"/>
  </w:num>
  <w:num w:numId="8">
    <w:abstractNumId w:val="10"/>
  </w:num>
  <w:num w:numId="9">
    <w:abstractNumId w:val="47"/>
  </w:num>
  <w:num w:numId="10">
    <w:abstractNumId w:val="33"/>
  </w:num>
  <w:num w:numId="11">
    <w:abstractNumId w:val="36"/>
  </w:num>
  <w:num w:numId="12">
    <w:abstractNumId w:val="20"/>
  </w:num>
  <w:num w:numId="13">
    <w:abstractNumId w:val="28"/>
  </w:num>
  <w:num w:numId="14">
    <w:abstractNumId w:val="35"/>
  </w:num>
  <w:num w:numId="15">
    <w:abstractNumId w:val="1"/>
  </w:num>
  <w:num w:numId="16">
    <w:abstractNumId w:val="70"/>
  </w:num>
  <w:num w:numId="17">
    <w:abstractNumId w:val="7"/>
  </w:num>
  <w:num w:numId="18">
    <w:abstractNumId w:val="71"/>
  </w:num>
  <w:num w:numId="19">
    <w:abstractNumId w:val="2"/>
  </w:num>
  <w:num w:numId="20">
    <w:abstractNumId w:val="37"/>
  </w:num>
  <w:num w:numId="21">
    <w:abstractNumId w:val="42"/>
  </w:num>
  <w:num w:numId="22">
    <w:abstractNumId w:val="73"/>
  </w:num>
  <w:num w:numId="23">
    <w:abstractNumId w:val="68"/>
  </w:num>
  <w:num w:numId="24">
    <w:abstractNumId w:val="44"/>
  </w:num>
  <w:num w:numId="25">
    <w:abstractNumId w:val="78"/>
  </w:num>
  <w:num w:numId="26">
    <w:abstractNumId w:val="6"/>
  </w:num>
  <w:num w:numId="27">
    <w:abstractNumId w:val="12"/>
  </w:num>
  <w:num w:numId="28">
    <w:abstractNumId w:val="18"/>
  </w:num>
  <w:num w:numId="29">
    <w:abstractNumId w:val="26"/>
  </w:num>
  <w:num w:numId="30">
    <w:abstractNumId w:val="5"/>
  </w:num>
  <w:num w:numId="31">
    <w:abstractNumId w:val="80"/>
  </w:num>
  <w:num w:numId="32">
    <w:abstractNumId w:val="67"/>
  </w:num>
  <w:num w:numId="33">
    <w:abstractNumId w:val="72"/>
  </w:num>
  <w:num w:numId="34">
    <w:abstractNumId w:val="24"/>
  </w:num>
  <w:num w:numId="35">
    <w:abstractNumId w:val="76"/>
  </w:num>
  <w:num w:numId="36">
    <w:abstractNumId w:val="55"/>
  </w:num>
  <w:num w:numId="37">
    <w:abstractNumId w:val="60"/>
  </w:num>
  <w:num w:numId="38">
    <w:abstractNumId w:val="25"/>
  </w:num>
  <w:num w:numId="39">
    <w:abstractNumId w:val="65"/>
  </w:num>
  <w:num w:numId="40">
    <w:abstractNumId w:val="69"/>
  </w:num>
  <w:num w:numId="41">
    <w:abstractNumId w:val="0"/>
  </w:num>
  <w:num w:numId="42">
    <w:abstractNumId w:val="48"/>
  </w:num>
  <w:num w:numId="43">
    <w:abstractNumId w:val="74"/>
  </w:num>
  <w:num w:numId="44">
    <w:abstractNumId w:val="63"/>
  </w:num>
  <w:num w:numId="45">
    <w:abstractNumId w:val="75"/>
  </w:num>
  <w:num w:numId="46">
    <w:abstractNumId w:val="15"/>
  </w:num>
  <w:num w:numId="47">
    <w:abstractNumId w:val="56"/>
  </w:num>
  <w:num w:numId="48">
    <w:abstractNumId w:val="8"/>
  </w:num>
  <w:num w:numId="49">
    <w:abstractNumId w:val="17"/>
  </w:num>
  <w:num w:numId="50">
    <w:abstractNumId w:val="16"/>
  </w:num>
  <w:num w:numId="51">
    <w:abstractNumId w:val="51"/>
  </w:num>
  <w:num w:numId="52">
    <w:abstractNumId w:val="3"/>
  </w:num>
  <w:num w:numId="53">
    <w:abstractNumId w:val="41"/>
  </w:num>
  <w:num w:numId="54">
    <w:abstractNumId w:val="23"/>
  </w:num>
  <w:num w:numId="55">
    <w:abstractNumId w:val="22"/>
  </w:num>
  <w:num w:numId="56">
    <w:abstractNumId w:val="30"/>
  </w:num>
  <w:num w:numId="57">
    <w:abstractNumId w:val="64"/>
  </w:num>
  <w:num w:numId="58">
    <w:abstractNumId w:val="13"/>
  </w:num>
  <w:num w:numId="59">
    <w:abstractNumId w:val="46"/>
  </w:num>
  <w:num w:numId="60">
    <w:abstractNumId w:val="39"/>
  </w:num>
  <w:num w:numId="61">
    <w:abstractNumId w:val="29"/>
  </w:num>
  <w:num w:numId="62">
    <w:abstractNumId w:val="14"/>
  </w:num>
  <w:num w:numId="63">
    <w:abstractNumId w:val="53"/>
  </w:num>
  <w:num w:numId="64">
    <w:abstractNumId w:val="21"/>
  </w:num>
  <w:num w:numId="65">
    <w:abstractNumId w:val="19"/>
  </w:num>
  <w:num w:numId="66">
    <w:abstractNumId w:val="50"/>
  </w:num>
  <w:num w:numId="67">
    <w:abstractNumId w:val="32"/>
  </w:num>
  <w:num w:numId="68">
    <w:abstractNumId w:val="54"/>
  </w:num>
  <w:num w:numId="69">
    <w:abstractNumId w:val="49"/>
  </w:num>
  <w:num w:numId="70">
    <w:abstractNumId w:val="38"/>
  </w:num>
  <w:num w:numId="71">
    <w:abstractNumId w:val="57"/>
  </w:num>
  <w:num w:numId="72">
    <w:abstractNumId w:val="4"/>
  </w:num>
  <w:num w:numId="73">
    <w:abstractNumId w:val="11"/>
  </w:num>
  <w:num w:numId="74">
    <w:abstractNumId w:val="40"/>
  </w:num>
  <w:num w:numId="75">
    <w:abstractNumId w:val="31"/>
  </w:num>
  <w:num w:numId="76">
    <w:abstractNumId w:val="59"/>
  </w:num>
  <w:num w:numId="77">
    <w:abstractNumId w:val="27"/>
  </w:num>
  <w:num w:numId="78">
    <w:abstractNumId w:val="58"/>
  </w:num>
  <w:num w:numId="79">
    <w:abstractNumId w:val="52"/>
  </w:num>
  <w:num w:numId="80">
    <w:abstractNumId w:val="9"/>
  </w:num>
  <w:num w:numId="81">
    <w:abstractNumId w:val="6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5A"/>
    <w:rsid w:val="00004B1D"/>
    <w:rsid w:val="0001066C"/>
    <w:rsid w:val="00024369"/>
    <w:rsid w:val="00027566"/>
    <w:rsid w:val="000327E1"/>
    <w:rsid w:val="000617CA"/>
    <w:rsid w:val="00061DC5"/>
    <w:rsid w:val="00063A19"/>
    <w:rsid w:val="000856E2"/>
    <w:rsid w:val="0009612A"/>
    <w:rsid w:val="000A0BA8"/>
    <w:rsid w:val="000A2248"/>
    <w:rsid w:val="000B1AEC"/>
    <w:rsid w:val="000B4B70"/>
    <w:rsid w:val="000F0351"/>
    <w:rsid w:val="00104758"/>
    <w:rsid w:val="00125A8B"/>
    <w:rsid w:val="00132F27"/>
    <w:rsid w:val="001554F4"/>
    <w:rsid w:val="00195ED1"/>
    <w:rsid w:val="001A2BD0"/>
    <w:rsid w:val="001B66BD"/>
    <w:rsid w:val="001C59A9"/>
    <w:rsid w:val="001E2E44"/>
    <w:rsid w:val="001F036D"/>
    <w:rsid w:val="001F074F"/>
    <w:rsid w:val="00204F5C"/>
    <w:rsid w:val="002111DF"/>
    <w:rsid w:val="00221F17"/>
    <w:rsid w:val="00253D07"/>
    <w:rsid w:val="002617E7"/>
    <w:rsid w:val="00266AB9"/>
    <w:rsid w:val="002704DE"/>
    <w:rsid w:val="00273B4F"/>
    <w:rsid w:val="00282322"/>
    <w:rsid w:val="0029334A"/>
    <w:rsid w:val="00294E41"/>
    <w:rsid w:val="0029642F"/>
    <w:rsid w:val="002C61DD"/>
    <w:rsid w:val="002C6D85"/>
    <w:rsid w:val="002D5E02"/>
    <w:rsid w:val="002E03FD"/>
    <w:rsid w:val="002E3597"/>
    <w:rsid w:val="003034E3"/>
    <w:rsid w:val="00314600"/>
    <w:rsid w:val="00315738"/>
    <w:rsid w:val="0031581C"/>
    <w:rsid w:val="00331303"/>
    <w:rsid w:val="00341772"/>
    <w:rsid w:val="00350CF8"/>
    <w:rsid w:val="00373223"/>
    <w:rsid w:val="003908D0"/>
    <w:rsid w:val="003969D0"/>
    <w:rsid w:val="003A10AC"/>
    <w:rsid w:val="003A260E"/>
    <w:rsid w:val="003B3901"/>
    <w:rsid w:val="003C5418"/>
    <w:rsid w:val="003E01D5"/>
    <w:rsid w:val="003E3AF6"/>
    <w:rsid w:val="00414AD8"/>
    <w:rsid w:val="00436596"/>
    <w:rsid w:val="004456C4"/>
    <w:rsid w:val="004502A0"/>
    <w:rsid w:val="00454C4A"/>
    <w:rsid w:val="004673CC"/>
    <w:rsid w:val="00475E15"/>
    <w:rsid w:val="00480618"/>
    <w:rsid w:val="00480660"/>
    <w:rsid w:val="00485DF0"/>
    <w:rsid w:val="00497A60"/>
    <w:rsid w:val="004A4127"/>
    <w:rsid w:val="004A63D6"/>
    <w:rsid w:val="004B2207"/>
    <w:rsid w:val="004C5685"/>
    <w:rsid w:val="004C76EB"/>
    <w:rsid w:val="004C7939"/>
    <w:rsid w:val="004D5B44"/>
    <w:rsid w:val="004F3BAE"/>
    <w:rsid w:val="00503022"/>
    <w:rsid w:val="00532E3C"/>
    <w:rsid w:val="00532E7E"/>
    <w:rsid w:val="005475B5"/>
    <w:rsid w:val="0057720E"/>
    <w:rsid w:val="00582A6A"/>
    <w:rsid w:val="00595871"/>
    <w:rsid w:val="005A4568"/>
    <w:rsid w:val="005B0D2A"/>
    <w:rsid w:val="005D1A71"/>
    <w:rsid w:val="006120F4"/>
    <w:rsid w:val="0063301C"/>
    <w:rsid w:val="00641B41"/>
    <w:rsid w:val="00650367"/>
    <w:rsid w:val="00664825"/>
    <w:rsid w:val="006700A8"/>
    <w:rsid w:val="00672A91"/>
    <w:rsid w:val="006824F7"/>
    <w:rsid w:val="006952FC"/>
    <w:rsid w:val="006B5E1F"/>
    <w:rsid w:val="006C4A18"/>
    <w:rsid w:val="006D1D8A"/>
    <w:rsid w:val="006E4D4B"/>
    <w:rsid w:val="006E5BC6"/>
    <w:rsid w:val="006F7289"/>
    <w:rsid w:val="00702D2D"/>
    <w:rsid w:val="007153AE"/>
    <w:rsid w:val="00731D76"/>
    <w:rsid w:val="007335FA"/>
    <w:rsid w:val="007502DF"/>
    <w:rsid w:val="0076526B"/>
    <w:rsid w:val="007675C8"/>
    <w:rsid w:val="00783C9D"/>
    <w:rsid w:val="007859FA"/>
    <w:rsid w:val="00785E33"/>
    <w:rsid w:val="00785F83"/>
    <w:rsid w:val="00797362"/>
    <w:rsid w:val="007A1A37"/>
    <w:rsid w:val="007A5469"/>
    <w:rsid w:val="007C0EC4"/>
    <w:rsid w:val="007C5625"/>
    <w:rsid w:val="007D4CFF"/>
    <w:rsid w:val="007D667E"/>
    <w:rsid w:val="007E5995"/>
    <w:rsid w:val="007F4B3F"/>
    <w:rsid w:val="00806807"/>
    <w:rsid w:val="0082606F"/>
    <w:rsid w:val="0083349D"/>
    <w:rsid w:val="008507EA"/>
    <w:rsid w:val="008557D6"/>
    <w:rsid w:val="0085691A"/>
    <w:rsid w:val="00865735"/>
    <w:rsid w:val="008711B5"/>
    <w:rsid w:val="008809FF"/>
    <w:rsid w:val="00894C56"/>
    <w:rsid w:val="00896DEA"/>
    <w:rsid w:val="00896FDC"/>
    <w:rsid w:val="008A2EED"/>
    <w:rsid w:val="008B3488"/>
    <w:rsid w:val="008B5ED0"/>
    <w:rsid w:val="008B5F03"/>
    <w:rsid w:val="008C2CF3"/>
    <w:rsid w:val="008C657B"/>
    <w:rsid w:val="008E3CB2"/>
    <w:rsid w:val="008E79BB"/>
    <w:rsid w:val="008F4ADB"/>
    <w:rsid w:val="00915FC6"/>
    <w:rsid w:val="00916BAD"/>
    <w:rsid w:val="009170F9"/>
    <w:rsid w:val="00920DDE"/>
    <w:rsid w:val="00962B56"/>
    <w:rsid w:val="00970E6E"/>
    <w:rsid w:val="00970EF1"/>
    <w:rsid w:val="009729AF"/>
    <w:rsid w:val="00987586"/>
    <w:rsid w:val="009A71C3"/>
    <w:rsid w:val="009D6847"/>
    <w:rsid w:val="009E2339"/>
    <w:rsid w:val="00A00CED"/>
    <w:rsid w:val="00A06FA1"/>
    <w:rsid w:val="00A26E24"/>
    <w:rsid w:val="00A31A92"/>
    <w:rsid w:val="00A335C1"/>
    <w:rsid w:val="00A54A97"/>
    <w:rsid w:val="00A9366F"/>
    <w:rsid w:val="00A95200"/>
    <w:rsid w:val="00A96EFD"/>
    <w:rsid w:val="00AC0C05"/>
    <w:rsid w:val="00AC370F"/>
    <w:rsid w:val="00AC4946"/>
    <w:rsid w:val="00AD3C6C"/>
    <w:rsid w:val="00AE1BF2"/>
    <w:rsid w:val="00AE7446"/>
    <w:rsid w:val="00AF2019"/>
    <w:rsid w:val="00AF21FC"/>
    <w:rsid w:val="00AF3F42"/>
    <w:rsid w:val="00AF7CC4"/>
    <w:rsid w:val="00B102CF"/>
    <w:rsid w:val="00B222D4"/>
    <w:rsid w:val="00B373E7"/>
    <w:rsid w:val="00B415CD"/>
    <w:rsid w:val="00B52543"/>
    <w:rsid w:val="00B54E40"/>
    <w:rsid w:val="00B63ADE"/>
    <w:rsid w:val="00B6468E"/>
    <w:rsid w:val="00B705AC"/>
    <w:rsid w:val="00B70652"/>
    <w:rsid w:val="00B82027"/>
    <w:rsid w:val="00B926F3"/>
    <w:rsid w:val="00BD03AD"/>
    <w:rsid w:val="00BD0FED"/>
    <w:rsid w:val="00BD1EBC"/>
    <w:rsid w:val="00BE39B4"/>
    <w:rsid w:val="00BE3FBB"/>
    <w:rsid w:val="00BF1790"/>
    <w:rsid w:val="00BF6461"/>
    <w:rsid w:val="00BF73A8"/>
    <w:rsid w:val="00C03A19"/>
    <w:rsid w:val="00C14AD8"/>
    <w:rsid w:val="00C20C5F"/>
    <w:rsid w:val="00C3191F"/>
    <w:rsid w:val="00C3483F"/>
    <w:rsid w:val="00C54513"/>
    <w:rsid w:val="00C55803"/>
    <w:rsid w:val="00C56CFE"/>
    <w:rsid w:val="00C57774"/>
    <w:rsid w:val="00C842E1"/>
    <w:rsid w:val="00CB2A93"/>
    <w:rsid w:val="00CB6C6D"/>
    <w:rsid w:val="00CC76A4"/>
    <w:rsid w:val="00CF4AD8"/>
    <w:rsid w:val="00D03BD9"/>
    <w:rsid w:val="00D145C2"/>
    <w:rsid w:val="00D14AEB"/>
    <w:rsid w:val="00D17DED"/>
    <w:rsid w:val="00D2165A"/>
    <w:rsid w:val="00D24600"/>
    <w:rsid w:val="00D33971"/>
    <w:rsid w:val="00D36BBB"/>
    <w:rsid w:val="00D411F5"/>
    <w:rsid w:val="00D46ED4"/>
    <w:rsid w:val="00D57C2B"/>
    <w:rsid w:val="00D83E45"/>
    <w:rsid w:val="00D854D9"/>
    <w:rsid w:val="00D8763D"/>
    <w:rsid w:val="00DA3AC4"/>
    <w:rsid w:val="00DB08DE"/>
    <w:rsid w:val="00DB4AA3"/>
    <w:rsid w:val="00DD366A"/>
    <w:rsid w:val="00DF2927"/>
    <w:rsid w:val="00E05111"/>
    <w:rsid w:val="00E06553"/>
    <w:rsid w:val="00E31561"/>
    <w:rsid w:val="00E37316"/>
    <w:rsid w:val="00E466F8"/>
    <w:rsid w:val="00E51E40"/>
    <w:rsid w:val="00E57905"/>
    <w:rsid w:val="00E70F3A"/>
    <w:rsid w:val="00E729F0"/>
    <w:rsid w:val="00E9122F"/>
    <w:rsid w:val="00E91BCF"/>
    <w:rsid w:val="00EB014B"/>
    <w:rsid w:val="00EB43D3"/>
    <w:rsid w:val="00EB68E4"/>
    <w:rsid w:val="00EB7871"/>
    <w:rsid w:val="00ED7038"/>
    <w:rsid w:val="00EE24D7"/>
    <w:rsid w:val="00EE7857"/>
    <w:rsid w:val="00EF06E4"/>
    <w:rsid w:val="00F073BF"/>
    <w:rsid w:val="00F1093A"/>
    <w:rsid w:val="00F2632D"/>
    <w:rsid w:val="00F26865"/>
    <w:rsid w:val="00F273D8"/>
    <w:rsid w:val="00F44B55"/>
    <w:rsid w:val="00F54329"/>
    <w:rsid w:val="00F55C48"/>
    <w:rsid w:val="00F74C8E"/>
    <w:rsid w:val="00F77959"/>
    <w:rsid w:val="00FB1294"/>
    <w:rsid w:val="00FC1D58"/>
    <w:rsid w:val="00FC5DFD"/>
    <w:rsid w:val="00FD2645"/>
    <w:rsid w:val="00FE0F48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14D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Normln"/>
    <w:next w:val="Normln"/>
    <w:link w:val="Nadpis5Char"/>
    <w:qFormat/>
    <w:rsid w:val="00B415CD"/>
    <w:pPr>
      <w:keepNext/>
      <w:numPr>
        <w:ilvl w:val="4"/>
        <w:numId w:val="81"/>
      </w:numPr>
      <w:spacing w:before="60" w:after="60"/>
      <w:jc w:val="center"/>
      <w:outlineLvl w:val="4"/>
    </w:pPr>
    <w:rPr>
      <w:rFonts w:ascii="Arial" w:hAnsi="Arial"/>
      <w:b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15CD"/>
    <w:pPr>
      <w:keepNext/>
      <w:keepLines/>
      <w:numPr>
        <w:ilvl w:val="6"/>
        <w:numId w:val="8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3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6824F7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24F7"/>
    <w:rPr>
      <w:rFonts w:eastAsiaTheme="minorHAnsi"/>
      <w:sz w:val="24"/>
      <w:szCs w:val="24"/>
    </w:rPr>
  </w:style>
  <w:style w:type="character" w:customStyle="1" w:styleId="Nadpis5Char">
    <w:name w:val="Nadpis 5 Char"/>
    <w:aliases w:val="Odstavec Char"/>
    <w:basedOn w:val="Standardnpsmoodstavce"/>
    <w:link w:val="Nadpis5"/>
    <w:rsid w:val="00B415CD"/>
    <w:rPr>
      <w:rFonts w:ascii="Arial" w:hAnsi="Arial"/>
      <w:b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15C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table" w:customStyle="1" w:styleId="Mkatabulky5">
    <w:name w:val="Mřížka tabulky5"/>
    <w:basedOn w:val="Normlntabulka"/>
    <w:next w:val="Mkatabulky"/>
    <w:uiPriority w:val="59"/>
    <w:rsid w:val="009170F9"/>
    <w:pPr>
      <w:spacing w:before="60" w:after="8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Normln"/>
    <w:next w:val="Normln"/>
    <w:link w:val="Nadpis5Char"/>
    <w:qFormat/>
    <w:rsid w:val="00B415CD"/>
    <w:pPr>
      <w:keepNext/>
      <w:numPr>
        <w:ilvl w:val="4"/>
        <w:numId w:val="81"/>
      </w:numPr>
      <w:spacing w:before="60" w:after="60"/>
      <w:jc w:val="center"/>
      <w:outlineLvl w:val="4"/>
    </w:pPr>
    <w:rPr>
      <w:rFonts w:ascii="Arial" w:hAnsi="Arial"/>
      <w:b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15CD"/>
    <w:pPr>
      <w:keepNext/>
      <w:keepLines/>
      <w:numPr>
        <w:ilvl w:val="6"/>
        <w:numId w:val="8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3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6824F7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24F7"/>
    <w:rPr>
      <w:rFonts w:eastAsiaTheme="minorHAnsi"/>
      <w:sz w:val="24"/>
      <w:szCs w:val="24"/>
    </w:rPr>
  </w:style>
  <w:style w:type="character" w:customStyle="1" w:styleId="Nadpis5Char">
    <w:name w:val="Nadpis 5 Char"/>
    <w:aliases w:val="Odstavec Char"/>
    <w:basedOn w:val="Standardnpsmoodstavce"/>
    <w:link w:val="Nadpis5"/>
    <w:rsid w:val="00B415CD"/>
    <w:rPr>
      <w:rFonts w:ascii="Arial" w:hAnsi="Arial"/>
      <w:b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15C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table" w:customStyle="1" w:styleId="Mkatabulky5">
    <w:name w:val="Mřížka tabulky5"/>
    <w:basedOn w:val="Normlntabulka"/>
    <w:next w:val="Mkatabulky"/>
    <w:uiPriority w:val="59"/>
    <w:rsid w:val="009170F9"/>
    <w:pPr>
      <w:spacing w:before="60" w:after="8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HmZ1WFCJNZlZqD7hH9qMnYKlTnQ=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ZO5/jwm9yGrpeZ5Q/7dN61lNoes=</DigestValue>
    </Reference>
  </SignedInfo>
  <SignatureValue>GT7fxWxrEZE1toiC2PWgGRaCNn41vExGFnRJfIrArKdwp3Vd1k7xM4xpNJcCp93j6cj0iQM56jYL
s2SKnQkyUkvbejd0PscR8J12avVYI4Goqpvzd82KLWcpPmKWxGt+y/tqXHsF+yVN1ebXt3VZAYUP
cY6pPH10SEOLPaevHHMj/gW0PG7V6EmTE90Z5m2Tvc4cIN9duchKjQd4mD0nmeSjSMI2+jSo38gJ
XBobfm4BesCO37dPT12FEXYjzmfjmi5I7o2TzdSZL6KoSpfOZEjLIhCvrLeatgueY/tEtA3KsBOZ
BXBcCty2yb6R4NL/HiCCLwpMDFzIyhGx4AvjHg==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Rb7gA8wfqj9dUTVPDcAHMzP5AA0=</DigestValue>
      </Reference>
      <Reference URI="/word/media/image1.png?ContentType=image/png">
        <DigestMethod Algorithm="http://www.w3.org/2000/09/xmldsig#sha1"/>
        <DigestValue>kwfshYurMVIyrsY0Mf5F7nkeVPw=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et8dmbxWBnZiBmjXhujSZt65xBY=</DigestValue>
      </Reference>
      <Reference URI="/word/webSettings.xml?ContentType=application/vnd.openxmlformats-officedocument.wordprocessingml.webSettings+xml">
        <DigestMethod Algorithm="http://www.w3.org/2000/09/xmldsig#sha1"/>
        <DigestValue>mAwF9iTTS1kTSkJdPUJpcxoMFhU=</DigestValue>
      </Reference>
      <Reference URI="/word/numbering.xml?ContentType=application/vnd.openxmlformats-officedocument.wordprocessingml.numbering+xml">
        <DigestMethod Algorithm="http://www.w3.org/2000/09/xmldsig#sha1"/>
        <DigestValue>Bg/b8TXUXIZDkETghHB2jVgGOvY=</DigestValue>
      </Reference>
      <Reference URI="/word/styles.xml?ContentType=application/vnd.openxmlformats-officedocument.wordprocessingml.styles+xml">
        <DigestMethod Algorithm="http://www.w3.org/2000/09/xmldsig#sha1"/>
        <DigestValue>JDylZNqNSuUJI7MadCTqpOECv+Y=</DigestValue>
      </Reference>
      <Reference URI="/word/fontTable.xml?ContentType=application/vnd.openxmlformats-officedocument.wordprocessingml.fontTable+xml">
        <DigestMethod Algorithm="http://www.w3.org/2000/09/xmldsig#sha1"/>
        <DigestValue>Nf5ZQq6D7BfVuo39lSOEfN/i+Jk=</DigestValue>
      </Reference>
      <Reference URI="/word/footnotes.xml?ContentType=application/vnd.openxmlformats-officedocument.wordprocessingml.footnotes+xml">
        <DigestMethod Algorithm="http://www.w3.org/2000/09/xmldsig#sha1"/>
        <DigestValue>O8/Hc/3Bowgz/kW5bNcCEW1zEjI=</DigestValue>
      </Reference>
      <Reference URI="/word/endnotes.xml?ContentType=application/vnd.openxmlformats-officedocument.wordprocessingml.endnotes+xml">
        <DigestMethod Algorithm="http://www.w3.org/2000/09/xmldsig#sha1"/>
        <DigestValue>E6l7bUmEWNBACJ3SaohW8KPjvzs=</DigestValue>
      </Reference>
      <Reference URI="/word/document.xml?ContentType=application/vnd.openxmlformats-officedocument.wordprocessingml.document.main+xml">
        <DigestMethod Algorithm="http://www.w3.org/2000/09/xmldsig#sha1"/>
        <DigestValue>UvSDl0pqmrEItulaosLYCJpV9zQ=</DigestValue>
      </Reference>
      <Reference URI="/word/footer2.xml?ContentType=application/vnd.openxmlformats-officedocument.wordprocessingml.footer+xml">
        <DigestMethod Algorithm="http://www.w3.org/2000/09/xmldsig#sha1"/>
        <DigestValue>AdYu3WL2fuEYobUusEOIx6EJJlM=</DigestValue>
      </Reference>
      <Reference URI="/word/header1.xml?ContentType=application/vnd.openxmlformats-officedocument.wordprocessingml.header+xml">
        <DigestMethod Algorithm="http://www.w3.org/2000/09/xmldsig#sha1"/>
        <DigestValue>oxeis247FZijb57mFEx+C0v8FFg=</DigestValue>
      </Reference>
      <Reference URI="/word/footer1.xml?ContentType=application/vnd.openxmlformats-officedocument.wordprocessingml.footer+xml">
        <DigestMethod Algorithm="http://www.w3.org/2000/09/xmldsig#sha1"/>
        <DigestValue>K8TvPj9W2XyPmwAlbMeB7oVbo/4=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6"/>
            <mdssi:RelationshipReference SourceId="rId11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cJxjVrq8xBgkOKFIc8kWhUEuczQ=</DigestValue>
      </Reference>
    </Manifest>
    <SignatureProperties>
      <SignatureProperty Id="idSignatureTime" Target="#idPackageSignature">
        <mdssi:SignatureTime>
          <mdssi:Format>YYYY-MM-DDThh:mm:ssTZD</mdssi:Format>
          <mdssi:Value>2014-10-08T16:39:30Z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2014-10-08T16:39:30Z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43SLWzIEJ2a1eaYCacy2rKGQ5wg=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I5wnl5/DsL3m6oLjcb/FXgKnftkIKRQQF6XQzHMgf113oehOAIOuhk1rMG2heaFzmzLYZ9k4
    KshDjm+zja7g0L98grGKFrAbT1WYxSzvqQiw3nisnO1Nxbj4BSzGa6apqoxI8nSIaFOGSLis
    3JzPT6CjaLpjJkpnUu3EFhikhhmWSJBT60UCkv1iudcaufRp6HIKE6OHvOKi2ONEkNpBachE
    mzh64Aew1KPnDwHq4Gtw3M0LbklWKLeBo3BBNB8hkMWHh/8GSGucrZDvU4WRPzCAsNM+TsMr
    AeQDo682/igz9RRT0au23PlEWt4UQ6xgO7uhMUY/8oil1AxBWQiPmQ==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6"/>
            <mdssi:RelationshipReference SourceId="rId11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tOP7zAHgcDdsNkSaYHnWUwFEphY=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document.xml?ContentType=application/vnd.openxmlformats-officedocument.wordprocessingml.document.main+xml">
        <DigestMethod Algorithm="http://www.w3.org/2000/09/xmldsig#sha1"/>
        <DigestValue>UvSDl0pqmrEItulaosLYCJpV9zQ=</DigestValue>
      </Reference>
      <Reference URI="/word/endnotes.xml?ContentType=application/vnd.openxmlformats-officedocument.wordprocessingml.endnotes+xml">
        <DigestMethod Algorithm="http://www.w3.org/2000/09/xmldsig#sha1"/>
        <DigestValue>E6l7bUmEWNBACJ3SaohW8KPjvzs=</DigestValue>
      </Reference>
      <Reference URI="/word/fontTable.xml?ContentType=application/vnd.openxmlformats-officedocument.wordprocessingml.fontTable+xml">
        <DigestMethod Algorithm="http://www.w3.org/2000/09/xmldsig#sha1"/>
        <DigestValue>Nf5ZQq6D7BfVuo39lSOEfN/i+Jk=</DigestValue>
      </Reference>
      <Reference URI="/word/footer1.xml?ContentType=application/vnd.openxmlformats-officedocument.wordprocessingml.footer+xml">
        <DigestMethod Algorithm="http://www.w3.org/2000/09/xmldsig#sha1"/>
        <DigestValue>K8TvPj9W2XyPmwAlbMeB7oVbo/4=</DigestValue>
      </Reference>
      <Reference URI="/word/footer2.xml?ContentType=application/vnd.openxmlformats-officedocument.wordprocessingml.footer+xml">
        <DigestMethod Algorithm="http://www.w3.org/2000/09/xmldsig#sha1"/>
        <DigestValue>AdYu3WL2fuEYobUusEOIx6EJJlM=</DigestValue>
      </Reference>
      <Reference URI="/word/footnotes.xml?ContentType=application/vnd.openxmlformats-officedocument.wordprocessingml.footnotes+xml">
        <DigestMethod Algorithm="http://www.w3.org/2000/09/xmldsig#sha1"/>
        <DigestValue>O8/Hc/3Bowgz/kW5bNcCEW1zEjI=</DigestValue>
      </Reference>
      <Reference URI="/word/header1.xml?ContentType=application/vnd.openxmlformats-officedocument.wordprocessingml.header+xml">
        <DigestMethod Algorithm="http://www.w3.org/2000/09/xmldsig#sha1"/>
        <DigestValue>oxeis247FZijb57mFEx+C0v8FFg=</DigestValue>
      </Reference>
      <Reference URI="/word/media/image1.png?ContentType=image/png">
        <DigestMethod Algorithm="http://www.w3.org/2000/09/xmldsig#sha1"/>
        <DigestValue>kwfshYurMVIyrsY0Mf5F7nkeVPw=</DigestValue>
      </Reference>
      <Reference URI="/word/numbering.xml?ContentType=application/vnd.openxmlformats-officedocument.wordprocessingml.numbering+xml">
        <DigestMethod Algorithm="http://www.w3.org/2000/09/xmldsig#sha1"/>
        <DigestValue>Bg/b8TXUXIZDkETghHB2jVgGOvY=</DigestValue>
      </Reference>
      <Reference URI="/word/settings.xml?ContentType=application/vnd.openxmlformats-officedocument.wordprocessingml.settings+xml">
        <DigestMethod Algorithm="http://www.w3.org/2000/09/xmldsig#sha1"/>
        <DigestValue>et8dmbxWBnZiBmjXhujSZt65xBY=</DigestValue>
      </Reference>
      <Reference URI="/word/styles.xml?ContentType=application/vnd.openxmlformats-officedocument.wordprocessingml.styles+xml">
        <DigestMethod Algorithm="http://www.w3.org/2000/09/xmldsig#sha1"/>
        <DigestValue>JDylZNqNSuUJI7MadCTqpOECv+Y=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mAwF9iTTS1kTSkJdPUJpcxoMFhU=</DigestValue>
      </Reference>
    </Manifest>
    <SignatureProperties>
      <SignatureProperty Id="idSignatureTime" Target="#idPackageSignature">
        <mdssi:SignatureTime>
          <mdssi:Format>YYYY-MM-DDThh:mm:ssTZD</mdssi:Format>
          <mdssi:Value>2014-12-12T16:45:56Z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opisSouboru xmlns="a05bf2c0-5d67-46f7-b9be-e84c7ac80c42">Licenční smlouva</PopisSoubor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3946249874C448AC08291205167D14" ma:contentTypeVersion="3" ma:contentTypeDescription="Vytvoří nový dokument" ma:contentTypeScope="" ma:versionID="25e7487276f137863664bcd9bb97ddb3">
  <xsd:schema xmlns:xsd="http://www.w3.org/2001/XMLSchema" xmlns:xs="http://www.w3.org/2001/XMLSchema" xmlns:p="http://schemas.microsoft.com/office/2006/metadata/properties" xmlns:ns2="a05bf2c0-5d67-46f7-b9be-e84c7ac80c42" targetNamespace="http://schemas.microsoft.com/office/2006/metadata/properties" ma:root="true" ma:fieldsID="c05f6c68fb234fb5321b51d80584782c" ns2:_="">
    <xsd:import namespace="a05bf2c0-5d67-46f7-b9be-e84c7ac80c42"/>
    <xsd:element name="properties">
      <xsd:complexType>
        <xsd:sequence>
          <xsd:element name="documentManagement">
            <xsd:complexType>
              <xsd:all>
                <xsd:element ref="ns2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bf2c0-5d67-46f7-b9be-e84c7ac80c42" elementFormDefault="qualified">
    <xsd:import namespace="http://schemas.microsoft.com/office/2006/documentManagement/types"/>
    <xsd:import namespace="http://schemas.microsoft.com/office/infopath/2007/PartnerControl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3037-D258-406C-BBC4-3C4F62035D3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C10E8E-3F4D-4A42-8683-3F8DED7E1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D846F-6211-4A73-96ED-369D81889696}">
  <ds:schemaRefs>
    <ds:schemaRef ds:uri="a05bf2c0-5d67-46f7-b9be-e84c7ac80c42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9E2797-B32E-4F00-B947-C51EB8805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bf2c0-5d67-46f7-b9be-e84c7ac80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C4B8FB-5930-4DFB-8691-29598A4E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Jakub Grafnetter</cp:lastModifiedBy>
  <cp:revision>2</cp:revision>
  <cp:lastPrinted>2013-01-31T13:08:00Z</cp:lastPrinted>
  <dcterms:created xsi:type="dcterms:W3CDTF">2014-10-08T16:32:00Z</dcterms:created>
  <dcterms:modified xsi:type="dcterms:W3CDTF">2014-10-08T16:32:00Z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0x010100FB3946249874C448AC08291205167D14</vt:lpwstr>
  </property>
</Properties>
</file>