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F6B" w14:textId="77777777" w:rsidR="006860EA" w:rsidRPr="00226935" w:rsidRDefault="00036DF6" w:rsidP="009452A3">
      <w:pPr>
        <w:pStyle w:val="Nzev"/>
        <w:jc w:val="center"/>
        <w:rPr>
          <w:rFonts w:ascii="Arial Narrow" w:eastAsia="Calibri" w:hAnsi="Arial Narrow"/>
          <w:snapToGrid w:val="0"/>
          <w:lang w:eastAsia="en-US"/>
        </w:rPr>
      </w:pPr>
      <w:r w:rsidRPr="00226935">
        <w:rPr>
          <w:rFonts w:ascii="Arial Narrow" w:eastAsia="Calibri" w:hAnsi="Arial Narrow"/>
          <w:snapToGrid w:val="0"/>
          <w:lang w:eastAsia="en-US"/>
        </w:rPr>
        <w:t>SMLOUVA O DÍLO</w:t>
      </w:r>
    </w:p>
    <w:p w14:paraId="34E94514" w14:textId="77777777" w:rsidR="00036DF6" w:rsidRPr="00226935" w:rsidRDefault="00036DF6" w:rsidP="00036DF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 xml:space="preserve">uzavřená dle § </w:t>
      </w:r>
      <w:smartTag w:uri="urn:schemas-microsoft-com:office:smarttags" w:element="metricconverter">
        <w:smartTagPr>
          <w:attr w:name="ProductID" w:val="2586 a"/>
        </w:smartTagPr>
        <w:r w:rsidRPr="00226935">
          <w:rPr>
            <w:rFonts w:ascii="Arial Narrow" w:eastAsia="Calibri" w:hAnsi="Arial Narrow"/>
            <w:b/>
            <w:snapToGrid w:val="0"/>
            <w:sz w:val="22"/>
            <w:szCs w:val="22"/>
            <w:lang w:eastAsia="en-US"/>
          </w:rPr>
          <w:t>2586 a</w:t>
        </w:r>
      </w:smartTag>
      <w:r w:rsidRPr="00226935">
        <w:rPr>
          <w:rFonts w:ascii="Arial Narrow" w:eastAsia="Calibri" w:hAnsi="Arial Narrow"/>
          <w:b/>
          <w:snapToGrid w:val="0"/>
          <w:sz w:val="22"/>
          <w:szCs w:val="22"/>
          <w:lang w:eastAsia="en-US"/>
        </w:rPr>
        <w:t xml:space="preserve"> násl. zák. č. 89/2012 Sb., občanský zákoník</w:t>
      </w:r>
    </w:p>
    <w:p w14:paraId="740BD57F" w14:textId="77777777" w:rsidR="00036DF6" w:rsidRPr="00226935" w:rsidRDefault="00036DF6" w:rsidP="00036DF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Arial Narrow" w:eastAsia="Calibri" w:hAnsi="Arial Narrow"/>
          <w:b/>
          <w:snapToGrid w:val="0"/>
          <w:sz w:val="22"/>
          <w:szCs w:val="22"/>
          <w:lang w:eastAsia="en-US"/>
        </w:rPr>
      </w:pPr>
    </w:p>
    <w:p w14:paraId="050A630D" w14:textId="77777777" w:rsidR="00036DF6" w:rsidRPr="00226935" w:rsidRDefault="00036DF6" w:rsidP="00036DF6">
      <w:pPr>
        <w:keepNext/>
        <w:spacing w:before="30" w:after="120"/>
        <w:jc w:val="center"/>
        <w:outlineLvl w:val="0"/>
        <w:rPr>
          <w:rFonts w:ascii="Arial Narrow" w:eastAsia="Calibri" w:hAnsi="Arial Narrow"/>
          <w:caps/>
          <w:snapToGrid w:val="0"/>
          <w:sz w:val="22"/>
          <w:szCs w:val="22"/>
          <w:lang w:eastAsia="en-US"/>
        </w:rPr>
      </w:pPr>
      <w:bookmarkStart w:id="0" w:name="_Toc243753682"/>
      <w:bookmarkStart w:id="1" w:name="_Toc256429598"/>
      <w:r w:rsidRPr="00226935">
        <w:rPr>
          <w:rFonts w:ascii="Arial Narrow" w:eastAsia="Calibri" w:hAnsi="Arial Narrow"/>
          <w:caps/>
          <w:snapToGrid w:val="0"/>
          <w:sz w:val="22"/>
          <w:szCs w:val="22"/>
          <w:lang w:eastAsia="en-US"/>
        </w:rPr>
        <w:t>SMLUVNÍ STRANY:</w:t>
      </w:r>
      <w:bookmarkEnd w:id="0"/>
      <w:bookmarkEnd w:id="1"/>
    </w:p>
    <w:p w14:paraId="76676BD9" w14:textId="77777777" w:rsidR="00124B96" w:rsidRDefault="00124B96" w:rsidP="00036DF6">
      <w:pPr>
        <w:spacing w:before="30" w:after="120"/>
        <w:jc w:val="both"/>
        <w:rPr>
          <w:rFonts w:ascii="Arial Narrow" w:eastAsia="Calibri" w:hAnsi="Arial Narrow"/>
          <w:sz w:val="22"/>
          <w:szCs w:val="22"/>
        </w:rPr>
      </w:pPr>
      <w:bookmarkStart w:id="2" w:name="_Toc243753684"/>
      <w:bookmarkStart w:id="3" w:name="_Toc256429600"/>
      <w:r w:rsidRPr="00254479">
        <w:rPr>
          <w:rFonts w:ascii="Arial Narrow" w:hAnsi="Arial Narrow" w:cs="Calibri"/>
          <w:b/>
        </w:rPr>
        <w:t>Obec Rychnov na Moravě</w:t>
      </w:r>
      <w:r w:rsidRPr="00226935">
        <w:rPr>
          <w:rFonts w:ascii="Arial Narrow" w:eastAsia="Calibri" w:hAnsi="Arial Narrow"/>
          <w:sz w:val="22"/>
          <w:szCs w:val="22"/>
        </w:rPr>
        <w:t xml:space="preserve"> </w:t>
      </w:r>
    </w:p>
    <w:p w14:paraId="19B06610" w14:textId="6F0BD24D" w:rsidR="0025411E" w:rsidRDefault="00036DF6" w:rsidP="00036DF6">
      <w:pPr>
        <w:spacing w:before="30" w:after="120"/>
        <w:jc w:val="both"/>
        <w:rPr>
          <w:rFonts w:ascii="Arial Narrow" w:eastAsia="Calibri" w:hAnsi="Arial Narrow" w:cs="Calibri"/>
          <w:b/>
        </w:rPr>
      </w:pPr>
      <w:r w:rsidRPr="00226935">
        <w:rPr>
          <w:rFonts w:ascii="Arial Narrow" w:eastAsia="Calibri" w:hAnsi="Arial Narrow"/>
          <w:sz w:val="22"/>
          <w:szCs w:val="22"/>
        </w:rPr>
        <w:t xml:space="preserve">se sídlem: </w:t>
      </w:r>
      <w:bookmarkEnd w:id="2"/>
      <w:bookmarkEnd w:id="3"/>
      <w:r w:rsidR="00124B96" w:rsidRPr="00254479">
        <w:rPr>
          <w:rFonts w:ascii="Arial Narrow" w:hAnsi="Arial Narrow" w:cs="Calibri"/>
          <w:b/>
        </w:rPr>
        <w:t>Rychnov na Moravě 63, 569 34 Rychnov na Moravě</w:t>
      </w:r>
    </w:p>
    <w:p w14:paraId="519E5B4F" w14:textId="713BE3B6" w:rsidR="00036DF6" w:rsidRPr="00226935" w:rsidRDefault="00036DF6" w:rsidP="00036DF6">
      <w:pPr>
        <w:spacing w:before="30" w:after="120"/>
        <w:jc w:val="both"/>
        <w:rPr>
          <w:rFonts w:ascii="Arial Narrow" w:eastAsia="Calibri" w:hAnsi="Arial Narrow"/>
          <w:sz w:val="22"/>
          <w:szCs w:val="22"/>
        </w:rPr>
      </w:pPr>
      <w:r w:rsidRPr="00226935">
        <w:rPr>
          <w:rFonts w:ascii="Arial Narrow" w:eastAsia="Calibri" w:hAnsi="Arial Narrow"/>
          <w:sz w:val="22"/>
          <w:szCs w:val="22"/>
        </w:rPr>
        <w:t xml:space="preserve">IČ: </w:t>
      </w:r>
      <w:r w:rsidR="00124B96" w:rsidRPr="00254479">
        <w:rPr>
          <w:rFonts w:ascii="Arial Narrow" w:hAnsi="Arial Narrow" w:cs="Calibri"/>
          <w:b/>
        </w:rPr>
        <w:t>00277312</w:t>
      </w:r>
    </w:p>
    <w:p w14:paraId="4321B4AC" w14:textId="77777777" w:rsidR="00036DF6" w:rsidRPr="00226935" w:rsidRDefault="00036DF6" w:rsidP="00036DF6">
      <w:pPr>
        <w:spacing w:before="30"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zastoupená ve věcech smluvních: </w:t>
      </w:r>
      <w:r w:rsidR="00F830AA" w:rsidRPr="00226935">
        <w:rPr>
          <w:rFonts w:ascii="Arial Narrow" w:eastAsia="Calibri" w:hAnsi="Arial Narrow"/>
          <w:bCs/>
          <w:sz w:val="22"/>
          <w:szCs w:val="22"/>
          <w:highlight w:val="green"/>
          <w:lang w:eastAsia="en-US"/>
        </w:rPr>
        <w:t>___________</w:t>
      </w:r>
    </w:p>
    <w:p w14:paraId="7F1D158E" w14:textId="77777777" w:rsidR="00036DF6" w:rsidRPr="00226935" w:rsidRDefault="00036DF6" w:rsidP="00036DF6">
      <w:pPr>
        <w:spacing w:before="30"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zastoupená ve věcech technických: </w:t>
      </w:r>
      <w:r w:rsidRPr="00226935">
        <w:rPr>
          <w:rFonts w:ascii="Arial Narrow" w:eastAsia="Calibri" w:hAnsi="Arial Narrow"/>
          <w:snapToGrid w:val="0"/>
          <w:sz w:val="22"/>
          <w:szCs w:val="22"/>
          <w:highlight w:val="green"/>
          <w:lang w:eastAsia="en-US"/>
        </w:rPr>
        <w:t>__________</w:t>
      </w:r>
    </w:p>
    <w:p w14:paraId="19D0D815" w14:textId="77777777" w:rsidR="00036DF6" w:rsidRPr="00226935" w:rsidRDefault="00036DF6" w:rsidP="00036DF6">
      <w:pPr>
        <w:spacing w:before="30"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na straně jedné jako objednatel (dále jen „</w:t>
      </w:r>
      <w:r w:rsidRPr="00226935">
        <w:rPr>
          <w:rFonts w:ascii="Arial Narrow" w:eastAsia="Calibri" w:hAnsi="Arial Narrow"/>
          <w:b/>
          <w:snapToGrid w:val="0"/>
          <w:sz w:val="22"/>
          <w:szCs w:val="22"/>
          <w:lang w:eastAsia="en-US"/>
        </w:rPr>
        <w:t>objednate</w:t>
      </w:r>
      <w:r w:rsidRPr="00226935">
        <w:rPr>
          <w:rFonts w:ascii="Arial Narrow" w:eastAsia="Calibri" w:hAnsi="Arial Narrow"/>
          <w:snapToGrid w:val="0"/>
          <w:sz w:val="22"/>
          <w:szCs w:val="22"/>
          <w:lang w:eastAsia="en-US"/>
        </w:rPr>
        <w:t>l“)</w:t>
      </w:r>
    </w:p>
    <w:p w14:paraId="7BFE5BE4" w14:textId="77777777" w:rsidR="005631B7" w:rsidRPr="00226935" w:rsidRDefault="005631B7" w:rsidP="00036DF6">
      <w:pPr>
        <w:spacing w:after="120"/>
        <w:jc w:val="both"/>
        <w:rPr>
          <w:rFonts w:ascii="Arial Narrow" w:eastAsia="Calibri" w:hAnsi="Arial Narrow"/>
          <w:snapToGrid w:val="0"/>
          <w:sz w:val="22"/>
          <w:szCs w:val="22"/>
          <w:lang w:eastAsia="en-US"/>
        </w:rPr>
      </w:pPr>
    </w:p>
    <w:p w14:paraId="681837DB" w14:textId="77777777" w:rsidR="00036DF6" w:rsidRPr="00226935" w:rsidRDefault="00036DF6" w:rsidP="00036DF6">
      <w:pPr>
        <w:spacing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w:t>
      </w:r>
    </w:p>
    <w:p w14:paraId="0423BA7B" w14:textId="77777777" w:rsidR="005631B7" w:rsidRPr="00226935" w:rsidRDefault="005631B7" w:rsidP="00036DF6">
      <w:pPr>
        <w:spacing w:before="30" w:after="120"/>
        <w:jc w:val="both"/>
        <w:rPr>
          <w:rFonts w:ascii="Arial Narrow" w:eastAsia="Calibri" w:hAnsi="Arial Narrow"/>
          <w:b/>
          <w:bCs/>
          <w:sz w:val="22"/>
          <w:szCs w:val="22"/>
          <w:highlight w:val="green"/>
        </w:rPr>
      </w:pPr>
    </w:p>
    <w:p w14:paraId="69B5C611" w14:textId="77777777" w:rsidR="00036DF6" w:rsidRPr="00226935" w:rsidRDefault="00036DF6" w:rsidP="00036DF6">
      <w:pPr>
        <w:spacing w:before="30" w:after="120"/>
        <w:jc w:val="both"/>
        <w:rPr>
          <w:rFonts w:ascii="Arial Narrow" w:eastAsia="Calibri" w:hAnsi="Arial Narrow"/>
          <w:b/>
          <w:bCs/>
          <w:sz w:val="22"/>
          <w:szCs w:val="22"/>
        </w:rPr>
      </w:pPr>
      <w:r w:rsidRPr="00226935">
        <w:rPr>
          <w:rFonts w:ascii="Arial Narrow" w:eastAsia="Calibri" w:hAnsi="Arial Narrow"/>
          <w:b/>
          <w:bCs/>
          <w:sz w:val="22"/>
          <w:szCs w:val="22"/>
          <w:highlight w:val="green"/>
        </w:rPr>
        <w:t>___________________________</w:t>
      </w:r>
    </w:p>
    <w:p w14:paraId="7D7C5BA7" w14:textId="77777777" w:rsidR="00036DF6" w:rsidRPr="00226935" w:rsidRDefault="00036DF6" w:rsidP="00036DF6">
      <w:pPr>
        <w:spacing w:before="30" w:after="120"/>
        <w:jc w:val="both"/>
        <w:rPr>
          <w:rFonts w:ascii="Arial Narrow" w:eastAsia="Calibri" w:hAnsi="Arial Narrow"/>
          <w:sz w:val="22"/>
          <w:szCs w:val="22"/>
        </w:rPr>
      </w:pPr>
      <w:r w:rsidRPr="00226935">
        <w:rPr>
          <w:rFonts w:ascii="Arial Narrow" w:eastAsia="Calibri" w:hAnsi="Arial Narrow"/>
          <w:sz w:val="22"/>
          <w:szCs w:val="22"/>
        </w:rPr>
        <w:t xml:space="preserve">se sídlem: </w:t>
      </w:r>
      <w:r w:rsidRPr="00226935">
        <w:rPr>
          <w:rFonts w:ascii="Arial Narrow" w:eastAsia="Calibri" w:hAnsi="Arial Narrow"/>
          <w:sz w:val="22"/>
          <w:szCs w:val="22"/>
          <w:highlight w:val="green"/>
        </w:rPr>
        <w:t>_________________</w:t>
      </w:r>
    </w:p>
    <w:p w14:paraId="26D521F0" w14:textId="77777777" w:rsidR="00036DF6" w:rsidRPr="00226935" w:rsidRDefault="00036DF6" w:rsidP="00036DF6">
      <w:pPr>
        <w:spacing w:before="30" w:after="120"/>
        <w:jc w:val="both"/>
        <w:rPr>
          <w:rFonts w:ascii="Arial Narrow" w:eastAsia="Calibri" w:hAnsi="Arial Narrow"/>
          <w:sz w:val="22"/>
          <w:szCs w:val="22"/>
        </w:rPr>
      </w:pPr>
      <w:r w:rsidRPr="00226935">
        <w:rPr>
          <w:rFonts w:ascii="Arial Narrow" w:eastAsia="Calibri" w:hAnsi="Arial Narrow"/>
          <w:sz w:val="22"/>
          <w:szCs w:val="22"/>
        </w:rPr>
        <w:t xml:space="preserve">IČ: </w:t>
      </w:r>
      <w:r w:rsidRPr="00226935">
        <w:rPr>
          <w:rFonts w:ascii="Arial Narrow" w:eastAsia="Calibri" w:hAnsi="Arial Narrow"/>
          <w:sz w:val="22"/>
          <w:szCs w:val="22"/>
          <w:highlight w:val="green"/>
        </w:rPr>
        <w:t>____________</w:t>
      </w:r>
      <w:r w:rsidRPr="00226935">
        <w:rPr>
          <w:rFonts w:ascii="Arial Narrow" w:eastAsia="Calibri" w:hAnsi="Arial Narrow"/>
          <w:sz w:val="22"/>
          <w:szCs w:val="22"/>
        </w:rPr>
        <w:tab/>
      </w:r>
      <w:r w:rsidRPr="00226935">
        <w:rPr>
          <w:rFonts w:ascii="Arial Narrow" w:eastAsia="Calibri" w:hAnsi="Arial Narrow"/>
          <w:sz w:val="22"/>
          <w:szCs w:val="22"/>
        </w:rPr>
        <w:tab/>
        <w:t xml:space="preserve">DIČ : </w:t>
      </w:r>
      <w:r w:rsidRPr="00226935">
        <w:rPr>
          <w:rFonts w:ascii="Arial Narrow" w:eastAsia="Calibri" w:hAnsi="Arial Narrow"/>
          <w:sz w:val="22"/>
          <w:szCs w:val="22"/>
          <w:highlight w:val="green"/>
        </w:rPr>
        <w:t>_______________</w:t>
      </w:r>
    </w:p>
    <w:p w14:paraId="5983A8DC" w14:textId="77777777" w:rsidR="00036DF6" w:rsidRPr="00226935" w:rsidRDefault="00036DF6" w:rsidP="00036DF6">
      <w:pPr>
        <w:spacing w:before="30" w:after="120"/>
        <w:ind w:left="2268" w:hanging="2268"/>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bankovní spojení: </w:t>
      </w:r>
      <w:proofErr w:type="spellStart"/>
      <w:r w:rsidRPr="00226935">
        <w:rPr>
          <w:rFonts w:ascii="Arial Narrow" w:eastAsia="Calibri" w:hAnsi="Arial Narrow"/>
          <w:snapToGrid w:val="0"/>
          <w:sz w:val="22"/>
          <w:szCs w:val="22"/>
          <w:lang w:eastAsia="en-US"/>
        </w:rPr>
        <w:t>č.ú</w:t>
      </w:r>
      <w:proofErr w:type="spellEnd"/>
      <w:r w:rsidRPr="00226935">
        <w:rPr>
          <w:rFonts w:ascii="Arial Narrow" w:eastAsia="Calibri" w:hAnsi="Arial Narrow"/>
          <w:snapToGrid w:val="0"/>
          <w:sz w:val="22"/>
          <w:szCs w:val="22"/>
          <w:lang w:eastAsia="en-US"/>
        </w:rPr>
        <w:t xml:space="preserve">.: </w:t>
      </w:r>
      <w:r w:rsidRPr="00226935">
        <w:rPr>
          <w:rFonts w:ascii="Arial Narrow" w:eastAsia="Calibri" w:hAnsi="Arial Narrow"/>
          <w:snapToGrid w:val="0"/>
          <w:sz w:val="22"/>
          <w:szCs w:val="22"/>
          <w:highlight w:val="green"/>
          <w:lang w:eastAsia="en-US"/>
        </w:rPr>
        <w:t>__________/___________</w:t>
      </w:r>
      <w:r w:rsidRPr="00226935">
        <w:rPr>
          <w:rFonts w:ascii="Arial Narrow" w:eastAsia="Calibri" w:hAnsi="Arial Narrow"/>
          <w:snapToGrid w:val="0"/>
          <w:sz w:val="22"/>
          <w:szCs w:val="22"/>
          <w:lang w:eastAsia="en-US"/>
        </w:rPr>
        <w:t xml:space="preserve"> vedený u </w:t>
      </w:r>
      <w:r w:rsidRPr="00226935">
        <w:rPr>
          <w:rFonts w:ascii="Arial Narrow" w:eastAsia="Calibri" w:hAnsi="Arial Narrow"/>
          <w:snapToGrid w:val="0"/>
          <w:sz w:val="22"/>
          <w:szCs w:val="22"/>
          <w:highlight w:val="green"/>
          <w:lang w:eastAsia="en-US"/>
        </w:rPr>
        <w:t>_______________</w:t>
      </w:r>
    </w:p>
    <w:p w14:paraId="2AF1F45D" w14:textId="77777777" w:rsidR="00036DF6" w:rsidRPr="00226935" w:rsidRDefault="00036DF6" w:rsidP="00036DF6">
      <w:pPr>
        <w:spacing w:before="30"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jednající ve věcech smluvních: </w:t>
      </w:r>
      <w:r w:rsidRPr="00226935">
        <w:rPr>
          <w:rFonts w:ascii="Arial Narrow" w:eastAsia="Calibri" w:hAnsi="Arial Narrow"/>
          <w:snapToGrid w:val="0"/>
          <w:sz w:val="22"/>
          <w:szCs w:val="22"/>
          <w:highlight w:val="green"/>
          <w:lang w:eastAsia="en-US"/>
        </w:rPr>
        <w:t>_____________________</w:t>
      </w:r>
    </w:p>
    <w:p w14:paraId="1F38519A" w14:textId="77777777" w:rsidR="00036DF6" w:rsidRPr="00226935" w:rsidRDefault="00036DF6" w:rsidP="00036DF6">
      <w:pPr>
        <w:spacing w:before="30"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jednající ve věcech technických: </w:t>
      </w:r>
      <w:r w:rsidRPr="00226935">
        <w:rPr>
          <w:rFonts w:ascii="Arial Narrow" w:eastAsia="Calibri" w:hAnsi="Arial Narrow"/>
          <w:snapToGrid w:val="0"/>
          <w:sz w:val="22"/>
          <w:szCs w:val="22"/>
          <w:highlight w:val="green"/>
          <w:lang w:eastAsia="en-US"/>
        </w:rPr>
        <w:t>____________________</w:t>
      </w:r>
    </w:p>
    <w:p w14:paraId="4E9F552A" w14:textId="77777777" w:rsidR="00036DF6" w:rsidRPr="00226935" w:rsidRDefault="00036DF6" w:rsidP="00036DF6">
      <w:pPr>
        <w:spacing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na straně druhé jako zhotovitel (dále jen „</w:t>
      </w:r>
      <w:r w:rsidRPr="00226935">
        <w:rPr>
          <w:rFonts w:ascii="Arial Narrow" w:eastAsia="Calibri" w:hAnsi="Arial Narrow"/>
          <w:b/>
          <w:snapToGrid w:val="0"/>
          <w:sz w:val="22"/>
          <w:szCs w:val="22"/>
          <w:lang w:eastAsia="en-US"/>
        </w:rPr>
        <w:t>zhotovitel</w:t>
      </w:r>
      <w:r w:rsidRPr="00226935">
        <w:rPr>
          <w:rFonts w:ascii="Arial Narrow" w:eastAsia="Calibri" w:hAnsi="Arial Narrow"/>
          <w:snapToGrid w:val="0"/>
          <w:sz w:val="22"/>
          <w:szCs w:val="22"/>
          <w:lang w:eastAsia="en-US"/>
        </w:rPr>
        <w:t>“)</w:t>
      </w:r>
    </w:p>
    <w:p w14:paraId="51930C64"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114F33E5" w14:textId="77777777" w:rsidR="00036DF6" w:rsidRPr="00226935" w:rsidRDefault="00036DF6" w:rsidP="00036DF6">
      <w:pPr>
        <w:spacing w:after="120"/>
        <w:jc w:val="center"/>
        <w:rPr>
          <w:rFonts w:ascii="Arial Narrow" w:eastAsia="Calibri" w:hAnsi="Arial Narrow"/>
          <w:caps/>
          <w:sz w:val="22"/>
          <w:szCs w:val="22"/>
        </w:rPr>
      </w:pPr>
      <w:r w:rsidRPr="00226935">
        <w:rPr>
          <w:rFonts w:ascii="Arial Narrow" w:eastAsia="Calibri" w:hAnsi="Arial Narrow"/>
          <w:caps/>
          <w:sz w:val="22"/>
          <w:szCs w:val="22"/>
        </w:rPr>
        <w:t>Vzhledem k tomu, že:</w:t>
      </w:r>
    </w:p>
    <w:p w14:paraId="26868A52" w14:textId="32FC0D14" w:rsidR="00036DF6" w:rsidRPr="00226935" w:rsidRDefault="00036DF6" w:rsidP="00D25D1D">
      <w:pPr>
        <w:numPr>
          <w:ilvl w:val="0"/>
          <w:numId w:val="12"/>
        </w:numPr>
        <w:spacing w:after="120" w:line="276" w:lineRule="auto"/>
        <w:jc w:val="both"/>
        <w:rPr>
          <w:rFonts w:ascii="Arial Narrow" w:eastAsia="Calibri" w:hAnsi="Arial Narrow"/>
          <w:snapToGrid w:val="0"/>
          <w:sz w:val="22"/>
          <w:szCs w:val="22"/>
          <w:u w:val="single"/>
          <w:lang w:eastAsia="en-US"/>
        </w:rPr>
      </w:pPr>
      <w:r w:rsidRPr="00226935">
        <w:rPr>
          <w:rFonts w:ascii="Arial Narrow" w:eastAsia="Calibri" w:hAnsi="Arial Narrow"/>
          <w:snapToGrid w:val="0"/>
          <w:sz w:val="22"/>
          <w:szCs w:val="22"/>
          <w:lang w:eastAsia="en-US"/>
        </w:rPr>
        <w:t xml:space="preserve">zhotovitel má k dispozici veškeré potřebné vybavení, zkušenosti, schopnosti a oprávnění, tak aby řádně a včas provedl dílo dle této smlouvy a je tak způsobilý splnit nabídku zhotovitele ze dne </w:t>
      </w:r>
      <w:r w:rsidRPr="00226935">
        <w:rPr>
          <w:rFonts w:ascii="Arial Narrow" w:eastAsia="Calibri" w:hAnsi="Arial Narrow"/>
          <w:snapToGrid w:val="0"/>
          <w:sz w:val="22"/>
          <w:szCs w:val="22"/>
          <w:highlight w:val="yellow"/>
          <w:lang w:eastAsia="en-US"/>
        </w:rPr>
        <w:t>……….</w:t>
      </w:r>
      <w:r w:rsidRPr="00226935">
        <w:rPr>
          <w:rFonts w:ascii="Arial Narrow" w:eastAsia="Calibri" w:hAnsi="Arial Narrow"/>
          <w:snapToGrid w:val="0"/>
          <w:sz w:val="22"/>
          <w:szCs w:val="22"/>
          <w:lang w:eastAsia="en-US"/>
        </w:rPr>
        <w:t xml:space="preserve"> podanou v zadávacím říz</w:t>
      </w:r>
      <w:r w:rsidR="00F830AA" w:rsidRPr="00226935">
        <w:rPr>
          <w:rFonts w:ascii="Arial Narrow" w:eastAsia="Calibri" w:hAnsi="Arial Narrow"/>
          <w:snapToGrid w:val="0"/>
          <w:sz w:val="22"/>
          <w:szCs w:val="22"/>
          <w:lang w:eastAsia="en-US"/>
        </w:rPr>
        <w:t>ení vyhlášeném dle zákona č. 134/201</w:t>
      </w:r>
      <w:r w:rsidRPr="00226935">
        <w:rPr>
          <w:rFonts w:ascii="Arial Narrow" w:eastAsia="Calibri" w:hAnsi="Arial Narrow"/>
          <w:snapToGrid w:val="0"/>
          <w:sz w:val="22"/>
          <w:szCs w:val="22"/>
          <w:lang w:eastAsia="en-US"/>
        </w:rPr>
        <w:t xml:space="preserve">6 Sb., o </w:t>
      </w:r>
      <w:r w:rsidR="00F830AA" w:rsidRPr="00226935">
        <w:rPr>
          <w:rFonts w:ascii="Arial Narrow" w:eastAsia="Calibri" w:hAnsi="Arial Narrow"/>
          <w:snapToGrid w:val="0"/>
          <w:sz w:val="22"/>
          <w:szCs w:val="22"/>
          <w:lang w:eastAsia="en-US"/>
        </w:rPr>
        <w:t xml:space="preserve">zadávání </w:t>
      </w:r>
      <w:r w:rsidRPr="00226935">
        <w:rPr>
          <w:rFonts w:ascii="Arial Narrow" w:eastAsia="Calibri" w:hAnsi="Arial Narrow"/>
          <w:snapToGrid w:val="0"/>
          <w:sz w:val="22"/>
          <w:szCs w:val="22"/>
          <w:lang w:eastAsia="en-US"/>
        </w:rPr>
        <w:t>veřejných zakáz</w:t>
      </w:r>
      <w:r w:rsidR="00F830AA" w:rsidRPr="00226935">
        <w:rPr>
          <w:rFonts w:ascii="Arial Narrow" w:eastAsia="Calibri" w:hAnsi="Arial Narrow"/>
          <w:snapToGrid w:val="0"/>
          <w:sz w:val="22"/>
          <w:szCs w:val="22"/>
          <w:lang w:eastAsia="en-US"/>
        </w:rPr>
        <w:t>e</w:t>
      </w:r>
      <w:r w:rsidRPr="00226935">
        <w:rPr>
          <w:rFonts w:ascii="Arial Narrow" w:eastAsia="Calibri" w:hAnsi="Arial Narrow"/>
          <w:snapToGrid w:val="0"/>
          <w:sz w:val="22"/>
          <w:szCs w:val="22"/>
          <w:lang w:eastAsia="en-US"/>
        </w:rPr>
        <w:t xml:space="preserve">k na zadání veřejné zakázky </w:t>
      </w:r>
      <w:r w:rsidR="00226935" w:rsidRPr="00DA26E8">
        <w:rPr>
          <w:rFonts w:ascii="Arial Narrow" w:eastAsia="Calibri" w:hAnsi="Arial Narrow"/>
          <w:b/>
          <w:snapToGrid w:val="0"/>
          <w:sz w:val="22"/>
          <w:szCs w:val="22"/>
          <w:lang w:eastAsia="en-US"/>
        </w:rPr>
        <w:t>„</w:t>
      </w:r>
      <w:r w:rsidR="00124B96" w:rsidRPr="00124B96">
        <w:rPr>
          <w:rFonts w:ascii="Arial Narrow" w:hAnsi="Arial Narrow" w:cs="Calibri"/>
          <w:b/>
          <w:bCs/>
          <w:sz w:val="22"/>
          <w:szCs w:val="22"/>
        </w:rPr>
        <w:t>Splašková kanalizace a ČOV pro obec Rychnov na Moravě – Horní Rychnov, Dolní Rychnov</w:t>
      </w:r>
      <w:r w:rsidR="00226935" w:rsidRPr="00226935">
        <w:rPr>
          <w:rFonts w:ascii="Arial Narrow" w:eastAsia="Calibri" w:hAnsi="Arial Narrow"/>
          <w:b/>
          <w:snapToGrid w:val="0"/>
          <w:sz w:val="22"/>
          <w:szCs w:val="22"/>
          <w:lang w:eastAsia="en-US"/>
        </w:rPr>
        <w:t>“</w:t>
      </w:r>
      <w:r w:rsidRPr="00226935">
        <w:rPr>
          <w:rFonts w:ascii="Arial Narrow" w:eastAsia="Calibri" w:hAnsi="Arial Narrow"/>
          <w:snapToGrid w:val="0"/>
          <w:sz w:val="22"/>
          <w:szCs w:val="22"/>
          <w:lang w:eastAsia="en-US"/>
        </w:rPr>
        <w:t xml:space="preserve"> (dále jen jako „</w:t>
      </w:r>
      <w:r w:rsidRPr="00226935">
        <w:rPr>
          <w:rFonts w:ascii="Arial Narrow" w:eastAsia="Calibri" w:hAnsi="Arial Narrow"/>
          <w:b/>
          <w:snapToGrid w:val="0"/>
          <w:sz w:val="22"/>
          <w:szCs w:val="22"/>
          <w:lang w:eastAsia="en-US"/>
        </w:rPr>
        <w:t>nabídka</w:t>
      </w:r>
      <w:r w:rsidRPr="00226935">
        <w:rPr>
          <w:rFonts w:ascii="Arial Narrow" w:eastAsia="Calibri" w:hAnsi="Arial Narrow"/>
          <w:snapToGrid w:val="0"/>
          <w:sz w:val="22"/>
          <w:szCs w:val="22"/>
          <w:lang w:eastAsia="en-US"/>
        </w:rPr>
        <w:t>“);</w:t>
      </w:r>
    </w:p>
    <w:p w14:paraId="12753320" w14:textId="6CA2046F" w:rsidR="00036DF6" w:rsidRPr="00226935" w:rsidRDefault="00036DF6" w:rsidP="00D25D1D">
      <w:pPr>
        <w:numPr>
          <w:ilvl w:val="0"/>
          <w:numId w:val="12"/>
        </w:numPr>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vybral zadavatel (objednatel) tuto nabídku jako nejvhodnější dle zákona</w:t>
      </w:r>
      <w:r w:rsidR="004F218E" w:rsidRPr="00226935">
        <w:rPr>
          <w:rFonts w:ascii="Arial Narrow" w:eastAsia="Calibri" w:hAnsi="Arial Narrow"/>
          <w:snapToGrid w:val="0"/>
          <w:sz w:val="22"/>
          <w:szCs w:val="22"/>
          <w:lang w:eastAsia="en-US"/>
        </w:rPr>
        <w:t xml:space="preserve"> č. 134/2016 Sb., o zadávání veřejných zakázek</w:t>
      </w:r>
      <w:r w:rsidR="008661B9">
        <w:rPr>
          <w:rFonts w:ascii="Arial Narrow" w:eastAsia="Calibri" w:hAnsi="Arial Narrow"/>
          <w:snapToGrid w:val="0"/>
          <w:sz w:val="22"/>
          <w:szCs w:val="22"/>
          <w:lang w:eastAsia="en-US"/>
        </w:rPr>
        <w:t xml:space="preserve"> (dále jen „</w:t>
      </w:r>
      <w:r w:rsidR="008661B9" w:rsidRPr="008661B9">
        <w:rPr>
          <w:rFonts w:ascii="Arial Narrow" w:eastAsia="Calibri" w:hAnsi="Arial Narrow"/>
          <w:b/>
          <w:bCs/>
          <w:snapToGrid w:val="0"/>
          <w:sz w:val="22"/>
          <w:szCs w:val="22"/>
          <w:lang w:eastAsia="en-US"/>
        </w:rPr>
        <w:t>zákon o</w:t>
      </w:r>
      <w:r w:rsidR="00C60BD3">
        <w:rPr>
          <w:rFonts w:ascii="Arial Narrow" w:eastAsia="Calibri" w:hAnsi="Arial Narrow"/>
          <w:b/>
          <w:bCs/>
          <w:snapToGrid w:val="0"/>
          <w:sz w:val="22"/>
          <w:szCs w:val="22"/>
          <w:lang w:eastAsia="en-US"/>
        </w:rPr>
        <w:t xml:space="preserve"> zadávání</w:t>
      </w:r>
      <w:r w:rsidR="008661B9" w:rsidRPr="008661B9">
        <w:rPr>
          <w:rFonts w:ascii="Arial Narrow" w:eastAsia="Calibri" w:hAnsi="Arial Narrow"/>
          <w:b/>
          <w:bCs/>
          <w:snapToGrid w:val="0"/>
          <w:sz w:val="22"/>
          <w:szCs w:val="22"/>
          <w:lang w:eastAsia="en-US"/>
        </w:rPr>
        <w:t xml:space="preserve"> veřejných zakáz</w:t>
      </w:r>
      <w:r w:rsidR="00C60BD3">
        <w:rPr>
          <w:rFonts w:ascii="Arial Narrow" w:eastAsia="Calibri" w:hAnsi="Arial Narrow"/>
          <w:b/>
          <w:bCs/>
          <w:snapToGrid w:val="0"/>
          <w:sz w:val="22"/>
          <w:szCs w:val="22"/>
          <w:lang w:eastAsia="en-US"/>
        </w:rPr>
        <w:t>ek</w:t>
      </w:r>
      <w:r w:rsidR="00D17A8C">
        <w:rPr>
          <w:rFonts w:ascii="Arial Narrow" w:eastAsia="Calibri" w:hAnsi="Arial Narrow"/>
          <w:b/>
          <w:bCs/>
          <w:snapToGrid w:val="0"/>
          <w:sz w:val="22"/>
          <w:szCs w:val="22"/>
          <w:lang w:eastAsia="en-US"/>
        </w:rPr>
        <w:t xml:space="preserve">“ </w:t>
      </w:r>
      <w:r w:rsidR="00D17A8C" w:rsidRPr="00D17A8C">
        <w:rPr>
          <w:rFonts w:ascii="Arial Narrow" w:eastAsia="Calibri" w:hAnsi="Arial Narrow"/>
          <w:snapToGrid w:val="0"/>
          <w:sz w:val="22"/>
          <w:szCs w:val="22"/>
          <w:lang w:eastAsia="en-US"/>
        </w:rPr>
        <w:t>či</w:t>
      </w:r>
      <w:r w:rsidR="00D17A8C">
        <w:rPr>
          <w:rFonts w:ascii="Arial Narrow" w:eastAsia="Calibri" w:hAnsi="Arial Narrow"/>
          <w:b/>
          <w:bCs/>
          <w:snapToGrid w:val="0"/>
          <w:sz w:val="22"/>
          <w:szCs w:val="22"/>
          <w:lang w:eastAsia="en-US"/>
        </w:rPr>
        <w:t xml:space="preserve"> „zákon</w:t>
      </w:r>
      <w:r w:rsidR="008661B9">
        <w:rPr>
          <w:rFonts w:ascii="Arial Narrow" w:eastAsia="Calibri" w:hAnsi="Arial Narrow"/>
          <w:snapToGrid w:val="0"/>
          <w:sz w:val="22"/>
          <w:szCs w:val="22"/>
          <w:lang w:eastAsia="en-US"/>
        </w:rPr>
        <w:t>“)</w:t>
      </w:r>
      <w:r w:rsidRPr="00226935">
        <w:rPr>
          <w:rFonts w:ascii="Arial Narrow" w:eastAsia="Calibri" w:hAnsi="Arial Narrow"/>
          <w:snapToGrid w:val="0"/>
          <w:sz w:val="22"/>
          <w:szCs w:val="22"/>
          <w:lang w:eastAsia="en-US"/>
        </w:rPr>
        <w:t xml:space="preserve">, a to rozhodnutím ze dne </w:t>
      </w:r>
      <w:r w:rsidRPr="00226935">
        <w:rPr>
          <w:rFonts w:ascii="Arial Narrow" w:eastAsia="Calibri" w:hAnsi="Arial Narrow"/>
          <w:snapToGrid w:val="0"/>
          <w:sz w:val="22"/>
          <w:szCs w:val="22"/>
          <w:highlight w:val="yellow"/>
          <w:lang w:eastAsia="en-US"/>
        </w:rPr>
        <w:t>……..….……</w:t>
      </w:r>
      <w:r w:rsidR="004F218E" w:rsidRPr="00226935">
        <w:rPr>
          <w:rFonts w:ascii="Arial Narrow" w:eastAsia="Calibri" w:hAnsi="Arial Narrow"/>
          <w:snapToGrid w:val="0"/>
          <w:sz w:val="22"/>
          <w:szCs w:val="22"/>
          <w:lang w:eastAsia="en-US"/>
        </w:rPr>
        <w:t xml:space="preserve"> </w:t>
      </w:r>
    </w:p>
    <w:p w14:paraId="3537031B" w14:textId="77777777" w:rsidR="00036DF6" w:rsidRPr="00226935" w:rsidRDefault="00036DF6" w:rsidP="00D25D1D">
      <w:pPr>
        <w:numPr>
          <w:ilvl w:val="0"/>
          <w:numId w:val="12"/>
        </w:numPr>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1A7EEA4B" w14:textId="77777777" w:rsidR="00036DF6" w:rsidRPr="00226935" w:rsidRDefault="00036DF6" w:rsidP="00036DF6">
      <w:pPr>
        <w:spacing w:before="30" w:after="120"/>
        <w:jc w:val="both"/>
        <w:rPr>
          <w:rFonts w:ascii="Arial Narrow" w:eastAsia="Calibri" w:hAnsi="Arial Narrow"/>
          <w:sz w:val="22"/>
          <w:szCs w:val="22"/>
        </w:rPr>
      </w:pPr>
    </w:p>
    <w:p w14:paraId="11EEFDAA" w14:textId="77777777" w:rsidR="00036DF6" w:rsidRPr="00226935" w:rsidRDefault="00036DF6" w:rsidP="00036DF6">
      <w:pPr>
        <w:spacing w:before="30" w:after="120"/>
        <w:jc w:val="center"/>
        <w:rPr>
          <w:rFonts w:ascii="Arial Narrow" w:eastAsia="Calibri" w:hAnsi="Arial Narrow"/>
          <w:sz w:val="22"/>
          <w:szCs w:val="22"/>
        </w:rPr>
      </w:pPr>
      <w:r w:rsidRPr="00226935">
        <w:rPr>
          <w:rFonts w:ascii="Arial Narrow" w:eastAsia="Calibri" w:hAnsi="Arial Narrow"/>
          <w:sz w:val="22"/>
          <w:szCs w:val="22"/>
        </w:rPr>
        <w:t>DOHODLY SE NA UZAVŘENÍ TÉTO</w:t>
      </w:r>
    </w:p>
    <w:p w14:paraId="18862200" w14:textId="77777777" w:rsidR="00036DF6" w:rsidRPr="00226935" w:rsidRDefault="00036DF6" w:rsidP="00036DF6">
      <w:pPr>
        <w:keepNext/>
        <w:spacing w:before="30" w:after="120"/>
        <w:jc w:val="center"/>
        <w:outlineLvl w:val="4"/>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S M L O U V Y   O   D Í L O</w:t>
      </w:r>
    </w:p>
    <w:p w14:paraId="6CD3192A" w14:textId="77777777" w:rsidR="00036DF6" w:rsidRPr="00226935" w:rsidRDefault="00036DF6" w:rsidP="00036DF6">
      <w:pPr>
        <w:rPr>
          <w:rFonts w:ascii="Arial Narrow" w:eastAsia="Calibri" w:hAnsi="Arial Narrow"/>
          <w:snapToGrid w:val="0"/>
          <w:sz w:val="22"/>
          <w:szCs w:val="22"/>
          <w:lang w:eastAsia="en-US"/>
        </w:rPr>
      </w:pPr>
    </w:p>
    <w:p w14:paraId="79793ED0" w14:textId="77777777" w:rsidR="005631B7" w:rsidRPr="00226935" w:rsidRDefault="005631B7" w:rsidP="00036DF6">
      <w:pPr>
        <w:tabs>
          <w:tab w:val="left" w:pos="709"/>
        </w:tabs>
        <w:spacing w:after="120"/>
        <w:jc w:val="center"/>
        <w:rPr>
          <w:rFonts w:ascii="Arial Narrow" w:eastAsia="Calibri" w:hAnsi="Arial Narrow"/>
          <w:b/>
          <w:snapToGrid w:val="0"/>
          <w:sz w:val="22"/>
          <w:szCs w:val="22"/>
          <w:lang w:eastAsia="en-US"/>
        </w:rPr>
      </w:pPr>
    </w:p>
    <w:p w14:paraId="3B6BBAC2" w14:textId="77777777" w:rsidR="00036DF6" w:rsidRPr="00226935" w:rsidRDefault="00036DF6" w:rsidP="00D574DE">
      <w:pPr>
        <w:keepNext/>
        <w:tabs>
          <w:tab w:val="left" w:pos="709"/>
        </w:tabs>
        <w:spacing w:after="120"/>
        <w:jc w:val="center"/>
        <w:rPr>
          <w:rFonts w:ascii="Arial Narrow" w:eastAsia="Calibri" w:hAnsi="Arial Narrow"/>
          <w:snapToGrid w:val="0"/>
          <w:sz w:val="22"/>
          <w:szCs w:val="22"/>
          <w:lang w:eastAsia="en-US"/>
        </w:rPr>
      </w:pPr>
      <w:r w:rsidRPr="00226935">
        <w:rPr>
          <w:rFonts w:ascii="Arial Narrow" w:eastAsia="Calibri" w:hAnsi="Arial Narrow"/>
          <w:b/>
          <w:snapToGrid w:val="0"/>
          <w:sz w:val="22"/>
          <w:szCs w:val="22"/>
          <w:lang w:eastAsia="en-US"/>
        </w:rPr>
        <w:lastRenderedPageBreak/>
        <w:t>I. PŘEDMĚT SMLOUVY</w:t>
      </w:r>
    </w:p>
    <w:p w14:paraId="2EE86E6F" w14:textId="77777777" w:rsidR="00036DF6" w:rsidRPr="00226935" w:rsidRDefault="00036DF6" w:rsidP="00D574DE">
      <w:pPr>
        <w:keepNext/>
        <w:numPr>
          <w:ilvl w:val="1"/>
          <w:numId w:val="1"/>
        </w:numPr>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Zhotovitel se touto smlouvou zavazuje provést pro objednatele s odbornou péčí řádně a včas, na svůj náklad a na své nebezpečí sjednané dílo dle článku II. této smlouvy a objednatel se zavazuje za provedené dílo zaplatit zhotoviteli cenu ve výši a za podmínek sjednaných v této smlouvě.</w:t>
      </w:r>
    </w:p>
    <w:p w14:paraId="25E15684" w14:textId="77777777" w:rsidR="00036DF6" w:rsidRPr="00226935" w:rsidRDefault="00036DF6" w:rsidP="00036DF6">
      <w:pPr>
        <w:numPr>
          <w:ilvl w:val="1"/>
          <w:numId w:val="1"/>
        </w:numPr>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Zhotovitel splní závazek založený touto smlouvou tím, že řádně a včas provede předmět díla dle této smlouvy a splní ostatní povinnosti vyplývající z této smlouvy a z právních předpisů.</w:t>
      </w:r>
    </w:p>
    <w:p w14:paraId="50C0D6A6"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10F79033"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II. SPECIFIKACE DÍLA</w:t>
      </w:r>
    </w:p>
    <w:p w14:paraId="5F10D859" w14:textId="33D16141" w:rsidR="00133F95" w:rsidRDefault="00036DF6" w:rsidP="00D25D1D">
      <w:pPr>
        <w:pStyle w:val="Odstavecseseznamem"/>
        <w:numPr>
          <w:ilvl w:val="1"/>
          <w:numId w:val="13"/>
        </w:numPr>
        <w:spacing w:after="120"/>
        <w:ind w:left="709" w:hanging="709"/>
        <w:contextualSpacing w:val="0"/>
        <w:jc w:val="both"/>
        <w:rPr>
          <w:rFonts w:ascii="Arial Narrow" w:eastAsia="Calibri" w:hAnsi="Arial Narrow"/>
          <w:snapToGrid w:val="0"/>
          <w:sz w:val="22"/>
          <w:szCs w:val="22"/>
          <w:lang w:eastAsia="en-US"/>
        </w:rPr>
      </w:pPr>
      <w:r w:rsidRPr="00133F95">
        <w:rPr>
          <w:rFonts w:ascii="Arial Narrow" w:eastAsia="Calibri" w:hAnsi="Arial Narrow"/>
          <w:snapToGrid w:val="0"/>
          <w:sz w:val="22"/>
          <w:szCs w:val="22"/>
          <w:lang w:eastAsia="en-US"/>
        </w:rPr>
        <w:t xml:space="preserve">Předmětem díla je zhotovení stavby dle projektové dokumentace pro provádění stavby s názvem </w:t>
      </w:r>
      <w:r w:rsidRPr="00124B96">
        <w:rPr>
          <w:rFonts w:ascii="Arial Narrow" w:eastAsia="Calibri" w:hAnsi="Arial Narrow"/>
          <w:snapToGrid w:val="0"/>
          <w:sz w:val="22"/>
          <w:szCs w:val="22"/>
          <w:lang w:eastAsia="en-US"/>
        </w:rPr>
        <w:t>„</w:t>
      </w:r>
      <w:r w:rsidR="00124B96" w:rsidRPr="00124B96">
        <w:rPr>
          <w:rFonts w:ascii="Arial Narrow" w:hAnsi="Arial Narrow" w:cs="Calibri"/>
          <w:b/>
          <w:bCs/>
          <w:sz w:val="22"/>
          <w:szCs w:val="22"/>
        </w:rPr>
        <w:t>Splašková kanalizace a ČOV pro obec Rychnov na Moravě – Horní Rychnov, Dolní Rychnov</w:t>
      </w:r>
      <w:r w:rsidRPr="00124B96">
        <w:rPr>
          <w:rFonts w:ascii="Arial Narrow" w:eastAsia="Calibri" w:hAnsi="Arial Narrow"/>
          <w:snapToGrid w:val="0"/>
          <w:sz w:val="22"/>
          <w:szCs w:val="22"/>
          <w:lang w:eastAsia="en-US"/>
        </w:rPr>
        <w:t>“</w:t>
      </w:r>
      <w:r w:rsidRPr="00133F95">
        <w:rPr>
          <w:rFonts w:ascii="Arial Narrow" w:eastAsia="Calibri" w:hAnsi="Arial Narrow"/>
          <w:snapToGrid w:val="0"/>
          <w:sz w:val="22"/>
          <w:szCs w:val="22"/>
          <w:lang w:eastAsia="en-US"/>
        </w:rPr>
        <w:t xml:space="preserve"> zpracované projekční </w:t>
      </w:r>
      <w:r w:rsidRPr="00124B96">
        <w:rPr>
          <w:rFonts w:ascii="Arial Narrow" w:eastAsia="Calibri" w:hAnsi="Arial Narrow"/>
          <w:snapToGrid w:val="0"/>
          <w:sz w:val="22"/>
          <w:szCs w:val="22"/>
          <w:lang w:eastAsia="en-US"/>
        </w:rPr>
        <w:t xml:space="preserve">společností </w:t>
      </w:r>
      <w:bookmarkStart w:id="4" w:name="_Hlk54605635"/>
      <w:r w:rsidR="00124B96" w:rsidRPr="00124B96">
        <w:rPr>
          <w:rFonts w:ascii="Arial Narrow" w:hAnsi="Arial Narrow" w:cs="Calibri"/>
          <w:sz w:val="22"/>
          <w:szCs w:val="22"/>
        </w:rPr>
        <w:t>LK PROJEKT s.r.o. ul. 28.října 933/11, 250 88 Čelákovice, IČ 04326181</w:t>
      </w:r>
      <w:r w:rsidR="000D0A46" w:rsidRPr="00124B96">
        <w:rPr>
          <w:rFonts w:ascii="Arial Narrow" w:hAnsi="Arial Narrow" w:cs="Calibri"/>
          <w:sz w:val="22"/>
          <w:szCs w:val="22"/>
        </w:rPr>
        <w:t xml:space="preserve">, </w:t>
      </w:r>
      <w:bookmarkEnd w:id="4"/>
      <w:r w:rsidRPr="00124B96">
        <w:rPr>
          <w:rFonts w:ascii="Arial Narrow" w:eastAsia="Calibri" w:hAnsi="Arial Narrow"/>
          <w:snapToGrid w:val="0"/>
          <w:sz w:val="22"/>
          <w:szCs w:val="22"/>
          <w:lang w:eastAsia="en-US"/>
        </w:rPr>
        <w:t>vč. soupisu prací s výkazem</w:t>
      </w:r>
      <w:r w:rsidRPr="00133F95">
        <w:rPr>
          <w:rFonts w:ascii="Arial Narrow" w:eastAsia="Calibri" w:hAnsi="Arial Narrow"/>
          <w:snapToGrid w:val="0"/>
          <w:sz w:val="22"/>
          <w:szCs w:val="22"/>
          <w:lang w:eastAsia="en-US"/>
        </w:rPr>
        <w:t xml:space="preserve"> výměr (dál</w:t>
      </w:r>
      <w:r w:rsidR="005631B7" w:rsidRPr="00133F95">
        <w:rPr>
          <w:rFonts w:ascii="Arial Narrow" w:eastAsia="Calibri" w:hAnsi="Arial Narrow"/>
          <w:snapToGrid w:val="0"/>
          <w:sz w:val="22"/>
          <w:szCs w:val="22"/>
          <w:lang w:eastAsia="en-US"/>
        </w:rPr>
        <w:t>e též „</w:t>
      </w:r>
      <w:r w:rsidR="005631B7" w:rsidRPr="00133F95">
        <w:rPr>
          <w:rFonts w:ascii="Arial Narrow" w:eastAsia="Calibri" w:hAnsi="Arial Narrow"/>
          <w:b/>
          <w:snapToGrid w:val="0"/>
          <w:sz w:val="22"/>
          <w:szCs w:val="22"/>
          <w:lang w:eastAsia="en-US"/>
        </w:rPr>
        <w:t>projektová dokumentace</w:t>
      </w:r>
      <w:r w:rsidR="005631B7" w:rsidRPr="00133F95">
        <w:rPr>
          <w:rFonts w:ascii="Arial Narrow" w:eastAsia="Calibri" w:hAnsi="Arial Narrow"/>
          <w:snapToGrid w:val="0"/>
          <w:sz w:val="22"/>
          <w:szCs w:val="22"/>
          <w:lang w:eastAsia="en-US"/>
        </w:rPr>
        <w:t>“)</w:t>
      </w:r>
      <w:r w:rsidR="00727F30" w:rsidRPr="00133F95">
        <w:rPr>
          <w:rFonts w:ascii="Arial Narrow" w:eastAsia="Calibri" w:hAnsi="Arial Narrow"/>
          <w:snapToGrid w:val="0"/>
          <w:sz w:val="22"/>
          <w:szCs w:val="22"/>
          <w:lang w:eastAsia="en-US"/>
        </w:rPr>
        <w:t>, která tvoří přílohu č. 1 této smlouvy</w:t>
      </w:r>
      <w:r w:rsidRPr="00133F95">
        <w:rPr>
          <w:rFonts w:ascii="Arial Narrow" w:eastAsia="Calibri" w:hAnsi="Arial Narrow"/>
          <w:snapToGrid w:val="0"/>
          <w:sz w:val="22"/>
          <w:szCs w:val="22"/>
          <w:lang w:eastAsia="en-US"/>
        </w:rPr>
        <w:t xml:space="preserve">. </w:t>
      </w:r>
    </w:p>
    <w:p w14:paraId="7EBAF9D3" w14:textId="13B71B3E" w:rsidR="00036DF6" w:rsidRPr="00B57000" w:rsidRDefault="00036DF6" w:rsidP="00D25D1D">
      <w:pPr>
        <w:pStyle w:val="Odstavecseseznamem"/>
        <w:numPr>
          <w:ilvl w:val="1"/>
          <w:numId w:val="13"/>
        </w:numPr>
        <w:spacing w:after="120"/>
        <w:ind w:left="709" w:hanging="709"/>
        <w:contextualSpacing w:val="0"/>
        <w:jc w:val="both"/>
        <w:rPr>
          <w:rFonts w:ascii="Arial Narrow" w:eastAsia="Calibri" w:hAnsi="Arial Narrow"/>
          <w:snapToGrid w:val="0"/>
          <w:sz w:val="22"/>
          <w:szCs w:val="22"/>
          <w:lang w:eastAsia="en-US"/>
        </w:rPr>
      </w:pPr>
      <w:r w:rsidRPr="00B57000">
        <w:rPr>
          <w:rFonts w:ascii="Arial Narrow" w:eastAsia="Calibri" w:hAnsi="Arial Narrow"/>
          <w:snapToGrid w:val="0"/>
          <w:sz w:val="22"/>
          <w:szCs w:val="22"/>
          <w:lang w:eastAsia="en-US"/>
        </w:rPr>
        <w:t xml:space="preserve">Dle dohody smluvních stran je předmětem díla provedení všech činností, prací a dodávek </w:t>
      </w:r>
      <w:r w:rsidR="003323CA">
        <w:rPr>
          <w:rFonts w:ascii="Arial Narrow" w:eastAsia="Calibri" w:hAnsi="Arial Narrow"/>
          <w:snapToGrid w:val="0"/>
          <w:sz w:val="22"/>
          <w:szCs w:val="22"/>
          <w:lang w:eastAsia="en-US"/>
        </w:rPr>
        <w:t>specifikovaných v</w:t>
      </w:r>
      <w:r w:rsidR="003D514D">
        <w:rPr>
          <w:rFonts w:ascii="Arial Narrow" w:eastAsia="Calibri" w:hAnsi="Arial Narrow"/>
          <w:snapToGrid w:val="0"/>
          <w:sz w:val="22"/>
          <w:szCs w:val="22"/>
          <w:lang w:eastAsia="en-US"/>
        </w:rPr>
        <w:t> </w:t>
      </w:r>
      <w:r w:rsidR="003323CA">
        <w:rPr>
          <w:rFonts w:ascii="Arial Narrow" w:eastAsia="Calibri" w:hAnsi="Arial Narrow"/>
          <w:snapToGrid w:val="0"/>
          <w:sz w:val="22"/>
          <w:szCs w:val="22"/>
          <w:lang w:eastAsia="en-US"/>
        </w:rPr>
        <w:t>nabídce</w:t>
      </w:r>
      <w:r w:rsidR="003D514D">
        <w:rPr>
          <w:rFonts w:ascii="Arial Narrow" w:eastAsia="Calibri" w:hAnsi="Arial Narrow"/>
          <w:snapToGrid w:val="0"/>
          <w:sz w:val="22"/>
          <w:szCs w:val="22"/>
          <w:lang w:eastAsia="en-US"/>
        </w:rPr>
        <w:t xml:space="preserve"> zhotovitele</w:t>
      </w:r>
      <w:r w:rsidR="003323CA">
        <w:rPr>
          <w:rFonts w:ascii="Arial Narrow" w:eastAsia="Calibri" w:hAnsi="Arial Narrow"/>
          <w:snapToGrid w:val="0"/>
          <w:sz w:val="22"/>
          <w:szCs w:val="22"/>
          <w:lang w:eastAsia="en-US"/>
        </w:rPr>
        <w:t xml:space="preserve"> v oceněném soupisu prací</w:t>
      </w:r>
      <w:r w:rsidR="003D514D">
        <w:rPr>
          <w:rFonts w:ascii="Arial Narrow" w:eastAsia="Calibri" w:hAnsi="Arial Narrow"/>
          <w:snapToGrid w:val="0"/>
          <w:sz w:val="22"/>
          <w:szCs w:val="22"/>
          <w:lang w:eastAsia="en-US"/>
        </w:rPr>
        <w:t xml:space="preserve"> (výkazu výměr)</w:t>
      </w:r>
      <w:r w:rsidRPr="00B57000">
        <w:rPr>
          <w:rFonts w:ascii="Arial Narrow" w:eastAsia="Calibri" w:hAnsi="Arial Narrow"/>
          <w:snapToGrid w:val="0"/>
          <w:sz w:val="22"/>
          <w:szCs w:val="22"/>
          <w:lang w:eastAsia="en-US"/>
        </w:rPr>
        <w:t>. Na základě budoucích dodatků k této smlouvě v souladu se zákonem o</w:t>
      </w:r>
      <w:r w:rsidR="00C60BD3" w:rsidRPr="00B57000">
        <w:rPr>
          <w:rFonts w:ascii="Arial Narrow" w:eastAsia="Calibri" w:hAnsi="Arial Narrow"/>
          <w:snapToGrid w:val="0"/>
          <w:sz w:val="22"/>
          <w:szCs w:val="22"/>
          <w:lang w:eastAsia="en-US"/>
        </w:rPr>
        <w:t xml:space="preserve"> zadávání</w:t>
      </w:r>
      <w:r w:rsidRPr="00B57000">
        <w:rPr>
          <w:rFonts w:ascii="Arial Narrow" w:eastAsia="Calibri" w:hAnsi="Arial Narrow"/>
          <w:snapToGrid w:val="0"/>
          <w:sz w:val="22"/>
          <w:szCs w:val="22"/>
          <w:lang w:eastAsia="en-US"/>
        </w:rPr>
        <w:t xml:space="preserve"> veřejných zakáz</w:t>
      </w:r>
      <w:r w:rsidR="00C60BD3" w:rsidRPr="00B57000">
        <w:rPr>
          <w:rFonts w:ascii="Arial Narrow" w:eastAsia="Calibri" w:hAnsi="Arial Narrow"/>
          <w:snapToGrid w:val="0"/>
          <w:sz w:val="22"/>
          <w:szCs w:val="22"/>
          <w:lang w:eastAsia="en-US"/>
        </w:rPr>
        <w:t>ek</w:t>
      </w:r>
      <w:r w:rsidRPr="00B57000">
        <w:rPr>
          <w:rFonts w:ascii="Arial Narrow" w:eastAsia="Calibri" w:hAnsi="Arial Narrow"/>
          <w:snapToGrid w:val="0"/>
          <w:sz w:val="22"/>
          <w:szCs w:val="22"/>
          <w:lang w:eastAsia="en-US"/>
        </w:rPr>
        <w:t xml:space="preserve"> mohou být předmětem díla rovněž činnosti, práce a dodávky, které nejsou ve výchozích dokumentech obsaženy, ale jejichž splnění je k řádnému a kvalitnímu provedení díla dané povahy nutné.  </w:t>
      </w:r>
    </w:p>
    <w:p w14:paraId="660F0D69" w14:textId="77777777" w:rsidR="00036DF6" w:rsidRPr="00226935" w:rsidRDefault="00036DF6" w:rsidP="00036DF6">
      <w:pPr>
        <w:spacing w:after="120"/>
        <w:ind w:left="708"/>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Dílo zahrnuje provedení, dodání a zajištění všech činností, prací, služeb, věcí a dodávek obsažených ve výchozích dokumentech, a také:</w:t>
      </w:r>
    </w:p>
    <w:p w14:paraId="6A82556D" w14:textId="77777777" w:rsidR="00036DF6" w:rsidRPr="00226935" w:rsidRDefault="00036DF6"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w:t>
      </w:r>
    </w:p>
    <w:p w14:paraId="25142019" w14:textId="77777777" w:rsidR="00036DF6" w:rsidRPr="00226935" w:rsidRDefault="00036DF6"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zajištění zařízení staveniště, a to podle potřeby k řádnému provedení díla včetně jeho údržby, odstranění a likvidace; </w:t>
      </w:r>
    </w:p>
    <w:p w14:paraId="10202F55" w14:textId="77777777" w:rsidR="00036DF6" w:rsidRPr="00226935" w:rsidRDefault="00036DF6"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kompletní zajištění projektu a realizace dopravně inženýrských opatření (DIO, DIR);</w:t>
      </w:r>
    </w:p>
    <w:p w14:paraId="3DC497F6" w14:textId="6FCF144C" w:rsidR="00B265C0" w:rsidRPr="00226935" w:rsidRDefault="00B265C0"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aktualizaci vyjádření všech dotčených orgánů výstavby (především vyjádření daného povodí, správce komunikace</w:t>
      </w:r>
      <w:r w:rsidR="000408E9">
        <w:rPr>
          <w:rFonts w:ascii="Arial Narrow" w:eastAsia="Calibri" w:hAnsi="Arial Narrow"/>
          <w:snapToGrid w:val="0"/>
          <w:sz w:val="22"/>
          <w:szCs w:val="22"/>
          <w:lang w:eastAsia="en-US"/>
        </w:rPr>
        <w:t xml:space="preserve">, </w:t>
      </w:r>
      <w:r w:rsidR="005D5CF1">
        <w:rPr>
          <w:rFonts w:ascii="Arial Narrow" w:eastAsia="Calibri" w:hAnsi="Arial Narrow"/>
          <w:snapToGrid w:val="0"/>
          <w:sz w:val="22"/>
          <w:szCs w:val="22"/>
          <w:lang w:eastAsia="en-US"/>
        </w:rPr>
        <w:t>příslušných orgánů ochrany přírody</w:t>
      </w:r>
      <w:r w:rsidRPr="00226935">
        <w:rPr>
          <w:rFonts w:ascii="Arial Narrow" w:eastAsia="Calibri" w:hAnsi="Arial Narrow"/>
          <w:snapToGrid w:val="0"/>
          <w:sz w:val="22"/>
          <w:szCs w:val="22"/>
          <w:lang w:eastAsia="en-US"/>
        </w:rPr>
        <w:t xml:space="preserve"> atd.) </w:t>
      </w:r>
    </w:p>
    <w:p w14:paraId="3A06882B" w14:textId="77777777" w:rsidR="00036DF6" w:rsidRPr="00226935" w:rsidRDefault="00036DF6"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zajištění fotodokumentace stavby a okolí před zahájením prací a v průběhu provádění stavebních prací a po dokončení stavby - v tištěné podobě (rozměr fotografií 9x13 cm) a 1 x na CD ROM; </w:t>
      </w:r>
    </w:p>
    <w:p w14:paraId="27A29E42" w14:textId="18253640" w:rsidR="00036DF6" w:rsidRPr="00226935" w:rsidRDefault="00036DF6"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vyklizení staveniště a provedení závěrečného úklidu místa provedení díla vč. úklidu stavby (viz článek IV. této smlouvy) dle této smlouvy; uvedení pozemků a komunikací případně dotčených výstavbou do původního stavu, nebo </w:t>
      </w:r>
      <w:r w:rsidRPr="001948DF">
        <w:rPr>
          <w:rFonts w:ascii="Arial Narrow" w:eastAsia="Calibri" w:hAnsi="Arial Narrow"/>
          <w:snapToGrid w:val="0"/>
          <w:sz w:val="22"/>
          <w:szCs w:val="22"/>
          <w:lang w:eastAsia="en-US"/>
        </w:rPr>
        <w:t>do stavu dle podmínek stavebního povolení</w:t>
      </w:r>
      <w:r w:rsidR="00C164A5">
        <w:rPr>
          <w:rFonts w:ascii="Arial Narrow" w:eastAsia="Calibri" w:hAnsi="Arial Narrow"/>
          <w:snapToGrid w:val="0"/>
          <w:sz w:val="22"/>
          <w:szCs w:val="22"/>
          <w:lang w:eastAsia="en-US"/>
        </w:rPr>
        <w:t xml:space="preserve"> a projektové dokumentace</w:t>
      </w:r>
      <w:r w:rsidRPr="00226935">
        <w:rPr>
          <w:rFonts w:ascii="Arial Narrow" w:eastAsia="Calibri" w:hAnsi="Arial Narrow"/>
          <w:snapToGrid w:val="0"/>
          <w:sz w:val="22"/>
          <w:szCs w:val="22"/>
          <w:lang w:eastAsia="en-US"/>
        </w:rPr>
        <w:t xml:space="preserve">;  </w:t>
      </w:r>
    </w:p>
    <w:p w14:paraId="249E0C24" w14:textId="77777777" w:rsidR="00036DF6" w:rsidRPr="00226935" w:rsidRDefault="00036DF6" w:rsidP="00036DF6">
      <w:pPr>
        <w:numPr>
          <w:ilvl w:val="0"/>
          <w:numId w:val="3"/>
        </w:numPr>
        <w:tabs>
          <w:tab w:val="num" w:pos="1080"/>
        </w:tabs>
        <w:snapToGrid w:val="0"/>
        <w:spacing w:after="9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provedení opatření při realizaci díla vyplývajících z umístění a návaznosti díla a zohledňující tyto skutečnosti: </w:t>
      </w:r>
    </w:p>
    <w:p w14:paraId="5E448377" w14:textId="0D9F6900" w:rsidR="00036DF6" w:rsidRPr="00BC4992" w:rsidRDefault="00036DF6" w:rsidP="00BC4992">
      <w:pPr>
        <w:pStyle w:val="Odstavecseseznamem"/>
        <w:numPr>
          <w:ilvl w:val="0"/>
          <w:numId w:val="40"/>
        </w:numPr>
        <w:tabs>
          <w:tab w:val="left" w:pos="1080"/>
        </w:tabs>
        <w:spacing w:after="90"/>
        <w:ind w:left="1418" w:hanging="284"/>
        <w:contextualSpacing w:val="0"/>
        <w:jc w:val="both"/>
        <w:rPr>
          <w:rFonts w:ascii="Arial Narrow" w:eastAsia="Calibri" w:hAnsi="Arial Narrow"/>
          <w:snapToGrid w:val="0"/>
          <w:sz w:val="22"/>
          <w:szCs w:val="22"/>
          <w:lang w:eastAsia="en-US"/>
        </w:rPr>
      </w:pPr>
      <w:r w:rsidRPr="00BC4992">
        <w:rPr>
          <w:rFonts w:ascii="Arial Narrow" w:eastAsia="Calibri" w:hAnsi="Arial Narrow"/>
          <w:snapToGrid w:val="0"/>
          <w:sz w:val="22"/>
          <w:szCs w:val="22"/>
          <w:lang w:eastAsia="en-US"/>
        </w:rPr>
        <w:t xml:space="preserve">prostor místa provádění díla (viz. článek IV. této smlouvy) nelze bez dalšího opatření a předchozího písemného souhlasu objednatele využít k umístění sociálního a hygienického zařízení zhotovitele; </w:t>
      </w:r>
    </w:p>
    <w:p w14:paraId="05744387" w14:textId="35ED7C8B" w:rsidR="00036DF6" w:rsidRDefault="00036DF6" w:rsidP="00BC4992">
      <w:pPr>
        <w:pStyle w:val="Odstavecseseznamem"/>
        <w:numPr>
          <w:ilvl w:val="0"/>
          <w:numId w:val="40"/>
        </w:numPr>
        <w:tabs>
          <w:tab w:val="left" w:pos="1080"/>
        </w:tabs>
        <w:spacing w:after="120"/>
        <w:ind w:left="1418" w:hanging="284"/>
        <w:jc w:val="both"/>
        <w:rPr>
          <w:rFonts w:ascii="Arial Narrow" w:eastAsia="Calibri" w:hAnsi="Arial Narrow"/>
          <w:snapToGrid w:val="0"/>
          <w:sz w:val="22"/>
          <w:szCs w:val="22"/>
          <w:lang w:eastAsia="en-US"/>
        </w:rPr>
      </w:pPr>
      <w:r w:rsidRPr="00BC4992">
        <w:rPr>
          <w:rFonts w:ascii="Arial Narrow" w:eastAsia="Calibri" w:hAnsi="Arial Narrow"/>
          <w:snapToGrid w:val="0"/>
          <w:sz w:val="22"/>
          <w:szCs w:val="22"/>
          <w:lang w:eastAsia="en-US"/>
        </w:rPr>
        <w:t>zhotovitel provede i jiná opatření související s výstavbou, resp. provedením díla;</w:t>
      </w:r>
    </w:p>
    <w:p w14:paraId="584F369B" w14:textId="46352F05" w:rsidR="00036DF6" w:rsidRPr="00226935" w:rsidRDefault="00036DF6"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dodání realizační (dodavatelské) projektové dokumentace, včetně dokladové části v</w:t>
      </w:r>
      <w:r w:rsidR="005C164F">
        <w:rPr>
          <w:rFonts w:ascii="Arial Narrow" w:eastAsia="Calibri" w:hAnsi="Arial Narrow"/>
          <w:snapToGrid w:val="0"/>
          <w:sz w:val="22"/>
          <w:szCs w:val="22"/>
          <w:lang w:eastAsia="en-US"/>
        </w:rPr>
        <w:t> </w:t>
      </w:r>
      <w:r w:rsidRPr="00226935">
        <w:rPr>
          <w:rFonts w:ascii="Arial Narrow" w:eastAsia="Calibri" w:hAnsi="Arial Narrow"/>
          <w:snapToGrid w:val="0"/>
          <w:sz w:val="22"/>
          <w:szCs w:val="22"/>
          <w:lang w:eastAsia="en-US"/>
        </w:rPr>
        <w:t>tištěné</w:t>
      </w:r>
      <w:r w:rsidR="005C164F">
        <w:rPr>
          <w:rFonts w:ascii="Arial Narrow" w:eastAsia="Calibri" w:hAnsi="Arial Narrow"/>
          <w:snapToGrid w:val="0"/>
          <w:sz w:val="22"/>
          <w:szCs w:val="22"/>
          <w:lang w:eastAsia="en-US"/>
        </w:rPr>
        <w:t xml:space="preserve"> i digitální</w:t>
      </w:r>
      <w:r w:rsidRPr="00226935">
        <w:rPr>
          <w:rFonts w:ascii="Arial Narrow" w:eastAsia="Calibri" w:hAnsi="Arial Narrow"/>
          <w:snapToGrid w:val="0"/>
          <w:sz w:val="22"/>
          <w:szCs w:val="22"/>
          <w:lang w:eastAsia="en-US"/>
        </w:rPr>
        <w:t xml:space="preserve"> podobě; </w:t>
      </w:r>
    </w:p>
    <w:p w14:paraId="71EECAB9" w14:textId="0159BA26" w:rsidR="00B265C0" w:rsidRPr="00226935" w:rsidRDefault="00B265C0"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lastRenderedPageBreak/>
        <w:t>dodání geodetického zaměření dokončeného díla</w:t>
      </w:r>
      <w:r w:rsidR="005C164F">
        <w:rPr>
          <w:rFonts w:ascii="Arial Narrow" w:eastAsia="Calibri" w:hAnsi="Arial Narrow"/>
          <w:snapToGrid w:val="0"/>
          <w:sz w:val="22"/>
          <w:szCs w:val="22"/>
          <w:lang w:eastAsia="en-US"/>
        </w:rPr>
        <w:t xml:space="preserve"> </w:t>
      </w:r>
      <w:r w:rsidR="005C164F" w:rsidRPr="005C164F">
        <w:rPr>
          <w:rFonts w:ascii="Arial Narrow" w:eastAsia="Calibri" w:hAnsi="Arial Narrow"/>
          <w:snapToGrid w:val="0"/>
          <w:sz w:val="22"/>
          <w:szCs w:val="22"/>
          <w:lang w:eastAsia="en-US"/>
        </w:rPr>
        <w:t>v tištěné i digitální podobě</w:t>
      </w:r>
      <w:r w:rsidR="005C164F">
        <w:rPr>
          <w:rFonts w:ascii="Arial Narrow" w:eastAsia="Calibri" w:hAnsi="Arial Narrow"/>
          <w:snapToGrid w:val="0"/>
          <w:sz w:val="22"/>
          <w:szCs w:val="22"/>
          <w:lang w:eastAsia="en-US"/>
        </w:rPr>
        <w:t>,</w:t>
      </w:r>
      <w:r w:rsidR="005C164F" w:rsidRPr="005C164F">
        <w:rPr>
          <w:rFonts w:ascii="Arial Narrow" w:eastAsia="Calibri" w:hAnsi="Arial Narrow"/>
          <w:snapToGrid w:val="0"/>
          <w:sz w:val="22"/>
          <w:szCs w:val="22"/>
          <w:lang w:eastAsia="en-US"/>
        </w:rPr>
        <w:t xml:space="preserve"> a to včetně zaměření hloubek uložení jednotlivých podzemních vedení</w:t>
      </w:r>
      <w:r w:rsidR="005C164F">
        <w:rPr>
          <w:rFonts w:ascii="Arial Narrow" w:eastAsia="Calibri" w:hAnsi="Arial Narrow"/>
          <w:snapToGrid w:val="0"/>
          <w:sz w:val="22"/>
          <w:szCs w:val="22"/>
          <w:lang w:eastAsia="en-US"/>
        </w:rPr>
        <w:t>;</w:t>
      </w:r>
      <w:r w:rsidRPr="00226935">
        <w:rPr>
          <w:rFonts w:ascii="Arial Narrow" w:eastAsia="Calibri" w:hAnsi="Arial Narrow"/>
          <w:snapToGrid w:val="0"/>
          <w:sz w:val="22"/>
          <w:szCs w:val="22"/>
          <w:lang w:eastAsia="en-US"/>
        </w:rPr>
        <w:t xml:space="preserve"> </w:t>
      </w:r>
    </w:p>
    <w:p w14:paraId="73641C26" w14:textId="4B76C9A6" w:rsidR="005C164F" w:rsidRDefault="00036DF6"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zajištění uložení stavební suti a ekologická likvidace stavebních odpadů a doložení dokladů o této likvidaci, včetně úhrady poplatků za toto uložení, likvidaci a dopravu</w:t>
      </w:r>
      <w:r w:rsidR="005C164F">
        <w:rPr>
          <w:rFonts w:ascii="Arial Narrow" w:eastAsia="Calibri" w:hAnsi="Arial Narrow"/>
          <w:snapToGrid w:val="0"/>
          <w:sz w:val="22"/>
          <w:szCs w:val="22"/>
          <w:lang w:eastAsia="en-US"/>
        </w:rPr>
        <w:t>;</w:t>
      </w:r>
    </w:p>
    <w:p w14:paraId="70E4030E" w14:textId="6A46E36C" w:rsidR="00036DF6" w:rsidRPr="00226935" w:rsidRDefault="005C164F" w:rsidP="00036DF6">
      <w:pPr>
        <w:numPr>
          <w:ilvl w:val="0"/>
          <w:numId w:val="3"/>
        </w:numPr>
        <w:tabs>
          <w:tab w:val="num" w:pos="1080"/>
        </w:tabs>
        <w:snapToGrid w:val="0"/>
        <w:spacing w:after="120" w:line="276" w:lineRule="auto"/>
        <w:ind w:left="1080" w:hanging="371"/>
        <w:jc w:val="both"/>
        <w:rPr>
          <w:rFonts w:ascii="Arial Narrow" w:eastAsia="Calibri" w:hAnsi="Arial Narrow"/>
          <w:snapToGrid w:val="0"/>
          <w:sz w:val="22"/>
          <w:szCs w:val="22"/>
          <w:lang w:eastAsia="en-US"/>
        </w:rPr>
      </w:pPr>
      <w:r w:rsidRPr="005C164F">
        <w:rPr>
          <w:rFonts w:ascii="Arial Narrow" w:eastAsia="Calibri" w:hAnsi="Arial Narrow"/>
          <w:snapToGrid w:val="0"/>
          <w:sz w:val="22"/>
          <w:szCs w:val="22"/>
          <w:lang w:eastAsia="en-US"/>
        </w:rPr>
        <w:t>o zajištění nezbytných transferů dotčených částí populací chráněných druhů rostlin z prostoru vytyčených koridorů manipulačních pásů</w:t>
      </w:r>
      <w:r>
        <w:rPr>
          <w:rFonts w:ascii="Arial Narrow" w:eastAsia="Calibri" w:hAnsi="Arial Narrow"/>
          <w:snapToGrid w:val="0"/>
          <w:sz w:val="22"/>
          <w:szCs w:val="22"/>
          <w:lang w:eastAsia="en-US"/>
        </w:rPr>
        <w:t>.</w:t>
      </w:r>
    </w:p>
    <w:p w14:paraId="765626FF" w14:textId="273A5717" w:rsidR="00036DF6" w:rsidRPr="00B57000" w:rsidRDefault="00036DF6" w:rsidP="00D25D1D">
      <w:pPr>
        <w:pStyle w:val="Odstavecseseznamem"/>
        <w:numPr>
          <w:ilvl w:val="1"/>
          <w:numId w:val="13"/>
        </w:numPr>
        <w:snapToGrid w:val="0"/>
        <w:spacing w:after="120" w:line="276" w:lineRule="auto"/>
        <w:ind w:left="709" w:hanging="709"/>
        <w:jc w:val="both"/>
        <w:rPr>
          <w:rFonts w:ascii="Arial Narrow" w:eastAsia="Calibri" w:hAnsi="Arial Narrow"/>
          <w:snapToGrid w:val="0"/>
          <w:sz w:val="22"/>
          <w:szCs w:val="22"/>
          <w:lang w:eastAsia="en-US"/>
        </w:rPr>
      </w:pPr>
      <w:r w:rsidRPr="00B57000">
        <w:rPr>
          <w:rFonts w:ascii="Arial Narrow" w:eastAsia="Calibri" w:hAnsi="Arial Narrow"/>
          <w:snapToGrid w:val="0"/>
          <w:sz w:val="22"/>
          <w:szCs w:val="22"/>
          <w:lang w:eastAsia="en-US"/>
        </w:rPr>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převzatou objednatelem. </w:t>
      </w:r>
    </w:p>
    <w:p w14:paraId="6222E8AA" w14:textId="669EEDE5" w:rsidR="00036DF6" w:rsidRDefault="00036DF6" w:rsidP="00D25D1D">
      <w:pPr>
        <w:numPr>
          <w:ilvl w:val="1"/>
          <w:numId w:val="13"/>
        </w:numPr>
        <w:snapToGrid w:val="0"/>
        <w:spacing w:after="120" w:line="276" w:lineRule="auto"/>
        <w:ind w:left="709" w:hanging="709"/>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Zhotovitel je povinen dbát na to, aby nepoškodil stávající cizí objekty ani jejich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 Zhotovitel podpisem této smlouvy potvrzuje, že se před podpisem této smlouvy se stávajícími objekty a rozvody, které mohou být jeho stavbou dotčeny, seznámil.</w:t>
      </w:r>
    </w:p>
    <w:p w14:paraId="7A195051" w14:textId="392CF41B" w:rsidR="00C164A5" w:rsidRPr="001948DF" w:rsidRDefault="00C164A5" w:rsidP="00D25D1D">
      <w:pPr>
        <w:numPr>
          <w:ilvl w:val="1"/>
          <w:numId w:val="13"/>
        </w:numPr>
        <w:snapToGrid w:val="0"/>
        <w:spacing w:after="120" w:line="276" w:lineRule="auto"/>
        <w:ind w:left="709" w:hanging="709"/>
        <w:jc w:val="both"/>
        <w:rPr>
          <w:rFonts w:ascii="Arial Narrow" w:eastAsia="Calibri" w:hAnsi="Arial Narrow"/>
          <w:snapToGrid w:val="0"/>
          <w:sz w:val="22"/>
          <w:szCs w:val="22"/>
          <w:lang w:eastAsia="en-US"/>
        </w:rPr>
      </w:pPr>
      <w:r w:rsidRPr="001948DF">
        <w:rPr>
          <w:rFonts w:ascii="Arial Narrow" w:eastAsia="Calibri" w:hAnsi="Arial Narrow"/>
          <w:snapToGrid w:val="0"/>
          <w:sz w:val="22"/>
          <w:szCs w:val="22"/>
          <w:lang w:eastAsia="en-US"/>
        </w:rPr>
        <w:t>Zhotovitel je povinen dbát zvýšené opatrnosti v souvislosti s ochranou přírody v místě stavby. Při přípravě díla, v průběhu jeho vyhotovení i před jeho předáním objednateli je povinen postupovat v souladu s pravidly stanovenými v projektové dokumentaci a platnými právními předpisy, případně dalšími pokyny objednatele.</w:t>
      </w:r>
    </w:p>
    <w:p w14:paraId="7044AE7A" w14:textId="77777777" w:rsidR="00036DF6" w:rsidRPr="00226935" w:rsidRDefault="00036DF6" w:rsidP="00D25D1D">
      <w:pPr>
        <w:numPr>
          <w:ilvl w:val="1"/>
          <w:numId w:val="13"/>
        </w:numPr>
        <w:snapToGrid w:val="0"/>
        <w:spacing w:after="120" w:line="276" w:lineRule="auto"/>
        <w:ind w:left="709" w:hanging="709"/>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Realizační (dodavatelská) projektová dokumentace stavby bude zhotovena v souladu s výchozími podklady. Při jejím zhotovení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15E66DAB" w14:textId="77777777" w:rsidR="00036DF6" w:rsidRPr="00226935" w:rsidRDefault="00036DF6" w:rsidP="00D25D1D">
      <w:pPr>
        <w:numPr>
          <w:ilvl w:val="1"/>
          <w:numId w:val="13"/>
        </w:numPr>
        <w:snapToGrid w:val="0"/>
        <w:spacing w:after="90" w:line="276" w:lineRule="auto"/>
        <w:ind w:left="709" w:hanging="709"/>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dále splnění požadavků orgánů státního stavebního dohledu, příp. jiných orgánů příslušných ke kontrole staveb. Provádění dohodnutých zkoušek díla či jeho části se řídí:</w:t>
      </w:r>
    </w:p>
    <w:p w14:paraId="4409E99A" w14:textId="77777777" w:rsidR="00036DF6" w:rsidRPr="00226935" w:rsidRDefault="00036DF6" w:rsidP="00036DF6">
      <w:pPr>
        <w:tabs>
          <w:tab w:val="left" w:pos="1080"/>
        </w:tabs>
        <w:spacing w:after="90"/>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w:t>
      </w:r>
      <w:r w:rsidRPr="00226935">
        <w:rPr>
          <w:rFonts w:ascii="Arial Narrow" w:eastAsia="Calibri" w:hAnsi="Arial Narrow"/>
          <w:snapToGrid w:val="0"/>
          <w:sz w:val="22"/>
          <w:szCs w:val="22"/>
          <w:lang w:eastAsia="en-US"/>
        </w:rPr>
        <w:tab/>
        <w:t>touto smlouvou, a</w:t>
      </w:r>
    </w:p>
    <w:p w14:paraId="4B53806D" w14:textId="77777777" w:rsidR="00036DF6" w:rsidRPr="00226935" w:rsidRDefault="00036DF6" w:rsidP="00036DF6">
      <w:pPr>
        <w:tabs>
          <w:tab w:val="left" w:pos="1080"/>
        </w:tabs>
        <w:spacing w:after="90"/>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b)</w:t>
      </w:r>
      <w:r w:rsidRPr="00226935">
        <w:rPr>
          <w:rFonts w:ascii="Arial Narrow" w:eastAsia="Calibri" w:hAnsi="Arial Narrow"/>
          <w:snapToGrid w:val="0"/>
          <w:sz w:val="22"/>
          <w:szCs w:val="22"/>
          <w:lang w:eastAsia="en-US"/>
        </w:rPr>
        <w:tab/>
        <w:t xml:space="preserve">právními předpisy, </w:t>
      </w:r>
    </w:p>
    <w:p w14:paraId="5D72BA60" w14:textId="77777777" w:rsidR="00036DF6" w:rsidRPr="00226935" w:rsidRDefault="00036DF6" w:rsidP="00036DF6">
      <w:pPr>
        <w:tabs>
          <w:tab w:val="left" w:pos="1080"/>
        </w:tabs>
        <w:spacing w:after="90"/>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c)</w:t>
      </w:r>
      <w:r w:rsidRPr="00226935">
        <w:rPr>
          <w:rFonts w:ascii="Arial Narrow" w:eastAsia="Calibri" w:hAnsi="Arial Narrow"/>
          <w:snapToGrid w:val="0"/>
          <w:sz w:val="22"/>
          <w:szCs w:val="22"/>
          <w:lang w:eastAsia="en-US"/>
        </w:rPr>
        <w:tab/>
        <w:t xml:space="preserve">podmínkami stanovenými ČSN, </w:t>
      </w:r>
    </w:p>
    <w:p w14:paraId="1564DA7B" w14:textId="77777777" w:rsidR="00036DF6" w:rsidRPr="00226935" w:rsidRDefault="00036DF6" w:rsidP="00036DF6">
      <w:pPr>
        <w:tabs>
          <w:tab w:val="left" w:pos="1080"/>
        </w:tabs>
        <w:spacing w:after="90"/>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d)</w:t>
      </w:r>
      <w:r w:rsidRPr="00226935">
        <w:rPr>
          <w:rFonts w:ascii="Arial Narrow" w:eastAsia="Calibri" w:hAnsi="Arial Narrow"/>
          <w:snapToGrid w:val="0"/>
          <w:sz w:val="22"/>
          <w:szCs w:val="22"/>
          <w:lang w:eastAsia="en-US"/>
        </w:rPr>
        <w:tab/>
        <w:t xml:space="preserve">projektovou dokumentací, </w:t>
      </w:r>
    </w:p>
    <w:p w14:paraId="591E5FD9" w14:textId="77777777" w:rsidR="00036DF6" w:rsidRPr="00226935" w:rsidRDefault="00036DF6" w:rsidP="00036DF6">
      <w:pPr>
        <w:tabs>
          <w:tab w:val="left" w:pos="1080"/>
        </w:tabs>
        <w:spacing w:after="90"/>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e)</w:t>
      </w:r>
      <w:r w:rsidRPr="00226935">
        <w:rPr>
          <w:rFonts w:ascii="Arial Narrow" w:eastAsia="Calibri" w:hAnsi="Arial Narrow"/>
          <w:snapToGrid w:val="0"/>
          <w:sz w:val="22"/>
          <w:szCs w:val="22"/>
          <w:lang w:eastAsia="en-US"/>
        </w:rPr>
        <w:tab/>
        <w:t>obecně závaznými metodikami a doporučeními výrobců komponentů a technologií použitých při výstavbě, neodporují-li platným ČSN.</w:t>
      </w:r>
    </w:p>
    <w:p w14:paraId="7D4FE663" w14:textId="77777777" w:rsidR="00B265C0" w:rsidRPr="00226935" w:rsidRDefault="00B265C0" w:rsidP="00B265C0">
      <w:pPr>
        <w:tabs>
          <w:tab w:val="left" w:pos="1080"/>
        </w:tabs>
        <w:spacing w:after="90"/>
        <w:ind w:left="1080" w:hanging="37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f)</w:t>
      </w:r>
      <w:r w:rsidRPr="00226935">
        <w:rPr>
          <w:rFonts w:ascii="Arial Narrow" w:eastAsia="Calibri" w:hAnsi="Arial Narrow"/>
          <w:snapToGrid w:val="0"/>
          <w:sz w:val="22"/>
          <w:szCs w:val="22"/>
          <w:lang w:eastAsia="en-US"/>
        </w:rPr>
        <w:tab/>
        <w:t>kontrolním a zkušebním plánem</w:t>
      </w:r>
    </w:p>
    <w:p w14:paraId="7D466D01" w14:textId="77777777" w:rsidR="00036DF6" w:rsidRPr="00226935" w:rsidRDefault="00036DF6" w:rsidP="00443FAB">
      <w:pPr>
        <w:numPr>
          <w:ilvl w:val="1"/>
          <w:numId w:val="13"/>
        </w:numPr>
        <w:spacing w:after="120" w:line="276" w:lineRule="auto"/>
        <w:ind w:left="709" w:hanging="709"/>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Smluvní strany se výslovně dohodly, že normy ČSN (rozumí se tím i ČSN EN), jejichž použití přichází v úvahu při provádění díla dle této smlouvy, budou pro realizaci daného díla považovat obě strany za závazné v plném rozsahu.</w:t>
      </w:r>
    </w:p>
    <w:p w14:paraId="11D0C81C"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1199A0AF" w14:textId="77777777" w:rsidR="00036DF6" w:rsidRPr="00226935" w:rsidRDefault="00036DF6" w:rsidP="00B57000">
      <w:pPr>
        <w:keepNext/>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lastRenderedPageBreak/>
        <w:t>III. DOBA PLNĚNÍ</w:t>
      </w:r>
    </w:p>
    <w:p w14:paraId="4DB60A21" w14:textId="4B412FB2" w:rsidR="00036DF6" w:rsidRPr="00B57000" w:rsidRDefault="00036DF6" w:rsidP="00D25D1D">
      <w:pPr>
        <w:pStyle w:val="Odstavecseseznamem"/>
        <w:keepNext/>
        <w:numPr>
          <w:ilvl w:val="1"/>
          <w:numId w:val="14"/>
        </w:numPr>
        <w:spacing w:after="90"/>
        <w:ind w:left="709" w:hanging="709"/>
        <w:contextualSpacing w:val="0"/>
        <w:jc w:val="both"/>
        <w:rPr>
          <w:rFonts w:ascii="Arial Narrow" w:eastAsia="Calibri" w:hAnsi="Arial Narrow"/>
          <w:snapToGrid w:val="0"/>
          <w:sz w:val="22"/>
          <w:szCs w:val="22"/>
          <w:lang w:eastAsia="en-US"/>
        </w:rPr>
      </w:pPr>
      <w:bookmarkStart w:id="5" w:name="_Ref55565688"/>
      <w:r w:rsidRPr="00B57000">
        <w:rPr>
          <w:rFonts w:ascii="Arial Narrow" w:eastAsia="Calibri" w:hAnsi="Arial Narrow"/>
          <w:snapToGrid w:val="0"/>
          <w:sz w:val="22"/>
          <w:szCs w:val="22"/>
          <w:lang w:eastAsia="en-US"/>
        </w:rPr>
        <w:t>Vymezení lhůt plnění:</w:t>
      </w:r>
      <w:bookmarkEnd w:id="5"/>
    </w:p>
    <w:p w14:paraId="70B95CDD" w14:textId="370213F9" w:rsidR="00B57000" w:rsidRDefault="00036DF6" w:rsidP="00D25D1D">
      <w:pPr>
        <w:pStyle w:val="Odstavecseseznamem"/>
        <w:keepNext/>
        <w:numPr>
          <w:ilvl w:val="0"/>
          <w:numId w:val="15"/>
        </w:numPr>
        <w:spacing w:after="90"/>
        <w:ind w:left="1134" w:hanging="425"/>
        <w:contextualSpacing w:val="0"/>
        <w:jc w:val="both"/>
        <w:rPr>
          <w:rFonts w:ascii="Arial Narrow" w:eastAsia="Calibri" w:hAnsi="Arial Narrow"/>
          <w:snapToGrid w:val="0"/>
          <w:sz w:val="22"/>
          <w:szCs w:val="22"/>
          <w:lang w:eastAsia="en-US"/>
        </w:rPr>
      </w:pPr>
      <w:r w:rsidRPr="00B57000">
        <w:rPr>
          <w:rFonts w:ascii="Arial Narrow" w:eastAsia="Calibri" w:hAnsi="Arial Narrow"/>
          <w:snapToGrid w:val="0"/>
          <w:sz w:val="22"/>
          <w:szCs w:val="22"/>
          <w:lang w:eastAsia="en-US"/>
        </w:rPr>
        <w:t xml:space="preserve">doba předání a převzetí staveniště – </w:t>
      </w:r>
      <w:r w:rsidR="009452A3" w:rsidRPr="00B57000">
        <w:rPr>
          <w:rFonts w:ascii="Arial Narrow" w:eastAsia="Calibri" w:hAnsi="Arial Narrow"/>
          <w:snapToGrid w:val="0"/>
          <w:sz w:val="22"/>
          <w:szCs w:val="22"/>
          <w:lang w:eastAsia="en-US"/>
        </w:rPr>
        <w:t>předání staveniště proběhne na základě písemného pokynu objednatele, dle uzavření smlouvy mezi objednatelem a poskytovatelem dotace o poskytnutí dotace</w:t>
      </w:r>
      <w:r w:rsidR="00ED705C">
        <w:rPr>
          <w:rFonts w:ascii="Arial Narrow" w:eastAsia="Calibri" w:hAnsi="Arial Narrow"/>
          <w:snapToGrid w:val="0"/>
          <w:sz w:val="22"/>
          <w:szCs w:val="22"/>
          <w:lang w:eastAsia="en-US"/>
        </w:rPr>
        <w:t xml:space="preserve"> (či dle vydaného rozhodnutí o poskytnutí dotace)</w:t>
      </w:r>
      <w:r w:rsidR="009452A3" w:rsidRPr="00B57000">
        <w:rPr>
          <w:rFonts w:ascii="Arial Narrow" w:eastAsia="Calibri" w:hAnsi="Arial Narrow"/>
          <w:snapToGrid w:val="0"/>
          <w:sz w:val="22"/>
          <w:szCs w:val="22"/>
          <w:lang w:eastAsia="en-US"/>
        </w:rPr>
        <w:t>.</w:t>
      </w:r>
      <w:r w:rsidRPr="00B57000">
        <w:rPr>
          <w:rFonts w:ascii="Arial Narrow" w:eastAsia="Calibri" w:hAnsi="Arial Narrow"/>
          <w:snapToGrid w:val="0"/>
          <w:sz w:val="22"/>
          <w:szCs w:val="22"/>
          <w:lang w:eastAsia="en-US"/>
        </w:rPr>
        <w:t xml:space="preserve"> </w:t>
      </w:r>
    </w:p>
    <w:p w14:paraId="6E467F42" w14:textId="242516A1" w:rsidR="00B57000" w:rsidRDefault="00036DF6" w:rsidP="00D25D1D">
      <w:pPr>
        <w:pStyle w:val="Odstavecseseznamem"/>
        <w:numPr>
          <w:ilvl w:val="0"/>
          <w:numId w:val="15"/>
        </w:numPr>
        <w:spacing w:after="90"/>
        <w:ind w:left="1134" w:hanging="425"/>
        <w:contextualSpacing w:val="0"/>
        <w:jc w:val="both"/>
        <w:rPr>
          <w:rFonts w:ascii="Arial Narrow" w:eastAsia="Calibri" w:hAnsi="Arial Narrow"/>
          <w:snapToGrid w:val="0"/>
          <w:sz w:val="22"/>
          <w:szCs w:val="22"/>
          <w:lang w:eastAsia="en-US"/>
        </w:rPr>
      </w:pPr>
      <w:r w:rsidRPr="00B57000">
        <w:rPr>
          <w:rFonts w:ascii="Arial Narrow" w:eastAsia="Calibri" w:hAnsi="Arial Narrow"/>
          <w:snapToGrid w:val="0"/>
          <w:sz w:val="22"/>
          <w:szCs w:val="22"/>
          <w:lang w:eastAsia="en-US"/>
        </w:rPr>
        <w:t xml:space="preserve">doba zahájení stavebních prací: </w:t>
      </w:r>
      <w:r w:rsidR="004964B8" w:rsidRPr="00B57000">
        <w:rPr>
          <w:rFonts w:ascii="Arial Narrow" w:eastAsia="Calibri" w:hAnsi="Arial Narrow"/>
          <w:snapToGrid w:val="0"/>
          <w:sz w:val="22"/>
          <w:szCs w:val="22"/>
          <w:lang w:eastAsia="en-US"/>
        </w:rPr>
        <w:t>zahájení prací proběhne na základě písemného pokynu objednatele, dle uzavření smlouvy mezi objednatelem a poskytovatelem dotace o poskytnutí dotace</w:t>
      </w:r>
      <w:r w:rsidR="00ED705C">
        <w:rPr>
          <w:rFonts w:ascii="Arial Narrow" w:eastAsia="Calibri" w:hAnsi="Arial Narrow"/>
          <w:snapToGrid w:val="0"/>
          <w:sz w:val="22"/>
          <w:szCs w:val="22"/>
          <w:lang w:eastAsia="en-US"/>
        </w:rPr>
        <w:t xml:space="preserve"> (či dle vydaného rozhodnutí o poskytnutí dotace)</w:t>
      </w:r>
      <w:r w:rsidR="009452A3" w:rsidRPr="00B57000">
        <w:rPr>
          <w:rFonts w:ascii="Arial Narrow" w:eastAsia="Calibri" w:hAnsi="Arial Narrow"/>
          <w:snapToGrid w:val="0"/>
          <w:sz w:val="22"/>
          <w:szCs w:val="22"/>
          <w:lang w:eastAsia="en-US"/>
        </w:rPr>
        <w:t>.</w:t>
      </w:r>
      <w:r w:rsidR="001039BE" w:rsidRPr="00B57000">
        <w:rPr>
          <w:rFonts w:ascii="Arial Narrow" w:eastAsia="Calibri" w:hAnsi="Arial Narrow"/>
          <w:snapToGrid w:val="0"/>
          <w:sz w:val="22"/>
          <w:szCs w:val="22"/>
          <w:lang w:eastAsia="en-US"/>
        </w:rPr>
        <w:t xml:space="preserve"> Objednatel předpokládá uzavření smlouvy do </w:t>
      </w:r>
      <w:r w:rsidR="005C5246" w:rsidRPr="00B57000">
        <w:rPr>
          <w:rFonts w:ascii="Arial Narrow" w:eastAsia="Calibri" w:hAnsi="Arial Narrow"/>
          <w:snapToGrid w:val="0"/>
          <w:sz w:val="22"/>
          <w:szCs w:val="22"/>
          <w:lang w:eastAsia="en-US"/>
        </w:rPr>
        <w:t xml:space="preserve">konce </w:t>
      </w:r>
      <w:r w:rsidR="00E0694B" w:rsidRPr="00B57000">
        <w:rPr>
          <w:rFonts w:ascii="Arial Narrow" w:eastAsia="Calibri" w:hAnsi="Arial Narrow"/>
          <w:i/>
          <w:snapToGrid w:val="0"/>
          <w:sz w:val="22"/>
          <w:szCs w:val="22"/>
          <w:highlight w:val="yellow"/>
          <w:lang w:eastAsia="en-US"/>
        </w:rPr>
        <w:t>bude doplněno</w:t>
      </w:r>
      <w:r w:rsidR="003D7EAA" w:rsidRPr="00B57000">
        <w:rPr>
          <w:rFonts w:ascii="Arial Narrow" w:eastAsia="Calibri" w:hAnsi="Arial Narrow"/>
          <w:i/>
          <w:snapToGrid w:val="0"/>
          <w:sz w:val="22"/>
          <w:szCs w:val="22"/>
          <w:highlight w:val="yellow"/>
          <w:lang w:eastAsia="en-US"/>
        </w:rPr>
        <w:t xml:space="preserve"> podle průběhu ZŘ</w:t>
      </w:r>
      <w:r w:rsidR="001039BE" w:rsidRPr="00B57000">
        <w:rPr>
          <w:rFonts w:ascii="Arial Narrow" w:eastAsia="Calibri" w:hAnsi="Arial Narrow"/>
          <w:snapToGrid w:val="0"/>
          <w:sz w:val="22"/>
          <w:szCs w:val="22"/>
          <w:lang w:eastAsia="en-US"/>
        </w:rPr>
        <w:t>.</w:t>
      </w:r>
    </w:p>
    <w:p w14:paraId="66484D3D" w14:textId="729CC667" w:rsidR="00B57000" w:rsidRDefault="00036DF6" w:rsidP="00D25D1D">
      <w:pPr>
        <w:pStyle w:val="Odstavecseseznamem"/>
        <w:numPr>
          <w:ilvl w:val="0"/>
          <w:numId w:val="15"/>
        </w:numPr>
        <w:spacing w:after="90"/>
        <w:ind w:left="1134" w:hanging="425"/>
        <w:contextualSpacing w:val="0"/>
        <w:jc w:val="both"/>
        <w:rPr>
          <w:rFonts w:ascii="Arial Narrow" w:eastAsia="Calibri" w:hAnsi="Arial Narrow"/>
          <w:snapToGrid w:val="0"/>
          <w:sz w:val="22"/>
          <w:szCs w:val="22"/>
          <w:lang w:eastAsia="en-US"/>
        </w:rPr>
      </w:pPr>
      <w:r w:rsidRPr="00B57000">
        <w:rPr>
          <w:rFonts w:ascii="Arial Narrow" w:eastAsia="Calibri" w:hAnsi="Arial Narrow"/>
          <w:snapToGrid w:val="0"/>
          <w:sz w:val="22"/>
          <w:szCs w:val="22"/>
          <w:lang w:eastAsia="en-US"/>
        </w:rPr>
        <w:t xml:space="preserve">lhůta </w:t>
      </w:r>
      <w:r w:rsidR="000F7BD0" w:rsidRPr="00B57000">
        <w:rPr>
          <w:rFonts w:ascii="Arial Narrow" w:eastAsia="Calibri" w:hAnsi="Arial Narrow"/>
          <w:snapToGrid w:val="0"/>
          <w:sz w:val="22"/>
          <w:szCs w:val="22"/>
          <w:lang w:eastAsia="en-US"/>
        </w:rPr>
        <w:t>pro dokončení stavebních prací</w:t>
      </w:r>
      <w:r w:rsidR="00EC26ED" w:rsidRPr="00B57000">
        <w:rPr>
          <w:rFonts w:ascii="Arial Narrow" w:eastAsia="Calibri" w:hAnsi="Arial Narrow"/>
          <w:snapToGrid w:val="0"/>
          <w:sz w:val="22"/>
          <w:szCs w:val="22"/>
          <w:lang w:eastAsia="en-US"/>
        </w:rPr>
        <w:t xml:space="preserve"> </w:t>
      </w:r>
      <w:r w:rsidRPr="00B57000">
        <w:rPr>
          <w:rFonts w:ascii="Arial Narrow" w:eastAsia="Calibri" w:hAnsi="Arial Narrow"/>
          <w:snapToGrid w:val="0"/>
          <w:sz w:val="22"/>
          <w:szCs w:val="22"/>
          <w:lang w:eastAsia="en-US"/>
        </w:rPr>
        <w:t xml:space="preserve">do </w:t>
      </w:r>
      <w:r w:rsidR="003323CA">
        <w:rPr>
          <w:rFonts w:ascii="Arial Narrow" w:eastAsia="Calibri" w:hAnsi="Arial Narrow"/>
          <w:b/>
          <w:bCs/>
          <w:snapToGrid w:val="0"/>
          <w:sz w:val="22"/>
          <w:szCs w:val="22"/>
          <w:lang w:eastAsia="en-US"/>
        </w:rPr>
        <w:t>2</w:t>
      </w:r>
      <w:r w:rsidR="003323CA" w:rsidRPr="00124B96">
        <w:rPr>
          <w:rFonts w:ascii="Arial Narrow" w:eastAsia="Calibri" w:hAnsi="Arial Narrow"/>
          <w:b/>
          <w:bCs/>
          <w:snapToGrid w:val="0"/>
          <w:sz w:val="22"/>
          <w:szCs w:val="22"/>
          <w:lang w:eastAsia="en-US"/>
        </w:rPr>
        <w:t xml:space="preserve">0 </w:t>
      </w:r>
      <w:r w:rsidR="00124B96" w:rsidRPr="00124B96">
        <w:rPr>
          <w:rFonts w:ascii="Arial Narrow" w:eastAsia="Calibri" w:hAnsi="Arial Narrow"/>
          <w:b/>
          <w:bCs/>
          <w:snapToGrid w:val="0"/>
          <w:sz w:val="22"/>
          <w:szCs w:val="22"/>
          <w:lang w:eastAsia="en-US"/>
        </w:rPr>
        <w:t>měsíců</w:t>
      </w:r>
      <w:r w:rsidR="00124B96">
        <w:rPr>
          <w:rFonts w:ascii="Arial Narrow" w:eastAsia="Calibri" w:hAnsi="Arial Narrow"/>
          <w:snapToGrid w:val="0"/>
          <w:sz w:val="22"/>
          <w:szCs w:val="22"/>
          <w:lang w:eastAsia="en-US"/>
        </w:rPr>
        <w:t xml:space="preserve"> od zahájení stavby</w:t>
      </w:r>
      <w:r w:rsidRPr="00B57000">
        <w:rPr>
          <w:rFonts w:ascii="Arial Narrow" w:eastAsia="Calibri" w:hAnsi="Arial Narrow"/>
          <w:snapToGrid w:val="0"/>
          <w:sz w:val="22"/>
          <w:szCs w:val="22"/>
          <w:lang w:eastAsia="en-US"/>
        </w:rPr>
        <w:t>.</w:t>
      </w:r>
    </w:p>
    <w:p w14:paraId="6A3A1ADE" w14:textId="39B5F33E" w:rsidR="00B57000" w:rsidRDefault="00036DF6" w:rsidP="00D25D1D">
      <w:pPr>
        <w:pStyle w:val="Odstavecseseznamem"/>
        <w:numPr>
          <w:ilvl w:val="0"/>
          <w:numId w:val="15"/>
        </w:numPr>
        <w:spacing w:after="90"/>
        <w:ind w:left="1134" w:hanging="425"/>
        <w:contextualSpacing w:val="0"/>
        <w:jc w:val="both"/>
        <w:rPr>
          <w:rFonts w:ascii="Arial Narrow" w:eastAsia="Calibri" w:hAnsi="Arial Narrow"/>
          <w:snapToGrid w:val="0"/>
          <w:sz w:val="22"/>
          <w:szCs w:val="22"/>
          <w:lang w:eastAsia="en-US"/>
        </w:rPr>
      </w:pPr>
      <w:r w:rsidRPr="00B57000">
        <w:rPr>
          <w:rFonts w:ascii="Arial Narrow" w:eastAsia="Calibri" w:hAnsi="Arial Narrow"/>
          <w:snapToGrid w:val="0"/>
          <w:sz w:val="22"/>
          <w:szCs w:val="22"/>
          <w:lang w:eastAsia="en-US"/>
        </w:rPr>
        <w:t xml:space="preserve">lhůta pro předání a převzetí díla – ke dni dokončení stavebních prací. </w:t>
      </w:r>
    </w:p>
    <w:p w14:paraId="24C044A3" w14:textId="138180E2" w:rsidR="00036DF6" w:rsidRPr="00B57000" w:rsidRDefault="00036DF6" w:rsidP="00D25D1D">
      <w:pPr>
        <w:pStyle w:val="Odstavecseseznamem"/>
        <w:numPr>
          <w:ilvl w:val="0"/>
          <w:numId w:val="15"/>
        </w:numPr>
        <w:spacing w:after="90"/>
        <w:ind w:left="1134" w:hanging="425"/>
        <w:contextualSpacing w:val="0"/>
        <w:jc w:val="both"/>
        <w:rPr>
          <w:rFonts w:ascii="Arial Narrow" w:eastAsia="Calibri" w:hAnsi="Arial Narrow"/>
          <w:snapToGrid w:val="0"/>
          <w:sz w:val="22"/>
          <w:szCs w:val="22"/>
          <w:lang w:eastAsia="en-US"/>
        </w:rPr>
      </w:pPr>
      <w:r w:rsidRPr="00B57000">
        <w:rPr>
          <w:rFonts w:ascii="Arial Narrow" w:eastAsia="Calibri" w:hAnsi="Arial Narrow"/>
          <w:snapToGrid w:val="0"/>
          <w:sz w:val="22"/>
          <w:szCs w:val="22"/>
          <w:lang w:eastAsia="en-US"/>
        </w:rPr>
        <w:t xml:space="preserve">lhůta pro vyklizení staveniště – do </w:t>
      </w:r>
      <w:r w:rsidR="009452A3" w:rsidRPr="00B57000">
        <w:rPr>
          <w:rFonts w:ascii="Arial Narrow" w:eastAsia="Calibri" w:hAnsi="Arial Narrow"/>
          <w:snapToGrid w:val="0"/>
          <w:sz w:val="22"/>
          <w:szCs w:val="22"/>
          <w:lang w:eastAsia="en-US"/>
        </w:rPr>
        <w:t>7</w:t>
      </w:r>
      <w:r w:rsidRPr="00B57000">
        <w:rPr>
          <w:rFonts w:ascii="Arial Narrow" w:eastAsia="Calibri" w:hAnsi="Arial Narrow"/>
          <w:snapToGrid w:val="0"/>
          <w:sz w:val="22"/>
          <w:szCs w:val="22"/>
          <w:lang w:eastAsia="en-US"/>
        </w:rPr>
        <w:t xml:space="preserve"> kalendářních dnů ode dne převzetí díla.</w:t>
      </w:r>
    </w:p>
    <w:p w14:paraId="7F15E240" w14:textId="77777777" w:rsidR="00036DF6" w:rsidRPr="00226935" w:rsidRDefault="00036DF6" w:rsidP="00036DF6">
      <w:pPr>
        <w:tabs>
          <w:tab w:val="left" w:pos="709"/>
        </w:tabs>
        <w:spacing w:after="120"/>
        <w:ind w:left="709" w:hanging="709"/>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b/>
        <w:t xml:space="preserve">Smluvní strany se dohodly, že celková doba provedení díla se prodlouží o dobu, po kterou nemohlo být dílo prováděno v důsledku </w:t>
      </w:r>
      <w:r w:rsidR="00796B96" w:rsidRPr="00226935">
        <w:rPr>
          <w:rFonts w:ascii="Arial Narrow" w:eastAsia="Calibri" w:hAnsi="Arial Narrow"/>
          <w:snapToGrid w:val="0"/>
          <w:sz w:val="22"/>
          <w:szCs w:val="22"/>
          <w:lang w:eastAsia="en-US"/>
        </w:rPr>
        <w:t xml:space="preserve">objektivních </w:t>
      </w:r>
      <w:r w:rsidRPr="00226935">
        <w:rPr>
          <w:rFonts w:ascii="Arial Narrow" w:eastAsia="Calibri" w:hAnsi="Arial Narrow"/>
          <w:snapToGrid w:val="0"/>
          <w:sz w:val="22"/>
          <w:szCs w:val="22"/>
          <w:lang w:eastAsia="en-US"/>
        </w:rPr>
        <w:t xml:space="preserve">okolností vylučujících provádění díla. Odpovědnost zhotovitele nevylučuje překážka, která vznikla v době, kdy již byl zhotovitel v prodlení s plněním své povinnosti nebo vznikla v důsledku hospodářských či organizačních poměrů zhotovitele. </w:t>
      </w:r>
    </w:p>
    <w:p w14:paraId="43F22924" w14:textId="23A9A9DC" w:rsidR="00FE1C21" w:rsidRDefault="00036DF6" w:rsidP="00D25D1D">
      <w:pPr>
        <w:pStyle w:val="Odstavecseseznamem"/>
        <w:numPr>
          <w:ilvl w:val="1"/>
          <w:numId w:val="14"/>
        </w:numPr>
        <w:tabs>
          <w:tab w:val="left" w:pos="709"/>
        </w:tabs>
        <w:spacing w:after="12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lang w:eastAsia="en-US"/>
        </w:rPr>
        <w:t>Zhotovitel splní svou povinnost provést dílo řádným ukončením</w:t>
      </w:r>
      <w:r w:rsidR="00214FE1">
        <w:rPr>
          <w:rFonts w:ascii="Arial Narrow" w:eastAsia="Calibri" w:hAnsi="Arial Narrow"/>
          <w:snapToGrid w:val="0"/>
          <w:sz w:val="22"/>
          <w:szCs w:val="22"/>
          <w:lang w:eastAsia="en-US"/>
        </w:rPr>
        <w:t xml:space="preserve"> </w:t>
      </w:r>
      <w:r w:rsidR="009F42B8">
        <w:rPr>
          <w:rFonts w:ascii="Arial Narrow" w:eastAsia="Calibri" w:hAnsi="Arial Narrow"/>
          <w:snapToGrid w:val="0"/>
          <w:sz w:val="22"/>
          <w:szCs w:val="22"/>
          <w:lang w:eastAsia="en-US"/>
        </w:rPr>
        <w:t>stavebních prací</w:t>
      </w:r>
      <w:r w:rsidRPr="00FE1C21">
        <w:rPr>
          <w:rFonts w:ascii="Arial Narrow" w:eastAsia="Calibri" w:hAnsi="Arial Narrow"/>
          <w:snapToGrid w:val="0"/>
          <w:sz w:val="22"/>
          <w:szCs w:val="22"/>
          <w:lang w:eastAsia="en-US"/>
        </w:rPr>
        <w:t xml:space="preserve"> a protokolárním předáním předmětu díla objednateli. Dílo se považuje za řádně ukončené, bude-li provedeno v souladu s touto smlouvou, </w:t>
      </w:r>
      <w:r w:rsidR="008C3782" w:rsidRPr="00FE1C21">
        <w:rPr>
          <w:rFonts w:ascii="Arial Narrow" w:eastAsia="Calibri" w:hAnsi="Arial Narrow"/>
          <w:snapToGrid w:val="0"/>
          <w:sz w:val="22"/>
          <w:szCs w:val="22"/>
          <w:lang w:eastAsia="en-US"/>
        </w:rPr>
        <w:t xml:space="preserve">bude předvedena jeho způsobilost sloužit svému účelu </w:t>
      </w:r>
      <w:r w:rsidRPr="00FE1C21">
        <w:rPr>
          <w:rFonts w:ascii="Arial Narrow" w:eastAsia="Calibri" w:hAnsi="Arial Narrow"/>
          <w:snapToGrid w:val="0"/>
          <w:sz w:val="22"/>
          <w:szCs w:val="22"/>
          <w:lang w:eastAsia="en-US"/>
        </w:rPr>
        <w:t>a budou-li k němu ze strany zhotovitele poskytnuta další plnění dle této smlouvy, zejména bude-li k němu v průběhu provádění díla či při jeho předání dodána dokumentace a další doklady vyžadované touto smlouvou.</w:t>
      </w:r>
    </w:p>
    <w:p w14:paraId="1416962F" w14:textId="77777777" w:rsidR="00FE1C21" w:rsidRDefault="00036DF6" w:rsidP="00D25D1D">
      <w:pPr>
        <w:pStyle w:val="Odstavecseseznamem"/>
        <w:numPr>
          <w:ilvl w:val="1"/>
          <w:numId w:val="14"/>
        </w:numPr>
        <w:tabs>
          <w:tab w:val="left" w:pos="709"/>
        </w:tabs>
        <w:spacing w:after="12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lang w:eastAsia="en-US"/>
        </w:rPr>
        <w:t>Časový harmonogram plnění v členění po měsících včetně finančního plnění je přílohou č. 2. této smlouvy.</w:t>
      </w:r>
    </w:p>
    <w:p w14:paraId="7B88C3C7" w14:textId="3EE62813" w:rsidR="00FE1C21" w:rsidRDefault="00036DF6" w:rsidP="00D25D1D">
      <w:pPr>
        <w:pStyle w:val="Odstavecseseznamem"/>
        <w:numPr>
          <w:ilvl w:val="1"/>
          <w:numId w:val="14"/>
        </w:numPr>
        <w:tabs>
          <w:tab w:val="left" w:pos="709"/>
        </w:tabs>
        <w:spacing w:after="12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Objednatel si vyhrazuje právo </w:t>
      </w:r>
      <w:r w:rsidR="00796B96" w:rsidRPr="00FE1C21">
        <w:rPr>
          <w:rFonts w:ascii="Arial Narrow" w:eastAsia="Calibri" w:hAnsi="Arial Narrow"/>
          <w:snapToGrid w:val="0"/>
          <w:sz w:val="22"/>
          <w:szCs w:val="22"/>
        </w:rPr>
        <w:t xml:space="preserve">předem </w:t>
      </w:r>
      <w:r w:rsidRPr="00FE1C21">
        <w:rPr>
          <w:rFonts w:ascii="Arial Narrow" w:eastAsia="Calibri" w:hAnsi="Arial Narrow"/>
          <w:snapToGrid w:val="0"/>
          <w:sz w:val="22"/>
          <w:szCs w:val="22"/>
        </w:rPr>
        <w:t xml:space="preserve">odsouhlasit postupy prací a dále použité materiály a terénní úpravy. </w:t>
      </w:r>
    </w:p>
    <w:p w14:paraId="3D602D8D" w14:textId="77777777" w:rsidR="00FE1C21" w:rsidRDefault="00036DF6" w:rsidP="00D25D1D">
      <w:pPr>
        <w:pStyle w:val="Odstavecseseznamem"/>
        <w:numPr>
          <w:ilvl w:val="1"/>
          <w:numId w:val="14"/>
        </w:numPr>
        <w:tabs>
          <w:tab w:val="left" w:pos="709"/>
        </w:tabs>
        <w:spacing w:after="12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lang w:eastAsia="en-US"/>
        </w:rPr>
        <w:t>Počátek běhu záruční lhůty se stanovuje na den následující po dni předání a převzetí díla.</w:t>
      </w:r>
      <w:r w:rsidR="00796B96" w:rsidRPr="00FE1C21">
        <w:rPr>
          <w:rFonts w:ascii="Arial Narrow" w:eastAsia="Calibri" w:hAnsi="Arial Narrow"/>
          <w:snapToGrid w:val="0"/>
          <w:sz w:val="22"/>
          <w:szCs w:val="22"/>
          <w:lang w:eastAsia="en-US"/>
        </w:rPr>
        <w:t xml:space="preserve"> Je-li dílo převzato </w:t>
      </w:r>
      <w:r w:rsidR="008C3782" w:rsidRPr="00FE1C21">
        <w:rPr>
          <w:rFonts w:ascii="Arial Narrow" w:eastAsia="Calibri" w:hAnsi="Arial Narrow"/>
          <w:snapToGrid w:val="0"/>
          <w:sz w:val="22"/>
          <w:szCs w:val="22"/>
          <w:lang w:eastAsia="en-US"/>
        </w:rPr>
        <w:t>s výhradami</w:t>
      </w:r>
      <w:r w:rsidR="00796B96" w:rsidRPr="00FE1C21">
        <w:rPr>
          <w:rFonts w:ascii="Arial Narrow" w:eastAsia="Calibri" w:hAnsi="Arial Narrow"/>
          <w:snapToGrid w:val="0"/>
          <w:sz w:val="22"/>
          <w:szCs w:val="22"/>
          <w:lang w:eastAsia="en-US"/>
        </w:rPr>
        <w:t xml:space="preserve">, počíná lhůta běžet od okamžiku </w:t>
      </w:r>
      <w:r w:rsidR="008C3782" w:rsidRPr="00FE1C21">
        <w:rPr>
          <w:rFonts w:ascii="Arial Narrow" w:eastAsia="Calibri" w:hAnsi="Arial Narrow"/>
          <w:snapToGrid w:val="0"/>
          <w:sz w:val="22"/>
          <w:szCs w:val="22"/>
          <w:lang w:eastAsia="en-US"/>
        </w:rPr>
        <w:t>převzetí díla bez výhrad.</w:t>
      </w:r>
    </w:p>
    <w:p w14:paraId="41AB7723" w14:textId="3A4B5D6F" w:rsidR="00036DF6" w:rsidRPr="00FE1C21" w:rsidRDefault="00036DF6" w:rsidP="00D25D1D">
      <w:pPr>
        <w:pStyle w:val="Odstavecseseznamem"/>
        <w:numPr>
          <w:ilvl w:val="1"/>
          <w:numId w:val="14"/>
        </w:numPr>
        <w:tabs>
          <w:tab w:val="left" w:pos="709"/>
        </w:tabs>
        <w:spacing w:after="12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lang w:eastAsia="en-US"/>
        </w:rPr>
        <w:t xml:space="preserve">Zdrží-li se provádění díla v důsledku překážek výlučně na straně objednatele, má zhotovitel právo na prodloužení lhůty pro provedení díla či jeho části, a to o dobu, o kterou bylo provedení díla či jeho části takto zdrženo. V případě vzniku takové překážky je zhotovitel povinen tuto skutečnost písemně do </w:t>
      </w:r>
      <w:r w:rsidR="00ED705C">
        <w:rPr>
          <w:rFonts w:ascii="Arial Narrow" w:eastAsia="Calibri" w:hAnsi="Arial Narrow"/>
          <w:snapToGrid w:val="0"/>
          <w:sz w:val="22"/>
          <w:szCs w:val="22"/>
          <w:lang w:eastAsia="en-US"/>
        </w:rPr>
        <w:t>5</w:t>
      </w:r>
      <w:r w:rsidRPr="00FE1C21">
        <w:rPr>
          <w:rFonts w:ascii="Arial Narrow" w:eastAsia="Calibri" w:hAnsi="Arial Narrow"/>
          <w:snapToGrid w:val="0"/>
          <w:sz w:val="22"/>
          <w:szCs w:val="22"/>
          <w:lang w:eastAsia="en-US"/>
        </w:rPr>
        <w:t xml:space="preserve"> dnů od jejího vzniku oznámit objednateli a uvést v zápise ve stavebním deníku. </w:t>
      </w:r>
    </w:p>
    <w:p w14:paraId="6A0650DB"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0F58C4EB"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IV. MÍSTO PROVÁDĚNÍ DÍLA</w:t>
      </w:r>
    </w:p>
    <w:p w14:paraId="5B87194D" w14:textId="0DB3559F" w:rsidR="00036DF6" w:rsidRPr="00727F30" w:rsidRDefault="00036DF6" w:rsidP="000408E9">
      <w:pPr>
        <w:snapToGrid w:val="0"/>
        <w:spacing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Místem plnění </w:t>
      </w:r>
      <w:r w:rsidR="00415CCF">
        <w:rPr>
          <w:rFonts w:ascii="Arial Narrow" w:eastAsia="Calibri" w:hAnsi="Arial Narrow"/>
          <w:snapToGrid w:val="0"/>
          <w:sz w:val="22"/>
          <w:szCs w:val="22"/>
          <w:lang w:eastAsia="en-US"/>
        </w:rPr>
        <w:t>je k</w:t>
      </w:r>
      <w:r w:rsidR="00415CCF" w:rsidRPr="00415CCF">
        <w:rPr>
          <w:rFonts w:ascii="Arial Narrow" w:eastAsia="Calibri" w:hAnsi="Arial Narrow"/>
          <w:snapToGrid w:val="0"/>
          <w:sz w:val="22"/>
          <w:szCs w:val="22"/>
          <w:lang w:eastAsia="en-US"/>
        </w:rPr>
        <w:t>atastrální území:</w:t>
      </w:r>
      <w:r w:rsidR="00124B96">
        <w:rPr>
          <w:rFonts w:ascii="Arial Narrow" w:eastAsia="Calibri" w:hAnsi="Arial Narrow"/>
          <w:snapToGrid w:val="0"/>
          <w:sz w:val="22"/>
          <w:szCs w:val="22"/>
          <w:lang w:eastAsia="en-US"/>
        </w:rPr>
        <w:t xml:space="preserve"> </w:t>
      </w:r>
      <w:r w:rsidR="00124B96" w:rsidRPr="00124B96">
        <w:rPr>
          <w:rFonts w:ascii="Arial Narrow" w:eastAsia="Calibri" w:hAnsi="Arial Narrow"/>
          <w:snapToGrid w:val="0"/>
          <w:sz w:val="22"/>
          <w:szCs w:val="22"/>
          <w:lang w:eastAsia="en-US"/>
        </w:rPr>
        <w:t>Území Obce Rychnov na Moravě</w:t>
      </w:r>
    </w:p>
    <w:p w14:paraId="68E28612" w14:textId="77777777" w:rsidR="00036DF6" w:rsidRPr="00226935" w:rsidRDefault="00036DF6" w:rsidP="00036DF6">
      <w:pPr>
        <w:spacing w:after="120"/>
        <w:ind w:left="567"/>
        <w:jc w:val="both"/>
        <w:rPr>
          <w:rFonts w:ascii="Arial Narrow" w:eastAsia="Calibri" w:hAnsi="Arial Narrow"/>
          <w:snapToGrid w:val="0"/>
          <w:sz w:val="22"/>
          <w:szCs w:val="22"/>
          <w:lang w:eastAsia="en-US"/>
        </w:rPr>
      </w:pPr>
    </w:p>
    <w:p w14:paraId="553E5E58"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 xml:space="preserve">V. CENA ZA DÍLO, PLATEBNÍ PODMÍNKY </w:t>
      </w:r>
    </w:p>
    <w:p w14:paraId="54B62ED5" w14:textId="2FABC7E9" w:rsidR="00036DF6" w:rsidRPr="00443FAB" w:rsidRDefault="00036DF6" w:rsidP="00443FAB">
      <w:pPr>
        <w:pStyle w:val="Odstavecseseznamem"/>
        <w:numPr>
          <w:ilvl w:val="1"/>
          <w:numId w:val="35"/>
        </w:numPr>
        <w:spacing w:after="120"/>
        <w:ind w:left="709" w:hanging="709"/>
        <w:jc w:val="both"/>
        <w:rPr>
          <w:rFonts w:ascii="Arial Narrow" w:eastAsia="Calibri" w:hAnsi="Arial Narrow"/>
          <w:snapToGrid w:val="0"/>
          <w:sz w:val="22"/>
          <w:szCs w:val="22"/>
          <w:lang w:eastAsia="en-US"/>
        </w:rPr>
      </w:pPr>
      <w:r w:rsidRPr="00443FAB">
        <w:rPr>
          <w:rFonts w:ascii="Arial Narrow" w:eastAsia="Calibri" w:hAnsi="Arial Narrow"/>
          <w:snapToGrid w:val="0"/>
          <w:sz w:val="22"/>
          <w:szCs w:val="22"/>
          <w:lang w:eastAsia="en-US"/>
        </w:rPr>
        <w:t>Cena díla je stanovena na základě výsledku předmětného zadávacího řízení a nabídky zhotovitele, je cenou nejvýše přípustnou za splnění díla dle této smlouvy a činí celkem:</w:t>
      </w:r>
    </w:p>
    <w:p w14:paraId="6C2F8B8D" w14:textId="77777777" w:rsidR="00036DF6" w:rsidRPr="00226935" w:rsidRDefault="00036DF6" w:rsidP="00036DF6">
      <w:pPr>
        <w:ind w:left="720"/>
        <w:jc w:val="both"/>
        <w:rPr>
          <w:rFonts w:ascii="Arial Narrow" w:eastAsia="Calibri" w:hAnsi="Arial Narrow"/>
          <w:snapToGrid w:val="0"/>
          <w:sz w:val="22"/>
          <w:szCs w:val="22"/>
          <w:highlight w:val="yellow"/>
          <w:lang w:eastAsia="en-US"/>
        </w:rPr>
      </w:pPr>
    </w:p>
    <w:p w14:paraId="770988D2" w14:textId="77777777" w:rsidR="00036DF6" w:rsidRPr="00226935" w:rsidRDefault="00036DF6" w:rsidP="00036DF6">
      <w:pPr>
        <w:tabs>
          <w:tab w:val="right" w:pos="6480"/>
        </w:tabs>
        <w:spacing w:line="276" w:lineRule="auto"/>
        <w:ind w:left="709"/>
        <w:contextualSpacing/>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Cena celkem bez DPH</w:t>
      </w:r>
      <w:r w:rsidRPr="00226935">
        <w:rPr>
          <w:rFonts w:ascii="Arial Narrow" w:eastAsia="Calibri" w:hAnsi="Arial Narrow"/>
          <w:snapToGrid w:val="0"/>
          <w:sz w:val="22"/>
          <w:szCs w:val="22"/>
          <w:lang w:eastAsia="en-US"/>
        </w:rPr>
        <w:tab/>
        <w:t xml:space="preserve"> </w:t>
      </w:r>
      <w:r w:rsidRPr="00226935">
        <w:rPr>
          <w:rFonts w:ascii="Arial Narrow" w:eastAsia="Calibri" w:hAnsi="Arial Narrow"/>
          <w:snapToGrid w:val="0"/>
          <w:sz w:val="22"/>
          <w:szCs w:val="22"/>
          <w:highlight w:val="green"/>
          <w:lang w:eastAsia="en-US"/>
        </w:rPr>
        <w:t>……………….</w:t>
      </w:r>
      <w:r w:rsidRPr="00226935">
        <w:rPr>
          <w:rFonts w:ascii="Arial Narrow" w:eastAsia="Calibri" w:hAnsi="Arial Narrow"/>
          <w:snapToGrid w:val="0"/>
          <w:sz w:val="22"/>
          <w:szCs w:val="22"/>
          <w:lang w:eastAsia="en-US"/>
        </w:rPr>
        <w:t xml:space="preserve"> Kč</w:t>
      </w:r>
    </w:p>
    <w:p w14:paraId="43D2D002" w14:textId="77777777" w:rsidR="00036DF6" w:rsidRPr="00226935" w:rsidRDefault="00036DF6" w:rsidP="00036DF6">
      <w:pPr>
        <w:tabs>
          <w:tab w:val="right" w:pos="6480"/>
        </w:tabs>
        <w:spacing w:line="276" w:lineRule="auto"/>
        <w:ind w:firstLine="708"/>
        <w:contextualSpacing/>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DPH 21 % ve výši </w:t>
      </w:r>
      <w:r w:rsidRPr="00226935">
        <w:rPr>
          <w:rFonts w:ascii="Arial Narrow" w:eastAsia="Calibri" w:hAnsi="Arial Narrow"/>
          <w:snapToGrid w:val="0"/>
          <w:sz w:val="22"/>
          <w:szCs w:val="22"/>
          <w:lang w:eastAsia="en-US"/>
        </w:rPr>
        <w:tab/>
        <w:t xml:space="preserve"> </w:t>
      </w:r>
      <w:r w:rsidRPr="00226935">
        <w:rPr>
          <w:rFonts w:ascii="Arial Narrow" w:eastAsia="Calibri" w:hAnsi="Arial Narrow"/>
          <w:snapToGrid w:val="0"/>
          <w:sz w:val="22"/>
          <w:szCs w:val="22"/>
          <w:highlight w:val="green"/>
          <w:lang w:eastAsia="en-US"/>
        </w:rPr>
        <w:t>……………….</w:t>
      </w:r>
      <w:r w:rsidRPr="00226935">
        <w:rPr>
          <w:rFonts w:ascii="Arial Narrow" w:eastAsia="Calibri" w:hAnsi="Arial Narrow"/>
          <w:snapToGrid w:val="0"/>
          <w:sz w:val="22"/>
          <w:szCs w:val="22"/>
          <w:lang w:eastAsia="en-US"/>
        </w:rPr>
        <w:t xml:space="preserve"> Kč</w:t>
      </w:r>
    </w:p>
    <w:p w14:paraId="0982AFFA" w14:textId="77777777" w:rsidR="00036DF6" w:rsidRPr="00226935" w:rsidRDefault="00036DF6" w:rsidP="00036DF6">
      <w:pPr>
        <w:tabs>
          <w:tab w:val="right" w:pos="6480"/>
        </w:tabs>
        <w:spacing w:line="276" w:lineRule="auto"/>
        <w:ind w:firstLine="708"/>
        <w:contextualSpacing/>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Celková cena díla včetně DPH </w:t>
      </w:r>
      <w:r w:rsidRPr="00226935">
        <w:rPr>
          <w:rFonts w:ascii="Arial Narrow" w:eastAsia="Calibri" w:hAnsi="Arial Narrow"/>
          <w:snapToGrid w:val="0"/>
          <w:sz w:val="22"/>
          <w:szCs w:val="22"/>
          <w:lang w:eastAsia="en-US"/>
        </w:rPr>
        <w:tab/>
        <w:t xml:space="preserve"> </w:t>
      </w:r>
      <w:r w:rsidRPr="00226935">
        <w:rPr>
          <w:rFonts w:ascii="Arial Narrow" w:eastAsia="Calibri" w:hAnsi="Arial Narrow"/>
          <w:snapToGrid w:val="0"/>
          <w:sz w:val="22"/>
          <w:szCs w:val="22"/>
          <w:highlight w:val="green"/>
          <w:lang w:eastAsia="en-US"/>
        </w:rPr>
        <w:t>……………….</w:t>
      </w:r>
      <w:r w:rsidRPr="00226935">
        <w:rPr>
          <w:rFonts w:ascii="Arial Narrow" w:eastAsia="Calibri" w:hAnsi="Arial Narrow"/>
          <w:snapToGrid w:val="0"/>
          <w:sz w:val="22"/>
          <w:szCs w:val="22"/>
          <w:lang w:eastAsia="en-US"/>
        </w:rPr>
        <w:t xml:space="preserve"> Kč</w:t>
      </w:r>
    </w:p>
    <w:p w14:paraId="75A5B5BA" w14:textId="77777777" w:rsidR="00036DF6" w:rsidRPr="00226935" w:rsidRDefault="00036DF6" w:rsidP="00036DF6">
      <w:pPr>
        <w:ind w:left="720"/>
        <w:jc w:val="both"/>
        <w:rPr>
          <w:rFonts w:ascii="Arial Narrow" w:eastAsia="Calibri" w:hAnsi="Arial Narrow"/>
          <w:snapToGrid w:val="0"/>
          <w:sz w:val="22"/>
          <w:szCs w:val="22"/>
          <w:highlight w:val="yellow"/>
          <w:lang w:eastAsia="en-US"/>
        </w:rPr>
      </w:pPr>
    </w:p>
    <w:p w14:paraId="71398B57" w14:textId="350C6176" w:rsidR="00036DF6" w:rsidRPr="00226935" w:rsidRDefault="00036DF6" w:rsidP="00FE1C21">
      <w:pPr>
        <w:spacing w:after="240"/>
        <w:ind w:left="709" w:hanging="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b/>
        <w:t xml:space="preserve">Tato cena je doložena položkovým rozpočtem zhotovitele, tj. oceněným soupisem stavebních prací, dodávek a služeb, </w:t>
      </w:r>
      <w:r w:rsidRPr="00727F30">
        <w:rPr>
          <w:rFonts w:ascii="Arial Narrow" w:eastAsia="Calibri" w:hAnsi="Arial Narrow"/>
          <w:snapToGrid w:val="0"/>
          <w:sz w:val="22"/>
          <w:szCs w:val="22"/>
          <w:lang w:eastAsia="en-US"/>
        </w:rPr>
        <w:t>tvořícím přílohu</w:t>
      </w:r>
      <w:r w:rsidR="000408E9" w:rsidRPr="00727F30">
        <w:rPr>
          <w:rFonts w:ascii="Arial Narrow" w:eastAsia="Calibri" w:hAnsi="Arial Narrow"/>
          <w:snapToGrid w:val="0"/>
          <w:sz w:val="22"/>
          <w:szCs w:val="22"/>
          <w:lang w:eastAsia="en-US"/>
        </w:rPr>
        <w:t xml:space="preserve"> č.</w:t>
      </w:r>
      <w:r w:rsidR="00727F30" w:rsidRPr="00727F30">
        <w:rPr>
          <w:rFonts w:ascii="Arial Narrow" w:eastAsia="Calibri" w:hAnsi="Arial Narrow"/>
          <w:snapToGrid w:val="0"/>
          <w:sz w:val="22"/>
          <w:szCs w:val="22"/>
          <w:lang w:eastAsia="en-US"/>
        </w:rPr>
        <w:t xml:space="preserve"> 3</w:t>
      </w:r>
      <w:r w:rsidRPr="00226935">
        <w:rPr>
          <w:rFonts w:ascii="Arial Narrow" w:eastAsia="Calibri" w:hAnsi="Arial Narrow"/>
          <w:snapToGrid w:val="0"/>
          <w:sz w:val="22"/>
          <w:szCs w:val="22"/>
          <w:lang w:eastAsia="en-US"/>
        </w:rPr>
        <w:t xml:space="preserve"> této smlouvy a sloužícím k vykazování finančních objemů měsíčních soupisů provedených prací a k ocenění víceprací a méněprací, či změn.</w:t>
      </w:r>
      <w:r w:rsidRPr="00226935">
        <w:rPr>
          <w:rFonts w:ascii="Arial Narrow" w:eastAsia="Calibri" w:hAnsi="Arial Narrow" w:cs="Arial"/>
          <w:snapToGrid w:val="0"/>
          <w:sz w:val="22"/>
          <w:szCs w:val="22"/>
          <w:lang w:eastAsia="en-US"/>
        </w:rPr>
        <w:t xml:space="preserve"> </w:t>
      </w:r>
      <w:r w:rsidRPr="00226935">
        <w:rPr>
          <w:rFonts w:ascii="Arial Narrow" w:eastAsia="Calibri" w:hAnsi="Arial Narrow"/>
          <w:snapToGrid w:val="0"/>
          <w:sz w:val="22"/>
          <w:szCs w:val="22"/>
          <w:lang w:eastAsia="en-US"/>
        </w:rPr>
        <w:t xml:space="preserve">Cena je platná až do termínu dokončení díla sjednaného dle smlouvy. Jednotkové ceny uvedené v položkovém rozpočtu jsou </w:t>
      </w:r>
      <w:r w:rsidRPr="00226935">
        <w:rPr>
          <w:rFonts w:ascii="Arial Narrow" w:eastAsia="Calibri" w:hAnsi="Arial Narrow"/>
          <w:snapToGrid w:val="0"/>
          <w:sz w:val="22"/>
          <w:szCs w:val="22"/>
          <w:lang w:eastAsia="en-US"/>
        </w:rPr>
        <w:lastRenderedPageBreak/>
        <w:t>ceny pevné po celou dobu plnění smlouvy</w:t>
      </w:r>
      <w:r w:rsidR="007530E6">
        <w:rPr>
          <w:rFonts w:ascii="Arial Narrow" w:eastAsia="Calibri" w:hAnsi="Arial Narrow"/>
          <w:snapToGrid w:val="0"/>
          <w:sz w:val="22"/>
          <w:szCs w:val="22"/>
          <w:lang w:eastAsia="en-US"/>
        </w:rPr>
        <w:t xml:space="preserve"> vyjma postupu podle čl. 5.15 této smlouvy a při dodržení podmínek </w:t>
      </w:r>
      <w:proofErr w:type="spellStart"/>
      <w:r w:rsidR="007530E6">
        <w:rPr>
          <w:rFonts w:ascii="Arial Narrow" w:eastAsia="Calibri" w:hAnsi="Arial Narrow"/>
          <w:snapToGrid w:val="0"/>
          <w:sz w:val="22"/>
          <w:szCs w:val="22"/>
          <w:lang w:eastAsia="en-US"/>
        </w:rPr>
        <w:t>ust</w:t>
      </w:r>
      <w:proofErr w:type="spellEnd"/>
      <w:r w:rsidR="007530E6">
        <w:rPr>
          <w:rFonts w:ascii="Arial Narrow" w:eastAsia="Calibri" w:hAnsi="Arial Narrow"/>
          <w:snapToGrid w:val="0"/>
          <w:sz w:val="22"/>
          <w:szCs w:val="22"/>
          <w:lang w:eastAsia="en-US"/>
        </w:rPr>
        <w:t>. § 222 odst. 9 zákona č. 134/2016 Sb., o zadávání veřejných zakázek</w:t>
      </w:r>
      <w:r w:rsidRPr="00226935">
        <w:rPr>
          <w:rFonts w:ascii="Arial Narrow" w:eastAsia="Calibri" w:hAnsi="Arial Narrow"/>
          <w:snapToGrid w:val="0"/>
          <w:sz w:val="22"/>
          <w:szCs w:val="22"/>
          <w:lang w:eastAsia="en-US"/>
        </w:rPr>
        <w:t>.</w:t>
      </w:r>
    </w:p>
    <w:p w14:paraId="2193379C" w14:textId="77777777" w:rsidR="00FE1C21" w:rsidRDefault="00036DF6" w:rsidP="00FE1C21">
      <w:pPr>
        <w:spacing w:after="240"/>
        <w:ind w:left="709" w:hanging="1"/>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b/>
        <w:t xml:space="preserve">Cena díla obsahuje veškeré náklady a zisk zhotovitele nezbytné k řádné realizaci díla dle předané dokumentace a soupisu stavebních prací, dodávek a služeb s výkazem výměr a dle veškerých zadávacích podmínek ze stejnojmenného zadávacího řízení zadavatele. Daň z přidané hodnoty bude účtována v souladu s platným zákonem o dani z přidané hodnoty. </w:t>
      </w:r>
    </w:p>
    <w:p w14:paraId="3FB9EC3E"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Objednatelem nebudou na cenu za provedení díla poskytována jakákoli plnění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49BCB508" w14:textId="21161BA6"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bCs/>
          <w:snapToGrid w:val="0"/>
          <w:sz w:val="22"/>
          <w:szCs w:val="22"/>
        </w:rPr>
        <w:t xml:space="preserve">Objednatel uhradí zhotoviteli veškeré daňové doklady až do výše </w:t>
      </w:r>
      <w:r w:rsidR="00E347C7">
        <w:rPr>
          <w:rFonts w:ascii="Arial Narrow" w:eastAsia="Calibri" w:hAnsi="Arial Narrow"/>
          <w:snapToGrid w:val="0"/>
          <w:sz w:val="22"/>
          <w:szCs w:val="22"/>
          <w:lang w:eastAsia="en-US"/>
        </w:rPr>
        <w:t>95</w:t>
      </w:r>
      <w:r w:rsidR="00E347C7" w:rsidRPr="00FE1C21">
        <w:rPr>
          <w:rFonts w:ascii="Arial Narrow" w:eastAsia="Calibri" w:hAnsi="Arial Narrow"/>
          <w:snapToGrid w:val="0"/>
          <w:sz w:val="22"/>
          <w:szCs w:val="22"/>
          <w:lang w:eastAsia="en-US"/>
        </w:rPr>
        <w:t xml:space="preserve"> </w:t>
      </w:r>
      <w:r w:rsidRPr="00FE1C21">
        <w:rPr>
          <w:rFonts w:ascii="Arial Narrow" w:eastAsia="Calibri" w:hAnsi="Arial Narrow"/>
          <w:bCs/>
          <w:snapToGrid w:val="0"/>
          <w:sz w:val="22"/>
          <w:szCs w:val="22"/>
        </w:rPr>
        <w:t xml:space="preserve">% z celkové sjednané ceny díla. Poslední daňový doklad ve výši zbylých </w:t>
      </w:r>
      <w:r w:rsidR="00D56790" w:rsidRPr="00FE1C21">
        <w:rPr>
          <w:rFonts w:ascii="Arial Narrow" w:eastAsia="Calibri" w:hAnsi="Arial Narrow"/>
          <w:bCs/>
          <w:snapToGrid w:val="0"/>
          <w:sz w:val="22"/>
          <w:szCs w:val="22"/>
        </w:rPr>
        <w:t xml:space="preserve">nejméně </w:t>
      </w:r>
      <w:r w:rsidR="00E347C7">
        <w:rPr>
          <w:rFonts w:ascii="Arial Narrow" w:eastAsia="Calibri" w:hAnsi="Arial Narrow"/>
          <w:snapToGrid w:val="0"/>
          <w:sz w:val="22"/>
          <w:szCs w:val="22"/>
          <w:lang w:eastAsia="en-US"/>
        </w:rPr>
        <w:t>5</w:t>
      </w:r>
      <w:r w:rsidRPr="00FE1C21">
        <w:rPr>
          <w:rFonts w:ascii="Arial Narrow" w:eastAsia="Calibri" w:hAnsi="Arial Narrow"/>
          <w:bCs/>
          <w:snapToGrid w:val="0"/>
          <w:sz w:val="22"/>
          <w:szCs w:val="22"/>
        </w:rPr>
        <w:t xml:space="preserve"> % z celkové sjednané ceny díla </w:t>
      </w:r>
      <w:r w:rsidRPr="00FE1C21">
        <w:rPr>
          <w:rFonts w:ascii="Arial Narrow" w:eastAsia="Calibri" w:hAnsi="Arial Narrow"/>
          <w:snapToGrid w:val="0"/>
          <w:sz w:val="22"/>
          <w:szCs w:val="22"/>
        </w:rPr>
        <w:t>bude vystaven po odstranění všech vad a nedodělků zjištěných při předání a převzetí díla a po předání všech dokladů nutných ke kolaudaci díla a po splnění povinností zhotovitele uvedených v čl. 12 odst. 12.5.</w:t>
      </w:r>
    </w:p>
    <w:p w14:paraId="5AF94033"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Po skončení každého kalendářního měsíce (nebude-li dohodnuto jinak) předá zhotovitel objednateli daňový doklad, k němuž musí být připojen zjišťovací protokol – soupis prací a dodávek provedených v daném měsíci v členění po položkách dle Soupisu prací s výkazem </w:t>
      </w:r>
      <w:r w:rsidR="00FE1C21" w:rsidRPr="00FE1C21">
        <w:rPr>
          <w:rFonts w:ascii="Arial Narrow" w:eastAsia="Calibri" w:hAnsi="Arial Narrow"/>
          <w:snapToGrid w:val="0"/>
          <w:sz w:val="22"/>
          <w:szCs w:val="22"/>
        </w:rPr>
        <w:t>výměr – oceněný</w:t>
      </w:r>
      <w:r w:rsidRPr="00FE1C21">
        <w:rPr>
          <w:rFonts w:ascii="Arial Narrow" w:eastAsia="Calibri" w:hAnsi="Arial Narrow"/>
          <w:snapToGrid w:val="0"/>
          <w:sz w:val="22"/>
          <w:szCs w:val="22"/>
        </w:rPr>
        <w:t xml:space="preserve"> v souladu se smlouvou, odsouhlasený technickým dozorem objednatele a zároveň schváleným objednatelem.</w:t>
      </w:r>
      <w:r w:rsidR="00FE1C21">
        <w:rPr>
          <w:rFonts w:ascii="Arial Narrow" w:eastAsia="Calibri" w:hAnsi="Arial Narrow"/>
          <w:snapToGrid w:val="0"/>
          <w:sz w:val="22"/>
          <w:szCs w:val="22"/>
        </w:rPr>
        <w:t xml:space="preserve"> </w:t>
      </w:r>
      <w:r w:rsidRPr="00FE1C21">
        <w:rPr>
          <w:rFonts w:ascii="Arial Narrow" w:eastAsia="Calibri" w:hAnsi="Arial Narrow"/>
          <w:snapToGrid w:val="0"/>
          <w:sz w:val="22"/>
          <w:szCs w:val="22"/>
        </w:rPr>
        <w:t>Zhotovitel je oprávněn účtovat daňovým dokladem za příslušné období pouze práce a dodávky v rozsahu odsouhlaseném technickým dozorem a schváleném objednatelem. Cenu neodsouhlasených prací a dodávek je zhotovitel oprávněn účtovat jen po písemné dohodě s objednatelem, jinak na základě pravomocného soudního rozhodnutí, které potvrdí jeho nárok.</w:t>
      </w:r>
    </w:p>
    <w:p w14:paraId="62CF0B5D" w14:textId="682F6A7F" w:rsidR="00FE1C21" w:rsidRP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bookmarkStart w:id="6" w:name="_Ref55568228"/>
      <w:r w:rsidRPr="00FE1C21">
        <w:rPr>
          <w:rFonts w:ascii="Arial Narrow" w:eastAsia="Calibri" w:hAnsi="Arial Narrow"/>
          <w:snapToGrid w:val="0"/>
          <w:sz w:val="22"/>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Dále </w:t>
      </w:r>
      <w:r w:rsidRPr="00FE1C21">
        <w:rPr>
          <w:rFonts w:ascii="Arial Narrow" w:eastAsia="Calibri" w:hAnsi="Arial Narrow" w:cs="Arial"/>
          <w:snapToGrid w:val="0"/>
          <w:color w:val="000000"/>
          <w:sz w:val="22"/>
          <w:szCs w:val="22"/>
        </w:rPr>
        <w:t xml:space="preserve">musí obsahovat </w:t>
      </w:r>
      <w:r w:rsidRPr="00FE1C21">
        <w:rPr>
          <w:rFonts w:ascii="Arial Narrow" w:eastAsia="Calibri" w:hAnsi="Arial Narrow" w:cs="Arial"/>
          <w:bCs/>
          <w:snapToGrid w:val="0"/>
          <w:color w:val="000000"/>
          <w:sz w:val="22"/>
          <w:szCs w:val="22"/>
        </w:rPr>
        <w:t>název projektu</w:t>
      </w:r>
      <w:r w:rsidRPr="00FE1C21">
        <w:rPr>
          <w:rFonts w:ascii="Arial Narrow" w:eastAsia="Calibri" w:hAnsi="Arial Narrow" w:cs="Arial"/>
          <w:snapToGrid w:val="0"/>
          <w:sz w:val="22"/>
          <w:szCs w:val="22"/>
        </w:rPr>
        <w:t>: „</w:t>
      </w:r>
      <w:r w:rsidR="00E347C7">
        <w:rPr>
          <w:rFonts w:ascii="Arial Narrow" w:eastAsia="Calibri" w:hAnsi="Arial Narrow" w:cs="Arial"/>
          <w:snapToGrid w:val="0"/>
          <w:sz w:val="22"/>
          <w:szCs w:val="22"/>
        </w:rPr>
        <w:t>Splašková kanalizace a ČOV pro obec Rychnov na Moravě – Horní Rychnov, Dolní Rychnov</w:t>
      </w:r>
      <w:r w:rsidR="00C60BD3" w:rsidRPr="00FE1C21">
        <w:rPr>
          <w:rFonts w:ascii="Arial Narrow" w:hAnsi="Arial Narrow" w:cs="Calibri"/>
        </w:rPr>
        <w:t>“</w:t>
      </w:r>
      <w:r w:rsidR="009452A3" w:rsidRPr="00FE1C21">
        <w:rPr>
          <w:rFonts w:ascii="Arial Narrow" w:eastAsia="Calibri" w:hAnsi="Arial Narrow" w:cs="Arial"/>
          <w:snapToGrid w:val="0"/>
          <w:sz w:val="22"/>
          <w:szCs w:val="22"/>
        </w:rPr>
        <w:t>.</w:t>
      </w:r>
      <w:bookmarkEnd w:id="6"/>
      <w:r w:rsidR="009452A3" w:rsidRPr="00FE1C21">
        <w:rPr>
          <w:rFonts w:ascii="Arial Narrow" w:eastAsia="Calibri" w:hAnsi="Arial Narrow" w:cs="Arial"/>
          <w:snapToGrid w:val="0"/>
          <w:sz w:val="22"/>
          <w:szCs w:val="22"/>
        </w:rPr>
        <w:t xml:space="preserve"> </w:t>
      </w:r>
    </w:p>
    <w:p w14:paraId="25AD9CF2"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 </w:t>
      </w:r>
    </w:p>
    <w:p w14:paraId="16BEDFB2"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Není-li dohodnuto jinak, je splatnost daňových dokladů smluvními stranami dohodnuta na </w:t>
      </w:r>
      <w:r w:rsidRPr="00FE1C21">
        <w:rPr>
          <w:rFonts w:ascii="Arial Narrow" w:eastAsia="Calibri" w:hAnsi="Arial Narrow"/>
          <w:b/>
          <w:snapToGrid w:val="0"/>
          <w:sz w:val="22"/>
          <w:szCs w:val="22"/>
        </w:rPr>
        <w:t>30</w:t>
      </w:r>
      <w:r w:rsidRPr="00FE1C21">
        <w:rPr>
          <w:rFonts w:ascii="Arial Narrow" w:eastAsia="Calibri" w:hAnsi="Arial Narrow"/>
          <w:snapToGrid w:val="0"/>
          <w:sz w:val="22"/>
          <w:szCs w:val="22"/>
        </w:rPr>
        <w:t xml:space="preserve"> </w:t>
      </w:r>
      <w:r w:rsidRPr="00FE1C21">
        <w:rPr>
          <w:rFonts w:ascii="Arial Narrow" w:eastAsia="Calibri" w:hAnsi="Arial Narrow"/>
          <w:b/>
          <w:snapToGrid w:val="0"/>
          <w:sz w:val="22"/>
          <w:szCs w:val="22"/>
        </w:rPr>
        <w:t>(slovy: třicet) kalendářních dní</w:t>
      </w:r>
      <w:r w:rsidRPr="00FE1C21">
        <w:rPr>
          <w:rFonts w:ascii="Arial Narrow" w:eastAsia="Calibri" w:hAnsi="Arial Narrow"/>
          <w:snapToGrid w:val="0"/>
          <w:sz w:val="22"/>
          <w:szCs w:val="22"/>
        </w:rPr>
        <w:t xml:space="preserve"> ode dne doručení faktury (řádného předání faktury zhotovitelem objednateli). Daňový doklad se považuje za řádně a včas zaplacený, bude-li poslední den této lhůty účtovaná částka ve výši odsouhlasené objednatelem odepsána z účtu objednatele ve prospěch účtu zhotovitele uvedený v záhlaví této smlouvy. </w:t>
      </w:r>
    </w:p>
    <w:p w14:paraId="3944AE01"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Do patnácti dní po řádném protokolárním předání a převzetí díla</w:t>
      </w:r>
      <w:r w:rsidR="00C60BD3" w:rsidRPr="00FE1C21">
        <w:rPr>
          <w:rFonts w:ascii="Arial Narrow" w:eastAsia="Calibri" w:hAnsi="Arial Narrow"/>
          <w:snapToGrid w:val="0"/>
          <w:sz w:val="22"/>
          <w:szCs w:val="22"/>
        </w:rPr>
        <w:t>,</w:t>
      </w:r>
      <w:r w:rsidR="00956FE0" w:rsidRPr="00FE1C21">
        <w:rPr>
          <w:rFonts w:ascii="Arial Narrow" w:eastAsia="Calibri" w:hAnsi="Arial Narrow"/>
          <w:snapToGrid w:val="0"/>
          <w:sz w:val="22"/>
          <w:szCs w:val="22"/>
        </w:rPr>
        <w:t xml:space="preserve"> popř. po</w:t>
      </w:r>
      <w:r w:rsidR="009F0202" w:rsidRPr="00FE1C21">
        <w:rPr>
          <w:rFonts w:ascii="Arial Narrow" w:eastAsia="Calibri" w:hAnsi="Arial Narrow"/>
          <w:snapToGrid w:val="0"/>
          <w:sz w:val="22"/>
          <w:szCs w:val="22"/>
        </w:rPr>
        <w:t xml:space="preserve"> odstranění veškerých vad a nedodělků</w:t>
      </w:r>
      <w:r w:rsidRPr="00FE1C21">
        <w:rPr>
          <w:rFonts w:ascii="Arial Narrow" w:eastAsia="Calibri" w:hAnsi="Arial Narrow"/>
          <w:snapToGrid w:val="0"/>
          <w:sz w:val="22"/>
          <w:szCs w:val="22"/>
        </w:rPr>
        <w:t xml:space="preserve"> bude zhotovitelem vystaven a objednateli předán daňový doklad – konečná faktura (vyúčtování ceny za provedení díla). Konečná faktura bude vystavena se splatností </w:t>
      </w:r>
      <w:r w:rsidRPr="00FE1C21">
        <w:rPr>
          <w:rFonts w:ascii="Arial Narrow" w:eastAsia="Calibri" w:hAnsi="Arial Narrow"/>
          <w:b/>
          <w:snapToGrid w:val="0"/>
          <w:sz w:val="22"/>
          <w:szCs w:val="22"/>
        </w:rPr>
        <w:t>30 (slovy: třicet) kalendářních dní</w:t>
      </w:r>
      <w:r w:rsidRPr="00FE1C21">
        <w:rPr>
          <w:rFonts w:ascii="Arial Narrow" w:eastAsia="Calibri" w:hAnsi="Arial Narrow"/>
          <w:snapToGrid w:val="0"/>
          <w:sz w:val="22"/>
          <w:szCs w:val="22"/>
        </w:rPr>
        <w:t xml:space="preserve"> ode dne řádného provedení díla zhotovitelem.  </w:t>
      </w:r>
    </w:p>
    <w:p w14:paraId="7C7FB03B"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6FFBF5D9"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lang w:eastAsia="en-US"/>
        </w:rPr>
        <w:t xml:space="preserve">Jestliže nutnost provedení určitých prací vyplyne z rozhodnutí či jiného úkonu orgánu státního   stavebního dohledu, příp. jinými orgány příslušnými ke kontrole staveb či jinými okolnostmi smluvními stranami </w:t>
      </w:r>
      <w:r w:rsidRPr="00FE1C21">
        <w:rPr>
          <w:rFonts w:ascii="Arial Narrow" w:eastAsia="Calibri" w:hAnsi="Arial Narrow"/>
          <w:snapToGrid w:val="0"/>
          <w:sz w:val="22"/>
          <w:szCs w:val="22"/>
          <w:lang w:eastAsia="en-US"/>
        </w:rPr>
        <w:lastRenderedPageBreak/>
        <w:t xml:space="preserve">nepředvídanými, rozhodnutími, resp. vyjádřeními veřejnoprávních orgánů, či změny předpisů a ČSN (EN) nebo z jiného důvodu, který nemůže objednatel ovlivnit, zavazuje se zhotovitel tyto práce provést na základě </w:t>
      </w:r>
      <w:r w:rsidR="00EE53BC" w:rsidRPr="00FE1C21">
        <w:rPr>
          <w:rFonts w:ascii="Arial Narrow" w:eastAsia="Calibri" w:hAnsi="Arial Narrow"/>
          <w:snapToGrid w:val="0"/>
          <w:sz w:val="22"/>
          <w:szCs w:val="22"/>
          <w:lang w:eastAsia="en-US"/>
        </w:rPr>
        <w:t xml:space="preserve">oboustranně </w:t>
      </w:r>
      <w:r w:rsidR="00C60BD3" w:rsidRPr="00FE1C21">
        <w:rPr>
          <w:rFonts w:ascii="Arial Narrow" w:eastAsia="Calibri" w:hAnsi="Arial Narrow"/>
          <w:snapToGrid w:val="0"/>
          <w:sz w:val="22"/>
          <w:szCs w:val="22"/>
          <w:lang w:eastAsia="en-US"/>
        </w:rPr>
        <w:t>odsouhlaseného</w:t>
      </w:r>
      <w:r w:rsidRPr="00FE1C21">
        <w:rPr>
          <w:rFonts w:ascii="Arial Narrow" w:eastAsia="Calibri" w:hAnsi="Arial Narrow"/>
          <w:snapToGrid w:val="0"/>
          <w:sz w:val="22"/>
          <w:szCs w:val="22"/>
          <w:lang w:eastAsia="en-US"/>
        </w:rPr>
        <w:t xml:space="preserve"> písemného dodatku k této smlouvě</w:t>
      </w:r>
      <w:r w:rsidR="00EE53BC" w:rsidRPr="00FE1C21">
        <w:rPr>
          <w:rFonts w:ascii="Arial Narrow" w:eastAsia="Calibri" w:hAnsi="Arial Narrow"/>
          <w:snapToGrid w:val="0"/>
          <w:sz w:val="22"/>
          <w:szCs w:val="22"/>
          <w:lang w:eastAsia="en-US"/>
        </w:rPr>
        <w:t>.</w:t>
      </w:r>
      <w:r w:rsidRPr="00FE1C21">
        <w:rPr>
          <w:rFonts w:ascii="Arial Narrow" w:eastAsia="Calibri" w:hAnsi="Arial Narrow"/>
          <w:snapToGrid w:val="0"/>
          <w:sz w:val="22"/>
          <w:szCs w:val="22"/>
          <w:lang w:eastAsia="en-US"/>
        </w:rPr>
        <w:t xml:space="preserve"> </w:t>
      </w:r>
    </w:p>
    <w:p w14:paraId="64906206" w14:textId="41C4C16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bookmarkStart w:id="7" w:name="_Ref55568212"/>
      <w:r w:rsidRPr="00FE1C21">
        <w:rPr>
          <w:rFonts w:ascii="Arial Narrow" w:eastAsia="Calibri" w:hAnsi="Arial Narrow"/>
          <w:snapToGrid w:val="0"/>
          <w:sz w:val="22"/>
          <w:szCs w:val="22"/>
        </w:rPr>
        <w:t xml:space="preserve">Pro ocenění víceprací se použijí přednostně jednotkové ceny v té výši, kterou zhotovitel použil pro sestavení nabídkové ceny. Nebudou-li práce či věci použité k provedení díla, které jsou předmětem víceprací, ohodnoceny (oceněny) v rozpočtu zhotovitele, budou se oceňovat dle ceníku společnosti ÚRS Praha, a.s. se sídlem Pražská 18, 120 00 Praha 10, aktuálního v době </w:t>
      </w:r>
      <w:r w:rsidR="00642A18">
        <w:rPr>
          <w:rFonts w:ascii="Arial Narrow" w:eastAsia="Calibri" w:hAnsi="Arial Narrow"/>
          <w:snapToGrid w:val="0"/>
          <w:sz w:val="22"/>
          <w:szCs w:val="22"/>
        </w:rPr>
        <w:t>provádění stavebních prací</w:t>
      </w:r>
      <w:r w:rsidRPr="00FE1C21">
        <w:rPr>
          <w:rFonts w:ascii="Arial Narrow" w:eastAsia="Calibri" w:hAnsi="Arial Narrow"/>
          <w:snapToGrid w:val="0"/>
          <w:sz w:val="22"/>
          <w:szCs w:val="22"/>
        </w:rPr>
        <w:t xml:space="preserve">. Vynásobením jednotkových cen a množství provedených měrných jednotek budou stanoveny základní náklady, rovněž pak analogicky náklady související s umístěním stavby (obvyklý pojem: VORN – vedlejší a ostatní rozpočtové náklady). Tento způsob ocenění se použije i v případě, kdy dojde k dohodě o ceně rozšíření nebo zúžení předmětu díla nebo jeho změně, ale strany smlouvy nesjednají důsledky na výši ceny. Za vícepráce jsou považovány objektivní, věcně správné a nepředvídatelné náklady vzešlé na straně objednatele, nutné pro realizaci díla, za které </w:t>
      </w:r>
      <w:r w:rsidR="005C5246" w:rsidRPr="00FE1C21">
        <w:rPr>
          <w:rFonts w:ascii="Arial Narrow" w:eastAsia="Calibri" w:hAnsi="Arial Narrow"/>
          <w:snapToGrid w:val="0"/>
          <w:sz w:val="22"/>
          <w:szCs w:val="22"/>
        </w:rPr>
        <w:t xml:space="preserve">jsou považovány práce, dodávky </w:t>
      </w:r>
      <w:r w:rsidRPr="00FE1C21">
        <w:rPr>
          <w:rFonts w:ascii="Arial Narrow" w:eastAsia="Calibri" w:hAnsi="Arial Narrow"/>
          <w:snapToGrid w:val="0"/>
          <w:sz w:val="22"/>
          <w:szCs w:val="22"/>
        </w:rPr>
        <w:t>anebo služby, které nejsou zahrnuty v předmětu díla, představující dodatečné stavební práce ve smyslu zákona o</w:t>
      </w:r>
      <w:r w:rsidR="0051186D" w:rsidRPr="00FE1C21">
        <w:rPr>
          <w:rFonts w:ascii="Arial Narrow" w:eastAsia="Calibri" w:hAnsi="Arial Narrow"/>
          <w:snapToGrid w:val="0"/>
          <w:sz w:val="22"/>
          <w:szCs w:val="22"/>
        </w:rPr>
        <w:t xml:space="preserve"> zadávání</w:t>
      </w:r>
      <w:r w:rsidRPr="00FE1C21">
        <w:rPr>
          <w:rFonts w:ascii="Arial Narrow" w:eastAsia="Calibri" w:hAnsi="Arial Narrow"/>
          <w:snapToGrid w:val="0"/>
          <w:sz w:val="22"/>
          <w:szCs w:val="22"/>
        </w:rPr>
        <w:t xml:space="preserve"> veřejných zakáz</w:t>
      </w:r>
      <w:r w:rsidR="0051186D" w:rsidRPr="00FE1C21">
        <w:rPr>
          <w:rFonts w:ascii="Arial Narrow" w:eastAsia="Calibri" w:hAnsi="Arial Narrow"/>
          <w:snapToGrid w:val="0"/>
          <w:sz w:val="22"/>
          <w:szCs w:val="22"/>
        </w:rPr>
        <w:t>e</w:t>
      </w:r>
      <w:r w:rsidRPr="00FE1C21">
        <w:rPr>
          <w:rFonts w:ascii="Arial Narrow" w:eastAsia="Calibri" w:hAnsi="Arial Narrow"/>
          <w:snapToGrid w:val="0"/>
          <w:sz w:val="22"/>
          <w:szCs w:val="22"/>
        </w:rPr>
        <w:t>k, při jejichž zadávání musí objednatel respektovat ustanovení citovaného zákona.</w:t>
      </w:r>
      <w:bookmarkEnd w:id="7"/>
    </w:p>
    <w:p w14:paraId="5610ED7F" w14:textId="77777777"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o </w:t>
      </w:r>
      <w:r w:rsidR="0051186D" w:rsidRPr="00FE1C21">
        <w:rPr>
          <w:rFonts w:ascii="Arial Narrow" w:eastAsia="Calibri" w:hAnsi="Arial Narrow"/>
          <w:snapToGrid w:val="0"/>
          <w:sz w:val="22"/>
          <w:szCs w:val="22"/>
        </w:rPr>
        <w:t xml:space="preserve">zadávání </w:t>
      </w:r>
      <w:r w:rsidRPr="00FE1C21">
        <w:rPr>
          <w:rFonts w:ascii="Arial Narrow" w:eastAsia="Calibri" w:hAnsi="Arial Narrow"/>
          <w:snapToGrid w:val="0"/>
          <w:sz w:val="22"/>
          <w:szCs w:val="22"/>
        </w:rPr>
        <w:t>veřejných zakáz</w:t>
      </w:r>
      <w:r w:rsidR="0051186D" w:rsidRPr="00FE1C21">
        <w:rPr>
          <w:rFonts w:ascii="Arial Narrow" w:eastAsia="Calibri" w:hAnsi="Arial Narrow"/>
          <w:snapToGrid w:val="0"/>
          <w:sz w:val="22"/>
          <w:szCs w:val="22"/>
        </w:rPr>
        <w:t>e</w:t>
      </w:r>
      <w:r w:rsidRPr="00FE1C21">
        <w:rPr>
          <w:rFonts w:ascii="Arial Narrow" w:eastAsia="Calibri" w:hAnsi="Arial Narrow"/>
          <w:snapToGrid w:val="0"/>
          <w:sz w:val="22"/>
          <w:szCs w:val="22"/>
        </w:rPr>
        <w:t>k, ve znění pozdějších předpisů.</w:t>
      </w:r>
    </w:p>
    <w:p w14:paraId="4437FCC7" w14:textId="4E3EF375" w:rsidR="00FE1C21" w:rsidRDefault="00036DF6" w:rsidP="00D25D1D">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V případě, že vzniknou vícepráce či méněpráce je zhotovitel povinen bezodkladně předat objednateli změnový list odsouhlasený technickým dozorem stavby. Nedílnou součástí tohoto změnového listu bude soupis prací s výkazem výměr a oceněním jednotlivých položek v souladu s odst. </w:t>
      </w:r>
      <w:r w:rsidR="00183284">
        <w:rPr>
          <w:rFonts w:ascii="Arial Narrow" w:eastAsia="Calibri" w:hAnsi="Arial Narrow"/>
          <w:snapToGrid w:val="0"/>
          <w:sz w:val="22"/>
          <w:szCs w:val="22"/>
        </w:rPr>
        <w:fldChar w:fldCharType="begin"/>
      </w:r>
      <w:r w:rsidR="00183284">
        <w:rPr>
          <w:rFonts w:ascii="Arial Narrow" w:eastAsia="Calibri" w:hAnsi="Arial Narrow"/>
          <w:snapToGrid w:val="0"/>
          <w:sz w:val="22"/>
          <w:szCs w:val="22"/>
        </w:rPr>
        <w:instrText xml:space="preserve"> REF _Ref55568212 \r \h </w:instrText>
      </w:r>
      <w:r w:rsidR="00183284">
        <w:rPr>
          <w:rFonts w:ascii="Arial Narrow" w:eastAsia="Calibri" w:hAnsi="Arial Narrow"/>
          <w:snapToGrid w:val="0"/>
          <w:sz w:val="22"/>
          <w:szCs w:val="22"/>
        </w:rPr>
      </w:r>
      <w:r w:rsidR="00183284">
        <w:rPr>
          <w:rFonts w:ascii="Arial Narrow" w:eastAsia="Calibri" w:hAnsi="Arial Narrow"/>
          <w:snapToGrid w:val="0"/>
          <w:sz w:val="22"/>
          <w:szCs w:val="22"/>
        </w:rPr>
        <w:fldChar w:fldCharType="separate"/>
      </w:r>
      <w:r w:rsidR="00183284">
        <w:rPr>
          <w:rFonts w:ascii="Arial Narrow" w:eastAsia="Calibri" w:hAnsi="Arial Narrow"/>
          <w:snapToGrid w:val="0"/>
          <w:sz w:val="22"/>
          <w:szCs w:val="22"/>
        </w:rPr>
        <w:t>5.12</w:t>
      </w:r>
      <w:r w:rsidR="00183284">
        <w:rPr>
          <w:rFonts w:ascii="Arial Narrow" w:eastAsia="Calibri" w:hAnsi="Arial Narrow"/>
          <w:snapToGrid w:val="0"/>
          <w:sz w:val="22"/>
          <w:szCs w:val="22"/>
        </w:rPr>
        <w:fldChar w:fldCharType="end"/>
      </w:r>
      <w:r w:rsidRPr="00FE1C21">
        <w:rPr>
          <w:rFonts w:ascii="Arial Narrow" w:eastAsia="Calibri" w:hAnsi="Arial Narrow"/>
          <w:snapToGrid w:val="0"/>
          <w:sz w:val="22"/>
          <w:szCs w:val="22"/>
        </w:rPr>
        <w:t xml:space="preserve"> této smlouvy.</w:t>
      </w:r>
    </w:p>
    <w:p w14:paraId="1786CE15" w14:textId="55580615" w:rsidR="000F2FD4" w:rsidRPr="00513ACF" w:rsidRDefault="00DF5292" w:rsidP="000F2FD4">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FE1C21">
        <w:rPr>
          <w:rFonts w:ascii="Arial Narrow" w:eastAsia="Calibri" w:hAnsi="Arial Narrow"/>
          <w:snapToGrid w:val="0"/>
          <w:sz w:val="22"/>
          <w:szCs w:val="22"/>
        </w:rPr>
        <w:t xml:space="preserve">Stavba je spolufinancována </w:t>
      </w:r>
      <w:r w:rsidR="00D17A8C">
        <w:rPr>
          <w:rFonts w:ascii="Arial Narrow" w:eastAsia="Calibri" w:hAnsi="Arial Narrow"/>
          <w:snapToGrid w:val="0"/>
          <w:sz w:val="22"/>
          <w:szCs w:val="22"/>
        </w:rPr>
        <w:t xml:space="preserve">z programu </w:t>
      </w:r>
      <w:r w:rsidR="00E347C7">
        <w:rPr>
          <w:rFonts w:ascii="Arial Narrow" w:eastAsia="Calibri" w:hAnsi="Arial Narrow"/>
          <w:snapToGrid w:val="0"/>
          <w:sz w:val="22"/>
          <w:szCs w:val="22"/>
        </w:rPr>
        <w:t xml:space="preserve">Operační </w:t>
      </w:r>
      <w:r w:rsidR="00D17A8C">
        <w:rPr>
          <w:rFonts w:ascii="Arial Narrow" w:eastAsia="Calibri" w:hAnsi="Arial Narrow"/>
          <w:snapToGrid w:val="0"/>
          <w:sz w:val="22"/>
          <w:szCs w:val="22"/>
        </w:rPr>
        <w:t>program Životní prostředí</w:t>
      </w:r>
      <w:r w:rsidRPr="00FE1C21">
        <w:rPr>
          <w:rFonts w:ascii="Arial Narrow" w:eastAsia="Calibri" w:hAnsi="Arial Narrow"/>
          <w:snapToGrid w:val="0"/>
          <w:sz w:val="22"/>
          <w:szCs w:val="22"/>
        </w:rPr>
        <w:t xml:space="preserve">. </w:t>
      </w:r>
      <w:r w:rsidR="00036DF6" w:rsidRPr="00FE1C21">
        <w:rPr>
          <w:rFonts w:ascii="Arial Narrow" w:eastAsia="Calibri" w:hAnsi="Arial Narrow"/>
          <w:snapToGrid w:val="0"/>
          <w:sz w:val="22"/>
          <w:szCs w:val="22"/>
        </w:rPr>
        <w:t>Splatnost daňových dokladů může být dále upravena v závislosti na obdržení finančních prostředků od poskytovatele dotace (</w:t>
      </w:r>
      <w:r w:rsidR="0045275D" w:rsidRPr="00FE1C21">
        <w:rPr>
          <w:rFonts w:ascii="Arial Narrow" w:eastAsia="Calibri" w:hAnsi="Arial Narrow"/>
          <w:snapToGrid w:val="0"/>
          <w:sz w:val="22"/>
          <w:szCs w:val="22"/>
        </w:rPr>
        <w:t>MŽP a Státní fond životního prostředí ČR</w:t>
      </w:r>
      <w:r w:rsidR="00036DF6" w:rsidRPr="00FE1C21">
        <w:rPr>
          <w:rFonts w:ascii="Arial Narrow" w:eastAsia="Calibri" w:hAnsi="Arial Narrow"/>
          <w:snapToGrid w:val="0"/>
          <w:sz w:val="22"/>
          <w:szCs w:val="22"/>
        </w:rPr>
        <w:t xml:space="preserve">). Taktéž formální obsah daňových dokladů dle odst. </w:t>
      </w:r>
      <w:r w:rsidR="00183284">
        <w:rPr>
          <w:rFonts w:ascii="Arial Narrow" w:eastAsia="Calibri" w:hAnsi="Arial Narrow"/>
          <w:snapToGrid w:val="0"/>
          <w:sz w:val="22"/>
          <w:szCs w:val="22"/>
        </w:rPr>
        <w:fldChar w:fldCharType="begin"/>
      </w:r>
      <w:r w:rsidR="00183284">
        <w:rPr>
          <w:rFonts w:ascii="Arial Narrow" w:eastAsia="Calibri" w:hAnsi="Arial Narrow"/>
          <w:snapToGrid w:val="0"/>
          <w:sz w:val="22"/>
          <w:szCs w:val="22"/>
        </w:rPr>
        <w:instrText xml:space="preserve"> REF _Ref55568228 \r \h </w:instrText>
      </w:r>
      <w:r w:rsidR="00183284">
        <w:rPr>
          <w:rFonts w:ascii="Arial Narrow" w:eastAsia="Calibri" w:hAnsi="Arial Narrow"/>
          <w:snapToGrid w:val="0"/>
          <w:sz w:val="22"/>
          <w:szCs w:val="22"/>
        </w:rPr>
      </w:r>
      <w:r w:rsidR="00183284">
        <w:rPr>
          <w:rFonts w:ascii="Arial Narrow" w:eastAsia="Calibri" w:hAnsi="Arial Narrow"/>
          <w:snapToGrid w:val="0"/>
          <w:sz w:val="22"/>
          <w:szCs w:val="22"/>
        </w:rPr>
        <w:fldChar w:fldCharType="separate"/>
      </w:r>
      <w:r w:rsidR="00183284">
        <w:rPr>
          <w:rFonts w:ascii="Arial Narrow" w:eastAsia="Calibri" w:hAnsi="Arial Narrow"/>
          <w:snapToGrid w:val="0"/>
          <w:sz w:val="22"/>
          <w:szCs w:val="22"/>
        </w:rPr>
        <w:t>5.6</w:t>
      </w:r>
      <w:r w:rsidR="00183284">
        <w:rPr>
          <w:rFonts w:ascii="Arial Narrow" w:eastAsia="Calibri" w:hAnsi="Arial Narrow"/>
          <w:snapToGrid w:val="0"/>
          <w:sz w:val="22"/>
          <w:szCs w:val="22"/>
        </w:rPr>
        <w:fldChar w:fldCharType="end"/>
      </w:r>
      <w:r w:rsidR="00036DF6" w:rsidRPr="00FE1C21">
        <w:rPr>
          <w:rFonts w:ascii="Arial Narrow" w:eastAsia="Calibri" w:hAnsi="Arial Narrow"/>
          <w:snapToGrid w:val="0"/>
          <w:sz w:val="22"/>
          <w:szCs w:val="22"/>
        </w:rPr>
        <w:t>. může být změněn dle aktuálních po</w:t>
      </w:r>
      <w:r w:rsidR="0045275D" w:rsidRPr="00FE1C21">
        <w:rPr>
          <w:rFonts w:ascii="Arial Narrow" w:eastAsia="Calibri" w:hAnsi="Arial Narrow"/>
          <w:snapToGrid w:val="0"/>
          <w:sz w:val="22"/>
          <w:szCs w:val="22"/>
        </w:rPr>
        <w:t>žadavků poskytovatele dotace</w:t>
      </w:r>
      <w:r w:rsidR="00036DF6" w:rsidRPr="00FE1C21">
        <w:rPr>
          <w:rFonts w:ascii="Arial Narrow" w:eastAsia="Calibri" w:hAnsi="Arial Narrow"/>
          <w:snapToGrid w:val="0"/>
          <w:sz w:val="22"/>
          <w:szCs w:val="22"/>
        </w:rPr>
        <w:t xml:space="preserve">. O těchto požadavcích bude objednatel </w:t>
      </w:r>
      <w:r w:rsidR="00036DF6" w:rsidRPr="00513ACF">
        <w:rPr>
          <w:rFonts w:ascii="Arial Narrow" w:eastAsia="Calibri" w:hAnsi="Arial Narrow"/>
          <w:snapToGrid w:val="0"/>
          <w:sz w:val="22"/>
          <w:szCs w:val="22"/>
        </w:rPr>
        <w:t xml:space="preserve">zhotovitele bezodkladně informovat.  </w:t>
      </w:r>
    </w:p>
    <w:p w14:paraId="4A446FE4" w14:textId="1B1C5237" w:rsidR="00513ACF" w:rsidRPr="001A799E" w:rsidRDefault="00513ACF" w:rsidP="00513ACF">
      <w:pPr>
        <w:pStyle w:val="Odstavecseseznamem"/>
        <w:numPr>
          <w:ilvl w:val="1"/>
          <w:numId w:val="17"/>
        </w:numPr>
        <w:spacing w:after="240"/>
        <w:ind w:left="709" w:hanging="709"/>
        <w:contextualSpacing w:val="0"/>
        <w:jc w:val="both"/>
        <w:rPr>
          <w:rFonts w:ascii="Arial Narrow" w:eastAsia="Calibri" w:hAnsi="Arial Narrow"/>
          <w:snapToGrid w:val="0"/>
          <w:sz w:val="22"/>
          <w:szCs w:val="22"/>
          <w:lang w:eastAsia="en-US"/>
        </w:rPr>
      </w:pPr>
      <w:r w:rsidRPr="001A799E">
        <w:rPr>
          <w:rFonts w:ascii="Arial Narrow" w:eastAsia="Calibri" w:hAnsi="Arial Narrow"/>
          <w:snapToGrid w:val="0"/>
          <w:sz w:val="22"/>
          <w:szCs w:val="22"/>
        </w:rPr>
        <w:t>Cena díla bude na základě samostatného vyúčtování zhotovitele upravena z důvodu zvýšení nebo snížení cen materiálních, personálních či jiných vstupů potřebných pro provedení díla (dále jen „</w:t>
      </w:r>
      <w:r w:rsidRPr="001A799E">
        <w:rPr>
          <w:rFonts w:ascii="Arial Narrow" w:eastAsia="Calibri" w:hAnsi="Arial Narrow"/>
          <w:b/>
          <w:bCs/>
          <w:snapToGrid w:val="0"/>
          <w:sz w:val="22"/>
          <w:szCs w:val="22"/>
        </w:rPr>
        <w:t>změna nákladů</w:t>
      </w:r>
      <w:r w:rsidRPr="001A799E">
        <w:rPr>
          <w:rFonts w:ascii="Arial Narrow" w:eastAsia="Calibri" w:hAnsi="Arial Narrow"/>
          <w:snapToGrid w:val="0"/>
          <w:sz w:val="22"/>
          <w:szCs w:val="22"/>
        </w:rPr>
        <w:t>“) způsobem, který je uveden v </w:t>
      </w:r>
      <w:r w:rsidRPr="001A799E">
        <w:rPr>
          <w:rFonts w:ascii="Arial Narrow" w:eastAsia="Calibri" w:hAnsi="Arial Narrow"/>
          <w:snapToGrid w:val="0"/>
          <w:sz w:val="22"/>
          <w:szCs w:val="22"/>
          <w:u w:val="single"/>
        </w:rPr>
        <w:t xml:space="preserve">příloze č. </w:t>
      </w:r>
      <w:r w:rsidR="00B967DB">
        <w:rPr>
          <w:rFonts w:ascii="Arial Narrow" w:eastAsia="Calibri" w:hAnsi="Arial Narrow"/>
          <w:snapToGrid w:val="0"/>
          <w:sz w:val="22"/>
          <w:szCs w:val="22"/>
          <w:u w:val="single"/>
        </w:rPr>
        <w:t>6</w:t>
      </w:r>
      <w:r w:rsidRPr="001A799E">
        <w:rPr>
          <w:rFonts w:ascii="Arial Narrow" w:eastAsia="Calibri" w:hAnsi="Arial Narrow"/>
          <w:snapToGrid w:val="0"/>
          <w:sz w:val="22"/>
          <w:szCs w:val="22"/>
          <w:u w:val="single"/>
        </w:rPr>
        <w:t xml:space="preserve"> – Inflační doložka, a to při dodržení ustanovení § 222 odst. 9 zákona č. 134/2016 Sb., o zadávání veřejných zakázek</w:t>
      </w:r>
      <w:r w:rsidRPr="001A799E">
        <w:rPr>
          <w:rFonts w:ascii="Arial Narrow" w:eastAsia="Calibri" w:hAnsi="Arial Narrow"/>
          <w:snapToGrid w:val="0"/>
          <w:sz w:val="22"/>
          <w:szCs w:val="22"/>
        </w:rPr>
        <w:t>.</w:t>
      </w:r>
    </w:p>
    <w:p w14:paraId="2CEE3A6F" w14:textId="77777777" w:rsidR="00513ACF" w:rsidRDefault="00513ACF" w:rsidP="001A799E">
      <w:pPr>
        <w:pStyle w:val="Odstavecseseznamem"/>
        <w:spacing w:after="240"/>
        <w:ind w:left="709"/>
        <w:contextualSpacing w:val="0"/>
        <w:jc w:val="both"/>
        <w:rPr>
          <w:rFonts w:ascii="Arial Narrow" w:eastAsia="Calibri" w:hAnsi="Arial Narrow"/>
          <w:snapToGrid w:val="0"/>
          <w:sz w:val="22"/>
          <w:szCs w:val="22"/>
          <w:lang w:eastAsia="en-US"/>
        </w:rPr>
      </w:pPr>
    </w:p>
    <w:p w14:paraId="79ED843D"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VI. SOUČINNOST SMLUVNÍCH STRAN</w:t>
      </w:r>
    </w:p>
    <w:p w14:paraId="2C8DEF99" w14:textId="77777777" w:rsidR="00FE1C21" w:rsidRDefault="00036DF6" w:rsidP="00D25D1D">
      <w:pPr>
        <w:pStyle w:val="Odstavecseseznamem"/>
        <w:numPr>
          <w:ilvl w:val="1"/>
          <w:numId w:val="18"/>
        </w:numPr>
        <w:spacing w:after="120"/>
        <w:ind w:left="709" w:hanging="709"/>
        <w:contextualSpacing w:val="0"/>
        <w:jc w:val="both"/>
        <w:rPr>
          <w:rFonts w:ascii="Arial Narrow" w:eastAsia="Calibri" w:hAnsi="Arial Narrow"/>
          <w:snapToGrid w:val="0"/>
          <w:sz w:val="22"/>
          <w:szCs w:val="22"/>
        </w:rPr>
      </w:pPr>
      <w:r w:rsidRPr="00FE1C21">
        <w:rPr>
          <w:rFonts w:ascii="Arial Narrow" w:eastAsia="Calibri" w:hAnsi="Arial Narrow"/>
          <w:snapToGrid w:val="0"/>
          <w:sz w:val="22"/>
          <w:szCs w:val="22"/>
        </w:rPr>
        <w:t xml:space="preserve">Smluvní strany se zavazují vyvinout veškeré úsilí k vytvoření potřebných podmínek pro realizaci díla za podmínek stanovených touto smlouvou. To platí i v případech, kde to není výslovně stanoveno ustanoveními této smlouvy. </w:t>
      </w:r>
    </w:p>
    <w:p w14:paraId="78522294" w14:textId="77777777" w:rsidR="00FE1C21" w:rsidRDefault="00036DF6" w:rsidP="00D25D1D">
      <w:pPr>
        <w:pStyle w:val="Odstavecseseznamem"/>
        <w:numPr>
          <w:ilvl w:val="1"/>
          <w:numId w:val="18"/>
        </w:numPr>
        <w:spacing w:after="120"/>
        <w:ind w:left="709" w:hanging="709"/>
        <w:contextualSpacing w:val="0"/>
        <w:jc w:val="both"/>
        <w:rPr>
          <w:rFonts w:ascii="Arial Narrow" w:eastAsia="Calibri" w:hAnsi="Arial Narrow"/>
          <w:snapToGrid w:val="0"/>
          <w:sz w:val="22"/>
          <w:szCs w:val="22"/>
        </w:rPr>
      </w:pPr>
      <w:r w:rsidRPr="00FE1C21">
        <w:rPr>
          <w:rFonts w:ascii="Arial Narrow" w:eastAsia="Calibri" w:hAnsi="Arial Narrow"/>
          <w:snapToGrid w:val="0"/>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překážky, které jsou na jejich straně a které brání splnění jejich smluvních povinností.</w:t>
      </w:r>
    </w:p>
    <w:p w14:paraId="26837352" w14:textId="2E89D236" w:rsidR="00036DF6" w:rsidRPr="00FE1C21" w:rsidRDefault="00036DF6" w:rsidP="00D25D1D">
      <w:pPr>
        <w:pStyle w:val="Odstavecseseznamem"/>
        <w:numPr>
          <w:ilvl w:val="1"/>
          <w:numId w:val="18"/>
        </w:numPr>
        <w:spacing w:after="120"/>
        <w:ind w:left="709" w:hanging="709"/>
        <w:contextualSpacing w:val="0"/>
        <w:jc w:val="both"/>
        <w:rPr>
          <w:rFonts w:ascii="Arial Narrow" w:eastAsia="Calibri" w:hAnsi="Arial Narrow"/>
          <w:snapToGrid w:val="0"/>
          <w:sz w:val="22"/>
          <w:szCs w:val="22"/>
        </w:rPr>
      </w:pPr>
      <w:r w:rsidRPr="00FE1C21">
        <w:rPr>
          <w:rFonts w:ascii="Arial Narrow" w:eastAsia="Calibri" w:hAnsi="Arial Narrow"/>
          <w:snapToGrid w:val="0"/>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BEBE131" w14:textId="77777777" w:rsidR="00036DF6" w:rsidRPr="00226935" w:rsidRDefault="00036DF6" w:rsidP="00036DF6">
      <w:pPr>
        <w:tabs>
          <w:tab w:val="left" w:pos="709"/>
        </w:tabs>
        <w:spacing w:after="120"/>
        <w:ind w:left="709" w:hanging="709"/>
        <w:jc w:val="both"/>
        <w:rPr>
          <w:rFonts w:ascii="Arial Narrow" w:eastAsia="Calibri" w:hAnsi="Arial Narrow"/>
          <w:snapToGrid w:val="0"/>
          <w:sz w:val="22"/>
          <w:szCs w:val="22"/>
        </w:rPr>
      </w:pPr>
    </w:p>
    <w:p w14:paraId="432AC475" w14:textId="77777777" w:rsidR="00036DF6" w:rsidRPr="00226935" w:rsidRDefault="00036DF6" w:rsidP="00FE1C21">
      <w:pPr>
        <w:keepNext/>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 xml:space="preserve">VII. PROHLÁŠENÍ A ZÁVAZKY ZHOTOVITELE, OPRÁVNĚNÍ OBJEDNATELE </w:t>
      </w:r>
    </w:p>
    <w:p w14:paraId="392AB252" w14:textId="4C3A42B6" w:rsidR="00CC2B0D" w:rsidRDefault="00036DF6" w:rsidP="00D25D1D">
      <w:pPr>
        <w:pStyle w:val="Odstavecseseznamem"/>
        <w:keepNext/>
        <w:numPr>
          <w:ilvl w:val="1"/>
          <w:numId w:val="19"/>
        </w:numPr>
        <w:spacing w:after="120"/>
        <w:ind w:left="709" w:hanging="709"/>
        <w:contextualSpacing w:val="0"/>
        <w:jc w:val="both"/>
        <w:rPr>
          <w:rFonts w:ascii="Arial Narrow" w:eastAsia="Calibri" w:hAnsi="Arial Narrow"/>
          <w:snapToGrid w:val="0"/>
          <w:sz w:val="22"/>
          <w:szCs w:val="22"/>
        </w:rPr>
      </w:pPr>
      <w:r w:rsidRPr="00CC2B0D">
        <w:rPr>
          <w:rFonts w:ascii="Arial Narrow" w:eastAsia="Calibri" w:hAnsi="Arial Narrow"/>
          <w:snapToGrid w:val="0"/>
          <w:sz w:val="22"/>
          <w:szCs w:val="22"/>
        </w:rPr>
        <w:t>Zhotovitel prohlašuje, že se plně seznámil s rozsahem a povahou díla, s místem provádění stavby, že jsou mu známy veškeré technické kvalitativní a jiné parametry provádění díla a že disponuje takovými kapacitami a odbornými znalostmi, které jsou pro řádné provedení díla nezbytné. Zhotovitel na základě vpředu uvedeného prohlašuje, že s použitím těchto všech znalostí a zkušeností, podkladů a pokynů splní závazek založený touto smlouvou včas a řádně, za sjednanou cenu, aniž by podmiňoval splnění závazku poskytnutím jiné než dohodnuté součinnosti.</w:t>
      </w:r>
    </w:p>
    <w:p w14:paraId="003A1F33" w14:textId="69D55BAC" w:rsidR="00036DF6" w:rsidRPr="00CC2B0D" w:rsidRDefault="00036DF6" w:rsidP="00D25D1D">
      <w:pPr>
        <w:pStyle w:val="Odstavecseseznamem"/>
        <w:numPr>
          <w:ilvl w:val="1"/>
          <w:numId w:val="19"/>
        </w:numPr>
        <w:spacing w:after="120"/>
        <w:ind w:left="709" w:hanging="709"/>
        <w:contextualSpacing w:val="0"/>
        <w:jc w:val="both"/>
        <w:rPr>
          <w:rFonts w:ascii="Arial Narrow" w:eastAsia="Calibri" w:hAnsi="Arial Narrow"/>
          <w:snapToGrid w:val="0"/>
          <w:sz w:val="22"/>
          <w:szCs w:val="22"/>
        </w:rPr>
      </w:pPr>
      <w:r w:rsidRPr="00CC2B0D">
        <w:rPr>
          <w:rFonts w:ascii="Arial Narrow" w:eastAsia="Calibri" w:hAnsi="Arial Narrow"/>
          <w:snapToGrid w:val="0"/>
          <w:sz w:val="22"/>
          <w:szCs w:val="22"/>
          <w:lang w:eastAsia="en-US"/>
        </w:rPr>
        <w:t>Zhotovitel se zavazuje, že objednateli bezodkladně po vzniku takové skutečnosti písemně oznámí:</w:t>
      </w:r>
    </w:p>
    <w:p w14:paraId="76753A8F" w14:textId="77777777" w:rsidR="00CC2B0D" w:rsidRDefault="00036DF6" w:rsidP="00D25D1D">
      <w:pPr>
        <w:pStyle w:val="Odstavecseseznamem"/>
        <w:numPr>
          <w:ilvl w:val="0"/>
          <w:numId w:val="20"/>
        </w:numPr>
        <w:tabs>
          <w:tab w:val="left" w:pos="1080"/>
        </w:tabs>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jestliže bude zahájeno insolvenční řízení dle zák. č. 182/2006 Sb., o úpadku a způsobech jeho řešení v platném znění, jehož předmětem bude úpadek nebo hrozící úpadek zhotovitele,</w:t>
      </w:r>
    </w:p>
    <w:p w14:paraId="26E977AB" w14:textId="77777777" w:rsidR="00CC2B0D" w:rsidRDefault="00036DF6" w:rsidP="00D25D1D">
      <w:pPr>
        <w:pStyle w:val="Odstavecseseznamem"/>
        <w:numPr>
          <w:ilvl w:val="0"/>
          <w:numId w:val="20"/>
        </w:numPr>
        <w:tabs>
          <w:tab w:val="left" w:pos="1080"/>
        </w:tabs>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vstup zhotovitele do likvidace,</w:t>
      </w:r>
    </w:p>
    <w:p w14:paraId="0BABBF6B" w14:textId="77777777" w:rsidR="00CC2B0D" w:rsidRDefault="00036DF6" w:rsidP="00D25D1D">
      <w:pPr>
        <w:pStyle w:val="Odstavecseseznamem"/>
        <w:numPr>
          <w:ilvl w:val="0"/>
          <w:numId w:val="20"/>
        </w:numPr>
        <w:tabs>
          <w:tab w:val="left" w:pos="1080"/>
        </w:tabs>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změny v majetkové struktuře zhotovitele, s výjimkou změny majetkové struktury, která představuje běžný obchodní styk,</w:t>
      </w:r>
    </w:p>
    <w:p w14:paraId="7E3AD6C5" w14:textId="77777777" w:rsidR="00CC2B0D" w:rsidRDefault="00036DF6" w:rsidP="00D25D1D">
      <w:pPr>
        <w:pStyle w:val="Odstavecseseznamem"/>
        <w:numPr>
          <w:ilvl w:val="0"/>
          <w:numId w:val="20"/>
        </w:numPr>
        <w:tabs>
          <w:tab w:val="left" w:pos="1080"/>
        </w:tabs>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rozhodnutí příslušného orgánu zhotovitele o provedení přeměny zhotovitele či rozhodnutí o provedení jiných organizačních změn,</w:t>
      </w:r>
    </w:p>
    <w:p w14:paraId="3120BF4A" w14:textId="77777777" w:rsidR="00CC2B0D" w:rsidRDefault="00036DF6" w:rsidP="00D25D1D">
      <w:pPr>
        <w:pStyle w:val="Odstavecseseznamem"/>
        <w:numPr>
          <w:ilvl w:val="0"/>
          <w:numId w:val="20"/>
        </w:numPr>
        <w:tabs>
          <w:tab w:val="left" w:pos="1080"/>
        </w:tabs>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omezení či ukončení výkonu činnosti zhotovitele, která bezprostředně souvisí s předmětem této smlouvy,</w:t>
      </w:r>
    </w:p>
    <w:p w14:paraId="22E34A89" w14:textId="77777777" w:rsidR="00CC2B0D" w:rsidRDefault="00036DF6" w:rsidP="00D25D1D">
      <w:pPr>
        <w:pStyle w:val="Odstavecseseznamem"/>
        <w:numPr>
          <w:ilvl w:val="0"/>
          <w:numId w:val="20"/>
        </w:numPr>
        <w:tabs>
          <w:tab w:val="left" w:pos="1080"/>
        </w:tabs>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všechny skutečnosti, které by mohly mít vliv na přechod či vypořádání závazků zhotovitele vůči objednateli vyplývajících z této smlouvy či s touto smlouvou souvisejících,</w:t>
      </w:r>
    </w:p>
    <w:p w14:paraId="2DEA47AF" w14:textId="777A1E24" w:rsidR="00036DF6" w:rsidRPr="00CC2B0D" w:rsidRDefault="00036DF6" w:rsidP="00D25D1D">
      <w:pPr>
        <w:pStyle w:val="Odstavecseseznamem"/>
        <w:numPr>
          <w:ilvl w:val="0"/>
          <w:numId w:val="20"/>
        </w:numPr>
        <w:tabs>
          <w:tab w:val="left" w:pos="1080"/>
        </w:tabs>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rozhodnutí o zrušení zhotovitele.</w:t>
      </w:r>
    </w:p>
    <w:p w14:paraId="0FCCC517" w14:textId="6A21BCC8" w:rsidR="00036DF6" w:rsidRPr="00226935" w:rsidRDefault="00036DF6" w:rsidP="00CC2B0D">
      <w:pPr>
        <w:tabs>
          <w:tab w:val="left" w:pos="720"/>
        </w:tabs>
        <w:spacing w:after="120"/>
        <w:ind w:left="720"/>
        <w:jc w:val="both"/>
        <w:rPr>
          <w:rFonts w:ascii="Arial Narrow" w:eastAsia="Calibri" w:hAnsi="Arial Narrow"/>
          <w:snapToGrid w:val="0"/>
          <w:sz w:val="22"/>
          <w:szCs w:val="22"/>
          <w:lang w:eastAsia="en-US"/>
        </w:rPr>
      </w:pPr>
    </w:p>
    <w:p w14:paraId="3DB1C5E4" w14:textId="6EC92EDE" w:rsidR="00036DF6" w:rsidRPr="00CC2B0D" w:rsidRDefault="00036DF6" w:rsidP="00D25D1D">
      <w:pPr>
        <w:pStyle w:val="Odstavecseseznamem"/>
        <w:numPr>
          <w:ilvl w:val="1"/>
          <w:numId w:val="19"/>
        </w:numPr>
        <w:spacing w:after="90"/>
        <w:ind w:left="709" w:hanging="709"/>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Objednatel je oprávněn:</w:t>
      </w:r>
    </w:p>
    <w:p w14:paraId="2CF08BD4" w14:textId="77777777" w:rsidR="00CC2B0D" w:rsidRDefault="00036DF6" w:rsidP="00D25D1D">
      <w:pPr>
        <w:pStyle w:val="Odstavecseseznamem"/>
        <w:numPr>
          <w:ilvl w:val="0"/>
          <w:numId w:val="21"/>
        </w:numPr>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sám či prostřednictvím třetí osoby provádět cenovou kontrolu v průběhu provádění díla a uvádění dokončeného díla do trvalého provozu a kontrolu provádění závěrečného vyúčtování díla; smluvní strany jsou povinny vytvářet dostatečné podmínky pro provádění cenové kontroly,</w:t>
      </w:r>
    </w:p>
    <w:p w14:paraId="2D33B514" w14:textId="77777777" w:rsidR="00CC2B0D" w:rsidRDefault="00036DF6" w:rsidP="00D25D1D">
      <w:pPr>
        <w:pStyle w:val="Odstavecseseznamem"/>
        <w:numPr>
          <w:ilvl w:val="0"/>
          <w:numId w:val="21"/>
        </w:numPr>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 xml:space="preserve">sám či prostřednictvím třetí osoby vykonávat v místě provádění díla stavební a technický dozor a v jeho průběhu zejména sledovat, zda jsou práce prováděny dle projektové dokumentace, technických norem a jiných právních předpisů a v souladu s rozhodnutím orgánů veřejné správy; na nedostatky při provádění díla upozorní objednatel zhotovitele zápisem ve stavebním deníku, </w:t>
      </w:r>
    </w:p>
    <w:p w14:paraId="25F62E85" w14:textId="32276AA9" w:rsidR="00036DF6" w:rsidRPr="00CC2B0D" w:rsidRDefault="00036DF6" w:rsidP="00D25D1D">
      <w:pPr>
        <w:pStyle w:val="Odstavecseseznamem"/>
        <w:numPr>
          <w:ilvl w:val="0"/>
          <w:numId w:val="21"/>
        </w:numPr>
        <w:spacing w:after="90"/>
        <w:ind w:left="1134" w:hanging="425"/>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v rámci působnosti koordinátora BOZP vykonávat v místě provádění díla kontrolu dodržování předpisů BOZP. Osoba vykonávající činnost koordinátora BOZP je oprávněna dát pracovníkům zhotovitele příkaz k přerušení stavebních prací a/nebo zabezpečení staveniště, je-li ohrožena bezpečnost prováděné stavby, život nebo zdraví osob pracujících na stavbě při provádění díla či třetích osob.</w:t>
      </w:r>
    </w:p>
    <w:p w14:paraId="2636159A" w14:textId="77777777" w:rsidR="00CC2B0D" w:rsidRDefault="00036DF6" w:rsidP="00D25D1D">
      <w:pPr>
        <w:pStyle w:val="Odstavecseseznamem"/>
        <w:numPr>
          <w:ilvl w:val="1"/>
          <w:numId w:val="19"/>
        </w:numPr>
        <w:spacing w:after="120"/>
        <w:ind w:left="709" w:hanging="709"/>
        <w:contextualSpacing w:val="0"/>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 xml:space="preserve">Termíny a náplň běžných kontrol prováděných objednatelem vyznačí objednatel v harmonogramu postupu prací při provádění díla (viz. článek III. odst. 3.3. této smlouvy), a to do sedmi dnů ode dne, kdy bude objednateli zhotovitelem předán harmonogram postupu prací při provádění díla. </w:t>
      </w:r>
    </w:p>
    <w:p w14:paraId="2F372C64" w14:textId="6FEE5B6B" w:rsidR="00036DF6" w:rsidRPr="00CC2B0D" w:rsidRDefault="00036DF6" w:rsidP="00D25D1D">
      <w:pPr>
        <w:pStyle w:val="Odstavecseseznamem"/>
        <w:numPr>
          <w:ilvl w:val="1"/>
          <w:numId w:val="19"/>
        </w:numPr>
        <w:spacing w:after="120"/>
        <w:ind w:left="709" w:hanging="709"/>
        <w:jc w:val="both"/>
        <w:rPr>
          <w:rFonts w:ascii="Arial Narrow" w:eastAsia="Calibri" w:hAnsi="Arial Narrow"/>
          <w:snapToGrid w:val="0"/>
          <w:sz w:val="22"/>
          <w:szCs w:val="22"/>
          <w:lang w:eastAsia="en-US"/>
        </w:rPr>
      </w:pPr>
      <w:r w:rsidRPr="00CC2B0D">
        <w:rPr>
          <w:rFonts w:ascii="Arial Narrow" w:eastAsia="Calibri" w:hAnsi="Arial Narrow"/>
          <w:snapToGrid w:val="0"/>
          <w:sz w:val="22"/>
          <w:szCs w:val="22"/>
          <w:lang w:eastAsia="en-US"/>
        </w:rPr>
        <w:t>Termíny a náplň mimořádných kontrol prováděných objednatelem vyznačí objednatel ve stavebním deníku</w:t>
      </w:r>
      <w:r w:rsidR="00F0553F" w:rsidRPr="00CC2B0D">
        <w:rPr>
          <w:rFonts w:ascii="Arial Narrow" w:eastAsia="Calibri" w:hAnsi="Arial Narrow"/>
          <w:snapToGrid w:val="0"/>
          <w:sz w:val="22"/>
          <w:szCs w:val="22"/>
          <w:lang w:eastAsia="en-US"/>
        </w:rPr>
        <w:t>.</w:t>
      </w:r>
    </w:p>
    <w:p w14:paraId="37C18D4B" w14:textId="77777777" w:rsidR="00036DF6" w:rsidRPr="00226935" w:rsidRDefault="00036DF6" w:rsidP="00ED0186">
      <w:pPr>
        <w:keepNext/>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 xml:space="preserve">VIII. STAVEBNÍ DENÍK </w:t>
      </w:r>
    </w:p>
    <w:p w14:paraId="0EE0B9A9" w14:textId="6CD54CFA" w:rsidR="00F852D8" w:rsidRDefault="00036DF6" w:rsidP="00D25D1D">
      <w:pPr>
        <w:pStyle w:val="Odstavecseseznamem"/>
        <w:numPr>
          <w:ilvl w:val="1"/>
          <w:numId w:val="22"/>
        </w:numPr>
        <w:spacing w:after="120"/>
        <w:ind w:left="709" w:hanging="709"/>
        <w:contextualSpacing w:val="0"/>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 xml:space="preserve">Zhotovitel se zavazuje ode dne protokolárního předání staveniště dle článku IX. smlouvy objednatelem zhotoviteli vést stavební deník alespoň v jednom originále a dvou průpisech dle </w:t>
      </w:r>
      <w:proofErr w:type="spellStart"/>
      <w:r w:rsidRPr="00F852D8">
        <w:rPr>
          <w:rFonts w:ascii="Arial Narrow" w:eastAsia="Calibri" w:hAnsi="Arial Narrow"/>
          <w:snapToGrid w:val="0"/>
          <w:sz w:val="22"/>
          <w:szCs w:val="22"/>
          <w:lang w:eastAsia="en-US"/>
        </w:rPr>
        <w:t>ust</w:t>
      </w:r>
      <w:proofErr w:type="spellEnd"/>
      <w:r w:rsidRPr="00F852D8">
        <w:rPr>
          <w:rFonts w:ascii="Arial Narrow" w:eastAsia="Calibri" w:hAnsi="Arial Narrow"/>
          <w:snapToGrid w:val="0"/>
          <w:sz w:val="22"/>
          <w:szCs w:val="22"/>
          <w:lang w:eastAsia="en-US"/>
        </w:rPr>
        <w:t xml:space="preserve">. § 157 </w:t>
      </w:r>
      <w:r w:rsidR="00351458">
        <w:rPr>
          <w:rFonts w:ascii="Arial Narrow" w:eastAsia="Calibri" w:hAnsi="Arial Narrow"/>
          <w:snapToGrid w:val="0"/>
          <w:sz w:val="22"/>
          <w:szCs w:val="22"/>
          <w:lang w:eastAsia="en-US"/>
        </w:rPr>
        <w:t>zák. č. 183/2006 Sb., z</w:t>
      </w:r>
      <w:r w:rsidR="00351458" w:rsidRPr="00351458">
        <w:rPr>
          <w:rFonts w:ascii="Arial Narrow" w:eastAsia="Calibri" w:hAnsi="Arial Narrow"/>
          <w:snapToGrid w:val="0"/>
          <w:sz w:val="22"/>
          <w:szCs w:val="22"/>
          <w:lang w:eastAsia="en-US"/>
        </w:rPr>
        <w:t>ákon o územním plánování a stavebním řádu (stavební zákon)</w:t>
      </w:r>
      <w:r w:rsidRPr="00F852D8">
        <w:rPr>
          <w:rFonts w:ascii="Arial Narrow" w:eastAsia="Calibri" w:hAnsi="Arial Narrow"/>
          <w:snapToGrid w:val="0"/>
          <w:sz w:val="22"/>
          <w:szCs w:val="22"/>
          <w:lang w:eastAsia="en-US"/>
        </w:rPr>
        <w:t xml:space="preserve">. Na stavbě bude veden pouze jeden stavební deník, vedený zhotovitelem, ve kterém budou zaznamenávány veškeré skutečnosti o průběhu všech prací, včetně prací subdodavatelů. Do stavebního deníku bude zhotovitel zapisovat všechny skutečnosti stanovené zákonem a současně všechny skutečnosti rozhodné pro plnění této smlouvy, </w:t>
      </w:r>
      <w:r w:rsidRPr="00F852D8">
        <w:rPr>
          <w:rFonts w:ascii="Arial Narrow" w:eastAsia="Calibri" w:hAnsi="Arial Narrow"/>
          <w:snapToGrid w:val="0"/>
          <w:sz w:val="22"/>
          <w:szCs w:val="22"/>
          <w:lang w:eastAsia="en-US"/>
        </w:rPr>
        <w:lastRenderedPageBreak/>
        <w:t xml:space="preserve">změny harmonogramu postupu prací dle článku II. této smlouvy. Stavební deník bude uložen na staveništi a bude oběma stranám kdykoliv přístupný v době přítomnosti oprávněných osob na staveništi. Originál stavebního deníku předá zhotovitel při přejímacím řízení objednateli. </w:t>
      </w:r>
    </w:p>
    <w:p w14:paraId="7BD5BFFA" w14:textId="77777777" w:rsidR="00F852D8" w:rsidRDefault="00036DF6" w:rsidP="00D25D1D">
      <w:pPr>
        <w:pStyle w:val="Odstavecseseznamem"/>
        <w:numPr>
          <w:ilvl w:val="1"/>
          <w:numId w:val="22"/>
        </w:numPr>
        <w:spacing w:after="120"/>
        <w:ind w:left="709" w:hanging="709"/>
        <w:contextualSpacing w:val="0"/>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 xml:space="preserve">Stavební deník dle předchozího odstavce smlouvy vede zhotovitelem pověřený stavbyvedoucí </w:t>
      </w:r>
      <w:r w:rsidRPr="00F852D8">
        <w:rPr>
          <w:rFonts w:ascii="Arial Narrow" w:eastAsia="Calibri" w:hAnsi="Arial Narrow"/>
          <w:snapToGrid w:val="0"/>
          <w:sz w:val="22"/>
          <w:szCs w:val="22"/>
          <w:highlight w:val="green"/>
          <w:lang w:eastAsia="en-US"/>
        </w:rPr>
        <w:t>___________</w:t>
      </w:r>
      <w:r w:rsidRPr="00F852D8">
        <w:rPr>
          <w:rFonts w:ascii="Arial Narrow" w:eastAsia="Calibri" w:hAnsi="Arial Narrow"/>
          <w:snapToGrid w:val="0"/>
          <w:sz w:val="22"/>
          <w:szCs w:val="22"/>
          <w:lang w:eastAsia="en-US"/>
        </w:rPr>
        <w:t xml:space="preserve">, č. autorizace </w:t>
      </w:r>
      <w:r w:rsidRPr="00F852D8">
        <w:rPr>
          <w:rFonts w:ascii="Arial Narrow" w:eastAsia="Calibri" w:hAnsi="Arial Narrow"/>
          <w:snapToGrid w:val="0"/>
          <w:sz w:val="22"/>
          <w:szCs w:val="22"/>
          <w:highlight w:val="green"/>
          <w:lang w:eastAsia="en-US"/>
        </w:rPr>
        <w:t>___________</w:t>
      </w:r>
      <w:r w:rsidRPr="00F852D8">
        <w:rPr>
          <w:rFonts w:ascii="Arial Narrow" w:eastAsia="Calibri" w:hAnsi="Arial Narrow"/>
          <w:snapToGrid w:val="0"/>
          <w:sz w:val="22"/>
          <w:szCs w:val="22"/>
          <w:lang w:eastAsia="en-US"/>
        </w:rPr>
        <w:t xml:space="preserve">. V případě změny osoby zhotovitelem pověřené k vedení stavebního deníku musí být tato skutečnost bezodkladně uvedena ve stavebním deníku. </w:t>
      </w:r>
    </w:p>
    <w:p w14:paraId="0B185006" w14:textId="77777777" w:rsidR="00F852D8" w:rsidRDefault="00036DF6" w:rsidP="00D25D1D">
      <w:pPr>
        <w:pStyle w:val="Odstavecseseznamem"/>
        <w:numPr>
          <w:ilvl w:val="1"/>
          <w:numId w:val="22"/>
        </w:numPr>
        <w:spacing w:after="120"/>
        <w:ind w:left="709" w:hanging="709"/>
        <w:contextualSpacing w:val="0"/>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847845D" w14:textId="77777777" w:rsidR="00F852D8" w:rsidRDefault="00036DF6" w:rsidP="00D25D1D">
      <w:pPr>
        <w:pStyle w:val="Odstavecseseznamem"/>
        <w:numPr>
          <w:ilvl w:val="1"/>
          <w:numId w:val="22"/>
        </w:numPr>
        <w:spacing w:after="120"/>
        <w:ind w:left="709" w:hanging="709"/>
        <w:contextualSpacing w:val="0"/>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34CBFBA" w14:textId="77777777" w:rsidR="00F852D8" w:rsidRDefault="00036DF6" w:rsidP="00D25D1D">
      <w:pPr>
        <w:pStyle w:val="Odstavecseseznamem"/>
        <w:numPr>
          <w:ilvl w:val="1"/>
          <w:numId w:val="22"/>
        </w:numPr>
        <w:spacing w:after="120"/>
        <w:ind w:left="709" w:hanging="709"/>
        <w:contextualSpacing w:val="0"/>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Zhotovitel se zavazuje na základě žádosti zástupce objednatele bezodkladně předávat objednateli úplné kopie zápisů ze stavebního deníku.</w:t>
      </w:r>
    </w:p>
    <w:p w14:paraId="3E6F35BF" w14:textId="440873BC" w:rsidR="00036DF6" w:rsidRPr="00F852D8" w:rsidRDefault="00036DF6" w:rsidP="00D25D1D">
      <w:pPr>
        <w:pStyle w:val="Odstavecseseznamem"/>
        <w:numPr>
          <w:ilvl w:val="1"/>
          <w:numId w:val="22"/>
        </w:numPr>
        <w:spacing w:after="120"/>
        <w:ind w:left="709" w:hanging="709"/>
        <w:contextualSpacing w:val="0"/>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Zápisy v deníku nepředstavují ani nenahrazují dohody smluvních stran či zvláštní písemná prohlášení kterékoliv ze smluvních stran, která dle této smlouvy musí učinit a doručit druhé ze smluvních stran.</w:t>
      </w:r>
    </w:p>
    <w:p w14:paraId="4B6DB9ED"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4B829542"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IX. STAVENIŠTĚ A JEHO ZAŘÍZENÍ</w:t>
      </w:r>
    </w:p>
    <w:p w14:paraId="6BA4EED9" w14:textId="46C59EA6" w:rsidR="00036DF6" w:rsidRPr="00F852D8" w:rsidRDefault="00036DF6" w:rsidP="00D25D1D">
      <w:pPr>
        <w:pStyle w:val="Odstavecseseznamem"/>
        <w:numPr>
          <w:ilvl w:val="1"/>
          <w:numId w:val="4"/>
        </w:numPr>
        <w:snapToGrid w:val="0"/>
        <w:spacing w:after="120" w:line="276" w:lineRule="auto"/>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Objednatel protokolárně předá zhotoviteli staveniště na základě písemné výzvy. O předání staveniště objednatelem zhotoviteli bude sepsán písemný protokol, který bude vyhotoven ve dvou stejnopisech, z nichž každá smluvní strana obdrží po jednom, a podepsán oprávněnými zástupci obou smluvních stran. Staveništěm se pro účely této smlouvy rozumí místo určené ke zhotovení díla, které je vymezeno v článku IV. smlouvy, a projednané ve smyslu podmínek stavebního povolení</w:t>
      </w:r>
      <w:r w:rsidR="007B721D">
        <w:rPr>
          <w:rFonts w:ascii="Arial Narrow" w:eastAsia="Calibri" w:hAnsi="Arial Narrow"/>
          <w:snapToGrid w:val="0"/>
          <w:sz w:val="22"/>
          <w:szCs w:val="22"/>
          <w:lang w:eastAsia="en-US"/>
        </w:rPr>
        <w:t>, projektové dokumentace</w:t>
      </w:r>
      <w:r w:rsidRPr="00F852D8">
        <w:rPr>
          <w:rFonts w:ascii="Arial Narrow" w:eastAsia="Calibri" w:hAnsi="Arial Narrow"/>
          <w:snapToGrid w:val="0"/>
          <w:sz w:val="22"/>
          <w:szCs w:val="22"/>
          <w:lang w:eastAsia="en-US"/>
        </w:rPr>
        <w:t xml:space="preserve"> a této smlouvy. Staveniště je vymezeno projektem organizace výstavby zpracovaným zhotovitelem</w:t>
      </w:r>
      <w:r w:rsidR="004B53A5">
        <w:rPr>
          <w:rFonts w:ascii="Arial Narrow" w:eastAsia="Calibri" w:hAnsi="Arial Narrow"/>
          <w:snapToGrid w:val="0"/>
          <w:sz w:val="22"/>
          <w:szCs w:val="22"/>
          <w:lang w:eastAsia="en-US"/>
        </w:rPr>
        <w:t>, a to při dodržení veškerých podmínek vyplývajících z této smlouvy a zadávacích podmínek veřejné zakázky</w:t>
      </w:r>
      <w:r w:rsidRPr="00F852D8">
        <w:rPr>
          <w:rFonts w:ascii="Arial Narrow" w:eastAsia="Calibri" w:hAnsi="Arial Narrow"/>
          <w:snapToGrid w:val="0"/>
          <w:sz w:val="22"/>
          <w:szCs w:val="22"/>
          <w:lang w:eastAsia="en-US"/>
        </w:rPr>
        <w:t>.</w:t>
      </w:r>
      <w:r w:rsidR="009F42B8">
        <w:rPr>
          <w:rFonts w:ascii="Arial Narrow" w:eastAsia="Calibri" w:hAnsi="Arial Narrow"/>
          <w:snapToGrid w:val="0"/>
          <w:sz w:val="22"/>
          <w:szCs w:val="22"/>
          <w:lang w:eastAsia="en-US"/>
        </w:rPr>
        <w:t xml:space="preserve"> </w:t>
      </w:r>
      <w:r w:rsidR="004B53A5">
        <w:rPr>
          <w:rFonts w:ascii="Arial Narrow" w:eastAsia="Calibri" w:hAnsi="Arial Narrow"/>
          <w:snapToGrid w:val="0"/>
          <w:sz w:val="22"/>
          <w:szCs w:val="22"/>
          <w:lang w:eastAsia="en-US"/>
        </w:rPr>
        <w:t>Objednatel si vyhrazuje právo schválit před zahájením stavby (resp. příslušné části stavby) projekt organizace výstavby.</w:t>
      </w:r>
      <w:r w:rsidRPr="00F852D8">
        <w:rPr>
          <w:rFonts w:ascii="Arial Narrow" w:eastAsia="Calibri" w:hAnsi="Arial Narrow"/>
          <w:snapToGrid w:val="0"/>
          <w:sz w:val="22"/>
          <w:szCs w:val="22"/>
          <w:lang w:eastAsia="en-US"/>
        </w:rPr>
        <w:t xml:space="preserve"> </w:t>
      </w:r>
    </w:p>
    <w:p w14:paraId="316BEDEC" w14:textId="77777777" w:rsidR="00036DF6" w:rsidRPr="00226935" w:rsidRDefault="00036DF6" w:rsidP="00D25D1D">
      <w:pPr>
        <w:numPr>
          <w:ilvl w:val="1"/>
          <w:numId w:val="4"/>
        </w:numPr>
        <w:snapToGrid w:val="0"/>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Předání staveniště ze strany objednatele bude provedeno formou předání dokladů o staveništi. Dokladem o předání těchto dokumentů bude společný zápis o předání a převzetí staveniště. Současně budou zhotoviteli předána tři </w:t>
      </w:r>
      <w:proofErr w:type="spellStart"/>
      <w:r w:rsidRPr="00226935">
        <w:rPr>
          <w:rFonts w:ascii="Arial Narrow" w:eastAsia="Calibri" w:hAnsi="Arial Narrow"/>
          <w:snapToGrid w:val="0"/>
          <w:sz w:val="22"/>
          <w:szCs w:val="22"/>
          <w:lang w:eastAsia="en-US"/>
        </w:rPr>
        <w:t>paré</w:t>
      </w:r>
      <w:proofErr w:type="spellEnd"/>
      <w:r w:rsidRPr="00226935">
        <w:rPr>
          <w:rFonts w:ascii="Arial Narrow" w:eastAsia="Calibri" w:hAnsi="Arial Narrow"/>
          <w:snapToGrid w:val="0"/>
          <w:sz w:val="22"/>
          <w:szCs w:val="22"/>
          <w:lang w:eastAsia="en-US"/>
        </w:rPr>
        <w:t xml:space="preserve"> projektové dokumentace. </w:t>
      </w:r>
    </w:p>
    <w:p w14:paraId="39DC192D" w14:textId="07453574" w:rsidR="00F852D8" w:rsidRDefault="00036DF6" w:rsidP="00D25D1D">
      <w:pPr>
        <w:numPr>
          <w:ilvl w:val="1"/>
          <w:numId w:val="5"/>
        </w:numPr>
        <w:snapToGrid w:val="0"/>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w:t>
      </w:r>
      <w:r w:rsidR="004B53A5">
        <w:rPr>
          <w:rFonts w:ascii="Arial Narrow" w:eastAsia="Calibri" w:hAnsi="Arial Narrow"/>
          <w:snapToGrid w:val="0"/>
          <w:sz w:val="22"/>
          <w:szCs w:val="22"/>
          <w:lang w:eastAsia="en-US"/>
        </w:rPr>
        <w:t xml:space="preserve"> a zástupců zajišťujících ochranu přírody</w:t>
      </w:r>
      <w:r w:rsidRPr="00226935">
        <w:rPr>
          <w:rFonts w:ascii="Arial Narrow" w:eastAsia="Calibri" w:hAnsi="Arial Narrow"/>
          <w:snapToGrid w:val="0"/>
          <w:sz w:val="22"/>
          <w:szCs w:val="22"/>
          <w:lang w:eastAsia="en-US"/>
        </w:rPr>
        <w:t>. V rozsahu tohoto závazku zajišťuje zhotovitel na své náklady zařízení staveniště, veškerou dopravu, skládku, případně mezideponii materiálu, a to i vytěženého, přičemž náklady s plněním tohoto závazku jsou zahrnuty v ceně díla.</w:t>
      </w:r>
    </w:p>
    <w:p w14:paraId="7286E912" w14:textId="0A78081E" w:rsidR="00036DF6" w:rsidRPr="00F852D8" w:rsidRDefault="00036DF6" w:rsidP="00D25D1D">
      <w:pPr>
        <w:numPr>
          <w:ilvl w:val="1"/>
          <w:numId w:val="5"/>
        </w:numPr>
        <w:snapToGrid w:val="0"/>
        <w:spacing w:after="120" w:line="276" w:lineRule="auto"/>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Zhotovitel bude mít v průběhu realizace a dokončování předmětu díla na staveništi výhradní odpovědnost za:</w:t>
      </w:r>
    </w:p>
    <w:p w14:paraId="3CA8574B" w14:textId="2B54264A" w:rsidR="00036DF6" w:rsidRPr="00226935" w:rsidRDefault="00036DF6" w:rsidP="00D25D1D">
      <w:pPr>
        <w:numPr>
          <w:ilvl w:val="0"/>
          <w:numId w:val="6"/>
        </w:numPr>
        <w:snapToGrid w:val="0"/>
        <w:spacing w:after="9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zajištění bezpečnosti na staveništi, udržování staveniště v uspořádaném stavu za účelem předcházení vzniku škod; </w:t>
      </w:r>
    </w:p>
    <w:p w14:paraId="55E71B94" w14:textId="77777777" w:rsidR="00036DF6" w:rsidRPr="00226935" w:rsidRDefault="00036DF6" w:rsidP="00D25D1D">
      <w:pPr>
        <w:numPr>
          <w:ilvl w:val="0"/>
          <w:numId w:val="6"/>
        </w:numPr>
        <w:snapToGrid w:val="0"/>
        <w:spacing w:after="9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zajištění zabezpečení zařízení staveniště;</w:t>
      </w:r>
    </w:p>
    <w:p w14:paraId="1E19EAFD" w14:textId="5452A12B" w:rsidR="00036DF6" w:rsidRPr="00226935" w:rsidRDefault="00036DF6" w:rsidP="00D25D1D">
      <w:pPr>
        <w:numPr>
          <w:ilvl w:val="0"/>
          <w:numId w:val="6"/>
        </w:numPr>
        <w:snapToGrid w:val="0"/>
        <w:spacing w:after="9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lastRenderedPageBreak/>
        <w:t xml:space="preserve">zajištění zábran potřebných pro průběh prací, bezpečnostních a dopravních opatření pro ochranu staveniště, materiálů a techniky vnesených zhotovitelem na staveniště, jakož i odpovědnost za zajištění opatření pro zajištění bezpečnosti silničního provozu v souvislosti s omezeními spojenými s realizací díla a za osazení případného dopravního značení; </w:t>
      </w:r>
    </w:p>
    <w:p w14:paraId="6358A6CD" w14:textId="77777777" w:rsidR="00036DF6" w:rsidRPr="00226935" w:rsidRDefault="00036DF6" w:rsidP="00D25D1D">
      <w:pPr>
        <w:numPr>
          <w:ilvl w:val="0"/>
          <w:numId w:val="6"/>
        </w:numPr>
        <w:snapToGrid w:val="0"/>
        <w:spacing w:after="9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9009BCC" w14:textId="77777777" w:rsidR="00D04483" w:rsidRDefault="00036DF6" w:rsidP="00D25D1D">
      <w:pPr>
        <w:pStyle w:val="Odstavecseseznamem"/>
        <w:numPr>
          <w:ilvl w:val="1"/>
          <w:numId w:val="5"/>
        </w:numPr>
        <w:spacing w:after="120"/>
        <w:contextualSpacing w:val="0"/>
        <w:jc w:val="both"/>
        <w:rPr>
          <w:rFonts w:ascii="Arial Narrow" w:eastAsia="Calibri" w:hAnsi="Arial Narrow"/>
          <w:snapToGrid w:val="0"/>
          <w:sz w:val="22"/>
          <w:szCs w:val="22"/>
          <w:lang w:eastAsia="en-US"/>
        </w:rPr>
      </w:pPr>
      <w:r w:rsidRPr="00F852D8">
        <w:rPr>
          <w:rFonts w:ascii="Arial Narrow" w:eastAsia="Calibri" w:hAnsi="Arial Narrow"/>
          <w:snapToGrid w:val="0"/>
          <w:sz w:val="22"/>
          <w:szCs w:val="22"/>
          <w:lang w:eastAsia="en-US"/>
        </w:rPr>
        <w:t>Zhotovitel až do konečného předání staveniště po ukončení prací zodpovídá za bezpečné zajištění staveniště vůči okolnímu provozu a chodcům.</w:t>
      </w:r>
    </w:p>
    <w:p w14:paraId="4C89B49B" w14:textId="2A471F1E" w:rsidR="00036DF6" w:rsidRPr="00D04483" w:rsidRDefault="00036DF6" w:rsidP="00D25D1D">
      <w:pPr>
        <w:pStyle w:val="Odstavecseseznamem"/>
        <w:numPr>
          <w:ilvl w:val="1"/>
          <w:numId w:val="5"/>
        </w:numPr>
        <w:spacing w:after="120"/>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Zhotovitel po celou dobu realizace díla zodpovídá za dodržování předpisů BOZP dle platné právní úpravy. Zhotovitel v plné míře zodpovídá za bezpečnost a ochranu zdraví všech osob v prostoru staveniště a zabezpečí jejich vybavení ochrannými pracovními pomůckami. Dále se zhotovitel zavazuje dodržovat hygienické předpisy</w:t>
      </w:r>
      <w:r w:rsidR="007B721D">
        <w:rPr>
          <w:rFonts w:ascii="Arial Narrow" w:eastAsia="Calibri" w:hAnsi="Arial Narrow"/>
          <w:snapToGrid w:val="0"/>
          <w:sz w:val="22"/>
          <w:szCs w:val="22"/>
          <w:lang w:eastAsia="en-US"/>
        </w:rPr>
        <w:t xml:space="preserve"> a předpisy týkající se ochrany přírody</w:t>
      </w:r>
      <w:r w:rsidRPr="00D04483">
        <w:rPr>
          <w:rFonts w:ascii="Arial Narrow" w:eastAsia="Calibri" w:hAnsi="Arial Narrow"/>
          <w:snapToGrid w:val="0"/>
          <w:sz w:val="22"/>
          <w:szCs w:val="22"/>
          <w:lang w:eastAsia="en-US"/>
        </w:rPr>
        <w:t>.</w:t>
      </w:r>
    </w:p>
    <w:p w14:paraId="59E28D0D" w14:textId="77777777" w:rsidR="00036DF6" w:rsidRPr="00226935" w:rsidRDefault="00036DF6" w:rsidP="00D25D1D">
      <w:pPr>
        <w:numPr>
          <w:ilvl w:val="1"/>
          <w:numId w:val="7"/>
        </w:numPr>
        <w:snapToGrid w:val="0"/>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Zhotovitel zajišťuje přípravu staveniště, zařízení staveniště, včetně zajištění energií potřebných k provádění prací dle této smlouvy, na vlastní účet. </w:t>
      </w:r>
    </w:p>
    <w:p w14:paraId="634A1765" w14:textId="77777777" w:rsidR="00036DF6" w:rsidRPr="00226935" w:rsidRDefault="00036DF6" w:rsidP="00D25D1D">
      <w:pPr>
        <w:numPr>
          <w:ilvl w:val="1"/>
          <w:numId w:val="7"/>
        </w:numPr>
        <w:snapToGrid w:val="0"/>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C705835" w14:textId="3D702CA7" w:rsidR="00036DF6" w:rsidRPr="001076B3" w:rsidRDefault="00036DF6" w:rsidP="00D25D1D">
      <w:pPr>
        <w:numPr>
          <w:ilvl w:val="1"/>
          <w:numId w:val="7"/>
        </w:numPr>
        <w:snapToGrid w:val="0"/>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Nejpozději </w:t>
      </w:r>
      <w:r w:rsidR="001A7DEE" w:rsidRPr="00226935">
        <w:rPr>
          <w:rFonts w:ascii="Arial Narrow" w:eastAsia="Calibri" w:hAnsi="Arial Narrow"/>
          <w:snapToGrid w:val="0"/>
          <w:sz w:val="22"/>
          <w:szCs w:val="22"/>
          <w:lang w:eastAsia="en-US"/>
        </w:rPr>
        <w:t xml:space="preserve">do 7 dnů </w:t>
      </w:r>
      <w:r w:rsidRPr="00226935">
        <w:rPr>
          <w:rFonts w:ascii="Arial Narrow" w:eastAsia="Calibri" w:hAnsi="Arial Narrow"/>
          <w:snapToGrid w:val="0"/>
          <w:sz w:val="22"/>
          <w:szCs w:val="22"/>
          <w:lang w:eastAsia="en-US"/>
        </w:rPr>
        <w:t xml:space="preserve">ode dne předání předmětu díla objednateli bude </w:t>
      </w:r>
      <w:r w:rsidRPr="001076B3">
        <w:rPr>
          <w:rFonts w:ascii="Arial Narrow" w:eastAsia="Calibri" w:hAnsi="Arial Narrow"/>
          <w:snapToGrid w:val="0"/>
          <w:sz w:val="22"/>
          <w:szCs w:val="22"/>
          <w:lang w:eastAsia="en-US"/>
        </w:rPr>
        <w:t>staveniště vyklizeno a proveden závěrečný úklid místa provádění stavby včetně stavby samotné. Pozemky a komunikace dotčené výstavbou budou uvedeny do původního stavu nebo do stavu dle podmínek stavebního povolení</w:t>
      </w:r>
      <w:r w:rsidR="007447DE" w:rsidRPr="001076B3">
        <w:rPr>
          <w:rFonts w:ascii="Arial Narrow" w:eastAsia="Calibri" w:hAnsi="Arial Narrow"/>
          <w:snapToGrid w:val="0"/>
          <w:sz w:val="22"/>
          <w:szCs w:val="22"/>
          <w:lang w:eastAsia="en-US"/>
        </w:rPr>
        <w:t xml:space="preserve"> a projektové dokumentace</w:t>
      </w:r>
      <w:r w:rsidRPr="001076B3">
        <w:rPr>
          <w:rFonts w:ascii="Arial Narrow" w:eastAsia="Calibri" w:hAnsi="Arial Narrow"/>
          <w:snapToGrid w:val="0"/>
          <w:sz w:val="22"/>
          <w:szCs w:val="22"/>
          <w:lang w:eastAsia="en-US"/>
        </w:rPr>
        <w:t xml:space="preserve">. </w:t>
      </w:r>
    </w:p>
    <w:p w14:paraId="6CF4ACE9" w14:textId="77777777" w:rsidR="00036DF6" w:rsidRPr="001076B3" w:rsidRDefault="00036DF6" w:rsidP="00036DF6">
      <w:pPr>
        <w:snapToGrid w:val="0"/>
        <w:spacing w:after="120"/>
        <w:jc w:val="both"/>
        <w:rPr>
          <w:rFonts w:ascii="Arial Narrow" w:eastAsia="Calibri" w:hAnsi="Arial Narrow"/>
          <w:snapToGrid w:val="0"/>
          <w:sz w:val="22"/>
          <w:szCs w:val="22"/>
          <w:lang w:eastAsia="en-US"/>
        </w:rPr>
      </w:pPr>
    </w:p>
    <w:p w14:paraId="019A67AD"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1076B3">
        <w:rPr>
          <w:rFonts w:ascii="Arial Narrow" w:eastAsia="Calibri" w:hAnsi="Arial Narrow"/>
          <w:b/>
          <w:snapToGrid w:val="0"/>
          <w:sz w:val="22"/>
          <w:szCs w:val="22"/>
          <w:lang w:eastAsia="en-US"/>
        </w:rPr>
        <w:t>X. PODMÍNKY PROVÁDĚNÍ DÍLA</w:t>
      </w:r>
    </w:p>
    <w:p w14:paraId="730FAF9D" w14:textId="441C0148" w:rsidR="00D04483" w:rsidRDefault="00036DF6" w:rsidP="00D25D1D">
      <w:pPr>
        <w:pStyle w:val="Odstavecseseznamem"/>
        <w:numPr>
          <w:ilvl w:val="1"/>
          <w:numId w:val="23"/>
        </w:numPr>
        <w:spacing w:after="12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Dílo bude provedeno v souladu se stavební</w:t>
      </w:r>
      <w:r w:rsidR="007B721D">
        <w:rPr>
          <w:rFonts w:ascii="Arial Narrow" w:eastAsia="Calibri" w:hAnsi="Arial Narrow"/>
          <w:snapToGrid w:val="0"/>
          <w:sz w:val="22"/>
          <w:szCs w:val="22"/>
          <w:lang w:eastAsia="en-US"/>
        </w:rPr>
        <w:t>m</w:t>
      </w:r>
      <w:r w:rsidRPr="00D04483">
        <w:rPr>
          <w:rFonts w:ascii="Arial Narrow" w:eastAsia="Calibri" w:hAnsi="Arial Narrow"/>
          <w:snapToGrid w:val="0"/>
          <w:sz w:val="22"/>
          <w:szCs w:val="22"/>
          <w:lang w:eastAsia="en-US"/>
        </w:rPr>
        <w:t xml:space="preserve"> zákon</w:t>
      </w:r>
      <w:r w:rsidR="007B721D">
        <w:rPr>
          <w:rFonts w:ascii="Arial Narrow" w:eastAsia="Calibri" w:hAnsi="Arial Narrow"/>
          <w:snapToGrid w:val="0"/>
          <w:sz w:val="22"/>
          <w:szCs w:val="22"/>
          <w:lang w:eastAsia="en-US"/>
        </w:rPr>
        <w:t>em</w:t>
      </w:r>
      <w:r w:rsidRPr="00D04483">
        <w:rPr>
          <w:rFonts w:ascii="Arial Narrow" w:eastAsia="Calibri" w:hAnsi="Arial Narrow"/>
          <w:snapToGrid w:val="0"/>
          <w:sz w:val="22"/>
          <w:szCs w:val="22"/>
          <w:lang w:eastAsia="en-US"/>
        </w:rPr>
        <w:t>,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7B721D">
        <w:rPr>
          <w:rFonts w:ascii="Arial Narrow" w:eastAsia="Calibri" w:hAnsi="Arial Narrow"/>
          <w:snapToGrid w:val="0"/>
          <w:sz w:val="22"/>
          <w:szCs w:val="22"/>
          <w:lang w:eastAsia="en-US"/>
        </w:rPr>
        <w:t>, a předpisy o ochraně přírody</w:t>
      </w:r>
      <w:r w:rsidRPr="00D04483">
        <w:rPr>
          <w:rFonts w:ascii="Arial Narrow" w:eastAsia="Calibri" w:hAnsi="Arial Narrow"/>
          <w:snapToGrid w:val="0"/>
          <w:sz w:val="22"/>
          <w:szCs w:val="22"/>
          <w:lang w:eastAsia="en-US"/>
        </w:rPr>
        <w:t>.</w:t>
      </w:r>
    </w:p>
    <w:p w14:paraId="1AC439C8" w14:textId="7174A0EA" w:rsidR="00D04483" w:rsidRDefault="00036DF6" w:rsidP="00D25D1D">
      <w:pPr>
        <w:pStyle w:val="Odstavecseseznamem"/>
        <w:numPr>
          <w:ilvl w:val="1"/>
          <w:numId w:val="23"/>
        </w:numPr>
        <w:spacing w:after="12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Pro dílo použije zhotovitel jen materiály a výrobky, které splňují všechny technické parametry stanovené projektovou dokumentací,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4B53A5">
        <w:rPr>
          <w:rFonts w:ascii="Arial Narrow" w:eastAsia="Calibri" w:hAnsi="Arial Narrow"/>
          <w:snapToGrid w:val="0"/>
          <w:sz w:val="22"/>
          <w:szCs w:val="22"/>
          <w:lang w:eastAsia="en-US"/>
        </w:rPr>
        <w:t xml:space="preserve"> </w:t>
      </w:r>
      <w:r w:rsidR="004B53A5" w:rsidRPr="004B53A5">
        <w:rPr>
          <w:rFonts w:ascii="Arial Narrow" w:eastAsia="Calibri" w:hAnsi="Arial Narrow"/>
          <w:snapToGrid w:val="0"/>
          <w:sz w:val="22"/>
          <w:szCs w:val="22"/>
          <w:lang w:eastAsia="en-US"/>
        </w:rPr>
        <w:t>Zhotovitel je povinen před zahájením stavby a před objednáním či zajištěním jakéhokoliv materiálu, výrobků a zařízení, které budou zabudovány do stavby, předložit objednateli</w:t>
      </w:r>
      <w:r w:rsidR="004B53A5">
        <w:rPr>
          <w:rFonts w:ascii="Arial Narrow" w:eastAsia="Calibri" w:hAnsi="Arial Narrow"/>
          <w:snapToGrid w:val="0"/>
          <w:sz w:val="22"/>
          <w:szCs w:val="22"/>
          <w:lang w:eastAsia="en-US"/>
        </w:rPr>
        <w:t>, resp. jím pověřené osobě</w:t>
      </w:r>
      <w:r w:rsidR="004B53A5" w:rsidRPr="004B53A5">
        <w:rPr>
          <w:rFonts w:ascii="Arial Narrow" w:eastAsia="Calibri" w:hAnsi="Arial Narrow"/>
          <w:snapToGrid w:val="0"/>
          <w:sz w:val="22"/>
          <w:szCs w:val="22"/>
          <w:lang w:eastAsia="en-US"/>
        </w:rPr>
        <w:t xml:space="preserve"> ke </w:t>
      </w:r>
      <w:r w:rsidR="004B53A5">
        <w:rPr>
          <w:rFonts w:ascii="Arial Narrow" w:eastAsia="Calibri" w:hAnsi="Arial Narrow"/>
          <w:snapToGrid w:val="0"/>
          <w:sz w:val="22"/>
          <w:szCs w:val="22"/>
          <w:lang w:eastAsia="en-US"/>
        </w:rPr>
        <w:t>kontrole</w:t>
      </w:r>
      <w:r w:rsidR="004B53A5" w:rsidRPr="004B53A5">
        <w:rPr>
          <w:rFonts w:ascii="Arial Narrow" w:eastAsia="Calibri" w:hAnsi="Arial Narrow"/>
          <w:snapToGrid w:val="0"/>
          <w:sz w:val="22"/>
          <w:szCs w:val="22"/>
          <w:lang w:eastAsia="en-US"/>
        </w:rPr>
        <w:t xml:space="preserve"> přehled navrhovaných přesných typů takových materiálů, výrobků a zařízení.</w:t>
      </w:r>
    </w:p>
    <w:p w14:paraId="2B5F66A3" w14:textId="77777777" w:rsidR="00D04483" w:rsidRDefault="00036DF6" w:rsidP="00D25D1D">
      <w:pPr>
        <w:pStyle w:val="Odstavecseseznamem"/>
        <w:numPr>
          <w:ilvl w:val="1"/>
          <w:numId w:val="23"/>
        </w:numPr>
        <w:spacing w:after="12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Zhotovitel je povinen při provádění díla průběžně prověřovat vhodnost projektové dokumentace stavby a další dokumentace a dokumentů, podle kterých je dle smlouvy vymezen předmět a rozsah díla a podle kterých je povinen dílo včetně</w:t>
      </w:r>
      <w:r w:rsidR="001A7DEE" w:rsidRPr="00D04483">
        <w:rPr>
          <w:rFonts w:ascii="Arial Narrow" w:eastAsia="Calibri" w:hAnsi="Arial Narrow"/>
          <w:snapToGrid w:val="0"/>
          <w:sz w:val="22"/>
          <w:szCs w:val="22"/>
          <w:lang w:eastAsia="en-US"/>
        </w:rPr>
        <w:t xml:space="preserve"> </w:t>
      </w:r>
      <w:r w:rsidRPr="00D04483">
        <w:rPr>
          <w:rFonts w:ascii="Arial Narrow" w:eastAsia="Calibri" w:hAnsi="Arial Narrow"/>
          <w:snapToGrid w:val="0"/>
          <w:sz w:val="22"/>
          <w:szCs w:val="22"/>
          <w:lang w:eastAsia="en-US"/>
        </w:rPr>
        <w:t xml:space="preserve">realizační (dodavatelské) dokumentace zhotovit, zejména prověřovat, zda jsou v souladu s platnými předpisy, vyhláškami, nařízeními, pravidly, regulacemi a normami a to před </w:t>
      </w:r>
      <w:r w:rsidRPr="00D04483">
        <w:rPr>
          <w:rFonts w:ascii="Arial Narrow" w:eastAsia="Calibri" w:hAnsi="Arial Narrow"/>
          <w:snapToGrid w:val="0"/>
          <w:sz w:val="22"/>
          <w:szCs w:val="22"/>
          <w:lang w:eastAsia="en-US"/>
        </w:rPr>
        <w:lastRenderedPageBreak/>
        <w:t xml:space="preserve">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(subdodavatele), které v souladu se smlouvou použije ke splnění svého závazku. </w:t>
      </w:r>
    </w:p>
    <w:p w14:paraId="7F9EB281" w14:textId="0F402886" w:rsidR="00036DF6" w:rsidRPr="00D04483" w:rsidRDefault="00036DF6" w:rsidP="00D25D1D">
      <w:pPr>
        <w:pStyle w:val="Odstavecseseznamem"/>
        <w:numPr>
          <w:ilvl w:val="1"/>
          <w:numId w:val="23"/>
        </w:numPr>
        <w:spacing w:after="12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Zhotovitel se zavazuje, že zajistí provádění díla tak, aby:</w:t>
      </w:r>
    </w:p>
    <w:p w14:paraId="063304C4" w14:textId="77777777" w:rsidR="00036DF6" w:rsidRPr="00226935" w:rsidRDefault="00036DF6" w:rsidP="00D25D1D">
      <w:pPr>
        <w:numPr>
          <w:ilvl w:val="1"/>
          <w:numId w:val="11"/>
        </w:numPr>
        <w:tabs>
          <w:tab w:val="left" w:pos="1080"/>
        </w:tabs>
        <w:spacing w:after="9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v co nejmenší míře omezovalo užívání místa provádění díla vymezeného v článku IV. této smlouvy, veřejných prostranství či jiných okolních dotčených pozemků či staveb; </w:t>
      </w:r>
    </w:p>
    <w:p w14:paraId="6E4A7717" w14:textId="77777777" w:rsidR="00036DF6" w:rsidRPr="00226935" w:rsidRDefault="00036DF6" w:rsidP="00D25D1D">
      <w:pPr>
        <w:numPr>
          <w:ilvl w:val="1"/>
          <w:numId w:val="11"/>
        </w:numPr>
        <w:tabs>
          <w:tab w:val="left" w:pos="1080"/>
        </w:tabs>
        <w:spacing w:after="9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neobtěžovalo třetí osoby a okolní prostory zejména hlukem, pachem, emisemi, prachem, vibracemi, exhalacemi a zastíněním nad míru přiměřenou poměrům; </w:t>
      </w:r>
    </w:p>
    <w:p w14:paraId="39C7ADC9" w14:textId="77777777" w:rsidR="00036DF6" w:rsidRPr="00226935" w:rsidRDefault="00036DF6" w:rsidP="00D25D1D">
      <w:pPr>
        <w:numPr>
          <w:ilvl w:val="1"/>
          <w:numId w:val="11"/>
        </w:numPr>
        <w:tabs>
          <w:tab w:val="left" w:pos="1080"/>
        </w:tabs>
        <w:spacing w:after="9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nemělo nepříznivý vliv na životní prostředí, včetně minimalizace negativních vlivů na okolí výstavby;  </w:t>
      </w:r>
    </w:p>
    <w:p w14:paraId="3C62B862" w14:textId="77777777" w:rsidR="00036DF6" w:rsidRPr="00226935" w:rsidRDefault="00036DF6" w:rsidP="00D25D1D">
      <w:pPr>
        <w:numPr>
          <w:ilvl w:val="1"/>
          <w:numId w:val="11"/>
        </w:numPr>
        <w:tabs>
          <w:tab w:val="left" w:pos="1080"/>
        </w:tabs>
        <w:spacing w:after="9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autorizovaným inženýrem v oboru „Stavby vodního hospodářství a krajinného inženýrství“ ve smyslu zákona č. 360/1992 Sb., o výkonu povolání autorizovaných architektů a o výkonu povolání autorizovaných inženýrů a techniků činných ve výstavbě ve znění pozdějších předpisů. Stavbyvedoucí potvrdí stavební deník před zahájením prací na provedení díla a po dokončení díla otiskem svého autorizačního razítka a připojením vlastnoručního podpisu. Zhotovitel zabezpečí, že odborné práce a činnosti, které budou předmětem subdodávky</w:t>
      </w:r>
      <w:r w:rsidR="00322D02" w:rsidRPr="00226935">
        <w:rPr>
          <w:rFonts w:ascii="Arial Narrow" w:eastAsia="Calibri" w:hAnsi="Arial Narrow"/>
          <w:snapToGrid w:val="0"/>
          <w:sz w:val="22"/>
          <w:szCs w:val="22"/>
          <w:lang w:eastAsia="en-US"/>
        </w:rPr>
        <w:t>,</w:t>
      </w:r>
      <w:r w:rsidRPr="00226935">
        <w:rPr>
          <w:rFonts w:ascii="Arial Narrow" w:eastAsia="Calibri" w:hAnsi="Arial Narrow"/>
          <w:snapToGrid w:val="0"/>
          <w:sz w:val="22"/>
          <w:szCs w:val="22"/>
          <w:lang w:eastAsia="en-US"/>
        </w:rPr>
        <w:t xml:space="preserve"> provede subdodavatel s odpovídající odbornou způsobilostí. Doklady o odborné způsobilosti subdodavatele předloží zhotovitel objednateli před zahájením prací;</w:t>
      </w:r>
    </w:p>
    <w:p w14:paraId="32486291" w14:textId="18267F95" w:rsidR="00036DF6" w:rsidRDefault="00036DF6" w:rsidP="00D25D1D">
      <w:pPr>
        <w:numPr>
          <w:ilvl w:val="1"/>
          <w:numId w:val="11"/>
        </w:numPr>
        <w:tabs>
          <w:tab w:val="left" w:pos="1080"/>
        </w:tabs>
        <w:spacing w:after="9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bylo v oblasti odborné úrovně zabezpečeno též dalšími osobami, kterými byl v nabídce prokázán profesní kvalifikační předpoklad dle § 54 písm. b) zákona</w:t>
      </w:r>
      <w:r w:rsidR="007032FE">
        <w:rPr>
          <w:rFonts w:ascii="Arial Narrow" w:eastAsia="Calibri" w:hAnsi="Arial Narrow"/>
          <w:snapToGrid w:val="0"/>
          <w:sz w:val="22"/>
          <w:szCs w:val="22"/>
          <w:lang w:eastAsia="en-US"/>
        </w:rPr>
        <w:t>; a</w:t>
      </w:r>
    </w:p>
    <w:p w14:paraId="17F93D57" w14:textId="3B557D29" w:rsidR="007032FE" w:rsidRPr="00226935" w:rsidRDefault="007032FE" w:rsidP="00D25D1D">
      <w:pPr>
        <w:numPr>
          <w:ilvl w:val="1"/>
          <w:numId w:val="11"/>
        </w:numPr>
        <w:tabs>
          <w:tab w:val="left" w:pos="1080"/>
        </w:tabs>
        <w:spacing w:after="90" w:line="276" w:lineRule="auto"/>
        <w:ind w:left="1080"/>
        <w:jc w:val="both"/>
        <w:rPr>
          <w:rFonts w:ascii="Arial Narrow" w:eastAsia="Calibri" w:hAnsi="Arial Narrow"/>
          <w:snapToGrid w:val="0"/>
          <w:sz w:val="22"/>
          <w:szCs w:val="22"/>
          <w:lang w:eastAsia="en-US"/>
        </w:rPr>
      </w:pPr>
      <w:r>
        <w:rPr>
          <w:rFonts w:ascii="Arial Narrow" w:eastAsia="Calibri" w:hAnsi="Arial Narrow"/>
          <w:snapToGrid w:val="0"/>
          <w:sz w:val="22"/>
          <w:szCs w:val="22"/>
          <w:lang w:eastAsia="en-US"/>
        </w:rPr>
        <w:t>bylo v souladu s podmínkami uvedenými v projektové dokumentaci.</w:t>
      </w:r>
    </w:p>
    <w:p w14:paraId="1DFA1BC9" w14:textId="7D3A6110" w:rsidR="00036DF6" w:rsidRPr="00D04483" w:rsidRDefault="00036DF6" w:rsidP="00D25D1D">
      <w:pPr>
        <w:pStyle w:val="Odstavecseseznamem"/>
        <w:numPr>
          <w:ilvl w:val="1"/>
          <w:numId w:val="23"/>
        </w:numPr>
        <w:spacing w:after="120"/>
        <w:ind w:left="709" w:hanging="709"/>
        <w:jc w:val="both"/>
        <w:rPr>
          <w:rFonts w:ascii="Arial Narrow" w:eastAsia="Calibri" w:hAnsi="Arial Narrow"/>
          <w:snapToGrid w:val="0"/>
          <w:sz w:val="22"/>
          <w:szCs w:val="22"/>
        </w:rPr>
      </w:pPr>
      <w:r w:rsidRPr="00D04483">
        <w:rPr>
          <w:rFonts w:ascii="Arial Narrow" w:eastAsia="Calibri" w:hAnsi="Arial Narrow"/>
          <w:snapToGrid w:val="0"/>
          <w:sz w:val="22"/>
          <w:szCs w:val="22"/>
        </w:rPr>
        <w:t xml:space="preserve">Zhotovitel je povinen zajistit a řádně financovat veškeré </w:t>
      </w:r>
      <w:r w:rsidR="00617789">
        <w:rPr>
          <w:rFonts w:ascii="Arial Narrow" w:eastAsia="Calibri" w:hAnsi="Arial Narrow"/>
          <w:snapToGrid w:val="0"/>
          <w:sz w:val="22"/>
          <w:szCs w:val="22"/>
        </w:rPr>
        <w:t>pod</w:t>
      </w:r>
      <w:r w:rsidRPr="00D04483">
        <w:rPr>
          <w:rFonts w:ascii="Arial Narrow" w:eastAsia="Calibri" w:hAnsi="Arial Narrow"/>
          <w:snapToGrid w:val="0"/>
          <w:sz w:val="22"/>
          <w:szCs w:val="22"/>
        </w:rPr>
        <w:t>dodavatelské práce a nese za ně záruku v plném rozsahu dle této smlouvy.</w:t>
      </w:r>
      <w:r w:rsidRPr="00D04483">
        <w:rPr>
          <w:rFonts w:ascii="Arial Narrow" w:eastAsia="Calibri" w:hAnsi="Arial Narrow"/>
          <w:snapToGrid w:val="0"/>
          <w:color w:val="00FFFF"/>
          <w:sz w:val="22"/>
          <w:szCs w:val="22"/>
        </w:rPr>
        <w:t xml:space="preserve"> </w:t>
      </w:r>
    </w:p>
    <w:p w14:paraId="1F08AFF5" w14:textId="7A9F761D" w:rsidR="00036DF6" w:rsidRPr="00226935" w:rsidRDefault="00036DF6" w:rsidP="00036DF6">
      <w:pPr>
        <w:spacing w:after="120"/>
        <w:ind w:left="709" w:hanging="4"/>
        <w:jc w:val="both"/>
        <w:rPr>
          <w:rFonts w:ascii="Arial Narrow" w:eastAsia="Calibri" w:hAnsi="Arial Narrow"/>
          <w:i/>
          <w:snapToGrid w:val="0"/>
          <w:sz w:val="22"/>
          <w:szCs w:val="22"/>
        </w:rPr>
      </w:pPr>
      <w:r w:rsidRPr="00226935">
        <w:rPr>
          <w:rFonts w:ascii="Arial Narrow" w:eastAsia="Calibri" w:hAnsi="Arial Narrow"/>
          <w:snapToGrid w:val="0"/>
          <w:sz w:val="22"/>
          <w:szCs w:val="22"/>
        </w:rPr>
        <w:t xml:space="preserve">Zhotovitel není oprávněn pověřit provedením díla ani jeho části jiného </w:t>
      </w:r>
      <w:r w:rsidR="00617789">
        <w:rPr>
          <w:rFonts w:ascii="Arial Narrow" w:eastAsia="Calibri" w:hAnsi="Arial Narrow"/>
          <w:snapToGrid w:val="0"/>
          <w:sz w:val="22"/>
          <w:szCs w:val="22"/>
        </w:rPr>
        <w:t>pod</w:t>
      </w:r>
      <w:r w:rsidRPr="00226935">
        <w:rPr>
          <w:rFonts w:ascii="Arial Narrow" w:eastAsia="Calibri" w:hAnsi="Arial Narrow"/>
          <w:snapToGrid w:val="0"/>
          <w:sz w:val="22"/>
          <w:szCs w:val="22"/>
        </w:rPr>
        <w:t xml:space="preserve">dodavatele, než uvedeného </w:t>
      </w:r>
      <w:r w:rsidRPr="00415026">
        <w:rPr>
          <w:rFonts w:ascii="Arial Narrow" w:eastAsia="Calibri" w:hAnsi="Arial Narrow"/>
          <w:snapToGrid w:val="0"/>
          <w:sz w:val="22"/>
          <w:szCs w:val="22"/>
        </w:rPr>
        <w:t>v</w:t>
      </w:r>
      <w:r w:rsidR="007032FE" w:rsidRPr="00415026">
        <w:rPr>
          <w:rFonts w:ascii="Arial Narrow" w:eastAsia="Calibri" w:hAnsi="Arial Narrow"/>
          <w:snapToGrid w:val="0"/>
          <w:sz w:val="22"/>
          <w:szCs w:val="22"/>
        </w:rPr>
        <w:t> </w:t>
      </w:r>
      <w:r w:rsidRPr="00415026">
        <w:rPr>
          <w:rFonts w:ascii="Arial Narrow" w:eastAsia="Calibri" w:hAnsi="Arial Narrow"/>
          <w:snapToGrid w:val="0"/>
          <w:sz w:val="22"/>
          <w:szCs w:val="22"/>
        </w:rPr>
        <w:t>příloze</w:t>
      </w:r>
      <w:r w:rsidR="007032FE" w:rsidRPr="00415026">
        <w:rPr>
          <w:rFonts w:ascii="Arial Narrow" w:eastAsia="Calibri" w:hAnsi="Arial Narrow"/>
          <w:snapToGrid w:val="0"/>
          <w:sz w:val="22"/>
          <w:szCs w:val="22"/>
        </w:rPr>
        <w:t xml:space="preserve"> </w:t>
      </w:r>
      <w:r w:rsidR="00874E57">
        <w:rPr>
          <w:rFonts w:ascii="Arial Narrow" w:eastAsia="Calibri" w:hAnsi="Arial Narrow"/>
          <w:snapToGrid w:val="0"/>
          <w:sz w:val="22"/>
          <w:szCs w:val="22"/>
        </w:rPr>
        <w:t>k nabídce</w:t>
      </w:r>
      <w:r w:rsidR="00415026">
        <w:rPr>
          <w:rFonts w:ascii="Arial Narrow" w:eastAsia="Calibri" w:hAnsi="Arial Narrow"/>
          <w:snapToGrid w:val="0"/>
          <w:sz w:val="22"/>
          <w:szCs w:val="22"/>
        </w:rPr>
        <w:t xml:space="preserve"> </w:t>
      </w:r>
      <w:r w:rsidR="00874E57">
        <w:rPr>
          <w:rFonts w:ascii="Arial Narrow" w:eastAsia="Calibri" w:hAnsi="Arial Narrow"/>
          <w:snapToGrid w:val="0"/>
          <w:sz w:val="22"/>
          <w:szCs w:val="22"/>
        </w:rPr>
        <w:t xml:space="preserve">zhotovitele </w:t>
      </w:r>
      <w:r w:rsidRPr="00226935">
        <w:rPr>
          <w:rFonts w:ascii="Arial Narrow" w:eastAsia="Calibri" w:hAnsi="Arial Narrow"/>
          <w:snapToGrid w:val="0"/>
          <w:sz w:val="22"/>
          <w:szCs w:val="22"/>
        </w:rPr>
        <w:t xml:space="preserve">bez písemného souhlasu objednatele. </w:t>
      </w:r>
      <w:r w:rsidRPr="00226935">
        <w:rPr>
          <w:rFonts w:ascii="Arial Narrow" w:eastAsia="Calibri" w:hAnsi="Arial Narrow"/>
          <w:i/>
          <w:snapToGrid w:val="0"/>
          <w:sz w:val="22"/>
          <w:szCs w:val="22"/>
        </w:rPr>
        <w:t xml:space="preserve"> </w:t>
      </w:r>
    </w:p>
    <w:p w14:paraId="2B531DDA" w14:textId="4D87C19A" w:rsidR="00036DF6" w:rsidRPr="00226935" w:rsidRDefault="00617789" w:rsidP="00036DF6">
      <w:pPr>
        <w:spacing w:after="120"/>
        <w:ind w:left="709" w:hanging="4"/>
        <w:jc w:val="both"/>
        <w:rPr>
          <w:rFonts w:ascii="Arial Narrow" w:eastAsia="Calibri" w:hAnsi="Arial Narrow"/>
          <w:snapToGrid w:val="0"/>
          <w:sz w:val="22"/>
          <w:szCs w:val="22"/>
        </w:rPr>
      </w:pPr>
      <w:r>
        <w:rPr>
          <w:rFonts w:ascii="Arial Narrow" w:eastAsia="Calibri" w:hAnsi="Arial Narrow"/>
          <w:snapToGrid w:val="0"/>
          <w:sz w:val="22"/>
          <w:szCs w:val="22"/>
        </w:rPr>
        <w:t>Pod</w:t>
      </w:r>
      <w:r w:rsidR="00036DF6" w:rsidRPr="00226935">
        <w:rPr>
          <w:rFonts w:ascii="Arial Narrow" w:eastAsia="Calibri" w:hAnsi="Arial Narrow"/>
          <w:snapToGrid w:val="0"/>
          <w:sz w:val="22"/>
          <w:szCs w:val="22"/>
        </w:rPr>
        <w:t>dodavatel, kterým zhotovitel prokazoval kvalifikaci v nabídce, může být nahrazen pouze s písemným souhlasem objednatele</w:t>
      </w:r>
      <w:r w:rsidR="007032FE">
        <w:rPr>
          <w:rFonts w:ascii="Arial Narrow" w:eastAsia="Calibri" w:hAnsi="Arial Narrow"/>
          <w:snapToGrid w:val="0"/>
          <w:sz w:val="22"/>
          <w:szCs w:val="22"/>
        </w:rPr>
        <w:t>,</w:t>
      </w:r>
      <w:r w:rsidR="00036DF6" w:rsidRPr="00226935">
        <w:rPr>
          <w:rFonts w:ascii="Arial Narrow" w:eastAsia="Calibri" w:hAnsi="Arial Narrow"/>
          <w:snapToGrid w:val="0"/>
          <w:sz w:val="22"/>
          <w:szCs w:val="22"/>
        </w:rPr>
        <w:t xml:space="preserve"> a to jen tehdy, jestliže zhotovitel objektivně zdůvodní potřebu změny a nový </w:t>
      </w:r>
      <w:r>
        <w:rPr>
          <w:rFonts w:ascii="Arial Narrow" w:eastAsia="Calibri" w:hAnsi="Arial Narrow"/>
          <w:snapToGrid w:val="0"/>
          <w:sz w:val="22"/>
          <w:szCs w:val="22"/>
        </w:rPr>
        <w:t>pod</w:t>
      </w:r>
      <w:r w:rsidR="00036DF6" w:rsidRPr="00226935">
        <w:rPr>
          <w:rFonts w:ascii="Arial Narrow" w:eastAsia="Calibri" w:hAnsi="Arial Narrow"/>
          <w:snapToGrid w:val="0"/>
          <w:sz w:val="22"/>
          <w:szCs w:val="22"/>
        </w:rPr>
        <w:t xml:space="preserve">dodavatel prokáže kvalifikaci ve stejném rozsahu jako původní </w:t>
      </w:r>
      <w:r>
        <w:rPr>
          <w:rFonts w:ascii="Arial Narrow" w:eastAsia="Calibri" w:hAnsi="Arial Narrow"/>
          <w:snapToGrid w:val="0"/>
          <w:sz w:val="22"/>
          <w:szCs w:val="22"/>
        </w:rPr>
        <w:t>pod</w:t>
      </w:r>
      <w:r w:rsidR="00036DF6" w:rsidRPr="00226935">
        <w:rPr>
          <w:rFonts w:ascii="Arial Narrow" w:eastAsia="Calibri" w:hAnsi="Arial Narrow"/>
          <w:snapToGrid w:val="0"/>
          <w:sz w:val="22"/>
          <w:szCs w:val="22"/>
        </w:rPr>
        <w:t>dodavatel.</w:t>
      </w:r>
    </w:p>
    <w:p w14:paraId="2EACF17D" w14:textId="4CFEF46A" w:rsidR="00036DF6" w:rsidRDefault="00036DF6" w:rsidP="00D25D1D">
      <w:pPr>
        <w:pStyle w:val="Odstavecseseznamem"/>
        <w:numPr>
          <w:ilvl w:val="1"/>
          <w:numId w:val="23"/>
        </w:numPr>
        <w:spacing w:after="120"/>
        <w:ind w:left="709" w:hanging="709"/>
        <w:jc w:val="both"/>
        <w:rPr>
          <w:rFonts w:ascii="Arial Narrow" w:eastAsia="Calibri" w:hAnsi="Arial Narrow"/>
          <w:snapToGrid w:val="0"/>
          <w:sz w:val="22"/>
          <w:szCs w:val="22"/>
        </w:rPr>
      </w:pPr>
      <w:r w:rsidRPr="00D04483">
        <w:rPr>
          <w:rFonts w:ascii="Arial Narrow" w:eastAsia="Calibri" w:hAnsi="Arial Narrow"/>
          <w:snapToGrid w:val="0"/>
          <w:sz w:val="22"/>
          <w:szCs w:val="22"/>
        </w:rPr>
        <w:t>Objednatel si vyhrazuje právo</w:t>
      </w:r>
      <w:r w:rsidR="00322D02" w:rsidRPr="00D04483">
        <w:rPr>
          <w:rFonts w:ascii="Arial Narrow" w:eastAsia="Calibri" w:hAnsi="Arial Narrow"/>
          <w:snapToGrid w:val="0"/>
          <w:sz w:val="22"/>
          <w:szCs w:val="22"/>
        </w:rPr>
        <w:t xml:space="preserve"> vyzvat zhotovitele, aby do 15</w:t>
      </w:r>
      <w:r w:rsidRPr="00D04483">
        <w:rPr>
          <w:rFonts w:ascii="Arial Narrow" w:eastAsia="Calibri" w:hAnsi="Arial Narrow"/>
          <w:snapToGrid w:val="0"/>
          <w:sz w:val="22"/>
          <w:szCs w:val="22"/>
        </w:rPr>
        <w:t xml:space="preserve"> kalendářních dní od doručení výzvy předložil objednateli seznam všech subdodavatelů a zároveň předložil kopie všech smluv se subdodavateli. V případě, že zhotovite</w:t>
      </w:r>
      <w:r w:rsidR="00322D02" w:rsidRPr="00D04483">
        <w:rPr>
          <w:rFonts w:ascii="Arial Narrow" w:eastAsia="Calibri" w:hAnsi="Arial Narrow"/>
          <w:snapToGrid w:val="0"/>
          <w:sz w:val="22"/>
          <w:szCs w:val="22"/>
        </w:rPr>
        <w:t>l na vyzvání objednatele do 15</w:t>
      </w:r>
      <w:r w:rsidRPr="00D04483">
        <w:rPr>
          <w:rFonts w:ascii="Arial Narrow" w:eastAsia="Calibri" w:hAnsi="Arial Narrow"/>
          <w:snapToGrid w:val="0"/>
          <w:sz w:val="22"/>
          <w:szCs w:val="22"/>
        </w:rPr>
        <w:t xml:space="preserve"> kalendářních dní nepředloží objednateli seznam subdodavatelů a veškeré subdodavatelské smlouvy nebo i bez vyzvání objednatelem nesplní vůči objednateli jako veřejnému zadavateli povinnosti uvedené v § 1</w:t>
      </w:r>
      <w:r w:rsidR="00420898">
        <w:rPr>
          <w:rFonts w:ascii="Arial Narrow" w:eastAsia="Calibri" w:hAnsi="Arial Narrow"/>
          <w:snapToGrid w:val="0"/>
          <w:sz w:val="22"/>
          <w:szCs w:val="22"/>
        </w:rPr>
        <w:t>05</w:t>
      </w:r>
      <w:r w:rsidRPr="00D04483">
        <w:rPr>
          <w:rFonts w:ascii="Arial Narrow" w:eastAsia="Calibri" w:hAnsi="Arial Narrow"/>
          <w:snapToGrid w:val="0"/>
          <w:sz w:val="22"/>
          <w:szCs w:val="22"/>
        </w:rPr>
        <w:t xml:space="preserve">a odst. </w:t>
      </w:r>
      <w:smartTag w:uri="urn:schemas-microsoft-com:office:smarttags" w:element="metricconverter">
        <w:smartTagPr>
          <w:attr w:name="ProductID" w:val="4 a"/>
        </w:smartTagPr>
        <w:r w:rsidRPr="00D04483">
          <w:rPr>
            <w:rFonts w:ascii="Arial Narrow" w:eastAsia="Calibri" w:hAnsi="Arial Narrow"/>
            <w:snapToGrid w:val="0"/>
            <w:sz w:val="22"/>
            <w:szCs w:val="22"/>
          </w:rPr>
          <w:t>4 a</w:t>
        </w:r>
      </w:smartTag>
      <w:r w:rsidRPr="00D04483">
        <w:rPr>
          <w:rFonts w:ascii="Arial Narrow" w:eastAsia="Calibri" w:hAnsi="Arial Narrow"/>
          <w:snapToGrid w:val="0"/>
          <w:sz w:val="22"/>
          <w:szCs w:val="22"/>
        </w:rPr>
        <w:t xml:space="preserve"> 5 zákona</w:t>
      </w:r>
      <w:r w:rsidR="00322D02" w:rsidRPr="00D04483">
        <w:rPr>
          <w:rFonts w:ascii="Arial Narrow" w:eastAsia="Calibri" w:hAnsi="Arial Narrow"/>
          <w:snapToGrid w:val="0"/>
          <w:sz w:val="22"/>
          <w:szCs w:val="22"/>
        </w:rPr>
        <w:t xml:space="preserve"> o VZ</w:t>
      </w:r>
      <w:r w:rsidRPr="00D04483">
        <w:rPr>
          <w:rFonts w:ascii="Arial Narrow" w:eastAsia="Calibri" w:hAnsi="Arial Narrow"/>
          <w:snapToGrid w:val="0"/>
          <w:sz w:val="22"/>
          <w:szCs w:val="22"/>
        </w:rPr>
        <w:t>, zaplatí zhotovitel objednateli smluvní pokutu, kterou strany této smlouvy sjednaly ve výši 5.000,- Kč a to za každý den prodlení, a to i opakovaně.</w:t>
      </w:r>
    </w:p>
    <w:p w14:paraId="6BF365AA" w14:textId="77777777" w:rsidR="00420898" w:rsidRPr="00D04483" w:rsidRDefault="00420898" w:rsidP="00420898">
      <w:pPr>
        <w:pStyle w:val="Odstavecseseznamem"/>
        <w:spacing w:after="120"/>
        <w:ind w:left="709"/>
        <w:jc w:val="both"/>
        <w:rPr>
          <w:rFonts w:ascii="Arial Narrow" w:eastAsia="Calibri" w:hAnsi="Arial Narrow"/>
          <w:snapToGrid w:val="0"/>
          <w:sz w:val="22"/>
          <w:szCs w:val="22"/>
        </w:rPr>
      </w:pPr>
    </w:p>
    <w:p w14:paraId="18E6B535" w14:textId="77777777" w:rsidR="00D04483" w:rsidRDefault="00036DF6" w:rsidP="00D25D1D">
      <w:pPr>
        <w:pStyle w:val="Odstavecseseznamem"/>
        <w:numPr>
          <w:ilvl w:val="1"/>
          <w:numId w:val="23"/>
        </w:numPr>
        <w:spacing w:after="12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Zhotovitel na sebe přejímá odpovědnost a ručení za škody způsobené všemi osobami zúčastněnými na provádění díla, a to po celou dobu provádění díla, tzn. do převzetí díla objednatelem bez vad a nedodělků. Zhotovitel přejímá odpovědnost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nahradit.</w:t>
      </w:r>
      <w:r w:rsidR="007032FE" w:rsidRPr="00D04483">
        <w:rPr>
          <w:rFonts w:ascii="Arial Narrow" w:eastAsia="Calibri" w:hAnsi="Arial Narrow"/>
          <w:snapToGrid w:val="0"/>
          <w:sz w:val="22"/>
          <w:szCs w:val="22"/>
          <w:lang w:eastAsia="en-US"/>
        </w:rPr>
        <w:t xml:space="preserve"> Zhotovitel dále přejímá odpovědnost za škody způsobené na životním prostředí v souvislosti s prováděním díla.</w:t>
      </w:r>
    </w:p>
    <w:p w14:paraId="45FC9E99" w14:textId="015E476C" w:rsidR="00036DF6" w:rsidRPr="00D04483" w:rsidRDefault="00036DF6" w:rsidP="00D25D1D">
      <w:pPr>
        <w:pStyle w:val="Odstavecseseznamem"/>
        <w:numPr>
          <w:ilvl w:val="1"/>
          <w:numId w:val="23"/>
        </w:numPr>
        <w:spacing w:after="120"/>
        <w:ind w:left="709" w:hanging="709"/>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lastRenderedPageBreak/>
        <w:t>Zhotovitel je povinen v průběhu realizace díla zanést do projektové dokumentace</w:t>
      </w:r>
      <w:r w:rsidR="00CB5909" w:rsidRPr="00D04483">
        <w:rPr>
          <w:rFonts w:ascii="Arial Narrow" w:eastAsia="Calibri" w:hAnsi="Arial Narrow"/>
          <w:snapToGrid w:val="0"/>
          <w:sz w:val="22"/>
          <w:szCs w:val="22"/>
          <w:lang w:eastAsia="en-US"/>
        </w:rPr>
        <w:t xml:space="preserve"> skutečného provedení</w:t>
      </w:r>
      <w:r w:rsidRPr="00D04483">
        <w:rPr>
          <w:rFonts w:ascii="Arial Narrow" w:eastAsia="Calibri" w:hAnsi="Arial Narrow"/>
          <w:snapToGrid w:val="0"/>
          <w:sz w:val="22"/>
          <w:szCs w:val="22"/>
          <w:lang w:eastAsia="en-US"/>
        </w:rPr>
        <w:t xml:space="preserve"> stavby veškeré odchylky a úpravy od navrženého technického řešení díla, a to včetně geodetického zaměření</w:t>
      </w:r>
      <w:r w:rsidR="00B67A91" w:rsidRPr="00D04483">
        <w:rPr>
          <w:rFonts w:ascii="Arial Narrow" w:eastAsia="Calibri" w:hAnsi="Arial Narrow"/>
          <w:snapToGrid w:val="0"/>
          <w:sz w:val="22"/>
          <w:szCs w:val="22"/>
          <w:lang w:eastAsia="en-US"/>
        </w:rPr>
        <w:t xml:space="preserve">, a to </w:t>
      </w:r>
      <w:r w:rsidRPr="00D04483">
        <w:rPr>
          <w:rFonts w:ascii="Arial Narrow" w:eastAsia="Calibri" w:hAnsi="Arial Narrow"/>
          <w:snapToGrid w:val="0"/>
          <w:sz w:val="22"/>
          <w:szCs w:val="22"/>
          <w:lang w:eastAsia="en-US"/>
        </w:rPr>
        <w:t>při dodržení dále uvedených zásad:</w:t>
      </w:r>
    </w:p>
    <w:p w14:paraId="075D2C87" w14:textId="77777777" w:rsidR="00036DF6" w:rsidRPr="00226935" w:rsidRDefault="00036DF6" w:rsidP="00D25D1D">
      <w:pPr>
        <w:numPr>
          <w:ilvl w:val="0"/>
          <w:numId w:val="10"/>
        </w:numPr>
        <w:tabs>
          <w:tab w:val="num" w:pos="1080"/>
        </w:tabs>
        <w:spacing w:after="20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do DSPS budou zřetelně vyznačeny všechny změny oproti DPS, k nimž došlo v průběhu zhotovení díla,</w:t>
      </w:r>
    </w:p>
    <w:p w14:paraId="1C81DB76" w14:textId="77777777" w:rsidR="00036DF6" w:rsidRPr="00226935" w:rsidRDefault="00036DF6" w:rsidP="00D25D1D">
      <w:pPr>
        <w:numPr>
          <w:ilvl w:val="0"/>
          <w:numId w:val="10"/>
        </w:numPr>
        <w:tabs>
          <w:tab w:val="num" w:pos="1080"/>
        </w:tabs>
        <w:spacing w:after="20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každý výkres DSPS bude opatřen jménem a příjmením osoby, která změny zakreslila, jejím podpisem a razítkem zhotovitele,</w:t>
      </w:r>
    </w:p>
    <w:p w14:paraId="3CCCFBFC" w14:textId="77777777" w:rsidR="00036DF6" w:rsidRPr="00226935" w:rsidRDefault="00036DF6" w:rsidP="00D25D1D">
      <w:pPr>
        <w:numPr>
          <w:ilvl w:val="0"/>
          <w:numId w:val="10"/>
        </w:numPr>
        <w:tabs>
          <w:tab w:val="num" w:pos="1080"/>
        </w:tabs>
        <w:spacing w:after="20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u výkresů DSPS obsahujících změnu proti DPS bude přiložen i doklad (minimálně zápis ve stavebním deníku), ze kterého bude vyplývat projednání změny s odpovědnou osobou zadavatele (objednatele) a její souhlasné stanovisko,</w:t>
      </w:r>
    </w:p>
    <w:p w14:paraId="1EEBBC47" w14:textId="230EDE86" w:rsidR="00036DF6" w:rsidRPr="00226935" w:rsidRDefault="00036DF6" w:rsidP="00D25D1D">
      <w:pPr>
        <w:numPr>
          <w:ilvl w:val="0"/>
          <w:numId w:val="10"/>
        </w:numPr>
        <w:tabs>
          <w:tab w:val="num" w:pos="1080"/>
        </w:tabs>
        <w:spacing w:after="200" w:line="276" w:lineRule="auto"/>
        <w:ind w:left="108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součástí bude i celková situace skutečného provedení díla včetně přívodů, přípojek, podzemních i nadzemních vedení s údaji o hloubkách uložení sítí (tato část bude i v digitální podobě s daty v systému DGN pro využití v GIS),</w:t>
      </w:r>
    </w:p>
    <w:p w14:paraId="54A2BF71" w14:textId="77777777" w:rsidR="00036DF6" w:rsidRPr="00226935" w:rsidRDefault="00036DF6" w:rsidP="00D25D1D">
      <w:pPr>
        <w:numPr>
          <w:ilvl w:val="0"/>
          <w:numId w:val="10"/>
        </w:numPr>
        <w:tabs>
          <w:tab w:val="num" w:pos="1080"/>
        </w:tabs>
        <w:spacing w:after="200" w:line="276" w:lineRule="auto"/>
        <w:ind w:left="1080"/>
        <w:jc w:val="both"/>
        <w:rPr>
          <w:rFonts w:ascii="Arial Narrow" w:eastAsia="Calibri" w:hAnsi="Arial Narrow"/>
          <w:iCs/>
          <w:snapToGrid w:val="0"/>
          <w:sz w:val="22"/>
          <w:szCs w:val="22"/>
          <w:lang w:eastAsia="en-US"/>
        </w:rPr>
      </w:pPr>
      <w:r w:rsidRPr="00226935">
        <w:rPr>
          <w:rFonts w:ascii="Arial Narrow" w:eastAsia="Calibri" w:hAnsi="Arial Narrow"/>
          <w:snapToGrid w:val="0"/>
          <w:sz w:val="22"/>
          <w:szCs w:val="22"/>
          <w:lang w:eastAsia="en-US"/>
        </w:rPr>
        <w:t>nedílnou součástí příloh k dokumentaci budou protokoly o provedených zkouškách a revizích, doklady k použitým materiálům (certifikáty, prohlášení o shodě) a fotodokumentace pořizovaná v průběhu stavby na CD nosiči.</w:t>
      </w:r>
    </w:p>
    <w:p w14:paraId="02972F1E" w14:textId="77777777" w:rsidR="00036DF6" w:rsidRPr="00226935" w:rsidRDefault="00036DF6" w:rsidP="00036DF6">
      <w:pPr>
        <w:ind w:left="1418"/>
        <w:jc w:val="both"/>
        <w:rPr>
          <w:rFonts w:ascii="Arial Narrow" w:eastAsia="Calibri" w:hAnsi="Arial Narrow"/>
          <w:snapToGrid w:val="0"/>
          <w:sz w:val="22"/>
          <w:szCs w:val="22"/>
          <w:lang w:eastAsia="en-US"/>
        </w:rPr>
      </w:pPr>
    </w:p>
    <w:p w14:paraId="56BE16F4" w14:textId="55836F39" w:rsidR="00D04483" w:rsidRDefault="00036DF6" w:rsidP="00D25D1D">
      <w:pPr>
        <w:pStyle w:val="Odstavecseseznamem"/>
        <w:numPr>
          <w:ilvl w:val="1"/>
          <w:numId w:val="23"/>
        </w:numPr>
        <w:spacing w:after="24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Součástí předmětu plnění díla je i potřebné zpracování dílenské dokumentace pro neprefabrikované prvky části díla nebo dílenské dokumentace na zámečnické a truhlářské výrobky nebo o zpracování detailů osazení těchto výrobků nebo o dílenskou dokumentaci k technologickým zařízením, pokud v průběhu realizace díla vyvstane potřeba takovouto dokumentaci zpracovat k řádnému dokončení díla.</w:t>
      </w:r>
    </w:p>
    <w:p w14:paraId="6828C6D9" w14:textId="724EDE96" w:rsidR="00036DF6" w:rsidRPr="00D04483" w:rsidRDefault="00036DF6" w:rsidP="00D25D1D">
      <w:pPr>
        <w:pStyle w:val="Odstavecseseznamem"/>
        <w:numPr>
          <w:ilvl w:val="1"/>
          <w:numId w:val="23"/>
        </w:numPr>
        <w:spacing w:after="24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Zhotovitel je dále povinen:</w:t>
      </w:r>
    </w:p>
    <w:p w14:paraId="2E2CD8DB" w14:textId="77777777" w:rsidR="00D04483" w:rsidRDefault="00036DF6" w:rsidP="00D25D1D">
      <w:pPr>
        <w:pStyle w:val="Odstavecseseznamem"/>
        <w:numPr>
          <w:ilvl w:val="0"/>
          <w:numId w:val="24"/>
        </w:numPr>
        <w:spacing w:after="90"/>
        <w:ind w:left="1134" w:hanging="425"/>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 xml:space="preserve">Po dobu provádění díla až do jeho řádného protokolárního předání objednateli řádně pečovat o výškové a směrové body, přičemž zhotovitel odpovídá za jejich přesnost a ochranu proti poškození. Konečná zaměření se zhotovitel zavazuje předat objednateli v digitalizované podobě a na nosiči dat CD a současně v listinné podobě jako součást předávacího protokolu dle článku XII. odst. 12.3. této smlouvy. </w:t>
      </w:r>
    </w:p>
    <w:p w14:paraId="0E4E5155" w14:textId="77777777" w:rsidR="00D04483" w:rsidRDefault="00036DF6" w:rsidP="00D25D1D">
      <w:pPr>
        <w:pStyle w:val="Odstavecseseznamem"/>
        <w:numPr>
          <w:ilvl w:val="0"/>
          <w:numId w:val="24"/>
        </w:numPr>
        <w:spacing w:after="90"/>
        <w:ind w:left="1134" w:hanging="425"/>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Při 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8A00B8C" w14:textId="77777777" w:rsidR="00D04483" w:rsidRDefault="00036DF6" w:rsidP="00D25D1D">
      <w:pPr>
        <w:pStyle w:val="Odstavecseseznamem"/>
        <w:numPr>
          <w:ilvl w:val="0"/>
          <w:numId w:val="24"/>
        </w:numPr>
        <w:spacing w:after="90"/>
        <w:ind w:left="1134" w:hanging="425"/>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Po dobu provádění díla zajišťovat, spolu s technickým dozorem stavby, organizaci kontrolních dnů</w:t>
      </w:r>
      <w:r w:rsidR="003D1523" w:rsidRPr="00D04483">
        <w:rPr>
          <w:rFonts w:ascii="Arial Narrow" w:eastAsia="Calibri" w:hAnsi="Arial Narrow"/>
          <w:snapToGrid w:val="0"/>
          <w:sz w:val="22"/>
          <w:szCs w:val="22"/>
          <w:lang w:eastAsia="en-US"/>
        </w:rPr>
        <w:t>,</w:t>
      </w:r>
      <w:r w:rsidRPr="00D04483">
        <w:rPr>
          <w:rFonts w:ascii="Arial Narrow" w:eastAsia="Calibri" w:hAnsi="Arial Narrow"/>
          <w:snapToGrid w:val="0"/>
          <w:sz w:val="22"/>
          <w:szCs w:val="22"/>
          <w:lang w:eastAsia="en-US"/>
        </w:rPr>
        <w:t xml:space="preserve"> a to v rozsahu alespoň 1x za 14 dní. S tím, že 1x měsíčně proběhne kontrolní den za účasti objednatele, autorského dozoru stavby, subdodavatelů, případně jiných přizvaných osob podle aktuálních potřeb stavby.</w:t>
      </w:r>
    </w:p>
    <w:p w14:paraId="512C3568" w14:textId="77777777" w:rsidR="00D04483" w:rsidRDefault="00036DF6" w:rsidP="00D25D1D">
      <w:pPr>
        <w:pStyle w:val="Odstavecseseznamem"/>
        <w:numPr>
          <w:ilvl w:val="0"/>
          <w:numId w:val="24"/>
        </w:numPr>
        <w:spacing w:after="90"/>
        <w:ind w:left="1134" w:hanging="425"/>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Spolupůsobit při výkonu finanční kontroly podle ustanovení § 2 písm. e) zákona č. 320/2001 Sb., o finanční kontrole ve veřejné správě a o změně některých zákonů (zákon o finanční kontrole), ve znění pozdějších předpisů.</w:t>
      </w:r>
    </w:p>
    <w:p w14:paraId="1B534133" w14:textId="4D36FA46" w:rsidR="00036DF6" w:rsidRPr="00D04483" w:rsidRDefault="00036DF6" w:rsidP="00D25D1D">
      <w:pPr>
        <w:pStyle w:val="Odstavecseseznamem"/>
        <w:numPr>
          <w:ilvl w:val="0"/>
          <w:numId w:val="24"/>
        </w:numPr>
        <w:spacing w:after="90"/>
        <w:ind w:left="1134" w:hanging="425"/>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V případě, že hodlá provést změnu osob uvedených v čl. 10.4. písm. d), e) je povinen vyžádat si předchozí souhlas objednatele s touto změnou. Tato změna je možná pouze po souhlasu objednatele a po předložení stejného oprávnění nahrazujících osob.</w:t>
      </w:r>
    </w:p>
    <w:p w14:paraId="4D4337DE" w14:textId="77777777" w:rsidR="00D04483" w:rsidRDefault="00036DF6" w:rsidP="00443FAB">
      <w:pPr>
        <w:pStyle w:val="Odstavecseseznamem"/>
        <w:numPr>
          <w:ilvl w:val="1"/>
          <w:numId w:val="23"/>
        </w:numPr>
        <w:tabs>
          <w:tab w:val="left" w:pos="720"/>
        </w:tabs>
        <w:spacing w:after="12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t>Technický dozor nebude v souladu s § 46d zákona provádět dodavatel ani osoba s ním propojená</w:t>
      </w:r>
      <w:r w:rsidR="00D04483">
        <w:rPr>
          <w:rFonts w:ascii="Arial Narrow" w:eastAsia="Calibri" w:hAnsi="Arial Narrow"/>
          <w:snapToGrid w:val="0"/>
          <w:sz w:val="22"/>
          <w:szCs w:val="22"/>
          <w:lang w:eastAsia="en-US"/>
        </w:rPr>
        <w:t>.</w:t>
      </w:r>
    </w:p>
    <w:p w14:paraId="61CA8E4D" w14:textId="4CDCCA21" w:rsidR="002C1B81" w:rsidRPr="00D04483" w:rsidRDefault="00EE53BC" w:rsidP="00443FAB">
      <w:pPr>
        <w:pStyle w:val="Odstavecseseznamem"/>
        <w:numPr>
          <w:ilvl w:val="1"/>
          <w:numId w:val="23"/>
        </w:numPr>
        <w:tabs>
          <w:tab w:val="left" w:pos="720"/>
        </w:tabs>
        <w:spacing w:after="120"/>
        <w:ind w:left="709" w:hanging="709"/>
        <w:contextualSpacing w:val="0"/>
        <w:jc w:val="both"/>
        <w:rPr>
          <w:rFonts w:ascii="Arial Narrow" w:eastAsia="Calibri" w:hAnsi="Arial Narrow"/>
          <w:snapToGrid w:val="0"/>
          <w:sz w:val="22"/>
          <w:szCs w:val="22"/>
          <w:lang w:eastAsia="en-US"/>
        </w:rPr>
      </w:pPr>
      <w:r w:rsidRPr="00D04483">
        <w:rPr>
          <w:rFonts w:ascii="Arial Narrow" w:eastAsia="Calibri" w:hAnsi="Arial Narrow"/>
          <w:snapToGrid w:val="0"/>
          <w:sz w:val="22"/>
          <w:szCs w:val="22"/>
          <w:lang w:eastAsia="en-US"/>
        </w:rPr>
        <w:lastRenderedPageBreak/>
        <w:t xml:space="preserve">Zhotovitel </w:t>
      </w:r>
      <w:r w:rsidR="002C1B81" w:rsidRPr="00D04483">
        <w:rPr>
          <w:rFonts w:ascii="Arial Narrow" w:eastAsia="Calibri" w:hAnsi="Arial Narrow"/>
          <w:snapToGrid w:val="0"/>
          <w:sz w:val="22"/>
          <w:szCs w:val="22"/>
          <w:lang w:eastAsia="en-US"/>
        </w:rPr>
        <w:t xml:space="preserve">připustí bez omezení vstup na staveniště při dodržení veškerých bezpečnostních předpisů a pokynů </w:t>
      </w:r>
      <w:r w:rsidR="004B56C5" w:rsidRPr="00D04483">
        <w:rPr>
          <w:rFonts w:ascii="Arial Narrow" w:eastAsia="Calibri" w:hAnsi="Arial Narrow"/>
          <w:snapToGrid w:val="0"/>
          <w:sz w:val="22"/>
          <w:szCs w:val="22"/>
          <w:lang w:eastAsia="en-US"/>
        </w:rPr>
        <w:t xml:space="preserve">předem </w:t>
      </w:r>
      <w:r w:rsidR="002C1B81" w:rsidRPr="00D04483">
        <w:rPr>
          <w:rFonts w:ascii="Arial Narrow" w:eastAsia="Calibri" w:hAnsi="Arial Narrow"/>
          <w:snapToGrid w:val="0"/>
          <w:sz w:val="22"/>
          <w:szCs w:val="22"/>
          <w:lang w:eastAsia="en-US"/>
        </w:rPr>
        <w:t>určenému pracovníkovi objednatele za účelem kontroly provádění díla.</w:t>
      </w:r>
    </w:p>
    <w:p w14:paraId="32C1FC96" w14:textId="77777777" w:rsidR="00036DF6" w:rsidRPr="00226935" w:rsidRDefault="00036DF6" w:rsidP="00036DF6">
      <w:pPr>
        <w:spacing w:after="120"/>
        <w:ind w:left="1134" w:hanging="429"/>
        <w:jc w:val="both"/>
        <w:rPr>
          <w:rFonts w:ascii="Arial Narrow" w:eastAsia="Calibri" w:hAnsi="Arial Narrow"/>
          <w:bCs/>
          <w:snapToGrid w:val="0"/>
          <w:sz w:val="22"/>
          <w:szCs w:val="22"/>
          <w:lang w:eastAsia="en-US"/>
        </w:rPr>
      </w:pPr>
    </w:p>
    <w:p w14:paraId="5703CD73"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XI. ZÁRUKA ZA JAKOST A ZKOUŠKY DÍLA</w:t>
      </w:r>
    </w:p>
    <w:p w14:paraId="47ED8F24" w14:textId="0D035573" w:rsidR="00036DF6" w:rsidRPr="000F5287" w:rsidRDefault="00036DF6" w:rsidP="00D25D1D">
      <w:pPr>
        <w:pStyle w:val="Odstavecseseznamem"/>
        <w:numPr>
          <w:ilvl w:val="1"/>
          <w:numId w:val="25"/>
        </w:numPr>
        <w:spacing w:after="120"/>
        <w:ind w:left="709" w:hanging="709"/>
        <w:jc w:val="both"/>
        <w:rPr>
          <w:rFonts w:ascii="Arial Narrow" w:eastAsia="Calibri" w:hAnsi="Arial Narrow"/>
          <w:b/>
          <w:snapToGrid w:val="0"/>
          <w:sz w:val="22"/>
          <w:szCs w:val="22"/>
        </w:rPr>
      </w:pPr>
      <w:r w:rsidRPr="000F5287">
        <w:rPr>
          <w:rFonts w:ascii="Arial Narrow" w:eastAsia="Calibri" w:hAnsi="Arial Narrow"/>
          <w:snapToGrid w:val="0"/>
          <w:sz w:val="22"/>
          <w:szCs w:val="22"/>
        </w:rPr>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w:t>
      </w:r>
      <w:r w:rsidRPr="000F5287">
        <w:rPr>
          <w:rFonts w:ascii="Arial Narrow" w:eastAsia="Calibri" w:hAnsi="Arial Narrow"/>
          <w:b/>
          <w:snapToGrid w:val="0"/>
          <w:sz w:val="22"/>
          <w:szCs w:val="22"/>
        </w:rPr>
        <w:t>záruku za:</w:t>
      </w:r>
    </w:p>
    <w:p w14:paraId="7F993429" w14:textId="77777777" w:rsidR="00403896" w:rsidRPr="00226935" w:rsidRDefault="00403896" w:rsidP="00403896">
      <w:pPr>
        <w:spacing w:after="120"/>
        <w:ind w:left="709" w:hanging="1"/>
        <w:jc w:val="both"/>
        <w:rPr>
          <w:rFonts w:ascii="Arial Narrow" w:eastAsia="Calibri" w:hAnsi="Arial Narrow"/>
          <w:snapToGrid w:val="0"/>
          <w:sz w:val="22"/>
          <w:szCs w:val="22"/>
        </w:rPr>
      </w:pPr>
      <w:r w:rsidRPr="00226935">
        <w:rPr>
          <w:rFonts w:ascii="Arial Narrow" w:eastAsia="Calibri" w:hAnsi="Arial Narrow"/>
          <w:b/>
          <w:snapToGrid w:val="0"/>
          <w:sz w:val="22"/>
          <w:szCs w:val="22"/>
        </w:rPr>
        <w:t>A</w:t>
      </w:r>
      <w:r w:rsidRPr="00226935">
        <w:rPr>
          <w:rFonts w:ascii="Arial Narrow" w:eastAsia="Calibri" w:hAnsi="Arial Narrow"/>
          <w:snapToGrid w:val="0"/>
          <w:sz w:val="22"/>
          <w:szCs w:val="22"/>
        </w:rPr>
        <w:t xml:space="preserve">. technologickou část díla v délce </w:t>
      </w:r>
      <w:r w:rsidRPr="00226935">
        <w:rPr>
          <w:rFonts w:ascii="Arial Narrow" w:eastAsia="Calibri" w:hAnsi="Arial Narrow"/>
          <w:b/>
          <w:snapToGrid w:val="0"/>
          <w:sz w:val="22"/>
          <w:szCs w:val="22"/>
          <w:lang w:eastAsia="en-US"/>
        </w:rPr>
        <w:t>24</w:t>
      </w:r>
      <w:r w:rsidRPr="00226935">
        <w:rPr>
          <w:rFonts w:ascii="Arial Narrow" w:eastAsia="Calibri" w:hAnsi="Arial Narrow"/>
          <w:snapToGrid w:val="0"/>
          <w:sz w:val="22"/>
          <w:szCs w:val="22"/>
        </w:rPr>
        <w:t xml:space="preserve"> (slovy: </w:t>
      </w:r>
      <w:r w:rsidRPr="00226935">
        <w:rPr>
          <w:rFonts w:ascii="Arial Narrow" w:eastAsia="Calibri" w:hAnsi="Arial Narrow"/>
          <w:snapToGrid w:val="0"/>
          <w:sz w:val="22"/>
          <w:szCs w:val="22"/>
          <w:lang w:eastAsia="en-US"/>
        </w:rPr>
        <w:t>dvacet čtyři)</w:t>
      </w:r>
      <w:r w:rsidRPr="00226935">
        <w:rPr>
          <w:rFonts w:ascii="Arial Narrow" w:eastAsia="Calibri" w:hAnsi="Arial Narrow"/>
          <w:snapToGrid w:val="0"/>
          <w:sz w:val="22"/>
          <w:szCs w:val="22"/>
        </w:rPr>
        <w:t xml:space="preserve"> měsíců ode dne převzetí díla objednatelem.  Technologickou částí se rozumí elektrospotřebiče a motory.</w:t>
      </w:r>
    </w:p>
    <w:p w14:paraId="3373122A" w14:textId="77777777" w:rsidR="00403896" w:rsidRPr="00226935" w:rsidRDefault="00403896" w:rsidP="00403896">
      <w:pPr>
        <w:spacing w:after="120"/>
        <w:ind w:left="709" w:hanging="1"/>
        <w:jc w:val="both"/>
        <w:rPr>
          <w:rFonts w:ascii="Arial Narrow" w:eastAsia="Calibri" w:hAnsi="Arial Narrow"/>
          <w:snapToGrid w:val="0"/>
          <w:sz w:val="22"/>
          <w:szCs w:val="22"/>
        </w:rPr>
      </w:pPr>
      <w:r w:rsidRPr="00226935">
        <w:rPr>
          <w:rFonts w:ascii="Arial Narrow" w:eastAsia="Calibri" w:hAnsi="Arial Narrow"/>
          <w:b/>
          <w:snapToGrid w:val="0"/>
          <w:sz w:val="22"/>
          <w:szCs w:val="22"/>
        </w:rPr>
        <w:t xml:space="preserve">B. </w:t>
      </w:r>
      <w:r w:rsidRPr="00226935">
        <w:rPr>
          <w:rFonts w:ascii="Arial Narrow" w:eastAsia="Calibri" w:hAnsi="Arial Narrow"/>
          <w:snapToGrid w:val="0"/>
          <w:sz w:val="22"/>
          <w:szCs w:val="22"/>
        </w:rPr>
        <w:t xml:space="preserve">stavební část díla v délce </w:t>
      </w:r>
      <w:r w:rsidRPr="00226935">
        <w:rPr>
          <w:rFonts w:ascii="Arial Narrow" w:eastAsia="Calibri" w:hAnsi="Arial Narrow"/>
          <w:b/>
          <w:snapToGrid w:val="0"/>
          <w:sz w:val="22"/>
          <w:szCs w:val="22"/>
          <w:lang w:eastAsia="en-US"/>
        </w:rPr>
        <w:t>60</w:t>
      </w:r>
      <w:r w:rsidRPr="00226935">
        <w:rPr>
          <w:rFonts w:ascii="Arial Narrow" w:eastAsia="Calibri" w:hAnsi="Arial Narrow"/>
          <w:b/>
          <w:snapToGrid w:val="0"/>
          <w:sz w:val="22"/>
          <w:szCs w:val="22"/>
        </w:rPr>
        <w:t xml:space="preserve"> </w:t>
      </w:r>
      <w:r w:rsidRPr="00226935">
        <w:rPr>
          <w:rFonts w:ascii="Arial Narrow" w:eastAsia="Calibri" w:hAnsi="Arial Narrow"/>
          <w:snapToGrid w:val="0"/>
          <w:sz w:val="22"/>
          <w:szCs w:val="22"/>
        </w:rPr>
        <w:t xml:space="preserve">(slovy: </w:t>
      </w:r>
      <w:r w:rsidRPr="00226935">
        <w:rPr>
          <w:rFonts w:ascii="Arial Narrow" w:eastAsia="Calibri" w:hAnsi="Arial Narrow"/>
          <w:snapToGrid w:val="0"/>
          <w:sz w:val="22"/>
          <w:szCs w:val="22"/>
          <w:lang w:eastAsia="en-US"/>
        </w:rPr>
        <w:t>šedesát</w:t>
      </w:r>
      <w:r w:rsidRPr="00226935">
        <w:rPr>
          <w:rFonts w:ascii="Arial Narrow" w:eastAsia="Calibri" w:hAnsi="Arial Narrow"/>
          <w:bCs/>
          <w:snapToGrid w:val="0"/>
          <w:sz w:val="22"/>
          <w:szCs w:val="22"/>
        </w:rPr>
        <w:t>)</w:t>
      </w:r>
      <w:r w:rsidRPr="00226935">
        <w:rPr>
          <w:rFonts w:ascii="Arial Narrow" w:eastAsia="Calibri" w:hAnsi="Arial Narrow"/>
          <w:snapToGrid w:val="0"/>
          <w:sz w:val="22"/>
          <w:szCs w:val="22"/>
        </w:rPr>
        <w:t xml:space="preserve"> měsíců ode dne převzetí díla objednatelem.  Stavební částí se rozumí stavební práce, technologické soubory a ostatní části vyjma elektrospotřebičů a motorů.</w:t>
      </w:r>
    </w:p>
    <w:p w14:paraId="26A0CA4F" w14:textId="40D6AB55" w:rsidR="000F5287" w:rsidRDefault="00036DF6" w:rsidP="00D25D1D">
      <w:pPr>
        <w:pStyle w:val="Odstavecseseznamem"/>
        <w:numPr>
          <w:ilvl w:val="1"/>
          <w:numId w:val="25"/>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Objednatel je oprávněn reklamovat v záruční době dle článku XI. odst. 11.1. této smlouvy vady díla u zhotovitele, a to písemnou formou</w:t>
      </w:r>
      <w:r w:rsidR="000C56FD">
        <w:rPr>
          <w:rFonts w:ascii="Arial Narrow" w:eastAsia="Calibri" w:hAnsi="Arial Narrow"/>
          <w:snapToGrid w:val="0"/>
          <w:sz w:val="22"/>
          <w:szCs w:val="22"/>
        </w:rPr>
        <w:t>, přičemž za písemnou formu se rozumí i doručení zprávy na emailovou adresu zhotovitele v hlavičce této smlouvy</w:t>
      </w:r>
      <w:r w:rsidRPr="000F5287">
        <w:rPr>
          <w:rFonts w:ascii="Arial Narrow" w:eastAsia="Calibri" w:hAnsi="Arial Narrow"/>
          <w:snapToGrid w:val="0"/>
          <w:sz w:val="22"/>
          <w:szCs w:val="22"/>
        </w:rPr>
        <w:t xml:space="preserve">. V reklamaci musí být popsána vada díla, nebo alespoň způsob, jakým se projevuje, a určen nárok objednatele z vady díla, případně požadavek na způsob odstranění vad díla, a to včetně termínu pro odstranění vad díla zhotovitelem. </w:t>
      </w:r>
    </w:p>
    <w:p w14:paraId="19B8307B" w14:textId="77777777" w:rsidR="000F5287" w:rsidRDefault="00036DF6" w:rsidP="00D25D1D">
      <w:pPr>
        <w:pStyle w:val="Odstavecseseznamem"/>
        <w:numPr>
          <w:ilvl w:val="1"/>
          <w:numId w:val="25"/>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w:t>
      </w:r>
    </w:p>
    <w:p w14:paraId="216A9918" w14:textId="77777777" w:rsidR="000F5287" w:rsidRDefault="00036DF6" w:rsidP="00D25D1D">
      <w:pPr>
        <w:pStyle w:val="Odstavecseseznamem"/>
        <w:numPr>
          <w:ilvl w:val="1"/>
          <w:numId w:val="25"/>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 xml:space="preserve">V případě odstranění vady díla či jeho části dodáním náhradního plnění </w:t>
      </w:r>
      <w:r w:rsidR="00AB2021" w:rsidRPr="000F5287">
        <w:rPr>
          <w:rFonts w:ascii="Arial Narrow" w:eastAsia="Calibri" w:hAnsi="Arial Narrow"/>
          <w:snapToGrid w:val="0"/>
          <w:sz w:val="22"/>
          <w:szCs w:val="22"/>
        </w:rPr>
        <w:t>běží pro toto náhradní plnění</w:t>
      </w:r>
      <w:r w:rsidRPr="000F5287">
        <w:rPr>
          <w:rFonts w:ascii="Arial Narrow" w:eastAsia="Calibri" w:hAnsi="Arial Narrow"/>
          <w:snapToGrid w:val="0"/>
          <w:sz w:val="22"/>
          <w:szCs w:val="22"/>
        </w:rPr>
        <w:t xml:space="preserve"> nová záruční lhůta, a to ode dne řádného protokolárního dodání a převzetí nového plnění objednatelem.</w:t>
      </w:r>
      <w:r w:rsidRPr="000F5287">
        <w:rPr>
          <w:rFonts w:ascii="Arial Narrow" w:eastAsia="Calibri" w:hAnsi="Arial Narrow"/>
          <w:snapToGrid w:val="0"/>
          <w:color w:val="000000"/>
          <w:sz w:val="22"/>
          <w:szCs w:val="22"/>
        </w:rPr>
        <w:t xml:space="preserve"> Záruční lhůty na reklamovanou část díla se prodlužují o dobu, která uplynula od doručení reklamace vady do doby jejího odstranění. </w:t>
      </w:r>
      <w:r w:rsidRPr="000F5287">
        <w:rPr>
          <w:rFonts w:ascii="Arial Narrow" w:eastAsia="Calibri" w:hAnsi="Arial Narrow"/>
          <w:snapToGrid w:val="0"/>
          <w:sz w:val="22"/>
          <w:szCs w:val="22"/>
        </w:rPr>
        <w:t>Po dobu od nahlášení vady díla objednatelem zhotoviteli až do řádného odstranění vady díla zhotovitelem neběží záruční lhůta s tím, že doba přerušení běhu záruční lhůty bude počítána na celé dny a bude brán v úvahu každý započatý kalendářní den.</w:t>
      </w:r>
    </w:p>
    <w:p w14:paraId="138D96C2" w14:textId="7FB016E0" w:rsidR="00036DF6" w:rsidRPr="000F5287" w:rsidRDefault="00036DF6" w:rsidP="00D25D1D">
      <w:pPr>
        <w:pStyle w:val="Odstavecseseznamem"/>
        <w:numPr>
          <w:ilvl w:val="1"/>
          <w:numId w:val="25"/>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Smluvní strany se dohodly, že:</w:t>
      </w:r>
    </w:p>
    <w:p w14:paraId="6AD41217" w14:textId="77777777" w:rsidR="000F5287" w:rsidRDefault="00036DF6" w:rsidP="00443FAB">
      <w:pPr>
        <w:pStyle w:val="Odstavecseseznamem"/>
        <w:numPr>
          <w:ilvl w:val="0"/>
          <w:numId w:val="26"/>
        </w:numPr>
        <w:tabs>
          <w:tab w:val="left" w:pos="1134"/>
        </w:tabs>
        <w:spacing w:after="90"/>
        <w:ind w:left="1134" w:hanging="425"/>
        <w:contextualSpacing w:val="0"/>
        <w:jc w:val="both"/>
        <w:rPr>
          <w:rFonts w:ascii="Arial Narrow" w:eastAsia="Calibri" w:hAnsi="Arial Narrow"/>
          <w:snapToGrid w:val="0"/>
          <w:sz w:val="22"/>
          <w:szCs w:val="22"/>
          <w:lang w:eastAsia="en-US"/>
        </w:rPr>
      </w:pPr>
      <w:r w:rsidRPr="000F5287">
        <w:rPr>
          <w:rFonts w:ascii="Arial Narrow" w:eastAsia="Calibri" w:hAnsi="Arial Narrow"/>
          <w:snapToGrid w:val="0"/>
          <w:sz w:val="22"/>
          <w:szCs w:val="22"/>
          <w:lang w:eastAsia="en-US"/>
        </w:rPr>
        <w:t xml:space="preserve">neodstraní-li zhotovitel reklamované vady díla či jeho části ve lhůtě dle článku XI. odst. 11.3. této smlouvy; a/nebo </w:t>
      </w:r>
    </w:p>
    <w:p w14:paraId="05D64A32" w14:textId="77777777" w:rsidR="000F5287" w:rsidRDefault="00036DF6" w:rsidP="00443FAB">
      <w:pPr>
        <w:pStyle w:val="Odstavecseseznamem"/>
        <w:numPr>
          <w:ilvl w:val="0"/>
          <w:numId w:val="26"/>
        </w:numPr>
        <w:tabs>
          <w:tab w:val="left" w:pos="1134"/>
        </w:tabs>
        <w:spacing w:after="90"/>
        <w:ind w:left="1134" w:hanging="425"/>
        <w:contextualSpacing w:val="0"/>
        <w:jc w:val="both"/>
        <w:rPr>
          <w:rFonts w:ascii="Arial Narrow" w:eastAsia="Calibri" w:hAnsi="Arial Narrow"/>
          <w:snapToGrid w:val="0"/>
          <w:sz w:val="22"/>
          <w:szCs w:val="22"/>
          <w:lang w:eastAsia="en-US"/>
        </w:rPr>
      </w:pPr>
      <w:r w:rsidRPr="000F5287">
        <w:rPr>
          <w:rFonts w:ascii="Arial Narrow" w:eastAsia="Calibri" w:hAnsi="Arial Narrow"/>
          <w:snapToGrid w:val="0"/>
          <w:sz w:val="22"/>
          <w:szCs w:val="22"/>
          <w:lang w:eastAsia="en-US"/>
        </w:rPr>
        <w:t xml:space="preserve">nezahájí-li zhotovitel odstraňování vad díla v termínech dle článku XI. odst. 11.3. této smlouvy; a/nebo </w:t>
      </w:r>
    </w:p>
    <w:p w14:paraId="0089498C" w14:textId="77777777" w:rsidR="000F5287" w:rsidRDefault="00036DF6" w:rsidP="00443FAB">
      <w:pPr>
        <w:pStyle w:val="Odstavecseseznamem"/>
        <w:numPr>
          <w:ilvl w:val="0"/>
          <w:numId w:val="26"/>
        </w:numPr>
        <w:tabs>
          <w:tab w:val="left" w:pos="1134"/>
        </w:tabs>
        <w:spacing w:after="90"/>
        <w:ind w:left="1134" w:hanging="425"/>
        <w:contextualSpacing w:val="0"/>
        <w:jc w:val="both"/>
        <w:rPr>
          <w:rFonts w:ascii="Arial Narrow" w:eastAsia="Calibri" w:hAnsi="Arial Narrow"/>
          <w:snapToGrid w:val="0"/>
          <w:sz w:val="22"/>
          <w:szCs w:val="22"/>
          <w:lang w:eastAsia="en-US"/>
        </w:rPr>
      </w:pPr>
      <w:r w:rsidRPr="000F5287">
        <w:rPr>
          <w:rFonts w:ascii="Arial Narrow" w:eastAsia="Calibri" w:hAnsi="Arial Narrow"/>
          <w:snapToGrid w:val="0"/>
          <w:sz w:val="22"/>
          <w:szCs w:val="22"/>
          <w:lang w:eastAsia="en-US"/>
        </w:rPr>
        <w:t xml:space="preserve">oznámí-li zhotovitel objednateli před uplynutím lhůty k odstranění vad díla, že vadu neodstraní; a/nebo </w:t>
      </w:r>
    </w:p>
    <w:p w14:paraId="0DAA32C3" w14:textId="34D23D60" w:rsidR="00036DF6" w:rsidRPr="000F5287" w:rsidRDefault="00036DF6" w:rsidP="00443FAB">
      <w:pPr>
        <w:pStyle w:val="Odstavecseseznamem"/>
        <w:numPr>
          <w:ilvl w:val="0"/>
          <w:numId w:val="26"/>
        </w:numPr>
        <w:tabs>
          <w:tab w:val="left" w:pos="1134"/>
        </w:tabs>
        <w:spacing w:after="90"/>
        <w:ind w:left="1134" w:hanging="425"/>
        <w:contextualSpacing w:val="0"/>
        <w:jc w:val="both"/>
        <w:rPr>
          <w:rFonts w:ascii="Arial Narrow" w:eastAsia="Calibri" w:hAnsi="Arial Narrow"/>
          <w:snapToGrid w:val="0"/>
          <w:sz w:val="22"/>
          <w:szCs w:val="22"/>
          <w:lang w:eastAsia="en-US"/>
        </w:rPr>
      </w:pPr>
      <w:r w:rsidRPr="000F5287">
        <w:rPr>
          <w:rFonts w:ascii="Arial Narrow" w:eastAsia="Calibri" w:hAnsi="Arial Narrow"/>
          <w:snapToGrid w:val="0"/>
          <w:sz w:val="22"/>
          <w:szCs w:val="22"/>
          <w:lang w:eastAsia="en-US"/>
        </w:rPr>
        <w:t xml:space="preserve">je-li zřejmé, že zhotovitel reklamované vady nebo nedodělky díla či jeho části ve lhůtě stanovené objednatelem přiměřeně dle charakteru vad a nedodělků díla neodstraní; </w:t>
      </w:r>
    </w:p>
    <w:p w14:paraId="556A2347" w14:textId="77777777" w:rsidR="00036DF6" w:rsidRPr="00226935" w:rsidRDefault="00036DF6" w:rsidP="00036DF6">
      <w:pPr>
        <w:spacing w:after="120"/>
        <w:ind w:left="709" w:hanging="4"/>
        <w:jc w:val="both"/>
        <w:rPr>
          <w:rFonts w:ascii="Arial Narrow" w:eastAsia="Calibri" w:hAnsi="Arial Narrow"/>
          <w:snapToGrid w:val="0"/>
          <w:sz w:val="22"/>
          <w:szCs w:val="22"/>
        </w:rPr>
      </w:pPr>
      <w:r w:rsidRPr="00226935">
        <w:rPr>
          <w:rFonts w:ascii="Arial Narrow" w:eastAsia="Calibri" w:hAnsi="Arial Narrow"/>
          <w:snapToGrid w:val="0"/>
          <w:sz w:val="22"/>
          <w:szCs w:val="22"/>
        </w:rPr>
        <w:t xml:space="preserve">má objednatel též právo zadat, a to i bez předchozího upozornění zhotovitele, provedení oprav třetí osobě. Objednateli v takovém případě vzniká vůči zhotoviteli oprávnění, aby mu zhotovitel zaplatil cenu, kterou objednatel třetí osobě v důsledku tohoto postupu zaplatí. Nároky objednatele vzniklé vůči zhotoviteli v důsledku odpovědnosti za vady díla a dále právo objednatele účtovat zhotoviteli smluvní pokutu zůstávají nedotčena. </w:t>
      </w:r>
    </w:p>
    <w:p w14:paraId="63D83CB9" w14:textId="16ACFA4E" w:rsidR="00036DF6" w:rsidRPr="000F5287" w:rsidRDefault="00036DF6" w:rsidP="00443FAB">
      <w:pPr>
        <w:pStyle w:val="Odstavecseseznamem"/>
        <w:numPr>
          <w:ilvl w:val="1"/>
          <w:numId w:val="25"/>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Práva a povinnosti ze zhotovitelem poskytnuté záruky nezanikají ani odstoupením kterékoli ze smluvních stran od smlouvy.</w:t>
      </w:r>
    </w:p>
    <w:p w14:paraId="799E6E8E" w14:textId="271CE6B8" w:rsidR="00036DF6" w:rsidRPr="00D65191" w:rsidRDefault="000F5287" w:rsidP="00D65191">
      <w:pPr>
        <w:pStyle w:val="Odstavecseseznamem"/>
        <w:numPr>
          <w:ilvl w:val="1"/>
          <w:numId w:val="25"/>
        </w:numPr>
        <w:spacing w:after="120"/>
        <w:ind w:left="709" w:hanging="709"/>
        <w:jc w:val="both"/>
        <w:rPr>
          <w:rFonts w:ascii="Arial Narrow" w:eastAsia="Calibri" w:hAnsi="Arial Narrow"/>
          <w:snapToGrid w:val="0"/>
          <w:sz w:val="22"/>
          <w:szCs w:val="22"/>
        </w:rPr>
      </w:pPr>
      <w:r w:rsidRPr="00D65191">
        <w:rPr>
          <w:rFonts w:ascii="Arial Narrow" w:eastAsia="Calibri" w:hAnsi="Arial Narrow"/>
          <w:snapToGrid w:val="0"/>
          <w:sz w:val="22"/>
          <w:szCs w:val="22"/>
        </w:rPr>
        <w:t>R</w:t>
      </w:r>
      <w:r w:rsidR="00036DF6" w:rsidRPr="00D65191">
        <w:rPr>
          <w:rFonts w:ascii="Arial Narrow" w:eastAsia="Calibri" w:hAnsi="Arial Narrow"/>
          <w:snapToGrid w:val="0"/>
          <w:sz w:val="22"/>
          <w:szCs w:val="22"/>
        </w:rPr>
        <w:t>eklamačním řízení budou objednatelem pořizovány písemné zápisy ve dvojím vyhotovení, z nichž jeden stejnopis obdrží každá ze smluvních stran.</w:t>
      </w:r>
    </w:p>
    <w:p w14:paraId="4E042643"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103CA8BE" w14:textId="77777777" w:rsidR="00036DF6" w:rsidRPr="00226935" w:rsidRDefault="00036DF6" w:rsidP="00036DF6">
      <w:pPr>
        <w:spacing w:before="18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lastRenderedPageBreak/>
        <w:t>XII. PŘEDÁNÍ A PŘEVZETÍ DÍLA</w:t>
      </w:r>
    </w:p>
    <w:p w14:paraId="37E5649F" w14:textId="1B1DBA69" w:rsidR="000F5287" w:rsidRDefault="00036DF6" w:rsidP="00D25D1D">
      <w:pPr>
        <w:pStyle w:val="Odstavecseseznamem"/>
        <w:numPr>
          <w:ilvl w:val="1"/>
          <w:numId w:val="28"/>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Nejpozději na poslední den</w:t>
      </w:r>
      <w:r w:rsidR="000F5287">
        <w:rPr>
          <w:rFonts w:ascii="Arial Narrow" w:eastAsia="Calibri" w:hAnsi="Arial Narrow"/>
          <w:snapToGrid w:val="0"/>
          <w:sz w:val="22"/>
          <w:szCs w:val="22"/>
        </w:rPr>
        <w:t>,</w:t>
      </w:r>
      <w:r w:rsidRPr="000F5287">
        <w:rPr>
          <w:rFonts w:ascii="Arial Narrow" w:eastAsia="Calibri" w:hAnsi="Arial Narrow"/>
          <w:snapToGrid w:val="0"/>
          <w:sz w:val="22"/>
          <w:szCs w:val="22"/>
        </w:rPr>
        <w:t xml:space="preserve"> kdy má zhotovitel dle této smlouvy dílo ukončit a předat objednateli</w:t>
      </w:r>
      <w:r w:rsidR="008200E1">
        <w:rPr>
          <w:rFonts w:ascii="Arial Narrow" w:eastAsia="Calibri" w:hAnsi="Arial Narrow"/>
          <w:snapToGrid w:val="0"/>
          <w:sz w:val="22"/>
          <w:szCs w:val="22"/>
        </w:rPr>
        <w:t>,</w:t>
      </w:r>
      <w:r w:rsidRPr="000F5287">
        <w:rPr>
          <w:rFonts w:ascii="Arial Narrow" w:eastAsia="Calibri" w:hAnsi="Arial Narrow"/>
          <w:snapToGrid w:val="0"/>
          <w:sz w:val="22"/>
          <w:szCs w:val="22"/>
        </w:rPr>
        <w:t xml:space="preserve"> svolá zhotovitel přejímací řízení. Na přejímací řízení přizve zhotovitel objednatele písemným oznámením, které musí být doručeno objednateli alespoň deset pracovních dnů předem, pokud se nedohodnou jinak.</w:t>
      </w:r>
    </w:p>
    <w:p w14:paraId="76234772" w14:textId="77777777" w:rsidR="000F5287" w:rsidRDefault="00036DF6" w:rsidP="00D25D1D">
      <w:pPr>
        <w:pStyle w:val="Odstavecseseznamem"/>
        <w:numPr>
          <w:ilvl w:val="1"/>
          <w:numId w:val="28"/>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Objednatelem podepsaný přejímací protokol nezbavuje zhotovitele odpovědnosti za event. vady, s nimiž bude dílo převzato. </w:t>
      </w:r>
    </w:p>
    <w:p w14:paraId="616EE119" w14:textId="3550B46C" w:rsidR="000F5287" w:rsidRDefault="00036DF6" w:rsidP="00D25D1D">
      <w:pPr>
        <w:pStyle w:val="Odstavecseseznamem"/>
        <w:numPr>
          <w:ilvl w:val="1"/>
          <w:numId w:val="28"/>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Předávací protokol musí obsahovat alespoň předmět a charakteristiku díla, resp. jeho části, místo provedení díla a zhodnocení jakosti díla. Pokud budou zjištěny vady, bude protokol obsahovat soupis zjištěných vad díla 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Předávací protokol bude vyhotoven ve třech stejnopisech, z nichž jeden obdrží zhotovitel a dva objednatel. Každý stejnopis bude podepsán oběma stranami a má právní sílu originálu.</w:t>
      </w:r>
    </w:p>
    <w:p w14:paraId="612B4376" w14:textId="1C8F0501" w:rsidR="000F5287" w:rsidRDefault="00036DF6" w:rsidP="00D25D1D">
      <w:pPr>
        <w:pStyle w:val="Odstavecseseznamem"/>
        <w:numPr>
          <w:ilvl w:val="1"/>
          <w:numId w:val="28"/>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 xml:space="preserve">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dle článku II. této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čtyřech vyhotoveních </w:t>
      </w:r>
      <w:r w:rsidR="000C56FD">
        <w:rPr>
          <w:rFonts w:ascii="Arial Narrow" w:eastAsia="Calibri" w:hAnsi="Arial Narrow"/>
          <w:snapToGrid w:val="0"/>
          <w:sz w:val="22"/>
          <w:szCs w:val="22"/>
        </w:rPr>
        <w:t xml:space="preserve">vč. 1x na CD </w:t>
      </w:r>
      <w:r w:rsidRPr="000F5287">
        <w:rPr>
          <w:rFonts w:ascii="Arial Narrow" w:eastAsia="Calibri" w:hAnsi="Arial Narrow"/>
          <w:snapToGrid w:val="0"/>
          <w:sz w:val="22"/>
          <w:szCs w:val="22"/>
        </w:rPr>
        <w:t>objednateli při předání díla. V případě, že nedojde k předložení a předání objednateli shora uvedených dokladů nejpozději při přejímacím řízení, nepovažuje se dílo za řádně ukončené.</w:t>
      </w:r>
    </w:p>
    <w:p w14:paraId="40F5594A" w14:textId="77777777" w:rsidR="000F5287" w:rsidRDefault="00036DF6" w:rsidP="00D25D1D">
      <w:pPr>
        <w:pStyle w:val="Odstavecseseznamem"/>
        <w:numPr>
          <w:ilvl w:val="1"/>
          <w:numId w:val="28"/>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V případě, že se při přejímání díla objednatelem prokáže, že je zhotovitelem předáváno dílo, které nese vady, není objednatel povinen předávané dílo převzít. Vadou se pro účely této smlouvy rozumí odchylka v kvantitě, kvalitě, rozsahu, funkčnosti, bezpečnosti nebo parametrech díla, stanovených projektovou dokumentací díla, touto smlouvou a obecně závaznými předpisy. Pokud objednatel pro vady dílo nepřevezme, opakuje se přejímací řízení pro jejich odstranění analogicky dle tohoto článku smlouvy.</w:t>
      </w:r>
    </w:p>
    <w:p w14:paraId="64EF8178" w14:textId="31345D8B" w:rsidR="00036DF6" w:rsidRPr="000F5287" w:rsidRDefault="00036DF6" w:rsidP="00D25D1D">
      <w:pPr>
        <w:pStyle w:val="Odstavecseseznamem"/>
        <w:numPr>
          <w:ilvl w:val="1"/>
          <w:numId w:val="28"/>
        </w:numPr>
        <w:spacing w:after="120"/>
        <w:ind w:left="709" w:hanging="709"/>
        <w:contextualSpacing w:val="0"/>
        <w:jc w:val="both"/>
        <w:rPr>
          <w:rFonts w:ascii="Arial Narrow" w:eastAsia="Calibri" w:hAnsi="Arial Narrow"/>
          <w:snapToGrid w:val="0"/>
          <w:sz w:val="22"/>
          <w:szCs w:val="22"/>
        </w:rPr>
      </w:pPr>
      <w:r w:rsidRPr="000F5287">
        <w:rPr>
          <w:rFonts w:ascii="Arial Narrow" w:eastAsia="Calibri" w:hAnsi="Arial Narrow"/>
          <w:snapToGrid w:val="0"/>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5346C936" w14:textId="77777777" w:rsidR="00036DF6" w:rsidRPr="00226935" w:rsidRDefault="00036DF6" w:rsidP="00036DF6">
      <w:pPr>
        <w:spacing w:after="120"/>
        <w:ind w:left="709" w:hanging="709"/>
        <w:jc w:val="both"/>
        <w:rPr>
          <w:rFonts w:ascii="Arial Narrow" w:eastAsia="Calibri" w:hAnsi="Arial Narrow"/>
          <w:snapToGrid w:val="0"/>
          <w:sz w:val="22"/>
          <w:szCs w:val="22"/>
        </w:rPr>
      </w:pPr>
    </w:p>
    <w:p w14:paraId="5DA1F6AE" w14:textId="77777777" w:rsidR="00036DF6" w:rsidRPr="00226935" w:rsidRDefault="00036DF6" w:rsidP="00036DF6">
      <w:pPr>
        <w:spacing w:before="3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XIII. ÚROK Z PRODLENÍ, SMLUVNÍ POKUTA, ŠKODA</w:t>
      </w:r>
    </w:p>
    <w:p w14:paraId="10EA7414" w14:textId="5144F05A" w:rsidR="00481495" w:rsidRPr="00481495"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481495">
        <w:rPr>
          <w:rFonts w:ascii="Arial Narrow" w:eastAsia="Calibri" w:hAnsi="Arial Narrow"/>
          <w:sz w:val="22"/>
          <w:szCs w:val="22"/>
        </w:rPr>
        <w:t>Pro případ porušení níže uvedených smluvních povinností dohodly smluvní strany, níže uvedené smluvní pokuty, jejichž sjednáním není dotčen nárok objednatele na náhradu škody způsobené porušením povinnosti zajištěné smluvní pokutou. Pohledávka objednatele na zaplacení smluvní pokuty může být započítána s pohledávkou zhotovitele na zaplacení ceny.</w:t>
      </w:r>
    </w:p>
    <w:p w14:paraId="3EF69E54" w14:textId="77777777" w:rsidR="00481495" w:rsidRPr="001076B3"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481495">
        <w:rPr>
          <w:rFonts w:ascii="Arial Narrow" w:eastAsia="Calibri" w:hAnsi="Arial Narrow"/>
          <w:sz w:val="22"/>
          <w:szCs w:val="22"/>
        </w:rPr>
        <w:t xml:space="preserve">Za prodlení s předáním řádně ukončeného díla v termínu dle čl. III. této </w:t>
      </w:r>
      <w:r w:rsidRPr="001076B3">
        <w:rPr>
          <w:rFonts w:ascii="Arial Narrow" w:eastAsia="Calibri" w:hAnsi="Arial Narrow"/>
          <w:sz w:val="22"/>
          <w:szCs w:val="22"/>
        </w:rPr>
        <w:t xml:space="preserve">smlouvy je zhotovitel povinen zaplatit objednateli smluvní pokutu ve výši </w:t>
      </w:r>
      <w:r w:rsidR="00B330CB" w:rsidRPr="001076B3">
        <w:rPr>
          <w:rFonts w:ascii="Arial Narrow" w:eastAsia="Calibri" w:hAnsi="Arial Narrow"/>
          <w:snapToGrid w:val="0"/>
          <w:sz w:val="22"/>
          <w:szCs w:val="22"/>
          <w:lang w:eastAsia="en-US"/>
        </w:rPr>
        <w:t>10.000</w:t>
      </w:r>
      <w:r w:rsidRPr="001076B3">
        <w:rPr>
          <w:rFonts w:ascii="Arial Narrow" w:eastAsia="Calibri" w:hAnsi="Arial Narrow"/>
          <w:bCs/>
          <w:sz w:val="22"/>
          <w:szCs w:val="22"/>
        </w:rPr>
        <w:t>,-</w:t>
      </w:r>
      <w:r w:rsidRPr="001076B3">
        <w:rPr>
          <w:rFonts w:ascii="Arial Narrow" w:eastAsia="Calibri" w:hAnsi="Arial Narrow"/>
          <w:sz w:val="22"/>
          <w:szCs w:val="22"/>
        </w:rPr>
        <w:t xml:space="preserve"> Kč, a to za každý i započatý den prodlení.</w:t>
      </w:r>
      <w:r w:rsidR="00481495" w:rsidRPr="001076B3">
        <w:rPr>
          <w:rFonts w:ascii="Arial Narrow" w:eastAsia="Calibri" w:hAnsi="Arial Narrow"/>
          <w:sz w:val="22"/>
          <w:szCs w:val="22"/>
        </w:rPr>
        <w:t xml:space="preserve"> </w:t>
      </w:r>
    </w:p>
    <w:p w14:paraId="4008F0C4" w14:textId="77777777" w:rsidR="00481495" w:rsidRPr="001076B3"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1076B3">
        <w:rPr>
          <w:rFonts w:ascii="Arial Narrow" w:eastAsia="Calibri" w:hAnsi="Arial Narrow"/>
          <w:sz w:val="22"/>
          <w:szCs w:val="22"/>
        </w:rPr>
        <w:t xml:space="preserve">Pro případ prodlení zhotovitele se splněním povinnosti odstranit vady, se kterými bylo dílo převzato, ve lhůtě dle smlouvy, je zhotovitel povinen uhradit smluvní pokutu, kterou smluvní strany sjednaly ve výši </w:t>
      </w:r>
      <w:r w:rsidR="00B330CB" w:rsidRPr="001076B3">
        <w:rPr>
          <w:rFonts w:ascii="Arial Narrow" w:eastAsia="Calibri" w:hAnsi="Arial Narrow"/>
          <w:snapToGrid w:val="0"/>
          <w:sz w:val="22"/>
          <w:szCs w:val="22"/>
          <w:lang w:eastAsia="en-US"/>
        </w:rPr>
        <w:t>5.000</w:t>
      </w:r>
      <w:r w:rsidRPr="001076B3">
        <w:rPr>
          <w:rFonts w:ascii="Arial Narrow" w:eastAsia="Calibri" w:hAnsi="Arial Narrow"/>
          <w:sz w:val="22"/>
          <w:szCs w:val="22"/>
        </w:rPr>
        <w:t>,- Kč za každý den prodlení, a to pro každou vadu zvlášť.</w:t>
      </w:r>
    </w:p>
    <w:p w14:paraId="79F4690A" w14:textId="77777777" w:rsidR="00481495" w:rsidRPr="001076B3"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1076B3">
        <w:rPr>
          <w:rFonts w:ascii="Arial Narrow" w:eastAsia="Calibri" w:hAnsi="Arial Narrow"/>
          <w:sz w:val="22"/>
          <w:szCs w:val="22"/>
        </w:rPr>
        <w:lastRenderedPageBreak/>
        <w:t xml:space="preserve">Pro případ prodlení zhotovitele se splněním povinnosti odstranit vadu reklamovanou v záruční lhůtě je zhotovitel povinen uhradit smluvní pokutu, kterou strany smlouvy sjednaly ve výši </w:t>
      </w:r>
      <w:r w:rsidR="00B330CB" w:rsidRPr="001076B3">
        <w:rPr>
          <w:rFonts w:ascii="Arial Narrow" w:eastAsia="Calibri" w:hAnsi="Arial Narrow"/>
          <w:snapToGrid w:val="0"/>
          <w:sz w:val="22"/>
          <w:szCs w:val="22"/>
          <w:lang w:eastAsia="en-US"/>
        </w:rPr>
        <w:t>5.000</w:t>
      </w:r>
      <w:r w:rsidRPr="001076B3">
        <w:rPr>
          <w:rFonts w:ascii="Arial Narrow" w:eastAsia="Calibri" w:hAnsi="Arial Narrow"/>
          <w:sz w:val="22"/>
          <w:szCs w:val="22"/>
        </w:rPr>
        <w:t>,-Kč za každý den prodlení, a to pro každou vadu zvlášť.</w:t>
      </w:r>
    </w:p>
    <w:p w14:paraId="2D28B8B9" w14:textId="77777777" w:rsidR="00481495" w:rsidRPr="001076B3"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1076B3">
        <w:rPr>
          <w:rFonts w:ascii="Arial Narrow" w:eastAsia="Calibri" w:hAnsi="Arial Narrow"/>
          <w:sz w:val="22"/>
          <w:szCs w:val="22"/>
        </w:rPr>
        <w:t xml:space="preserve">Pro případ prodlení se splněním povinnosti uklidit a vyklidit staveniště a upravit všechny plochy v souladu s projektovou dokumentací tak, jak je sjednáno touto smlouvou, je zhotovitel povinen zaplatit smluvní pokutu, kterou smluvní strany sjednaly ve výši </w:t>
      </w:r>
      <w:r w:rsidR="00B330CB" w:rsidRPr="001076B3">
        <w:rPr>
          <w:rFonts w:ascii="Arial Narrow" w:eastAsia="Calibri" w:hAnsi="Arial Narrow"/>
          <w:snapToGrid w:val="0"/>
          <w:sz w:val="22"/>
          <w:szCs w:val="22"/>
          <w:lang w:eastAsia="en-US"/>
        </w:rPr>
        <w:t>5.000</w:t>
      </w:r>
      <w:r w:rsidRPr="001076B3">
        <w:rPr>
          <w:rFonts w:ascii="Arial Narrow" w:eastAsia="Calibri" w:hAnsi="Arial Narrow"/>
          <w:sz w:val="22"/>
          <w:szCs w:val="22"/>
        </w:rPr>
        <w:t>,- Kč za každý den prodlení.</w:t>
      </w:r>
      <w:r w:rsidRPr="001076B3">
        <w:rPr>
          <w:rFonts w:ascii="Arial Narrow" w:eastAsia="Calibri" w:hAnsi="Arial Narrow"/>
          <w:sz w:val="22"/>
          <w:szCs w:val="22"/>
          <w:lang w:eastAsia="en-US"/>
        </w:rPr>
        <w:t xml:space="preserve"> </w:t>
      </w:r>
    </w:p>
    <w:p w14:paraId="6D8A2FBB" w14:textId="33BF47A0" w:rsidR="00481495" w:rsidRPr="001076B3"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1076B3">
        <w:rPr>
          <w:rFonts w:ascii="Arial Narrow" w:eastAsia="Calibri" w:hAnsi="Arial Narrow"/>
          <w:sz w:val="22"/>
          <w:szCs w:val="22"/>
          <w:lang w:eastAsia="en-US"/>
        </w:rPr>
        <w:t>Smluvní pokuta za nesplnění povinnosti předložit objednateli seznam subdodavatelů podílejících se na realizaci díla u významné veřejné zakázky dle § 1</w:t>
      </w:r>
      <w:r w:rsidR="00420898">
        <w:rPr>
          <w:rFonts w:ascii="Arial Narrow" w:eastAsia="Calibri" w:hAnsi="Arial Narrow"/>
          <w:sz w:val="22"/>
          <w:szCs w:val="22"/>
          <w:lang w:eastAsia="en-US"/>
        </w:rPr>
        <w:t>05</w:t>
      </w:r>
      <w:r w:rsidRPr="001076B3">
        <w:rPr>
          <w:rFonts w:ascii="Arial Narrow" w:eastAsia="Calibri" w:hAnsi="Arial Narrow"/>
          <w:sz w:val="22"/>
          <w:szCs w:val="22"/>
          <w:lang w:eastAsia="en-US"/>
        </w:rPr>
        <w:t xml:space="preserve"> zákona, a to ve výši </w:t>
      </w:r>
      <w:r w:rsidR="00B330CB" w:rsidRPr="001076B3">
        <w:rPr>
          <w:rFonts w:ascii="Arial Narrow" w:eastAsia="Calibri" w:hAnsi="Arial Narrow"/>
          <w:snapToGrid w:val="0"/>
          <w:sz w:val="22"/>
          <w:szCs w:val="22"/>
          <w:lang w:eastAsia="en-US"/>
        </w:rPr>
        <w:t>5.000</w:t>
      </w:r>
      <w:r w:rsidRPr="001076B3">
        <w:rPr>
          <w:rFonts w:ascii="Arial Narrow" w:eastAsia="Calibri" w:hAnsi="Arial Narrow"/>
          <w:sz w:val="22"/>
          <w:szCs w:val="22"/>
          <w:lang w:eastAsia="en-US"/>
        </w:rPr>
        <w:t>,- Kč za každý den prodlení.</w:t>
      </w:r>
    </w:p>
    <w:p w14:paraId="78C8C467" w14:textId="77777777" w:rsidR="00481495"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481495">
        <w:rPr>
          <w:rFonts w:ascii="Arial Narrow" w:eastAsia="Calibri" w:hAnsi="Arial Narrow"/>
          <w:sz w:val="22"/>
          <w:szCs w:val="22"/>
        </w:rPr>
        <w:t xml:space="preserve">Pro případ prodlení objednatele se splněním povinnosti uhradit daňový doklad v rozsahu, v jakém dle smlouvy vznikl zhotoviteli nárok na jeho úhradu, nebo poskytnout jiné peněžité plnění, sjednaly smluvní strany úrok z prodlení ve výši 0,01% z částky, s jejímž zaplacením bude objednatel v prodlení za každý den prodlení. </w:t>
      </w:r>
    </w:p>
    <w:p w14:paraId="122BEF15" w14:textId="77777777" w:rsidR="00481495" w:rsidRPr="00481495"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481495">
        <w:rPr>
          <w:rFonts w:ascii="Arial Narrow" w:eastAsia="Calibri" w:hAnsi="Arial Narrow"/>
          <w:snapToGrid w:val="0"/>
          <w:sz w:val="22"/>
          <w:szCs w:val="22"/>
          <w:lang w:eastAsia="en-US"/>
        </w:rPr>
        <w:t xml:space="preserve">Smluvní pokuta je splatná do </w:t>
      </w:r>
      <w:r w:rsidRPr="00481495">
        <w:rPr>
          <w:rFonts w:ascii="Arial Narrow" w:eastAsia="Calibri" w:hAnsi="Arial Narrow"/>
          <w:b/>
          <w:snapToGrid w:val="0"/>
          <w:sz w:val="22"/>
          <w:szCs w:val="22"/>
          <w:lang w:eastAsia="en-US"/>
        </w:rPr>
        <w:t xml:space="preserve">30 dní </w:t>
      </w:r>
      <w:r w:rsidRPr="00481495">
        <w:rPr>
          <w:rFonts w:ascii="Arial Narrow" w:eastAsia="Calibri" w:hAnsi="Arial Narrow"/>
          <w:snapToGrid w:val="0"/>
          <w:sz w:val="22"/>
          <w:szCs w:val="22"/>
          <w:lang w:eastAsia="en-US"/>
        </w:rPr>
        <w:t xml:space="preserve">od data, kdy byla povinné straně doručena písemná výzva k jejímu zaplacení ze strany oprávněné strany, a to na účet oprávněné strany uvedený v písemné výzvě. </w:t>
      </w:r>
    </w:p>
    <w:p w14:paraId="77E3893A" w14:textId="7E4AAF17" w:rsidR="00036DF6" w:rsidRPr="00481495" w:rsidRDefault="00036DF6" w:rsidP="00D25D1D">
      <w:pPr>
        <w:pStyle w:val="Odstavecseseznamem"/>
        <w:numPr>
          <w:ilvl w:val="1"/>
          <w:numId w:val="29"/>
        </w:numPr>
        <w:tabs>
          <w:tab w:val="left" w:pos="720"/>
        </w:tabs>
        <w:overflowPunct w:val="0"/>
        <w:autoSpaceDE w:val="0"/>
        <w:autoSpaceDN w:val="0"/>
        <w:adjustRightInd w:val="0"/>
        <w:spacing w:after="120"/>
        <w:ind w:left="709" w:hanging="709"/>
        <w:contextualSpacing w:val="0"/>
        <w:jc w:val="both"/>
        <w:textAlignment w:val="baseline"/>
        <w:rPr>
          <w:rFonts w:ascii="Arial Narrow" w:eastAsia="Calibri" w:hAnsi="Arial Narrow"/>
          <w:sz w:val="22"/>
          <w:szCs w:val="22"/>
        </w:rPr>
      </w:pPr>
      <w:r w:rsidRPr="00481495">
        <w:rPr>
          <w:rFonts w:ascii="Arial Narrow" w:eastAsia="Calibri" w:hAnsi="Arial Narrow"/>
          <w:snapToGrid w:val="0"/>
          <w:sz w:val="22"/>
          <w:szCs w:val="22"/>
          <w:lang w:eastAsia="en-US"/>
        </w:rPr>
        <w:t xml:space="preserve">Za škodu dle odst. 13.1. se považuje i škoda vzniklá objednateli neobdržením části či celé dotace na finanční krytí předmětu této smlouvy z důvodu porušení povinnosti vyplývající zhotoviteli z této smlouvy jeho výlučným zaviněním.   </w:t>
      </w:r>
    </w:p>
    <w:p w14:paraId="6F147AD7"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7FB98536" w14:textId="77777777" w:rsidR="00036DF6" w:rsidRPr="00226935" w:rsidRDefault="00036DF6" w:rsidP="00036DF6">
      <w:pPr>
        <w:spacing w:before="3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XIV. ODSTOUPENÍ OD SMLOUVY</w:t>
      </w:r>
    </w:p>
    <w:p w14:paraId="0B38533E" w14:textId="77777777" w:rsidR="00036DF6" w:rsidRPr="00226935" w:rsidRDefault="00036DF6" w:rsidP="00036DF6">
      <w:pPr>
        <w:numPr>
          <w:ilvl w:val="1"/>
          <w:numId w:val="2"/>
        </w:numPr>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a nároku na smluvní pokutu, smluvních ustanovení týkajících se volby práva, řešení sporů mezi smluvními stranami a jiných ustanovení, které podle projevené vůle stran nebo vzhledem ke své povaze mají trvat i po ukončení smlouvy. </w:t>
      </w:r>
    </w:p>
    <w:p w14:paraId="0ADE3749" w14:textId="77777777" w:rsidR="00036DF6" w:rsidRPr="00226935" w:rsidRDefault="00036DF6" w:rsidP="00036DF6">
      <w:pPr>
        <w:numPr>
          <w:ilvl w:val="1"/>
          <w:numId w:val="2"/>
        </w:numPr>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Smluvní strany této smlouvy se dohodly, že objednatel může odstoupit od smlouvy v případě jejího podstatného porušení zhotovitelem. Podstatným porušením smlouvy se rozumí zejména:</w:t>
      </w:r>
    </w:p>
    <w:p w14:paraId="3FF9A7E7" w14:textId="77777777" w:rsid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 xml:space="preserve">jestliže se zhotovitel dostane do prodlení s prováděním díla, ať již jako celku či jeho jednotlivých částí, ve vztahu k termínům provádění díla dle článku III. této smlouvy, které bude delší než 30 (slovy: třicet) kalendářních dnů, a/nebo </w:t>
      </w:r>
    </w:p>
    <w:p w14:paraId="5C6D1C5D" w14:textId="77777777" w:rsid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jestliže zhotovitel po dobu delší než 15 (slovy: patnáct) kalendářních dní přerušil práce na provedení díla a nejedná se o případ přerušení provádění díla dle článku III. odst. 3.6. nebo článku XVIII bod 18.8. této smlouvy, a/nebo</w:t>
      </w:r>
    </w:p>
    <w:p w14:paraId="181C0D19" w14:textId="77777777" w:rsid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jestliže zhotovitel řádně a včas neprokáže trvání platné a účinné pojistné smlouvy dle článku XVII. této smlouvy či jinak poruší ustanovení článku XVII. této smlouvy, a/nebo</w:t>
      </w:r>
    </w:p>
    <w:p w14:paraId="103E701F" w14:textId="77777777" w:rsid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 xml:space="preserve">jestliže bude zahájeno insolvenční řízení dle zák. č. 182/2006 Sb., o úpadku a způsobech jeho řešení v platném znění, jehož předmětem bude úpadek nebo hrozící úpadek zhotovitele, a/nebo </w:t>
      </w:r>
    </w:p>
    <w:p w14:paraId="0BD50419" w14:textId="77777777" w:rsid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zhotovitel vstoupil do likvidace; a/nebo</w:t>
      </w:r>
    </w:p>
    <w:p w14:paraId="0F62399F" w14:textId="77777777" w:rsid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738684EC" w14:textId="77777777" w:rsid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zhotovitel porušil některou ze svých povinností uvedených v článku X. této smlouvy; a/nebo</w:t>
      </w:r>
    </w:p>
    <w:p w14:paraId="48831018" w14:textId="2BB5ABA4" w:rsidR="00036DF6" w:rsidRPr="00481495" w:rsidRDefault="00036DF6" w:rsidP="00D25D1D">
      <w:pPr>
        <w:pStyle w:val="Odstavecseseznamem"/>
        <w:numPr>
          <w:ilvl w:val="0"/>
          <w:numId w:val="30"/>
        </w:numPr>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lastRenderedPageBreak/>
        <w:t>zhotovitel porušil některý ze svých závazků dle článku VII. odst. 7.2. této smlouvy a/nebo se ukáže nepravdivým, neúplným či zkresleným některé z prohlášení zhotovitele dle článku VII. odst. 7.1. této smlouvy.</w:t>
      </w:r>
    </w:p>
    <w:p w14:paraId="03D04D57" w14:textId="77777777" w:rsidR="00036DF6" w:rsidRPr="00226935" w:rsidRDefault="00036DF6" w:rsidP="00036DF6">
      <w:pPr>
        <w:numPr>
          <w:ilvl w:val="1"/>
          <w:numId w:val="2"/>
        </w:numPr>
        <w:spacing w:after="20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6933ADC3" w14:textId="77777777" w:rsidR="00036DF6" w:rsidRPr="00226935" w:rsidRDefault="00036DF6" w:rsidP="00F82992">
      <w:pPr>
        <w:spacing w:after="120"/>
        <w:ind w:left="1077" w:hanging="374"/>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i)</w:t>
      </w:r>
      <w:r w:rsidRPr="00226935">
        <w:rPr>
          <w:rFonts w:ascii="Arial Narrow" w:eastAsia="Calibri" w:hAnsi="Arial Narrow"/>
          <w:snapToGrid w:val="0"/>
          <w:sz w:val="22"/>
          <w:szCs w:val="22"/>
          <w:lang w:eastAsia="en-US"/>
        </w:rPr>
        <w:tab/>
        <w:t>součtu plateb vyplacených objednatelem na cenu za provedení díla dle této smlouvy; a</w:t>
      </w:r>
    </w:p>
    <w:p w14:paraId="7E9E03A7" w14:textId="77777777" w:rsidR="00036DF6" w:rsidRPr="00226935" w:rsidRDefault="00036DF6" w:rsidP="00F82992">
      <w:pPr>
        <w:spacing w:after="120"/>
        <w:ind w:left="1077" w:hanging="374"/>
        <w:jc w:val="both"/>
        <w:rPr>
          <w:rFonts w:ascii="Arial Narrow" w:eastAsia="Calibri" w:hAnsi="Arial Narrow"/>
          <w:snapToGrid w:val="0"/>
          <w:sz w:val="22"/>
          <w:szCs w:val="22"/>
          <w:lang w:eastAsia="en-US"/>
        </w:rPr>
      </w:pPr>
      <w:proofErr w:type="spellStart"/>
      <w:r w:rsidRPr="00226935">
        <w:rPr>
          <w:rFonts w:ascii="Arial Narrow" w:eastAsia="Calibri" w:hAnsi="Arial Narrow"/>
          <w:snapToGrid w:val="0"/>
          <w:sz w:val="22"/>
          <w:szCs w:val="22"/>
          <w:lang w:eastAsia="en-US"/>
        </w:rPr>
        <w:t>ii</w:t>
      </w:r>
      <w:proofErr w:type="spellEnd"/>
      <w:r w:rsidRPr="00226935">
        <w:rPr>
          <w:rFonts w:ascii="Arial Narrow" w:eastAsia="Calibri" w:hAnsi="Arial Narrow"/>
          <w:snapToGrid w:val="0"/>
          <w:sz w:val="22"/>
          <w:szCs w:val="22"/>
          <w:lang w:eastAsia="en-US"/>
        </w:rPr>
        <w:t>)</w:t>
      </w:r>
      <w:r w:rsidRPr="00226935">
        <w:rPr>
          <w:rFonts w:ascii="Arial Narrow" w:eastAsia="Calibri" w:hAnsi="Arial Narrow"/>
          <w:snapToGrid w:val="0"/>
          <w:sz w:val="22"/>
          <w:szCs w:val="22"/>
          <w:lang w:eastAsia="en-US"/>
        </w:rPr>
        <w:tab/>
        <w:t>ceny věcí, které zhotovitel k provedení díla účelně opatřil a které se staly k datu účinnosti odstoupení od smlouvy vlastnictvím objednatele. Cena jednotlivých věcí bude stanovena v souladu se smlouvou, kdy za základ výpočtu budou brány jednotkové ceny dle nabídky zhotovitele.</w:t>
      </w:r>
    </w:p>
    <w:p w14:paraId="6BA86BA7" w14:textId="77777777" w:rsidR="00036DF6" w:rsidRPr="00226935" w:rsidRDefault="00036DF6" w:rsidP="00F82992">
      <w:pPr>
        <w:spacing w:after="120"/>
        <w:ind w:left="709" w:hanging="4"/>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Smluvní strany jsou si povinny vyplatit shora uvedené částky, včetně případných příslušenství, nejpozději do třiceti dnů ode dne doručení písemné výzvy oprávněné smluvní strany k úhradě. </w:t>
      </w:r>
    </w:p>
    <w:p w14:paraId="4B6EC3C3" w14:textId="77777777" w:rsidR="00036DF6" w:rsidRPr="00226935" w:rsidRDefault="00036DF6" w:rsidP="00F82992">
      <w:pPr>
        <w:numPr>
          <w:ilvl w:val="1"/>
          <w:numId w:val="2"/>
        </w:numPr>
        <w:spacing w:after="120" w:line="276" w:lineRule="auto"/>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Objednatel je oprávněn odstoupit od smlouvy v případě, že nezíská účelovou dotaci na financování stavby nebo v případě, že nebude schopen spolufinancovat stavbu na základě své ekonomické situace, a to bez možnosti zhotovitele uplatnit vůči němu v této souvislosti jakékoli sankce. </w:t>
      </w:r>
    </w:p>
    <w:p w14:paraId="7358EF4C"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35E1202F" w14:textId="77777777" w:rsidR="00036DF6" w:rsidRPr="00226935" w:rsidRDefault="00036DF6" w:rsidP="00036DF6">
      <w:pPr>
        <w:spacing w:before="3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XV. NEBEZPEČÍ ŠKODY NA VĚCI A PŘECHOD VLASTNICKÉHO PRÁVA</w:t>
      </w:r>
    </w:p>
    <w:p w14:paraId="189C825E" w14:textId="605DD5BC" w:rsidR="00036DF6" w:rsidRPr="00481495" w:rsidRDefault="00036DF6" w:rsidP="00D25D1D">
      <w:pPr>
        <w:pStyle w:val="Odstavecseseznamem"/>
        <w:numPr>
          <w:ilvl w:val="1"/>
          <w:numId w:val="31"/>
        </w:numPr>
        <w:ind w:left="709" w:hanging="709"/>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Zhotovitel nese od doby převzetí staveniště do řádného předání díla objednateli a řádného odevzdání staveniště objednateli nebezpečí vzniku škody a jiné nebezpečí na</w:t>
      </w:r>
    </w:p>
    <w:p w14:paraId="730CC372" w14:textId="77777777" w:rsidR="00481495" w:rsidRDefault="00036DF6" w:rsidP="00D25D1D">
      <w:pPr>
        <w:pStyle w:val="Odstavecseseznamem"/>
        <w:numPr>
          <w:ilvl w:val="0"/>
          <w:numId w:val="32"/>
        </w:numPr>
        <w:tabs>
          <w:tab w:val="left" w:pos="1134"/>
        </w:tabs>
        <w:spacing w:before="90"/>
        <w:ind w:hanging="731"/>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díle a všech jeho zhotovovaných, obnovovaných, upravovaných a jiných částech, a</w:t>
      </w:r>
    </w:p>
    <w:p w14:paraId="4E159A51" w14:textId="7E21D59C" w:rsidR="00036DF6" w:rsidRPr="00481495" w:rsidRDefault="00036DF6" w:rsidP="00D25D1D">
      <w:pPr>
        <w:pStyle w:val="Odstavecseseznamem"/>
        <w:numPr>
          <w:ilvl w:val="0"/>
          <w:numId w:val="32"/>
        </w:numPr>
        <w:tabs>
          <w:tab w:val="left" w:pos="1134"/>
        </w:tabs>
        <w:spacing w:before="9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DCDFD47" w14:textId="11B32E91" w:rsidR="00036DF6" w:rsidRPr="00481495" w:rsidRDefault="00036DF6" w:rsidP="00D25D1D">
      <w:pPr>
        <w:pStyle w:val="Odstavecseseznamem"/>
        <w:numPr>
          <w:ilvl w:val="1"/>
          <w:numId w:val="31"/>
        </w:numPr>
        <w:spacing w:before="90" w:after="120"/>
        <w:ind w:left="709" w:hanging="709"/>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byli použity k provedení díla, kterými jsou zejména:</w:t>
      </w:r>
    </w:p>
    <w:p w14:paraId="2E83325A" w14:textId="77777777" w:rsidR="00481495" w:rsidRDefault="00036DF6" w:rsidP="00D25D1D">
      <w:pPr>
        <w:pStyle w:val="Odstavecseseznamem"/>
        <w:numPr>
          <w:ilvl w:val="0"/>
          <w:numId w:val="33"/>
        </w:numPr>
        <w:tabs>
          <w:tab w:val="left" w:pos="1134"/>
        </w:tabs>
        <w:spacing w:after="120"/>
        <w:ind w:hanging="716"/>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zařízení staveniště provozního, výrobního či sociálního charakteru; a/nebo</w:t>
      </w:r>
    </w:p>
    <w:p w14:paraId="06333F42" w14:textId="77777777" w:rsidR="00481495" w:rsidRDefault="00036DF6" w:rsidP="00D25D1D">
      <w:pPr>
        <w:pStyle w:val="Odstavecseseznamem"/>
        <w:numPr>
          <w:ilvl w:val="0"/>
          <w:numId w:val="33"/>
        </w:numPr>
        <w:tabs>
          <w:tab w:val="left" w:pos="1134"/>
        </w:tabs>
        <w:spacing w:after="120"/>
        <w:ind w:left="1134" w:hanging="425"/>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pomocné stavební konstrukce všeho druhu nutné či použité k provedení díla či jeho části (např. podpěrné konstrukce, lešení); a/nebo</w:t>
      </w:r>
    </w:p>
    <w:p w14:paraId="6BEA9DD8" w14:textId="5315CBAB" w:rsidR="00036DF6" w:rsidRPr="00481495" w:rsidRDefault="00036DF6" w:rsidP="00D25D1D">
      <w:pPr>
        <w:pStyle w:val="Odstavecseseznamem"/>
        <w:numPr>
          <w:ilvl w:val="0"/>
          <w:numId w:val="33"/>
        </w:numPr>
        <w:tabs>
          <w:tab w:val="left" w:pos="1134"/>
        </w:tabs>
        <w:spacing w:after="120"/>
        <w:ind w:hanging="716"/>
        <w:contextualSpacing w:val="0"/>
        <w:jc w:val="both"/>
        <w:rPr>
          <w:rFonts w:ascii="Arial Narrow" w:eastAsia="Calibri" w:hAnsi="Arial Narrow"/>
          <w:snapToGrid w:val="0"/>
          <w:sz w:val="22"/>
          <w:szCs w:val="22"/>
          <w:lang w:eastAsia="en-US"/>
        </w:rPr>
      </w:pPr>
      <w:r w:rsidRPr="00481495">
        <w:rPr>
          <w:rFonts w:ascii="Arial Narrow" w:eastAsia="Calibri" w:hAnsi="Arial Narrow"/>
          <w:snapToGrid w:val="0"/>
          <w:sz w:val="22"/>
          <w:szCs w:val="22"/>
          <w:lang w:eastAsia="en-US"/>
        </w:rPr>
        <w:t>ostatní provizorní či jiné konstrukce a objekty použité při provádění díla či jeho části.</w:t>
      </w:r>
    </w:p>
    <w:p w14:paraId="37823E18" w14:textId="77777777" w:rsidR="00D25D1D" w:rsidRDefault="00036DF6" w:rsidP="00D25D1D">
      <w:pPr>
        <w:pStyle w:val="Odstavecseseznamem"/>
        <w:numPr>
          <w:ilvl w:val="1"/>
          <w:numId w:val="31"/>
        </w:numPr>
        <w:spacing w:after="120"/>
        <w:ind w:left="709" w:hanging="709"/>
        <w:contextualSpacing w:val="0"/>
        <w:jc w:val="both"/>
        <w:rPr>
          <w:rFonts w:ascii="Arial Narrow" w:eastAsia="Calibri" w:hAnsi="Arial Narrow"/>
          <w:snapToGrid w:val="0"/>
          <w:sz w:val="22"/>
          <w:szCs w:val="22"/>
          <w:lang w:eastAsia="en-US"/>
        </w:rPr>
      </w:pPr>
      <w:r w:rsidRPr="00D25D1D">
        <w:rPr>
          <w:rFonts w:ascii="Arial Narrow" w:eastAsia="Calibri" w:hAnsi="Arial Narrow"/>
          <w:snapToGrid w:val="0"/>
          <w:sz w:val="22"/>
          <w:szCs w:val="22"/>
          <w:lang w:eastAsia="en-US"/>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této smlouvy.</w:t>
      </w:r>
    </w:p>
    <w:p w14:paraId="09485BA5" w14:textId="77777777" w:rsidR="00D25D1D" w:rsidRDefault="00036DF6" w:rsidP="00D25D1D">
      <w:pPr>
        <w:pStyle w:val="Odstavecseseznamem"/>
        <w:numPr>
          <w:ilvl w:val="1"/>
          <w:numId w:val="31"/>
        </w:numPr>
        <w:spacing w:after="120"/>
        <w:ind w:left="709" w:hanging="709"/>
        <w:contextualSpacing w:val="0"/>
        <w:jc w:val="both"/>
        <w:rPr>
          <w:rFonts w:ascii="Arial Narrow" w:eastAsia="Calibri" w:hAnsi="Arial Narrow"/>
          <w:snapToGrid w:val="0"/>
          <w:sz w:val="22"/>
          <w:szCs w:val="22"/>
          <w:lang w:eastAsia="en-US"/>
        </w:rPr>
      </w:pPr>
      <w:r w:rsidRPr="00D25D1D">
        <w:rPr>
          <w:rFonts w:ascii="Arial Narrow" w:eastAsia="Calibri" w:hAnsi="Arial Narrow"/>
          <w:snapToGrid w:val="0"/>
          <w:sz w:val="22"/>
          <w:szCs w:val="22"/>
          <w:lang w:eastAsia="en-US"/>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ohledně přechodu či převodu vlastnictví. Splnění této povinnosti zhotovitele je zajištěno zárukou za provedení díla. V případě porušení tohoto ustanovení je objednatel oprávněn již bez dalšího odstoupit od smlouvy. </w:t>
      </w:r>
    </w:p>
    <w:p w14:paraId="5DD8C282" w14:textId="727EE5F2" w:rsidR="00036DF6" w:rsidRPr="00D25D1D" w:rsidRDefault="00036DF6" w:rsidP="00D25D1D">
      <w:pPr>
        <w:pStyle w:val="Odstavecseseznamem"/>
        <w:numPr>
          <w:ilvl w:val="1"/>
          <w:numId w:val="31"/>
        </w:numPr>
        <w:spacing w:after="120"/>
        <w:ind w:left="709" w:hanging="709"/>
        <w:contextualSpacing w:val="0"/>
        <w:jc w:val="both"/>
        <w:rPr>
          <w:rFonts w:ascii="Arial Narrow" w:eastAsia="Calibri" w:hAnsi="Arial Narrow"/>
          <w:snapToGrid w:val="0"/>
          <w:sz w:val="22"/>
          <w:szCs w:val="22"/>
          <w:lang w:eastAsia="en-US"/>
        </w:rPr>
      </w:pPr>
      <w:r w:rsidRPr="00D25D1D">
        <w:rPr>
          <w:rFonts w:ascii="Arial Narrow" w:eastAsia="Calibri" w:hAnsi="Arial Narrow"/>
          <w:snapToGrid w:val="0"/>
          <w:sz w:val="22"/>
          <w:szCs w:val="22"/>
          <w:lang w:eastAsia="en-US"/>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w:t>
      </w:r>
      <w:r w:rsidRPr="00D25D1D">
        <w:rPr>
          <w:rFonts w:ascii="Arial Narrow" w:eastAsia="Calibri" w:hAnsi="Arial Narrow"/>
          <w:snapToGrid w:val="0"/>
          <w:sz w:val="22"/>
          <w:szCs w:val="22"/>
          <w:lang w:eastAsia="en-US"/>
        </w:rPr>
        <w:lastRenderedPageBreak/>
        <w:t xml:space="preserve">a to nejpozději ke dni řádného předání díla, s výjimkou těch, které prokazatelně a oprávněně spotřeboval k naplnění svých závazků z této smlouvy. </w:t>
      </w:r>
    </w:p>
    <w:p w14:paraId="5FAAEE62" w14:textId="77777777" w:rsidR="00036DF6" w:rsidRPr="00226935" w:rsidRDefault="00036DF6" w:rsidP="00036DF6">
      <w:pPr>
        <w:spacing w:after="120"/>
        <w:ind w:left="680" w:hanging="680"/>
        <w:jc w:val="both"/>
        <w:rPr>
          <w:rFonts w:ascii="Arial Narrow" w:eastAsia="Calibri" w:hAnsi="Arial Narrow"/>
          <w:snapToGrid w:val="0"/>
          <w:sz w:val="22"/>
          <w:szCs w:val="22"/>
          <w:lang w:eastAsia="en-US"/>
        </w:rPr>
      </w:pPr>
    </w:p>
    <w:p w14:paraId="3B881ACA" w14:textId="77777777" w:rsidR="00036DF6" w:rsidRPr="00226935" w:rsidRDefault="00036DF6" w:rsidP="00036DF6">
      <w:pPr>
        <w:spacing w:after="120"/>
        <w:ind w:left="680" w:hanging="680"/>
        <w:jc w:val="both"/>
        <w:rPr>
          <w:rFonts w:ascii="Arial Narrow" w:eastAsia="Calibri" w:hAnsi="Arial Narrow"/>
          <w:snapToGrid w:val="0"/>
          <w:sz w:val="22"/>
          <w:szCs w:val="22"/>
          <w:lang w:eastAsia="en-US"/>
        </w:rPr>
      </w:pPr>
    </w:p>
    <w:p w14:paraId="6F789484" w14:textId="77777777" w:rsidR="00036DF6" w:rsidRPr="00753D4E" w:rsidRDefault="00036DF6" w:rsidP="00036DF6">
      <w:pPr>
        <w:spacing w:before="3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t xml:space="preserve">XVI. </w:t>
      </w:r>
      <w:r w:rsidRPr="00753D4E">
        <w:rPr>
          <w:rFonts w:ascii="Arial Narrow" w:eastAsia="Calibri" w:hAnsi="Arial Narrow"/>
          <w:b/>
          <w:snapToGrid w:val="0"/>
          <w:sz w:val="22"/>
          <w:szCs w:val="22"/>
          <w:lang w:eastAsia="en-US"/>
        </w:rPr>
        <w:t>POJIŠTĚNÍ</w:t>
      </w:r>
    </w:p>
    <w:p w14:paraId="39B33B11" w14:textId="77777777" w:rsidR="00D25D1D" w:rsidRPr="00753D4E" w:rsidRDefault="00036DF6" w:rsidP="00D25D1D">
      <w:pPr>
        <w:pStyle w:val="Odstavecseseznamem"/>
        <w:numPr>
          <w:ilvl w:val="1"/>
          <w:numId w:val="34"/>
        </w:numPr>
        <w:spacing w:after="120"/>
        <w:ind w:left="709" w:hanging="709"/>
        <w:contextualSpacing w:val="0"/>
        <w:jc w:val="both"/>
        <w:rPr>
          <w:rFonts w:ascii="Arial Narrow" w:eastAsia="Calibri" w:hAnsi="Arial Narrow"/>
          <w:snapToGrid w:val="0"/>
          <w:color w:val="FF0000"/>
          <w:sz w:val="22"/>
          <w:szCs w:val="22"/>
          <w:lang w:eastAsia="en-US"/>
        </w:rPr>
      </w:pPr>
      <w:r w:rsidRPr="00753D4E">
        <w:rPr>
          <w:rFonts w:ascii="Arial Narrow" w:eastAsia="Calibri" w:hAnsi="Arial Narrow"/>
          <w:snapToGrid w:val="0"/>
          <w:sz w:val="22"/>
          <w:szCs w:val="22"/>
          <w:lang w:eastAsia="en-US"/>
        </w:rPr>
        <w:t xml:space="preserve">Zhotovitel předloží </w:t>
      </w:r>
      <w:r w:rsidR="004B09B3" w:rsidRPr="00753D4E">
        <w:rPr>
          <w:rFonts w:ascii="Arial Narrow" w:eastAsia="Calibri" w:hAnsi="Arial Narrow"/>
          <w:snapToGrid w:val="0"/>
          <w:sz w:val="22"/>
          <w:szCs w:val="22"/>
          <w:lang w:eastAsia="en-US"/>
        </w:rPr>
        <w:t xml:space="preserve">kopii </w:t>
      </w:r>
      <w:r w:rsidRPr="00753D4E">
        <w:rPr>
          <w:rFonts w:ascii="Arial Narrow" w:eastAsia="Calibri" w:hAnsi="Arial Narrow"/>
          <w:snapToGrid w:val="0"/>
          <w:sz w:val="22"/>
          <w:szCs w:val="22"/>
          <w:lang w:eastAsia="en-US"/>
        </w:rPr>
        <w:t>pojistn</w:t>
      </w:r>
      <w:r w:rsidR="004B09B3" w:rsidRPr="00753D4E">
        <w:rPr>
          <w:rFonts w:ascii="Arial Narrow" w:eastAsia="Calibri" w:hAnsi="Arial Narrow"/>
          <w:snapToGrid w:val="0"/>
          <w:sz w:val="22"/>
          <w:szCs w:val="22"/>
          <w:lang w:eastAsia="en-US"/>
        </w:rPr>
        <w:t>é</w:t>
      </w:r>
      <w:r w:rsidRPr="00753D4E">
        <w:rPr>
          <w:rFonts w:ascii="Arial Narrow" w:eastAsia="Calibri" w:hAnsi="Arial Narrow"/>
          <w:snapToGrid w:val="0"/>
          <w:sz w:val="22"/>
          <w:szCs w:val="22"/>
          <w:lang w:eastAsia="en-US"/>
        </w:rPr>
        <w:t xml:space="preserve"> smlouv</w:t>
      </w:r>
      <w:r w:rsidR="004B09B3" w:rsidRPr="00753D4E">
        <w:rPr>
          <w:rFonts w:ascii="Arial Narrow" w:eastAsia="Calibri" w:hAnsi="Arial Narrow"/>
          <w:snapToGrid w:val="0"/>
          <w:sz w:val="22"/>
          <w:szCs w:val="22"/>
          <w:lang w:eastAsia="en-US"/>
        </w:rPr>
        <w:t>y</w:t>
      </w:r>
      <w:r w:rsidRPr="00753D4E">
        <w:rPr>
          <w:rFonts w:ascii="Arial Narrow" w:eastAsia="Calibri" w:hAnsi="Arial Narrow"/>
          <w:snapToGrid w:val="0"/>
          <w:sz w:val="22"/>
          <w:szCs w:val="22"/>
          <w:lang w:eastAsia="en-US"/>
        </w:rPr>
        <w:t xml:space="preserve"> na pojištění odpovědnosti za škody vzniklé v souvislosti s prováděním díla, a to v minimální</w:t>
      </w:r>
      <w:r w:rsidRPr="00753D4E">
        <w:rPr>
          <w:rFonts w:ascii="Arial Narrow" w:eastAsia="Calibri" w:hAnsi="Arial Narrow"/>
          <w:b/>
          <w:snapToGrid w:val="0"/>
          <w:sz w:val="22"/>
          <w:szCs w:val="22"/>
          <w:lang w:eastAsia="en-US"/>
        </w:rPr>
        <w:t xml:space="preserve"> výši pojistného plnění 30 000 000,00 Kč,</w:t>
      </w:r>
      <w:r w:rsidRPr="00753D4E">
        <w:rPr>
          <w:rFonts w:ascii="Arial Narrow" w:eastAsia="Calibri" w:hAnsi="Arial Narrow"/>
          <w:snapToGrid w:val="0"/>
          <w:sz w:val="22"/>
          <w:szCs w:val="22"/>
          <w:lang w:eastAsia="en-US"/>
        </w:rPr>
        <w:t xml:space="preserve"> která </w:t>
      </w:r>
      <w:r w:rsidR="004B09B3" w:rsidRPr="00753D4E">
        <w:rPr>
          <w:rFonts w:ascii="Arial Narrow" w:eastAsia="Calibri" w:hAnsi="Arial Narrow"/>
          <w:snapToGrid w:val="0"/>
          <w:sz w:val="22"/>
          <w:szCs w:val="22"/>
          <w:lang w:eastAsia="en-US"/>
        </w:rPr>
        <w:t>bude přílohou č.</w:t>
      </w:r>
      <w:r w:rsidR="00D40186" w:rsidRPr="00753D4E">
        <w:rPr>
          <w:rFonts w:ascii="Arial Narrow" w:eastAsia="Calibri" w:hAnsi="Arial Narrow"/>
          <w:snapToGrid w:val="0"/>
          <w:sz w:val="22"/>
          <w:szCs w:val="22"/>
          <w:lang w:eastAsia="en-US"/>
        </w:rPr>
        <w:t> </w:t>
      </w:r>
      <w:r w:rsidR="00874E57" w:rsidRPr="00753D4E">
        <w:rPr>
          <w:rFonts w:ascii="Arial Narrow" w:eastAsia="Calibri" w:hAnsi="Arial Narrow"/>
          <w:snapToGrid w:val="0"/>
          <w:sz w:val="22"/>
          <w:szCs w:val="22"/>
          <w:lang w:eastAsia="en-US"/>
        </w:rPr>
        <w:t>4</w:t>
      </w:r>
      <w:r w:rsidRPr="00753D4E">
        <w:rPr>
          <w:rFonts w:ascii="Arial Narrow" w:eastAsia="Calibri" w:hAnsi="Arial Narrow"/>
          <w:snapToGrid w:val="0"/>
          <w:sz w:val="22"/>
          <w:szCs w:val="22"/>
          <w:lang w:eastAsia="en-US"/>
        </w:rPr>
        <w:t xml:space="preserve"> této smlouvy. </w:t>
      </w:r>
    </w:p>
    <w:p w14:paraId="6D0BDA5D" w14:textId="77777777" w:rsidR="00D25D1D" w:rsidRPr="001076B3" w:rsidRDefault="00036DF6" w:rsidP="00D25D1D">
      <w:pPr>
        <w:pStyle w:val="Odstavecseseznamem"/>
        <w:numPr>
          <w:ilvl w:val="1"/>
          <w:numId w:val="34"/>
        </w:numPr>
        <w:spacing w:after="120"/>
        <w:ind w:left="709" w:hanging="709"/>
        <w:contextualSpacing w:val="0"/>
        <w:jc w:val="both"/>
        <w:rPr>
          <w:rFonts w:ascii="Arial Narrow" w:eastAsia="Calibri" w:hAnsi="Arial Narrow"/>
          <w:snapToGrid w:val="0"/>
          <w:color w:val="FF0000"/>
          <w:sz w:val="22"/>
          <w:szCs w:val="22"/>
          <w:lang w:eastAsia="en-US"/>
        </w:rPr>
      </w:pPr>
      <w:r w:rsidRPr="00753D4E">
        <w:rPr>
          <w:rFonts w:ascii="Arial Narrow" w:eastAsia="Calibri" w:hAnsi="Arial Narrow"/>
          <w:snapToGrid w:val="0"/>
          <w:sz w:val="22"/>
          <w:szCs w:val="22"/>
          <w:lang w:eastAsia="en-US"/>
        </w:rPr>
        <w:t>Zhotovitel se dále zavazuje řádně a včas plnit veškeré závazky z těchto pojistných</w:t>
      </w:r>
      <w:r w:rsidRPr="001076B3">
        <w:rPr>
          <w:rFonts w:ascii="Arial Narrow" w:eastAsia="Calibri" w:hAnsi="Arial Narrow"/>
          <w:snapToGrid w:val="0"/>
          <w:sz w:val="22"/>
          <w:szCs w:val="22"/>
          <w:lang w:eastAsia="en-US"/>
        </w:rPr>
        <w:t xml:space="preserve"> smluv pro něj plynoucí a udržovat pojištění dle ustanovení odst. 16.1.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241B2274" w14:textId="78C9B403" w:rsidR="00036DF6" w:rsidRPr="001076B3" w:rsidRDefault="00036DF6" w:rsidP="00D25D1D">
      <w:pPr>
        <w:pStyle w:val="Odstavecseseznamem"/>
        <w:numPr>
          <w:ilvl w:val="1"/>
          <w:numId w:val="34"/>
        </w:numPr>
        <w:spacing w:after="120"/>
        <w:ind w:left="709" w:hanging="709"/>
        <w:contextualSpacing w:val="0"/>
        <w:jc w:val="both"/>
        <w:rPr>
          <w:rFonts w:ascii="Arial Narrow" w:eastAsia="Calibri" w:hAnsi="Arial Narrow"/>
          <w:snapToGrid w:val="0"/>
          <w:color w:val="FF0000"/>
          <w:sz w:val="22"/>
          <w:szCs w:val="22"/>
          <w:lang w:eastAsia="en-US"/>
        </w:rPr>
      </w:pPr>
      <w:r w:rsidRPr="001076B3">
        <w:rPr>
          <w:rFonts w:ascii="Arial Narrow" w:eastAsia="Calibri" w:hAnsi="Arial Narrow"/>
          <w:snapToGrid w:val="0"/>
          <w:sz w:val="22"/>
          <w:szCs w:val="22"/>
          <w:lang w:eastAsia="en-US"/>
        </w:rPr>
        <w:t xml:space="preserve">Zhotovitel je povinen předložit objednateli originál pojistné smlouvy, </w:t>
      </w:r>
      <w:r w:rsidR="004B09B3" w:rsidRPr="001076B3">
        <w:rPr>
          <w:rFonts w:ascii="Arial Narrow" w:eastAsia="Calibri" w:hAnsi="Arial Narrow"/>
          <w:snapToGrid w:val="0"/>
          <w:sz w:val="22"/>
          <w:szCs w:val="22"/>
          <w:lang w:eastAsia="en-US"/>
        </w:rPr>
        <w:t xml:space="preserve">jejíž kopie </w:t>
      </w:r>
      <w:r w:rsidRPr="001076B3">
        <w:rPr>
          <w:rFonts w:ascii="Arial Narrow" w:eastAsia="Calibri" w:hAnsi="Arial Narrow"/>
          <w:snapToGrid w:val="0"/>
          <w:sz w:val="22"/>
          <w:szCs w:val="22"/>
          <w:lang w:eastAsia="en-US"/>
        </w:rPr>
        <w:t xml:space="preserve">bude přílohou </w:t>
      </w:r>
      <w:r w:rsidR="004B09B3" w:rsidRPr="001076B3">
        <w:rPr>
          <w:rFonts w:ascii="Arial Narrow" w:eastAsia="Calibri" w:hAnsi="Arial Narrow"/>
          <w:snapToGrid w:val="0"/>
          <w:sz w:val="22"/>
          <w:szCs w:val="22"/>
          <w:lang w:eastAsia="en-US"/>
        </w:rPr>
        <w:t xml:space="preserve">č. </w:t>
      </w:r>
      <w:r w:rsidR="00874E57" w:rsidRPr="001076B3">
        <w:rPr>
          <w:rFonts w:ascii="Arial Narrow" w:eastAsia="Calibri" w:hAnsi="Arial Narrow"/>
          <w:snapToGrid w:val="0"/>
          <w:sz w:val="22"/>
          <w:szCs w:val="22"/>
          <w:lang w:eastAsia="en-US"/>
        </w:rPr>
        <w:t>4</w:t>
      </w:r>
      <w:r w:rsidR="00D40186" w:rsidRPr="001076B3">
        <w:rPr>
          <w:rFonts w:ascii="Arial Narrow" w:eastAsia="Calibri" w:hAnsi="Arial Narrow"/>
          <w:snapToGrid w:val="0"/>
          <w:sz w:val="22"/>
          <w:szCs w:val="22"/>
          <w:lang w:eastAsia="en-US"/>
        </w:rPr>
        <w:t xml:space="preserve"> </w:t>
      </w:r>
      <w:r w:rsidRPr="001076B3">
        <w:rPr>
          <w:rFonts w:ascii="Arial Narrow" w:eastAsia="Calibri" w:hAnsi="Arial Narrow"/>
          <w:snapToGrid w:val="0"/>
          <w:sz w:val="22"/>
          <w:szCs w:val="22"/>
          <w:lang w:eastAsia="en-US"/>
        </w:rPr>
        <w:t>této smlouvy o dílo, a to nejpozději v den podpisu této smlouvy. Zhotovitel je dále povinen bezodkladně informovat objednatele o všech pojistných událostech nastalých v souvislosti s touto smlouvou.</w:t>
      </w:r>
    </w:p>
    <w:p w14:paraId="4005851F" w14:textId="77777777" w:rsidR="00036DF6" w:rsidRPr="001076B3" w:rsidRDefault="00036DF6" w:rsidP="00D40186">
      <w:pPr>
        <w:keepNext/>
        <w:spacing w:after="120"/>
        <w:ind w:left="680" w:hanging="680"/>
        <w:jc w:val="both"/>
        <w:rPr>
          <w:rFonts w:ascii="Arial Narrow" w:eastAsia="Calibri" w:hAnsi="Arial Narrow"/>
          <w:snapToGrid w:val="0"/>
          <w:sz w:val="22"/>
          <w:szCs w:val="22"/>
          <w:lang w:eastAsia="en-US"/>
        </w:rPr>
      </w:pPr>
    </w:p>
    <w:p w14:paraId="2ED0CCF5" w14:textId="77777777" w:rsidR="00036DF6" w:rsidRPr="001076B3" w:rsidRDefault="00036DF6" w:rsidP="00D40186">
      <w:pPr>
        <w:keepNext/>
        <w:spacing w:before="30" w:after="120"/>
        <w:jc w:val="center"/>
        <w:rPr>
          <w:rFonts w:ascii="Arial Narrow" w:eastAsia="Calibri" w:hAnsi="Arial Narrow"/>
          <w:b/>
          <w:snapToGrid w:val="0"/>
          <w:sz w:val="22"/>
          <w:szCs w:val="22"/>
          <w:lang w:eastAsia="en-US"/>
        </w:rPr>
      </w:pPr>
      <w:bookmarkStart w:id="8" w:name="_Toc243753685"/>
      <w:bookmarkStart w:id="9" w:name="_Toc256429601"/>
      <w:r w:rsidRPr="001076B3">
        <w:rPr>
          <w:rFonts w:ascii="Arial Narrow" w:eastAsia="Calibri" w:hAnsi="Arial Narrow"/>
          <w:b/>
          <w:snapToGrid w:val="0"/>
          <w:sz w:val="22"/>
          <w:szCs w:val="22"/>
          <w:lang w:eastAsia="en-US"/>
        </w:rPr>
        <w:t>XVII. ZÁRUKA ZA ŘÁDNÉ PROVEDENÍ DÍLA</w:t>
      </w:r>
    </w:p>
    <w:p w14:paraId="1B538C8D" w14:textId="77777777" w:rsidR="00036DF6" w:rsidRPr="001076B3" w:rsidRDefault="00036DF6" w:rsidP="00D25D1D">
      <w:pPr>
        <w:keepNext/>
        <w:numPr>
          <w:ilvl w:val="1"/>
          <w:numId w:val="8"/>
        </w:numPr>
        <w:spacing w:before="120" w:after="200" w:line="276" w:lineRule="auto"/>
        <w:ind w:left="709" w:hanging="709"/>
        <w:jc w:val="both"/>
        <w:rPr>
          <w:rFonts w:ascii="Arial Narrow" w:eastAsia="Calibri" w:hAnsi="Arial Narrow"/>
          <w:snapToGrid w:val="0"/>
          <w:sz w:val="22"/>
          <w:szCs w:val="22"/>
          <w:u w:val="single"/>
          <w:lang w:eastAsia="en-US"/>
        </w:rPr>
      </w:pPr>
      <w:r w:rsidRPr="001076B3">
        <w:rPr>
          <w:rFonts w:ascii="Arial Narrow" w:eastAsia="Calibri" w:hAnsi="Arial Narrow"/>
          <w:snapToGrid w:val="0"/>
          <w:sz w:val="22"/>
          <w:szCs w:val="22"/>
          <w:u w:val="single"/>
          <w:lang w:eastAsia="en-US"/>
        </w:rPr>
        <w:t>Obecné podmínky zajištění závazků nepeněžité povahy</w:t>
      </w:r>
    </w:p>
    <w:p w14:paraId="6F43C3E1" w14:textId="0AD7B9FB" w:rsidR="00036DF6" w:rsidRPr="001076B3" w:rsidRDefault="00036DF6" w:rsidP="00036DF6">
      <w:pPr>
        <w:spacing w:before="120"/>
        <w:ind w:left="709"/>
        <w:jc w:val="both"/>
        <w:rPr>
          <w:rFonts w:ascii="Arial Narrow" w:eastAsia="Calibri" w:hAnsi="Arial Narrow"/>
          <w:snapToGrid w:val="0"/>
          <w:sz w:val="22"/>
          <w:szCs w:val="22"/>
          <w:lang w:eastAsia="en-US"/>
        </w:rPr>
      </w:pPr>
      <w:r w:rsidRPr="001076B3">
        <w:rPr>
          <w:rFonts w:ascii="Arial Narrow" w:eastAsia="Calibri" w:hAnsi="Arial Narrow"/>
          <w:snapToGrid w:val="0"/>
          <w:sz w:val="22"/>
          <w:szCs w:val="22"/>
          <w:lang w:eastAsia="en-US"/>
        </w:rPr>
        <w:t>K zajištění níže uvedených závazků nepeněžité povahy poskytne zhotovitel objednateli bankovní záruku (dále jen bankovní záruka). Poskytnutím bankovní záruky se rozumí předání originálu záruční listiny vystavené a potvrzené peněžním ústavem oprávněným k poskytování takovýchto služeb (dále jako banka) objednateli</w:t>
      </w:r>
      <w:r w:rsidR="00D40186" w:rsidRPr="001076B3">
        <w:rPr>
          <w:rFonts w:ascii="Arial Narrow" w:eastAsia="Calibri" w:hAnsi="Arial Narrow"/>
          <w:snapToGrid w:val="0"/>
          <w:sz w:val="22"/>
          <w:szCs w:val="22"/>
          <w:lang w:eastAsia="en-US"/>
        </w:rPr>
        <w:t xml:space="preserve">, která tvoří přílohu č. </w:t>
      </w:r>
      <w:r w:rsidR="00874E57" w:rsidRPr="001076B3">
        <w:rPr>
          <w:rFonts w:ascii="Arial Narrow" w:eastAsia="Calibri" w:hAnsi="Arial Narrow"/>
          <w:snapToGrid w:val="0"/>
          <w:sz w:val="22"/>
          <w:szCs w:val="22"/>
          <w:lang w:eastAsia="en-US"/>
        </w:rPr>
        <w:t>5</w:t>
      </w:r>
      <w:r w:rsidR="00D40186" w:rsidRPr="001076B3">
        <w:rPr>
          <w:rFonts w:ascii="Arial Narrow" w:eastAsia="Calibri" w:hAnsi="Arial Narrow"/>
          <w:snapToGrid w:val="0"/>
          <w:sz w:val="22"/>
          <w:szCs w:val="22"/>
          <w:lang w:eastAsia="en-US"/>
        </w:rPr>
        <w:t xml:space="preserve"> této smlouvy</w:t>
      </w:r>
      <w:r w:rsidRPr="001076B3">
        <w:rPr>
          <w:rFonts w:ascii="Arial Narrow" w:eastAsia="Calibri" w:hAnsi="Arial Narrow"/>
          <w:snapToGrid w:val="0"/>
          <w:sz w:val="22"/>
          <w:szCs w:val="22"/>
          <w:lang w:eastAsia="en-US"/>
        </w:rPr>
        <w:t xml:space="preserve">. </w:t>
      </w:r>
    </w:p>
    <w:p w14:paraId="15BE7398" w14:textId="77777777" w:rsidR="00511FAB" w:rsidRPr="001076B3" w:rsidRDefault="00511FAB" w:rsidP="00D25D1D">
      <w:pPr>
        <w:numPr>
          <w:ilvl w:val="1"/>
          <w:numId w:val="8"/>
        </w:numPr>
        <w:spacing w:before="120" w:after="200" w:line="276" w:lineRule="auto"/>
        <w:ind w:left="709" w:hanging="709"/>
        <w:jc w:val="both"/>
        <w:rPr>
          <w:rFonts w:ascii="Arial Narrow" w:eastAsia="Calibri" w:hAnsi="Arial Narrow"/>
          <w:snapToGrid w:val="0"/>
          <w:sz w:val="22"/>
          <w:szCs w:val="22"/>
          <w:lang w:eastAsia="en-US"/>
        </w:rPr>
      </w:pPr>
      <w:r w:rsidRPr="001076B3">
        <w:rPr>
          <w:rFonts w:ascii="Arial Narrow" w:eastAsia="Calibri" w:hAnsi="Arial Narrow"/>
          <w:snapToGrid w:val="0"/>
          <w:sz w:val="22"/>
          <w:szCs w:val="22"/>
          <w:u w:val="single"/>
          <w:lang w:eastAsia="en-US"/>
        </w:rPr>
        <w:t>Zajištění závazku nepeněžité povahy v záruční době</w:t>
      </w:r>
    </w:p>
    <w:p w14:paraId="46655494" w14:textId="0EA2EA27" w:rsidR="00511FAB" w:rsidRPr="00753D4E" w:rsidRDefault="00511FAB" w:rsidP="00511FAB">
      <w:pPr>
        <w:tabs>
          <w:tab w:val="left" w:pos="709"/>
        </w:tabs>
        <w:spacing w:before="120"/>
        <w:ind w:left="709"/>
        <w:jc w:val="both"/>
        <w:rPr>
          <w:rFonts w:ascii="Arial Narrow" w:eastAsia="Calibri" w:hAnsi="Arial Narrow"/>
          <w:snapToGrid w:val="0"/>
          <w:sz w:val="22"/>
          <w:szCs w:val="22"/>
          <w:lang w:eastAsia="en-US"/>
        </w:rPr>
      </w:pPr>
      <w:r w:rsidRPr="001076B3">
        <w:rPr>
          <w:rFonts w:ascii="Arial Narrow" w:eastAsia="Calibri" w:hAnsi="Arial Narrow"/>
          <w:snapToGrid w:val="0"/>
          <w:sz w:val="22"/>
          <w:szCs w:val="22"/>
          <w:lang w:eastAsia="en-US"/>
        </w:rPr>
        <w:t xml:space="preserve">Zhotovitel se zavazuje poskytnout objednateli bankovní záruku za </w:t>
      </w:r>
      <w:r w:rsidR="00460BD4" w:rsidRPr="001076B3">
        <w:rPr>
          <w:rFonts w:ascii="Arial Narrow" w:hAnsi="Arial Narrow" w:cs="Calibri"/>
          <w:color w:val="000000"/>
          <w:sz w:val="22"/>
          <w:szCs w:val="22"/>
        </w:rPr>
        <w:t xml:space="preserve">řádné plnění povinností dodavatele z jím </w:t>
      </w:r>
      <w:r w:rsidR="00460BD4" w:rsidRPr="00753D4E">
        <w:rPr>
          <w:rFonts w:ascii="Arial Narrow" w:hAnsi="Arial Narrow" w:cs="Calibri"/>
          <w:color w:val="000000"/>
          <w:sz w:val="22"/>
          <w:szCs w:val="22"/>
        </w:rPr>
        <w:t xml:space="preserve">poskytnuté záruky za jakost díla ve výši </w:t>
      </w:r>
      <w:r w:rsidR="000F041A" w:rsidRPr="00753D4E">
        <w:rPr>
          <w:rFonts w:ascii="Arial Narrow" w:hAnsi="Arial Narrow" w:cs="Calibri"/>
          <w:color w:val="000000"/>
          <w:sz w:val="22"/>
          <w:szCs w:val="22"/>
        </w:rPr>
        <w:t>2</w:t>
      </w:r>
      <w:r w:rsidR="00460BD4" w:rsidRPr="00753D4E">
        <w:rPr>
          <w:rFonts w:ascii="Arial Narrow" w:hAnsi="Arial Narrow" w:cs="Calibri"/>
          <w:color w:val="000000"/>
          <w:sz w:val="22"/>
          <w:szCs w:val="22"/>
        </w:rPr>
        <w:t>.000.000,- Kč</w:t>
      </w:r>
      <w:r w:rsidRPr="00753D4E">
        <w:rPr>
          <w:rFonts w:ascii="Arial Narrow" w:eastAsia="Calibri" w:hAnsi="Arial Narrow"/>
          <w:snapToGrid w:val="0"/>
          <w:sz w:val="22"/>
          <w:szCs w:val="22"/>
          <w:lang w:eastAsia="en-US"/>
        </w:rPr>
        <w:t xml:space="preserve">. Zhotovitel je povinen předat objednateli </w:t>
      </w:r>
      <w:r w:rsidR="00460BD4" w:rsidRPr="00753D4E">
        <w:rPr>
          <w:rFonts w:ascii="Arial Narrow" w:eastAsia="Calibri" w:hAnsi="Arial Narrow"/>
          <w:snapToGrid w:val="0"/>
          <w:sz w:val="22"/>
          <w:szCs w:val="22"/>
          <w:lang w:eastAsia="en-US"/>
        </w:rPr>
        <w:t xml:space="preserve">při předání dokončeného díla dle této smlouvy </w:t>
      </w:r>
      <w:r w:rsidRPr="00753D4E">
        <w:rPr>
          <w:rFonts w:ascii="Arial Narrow" w:eastAsia="Calibri" w:hAnsi="Arial Narrow"/>
          <w:snapToGrid w:val="0"/>
          <w:sz w:val="22"/>
          <w:szCs w:val="22"/>
          <w:lang w:eastAsia="en-US"/>
        </w:rPr>
        <w:t>záruční listinu s následujícím obsahem:</w:t>
      </w:r>
    </w:p>
    <w:p w14:paraId="386A7ABF" w14:textId="1AFD8F72" w:rsidR="00511FAB" w:rsidRPr="00753D4E" w:rsidRDefault="00511FAB" w:rsidP="00D25D1D">
      <w:pPr>
        <w:numPr>
          <w:ilvl w:val="0"/>
          <w:numId w:val="9"/>
        </w:numPr>
        <w:tabs>
          <w:tab w:val="left" w:pos="1080"/>
        </w:tabs>
        <w:spacing w:before="90" w:after="200" w:line="276" w:lineRule="auto"/>
        <w:ind w:left="1095" w:hanging="375"/>
        <w:jc w:val="both"/>
        <w:rPr>
          <w:rFonts w:ascii="Arial Narrow" w:eastAsia="Calibri" w:hAnsi="Arial Narrow"/>
          <w:snapToGrid w:val="0"/>
          <w:sz w:val="22"/>
          <w:szCs w:val="22"/>
          <w:lang w:eastAsia="en-US"/>
        </w:rPr>
      </w:pPr>
      <w:r w:rsidRPr="00753D4E">
        <w:rPr>
          <w:rFonts w:ascii="Arial Narrow" w:eastAsia="Calibri" w:hAnsi="Arial Narrow"/>
          <w:snapToGrid w:val="0"/>
          <w:sz w:val="22"/>
          <w:szCs w:val="22"/>
          <w:lang w:eastAsia="en-US"/>
        </w:rPr>
        <w:t>banka prohlásí v záruční listině, že uspokojí objednatele až do výše částky</w:t>
      </w:r>
      <w:r w:rsidR="00460BD4" w:rsidRPr="00753D4E">
        <w:rPr>
          <w:rFonts w:ascii="Arial Narrow" w:eastAsia="Calibri" w:hAnsi="Arial Narrow"/>
          <w:b/>
          <w:snapToGrid w:val="0"/>
          <w:sz w:val="22"/>
          <w:szCs w:val="22"/>
          <w:lang w:eastAsia="en-US"/>
        </w:rPr>
        <w:t> </w:t>
      </w:r>
      <w:r w:rsidR="000F041A" w:rsidRPr="00753D4E">
        <w:rPr>
          <w:rFonts w:ascii="Arial Narrow" w:eastAsia="Calibri" w:hAnsi="Arial Narrow"/>
          <w:b/>
          <w:snapToGrid w:val="0"/>
          <w:sz w:val="22"/>
          <w:szCs w:val="22"/>
          <w:lang w:eastAsia="en-US"/>
        </w:rPr>
        <w:t>2</w:t>
      </w:r>
      <w:r w:rsidR="00460BD4" w:rsidRPr="00753D4E">
        <w:rPr>
          <w:rFonts w:ascii="Arial Narrow" w:eastAsia="Calibri" w:hAnsi="Arial Narrow"/>
          <w:b/>
          <w:snapToGrid w:val="0"/>
          <w:sz w:val="22"/>
          <w:szCs w:val="22"/>
          <w:lang w:eastAsia="en-US"/>
        </w:rPr>
        <w:t>.000.000,- Kč (</w:t>
      </w:r>
      <w:r w:rsidR="000F041A" w:rsidRPr="00753D4E">
        <w:rPr>
          <w:rFonts w:ascii="Arial Narrow" w:eastAsia="Calibri" w:hAnsi="Arial Narrow"/>
          <w:b/>
          <w:snapToGrid w:val="0"/>
          <w:sz w:val="22"/>
          <w:szCs w:val="22"/>
          <w:lang w:eastAsia="en-US"/>
        </w:rPr>
        <w:t>dva</w:t>
      </w:r>
      <w:r w:rsidR="00460BD4" w:rsidRPr="00753D4E">
        <w:rPr>
          <w:rFonts w:ascii="Arial Narrow" w:eastAsia="Calibri" w:hAnsi="Arial Narrow"/>
          <w:b/>
          <w:snapToGrid w:val="0"/>
          <w:sz w:val="22"/>
          <w:szCs w:val="22"/>
          <w:lang w:eastAsia="en-US"/>
        </w:rPr>
        <w:t xml:space="preserve"> milion</w:t>
      </w:r>
      <w:r w:rsidR="000F041A" w:rsidRPr="00753D4E">
        <w:rPr>
          <w:rFonts w:ascii="Arial Narrow" w:eastAsia="Calibri" w:hAnsi="Arial Narrow"/>
          <w:b/>
          <w:snapToGrid w:val="0"/>
          <w:sz w:val="22"/>
          <w:szCs w:val="22"/>
          <w:lang w:eastAsia="en-US"/>
        </w:rPr>
        <w:t>y</w:t>
      </w:r>
      <w:r w:rsidR="00460BD4" w:rsidRPr="00753D4E">
        <w:rPr>
          <w:rFonts w:ascii="Arial Narrow" w:eastAsia="Calibri" w:hAnsi="Arial Narrow"/>
          <w:b/>
          <w:snapToGrid w:val="0"/>
          <w:sz w:val="22"/>
          <w:szCs w:val="22"/>
          <w:lang w:eastAsia="en-US"/>
        </w:rPr>
        <w:t xml:space="preserve"> </w:t>
      </w:r>
      <w:r w:rsidRPr="00753D4E">
        <w:rPr>
          <w:rFonts w:ascii="Arial Narrow" w:eastAsia="Calibri" w:hAnsi="Arial Narrow"/>
          <w:b/>
          <w:snapToGrid w:val="0"/>
          <w:sz w:val="22"/>
          <w:szCs w:val="22"/>
          <w:lang w:eastAsia="en-US"/>
        </w:rPr>
        <w:t>korun</w:t>
      </w:r>
      <w:r w:rsidR="00460BD4" w:rsidRPr="00753D4E">
        <w:rPr>
          <w:rFonts w:ascii="Arial Narrow" w:eastAsia="Calibri" w:hAnsi="Arial Narrow"/>
          <w:b/>
          <w:snapToGrid w:val="0"/>
          <w:sz w:val="22"/>
          <w:szCs w:val="22"/>
          <w:lang w:eastAsia="en-US"/>
        </w:rPr>
        <w:t xml:space="preserve"> </w:t>
      </w:r>
      <w:r w:rsidRPr="00753D4E">
        <w:rPr>
          <w:rFonts w:ascii="Arial Narrow" w:eastAsia="Calibri" w:hAnsi="Arial Narrow"/>
          <w:b/>
          <w:snapToGrid w:val="0"/>
          <w:sz w:val="22"/>
          <w:szCs w:val="22"/>
          <w:lang w:eastAsia="en-US"/>
        </w:rPr>
        <w:t>českých),</w:t>
      </w:r>
      <w:r w:rsidRPr="00753D4E">
        <w:rPr>
          <w:rFonts w:ascii="Arial Narrow" w:eastAsia="Calibri" w:hAnsi="Arial Narrow"/>
          <w:snapToGrid w:val="0"/>
          <w:sz w:val="22"/>
          <w:szCs w:val="22"/>
          <w:lang w:eastAsia="en-US"/>
        </w:rPr>
        <w:t xml:space="preserve"> a to v případě, že zhotovitel poruší závazky vyplývající z této smlouvy o dílo během </w:t>
      </w:r>
      <w:r w:rsidR="00460BD4" w:rsidRPr="00753D4E">
        <w:rPr>
          <w:rFonts w:ascii="Arial Narrow" w:eastAsia="Calibri" w:hAnsi="Arial Narrow"/>
          <w:snapToGrid w:val="0"/>
          <w:sz w:val="22"/>
          <w:szCs w:val="22"/>
          <w:lang w:eastAsia="en-US"/>
        </w:rPr>
        <w:t>záruční doby (čl. 11.1 této smlouvy)</w:t>
      </w:r>
      <w:r w:rsidRPr="00753D4E">
        <w:rPr>
          <w:rFonts w:ascii="Arial Narrow" w:eastAsia="Calibri" w:hAnsi="Arial Narrow"/>
          <w:snapToGrid w:val="0"/>
          <w:sz w:val="22"/>
          <w:szCs w:val="22"/>
          <w:lang w:eastAsia="en-US"/>
        </w:rPr>
        <w:t>, přičemž právo objednatele na plnění z bankovní záruky vznikne v každém jednotlivém případě porušení smlouvy zhotovitelem,</w:t>
      </w:r>
    </w:p>
    <w:p w14:paraId="67F3C814" w14:textId="77777777" w:rsidR="00511FAB" w:rsidRPr="001076B3" w:rsidRDefault="00511FAB" w:rsidP="00D25D1D">
      <w:pPr>
        <w:numPr>
          <w:ilvl w:val="0"/>
          <w:numId w:val="9"/>
        </w:numPr>
        <w:tabs>
          <w:tab w:val="left" w:pos="1080"/>
        </w:tabs>
        <w:spacing w:before="90" w:after="200" w:line="276" w:lineRule="auto"/>
        <w:ind w:left="1095" w:hanging="375"/>
        <w:jc w:val="both"/>
        <w:rPr>
          <w:rFonts w:ascii="Arial Narrow" w:eastAsia="Calibri" w:hAnsi="Arial Narrow"/>
          <w:snapToGrid w:val="0"/>
          <w:sz w:val="22"/>
          <w:szCs w:val="22"/>
          <w:lang w:eastAsia="en-US"/>
        </w:rPr>
      </w:pPr>
      <w:r w:rsidRPr="001076B3">
        <w:rPr>
          <w:rFonts w:ascii="Arial Narrow" w:eastAsia="Calibri" w:hAnsi="Arial Narrow"/>
          <w:snapToGrid w:val="0"/>
          <w:sz w:val="22"/>
          <w:szCs w:val="22"/>
          <w:lang w:eastAsia="en-US"/>
        </w:rPr>
        <w:t xml:space="preserve">banka poskytne neodvolatelnou záruku, a to na dobu </w:t>
      </w:r>
      <w:r w:rsidR="00460BD4" w:rsidRPr="001076B3">
        <w:rPr>
          <w:rFonts w:ascii="Arial Narrow" w:eastAsia="Calibri" w:hAnsi="Arial Narrow"/>
          <w:snapToGrid w:val="0"/>
          <w:sz w:val="22"/>
          <w:szCs w:val="22"/>
          <w:lang w:eastAsia="en-US"/>
        </w:rPr>
        <w:t>běhu záruční doby na dílo dle článku 11.1. této smlouvy</w:t>
      </w:r>
      <w:r w:rsidRPr="001076B3">
        <w:rPr>
          <w:rFonts w:ascii="Arial Narrow" w:eastAsia="Calibri" w:hAnsi="Arial Narrow"/>
          <w:snapToGrid w:val="0"/>
          <w:sz w:val="22"/>
          <w:szCs w:val="22"/>
          <w:lang w:eastAsia="en-US"/>
        </w:rPr>
        <w:t xml:space="preserve">, </w:t>
      </w:r>
    </w:p>
    <w:p w14:paraId="0E4F872D" w14:textId="77777777" w:rsidR="00511FAB" w:rsidRPr="001076B3" w:rsidRDefault="00511FAB" w:rsidP="00D25D1D">
      <w:pPr>
        <w:numPr>
          <w:ilvl w:val="0"/>
          <w:numId w:val="9"/>
        </w:numPr>
        <w:tabs>
          <w:tab w:val="left" w:pos="1080"/>
        </w:tabs>
        <w:spacing w:before="90" w:after="200" w:line="276" w:lineRule="auto"/>
        <w:ind w:left="1095" w:hanging="375"/>
        <w:jc w:val="both"/>
        <w:rPr>
          <w:rFonts w:ascii="Arial Narrow" w:eastAsia="Calibri" w:hAnsi="Arial Narrow"/>
          <w:snapToGrid w:val="0"/>
          <w:sz w:val="22"/>
          <w:szCs w:val="22"/>
          <w:lang w:eastAsia="en-US"/>
        </w:rPr>
      </w:pPr>
      <w:r w:rsidRPr="001076B3">
        <w:rPr>
          <w:rFonts w:ascii="Arial Narrow" w:eastAsia="Calibri" w:hAnsi="Arial Narrow"/>
          <w:snapToGrid w:val="0"/>
          <w:sz w:val="22"/>
          <w:szCs w:val="22"/>
          <w:lang w:eastAsia="en-US"/>
        </w:rPr>
        <w:t>banka není oprávněna uplatnit vůči objednateli žádné námitky,</w:t>
      </w:r>
    </w:p>
    <w:p w14:paraId="1C019002" w14:textId="77777777" w:rsidR="00511FAB" w:rsidRPr="001076B3" w:rsidRDefault="00511FAB" w:rsidP="00D25D1D">
      <w:pPr>
        <w:numPr>
          <w:ilvl w:val="0"/>
          <w:numId w:val="9"/>
        </w:numPr>
        <w:tabs>
          <w:tab w:val="left" w:pos="1080"/>
        </w:tabs>
        <w:spacing w:before="90" w:after="200" w:line="276" w:lineRule="auto"/>
        <w:ind w:left="1095" w:hanging="375"/>
        <w:jc w:val="both"/>
        <w:rPr>
          <w:rFonts w:ascii="Arial Narrow" w:eastAsia="Calibri" w:hAnsi="Arial Narrow"/>
          <w:snapToGrid w:val="0"/>
          <w:sz w:val="22"/>
          <w:szCs w:val="22"/>
          <w:lang w:eastAsia="en-US"/>
        </w:rPr>
      </w:pPr>
      <w:r w:rsidRPr="001076B3">
        <w:rPr>
          <w:rFonts w:ascii="Arial Narrow" w:eastAsia="Calibri" w:hAnsi="Arial Narrow"/>
          <w:snapToGrid w:val="0"/>
          <w:sz w:val="22"/>
          <w:szCs w:val="22"/>
          <w:lang w:eastAsia="en-US"/>
        </w:rPr>
        <w:t>banka bude plnit vždy na první písemné vyzvání objednatele a bez přezkoumání právního vztahu (předchozí výzva zhotoviteli se nevyžaduje).</w:t>
      </w:r>
    </w:p>
    <w:p w14:paraId="02FE5B39" w14:textId="6E56F110" w:rsidR="00036DF6" w:rsidRPr="00226935" w:rsidRDefault="00036DF6" w:rsidP="00D25D1D">
      <w:pPr>
        <w:numPr>
          <w:ilvl w:val="1"/>
          <w:numId w:val="8"/>
        </w:numPr>
        <w:tabs>
          <w:tab w:val="left" w:pos="567"/>
        </w:tabs>
        <w:spacing w:before="120" w:after="200" w:line="276" w:lineRule="auto"/>
        <w:ind w:left="567" w:hanging="567"/>
        <w:jc w:val="both"/>
        <w:rPr>
          <w:rFonts w:ascii="Arial Narrow" w:eastAsia="Calibri" w:hAnsi="Arial Narrow"/>
          <w:snapToGrid w:val="0"/>
          <w:sz w:val="22"/>
          <w:szCs w:val="22"/>
          <w:lang w:eastAsia="en-US"/>
        </w:rPr>
      </w:pPr>
      <w:r w:rsidRPr="001076B3">
        <w:rPr>
          <w:rFonts w:ascii="Arial Narrow" w:eastAsia="Calibri" w:hAnsi="Arial Narrow"/>
          <w:snapToGrid w:val="0"/>
          <w:sz w:val="22"/>
          <w:szCs w:val="22"/>
          <w:lang w:eastAsia="en-US"/>
        </w:rPr>
        <w:t>Objednatel je oprávněn požadovat k úhradě od banky vždy částku vyplývající z faktury vystavené třetí osobou za odstranění buď vady či nedodělku vyplývajícího z předávacího protokolu anebo za objednatelem</w:t>
      </w:r>
      <w:r w:rsidRPr="00226935">
        <w:rPr>
          <w:rFonts w:ascii="Arial Narrow" w:eastAsia="Calibri" w:hAnsi="Arial Narrow"/>
          <w:snapToGrid w:val="0"/>
          <w:sz w:val="22"/>
          <w:szCs w:val="22"/>
          <w:lang w:eastAsia="en-US"/>
        </w:rPr>
        <w:t xml:space="preserve"> reklamovan</w:t>
      </w:r>
      <w:r w:rsidR="004B09B3">
        <w:rPr>
          <w:rFonts w:ascii="Arial Narrow" w:eastAsia="Calibri" w:hAnsi="Arial Narrow"/>
          <w:snapToGrid w:val="0"/>
          <w:sz w:val="22"/>
          <w:szCs w:val="22"/>
          <w:lang w:eastAsia="en-US"/>
        </w:rPr>
        <w:t>é</w:t>
      </w:r>
      <w:r w:rsidRPr="00226935">
        <w:rPr>
          <w:rFonts w:ascii="Arial Narrow" w:eastAsia="Calibri" w:hAnsi="Arial Narrow"/>
          <w:snapToGrid w:val="0"/>
          <w:sz w:val="22"/>
          <w:szCs w:val="22"/>
          <w:lang w:eastAsia="en-US"/>
        </w:rPr>
        <w:t xml:space="preserve"> vad</w:t>
      </w:r>
      <w:r w:rsidR="004B09B3">
        <w:rPr>
          <w:rFonts w:ascii="Arial Narrow" w:eastAsia="Calibri" w:hAnsi="Arial Narrow"/>
          <w:snapToGrid w:val="0"/>
          <w:sz w:val="22"/>
          <w:szCs w:val="22"/>
          <w:lang w:eastAsia="en-US"/>
        </w:rPr>
        <w:t>y</w:t>
      </w:r>
      <w:r w:rsidRPr="00226935">
        <w:rPr>
          <w:rFonts w:ascii="Arial Narrow" w:eastAsia="Calibri" w:hAnsi="Arial Narrow"/>
          <w:snapToGrid w:val="0"/>
          <w:sz w:val="22"/>
          <w:szCs w:val="22"/>
          <w:lang w:eastAsia="en-US"/>
        </w:rPr>
        <w:t>, které nebyly zhotovitelem v touto smlouvou daném termínu odstraněny nebo na které zhotovitel ve stanovené době nenastoupil za účelem jejich odstranění.</w:t>
      </w:r>
    </w:p>
    <w:p w14:paraId="72FE398C" w14:textId="77777777" w:rsidR="00036DF6" w:rsidRPr="00226935" w:rsidRDefault="00036DF6" w:rsidP="00036DF6">
      <w:pPr>
        <w:spacing w:after="120"/>
        <w:ind w:left="680" w:hanging="680"/>
        <w:jc w:val="both"/>
        <w:rPr>
          <w:rFonts w:ascii="Arial Narrow" w:eastAsia="Calibri" w:hAnsi="Arial Narrow"/>
          <w:snapToGrid w:val="0"/>
          <w:sz w:val="22"/>
          <w:szCs w:val="22"/>
          <w:lang w:eastAsia="en-US"/>
        </w:rPr>
      </w:pPr>
    </w:p>
    <w:p w14:paraId="1DF2B7A2" w14:textId="77777777" w:rsidR="00036DF6" w:rsidRPr="00226935" w:rsidRDefault="00036DF6" w:rsidP="00036DF6">
      <w:pPr>
        <w:spacing w:before="60" w:after="120"/>
        <w:jc w:val="center"/>
        <w:rPr>
          <w:rFonts w:ascii="Arial Narrow" w:eastAsia="Calibri" w:hAnsi="Arial Narrow"/>
          <w:b/>
          <w:snapToGrid w:val="0"/>
          <w:sz w:val="22"/>
          <w:szCs w:val="22"/>
          <w:lang w:eastAsia="en-US"/>
        </w:rPr>
      </w:pPr>
      <w:r w:rsidRPr="00226935">
        <w:rPr>
          <w:rFonts w:ascii="Arial Narrow" w:eastAsia="Calibri" w:hAnsi="Arial Narrow"/>
          <w:b/>
          <w:snapToGrid w:val="0"/>
          <w:sz w:val="22"/>
          <w:szCs w:val="22"/>
          <w:lang w:eastAsia="en-US"/>
        </w:rPr>
        <w:lastRenderedPageBreak/>
        <w:t>XVIII. SPOLEČNÁ USTANOVENÍ</w:t>
      </w:r>
      <w:bookmarkEnd w:id="8"/>
      <w:bookmarkEnd w:id="9"/>
    </w:p>
    <w:p w14:paraId="500806D3" w14:textId="77777777" w:rsid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Pokud není v předchozích částech této smlouvy uvedeno něco jiného, vztahují se na ně příslušné články společných ustanovení.</w:t>
      </w:r>
    </w:p>
    <w:p w14:paraId="098187E4" w14:textId="77777777" w:rsid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2D768C2D" w14:textId="77777777" w:rsid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1BD869B" w14:textId="77777777" w:rsid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Není-li touto smlouvou stanoveno výslovně něco jiného, lze tuto smlouvu měnit, doplňovat a upřesňovat pouze oboustranně odsouhlasenými, písemnými a vzestupně číslovanými dodatky, podepsanými oprávněnými zástupci obou smluvních stran, které musí být obsaženy na jedné listině.</w:t>
      </w:r>
    </w:p>
    <w:p w14:paraId="12B39736" w14:textId="77777777" w:rsid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Přílohy uvedené v textu této smlouvy a sumarizované v závěrečných ustanoveních smlouvy tvoří nedílnou součást smlouvy.</w:t>
      </w:r>
    </w:p>
    <w:p w14:paraId="483D3661" w14:textId="77777777" w:rsid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 xml:space="preserve">Případné spory vzniklé z této smlouvy budou řešeny podle platné právní úpravy věcně a místně příslušnými orgány České republiky. </w:t>
      </w:r>
    </w:p>
    <w:p w14:paraId="3AD5FD23" w14:textId="77777777" w:rsid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Smluvní strany se dohodly, že právní vztahy založené touto smlouvou, v této smlouvě neupravené, se řídí občanským zákoníkem.</w:t>
      </w:r>
    </w:p>
    <w:p w14:paraId="194BB463" w14:textId="5A4C43E8" w:rsidR="00036DF6" w:rsidRPr="005036BB" w:rsidRDefault="00036DF6" w:rsidP="005036BB">
      <w:pPr>
        <w:pStyle w:val="Odstavecseseznamem"/>
        <w:numPr>
          <w:ilvl w:val="1"/>
          <w:numId w:val="36"/>
        </w:numPr>
        <w:spacing w:after="120"/>
        <w:ind w:left="709" w:hanging="709"/>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Smluvní strany se dohodly, že zhotovitel má v případě neplnění podmínek této smlouvy objednatelem právo na pozastavení prací, aniž by byl vystaven sankcím ze strany objednatele. Tímto nejsou dotčeny škody a náklady vzniklé zhotoviteli pozastavením těchto prací.</w:t>
      </w:r>
    </w:p>
    <w:p w14:paraId="0853F23D" w14:textId="77777777" w:rsidR="00036DF6" w:rsidRPr="00226935" w:rsidRDefault="00036DF6" w:rsidP="00036DF6">
      <w:pPr>
        <w:rPr>
          <w:rFonts w:ascii="Arial Narrow" w:eastAsia="Calibri" w:hAnsi="Arial Narrow"/>
          <w:snapToGrid w:val="0"/>
          <w:sz w:val="22"/>
          <w:szCs w:val="22"/>
          <w:lang w:eastAsia="en-US"/>
        </w:rPr>
      </w:pPr>
    </w:p>
    <w:p w14:paraId="1780D173" w14:textId="77777777" w:rsidR="00036DF6" w:rsidRPr="00226935" w:rsidRDefault="00036DF6" w:rsidP="00036DF6">
      <w:pPr>
        <w:spacing w:before="30" w:after="120"/>
        <w:jc w:val="center"/>
        <w:rPr>
          <w:rFonts w:ascii="Arial Narrow" w:eastAsia="Calibri" w:hAnsi="Arial Narrow"/>
          <w:b/>
          <w:snapToGrid w:val="0"/>
          <w:sz w:val="22"/>
          <w:szCs w:val="22"/>
          <w:lang w:eastAsia="en-US"/>
        </w:rPr>
      </w:pPr>
      <w:bookmarkStart w:id="10" w:name="_Toc243753686"/>
      <w:bookmarkStart w:id="11" w:name="_Toc256429602"/>
      <w:r w:rsidRPr="00226935">
        <w:rPr>
          <w:rFonts w:ascii="Arial Narrow" w:eastAsia="Calibri" w:hAnsi="Arial Narrow"/>
          <w:b/>
          <w:snapToGrid w:val="0"/>
          <w:sz w:val="22"/>
          <w:szCs w:val="22"/>
          <w:lang w:eastAsia="en-US"/>
        </w:rPr>
        <w:t>XIX. ZÁVĚREČNÁ USTANOVENÍ</w:t>
      </w:r>
      <w:bookmarkEnd w:id="10"/>
      <w:bookmarkEnd w:id="11"/>
    </w:p>
    <w:p w14:paraId="683A9A90" w14:textId="77777777" w:rsidR="005036BB" w:rsidRDefault="00036DF6" w:rsidP="005036BB">
      <w:pPr>
        <w:pStyle w:val="Odstavecseseznamem"/>
        <w:numPr>
          <w:ilvl w:val="1"/>
          <w:numId w:val="38"/>
        </w:numPr>
        <w:spacing w:after="120"/>
        <w:ind w:left="709" w:hanging="709"/>
        <w:contextualSpacing w:val="0"/>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Tato smlouva nabývá platnosti a účinnosti dnem jejího podpisu osobami oprávněnými tuto smlouvu uzavřít.</w:t>
      </w:r>
    </w:p>
    <w:p w14:paraId="3165B78D" w14:textId="77777777" w:rsidR="005036BB" w:rsidRDefault="00036DF6" w:rsidP="005036BB">
      <w:pPr>
        <w:pStyle w:val="Odstavecseseznamem"/>
        <w:numPr>
          <w:ilvl w:val="1"/>
          <w:numId w:val="38"/>
        </w:numPr>
        <w:spacing w:after="120"/>
        <w:ind w:left="709" w:hanging="709"/>
        <w:contextualSpacing w:val="0"/>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Smluvní strany konstatují, že tato smlouva byla vyhotovena ve čtyřech stejnopisech, z nichž objednatel obdrží dvě vyhotovení a zhotovitel dvě vyhotovení. Každý stejnopis má právní sílu originálu.</w:t>
      </w:r>
    </w:p>
    <w:p w14:paraId="0A0A92BE" w14:textId="77777777" w:rsidR="005036BB" w:rsidRDefault="00036DF6" w:rsidP="005036BB">
      <w:pPr>
        <w:pStyle w:val="Odstavecseseznamem"/>
        <w:numPr>
          <w:ilvl w:val="1"/>
          <w:numId w:val="38"/>
        </w:numPr>
        <w:spacing w:after="120"/>
        <w:ind w:left="709" w:hanging="709"/>
        <w:contextualSpacing w:val="0"/>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2CC7CA1" w14:textId="0C17D9C8" w:rsidR="00036DF6" w:rsidRPr="005036BB" w:rsidRDefault="00036DF6" w:rsidP="005036BB">
      <w:pPr>
        <w:pStyle w:val="Odstavecseseznamem"/>
        <w:numPr>
          <w:ilvl w:val="1"/>
          <w:numId w:val="38"/>
        </w:numPr>
        <w:spacing w:after="120"/>
        <w:ind w:left="709" w:hanging="709"/>
        <w:contextualSpacing w:val="0"/>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 xml:space="preserve">Nedílnou součást této smlouvy tvoří jako přílohy této smlouvy: </w:t>
      </w:r>
    </w:p>
    <w:p w14:paraId="59D6122A" w14:textId="66ABE870" w:rsidR="00036DF6" w:rsidRPr="00226935" w:rsidRDefault="00036DF6" w:rsidP="005036BB">
      <w:pPr>
        <w:spacing w:before="90"/>
        <w:ind w:left="720"/>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Příloha č. 1: </w:t>
      </w:r>
      <w:r w:rsidR="00D40186">
        <w:rPr>
          <w:rFonts w:ascii="Arial Narrow" w:eastAsia="Calibri" w:hAnsi="Arial Narrow"/>
          <w:snapToGrid w:val="0"/>
          <w:sz w:val="22"/>
          <w:szCs w:val="22"/>
          <w:lang w:eastAsia="en-US"/>
        </w:rPr>
        <w:t>Projektová dokumentace</w:t>
      </w:r>
    </w:p>
    <w:p w14:paraId="0483C1C2" w14:textId="6C00FDA2" w:rsidR="00036DF6" w:rsidRDefault="00036DF6" w:rsidP="005036BB">
      <w:pPr>
        <w:spacing w:before="90"/>
        <w:ind w:left="720"/>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Příloha č. 2: Harmonogram prací </w:t>
      </w:r>
    </w:p>
    <w:p w14:paraId="053C6DB7" w14:textId="5A96A715" w:rsidR="00D40186" w:rsidRPr="00226935" w:rsidRDefault="00D40186" w:rsidP="005036BB">
      <w:pPr>
        <w:spacing w:before="90"/>
        <w:ind w:left="720"/>
        <w:rPr>
          <w:rFonts w:ascii="Arial Narrow" w:eastAsia="Calibri" w:hAnsi="Arial Narrow"/>
          <w:snapToGrid w:val="0"/>
          <w:sz w:val="22"/>
          <w:szCs w:val="22"/>
          <w:lang w:eastAsia="en-US"/>
        </w:rPr>
      </w:pPr>
      <w:r>
        <w:rPr>
          <w:rFonts w:ascii="Arial Narrow" w:eastAsia="Calibri" w:hAnsi="Arial Narrow"/>
          <w:snapToGrid w:val="0"/>
          <w:sz w:val="22"/>
          <w:szCs w:val="22"/>
          <w:lang w:eastAsia="en-US"/>
        </w:rPr>
        <w:t xml:space="preserve">Příloha č. 3: </w:t>
      </w:r>
      <w:r w:rsidRPr="00226935">
        <w:rPr>
          <w:rFonts w:ascii="Arial Narrow" w:eastAsia="Calibri" w:hAnsi="Arial Narrow"/>
          <w:snapToGrid w:val="0"/>
          <w:sz w:val="22"/>
          <w:szCs w:val="22"/>
          <w:lang w:eastAsia="en-US"/>
        </w:rPr>
        <w:t>Oceněný položkový výkaz výměr včetně rekapitulace stavby.</w:t>
      </w:r>
    </w:p>
    <w:p w14:paraId="4DACE38D" w14:textId="446A9799" w:rsidR="00036DF6" w:rsidRPr="00226935" w:rsidRDefault="00036DF6" w:rsidP="005036BB">
      <w:pPr>
        <w:spacing w:before="90"/>
        <w:ind w:left="720"/>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Příloha č. </w:t>
      </w:r>
      <w:r w:rsidR="00874E57">
        <w:rPr>
          <w:rFonts w:ascii="Arial Narrow" w:eastAsia="Calibri" w:hAnsi="Arial Narrow"/>
          <w:snapToGrid w:val="0"/>
          <w:sz w:val="22"/>
          <w:szCs w:val="22"/>
          <w:lang w:eastAsia="en-US"/>
        </w:rPr>
        <w:t>4</w:t>
      </w:r>
      <w:r w:rsidRPr="00226935">
        <w:rPr>
          <w:rFonts w:ascii="Arial Narrow" w:eastAsia="Calibri" w:hAnsi="Arial Narrow"/>
          <w:snapToGrid w:val="0"/>
          <w:sz w:val="22"/>
          <w:szCs w:val="22"/>
          <w:lang w:eastAsia="en-US"/>
        </w:rPr>
        <w:t>: Kopie pojistné smlouvy (dle odst. 16.1. této smlouvy)</w:t>
      </w:r>
    </w:p>
    <w:p w14:paraId="34A64600" w14:textId="31B54427" w:rsidR="005036BB" w:rsidRDefault="00036DF6" w:rsidP="005036BB">
      <w:pPr>
        <w:spacing w:before="90"/>
        <w:ind w:left="720"/>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 xml:space="preserve">Příloha č. </w:t>
      </w:r>
      <w:r w:rsidR="00874E57">
        <w:rPr>
          <w:rFonts w:ascii="Arial Narrow" w:eastAsia="Calibri" w:hAnsi="Arial Narrow"/>
          <w:snapToGrid w:val="0"/>
          <w:sz w:val="22"/>
          <w:szCs w:val="22"/>
          <w:lang w:eastAsia="en-US"/>
        </w:rPr>
        <w:t>5</w:t>
      </w:r>
      <w:r w:rsidRPr="00226935">
        <w:rPr>
          <w:rFonts w:ascii="Arial Narrow" w:eastAsia="Calibri" w:hAnsi="Arial Narrow"/>
          <w:snapToGrid w:val="0"/>
          <w:sz w:val="22"/>
          <w:szCs w:val="22"/>
          <w:lang w:eastAsia="en-US"/>
        </w:rPr>
        <w:t>: Záruční listina za řádné provedení díla (dle čl. XVII. této smlouvy)</w:t>
      </w:r>
    </w:p>
    <w:p w14:paraId="12046A48" w14:textId="6F22021E" w:rsidR="00A84076" w:rsidRDefault="00A84076" w:rsidP="005036BB">
      <w:pPr>
        <w:spacing w:before="90"/>
        <w:ind w:left="720"/>
        <w:rPr>
          <w:rFonts w:ascii="Arial Narrow" w:eastAsia="Calibri" w:hAnsi="Arial Narrow"/>
          <w:snapToGrid w:val="0"/>
          <w:sz w:val="22"/>
          <w:szCs w:val="22"/>
          <w:lang w:eastAsia="en-US"/>
        </w:rPr>
      </w:pPr>
      <w:r>
        <w:rPr>
          <w:rFonts w:ascii="Arial Narrow" w:eastAsia="Calibri" w:hAnsi="Arial Narrow"/>
          <w:snapToGrid w:val="0"/>
          <w:sz w:val="22"/>
          <w:szCs w:val="22"/>
          <w:lang w:eastAsia="en-US"/>
        </w:rPr>
        <w:t>Příloha č. 6: Inflační doložka</w:t>
      </w:r>
    </w:p>
    <w:p w14:paraId="47E55ECA" w14:textId="77777777" w:rsidR="005036BB" w:rsidRDefault="00036DF6" w:rsidP="00304395">
      <w:pPr>
        <w:pStyle w:val="Odstavecseseznamem"/>
        <w:numPr>
          <w:ilvl w:val="1"/>
          <w:numId w:val="38"/>
        </w:numPr>
        <w:spacing w:before="90"/>
        <w:ind w:left="709" w:hanging="709"/>
        <w:contextualSpacing w:val="0"/>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Smluvní strany potvrzují autentičnost této smlouvy a prohlašují, že si smlouvu přečetly, s jejím obsahem souhlasí a smlouva byla sepsána na základě pravdivých údajů, což stvrzují podpisem svého oprávněného zástupce.</w:t>
      </w:r>
    </w:p>
    <w:p w14:paraId="07535EBB" w14:textId="28330220" w:rsidR="00036DF6" w:rsidRPr="005036BB" w:rsidRDefault="00036DF6" w:rsidP="00304395">
      <w:pPr>
        <w:pStyle w:val="Odstavecseseznamem"/>
        <w:numPr>
          <w:ilvl w:val="1"/>
          <w:numId w:val="38"/>
        </w:numPr>
        <w:spacing w:before="90"/>
        <w:ind w:left="709" w:hanging="709"/>
        <w:contextualSpacing w:val="0"/>
        <w:jc w:val="both"/>
        <w:rPr>
          <w:rFonts w:ascii="Arial Narrow" w:eastAsia="Calibri" w:hAnsi="Arial Narrow"/>
          <w:snapToGrid w:val="0"/>
          <w:sz w:val="22"/>
          <w:szCs w:val="22"/>
          <w:lang w:eastAsia="en-US"/>
        </w:rPr>
      </w:pPr>
      <w:r w:rsidRPr="005036BB">
        <w:rPr>
          <w:rFonts w:ascii="Arial Narrow" w:eastAsia="Calibri" w:hAnsi="Arial Narrow"/>
          <w:snapToGrid w:val="0"/>
          <w:sz w:val="22"/>
          <w:szCs w:val="22"/>
          <w:lang w:eastAsia="en-US"/>
        </w:rPr>
        <w:t xml:space="preserve">Smluvní strany výslovně souhlasí s tím, že tato smlouva může být zveřejněna na oficiálních webových stránkách </w:t>
      </w:r>
      <w:r w:rsidR="00DF5292" w:rsidRPr="005036BB">
        <w:rPr>
          <w:rFonts w:ascii="Arial Narrow" w:eastAsia="Calibri" w:hAnsi="Arial Narrow"/>
          <w:snapToGrid w:val="0"/>
          <w:sz w:val="22"/>
          <w:szCs w:val="22"/>
          <w:lang w:eastAsia="en-US"/>
        </w:rPr>
        <w:t>objednatele</w:t>
      </w:r>
      <w:r w:rsidRPr="005036BB">
        <w:rPr>
          <w:rFonts w:ascii="Arial Narrow" w:eastAsia="Calibri" w:hAnsi="Arial Narrow"/>
          <w:snapToGrid w:val="0"/>
          <w:sz w:val="22"/>
          <w:szCs w:val="22"/>
          <w:lang w:eastAsia="en-US"/>
        </w:rPr>
        <w:t xml:space="preserve"> na síti internet a na profilu zadavatele, a to včetně všech případných příloh a dodatků</w:t>
      </w:r>
      <w:r w:rsidR="00DF5292" w:rsidRPr="005036BB">
        <w:rPr>
          <w:rFonts w:ascii="Arial Narrow" w:eastAsia="Calibri" w:hAnsi="Arial Narrow"/>
          <w:snapToGrid w:val="0"/>
          <w:sz w:val="22"/>
          <w:szCs w:val="22"/>
          <w:lang w:eastAsia="en-US"/>
        </w:rPr>
        <w:t xml:space="preserve"> a dále způsobem dle zákona č. 340/2015 Sb.</w:t>
      </w:r>
      <w:r w:rsidRPr="005036BB">
        <w:rPr>
          <w:rFonts w:ascii="Arial Narrow" w:eastAsia="Calibri" w:hAnsi="Arial Narrow"/>
          <w:snapToGrid w:val="0"/>
          <w:sz w:val="22"/>
          <w:szCs w:val="22"/>
          <w:lang w:eastAsia="en-US"/>
        </w:rPr>
        <w:t xml:space="preserve"> Smluvní strany prohlašují, že skutečnosti uvedené v této smlouvě nepovažují za obchodní tajemství a udělují svolení k jejich užití a zveřejnění bez stanovení jakýchkoliv dalších podmínek.</w:t>
      </w:r>
    </w:p>
    <w:p w14:paraId="2465D069"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70F920B3" w14:textId="77777777" w:rsidR="00036DF6" w:rsidRPr="00226935" w:rsidRDefault="00036DF6" w:rsidP="00036DF6">
      <w:pPr>
        <w:spacing w:after="120"/>
        <w:jc w:val="both"/>
        <w:rPr>
          <w:rFonts w:ascii="Arial Narrow" w:eastAsia="Calibri" w:hAnsi="Arial Narrow"/>
          <w:snapToGrid w:val="0"/>
          <w:sz w:val="22"/>
          <w:szCs w:val="22"/>
          <w:lang w:eastAsia="en-US"/>
        </w:rPr>
      </w:pPr>
    </w:p>
    <w:p w14:paraId="20685F57" w14:textId="7E0C347B" w:rsidR="00036DF6" w:rsidRPr="00226935" w:rsidRDefault="00EC20D8" w:rsidP="00036DF6">
      <w:pPr>
        <w:tabs>
          <w:tab w:val="left" w:pos="4560"/>
        </w:tabs>
        <w:spacing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lastRenderedPageBreak/>
        <w:t>V</w:t>
      </w:r>
      <w:r w:rsidR="00AE3961" w:rsidRPr="00226935">
        <w:rPr>
          <w:rFonts w:ascii="Arial Narrow" w:eastAsia="Calibri" w:hAnsi="Arial Narrow"/>
          <w:snapToGrid w:val="0"/>
          <w:sz w:val="22"/>
          <w:szCs w:val="22"/>
          <w:lang w:eastAsia="en-US"/>
        </w:rPr>
        <w:t> </w:t>
      </w:r>
      <w:r w:rsidR="003C5623">
        <w:rPr>
          <w:rFonts w:ascii="Arial Narrow" w:eastAsia="Calibri" w:hAnsi="Arial Narrow"/>
          <w:snapToGrid w:val="0"/>
          <w:sz w:val="22"/>
          <w:szCs w:val="22"/>
          <w:lang w:eastAsia="en-US"/>
        </w:rPr>
        <w:t>…………………..</w:t>
      </w:r>
      <w:r w:rsidRPr="00226935">
        <w:rPr>
          <w:rFonts w:ascii="Arial Narrow" w:eastAsia="Calibri" w:hAnsi="Arial Narrow"/>
          <w:snapToGrid w:val="0"/>
          <w:sz w:val="22"/>
          <w:szCs w:val="22"/>
          <w:lang w:eastAsia="en-US"/>
        </w:rPr>
        <w:t xml:space="preserve"> </w:t>
      </w:r>
      <w:r w:rsidR="00036DF6" w:rsidRPr="00226935">
        <w:rPr>
          <w:rFonts w:ascii="Arial Narrow" w:eastAsia="Calibri" w:hAnsi="Arial Narrow"/>
          <w:snapToGrid w:val="0"/>
          <w:sz w:val="22"/>
          <w:szCs w:val="22"/>
          <w:lang w:eastAsia="en-US"/>
        </w:rPr>
        <w:t xml:space="preserve">dne ……………… </w:t>
      </w:r>
      <w:r w:rsidR="00036DF6" w:rsidRPr="00226935">
        <w:rPr>
          <w:rFonts w:ascii="Arial Narrow" w:eastAsia="Calibri" w:hAnsi="Arial Narrow"/>
          <w:snapToGrid w:val="0"/>
          <w:sz w:val="22"/>
          <w:szCs w:val="22"/>
          <w:lang w:eastAsia="en-US"/>
        </w:rPr>
        <w:tab/>
      </w:r>
      <w:r w:rsidR="00036DF6" w:rsidRPr="00226935">
        <w:rPr>
          <w:rFonts w:ascii="Arial Narrow" w:eastAsia="Calibri" w:hAnsi="Arial Narrow"/>
          <w:snapToGrid w:val="0"/>
          <w:sz w:val="22"/>
          <w:szCs w:val="22"/>
          <w:highlight w:val="green"/>
          <w:lang w:eastAsia="en-US"/>
        </w:rPr>
        <w:t>V ……</w:t>
      </w:r>
      <w:r w:rsidR="003C5623">
        <w:rPr>
          <w:rFonts w:ascii="Arial Narrow" w:eastAsia="Calibri" w:hAnsi="Arial Narrow"/>
          <w:snapToGrid w:val="0"/>
          <w:sz w:val="22"/>
          <w:szCs w:val="22"/>
          <w:highlight w:val="green"/>
          <w:lang w:eastAsia="en-US"/>
        </w:rPr>
        <w:t>…………</w:t>
      </w:r>
      <w:r w:rsidR="00036DF6" w:rsidRPr="00226935">
        <w:rPr>
          <w:rFonts w:ascii="Arial Narrow" w:eastAsia="Calibri" w:hAnsi="Arial Narrow"/>
          <w:snapToGrid w:val="0"/>
          <w:sz w:val="22"/>
          <w:szCs w:val="22"/>
          <w:highlight w:val="green"/>
          <w:lang w:eastAsia="en-US"/>
        </w:rPr>
        <w:t xml:space="preserve"> dne ………………</w:t>
      </w:r>
      <w:r w:rsidR="00036DF6" w:rsidRPr="00226935">
        <w:rPr>
          <w:rFonts w:ascii="Arial Narrow" w:eastAsia="Calibri" w:hAnsi="Arial Narrow"/>
          <w:snapToGrid w:val="0"/>
          <w:sz w:val="22"/>
          <w:szCs w:val="22"/>
          <w:lang w:eastAsia="en-US"/>
        </w:rPr>
        <w:t xml:space="preserve"> </w:t>
      </w:r>
    </w:p>
    <w:p w14:paraId="5F1E427A" w14:textId="77777777" w:rsidR="00036DF6" w:rsidRPr="00226935" w:rsidRDefault="00036DF6" w:rsidP="00036DF6">
      <w:pPr>
        <w:tabs>
          <w:tab w:val="center" w:pos="1985"/>
          <w:tab w:val="left" w:pos="4560"/>
          <w:tab w:val="center" w:pos="7655"/>
          <w:tab w:val="right" w:pos="9072"/>
        </w:tabs>
        <w:spacing w:after="120"/>
        <w:jc w:val="both"/>
        <w:rPr>
          <w:rFonts w:ascii="Arial Narrow" w:eastAsia="Calibri" w:hAnsi="Arial Narrow"/>
          <w:snapToGrid w:val="0"/>
          <w:sz w:val="22"/>
          <w:szCs w:val="22"/>
          <w:lang w:eastAsia="en-US"/>
        </w:rPr>
      </w:pPr>
    </w:p>
    <w:p w14:paraId="26E9332A" w14:textId="77777777" w:rsidR="00036DF6" w:rsidRPr="00226935" w:rsidRDefault="00036DF6" w:rsidP="00036DF6">
      <w:pPr>
        <w:tabs>
          <w:tab w:val="center" w:pos="1985"/>
          <w:tab w:val="left" w:pos="4560"/>
          <w:tab w:val="center" w:pos="7655"/>
          <w:tab w:val="right" w:pos="9072"/>
        </w:tabs>
        <w:spacing w:after="120"/>
        <w:jc w:val="both"/>
        <w:rPr>
          <w:rFonts w:ascii="Arial Narrow" w:eastAsia="Calibri" w:hAnsi="Arial Narrow"/>
          <w:snapToGrid w:val="0"/>
          <w:sz w:val="22"/>
          <w:szCs w:val="22"/>
          <w:lang w:eastAsia="en-US"/>
        </w:rPr>
      </w:pPr>
    </w:p>
    <w:p w14:paraId="5B5C9ADD" w14:textId="77777777" w:rsidR="00036DF6" w:rsidRPr="00226935" w:rsidRDefault="00036DF6" w:rsidP="00036DF6">
      <w:pPr>
        <w:tabs>
          <w:tab w:val="center" w:pos="1985"/>
          <w:tab w:val="left" w:pos="4560"/>
          <w:tab w:val="center" w:pos="7655"/>
          <w:tab w:val="right" w:pos="9072"/>
        </w:tabs>
        <w:spacing w:after="120"/>
        <w:jc w:val="both"/>
        <w:rPr>
          <w:rFonts w:ascii="Arial Narrow" w:eastAsia="Calibri" w:hAnsi="Arial Narrow"/>
          <w:snapToGrid w:val="0"/>
          <w:sz w:val="22"/>
          <w:szCs w:val="22"/>
          <w:lang w:eastAsia="en-US"/>
        </w:rPr>
      </w:pPr>
    </w:p>
    <w:p w14:paraId="0AADEA81" w14:textId="77777777" w:rsidR="00036DF6" w:rsidRPr="00226935" w:rsidRDefault="00036DF6" w:rsidP="00036DF6">
      <w:pPr>
        <w:tabs>
          <w:tab w:val="center" w:pos="1985"/>
          <w:tab w:val="center" w:pos="6600"/>
          <w:tab w:val="right" w:pos="9072"/>
        </w:tabs>
        <w:spacing w:after="120"/>
        <w:jc w:val="both"/>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b/>
        <w:t>….……………………………………..</w:t>
      </w:r>
      <w:r w:rsidRPr="00226935">
        <w:rPr>
          <w:rFonts w:ascii="Arial Narrow" w:eastAsia="Calibri" w:hAnsi="Arial Narrow"/>
          <w:snapToGrid w:val="0"/>
          <w:sz w:val="22"/>
          <w:szCs w:val="22"/>
          <w:lang w:eastAsia="en-US"/>
        </w:rPr>
        <w:tab/>
      </w:r>
      <w:r w:rsidRPr="00226935">
        <w:rPr>
          <w:rFonts w:ascii="Arial Narrow" w:eastAsia="Calibri" w:hAnsi="Arial Narrow"/>
          <w:snapToGrid w:val="0"/>
          <w:sz w:val="22"/>
          <w:szCs w:val="22"/>
          <w:highlight w:val="green"/>
          <w:lang w:eastAsia="en-US"/>
        </w:rPr>
        <w:t>………………………………………</w:t>
      </w:r>
    </w:p>
    <w:p w14:paraId="4D09FEA6" w14:textId="77777777" w:rsidR="00036DF6" w:rsidRPr="00226935" w:rsidRDefault="00036DF6" w:rsidP="00036DF6">
      <w:pPr>
        <w:tabs>
          <w:tab w:val="center" w:pos="1985"/>
          <w:tab w:val="center" w:pos="6600"/>
        </w:tabs>
        <w:rPr>
          <w:rFonts w:ascii="Arial Narrow" w:eastAsia="Calibri" w:hAnsi="Arial Narrow"/>
          <w:b/>
          <w:snapToGrid w:val="0"/>
          <w:sz w:val="22"/>
          <w:szCs w:val="22"/>
          <w:lang w:eastAsia="en-US"/>
        </w:rPr>
      </w:pPr>
      <w:r w:rsidRPr="00226935">
        <w:rPr>
          <w:rFonts w:ascii="Arial Narrow" w:eastAsia="Calibri" w:hAnsi="Arial Narrow"/>
          <w:b/>
          <w:bCs/>
          <w:sz w:val="22"/>
          <w:szCs w:val="22"/>
          <w:lang w:eastAsia="en-US"/>
        </w:rPr>
        <w:tab/>
      </w:r>
      <w:r w:rsidR="00DF5292" w:rsidRPr="00226935">
        <w:rPr>
          <w:rFonts w:ascii="Arial Narrow" w:eastAsia="Calibri" w:hAnsi="Arial Narrow"/>
          <w:b/>
          <w:bCs/>
          <w:sz w:val="22"/>
          <w:szCs w:val="22"/>
          <w:lang w:eastAsia="en-US"/>
        </w:rPr>
        <w:t>…………………</w:t>
      </w:r>
      <w:r w:rsidRPr="00226935">
        <w:rPr>
          <w:rFonts w:ascii="Arial Narrow" w:eastAsia="Calibri" w:hAnsi="Arial Narrow"/>
          <w:snapToGrid w:val="0"/>
          <w:sz w:val="22"/>
          <w:szCs w:val="22"/>
          <w:lang w:eastAsia="en-US"/>
        </w:rPr>
        <w:tab/>
      </w:r>
      <w:r w:rsidRPr="00226935">
        <w:rPr>
          <w:rFonts w:ascii="Arial Narrow" w:eastAsia="Calibri" w:hAnsi="Arial Narrow"/>
          <w:b/>
          <w:snapToGrid w:val="0"/>
          <w:sz w:val="22"/>
          <w:szCs w:val="22"/>
          <w:highlight w:val="green"/>
          <w:lang w:eastAsia="en-US"/>
        </w:rPr>
        <w:t>………..……………..</w:t>
      </w:r>
    </w:p>
    <w:p w14:paraId="137B1175" w14:textId="77777777" w:rsidR="00036DF6" w:rsidRPr="00226935" w:rsidRDefault="00036DF6" w:rsidP="00036DF6">
      <w:pPr>
        <w:tabs>
          <w:tab w:val="center" w:pos="1985"/>
          <w:tab w:val="center" w:pos="6600"/>
        </w:tabs>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b/>
      </w:r>
      <w:r w:rsidR="00DF5292" w:rsidRPr="00226935">
        <w:rPr>
          <w:rFonts w:ascii="Arial Narrow" w:eastAsia="Calibri" w:hAnsi="Arial Narrow"/>
          <w:snapToGrid w:val="0"/>
          <w:sz w:val="22"/>
          <w:szCs w:val="22"/>
          <w:lang w:eastAsia="en-US"/>
        </w:rPr>
        <w:t>……………….</w:t>
      </w:r>
      <w:r w:rsidRPr="00226935">
        <w:rPr>
          <w:rFonts w:ascii="Arial Narrow" w:eastAsia="Calibri" w:hAnsi="Arial Narrow"/>
          <w:snapToGrid w:val="0"/>
          <w:sz w:val="22"/>
          <w:szCs w:val="22"/>
          <w:lang w:eastAsia="en-US"/>
        </w:rPr>
        <w:tab/>
      </w:r>
      <w:r w:rsidRPr="00226935">
        <w:rPr>
          <w:rFonts w:ascii="Arial Narrow" w:eastAsia="Calibri" w:hAnsi="Arial Narrow"/>
          <w:snapToGrid w:val="0"/>
          <w:sz w:val="22"/>
          <w:szCs w:val="22"/>
          <w:highlight w:val="green"/>
          <w:lang w:eastAsia="en-US"/>
        </w:rPr>
        <w:t>………………………</w:t>
      </w:r>
    </w:p>
    <w:p w14:paraId="73595F3C" w14:textId="77777777" w:rsidR="00036DF6" w:rsidRPr="00226935" w:rsidRDefault="00036DF6" w:rsidP="00036DF6">
      <w:pPr>
        <w:tabs>
          <w:tab w:val="center" w:pos="1985"/>
          <w:tab w:val="center" w:pos="6600"/>
        </w:tabs>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b/>
      </w:r>
    </w:p>
    <w:p w14:paraId="46A787AB" w14:textId="77777777" w:rsidR="00036DF6" w:rsidRPr="00226935" w:rsidRDefault="00036DF6" w:rsidP="00036DF6">
      <w:pPr>
        <w:tabs>
          <w:tab w:val="center" w:pos="1985"/>
          <w:tab w:val="center" w:pos="6600"/>
        </w:tabs>
        <w:rPr>
          <w:rFonts w:ascii="Arial Narrow" w:eastAsia="Calibri" w:hAnsi="Arial Narrow"/>
          <w:snapToGrid w:val="0"/>
          <w:sz w:val="22"/>
          <w:szCs w:val="22"/>
          <w:lang w:eastAsia="en-US"/>
        </w:rPr>
      </w:pPr>
      <w:r w:rsidRPr="00226935">
        <w:rPr>
          <w:rFonts w:ascii="Arial Narrow" w:eastAsia="Calibri" w:hAnsi="Arial Narrow"/>
          <w:snapToGrid w:val="0"/>
          <w:sz w:val="22"/>
          <w:szCs w:val="22"/>
          <w:lang w:eastAsia="en-US"/>
        </w:rPr>
        <w:tab/>
        <w:t>objednatel</w:t>
      </w:r>
      <w:r w:rsidRPr="00226935">
        <w:rPr>
          <w:rFonts w:ascii="Arial Narrow" w:eastAsia="Calibri" w:hAnsi="Arial Narrow"/>
          <w:snapToGrid w:val="0"/>
          <w:sz w:val="22"/>
          <w:szCs w:val="22"/>
          <w:lang w:eastAsia="en-US"/>
        </w:rPr>
        <w:tab/>
        <w:t>zhotovitel</w:t>
      </w:r>
    </w:p>
    <w:p w14:paraId="240C832A" w14:textId="77777777" w:rsidR="007C44F1" w:rsidRPr="00226935" w:rsidRDefault="007C44F1" w:rsidP="00036DF6">
      <w:pPr>
        <w:rPr>
          <w:sz w:val="22"/>
          <w:szCs w:val="22"/>
        </w:rPr>
      </w:pPr>
    </w:p>
    <w:sectPr w:rsidR="007C44F1" w:rsidRPr="00226935" w:rsidSect="006860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964"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5646" w14:textId="77777777" w:rsidR="00056CDA" w:rsidRDefault="00056CDA" w:rsidP="00A4413C">
      <w:r>
        <w:separator/>
      </w:r>
    </w:p>
  </w:endnote>
  <w:endnote w:type="continuationSeparator" w:id="0">
    <w:p w14:paraId="2E73415A" w14:textId="77777777" w:rsidR="00056CDA" w:rsidRDefault="00056CDA"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FD47" w14:textId="77777777" w:rsidR="00036DF6" w:rsidRDefault="00036D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2FC8" w14:textId="77777777" w:rsidR="00036DF6" w:rsidRPr="005259F8" w:rsidRDefault="00031C99">
    <w:pPr>
      <w:pStyle w:val="Zpat"/>
      <w:jc w:val="center"/>
      <w:rPr>
        <w:rFonts w:ascii="Arial Narrow" w:hAnsi="Arial Narrow"/>
        <w:sz w:val="22"/>
        <w:szCs w:val="22"/>
      </w:rPr>
    </w:pPr>
    <w:r w:rsidRPr="005259F8">
      <w:rPr>
        <w:rFonts w:ascii="Arial Narrow" w:hAnsi="Arial Narrow"/>
        <w:sz w:val="22"/>
        <w:szCs w:val="22"/>
      </w:rPr>
      <w:fldChar w:fldCharType="begin"/>
    </w:r>
    <w:r w:rsidR="00036DF6" w:rsidRPr="005259F8">
      <w:rPr>
        <w:rFonts w:ascii="Arial Narrow" w:hAnsi="Arial Narrow"/>
        <w:sz w:val="22"/>
        <w:szCs w:val="22"/>
      </w:rPr>
      <w:instrText xml:space="preserve"> PAGE   \* MERGEFORMAT </w:instrText>
    </w:r>
    <w:r w:rsidRPr="005259F8">
      <w:rPr>
        <w:rFonts w:ascii="Arial Narrow" w:hAnsi="Arial Narrow"/>
        <w:sz w:val="22"/>
        <w:szCs w:val="22"/>
      </w:rPr>
      <w:fldChar w:fldCharType="separate"/>
    </w:r>
    <w:r w:rsidR="00ED705C">
      <w:rPr>
        <w:rFonts w:ascii="Arial Narrow" w:hAnsi="Arial Narrow"/>
        <w:noProof/>
        <w:sz w:val="22"/>
        <w:szCs w:val="22"/>
      </w:rPr>
      <w:t>18</w:t>
    </w:r>
    <w:r w:rsidRPr="005259F8">
      <w:rPr>
        <w:rFonts w:ascii="Arial Narrow" w:hAnsi="Arial Narrow"/>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91D4" w14:textId="77777777" w:rsidR="00036DF6" w:rsidRDefault="00036D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B6D1" w14:textId="77777777" w:rsidR="00056CDA" w:rsidRDefault="00056CDA" w:rsidP="00A4413C">
      <w:r>
        <w:separator/>
      </w:r>
    </w:p>
  </w:footnote>
  <w:footnote w:type="continuationSeparator" w:id="0">
    <w:p w14:paraId="473CB6E9" w14:textId="77777777" w:rsidR="00056CDA" w:rsidRDefault="00056CDA" w:rsidP="00A4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6F24" w14:textId="77777777" w:rsidR="00036DF6" w:rsidRDefault="00036D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4F1" w14:textId="77777777" w:rsidR="00036DF6" w:rsidRDefault="00036D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DC15" w14:textId="77777777" w:rsidR="00036DF6" w:rsidRDefault="00036D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AAA"/>
    <w:multiLevelType w:val="multilevel"/>
    <w:tmpl w:val="D6647AFA"/>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4A006F"/>
    <w:multiLevelType w:val="multilevel"/>
    <w:tmpl w:val="6E1C9526"/>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F432C8"/>
    <w:multiLevelType w:val="hybridMultilevel"/>
    <w:tmpl w:val="ACD88C1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926839"/>
    <w:multiLevelType w:val="hybridMultilevel"/>
    <w:tmpl w:val="1F52F29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A0A2DC8"/>
    <w:multiLevelType w:val="hybridMultilevel"/>
    <w:tmpl w:val="167CF26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1ECF1EF8"/>
    <w:multiLevelType w:val="multilevel"/>
    <w:tmpl w:val="6F5A4F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792D72"/>
    <w:multiLevelType w:val="multilevel"/>
    <w:tmpl w:val="6E1C9526"/>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2A107D"/>
    <w:multiLevelType w:val="hybridMultilevel"/>
    <w:tmpl w:val="94F8889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26536E5F"/>
    <w:multiLevelType w:val="multilevel"/>
    <w:tmpl w:val="75C0B34E"/>
    <w:lvl w:ilvl="0">
      <w:start w:val="17"/>
      <w:numFmt w:val="decimal"/>
      <w:lvlText w:val="%1."/>
      <w:lvlJc w:val="left"/>
      <w:pPr>
        <w:ind w:left="480" w:hanging="480"/>
      </w:pPr>
      <w:rPr>
        <w:rFonts w:cs="Times New Roman" w:hint="default"/>
      </w:rPr>
    </w:lvl>
    <w:lvl w:ilvl="1">
      <w:start w:val="1"/>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2" w15:restartNumberingAfterBreak="0">
    <w:nsid w:val="2DDC1E97"/>
    <w:multiLevelType w:val="hybridMultilevel"/>
    <w:tmpl w:val="ED0806B0"/>
    <w:lvl w:ilvl="0" w:tplc="4A228208">
      <w:start w:val="1"/>
      <w:numFmt w:val="lowerLetter"/>
      <w:lvlText w:val="%1)"/>
      <w:lvlJc w:val="left"/>
      <w:pPr>
        <w:ind w:left="1778" w:hanging="360"/>
      </w:pPr>
      <w:rPr>
        <w:rFonts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3" w15:restartNumberingAfterBreak="0">
    <w:nsid w:val="2F9A751D"/>
    <w:multiLevelType w:val="singleLevel"/>
    <w:tmpl w:val="33F4A56E"/>
    <w:lvl w:ilvl="0">
      <w:start w:val="1"/>
      <w:numFmt w:val="lowerLetter"/>
      <w:lvlText w:val="%1)"/>
      <w:lvlJc w:val="left"/>
      <w:pPr>
        <w:tabs>
          <w:tab w:val="num" w:pos="1414"/>
        </w:tabs>
        <w:ind w:left="1414" w:hanging="705"/>
      </w:pPr>
      <w:rPr>
        <w:rFonts w:cs="Times New Roman" w:hint="default"/>
      </w:rPr>
    </w:lvl>
  </w:abstractNum>
  <w:abstractNum w:abstractNumId="14" w15:restartNumberingAfterBreak="0">
    <w:nsid w:val="3A045E52"/>
    <w:multiLevelType w:val="multilevel"/>
    <w:tmpl w:val="6E1C9526"/>
    <w:lvl w:ilvl="0">
      <w:start w:val="1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AE46E19"/>
    <w:multiLevelType w:val="multilevel"/>
    <w:tmpl w:val="6F5A4F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36626D"/>
    <w:multiLevelType w:val="hybridMultilevel"/>
    <w:tmpl w:val="232EDD00"/>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46457A62"/>
    <w:multiLevelType w:val="multilevel"/>
    <w:tmpl w:val="D6647AF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4C4AD3"/>
    <w:multiLevelType w:val="hybridMultilevel"/>
    <w:tmpl w:val="6706C2E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0" w15:restartNumberingAfterBreak="0">
    <w:nsid w:val="497271A7"/>
    <w:multiLevelType w:val="hybridMultilevel"/>
    <w:tmpl w:val="E786BBB2"/>
    <w:lvl w:ilvl="0" w:tplc="33F4A56E">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A1E254D"/>
    <w:multiLevelType w:val="multilevel"/>
    <w:tmpl w:val="6F5A4F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A26615"/>
    <w:multiLevelType w:val="multilevel"/>
    <w:tmpl w:val="6F5A4F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EC598E"/>
    <w:multiLevelType w:val="multilevel"/>
    <w:tmpl w:val="D6647AF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3F100CE"/>
    <w:multiLevelType w:val="multilevel"/>
    <w:tmpl w:val="D6647AFA"/>
    <w:lvl w:ilvl="0">
      <w:start w:val="1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56083919"/>
    <w:multiLevelType w:val="multilevel"/>
    <w:tmpl w:val="D6647AF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C423E2"/>
    <w:multiLevelType w:val="multilevel"/>
    <w:tmpl w:val="D6647AFA"/>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2819E9"/>
    <w:multiLevelType w:val="hybridMultilevel"/>
    <w:tmpl w:val="6240C7BE"/>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8" w15:restartNumberingAfterBreak="0">
    <w:nsid w:val="6266224F"/>
    <w:multiLevelType w:val="hybridMultilevel"/>
    <w:tmpl w:val="B4EC654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37A7FA3"/>
    <w:multiLevelType w:val="multilevel"/>
    <w:tmpl w:val="83F27814"/>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30" w15:restartNumberingAfterBreak="0">
    <w:nsid w:val="66D54B04"/>
    <w:multiLevelType w:val="multilevel"/>
    <w:tmpl w:val="D6647AFA"/>
    <w:lvl w:ilvl="0">
      <w:start w:val="16"/>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1" w15:restartNumberingAfterBreak="0">
    <w:nsid w:val="67A57834"/>
    <w:multiLevelType w:val="hybridMultilevel"/>
    <w:tmpl w:val="D7AA3B5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6C1B0F82"/>
    <w:multiLevelType w:val="hybridMultilevel"/>
    <w:tmpl w:val="5218E05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3" w15:restartNumberingAfterBreak="0">
    <w:nsid w:val="6C20474D"/>
    <w:multiLevelType w:val="multilevel"/>
    <w:tmpl w:val="38E067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257FEB"/>
    <w:multiLevelType w:val="multilevel"/>
    <w:tmpl w:val="6E1C9526"/>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8B462D"/>
    <w:multiLevelType w:val="multilevel"/>
    <w:tmpl w:val="6F5A4F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87328F"/>
    <w:multiLevelType w:val="multilevel"/>
    <w:tmpl w:val="6F5A4FA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BB0238"/>
    <w:multiLevelType w:val="multilevel"/>
    <w:tmpl w:val="6F5A4F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DE0A54"/>
    <w:multiLevelType w:val="hybridMultilevel"/>
    <w:tmpl w:val="55D2E026"/>
    <w:lvl w:ilvl="0" w:tplc="04050017">
      <w:start w:val="1"/>
      <w:numFmt w:val="lowerLetter"/>
      <w:lvlText w:val="%1)"/>
      <w:lvlJc w:val="left"/>
      <w:pPr>
        <w:ind w:left="1408" w:hanging="360"/>
      </w:pPr>
      <w:rPr>
        <w:rFonts w:cs="Times New Roman"/>
      </w:rPr>
    </w:lvl>
    <w:lvl w:ilvl="1" w:tplc="33F4A56E">
      <w:start w:val="1"/>
      <w:numFmt w:val="lowerLetter"/>
      <w:lvlText w:val="%2)"/>
      <w:lvlJc w:val="left"/>
      <w:pPr>
        <w:ind w:left="2128" w:hanging="360"/>
      </w:pPr>
      <w:rPr>
        <w:rFonts w:cs="Times New Roman" w:hint="default"/>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39"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13"/>
    <w:lvlOverride w:ilvl="0">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39"/>
  </w:num>
  <w:num w:numId="11">
    <w:abstractNumId w:val="38"/>
  </w:num>
  <w:num w:numId="12">
    <w:abstractNumId w:val="20"/>
  </w:num>
  <w:num w:numId="13">
    <w:abstractNumId w:val="21"/>
  </w:num>
  <w:num w:numId="14">
    <w:abstractNumId w:val="7"/>
  </w:num>
  <w:num w:numId="15">
    <w:abstractNumId w:val="3"/>
  </w:num>
  <w:num w:numId="16">
    <w:abstractNumId w:val="35"/>
  </w:num>
  <w:num w:numId="17">
    <w:abstractNumId w:val="36"/>
  </w:num>
  <w:num w:numId="18">
    <w:abstractNumId w:val="22"/>
  </w:num>
  <w:num w:numId="19">
    <w:abstractNumId w:val="16"/>
  </w:num>
  <w:num w:numId="20">
    <w:abstractNumId w:val="28"/>
  </w:num>
  <w:num w:numId="21">
    <w:abstractNumId w:val="19"/>
  </w:num>
  <w:num w:numId="22">
    <w:abstractNumId w:val="37"/>
  </w:num>
  <w:num w:numId="23">
    <w:abstractNumId w:val="23"/>
  </w:num>
  <w:num w:numId="24">
    <w:abstractNumId w:val="6"/>
  </w:num>
  <w:num w:numId="25">
    <w:abstractNumId w:val="24"/>
  </w:num>
  <w:num w:numId="26">
    <w:abstractNumId w:val="32"/>
  </w:num>
  <w:num w:numId="27">
    <w:abstractNumId w:val="25"/>
  </w:num>
  <w:num w:numId="28">
    <w:abstractNumId w:val="18"/>
  </w:num>
  <w:num w:numId="29">
    <w:abstractNumId w:val="26"/>
  </w:num>
  <w:num w:numId="30">
    <w:abstractNumId w:val="4"/>
  </w:num>
  <w:num w:numId="31">
    <w:abstractNumId w:val="0"/>
  </w:num>
  <w:num w:numId="32">
    <w:abstractNumId w:val="31"/>
  </w:num>
  <w:num w:numId="33">
    <w:abstractNumId w:val="10"/>
  </w:num>
  <w:num w:numId="34">
    <w:abstractNumId w:val="30"/>
  </w:num>
  <w:num w:numId="35">
    <w:abstractNumId w:val="33"/>
  </w:num>
  <w:num w:numId="36">
    <w:abstractNumId w:val="8"/>
  </w:num>
  <w:num w:numId="37">
    <w:abstractNumId w:val="34"/>
  </w:num>
  <w:num w:numId="38">
    <w:abstractNumId w:val="14"/>
  </w:num>
  <w:num w:numId="39">
    <w:abstractNumId w:val="2"/>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4E"/>
    <w:rsid w:val="00007DA1"/>
    <w:rsid w:val="00031C99"/>
    <w:rsid w:val="00036DF6"/>
    <w:rsid w:val="000407A6"/>
    <w:rsid w:val="000408E9"/>
    <w:rsid w:val="00050094"/>
    <w:rsid w:val="0005586D"/>
    <w:rsid w:val="00056CDA"/>
    <w:rsid w:val="00065C76"/>
    <w:rsid w:val="0006648C"/>
    <w:rsid w:val="00070C45"/>
    <w:rsid w:val="00084CFF"/>
    <w:rsid w:val="00094BC6"/>
    <w:rsid w:val="000C56FD"/>
    <w:rsid w:val="000D03AE"/>
    <w:rsid w:val="000D0A46"/>
    <w:rsid w:val="000E4092"/>
    <w:rsid w:val="000E7C00"/>
    <w:rsid w:val="000F041A"/>
    <w:rsid w:val="000F2FD4"/>
    <w:rsid w:val="000F5287"/>
    <w:rsid w:val="000F7BD0"/>
    <w:rsid w:val="001039BE"/>
    <w:rsid w:val="00105FA3"/>
    <w:rsid w:val="001076B3"/>
    <w:rsid w:val="00123E1E"/>
    <w:rsid w:val="00124B96"/>
    <w:rsid w:val="0012530C"/>
    <w:rsid w:val="00133F95"/>
    <w:rsid w:val="00176F72"/>
    <w:rsid w:val="00183284"/>
    <w:rsid w:val="001948DF"/>
    <w:rsid w:val="001A799E"/>
    <w:rsid w:val="001A7DEE"/>
    <w:rsid w:val="001B4D3F"/>
    <w:rsid w:val="001B5D6A"/>
    <w:rsid w:val="001C13D8"/>
    <w:rsid w:val="001C5596"/>
    <w:rsid w:val="001C6D54"/>
    <w:rsid w:val="001D0B14"/>
    <w:rsid w:val="00211F3C"/>
    <w:rsid w:val="00214FE1"/>
    <w:rsid w:val="002172A8"/>
    <w:rsid w:val="00226935"/>
    <w:rsid w:val="00235ACC"/>
    <w:rsid w:val="00236DF2"/>
    <w:rsid w:val="00251A81"/>
    <w:rsid w:val="0025411E"/>
    <w:rsid w:val="002571CD"/>
    <w:rsid w:val="002C1B81"/>
    <w:rsid w:val="002C71E5"/>
    <w:rsid w:val="002D4900"/>
    <w:rsid w:val="002E1D43"/>
    <w:rsid w:val="002F39F7"/>
    <w:rsid w:val="002F5FD0"/>
    <w:rsid w:val="002F7AD3"/>
    <w:rsid w:val="00304395"/>
    <w:rsid w:val="00322D02"/>
    <w:rsid w:val="003323CA"/>
    <w:rsid w:val="00343CA7"/>
    <w:rsid w:val="0035002E"/>
    <w:rsid w:val="00351458"/>
    <w:rsid w:val="00352B3C"/>
    <w:rsid w:val="00354378"/>
    <w:rsid w:val="00357C47"/>
    <w:rsid w:val="00372F25"/>
    <w:rsid w:val="00387608"/>
    <w:rsid w:val="003940C9"/>
    <w:rsid w:val="00396AA0"/>
    <w:rsid w:val="003A08BD"/>
    <w:rsid w:val="003B7917"/>
    <w:rsid w:val="003C0310"/>
    <w:rsid w:val="003C5623"/>
    <w:rsid w:val="003D1523"/>
    <w:rsid w:val="003D514D"/>
    <w:rsid w:val="003D7EAA"/>
    <w:rsid w:val="003F71F2"/>
    <w:rsid w:val="00403896"/>
    <w:rsid w:val="0040572F"/>
    <w:rsid w:val="00412E64"/>
    <w:rsid w:val="00415026"/>
    <w:rsid w:val="00415CCF"/>
    <w:rsid w:val="00416C2B"/>
    <w:rsid w:val="00420898"/>
    <w:rsid w:val="00443FAB"/>
    <w:rsid w:val="0045275D"/>
    <w:rsid w:val="00460BD4"/>
    <w:rsid w:val="004644BA"/>
    <w:rsid w:val="00471072"/>
    <w:rsid w:val="00471151"/>
    <w:rsid w:val="00481495"/>
    <w:rsid w:val="00494FDB"/>
    <w:rsid w:val="004964B8"/>
    <w:rsid w:val="00497C1B"/>
    <w:rsid w:val="004A28D0"/>
    <w:rsid w:val="004B09B3"/>
    <w:rsid w:val="004B53A5"/>
    <w:rsid w:val="004B56C5"/>
    <w:rsid w:val="004F218E"/>
    <w:rsid w:val="005036BB"/>
    <w:rsid w:val="005068E2"/>
    <w:rsid w:val="0051186D"/>
    <w:rsid w:val="00511FAB"/>
    <w:rsid w:val="00513ACF"/>
    <w:rsid w:val="005315BF"/>
    <w:rsid w:val="00532A08"/>
    <w:rsid w:val="0053370D"/>
    <w:rsid w:val="00534885"/>
    <w:rsid w:val="005631B7"/>
    <w:rsid w:val="005A175F"/>
    <w:rsid w:val="005B0358"/>
    <w:rsid w:val="005B068E"/>
    <w:rsid w:val="005C164F"/>
    <w:rsid w:val="005C426C"/>
    <w:rsid w:val="005C5246"/>
    <w:rsid w:val="005C53C9"/>
    <w:rsid w:val="005D336E"/>
    <w:rsid w:val="005D5CF1"/>
    <w:rsid w:val="00605BB7"/>
    <w:rsid w:val="00617789"/>
    <w:rsid w:val="00627589"/>
    <w:rsid w:val="00630B21"/>
    <w:rsid w:val="00642A18"/>
    <w:rsid w:val="0067640E"/>
    <w:rsid w:val="006860EA"/>
    <w:rsid w:val="00686DC6"/>
    <w:rsid w:val="00687D18"/>
    <w:rsid w:val="006B6166"/>
    <w:rsid w:val="006C1D69"/>
    <w:rsid w:val="006C2CF3"/>
    <w:rsid w:val="006F2D57"/>
    <w:rsid w:val="007032FE"/>
    <w:rsid w:val="00727F30"/>
    <w:rsid w:val="007447DE"/>
    <w:rsid w:val="007530E6"/>
    <w:rsid w:val="00753D4E"/>
    <w:rsid w:val="00753DF4"/>
    <w:rsid w:val="0078500B"/>
    <w:rsid w:val="0079300B"/>
    <w:rsid w:val="00796B96"/>
    <w:rsid w:val="007B721D"/>
    <w:rsid w:val="007C44F1"/>
    <w:rsid w:val="007C50C8"/>
    <w:rsid w:val="008074A7"/>
    <w:rsid w:val="008200E1"/>
    <w:rsid w:val="00821104"/>
    <w:rsid w:val="0083304E"/>
    <w:rsid w:val="00835B04"/>
    <w:rsid w:val="008661B9"/>
    <w:rsid w:val="00871696"/>
    <w:rsid w:val="00874E57"/>
    <w:rsid w:val="00897C85"/>
    <w:rsid w:val="008A2867"/>
    <w:rsid w:val="008A7DC1"/>
    <w:rsid w:val="008C3782"/>
    <w:rsid w:val="008C562D"/>
    <w:rsid w:val="008E50CE"/>
    <w:rsid w:val="0093346B"/>
    <w:rsid w:val="00941ABE"/>
    <w:rsid w:val="009452A3"/>
    <w:rsid w:val="009503DB"/>
    <w:rsid w:val="00950983"/>
    <w:rsid w:val="00956FE0"/>
    <w:rsid w:val="0096179B"/>
    <w:rsid w:val="0096503F"/>
    <w:rsid w:val="00970500"/>
    <w:rsid w:val="00981312"/>
    <w:rsid w:val="00982D22"/>
    <w:rsid w:val="0099071E"/>
    <w:rsid w:val="00992262"/>
    <w:rsid w:val="009B4B5F"/>
    <w:rsid w:val="009C02A4"/>
    <w:rsid w:val="009E20A9"/>
    <w:rsid w:val="009F0202"/>
    <w:rsid w:val="009F408E"/>
    <w:rsid w:val="009F42B8"/>
    <w:rsid w:val="00A165B8"/>
    <w:rsid w:val="00A26B79"/>
    <w:rsid w:val="00A4413C"/>
    <w:rsid w:val="00A637F6"/>
    <w:rsid w:val="00A84076"/>
    <w:rsid w:val="00A92516"/>
    <w:rsid w:val="00A935DD"/>
    <w:rsid w:val="00AB2021"/>
    <w:rsid w:val="00AC7FC0"/>
    <w:rsid w:val="00AE3961"/>
    <w:rsid w:val="00AE5680"/>
    <w:rsid w:val="00B01942"/>
    <w:rsid w:val="00B02733"/>
    <w:rsid w:val="00B265C0"/>
    <w:rsid w:val="00B330CB"/>
    <w:rsid w:val="00B57000"/>
    <w:rsid w:val="00B61198"/>
    <w:rsid w:val="00B63591"/>
    <w:rsid w:val="00B67A91"/>
    <w:rsid w:val="00B72D40"/>
    <w:rsid w:val="00B8196D"/>
    <w:rsid w:val="00B967DB"/>
    <w:rsid w:val="00BC187D"/>
    <w:rsid w:val="00BC4992"/>
    <w:rsid w:val="00BE1A84"/>
    <w:rsid w:val="00BF6DC0"/>
    <w:rsid w:val="00C164A5"/>
    <w:rsid w:val="00C17F0D"/>
    <w:rsid w:val="00C243FE"/>
    <w:rsid w:val="00C36BCD"/>
    <w:rsid w:val="00C3755C"/>
    <w:rsid w:val="00C60BD3"/>
    <w:rsid w:val="00C64B50"/>
    <w:rsid w:val="00CA0FAA"/>
    <w:rsid w:val="00CB5909"/>
    <w:rsid w:val="00CB7775"/>
    <w:rsid w:val="00CC2B0D"/>
    <w:rsid w:val="00CC597D"/>
    <w:rsid w:val="00D04483"/>
    <w:rsid w:val="00D06C88"/>
    <w:rsid w:val="00D15409"/>
    <w:rsid w:val="00D1785F"/>
    <w:rsid w:val="00D17A8C"/>
    <w:rsid w:val="00D25D1D"/>
    <w:rsid w:val="00D25DEE"/>
    <w:rsid w:val="00D26B52"/>
    <w:rsid w:val="00D40186"/>
    <w:rsid w:val="00D56790"/>
    <w:rsid w:val="00D574DE"/>
    <w:rsid w:val="00D65191"/>
    <w:rsid w:val="00D71649"/>
    <w:rsid w:val="00D71B96"/>
    <w:rsid w:val="00D87309"/>
    <w:rsid w:val="00D9222C"/>
    <w:rsid w:val="00D9378B"/>
    <w:rsid w:val="00DA26E8"/>
    <w:rsid w:val="00DA3FF7"/>
    <w:rsid w:val="00DB261B"/>
    <w:rsid w:val="00DE3E7D"/>
    <w:rsid w:val="00DF5292"/>
    <w:rsid w:val="00E0694B"/>
    <w:rsid w:val="00E16E55"/>
    <w:rsid w:val="00E347C7"/>
    <w:rsid w:val="00E37D43"/>
    <w:rsid w:val="00E5596B"/>
    <w:rsid w:val="00E84770"/>
    <w:rsid w:val="00EC20D8"/>
    <w:rsid w:val="00EC26ED"/>
    <w:rsid w:val="00ED0186"/>
    <w:rsid w:val="00ED705C"/>
    <w:rsid w:val="00EE53BC"/>
    <w:rsid w:val="00F0553F"/>
    <w:rsid w:val="00F72FF1"/>
    <w:rsid w:val="00F76AC2"/>
    <w:rsid w:val="00F82992"/>
    <w:rsid w:val="00F830AA"/>
    <w:rsid w:val="00F852D8"/>
    <w:rsid w:val="00F856FE"/>
    <w:rsid w:val="00F9214E"/>
    <w:rsid w:val="00FA3834"/>
    <w:rsid w:val="00FE1C21"/>
    <w:rsid w:val="00FF32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092654"/>
  <w15:docId w15:val="{8CA294BB-183A-4897-B13D-33EFA441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FDB"/>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36DF6"/>
    <w:pPr>
      <w:tabs>
        <w:tab w:val="center" w:pos="4536"/>
        <w:tab w:val="right" w:pos="9072"/>
      </w:tabs>
    </w:pPr>
  </w:style>
  <w:style w:type="character" w:customStyle="1" w:styleId="ZhlavChar">
    <w:name w:val="Záhlaví Char"/>
    <w:link w:val="Zhlav"/>
    <w:uiPriority w:val="99"/>
    <w:semiHidden/>
    <w:rsid w:val="00036DF6"/>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036DF6"/>
    <w:pPr>
      <w:tabs>
        <w:tab w:val="center" w:pos="4536"/>
        <w:tab w:val="right" w:pos="9072"/>
      </w:tabs>
    </w:pPr>
  </w:style>
  <w:style w:type="character" w:customStyle="1" w:styleId="ZpatChar">
    <w:name w:val="Zápatí Char"/>
    <w:link w:val="Zpat"/>
    <w:uiPriority w:val="99"/>
    <w:semiHidden/>
    <w:rsid w:val="00036DF6"/>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B265C0"/>
    <w:rPr>
      <w:sz w:val="16"/>
      <w:szCs w:val="16"/>
    </w:rPr>
  </w:style>
  <w:style w:type="paragraph" w:styleId="Textkomente">
    <w:name w:val="annotation text"/>
    <w:basedOn w:val="Normln"/>
    <w:link w:val="TextkomenteChar"/>
    <w:uiPriority w:val="99"/>
    <w:unhideWhenUsed/>
    <w:rsid w:val="00B265C0"/>
    <w:rPr>
      <w:sz w:val="20"/>
      <w:szCs w:val="20"/>
    </w:rPr>
  </w:style>
  <w:style w:type="character" w:customStyle="1" w:styleId="TextkomenteChar">
    <w:name w:val="Text komentáře Char"/>
    <w:link w:val="Textkomente"/>
    <w:uiPriority w:val="99"/>
    <w:rsid w:val="00B265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265C0"/>
    <w:rPr>
      <w:b/>
      <w:bCs/>
    </w:rPr>
  </w:style>
  <w:style w:type="character" w:customStyle="1" w:styleId="PedmtkomenteChar">
    <w:name w:val="Předmět komentáře Char"/>
    <w:link w:val="Pedmtkomente"/>
    <w:uiPriority w:val="99"/>
    <w:semiHidden/>
    <w:rsid w:val="00B265C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265C0"/>
    <w:rPr>
      <w:rFonts w:ascii="Tahoma" w:hAnsi="Tahoma" w:cs="Tahoma"/>
      <w:sz w:val="16"/>
      <w:szCs w:val="16"/>
    </w:rPr>
  </w:style>
  <w:style w:type="character" w:customStyle="1" w:styleId="TextbublinyChar">
    <w:name w:val="Text bubliny Char"/>
    <w:link w:val="Textbubliny"/>
    <w:uiPriority w:val="99"/>
    <w:semiHidden/>
    <w:rsid w:val="00B265C0"/>
    <w:rPr>
      <w:rFonts w:ascii="Tahoma" w:eastAsia="Times New Roman" w:hAnsi="Tahoma" w:cs="Tahoma"/>
      <w:sz w:val="16"/>
      <w:szCs w:val="16"/>
      <w:lang w:eastAsia="cs-CZ"/>
    </w:rPr>
  </w:style>
  <w:style w:type="paragraph" w:styleId="Nzev">
    <w:name w:val="Title"/>
    <w:basedOn w:val="Normln"/>
    <w:next w:val="Normln"/>
    <w:link w:val="NzevChar"/>
    <w:uiPriority w:val="10"/>
    <w:qFormat/>
    <w:rsid w:val="00387608"/>
    <w:pPr>
      <w:contextualSpacing/>
    </w:pPr>
    <w:rPr>
      <w:rFonts w:ascii="Cambria" w:hAnsi="Cambria"/>
      <w:spacing w:val="-10"/>
      <w:kern w:val="28"/>
      <w:sz w:val="56"/>
      <w:szCs w:val="56"/>
    </w:rPr>
  </w:style>
  <w:style w:type="character" w:customStyle="1" w:styleId="NzevChar">
    <w:name w:val="Název Char"/>
    <w:link w:val="Nzev"/>
    <w:uiPriority w:val="10"/>
    <w:rsid w:val="00387608"/>
    <w:rPr>
      <w:rFonts w:ascii="Cambria" w:eastAsia="Times New Roman" w:hAnsi="Cambria" w:cs="Times New Roman"/>
      <w:spacing w:val="-10"/>
      <w:kern w:val="28"/>
      <w:sz w:val="56"/>
      <w:szCs w:val="56"/>
      <w:lang w:eastAsia="cs-CZ"/>
    </w:rPr>
  </w:style>
  <w:style w:type="paragraph" w:styleId="Odstavecseseznamem">
    <w:name w:val="List Paragraph"/>
    <w:basedOn w:val="Normln"/>
    <w:uiPriority w:val="34"/>
    <w:qFormat/>
    <w:rsid w:val="00133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7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041A-96DF-4A99-A1C2-138C294E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8694</Words>
  <Characters>51298</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aksvec</dc:creator>
  <cp:keywords/>
  <cp:lastModifiedBy>David Svec</cp:lastModifiedBy>
  <cp:revision>2</cp:revision>
  <cp:lastPrinted>2020-11-06T12:57:00Z</cp:lastPrinted>
  <dcterms:created xsi:type="dcterms:W3CDTF">2022-04-27T07:28:00Z</dcterms:created>
  <dcterms:modified xsi:type="dcterms:W3CDTF">2022-04-27T07:28:00Z</dcterms:modified>
</cp:coreProperties>
</file>