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F75" w:rsidRPr="007901F5" w:rsidRDefault="007B6B6B" w:rsidP="007B6B6B">
      <w:pPr>
        <w:pStyle w:val="Zhlav"/>
        <w:tabs>
          <w:tab w:val="clear" w:pos="4536"/>
          <w:tab w:val="clear" w:pos="9072"/>
          <w:tab w:val="left" w:pos="225"/>
        </w:tabs>
        <w:rPr>
          <w:rFonts w:cstheme="minorHAnsi"/>
        </w:rPr>
      </w:pPr>
      <w:r>
        <w:rPr>
          <w:i/>
        </w:rPr>
        <w:tab/>
      </w:r>
      <w:r w:rsidR="008D4F75" w:rsidRPr="007901F5">
        <w:rPr>
          <w:rFonts w:cstheme="minorHAnsi"/>
          <w:b/>
          <w:bCs/>
        </w:rPr>
        <w:t xml:space="preserve">Kompletní gama-spektrometrická trasa s charakterizovaným </w:t>
      </w:r>
      <w:proofErr w:type="spellStart"/>
      <w:r w:rsidR="008D4F75" w:rsidRPr="007901F5">
        <w:rPr>
          <w:rFonts w:cstheme="minorHAnsi"/>
          <w:b/>
          <w:bCs/>
        </w:rPr>
        <w:t>HPGe</w:t>
      </w:r>
      <w:proofErr w:type="spellEnd"/>
      <w:r w:rsidR="008D4F75" w:rsidRPr="007901F5">
        <w:rPr>
          <w:rFonts w:cstheme="minorHAnsi"/>
          <w:b/>
          <w:bCs/>
        </w:rPr>
        <w:t xml:space="preserve"> detektorem a stíněním</w:t>
      </w:r>
    </w:p>
    <w:p w:rsidR="008D4F75" w:rsidRDefault="008D4F75" w:rsidP="008D4F75"/>
    <w:tbl>
      <w:tblPr>
        <w:tblStyle w:val="Mkatabulky"/>
        <w:tblW w:w="9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287"/>
        <w:gridCol w:w="5125"/>
      </w:tblGrid>
      <w:tr w:rsidR="008D4F75" w:rsidRPr="00204F44" w:rsidTr="006B22EF">
        <w:trPr>
          <w:jc w:val="center"/>
        </w:trPr>
        <w:tc>
          <w:tcPr>
            <w:tcW w:w="428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F75" w:rsidRDefault="008D4F75" w:rsidP="006B22EF">
            <w:pPr>
              <w:spacing w:before="60"/>
              <w:jc w:val="center"/>
            </w:pPr>
            <w:r>
              <w:rPr>
                <w:b/>
              </w:rPr>
              <w:t>Položka</w:t>
            </w:r>
          </w:p>
          <w:p w:rsidR="008D4F75" w:rsidRPr="00F97B97" w:rsidRDefault="008D4F75" w:rsidP="006B22EF">
            <w:pPr>
              <w:spacing w:after="60"/>
              <w:jc w:val="center"/>
            </w:pPr>
            <w:r>
              <w:t>(minimální požadavky zadavatele)</w:t>
            </w:r>
          </w:p>
        </w:tc>
        <w:tc>
          <w:tcPr>
            <w:tcW w:w="512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D4F75" w:rsidRDefault="008D4F75" w:rsidP="006B22EF">
            <w:pPr>
              <w:spacing w:before="60"/>
              <w:jc w:val="center"/>
            </w:pPr>
            <w:r>
              <w:rPr>
                <w:b/>
              </w:rPr>
              <w:t>Nabídka</w:t>
            </w:r>
            <w:r>
              <w:rPr>
                <w:rStyle w:val="Znakapoznpodarou"/>
                <w:b/>
              </w:rPr>
              <w:footnoteReference w:id="1"/>
            </w:r>
          </w:p>
          <w:p w:rsidR="008D4F75" w:rsidRPr="00116084" w:rsidRDefault="008D4F75" w:rsidP="006B22EF">
            <w:pPr>
              <w:spacing w:after="60"/>
              <w:jc w:val="center"/>
              <w:rPr>
                <w:b/>
              </w:rPr>
            </w:pPr>
            <w:r>
              <w:t>(názvy a p</w:t>
            </w:r>
            <w:r w:rsidRPr="007F5D2C">
              <w:t>opis</w:t>
            </w:r>
            <w:r>
              <w:t>y</w:t>
            </w:r>
            <w:r w:rsidRPr="007F5D2C">
              <w:t xml:space="preserve"> nabízených </w:t>
            </w:r>
            <w:r>
              <w:t>položek)</w:t>
            </w: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9412" w:type="dxa"/>
            <w:gridSpan w:val="2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D4F75" w:rsidRPr="00204F44" w:rsidRDefault="008D4F75" w:rsidP="006B22EF">
            <w:pPr>
              <w:jc w:val="left"/>
              <w:rPr>
                <w:b/>
              </w:rPr>
            </w:pPr>
            <w:r>
              <w:rPr>
                <w:b/>
              </w:rPr>
              <w:t xml:space="preserve">Studnový </w:t>
            </w:r>
            <w:r w:rsidRPr="0066335D">
              <w:rPr>
                <w:b/>
              </w:rPr>
              <w:t xml:space="preserve">polovodičový </w:t>
            </w:r>
            <w:proofErr w:type="spellStart"/>
            <w:r w:rsidRPr="005A2948">
              <w:rPr>
                <w:b/>
              </w:rPr>
              <w:t>HPGe</w:t>
            </w:r>
            <w:proofErr w:type="spellEnd"/>
            <w:r w:rsidRPr="005A2948">
              <w:rPr>
                <w:b/>
              </w:rPr>
              <w:t xml:space="preserve"> detektor s charakterizací</w:t>
            </w:r>
            <w:r>
              <w:rPr>
                <w:b/>
              </w:rPr>
              <w:t>:</w:t>
            </w:r>
            <w:r>
              <w:rPr>
                <w:rStyle w:val="Znakapoznpodarou"/>
                <w:b/>
              </w:rPr>
              <w:footnoteReference w:id="2"/>
            </w: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42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8D4F75" w:rsidRPr="00204F44" w:rsidRDefault="008D4F75" w:rsidP="006B22EF">
            <w:pPr>
              <w:jc w:val="left"/>
            </w:pPr>
            <w:r>
              <w:t>Počet kusů detektoru:</w:t>
            </w:r>
            <w:r w:rsidRPr="005A2948">
              <w:t xml:space="preserve"> 1 kus</w:t>
            </w:r>
          </w:p>
        </w:tc>
        <w:tc>
          <w:tcPr>
            <w:tcW w:w="51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42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8D4F75" w:rsidRPr="00204F44" w:rsidRDefault="008D4F75" w:rsidP="006B22EF">
            <w:pPr>
              <w:jc w:val="left"/>
            </w:pPr>
            <w:r>
              <w:t>Relativní účinnost:</w:t>
            </w:r>
            <w:r w:rsidRPr="005A2948">
              <w:t xml:space="preserve"> min. </w:t>
            </w:r>
            <w:r>
              <w:t>2</w:t>
            </w:r>
            <w:r w:rsidRPr="005A2948">
              <w:t>0 %</w:t>
            </w:r>
          </w:p>
        </w:tc>
        <w:tc>
          <w:tcPr>
            <w:tcW w:w="51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42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8D4F75" w:rsidRDefault="008D4F75" w:rsidP="006B22EF">
            <w:pPr>
              <w:jc w:val="left"/>
            </w:pPr>
            <w:r>
              <w:t>Energetický rozsah uvnitř studny min. od 20</w:t>
            </w:r>
            <w:r w:rsidR="00340475">
              <w:t> </w:t>
            </w:r>
            <w:proofErr w:type="spellStart"/>
            <w:r>
              <w:t>keV</w:t>
            </w:r>
            <w:proofErr w:type="spellEnd"/>
            <w:r>
              <w:t xml:space="preserve"> do 20 </w:t>
            </w:r>
            <w:proofErr w:type="spellStart"/>
            <w:r>
              <w:t>MeV</w:t>
            </w:r>
            <w:proofErr w:type="spellEnd"/>
          </w:p>
        </w:tc>
        <w:tc>
          <w:tcPr>
            <w:tcW w:w="51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42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8D4F75" w:rsidRPr="00204F44" w:rsidRDefault="008D4F75" w:rsidP="006B22EF">
            <w:pPr>
              <w:jc w:val="left"/>
            </w:pPr>
            <w:r w:rsidRPr="005A2948">
              <w:t xml:space="preserve">FWHM pro energii 1,33 </w:t>
            </w:r>
            <w:proofErr w:type="spellStart"/>
            <w:r w:rsidRPr="005A2948">
              <w:t>MeV</w:t>
            </w:r>
            <w:proofErr w:type="spellEnd"/>
            <w:r w:rsidRPr="005A2948">
              <w:t xml:space="preserve">: </w:t>
            </w:r>
            <w:r>
              <w:t>2</w:t>
            </w:r>
            <w:r w:rsidRPr="005A2948">
              <w:t>,</w:t>
            </w:r>
            <w:r>
              <w:t>2</w:t>
            </w:r>
            <w:r w:rsidRPr="005A2948">
              <w:t xml:space="preserve"> </w:t>
            </w:r>
            <w:proofErr w:type="spellStart"/>
            <w:r w:rsidRPr="005A2948">
              <w:t>keV</w:t>
            </w:r>
            <w:proofErr w:type="spellEnd"/>
            <w:r w:rsidRPr="005A2948">
              <w:t xml:space="preserve"> nebo lepší</w:t>
            </w:r>
          </w:p>
        </w:tc>
        <w:tc>
          <w:tcPr>
            <w:tcW w:w="51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42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8D4F75" w:rsidRPr="005A2948" w:rsidRDefault="008D4F75" w:rsidP="006B22EF">
            <w:pPr>
              <w:jc w:val="left"/>
            </w:pPr>
            <w:r>
              <w:t xml:space="preserve">FWHM pro energii 122 </w:t>
            </w:r>
            <w:proofErr w:type="spellStart"/>
            <w:r>
              <w:t>keV</w:t>
            </w:r>
            <w:proofErr w:type="spellEnd"/>
            <w:r>
              <w:t xml:space="preserve">: 1,3 </w:t>
            </w:r>
            <w:proofErr w:type="spellStart"/>
            <w:r>
              <w:t>keV</w:t>
            </w:r>
            <w:proofErr w:type="spellEnd"/>
            <w:r>
              <w:t xml:space="preserve"> nebo lepší</w:t>
            </w:r>
          </w:p>
        </w:tc>
        <w:tc>
          <w:tcPr>
            <w:tcW w:w="51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42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8D4F75" w:rsidRPr="005A2948" w:rsidRDefault="008D4F75" w:rsidP="006B22EF">
            <w:pPr>
              <w:jc w:val="left"/>
            </w:pPr>
            <w:r>
              <w:t>Průměr studny min. 16</w:t>
            </w:r>
            <w:r w:rsidR="00340475">
              <w:t xml:space="preserve"> </w:t>
            </w:r>
            <w:r>
              <w:t>mm</w:t>
            </w:r>
            <w:r w:rsidR="00340475">
              <w:t>, max. 30 mm</w:t>
            </w:r>
          </w:p>
        </w:tc>
        <w:tc>
          <w:tcPr>
            <w:tcW w:w="51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42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8D4F75" w:rsidRDefault="008D4F75" w:rsidP="006B22EF">
            <w:pPr>
              <w:jc w:val="left"/>
            </w:pPr>
            <w:r w:rsidRPr="00A931E6">
              <w:t>Na dolní straně studny min. 1</w:t>
            </w:r>
            <w:r w:rsidR="00942FD7">
              <w:t>0</w:t>
            </w:r>
            <w:r w:rsidR="00340475">
              <w:t xml:space="preserve"> </w:t>
            </w:r>
            <w:r w:rsidRPr="00A931E6">
              <w:t>mm aktivní tlou</w:t>
            </w:r>
            <w:r>
              <w:t>šť</w:t>
            </w:r>
            <w:r w:rsidRPr="00A931E6">
              <w:t>ka detektoru</w:t>
            </w:r>
          </w:p>
        </w:tc>
        <w:tc>
          <w:tcPr>
            <w:tcW w:w="51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42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8D4F75" w:rsidRDefault="008D4F75" w:rsidP="006B22EF">
            <w:pPr>
              <w:jc w:val="left"/>
            </w:pPr>
            <w:r>
              <w:t xml:space="preserve">Charakterizace detektoru: Charakterizace zdrojem </w:t>
            </w:r>
            <w:r w:rsidR="00340475">
              <w:t xml:space="preserve">ionizačního záření v dodaném zařízení </w:t>
            </w:r>
            <w:r>
              <w:t>pro libovolnou geometrii vzorků v celém spektru, implementované v obslužném SW pro následnou práci s detektorem.</w:t>
            </w:r>
          </w:p>
          <w:p w:rsidR="008D4F75" w:rsidRPr="00204F44" w:rsidRDefault="008D4F75" w:rsidP="006B22EF"/>
        </w:tc>
        <w:tc>
          <w:tcPr>
            <w:tcW w:w="51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42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8D4F75" w:rsidRDefault="008D4F75" w:rsidP="006B22EF">
            <w:pPr>
              <w:jc w:val="left"/>
              <w:rPr>
                <w:rFonts w:ascii="Calibri" w:hAnsi="Calibri" w:cs="Calibri"/>
                <w:spacing w:val="0"/>
                <w:lang w:eastAsia="cs-CZ"/>
              </w:rPr>
            </w:pPr>
            <w:r>
              <w:t xml:space="preserve">Integrovaný inteligentní předzesilovač se zabudovaným testovacím pulzem, </w:t>
            </w:r>
            <w:r>
              <w:br/>
              <w:t>digitální nastavování, monitorování proudu a teploty detektoru, nízké hladiny kapalného dusíku</w:t>
            </w:r>
            <w:r w:rsidR="00340475">
              <w:t>.</w:t>
            </w:r>
          </w:p>
          <w:p w:rsidR="008D4F75" w:rsidRDefault="008D4F75" w:rsidP="006B22EF">
            <w:pPr>
              <w:jc w:val="left"/>
            </w:pPr>
          </w:p>
        </w:tc>
        <w:tc>
          <w:tcPr>
            <w:tcW w:w="51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42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8D4F75" w:rsidRPr="00204F44" w:rsidRDefault="008D4F75" w:rsidP="006B22EF">
            <w:pPr>
              <w:jc w:val="left"/>
            </w:pPr>
            <w:r w:rsidRPr="00FB425A">
              <w:t>Provozní monitorování teploty krystalu detektoru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51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42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8D4F75" w:rsidRPr="00204F44" w:rsidRDefault="008D4F75" w:rsidP="006B22EF">
            <w:pPr>
              <w:jc w:val="left"/>
            </w:pPr>
            <w:r w:rsidRPr="005A2948">
              <w:t xml:space="preserve">Chlazení s </w:t>
            </w:r>
            <w:proofErr w:type="spellStart"/>
            <w:r>
              <w:t>D</w:t>
            </w:r>
            <w:r w:rsidRPr="005A2948">
              <w:t>ewarovou</w:t>
            </w:r>
            <w:proofErr w:type="spellEnd"/>
            <w:r w:rsidRPr="005A2948">
              <w:t xml:space="preserve"> nádobou min. 30 l</w:t>
            </w:r>
          </w:p>
        </w:tc>
        <w:tc>
          <w:tcPr>
            <w:tcW w:w="51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9412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8D4F75" w:rsidRPr="00204F44" w:rsidRDefault="008D4F75" w:rsidP="006B22EF">
            <w:pPr>
              <w:jc w:val="left"/>
            </w:pPr>
            <w:r w:rsidRPr="005A2948">
              <w:rPr>
                <w:b/>
              </w:rPr>
              <w:t>Digitální analyzátor signálu s vyhodnocovacím zařízením</w:t>
            </w:r>
            <w:r w:rsidRPr="00ED1A21">
              <w:rPr>
                <w:b/>
              </w:rPr>
              <w:t>:</w:t>
            </w:r>
            <w:r w:rsidRPr="00D367DB">
              <w:rPr>
                <w:b/>
                <w:vertAlign w:val="superscript"/>
              </w:rPr>
              <w:t>2</w:t>
            </w:r>
          </w:p>
        </w:tc>
      </w:tr>
      <w:tr w:rsidR="008D4F75" w:rsidRPr="00204F44" w:rsidTr="006B22EF">
        <w:trPr>
          <w:cantSplit/>
          <w:trHeight w:val="1030"/>
          <w:jc w:val="center"/>
        </w:trPr>
        <w:tc>
          <w:tcPr>
            <w:tcW w:w="4287" w:type="dxa"/>
            <w:tcBorders>
              <w:left w:val="single" w:sz="12" w:space="0" w:color="auto"/>
              <w:right w:val="double" w:sz="4" w:space="0" w:color="auto"/>
            </w:tcBorders>
          </w:tcPr>
          <w:p w:rsidR="008D4F75" w:rsidRPr="00204F44" w:rsidRDefault="008D4F75" w:rsidP="006B22EF">
            <w:pPr>
              <w:jc w:val="left"/>
            </w:pPr>
            <w:r w:rsidRPr="005A2948">
              <w:t xml:space="preserve">Mnohakanálový analyzátor založený na DSP (Digital </w:t>
            </w:r>
            <w:proofErr w:type="spellStart"/>
            <w:r w:rsidRPr="005A2948">
              <w:t>Signal</w:t>
            </w:r>
            <w:proofErr w:type="spellEnd"/>
            <w:r w:rsidRPr="005A2948">
              <w:t xml:space="preserve"> </w:t>
            </w:r>
            <w:proofErr w:type="spellStart"/>
            <w:r w:rsidRPr="005A2948">
              <w:t>Processing</w:t>
            </w:r>
            <w:proofErr w:type="spellEnd"/>
            <w:r w:rsidRPr="005A2948">
              <w:t xml:space="preserve">) technologii včetně podpory napájecího napětí pro </w:t>
            </w:r>
            <w:proofErr w:type="spellStart"/>
            <w:r w:rsidRPr="005A2948">
              <w:t>HPGe</w:t>
            </w:r>
            <w:proofErr w:type="spellEnd"/>
            <w:r w:rsidRPr="005A2948">
              <w:t xml:space="preserve"> detektor:</w:t>
            </w:r>
            <w:r w:rsidR="002D1DBE">
              <w:br/>
            </w:r>
            <w:r w:rsidRPr="005A2948">
              <w:t>1 kus</w:t>
            </w:r>
          </w:p>
        </w:tc>
        <w:tc>
          <w:tcPr>
            <w:tcW w:w="5125" w:type="dxa"/>
            <w:tcBorders>
              <w:left w:val="double" w:sz="4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836"/>
          <w:jc w:val="center"/>
        </w:trPr>
        <w:tc>
          <w:tcPr>
            <w:tcW w:w="4287" w:type="dxa"/>
            <w:tcBorders>
              <w:left w:val="single" w:sz="12" w:space="0" w:color="auto"/>
              <w:right w:val="double" w:sz="4" w:space="0" w:color="auto"/>
            </w:tcBorders>
          </w:tcPr>
          <w:p w:rsidR="008D4F75" w:rsidRPr="00EA6212" w:rsidRDefault="008D4F75" w:rsidP="006B22EF">
            <w:pPr>
              <w:jc w:val="left"/>
            </w:pPr>
            <w:r w:rsidRPr="00EA6212">
              <w:rPr>
                <w:lang w:eastAsia="cs-CZ"/>
              </w:rPr>
              <w:t>Dvě skupiny 32</w:t>
            </w:r>
            <w:r w:rsidR="00565924">
              <w:rPr>
                <w:lang w:eastAsia="cs-CZ"/>
              </w:rPr>
              <w:t xml:space="preserve"> tisíc</w:t>
            </w:r>
            <w:r w:rsidRPr="00EA6212">
              <w:rPr>
                <w:lang w:eastAsia="cs-CZ"/>
              </w:rPr>
              <w:t xml:space="preserve"> kanálů spektrální paměti s možností vzájemného</w:t>
            </w:r>
            <w:r>
              <w:rPr>
                <w:lang w:eastAsia="cs-CZ"/>
              </w:rPr>
              <w:t xml:space="preserve"> </w:t>
            </w:r>
            <w:r w:rsidRPr="00EA6212">
              <w:rPr>
                <w:lang w:eastAsia="cs-CZ"/>
              </w:rPr>
              <w:t>kopírovaní</w:t>
            </w:r>
            <w:r w:rsidR="00565924">
              <w:rPr>
                <w:lang w:eastAsia="cs-CZ"/>
              </w:rPr>
              <w:t xml:space="preserve"> nebo lepší</w:t>
            </w:r>
          </w:p>
        </w:tc>
        <w:tc>
          <w:tcPr>
            <w:tcW w:w="5125" w:type="dxa"/>
            <w:tcBorders>
              <w:left w:val="double" w:sz="4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25"/>
          <w:jc w:val="center"/>
        </w:trPr>
        <w:tc>
          <w:tcPr>
            <w:tcW w:w="4287" w:type="dxa"/>
            <w:tcBorders>
              <w:left w:val="single" w:sz="12" w:space="0" w:color="auto"/>
              <w:right w:val="double" w:sz="4" w:space="0" w:color="auto"/>
            </w:tcBorders>
          </w:tcPr>
          <w:p w:rsidR="008D4F75" w:rsidRPr="002C75E7" w:rsidRDefault="008D4F75" w:rsidP="006B22EF">
            <w:pPr>
              <w:jc w:val="left"/>
            </w:pPr>
            <w:r>
              <w:t>Zabudovaný analogový a digitální osciloskop</w:t>
            </w:r>
          </w:p>
        </w:tc>
        <w:tc>
          <w:tcPr>
            <w:tcW w:w="5125" w:type="dxa"/>
            <w:tcBorders>
              <w:left w:val="double" w:sz="4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25"/>
          <w:jc w:val="center"/>
        </w:trPr>
        <w:tc>
          <w:tcPr>
            <w:tcW w:w="4287" w:type="dxa"/>
            <w:tcBorders>
              <w:left w:val="single" w:sz="12" w:space="0" w:color="auto"/>
              <w:right w:val="double" w:sz="4" w:space="0" w:color="auto"/>
            </w:tcBorders>
          </w:tcPr>
          <w:p w:rsidR="008D4F75" w:rsidRPr="00EA6212" w:rsidRDefault="008D4F75" w:rsidP="006B22EF">
            <w:pPr>
              <w:jc w:val="left"/>
            </w:pPr>
            <w:r>
              <w:rPr>
                <w:lang w:eastAsia="cs-CZ"/>
              </w:rPr>
              <w:t>P</w:t>
            </w:r>
            <w:r w:rsidRPr="00EA6212">
              <w:rPr>
                <w:lang w:eastAsia="cs-CZ"/>
              </w:rPr>
              <w:t xml:space="preserve">ropustnost signálu minimálně 180000 </w:t>
            </w:r>
            <w:proofErr w:type="spellStart"/>
            <w:r w:rsidRPr="00EA6212">
              <w:rPr>
                <w:lang w:eastAsia="cs-CZ"/>
              </w:rPr>
              <w:t>i</w:t>
            </w:r>
            <w:r>
              <w:rPr>
                <w:lang w:eastAsia="cs-CZ"/>
              </w:rPr>
              <w:t>mp</w:t>
            </w:r>
            <w:proofErr w:type="spellEnd"/>
            <w:r>
              <w:rPr>
                <w:lang w:eastAsia="cs-CZ"/>
              </w:rPr>
              <w:t>/s</w:t>
            </w:r>
            <w:r w:rsidRPr="00EA6212">
              <w:rPr>
                <w:lang w:eastAsia="cs-CZ"/>
              </w:rPr>
              <w:br/>
            </w:r>
          </w:p>
        </w:tc>
        <w:tc>
          <w:tcPr>
            <w:tcW w:w="5125" w:type="dxa"/>
            <w:tcBorders>
              <w:left w:val="double" w:sz="4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649"/>
          <w:jc w:val="center"/>
        </w:trPr>
        <w:tc>
          <w:tcPr>
            <w:tcW w:w="4287" w:type="dxa"/>
            <w:tcBorders>
              <w:left w:val="single" w:sz="12" w:space="0" w:color="auto"/>
              <w:right w:val="double" w:sz="4" w:space="0" w:color="auto"/>
            </w:tcBorders>
          </w:tcPr>
          <w:p w:rsidR="008D4F75" w:rsidRPr="00EA6212" w:rsidRDefault="008D4F75" w:rsidP="006B22EF">
            <w:pPr>
              <w:jc w:val="left"/>
            </w:pPr>
            <w:r w:rsidRPr="00EA6212">
              <w:rPr>
                <w:lang w:eastAsia="cs-CZ"/>
              </w:rPr>
              <w:t xml:space="preserve">10/100 Base-TX </w:t>
            </w:r>
            <w:proofErr w:type="spellStart"/>
            <w:r w:rsidRPr="00EA6212">
              <w:rPr>
                <w:lang w:eastAsia="cs-CZ"/>
              </w:rPr>
              <w:t>Ethernet</w:t>
            </w:r>
            <w:proofErr w:type="spellEnd"/>
            <w:r w:rsidRPr="00EA6212">
              <w:rPr>
                <w:lang w:eastAsia="cs-CZ"/>
              </w:rPr>
              <w:t xml:space="preserve"> s TCP/IP protokolem, USB</w:t>
            </w:r>
            <w:r>
              <w:rPr>
                <w:lang w:eastAsia="cs-CZ"/>
              </w:rPr>
              <w:t xml:space="preserve"> (min 2.0)</w:t>
            </w:r>
            <w:r w:rsidRPr="00EA6212">
              <w:rPr>
                <w:lang w:eastAsia="cs-CZ"/>
              </w:rPr>
              <w:t xml:space="preserve"> a RS-232 interface</w:t>
            </w:r>
          </w:p>
        </w:tc>
        <w:tc>
          <w:tcPr>
            <w:tcW w:w="5125" w:type="dxa"/>
            <w:tcBorders>
              <w:left w:val="double" w:sz="4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18"/>
          <w:jc w:val="center"/>
        </w:trPr>
        <w:tc>
          <w:tcPr>
            <w:tcW w:w="4287" w:type="dxa"/>
            <w:tcBorders>
              <w:left w:val="single" w:sz="12" w:space="0" w:color="auto"/>
              <w:right w:val="double" w:sz="4" w:space="0" w:color="auto"/>
            </w:tcBorders>
          </w:tcPr>
          <w:p w:rsidR="008D4F75" w:rsidRPr="00912804" w:rsidRDefault="008D4F75" w:rsidP="006B22EF">
            <w:pPr>
              <w:jc w:val="left"/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D</w:t>
            </w:r>
            <w:r w:rsidRPr="00912804">
              <w:rPr>
                <w:lang w:eastAsia="cs-CZ"/>
              </w:rPr>
              <w:t>igitální stabilizace</w:t>
            </w:r>
            <w:r w:rsidR="00565924">
              <w:rPr>
                <w:lang w:eastAsia="cs-CZ"/>
              </w:rPr>
              <w:t xml:space="preserve"> spektra, tj. adjustace </w:t>
            </w:r>
            <w:r w:rsidR="00565924" w:rsidRPr="00565924">
              <w:rPr>
                <w:lang w:eastAsia="cs-CZ"/>
              </w:rPr>
              <w:t>spektr</w:t>
            </w:r>
            <w:r w:rsidR="00565924">
              <w:rPr>
                <w:lang w:eastAsia="cs-CZ"/>
              </w:rPr>
              <w:t>a</w:t>
            </w:r>
            <w:r w:rsidR="00565924" w:rsidRPr="00565924">
              <w:rPr>
                <w:lang w:eastAsia="cs-CZ"/>
              </w:rPr>
              <w:t xml:space="preserve"> podle známého píku</w:t>
            </w:r>
          </w:p>
        </w:tc>
        <w:tc>
          <w:tcPr>
            <w:tcW w:w="5125" w:type="dxa"/>
            <w:tcBorders>
              <w:left w:val="double" w:sz="4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4287" w:type="dxa"/>
            <w:tcBorders>
              <w:left w:val="single" w:sz="12" w:space="0" w:color="auto"/>
              <w:right w:val="double" w:sz="4" w:space="0" w:color="auto"/>
            </w:tcBorders>
          </w:tcPr>
          <w:p w:rsidR="008D4F75" w:rsidRPr="00912804" w:rsidRDefault="008D4F75" w:rsidP="006B22EF">
            <w:pPr>
              <w:jc w:val="left"/>
              <w:rPr>
                <w:lang w:eastAsia="cs-CZ"/>
              </w:rPr>
            </w:pPr>
            <w:r>
              <w:rPr>
                <w:lang w:eastAsia="cs-CZ"/>
              </w:rPr>
              <w:t>Z</w:t>
            </w:r>
            <w:r w:rsidRPr="00912804">
              <w:rPr>
                <w:lang w:eastAsia="cs-CZ"/>
              </w:rPr>
              <w:t>obrazovaní spektra, řízení nabíraní spektra, energetická kalibrace a nastavovaní možné přes zabudovaný web server</w:t>
            </w:r>
            <w:r w:rsidRPr="00912804">
              <w:rPr>
                <w:lang w:eastAsia="cs-CZ"/>
              </w:rPr>
              <w:br/>
            </w:r>
          </w:p>
        </w:tc>
        <w:tc>
          <w:tcPr>
            <w:tcW w:w="5125" w:type="dxa"/>
            <w:tcBorders>
              <w:left w:val="double" w:sz="4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  <w:bookmarkStart w:id="0" w:name="_GoBack"/>
        <w:bookmarkEnd w:id="0"/>
      </w:tr>
      <w:tr w:rsidR="008D4F75" w:rsidRPr="00204F44" w:rsidTr="006B22EF">
        <w:trPr>
          <w:cantSplit/>
          <w:trHeight w:val="571"/>
          <w:jc w:val="center"/>
        </w:trPr>
        <w:tc>
          <w:tcPr>
            <w:tcW w:w="4287" w:type="dxa"/>
            <w:tcBorders>
              <w:left w:val="single" w:sz="12" w:space="0" w:color="auto"/>
              <w:right w:val="double" w:sz="4" w:space="0" w:color="auto"/>
            </w:tcBorders>
          </w:tcPr>
          <w:p w:rsidR="008D4F75" w:rsidRPr="00912804" w:rsidRDefault="00C63479" w:rsidP="006B22EF">
            <w:pPr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Minimální rozsah </w:t>
            </w:r>
            <w:r w:rsidR="008D4F75" w:rsidRPr="00912804">
              <w:rPr>
                <w:lang w:eastAsia="cs-CZ"/>
              </w:rPr>
              <w:t xml:space="preserve">filtrace - náběhový čas – 0.2 až </w:t>
            </w:r>
            <w:proofErr w:type="gramStart"/>
            <w:r w:rsidR="008D4F75" w:rsidRPr="00912804">
              <w:rPr>
                <w:lang w:eastAsia="cs-CZ"/>
              </w:rPr>
              <w:t xml:space="preserve">50 </w:t>
            </w:r>
            <w:r>
              <w:rPr>
                <w:lang w:eastAsia="cs-CZ"/>
              </w:rPr>
              <w:t>µ</w:t>
            </w:r>
            <w:r w:rsidR="008D4F75" w:rsidRPr="00912804">
              <w:rPr>
                <w:lang w:eastAsia="cs-CZ"/>
              </w:rPr>
              <w:t>s v 255</w:t>
            </w:r>
            <w:proofErr w:type="gramEnd"/>
            <w:r w:rsidR="008D4F75" w:rsidRPr="00912804">
              <w:rPr>
                <w:lang w:eastAsia="cs-CZ"/>
              </w:rPr>
              <w:t xml:space="preserve"> krocích</w:t>
            </w:r>
          </w:p>
        </w:tc>
        <w:tc>
          <w:tcPr>
            <w:tcW w:w="5125" w:type="dxa"/>
            <w:tcBorders>
              <w:left w:val="double" w:sz="4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4287" w:type="dxa"/>
            <w:tcBorders>
              <w:left w:val="single" w:sz="12" w:space="0" w:color="auto"/>
              <w:right w:val="double" w:sz="4" w:space="0" w:color="auto"/>
            </w:tcBorders>
          </w:tcPr>
          <w:p w:rsidR="008D4F75" w:rsidRPr="00912804" w:rsidRDefault="008D4F75" w:rsidP="006B22EF">
            <w:pPr>
              <w:jc w:val="left"/>
              <w:rPr>
                <w:lang w:eastAsia="cs-CZ"/>
              </w:rPr>
            </w:pPr>
            <w:r>
              <w:rPr>
                <w:lang w:eastAsia="cs-CZ"/>
              </w:rPr>
              <w:t>Časová značka</w:t>
            </w:r>
            <w:r w:rsidR="00676146">
              <w:rPr>
                <w:lang w:eastAsia="cs-CZ"/>
              </w:rPr>
              <w:t xml:space="preserve"> pro každý vstupní impuls</w:t>
            </w:r>
          </w:p>
        </w:tc>
        <w:tc>
          <w:tcPr>
            <w:tcW w:w="5125" w:type="dxa"/>
            <w:tcBorders>
              <w:left w:val="double" w:sz="4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918"/>
          <w:jc w:val="center"/>
        </w:trPr>
        <w:tc>
          <w:tcPr>
            <w:tcW w:w="4287" w:type="dxa"/>
            <w:tcBorders>
              <w:left w:val="single" w:sz="12" w:space="0" w:color="auto"/>
              <w:right w:val="double" w:sz="4" w:space="0" w:color="auto"/>
            </w:tcBorders>
          </w:tcPr>
          <w:p w:rsidR="008D4F75" w:rsidRDefault="008D4F75" w:rsidP="006B22EF">
            <w:r w:rsidRPr="00912804">
              <w:t>Vyhodnocovací zařízení včetně kompatibilního SW</w:t>
            </w:r>
            <w:r>
              <w:t xml:space="preserve">, které umožní vytvořit závěrečný protokol z měření. Připojení USB/LAN </w:t>
            </w:r>
          </w:p>
          <w:p w:rsidR="008D4F75" w:rsidRPr="00912804" w:rsidRDefault="008D4F75" w:rsidP="006B22EF">
            <w:pPr>
              <w:jc w:val="left"/>
            </w:pPr>
          </w:p>
        </w:tc>
        <w:tc>
          <w:tcPr>
            <w:tcW w:w="5125" w:type="dxa"/>
            <w:tcBorders>
              <w:left w:val="double" w:sz="4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918"/>
          <w:jc w:val="center"/>
        </w:trPr>
        <w:tc>
          <w:tcPr>
            <w:tcW w:w="4287" w:type="dxa"/>
            <w:tcBorders>
              <w:left w:val="single" w:sz="12" w:space="0" w:color="auto"/>
              <w:right w:val="double" w:sz="4" w:space="0" w:color="auto"/>
            </w:tcBorders>
          </w:tcPr>
          <w:p w:rsidR="008D4F75" w:rsidRDefault="008D4F75" w:rsidP="006B22EF">
            <w:pPr>
              <w:jc w:val="left"/>
            </w:pPr>
            <w:r>
              <w:t xml:space="preserve">On-line UPS pro alespoň 30 min. provozu bez externího napájení pro kompenzaci krátkých </w:t>
            </w:r>
            <w:r w:rsidR="002D1DBE">
              <w:t xml:space="preserve">napěťových </w:t>
            </w:r>
            <w:r>
              <w:t>pulsů.</w:t>
            </w:r>
          </w:p>
          <w:p w:rsidR="008D4F75" w:rsidRPr="00912804" w:rsidRDefault="008D4F75" w:rsidP="006B22EF"/>
        </w:tc>
        <w:tc>
          <w:tcPr>
            <w:tcW w:w="5125" w:type="dxa"/>
            <w:tcBorders>
              <w:left w:val="double" w:sz="4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9412" w:type="dxa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D4F75" w:rsidRPr="00ED1A21" w:rsidRDefault="008D4F75" w:rsidP="006B22EF">
            <w:pPr>
              <w:jc w:val="left"/>
            </w:pPr>
            <w:r w:rsidRPr="005A2948">
              <w:rPr>
                <w:b/>
                <w:color w:val="000000"/>
              </w:rPr>
              <w:t>Obslužný a spektroskopický software</w:t>
            </w:r>
            <w:r>
              <w:rPr>
                <w:b/>
              </w:rPr>
              <w:t>:</w:t>
            </w:r>
            <w:r w:rsidRPr="00D367DB">
              <w:rPr>
                <w:b/>
                <w:vertAlign w:val="superscript"/>
              </w:rPr>
              <w:t>2</w:t>
            </w: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42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8D4F75" w:rsidRPr="00FB425A" w:rsidRDefault="008D4F75" w:rsidP="006B22EF">
            <w:pPr>
              <w:jc w:val="left"/>
            </w:pPr>
            <w:r w:rsidRPr="00FB425A">
              <w:t xml:space="preserve">Obslužný </w:t>
            </w:r>
            <w:r>
              <w:t xml:space="preserve">a vyhodnocovací </w:t>
            </w:r>
            <w:r w:rsidRPr="00FB425A">
              <w:t xml:space="preserve">software k analyzátoru a </w:t>
            </w:r>
            <w:r w:rsidRPr="00DE26D9">
              <w:t xml:space="preserve">detektoru – vybaven kompenzací pravých sumací, včetně SW </w:t>
            </w:r>
            <w:r>
              <w:t>pro práci s charakterizovaným detektorem od stejného výrobce</w:t>
            </w:r>
          </w:p>
        </w:tc>
        <w:tc>
          <w:tcPr>
            <w:tcW w:w="51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42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8D4F75" w:rsidRPr="00FB425A" w:rsidRDefault="008D4F75" w:rsidP="006B22EF">
            <w:pPr>
              <w:jc w:val="left"/>
            </w:pPr>
            <w:r w:rsidRPr="00FB425A">
              <w:t>Podpora ze strany základního softwaru pro rozšíření o další pokročilé softwarové doplňky/nadstavbu</w:t>
            </w:r>
          </w:p>
        </w:tc>
        <w:tc>
          <w:tcPr>
            <w:tcW w:w="51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42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8D4F75" w:rsidRPr="00FB425A" w:rsidRDefault="008D4F75" w:rsidP="006B22EF">
            <w:pPr>
              <w:jc w:val="left"/>
            </w:pPr>
            <w:r w:rsidRPr="00FB425A">
              <w:t xml:space="preserve">Řízení vysokého napětí na detektoru, ovládání měření a základní </w:t>
            </w:r>
            <w:proofErr w:type="spellStart"/>
            <w:r w:rsidRPr="00FB425A">
              <w:t>gamaspektrometrick</w:t>
            </w:r>
            <w:r>
              <w:t>é</w:t>
            </w:r>
            <w:proofErr w:type="spellEnd"/>
            <w:r w:rsidRPr="00FB425A">
              <w:t xml:space="preserve"> analýz</w:t>
            </w:r>
            <w:r>
              <w:t>y</w:t>
            </w:r>
            <w:r w:rsidRPr="00FB425A">
              <w:t xml:space="preserve"> (možnost ukládat do souboru gama-spektra informace o délce </w:t>
            </w:r>
            <w:r w:rsidR="002D1DBE">
              <w:t>měření</w:t>
            </w:r>
            <w:r w:rsidRPr="00FB425A">
              <w:t>, hmotnosti vzorku a parametry efektivity)</w:t>
            </w:r>
          </w:p>
        </w:tc>
        <w:tc>
          <w:tcPr>
            <w:tcW w:w="51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42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8D4F75" w:rsidRPr="00FB425A" w:rsidRDefault="008D4F75" w:rsidP="006B22EF">
            <w:pPr>
              <w:jc w:val="left"/>
            </w:pPr>
            <w:r w:rsidRPr="00FB425A">
              <w:t>Stanovování aktivity, provádění korekce na detekční účinnosti, možnost výběru konkrétních píku při stanovování aktivity, korekce na pozadí, korekce na kaskádní koincidence</w:t>
            </w:r>
            <w:r w:rsidR="002D1DBE">
              <w:t xml:space="preserve"> a</w:t>
            </w:r>
            <w:r w:rsidRPr="00FB425A">
              <w:t xml:space="preserve"> testy MDA</w:t>
            </w:r>
          </w:p>
        </w:tc>
        <w:tc>
          <w:tcPr>
            <w:tcW w:w="51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941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D4F75" w:rsidRDefault="008D4F75" w:rsidP="006B22EF">
            <w:pPr>
              <w:jc w:val="left"/>
            </w:pPr>
            <w:bookmarkStart w:id="1" w:name="_Hlk36580118"/>
          </w:p>
          <w:p w:rsidR="008D4F75" w:rsidRPr="002C75E7" w:rsidRDefault="008D4F75" w:rsidP="006B22EF">
            <w:pPr>
              <w:jc w:val="left"/>
              <w:rPr>
                <w:b/>
              </w:rPr>
            </w:pPr>
            <w:r w:rsidRPr="002C75E7">
              <w:rPr>
                <w:b/>
              </w:rPr>
              <w:t>Olověné stínění</w:t>
            </w:r>
            <w:r>
              <w:rPr>
                <w:b/>
              </w:rPr>
              <w:t>:</w:t>
            </w:r>
            <w:r w:rsidRPr="00D367DB">
              <w:rPr>
                <w:b/>
                <w:vertAlign w:val="superscript"/>
              </w:rPr>
              <w:t>2</w:t>
            </w: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42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8D4F75" w:rsidRPr="00CC207A" w:rsidRDefault="008D4F75" w:rsidP="006B22EF">
            <w:pPr>
              <w:jc w:val="left"/>
              <w:rPr>
                <w:b/>
                <w:color w:val="000000" w:themeColor="text1"/>
              </w:rPr>
            </w:pPr>
            <w:r>
              <w:t xml:space="preserve">Tloušťka </w:t>
            </w:r>
            <w:proofErr w:type="spellStart"/>
            <w:r>
              <w:t>Pb</w:t>
            </w:r>
            <w:proofErr w:type="spellEnd"/>
            <w:r>
              <w:t xml:space="preserve"> stínění: min. 15 cm, (ocelový plášť max. 8 mm)</w:t>
            </w:r>
          </w:p>
        </w:tc>
        <w:tc>
          <w:tcPr>
            <w:tcW w:w="51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42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8D4F75" w:rsidRPr="00B92C71" w:rsidRDefault="008D4F75" w:rsidP="006B22EF">
            <w:pPr>
              <w:jc w:val="left"/>
              <w:rPr>
                <w:rFonts w:cstheme="minorHAnsi"/>
              </w:rPr>
            </w:pPr>
            <w:r w:rsidRPr="00B92C71">
              <w:t>Vnitřní vložka min. 2,5</w:t>
            </w:r>
            <w:r w:rsidR="002D1DBE">
              <w:t xml:space="preserve"> </w:t>
            </w:r>
            <w:r w:rsidRPr="00B92C71">
              <w:t>cm z</w:t>
            </w:r>
            <w:r w:rsidR="002D1DBE">
              <w:t> olova s velmi nízkým pozadím</w:t>
            </w:r>
            <w:r w:rsidRPr="00B92C71">
              <w:t xml:space="preserve"> (</w:t>
            </w:r>
            <w:r w:rsidRPr="00B92C71">
              <w:rPr>
                <w:rFonts w:cstheme="minorHAnsi"/>
              </w:rPr>
              <w:t>&lt;5</w:t>
            </w:r>
            <w:r w:rsidR="002D1DBE">
              <w:rPr>
                <w:rFonts w:cstheme="minorHAnsi"/>
              </w:rPr>
              <w:t> </w:t>
            </w:r>
            <w:proofErr w:type="spellStart"/>
            <w:r w:rsidRPr="00B92C71">
              <w:rPr>
                <w:rFonts w:cstheme="minorHAnsi"/>
              </w:rPr>
              <w:t>Bq</w:t>
            </w:r>
            <w:proofErr w:type="spellEnd"/>
            <w:r w:rsidRPr="00B92C71">
              <w:rPr>
                <w:rFonts w:cstheme="minorHAnsi"/>
              </w:rPr>
              <w:t>/kg)</w:t>
            </w:r>
          </w:p>
          <w:p w:rsidR="008D4F75" w:rsidRPr="00B92C71" w:rsidRDefault="008D4F75" w:rsidP="006B22EF">
            <w:pPr>
              <w:jc w:val="left"/>
              <w:rPr>
                <w:b/>
              </w:rPr>
            </w:pPr>
          </w:p>
        </w:tc>
        <w:tc>
          <w:tcPr>
            <w:tcW w:w="51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42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8D4F75" w:rsidRPr="00B92C71" w:rsidRDefault="008D4F75" w:rsidP="006B22EF">
            <w:pPr>
              <w:jc w:val="left"/>
              <w:rPr>
                <w:b/>
              </w:rPr>
            </w:pPr>
            <w:proofErr w:type="spellStart"/>
            <w:r w:rsidRPr="00B92C71">
              <w:t>Cu</w:t>
            </w:r>
            <w:proofErr w:type="spellEnd"/>
            <w:r w:rsidRPr="00B92C71">
              <w:t xml:space="preserve"> vložka/výstelka: min. 1,0 mm</w:t>
            </w:r>
          </w:p>
        </w:tc>
        <w:tc>
          <w:tcPr>
            <w:tcW w:w="51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42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8D4F75" w:rsidRPr="00CC207A" w:rsidRDefault="008D4F75" w:rsidP="006B22EF">
            <w:pPr>
              <w:jc w:val="left"/>
              <w:rPr>
                <w:b/>
                <w:color w:val="000000" w:themeColor="text1"/>
              </w:rPr>
            </w:pPr>
            <w:r>
              <w:t xml:space="preserve">Otevírání: Horní odklápěcí </w:t>
            </w:r>
          </w:p>
        </w:tc>
        <w:tc>
          <w:tcPr>
            <w:tcW w:w="51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638"/>
          <w:jc w:val="center"/>
        </w:trPr>
        <w:tc>
          <w:tcPr>
            <w:tcW w:w="42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D4F75" w:rsidRDefault="008D4F75" w:rsidP="006B22EF">
            <w:pPr>
              <w:jc w:val="left"/>
            </w:pPr>
            <w:r>
              <w:t>Stůl pod stínění s nosností odpovídající váze stínění s integrovanou vodováhou</w:t>
            </w:r>
          </w:p>
        </w:tc>
        <w:tc>
          <w:tcPr>
            <w:tcW w:w="5125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60"/>
          <w:jc w:val="center"/>
        </w:trPr>
        <w:tc>
          <w:tcPr>
            <w:tcW w:w="42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D4F75" w:rsidRDefault="008D4F75" w:rsidP="006B22EF">
            <w:pPr>
              <w:jc w:val="left"/>
            </w:pPr>
            <w:proofErr w:type="spellStart"/>
            <w:r>
              <w:t>Backshield</w:t>
            </w:r>
            <w:proofErr w:type="spellEnd"/>
            <w:r>
              <w:t xml:space="preserve"> pro odstínění </w:t>
            </w:r>
            <w:proofErr w:type="spellStart"/>
            <w:r>
              <w:t>terestriální</w:t>
            </w:r>
            <w:proofErr w:type="spellEnd"/>
            <w:r>
              <w:t xml:space="preserve"> složky záření </w:t>
            </w:r>
          </w:p>
        </w:tc>
        <w:tc>
          <w:tcPr>
            <w:tcW w:w="5125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tr w:rsidR="008D4F75" w:rsidRPr="00204F44" w:rsidTr="006B22EF">
        <w:trPr>
          <w:cantSplit/>
          <w:trHeight w:val="454"/>
          <w:jc w:val="center"/>
        </w:trPr>
        <w:tc>
          <w:tcPr>
            <w:tcW w:w="42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D4F75" w:rsidRPr="00912804" w:rsidRDefault="008D4F75" w:rsidP="006B22EF">
            <w:pPr>
              <w:jc w:val="left"/>
              <w:rPr>
                <w:rFonts w:cstheme="minorHAnsi"/>
              </w:rPr>
            </w:pPr>
            <w:r w:rsidRPr="00912804">
              <w:rPr>
                <w:rFonts w:cstheme="minorHAnsi"/>
                <w:color w:val="000000"/>
                <w:shd w:val="clear" w:color="auto" w:fill="FFFFFF"/>
              </w:rPr>
              <w:t>Podložka pod stínění o velikosti takové, aby s rezervou rozložila hmotnost stínění do plochy při nominální nosnosti podlahy 1 t/m</w:t>
            </w:r>
            <w:r w:rsidRPr="002D1DBE">
              <w:rPr>
                <w:rFonts w:cstheme="minorHAnsi"/>
                <w:color w:val="000000"/>
                <w:shd w:val="clear" w:color="auto" w:fill="FFFFFF"/>
                <w:vertAlign w:val="superscript"/>
              </w:rPr>
              <w:t>2</w:t>
            </w:r>
          </w:p>
          <w:p w:rsidR="008D4F75" w:rsidRDefault="008D4F75" w:rsidP="006B22EF">
            <w:pPr>
              <w:jc w:val="left"/>
            </w:pPr>
          </w:p>
        </w:tc>
        <w:tc>
          <w:tcPr>
            <w:tcW w:w="5125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8D4F75" w:rsidRPr="00ED1A21" w:rsidRDefault="008D4F75" w:rsidP="006B22EF">
            <w:pPr>
              <w:jc w:val="left"/>
            </w:pPr>
          </w:p>
        </w:tc>
      </w:tr>
      <w:bookmarkEnd w:id="1"/>
    </w:tbl>
    <w:p w:rsidR="008D4F75" w:rsidRPr="00FA33FC" w:rsidRDefault="008D4F75" w:rsidP="00316EB7"/>
    <w:sectPr w:rsidR="008D4F75" w:rsidRPr="00FA33FC" w:rsidSect="00186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08E" w:rsidRDefault="005C308E" w:rsidP="008D4F75">
      <w:r>
        <w:separator/>
      </w:r>
    </w:p>
  </w:endnote>
  <w:endnote w:type="continuationSeparator" w:id="0">
    <w:p w:rsidR="005C308E" w:rsidRDefault="005C308E" w:rsidP="008D4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08E" w:rsidRDefault="005C308E" w:rsidP="008D4F75">
      <w:r>
        <w:separator/>
      </w:r>
    </w:p>
  </w:footnote>
  <w:footnote w:type="continuationSeparator" w:id="0">
    <w:p w:rsidR="005C308E" w:rsidRDefault="005C308E" w:rsidP="008D4F75">
      <w:r>
        <w:continuationSeparator/>
      </w:r>
    </w:p>
  </w:footnote>
  <w:footnote w:id="1">
    <w:p w:rsidR="008D4F75" w:rsidRPr="00AC3BB4" w:rsidRDefault="008D4F75" w:rsidP="008D4F75">
      <w:pPr>
        <w:pStyle w:val="Textpoznpodarou"/>
        <w:rPr>
          <w:caps/>
          <w:spacing w:val="0"/>
          <w:sz w:val="18"/>
        </w:rPr>
      </w:pPr>
      <w:r w:rsidRPr="00AC3BB4">
        <w:rPr>
          <w:rStyle w:val="Znakapoznpodarou"/>
          <w:caps/>
          <w:spacing w:val="0"/>
          <w:sz w:val="18"/>
        </w:rPr>
        <w:footnoteRef/>
      </w:r>
      <w:r w:rsidRPr="00AC3BB4">
        <w:rPr>
          <w:spacing w:val="0"/>
          <w:sz w:val="18"/>
        </w:rPr>
        <w:t xml:space="preserve"> Účastník zadávacího řízení doplní konkrétní značku a typ nabízeného komponentu a dále u technických vlastností doplní konkrétní údaj </w:t>
      </w:r>
      <w:r>
        <w:rPr>
          <w:spacing w:val="0"/>
          <w:sz w:val="18"/>
        </w:rPr>
        <w:t xml:space="preserve">(pokud jsou stanoveny min./max. požadavky) </w:t>
      </w:r>
      <w:r w:rsidRPr="00AC3BB4">
        <w:rPr>
          <w:spacing w:val="0"/>
          <w:sz w:val="18"/>
        </w:rPr>
        <w:t xml:space="preserve">nebo doplní </w:t>
      </w:r>
      <w:r w:rsidRPr="00D367DB">
        <w:rPr>
          <w:caps/>
          <w:spacing w:val="0"/>
          <w:sz w:val="18"/>
        </w:rPr>
        <w:t>ano/ne</w:t>
      </w:r>
    </w:p>
  </w:footnote>
  <w:footnote w:id="2">
    <w:p w:rsidR="008D4F75" w:rsidRDefault="008D4F75" w:rsidP="008D4F75">
      <w:pPr>
        <w:pStyle w:val="Textpoznpodarou"/>
      </w:pPr>
      <w:r w:rsidRPr="00D367DB">
        <w:rPr>
          <w:rStyle w:val="Znakapoznpodarou"/>
          <w:sz w:val="18"/>
        </w:rPr>
        <w:footnoteRef/>
      </w:r>
      <w:r w:rsidRPr="00D367DB">
        <w:rPr>
          <w:sz w:val="18"/>
        </w:rPr>
        <w:t xml:space="preserve"> Zde uv</w:t>
      </w:r>
      <w:r>
        <w:rPr>
          <w:sz w:val="18"/>
        </w:rPr>
        <w:t>e</w:t>
      </w:r>
      <w:r w:rsidRPr="00D367DB">
        <w:rPr>
          <w:sz w:val="18"/>
        </w:rPr>
        <w:t>ďte název, konkrétní značku výrobku (viz poznámk</w:t>
      </w:r>
      <w:r>
        <w:rPr>
          <w:sz w:val="18"/>
        </w:rPr>
        <w:t>a</w:t>
      </w:r>
      <w:r w:rsidRPr="00D367DB">
        <w:rPr>
          <w:sz w:val="18"/>
        </w:rPr>
        <w:t xml:space="preserve"> č. </w:t>
      </w:r>
      <w:r>
        <w:rPr>
          <w:sz w:val="18"/>
        </w:rPr>
        <w:t>1</w:t>
      </w:r>
      <w:r w:rsidRPr="00D367DB">
        <w:rPr>
          <w:sz w:val="18"/>
        </w:rPr>
        <w:t>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028"/>
    <w:rsid w:val="00186933"/>
    <w:rsid w:val="001955B2"/>
    <w:rsid w:val="002D1DBE"/>
    <w:rsid w:val="00316EB7"/>
    <w:rsid w:val="0032035B"/>
    <w:rsid w:val="00340475"/>
    <w:rsid w:val="003C3028"/>
    <w:rsid w:val="00463004"/>
    <w:rsid w:val="00465D78"/>
    <w:rsid w:val="00565924"/>
    <w:rsid w:val="005C308E"/>
    <w:rsid w:val="0062123A"/>
    <w:rsid w:val="00676146"/>
    <w:rsid w:val="007B6B6B"/>
    <w:rsid w:val="008D4F75"/>
    <w:rsid w:val="00903A77"/>
    <w:rsid w:val="00942FD7"/>
    <w:rsid w:val="00955645"/>
    <w:rsid w:val="00C63479"/>
    <w:rsid w:val="00DB08B4"/>
    <w:rsid w:val="00F15764"/>
    <w:rsid w:val="00F61C55"/>
    <w:rsid w:val="00FA3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4F75"/>
    <w:pPr>
      <w:spacing w:after="0" w:line="240" w:lineRule="auto"/>
      <w:jc w:val="both"/>
    </w:pPr>
    <w:rPr>
      <w:rFonts w:ascii="Tahoma" w:eastAsia="Times New Roman" w:hAnsi="Tahoma" w:cs="Tahoma"/>
      <w:spacing w:val="-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D4F7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D4F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4F75"/>
    <w:rPr>
      <w:rFonts w:ascii="Tahoma" w:eastAsia="Times New Roman" w:hAnsi="Tahoma" w:cs="Tahoma"/>
      <w:spacing w:val="-5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4F7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4F75"/>
    <w:rPr>
      <w:rFonts w:ascii="Tahoma" w:eastAsia="Times New Roman" w:hAnsi="Tahoma" w:cs="Tahoma"/>
      <w:spacing w:val="-5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D4F7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404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047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0475"/>
    <w:rPr>
      <w:rFonts w:ascii="Tahoma" w:eastAsia="Times New Roman" w:hAnsi="Tahoma" w:cs="Tahoma"/>
      <w:spacing w:val="-5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4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0475"/>
    <w:rPr>
      <w:rFonts w:ascii="Tahoma" w:eastAsia="Times New Roman" w:hAnsi="Tahoma" w:cs="Tahoma"/>
      <w:b/>
      <w:bCs/>
      <w:spacing w:val="-5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04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475"/>
    <w:rPr>
      <w:rFonts w:ascii="Segoe UI" w:eastAsia="Times New Roman" w:hAnsi="Segoe UI" w:cs="Segoe UI"/>
      <w:spacing w:val="-5"/>
      <w:sz w:val="18"/>
      <w:szCs w:val="18"/>
    </w:rPr>
  </w:style>
  <w:style w:type="paragraph" w:styleId="Zpat">
    <w:name w:val="footer"/>
    <w:basedOn w:val="Normln"/>
    <w:link w:val="ZpatChar"/>
    <w:uiPriority w:val="99"/>
    <w:semiHidden/>
    <w:unhideWhenUsed/>
    <w:rsid w:val="007B6B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B6B6B"/>
    <w:rPr>
      <w:rFonts w:ascii="Tahoma" w:eastAsia="Times New Roman" w:hAnsi="Tahoma" w:cs="Tahoma"/>
      <w:spacing w:val="-5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dc:description/>
  <cp:lastModifiedBy>Kristýna Hejduková</cp:lastModifiedBy>
  <cp:revision>9</cp:revision>
  <dcterms:created xsi:type="dcterms:W3CDTF">2020-04-07T11:41:00Z</dcterms:created>
  <dcterms:modified xsi:type="dcterms:W3CDTF">2020-04-14T10:49:00Z</dcterms:modified>
</cp:coreProperties>
</file>