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BFA6D9" w14:textId="4EAA2B04" w:rsidR="00487D0C" w:rsidRDefault="009537A7">
      <w:pPr>
        <w:tabs>
          <w:tab w:val="left" w:pos="5954"/>
        </w:tabs>
        <w:spacing w:before="120" w:line="3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0D8B87" wp14:editId="107AB624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4445" r="127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18270" id="Rectangle 2" o:spid="_x0000_s1026" style="position:absolute;margin-left:508.05pt;margin-top:-54pt;width:54pt;height:1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" stroked="f">
                <v:stroke joinstyle="round"/>
              </v:rect>
            </w:pict>
          </mc:Fallback>
        </mc:AlternateContent>
      </w:r>
    </w:p>
    <w:p w14:paraId="5A70AC12" w14:textId="77777777" w:rsidR="00487D0C" w:rsidRDefault="00487D0C">
      <w:pPr>
        <w:spacing w:before="120" w:line="300" w:lineRule="auto"/>
      </w:pPr>
    </w:p>
    <w:p w14:paraId="2F861531" w14:textId="54677B88" w:rsidR="00487D0C" w:rsidRDefault="007B188C" w:rsidP="00AB347E">
      <w:pPr>
        <w:spacing w:before="120" w:line="360" w:lineRule="auto"/>
        <w:jc w:val="center"/>
        <w:rPr>
          <w:rFonts w:ascii="Arial" w:hAnsi="Arial" w:cs="Arial"/>
        </w:rPr>
      </w:pPr>
      <w:r w:rsidRPr="007B188C">
        <w:rPr>
          <w:rFonts w:ascii="Arial" w:hAnsi="Arial" w:cs="Arial"/>
          <w:b/>
          <w:u w:val="single"/>
        </w:rPr>
        <w:t>Výzva k podání nabídek a z</w:t>
      </w:r>
      <w:r w:rsidR="00487D0C" w:rsidRPr="007B188C">
        <w:rPr>
          <w:rFonts w:ascii="Arial" w:hAnsi="Arial" w:cs="Arial"/>
          <w:b/>
          <w:u w:val="single"/>
        </w:rPr>
        <w:t>adávací dokumentace</w:t>
      </w:r>
      <w:r w:rsidR="00487D0C">
        <w:rPr>
          <w:rFonts w:ascii="Arial" w:hAnsi="Arial" w:cs="Arial"/>
        </w:rPr>
        <w:t xml:space="preserve"> pro </w:t>
      </w:r>
      <w:r w:rsidR="000A17D9" w:rsidRPr="000A17D9">
        <w:rPr>
          <w:rFonts w:ascii="Arial" w:hAnsi="Arial" w:cs="Arial"/>
          <w:b/>
          <w:u w:val="single"/>
        </w:rPr>
        <w:t xml:space="preserve">podlimitní veřejnou </w:t>
      </w:r>
      <w:r w:rsidR="00487D0C" w:rsidRPr="000A17D9">
        <w:rPr>
          <w:rFonts w:ascii="Arial" w:hAnsi="Arial" w:cs="Arial"/>
          <w:b/>
          <w:u w:val="single"/>
        </w:rPr>
        <w:t>zak</w:t>
      </w:r>
      <w:r w:rsidR="00487D0C">
        <w:rPr>
          <w:rFonts w:ascii="Arial" w:hAnsi="Arial" w:cs="Arial"/>
          <w:b/>
          <w:u w:val="single"/>
        </w:rPr>
        <w:t>ázku na stavební práce</w:t>
      </w:r>
      <w:r w:rsidR="00487D0C">
        <w:rPr>
          <w:rFonts w:ascii="Arial" w:hAnsi="Arial" w:cs="Arial"/>
        </w:rPr>
        <w:t xml:space="preserve"> zad</w:t>
      </w:r>
      <w:r w:rsidR="000B518D">
        <w:rPr>
          <w:rFonts w:ascii="Arial" w:hAnsi="Arial" w:cs="Arial"/>
        </w:rPr>
        <w:t>ávanou</w:t>
      </w:r>
      <w:r w:rsidR="00487D0C">
        <w:rPr>
          <w:rFonts w:ascii="Arial" w:hAnsi="Arial" w:cs="Arial"/>
        </w:rPr>
        <w:t xml:space="preserve"> </w:t>
      </w:r>
      <w:r w:rsidR="000A17D9">
        <w:rPr>
          <w:rFonts w:ascii="Arial" w:hAnsi="Arial" w:cs="Arial"/>
        </w:rPr>
        <w:t xml:space="preserve">ve zjednodušeném podlimitním řízení dle zákona č. </w:t>
      </w:r>
      <w:r w:rsidR="000A17D9" w:rsidRPr="000A17D9">
        <w:rPr>
          <w:rFonts w:ascii="Arial" w:hAnsi="Arial" w:cs="Arial"/>
        </w:rPr>
        <w:t>134/2016 Sb., o zadávání veřejných zakázek</w:t>
      </w:r>
      <w:r w:rsidR="000A17D9">
        <w:rPr>
          <w:rFonts w:ascii="Arial" w:hAnsi="Arial" w:cs="Arial"/>
        </w:rPr>
        <w:t>,</w:t>
      </w:r>
      <w:r w:rsidR="000A17D9" w:rsidRPr="000A17D9">
        <w:rPr>
          <w:rFonts w:ascii="Arial" w:hAnsi="Arial" w:cs="Arial"/>
        </w:rPr>
        <w:t xml:space="preserve"> v</w:t>
      </w:r>
      <w:r w:rsidR="000A17D9">
        <w:rPr>
          <w:rFonts w:ascii="Arial" w:hAnsi="Arial" w:cs="Arial"/>
        </w:rPr>
        <w:t>e</w:t>
      </w:r>
      <w:r w:rsidR="000A17D9" w:rsidRPr="000A17D9">
        <w:rPr>
          <w:rFonts w:ascii="Arial" w:hAnsi="Arial" w:cs="Arial"/>
        </w:rPr>
        <w:t xml:space="preserve"> znění</w:t>
      </w:r>
      <w:r w:rsidR="000A17D9">
        <w:rPr>
          <w:rFonts w:ascii="Arial" w:hAnsi="Arial" w:cs="Arial"/>
        </w:rPr>
        <w:t xml:space="preserve"> pozdějších předpisů a </w:t>
      </w:r>
      <w:r w:rsidR="00487D0C">
        <w:rPr>
          <w:rFonts w:ascii="Arial" w:hAnsi="Arial" w:cs="Arial"/>
        </w:rPr>
        <w:t>dle Metodického pokynu pro oblast zadávání zakázek pro programové období 20</w:t>
      </w:r>
      <w:r w:rsidR="00885A6F">
        <w:rPr>
          <w:rFonts w:ascii="Arial" w:hAnsi="Arial" w:cs="Arial"/>
        </w:rPr>
        <w:t>21</w:t>
      </w:r>
      <w:r w:rsidR="00487D0C">
        <w:rPr>
          <w:rFonts w:ascii="Arial" w:hAnsi="Arial" w:cs="Arial"/>
        </w:rPr>
        <w:t>-202</w:t>
      </w:r>
      <w:r w:rsidR="00885A6F">
        <w:rPr>
          <w:rFonts w:ascii="Arial" w:hAnsi="Arial" w:cs="Arial"/>
        </w:rPr>
        <w:t>7</w:t>
      </w:r>
      <w:r w:rsidR="00487D0C">
        <w:rPr>
          <w:rFonts w:ascii="Arial" w:hAnsi="Arial" w:cs="Arial"/>
        </w:rPr>
        <w:t>.</w:t>
      </w:r>
    </w:p>
    <w:p w14:paraId="45E7CCCC" w14:textId="77777777" w:rsidR="00487D0C" w:rsidRDefault="00487D0C">
      <w:pPr>
        <w:spacing w:before="120" w:line="360" w:lineRule="auto"/>
      </w:pPr>
    </w:p>
    <w:p w14:paraId="68A87956" w14:textId="77777777" w:rsidR="00487D0C" w:rsidRDefault="00487D0C">
      <w:pPr>
        <w:spacing w:before="120" w:line="360" w:lineRule="auto"/>
      </w:pPr>
    </w:p>
    <w:p w14:paraId="2243C02B" w14:textId="77777777" w:rsidR="00487D0C" w:rsidRDefault="00487D0C">
      <w:pPr>
        <w:spacing w:before="120" w:line="360" w:lineRule="auto"/>
      </w:pPr>
    </w:p>
    <w:p w14:paraId="1C3008FD" w14:textId="77777777" w:rsidR="00487D0C" w:rsidRDefault="00487D0C">
      <w:pPr>
        <w:spacing w:before="120" w:line="360" w:lineRule="auto"/>
      </w:pPr>
    </w:p>
    <w:p w14:paraId="79D5A3CE" w14:textId="77777777" w:rsidR="00487D0C" w:rsidRDefault="00487D0C">
      <w:pPr>
        <w:pStyle w:val="Nzev"/>
        <w:keepLines/>
        <w:spacing w:before="0" w:after="120"/>
        <w:rPr>
          <w:rFonts w:cs="Arial"/>
          <w:sz w:val="24"/>
          <w:szCs w:val="24"/>
        </w:rPr>
      </w:pPr>
    </w:p>
    <w:p w14:paraId="13FA0422" w14:textId="77777777" w:rsidR="00487D0C" w:rsidRDefault="00487D0C">
      <w:pPr>
        <w:pStyle w:val="Nzev"/>
        <w:keepLines/>
        <w:spacing w:before="0" w:after="120"/>
        <w:rPr>
          <w:rFonts w:cs="Arial"/>
          <w:sz w:val="24"/>
          <w:szCs w:val="24"/>
        </w:rPr>
      </w:pPr>
    </w:p>
    <w:p w14:paraId="797D4E36" w14:textId="00D4B924" w:rsidR="00487D0C" w:rsidRPr="00FD01AF" w:rsidRDefault="007345A5">
      <w:pPr>
        <w:autoSpaceDE w:val="0"/>
        <w:jc w:val="center"/>
        <w:rPr>
          <w:rFonts w:ascii="Arial" w:hAnsi="Arial" w:cs="Arial"/>
          <w:b/>
          <w:bCs/>
          <w:iCs/>
        </w:rPr>
      </w:pPr>
      <w:bookmarkStart w:id="0" w:name="_Hlk510625208"/>
      <w:bookmarkStart w:id="1" w:name="_Hlk510627912"/>
      <w:r w:rsidRPr="00FD01AF">
        <w:rPr>
          <w:rFonts w:ascii="Arial" w:hAnsi="Arial" w:cs="Arial"/>
          <w:b/>
          <w:bCs/>
        </w:rPr>
        <w:t>„</w:t>
      </w:r>
      <w:bookmarkEnd w:id="0"/>
      <w:r w:rsidR="00FD01AF" w:rsidRPr="00FD01AF">
        <w:rPr>
          <w:rFonts w:ascii="Arial" w:hAnsi="Arial" w:cs="Arial"/>
          <w:b/>
          <w:bCs/>
        </w:rPr>
        <w:t>ZŠ Sirotkova – přístavba učeben odborných předmětů</w:t>
      </w:r>
      <w:r w:rsidRPr="00FD01AF">
        <w:rPr>
          <w:rFonts w:ascii="Arial" w:hAnsi="Arial" w:cs="Arial"/>
          <w:b/>
          <w:bCs/>
        </w:rPr>
        <w:t>“</w:t>
      </w:r>
    </w:p>
    <w:bookmarkEnd w:id="1"/>
    <w:p w14:paraId="572E60DB" w14:textId="77777777" w:rsidR="00487D0C" w:rsidRPr="00FD01AF" w:rsidRDefault="00487D0C">
      <w:pPr>
        <w:pStyle w:val="Zkladntext"/>
        <w:keepLines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46997C" w14:textId="77777777" w:rsidR="00487D0C" w:rsidRDefault="00487D0C">
      <w:pPr>
        <w:pStyle w:val="Zkladntext"/>
        <w:keepLines/>
        <w:spacing w:after="120"/>
        <w:jc w:val="center"/>
        <w:rPr>
          <w:sz w:val="24"/>
        </w:rPr>
      </w:pPr>
    </w:p>
    <w:p w14:paraId="147B016B" w14:textId="77777777" w:rsidR="00487D0C" w:rsidRDefault="00487D0C">
      <w:pPr>
        <w:pStyle w:val="Zkladntext"/>
        <w:keepLines/>
        <w:spacing w:after="120"/>
        <w:jc w:val="center"/>
        <w:rPr>
          <w:sz w:val="24"/>
        </w:rPr>
      </w:pPr>
    </w:p>
    <w:p w14:paraId="4DF21167" w14:textId="77777777" w:rsidR="00487D0C" w:rsidRDefault="00487D0C">
      <w:pPr>
        <w:keepLines/>
        <w:spacing w:after="120"/>
        <w:jc w:val="center"/>
        <w:rPr>
          <w:rFonts w:ascii="Arial" w:hAnsi="Arial" w:cs="Arial"/>
        </w:rPr>
      </w:pPr>
    </w:p>
    <w:p w14:paraId="5A928AB6" w14:textId="77777777" w:rsidR="00487D0C" w:rsidRDefault="00487D0C">
      <w:pPr>
        <w:keepLines/>
        <w:tabs>
          <w:tab w:val="left" w:pos="540"/>
          <w:tab w:val="left" w:pos="2700"/>
        </w:tabs>
        <w:spacing w:after="120"/>
        <w:rPr>
          <w:rFonts w:ascii="Arial" w:hAnsi="Arial" w:cs="Arial"/>
          <w:b/>
        </w:rPr>
      </w:pPr>
    </w:p>
    <w:p w14:paraId="42E05058" w14:textId="77777777" w:rsidR="00487D0C" w:rsidRDefault="00487D0C">
      <w:pPr>
        <w:keepLines/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Zadavatel zakázky:</w:t>
      </w:r>
    </w:p>
    <w:p w14:paraId="32770CD9" w14:textId="77777777" w:rsidR="00487D0C" w:rsidRDefault="00487D0C">
      <w:pPr>
        <w:keepLines/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2A411451" w14:textId="34310DA1" w:rsidR="003E3A72" w:rsidRPr="003E3A72" w:rsidRDefault="003E3A72" w:rsidP="003E3A72">
      <w:pPr>
        <w:keepLines/>
        <w:suppressAutoHyphens w:val="0"/>
        <w:spacing w:after="120" w:line="360" w:lineRule="auto"/>
        <w:jc w:val="center"/>
        <w:rPr>
          <w:rFonts w:ascii="Arial" w:hAnsi="Arial" w:cs="Arial"/>
          <w:b/>
          <w:lang w:eastAsia="cs-CZ"/>
        </w:rPr>
      </w:pPr>
      <w:r w:rsidRPr="003E3A72">
        <w:rPr>
          <w:rFonts w:ascii="Arial" w:hAnsi="Arial" w:cs="Arial"/>
          <w:b/>
          <w:lang w:eastAsia="cs-CZ"/>
        </w:rPr>
        <w:t>Statutární město Brno</w:t>
      </w:r>
      <w:r w:rsidR="00CB64E8">
        <w:rPr>
          <w:rFonts w:ascii="Arial" w:hAnsi="Arial" w:cs="Arial"/>
          <w:b/>
          <w:lang w:eastAsia="cs-CZ"/>
        </w:rPr>
        <w:t xml:space="preserve">, </w:t>
      </w:r>
      <w:r w:rsidRPr="003E3A72">
        <w:rPr>
          <w:rFonts w:ascii="Arial" w:hAnsi="Arial" w:cs="Arial"/>
          <w:b/>
          <w:lang w:eastAsia="cs-CZ"/>
        </w:rPr>
        <w:t>Městská část Brno – Žabovřesky</w:t>
      </w:r>
    </w:p>
    <w:p w14:paraId="1DB54191" w14:textId="77777777" w:rsidR="003E3A72" w:rsidRPr="003E3A72" w:rsidRDefault="003E3A72" w:rsidP="003E3A72">
      <w:pPr>
        <w:keepLines/>
        <w:suppressAutoHyphens w:val="0"/>
        <w:spacing w:after="120"/>
        <w:jc w:val="center"/>
        <w:rPr>
          <w:rFonts w:ascii="Arial" w:hAnsi="Arial" w:cs="Arial"/>
          <w:b/>
          <w:lang w:eastAsia="cs-CZ"/>
        </w:rPr>
      </w:pPr>
      <w:r w:rsidRPr="003E3A72">
        <w:rPr>
          <w:rFonts w:ascii="Arial" w:hAnsi="Arial" w:cs="Arial"/>
          <w:b/>
          <w:lang w:eastAsia="cs-CZ"/>
        </w:rPr>
        <w:t>IČO: 44992785</w:t>
      </w:r>
    </w:p>
    <w:p w14:paraId="4DA11EDB" w14:textId="77777777" w:rsidR="003E3A72" w:rsidRPr="003E3A72" w:rsidRDefault="003E3A72" w:rsidP="003E3A72">
      <w:pPr>
        <w:keepLines/>
        <w:suppressAutoHyphens w:val="0"/>
        <w:spacing w:after="120"/>
        <w:jc w:val="center"/>
        <w:rPr>
          <w:rFonts w:ascii="Arial" w:hAnsi="Arial" w:cs="Arial"/>
          <w:b/>
          <w:lang w:eastAsia="cs-CZ"/>
        </w:rPr>
      </w:pPr>
    </w:p>
    <w:p w14:paraId="3929A6D4" w14:textId="1259E1F3" w:rsidR="003E3A72" w:rsidRPr="003E3A72" w:rsidRDefault="003E3A72" w:rsidP="003E3A72">
      <w:pPr>
        <w:keepLines/>
        <w:suppressAutoHyphens w:val="0"/>
        <w:spacing w:after="120" w:line="360" w:lineRule="auto"/>
        <w:jc w:val="center"/>
        <w:rPr>
          <w:rFonts w:ascii="Arial" w:hAnsi="Arial" w:cs="Arial"/>
          <w:b/>
          <w:lang w:eastAsia="cs-CZ"/>
        </w:rPr>
      </w:pPr>
      <w:r w:rsidRPr="003E3A72">
        <w:rPr>
          <w:rFonts w:ascii="Arial" w:hAnsi="Arial" w:cs="Arial"/>
          <w:b/>
          <w:lang w:eastAsia="cs-CZ"/>
        </w:rPr>
        <w:t xml:space="preserve">    Adresa pro doručování: Úřad městské části </w:t>
      </w:r>
      <w:r w:rsidR="00BF40AD" w:rsidRPr="003E3A72">
        <w:rPr>
          <w:rFonts w:ascii="Arial" w:hAnsi="Arial" w:cs="Arial"/>
          <w:b/>
          <w:lang w:eastAsia="cs-CZ"/>
        </w:rPr>
        <w:t>Brno – Žabovřesky</w:t>
      </w:r>
      <w:r w:rsidRPr="003E3A72">
        <w:rPr>
          <w:rFonts w:ascii="Arial" w:hAnsi="Arial" w:cs="Arial"/>
          <w:b/>
          <w:lang w:eastAsia="cs-CZ"/>
        </w:rPr>
        <w:t>, Horova 28, 616 00 Brno</w:t>
      </w:r>
    </w:p>
    <w:p w14:paraId="0DF1E2BE" w14:textId="77777777" w:rsidR="00487D0C" w:rsidRDefault="00487D0C">
      <w:pPr>
        <w:spacing w:line="360" w:lineRule="auto"/>
        <w:rPr>
          <w:rFonts w:ascii="Arial" w:hAnsi="Arial" w:cs="Arial"/>
          <w:sz w:val="20"/>
          <w:szCs w:val="20"/>
        </w:rPr>
      </w:pPr>
    </w:p>
    <w:p w14:paraId="139450B1" w14:textId="77777777" w:rsidR="00487D0C" w:rsidRDefault="00487D0C">
      <w:pPr>
        <w:spacing w:line="360" w:lineRule="auto"/>
        <w:rPr>
          <w:rFonts w:ascii="Arial" w:hAnsi="Arial" w:cs="Arial"/>
          <w:sz w:val="20"/>
          <w:szCs w:val="20"/>
        </w:rPr>
      </w:pPr>
    </w:p>
    <w:p w14:paraId="3BE85C96" w14:textId="77777777" w:rsidR="00487D0C" w:rsidRDefault="00487D0C">
      <w:pPr>
        <w:pageBreakBefore/>
        <w:spacing w:line="360" w:lineRule="auto"/>
        <w:rPr>
          <w:rFonts w:ascii="Arial" w:hAnsi="Arial" w:cs="Arial"/>
          <w:sz w:val="20"/>
          <w:szCs w:val="20"/>
        </w:rPr>
      </w:pPr>
    </w:p>
    <w:p w14:paraId="5C34A881" w14:textId="77777777" w:rsidR="00487D0C" w:rsidRDefault="00487D0C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Přílohy:</w:t>
      </w:r>
    </w:p>
    <w:p w14:paraId="6B3137AD" w14:textId="77777777" w:rsidR="00487D0C" w:rsidRDefault="00487D0C" w:rsidP="00475E8E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Krycí list</w:t>
      </w:r>
    </w:p>
    <w:p w14:paraId="5A31C761" w14:textId="77777777" w:rsidR="00475E8E" w:rsidRDefault="00475E8E" w:rsidP="00475E8E">
      <w:pPr>
        <w:numPr>
          <w:ilvl w:val="0"/>
          <w:numId w:val="2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Čestné prohlášení účastníka o prokázání základní způsobilosti </w:t>
      </w:r>
    </w:p>
    <w:p w14:paraId="42BAC4DB" w14:textId="77777777" w:rsidR="00487D0C" w:rsidRDefault="00487D0C" w:rsidP="00475E8E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Čestné prohlášení poddodavatele o prokázání základní způsobilosti </w:t>
      </w:r>
    </w:p>
    <w:p w14:paraId="121EDFA0" w14:textId="3BC27542" w:rsidR="00487D0C" w:rsidRDefault="00487D0C" w:rsidP="00475E8E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</w:t>
      </w:r>
      <w:r w:rsidR="005B0EC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 o dílo</w:t>
      </w:r>
    </w:p>
    <w:p w14:paraId="2E193DEB" w14:textId="123D6041" w:rsidR="00DE3D05" w:rsidRPr="00335A72" w:rsidRDefault="00DE3D05" w:rsidP="00475E8E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A72">
        <w:rPr>
          <w:rFonts w:ascii="Arial" w:hAnsi="Arial" w:cs="Arial"/>
          <w:sz w:val="20"/>
          <w:szCs w:val="20"/>
        </w:rPr>
        <w:t xml:space="preserve">Projektová dokumentace zpracovaná </w:t>
      </w:r>
      <w:r w:rsidR="006650AC" w:rsidRPr="00335A72">
        <w:rPr>
          <w:rFonts w:ascii="Arial" w:hAnsi="Arial" w:cs="Arial"/>
          <w:sz w:val="20"/>
          <w:szCs w:val="20"/>
        </w:rPr>
        <w:t>Atelier 99 s.r.o., 01/2022</w:t>
      </w:r>
      <w:r w:rsidR="00873C07" w:rsidRPr="00335A72">
        <w:rPr>
          <w:rFonts w:ascii="Arial" w:hAnsi="Arial" w:cs="Arial"/>
          <w:sz w:val="20"/>
          <w:szCs w:val="20"/>
        </w:rPr>
        <w:t xml:space="preserve">; projektová dokumentace </w:t>
      </w:r>
      <w:r w:rsidR="00935D86" w:rsidRPr="00335A72">
        <w:rPr>
          <w:rFonts w:ascii="Arial" w:hAnsi="Arial" w:cs="Arial"/>
          <w:sz w:val="20"/>
          <w:szCs w:val="20"/>
        </w:rPr>
        <w:t>DESIGN 4AVI s.r.o.</w:t>
      </w:r>
      <w:r w:rsidR="00286BF7" w:rsidRPr="00335A72">
        <w:rPr>
          <w:rFonts w:ascii="Arial" w:hAnsi="Arial" w:cs="Arial"/>
          <w:sz w:val="20"/>
          <w:szCs w:val="20"/>
        </w:rPr>
        <w:t>,</w:t>
      </w:r>
      <w:r w:rsidR="00BF5392" w:rsidRPr="00335A72">
        <w:rPr>
          <w:rFonts w:ascii="Arial" w:hAnsi="Arial" w:cs="Arial"/>
          <w:sz w:val="20"/>
          <w:szCs w:val="20"/>
        </w:rPr>
        <w:t xml:space="preserve"> 04/2021; </w:t>
      </w:r>
      <w:r w:rsidRPr="00335A72">
        <w:rPr>
          <w:rFonts w:ascii="Arial" w:hAnsi="Arial" w:cs="Arial"/>
          <w:sz w:val="20"/>
          <w:szCs w:val="20"/>
        </w:rPr>
        <w:t>rozhodnutí o schválení stavebního záměru ze dne 28. 7. 2021, sp. zn. STU/02/08270/21/SVJ a výkaz</w:t>
      </w:r>
      <w:r w:rsidR="000176F2">
        <w:rPr>
          <w:rFonts w:ascii="Arial" w:hAnsi="Arial" w:cs="Arial"/>
          <w:sz w:val="20"/>
          <w:szCs w:val="20"/>
        </w:rPr>
        <w:t>y</w:t>
      </w:r>
      <w:r w:rsidRPr="00335A72">
        <w:rPr>
          <w:rFonts w:ascii="Arial" w:hAnsi="Arial" w:cs="Arial"/>
          <w:sz w:val="20"/>
          <w:szCs w:val="20"/>
        </w:rPr>
        <w:t xml:space="preserve"> výměr</w:t>
      </w:r>
      <w:r w:rsidR="000176F2">
        <w:rPr>
          <w:rFonts w:ascii="Arial" w:hAnsi="Arial" w:cs="Arial"/>
          <w:sz w:val="20"/>
          <w:szCs w:val="20"/>
        </w:rPr>
        <w:t xml:space="preserve"> (</w:t>
      </w:r>
      <w:r w:rsidR="00C42748" w:rsidRPr="00C42748">
        <w:rPr>
          <w:rFonts w:ascii="Arial" w:hAnsi="Arial" w:cs="Arial"/>
          <w:sz w:val="20"/>
          <w:szCs w:val="20"/>
        </w:rPr>
        <w:t>výkaz výměr ZŠ Sirotkova</w:t>
      </w:r>
      <w:r w:rsidR="00C42748">
        <w:rPr>
          <w:rFonts w:ascii="Arial" w:hAnsi="Arial" w:cs="Arial"/>
          <w:sz w:val="20"/>
          <w:szCs w:val="20"/>
        </w:rPr>
        <w:t xml:space="preserve"> – Učebna</w:t>
      </w:r>
      <w:r w:rsidR="00C42748" w:rsidRPr="00C42748">
        <w:rPr>
          <w:rFonts w:ascii="Arial" w:hAnsi="Arial" w:cs="Arial"/>
          <w:sz w:val="20"/>
          <w:szCs w:val="20"/>
        </w:rPr>
        <w:t xml:space="preserve"> fyziky</w:t>
      </w:r>
      <w:r w:rsidR="00C42748">
        <w:rPr>
          <w:rFonts w:ascii="Arial" w:hAnsi="Arial" w:cs="Arial"/>
          <w:sz w:val="20"/>
          <w:szCs w:val="20"/>
        </w:rPr>
        <w:t xml:space="preserve"> a </w:t>
      </w:r>
      <w:r w:rsidR="00C42748" w:rsidRPr="00C42748">
        <w:rPr>
          <w:rFonts w:ascii="Arial" w:hAnsi="Arial" w:cs="Arial"/>
          <w:sz w:val="20"/>
          <w:szCs w:val="20"/>
        </w:rPr>
        <w:t>výkaz výměr ZS Sirotkova</w:t>
      </w:r>
      <w:r w:rsidR="00C42748">
        <w:rPr>
          <w:rFonts w:ascii="Arial" w:hAnsi="Arial" w:cs="Arial"/>
          <w:sz w:val="20"/>
          <w:szCs w:val="20"/>
        </w:rPr>
        <w:t xml:space="preserve"> – Přístavba)</w:t>
      </w:r>
    </w:p>
    <w:p w14:paraId="50ED7FA2" w14:textId="77777777" w:rsidR="00487D0C" w:rsidRDefault="00487D0C">
      <w:pPr>
        <w:pStyle w:val="Nadpis1"/>
        <w:keepNext w:val="0"/>
        <w:keepLines/>
        <w:numPr>
          <w:ilvl w:val="0"/>
          <w:numId w:val="2"/>
        </w:numPr>
        <w:shd w:val="clear" w:color="auto" w:fill="F2F2F2"/>
        <w:spacing w:before="480" w:after="120" w:line="360" w:lineRule="auto"/>
        <w:rPr>
          <w:color w:val="auto"/>
          <w:szCs w:val="24"/>
        </w:rPr>
      </w:pPr>
      <w:r>
        <w:rPr>
          <w:color w:val="auto"/>
          <w:szCs w:val="24"/>
        </w:rPr>
        <w:t>PREAMBULE</w:t>
      </w:r>
    </w:p>
    <w:p w14:paraId="42463933" w14:textId="357EEF07" w:rsidR="00487D0C" w:rsidRPr="005645BA" w:rsidRDefault="00487D0C">
      <w:pPr>
        <w:spacing w:before="240" w:line="360" w:lineRule="auto"/>
        <w:ind w:right="147"/>
        <w:jc w:val="both"/>
        <w:rPr>
          <w:rFonts w:ascii="Arial" w:hAnsi="Arial" w:cs="Arial"/>
          <w:sz w:val="20"/>
          <w:szCs w:val="20"/>
        </w:rPr>
      </w:pPr>
      <w:r w:rsidRPr="005645BA">
        <w:rPr>
          <w:rFonts w:ascii="Arial" w:hAnsi="Arial" w:cs="Arial"/>
          <w:sz w:val="20"/>
          <w:szCs w:val="20"/>
        </w:rPr>
        <w:t xml:space="preserve">Tato zadávací dokumentace je zpracována </w:t>
      </w:r>
      <w:r w:rsidR="005645BA" w:rsidRPr="005645BA">
        <w:rPr>
          <w:rFonts w:ascii="Arial" w:hAnsi="Arial" w:cs="Arial"/>
          <w:sz w:val="20"/>
          <w:szCs w:val="20"/>
        </w:rPr>
        <w:t>v souladu se zákonem č. 134/2016 Sb., o zadávání veřejných zakázek v</w:t>
      </w:r>
      <w:r w:rsidR="005645BA">
        <w:rPr>
          <w:rFonts w:ascii="Arial" w:hAnsi="Arial" w:cs="Arial"/>
          <w:sz w:val="20"/>
          <w:szCs w:val="20"/>
        </w:rPr>
        <w:t>e</w:t>
      </w:r>
      <w:r w:rsidR="005645BA" w:rsidRPr="005645BA">
        <w:rPr>
          <w:rFonts w:ascii="Arial" w:hAnsi="Arial" w:cs="Arial"/>
          <w:sz w:val="20"/>
          <w:szCs w:val="20"/>
        </w:rPr>
        <w:t xml:space="preserve"> </w:t>
      </w:r>
      <w:r w:rsidR="005645BA">
        <w:rPr>
          <w:rFonts w:ascii="Arial" w:hAnsi="Arial" w:cs="Arial"/>
          <w:sz w:val="20"/>
          <w:szCs w:val="20"/>
        </w:rPr>
        <w:t>z</w:t>
      </w:r>
      <w:r w:rsidR="005645BA" w:rsidRPr="005645BA">
        <w:rPr>
          <w:rFonts w:ascii="Arial" w:hAnsi="Arial" w:cs="Arial"/>
          <w:sz w:val="20"/>
          <w:szCs w:val="20"/>
        </w:rPr>
        <w:t>nění</w:t>
      </w:r>
      <w:r w:rsidR="005645BA">
        <w:rPr>
          <w:rFonts w:ascii="Arial" w:hAnsi="Arial" w:cs="Arial"/>
          <w:sz w:val="20"/>
          <w:szCs w:val="20"/>
        </w:rPr>
        <w:t xml:space="preserve"> pozdějších předpisů</w:t>
      </w:r>
      <w:r w:rsidR="005645BA" w:rsidRPr="005645BA">
        <w:rPr>
          <w:rFonts w:ascii="Arial" w:hAnsi="Arial" w:cs="Arial"/>
          <w:sz w:val="20"/>
          <w:szCs w:val="20"/>
        </w:rPr>
        <w:t xml:space="preserve"> (dále rovněž jen „zákon o veřejných zakázkách“ či „zákon“ či „ZZVZ“) </w:t>
      </w:r>
      <w:r w:rsidR="00764BDE">
        <w:rPr>
          <w:rFonts w:ascii="Arial" w:hAnsi="Arial" w:cs="Arial"/>
          <w:sz w:val="20"/>
          <w:szCs w:val="20"/>
        </w:rPr>
        <w:t xml:space="preserve">a </w:t>
      </w:r>
      <w:r w:rsidRPr="005645BA">
        <w:rPr>
          <w:rFonts w:ascii="Arial" w:hAnsi="Arial" w:cs="Arial"/>
          <w:sz w:val="20"/>
          <w:szCs w:val="20"/>
        </w:rPr>
        <w:t>dle</w:t>
      </w:r>
      <w:r w:rsidRPr="005645BA">
        <w:rPr>
          <w:rFonts w:ascii="Arial" w:hAnsi="Arial" w:cs="Arial"/>
          <w:bCs/>
          <w:sz w:val="20"/>
          <w:szCs w:val="20"/>
        </w:rPr>
        <w:t xml:space="preserve"> </w:t>
      </w:r>
      <w:r w:rsidRPr="00764BDE">
        <w:rPr>
          <w:rFonts w:ascii="Arial" w:hAnsi="Arial" w:cs="Arial"/>
          <w:sz w:val="20"/>
          <w:szCs w:val="20"/>
        </w:rPr>
        <w:t>Metodického pokynu pro oblast zadávání zakázek pro programové období 20</w:t>
      </w:r>
      <w:r w:rsidR="00057CBC">
        <w:rPr>
          <w:rFonts w:ascii="Arial" w:hAnsi="Arial" w:cs="Arial"/>
          <w:sz w:val="20"/>
          <w:szCs w:val="20"/>
        </w:rPr>
        <w:t>21</w:t>
      </w:r>
      <w:r w:rsidRPr="00764BDE">
        <w:rPr>
          <w:rFonts w:ascii="Arial" w:hAnsi="Arial" w:cs="Arial"/>
          <w:sz w:val="20"/>
          <w:szCs w:val="20"/>
        </w:rPr>
        <w:t>-202</w:t>
      </w:r>
      <w:r w:rsidR="00057CBC">
        <w:rPr>
          <w:rFonts w:ascii="Arial" w:hAnsi="Arial" w:cs="Arial"/>
          <w:sz w:val="20"/>
          <w:szCs w:val="20"/>
        </w:rPr>
        <w:t>7</w:t>
      </w:r>
      <w:r w:rsidRPr="00764BDE">
        <w:rPr>
          <w:rFonts w:ascii="Arial" w:hAnsi="Arial" w:cs="Arial"/>
          <w:sz w:val="20"/>
          <w:szCs w:val="20"/>
        </w:rPr>
        <w:t xml:space="preserve"> </w:t>
      </w:r>
      <w:r w:rsidRPr="005645BA">
        <w:rPr>
          <w:rFonts w:ascii="Arial" w:hAnsi="Arial" w:cs="Arial"/>
          <w:sz w:val="20"/>
          <w:szCs w:val="20"/>
        </w:rPr>
        <w:t xml:space="preserve">(dále jen „zákon o veřejných zakázkách“ nebo „zákon“). </w:t>
      </w:r>
    </w:p>
    <w:p w14:paraId="4CFBE0FD" w14:textId="39FF02DF" w:rsidR="00D84BCF" w:rsidRPr="00D84BCF" w:rsidRDefault="00D84BCF" w:rsidP="00D84BCF">
      <w:pPr>
        <w:spacing w:before="280" w:after="280" w:line="360" w:lineRule="auto"/>
        <w:jc w:val="both"/>
        <w:rPr>
          <w:rFonts w:ascii="Arial" w:hAnsi="Arial" w:cs="Arial"/>
          <w:sz w:val="20"/>
          <w:szCs w:val="20"/>
        </w:rPr>
      </w:pPr>
      <w:r w:rsidRPr="00D84BCF">
        <w:rPr>
          <w:rFonts w:ascii="Arial" w:hAnsi="Arial" w:cs="Arial"/>
          <w:sz w:val="20"/>
          <w:szCs w:val="20"/>
        </w:rPr>
        <w:t xml:space="preserve">Zadavatel si vyhrazuje právo na vysvětlení zadávací dokumentace nebo na změnu nebo doplnění zadávacích podmínek, a to buď na základě žádosti dodavatelů, nebo z vlastního podnětu. </w:t>
      </w:r>
    </w:p>
    <w:p w14:paraId="75F337FA" w14:textId="071DEB26" w:rsidR="00D84BCF" w:rsidRPr="00D84BCF" w:rsidRDefault="00D84BCF" w:rsidP="00D84BCF">
      <w:pPr>
        <w:spacing w:before="280" w:after="280" w:line="360" w:lineRule="auto"/>
        <w:jc w:val="both"/>
        <w:rPr>
          <w:rFonts w:ascii="Arial" w:hAnsi="Arial" w:cs="Arial"/>
          <w:sz w:val="20"/>
          <w:szCs w:val="20"/>
        </w:rPr>
      </w:pPr>
      <w:r w:rsidRPr="00D84BCF">
        <w:rPr>
          <w:rFonts w:ascii="Arial" w:hAnsi="Arial" w:cs="Arial"/>
          <w:sz w:val="20"/>
          <w:szCs w:val="20"/>
        </w:rPr>
        <w:t>Dodavatel je oprávněn po zadavateli požadovat písemně vysvětlení zadávací dokumentace. Písemná žádost musí být doručena prostřednictvím elektronického nástroje E-zakazky.cz. Žádost o vysvětlení zadávací dokumentace musí být zadavateli doručena nejpozději 7 pracovních dnů před uplynutím lhůty pro podání nabídek.</w:t>
      </w:r>
    </w:p>
    <w:p w14:paraId="0EB76B82" w14:textId="21D2C4E2" w:rsidR="00D84BCF" w:rsidRPr="00D84BCF" w:rsidRDefault="00D84BCF" w:rsidP="00D84BCF">
      <w:pPr>
        <w:spacing w:before="280" w:after="280" w:line="360" w:lineRule="auto"/>
        <w:jc w:val="both"/>
        <w:rPr>
          <w:rFonts w:ascii="Arial" w:hAnsi="Arial" w:cs="Arial"/>
          <w:sz w:val="20"/>
          <w:szCs w:val="20"/>
        </w:rPr>
      </w:pPr>
      <w:r w:rsidRPr="00D84BCF">
        <w:rPr>
          <w:rFonts w:ascii="Arial" w:hAnsi="Arial" w:cs="Arial"/>
          <w:sz w:val="20"/>
          <w:szCs w:val="20"/>
        </w:rPr>
        <w:t>Zadavatel zveřejní vysvětlení zadávací dokumentace včetně přesného znění žádosti, případně související dokumenty, nejpozději do 3 pracovních dnů po doručení žádosti podle předchozího odstavce.</w:t>
      </w:r>
    </w:p>
    <w:p w14:paraId="06D97DCC" w14:textId="2DD7CECB" w:rsidR="00D84BCF" w:rsidRDefault="00D84BCF" w:rsidP="00D84BCF">
      <w:pPr>
        <w:spacing w:before="280" w:after="280" w:line="360" w:lineRule="auto"/>
        <w:jc w:val="both"/>
        <w:rPr>
          <w:rFonts w:ascii="Arial" w:hAnsi="Arial" w:cs="Arial"/>
          <w:sz w:val="20"/>
          <w:szCs w:val="20"/>
        </w:rPr>
      </w:pPr>
      <w:r w:rsidRPr="00D84BCF">
        <w:rPr>
          <w:rFonts w:ascii="Arial" w:hAnsi="Arial" w:cs="Arial"/>
          <w:sz w:val="20"/>
          <w:szCs w:val="20"/>
        </w:rPr>
        <w:t>Provede-li zadavatel změny či doplnění zadávacích podmínek, přiměřeně prodlouží lhůtu pro podání nabídek, a to podle povahy provedené úpravy</w:t>
      </w:r>
    </w:p>
    <w:p w14:paraId="66867727" w14:textId="60BBB8B3" w:rsidR="00487D0C" w:rsidRDefault="00487D0C">
      <w:pPr>
        <w:spacing w:before="280" w:after="28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Informace a údaje uvedené v jednotlivých částech této zadávací dokumentace a v přílohách zadávací dokumentace vymezují závazné požadavky zadavatele na plnění zakázky. Tyto požadavky je </w:t>
      </w:r>
      <w:r w:rsidR="00804BB6">
        <w:rPr>
          <w:rFonts w:ascii="Arial" w:hAnsi="Arial" w:cs="Arial"/>
          <w:sz w:val="20"/>
          <w:szCs w:val="20"/>
        </w:rPr>
        <w:t>účastník</w:t>
      </w:r>
      <w:r>
        <w:rPr>
          <w:rFonts w:ascii="Arial" w:hAnsi="Arial" w:cs="Arial"/>
          <w:sz w:val="20"/>
          <w:szCs w:val="20"/>
        </w:rPr>
        <w:t xml:space="preserve"> povinen plně a bezvýjimečně respektovat při zpracování své nabídky a ve své nabídce je akceptovat. Neakceptování požadavků zadavatele uvedených v této zadávací dokumentaci a v přílohách zadávací dokumentace bude považováno za nesplnění zadávacích podmínek s následkem vyloučení </w:t>
      </w:r>
      <w:r w:rsidR="00804BB6">
        <w:rPr>
          <w:rFonts w:ascii="Arial" w:hAnsi="Arial" w:cs="Arial"/>
          <w:sz w:val="20"/>
          <w:szCs w:val="20"/>
        </w:rPr>
        <w:t>účastníka</w:t>
      </w:r>
      <w:r>
        <w:rPr>
          <w:rFonts w:ascii="Arial" w:hAnsi="Arial" w:cs="Arial"/>
          <w:sz w:val="20"/>
          <w:szCs w:val="20"/>
        </w:rPr>
        <w:t xml:space="preserve"> z další účasti na zadávacím řízení. </w:t>
      </w:r>
      <w:r w:rsidR="00804BB6">
        <w:rPr>
          <w:rFonts w:ascii="Arial" w:hAnsi="Arial" w:cs="Arial"/>
          <w:sz w:val="20"/>
          <w:szCs w:val="20"/>
        </w:rPr>
        <w:t>Účastník</w:t>
      </w:r>
      <w:r>
        <w:rPr>
          <w:rFonts w:ascii="Arial" w:hAnsi="Arial" w:cs="Arial"/>
          <w:sz w:val="20"/>
          <w:szCs w:val="20"/>
        </w:rPr>
        <w:t xml:space="preserve"> se tak musí při zpracování své nabídky vždy řídit nejen </w:t>
      </w:r>
      <w:r>
        <w:rPr>
          <w:rFonts w:ascii="Arial" w:hAnsi="Arial" w:cs="Arial"/>
          <w:sz w:val="20"/>
          <w:szCs w:val="20"/>
        </w:rPr>
        <w:lastRenderedPageBreak/>
        <w:t xml:space="preserve">požadavky obsaženými v zadávací dokumentaci, ale též ustanoveními příslušných obecně závazných norem. </w:t>
      </w:r>
    </w:p>
    <w:p w14:paraId="4F95F9AB" w14:textId="77777777" w:rsidR="00487D0C" w:rsidRDefault="00487D0C">
      <w:pPr>
        <w:spacing w:before="280" w:after="28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Je-li v technických specifikacích uveden odkaz na konkrétní výrobek, materiál, technologii příp. na obchodní firmu, má </w:t>
      </w:r>
      <w:r w:rsidR="00E86BD9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za to, že se jedná o vymezení minimálních požadovaných standardů výrobku, technologie či materiálu. V tomto případě je </w:t>
      </w:r>
      <w:r w:rsidR="00804BB6">
        <w:rPr>
          <w:rFonts w:ascii="Arial" w:hAnsi="Arial" w:cs="Arial"/>
          <w:sz w:val="20"/>
          <w:szCs w:val="20"/>
        </w:rPr>
        <w:t>účastník</w:t>
      </w:r>
      <w:r>
        <w:rPr>
          <w:rFonts w:ascii="Arial" w:hAnsi="Arial" w:cs="Arial"/>
          <w:sz w:val="20"/>
          <w:szCs w:val="20"/>
        </w:rPr>
        <w:t xml:space="preserve"> oprávněn v nabídce uvést i jiné, kvalitativně a technicky obdobné řešení, které splňuje minimálně požadované standardy a odpovídá uvedeným parametrům.</w:t>
      </w:r>
    </w:p>
    <w:p w14:paraId="4798018B" w14:textId="77777777" w:rsidR="00721FCF" w:rsidRDefault="00721FCF">
      <w:pPr>
        <w:spacing w:before="280" w:after="280" w:line="360" w:lineRule="auto"/>
        <w:jc w:val="both"/>
        <w:rPr>
          <w:rFonts w:ascii="Arial" w:hAnsi="Arial" w:cs="Arial"/>
          <w:sz w:val="20"/>
          <w:szCs w:val="20"/>
        </w:rPr>
      </w:pPr>
      <w:r w:rsidRPr="00721FCF">
        <w:rPr>
          <w:rFonts w:ascii="Arial" w:hAnsi="Arial" w:cs="Arial"/>
          <w:sz w:val="20"/>
          <w:szCs w:val="20"/>
        </w:rPr>
        <w:t>Poddodavatelé, pomocí kterých účastník bude prokazovat kvalifikační předpoklady, se musí podílet na realizaci zakázky v objemu odpovídajícím dokládané kvalifikaci. Tato povinnost bude ze strany zadavatele kontrolována v průběhu celé realizace a porušení této povinnosti bude mít za následek uplatnění sankcí ze strany zadavatele.</w:t>
      </w:r>
    </w:p>
    <w:p w14:paraId="2D8004F8" w14:textId="4B0F5734" w:rsidR="00487D0C" w:rsidRDefault="00487D0C" w:rsidP="00F16B11">
      <w:pPr>
        <w:pStyle w:val="normalodsazene"/>
        <w:spacing w:before="120"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Projekt je spolufinancován v Integrovaném regionálním operačním programu IROP</w:t>
      </w:r>
      <w:r w:rsidR="00F16B11">
        <w:rPr>
          <w:rFonts w:ascii="Arial" w:hAnsi="Arial" w:cs="Arial"/>
          <w:b/>
          <w:szCs w:val="20"/>
        </w:rPr>
        <w:t xml:space="preserve"> (</w:t>
      </w:r>
      <w:r w:rsidR="00F16B11" w:rsidRPr="00F16B11">
        <w:rPr>
          <w:rFonts w:ascii="Arial" w:hAnsi="Arial" w:cs="Arial"/>
          <w:b/>
          <w:szCs w:val="20"/>
        </w:rPr>
        <w:t>INTEGROVANÝ REGIONÁLNÍ OPERAČNÍ PROGRAM</w:t>
      </w:r>
      <w:r w:rsidR="00F16B11">
        <w:rPr>
          <w:rFonts w:ascii="Arial" w:hAnsi="Arial" w:cs="Arial"/>
          <w:b/>
          <w:szCs w:val="20"/>
        </w:rPr>
        <w:t xml:space="preserve"> </w:t>
      </w:r>
      <w:r w:rsidR="00F16B11" w:rsidRPr="00F16B11">
        <w:rPr>
          <w:rFonts w:ascii="Arial" w:hAnsi="Arial" w:cs="Arial"/>
          <w:b/>
          <w:szCs w:val="20"/>
        </w:rPr>
        <w:t>2021–2027</w:t>
      </w:r>
      <w:r w:rsidR="00F16B11">
        <w:rPr>
          <w:rFonts w:ascii="Arial" w:hAnsi="Arial" w:cs="Arial"/>
          <w:b/>
          <w:szCs w:val="20"/>
        </w:rPr>
        <w:t>)</w:t>
      </w:r>
      <w:r>
        <w:rPr>
          <w:rFonts w:ascii="Arial" w:hAnsi="Arial" w:cs="Arial"/>
          <w:b/>
          <w:szCs w:val="20"/>
        </w:rPr>
        <w:t>.</w:t>
      </w:r>
    </w:p>
    <w:p w14:paraId="234B5EE9" w14:textId="77777777" w:rsidR="00487D0C" w:rsidRDefault="00487D0C">
      <w:pPr>
        <w:pStyle w:val="normalodsazene"/>
        <w:spacing w:before="0" w:after="0" w:line="360" w:lineRule="auto"/>
        <w:jc w:val="both"/>
        <w:rPr>
          <w:rFonts w:ascii="Arial" w:hAnsi="Arial" w:cs="Arial"/>
          <w:b/>
        </w:rPr>
      </w:pPr>
    </w:p>
    <w:p w14:paraId="1D84C8B1" w14:textId="77777777" w:rsidR="00487D0C" w:rsidRDefault="00487D0C">
      <w:pPr>
        <w:pStyle w:val="Nadpis1"/>
        <w:keepNext w:val="0"/>
        <w:keepLines/>
        <w:numPr>
          <w:ilvl w:val="0"/>
          <w:numId w:val="2"/>
        </w:numPr>
        <w:shd w:val="clear" w:color="auto" w:fill="F2F2F2"/>
        <w:spacing w:before="0" w:after="120" w:line="360" w:lineRule="auto"/>
        <w:ind w:left="714" w:hanging="357"/>
        <w:rPr>
          <w:color w:val="auto"/>
          <w:szCs w:val="24"/>
        </w:rPr>
      </w:pPr>
      <w:r>
        <w:rPr>
          <w:color w:val="auto"/>
          <w:szCs w:val="24"/>
        </w:rPr>
        <w:t>INFORMACE O ZADAVATELI</w:t>
      </w:r>
    </w:p>
    <w:p w14:paraId="0A14030C" w14:textId="77777777" w:rsidR="00487D0C" w:rsidRPr="00D014E1" w:rsidRDefault="00D014E1" w:rsidP="00541BCE">
      <w:pPr>
        <w:pStyle w:val="Nadpis2"/>
        <w:keepNext w:val="0"/>
        <w:keepLines/>
        <w:numPr>
          <w:ilvl w:val="1"/>
          <w:numId w:val="14"/>
        </w:numPr>
        <w:shd w:val="clear" w:color="auto" w:fill="F2F2F2"/>
        <w:spacing w:after="120" w:line="360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cs-CZ"/>
        </w:rPr>
        <w:t xml:space="preserve"> </w:t>
      </w:r>
      <w:r w:rsidR="00487D0C" w:rsidRPr="00D014E1">
        <w:rPr>
          <w:color w:val="auto"/>
          <w:sz w:val="24"/>
          <w:szCs w:val="24"/>
        </w:rPr>
        <w:t>Základní údaje</w:t>
      </w:r>
    </w:p>
    <w:p w14:paraId="3CC5A78B" w14:textId="77777777" w:rsidR="00487D0C" w:rsidRDefault="00487D0C" w:rsidP="006271E0">
      <w:pPr>
        <w:keepLines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019FB" w:rsidRPr="004019FB">
        <w:rPr>
          <w:rFonts w:ascii="Arial" w:hAnsi="Arial" w:cs="Arial"/>
          <w:sz w:val="20"/>
          <w:szCs w:val="20"/>
        </w:rPr>
        <w:t>Statutární město Brno, Městská část Brno – Žabovřesky</w:t>
      </w:r>
    </w:p>
    <w:p w14:paraId="05B96494" w14:textId="77777777" w:rsidR="00487D0C" w:rsidRDefault="00487D0C" w:rsidP="006271E0">
      <w:pPr>
        <w:autoSpaceDE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019FB" w:rsidRPr="004019FB">
        <w:rPr>
          <w:rFonts w:ascii="Arial" w:hAnsi="Arial" w:cs="Arial"/>
          <w:sz w:val="20"/>
          <w:szCs w:val="20"/>
        </w:rPr>
        <w:t>Horova 28, 616 00 Brno</w:t>
      </w:r>
    </w:p>
    <w:p w14:paraId="34543684" w14:textId="77777777" w:rsidR="00487D0C" w:rsidRDefault="00487D0C" w:rsidP="006271E0">
      <w:pPr>
        <w:pStyle w:val="Zkladntext"/>
        <w:keepLines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019FB" w:rsidRPr="004019FB">
        <w:rPr>
          <w:rFonts w:ascii="Arial" w:hAnsi="Arial" w:cs="Arial"/>
        </w:rPr>
        <w:t>44992785</w:t>
      </w:r>
    </w:p>
    <w:p w14:paraId="1DBC3B00" w14:textId="20147145" w:rsidR="00487D0C" w:rsidRDefault="00D97EB4" w:rsidP="006271E0">
      <w:pPr>
        <w:pStyle w:val="Zkladntext"/>
        <w:keepLines/>
        <w:spacing w:line="360" w:lineRule="auto"/>
        <w:ind w:left="284"/>
        <w:rPr>
          <w:rFonts w:ascii="Arial" w:hAnsi="Arial" w:cs="Arial"/>
          <w:bCs/>
        </w:rPr>
      </w:pPr>
      <w:r>
        <w:rPr>
          <w:rFonts w:ascii="Arial" w:hAnsi="Arial" w:cs="Arial"/>
        </w:rPr>
        <w:t>zástupce</w:t>
      </w:r>
      <w:r w:rsidR="00487D0C">
        <w:rPr>
          <w:rFonts w:ascii="Arial" w:hAnsi="Arial" w:cs="Arial"/>
        </w:rPr>
        <w:t>:</w:t>
      </w:r>
      <w:r w:rsidR="00487D0C">
        <w:rPr>
          <w:rFonts w:ascii="Arial" w:hAnsi="Arial" w:cs="Arial"/>
        </w:rPr>
        <w:tab/>
      </w:r>
      <w:r w:rsidR="00487D0C">
        <w:rPr>
          <w:rFonts w:ascii="Arial" w:hAnsi="Arial" w:cs="Arial"/>
        </w:rPr>
        <w:tab/>
      </w:r>
      <w:r w:rsidR="00487D0C">
        <w:rPr>
          <w:rFonts w:ascii="Arial" w:hAnsi="Arial" w:cs="Arial"/>
        </w:rPr>
        <w:tab/>
      </w:r>
      <w:r w:rsidR="005674B7">
        <w:rPr>
          <w:rFonts w:ascii="Arial" w:hAnsi="Arial" w:cs="Arial"/>
        </w:rPr>
        <w:tab/>
      </w:r>
      <w:r w:rsidR="00193389">
        <w:rPr>
          <w:rFonts w:ascii="Arial" w:hAnsi="Arial" w:cs="Arial"/>
          <w:bCs/>
        </w:rPr>
        <w:t>Mgr. Filip Leder</w:t>
      </w:r>
      <w:r w:rsidR="004019FB" w:rsidRPr="004019FB">
        <w:rPr>
          <w:rFonts w:ascii="Arial" w:hAnsi="Arial" w:cs="Arial"/>
          <w:bCs/>
        </w:rPr>
        <w:t>, starosta městské části Brno – Žabovřesky</w:t>
      </w:r>
    </w:p>
    <w:p w14:paraId="593028B2" w14:textId="77777777" w:rsidR="00487D0C" w:rsidRPr="00D014E1" w:rsidRDefault="00D014E1" w:rsidP="00541BCE">
      <w:pPr>
        <w:pStyle w:val="Nadpis2"/>
        <w:keepNext w:val="0"/>
        <w:keepLines/>
        <w:numPr>
          <w:ilvl w:val="1"/>
          <w:numId w:val="14"/>
        </w:numPr>
        <w:shd w:val="clear" w:color="auto" w:fill="F2F2F2"/>
        <w:spacing w:after="120" w:line="360" w:lineRule="auto"/>
        <w:jc w:val="left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  <w:lang w:val="cs-CZ"/>
        </w:rPr>
        <w:t xml:space="preserve"> </w:t>
      </w:r>
      <w:r w:rsidR="00487D0C" w:rsidRPr="00D014E1">
        <w:rPr>
          <w:rFonts w:cs="Arial"/>
          <w:color w:val="auto"/>
          <w:sz w:val="24"/>
          <w:szCs w:val="24"/>
        </w:rPr>
        <w:t>Pověřená osoba zadavatele</w:t>
      </w:r>
    </w:p>
    <w:p w14:paraId="3A6DAFC8" w14:textId="00B607CC" w:rsidR="004C01C2" w:rsidRDefault="00487D0C" w:rsidP="006271E0">
      <w:pPr>
        <w:keepLines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Zástupcem zastupujícím zadavatele </w:t>
      </w:r>
      <w:r w:rsidR="006271E0">
        <w:rPr>
          <w:rFonts w:ascii="Arial" w:hAnsi="Arial" w:cs="Arial"/>
          <w:sz w:val="20"/>
          <w:szCs w:val="20"/>
        </w:rPr>
        <w:t xml:space="preserve">v zadávacím řízení </w:t>
      </w:r>
      <w:r>
        <w:rPr>
          <w:rFonts w:ascii="Arial" w:hAnsi="Arial" w:cs="Arial"/>
          <w:sz w:val="20"/>
          <w:szCs w:val="20"/>
        </w:rPr>
        <w:t>je</w:t>
      </w:r>
      <w:r w:rsidR="004C01C2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Mkatabulky"/>
        <w:tblW w:w="906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2D238C" w:rsidRPr="00062719" w14:paraId="2C26093E" w14:textId="77777777" w:rsidTr="006271E0">
        <w:trPr>
          <w:trHeight w:val="454"/>
        </w:trPr>
        <w:tc>
          <w:tcPr>
            <w:tcW w:w="3397" w:type="dxa"/>
            <w:vAlign w:val="center"/>
          </w:tcPr>
          <w:p w14:paraId="47700E46" w14:textId="77777777" w:rsidR="002D238C" w:rsidRPr="002D238C" w:rsidRDefault="002D238C" w:rsidP="002D238C">
            <w:pPr>
              <w:keepLines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238C">
              <w:rPr>
                <w:rFonts w:ascii="Arial" w:eastAsia="Times New Roman" w:hAnsi="Arial" w:cs="Arial"/>
                <w:sz w:val="20"/>
                <w:szCs w:val="20"/>
              </w:rPr>
              <w:t>Zástupce zadavatele:</w:t>
            </w:r>
          </w:p>
        </w:tc>
        <w:tc>
          <w:tcPr>
            <w:tcW w:w="5665" w:type="dxa"/>
            <w:vAlign w:val="center"/>
          </w:tcPr>
          <w:p w14:paraId="30E068ED" w14:textId="77777777" w:rsidR="002D238C" w:rsidRPr="002D238C" w:rsidRDefault="002D238C" w:rsidP="002D238C">
            <w:pPr>
              <w:keepLines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238C">
              <w:rPr>
                <w:rFonts w:ascii="Arial" w:eastAsia="Times New Roman" w:hAnsi="Arial" w:cs="Arial"/>
                <w:sz w:val="20"/>
                <w:szCs w:val="20"/>
              </w:rPr>
              <w:t>Advokátní kancelář Coufal, Georges &amp; partners s.r.o.</w:t>
            </w:r>
          </w:p>
        </w:tc>
      </w:tr>
      <w:tr w:rsidR="002D238C" w:rsidRPr="00062719" w14:paraId="16337BA2" w14:textId="77777777" w:rsidTr="006271E0">
        <w:trPr>
          <w:trHeight w:val="454"/>
        </w:trPr>
        <w:tc>
          <w:tcPr>
            <w:tcW w:w="3397" w:type="dxa"/>
            <w:vAlign w:val="center"/>
          </w:tcPr>
          <w:p w14:paraId="4A3D4B64" w14:textId="77777777" w:rsidR="002D238C" w:rsidRPr="002D238C" w:rsidRDefault="002D238C" w:rsidP="002D238C">
            <w:pPr>
              <w:keepLines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238C">
              <w:rPr>
                <w:rFonts w:ascii="Arial" w:eastAsia="Times New Roman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5665" w:type="dxa"/>
            <w:vAlign w:val="center"/>
          </w:tcPr>
          <w:p w14:paraId="2C821A30" w14:textId="77777777" w:rsidR="002D238C" w:rsidRPr="002D238C" w:rsidRDefault="002D238C" w:rsidP="002D238C">
            <w:pPr>
              <w:keepLines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238C">
              <w:rPr>
                <w:rFonts w:ascii="Arial" w:eastAsia="Times New Roman" w:hAnsi="Arial" w:cs="Arial"/>
                <w:sz w:val="20"/>
                <w:szCs w:val="20"/>
              </w:rPr>
              <w:t>Lidická 693/5a, Veveří, 602 00 Brno</w:t>
            </w:r>
          </w:p>
        </w:tc>
      </w:tr>
      <w:tr w:rsidR="002D238C" w:rsidRPr="00062719" w14:paraId="4C044187" w14:textId="77777777" w:rsidTr="006271E0">
        <w:trPr>
          <w:trHeight w:val="454"/>
        </w:trPr>
        <w:tc>
          <w:tcPr>
            <w:tcW w:w="3397" w:type="dxa"/>
            <w:vAlign w:val="center"/>
          </w:tcPr>
          <w:p w14:paraId="501AA14F" w14:textId="6255DC0C" w:rsidR="002D238C" w:rsidRPr="002D238C" w:rsidRDefault="002D238C" w:rsidP="002D238C">
            <w:pPr>
              <w:keepLines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238C">
              <w:rPr>
                <w:rFonts w:ascii="Arial" w:eastAsia="Times New Roman" w:hAnsi="Arial" w:cs="Arial"/>
                <w:sz w:val="20"/>
                <w:szCs w:val="20"/>
              </w:rPr>
              <w:t>IČ:</w:t>
            </w:r>
          </w:p>
        </w:tc>
        <w:tc>
          <w:tcPr>
            <w:tcW w:w="5665" w:type="dxa"/>
            <w:vAlign w:val="center"/>
          </w:tcPr>
          <w:p w14:paraId="28AB3B07" w14:textId="77777777" w:rsidR="002D238C" w:rsidRPr="002D238C" w:rsidRDefault="002D238C" w:rsidP="002D238C">
            <w:pPr>
              <w:keepLines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238C">
              <w:rPr>
                <w:rFonts w:ascii="Arial" w:eastAsia="Times New Roman" w:hAnsi="Arial" w:cs="Arial"/>
                <w:sz w:val="20"/>
                <w:szCs w:val="20"/>
              </w:rPr>
              <w:t>02503263</w:t>
            </w:r>
          </w:p>
        </w:tc>
      </w:tr>
    </w:tbl>
    <w:p w14:paraId="41EE0597" w14:textId="3D918BA2" w:rsidR="00487D0C" w:rsidRPr="00D014E1" w:rsidRDefault="00487D0C" w:rsidP="00541BCE">
      <w:pPr>
        <w:pStyle w:val="Nadpis2"/>
        <w:keepNext w:val="0"/>
        <w:keepLines/>
        <w:numPr>
          <w:ilvl w:val="1"/>
          <w:numId w:val="14"/>
        </w:numPr>
        <w:shd w:val="clear" w:color="auto" w:fill="F2F2F2"/>
        <w:spacing w:after="120" w:line="360" w:lineRule="auto"/>
        <w:jc w:val="left"/>
        <w:rPr>
          <w:rFonts w:cs="Arial"/>
          <w:color w:val="auto"/>
          <w:sz w:val="24"/>
          <w:szCs w:val="24"/>
        </w:rPr>
      </w:pPr>
      <w:bookmarkStart w:id="2" w:name="_Hlk510775401"/>
      <w:r w:rsidRPr="00D014E1">
        <w:rPr>
          <w:rFonts w:cs="Arial"/>
          <w:color w:val="auto"/>
          <w:sz w:val="24"/>
          <w:szCs w:val="24"/>
        </w:rPr>
        <w:t>Kontaktní osoby</w:t>
      </w:r>
    </w:p>
    <w:bookmarkEnd w:id="2"/>
    <w:p w14:paraId="635938D0" w14:textId="3CE41B7B" w:rsidR="00487D0C" w:rsidRDefault="00487D0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86C4249" w14:textId="77777777" w:rsidR="00E143CB" w:rsidRPr="00E143CB" w:rsidRDefault="00E143CB" w:rsidP="00E143CB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143CB">
        <w:rPr>
          <w:rFonts w:ascii="Arial" w:hAnsi="Arial" w:cs="Arial"/>
          <w:sz w:val="20"/>
          <w:szCs w:val="20"/>
        </w:rPr>
        <w:t>Kontaktní osoba:</w:t>
      </w:r>
      <w:r w:rsidRPr="00E143CB">
        <w:rPr>
          <w:rFonts w:ascii="Arial" w:hAnsi="Arial" w:cs="Arial"/>
          <w:sz w:val="20"/>
          <w:szCs w:val="20"/>
        </w:rPr>
        <w:tab/>
        <w:t xml:space="preserve"> Mgr. Petr Maršálek</w:t>
      </w:r>
    </w:p>
    <w:p w14:paraId="5C37B12D" w14:textId="77777777" w:rsidR="00E143CB" w:rsidRPr="00E143CB" w:rsidRDefault="00E143CB" w:rsidP="00E143CB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143CB">
        <w:rPr>
          <w:rFonts w:ascii="Arial" w:hAnsi="Arial" w:cs="Arial"/>
          <w:sz w:val="20"/>
          <w:szCs w:val="20"/>
        </w:rPr>
        <w:t>Telefon:</w:t>
      </w:r>
      <w:r w:rsidRPr="00E143CB">
        <w:rPr>
          <w:rFonts w:ascii="Arial" w:hAnsi="Arial" w:cs="Arial"/>
          <w:sz w:val="20"/>
          <w:szCs w:val="20"/>
        </w:rPr>
        <w:tab/>
        <w:t xml:space="preserve"> +420 542 212 191</w:t>
      </w:r>
    </w:p>
    <w:p w14:paraId="15FF2204" w14:textId="5F94F033" w:rsidR="00E143CB" w:rsidRDefault="00E143CB" w:rsidP="00E143CB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143CB">
        <w:rPr>
          <w:rFonts w:ascii="Arial" w:hAnsi="Arial" w:cs="Arial"/>
          <w:sz w:val="20"/>
          <w:szCs w:val="20"/>
        </w:rPr>
        <w:t>E-mail:</w:t>
      </w:r>
      <w:r w:rsidRPr="00E143CB">
        <w:rPr>
          <w:rFonts w:ascii="Arial" w:hAnsi="Arial" w:cs="Arial"/>
          <w:sz w:val="20"/>
          <w:szCs w:val="20"/>
        </w:rPr>
        <w:tab/>
        <w:t>ak.info@coufal-georges.cz</w:t>
      </w:r>
    </w:p>
    <w:p w14:paraId="70E55DEC" w14:textId="77777777" w:rsidR="007307C5" w:rsidRPr="00D014E1" w:rsidRDefault="007307C5" w:rsidP="007307C5">
      <w:pPr>
        <w:pStyle w:val="Nadpis2"/>
        <w:keepNext w:val="0"/>
        <w:keepLines/>
        <w:numPr>
          <w:ilvl w:val="1"/>
          <w:numId w:val="14"/>
        </w:numPr>
        <w:shd w:val="clear" w:color="auto" w:fill="F2F2F2"/>
        <w:spacing w:after="120" w:line="360" w:lineRule="auto"/>
        <w:jc w:val="left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  <w:lang w:val="cs-CZ"/>
        </w:rPr>
        <w:lastRenderedPageBreak/>
        <w:t xml:space="preserve"> Profil zadavatele</w:t>
      </w:r>
    </w:p>
    <w:p w14:paraId="2A512930" w14:textId="77777777" w:rsidR="00311D40" w:rsidRPr="00311D40" w:rsidRDefault="00311D40" w:rsidP="004721F6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11D40">
        <w:rPr>
          <w:rFonts w:ascii="Arial" w:hAnsi="Arial" w:cs="Arial"/>
          <w:sz w:val="20"/>
          <w:szCs w:val="20"/>
        </w:rPr>
        <w:t>Profil zadavatele, na němž je zveřejněna kompletní zadávací dokumentace k této veřejné zakázce:</w:t>
      </w:r>
    </w:p>
    <w:p w14:paraId="06A5D30F" w14:textId="77777777" w:rsidR="007307C5" w:rsidRPr="0056582F" w:rsidRDefault="00000000" w:rsidP="004721F6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hyperlink r:id="rId10" w:history="1">
        <w:r w:rsidR="00311D40" w:rsidRPr="000305AA">
          <w:rPr>
            <w:rStyle w:val="Hypertextovodkaz"/>
            <w:rFonts w:ascii="Arial" w:hAnsi="Arial" w:cs="Arial"/>
            <w:sz w:val="20"/>
            <w:szCs w:val="20"/>
          </w:rPr>
          <w:t>https://sluzby.e-zakazky.cz/profil-zadavatele/1e85f773-3ecd-4af0-a60b-3de2eb49a859</w:t>
        </w:r>
      </w:hyperlink>
      <w:r w:rsidR="00311D40">
        <w:rPr>
          <w:rFonts w:ascii="Arial" w:hAnsi="Arial" w:cs="Arial"/>
          <w:sz w:val="20"/>
          <w:szCs w:val="20"/>
        </w:rPr>
        <w:t xml:space="preserve"> </w:t>
      </w:r>
    </w:p>
    <w:p w14:paraId="229E97E7" w14:textId="77777777" w:rsidR="00487D0C" w:rsidRDefault="00487D0C">
      <w:pPr>
        <w:pStyle w:val="Nadpis1"/>
        <w:keepNext w:val="0"/>
        <w:keepLines/>
        <w:numPr>
          <w:ilvl w:val="0"/>
          <w:numId w:val="2"/>
        </w:numPr>
        <w:shd w:val="clear" w:color="auto" w:fill="F2F2F2"/>
        <w:spacing w:before="480" w:after="120" w:line="360" w:lineRule="auto"/>
        <w:rPr>
          <w:color w:val="auto"/>
          <w:szCs w:val="24"/>
        </w:rPr>
      </w:pPr>
      <w:r>
        <w:rPr>
          <w:color w:val="auto"/>
          <w:szCs w:val="24"/>
        </w:rPr>
        <w:t>PŘEDMĚT ZAKÁZKY</w:t>
      </w:r>
    </w:p>
    <w:p w14:paraId="3F921288" w14:textId="77777777" w:rsidR="004721F6" w:rsidRDefault="004721F6">
      <w:pPr>
        <w:autoSpaceDE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512A5FB" w14:textId="77777777" w:rsidR="004721F6" w:rsidRDefault="004721F6">
      <w:pPr>
        <w:autoSpaceDE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9364E43" w14:textId="547574EB" w:rsidR="00487D0C" w:rsidRPr="00F86F29" w:rsidRDefault="00487D0C" w:rsidP="006E2A50">
      <w:pPr>
        <w:autoSpaceDE w:val="0"/>
        <w:spacing w:line="36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A33D75">
        <w:rPr>
          <w:rFonts w:ascii="Arial" w:hAnsi="Arial" w:cs="Arial"/>
          <w:b/>
          <w:sz w:val="20"/>
          <w:szCs w:val="20"/>
        </w:rPr>
        <w:t xml:space="preserve">Předmětem veřejné zakázky </w:t>
      </w:r>
      <w:r w:rsidRPr="00F86F29">
        <w:rPr>
          <w:rFonts w:ascii="Arial" w:hAnsi="Arial" w:cs="Arial"/>
          <w:b/>
          <w:sz w:val="20"/>
          <w:szCs w:val="20"/>
        </w:rPr>
        <w:t xml:space="preserve">je </w:t>
      </w:r>
      <w:r w:rsidR="002112A8" w:rsidRPr="00F86F29">
        <w:rPr>
          <w:rFonts w:ascii="Arial" w:hAnsi="Arial" w:cs="Arial"/>
          <w:b/>
          <w:sz w:val="20"/>
          <w:szCs w:val="20"/>
        </w:rPr>
        <w:t xml:space="preserve">provedení </w:t>
      </w:r>
      <w:r w:rsidR="006D0241" w:rsidRPr="00F86F29">
        <w:rPr>
          <w:rFonts w:ascii="Arial" w:hAnsi="Arial" w:cs="Arial"/>
          <w:b/>
          <w:sz w:val="20"/>
          <w:szCs w:val="20"/>
        </w:rPr>
        <w:t xml:space="preserve">stavebních prací </w:t>
      </w:r>
      <w:r w:rsidR="00E4414A" w:rsidRPr="00F86F29">
        <w:rPr>
          <w:rFonts w:ascii="Arial" w:hAnsi="Arial" w:cs="Arial"/>
          <w:b/>
          <w:sz w:val="20"/>
          <w:szCs w:val="20"/>
        </w:rPr>
        <w:t>a dodávek spojených s těmito pracemi pro realizaci přístavby učeben odborných předmětů</w:t>
      </w:r>
      <w:r w:rsidR="00AF03F3" w:rsidRPr="00F86F29">
        <w:rPr>
          <w:rFonts w:ascii="Arial" w:hAnsi="Arial" w:cs="Arial"/>
          <w:b/>
          <w:sz w:val="20"/>
          <w:szCs w:val="20"/>
        </w:rPr>
        <w:t>, učebny fyziky</w:t>
      </w:r>
      <w:r w:rsidR="00E4414A" w:rsidRPr="00F86F29">
        <w:rPr>
          <w:rFonts w:ascii="Arial" w:hAnsi="Arial" w:cs="Arial"/>
          <w:b/>
          <w:sz w:val="20"/>
          <w:szCs w:val="20"/>
        </w:rPr>
        <w:t xml:space="preserve"> a kotelny </w:t>
      </w:r>
      <w:r w:rsidR="00BB032E" w:rsidRPr="00F86F29">
        <w:rPr>
          <w:rFonts w:ascii="Arial" w:hAnsi="Arial" w:cs="Arial"/>
          <w:b/>
          <w:sz w:val="20"/>
          <w:szCs w:val="20"/>
        </w:rPr>
        <w:t>v základní škole Sirotkova v</w:t>
      </w:r>
      <w:r w:rsidR="006E2A50" w:rsidRPr="00F86F29">
        <w:rPr>
          <w:rFonts w:ascii="Arial" w:hAnsi="Arial" w:cs="Arial"/>
          <w:b/>
          <w:sz w:val="20"/>
          <w:szCs w:val="20"/>
        </w:rPr>
        <w:t> </w:t>
      </w:r>
      <w:r w:rsidR="00F86F29" w:rsidRPr="00F86F29">
        <w:rPr>
          <w:rFonts w:ascii="Arial" w:hAnsi="Arial" w:cs="Arial"/>
          <w:b/>
          <w:sz w:val="20"/>
          <w:szCs w:val="20"/>
        </w:rPr>
        <w:t>Brně – základní</w:t>
      </w:r>
      <w:r w:rsidR="006E2A50" w:rsidRPr="00F86F29">
        <w:rPr>
          <w:rFonts w:ascii="Arial" w:hAnsi="Arial" w:cs="Arial"/>
          <w:b/>
          <w:sz w:val="20"/>
          <w:szCs w:val="20"/>
        </w:rPr>
        <w:t xml:space="preserve"> škola Brno, Sirotkova 36, příspěvková organizace, se sídlem Sirotkova 371/36, 616 00 Brno. </w:t>
      </w:r>
    </w:p>
    <w:p w14:paraId="736535E8" w14:textId="77777777" w:rsidR="00487D0C" w:rsidRPr="00F86F29" w:rsidRDefault="00487D0C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EDE43B" w14:textId="77777777" w:rsidR="00AF03F3" w:rsidRPr="00F86F29" w:rsidRDefault="00487D0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6F29">
        <w:rPr>
          <w:rFonts w:ascii="Arial" w:hAnsi="Arial" w:cs="Arial"/>
          <w:sz w:val="20"/>
          <w:szCs w:val="20"/>
        </w:rPr>
        <w:t xml:space="preserve">Bližší technický a technologický popis jednotlivých součástí předmětu této zakázky </w:t>
      </w:r>
      <w:r w:rsidR="006E2A50" w:rsidRPr="00F86F29">
        <w:rPr>
          <w:rFonts w:ascii="Arial" w:hAnsi="Arial" w:cs="Arial"/>
          <w:sz w:val="20"/>
          <w:szCs w:val="20"/>
        </w:rPr>
        <w:t xml:space="preserve">je </w:t>
      </w:r>
      <w:r w:rsidR="002B6E23" w:rsidRPr="00F86F29">
        <w:rPr>
          <w:rFonts w:ascii="Arial" w:hAnsi="Arial" w:cs="Arial"/>
          <w:sz w:val="20"/>
          <w:szCs w:val="20"/>
        </w:rPr>
        <w:t>vymezen</w:t>
      </w:r>
      <w:r w:rsidR="00AF03F3" w:rsidRPr="00F86F29">
        <w:rPr>
          <w:rFonts w:ascii="Arial" w:hAnsi="Arial" w:cs="Arial"/>
          <w:sz w:val="20"/>
          <w:szCs w:val="20"/>
        </w:rPr>
        <w:t xml:space="preserve">: </w:t>
      </w:r>
    </w:p>
    <w:p w14:paraId="713222A6" w14:textId="77777777" w:rsidR="00AF03F3" w:rsidRPr="00F86F29" w:rsidRDefault="005B2F99" w:rsidP="00AF03F3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3" w:name="_Hlk124507744"/>
      <w:r w:rsidRPr="00F86F29">
        <w:rPr>
          <w:rFonts w:ascii="Arial" w:hAnsi="Arial" w:cs="Arial"/>
          <w:sz w:val="20"/>
          <w:szCs w:val="20"/>
        </w:rPr>
        <w:t>projektovou dokumentací</w:t>
      </w:r>
      <w:r w:rsidR="00DE3D05" w:rsidRPr="00F86F29">
        <w:rPr>
          <w:rFonts w:ascii="Arial" w:hAnsi="Arial" w:cs="Arial"/>
          <w:sz w:val="20"/>
          <w:szCs w:val="20"/>
        </w:rPr>
        <w:t xml:space="preserve"> </w:t>
      </w:r>
      <w:r w:rsidR="00EC6E71" w:rsidRPr="00F86F29">
        <w:rPr>
          <w:rFonts w:ascii="Arial" w:hAnsi="Arial" w:cs="Arial"/>
          <w:sz w:val="20"/>
          <w:szCs w:val="20"/>
        </w:rPr>
        <w:t>zpracovanou Atelier 99 s.r.o., 01/2022</w:t>
      </w:r>
      <w:r w:rsidR="00621941" w:rsidRPr="00F86F29">
        <w:rPr>
          <w:rFonts w:ascii="Arial" w:hAnsi="Arial" w:cs="Arial"/>
          <w:sz w:val="20"/>
          <w:szCs w:val="20"/>
        </w:rPr>
        <w:t xml:space="preserve">, </w:t>
      </w:r>
    </w:p>
    <w:p w14:paraId="5151C542" w14:textId="5ACA953B" w:rsidR="00AF03F3" w:rsidRPr="00F86F29" w:rsidRDefault="00AF03F3" w:rsidP="00AF03F3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6F29">
        <w:rPr>
          <w:rFonts w:ascii="Arial" w:hAnsi="Arial" w:cs="Arial"/>
          <w:sz w:val="20"/>
          <w:szCs w:val="20"/>
        </w:rPr>
        <w:t xml:space="preserve">projektovou dokumentací </w:t>
      </w:r>
      <w:r w:rsidR="00E73A55" w:rsidRPr="00F86F29">
        <w:rPr>
          <w:rFonts w:ascii="Arial" w:hAnsi="Arial" w:cs="Arial"/>
          <w:sz w:val="20"/>
          <w:szCs w:val="20"/>
        </w:rPr>
        <w:t>DESIGN 4AVI s.r.o., 04/2021</w:t>
      </w:r>
      <w:r w:rsidRPr="00F86F29">
        <w:rPr>
          <w:rFonts w:ascii="Arial" w:hAnsi="Arial" w:cs="Arial"/>
          <w:sz w:val="20"/>
          <w:szCs w:val="20"/>
        </w:rPr>
        <w:t>,</w:t>
      </w:r>
    </w:p>
    <w:p w14:paraId="0CD1EFC2" w14:textId="54BF0F42" w:rsidR="00487D0C" w:rsidRPr="00F86F29" w:rsidRDefault="00621941" w:rsidP="00AF03F3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6F29">
        <w:rPr>
          <w:rFonts w:ascii="Arial" w:hAnsi="Arial" w:cs="Arial"/>
          <w:sz w:val="20"/>
          <w:szCs w:val="20"/>
        </w:rPr>
        <w:t xml:space="preserve">rozhodnutím o schválení stavebního záměru ze dne 28. 7. 2021, </w:t>
      </w:r>
      <w:r w:rsidR="000471F7" w:rsidRPr="00F86F29">
        <w:rPr>
          <w:rFonts w:ascii="Arial" w:hAnsi="Arial" w:cs="Arial"/>
          <w:sz w:val="20"/>
          <w:szCs w:val="20"/>
        </w:rPr>
        <w:t>sp. zn. STU/02/08270/21/SVJ</w:t>
      </w:r>
      <w:r w:rsidR="00CE17A1" w:rsidRPr="00F86F29">
        <w:rPr>
          <w:rFonts w:ascii="Arial" w:hAnsi="Arial" w:cs="Arial"/>
          <w:sz w:val="20"/>
          <w:szCs w:val="20"/>
        </w:rPr>
        <w:t xml:space="preserve"> a </w:t>
      </w:r>
      <w:r w:rsidR="00487D0C" w:rsidRPr="00F86F29">
        <w:rPr>
          <w:rFonts w:ascii="Arial" w:hAnsi="Arial" w:cs="Arial"/>
          <w:sz w:val="20"/>
          <w:szCs w:val="20"/>
        </w:rPr>
        <w:t>výkaz</w:t>
      </w:r>
      <w:r w:rsidR="00294A38" w:rsidRPr="00F86F29">
        <w:rPr>
          <w:rFonts w:ascii="Arial" w:hAnsi="Arial" w:cs="Arial"/>
          <w:sz w:val="20"/>
          <w:szCs w:val="20"/>
        </w:rPr>
        <w:t>y</w:t>
      </w:r>
      <w:r w:rsidR="00487D0C" w:rsidRPr="00F86F29">
        <w:rPr>
          <w:rFonts w:ascii="Arial" w:hAnsi="Arial" w:cs="Arial"/>
          <w:sz w:val="20"/>
          <w:szCs w:val="20"/>
        </w:rPr>
        <w:t xml:space="preserve"> výměr</w:t>
      </w:r>
      <w:r w:rsidR="002B6E23" w:rsidRPr="00F86F29">
        <w:rPr>
          <w:rFonts w:ascii="Arial" w:hAnsi="Arial" w:cs="Arial"/>
          <w:sz w:val="20"/>
          <w:szCs w:val="20"/>
        </w:rPr>
        <w:t>, kter</w:t>
      </w:r>
      <w:r w:rsidR="00294A38" w:rsidRPr="00F86F29">
        <w:rPr>
          <w:rFonts w:ascii="Arial" w:hAnsi="Arial" w:cs="Arial"/>
          <w:sz w:val="20"/>
          <w:szCs w:val="20"/>
        </w:rPr>
        <w:t>é</w:t>
      </w:r>
      <w:r w:rsidR="002B6E23" w:rsidRPr="00F86F29">
        <w:rPr>
          <w:rFonts w:ascii="Arial" w:hAnsi="Arial" w:cs="Arial"/>
          <w:sz w:val="20"/>
          <w:szCs w:val="20"/>
        </w:rPr>
        <w:t xml:space="preserve"> </w:t>
      </w:r>
      <w:r w:rsidR="00487D0C" w:rsidRPr="00F86F29">
        <w:rPr>
          <w:rFonts w:ascii="Arial" w:hAnsi="Arial" w:cs="Arial"/>
          <w:sz w:val="20"/>
          <w:szCs w:val="20"/>
        </w:rPr>
        <w:t xml:space="preserve">tvoří </w:t>
      </w:r>
      <w:r w:rsidR="00CE17A1" w:rsidRPr="00F86F29">
        <w:rPr>
          <w:rFonts w:ascii="Arial" w:hAnsi="Arial" w:cs="Arial"/>
          <w:sz w:val="20"/>
          <w:szCs w:val="20"/>
        </w:rPr>
        <w:t xml:space="preserve">společně </w:t>
      </w:r>
      <w:r w:rsidR="00487D0C" w:rsidRPr="00F86F29">
        <w:rPr>
          <w:rFonts w:ascii="Arial" w:hAnsi="Arial" w:cs="Arial"/>
          <w:sz w:val="20"/>
          <w:szCs w:val="20"/>
        </w:rPr>
        <w:t xml:space="preserve">přílohu č. </w:t>
      </w:r>
      <w:r w:rsidR="00035C0C" w:rsidRPr="00F86F29">
        <w:rPr>
          <w:rFonts w:ascii="Arial" w:hAnsi="Arial" w:cs="Arial"/>
          <w:sz w:val="20"/>
          <w:szCs w:val="20"/>
        </w:rPr>
        <w:t>5</w:t>
      </w:r>
      <w:r w:rsidR="00487D0C" w:rsidRPr="00F86F29">
        <w:rPr>
          <w:rFonts w:ascii="Arial" w:hAnsi="Arial" w:cs="Arial"/>
          <w:sz w:val="20"/>
          <w:szCs w:val="20"/>
        </w:rPr>
        <w:t xml:space="preserve"> této zadávací dokumentace</w:t>
      </w:r>
      <w:bookmarkEnd w:id="3"/>
      <w:r w:rsidR="00487D0C" w:rsidRPr="00F86F29">
        <w:rPr>
          <w:rFonts w:ascii="Arial" w:hAnsi="Arial" w:cs="Arial"/>
          <w:sz w:val="20"/>
          <w:szCs w:val="20"/>
        </w:rPr>
        <w:t xml:space="preserve">. </w:t>
      </w:r>
    </w:p>
    <w:p w14:paraId="6CE79D4C" w14:textId="77777777" w:rsidR="00487D0C" w:rsidRPr="00F86F29" w:rsidRDefault="00487D0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C8A52D1" w14:textId="77777777" w:rsidR="00487D0C" w:rsidRDefault="00487D0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6F29">
        <w:rPr>
          <w:rFonts w:ascii="Arial" w:hAnsi="Arial" w:cs="Arial"/>
          <w:sz w:val="20"/>
          <w:szCs w:val="20"/>
        </w:rPr>
        <w:t>Zhotovitel se zavazuje dílo provést dle zadávacích podmínek včetně projektové dokumentace. Veškeré požadavky na zhotovitele vyplývající z projektové dokumentace jsou pro zhotovitele závazné a již musí být zahrnuty v nabídce uchazeče.</w:t>
      </w:r>
    </w:p>
    <w:p w14:paraId="01A07B41" w14:textId="77777777" w:rsidR="00C94A21" w:rsidRDefault="00C94A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97C61D" w14:textId="2E68B2CF" w:rsidR="00487D0C" w:rsidRDefault="00487D0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Zhotovením díla se rozumí úplné, funkční a bezvadné provedení všech stavebních a montážních prací a konstrukcí, včetně dodávek potřebných materiálů a zařízení nezbytných pro řádné dokončení díla, dále provedení všech činností souvisejících s dodávkou stavebních prací a konstrukcí jejichž provedení je pro řádné dokončení díla nezbytné (např. zařízení staveniště, provozní vlivy, dopravné, inženýrská činnost zhotovitele, zaškolení obsluhy, bezpečnostní opatření apod.) včetně koordinační a kompletační činnosti celé stavby. Dílo bude realizováno v souladu s platnými zákony ČR a ČSN, a dle obecně závazných a doporučených předpisů a metodik.</w:t>
      </w:r>
    </w:p>
    <w:p w14:paraId="26980421" w14:textId="77777777" w:rsidR="00487D0C" w:rsidRDefault="00487D0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E3254E" w14:textId="77777777" w:rsidR="00487D0C" w:rsidRDefault="00487D0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zdůrazňuje, že zhotovitel díla musí dodržet všechny technické a technologické postupy v rámci realizace jednotlivých prací na zakázce.</w:t>
      </w:r>
    </w:p>
    <w:p w14:paraId="151AE779" w14:textId="77777777" w:rsidR="00AC7BA2" w:rsidRDefault="00AC7BA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42EC108" w14:textId="77777777" w:rsidR="00AC7BA2" w:rsidRPr="005674B7" w:rsidRDefault="00AC7BA2" w:rsidP="00AC7B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674B7">
        <w:rPr>
          <w:rFonts w:ascii="Arial" w:hAnsi="Arial" w:cs="Arial"/>
          <w:b/>
          <w:sz w:val="20"/>
          <w:szCs w:val="20"/>
        </w:rPr>
        <w:t>Stavební práce budou probíhat za provozu školy, což je třeba zohlednit především pro dopravu materiálu a pohyb osob na staveništ</w:t>
      </w:r>
      <w:r w:rsidR="00E86BD9" w:rsidRPr="005674B7">
        <w:rPr>
          <w:rFonts w:ascii="Arial" w:hAnsi="Arial" w:cs="Arial"/>
          <w:b/>
          <w:sz w:val="20"/>
          <w:szCs w:val="20"/>
        </w:rPr>
        <w:t>i</w:t>
      </w:r>
      <w:r w:rsidRPr="005674B7">
        <w:rPr>
          <w:rFonts w:ascii="Arial" w:hAnsi="Arial" w:cs="Arial"/>
          <w:b/>
          <w:sz w:val="20"/>
          <w:szCs w:val="20"/>
        </w:rPr>
        <w:t xml:space="preserve">. </w:t>
      </w:r>
    </w:p>
    <w:p w14:paraId="50B032F6" w14:textId="77777777" w:rsidR="00487D0C" w:rsidRDefault="00487D0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9FE628" w14:textId="77777777" w:rsidR="00487D0C" w:rsidRDefault="00487D0C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Součástí předmětu plnění této zakázky jsou mimo jiné také následující činnosti:</w:t>
      </w:r>
    </w:p>
    <w:p w14:paraId="1B4D3765" w14:textId="7DA2D0F4" w:rsidR="00487D0C" w:rsidRPr="007001EE" w:rsidRDefault="00487D0C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7001EE">
        <w:rPr>
          <w:rFonts w:ascii="Arial" w:hAnsi="Arial" w:cs="Arial"/>
          <w:bCs/>
          <w:iCs/>
          <w:sz w:val="20"/>
          <w:szCs w:val="20"/>
        </w:rPr>
        <w:lastRenderedPageBreak/>
        <w:t xml:space="preserve">Zjištění skutečného stavu před zahájením realizace, provedení jeho zdokumentování a jeho konfrontace s projektovou dokumentací. Místa realizace musí být </w:t>
      </w:r>
      <w:r w:rsidR="004B07BB" w:rsidRPr="007001EE">
        <w:rPr>
          <w:rFonts w:ascii="Arial" w:hAnsi="Arial" w:cs="Arial"/>
          <w:bCs/>
          <w:iCs/>
          <w:sz w:val="20"/>
          <w:szCs w:val="20"/>
        </w:rPr>
        <w:t>zdokumentována</w:t>
      </w:r>
      <w:r w:rsidRPr="007001EE">
        <w:rPr>
          <w:rFonts w:ascii="Arial" w:hAnsi="Arial" w:cs="Arial"/>
          <w:bCs/>
          <w:iCs/>
          <w:sz w:val="20"/>
          <w:szCs w:val="20"/>
        </w:rPr>
        <w:t xml:space="preserve"> vyhotovením fotodokumentace, popsáním stavu a projednáním zjištěných skutečností se zástupci objednatele. </w:t>
      </w:r>
    </w:p>
    <w:p w14:paraId="7C52CD44" w14:textId="77777777" w:rsidR="00487D0C" w:rsidRPr="007001EE" w:rsidRDefault="00487D0C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001EE">
        <w:rPr>
          <w:rFonts w:ascii="Arial" w:hAnsi="Arial" w:cs="Arial"/>
          <w:bCs/>
          <w:iCs/>
          <w:sz w:val="20"/>
          <w:szCs w:val="20"/>
        </w:rPr>
        <w:t>Vypracování dokumentace skutečného provedení realizace zakázky ve čtyřech vyhotoveních v tištěné podobě a jednom v elektronické formě ve formě zaznamenání změn do stávající projektové dokumentace</w:t>
      </w:r>
      <w:r w:rsidRPr="007001EE">
        <w:rPr>
          <w:rFonts w:ascii="Arial" w:hAnsi="Arial" w:cs="Arial"/>
          <w:sz w:val="20"/>
          <w:szCs w:val="20"/>
        </w:rPr>
        <w:t>,</w:t>
      </w:r>
    </w:p>
    <w:p w14:paraId="0F99B705" w14:textId="77777777" w:rsidR="00487D0C" w:rsidRPr="007001EE" w:rsidRDefault="00487D0C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7001EE">
        <w:rPr>
          <w:rFonts w:ascii="Arial" w:hAnsi="Arial" w:cs="Arial"/>
          <w:bCs/>
          <w:iCs/>
          <w:sz w:val="20"/>
          <w:szCs w:val="20"/>
        </w:rPr>
        <w:t>odvoz a uložení odpadu z činnosti dodavatele, vč. doložení originálů příslušných dokladů</w:t>
      </w:r>
      <w:r w:rsidRPr="007001EE">
        <w:rPr>
          <w:rFonts w:ascii="Arial" w:hAnsi="Arial" w:cs="Arial"/>
          <w:sz w:val="20"/>
          <w:szCs w:val="20"/>
        </w:rPr>
        <w:t xml:space="preserve"> </w:t>
      </w:r>
      <w:r w:rsidRPr="007001EE">
        <w:rPr>
          <w:rFonts w:ascii="Arial" w:hAnsi="Arial" w:cs="Arial"/>
          <w:bCs/>
          <w:iCs/>
          <w:sz w:val="20"/>
          <w:szCs w:val="20"/>
        </w:rPr>
        <w:t xml:space="preserve">označených názvem zakázky, </w:t>
      </w:r>
    </w:p>
    <w:p w14:paraId="170F0479" w14:textId="77777777" w:rsidR="00487D0C" w:rsidRPr="007001EE" w:rsidRDefault="00487D0C">
      <w:pPr>
        <w:numPr>
          <w:ilvl w:val="0"/>
          <w:numId w:val="17"/>
        </w:numPr>
        <w:autoSpaceDE w:val="0"/>
        <w:spacing w:line="360" w:lineRule="auto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7001EE">
        <w:rPr>
          <w:rFonts w:ascii="Arial" w:hAnsi="Arial" w:cs="Arial"/>
          <w:bCs/>
          <w:iCs/>
          <w:color w:val="000000"/>
          <w:sz w:val="20"/>
          <w:szCs w:val="20"/>
        </w:rPr>
        <w:t>zajištění vytyčení všech podzemních inženýrských sítí, zajištění jejich neporušení během realizace a jejich zpětné protokolární předání správcům sítí (v případě potřeby),</w:t>
      </w:r>
    </w:p>
    <w:p w14:paraId="362B5EA3" w14:textId="77777777" w:rsidR="00487D0C" w:rsidRPr="007001EE" w:rsidRDefault="00487D0C">
      <w:pPr>
        <w:numPr>
          <w:ilvl w:val="0"/>
          <w:numId w:val="17"/>
        </w:numPr>
        <w:autoSpaceDE w:val="0"/>
        <w:spacing w:line="360" w:lineRule="auto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7001EE">
        <w:rPr>
          <w:rFonts w:ascii="Arial" w:hAnsi="Arial" w:cs="Arial"/>
          <w:bCs/>
          <w:iCs/>
          <w:color w:val="000000"/>
          <w:sz w:val="20"/>
          <w:szCs w:val="20"/>
        </w:rPr>
        <w:t>zajištění a provedení všech nezbytných průzkumů, rozborů, zkoušek, atestů a revizí podle ČSN předepsaných projektovou dokumentací, případně jiných norem vztahujících se k prováděnému dílu, včetně pořízení protokolů zajištěných u akreditované zkušebny nebo potřebných pro řádné provedení a dokončení realizace zakázky,</w:t>
      </w:r>
    </w:p>
    <w:p w14:paraId="38DA7466" w14:textId="77777777" w:rsidR="00487D0C" w:rsidRDefault="00487D0C">
      <w:pPr>
        <w:numPr>
          <w:ilvl w:val="0"/>
          <w:numId w:val="17"/>
        </w:numPr>
        <w:autoSpaceDE w:val="0"/>
        <w:spacing w:line="360" w:lineRule="auto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dodržení všech podmínek provádění díla </w:t>
      </w:r>
      <w:r w:rsidRPr="007001EE">
        <w:rPr>
          <w:rFonts w:ascii="Arial" w:hAnsi="Arial" w:cs="Arial"/>
          <w:bCs/>
          <w:iCs/>
          <w:color w:val="000000"/>
          <w:sz w:val="20"/>
          <w:szCs w:val="20"/>
        </w:rPr>
        <w:t>stanovených projektovou dokumentací,</w:t>
      </w:r>
    </w:p>
    <w:p w14:paraId="2FB03716" w14:textId="77777777" w:rsidR="00487D0C" w:rsidRDefault="00487D0C">
      <w:pPr>
        <w:numPr>
          <w:ilvl w:val="0"/>
          <w:numId w:val="17"/>
        </w:numPr>
        <w:autoSpaceDE w:val="0"/>
        <w:spacing w:line="360" w:lineRule="auto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dodržení všech norem vztahujících se k realizaci zakázky,</w:t>
      </w:r>
    </w:p>
    <w:p w14:paraId="163E0C27" w14:textId="77777777" w:rsidR="00487D0C" w:rsidRDefault="00487D0C">
      <w:pPr>
        <w:numPr>
          <w:ilvl w:val="0"/>
          <w:numId w:val="17"/>
        </w:numPr>
        <w:autoSpaceDE w:val="0"/>
        <w:spacing w:line="360" w:lineRule="auto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uvedení všech povrchů dotčených realizací zakázky do původního stavu (komunikace, chodníky, příkopy, propustky, dočasně využívané plochy apod.), který bude před započetím realizace předmětné části díla zhotovitelem vhodným způsobem zdokumentován. </w:t>
      </w:r>
    </w:p>
    <w:p w14:paraId="656500BE" w14:textId="77777777" w:rsidR="00487D0C" w:rsidRDefault="00487D0C">
      <w:pPr>
        <w:numPr>
          <w:ilvl w:val="0"/>
          <w:numId w:val="17"/>
        </w:numPr>
        <w:autoSpaceDE w:val="0"/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vybudování zařízení staveniště včetně nákladů na jeho odstranění, včetně staveništních přípojek,</w:t>
      </w:r>
    </w:p>
    <w:p w14:paraId="6EDA6B49" w14:textId="77777777" w:rsidR="00487D0C" w:rsidRDefault="00487D0C">
      <w:pPr>
        <w:numPr>
          <w:ilvl w:val="0"/>
          <w:numId w:val="17"/>
        </w:numPr>
        <w:autoSpaceDE w:val="0"/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geometrický plán skutečného provedení stavby, potvrzený KÚ,</w:t>
      </w:r>
    </w:p>
    <w:p w14:paraId="4C52CFCC" w14:textId="77777777" w:rsidR="00487D0C" w:rsidRDefault="00487D0C">
      <w:pPr>
        <w:numPr>
          <w:ilvl w:val="0"/>
          <w:numId w:val="17"/>
        </w:numPr>
        <w:autoSpaceDE w:val="0"/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aj.</w:t>
      </w:r>
    </w:p>
    <w:p w14:paraId="1FFA9DC0" w14:textId="16269C7D" w:rsidR="00487D0C" w:rsidRDefault="00487D0C">
      <w:pPr>
        <w:keepNext/>
        <w:spacing w:before="240" w:after="6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Předpokládaná hodnota veřejné zakázky činí </w:t>
      </w:r>
      <w:r w:rsidR="002F432D" w:rsidRPr="00693E50">
        <w:rPr>
          <w:rFonts w:ascii="Arial" w:hAnsi="Arial" w:cs="Arial"/>
          <w:b/>
          <w:sz w:val="20"/>
          <w:szCs w:val="20"/>
          <w:u w:val="single"/>
        </w:rPr>
        <w:t>20.</w:t>
      </w:r>
      <w:r w:rsidR="00693E50" w:rsidRPr="00693E50">
        <w:rPr>
          <w:rFonts w:ascii="Arial" w:hAnsi="Arial" w:cs="Arial"/>
          <w:b/>
          <w:sz w:val="20"/>
          <w:szCs w:val="20"/>
          <w:u w:val="single"/>
        </w:rPr>
        <w:t>500</w:t>
      </w:r>
      <w:r w:rsidR="002F432D" w:rsidRPr="00693E50">
        <w:rPr>
          <w:rFonts w:ascii="Arial" w:hAnsi="Arial" w:cs="Arial"/>
          <w:b/>
          <w:sz w:val="20"/>
          <w:szCs w:val="20"/>
          <w:u w:val="single"/>
        </w:rPr>
        <w:t>.000</w:t>
      </w:r>
      <w:r w:rsidRPr="00693E50">
        <w:rPr>
          <w:rFonts w:ascii="Arial" w:hAnsi="Arial" w:cs="Arial"/>
          <w:b/>
          <w:sz w:val="20"/>
          <w:szCs w:val="20"/>
          <w:u w:val="single"/>
        </w:rPr>
        <w:t>Kč bez DPH.</w:t>
      </w:r>
    </w:p>
    <w:p w14:paraId="6C82A404" w14:textId="77777777" w:rsidR="00487D0C" w:rsidRDefault="00487D0C">
      <w:pPr>
        <w:pStyle w:val="Nadpis2"/>
        <w:numPr>
          <w:ilvl w:val="0"/>
          <w:numId w:val="0"/>
        </w:numPr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Klasifikace předmětu dle nařízení Evropského parlamentu a Rady (ES) č. 2195/2002 a nařízení Komise č. 213/2008</w:t>
      </w:r>
    </w:p>
    <w:p w14:paraId="6ADB226A" w14:textId="77777777" w:rsidR="00487D0C" w:rsidRDefault="00487D0C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1994"/>
      </w:tblGrid>
      <w:tr w:rsidR="00487D0C" w14:paraId="292AAB4E" w14:textId="77777777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5A8"/>
            <w:vAlign w:val="center"/>
          </w:tcPr>
          <w:p w14:paraId="73C42B2D" w14:textId="77777777" w:rsidR="00487D0C" w:rsidRDefault="00487D0C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Předmět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5A8"/>
            <w:vAlign w:val="center"/>
          </w:tcPr>
          <w:p w14:paraId="47B94220" w14:textId="77777777" w:rsidR="00487D0C" w:rsidRDefault="00487D0C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CPV</w:t>
            </w:r>
          </w:p>
        </w:tc>
      </w:tr>
      <w:tr w:rsidR="00487D0C" w14:paraId="52BE96EC" w14:textId="77777777">
        <w:trPr>
          <w:trHeight w:val="49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E4C4D" w14:textId="77777777" w:rsidR="00487D0C" w:rsidRDefault="00487D0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0536" w14:textId="77777777" w:rsidR="00487D0C" w:rsidRDefault="00487D0C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45000000-7</w:t>
            </w:r>
          </w:p>
        </w:tc>
      </w:tr>
    </w:tbl>
    <w:p w14:paraId="74B0BF50" w14:textId="77777777" w:rsidR="00487D0C" w:rsidRDefault="00487D0C">
      <w:pPr>
        <w:pStyle w:val="Nadpis1"/>
        <w:keepNext w:val="0"/>
        <w:keepLines/>
        <w:numPr>
          <w:ilvl w:val="0"/>
          <w:numId w:val="2"/>
        </w:numPr>
        <w:shd w:val="clear" w:color="auto" w:fill="F2F2F2"/>
        <w:spacing w:before="480" w:after="120" w:line="360" w:lineRule="auto"/>
        <w:rPr>
          <w:color w:val="auto"/>
          <w:szCs w:val="24"/>
        </w:rPr>
      </w:pPr>
      <w:r>
        <w:rPr>
          <w:color w:val="auto"/>
          <w:szCs w:val="24"/>
        </w:rPr>
        <w:t>DOBA A MÍSTO PLNĚNÍ ZAKÁZKY</w:t>
      </w:r>
    </w:p>
    <w:p w14:paraId="3BA84943" w14:textId="452CFCD7" w:rsidR="00487D0C" w:rsidRPr="00DF3314" w:rsidRDefault="00487D0C">
      <w:pPr>
        <w:pStyle w:val="Zpat"/>
        <w:spacing w:before="240" w:after="60"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A51CF9">
        <w:rPr>
          <w:rFonts w:ascii="Arial" w:hAnsi="Arial" w:cs="Arial"/>
          <w:b/>
          <w:sz w:val="20"/>
          <w:szCs w:val="20"/>
        </w:rPr>
        <w:t>Předpokládaný termín zahájení stavby</w:t>
      </w:r>
      <w:r w:rsidRPr="00A51CF9">
        <w:rPr>
          <w:rFonts w:ascii="Arial" w:hAnsi="Arial" w:cs="Arial"/>
          <w:sz w:val="20"/>
          <w:szCs w:val="20"/>
        </w:rPr>
        <w:t xml:space="preserve">: </w:t>
      </w:r>
      <w:r w:rsidR="00DA4ED1" w:rsidRPr="007930B1">
        <w:rPr>
          <w:rFonts w:ascii="Arial" w:hAnsi="Arial" w:cs="Arial"/>
          <w:b/>
          <w:sz w:val="20"/>
          <w:szCs w:val="20"/>
          <w:lang w:val="cs-CZ"/>
        </w:rPr>
        <w:t>duben</w:t>
      </w:r>
      <w:r w:rsidRPr="007930B1">
        <w:rPr>
          <w:rFonts w:ascii="Arial" w:hAnsi="Arial" w:cs="Arial"/>
          <w:b/>
          <w:sz w:val="20"/>
          <w:szCs w:val="20"/>
        </w:rPr>
        <w:t xml:space="preserve"> 20</w:t>
      </w:r>
      <w:r w:rsidR="00DF3314" w:rsidRPr="007930B1">
        <w:rPr>
          <w:rFonts w:ascii="Arial" w:hAnsi="Arial" w:cs="Arial"/>
          <w:b/>
          <w:sz w:val="20"/>
          <w:szCs w:val="20"/>
          <w:lang w:val="cs-CZ"/>
        </w:rPr>
        <w:t>23</w:t>
      </w:r>
    </w:p>
    <w:p w14:paraId="715DDF43" w14:textId="77777777" w:rsidR="0008704B" w:rsidRDefault="00487D0C">
      <w:pPr>
        <w:pStyle w:val="Zpat"/>
        <w:spacing w:before="60" w:after="60" w:line="360" w:lineRule="auto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</w:rPr>
        <w:t>Ukončení realizace zakázky</w:t>
      </w:r>
      <w:r w:rsidR="0008704B">
        <w:rPr>
          <w:rFonts w:ascii="Arial" w:hAnsi="Arial" w:cs="Arial"/>
          <w:b/>
          <w:sz w:val="20"/>
          <w:szCs w:val="20"/>
          <w:lang w:val="cs-CZ"/>
        </w:rPr>
        <w:t>:</w:t>
      </w:r>
    </w:p>
    <w:p w14:paraId="6C15F109" w14:textId="0DAB4FE3" w:rsidR="0008704B" w:rsidRPr="00AB636F" w:rsidRDefault="00D20F93" w:rsidP="0008704B">
      <w:pPr>
        <w:pStyle w:val="Zpat"/>
        <w:numPr>
          <w:ilvl w:val="0"/>
          <w:numId w:val="42"/>
        </w:numPr>
        <w:spacing w:before="60" w:after="60" w:line="360" w:lineRule="auto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AB636F">
        <w:rPr>
          <w:rFonts w:ascii="Arial" w:hAnsi="Arial" w:cs="Arial"/>
          <w:b/>
          <w:sz w:val="20"/>
          <w:szCs w:val="20"/>
          <w:lang w:val="cs-CZ"/>
        </w:rPr>
        <w:lastRenderedPageBreak/>
        <w:t>dokončení a předání části díla spočívající v</w:t>
      </w:r>
      <w:r w:rsidR="009F547C" w:rsidRPr="00AB636F">
        <w:rPr>
          <w:rFonts w:ascii="Arial" w:hAnsi="Arial" w:cs="Arial"/>
          <w:b/>
          <w:sz w:val="20"/>
          <w:szCs w:val="20"/>
          <w:lang w:val="cs-CZ"/>
        </w:rPr>
        <w:t>e</w:t>
      </w:r>
      <w:r w:rsidR="00981F16" w:rsidRPr="00AB636F">
        <w:rPr>
          <w:rFonts w:ascii="Arial" w:hAnsi="Arial" w:cs="Arial"/>
          <w:b/>
          <w:sz w:val="20"/>
          <w:szCs w:val="20"/>
          <w:lang w:val="cs-CZ"/>
        </w:rPr>
        <w:t> </w:t>
      </w:r>
      <w:r w:rsidR="009F547C" w:rsidRPr="00AB636F">
        <w:rPr>
          <w:rFonts w:ascii="Arial" w:hAnsi="Arial" w:cs="Arial"/>
          <w:b/>
          <w:sz w:val="20"/>
          <w:szCs w:val="20"/>
          <w:lang w:val="cs-CZ"/>
        </w:rPr>
        <w:t>zprovoznění kotelny</w:t>
      </w:r>
      <w:r w:rsidR="00AB636F" w:rsidRPr="00AB636F">
        <w:rPr>
          <w:rFonts w:ascii="Arial" w:hAnsi="Arial" w:cs="Arial"/>
          <w:b/>
          <w:sz w:val="20"/>
          <w:szCs w:val="20"/>
          <w:lang w:val="cs-CZ"/>
        </w:rPr>
        <w:t>,</w:t>
      </w:r>
      <w:r w:rsidR="009F547C" w:rsidRPr="00AB636F">
        <w:rPr>
          <w:rFonts w:ascii="Arial" w:hAnsi="Arial" w:cs="Arial"/>
          <w:b/>
          <w:sz w:val="20"/>
          <w:szCs w:val="20"/>
          <w:lang w:val="cs-CZ"/>
        </w:rPr>
        <w:t xml:space="preserve"> tj. zajištění vytápění objektu školy topná sezóna 2023-2024 </w:t>
      </w:r>
      <w:r w:rsidR="00A03246" w:rsidRPr="00AB636F">
        <w:rPr>
          <w:rFonts w:ascii="Arial" w:hAnsi="Arial" w:cs="Arial"/>
          <w:b/>
          <w:sz w:val="20"/>
          <w:szCs w:val="20"/>
          <w:lang w:val="cs-CZ"/>
        </w:rPr>
        <w:t xml:space="preserve">(blíže specifikováno položkami dle výkazu výměr v návrhu smlouvy o dílo) do </w:t>
      </w:r>
      <w:r w:rsidR="009F547C" w:rsidRPr="00AB636F">
        <w:rPr>
          <w:rFonts w:ascii="Arial" w:hAnsi="Arial" w:cs="Arial"/>
          <w:b/>
          <w:sz w:val="20"/>
          <w:szCs w:val="20"/>
          <w:lang w:val="cs-CZ"/>
        </w:rPr>
        <w:t>3</w:t>
      </w:r>
      <w:r w:rsidR="00E876F1" w:rsidRPr="00AB636F">
        <w:rPr>
          <w:rFonts w:ascii="Arial" w:hAnsi="Arial" w:cs="Arial"/>
          <w:b/>
          <w:sz w:val="20"/>
          <w:szCs w:val="20"/>
          <w:lang w:val="cs-CZ"/>
        </w:rPr>
        <w:t>0</w:t>
      </w:r>
      <w:r w:rsidR="009F547C" w:rsidRPr="00AB636F">
        <w:rPr>
          <w:rFonts w:ascii="Arial" w:hAnsi="Arial" w:cs="Arial"/>
          <w:b/>
          <w:sz w:val="20"/>
          <w:szCs w:val="20"/>
          <w:lang w:val="cs-CZ"/>
        </w:rPr>
        <w:t>.09.2023</w:t>
      </w:r>
      <w:r w:rsidR="00A03246" w:rsidRPr="00AB636F">
        <w:rPr>
          <w:rFonts w:ascii="Arial" w:hAnsi="Arial" w:cs="Arial"/>
          <w:b/>
          <w:sz w:val="20"/>
          <w:szCs w:val="20"/>
          <w:lang w:val="cs-CZ"/>
        </w:rPr>
        <w:t xml:space="preserve"> </w:t>
      </w:r>
    </w:p>
    <w:p w14:paraId="420F6A14" w14:textId="0172D87F" w:rsidR="00487D0C" w:rsidRPr="00AB636F" w:rsidRDefault="00064128" w:rsidP="0008704B">
      <w:pPr>
        <w:pStyle w:val="Zpat"/>
        <w:numPr>
          <w:ilvl w:val="0"/>
          <w:numId w:val="42"/>
        </w:numPr>
        <w:spacing w:before="60" w:after="6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B636F">
        <w:rPr>
          <w:rFonts w:ascii="Arial" w:hAnsi="Arial" w:cs="Arial"/>
          <w:b/>
          <w:sz w:val="20"/>
          <w:szCs w:val="20"/>
          <w:lang w:val="cs-CZ"/>
        </w:rPr>
        <w:t xml:space="preserve">dokončení a předání celého díla </w:t>
      </w:r>
      <w:r w:rsidR="00A37FC7" w:rsidRPr="00AB636F">
        <w:rPr>
          <w:rFonts w:ascii="Arial" w:hAnsi="Arial" w:cs="Arial"/>
          <w:b/>
          <w:sz w:val="20"/>
          <w:szCs w:val="20"/>
          <w:lang w:val="cs-CZ"/>
        </w:rPr>
        <w:t xml:space="preserve">do </w:t>
      </w:r>
      <w:r w:rsidR="00DA69AA" w:rsidRPr="00AB636F">
        <w:rPr>
          <w:rFonts w:ascii="Arial" w:hAnsi="Arial" w:cs="Arial"/>
          <w:b/>
          <w:sz w:val="20"/>
          <w:szCs w:val="20"/>
          <w:lang w:val="cs-CZ"/>
        </w:rPr>
        <w:t>1</w:t>
      </w:r>
      <w:r w:rsidR="00426096">
        <w:rPr>
          <w:rFonts w:ascii="Arial" w:hAnsi="Arial" w:cs="Arial"/>
          <w:b/>
          <w:sz w:val="20"/>
          <w:szCs w:val="20"/>
          <w:lang w:val="cs-CZ"/>
        </w:rPr>
        <w:t>5</w:t>
      </w:r>
      <w:r w:rsidR="00DA69AA" w:rsidRPr="00AB636F">
        <w:rPr>
          <w:rFonts w:ascii="Arial" w:hAnsi="Arial" w:cs="Arial"/>
          <w:b/>
          <w:sz w:val="20"/>
          <w:szCs w:val="20"/>
          <w:lang w:val="cs-CZ"/>
        </w:rPr>
        <w:t xml:space="preserve"> měsíců</w:t>
      </w:r>
      <w:r w:rsidR="00B94108" w:rsidRPr="00AB636F">
        <w:rPr>
          <w:rFonts w:ascii="Arial" w:hAnsi="Arial" w:cs="Arial"/>
          <w:b/>
          <w:sz w:val="20"/>
          <w:szCs w:val="20"/>
          <w:lang w:val="cs-CZ"/>
        </w:rPr>
        <w:t xml:space="preserve"> od předání staveniště</w:t>
      </w:r>
      <w:r w:rsidR="00A216D3" w:rsidRPr="00AB636F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A216D3" w:rsidRPr="00AB636F">
        <w:rPr>
          <w:rFonts w:ascii="Calibri" w:hAnsi="Calibri" w:cs="Calibri"/>
          <w:b/>
          <w:sz w:val="22"/>
          <w:szCs w:val="22"/>
        </w:rPr>
        <w:t xml:space="preserve">(čl. X. odst. 1 </w:t>
      </w:r>
      <w:r w:rsidR="00A216D3" w:rsidRPr="00AB636F">
        <w:rPr>
          <w:rFonts w:ascii="Calibri" w:hAnsi="Calibri" w:cs="Calibri"/>
          <w:b/>
          <w:sz w:val="22"/>
          <w:szCs w:val="22"/>
          <w:lang w:val="cs-CZ"/>
        </w:rPr>
        <w:t xml:space="preserve">návrhu </w:t>
      </w:r>
      <w:r w:rsidR="00A216D3" w:rsidRPr="00AB636F">
        <w:rPr>
          <w:rFonts w:ascii="Calibri" w:hAnsi="Calibri" w:cs="Calibri"/>
          <w:b/>
          <w:sz w:val="22"/>
          <w:szCs w:val="22"/>
        </w:rPr>
        <w:t>smlouvy</w:t>
      </w:r>
      <w:r w:rsidR="00A216D3" w:rsidRPr="00AB636F">
        <w:rPr>
          <w:rFonts w:ascii="Calibri" w:hAnsi="Calibri" w:cs="Calibri"/>
          <w:b/>
          <w:sz w:val="22"/>
          <w:szCs w:val="22"/>
          <w:lang w:val="cs-CZ"/>
        </w:rPr>
        <w:t xml:space="preserve"> o dílo</w:t>
      </w:r>
      <w:r w:rsidR="00A216D3" w:rsidRPr="00AB636F">
        <w:rPr>
          <w:rFonts w:ascii="Calibri" w:hAnsi="Calibri" w:cs="Calibri"/>
          <w:b/>
          <w:sz w:val="22"/>
          <w:szCs w:val="22"/>
        </w:rPr>
        <w:t>)</w:t>
      </w:r>
      <w:r w:rsidR="00487D0C" w:rsidRPr="00AB636F">
        <w:rPr>
          <w:rFonts w:ascii="Arial" w:hAnsi="Arial" w:cs="Arial"/>
          <w:b/>
          <w:sz w:val="20"/>
          <w:szCs w:val="20"/>
        </w:rPr>
        <w:t>.</w:t>
      </w:r>
    </w:p>
    <w:p w14:paraId="646559D4" w14:textId="3895123C" w:rsidR="00487D0C" w:rsidRDefault="00487D0C">
      <w:pPr>
        <w:pStyle w:val="Zpat"/>
        <w:spacing w:before="60" w:after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Předpokládaný termín zahájení realizace definuje termín, ve kterém zadavatel předpokládá, že budou zahájeny stavební práce předáním a převzetím staveniště mezi zadavatelem a vítězným dodavatelem</w:t>
      </w:r>
      <w:r w:rsidR="00F40F6C">
        <w:rPr>
          <w:rFonts w:ascii="Arial" w:hAnsi="Arial" w:cs="Arial"/>
          <w:sz w:val="20"/>
          <w:szCs w:val="20"/>
          <w:lang w:val="cs-CZ"/>
        </w:rPr>
        <w:t xml:space="preserve"> v souladu s návrhem smlouvy o dílo</w:t>
      </w:r>
      <w:r>
        <w:rPr>
          <w:rFonts w:ascii="Arial" w:hAnsi="Arial" w:cs="Arial"/>
          <w:sz w:val="20"/>
          <w:szCs w:val="20"/>
        </w:rPr>
        <w:t>.</w:t>
      </w:r>
    </w:p>
    <w:p w14:paraId="1F340EAE" w14:textId="77777777" w:rsidR="00487D0C" w:rsidRDefault="00487D0C">
      <w:pPr>
        <w:pStyle w:val="Zpat"/>
        <w:spacing w:before="60" w:after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 zahájení může být posunut v závislosti na ukončení zadávacího řízení.</w:t>
      </w:r>
    </w:p>
    <w:p w14:paraId="2B23FBEF" w14:textId="77777777" w:rsidR="00521ADF" w:rsidRDefault="00521ADF">
      <w:pPr>
        <w:pStyle w:val="Zpat"/>
        <w:spacing w:before="60" w:after="6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E84C7AF" w14:textId="2A98B89D" w:rsidR="00487D0C" w:rsidRPr="00C45E83" w:rsidRDefault="00487D0C">
      <w:pPr>
        <w:pStyle w:val="Zpat"/>
        <w:spacing w:before="60" w:after="60"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</w:rPr>
        <w:t>Místo plnění:</w:t>
      </w:r>
      <w:r>
        <w:rPr>
          <w:rFonts w:ascii="Arial" w:hAnsi="Arial" w:cs="Arial"/>
          <w:sz w:val="20"/>
          <w:szCs w:val="20"/>
        </w:rPr>
        <w:t xml:space="preserve"> Objekt Z</w:t>
      </w:r>
      <w:r w:rsidR="00E02FCF">
        <w:rPr>
          <w:rFonts w:ascii="Arial" w:hAnsi="Arial" w:cs="Arial"/>
          <w:sz w:val="20"/>
          <w:szCs w:val="20"/>
          <w:lang w:val="cs-CZ"/>
        </w:rPr>
        <w:t>ákladní školy Sirotkova 36, Brno</w:t>
      </w:r>
      <w:r w:rsidR="00C45E83">
        <w:rPr>
          <w:rFonts w:ascii="Arial" w:hAnsi="Arial" w:cs="Arial"/>
          <w:sz w:val="20"/>
          <w:szCs w:val="20"/>
          <w:lang w:val="cs-CZ"/>
        </w:rPr>
        <w:t xml:space="preserve"> </w:t>
      </w:r>
      <w:r w:rsidRPr="007001EE">
        <w:rPr>
          <w:rFonts w:ascii="Arial" w:hAnsi="Arial" w:cs="Arial"/>
          <w:sz w:val="20"/>
          <w:szCs w:val="20"/>
        </w:rPr>
        <w:t>(blíže viz projektová dokumentace)</w:t>
      </w:r>
      <w:r w:rsidR="00B00A9E" w:rsidRPr="007001EE">
        <w:rPr>
          <w:rFonts w:ascii="Arial" w:hAnsi="Arial" w:cs="Arial"/>
          <w:sz w:val="20"/>
          <w:szCs w:val="20"/>
          <w:lang w:val="cs-CZ"/>
        </w:rPr>
        <w:t>, se sídlem Sirotkova 371/36, 616 00 Brno</w:t>
      </w:r>
      <w:r w:rsidR="00C45E83" w:rsidRPr="007001EE">
        <w:rPr>
          <w:rFonts w:ascii="Arial" w:hAnsi="Arial" w:cs="Arial"/>
          <w:sz w:val="20"/>
          <w:szCs w:val="20"/>
          <w:lang w:val="cs-CZ"/>
        </w:rPr>
        <w:t>.</w:t>
      </w:r>
    </w:p>
    <w:p w14:paraId="66ED3F77" w14:textId="77777777" w:rsidR="00487D0C" w:rsidRDefault="00487D0C">
      <w:pPr>
        <w:pStyle w:val="Zpat"/>
        <w:spacing w:before="60" w:after="6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6A8AF98" w14:textId="60FE8448" w:rsidR="00521ADF" w:rsidRPr="008C1FD0" w:rsidRDefault="00521ADF" w:rsidP="00521ADF">
      <w:pPr>
        <w:pStyle w:val="Zpat"/>
        <w:spacing w:before="60" w:after="60"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8C1FD0">
        <w:rPr>
          <w:rFonts w:ascii="Arial" w:hAnsi="Arial" w:cs="Arial"/>
          <w:b/>
          <w:sz w:val="20"/>
          <w:szCs w:val="20"/>
        </w:rPr>
        <w:t>Prohlídka místa plnění:</w:t>
      </w:r>
      <w:r w:rsidRPr="008C1FD0">
        <w:rPr>
          <w:rFonts w:ascii="Arial" w:hAnsi="Arial" w:cs="Arial"/>
          <w:sz w:val="20"/>
          <w:szCs w:val="20"/>
        </w:rPr>
        <w:t xml:space="preserve"> Prohlídka místa plnění se bude konat </w:t>
      </w:r>
      <w:r w:rsidRPr="008C1FD0">
        <w:rPr>
          <w:rFonts w:ascii="Arial" w:hAnsi="Arial" w:cs="Arial"/>
          <w:sz w:val="20"/>
          <w:szCs w:val="20"/>
          <w:lang w:val="cs-CZ"/>
        </w:rPr>
        <w:t xml:space="preserve">dne </w:t>
      </w:r>
      <w:r w:rsidR="00E15721">
        <w:rPr>
          <w:rFonts w:ascii="Arial" w:hAnsi="Arial" w:cs="Arial"/>
          <w:sz w:val="20"/>
          <w:szCs w:val="20"/>
          <w:lang w:val="cs-CZ"/>
        </w:rPr>
        <w:t>20.03.2023</w:t>
      </w:r>
      <w:r w:rsidRPr="008C1FD0">
        <w:rPr>
          <w:rFonts w:ascii="Arial" w:hAnsi="Arial" w:cs="Arial"/>
          <w:sz w:val="20"/>
          <w:szCs w:val="20"/>
          <w:lang w:val="cs-CZ"/>
        </w:rPr>
        <w:t xml:space="preserve">. Sraz účastníků před </w:t>
      </w:r>
      <w:r>
        <w:rPr>
          <w:rFonts w:ascii="Arial" w:hAnsi="Arial" w:cs="Arial"/>
          <w:sz w:val="20"/>
          <w:szCs w:val="20"/>
          <w:lang w:val="cs-CZ"/>
        </w:rPr>
        <w:t xml:space="preserve">hlavním vstupem </w:t>
      </w:r>
      <w:r w:rsidRPr="008C1FD0">
        <w:rPr>
          <w:rFonts w:ascii="Arial" w:hAnsi="Arial" w:cs="Arial"/>
          <w:sz w:val="20"/>
          <w:szCs w:val="20"/>
          <w:lang w:val="cs-CZ"/>
        </w:rPr>
        <w:t>ZŠ Sirotkov</w:t>
      </w:r>
      <w:r>
        <w:rPr>
          <w:rFonts w:ascii="Arial" w:hAnsi="Arial" w:cs="Arial"/>
          <w:sz w:val="20"/>
          <w:szCs w:val="20"/>
          <w:lang w:val="cs-CZ"/>
        </w:rPr>
        <w:t>a</w:t>
      </w:r>
      <w:r w:rsidRPr="008C1FD0">
        <w:rPr>
          <w:rFonts w:ascii="Arial" w:hAnsi="Arial" w:cs="Arial"/>
          <w:sz w:val="20"/>
          <w:szCs w:val="20"/>
          <w:lang w:val="cs-CZ"/>
        </w:rPr>
        <w:t xml:space="preserve"> v 10 hodin.</w:t>
      </w:r>
      <w:r>
        <w:rPr>
          <w:rFonts w:ascii="Arial" w:hAnsi="Arial" w:cs="Arial"/>
          <w:sz w:val="20"/>
          <w:szCs w:val="20"/>
          <w:lang w:val="cs-CZ"/>
        </w:rPr>
        <w:t xml:space="preserve"> Účastníci prohlídky místa plnění, nechť oznámí svou účast předem p. Chmelíčkovi, Odbor investiční ÚMČ Brno-Žabovřesky, tel. 724 206 065.</w:t>
      </w:r>
    </w:p>
    <w:p w14:paraId="00651B43" w14:textId="77777777" w:rsidR="00487D0C" w:rsidRDefault="00487D0C">
      <w:pPr>
        <w:pStyle w:val="Nadpis1"/>
        <w:keepNext w:val="0"/>
        <w:keepLines/>
        <w:numPr>
          <w:ilvl w:val="0"/>
          <w:numId w:val="2"/>
        </w:numPr>
        <w:shd w:val="clear" w:color="auto" w:fill="F2F2F2"/>
        <w:spacing w:before="480" w:after="120" w:line="360" w:lineRule="auto"/>
        <w:rPr>
          <w:color w:val="auto"/>
          <w:szCs w:val="24"/>
        </w:rPr>
      </w:pPr>
      <w:r>
        <w:rPr>
          <w:color w:val="auto"/>
          <w:szCs w:val="24"/>
        </w:rPr>
        <w:t>KRITÉRIA PRO HODNOCENÍ NABÍDEK</w:t>
      </w:r>
    </w:p>
    <w:p w14:paraId="41D37FEE" w14:textId="7AABA89D" w:rsidR="00487D0C" w:rsidRDefault="00F75802" w:rsidP="004C622A">
      <w:pPr>
        <w:pStyle w:val="Zkladntext"/>
        <w:spacing w:line="360" w:lineRule="auto"/>
        <w:ind w:left="360"/>
        <w:rPr>
          <w:rFonts w:ascii="Arial" w:hAnsi="Arial" w:cs="Arial"/>
        </w:rPr>
      </w:pPr>
      <w:r w:rsidRPr="00F75802">
        <w:rPr>
          <w:rFonts w:ascii="Arial" w:hAnsi="Arial" w:cs="Arial"/>
        </w:rPr>
        <w:t xml:space="preserve">Podané nabídky budou hodnoceny podle </w:t>
      </w:r>
      <w:r w:rsidR="005F1C8F">
        <w:rPr>
          <w:rFonts w:ascii="Arial" w:hAnsi="Arial" w:cs="Arial"/>
        </w:rPr>
        <w:t xml:space="preserve">jediného </w:t>
      </w:r>
      <w:r w:rsidRPr="00F75802">
        <w:rPr>
          <w:rFonts w:ascii="Arial" w:hAnsi="Arial" w:cs="Arial"/>
        </w:rPr>
        <w:t xml:space="preserve">kritéria nejnižší nabídkové ceny. </w:t>
      </w:r>
      <w:r w:rsidRPr="004F1777">
        <w:rPr>
          <w:rFonts w:ascii="Arial" w:hAnsi="Arial" w:cs="Arial"/>
          <w:b/>
        </w:rPr>
        <w:t>Hodnocena bude celková nabídková cena bez DPH</w:t>
      </w:r>
      <w:r w:rsidRPr="00F75802">
        <w:rPr>
          <w:rFonts w:ascii="Arial" w:hAnsi="Arial" w:cs="Arial"/>
        </w:rPr>
        <w:t xml:space="preserve"> uvedená v návrhu smlouvy. </w:t>
      </w:r>
      <w:r w:rsidR="00D97EB4">
        <w:rPr>
          <w:rFonts w:ascii="Arial" w:hAnsi="Arial" w:cs="Arial"/>
        </w:rPr>
        <w:t xml:space="preserve"> Za nejv</w:t>
      </w:r>
      <w:r w:rsidR="00F93EE0">
        <w:rPr>
          <w:rFonts w:ascii="Arial" w:hAnsi="Arial" w:cs="Arial"/>
        </w:rPr>
        <w:t>ý</w:t>
      </w:r>
      <w:r w:rsidR="00D97EB4">
        <w:rPr>
          <w:rFonts w:ascii="Arial" w:hAnsi="Arial" w:cs="Arial"/>
        </w:rPr>
        <w:t>hodnější bude považována nabídka s nejnižší nabídkovou cenou.</w:t>
      </w:r>
    </w:p>
    <w:p w14:paraId="69DF95D7" w14:textId="77777777" w:rsidR="00842C34" w:rsidRDefault="00842C34">
      <w:pPr>
        <w:pStyle w:val="Zkladntext"/>
        <w:spacing w:line="360" w:lineRule="auto"/>
        <w:rPr>
          <w:rFonts w:ascii="Arial" w:hAnsi="Arial" w:cs="Arial"/>
        </w:rPr>
      </w:pPr>
    </w:p>
    <w:p w14:paraId="0C7747FB" w14:textId="77777777" w:rsidR="00487D0C" w:rsidRDefault="00487D0C">
      <w:pPr>
        <w:pStyle w:val="Zkladntext"/>
        <w:spacing w:line="360" w:lineRule="auto"/>
        <w:rPr>
          <w:rFonts w:ascii="Arial" w:hAnsi="Arial" w:cs="Arial"/>
        </w:rPr>
      </w:pPr>
    </w:p>
    <w:p w14:paraId="571113DE" w14:textId="77777777" w:rsidR="00487D0C" w:rsidRDefault="00487D0C">
      <w:pPr>
        <w:pStyle w:val="Nadpis1"/>
        <w:keepNext w:val="0"/>
        <w:keepLines/>
        <w:numPr>
          <w:ilvl w:val="0"/>
          <w:numId w:val="2"/>
        </w:numPr>
        <w:shd w:val="clear" w:color="auto" w:fill="F2F2F2"/>
        <w:tabs>
          <w:tab w:val="left" w:pos="708"/>
        </w:tabs>
        <w:spacing w:after="120" w:line="360" w:lineRule="auto"/>
        <w:rPr>
          <w:color w:val="auto"/>
          <w:szCs w:val="24"/>
        </w:rPr>
      </w:pPr>
      <w:r>
        <w:rPr>
          <w:color w:val="auto"/>
          <w:szCs w:val="24"/>
        </w:rPr>
        <w:t>OBECNÉ  POŽADAVKY ZADAVATELE NA PROKÁZÁNÍ KVALIFIKACE</w:t>
      </w:r>
    </w:p>
    <w:p w14:paraId="45340184" w14:textId="77777777" w:rsidR="00487D0C" w:rsidRPr="00E93854" w:rsidRDefault="00E93854" w:rsidP="0002397C">
      <w:pPr>
        <w:spacing w:before="24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93854">
        <w:rPr>
          <w:rFonts w:ascii="Arial" w:hAnsi="Arial" w:cs="Arial"/>
          <w:sz w:val="20"/>
          <w:szCs w:val="20"/>
        </w:rPr>
        <w:t>Zadavatel požaduje předložení níže uvedených dokumentů k prokázání kvalifikace.</w:t>
      </w:r>
    </w:p>
    <w:p w14:paraId="772B04EF" w14:textId="77777777" w:rsidR="00487D0C" w:rsidRPr="007526B5" w:rsidRDefault="00487D0C" w:rsidP="00A17D65">
      <w:pPr>
        <w:pStyle w:val="Nadpis2"/>
        <w:numPr>
          <w:ilvl w:val="0"/>
          <w:numId w:val="0"/>
        </w:numPr>
        <w:shd w:val="clear" w:color="auto" w:fill="F2F2F2"/>
        <w:spacing w:after="120" w:line="360" w:lineRule="auto"/>
        <w:ind w:left="284"/>
        <w:rPr>
          <w:color w:val="auto"/>
          <w:sz w:val="24"/>
          <w:szCs w:val="24"/>
          <w:shd w:val="clear" w:color="auto" w:fill="F2F2F2"/>
        </w:rPr>
      </w:pPr>
      <w:r w:rsidRPr="007526B5">
        <w:rPr>
          <w:color w:val="auto"/>
          <w:sz w:val="24"/>
          <w:szCs w:val="24"/>
          <w:shd w:val="clear" w:color="auto" w:fill="F2F2F2"/>
          <w:lang w:val="cs-CZ"/>
        </w:rPr>
        <w:t xml:space="preserve">6.1 </w:t>
      </w:r>
      <w:r w:rsidRPr="007526B5">
        <w:rPr>
          <w:color w:val="auto"/>
          <w:sz w:val="24"/>
          <w:szCs w:val="24"/>
          <w:shd w:val="clear" w:color="auto" w:fill="F2F2F2"/>
        </w:rPr>
        <w:t>Základní způsobilost</w:t>
      </w:r>
    </w:p>
    <w:p w14:paraId="486938D0" w14:textId="77777777" w:rsidR="00487D0C" w:rsidRDefault="00487D0C"/>
    <w:p w14:paraId="07B5644C" w14:textId="77777777" w:rsidR="00487D0C" w:rsidRDefault="00E93854" w:rsidP="0002397C">
      <w:pPr>
        <w:tabs>
          <w:tab w:val="left" w:pos="1191"/>
        </w:tabs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E93854">
        <w:rPr>
          <w:rFonts w:ascii="Arial" w:hAnsi="Arial" w:cs="Arial"/>
          <w:b/>
          <w:sz w:val="20"/>
          <w:szCs w:val="20"/>
        </w:rPr>
        <w:t>Dle § 74 zákona je způsobilým dodavatel</w:t>
      </w:r>
      <w:r w:rsidR="00487D0C">
        <w:rPr>
          <w:rFonts w:ascii="Arial" w:hAnsi="Arial" w:cs="Arial"/>
          <w:b/>
          <w:sz w:val="20"/>
          <w:szCs w:val="20"/>
        </w:rPr>
        <w:t>:</w:t>
      </w:r>
    </w:p>
    <w:p w14:paraId="54D57E31" w14:textId="77777777" w:rsidR="00487D0C" w:rsidRDefault="00487D0C" w:rsidP="0002397C">
      <w:pPr>
        <w:numPr>
          <w:ilvl w:val="0"/>
          <w:numId w:val="24"/>
        </w:numPr>
        <w:tabs>
          <w:tab w:val="left" w:pos="0"/>
        </w:tabs>
        <w:spacing w:line="360" w:lineRule="auto"/>
        <w:ind w:left="993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nebyl v zemi svého sídla v posledních 5 letech před zahájením zadávacího řízení pravomocně odsouzen pro trestný čin uvedený v příloze č. 3 k zákonu č. 134/2016 Sb., o zadávání veřejných zakázek nebo obdobný trestný čin podle právního řádu země sídla dodavatele; k zahlazeným odsouzením se nepřihlíží,</w:t>
      </w:r>
    </w:p>
    <w:p w14:paraId="1D56FBB0" w14:textId="77777777" w:rsidR="00487D0C" w:rsidRDefault="00487D0C" w:rsidP="0002397C">
      <w:pPr>
        <w:numPr>
          <w:ilvl w:val="0"/>
          <w:numId w:val="24"/>
        </w:numPr>
        <w:tabs>
          <w:tab w:val="left" w:pos="0"/>
        </w:tabs>
        <w:spacing w:line="360" w:lineRule="auto"/>
        <w:ind w:left="993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který nemá v České republice nebo v zemi svého sídla v evidenci daní zachycen splatný daňový nedoplatek, </w:t>
      </w:r>
    </w:p>
    <w:p w14:paraId="2D025945" w14:textId="77777777" w:rsidR="00487D0C" w:rsidRDefault="00487D0C" w:rsidP="0002397C">
      <w:pPr>
        <w:numPr>
          <w:ilvl w:val="0"/>
          <w:numId w:val="24"/>
        </w:numPr>
        <w:tabs>
          <w:tab w:val="left" w:pos="0"/>
        </w:tabs>
        <w:spacing w:line="360" w:lineRule="auto"/>
        <w:ind w:left="993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který nemá v České republice nebo v zemi svého sídla splatný nedoplatek na pojistném nebo na penále na veřejné zdravotní pojištění, </w:t>
      </w:r>
    </w:p>
    <w:p w14:paraId="4E2766BC" w14:textId="77777777" w:rsidR="00487D0C" w:rsidRDefault="00487D0C" w:rsidP="0002397C">
      <w:pPr>
        <w:numPr>
          <w:ilvl w:val="0"/>
          <w:numId w:val="24"/>
        </w:numPr>
        <w:tabs>
          <w:tab w:val="left" w:pos="0"/>
        </w:tabs>
        <w:spacing w:line="360" w:lineRule="auto"/>
        <w:ind w:left="993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který nemá v České republice nebo v zemi svého sídla splatný nedoplatek na pojistném nebo na penále na sociální zabezpečení a příspěvku na státní politiku zaměstnanosti, </w:t>
      </w:r>
    </w:p>
    <w:p w14:paraId="589D1CC0" w14:textId="77777777" w:rsidR="00487D0C" w:rsidRDefault="00487D0C" w:rsidP="0002397C">
      <w:pPr>
        <w:numPr>
          <w:ilvl w:val="0"/>
          <w:numId w:val="24"/>
        </w:numPr>
        <w:tabs>
          <w:tab w:val="left" w:pos="0"/>
        </w:tabs>
        <w:spacing w:line="360" w:lineRule="auto"/>
        <w:ind w:left="993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1E64E584" w14:textId="77777777" w:rsidR="00487D0C" w:rsidRDefault="00487D0C" w:rsidP="0002397C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FC5C4C8" w14:textId="77777777" w:rsidR="00961F4B" w:rsidRPr="00961F4B" w:rsidRDefault="00961F4B" w:rsidP="0002397C">
      <w:pPr>
        <w:tabs>
          <w:tab w:val="left" w:pos="0"/>
        </w:tabs>
        <w:spacing w:line="360" w:lineRule="auto"/>
        <w:ind w:left="633"/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961F4B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Základní způsobilost prokáže dodavatel čestným prohlášením (viz příloha č. </w:t>
      </w:r>
      <w:r w:rsidR="00475E8E">
        <w:rPr>
          <w:rFonts w:ascii="Arial" w:hAnsi="Arial" w:cs="Arial"/>
          <w:b/>
          <w:bCs/>
          <w:iCs/>
          <w:color w:val="000000"/>
          <w:sz w:val="20"/>
          <w:szCs w:val="20"/>
        </w:rPr>
        <w:t>2</w:t>
      </w:r>
      <w:r w:rsidRPr="00961F4B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zadávací dokumentace).</w:t>
      </w:r>
    </w:p>
    <w:p w14:paraId="011AFF9B" w14:textId="77777777" w:rsidR="00487D0C" w:rsidRDefault="00487D0C">
      <w:pPr>
        <w:tabs>
          <w:tab w:val="left" w:pos="0"/>
        </w:tabs>
        <w:spacing w:line="360" w:lineRule="auto"/>
        <w:ind w:left="349"/>
        <w:jc w:val="both"/>
        <w:rPr>
          <w:rFonts w:ascii="Arial" w:hAnsi="Arial" w:cs="Arial"/>
          <w:sz w:val="20"/>
          <w:szCs w:val="20"/>
        </w:rPr>
      </w:pPr>
    </w:p>
    <w:p w14:paraId="03CC93B6" w14:textId="77777777" w:rsidR="00487D0C" w:rsidRPr="00491244" w:rsidRDefault="00487D0C" w:rsidP="00491244">
      <w:pPr>
        <w:pStyle w:val="Nadpis2"/>
        <w:numPr>
          <w:ilvl w:val="0"/>
          <w:numId w:val="0"/>
        </w:numPr>
        <w:shd w:val="clear" w:color="auto" w:fill="F2F2F2"/>
        <w:tabs>
          <w:tab w:val="left" w:pos="1001"/>
        </w:tabs>
        <w:spacing w:line="360" w:lineRule="auto"/>
        <w:ind w:left="284"/>
        <w:jc w:val="left"/>
        <w:rPr>
          <w:color w:val="auto"/>
          <w:sz w:val="24"/>
          <w:szCs w:val="24"/>
          <w:shd w:val="clear" w:color="auto" w:fill="F2F2F2"/>
        </w:rPr>
      </w:pPr>
      <w:r w:rsidRPr="00491244">
        <w:rPr>
          <w:color w:val="auto"/>
          <w:sz w:val="24"/>
          <w:szCs w:val="24"/>
          <w:shd w:val="clear" w:color="auto" w:fill="F2F2F2"/>
          <w:lang w:val="cs-CZ"/>
        </w:rPr>
        <w:t xml:space="preserve">6.2 </w:t>
      </w:r>
      <w:r w:rsidRPr="00491244">
        <w:rPr>
          <w:color w:val="auto"/>
          <w:sz w:val="24"/>
          <w:szCs w:val="24"/>
          <w:shd w:val="clear" w:color="auto" w:fill="F2F2F2"/>
        </w:rPr>
        <w:t>Profesní způsobilost</w:t>
      </w:r>
    </w:p>
    <w:p w14:paraId="5A4B5BA6" w14:textId="77777777" w:rsidR="00487D0C" w:rsidRDefault="00487D0C"/>
    <w:p w14:paraId="1807CCED" w14:textId="77777777" w:rsidR="00487D0C" w:rsidRDefault="00487D0C" w:rsidP="00B65D40">
      <w:pPr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prokáže profesní způsobilost předložením:</w:t>
      </w:r>
    </w:p>
    <w:p w14:paraId="7E4D5D9C" w14:textId="77777777" w:rsidR="00487D0C" w:rsidRDefault="00487D0C" w:rsidP="00B65D40">
      <w:pPr>
        <w:numPr>
          <w:ilvl w:val="0"/>
          <w:numId w:val="12"/>
        </w:numPr>
        <w:tabs>
          <w:tab w:val="left" w:pos="0"/>
        </w:tabs>
        <w:spacing w:line="360" w:lineRule="auto"/>
        <w:ind w:left="993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výpisu z obchodního rejstříku</w:t>
      </w:r>
      <w:r w:rsidR="003F2924">
        <w:rPr>
          <w:rFonts w:ascii="Arial" w:hAnsi="Arial" w:cs="Arial"/>
          <w:sz w:val="20"/>
          <w:szCs w:val="20"/>
        </w:rPr>
        <w:t xml:space="preserve"> (pokud je v něm zapsán)</w:t>
      </w:r>
    </w:p>
    <w:p w14:paraId="790D2EBE" w14:textId="77777777" w:rsidR="00487D0C" w:rsidRDefault="00487D0C" w:rsidP="00B65D40">
      <w:pPr>
        <w:numPr>
          <w:ilvl w:val="0"/>
          <w:numId w:val="12"/>
        </w:numPr>
        <w:tabs>
          <w:tab w:val="left" w:pos="0"/>
        </w:tabs>
        <w:spacing w:line="360" w:lineRule="auto"/>
        <w:ind w:left="993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</w:t>
      </w:r>
      <w:r w:rsidR="00930BD6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o oprávnění k podnikání podle zvláštních právních předpisů v rozsahu odpovídajícím předmětu veřejné zakázky, zejména dokladu prokazující příslušné živnostenské oprávnění na: </w:t>
      </w:r>
    </w:p>
    <w:p w14:paraId="09C71FA5" w14:textId="77777777" w:rsidR="00487D0C" w:rsidRDefault="00487D0C" w:rsidP="00B65D40">
      <w:pPr>
        <w:numPr>
          <w:ilvl w:val="0"/>
          <w:numId w:val="31"/>
        </w:numPr>
        <w:tabs>
          <w:tab w:val="left" w:pos="0"/>
        </w:tabs>
        <w:spacing w:line="360" w:lineRule="auto"/>
        <w:ind w:left="24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staveb, jejich změn a odstraňování</w:t>
      </w:r>
    </w:p>
    <w:p w14:paraId="3715B0B8" w14:textId="77777777" w:rsidR="00487D0C" w:rsidRDefault="00487D0C" w:rsidP="00B65D40">
      <w:pPr>
        <w:tabs>
          <w:tab w:val="left" w:pos="0"/>
        </w:tabs>
        <w:spacing w:line="360" w:lineRule="auto"/>
        <w:ind w:left="1724"/>
        <w:jc w:val="both"/>
        <w:rPr>
          <w:rFonts w:ascii="Arial" w:hAnsi="Arial" w:cs="Arial"/>
          <w:sz w:val="20"/>
          <w:szCs w:val="20"/>
        </w:rPr>
      </w:pPr>
    </w:p>
    <w:p w14:paraId="56294A06" w14:textId="77777777" w:rsidR="00487D0C" w:rsidRDefault="00487D0C" w:rsidP="00B65D40">
      <w:pPr>
        <w:numPr>
          <w:ilvl w:val="0"/>
          <w:numId w:val="12"/>
        </w:numPr>
        <w:tabs>
          <w:tab w:val="left" w:pos="0"/>
        </w:tabs>
        <w:spacing w:line="360" w:lineRule="auto"/>
        <w:ind w:left="993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osvědčení o autorizaci ve smyslu zákona č. 360/1992 Sb., o výkonu povolání autorizovaných architektů a o výkonu povolání autorizovaných inženýrů a techniků činných ve výstavbě, ve znění pozdějších předpisů, v oboru:</w:t>
      </w:r>
    </w:p>
    <w:p w14:paraId="0909B774" w14:textId="77777777" w:rsidR="00487D0C" w:rsidRDefault="00487D0C" w:rsidP="00B65D40">
      <w:pPr>
        <w:numPr>
          <w:ilvl w:val="0"/>
          <w:numId w:val="20"/>
        </w:numPr>
        <w:spacing w:line="360" w:lineRule="auto"/>
        <w:ind w:left="100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Pozemní stavby</w:t>
      </w:r>
    </w:p>
    <w:p w14:paraId="54CF8680" w14:textId="77777777" w:rsidR="00487D0C" w:rsidRPr="0062671F" w:rsidRDefault="00487D0C" w:rsidP="00491244">
      <w:pPr>
        <w:pStyle w:val="Nadpis2"/>
        <w:numPr>
          <w:ilvl w:val="0"/>
          <w:numId w:val="0"/>
        </w:numPr>
        <w:shd w:val="clear" w:color="auto" w:fill="F2F2F2"/>
        <w:tabs>
          <w:tab w:val="left" w:pos="1001"/>
        </w:tabs>
        <w:spacing w:line="360" w:lineRule="auto"/>
        <w:ind w:left="284"/>
        <w:jc w:val="left"/>
        <w:rPr>
          <w:color w:val="auto"/>
          <w:sz w:val="24"/>
          <w:szCs w:val="24"/>
          <w:shd w:val="clear" w:color="auto" w:fill="F2F2F2"/>
        </w:rPr>
      </w:pPr>
      <w:r w:rsidRPr="0062671F">
        <w:rPr>
          <w:color w:val="auto"/>
          <w:sz w:val="24"/>
          <w:szCs w:val="24"/>
          <w:lang w:val="cs-CZ"/>
        </w:rPr>
        <w:t>6.</w:t>
      </w:r>
      <w:r w:rsidRPr="0062671F">
        <w:rPr>
          <w:color w:val="auto"/>
          <w:sz w:val="24"/>
          <w:szCs w:val="24"/>
          <w:shd w:val="clear" w:color="auto" w:fill="F2F2F2"/>
          <w:lang w:val="cs-CZ"/>
        </w:rPr>
        <w:t xml:space="preserve">3 </w:t>
      </w:r>
      <w:r w:rsidRPr="0062671F">
        <w:rPr>
          <w:color w:val="auto"/>
          <w:sz w:val="24"/>
          <w:szCs w:val="24"/>
          <w:shd w:val="clear" w:color="auto" w:fill="F2F2F2"/>
        </w:rPr>
        <w:t>Ekonomická kvalifikace</w:t>
      </w:r>
    </w:p>
    <w:p w14:paraId="3867C088" w14:textId="77777777" w:rsidR="00F66A7B" w:rsidRDefault="00F66A7B" w:rsidP="0062671F">
      <w:pPr>
        <w:suppressAutoHyphens w:val="0"/>
        <w:spacing w:line="360" w:lineRule="auto"/>
        <w:jc w:val="both"/>
        <w:rPr>
          <w:rFonts w:ascii="Arial" w:hAnsi="Arial" w:cs="Arial"/>
          <w:b/>
          <w:sz w:val="20"/>
          <w:szCs w:val="20"/>
          <w:lang w:eastAsia="cs-CZ"/>
        </w:rPr>
      </w:pPr>
      <w:bookmarkStart w:id="4" w:name="_Hlk496996036"/>
    </w:p>
    <w:p w14:paraId="7F51E7AF" w14:textId="77777777" w:rsidR="0062671F" w:rsidRPr="00BF015A" w:rsidRDefault="0062671F" w:rsidP="00E87867">
      <w:pPr>
        <w:suppressAutoHyphens w:val="0"/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BF015A">
        <w:rPr>
          <w:rFonts w:ascii="Arial" w:hAnsi="Arial" w:cs="Arial"/>
          <w:b/>
          <w:sz w:val="20"/>
          <w:szCs w:val="20"/>
          <w:lang w:eastAsia="cs-CZ"/>
        </w:rPr>
        <w:t>Dodavatel prokáže ekonomickou kvalifikaci předložením:</w:t>
      </w:r>
    </w:p>
    <w:p w14:paraId="04323351" w14:textId="77777777" w:rsidR="0062671F" w:rsidRPr="00BF015A" w:rsidRDefault="0062671F" w:rsidP="00E87867">
      <w:pPr>
        <w:numPr>
          <w:ilvl w:val="0"/>
          <w:numId w:val="37"/>
        </w:numPr>
        <w:tabs>
          <w:tab w:val="left" w:pos="0"/>
        </w:tabs>
        <w:suppressAutoHyphens w:val="0"/>
        <w:spacing w:line="360" w:lineRule="auto"/>
        <w:ind w:left="993" w:firstLine="0"/>
        <w:jc w:val="both"/>
        <w:rPr>
          <w:rFonts w:ascii="Arial" w:hAnsi="Arial" w:cs="Arial"/>
          <w:sz w:val="20"/>
          <w:szCs w:val="20"/>
          <w:lang w:eastAsia="cs-CZ"/>
        </w:rPr>
      </w:pPr>
      <w:r w:rsidRPr="00BF015A">
        <w:rPr>
          <w:rFonts w:ascii="Arial" w:hAnsi="Arial" w:cs="Arial"/>
          <w:sz w:val="20"/>
          <w:szCs w:val="20"/>
          <w:lang w:eastAsia="cs-CZ"/>
        </w:rPr>
        <w:t>výkazu zisku a ztrát dodavatele nebo obdobného dokladu podle právního řádu země sídla dodavatele.</w:t>
      </w:r>
    </w:p>
    <w:p w14:paraId="14E75EF4" w14:textId="44790A84" w:rsidR="0062671F" w:rsidRPr="00BF015A" w:rsidRDefault="0062671F" w:rsidP="00E87867">
      <w:pPr>
        <w:tabs>
          <w:tab w:val="left" w:pos="0"/>
        </w:tabs>
        <w:suppressAutoHyphens w:val="0"/>
        <w:spacing w:before="240" w:line="360" w:lineRule="auto"/>
        <w:ind w:left="993"/>
        <w:jc w:val="both"/>
        <w:rPr>
          <w:rFonts w:ascii="Arial" w:hAnsi="Arial" w:cs="Arial"/>
          <w:sz w:val="20"/>
          <w:szCs w:val="20"/>
          <w:lang w:eastAsia="cs-CZ"/>
        </w:rPr>
      </w:pPr>
      <w:r w:rsidRPr="00BF015A">
        <w:rPr>
          <w:rFonts w:ascii="Arial" w:hAnsi="Arial" w:cs="Arial"/>
          <w:sz w:val="20"/>
          <w:szCs w:val="20"/>
          <w:lang w:eastAsia="cs-CZ"/>
        </w:rPr>
        <w:t xml:space="preserve">Zadavatel požaduje, aby minimální roční obrat dodavatele činil </w:t>
      </w:r>
      <w:r w:rsidRPr="00521ADF">
        <w:rPr>
          <w:rFonts w:ascii="Arial" w:hAnsi="Arial" w:cs="Arial"/>
          <w:sz w:val="20"/>
          <w:szCs w:val="20"/>
          <w:u w:val="single"/>
          <w:lang w:eastAsia="cs-CZ"/>
        </w:rPr>
        <w:t xml:space="preserve">nejméně </w:t>
      </w:r>
      <w:r w:rsidR="00FE1902" w:rsidRPr="007930B1">
        <w:rPr>
          <w:rFonts w:ascii="Arial" w:hAnsi="Arial" w:cs="Arial"/>
          <w:sz w:val="20"/>
          <w:szCs w:val="20"/>
          <w:u w:val="single"/>
          <w:lang w:eastAsia="cs-CZ"/>
        </w:rPr>
        <w:t>20</w:t>
      </w:r>
      <w:r w:rsidRPr="007930B1">
        <w:rPr>
          <w:rFonts w:ascii="Arial" w:hAnsi="Arial" w:cs="Arial"/>
          <w:sz w:val="20"/>
          <w:szCs w:val="20"/>
          <w:u w:val="single"/>
          <w:lang w:eastAsia="cs-CZ"/>
        </w:rPr>
        <w:t>.000.000,- Kč</w:t>
      </w:r>
      <w:r w:rsidR="005E2C92" w:rsidRPr="00521ADF">
        <w:rPr>
          <w:rFonts w:ascii="Arial" w:hAnsi="Arial" w:cs="Arial"/>
          <w:sz w:val="20"/>
          <w:szCs w:val="20"/>
          <w:u w:val="single"/>
          <w:lang w:eastAsia="cs-CZ"/>
        </w:rPr>
        <w:t xml:space="preserve"> bez</w:t>
      </w:r>
      <w:r w:rsidR="005E2C92" w:rsidRPr="00BF015A">
        <w:rPr>
          <w:rFonts w:ascii="Arial" w:hAnsi="Arial" w:cs="Arial"/>
          <w:sz w:val="20"/>
          <w:szCs w:val="20"/>
          <w:u w:val="single"/>
          <w:lang w:eastAsia="cs-CZ"/>
        </w:rPr>
        <w:t xml:space="preserve"> DPH</w:t>
      </w:r>
      <w:r w:rsidRPr="00BF015A">
        <w:rPr>
          <w:rFonts w:ascii="Arial" w:hAnsi="Arial" w:cs="Arial"/>
          <w:sz w:val="20"/>
          <w:szCs w:val="20"/>
          <w:u w:val="single"/>
          <w:lang w:eastAsia="cs-CZ"/>
        </w:rPr>
        <w:t>, a to v každém ze tří bezprostředně předcházejících účetních období</w:t>
      </w:r>
      <w:r w:rsidRPr="00BF015A">
        <w:rPr>
          <w:rFonts w:ascii="Arial" w:hAnsi="Arial" w:cs="Arial"/>
          <w:sz w:val="20"/>
          <w:szCs w:val="20"/>
          <w:lang w:eastAsia="cs-CZ"/>
        </w:rPr>
        <w:t xml:space="preserve"> (jestliže dodavatel vznikl později, postačí, předloží-li údaje o svém obratu v požadované výši za všechna účetní období od svého vzniku).</w:t>
      </w:r>
      <w:bookmarkEnd w:id="4"/>
    </w:p>
    <w:p w14:paraId="0B3276C8" w14:textId="77777777" w:rsidR="00487D0C" w:rsidRDefault="00487D0C">
      <w:pPr>
        <w:rPr>
          <w:rFonts w:ascii="Arial" w:hAnsi="Arial" w:cs="Arial"/>
          <w:sz w:val="20"/>
          <w:szCs w:val="20"/>
        </w:rPr>
      </w:pPr>
    </w:p>
    <w:p w14:paraId="2A039CB7" w14:textId="77777777" w:rsidR="00487D0C" w:rsidRPr="00491244" w:rsidRDefault="00487D0C" w:rsidP="00491244">
      <w:pPr>
        <w:pStyle w:val="Nadpis2"/>
        <w:numPr>
          <w:ilvl w:val="0"/>
          <w:numId w:val="0"/>
        </w:numPr>
        <w:shd w:val="clear" w:color="auto" w:fill="F2F2F2"/>
        <w:spacing w:line="360" w:lineRule="auto"/>
        <w:ind w:left="862" w:hanging="578"/>
        <w:rPr>
          <w:color w:val="auto"/>
          <w:sz w:val="24"/>
          <w:szCs w:val="24"/>
          <w:shd w:val="clear" w:color="auto" w:fill="F2F2F2"/>
          <w:lang w:val="cs-CZ"/>
        </w:rPr>
      </w:pPr>
      <w:r w:rsidRPr="00491244">
        <w:rPr>
          <w:color w:val="auto"/>
          <w:sz w:val="24"/>
          <w:szCs w:val="24"/>
          <w:shd w:val="clear" w:color="auto" w:fill="F2F2F2"/>
          <w:lang w:val="cs-CZ"/>
        </w:rPr>
        <w:t xml:space="preserve">6.4 </w:t>
      </w:r>
      <w:r w:rsidRPr="00491244">
        <w:rPr>
          <w:color w:val="auto"/>
          <w:sz w:val="24"/>
          <w:szCs w:val="24"/>
          <w:shd w:val="clear" w:color="auto" w:fill="F2F2F2"/>
        </w:rPr>
        <w:t>Technick</w:t>
      </w:r>
      <w:r w:rsidR="00360C92" w:rsidRPr="00491244">
        <w:rPr>
          <w:color w:val="auto"/>
          <w:sz w:val="24"/>
          <w:szCs w:val="24"/>
          <w:shd w:val="clear" w:color="auto" w:fill="F2F2F2"/>
          <w:lang w:val="cs-CZ"/>
        </w:rPr>
        <w:t>á</w:t>
      </w:r>
      <w:r w:rsidRPr="00491244">
        <w:rPr>
          <w:color w:val="auto"/>
          <w:sz w:val="24"/>
          <w:szCs w:val="24"/>
          <w:shd w:val="clear" w:color="auto" w:fill="F2F2F2"/>
        </w:rPr>
        <w:t xml:space="preserve"> kvalifika</w:t>
      </w:r>
      <w:r w:rsidR="00360C92" w:rsidRPr="00491244">
        <w:rPr>
          <w:color w:val="auto"/>
          <w:sz w:val="24"/>
          <w:szCs w:val="24"/>
          <w:shd w:val="clear" w:color="auto" w:fill="F2F2F2"/>
          <w:lang w:val="cs-CZ"/>
        </w:rPr>
        <w:t>ce</w:t>
      </w:r>
    </w:p>
    <w:p w14:paraId="679FEBF3" w14:textId="77777777" w:rsidR="00487D0C" w:rsidRDefault="00487D0C">
      <w:pPr>
        <w:spacing w:line="360" w:lineRule="auto"/>
        <w:ind w:right="150"/>
        <w:jc w:val="both"/>
        <w:rPr>
          <w:rFonts w:ascii="Arial" w:hAnsi="Arial" w:cs="Arial"/>
          <w:bCs/>
          <w:i/>
          <w:sz w:val="20"/>
          <w:szCs w:val="20"/>
        </w:rPr>
      </w:pPr>
    </w:p>
    <w:p w14:paraId="7D2BB073" w14:textId="77777777" w:rsidR="00126B46" w:rsidRDefault="00126B46" w:rsidP="00944C49">
      <w:pPr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C54CF9">
        <w:rPr>
          <w:rFonts w:ascii="Arial" w:hAnsi="Arial" w:cs="Arial"/>
          <w:b/>
          <w:sz w:val="20"/>
          <w:szCs w:val="20"/>
        </w:rPr>
        <w:t>Dodavatel prokáže technickou kvalifikaci předložením:</w:t>
      </w:r>
    </w:p>
    <w:p w14:paraId="101D308E" w14:textId="77777777" w:rsidR="00A47807" w:rsidRPr="00C54CF9" w:rsidRDefault="00A47807" w:rsidP="00944C49">
      <w:pPr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4ADC65F7" w14:textId="77777777" w:rsidR="00126B46" w:rsidRPr="00A47807" w:rsidRDefault="00126B46" w:rsidP="00944C49">
      <w:pPr>
        <w:numPr>
          <w:ilvl w:val="0"/>
          <w:numId w:val="28"/>
        </w:numPr>
        <w:tabs>
          <w:tab w:val="left" w:pos="0"/>
        </w:tabs>
        <w:suppressAutoHyphens w:val="0"/>
        <w:spacing w:line="360" w:lineRule="auto"/>
        <w:ind w:left="993"/>
        <w:jc w:val="both"/>
        <w:rPr>
          <w:rFonts w:ascii="Arial" w:hAnsi="Arial" w:cs="Arial"/>
          <w:b/>
          <w:sz w:val="20"/>
          <w:szCs w:val="20"/>
        </w:rPr>
      </w:pPr>
      <w:r w:rsidRPr="00A47807">
        <w:rPr>
          <w:rFonts w:ascii="Arial" w:hAnsi="Arial" w:cs="Arial"/>
          <w:b/>
          <w:sz w:val="20"/>
          <w:szCs w:val="20"/>
        </w:rPr>
        <w:t xml:space="preserve">Seznamu </w:t>
      </w:r>
      <w:r w:rsidR="00B25656" w:rsidRPr="00A47807">
        <w:rPr>
          <w:rFonts w:ascii="Arial" w:hAnsi="Arial" w:cs="Arial"/>
          <w:b/>
          <w:sz w:val="20"/>
          <w:szCs w:val="20"/>
        </w:rPr>
        <w:t xml:space="preserve">významných </w:t>
      </w:r>
      <w:r w:rsidRPr="00A47807">
        <w:rPr>
          <w:rFonts w:ascii="Arial" w:hAnsi="Arial" w:cs="Arial"/>
          <w:b/>
          <w:sz w:val="20"/>
          <w:szCs w:val="20"/>
        </w:rPr>
        <w:t xml:space="preserve">stavebních prací poskytnutých za posledních 5 let před zahájením </w:t>
      </w:r>
      <w:r w:rsidR="00DC3BDB" w:rsidRPr="00A47807">
        <w:rPr>
          <w:rFonts w:ascii="Arial" w:hAnsi="Arial" w:cs="Arial"/>
          <w:b/>
          <w:sz w:val="20"/>
          <w:szCs w:val="20"/>
        </w:rPr>
        <w:t>zadávacího řízení</w:t>
      </w:r>
      <w:r w:rsidRPr="00A47807">
        <w:rPr>
          <w:rFonts w:ascii="Arial" w:hAnsi="Arial" w:cs="Arial"/>
          <w:b/>
          <w:sz w:val="20"/>
          <w:szCs w:val="20"/>
        </w:rPr>
        <w:t xml:space="preserve"> včetně uvedení ceny, doby jejich poskytnutí a identifikace objednatele.</w:t>
      </w:r>
      <w:r w:rsidR="00B25656" w:rsidRPr="00A47807">
        <w:rPr>
          <w:rFonts w:ascii="Arial" w:hAnsi="Arial" w:cs="Arial"/>
          <w:b/>
          <w:sz w:val="20"/>
          <w:szCs w:val="20"/>
        </w:rPr>
        <w:t xml:space="preserve"> Seznam bude mít formu čestného prohlášení.</w:t>
      </w:r>
    </w:p>
    <w:p w14:paraId="04409F48" w14:textId="77777777" w:rsidR="00B25656" w:rsidRDefault="00B25656" w:rsidP="00944C49">
      <w:pPr>
        <w:pStyle w:val="Textodstavce"/>
        <w:numPr>
          <w:ilvl w:val="0"/>
          <w:numId w:val="0"/>
        </w:numPr>
        <w:spacing w:before="0" w:after="0" w:line="360" w:lineRule="auto"/>
        <w:ind w:left="284"/>
        <w:rPr>
          <w:rFonts w:ascii="Arial" w:hAnsi="Arial" w:cs="Arial"/>
          <w:sz w:val="20"/>
          <w:u w:val="single"/>
        </w:rPr>
      </w:pPr>
    </w:p>
    <w:p w14:paraId="3E2B4BDF" w14:textId="77777777" w:rsidR="00126B46" w:rsidRPr="00A47807" w:rsidRDefault="00126B46" w:rsidP="00944C49">
      <w:pPr>
        <w:pStyle w:val="Textodstavce"/>
        <w:numPr>
          <w:ilvl w:val="0"/>
          <w:numId w:val="0"/>
        </w:numPr>
        <w:spacing w:before="0" w:after="0" w:line="360" w:lineRule="auto"/>
        <w:ind w:left="284"/>
        <w:rPr>
          <w:rFonts w:ascii="Arial" w:hAnsi="Arial" w:cs="Arial"/>
          <w:sz w:val="20"/>
          <w:u w:val="single"/>
        </w:rPr>
      </w:pPr>
      <w:r w:rsidRPr="00A47807">
        <w:rPr>
          <w:rFonts w:ascii="Arial" w:hAnsi="Arial" w:cs="Arial"/>
          <w:sz w:val="20"/>
          <w:u w:val="single"/>
        </w:rPr>
        <w:t>Dodavatel splňuje předmětný kvalifikační předpoklad, pokud v seznamu uvede:</w:t>
      </w:r>
    </w:p>
    <w:p w14:paraId="1E0A8520" w14:textId="561314D0" w:rsidR="00126B46" w:rsidRPr="00472414" w:rsidRDefault="00126B46" w:rsidP="00944C49">
      <w:pPr>
        <w:keepNext/>
        <w:numPr>
          <w:ilvl w:val="0"/>
          <w:numId w:val="29"/>
        </w:numPr>
        <w:suppressAutoHyphens w:val="0"/>
        <w:spacing w:line="360" w:lineRule="auto"/>
        <w:ind w:left="1004"/>
        <w:jc w:val="both"/>
        <w:outlineLvl w:val="0"/>
        <w:rPr>
          <w:rFonts w:ascii="Arial" w:eastAsia="MS Mincho" w:hAnsi="Arial" w:cs="Arial"/>
          <w:bCs/>
          <w:sz w:val="20"/>
          <w:szCs w:val="20"/>
        </w:rPr>
      </w:pPr>
      <w:r w:rsidRPr="00472414">
        <w:rPr>
          <w:rFonts w:ascii="Arial" w:eastAsia="MS Mincho" w:hAnsi="Arial" w:cs="Arial"/>
          <w:b/>
          <w:bCs/>
          <w:sz w:val="20"/>
          <w:szCs w:val="20"/>
          <w:u w:val="single"/>
        </w:rPr>
        <w:t xml:space="preserve">Minimálně </w:t>
      </w:r>
      <w:r w:rsidR="000E1E16" w:rsidRPr="00472414">
        <w:rPr>
          <w:rFonts w:ascii="Arial" w:eastAsia="MS Mincho" w:hAnsi="Arial" w:cs="Arial"/>
          <w:b/>
          <w:bCs/>
          <w:sz w:val="20"/>
          <w:szCs w:val="20"/>
          <w:u w:val="single"/>
        </w:rPr>
        <w:t>4</w:t>
      </w:r>
      <w:r w:rsidRPr="00472414">
        <w:rPr>
          <w:rFonts w:ascii="Arial" w:eastAsia="MS Mincho" w:hAnsi="Arial" w:cs="Arial"/>
          <w:b/>
          <w:bCs/>
          <w:sz w:val="20"/>
          <w:szCs w:val="20"/>
          <w:u w:val="single"/>
        </w:rPr>
        <w:t xml:space="preserve"> zakázky</w:t>
      </w:r>
      <w:r w:rsidRPr="00472414">
        <w:rPr>
          <w:rFonts w:ascii="Arial" w:eastAsia="MS Mincho" w:hAnsi="Arial" w:cs="Arial"/>
          <w:b/>
          <w:bCs/>
          <w:sz w:val="20"/>
          <w:szCs w:val="20"/>
        </w:rPr>
        <w:t xml:space="preserve"> </w:t>
      </w:r>
      <w:r w:rsidRPr="00472414">
        <w:rPr>
          <w:rFonts w:ascii="Arial" w:eastAsia="MS Mincho" w:hAnsi="Arial" w:cs="Arial"/>
          <w:bCs/>
          <w:sz w:val="20"/>
          <w:szCs w:val="20"/>
        </w:rPr>
        <w:t xml:space="preserve">obdobného charakteru jako je předmět tohoto </w:t>
      </w:r>
      <w:r w:rsidRPr="007A0F5B">
        <w:rPr>
          <w:rFonts w:ascii="Arial" w:eastAsia="MS Mincho" w:hAnsi="Arial" w:cs="Arial"/>
          <w:bCs/>
          <w:sz w:val="20"/>
          <w:szCs w:val="20"/>
        </w:rPr>
        <w:t xml:space="preserve">zadávacího řízení – </w:t>
      </w:r>
      <w:r w:rsidRPr="007A0F5B">
        <w:rPr>
          <w:rFonts w:ascii="Arial" w:eastAsia="MS Mincho" w:hAnsi="Arial" w:cs="Arial"/>
          <w:b/>
          <w:bCs/>
          <w:sz w:val="20"/>
          <w:szCs w:val="20"/>
        </w:rPr>
        <w:t>tj. realizace stavby občanského vybavení</w:t>
      </w:r>
      <w:r w:rsidR="006F4D15" w:rsidRPr="007A0F5B">
        <w:rPr>
          <w:rFonts w:ascii="Arial" w:eastAsia="MS Mincho" w:hAnsi="Arial" w:cs="Arial"/>
          <w:bCs/>
          <w:sz w:val="20"/>
          <w:szCs w:val="20"/>
        </w:rPr>
        <w:t xml:space="preserve">, ve finančním objemu </w:t>
      </w:r>
      <w:r w:rsidRPr="00521ADF">
        <w:rPr>
          <w:rFonts w:ascii="Arial" w:eastAsia="MS Mincho" w:hAnsi="Arial" w:cs="Arial"/>
          <w:bCs/>
          <w:sz w:val="20"/>
          <w:szCs w:val="20"/>
        </w:rPr>
        <w:t xml:space="preserve">minimálně </w:t>
      </w:r>
      <w:r w:rsidR="00245890">
        <w:rPr>
          <w:rFonts w:ascii="Arial" w:eastAsia="MS Mincho" w:hAnsi="Arial" w:cs="Arial"/>
          <w:bCs/>
          <w:sz w:val="20"/>
          <w:szCs w:val="20"/>
        </w:rPr>
        <w:t>10</w:t>
      </w:r>
      <w:r w:rsidRPr="00521ADF">
        <w:rPr>
          <w:rFonts w:ascii="Arial" w:eastAsia="MS Mincho" w:hAnsi="Arial" w:cs="Arial"/>
          <w:bCs/>
          <w:sz w:val="20"/>
          <w:szCs w:val="20"/>
        </w:rPr>
        <w:t xml:space="preserve"> 000 000,- Kč bez</w:t>
      </w:r>
      <w:r w:rsidRPr="00472414">
        <w:rPr>
          <w:rFonts w:ascii="Arial" w:eastAsia="MS Mincho" w:hAnsi="Arial" w:cs="Arial"/>
          <w:bCs/>
          <w:sz w:val="20"/>
          <w:szCs w:val="20"/>
        </w:rPr>
        <w:t xml:space="preserve"> DPH</w:t>
      </w:r>
      <w:r w:rsidR="00E16477">
        <w:rPr>
          <w:rFonts w:ascii="Arial" w:eastAsia="MS Mincho" w:hAnsi="Arial" w:cs="Arial"/>
          <w:bCs/>
          <w:sz w:val="20"/>
          <w:szCs w:val="20"/>
        </w:rPr>
        <w:t xml:space="preserve"> </w:t>
      </w:r>
      <w:r w:rsidR="00E16477" w:rsidRPr="00BF015A">
        <w:rPr>
          <w:rFonts w:ascii="Arial" w:eastAsia="MS Mincho" w:hAnsi="Arial" w:cs="Arial"/>
          <w:bCs/>
          <w:sz w:val="20"/>
          <w:szCs w:val="20"/>
        </w:rPr>
        <w:t>za každou zakázku</w:t>
      </w:r>
      <w:r w:rsidR="00472414">
        <w:rPr>
          <w:rFonts w:ascii="Arial" w:eastAsia="MS Mincho" w:hAnsi="Arial" w:cs="Arial"/>
          <w:bCs/>
          <w:sz w:val="20"/>
          <w:szCs w:val="20"/>
        </w:rPr>
        <w:t xml:space="preserve">, přičemž </w:t>
      </w:r>
      <w:r w:rsidR="00472414" w:rsidRPr="00D90C31">
        <w:rPr>
          <w:rFonts w:ascii="Arial" w:eastAsia="MS Mincho" w:hAnsi="Arial" w:cs="Arial"/>
          <w:b/>
          <w:bCs/>
          <w:sz w:val="20"/>
          <w:szCs w:val="20"/>
        </w:rPr>
        <w:t xml:space="preserve">minimálně na dvou z těchto zakázek prováděl dodavatel </w:t>
      </w:r>
      <w:r w:rsidR="003C14A9">
        <w:rPr>
          <w:rFonts w:ascii="Arial" w:eastAsia="MS Mincho" w:hAnsi="Arial" w:cs="Arial"/>
          <w:b/>
          <w:bCs/>
          <w:sz w:val="20"/>
          <w:szCs w:val="20"/>
        </w:rPr>
        <w:t>přístavbu nebo úpravu stávajícího objektu</w:t>
      </w:r>
      <w:r w:rsidR="00472414">
        <w:rPr>
          <w:rFonts w:ascii="Arial" w:eastAsia="MS Mincho" w:hAnsi="Arial" w:cs="Arial"/>
          <w:bCs/>
          <w:sz w:val="20"/>
          <w:szCs w:val="20"/>
        </w:rPr>
        <w:t xml:space="preserve">. </w:t>
      </w:r>
    </w:p>
    <w:p w14:paraId="14A1F1AC" w14:textId="77777777" w:rsidR="00F1737F" w:rsidRPr="009535D0" w:rsidRDefault="00F1737F" w:rsidP="00944C49">
      <w:pPr>
        <w:keepNext/>
        <w:suppressAutoHyphens w:val="0"/>
        <w:spacing w:line="360" w:lineRule="auto"/>
        <w:ind w:left="284"/>
        <w:jc w:val="both"/>
        <w:outlineLvl w:val="0"/>
        <w:rPr>
          <w:rFonts w:ascii="Arial" w:eastAsia="MS Mincho" w:hAnsi="Arial" w:cs="Arial"/>
          <w:bCs/>
          <w:color w:val="FF0000"/>
          <w:sz w:val="20"/>
          <w:szCs w:val="20"/>
        </w:rPr>
      </w:pPr>
    </w:p>
    <w:p w14:paraId="23C10D2E" w14:textId="77777777" w:rsidR="00F35720" w:rsidRPr="00F35720" w:rsidRDefault="00F35720" w:rsidP="00944C49">
      <w:pPr>
        <w:keepNext/>
        <w:suppressAutoHyphens w:val="0"/>
        <w:spacing w:line="360" w:lineRule="auto"/>
        <w:ind w:left="284"/>
        <w:jc w:val="both"/>
        <w:outlineLvl w:val="0"/>
        <w:rPr>
          <w:rFonts w:ascii="Arial" w:eastAsia="MS Mincho" w:hAnsi="Arial" w:cs="Arial"/>
          <w:bCs/>
          <w:i/>
          <w:color w:val="FF0000"/>
          <w:sz w:val="20"/>
          <w:szCs w:val="20"/>
          <w:u w:val="single"/>
        </w:rPr>
      </w:pPr>
    </w:p>
    <w:p w14:paraId="4023724E" w14:textId="77777777" w:rsidR="00F1737F" w:rsidRPr="003338AE" w:rsidRDefault="0055202D" w:rsidP="00944C49">
      <w:pPr>
        <w:numPr>
          <w:ilvl w:val="0"/>
          <w:numId w:val="28"/>
        </w:numPr>
        <w:tabs>
          <w:tab w:val="left" w:pos="0"/>
        </w:tabs>
        <w:suppressAutoHyphens w:val="0"/>
        <w:spacing w:line="360" w:lineRule="auto"/>
        <w:ind w:left="993"/>
        <w:jc w:val="both"/>
        <w:rPr>
          <w:rFonts w:ascii="Arial" w:hAnsi="Arial" w:cs="Arial"/>
          <w:b/>
          <w:sz w:val="20"/>
          <w:szCs w:val="20"/>
        </w:rPr>
      </w:pPr>
      <w:r w:rsidRPr="003338AE">
        <w:rPr>
          <w:rFonts w:ascii="Arial" w:hAnsi="Arial" w:cs="Arial"/>
          <w:b/>
          <w:sz w:val="20"/>
          <w:szCs w:val="20"/>
        </w:rPr>
        <w:t>Osvědčení o vzdělání a odborné kvalifikaci vedoucích pracovníků dodavatele, kteří se budou podílet na realizaci zakázky v</w:t>
      </w:r>
      <w:r w:rsidR="00130323" w:rsidRPr="003338AE">
        <w:rPr>
          <w:rFonts w:ascii="Arial" w:hAnsi="Arial" w:cs="Arial"/>
          <w:b/>
          <w:sz w:val="20"/>
          <w:szCs w:val="20"/>
        </w:rPr>
        <w:t> </w:t>
      </w:r>
      <w:r w:rsidRPr="003338AE">
        <w:rPr>
          <w:rFonts w:ascii="Arial" w:hAnsi="Arial" w:cs="Arial"/>
          <w:b/>
          <w:sz w:val="20"/>
          <w:szCs w:val="20"/>
        </w:rPr>
        <w:t>pozici</w:t>
      </w:r>
      <w:r w:rsidR="00130323" w:rsidRPr="003338AE">
        <w:rPr>
          <w:rFonts w:ascii="Arial" w:hAnsi="Arial" w:cs="Arial"/>
          <w:b/>
          <w:sz w:val="20"/>
          <w:szCs w:val="20"/>
        </w:rPr>
        <w:t>:</w:t>
      </w:r>
      <w:r w:rsidRPr="003338AE">
        <w:rPr>
          <w:rFonts w:ascii="Arial" w:hAnsi="Arial" w:cs="Arial"/>
          <w:b/>
          <w:sz w:val="20"/>
          <w:szCs w:val="20"/>
        </w:rPr>
        <w:t xml:space="preserve"> hlavního stavbyvedoucího</w:t>
      </w:r>
    </w:p>
    <w:p w14:paraId="2AE4F6F3" w14:textId="77777777" w:rsidR="00487D0C" w:rsidRPr="00130323" w:rsidRDefault="00487D0C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20"/>
        </w:rPr>
      </w:pPr>
    </w:p>
    <w:p w14:paraId="2CE28F3C" w14:textId="77777777" w:rsidR="0055202D" w:rsidRPr="00130323" w:rsidRDefault="0055202D" w:rsidP="0055202D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0"/>
          <w:u w:val="single"/>
        </w:rPr>
      </w:pPr>
      <w:r w:rsidRPr="00130323">
        <w:rPr>
          <w:rFonts w:ascii="Arial" w:hAnsi="Arial" w:cs="Arial"/>
          <w:bCs/>
          <w:sz w:val="20"/>
          <w:u w:val="single"/>
        </w:rPr>
        <w:t>Dodavatel prokáže splnění předmětného kvalifikačního předpokladu předložením:</w:t>
      </w:r>
    </w:p>
    <w:p w14:paraId="0A9DCB2A" w14:textId="77777777" w:rsidR="0055202D" w:rsidRPr="00130323" w:rsidRDefault="0055202D" w:rsidP="0055202D">
      <w:pPr>
        <w:numPr>
          <w:ilvl w:val="0"/>
          <w:numId w:val="33"/>
        </w:num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130323">
        <w:rPr>
          <w:rFonts w:ascii="Arial" w:hAnsi="Arial" w:cs="Arial"/>
          <w:bCs/>
          <w:sz w:val="20"/>
          <w:u w:val="single"/>
        </w:rPr>
        <w:t>dokladů o vzdělání</w:t>
      </w:r>
      <w:r w:rsidRPr="00130323">
        <w:rPr>
          <w:rFonts w:ascii="Arial" w:hAnsi="Arial" w:cs="Arial"/>
          <w:bCs/>
          <w:sz w:val="20"/>
        </w:rPr>
        <w:t xml:space="preserve"> (diplom, maturitní vysvědčení) a dokladů o </w:t>
      </w:r>
      <w:r w:rsidRPr="00130323">
        <w:rPr>
          <w:rFonts w:ascii="Arial" w:hAnsi="Arial" w:cs="Arial"/>
          <w:bCs/>
          <w:sz w:val="20"/>
          <w:u w:val="single"/>
        </w:rPr>
        <w:t>odborné kvalifikaci osob</w:t>
      </w:r>
      <w:r w:rsidRPr="00130323">
        <w:rPr>
          <w:rFonts w:ascii="Arial" w:hAnsi="Arial" w:cs="Arial"/>
          <w:bCs/>
          <w:sz w:val="20"/>
        </w:rPr>
        <w:t xml:space="preserve"> (certifikáty, oprávnění, autorizace).</w:t>
      </w:r>
    </w:p>
    <w:p w14:paraId="6287BFFB" w14:textId="77777777" w:rsidR="0055202D" w:rsidRPr="00130323" w:rsidRDefault="0055202D" w:rsidP="0055202D">
      <w:pPr>
        <w:numPr>
          <w:ilvl w:val="0"/>
          <w:numId w:val="33"/>
        </w:num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130323">
        <w:rPr>
          <w:rFonts w:ascii="Arial" w:hAnsi="Arial" w:cs="Arial"/>
          <w:bCs/>
          <w:sz w:val="20"/>
          <w:u w:val="single"/>
        </w:rPr>
        <w:t>profesních životopisů formou čestného prohlášení</w:t>
      </w:r>
      <w:r w:rsidRPr="00130323">
        <w:rPr>
          <w:rFonts w:ascii="Arial" w:hAnsi="Arial" w:cs="Arial"/>
          <w:bCs/>
          <w:sz w:val="20"/>
        </w:rPr>
        <w:t>, obsahujících délku jejich praxe a informaci o účasti těchto osob na realizovaných projektech - zakázkách (včetně specifikace jejich profesní pozice v rámci referenčních zakázek, specifikace předmětu referenčních zakázek a doby jejich realizace).</w:t>
      </w:r>
    </w:p>
    <w:p w14:paraId="0CDCE318" w14:textId="77777777" w:rsidR="0055202D" w:rsidRPr="00130323" w:rsidRDefault="0055202D" w:rsidP="0055202D">
      <w:pPr>
        <w:numPr>
          <w:ilvl w:val="0"/>
          <w:numId w:val="33"/>
        </w:num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130323">
        <w:rPr>
          <w:rFonts w:ascii="Arial" w:hAnsi="Arial" w:cs="Arial"/>
          <w:bCs/>
          <w:sz w:val="20"/>
        </w:rPr>
        <w:t xml:space="preserve">pokud se nejedná o zaměstnance dodavatele, bude rovněž doložen </w:t>
      </w:r>
      <w:r w:rsidRPr="00130323">
        <w:rPr>
          <w:rFonts w:ascii="Arial" w:hAnsi="Arial" w:cs="Arial"/>
          <w:bCs/>
          <w:sz w:val="20"/>
          <w:u w:val="single"/>
        </w:rPr>
        <w:t>závazek těchto osob podílet se na plnění zakázky v uvedené funkci</w:t>
      </w:r>
      <w:r w:rsidRPr="00130323">
        <w:rPr>
          <w:rFonts w:ascii="Arial" w:hAnsi="Arial" w:cs="Arial"/>
          <w:bCs/>
          <w:sz w:val="20"/>
        </w:rPr>
        <w:t xml:space="preserve"> (tento závazek může plynout z poddodavatelské smlouvy, případně může být formou čestného prohlášení dané osoby).</w:t>
      </w:r>
    </w:p>
    <w:p w14:paraId="1100BA35" w14:textId="77777777" w:rsidR="0055202D" w:rsidRPr="00130323" w:rsidRDefault="0055202D" w:rsidP="0055202D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20"/>
        </w:rPr>
      </w:pPr>
    </w:p>
    <w:p w14:paraId="63F4365A" w14:textId="77777777" w:rsidR="0055202D" w:rsidRPr="00130323" w:rsidRDefault="0055202D" w:rsidP="0055202D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20"/>
        </w:rPr>
      </w:pPr>
      <w:r w:rsidRPr="00130323">
        <w:rPr>
          <w:rFonts w:ascii="Arial" w:hAnsi="Arial" w:cs="Arial"/>
          <w:bCs/>
          <w:sz w:val="20"/>
        </w:rPr>
        <w:t>Dodavatel je povinen prokázat minimální úroveň předmětného kvalifikačního předpokladu takto:</w:t>
      </w:r>
    </w:p>
    <w:p w14:paraId="2AD61641" w14:textId="77777777" w:rsidR="0055202D" w:rsidRPr="00130323" w:rsidRDefault="0055202D" w:rsidP="0055202D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14:paraId="7220833E" w14:textId="77777777" w:rsidR="0055202D" w:rsidRPr="00130323" w:rsidRDefault="0055202D" w:rsidP="0055202D">
      <w:pPr>
        <w:numPr>
          <w:ilvl w:val="0"/>
          <w:numId w:val="34"/>
        </w:num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20"/>
        </w:rPr>
      </w:pPr>
      <w:r w:rsidRPr="00130323">
        <w:rPr>
          <w:rFonts w:ascii="Arial" w:hAnsi="Arial" w:cs="Arial"/>
          <w:bCs/>
          <w:sz w:val="20"/>
        </w:rPr>
        <w:t xml:space="preserve">hlavní stavbyvedoucí musí mít </w:t>
      </w:r>
    </w:p>
    <w:p w14:paraId="6457D43D" w14:textId="77777777" w:rsidR="0055202D" w:rsidRPr="00130323" w:rsidRDefault="0055202D" w:rsidP="0055202D">
      <w:pPr>
        <w:numPr>
          <w:ilvl w:val="1"/>
          <w:numId w:val="34"/>
        </w:num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20"/>
        </w:rPr>
      </w:pPr>
      <w:r w:rsidRPr="00130323">
        <w:rPr>
          <w:rFonts w:ascii="Arial" w:hAnsi="Arial" w:cs="Arial"/>
          <w:bCs/>
          <w:sz w:val="20"/>
        </w:rPr>
        <w:t xml:space="preserve">vysokoškolské vzdělání stavebního směru, </w:t>
      </w:r>
    </w:p>
    <w:p w14:paraId="18760599" w14:textId="77777777" w:rsidR="0055202D" w:rsidRPr="00130323" w:rsidRDefault="0055202D" w:rsidP="0055202D">
      <w:pPr>
        <w:numPr>
          <w:ilvl w:val="1"/>
          <w:numId w:val="34"/>
        </w:num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20"/>
        </w:rPr>
      </w:pPr>
      <w:r w:rsidRPr="00130323">
        <w:rPr>
          <w:rFonts w:ascii="Arial" w:hAnsi="Arial" w:cs="Arial"/>
          <w:bCs/>
          <w:sz w:val="20"/>
        </w:rPr>
        <w:t>autorizaci podle zákona č. 360/1992 Sb. v oboru pozemní stavby,</w:t>
      </w:r>
    </w:p>
    <w:p w14:paraId="02C18578" w14:textId="76B3B7E1" w:rsidR="0055202D" w:rsidRPr="00130323" w:rsidRDefault="0055202D" w:rsidP="0055202D">
      <w:pPr>
        <w:numPr>
          <w:ilvl w:val="1"/>
          <w:numId w:val="34"/>
        </w:num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20"/>
        </w:rPr>
      </w:pPr>
      <w:r w:rsidRPr="00130323">
        <w:rPr>
          <w:rFonts w:ascii="Arial" w:hAnsi="Arial" w:cs="Arial"/>
          <w:bCs/>
          <w:sz w:val="20"/>
        </w:rPr>
        <w:t xml:space="preserve">min. 5 let praxe při řízení stavebních prací, přičemž jako stavbyvedoucí musel působit min. u </w:t>
      </w:r>
      <w:r w:rsidR="000F43E8">
        <w:rPr>
          <w:rFonts w:ascii="Arial" w:hAnsi="Arial" w:cs="Arial"/>
          <w:bCs/>
          <w:sz w:val="20"/>
        </w:rPr>
        <w:t>tří</w:t>
      </w:r>
      <w:r w:rsidRPr="00130323">
        <w:rPr>
          <w:rFonts w:ascii="Arial" w:hAnsi="Arial" w:cs="Arial"/>
          <w:bCs/>
          <w:sz w:val="20"/>
        </w:rPr>
        <w:t xml:space="preserve"> obdobných zakázek jako je předmět </w:t>
      </w:r>
      <w:r w:rsidR="000F43E8">
        <w:rPr>
          <w:rFonts w:ascii="Arial" w:hAnsi="Arial" w:cs="Arial"/>
          <w:bCs/>
          <w:sz w:val="20"/>
        </w:rPr>
        <w:t>zadávacího</w:t>
      </w:r>
      <w:r w:rsidRPr="00130323">
        <w:rPr>
          <w:rFonts w:ascii="Arial" w:hAnsi="Arial" w:cs="Arial"/>
          <w:bCs/>
          <w:sz w:val="20"/>
        </w:rPr>
        <w:t xml:space="preserve"> řízení</w:t>
      </w:r>
      <w:r w:rsidR="000F43E8">
        <w:rPr>
          <w:rFonts w:ascii="Arial" w:hAnsi="Arial" w:cs="Arial"/>
          <w:bCs/>
          <w:sz w:val="20"/>
        </w:rPr>
        <w:t>,</w:t>
      </w:r>
      <w:r w:rsidRPr="00130323">
        <w:rPr>
          <w:rFonts w:ascii="Arial" w:hAnsi="Arial" w:cs="Arial"/>
          <w:bCs/>
          <w:sz w:val="20"/>
        </w:rPr>
        <w:t xml:space="preserve"> tj. </w:t>
      </w:r>
      <w:r w:rsidR="000F43E8">
        <w:rPr>
          <w:rFonts w:ascii="Arial" w:hAnsi="Arial" w:cs="Arial"/>
          <w:bCs/>
          <w:sz w:val="20"/>
        </w:rPr>
        <w:t xml:space="preserve">staveb </w:t>
      </w:r>
      <w:r w:rsidR="00764F17">
        <w:rPr>
          <w:rFonts w:ascii="Arial" w:hAnsi="Arial" w:cs="Arial"/>
          <w:bCs/>
          <w:sz w:val="20"/>
        </w:rPr>
        <w:t xml:space="preserve">občanského </w:t>
      </w:r>
      <w:r w:rsidR="00764F17">
        <w:rPr>
          <w:rFonts w:ascii="Arial" w:hAnsi="Arial" w:cs="Arial"/>
          <w:bCs/>
          <w:sz w:val="20"/>
        </w:rPr>
        <w:lastRenderedPageBreak/>
        <w:t>vyb</w:t>
      </w:r>
      <w:r w:rsidR="00EF0BD9">
        <w:rPr>
          <w:rFonts w:ascii="Arial" w:hAnsi="Arial" w:cs="Arial"/>
          <w:bCs/>
          <w:sz w:val="20"/>
        </w:rPr>
        <w:t>a</w:t>
      </w:r>
      <w:r w:rsidR="00764F17">
        <w:rPr>
          <w:rFonts w:ascii="Arial" w:hAnsi="Arial" w:cs="Arial"/>
          <w:bCs/>
          <w:sz w:val="20"/>
        </w:rPr>
        <w:t>vení</w:t>
      </w:r>
      <w:r w:rsidRPr="00130323">
        <w:rPr>
          <w:rFonts w:ascii="Arial" w:hAnsi="Arial" w:cs="Arial"/>
          <w:bCs/>
          <w:sz w:val="20"/>
        </w:rPr>
        <w:t>, ve finančním objemu min</w:t>
      </w:r>
      <w:r w:rsidR="006F4D15">
        <w:rPr>
          <w:rFonts w:ascii="Arial" w:hAnsi="Arial" w:cs="Arial"/>
          <w:bCs/>
          <w:sz w:val="20"/>
        </w:rPr>
        <w:t>imálně</w:t>
      </w:r>
      <w:r w:rsidRPr="00130323">
        <w:rPr>
          <w:rFonts w:ascii="Arial" w:hAnsi="Arial" w:cs="Arial"/>
          <w:bCs/>
          <w:sz w:val="20"/>
        </w:rPr>
        <w:t xml:space="preserve"> </w:t>
      </w:r>
      <w:r w:rsidR="00FF429A">
        <w:rPr>
          <w:rFonts w:ascii="Arial" w:hAnsi="Arial" w:cs="Arial"/>
          <w:bCs/>
          <w:sz w:val="20"/>
        </w:rPr>
        <w:t>10</w:t>
      </w:r>
      <w:r w:rsidRPr="00521ADF">
        <w:rPr>
          <w:rFonts w:ascii="Arial" w:hAnsi="Arial" w:cs="Arial"/>
          <w:bCs/>
          <w:sz w:val="20"/>
        </w:rPr>
        <w:t>.000.000,- Kč</w:t>
      </w:r>
      <w:r w:rsidRPr="00130323">
        <w:rPr>
          <w:rFonts w:ascii="Arial" w:hAnsi="Arial" w:cs="Arial"/>
          <w:bCs/>
          <w:sz w:val="20"/>
        </w:rPr>
        <w:t xml:space="preserve"> bez DPH za každou zakázku (jedná se o celkovou hodnotu referenční zakázky, tj. komplexní rekonstrukce nebo výstavba). </w:t>
      </w:r>
    </w:p>
    <w:p w14:paraId="5529F9A0" w14:textId="77777777" w:rsidR="0055202D" w:rsidRDefault="0055202D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20"/>
        </w:rPr>
      </w:pPr>
    </w:p>
    <w:p w14:paraId="465A4F56" w14:textId="77777777" w:rsidR="003E2C83" w:rsidRPr="003E2C83" w:rsidRDefault="003E2C83" w:rsidP="003E2C83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i/>
          <w:sz w:val="20"/>
          <w:u w:val="single"/>
        </w:rPr>
      </w:pPr>
      <w:r w:rsidRPr="003E2C83">
        <w:rPr>
          <w:rFonts w:ascii="Arial" w:hAnsi="Arial" w:cs="Arial"/>
          <w:bCs/>
          <w:i/>
          <w:sz w:val="20"/>
          <w:u w:val="single"/>
        </w:rPr>
        <w:t>POZN.: Jestliže se jedná o zakázku probíhající, splní dodavatel požadavky na předmětnou referenční zakázku pouze v případě, že referenční zakázka splní všechny výše požadované parametry ke dni podání nabídky a tato skutečnost bude z předloženého seznamu patrná.</w:t>
      </w:r>
    </w:p>
    <w:p w14:paraId="11A2696A" w14:textId="77777777" w:rsidR="003E2C83" w:rsidRDefault="003E2C83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20"/>
        </w:rPr>
      </w:pPr>
    </w:p>
    <w:p w14:paraId="1EB2D2D0" w14:textId="77777777" w:rsidR="009D4FD9" w:rsidRPr="00491244" w:rsidRDefault="009D4FD9" w:rsidP="00491244">
      <w:pPr>
        <w:pStyle w:val="Nadpis2"/>
        <w:numPr>
          <w:ilvl w:val="0"/>
          <w:numId w:val="0"/>
        </w:numPr>
        <w:shd w:val="clear" w:color="auto" w:fill="F2F2F2"/>
        <w:spacing w:line="360" w:lineRule="auto"/>
        <w:ind w:left="862" w:hanging="578"/>
        <w:rPr>
          <w:color w:val="auto"/>
          <w:sz w:val="24"/>
          <w:szCs w:val="24"/>
          <w:shd w:val="clear" w:color="auto" w:fill="F2F2F2"/>
          <w:lang w:val="cs-CZ"/>
        </w:rPr>
      </w:pPr>
      <w:r w:rsidRPr="00491244">
        <w:rPr>
          <w:color w:val="auto"/>
          <w:sz w:val="24"/>
          <w:szCs w:val="24"/>
          <w:shd w:val="clear" w:color="auto" w:fill="F2F2F2"/>
          <w:lang w:val="cs-CZ"/>
        </w:rPr>
        <w:t>6.5 Další požadavky na prokázání kvalifikace</w:t>
      </w:r>
    </w:p>
    <w:p w14:paraId="4D4E3E18" w14:textId="77777777" w:rsidR="00792775" w:rsidRPr="00792775" w:rsidRDefault="00792775" w:rsidP="00792775">
      <w:pPr>
        <w:spacing w:before="12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792775">
        <w:rPr>
          <w:rFonts w:ascii="Arial" w:hAnsi="Arial" w:cs="Arial"/>
          <w:sz w:val="20"/>
          <w:szCs w:val="20"/>
        </w:rPr>
        <w:t>Dodavatel může určitou část technické kvalifikace nebo profesní způsobilosti s výjimkou kritéria podle § 77 odst. 1 zákona požadované zadavatelem prokázat prostřednictvím jiných osob. Dodavatel je v takovém případě povinen zadavateli předložit dokumenty podle § 83 odst. 1 zákona.</w:t>
      </w:r>
    </w:p>
    <w:p w14:paraId="4DB0F1F7" w14:textId="77777777" w:rsidR="00792775" w:rsidRPr="00792775" w:rsidRDefault="00792775" w:rsidP="00792775">
      <w:pPr>
        <w:spacing w:before="12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792775">
        <w:rPr>
          <w:rFonts w:ascii="Arial" w:hAnsi="Arial" w:cs="Arial"/>
          <w:sz w:val="20"/>
          <w:szCs w:val="20"/>
        </w:rPr>
        <w:t>Dále zadavatel požaduje, aby účastník předložil doklady prokazující základní způsobilost podle § 74 zákona a profesní způsobilost podle § 77 zákona jeho poddodavatelů, a to v následujícím rozsahu:</w:t>
      </w:r>
    </w:p>
    <w:p w14:paraId="183F6301" w14:textId="77777777" w:rsidR="00792775" w:rsidRPr="00792775" w:rsidRDefault="00792775" w:rsidP="00792775">
      <w:pPr>
        <w:spacing w:before="12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792775">
        <w:rPr>
          <w:rFonts w:ascii="Arial" w:hAnsi="Arial" w:cs="Arial"/>
          <w:sz w:val="20"/>
          <w:szCs w:val="20"/>
        </w:rPr>
        <w:t>- základní způsobilost poddodavatele postačí prokázat čestným prohlášením</w:t>
      </w:r>
      <w:r>
        <w:rPr>
          <w:rFonts w:ascii="Arial" w:hAnsi="Arial" w:cs="Arial"/>
          <w:sz w:val="20"/>
          <w:szCs w:val="20"/>
        </w:rPr>
        <w:t xml:space="preserve"> (viz příloha č. 3 zadávací dokumentace)</w:t>
      </w:r>
      <w:r w:rsidRPr="00792775">
        <w:rPr>
          <w:rFonts w:ascii="Arial" w:hAnsi="Arial" w:cs="Arial"/>
          <w:sz w:val="20"/>
          <w:szCs w:val="20"/>
        </w:rPr>
        <w:t>,</w:t>
      </w:r>
    </w:p>
    <w:p w14:paraId="52C5E1C6" w14:textId="77777777" w:rsidR="00792775" w:rsidRPr="00792775" w:rsidRDefault="00792775" w:rsidP="00792775">
      <w:pPr>
        <w:spacing w:before="12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792775">
        <w:rPr>
          <w:rFonts w:ascii="Arial" w:hAnsi="Arial" w:cs="Arial"/>
          <w:sz w:val="20"/>
          <w:szCs w:val="20"/>
        </w:rPr>
        <w:t>- profesní způsobilost poddodavatele prokáže účastník předložením výpisu z obchodního rejstříku poddodavatele (je-li poddodavatel v obchodním rejstříku zapsán).</w:t>
      </w:r>
    </w:p>
    <w:p w14:paraId="0C733C8E" w14:textId="77777777" w:rsidR="00792775" w:rsidRPr="00792775" w:rsidRDefault="00792775" w:rsidP="00792775">
      <w:pPr>
        <w:spacing w:before="12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792775">
        <w:rPr>
          <w:rFonts w:ascii="Arial" w:hAnsi="Arial" w:cs="Arial"/>
          <w:sz w:val="20"/>
          <w:szCs w:val="20"/>
        </w:rPr>
        <w:t>Doklady o kvalifikaci předkládají dodavatelé v nabídkách v kopiích a mohou je nahradit čestným prohlášením</w:t>
      </w:r>
      <w:r w:rsidR="00766754">
        <w:rPr>
          <w:rFonts w:ascii="Arial" w:hAnsi="Arial" w:cs="Arial"/>
          <w:sz w:val="20"/>
          <w:szCs w:val="20"/>
        </w:rPr>
        <w:t>, výpisem ze seznamu kvalifikovaných dodavatelů</w:t>
      </w:r>
      <w:r w:rsidRPr="00792775">
        <w:rPr>
          <w:rFonts w:ascii="Arial" w:hAnsi="Arial" w:cs="Arial"/>
          <w:sz w:val="20"/>
          <w:szCs w:val="20"/>
        </w:rPr>
        <w:t xml:space="preserve"> nebo jednotným evropským osvědčením pro veřejné zakázky podle § 87 zákona.</w:t>
      </w:r>
    </w:p>
    <w:p w14:paraId="3BE6BBF9" w14:textId="77777777" w:rsidR="00792775" w:rsidRPr="00792775" w:rsidRDefault="00792775" w:rsidP="00792775">
      <w:pPr>
        <w:spacing w:before="12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792775">
        <w:rPr>
          <w:rFonts w:ascii="Arial" w:hAnsi="Arial" w:cs="Arial"/>
          <w:sz w:val="20"/>
          <w:szCs w:val="20"/>
        </w:rPr>
        <w:t>Před uzavřením smlouvy bude vybraný dodavatel v souladu s § 86 odst. 3 zákona vyzván k předložení originálů nebo ověřených kopií dokladů o kvalifikaci, pokud již nebyly dodavatelem předloženy.</w:t>
      </w:r>
    </w:p>
    <w:p w14:paraId="1DC615A1" w14:textId="77777777" w:rsidR="00792775" w:rsidRPr="00792775" w:rsidRDefault="00792775" w:rsidP="00792775">
      <w:pPr>
        <w:spacing w:before="12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792775">
        <w:rPr>
          <w:rFonts w:ascii="Arial" w:hAnsi="Arial" w:cs="Arial"/>
          <w:sz w:val="20"/>
          <w:szCs w:val="20"/>
        </w:rPr>
        <w:t>Z hlediska pravosti a stáří dokladů se dodavatel řídí ustanovením § 86 zákona, přičemž doklady prokazující základní způsobilost podle § 74 a profesní způsobilost podle § 77 odst. 1 musí prokazovat splnění požadovaného kritéria způsobilosti nejpozději v době 3 měsíců přede dnem zahájení zadávacího řízení.</w:t>
      </w:r>
    </w:p>
    <w:p w14:paraId="5338709E" w14:textId="77777777" w:rsidR="00487D0C" w:rsidRDefault="00792775" w:rsidP="00792775">
      <w:pPr>
        <w:spacing w:before="12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792775">
        <w:rPr>
          <w:rFonts w:ascii="Arial" w:hAnsi="Arial" w:cs="Arial"/>
          <w:sz w:val="20"/>
          <w:szCs w:val="20"/>
        </w:rPr>
        <w:t>Dojde-li v průběhu zadávacího řízení k jakékoliv změně v kvalifikaci účastníka, je účastník zadávacího řízení povinen tuto změnu zadavateli do 5 pracovních dnů oznámit a do 10 pracovních dnů od oznámení této změny předložit nové doklady nebo prohlášení ke kvalifikaci.</w:t>
      </w:r>
    </w:p>
    <w:p w14:paraId="374540E7" w14:textId="77777777" w:rsidR="00A10BFC" w:rsidRDefault="00A10BFC" w:rsidP="00792775">
      <w:pPr>
        <w:spacing w:before="120" w:line="360" w:lineRule="auto"/>
        <w:ind w:right="15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76D7C025" w14:textId="77777777" w:rsidR="00487D0C" w:rsidRDefault="00C063B4" w:rsidP="00350B4B">
      <w:pPr>
        <w:pStyle w:val="Nadpis1"/>
        <w:keepNext w:val="0"/>
        <w:keepLines/>
        <w:numPr>
          <w:ilvl w:val="0"/>
          <w:numId w:val="0"/>
        </w:numPr>
        <w:shd w:val="clear" w:color="auto" w:fill="F2F2F2"/>
        <w:spacing w:line="360" w:lineRule="auto"/>
        <w:ind w:left="357"/>
        <w:rPr>
          <w:color w:val="auto"/>
          <w:szCs w:val="24"/>
        </w:rPr>
      </w:pPr>
      <w:r>
        <w:rPr>
          <w:color w:val="auto"/>
          <w:szCs w:val="24"/>
          <w:lang w:val="cs-CZ"/>
        </w:rPr>
        <w:t>7</w:t>
      </w:r>
      <w:r w:rsidR="00487D0C">
        <w:rPr>
          <w:color w:val="auto"/>
          <w:szCs w:val="24"/>
          <w:lang w:val="cs-CZ"/>
        </w:rPr>
        <w:t xml:space="preserve">. </w:t>
      </w:r>
      <w:r w:rsidR="00487D0C">
        <w:rPr>
          <w:color w:val="auto"/>
          <w:szCs w:val="24"/>
        </w:rPr>
        <w:t>OBCHODNÍ PODMÍNKY</w:t>
      </w:r>
    </w:p>
    <w:p w14:paraId="4DF350AA" w14:textId="77777777" w:rsidR="00350B4B" w:rsidRDefault="00350B4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0A6A621A" w14:textId="77777777" w:rsidR="00350B4B" w:rsidRPr="00350B4B" w:rsidRDefault="00C063B4" w:rsidP="00350B4B">
      <w:pPr>
        <w:keepLines/>
        <w:shd w:val="clear" w:color="auto" w:fill="F2F2F2"/>
        <w:spacing w:after="120" w:line="360" w:lineRule="auto"/>
        <w:ind w:left="357"/>
        <w:jc w:val="both"/>
        <w:outlineLvl w:val="0"/>
        <w:rPr>
          <w:rFonts w:ascii="Arial" w:hAnsi="Arial"/>
          <w:b/>
          <w:bCs/>
          <w:kern w:val="1"/>
          <w:lang w:val="x-none"/>
        </w:rPr>
      </w:pPr>
      <w:r>
        <w:rPr>
          <w:rFonts w:ascii="Arial" w:hAnsi="Arial"/>
          <w:b/>
          <w:bCs/>
          <w:kern w:val="1"/>
        </w:rPr>
        <w:lastRenderedPageBreak/>
        <w:t>7</w:t>
      </w:r>
      <w:r w:rsidR="00350B4B" w:rsidRPr="00350B4B">
        <w:rPr>
          <w:rFonts w:ascii="Arial" w:hAnsi="Arial"/>
          <w:b/>
          <w:bCs/>
          <w:kern w:val="1"/>
          <w:lang w:val="x-none"/>
        </w:rPr>
        <w:t>.1. Ná</w:t>
      </w:r>
      <w:r w:rsidR="00350B4B" w:rsidRPr="00350B4B">
        <w:rPr>
          <w:rFonts w:ascii="Arial" w:hAnsi="Arial"/>
          <w:b/>
          <w:bCs/>
          <w:kern w:val="1"/>
        </w:rPr>
        <w:t>v</w:t>
      </w:r>
      <w:r>
        <w:rPr>
          <w:rFonts w:ascii="Arial" w:hAnsi="Arial"/>
          <w:b/>
          <w:bCs/>
          <w:kern w:val="1"/>
        </w:rPr>
        <w:t>rh</w:t>
      </w:r>
      <w:r w:rsidR="00350B4B" w:rsidRPr="00350B4B">
        <w:rPr>
          <w:rFonts w:ascii="Arial" w:hAnsi="Arial"/>
          <w:b/>
          <w:bCs/>
          <w:kern w:val="1"/>
        </w:rPr>
        <w:t xml:space="preserve"> </w:t>
      </w:r>
      <w:r w:rsidR="00350B4B" w:rsidRPr="00350B4B">
        <w:rPr>
          <w:rFonts w:ascii="Arial" w:hAnsi="Arial"/>
          <w:b/>
          <w:bCs/>
          <w:kern w:val="1"/>
          <w:lang w:val="x-none"/>
        </w:rPr>
        <w:t>smlouvy</w:t>
      </w:r>
    </w:p>
    <w:p w14:paraId="2E4238D7" w14:textId="77777777" w:rsidR="00487D0C" w:rsidRDefault="00487D0C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jako součást zadávací dokumentace předkládá obchodní podmínky. Obchodní podmínky stanovené pro zakázku jsou vymezeny ve formě a struktuře návrhu smlouvy o dílo – příloha č. </w:t>
      </w:r>
      <w:r w:rsidR="00045F1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1610D7">
        <w:rPr>
          <w:rFonts w:ascii="Arial" w:hAnsi="Arial" w:cs="Arial"/>
          <w:sz w:val="20"/>
          <w:szCs w:val="20"/>
        </w:rPr>
        <w:t>zadávací dokumentace</w:t>
      </w:r>
      <w:r>
        <w:rPr>
          <w:rFonts w:ascii="Arial" w:hAnsi="Arial" w:cs="Arial"/>
          <w:sz w:val="20"/>
          <w:szCs w:val="20"/>
        </w:rPr>
        <w:t>. Uchazeč do obchodních podmínek doplní údaje nezbytné pro vznik návrhu smlouvy (zejména vlastní identifikaci a nabídkovou cenu) a takto doplněné obchodní podmínky předloží jako svůj návrh smlouvy.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Všechny ostatní změny mimo výše uvedené jsou nepřípustné a budou mít za následek vyloučení </w:t>
      </w:r>
      <w:r w:rsidR="00804BB6">
        <w:rPr>
          <w:rFonts w:ascii="Arial" w:hAnsi="Arial" w:cs="Arial"/>
          <w:sz w:val="20"/>
          <w:szCs w:val="20"/>
        </w:rPr>
        <w:t>účastníka</w:t>
      </w:r>
      <w:r>
        <w:rPr>
          <w:rFonts w:ascii="Arial" w:hAnsi="Arial" w:cs="Arial"/>
          <w:sz w:val="20"/>
          <w:szCs w:val="20"/>
        </w:rPr>
        <w:t xml:space="preserve"> z výběrového řízení.</w:t>
      </w:r>
    </w:p>
    <w:p w14:paraId="3D8B6F31" w14:textId="77777777" w:rsidR="00487D0C" w:rsidRDefault="00487D0C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smlouvy musí být ze strany </w:t>
      </w:r>
      <w:r w:rsidR="00804BB6">
        <w:rPr>
          <w:rFonts w:ascii="Arial" w:hAnsi="Arial" w:cs="Arial"/>
          <w:sz w:val="20"/>
          <w:szCs w:val="20"/>
        </w:rPr>
        <w:t>účastníka</w:t>
      </w:r>
      <w:r>
        <w:rPr>
          <w:rFonts w:ascii="Arial" w:hAnsi="Arial" w:cs="Arial"/>
          <w:sz w:val="20"/>
          <w:szCs w:val="20"/>
        </w:rPr>
        <w:t xml:space="preserve"> podepsán osobou oprávněnou jednat za </w:t>
      </w:r>
      <w:r w:rsidR="00804BB6">
        <w:rPr>
          <w:rFonts w:ascii="Arial" w:hAnsi="Arial" w:cs="Arial"/>
          <w:sz w:val="20"/>
          <w:szCs w:val="20"/>
        </w:rPr>
        <w:t>účastníka</w:t>
      </w:r>
      <w:r>
        <w:rPr>
          <w:rFonts w:ascii="Arial" w:hAnsi="Arial" w:cs="Arial"/>
          <w:sz w:val="20"/>
          <w:szCs w:val="20"/>
        </w:rPr>
        <w:t xml:space="preserve"> nebo osobou příslušně zmocněnou; zmocnění musí být v takovém případě součástí nabídky </w:t>
      </w:r>
      <w:r w:rsidR="00804BB6">
        <w:rPr>
          <w:rFonts w:ascii="Arial" w:hAnsi="Arial" w:cs="Arial"/>
          <w:sz w:val="20"/>
          <w:szCs w:val="20"/>
        </w:rPr>
        <w:t>účastníka</w:t>
      </w:r>
      <w:r>
        <w:rPr>
          <w:rFonts w:ascii="Arial" w:hAnsi="Arial" w:cs="Arial"/>
          <w:sz w:val="20"/>
          <w:szCs w:val="20"/>
        </w:rPr>
        <w:t xml:space="preserve">. Předložení nepodepsaného textu smlouvy není předložením návrhu této smlouvy. Nabídka </w:t>
      </w:r>
      <w:r w:rsidR="00804BB6">
        <w:rPr>
          <w:rFonts w:ascii="Arial" w:hAnsi="Arial" w:cs="Arial"/>
          <w:sz w:val="20"/>
          <w:szCs w:val="20"/>
        </w:rPr>
        <w:t>účastníka</w:t>
      </w:r>
      <w:r>
        <w:rPr>
          <w:rFonts w:ascii="Arial" w:hAnsi="Arial" w:cs="Arial"/>
          <w:sz w:val="20"/>
          <w:szCs w:val="20"/>
        </w:rPr>
        <w:t xml:space="preserve"> se tak stává neúplnou a zadavatel vyloučí takového </w:t>
      </w:r>
      <w:r w:rsidR="00804BB6">
        <w:rPr>
          <w:rFonts w:ascii="Arial" w:hAnsi="Arial" w:cs="Arial"/>
          <w:sz w:val="20"/>
          <w:szCs w:val="20"/>
        </w:rPr>
        <w:t>účastníka</w:t>
      </w:r>
      <w:r>
        <w:rPr>
          <w:rFonts w:ascii="Arial" w:hAnsi="Arial" w:cs="Arial"/>
          <w:sz w:val="20"/>
          <w:szCs w:val="20"/>
        </w:rPr>
        <w:t xml:space="preserve"> z další účasti na zakázce.</w:t>
      </w:r>
    </w:p>
    <w:p w14:paraId="29357189" w14:textId="77777777" w:rsidR="00487D0C" w:rsidRDefault="00487D0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smlouvy nesmí vyloučit či žádným způsobem omezovat oprávnění či požadavky zadavatele, uvedené v této zadávací dokumentaci.</w:t>
      </w:r>
    </w:p>
    <w:p w14:paraId="02515A3B" w14:textId="77777777" w:rsidR="00487D0C" w:rsidRDefault="00487D0C">
      <w:pPr>
        <w:pStyle w:val="Textodstavce"/>
        <w:numPr>
          <w:ilvl w:val="0"/>
          <w:numId w:val="0"/>
        </w:numPr>
        <w:spacing w:before="0" w:after="0" w:line="360" w:lineRule="auto"/>
        <w:rPr>
          <w:rFonts w:ascii="Arial" w:hAnsi="Arial" w:cs="Arial"/>
          <w:iCs/>
          <w:color w:val="000000"/>
          <w:sz w:val="20"/>
          <w:szCs w:val="20"/>
        </w:rPr>
      </w:pPr>
    </w:p>
    <w:p w14:paraId="05FF4B86" w14:textId="77777777" w:rsidR="00487D0C" w:rsidRDefault="00487D0C">
      <w:pPr>
        <w:pStyle w:val="Textodstavce"/>
        <w:numPr>
          <w:ilvl w:val="0"/>
          <w:numId w:val="0"/>
        </w:numPr>
        <w:spacing w:before="0" w:after="0" w:line="360" w:lineRule="auto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 xml:space="preserve">Zadavatel se v obchodních podmínkách označuje jako Objednatel, </w:t>
      </w:r>
      <w:r w:rsidR="00804BB6">
        <w:rPr>
          <w:rFonts w:ascii="Arial" w:hAnsi="Arial" w:cs="Arial"/>
          <w:iCs/>
          <w:color w:val="000000"/>
          <w:sz w:val="20"/>
          <w:szCs w:val="20"/>
        </w:rPr>
        <w:t>účastník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se označuje jako Dodavatel či Zhotovitel.</w:t>
      </w:r>
    </w:p>
    <w:p w14:paraId="2E010F1A" w14:textId="77777777" w:rsidR="00487D0C" w:rsidRDefault="00487D0C">
      <w:pPr>
        <w:pStyle w:val="Textodstavce"/>
        <w:numPr>
          <w:ilvl w:val="0"/>
          <w:numId w:val="0"/>
        </w:numPr>
        <w:spacing w:before="0" w:after="0" w:line="360" w:lineRule="auto"/>
        <w:rPr>
          <w:rFonts w:ascii="Arial" w:hAnsi="Arial" w:cs="Arial"/>
          <w:iCs/>
          <w:color w:val="000000"/>
          <w:sz w:val="20"/>
          <w:szCs w:val="20"/>
        </w:rPr>
      </w:pPr>
    </w:p>
    <w:p w14:paraId="79AD247C" w14:textId="77777777" w:rsidR="00487D0C" w:rsidRDefault="00487D0C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K návrhu smlouvy </w:t>
      </w:r>
      <w:r w:rsidR="00DA5602">
        <w:rPr>
          <w:rFonts w:ascii="Arial" w:hAnsi="Arial" w:cs="Arial"/>
          <w:b/>
          <w:sz w:val="20"/>
          <w:szCs w:val="20"/>
          <w:u w:val="single"/>
        </w:rPr>
        <w:t>účastník</w:t>
      </w:r>
      <w:r>
        <w:rPr>
          <w:rFonts w:ascii="Arial" w:hAnsi="Arial" w:cs="Arial"/>
          <w:b/>
          <w:sz w:val="20"/>
          <w:szCs w:val="20"/>
          <w:u w:val="single"/>
        </w:rPr>
        <w:t xml:space="preserve"> zpracuje a v rámci nabídky doloží:</w:t>
      </w:r>
    </w:p>
    <w:p w14:paraId="025DA804" w14:textId="77777777" w:rsidR="00487D0C" w:rsidRDefault="00892293"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Č</w:t>
      </w:r>
      <w:r w:rsidR="00487D0C">
        <w:rPr>
          <w:rFonts w:ascii="Arial" w:hAnsi="Arial" w:cs="Arial"/>
          <w:b/>
          <w:sz w:val="20"/>
          <w:szCs w:val="20"/>
          <w:u w:val="single"/>
        </w:rPr>
        <w:t>asový harmonogram realizace zakázky</w:t>
      </w:r>
    </w:p>
    <w:p w14:paraId="5E03602B" w14:textId="77777777" w:rsidR="00487D0C" w:rsidRDefault="00487D0C">
      <w:pPr>
        <w:spacing w:after="120" w:line="36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 xml:space="preserve">Pozn.: Časový harmonogram předložený </w:t>
      </w:r>
      <w:r w:rsidR="00804BB6">
        <w:rPr>
          <w:rFonts w:ascii="Arial" w:hAnsi="Arial" w:cs="Arial"/>
          <w:i/>
          <w:sz w:val="20"/>
          <w:szCs w:val="20"/>
          <w:u w:val="single"/>
        </w:rPr>
        <w:t>účastníkem</w:t>
      </w:r>
      <w:r>
        <w:rPr>
          <w:rFonts w:ascii="Arial" w:hAnsi="Arial" w:cs="Arial"/>
          <w:i/>
          <w:sz w:val="20"/>
          <w:szCs w:val="20"/>
          <w:u w:val="single"/>
        </w:rPr>
        <w:t xml:space="preserve"> musí být vypracován s podrobností min. na realizační týdny</w:t>
      </w:r>
      <w:r>
        <w:rPr>
          <w:u w:val="single"/>
        </w:rPr>
        <w:t xml:space="preserve"> </w:t>
      </w:r>
      <w:r>
        <w:rPr>
          <w:rFonts w:ascii="Arial" w:hAnsi="Arial" w:cs="Arial"/>
          <w:i/>
          <w:sz w:val="20"/>
          <w:szCs w:val="20"/>
          <w:u w:val="single"/>
        </w:rPr>
        <w:t xml:space="preserve">a musí </w:t>
      </w:r>
      <w:r w:rsidRPr="00CE0073">
        <w:rPr>
          <w:rFonts w:ascii="Arial" w:hAnsi="Arial" w:cs="Arial"/>
          <w:i/>
          <w:sz w:val="20"/>
          <w:szCs w:val="20"/>
          <w:u w:val="single"/>
        </w:rPr>
        <w:t>respektovat požadavky projektové dokumentace</w:t>
      </w:r>
      <w:r>
        <w:rPr>
          <w:rFonts w:ascii="Arial" w:hAnsi="Arial" w:cs="Arial"/>
          <w:i/>
          <w:sz w:val="20"/>
          <w:szCs w:val="20"/>
          <w:u w:val="single"/>
        </w:rPr>
        <w:t xml:space="preserve"> a dotčených norem na návaznosti prováděných prací.</w:t>
      </w:r>
    </w:p>
    <w:p w14:paraId="428D2CBD" w14:textId="77777777" w:rsidR="00487D0C" w:rsidRDefault="00487D0C"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Položkový rozpočet </w:t>
      </w:r>
    </w:p>
    <w:p w14:paraId="3CFA1458" w14:textId="77777777" w:rsidR="00487D0C" w:rsidRDefault="00804BB6" w:rsidP="00697788">
      <w:pPr>
        <w:spacing w:before="120" w:after="12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 w:rsidR="00487D0C">
        <w:rPr>
          <w:rFonts w:ascii="Arial" w:hAnsi="Arial" w:cs="Arial"/>
          <w:sz w:val="20"/>
          <w:szCs w:val="20"/>
        </w:rPr>
        <w:t xml:space="preserve"> jsou při stanovení nabídkové ceny povinni nabídnout zadavateli dodávané zboží, které splňuje, nebo převyšuje stanovené minimální technické požadavky na předmět </w:t>
      </w:r>
      <w:r w:rsidR="00892293">
        <w:rPr>
          <w:rFonts w:ascii="Arial" w:hAnsi="Arial" w:cs="Arial"/>
          <w:sz w:val="20"/>
          <w:szCs w:val="20"/>
        </w:rPr>
        <w:t>zadávacího</w:t>
      </w:r>
      <w:r w:rsidR="00487D0C">
        <w:rPr>
          <w:rFonts w:ascii="Arial" w:hAnsi="Arial" w:cs="Arial"/>
          <w:sz w:val="20"/>
          <w:szCs w:val="20"/>
        </w:rPr>
        <w:t xml:space="preserve"> řízení, které jsou vymezeny v zadávacích podmínkách. Technické požadavky zadavatele na předmět veřejné zakázky odpovídají závazků</w:t>
      </w:r>
      <w:r w:rsidR="00A63248">
        <w:rPr>
          <w:rFonts w:ascii="Arial" w:hAnsi="Arial" w:cs="Arial"/>
          <w:sz w:val="20"/>
          <w:szCs w:val="20"/>
        </w:rPr>
        <w:t>m</w:t>
      </w:r>
      <w:r w:rsidR="00487D0C">
        <w:rPr>
          <w:rFonts w:ascii="Arial" w:hAnsi="Arial" w:cs="Arial"/>
          <w:sz w:val="20"/>
          <w:szCs w:val="20"/>
        </w:rPr>
        <w:t xml:space="preserve"> zadavatele vůči poskytovateli dotace (monitorovací indikátory). Nedodržení těchto minimálních technických požadavků bude mít za následek, že nabídka </w:t>
      </w:r>
      <w:r>
        <w:rPr>
          <w:rFonts w:ascii="Arial" w:hAnsi="Arial" w:cs="Arial"/>
          <w:sz w:val="20"/>
          <w:szCs w:val="20"/>
        </w:rPr>
        <w:t>účastníka</w:t>
      </w:r>
      <w:r w:rsidR="00487D0C">
        <w:rPr>
          <w:rFonts w:ascii="Arial" w:hAnsi="Arial" w:cs="Arial"/>
          <w:sz w:val="20"/>
          <w:szCs w:val="20"/>
        </w:rPr>
        <w:t xml:space="preserve"> bude pro zadavatele nepřijatelná z důvodu závazků zadavatele vůči poskytovateli dotace (monitorovací indikátory) a bude vyřazena z hodnocení z důvodů nesplnění požadavku na předmět zakázky. </w:t>
      </w:r>
    </w:p>
    <w:p w14:paraId="60EB4AF5" w14:textId="77777777" w:rsidR="00487D0C" w:rsidRDefault="00487D0C"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Seznam poddodavatelů</w:t>
      </w:r>
    </w:p>
    <w:p w14:paraId="3DA794C9" w14:textId="77777777" w:rsidR="00487D0C" w:rsidRDefault="00487D0C" w:rsidP="00697788">
      <w:pPr>
        <w:spacing w:after="120" w:line="36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Zadavatel požaduje, aby </w:t>
      </w:r>
      <w:r w:rsidR="00804BB6">
        <w:rPr>
          <w:rFonts w:ascii="Arial" w:hAnsi="Arial" w:cs="Arial"/>
          <w:bCs/>
          <w:iCs/>
          <w:sz w:val="20"/>
          <w:szCs w:val="20"/>
        </w:rPr>
        <w:t>účastník</w:t>
      </w:r>
      <w:r>
        <w:rPr>
          <w:rFonts w:ascii="Arial" w:hAnsi="Arial" w:cs="Arial"/>
          <w:bCs/>
          <w:iCs/>
          <w:sz w:val="20"/>
          <w:szCs w:val="20"/>
        </w:rPr>
        <w:t xml:space="preserve"> v nabídce </w:t>
      </w:r>
      <w:r>
        <w:rPr>
          <w:rFonts w:ascii="Arial" w:hAnsi="Arial" w:cs="Arial"/>
          <w:bCs/>
          <w:iCs/>
          <w:sz w:val="20"/>
          <w:szCs w:val="20"/>
          <w:u w:val="single"/>
        </w:rPr>
        <w:t>předložil seznam poddodavatelů</w:t>
      </w:r>
      <w:r>
        <w:rPr>
          <w:rFonts w:ascii="Arial" w:hAnsi="Arial" w:cs="Arial"/>
          <w:bCs/>
          <w:iCs/>
          <w:sz w:val="20"/>
          <w:szCs w:val="20"/>
        </w:rPr>
        <w:t xml:space="preserve"> a uvedl, kterou část veřejné zakázky bude každý z poddodavatelů plnit. V seznamu poddodavatelů musí být mimo jiné uvedeni poddodavatelé, pomocí kterých </w:t>
      </w:r>
      <w:r w:rsidR="00804BB6">
        <w:rPr>
          <w:rFonts w:ascii="Arial" w:hAnsi="Arial" w:cs="Arial"/>
          <w:bCs/>
          <w:iCs/>
          <w:sz w:val="20"/>
          <w:szCs w:val="20"/>
        </w:rPr>
        <w:t>účastník</w:t>
      </w:r>
      <w:r>
        <w:rPr>
          <w:rFonts w:ascii="Arial" w:hAnsi="Arial" w:cs="Arial"/>
          <w:bCs/>
          <w:iCs/>
          <w:sz w:val="20"/>
          <w:szCs w:val="20"/>
        </w:rPr>
        <w:t xml:space="preserve"> prokazuje kvalifikační předpoklady, </w:t>
      </w:r>
      <w:r>
        <w:rPr>
          <w:rFonts w:ascii="Arial" w:hAnsi="Arial" w:cs="Arial"/>
          <w:bCs/>
          <w:iCs/>
          <w:sz w:val="20"/>
          <w:szCs w:val="20"/>
        </w:rPr>
        <w:lastRenderedPageBreak/>
        <w:t xml:space="preserve">a to v tom rozsahu (plnění na zakázce), v jakém se tito podílejí na prokázání kvalifikačních předpokladů. Při specifikaci části plnění zakázky, které budou realizovány poddodavatelsky, musí dodavatel vycházet ze specifikace předmětu zadávacího řízení, uvedené v zadávacích podmínkách. </w:t>
      </w:r>
    </w:p>
    <w:p w14:paraId="6103BF8E" w14:textId="77777777" w:rsidR="00487D0C" w:rsidRDefault="00487D0C">
      <w:pPr>
        <w:spacing w:after="120" w:line="36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 xml:space="preserve">Pozn.: </w:t>
      </w:r>
      <w:r w:rsidR="00722FD4">
        <w:rPr>
          <w:rFonts w:ascii="Arial" w:hAnsi="Arial" w:cs="Arial"/>
          <w:i/>
          <w:sz w:val="20"/>
          <w:szCs w:val="20"/>
          <w:u w:val="single"/>
        </w:rPr>
        <w:t>Účastník</w:t>
      </w:r>
      <w:r>
        <w:rPr>
          <w:rFonts w:ascii="Arial" w:hAnsi="Arial" w:cs="Arial"/>
          <w:i/>
          <w:sz w:val="20"/>
          <w:szCs w:val="20"/>
          <w:u w:val="single"/>
        </w:rPr>
        <w:t xml:space="preserve"> je oprávněn změnit poddodavatele, pomocí kterého prokázal část splnění kvalifikace, jen v nutných a závažných případech s předchozím písemným souhlasem </w:t>
      </w:r>
      <w:r w:rsidR="00A63248">
        <w:rPr>
          <w:rFonts w:ascii="Arial" w:hAnsi="Arial" w:cs="Arial"/>
          <w:i/>
          <w:sz w:val="20"/>
          <w:szCs w:val="20"/>
          <w:u w:val="single"/>
        </w:rPr>
        <w:t>zadavatele</w:t>
      </w:r>
      <w:r>
        <w:rPr>
          <w:rFonts w:ascii="Arial" w:hAnsi="Arial" w:cs="Arial"/>
          <w:i/>
          <w:sz w:val="20"/>
          <w:szCs w:val="20"/>
          <w:u w:val="single"/>
        </w:rPr>
        <w:t xml:space="preserve">, přičemž nový poddodavatel, dosazený za původního, musí disponovat minimálně stejnými kvalifikačními předpoklady, které původní poddodavatel prokazoval za </w:t>
      </w:r>
      <w:r w:rsidR="00151D28">
        <w:rPr>
          <w:rFonts w:ascii="Arial" w:hAnsi="Arial" w:cs="Arial"/>
          <w:i/>
          <w:sz w:val="20"/>
          <w:szCs w:val="20"/>
          <w:u w:val="single"/>
        </w:rPr>
        <w:t>účastníka</w:t>
      </w:r>
      <w:r>
        <w:rPr>
          <w:rFonts w:ascii="Arial" w:hAnsi="Arial" w:cs="Arial"/>
          <w:i/>
          <w:sz w:val="20"/>
          <w:szCs w:val="20"/>
          <w:u w:val="single"/>
        </w:rPr>
        <w:t xml:space="preserve"> v rámci zadávacího řízení. Své kvalifikační předpoklady musí nově dosazený poddodavatel prokázat na vyzvání </w:t>
      </w:r>
      <w:r w:rsidR="00A63248">
        <w:rPr>
          <w:rFonts w:ascii="Arial" w:hAnsi="Arial" w:cs="Arial"/>
          <w:i/>
          <w:sz w:val="20"/>
          <w:szCs w:val="20"/>
          <w:u w:val="single"/>
        </w:rPr>
        <w:t>zadavateli</w:t>
      </w:r>
      <w:r>
        <w:rPr>
          <w:rFonts w:ascii="Arial" w:hAnsi="Arial" w:cs="Arial"/>
          <w:i/>
          <w:sz w:val="20"/>
          <w:szCs w:val="20"/>
          <w:u w:val="single"/>
        </w:rPr>
        <w:t xml:space="preserve"> a ten nesmí souhlas se změnou poddodavatele bezdůvodně odmítnout, pokud mu budou všechny předmětné dokumenty předloženy.</w:t>
      </w:r>
    </w:p>
    <w:p w14:paraId="67D890F0" w14:textId="77777777" w:rsidR="00487D0C" w:rsidRDefault="00487D0C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7A3D25AB" w14:textId="77777777" w:rsidR="00487D0C" w:rsidRDefault="00487D0C">
      <w:pPr>
        <w:spacing w:after="120"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V případě, že </w:t>
      </w:r>
      <w:r w:rsidR="00722FD4">
        <w:rPr>
          <w:rFonts w:ascii="Arial" w:hAnsi="Arial" w:cs="Arial"/>
          <w:bCs/>
          <w:iCs/>
          <w:sz w:val="20"/>
          <w:szCs w:val="20"/>
        </w:rPr>
        <w:t>účastník</w:t>
      </w:r>
      <w:r>
        <w:rPr>
          <w:rFonts w:ascii="Arial" w:hAnsi="Arial" w:cs="Arial"/>
          <w:bCs/>
          <w:iCs/>
          <w:sz w:val="20"/>
          <w:szCs w:val="20"/>
        </w:rPr>
        <w:t xml:space="preserve"> nepředloží výše požadované dokumenty, může být zadavatelem vyloučen ze zadávacího řízení.</w:t>
      </w:r>
    </w:p>
    <w:p w14:paraId="16DB1333" w14:textId="77777777" w:rsidR="00151D28" w:rsidRDefault="00151D28">
      <w:pPr>
        <w:spacing w:after="120"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6D7C4B97" w14:textId="77777777" w:rsidR="00487D0C" w:rsidRDefault="00487D0C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Před podpisem smlouvy vítězný </w:t>
      </w:r>
      <w:r w:rsidR="00722FD4">
        <w:rPr>
          <w:rFonts w:ascii="Arial" w:hAnsi="Arial" w:cs="Arial"/>
          <w:b/>
          <w:sz w:val="20"/>
          <w:szCs w:val="20"/>
          <w:u w:val="single"/>
        </w:rPr>
        <w:t>dodavatel</w:t>
      </w:r>
      <w:r>
        <w:rPr>
          <w:rFonts w:ascii="Arial" w:hAnsi="Arial" w:cs="Arial"/>
          <w:b/>
          <w:sz w:val="20"/>
          <w:szCs w:val="20"/>
          <w:u w:val="single"/>
        </w:rPr>
        <w:t xml:space="preserve"> doloží:</w:t>
      </w:r>
    </w:p>
    <w:p w14:paraId="546CC54F" w14:textId="233627F6" w:rsidR="00487D0C" w:rsidRPr="00521ADF" w:rsidRDefault="00487D0C"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Pojistnou smlouvu,</w:t>
      </w:r>
      <w: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jejímž předmětem je pojištění odpovědnosti za škodu způsobenou dodavatelem třetí osobě (</w:t>
      </w:r>
      <w:r w:rsidR="00722FD4">
        <w:rPr>
          <w:rFonts w:ascii="Arial" w:hAnsi="Arial" w:cs="Arial"/>
          <w:b/>
          <w:sz w:val="20"/>
          <w:szCs w:val="20"/>
          <w:u w:val="single"/>
        </w:rPr>
        <w:t>dodavatel</w:t>
      </w:r>
      <w:r>
        <w:rPr>
          <w:rFonts w:ascii="Arial" w:hAnsi="Arial" w:cs="Arial"/>
          <w:b/>
          <w:sz w:val="20"/>
          <w:szCs w:val="20"/>
          <w:u w:val="single"/>
        </w:rPr>
        <w:t xml:space="preserve"> musí předložit platnou a účinnou pojistnou smlouvu</w:t>
      </w:r>
      <w:r w:rsidR="00722FD4">
        <w:rPr>
          <w:rFonts w:ascii="Arial" w:hAnsi="Arial" w:cs="Arial"/>
          <w:b/>
          <w:sz w:val="20"/>
          <w:szCs w:val="20"/>
          <w:u w:val="single"/>
        </w:rPr>
        <w:t xml:space="preserve"> nebo pojistku ke smlouvě</w:t>
      </w:r>
      <w:r>
        <w:rPr>
          <w:rFonts w:ascii="Arial" w:hAnsi="Arial" w:cs="Arial"/>
          <w:b/>
          <w:sz w:val="20"/>
          <w:szCs w:val="20"/>
          <w:u w:val="single"/>
        </w:rPr>
        <w:t xml:space="preserve">, přičemž pojistná částka předmětného pojištění musí činit </w:t>
      </w:r>
      <w:r w:rsidRPr="00521ADF">
        <w:rPr>
          <w:rFonts w:ascii="Arial" w:hAnsi="Arial" w:cs="Arial"/>
          <w:b/>
          <w:sz w:val="20"/>
          <w:szCs w:val="20"/>
          <w:u w:val="single"/>
        </w:rPr>
        <w:t xml:space="preserve">alespoň </w:t>
      </w:r>
      <w:r w:rsidR="00A97027">
        <w:rPr>
          <w:rFonts w:ascii="Arial" w:hAnsi="Arial" w:cs="Arial"/>
          <w:b/>
          <w:sz w:val="20"/>
          <w:szCs w:val="20"/>
          <w:u w:val="single"/>
        </w:rPr>
        <w:t>20</w:t>
      </w:r>
      <w:r w:rsidRPr="00521ADF">
        <w:rPr>
          <w:rFonts w:ascii="Arial" w:hAnsi="Arial" w:cs="Arial"/>
          <w:b/>
          <w:sz w:val="20"/>
          <w:szCs w:val="20"/>
          <w:u w:val="single"/>
        </w:rPr>
        <w:t>.000.000,- Kč).</w:t>
      </w:r>
    </w:p>
    <w:p w14:paraId="6BDA3F70" w14:textId="0FD06BC3" w:rsidR="00487D0C" w:rsidRDefault="00487D0C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Pojistnou smlouvu není nutné předkládat již v rámci nabídky do zadávacího řízení. Tato předmětná smlouva </w:t>
      </w:r>
      <w:r w:rsidR="000351E4">
        <w:rPr>
          <w:rFonts w:ascii="Arial" w:hAnsi="Arial" w:cs="Arial"/>
          <w:b/>
          <w:sz w:val="20"/>
          <w:szCs w:val="20"/>
        </w:rPr>
        <w:t>může být</w:t>
      </w:r>
      <w:r>
        <w:rPr>
          <w:rFonts w:ascii="Arial" w:hAnsi="Arial" w:cs="Arial"/>
          <w:b/>
          <w:sz w:val="20"/>
          <w:szCs w:val="20"/>
        </w:rPr>
        <w:t xml:space="preserve"> předložena až v rámci poskytnutí součinnosti vítězného </w:t>
      </w:r>
      <w:r w:rsidR="000351E4">
        <w:rPr>
          <w:rFonts w:ascii="Arial" w:hAnsi="Arial" w:cs="Arial"/>
          <w:b/>
          <w:sz w:val="20"/>
          <w:szCs w:val="20"/>
        </w:rPr>
        <w:t>dodavatele</w:t>
      </w:r>
      <w:r>
        <w:rPr>
          <w:rFonts w:ascii="Arial" w:hAnsi="Arial" w:cs="Arial"/>
          <w:b/>
          <w:sz w:val="20"/>
          <w:szCs w:val="20"/>
        </w:rPr>
        <w:t xml:space="preserve"> před podpisem smlouvy. </w:t>
      </w:r>
    </w:p>
    <w:p w14:paraId="2EC0A06D" w14:textId="77777777" w:rsidR="00487D0C" w:rsidRDefault="00487D0C">
      <w:pPr>
        <w:spacing w:line="36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 xml:space="preserve">Pozn.: V případě, že </w:t>
      </w:r>
      <w:r w:rsidR="000351E4">
        <w:rPr>
          <w:rFonts w:ascii="Arial" w:hAnsi="Arial" w:cs="Arial"/>
          <w:i/>
          <w:sz w:val="20"/>
          <w:szCs w:val="20"/>
          <w:u w:val="single"/>
        </w:rPr>
        <w:t>účastníkem</w:t>
      </w:r>
      <w:r>
        <w:rPr>
          <w:rFonts w:ascii="Arial" w:hAnsi="Arial" w:cs="Arial"/>
          <w:i/>
          <w:sz w:val="20"/>
          <w:szCs w:val="20"/>
          <w:u w:val="single"/>
        </w:rPr>
        <w:t xml:space="preserve"> bude sdružení více dodavatelů a pojistnou smlouvu bude překládat pouze jeden z nich, musí být z předložené dokumentace patrné, že pojištění kryje škody způsobené </w:t>
      </w:r>
      <w:r w:rsidR="000351E4">
        <w:rPr>
          <w:rFonts w:ascii="Arial" w:hAnsi="Arial" w:cs="Arial"/>
          <w:i/>
          <w:sz w:val="20"/>
          <w:szCs w:val="20"/>
          <w:u w:val="single"/>
        </w:rPr>
        <w:t>účastníkem</w:t>
      </w:r>
      <w:r>
        <w:rPr>
          <w:rFonts w:ascii="Arial" w:hAnsi="Arial" w:cs="Arial"/>
          <w:i/>
          <w:sz w:val="20"/>
          <w:szCs w:val="20"/>
          <w:u w:val="single"/>
        </w:rPr>
        <w:t xml:space="preserve"> - sdružením při realizaci zakázky tzn. že všichni dodavatelé budou vůči zadavateli a třetím osobám nést odpovědnost za škodu společně a nerozdílně, a to po celou dobu plnění veřejné zakázky.</w:t>
      </w:r>
    </w:p>
    <w:p w14:paraId="2ED74F70" w14:textId="77777777" w:rsidR="008726E8" w:rsidRDefault="008726E8">
      <w:pPr>
        <w:spacing w:line="36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150F4D5D" w14:textId="0F205C55" w:rsidR="008726E8" w:rsidRDefault="008726E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726E8">
        <w:rPr>
          <w:rFonts w:ascii="Arial" w:hAnsi="Arial" w:cs="Arial"/>
          <w:b/>
          <w:bCs/>
          <w:sz w:val="20"/>
          <w:szCs w:val="20"/>
          <w:u w:val="single"/>
        </w:rPr>
        <w:t>Před podpisem smlouvy zadavatel odešle vybranému dodavateli výzvu k předložení dokumentů dle § 122 odst. 3 písm. a) zákona.</w:t>
      </w:r>
    </w:p>
    <w:p w14:paraId="6782ED5C" w14:textId="24D8E360" w:rsidR="003E4C3A" w:rsidRDefault="003E4C3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F97A481" w14:textId="60534379" w:rsidR="003E4C3A" w:rsidRPr="00DE27DE" w:rsidRDefault="003E4C3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30B1">
        <w:rPr>
          <w:rFonts w:ascii="Arial" w:hAnsi="Arial" w:cs="Arial"/>
          <w:b/>
          <w:bCs/>
          <w:sz w:val="20"/>
          <w:szCs w:val="20"/>
        </w:rPr>
        <w:t xml:space="preserve">Zadavatel požaduje, aby na </w:t>
      </w:r>
      <w:r w:rsidR="00DB5A30" w:rsidRPr="007930B1">
        <w:rPr>
          <w:rFonts w:ascii="Arial" w:hAnsi="Arial" w:cs="Arial"/>
          <w:b/>
          <w:bCs/>
          <w:sz w:val="20"/>
          <w:szCs w:val="20"/>
        </w:rPr>
        <w:t xml:space="preserve">jeho výzvu k uzavření smlouvy zaslanou vybranému dodavateli tento </w:t>
      </w:r>
      <w:r w:rsidR="004B5BDB" w:rsidRPr="007930B1">
        <w:rPr>
          <w:rFonts w:ascii="Arial" w:hAnsi="Arial" w:cs="Arial"/>
          <w:b/>
          <w:bCs/>
          <w:sz w:val="20"/>
          <w:szCs w:val="20"/>
        </w:rPr>
        <w:t xml:space="preserve">vybraný dodavatel </w:t>
      </w:r>
      <w:r w:rsidR="00DB5A30" w:rsidRPr="007930B1">
        <w:rPr>
          <w:rFonts w:ascii="Arial" w:hAnsi="Arial" w:cs="Arial"/>
          <w:b/>
          <w:bCs/>
          <w:sz w:val="20"/>
          <w:szCs w:val="20"/>
        </w:rPr>
        <w:t xml:space="preserve">předložil </w:t>
      </w:r>
      <w:r w:rsidR="00E82798" w:rsidRPr="007930B1">
        <w:rPr>
          <w:rFonts w:ascii="Arial" w:hAnsi="Arial" w:cs="Arial"/>
          <w:b/>
          <w:bCs/>
          <w:sz w:val="20"/>
          <w:szCs w:val="20"/>
        </w:rPr>
        <w:t xml:space="preserve">návrh smlouvy odpovídající návrhu smlouvy o dílo tvořícím přílohu této zadávací dokumentace opatřenou </w:t>
      </w:r>
      <w:r w:rsidR="004B5BDB" w:rsidRPr="007930B1">
        <w:rPr>
          <w:rFonts w:ascii="Arial" w:hAnsi="Arial" w:cs="Arial"/>
          <w:b/>
          <w:bCs/>
          <w:sz w:val="20"/>
          <w:szCs w:val="20"/>
        </w:rPr>
        <w:t>uznávanými elektronickými podpisy</w:t>
      </w:r>
      <w:r w:rsidR="00DE27DE" w:rsidRPr="007930B1">
        <w:rPr>
          <w:rFonts w:ascii="Arial" w:hAnsi="Arial" w:cs="Arial"/>
          <w:b/>
          <w:bCs/>
          <w:sz w:val="20"/>
          <w:szCs w:val="20"/>
        </w:rPr>
        <w:t xml:space="preserve"> dodavatele</w:t>
      </w:r>
      <w:r w:rsidR="004B5BDB" w:rsidRPr="007930B1">
        <w:rPr>
          <w:rFonts w:ascii="Arial" w:hAnsi="Arial" w:cs="Arial"/>
          <w:b/>
          <w:bCs/>
          <w:sz w:val="20"/>
          <w:szCs w:val="20"/>
        </w:rPr>
        <w:t xml:space="preserve"> (kvalifikovaný certifikát pro elektronický podpis), a to prostřednictvím elektronického nástroje (Zadavatel.cz). </w:t>
      </w:r>
      <w:r w:rsidR="00DE27DE" w:rsidRPr="007930B1">
        <w:rPr>
          <w:rFonts w:ascii="Arial" w:hAnsi="Arial" w:cs="Arial"/>
          <w:b/>
          <w:bCs/>
          <w:sz w:val="20"/>
          <w:szCs w:val="20"/>
        </w:rPr>
        <w:t>Zadavatel</w:t>
      </w:r>
      <w:r w:rsidR="004B5BDB" w:rsidRPr="007930B1">
        <w:rPr>
          <w:rFonts w:ascii="Arial" w:hAnsi="Arial" w:cs="Arial"/>
          <w:b/>
          <w:bCs/>
          <w:sz w:val="20"/>
          <w:szCs w:val="20"/>
        </w:rPr>
        <w:t xml:space="preserve"> následně smlouv</w:t>
      </w:r>
      <w:r w:rsidR="00DE27DE" w:rsidRPr="007930B1">
        <w:rPr>
          <w:rFonts w:ascii="Arial" w:hAnsi="Arial" w:cs="Arial"/>
          <w:b/>
          <w:bCs/>
          <w:sz w:val="20"/>
          <w:szCs w:val="20"/>
        </w:rPr>
        <w:t>u</w:t>
      </w:r>
      <w:r w:rsidR="004B5BDB" w:rsidRPr="007930B1">
        <w:rPr>
          <w:rFonts w:ascii="Arial" w:hAnsi="Arial" w:cs="Arial"/>
          <w:b/>
          <w:bCs/>
          <w:sz w:val="20"/>
          <w:szCs w:val="20"/>
        </w:rPr>
        <w:t xml:space="preserve"> podepíše a jedno takto podepsané vyhotovení </w:t>
      </w:r>
      <w:r w:rsidR="004B5BDB" w:rsidRPr="007930B1">
        <w:rPr>
          <w:rFonts w:ascii="Arial" w:hAnsi="Arial" w:cs="Arial"/>
          <w:b/>
          <w:bCs/>
          <w:sz w:val="20"/>
          <w:szCs w:val="20"/>
        </w:rPr>
        <w:lastRenderedPageBreak/>
        <w:t>doručí zpět</w:t>
      </w:r>
      <w:r w:rsidR="00DE27DE" w:rsidRPr="007930B1">
        <w:rPr>
          <w:rFonts w:ascii="Arial" w:hAnsi="Arial" w:cs="Arial"/>
          <w:b/>
          <w:bCs/>
          <w:sz w:val="20"/>
          <w:szCs w:val="20"/>
        </w:rPr>
        <w:t xml:space="preserve"> vybranému dodavateli</w:t>
      </w:r>
      <w:r w:rsidR="004B5BDB" w:rsidRPr="007930B1">
        <w:rPr>
          <w:rFonts w:ascii="Arial" w:hAnsi="Arial" w:cs="Arial"/>
          <w:b/>
          <w:bCs/>
          <w:sz w:val="20"/>
          <w:szCs w:val="20"/>
        </w:rPr>
        <w:t xml:space="preserve">, čímž dojde k uzavření smluv a jejich následnému zveřejnění v registru </w:t>
      </w:r>
      <w:r w:rsidR="008330C4" w:rsidRPr="007930B1">
        <w:rPr>
          <w:rFonts w:ascii="Arial" w:hAnsi="Arial" w:cs="Arial"/>
          <w:b/>
          <w:bCs/>
          <w:sz w:val="20"/>
          <w:szCs w:val="20"/>
        </w:rPr>
        <w:t>smluv,</w:t>
      </w:r>
      <w:r w:rsidR="004B5BDB" w:rsidRPr="007930B1">
        <w:rPr>
          <w:rFonts w:ascii="Arial" w:hAnsi="Arial" w:cs="Arial"/>
          <w:b/>
          <w:bCs/>
          <w:sz w:val="20"/>
          <w:szCs w:val="20"/>
        </w:rPr>
        <w:t xml:space="preserve"> a tedy k nabytí jejich účinnosti.</w:t>
      </w:r>
    </w:p>
    <w:p w14:paraId="07179BD1" w14:textId="77777777" w:rsidR="00487D0C" w:rsidRDefault="00C063B4">
      <w:pPr>
        <w:pStyle w:val="Nadpis1"/>
        <w:keepNext w:val="0"/>
        <w:keepLines/>
        <w:numPr>
          <w:ilvl w:val="0"/>
          <w:numId w:val="0"/>
        </w:numPr>
        <w:shd w:val="clear" w:color="auto" w:fill="F2F2F2"/>
        <w:spacing w:before="480" w:after="120" w:line="360" w:lineRule="auto"/>
        <w:ind w:left="360"/>
        <w:rPr>
          <w:color w:val="auto"/>
          <w:szCs w:val="24"/>
        </w:rPr>
      </w:pPr>
      <w:r>
        <w:rPr>
          <w:color w:val="auto"/>
          <w:szCs w:val="24"/>
          <w:lang w:val="cs-CZ"/>
        </w:rPr>
        <w:t>7</w:t>
      </w:r>
      <w:r w:rsidR="00487D0C">
        <w:rPr>
          <w:color w:val="auto"/>
          <w:szCs w:val="24"/>
        </w:rPr>
        <w:t>.2. Způsob zpracování nabídkové ceny</w:t>
      </w:r>
    </w:p>
    <w:p w14:paraId="2FC148CA" w14:textId="77777777" w:rsidR="00487D0C" w:rsidRDefault="00362C95">
      <w:pPr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Účastník</w:t>
      </w:r>
      <w:r w:rsidR="00487D0C">
        <w:rPr>
          <w:rFonts w:ascii="Arial" w:hAnsi="Arial" w:cs="Arial"/>
          <w:color w:val="000000"/>
          <w:sz w:val="20"/>
          <w:szCs w:val="20"/>
        </w:rPr>
        <w:t xml:space="preserve"> stanoví nabídkovou cenu jako celkovou cenu za celé plnění zakázky včetně všech souvisejících činností. V této ceně musí být zahrnuty veškeré náklady nezbytné k plnění zakázky a tato cena bude stanovena jako </w:t>
      </w:r>
      <w:r w:rsidR="00487D0C">
        <w:rPr>
          <w:rFonts w:ascii="Arial" w:hAnsi="Arial" w:cs="Arial"/>
          <w:b/>
          <w:color w:val="000000"/>
          <w:sz w:val="20"/>
          <w:szCs w:val="20"/>
          <w:u w:val="single"/>
        </w:rPr>
        <w:t>„cena nejvýše přípustná“</w:t>
      </w:r>
      <w:r w:rsidR="00487D0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5123923" w14:textId="77777777" w:rsidR="00487D0C" w:rsidRDefault="00362C95">
      <w:pPr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Účastník</w:t>
      </w:r>
      <w:r w:rsidR="00487D0C">
        <w:rPr>
          <w:rFonts w:ascii="Arial" w:hAnsi="Arial" w:cs="Arial"/>
          <w:color w:val="000000"/>
          <w:sz w:val="20"/>
          <w:szCs w:val="20"/>
        </w:rPr>
        <w:t xml:space="preserve"> předloží detailní rozpis ceny dle jednotlivých položek předmětu plnění – vyplněný výkaz výměr (příloha </w:t>
      </w:r>
      <w:r w:rsidR="00210C5B">
        <w:rPr>
          <w:rFonts w:ascii="Arial" w:hAnsi="Arial" w:cs="Arial"/>
          <w:color w:val="000000"/>
          <w:sz w:val="20"/>
          <w:szCs w:val="20"/>
        </w:rPr>
        <w:t>č. 5 zadávací dokumentace</w:t>
      </w:r>
      <w:r w:rsidR="00487D0C">
        <w:rPr>
          <w:rFonts w:ascii="Arial" w:hAnsi="Arial" w:cs="Arial"/>
          <w:color w:val="000000"/>
          <w:sz w:val="20"/>
          <w:szCs w:val="20"/>
        </w:rPr>
        <w:t>).</w:t>
      </w:r>
    </w:p>
    <w:p w14:paraId="4726BFB1" w14:textId="77777777" w:rsidR="00487D0C" w:rsidRDefault="00487D0C">
      <w:pPr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Každá položka soupisu stavebních prací, dodávek a služeb s výkazem výměr bude vyplněna. Chybějící, nenaceněná či nulová položka (bez vysvětlení) může být považována za nesplnění předmětu zakázky a může vést k vyloučení </w:t>
      </w:r>
      <w:r w:rsidR="00210C5B">
        <w:rPr>
          <w:rFonts w:ascii="Arial" w:hAnsi="Arial" w:cs="Arial"/>
          <w:color w:val="000000"/>
          <w:sz w:val="20"/>
          <w:szCs w:val="20"/>
        </w:rPr>
        <w:t>účastníka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494CA2F" w14:textId="77777777" w:rsidR="00487D0C" w:rsidRDefault="00362C95">
      <w:pPr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Účastník</w:t>
      </w:r>
      <w:r w:rsidR="00487D0C">
        <w:rPr>
          <w:rFonts w:ascii="Arial" w:hAnsi="Arial" w:cs="Arial"/>
          <w:color w:val="000000"/>
          <w:sz w:val="20"/>
          <w:szCs w:val="20"/>
        </w:rPr>
        <w:t xml:space="preserve"> odpovídá za úplnost specifikace veškerých činností souvisejících s plněním předmětu této zakázky při zpracování nabídkové ceny.</w:t>
      </w:r>
    </w:p>
    <w:p w14:paraId="4B1D4198" w14:textId="77777777" w:rsidR="00487D0C" w:rsidRPr="0034588F" w:rsidRDefault="00487D0C" w:rsidP="0034588F">
      <w:pPr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4588F">
        <w:rPr>
          <w:rFonts w:ascii="Arial" w:hAnsi="Arial" w:cs="Arial"/>
          <w:b/>
          <w:color w:val="000000"/>
          <w:sz w:val="20"/>
          <w:szCs w:val="20"/>
        </w:rPr>
        <w:t>Nabídková cena bude uvedena v</w:t>
      </w:r>
      <w:r w:rsidR="00CC55ED" w:rsidRPr="0034588F">
        <w:rPr>
          <w:rFonts w:ascii="Arial" w:hAnsi="Arial" w:cs="Arial"/>
          <w:b/>
          <w:color w:val="000000"/>
          <w:sz w:val="20"/>
          <w:szCs w:val="20"/>
        </w:rPr>
        <w:t> </w:t>
      </w:r>
      <w:r w:rsidRPr="0034588F">
        <w:rPr>
          <w:rFonts w:ascii="Arial" w:hAnsi="Arial" w:cs="Arial"/>
          <w:b/>
          <w:color w:val="000000"/>
          <w:sz w:val="20"/>
          <w:szCs w:val="20"/>
        </w:rPr>
        <w:t>Kč</w:t>
      </w:r>
      <w:r w:rsidR="00CC55ED" w:rsidRPr="0034588F">
        <w:rPr>
          <w:rFonts w:ascii="Arial" w:hAnsi="Arial" w:cs="Arial"/>
          <w:b/>
          <w:color w:val="000000"/>
          <w:sz w:val="20"/>
          <w:szCs w:val="20"/>
        </w:rPr>
        <w:t>,</w:t>
      </w:r>
      <w:r w:rsidRPr="0034588F">
        <w:rPr>
          <w:rFonts w:ascii="Arial" w:hAnsi="Arial" w:cs="Arial"/>
          <w:b/>
          <w:color w:val="000000"/>
          <w:sz w:val="20"/>
          <w:szCs w:val="20"/>
        </w:rPr>
        <w:t xml:space="preserve"> a to v členění dle přílohy č. 1 zadávací dokumentace – krycí list nabídky a rekapitulace nabídkové ceny.</w:t>
      </w:r>
    </w:p>
    <w:p w14:paraId="3C6A39DD" w14:textId="77777777" w:rsidR="00487D0C" w:rsidRPr="0034588F" w:rsidRDefault="00487D0C" w:rsidP="0034588F">
      <w:pPr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4588F">
        <w:rPr>
          <w:rFonts w:ascii="Arial" w:hAnsi="Arial" w:cs="Arial"/>
          <w:sz w:val="20"/>
          <w:szCs w:val="20"/>
        </w:rPr>
        <w:t xml:space="preserve">Za stanovení sazby DPH při zpracování nabídky v souladu s příslušnými právními předpisy odpovídá </w:t>
      </w:r>
      <w:r w:rsidR="00362C95" w:rsidRPr="0034588F">
        <w:rPr>
          <w:rFonts w:ascii="Arial" w:hAnsi="Arial" w:cs="Arial"/>
          <w:sz w:val="20"/>
          <w:szCs w:val="20"/>
        </w:rPr>
        <w:t>účastník</w:t>
      </w:r>
      <w:r w:rsidRPr="0034588F">
        <w:rPr>
          <w:rFonts w:ascii="Arial" w:hAnsi="Arial" w:cs="Arial"/>
          <w:sz w:val="20"/>
          <w:szCs w:val="20"/>
        </w:rPr>
        <w:t xml:space="preserve">. Prokáže-li se v budoucnu, že </w:t>
      </w:r>
      <w:r w:rsidR="00362C95" w:rsidRPr="0034588F">
        <w:rPr>
          <w:rFonts w:ascii="Arial" w:hAnsi="Arial" w:cs="Arial"/>
          <w:sz w:val="20"/>
          <w:szCs w:val="20"/>
        </w:rPr>
        <w:t>účastník</w:t>
      </w:r>
      <w:r w:rsidRPr="0034588F">
        <w:rPr>
          <w:rFonts w:ascii="Arial" w:hAnsi="Arial" w:cs="Arial"/>
          <w:sz w:val="20"/>
          <w:szCs w:val="20"/>
        </w:rPr>
        <w:t xml:space="preserve"> stanovil sazby v rozporu s příslušnými právními předpisy, nese veškeré takto vzniklé náklady </w:t>
      </w:r>
      <w:r w:rsidR="00362C95" w:rsidRPr="0034588F">
        <w:rPr>
          <w:rFonts w:ascii="Arial" w:hAnsi="Arial" w:cs="Arial"/>
          <w:sz w:val="20"/>
          <w:szCs w:val="20"/>
        </w:rPr>
        <w:t>účastník</w:t>
      </w:r>
      <w:r w:rsidRPr="0034588F">
        <w:rPr>
          <w:rFonts w:ascii="Arial" w:hAnsi="Arial" w:cs="Arial"/>
          <w:sz w:val="20"/>
          <w:szCs w:val="20"/>
        </w:rPr>
        <w:t xml:space="preserve"> a celková nabídková cena včetně DPH musí zůstat nezměněna.</w:t>
      </w:r>
    </w:p>
    <w:p w14:paraId="523A9E5D" w14:textId="316EF03E" w:rsidR="00487D0C" w:rsidRDefault="002C7832" w:rsidP="00FB2F36">
      <w:pPr>
        <w:pStyle w:val="Nadpis1"/>
        <w:keepNext w:val="0"/>
        <w:keepLines/>
        <w:numPr>
          <w:ilvl w:val="0"/>
          <w:numId w:val="0"/>
        </w:numPr>
        <w:shd w:val="clear" w:color="auto" w:fill="F2F2F2"/>
        <w:spacing w:before="480" w:line="360" w:lineRule="auto"/>
        <w:ind w:left="357"/>
        <w:rPr>
          <w:color w:val="auto"/>
          <w:szCs w:val="24"/>
        </w:rPr>
      </w:pPr>
      <w:r>
        <w:rPr>
          <w:color w:val="auto"/>
          <w:szCs w:val="24"/>
          <w:lang w:val="cs-CZ"/>
        </w:rPr>
        <w:t>8</w:t>
      </w:r>
      <w:r w:rsidR="00487D0C">
        <w:rPr>
          <w:color w:val="auto"/>
          <w:szCs w:val="24"/>
          <w:lang w:val="cs-CZ"/>
        </w:rPr>
        <w:t xml:space="preserve">. </w:t>
      </w:r>
      <w:r w:rsidR="00487D0C">
        <w:rPr>
          <w:color w:val="auto"/>
          <w:szCs w:val="24"/>
        </w:rPr>
        <w:t>POŽADAVKY NA</w:t>
      </w:r>
      <w:r w:rsidR="00DC1709">
        <w:rPr>
          <w:color w:val="auto"/>
          <w:szCs w:val="24"/>
          <w:lang w:val="cs-CZ"/>
        </w:rPr>
        <w:t xml:space="preserve"> POSKYTNUTÍ JISTOTY A NA</w:t>
      </w:r>
      <w:r w:rsidR="00487D0C">
        <w:rPr>
          <w:color w:val="auto"/>
          <w:szCs w:val="24"/>
        </w:rPr>
        <w:t xml:space="preserve"> OBSAHOVÉ ČLENĚNÍ A ZPŮSOB</w:t>
      </w:r>
      <w:r w:rsidR="00D95FDC">
        <w:rPr>
          <w:color w:val="auto"/>
          <w:szCs w:val="24"/>
          <w:lang w:val="cs-CZ"/>
        </w:rPr>
        <w:t xml:space="preserve"> PODÁNÍ </w:t>
      </w:r>
      <w:r w:rsidR="00487D0C">
        <w:rPr>
          <w:color w:val="auto"/>
          <w:szCs w:val="24"/>
        </w:rPr>
        <w:t xml:space="preserve">NABÍDKY </w:t>
      </w:r>
    </w:p>
    <w:p w14:paraId="12E0E657" w14:textId="63B8D3BE" w:rsidR="00FD2787" w:rsidRDefault="00FD2787" w:rsidP="00FD278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4A00540" w14:textId="33302DD5" w:rsidR="00DC1709" w:rsidRPr="00AB636F" w:rsidRDefault="00DC1709" w:rsidP="00FD2787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B636F">
        <w:rPr>
          <w:rFonts w:ascii="Arial" w:hAnsi="Arial" w:cs="Arial"/>
          <w:b/>
          <w:bCs/>
          <w:sz w:val="20"/>
          <w:szCs w:val="20"/>
          <w:u w:val="single"/>
        </w:rPr>
        <w:t>Požadavek na poskytnutí jistoty</w:t>
      </w:r>
    </w:p>
    <w:p w14:paraId="57D71CED" w14:textId="3AD81870" w:rsidR="00DC1709" w:rsidRPr="00AB636F" w:rsidRDefault="00DC1709" w:rsidP="00DC1709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AB636F">
        <w:rPr>
          <w:rFonts w:ascii="Arial" w:hAnsi="Arial" w:cs="Arial"/>
          <w:sz w:val="20"/>
          <w:szCs w:val="20"/>
        </w:rPr>
        <w:t xml:space="preserve">Zadavatel požaduje, aby účastníci k zajištění plnění svých povinností vyplývajících z účasti ve výběrovém řízení poskytli jistotu ve výši </w:t>
      </w:r>
      <w:r w:rsidR="00C478C9" w:rsidRPr="00AB636F">
        <w:rPr>
          <w:rFonts w:ascii="Arial" w:hAnsi="Arial" w:cs="Arial"/>
          <w:sz w:val="20"/>
          <w:szCs w:val="20"/>
        </w:rPr>
        <w:t>2</w:t>
      </w:r>
      <w:r w:rsidRPr="00AB636F">
        <w:rPr>
          <w:rFonts w:ascii="Arial" w:hAnsi="Arial" w:cs="Arial"/>
          <w:sz w:val="20"/>
          <w:szCs w:val="20"/>
        </w:rPr>
        <w:t>00.000,- Kč, a to způsobem jak je poskytnutí jistoty upraveno v ustanovení § 41 zákona.</w:t>
      </w:r>
    </w:p>
    <w:p w14:paraId="727D946D" w14:textId="77777777" w:rsidR="00DC1709" w:rsidRPr="00AB636F" w:rsidRDefault="00DC1709" w:rsidP="00DC1709">
      <w:pPr>
        <w:spacing w:before="24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B636F">
        <w:rPr>
          <w:rFonts w:ascii="Arial" w:hAnsi="Arial" w:cs="Arial"/>
          <w:b/>
          <w:sz w:val="20"/>
          <w:szCs w:val="20"/>
          <w:u w:val="single"/>
        </w:rPr>
        <w:t>Forma poskytnutí jistoty:</w:t>
      </w:r>
    </w:p>
    <w:p w14:paraId="56B3FBC1" w14:textId="77777777" w:rsidR="00DC1709" w:rsidRPr="00AB636F" w:rsidRDefault="00DC1709" w:rsidP="00DC1709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AB636F">
        <w:rPr>
          <w:rFonts w:ascii="Arial" w:hAnsi="Arial" w:cs="Arial"/>
          <w:sz w:val="20"/>
          <w:szCs w:val="20"/>
        </w:rPr>
        <w:t>Jistota bude poskytnuta formou bankovní záruky (ve smyslu ustanovení občanského zákoníku) nebo formou složení peněžní částky na účet zástupce zadavatele nebo formou pojištění záruky.</w:t>
      </w:r>
    </w:p>
    <w:p w14:paraId="51CDF327" w14:textId="77777777" w:rsidR="00DC1709" w:rsidRPr="00AB636F" w:rsidRDefault="00DC1709" w:rsidP="00DC1709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AB636F">
        <w:rPr>
          <w:rFonts w:ascii="Arial" w:hAnsi="Arial" w:cs="Arial"/>
          <w:sz w:val="20"/>
          <w:szCs w:val="20"/>
        </w:rPr>
        <w:lastRenderedPageBreak/>
        <w:t xml:space="preserve">V případě poskytnutí jistoty formou složení peněžní částky na účet zástupce zadavatele účastník sdělí v rámci nabídky </w:t>
      </w:r>
      <w:r w:rsidRPr="00AB636F">
        <w:rPr>
          <w:rFonts w:ascii="Arial" w:hAnsi="Arial" w:cs="Arial"/>
          <w:b/>
          <w:sz w:val="20"/>
          <w:szCs w:val="20"/>
        </w:rPr>
        <w:t>údaje o provedené platbě</w:t>
      </w:r>
      <w:r w:rsidRPr="00AB636F">
        <w:rPr>
          <w:rFonts w:ascii="Arial" w:hAnsi="Arial" w:cs="Arial"/>
          <w:sz w:val="20"/>
          <w:szCs w:val="20"/>
        </w:rPr>
        <w:t xml:space="preserve">. </w:t>
      </w:r>
    </w:p>
    <w:p w14:paraId="64F6096A" w14:textId="77777777" w:rsidR="00DC1709" w:rsidRPr="00AB636F" w:rsidRDefault="00DC1709" w:rsidP="00DC1709">
      <w:pPr>
        <w:spacing w:before="24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B636F">
        <w:rPr>
          <w:rFonts w:ascii="Arial" w:hAnsi="Arial" w:cs="Arial"/>
          <w:sz w:val="20"/>
          <w:szCs w:val="20"/>
          <w:u w:val="single"/>
        </w:rPr>
        <w:t xml:space="preserve">Potřebné údaje pro složení jistoty na účet zástupce zadavatele jsou následující: </w:t>
      </w:r>
    </w:p>
    <w:p w14:paraId="4DD41713" w14:textId="039A9994" w:rsidR="00DC1709" w:rsidRPr="00AB636F" w:rsidRDefault="00DC1709" w:rsidP="00DC1709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636F">
        <w:rPr>
          <w:rFonts w:ascii="Arial" w:hAnsi="Arial" w:cs="Arial"/>
          <w:sz w:val="20"/>
          <w:szCs w:val="20"/>
        </w:rPr>
        <w:t>číslo účtu:</w:t>
      </w:r>
      <w:r w:rsidR="00970EEA" w:rsidRPr="00AB636F">
        <w:rPr>
          <w:rFonts w:ascii="Calibri" w:hAnsi="Calibri" w:cs="Arial"/>
          <w:b/>
          <w:sz w:val="20"/>
        </w:rPr>
        <w:t xml:space="preserve">   </w:t>
      </w:r>
      <w:r w:rsidR="00AB636F">
        <w:rPr>
          <w:rFonts w:ascii="Calibri" w:hAnsi="Calibri" w:cs="Arial"/>
          <w:b/>
          <w:sz w:val="20"/>
        </w:rPr>
        <w:tab/>
      </w:r>
      <w:r w:rsidR="00970EEA" w:rsidRPr="00AB636F">
        <w:rPr>
          <w:rFonts w:ascii="Calibri" w:hAnsi="Calibri" w:cs="Arial"/>
          <w:b/>
          <w:sz w:val="22"/>
          <w:szCs w:val="22"/>
        </w:rPr>
        <w:t>27-14327514/0600</w:t>
      </w:r>
    </w:p>
    <w:p w14:paraId="5C861F7F" w14:textId="77777777" w:rsidR="00DC1709" w:rsidRPr="00AB636F" w:rsidRDefault="00DC1709" w:rsidP="00DC170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636F">
        <w:rPr>
          <w:rFonts w:ascii="Arial" w:hAnsi="Arial" w:cs="Arial"/>
          <w:sz w:val="20"/>
          <w:szCs w:val="20"/>
        </w:rPr>
        <w:t>variabilní symbol platby:</w:t>
      </w:r>
      <w:r w:rsidRPr="00AB636F">
        <w:rPr>
          <w:rFonts w:ascii="Arial" w:hAnsi="Arial" w:cs="Arial"/>
          <w:sz w:val="20"/>
          <w:szCs w:val="20"/>
        </w:rPr>
        <w:tab/>
        <w:t>IČ účastníka</w:t>
      </w:r>
    </w:p>
    <w:p w14:paraId="2073450C" w14:textId="5D0268D4" w:rsidR="00DC1709" w:rsidRPr="00AB636F" w:rsidRDefault="00DC1709" w:rsidP="00DC1709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636F">
        <w:rPr>
          <w:rFonts w:ascii="Arial" w:hAnsi="Arial" w:cs="Arial"/>
          <w:sz w:val="20"/>
          <w:szCs w:val="20"/>
        </w:rPr>
        <w:t xml:space="preserve">IBAN: </w:t>
      </w:r>
      <w:r w:rsidR="00AB636F">
        <w:rPr>
          <w:rFonts w:ascii="Arial" w:hAnsi="Arial" w:cs="Arial"/>
          <w:sz w:val="20"/>
          <w:szCs w:val="20"/>
        </w:rPr>
        <w:tab/>
      </w:r>
      <w:r w:rsidR="00E15721" w:rsidRPr="00AB636F">
        <w:rPr>
          <w:rFonts w:ascii="Arial" w:hAnsi="Arial" w:cs="Arial"/>
          <w:sz w:val="20"/>
          <w:szCs w:val="20"/>
        </w:rPr>
        <w:t>CZ98 0600 0000 2700 1432 7514</w:t>
      </w:r>
    </w:p>
    <w:p w14:paraId="012CA525" w14:textId="407C7158" w:rsidR="00DC1709" w:rsidRPr="00AB636F" w:rsidRDefault="00DC1709" w:rsidP="00DC1709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636F">
        <w:rPr>
          <w:rFonts w:ascii="Arial" w:hAnsi="Arial" w:cs="Arial"/>
          <w:sz w:val="20"/>
          <w:szCs w:val="20"/>
        </w:rPr>
        <w:t>BIC:</w:t>
      </w:r>
      <w:r w:rsidR="00E15721" w:rsidRPr="00AB636F">
        <w:rPr>
          <w:rFonts w:ascii="Arial" w:hAnsi="Arial" w:cs="Arial"/>
          <w:sz w:val="20"/>
          <w:szCs w:val="20"/>
        </w:rPr>
        <w:t xml:space="preserve"> </w:t>
      </w:r>
      <w:r w:rsidR="00AB636F">
        <w:rPr>
          <w:rFonts w:ascii="Arial" w:hAnsi="Arial" w:cs="Arial"/>
          <w:sz w:val="20"/>
          <w:szCs w:val="20"/>
        </w:rPr>
        <w:tab/>
      </w:r>
      <w:r w:rsidR="00E15721" w:rsidRPr="00AB636F">
        <w:rPr>
          <w:rFonts w:ascii="Arial" w:hAnsi="Arial" w:cs="Arial"/>
          <w:sz w:val="20"/>
          <w:szCs w:val="20"/>
        </w:rPr>
        <w:t>AGBACZPP</w:t>
      </w:r>
    </w:p>
    <w:p w14:paraId="28C8305E" w14:textId="77777777" w:rsidR="00DC1709" w:rsidRPr="00AB636F" w:rsidRDefault="00DC1709" w:rsidP="00DC170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636F">
        <w:rPr>
          <w:rFonts w:ascii="Arial" w:hAnsi="Arial" w:cs="Arial"/>
          <w:sz w:val="20"/>
          <w:szCs w:val="20"/>
        </w:rPr>
        <w:t>označení platby:</w:t>
      </w:r>
      <w:r w:rsidRPr="00AB636F">
        <w:rPr>
          <w:rFonts w:ascii="Arial" w:hAnsi="Arial" w:cs="Arial"/>
          <w:sz w:val="20"/>
          <w:szCs w:val="20"/>
        </w:rPr>
        <w:tab/>
      </w:r>
      <w:r w:rsidRPr="00AB636F">
        <w:rPr>
          <w:rFonts w:ascii="Arial" w:hAnsi="Arial" w:cs="Arial"/>
          <w:sz w:val="20"/>
          <w:szCs w:val="20"/>
        </w:rPr>
        <w:tab/>
        <w:t>název veřejné zakázky, název účastníka</w:t>
      </w:r>
    </w:p>
    <w:p w14:paraId="22F45B45" w14:textId="67FB74B6" w:rsidR="00DC1709" w:rsidRPr="00AB636F" w:rsidRDefault="00DC1709" w:rsidP="00DC1709">
      <w:pPr>
        <w:spacing w:before="360" w:line="360" w:lineRule="auto"/>
        <w:jc w:val="both"/>
        <w:rPr>
          <w:rFonts w:ascii="Arial" w:hAnsi="Arial" w:cs="Arial"/>
          <w:sz w:val="20"/>
          <w:szCs w:val="20"/>
        </w:rPr>
      </w:pPr>
      <w:r w:rsidRPr="00AB636F">
        <w:rPr>
          <w:rFonts w:ascii="Arial" w:hAnsi="Arial" w:cs="Arial"/>
          <w:sz w:val="20"/>
          <w:szCs w:val="20"/>
        </w:rPr>
        <w:t>Jistota ve formě složení peněžní částky na účet zadavatele musí být připsána na účet zadavatele do konce lhůty pro podání nabídek.</w:t>
      </w:r>
    </w:p>
    <w:p w14:paraId="135E323C" w14:textId="77777777" w:rsidR="00DC1709" w:rsidRPr="00AB636F" w:rsidRDefault="00DC1709" w:rsidP="00DC1709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AB636F">
        <w:rPr>
          <w:rFonts w:ascii="Arial" w:hAnsi="Arial" w:cs="Arial"/>
          <w:sz w:val="20"/>
          <w:szCs w:val="20"/>
        </w:rPr>
        <w:t>Uvolnění peněžní jistoty se řídí zákonem. Neuvede-li účastník v rámci nabídky jinak, bude mu jistota vrácena na bankovní účet, ze kterého byla odeslána. V případě jiných požadavků účastníka na způsob vrácení jistoty (např. vrácení částky na jiný účet, variabilní symbol, atd.), musí tyto požadavky uvést účastník v rámci nabídky.</w:t>
      </w:r>
    </w:p>
    <w:p w14:paraId="1FB9E08F" w14:textId="77777777" w:rsidR="00DC1709" w:rsidRPr="00AB636F" w:rsidRDefault="00DC1709" w:rsidP="00DC1709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AB636F">
        <w:rPr>
          <w:rFonts w:ascii="Arial" w:hAnsi="Arial" w:cs="Arial"/>
          <w:sz w:val="20"/>
          <w:szCs w:val="20"/>
        </w:rPr>
        <w:t>V případě, že dodavatel poskytne jistotu formou bankovní záruky nebo formou pojištění záruky, předloží v nabídce originál bankovní záruky (obsahující závazek vyplatit zadavateli za podmínek uvedených v § 41 odst. 8 zákona jistotu) nebo prohlášení dle § 41 odst. 4 písm. c) zákona.</w:t>
      </w:r>
    </w:p>
    <w:p w14:paraId="38E884FC" w14:textId="77777777" w:rsidR="00DC1709" w:rsidRPr="00AB636F" w:rsidRDefault="00DC1709" w:rsidP="00DC1709">
      <w:pPr>
        <w:spacing w:before="120"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AB636F">
        <w:rPr>
          <w:rFonts w:ascii="Arial" w:hAnsi="Arial" w:cs="Arial"/>
          <w:sz w:val="20"/>
          <w:szCs w:val="20"/>
        </w:rPr>
        <w:t>Jistota poskytnutá formou bankovní záruky musí být bez podmínek a dalších případných nákladů pro zadavatele.</w:t>
      </w:r>
    </w:p>
    <w:p w14:paraId="4B428E20" w14:textId="050D24A6" w:rsidR="00DC1709" w:rsidRPr="00AB636F" w:rsidRDefault="00DC1709" w:rsidP="00DC1709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AB636F">
        <w:rPr>
          <w:rFonts w:ascii="Arial" w:hAnsi="Arial" w:cs="Arial"/>
          <w:sz w:val="20"/>
          <w:szCs w:val="20"/>
        </w:rPr>
        <w:t xml:space="preserve">Zadavatel je oprávněn vyloučit účastníka výběrového řízení v souladu s touto </w:t>
      </w:r>
      <w:r w:rsidR="007A23CB" w:rsidRPr="00AB636F">
        <w:rPr>
          <w:rFonts w:ascii="Arial" w:hAnsi="Arial" w:cs="Arial"/>
          <w:sz w:val="20"/>
          <w:szCs w:val="20"/>
        </w:rPr>
        <w:t>výzvou</w:t>
      </w:r>
      <w:r w:rsidRPr="00AB636F">
        <w:rPr>
          <w:rFonts w:ascii="Arial" w:hAnsi="Arial" w:cs="Arial"/>
          <w:sz w:val="20"/>
          <w:szCs w:val="20"/>
        </w:rPr>
        <w:t xml:space="preserve"> a dále v případech odpovídajících obdobně ustanovením §122 odst. 7 zákona nebo § 124 odst. 2 zákona. </w:t>
      </w:r>
    </w:p>
    <w:p w14:paraId="0021E3FB" w14:textId="53534A39" w:rsidR="00DC1709" w:rsidRDefault="00DC1709" w:rsidP="00DC1709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B636F">
        <w:rPr>
          <w:rFonts w:ascii="Arial" w:hAnsi="Arial" w:cs="Arial"/>
          <w:sz w:val="20"/>
          <w:szCs w:val="20"/>
        </w:rPr>
        <w:t>Zadavatel má právo na plnění z jistoty včetně úroků zúčtovaných peněžním ústavem, pokud dodavateli výběrového řízení v zadávací lhůtě zanikla účast ve výběrovém řízení po vyloučení z důvodu odpovídajících obdobně ustanovením § 122 odst. 7 zákona nebo § 124 odst. 2 zákona</w:t>
      </w:r>
    </w:p>
    <w:p w14:paraId="72739990" w14:textId="77777777" w:rsidR="00DC1709" w:rsidRDefault="00DC1709" w:rsidP="00FD278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0222D10D" w14:textId="19BB38B3" w:rsidR="00D95FDC" w:rsidRDefault="00D95FDC" w:rsidP="00AF0BB2">
      <w:pPr>
        <w:spacing w:before="24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F0BB2">
        <w:rPr>
          <w:rFonts w:ascii="Arial" w:hAnsi="Arial" w:cs="Arial"/>
          <w:b/>
          <w:sz w:val="20"/>
          <w:szCs w:val="20"/>
          <w:u w:val="single"/>
        </w:rPr>
        <w:t>Obecné požadavky</w:t>
      </w:r>
      <w:r w:rsidR="00AF0BB2" w:rsidRPr="00AF0BB2">
        <w:rPr>
          <w:rFonts w:ascii="Arial" w:hAnsi="Arial" w:cs="Arial"/>
          <w:b/>
          <w:sz w:val="20"/>
          <w:szCs w:val="20"/>
          <w:u w:val="single"/>
        </w:rPr>
        <w:t xml:space="preserve"> na formu podání nabídky</w:t>
      </w:r>
    </w:p>
    <w:p w14:paraId="297AAFB7" w14:textId="77777777" w:rsidR="00AF0BB2" w:rsidRDefault="00AF0BB2" w:rsidP="00FD278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54CDCBE6" w14:textId="76049951" w:rsidR="009F0775" w:rsidRPr="00FD2787" w:rsidRDefault="009F0775" w:rsidP="00FD278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D2787">
        <w:rPr>
          <w:rFonts w:ascii="Arial" w:hAnsi="Arial" w:cs="Arial"/>
          <w:sz w:val="20"/>
          <w:szCs w:val="20"/>
        </w:rPr>
        <w:t>Dodavatelé jsou povinni do nabídky zapracovat všechny požadavky zadavatele vyplývající ze zadávacích podmínek (textová část zadávací dokumentace + přílohy zadávací dokumentace).</w:t>
      </w:r>
    </w:p>
    <w:p w14:paraId="76141D5A" w14:textId="77777777" w:rsidR="009F0775" w:rsidRPr="00FD2787" w:rsidRDefault="009F0775" w:rsidP="00FD278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D2787">
        <w:rPr>
          <w:rFonts w:ascii="Arial" w:hAnsi="Arial" w:cs="Arial"/>
          <w:sz w:val="20"/>
          <w:szCs w:val="20"/>
        </w:rPr>
        <w:t>Nabídka bude zpracována v českém jazyce.</w:t>
      </w:r>
    </w:p>
    <w:p w14:paraId="7CB70DFD" w14:textId="77777777" w:rsidR="009F0775" w:rsidRPr="00FD2787" w:rsidRDefault="009F0775" w:rsidP="00FD278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D2787">
        <w:rPr>
          <w:rFonts w:ascii="Arial" w:hAnsi="Arial" w:cs="Arial"/>
          <w:sz w:val="20"/>
          <w:szCs w:val="20"/>
        </w:rPr>
        <w:t>Dodavatel ve své nabídce uvede kontaktní osobu ve věci zakázky, a to včetně kontaktní adresy, telefonu a e-mailové adresy. Tato kontaktní osoba bude uvedena v krycím listu dle závazného vzoru. Na e-</w:t>
      </w:r>
      <w:r w:rsidRPr="00FD2787">
        <w:rPr>
          <w:rFonts w:ascii="Arial" w:hAnsi="Arial" w:cs="Arial"/>
          <w:sz w:val="20"/>
          <w:szCs w:val="20"/>
        </w:rPr>
        <w:lastRenderedPageBreak/>
        <w:t xml:space="preserve">mailovou adresu kontaktní osoby mohou být doručovány dokumenty související s zadávacím řízením (např. výzva k doplnění nabídky, oznámení o výběru dodavatele, oznámení o vyloučení z účasti v zadávacím řízení, výzva k podpisu smlouvy vybranému dodavateli apod.). </w:t>
      </w:r>
    </w:p>
    <w:p w14:paraId="15A08C56" w14:textId="77777777" w:rsidR="009F0775" w:rsidRPr="00FD2787" w:rsidRDefault="009F0775" w:rsidP="00FD278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D2787">
        <w:rPr>
          <w:rFonts w:ascii="Arial" w:hAnsi="Arial" w:cs="Arial"/>
          <w:sz w:val="20"/>
          <w:szCs w:val="20"/>
        </w:rPr>
        <w:t xml:space="preserve">V případě, že dojde ke změně údajů uvedených v nabídce do doby uzavření smlouvy s vybraným dodavatelem, je příslušný dodavatel povinen o této změně zadavatele bezodkladně písemně informovat. </w:t>
      </w:r>
    </w:p>
    <w:p w14:paraId="4B348899" w14:textId="77777777" w:rsidR="009F0775" w:rsidRPr="00FD2787" w:rsidRDefault="009F0775" w:rsidP="00FD278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D2787">
        <w:rPr>
          <w:rFonts w:ascii="Arial" w:hAnsi="Arial" w:cs="Arial"/>
          <w:sz w:val="20"/>
          <w:szCs w:val="20"/>
        </w:rPr>
        <w:t>V případě, že dojde ke změně v kvalifikaci dodavatele, je dodavatel povinen postupovat dle § 88 zákona.</w:t>
      </w:r>
    </w:p>
    <w:p w14:paraId="396928C1" w14:textId="77777777" w:rsidR="009F0775" w:rsidRPr="00FD2787" w:rsidRDefault="009F0775" w:rsidP="00FD278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D2787">
        <w:rPr>
          <w:rFonts w:ascii="Arial" w:hAnsi="Arial" w:cs="Arial"/>
          <w:sz w:val="20"/>
          <w:szCs w:val="20"/>
        </w:rPr>
        <w:t>Zadavatel nepřipouští variantní nabídky.</w:t>
      </w:r>
    </w:p>
    <w:p w14:paraId="124D3F6B" w14:textId="77777777" w:rsidR="009F0775" w:rsidRPr="00FD2787" w:rsidRDefault="009F0775" w:rsidP="00FD278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D2787">
        <w:rPr>
          <w:rFonts w:ascii="Arial" w:hAnsi="Arial" w:cs="Arial"/>
          <w:sz w:val="20"/>
          <w:szCs w:val="20"/>
        </w:rPr>
        <w:t>Dle § 107 odst. 3 zákona m</w:t>
      </w:r>
      <w:r w:rsidRPr="00FD2787">
        <w:rPr>
          <w:rFonts w:ascii="Arial" w:hAnsi="Arial" w:cs="Arial" w:hint="eastAsia"/>
          <w:sz w:val="20"/>
          <w:szCs w:val="20"/>
        </w:rPr>
        <w:t>ůž</w:t>
      </w:r>
      <w:r w:rsidRPr="00FD2787">
        <w:rPr>
          <w:rFonts w:ascii="Arial" w:hAnsi="Arial" w:cs="Arial"/>
          <w:sz w:val="20"/>
          <w:szCs w:val="20"/>
        </w:rPr>
        <w:t xml:space="preserve">e dodavatel podat v zadávacím </w:t>
      </w:r>
      <w:r w:rsidRPr="00FD2787">
        <w:rPr>
          <w:rFonts w:ascii="Arial" w:hAnsi="Arial" w:cs="Arial" w:hint="eastAsia"/>
          <w:sz w:val="20"/>
          <w:szCs w:val="20"/>
        </w:rPr>
        <w:t>ří</w:t>
      </w:r>
      <w:r w:rsidRPr="00FD2787">
        <w:rPr>
          <w:rFonts w:ascii="Arial" w:hAnsi="Arial" w:cs="Arial"/>
          <w:sz w:val="20"/>
          <w:szCs w:val="20"/>
        </w:rPr>
        <w:t>zení jen jednu nabídku.</w:t>
      </w:r>
    </w:p>
    <w:p w14:paraId="3886B467" w14:textId="77777777" w:rsidR="009F0775" w:rsidRPr="00FD2787" w:rsidRDefault="009F0775" w:rsidP="00FD278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D2787">
        <w:rPr>
          <w:rFonts w:ascii="Arial" w:hAnsi="Arial" w:cs="Arial"/>
          <w:sz w:val="20"/>
          <w:szCs w:val="20"/>
        </w:rPr>
        <w:t xml:space="preserve">Dle § 107 odst. 4 zákona dodavatel, který podal nabídku v zadávacím </w:t>
      </w:r>
      <w:r w:rsidRPr="00FD2787">
        <w:rPr>
          <w:rFonts w:ascii="Arial" w:hAnsi="Arial" w:cs="Arial" w:hint="eastAsia"/>
          <w:sz w:val="20"/>
          <w:szCs w:val="20"/>
        </w:rPr>
        <w:t>ří</w:t>
      </w:r>
      <w:r w:rsidRPr="00FD2787">
        <w:rPr>
          <w:rFonts w:ascii="Arial" w:hAnsi="Arial" w:cs="Arial"/>
          <w:sz w:val="20"/>
          <w:szCs w:val="20"/>
        </w:rPr>
        <w:t>zení, nesmí být sou</w:t>
      </w:r>
      <w:r w:rsidRPr="00FD2787">
        <w:rPr>
          <w:rFonts w:ascii="Arial" w:hAnsi="Arial" w:cs="Arial" w:hint="eastAsia"/>
          <w:sz w:val="20"/>
          <w:szCs w:val="20"/>
        </w:rPr>
        <w:t>č</w:t>
      </w:r>
      <w:r w:rsidRPr="00FD2787">
        <w:rPr>
          <w:rFonts w:ascii="Arial" w:hAnsi="Arial" w:cs="Arial"/>
          <w:sz w:val="20"/>
          <w:szCs w:val="20"/>
        </w:rPr>
        <w:t>asn</w:t>
      </w:r>
      <w:r w:rsidRPr="00FD2787">
        <w:rPr>
          <w:rFonts w:ascii="Arial" w:hAnsi="Arial" w:cs="Arial" w:hint="eastAsia"/>
          <w:sz w:val="20"/>
          <w:szCs w:val="20"/>
        </w:rPr>
        <w:t>ě</w:t>
      </w:r>
      <w:r w:rsidRPr="00FD2787">
        <w:rPr>
          <w:rFonts w:ascii="Arial" w:hAnsi="Arial" w:cs="Arial"/>
          <w:sz w:val="20"/>
          <w:szCs w:val="20"/>
        </w:rPr>
        <w:t xml:space="preserve"> osobou, jejímž prost</w:t>
      </w:r>
      <w:r w:rsidRPr="00FD2787">
        <w:rPr>
          <w:rFonts w:ascii="Arial" w:hAnsi="Arial" w:cs="Arial" w:hint="eastAsia"/>
          <w:sz w:val="20"/>
          <w:szCs w:val="20"/>
        </w:rPr>
        <w:t>ř</w:t>
      </w:r>
      <w:r w:rsidRPr="00FD2787">
        <w:rPr>
          <w:rFonts w:ascii="Arial" w:hAnsi="Arial" w:cs="Arial"/>
          <w:sz w:val="20"/>
          <w:szCs w:val="20"/>
        </w:rPr>
        <w:t xml:space="preserve">ednictvím jiný dodavatel v tomtéž zadávacím </w:t>
      </w:r>
      <w:r w:rsidRPr="00FD2787">
        <w:rPr>
          <w:rFonts w:ascii="Arial" w:hAnsi="Arial" w:cs="Arial" w:hint="eastAsia"/>
          <w:sz w:val="20"/>
          <w:szCs w:val="20"/>
        </w:rPr>
        <w:t>ří</w:t>
      </w:r>
      <w:r w:rsidRPr="00FD2787">
        <w:rPr>
          <w:rFonts w:ascii="Arial" w:hAnsi="Arial" w:cs="Arial"/>
          <w:sz w:val="20"/>
          <w:szCs w:val="20"/>
        </w:rPr>
        <w:t xml:space="preserve">zení prokazuje kvalifikaci. </w:t>
      </w:r>
    </w:p>
    <w:p w14:paraId="22C3A6AA" w14:textId="77777777" w:rsidR="009F0775" w:rsidRPr="00FD2787" w:rsidRDefault="009F0775" w:rsidP="00FD278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D2787">
        <w:rPr>
          <w:rFonts w:ascii="Arial" w:hAnsi="Arial" w:cs="Arial"/>
          <w:sz w:val="20"/>
          <w:szCs w:val="20"/>
        </w:rPr>
        <w:t>Zadavatel dle § 107 odst. 5 zákona vylou</w:t>
      </w:r>
      <w:r w:rsidRPr="00FD2787">
        <w:rPr>
          <w:rFonts w:ascii="Arial" w:hAnsi="Arial" w:cs="Arial" w:hint="eastAsia"/>
          <w:sz w:val="20"/>
          <w:szCs w:val="20"/>
        </w:rPr>
        <w:t>čí</w:t>
      </w:r>
      <w:r w:rsidRPr="00FD2787">
        <w:rPr>
          <w:rFonts w:ascii="Arial" w:hAnsi="Arial" w:cs="Arial"/>
          <w:sz w:val="20"/>
          <w:szCs w:val="20"/>
        </w:rPr>
        <w:t xml:space="preserve"> ú</w:t>
      </w:r>
      <w:r w:rsidRPr="00FD2787">
        <w:rPr>
          <w:rFonts w:ascii="Arial" w:hAnsi="Arial" w:cs="Arial" w:hint="eastAsia"/>
          <w:sz w:val="20"/>
          <w:szCs w:val="20"/>
        </w:rPr>
        <w:t>č</w:t>
      </w:r>
      <w:r w:rsidRPr="00FD2787">
        <w:rPr>
          <w:rFonts w:ascii="Arial" w:hAnsi="Arial" w:cs="Arial"/>
          <w:sz w:val="20"/>
          <w:szCs w:val="20"/>
        </w:rPr>
        <w:t xml:space="preserve">astníka zadávacího </w:t>
      </w:r>
      <w:r w:rsidRPr="00FD2787">
        <w:rPr>
          <w:rFonts w:ascii="Arial" w:hAnsi="Arial" w:cs="Arial" w:hint="eastAsia"/>
          <w:sz w:val="20"/>
          <w:szCs w:val="20"/>
        </w:rPr>
        <w:t>ří</w:t>
      </w:r>
      <w:r w:rsidRPr="00FD2787">
        <w:rPr>
          <w:rFonts w:ascii="Arial" w:hAnsi="Arial" w:cs="Arial"/>
          <w:sz w:val="20"/>
          <w:szCs w:val="20"/>
        </w:rPr>
        <w:t>zení, který podal více nabídek samostatn</w:t>
      </w:r>
      <w:r w:rsidRPr="00FD2787">
        <w:rPr>
          <w:rFonts w:ascii="Arial" w:hAnsi="Arial" w:cs="Arial" w:hint="eastAsia"/>
          <w:sz w:val="20"/>
          <w:szCs w:val="20"/>
        </w:rPr>
        <w:t>ě</w:t>
      </w:r>
      <w:r w:rsidRPr="00FD2787">
        <w:rPr>
          <w:rFonts w:ascii="Arial" w:hAnsi="Arial" w:cs="Arial"/>
          <w:sz w:val="20"/>
          <w:szCs w:val="20"/>
        </w:rPr>
        <w:t xml:space="preserve"> nebo spole</w:t>
      </w:r>
      <w:r w:rsidRPr="00FD2787">
        <w:rPr>
          <w:rFonts w:ascii="Arial" w:hAnsi="Arial" w:cs="Arial" w:hint="eastAsia"/>
          <w:sz w:val="20"/>
          <w:szCs w:val="20"/>
        </w:rPr>
        <w:t>č</w:t>
      </w:r>
      <w:r w:rsidRPr="00FD2787">
        <w:rPr>
          <w:rFonts w:ascii="Arial" w:hAnsi="Arial" w:cs="Arial"/>
          <w:sz w:val="20"/>
          <w:szCs w:val="20"/>
        </w:rPr>
        <w:t>n</w:t>
      </w:r>
      <w:r w:rsidRPr="00FD2787">
        <w:rPr>
          <w:rFonts w:ascii="Arial" w:hAnsi="Arial" w:cs="Arial" w:hint="eastAsia"/>
          <w:sz w:val="20"/>
          <w:szCs w:val="20"/>
        </w:rPr>
        <w:t>ě</w:t>
      </w:r>
      <w:r w:rsidRPr="00FD2787">
        <w:rPr>
          <w:rFonts w:ascii="Arial" w:hAnsi="Arial" w:cs="Arial"/>
          <w:sz w:val="20"/>
          <w:szCs w:val="20"/>
        </w:rPr>
        <w:t xml:space="preserve"> s jinými dodavateli, nebo podal nabídku a sou</w:t>
      </w:r>
      <w:r w:rsidRPr="00FD2787">
        <w:rPr>
          <w:rFonts w:ascii="Arial" w:hAnsi="Arial" w:cs="Arial" w:hint="eastAsia"/>
          <w:sz w:val="20"/>
          <w:szCs w:val="20"/>
        </w:rPr>
        <w:t>č</w:t>
      </w:r>
      <w:r w:rsidRPr="00FD2787">
        <w:rPr>
          <w:rFonts w:ascii="Arial" w:hAnsi="Arial" w:cs="Arial"/>
          <w:sz w:val="20"/>
          <w:szCs w:val="20"/>
        </w:rPr>
        <w:t>asn</w:t>
      </w:r>
      <w:r w:rsidRPr="00FD2787">
        <w:rPr>
          <w:rFonts w:ascii="Arial" w:hAnsi="Arial" w:cs="Arial" w:hint="eastAsia"/>
          <w:sz w:val="20"/>
          <w:szCs w:val="20"/>
        </w:rPr>
        <w:t>ě</w:t>
      </w:r>
      <w:r w:rsidRPr="00FD2787">
        <w:rPr>
          <w:rFonts w:ascii="Arial" w:hAnsi="Arial" w:cs="Arial"/>
          <w:sz w:val="20"/>
          <w:szCs w:val="20"/>
        </w:rPr>
        <w:t xml:space="preserve"> je osobou, jejímž prost</w:t>
      </w:r>
      <w:r w:rsidRPr="00FD2787">
        <w:rPr>
          <w:rFonts w:ascii="Arial" w:hAnsi="Arial" w:cs="Arial" w:hint="eastAsia"/>
          <w:sz w:val="20"/>
          <w:szCs w:val="20"/>
        </w:rPr>
        <w:t>ř</w:t>
      </w:r>
      <w:r w:rsidRPr="00FD2787">
        <w:rPr>
          <w:rFonts w:ascii="Arial" w:hAnsi="Arial" w:cs="Arial"/>
          <w:sz w:val="20"/>
          <w:szCs w:val="20"/>
        </w:rPr>
        <w:t>ednictvím jiný ú</w:t>
      </w:r>
      <w:r w:rsidRPr="00FD2787">
        <w:rPr>
          <w:rFonts w:ascii="Arial" w:hAnsi="Arial" w:cs="Arial" w:hint="eastAsia"/>
          <w:sz w:val="20"/>
          <w:szCs w:val="20"/>
        </w:rPr>
        <w:t>č</w:t>
      </w:r>
      <w:r w:rsidRPr="00FD2787">
        <w:rPr>
          <w:rFonts w:ascii="Arial" w:hAnsi="Arial" w:cs="Arial"/>
          <w:sz w:val="20"/>
          <w:szCs w:val="20"/>
        </w:rPr>
        <w:t xml:space="preserve">astník zadávacího </w:t>
      </w:r>
      <w:r w:rsidRPr="00FD2787">
        <w:rPr>
          <w:rFonts w:ascii="Arial" w:hAnsi="Arial" w:cs="Arial" w:hint="eastAsia"/>
          <w:sz w:val="20"/>
          <w:szCs w:val="20"/>
        </w:rPr>
        <w:t>ří</w:t>
      </w:r>
      <w:r w:rsidRPr="00FD2787">
        <w:rPr>
          <w:rFonts w:ascii="Arial" w:hAnsi="Arial" w:cs="Arial"/>
          <w:sz w:val="20"/>
          <w:szCs w:val="20"/>
        </w:rPr>
        <w:t xml:space="preserve">zení v tomtéž zadávacím </w:t>
      </w:r>
      <w:r w:rsidRPr="00FD2787">
        <w:rPr>
          <w:rFonts w:ascii="Arial" w:hAnsi="Arial" w:cs="Arial" w:hint="eastAsia"/>
          <w:sz w:val="20"/>
          <w:szCs w:val="20"/>
        </w:rPr>
        <w:t>ří</w:t>
      </w:r>
      <w:r w:rsidRPr="00FD2787">
        <w:rPr>
          <w:rFonts w:ascii="Arial" w:hAnsi="Arial" w:cs="Arial"/>
          <w:sz w:val="20"/>
          <w:szCs w:val="20"/>
        </w:rPr>
        <w:t>zení prokazuje kvalifikaci.</w:t>
      </w:r>
    </w:p>
    <w:p w14:paraId="46DD9A07" w14:textId="77777777" w:rsidR="009F0775" w:rsidRPr="00FD2787" w:rsidRDefault="009F0775" w:rsidP="00FD278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D2787">
        <w:rPr>
          <w:rFonts w:ascii="Arial" w:hAnsi="Arial" w:cs="Arial"/>
          <w:sz w:val="20"/>
          <w:szCs w:val="20"/>
        </w:rPr>
        <w:t>Nabídku může podat dodavatel společně s jinými dodavateli v souladu se zákonem.</w:t>
      </w:r>
    </w:p>
    <w:p w14:paraId="60D979D5" w14:textId="77777777" w:rsidR="00D95FDC" w:rsidRDefault="00D95FDC" w:rsidP="00D95FDC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04DBCC45" w14:textId="1956EF1A" w:rsidR="00D95FDC" w:rsidRPr="00D95FDC" w:rsidRDefault="00D95FDC" w:rsidP="00D95FDC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95FDC">
        <w:rPr>
          <w:rFonts w:ascii="Arial" w:hAnsi="Arial" w:cs="Arial"/>
          <w:b/>
          <w:bCs/>
          <w:sz w:val="20"/>
          <w:szCs w:val="20"/>
        </w:rPr>
        <w:t>Požadavky na způsob podání nabídky</w:t>
      </w:r>
    </w:p>
    <w:p w14:paraId="26859C0C" w14:textId="1223DCD7" w:rsidR="009F0775" w:rsidRPr="00D95FDC" w:rsidRDefault="009F0775" w:rsidP="00D95FDC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95FDC">
        <w:rPr>
          <w:rFonts w:ascii="Arial" w:hAnsi="Arial" w:cs="Arial"/>
          <w:sz w:val="20"/>
          <w:szCs w:val="20"/>
        </w:rPr>
        <w:t>Dodavatelé budou podávat nabídky prost</w:t>
      </w:r>
      <w:r w:rsidRPr="00D95FDC">
        <w:rPr>
          <w:rFonts w:ascii="Arial" w:hAnsi="Arial" w:cs="Arial" w:hint="eastAsia"/>
          <w:sz w:val="20"/>
          <w:szCs w:val="20"/>
        </w:rPr>
        <w:t>ř</w:t>
      </w:r>
      <w:r w:rsidRPr="00D95FDC">
        <w:rPr>
          <w:rFonts w:ascii="Arial" w:hAnsi="Arial" w:cs="Arial"/>
          <w:sz w:val="20"/>
          <w:szCs w:val="20"/>
        </w:rPr>
        <w:t xml:space="preserve">ednictvím elektronického nástroje: </w:t>
      </w:r>
    </w:p>
    <w:p w14:paraId="6EC0471B" w14:textId="77777777" w:rsidR="009F0775" w:rsidRPr="00D95FDC" w:rsidRDefault="009F0775" w:rsidP="00D95FDC">
      <w:pPr>
        <w:pStyle w:val="Odstavecseseznamem"/>
        <w:numPr>
          <w:ilvl w:val="0"/>
          <w:numId w:val="20"/>
        </w:numPr>
        <w:spacing w:after="120" w:line="360" w:lineRule="auto"/>
        <w:ind w:left="1069"/>
        <w:jc w:val="both"/>
        <w:rPr>
          <w:rFonts w:ascii="Arial" w:hAnsi="Arial" w:cs="Arial"/>
          <w:sz w:val="20"/>
          <w:szCs w:val="20"/>
        </w:rPr>
      </w:pPr>
      <w:r w:rsidRPr="00D95FDC">
        <w:rPr>
          <w:rFonts w:ascii="Arial" w:hAnsi="Arial" w:cs="Arial"/>
          <w:sz w:val="20"/>
          <w:szCs w:val="20"/>
        </w:rPr>
        <w:t xml:space="preserve">https://www.e-zakazky.cz/ </w:t>
      </w:r>
    </w:p>
    <w:p w14:paraId="6174D356" w14:textId="77777777" w:rsidR="009F0775" w:rsidRPr="00D95FDC" w:rsidRDefault="009F0775" w:rsidP="00D95FDC">
      <w:pPr>
        <w:pStyle w:val="Odstavecseseznamem"/>
        <w:numPr>
          <w:ilvl w:val="0"/>
          <w:numId w:val="20"/>
        </w:numPr>
        <w:spacing w:after="120" w:line="360" w:lineRule="auto"/>
        <w:ind w:left="1069"/>
        <w:jc w:val="both"/>
        <w:rPr>
          <w:rFonts w:ascii="Arial" w:hAnsi="Arial" w:cs="Arial"/>
          <w:sz w:val="20"/>
          <w:szCs w:val="20"/>
        </w:rPr>
      </w:pPr>
      <w:r w:rsidRPr="00D95FDC">
        <w:rPr>
          <w:rFonts w:ascii="Arial" w:hAnsi="Arial" w:cs="Arial"/>
          <w:sz w:val="20"/>
          <w:szCs w:val="20"/>
        </w:rPr>
        <w:t xml:space="preserve">adresa profilu zadavatele: </w:t>
      </w:r>
      <w:hyperlink r:id="rId11" w:history="1">
        <w:r w:rsidRPr="00D95FDC">
          <w:rPr>
            <w:rFonts w:ascii="Arial" w:hAnsi="Arial" w:cs="Arial"/>
            <w:sz w:val="20"/>
            <w:szCs w:val="20"/>
          </w:rPr>
          <w:t>https://sluzby.e-zakazky.cz/profil-zadavatele/1e85f773-3ecd-4af0-a60b-3de2eb49a859</w:t>
        </w:r>
      </w:hyperlink>
    </w:p>
    <w:p w14:paraId="59DC863F" w14:textId="77777777" w:rsidR="009F0775" w:rsidRPr="00D95FDC" w:rsidRDefault="009F0775" w:rsidP="00D95FDC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7C171053" w14:textId="77777777" w:rsidR="009F0775" w:rsidRPr="00D95FDC" w:rsidRDefault="009F0775" w:rsidP="00D95FDC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95FDC">
        <w:rPr>
          <w:rFonts w:ascii="Arial" w:hAnsi="Arial" w:cs="Arial"/>
          <w:sz w:val="20"/>
          <w:szCs w:val="20"/>
        </w:rPr>
        <w:t xml:space="preserve">Veškeré informace související s elektronickým nástrojem  E-zakazky.cz potřebné mj. pro podání nabídky jsou dostupné na adrese </w:t>
      </w:r>
      <w:hyperlink r:id="rId12" w:history="1">
        <w:r w:rsidRPr="00D95FDC">
          <w:rPr>
            <w:rFonts w:ascii="Arial" w:hAnsi="Arial" w:cs="Arial"/>
            <w:sz w:val="20"/>
            <w:szCs w:val="20"/>
          </w:rPr>
          <w:t>https://www.e-zakazky.cz/</w:t>
        </w:r>
      </w:hyperlink>
      <w:r w:rsidRPr="00D95FDC">
        <w:rPr>
          <w:rFonts w:ascii="Arial" w:hAnsi="Arial" w:cs="Arial"/>
          <w:sz w:val="20"/>
          <w:szCs w:val="20"/>
        </w:rPr>
        <w:t xml:space="preserve">, manuál k tomuto nástroji na adrese: </w:t>
      </w:r>
      <w:hyperlink r:id="rId13" w:history="1">
        <w:r w:rsidRPr="00D95FDC">
          <w:rPr>
            <w:rFonts w:ascii="Arial" w:hAnsi="Arial" w:cs="Arial"/>
            <w:sz w:val="20"/>
            <w:szCs w:val="20"/>
          </w:rPr>
          <w:t>https://www.e-zakazky.cz/Content/files/DodavatelManual.pdf</w:t>
        </w:r>
      </w:hyperlink>
    </w:p>
    <w:p w14:paraId="1EE9748D" w14:textId="77777777" w:rsidR="009F0775" w:rsidRPr="00D95FDC" w:rsidRDefault="009F0775" w:rsidP="00D95FDC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95FDC">
        <w:rPr>
          <w:rFonts w:ascii="Arial" w:hAnsi="Arial" w:cs="Arial"/>
          <w:sz w:val="20"/>
          <w:szCs w:val="20"/>
        </w:rPr>
        <w:t>Dodavatel je povinen do příslušné sekce v elektronickém nástroji E-zakazky.cz  vložit všechny dokumenty dle zadávacích podmínek, a to v souladu s pravidly elektronického nástroje.</w:t>
      </w:r>
    </w:p>
    <w:p w14:paraId="7D28F6F9" w14:textId="77777777" w:rsidR="009F0775" w:rsidRPr="00D95FDC" w:rsidRDefault="009F0775" w:rsidP="00D95FDC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95FDC">
        <w:rPr>
          <w:rFonts w:ascii="Arial" w:hAnsi="Arial" w:cs="Arial"/>
          <w:sz w:val="20"/>
          <w:szCs w:val="20"/>
        </w:rPr>
        <w:t>Veškeré úkony zadavatele související s tímto zadávacím řízením budou prováděny prost</w:t>
      </w:r>
      <w:r w:rsidRPr="00D95FDC">
        <w:rPr>
          <w:rFonts w:ascii="Arial" w:hAnsi="Arial" w:cs="Arial" w:hint="eastAsia"/>
          <w:sz w:val="20"/>
          <w:szCs w:val="20"/>
        </w:rPr>
        <w:t>ř</w:t>
      </w:r>
      <w:r w:rsidRPr="00D95FDC">
        <w:rPr>
          <w:rFonts w:ascii="Arial" w:hAnsi="Arial" w:cs="Arial"/>
          <w:sz w:val="20"/>
          <w:szCs w:val="20"/>
        </w:rPr>
        <w:t>ednictvím elektronického nástroje E-zakazky.cz, pokud v této zadávací dokumentaci nebo v pr</w:t>
      </w:r>
      <w:r w:rsidRPr="00D95FDC">
        <w:rPr>
          <w:rFonts w:ascii="Arial" w:hAnsi="Arial" w:cs="Arial" w:hint="eastAsia"/>
          <w:sz w:val="20"/>
          <w:szCs w:val="20"/>
        </w:rPr>
        <w:t>ů</w:t>
      </w:r>
      <w:r w:rsidRPr="00D95FDC">
        <w:rPr>
          <w:rFonts w:ascii="Arial" w:hAnsi="Arial" w:cs="Arial"/>
          <w:sz w:val="20"/>
          <w:szCs w:val="20"/>
        </w:rPr>
        <w:t>b</w:t>
      </w:r>
      <w:r w:rsidRPr="00D95FDC">
        <w:rPr>
          <w:rFonts w:ascii="Arial" w:hAnsi="Arial" w:cs="Arial" w:hint="eastAsia"/>
          <w:sz w:val="20"/>
          <w:szCs w:val="20"/>
        </w:rPr>
        <w:t>ě</w:t>
      </w:r>
      <w:r w:rsidRPr="00D95FDC">
        <w:rPr>
          <w:rFonts w:ascii="Arial" w:hAnsi="Arial" w:cs="Arial"/>
          <w:sz w:val="20"/>
          <w:szCs w:val="20"/>
        </w:rPr>
        <w:t xml:space="preserve">hu zadávacího </w:t>
      </w:r>
      <w:r w:rsidRPr="00D95FDC">
        <w:rPr>
          <w:rFonts w:ascii="Arial" w:hAnsi="Arial" w:cs="Arial" w:hint="eastAsia"/>
          <w:sz w:val="20"/>
          <w:szCs w:val="20"/>
        </w:rPr>
        <w:t>ří</w:t>
      </w:r>
      <w:r w:rsidRPr="00D95FDC">
        <w:rPr>
          <w:rFonts w:ascii="Arial" w:hAnsi="Arial" w:cs="Arial"/>
          <w:sz w:val="20"/>
          <w:szCs w:val="20"/>
        </w:rPr>
        <w:t xml:space="preserve">zení zadavatel nestanoví jinak, nebo pokud jiný postup nevyplyne přímo z konkrétních úkonů zadavatele. </w:t>
      </w:r>
    </w:p>
    <w:p w14:paraId="27979FAD" w14:textId="77777777" w:rsidR="009F0775" w:rsidRPr="00D95FDC" w:rsidRDefault="009F0775" w:rsidP="00D95FDC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95FDC">
        <w:rPr>
          <w:rFonts w:ascii="Arial" w:hAnsi="Arial" w:cs="Arial"/>
          <w:sz w:val="20"/>
          <w:szCs w:val="20"/>
        </w:rPr>
        <w:lastRenderedPageBreak/>
        <w:t>Za čas podání nabídky odpovídá dodavatel. Za čas podání nabídky se považuje čas uvedený v elektronickém nástroji E-zakazky.cz.</w:t>
      </w:r>
    </w:p>
    <w:p w14:paraId="7ED57501" w14:textId="77777777" w:rsidR="009F0775" w:rsidRPr="00D95FDC" w:rsidRDefault="009F0775" w:rsidP="00D95FDC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95FDC">
        <w:rPr>
          <w:rFonts w:ascii="Arial" w:hAnsi="Arial" w:cs="Arial"/>
          <w:sz w:val="20"/>
          <w:szCs w:val="20"/>
        </w:rPr>
        <w:t>Veškeré dokumenty, které budou doru</w:t>
      </w:r>
      <w:r w:rsidRPr="00D95FDC">
        <w:rPr>
          <w:rFonts w:ascii="Arial" w:hAnsi="Arial" w:cs="Arial" w:hint="eastAsia"/>
          <w:sz w:val="20"/>
          <w:szCs w:val="20"/>
        </w:rPr>
        <w:t>č</w:t>
      </w:r>
      <w:r w:rsidRPr="00D95FDC">
        <w:rPr>
          <w:rFonts w:ascii="Arial" w:hAnsi="Arial" w:cs="Arial"/>
          <w:sz w:val="20"/>
          <w:szCs w:val="20"/>
        </w:rPr>
        <w:t>ovány prost</w:t>
      </w:r>
      <w:r w:rsidRPr="00D95FDC">
        <w:rPr>
          <w:rFonts w:ascii="Arial" w:hAnsi="Arial" w:cs="Arial" w:hint="eastAsia"/>
          <w:sz w:val="20"/>
          <w:szCs w:val="20"/>
        </w:rPr>
        <w:t>ř</w:t>
      </w:r>
      <w:r w:rsidRPr="00D95FDC">
        <w:rPr>
          <w:rFonts w:ascii="Arial" w:hAnsi="Arial" w:cs="Arial"/>
          <w:sz w:val="20"/>
          <w:szCs w:val="20"/>
        </w:rPr>
        <w:t>ednictvím elektronického nástroje E-zakazky.cz, se považují za doru</w:t>
      </w:r>
      <w:r w:rsidRPr="00D95FDC">
        <w:rPr>
          <w:rFonts w:ascii="Arial" w:hAnsi="Arial" w:cs="Arial" w:hint="eastAsia"/>
          <w:sz w:val="20"/>
          <w:szCs w:val="20"/>
        </w:rPr>
        <w:t>č</w:t>
      </w:r>
      <w:r w:rsidRPr="00D95FDC">
        <w:rPr>
          <w:rFonts w:ascii="Arial" w:hAnsi="Arial" w:cs="Arial"/>
          <w:sz w:val="20"/>
          <w:szCs w:val="20"/>
        </w:rPr>
        <w:t>ené dnem jejich doru</w:t>
      </w:r>
      <w:r w:rsidRPr="00D95FDC">
        <w:rPr>
          <w:rFonts w:ascii="Arial" w:hAnsi="Arial" w:cs="Arial" w:hint="eastAsia"/>
          <w:sz w:val="20"/>
          <w:szCs w:val="20"/>
        </w:rPr>
        <w:t>č</w:t>
      </w:r>
      <w:r w:rsidRPr="00D95FDC">
        <w:rPr>
          <w:rFonts w:ascii="Arial" w:hAnsi="Arial" w:cs="Arial"/>
          <w:sz w:val="20"/>
          <w:szCs w:val="20"/>
        </w:rPr>
        <w:t>ení do uživatelského ú</w:t>
      </w:r>
      <w:r w:rsidRPr="00D95FDC">
        <w:rPr>
          <w:rFonts w:ascii="Arial" w:hAnsi="Arial" w:cs="Arial" w:hint="eastAsia"/>
          <w:sz w:val="20"/>
          <w:szCs w:val="20"/>
        </w:rPr>
        <w:t>č</w:t>
      </w:r>
      <w:r w:rsidRPr="00D95FDC">
        <w:rPr>
          <w:rFonts w:ascii="Arial" w:hAnsi="Arial" w:cs="Arial"/>
          <w:sz w:val="20"/>
          <w:szCs w:val="20"/>
        </w:rPr>
        <w:t>tu adresáta dokumentu v elektronickém nástroji E-zakazky.cz.</w:t>
      </w:r>
    </w:p>
    <w:p w14:paraId="5DF69A4D" w14:textId="77777777" w:rsidR="009F0775" w:rsidRPr="00D95FDC" w:rsidRDefault="009F0775" w:rsidP="00D95FDC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95FDC">
        <w:rPr>
          <w:rFonts w:ascii="Arial" w:hAnsi="Arial" w:cs="Arial"/>
          <w:sz w:val="20"/>
          <w:szCs w:val="20"/>
        </w:rPr>
        <w:t>Zadavatel upozorňuje, že v souladu s § 28 odst. 2 zákona, pokud nebude nabídka zadavateli doru</w:t>
      </w:r>
      <w:r w:rsidRPr="00D95FDC">
        <w:rPr>
          <w:rFonts w:ascii="Arial" w:hAnsi="Arial" w:cs="Arial" w:hint="eastAsia"/>
          <w:sz w:val="20"/>
          <w:szCs w:val="20"/>
        </w:rPr>
        <w:t>č</w:t>
      </w:r>
      <w:r w:rsidRPr="00D95FDC">
        <w:rPr>
          <w:rFonts w:ascii="Arial" w:hAnsi="Arial" w:cs="Arial"/>
          <w:sz w:val="20"/>
          <w:szCs w:val="20"/>
        </w:rPr>
        <w:t>ena ve lh</w:t>
      </w:r>
      <w:r w:rsidRPr="00D95FDC">
        <w:rPr>
          <w:rFonts w:ascii="Arial" w:hAnsi="Arial" w:cs="Arial" w:hint="eastAsia"/>
          <w:sz w:val="20"/>
          <w:szCs w:val="20"/>
        </w:rPr>
        <w:t>ů</w:t>
      </w:r>
      <w:r w:rsidRPr="00D95FDC">
        <w:rPr>
          <w:rFonts w:ascii="Arial" w:hAnsi="Arial" w:cs="Arial"/>
          <w:sz w:val="20"/>
          <w:szCs w:val="20"/>
        </w:rPr>
        <w:t>t</w:t>
      </w:r>
      <w:r w:rsidRPr="00D95FDC">
        <w:rPr>
          <w:rFonts w:ascii="Arial" w:hAnsi="Arial" w:cs="Arial" w:hint="eastAsia"/>
          <w:sz w:val="20"/>
          <w:szCs w:val="20"/>
        </w:rPr>
        <w:t>ě</w:t>
      </w:r>
      <w:r w:rsidRPr="00D95FDC">
        <w:rPr>
          <w:rFonts w:ascii="Arial" w:hAnsi="Arial" w:cs="Arial"/>
          <w:sz w:val="20"/>
          <w:szCs w:val="20"/>
        </w:rPr>
        <w:t xml:space="preserve"> nebo zp</w:t>
      </w:r>
      <w:r w:rsidRPr="00D95FDC">
        <w:rPr>
          <w:rFonts w:ascii="Arial" w:hAnsi="Arial" w:cs="Arial" w:hint="eastAsia"/>
          <w:sz w:val="20"/>
          <w:szCs w:val="20"/>
        </w:rPr>
        <w:t>ů</w:t>
      </w:r>
      <w:r w:rsidRPr="00D95FDC">
        <w:rPr>
          <w:rFonts w:ascii="Arial" w:hAnsi="Arial" w:cs="Arial"/>
          <w:sz w:val="20"/>
          <w:szCs w:val="20"/>
        </w:rPr>
        <w:t>sobem stanoveným v zadávací dokumentaci, nepovažuje se za podanou a v pr</w:t>
      </w:r>
      <w:r w:rsidRPr="00D95FDC">
        <w:rPr>
          <w:rFonts w:ascii="Arial" w:hAnsi="Arial" w:cs="Arial" w:hint="eastAsia"/>
          <w:sz w:val="20"/>
          <w:szCs w:val="20"/>
        </w:rPr>
        <w:t>ů</w:t>
      </w:r>
      <w:r w:rsidRPr="00D95FDC">
        <w:rPr>
          <w:rFonts w:ascii="Arial" w:hAnsi="Arial" w:cs="Arial"/>
          <w:sz w:val="20"/>
          <w:szCs w:val="20"/>
        </w:rPr>
        <w:t>b</w:t>
      </w:r>
      <w:r w:rsidRPr="00D95FDC">
        <w:rPr>
          <w:rFonts w:ascii="Arial" w:hAnsi="Arial" w:cs="Arial" w:hint="eastAsia"/>
          <w:sz w:val="20"/>
          <w:szCs w:val="20"/>
        </w:rPr>
        <w:t>ě</w:t>
      </w:r>
      <w:r w:rsidRPr="00D95FDC">
        <w:rPr>
          <w:rFonts w:ascii="Arial" w:hAnsi="Arial" w:cs="Arial"/>
          <w:sz w:val="20"/>
          <w:szCs w:val="20"/>
        </w:rPr>
        <w:t xml:space="preserve">hu zadávacího </w:t>
      </w:r>
      <w:r w:rsidRPr="00D95FDC">
        <w:rPr>
          <w:rFonts w:ascii="Arial" w:hAnsi="Arial" w:cs="Arial" w:hint="eastAsia"/>
          <w:sz w:val="20"/>
          <w:szCs w:val="20"/>
        </w:rPr>
        <w:t>ří</w:t>
      </w:r>
      <w:r w:rsidRPr="00D95FDC">
        <w:rPr>
          <w:rFonts w:ascii="Arial" w:hAnsi="Arial" w:cs="Arial"/>
          <w:sz w:val="20"/>
          <w:szCs w:val="20"/>
        </w:rPr>
        <w:t>zení se k ní nep</w:t>
      </w:r>
      <w:r w:rsidRPr="00D95FDC">
        <w:rPr>
          <w:rFonts w:ascii="Arial" w:hAnsi="Arial" w:cs="Arial" w:hint="eastAsia"/>
          <w:sz w:val="20"/>
          <w:szCs w:val="20"/>
        </w:rPr>
        <w:t>ř</w:t>
      </w:r>
      <w:r w:rsidRPr="00D95FDC">
        <w:rPr>
          <w:rFonts w:ascii="Arial" w:hAnsi="Arial" w:cs="Arial"/>
          <w:sz w:val="20"/>
          <w:szCs w:val="20"/>
        </w:rPr>
        <w:t>ihlíží.</w:t>
      </w:r>
    </w:p>
    <w:p w14:paraId="6C86D9AC" w14:textId="77777777" w:rsidR="002A3B0E" w:rsidRPr="004142CA" w:rsidRDefault="002A3B0E">
      <w:pPr>
        <w:spacing w:before="12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C5982AA" w14:textId="607A1AE7" w:rsidR="00487D0C" w:rsidRPr="00D95FDC" w:rsidRDefault="00487D0C" w:rsidP="00D95FDC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95FDC">
        <w:rPr>
          <w:rFonts w:ascii="Arial" w:hAnsi="Arial" w:cs="Arial"/>
          <w:b/>
          <w:bCs/>
          <w:sz w:val="20"/>
          <w:szCs w:val="20"/>
        </w:rPr>
        <w:t xml:space="preserve">Požadavky na jednotné uspořádání nabídky </w:t>
      </w:r>
    </w:p>
    <w:p w14:paraId="60F66BE1" w14:textId="1A8F4D96" w:rsidR="00487D0C" w:rsidRDefault="00B4039D">
      <w:p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Účastník</w:t>
      </w:r>
      <w:r w:rsidR="00487D0C">
        <w:rPr>
          <w:rFonts w:ascii="Arial" w:hAnsi="Arial" w:cs="Arial"/>
          <w:color w:val="000000"/>
          <w:sz w:val="20"/>
          <w:szCs w:val="20"/>
        </w:rPr>
        <w:t xml:space="preserve"> sestaví nabídk</w:t>
      </w:r>
      <w:r w:rsidR="00FB2F36">
        <w:rPr>
          <w:rFonts w:ascii="Arial" w:hAnsi="Arial" w:cs="Arial"/>
          <w:color w:val="000000"/>
          <w:sz w:val="20"/>
          <w:szCs w:val="20"/>
        </w:rPr>
        <w:t>u</w:t>
      </w:r>
      <w:r w:rsidR="00487D0C">
        <w:rPr>
          <w:rFonts w:ascii="Arial" w:hAnsi="Arial" w:cs="Arial"/>
          <w:color w:val="000000"/>
          <w:sz w:val="20"/>
          <w:szCs w:val="20"/>
        </w:rPr>
        <w:t xml:space="preserve"> v níže vymezeném pořadí. Pro sestavení krycího listu nabídky </w:t>
      </w:r>
      <w:r>
        <w:rPr>
          <w:rFonts w:ascii="Arial" w:hAnsi="Arial" w:cs="Arial"/>
          <w:color w:val="000000"/>
          <w:sz w:val="20"/>
          <w:szCs w:val="20"/>
        </w:rPr>
        <w:t>účastník</w:t>
      </w:r>
      <w:r w:rsidR="00487D0C">
        <w:rPr>
          <w:rFonts w:ascii="Arial" w:hAnsi="Arial" w:cs="Arial"/>
          <w:color w:val="000000"/>
          <w:sz w:val="20"/>
          <w:szCs w:val="20"/>
        </w:rPr>
        <w:t xml:space="preserve"> použije přílohu č. 1</w:t>
      </w:r>
      <w:r w:rsidR="00CC55ED">
        <w:rPr>
          <w:rFonts w:ascii="Arial" w:hAnsi="Arial" w:cs="Arial"/>
          <w:color w:val="000000"/>
          <w:sz w:val="20"/>
          <w:szCs w:val="20"/>
        </w:rPr>
        <w:t xml:space="preserve"> této zadávací dokumentace</w:t>
      </w:r>
      <w:r w:rsidR="00487D0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8957273" w14:textId="77777777" w:rsidR="00487D0C" w:rsidRDefault="00487D0C">
      <w:pPr>
        <w:spacing w:before="12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„Nabídka“</w:t>
      </w:r>
    </w:p>
    <w:p w14:paraId="48548C34" w14:textId="77777777" w:rsidR="00487D0C" w:rsidRDefault="00487D0C">
      <w:pPr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krycí list nabídky </w:t>
      </w:r>
    </w:p>
    <w:p w14:paraId="6E938C57" w14:textId="77777777" w:rsidR="00487D0C" w:rsidRDefault="00487D0C">
      <w:pPr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obsah svazku</w:t>
      </w:r>
    </w:p>
    <w:p w14:paraId="2D7BE390" w14:textId="77777777" w:rsidR="00487D0C" w:rsidRDefault="00487D0C">
      <w:pPr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dokumenty prokazující </w:t>
      </w:r>
      <w:r w:rsidR="00D944E0">
        <w:rPr>
          <w:rFonts w:ascii="Arial" w:hAnsi="Arial" w:cs="Arial"/>
          <w:color w:val="000000"/>
          <w:sz w:val="20"/>
          <w:szCs w:val="20"/>
        </w:rPr>
        <w:t xml:space="preserve">splnění </w:t>
      </w:r>
      <w:r>
        <w:rPr>
          <w:rFonts w:ascii="Arial" w:hAnsi="Arial" w:cs="Arial"/>
          <w:color w:val="000000"/>
          <w:sz w:val="20"/>
          <w:szCs w:val="20"/>
        </w:rPr>
        <w:t>kvalifikačních předpokladů</w:t>
      </w:r>
    </w:p>
    <w:p w14:paraId="04D5CBD4" w14:textId="77777777" w:rsidR="00487D0C" w:rsidRDefault="00487D0C">
      <w:pPr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podepsaný návrh smlouvy splňující požadavky čl. </w:t>
      </w:r>
      <w:r w:rsidR="00B4039D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C55ED">
        <w:rPr>
          <w:rFonts w:ascii="Arial" w:hAnsi="Arial" w:cs="Arial"/>
          <w:color w:val="000000"/>
          <w:sz w:val="20"/>
          <w:szCs w:val="20"/>
        </w:rPr>
        <w:t>této zadávací dokumentace</w:t>
      </w:r>
    </w:p>
    <w:p w14:paraId="18F9468E" w14:textId="77777777" w:rsidR="00487D0C" w:rsidRDefault="00487D0C">
      <w:pPr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přílohy návrhu smlouvy </w:t>
      </w:r>
      <w:r w:rsidR="00A1383E">
        <w:rPr>
          <w:rFonts w:ascii="Arial" w:hAnsi="Arial" w:cs="Arial"/>
          <w:color w:val="000000"/>
          <w:sz w:val="20"/>
          <w:szCs w:val="20"/>
        </w:rPr>
        <w:t>(harmonogram, seznam poddodavatelů, položkový rozpočet</w:t>
      </w:r>
      <w:r w:rsidR="002C49CB">
        <w:rPr>
          <w:rFonts w:ascii="Arial" w:hAnsi="Arial" w:cs="Arial"/>
          <w:color w:val="000000"/>
          <w:sz w:val="20"/>
          <w:szCs w:val="20"/>
        </w:rPr>
        <w:t>, požadavky objednatele na pravidla realizace předmětu zakázky</w:t>
      </w:r>
      <w:r w:rsidR="00A1383E">
        <w:rPr>
          <w:rFonts w:ascii="Arial" w:hAnsi="Arial" w:cs="Arial"/>
          <w:color w:val="000000"/>
          <w:sz w:val="20"/>
          <w:szCs w:val="20"/>
        </w:rPr>
        <w:t>)</w:t>
      </w:r>
    </w:p>
    <w:p w14:paraId="2E147474" w14:textId="26EC1763" w:rsidR="00487D0C" w:rsidRDefault="00487D0C">
      <w:pPr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další doklady požadované v zadávací dokumentaci (např. plná moc</w:t>
      </w:r>
      <w:r w:rsidR="00DD2A51">
        <w:rPr>
          <w:rFonts w:ascii="Arial" w:hAnsi="Arial" w:cs="Arial"/>
          <w:color w:val="000000"/>
          <w:sz w:val="20"/>
          <w:szCs w:val="20"/>
        </w:rPr>
        <w:t>, doklad o složení jistoty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14:paraId="422AB9D1" w14:textId="52F45FB5" w:rsidR="00487D0C" w:rsidRPr="00A21583" w:rsidRDefault="00D95FDC" w:rsidP="00D95FDC">
      <w:pPr>
        <w:spacing w:before="120" w:line="36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</w:t>
      </w:r>
      <w:r w:rsidR="00487D0C" w:rsidRPr="00A21583">
        <w:rPr>
          <w:rFonts w:ascii="Arial" w:hAnsi="Arial" w:cs="Arial"/>
          <w:color w:val="000000"/>
          <w:sz w:val="20"/>
          <w:szCs w:val="20"/>
        </w:rPr>
        <w:t>estná prohlášení</w:t>
      </w:r>
      <w:r w:rsidR="00E4351F" w:rsidRPr="00A21583">
        <w:rPr>
          <w:rFonts w:ascii="Arial" w:hAnsi="Arial" w:cs="Arial"/>
          <w:color w:val="000000"/>
          <w:sz w:val="20"/>
          <w:szCs w:val="20"/>
        </w:rPr>
        <w:t>, krycí list</w:t>
      </w:r>
      <w:r w:rsidR="00487D0C" w:rsidRPr="00A21583">
        <w:rPr>
          <w:rFonts w:ascii="Arial" w:hAnsi="Arial" w:cs="Arial"/>
          <w:color w:val="000000"/>
          <w:sz w:val="20"/>
          <w:szCs w:val="20"/>
        </w:rPr>
        <w:t xml:space="preserve"> </w:t>
      </w:r>
      <w:r w:rsidR="00013D5D" w:rsidRPr="00A21583">
        <w:rPr>
          <w:rFonts w:ascii="Arial" w:hAnsi="Arial" w:cs="Arial"/>
          <w:color w:val="000000"/>
          <w:sz w:val="20"/>
          <w:szCs w:val="20"/>
        </w:rPr>
        <w:t xml:space="preserve">nabídky </w:t>
      </w:r>
      <w:r w:rsidR="00487D0C" w:rsidRPr="00A21583">
        <w:rPr>
          <w:rFonts w:ascii="Arial" w:hAnsi="Arial" w:cs="Arial"/>
          <w:color w:val="000000"/>
          <w:sz w:val="20"/>
          <w:szCs w:val="20"/>
        </w:rPr>
        <w:t xml:space="preserve">a návrh smlouvy budou podepsány osobou oprávněnou jednat za </w:t>
      </w:r>
      <w:r w:rsidR="00E4351F" w:rsidRPr="00A21583">
        <w:rPr>
          <w:rFonts w:ascii="Arial" w:hAnsi="Arial" w:cs="Arial"/>
          <w:color w:val="000000"/>
          <w:sz w:val="20"/>
          <w:szCs w:val="20"/>
        </w:rPr>
        <w:t>účastníka</w:t>
      </w:r>
      <w:r w:rsidR="00487D0C" w:rsidRPr="00A21583">
        <w:rPr>
          <w:rFonts w:ascii="Arial" w:hAnsi="Arial" w:cs="Arial"/>
          <w:color w:val="000000"/>
          <w:sz w:val="20"/>
          <w:szCs w:val="20"/>
        </w:rPr>
        <w:t>.</w:t>
      </w:r>
    </w:p>
    <w:p w14:paraId="7C2767BB" w14:textId="53E916C0" w:rsidR="00487D0C" w:rsidRPr="008D7189" w:rsidRDefault="00CD13A4">
      <w:pPr>
        <w:pStyle w:val="Nadpis1"/>
        <w:keepNext w:val="0"/>
        <w:keepLines/>
        <w:numPr>
          <w:ilvl w:val="0"/>
          <w:numId w:val="0"/>
        </w:numPr>
        <w:shd w:val="clear" w:color="auto" w:fill="F2F2F2"/>
        <w:tabs>
          <w:tab w:val="left" w:pos="567"/>
        </w:tabs>
        <w:spacing w:before="480" w:after="120" w:line="360" w:lineRule="auto"/>
        <w:ind w:left="360"/>
        <w:rPr>
          <w:color w:val="auto"/>
          <w:szCs w:val="24"/>
          <w:lang w:val="cs-CZ"/>
        </w:rPr>
      </w:pPr>
      <w:r>
        <w:rPr>
          <w:color w:val="auto"/>
          <w:szCs w:val="24"/>
          <w:lang w:val="cs-CZ"/>
        </w:rPr>
        <w:t>9</w:t>
      </w:r>
      <w:r w:rsidR="00487D0C">
        <w:rPr>
          <w:color w:val="auto"/>
          <w:szCs w:val="24"/>
          <w:lang w:val="cs-CZ"/>
        </w:rPr>
        <w:t>.</w:t>
      </w:r>
      <w:r w:rsidR="00487D0C">
        <w:rPr>
          <w:color w:val="auto"/>
          <w:szCs w:val="24"/>
        </w:rPr>
        <w:t xml:space="preserve"> </w:t>
      </w:r>
      <w:r w:rsidR="002A3416">
        <w:rPr>
          <w:color w:val="auto"/>
          <w:szCs w:val="24"/>
          <w:lang w:val="cs-CZ"/>
        </w:rPr>
        <w:t>LHŮTA</w:t>
      </w:r>
      <w:r w:rsidR="00487D0C">
        <w:rPr>
          <w:color w:val="auto"/>
          <w:szCs w:val="24"/>
        </w:rPr>
        <w:t xml:space="preserve"> PRO PODÁNÍ NABÍDEK</w:t>
      </w:r>
      <w:r w:rsidR="008D7189">
        <w:rPr>
          <w:color w:val="auto"/>
          <w:szCs w:val="24"/>
          <w:lang w:val="cs-CZ"/>
        </w:rPr>
        <w:t xml:space="preserve"> </w:t>
      </w:r>
    </w:p>
    <w:p w14:paraId="09B84EA6" w14:textId="7123AF3B" w:rsidR="00487D0C" w:rsidRDefault="00487D0C">
      <w:pPr>
        <w:pStyle w:val="Textodstavce"/>
        <w:numPr>
          <w:ilvl w:val="0"/>
          <w:numId w:val="0"/>
        </w:numPr>
        <w:spacing w:before="0" w:after="0" w:line="360" w:lineRule="auto"/>
        <w:rPr>
          <w:rFonts w:ascii="Arial" w:hAnsi="Arial" w:cs="Arial"/>
          <w:iCs/>
          <w:color w:val="000000"/>
          <w:sz w:val="20"/>
          <w:szCs w:val="20"/>
        </w:rPr>
      </w:pPr>
    </w:p>
    <w:p w14:paraId="01066AB8" w14:textId="7A6BFEF8" w:rsidR="00673CE9" w:rsidRPr="00F35DBB" w:rsidRDefault="00673CE9">
      <w:pPr>
        <w:pStyle w:val="Textodstavce"/>
        <w:numPr>
          <w:ilvl w:val="0"/>
          <w:numId w:val="0"/>
        </w:numPr>
        <w:spacing w:before="0"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ab/>
      </w:r>
      <w:r w:rsidRPr="00673CE9">
        <w:rPr>
          <w:rFonts w:ascii="Arial" w:hAnsi="Arial" w:cs="Arial"/>
          <w:iCs/>
          <w:color w:val="000000"/>
          <w:sz w:val="20"/>
          <w:szCs w:val="20"/>
        </w:rPr>
        <w:t>Lhůta pro podání nabídek končí dne</w:t>
      </w:r>
      <w:r w:rsidR="005E227A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5E227A" w:rsidRPr="005E227A">
        <w:rPr>
          <w:rFonts w:ascii="Arial" w:hAnsi="Arial" w:cs="Arial"/>
          <w:b/>
          <w:bCs/>
          <w:iCs/>
          <w:color w:val="000000"/>
          <w:sz w:val="20"/>
          <w:szCs w:val="20"/>
        </w:rPr>
        <w:t>31. 3.</w:t>
      </w:r>
      <w:r w:rsidR="005E227A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2023</w:t>
      </w:r>
      <w:r w:rsidR="005E227A" w:rsidRPr="005E227A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 w:rsidRPr="005E227A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v 9:00 hod.</w:t>
      </w:r>
    </w:p>
    <w:p w14:paraId="7EADE9C7" w14:textId="67CA1AD1" w:rsidR="00487D0C" w:rsidRPr="002A3416" w:rsidRDefault="00487D0C">
      <w:pPr>
        <w:pStyle w:val="Nadpis1"/>
        <w:keepNext w:val="0"/>
        <w:keepLines/>
        <w:numPr>
          <w:ilvl w:val="0"/>
          <w:numId w:val="0"/>
        </w:numPr>
        <w:shd w:val="clear" w:color="auto" w:fill="F2F2F2"/>
        <w:spacing w:before="480" w:after="120" w:line="360" w:lineRule="auto"/>
        <w:ind w:left="360"/>
        <w:rPr>
          <w:color w:val="auto"/>
          <w:szCs w:val="24"/>
          <w:lang w:val="cs-CZ"/>
        </w:rPr>
      </w:pPr>
      <w:r>
        <w:rPr>
          <w:color w:val="auto"/>
          <w:szCs w:val="24"/>
          <w:lang w:val="cs-CZ"/>
        </w:rPr>
        <w:t>1</w:t>
      </w:r>
      <w:r w:rsidR="008D3E00">
        <w:rPr>
          <w:color w:val="auto"/>
          <w:szCs w:val="24"/>
          <w:lang w:val="cs-CZ"/>
        </w:rPr>
        <w:t>0</w:t>
      </w:r>
      <w:r>
        <w:rPr>
          <w:color w:val="auto"/>
          <w:szCs w:val="24"/>
          <w:lang w:val="cs-CZ"/>
        </w:rPr>
        <w:t>.</w:t>
      </w:r>
      <w:r>
        <w:rPr>
          <w:color w:val="auto"/>
          <w:szCs w:val="24"/>
        </w:rPr>
        <w:t xml:space="preserve"> OTEVÍRÁNÍ </w:t>
      </w:r>
      <w:r w:rsidR="002A3416">
        <w:rPr>
          <w:color w:val="auto"/>
          <w:szCs w:val="24"/>
          <w:lang w:val="cs-CZ"/>
        </w:rPr>
        <w:t>NABÍDEK</w:t>
      </w:r>
    </w:p>
    <w:p w14:paraId="0631C30F" w14:textId="15918DCD" w:rsidR="00487D0C" w:rsidRDefault="00487D0C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E8E68D8" w14:textId="283A9E71" w:rsidR="000F43DA" w:rsidRPr="000F43DA" w:rsidRDefault="000F43DA" w:rsidP="000F43DA">
      <w:pPr>
        <w:pStyle w:val="Textodstavce"/>
        <w:numPr>
          <w:ilvl w:val="0"/>
          <w:numId w:val="0"/>
        </w:numPr>
        <w:spacing w:line="360" w:lineRule="auto"/>
        <w:rPr>
          <w:rFonts w:ascii="Arial" w:hAnsi="Arial" w:cs="Arial"/>
          <w:iCs/>
          <w:color w:val="000000"/>
          <w:sz w:val="20"/>
          <w:szCs w:val="20"/>
        </w:rPr>
      </w:pPr>
      <w:r w:rsidRPr="000F43DA">
        <w:rPr>
          <w:rFonts w:ascii="Arial" w:hAnsi="Arial" w:cs="Arial"/>
          <w:iCs/>
          <w:color w:val="000000"/>
          <w:sz w:val="20"/>
          <w:szCs w:val="20"/>
        </w:rPr>
        <w:t>Otevírání obálek se uskuteční v elektronickém nástroji E-zakazky.cz po uplynutí lhůty pro podání nabídek.</w:t>
      </w:r>
    </w:p>
    <w:p w14:paraId="0BF9A866" w14:textId="483A8299" w:rsidR="000F43DA" w:rsidRDefault="000F43DA" w:rsidP="000F43DA">
      <w:pPr>
        <w:pStyle w:val="Textodstavce"/>
        <w:numPr>
          <w:ilvl w:val="0"/>
          <w:numId w:val="0"/>
        </w:numPr>
        <w:spacing w:line="360" w:lineRule="auto"/>
        <w:rPr>
          <w:rFonts w:ascii="Arial" w:hAnsi="Arial" w:cs="Arial"/>
          <w:iCs/>
          <w:color w:val="000000"/>
          <w:sz w:val="20"/>
          <w:szCs w:val="20"/>
        </w:rPr>
      </w:pPr>
      <w:r w:rsidRPr="000F43DA">
        <w:rPr>
          <w:rFonts w:ascii="Arial" w:hAnsi="Arial" w:cs="Arial"/>
          <w:iCs/>
          <w:color w:val="000000"/>
          <w:sz w:val="20"/>
          <w:szCs w:val="20"/>
        </w:rPr>
        <w:lastRenderedPageBreak/>
        <w:t xml:space="preserve">Při otevírání </w:t>
      </w:r>
      <w:r w:rsidR="00AA0974">
        <w:rPr>
          <w:rFonts w:ascii="Arial" w:hAnsi="Arial" w:cs="Arial"/>
          <w:iCs/>
          <w:color w:val="000000"/>
          <w:sz w:val="20"/>
          <w:szCs w:val="20"/>
        </w:rPr>
        <w:t xml:space="preserve">nabídek </w:t>
      </w:r>
      <w:r w:rsidRPr="000F43DA">
        <w:rPr>
          <w:rFonts w:ascii="Arial" w:hAnsi="Arial" w:cs="Arial"/>
          <w:iCs/>
          <w:color w:val="000000"/>
          <w:sz w:val="20"/>
          <w:szCs w:val="20"/>
        </w:rPr>
        <w:t>bude kontrolováno, zda byly nabídky doručeny ve stanovené lhůtě, zda jsou autentické a zda s datovou zprávou obsahující nabídku nebylo před jejím otevřením manipulováno</w:t>
      </w:r>
      <w:r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3E14CC53" w14:textId="77777777" w:rsidR="00487D0C" w:rsidRDefault="00487D0C">
      <w:pPr>
        <w:pStyle w:val="Nadpis1"/>
        <w:keepNext w:val="0"/>
        <w:keepLines/>
        <w:numPr>
          <w:ilvl w:val="0"/>
          <w:numId w:val="0"/>
        </w:numPr>
        <w:shd w:val="clear" w:color="auto" w:fill="F2F2F2"/>
        <w:spacing w:before="480" w:after="120" w:line="360" w:lineRule="auto"/>
        <w:ind w:left="360"/>
        <w:rPr>
          <w:color w:val="auto"/>
          <w:szCs w:val="24"/>
        </w:rPr>
      </w:pPr>
      <w:r>
        <w:rPr>
          <w:color w:val="auto"/>
          <w:szCs w:val="24"/>
          <w:lang w:val="cs-CZ"/>
        </w:rPr>
        <w:t>1</w:t>
      </w:r>
      <w:r w:rsidR="008D3E00">
        <w:rPr>
          <w:color w:val="auto"/>
          <w:szCs w:val="24"/>
          <w:lang w:val="cs-CZ"/>
        </w:rPr>
        <w:t>1</w:t>
      </w:r>
      <w:r>
        <w:rPr>
          <w:color w:val="auto"/>
          <w:szCs w:val="24"/>
          <w:lang w:val="cs-CZ"/>
        </w:rPr>
        <w:t>.</w:t>
      </w:r>
      <w:r>
        <w:rPr>
          <w:color w:val="auto"/>
          <w:szCs w:val="24"/>
        </w:rPr>
        <w:t xml:space="preserve"> ZADÁVACÍ LHŮTA</w:t>
      </w:r>
    </w:p>
    <w:p w14:paraId="3EEF56A2" w14:textId="77777777" w:rsidR="00487D0C" w:rsidRDefault="00487D0C">
      <w:pPr>
        <w:pStyle w:val="Textodstavce"/>
        <w:numPr>
          <w:ilvl w:val="0"/>
          <w:numId w:val="0"/>
        </w:numPr>
        <w:spacing w:before="0" w:after="0" w:line="360" w:lineRule="auto"/>
        <w:rPr>
          <w:rFonts w:ascii="Arial" w:hAnsi="Arial" w:cs="Arial"/>
          <w:bCs/>
          <w:kern w:val="1"/>
          <w:sz w:val="20"/>
          <w:szCs w:val="20"/>
        </w:rPr>
      </w:pPr>
      <w:r>
        <w:rPr>
          <w:rFonts w:ascii="Arial" w:hAnsi="Arial" w:cs="Arial"/>
          <w:bCs/>
          <w:kern w:val="1"/>
          <w:sz w:val="20"/>
          <w:szCs w:val="20"/>
        </w:rPr>
        <w:t xml:space="preserve">Zadavatel stanovuje zadávací lhůtu v délce 90 dnů od konce lhůty pro podání nabídek. Všichni </w:t>
      </w:r>
      <w:r w:rsidR="008D3E00">
        <w:rPr>
          <w:rFonts w:ascii="Arial" w:hAnsi="Arial" w:cs="Arial"/>
          <w:bCs/>
          <w:kern w:val="1"/>
          <w:sz w:val="20"/>
          <w:szCs w:val="20"/>
        </w:rPr>
        <w:t>účastníci</w:t>
      </w:r>
      <w:r>
        <w:rPr>
          <w:rFonts w:ascii="Arial" w:hAnsi="Arial" w:cs="Arial"/>
          <w:bCs/>
          <w:kern w:val="1"/>
          <w:sz w:val="20"/>
          <w:szCs w:val="20"/>
        </w:rPr>
        <w:t xml:space="preserve"> jsou do okamžiku uplynutí této lhůty svými nabídkami vázáni.  </w:t>
      </w:r>
    </w:p>
    <w:p w14:paraId="7EDB4D74" w14:textId="77777777" w:rsidR="00487D0C" w:rsidRDefault="00487D0C">
      <w:pPr>
        <w:pStyle w:val="Nadpis1"/>
        <w:keepNext w:val="0"/>
        <w:keepLines/>
        <w:numPr>
          <w:ilvl w:val="0"/>
          <w:numId w:val="0"/>
        </w:numPr>
        <w:shd w:val="clear" w:color="auto" w:fill="F2F2F2"/>
        <w:spacing w:before="480" w:after="120" w:line="360" w:lineRule="auto"/>
        <w:ind w:left="360"/>
        <w:rPr>
          <w:color w:val="auto"/>
          <w:szCs w:val="24"/>
        </w:rPr>
      </w:pPr>
      <w:r>
        <w:rPr>
          <w:color w:val="auto"/>
          <w:szCs w:val="24"/>
          <w:lang w:val="cs-CZ"/>
        </w:rPr>
        <w:t>1</w:t>
      </w:r>
      <w:r w:rsidR="008D3E00">
        <w:rPr>
          <w:color w:val="auto"/>
          <w:szCs w:val="24"/>
          <w:lang w:val="cs-CZ"/>
        </w:rPr>
        <w:t>2</w:t>
      </w:r>
      <w:r>
        <w:rPr>
          <w:color w:val="auto"/>
          <w:szCs w:val="24"/>
          <w:lang w:val="cs-CZ"/>
        </w:rPr>
        <w:t>.</w:t>
      </w:r>
      <w:r>
        <w:rPr>
          <w:color w:val="auto"/>
          <w:szCs w:val="24"/>
        </w:rPr>
        <w:t xml:space="preserve"> PRÁVA ZADAVATELE</w:t>
      </w:r>
    </w:p>
    <w:p w14:paraId="3E375BB8" w14:textId="77777777" w:rsidR="00487D0C" w:rsidRDefault="00487D0C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nebude </w:t>
      </w:r>
      <w:r w:rsidR="008D3E00">
        <w:rPr>
          <w:rFonts w:ascii="Arial" w:hAnsi="Arial" w:cs="Arial"/>
          <w:sz w:val="20"/>
          <w:szCs w:val="20"/>
        </w:rPr>
        <w:t>účastníkům</w:t>
      </w:r>
      <w:r>
        <w:rPr>
          <w:rFonts w:ascii="Arial" w:hAnsi="Arial" w:cs="Arial"/>
          <w:sz w:val="20"/>
          <w:szCs w:val="20"/>
        </w:rPr>
        <w:t xml:space="preserve"> hradit žádné náklady spojené s účastí v zadávacím řízení. Tyto náklady nesou </w:t>
      </w:r>
      <w:r w:rsidR="008D3E00"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 xml:space="preserve"> sami.</w:t>
      </w:r>
    </w:p>
    <w:p w14:paraId="6CC66FFE" w14:textId="77777777" w:rsidR="00487D0C" w:rsidRDefault="00487D0C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si vyhrazuje právo zrušit </w:t>
      </w:r>
      <w:r w:rsidR="008D3E00">
        <w:rPr>
          <w:rFonts w:ascii="Arial" w:hAnsi="Arial" w:cs="Arial"/>
          <w:sz w:val="20"/>
          <w:szCs w:val="20"/>
        </w:rPr>
        <w:t>zadávací</w:t>
      </w:r>
      <w:r>
        <w:rPr>
          <w:rFonts w:ascii="Arial" w:hAnsi="Arial" w:cs="Arial"/>
          <w:sz w:val="20"/>
          <w:szCs w:val="20"/>
        </w:rPr>
        <w:t xml:space="preserve"> řízení </w:t>
      </w:r>
      <w:r w:rsidR="002A39AA">
        <w:rPr>
          <w:rFonts w:ascii="Arial" w:hAnsi="Arial" w:cs="Arial"/>
          <w:sz w:val="20"/>
          <w:szCs w:val="20"/>
        </w:rPr>
        <w:t xml:space="preserve">až do </w:t>
      </w:r>
      <w:r w:rsidR="008D3E00">
        <w:rPr>
          <w:rFonts w:ascii="Arial" w:hAnsi="Arial" w:cs="Arial"/>
          <w:sz w:val="20"/>
          <w:szCs w:val="20"/>
        </w:rPr>
        <w:t>podpisu</w:t>
      </w:r>
      <w:r w:rsidR="002A39AA">
        <w:rPr>
          <w:rFonts w:ascii="Arial" w:hAnsi="Arial" w:cs="Arial"/>
          <w:sz w:val="20"/>
          <w:szCs w:val="20"/>
        </w:rPr>
        <w:t xml:space="preserve"> smlouvy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3C34E6D" w14:textId="77777777" w:rsidR="00487D0C" w:rsidRDefault="00487D0C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si vyhrazuje právo ponechat si všechny obdržené nabídky, které byly řádně doručeny v rámci lhůty pro podávání nabídek.</w:t>
      </w:r>
    </w:p>
    <w:p w14:paraId="46A4557C" w14:textId="5DEC17B0" w:rsidR="00487D0C" w:rsidRPr="00E412DC" w:rsidRDefault="00487D0C">
      <w:pPr>
        <w:pStyle w:val="Nadpis1"/>
        <w:keepNext w:val="0"/>
        <w:keepLines/>
        <w:numPr>
          <w:ilvl w:val="0"/>
          <w:numId w:val="0"/>
        </w:numPr>
        <w:shd w:val="clear" w:color="auto" w:fill="F2F2F2"/>
        <w:spacing w:before="480" w:after="120" w:line="360" w:lineRule="auto"/>
        <w:ind w:left="360"/>
        <w:rPr>
          <w:color w:val="auto"/>
          <w:szCs w:val="24"/>
          <w:lang w:val="cs-CZ"/>
        </w:rPr>
      </w:pPr>
      <w:r>
        <w:rPr>
          <w:color w:val="auto"/>
          <w:szCs w:val="24"/>
          <w:lang w:val="cs-CZ"/>
        </w:rPr>
        <w:t>1</w:t>
      </w:r>
      <w:r w:rsidR="00F57323">
        <w:rPr>
          <w:color w:val="auto"/>
          <w:szCs w:val="24"/>
          <w:lang w:val="cs-CZ"/>
        </w:rPr>
        <w:t>3</w:t>
      </w:r>
      <w:r>
        <w:rPr>
          <w:color w:val="auto"/>
          <w:szCs w:val="24"/>
          <w:lang w:val="cs-CZ"/>
        </w:rPr>
        <w:t>.</w:t>
      </w:r>
      <w:r>
        <w:rPr>
          <w:color w:val="auto"/>
          <w:szCs w:val="24"/>
        </w:rPr>
        <w:t xml:space="preserve"> DALŠÍ PODMÍNKY ŘÍZENÍ A </w:t>
      </w:r>
      <w:r w:rsidR="00E412DC">
        <w:rPr>
          <w:color w:val="auto"/>
          <w:szCs w:val="24"/>
          <w:lang w:val="cs-CZ"/>
        </w:rPr>
        <w:t>IN</w:t>
      </w:r>
      <w:r w:rsidR="0064428D">
        <w:rPr>
          <w:color w:val="auto"/>
          <w:szCs w:val="24"/>
          <w:lang w:val="cs-CZ"/>
        </w:rPr>
        <w:t>FORMACE</w:t>
      </w:r>
    </w:p>
    <w:p w14:paraId="29703E21" w14:textId="77777777" w:rsidR="00487D0C" w:rsidRDefault="00487D0C" w:rsidP="00BF3DA0">
      <w:pPr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Zadavatel nepřipouští variantní řešení ani rozdělení zakázky na části.</w:t>
      </w:r>
    </w:p>
    <w:p w14:paraId="520C47C9" w14:textId="77777777" w:rsidR="00487D0C" w:rsidRDefault="00487D0C">
      <w:p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Zadavatel si vyhrazuje právo ověřit informace obsažené v nabídce </w:t>
      </w:r>
      <w:r w:rsidR="008D3E00">
        <w:rPr>
          <w:rFonts w:ascii="Arial" w:hAnsi="Arial" w:cs="Arial"/>
          <w:color w:val="000000"/>
          <w:sz w:val="20"/>
          <w:szCs w:val="20"/>
        </w:rPr>
        <w:t>účastníka</w:t>
      </w:r>
      <w:r>
        <w:rPr>
          <w:rFonts w:ascii="Arial" w:hAnsi="Arial" w:cs="Arial"/>
          <w:color w:val="000000"/>
          <w:sz w:val="20"/>
          <w:szCs w:val="20"/>
        </w:rPr>
        <w:t xml:space="preserve"> u třetích osob.</w:t>
      </w:r>
    </w:p>
    <w:p w14:paraId="6ADAD711" w14:textId="77777777" w:rsidR="00E15445" w:rsidRPr="00E15445" w:rsidRDefault="00E15445" w:rsidP="00E15445">
      <w:pPr>
        <w:tabs>
          <w:tab w:val="center" w:pos="1701"/>
          <w:tab w:val="center" w:pos="7230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15445">
        <w:rPr>
          <w:rFonts w:ascii="Arial" w:hAnsi="Arial" w:cs="Arial"/>
          <w:sz w:val="20"/>
          <w:szCs w:val="20"/>
        </w:rPr>
        <w:t>a služeb, které platí pro určitou osobu, popřípadě její organizační složku za příznačné, patenty na vynálezy, užitné vzory, průmyslové vzory, ochranné známky nebo označení původu, jedná se pouze o vymezení požadovaného standardu a zadavatel umožní pro plnění zakázky použití i jiných, kvalitativně a technicky obdobných řešení.</w:t>
      </w:r>
    </w:p>
    <w:p w14:paraId="68798EB9" w14:textId="2F161BF9" w:rsidR="00E15445" w:rsidRPr="00E15445" w:rsidRDefault="00E15445" w:rsidP="00E15445">
      <w:pPr>
        <w:tabs>
          <w:tab w:val="center" w:pos="1701"/>
          <w:tab w:val="center" w:pos="7230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15445">
        <w:rPr>
          <w:rFonts w:ascii="Arial" w:hAnsi="Arial" w:cs="Arial"/>
          <w:sz w:val="20"/>
          <w:szCs w:val="20"/>
        </w:rPr>
        <w:tab/>
        <w:t>Zadavatel si vyhrazuje právo zrušit zadávací řízení v souladu se zákonem.</w:t>
      </w:r>
    </w:p>
    <w:p w14:paraId="1A65509C" w14:textId="7E3BE6C9" w:rsidR="00E15445" w:rsidRPr="00E15445" w:rsidRDefault="00E15445" w:rsidP="00E15445">
      <w:pPr>
        <w:tabs>
          <w:tab w:val="center" w:pos="1701"/>
          <w:tab w:val="center" w:pos="7230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15445">
        <w:rPr>
          <w:rFonts w:ascii="Arial" w:hAnsi="Arial" w:cs="Arial"/>
          <w:sz w:val="20"/>
          <w:szCs w:val="20"/>
        </w:rPr>
        <w:tab/>
        <w:t>Dodavatel nemá právo na náhradu nákladů spojených s účastí ve veřejné zakázce. Nabídky se dodavatelům nevracejí a zůstávají zadavateli jako součást dokumentace o zadání zakázky.</w:t>
      </w:r>
    </w:p>
    <w:p w14:paraId="3BD23EBF" w14:textId="5B11AA39" w:rsidR="00E15445" w:rsidRPr="00E15445" w:rsidRDefault="00E15445" w:rsidP="00E15445">
      <w:pPr>
        <w:tabs>
          <w:tab w:val="center" w:pos="1701"/>
          <w:tab w:val="center" w:pos="7230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15445">
        <w:rPr>
          <w:rFonts w:ascii="Arial" w:hAnsi="Arial" w:cs="Arial"/>
          <w:sz w:val="20"/>
          <w:szCs w:val="20"/>
        </w:rPr>
        <w:tab/>
        <w:t>Dodavatel je povinen na žádost objednatele či příslušného kontrolního orgánu poskytnout jako osoba povinná spolupůsobit při výkonu finanční kontroly. Dodavatel si je tak vědom skutečnosti, že podle § 2 písm. e) a § 13 zákona č. 320/2001 Sb., o finanční kontrole ve veřejné správě, v platném znění, je osobou povinnou spolupůsobit při výkonu finanční kontroly. Dodavatel se v této souvislosti zavazuje spolupracovat se všemi dotčenými subjekty. Stejné podmínky spolupůsobení při výkonu finanční kontroly se dodavatel zavazuje zajistit u svých poddodavatelů.</w:t>
      </w:r>
    </w:p>
    <w:p w14:paraId="0BBE0992" w14:textId="4FBC3AA0" w:rsidR="00E15445" w:rsidRPr="00E15445" w:rsidRDefault="00E15445" w:rsidP="00E15445">
      <w:pPr>
        <w:tabs>
          <w:tab w:val="center" w:pos="1701"/>
          <w:tab w:val="center" w:pos="7230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15445">
        <w:rPr>
          <w:rFonts w:ascii="Arial" w:hAnsi="Arial" w:cs="Arial"/>
          <w:sz w:val="20"/>
          <w:szCs w:val="20"/>
        </w:rPr>
        <w:tab/>
        <w:t xml:space="preserve">V případě, že dojde ke změně údajů uvedených v nabídce do doby uzavření smlouvy s vybraným dodavatelem, je příslušný dodavatel povinen o této změně zadavatele bezodkladně písemně </w:t>
      </w:r>
      <w:r w:rsidRPr="00E15445">
        <w:rPr>
          <w:rFonts w:ascii="Arial" w:hAnsi="Arial" w:cs="Arial"/>
          <w:sz w:val="20"/>
          <w:szCs w:val="20"/>
        </w:rPr>
        <w:lastRenderedPageBreak/>
        <w:t>informovat. V případě, že dojde ke změně v kvalifikaci dodavatele, je třeba postupovat analogicky k § 88 zákona.</w:t>
      </w:r>
    </w:p>
    <w:p w14:paraId="1481D3E6" w14:textId="492F077E" w:rsidR="00E15445" w:rsidRPr="00E15445" w:rsidRDefault="00E15445" w:rsidP="00E15445">
      <w:pPr>
        <w:tabs>
          <w:tab w:val="center" w:pos="1701"/>
          <w:tab w:val="center" w:pos="7230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15445">
        <w:rPr>
          <w:rFonts w:ascii="Arial" w:hAnsi="Arial" w:cs="Arial"/>
          <w:sz w:val="20"/>
          <w:szCs w:val="20"/>
        </w:rPr>
        <w:tab/>
        <w:t>Vybraný dodavatel je povinen před uzavřením smlouvy předložit originály nebo úředně ověřené kopie dokladů o kvalifikaci, pokud již nebyly v dosavadním průběhu zadávacího řízení předloženy.</w:t>
      </w:r>
    </w:p>
    <w:p w14:paraId="53AAD853" w14:textId="1453A8E4" w:rsidR="00E15445" w:rsidRPr="00E15445" w:rsidRDefault="00E15445" w:rsidP="00E15445">
      <w:pPr>
        <w:tabs>
          <w:tab w:val="center" w:pos="1701"/>
          <w:tab w:val="center" w:pos="7230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15445">
        <w:rPr>
          <w:rFonts w:ascii="Arial" w:hAnsi="Arial" w:cs="Arial"/>
          <w:sz w:val="20"/>
          <w:szCs w:val="20"/>
        </w:rPr>
        <w:tab/>
        <w:t>Zadavatel si vyhrazuje právo ověřit informace obsažené v nabídce dodavatele u třetích osob.</w:t>
      </w:r>
    </w:p>
    <w:p w14:paraId="3C2AD505" w14:textId="2F90EE8D" w:rsidR="00487D0C" w:rsidRPr="007930B1" w:rsidRDefault="00E15445" w:rsidP="00E15445">
      <w:pPr>
        <w:tabs>
          <w:tab w:val="center" w:pos="1701"/>
          <w:tab w:val="center" w:pos="7230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15445">
        <w:rPr>
          <w:rFonts w:ascii="Arial" w:hAnsi="Arial" w:cs="Arial"/>
          <w:sz w:val="20"/>
          <w:szCs w:val="20"/>
        </w:rPr>
        <w:tab/>
      </w:r>
      <w:r w:rsidR="004E616B" w:rsidRPr="007930B1">
        <w:rPr>
          <w:rFonts w:ascii="Arial" w:hAnsi="Arial" w:cs="Arial"/>
          <w:sz w:val="20"/>
          <w:szCs w:val="20"/>
        </w:rPr>
        <w:t>Vybraného dodavatele</w:t>
      </w:r>
      <w:r w:rsidRPr="007930B1">
        <w:rPr>
          <w:rFonts w:ascii="Arial" w:hAnsi="Arial" w:cs="Arial"/>
          <w:sz w:val="20"/>
          <w:szCs w:val="20"/>
        </w:rPr>
        <w:t xml:space="preserve">, </w:t>
      </w:r>
      <w:r w:rsidR="00EC4B73" w:rsidRPr="007930B1">
        <w:rPr>
          <w:rFonts w:ascii="Arial" w:hAnsi="Arial" w:cs="Arial"/>
          <w:sz w:val="20"/>
          <w:szCs w:val="20"/>
        </w:rPr>
        <w:t xml:space="preserve">je-li zahraniční právnickou </w:t>
      </w:r>
      <w:r w:rsidR="004E616B" w:rsidRPr="007930B1">
        <w:rPr>
          <w:rFonts w:ascii="Arial" w:hAnsi="Arial" w:cs="Arial"/>
          <w:sz w:val="20"/>
          <w:szCs w:val="20"/>
        </w:rPr>
        <w:t>osobou,</w:t>
      </w:r>
      <w:r w:rsidRPr="007930B1">
        <w:rPr>
          <w:rFonts w:ascii="Arial" w:hAnsi="Arial" w:cs="Arial"/>
          <w:sz w:val="20"/>
          <w:szCs w:val="20"/>
        </w:rPr>
        <w:t xml:space="preserve"> jehož údaje o skutečném majiteli podle zákona č. 253/2008 Sb., o některých opatřeních proti legalizaci výnosů z trestné činnosti a financování terorismu, nelze zjistit z evidence údajů o skutečných majitelích podle zákona č. 304/2013 Sb., o veřejných rejstřících právnických a fyzických osob, </w:t>
      </w:r>
      <w:r w:rsidR="000849BC" w:rsidRPr="007930B1">
        <w:rPr>
          <w:rFonts w:ascii="Arial" w:hAnsi="Arial" w:cs="Arial"/>
          <w:sz w:val="20"/>
          <w:szCs w:val="20"/>
        </w:rPr>
        <w:t xml:space="preserve">vyzve </w:t>
      </w:r>
      <w:r w:rsidR="00FE7585" w:rsidRPr="007930B1">
        <w:rPr>
          <w:rFonts w:ascii="Arial" w:hAnsi="Arial" w:cs="Arial"/>
          <w:sz w:val="20"/>
          <w:szCs w:val="20"/>
        </w:rPr>
        <w:t xml:space="preserve">zadavatel </w:t>
      </w:r>
      <w:r w:rsidR="000849BC" w:rsidRPr="007930B1">
        <w:rPr>
          <w:rFonts w:ascii="Arial" w:hAnsi="Arial" w:cs="Arial"/>
          <w:sz w:val="20"/>
          <w:szCs w:val="20"/>
        </w:rPr>
        <w:t>rovněž k předložení výpisu ze zahraniční evidence obdobné evidenci skutečných majitelů</w:t>
      </w:r>
      <w:r w:rsidR="00811D8F" w:rsidRPr="007930B1">
        <w:rPr>
          <w:rFonts w:ascii="Arial" w:hAnsi="Arial" w:cs="Arial"/>
          <w:sz w:val="20"/>
          <w:szCs w:val="20"/>
        </w:rPr>
        <w:t xml:space="preserve"> nebo, není-li takové evidence,</w:t>
      </w:r>
      <w:r w:rsidR="000849BC" w:rsidRPr="007930B1">
        <w:rPr>
          <w:rFonts w:ascii="Arial" w:hAnsi="Arial" w:cs="Arial"/>
          <w:sz w:val="20"/>
          <w:szCs w:val="20"/>
        </w:rPr>
        <w:t> </w:t>
      </w:r>
      <w:r w:rsidR="00FE7585" w:rsidRPr="007930B1">
        <w:rPr>
          <w:rFonts w:ascii="Arial" w:hAnsi="Arial" w:cs="Arial"/>
          <w:sz w:val="20"/>
          <w:szCs w:val="20"/>
        </w:rPr>
        <w:t xml:space="preserve">k </w:t>
      </w:r>
      <w:r w:rsidRPr="007930B1">
        <w:rPr>
          <w:rFonts w:ascii="Arial" w:hAnsi="Arial" w:cs="Arial"/>
          <w:sz w:val="20"/>
          <w:szCs w:val="20"/>
        </w:rPr>
        <w:t>předlož</w:t>
      </w:r>
      <w:r w:rsidR="00FE7585" w:rsidRPr="007930B1">
        <w:rPr>
          <w:rFonts w:ascii="Arial" w:hAnsi="Arial" w:cs="Arial"/>
          <w:sz w:val="20"/>
          <w:szCs w:val="20"/>
        </w:rPr>
        <w:t>ení</w:t>
      </w:r>
      <w:r w:rsidRPr="007930B1">
        <w:rPr>
          <w:rFonts w:ascii="Arial" w:hAnsi="Arial" w:cs="Arial"/>
          <w:sz w:val="20"/>
          <w:szCs w:val="20"/>
        </w:rPr>
        <w:t xml:space="preserve"> doklad</w:t>
      </w:r>
      <w:r w:rsidR="00FE7585" w:rsidRPr="007930B1">
        <w:rPr>
          <w:rFonts w:ascii="Arial" w:hAnsi="Arial" w:cs="Arial"/>
          <w:sz w:val="20"/>
          <w:szCs w:val="20"/>
        </w:rPr>
        <w:t>ů</w:t>
      </w:r>
      <w:r w:rsidRPr="007930B1">
        <w:rPr>
          <w:rFonts w:ascii="Arial" w:hAnsi="Arial" w:cs="Arial"/>
          <w:sz w:val="20"/>
          <w:szCs w:val="20"/>
        </w:rPr>
        <w:t xml:space="preserve"> dle § 122 odst. 5 zákona.</w:t>
      </w:r>
    </w:p>
    <w:p w14:paraId="7E52748F" w14:textId="6551D92B" w:rsidR="00DF632B" w:rsidRPr="007930B1" w:rsidRDefault="00DF632B" w:rsidP="00DF632B">
      <w:pPr>
        <w:tabs>
          <w:tab w:val="center" w:pos="1701"/>
          <w:tab w:val="center" w:pos="7230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930B1">
        <w:rPr>
          <w:rFonts w:ascii="Arial" w:hAnsi="Arial" w:cs="Arial"/>
          <w:sz w:val="20"/>
          <w:szCs w:val="20"/>
        </w:rPr>
        <w:t>Zadavatel vyloučí vybraného dodavatele, je-li českou právnickou osobou, která má skutečného majitele, pokud nebylo možné zjistit údaje o jeho skutečném majiteli z evidence skutečných majitelů; k zápisu zpřístupněnému v evidenci skutečných majitelů po odeslání oznámení o vyloučení dodavatele se nepřihlíží</w:t>
      </w:r>
      <w:r w:rsidR="00986B7E" w:rsidRPr="007930B1">
        <w:rPr>
          <w:rFonts w:ascii="Arial" w:hAnsi="Arial" w:cs="Arial"/>
          <w:sz w:val="20"/>
          <w:szCs w:val="20"/>
        </w:rPr>
        <w:t xml:space="preserve">. </w:t>
      </w:r>
    </w:p>
    <w:p w14:paraId="7478F6E0" w14:textId="77777777" w:rsidR="00D8512B" w:rsidRPr="007930B1" w:rsidRDefault="00D8512B" w:rsidP="00E16AC7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26F07CCA" w14:textId="424BE40F" w:rsidR="00E16AC7" w:rsidRPr="007930B1" w:rsidRDefault="00E16AC7" w:rsidP="00E16AC7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930B1">
        <w:rPr>
          <w:rFonts w:ascii="Arial" w:hAnsi="Arial" w:cs="Arial"/>
          <w:sz w:val="20"/>
          <w:szCs w:val="20"/>
        </w:rPr>
        <w:t xml:space="preserve">Dodavatel bere na vědomí, že zadavatel má zájem, s ohledem na povahu a smysl této veřejné zakázky, dodržovat </w:t>
      </w:r>
      <w:r w:rsidRPr="007930B1">
        <w:rPr>
          <w:rFonts w:ascii="Arial" w:hAnsi="Arial" w:cs="Arial"/>
          <w:b/>
          <w:bCs/>
          <w:sz w:val="20"/>
          <w:szCs w:val="20"/>
        </w:rPr>
        <w:t>zásady sociálně odpovědného zadávání</w:t>
      </w:r>
      <w:r w:rsidRPr="007930B1">
        <w:rPr>
          <w:rFonts w:ascii="Arial" w:hAnsi="Arial" w:cs="Arial"/>
          <w:sz w:val="20"/>
          <w:szCs w:val="20"/>
        </w:rPr>
        <w:t>, environmentálně odpovědného zadávání a inovací ve smyslu zákona, přičemž dodavatel je povinen tyto zásady dodržovat. Sociálně odpovědné zadávání kromě důrazu na čistě ekonomické parametry zohledňuje také související dopady zejména v oblasti zaměstnanosti, sociálních a pracovních práv a životního prostředí. Zadavatel od dodavatele vyžaduje při plnění předmětu veřejné zakázky zajistit zejména legální zaměstnávání, férové pracovní podmínky a odpovídající úroveň bezpečnosti práce pro všechny osoby, které se na plnění veřejné zakázky budou podílet.  Dodavatel je povinen zajistit tento požadavek zadavatele i u svých poddodavatelů.</w:t>
      </w:r>
    </w:p>
    <w:p w14:paraId="72F0230D" w14:textId="77777777" w:rsidR="00E16AC7" w:rsidRPr="007930B1" w:rsidRDefault="00E16AC7" w:rsidP="00E16AC7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017DA97B" w14:textId="77777777" w:rsidR="00E16AC7" w:rsidRPr="007930B1" w:rsidRDefault="00E16AC7" w:rsidP="00E16AC7">
      <w:pPr>
        <w:spacing w:before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930B1">
        <w:rPr>
          <w:rFonts w:ascii="Arial" w:hAnsi="Arial" w:cs="Arial"/>
          <w:b/>
          <w:bCs/>
          <w:sz w:val="20"/>
          <w:szCs w:val="20"/>
        </w:rPr>
        <w:t xml:space="preserve">Odůvodnění dodržení sociálně a environmentálně odpovědného zadávání a inovací </w:t>
      </w:r>
    </w:p>
    <w:p w14:paraId="4CDB7B9F" w14:textId="77777777" w:rsidR="00E16AC7" w:rsidRPr="007930B1" w:rsidRDefault="00E16AC7" w:rsidP="00E16AC7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1B22557C" w14:textId="77777777" w:rsidR="00E16AC7" w:rsidRPr="007930B1" w:rsidRDefault="00E16AC7" w:rsidP="00E16AC7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930B1">
        <w:rPr>
          <w:rFonts w:ascii="Arial" w:hAnsi="Arial" w:cs="Arial"/>
          <w:sz w:val="20"/>
          <w:szCs w:val="20"/>
        </w:rPr>
        <w:t xml:space="preserve">Zadavatel při přípravě zadávacích podmínek posoudil a zohlednil možnosti použití zásad sociálně odpovědného zadávání veřejných zakázek, a to s následujícím výsledkem: </w:t>
      </w:r>
    </w:p>
    <w:p w14:paraId="0F36495F" w14:textId="77777777" w:rsidR="00E16AC7" w:rsidRPr="007930B1" w:rsidRDefault="00E16AC7" w:rsidP="00E16AC7">
      <w:pPr>
        <w:pStyle w:val="Odstavecseseznamem"/>
        <w:numPr>
          <w:ilvl w:val="0"/>
          <w:numId w:val="43"/>
        </w:numPr>
        <w:suppressAutoHyphens w:val="0"/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30B1">
        <w:rPr>
          <w:rFonts w:ascii="Arial" w:hAnsi="Arial" w:cs="Arial"/>
          <w:sz w:val="20"/>
          <w:szCs w:val="20"/>
        </w:rPr>
        <w:t xml:space="preserve">Zadávací řízení je otevřeno všem typům podnikatelských subjektů (účast malých a středních podniků ve VZ, účast fyzických osob i osob znevýhodněných na trhu práce, osob s trestní minulostí, nových zaměstnanců, zaměstnanců zvyšujících si kvalifikaci, atp., na plnění veřejné </w:t>
      </w:r>
      <w:r w:rsidRPr="007930B1">
        <w:rPr>
          <w:rFonts w:ascii="Arial" w:hAnsi="Arial" w:cs="Arial"/>
          <w:sz w:val="20"/>
          <w:szCs w:val="20"/>
        </w:rPr>
        <w:lastRenderedPageBreak/>
        <w:t xml:space="preserve">zakázky se mohou podílet sociální podniky). Riziko problémových vztahů v dodavatelském řetězci je minimální. </w:t>
      </w:r>
    </w:p>
    <w:p w14:paraId="30A97464" w14:textId="77777777" w:rsidR="00E16AC7" w:rsidRPr="007930B1" w:rsidRDefault="00E16AC7" w:rsidP="00E16AC7">
      <w:pPr>
        <w:pStyle w:val="Odstavecseseznamem"/>
        <w:numPr>
          <w:ilvl w:val="0"/>
          <w:numId w:val="43"/>
        </w:numPr>
        <w:suppressAutoHyphens w:val="0"/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30B1">
        <w:rPr>
          <w:rFonts w:ascii="Arial" w:hAnsi="Arial" w:cs="Arial"/>
          <w:sz w:val="20"/>
          <w:szCs w:val="20"/>
        </w:rPr>
        <w:t xml:space="preserve">Zadavatel vypracoval formuláře a vzory (přílohy zadávací dokumentace) pro řádné podání nabídek a tím snížil administrativní náročnost pro případné účastníky zadávacího řízení. </w:t>
      </w:r>
    </w:p>
    <w:p w14:paraId="6FE2E09D" w14:textId="77777777" w:rsidR="00E16AC7" w:rsidRPr="007930B1" w:rsidRDefault="00E16AC7" w:rsidP="00E16AC7">
      <w:pPr>
        <w:pStyle w:val="Odstavecseseznamem"/>
        <w:numPr>
          <w:ilvl w:val="0"/>
          <w:numId w:val="43"/>
        </w:numPr>
        <w:suppressAutoHyphens w:val="0"/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30B1">
        <w:rPr>
          <w:rFonts w:ascii="Arial" w:hAnsi="Arial" w:cs="Arial"/>
          <w:sz w:val="20"/>
          <w:szCs w:val="20"/>
        </w:rPr>
        <w:t xml:space="preserve">Zadavatel požaduje, aby byly při realizaci veřejné zakázky dodržovány všechny předpisy v oblasti pracovněprávní, zaměstnanosti a bezpečnosti a ochrany zdraví při práci a podporovalo se dodržování důstojných pracovních podmínek. </w:t>
      </w:r>
    </w:p>
    <w:p w14:paraId="6DCFE164" w14:textId="77777777" w:rsidR="00E16AC7" w:rsidRPr="007930B1" w:rsidRDefault="00E16AC7" w:rsidP="00E16AC7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930B1">
        <w:rPr>
          <w:rFonts w:ascii="Arial" w:hAnsi="Arial" w:cs="Arial"/>
          <w:sz w:val="20"/>
          <w:szCs w:val="20"/>
        </w:rPr>
        <w:t xml:space="preserve">Zadavatel při přípravě zadávacích podmínek posoudil a zohlednil možnosti použití zásad environmentálně odpovědného zadávání veřejných zakázek, a to s následujícím výsledkem: </w:t>
      </w:r>
    </w:p>
    <w:p w14:paraId="5B06AAFE" w14:textId="77777777" w:rsidR="00E16AC7" w:rsidRPr="007930B1" w:rsidRDefault="00E16AC7" w:rsidP="00E16AC7">
      <w:pPr>
        <w:pStyle w:val="Odstavecseseznamem"/>
        <w:numPr>
          <w:ilvl w:val="0"/>
          <w:numId w:val="43"/>
        </w:numPr>
        <w:suppressAutoHyphens w:val="0"/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30B1">
        <w:rPr>
          <w:rFonts w:ascii="Arial" w:hAnsi="Arial" w:cs="Arial"/>
          <w:sz w:val="20"/>
          <w:szCs w:val="20"/>
        </w:rPr>
        <w:t xml:space="preserve">Samotný předmět veřejné zakázky je ekonomicky přijatelným řešením stávajícího stavu, které umožní získat plnění šetrnější k životnímu prostředí. </w:t>
      </w:r>
    </w:p>
    <w:p w14:paraId="29DAC13E" w14:textId="77777777" w:rsidR="00E16AC7" w:rsidRPr="007930B1" w:rsidRDefault="00E16AC7" w:rsidP="00E16AC7">
      <w:pPr>
        <w:pStyle w:val="Odstavecseseznamem"/>
        <w:numPr>
          <w:ilvl w:val="0"/>
          <w:numId w:val="43"/>
        </w:numPr>
        <w:suppressAutoHyphens w:val="0"/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30B1">
        <w:rPr>
          <w:rFonts w:ascii="Arial" w:hAnsi="Arial" w:cs="Arial"/>
          <w:sz w:val="20"/>
          <w:szCs w:val="20"/>
        </w:rPr>
        <w:t xml:space="preserve">Veřejná zakázka bude realizována v souladu s příslušnými obecně platnými právními předpisy, v souladu s příslušným územním plánem a v souladu s povoleními příslušných správních úřadů. </w:t>
      </w:r>
    </w:p>
    <w:p w14:paraId="483441BD" w14:textId="77777777" w:rsidR="00E16AC7" w:rsidRPr="007930B1" w:rsidRDefault="00E16AC7" w:rsidP="00E16AC7">
      <w:pPr>
        <w:pStyle w:val="Odstavecseseznamem"/>
        <w:numPr>
          <w:ilvl w:val="0"/>
          <w:numId w:val="43"/>
        </w:numPr>
        <w:suppressAutoHyphens w:val="0"/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30B1">
        <w:rPr>
          <w:rFonts w:ascii="Arial" w:hAnsi="Arial" w:cs="Arial"/>
          <w:sz w:val="20"/>
          <w:szCs w:val="20"/>
        </w:rPr>
        <w:t xml:space="preserve">Veřejná zakázka bude realizována v souladu s příslušnými rozhodnutími správních orgánů dle zákona č. č. 183/2006 Sb., o územním plánování a stavebním řádu. </w:t>
      </w:r>
    </w:p>
    <w:p w14:paraId="17CABDD0" w14:textId="77777777" w:rsidR="00E16AC7" w:rsidRPr="007930B1" w:rsidRDefault="00E16AC7" w:rsidP="00E16AC7">
      <w:pPr>
        <w:pStyle w:val="Odstavecseseznamem"/>
        <w:numPr>
          <w:ilvl w:val="0"/>
          <w:numId w:val="43"/>
        </w:numPr>
        <w:suppressAutoHyphens w:val="0"/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30B1">
        <w:rPr>
          <w:rFonts w:ascii="Arial" w:hAnsi="Arial" w:cs="Arial"/>
          <w:sz w:val="20"/>
          <w:szCs w:val="20"/>
        </w:rPr>
        <w:t xml:space="preserve">Součástí veřejné zakázky je také úklid předmětu veřejné zakázky a obnovení jeho původní funkce. </w:t>
      </w:r>
    </w:p>
    <w:p w14:paraId="57E09958" w14:textId="77777777" w:rsidR="00E16AC7" w:rsidRPr="007930B1" w:rsidRDefault="00E16AC7" w:rsidP="00E16AC7">
      <w:pPr>
        <w:pStyle w:val="Odstavecseseznamem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5E67BB6E" w14:textId="77777777" w:rsidR="00E16AC7" w:rsidRPr="007930B1" w:rsidRDefault="00E16AC7" w:rsidP="00E16AC7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930B1">
        <w:rPr>
          <w:rFonts w:ascii="Arial" w:hAnsi="Arial" w:cs="Arial"/>
          <w:sz w:val="20"/>
          <w:szCs w:val="20"/>
        </w:rPr>
        <w:t xml:space="preserve">Zadavatel při přípravě zadávacích podmínek posoudil a zohlednil možnosti použití inovací zadávání veřejných zakázek, a to s následujícím výsledkem: </w:t>
      </w:r>
    </w:p>
    <w:p w14:paraId="4C8E4B78" w14:textId="77777777" w:rsidR="00E16AC7" w:rsidRPr="007930B1" w:rsidRDefault="00E16AC7" w:rsidP="00E16AC7">
      <w:pPr>
        <w:pStyle w:val="Odstavecseseznamem"/>
        <w:numPr>
          <w:ilvl w:val="0"/>
          <w:numId w:val="43"/>
        </w:numPr>
        <w:suppressAutoHyphens w:val="0"/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30B1">
        <w:rPr>
          <w:rFonts w:ascii="Arial" w:hAnsi="Arial" w:cs="Arial"/>
          <w:sz w:val="20"/>
          <w:szCs w:val="20"/>
        </w:rPr>
        <w:t>Vzhledem k povaze předmětu plnění zadavatel nepožaduje inovativní řešení, avšak požaduje dodržení všech technologických standardů. Samotný předmět veřejné zakázky je ekonomicky přijatelným řešením pro inovaci stávajícího stavu.</w:t>
      </w:r>
    </w:p>
    <w:p w14:paraId="47D54953" w14:textId="77777777" w:rsidR="00AE2B81" w:rsidRDefault="00AE2B81" w:rsidP="00E15445">
      <w:pPr>
        <w:tabs>
          <w:tab w:val="center" w:pos="1701"/>
          <w:tab w:val="center" w:pos="7230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6B6C60CE" w14:textId="541692E2" w:rsidR="00487D0C" w:rsidRPr="00CB4CDE" w:rsidRDefault="00487D0C" w:rsidP="00CB4CDE">
      <w:pPr>
        <w:tabs>
          <w:tab w:val="center" w:pos="1701"/>
          <w:tab w:val="center" w:pos="7230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hAnsi="Arial" w:cs="Arial"/>
          <w:bCs/>
          <w:sz w:val="20"/>
          <w:szCs w:val="20"/>
        </w:rPr>
        <w:t xml:space="preserve">                       </w:t>
      </w:r>
    </w:p>
    <w:sectPr w:rsidR="00487D0C" w:rsidRPr="00CB4CDE" w:rsidSect="00714286">
      <w:headerReference w:type="default" r:id="rId14"/>
      <w:footerReference w:type="default" r:id="rId15"/>
      <w:pgSz w:w="11906" w:h="16838"/>
      <w:pgMar w:top="1417" w:right="1417" w:bottom="1985" w:left="1417" w:header="284" w:footer="10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5CCBE" w14:textId="77777777" w:rsidR="005A19D5" w:rsidRDefault="005A19D5">
      <w:r>
        <w:separator/>
      </w:r>
    </w:p>
  </w:endnote>
  <w:endnote w:type="continuationSeparator" w:id="0">
    <w:p w14:paraId="2AB25E33" w14:textId="77777777" w:rsidR="005A19D5" w:rsidRDefault="005A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C334" w14:textId="77777777" w:rsidR="00C66741" w:rsidRPr="00C66741" w:rsidRDefault="00C66741" w:rsidP="00C66741">
    <w:pPr>
      <w:pStyle w:val="Zpat"/>
      <w:jc w:val="center"/>
      <w:rPr>
        <w:rFonts w:ascii="Arial" w:hAnsi="Arial" w:cs="Arial"/>
        <w:sz w:val="20"/>
        <w:szCs w:val="20"/>
      </w:rPr>
    </w:pPr>
    <w:r w:rsidRPr="00C66741">
      <w:rPr>
        <w:rFonts w:ascii="Arial" w:hAnsi="Arial" w:cs="Arial"/>
        <w:sz w:val="20"/>
        <w:szCs w:val="20"/>
        <w:lang w:val="cs-CZ"/>
      </w:rPr>
      <w:t xml:space="preserve">Stránka </w:t>
    </w:r>
    <w:r w:rsidRPr="00C66741">
      <w:rPr>
        <w:rFonts w:ascii="Arial" w:hAnsi="Arial" w:cs="Arial"/>
        <w:b/>
        <w:bCs/>
        <w:sz w:val="20"/>
        <w:szCs w:val="20"/>
      </w:rPr>
      <w:fldChar w:fldCharType="begin"/>
    </w:r>
    <w:r w:rsidRPr="00C66741">
      <w:rPr>
        <w:rFonts w:ascii="Arial" w:hAnsi="Arial" w:cs="Arial"/>
        <w:b/>
        <w:bCs/>
        <w:sz w:val="20"/>
        <w:szCs w:val="20"/>
      </w:rPr>
      <w:instrText>PAGE</w:instrText>
    </w:r>
    <w:r w:rsidRPr="00C66741">
      <w:rPr>
        <w:rFonts w:ascii="Arial" w:hAnsi="Arial" w:cs="Arial"/>
        <w:b/>
        <w:bCs/>
        <w:sz w:val="20"/>
        <w:szCs w:val="20"/>
      </w:rPr>
      <w:fldChar w:fldCharType="separate"/>
    </w:r>
    <w:r w:rsidR="00F93EE0">
      <w:rPr>
        <w:rFonts w:ascii="Arial" w:hAnsi="Arial" w:cs="Arial"/>
        <w:b/>
        <w:bCs/>
        <w:noProof/>
        <w:sz w:val="20"/>
        <w:szCs w:val="20"/>
      </w:rPr>
      <w:t>6</w:t>
    </w:r>
    <w:r w:rsidRPr="00C66741">
      <w:rPr>
        <w:rFonts w:ascii="Arial" w:hAnsi="Arial" w:cs="Arial"/>
        <w:b/>
        <w:bCs/>
        <w:sz w:val="20"/>
        <w:szCs w:val="20"/>
      </w:rPr>
      <w:fldChar w:fldCharType="end"/>
    </w:r>
    <w:r w:rsidRPr="00C66741">
      <w:rPr>
        <w:rFonts w:ascii="Arial" w:hAnsi="Arial" w:cs="Arial"/>
        <w:sz w:val="20"/>
        <w:szCs w:val="20"/>
        <w:lang w:val="cs-CZ"/>
      </w:rPr>
      <w:t xml:space="preserve"> z </w:t>
    </w:r>
    <w:r w:rsidRPr="00C66741">
      <w:rPr>
        <w:rFonts w:ascii="Arial" w:hAnsi="Arial" w:cs="Arial"/>
        <w:b/>
        <w:bCs/>
        <w:sz w:val="20"/>
        <w:szCs w:val="20"/>
      </w:rPr>
      <w:fldChar w:fldCharType="begin"/>
    </w:r>
    <w:r w:rsidRPr="00C66741">
      <w:rPr>
        <w:rFonts w:ascii="Arial" w:hAnsi="Arial" w:cs="Arial"/>
        <w:b/>
        <w:bCs/>
        <w:sz w:val="20"/>
        <w:szCs w:val="20"/>
      </w:rPr>
      <w:instrText>NUMPAGES</w:instrText>
    </w:r>
    <w:r w:rsidRPr="00C66741">
      <w:rPr>
        <w:rFonts w:ascii="Arial" w:hAnsi="Arial" w:cs="Arial"/>
        <w:b/>
        <w:bCs/>
        <w:sz w:val="20"/>
        <w:szCs w:val="20"/>
      </w:rPr>
      <w:fldChar w:fldCharType="separate"/>
    </w:r>
    <w:r w:rsidR="00F93EE0">
      <w:rPr>
        <w:rFonts w:ascii="Arial" w:hAnsi="Arial" w:cs="Arial"/>
        <w:b/>
        <w:bCs/>
        <w:noProof/>
        <w:sz w:val="20"/>
        <w:szCs w:val="20"/>
      </w:rPr>
      <w:t>14</w:t>
    </w:r>
    <w:r w:rsidRPr="00C66741">
      <w:rPr>
        <w:rFonts w:ascii="Arial" w:hAnsi="Arial" w:cs="Arial"/>
        <w:b/>
        <w:bCs/>
        <w:sz w:val="20"/>
        <w:szCs w:val="20"/>
      </w:rPr>
      <w:fldChar w:fldCharType="end"/>
    </w:r>
  </w:p>
  <w:p w14:paraId="086B585E" w14:textId="77777777" w:rsidR="00C66741" w:rsidRDefault="00C667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7B175" w14:textId="77777777" w:rsidR="005A19D5" w:rsidRDefault="005A19D5">
      <w:r>
        <w:separator/>
      </w:r>
    </w:p>
  </w:footnote>
  <w:footnote w:type="continuationSeparator" w:id="0">
    <w:p w14:paraId="28CFA63B" w14:textId="77777777" w:rsidR="005A19D5" w:rsidRDefault="005A1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2E245" w14:textId="41E8E709" w:rsidR="00487D0C" w:rsidRDefault="00644ACE" w:rsidP="00644ACE">
    <w:pPr>
      <w:pStyle w:val="Zhlav"/>
      <w:tabs>
        <w:tab w:val="clear" w:pos="4536"/>
        <w:tab w:val="center" w:pos="4395"/>
      </w:tabs>
    </w:pPr>
    <w:r>
      <w:rPr>
        <w:noProof/>
      </w:rPr>
      <w:drawing>
        <wp:inline distT="0" distB="0" distL="0" distR="0" wp14:anchorId="4F9C8366" wp14:editId="23F5A762">
          <wp:extent cx="5760720" cy="69342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F64D4" w14:textId="22F5DA63" w:rsidR="00487D0C" w:rsidRDefault="00487D0C" w:rsidP="000A17D9">
    <w:pPr>
      <w:pStyle w:val="Zhlav"/>
      <w:tabs>
        <w:tab w:val="clear" w:pos="4536"/>
        <w:tab w:val="center" w:pos="4395"/>
      </w:tabs>
      <w:ind w:left="-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66pt;height:41.25pt" o:bullet="t" filled="t">
        <v:fill color2="black"/>
        <v:imagedata r:id="rId1" o:title=""/>
      </v:shape>
    </w:pict>
  </w:numPicBullet>
  <w:numPicBullet w:numPicBulletId="1">
    <w:pict>
      <v:shape id="_x0000_i1033" type="#_x0000_t75" style="width:83.25pt;height:45pt" o:bullet="t" filled="t">
        <v:fill color2="black"/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860"/>
        </w:tabs>
        <w:ind w:left="860" w:hanging="576"/>
      </w:pPr>
      <w:rPr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pStyle w:val="StylNadpis1Arial16bAutomatick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lvlText w:val="%1.%2.%3.%4"/>
      <w:lvlJc w:val="left"/>
      <w:pPr>
        <w:tabs>
          <w:tab w:val="num" w:pos="504"/>
        </w:tabs>
        <w:ind w:left="504" w:hanging="864"/>
      </w:pPr>
    </w:lvl>
    <w:lvl w:ilvl="4">
      <w:start w:val="1"/>
      <w:numFmt w:val="decimal"/>
      <w:lvlText w:val="%1.%2.%3.%4.%5"/>
      <w:lvlJc w:val="left"/>
      <w:pPr>
        <w:tabs>
          <w:tab w:val="num" w:pos="648"/>
        </w:tabs>
        <w:ind w:left="648" w:hanging="1008"/>
      </w:p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1212"/>
        </w:tabs>
        <w:ind w:left="1212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0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0"/>
        <w:szCs w:val="18"/>
      </w:r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0E"/>
    <w:multiLevelType w:val="multilevel"/>
    <w:tmpl w:val="0000000E"/>
    <w:name w:val="WW8Num16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3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4" w15:restartNumberingAfterBreak="0">
    <w:nsid w:val="0000000F"/>
    <w:multiLevelType w:val="singleLevel"/>
    <w:tmpl w:val="0000000F"/>
    <w:name w:val="WW8Num17"/>
    <w:lvl w:ilvl="0">
      <w:numFmt w:val="bullet"/>
      <w:pStyle w:val="odrakyrds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auto"/>
      </w:r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6" w15:restartNumberingAfterBreak="0">
    <w:nsid w:val="00000011"/>
    <w:multiLevelType w:val="singleLevel"/>
    <w:tmpl w:val="00000011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0"/>
        <w:szCs w:val="18"/>
      </w:rPr>
    </w:lvl>
  </w:abstractNum>
  <w:abstractNum w:abstractNumId="18" w15:restartNumberingAfterBreak="0">
    <w:nsid w:val="00000013"/>
    <w:multiLevelType w:val="singleLevel"/>
    <w:tmpl w:val="00000013"/>
    <w:name w:val="WW8Num22"/>
    <w:lvl w:ilvl="0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9" w15:restartNumberingAfterBreak="0">
    <w:nsid w:val="00000014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00000015"/>
    <w:multiLevelType w:val="multilevel"/>
    <w:tmpl w:val="00000015"/>
    <w:name w:val="WW8Num25"/>
    <w:lvl w:ilvl="0">
      <w:start w:val="1"/>
      <w:numFmt w:val="decimal"/>
      <w:pStyle w:val="Textodstavce"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bullet"/>
      <w:lvlText w:val=""/>
      <w:lvlJc w:val="left"/>
      <w:pPr>
        <w:tabs>
          <w:tab w:val="num" w:pos="1212"/>
        </w:tabs>
        <w:ind w:left="1212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E312F20"/>
    <w:multiLevelType w:val="hybridMultilevel"/>
    <w:tmpl w:val="3522C59A"/>
    <w:lvl w:ilvl="0" w:tplc="0405000B">
      <w:start w:val="1"/>
      <w:numFmt w:val="bullet"/>
      <w:lvlText w:val="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73D3939"/>
    <w:multiLevelType w:val="hybridMultilevel"/>
    <w:tmpl w:val="5A0604F4"/>
    <w:lvl w:ilvl="0" w:tplc="A35804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17D15F8D"/>
    <w:multiLevelType w:val="multilevel"/>
    <w:tmpl w:val="4DC8575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1561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19A346E8"/>
    <w:multiLevelType w:val="hybridMultilevel"/>
    <w:tmpl w:val="F28C9998"/>
    <w:lvl w:ilvl="0" w:tplc="7130A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780319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33712A9"/>
    <w:multiLevelType w:val="hybridMultilevel"/>
    <w:tmpl w:val="6CE067BC"/>
    <w:lvl w:ilvl="0" w:tplc="5C6892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744E9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4E1A7E"/>
    <w:multiLevelType w:val="multilevel"/>
    <w:tmpl w:val="0000000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3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4" w15:restartNumberingAfterBreak="0">
    <w:nsid w:val="60A13F1E"/>
    <w:multiLevelType w:val="multilevel"/>
    <w:tmpl w:val="2AEE45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23D0CA8"/>
    <w:multiLevelType w:val="hybridMultilevel"/>
    <w:tmpl w:val="945C0020"/>
    <w:lvl w:ilvl="0" w:tplc="F9A866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7" w15:restartNumberingAfterBreak="0">
    <w:nsid w:val="77B81C3B"/>
    <w:multiLevelType w:val="hybridMultilevel"/>
    <w:tmpl w:val="50A8A43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31076437">
    <w:abstractNumId w:val="0"/>
  </w:num>
  <w:num w:numId="2" w16cid:durableId="1363897615">
    <w:abstractNumId w:val="1"/>
  </w:num>
  <w:num w:numId="3" w16cid:durableId="811216103">
    <w:abstractNumId w:val="2"/>
  </w:num>
  <w:num w:numId="4" w16cid:durableId="1539666127">
    <w:abstractNumId w:val="3"/>
  </w:num>
  <w:num w:numId="5" w16cid:durableId="159926068">
    <w:abstractNumId w:val="4"/>
  </w:num>
  <w:num w:numId="6" w16cid:durableId="1615138139">
    <w:abstractNumId w:val="5"/>
  </w:num>
  <w:num w:numId="7" w16cid:durableId="116879480">
    <w:abstractNumId w:val="6"/>
  </w:num>
  <w:num w:numId="8" w16cid:durableId="46269173">
    <w:abstractNumId w:val="7"/>
  </w:num>
  <w:num w:numId="9" w16cid:durableId="306783401">
    <w:abstractNumId w:val="8"/>
  </w:num>
  <w:num w:numId="10" w16cid:durableId="482627738">
    <w:abstractNumId w:val="9"/>
  </w:num>
  <w:num w:numId="11" w16cid:durableId="1648782442">
    <w:abstractNumId w:val="10"/>
  </w:num>
  <w:num w:numId="12" w16cid:durableId="1717044134">
    <w:abstractNumId w:val="11"/>
  </w:num>
  <w:num w:numId="13" w16cid:durableId="651368253">
    <w:abstractNumId w:val="12"/>
  </w:num>
  <w:num w:numId="14" w16cid:durableId="969631804">
    <w:abstractNumId w:val="13"/>
  </w:num>
  <w:num w:numId="15" w16cid:durableId="2781463">
    <w:abstractNumId w:val="14"/>
  </w:num>
  <w:num w:numId="16" w16cid:durableId="1375037920">
    <w:abstractNumId w:val="15"/>
  </w:num>
  <w:num w:numId="17" w16cid:durableId="337122468">
    <w:abstractNumId w:val="16"/>
  </w:num>
  <w:num w:numId="18" w16cid:durableId="339967300">
    <w:abstractNumId w:val="17"/>
  </w:num>
  <w:num w:numId="19" w16cid:durableId="2026594182">
    <w:abstractNumId w:val="18"/>
  </w:num>
  <w:num w:numId="20" w16cid:durableId="1455976045">
    <w:abstractNumId w:val="19"/>
  </w:num>
  <w:num w:numId="21" w16cid:durableId="288977312">
    <w:abstractNumId w:val="20"/>
  </w:num>
  <w:num w:numId="22" w16cid:durableId="1443063703">
    <w:abstractNumId w:val="21"/>
  </w:num>
  <w:num w:numId="23" w16cid:durableId="1486118872">
    <w:abstractNumId w:val="22"/>
  </w:num>
  <w:num w:numId="24" w16cid:durableId="640115732">
    <w:abstractNumId w:val="23"/>
  </w:num>
  <w:num w:numId="25" w16cid:durableId="836774643">
    <w:abstractNumId w:val="24"/>
  </w:num>
  <w:num w:numId="26" w16cid:durableId="1467428971">
    <w:abstractNumId w:val="25"/>
  </w:num>
  <w:num w:numId="27" w16cid:durableId="804204881">
    <w:abstractNumId w:val="36"/>
  </w:num>
  <w:num w:numId="28" w16cid:durableId="7433810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7759011">
    <w:abstractNumId w:val="29"/>
  </w:num>
  <w:num w:numId="30" w16cid:durableId="1934822861">
    <w:abstractNumId w:val="32"/>
  </w:num>
  <w:num w:numId="31" w16cid:durableId="474446322">
    <w:abstractNumId w:val="37"/>
  </w:num>
  <w:num w:numId="32" w16cid:durableId="222834662">
    <w:abstractNumId w:val="27"/>
  </w:num>
  <w:num w:numId="33" w16cid:durableId="977035422">
    <w:abstractNumId w:val="26"/>
  </w:num>
  <w:num w:numId="34" w16cid:durableId="1700157309">
    <w:abstractNumId w:val="26"/>
  </w:num>
  <w:num w:numId="35" w16cid:durableId="296884232">
    <w:abstractNumId w:val="26"/>
  </w:num>
  <w:num w:numId="36" w16cid:durableId="734165532">
    <w:abstractNumId w:val="33"/>
  </w:num>
  <w:num w:numId="37" w16cid:durableId="16373011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4549633">
    <w:abstractNumId w:val="20"/>
  </w:num>
  <w:num w:numId="39" w16cid:durableId="2054577688">
    <w:abstractNumId w:val="28"/>
  </w:num>
  <w:num w:numId="40" w16cid:durableId="417168728">
    <w:abstractNumId w:val="34"/>
  </w:num>
  <w:num w:numId="41" w16cid:durableId="12244888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0098665">
    <w:abstractNumId w:val="35"/>
  </w:num>
  <w:num w:numId="43" w16cid:durableId="93108662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51"/>
    <w:rsid w:val="00006896"/>
    <w:rsid w:val="000132BE"/>
    <w:rsid w:val="00013D5D"/>
    <w:rsid w:val="00014D01"/>
    <w:rsid w:val="000176F2"/>
    <w:rsid w:val="0002397C"/>
    <w:rsid w:val="000351E4"/>
    <w:rsid w:val="00035C0C"/>
    <w:rsid w:val="00045F13"/>
    <w:rsid w:val="000471F7"/>
    <w:rsid w:val="00057CBC"/>
    <w:rsid w:val="00064128"/>
    <w:rsid w:val="0007559C"/>
    <w:rsid w:val="00080B8B"/>
    <w:rsid w:val="000849BC"/>
    <w:rsid w:val="000852CB"/>
    <w:rsid w:val="0008704B"/>
    <w:rsid w:val="000A17D9"/>
    <w:rsid w:val="000A7353"/>
    <w:rsid w:val="000B4568"/>
    <w:rsid w:val="000B518D"/>
    <w:rsid w:val="000C2D21"/>
    <w:rsid w:val="000C5706"/>
    <w:rsid w:val="000E1E16"/>
    <w:rsid w:val="000E6EEB"/>
    <w:rsid w:val="000F43D2"/>
    <w:rsid w:val="000F43DA"/>
    <w:rsid w:val="000F43E8"/>
    <w:rsid w:val="000F55EE"/>
    <w:rsid w:val="000F7489"/>
    <w:rsid w:val="000F77C7"/>
    <w:rsid w:val="00106824"/>
    <w:rsid w:val="00107125"/>
    <w:rsid w:val="0012087A"/>
    <w:rsid w:val="00123957"/>
    <w:rsid w:val="00126972"/>
    <w:rsid w:val="00126B46"/>
    <w:rsid w:val="001279E0"/>
    <w:rsid w:val="00130323"/>
    <w:rsid w:val="00151D28"/>
    <w:rsid w:val="00152C99"/>
    <w:rsid w:val="00157EF6"/>
    <w:rsid w:val="001610D7"/>
    <w:rsid w:val="001733CC"/>
    <w:rsid w:val="00181B8E"/>
    <w:rsid w:val="00191278"/>
    <w:rsid w:val="00193389"/>
    <w:rsid w:val="0019408B"/>
    <w:rsid w:val="00194FB8"/>
    <w:rsid w:val="001A7A68"/>
    <w:rsid w:val="001C17EA"/>
    <w:rsid w:val="001C6ABF"/>
    <w:rsid w:val="001D3AB7"/>
    <w:rsid w:val="002019E5"/>
    <w:rsid w:val="00202982"/>
    <w:rsid w:val="00210C5B"/>
    <w:rsid w:val="002112A8"/>
    <w:rsid w:val="00216AF1"/>
    <w:rsid w:val="00220E05"/>
    <w:rsid w:val="00226A1D"/>
    <w:rsid w:val="00234ED1"/>
    <w:rsid w:val="002370FA"/>
    <w:rsid w:val="0023795F"/>
    <w:rsid w:val="00243854"/>
    <w:rsid w:val="00245890"/>
    <w:rsid w:val="00261EAD"/>
    <w:rsid w:val="00264D7D"/>
    <w:rsid w:val="00271A2A"/>
    <w:rsid w:val="00272255"/>
    <w:rsid w:val="00273146"/>
    <w:rsid w:val="00285BD8"/>
    <w:rsid w:val="00286BF7"/>
    <w:rsid w:val="00294A38"/>
    <w:rsid w:val="002A3416"/>
    <w:rsid w:val="002A39AA"/>
    <w:rsid w:val="002A3B0E"/>
    <w:rsid w:val="002B6E23"/>
    <w:rsid w:val="002C49CB"/>
    <w:rsid w:val="002C7832"/>
    <w:rsid w:val="002D238C"/>
    <w:rsid w:val="002D5BF0"/>
    <w:rsid w:val="002D6418"/>
    <w:rsid w:val="002E0D8C"/>
    <w:rsid w:val="002E3256"/>
    <w:rsid w:val="002F0842"/>
    <w:rsid w:val="002F432D"/>
    <w:rsid w:val="00305CF4"/>
    <w:rsid w:val="00310058"/>
    <w:rsid w:val="00311D40"/>
    <w:rsid w:val="00320651"/>
    <w:rsid w:val="003338AE"/>
    <w:rsid w:val="00334CA2"/>
    <w:rsid w:val="00335A72"/>
    <w:rsid w:val="0033778C"/>
    <w:rsid w:val="00340A5A"/>
    <w:rsid w:val="0034588F"/>
    <w:rsid w:val="003466B9"/>
    <w:rsid w:val="003468D9"/>
    <w:rsid w:val="00350B4B"/>
    <w:rsid w:val="00353B5D"/>
    <w:rsid w:val="00354F1B"/>
    <w:rsid w:val="00360C92"/>
    <w:rsid w:val="00362C95"/>
    <w:rsid w:val="00363E67"/>
    <w:rsid w:val="00365B6E"/>
    <w:rsid w:val="00366FD2"/>
    <w:rsid w:val="00367EF5"/>
    <w:rsid w:val="00382C51"/>
    <w:rsid w:val="00383982"/>
    <w:rsid w:val="003A39D4"/>
    <w:rsid w:val="003A5D12"/>
    <w:rsid w:val="003B38EA"/>
    <w:rsid w:val="003B7B33"/>
    <w:rsid w:val="003C14A9"/>
    <w:rsid w:val="003C3E4C"/>
    <w:rsid w:val="003C7B01"/>
    <w:rsid w:val="003D2013"/>
    <w:rsid w:val="003E0FC6"/>
    <w:rsid w:val="003E1A93"/>
    <w:rsid w:val="003E2C83"/>
    <w:rsid w:val="003E3A72"/>
    <w:rsid w:val="003E4C3A"/>
    <w:rsid w:val="003E7CC7"/>
    <w:rsid w:val="003F2924"/>
    <w:rsid w:val="004019FB"/>
    <w:rsid w:val="00412BDB"/>
    <w:rsid w:val="004142CA"/>
    <w:rsid w:val="004161FC"/>
    <w:rsid w:val="00426096"/>
    <w:rsid w:val="004309E2"/>
    <w:rsid w:val="004338BC"/>
    <w:rsid w:val="00433B58"/>
    <w:rsid w:val="00435410"/>
    <w:rsid w:val="0044064B"/>
    <w:rsid w:val="00447A08"/>
    <w:rsid w:val="00456436"/>
    <w:rsid w:val="0047200E"/>
    <w:rsid w:val="004721F6"/>
    <w:rsid w:val="00472414"/>
    <w:rsid w:val="00474C63"/>
    <w:rsid w:val="00475E8E"/>
    <w:rsid w:val="00487D0C"/>
    <w:rsid w:val="00491244"/>
    <w:rsid w:val="00495EC8"/>
    <w:rsid w:val="004B07BB"/>
    <w:rsid w:val="004B5BDB"/>
    <w:rsid w:val="004C01C2"/>
    <w:rsid w:val="004C2B37"/>
    <w:rsid w:val="004C622A"/>
    <w:rsid w:val="004E616B"/>
    <w:rsid w:val="004E632F"/>
    <w:rsid w:val="004E6344"/>
    <w:rsid w:val="004F1777"/>
    <w:rsid w:val="00507DA9"/>
    <w:rsid w:val="00511013"/>
    <w:rsid w:val="00521ADF"/>
    <w:rsid w:val="00524CC4"/>
    <w:rsid w:val="00541BCE"/>
    <w:rsid w:val="00545674"/>
    <w:rsid w:val="0055202D"/>
    <w:rsid w:val="00554C83"/>
    <w:rsid w:val="00557789"/>
    <w:rsid w:val="0056442D"/>
    <w:rsid w:val="005645BA"/>
    <w:rsid w:val="0056582F"/>
    <w:rsid w:val="005674B7"/>
    <w:rsid w:val="0057006E"/>
    <w:rsid w:val="005724C4"/>
    <w:rsid w:val="00590651"/>
    <w:rsid w:val="00594B7E"/>
    <w:rsid w:val="00595B10"/>
    <w:rsid w:val="005A0C0C"/>
    <w:rsid w:val="005A19D5"/>
    <w:rsid w:val="005A2EA7"/>
    <w:rsid w:val="005A4680"/>
    <w:rsid w:val="005B0ECE"/>
    <w:rsid w:val="005B2F99"/>
    <w:rsid w:val="005C08B4"/>
    <w:rsid w:val="005D42A0"/>
    <w:rsid w:val="005E227A"/>
    <w:rsid w:val="005E2C92"/>
    <w:rsid w:val="005F1C8F"/>
    <w:rsid w:val="005F4E91"/>
    <w:rsid w:val="0060201F"/>
    <w:rsid w:val="006036FA"/>
    <w:rsid w:val="00621941"/>
    <w:rsid w:val="00624A42"/>
    <w:rsid w:val="0062671F"/>
    <w:rsid w:val="006271E0"/>
    <w:rsid w:val="00637C60"/>
    <w:rsid w:val="0064428D"/>
    <w:rsid w:val="00644ACE"/>
    <w:rsid w:val="006650AC"/>
    <w:rsid w:val="00665EDE"/>
    <w:rsid w:val="00673CE9"/>
    <w:rsid w:val="00680CC2"/>
    <w:rsid w:val="0068186D"/>
    <w:rsid w:val="0068196B"/>
    <w:rsid w:val="00684197"/>
    <w:rsid w:val="00685531"/>
    <w:rsid w:val="00693E50"/>
    <w:rsid w:val="00697788"/>
    <w:rsid w:val="006A5635"/>
    <w:rsid w:val="006D0241"/>
    <w:rsid w:val="006E2A50"/>
    <w:rsid w:val="006F4D15"/>
    <w:rsid w:val="006F7876"/>
    <w:rsid w:val="007001EE"/>
    <w:rsid w:val="00714286"/>
    <w:rsid w:val="007166D2"/>
    <w:rsid w:val="00721FCF"/>
    <w:rsid w:val="00722FD4"/>
    <w:rsid w:val="007255FE"/>
    <w:rsid w:val="00726938"/>
    <w:rsid w:val="007307C5"/>
    <w:rsid w:val="007345A5"/>
    <w:rsid w:val="007427B0"/>
    <w:rsid w:val="007430AC"/>
    <w:rsid w:val="00744FBC"/>
    <w:rsid w:val="0074602A"/>
    <w:rsid w:val="007526B5"/>
    <w:rsid w:val="00755D01"/>
    <w:rsid w:val="00763987"/>
    <w:rsid w:val="00764BDE"/>
    <w:rsid w:val="00764F17"/>
    <w:rsid w:val="00766754"/>
    <w:rsid w:val="007733A5"/>
    <w:rsid w:val="00792775"/>
    <w:rsid w:val="007930B1"/>
    <w:rsid w:val="007A0F5B"/>
    <w:rsid w:val="007A23CB"/>
    <w:rsid w:val="007B188C"/>
    <w:rsid w:val="007C517A"/>
    <w:rsid w:val="007E082C"/>
    <w:rsid w:val="007E701F"/>
    <w:rsid w:val="007E78EF"/>
    <w:rsid w:val="007F6DC4"/>
    <w:rsid w:val="007F772D"/>
    <w:rsid w:val="008014C3"/>
    <w:rsid w:val="00804BB6"/>
    <w:rsid w:val="00811D8F"/>
    <w:rsid w:val="0081620D"/>
    <w:rsid w:val="008330C4"/>
    <w:rsid w:val="00842C34"/>
    <w:rsid w:val="008450EE"/>
    <w:rsid w:val="00851683"/>
    <w:rsid w:val="00871274"/>
    <w:rsid w:val="008726E8"/>
    <w:rsid w:val="00873C07"/>
    <w:rsid w:val="00885A6F"/>
    <w:rsid w:val="00892293"/>
    <w:rsid w:val="00897EA8"/>
    <w:rsid w:val="008A013D"/>
    <w:rsid w:val="008A19F5"/>
    <w:rsid w:val="008A26EA"/>
    <w:rsid w:val="008A3AEF"/>
    <w:rsid w:val="008B461E"/>
    <w:rsid w:val="008D17A2"/>
    <w:rsid w:val="008D3E00"/>
    <w:rsid w:val="008D7189"/>
    <w:rsid w:val="008E2ABA"/>
    <w:rsid w:val="008E73FC"/>
    <w:rsid w:val="008F0E2D"/>
    <w:rsid w:val="008F3DD4"/>
    <w:rsid w:val="008F7161"/>
    <w:rsid w:val="00900F8D"/>
    <w:rsid w:val="00903CED"/>
    <w:rsid w:val="00904005"/>
    <w:rsid w:val="00906FC1"/>
    <w:rsid w:val="00912870"/>
    <w:rsid w:val="00920241"/>
    <w:rsid w:val="00921C70"/>
    <w:rsid w:val="009248FA"/>
    <w:rsid w:val="00930BD6"/>
    <w:rsid w:val="00935D86"/>
    <w:rsid w:val="00944C49"/>
    <w:rsid w:val="00945CAE"/>
    <w:rsid w:val="009462D0"/>
    <w:rsid w:val="009529D3"/>
    <w:rsid w:val="009535D0"/>
    <w:rsid w:val="009537A7"/>
    <w:rsid w:val="00960D44"/>
    <w:rsid w:val="00961F4B"/>
    <w:rsid w:val="00963864"/>
    <w:rsid w:val="00970EEA"/>
    <w:rsid w:val="00977A3E"/>
    <w:rsid w:val="00981F16"/>
    <w:rsid w:val="009832C4"/>
    <w:rsid w:val="00986B7E"/>
    <w:rsid w:val="009B0E82"/>
    <w:rsid w:val="009D4FD9"/>
    <w:rsid w:val="009D68D8"/>
    <w:rsid w:val="009E1646"/>
    <w:rsid w:val="009E4354"/>
    <w:rsid w:val="009F0775"/>
    <w:rsid w:val="009F1D91"/>
    <w:rsid w:val="009F547C"/>
    <w:rsid w:val="00A03246"/>
    <w:rsid w:val="00A0434F"/>
    <w:rsid w:val="00A10BFC"/>
    <w:rsid w:val="00A1383E"/>
    <w:rsid w:val="00A15015"/>
    <w:rsid w:val="00A15CA1"/>
    <w:rsid w:val="00A17D65"/>
    <w:rsid w:val="00A21583"/>
    <w:rsid w:val="00A216D3"/>
    <w:rsid w:val="00A33D75"/>
    <w:rsid w:val="00A37FC7"/>
    <w:rsid w:val="00A420BF"/>
    <w:rsid w:val="00A47807"/>
    <w:rsid w:val="00A51CF9"/>
    <w:rsid w:val="00A63248"/>
    <w:rsid w:val="00A63BBF"/>
    <w:rsid w:val="00A67987"/>
    <w:rsid w:val="00A769F3"/>
    <w:rsid w:val="00A944F5"/>
    <w:rsid w:val="00A95C09"/>
    <w:rsid w:val="00A97027"/>
    <w:rsid w:val="00AA0974"/>
    <w:rsid w:val="00AB347E"/>
    <w:rsid w:val="00AB636F"/>
    <w:rsid w:val="00AB6D9B"/>
    <w:rsid w:val="00AC7BA2"/>
    <w:rsid w:val="00AD4502"/>
    <w:rsid w:val="00AD53D9"/>
    <w:rsid w:val="00AE2B81"/>
    <w:rsid w:val="00AE7704"/>
    <w:rsid w:val="00AF03F3"/>
    <w:rsid w:val="00AF0BB2"/>
    <w:rsid w:val="00AF22DB"/>
    <w:rsid w:val="00AF2B74"/>
    <w:rsid w:val="00AF6004"/>
    <w:rsid w:val="00B00A9E"/>
    <w:rsid w:val="00B00E8A"/>
    <w:rsid w:val="00B07067"/>
    <w:rsid w:val="00B07C70"/>
    <w:rsid w:val="00B07E95"/>
    <w:rsid w:val="00B25656"/>
    <w:rsid w:val="00B27185"/>
    <w:rsid w:val="00B4039D"/>
    <w:rsid w:val="00B418AC"/>
    <w:rsid w:val="00B551D2"/>
    <w:rsid w:val="00B57960"/>
    <w:rsid w:val="00B65D40"/>
    <w:rsid w:val="00B7492F"/>
    <w:rsid w:val="00B77377"/>
    <w:rsid w:val="00B82DD9"/>
    <w:rsid w:val="00B85997"/>
    <w:rsid w:val="00B94108"/>
    <w:rsid w:val="00B95805"/>
    <w:rsid w:val="00B97139"/>
    <w:rsid w:val="00BA1ADC"/>
    <w:rsid w:val="00BB032E"/>
    <w:rsid w:val="00BB5666"/>
    <w:rsid w:val="00BC6C45"/>
    <w:rsid w:val="00BE10F6"/>
    <w:rsid w:val="00BF015A"/>
    <w:rsid w:val="00BF3DA0"/>
    <w:rsid w:val="00BF40AD"/>
    <w:rsid w:val="00BF5392"/>
    <w:rsid w:val="00BF6E09"/>
    <w:rsid w:val="00BF7B2E"/>
    <w:rsid w:val="00C063B4"/>
    <w:rsid w:val="00C07303"/>
    <w:rsid w:val="00C175DE"/>
    <w:rsid w:val="00C21DEA"/>
    <w:rsid w:val="00C26110"/>
    <w:rsid w:val="00C42748"/>
    <w:rsid w:val="00C44A36"/>
    <w:rsid w:val="00C45467"/>
    <w:rsid w:val="00C45E83"/>
    <w:rsid w:val="00C478C9"/>
    <w:rsid w:val="00C65ECB"/>
    <w:rsid w:val="00C66741"/>
    <w:rsid w:val="00C909CD"/>
    <w:rsid w:val="00C94A21"/>
    <w:rsid w:val="00C95388"/>
    <w:rsid w:val="00CB4CDE"/>
    <w:rsid w:val="00CB64E8"/>
    <w:rsid w:val="00CB6862"/>
    <w:rsid w:val="00CC55ED"/>
    <w:rsid w:val="00CD13A4"/>
    <w:rsid w:val="00CE0073"/>
    <w:rsid w:val="00CE0975"/>
    <w:rsid w:val="00CE17A1"/>
    <w:rsid w:val="00CF3E84"/>
    <w:rsid w:val="00D014E1"/>
    <w:rsid w:val="00D074E0"/>
    <w:rsid w:val="00D10E1A"/>
    <w:rsid w:val="00D20F93"/>
    <w:rsid w:val="00D32EB8"/>
    <w:rsid w:val="00D43094"/>
    <w:rsid w:val="00D72BE8"/>
    <w:rsid w:val="00D84BCF"/>
    <w:rsid w:val="00D8512B"/>
    <w:rsid w:val="00D90C31"/>
    <w:rsid w:val="00D944E0"/>
    <w:rsid w:val="00D95FDC"/>
    <w:rsid w:val="00D97EB4"/>
    <w:rsid w:val="00DA2809"/>
    <w:rsid w:val="00DA4ED1"/>
    <w:rsid w:val="00DA5152"/>
    <w:rsid w:val="00DA5602"/>
    <w:rsid w:val="00DA69AA"/>
    <w:rsid w:val="00DB5A30"/>
    <w:rsid w:val="00DC063B"/>
    <w:rsid w:val="00DC0F14"/>
    <w:rsid w:val="00DC1709"/>
    <w:rsid w:val="00DC3A5A"/>
    <w:rsid w:val="00DC3BDB"/>
    <w:rsid w:val="00DD2A51"/>
    <w:rsid w:val="00DE27DE"/>
    <w:rsid w:val="00DE3D05"/>
    <w:rsid w:val="00DE4FD8"/>
    <w:rsid w:val="00DE628B"/>
    <w:rsid w:val="00DF26BC"/>
    <w:rsid w:val="00DF3314"/>
    <w:rsid w:val="00DF3FC2"/>
    <w:rsid w:val="00DF632B"/>
    <w:rsid w:val="00E01517"/>
    <w:rsid w:val="00E02794"/>
    <w:rsid w:val="00E02FCF"/>
    <w:rsid w:val="00E10805"/>
    <w:rsid w:val="00E1110A"/>
    <w:rsid w:val="00E143CB"/>
    <w:rsid w:val="00E15445"/>
    <w:rsid w:val="00E15721"/>
    <w:rsid w:val="00E16477"/>
    <w:rsid w:val="00E16AC7"/>
    <w:rsid w:val="00E34F62"/>
    <w:rsid w:val="00E412DC"/>
    <w:rsid w:val="00E4351F"/>
    <w:rsid w:val="00E4414A"/>
    <w:rsid w:val="00E552F9"/>
    <w:rsid w:val="00E61290"/>
    <w:rsid w:val="00E73A55"/>
    <w:rsid w:val="00E747A2"/>
    <w:rsid w:val="00E82798"/>
    <w:rsid w:val="00E86BD9"/>
    <w:rsid w:val="00E876F1"/>
    <w:rsid w:val="00E87867"/>
    <w:rsid w:val="00E93854"/>
    <w:rsid w:val="00EA1F76"/>
    <w:rsid w:val="00EC4B73"/>
    <w:rsid w:val="00EC6E71"/>
    <w:rsid w:val="00ED3738"/>
    <w:rsid w:val="00EE0778"/>
    <w:rsid w:val="00EE2917"/>
    <w:rsid w:val="00EE2EE7"/>
    <w:rsid w:val="00EE3CB8"/>
    <w:rsid w:val="00EF0BD9"/>
    <w:rsid w:val="00F00DC0"/>
    <w:rsid w:val="00F05CEC"/>
    <w:rsid w:val="00F16B11"/>
    <w:rsid w:val="00F1737F"/>
    <w:rsid w:val="00F318EC"/>
    <w:rsid w:val="00F35720"/>
    <w:rsid w:val="00F35DBB"/>
    <w:rsid w:val="00F36585"/>
    <w:rsid w:val="00F40F6C"/>
    <w:rsid w:val="00F45316"/>
    <w:rsid w:val="00F57323"/>
    <w:rsid w:val="00F66A7B"/>
    <w:rsid w:val="00F72EEC"/>
    <w:rsid w:val="00F73F56"/>
    <w:rsid w:val="00F75802"/>
    <w:rsid w:val="00F75D0A"/>
    <w:rsid w:val="00F83010"/>
    <w:rsid w:val="00F86F29"/>
    <w:rsid w:val="00F93EE0"/>
    <w:rsid w:val="00FA726E"/>
    <w:rsid w:val="00FB2E8C"/>
    <w:rsid w:val="00FB2F36"/>
    <w:rsid w:val="00FD01AF"/>
    <w:rsid w:val="00FD2787"/>
    <w:rsid w:val="00FD359E"/>
    <w:rsid w:val="00FD53AE"/>
    <w:rsid w:val="00FE1751"/>
    <w:rsid w:val="00FE1902"/>
    <w:rsid w:val="00FE7585"/>
    <w:rsid w:val="00F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2F7933"/>
  <w15:chartTrackingRefBased/>
  <w15:docId w15:val="{01188B4E-6F9B-4267-9B0F-A8FEB9C4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737F"/>
    <w:pPr>
      <w:suppressAutoHyphens/>
    </w:pPr>
    <w:rPr>
      <w:sz w:val="24"/>
      <w:szCs w:val="24"/>
      <w:lang w:eastAsia="ar-SA"/>
    </w:rPr>
  </w:style>
  <w:style w:type="paragraph" w:styleId="Nadpis1">
    <w:name w:val="heading 1"/>
    <w:aliases w:val="_Nadpis 1"/>
    <w:basedOn w:val="Normln"/>
    <w:next w:val="Normln"/>
    <w:uiPriority w:val="99"/>
    <w:qFormat/>
    <w:pPr>
      <w:keepNext/>
      <w:numPr>
        <w:numId w:val="1"/>
      </w:numPr>
      <w:spacing w:before="120" w:line="300" w:lineRule="auto"/>
      <w:jc w:val="both"/>
      <w:outlineLvl w:val="0"/>
    </w:pPr>
    <w:rPr>
      <w:rFonts w:ascii="Arial" w:hAnsi="Arial"/>
      <w:b/>
      <w:bCs/>
      <w:color w:val="B00040"/>
      <w:kern w:val="1"/>
      <w:szCs w:val="44"/>
      <w:lang w:val="x-none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/>
      <w:b/>
      <w:bCs/>
      <w:iCs/>
      <w:color w:val="B00040"/>
      <w:sz w:val="22"/>
      <w:szCs w:val="28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</w:rPr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color w:val="auto"/>
    </w:rPr>
  </w:style>
  <w:style w:type="character" w:customStyle="1" w:styleId="WW8Num7z1">
    <w:name w:val="WW8Num7z1"/>
    <w:rPr>
      <w:color w:val="auto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Arial" w:hAnsi="Arial" w:cs="Arial"/>
      <w:sz w:val="20"/>
      <w:szCs w:val="18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0">
    <w:name w:val="WW8Num12z0"/>
    <w:rPr>
      <w:rFonts w:ascii="Arial" w:hAnsi="Arial" w:cs="Arial"/>
      <w:sz w:val="20"/>
      <w:szCs w:val="18"/>
    </w:rPr>
  </w:style>
  <w:style w:type="character" w:customStyle="1" w:styleId="WW8Num13z0">
    <w:name w:val="WW8Num13z0"/>
    <w:rPr>
      <w:rFonts w:ascii="Arial" w:hAnsi="Arial" w:cs="Arial"/>
      <w:sz w:val="20"/>
      <w:szCs w:val="18"/>
    </w:rPr>
  </w:style>
  <w:style w:type="character" w:customStyle="1" w:styleId="WW8Num14z1">
    <w:name w:val="WW8Num14z1"/>
    <w:rPr>
      <w:sz w:val="22"/>
      <w:szCs w:val="22"/>
    </w:rPr>
  </w:style>
  <w:style w:type="character" w:customStyle="1" w:styleId="WW8Num17z0">
    <w:name w:val="WW8Num17z0"/>
    <w:rPr>
      <w:rFonts w:ascii="Symbol" w:eastAsia="Times New Roman" w:hAnsi="Symbol"/>
      <w:color w:val="auto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1">
    <w:name w:val="WW8Num18z1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Arial" w:eastAsia="Times New Roman" w:hAnsi="Arial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Arial" w:hAnsi="Arial" w:cs="Arial"/>
      <w:sz w:val="20"/>
      <w:szCs w:val="18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Times New Roman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1">
    <w:name w:val="WW8Num22z1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Times New Roman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4z5">
    <w:name w:val="WW8Num24z5"/>
    <w:rPr>
      <w:rFonts w:ascii="Wingdings" w:hAnsi="Wingdings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nakypropoznmkupodarou">
    <w:name w:val="Znaky pro poznámku pod čarou"/>
    <w:rPr>
      <w:vertAlign w:val="superscript"/>
    </w:rPr>
  </w:style>
  <w:style w:type="character" w:styleId="Siln">
    <w:name w:val="Strong"/>
    <w:qFormat/>
    <w:rPr>
      <w:b/>
      <w:bCs/>
    </w:rPr>
  </w:style>
  <w:style w:type="character" w:customStyle="1" w:styleId="WW-Znakypropoznmkupodarou">
    <w:name w:val="WW-Znaky pro poznámku pod čarou"/>
    <w:rPr>
      <w:rFonts w:cs="Tahoma"/>
      <w:vertAlign w:val="superscript"/>
    </w:rPr>
  </w:style>
  <w:style w:type="character" w:customStyle="1" w:styleId="Nadpis2Char1">
    <w:name w:val="Nadpis 2 Char1"/>
    <w:rPr>
      <w:rFonts w:ascii="Arial" w:hAnsi="Arial"/>
      <w:b/>
      <w:bCs/>
      <w:iCs/>
      <w:color w:val="B00040"/>
      <w:sz w:val="22"/>
      <w:szCs w:val="28"/>
      <w:lang w:val="x-none"/>
    </w:rPr>
  </w:style>
  <w:style w:type="character" w:customStyle="1" w:styleId="NormlnodrkyChar">
    <w:name w:val="Normální odrážky Char"/>
    <w:rPr>
      <w:sz w:val="22"/>
      <w:szCs w:val="24"/>
      <w:lang w:val="en-US"/>
    </w:rPr>
  </w:style>
  <w:style w:type="character" w:customStyle="1" w:styleId="ZkladntextChar">
    <w:name w:val="Základní text Char"/>
    <w:rPr>
      <w:rFonts w:ascii="Palatino Linotype" w:hAnsi="Palatino Linotype"/>
      <w:lang w:val="cs-CZ" w:eastAsia="ar-SA" w:bidi="ar-SA"/>
    </w:rPr>
  </w:style>
  <w:style w:type="character" w:customStyle="1" w:styleId="TextpoznpodarouChar">
    <w:name w:val="Text pozn. pod čarou Char"/>
    <w:rPr>
      <w:lang w:val="cs-CZ" w:eastAsia="ar-SA" w:bidi="ar-SA"/>
    </w:rPr>
  </w:style>
  <w:style w:type="character" w:styleId="slostrnky">
    <w:name w:val="page number"/>
    <w:basedOn w:val="Standardnpsmoodstavce1"/>
  </w:style>
  <w:style w:type="character" w:customStyle="1" w:styleId="nadpisChar">
    <w:name w:val="nadpis Char"/>
    <w:rPr>
      <w:rFonts w:ascii="Arial" w:hAnsi="Arial" w:cs="Arial"/>
      <w:b/>
      <w:color w:val="B00040"/>
      <w:lang w:val="cs-CZ" w:eastAsia="ar-SA" w:bidi="ar-SA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CharChar4">
    <w:name w:val="Char Char4"/>
    <w:rPr>
      <w:rFonts w:ascii="Palatino Linotype" w:hAnsi="Palatino Linotype"/>
      <w:lang w:val="cs-CZ" w:eastAsia="ar-SA" w:bidi="ar-SA"/>
    </w:rPr>
  </w:style>
  <w:style w:type="character" w:customStyle="1" w:styleId="CharChar2">
    <w:name w:val="Char Char2"/>
    <w:rPr>
      <w:rFonts w:ascii="Palatino Linotype" w:hAnsi="Palatino Linotype"/>
      <w:lang w:val="cs-CZ" w:eastAsia="ar-SA" w:bidi="ar-SA"/>
    </w:rPr>
  </w:style>
  <w:style w:type="character" w:customStyle="1" w:styleId="Zkladntextodsazen3Char">
    <w:name w:val="Základní text odsazený 3 Char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Nadpis6Char">
    <w:name w:val="Nadpis 6 Char"/>
    <w:rPr>
      <w:b/>
      <w:bCs/>
      <w:sz w:val="22"/>
      <w:szCs w:val="22"/>
      <w:lang w:val="x-none"/>
    </w:rPr>
  </w:style>
  <w:style w:type="character" w:customStyle="1" w:styleId="Nadpis7Char">
    <w:name w:val="Nadpis 7 Char"/>
    <w:rPr>
      <w:sz w:val="24"/>
      <w:szCs w:val="24"/>
      <w:lang w:val="x-none"/>
    </w:rPr>
  </w:style>
  <w:style w:type="character" w:customStyle="1" w:styleId="Nadpis8Char">
    <w:name w:val="Nadpis 8 Char"/>
    <w:rPr>
      <w:i/>
      <w:iCs/>
      <w:sz w:val="24"/>
      <w:szCs w:val="24"/>
      <w:lang w:val="x-none"/>
    </w:rPr>
  </w:style>
  <w:style w:type="character" w:customStyle="1" w:styleId="Nadpis9Char">
    <w:name w:val="Nadpis 9 Char"/>
    <w:rPr>
      <w:rFonts w:ascii="Arial" w:hAnsi="Arial"/>
      <w:sz w:val="22"/>
      <w:szCs w:val="22"/>
      <w:lang w:val="x-none"/>
    </w:rPr>
  </w:style>
  <w:style w:type="character" w:customStyle="1" w:styleId="zdrojChar">
    <w:name w:val="zdroj Char"/>
    <w:rPr>
      <w:rFonts w:ascii="Arial" w:hAnsi="Arial"/>
      <w:i/>
      <w:sz w:val="22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FormtovanvHTMLChar">
    <w:name w:val="Formátovaný v HTML Char"/>
    <w:rPr>
      <w:rFonts w:ascii="Courier New" w:hAnsi="Courier New" w:cs="Courier New"/>
    </w:rPr>
  </w:style>
  <w:style w:type="character" w:customStyle="1" w:styleId="Nadpis1Char">
    <w:name w:val="Nadpis 1 Char"/>
    <w:rPr>
      <w:rFonts w:ascii="Arial" w:hAnsi="Arial"/>
      <w:b/>
      <w:bCs/>
      <w:color w:val="B00040"/>
      <w:kern w:val="1"/>
      <w:sz w:val="24"/>
      <w:szCs w:val="44"/>
      <w:lang w:val="x-none"/>
    </w:rPr>
  </w:style>
  <w:style w:type="character" w:customStyle="1" w:styleId="platne1">
    <w:name w:val="platne1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Arial" w:hAnsi="Arial"/>
      <w:b/>
      <w:kern w:val="1"/>
      <w:sz w:val="32"/>
    </w:rPr>
  </w:style>
  <w:style w:type="character" w:customStyle="1" w:styleId="last">
    <w:name w:val="last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ind w:right="150"/>
      <w:jc w:val="both"/>
    </w:pPr>
    <w:rPr>
      <w:rFonts w:ascii="Palatino Linotype" w:hAnsi="Palatino Linotype"/>
      <w:sz w:val="20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odrakyrds">
    <w:name w:val="odražky rds"/>
    <w:basedOn w:val="Normln"/>
    <w:pPr>
      <w:numPr>
        <w:numId w:val="15"/>
      </w:numPr>
      <w:spacing w:line="300" w:lineRule="auto"/>
      <w:jc w:val="both"/>
    </w:pPr>
    <w:rPr>
      <w:rFonts w:ascii="Arial" w:hAnsi="Arial" w:cs="Arial"/>
      <w:sz w:val="22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3">
    <w:name w:val="3"/>
    <w:basedOn w:val="Nadpis3"/>
    <w:pPr>
      <w:numPr>
        <w:ilvl w:val="0"/>
        <w:numId w:val="0"/>
      </w:numPr>
      <w:jc w:val="both"/>
    </w:pPr>
    <w:rPr>
      <w:color w:val="000000"/>
    </w:rPr>
  </w:style>
  <w:style w:type="paragraph" w:customStyle="1" w:styleId="Normlnodrky">
    <w:name w:val="Normální odrážky"/>
    <w:basedOn w:val="Normln"/>
    <w:pPr>
      <w:numPr>
        <w:numId w:val="6"/>
      </w:numPr>
      <w:jc w:val="both"/>
    </w:pPr>
    <w:rPr>
      <w:sz w:val="22"/>
      <w:lang w:val="en-US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/>
    </w:rPr>
  </w:style>
  <w:style w:type="paragraph" w:customStyle="1" w:styleId="vdaje">
    <w:name w:val="výdaje"/>
    <w:basedOn w:val="Normln"/>
    <w:pPr>
      <w:numPr>
        <w:numId w:val="19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pPr>
      <w:tabs>
        <w:tab w:val="left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link w:val="Styl2Char"/>
    <w:uiPriority w:val="99"/>
    <w:qFormat/>
    <w:pPr>
      <w:tabs>
        <w:tab w:val="left" w:pos="0"/>
        <w:tab w:val="left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rsid w:val="0059065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nadpis0">
    <w:name w:val="nadpis"/>
    <w:basedOn w:val="Normln"/>
    <w:next w:val="Normln"/>
    <w:pPr>
      <w:pBdr>
        <w:left w:val="single" w:sz="40" w:space="18" w:color="800080"/>
      </w:pBdr>
      <w:autoSpaceDE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paragraph" w:customStyle="1" w:styleId="N1">
    <w:name w:val="N1"/>
    <w:basedOn w:val="Normln"/>
    <w:next w:val="nadpis0"/>
    <w:pPr>
      <w:pBdr>
        <w:left w:val="single" w:sz="40" w:space="18" w:color="800080"/>
      </w:pBdr>
      <w:autoSpaceDE w:val="0"/>
      <w:jc w:val="both"/>
    </w:pPr>
    <w:rPr>
      <w:rFonts w:ascii="Arial" w:hAnsi="Arial" w:cs="Arial"/>
      <w:b/>
      <w:color w:val="B00040"/>
      <w:sz w:val="40"/>
      <w:szCs w:val="20"/>
    </w:rPr>
  </w:style>
  <w:style w:type="paragraph" w:customStyle="1" w:styleId="intro2">
    <w:name w:val="intro2"/>
    <w:basedOn w:val="Normln"/>
    <w:pPr>
      <w:spacing w:before="280" w:after="280" w:line="360" w:lineRule="auto"/>
    </w:pPr>
    <w:rPr>
      <w:b/>
      <w:bCs/>
      <w:color w:val="000000"/>
      <w:sz w:val="21"/>
      <w:szCs w:val="21"/>
    </w:rPr>
  </w:style>
  <w:style w:type="paragraph" w:styleId="Textbubliny">
    <w:name w:val="Balloon Text"/>
    <w:basedOn w:val="Normln"/>
    <w:rPr>
      <w:rFonts w:ascii="Tahoma" w:hAnsi="Tahoma"/>
      <w:sz w:val="16"/>
      <w:szCs w:val="16"/>
      <w:lang w:val="x-none"/>
    </w:rPr>
  </w:style>
  <w:style w:type="paragraph" w:styleId="Obsah1">
    <w:name w:val="toc 1"/>
    <w:basedOn w:val="Normln"/>
    <w:next w:val="Normln"/>
    <w:pPr>
      <w:tabs>
        <w:tab w:val="left" w:pos="540"/>
        <w:tab w:val="right" w:leader="dot" w:pos="9062"/>
      </w:tabs>
      <w:spacing w:before="120" w:after="120"/>
      <w:ind w:left="540" w:hanging="54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pPr>
      <w:tabs>
        <w:tab w:val="left" w:pos="900"/>
        <w:tab w:val="right" w:leader="dot" w:pos="9062"/>
      </w:tabs>
      <w:ind w:left="900" w:hanging="660"/>
    </w:pPr>
    <w:rPr>
      <w:smallCaps/>
      <w:sz w:val="20"/>
      <w:szCs w:val="20"/>
    </w:rPr>
  </w:style>
  <w:style w:type="paragraph" w:customStyle="1" w:styleId="normalodsazene">
    <w:name w:val="normalodsazene"/>
    <w:basedOn w:val="Normln"/>
    <w:pPr>
      <w:spacing w:before="280" w:after="280"/>
    </w:pPr>
    <w:rPr>
      <w:sz w:val="20"/>
    </w:rPr>
  </w:style>
  <w:style w:type="paragraph" w:customStyle="1" w:styleId="StylNadpis1Arial16bAutomatick">
    <w:name w:val="Styl Nadpis 1 + Arial 16 b. Automatická"/>
    <w:basedOn w:val="Nadpis1"/>
    <w:pPr>
      <w:numPr>
        <w:numId w:val="3"/>
      </w:numPr>
    </w:pPr>
    <w:rPr>
      <w:bCs w:val="0"/>
      <w:color w:val="auto"/>
      <w:sz w:val="32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Obsah3">
    <w:name w:val="toc 3"/>
    <w:basedOn w:val="Normln"/>
    <w:next w:val="Normln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pPr>
      <w:ind w:left="1920"/>
    </w:pPr>
    <w:rPr>
      <w:sz w:val="18"/>
      <w:szCs w:val="18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/>
    </w:rPr>
  </w:style>
  <w:style w:type="paragraph" w:styleId="Rejstk1">
    <w:name w:val="index 1"/>
    <w:basedOn w:val="Normln"/>
    <w:next w:val="Normln"/>
    <w:pPr>
      <w:ind w:left="240" w:hanging="240"/>
    </w:pPr>
  </w:style>
  <w:style w:type="paragraph" w:customStyle="1" w:styleId="Char">
    <w:name w:val="Char"/>
    <w:basedOn w:val="Normln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CharCharChar1CharCharCharChar">
    <w:name w:val="Char Char Char1 Char Char Char Char"/>
    <w:basedOn w:val="Normln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/>
    </w:rPr>
  </w:style>
  <w:style w:type="paragraph" w:customStyle="1" w:styleId="Textpsmene">
    <w:name w:val="Text písmene"/>
    <w:basedOn w:val="Normln"/>
    <w:pPr>
      <w:tabs>
        <w:tab w:val="num" w:pos="357"/>
      </w:tabs>
      <w:ind w:firstLine="425"/>
      <w:jc w:val="both"/>
    </w:pPr>
  </w:style>
  <w:style w:type="paragraph" w:customStyle="1" w:styleId="Textodstavce">
    <w:name w:val="Text odstavce"/>
    <w:basedOn w:val="Normln"/>
    <w:pPr>
      <w:numPr>
        <w:numId w:val="21"/>
      </w:numPr>
      <w:tabs>
        <w:tab w:val="left" w:pos="851"/>
      </w:tabs>
      <w:spacing w:before="120" w:after="120"/>
      <w:jc w:val="both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  <w:lang w:val="x-none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1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droj">
    <w:name w:val="zdroj"/>
    <w:basedOn w:val="Normln"/>
    <w:pPr>
      <w:spacing w:line="360" w:lineRule="auto"/>
      <w:jc w:val="both"/>
    </w:pPr>
    <w:rPr>
      <w:rFonts w:ascii="Arial" w:hAnsi="Arial"/>
      <w:i/>
      <w:sz w:val="22"/>
      <w:lang w:val="x-none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Bezmezer">
    <w:name w:val="No Spacing"/>
    <w:qFormat/>
    <w:pPr>
      <w:suppressAutoHyphens/>
      <w:jc w:val="both"/>
    </w:pPr>
    <w:rPr>
      <w:rFonts w:ascii="Calibri" w:eastAsia="Arial" w:hAnsi="Calibri"/>
      <w:sz w:val="24"/>
      <w:szCs w:val="24"/>
      <w:lang w:eastAsia="ar-SA"/>
    </w:rPr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ascii="Arial" w:hAnsi="Arial"/>
      <w:b/>
      <w:kern w:val="1"/>
      <w:sz w:val="32"/>
      <w:szCs w:val="20"/>
      <w:lang w:val="x-none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bodu">
    <w:name w:val="Text bodu"/>
    <w:basedOn w:val="Normln"/>
    <w:pPr>
      <w:tabs>
        <w:tab w:val="left" w:pos="850"/>
      </w:tabs>
      <w:ind w:left="850" w:hanging="425"/>
      <w:jc w:val="both"/>
    </w:pPr>
    <w:rPr>
      <w:szCs w:val="20"/>
    </w:rPr>
  </w:style>
  <w:style w:type="paragraph" w:styleId="Revize">
    <w:name w:val="Revision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Nevyeenzmnka">
    <w:name w:val="Unresolved Mention"/>
    <w:uiPriority w:val="99"/>
    <w:semiHidden/>
    <w:unhideWhenUsed/>
    <w:rsid w:val="004E6344"/>
    <w:rPr>
      <w:color w:val="808080"/>
      <w:shd w:val="clear" w:color="auto" w:fill="E6E6E6"/>
    </w:rPr>
  </w:style>
  <w:style w:type="character" w:customStyle="1" w:styleId="Nadpis2Char">
    <w:name w:val="Nadpis 2 Char"/>
    <w:link w:val="Nadpis2"/>
    <w:rsid w:val="009D4FD9"/>
    <w:rPr>
      <w:rFonts w:ascii="Arial" w:hAnsi="Arial"/>
      <w:b/>
      <w:bCs/>
      <w:iCs/>
      <w:color w:val="B00040"/>
      <w:sz w:val="22"/>
      <w:szCs w:val="28"/>
      <w:lang w:val="x-none" w:eastAsia="ar-SA"/>
    </w:rPr>
  </w:style>
  <w:style w:type="character" w:styleId="Odkaznakoment">
    <w:name w:val="annotation reference"/>
    <w:rsid w:val="00D97EB4"/>
    <w:rPr>
      <w:sz w:val="16"/>
      <w:szCs w:val="16"/>
    </w:rPr>
  </w:style>
  <w:style w:type="paragraph" w:styleId="Textkomente">
    <w:name w:val="annotation text"/>
    <w:basedOn w:val="Normln"/>
    <w:link w:val="TextkomenteChar1"/>
    <w:rsid w:val="00D97EB4"/>
    <w:rPr>
      <w:sz w:val="20"/>
      <w:szCs w:val="20"/>
    </w:rPr>
  </w:style>
  <w:style w:type="character" w:customStyle="1" w:styleId="TextkomenteChar1">
    <w:name w:val="Text komentáře Char1"/>
    <w:link w:val="Textkomente"/>
    <w:rsid w:val="00D97EB4"/>
    <w:rPr>
      <w:lang w:eastAsia="ar-SA"/>
    </w:rPr>
  </w:style>
  <w:style w:type="table" w:styleId="Mkatabulky">
    <w:name w:val="Table Grid"/>
    <w:basedOn w:val="Normlntabulka"/>
    <w:uiPriority w:val="59"/>
    <w:rsid w:val="002D23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2D238C"/>
    <w:pPr>
      <w:suppressAutoHyphens w:val="0"/>
    </w:pPr>
    <w:rPr>
      <w:rFonts w:ascii="Arial" w:hAnsi="Arial" w:cs="Arial"/>
      <w:color w:val="B00040"/>
      <w:sz w:val="22"/>
      <w:szCs w:val="28"/>
      <w:lang w:val="x-none" w:eastAsia="cs-CZ"/>
    </w:rPr>
  </w:style>
  <w:style w:type="character" w:customStyle="1" w:styleId="ObyejnChar">
    <w:name w:val="Obyčejný Char"/>
    <w:basedOn w:val="Standardnpsmoodstavce"/>
    <w:link w:val="Obyejn"/>
    <w:rsid w:val="002D238C"/>
    <w:rPr>
      <w:rFonts w:ascii="Arial" w:hAnsi="Arial" w:cs="Arial"/>
      <w:color w:val="B00040"/>
      <w:sz w:val="22"/>
      <w:szCs w:val="28"/>
      <w:lang w:val="x-none"/>
    </w:rPr>
  </w:style>
  <w:style w:type="character" w:customStyle="1" w:styleId="Styl2Char">
    <w:name w:val="Styl2 Char"/>
    <w:basedOn w:val="Standardnpsmoodstavce"/>
    <w:link w:val="Styl2"/>
    <w:uiPriority w:val="99"/>
    <w:locked/>
    <w:rsid w:val="009F0775"/>
    <w:rPr>
      <w:rFonts w:ascii="Arial" w:hAnsi="Arial" w:cs="Arial"/>
      <w:sz w:val="24"/>
      <w:szCs w:val="24"/>
      <w:lang w:eastAsia="ar-SA"/>
    </w:rPr>
  </w:style>
  <w:style w:type="paragraph" w:customStyle="1" w:styleId="Psmena">
    <w:name w:val="Písmena"/>
    <w:qFormat/>
    <w:rsid w:val="009F0775"/>
    <w:pPr>
      <w:spacing w:line="276" w:lineRule="auto"/>
      <w:ind w:left="1561" w:hanging="284"/>
      <w:jc w:val="both"/>
    </w:pPr>
    <w:rPr>
      <w:rFonts w:ascii="Arial" w:eastAsiaTheme="majorEastAsia" w:hAnsi="Arial" w:cs="Arial"/>
      <w:bCs/>
      <w:sz w:val="22"/>
      <w:szCs w:val="22"/>
      <w:lang w:eastAsia="en-US"/>
    </w:rPr>
  </w:style>
  <w:style w:type="paragraph" w:customStyle="1" w:styleId="Nadpisrove2">
    <w:name w:val="Nadpis úroveň 2"/>
    <w:basedOn w:val="Nadpis2"/>
    <w:next w:val="Styl2"/>
    <w:link w:val="Nadpisrove2Char"/>
    <w:qFormat/>
    <w:rsid w:val="009F0775"/>
    <w:pPr>
      <w:numPr>
        <w:ilvl w:val="0"/>
        <w:numId w:val="0"/>
      </w:numPr>
      <w:suppressAutoHyphens w:val="0"/>
      <w:spacing w:after="120" w:line="276" w:lineRule="auto"/>
      <w:ind w:left="851" w:hanging="851"/>
    </w:pPr>
    <w:rPr>
      <w:rFonts w:eastAsia="Calibri" w:cs="Arial"/>
      <w:bCs w:val="0"/>
      <w:iCs w:val="0"/>
      <w:smallCaps/>
      <w:color w:val="000000" w:themeColor="text1"/>
      <w:sz w:val="26"/>
      <w:szCs w:val="26"/>
      <w:lang w:eastAsia="en-US"/>
    </w:rPr>
  </w:style>
  <w:style w:type="character" w:customStyle="1" w:styleId="Nadpisrove2Char">
    <w:name w:val="Nadpis úroveň 2 Char"/>
    <w:basedOn w:val="Nadpis2Char"/>
    <w:link w:val="Nadpisrove2"/>
    <w:rsid w:val="009F0775"/>
    <w:rPr>
      <w:rFonts w:ascii="Arial" w:eastAsia="Calibri" w:hAnsi="Arial" w:cs="Arial"/>
      <w:b/>
      <w:bCs w:val="0"/>
      <w:iCs w:val="0"/>
      <w:smallCaps/>
      <w:color w:val="000000" w:themeColor="text1"/>
      <w:sz w:val="26"/>
      <w:szCs w:val="26"/>
      <w:lang w:val="x-none" w:eastAsia="en-US"/>
    </w:rPr>
  </w:style>
  <w:style w:type="paragraph" w:customStyle="1" w:styleId="Odrky">
    <w:name w:val="Odrážky"/>
    <w:basedOn w:val="Psmena"/>
    <w:link w:val="OdrkyChar"/>
    <w:qFormat/>
    <w:rsid w:val="009F0775"/>
    <w:pPr>
      <w:numPr>
        <w:ilvl w:val="3"/>
        <w:numId w:val="40"/>
      </w:numPr>
    </w:pPr>
  </w:style>
  <w:style w:type="character" w:customStyle="1" w:styleId="OdrkyChar">
    <w:name w:val="Odrážky Char"/>
    <w:basedOn w:val="Standardnpsmoodstavce"/>
    <w:link w:val="Odrky"/>
    <w:rsid w:val="009F0775"/>
    <w:rPr>
      <w:rFonts w:ascii="Arial" w:eastAsiaTheme="majorEastAsia" w:hAnsi="Arial" w:cs="Arial"/>
      <w:bCs/>
      <w:sz w:val="22"/>
      <w:szCs w:val="22"/>
      <w:lang w:eastAsia="en-US"/>
    </w:rPr>
  </w:style>
  <w:style w:type="character" w:customStyle="1" w:styleId="s30">
    <w:name w:val="s30"/>
    <w:basedOn w:val="Standardnpsmoodstavce"/>
    <w:rsid w:val="00DF632B"/>
  </w:style>
  <w:style w:type="character" w:customStyle="1" w:styleId="s31">
    <w:name w:val="s31"/>
    <w:basedOn w:val="Standardnpsmoodstavce"/>
    <w:rsid w:val="00DF6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-zakazky.cz/Content/files/DodavatelManual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zakazky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luzby.e-zakazky.cz/profil-zadavatele/1e85f773-3ecd-4af0-a60b-3de2eb49a859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sluzby.e-zakazky.cz/profil-zadavatele/1e85f773-3ecd-4af0-a60b-3de2eb49a85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53896854c9386901a91b591601f4f61b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046a742ea9c381adf4798fd5d414e082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FBE7F-FE05-4173-A5FD-D935DBE82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FEE656-4687-4957-9F50-0C5B639CE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155711-6CC0-43A4-A440-6E2BC8566D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5193</Words>
  <Characters>30644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Lhota pod Libcany</Company>
  <LinksUpToDate>false</LinksUpToDate>
  <CharactersWithSpaces>35766</CharactersWithSpaces>
  <SharedDoc>false</SharedDoc>
  <HLinks>
    <vt:vector size="12" baseType="variant">
      <vt:variant>
        <vt:i4>6946862</vt:i4>
      </vt:variant>
      <vt:variant>
        <vt:i4>3</vt:i4>
      </vt:variant>
      <vt:variant>
        <vt:i4>0</vt:i4>
      </vt:variant>
      <vt:variant>
        <vt:i4>5</vt:i4>
      </vt:variant>
      <vt:variant>
        <vt:lpwstr>https://sluzby.e-zakazky.cz/profil-zadavatele/1e85f773-3ecd-4af0-a60b-3de2eb49a859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Petr Maršálek Mgr.</cp:lastModifiedBy>
  <cp:revision>3</cp:revision>
  <cp:lastPrinted>2018-03-28T07:52:00Z</cp:lastPrinted>
  <dcterms:created xsi:type="dcterms:W3CDTF">2023-03-10T10:24:00Z</dcterms:created>
  <dcterms:modified xsi:type="dcterms:W3CDTF">2023-03-10T10:24:00Z</dcterms:modified>
</cp:coreProperties>
</file>