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6" w:rsidRPr="007B5757" w:rsidRDefault="00AF7DD6" w:rsidP="00AF7DD6">
      <w:pPr>
        <w:rPr>
          <w:rFonts w:ascii="Verdana" w:hAnsi="Verdana"/>
          <w:b/>
        </w:rPr>
      </w:pPr>
      <w:bookmarkStart w:id="0" w:name="_GoBack"/>
      <w:bookmarkEnd w:id="0"/>
      <w:r w:rsidRPr="007B5757">
        <w:rPr>
          <w:rFonts w:ascii="Verdana" w:hAnsi="Verdana"/>
          <w:b/>
        </w:rPr>
        <w:t>Příloha č. 4 smlouvy – Sazebník pokut BOZP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544"/>
      </w:tblGrid>
      <w:tr w:rsidR="00AF7DD6" w:rsidRPr="007B5757" w:rsidTr="00074064">
        <w:tc>
          <w:tcPr>
            <w:tcW w:w="9104" w:type="dxa"/>
            <w:gridSpan w:val="2"/>
            <w:shd w:val="clear" w:color="auto" w:fill="00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SAZEBNÍK SMLUVNÍCH POKUT</w:t>
            </w:r>
          </w:p>
        </w:tc>
      </w:tr>
      <w:tr w:rsidR="00AF7DD6" w:rsidRPr="007B5757" w:rsidTr="00074064">
        <w:tc>
          <w:tcPr>
            <w:tcW w:w="7560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PROVINĚNÍ</w:t>
            </w:r>
          </w:p>
        </w:tc>
        <w:tc>
          <w:tcPr>
            <w:tcW w:w="1544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POKUTA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Znečišťování staveniště (</w:t>
            </w:r>
            <w:proofErr w:type="spellStart"/>
            <w:r w:rsidRPr="007B5757">
              <w:rPr>
                <w:rFonts w:ascii="Verdana" w:hAnsi="Verdana"/>
              </w:rPr>
              <w:t>pet</w:t>
            </w:r>
            <w:proofErr w:type="spellEnd"/>
            <w:r w:rsidRPr="007B5757">
              <w:rPr>
                <w:rFonts w:ascii="Verdana" w:hAnsi="Verdana"/>
              </w:rPr>
              <w:t xml:space="preserve"> láhve, papíry, polystyren, atd.)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5 000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Nevhodně zajištěné staveniště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Porušování zákazu kouření mimo místa vyhrazená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 upozornění na nevhodnost dále používat (žebříky, el. prodlužovací kabely, el. zařízení,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Nepoužívání osobních ochranných pracovních pomůcek (přilby, ochranné vesty, pracovní obuv, rukavice, ochrana očí,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Nezajištění, neohrazení výkopů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7 000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Nezakrytí otvorů, neprovedení opatření proti pádu předmětu z výšky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Lešení, lávky, atd. – neodpovídají BOZP nebo návodům od výrobce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Práce ve výškách bez zajištění proti pádu osob z výšky nebo do hloubky (kolektivní ochrana, zábradlí, sítě, prostředky osobního zajištění,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Používání poškozených vázacích prostředků, špatné vázání a doprava břemen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Pálení odpadu na staveništi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10 000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Neprovedení opatření koordinátora BOZP na staveništi, které bylo zapsáno do stavebního deníku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Pohyb po staveništi pod vlivem alkoholických nápojů a jiných návykových látek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Jiné provinění proti BOZP a PO v sazebníku neuvedené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</w:tbl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ind w:left="708" w:hanging="708"/>
        <w:rPr>
          <w:rFonts w:ascii="Verdana" w:hAnsi="Verdana"/>
        </w:rPr>
      </w:pPr>
      <w:r w:rsidRPr="007B5757">
        <w:rPr>
          <w:rFonts w:ascii="Verdana" w:hAnsi="Verdana"/>
        </w:rPr>
        <w:t>Pozn.:</w:t>
      </w:r>
      <w:r w:rsidRPr="007B5757">
        <w:rPr>
          <w:rFonts w:ascii="Verdana" w:hAnsi="Verdana"/>
        </w:rPr>
        <w:tab/>
        <w:t>Smluvní pokuty je objednatel oprávněn uplatnit za každé jednotlivé provinění a budou se sčítat!!!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pStyle w:val="Zkladntext"/>
        <w:spacing w:before="120"/>
        <w:rPr>
          <w:rFonts w:ascii="Verdana" w:hAnsi="Verdana"/>
          <w:strike/>
        </w:rPr>
      </w:pPr>
    </w:p>
    <w:p w:rsidR="007C698C" w:rsidRDefault="007C698C"/>
    <w:sectPr w:rsidR="007C698C" w:rsidSect="009E38DD"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6"/>
    <w:rsid w:val="000660C8"/>
    <w:rsid w:val="00115409"/>
    <w:rsid w:val="007C698C"/>
    <w:rsid w:val="00AF7DD6"/>
    <w:rsid w:val="00B51F0B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17243-3EA3-46D6-A54C-13CE44A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DD6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7DD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F7DD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Čabalová</dc:creator>
  <cp:lastModifiedBy>Zachar Tomáš</cp:lastModifiedBy>
  <cp:revision>2</cp:revision>
  <dcterms:created xsi:type="dcterms:W3CDTF">2019-08-21T13:48:00Z</dcterms:created>
  <dcterms:modified xsi:type="dcterms:W3CDTF">2019-08-21T13:48:00Z</dcterms:modified>
</cp:coreProperties>
</file>