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504D" w14:textId="0A78EB96" w:rsidR="00ED72DC" w:rsidRPr="00AE6A1F" w:rsidRDefault="00A4494A" w:rsidP="000F3C5C">
      <w:pPr>
        <w:pStyle w:val="Nzev"/>
        <w:spacing w:before="0" w:after="120" w:line="264" w:lineRule="auto"/>
        <w:contextualSpacing w:val="0"/>
        <w:rPr>
          <w:rFonts w:cstheme="minorHAnsi"/>
          <w:b w:val="0"/>
          <w:caps w:val="0"/>
          <w:sz w:val="28"/>
          <w:szCs w:val="28"/>
        </w:rPr>
      </w:pPr>
      <w:r w:rsidRPr="00AE6A1F">
        <w:rPr>
          <w:rFonts w:cstheme="minorHAnsi"/>
          <w:sz w:val="28"/>
          <w:szCs w:val="28"/>
        </w:rPr>
        <w:t xml:space="preserve">SMLOUVA O </w:t>
      </w:r>
      <w:r w:rsidR="00902EED" w:rsidRPr="00AE6A1F">
        <w:rPr>
          <w:rFonts w:cstheme="minorHAnsi"/>
          <w:sz w:val="28"/>
          <w:szCs w:val="28"/>
        </w:rPr>
        <w:t>dílo</w:t>
      </w:r>
      <w:r w:rsidR="00CF6B9E" w:rsidRPr="00AE6A1F">
        <w:rPr>
          <w:rFonts w:cstheme="minorHAnsi"/>
          <w:sz w:val="28"/>
          <w:szCs w:val="28"/>
        </w:rPr>
        <w:t xml:space="preserve"> </w:t>
      </w:r>
    </w:p>
    <w:p w14:paraId="6561F295" w14:textId="3076D586" w:rsidR="00606BD7" w:rsidRPr="00AE6A1F" w:rsidRDefault="00606BD7" w:rsidP="000F3C5C">
      <w:pPr>
        <w:spacing w:line="264" w:lineRule="auto"/>
        <w:jc w:val="center"/>
        <w:rPr>
          <w:rFonts w:cstheme="minorHAnsi"/>
          <w:bCs/>
          <w:sz w:val="22"/>
        </w:rPr>
      </w:pPr>
      <w:r w:rsidRPr="00AE6A1F">
        <w:rPr>
          <w:rFonts w:cstheme="minorHAnsi"/>
          <w:bCs/>
          <w:sz w:val="22"/>
        </w:rPr>
        <w:t xml:space="preserve">uzavřená v souladu s ustanovením </w:t>
      </w:r>
      <w:r w:rsidRPr="00AE6A1F">
        <w:rPr>
          <w:rFonts w:cstheme="minorHAnsi"/>
          <w:sz w:val="22"/>
        </w:rPr>
        <w:t xml:space="preserve">§ </w:t>
      </w:r>
      <w:r w:rsidR="00902EED" w:rsidRPr="00AE6A1F">
        <w:rPr>
          <w:rFonts w:cstheme="minorHAnsi"/>
          <w:sz w:val="22"/>
        </w:rPr>
        <w:t xml:space="preserve">2586 a </w:t>
      </w:r>
      <w:r w:rsidR="00CF6B9E" w:rsidRPr="00AE6A1F">
        <w:rPr>
          <w:rFonts w:cstheme="minorHAnsi"/>
          <w:sz w:val="22"/>
        </w:rPr>
        <w:t>n</w:t>
      </w:r>
      <w:r w:rsidR="00902EED" w:rsidRPr="00AE6A1F">
        <w:rPr>
          <w:rFonts w:cstheme="minorHAnsi"/>
          <w:sz w:val="22"/>
        </w:rPr>
        <w:t>ásl</w:t>
      </w:r>
      <w:r w:rsidR="00112517" w:rsidRPr="00AE6A1F">
        <w:rPr>
          <w:rFonts w:cstheme="minorHAnsi"/>
          <w:sz w:val="22"/>
        </w:rPr>
        <w:t xml:space="preserve">. </w:t>
      </w:r>
      <w:r w:rsidRPr="00AE6A1F">
        <w:rPr>
          <w:rFonts w:cstheme="minorHAnsi"/>
          <w:sz w:val="22"/>
        </w:rPr>
        <w:t>zákona č. 89/2012 Sb., občanský zákoník</w:t>
      </w:r>
      <w:r w:rsidRPr="00AE6A1F">
        <w:rPr>
          <w:rFonts w:cstheme="minorHAnsi"/>
          <w:bCs/>
          <w:sz w:val="22"/>
        </w:rPr>
        <w:t>, v platném znění (dále jen „</w:t>
      </w:r>
      <w:r w:rsidRPr="00AE6A1F">
        <w:rPr>
          <w:rFonts w:cstheme="minorHAnsi"/>
          <w:b/>
          <w:i/>
          <w:iCs/>
          <w:sz w:val="22"/>
        </w:rPr>
        <w:t>Smlouva</w:t>
      </w:r>
      <w:r w:rsidRPr="00AE6A1F">
        <w:rPr>
          <w:rFonts w:cstheme="minorHAnsi"/>
          <w:bCs/>
          <w:sz w:val="22"/>
        </w:rPr>
        <w:t xml:space="preserve">“) </w:t>
      </w:r>
    </w:p>
    <w:tbl>
      <w:tblPr>
        <w:tblpPr w:leftFromText="141" w:rightFromText="141" w:vertAnchor="text" w:horzAnchor="margin" w:tblpY="40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814"/>
      </w:tblGrid>
      <w:tr w:rsidR="00606BD7" w:rsidRPr="00AE6A1F" w14:paraId="2854E9F7" w14:textId="77777777" w:rsidTr="008B41F2">
        <w:trPr>
          <w:trHeight w:val="397"/>
        </w:trPr>
        <w:tc>
          <w:tcPr>
            <w:tcW w:w="9067" w:type="dxa"/>
            <w:gridSpan w:val="2"/>
            <w:shd w:val="clear" w:color="auto" w:fill="F2F2F2" w:themeFill="background1" w:themeFillShade="F2"/>
            <w:vAlign w:val="center"/>
          </w:tcPr>
          <w:p w14:paraId="79A41F62" w14:textId="77777777" w:rsidR="00606BD7" w:rsidRPr="00AE6A1F" w:rsidRDefault="0045106D" w:rsidP="000F3C5C">
            <w:pPr>
              <w:spacing w:line="264" w:lineRule="auto"/>
              <w:jc w:val="left"/>
              <w:rPr>
                <w:rFonts w:cstheme="minorHAnsi"/>
                <w:b/>
                <w:bCs/>
              </w:rPr>
            </w:pPr>
            <w:r w:rsidRPr="00AE6A1F">
              <w:rPr>
                <w:rFonts w:cstheme="minorHAnsi"/>
                <w:b/>
                <w:bCs/>
                <w:sz w:val="22"/>
              </w:rPr>
              <w:t>SMLUVNÍ STRANY</w:t>
            </w:r>
          </w:p>
        </w:tc>
      </w:tr>
      <w:tr w:rsidR="00606BD7" w:rsidRPr="00AE6A1F" w14:paraId="11095764" w14:textId="77777777" w:rsidTr="008B41F2">
        <w:trPr>
          <w:trHeight w:val="397"/>
        </w:trPr>
        <w:tc>
          <w:tcPr>
            <w:tcW w:w="9067" w:type="dxa"/>
            <w:gridSpan w:val="2"/>
            <w:shd w:val="clear" w:color="auto" w:fill="F2F2F2" w:themeFill="background1" w:themeFillShade="F2"/>
            <w:vAlign w:val="center"/>
          </w:tcPr>
          <w:p w14:paraId="5CA069D7" w14:textId="77777777" w:rsidR="00606BD7" w:rsidRPr="00AE6A1F" w:rsidRDefault="00606BD7" w:rsidP="000F3C5C">
            <w:pPr>
              <w:spacing w:line="264" w:lineRule="auto"/>
              <w:jc w:val="left"/>
              <w:rPr>
                <w:rFonts w:cstheme="minorHAnsi"/>
                <w:b/>
                <w:bCs/>
              </w:rPr>
            </w:pPr>
            <w:r w:rsidRPr="00AE6A1F">
              <w:rPr>
                <w:rFonts w:cstheme="minorHAnsi"/>
                <w:b/>
                <w:bCs/>
                <w:sz w:val="22"/>
              </w:rPr>
              <w:t>I. Objednatel</w:t>
            </w:r>
          </w:p>
        </w:tc>
      </w:tr>
      <w:tr w:rsidR="00606BD7" w:rsidRPr="00AE6A1F" w14:paraId="13D20621" w14:textId="77777777" w:rsidTr="008B41F2">
        <w:trPr>
          <w:trHeight w:val="397"/>
        </w:trPr>
        <w:tc>
          <w:tcPr>
            <w:tcW w:w="4253" w:type="dxa"/>
            <w:vAlign w:val="center"/>
          </w:tcPr>
          <w:p w14:paraId="2E6A5B97" w14:textId="77777777" w:rsidR="00606BD7" w:rsidRPr="00AE6A1F" w:rsidRDefault="00606BD7" w:rsidP="000F3C5C">
            <w:pPr>
              <w:spacing w:line="264" w:lineRule="auto"/>
              <w:jc w:val="left"/>
              <w:rPr>
                <w:rFonts w:cstheme="minorHAnsi"/>
                <w:bCs/>
              </w:rPr>
            </w:pPr>
            <w:r w:rsidRPr="00AE6A1F">
              <w:rPr>
                <w:rFonts w:cstheme="minorHAnsi"/>
                <w:bCs/>
                <w:sz w:val="22"/>
              </w:rPr>
              <w:t>název:</w:t>
            </w:r>
          </w:p>
        </w:tc>
        <w:tc>
          <w:tcPr>
            <w:tcW w:w="4814" w:type="dxa"/>
            <w:vAlign w:val="center"/>
          </w:tcPr>
          <w:p w14:paraId="4148758A" w14:textId="5CA99332" w:rsidR="00606BD7" w:rsidRPr="00AE6A1F" w:rsidRDefault="00CB4904" w:rsidP="000F3C5C">
            <w:pPr>
              <w:spacing w:line="264" w:lineRule="auto"/>
              <w:jc w:val="left"/>
              <w:rPr>
                <w:rFonts w:cstheme="minorHAnsi"/>
                <w:b/>
                <w:bCs/>
              </w:rPr>
            </w:pPr>
            <w:r w:rsidRPr="00CB4904">
              <w:rPr>
                <w:rFonts w:cstheme="minorHAnsi"/>
                <w:b/>
                <w:bCs/>
                <w:sz w:val="22"/>
              </w:rPr>
              <w:t>Obec Velké Losiny</w:t>
            </w:r>
          </w:p>
        </w:tc>
      </w:tr>
      <w:tr w:rsidR="00606BD7" w:rsidRPr="00AE6A1F" w14:paraId="643108D5" w14:textId="77777777" w:rsidTr="008B41F2">
        <w:trPr>
          <w:trHeight w:val="397"/>
        </w:trPr>
        <w:tc>
          <w:tcPr>
            <w:tcW w:w="4253" w:type="dxa"/>
            <w:vAlign w:val="center"/>
          </w:tcPr>
          <w:p w14:paraId="7B41CF0A" w14:textId="77777777" w:rsidR="00606BD7" w:rsidRPr="00AE6A1F" w:rsidRDefault="00606BD7" w:rsidP="000F3C5C">
            <w:pPr>
              <w:spacing w:line="264" w:lineRule="auto"/>
              <w:jc w:val="left"/>
              <w:rPr>
                <w:rFonts w:cstheme="minorHAnsi"/>
                <w:bCs/>
              </w:rPr>
            </w:pPr>
            <w:r w:rsidRPr="00AE6A1F">
              <w:rPr>
                <w:rFonts w:cstheme="minorHAnsi"/>
                <w:bCs/>
                <w:sz w:val="22"/>
              </w:rPr>
              <w:t>se sídlem:</w:t>
            </w:r>
          </w:p>
        </w:tc>
        <w:tc>
          <w:tcPr>
            <w:tcW w:w="4814" w:type="dxa"/>
            <w:vAlign w:val="center"/>
          </w:tcPr>
          <w:p w14:paraId="26B0B589" w14:textId="40AE94C2" w:rsidR="00606BD7" w:rsidRPr="00AE6A1F" w:rsidRDefault="00CB4904" w:rsidP="000F3C5C">
            <w:pPr>
              <w:spacing w:line="264" w:lineRule="auto"/>
              <w:jc w:val="left"/>
              <w:rPr>
                <w:rFonts w:cstheme="minorHAnsi"/>
                <w:bCs/>
              </w:rPr>
            </w:pPr>
            <w:r w:rsidRPr="00CB4904">
              <w:rPr>
                <w:rFonts w:cstheme="minorHAnsi"/>
                <w:sz w:val="22"/>
              </w:rPr>
              <w:t>Rudé armády 321, 78815 Velké Losiny</w:t>
            </w:r>
          </w:p>
        </w:tc>
      </w:tr>
      <w:tr w:rsidR="00606BD7" w:rsidRPr="00AE6A1F" w14:paraId="163502E6" w14:textId="77777777" w:rsidTr="008B41F2">
        <w:trPr>
          <w:trHeight w:val="397"/>
        </w:trPr>
        <w:tc>
          <w:tcPr>
            <w:tcW w:w="4253" w:type="dxa"/>
            <w:vAlign w:val="center"/>
          </w:tcPr>
          <w:p w14:paraId="482CB8D5" w14:textId="77777777" w:rsidR="00606BD7" w:rsidRPr="00AE6A1F" w:rsidRDefault="00606BD7" w:rsidP="000F3C5C">
            <w:pPr>
              <w:spacing w:line="264" w:lineRule="auto"/>
              <w:jc w:val="left"/>
              <w:rPr>
                <w:rFonts w:cstheme="minorHAnsi"/>
                <w:bCs/>
              </w:rPr>
            </w:pPr>
            <w:r w:rsidRPr="00AE6A1F">
              <w:rPr>
                <w:rFonts w:cstheme="minorHAnsi"/>
                <w:bCs/>
                <w:sz w:val="22"/>
              </w:rPr>
              <w:t>IČO:</w:t>
            </w:r>
          </w:p>
        </w:tc>
        <w:tc>
          <w:tcPr>
            <w:tcW w:w="4814" w:type="dxa"/>
            <w:vAlign w:val="center"/>
          </w:tcPr>
          <w:p w14:paraId="76BB9AF8" w14:textId="39E6BDB8" w:rsidR="00606BD7" w:rsidRPr="00AE6A1F" w:rsidRDefault="00CB4904" w:rsidP="000F3C5C">
            <w:pPr>
              <w:spacing w:line="264" w:lineRule="auto"/>
              <w:jc w:val="left"/>
              <w:rPr>
                <w:rFonts w:cstheme="minorHAnsi"/>
                <w:bCs/>
              </w:rPr>
            </w:pPr>
            <w:r w:rsidRPr="00CB4904">
              <w:rPr>
                <w:rFonts w:cstheme="minorHAnsi"/>
                <w:sz w:val="22"/>
              </w:rPr>
              <w:t>00303551</w:t>
            </w:r>
          </w:p>
        </w:tc>
      </w:tr>
      <w:tr w:rsidR="00606BD7" w:rsidRPr="00AE6A1F" w14:paraId="47E7F459" w14:textId="77777777" w:rsidTr="008B41F2">
        <w:trPr>
          <w:trHeight w:val="397"/>
        </w:trPr>
        <w:tc>
          <w:tcPr>
            <w:tcW w:w="4253" w:type="dxa"/>
            <w:vAlign w:val="center"/>
          </w:tcPr>
          <w:p w14:paraId="0ABCED20" w14:textId="77777777" w:rsidR="00606BD7" w:rsidRPr="00AE6A1F" w:rsidRDefault="00606BD7" w:rsidP="000F3C5C">
            <w:pPr>
              <w:spacing w:line="264" w:lineRule="auto"/>
              <w:jc w:val="left"/>
              <w:rPr>
                <w:rFonts w:cstheme="minorHAnsi"/>
                <w:bCs/>
              </w:rPr>
            </w:pPr>
            <w:r w:rsidRPr="00AE6A1F">
              <w:rPr>
                <w:rFonts w:cstheme="minorHAnsi"/>
                <w:bCs/>
                <w:sz w:val="22"/>
              </w:rPr>
              <w:t>DIČ:</w:t>
            </w:r>
          </w:p>
        </w:tc>
        <w:tc>
          <w:tcPr>
            <w:tcW w:w="4814" w:type="dxa"/>
            <w:vAlign w:val="center"/>
          </w:tcPr>
          <w:p w14:paraId="0CE1A79D" w14:textId="6ADF564C" w:rsidR="00606BD7" w:rsidRPr="00AE6A1F" w:rsidRDefault="00700B89" w:rsidP="000F3C5C">
            <w:pPr>
              <w:spacing w:line="264" w:lineRule="auto"/>
              <w:jc w:val="left"/>
              <w:rPr>
                <w:rFonts w:cstheme="minorHAnsi"/>
                <w:bCs/>
              </w:rPr>
            </w:pPr>
            <w:r w:rsidRPr="00AE6A1F">
              <w:rPr>
                <w:rFonts w:cstheme="minorHAnsi"/>
                <w:bCs/>
                <w:sz w:val="22"/>
              </w:rPr>
              <w:t>CZ</w:t>
            </w:r>
            <w:r w:rsidR="00CB4904" w:rsidRPr="00CB4904">
              <w:rPr>
                <w:rFonts w:cstheme="minorHAnsi"/>
                <w:sz w:val="22"/>
              </w:rPr>
              <w:t>00303551</w:t>
            </w:r>
          </w:p>
        </w:tc>
      </w:tr>
      <w:tr w:rsidR="00F4043D" w:rsidRPr="00AE6A1F" w14:paraId="4502174E" w14:textId="77777777" w:rsidTr="00F4043D">
        <w:trPr>
          <w:trHeight w:val="544"/>
        </w:trPr>
        <w:tc>
          <w:tcPr>
            <w:tcW w:w="4253" w:type="dxa"/>
            <w:vAlign w:val="center"/>
          </w:tcPr>
          <w:p w14:paraId="2895CAA8" w14:textId="77777777" w:rsidR="00F4043D" w:rsidRPr="00AE6A1F" w:rsidRDefault="00F4043D" w:rsidP="000F3C5C">
            <w:pPr>
              <w:spacing w:line="264" w:lineRule="auto"/>
              <w:jc w:val="left"/>
              <w:rPr>
                <w:rFonts w:cstheme="minorHAnsi"/>
                <w:bCs/>
              </w:rPr>
            </w:pPr>
            <w:r w:rsidRPr="00AE6A1F">
              <w:rPr>
                <w:rFonts w:cstheme="minorHAnsi"/>
                <w:bCs/>
                <w:sz w:val="22"/>
              </w:rPr>
              <w:t>zastoupen:</w:t>
            </w:r>
          </w:p>
        </w:tc>
        <w:tc>
          <w:tcPr>
            <w:tcW w:w="4814" w:type="dxa"/>
            <w:vAlign w:val="center"/>
          </w:tcPr>
          <w:p w14:paraId="158C5E15" w14:textId="64B4EF39" w:rsidR="00F4043D" w:rsidRPr="00AE6A1F" w:rsidRDefault="00CB4904" w:rsidP="005B5494">
            <w:pPr>
              <w:spacing w:line="264" w:lineRule="auto"/>
              <w:jc w:val="left"/>
              <w:rPr>
                <w:rFonts w:cstheme="minorHAnsi"/>
              </w:rPr>
            </w:pPr>
            <w:r w:rsidRPr="00CB4904">
              <w:rPr>
                <w:rFonts w:cstheme="minorHAnsi"/>
                <w:sz w:val="22"/>
              </w:rPr>
              <w:t>Ing. Jana Fialová, starostka</w:t>
            </w:r>
          </w:p>
        </w:tc>
      </w:tr>
      <w:tr w:rsidR="00606BD7" w:rsidRPr="00AE6A1F" w14:paraId="4EC99D88" w14:textId="77777777" w:rsidTr="008B41F2">
        <w:trPr>
          <w:trHeight w:val="397"/>
        </w:trPr>
        <w:tc>
          <w:tcPr>
            <w:tcW w:w="4253" w:type="dxa"/>
            <w:vAlign w:val="center"/>
          </w:tcPr>
          <w:p w14:paraId="1A692D01" w14:textId="77777777" w:rsidR="00606BD7" w:rsidRPr="00AE6A1F" w:rsidRDefault="00606BD7" w:rsidP="000F3C5C">
            <w:pPr>
              <w:spacing w:line="264" w:lineRule="auto"/>
              <w:jc w:val="left"/>
              <w:rPr>
                <w:rFonts w:cstheme="minorHAnsi"/>
                <w:bCs/>
              </w:rPr>
            </w:pPr>
            <w:r w:rsidRPr="00AE6A1F">
              <w:rPr>
                <w:rFonts w:cstheme="minorHAnsi"/>
                <w:bCs/>
                <w:sz w:val="22"/>
              </w:rPr>
              <w:t>bankovní spojení:</w:t>
            </w:r>
          </w:p>
        </w:tc>
        <w:tc>
          <w:tcPr>
            <w:tcW w:w="4814" w:type="dxa"/>
            <w:vAlign w:val="center"/>
          </w:tcPr>
          <w:p w14:paraId="4FF03FBA" w14:textId="77777777" w:rsidR="00606BD7" w:rsidRPr="00AE6A1F" w:rsidRDefault="00606BD7" w:rsidP="000F3C5C">
            <w:pPr>
              <w:spacing w:line="264" w:lineRule="auto"/>
              <w:jc w:val="left"/>
              <w:rPr>
                <w:rFonts w:cstheme="minorHAnsi"/>
                <w:bCs/>
              </w:rPr>
            </w:pPr>
            <w:r w:rsidRPr="00AE6A1F">
              <w:rPr>
                <w:rFonts w:cstheme="minorHAnsi"/>
                <w:bCs/>
                <w:sz w:val="22"/>
              </w:rPr>
              <w:t>________________</w:t>
            </w:r>
          </w:p>
        </w:tc>
      </w:tr>
      <w:tr w:rsidR="00606BD7" w:rsidRPr="00AE6A1F" w14:paraId="6A5304B1" w14:textId="77777777" w:rsidTr="008B41F2">
        <w:trPr>
          <w:trHeight w:val="397"/>
        </w:trPr>
        <w:tc>
          <w:tcPr>
            <w:tcW w:w="4253" w:type="dxa"/>
            <w:vAlign w:val="center"/>
          </w:tcPr>
          <w:p w14:paraId="27AD57E1" w14:textId="3790CC45" w:rsidR="00606BD7" w:rsidRPr="00AE6A1F" w:rsidRDefault="00E01F81" w:rsidP="000F3C5C">
            <w:pPr>
              <w:spacing w:line="264" w:lineRule="auto"/>
              <w:jc w:val="left"/>
              <w:rPr>
                <w:rFonts w:cstheme="minorHAnsi"/>
              </w:rPr>
            </w:pPr>
            <w:r w:rsidRPr="00AE6A1F">
              <w:rPr>
                <w:rFonts w:cstheme="minorHAnsi"/>
                <w:sz w:val="22"/>
              </w:rPr>
              <w:t xml:space="preserve">kontaktní </w:t>
            </w:r>
            <w:r w:rsidR="00606BD7" w:rsidRPr="00AE6A1F">
              <w:rPr>
                <w:rFonts w:cstheme="minorHAnsi"/>
                <w:sz w:val="22"/>
              </w:rPr>
              <w:t>osoba:</w:t>
            </w:r>
          </w:p>
        </w:tc>
        <w:tc>
          <w:tcPr>
            <w:tcW w:w="4814" w:type="dxa"/>
            <w:vAlign w:val="center"/>
          </w:tcPr>
          <w:p w14:paraId="401114AD" w14:textId="79B07378" w:rsidR="00606BD7" w:rsidRPr="00AE6A1F" w:rsidRDefault="00CB4904" w:rsidP="00DF4240">
            <w:pPr>
              <w:spacing w:line="264" w:lineRule="auto"/>
              <w:jc w:val="left"/>
              <w:rPr>
                <w:rFonts w:cstheme="minorHAnsi"/>
              </w:rPr>
            </w:pPr>
            <w:r w:rsidRPr="00CB4904">
              <w:rPr>
                <w:rFonts w:cstheme="minorHAnsi"/>
                <w:sz w:val="22"/>
              </w:rPr>
              <w:t>Ing. Jana Fialová, starostka</w:t>
            </w:r>
          </w:p>
        </w:tc>
      </w:tr>
      <w:tr w:rsidR="00606BD7" w:rsidRPr="00AE6A1F" w14:paraId="515CE0D1" w14:textId="77777777" w:rsidTr="008B41F2">
        <w:trPr>
          <w:trHeight w:val="397"/>
        </w:trPr>
        <w:tc>
          <w:tcPr>
            <w:tcW w:w="4253" w:type="dxa"/>
            <w:vAlign w:val="center"/>
          </w:tcPr>
          <w:p w14:paraId="0DE7DDF5" w14:textId="77777777" w:rsidR="00606BD7" w:rsidRPr="00AE6A1F" w:rsidRDefault="00606BD7" w:rsidP="000F3C5C">
            <w:pPr>
              <w:spacing w:line="264" w:lineRule="auto"/>
              <w:jc w:val="left"/>
              <w:rPr>
                <w:rFonts w:cstheme="minorHAnsi"/>
                <w:bCs/>
              </w:rPr>
            </w:pPr>
            <w:r w:rsidRPr="00AE6A1F">
              <w:rPr>
                <w:rFonts w:cstheme="minorHAnsi"/>
                <w:bCs/>
                <w:sz w:val="22"/>
              </w:rPr>
              <w:t>telefonní kontakt:</w:t>
            </w:r>
          </w:p>
        </w:tc>
        <w:tc>
          <w:tcPr>
            <w:tcW w:w="4814" w:type="dxa"/>
            <w:vAlign w:val="center"/>
          </w:tcPr>
          <w:p w14:paraId="133AC9D0" w14:textId="5E8D7EF9" w:rsidR="00606BD7" w:rsidRPr="00CB4904" w:rsidRDefault="00CB4904" w:rsidP="000F3C5C">
            <w:pPr>
              <w:spacing w:line="264" w:lineRule="auto"/>
              <w:jc w:val="left"/>
              <w:rPr>
                <w:rFonts w:cstheme="minorHAnsi"/>
                <w:bCs/>
                <w:szCs w:val="20"/>
              </w:rPr>
            </w:pPr>
            <w:r w:rsidRPr="00CB4904">
              <w:rPr>
                <w:sz w:val="22"/>
                <w:szCs w:val="20"/>
              </w:rPr>
              <w:t>+420 724 184 300</w:t>
            </w:r>
          </w:p>
        </w:tc>
      </w:tr>
      <w:tr w:rsidR="00606BD7" w:rsidRPr="00AE6A1F" w14:paraId="5D92073A" w14:textId="77777777" w:rsidTr="008B41F2">
        <w:trPr>
          <w:trHeight w:val="397"/>
        </w:trPr>
        <w:tc>
          <w:tcPr>
            <w:tcW w:w="4253" w:type="dxa"/>
            <w:vAlign w:val="center"/>
          </w:tcPr>
          <w:p w14:paraId="73298ADD" w14:textId="77777777" w:rsidR="00606BD7" w:rsidRPr="00AE6A1F" w:rsidRDefault="00606BD7" w:rsidP="000F3C5C">
            <w:pPr>
              <w:spacing w:line="264" w:lineRule="auto"/>
              <w:jc w:val="left"/>
              <w:rPr>
                <w:rFonts w:cstheme="minorHAnsi"/>
                <w:bCs/>
              </w:rPr>
            </w:pPr>
            <w:r w:rsidRPr="00AE6A1F">
              <w:rPr>
                <w:rFonts w:cstheme="minorHAnsi"/>
                <w:bCs/>
                <w:sz w:val="22"/>
              </w:rPr>
              <w:t>e-mailový kontakt:</w:t>
            </w:r>
          </w:p>
        </w:tc>
        <w:tc>
          <w:tcPr>
            <w:tcW w:w="4814" w:type="dxa"/>
            <w:vAlign w:val="center"/>
          </w:tcPr>
          <w:p w14:paraId="1BC1316E" w14:textId="44532853" w:rsidR="00606BD7" w:rsidRPr="00AE6A1F" w:rsidRDefault="00CB4904" w:rsidP="000F3C5C">
            <w:pPr>
              <w:spacing w:line="264" w:lineRule="auto"/>
              <w:jc w:val="left"/>
              <w:rPr>
                <w:rFonts w:cstheme="minorHAnsi"/>
                <w:bCs/>
              </w:rPr>
            </w:pPr>
            <w:hyperlink r:id="rId11" w:history="1">
              <w:r w:rsidRPr="00CB4904">
                <w:rPr>
                  <w:rStyle w:val="Hypertextovodkaz"/>
                  <w:sz w:val="22"/>
                  <w:szCs w:val="20"/>
                </w:rPr>
                <w:t>fialova@losiny.cz</w:t>
              </w:r>
            </w:hyperlink>
          </w:p>
        </w:tc>
      </w:tr>
      <w:tr w:rsidR="00606BD7" w:rsidRPr="00AE6A1F" w14:paraId="627BC6FC" w14:textId="77777777" w:rsidTr="008B41F2">
        <w:trPr>
          <w:trHeight w:val="397"/>
        </w:trPr>
        <w:tc>
          <w:tcPr>
            <w:tcW w:w="4253" w:type="dxa"/>
            <w:shd w:val="clear" w:color="auto" w:fill="F2F2F2" w:themeFill="background1" w:themeFillShade="F2"/>
            <w:vAlign w:val="center"/>
          </w:tcPr>
          <w:p w14:paraId="462C13BD" w14:textId="6D90562D" w:rsidR="00606BD7" w:rsidRPr="00AE6A1F" w:rsidRDefault="00606BD7" w:rsidP="000F3C5C">
            <w:pPr>
              <w:spacing w:line="264" w:lineRule="auto"/>
              <w:jc w:val="left"/>
              <w:rPr>
                <w:rFonts w:cstheme="minorHAnsi"/>
                <w:bCs/>
              </w:rPr>
            </w:pPr>
            <w:r w:rsidRPr="00AE6A1F">
              <w:rPr>
                <w:rFonts w:cstheme="minorHAnsi"/>
                <w:b/>
                <w:bCs/>
                <w:sz w:val="22"/>
              </w:rPr>
              <w:t xml:space="preserve">II. </w:t>
            </w:r>
            <w:r w:rsidR="00B96AF8" w:rsidRPr="00AE6A1F">
              <w:rPr>
                <w:rFonts w:cstheme="minorHAnsi"/>
                <w:b/>
                <w:bCs/>
                <w:sz w:val="22"/>
              </w:rPr>
              <w:t>Zhotovitel</w:t>
            </w:r>
          </w:p>
        </w:tc>
        <w:tc>
          <w:tcPr>
            <w:tcW w:w="4814" w:type="dxa"/>
            <w:shd w:val="clear" w:color="auto" w:fill="F2F2F2" w:themeFill="background1" w:themeFillShade="F2"/>
            <w:vAlign w:val="center"/>
          </w:tcPr>
          <w:p w14:paraId="23FE0112" w14:textId="77777777" w:rsidR="00606BD7" w:rsidRPr="00AE6A1F" w:rsidRDefault="00606BD7" w:rsidP="000F3C5C">
            <w:pPr>
              <w:spacing w:line="264" w:lineRule="auto"/>
              <w:jc w:val="left"/>
              <w:rPr>
                <w:rFonts w:cstheme="minorHAnsi"/>
                <w:bCs/>
              </w:rPr>
            </w:pPr>
          </w:p>
        </w:tc>
      </w:tr>
      <w:tr w:rsidR="00606BD7" w:rsidRPr="00AE6A1F" w14:paraId="0E0BC56E" w14:textId="77777777" w:rsidTr="008B41F2">
        <w:trPr>
          <w:trHeight w:val="397"/>
        </w:trPr>
        <w:tc>
          <w:tcPr>
            <w:tcW w:w="4253" w:type="dxa"/>
            <w:vAlign w:val="center"/>
          </w:tcPr>
          <w:p w14:paraId="418D9B45" w14:textId="77777777" w:rsidR="00606BD7" w:rsidRPr="00AE6A1F" w:rsidRDefault="00606BD7" w:rsidP="000F3C5C">
            <w:pPr>
              <w:spacing w:line="264" w:lineRule="auto"/>
              <w:jc w:val="left"/>
              <w:rPr>
                <w:rFonts w:cstheme="minorHAnsi"/>
                <w:bCs/>
              </w:rPr>
            </w:pPr>
            <w:r w:rsidRPr="00AE6A1F">
              <w:rPr>
                <w:rFonts w:cstheme="minorHAnsi"/>
                <w:bCs/>
                <w:sz w:val="22"/>
              </w:rPr>
              <w:t>Název</w:t>
            </w:r>
            <w:r w:rsidR="00885A23" w:rsidRPr="00AE6A1F">
              <w:rPr>
                <w:rFonts w:cstheme="minorHAnsi"/>
                <w:bCs/>
                <w:sz w:val="22"/>
              </w:rPr>
              <w:t xml:space="preserve"> </w:t>
            </w:r>
            <w:r w:rsidRPr="00AE6A1F">
              <w:rPr>
                <w:rFonts w:cstheme="minorHAnsi"/>
                <w:bCs/>
                <w:sz w:val="22"/>
              </w:rPr>
              <w:t>/ jméno, příjmení:</w:t>
            </w:r>
          </w:p>
        </w:tc>
        <w:tc>
          <w:tcPr>
            <w:tcW w:w="4814" w:type="dxa"/>
            <w:vAlign w:val="center"/>
          </w:tcPr>
          <w:p w14:paraId="708A8B38" w14:textId="77777777" w:rsidR="00606BD7" w:rsidRPr="00AE6A1F" w:rsidRDefault="0045106D" w:rsidP="000F3C5C">
            <w:pPr>
              <w:spacing w:line="264" w:lineRule="auto"/>
              <w:jc w:val="left"/>
              <w:rPr>
                <w:rFonts w:cstheme="minorHAnsi"/>
                <w:bCs/>
              </w:rPr>
            </w:pPr>
            <w:r w:rsidRPr="00AE6A1F">
              <w:rPr>
                <w:rFonts w:cstheme="minorHAnsi"/>
                <w:bCs/>
                <w:sz w:val="22"/>
              </w:rPr>
              <w:t>________________</w:t>
            </w:r>
          </w:p>
        </w:tc>
      </w:tr>
      <w:tr w:rsidR="00606BD7" w:rsidRPr="00AE6A1F" w14:paraId="430285B7" w14:textId="77777777" w:rsidTr="008B41F2">
        <w:trPr>
          <w:trHeight w:val="397"/>
        </w:trPr>
        <w:tc>
          <w:tcPr>
            <w:tcW w:w="4253" w:type="dxa"/>
            <w:vAlign w:val="center"/>
          </w:tcPr>
          <w:p w14:paraId="74A1B798" w14:textId="77777777" w:rsidR="00606BD7" w:rsidRPr="00AE6A1F" w:rsidRDefault="00606BD7" w:rsidP="000F3C5C">
            <w:pPr>
              <w:spacing w:line="264" w:lineRule="auto"/>
              <w:jc w:val="left"/>
              <w:rPr>
                <w:rFonts w:cstheme="minorHAnsi"/>
                <w:bCs/>
              </w:rPr>
            </w:pPr>
            <w:r w:rsidRPr="00AE6A1F">
              <w:rPr>
                <w:rFonts w:cstheme="minorHAnsi"/>
                <w:bCs/>
                <w:sz w:val="22"/>
              </w:rPr>
              <w:t>se sídlem</w:t>
            </w:r>
            <w:r w:rsidR="00885A23" w:rsidRPr="00AE6A1F">
              <w:rPr>
                <w:rFonts w:cstheme="minorHAnsi"/>
                <w:bCs/>
                <w:sz w:val="22"/>
              </w:rPr>
              <w:t xml:space="preserve"> </w:t>
            </w:r>
            <w:r w:rsidRPr="00AE6A1F">
              <w:rPr>
                <w:rFonts w:cstheme="minorHAnsi"/>
                <w:bCs/>
                <w:sz w:val="22"/>
              </w:rPr>
              <w:t>/ místem podnikání:</w:t>
            </w:r>
          </w:p>
        </w:tc>
        <w:tc>
          <w:tcPr>
            <w:tcW w:w="4814" w:type="dxa"/>
            <w:vAlign w:val="center"/>
          </w:tcPr>
          <w:p w14:paraId="7B0D299E" w14:textId="77777777" w:rsidR="00606BD7" w:rsidRPr="00AE6A1F" w:rsidRDefault="0045106D" w:rsidP="000F3C5C">
            <w:pPr>
              <w:spacing w:line="264" w:lineRule="auto"/>
              <w:jc w:val="left"/>
              <w:rPr>
                <w:rFonts w:cstheme="minorHAnsi"/>
                <w:bCs/>
              </w:rPr>
            </w:pPr>
            <w:r w:rsidRPr="00AE6A1F">
              <w:rPr>
                <w:rFonts w:cstheme="minorHAnsi"/>
                <w:bCs/>
                <w:sz w:val="22"/>
              </w:rPr>
              <w:t>________________</w:t>
            </w:r>
          </w:p>
        </w:tc>
      </w:tr>
      <w:tr w:rsidR="00606BD7" w:rsidRPr="00AE6A1F" w14:paraId="6BB0EF9F" w14:textId="77777777" w:rsidTr="008B41F2">
        <w:trPr>
          <w:trHeight w:val="397"/>
        </w:trPr>
        <w:tc>
          <w:tcPr>
            <w:tcW w:w="4253" w:type="dxa"/>
            <w:vAlign w:val="center"/>
          </w:tcPr>
          <w:p w14:paraId="52D085EF" w14:textId="77777777" w:rsidR="00606BD7" w:rsidRPr="00AE6A1F" w:rsidRDefault="00606BD7" w:rsidP="000F3C5C">
            <w:pPr>
              <w:spacing w:line="264" w:lineRule="auto"/>
              <w:jc w:val="left"/>
              <w:rPr>
                <w:rFonts w:cstheme="minorHAnsi"/>
                <w:bCs/>
              </w:rPr>
            </w:pPr>
            <w:r w:rsidRPr="00AE6A1F">
              <w:rPr>
                <w:rFonts w:cstheme="minorHAnsi"/>
                <w:bCs/>
                <w:sz w:val="22"/>
              </w:rPr>
              <w:t>IČO:</w:t>
            </w:r>
          </w:p>
        </w:tc>
        <w:tc>
          <w:tcPr>
            <w:tcW w:w="4814" w:type="dxa"/>
            <w:vAlign w:val="center"/>
          </w:tcPr>
          <w:p w14:paraId="24AF1477" w14:textId="77777777" w:rsidR="00606BD7" w:rsidRPr="00AE6A1F" w:rsidRDefault="0045106D" w:rsidP="000F3C5C">
            <w:pPr>
              <w:spacing w:line="264" w:lineRule="auto"/>
              <w:jc w:val="left"/>
              <w:rPr>
                <w:rFonts w:cstheme="minorHAnsi"/>
                <w:bCs/>
              </w:rPr>
            </w:pPr>
            <w:r w:rsidRPr="00AE6A1F">
              <w:rPr>
                <w:rFonts w:cstheme="minorHAnsi"/>
                <w:bCs/>
                <w:sz w:val="22"/>
              </w:rPr>
              <w:t>________________</w:t>
            </w:r>
          </w:p>
        </w:tc>
      </w:tr>
      <w:tr w:rsidR="00606BD7" w:rsidRPr="00AE6A1F" w14:paraId="46A7A1B3" w14:textId="77777777" w:rsidTr="008B41F2">
        <w:trPr>
          <w:trHeight w:val="397"/>
        </w:trPr>
        <w:tc>
          <w:tcPr>
            <w:tcW w:w="4253" w:type="dxa"/>
            <w:vAlign w:val="center"/>
          </w:tcPr>
          <w:p w14:paraId="7DE59128" w14:textId="77777777" w:rsidR="00606BD7" w:rsidRPr="00AE6A1F" w:rsidRDefault="00606BD7" w:rsidP="000F3C5C">
            <w:pPr>
              <w:spacing w:line="264" w:lineRule="auto"/>
              <w:jc w:val="left"/>
              <w:rPr>
                <w:rFonts w:cstheme="minorHAnsi"/>
                <w:bCs/>
              </w:rPr>
            </w:pPr>
            <w:r w:rsidRPr="00AE6A1F">
              <w:rPr>
                <w:rFonts w:cstheme="minorHAnsi"/>
                <w:bCs/>
                <w:sz w:val="22"/>
              </w:rPr>
              <w:t>DIČ:</w:t>
            </w:r>
          </w:p>
        </w:tc>
        <w:tc>
          <w:tcPr>
            <w:tcW w:w="4814" w:type="dxa"/>
            <w:vAlign w:val="center"/>
          </w:tcPr>
          <w:p w14:paraId="6AFEA909" w14:textId="77777777" w:rsidR="00606BD7" w:rsidRPr="00AE6A1F" w:rsidRDefault="0045106D" w:rsidP="000F3C5C">
            <w:pPr>
              <w:spacing w:line="264" w:lineRule="auto"/>
              <w:jc w:val="left"/>
              <w:rPr>
                <w:rFonts w:cstheme="minorHAnsi"/>
                <w:bCs/>
              </w:rPr>
            </w:pPr>
            <w:r w:rsidRPr="00AE6A1F">
              <w:rPr>
                <w:rFonts w:cstheme="minorHAnsi"/>
                <w:bCs/>
                <w:sz w:val="22"/>
              </w:rPr>
              <w:t>________________</w:t>
            </w:r>
          </w:p>
        </w:tc>
      </w:tr>
      <w:tr w:rsidR="00606BD7" w:rsidRPr="00AE6A1F" w14:paraId="69CB97FD" w14:textId="77777777" w:rsidTr="008B41F2">
        <w:trPr>
          <w:trHeight w:val="397"/>
        </w:trPr>
        <w:tc>
          <w:tcPr>
            <w:tcW w:w="4253" w:type="dxa"/>
            <w:vAlign w:val="center"/>
          </w:tcPr>
          <w:p w14:paraId="27F32B5E" w14:textId="77777777" w:rsidR="00606BD7" w:rsidRPr="00AE6A1F" w:rsidRDefault="00606BD7" w:rsidP="000F3C5C">
            <w:pPr>
              <w:spacing w:line="264" w:lineRule="auto"/>
              <w:jc w:val="left"/>
              <w:rPr>
                <w:rFonts w:cstheme="minorHAnsi"/>
                <w:bCs/>
              </w:rPr>
            </w:pPr>
            <w:r w:rsidRPr="00AE6A1F">
              <w:rPr>
                <w:rFonts w:cstheme="minorHAnsi"/>
                <w:bCs/>
                <w:sz w:val="22"/>
              </w:rPr>
              <w:t>zastoupen:</w:t>
            </w:r>
          </w:p>
        </w:tc>
        <w:tc>
          <w:tcPr>
            <w:tcW w:w="4814" w:type="dxa"/>
            <w:vAlign w:val="center"/>
          </w:tcPr>
          <w:p w14:paraId="36D378BC" w14:textId="77777777" w:rsidR="00606BD7" w:rsidRPr="00AE6A1F" w:rsidRDefault="0045106D" w:rsidP="000F3C5C">
            <w:pPr>
              <w:spacing w:line="264" w:lineRule="auto"/>
              <w:jc w:val="left"/>
              <w:rPr>
                <w:rFonts w:cstheme="minorHAnsi"/>
                <w:bCs/>
              </w:rPr>
            </w:pPr>
            <w:r w:rsidRPr="00AE6A1F">
              <w:rPr>
                <w:rFonts w:cstheme="minorHAnsi"/>
                <w:bCs/>
                <w:sz w:val="22"/>
              </w:rPr>
              <w:t>________________</w:t>
            </w:r>
          </w:p>
        </w:tc>
      </w:tr>
      <w:tr w:rsidR="00606BD7" w:rsidRPr="00AE6A1F" w14:paraId="6719F9A8" w14:textId="77777777" w:rsidTr="008B41F2">
        <w:trPr>
          <w:trHeight w:val="397"/>
        </w:trPr>
        <w:tc>
          <w:tcPr>
            <w:tcW w:w="4253" w:type="dxa"/>
            <w:vAlign w:val="center"/>
          </w:tcPr>
          <w:p w14:paraId="4292C0FE" w14:textId="77777777" w:rsidR="00606BD7" w:rsidRPr="00AE6A1F" w:rsidRDefault="00606BD7" w:rsidP="000F3C5C">
            <w:pPr>
              <w:spacing w:line="264" w:lineRule="auto"/>
              <w:jc w:val="left"/>
              <w:rPr>
                <w:rFonts w:cstheme="minorHAnsi"/>
                <w:bCs/>
              </w:rPr>
            </w:pPr>
            <w:r w:rsidRPr="00AE6A1F">
              <w:rPr>
                <w:rFonts w:cstheme="minorHAnsi"/>
                <w:bCs/>
                <w:sz w:val="22"/>
              </w:rPr>
              <w:t>zapsán v obchodním rejstříku:</w:t>
            </w:r>
          </w:p>
        </w:tc>
        <w:tc>
          <w:tcPr>
            <w:tcW w:w="4814" w:type="dxa"/>
            <w:vAlign w:val="center"/>
          </w:tcPr>
          <w:p w14:paraId="1302A253" w14:textId="77777777" w:rsidR="00606BD7" w:rsidRPr="00AE6A1F" w:rsidRDefault="0045106D" w:rsidP="000F3C5C">
            <w:pPr>
              <w:spacing w:line="264" w:lineRule="auto"/>
              <w:jc w:val="left"/>
              <w:rPr>
                <w:rFonts w:cstheme="minorHAnsi"/>
                <w:bCs/>
              </w:rPr>
            </w:pPr>
            <w:r w:rsidRPr="00AE6A1F">
              <w:rPr>
                <w:rFonts w:cstheme="minorHAnsi"/>
                <w:bCs/>
                <w:sz w:val="22"/>
              </w:rPr>
              <w:t>________________</w:t>
            </w:r>
          </w:p>
        </w:tc>
      </w:tr>
      <w:tr w:rsidR="0045106D" w:rsidRPr="00AE6A1F" w14:paraId="10BB5D00" w14:textId="77777777" w:rsidTr="008B41F2">
        <w:trPr>
          <w:trHeight w:val="397"/>
        </w:trPr>
        <w:tc>
          <w:tcPr>
            <w:tcW w:w="4253" w:type="dxa"/>
            <w:vAlign w:val="center"/>
          </w:tcPr>
          <w:p w14:paraId="6A8B8203" w14:textId="77777777" w:rsidR="0045106D" w:rsidRPr="00AE6A1F" w:rsidRDefault="0045106D" w:rsidP="000F3C5C">
            <w:pPr>
              <w:spacing w:line="264" w:lineRule="auto"/>
              <w:jc w:val="left"/>
              <w:rPr>
                <w:rFonts w:cstheme="minorHAnsi"/>
                <w:bCs/>
              </w:rPr>
            </w:pPr>
            <w:r w:rsidRPr="00AE6A1F">
              <w:rPr>
                <w:rFonts w:cstheme="minorHAnsi"/>
                <w:bCs/>
                <w:sz w:val="22"/>
              </w:rPr>
              <w:t>bankovní spojení:</w:t>
            </w:r>
          </w:p>
        </w:tc>
        <w:tc>
          <w:tcPr>
            <w:tcW w:w="4814" w:type="dxa"/>
            <w:vAlign w:val="center"/>
          </w:tcPr>
          <w:p w14:paraId="0507A115" w14:textId="77777777" w:rsidR="0045106D" w:rsidRPr="00AE6A1F" w:rsidRDefault="0045106D" w:rsidP="000F3C5C">
            <w:pPr>
              <w:spacing w:line="264" w:lineRule="auto"/>
              <w:jc w:val="left"/>
              <w:rPr>
                <w:rFonts w:cstheme="minorHAnsi"/>
                <w:bCs/>
              </w:rPr>
            </w:pPr>
            <w:r w:rsidRPr="00AE6A1F">
              <w:rPr>
                <w:rFonts w:cstheme="minorHAnsi"/>
                <w:bCs/>
                <w:sz w:val="22"/>
              </w:rPr>
              <w:t>________________</w:t>
            </w:r>
          </w:p>
        </w:tc>
      </w:tr>
      <w:tr w:rsidR="00606BD7" w:rsidRPr="00AE6A1F" w14:paraId="70C8D4DB" w14:textId="77777777" w:rsidTr="008B41F2">
        <w:trPr>
          <w:trHeight w:val="397"/>
        </w:trPr>
        <w:tc>
          <w:tcPr>
            <w:tcW w:w="4253" w:type="dxa"/>
            <w:vAlign w:val="center"/>
          </w:tcPr>
          <w:p w14:paraId="7EEB8F94" w14:textId="48F94F27" w:rsidR="00606BD7" w:rsidRPr="00AE6A1F" w:rsidRDefault="00E01F81" w:rsidP="000F3C5C">
            <w:pPr>
              <w:spacing w:line="264" w:lineRule="auto"/>
              <w:jc w:val="left"/>
              <w:rPr>
                <w:rFonts w:cstheme="minorHAnsi"/>
                <w:bCs/>
              </w:rPr>
            </w:pPr>
            <w:r w:rsidRPr="00AE6A1F">
              <w:rPr>
                <w:rFonts w:cstheme="minorHAnsi"/>
                <w:bCs/>
                <w:sz w:val="22"/>
              </w:rPr>
              <w:t xml:space="preserve">kontaktní </w:t>
            </w:r>
            <w:r w:rsidR="00606BD7" w:rsidRPr="00AE6A1F">
              <w:rPr>
                <w:rFonts w:cstheme="minorHAnsi"/>
                <w:bCs/>
                <w:sz w:val="22"/>
              </w:rPr>
              <w:t>osoba:</w:t>
            </w:r>
          </w:p>
        </w:tc>
        <w:tc>
          <w:tcPr>
            <w:tcW w:w="4814" w:type="dxa"/>
            <w:vAlign w:val="center"/>
          </w:tcPr>
          <w:p w14:paraId="2DF02504" w14:textId="77777777" w:rsidR="00606BD7" w:rsidRPr="00AE6A1F" w:rsidRDefault="0045106D" w:rsidP="000F3C5C">
            <w:pPr>
              <w:spacing w:line="264" w:lineRule="auto"/>
              <w:jc w:val="left"/>
              <w:rPr>
                <w:rFonts w:cstheme="minorHAnsi"/>
                <w:bCs/>
              </w:rPr>
            </w:pPr>
            <w:r w:rsidRPr="00AE6A1F">
              <w:rPr>
                <w:rFonts w:cstheme="minorHAnsi"/>
                <w:bCs/>
                <w:sz w:val="22"/>
              </w:rPr>
              <w:t>________________</w:t>
            </w:r>
          </w:p>
        </w:tc>
      </w:tr>
      <w:tr w:rsidR="00606BD7" w:rsidRPr="00AE6A1F" w14:paraId="02DCBF4D" w14:textId="77777777" w:rsidTr="008B41F2">
        <w:trPr>
          <w:trHeight w:val="397"/>
        </w:trPr>
        <w:tc>
          <w:tcPr>
            <w:tcW w:w="4253" w:type="dxa"/>
            <w:vAlign w:val="center"/>
          </w:tcPr>
          <w:p w14:paraId="639ABD8F" w14:textId="77777777" w:rsidR="00606BD7" w:rsidRPr="00AE6A1F" w:rsidRDefault="00606BD7" w:rsidP="000F3C5C">
            <w:pPr>
              <w:spacing w:line="264" w:lineRule="auto"/>
              <w:jc w:val="left"/>
              <w:rPr>
                <w:rFonts w:cstheme="minorHAnsi"/>
                <w:bCs/>
              </w:rPr>
            </w:pPr>
            <w:r w:rsidRPr="00AE6A1F">
              <w:rPr>
                <w:rFonts w:cstheme="minorHAnsi"/>
                <w:bCs/>
                <w:sz w:val="22"/>
              </w:rPr>
              <w:t>telefonní kontakt:</w:t>
            </w:r>
          </w:p>
        </w:tc>
        <w:tc>
          <w:tcPr>
            <w:tcW w:w="4814" w:type="dxa"/>
            <w:vAlign w:val="center"/>
          </w:tcPr>
          <w:p w14:paraId="4266F549" w14:textId="77777777" w:rsidR="00606BD7" w:rsidRPr="00AE6A1F" w:rsidRDefault="0045106D" w:rsidP="000F3C5C">
            <w:pPr>
              <w:spacing w:line="264" w:lineRule="auto"/>
              <w:jc w:val="left"/>
              <w:rPr>
                <w:rFonts w:cstheme="minorHAnsi"/>
                <w:bCs/>
              </w:rPr>
            </w:pPr>
            <w:r w:rsidRPr="00AE6A1F">
              <w:rPr>
                <w:rFonts w:cstheme="minorHAnsi"/>
                <w:bCs/>
                <w:sz w:val="22"/>
              </w:rPr>
              <w:t>________________</w:t>
            </w:r>
          </w:p>
        </w:tc>
      </w:tr>
      <w:tr w:rsidR="00606BD7" w:rsidRPr="00AE6A1F" w14:paraId="3D32BAC1" w14:textId="77777777" w:rsidTr="008B41F2">
        <w:trPr>
          <w:trHeight w:val="397"/>
        </w:trPr>
        <w:tc>
          <w:tcPr>
            <w:tcW w:w="4253" w:type="dxa"/>
            <w:vAlign w:val="center"/>
          </w:tcPr>
          <w:p w14:paraId="69A38EEA" w14:textId="77777777" w:rsidR="00606BD7" w:rsidRPr="00AE6A1F" w:rsidRDefault="00606BD7" w:rsidP="000F3C5C">
            <w:pPr>
              <w:spacing w:line="264" w:lineRule="auto"/>
              <w:jc w:val="left"/>
              <w:rPr>
                <w:rFonts w:cstheme="minorHAnsi"/>
                <w:bCs/>
              </w:rPr>
            </w:pPr>
            <w:r w:rsidRPr="00AE6A1F">
              <w:rPr>
                <w:rFonts w:cstheme="minorHAnsi"/>
                <w:bCs/>
                <w:sz w:val="22"/>
              </w:rPr>
              <w:t>e-mailový kontakt:</w:t>
            </w:r>
          </w:p>
        </w:tc>
        <w:tc>
          <w:tcPr>
            <w:tcW w:w="4814" w:type="dxa"/>
            <w:vAlign w:val="center"/>
          </w:tcPr>
          <w:p w14:paraId="42AE8BB7" w14:textId="77777777" w:rsidR="00606BD7" w:rsidRPr="00AE6A1F" w:rsidRDefault="0045106D" w:rsidP="000F3C5C">
            <w:pPr>
              <w:spacing w:line="264" w:lineRule="auto"/>
              <w:jc w:val="left"/>
              <w:rPr>
                <w:rFonts w:cstheme="minorHAnsi"/>
                <w:bCs/>
              </w:rPr>
            </w:pPr>
            <w:r w:rsidRPr="00AE6A1F">
              <w:rPr>
                <w:rFonts w:cstheme="minorHAnsi"/>
                <w:bCs/>
                <w:sz w:val="22"/>
              </w:rPr>
              <w:t>________________</w:t>
            </w:r>
          </w:p>
        </w:tc>
      </w:tr>
    </w:tbl>
    <w:p w14:paraId="5E335EB2" w14:textId="77777777" w:rsidR="00606BD7" w:rsidRPr="00AE6A1F" w:rsidRDefault="00606BD7" w:rsidP="000F3C5C">
      <w:pPr>
        <w:spacing w:line="264" w:lineRule="auto"/>
        <w:rPr>
          <w:rFonts w:cstheme="minorHAnsi"/>
          <w:bCs/>
          <w:sz w:val="22"/>
        </w:rPr>
      </w:pPr>
    </w:p>
    <w:p w14:paraId="51AD0C60" w14:textId="77777777" w:rsidR="008B41F2" w:rsidRPr="00AE6A1F" w:rsidRDefault="008B41F2" w:rsidP="000F3C5C">
      <w:pPr>
        <w:spacing w:line="264" w:lineRule="auto"/>
        <w:jc w:val="left"/>
        <w:rPr>
          <w:rFonts w:cstheme="minorHAnsi"/>
          <w:sz w:val="22"/>
        </w:rPr>
      </w:pPr>
    </w:p>
    <w:p w14:paraId="73C4B1AC" w14:textId="1C1A8403" w:rsidR="00CB222E" w:rsidRPr="00AE6A1F" w:rsidRDefault="008B41F2" w:rsidP="000F3C5C">
      <w:pPr>
        <w:spacing w:line="264" w:lineRule="auto"/>
        <w:jc w:val="left"/>
        <w:rPr>
          <w:rFonts w:cstheme="minorHAnsi"/>
          <w:sz w:val="22"/>
          <w:highlight w:val="yellow"/>
        </w:rPr>
      </w:pPr>
      <w:r w:rsidRPr="00AE6A1F">
        <w:rPr>
          <w:rFonts w:cstheme="minorHAnsi"/>
          <w:sz w:val="22"/>
        </w:rPr>
        <w:t xml:space="preserve">Objednatel a </w:t>
      </w:r>
      <w:r w:rsidR="00B96AF8" w:rsidRPr="00AE6A1F">
        <w:rPr>
          <w:rFonts w:cstheme="minorHAnsi"/>
          <w:sz w:val="22"/>
        </w:rPr>
        <w:t>Zhotovitel</w:t>
      </w:r>
      <w:r w:rsidRPr="00AE6A1F">
        <w:rPr>
          <w:rFonts w:cstheme="minorHAnsi"/>
          <w:sz w:val="22"/>
        </w:rPr>
        <w:t xml:space="preserve"> společně dále jen „</w:t>
      </w:r>
      <w:r w:rsidRPr="00AE6A1F">
        <w:rPr>
          <w:rFonts w:cstheme="minorHAnsi"/>
          <w:b/>
          <w:bCs/>
          <w:i/>
          <w:iCs/>
          <w:sz w:val="22"/>
        </w:rPr>
        <w:t>Smluvní strany</w:t>
      </w:r>
      <w:r w:rsidRPr="00AE6A1F">
        <w:rPr>
          <w:rFonts w:cstheme="minorHAnsi"/>
          <w:sz w:val="22"/>
        </w:rPr>
        <w:t>“ nebo též jednotlivě jen „</w:t>
      </w:r>
      <w:r w:rsidRPr="00AE6A1F">
        <w:rPr>
          <w:rFonts w:cstheme="minorHAnsi"/>
          <w:b/>
          <w:bCs/>
          <w:i/>
          <w:iCs/>
          <w:sz w:val="22"/>
        </w:rPr>
        <w:t>Smluvní strana</w:t>
      </w:r>
      <w:r w:rsidRPr="00AE6A1F">
        <w:rPr>
          <w:rFonts w:cstheme="minorHAnsi"/>
          <w:sz w:val="22"/>
        </w:rPr>
        <w:t>“</w:t>
      </w:r>
      <w:r w:rsidR="00CB222E" w:rsidRPr="00AE6A1F">
        <w:rPr>
          <w:rFonts w:cstheme="minorHAnsi"/>
          <w:sz w:val="22"/>
          <w:highlight w:val="yellow"/>
        </w:rPr>
        <w:br w:type="page"/>
      </w:r>
    </w:p>
    <w:p w14:paraId="46793F67" w14:textId="6B71292A" w:rsidR="0086251E" w:rsidRPr="009F49C7" w:rsidRDefault="009F49C7" w:rsidP="009F49C7">
      <w:pPr>
        <w:pStyle w:val="lnekislovannew"/>
        <w:spacing w:before="0" w:line="264" w:lineRule="auto"/>
        <w:ind w:left="0" w:firstLine="0"/>
        <w:rPr>
          <w:rFonts w:cstheme="minorHAnsi"/>
          <w:b/>
          <w:bCs/>
          <w:sz w:val="22"/>
          <w:szCs w:val="22"/>
        </w:rPr>
      </w:pPr>
      <w:r w:rsidRPr="009F49C7">
        <w:rPr>
          <w:rFonts w:cstheme="minorHAnsi"/>
          <w:b/>
          <w:bCs/>
          <w:sz w:val="22"/>
          <w:szCs w:val="22"/>
        </w:rPr>
        <w:lastRenderedPageBreak/>
        <w:t>PŘEDMĚT SMLOUVY</w:t>
      </w:r>
    </w:p>
    <w:p w14:paraId="76982181" w14:textId="0596137E" w:rsidR="00343BA6" w:rsidRDefault="00B96AF8" w:rsidP="00D63F2C">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bookmarkStart w:id="0" w:name="_Ref331407921"/>
      <w:r w:rsidRPr="00AE6A1F">
        <w:rPr>
          <w:rFonts w:asciiTheme="minorHAnsi" w:hAnsiTheme="minorHAnsi" w:cstheme="minorHAnsi"/>
          <w:sz w:val="22"/>
          <w:szCs w:val="22"/>
        </w:rPr>
        <w:t>Zhotovitel</w:t>
      </w:r>
      <w:r w:rsidR="00902EED" w:rsidRPr="00AE6A1F">
        <w:rPr>
          <w:rFonts w:asciiTheme="minorHAnsi" w:hAnsiTheme="minorHAnsi" w:cstheme="minorHAnsi"/>
          <w:sz w:val="22"/>
          <w:szCs w:val="22"/>
        </w:rPr>
        <w:t xml:space="preserve"> se zavazuje za podmínek stanovených touto Smlouvou provést na svůj náklad a nebezpečí pro Objednatele </w:t>
      </w:r>
      <w:r w:rsidR="005C482C" w:rsidRPr="00AE6A1F">
        <w:rPr>
          <w:rFonts w:asciiTheme="minorHAnsi" w:hAnsiTheme="minorHAnsi" w:cstheme="minorHAnsi"/>
          <w:sz w:val="22"/>
          <w:szCs w:val="22"/>
        </w:rPr>
        <w:t>d</w:t>
      </w:r>
      <w:r w:rsidR="00902EED" w:rsidRPr="00AE6A1F">
        <w:rPr>
          <w:rFonts w:asciiTheme="minorHAnsi" w:hAnsiTheme="minorHAnsi" w:cstheme="minorHAnsi"/>
          <w:sz w:val="22"/>
          <w:szCs w:val="22"/>
        </w:rPr>
        <w:t xml:space="preserve">ílo </w:t>
      </w:r>
      <w:r w:rsidR="005C482C" w:rsidRPr="00AE6A1F">
        <w:rPr>
          <w:rFonts w:asciiTheme="minorHAnsi" w:hAnsiTheme="minorHAnsi" w:cstheme="minorHAnsi"/>
          <w:sz w:val="22"/>
          <w:szCs w:val="22"/>
        </w:rPr>
        <w:t>v</w:t>
      </w:r>
      <w:r w:rsidR="00D63F2C" w:rsidRPr="00AE6A1F">
        <w:rPr>
          <w:rFonts w:asciiTheme="minorHAnsi" w:hAnsiTheme="minorHAnsi" w:cstheme="minorHAnsi"/>
          <w:sz w:val="22"/>
          <w:szCs w:val="22"/>
        </w:rPr>
        <w:t> </w:t>
      </w:r>
      <w:r w:rsidR="005C482C" w:rsidRPr="00AE6A1F">
        <w:rPr>
          <w:rFonts w:asciiTheme="minorHAnsi" w:hAnsiTheme="minorHAnsi" w:cstheme="minorHAnsi"/>
          <w:sz w:val="22"/>
          <w:szCs w:val="22"/>
        </w:rPr>
        <w:t>podobě</w:t>
      </w:r>
      <w:r w:rsidR="00D63F2C" w:rsidRPr="00AE6A1F">
        <w:rPr>
          <w:rFonts w:asciiTheme="minorHAnsi" w:hAnsiTheme="minorHAnsi" w:cstheme="minorHAnsi"/>
          <w:sz w:val="22"/>
          <w:szCs w:val="22"/>
        </w:rPr>
        <w:t xml:space="preserve"> </w:t>
      </w:r>
      <w:r w:rsidR="00582872" w:rsidRPr="00AE6A1F">
        <w:rPr>
          <w:rFonts w:asciiTheme="minorHAnsi" w:hAnsiTheme="minorHAnsi" w:cstheme="minorHAnsi"/>
          <w:sz w:val="22"/>
          <w:szCs w:val="22"/>
        </w:rPr>
        <w:t xml:space="preserve">vypracování </w:t>
      </w:r>
      <w:r w:rsidR="00796646" w:rsidRPr="00AE6A1F">
        <w:rPr>
          <w:rFonts w:asciiTheme="minorHAnsi" w:hAnsiTheme="minorHAnsi" w:cstheme="minorHAnsi"/>
          <w:sz w:val="22"/>
          <w:szCs w:val="22"/>
        </w:rPr>
        <w:t>projektov</w:t>
      </w:r>
      <w:r w:rsidR="005B5494" w:rsidRPr="00AE6A1F">
        <w:rPr>
          <w:rFonts w:asciiTheme="minorHAnsi" w:hAnsiTheme="minorHAnsi" w:cstheme="minorHAnsi"/>
          <w:sz w:val="22"/>
          <w:szCs w:val="22"/>
        </w:rPr>
        <w:t>é</w:t>
      </w:r>
      <w:r w:rsidR="00796646" w:rsidRPr="00AE6A1F">
        <w:rPr>
          <w:rFonts w:asciiTheme="minorHAnsi" w:hAnsiTheme="minorHAnsi" w:cstheme="minorHAnsi"/>
          <w:sz w:val="22"/>
          <w:szCs w:val="22"/>
        </w:rPr>
        <w:t xml:space="preserve"> dokumentace </w:t>
      </w:r>
      <w:r w:rsidR="00F4043D" w:rsidRPr="00AE6A1F">
        <w:rPr>
          <w:rFonts w:asciiTheme="minorHAnsi" w:hAnsiTheme="minorHAnsi" w:cstheme="minorHAnsi"/>
          <w:sz w:val="22"/>
          <w:szCs w:val="22"/>
        </w:rPr>
        <w:t>pro</w:t>
      </w:r>
      <w:r w:rsidR="00871E04">
        <w:rPr>
          <w:rFonts w:asciiTheme="minorHAnsi" w:hAnsiTheme="minorHAnsi" w:cstheme="minorHAnsi"/>
          <w:sz w:val="22"/>
          <w:szCs w:val="22"/>
        </w:rPr>
        <w:t xml:space="preserve"> povolení</w:t>
      </w:r>
      <w:r w:rsidR="00F4043D" w:rsidRPr="00AE6A1F">
        <w:rPr>
          <w:rFonts w:asciiTheme="minorHAnsi" w:hAnsiTheme="minorHAnsi" w:cstheme="minorHAnsi"/>
          <w:sz w:val="22"/>
          <w:szCs w:val="22"/>
        </w:rPr>
        <w:t xml:space="preserve"> </w:t>
      </w:r>
      <w:r w:rsidR="00923A44" w:rsidRPr="00AE6A1F">
        <w:rPr>
          <w:rFonts w:asciiTheme="minorHAnsi" w:hAnsiTheme="minorHAnsi" w:cstheme="minorHAnsi"/>
          <w:sz w:val="22"/>
          <w:szCs w:val="22"/>
        </w:rPr>
        <w:t>stavb</w:t>
      </w:r>
      <w:r w:rsidR="00871E04">
        <w:rPr>
          <w:rFonts w:asciiTheme="minorHAnsi" w:hAnsiTheme="minorHAnsi" w:cstheme="minorHAnsi"/>
          <w:sz w:val="22"/>
          <w:szCs w:val="22"/>
        </w:rPr>
        <w:t>y</w:t>
      </w:r>
      <w:r w:rsidR="00F4043D" w:rsidRPr="00AE6A1F">
        <w:rPr>
          <w:rFonts w:asciiTheme="minorHAnsi" w:hAnsiTheme="minorHAnsi" w:cstheme="minorHAnsi"/>
          <w:sz w:val="22"/>
          <w:szCs w:val="22"/>
        </w:rPr>
        <w:t xml:space="preserve"> (dále jen „DSP“)</w:t>
      </w:r>
      <w:r w:rsidR="00D63F2C" w:rsidRPr="00AE6A1F">
        <w:rPr>
          <w:rFonts w:asciiTheme="minorHAnsi" w:hAnsiTheme="minorHAnsi" w:cstheme="minorHAnsi"/>
          <w:sz w:val="22"/>
          <w:szCs w:val="22"/>
        </w:rPr>
        <w:t xml:space="preserve">, </w:t>
      </w:r>
      <w:r w:rsidR="00923A44" w:rsidRPr="00AE6A1F">
        <w:rPr>
          <w:rFonts w:asciiTheme="minorHAnsi" w:hAnsiTheme="minorHAnsi" w:cstheme="minorHAnsi"/>
          <w:sz w:val="22"/>
          <w:szCs w:val="22"/>
        </w:rPr>
        <w:t>provedení inženýrské činnost k vydání stavebního povolení včetně podání na stavební úřad přes portál stavebníka</w:t>
      </w:r>
      <w:r w:rsidR="00D63F2C" w:rsidRPr="00AE6A1F">
        <w:rPr>
          <w:rFonts w:asciiTheme="minorHAnsi" w:hAnsiTheme="minorHAnsi" w:cstheme="minorHAnsi"/>
          <w:sz w:val="22"/>
          <w:szCs w:val="22"/>
        </w:rPr>
        <w:t xml:space="preserve">, </w:t>
      </w:r>
      <w:r w:rsidR="00923A44" w:rsidRPr="00AE6A1F">
        <w:rPr>
          <w:rFonts w:asciiTheme="minorHAnsi" w:hAnsiTheme="minorHAnsi" w:cstheme="minorHAnsi"/>
          <w:sz w:val="22"/>
          <w:szCs w:val="22"/>
        </w:rPr>
        <w:t xml:space="preserve">vypracování projektové dokumentace pro </w:t>
      </w:r>
      <w:r w:rsidR="00871E04">
        <w:rPr>
          <w:rFonts w:asciiTheme="minorHAnsi" w:hAnsiTheme="minorHAnsi" w:cstheme="minorHAnsi"/>
          <w:sz w:val="22"/>
          <w:szCs w:val="22"/>
        </w:rPr>
        <w:t>provádění</w:t>
      </w:r>
      <w:r w:rsidR="00923A44" w:rsidRPr="00AE6A1F">
        <w:rPr>
          <w:rFonts w:asciiTheme="minorHAnsi" w:hAnsiTheme="minorHAnsi" w:cstheme="minorHAnsi"/>
          <w:sz w:val="22"/>
          <w:szCs w:val="22"/>
        </w:rPr>
        <w:t xml:space="preserve"> stavby včetně rozpočtu a výkazu výměr (dále jen „</w:t>
      </w:r>
      <w:r w:rsidR="00F77AA7">
        <w:rPr>
          <w:rFonts w:asciiTheme="minorHAnsi" w:hAnsiTheme="minorHAnsi" w:cstheme="minorHAnsi"/>
          <w:sz w:val="22"/>
          <w:szCs w:val="22"/>
        </w:rPr>
        <w:t>D</w:t>
      </w:r>
      <w:r w:rsidR="00E14179">
        <w:rPr>
          <w:rFonts w:asciiTheme="minorHAnsi" w:hAnsiTheme="minorHAnsi" w:cstheme="minorHAnsi"/>
          <w:sz w:val="22"/>
          <w:szCs w:val="22"/>
        </w:rPr>
        <w:t>PS</w:t>
      </w:r>
      <w:r w:rsidR="00923A44" w:rsidRPr="00AE6A1F">
        <w:rPr>
          <w:rFonts w:asciiTheme="minorHAnsi" w:hAnsiTheme="minorHAnsi" w:cstheme="minorHAnsi"/>
          <w:sz w:val="22"/>
          <w:szCs w:val="22"/>
        </w:rPr>
        <w:t>“)</w:t>
      </w:r>
      <w:r w:rsidR="00D63F2C" w:rsidRPr="00AE6A1F">
        <w:rPr>
          <w:rFonts w:asciiTheme="minorHAnsi" w:hAnsiTheme="minorHAnsi" w:cstheme="minorHAnsi"/>
          <w:sz w:val="22"/>
          <w:szCs w:val="22"/>
        </w:rPr>
        <w:t xml:space="preserve"> a </w:t>
      </w:r>
      <w:r w:rsidR="00923A44" w:rsidRPr="00AE6A1F">
        <w:rPr>
          <w:rFonts w:asciiTheme="minorHAnsi" w:hAnsiTheme="minorHAnsi" w:cstheme="minorHAnsi"/>
          <w:sz w:val="22"/>
          <w:szCs w:val="22"/>
        </w:rPr>
        <w:t>Autorský dozor při realizaci stav</w:t>
      </w:r>
      <w:r w:rsidR="00CB4904">
        <w:rPr>
          <w:rFonts w:asciiTheme="minorHAnsi" w:hAnsiTheme="minorHAnsi" w:cstheme="minorHAnsi"/>
          <w:sz w:val="22"/>
          <w:szCs w:val="22"/>
        </w:rPr>
        <w:t>e</w:t>
      </w:r>
      <w:r w:rsidR="00923A44" w:rsidRPr="00AE6A1F">
        <w:rPr>
          <w:rFonts w:asciiTheme="minorHAnsi" w:hAnsiTheme="minorHAnsi" w:cstheme="minorHAnsi"/>
          <w:sz w:val="22"/>
          <w:szCs w:val="22"/>
        </w:rPr>
        <w:t xml:space="preserve">b </w:t>
      </w:r>
      <w:r w:rsidR="008E3C04" w:rsidRPr="008E3C04">
        <w:rPr>
          <w:rFonts w:asciiTheme="minorHAnsi" w:hAnsiTheme="minorHAnsi" w:cstheme="minorHAnsi"/>
          <w:sz w:val="22"/>
          <w:szCs w:val="22"/>
        </w:rPr>
        <w:t xml:space="preserve">pro stavbu Obecní dům Velké Losiny (dále jen „Stavba“) a Revitalizace </w:t>
      </w:r>
      <w:proofErr w:type="spellStart"/>
      <w:r w:rsidR="008E3C04" w:rsidRPr="008E3C04">
        <w:rPr>
          <w:rFonts w:asciiTheme="minorHAnsi" w:hAnsiTheme="minorHAnsi" w:cstheme="minorHAnsi"/>
          <w:sz w:val="22"/>
          <w:szCs w:val="22"/>
        </w:rPr>
        <w:t>Losinky</w:t>
      </w:r>
      <w:proofErr w:type="spellEnd"/>
      <w:r w:rsidR="008E3C04" w:rsidRPr="008E3C04">
        <w:rPr>
          <w:rFonts w:asciiTheme="minorHAnsi" w:hAnsiTheme="minorHAnsi" w:cstheme="minorHAnsi"/>
          <w:sz w:val="22"/>
          <w:szCs w:val="22"/>
        </w:rPr>
        <w:t xml:space="preserve"> (dále jen „</w:t>
      </w:r>
      <w:proofErr w:type="spellStart"/>
      <w:r w:rsidR="008E3C04" w:rsidRPr="008E3C04">
        <w:rPr>
          <w:rFonts w:asciiTheme="minorHAnsi" w:hAnsiTheme="minorHAnsi" w:cstheme="minorHAnsi"/>
          <w:sz w:val="22"/>
          <w:szCs w:val="22"/>
        </w:rPr>
        <w:t>Losinka</w:t>
      </w:r>
      <w:proofErr w:type="spellEnd"/>
      <w:r w:rsidR="008E3C04" w:rsidRPr="008E3C04">
        <w:rPr>
          <w:rFonts w:asciiTheme="minorHAnsi" w:hAnsiTheme="minorHAnsi" w:cstheme="minorHAnsi"/>
          <w:sz w:val="22"/>
          <w:szCs w:val="22"/>
        </w:rPr>
        <w:t>“)</w:t>
      </w:r>
      <w:r w:rsidR="00923A44" w:rsidRPr="00AE6A1F">
        <w:rPr>
          <w:rFonts w:asciiTheme="minorHAnsi" w:hAnsiTheme="minorHAnsi" w:cstheme="minorHAnsi"/>
          <w:sz w:val="22"/>
          <w:szCs w:val="22"/>
        </w:rPr>
        <w:t xml:space="preserve"> </w:t>
      </w:r>
      <w:r w:rsidR="00343BA6" w:rsidRPr="00AE6A1F">
        <w:rPr>
          <w:rFonts w:asciiTheme="minorHAnsi" w:hAnsiTheme="minorHAnsi" w:cstheme="minorHAnsi"/>
          <w:sz w:val="22"/>
          <w:szCs w:val="22"/>
        </w:rPr>
        <w:t>(</w:t>
      </w:r>
      <w:r w:rsidR="008E3C04">
        <w:rPr>
          <w:rFonts w:asciiTheme="minorHAnsi" w:hAnsiTheme="minorHAnsi" w:cstheme="minorHAnsi"/>
          <w:sz w:val="22"/>
          <w:szCs w:val="22"/>
        </w:rPr>
        <w:t xml:space="preserve">souhrnně </w:t>
      </w:r>
      <w:r w:rsidR="00343BA6" w:rsidRPr="00AE6A1F">
        <w:rPr>
          <w:rFonts w:asciiTheme="minorHAnsi" w:hAnsiTheme="minorHAnsi" w:cstheme="minorHAnsi"/>
          <w:sz w:val="22"/>
          <w:szCs w:val="22"/>
        </w:rPr>
        <w:t>dále jen</w:t>
      </w:r>
      <w:r w:rsidR="008E3C04">
        <w:rPr>
          <w:rFonts w:asciiTheme="minorHAnsi" w:hAnsiTheme="minorHAnsi" w:cstheme="minorHAnsi"/>
          <w:sz w:val="22"/>
          <w:szCs w:val="22"/>
        </w:rPr>
        <w:t xml:space="preserve"> jako</w:t>
      </w:r>
      <w:r w:rsidR="00343BA6" w:rsidRPr="00AE6A1F">
        <w:rPr>
          <w:rFonts w:asciiTheme="minorHAnsi" w:hAnsiTheme="minorHAnsi" w:cstheme="minorHAnsi"/>
          <w:sz w:val="22"/>
          <w:szCs w:val="22"/>
        </w:rPr>
        <w:t xml:space="preserve"> „Dílo“).</w:t>
      </w:r>
      <w:r w:rsidR="005C482C" w:rsidRPr="00AE6A1F">
        <w:rPr>
          <w:rFonts w:asciiTheme="minorHAnsi" w:hAnsiTheme="minorHAnsi" w:cstheme="minorHAnsi"/>
          <w:sz w:val="22"/>
          <w:szCs w:val="22"/>
        </w:rPr>
        <w:t xml:space="preserve"> </w:t>
      </w:r>
      <w:r w:rsidR="00343BA6" w:rsidRPr="00AE6A1F">
        <w:rPr>
          <w:rFonts w:asciiTheme="minorHAnsi" w:hAnsiTheme="minorHAnsi" w:cstheme="minorHAnsi"/>
          <w:sz w:val="22"/>
          <w:szCs w:val="22"/>
        </w:rPr>
        <w:t>Podkladem pro zhotovení Díla j</w:t>
      </w:r>
      <w:r w:rsidR="00923A44" w:rsidRPr="00AE6A1F">
        <w:rPr>
          <w:rFonts w:asciiTheme="minorHAnsi" w:hAnsiTheme="minorHAnsi" w:cstheme="minorHAnsi"/>
          <w:sz w:val="22"/>
          <w:szCs w:val="22"/>
        </w:rPr>
        <w:t>e</w:t>
      </w:r>
      <w:r w:rsidR="00343BA6" w:rsidRPr="00AE6A1F">
        <w:rPr>
          <w:rFonts w:asciiTheme="minorHAnsi" w:hAnsiTheme="minorHAnsi" w:cstheme="minorHAnsi"/>
          <w:sz w:val="22"/>
          <w:szCs w:val="22"/>
        </w:rPr>
        <w:t xml:space="preserve"> </w:t>
      </w:r>
      <w:r w:rsidR="005B5494" w:rsidRPr="00AE6A1F">
        <w:rPr>
          <w:rFonts w:asciiTheme="minorHAnsi" w:hAnsiTheme="minorHAnsi" w:cstheme="minorHAnsi"/>
          <w:sz w:val="22"/>
          <w:szCs w:val="22"/>
        </w:rPr>
        <w:t>dokumentace</w:t>
      </w:r>
      <w:r w:rsidR="007306B8" w:rsidRPr="00AE6A1F">
        <w:rPr>
          <w:rFonts w:asciiTheme="minorHAnsi" w:hAnsiTheme="minorHAnsi" w:cstheme="minorHAnsi"/>
          <w:sz w:val="22"/>
          <w:szCs w:val="22"/>
        </w:rPr>
        <w:t>, která tvoří přílohu č. 1 této smlouvy o dílo</w:t>
      </w:r>
      <w:r w:rsidR="00A4520C" w:rsidRPr="00AE6A1F">
        <w:rPr>
          <w:rFonts w:asciiTheme="minorHAnsi" w:hAnsiTheme="minorHAnsi" w:cstheme="minorHAnsi"/>
          <w:sz w:val="22"/>
          <w:szCs w:val="22"/>
        </w:rPr>
        <w:t xml:space="preserve"> a </w:t>
      </w:r>
      <w:r w:rsidR="00923A44" w:rsidRPr="00AE6A1F">
        <w:rPr>
          <w:rFonts w:asciiTheme="minorHAnsi" w:hAnsiTheme="minorHAnsi" w:cstheme="minorHAnsi"/>
          <w:sz w:val="22"/>
          <w:szCs w:val="22"/>
        </w:rPr>
        <w:t xml:space="preserve">(jde o </w:t>
      </w:r>
      <w:r w:rsidR="00E31CA5" w:rsidRPr="00AE6A1F">
        <w:rPr>
          <w:rFonts w:asciiTheme="minorHAnsi" w:hAnsiTheme="minorHAnsi" w:cstheme="minorHAnsi"/>
          <w:sz w:val="22"/>
          <w:szCs w:val="22"/>
        </w:rPr>
        <w:t xml:space="preserve">přílohu č. 4 </w:t>
      </w:r>
      <w:r w:rsidR="00A4520C" w:rsidRPr="00AE6A1F">
        <w:rPr>
          <w:rFonts w:asciiTheme="minorHAnsi" w:hAnsiTheme="minorHAnsi" w:cstheme="minorHAnsi"/>
          <w:sz w:val="22"/>
          <w:szCs w:val="22"/>
        </w:rPr>
        <w:t>zadávací dokumentace</w:t>
      </w:r>
      <w:r w:rsidR="00923A44" w:rsidRPr="00AE6A1F">
        <w:rPr>
          <w:rFonts w:asciiTheme="minorHAnsi" w:hAnsiTheme="minorHAnsi" w:cstheme="minorHAnsi"/>
          <w:sz w:val="22"/>
          <w:szCs w:val="22"/>
        </w:rPr>
        <w:t>)</w:t>
      </w:r>
      <w:r w:rsidR="00A4520C" w:rsidRPr="00AE6A1F">
        <w:rPr>
          <w:rFonts w:asciiTheme="minorHAnsi" w:hAnsiTheme="minorHAnsi" w:cstheme="minorHAnsi"/>
          <w:sz w:val="22"/>
          <w:szCs w:val="22"/>
        </w:rPr>
        <w:t xml:space="preserve"> a bude poskytnuta zpracovateli dle čl. VI odst. </w:t>
      </w:r>
      <w:r w:rsidR="005B5494" w:rsidRPr="00AE6A1F">
        <w:rPr>
          <w:rFonts w:asciiTheme="minorHAnsi" w:hAnsiTheme="minorHAnsi" w:cstheme="minorHAnsi"/>
          <w:sz w:val="22"/>
          <w:szCs w:val="22"/>
        </w:rPr>
        <w:t>3</w:t>
      </w:r>
      <w:r w:rsidR="00E31CA5" w:rsidRPr="00AE6A1F">
        <w:rPr>
          <w:rFonts w:asciiTheme="minorHAnsi" w:hAnsiTheme="minorHAnsi" w:cstheme="minorHAnsi"/>
          <w:sz w:val="22"/>
          <w:szCs w:val="22"/>
        </w:rPr>
        <w:t xml:space="preserve"> </w:t>
      </w:r>
      <w:r w:rsidR="00A4520C" w:rsidRPr="00AE6A1F">
        <w:rPr>
          <w:rFonts w:asciiTheme="minorHAnsi" w:hAnsiTheme="minorHAnsi" w:cstheme="minorHAnsi"/>
          <w:sz w:val="22"/>
          <w:szCs w:val="22"/>
        </w:rPr>
        <w:t>b) Smlouvy.</w:t>
      </w:r>
    </w:p>
    <w:p w14:paraId="70CE4635" w14:textId="4E01CC8B" w:rsidR="008E3C04" w:rsidRPr="00AE6A1F" w:rsidRDefault="008E3C04" w:rsidP="00D63F2C">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r w:rsidRPr="008E3C04">
        <w:rPr>
          <w:rFonts w:asciiTheme="minorHAnsi" w:hAnsiTheme="minorHAnsi" w:cstheme="minorHAnsi"/>
          <w:sz w:val="22"/>
          <w:szCs w:val="22"/>
        </w:rPr>
        <w:t xml:space="preserve">V případě, že by Objednatel zajistil spolufinancování Stavby nebo </w:t>
      </w:r>
      <w:proofErr w:type="spellStart"/>
      <w:r w:rsidRPr="008E3C04">
        <w:rPr>
          <w:rFonts w:asciiTheme="minorHAnsi" w:hAnsiTheme="minorHAnsi" w:cstheme="minorHAnsi"/>
          <w:sz w:val="22"/>
          <w:szCs w:val="22"/>
        </w:rPr>
        <w:t>Losinky</w:t>
      </w:r>
      <w:proofErr w:type="spellEnd"/>
      <w:r w:rsidRPr="008E3C04">
        <w:rPr>
          <w:rFonts w:asciiTheme="minorHAnsi" w:hAnsiTheme="minorHAnsi" w:cstheme="minorHAnsi"/>
          <w:sz w:val="22"/>
          <w:szCs w:val="22"/>
        </w:rPr>
        <w:t xml:space="preserve"> formou účelové dotace, zavazují se Smluvní strany uzavřít dodatek ke Smlouvě, jehož předmětem bude označení příslušného operačního programu nebo projektu, z něhož bude Stavba nebo </w:t>
      </w:r>
      <w:proofErr w:type="spellStart"/>
      <w:r w:rsidRPr="008E3C04">
        <w:rPr>
          <w:rFonts w:asciiTheme="minorHAnsi" w:hAnsiTheme="minorHAnsi" w:cstheme="minorHAnsi"/>
          <w:sz w:val="22"/>
          <w:szCs w:val="22"/>
        </w:rPr>
        <w:t>Losinka</w:t>
      </w:r>
      <w:proofErr w:type="spellEnd"/>
      <w:r w:rsidRPr="008E3C04">
        <w:rPr>
          <w:rFonts w:asciiTheme="minorHAnsi" w:hAnsiTheme="minorHAnsi" w:cstheme="minorHAnsi"/>
          <w:sz w:val="22"/>
          <w:szCs w:val="22"/>
        </w:rPr>
        <w:t xml:space="preserve"> spolufinancována, a závazek Zhotovitele dodržovat při plnění povinností vyplývajících ze Smlouvy požadavky stanovené podmínkami pro poskytnutí dotace. Uvažované dotační tituly </w:t>
      </w:r>
      <w:proofErr w:type="gramStart"/>
      <w:r w:rsidRPr="008E3C04">
        <w:rPr>
          <w:rFonts w:asciiTheme="minorHAnsi" w:hAnsiTheme="minorHAnsi" w:cstheme="minorHAnsi"/>
          <w:sz w:val="22"/>
          <w:szCs w:val="22"/>
        </w:rPr>
        <w:t>jsou - Národní</w:t>
      </w:r>
      <w:proofErr w:type="gramEnd"/>
      <w:r w:rsidRPr="008E3C04">
        <w:rPr>
          <w:rFonts w:asciiTheme="minorHAnsi" w:hAnsiTheme="minorHAnsi" w:cstheme="minorHAnsi"/>
          <w:sz w:val="22"/>
          <w:szCs w:val="22"/>
        </w:rPr>
        <w:t xml:space="preserve"> plánu obnovy vyhlášený Ministerstvem </w:t>
      </w:r>
      <w:proofErr w:type="gramStart"/>
      <w:r w:rsidRPr="008E3C04">
        <w:rPr>
          <w:rFonts w:asciiTheme="minorHAnsi" w:hAnsiTheme="minorHAnsi" w:cstheme="minorHAnsi"/>
          <w:sz w:val="22"/>
          <w:szCs w:val="22"/>
        </w:rPr>
        <w:t>Kultury - rozvoj</w:t>
      </w:r>
      <w:proofErr w:type="gramEnd"/>
      <w:r w:rsidRPr="008E3C04">
        <w:rPr>
          <w:rFonts w:asciiTheme="minorHAnsi" w:hAnsiTheme="minorHAnsi" w:cstheme="minorHAnsi"/>
          <w:sz w:val="22"/>
          <w:szCs w:val="22"/>
        </w:rPr>
        <w:t xml:space="preserve"> regionálních kulturních a kreativních center, Integrovaný regionální operační program - </w:t>
      </w:r>
      <w:proofErr w:type="gramStart"/>
      <w:r w:rsidRPr="008E3C04">
        <w:rPr>
          <w:rFonts w:asciiTheme="minorHAnsi" w:hAnsiTheme="minorHAnsi" w:cstheme="minorHAnsi"/>
          <w:sz w:val="22"/>
          <w:szCs w:val="22"/>
        </w:rPr>
        <w:t>Zelená</w:t>
      </w:r>
      <w:proofErr w:type="gramEnd"/>
      <w:r w:rsidRPr="008E3C04">
        <w:rPr>
          <w:rFonts w:asciiTheme="minorHAnsi" w:hAnsiTheme="minorHAnsi" w:cstheme="minorHAnsi"/>
          <w:sz w:val="22"/>
          <w:szCs w:val="22"/>
        </w:rPr>
        <w:t xml:space="preserve"> infrastruktura měst a obcí, Operační program Životní prostředí </w:t>
      </w:r>
      <w:proofErr w:type="gramStart"/>
      <w:r w:rsidRPr="008E3C04">
        <w:rPr>
          <w:rFonts w:asciiTheme="minorHAnsi" w:hAnsiTheme="minorHAnsi" w:cstheme="minorHAnsi"/>
          <w:sz w:val="22"/>
          <w:szCs w:val="22"/>
        </w:rPr>
        <w:t>OPŽP - Opatření</w:t>
      </w:r>
      <w:proofErr w:type="gramEnd"/>
      <w:r w:rsidRPr="008E3C04">
        <w:rPr>
          <w:rFonts w:asciiTheme="minorHAnsi" w:hAnsiTheme="minorHAnsi" w:cstheme="minorHAnsi"/>
          <w:sz w:val="22"/>
          <w:szCs w:val="22"/>
        </w:rPr>
        <w:t xml:space="preserve"> v oblasti energetické účinnosti a snižování emisí skleníkových plynů, Ministerstvo </w:t>
      </w:r>
      <w:proofErr w:type="gramStart"/>
      <w:r w:rsidRPr="008E3C04">
        <w:rPr>
          <w:rFonts w:asciiTheme="minorHAnsi" w:hAnsiTheme="minorHAnsi" w:cstheme="minorHAnsi"/>
          <w:sz w:val="22"/>
          <w:szCs w:val="22"/>
        </w:rPr>
        <w:t>zemědělství - Podpora</w:t>
      </w:r>
      <w:proofErr w:type="gramEnd"/>
      <w:r w:rsidRPr="008E3C04">
        <w:rPr>
          <w:rFonts w:asciiTheme="minorHAnsi" w:hAnsiTheme="minorHAnsi" w:cstheme="minorHAnsi"/>
          <w:sz w:val="22"/>
          <w:szCs w:val="22"/>
        </w:rPr>
        <w:t xml:space="preserve"> opatření na drobných vodních tocích a malých vodních nádržích.</w:t>
      </w:r>
    </w:p>
    <w:p w14:paraId="09858FB6" w14:textId="3D750793" w:rsidR="005C482C" w:rsidRPr="00AE6A1F" w:rsidRDefault="00582872" w:rsidP="000F3C5C">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Objednatel se zavazuje</w:t>
      </w:r>
      <w:r w:rsidR="00343BA6" w:rsidRPr="00AE6A1F">
        <w:rPr>
          <w:rFonts w:asciiTheme="minorHAnsi" w:hAnsiTheme="minorHAnsi" w:cstheme="minorHAnsi"/>
          <w:sz w:val="22"/>
          <w:szCs w:val="22"/>
        </w:rPr>
        <w:t xml:space="preserve"> dokončené</w:t>
      </w:r>
      <w:r w:rsidRPr="00AE6A1F">
        <w:rPr>
          <w:rFonts w:asciiTheme="minorHAnsi" w:hAnsiTheme="minorHAnsi" w:cstheme="minorHAnsi"/>
          <w:sz w:val="22"/>
          <w:szCs w:val="22"/>
        </w:rPr>
        <w:t xml:space="preserve"> </w:t>
      </w:r>
      <w:r w:rsidR="001F0A6F" w:rsidRPr="00AE6A1F">
        <w:rPr>
          <w:rFonts w:asciiTheme="minorHAnsi" w:hAnsiTheme="minorHAnsi" w:cstheme="minorHAnsi"/>
          <w:sz w:val="22"/>
          <w:szCs w:val="22"/>
        </w:rPr>
        <w:t>D</w:t>
      </w:r>
      <w:r w:rsidRPr="00AE6A1F">
        <w:rPr>
          <w:rFonts w:asciiTheme="minorHAnsi" w:hAnsiTheme="minorHAnsi" w:cstheme="minorHAnsi"/>
          <w:sz w:val="22"/>
          <w:szCs w:val="22"/>
        </w:rPr>
        <w:t>ílo převzít a zaplatit cenu za podmínek ve Smlouvě stanovených.</w:t>
      </w:r>
    </w:p>
    <w:p w14:paraId="156B9B39" w14:textId="23091305" w:rsidR="00343BA6" w:rsidRPr="00AE6A1F" w:rsidRDefault="00343BA6" w:rsidP="00DF4240">
      <w:pPr>
        <w:pStyle w:val="cislovani1"/>
        <w:numPr>
          <w:ilvl w:val="1"/>
          <w:numId w:val="7"/>
        </w:numPr>
        <w:tabs>
          <w:tab w:val="clear" w:pos="1440"/>
        </w:tabs>
        <w:spacing w:before="0" w:after="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Předmětem </w:t>
      </w:r>
      <w:r w:rsidR="00364999" w:rsidRPr="00AE6A1F">
        <w:rPr>
          <w:rFonts w:asciiTheme="minorHAnsi" w:hAnsiTheme="minorHAnsi" w:cstheme="minorHAnsi"/>
          <w:sz w:val="22"/>
          <w:szCs w:val="22"/>
        </w:rPr>
        <w:t>D</w:t>
      </w:r>
      <w:r w:rsidRPr="00AE6A1F">
        <w:rPr>
          <w:rFonts w:asciiTheme="minorHAnsi" w:hAnsiTheme="minorHAnsi" w:cstheme="minorHAnsi"/>
          <w:sz w:val="22"/>
          <w:szCs w:val="22"/>
        </w:rPr>
        <w:t>íla je v rozsahu definovaném v čl. II. Smlouvy:</w:t>
      </w:r>
    </w:p>
    <w:p w14:paraId="391A57D1" w14:textId="77777777" w:rsidR="00160CA6" w:rsidRDefault="001316E8" w:rsidP="001847E0">
      <w:pPr>
        <w:pStyle w:val="Odstavecseseznamem"/>
        <w:numPr>
          <w:ilvl w:val="1"/>
          <w:numId w:val="19"/>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Zpracování </w:t>
      </w:r>
      <w:r w:rsidR="00923A44" w:rsidRPr="00160CA6">
        <w:rPr>
          <w:rFonts w:eastAsia="Times New Roman" w:cstheme="minorHAnsi"/>
          <w:b/>
          <w:bCs/>
          <w:sz w:val="22"/>
          <w:lang w:eastAsia="cs-CZ"/>
        </w:rPr>
        <w:t>DSP</w:t>
      </w:r>
      <w:r w:rsidR="003464B0">
        <w:rPr>
          <w:rFonts w:eastAsia="Times New Roman" w:cstheme="minorHAnsi"/>
          <w:sz w:val="22"/>
          <w:lang w:eastAsia="cs-CZ"/>
        </w:rPr>
        <w:t xml:space="preserve"> pro </w:t>
      </w:r>
      <w:r w:rsidR="003464B0" w:rsidRPr="00160CA6">
        <w:rPr>
          <w:rFonts w:eastAsia="Times New Roman" w:cstheme="minorHAnsi"/>
          <w:b/>
          <w:bCs/>
          <w:sz w:val="22"/>
          <w:lang w:eastAsia="cs-CZ"/>
        </w:rPr>
        <w:t>Stavbu</w:t>
      </w:r>
      <w:r w:rsidRPr="00AE6A1F">
        <w:rPr>
          <w:rFonts w:eastAsia="Times New Roman" w:cstheme="minorHAnsi"/>
          <w:sz w:val="22"/>
          <w:lang w:eastAsia="cs-CZ"/>
        </w:rPr>
        <w:t xml:space="preserve"> v rozsahu stanoveném vyhláškou č. </w:t>
      </w:r>
      <w:r w:rsidR="00923A44" w:rsidRPr="00160CA6">
        <w:rPr>
          <w:rFonts w:eastAsia="Times New Roman" w:cstheme="minorHAnsi"/>
          <w:sz w:val="22"/>
          <w:lang w:eastAsia="cs-CZ"/>
        </w:rPr>
        <w:t>131/2024 Sb., o dokumentaci staveb</w:t>
      </w:r>
      <w:r w:rsidRPr="00AE6A1F">
        <w:rPr>
          <w:rFonts w:eastAsia="Times New Roman" w:cstheme="minorHAnsi"/>
          <w:sz w:val="22"/>
          <w:lang w:eastAsia="cs-CZ"/>
        </w:rPr>
        <w:t>, pro tento typ dokumentace</w:t>
      </w:r>
      <w:r w:rsidR="003464B0">
        <w:rPr>
          <w:rFonts w:eastAsia="Times New Roman" w:cstheme="minorHAnsi"/>
          <w:sz w:val="22"/>
          <w:lang w:eastAsia="cs-CZ"/>
        </w:rPr>
        <w:t xml:space="preserve"> (dále jen „</w:t>
      </w:r>
      <w:r w:rsidR="003464B0" w:rsidRPr="00160CA6">
        <w:rPr>
          <w:rFonts w:eastAsia="Times New Roman" w:cstheme="minorHAnsi"/>
          <w:b/>
          <w:bCs/>
          <w:sz w:val="22"/>
          <w:lang w:eastAsia="cs-CZ"/>
        </w:rPr>
        <w:t>První část Díla</w:t>
      </w:r>
      <w:r w:rsidR="003464B0">
        <w:rPr>
          <w:rFonts w:eastAsia="Times New Roman" w:cstheme="minorHAnsi"/>
          <w:sz w:val="22"/>
          <w:lang w:eastAsia="cs-CZ"/>
        </w:rPr>
        <w:t>“) včetně i</w:t>
      </w:r>
      <w:r w:rsidR="003464B0" w:rsidRPr="00AE6A1F">
        <w:rPr>
          <w:rFonts w:eastAsia="Times New Roman" w:cstheme="minorHAnsi"/>
          <w:sz w:val="22"/>
          <w:lang w:eastAsia="cs-CZ"/>
        </w:rPr>
        <w:t>nženýrsk</w:t>
      </w:r>
      <w:r w:rsidR="003464B0">
        <w:rPr>
          <w:rFonts w:eastAsia="Times New Roman" w:cstheme="minorHAnsi"/>
          <w:sz w:val="22"/>
          <w:lang w:eastAsia="cs-CZ"/>
        </w:rPr>
        <w:t>é</w:t>
      </w:r>
      <w:r w:rsidR="003464B0" w:rsidRPr="00AE6A1F">
        <w:rPr>
          <w:rFonts w:eastAsia="Times New Roman" w:cstheme="minorHAnsi"/>
          <w:sz w:val="22"/>
          <w:lang w:eastAsia="cs-CZ"/>
        </w:rPr>
        <w:t xml:space="preserve"> činnost</w:t>
      </w:r>
      <w:r w:rsidR="003464B0">
        <w:rPr>
          <w:rFonts w:eastAsia="Times New Roman" w:cstheme="minorHAnsi"/>
          <w:sz w:val="22"/>
          <w:lang w:eastAsia="cs-CZ"/>
        </w:rPr>
        <w:t>i</w:t>
      </w:r>
      <w:r w:rsidR="003464B0" w:rsidRPr="00AE6A1F">
        <w:rPr>
          <w:rFonts w:eastAsia="Times New Roman" w:cstheme="minorHAnsi"/>
          <w:sz w:val="22"/>
          <w:lang w:eastAsia="cs-CZ"/>
        </w:rPr>
        <w:t xml:space="preserve"> pro vydání pravomocného stavebního povolení</w:t>
      </w:r>
      <w:r w:rsidR="00797167">
        <w:rPr>
          <w:rFonts w:eastAsia="Times New Roman" w:cstheme="minorHAnsi"/>
          <w:sz w:val="22"/>
          <w:lang w:eastAsia="cs-CZ"/>
        </w:rPr>
        <w:t>;</w:t>
      </w:r>
      <w:r w:rsidRPr="00AE6A1F">
        <w:rPr>
          <w:rFonts w:eastAsia="Times New Roman" w:cstheme="minorHAnsi"/>
          <w:sz w:val="22"/>
          <w:lang w:eastAsia="cs-CZ"/>
        </w:rPr>
        <w:t xml:space="preserve"> </w:t>
      </w:r>
    </w:p>
    <w:p w14:paraId="1B8DD9F5" w14:textId="77777777" w:rsidR="00160CA6" w:rsidRDefault="00923A44" w:rsidP="001847E0">
      <w:pPr>
        <w:pStyle w:val="Odstavecseseznamem"/>
        <w:numPr>
          <w:ilvl w:val="1"/>
          <w:numId w:val="19"/>
        </w:numPr>
        <w:spacing w:before="0" w:after="120" w:line="264" w:lineRule="auto"/>
        <w:rPr>
          <w:rFonts w:eastAsia="Times New Roman" w:cstheme="minorHAnsi"/>
          <w:sz w:val="22"/>
          <w:lang w:eastAsia="cs-CZ"/>
        </w:rPr>
      </w:pPr>
      <w:r w:rsidRPr="00160CA6">
        <w:rPr>
          <w:rFonts w:eastAsia="Times New Roman" w:cstheme="minorHAnsi"/>
          <w:sz w:val="22"/>
          <w:lang w:eastAsia="cs-CZ"/>
        </w:rPr>
        <w:t xml:space="preserve">Zpracování </w:t>
      </w:r>
      <w:r w:rsidR="00F77AA7" w:rsidRPr="00160CA6">
        <w:rPr>
          <w:rFonts w:eastAsia="Times New Roman" w:cstheme="minorHAnsi"/>
          <w:b/>
          <w:bCs/>
          <w:sz w:val="22"/>
          <w:lang w:eastAsia="cs-CZ"/>
        </w:rPr>
        <w:t>D</w:t>
      </w:r>
      <w:r w:rsidR="00E14179" w:rsidRPr="00160CA6">
        <w:rPr>
          <w:rFonts w:eastAsia="Times New Roman" w:cstheme="minorHAnsi"/>
          <w:b/>
          <w:bCs/>
          <w:sz w:val="22"/>
          <w:lang w:eastAsia="cs-CZ"/>
        </w:rPr>
        <w:t>P</w:t>
      </w:r>
      <w:r w:rsidR="00F77AA7" w:rsidRPr="00160CA6">
        <w:rPr>
          <w:rFonts w:eastAsia="Times New Roman" w:cstheme="minorHAnsi"/>
          <w:b/>
          <w:bCs/>
          <w:sz w:val="22"/>
          <w:lang w:eastAsia="cs-CZ"/>
        </w:rPr>
        <w:t>S</w:t>
      </w:r>
      <w:r w:rsidRPr="00160CA6">
        <w:rPr>
          <w:rFonts w:eastAsia="Times New Roman" w:cstheme="minorHAnsi"/>
          <w:sz w:val="22"/>
          <w:lang w:eastAsia="cs-CZ"/>
        </w:rPr>
        <w:t xml:space="preserve"> </w:t>
      </w:r>
      <w:r w:rsidR="003464B0" w:rsidRPr="00160CA6">
        <w:rPr>
          <w:rFonts w:eastAsia="Times New Roman" w:cstheme="minorHAnsi"/>
          <w:sz w:val="22"/>
          <w:lang w:eastAsia="cs-CZ"/>
        </w:rPr>
        <w:t xml:space="preserve">pro </w:t>
      </w:r>
      <w:r w:rsidR="003464B0" w:rsidRPr="00160CA6">
        <w:rPr>
          <w:rFonts w:eastAsia="Times New Roman" w:cstheme="minorHAnsi"/>
          <w:b/>
          <w:bCs/>
          <w:sz w:val="22"/>
          <w:lang w:eastAsia="cs-CZ"/>
        </w:rPr>
        <w:t>Stavbu</w:t>
      </w:r>
      <w:r w:rsidR="003464B0" w:rsidRPr="00160CA6">
        <w:rPr>
          <w:rFonts w:eastAsia="Times New Roman" w:cstheme="minorHAnsi"/>
          <w:sz w:val="22"/>
          <w:lang w:eastAsia="cs-CZ"/>
        </w:rPr>
        <w:t xml:space="preserve"> </w:t>
      </w:r>
      <w:r w:rsidRPr="00160CA6">
        <w:rPr>
          <w:rFonts w:eastAsia="Times New Roman" w:cstheme="minorHAnsi"/>
          <w:sz w:val="22"/>
          <w:lang w:eastAsia="cs-CZ"/>
        </w:rPr>
        <w:t xml:space="preserve">v rozsahu stanoveném vyhláškou č. </w:t>
      </w:r>
      <w:r w:rsidRPr="00160CA6">
        <w:rPr>
          <w:rFonts w:cstheme="minorHAnsi"/>
          <w:bCs/>
          <w:iCs/>
          <w:color w:val="000000"/>
          <w:sz w:val="22"/>
        </w:rPr>
        <w:t>131/2024 Sb., o dokumentaci staveb</w:t>
      </w:r>
      <w:r w:rsidRPr="00160CA6">
        <w:rPr>
          <w:rFonts w:eastAsia="Times New Roman" w:cstheme="minorHAnsi"/>
          <w:sz w:val="22"/>
          <w:lang w:eastAsia="cs-CZ"/>
        </w:rPr>
        <w:t>, pro tento typ dokumentace</w:t>
      </w:r>
      <w:r w:rsidR="00D63F2C" w:rsidRPr="00160CA6">
        <w:rPr>
          <w:rFonts w:eastAsia="Times New Roman" w:cstheme="minorHAnsi"/>
          <w:sz w:val="22"/>
          <w:lang w:eastAsia="cs-CZ"/>
        </w:rPr>
        <w:t xml:space="preserve"> a vyhláškou č. 169/2016 Sb., o stanovení rozsahu dokumentace veřejné zakázky na stavební práce a soupisu stavebních prací, dodávek a služeb s výkazem výměr </w:t>
      </w:r>
      <w:r w:rsidR="003464B0" w:rsidRPr="00160CA6">
        <w:rPr>
          <w:rFonts w:eastAsia="Times New Roman" w:cstheme="minorHAnsi"/>
          <w:sz w:val="22"/>
          <w:lang w:eastAsia="cs-CZ"/>
        </w:rPr>
        <w:t>(dále jen „</w:t>
      </w:r>
      <w:r w:rsidR="003464B0" w:rsidRPr="00160CA6">
        <w:rPr>
          <w:rFonts w:eastAsia="Times New Roman" w:cstheme="minorHAnsi"/>
          <w:b/>
          <w:bCs/>
          <w:sz w:val="22"/>
          <w:lang w:eastAsia="cs-CZ"/>
        </w:rPr>
        <w:t>Druhá část Díla</w:t>
      </w:r>
      <w:r w:rsidR="003464B0" w:rsidRPr="00160CA6">
        <w:rPr>
          <w:rFonts w:eastAsia="Times New Roman" w:cstheme="minorHAnsi"/>
          <w:sz w:val="22"/>
          <w:lang w:eastAsia="cs-CZ"/>
        </w:rPr>
        <w:t>“)</w:t>
      </w:r>
      <w:r w:rsidR="00797167" w:rsidRPr="00160CA6">
        <w:rPr>
          <w:rFonts w:eastAsia="Times New Roman" w:cstheme="minorHAnsi"/>
          <w:sz w:val="22"/>
          <w:lang w:eastAsia="cs-CZ"/>
        </w:rPr>
        <w:t>;</w:t>
      </w:r>
    </w:p>
    <w:p w14:paraId="23F1EB46" w14:textId="77777777" w:rsidR="00160CA6" w:rsidRDefault="003464B0" w:rsidP="001847E0">
      <w:pPr>
        <w:pStyle w:val="Odstavecseseznamem"/>
        <w:numPr>
          <w:ilvl w:val="1"/>
          <w:numId w:val="19"/>
        </w:numPr>
        <w:spacing w:before="0" w:after="120" w:line="264" w:lineRule="auto"/>
        <w:rPr>
          <w:rFonts w:eastAsia="Times New Roman" w:cstheme="minorHAnsi"/>
          <w:sz w:val="22"/>
          <w:lang w:eastAsia="cs-CZ"/>
        </w:rPr>
      </w:pPr>
      <w:r w:rsidRPr="00160CA6">
        <w:rPr>
          <w:rFonts w:eastAsia="Times New Roman" w:cstheme="minorHAnsi"/>
          <w:sz w:val="22"/>
          <w:lang w:eastAsia="cs-CZ"/>
        </w:rPr>
        <w:t xml:space="preserve">Zpracování </w:t>
      </w:r>
      <w:r w:rsidRPr="00160CA6">
        <w:rPr>
          <w:rFonts w:eastAsia="Times New Roman" w:cstheme="minorHAnsi"/>
          <w:b/>
          <w:bCs/>
          <w:sz w:val="22"/>
          <w:lang w:eastAsia="cs-CZ"/>
        </w:rPr>
        <w:t>DSP</w:t>
      </w:r>
      <w:r w:rsidR="00160CA6" w:rsidRPr="00160CA6">
        <w:rPr>
          <w:rFonts w:eastAsia="Times New Roman" w:cstheme="minorHAnsi"/>
          <w:sz w:val="22"/>
          <w:lang w:eastAsia="cs-CZ"/>
        </w:rPr>
        <w:t xml:space="preserve"> včetně inženýrské činnosti pro vydání pravomocného stavebního povolení zpracování</w:t>
      </w:r>
      <w:r w:rsidRPr="00160CA6">
        <w:rPr>
          <w:rFonts w:eastAsia="Times New Roman" w:cstheme="minorHAnsi"/>
          <w:sz w:val="22"/>
          <w:lang w:eastAsia="cs-CZ"/>
        </w:rPr>
        <w:t xml:space="preserve"> a </w:t>
      </w:r>
      <w:r w:rsidRPr="00160CA6">
        <w:rPr>
          <w:rFonts w:eastAsia="Times New Roman" w:cstheme="minorHAnsi"/>
          <w:b/>
          <w:bCs/>
          <w:sz w:val="22"/>
          <w:lang w:eastAsia="cs-CZ"/>
        </w:rPr>
        <w:t>DPS</w:t>
      </w:r>
      <w:r w:rsidRPr="00160CA6">
        <w:rPr>
          <w:rFonts w:eastAsia="Times New Roman" w:cstheme="minorHAnsi"/>
          <w:sz w:val="22"/>
          <w:lang w:eastAsia="cs-CZ"/>
        </w:rPr>
        <w:t xml:space="preserve"> pro </w:t>
      </w:r>
      <w:proofErr w:type="spellStart"/>
      <w:r w:rsidRPr="00160CA6">
        <w:rPr>
          <w:rFonts w:eastAsia="Times New Roman" w:cstheme="minorHAnsi"/>
          <w:b/>
          <w:bCs/>
          <w:sz w:val="22"/>
          <w:lang w:eastAsia="cs-CZ"/>
        </w:rPr>
        <w:t>Losinku</w:t>
      </w:r>
      <w:proofErr w:type="spellEnd"/>
      <w:r w:rsidRPr="00160CA6">
        <w:rPr>
          <w:rFonts w:eastAsia="Times New Roman" w:cstheme="minorHAnsi"/>
          <w:sz w:val="22"/>
          <w:lang w:eastAsia="cs-CZ"/>
        </w:rPr>
        <w:t xml:space="preserve"> v rozsahu stanoveném vyhláškou č. </w:t>
      </w:r>
      <w:r w:rsidRPr="00160CA6">
        <w:rPr>
          <w:rFonts w:cstheme="minorHAnsi"/>
          <w:bCs/>
          <w:iCs/>
          <w:color w:val="000000"/>
          <w:sz w:val="22"/>
        </w:rPr>
        <w:t>131/2024 Sb., o dokumentaci staveb</w:t>
      </w:r>
      <w:r w:rsidRPr="00160CA6">
        <w:rPr>
          <w:rFonts w:eastAsia="Times New Roman" w:cstheme="minorHAnsi"/>
          <w:sz w:val="22"/>
          <w:lang w:eastAsia="cs-CZ"/>
        </w:rPr>
        <w:t>, pro tento typ dokumentace</w:t>
      </w:r>
      <w:r w:rsidR="00160CA6" w:rsidRPr="00160CA6">
        <w:rPr>
          <w:rFonts w:eastAsia="Times New Roman" w:cstheme="minorHAnsi"/>
          <w:sz w:val="22"/>
          <w:lang w:eastAsia="cs-CZ"/>
        </w:rPr>
        <w:t xml:space="preserve"> a vyhláškou č. 169/2016 Sb., o stanovení rozsahu dokumentace veřejné zakázky na stavební práce a soupisu stavebních prací, dodávek a služeb s výkazem výměr </w:t>
      </w:r>
      <w:r w:rsidRPr="00160CA6">
        <w:rPr>
          <w:rFonts w:eastAsia="Times New Roman" w:cstheme="minorHAnsi"/>
          <w:sz w:val="22"/>
          <w:lang w:eastAsia="cs-CZ"/>
        </w:rPr>
        <w:t>(dále jen „</w:t>
      </w:r>
      <w:r w:rsidRPr="00160CA6">
        <w:rPr>
          <w:rFonts w:eastAsia="Times New Roman" w:cstheme="minorHAnsi"/>
          <w:b/>
          <w:bCs/>
          <w:sz w:val="22"/>
          <w:lang w:eastAsia="cs-CZ"/>
        </w:rPr>
        <w:t>Třetí část Díla</w:t>
      </w:r>
      <w:r w:rsidRPr="00160CA6">
        <w:rPr>
          <w:rFonts w:eastAsia="Times New Roman" w:cstheme="minorHAnsi"/>
          <w:sz w:val="22"/>
          <w:lang w:eastAsia="cs-CZ"/>
        </w:rPr>
        <w:t xml:space="preserve">“); </w:t>
      </w:r>
    </w:p>
    <w:p w14:paraId="67E8C2F1" w14:textId="4C81A05D" w:rsidR="00160CA6" w:rsidRPr="00160CA6" w:rsidRDefault="00160CA6" w:rsidP="001847E0">
      <w:pPr>
        <w:pStyle w:val="Odstavecseseznamem"/>
        <w:numPr>
          <w:ilvl w:val="1"/>
          <w:numId w:val="19"/>
        </w:numPr>
        <w:spacing w:before="0" w:after="120" w:line="264" w:lineRule="auto"/>
        <w:rPr>
          <w:rFonts w:eastAsia="Times New Roman" w:cstheme="minorHAnsi"/>
          <w:sz w:val="22"/>
          <w:lang w:eastAsia="cs-CZ"/>
        </w:rPr>
      </w:pPr>
      <w:r w:rsidRPr="00160CA6">
        <w:rPr>
          <w:rFonts w:eastAsia="Times New Roman" w:cstheme="minorHAnsi"/>
          <w:sz w:val="22"/>
          <w:lang w:eastAsia="cs-CZ"/>
        </w:rPr>
        <w:t xml:space="preserve">zpracování projektu interiéru </w:t>
      </w:r>
      <w:r w:rsidRPr="00160CA6">
        <w:rPr>
          <w:rFonts w:eastAsia="Times New Roman" w:cstheme="minorHAnsi"/>
          <w:b/>
          <w:bCs/>
          <w:sz w:val="22"/>
          <w:lang w:eastAsia="cs-CZ"/>
        </w:rPr>
        <w:t>Stavby</w:t>
      </w:r>
      <w:r w:rsidRPr="00160CA6">
        <w:rPr>
          <w:rFonts w:eastAsia="Times New Roman" w:cstheme="minorHAnsi"/>
          <w:sz w:val="22"/>
          <w:lang w:eastAsia="cs-CZ"/>
        </w:rPr>
        <w:t>, která bude sloužit pro zadávací řízení veřejné zakázky na výběr dodavatele interiéru Stavby ve smyslu zákona o zadávání veřejných prováděcích právních předpisů k tomuto zákonu včetně zpracování oceněného a neoceněného soupisu dodávek a služeb (dále jen „</w:t>
      </w:r>
      <w:r w:rsidRPr="00160CA6">
        <w:rPr>
          <w:rFonts w:eastAsia="Times New Roman" w:cstheme="minorHAnsi"/>
          <w:b/>
          <w:bCs/>
          <w:sz w:val="22"/>
          <w:lang w:eastAsia="cs-CZ"/>
        </w:rPr>
        <w:t>Čtvrtá část Díla</w:t>
      </w:r>
      <w:r w:rsidRPr="00160CA6">
        <w:rPr>
          <w:rFonts w:eastAsia="Times New Roman" w:cstheme="minorHAnsi"/>
          <w:sz w:val="22"/>
          <w:lang w:eastAsia="cs-CZ"/>
        </w:rPr>
        <w:t xml:space="preserve">“); </w:t>
      </w:r>
    </w:p>
    <w:p w14:paraId="3F020DE4" w14:textId="2FDB33CC" w:rsidR="00160CA6" w:rsidRPr="00160CA6" w:rsidRDefault="00160CA6" w:rsidP="00160CA6">
      <w:pPr>
        <w:spacing w:line="264" w:lineRule="auto"/>
        <w:ind w:left="360"/>
        <w:rPr>
          <w:rFonts w:eastAsia="Times New Roman" w:cstheme="minorHAnsi"/>
          <w:sz w:val="22"/>
          <w:lang w:eastAsia="cs-CZ"/>
        </w:rPr>
      </w:pPr>
      <w:r w:rsidRPr="00160CA6">
        <w:rPr>
          <w:rFonts w:eastAsia="Times New Roman" w:cstheme="minorHAnsi"/>
          <w:sz w:val="22"/>
          <w:lang w:eastAsia="cs-CZ"/>
        </w:rPr>
        <w:t>(První část Díla, Druhá část Díla, Třetí část Díla a Čtvrtá část Díla společně tvoří Projektovou dokumentaci);</w:t>
      </w:r>
    </w:p>
    <w:p w14:paraId="614C27BB" w14:textId="77777777" w:rsidR="00160CA6" w:rsidRDefault="00160CA6" w:rsidP="001847E0">
      <w:pPr>
        <w:pStyle w:val="Odstavecseseznamem"/>
        <w:numPr>
          <w:ilvl w:val="1"/>
          <w:numId w:val="19"/>
        </w:numPr>
        <w:spacing w:before="0" w:after="120" w:line="264" w:lineRule="auto"/>
        <w:rPr>
          <w:rFonts w:eastAsia="Times New Roman" w:cstheme="minorHAnsi"/>
          <w:sz w:val="22"/>
          <w:lang w:eastAsia="cs-CZ"/>
        </w:rPr>
      </w:pPr>
      <w:r w:rsidRPr="00160CA6">
        <w:rPr>
          <w:rFonts w:eastAsia="Times New Roman" w:cstheme="minorHAnsi"/>
          <w:sz w:val="22"/>
          <w:lang w:eastAsia="cs-CZ"/>
        </w:rPr>
        <w:lastRenderedPageBreak/>
        <w:t>poskytnutí součinnosti při výběru zhotovitele Stavby a dodavatele interiéru Stavby (dále jen „</w:t>
      </w:r>
      <w:r w:rsidRPr="00160CA6">
        <w:rPr>
          <w:rFonts w:eastAsia="Times New Roman" w:cstheme="minorHAnsi"/>
          <w:b/>
          <w:bCs/>
          <w:sz w:val="22"/>
          <w:lang w:eastAsia="cs-CZ"/>
        </w:rPr>
        <w:t>Pátá část Díla</w:t>
      </w:r>
      <w:r w:rsidRPr="00160CA6">
        <w:rPr>
          <w:rFonts w:eastAsia="Times New Roman" w:cstheme="minorHAnsi"/>
          <w:sz w:val="22"/>
          <w:lang w:eastAsia="cs-CZ"/>
        </w:rPr>
        <w:t xml:space="preserve">“); </w:t>
      </w:r>
    </w:p>
    <w:p w14:paraId="200FC56E" w14:textId="77777777" w:rsidR="00160CA6" w:rsidRDefault="00160CA6" w:rsidP="001847E0">
      <w:pPr>
        <w:pStyle w:val="Odstavecseseznamem"/>
        <w:numPr>
          <w:ilvl w:val="1"/>
          <w:numId w:val="19"/>
        </w:numPr>
        <w:spacing w:before="0" w:after="120" w:line="264" w:lineRule="auto"/>
        <w:rPr>
          <w:rFonts w:eastAsia="Times New Roman" w:cstheme="minorHAnsi"/>
          <w:sz w:val="22"/>
          <w:lang w:eastAsia="cs-CZ"/>
        </w:rPr>
      </w:pPr>
      <w:r w:rsidRPr="00160CA6">
        <w:rPr>
          <w:rFonts w:eastAsia="Times New Roman" w:cstheme="minorHAnsi"/>
          <w:sz w:val="22"/>
          <w:lang w:eastAsia="cs-CZ"/>
        </w:rPr>
        <w:t xml:space="preserve">poskytnutí součinnosti při výběru zhotovitele </w:t>
      </w:r>
      <w:proofErr w:type="spellStart"/>
      <w:r w:rsidRPr="00160CA6">
        <w:rPr>
          <w:rFonts w:eastAsia="Times New Roman" w:cstheme="minorHAnsi"/>
          <w:sz w:val="22"/>
          <w:lang w:eastAsia="cs-CZ"/>
        </w:rPr>
        <w:t>Losinky</w:t>
      </w:r>
      <w:proofErr w:type="spellEnd"/>
      <w:r w:rsidRPr="00160CA6">
        <w:rPr>
          <w:rFonts w:eastAsia="Times New Roman" w:cstheme="minorHAnsi"/>
          <w:sz w:val="22"/>
          <w:lang w:eastAsia="cs-CZ"/>
        </w:rPr>
        <w:t xml:space="preserve"> (dále jen „</w:t>
      </w:r>
      <w:r w:rsidRPr="00160CA6">
        <w:rPr>
          <w:rFonts w:eastAsia="Times New Roman" w:cstheme="minorHAnsi"/>
          <w:b/>
          <w:bCs/>
          <w:sz w:val="22"/>
          <w:lang w:eastAsia="cs-CZ"/>
        </w:rPr>
        <w:t>Šestá část Díla</w:t>
      </w:r>
      <w:r w:rsidRPr="00160CA6">
        <w:rPr>
          <w:rFonts w:eastAsia="Times New Roman" w:cstheme="minorHAnsi"/>
          <w:sz w:val="22"/>
          <w:lang w:eastAsia="cs-CZ"/>
        </w:rPr>
        <w:t xml:space="preserve">“); </w:t>
      </w:r>
    </w:p>
    <w:p w14:paraId="66DAEE48" w14:textId="77777777" w:rsidR="00160CA6" w:rsidRDefault="00160CA6" w:rsidP="001847E0">
      <w:pPr>
        <w:pStyle w:val="Odstavecseseznamem"/>
        <w:numPr>
          <w:ilvl w:val="1"/>
          <w:numId w:val="19"/>
        </w:numPr>
        <w:spacing w:before="0" w:after="120" w:line="264" w:lineRule="auto"/>
        <w:rPr>
          <w:rFonts w:eastAsia="Times New Roman" w:cstheme="minorHAnsi"/>
          <w:sz w:val="22"/>
          <w:lang w:eastAsia="cs-CZ"/>
        </w:rPr>
      </w:pPr>
      <w:r w:rsidRPr="00160CA6">
        <w:rPr>
          <w:rFonts w:eastAsia="Times New Roman" w:cstheme="minorHAnsi"/>
          <w:sz w:val="22"/>
          <w:lang w:eastAsia="cs-CZ"/>
        </w:rPr>
        <w:t>výkon dozoru projektanta při realizaci Stavby a dodavatele interiéru Stavby (dále jen „</w:t>
      </w:r>
      <w:r w:rsidRPr="00160CA6">
        <w:rPr>
          <w:rFonts w:eastAsia="Times New Roman" w:cstheme="minorHAnsi"/>
          <w:b/>
          <w:bCs/>
          <w:sz w:val="22"/>
          <w:lang w:eastAsia="cs-CZ"/>
        </w:rPr>
        <w:t>Sedmá část Díla</w:t>
      </w:r>
      <w:r w:rsidRPr="00160CA6">
        <w:rPr>
          <w:rFonts w:eastAsia="Times New Roman" w:cstheme="minorHAnsi"/>
          <w:sz w:val="22"/>
          <w:lang w:eastAsia="cs-CZ"/>
        </w:rPr>
        <w:t xml:space="preserve">“); </w:t>
      </w:r>
    </w:p>
    <w:p w14:paraId="544893DD" w14:textId="5DD2462C" w:rsidR="00160CA6" w:rsidRPr="00160CA6" w:rsidRDefault="00160CA6" w:rsidP="001847E0">
      <w:pPr>
        <w:pStyle w:val="Odstavecseseznamem"/>
        <w:numPr>
          <w:ilvl w:val="1"/>
          <w:numId w:val="19"/>
        </w:numPr>
        <w:spacing w:before="0" w:after="120" w:line="264" w:lineRule="auto"/>
        <w:rPr>
          <w:rFonts w:eastAsia="Times New Roman" w:cstheme="minorHAnsi"/>
          <w:sz w:val="22"/>
          <w:lang w:eastAsia="cs-CZ"/>
        </w:rPr>
      </w:pPr>
      <w:r w:rsidRPr="00160CA6">
        <w:rPr>
          <w:rFonts w:eastAsia="Times New Roman" w:cstheme="minorHAnsi"/>
          <w:sz w:val="22"/>
          <w:lang w:eastAsia="cs-CZ"/>
        </w:rPr>
        <w:t xml:space="preserve">výkon dozoru projektanta při realizaci </w:t>
      </w:r>
      <w:proofErr w:type="spellStart"/>
      <w:r w:rsidRPr="00160CA6">
        <w:rPr>
          <w:rFonts w:eastAsia="Times New Roman" w:cstheme="minorHAnsi"/>
          <w:sz w:val="22"/>
          <w:lang w:eastAsia="cs-CZ"/>
        </w:rPr>
        <w:t>Losinky</w:t>
      </w:r>
      <w:proofErr w:type="spellEnd"/>
      <w:r w:rsidRPr="00160CA6">
        <w:rPr>
          <w:rFonts w:eastAsia="Times New Roman" w:cstheme="minorHAnsi"/>
          <w:sz w:val="22"/>
          <w:lang w:eastAsia="cs-CZ"/>
        </w:rPr>
        <w:t xml:space="preserve"> (dále jen „</w:t>
      </w:r>
      <w:r w:rsidRPr="00160CA6">
        <w:rPr>
          <w:rFonts w:eastAsia="Times New Roman" w:cstheme="minorHAnsi"/>
          <w:b/>
          <w:bCs/>
          <w:sz w:val="22"/>
          <w:lang w:eastAsia="cs-CZ"/>
        </w:rPr>
        <w:t>Osmá část Díla</w:t>
      </w:r>
      <w:r w:rsidRPr="00160CA6">
        <w:rPr>
          <w:rFonts w:eastAsia="Times New Roman" w:cstheme="minorHAnsi"/>
          <w:sz w:val="22"/>
          <w:lang w:eastAsia="cs-CZ"/>
        </w:rPr>
        <w:t xml:space="preserve">“). </w:t>
      </w:r>
    </w:p>
    <w:p w14:paraId="0CF5945C" w14:textId="5A534513" w:rsidR="00160CA6" w:rsidRPr="00160CA6" w:rsidRDefault="00160CA6" w:rsidP="00160CA6">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r w:rsidRPr="00160CA6">
        <w:rPr>
          <w:rFonts w:asciiTheme="minorHAnsi" w:hAnsiTheme="minorHAnsi" w:cstheme="minorHAnsi"/>
          <w:sz w:val="22"/>
          <w:szCs w:val="22"/>
        </w:rPr>
        <w:t>Objednatel se zavazuje převzít dokončené Dílo</w:t>
      </w:r>
      <w:r>
        <w:rPr>
          <w:rFonts w:asciiTheme="minorHAnsi" w:hAnsiTheme="minorHAnsi" w:cstheme="minorHAnsi"/>
          <w:sz w:val="22"/>
          <w:szCs w:val="22"/>
        </w:rPr>
        <w:t xml:space="preserve"> (respektive postupně každou dokončenou část Díla)</w:t>
      </w:r>
      <w:r w:rsidRPr="00160CA6">
        <w:rPr>
          <w:rFonts w:asciiTheme="minorHAnsi" w:hAnsiTheme="minorHAnsi" w:cstheme="minorHAnsi"/>
          <w:sz w:val="22"/>
          <w:szCs w:val="22"/>
        </w:rPr>
        <w:t xml:space="preserve"> přijmout poskytnutá Související plnění a zaplatit Zhotoviteli sjednanou cenu a příslušnou DPH, je-li Zhotovitel povinen dle zákona č. 235/2004 Sb., o dani z přidané hodnoty, ve znění pozdějších předpisů (dále jen „</w:t>
      </w:r>
      <w:proofErr w:type="spellStart"/>
      <w:r w:rsidRPr="00160CA6">
        <w:rPr>
          <w:rFonts w:asciiTheme="minorHAnsi" w:hAnsiTheme="minorHAnsi" w:cstheme="minorHAnsi"/>
          <w:sz w:val="22"/>
          <w:szCs w:val="22"/>
        </w:rPr>
        <w:t>ZoDPH</w:t>
      </w:r>
      <w:proofErr w:type="spellEnd"/>
      <w:r w:rsidRPr="00160CA6">
        <w:rPr>
          <w:rFonts w:asciiTheme="minorHAnsi" w:hAnsiTheme="minorHAnsi" w:cstheme="minorHAnsi"/>
          <w:sz w:val="22"/>
          <w:szCs w:val="22"/>
        </w:rPr>
        <w:t>“), hradit DPH.</w:t>
      </w:r>
    </w:p>
    <w:p w14:paraId="7E001A33" w14:textId="370E96BF" w:rsidR="00D250D8" w:rsidRPr="00AE6A1F" w:rsidRDefault="00D250D8" w:rsidP="00EE7A44">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Součástí plnění dle této Smlouvy</w:t>
      </w:r>
      <w:r w:rsidR="00160CA6">
        <w:rPr>
          <w:rFonts w:asciiTheme="minorHAnsi" w:hAnsiTheme="minorHAnsi" w:cstheme="minorHAnsi"/>
          <w:sz w:val="22"/>
          <w:szCs w:val="22"/>
        </w:rPr>
        <w:t xml:space="preserve"> (související plnění)</w:t>
      </w:r>
      <w:r w:rsidRPr="00AE6A1F">
        <w:rPr>
          <w:rFonts w:asciiTheme="minorHAnsi" w:hAnsiTheme="minorHAnsi" w:cstheme="minorHAnsi"/>
          <w:sz w:val="22"/>
          <w:szCs w:val="22"/>
        </w:rPr>
        <w:t xml:space="preserve"> je dále:</w:t>
      </w:r>
    </w:p>
    <w:p w14:paraId="5F8FF7A0" w14:textId="3BA14238" w:rsidR="00E83966" w:rsidRPr="00AE6A1F" w:rsidRDefault="00E83966" w:rsidP="001847E0">
      <w:pPr>
        <w:pStyle w:val="Odstavecseseznamem"/>
        <w:numPr>
          <w:ilvl w:val="1"/>
          <w:numId w:val="20"/>
        </w:numPr>
        <w:spacing w:before="0" w:after="120" w:line="264" w:lineRule="auto"/>
        <w:rPr>
          <w:rFonts w:eastAsia="Times New Roman" w:cstheme="minorHAnsi"/>
          <w:sz w:val="22"/>
          <w:lang w:eastAsia="cs-CZ"/>
        </w:rPr>
      </w:pPr>
      <w:r w:rsidRPr="00AE6A1F">
        <w:rPr>
          <w:rFonts w:eastAsia="Times New Roman" w:cstheme="minorHAnsi"/>
          <w:sz w:val="22"/>
          <w:lang w:eastAsia="cs-CZ"/>
        </w:rPr>
        <w:t>zajištění případných nutných průzkumů a veškerých podkladů nezbytných pro splnění předmětu Díla;</w:t>
      </w:r>
    </w:p>
    <w:p w14:paraId="78CDCCBD" w14:textId="562482CD" w:rsidR="00D250D8" w:rsidRPr="00AE6A1F" w:rsidRDefault="00D250D8" w:rsidP="001847E0">
      <w:pPr>
        <w:pStyle w:val="Odstavecseseznamem"/>
        <w:numPr>
          <w:ilvl w:val="1"/>
          <w:numId w:val="20"/>
        </w:numPr>
        <w:spacing w:before="0" w:after="120" w:line="264" w:lineRule="auto"/>
        <w:rPr>
          <w:rFonts w:eastAsia="Times New Roman" w:cstheme="minorHAnsi"/>
          <w:sz w:val="22"/>
          <w:lang w:eastAsia="cs-CZ"/>
        </w:rPr>
      </w:pPr>
      <w:r w:rsidRPr="00AE6A1F">
        <w:rPr>
          <w:rFonts w:eastAsia="Times New Roman" w:cstheme="minorHAnsi"/>
          <w:sz w:val="22"/>
          <w:lang w:eastAsia="cs-CZ"/>
        </w:rPr>
        <w:t>potřebná koordinace s dotčenými subjekty;</w:t>
      </w:r>
    </w:p>
    <w:p w14:paraId="33177A1F" w14:textId="7479E5D9" w:rsidR="00E83966" w:rsidRPr="00AE6A1F" w:rsidRDefault="00E83966" w:rsidP="001847E0">
      <w:pPr>
        <w:pStyle w:val="Odstavecseseznamem"/>
        <w:numPr>
          <w:ilvl w:val="1"/>
          <w:numId w:val="20"/>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zajištění příslušných vyjádření orgánů, organizací a účastníků územního řízení a zajištění povolení a rozhodnutí, která je třeba získat před podáním žádosti o vydání </w:t>
      </w:r>
      <w:r w:rsidR="00D63F2C" w:rsidRPr="00AE6A1F">
        <w:rPr>
          <w:rFonts w:eastAsia="Times New Roman" w:cstheme="minorHAnsi"/>
          <w:sz w:val="22"/>
          <w:lang w:eastAsia="cs-CZ"/>
        </w:rPr>
        <w:t>stavebního</w:t>
      </w:r>
      <w:r w:rsidRPr="00AE6A1F">
        <w:rPr>
          <w:rFonts w:eastAsia="Times New Roman" w:cstheme="minorHAnsi"/>
          <w:sz w:val="22"/>
          <w:lang w:eastAsia="cs-CZ"/>
        </w:rPr>
        <w:t xml:space="preserve"> povolení, jako součást zpracování části E (Dokladové části dokumentace), a součinnost k zajištění vyjádření vlastníků sousedních pozemků. </w:t>
      </w:r>
    </w:p>
    <w:p w14:paraId="6BBA9F48" w14:textId="77777777" w:rsidR="00BC2EB8" w:rsidRDefault="00F36FF6" w:rsidP="001847E0">
      <w:pPr>
        <w:pStyle w:val="Odstavecseseznamem"/>
        <w:numPr>
          <w:ilvl w:val="1"/>
          <w:numId w:val="20"/>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poskytnutí takových odborných a souvisejících </w:t>
      </w:r>
      <w:r w:rsidR="00E31CA5" w:rsidRPr="00AE6A1F">
        <w:rPr>
          <w:rFonts w:eastAsia="Times New Roman" w:cstheme="minorHAnsi"/>
          <w:sz w:val="22"/>
          <w:lang w:eastAsia="cs-CZ"/>
        </w:rPr>
        <w:t>ú</w:t>
      </w:r>
      <w:r w:rsidRPr="00AE6A1F">
        <w:rPr>
          <w:rFonts w:eastAsia="Times New Roman" w:cstheme="minorHAnsi"/>
          <w:sz w:val="22"/>
          <w:lang w:eastAsia="cs-CZ"/>
        </w:rPr>
        <w:t xml:space="preserve">konů, které vedou k naplnění záměru a účelu vymezenému touto Smlouvou. </w:t>
      </w:r>
    </w:p>
    <w:p w14:paraId="1B93D948" w14:textId="77777777" w:rsidR="00BC2EB8" w:rsidRDefault="00BC2EB8" w:rsidP="001847E0">
      <w:pPr>
        <w:pStyle w:val="Odstavecseseznamem"/>
        <w:numPr>
          <w:ilvl w:val="1"/>
          <w:numId w:val="20"/>
        </w:numPr>
        <w:spacing w:before="0" w:after="120" w:line="264" w:lineRule="auto"/>
        <w:rPr>
          <w:rFonts w:eastAsia="Times New Roman" w:cstheme="minorHAnsi"/>
          <w:sz w:val="22"/>
          <w:lang w:eastAsia="cs-CZ"/>
        </w:rPr>
      </w:pPr>
      <w:r w:rsidRPr="00BC2EB8">
        <w:rPr>
          <w:rFonts w:eastAsia="Times New Roman" w:cstheme="minorHAnsi"/>
          <w:sz w:val="22"/>
          <w:lang w:eastAsia="cs-CZ"/>
        </w:rPr>
        <w:t xml:space="preserve">licence k Dílu, resp. Částem Díla, a právo Dílo, resp. Části Díla změnit nebo zveřejnit; </w:t>
      </w:r>
    </w:p>
    <w:p w14:paraId="147C1AC8" w14:textId="77777777" w:rsidR="00BC2EB8" w:rsidRDefault="00BC2EB8" w:rsidP="001847E0">
      <w:pPr>
        <w:pStyle w:val="Odstavecseseznamem"/>
        <w:numPr>
          <w:ilvl w:val="1"/>
          <w:numId w:val="20"/>
        </w:numPr>
        <w:spacing w:before="0" w:after="120" w:line="264" w:lineRule="auto"/>
        <w:rPr>
          <w:rFonts w:eastAsia="Times New Roman" w:cstheme="minorHAnsi"/>
          <w:sz w:val="22"/>
          <w:lang w:eastAsia="cs-CZ"/>
        </w:rPr>
      </w:pPr>
      <w:r w:rsidRPr="00BC2EB8">
        <w:rPr>
          <w:rFonts w:eastAsia="Times New Roman" w:cstheme="minorHAnsi"/>
          <w:sz w:val="22"/>
          <w:lang w:eastAsia="cs-CZ"/>
        </w:rPr>
        <w:t xml:space="preserve">inženýrskou činnost související s jednotlivými stupni Projektové dokumentace; </w:t>
      </w:r>
    </w:p>
    <w:p w14:paraId="30CBD473" w14:textId="2AFBAF2D" w:rsidR="00BC2EB8" w:rsidRPr="00BC2EB8" w:rsidRDefault="00BC2EB8" w:rsidP="001847E0">
      <w:pPr>
        <w:pStyle w:val="Odstavecseseznamem"/>
        <w:numPr>
          <w:ilvl w:val="1"/>
          <w:numId w:val="20"/>
        </w:numPr>
        <w:spacing w:before="0" w:after="120" w:line="264" w:lineRule="auto"/>
        <w:rPr>
          <w:rFonts w:eastAsia="Times New Roman" w:cstheme="minorHAnsi"/>
          <w:sz w:val="22"/>
          <w:lang w:eastAsia="cs-CZ"/>
        </w:rPr>
      </w:pPr>
      <w:r w:rsidRPr="00BC2EB8">
        <w:rPr>
          <w:rFonts w:eastAsia="Times New Roman" w:cstheme="minorHAnsi"/>
          <w:sz w:val="22"/>
          <w:lang w:eastAsia="cs-CZ"/>
        </w:rPr>
        <w:t xml:space="preserve">ostatní plnění nezbytné k dosažení účelu Smlouvy; </w:t>
      </w:r>
    </w:p>
    <w:p w14:paraId="02A1A0D7" w14:textId="706C715B" w:rsidR="00902EED" w:rsidRPr="00AE6A1F" w:rsidRDefault="00B96AF8" w:rsidP="000F3C5C">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Zhotovitel</w:t>
      </w:r>
      <w:r w:rsidR="00902EED" w:rsidRPr="00AE6A1F">
        <w:rPr>
          <w:rFonts w:asciiTheme="minorHAnsi" w:hAnsiTheme="minorHAnsi" w:cstheme="minorHAnsi"/>
          <w:sz w:val="22"/>
          <w:szCs w:val="22"/>
        </w:rPr>
        <w:t xml:space="preserve"> prohlašuje, že má veškeré podklady nezbytné k řádnému provedení Díla. </w:t>
      </w:r>
      <w:r w:rsidRPr="00AE6A1F">
        <w:rPr>
          <w:rFonts w:asciiTheme="minorHAnsi" w:hAnsiTheme="minorHAnsi" w:cstheme="minorHAnsi"/>
          <w:sz w:val="22"/>
          <w:szCs w:val="22"/>
        </w:rPr>
        <w:t>Zhotovitel</w:t>
      </w:r>
      <w:r w:rsidR="00902EED" w:rsidRPr="00AE6A1F">
        <w:rPr>
          <w:rFonts w:asciiTheme="minorHAnsi" w:hAnsiTheme="minorHAnsi" w:cstheme="minorHAnsi"/>
          <w:sz w:val="22"/>
          <w:szCs w:val="22"/>
        </w:rPr>
        <w:t xml:space="preserve"> prohlašuje, že má potřebnou odbornou způsobilost, zkušenosti a oprávnění vykonávat činnost, která je předmětem této Smlouvy.</w:t>
      </w:r>
    </w:p>
    <w:p w14:paraId="6B45C6C0" w14:textId="0A069D6B" w:rsidR="006E3E10" w:rsidRPr="00AE6A1F" w:rsidRDefault="00B96AF8" w:rsidP="000F3C5C">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Zhotovitel</w:t>
      </w:r>
      <w:r w:rsidR="00902EED" w:rsidRPr="00AE6A1F">
        <w:rPr>
          <w:rFonts w:asciiTheme="minorHAnsi" w:hAnsiTheme="minorHAnsi" w:cstheme="minorHAnsi"/>
          <w:sz w:val="22"/>
          <w:szCs w:val="22"/>
        </w:rPr>
        <w:t xml:space="preserve"> je povinen provést Dílo řádně a včas. Dílo je provedeno úplně a bezvadně, odpovídá-li všem požadavků</w:t>
      </w:r>
      <w:r w:rsidR="00582872" w:rsidRPr="00AE6A1F">
        <w:rPr>
          <w:rFonts w:asciiTheme="minorHAnsi" w:hAnsiTheme="minorHAnsi" w:cstheme="minorHAnsi"/>
          <w:sz w:val="22"/>
          <w:szCs w:val="22"/>
        </w:rPr>
        <w:t>m</w:t>
      </w:r>
      <w:r w:rsidR="00902EED" w:rsidRPr="00AE6A1F">
        <w:rPr>
          <w:rFonts w:asciiTheme="minorHAnsi" w:hAnsiTheme="minorHAnsi" w:cstheme="minorHAnsi"/>
          <w:sz w:val="22"/>
          <w:szCs w:val="22"/>
        </w:rPr>
        <w:t xml:space="preserve"> stanoveným </w:t>
      </w:r>
      <w:r w:rsidR="00F04930" w:rsidRPr="00AE6A1F">
        <w:rPr>
          <w:rFonts w:asciiTheme="minorHAnsi" w:hAnsiTheme="minorHAnsi" w:cstheme="minorHAnsi"/>
          <w:sz w:val="22"/>
          <w:szCs w:val="22"/>
        </w:rPr>
        <w:t xml:space="preserve">v </w:t>
      </w:r>
      <w:r w:rsidR="00902EED" w:rsidRPr="00AE6A1F">
        <w:rPr>
          <w:rFonts w:asciiTheme="minorHAnsi" w:hAnsiTheme="minorHAnsi" w:cstheme="minorHAnsi"/>
          <w:sz w:val="22"/>
          <w:szCs w:val="22"/>
        </w:rPr>
        <w:t>této Smlouvě a jejích přílohách a je-li způsobilé ke svému účelu použití. Dílo je provedeno včas, jsou-li všechny jeho části dle této Smlouvy jako úplné a bezvadné a ve lhůtách touto Smlouvou sjednaných předány Objednateli.</w:t>
      </w:r>
      <w:bookmarkEnd w:id="0"/>
    </w:p>
    <w:p w14:paraId="4F3C2B48" w14:textId="77777777" w:rsidR="00E14179" w:rsidRPr="00AE6A1F" w:rsidRDefault="00E14179" w:rsidP="000F3C5C">
      <w:pPr>
        <w:spacing w:line="264" w:lineRule="auto"/>
        <w:ind w:left="360" w:hanging="360"/>
        <w:rPr>
          <w:rFonts w:cstheme="minorHAnsi"/>
          <w:sz w:val="22"/>
          <w:highlight w:val="yellow"/>
        </w:rPr>
      </w:pPr>
    </w:p>
    <w:p w14:paraId="24822FEC" w14:textId="5955A711" w:rsidR="00582872" w:rsidRPr="009F49C7" w:rsidRDefault="009F49C7" w:rsidP="009F49C7">
      <w:pPr>
        <w:pStyle w:val="lnekislovannew"/>
        <w:spacing w:before="0" w:line="264" w:lineRule="auto"/>
        <w:ind w:left="0" w:firstLine="0"/>
        <w:rPr>
          <w:rFonts w:cstheme="minorHAnsi"/>
          <w:b/>
          <w:bCs/>
          <w:sz w:val="22"/>
          <w:szCs w:val="22"/>
        </w:rPr>
      </w:pPr>
      <w:r w:rsidRPr="009F49C7">
        <w:rPr>
          <w:rFonts w:cstheme="minorHAnsi"/>
          <w:b/>
          <w:bCs/>
          <w:sz w:val="22"/>
          <w:szCs w:val="22"/>
        </w:rPr>
        <w:t>ROZSAH A ČLENENÍ DÍLA</w:t>
      </w:r>
    </w:p>
    <w:p w14:paraId="1C5376AD" w14:textId="5E11B9AC" w:rsidR="00542B85" w:rsidRPr="00AE6A1F" w:rsidRDefault="00542B85" w:rsidP="001847E0">
      <w:pPr>
        <w:pStyle w:val="cislovani1"/>
        <w:numPr>
          <w:ilvl w:val="0"/>
          <w:numId w:val="10"/>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Zhotovitel v rámci Díla zajistí zpracování </w:t>
      </w:r>
      <w:r w:rsidR="00923A44" w:rsidRPr="00AE6A1F">
        <w:rPr>
          <w:rFonts w:asciiTheme="minorHAnsi" w:hAnsiTheme="minorHAnsi" w:cstheme="minorHAnsi"/>
          <w:sz w:val="22"/>
          <w:szCs w:val="22"/>
        </w:rPr>
        <w:t>DSP</w:t>
      </w:r>
      <w:r w:rsidRPr="00AE6A1F">
        <w:rPr>
          <w:rFonts w:asciiTheme="minorHAnsi" w:hAnsiTheme="minorHAnsi" w:cstheme="minorHAnsi"/>
          <w:sz w:val="22"/>
          <w:szCs w:val="22"/>
        </w:rPr>
        <w:t xml:space="preserve"> </w:t>
      </w:r>
      <w:r w:rsidR="004E5CDA" w:rsidRPr="00AE6A1F">
        <w:rPr>
          <w:rFonts w:asciiTheme="minorHAnsi" w:hAnsiTheme="minorHAnsi" w:cstheme="minorHAnsi"/>
          <w:sz w:val="22"/>
          <w:szCs w:val="22"/>
        </w:rPr>
        <w:t>dle následujících podmínek</w:t>
      </w:r>
      <w:r w:rsidRPr="00AE6A1F">
        <w:rPr>
          <w:rFonts w:asciiTheme="minorHAnsi" w:hAnsiTheme="minorHAnsi" w:cstheme="minorHAnsi"/>
          <w:sz w:val="22"/>
          <w:szCs w:val="22"/>
        </w:rPr>
        <w:t>:</w:t>
      </w:r>
    </w:p>
    <w:p w14:paraId="48FC7E40" w14:textId="2CAFFA09" w:rsidR="00542B85" w:rsidRPr="00AE6A1F" w:rsidRDefault="00542B85" w:rsidP="001847E0">
      <w:pPr>
        <w:pStyle w:val="Odstavecseseznamem"/>
        <w:numPr>
          <w:ilvl w:val="1"/>
          <w:numId w:val="18"/>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zpracování </w:t>
      </w:r>
      <w:r w:rsidR="00923A44" w:rsidRPr="00AE6A1F">
        <w:rPr>
          <w:rFonts w:eastAsia="Times New Roman" w:cstheme="minorHAnsi"/>
          <w:sz w:val="22"/>
          <w:lang w:eastAsia="cs-CZ"/>
        </w:rPr>
        <w:t>DSP</w:t>
      </w:r>
      <w:r w:rsidRPr="00AE6A1F">
        <w:rPr>
          <w:rFonts w:eastAsia="Times New Roman" w:cstheme="minorHAnsi"/>
          <w:sz w:val="22"/>
          <w:lang w:eastAsia="cs-CZ"/>
        </w:rPr>
        <w:t xml:space="preserve"> musí být provedeno </w:t>
      </w:r>
      <w:r w:rsidR="00D63F2C" w:rsidRPr="00AE6A1F">
        <w:rPr>
          <w:rFonts w:eastAsia="Times New Roman" w:cstheme="minorHAnsi"/>
          <w:sz w:val="22"/>
          <w:lang w:eastAsia="cs-CZ"/>
        </w:rPr>
        <w:t>podle vyhlášky č. 131/2024 Sb., o dokumentaci staveb</w:t>
      </w:r>
      <w:r w:rsidRPr="00AE6A1F">
        <w:rPr>
          <w:rFonts w:eastAsia="Times New Roman" w:cstheme="minorHAnsi"/>
          <w:sz w:val="22"/>
          <w:lang w:eastAsia="cs-CZ"/>
        </w:rPr>
        <w:t>, s</w:t>
      </w:r>
      <w:r w:rsidR="00F4043D" w:rsidRPr="00AE6A1F">
        <w:rPr>
          <w:rFonts w:eastAsia="Times New Roman" w:cstheme="minorHAnsi"/>
          <w:sz w:val="22"/>
          <w:lang w:eastAsia="cs-CZ"/>
        </w:rPr>
        <w:t xml:space="preserve"> již přiměřenou </w:t>
      </w:r>
      <w:r w:rsidRPr="00AE6A1F">
        <w:rPr>
          <w:rFonts w:eastAsia="Times New Roman" w:cstheme="minorHAnsi"/>
          <w:sz w:val="22"/>
          <w:lang w:eastAsia="cs-CZ"/>
        </w:rPr>
        <w:t>aplikací § 4 a § 5 vyhlášky č. 169/2016 Sb., o stanovení rozsahu dokumentace veřejné zakázky na stavební práce a soupisu stavebních prací, dodávek a služeb s výkazem výměr</w:t>
      </w:r>
      <w:r w:rsidR="00466CD2" w:rsidRPr="00AE6A1F">
        <w:rPr>
          <w:rFonts w:eastAsia="Times New Roman" w:cstheme="minorHAnsi"/>
          <w:sz w:val="22"/>
          <w:lang w:eastAsia="cs-CZ"/>
        </w:rPr>
        <w:t>,</w:t>
      </w:r>
      <w:r w:rsidRPr="00AE6A1F">
        <w:rPr>
          <w:rFonts w:eastAsia="Times New Roman" w:cstheme="minorHAnsi"/>
          <w:sz w:val="22"/>
          <w:lang w:eastAsia="cs-CZ"/>
        </w:rPr>
        <w:t xml:space="preserve"> a dalšími platnými technickými normami, a dalšími relevantními předpisy;</w:t>
      </w:r>
    </w:p>
    <w:p w14:paraId="198427F5" w14:textId="3D3FF752" w:rsidR="00542B85" w:rsidRPr="00AE6A1F" w:rsidRDefault="00542B85" w:rsidP="001847E0">
      <w:pPr>
        <w:pStyle w:val="Odstavecseseznamem"/>
        <w:numPr>
          <w:ilvl w:val="1"/>
          <w:numId w:val="18"/>
        </w:numPr>
        <w:spacing w:before="0" w:after="120" w:line="264" w:lineRule="auto"/>
        <w:rPr>
          <w:rFonts w:eastAsia="Times New Roman" w:cstheme="minorHAnsi"/>
          <w:sz w:val="22"/>
          <w:lang w:eastAsia="cs-CZ"/>
        </w:rPr>
      </w:pPr>
      <w:r w:rsidRPr="00AE6A1F">
        <w:rPr>
          <w:rFonts w:eastAsia="Times New Roman" w:cstheme="minorHAnsi"/>
          <w:sz w:val="22"/>
          <w:lang w:eastAsia="cs-CZ"/>
        </w:rPr>
        <w:lastRenderedPageBreak/>
        <w:t xml:space="preserve">rozsah a obsah </w:t>
      </w:r>
      <w:r w:rsidR="00923A44" w:rsidRPr="00AE6A1F">
        <w:rPr>
          <w:rFonts w:eastAsia="Times New Roman" w:cstheme="minorHAnsi"/>
          <w:sz w:val="22"/>
          <w:lang w:eastAsia="cs-CZ"/>
        </w:rPr>
        <w:t>DSP</w:t>
      </w:r>
      <w:r w:rsidRPr="00AE6A1F">
        <w:rPr>
          <w:rFonts w:eastAsia="Times New Roman" w:cstheme="minorHAnsi"/>
          <w:sz w:val="22"/>
          <w:lang w:eastAsia="cs-CZ"/>
        </w:rPr>
        <w:t xml:space="preserve"> bude odpovídat příloze č. </w:t>
      </w:r>
      <w:r w:rsidR="00D63F2C" w:rsidRPr="00AE6A1F">
        <w:rPr>
          <w:rFonts w:eastAsia="Times New Roman" w:cstheme="minorHAnsi"/>
          <w:sz w:val="22"/>
          <w:lang w:eastAsia="cs-CZ"/>
        </w:rPr>
        <w:t>1</w:t>
      </w:r>
      <w:r w:rsidRPr="00AE6A1F">
        <w:rPr>
          <w:rFonts w:eastAsia="Times New Roman" w:cstheme="minorHAnsi"/>
          <w:sz w:val="22"/>
          <w:lang w:eastAsia="cs-CZ"/>
        </w:rPr>
        <w:t xml:space="preserve"> vyhlášky č. </w:t>
      </w:r>
      <w:r w:rsidR="00D63F2C" w:rsidRPr="00AE6A1F">
        <w:rPr>
          <w:rFonts w:eastAsia="Times New Roman" w:cstheme="minorHAnsi"/>
          <w:sz w:val="22"/>
          <w:lang w:eastAsia="cs-CZ"/>
        </w:rPr>
        <w:t xml:space="preserve">131/2024 </w:t>
      </w:r>
      <w:r w:rsidRPr="00AE6A1F">
        <w:rPr>
          <w:rFonts w:eastAsia="Times New Roman" w:cstheme="minorHAnsi"/>
          <w:sz w:val="22"/>
          <w:lang w:eastAsia="cs-CZ"/>
        </w:rPr>
        <w:t xml:space="preserve">Sb., o dokumentaci staveb, a to </w:t>
      </w:r>
      <w:r w:rsidRPr="00AE6A1F">
        <w:rPr>
          <w:rFonts w:eastAsia="Times New Roman" w:cstheme="minorHAnsi"/>
          <w:b/>
          <w:bCs/>
          <w:sz w:val="22"/>
          <w:lang w:eastAsia="cs-CZ"/>
        </w:rPr>
        <w:t xml:space="preserve">v rozsahu </w:t>
      </w:r>
      <w:proofErr w:type="gramStart"/>
      <w:r w:rsidRPr="00AE6A1F">
        <w:rPr>
          <w:rFonts w:eastAsia="Times New Roman" w:cstheme="minorHAnsi"/>
          <w:b/>
          <w:bCs/>
          <w:sz w:val="22"/>
          <w:lang w:eastAsia="cs-CZ"/>
        </w:rPr>
        <w:t>A – D</w:t>
      </w:r>
      <w:proofErr w:type="gramEnd"/>
      <w:r w:rsidRPr="00AE6A1F">
        <w:rPr>
          <w:rFonts w:eastAsia="Times New Roman" w:cstheme="minorHAnsi"/>
          <w:b/>
          <w:bCs/>
          <w:sz w:val="22"/>
          <w:lang w:eastAsia="cs-CZ"/>
        </w:rPr>
        <w:t xml:space="preserve"> </w:t>
      </w:r>
      <w:r w:rsidR="00D63F2C" w:rsidRPr="00AE6A1F">
        <w:rPr>
          <w:rFonts w:eastAsia="Times New Roman" w:cstheme="minorHAnsi"/>
          <w:b/>
          <w:bCs/>
          <w:sz w:val="22"/>
          <w:lang w:eastAsia="cs-CZ"/>
        </w:rPr>
        <w:t>včetně</w:t>
      </w:r>
      <w:r w:rsidR="00E83966" w:rsidRPr="00AE6A1F">
        <w:rPr>
          <w:rFonts w:eastAsia="Times New Roman" w:cstheme="minorHAnsi"/>
          <w:sz w:val="22"/>
          <w:lang w:eastAsia="cs-CZ"/>
        </w:rPr>
        <w:t xml:space="preserve"> </w:t>
      </w:r>
      <w:r w:rsidR="00D63F2C" w:rsidRPr="00AE6A1F">
        <w:rPr>
          <w:rFonts w:eastAsia="Times New Roman" w:cstheme="minorHAnsi"/>
          <w:b/>
          <w:bCs/>
          <w:sz w:val="22"/>
          <w:lang w:eastAsia="cs-CZ"/>
        </w:rPr>
        <w:t>d</w:t>
      </w:r>
      <w:r w:rsidRPr="00AE6A1F">
        <w:rPr>
          <w:rFonts w:eastAsia="Times New Roman" w:cstheme="minorHAnsi"/>
          <w:b/>
          <w:bCs/>
          <w:sz w:val="22"/>
          <w:lang w:eastAsia="cs-CZ"/>
        </w:rPr>
        <w:t>okladov</w:t>
      </w:r>
      <w:r w:rsidR="00D63F2C" w:rsidRPr="00AE6A1F">
        <w:rPr>
          <w:rFonts w:eastAsia="Times New Roman" w:cstheme="minorHAnsi"/>
          <w:b/>
          <w:bCs/>
          <w:sz w:val="22"/>
          <w:lang w:eastAsia="cs-CZ"/>
        </w:rPr>
        <w:t>é</w:t>
      </w:r>
      <w:r w:rsidRPr="00AE6A1F">
        <w:rPr>
          <w:rFonts w:eastAsia="Times New Roman" w:cstheme="minorHAnsi"/>
          <w:b/>
          <w:bCs/>
          <w:sz w:val="22"/>
          <w:lang w:eastAsia="cs-CZ"/>
        </w:rPr>
        <w:t xml:space="preserve"> část</w:t>
      </w:r>
      <w:r w:rsidR="00D63F2C" w:rsidRPr="00AE6A1F">
        <w:rPr>
          <w:rFonts w:eastAsia="Times New Roman" w:cstheme="minorHAnsi"/>
          <w:b/>
          <w:bCs/>
          <w:sz w:val="22"/>
          <w:lang w:eastAsia="cs-CZ"/>
        </w:rPr>
        <w:t>i</w:t>
      </w:r>
      <w:r w:rsidRPr="00AE6A1F">
        <w:rPr>
          <w:rFonts w:eastAsia="Times New Roman" w:cstheme="minorHAnsi"/>
          <w:sz w:val="22"/>
          <w:lang w:eastAsia="cs-CZ"/>
        </w:rPr>
        <w:t>;</w:t>
      </w:r>
    </w:p>
    <w:p w14:paraId="4FCC9909" w14:textId="5ADE58AE" w:rsidR="00E752B6" w:rsidRPr="00E14179" w:rsidRDefault="003219B6" w:rsidP="001847E0">
      <w:pPr>
        <w:pStyle w:val="Odstavecseseznamem"/>
        <w:numPr>
          <w:ilvl w:val="1"/>
          <w:numId w:val="18"/>
        </w:numPr>
        <w:spacing w:before="0" w:after="120" w:line="264" w:lineRule="auto"/>
        <w:rPr>
          <w:rFonts w:eastAsia="Times New Roman" w:cstheme="minorHAnsi"/>
          <w:sz w:val="22"/>
          <w:lang w:eastAsia="cs-CZ"/>
        </w:rPr>
      </w:pPr>
      <w:r w:rsidRPr="00E14179">
        <w:rPr>
          <w:rFonts w:eastAsia="Times New Roman" w:cstheme="minorHAnsi"/>
          <w:sz w:val="22"/>
          <w:lang w:eastAsia="cs-CZ"/>
        </w:rPr>
        <w:t xml:space="preserve">součástí </w:t>
      </w:r>
      <w:r w:rsidR="00923A44" w:rsidRPr="00E14179">
        <w:rPr>
          <w:rFonts w:eastAsia="Times New Roman" w:cstheme="minorHAnsi"/>
          <w:sz w:val="22"/>
          <w:lang w:eastAsia="cs-CZ"/>
        </w:rPr>
        <w:t>DSP</w:t>
      </w:r>
      <w:r w:rsidR="009B2FCA" w:rsidRPr="00E14179">
        <w:rPr>
          <w:rFonts w:eastAsia="Times New Roman" w:cstheme="minorHAnsi"/>
          <w:sz w:val="22"/>
          <w:lang w:eastAsia="cs-CZ"/>
        </w:rPr>
        <w:t xml:space="preserve"> </w:t>
      </w:r>
      <w:r w:rsidRPr="00E14179">
        <w:rPr>
          <w:rFonts w:eastAsia="Times New Roman" w:cstheme="minorHAnsi"/>
          <w:sz w:val="22"/>
          <w:lang w:eastAsia="cs-CZ"/>
        </w:rPr>
        <w:t xml:space="preserve">bude </w:t>
      </w:r>
      <w:r w:rsidR="004C7FA2" w:rsidRPr="00E14179">
        <w:rPr>
          <w:rFonts w:eastAsia="Times New Roman" w:cstheme="minorHAnsi"/>
          <w:sz w:val="22"/>
          <w:lang w:eastAsia="cs-CZ"/>
        </w:rPr>
        <w:t xml:space="preserve">agregovaný </w:t>
      </w:r>
      <w:r w:rsidRPr="00E14179">
        <w:rPr>
          <w:rFonts w:eastAsia="Times New Roman" w:cstheme="minorHAnsi"/>
          <w:sz w:val="22"/>
          <w:lang w:eastAsia="cs-CZ"/>
        </w:rPr>
        <w:t>položkový rozpočet</w:t>
      </w:r>
      <w:r w:rsidR="00B35D7B" w:rsidRPr="00E14179">
        <w:rPr>
          <w:rFonts w:eastAsia="Times New Roman" w:cstheme="minorHAnsi"/>
          <w:sz w:val="22"/>
          <w:lang w:eastAsia="cs-CZ"/>
        </w:rPr>
        <w:t xml:space="preserve"> </w:t>
      </w:r>
      <w:r w:rsidR="004C7FA2" w:rsidRPr="00E14179">
        <w:rPr>
          <w:rFonts w:eastAsia="Times New Roman" w:cstheme="minorHAnsi"/>
          <w:sz w:val="22"/>
          <w:lang w:eastAsia="cs-CZ"/>
        </w:rPr>
        <w:t>stavby</w:t>
      </w:r>
      <w:r w:rsidR="00041775" w:rsidRPr="00E14179">
        <w:rPr>
          <w:rFonts w:eastAsia="Times New Roman" w:cstheme="minorHAnsi"/>
          <w:sz w:val="22"/>
          <w:lang w:eastAsia="cs-CZ"/>
        </w:rPr>
        <w:t>.</w:t>
      </w:r>
    </w:p>
    <w:p w14:paraId="3CAB732F" w14:textId="2FAEBFE9" w:rsidR="004C7FA2" w:rsidRPr="004C7FA2" w:rsidRDefault="004C7FA2" w:rsidP="001847E0">
      <w:pPr>
        <w:pStyle w:val="cislovani1"/>
        <w:numPr>
          <w:ilvl w:val="0"/>
          <w:numId w:val="10"/>
        </w:numPr>
        <w:spacing w:before="0" w:line="264" w:lineRule="auto"/>
        <w:ind w:left="284" w:hanging="284"/>
        <w:rPr>
          <w:rFonts w:asciiTheme="minorHAnsi" w:hAnsiTheme="minorHAnsi" w:cstheme="minorHAnsi"/>
          <w:sz w:val="22"/>
        </w:rPr>
      </w:pPr>
      <w:r w:rsidRPr="004C7FA2">
        <w:rPr>
          <w:rFonts w:asciiTheme="minorHAnsi" w:hAnsiTheme="minorHAnsi" w:cstheme="minorHAnsi"/>
          <w:sz w:val="22"/>
          <w:szCs w:val="22"/>
        </w:rPr>
        <w:t>Zhotovitel</w:t>
      </w:r>
      <w:r w:rsidRPr="004C7FA2">
        <w:rPr>
          <w:rFonts w:asciiTheme="minorHAnsi" w:hAnsiTheme="minorHAnsi" w:cstheme="minorHAnsi"/>
          <w:sz w:val="22"/>
        </w:rPr>
        <w:t xml:space="preserve"> v rámci Díla zajistí zpracování </w:t>
      </w:r>
      <w:r w:rsidR="00F77AA7">
        <w:rPr>
          <w:rFonts w:asciiTheme="minorHAnsi" w:hAnsiTheme="minorHAnsi" w:cstheme="minorHAnsi"/>
          <w:sz w:val="22"/>
        </w:rPr>
        <w:t>D</w:t>
      </w:r>
      <w:r w:rsidR="00E14179">
        <w:rPr>
          <w:rFonts w:asciiTheme="minorHAnsi" w:hAnsiTheme="minorHAnsi" w:cstheme="minorHAnsi"/>
          <w:sz w:val="22"/>
        </w:rPr>
        <w:t>P</w:t>
      </w:r>
      <w:r w:rsidR="00F77AA7">
        <w:rPr>
          <w:rFonts w:asciiTheme="minorHAnsi" w:hAnsiTheme="minorHAnsi" w:cstheme="minorHAnsi"/>
          <w:sz w:val="22"/>
        </w:rPr>
        <w:t>S</w:t>
      </w:r>
      <w:r w:rsidRPr="004C7FA2">
        <w:rPr>
          <w:rFonts w:asciiTheme="minorHAnsi" w:hAnsiTheme="minorHAnsi" w:cstheme="minorHAnsi"/>
          <w:sz w:val="22"/>
        </w:rPr>
        <w:t xml:space="preserve"> </w:t>
      </w:r>
      <w:r w:rsidR="004E5CDA" w:rsidRPr="00AE6A1F">
        <w:rPr>
          <w:rFonts w:asciiTheme="minorHAnsi" w:hAnsiTheme="minorHAnsi" w:cstheme="minorHAnsi"/>
          <w:sz w:val="22"/>
          <w:szCs w:val="22"/>
        </w:rPr>
        <w:t>dle následujících podmínek</w:t>
      </w:r>
      <w:r w:rsidRPr="004C7FA2">
        <w:rPr>
          <w:rFonts w:asciiTheme="minorHAnsi" w:hAnsiTheme="minorHAnsi" w:cstheme="minorHAnsi"/>
          <w:sz w:val="22"/>
        </w:rPr>
        <w:t>:</w:t>
      </w:r>
    </w:p>
    <w:p w14:paraId="186EACF7" w14:textId="1697A734" w:rsidR="004C7FA2" w:rsidRPr="004C7FA2" w:rsidRDefault="004C7FA2" w:rsidP="001847E0">
      <w:pPr>
        <w:pStyle w:val="Odstavecseseznamem"/>
        <w:numPr>
          <w:ilvl w:val="1"/>
          <w:numId w:val="17"/>
        </w:numPr>
        <w:rPr>
          <w:rFonts w:eastAsia="Times New Roman" w:cstheme="minorHAnsi"/>
          <w:sz w:val="22"/>
          <w:lang w:eastAsia="cs-CZ"/>
        </w:rPr>
      </w:pPr>
      <w:r w:rsidRPr="004C7FA2">
        <w:rPr>
          <w:rFonts w:eastAsia="Times New Roman" w:cstheme="minorHAnsi"/>
          <w:sz w:val="22"/>
          <w:lang w:eastAsia="cs-CZ"/>
        </w:rPr>
        <w:t xml:space="preserve">zpracování </w:t>
      </w:r>
      <w:r w:rsidR="00E14179">
        <w:rPr>
          <w:rFonts w:cstheme="minorHAnsi"/>
          <w:sz w:val="22"/>
        </w:rPr>
        <w:t>DPS</w:t>
      </w:r>
      <w:r w:rsidR="00E14179" w:rsidRPr="004C7FA2">
        <w:rPr>
          <w:rFonts w:cstheme="minorHAnsi"/>
          <w:sz w:val="22"/>
        </w:rPr>
        <w:t xml:space="preserve"> </w:t>
      </w:r>
      <w:r w:rsidRPr="004C7FA2">
        <w:rPr>
          <w:rFonts w:eastAsia="Times New Roman" w:cstheme="minorHAnsi"/>
          <w:sz w:val="22"/>
          <w:lang w:eastAsia="cs-CZ"/>
        </w:rPr>
        <w:t>musí být provedeno podle vyhlášky č. 131/2024 Sb., o dokumentaci staveb, s aplikací § 4 a § 5 vyhlášky č. 169/2016 Sb., o stanovení rozsahu dokumentace veřejné zakázky na stavební práce a soupisu stavebních prací, dodávek a služeb s výkazem výměr, a dalšími platnými technickými normami, a dalšími relevantními předpisy;</w:t>
      </w:r>
    </w:p>
    <w:p w14:paraId="68EE3FDE" w14:textId="4B9D4A4A" w:rsidR="004C7FA2" w:rsidRPr="004C7FA2" w:rsidRDefault="004C7FA2" w:rsidP="001847E0">
      <w:pPr>
        <w:pStyle w:val="Odstavecseseznamem"/>
        <w:numPr>
          <w:ilvl w:val="1"/>
          <w:numId w:val="17"/>
        </w:numPr>
        <w:rPr>
          <w:rFonts w:eastAsia="Times New Roman" w:cstheme="minorHAnsi"/>
          <w:sz w:val="22"/>
          <w:lang w:eastAsia="cs-CZ"/>
        </w:rPr>
      </w:pPr>
      <w:r w:rsidRPr="004C7FA2">
        <w:rPr>
          <w:rFonts w:eastAsia="Times New Roman" w:cstheme="minorHAnsi"/>
          <w:sz w:val="22"/>
          <w:lang w:eastAsia="cs-CZ"/>
        </w:rPr>
        <w:t xml:space="preserve">rozsah a obsah </w:t>
      </w:r>
      <w:r w:rsidR="00E14179">
        <w:rPr>
          <w:rFonts w:cstheme="minorHAnsi"/>
          <w:sz w:val="22"/>
        </w:rPr>
        <w:t>DPS</w:t>
      </w:r>
      <w:r w:rsidR="00E14179" w:rsidRPr="004C7FA2">
        <w:rPr>
          <w:rFonts w:cstheme="minorHAnsi"/>
          <w:sz w:val="22"/>
        </w:rPr>
        <w:t xml:space="preserve"> </w:t>
      </w:r>
      <w:r w:rsidRPr="004C7FA2">
        <w:rPr>
          <w:rFonts w:eastAsia="Times New Roman" w:cstheme="minorHAnsi"/>
          <w:sz w:val="22"/>
          <w:lang w:eastAsia="cs-CZ"/>
        </w:rPr>
        <w:t xml:space="preserve">bude odpovídat příloze č. 8 vyhlášky č. 131/2024 Sb., o dokumentaci staveb, a to v rozsahu </w:t>
      </w:r>
      <w:proofErr w:type="gramStart"/>
      <w:r w:rsidRPr="004C7FA2">
        <w:rPr>
          <w:rFonts w:eastAsia="Times New Roman" w:cstheme="minorHAnsi"/>
          <w:sz w:val="22"/>
          <w:lang w:eastAsia="cs-CZ"/>
        </w:rPr>
        <w:t>A – D</w:t>
      </w:r>
      <w:proofErr w:type="gramEnd"/>
      <w:r w:rsidRPr="004C7FA2">
        <w:rPr>
          <w:rFonts w:eastAsia="Times New Roman" w:cstheme="minorHAnsi"/>
          <w:sz w:val="22"/>
          <w:lang w:eastAsia="cs-CZ"/>
        </w:rPr>
        <w:t xml:space="preserve"> (Průvodní list, Souhrnná technická zpráva, Situační výkresy, Dokumentace objektů a technických a technologických zařízení). K dokumentaci je Zhotovitel povinen předložit dokladovou část;</w:t>
      </w:r>
    </w:p>
    <w:p w14:paraId="17151413" w14:textId="365F2093" w:rsidR="004C7FA2" w:rsidRPr="004C7FA2" w:rsidRDefault="004C7FA2" w:rsidP="001847E0">
      <w:pPr>
        <w:pStyle w:val="Odstavecseseznamem"/>
        <w:numPr>
          <w:ilvl w:val="1"/>
          <w:numId w:val="17"/>
        </w:numPr>
        <w:rPr>
          <w:rFonts w:eastAsia="Times New Roman" w:cstheme="minorHAnsi"/>
          <w:sz w:val="22"/>
          <w:lang w:eastAsia="cs-CZ"/>
        </w:rPr>
      </w:pPr>
      <w:r w:rsidRPr="004C7FA2">
        <w:rPr>
          <w:rFonts w:eastAsia="Times New Roman" w:cstheme="minorHAnsi"/>
          <w:sz w:val="22"/>
          <w:lang w:eastAsia="cs-CZ"/>
        </w:rPr>
        <w:t xml:space="preserve">součástí </w:t>
      </w:r>
      <w:r w:rsidR="00E14179">
        <w:rPr>
          <w:rFonts w:cstheme="minorHAnsi"/>
          <w:sz w:val="22"/>
        </w:rPr>
        <w:t>DPS</w:t>
      </w:r>
      <w:r w:rsidR="00E14179" w:rsidRPr="004C7FA2">
        <w:rPr>
          <w:rFonts w:cstheme="minorHAnsi"/>
          <w:sz w:val="22"/>
        </w:rPr>
        <w:t xml:space="preserve"> </w:t>
      </w:r>
      <w:r w:rsidRPr="004C7FA2">
        <w:rPr>
          <w:rFonts w:eastAsia="Times New Roman" w:cstheme="minorHAnsi"/>
          <w:sz w:val="22"/>
          <w:lang w:eastAsia="cs-CZ"/>
        </w:rPr>
        <w:t>bude soupis prací, dodávek a služeb (dále jen „položkový rozpočet“) v</w:t>
      </w:r>
      <w:r w:rsidR="004E5CDA" w:rsidRPr="00AE6A1F">
        <w:rPr>
          <w:rFonts w:eastAsia="Times New Roman" w:cstheme="minorHAnsi"/>
          <w:sz w:val="22"/>
          <w:lang w:eastAsia="cs-CZ"/>
        </w:rPr>
        <w:t xml:space="preserve"> následujícím</w:t>
      </w:r>
      <w:r w:rsidRPr="004C7FA2">
        <w:rPr>
          <w:rFonts w:eastAsia="Times New Roman" w:cstheme="minorHAnsi"/>
          <w:sz w:val="22"/>
          <w:lang w:eastAsia="cs-CZ"/>
        </w:rPr>
        <w:t> rozsahu</w:t>
      </w:r>
      <w:r w:rsidR="004E5CDA" w:rsidRPr="00AE6A1F">
        <w:rPr>
          <w:rFonts w:eastAsia="Times New Roman" w:cstheme="minorHAnsi"/>
          <w:sz w:val="22"/>
          <w:lang w:eastAsia="cs-CZ"/>
        </w:rPr>
        <w:t>:</w:t>
      </w:r>
    </w:p>
    <w:p w14:paraId="58E595E7" w14:textId="77777777" w:rsidR="004C7FA2" w:rsidRPr="004C7FA2" w:rsidRDefault="004C7FA2" w:rsidP="001847E0">
      <w:pPr>
        <w:pStyle w:val="Odstavecseseznamem"/>
        <w:numPr>
          <w:ilvl w:val="2"/>
          <w:numId w:val="17"/>
        </w:numPr>
        <w:rPr>
          <w:rFonts w:eastAsia="Times New Roman" w:cstheme="minorHAnsi"/>
          <w:sz w:val="22"/>
          <w:lang w:eastAsia="cs-CZ"/>
        </w:rPr>
      </w:pPr>
      <w:r w:rsidRPr="004C7FA2">
        <w:rPr>
          <w:rFonts w:eastAsia="Times New Roman" w:cstheme="minorHAnsi"/>
          <w:sz w:val="22"/>
          <w:lang w:eastAsia="cs-CZ"/>
        </w:rPr>
        <w:t>položkový rozpočet bude zpracován v podrobnosti stanovené vyhláškou č. 169/2016 Sb., o stanovení rozsahu dokumentace veřejné zakázky na stavební práce a soupisu stavebních prací, dodávek a služeb s výkazem výměr.</w:t>
      </w:r>
    </w:p>
    <w:p w14:paraId="7AB49D53" w14:textId="460BCE3E" w:rsidR="004C7FA2" w:rsidRPr="004C7FA2" w:rsidRDefault="004C7FA2" w:rsidP="001847E0">
      <w:pPr>
        <w:pStyle w:val="Odstavecseseznamem"/>
        <w:numPr>
          <w:ilvl w:val="2"/>
          <w:numId w:val="17"/>
        </w:numPr>
        <w:rPr>
          <w:rFonts w:eastAsia="Times New Roman" w:cstheme="minorHAnsi"/>
          <w:sz w:val="22"/>
          <w:lang w:eastAsia="cs-CZ"/>
        </w:rPr>
      </w:pPr>
      <w:r w:rsidRPr="004C7FA2">
        <w:rPr>
          <w:rFonts w:eastAsia="Times New Roman" w:cstheme="minorHAnsi"/>
          <w:sz w:val="22"/>
          <w:lang w:eastAsia="cs-CZ"/>
        </w:rPr>
        <w:t xml:space="preserve">v případě stavebních prací </w:t>
      </w:r>
      <w:r w:rsidR="00871E04">
        <w:rPr>
          <w:rFonts w:eastAsia="Times New Roman" w:cstheme="minorHAnsi"/>
          <w:sz w:val="22"/>
          <w:lang w:eastAsia="cs-CZ"/>
        </w:rPr>
        <w:t>bude</w:t>
      </w:r>
      <w:r w:rsidRPr="004C7FA2">
        <w:rPr>
          <w:rFonts w:eastAsia="Times New Roman" w:cstheme="minorHAnsi"/>
          <w:sz w:val="22"/>
          <w:lang w:eastAsia="cs-CZ"/>
        </w:rPr>
        <w:t xml:space="preserve"> rozpočet zpracován pouze v jedné cenové soustavě</w:t>
      </w:r>
      <w:r w:rsidR="00871E04">
        <w:rPr>
          <w:rFonts w:eastAsia="Times New Roman" w:cstheme="minorHAnsi"/>
          <w:sz w:val="22"/>
          <w:lang w:eastAsia="cs-CZ"/>
        </w:rPr>
        <w:t xml:space="preserve"> (pakliže to bude možné)</w:t>
      </w:r>
      <w:r w:rsidRPr="004C7FA2">
        <w:rPr>
          <w:rFonts w:eastAsia="Times New Roman" w:cstheme="minorHAnsi"/>
          <w:sz w:val="22"/>
          <w:lang w:eastAsia="cs-CZ"/>
        </w:rPr>
        <w:t>, a to buď v cenové soustavě ÚRS, nebo v cenové soustavě RTS, tak, aby bylo možné posouzení a porovnání jednotlivých koncových položek rozpočtu;</w:t>
      </w:r>
    </w:p>
    <w:p w14:paraId="7E047442" w14:textId="77777777" w:rsidR="004C7FA2" w:rsidRPr="004C7FA2" w:rsidRDefault="004C7FA2" w:rsidP="001847E0">
      <w:pPr>
        <w:pStyle w:val="Odstavecseseznamem"/>
        <w:numPr>
          <w:ilvl w:val="2"/>
          <w:numId w:val="17"/>
        </w:numPr>
        <w:rPr>
          <w:rFonts w:eastAsia="Times New Roman" w:cstheme="minorHAnsi"/>
          <w:sz w:val="22"/>
          <w:lang w:eastAsia="cs-CZ"/>
        </w:rPr>
      </w:pPr>
      <w:r w:rsidRPr="004C7FA2">
        <w:rPr>
          <w:rFonts w:eastAsia="Times New Roman" w:cstheme="minorHAnsi"/>
          <w:sz w:val="22"/>
          <w:lang w:eastAsia="cs-CZ"/>
        </w:rPr>
        <w:t>položkové rozpočty musí být členěny dle zvyklostí výše uvedených ceníků včetně krycích listů rozpočtu a souhrnného listu rozpočtu;</w:t>
      </w:r>
    </w:p>
    <w:p w14:paraId="0BECF29A" w14:textId="77777777" w:rsidR="004C7FA2" w:rsidRPr="004C7FA2" w:rsidRDefault="004C7FA2" w:rsidP="001847E0">
      <w:pPr>
        <w:pStyle w:val="Odstavecseseznamem"/>
        <w:numPr>
          <w:ilvl w:val="2"/>
          <w:numId w:val="17"/>
        </w:numPr>
        <w:spacing w:after="120" w:line="264" w:lineRule="auto"/>
        <w:rPr>
          <w:rFonts w:eastAsia="Times New Roman" w:cstheme="minorHAnsi"/>
          <w:sz w:val="22"/>
          <w:lang w:eastAsia="cs-CZ"/>
        </w:rPr>
      </w:pPr>
      <w:r w:rsidRPr="004C7FA2">
        <w:rPr>
          <w:rFonts w:eastAsia="Times New Roman" w:cstheme="minorHAnsi"/>
          <w:sz w:val="22"/>
          <w:lang w:eastAsia="cs-CZ"/>
        </w:rPr>
        <w:t xml:space="preserve">náklady cen stavebních prací budou stanoveny maximálně do úrovně hodnoty cen stavebních prací dle zvolené cenové soustavy; </w:t>
      </w:r>
    </w:p>
    <w:p w14:paraId="16EB12C1" w14:textId="66972DC8" w:rsidR="00160CA6" w:rsidRDefault="00160CA6" w:rsidP="001847E0">
      <w:pPr>
        <w:pStyle w:val="cislovani1"/>
        <w:numPr>
          <w:ilvl w:val="0"/>
          <w:numId w:val="10"/>
        </w:numPr>
        <w:spacing w:before="0" w:line="264" w:lineRule="auto"/>
        <w:ind w:left="284" w:hanging="284"/>
        <w:rPr>
          <w:rFonts w:asciiTheme="minorHAnsi" w:hAnsiTheme="minorHAnsi" w:cstheme="minorHAnsi"/>
          <w:sz w:val="22"/>
          <w:szCs w:val="22"/>
        </w:rPr>
      </w:pPr>
      <w:r w:rsidRPr="00160CA6">
        <w:rPr>
          <w:rFonts w:asciiTheme="minorHAnsi" w:hAnsiTheme="minorHAnsi" w:cstheme="minorHAnsi"/>
          <w:sz w:val="22"/>
          <w:szCs w:val="22"/>
        </w:rPr>
        <w:t xml:space="preserve">Předmětem Čtvrté části Díla je vypracování projektu interiéru Stavby, která bude sloužit pro zadávací řízení veřejné zakázky na výběr dodavatele interiéru Stavby ve smyslu </w:t>
      </w:r>
      <w:r w:rsidR="00BC2EB8">
        <w:rPr>
          <w:rFonts w:asciiTheme="minorHAnsi" w:hAnsiTheme="minorHAnsi" w:cstheme="minorHAnsi"/>
          <w:sz w:val="22"/>
          <w:szCs w:val="22"/>
        </w:rPr>
        <w:t>z</w:t>
      </w:r>
      <w:r w:rsidRPr="00160CA6">
        <w:rPr>
          <w:rFonts w:asciiTheme="minorHAnsi" w:hAnsiTheme="minorHAnsi" w:cstheme="minorHAnsi"/>
          <w:sz w:val="22"/>
          <w:szCs w:val="22"/>
        </w:rPr>
        <w:t>ákona o zadávání veřejných zakázek prováděcích právních předpisů k tomuto zákonu včetně zpracování oceněného a neoceněného soupisu dodávek a služeb.</w:t>
      </w:r>
    </w:p>
    <w:p w14:paraId="0E23E55D" w14:textId="0BA0124F" w:rsidR="00F36FF6" w:rsidRPr="00AE6A1F" w:rsidRDefault="00B96AF8" w:rsidP="001847E0">
      <w:pPr>
        <w:pStyle w:val="cislovani1"/>
        <w:numPr>
          <w:ilvl w:val="0"/>
          <w:numId w:val="10"/>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Zhotovitel</w:t>
      </w:r>
      <w:r w:rsidR="00F36FF6" w:rsidRPr="00AE6A1F">
        <w:rPr>
          <w:rFonts w:asciiTheme="minorHAnsi" w:hAnsiTheme="minorHAnsi" w:cstheme="minorHAnsi"/>
          <w:sz w:val="22"/>
          <w:szCs w:val="22"/>
        </w:rPr>
        <w:t xml:space="preserve"> v rámci </w:t>
      </w:r>
      <w:r w:rsidR="00364999" w:rsidRPr="00AE6A1F">
        <w:rPr>
          <w:rFonts w:asciiTheme="minorHAnsi" w:hAnsiTheme="minorHAnsi" w:cstheme="minorHAnsi"/>
          <w:sz w:val="22"/>
          <w:szCs w:val="22"/>
        </w:rPr>
        <w:t>D</w:t>
      </w:r>
      <w:r w:rsidR="00F36FF6" w:rsidRPr="00AE6A1F">
        <w:rPr>
          <w:rFonts w:asciiTheme="minorHAnsi" w:hAnsiTheme="minorHAnsi" w:cstheme="minorHAnsi"/>
          <w:sz w:val="22"/>
          <w:szCs w:val="22"/>
        </w:rPr>
        <w:t xml:space="preserve">íla zajistí zpracování </w:t>
      </w:r>
      <w:r w:rsidR="00B31BCD" w:rsidRPr="00AE6A1F">
        <w:rPr>
          <w:rFonts w:asciiTheme="minorHAnsi" w:hAnsiTheme="minorHAnsi" w:cstheme="minorHAnsi"/>
          <w:sz w:val="22"/>
          <w:szCs w:val="22"/>
        </w:rPr>
        <w:t>dokumentac</w:t>
      </w:r>
      <w:r w:rsidR="007B2B39" w:rsidRPr="00AE6A1F">
        <w:rPr>
          <w:rFonts w:asciiTheme="minorHAnsi" w:hAnsiTheme="minorHAnsi" w:cstheme="minorHAnsi"/>
          <w:sz w:val="22"/>
          <w:szCs w:val="22"/>
        </w:rPr>
        <w:t>e</w:t>
      </w:r>
      <w:r w:rsidR="009B2FCA" w:rsidRPr="00AE6A1F">
        <w:rPr>
          <w:rFonts w:asciiTheme="minorHAnsi" w:hAnsiTheme="minorHAnsi" w:cstheme="minorHAnsi"/>
          <w:sz w:val="22"/>
          <w:szCs w:val="22"/>
        </w:rPr>
        <w:t xml:space="preserve"> </w:t>
      </w:r>
      <w:r w:rsidR="0039485D" w:rsidRPr="00AE6A1F">
        <w:rPr>
          <w:rFonts w:asciiTheme="minorHAnsi" w:hAnsiTheme="minorHAnsi" w:cstheme="minorHAnsi"/>
          <w:sz w:val="22"/>
          <w:szCs w:val="22"/>
        </w:rPr>
        <w:t xml:space="preserve">s </w:t>
      </w:r>
      <w:r w:rsidR="00F36FF6" w:rsidRPr="00AE6A1F">
        <w:rPr>
          <w:rFonts w:asciiTheme="minorHAnsi" w:hAnsiTheme="minorHAnsi" w:cstheme="minorHAnsi"/>
          <w:sz w:val="22"/>
          <w:szCs w:val="22"/>
        </w:rPr>
        <w:t>následujícími podmínkami:</w:t>
      </w:r>
    </w:p>
    <w:p w14:paraId="4CD8E6B2" w14:textId="48FB4CAE" w:rsidR="00F36FF6" w:rsidRPr="00AE6A1F" w:rsidRDefault="00B96AF8" w:rsidP="001847E0">
      <w:pPr>
        <w:pStyle w:val="Odstavecseseznamem"/>
        <w:numPr>
          <w:ilvl w:val="1"/>
          <w:numId w:val="16"/>
        </w:numPr>
        <w:spacing w:before="0" w:after="120" w:line="264" w:lineRule="auto"/>
        <w:rPr>
          <w:rFonts w:eastAsia="Times New Roman" w:cstheme="minorHAnsi"/>
          <w:sz w:val="22"/>
          <w:lang w:eastAsia="cs-CZ"/>
        </w:rPr>
      </w:pPr>
      <w:r w:rsidRPr="00AE6A1F">
        <w:rPr>
          <w:rFonts w:eastAsia="Times New Roman" w:cstheme="minorHAnsi"/>
          <w:sz w:val="22"/>
          <w:lang w:eastAsia="cs-CZ"/>
        </w:rPr>
        <w:t>Zhotovitel</w:t>
      </w:r>
      <w:r w:rsidR="00F36FF6" w:rsidRPr="00AE6A1F">
        <w:rPr>
          <w:rFonts w:eastAsia="Times New Roman" w:cstheme="minorHAnsi"/>
          <w:sz w:val="22"/>
          <w:lang w:eastAsia="cs-CZ"/>
        </w:rPr>
        <w:t xml:space="preserve"> je povinen popsat předmět </w:t>
      </w:r>
      <w:r w:rsidR="00B224AF" w:rsidRPr="00AE6A1F">
        <w:rPr>
          <w:rFonts w:eastAsia="Times New Roman" w:cstheme="minorHAnsi"/>
          <w:sz w:val="22"/>
          <w:lang w:eastAsia="cs-CZ"/>
        </w:rPr>
        <w:t>D</w:t>
      </w:r>
      <w:r w:rsidR="00F36FF6" w:rsidRPr="00AE6A1F">
        <w:rPr>
          <w:rFonts w:eastAsia="Times New Roman" w:cstheme="minorHAnsi"/>
          <w:sz w:val="22"/>
          <w:lang w:eastAsia="cs-CZ"/>
        </w:rPr>
        <w:t xml:space="preserve">íla jednoznačně, bez použití značkové specifikace (konkrétních názvů a označení výrobků, eventuálně obchodních firem, s důsledným vynecháním označení výrobců použitých materiálů, výrobků a zařízení) v souladu se zákonem č. 134/2016 Sb., o zadávání veřejných zakázek, a příslušných vyhlášek. Součástí </w:t>
      </w:r>
      <w:r w:rsidR="00923A44" w:rsidRPr="00AE6A1F">
        <w:rPr>
          <w:rFonts w:eastAsia="Times New Roman" w:cstheme="minorHAnsi"/>
          <w:sz w:val="22"/>
          <w:lang w:eastAsia="cs-CZ"/>
        </w:rPr>
        <w:t>DSP</w:t>
      </w:r>
      <w:r w:rsidR="009B2FCA" w:rsidRPr="00AE6A1F">
        <w:rPr>
          <w:rFonts w:eastAsia="Times New Roman" w:cstheme="minorHAnsi"/>
          <w:sz w:val="22"/>
          <w:lang w:eastAsia="cs-CZ"/>
        </w:rPr>
        <w:t xml:space="preserve"> </w:t>
      </w:r>
      <w:r w:rsidR="00F36FF6" w:rsidRPr="00AE6A1F">
        <w:rPr>
          <w:rFonts w:eastAsia="Times New Roman" w:cstheme="minorHAnsi"/>
          <w:sz w:val="22"/>
          <w:lang w:eastAsia="cs-CZ"/>
        </w:rPr>
        <w:t>bude též popis standardů</w:t>
      </w:r>
      <w:r w:rsidR="00E30CB1" w:rsidRPr="00AE6A1F">
        <w:rPr>
          <w:rFonts w:eastAsia="Times New Roman" w:cstheme="minorHAnsi"/>
          <w:sz w:val="22"/>
          <w:lang w:eastAsia="cs-CZ"/>
        </w:rPr>
        <w:t xml:space="preserve"> navrhovaných konstrukcí, technologií</w:t>
      </w:r>
      <w:r w:rsidR="00660BE5" w:rsidRPr="00AE6A1F">
        <w:rPr>
          <w:rFonts w:eastAsia="Times New Roman" w:cstheme="minorHAnsi"/>
          <w:sz w:val="22"/>
          <w:lang w:eastAsia="cs-CZ"/>
        </w:rPr>
        <w:t xml:space="preserve"> a</w:t>
      </w:r>
      <w:r w:rsidR="00E30CB1" w:rsidRPr="00AE6A1F">
        <w:rPr>
          <w:rFonts w:eastAsia="Times New Roman" w:cstheme="minorHAnsi"/>
          <w:sz w:val="22"/>
          <w:lang w:eastAsia="cs-CZ"/>
        </w:rPr>
        <w:t xml:space="preserve"> materiálů</w:t>
      </w:r>
      <w:r w:rsidR="00F36FF6" w:rsidRPr="00AE6A1F">
        <w:rPr>
          <w:rFonts w:eastAsia="Times New Roman" w:cstheme="minorHAnsi"/>
          <w:sz w:val="22"/>
          <w:lang w:eastAsia="cs-CZ"/>
        </w:rPr>
        <w:t xml:space="preserve">. </w:t>
      </w:r>
    </w:p>
    <w:p w14:paraId="7DE7B370" w14:textId="283195B1" w:rsidR="00B35D7B" w:rsidRPr="00AE6A1F" w:rsidRDefault="00B35D7B" w:rsidP="001847E0">
      <w:pPr>
        <w:pStyle w:val="cislovani1"/>
        <w:numPr>
          <w:ilvl w:val="0"/>
          <w:numId w:val="10"/>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Ze zpracovan</w:t>
      </w:r>
      <w:r w:rsidR="007B2B39" w:rsidRPr="00AE6A1F">
        <w:rPr>
          <w:rFonts w:asciiTheme="minorHAnsi" w:hAnsiTheme="minorHAnsi" w:cstheme="minorHAnsi"/>
          <w:sz w:val="22"/>
          <w:szCs w:val="22"/>
        </w:rPr>
        <w:t>é</w:t>
      </w:r>
      <w:r w:rsidR="00B31BCD" w:rsidRPr="00AE6A1F">
        <w:rPr>
          <w:rFonts w:asciiTheme="minorHAnsi" w:hAnsiTheme="minorHAnsi" w:cstheme="minorHAnsi"/>
          <w:sz w:val="22"/>
          <w:szCs w:val="22"/>
        </w:rPr>
        <w:t xml:space="preserve"> dokumentac</w:t>
      </w:r>
      <w:r w:rsidR="007B2B39" w:rsidRPr="00AE6A1F">
        <w:rPr>
          <w:rFonts w:asciiTheme="minorHAnsi" w:hAnsiTheme="minorHAnsi" w:cstheme="minorHAnsi"/>
          <w:sz w:val="22"/>
          <w:szCs w:val="22"/>
        </w:rPr>
        <w:t>e</w:t>
      </w:r>
      <w:r w:rsidR="00B31BCD" w:rsidRPr="00AE6A1F">
        <w:rPr>
          <w:rFonts w:asciiTheme="minorHAnsi" w:hAnsiTheme="minorHAnsi" w:cstheme="minorHAnsi"/>
          <w:sz w:val="22"/>
          <w:szCs w:val="22"/>
        </w:rPr>
        <w:t xml:space="preserve"> </w:t>
      </w:r>
      <w:r w:rsidRPr="00AE6A1F">
        <w:rPr>
          <w:rFonts w:asciiTheme="minorHAnsi" w:hAnsiTheme="minorHAnsi" w:cstheme="minorHAnsi"/>
          <w:sz w:val="22"/>
          <w:szCs w:val="22"/>
        </w:rPr>
        <w:t>musí být patrné použití vhodné koncepce, technologií a materiálů.</w:t>
      </w:r>
    </w:p>
    <w:p w14:paraId="5282549A" w14:textId="2F98AB4D" w:rsidR="001F6F17" w:rsidRPr="00AE6A1F" w:rsidRDefault="00927A56" w:rsidP="001847E0">
      <w:pPr>
        <w:pStyle w:val="cislovani1"/>
        <w:numPr>
          <w:ilvl w:val="0"/>
          <w:numId w:val="10"/>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Zhotovitel </w:t>
      </w:r>
      <w:r w:rsidR="001F6F17" w:rsidRPr="00AE6A1F">
        <w:rPr>
          <w:rFonts w:asciiTheme="minorHAnsi" w:hAnsiTheme="minorHAnsi" w:cstheme="minorHAnsi"/>
          <w:sz w:val="22"/>
          <w:szCs w:val="22"/>
        </w:rPr>
        <w:t xml:space="preserve">bude </w:t>
      </w:r>
      <w:r w:rsidR="001C5825" w:rsidRPr="00AE6A1F">
        <w:rPr>
          <w:rFonts w:asciiTheme="minorHAnsi" w:hAnsiTheme="minorHAnsi" w:cstheme="minorHAnsi"/>
          <w:sz w:val="22"/>
          <w:szCs w:val="22"/>
        </w:rPr>
        <w:t xml:space="preserve">při realizaci </w:t>
      </w:r>
      <w:r w:rsidR="00364999" w:rsidRPr="00AE6A1F">
        <w:rPr>
          <w:rFonts w:asciiTheme="minorHAnsi" w:hAnsiTheme="minorHAnsi" w:cstheme="minorHAnsi"/>
          <w:sz w:val="22"/>
          <w:szCs w:val="22"/>
        </w:rPr>
        <w:t>D</w:t>
      </w:r>
      <w:r w:rsidR="001C5825" w:rsidRPr="00AE6A1F">
        <w:rPr>
          <w:rFonts w:asciiTheme="minorHAnsi" w:hAnsiTheme="minorHAnsi" w:cstheme="minorHAnsi"/>
          <w:sz w:val="22"/>
          <w:szCs w:val="22"/>
        </w:rPr>
        <w:t>íla postupovat samostatně</w:t>
      </w:r>
      <w:r w:rsidR="0085004E" w:rsidRPr="00AE6A1F">
        <w:rPr>
          <w:rFonts w:asciiTheme="minorHAnsi" w:hAnsiTheme="minorHAnsi" w:cstheme="minorHAnsi"/>
          <w:sz w:val="22"/>
          <w:szCs w:val="22"/>
        </w:rPr>
        <w:t xml:space="preserve">. </w:t>
      </w:r>
      <w:r w:rsidR="00160CA6" w:rsidRPr="00160CA6">
        <w:rPr>
          <w:rFonts w:asciiTheme="minorHAnsi" w:hAnsiTheme="minorHAnsi" w:cstheme="minorHAnsi"/>
          <w:sz w:val="22"/>
          <w:szCs w:val="22"/>
        </w:rPr>
        <w:t xml:space="preserve">Dílo bude provedeno v souladu a v návaznosti na podklady zpracované společností </w:t>
      </w:r>
      <w:proofErr w:type="spellStart"/>
      <w:r w:rsidR="00160CA6" w:rsidRPr="00160CA6">
        <w:rPr>
          <w:rFonts w:asciiTheme="minorHAnsi" w:hAnsiTheme="minorHAnsi" w:cstheme="minorHAnsi"/>
          <w:sz w:val="22"/>
          <w:szCs w:val="22"/>
        </w:rPr>
        <w:t>knesl</w:t>
      </w:r>
      <w:proofErr w:type="spellEnd"/>
      <w:r w:rsidR="00160CA6" w:rsidRPr="00160CA6">
        <w:rPr>
          <w:rFonts w:asciiTheme="minorHAnsi" w:hAnsiTheme="minorHAnsi" w:cstheme="minorHAnsi"/>
          <w:sz w:val="22"/>
          <w:szCs w:val="22"/>
        </w:rPr>
        <w:t xml:space="preserve"> </w:t>
      </w:r>
      <w:proofErr w:type="spellStart"/>
      <w:r w:rsidR="00160CA6" w:rsidRPr="00160CA6">
        <w:rPr>
          <w:rFonts w:asciiTheme="minorHAnsi" w:hAnsiTheme="minorHAnsi" w:cstheme="minorHAnsi"/>
          <w:sz w:val="22"/>
          <w:szCs w:val="22"/>
        </w:rPr>
        <w:t>kynčl</w:t>
      </w:r>
      <w:proofErr w:type="spellEnd"/>
      <w:r w:rsidR="00160CA6" w:rsidRPr="00160CA6">
        <w:rPr>
          <w:rFonts w:asciiTheme="minorHAnsi" w:hAnsiTheme="minorHAnsi" w:cstheme="minorHAnsi"/>
          <w:sz w:val="22"/>
          <w:szCs w:val="22"/>
        </w:rPr>
        <w:t xml:space="preserve"> architekti s.r.o., která je dostupná na profilu zadavatele v rámci Řízení veřejné zakázky (dále jen „Podklady“). Podklady obsahují zejména situaci úpravy vodního toku </w:t>
      </w:r>
      <w:proofErr w:type="spellStart"/>
      <w:r w:rsidR="00160CA6" w:rsidRPr="00160CA6">
        <w:rPr>
          <w:rFonts w:asciiTheme="minorHAnsi" w:hAnsiTheme="minorHAnsi" w:cstheme="minorHAnsi"/>
          <w:sz w:val="22"/>
          <w:szCs w:val="22"/>
        </w:rPr>
        <w:t>Losinky</w:t>
      </w:r>
      <w:proofErr w:type="spellEnd"/>
      <w:r w:rsidR="00160CA6" w:rsidRPr="00160CA6">
        <w:rPr>
          <w:rFonts w:asciiTheme="minorHAnsi" w:hAnsiTheme="minorHAnsi" w:cstheme="minorHAnsi"/>
          <w:sz w:val="22"/>
          <w:szCs w:val="22"/>
        </w:rPr>
        <w:t xml:space="preserve">, územní studii Stavby, architektonickou studii Stavby, dokumentaci pro vydání územního rozhodnutí Stavby a propočet investičních nákladů </w:t>
      </w:r>
      <w:proofErr w:type="spellStart"/>
      <w:r w:rsidR="00160CA6" w:rsidRPr="00160CA6">
        <w:rPr>
          <w:rFonts w:asciiTheme="minorHAnsi" w:hAnsiTheme="minorHAnsi" w:cstheme="minorHAnsi"/>
          <w:sz w:val="22"/>
          <w:szCs w:val="22"/>
        </w:rPr>
        <w:t>Losinky</w:t>
      </w:r>
      <w:proofErr w:type="spellEnd"/>
      <w:r w:rsidR="00160CA6" w:rsidRPr="00160CA6">
        <w:rPr>
          <w:rFonts w:asciiTheme="minorHAnsi" w:hAnsiTheme="minorHAnsi" w:cstheme="minorHAnsi"/>
          <w:sz w:val="22"/>
          <w:szCs w:val="22"/>
        </w:rPr>
        <w:t xml:space="preserve"> a Stavby.</w:t>
      </w:r>
    </w:p>
    <w:p w14:paraId="32DB5B69" w14:textId="6141C727" w:rsidR="00BC2EB8" w:rsidRPr="00BC2EB8" w:rsidRDefault="004E5CDA" w:rsidP="001847E0">
      <w:pPr>
        <w:pStyle w:val="cislovani1"/>
        <w:numPr>
          <w:ilvl w:val="0"/>
          <w:numId w:val="10"/>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lastRenderedPageBreak/>
        <w:t>Veškerá činnost bude prováděna v souladu se zněním zákona č. 283/2021 Sb., stavební zákon, a souvisejícími vyhláškami, zejména vyhl</w:t>
      </w:r>
      <w:r w:rsidR="00871E04">
        <w:rPr>
          <w:rFonts w:asciiTheme="minorHAnsi" w:hAnsiTheme="minorHAnsi" w:cstheme="minorHAnsi"/>
          <w:sz w:val="22"/>
          <w:szCs w:val="22"/>
        </w:rPr>
        <w:t>ášky</w:t>
      </w:r>
      <w:r w:rsidRPr="00AE6A1F">
        <w:rPr>
          <w:rFonts w:asciiTheme="minorHAnsi" w:hAnsiTheme="minorHAnsi" w:cstheme="minorHAnsi"/>
          <w:sz w:val="22"/>
          <w:szCs w:val="22"/>
        </w:rPr>
        <w:t xml:space="preserve"> č. 131/2024 Sb. o dokumentaci staveb.</w:t>
      </w:r>
      <w:r w:rsidRPr="00AE6A1F">
        <w:rPr>
          <w:rFonts w:asciiTheme="minorHAnsi" w:hAnsiTheme="minorHAnsi" w:cstheme="minorHAnsi"/>
        </w:rPr>
        <w:t xml:space="preserve"> </w:t>
      </w:r>
      <w:r w:rsidRPr="00AE6A1F">
        <w:rPr>
          <w:rFonts w:asciiTheme="minorHAnsi" w:hAnsiTheme="minorHAnsi" w:cstheme="minorHAnsi"/>
          <w:sz w:val="22"/>
          <w:szCs w:val="22"/>
        </w:rPr>
        <w:t>Zhotovitel se zavazuje, že v případě novelizace kteréhokoliv z výše uvedených právních předpisů či v případě vydání nového právního předpisu upravujícího předmět plnění Díla v době plnění Díla provede aktualizaci projektové dokumentace ve smyslu v tu dobu platných právních předpisů.</w:t>
      </w:r>
    </w:p>
    <w:p w14:paraId="244E9626" w14:textId="77777777" w:rsidR="00BC2EB8" w:rsidRPr="00BC2EB8" w:rsidRDefault="00BC2EB8" w:rsidP="001847E0">
      <w:pPr>
        <w:pStyle w:val="cislovani1"/>
        <w:numPr>
          <w:ilvl w:val="0"/>
          <w:numId w:val="10"/>
        </w:numPr>
        <w:spacing w:before="0" w:line="264" w:lineRule="auto"/>
        <w:ind w:left="284" w:hanging="284"/>
        <w:rPr>
          <w:rFonts w:asciiTheme="minorHAnsi" w:hAnsiTheme="minorHAnsi" w:cstheme="minorHAnsi"/>
          <w:sz w:val="22"/>
          <w:szCs w:val="22"/>
        </w:rPr>
      </w:pPr>
      <w:r w:rsidRPr="00BC2EB8">
        <w:rPr>
          <w:rFonts w:asciiTheme="minorHAnsi" w:hAnsiTheme="minorHAnsi" w:cstheme="minorHAnsi"/>
          <w:sz w:val="22"/>
          <w:szCs w:val="22"/>
        </w:rPr>
        <w:t xml:space="preserve">Pátou a Šestou částí Díla se rozumí zejména: aktualizace oceněného Soupisu prací dle cenové hladiny a situace na trhu co nejaktuálnější ke dni zahájení zadávacího řízení na zhotovitele Stavby, </w:t>
      </w:r>
      <w:proofErr w:type="spellStart"/>
      <w:r w:rsidRPr="00BC2EB8">
        <w:rPr>
          <w:rFonts w:asciiTheme="minorHAnsi" w:hAnsiTheme="minorHAnsi" w:cstheme="minorHAnsi"/>
          <w:sz w:val="22"/>
          <w:szCs w:val="22"/>
        </w:rPr>
        <w:t>Losinky</w:t>
      </w:r>
      <w:proofErr w:type="spellEnd"/>
      <w:r w:rsidRPr="00BC2EB8">
        <w:rPr>
          <w:rFonts w:asciiTheme="minorHAnsi" w:hAnsiTheme="minorHAnsi" w:cstheme="minorHAnsi"/>
          <w:sz w:val="22"/>
          <w:szCs w:val="22"/>
        </w:rPr>
        <w:t xml:space="preserve"> a dodavatele interiéru Stavby, bude-li Objednatel požadovat; </w:t>
      </w:r>
    </w:p>
    <w:p w14:paraId="75E302D3" w14:textId="77777777" w:rsidR="00BC2EB8" w:rsidRPr="00BC2EB8" w:rsidRDefault="00BC2EB8" w:rsidP="001847E0">
      <w:pPr>
        <w:pStyle w:val="Odstavecseseznamem"/>
        <w:numPr>
          <w:ilvl w:val="1"/>
          <w:numId w:val="21"/>
        </w:numPr>
        <w:spacing w:before="0" w:after="120" w:line="264" w:lineRule="auto"/>
        <w:rPr>
          <w:rFonts w:cstheme="minorHAnsi"/>
          <w:sz w:val="22"/>
        </w:rPr>
      </w:pPr>
      <w:r w:rsidRPr="00BC2EB8">
        <w:rPr>
          <w:rFonts w:cstheme="minorHAnsi"/>
          <w:sz w:val="22"/>
        </w:rPr>
        <w:t xml:space="preserve">v případě, že při výběru zhotovitele Stavby, </w:t>
      </w:r>
      <w:proofErr w:type="spellStart"/>
      <w:r w:rsidRPr="00BC2EB8">
        <w:rPr>
          <w:rFonts w:cstheme="minorHAnsi"/>
          <w:sz w:val="22"/>
        </w:rPr>
        <w:t>Losinky</w:t>
      </w:r>
      <w:proofErr w:type="spellEnd"/>
      <w:r w:rsidRPr="00BC2EB8">
        <w:rPr>
          <w:rFonts w:cstheme="minorHAnsi"/>
          <w:sz w:val="22"/>
        </w:rPr>
        <w:t xml:space="preserve"> a dodavatele interiéru Stavby bude třeba změny, úpravy, doplnění či vyjasnění Projektové dokumentace nebo Soupisu prací nebo soupisu dodávek a služeb, zpracuje Zhotovitel pro Objednatele takovou změnu, úpravu, doplnění či vyjasnění Druhé, Třetí nebo Čtvrté části Díla bez zbytečného odkladu tak, aby Objednatel mohl řádně plnit povinnosti stanovené Zákonem o zadávání veřejných zakázek; </w:t>
      </w:r>
    </w:p>
    <w:p w14:paraId="20F03C62" w14:textId="77777777" w:rsidR="00BC2EB8" w:rsidRPr="00BC2EB8" w:rsidRDefault="00BC2EB8" w:rsidP="001847E0">
      <w:pPr>
        <w:pStyle w:val="Odstavecseseznamem"/>
        <w:numPr>
          <w:ilvl w:val="1"/>
          <w:numId w:val="21"/>
        </w:numPr>
        <w:spacing w:before="0" w:after="120" w:line="264" w:lineRule="auto"/>
        <w:rPr>
          <w:rFonts w:cstheme="minorHAnsi"/>
          <w:sz w:val="22"/>
        </w:rPr>
      </w:pPr>
      <w:r w:rsidRPr="00BC2EB8">
        <w:rPr>
          <w:rFonts w:cstheme="minorHAnsi"/>
          <w:sz w:val="22"/>
        </w:rPr>
        <w:t xml:space="preserve">zhotovitel je také povinen zúčastnit se jako projektant prohlídky místa plnění v rámci zadávacího řízení na zhotovitele Stavby, </w:t>
      </w:r>
      <w:proofErr w:type="spellStart"/>
      <w:r w:rsidRPr="00BC2EB8">
        <w:rPr>
          <w:rFonts w:cstheme="minorHAnsi"/>
          <w:sz w:val="22"/>
        </w:rPr>
        <w:t>Losinky</w:t>
      </w:r>
      <w:proofErr w:type="spellEnd"/>
      <w:r w:rsidRPr="00BC2EB8">
        <w:rPr>
          <w:rFonts w:cstheme="minorHAnsi"/>
          <w:sz w:val="22"/>
        </w:rPr>
        <w:t xml:space="preserve"> a dodavatele interiéru Stavby, bude-li Objednatel požadovat; </w:t>
      </w:r>
    </w:p>
    <w:p w14:paraId="3B494C73" w14:textId="77777777" w:rsidR="00BC2EB8" w:rsidRPr="00BC2EB8" w:rsidRDefault="00BC2EB8" w:rsidP="001847E0">
      <w:pPr>
        <w:pStyle w:val="Odstavecseseznamem"/>
        <w:numPr>
          <w:ilvl w:val="1"/>
          <w:numId w:val="21"/>
        </w:numPr>
        <w:spacing w:before="0" w:after="120" w:line="264" w:lineRule="auto"/>
        <w:rPr>
          <w:rFonts w:cstheme="minorHAnsi"/>
          <w:sz w:val="22"/>
        </w:rPr>
      </w:pPr>
      <w:r w:rsidRPr="00BC2EB8">
        <w:rPr>
          <w:rFonts w:cstheme="minorHAnsi"/>
          <w:sz w:val="22"/>
        </w:rPr>
        <w:t xml:space="preserve">součinnost u přípravy zadávací dokumentace a v průběhu realizace zadávacího řízení na zhotovitele Stavby, </w:t>
      </w:r>
      <w:proofErr w:type="spellStart"/>
      <w:r w:rsidRPr="00BC2EB8">
        <w:rPr>
          <w:rFonts w:cstheme="minorHAnsi"/>
          <w:sz w:val="22"/>
        </w:rPr>
        <w:t>Losinky</w:t>
      </w:r>
      <w:proofErr w:type="spellEnd"/>
      <w:r w:rsidRPr="00BC2EB8">
        <w:rPr>
          <w:rFonts w:cstheme="minorHAnsi"/>
          <w:sz w:val="22"/>
        </w:rPr>
        <w:t xml:space="preserve"> a dodavatele interiéru Stavby; </w:t>
      </w:r>
    </w:p>
    <w:p w14:paraId="0606B13F" w14:textId="77777777" w:rsidR="00BC2EB8" w:rsidRPr="00BC2EB8" w:rsidRDefault="00BC2EB8" w:rsidP="001847E0">
      <w:pPr>
        <w:pStyle w:val="Odstavecseseznamem"/>
        <w:numPr>
          <w:ilvl w:val="1"/>
          <w:numId w:val="21"/>
        </w:numPr>
        <w:spacing w:before="0" w:after="120" w:line="264" w:lineRule="auto"/>
        <w:rPr>
          <w:rFonts w:cstheme="minorHAnsi"/>
          <w:sz w:val="22"/>
        </w:rPr>
      </w:pPr>
      <w:r w:rsidRPr="00BC2EB8">
        <w:rPr>
          <w:rFonts w:cstheme="minorHAnsi"/>
          <w:sz w:val="22"/>
        </w:rPr>
        <w:t xml:space="preserve">zajištění minimálně jednoho člena a minimálně jednoho náhradníka člena hodnotící komise pro výběr zhotovitele Stavby, </w:t>
      </w:r>
      <w:proofErr w:type="spellStart"/>
      <w:r w:rsidRPr="00BC2EB8">
        <w:rPr>
          <w:rFonts w:cstheme="minorHAnsi"/>
          <w:sz w:val="22"/>
        </w:rPr>
        <w:t>Losinky</w:t>
      </w:r>
      <w:proofErr w:type="spellEnd"/>
      <w:r w:rsidRPr="00BC2EB8">
        <w:rPr>
          <w:rFonts w:cstheme="minorHAnsi"/>
          <w:sz w:val="22"/>
        </w:rPr>
        <w:t xml:space="preserve"> a dodavatele interiéru Stavby s příslušnou odborností ve vztahu k předmětu veřejné zakázky na výběr zhotovitele Stavby, </w:t>
      </w:r>
      <w:proofErr w:type="spellStart"/>
      <w:r w:rsidRPr="00BC2EB8">
        <w:rPr>
          <w:rFonts w:cstheme="minorHAnsi"/>
          <w:sz w:val="22"/>
        </w:rPr>
        <w:t>Losinky</w:t>
      </w:r>
      <w:proofErr w:type="spellEnd"/>
      <w:r w:rsidRPr="00BC2EB8">
        <w:rPr>
          <w:rFonts w:cstheme="minorHAnsi"/>
          <w:sz w:val="22"/>
        </w:rPr>
        <w:t xml:space="preserve"> a dodavatele interiéru Stavby, bude-li Objednatel požadovat; </w:t>
      </w:r>
    </w:p>
    <w:p w14:paraId="1240E7BE" w14:textId="78BD5C1A" w:rsidR="00BC2EB8" w:rsidRPr="00BC2EB8" w:rsidRDefault="00BC2EB8" w:rsidP="001847E0">
      <w:pPr>
        <w:pStyle w:val="Odstavecseseznamem"/>
        <w:numPr>
          <w:ilvl w:val="1"/>
          <w:numId w:val="21"/>
        </w:numPr>
        <w:spacing w:before="0" w:after="120" w:line="264" w:lineRule="auto"/>
        <w:rPr>
          <w:rFonts w:cstheme="minorHAnsi"/>
          <w:sz w:val="22"/>
        </w:rPr>
      </w:pPr>
      <w:r w:rsidRPr="00BC2EB8">
        <w:rPr>
          <w:rFonts w:cstheme="minorHAnsi"/>
          <w:sz w:val="22"/>
        </w:rPr>
        <w:t xml:space="preserve">odborné posouzení nabídek podaných na veřejnou zakázku na výběr zhotovitele Stavby, </w:t>
      </w:r>
      <w:proofErr w:type="spellStart"/>
      <w:r w:rsidRPr="00BC2EB8">
        <w:rPr>
          <w:rFonts w:cstheme="minorHAnsi"/>
          <w:sz w:val="22"/>
        </w:rPr>
        <w:t>Losinky</w:t>
      </w:r>
      <w:proofErr w:type="spellEnd"/>
      <w:r w:rsidRPr="00BC2EB8">
        <w:rPr>
          <w:rFonts w:cstheme="minorHAnsi"/>
          <w:sz w:val="22"/>
        </w:rPr>
        <w:t xml:space="preserve"> a dodavatele interiéru Stavby včetně posouzení mimořádně nízké nabídkové ceny. </w:t>
      </w:r>
    </w:p>
    <w:p w14:paraId="753E4B5C" w14:textId="444E85BE" w:rsidR="00F36FF6" w:rsidRPr="00AE6A1F" w:rsidRDefault="00F36FF6" w:rsidP="00BC2EB8">
      <w:pPr>
        <w:pStyle w:val="cislovani1"/>
        <w:numPr>
          <w:ilvl w:val="0"/>
          <w:numId w:val="0"/>
        </w:numPr>
        <w:spacing w:before="0" w:line="264" w:lineRule="auto"/>
        <w:rPr>
          <w:rFonts w:asciiTheme="minorHAnsi" w:hAnsiTheme="minorHAnsi" w:cstheme="minorHAnsi"/>
          <w:sz w:val="22"/>
          <w:szCs w:val="22"/>
        </w:rPr>
      </w:pPr>
    </w:p>
    <w:p w14:paraId="2586F04C" w14:textId="5BA211F2" w:rsidR="003219B6" w:rsidRPr="009F49C7" w:rsidRDefault="009F49C7" w:rsidP="009F49C7">
      <w:pPr>
        <w:pStyle w:val="lnekislovannew"/>
        <w:spacing w:before="0" w:line="264" w:lineRule="auto"/>
        <w:ind w:left="0" w:firstLine="0"/>
        <w:rPr>
          <w:rFonts w:cstheme="minorHAnsi"/>
          <w:b/>
          <w:bCs/>
        </w:rPr>
      </w:pPr>
      <w:r w:rsidRPr="009F49C7">
        <w:rPr>
          <w:rFonts w:cstheme="minorHAnsi"/>
          <w:b/>
          <w:bCs/>
        </w:rPr>
        <w:t>ZPŮSOB VYPRACOVÁNÍ DÍLA</w:t>
      </w:r>
    </w:p>
    <w:p w14:paraId="07562D98" w14:textId="35CB7373" w:rsidR="003219B6" w:rsidRPr="00AE6A1F" w:rsidRDefault="003219B6" w:rsidP="001847E0">
      <w:pPr>
        <w:pStyle w:val="cislovani1"/>
        <w:numPr>
          <w:ilvl w:val="0"/>
          <w:numId w:val="11"/>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Textová a výkresová část dokumentace </w:t>
      </w:r>
      <w:r w:rsidR="00474D48" w:rsidRPr="00AE6A1F">
        <w:rPr>
          <w:rFonts w:asciiTheme="minorHAnsi" w:hAnsiTheme="minorHAnsi" w:cstheme="minorHAnsi"/>
          <w:sz w:val="22"/>
          <w:szCs w:val="22"/>
        </w:rPr>
        <w:t>včetně</w:t>
      </w:r>
      <w:r w:rsidR="0039485D" w:rsidRPr="00AE6A1F">
        <w:rPr>
          <w:rFonts w:asciiTheme="minorHAnsi" w:hAnsiTheme="minorHAnsi" w:cstheme="minorHAnsi"/>
          <w:sz w:val="22"/>
          <w:szCs w:val="22"/>
        </w:rPr>
        <w:t xml:space="preserve"> dokladové části a </w:t>
      </w:r>
      <w:r w:rsidR="00474D48" w:rsidRPr="00AE6A1F">
        <w:rPr>
          <w:rFonts w:asciiTheme="minorHAnsi" w:hAnsiTheme="minorHAnsi" w:cstheme="minorHAnsi"/>
          <w:sz w:val="22"/>
          <w:szCs w:val="22"/>
        </w:rPr>
        <w:t>položkového rozpočtu</w:t>
      </w:r>
      <w:r w:rsidR="009B2FCA" w:rsidRPr="00AE6A1F">
        <w:rPr>
          <w:rFonts w:asciiTheme="minorHAnsi" w:hAnsiTheme="minorHAnsi" w:cstheme="minorHAnsi"/>
          <w:sz w:val="22"/>
          <w:szCs w:val="22"/>
        </w:rPr>
        <w:t xml:space="preserve"> </w:t>
      </w:r>
      <w:r w:rsidRPr="00AE6A1F">
        <w:rPr>
          <w:rFonts w:asciiTheme="minorHAnsi" w:hAnsiTheme="minorHAnsi" w:cstheme="minorHAnsi"/>
          <w:sz w:val="22"/>
          <w:szCs w:val="22"/>
        </w:rPr>
        <w:t xml:space="preserve">bude vypracována </w:t>
      </w:r>
      <w:r w:rsidR="00205AFA" w:rsidRPr="00AE6A1F">
        <w:rPr>
          <w:rFonts w:asciiTheme="minorHAnsi" w:hAnsiTheme="minorHAnsi" w:cstheme="minorHAnsi"/>
          <w:sz w:val="22"/>
          <w:szCs w:val="22"/>
        </w:rPr>
        <w:t>a </w:t>
      </w:r>
      <w:r w:rsidRPr="00AE6A1F">
        <w:rPr>
          <w:rFonts w:asciiTheme="minorHAnsi" w:hAnsiTheme="minorHAnsi" w:cstheme="minorHAnsi"/>
          <w:sz w:val="22"/>
          <w:szCs w:val="22"/>
        </w:rPr>
        <w:t xml:space="preserve">dodána </w:t>
      </w:r>
      <w:r w:rsidR="009A1C41" w:rsidRPr="00AE6A1F">
        <w:rPr>
          <w:rFonts w:asciiTheme="minorHAnsi" w:hAnsiTheme="minorHAnsi" w:cstheme="minorHAnsi"/>
          <w:sz w:val="22"/>
          <w:szCs w:val="22"/>
        </w:rPr>
        <w:t>1</w:t>
      </w:r>
      <w:r w:rsidR="00B11C4F" w:rsidRPr="00AE6A1F">
        <w:rPr>
          <w:rFonts w:asciiTheme="minorHAnsi" w:hAnsiTheme="minorHAnsi" w:cstheme="minorHAnsi"/>
          <w:sz w:val="22"/>
          <w:szCs w:val="22"/>
        </w:rPr>
        <w:t>×</w:t>
      </w:r>
      <w:r w:rsidR="009A1C41" w:rsidRPr="00AE6A1F">
        <w:rPr>
          <w:rFonts w:asciiTheme="minorHAnsi" w:hAnsiTheme="minorHAnsi" w:cstheme="minorHAnsi"/>
          <w:sz w:val="22"/>
          <w:szCs w:val="22"/>
        </w:rPr>
        <w:t xml:space="preserve"> </w:t>
      </w:r>
      <w:r w:rsidR="00A238C4" w:rsidRPr="00AE6A1F">
        <w:rPr>
          <w:rFonts w:asciiTheme="minorHAnsi" w:hAnsiTheme="minorHAnsi" w:cstheme="minorHAnsi"/>
          <w:sz w:val="22"/>
          <w:szCs w:val="22"/>
        </w:rPr>
        <w:t xml:space="preserve">v elektronické podobě </w:t>
      </w:r>
      <w:r w:rsidRPr="00AE6A1F">
        <w:rPr>
          <w:rFonts w:asciiTheme="minorHAnsi" w:hAnsiTheme="minorHAnsi" w:cstheme="minorHAnsi"/>
          <w:sz w:val="22"/>
          <w:szCs w:val="22"/>
        </w:rPr>
        <w:t>a</w:t>
      </w:r>
      <w:r w:rsidR="00A238C4" w:rsidRPr="00AE6A1F">
        <w:rPr>
          <w:rFonts w:asciiTheme="minorHAnsi" w:hAnsiTheme="minorHAnsi" w:cstheme="minorHAnsi"/>
          <w:sz w:val="22"/>
          <w:szCs w:val="22"/>
        </w:rPr>
        <w:t> </w:t>
      </w:r>
      <w:r w:rsidRPr="00AE6A1F">
        <w:rPr>
          <w:rFonts w:asciiTheme="minorHAnsi" w:hAnsiTheme="minorHAnsi" w:cstheme="minorHAnsi"/>
          <w:sz w:val="22"/>
          <w:szCs w:val="22"/>
        </w:rPr>
        <w:t>v 6 tiskových vyhotoveních</w:t>
      </w:r>
      <w:r w:rsidR="00205AFA" w:rsidRPr="00AE6A1F">
        <w:rPr>
          <w:rFonts w:asciiTheme="minorHAnsi" w:hAnsiTheme="minorHAnsi" w:cstheme="minorHAnsi"/>
          <w:sz w:val="22"/>
          <w:szCs w:val="22"/>
        </w:rPr>
        <w:t>,</w:t>
      </w:r>
      <w:r w:rsidRPr="00AE6A1F">
        <w:rPr>
          <w:rFonts w:asciiTheme="minorHAnsi" w:hAnsiTheme="minorHAnsi" w:cstheme="minorHAnsi"/>
          <w:sz w:val="22"/>
          <w:szCs w:val="22"/>
        </w:rPr>
        <w:t xml:space="preserve"> z toho 3 vyhotovení budou opatřena autorizačním razítkem. </w:t>
      </w:r>
      <w:r w:rsidR="00474D48" w:rsidRPr="00AE6A1F">
        <w:rPr>
          <w:rFonts w:asciiTheme="minorHAnsi" w:hAnsiTheme="minorHAnsi" w:cstheme="minorHAnsi"/>
          <w:sz w:val="22"/>
          <w:szCs w:val="22"/>
        </w:rPr>
        <w:t>Toto se týká předání finální</w:t>
      </w:r>
      <w:r w:rsidR="00B31BCD" w:rsidRPr="00AE6A1F">
        <w:rPr>
          <w:rFonts w:asciiTheme="minorHAnsi" w:hAnsiTheme="minorHAnsi" w:cstheme="minorHAnsi"/>
          <w:sz w:val="22"/>
          <w:szCs w:val="22"/>
        </w:rPr>
        <w:t xml:space="preserve"> verz</w:t>
      </w:r>
      <w:r w:rsidR="007B2B39" w:rsidRPr="00AE6A1F">
        <w:rPr>
          <w:rFonts w:asciiTheme="minorHAnsi" w:hAnsiTheme="minorHAnsi" w:cstheme="minorHAnsi"/>
          <w:sz w:val="22"/>
          <w:szCs w:val="22"/>
        </w:rPr>
        <w:t>e</w:t>
      </w:r>
      <w:r w:rsidR="00B31BCD" w:rsidRPr="00AE6A1F">
        <w:rPr>
          <w:rFonts w:asciiTheme="minorHAnsi" w:hAnsiTheme="minorHAnsi" w:cstheme="minorHAnsi"/>
          <w:sz w:val="22"/>
          <w:szCs w:val="22"/>
        </w:rPr>
        <w:t xml:space="preserve"> dokumentac</w:t>
      </w:r>
      <w:r w:rsidR="007B2B39" w:rsidRPr="00AE6A1F">
        <w:rPr>
          <w:rFonts w:asciiTheme="minorHAnsi" w:hAnsiTheme="minorHAnsi" w:cstheme="minorHAnsi"/>
          <w:sz w:val="22"/>
          <w:szCs w:val="22"/>
        </w:rPr>
        <w:t>e</w:t>
      </w:r>
      <w:r w:rsidR="00B31BCD" w:rsidRPr="00AE6A1F">
        <w:rPr>
          <w:rFonts w:asciiTheme="minorHAnsi" w:hAnsiTheme="minorHAnsi" w:cstheme="minorHAnsi"/>
          <w:sz w:val="22"/>
          <w:szCs w:val="22"/>
        </w:rPr>
        <w:t xml:space="preserve"> </w:t>
      </w:r>
      <w:r w:rsidR="00474D48" w:rsidRPr="00AE6A1F">
        <w:rPr>
          <w:rFonts w:asciiTheme="minorHAnsi" w:hAnsiTheme="minorHAnsi" w:cstheme="minorHAnsi"/>
          <w:sz w:val="22"/>
          <w:szCs w:val="22"/>
        </w:rPr>
        <w:t>po zapracování Objednatelem požadovaných úprav a doplnění.</w:t>
      </w:r>
    </w:p>
    <w:p w14:paraId="4FCDA489" w14:textId="58658C29" w:rsidR="006016CA" w:rsidRPr="00AE6A1F" w:rsidRDefault="006016CA" w:rsidP="001847E0">
      <w:pPr>
        <w:pStyle w:val="cislovani1"/>
        <w:numPr>
          <w:ilvl w:val="0"/>
          <w:numId w:val="11"/>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Výstupy nezahrnuté v čl. III. odst. 1 budou předány 1</w:t>
      </w:r>
      <w:r w:rsidR="00EE1F26" w:rsidRPr="00AE6A1F">
        <w:rPr>
          <w:rFonts w:asciiTheme="minorHAnsi" w:hAnsiTheme="minorHAnsi" w:cstheme="minorHAnsi"/>
          <w:sz w:val="22"/>
          <w:szCs w:val="22"/>
        </w:rPr>
        <w:t>×</w:t>
      </w:r>
      <w:r w:rsidRPr="00AE6A1F">
        <w:rPr>
          <w:rFonts w:asciiTheme="minorHAnsi" w:hAnsiTheme="minorHAnsi" w:cstheme="minorHAnsi"/>
          <w:sz w:val="22"/>
          <w:szCs w:val="22"/>
        </w:rPr>
        <w:t xml:space="preserve"> v elektronické podobě.</w:t>
      </w:r>
    </w:p>
    <w:p w14:paraId="101FD8CB" w14:textId="67D23BAA" w:rsidR="003219B6" w:rsidRPr="00AE6A1F" w:rsidRDefault="003219B6" w:rsidP="001847E0">
      <w:pPr>
        <w:pStyle w:val="cislovani1"/>
        <w:numPr>
          <w:ilvl w:val="0"/>
          <w:numId w:val="11"/>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Na požádání </w:t>
      </w:r>
      <w:r w:rsidR="001F0A6F" w:rsidRPr="00AE6A1F">
        <w:rPr>
          <w:rFonts w:asciiTheme="minorHAnsi" w:hAnsiTheme="minorHAnsi" w:cstheme="minorHAnsi"/>
          <w:sz w:val="22"/>
          <w:szCs w:val="22"/>
        </w:rPr>
        <w:t>O</w:t>
      </w:r>
      <w:r w:rsidRPr="00AE6A1F">
        <w:rPr>
          <w:rFonts w:asciiTheme="minorHAnsi" w:hAnsiTheme="minorHAnsi" w:cstheme="minorHAnsi"/>
          <w:sz w:val="22"/>
          <w:szCs w:val="22"/>
        </w:rPr>
        <w:t xml:space="preserve">bjednatele </w:t>
      </w:r>
      <w:r w:rsidR="00B96AF8" w:rsidRPr="00AE6A1F">
        <w:rPr>
          <w:rFonts w:asciiTheme="minorHAnsi" w:hAnsiTheme="minorHAnsi" w:cstheme="minorHAnsi"/>
          <w:sz w:val="22"/>
          <w:szCs w:val="22"/>
        </w:rPr>
        <w:t>Zhotovitel</w:t>
      </w:r>
      <w:r w:rsidRPr="00AE6A1F">
        <w:rPr>
          <w:rFonts w:asciiTheme="minorHAnsi" w:hAnsiTheme="minorHAnsi" w:cstheme="minorHAnsi"/>
          <w:sz w:val="22"/>
          <w:szCs w:val="22"/>
        </w:rPr>
        <w:t xml:space="preserve"> dodá další vyhotovení v požadovaném počtu za úhradu</w:t>
      </w:r>
      <w:r w:rsidR="004B7B18" w:rsidRPr="00AE6A1F">
        <w:rPr>
          <w:rFonts w:asciiTheme="minorHAnsi" w:hAnsiTheme="minorHAnsi" w:cstheme="minorHAnsi"/>
          <w:sz w:val="22"/>
          <w:szCs w:val="22"/>
        </w:rPr>
        <w:t xml:space="preserve"> v místě a čase obvyklou</w:t>
      </w:r>
      <w:r w:rsidR="006B1204" w:rsidRPr="00AE6A1F">
        <w:rPr>
          <w:rFonts w:asciiTheme="minorHAnsi" w:hAnsiTheme="minorHAnsi" w:cstheme="minorHAnsi"/>
          <w:sz w:val="22"/>
          <w:szCs w:val="22"/>
        </w:rPr>
        <w:t xml:space="preserve">, a to do 5 kalendářních dnů ode dne doručení písemné výzvy </w:t>
      </w:r>
      <w:r w:rsidR="00B96AF8" w:rsidRPr="00AE6A1F">
        <w:rPr>
          <w:rFonts w:asciiTheme="minorHAnsi" w:hAnsiTheme="minorHAnsi" w:cstheme="minorHAnsi"/>
          <w:sz w:val="22"/>
          <w:szCs w:val="22"/>
        </w:rPr>
        <w:t>Zhotovitel</w:t>
      </w:r>
      <w:r w:rsidR="006B1204" w:rsidRPr="00AE6A1F">
        <w:rPr>
          <w:rFonts w:asciiTheme="minorHAnsi" w:hAnsiTheme="minorHAnsi" w:cstheme="minorHAnsi"/>
          <w:sz w:val="22"/>
          <w:szCs w:val="22"/>
        </w:rPr>
        <w:t>i.</w:t>
      </w:r>
    </w:p>
    <w:p w14:paraId="30CC9C8B" w14:textId="2C4A4211" w:rsidR="003219B6" w:rsidRPr="00AE6A1F" w:rsidRDefault="003219B6" w:rsidP="001847E0">
      <w:pPr>
        <w:pStyle w:val="cislovani1"/>
        <w:numPr>
          <w:ilvl w:val="0"/>
          <w:numId w:val="11"/>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Při vypracování dokumentace bude </w:t>
      </w:r>
      <w:r w:rsidR="00B96AF8" w:rsidRPr="00AE6A1F">
        <w:rPr>
          <w:rFonts w:asciiTheme="minorHAnsi" w:hAnsiTheme="minorHAnsi" w:cstheme="minorHAnsi"/>
          <w:sz w:val="22"/>
          <w:szCs w:val="22"/>
        </w:rPr>
        <w:t>Zhotovitel</w:t>
      </w:r>
      <w:r w:rsidRPr="00AE6A1F">
        <w:rPr>
          <w:rFonts w:asciiTheme="minorHAnsi" w:hAnsiTheme="minorHAnsi" w:cstheme="minorHAnsi"/>
          <w:sz w:val="22"/>
          <w:szCs w:val="22"/>
        </w:rPr>
        <w:t xml:space="preserve"> dodržovat všeobecně závazné předpisy, technické normy, dojednání této smlouvy a bude se řídit podklady </w:t>
      </w:r>
      <w:r w:rsidR="001F0A6F" w:rsidRPr="00AE6A1F">
        <w:rPr>
          <w:rFonts w:asciiTheme="minorHAnsi" w:hAnsiTheme="minorHAnsi" w:cstheme="minorHAnsi"/>
          <w:sz w:val="22"/>
          <w:szCs w:val="22"/>
        </w:rPr>
        <w:t>O</w:t>
      </w:r>
      <w:r w:rsidRPr="00AE6A1F">
        <w:rPr>
          <w:rFonts w:asciiTheme="minorHAnsi" w:hAnsiTheme="minorHAnsi" w:cstheme="minorHAnsi"/>
          <w:sz w:val="22"/>
          <w:szCs w:val="22"/>
        </w:rPr>
        <w:t xml:space="preserve">bjednatele, odevzdanými ke dni uzavření této smlouvy, zápisy a dohodami smluvních stran a vyjádřeními </w:t>
      </w:r>
      <w:r w:rsidR="00205AFA" w:rsidRPr="00AE6A1F">
        <w:rPr>
          <w:rFonts w:asciiTheme="minorHAnsi" w:hAnsiTheme="minorHAnsi" w:cstheme="minorHAnsi"/>
          <w:sz w:val="22"/>
          <w:szCs w:val="22"/>
        </w:rPr>
        <w:t>veřejnoprávních</w:t>
      </w:r>
      <w:r w:rsidRPr="00AE6A1F">
        <w:rPr>
          <w:rFonts w:asciiTheme="minorHAnsi" w:hAnsiTheme="minorHAnsi" w:cstheme="minorHAnsi"/>
          <w:sz w:val="22"/>
          <w:szCs w:val="22"/>
        </w:rPr>
        <w:t xml:space="preserve"> orgánů a organizací.</w:t>
      </w:r>
    </w:p>
    <w:p w14:paraId="5D68DC32" w14:textId="77777777" w:rsidR="006016CA" w:rsidRPr="00AE6A1F" w:rsidRDefault="00112F46" w:rsidP="001847E0">
      <w:pPr>
        <w:pStyle w:val="cislovani1"/>
        <w:numPr>
          <w:ilvl w:val="0"/>
          <w:numId w:val="11"/>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Elektronický formát dokumentace musí </w:t>
      </w:r>
      <w:r w:rsidR="006016CA" w:rsidRPr="00AE6A1F">
        <w:rPr>
          <w:rFonts w:asciiTheme="minorHAnsi" w:hAnsiTheme="minorHAnsi" w:cstheme="minorHAnsi"/>
          <w:sz w:val="22"/>
          <w:szCs w:val="22"/>
        </w:rPr>
        <w:t>splňovat následující podmínky:</w:t>
      </w:r>
    </w:p>
    <w:p w14:paraId="7C0F00FE" w14:textId="037705EF" w:rsidR="006016CA" w:rsidRPr="00AE6A1F" w:rsidRDefault="00112F46" w:rsidP="001847E0">
      <w:pPr>
        <w:pStyle w:val="Odstavecseseznamem"/>
        <w:numPr>
          <w:ilvl w:val="1"/>
          <w:numId w:val="15"/>
        </w:numPr>
        <w:spacing w:before="0" w:after="120" w:line="264" w:lineRule="auto"/>
        <w:rPr>
          <w:rFonts w:eastAsia="Times New Roman" w:cstheme="minorHAnsi"/>
          <w:sz w:val="22"/>
          <w:lang w:eastAsia="cs-CZ"/>
        </w:rPr>
      </w:pPr>
      <w:r w:rsidRPr="00AE6A1F">
        <w:rPr>
          <w:rFonts w:eastAsia="Times New Roman" w:cstheme="minorHAnsi"/>
          <w:sz w:val="22"/>
          <w:lang w:eastAsia="cs-CZ"/>
        </w:rPr>
        <w:t>být kompatibilní s prostředím MS Windows</w:t>
      </w:r>
      <w:r w:rsidR="006016CA" w:rsidRPr="00AE6A1F">
        <w:rPr>
          <w:rFonts w:eastAsia="Times New Roman" w:cstheme="minorHAnsi"/>
          <w:sz w:val="22"/>
          <w:lang w:eastAsia="cs-CZ"/>
        </w:rPr>
        <w:t xml:space="preserve"> a MS Office tam, kde to povaha souboru nevylučuje;</w:t>
      </w:r>
    </w:p>
    <w:p w14:paraId="082B5AEC" w14:textId="0C1E948E" w:rsidR="006016CA" w:rsidRPr="00AE6A1F" w:rsidRDefault="006016CA" w:rsidP="001847E0">
      <w:pPr>
        <w:pStyle w:val="Odstavecseseznamem"/>
        <w:numPr>
          <w:ilvl w:val="1"/>
          <w:numId w:val="15"/>
        </w:numPr>
        <w:spacing w:before="0" w:after="120" w:line="264" w:lineRule="auto"/>
        <w:rPr>
          <w:rFonts w:eastAsia="Times New Roman" w:cstheme="minorHAnsi"/>
          <w:sz w:val="22"/>
          <w:lang w:eastAsia="cs-CZ"/>
        </w:rPr>
      </w:pPr>
      <w:r w:rsidRPr="00AE6A1F">
        <w:rPr>
          <w:rFonts w:eastAsia="Times New Roman" w:cstheme="minorHAnsi"/>
          <w:sz w:val="22"/>
          <w:lang w:eastAsia="cs-CZ"/>
        </w:rPr>
        <w:lastRenderedPageBreak/>
        <w:t>u položkových rozpočtů se musí jednat o exportní soubory softwar</w:t>
      </w:r>
      <w:r w:rsidR="00205AFA" w:rsidRPr="00AE6A1F">
        <w:rPr>
          <w:rFonts w:eastAsia="Times New Roman" w:cstheme="minorHAnsi"/>
          <w:sz w:val="22"/>
          <w:lang w:eastAsia="cs-CZ"/>
        </w:rPr>
        <w:t>u</w:t>
      </w:r>
      <w:r w:rsidRPr="00AE6A1F">
        <w:rPr>
          <w:rFonts w:eastAsia="Times New Roman" w:cstheme="minorHAnsi"/>
          <w:sz w:val="22"/>
          <w:lang w:eastAsia="cs-CZ"/>
        </w:rPr>
        <w:t xml:space="preserve"> pro tvorbu a kalkulaci rozpočtů;</w:t>
      </w:r>
    </w:p>
    <w:p w14:paraId="78FC4F54" w14:textId="5A21A252" w:rsidR="006016CA" w:rsidRPr="00AE6A1F" w:rsidRDefault="006016CA" w:rsidP="001847E0">
      <w:pPr>
        <w:pStyle w:val="Odstavecseseznamem"/>
        <w:numPr>
          <w:ilvl w:val="1"/>
          <w:numId w:val="15"/>
        </w:numPr>
        <w:spacing w:before="0" w:after="120" w:line="264" w:lineRule="auto"/>
        <w:rPr>
          <w:rFonts w:eastAsia="Times New Roman" w:cstheme="minorHAnsi"/>
          <w:sz w:val="22"/>
          <w:lang w:eastAsia="cs-CZ"/>
        </w:rPr>
      </w:pPr>
      <w:r w:rsidRPr="00AE6A1F">
        <w:rPr>
          <w:rFonts w:eastAsia="Times New Roman" w:cstheme="minorHAnsi"/>
          <w:sz w:val="22"/>
          <w:lang w:eastAsia="cs-CZ"/>
        </w:rPr>
        <w:t>dokumentace bude předána na digitálním nosiči CD, DVD</w:t>
      </w:r>
      <w:r w:rsidR="009A1C41" w:rsidRPr="00AE6A1F">
        <w:rPr>
          <w:rFonts w:eastAsia="Times New Roman" w:cstheme="minorHAnsi"/>
          <w:sz w:val="22"/>
          <w:lang w:eastAsia="cs-CZ"/>
        </w:rPr>
        <w:t>,</w:t>
      </w:r>
      <w:r w:rsidRPr="00AE6A1F">
        <w:rPr>
          <w:rFonts w:eastAsia="Times New Roman" w:cstheme="minorHAnsi"/>
          <w:sz w:val="22"/>
          <w:lang w:eastAsia="cs-CZ"/>
        </w:rPr>
        <w:t xml:space="preserve"> USB</w:t>
      </w:r>
      <w:r w:rsidR="009A1C41" w:rsidRPr="00AE6A1F">
        <w:rPr>
          <w:rFonts w:eastAsia="Times New Roman" w:cstheme="minorHAnsi"/>
          <w:sz w:val="22"/>
          <w:lang w:eastAsia="cs-CZ"/>
        </w:rPr>
        <w:t xml:space="preserve"> či elektronicky odkazem ke stažení dokumentace</w:t>
      </w:r>
      <w:r w:rsidRPr="00AE6A1F">
        <w:rPr>
          <w:rFonts w:eastAsia="Times New Roman" w:cstheme="minorHAnsi"/>
          <w:sz w:val="22"/>
          <w:lang w:eastAsia="cs-CZ"/>
        </w:rPr>
        <w:t>;</w:t>
      </w:r>
    </w:p>
    <w:p w14:paraId="31F71DDB" w14:textId="286D2B49" w:rsidR="006016CA" w:rsidRPr="00AE6A1F" w:rsidRDefault="006016CA" w:rsidP="001847E0">
      <w:pPr>
        <w:pStyle w:val="Odstavecseseznamem"/>
        <w:numPr>
          <w:ilvl w:val="1"/>
          <w:numId w:val="15"/>
        </w:numPr>
        <w:spacing w:before="0" w:after="120" w:line="264" w:lineRule="auto"/>
        <w:rPr>
          <w:rFonts w:eastAsia="Times New Roman" w:cstheme="minorHAnsi"/>
          <w:sz w:val="22"/>
          <w:lang w:eastAsia="cs-CZ"/>
        </w:rPr>
      </w:pPr>
      <w:r w:rsidRPr="00AE6A1F">
        <w:rPr>
          <w:rFonts w:eastAsia="Times New Roman" w:cstheme="minorHAnsi"/>
          <w:sz w:val="22"/>
          <w:lang w:eastAsia="cs-CZ"/>
        </w:rPr>
        <w:t>d</w:t>
      </w:r>
      <w:r w:rsidR="00112F46" w:rsidRPr="00AE6A1F">
        <w:rPr>
          <w:rFonts w:eastAsia="Times New Roman" w:cstheme="minorHAnsi"/>
          <w:sz w:val="22"/>
          <w:lang w:eastAsia="cs-CZ"/>
        </w:rPr>
        <w:t xml:space="preserve">okumentace v </w:t>
      </w:r>
      <w:r w:rsidRPr="00AE6A1F">
        <w:rPr>
          <w:rFonts w:eastAsia="Times New Roman" w:cstheme="minorHAnsi"/>
          <w:sz w:val="22"/>
          <w:lang w:eastAsia="cs-CZ"/>
        </w:rPr>
        <w:t>elektronické</w:t>
      </w:r>
      <w:r w:rsidR="00112F46" w:rsidRPr="00AE6A1F">
        <w:rPr>
          <w:rFonts w:eastAsia="Times New Roman" w:cstheme="minorHAnsi"/>
          <w:sz w:val="22"/>
          <w:lang w:eastAsia="cs-CZ"/>
        </w:rPr>
        <w:t xml:space="preserve"> podobě včetně dokladové části bude obsahovat soubory ve formátu PDF a zdrojové soubory</w:t>
      </w:r>
      <w:r w:rsidRPr="00AE6A1F">
        <w:rPr>
          <w:rFonts w:eastAsia="Times New Roman" w:cstheme="minorHAnsi"/>
          <w:sz w:val="22"/>
          <w:lang w:eastAsia="cs-CZ"/>
        </w:rPr>
        <w:t>;</w:t>
      </w:r>
    </w:p>
    <w:p w14:paraId="570A6BF6" w14:textId="749B24AA" w:rsidR="006016CA" w:rsidRPr="00AE6A1F" w:rsidRDefault="006016CA" w:rsidP="001847E0">
      <w:pPr>
        <w:pStyle w:val="Odstavecseseznamem"/>
        <w:numPr>
          <w:ilvl w:val="1"/>
          <w:numId w:val="15"/>
        </w:numPr>
        <w:spacing w:before="0" w:after="120" w:line="264" w:lineRule="auto"/>
        <w:rPr>
          <w:rFonts w:eastAsia="Times New Roman" w:cstheme="minorHAnsi"/>
          <w:sz w:val="22"/>
          <w:lang w:eastAsia="cs-CZ"/>
        </w:rPr>
      </w:pPr>
      <w:r w:rsidRPr="00AE6A1F">
        <w:rPr>
          <w:rFonts w:eastAsia="Times New Roman" w:cstheme="minorHAnsi"/>
          <w:sz w:val="22"/>
          <w:lang w:eastAsia="cs-CZ"/>
        </w:rPr>
        <w:t>d</w:t>
      </w:r>
      <w:r w:rsidR="00112F46" w:rsidRPr="00AE6A1F">
        <w:rPr>
          <w:rFonts w:eastAsia="Times New Roman" w:cstheme="minorHAnsi"/>
          <w:sz w:val="22"/>
          <w:lang w:eastAsia="cs-CZ"/>
        </w:rPr>
        <w:t xml:space="preserve">okumentace bude dále obsahovat </w:t>
      </w:r>
      <w:r w:rsidR="009A1C41" w:rsidRPr="00AE6A1F">
        <w:rPr>
          <w:rFonts w:eastAsia="Times New Roman" w:cstheme="minorHAnsi"/>
          <w:sz w:val="22"/>
          <w:lang w:eastAsia="cs-CZ"/>
        </w:rPr>
        <w:t>1</w:t>
      </w:r>
      <w:r w:rsidR="00D26082" w:rsidRPr="00AE6A1F">
        <w:rPr>
          <w:rFonts w:eastAsia="Times New Roman" w:cstheme="minorHAnsi"/>
          <w:sz w:val="22"/>
          <w:lang w:eastAsia="cs-CZ"/>
        </w:rPr>
        <w:t>×</w:t>
      </w:r>
      <w:r w:rsidR="00112F46" w:rsidRPr="00AE6A1F">
        <w:rPr>
          <w:rFonts w:eastAsia="Times New Roman" w:cstheme="minorHAnsi"/>
          <w:sz w:val="22"/>
          <w:lang w:eastAsia="cs-CZ"/>
        </w:rPr>
        <w:t xml:space="preserve"> slepý a </w:t>
      </w:r>
      <w:r w:rsidR="00D26082" w:rsidRPr="00AE6A1F">
        <w:rPr>
          <w:rFonts w:eastAsia="Times New Roman" w:cstheme="minorHAnsi"/>
          <w:sz w:val="22"/>
          <w:lang w:eastAsia="cs-CZ"/>
        </w:rPr>
        <w:t>1×</w:t>
      </w:r>
      <w:r w:rsidR="00112F46" w:rsidRPr="00AE6A1F">
        <w:rPr>
          <w:rFonts w:eastAsia="Times New Roman" w:cstheme="minorHAnsi"/>
          <w:sz w:val="22"/>
          <w:lang w:eastAsia="cs-CZ"/>
        </w:rPr>
        <w:t xml:space="preserve"> oceněný výkaz výměr ve formátu </w:t>
      </w:r>
      <w:proofErr w:type="spellStart"/>
      <w:r w:rsidR="00112F46" w:rsidRPr="00AE6A1F">
        <w:rPr>
          <w:rFonts w:eastAsia="Times New Roman" w:cstheme="minorHAnsi"/>
          <w:sz w:val="22"/>
          <w:lang w:eastAsia="cs-CZ"/>
        </w:rPr>
        <w:t>xls</w:t>
      </w:r>
      <w:proofErr w:type="spellEnd"/>
      <w:r w:rsidR="00112F46" w:rsidRPr="00AE6A1F">
        <w:rPr>
          <w:rFonts w:eastAsia="Times New Roman" w:cstheme="minorHAnsi"/>
          <w:sz w:val="22"/>
          <w:lang w:eastAsia="cs-CZ"/>
        </w:rPr>
        <w:t xml:space="preserve">, </w:t>
      </w:r>
      <w:proofErr w:type="spellStart"/>
      <w:r w:rsidR="00112F46" w:rsidRPr="00AE6A1F">
        <w:rPr>
          <w:rFonts w:eastAsia="Times New Roman" w:cstheme="minorHAnsi"/>
          <w:sz w:val="22"/>
          <w:lang w:eastAsia="cs-CZ"/>
        </w:rPr>
        <w:t>xml</w:t>
      </w:r>
      <w:proofErr w:type="spellEnd"/>
      <w:r w:rsidR="00112F46" w:rsidRPr="00AE6A1F">
        <w:rPr>
          <w:rFonts w:eastAsia="Times New Roman" w:cstheme="minorHAnsi"/>
          <w:sz w:val="22"/>
          <w:lang w:eastAsia="cs-CZ"/>
        </w:rPr>
        <w:t xml:space="preserve"> a </w:t>
      </w:r>
      <w:proofErr w:type="spellStart"/>
      <w:r w:rsidR="00112F46" w:rsidRPr="00AE6A1F">
        <w:rPr>
          <w:rFonts w:eastAsia="Times New Roman" w:cstheme="minorHAnsi"/>
          <w:sz w:val="22"/>
          <w:lang w:eastAsia="cs-CZ"/>
        </w:rPr>
        <w:t>pdf</w:t>
      </w:r>
      <w:proofErr w:type="spellEnd"/>
      <w:r w:rsidRPr="00AE6A1F">
        <w:rPr>
          <w:rFonts w:eastAsia="Times New Roman" w:cstheme="minorHAnsi"/>
          <w:sz w:val="22"/>
          <w:lang w:eastAsia="cs-CZ"/>
        </w:rPr>
        <w:t>;</w:t>
      </w:r>
    </w:p>
    <w:p w14:paraId="110838C8" w14:textId="2E5A1B3A" w:rsidR="006016CA" w:rsidRPr="00AE6A1F" w:rsidRDefault="006016CA" w:rsidP="001847E0">
      <w:pPr>
        <w:pStyle w:val="Odstavecseseznamem"/>
        <w:numPr>
          <w:ilvl w:val="1"/>
          <w:numId w:val="15"/>
        </w:numPr>
        <w:spacing w:before="0" w:after="120" w:line="264" w:lineRule="auto"/>
        <w:rPr>
          <w:rFonts w:eastAsia="Times New Roman" w:cstheme="minorHAnsi"/>
          <w:sz w:val="22"/>
          <w:lang w:eastAsia="cs-CZ"/>
        </w:rPr>
      </w:pPr>
      <w:r w:rsidRPr="00AE6A1F">
        <w:rPr>
          <w:rFonts w:eastAsia="Times New Roman" w:cstheme="minorHAnsi"/>
          <w:sz w:val="22"/>
          <w:lang w:eastAsia="cs-CZ"/>
        </w:rPr>
        <w:t>v</w:t>
      </w:r>
      <w:r w:rsidR="00112F46" w:rsidRPr="00AE6A1F">
        <w:rPr>
          <w:rFonts w:eastAsia="Times New Roman" w:cstheme="minorHAnsi"/>
          <w:sz w:val="22"/>
          <w:lang w:eastAsia="cs-CZ"/>
        </w:rPr>
        <w:t xml:space="preserve">ýkresy budou doloženy ve formátech </w:t>
      </w:r>
      <w:proofErr w:type="spellStart"/>
      <w:r w:rsidR="00112F46" w:rsidRPr="00AE6A1F">
        <w:rPr>
          <w:rFonts w:eastAsia="Times New Roman" w:cstheme="minorHAnsi"/>
          <w:sz w:val="22"/>
          <w:lang w:eastAsia="cs-CZ"/>
        </w:rPr>
        <w:t>dwg</w:t>
      </w:r>
      <w:proofErr w:type="spellEnd"/>
      <w:r w:rsidR="00112F46" w:rsidRPr="00AE6A1F">
        <w:rPr>
          <w:rFonts w:eastAsia="Times New Roman" w:cstheme="minorHAnsi"/>
          <w:sz w:val="22"/>
          <w:lang w:eastAsia="cs-CZ"/>
        </w:rPr>
        <w:t xml:space="preserve"> i </w:t>
      </w:r>
      <w:proofErr w:type="spellStart"/>
      <w:r w:rsidR="00112F46" w:rsidRPr="00AE6A1F">
        <w:rPr>
          <w:rFonts w:eastAsia="Times New Roman" w:cstheme="minorHAnsi"/>
          <w:sz w:val="22"/>
          <w:lang w:eastAsia="cs-CZ"/>
        </w:rPr>
        <w:t>pdf</w:t>
      </w:r>
      <w:proofErr w:type="spellEnd"/>
      <w:r w:rsidR="00112F46" w:rsidRPr="00AE6A1F">
        <w:rPr>
          <w:rFonts w:eastAsia="Times New Roman" w:cstheme="minorHAnsi"/>
          <w:sz w:val="22"/>
          <w:lang w:eastAsia="cs-CZ"/>
        </w:rPr>
        <w:t xml:space="preserve">, ostatní části ve formátu doc a </w:t>
      </w:r>
      <w:proofErr w:type="spellStart"/>
      <w:r w:rsidR="00112F46" w:rsidRPr="00AE6A1F">
        <w:rPr>
          <w:rFonts w:eastAsia="Times New Roman" w:cstheme="minorHAnsi"/>
          <w:sz w:val="22"/>
          <w:lang w:eastAsia="cs-CZ"/>
        </w:rPr>
        <w:t>xls</w:t>
      </w:r>
      <w:proofErr w:type="spellEnd"/>
      <w:r w:rsidRPr="00AE6A1F">
        <w:rPr>
          <w:rFonts w:eastAsia="Times New Roman" w:cstheme="minorHAnsi"/>
          <w:sz w:val="22"/>
          <w:lang w:eastAsia="cs-CZ"/>
        </w:rPr>
        <w:t>;</w:t>
      </w:r>
    </w:p>
    <w:p w14:paraId="17C9A3B0" w14:textId="77777777" w:rsidR="00276087" w:rsidRPr="00AE6A1F" w:rsidRDefault="00276087" w:rsidP="000F3C5C">
      <w:pPr>
        <w:pStyle w:val="cislovani1"/>
        <w:numPr>
          <w:ilvl w:val="0"/>
          <w:numId w:val="0"/>
        </w:numPr>
        <w:spacing w:before="0" w:line="264" w:lineRule="auto"/>
        <w:ind w:left="1440" w:hanging="360"/>
        <w:rPr>
          <w:rFonts w:asciiTheme="minorHAnsi" w:hAnsiTheme="minorHAnsi" w:cstheme="minorHAnsi"/>
          <w:sz w:val="22"/>
          <w:szCs w:val="22"/>
          <w:highlight w:val="yellow"/>
        </w:rPr>
      </w:pPr>
    </w:p>
    <w:p w14:paraId="3126B2D8" w14:textId="19A9CD4A" w:rsidR="00F04930" w:rsidRPr="009F49C7" w:rsidRDefault="00F04930" w:rsidP="009F49C7">
      <w:pPr>
        <w:pStyle w:val="lnekislovannew"/>
        <w:spacing w:before="0" w:line="264" w:lineRule="auto"/>
        <w:ind w:left="0" w:firstLine="0"/>
        <w:rPr>
          <w:rFonts w:cstheme="minorHAnsi"/>
          <w:b/>
          <w:bCs/>
        </w:rPr>
      </w:pPr>
      <w:r w:rsidRPr="009F49C7">
        <w:rPr>
          <w:rFonts w:cstheme="minorHAnsi"/>
          <w:b/>
          <w:bCs/>
          <w:sz w:val="22"/>
          <w:szCs w:val="22"/>
        </w:rPr>
        <w:t>TERMÍN</w:t>
      </w:r>
      <w:r w:rsidR="009F49C7">
        <w:rPr>
          <w:rFonts w:cstheme="minorHAnsi"/>
          <w:b/>
          <w:bCs/>
          <w:sz w:val="22"/>
          <w:szCs w:val="22"/>
        </w:rPr>
        <w:t xml:space="preserve">Y </w:t>
      </w:r>
      <w:r w:rsidR="004C48E3">
        <w:rPr>
          <w:rFonts w:cstheme="minorHAnsi"/>
          <w:b/>
          <w:bCs/>
          <w:sz w:val="22"/>
          <w:szCs w:val="22"/>
        </w:rPr>
        <w:t xml:space="preserve">A PODMÍNKY </w:t>
      </w:r>
      <w:r w:rsidR="009F49C7">
        <w:rPr>
          <w:rFonts w:cstheme="minorHAnsi"/>
          <w:b/>
          <w:bCs/>
          <w:sz w:val="22"/>
          <w:szCs w:val="22"/>
        </w:rPr>
        <w:t>PLNĚNÍ</w:t>
      </w:r>
      <w:r w:rsidRPr="009F49C7">
        <w:rPr>
          <w:rFonts w:cstheme="minorHAnsi"/>
          <w:b/>
          <w:bCs/>
          <w:sz w:val="22"/>
          <w:szCs w:val="22"/>
        </w:rPr>
        <w:t xml:space="preserve"> </w:t>
      </w:r>
    </w:p>
    <w:p w14:paraId="3618825E" w14:textId="77777777" w:rsidR="009F49C7" w:rsidRDefault="009F49C7" w:rsidP="001847E0">
      <w:pPr>
        <w:pStyle w:val="cislovani1"/>
        <w:numPr>
          <w:ilvl w:val="0"/>
          <w:numId w:val="26"/>
        </w:numPr>
        <w:spacing w:before="0" w:line="264" w:lineRule="auto"/>
        <w:ind w:left="284" w:hanging="284"/>
        <w:rPr>
          <w:rFonts w:asciiTheme="minorHAnsi" w:hAnsiTheme="minorHAnsi" w:cstheme="minorHAnsi"/>
          <w:sz w:val="22"/>
          <w:szCs w:val="22"/>
        </w:rPr>
      </w:pPr>
      <w:r w:rsidRPr="009F49C7">
        <w:rPr>
          <w:rFonts w:asciiTheme="minorHAnsi" w:hAnsiTheme="minorHAnsi" w:cstheme="minorHAnsi"/>
          <w:sz w:val="22"/>
          <w:szCs w:val="22"/>
        </w:rPr>
        <w:t xml:space="preserve">Zhotovitel je povinen provést Dílo, resp. Části Díla, a poskytovat jednotlivá Související plnění v následujících termínech: </w:t>
      </w:r>
    </w:p>
    <w:p w14:paraId="77DFEAD2" w14:textId="77777777" w:rsidR="009F49C7" w:rsidRDefault="009F49C7" w:rsidP="001847E0">
      <w:pPr>
        <w:pStyle w:val="Odstavecseseznamem"/>
        <w:numPr>
          <w:ilvl w:val="1"/>
          <w:numId w:val="27"/>
        </w:numPr>
        <w:spacing w:before="0" w:after="120" w:line="264" w:lineRule="auto"/>
        <w:rPr>
          <w:rFonts w:cstheme="minorHAnsi"/>
          <w:sz w:val="22"/>
        </w:rPr>
      </w:pPr>
      <w:r w:rsidRPr="009F49C7">
        <w:rPr>
          <w:rFonts w:cstheme="minorHAnsi"/>
          <w:sz w:val="22"/>
        </w:rPr>
        <w:t xml:space="preserve">První části Díla: </w:t>
      </w:r>
    </w:p>
    <w:p w14:paraId="004E81A0" w14:textId="2A32B59E" w:rsidR="009F49C7" w:rsidRPr="009F49C7" w:rsidRDefault="009F49C7" w:rsidP="001847E0">
      <w:pPr>
        <w:pStyle w:val="Odstavecseseznamem"/>
        <w:numPr>
          <w:ilvl w:val="2"/>
          <w:numId w:val="27"/>
        </w:numPr>
        <w:spacing w:before="0" w:after="120" w:line="264" w:lineRule="auto"/>
        <w:rPr>
          <w:rFonts w:cstheme="minorHAnsi"/>
          <w:sz w:val="22"/>
        </w:rPr>
      </w:pPr>
      <w:r w:rsidRPr="009F49C7">
        <w:rPr>
          <w:rFonts w:cstheme="minorHAnsi"/>
          <w:sz w:val="22"/>
        </w:rPr>
        <w:t xml:space="preserve">první pracovní </w:t>
      </w:r>
      <w:proofErr w:type="spellStart"/>
      <w:r w:rsidRPr="009F49C7">
        <w:rPr>
          <w:rFonts w:cstheme="minorHAnsi"/>
          <w:sz w:val="22"/>
        </w:rPr>
        <w:t>paré</w:t>
      </w:r>
      <w:proofErr w:type="spellEnd"/>
      <w:r w:rsidRPr="009F49C7">
        <w:rPr>
          <w:rFonts w:cstheme="minorHAnsi"/>
          <w:sz w:val="22"/>
        </w:rPr>
        <w:t xml:space="preserve"> – pracovní verze projektové dokumentace před rozesláním dotčeným orgánům a správcům sítí – do 140 dnů ode dne doručení písemné výzvy dle </w:t>
      </w:r>
      <w:r w:rsidR="00217104">
        <w:rPr>
          <w:rFonts w:cstheme="minorHAnsi"/>
          <w:sz w:val="22"/>
        </w:rPr>
        <w:t>čl. IV</w:t>
      </w:r>
      <w:r w:rsidR="00217104" w:rsidRPr="00217104">
        <w:rPr>
          <w:rFonts w:cstheme="minorHAnsi"/>
          <w:sz w:val="22"/>
        </w:rPr>
        <w:t>. odst. 7 této</w:t>
      </w:r>
      <w:r w:rsidR="00217104" w:rsidRPr="009F49C7">
        <w:rPr>
          <w:rFonts w:cstheme="minorHAnsi"/>
          <w:sz w:val="22"/>
        </w:rPr>
        <w:t xml:space="preserve"> Smlouvy</w:t>
      </w:r>
      <w:r w:rsidRPr="009F49C7">
        <w:rPr>
          <w:rFonts w:cstheme="minorHAnsi"/>
          <w:sz w:val="22"/>
        </w:rPr>
        <w:t>; dokumentace bude odevzdána v digitální needitovatelné podobě ve formátu „*.</w:t>
      </w:r>
      <w:proofErr w:type="spellStart"/>
      <w:r w:rsidRPr="009F49C7">
        <w:rPr>
          <w:rFonts w:cstheme="minorHAnsi"/>
          <w:sz w:val="22"/>
        </w:rPr>
        <w:t>pdf</w:t>
      </w:r>
      <w:proofErr w:type="spellEnd"/>
      <w:r w:rsidRPr="009F49C7">
        <w:rPr>
          <w:rFonts w:cstheme="minorHAnsi"/>
          <w:sz w:val="22"/>
        </w:rPr>
        <w:t xml:space="preserve">“; </w:t>
      </w:r>
    </w:p>
    <w:p w14:paraId="5ECF7D30" w14:textId="77777777" w:rsidR="009F49C7" w:rsidRPr="009F49C7" w:rsidRDefault="009F49C7" w:rsidP="001847E0">
      <w:pPr>
        <w:pStyle w:val="Odstavecseseznamem"/>
        <w:numPr>
          <w:ilvl w:val="2"/>
          <w:numId w:val="27"/>
        </w:numPr>
        <w:spacing w:before="0" w:after="120" w:line="264" w:lineRule="auto"/>
        <w:rPr>
          <w:rFonts w:cstheme="minorHAnsi"/>
          <w:sz w:val="22"/>
        </w:rPr>
      </w:pPr>
      <w:r w:rsidRPr="009F49C7">
        <w:rPr>
          <w:rFonts w:cstheme="minorHAnsi"/>
          <w:sz w:val="22"/>
        </w:rPr>
        <w:t xml:space="preserve">druhé pracovní </w:t>
      </w:r>
      <w:proofErr w:type="spellStart"/>
      <w:r w:rsidRPr="009F49C7">
        <w:rPr>
          <w:rFonts w:cstheme="minorHAnsi"/>
          <w:sz w:val="22"/>
        </w:rPr>
        <w:t>paré</w:t>
      </w:r>
      <w:proofErr w:type="spellEnd"/>
      <w:r w:rsidRPr="009F49C7">
        <w:rPr>
          <w:rFonts w:cstheme="minorHAnsi"/>
          <w:sz w:val="22"/>
        </w:rPr>
        <w:t xml:space="preserve"> – pracovní verze projektové dokumentace včetně zapracovaných požadavků dotčených orgánů a správců sítí – bezodkladně po obdržení požadavků dotčených orgánů a správců sítí; dokumentace bude odevzdána v digitální needitovatelné podobě ve formátu „*.</w:t>
      </w:r>
      <w:proofErr w:type="spellStart"/>
      <w:r w:rsidRPr="009F49C7">
        <w:rPr>
          <w:rFonts w:cstheme="minorHAnsi"/>
          <w:sz w:val="22"/>
        </w:rPr>
        <w:t>pdf</w:t>
      </w:r>
      <w:proofErr w:type="spellEnd"/>
      <w:r w:rsidRPr="009F49C7">
        <w:rPr>
          <w:rFonts w:cstheme="minorHAnsi"/>
          <w:sz w:val="22"/>
        </w:rPr>
        <w:t xml:space="preserve">“; </w:t>
      </w:r>
    </w:p>
    <w:p w14:paraId="4FC615BF" w14:textId="3654EF67" w:rsidR="009F49C7" w:rsidRPr="00217104" w:rsidRDefault="009F49C7" w:rsidP="001847E0">
      <w:pPr>
        <w:pStyle w:val="Odstavecseseznamem"/>
        <w:numPr>
          <w:ilvl w:val="2"/>
          <w:numId w:val="27"/>
        </w:numPr>
        <w:spacing w:before="0" w:after="120" w:line="264" w:lineRule="auto"/>
        <w:rPr>
          <w:rFonts w:cstheme="minorHAnsi"/>
          <w:sz w:val="22"/>
        </w:rPr>
      </w:pPr>
      <w:r w:rsidRPr="009F49C7">
        <w:rPr>
          <w:rFonts w:cstheme="minorHAnsi"/>
          <w:sz w:val="22"/>
        </w:rPr>
        <w:t>čistopis – kompletní projektová dokumentace po nabytí právní moci povolení stavby – bezodkladně po nabytí právní moci povolení stavby; dokumentace bude odevzdána: 3 vyhotovení v tištěné podobě, z nichž jedno bude ověřené stavebním úřadem; jedno vyhotovení v digitální podobě v editovatelném formátu (např. „*.</w:t>
      </w:r>
      <w:proofErr w:type="spellStart"/>
      <w:r w:rsidRPr="009F49C7">
        <w:rPr>
          <w:rFonts w:cstheme="minorHAnsi"/>
          <w:sz w:val="22"/>
        </w:rPr>
        <w:t>dwg</w:t>
      </w:r>
      <w:proofErr w:type="spellEnd"/>
      <w:r w:rsidRPr="009F49C7">
        <w:rPr>
          <w:rFonts w:cstheme="minorHAnsi"/>
          <w:sz w:val="22"/>
        </w:rPr>
        <w:t>“, „*.</w:t>
      </w:r>
      <w:proofErr w:type="spellStart"/>
      <w:r w:rsidRPr="009F49C7">
        <w:rPr>
          <w:rFonts w:cstheme="minorHAnsi"/>
          <w:sz w:val="22"/>
        </w:rPr>
        <w:t>dgn</w:t>
      </w:r>
      <w:proofErr w:type="spellEnd"/>
      <w:r w:rsidRPr="009F49C7">
        <w:rPr>
          <w:rFonts w:cstheme="minorHAnsi"/>
          <w:sz w:val="22"/>
        </w:rPr>
        <w:t>“, „*.</w:t>
      </w:r>
      <w:proofErr w:type="spellStart"/>
      <w:r w:rsidRPr="009F49C7">
        <w:rPr>
          <w:rFonts w:cstheme="minorHAnsi"/>
          <w:sz w:val="22"/>
        </w:rPr>
        <w:t>xls</w:t>
      </w:r>
      <w:proofErr w:type="spellEnd"/>
      <w:r w:rsidRPr="009F49C7">
        <w:rPr>
          <w:rFonts w:cstheme="minorHAnsi"/>
          <w:sz w:val="22"/>
        </w:rPr>
        <w:t>“ a „*.doc“) i needitovatelném formátu „*.</w:t>
      </w:r>
      <w:proofErr w:type="spellStart"/>
      <w:r w:rsidRPr="009F49C7">
        <w:rPr>
          <w:rFonts w:cstheme="minorHAnsi"/>
          <w:sz w:val="22"/>
        </w:rPr>
        <w:t>pdf</w:t>
      </w:r>
      <w:proofErr w:type="spellEnd"/>
      <w:r w:rsidRPr="009F49C7">
        <w:rPr>
          <w:rFonts w:cstheme="minorHAnsi"/>
          <w:sz w:val="22"/>
        </w:rPr>
        <w:t xml:space="preserve">“; </w:t>
      </w:r>
    </w:p>
    <w:p w14:paraId="7D3D137B" w14:textId="60069DDA" w:rsidR="009F49C7" w:rsidRPr="009F49C7" w:rsidRDefault="009F49C7" w:rsidP="001847E0">
      <w:pPr>
        <w:pStyle w:val="Odstavecseseznamem"/>
        <w:numPr>
          <w:ilvl w:val="1"/>
          <w:numId w:val="27"/>
        </w:numPr>
        <w:spacing w:before="0" w:after="120" w:line="264" w:lineRule="auto"/>
        <w:rPr>
          <w:rFonts w:cstheme="minorHAnsi"/>
          <w:sz w:val="22"/>
        </w:rPr>
      </w:pPr>
      <w:r w:rsidRPr="009F49C7">
        <w:rPr>
          <w:rFonts w:cstheme="minorHAnsi"/>
          <w:sz w:val="22"/>
        </w:rPr>
        <w:t xml:space="preserve">předat Objednateli kompletní a Objednatelem odsouhlasenou Druhou část Díla do 180 dnů ode dne doručení písemné výzvy dle </w:t>
      </w:r>
      <w:r w:rsidR="00217104">
        <w:rPr>
          <w:rFonts w:cstheme="minorHAnsi"/>
          <w:sz w:val="22"/>
        </w:rPr>
        <w:t>čl. IV</w:t>
      </w:r>
      <w:r w:rsidR="00217104" w:rsidRPr="00217104">
        <w:rPr>
          <w:rFonts w:cstheme="minorHAnsi"/>
          <w:sz w:val="22"/>
        </w:rPr>
        <w:t>. odst. 7 této</w:t>
      </w:r>
      <w:r w:rsidR="00217104" w:rsidRPr="009F49C7">
        <w:rPr>
          <w:rFonts w:cstheme="minorHAnsi"/>
          <w:sz w:val="22"/>
        </w:rPr>
        <w:t xml:space="preserve"> Smlouvy</w:t>
      </w:r>
      <w:r w:rsidRPr="009F49C7">
        <w:rPr>
          <w:rFonts w:cstheme="minorHAnsi"/>
          <w:sz w:val="22"/>
        </w:rPr>
        <w:t xml:space="preserve">; </w:t>
      </w:r>
    </w:p>
    <w:p w14:paraId="4663ECA9" w14:textId="77777777" w:rsidR="00217104" w:rsidRDefault="009F49C7" w:rsidP="001847E0">
      <w:pPr>
        <w:pStyle w:val="Odstavecseseznamem"/>
        <w:numPr>
          <w:ilvl w:val="1"/>
          <w:numId w:val="27"/>
        </w:numPr>
        <w:spacing w:before="0" w:after="120" w:line="264" w:lineRule="auto"/>
        <w:rPr>
          <w:rFonts w:cstheme="minorHAnsi"/>
          <w:sz w:val="22"/>
        </w:rPr>
      </w:pPr>
      <w:r w:rsidRPr="009F49C7">
        <w:rPr>
          <w:rFonts w:cstheme="minorHAnsi"/>
          <w:sz w:val="22"/>
        </w:rPr>
        <w:t xml:space="preserve">předat Objednateli kompletní a Objednatelem odsouhlasenou Třetí část Díla takto: </w:t>
      </w:r>
    </w:p>
    <w:p w14:paraId="4EA29981" w14:textId="77777777" w:rsidR="00217104" w:rsidRDefault="009F49C7" w:rsidP="001847E0">
      <w:pPr>
        <w:pStyle w:val="Odstavecseseznamem"/>
        <w:numPr>
          <w:ilvl w:val="2"/>
          <w:numId w:val="27"/>
        </w:numPr>
        <w:spacing w:before="0" w:after="120" w:line="264" w:lineRule="auto"/>
        <w:rPr>
          <w:rFonts w:cstheme="minorHAnsi"/>
          <w:sz w:val="22"/>
        </w:rPr>
      </w:pPr>
      <w:r w:rsidRPr="009F49C7">
        <w:rPr>
          <w:rFonts w:cstheme="minorHAnsi"/>
          <w:sz w:val="22"/>
        </w:rPr>
        <w:t xml:space="preserve">dokumentaci pro povolení </w:t>
      </w:r>
      <w:proofErr w:type="spellStart"/>
      <w:r w:rsidRPr="009F49C7">
        <w:rPr>
          <w:rFonts w:cstheme="minorHAnsi"/>
          <w:sz w:val="22"/>
        </w:rPr>
        <w:t>Losinky</w:t>
      </w:r>
      <w:proofErr w:type="spellEnd"/>
      <w:r w:rsidRPr="009F49C7">
        <w:rPr>
          <w:rFonts w:cstheme="minorHAnsi"/>
          <w:sz w:val="22"/>
        </w:rPr>
        <w:t xml:space="preserve">: </w:t>
      </w:r>
    </w:p>
    <w:p w14:paraId="2B214062" w14:textId="70ED609B" w:rsidR="009F49C7" w:rsidRPr="009F49C7" w:rsidRDefault="009F49C7" w:rsidP="001847E0">
      <w:pPr>
        <w:pStyle w:val="Odstavecseseznamem"/>
        <w:numPr>
          <w:ilvl w:val="3"/>
          <w:numId w:val="27"/>
        </w:numPr>
        <w:spacing w:before="0" w:after="120" w:line="264" w:lineRule="auto"/>
        <w:rPr>
          <w:rFonts w:cstheme="minorHAnsi"/>
          <w:sz w:val="22"/>
        </w:rPr>
      </w:pPr>
      <w:r w:rsidRPr="009F49C7">
        <w:rPr>
          <w:rFonts w:cstheme="minorHAnsi"/>
          <w:sz w:val="22"/>
        </w:rPr>
        <w:t xml:space="preserve">první pracovní </w:t>
      </w:r>
      <w:proofErr w:type="spellStart"/>
      <w:r w:rsidRPr="009F49C7">
        <w:rPr>
          <w:rFonts w:cstheme="minorHAnsi"/>
          <w:sz w:val="22"/>
        </w:rPr>
        <w:t>paré</w:t>
      </w:r>
      <w:proofErr w:type="spellEnd"/>
      <w:r w:rsidRPr="009F49C7">
        <w:rPr>
          <w:rFonts w:cstheme="minorHAnsi"/>
          <w:sz w:val="22"/>
        </w:rPr>
        <w:t xml:space="preserve"> – pracovní verze projektové dokumentace před rozesláním dotčeným orgánům a správcům sítí – do 140 dnů ode dne doručení písemné výzvy dle </w:t>
      </w:r>
      <w:r w:rsidR="00217104">
        <w:rPr>
          <w:rFonts w:cstheme="minorHAnsi"/>
          <w:sz w:val="22"/>
        </w:rPr>
        <w:t>čl. IV</w:t>
      </w:r>
      <w:r w:rsidR="00217104" w:rsidRPr="00217104">
        <w:rPr>
          <w:rFonts w:cstheme="minorHAnsi"/>
          <w:sz w:val="22"/>
        </w:rPr>
        <w:t>. odst. 7 této</w:t>
      </w:r>
      <w:r w:rsidR="00217104" w:rsidRPr="009F49C7">
        <w:rPr>
          <w:rFonts w:cstheme="minorHAnsi"/>
          <w:sz w:val="22"/>
        </w:rPr>
        <w:t xml:space="preserve"> Smlouvy</w:t>
      </w:r>
      <w:r w:rsidRPr="009F49C7">
        <w:rPr>
          <w:rFonts w:cstheme="minorHAnsi"/>
          <w:sz w:val="22"/>
        </w:rPr>
        <w:t>; dokumentace bude odevzdána v digitální needitovatelné podobě ve formátu „*.</w:t>
      </w:r>
      <w:proofErr w:type="spellStart"/>
      <w:r w:rsidRPr="009F49C7">
        <w:rPr>
          <w:rFonts w:cstheme="minorHAnsi"/>
          <w:sz w:val="22"/>
        </w:rPr>
        <w:t>pdf</w:t>
      </w:r>
      <w:proofErr w:type="spellEnd"/>
      <w:r w:rsidRPr="009F49C7">
        <w:rPr>
          <w:rFonts w:cstheme="minorHAnsi"/>
          <w:sz w:val="22"/>
        </w:rPr>
        <w:t xml:space="preserve">“; </w:t>
      </w:r>
    </w:p>
    <w:p w14:paraId="35AFBC41" w14:textId="77777777" w:rsidR="009F49C7" w:rsidRPr="009F49C7" w:rsidRDefault="009F49C7" w:rsidP="001847E0">
      <w:pPr>
        <w:pStyle w:val="Odstavecseseznamem"/>
        <w:numPr>
          <w:ilvl w:val="3"/>
          <w:numId w:val="27"/>
        </w:numPr>
        <w:spacing w:before="0" w:after="120" w:line="264" w:lineRule="auto"/>
        <w:rPr>
          <w:rFonts w:cstheme="minorHAnsi"/>
          <w:sz w:val="22"/>
        </w:rPr>
      </w:pPr>
      <w:r w:rsidRPr="009F49C7">
        <w:rPr>
          <w:rFonts w:cstheme="minorHAnsi"/>
          <w:sz w:val="22"/>
        </w:rPr>
        <w:t xml:space="preserve">druhé pracovní </w:t>
      </w:r>
      <w:proofErr w:type="spellStart"/>
      <w:r w:rsidRPr="009F49C7">
        <w:rPr>
          <w:rFonts w:cstheme="minorHAnsi"/>
          <w:sz w:val="22"/>
        </w:rPr>
        <w:t>paré</w:t>
      </w:r>
      <w:proofErr w:type="spellEnd"/>
      <w:r w:rsidRPr="009F49C7">
        <w:rPr>
          <w:rFonts w:cstheme="minorHAnsi"/>
          <w:sz w:val="22"/>
        </w:rPr>
        <w:t xml:space="preserve"> – pracovní verze projektové dokumentace včetně zapracovaných požadavků dotčených orgánů a správců sítí – bezodkladně po obdržení požadavků dotčených orgánů a správců sítí; dokumentace bude odevzdána v digitální needitovatelné podobě ve formátu „*.</w:t>
      </w:r>
      <w:proofErr w:type="spellStart"/>
      <w:r w:rsidRPr="009F49C7">
        <w:rPr>
          <w:rFonts w:cstheme="minorHAnsi"/>
          <w:sz w:val="22"/>
        </w:rPr>
        <w:t>pdf</w:t>
      </w:r>
      <w:proofErr w:type="spellEnd"/>
      <w:r w:rsidRPr="009F49C7">
        <w:rPr>
          <w:rFonts w:cstheme="minorHAnsi"/>
          <w:sz w:val="22"/>
        </w:rPr>
        <w:t xml:space="preserve">“; </w:t>
      </w:r>
    </w:p>
    <w:p w14:paraId="747856D6" w14:textId="26A588E7" w:rsidR="009F49C7" w:rsidRPr="00217104" w:rsidRDefault="009F49C7" w:rsidP="001847E0">
      <w:pPr>
        <w:pStyle w:val="Odstavecseseznamem"/>
        <w:numPr>
          <w:ilvl w:val="3"/>
          <w:numId w:val="27"/>
        </w:numPr>
        <w:spacing w:before="0" w:after="120" w:line="264" w:lineRule="auto"/>
        <w:rPr>
          <w:rFonts w:cstheme="minorHAnsi"/>
          <w:sz w:val="22"/>
        </w:rPr>
      </w:pPr>
      <w:r w:rsidRPr="009F49C7">
        <w:rPr>
          <w:rFonts w:cstheme="minorHAnsi"/>
          <w:sz w:val="22"/>
        </w:rPr>
        <w:lastRenderedPageBreak/>
        <w:t>čistopis – kompletní projektová dokumentace po nabytí právní moci povolení stavby – bezodkladně po nabytí právní moci povolení stavby; dokumentace bude odevzdána: 3 vyhotovení v tištěné podobě, z nichž jedno bude ověřené stavebním úřadem; jedno vyhotovení v digitální podobě v editovatelném formátu (např. „*.</w:t>
      </w:r>
      <w:proofErr w:type="spellStart"/>
      <w:r w:rsidRPr="009F49C7">
        <w:rPr>
          <w:rFonts w:cstheme="minorHAnsi"/>
          <w:sz w:val="22"/>
        </w:rPr>
        <w:t>dwg</w:t>
      </w:r>
      <w:proofErr w:type="spellEnd"/>
      <w:r w:rsidRPr="009F49C7">
        <w:rPr>
          <w:rFonts w:cstheme="minorHAnsi"/>
          <w:sz w:val="22"/>
        </w:rPr>
        <w:t>“, „*.</w:t>
      </w:r>
      <w:proofErr w:type="spellStart"/>
      <w:r w:rsidRPr="009F49C7">
        <w:rPr>
          <w:rFonts w:cstheme="minorHAnsi"/>
          <w:sz w:val="22"/>
        </w:rPr>
        <w:t>dgn</w:t>
      </w:r>
      <w:proofErr w:type="spellEnd"/>
      <w:r w:rsidRPr="009F49C7">
        <w:rPr>
          <w:rFonts w:cstheme="minorHAnsi"/>
          <w:sz w:val="22"/>
        </w:rPr>
        <w:t>“, „*.</w:t>
      </w:r>
      <w:proofErr w:type="spellStart"/>
      <w:r w:rsidRPr="009F49C7">
        <w:rPr>
          <w:rFonts w:cstheme="minorHAnsi"/>
          <w:sz w:val="22"/>
        </w:rPr>
        <w:t>xls</w:t>
      </w:r>
      <w:proofErr w:type="spellEnd"/>
      <w:r w:rsidRPr="009F49C7">
        <w:rPr>
          <w:rFonts w:cstheme="minorHAnsi"/>
          <w:sz w:val="22"/>
        </w:rPr>
        <w:t>“ a „*.doc“) i needitovatelném formátu „*.</w:t>
      </w:r>
      <w:proofErr w:type="spellStart"/>
      <w:r w:rsidRPr="009F49C7">
        <w:rPr>
          <w:rFonts w:cstheme="minorHAnsi"/>
          <w:sz w:val="22"/>
        </w:rPr>
        <w:t>pdf</w:t>
      </w:r>
      <w:proofErr w:type="spellEnd"/>
      <w:r w:rsidRPr="009F49C7">
        <w:rPr>
          <w:rFonts w:cstheme="minorHAnsi"/>
          <w:sz w:val="22"/>
        </w:rPr>
        <w:t xml:space="preserve">“; </w:t>
      </w:r>
    </w:p>
    <w:p w14:paraId="47A84F1F" w14:textId="169D5072" w:rsidR="009F49C7" w:rsidRPr="009F49C7" w:rsidRDefault="009F49C7" w:rsidP="001847E0">
      <w:pPr>
        <w:pStyle w:val="Odstavecseseznamem"/>
        <w:numPr>
          <w:ilvl w:val="2"/>
          <w:numId w:val="27"/>
        </w:numPr>
        <w:spacing w:before="0" w:after="120" w:line="264" w:lineRule="auto"/>
        <w:rPr>
          <w:rFonts w:cstheme="minorHAnsi"/>
          <w:sz w:val="22"/>
        </w:rPr>
      </w:pPr>
      <w:r w:rsidRPr="009F49C7">
        <w:rPr>
          <w:rFonts w:cstheme="minorHAnsi"/>
          <w:sz w:val="22"/>
        </w:rPr>
        <w:t xml:space="preserve">dokumentaci pro výběr zhotovitele </w:t>
      </w:r>
      <w:proofErr w:type="spellStart"/>
      <w:r w:rsidRPr="009F49C7">
        <w:rPr>
          <w:rFonts w:cstheme="minorHAnsi"/>
          <w:sz w:val="22"/>
        </w:rPr>
        <w:t>Losinky</w:t>
      </w:r>
      <w:proofErr w:type="spellEnd"/>
      <w:r w:rsidRPr="009F49C7">
        <w:rPr>
          <w:rFonts w:cstheme="minorHAnsi"/>
          <w:sz w:val="22"/>
        </w:rPr>
        <w:t xml:space="preserve"> a oceněný a neoceněný Soupis prací do 30 dnů ode dne doručení písemné výzvy </w:t>
      </w:r>
      <w:r w:rsidR="001847E0" w:rsidRPr="009F49C7">
        <w:rPr>
          <w:rFonts w:cstheme="minorHAnsi"/>
          <w:sz w:val="22"/>
        </w:rPr>
        <w:t xml:space="preserve">dle </w:t>
      </w:r>
      <w:r w:rsidR="001847E0">
        <w:rPr>
          <w:rFonts w:cstheme="minorHAnsi"/>
          <w:sz w:val="22"/>
        </w:rPr>
        <w:t>čl. IV</w:t>
      </w:r>
      <w:r w:rsidR="001847E0" w:rsidRPr="00217104">
        <w:rPr>
          <w:rFonts w:cstheme="minorHAnsi"/>
          <w:sz w:val="22"/>
        </w:rPr>
        <w:t>. odst. 7 této</w:t>
      </w:r>
      <w:r w:rsidR="001847E0" w:rsidRPr="009F49C7">
        <w:rPr>
          <w:rFonts w:cstheme="minorHAnsi"/>
          <w:sz w:val="22"/>
        </w:rPr>
        <w:t xml:space="preserve"> Smlouvy</w:t>
      </w:r>
      <w:r w:rsidRPr="009F49C7">
        <w:rPr>
          <w:rFonts w:cstheme="minorHAnsi"/>
          <w:sz w:val="22"/>
        </w:rPr>
        <w:t xml:space="preserve">; </w:t>
      </w:r>
    </w:p>
    <w:p w14:paraId="7E886F15" w14:textId="0759DC42" w:rsidR="009F49C7" w:rsidRPr="009F49C7" w:rsidRDefault="009F49C7" w:rsidP="001847E0">
      <w:pPr>
        <w:pStyle w:val="Odstavecseseznamem"/>
        <w:numPr>
          <w:ilvl w:val="1"/>
          <w:numId w:val="27"/>
        </w:numPr>
        <w:spacing w:before="0" w:after="120" w:line="264" w:lineRule="auto"/>
        <w:rPr>
          <w:rFonts w:cstheme="minorHAnsi"/>
          <w:sz w:val="22"/>
        </w:rPr>
      </w:pPr>
      <w:r w:rsidRPr="009F49C7">
        <w:rPr>
          <w:rFonts w:cstheme="minorHAnsi"/>
          <w:sz w:val="22"/>
        </w:rPr>
        <w:t xml:space="preserve">předat Objednateli kompletní a Objednatelem odsouhlasenou Čtvrtou část Díla do 180 dnů ode dne doručení písemné výzvy dle </w:t>
      </w:r>
      <w:r w:rsidR="00217104">
        <w:rPr>
          <w:rFonts w:cstheme="minorHAnsi"/>
          <w:sz w:val="22"/>
        </w:rPr>
        <w:t>čl. IV</w:t>
      </w:r>
      <w:r w:rsidR="00217104" w:rsidRPr="00217104">
        <w:rPr>
          <w:rFonts w:cstheme="minorHAnsi"/>
          <w:sz w:val="22"/>
        </w:rPr>
        <w:t xml:space="preserve">. </w:t>
      </w:r>
      <w:r w:rsidRPr="00217104">
        <w:rPr>
          <w:rFonts w:cstheme="minorHAnsi"/>
          <w:sz w:val="22"/>
        </w:rPr>
        <w:t>odst</w:t>
      </w:r>
      <w:r w:rsidR="00217104" w:rsidRPr="00217104">
        <w:rPr>
          <w:rFonts w:cstheme="minorHAnsi"/>
          <w:sz w:val="22"/>
        </w:rPr>
        <w:t>.</w:t>
      </w:r>
      <w:r w:rsidRPr="00217104">
        <w:rPr>
          <w:rFonts w:cstheme="minorHAnsi"/>
          <w:sz w:val="22"/>
        </w:rPr>
        <w:t xml:space="preserve"> 7</w:t>
      </w:r>
      <w:r w:rsidR="00217104" w:rsidRPr="00217104">
        <w:rPr>
          <w:rFonts w:cstheme="minorHAnsi"/>
          <w:sz w:val="22"/>
        </w:rPr>
        <w:t xml:space="preserve"> této</w:t>
      </w:r>
      <w:r w:rsidRPr="009F49C7">
        <w:rPr>
          <w:rFonts w:cstheme="minorHAnsi"/>
          <w:sz w:val="22"/>
        </w:rPr>
        <w:t xml:space="preserve"> Smlouvy; </w:t>
      </w:r>
    </w:p>
    <w:p w14:paraId="531A6918" w14:textId="785BD5CA" w:rsidR="009F49C7" w:rsidRPr="009F49C7" w:rsidRDefault="009F49C7" w:rsidP="001847E0">
      <w:pPr>
        <w:pStyle w:val="Odstavecseseznamem"/>
        <w:numPr>
          <w:ilvl w:val="1"/>
          <w:numId w:val="27"/>
        </w:numPr>
        <w:spacing w:before="0" w:after="120" w:line="264" w:lineRule="auto"/>
        <w:rPr>
          <w:rFonts w:cstheme="minorHAnsi"/>
          <w:sz w:val="22"/>
        </w:rPr>
      </w:pPr>
      <w:r w:rsidRPr="009F49C7">
        <w:rPr>
          <w:rFonts w:cstheme="minorHAnsi"/>
          <w:sz w:val="22"/>
        </w:rPr>
        <w:t xml:space="preserve">provádět Pátou část Díla ode dne doručení písemné výzvy </w:t>
      </w:r>
      <w:r w:rsidR="001847E0" w:rsidRPr="009F49C7">
        <w:rPr>
          <w:rFonts w:cstheme="minorHAnsi"/>
          <w:sz w:val="22"/>
        </w:rPr>
        <w:t xml:space="preserve">dle </w:t>
      </w:r>
      <w:r w:rsidR="001847E0">
        <w:rPr>
          <w:rFonts w:cstheme="minorHAnsi"/>
          <w:sz w:val="22"/>
        </w:rPr>
        <w:t>čl. IV</w:t>
      </w:r>
      <w:r w:rsidR="001847E0" w:rsidRPr="00217104">
        <w:rPr>
          <w:rFonts w:cstheme="minorHAnsi"/>
          <w:sz w:val="22"/>
        </w:rPr>
        <w:t>. odst. 7 této</w:t>
      </w:r>
      <w:r w:rsidR="001847E0" w:rsidRPr="009F49C7">
        <w:rPr>
          <w:rFonts w:cstheme="minorHAnsi"/>
          <w:sz w:val="22"/>
        </w:rPr>
        <w:t xml:space="preserve"> Smlouvy </w:t>
      </w:r>
      <w:r w:rsidRPr="009F49C7">
        <w:rPr>
          <w:rFonts w:cstheme="minorHAnsi"/>
          <w:sz w:val="22"/>
        </w:rPr>
        <w:t xml:space="preserve">průběžně v návaznosti na přípravu a průběh zadávacího řízení veřejné zakázky na zhotovitele Stavby a dodavatele interiéru, a to až do uzavření smlouvy se zhotovitelem Stavby a dodavatelem interiéru; </w:t>
      </w:r>
    </w:p>
    <w:p w14:paraId="16211329" w14:textId="05825CFA" w:rsidR="009F49C7" w:rsidRPr="00217104" w:rsidRDefault="009F49C7" w:rsidP="001847E0">
      <w:pPr>
        <w:pStyle w:val="Odstavecseseznamem"/>
        <w:numPr>
          <w:ilvl w:val="1"/>
          <w:numId w:val="27"/>
        </w:numPr>
        <w:spacing w:before="0" w:after="120" w:line="264" w:lineRule="auto"/>
        <w:rPr>
          <w:rFonts w:cstheme="minorHAnsi"/>
          <w:sz w:val="22"/>
        </w:rPr>
      </w:pPr>
      <w:r w:rsidRPr="009F49C7">
        <w:rPr>
          <w:rFonts w:cstheme="minorHAnsi"/>
          <w:sz w:val="22"/>
        </w:rPr>
        <w:t xml:space="preserve">provádět Šestou část Díla ode dne doručení písemné výzvy </w:t>
      </w:r>
      <w:r w:rsidR="001847E0" w:rsidRPr="009F49C7">
        <w:rPr>
          <w:rFonts w:cstheme="minorHAnsi"/>
          <w:sz w:val="22"/>
        </w:rPr>
        <w:t xml:space="preserve">dle </w:t>
      </w:r>
      <w:r w:rsidR="001847E0">
        <w:rPr>
          <w:rFonts w:cstheme="minorHAnsi"/>
          <w:sz w:val="22"/>
        </w:rPr>
        <w:t>čl. IV</w:t>
      </w:r>
      <w:r w:rsidR="001847E0" w:rsidRPr="00217104">
        <w:rPr>
          <w:rFonts w:cstheme="minorHAnsi"/>
          <w:sz w:val="22"/>
        </w:rPr>
        <w:t>. odst. 7 této</w:t>
      </w:r>
      <w:r w:rsidR="001847E0" w:rsidRPr="009F49C7">
        <w:rPr>
          <w:rFonts w:cstheme="minorHAnsi"/>
          <w:sz w:val="22"/>
        </w:rPr>
        <w:t xml:space="preserve"> Smlouvy </w:t>
      </w:r>
      <w:r w:rsidRPr="009F49C7">
        <w:rPr>
          <w:rFonts w:cstheme="minorHAnsi"/>
          <w:sz w:val="22"/>
        </w:rPr>
        <w:t xml:space="preserve">průběžně v návaznosti na přípravu a průběh zadávacího řízení veřejné zakázky na zhotovitele </w:t>
      </w:r>
      <w:proofErr w:type="spellStart"/>
      <w:r w:rsidRPr="009F49C7">
        <w:rPr>
          <w:rFonts w:cstheme="minorHAnsi"/>
          <w:sz w:val="22"/>
        </w:rPr>
        <w:t>Losinky</w:t>
      </w:r>
      <w:proofErr w:type="spellEnd"/>
      <w:r w:rsidRPr="009F49C7">
        <w:rPr>
          <w:rFonts w:cstheme="minorHAnsi"/>
          <w:sz w:val="22"/>
        </w:rPr>
        <w:t xml:space="preserve">, a to až do uzavření smlouvy se zhotovitelem </w:t>
      </w:r>
      <w:proofErr w:type="spellStart"/>
      <w:r w:rsidRPr="009F49C7">
        <w:rPr>
          <w:rFonts w:cstheme="minorHAnsi"/>
          <w:sz w:val="22"/>
        </w:rPr>
        <w:t>Losinky</w:t>
      </w:r>
      <w:proofErr w:type="spellEnd"/>
      <w:r w:rsidRPr="009F49C7">
        <w:rPr>
          <w:rFonts w:cstheme="minorHAnsi"/>
          <w:sz w:val="22"/>
        </w:rPr>
        <w:t xml:space="preserve">; </w:t>
      </w:r>
    </w:p>
    <w:p w14:paraId="0DE8D148" w14:textId="21957D4A" w:rsidR="009F49C7" w:rsidRPr="009F49C7" w:rsidRDefault="009F49C7" w:rsidP="001847E0">
      <w:pPr>
        <w:pStyle w:val="Odstavecseseznamem"/>
        <w:numPr>
          <w:ilvl w:val="1"/>
          <w:numId w:val="27"/>
        </w:numPr>
        <w:spacing w:before="0" w:after="120" w:line="264" w:lineRule="auto"/>
        <w:rPr>
          <w:rFonts w:cstheme="minorHAnsi"/>
          <w:sz w:val="22"/>
        </w:rPr>
      </w:pPr>
      <w:r w:rsidRPr="009F49C7">
        <w:rPr>
          <w:rFonts w:cstheme="minorHAnsi"/>
          <w:sz w:val="22"/>
        </w:rPr>
        <w:t xml:space="preserve">provádět Sedmou část Díla ode dne doručení písemné výzvy </w:t>
      </w:r>
      <w:r w:rsidR="001847E0" w:rsidRPr="009F49C7">
        <w:rPr>
          <w:rFonts w:cstheme="minorHAnsi"/>
          <w:sz w:val="22"/>
        </w:rPr>
        <w:t xml:space="preserve">dle </w:t>
      </w:r>
      <w:r w:rsidR="001847E0">
        <w:rPr>
          <w:rFonts w:cstheme="minorHAnsi"/>
          <w:sz w:val="22"/>
        </w:rPr>
        <w:t>čl. IV</w:t>
      </w:r>
      <w:r w:rsidR="001847E0" w:rsidRPr="00217104">
        <w:rPr>
          <w:rFonts w:cstheme="minorHAnsi"/>
          <w:sz w:val="22"/>
        </w:rPr>
        <w:t>. odst. 7 této</w:t>
      </w:r>
      <w:r w:rsidR="001847E0" w:rsidRPr="009F49C7">
        <w:rPr>
          <w:rFonts w:cstheme="minorHAnsi"/>
          <w:sz w:val="22"/>
        </w:rPr>
        <w:t xml:space="preserve"> Smlouvy </w:t>
      </w:r>
      <w:r w:rsidRPr="009F49C7">
        <w:rPr>
          <w:rFonts w:cstheme="minorHAnsi"/>
          <w:sz w:val="22"/>
        </w:rPr>
        <w:t xml:space="preserve">průběžně v návaznosti na provádění Stavby a dodávky interiéru Stavby, a to až do vydání kolaudačního rozhodnutí pro Stavbu, bude-li vydáváno, jinak do dokončení provádění Stavby a dodání interiéru Stavby; </w:t>
      </w:r>
    </w:p>
    <w:p w14:paraId="37B17247" w14:textId="3DCCD453" w:rsidR="009F49C7" w:rsidRPr="009F49C7" w:rsidRDefault="009F49C7" w:rsidP="001847E0">
      <w:pPr>
        <w:pStyle w:val="Odstavecseseznamem"/>
        <w:numPr>
          <w:ilvl w:val="1"/>
          <w:numId w:val="27"/>
        </w:numPr>
        <w:spacing w:before="0" w:after="120" w:line="264" w:lineRule="auto"/>
        <w:rPr>
          <w:rFonts w:cstheme="minorHAnsi"/>
          <w:sz w:val="22"/>
        </w:rPr>
      </w:pPr>
      <w:r w:rsidRPr="009F49C7">
        <w:rPr>
          <w:rFonts w:cstheme="minorHAnsi"/>
          <w:sz w:val="22"/>
        </w:rPr>
        <w:t xml:space="preserve">provádět Osmou část Díla ode dne doručení písemné výzvy </w:t>
      </w:r>
      <w:r w:rsidR="001847E0" w:rsidRPr="009F49C7">
        <w:rPr>
          <w:rFonts w:cstheme="minorHAnsi"/>
          <w:sz w:val="22"/>
        </w:rPr>
        <w:t xml:space="preserve">dle </w:t>
      </w:r>
      <w:r w:rsidR="001847E0">
        <w:rPr>
          <w:rFonts w:cstheme="minorHAnsi"/>
          <w:sz w:val="22"/>
        </w:rPr>
        <w:t>čl. IV</w:t>
      </w:r>
      <w:r w:rsidR="001847E0" w:rsidRPr="00217104">
        <w:rPr>
          <w:rFonts w:cstheme="minorHAnsi"/>
          <w:sz w:val="22"/>
        </w:rPr>
        <w:t>. odst. 7 této</w:t>
      </w:r>
      <w:r w:rsidR="001847E0" w:rsidRPr="009F49C7">
        <w:rPr>
          <w:rFonts w:cstheme="minorHAnsi"/>
          <w:sz w:val="22"/>
        </w:rPr>
        <w:t xml:space="preserve"> Smlouvy </w:t>
      </w:r>
      <w:r w:rsidRPr="009F49C7">
        <w:rPr>
          <w:rFonts w:cstheme="minorHAnsi"/>
          <w:sz w:val="22"/>
        </w:rPr>
        <w:t xml:space="preserve">průběžně v návaznosti na provádění </w:t>
      </w:r>
      <w:proofErr w:type="spellStart"/>
      <w:r w:rsidRPr="009F49C7">
        <w:rPr>
          <w:rFonts w:cstheme="minorHAnsi"/>
          <w:sz w:val="22"/>
        </w:rPr>
        <w:t>Losinky</w:t>
      </w:r>
      <w:proofErr w:type="spellEnd"/>
      <w:r w:rsidRPr="009F49C7">
        <w:rPr>
          <w:rFonts w:cstheme="minorHAnsi"/>
          <w:sz w:val="22"/>
        </w:rPr>
        <w:t xml:space="preserve">, a to až do vydání kolaudačního rozhodnutí pro Stavbu, bude-li vydáváno, jinak do dokončení provádění </w:t>
      </w:r>
      <w:proofErr w:type="spellStart"/>
      <w:r w:rsidRPr="009F49C7">
        <w:rPr>
          <w:rFonts w:cstheme="minorHAnsi"/>
          <w:sz w:val="22"/>
        </w:rPr>
        <w:t>Losinky</w:t>
      </w:r>
      <w:proofErr w:type="spellEnd"/>
      <w:r w:rsidRPr="009F49C7">
        <w:rPr>
          <w:rFonts w:cstheme="minorHAnsi"/>
          <w:sz w:val="22"/>
        </w:rPr>
        <w:t xml:space="preserve">. </w:t>
      </w:r>
    </w:p>
    <w:p w14:paraId="53E0D572" w14:textId="2623CB57" w:rsidR="009F49C7" w:rsidRPr="00217104" w:rsidRDefault="009F49C7" w:rsidP="001847E0">
      <w:pPr>
        <w:pStyle w:val="Odstavecseseznamem"/>
        <w:numPr>
          <w:ilvl w:val="1"/>
          <w:numId w:val="27"/>
        </w:numPr>
        <w:spacing w:before="0" w:after="120" w:line="264" w:lineRule="auto"/>
        <w:rPr>
          <w:rFonts w:cstheme="minorHAnsi"/>
          <w:sz w:val="22"/>
        </w:rPr>
      </w:pPr>
      <w:r w:rsidRPr="009F49C7">
        <w:rPr>
          <w:rFonts w:cstheme="minorHAnsi"/>
          <w:sz w:val="22"/>
        </w:rPr>
        <w:t xml:space="preserve">IČ bude prováděna průběžně v návaznosti na provádění Díla, resp. Částí Díla. </w:t>
      </w:r>
    </w:p>
    <w:p w14:paraId="2BC54D71" w14:textId="5E11B851" w:rsidR="009F49C7" w:rsidRPr="00217104" w:rsidRDefault="009F49C7" w:rsidP="001847E0">
      <w:pPr>
        <w:pStyle w:val="cislovani1"/>
        <w:numPr>
          <w:ilvl w:val="0"/>
          <w:numId w:val="26"/>
        </w:numPr>
        <w:spacing w:before="0" w:line="264" w:lineRule="auto"/>
        <w:ind w:left="284" w:hanging="284"/>
        <w:rPr>
          <w:rFonts w:asciiTheme="minorHAnsi" w:hAnsiTheme="minorHAnsi" w:cstheme="minorHAnsi"/>
          <w:sz w:val="22"/>
          <w:szCs w:val="22"/>
        </w:rPr>
      </w:pPr>
      <w:r w:rsidRPr="009F49C7">
        <w:rPr>
          <w:rFonts w:asciiTheme="minorHAnsi" w:hAnsiTheme="minorHAnsi" w:cstheme="minorHAnsi"/>
          <w:sz w:val="22"/>
          <w:szCs w:val="22"/>
        </w:rPr>
        <w:t xml:space="preserve">Lhůty podle </w:t>
      </w:r>
      <w:r w:rsidR="00217104">
        <w:rPr>
          <w:rFonts w:asciiTheme="minorHAnsi" w:hAnsiTheme="minorHAnsi" w:cstheme="minorHAnsi"/>
          <w:sz w:val="22"/>
          <w:szCs w:val="22"/>
        </w:rPr>
        <w:t>článku IV. o</w:t>
      </w:r>
      <w:r w:rsidRPr="009F49C7">
        <w:rPr>
          <w:rFonts w:asciiTheme="minorHAnsi" w:hAnsiTheme="minorHAnsi" w:cstheme="minorHAnsi"/>
          <w:sz w:val="22"/>
          <w:szCs w:val="22"/>
        </w:rPr>
        <w:t>ds</w:t>
      </w:r>
      <w:r w:rsidR="00217104">
        <w:rPr>
          <w:rFonts w:asciiTheme="minorHAnsi" w:hAnsiTheme="minorHAnsi" w:cstheme="minorHAnsi"/>
          <w:sz w:val="22"/>
          <w:szCs w:val="22"/>
        </w:rPr>
        <w:t>t.</w:t>
      </w:r>
      <w:r w:rsidRPr="009F49C7">
        <w:rPr>
          <w:rFonts w:asciiTheme="minorHAnsi" w:hAnsiTheme="minorHAnsi" w:cstheme="minorHAnsi"/>
          <w:sz w:val="22"/>
          <w:szCs w:val="22"/>
        </w:rPr>
        <w:t xml:space="preserve"> </w:t>
      </w:r>
      <w:r w:rsidR="00217104">
        <w:rPr>
          <w:rFonts w:asciiTheme="minorHAnsi" w:hAnsiTheme="minorHAnsi" w:cstheme="minorHAnsi"/>
          <w:sz w:val="22"/>
          <w:szCs w:val="22"/>
        </w:rPr>
        <w:t>1</w:t>
      </w:r>
      <w:r w:rsidRPr="009F49C7">
        <w:rPr>
          <w:rFonts w:asciiTheme="minorHAnsi" w:hAnsiTheme="minorHAnsi" w:cstheme="minorHAnsi"/>
          <w:sz w:val="22"/>
          <w:szCs w:val="22"/>
        </w:rPr>
        <w:t xml:space="preserve"> </w:t>
      </w:r>
      <w:r w:rsidR="00217104">
        <w:rPr>
          <w:rFonts w:asciiTheme="minorHAnsi" w:hAnsiTheme="minorHAnsi" w:cstheme="minorHAnsi"/>
          <w:sz w:val="22"/>
          <w:szCs w:val="22"/>
        </w:rPr>
        <w:t xml:space="preserve">této </w:t>
      </w:r>
      <w:r w:rsidRPr="009F49C7">
        <w:rPr>
          <w:rFonts w:asciiTheme="minorHAnsi" w:hAnsiTheme="minorHAnsi" w:cstheme="minorHAnsi"/>
          <w:sz w:val="22"/>
          <w:szCs w:val="22"/>
        </w:rPr>
        <w:t xml:space="preserve">Smlouvy neběží po dobu přebírání výsledků činností Zhotovitele Objednatelem ve smyslu </w:t>
      </w:r>
      <w:r w:rsidR="004C48E3">
        <w:rPr>
          <w:rFonts w:asciiTheme="minorHAnsi" w:hAnsiTheme="minorHAnsi" w:cstheme="minorHAnsi"/>
          <w:sz w:val="22"/>
          <w:szCs w:val="22"/>
        </w:rPr>
        <w:t xml:space="preserve">čl. </w:t>
      </w:r>
      <w:r w:rsidR="004C48E3" w:rsidRPr="004C48E3">
        <w:rPr>
          <w:rFonts w:asciiTheme="minorHAnsi" w:hAnsiTheme="minorHAnsi" w:cstheme="minorHAnsi"/>
          <w:sz w:val="22"/>
          <w:szCs w:val="22"/>
        </w:rPr>
        <w:t xml:space="preserve">IV. </w:t>
      </w:r>
      <w:r w:rsidRPr="004C48E3">
        <w:rPr>
          <w:rFonts w:asciiTheme="minorHAnsi" w:hAnsiTheme="minorHAnsi" w:cstheme="minorHAnsi"/>
          <w:sz w:val="22"/>
          <w:szCs w:val="22"/>
        </w:rPr>
        <w:t xml:space="preserve">odst. </w:t>
      </w:r>
      <w:r w:rsidR="004C48E3" w:rsidRPr="004C48E3">
        <w:rPr>
          <w:rFonts w:asciiTheme="minorHAnsi" w:hAnsiTheme="minorHAnsi" w:cstheme="minorHAnsi"/>
          <w:sz w:val="22"/>
          <w:szCs w:val="22"/>
        </w:rPr>
        <w:t>9</w:t>
      </w:r>
      <w:r w:rsidRPr="004C48E3">
        <w:rPr>
          <w:rFonts w:asciiTheme="minorHAnsi" w:hAnsiTheme="minorHAnsi" w:cstheme="minorHAnsi"/>
          <w:sz w:val="22"/>
          <w:szCs w:val="22"/>
        </w:rPr>
        <w:t xml:space="preserve"> Smlouvy</w:t>
      </w:r>
      <w:r w:rsidRPr="009F49C7">
        <w:rPr>
          <w:rFonts w:asciiTheme="minorHAnsi" w:hAnsiTheme="minorHAnsi" w:cstheme="minorHAnsi"/>
          <w:sz w:val="22"/>
          <w:szCs w:val="22"/>
        </w:rPr>
        <w:t xml:space="preserve">. </w:t>
      </w:r>
    </w:p>
    <w:p w14:paraId="53440544" w14:textId="400C3CD4" w:rsidR="00217104" w:rsidRDefault="009F49C7" w:rsidP="001847E0">
      <w:pPr>
        <w:pStyle w:val="cislovani1"/>
        <w:numPr>
          <w:ilvl w:val="0"/>
          <w:numId w:val="26"/>
        </w:numPr>
        <w:spacing w:before="0" w:line="264" w:lineRule="auto"/>
        <w:ind w:left="284" w:hanging="284"/>
        <w:rPr>
          <w:rFonts w:asciiTheme="minorHAnsi" w:hAnsiTheme="minorHAnsi" w:cstheme="minorHAnsi"/>
          <w:sz w:val="22"/>
          <w:szCs w:val="22"/>
        </w:rPr>
      </w:pPr>
      <w:r w:rsidRPr="00217104">
        <w:rPr>
          <w:rFonts w:asciiTheme="minorHAnsi" w:hAnsiTheme="minorHAnsi" w:cstheme="minorHAnsi"/>
          <w:sz w:val="22"/>
          <w:szCs w:val="22"/>
        </w:rPr>
        <w:t xml:space="preserve">Zhotovitel je povinen upozornit Objednatele bez zbytečného odkladu na nevhodnou povahu nebo neúplnost věcí nebo podkladů, které mu Objednatel předal k provedení Díla, resp. Částí Díla, nebo k poskytnutí Souvisejících plnění, nebo na nevhodnou povahu nebo neúplnost příkazů, které mu Objednatel dal. Jestliže nevhodné nebo neúplné věci, podklady nebo příkazy Objednatele překážejí v řádném provádění Díla nebo poskytování Souvisejících plnění, Zhotovitel v nezbytném rozsahu přeruší provádění Díla, resp. Částí Díla, nebo poskytování Souvisejících plnění, a to až do doby výměny nebo doplnění věcí nebo podkladů nebo změny příkazů Objednatelem, nebo do doby doručení písemného sdělení Objednatele, že trvá na provádění Díla, resp. Částí Díla, nebo poskytování Souvisejících plnění s použitím předaných věcí nebo podkladů nebo na dodržování jeho příkazů. Po dobu přerušení provádění Díla, resp. Částí Díla, nebo poskytování Souvisejících plnění dle předchozí věty lhůty </w:t>
      </w:r>
      <w:r w:rsidR="001847E0" w:rsidRPr="009F49C7">
        <w:rPr>
          <w:rFonts w:asciiTheme="minorHAnsi" w:hAnsiTheme="minorHAnsi" w:cstheme="minorHAnsi"/>
          <w:sz w:val="22"/>
          <w:szCs w:val="22"/>
        </w:rPr>
        <w:t xml:space="preserve">dle </w:t>
      </w:r>
      <w:r w:rsidR="001847E0">
        <w:rPr>
          <w:rFonts w:cstheme="minorHAnsi"/>
          <w:sz w:val="22"/>
        </w:rPr>
        <w:t>čl. IV</w:t>
      </w:r>
      <w:r w:rsidR="001847E0" w:rsidRPr="00217104">
        <w:rPr>
          <w:rFonts w:cstheme="minorHAnsi"/>
          <w:sz w:val="22"/>
        </w:rPr>
        <w:t xml:space="preserve">. </w:t>
      </w:r>
      <w:r w:rsidR="001847E0" w:rsidRPr="00217104">
        <w:rPr>
          <w:rFonts w:asciiTheme="minorHAnsi" w:hAnsiTheme="minorHAnsi" w:cstheme="minorHAnsi"/>
          <w:sz w:val="22"/>
          <w:szCs w:val="22"/>
        </w:rPr>
        <w:t>odst</w:t>
      </w:r>
      <w:r w:rsidR="001847E0" w:rsidRPr="00217104">
        <w:rPr>
          <w:rFonts w:cstheme="minorHAnsi"/>
          <w:sz w:val="22"/>
        </w:rPr>
        <w:t>.</w:t>
      </w:r>
      <w:r w:rsidR="001847E0" w:rsidRPr="00217104">
        <w:rPr>
          <w:rFonts w:asciiTheme="minorHAnsi" w:hAnsiTheme="minorHAnsi" w:cstheme="minorHAnsi"/>
          <w:sz w:val="22"/>
          <w:szCs w:val="22"/>
        </w:rPr>
        <w:t xml:space="preserve"> 7</w:t>
      </w:r>
      <w:r w:rsidR="001847E0" w:rsidRPr="00217104">
        <w:rPr>
          <w:rFonts w:cstheme="minorHAnsi"/>
          <w:sz w:val="22"/>
        </w:rPr>
        <w:t xml:space="preserve"> této</w:t>
      </w:r>
      <w:r w:rsidR="001847E0" w:rsidRPr="009F49C7">
        <w:rPr>
          <w:rFonts w:asciiTheme="minorHAnsi" w:hAnsiTheme="minorHAnsi" w:cstheme="minorHAnsi"/>
          <w:sz w:val="22"/>
          <w:szCs w:val="22"/>
        </w:rPr>
        <w:t xml:space="preserve"> Smlouvy</w:t>
      </w:r>
      <w:r w:rsidR="001847E0" w:rsidRPr="00217104">
        <w:rPr>
          <w:rFonts w:asciiTheme="minorHAnsi" w:hAnsiTheme="minorHAnsi" w:cstheme="minorHAnsi"/>
          <w:sz w:val="22"/>
          <w:szCs w:val="22"/>
        </w:rPr>
        <w:t xml:space="preserve"> </w:t>
      </w:r>
      <w:r w:rsidRPr="00217104">
        <w:rPr>
          <w:rFonts w:asciiTheme="minorHAnsi" w:hAnsiTheme="minorHAnsi" w:cstheme="minorHAnsi"/>
          <w:sz w:val="22"/>
          <w:szCs w:val="22"/>
        </w:rPr>
        <w:t xml:space="preserve">neběží. Zhotovitel je povinen pokračovat v provádění Díla, resp. Částí Díla, nebo poskytování Souvisejících plnění v rozsahu, ve kterém mu v tom nebrání nevhodné nebo neúplné věci, podklady nebo příkazy. </w:t>
      </w:r>
    </w:p>
    <w:p w14:paraId="5DCD5663" w14:textId="382F9750" w:rsidR="00217104" w:rsidRDefault="009F49C7" w:rsidP="001847E0">
      <w:pPr>
        <w:pStyle w:val="cislovani1"/>
        <w:numPr>
          <w:ilvl w:val="0"/>
          <w:numId w:val="26"/>
        </w:numPr>
        <w:spacing w:before="0" w:line="264" w:lineRule="auto"/>
        <w:ind w:left="284" w:hanging="284"/>
        <w:rPr>
          <w:rFonts w:asciiTheme="minorHAnsi" w:hAnsiTheme="minorHAnsi" w:cstheme="minorHAnsi"/>
          <w:sz w:val="22"/>
          <w:szCs w:val="22"/>
        </w:rPr>
      </w:pPr>
      <w:r w:rsidRPr="00217104">
        <w:rPr>
          <w:rFonts w:asciiTheme="minorHAnsi" w:hAnsiTheme="minorHAnsi" w:cstheme="minorHAnsi"/>
          <w:sz w:val="22"/>
          <w:szCs w:val="22"/>
        </w:rPr>
        <w:t xml:space="preserve">Zjistí-li Zhotovitel v průběhu provádění Díla, resp. Částí Díla, nebo poskytování Souvisejících plnění, že nelze dodržet termíny plnění stanovené v </w:t>
      </w:r>
      <w:r w:rsidR="001847E0">
        <w:rPr>
          <w:rFonts w:cstheme="minorHAnsi"/>
          <w:sz w:val="22"/>
        </w:rPr>
        <w:t>čl. IV</w:t>
      </w:r>
      <w:r w:rsidR="001847E0" w:rsidRPr="00217104">
        <w:rPr>
          <w:rFonts w:cstheme="minorHAnsi"/>
          <w:sz w:val="22"/>
        </w:rPr>
        <w:t xml:space="preserve">. </w:t>
      </w:r>
      <w:r w:rsidR="001847E0" w:rsidRPr="00217104">
        <w:rPr>
          <w:rFonts w:asciiTheme="minorHAnsi" w:hAnsiTheme="minorHAnsi" w:cstheme="minorHAnsi"/>
          <w:sz w:val="22"/>
          <w:szCs w:val="22"/>
        </w:rPr>
        <w:t>odst</w:t>
      </w:r>
      <w:r w:rsidR="001847E0" w:rsidRPr="00217104">
        <w:rPr>
          <w:rFonts w:cstheme="minorHAnsi"/>
          <w:sz w:val="22"/>
        </w:rPr>
        <w:t>.</w:t>
      </w:r>
      <w:r w:rsidR="001847E0" w:rsidRPr="00217104">
        <w:rPr>
          <w:rFonts w:asciiTheme="minorHAnsi" w:hAnsiTheme="minorHAnsi" w:cstheme="minorHAnsi"/>
          <w:sz w:val="22"/>
          <w:szCs w:val="22"/>
        </w:rPr>
        <w:t xml:space="preserve"> 7</w:t>
      </w:r>
      <w:r w:rsidR="001847E0" w:rsidRPr="00217104">
        <w:rPr>
          <w:rFonts w:cstheme="minorHAnsi"/>
          <w:sz w:val="22"/>
        </w:rPr>
        <w:t xml:space="preserve"> této</w:t>
      </w:r>
      <w:r w:rsidR="001847E0" w:rsidRPr="009F49C7">
        <w:rPr>
          <w:rFonts w:asciiTheme="minorHAnsi" w:hAnsiTheme="minorHAnsi" w:cstheme="minorHAnsi"/>
          <w:sz w:val="22"/>
          <w:szCs w:val="22"/>
        </w:rPr>
        <w:t xml:space="preserve"> Smlouvy</w:t>
      </w:r>
      <w:r w:rsidRPr="00217104">
        <w:rPr>
          <w:rFonts w:asciiTheme="minorHAnsi" w:hAnsiTheme="minorHAnsi" w:cstheme="minorHAnsi"/>
          <w:sz w:val="22"/>
          <w:szCs w:val="22"/>
        </w:rPr>
        <w:t xml:space="preserve">, je povinen vždy na to Objednatele upozornit. Tím nejsou dotčeny další povinnosti Zhotovitele, zejména povinnost </w:t>
      </w:r>
      <w:r w:rsidRPr="00217104">
        <w:rPr>
          <w:rFonts w:asciiTheme="minorHAnsi" w:hAnsiTheme="minorHAnsi" w:cstheme="minorHAnsi"/>
          <w:sz w:val="22"/>
          <w:szCs w:val="22"/>
        </w:rPr>
        <w:lastRenderedPageBreak/>
        <w:t xml:space="preserve">zaplatit smluvní pokutu za prodlení s předáním Díla, resp. Částí Díla, a odpovědnost Zhotovitele za škodu či jinou újmu z toho vzniklou. </w:t>
      </w:r>
    </w:p>
    <w:p w14:paraId="3C0D3114" w14:textId="77777777" w:rsidR="00217104" w:rsidRDefault="009F49C7" w:rsidP="001847E0">
      <w:pPr>
        <w:pStyle w:val="cislovani1"/>
        <w:numPr>
          <w:ilvl w:val="0"/>
          <w:numId w:val="26"/>
        </w:numPr>
        <w:spacing w:before="0" w:line="264" w:lineRule="auto"/>
        <w:ind w:left="284" w:hanging="284"/>
        <w:rPr>
          <w:rFonts w:asciiTheme="minorHAnsi" w:hAnsiTheme="minorHAnsi" w:cstheme="minorHAnsi"/>
          <w:sz w:val="22"/>
          <w:szCs w:val="22"/>
        </w:rPr>
      </w:pPr>
      <w:r w:rsidRPr="00217104">
        <w:rPr>
          <w:rFonts w:asciiTheme="minorHAnsi" w:hAnsiTheme="minorHAnsi" w:cstheme="minorHAnsi"/>
          <w:sz w:val="22"/>
          <w:szCs w:val="22"/>
        </w:rPr>
        <w:t xml:space="preserve">Místem plnění pro předání Díla je sídlo Objednatele, případně jiné místo určené Objednatelem, zejména místo provádění Stavby a </w:t>
      </w:r>
      <w:proofErr w:type="spellStart"/>
      <w:r w:rsidRPr="00217104">
        <w:rPr>
          <w:rFonts w:asciiTheme="minorHAnsi" w:hAnsiTheme="minorHAnsi" w:cstheme="minorHAnsi"/>
          <w:sz w:val="22"/>
          <w:szCs w:val="22"/>
        </w:rPr>
        <w:t>Losinky</w:t>
      </w:r>
      <w:proofErr w:type="spellEnd"/>
      <w:r w:rsidRPr="00217104">
        <w:rPr>
          <w:rFonts w:asciiTheme="minorHAnsi" w:hAnsiTheme="minorHAnsi" w:cstheme="minorHAnsi"/>
          <w:sz w:val="22"/>
          <w:szCs w:val="22"/>
        </w:rPr>
        <w:t xml:space="preserve">. </w:t>
      </w:r>
    </w:p>
    <w:p w14:paraId="285F2222" w14:textId="77777777" w:rsidR="00217104" w:rsidRDefault="00A4163C" w:rsidP="001847E0">
      <w:pPr>
        <w:pStyle w:val="cislovani1"/>
        <w:numPr>
          <w:ilvl w:val="0"/>
          <w:numId w:val="26"/>
        </w:numPr>
        <w:spacing w:before="0" w:line="264" w:lineRule="auto"/>
        <w:ind w:left="284" w:hanging="284"/>
        <w:rPr>
          <w:rFonts w:asciiTheme="minorHAnsi" w:hAnsiTheme="minorHAnsi" w:cstheme="minorHAnsi"/>
          <w:sz w:val="22"/>
          <w:szCs w:val="22"/>
        </w:rPr>
      </w:pPr>
      <w:r w:rsidRPr="00217104">
        <w:rPr>
          <w:rFonts w:asciiTheme="minorHAnsi" w:hAnsiTheme="minorHAnsi" w:cstheme="minorHAnsi"/>
          <w:iCs/>
          <w:sz w:val="22"/>
          <w:szCs w:val="22"/>
        </w:rPr>
        <w:t xml:space="preserve">Zhotovitel bude provádět Dílo v souladu s dokumentem Metodika k zásadě DNSH. Tato metodika stanovuje podmínky pro realizaci budoucích stavebních prací. Zhotovitel bude Dílo zpracovávat se zapracováním požadavků této metodiky. Zhotovitel se taktéž zavazuje, že bude dodržování této Metodiky řádně dokumentovat tak, jak je požadováno </w:t>
      </w:r>
      <w:r w:rsidR="009F49C7" w:rsidRPr="00217104">
        <w:rPr>
          <w:rFonts w:asciiTheme="minorHAnsi" w:hAnsiTheme="minorHAnsi" w:cstheme="minorHAnsi"/>
          <w:iCs/>
          <w:sz w:val="22"/>
          <w:szCs w:val="22"/>
        </w:rPr>
        <w:t xml:space="preserve">případným </w:t>
      </w:r>
      <w:r w:rsidRPr="00217104">
        <w:rPr>
          <w:rFonts w:asciiTheme="minorHAnsi" w:hAnsiTheme="minorHAnsi" w:cstheme="minorHAnsi"/>
          <w:iCs/>
          <w:sz w:val="22"/>
          <w:szCs w:val="22"/>
        </w:rPr>
        <w:t>poskytovatelem dotace. Jak Metodika k zásadě DNSH, tak požadavky na její vykazování jsou k dispozici v aktuální podobě na webových stránkách</w:t>
      </w:r>
      <w:r w:rsidR="009F49C7" w:rsidRPr="00217104">
        <w:rPr>
          <w:rFonts w:asciiTheme="minorHAnsi" w:hAnsiTheme="minorHAnsi" w:cstheme="minorHAnsi"/>
          <w:iCs/>
          <w:sz w:val="22"/>
          <w:szCs w:val="22"/>
        </w:rPr>
        <w:t xml:space="preserve"> případného</w:t>
      </w:r>
      <w:r w:rsidRPr="00217104">
        <w:rPr>
          <w:rFonts w:asciiTheme="minorHAnsi" w:hAnsiTheme="minorHAnsi" w:cstheme="minorHAnsi"/>
          <w:iCs/>
          <w:sz w:val="22"/>
          <w:szCs w:val="22"/>
        </w:rPr>
        <w:t xml:space="preserve"> poskytovatele dotace na </w:t>
      </w:r>
      <w:bookmarkStart w:id="1" w:name="_Hlk147904543"/>
      <w:r w:rsidR="009F49C7" w:rsidRPr="00217104">
        <w:rPr>
          <w:rFonts w:asciiTheme="minorHAnsi" w:hAnsiTheme="minorHAnsi" w:cstheme="minorHAnsi"/>
          <w:iCs/>
          <w:sz w:val="22"/>
          <w:szCs w:val="22"/>
        </w:rPr>
        <w:fldChar w:fldCharType="begin"/>
      </w:r>
      <w:r w:rsidR="009F49C7" w:rsidRPr="00217104">
        <w:rPr>
          <w:rFonts w:asciiTheme="minorHAnsi" w:hAnsiTheme="minorHAnsi" w:cstheme="minorHAnsi"/>
          <w:iCs/>
          <w:sz w:val="22"/>
          <w:szCs w:val="22"/>
        </w:rPr>
        <w:instrText>HYPERLINK "https://irop.gov.cz/cs/irop-2021-2027/dokumenty"</w:instrText>
      </w:r>
      <w:r w:rsidR="009F49C7" w:rsidRPr="00217104">
        <w:rPr>
          <w:rFonts w:asciiTheme="minorHAnsi" w:hAnsiTheme="minorHAnsi" w:cstheme="minorHAnsi"/>
          <w:iCs/>
          <w:sz w:val="22"/>
          <w:szCs w:val="22"/>
        </w:rPr>
      </w:r>
      <w:r w:rsidR="009F49C7" w:rsidRPr="00217104">
        <w:rPr>
          <w:rFonts w:asciiTheme="minorHAnsi" w:hAnsiTheme="minorHAnsi" w:cstheme="minorHAnsi"/>
          <w:iCs/>
          <w:sz w:val="22"/>
          <w:szCs w:val="22"/>
        </w:rPr>
        <w:fldChar w:fldCharType="separate"/>
      </w:r>
      <w:r w:rsidR="009F49C7" w:rsidRPr="00217104">
        <w:rPr>
          <w:rStyle w:val="Hypertextovodkaz"/>
          <w:rFonts w:asciiTheme="minorHAnsi" w:hAnsiTheme="minorHAnsi" w:cstheme="minorHAnsi"/>
          <w:iCs/>
          <w:sz w:val="22"/>
          <w:szCs w:val="22"/>
        </w:rPr>
        <w:t>https://irop.gov.cz/cs/irop-2021-2027/dokumenty</w:t>
      </w:r>
      <w:r w:rsidR="009F49C7" w:rsidRPr="00217104">
        <w:rPr>
          <w:rFonts w:asciiTheme="minorHAnsi" w:hAnsiTheme="minorHAnsi" w:cstheme="minorHAnsi"/>
          <w:iCs/>
          <w:sz w:val="22"/>
          <w:szCs w:val="22"/>
        </w:rPr>
        <w:fldChar w:fldCharType="end"/>
      </w:r>
      <w:r w:rsidRPr="00217104">
        <w:rPr>
          <w:rFonts w:asciiTheme="minorHAnsi" w:hAnsiTheme="minorHAnsi" w:cstheme="minorHAnsi"/>
          <w:iCs/>
          <w:sz w:val="22"/>
          <w:szCs w:val="22"/>
        </w:rPr>
        <w:t>.</w:t>
      </w:r>
      <w:bookmarkEnd w:id="1"/>
    </w:p>
    <w:p w14:paraId="0D32173F" w14:textId="77777777" w:rsidR="004C48E3" w:rsidRPr="004C48E3" w:rsidRDefault="00217104" w:rsidP="001847E0">
      <w:pPr>
        <w:pStyle w:val="cislovani1"/>
        <w:numPr>
          <w:ilvl w:val="0"/>
          <w:numId w:val="26"/>
        </w:numPr>
        <w:spacing w:before="0" w:line="264" w:lineRule="auto"/>
        <w:ind w:left="284" w:hanging="284"/>
        <w:rPr>
          <w:rFonts w:asciiTheme="minorHAnsi" w:hAnsiTheme="minorHAnsi" w:cstheme="minorHAnsi"/>
          <w:sz w:val="22"/>
          <w:szCs w:val="22"/>
        </w:rPr>
      </w:pPr>
      <w:r w:rsidRPr="00217104">
        <w:rPr>
          <w:rFonts w:asciiTheme="minorHAnsi" w:hAnsiTheme="minorHAnsi" w:cstheme="minorHAnsi"/>
          <w:iCs/>
          <w:sz w:val="22"/>
          <w:szCs w:val="22"/>
        </w:rPr>
        <w:t>Není-li stanoveno jinak, je Zhotovitel povinen zahájit poskytování jednotlivých Částí Díla a dokončit je na základě písemné výzvy Objednatele k jejich provedení, nebo poskytnutí. Objednatel je povinen ve výzvě dle předchozí věty specifikovat, které Části Díla požaduje provést.</w:t>
      </w:r>
    </w:p>
    <w:p w14:paraId="41F4F324" w14:textId="77777777" w:rsidR="004C48E3" w:rsidRPr="004C48E3" w:rsidRDefault="004C48E3" w:rsidP="001847E0">
      <w:pPr>
        <w:pStyle w:val="cislovani1"/>
        <w:numPr>
          <w:ilvl w:val="0"/>
          <w:numId w:val="26"/>
        </w:numPr>
        <w:spacing w:before="0" w:line="264" w:lineRule="auto"/>
        <w:ind w:left="284" w:hanging="284"/>
        <w:rPr>
          <w:rFonts w:asciiTheme="minorHAnsi" w:hAnsiTheme="minorHAnsi" w:cstheme="minorHAnsi"/>
          <w:sz w:val="22"/>
          <w:szCs w:val="22"/>
        </w:rPr>
      </w:pPr>
      <w:r w:rsidRPr="004C48E3">
        <w:rPr>
          <w:rFonts w:ascii="Calibri" w:hAnsi="Calibri" w:cs="Calibri"/>
          <w:color w:val="000000"/>
          <w:sz w:val="22"/>
        </w:rPr>
        <w:t xml:space="preserve">Zhotovitel je povinen písemně informovat Objednatele o termínu předání výsledků činnosti Zhotovitele (tj. zejména První, Druhé, Třetí a Čtvrté části Díla), resp. hmotných nosičů, které výsledky činnosti Zhotovitele zachycují, a to alespoň 3 dny předem. </w:t>
      </w:r>
    </w:p>
    <w:p w14:paraId="0B9DB8E0" w14:textId="1851E9EC" w:rsidR="004C48E3" w:rsidRPr="004C48E3" w:rsidRDefault="004C48E3" w:rsidP="001847E0">
      <w:pPr>
        <w:pStyle w:val="cislovani1"/>
        <w:numPr>
          <w:ilvl w:val="0"/>
          <w:numId w:val="26"/>
        </w:numPr>
        <w:spacing w:before="0" w:line="264" w:lineRule="auto"/>
        <w:ind w:left="284" w:hanging="284"/>
        <w:rPr>
          <w:rFonts w:asciiTheme="minorHAnsi" w:hAnsiTheme="minorHAnsi" w:cstheme="minorHAnsi"/>
          <w:sz w:val="22"/>
          <w:szCs w:val="22"/>
        </w:rPr>
      </w:pPr>
      <w:r w:rsidRPr="004C48E3">
        <w:rPr>
          <w:rFonts w:ascii="Calibri" w:hAnsi="Calibri" w:cs="Calibri"/>
          <w:color w:val="000000"/>
          <w:sz w:val="22"/>
        </w:rPr>
        <w:t xml:space="preserve">Objednatel výsledky činnosti Zhotovitele převezme za předpokladu, že jsou dokončené a odpovídají příslušným ČSN, ČSN EN a právním předpisům (zejména Stavebnímu zákonu, Vyhlášce o dokumentaci staveb, Zákonu o zadávání veřejných zakázek a vyhlášce č. 169/2016 Sb., o stanovení rozsahu dokumentace veřejné zakázky na stavební práce a soupisu stavebních prací, dodávek a služeb s výkazem výměr, ve znění pozdějších předpisů), Podkladům a dalším podmínkám Objednatele sjednaným ve Smlouvě. Objednatel je povinen oznámit Zhotoviteli, zda výsledky činnosti Zhotovitele převezme, nebo nikoliv, a to do 7 dnů od předání příslušného výsledku činnosti. Po dobu, než Objednatel oznámí Zhotoviteli, zda výsledky činnosti Zhotovitele převezme, lhůty dle </w:t>
      </w:r>
      <w:r>
        <w:rPr>
          <w:rFonts w:ascii="Calibri" w:hAnsi="Calibri" w:cs="Calibri"/>
          <w:color w:val="000000"/>
          <w:sz w:val="22"/>
        </w:rPr>
        <w:t>čl. IV. odst. 1 této</w:t>
      </w:r>
      <w:r w:rsidRPr="004C48E3">
        <w:rPr>
          <w:rFonts w:ascii="Calibri" w:hAnsi="Calibri" w:cs="Calibri"/>
          <w:color w:val="000000"/>
          <w:sz w:val="22"/>
        </w:rPr>
        <w:t xml:space="preserve"> Smlouvy neběží. </w:t>
      </w:r>
    </w:p>
    <w:p w14:paraId="71B36317" w14:textId="0AA28EDA" w:rsidR="004C48E3" w:rsidRPr="004C48E3" w:rsidRDefault="004C48E3" w:rsidP="001847E0">
      <w:pPr>
        <w:pStyle w:val="cislovani1"/>
        <w:numPr>
          <w:ilvl w:val="0"/>
          <w:numId w:val="26"/>
        </w:numPr>
        <w:spacing w:before="0" w:line="264" w:lineRule="auto"/>
        <w:ind w:left="284" w:hanging="284"/>
        <w:rPr>
          <w:rFonts w:asciiTheme="minorHAnsi" w:hAnsiTheme="minorHAnsi" w:cstheme="minorHAnsi"/>
          <w:sz w:val="22"/>
          <w:szCs w:val="22"/>
        </w:rPr>
      </w:pPr>
      <w:r w:rsidRPr="004C48E3">
        <w:rPr>
          <w:rFonts w:ascii="Calibri" w:hAnsi="Calibri" w:cs="Calibri"/>
          <w:color w:val="000000"/>
          <w:sz w:val="22"/>
        </w:rPr>
        <w:t xml:space="preserve">O předání a převzetí výsledků činnosti Zhotovitele, resp. hmotných nosičů, které výsledky činnosti Zhotovitele zachycují, bude Smluvními stranami sepsán protokol, který bude obsahovat identifikační údaje Smluvních stran, popis předávaných výsledků činnosti Zhotovitele, resp. hmotných nosičů, které výsledky činnosti Zhotovitele zachycují a případné výhrady Objednatele k předávaným výsledkům činnosti Zhotovitele, resp. hmotným nosičům, které výsledky činnosti Zhotovitele zachycují, (dále jen </w:t>
      </w:r>
      <w:r w:rsidRPr="004C48E3">
        <w:rPr>
          <w:rFonts w:ascii="Calibri" w:hAnsi="Calibri" w:cs="Calibri"/>
          <w:i/>
          <w:iCs/>
          <w:color w:val="000000"/>
          <w:sz w:val="22"/>
        </w:rPr>
        <w:t>„</w:t>
      </w:r>
      <w:r w:rsidRPr="004C48E3">
        <w:rPr>
          <w:rFonts w:ascii="Calibri" w:hAnsi="Calibri" w:cs="Calibri"/>
          <w:b/>
          <w:bCs/>
          <w:i/>
          <w:iCs/>
          <w:color w:val="000000"/>
          <w:sz w:val="22"/>
        </w:rPr>
        <w:t>Předávací protokol</w:t>
      </w:r>
      <w:r w:rsidRPr="004C48E3">
        <w:rPr>
          <w:rFonts w:ascii="Calibri" w:hAnsi="Calibri" w:cs="Calibri"/>
          <w:i/>
          <w:iCs/>
          <w:color w:val="000000"/>
          <w:sz w:val="22"/>
        </w:rPr>
        <w:t>“</w:t>
      </w:r>
      <w:r w:rsidRPr="004C48E3">
        <w:rPr>
          <w:rFonts w:ascii="Calibri" w:hAnsi="Calibri" w:cs="Calibri"/>
          <w:color w:val="000000"/>
          <w:sz w:val="22"/>
        </w:rPr>
        <w:t xml:space="preserve">). Vypracování návrhu Předávacího protokolu zajistí Zhotovitel. </w:t>
      </w:r>
    </w:p>
    <w:p w14:paraId="3AF79BE1" w14:textId="77777777" w:rsidR="00112517" w:rsidRPr="00AE6A1F" w:rsidRDefault="00112517" w:rsidP="00F70429">
      <w:pPr>
        <w:spacing w:line="264" w:lineRule="auto"/>
        <w:rPr>
          <w:rFonts w:cstheme="minorHAnsi"/>
          <w:sz w:val="22"/>
        </w:rPr>
      </w:pPr>
    </w:p>
    <w:p w14:paraId="09C0BE6C" w14:textId="393008F7" w:rsidR="00E54C21" w:rsidRPr="009F49C7" w:rsidRDefault="00902EED" w:rsidP="009F49C7">
      <w:pPr>
        <w:pStyle w:val="lnekislovannew"/>
        <w:spacing w:before="0" w:line="264" w:lineRule="auto"/>
        <w:ind w:left="0" w:firstLine="0"/>
        <w:rPr>
          <w:rFonts w:cstheme="minorHAnsi"/>
          <w:b/>
          <w:bCs/>
          <w:sz w:val="22"/>
          <w:szCs w:val="22"/>
        </w:rPr>
      </w:pPr>
      <w:r w:rsidRPr="009F49C7">
        <w:rPr>
          <w:rFonts w:cstheme="minorHAnsi"/>
          <w:b/>
          <w:bCs/>
          <w:sz w:val="22"/>
          <w:szCs w:val="22"/>
        </w:rPr>
        <w:t>CENA DÍLA A PLATEBNÍ PODMÍNKY</w:t>
      </w:r>
    </w:p>
    <w:p w14:paraId="4A5B298F" w14:textId="135990D8" w:rsidR="00217104" w:rsidRPr="00217104" w:rsidRDefault="00217104" w:rsidP="001847E0">
      <w:pPr>
        <w:pStyle w:val="Odstavecseseznamem"/>
        <w:numPr>
          <w:ilvl w:val="3"/>
          <w:numId w:val="8"/>
        </w:numPr>
        <w:tabs>
          <w:tab w:val="clear" w:pos="2880"/>
        </w:tabs>
        <w:spacing w:after="120" w:line="264" w:lineRule="auto"/>
        <w:ind w:left="284"/>
        <w:rPr>
          <w:rFonts w:eastAsia="Times New Roman" w:cstheme="minorHAnsi"/>
          <w:sz w:val="22"/>
          <w:lang w:eastAsia="cs-CZ"/>
        </w:rPr>
      </w:pPr>
      <w:r w:rsidRPr="00217104">
        <w:rPr>
          <w:rFonts w:eastAsia="Times New Roman" w:cstheme="minorHAnsi"/>
          <w:sz w:val="22"/>
          <w:lang w:eastAsia="cs-CZ"/>
        </w:rPr>
        <w:t>Objednatel bude hradit Zhotoviteli ceny dle předchozího článku Smlouvy průběžně na základě faktur – daňových dokladů (dále jen „</w:t>
      </w:r>
      <w:r w:rsidRPr="00217104">
        <w:rPr>
          <w:rFonts w:eastAsia="Times New Roman" w:cstheme="minorHAnsi"/>
          <w:b/>
          <w:bCs/>
          <w:i/>
          <w:iCs/>
          <w:sz w:val="22"/>
          <w:lang w:eastAsia="cs-CZ"/>
        </w:rPr>
        <w:t>Faktura</w:t>
      </w:r>
      <w:r w:rsidRPr="00217104">
        <w:rPr>
          <w:rFonts w:eastAsia="Times New Roman" w:cstheme="minorHAnsi"/>
          <w:sz w:val="22"/>
          <w:lang w:eastAsia="cs-CZ"/>
        </w:rPr>
        <w:t xml:space="preserve">“) vystavených Zhotovitelem následujícím způsobem. </w:t>
      </w:r>
    </w:p>
    <w:p w14:paraId="6D19E2AD" w14:textId="77777777" w:rsidR="00217104" w:rsidRDefault="00217104" w:rsidP="001847E0">
      <w:pPr>
        <w:pStyle w:val="Odstavecseseznamem"/>
        <w:numPr>
          <w:ilvl w:val="3"/>
          <w:numId w:val="8"/>
        </w:numPr>
        <w:tabs>
          <w:tab w:val="clear" w:pos="2880"/>
        </w:tabs>
        <w:spacing w:after="120" w:line="264" w:lineRule="auto"/>
        <w:ind w:left="284"/>
        <w:rPr>
          <w:rFonts w:eastAsia="Times New Roman" w:cstheme="minorHAnsi"/>
          <w:sz w:val="22"/>
          <w:lang w:eastAsia="cs-CZ"/>
        </w:rPr>
      </w:pPr>
      <w:r w:rsidRPr="00217104">
        <w:rPr>
          <w:rFonts w:eastAsia="Times New Roman" w:cstheme="minorHAnsi"/>
          <w:sz w:val="22"/>
          <w:lang w:eastAsia="cs-CZ"/>
        </w:rPr>
        <w:t xml:space="preserve">Zhotovitel je oprávněn fakturovat Objednateli Cenu následujícím způsobem: </w:t>
      </w:r>
    </w:p>
    <w:p w14:paraId="186818C9" w14:textId="77777777" w:rsidR="00217104" w:rsidRDefault="00217104" w:rsidP="001847E0">
      <w:pPr>
        <w:pStyle w:val="Odstavecseseznamem"/>
        <w:numPr>
          <w:ilvl w:val="1"/>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Cenu za První část Díla je Zhotovitel oprávněn fakturovat následujícím způsobem: </w:t>
      </w:r>
    </w:p>
    <w:p w14:paraId="4BA85288" w14:textId="77777777" w:rsidR="00217104" w:rsidRDefault="00217104" w:rsidP="001847E0">
      <w:pPr>
        <w:pStyle w:val="Odstavecseseznamem"/>
        <w:numPr>
          <w:ilvl w:val="2"/>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lastRenderedPageBreak/>
        <w:t xml:space="preserve">70 % z Ceny První části Díla po předání prvního pracovního </w:t>
      </w:r>
      <w:proofErr w:type="spellStart"/>
      <w:r w:rsidRPr="00217104">
        <w:rPr>
          <w:rFonts w:eastAsia="Times New Roman" w:cstheme="minorHAnsi"/>
          <w:sz w:val="22"/>
          <w:lang w:eastAsia="cs-CZ"/>
        </w:rPr>
        <w:t>paré</w:t>
      </w:r>
      <w:proofErr w:type="spellEnd"/>
      <w:r w:rsidRPr="00217104">
        <w:rPr>
          <w:rFonts w:eastAsia="Times New Roman" w:cstheme="minorHAnsi"/>
          <w:sz w:val="22"/>
          <w:lang w:eastAsia="cs-CZ"/>
        </w:rPr>
        <w:t xml:space="preserve"> První části Díla Objednateli. </w:t>
      </w:r>
    </w:p>
    <w:p w14:paraId="769FE236" w14:textId="77777777" w:rsidR="00217104" w:rsidRDefault="00217104" w:rsidP="001847E0">
      <w:pPr>
        <w:pStyle w:val="Odstavecseseznamem"/>
        <w:numPr>
          <w:ilvl w:val="2"/>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20 % z Ceny První části Díla po předání druhého pracovního </w:t>
      </w:r>
      <w:proofErr w:type="spellStart"/>
      <w:r w:rsidRPr="00217104">
        <w:rPr>
          <w:rFonts w:eastAsia="Times New Roman" w:cstheme="minorHAnsi"/>
          <w:sz w:val="22"/>
          <w:lang w:eastAsia="cs-CZ"/>
        </w:rPr>
        <w:t>paré</w:t>
      </w:r>
      <w:proofErr w:type="spellEnd"/>
      <w:r w:rsidRPr="00217104">
        <w:rPr>
          <w:rFonts w:eastAsia="Times New Roman" w:cstheme="minorHAnsi"/>
          <w:sz w:val="22"/>
          <w:lang w:eastAsia="cs-CZ"/>
        </w:rPr>
        <w:t xml:space="preserve"> První části Díla Objednateli. </w:t>
      </w:r>
    </w:p>
    <w:p w14:paraId="699C2FA0" w14:textId="0FDB9997" w:rsidR="00217104" w:rsidRPr="00217104" w:rsidRDefault="00217104" w:rsidP="001847E0">
      <w:pPr>
        <w:pStyle w:val="Odstavecseseznamem"/>
        <w:numPr>
          <w:ilvl w:val="2"/>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10 % z Ceny První části Díla po předání čistopisu První části Díla Objednateli. </w:t>
      </w:r>
    </w:p>
    <w:p w14:paraId="186DBFA4" w14:textId="77777777" w:rsidR="00217104" w:rsidRDefault="00217104" w:rsidP="001847E0">
      <w:pPr>
        <w:pStyle w:val="Odstavecseseznamem"/>
        <w:numPr>
          <w:ilvl w:val="1"/>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Cenu za Druhou část Díla je Zhotovitel oprávněn fakturovat následujícím způsobem: </w:t>
      </w:r>
    </w:p>
    <w:p w14:paraId="43901D08" w14:textId="0AB68DE2" w:rsidR="00217104" w:rsidRDefault="00217104" w:rsidP="001847E0">
      <w:pPr>
        <w:pStyle w:val="Odstavecseseznamem"/>
        <w:numPr>
          <w:ilvl w:val="2"/>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100 % z Ceny Druhé části Díla po předání a odsouhlasení finální verze dokumentace pro provádění Stavby. </w:t>
      </w:r>
    </w:p>
    <w:p w14:paraId="36DB7B0B" w14:textId="77777777" w:rsidR="00217104" w:rsidRDefault="00217104" w:rsidP="001847E0">
      <w:pPr>
        <w:pStyle w:val="Odstavecseseznamem"/>
        <w:numPr>
          <w:ilvl w:val="1"/>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Cenu za Třetí část Díla je Zhotovitel oprávněn fakturovat následujícím způsobem: </w:t>
      </w:r>
    </w:p>
    <w:p w14:paraId="2C229AA6" w14:textId="77777777" w:rsidR="00217104" w:rsidRDefault="00217104" w:rsidP="001847E0">
      <w:pPr>
        <w:pStyle w:val="Odstavecseseznamem"/>
        <w:numPr>
          <w:ilvl w:val="2"/>
          <w:numId w:val="28"/>
        </w:numPr>
        <w:spacing w:before="0" w:after="120" w:line="264" w:lineRule="auto"/>
        <w:rPr>
          <w:rFonts w:eastAsia="Times New Roman" w:cstheme="minorHAnsi"/>
          <w:sz w:val="22"/>
          <w:lang w:eastAsia="cs-CZ"/>
        </w:rPr>
      </w:pPr>
      <w:proofErr w:type="gramStart"/>
      <w:r w:rsidRPr="00217104">
        <w:rPr>
          <w:rFonts w:eastAsia="Times New Roman" w:cstheme="minorHAnsi"/>
          <w:sz w:val="22"/>
          <w:lang w:eastAsia="cs-CZ"/>
        </w:rPr>
        <w:t>80%</w:t>
      </w:r>
      <w:proofErr w:type="gramEnd"/>
      <w:r w:rsidRPr="00217104">
        <w:rPr>
          <w:rFonts w:eastAsia="Times New Roman" w:cstheme="minorHAnsi"/>
          <w:sz w:val="22"/>
          <w:lang w:eastAsia="cs-CZ"/>
        </w:rPr>
        <w:t xml:space="preserve"> z Ceny Třetí části Díla po protokolárním předání a převzetí Objednatelem odsouhlasené dokumentace pro povolení </w:t>
      </w:r>
      <w:proofErr w:type="spellStart"/>
      <w:r w:rsidRPr="00217104">
        <w:rPr>
          <w:rFonts w:eastAsia="Times New Roman" w:cstheme="minorHAnsi"/>
          <w:sz w:val="22"/>
          <w:lang w:eastAsia="cs-CZ"/>
        </w:rPr>
        <w:t>Losinky</w:t>
      </w:r>
      <w:proofErr w:type="spellEnd"/>
      <w:r w:rsidRPr="00217104">
        <w:rPr>
          <w:rFonts w:eastAsia="Times New Roman" w:cstheme="minorHAnsi"/>
          <w:sz w:val="22"/>
          <w:lang w:eastAsia="cs-CZ"/>
        </w:rPr>
        <w:t xml:space="preserve">; </w:t>
      </w:r>
    </w:p>
    <w:p w14:paraId="29AA0ED1" w14:textId="4235FC73" w:rsidR="00217104" w:rsidRPr="00217104" w:rsidRDefault="00217104" w:rsidP="001847E0">
      <w:pPr>
        <w:pStyle w:val="Odstavecseseznamem"/>
        <w:numPr>
          <w:ilvl w:val="2"/>
          <w:numId w:val="28"/>
        </w:numPr>
        <w:spacing w:before="0" w:after="120" w:line="264" w:lineRule="auto"/>
        <w:rPr>
          <w:rFonts w:eastAsia="Times New Roman" w:cstheme="minorHAnsi"/>
          <w:sz w:val="22"/>
          <w:lang w:eastAsia="cs-CZ"/>
        </w:rPr>
      </w:pPr>
      <w:proofErr w:type="gramStart"/>
      <w:r w:rsidRPr="00217104">
        <w:rPr>
          <w:rFonts w:eastAsia="Times New Roman" w:cstheme="minorHAnsi"/>
          <w:sz w:val="22"/>
          <w:lang w:eastAsia="cs-CZ"/>
        </w:rPr>
        <w:t>20%</w:t>
      </w:r>
      <w:proofErr w:type="gramEnd"/>
      <w:r w:rsidRPr="00217104">
        <w:rPr>
          <w:rFonts w:eastAsia="Times New Roman" w:cstheme="minorHAnsi"/>
          <w:sz w:val="22"/>
          <w:lang w:eastAsia="cs-CZ"/>
        </w:rPr>
        <w:t xml:space="preserve"> z Ceny Třetí části Díla po protokolárním předání a převzetí Objednatelem odsouhlasené dokumentace pro výběr zhotovitele </w:t>
      </w:r>
      <w:proofErr w:type="spellStart"/>
      <w:r w:rsidRPr="00217104">
        <w:rPr>
          <w:rFonts w:eastAsia="Times New Roman" w:cstheme="minorHAnsi"/>
          <w:sz w:val="22"/>
          <w:lang w:eastAsia="cs-CZ"/>
        </w:rPr>
        <w:t>Losinky</w:t>
      </w:r>
      <w:proofErr w:type="spellEnd"/>
      <w:r w:rsidRPr="00217104">
        <w:rPr>
          <w:rFonts w:eastAsia="Times New Roman" w:cstheme="minorHAnsi"/>
          <w:sz w:val="22"/>
          <w:lang w:eastAsia="cs-CZ"/>
        </w:rPr>
        <w:t xml:space="preserve"> a oceněného a neoceněného Soupisu prací. </w:t>
      </w:r>
    </w:p>
    <w:p w14:paraId="3CB7F648" w14:textId="77777777" w:rsidR="00217104" w:rsidRPr="00217104" w:rsidRDefault="00217104" w:rsidP="001847E0">
      <w:pPr>
        <w:pStyle w:val="Odstavecseseznamem"/>
        <w:numPr>
          <w:ilvl w:val="1"/>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Cenu za Čtvrtou část Díla po protokolárním předání a převzetí Objednatelem odsouhlasené Čtvrté části Díla; </w:t>
      </w:r>
    </w:p>
    <w:p w14:paraId="787000F1" w14:textId="77777777" w:rsidR="00217104" w:rsidRPr="00217104" w:rsidRDefault="00217104" w:rsidP="001847E0">
      <w:pPr>
        <w:pStyle w:val="Odstavecseseznamem"/>
        <w:numPr>
          <w:ilvl w:val="1"/>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Cenu za Pátou část Díla po uzavření smlouvy se zhotovitelem Stavby a dodavatelem interiéru Stavby; V případě, že dojde ke zrušení veřejné zakázky na výběr zhotovitele Stavby nebo dodavatele interiéru Stavby, je Zhotovitel oprávněn fakturovat Cenu za Pátou část Díla v plné výši, pokud prokáže, že splnil všechny své povinnosti dle této Smlouvy a poskytl veškeré podklady a služby potřebné pro realizaci veřejné zakázky; </w:t>
      </w:r>
    </w:p>
    <w:p w14:paraId="7BE1271E" w14:textId="77777777" w:rsidR="00217104" w:rsidRPr="00217104" w:rsidRDefault="00217104" w:rsidP="001847E0">
      <w:pPr>
        <w:pStyle w:val="Odstavecseseznamem"/>
        <w:numPr>
          <w:ilvl w:val="1"/>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Cenu za Šestou část Díla po uzavření smlouvy se zhotovitelem </w:t>
      </w:r>
      <w:proofErr w:type="spellStart"/>
      <w:r w:rsidRPr="00217104">
        <w:rPr>
          <w:rFonts w:eastAsia="Times New Roman" w:cstheme="minorHAnsi"/>
          <w:sz w:val="22"/>
          <w:lang w:eastAsia="cs-CZ"/>
        </w:rPr>
        <w:t>Losinky</w:t>
      </w:r>
      <w:proofErr w:type="spellEnd"/>
      <w:r w:rsidRPr="00217104">
        <w:rPr>
          <w:rFonts w:eastAsia="Times New Roman" w:cstheme="minorHAnsi"/>
          <w:sz w:val="22"/>
          <w:lang w:eastAsia="cs-CZ"/>
        </w:rPr>
        <w:t xml:space="preserve">; V případě, že dojde ke zrušení veřejné zakázky na výběr zhotovitele </w:t>
      </w:r>
      <w:proofErr w:type="spellStart"/>
      <w:r w:rsidRPr="00217104">
        <w:rPr>
          <w:rFonts w:eastAsia="Times New Roman" w:cstheme="minorHAnsi"/>
          <w:sz w:val="22"/>
          <w:lang w:eastAsia="cs-CZ"/>
        </w:rPr>
        <w:t>Losinky</w:t>
      </w:r>
      <w:proofErr w:type="spellEnd"/>
      <w:r w:rsidRPr="00217104">
        <w:rPr>
          <w:rFonts w:eastAsia="Times New Roman" w:cstheme="minorHAnsi"/>
          <w:sz w:val="22"/>
          <w:lang w:eastAsia="cs-CZ"/>
        </w:rPr>
        <w:t xml:space="preserve">, je Zhotovitel oprávněn fakturovat Cenu za Šestou část Díla v plné výši, pokud prokáže, že splnil všechny své povinnosti dle této smlouvy a poskytl veškeré podklady a služby potřebné pro realizaci veřejné zakázky; </w:t>
      </w:r>
    </w:p>
    <w:p w14:paraId="07A696A0" w14:textId="77777777" w:rsidR="00217104" w:rsidRPr="00217104" w:rsidRDefault="00217104" w:rsidP="001847E0">
      <w:pPr>
        <w:pStyle w:val="Odstavecseseznamem"/>
        <w:numPr>
          <w:ilvl w:val="1"/>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Cenu za Sedmou část Díla měsíčně ve výši 1/24 Ceny Sedmé části Díla, a to za každý kalendářní měsíc, v němž Zhotovitel vykonával dozor projektanta Stavby (při realizaci Stavby i dodávek interiéru Stavby) až do vyčerpání Ceny za Sedmou část Díla. Pokud bude Sedmá část Díla poskytována méně než 24 měsíců, bude Cena Sedmé části Díla za každý celý měsíc pod touto hranicí snížena o 1/24 Ceny Sedmé části Díla. Naopak, pokud bude Sedmá část Díla poskytována více než 24 měsíců, bude Cena Sedmé části Díla za každý celý měsíc nad touto hranicí zvýšena o 1/24 Ceny Sedmé části Díla. Po dokončení Sedmé části Díla bude vždy vystavena závěrečná faktura, která zohlední skutečnou délku poskytování této části Díla. </w:t>
      </w:r>
    </w:p>
    <w:p w14:paraId="21686228" w14:textId="5D468054" w:rsidR="00217104" w:rsidRPr="00217104" w:rsidRDefault="00217104" w:rsidP="001847E0">
      <w:pPr>
        <w:pStyle w:val="Odstavecseseznamem"/>
        <w:numPr>
          <w:ilvl w:val="1"/>
          <w:numId w:val="28"/>
        </w:numPr>
        <w:spacing w:before="0" w:after="120" w:line="264" w:lineRule="auto"/>
        <w:rPr>
          <w:rFonts w:eastAsia="Times New Roman" w:cstheme="minorHAnsi"/>
          <w:sz w:val="22"/>
          <w:lang w:eastAsia="cs-CZ"/>
        </w:rPr>
      </w:pPr>
      <w:r w:rsidRPr="00217104">
        <w:rPr>
          <w:rFonts w:eastAsia="Times New Roman" w:cstheme="minorHAnsi"/>
          <w:sz w:val="22"/>
          <w:lang w:eastAsia="cs-CZ"/>
        </w:rPr>
        <w:t xml:space="preserve">Cenu za Osmou část Díla měsíčně ve výši 1/12 Ceny Osmé části Díla, a to za každý kalendářní měsíc, v němž Zhotovitel vykonával dozor projektanta </w:t>
      </w:r>
      <w:proofErr w:type="spellStart"/>
      <w:r w:rsidRPr="00217104">
        <w:rPr>
          <w:rFonts w:eastAsia="Times New Roman" w:cstheme="minorHAnsi"/>
          <w:sz w:val="22"/>
          <w:lang w:eastAsia="cs-CZ"/>
        </w:rPr>
        <w:t>Losinky</w:t>
      </w:r>
      <w:proofErr w:type="spellEnd"/>
      <w:r w:rsidRPr="00217104">
        <w:rPr>
          <w:rFonts w:eastAsia="Times New Roman" w:cstheme="minorHAnsi"/>
          <w:sz w:val="22"/>
          <w:lang w:eastAsia="cs-CZ"/>
        </w:rPr>
        <w:t xml:space="preserve"> až do vyčerpání Ceny za Osmou část Díla. Pokud bude Osmá část Díla poskytována méně než 12 měsíců, bude Cena Osmé části Díla za každý celý měsíc pod touto hranicí snížena o 1/12 Ceny Osmé části Díla. Naopak, pokud bude Osmá část Díla poskytována více než 1/12 Ceny Osmé části Díla. Po dokončení Osmé části Díla bude vždy vystavena závěrečná faktura, která zohlední skutečnou délku poskytování této části Díla. </w:t>
      </w:r>
    </w:p>
    <w:p w14:paraId="233BFBC0" w14:textId="78CC83C0" w:rsidR="00217104" w:rsidRPr="00217104" w:rsidRDefault="00217104" w:rsidP="001847E0">
      <w:pPr>
        <w:pStyle w:val="Odstavecseseznamem"/>
        <w:numPr>
          <w:ilvl w:val="3"/>
          <w:numId w:val="8"/>
        </w:numPr>
        <w:tabs>
          <w:tab w:val="clear" w:pos="2880"/>
        </w:tabs>
        <w:spacing w:after="120" w:line="264" w:lineRule="auto"/>
        <w:ind w:left="284"/>
        <w:rPr>
          <w:rFonts w:eastAsia="Times New Roman" w:cstheme="minorHAnsi"/>
          <w:sz w:val="22"/>
          <w:lang w:eastAsia="cs-CZ"/>
        </w:rPr>
      </w:pPr>
      <w:r w:rsidRPr="00217104">
        <w:rPr>
          <w:rFonts w:eastAsia="Times New Roman" w:cstheme="minorHAnsi"/>
          <w:sz w:val="22"/>
          <w:lang w:eastAsia="cs-CZ"/>
        </w:rPr>
        <w:lastRenderedPageBreak/>
        <w:t xml:space="preserve">Faktura musí splňovat náležitosti daňového dokladu podle </w:t>
      </w:r>
      <w:proofErr w:type="spellStart"/>
      <w:r w:rsidRPr="00217104">
        <w:rPr>
          <w:rFonts w:eastAsia="Times New Roman" w:cstheme="minorHAnsi"/>
          <w:sz w:val="22"/>
          <w:lang w:eastAsia="cs-CZ"/>
        </w:rPr>
        <w:t>ZoDPH</w:t>
      </w:r>
      <w:proofErr w:type="spellEnd"/>
      <w:r w:rsidRPr="00217104">
        <w:rPr>
          <w:rFonts w:eastAsia="Times New Roman" w:cstheme="minorHAnsi"/>
          <w:sz w:val="22"/>
          <w:lang w:eastAsia="cs-CZ"/>
        </w:rPr>
        <w:t xml:space="preserve">. V případě, že Zhotovitel není plátcem DPH, musí Faktura splňovat náležitosti účetního dokladu podle zákona č. 563/1991 Sb., o účetnictví, ve znění pozdějších předpisů. Faktura musí vždy splňovat náležitosti stanovené § 435 Občanského zákoníku. </w:t>
      </w:r>
    </w:p>
    <w:p w14:paraId="5B8E87B2" w14:textId="2205AB73" w:rsidR="00217104" w:rsidRPr="00217104" w:rsidRDefault="00217104" w:rsidP="001847E0">
      <w:pPr>
        <w:pStyle w:val="Odstavecseseznamem"/>
        <w:numPr>
          <w:ilvl w:val="3"/>
          <w:numId w:val="8"/>
        </w:numPr>
        <w:tabs>
          <w:tab w:val="clear" w:pos="2880"/>
        </w:tabs>
        <w:spacing w:after="120" w:line="264" w:lineRule="auto"/>
        <w:ind w:left="284"/>
        <w:rPr>
          <w:rFonts w:eastAsia="Times New Roman" w:cstheme="minorHAnsi"/>
          <w:sz w:val="22"/>
          <w:lang w:eastAsia="cs-CZ"/>
        </w:rPr>
      </w:pPr>
      <w:r w:rsidRPr="00217104">
        <w:rPr>
          <w:rFonts w:eastAsia="Times New Roman" w:cstheme="minorHAnsi"/>
          <w:sz w:val="22"/>
          <w:lang w:eastAsia="cs-CZ"/>
        </w:rPr>
        <w:t xml:space="preserve">Je-li Zhotovitel povinen dle </w:t>
      </w:r>
      <w:proofErr w:type="spellStart"/>
      <w:r w:rsidRPr="00217104">
        <w:rPr>
          <w:rFonts w:eastAsia="Times New Roman" w:cstheme="minorHAnsi"/>
          <w:sz w:val="22"/>
          <w:lang w:eastAsia="cs-CZ"/>
        </w:rPr>
        <w:t>ZoDPH</w:t>
      </w:r>
      <w:proofErr w:type="spellEnd"/>
      <w:r w:rsidRPr="00217104">
        <w:rPr>
          <w:rFonts w:eastAsia="Times New Roman" w:cstheme="minorHAnsi"/>
          <w:sz w:val="22"/>
          <w:lang w:eastAsia="cs-CZ"/>
        </w:rPr>
        <w:t xml:space="preserve"> uhradit v souvislosti s poskytováním plnění dle Smlouvy DPH, je Objednatel povinen Zhotoviteli takovou DPH uhradit vedle cen sjednaných v článku XII Smlouvy. Zhotovitel odpovídá za to, že sazba DPH bude ve vztahu ke všem plněním poskytovaným na základě Smlouvy stanovena v souladu s právními předpisy platnými a účinnými k okamžiku uskutečnění zdanitelného plnění. </w:t>
      </w:r>
    </w:p>
    <w:p w14:paraId="2B3DBBAF" w14:textId="587478C5" w:rsidR="00217104" w:rsidRPr="00217104" w:rsidRDefault="00217104" w:rsidP="001847E0">
      <w:pPr>
        <w:pStyle w:val="Odstavecseseznamem"/>
        <w:numPr>
          <w:ilvl w:val="3"/>
          <w:numId w:val="8"/>
        </w:numPr>
        <w:tabs>
          <w:tab w:val="clear" w:pos="2880"/>
        </w:tabs>
        <w:spacing w:after="120" w:line="264" w:lineRule="auto"/>
        <w:ind w:left="284"/>
        <w:rPr>
          <w:rFonts w:eastAsia="Times New Roman" w:cstheme="minorHAnsi"/>
          <w:sz w:val="22"/>
          <w:lang w:eastAsia="cs-CZ"/>
        </w:rPr>
      </w:pPr>
      <w:r w:rsidRPr="00217104">
        <w:rPr>
          <w:rFonts w:eastAsia="Times New Roman" w:cstheme="minorHAnsi"/>
          <w:sz w:val="22"/>
          <w:lang w:eastAsia="cs-CZ"/>
        </w:rPr>
        <w:t xml:space="preserve">Splatnost Faktury nesmí být kratší 30 dnů ode dne jejího doručení Objednateli. </w:t>
      </w:r>
    </w:p>
    <w:p w14:paraId="4F401E58" w14:textId="0706C43D" w:rsidR="00217104" w:rsidRPr="00217104" w:rsidRDefault="00217104" w:rsidP="001847E0">
      <w:pPr>
        <w:pStyle w:val="Odstavecseseznamem"/>
        <w:numPr>
          <w:ilvl w:val="3"/>
          <w:numId w:val="8"/>
        </w:numPr>
        <w:tabs>
          <w:tab w:val="clear" w:pos="2880"/>
        </w:tabs>
        <w:spacing w:after="120" w:line="264" w:lineRule="auto"/>
        <w:ind w:left="284"/>
        <w:rPr>
          <w:rFonts w:eastAsia="Times New Roman" w:cstheme="minorHAnsi"/>
          <w:sz w:val="22"/>
          <w:lang w:eastAsia="cs-CZ"/>
        </w:rPr>
      </w:pPr>
      <w:r w:rsidRPr="00217104">
        <w:rPr>
          <w:rFonts w:eastAsia="Times New Roman" w:cstheme="minorHAnsi"/>
          <w:sz w:val="22"/>
          <w:lang w:eastAsia="cs-CZ"/>
        </w:rPr>
        <w:t xml:space="preserve">Část Celkové ceny vyúčtovaná Fakturou je uhrazena vždy dnem jejího odepsání z bankovního účtu Objednatele. </w:t>
      </w:r>
    </w:p>
    <w:p w14:paraId="44DBCE32" w14:textId="27E5159B" w:rsidR="00217104" w:rsidRPr="00217104" w:rsidRDefault="00217104" w:rsidP="001847E0">
      <w:pPr>
        <w:pStyle w:val="Odstavecseseznamem"/>
        <w:numPr>
          <w:ilvl w:val="3"/>
          <w:numId w:val="8"/>
        </w:numPr>
        <w:tabs>
          <w:tab w:val="clear" w:pos="2880"/>
        </w:tabs>
        <w:spacing w:after="120" w:line="264" w:lineRule="auto"/>
        <w:ind w:left="284"/>
        <w:rPr>
          <w:rFonts w:eastAsia="Times New Roman" w:cstheme="minorHAnsi"/>
          <w:sz w:val="22"/>
          <w:lang w:eastAsia="cs-CZ"/>
        </w:rPr>
      </w:pPr>
      <w:r w:rsidRPr="00217104">
        <w:rPr>
          <w:rFonts w:eastAsia="Times New Roman" w:cstheme="minorHAnsi"/>
          <w:sz w:val="22"/>
          <w:lang w:eastAsia="cs-CZ"/>
        </w:rPr>
        <w:t xml:space="preserve">Stanoví-li Faktura splatnost delší, než je jako minimální stanovena v tomto článku Smlouvy, je Objednatel oprávněn uhradit příslušnou cenu ve lhůtě splatnosti určené ve Faktuře. </w:t>
      </w:r>
    </w:p>
    <w:p w14:paraId="002BAE0A" w14:textId="251108FB" w:rsidR="00217104" w:rsidRPr="00217104" w:rsidRDefault="00217104" w:rsidP="001847E0">
      <w:pPr>
        <w:pStyle w:val="Odstavecseseznamem"/>
        <w:numPr>
          <w:ilvl w:val="3"/>
          <w:numId w:val="8"/>
        </w:numPr>
        <w:tabs>
          <w:tab w:val="clear" w:pos="2880"/>
        </w:tabs>
        <w:spacing w:after="120" w:line="264" w:lineRule="auto"/>
        <w:ind w:left="284"/>
        <w:rPr>
          <w:rFonts w:eastAsia="Times New Roman" w:cstheme="minorHAnsi"/>
          <w:sz w:val="22"/>
          <w:lang w:eastAsia="cs-CZ"/>
        </w:rPr>
      </w:pPr>
      <w:r w:rsidRPr="00217104">
        <w:rPr>
          <w:rFonts w:eastAsia="Times New Roman" w:cstheme="minorHAnsi"/>
          <w:sz w:val="22"/>
          <w:lang w:eastAsia="cs-CZ"/>
        </w:rPr>
        <w:t xml:space="preserve">Vyplývá-li z informací zveřejněných správcem daně ve smyslu </w:t>
      </w:r>
      <w:proofErr w:type="spellStart"/>
      <w:r w:rsidRPr="00217104">
        <w:rPr>
          <w:rFonts w:eastAsia="Times New Roman" w:cstheme="minorHAnsi"/>
          <w:sz w:val="22"/>
          <w:lang w:eastAsia="cs-CZ"/>
        </w:rPr>
        <w:t>ZoDPH</w:t>
      </w:r>
      <w:proofErr w:type="spellEnd"/>
      <w:r w:rsidRPr="00217104">
        <w:rPr>
          <w:rFonts w:eastAsia="Times New Roman" w:cstheme="minorHAnsi"/>
          <w:sz w:val="22"/>
          <w:lang w:eastAsia="cs-CZ"/>
        </w:rPr>
        <w:t xml:space="preserve">, že Zhotovitel je nespolehlivým plátcem DPH, je Objednatel oprávněn příslušnou DPH uhradit přímo místně a věcně příslušnému správci daně Zhotovitele. </w:t>
      </w:r>
    </w:p>
    <w:p w14:paraId="3E7BE99F" w14:textId="0BBBBB9E" w:rsidR="00217104" w:rsidRPr="00217104" w:rsidRDefault="00217104" w:rsidP="001847E0">
      <w:pPr>
        <w:pStyle w:val="Odstavecseseznamem"/>
        <w:numPr>
          <w:ilvl w:val="3"/>
          <w:numId w:val="8"/>
        </w:numPr>
        <w:tabs>
          <w:tab w:val="clear" w:pos="2880"/>
        </w:tabs>
        <w:spacing w:after="120" w:line="264" w:lineRule="auto"/>
        <w:ind w:left="284"/>
        <w:rPr>
          <w:rFonts w:eastAsia="Times New Roman" w:cstheme="minorHAnsi"/>
          <w:sz w:val="22"/>
          <w:lang w:eastAsia="cs-CZ"/>
        </w:rPr>
      </w:pPr>
      <w:r w:rsidRPr="00217104">
        <w:rPr>
          <w:rFonts w:eastAsia="Times New Roman" w:cstheme="minorHAnsi"/>
          <w:sz w:val="22"/>
          <w:lang w:eastAsia="cs-CZ"/>
        </w:rPr>
        <w:t xml:space="preserve">Bude-li Faktura obsahovat číslo bankovního účtu určeného k úhradě ceny nebo její části a případné DPH, které není správcem daně ve smyslu </w:t>
      </w:r>
      <w:proofErr w:type="spellStart"/>
      <w:r w:rsidRPr="00217104">
        <w:rPr>
          <w:rFonts w:eastAsia="Times New Roman" w:cstheme="minorHAnsi"/>
          <w:sz w:val="22"/>
          <w:lang w:eastAsia="cs-CZ"/>
        </w:rPr>
        <w:t>ZoDPH</w:t>
      </w:r>
      <w:proofErr w:type="spellEnd"/>
      <w:r w:rsidRPr="00217104">
        <w:rPr>
          <w:rFonts w:eastAsia="Times New Roman" w:cstheme="minorHAnsi"/>
          <w:sz w:val="22"/>
          <w:lang w:eastAsia="cs-CZ"/>
        </w:rPr>
        <w:t xml:space="preserve"> zveřejněno jako číslo bankovního účtu, které je Zhotovitelem používáno pro ekonomickou činnost, je Objednatel oprávněn uhradit příslušnou cenu nebo její část, na něž byla vystavena Faktura, a případnou DPH na bankovní účet zveřejněný správcem daně ve smyslu </w:t>
      </w:r>
      <w:proofErr w:type="spellStart"/>
      <w:r w:rsidRPr="00217104">
        <w:rPr>
          <w:rFonts w:eastAsia="Times New Roman" w:cstheme="minorHAnsi"/>
          <w:sz w:val="22"/>
          <w:lang w:eastAsia="cs-CZ"/>
        </w:rPr>
        <w:t>ZoDPH</w:t>
      </w:r>
      <w:proofErr w:type="spellEnd"/>
      <w:r w:rsidRPr="00217104">
        <w:rPr>
          <w:rFonts w:eastAsia="Times New Roman" w:cstheme="minorHAnsi"/>
          <w:sz w:val="22"/>
          <w:lang w:eastAsia="cs-CZ"/>
        </w:rPr>
        <w:t xml:space="preserve"> jako bankovní účet, který je Zhotovitelem používán pro ekonomickou činnost. </w:t>
      </w:r>
    </w:p>
    <w:p w14:paraId="31792155" w14:textId="1603032E" w:rsidR="00D25B31" w:rsidRPr="00217104" w:rsidRDefault="00217104" w:rsidP="001847E0">
      <w:pPr>
        <w:pStyle w:val="Odstavecseseznamem"/>
        <w:numPr>
          <w:ilvl w:val="3"/>
          <w:numId w:val="8"/>
        </w:numPr>
        <w:tabs>
          <w:tab w:val="clear" w:pos="2880"/>
        </w:tabs>
        <w:spacing w:after="120" w:line="264" w:lineRule="auto"/>
        <w:ind w:left="284"/>
        <w:rPr>
          <w:rFonts w:eastAsia="Times New Roman" w:cstheme="minorHAnsi"/>
          <w:sz w:val="22"/>
          <w:lang w:eastAsia="cs-CZ"/>
        </w:rPr>
      </w:pPr>
      <w:r w:rsidRPr="00217104">
        <w:rPr>
          <w:rFonts w:eastAsia="Times New Roman" w:cstheme="minorHAnsi"/>
          <w:sz w:val="22"/>
          <w:lang w:eastAsia="cs-CZ"/>
        </w:rPr>
        <w:t xml:space="preserve">Nebude-li příslušná Faktura obsahovat některou povinnou nebo dohodnutou náležitost nebo bude-li chybně stanovena cena nebo její část nebo jiná náležitost Faktury, je Objednatel oprávněn tuto Fakturu vrátit Zhotoviteli k provedení opravy s vyznačením důvodu vrácení. Zhotovitel provede opravu Faktury dle pokynů Objednatele. </w:t>
      </w:r>
    </w:p>
    <w:p w14:paraId="221B80D3" w14:textId="77777777" w:rsidR="009B2FCA" w:rsidRPr="00AE6A1F" w:rsidRDefault="009B2FCA" w:rsidP="00041775">
      <w:pPr>
        <w:spacing w:line="264" w:lineRule="auto"/>
        <w:rPr>
          <w:rFonts w:eastAsia="Times New Roman" w:cstheme="minorHAnsi"/>
          <w:sz w:val="22"/>
          <w:lang w:eastAsia="cs-CZ"/>
        </w:rPr>
      </w:pPr>
    </w:p>
    <w:p w14:paraId="22A04BE1" w14:textId="7F2AFF52" w:rsidR="00917C39" w:rsidRPr="009F49C7" w:rsidRDefault="009F49C7" w:rsidP="009F49C7">
      <w:pPr>
        <w:pStyle w:val="lnekislovannew"/>
        <w:spacing w:before="0" w:line="264" w:lineRule="auto"/>
        <w:ind w:left="0" w:firstLine="0"/>
        <w:rPr>
          <w:rFonts w:cstheme="minorHAnsi"/>
          <w:b/>
          <w:bCs/>
          <w:sz w:val="22"/>
          <w:szCs w:val="22"/>
        </w:rPr>
      </w:pPr>
      <w:r w:rsidRPr="009F49C7">
        <w:rPr>
          <w:rFonts w:cstheme="minorHAnsi"/>
          <w:b/>
          <w:bCs/>
          <w:sz w:val="22"/>
          <w:szCs w:val="22"/>
        </w:rPr>
        <w:t>PRÁVA A</w:t>
      </w:r>
      <w:r w:rsidR="00917C39" w:rsidRPr="009F49C7">
        <w:rPr>
          <w:rFonts w:cstheme="minorHAnsi"/>
          <w:b/>
          <w:bCs/>
          <w:sz w:val="22"/>
          <w:szCs w:val="22"/>
        </w:rPr>
        <w:t xml:space="preserve"> POVINNOSTI SMLUVNÍCH STRAN</w:t>
      </w:r>
    </w:p>
    <w:p w14:paraId="4CB7E3C6" w14:textId="01FEAA5B" w:rsidR="00700F5E" w:rsidRPr="00AE6A1F" w:rsidRDefault="00B96AF8" w:rsidP="001847E0">
      <w:pPr>
        <w:pStyle w:val="Odstavecseseznamem"/>
        <w:numPr>
          <w:ilvl w:val="0"/>
          <w:numId w:val="14"/>
        </w:numPr>
        <w:spacing w:before="0" w:after="120" w:line="264" w:lineRule="auto"/>
        <w:rPr>
          <w:rFonts w:cstheme="minorHAnsi"/>
          <w:sz w:val="22"/>
        </w:rPr>
      </w:pPr>
      <w:r w:rsidRPr="00AE6A1F">
        <w:rPr>
          <w:rFonts w:cstheme="minorHAnsi"/>
          <w:sz w:val="22"/>
        </w:rPr>
        <w:t>Zhotovitel</w:t>
      </w:r>
      <w:r w:rsidR="00700F5E" w:rsidRPr="00AE6A1F">
        <w:rPr>
          <w:rFonts w:cstheme="minorHAnsi"/>
          <w:sz w:val="22"/>
        </w:rPr>
        <w:t xml:space="preserve"> je v průběhu realizace Díla i po jeho dokončení povinen poskytnout Objednateli na jeho žádost součinnost nezbytnou </w:t>
      </w:r>
      <w:r w:rsidR="00AA1B96" w:rsidRPr="00AE6A1F">
        <w:rPr>
          <w:rFonts w:cstheme="minorHAnsi"/>
          <w:sz w:val="22"/>
        </w:rPr>
        <w:t xml:space="preserve">k úspěšnému dokončení </w:t>
      </w:r>
      <w:r w:rsidR="00F22CC5" w:rsidRPr="00AE6A1F">
        <w:rPr>
          <w:rFonts w:cstheme="minorHAnsi"/>
          <w:sz w:val="22"/>
        </w:rPr>
        <w:t>D</w:t>
      </w:r>
      <w:r w:rsidR="00AA1B96" w:rsidRPr="00AE6A1F">
        <w:rPr>
          <w:rFonts w:cstheme="minorHAnsi"/>
          <w:sz w:val="22"/>
        </w:rPr>
        <w:t>íla</w:t>
      </w:r>
      <w:r w:rsidR="004B7B18" w:rsidRPr="00AE6A1F">
        <w:rPr>
          <w:rFonts w:cstheme="minorHAnsi"/>
          <w:sz w:val="22"/>
        </w:rPr>
        <w:t>.</w:t>
      </w:r>
    </w:p>
    <w:p w14:paraId="7A8BC8B5" w14:textId="285D0B72" w:rsidR="001F2F8A" w:rsidRPr="00AE6A1F" w:rsidRDefault="00B96AF8" w:rsidP="001847E0">
      <w:pPr>
        <w:pStyle w:val="Odstavecseseznamem"/>
        <w:numPr>
          <w:ilvl w:val="0"/>
          <w:numId w:val="14"/>
        </w:numPr>
        <w:spacing w:before="0" w:after="120" w:line="264" w:lineRule="auto"/>
        <w:rPr>
          <w:rFonts w:cstheme="minorHAnsi"/>
          <w:sz w:val="22"/>
        </w:rPr>
      </w:pPr>
      <w:r w:rsidRPr="00AE6A1F">
        <w:rPr>
          <w:rFonts w:cstheme="minorHAnsi"/>
          <w:sz w:val="22"/>
        </w:rPr>
        <w:t>Zhotovitel</w:t>
      </w:r>
      <w:r w:rsidR="00917C39" w:rsidRPr="00AE6A1F">
        <w:rPr>
          <w:rFonts w:cstheme="minorHAnsi"/>
          <w:sz w:val="22"/>
        </w:rPr>
        <w:t xml:space="preserve"> se zavazuje: </w:t>
      </w:r>
    </w:p>
    <w:p w14:paraId="6D48E2DF" w14:textId="40E27623" w:rsidR="00416CED" w:rsidRPr="00AE6A1F" w:rsidRDefault="00416CED" w:rsidP="001847E0">
      <w:pPr>
        <w:pStyle w:val="Odstavecseseznamem"/>
        <w:numPr>
          <w:ilvl w:val="1"/>
          <w:numId w:val="14"/>
        </w:numPr>
        <w:spacing w:before="0" w:after="120" w:line="264" w:lineRule="auto"/>
        <w:rPr>
          <w:rFonts w:cstheme="minorHAnsi"/>
          <w:sz w:val="22"/>
        </w:rPr>
      </w:pPr>
      <w:r w:rsidRPr="00AE6A1F">
        <w:rPr>
          <w:rFonts w:cstheme="minorHAnsi"/>
          <w:sz w:val="22"/>
        </w:rPr>
        <w:t>realizovat Dílo v dohodnutém rozsahu, množství a kvalitě;</w:t>
      </w:r>
    </w:p>
    <w:p w14:paraId="2F86E347" w14:textId="77777777" w:rsidR="00416CED" w:rsidRPr="00AE6A1F" w:rsidRDefault="001F2F8A" w:rsidP="001847E0">
      <w:pPr>
        <w:pStyle w:val="Odstavecseseznamem"/>
        <w:numPr>
          <w:ilvl w:val="1"/>
          <w:numId w:val="14"/>
        </w:numPr>
        <w:spacing w:before="0" w:after="120" w:line="264" w:lineRule="auto"/>
        <w:ind w:hanging="294"/>
        <w:rPr>
          <w:rFonts w:cstheme="minorHAnsi"/>
          <w:sz w:val="22"/>
        </w:rPr>
      </w:pPr>
      <w:r w:rsidRPr="00AE6A1F">
        <w:rPr>
          <w:rFonts w:cstheme="minorHAnsi"/>
          <w:sz w:val="22"/>
        </w:rPr>
        <w:t xml:space="preserve">postupovat při </w:t>
      </w:r>
      <w:r w:rsidR="00CF6B9E" w:rsidRPr="00AE6A1F">
        <w:rPr>
          <w:rFonts w:cstheme="minorHAnsi"/>
          <w:sz w:val="22"/>
        </w:rPr>
        <w:t>provádění Díla</w:t>
      </w:r>
      <w:r w:rsidRPr="00AE6A1F">
        <w:rPr>
          <w:rFonts w:cstheme="minorHAnsi"/>
          <w:sz w:val="22"/>
        </w:rPr>
        <w:t xml:space="preserve"> dle této Smlouvy</w:t>
      </w:r>
      <w:r w:rsidR="006434DE" w:rsidRPr="00AE6A1F">
        <w:rPr>
          <w:rFonts w:cstheme="minorHAnsi"/>
          <w:sz w:val="22"/>
        </w:rPr>
        <w:t xml:space="preserve"> </w:t>
      </w:r>
      <w:r w:rsidRPr="00AE6A1F">
        <w:rPr>
          <w:rFonts w:cstheme="minorHAnsi"/>
          <w:sz w:val="22"/>
        </w:rPr>
        <w:t>s odbornou péčí</w:t>
      </w:r>
      <w:r w:rsidR="0052288D" w:rsidRPr="00AE6A1F">
        <w:rPr>
          <w:rFonts w:cstheme="minorHAnsi"/>
          <w:sz w:val="22"/>
        </w:rPr>
        <w:t>, v souladu s platnými právními předpisy</w:t>
      </w:r>
      <w:r w:rsidRPr="00AE6A1F">
        <w:rPr>
          <w:rFonts w:cstheme="minorHAnsi"/>
          <w:sz w:val="22"/>
        </w:rPr>
        <w:t xml:space="preserve"> a plnit si své povinnosti řádně a včas; </w:t>
      </w:r>
    </w:p>
    <w:p w14:paraId="494E3D2F" w14:textId="74E27A9E" w:rsidR="00416CED" w:rsidRPr="00AE6A1F" w:rsidRDefault="00416CED" w:rsidP="001847E0">
      <w:pPr>
        <w:pStyle w:val="Odstavecseseznamem"/>
        <w:numPr>
          <w:ilvl w:val="1"/>
          <w:numId w:val="14"/>
        </w:numPr>
        <w:spacing w:before="0" w:after="120" w:line="264" w:lineRule="auto"/>
        <w:ind w:hanging="294"/>
        <w:rPr>
          <w:rFonts w:cstheme="minorHAnsi"/>
          <w:sz w:val="22"/>
        </w:rPr>
      </w:pPr>
      <w:r w:rsidRPr="00AE6A1F">
        <w:rPr>
          <w:rFonts w:cstheme="minorHAnsi"/>
          <w:sz w:val="22"/>
        </w:rPr>
        <w:t>upozornit Objednatele na nevhodnou povahu jeho pokynů k realizaci Díla;</w:t>
      </w:r>
    </w:p>
    <w:p w14:paraId="603337AC" w14:textId="77777777" w:rsidR="001F2F8A" w:rsidRPr="00AE6A1F" w:rsidRDefault="001F2F8A" w:rsidP="001847E0">
      <w:pPr>
        <w:pStyle w:val="Odstavecseseznamem"/>
        <w:numPr>
          <w:ilvl w:val="1"/>
          <w:numId w:val="14"/>
        </w:numPr>
        <w:spacing w:before="0" w:after="120" w:line="264" w:lineRule="auto"/>
        <w:ind w:hanging="294"/>
        <w:rPr>
          <w:rFonts w:cstheme="minorHAnsi"/>
          <w:sz w:val="22"/>
        </w:rPr>
      </w:pPr>
      <w:r w:rsidRPr="00AE6A1F">
        <w:rPr>
          <w:rFonts w:cstheme="minorHAnsi"/>
          <w:sz w:val="22"/>
        </w:rPr>
        <w:t>chránit</w:t>
      </w:r>
      <w:r w:rsidR="006434DE" w:rsidRPr="00AE6A1F">
        <w:rPr>
          <w:rFonts w:cstheme="minorHAnsi"/>
          <w:sz w:val="22"/>
        </w:rPr>
        <w:t xml:space="preserve"> </w:t>
      </w:r>
      <w:r w:rsidRPr="00AE6A1F">
        <w:rPr>
          <w:rFonts w:cstheme="minorHAnsi"/>
          <w:sz w:val="22"/>
        </w:rPr>
        <w:t>práva a oprávněné zájmy Objednatele, jednat čestně a svědomitě, důsledně využívat všechny zákonné prostředky a uplatňovat vše, co podle svého přesvědčení a zadání Objednatele pokládá za prospěšné, je přitom vázán zejména zadáním Objednatele;</w:t>
      </w:r>
    </w:p>
    <w:p w14:paraId="27EB9D20" w14:textId="77777777" w:rsidR="006434DE" w:rsidRPr="00AE6A1F" w:rsidRDefault="006434DE" w:rsidP="001847E0">
      <w:pPr>
        <w:pStyle w:val="Odstavecseseznamem"/>
        <w:numPr>
          <w:ilvl w:val="1"/>
          <w:numId w:val="14"/>
        </w:numPr>
        <w:spacing w:before="0" w:after="120" w:line="264" w:lineRule="auto"/>
        <w:ind w:left="714" w:hanging="294"/>
        <w:rPr>
          <w:rFonts w:cstheme="minorHAnsi"/>
          <w:sz w:val="22"/>
        </w:rPr>
      </w:pPr>
      <w:r w:rsidRPr="00AE6A1F">
        <w:rPr>
          <w:rFonts w:cstheme="minorHAnsi"/>
          <w:sz w:val="22"/>
        </w:rPr>
        <w:lastRenderedPageBreak/>
        <w:t xml:space="preserve">na požádání po vzájemné dohodě konzultovat průběh realizace </w:t>
      </w:r>
      <w:r w:rsidR="00C82666" w:rsidRPr="00AE6A1F">
        <w:rPr>
          <w:rFonts w:cstheme="minorHAnsi"/>
          <w:sz w:val="22"/>
        </w:rPr>
        <w:t>plnění</w:t>
      </w:r>
      <w:r w:rsidRPr="00AE6A1F">
        <w:rPr>
          <w:rFonts w:cstheme="minorHAnsi"/>
          <w:sz w:val="22"/>
        </w:rPr>
        <w:t xml:space="preserve"> s Objednatelem;</w:t>
      </w:r>
    </w:p>
    <w:p w14:paraId="17DA5B18" w14:textId="5F322053" w:rsidR="00416CED" w:rsidRPr="00AE6A1F" w:rsidRDefault="001F2F8A" w:rsidP="001847E0">
      <w:pPr>
        <w:pStyle w:val="Odstavecseseznamem"/>
        <w:numPr>
          <w:ilvl w:val="1"/>
          <w:numId w:val="14"/>
        </w:numPr>
        <w:spacing w:before="0" w:after="120" w:line="264" w:lineRule="auto"/>
        <w:ind w:left="714" w:hanging="294"/>
        <w:rPr>
          <w:rFonts w:cstheme="minorHAnsi"/>
          <w:sz w:val="22"/>
        </w:rPr>
      </w:pPr>
      <w:r w:rsidRPr="00AE6A1F">
        <w:rPr>
          <w:rFonts w:cstheme="minorHAnsi"/>
          <w:sz w:val="22"/>
        </w:rPr>
        <w:t>na vyžádání či po skončení</w:t>
      </w:r>
      <w:r w:rsidR="006434DE" w:rsidRPr="00AE6A1F">
        <w:rPr>
          <w:rFonts w:cstheme="minorHAnsi"/>
          <w:sz w:val="22"/>
        </w:rPr>
        <w:t xml:space="preserve"> </w:t>
      </w:r>
      <w:r w:rsidRPr="00AE6A1F">
        <w:rPr>
          <w:rFonts w:cstheme="minorHAnsi"/>
          <w:sz w:val="22"/>
        </w:rPr>
        <w:t>Smlouvy vrátit Objednateli veškeré mat</w:t>
      </w:r>
      <w:r w:rsidR="009747C5" w:rsidRPr="00AE6A1F">
        <w:rPr>
          <w:rFonts w:cstheme="minorHAnsi"/>
          <w:sz w:val="22"/>
        </w:rPr>
        <w:t>e</w:t>
      </w:r>
      <w:r w:rsidRPr="00AE6A1F">
        <w:rPr>
          <w:rFonts w:cstheme="minorHAnsi"/>
          <w:sz w:val="22"/>
        </w:rPr>
        <w:t xml:space="preserve">riály, které mu byly z jeho strany pro účely </w:t>
      </w:r>
      <w:r w:rsidR="00112517" w:rsidRPr="00AE6A1F">
        <w:rPr>
          <w:rFonts w:cstheme="minorHAnsi"/>
          <w:sz w:val="22"/>
        </w:rPr>
        <w:t>provádění Díla</w:t>
      </w:r>
      <w:r w:rsidRPr="00AE6A1F">
        <w:rPr>
          <w:rFonts w:cstheme="minorHAnsi"/>
          <w:sz w:val="22"/>
        </w:rPr>
        <w:t xml:space="preserve"> dle této Smlouvy předány</w:t>
      </w:r>
      <w:r w:rsidR="00416CED" w:rsidRPr="00AE6A1F">
        <w:rPr>
          <w:rFonts w:cstheme="minorHAnsi"/>
          <w:sz w:val="22"/>
        </w:rPr>
        <w:t>;</w:t>
      </w:r>
    </w:p>
    <w:p w14:paraId="45A87601" w14:textId="77777777" w:rsidR="00416CED" w:rsidRPr="00AE6A1F" w:rsidRDefault="00416CED" w:rsidP="001847E0">
      <w:pPr>
        <w:pStyle w:val="Odstavecseseznamem"/>
        <w:numPr>
          <w:ilvl w:val="1"/>
          <w:numId w:val="14"/>
        </w:numPr>
        <w:spacing w:before="0" w:after="120" w:line="264" w:lineRule="auto"/>
        <w:ind w:left="714" w:hanging="294"/>
        <w:rPr>
          <w:rFonts w:cstheme="minorHAnsi"/>
          <w:sz w:val="22"/>
        </w:rPr>
      </w:pPr>
      <w:r w:rsidRPr="00AE6A1F">
        <w:rPr>
          <w:rFonts w:cstheme="minorHAnsi"/>
          <w:sz w:val="22"/>
        </w:rPr>
        <w:t>poskytnout Objednateli veškerou možnou součinnost;</w:t>
      </w:r>
    </w:p>
    <w:p w14:paraId="430479F5" w14:textId="79C564D0" w:rsidR="00416CED" w:rsidRPr="00AE6A1F" w:rsidRDefault="00416CED" w:rsidP="001847E0">
      <w:pPr>
        <w:pStyle w:val="Odstavecseseznamem"/>
        <w:numPr>
          <w:ilvl w:val="1"/>
          <w:numId w:val="14"/>
        </w:numPr>
        <w:spacing w:before="0" w:after="120" w:line="264" w:lineRule="auto"/>
        <w:ind w:left="714" w:hanging="294"/>
        <w:rPr>
          <w:rFonts w:cstheme="minorHAnsi"/>
          <w:sz w:val="22"/>
        </w:rPr>
      </w:pPr>
      <w:r w:rsidRPr="00AE6A1F">
        <w:rPr>
          <w:rFonts w:cstheme="minorHAnsi"/>
          <w:sz w:val="22"/>
        </w:rPr>
        <w:t>informovat Objednatele o všech změnách, jež by mohly mít vliv na plnění dle této Smlouvy.</w:t>
      </w:r>
    </w:p>
    <w:p w14:paraId="7804B56A" w14:textId="77777777" w:rsidR="00917C39" w:rsidRPr="00AE6A1F" w:rsidRDefault="00917C39" w:rsidP="001847E0">
      <w:pPr>
        <w:pStyle w:val="Odstavecseseznamem"/>
        <w:numPr>
          <w:ilvl w:val="0"/>
          <w:numId w:val="14"/>
        </w:numPr>
        <w:spacing w:before="0" w:after="120" w:line="264" w:lineRule="auto"/>
        <w:rPr>
          <w:rFonts w:cstheme="minorHAnsi"/>
          <w:sz w:val="22"/>
        </w:rPr>
      </w:pPr>
      <w:r w:rsidRPr="00AE6A1F">
        <w:rPr>
          <w:rFonts w:cstheme="minorHAnsi"/>
          <w:sz w:val="22"/>
        </w:rPr>
        <w:t>Objednatel se zavazuje:</w:t>
      </w:r>
    </w:p>
    <w:p w14:paraId="67B0A116" w14:textId="0B4B0650" w:rsidR="001F2F8A" w:rsidRPr="00AE6A1F" w:rsidRDefault="001F2F8A" w:rsidP="001847E0">
      <w:pPr>
        <w:pStyle w:val="Odstavecseseznamem"/>
        <w:numPr>
          <w:ilvl w:val="1"/>
          <w:numId w:val="14"/>
        </w:numPr>
        <w:spacing w:before="0" w:after="120" w:line="264" w:lineRule="auto"/>
        <w:rPr>
          <w:rFonts w:cstheme="minorHAnsi"/>
          <w:sz w:val="22"/>
        </w:rPr>
      </w:pPr>
      <w:r w:rsidRPr="00AE6A1F">
        <w:rPr>
          <w:rFonts w:cstheme="minorHAnsi"/>
          <w:sz w:val="22"/>
        </w:rPr>
        <w:t xml:space="preserve">na základě požadavků </w:t>
      </w:r>
      <w:r w:rsidR="00B96AF8" w:rsidRPr="00AE6A1F">
        <w:rPr>
          <w:rFonts w:cstheme="minorHAnsi"/>
          <w:sz w:val="22"/>
        </w:rPr>
        <w:t>Zhotovitel</w:t>
      </w:r>
      <w:r w:rsidRPr="00AE6A1F">
        <w:rPr>
          <w:rFonts w:cstheme="minorHAnsi"/>
          <w:sz w:val="22"/>
        </w:rPr>
        <w:t xml:space="preserve">e poskytovat </w:t>
      </w:r>
      <w:r w:rsidR="00B96AF8" w:rsidRPr="00AE6A1F">
        <w:rPr>
          <w:rFonts w:cstheme="minorHAnsi"/>
          <w:sz w:val="22"/>
        </w:rPr>
        <w:t>Zhotovitel</w:t>
      </w:r>
      <w:r w:rsidRPr="00AE6A1F">
        <w:rPr>
          <w:rFonts w:cstheme="minorHAnsi"/>
          <w:sz w:val="22"/>
        </w:rPr>
        <w:t xml:space="preserve">i informace a podklady potřebné pro </w:t>
      </w:r>
      <w:r w:rsidR="00C82666" w:rsidRPr="00AE6A1F">
        <w:rPr>
          <w:rFonts w:cstheme="minorHAnsi"/>
          <w:sz w:val="22"/>
        </w:rPr>
        <w:t>plnění</w:t>
      </w:r>
      <w:r w:rsidRPr="00AE6A1F">
        <w:rPr>
          <w:rFonts w:cstheme="minorHAnsi"/>
          <w:sz w:val="22"/>
        </w:rPr>
        <w:t xml:space="preserve"> této Smlouvy</w:t>
      </w:r>
      <w:r w:rsidR="00F76008" w:rsidRPr="00AE6A1F">
        <w:rPr>
          <w:rFonts w:cstheme="minorHAnsi"/>
          <w:sz w:val="22"/>
        </w:rPr>
        <w:t>.</w:t>
      </w:r>
    </w:p>
    <w:p w14:paraId="71C16CC4" w14:textId="5741B4CE" w:rsidR="005E7891" w:rsidRPr="00AE6A1F" w:rsidRDefault="005E7891" w:rsidP="001847E0">
      <w:pPr>
        <w:pStyle w:val="Odstavecseseznamem"/>
        <w:numPr>
          <w:ilvl w:val="1"/>
          <w:numId w:val="14"/>
        </w:numPr>
        <w:spacing w:before="0" w:after="120" w:line="264" w:lineRule="auto"/>
        <w:rPr>
          <w:rFonts w:cstheme="minorHAnsi"/>
          <w:sz w:val="22"/>
        </w:rPr>
      </w:pPr>
      <w:r w:rsidRPr="00AE6A1F">
        <w:rPr>
          <w:rFonts w:cstheme="minorHAnsi"/>
          <w:sz w:val="22"/>
        </w:rPr>
        <w:t xml:space="preserve">předat </w:t>
      </w:r>
      <w:r w:rsidR="00B96AF8" w:rsidRPr="00AE6A1F">
        <w:rPr>
          <w:rFonts w:cstheme="minorHAnsi"/>
          <w:sz w:val="22"/>
        </w:rPr>
        <w:t>Zhotovitel</w:t>
      </w:r>
      <w:r w:rsidRPr="00AE6A1F">
        <w:rPr>
          <w:rFonts w:cstheme="minorHAnsi"/>
          <w:sz w:val="22"/>
        </w:rPr>
        <w:t>i tyto podklady:</w:t>
      </w:r>
    </w:p>
    <w:p w14:paraId="3B6FBDD8" w14:textId="5307AD24" w:rsidR="009B2FCA" w:rsidRPr="00AE6A1F" w:rsidRDefault="00205AFA" w:rsidP="001847E0">
      <w:pPr>
        <w:pStyle w:val="Odstavecseseznamem"/>
        <w:numPr>
          <w:ilvl w:val="2"/>
          <w:numId w:val="14"/>
        </w:numPr>
        <w:spacing w:before="0" w:after="120" w:line="264" w:lineRule="auto"/>
        <w:rPr>
          <w:rFonts w:cstheme="minorHAnsi"/>
          <w:sz w:val="22"/>
        </w:rPr>
      </w:pPr>
      <w:r w:rsidRPr="00AE6A1F">
        <w:rPr>
          <w:rFonts w:cstheme="minorHAnsi"/>
          <w:sz w:val="22"/>
        </w:rPr>
        <w:t xml:space="preserve">přílohu č. 1 této smlouvy o </w:t>
      </w:r>
      <w:r w:rsidR="002B1494" w:rsidRPr="00AE6A1F">
        <w:rPr>
          <w:rFonts w:cstheme="minorHAnsi"/>
          <w:sz w:val="22"/>
        </w:rPr>
        <w:t>D</w:t>
      </w:r>
      <w:r w:rsidRPr="00AE6A1F">
        <w:rPr>
          <w:rFonts w:cstheme="minorHAnsi"/>
          <w:sz w:val="22"/>
        </w:rPr>
        <w:t>ílo</w:t>
      </w:r>
      <w:r w:rsidR="005C47F1" w:rsidRPr="00AE6A1F">
        <w:rPr>
          <w:rFonts w:cstheme="minorHAnsi"/>
          <w:sz w:val="22"/>
        </w:rPr>
        <w:t xml:space="preserve"> </w:t>
      </w:r>
      <w:r w:rsidR="00614BA4" w:rsidRPr="00AE6A1F">
        <w:rPr>
          <w:rFonts w:cstheme="minorHAnsi"/>
          <w:sz w:val="22"/>
        </w:rPr>
        <w:t>–</w:t>
      </w:r>
      <w:r w:rsidR="005C47F1" w:rsidRPr="00AE6A1F">
        <w:rPr>
          <w:rFonts w:cstheme="minorHAnsi"/>
          <w:sz w:val="22"/>
        </w:rPr>
        <w:t xml:space="preserve"> </w:t>
      </w:r>
      <w:r w:rsidR="00C84FFB" w:rsidRPr="00AE6A1F">
        <w:rPr>
          <w:rFonts w:cstheme="minorHAnsi"/>
          <w:sz w:val="22"/>
        </w:rPr>
        <w:t xml:space="preserve">dokumentaci </w:t>
      </w:r>
      <w:r w:rsidR="00923A44" w:rsidRPr="00AE6A1F">
        <w:rPr>
          <w:rFonts w:cstheme="minorHAnsi"/>
          <w:sz w:val="22"/>
        </w:rPr>
        <w:t>budoucího záměru</w:t>
      </w:r>
      <w:r w:rsidR="00C84FFB" w:rsidRPr="00AE6A1F">
        <w:rPr>
          <w:rFonts w:cstheme="minorHAnsi"/>
          <w:sz w:val="22"/>
        </w:rPr>
        <w:t>.</w:t>
      </w:r>
    </w:p>
    <w:p w14:paraId="5C566A91" w14:textId="4CA6ED59" w:rsidR="005E7891" w:rsidRPr="00AE6A1F" w:rsidRDefault="005E7891" w:rsidP="001847E0">
      <w:pPr>
        <w:pStyle w:val="Odstavecseseznamem"/>
        <w:numPr>
          <w:ilvl w:val="1"/>
          <w:numId w:val="14"/>
        </w:numPr>
        <w:spacing w:before="0" w:after="120" w:line="264" w:lineRule="auto"/>
        <w:rPr>
          <w:rFonts w:cstheme="minorHAnsi"/>
          <w:sz w:val="22"/>
        </w:rPr>
      </w:pPr>
      <w:r w:rsidRPr="00AE6A1F">
        <w:rPr>
          <w:rFonts w:cstheme="minorHAnsi"/>
          <w:sz w:val="22"/>
        </w:rPr>
        <w:t xml:space="preserve">poskytnout </w:t>
      </w:r>
      <w:r w:rsidR="00B96AF8" w:rsidRPr="00AE6A1F">
        <w:rPr>
          <w:rFonts w:cstheme="minorHAnsi"/>
          <w:sz w:val="22"/>
        </w:rPr>
        <w:t>Zhotovitel</w:t>
      </w:r>
      <w:r w:rsidRPr="00AE6A1F">
        <w:rPr>
          <w:rFonts w:cstheme="minorHAnsi"/>
          <w:sz w:val="22"/>
        </w:rPr>
        <w:t xml:space="preserve">i potřebnou spolupráci spočívající především v </w:t>
      </w:r>
      <w:r w:rsidR="00C12BCD" w:rsidRPr="00AE6A1F">
        <w:rPr>
          <w:rFonts w:cstheme="minorHAnsi"/>
          <w:sz w:val="22"/>
        </w:rPr>
        <w:t xml:space="preserve">poskytnutí </w:t>
      </w:r>
      <w:r w:rsidRPr="00AE6A1F">
        <w:rPr>
          <w:rFonts w:cstheme="minorHAnsi"/>
          <w:sz w:val="22"/>
        </w:rPr>
        <w:t xml:space="preserve">doplňujících údajů, upřesnění podkladů a zpřístupnění potřebných objektů. Tuto spolupráci poskytne </w:t>
      </w:r>
      <w:r w:rsidR="00B96AF8" w:rsidRPr="00AE6A1F">
        <w:rPr>
          <w:rFonts w:cstheme="minorHAnsi"/>
          <w:sz w:val="22"/>
        </w:rPr>
        <w:t>Zhotovitel</w:t>
      </w:r>
      <w:r w:rsidRPr="00AE6A1F">
        <w:rPr>
          <w:rFonts w:cstheme="minorHAnsi"/>
          <w:sz w:val="22"/>
        </w:rPr>
        <w:t xml:space="preserve">i nejpozději do 7 dní od jejího vyžádání. V případě, že se bude jednat o spolupráci, kterou nemůže </w:t>
      </w:r>
      <w:r w:rsidR="001F0A6F" w:rsidRPr="00AE6A1F">
        <w:rPr>
          <w:rFonts w:cstheme="minorHAnsi"/>
          <w:sz w:val="22"/>
        </w:rPr>
        <w:t>O</w:t>
      </w:r>
      <w:r w:rsidRPr="00AE6A1F">
        <w:rPr>
          <w:rFonts w:cstheme="minorHAnsi"/>
          <w:sz w:val="22"/>
        </w:rPr>
        <w:t>bjednatel zajistit vlastními silami, bude lhůta stanovena dohodou.</w:t>
      </w:r>
    </w:p>
    <w:p w14:paraId="51DC9278" w14:textId="77777777" w:rsidR="000F3C5C" w:rsidRPr="00AE6A1F" w:rsidRDefault="000F3C5C" w:rsidP="000F3C5C">
      <w:pPr>
        <w:pStyle w:val="Odstavecseseznamem"/>
        <w:numPr>
          <w:ilvl w:val="0"/>
          <w:numId w:val="0"/>
        </w:numPr>
        <w:spacing w:before="0" w:after="120" w:line="264" w:lineRule="auto"/>
        <w:ind w:left="360"/>
        <w:rPr>
          <w:rFonts w:cstheme="minorHAnsi"/>
          <w:sz w:val="22"/>
          <w:highlight w:val="yellow"/>
        </w:rPr>
      </w:pPr>
    </w:p>
    <w:p w14:paraId="5EA264C6" w14:textId="6B4D1432" w:rsidR="00122D2F" w:rsidRPr="009F49C7" w:rsidRDefault="005E7891" w:rsidP="009F49C7">
      <w:pPr>
        <w:pStyle w:val="lnekislovannew"/>
        <w:spacing w:before="0" w:line="264" w:lineRule="auto"/>
        <w:ind w:left="0" w:firstLine="0"/>
        <w:rPr>
          <w:rFonts w:cstheme="minorHAnsi"/>
          <w:b/>
          <w:bCs/>
          <w:sz w:val="22"/>
          <w:szCs w:val="22"/>
        </w:rPr>
      </w:pPr>
      <w:r w:rsidRPr="009F49C7">
        <w:rPr>
          <w:rFonts w:cstheme="minorHAnsi"/>
          <w:b/>
          <w:bCs/>
          <w:sz w:val="22"/>
          <w:szCs w:val="22"/>
        </w:rPr>
        <w:t xml:space="preserve"> ODPOVĚDNOST ZA VADY, ZÁRUKA </w:t>
      </w:r>
    </w:p>
    <w:p w14:paraId="13DE185D" w14:textId="61818263" w:rsidR="005E7891" w:rsidRPr="00AE6A1F" w:rsidRDefault="005E7891" w:rsidP="001847E0">
      <w:pPr>
        <w:pStyle w:val="Odstavecseseznamem"/>
        <w:numPr>
          <w:ilvl w:val="0"/>
          <w:numId w:val="12"/>
        </w:numPr>
        <w:spacing w:before="0" w:after="120" w:line="264" w:lineRule="auto"/>
        <w:rPr>
          <w:rFonts w:cstheme="minorHAnsi"/>
          <w:sz w:val="22"/>
        </w:rPr>
      </w:pPr>
      <w:r w:rsidRPr="00AE6A1F">
        <w:rPr>
          <w:rFonts w:cstheme="minorHAnsi"/>
          <w:sz w:val="22"/>
        </w:rPr>
        <w:t xml:space="preserve">Na odevzdané </w:t>
      </w:r>
      <w:r w:rsidR="001F0A6F" w:rsidRPr="00AE6A1F">
        <w:rPr>
          <w:rFonts w:cstheme="minorHAnsi"/>
          <w:sz w:val="22"/>
        </w:rPr>
        <w:t>D</w:t>
      </w:r>
      <w:r w:rsidRPr="00AE6A1F">
        <w:rPr>
          <w:rFonts w:cstheme="minorHAnsi"/>
          <w:sz w:val="22"/>
        </w:rPr>
        <w:t xml:space="preserve">ílo, které je předmětem této smlouvy, poskytuje </w:t>
      </w:r>
      <w:r w:rsidR="00B96AF8" w:rsidRPr="00AE6A1F">
        <w:rPr>
          <w:rFonts w:cstheme="minorHAnsi"/>
          <w:sz w:val="22"/>
        </w:rPr>
        <w:t>Zhotovitel</w:t>
      </w:r>
      <w:r w:rsidRPr="00AE6A1F">
        <w:rPr>
          <w:rFonts w:cstheme="minorHAnsi"/>
          <w:sz w:val="22"/>
        </w:rPr>
        <w:t xml:space="preserve"> záruku </w:t>
      </w:r>
      <w:r w:rsidR="00ED56D8" w:rsidRPr="00AE6A1F">
        <w:rPr>
          <w:rFonts w:cstheme="minorHAnsi"/>
          <w:sz w:val="22"/>
        </w:rPr>
        <w:t xml:space="preserve">v trvání </w:t>
      </w:r>
      <w:r w:rsidRPr="00AE6A1F">
        <w:rPr>
          <w:rFonts w:cstheme="minorHAnsi"/>
          <w:sz w:val="22"/>
        </w:rPr>
        <w:t>36 měsíců od data předání a převzetí</w:t>
      </w:r>
      <w:r w:rsidR="00FB2A73" w:rsidRPr="00AE6A1F">
        <w:rPr>
          <w:rFonts w:cstheme="minorHAnsi"/>
          <w:sz w:val="22"/>
        </w:rPr>
        <w:t xml:space="preserve">. </w:t>
      </w:r>
    </w:p>
    <w:p w14:paraId="4A596779" w14:textId="14FA1BB6" w:rsidR="005E7891" w:rsidRPr="00AE6A1F" w:rsidRDefault="00B96AF8" w:rsidP="001847E0">
      <w:pPr>
        <w:pStyle w:val="Odstavecseseznamem"/>
        <w:numPr>
          <w:ilvl w:val="0"/>
          <w:numId w:val="12"/>
        </w:numPr>
        <w:spacing w:before="0" w:after="120" w:line="264" w:lineRule="auto"/>
        <w:rPr>
          <w:rFonts w:cstheme="minorHAnsi"/>
          <w:sz w:val="22"/>
        </w:rPr>
      </w:pPr>
      <w:r w:rsidRPr="00AE6A1F">
        <w:rPr>
          <w:rFonts w:cstheme="minorHAnsi"/>
          <w:sz w:val="22"/>
        </w:rPr>
        <w:t>Zhotovitel</w:t>
      </w:r>
      <w:r w:rsidR="005E7891" w:rsidRPr="00AE6A1F">
        <w:rPr>
          <w:rFonts w:cstheme="minorHAnsi"/>
          <w:sz w:val="22"/>
        </w:rPr>
        <w:t xml:space="preserve"> odpovídá za to, že předmět plnění má v době jeho předání </w:t>
      </w:r>
      <w:r w:rsidR="001F0A6F" w:rsidRPr="00AE6A1F">
        <w:rPr>
          <w:rFonts w:cstheme="minorHAnsi"/>
          <w:sz w:val="22"/>
        </w:rPr>
        <w:t>O</w:t>
      </w:r>
      <w:r w:rsidR="005E7891" w:rsidRPr="00AE6A1F">
        <w:rPr>
          <w:rFonts w:cstheme="minorHAnsi"/>
          <w:sz w:val="22"/>
        </w:rPr>
        <w:t>bjednateli a po dobu záruční lhůty bude mít vlastnosti stanovené obecně závaznými předpisy, normami (ČSN, popř. jinými předpisy je nahrazujícími), popřípadě vlastnosti obvyklé</w:t>
      </w:r>
      <w:r w:rsidR="00647503" w:rsidRPr="00AE6A1F">
        <w:rPr>
          <w:rFonts w:cstheme="minorHAnsi"/>
          <w:sz w:val="22"/>
        </w:rPr>
        <w:t>. D</w:t>
      </w:r>
      <w:r w:rsidR="005E7891" w:rsidRPr="00AE6A1F">
        <w:rPr>
          <w:rFonts w:cstheme="minorHAnsi"/>
          <w:sz w:val="22"/>
        </w:rPr>
        <w:t xml:space="preserve">ále odpovídá za to, že předmět plnění nemá právní </w:t>
      </w:r>
      <w:r w:rsidR="00647503" w:rsidRPr="00AE6A1F">
        <w:rPr>
          <w:rFonts w:cstheme="minorHAnsi"/>
          <w:sz w:val="22"/>
        </w:rPr>
        <w:t>vady</w:t>
      </w:r>
      <w:r w:rsidR="005E7891" w:rsidRPr="00AE6A1F">
        <w:rPr>
          <w:rFonts w:cstheme="minorHAnsi"/>
          <w:sz w:val="22"/>
        </w:rPr>
        <w:t xml:space="preserve">, je kompletní, splňuje určenou funkci a odpovídá požadavkům sjednaným ve smlouvě. </w:t>
      </w:r>
      <w:r w:rsidRPr="00AE6A1F">
        <w:rPr>
          <w:rFonts w:cstheme="minorHAnsi"/>
          <w:sz w:val="22"/>
        </w:rPr>
        <w:t>Zhotovitel</w:t>
      </w:r>
      <w:r w:rsidR="005E7891" w:rsidRPr="00AE6A1F">
        <w:rPr>
          <w:rFonts w:cstheme="minorHAnsi"/>
          <w:sz w:val="22"/>
        </w:rPr>
        <w:t xml:space="preserve"> odpovídá též za to, že navržené řešení obsažené v předané projektové dokumentaci je technicky realizovatelné v souladu s obecně závaznými předpisy a technickými normami, které se vztahují k předmětu plnění a že řešení projektové dokumentace je navrženo s přihlédnutím k </w:t>
      </w:r>
      <w:r w:rsidR="001F0A6F" w:rsidRPr="00AE6A1F">
        <w:rPr>
          <w:rFonts w:cstheme="minorHAnsi"/>
          <w:sz w:val="22"/>
        </w:rPr>
        <w:t>O</w:t>
      </w:r>
      <w:r w:rsidR="005E7891" w:rsidRPr="00AE6A1F">
        <w:rPr>
          <w:rFonts w:cstheme="minorHAnsi"/>
          <w:sz w:val="22"/>
        </w:rPr>
        <w:t xml:space="preserve">bjednatelem stanovenému účelu </w:t>
      </w:r>
      <w:r w:rsidR="00D2309D" w:rsidRPr="00AE6A1F">
        <w:rPr>
          <w:rFonts w:cstheme="minorHAnsi"/>
          <w:sz w:val="22"/>
        </w:rPr>
        <w:t xml:space="preserve">a je </w:t>
      </w:r>
      <w:r w:rsidR="005E7891" w:rsidRPr="00AE6A1F">
        <w:rPr>
          <w:rFonts w:cstheme="minorHAnsi"/>
          <w:sz w:val="22"/>
        </w:rPr>
        <w:t xml:space="preserve">ekonomicky </w:t>
      </w:r>
      <w:r w:rsidR="004E21C1" w:rsidRPr="00AE6A1F">
        <w:rPr>
          <w:rFonts w:cstheme="minorHAnsi"/>
          <w:sz w:val="22"/>
        </w:rPr>
        <w:t>přiměřené</w:t>
      </w:r>
      <w:r w:rsidR="005E7891" w:rsidRPr="00AE6A1F">
        <w:rPr>
          <w:rFonts w:cstheme="minorHAnsi"/>
          <w:sz w:val="22"/>
        </w:rPr>
        <w:t>.</w:t>
      </w:r>
    </w:p>
    <w:p w14:paraId="62E375EE" w14:textId="574F9AA7" w:rsidR="005E7891" w:rsidRPr="00AE6A1F" w:rsidRDefault="00B96AF8" w:rsidP="001847E0">
      <w:pPr>
        <w:pStyle w:val="Odstavecseseznamem"/>
        <w:numPr>
          <w:ilvl w:val="0"/>
          <w:numId w:val="12"/>
        </w:numPr>
        <w:spacing w:before="0" w:after="120" w:line="264" w:lineRule="auto"/>
        <w:rPr>
          <w:rFonts w:cstheme="minorHAnsi"/>
          <w:sz w:val="22"/>
        </w:rPr>
      </w:pPr>
      <w:r w:rsidRPr="00AE6A1F">
        <w:rPr>
          <w:rFonts w:cstheme="minorHAnsi"/>
          <w:sz w:val="22"/>
        </w:rPr>
        <w:t>Zhotovitel</w:t>
      </w:r>
      <w:r w:rsidR="005E7891" w:rsidRPr="00AE6A1F">
        <w:rPr>
          <w:rFonts w:cstheme="minorHAnsi"/>
          <w:sz w:val="22"/>
        </w:rPr>
        <w:t xml:space="preserve"> neodpovídá za vady, které byly způsobené použitím podkladů převzatých od </w:t>
      </w:r>
      <w:r w:rsidR="001F0A6F" w:rsidRPr="00AE6A1F">
        <w:rPr>
          <w:rFonts w:cstheme="minorHAnsi"/>
          <w:sz w:val="22"/>
        </w:rPr>
        <w:t>O</w:t>
      </w:r>
      <w:r w:rsidR="005E7891" w:rsidRPr="00AE6A1F">
        <w:rPr>
          <w:rFonts w:cstheme="minorHAnsi"/>
          <w:sz w:val="22"/>
        </w:rPr>
        <w:t>bjednatele, jejichž vadnost či nesprávnost nemohl ani při vynaložené veškeré relevantní péči zjistit. Objednatel odpovídá za to, že jím předané podklady a doklady jsou bez právních vad.</w:t>
      </w:r>
    </w:p>
    <w:p w14:paraId="4B3017A8" w14:textId="4A44B1E4" w:rsidR="005E7891" w:rsidRPr="00AE6A1F" w:rsidRDefault="005E7891" w:rsidP="001847E0">
      <w:pPr>
        <w:pStyle w:val="Odstavecseseznamem"/>
        <w:numPr>
          <w:ilvl w:val="0"/>
          <w:numId w:val="12"/>
        </w:numPr>
        <w:spacing w:before="0" w:after="120" w:line="264" w:lineRule="auto"/>
        <w:rPr>
          <w:rFonts w:cstheme="minorHAnsi"/>
          <w:sz w:val="22"/>
        </w:rPr>
      </w:pPr>
      <w:r w:rsidRPr="00AE6A1F">
        <w:rPr>
          <w:rFonts w:cstheme="minorHAnsi"/>
          <w:sz w:val="22"/>
        </w:rPr>
        <w:t xml:space="preserve">Pro případ vady dokumentace sjednávají smluvní strany právo </w:t>
      </w:r>
      <w:r w:rsidR="001F0A6F" w:rsidRPr="00AE6A1F">
        <w:rPr>
          <w:rFonts w:cstheme="minorHAnsi"/>
          <w:sz w:val="22"/>
        </w:rPr>
        <w:t>O</w:t>
      </w:r>
      <w:r w:rsidRPr="00AE6A1F">
        <w:rPr>
          <w:rFonts w:cstheme="minorHAnsi"/>
          <w:sz w:val="22"/>
        </w:rPr>
        <w:t xml:space="preserve">bjednatele požadovat a povinnost </w:t>
      </w:r>
      <w:r w:rsidR="00B96AF8" w:rsidRPr="00AE6A1F">
        <w:rPr>
          <w:rFonts w:cstheme="minorHAnsi"/>
          <w:sz w:val="22"/>
        </w:rPr>
        <w:t>Zhotovitel</w:t>
      </w:r>
      <w:r w:rsidRPr="00AE6A1F">
        <w:rPr>
          <w:rFonts w:cstheme="minorHAnsi"/>
          <w:sz w:val="22"/>
        </w:rPr>
        <w:t xml:space="preserve">e poskytnout bezplatné odstranění vady. Možnost jiného dojednání se nevylučuje. </w:t>
      </w:r>
      <w:r w:rsidR="00B96AF8" w:rsidRPr="00AE6A1F">
        <w:rPr>
          <w:rFonts w:cstheme="minorHAnsi"/>
          <w:sz w:val="22"/>
        </w:rPr>
        <w:t>Zhotovitel</w:t>
      </w:r>
      <w:r w:rsidRPr="00AE6A1F">
        <w:rPr>
          <w:rFonts w:cstheme="minorHAnsi"/>
          <w:sz w:val="22"/>
        </w:rPr>
        <w:t xml:space="preserve"> se zavazuje případné vady dokumentace odstranit bez zbytečného odkladu ve lhůtě dohodnuté s </w:t>
      </w:r>
      <w:r w:rsidR="001F0A6F" w:rsidRPr="00AE6A1F">
        <w:rPr>
          <w:rFonts w:cstheme="minorHAnsi"/>
          <w:sz w:val="22"/>
        </w:rPr>
        <w:t>O</w:t>
      </w:r>
      <w:r w:rsidRPr="00AE6A1F">
        <w:rPr>
          <w:rFonts w:cstheme="minorHAnsi"/>
          <w:sz w:val="22"/>
        </w:rPr>
        <w:t>bjednatelem.</w:t>
      </w:r>
    </w:p>
    <w:p w14:paraId="22DC5D30" w14:textId="3782FF93" w:rsidR="005E7891" w:rsidRPr="00AE6A1F" w:rsidRDefault="005E7891" w:rsidP="001847E0">
      <w:pPr>
        <w:pStyle w:val="Odstavecseseznamem"/>
        <w:numPr>
          <w:ilvl w:val="0"/>
          <w:numId w:val="12"/>
        </w:numPr>
        <w:spacing w:before="0" w:after="120" w:line="264" w:lineRule="auto"/>
        <w:rPr>
          <w:rFonts w:cstheme="minorHAnsi"/>
          <w:sz w:val="22"/>
        </w:rPr>
      </w:pPr>
      <w:r w:rsidRPr="00AE6A1F">
        <w:rPr>
          <w:rFonts w:cstheme="minorHAnsi"/>
          <w:sz w:val="22"/>
        </w:rPr>
        <w:t xml:space="preserve">Případnou reklamaci vady dokumentace zhotovené dle této smlouvy je </w:t>
      </w:r>
      <w:r w:rsidR="001F0A6F" w:rsidRPr="00AE6A1F">
        <w:rPr>
          <w:rFonts w:cstheme="minorHAnsi"/>
          <w:sz w:val="22"/>
        </w:rPr>
        <w:t>O</w:t>
      </w:r>
      <w:r w:rsidRPr="00AE6A1F">
        <w:rPr>
          <w:rFonts w:cstheme="minorHAnsi"/>
          <w:sz w:val="22"/>
        </w:rPr>
        <w:t>bjednatel povin</w:t>
      </w:r>
      <w:r w:rsidR="00E35287" w:rsidRPr="00AE6A1F">
        <w:rPr>
          <w:rFonts w:cstheme="minorHAnsi"/>
          <w:sz w:val="22"/>
        </w:rPr>
        <w:t>en</w:t>
      </w:r>
      <w:r w:rsidRPr="00AE6A1F">
        <w:rPr>
          <w:rFonts w:cstheme="minorHAnsi"/>
          <w:sz w:val="22"/>
        </w:rPr>
        <w:t xml:space="preserve"> uplatnit bezodkladně po zjištění vady, a to písemnou formou do rukou </w:t>
      </w:r>
      <w:r w:rsidR="00B96AF8" w:rsidRPr="00AE6A1F">
        <w:rPr>
          <w:rFonts w:cstheme="minorHAnsi"/>
          <w:sz w:val="22"/>
        </w:rPr>
        <w:t>Zhotovitel</w:t>
      </w:r>
      <w:r w:rsidRPr="00AE6A1F">
        <w:rPr>
          <w:rFonts w:cstheme="minorHAnsi"/>
          <w:sz w:val="22"/>
        </w:rPr>
        <w:t>e.</w:t>
      </w:r>
    </w:p>
    <w:p w14:paraId="5759BA8F" w14:textId="77777777" w:rsidR="001F6F17" w:rsidRPr="00AE6A1F" w:rsidRDefault="001F6F17" w:rsidP="000F3C5C">
      <w:pPr>
        <w:spacing w:line="264" w:lineRule="auto"/>
        <w:rPr>
          <w:rFonts w:cstheme="minorHAnsi"/>
          <w:sz w:val="22"/>
          <w:highlight w:val="yellow"/>
        </w:rPr>
      </w:pPr>
    </w:p>
    <w:p w14:paraId="11A36944" w14:textId="24D7F9B4" w:rsidR="00BC2EB8" w:rsidRPr="009F49C7" w:rsidRDefault="00BC2EB8" w:rsidP="009F49C7">
      <w:pPr>
        <w:pStyle w:val="lnekislovannew"/>
        <w:spacing w:before="0" w:line="264" w:lineRule="auto"/>
        <w:ind w:left="0" w:firstLine="0"/>
        <w:rPr>
          <w:rFonts w:cstheme="minorHAnsi"/>
          <w:b/>
          <w:bCs/>
          <w:sz w:val="22"/>
          <w:szCs w:val="22"/>
        </w:rPr>
      </w:pPr>
      <w:r w:rsidRPr="009F49C7">
        <w:rPr>
          <w:rFonts w:cstheme="minorHAnsi"/>
          <w:b/>
          <w:bCs/>
          <w:sz w:val="22"/>
          <w:szCs w:val="22"/>
        </w:rPr>
        <w:t>L</w:t>
      </w:r>
      <w:r w:rsidR="009F49C7">
        <w:rPr>
          <w:rFonts w:cstheme="minorHAnsi"/>
          <w:b/>
          <w:bCs/>
          <w:sz w:val="22"/>
          <w:szCs w:val="22"/>
        </w:rPr>
        <w:t>ICENCE K DÍLU</w:t>
      </w:r>
    </w:p>
    <w:p w14:paraId="2C87E176" w14:textId="4BD4AABD" w:rsidR="00BC2EB8" w:rsidRPr="00BC2EB8" w:rsidRDefault="00BC2EB8" w:rsidP="001847E0">
      <w:pPr>
        <w:widowControl w:val="0"/>
        <w:numPr>
          <w:ilvl w:val="0"/>
          <w:numId w:val="9"/>
        </w:numPr>
        <w:suppressAutoHyphens/>
        <w:spacing w:line="264" w:lineRule="auto"/>
        <w:rPr>
          <w:rFonts w:cstheme="minorHAnsi"/>
          <w:sz w:val="22"/>
        </w:rPr>
      </w:pPr>
      <w:r w:rsidRPr="00BC2EB8">
        <w:rPr>
          <w:rFonts w:cstheme="minorHAnsi"/>
          <w:sz w:val="22"/>
        </w:rPr>
        <w:t xml:space="preserve">Zhotovitel poskytuje Objednateli oprávnění k užití Díla, resp. Částí Díla, je-li ve smyslu zákona č. 121/2000 Sb., o právu autorském, o právech souvisejících s právem autorským a o změně </w:t>
      </w:r>
      <w:r w:rsidRPr="00BC2EB8">
        <w:rPr>
          <w:rFonts w:cstheme="minorHAnsi"/>
          <w:sz w:val="22"/>
        </w:rPr>
        <w:lastRenderedPageBreak/>
        <w:t xml:space="preserve">některých zákonů (autorský zákon), (dále jen „Autorský zákon“), autorským dílem (dále jen „Licence“). </w:t>
      </w:r>
    </w:p>
    <w:p w14:paraId="73E14721" w14:textId="77777777" w:rsidR="00BC2EB8" w:rsidRPr="00BC2EB8" w:rsidRDefault="00BC2EB8" w:rsidP="001847E0">
      <w:pPr>
        <w:widowControl w:val="0"/>
        <w:numPr>
          <w:ilvl w:val="0"/>
          <w:numId w:val="9"/>
        </w:numPr>
        <w:suppressAutoHyphens/>
        <w:spacing w:line="264" w:lineRule="auto"/>
        <w:rPr>
          <w:rFonts w:cstheme="minorHAnsi"/>
          <w:sz w:val="22"/>
        </w:rPr>
      </w:pPr>
      <w:r w:rsidRPr="00BC2EB8">
        <w:rPr>
          <w:rFonts w:cstheme="minorHAnsi"/>
          <w:sz w:val="22"/>
        </w:rPr>
        <w:t xml:space="preserve">Licence k Dílu, resp. Částem Díla, se poskytuje: jako úplatná, přičemž úplata je zahrnuta v ceně podle čl. XII Smlouvy; </w:t>
      </w:r>
    </w:p>
    <w:p w14:paraId="24729FF8" w14:textId="77777777" w:rsidR="00BC2EB8" w:rsidRPr="00BC2EB8" w:rsidRDefault="00BC2EB8" w:rsidP="001847E0">
      <w:pPr>
        <w:pStyle w:val="Odstavecseseznamem"/>
        <w:numPr>
          <w:ilvl w:val="1"/>
          <w:numId w:val="22"/>
        </w:numPr>
        <w:spacing w:before="0" w:after="120" w:line="264" w:lineRule="auto"/>
        <w:rPr>
          <w:rFonts w:cstheme="minorHAnsi"/>
          <w:sz w:val="22"/>
        </w:rPr>
      </w:pPr>
      <w:r w:rsidRPr="00BC2EB8">
        <w:rPr>
          <w:rFonts w:cstheme="minorHAnsi"/>
          <w:sz w:val="22"/>
        </w:rPr>
        <w:t xml:space="preserve">jako výhradní; </w:t>
      </w:r>
    </w:p>
    <w:p w14:paraId="5C6FC4FC" w14:textId="77777777" w:rsidR="00BC2EB8" w:rsidRPr="00BC2EB8" w:rsidRDefault="00BC2EB8" w:rsidP="001847E0">
      <w:pPr>
        <w:pStyle w:val="Odstavecseseznamem"/>
        <w:numPr>
          <w:ilvl w:val="1"/>
          <w:numId w:val="22"/>
        </w:numPr>
        <w:spacing w:before="0" w:after="120" w:line="264" w:lineRule="auto"/>
        <w:rPr>
          <w:rFonts w:cstheme="minorHAnsi"/>
          <w:sz w:val="22"/>
        </w:rPr>
      </w:pPr>
      <w:r w:rsidRPr="00BC2EB8">
        <w:rPr>
          <w:rFonts w:cstheme="minorHAnsi"/>
          <w:sz w:val="22"/>
        </w:rPr>
        <w:t xml:space="preserve">z hlediska časového rozsahu minimálně na dobu trvání všech majetkových práv k předmětu Licence; </w:t>
      </w:r>
    </w:p>
    <w:p w14:paraId="46E4D3DC" w14:textId="77777777" w:rsidR="00BC2EB8" w:rsidRPr="00BC2EB8" w:rsidRDefault="00BC2EB8" w:rsidP="001847E0">
      <w:pPr>
        <w:pStyle w:val="Odstavecseseznamem"/>
        <w:numPr>
          <w:ilvl w:val="1"/>
          <w:numId w:val="22"/>
        </w:numPr>
        <w:spacing w:before="0" w:after="120" w:line="264" w:lineRule="auto"/>
        <w:rPr>
          <w:rFonts w:cstheme="minorHAnsi"/>
          <w:sz w:val="22"/>
        </w:rPr>
      </w:pPr>
      <w:r w:rsidRPr="00BC2EB8">
        <w:rPr>
          <w:rFonts w:cstheme="minorHAnsi"/>
          <w:sz w:val="22"/>
        </w:rPr>
        <w:t xml:space="preserve">z hlediska územního rozsahu na území České republiky; </w:t>
      </w:r>
    </w:p>
    <w:p w14:paraId="21AA013A" w14:textId="001BB19B" w:rsidR="00BC2EB8" w:rsidRPr="00BC2EB8" w:rsidRDefault="00BC2EB8" w:rsidP="001847E0">
      <w:pPr>
        <w:pStyle w:val="Odstavecseseznamem"/>
        <w:numPr>
          <w:ilvl w:val="1"/>
          <w:numId w:val="22"/>
        </w:numPr>
        <w:spacing w:before="0" w:after="120" w:line="264" w:lineRule="auto"/>
        <w:rPr>
          <w:rFonts w:cstheme="minorHAnsi"/>
          <w:sz w:val="22"/>
        </w:rPr>
      </w:pPr>
      <w:r w:rsidRPr="00BC2EB8">
        <w:rPr>
          <w:rFonts w:cstheme="minorHAnsi"/>
          <w:sz w:val="22"/>
        </w:rPr>
        <w:t xml:space="preserve">z hlediska věcného rozsahu (způsobu užití) tak, že opravňuje Objednatele ke všem známým a možným způsobům užití, které povaha Díla, resp. Části Díla, připouští, a které nejsou v rozporu s právními předpisy, zejména k takovým způsobům užití, jež jsou potřebná nebo nezbytná k tomu, aby bylo Dílo, resp. Části Díla, možné užívat k účelu sjednanému Smlouvou nebo účelu ze Smlouvy vyplývajícímu. </w:t>
      </w:r>
    </w:p>
    <w:p w14:paraId="64333E13" w14:textId="77777777" w:rsidR="00BC2EB8" w:rsidRDefault="00BC2EB8" w:rsidP="001847E0">
      <w:pPr>
        <w:widowControl w:val="0"/>
        <w:numPr>
          <w:ilvl w:val="0"/>
          <w:numId w:val="9"/>
        </w:numPr>
        <w:suppressAutoHyphens/>
        <w:spacing w:line="264" w:lineRule="auto"/>
        <w:rPr>
          <w:rFonts w:cstheme="minorHAnsi"/>
          <w:sz w:val="22"/>
        </w:rPr>
      </w:pPr>
      <w:r w:rsidRPr="00BC2EB8">
        <w:rPr>
          <w:rFonts w:cstheme="minorHAnsi"/>
          <w:sz w:val="22"/>
        </w:rPr>
        <w:t xml:space="preserve">Zhotovitel tímto jménem všech autorů Díla, resp. Částí Díla: </w:t>
      </w:r>
    </w:p>
    <w:p w14:paraId="11FDD8B4" w14:textId="23A3F679" w:rsidR="00BC2EB8" w:rsidRPr="00BC2EB8" w:rsidRDefault="00BC2EB8" w:rsidP="001847E0">
      <w:pPr>
        <w:pStyle w:val="Odstavecseseznamem"/>
        <w:numPr>
          <w:ilvl w:val="1"/>
          <w:numId w:val="23"/>
        </w:numPr>
        <w:spacing w:before="0" w:after="120" w:line="264" w:lineRule="auto"/>
        <w:rPr>
          <w:rFonts w:cstheme="minorHAnsi"/>
          <w:sz w:val="22"/>
        </w:rPr>
      </w:pPr>
      <w:r w:rsidRPr="00BC2EB8">
        <w:rPr>
          <w:rFonts w:cstheme="minorHAnsi"/>
          <w:sz w:val="22"/>
        </w:rPr>
        <w:t xml:space="preserve">bezplatně uděluje Objednateli oprávnění Dílo, resp. Částí Díla, zveřejnit a jakýmkoliv způsobem měnit, tedy zejm. je, jakkoliv upravovat, dělit, rozšiřovat, spojovat s díly jinými, zařadit do díla souborného apod.; </w:t>
      </w:r>
    </w:p>
    <w:p w14:paraId="526F2192" w14:textId="77777777" w:rsidR="00BC2EB8" w:rsidRPr="00BC2EB8" w:rsidRDefault="00BC2EB8" w:rsidP="001847E0">
      <w:pPr>
        <w:pStyle w:val="Odstavecseseznamem"/>
        <w:numPr>
          <w:ilvl w:val="1"/>
          <w:numId w:val="23"/>
        </w:numPr>
        <w:spacing w:before="0" w:after="120" w:line="264" w:lineRule="auto"/>
        <w:rPr>
          <w:rFonts w:cstheme="minorHAnsi"/>
          <w:sz w:val="22"/>
        </w:rPr>
      </w:pPr>
      <w:r w:rsidRPr="00BC2EB8">
        <w:rPr>
          <w:rFonts w:cstheme="minorHAnsi"/>
          <w:sz w:val="22"/>
        </w:rPr>
        <w:t xml:space="preserve">zmocňuje Objednatele, aby jménem všech autorů Díla, resp. Částí Díla, uděloval třetím osobám oprávnění dílo zveřejnit a jakýmkoliv způsobem měnit, tedy zejm. je, jakkoliv upravovat, dělit, rozšiřovat, spojovat s díly jinými, zařadit do díla souborného apod.; </w:t>
      </w:r>
    </w:p>
    <w:p w14:paraId="01029B05" w14:textId="3F08E622" w:rsidR="00BC2EB8" w:rsidRPr="00BC2EB8" w:rsidRDefault="00BC2EB8" w:rsidP="001847E0">
      <w:pPr>
        <w:pStyle w:val="Odstavecseseznamem"/>
        <w:numPr>
          <w:ilvl w:val="1"/>
          <w:numId w:val="23"/>
        </w:numPr>
        <w:spacing w:before="0" w:after="120" w:line="264" w:lineRule="auto"/>
        <w:rPr>
          <w:rFonts w:cstheme="minorHAnsi"/>
          <w:sz w:val="22"/>
        </w:rPr>
      </w:pPr>
      <w:r w:rsidRPr="00BC2EB8">
        <w:rPr>
          <w:rFonts w:cstheme="minorHAnsi"/>
          <w:sz w:val="22"/>
        </w:rPr>
        <w:t xml:space="preserve">uděluje Objednateli oprávnění zmocnit jménem všech autorů Díla, resp. Částí Díla, třetí osoby k udělení oprávnění jiným třetím osobám ke zveřejnění nebo jakékoliv změně Díla, resp. Částí Díla, v rozsahu dle odst. 29.1 jménem všech autorů Díla, resp. Částí Díla. </w:t>
      </w:r>
    </w:p>
    <w:p w14:paraId="48A4AA25" w14:textId="269C4534" w:rsidR="00BC2EB8" w:rsidRPr="00BC2EB8" w:rsidRDefault="00BC2EB8" w:rsidP="001847E0">
      <w:pPr>
        <w:widowControl w:val="0"/>
        <w:numPr>
          <w:ilvl w:val="0"/>
          <w:numId w:val="9"/>
        </w:numPr>
        <w:suppressAutoHyphens/>
        <w:spacing w:line="264" w:lineRule="auto"/>
        <w:rPr>
          <w:rFonts w:cstheme="minorHAnsi"/>
          <w:sz w:val="22"/>
        </w:rPr>
      </w:pPr>
      <w:r w:rsidRPr="00BC2EB8">
        <w:rPr>
          <w:rFonts w:cstheme="minorHAnsi"/>
          <w:sz w:val="22"/>
        </w:rPr>
        <w:t xml:space="preserve">Zhotovitel prohlašuje, že je oprávněn zmocnění a oprávnění dle předchozího odstavce a Licenci ve shora uvedeném rozsahu Objednateli poskytnout a udělit, a to jak k Dílu jako celku, tak i k jeho jednotlivým částem. Objednatel oprávnění a zmocnění dle předchozího odstavce přijímá. Zhotovitel jménem všech autorů Díla, resp. Částí Díla, s Objednatelem sjednává, že autoři Díla, resp. Částí Díla, jsou oprávněni odvolat zmocnění dle předchozího odstavce jen v případě, že by Objednatel při výkonu </w:t>
      </w:r>
      <w:proofErr w:type="spellStart"/>
      <w:r w:rsidRPr="00BC2EB8">
        <w:rPr>
          <w:rFonts w:cstheme="minorHAnsi"/>
          <w:sz w:val="22"/>
        </w:rPr>
        <w:t>zástupčího</w:t>
      </w:r>
      <w:proofErr w:type="spellEnd"/>
      <w:r w:rsidRPr="00BC2EB8">
        <w:rPr>
          <w:rFonts w:cstheme="minorHAnsi"/>
          <w:sz w:val="22"/>
        </w:rPr>
        <w:t xml:space="preserve"> oprávnění postupoval v rozporu s dobrými mravy. </w:t>
      </w:r>
    </w:p>
    <w:p w14:paraId="331FFD05" w14:textId="15D731F1" w:rsidR="00BC2EB8" w:rsidRPr="00BC2EB8" w:rsidRDefault="00BC2EB8" w:rsidP="001847E0">
      <w:pPr>
        <w:widowControl w:val="0"/>
        <w:numPr>
          <w:ilvl w:val="0"/>
          <w:numId w:val="9"/>
        </w:numPr>
        <w:suppressAutoHyphens/>
        <w:spacing w:line="264" w:lineRule="auto"/>
        <w:rPr>
          <w:rFonts w:cstheme="minorHAnsi"/>
          <w:sz w:val="22"/>
        </w:rPr>
      </w:pPr>
      <w:r w:rsidRPr="00BC2EB8">
        <w:rPr>
          <w:rFonts w:cstheme="minorHAnsi"/>
          <w:sz w:val="22"/>
        </w:rPr>
        <w:t>Objednatel není povinen Licenci využívat.</w:t>
      </w:r>
    </w:p>
    <w:p w14:paraId="3749F06C" w14:textId="42217A40" w:rsidR="00BC2EB8" w:rsidRDefault="00BC2EB8" w:rsidP="001847E0">
      <w:pPr>
        <w:widowControl w:val="0"/>
        <w:numPr>
          <w:ilvl w:val="0"/>
          <w:numId w:val="9"/>
        </w:numPr>
        <w:suppressAutoHyphens/>
        <w:spacing w:line="264" w:lineRule="auto"/>
        <w:rPr>
          <w:rFonts w:cstheme="minorHAnsi"/>
          <w:sz w:val="22"/>
        </w:rPr>
      </w:pPr>
      <w:r w:rsidRPr="00BC2EB8">
        <w:rPr>
          <w:rFonts w:cstheme="minorHAnsi"/>
          <w:sz w:val="22"/>
        </w:rPr>
        <w:t xml:space="preserve">Objednatel je oprávněn Licenci poskytnout nebo postoupit třetí osobě, a to zcela nebo z části. Zhotovitel tímto dává Objednateli souhlas k poskytnutí nebo postoupení Licence a nepožaduje sdělení, zda a komu byla Licence poskytnuta nebo postoupena. </w:t>
      </w:r>
    </w:p>
    <w:p w14:paraId="718BAD30" w14:textId="77777777" w:rsidR="00BC2EB8" w:rsidRPr="00BC2EB8" w:rsidRDefault="00BC2EB8" w:rsidP="00BC2EB8">
      <w:pPr>
        <w:widowControl w:val="0"/>
        <w:suppressAutoHyphens/>
        <w:spacing w:line="264" w:lineRule="auto"/>
        <w:ind w:left="360"/>
        <w:rPr>
          <w:rFonts w:cstheme="minorHAnsi"/>
          <w:sz w:val="22"/>
        </w:rPr>
      </w:pPr>
    </w:p>
    <w:p w14:paraId="790F3490" w14:textId="274C5AF3" w:rsidR="00BC2EB8" w:rsidRPr="00BC2EB8" w:rsidRDefault="00BC2EB8" w:rsidP="00BC2EB8">
      <w:pPr>
        <w:pStyle w:val="lnekislovannew"/>
        <w:spacing w:before="0" w:line="264" w:lineRule="auto"/>
        <w:ind w:left="0" w:firstLine="0"/>
        <w:rPr>
          <w:rFonts w:cstheme="minorHAnsi"/>
          <w:b/>
          <w:bCs/>
          <w:sz w:val="22"/>
          <w:szCs w:val="22"/>
        </w:rPr>
      </w:pPr>
      <w:r w:rsidRPr="00BC2EB8">
        <w:rPr>
          <w:rFonts w:cstheme="minorHAnsi"/>
          <w:b/>
          <w:bCs/>
          <w:sz w:val="22"/>
          <w:szCs w:val="22"/>
        </w:rPr>
        <w:t xml:space="preserve">INŽENÝRSKÁ ČINNOST </w:t>
      </w:r>
    </w:p>
    <w:p w14:paraId="286CCF30" w14:textId="456F3C58" w:rsidR="00BC2EB8" w:rsidRPr="009F49C7" w:rsidRDefault="00BC2EB8" w:rsidP="001847E0">
      <w:pPr>
        <w:widowControl w:val="0"/>
        <w:numPr>
          <w:ilvl w:val="0"/>
          <w:numId w:val="24"/>
        </w:numPr>
        <w:suppressAutoHyphens/>
        <w:spacing w:line="264" w:lineRule="auto"/>
        <w:rPr>
          <w:rFonts w:cstheme="minorHAnsi"/>
          <w:sz w:val="22"/>
        </w:rPr>
      </w:pPr>
      <w:r w:rsidRPr="00BC2EB8">
        <w:rPr>
          <w:rFonts w:cstheme="minorHAnsi"/>
          <w:sz w:val="22"/>
        </w:rPr>
        <w:t xml:space="preserve">Inženýrskou činností související s jednotlivými stupni Projektové dokumentace (dále jen „IČ“) se rozumí zejména zastoupení Objednatele v řízení o povolení záměru a obstarání souvisejících správních rozhodnutí a dalších podkladů nezbytných pro uvedené řízení. </w:t>
      </w:r>
    </w:p>
    <w:p w14:paraId="360F951A" w14:textId="77777777" w:rsidR="009F49C7" w:rsidRDefault="00BC2EB8" w:rsidP="001847E0">
      <w:pPr>
        <w:widowControl w:val="0"/>
        <w:numPr>
          <w:ilvl w:val="0"/>
          <w:numId w:val="24"/>
        </w:numPr>
        <w:suppressAutoHyphens/>
        <w:spacing w:line="264" w:lineRule="auto"/>
        <w:rPr>
          <w:rFonts w:cstheme="minorHAnsi"/>
          <w:sz w:val="22"/>
        </w:rPr>
      </w:pPr>
      <w:r w:rsidRPr="00BC2EB8">
        <w:rPr>
          <w:rFonts w:cstheme="minorHAnsi"/>
          <w:sz w:val="22"/>
        </w:rPr>
        <w:t xml:space="preserve">Zhotovitel se v rámci IČ zavazuje zejména k: </w:t>
      </w:r>
    </w:p>
    <w:p w14:paraId="71553150" w14:textId="576AC4DF"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lastRenderedPageBreak/>
        <w:t xml:space="preserve">provedení všech potřebných nebo nezbytných právních jednání směřujících k obstarání všech písemností (dokumentů a podkladů) potřebných nebo nezbytných k získání subjektivního veřejného práva stavby pro Stavbu, tj. pro vydání povolení záměru, případně jiných správních rozhodnutí, nebo uzavření veřejnoprávní smlouvy umožňujících realizaci Stavby; </w:t>
      </w:r>
    </w:p>
    <w:p w14:paraId="6C51B1D6" w14:textId="77777777"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provedení všech potřebných nebo nezbytných právních jednání směřujících k zahájení správních řízení vedoucích k vydání uvedených správních rozhodnutí, nebo uzavření veřejnoprávní smlouvy; </w:t>
      </w:r>
    </w:p>
    <w:p w14:paraId="15204E9D" w14:textId="77777777"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provedení všech potřebných nebo nezbytných právních jednání s dotčenými orgány a správci sítí v těchto správních řízeních směřujících k vydání uvedených správních rozhodnutí, nebo uzavření veřejnoprávní smlouvy; </w:t>
      </w:r>
    </w:p>
    <w:p w14:paraId="137497DB" w14:textId="77777777"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vypracování všech potřebných nebo nezbytných písemností (dokumentů a podkladů), jež budou sloužit jako přílohy k žádostem o vydání uvedených správních rozhodnutí; </w:t>
      </w:r>
    </w:p>
    <w:p w14:paraId="7AF27696" w14:textId="77777777"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obstarání všech potřebných nebo nezbytných stanovisek a vyjádření všech orgánů veřejné správy nebo vlastníků nemovitostí dotčených v jednotlivých správních řízeních; </w:t>
      </w:r>
    </w:p>
    <w:p w14:paraId="42BC4404" w14:textId="77777777"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vypracování všech potřebných nebo nezbytných stanovisek a vyjádření k podáním účastníků jednotlivých správních řízení a jejich založení do správního spisu; </w:t>
      </w:r>
    </w:p>
    <w:p w14:paraId="4B8A1A1B" w14:textId="77777777"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provedení všech potřebných nebo nezbytných úprav jednotlivých stupňů Projektové dokumentace, shledá-li Zhotovitel na základě podání účastníků jednotlivých správních řízení tyto úpravy za vhodné; </w:t>
      </w:r>
    </w:p>
    <w:p w14:paraId="0C1850AF" w14:textId="77777777"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zpracování všech potřebných nebo nezbytných žádostí o vydání uvedených správních rozhodnutí, jejich podání v zastoupení Objednatele příslušným správním orgánům a předložení dokladů o podání uvedených žádostí o vydání uvedených správních rozhodnutí Objednateli; </w:t>
      </w:r>
    </w:p>
    <w:p w14:paraId="1BDBF902" w14:textId="77777777"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úhradě poplatků spojených s vydáním uvedených správních rozhodnutí, nebo uzavřením veřejnoprávní smlouvy; </w:t>
      </w:r>
    </w:p>
    <w:p w14:paraId="60EC7460" w14:textId="77777777"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zapracování všech případných požadavků správních orgánů na doplnění žádostí o vydání správních rozhodnutí, a to včetně provedení všech potřebných nebo nezbytných úprav jednotlivých stupňů Projektové dokumentace; </w:t>
      </w:r>
    </w:p>
    <w:p w14:paraId="6A397EFC" w14:textId="77777777" w:rsidR="00BC2EB8" w:rsidRPr="00BC2EB8"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předání originálů uvedených správních rozhodnutí opatřených doložkami nabytí právní moci Objednateli, nebo originálu uzavřené veřejnoprávní smlouvy umožňující realizaci Stavby; </w:t>
      </w:r>
    </w:p>
    <w:p w14:paraId="3C1EA918" w14:textId="6210EFE9" w:rsidR="00BC2EB8" w:rsidRPr="009F49C7" w:rsidRDefault="00BC2EB8" w:rsidP="001847E0">
      <w:pPr>
        <w:pStyle w:val="Odstavecseseznamem"/>
        <w:numPr>
          <w:ilvl w:val="1"/>
          <w:numId w:val="25"/>
        </w:numPr>
        <w:spacing w:before="0" w:after="120" w:line="264" w:lineRule="auto"/>
        <w:rPr>
          <w:rFonts w:cstheme="minorHAnsi"/>
          <w:sz w:val="22"/>
        </w:rPr>
      </w:pPr>
      <w:r w:rsidRPr="00BC2EB8">
        <w:rPr>
          <w:rFonts w:cstheme="minorHAnsi"/>
          <w:sz w:val="22"/>
        </w:rPr>
        <w:t xml:space="preserve">veškerým dalším činnostem v rámci správních řízení, vedoucím k vydání uvedených správních rozhodnutí, nebo uzavření veřejnoprávní smlouvy (zejména k účasti na jednání se správními orgány). </w:t>
      </w:r>
    </w:p>
    <w:p w14:paraId="6EA7C8C9" w14:textId="721E57E7" w:rsidR="00103231" w:rsidRPr="009F49C7" w:rsidRDefault="00BC2EB8" w:rsidP="001847E0">
      <w:pPr>
        <w:widowControl w:val="0"/>
        <w:numPr>
          <w:ilvl w:val="0"/>
          <w:numId w:val="24"/>
        </w:numPr>
        <w:suppressAutoHyphens/>
        <w:spacing w:line="264" w:lineRule="auto"/>
        <w:rPr>
          <w:rFonts w:cstheme="minorHAnsi"/>
          <w:sz w:val="22"/>
        </w:rPr>
      </w:pPr>
      <w:r w:rsidRPr="009F49C7">
        <w:rPr>
          <w:rFonts w:cstheme="minorHAnsi"/>
          <w:sz w:val="22"/>
        </w:rPr>
        <w:t>Objednatel v souvislosti se zajišťováním IČ zajistí Zhotoviteli plnou moc v potřebném rozsahu, formě a podobě. Zhotovitel je povinen zastupovat Objednatele při výkonu IČ s odbornou péčí a postupovat vždy bez zbytečného odkladu</w:t>
      </w:r>
      <w:r w:rsidR="00D027C2">
        <w:rPr>
          <w:rFonts w:cstheme="minorHAnsi"/>
          <w:sz w:val="22"/>
        </w:rPr>
        <w:t>.</w:t>
      </w:r>
    </w:p>
    <w:p w14:paraId="08B11EEB" w14:textId="77777777" w:rsidR="001847E0" w:rsidRPr="001847E0" w:rsidRDefault="001847E0" w:rsidP="001847E0"/>
    <w:p w14:paraId="11059987" w14:textId="313F9A08" w:rsidR="004C48E3" w:rsidRPr="004C48E3" w:rsidRDefault="009F49C7" w:rsidP="004C48E3">
      <w:pPr>
        <w:pStyle w:val="lnekislovannew"/>
        <w:spacing w:before="0" w:line="264" w:lineRule="auto"/>
        <w:ind w:left="0" w:firstLine="142"/>
        <w:rPr>
          <w:rFonts w:cstheme="minorHAnsi"/>
          <w:b/>
          <w:bCs/>
          <w:sz w:val="22"/>
          <w:szCs w:val="22"/>
        </w:rPr>
      </w:pPr>
      <w:r w:rsidRPr="009F49C7">
        <w:rPr>
          <w:rFonts w:cstheme="minorHAnsi"/>
          <w:b/>
          <w:bCs/>
          <w:sz w:val="22"/>
          <w:szCs w:val="22"/>
        </w:rPr>
        <w:t>SANKCE</w:t>
      </w:r>
    </w:p>
    <w:p w14:paraId="1EDF98BA" w14:textId="14CCB880" w:rsidR="004C48E3" w:rsidRPr="004C48E3" w:rsidRDefault="004C48E3" w:rsidP="001847E0">
      <w:pPr>
        <w:numPr>
          <w:ilvl w:val="0"/>
          <w:numId w:val="13"/>
        </w:numPr>
        <w:spacing w:line="264" w:lineRule="auto"/>
        <w:rPr>
          <w:rFonts w:cstheme="minorHAnsi"/>
          <w:sz w:val="22"/>
        </w:rPr>
      </w:pPr>
      <w:r w:rsidRPr="004C48E3">
        <w:rPr>
          <w:rFonts w:cstheme="minorHAnsi"/>
          <w:sz w:val="22"/>
        </w:rPr>
        <w:t xml:space="preserve">Poruší-li Zhotovitel povinnost předat Dílo, resp. Část Díla, v době sjednané podle </w:t>
      </w:r>
      <w:r>
        <w:rPr>
          <w:rFonts w:cstheme="minorHAnsi"/>
          <w:sz w:val="22"/>
        </w:rPr>
        <w:t>čl. IV. odst. 1 této</w:t>
      </w:r>
      <w:r w:rsidRPr="004C48E3">
        <w:rPr>
          <w:rFonts w:cstheme="minorHAnsi"/>
          <w:sz w:val="22"/>
        </w:rPr>
        <w:t xml:space="preserve"> Smlouvy, je Zhotovitel povinen uhradit Objednateli smluvní pokutu ve výši 0,05 % z příslušné </w:t>
      </w:r>
      <w:r w:rsidRPr="004C48E3">
        <w:rPr>
          <w:rFonts w:cstheme="minorHAnsi"/>
          <w:sz w:val="22"/>
        </w:rPr>
        <w:lastRenderedPageBreak/>
        <w:t xml:space="preserve">části Celkové ceny, a to za každý započatý den prodlení. Příslušnou částí Celkové ceny se rozumí Cena První části Díla, Cena Druhé části Díla, Cena Třetí části Díla, Cena Čtvrté části Díla, Cena Pátí části Díla, Cena Šesté části Díla, Cena Sedmé části Díla, Cena Osmé části Díla podle toho, se kterým plněním bude Zhotovitel v prodlení. </w:t>
      </w:r>
    </w:p>
    <w:p w14:paraId="4CC2D1F4" w14:textId="37542801" w:rsidR="004C48E3" w:rsidRPr="004C48E3" w:rsidRDefault="004C48E3" w:rsidP="001847E0">
      <w:pPr>
        <w:numPr>
          <w:ilvl w:val="0"/>
          <w:numId w:val="13"/>
        </w:numPr>
        <w:spacing w:line="264" w:lineRule="auto"/>
        <w:rPr>
          <w:rFonts w:cstheme="minorHAnsi"/>
          <w:sz w:val="22"/>
        </w:rPr>
      </w:pPr>
      <w:r w:rsidRPr="004C48E3">
        <w:rPr>
          <w:rFonts w:cstheme="minorHAnsi"/>
          <w:sz w:val="22"/>
        </w:rPr>
        <w:t xml:space="preserve">Poruší-li Zhotovitel povinnost odstranit ve sjednané lhůtě vady Díla, resp. Části Díla, je povinen uhradit Objednateli smluvní pokutu ve výši 0,025 % z příslušné části Celkové ceny za každou jednotlivou vadu a každý den prodlení. Příslušnou částí Celkové ceny se rozumí Cena První části Díla, Cena Druhé části Díla, Cena Třetí části Díla, Cena Čtvrté části Díla, Cena Pátí části Díla, Cena Šesté části Díla, Cena Sedmé části Díla, Cena Osmé části Díla podle toho, u kterého plnění bude Zhotovitel v prodlení s odstraněním vad. Prodlení s plněním povinnosti je ukončeno dnem, kdy bude zjednána náprava Zhotovitelem. Úhradou smluvní pokuty nejsou dotčena práva Objednatele z vadného plnění Zhotovitele. </w:t>
      </w:r>
    </w:p>
    <w:p w14:paraId="5A3459CD" w14:textId="5147BB3C" w:rsidR="004C48E3" w:rsidRPr="004C48E3" w:rsidRDefault="004C48E3" w:rsidP="001847E0">
      <w:pPr>
        <w:numPr>
          <w:ilvl w:val="0"/>
          <w:numId w:val="13"/>
        </w:numPr>
        <w:spacing w:line="264" w:lineRule="auto"/>
        <w:rPr>
          <w:rFonts w:cstheme="minorHAnsi"/>
          <w:sz w:val="22"/>
        </w:rPr>
      </w:pPr>
      <w:r w:rsidRPr="004C48E3">
        <w:rPr>
          <w:rFonts w:cstheme="minorHAnsi"/>
          <w:sz w:val="22"/>
        </w:rPr>
        <w:t xml:space="preserve">Smluvní pokuty se nevztahují na případy, kdy k porušení Smlouvy došlo v důsledku okolností vylučujících odpovědnost ve smyslu § 2913 odst. 2 Občanského zákoníku. </w:t>
      </w:r>
    </w:p>
    <w:p w14:paraId="556CCB6F" w14:textId="7799A3C4" w:rsidR="004C48E3" w:rsidRPr="004C48E3" w:rsidRDefault="004C48E3" w:rsidP="001847E0">
      <w:pPr>
        <w:numPr>
          <w:ilvl w:val="0"/>
          <w:numId w:val="13"/>
        </w:numPr>
        <w:spacing w:line="264" w:lineRule="auto"/>
        <w:rPr>
          <w:rFonts w:cstheme="minorHAnsi"/>
          <w:sz w:val="22"/>
        </w:rPr>
      </w:pPr>
      <w:r w:rsidRPr="004C48E3">
        <w:rPr>
          <w:rFonts w:cstheme="minorHAnsi"/>
          <w:sz w:val="22"/>
        </w:rPr>
        <w:t xml:space="preserve">Zaplacení smluvní pokuty nezbavuje Zhotovitele povinnosti splnit dluh smluvní pokutou utvrzený. </w:t>
      </w:r>
    </w:p>
    <w:p w14:paraId="318968C1" w14:textId="65996EAC" w:rsidR="004C48E3" w:rsidRPr="004C48E3" w:rsidRDefault="004C48E3" w:rsidP="001847E0">
      <w:pPr>
        <w:numPr>
          <w:ilvl w:val="0"/>
          <w:numId w:val="13"/>
        </w:numPr>
        <w:spacing w:line="264" w:lineRule="auto"/>
        <w:rPr>
          <w:rFonts w:cstheme="minorHAnsi"/>
          <w:sz w:val="22"/>
        </w:rPr>
      </w:pPr>
      <w:r w:rsidRPr="004C48E3">
        <w:rPr>
          <w:rFonts w:cstheme="minorHAnsi"/>
          <w:sz w:val="22"/>
        </w:rPr>
        <w:t xml:space="preserve">Objednatel je oprávněn požadovat náhradu škody a nemajetkové újmy způsobené porušením povinnosti, na kterou se vztahuje smluvní pokuta, v plné výši. </w:t>
      </w:r>
    </w:p>
    <w:p w14:paraId="19F36A93" w14:textId="24296906" w:rsidR="004C48E3" w:rsidRPr="004C48E3" w:rsidRDefault="004C48E3" w:rsidP="001847E0">
      <w:pPr>
        <w:numPr>
          <w:ilvl w:val="0"/>
          <w:numId w:val="13"/>
        </w:numPr>
        <w:spacing w:line="264" w:lineRule="auto"/>
        <w:rPr>
          <w:rFonts w:cstheme="minorHAnsi"/>
          <w:sz w:val="22"/>
        </w:rPr>
      </w:pPr>
      <w:r w:rsidRPr="004C48E3">
        <w:rPr>
          <w:rFonts w:cstheme="minorHAnsi"/>
          <w:sz w:val="22"/>
        </w:rPr>
        <w:t xml:space="preserve">Splatnost smluvních pokut dle Smlouvy bude činit 14 dnů od doručení písemné výzvy k zaplacení smluvní pokuty straně povinné. </w:t>
      </w:r>
    </w:p>
    <w:p w14:paraId="005A1CAA" w14:textId="3B1B05A0" w:rsidR="006E3E10" w:rsidRPr="004C48E3" w:rsidRDefault="004C48E3" w:rsidP="001847E0">
      <w:pPr>
        <w:numPr>
          <w:ilvl w:val="0"/>
          <w:numId w:val="13"/>
        </w:numPr>
        <w:spacing w:line="264" w:lineRule="auto"/>
        <w:rPr>
          <w:rFonts w:cstheme="minorHAnsi"/>
          <w:sz w:val="22"/>
        </w:rPr>
      </w:pPr>
      <w:r w:rsidRPr="004C48E3">
        <w:rPr>
          <w:rFonts w:cstheme="minorHAnsi"/>
          <w:sz w:val="22"/>
        </w:rPr>
        <w:t xml:space="preserve">Poruší-li Objednatel povinnost uhradit Fakturu ve sjednané době, je povinen uhradit Zhotoviteli smluvní pokutu ve výši 0,05 % z dlužné částky, a to za každý započatý den prodlení. </w:t>
      </w:r>
    </w:p>
    <w:p w14:paraId="644A0414" w14:textId="068B63A9" w:rsidR="00041775" w:rsidRPr="00AE6A1F" w:rsidRDefault="00041775" w:rsidP="000F3C5C">
      <w:pPr>
        <w:spacing w:line="264" w:lineRule="auto"/>
        <w:ind w:left="-76"/>
        <w:rPr>
          <w:rFonts w:eastAsia="Times New Roman" w:cstheme="minorHAnsi"/>
          <w:sz w:val="22"/>
          <w:lang w:eastAsia="cs-CZ"/>
        </w:rPr>
      </w:pPr>
    </w:p>
    <w:p w14:paraId="01C6B748" w14:textId="77777777" w:rsidR="006E3E10" w:rsidRPr="00D027C2" w:rsidRDefault="006E3E10" w:rsidP="001847E0">
      <w:pPr>
        <w:pStyle w:val="lnekislovannew"/>
        <w:spacing w:before="0" w:line="264" w:lineRule="auto"/>
        <w:ind w:left="0" w:firstLine="426"/>
        <w:rPr>
          <w:rFonts w:cstheme="minorHAnsi"/>
          <w:b/>
          <w:bCs/>
          <w:sz w:val="22"/>
          <w:szCs w:val="22"/>
        </w:rPr>
      </w:pPr>
      <w:r w:rsidRPr="00D027C2">
        <w:rPr>
          <w:rFonts w:cstheme="minorHAnsi"/>
          <w:b/>
          <w:bCs/>
          <w:sz w:val="22"/>
          <w:szCs w:val="22"/>
        </w:rPr>
        <w:t>VYŠŠÍ MOC</w:t>
      </w:r>
    </w:p>
    <w:p w14:paraId="3D30CF1D" w14:textId="3B173E62" w:rsidR="00C33B52" w:rsidRPr="00D027C2" w:rsidRDefault="006E3E10" w:rsidP="00D027C2">
      <w:pPr>
        <w:pStyle w:val="Odstavecseseznamem"/>
        <w:numPr>
          <w:ilvl w:val="0"/>
          <w:numId w:val="4"/>
        </w:numPr>
        <w:spacing w:before="0" w:after="120" w:line="264" w:lineRule="auto"/>
        <w:rPr>
          <w:rFonts w:cstheme="minorHAnsi"/>
          <w:sz w:val="22"/>
        </w:rPr>
      </w:pPr>
      <w:r w:rsidRPr="00D027C2">
        <w:rPr>
          <w:rFonts w:cstheme="minorHAnsi"/>
          <w:sz w:val="22"/>
        </w:rPr>
        <w:t xml:space="preserve">Jakékoliv neplnění, nebo zpoždění při plnění kterékoliv části této Smlouvy nepředstavuje porušení Smlouvy a nevede ke vzniku jakéhokoliv nároku na odškodnění, pokud k němu dojde během trvání zásahu vyšší moci a v rozsahu, ve kterém je zpoždění nebo neplnění zaviněno tímto zásahem vyšší moci. Dotčená strana musí druhé straně do </w:t>
      </w:r>
      <w:r w:rsidR="005935D7" w:rsidRPr="00D027C2">
        <w:rPr>
          <w:rFonts w:cstheme="minorHAnsi"/>
          <w:sz w:val="22"/>
        </w:rPr>
        <w:t>3</w:t>
      </w:r>
      <w:r w:rsidR="00B1387C" w:rsidRPr="00D027C2">
        <w:rPr>
          <w:rFonts w:cstheme="minorHAnsi"/>
          <w:sz w:val="22"/>
        </w:rPr>
        <w:t xml:space="preserve"> pracovních dnů</w:t>
      </w:r>
      <w:r w:rsidRPr="00D027C2">
        <w:rPr>
          <w:rFonts w:cstheme="minorHAnsi"/>
          <w:sz w:val="22"/>
        </w:rPr>
        <w:t xml:space="preserve"> od okamžiku, kdy se o takovém zásahu dověděla, zaslat sdělení o takovéto události s veškerými údaji o tomto zásahu vyšší moci a konkrétními závazky, které tím budou dotčeny. Strana, jejíž plnění Smlouvy je zpožděno nebo znemožněno, bezodkladně použije přiměřené úsilí pro zmírnění následků tohoto zásahu vyšší moci a napraví tyto následky co nejdříve a obnoví plnění této Smlouvy, jakmile to bude možné po skončení zásahu vyšší moci.</w:t>
      </w:r>
    </w:p>
    <w:p w14:paraId="23A06C97" w14:textId="77777777" w:rsidR="00DE78EA" w:rsidRPr="00AE6A1F" w:rsidRDefault="00DE78EA" w:rsidP="000F3C5C">
      <w:pPr>
        <w:spacing w:line="264" w:lineRule="auto"/>
        <w:rPr>
          <w:rFonts w:cstheme="minorHAnsi"/>
          <w:sz w:val="22"/>
          <w:highlight w:val="yellow"/>
        </w:rPr>
      </w:pPr>
    </w:p>
    <w:p w14:paraId="2AE23017" w14:textId="77777777" w:rsidR="008128A1" w:rsidRPr="001847E0" w:rsidRDefault="008128A1" w:rsidP="001847E0">
      <w:pPr>
        <w:pStyle w:val="lnekislovannew"/>
        <w:spacing w:before="0" w:line="264" w:lineRule="auto"/>
        <w:ind w:left="0" w:firstLine="0"/>
        <w:rPr>
          <w:rFonts w:cstheme="minorHAnsi"/>
          <w:b/>
          <w:bCs/>
          <w:sz w:val="22"/>
          <w:szCs w:val="22"/>
        </w:rPr>
      </w:pPr>
      <w:r w:rsidRPr="001847E0">
        <w:rPr>
          <w:rFonts w:cstheme="minorHAnsi"/>
          <w:b/>
          <w:bCs/>
          <w:sz w:val="22"/>
          <w:szCs w:val="22"/>
        </w:rPr>
        <w:t>ZÁVĚREČNÁ USTANOVENÍ</w:t>
      </w:r>
    </w:p>
    <w:p w14:paraId="7E511168" w14:textId="071DF36E" w:rsidR="00BF1545" w:rsidRPr="00AE6A1F" w:rsidRDefault="00BF1545" w:rsidP="00D027C2">
      <w:pPr>
        <w:pStyle w:val="Odstavecseseznamem"/>
        <w:numPr>
          <w:ilvl w:val="0"/>
          <w:numId w:val="30"/>
        </w:numPr>
        <w:spacing w:before="0" w:after="120" w:line="264" w:lineRule="auto"/>
        <w:rPr>
          <w:rFonts w:cstheme="minorHAnsi"/>
          <w:sz w:val="22"/>
        </w:rPr>
      </w:pPr>
      <w:r w:rsidRPr="00AE6A1F">
        <w:rPr>
          <w:rFonts w:cstheme="minorHAnsi"/>
          <w:sz w:val="22"/>
        </w:rPr>
        <w:t>Smlouva nabývá platnosti a účinnosti dnem jejího podpisu oběma Smluvními stranami.</w:t>
      </w:r>
    </w:p>
    <w:p w14:paraId="4AF1ACAC" w14:textId="5152BE3B" w:rsidR="00BF1545" w:rsidRPr="00AE6A1F" w:rsidRDefault="00BF1545" w:rsidP="00D027C2">
      <w:pPr>
        <w:pStyle w:val="Odstavecseseznamem"/>
        <w:numPr>
          <w:ilvl w:val="0"/>
          <w:numId w:val="30"/>
        </w:numPr>
        <w:spacing w:before="0" w:after="120" w:line="264" w:lineRule="auto"/>
        <w:rPr>
          <w:rFonts w:cstheme="minorHAnsi"/>
          <w:sz w:val="22"/>
        </w:rPr>
      </w:pPr>
      <w:r w:rsidRPr="00AE6A1F">
        <w:rPr>
          <w:rFonts w:cstheme="minorHAnsi"/>
          <w:sz w:val="22"/>
        </w:rPr>
        <w:t xml:space="preserve">Ukončením Smlouvy nezanikají ustanovení, která mají podle zákona nebo Smlouvy trvat i po zrušení Smlouvy. Ukončením Smlouvy především nezaniká nárok na náhradu škody. </w:t>
      </w:r>
      <w:r w:rsidRPr="00AE6A1F">
        <w:rPr>
          <w:rFonts w:cstheme="minorHAnsi"/>
          <w:b/>
          <w:bCs/>
          <w:sz w:val="22"/>
        </w:rPr>
        <w:t>Ukončení Smlouvy se také nijak nedotýká dohody Smluvních stran o způsobu nakládání s výsledky činnosti dle čl. VI</w:t>
      </w:r>
      <w:r w:rsidR="00920FD9" w:rsidRPr="00AE6A1F">
        <w:rPr>
          <w:rFonts w:cstheme="minorHAnsi"/>
          <w:b/>
          <w:bCs/>
          <w:sz w:val="22"/>
        </w:rPr>
        <w:t>II</w:t>
      </w:r>
      <w:r w:rsidRPr="00AE6A1F">
        <w:rPr>
          <w:rFonts w:cstheme="minorHAnsi"/>
          <w:b/>
          <w:bCs/>
          <w:sz w:val="22"/>
        </w:rPr>
        <w:t xml:space="preserve">. této Smlouvy a důvěrnými informacemi dle čl. </w:t>
      </w:r>
      <w:r w:rsidR="00920FD9" w:rsidRPr="00AE6A1F">
        <w:rPr>
          <w:rFonts w:cstheme="minorHAnsi"/>
          <w:b/>
          <w:bCs/>
          <w:sz w:val="22"/>
        </w:rPr>
        <w:t>IX</w:t>
      </w:r>
      <w:r w:rsidRPr="00AE6A1F">
        <w:rPr>
          <w:rFonts w:cstheme="minorHAnsi"/>
          <w:b/>
          <w:bCs/>
          <w:sz w:val="22"/>
        </w:rPr>
        <w:t>. této Smlouvy.</w:t>
      </w:r>
    </w:p>
    <w:p w14:paraId="425BBA06" w14:textId="20C34594" w:rsidR="00423350" w:rsidRPr="00AE6A1F" w:rsidRDefault="008128A1" w:rsidP="00D027C2">
      <w:pPr>
        <w:pStyle w:val="Odstavecseseznamem"/>
        <w:numPr>
          <w:ilvl w:val="0"/>
          <w:numId w:val="30"/>
        </w:numPr>
        <w:spacing w:before="0" w:after="120" w:line="264" w:lineRule="auto"/>
        <w:rPr>
          <w:rFonts w:cstheme="minorHAnsi"/>
          <w:sz w:val="22"/>
        </w:rPr>
      </w:pPr>
      <w:r w:rsidRPr="00AE6A1F">
        <w:rPr>
          <w:rFonts w:cstheme="minorHAnsi"/>
          <w:sz w:val="22"/>
        </w:rPr>
        <w:lastRenderedPageBreak/>
        <w:t xml:space="preserve">Tato Smlouva je vyhotovena ve </w:t>
      </w:r>
      <w:r w:rsidR="00330487" w:rsidRPr="00AE6A1F">
        <w:rPr>
          <w:rFonts w:cstheme="minorHAnsi"/>
          <w:sz w:val="22"/>
        </w:rPr>
        <w:t>dvou (2)</w:t>
      </w:r>
      <w:r w:rsidRPr="00AE6A1F">
        <w:rPr>
          <w:rFonts w:cstheme="minorHAnsi"/>
          <w:sz w:val="22"/>
        </w:rPr>
        <w:t xml:space="preserve"> stejnopisech s platností originálu, z nichž kaž</w:t>
      </w:r>
      <w:r w:rsidR="00330487" w:rsidRPr="00AE6A1F">
        <w:rPr>
          <w:rFonts w:cstheme="minorHAnsi"/>
          <w:sz w:val="22"/>
        </w:rPr>
        <w:t>dá Smluvní strana obdrží po jednom</w:t>
      </w:r>
      <w:r w:rsidRPr="00AE6A1F">
        <w:rPr>
          <w:rFonts w:cstheme="minorHAnsi"/>
          <w:sz w:val="22"/>
        </w:rPr>
        <w:t xml:space="preserve">. </w:t>
      </w:r>
      <w:r w:rsidR="00423350" w:rsidRPr="00AE6A1F">
        <w:rPr>
          <w:rFonts w:cstheme="minorHAnsi"/>
          <w:sz w:val="22"/>
        </w:rPr>
        <w:t xml:space="preserve">Tuto Smlouvu je možné měnit či doplňovat pouze formou písemných číslovaných dodatků. </w:t>
      </w:r>
    </w:p>
    <w:p w14:paraId="323E6647" w14:textId="1C707224" w:rsidR="00A4163C" w:rsidRPr="00AE6A1F" w:rsidRDefault="00A4163C" w:rsidP="00D027C2">
      <w:pPr>
        <w:pStyle w:val="Odstavecseseznamem"/>
        <w:numPr>
          <w:ilvl w:val="0"/>
          <w:numId w:val="30"/>
        </w:numPr>
        <w:spacing w:line="264" w:lineRule="auto"/>
        <w:rPr>
          <w:rFonts w:cstheme="minorHAnsi"/>
          <w:sz w:val="22"/>
        </w:rPr>
      </w:pPr>
      <w:r w:rsidRPr="00AE6A1F">
        <w:rPr>
          <w:rFonts w:cstheme="minorHAnsi"/>
          <w:sz w:val="22"/>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(např.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w:t>
      </w:r>
      <w:r w:rsidR="00B224AF" w:rsidRPr="00AE6A1F">
        <w:rPr>
          <w:rFonts w:cstheme="minorHAnsi"/>
          <w:sz w:val="22"/>
        </w:rPr>
        <w:t>D</w:t>
      </w:r>
      <w:r w:rsidRPr="00AE6A1F">
        <w:rPr>
          <w:rFonts w:cstheme="minorHAnsi"/>
          <w:sz w:val="22"/>
        </w:rPr>
        <w:t>íla a poskytnout jim součinnost. Smluvní strany se dohodli na stanovení povinnosti zhotovitele a subdodavatelů reportovat údaje dle čl. 22 Nařízení Evropského parlamentu a Rady (EU) 2021/241 ze dne 12. února 2021, kterým se zřizuje Nástroj pro oživení a odolnost vzhledem k tomu, že předmět veřejné zakázky může být předmětem kontroly ze strany Evropské komise, OLAF, Účetního dvora a Úřadu evropského veřejného žalobce (dle článku 22 nařízení EK č. 2021/241), ze strany MPO a dalších orgánů.</w:t>
      </w:r>
    </w:p>
    <w:p w14:paraId="1EE68CFC" w14:textId="07704AFC" w:rsidR="00A4163C" w:rsidRPr="00AE6A1F" w:rsidRDefault="00A4163C" w:rsidP="00D027C2">
      <w:pPr>
        <w:pStyle w:val="Odstavecseseznamem"/>
        <w:numPr>
          <w:ilvl w:val="0"/>
          <w:numId w:val="30"/>
        </w:numPr>
        <w:spacing w:line="264" w:lineRule="auto"/>
        <w:rPr>
          <w:rFonts w:cstheme="minorHAnsi"/>
          <w:sz w:val="22"/>
        </w:rPr>
      </w:pPr>
      <w:r w:rsidRPr="00AE6A1F">
        <w:rPr>
          <w:rFonts w:cstheme="minorHAnsi"/>
          <w:sz w:val="22"/>
        </w:rPr>
        <w:t xml:space="preserve">Zhotovitel bude respektovat právo poskytovatele dotace na zajišťování veškerých podkladů a údajů nutných pro kontrolu hospodárného, účelného a efektivního nakládání s účelově poskytnutým Příspěvkem na financování </w:t>
      </w:r>
      <w:r w:rsidR="00B224AF" w:rsidRPr="00AE6A1F">
        <w:rPr>
          <w:rFonts w:cstheme="minorHAnsi"/>
          <w:sz w:val="22"/>
        </w:rPr>
        <w:t>D</w:t>
      </w:r>
      <w:r w:rsidRPr="00AE6A1F">
        <w:rPr>
          <w:rFonts w:cstheme="minorHAnsi"/>
          <w:sz w:val="22"/>
        </w:rPr>
        <w:t xml:space="preserve">íla. Průběh prováděné veřejnosprávní kontroly se řídí zákonem č. 255/2012 Sb., o kontrole (kontrolní řád), zákonem č. 320/2001 Sb., o finanční kontrole ve veřejné správě (zákon o finanční kontrole), ve znění pozdějších předpisů, a vyhláškou č. 416/2004 Sb., kterou se provádí zákon o finanční kontrole. Zhotovitel se zavazuje výkon práva kontroly v potřebném rozsahu poskytovateli dotace ve vztahu k těmto prostředkům umožnit. </w:t>
      </w:r>
    </w:p>
    <w:p w14:paraId="0DBB5533" w14:textId="77777777" w:rsidR="00A4163C" w:rsidRPr="00AE6A1F" w:rsidRDefault="00A4163C" w:rsidP="00D027C2">
      <w:pPr>
        <w:pStyle w:val="Odstavecseseznamem"/>
        <w:numPr>
          <w:ilvl w:val="0"/>
          <w:numId w:val="30"/>
        </w:numPr>
        <w:spacing w:line="264" w:lineRule="auto"/>
        <w:rPr>
          <w:rFonts w:cstheme="minorHAnsi"/>
          <w:sz w:val="22"/>
        </w:rPr>
      </w:pPr>
      <w:r w:rsidRPr="00AE6A1F">
        <w:rPr>
          <w:rFonts w:cstheme="minorHAnsi"/>
          <w:sz w:val="22"/>
        </w:rPr>
        <w:t>Zhotovitel je povinen archivovat originální vyhotovení smlouvy včetně jejích dodatků, originály účetních dokladů a dalších dokladů vztahujících se k realizaci předmětu této smlouvy po dobu 10 let od zániku této smlouvy, minimálně však do roku 2035. Po tuto dobu je zhotovitel povinen umožnit osobám oprávněným k výkonu kontroly projektů provést kontrolu dokladů souvisejících s plněním této smlouvy.</w:t>
      </w:r>
    </w:p>
    <w:p w14:paraId="2D1A6F74" w14:textId="66C03B19" w:rsidR="00A4163C" w:rsidRPr="00AE6A1F" w:rsidRDefault="00A4163C" w:rsidP="00D027C2">
      <w:pPr>
        <w:pStyle w:val="Odstavecseseznamem"/>
        <w:numPr>
          <w:ilvl w:val="0"/>
          <w:numId w:val="30"/>
        </w:numPr>
        <w:spacing w:before="0" w:after="120" w:line="264" w:lineRule="auto"/>
        <w:rPr>
          <w:rFonts w:cstheme="minorHAnsi"/>
          <w:sz w:val="22"/>
        </w:rPr>
      </w:pPr>
      <w:r w:rsidRPr="00AE6A1F">
        <w:rPr>
          <w:rFonts w:cstheme="minorHAnsi"/>
          <w:sz w:val="22"/>
        </w:rPr>
        <w:t>Účetní doklady (faktury) musí odpovídat požadavkům objednatele, které vychází ze stanovených dotačních pravidel (na daňových dokladech musí být mimo jiné uvedena informace, že se jedná o projekt, identifikační číslo a název projektu)</w:t>
      </w:r>
    </w:p>
    <w:p w14:paraId="53FC3F96" w14:textId="77777777" w:rsidR="00511AD2" w:rsidRPr="00AE6A1F" w:rsidRDefault="00511AD2" w:rsidP="00D027C2">
      <w:pPr>
        <w:pStyle w:val="Odstavecseseznamem"/>
        <w:numPr>
          <w:ilvl w:val="0"/>
          <w:numId w:val="30"/>
        </w:numPr>
        <w:spacing w:before="0" w:after="120" w:line="264" w:lineRule="auto"/>
        <w:rPr>
          <w:rFonts w:cstheme="minorHAnsi"/>
          <w:sz w:val="22"/>
        </w:rPr>
      </w:pPr>
      <w:r w:rsidRPr="00AE6A1F">
        <w:rPr>
          <w:rFonts w:cstheme="minorHAnsi"/>
          <w:sz w:val="22"/>
        </w:rPr>
        <w:t>Tato Smlouva nahrazuje veškerá předchozí ujednání, dohody a předběžné dohody uzavřené mezi Smluvními stranami, které se týkají plnění této Smlouvy, a obsahuje v sobě veškeré dohody Smluvních stran o předmětu této Smlouvy.</w:t>
      </w:r>
    </w:p>
    <w:p w14:paraId="0F203B4E" w14:textId="77777777" w:rsidR="00423350" w:rsidRPr="00AE6A1F" w:rsidRDefault="00423350" w:rsidP="00D027C2">
      <w:pPr>
        <w:pStyle w:val="Odstavecseseznamem"/>
        <w:numPr>
          <w:ilvl w:val="0"/>
          <w:numId w:val="30"/>
        </w:numPr>
        <w:spacing w:before="0" w:after="120" w:line="264" w:lineRule="auto"/>
        <w:rPr>
          <w:rFonts w:cstheme="minorHAnsi"/>
          <w:sz w:val="22"/>
        </w:rPr>
      </w:pPr>
      <w:r w:rsidRPr="00AE6A1F">
        <w:rPr>
          <w:rFonts w:cstheme="minorHAnsi"/>
          <w:sz w:val="22"/>
        </w:rPr>
        <w:t>Tato Smlouva se řídí a je vykládána v souladu s právními předpisy České republiky, bez ohledu na kolizi právních řádů. Strany se dohodly, že případné spory budou řešeny před místně a věcně příslušným soudem v České republice dle sídla Objednatele.</w:t>
      </w:r>
    </w:p>
    <w:p w14:paraId="628FE2B2" w14:textId="48BE0A84" w:rsidR="004932EC" w:rsidRPr="00AE6A1F" w:rsidRDefault="008128A1" w:rsidP="00D027C2">
      <w:pPr>
        <w:pStyle w:val="Odstavecseseznamem"/>
        <w:numPr>
          <w:ilvl w:val="0"/>
          <w:numId w:val="30"/>
        </w:numPr>
        <w:spacing w:before="0" w:after="120" w:line="264" w:lineRule="auto"/>
        <w:rPr>
          <w:rFonts w:cstheme="minorHAnsi"/>
          <w:sz w:val="22"/>
        </w:rPr>
      </w:pPr>
      <w:r w:rsidRPr="00AE6A1F">
        <w:rPr>
          <w:rFonts w:cstheme="minorHAnsi"/>
          <w:sz w:val="22"/>
        </w:rPr>
        <w:t>Smluvní strany potvrzují, že se s textem této Smlouvy seznámily před jejím podpisem a je jim znám její význam. Dále Smluvní strany potvrzují, že veškerým ustanovením Smlouvy i jejích příloh plně a bez jakýchkoli obtíží porozuměly a nepovažují je za nevýhodná.</w:t>
      </w:r>
    </w:p>
    <w:p w14:paraId="1E8ECCBB" w14:textId="77777777" w:rsidR="008F0338" w:rsidRPr="00AE6A1F" w:rsidRDefault="008F0338" w:rsidP="00D027C2">
      <w:pPr>
        <w:pStyle w:val="Odstavecseseznamem"/>
        <w:numPr>
          <w:ilvl w:val="0"/>
          <w:numId w:val="30"/>
        </w:numPr>
        <w:spacing w:before="0" w:after="120" w:line="264" w:lineRule="auto"/>
        <w:rPr>
          <w:rFonts w:cstheme="minorHAnsi"/>
          <w:sz w:val="22"/>
        </w:rPr>
      </w:pPr>
      <w:r w:rsidRPr="00AE6A1F">
        <w:rPr>
          <w:rFonts w:cstheme="minorHAnsi"/>
          <w:sz w:val="22"/>
        </w:rPr>
        <w:t xml:space="preserve">Účastníci smlouvy se dohodli, že text smlouvy je veřejně přístupnou listinou ve smyslu zákona č. 106/1999 Sb., o svobodném přístupu k informacím. </w:t>
      </w:r>
    </w:p>
    <w:p w14:paraId="7C7FC43D" w14:textId="354B2C53" w:rsidR="00567488" w:rsidRDefault="008F0338" w:rsidP="00D027C2">
      <w:pPr>
        <w:pStyle w:val="Odstavecseseznamem"/>
        <w:numPr>
          <w:ilvl w:val="0"/>
          <w:numId w:val="30"/>
        </w:numPr>
        <w:spacing w:before="0" w:after="120" w:line="264" w:lineRule="auto"/>
        <w:rPr>
          <w:rFonts w:cstheme="minorHAnsi"/>
          <w:sz w:val="22"/>
        </w:rPr>
      </w:pPr>
      <w:r w:rsidRPr="00AE6A1F">
        <w:rPr>
          <w:rFonts w:cstheme="minorHAnsi"/>
          <w:sz w:val="22"/>
        </w:rPr>
        <w:lastRenderedPageBreak/>
        <w:t>Svým podpisem souhlasí zhotovitel se zveřejněním smlouvy na internetových stránkách objednatele, v registru smluv či na jeho profilu zadavatele a zároveň bere na vědomí, že znění smlouvy, včetně příloh podléhá zákonu č. 106/1999 Sb., o svobodném přístupu k informacím, v</w:t>
      </w:r>
      <w:r w:rsidR="00C14540" w:rsidRPr="00AE6A1F">
        <w:rPr>
          <w:rFonts w:cstheme="minorHAnsi"/>
          <w:sz w:val="22"/>
        </w:rPr>
        <w:t>e znění pozdějších předpisů</w:t>
      </w:r>
      <w:r w:rsidR="00C31AFA" w:rsidRPr="00AE6A1F">
        <w:rPr>
          <w:rFonts w:cstheme="minorHAnsi"/>
          <w:sz w:val="22"/>
        </w:rPr>
        <w:t>.</w:t>
      </w:r>
    </w:p>
    <w:p w14:paraId="03D6426B" w14:textId="77777777" w:rsidR="00AE6A1F" w:rsidRDefault="00AE6A1F" w:rsidP="00AE6A1F">
      <w:pPr>
        <w:spacing w:line="264" w:lineRule="auto"/>
        <w:rPr>
          <w:rFonts w:cstheme="minorHAnsi"/>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395"/>
      </w:tblGrid>
      <w:tr w:rsidR="007D7F77" w:rsidRPr="00AE6A1F" w14:paraId="5C5144A6" w14:textId="77777777" w:rsidTr="004932EC">
        <w:trPr>
          <w:cantSplit/>
        </w:trPr>
        <w:tc>
          <w:tcPr>
            <w:tcW w:w="9062" w:type="dxa"/>
            <w:gridSpan w:val="2"/>
          </w:tcPr>
          <w:p w14:paraId="1A3FE550" w14:textId="77777777" w:rsidR="001847E0" w:rsidRPr="004C48E3" w:rsidRDefault="001847E0" w:rsidP="001847E0">
            <w:pPr>
              <w:spacing w:line="264" w:lineRule="auto"/>
              <w:rPr>
                <w:rFonts w:cstheme="minorHAnsi"/>
              </w:rPr>
            </w:pPr>
            <w:r w:rsidRPr="004C48E3">
              <w:rPr>
                <w:rFonts w:cstheme="minorHAnsi"/>
                <w:b/>
                <w:bCs/>
              </w:rPr>
              <w:t xml:space="preserve">Doložka </w:t>
            </w:r>
          </w:p>
          <w:p w14:paraId="204CDD0B" w14:textId="77777777" w:rsidR="001847E0" w:rsidRPr="004C48E3" w:rsidRDefault="001847E0" w:rsidP="001847E0">
            <w:pPr>
              <w:spacing w:line="264" w:lineRule="auto"/>
              <w:rPr>
                <w:rFonts w:cstheme="minorHAnsi"/>
              </w:rPr>
            </w:pPr>
            <w:r w:rsidRPr="004C48E3">
              <w:rPr>
                <w:rFonts w:cstheme="minorHAnsi"/>
                <w:b/>
                <w:bCs/>
              </w:rPr>
              <w:t xml:space="preserve">podle § 41 zákona č. 128/2000 Sb., o obcích, v platném znění, </w:t>
            </w:r>
          </w:p>
          <w:p w14:paraId="44F8ABD1" w14:textId="0682CCA5" w:rsidR="007D7F77" w:rsidRPr="00AE6A1F" w:rsidRDefault="001847E0" w:rsidP="001847E0">
            <w:pPr>
              <w:spacing w:line="264" w:lineRule="auto"/>
              <w:rPr>
                <w:rFonts w:cstheme="minorHAnsi"/>
              </w:rPr>
            </w:pPr>
            <w:r w:rsidRPr="004C48E3">
              <w:rPr>
                <w:rFonts w:cstheme="minorHAnsi"/>
              </w:rPr>
              <w:t>Tato Smlouva byla schválena Zastupitelstvem/Radou obce Velké Losiny na "[Bude doplněno před uzavřením Smlouvy]". schůzi, konané dne "[Bude doplněno před uzavřením Smlouvy], usnesením č. "[Bude doplněno před uzavřením Smlouvy]" nadpoloviční většinou hlasů všech členů.</w:t>
            </w:r>
          </w:p>
          <w:p w14:paraId="3D16E5E8" w14:textId="77777777" w:rsidR="00871E04" w:rsidRPr="00871E04" w:rsidRDefault="00AC3C05" w:rsidP="000F3C5C">
            <w:pPr>
              <w:spacing w:line="264" w:lineRule="auto"/>
              <w:rPr>
                <w:rFonts w:cstheme="minorHAnsi"/>
                <w:b/>
                <w:bCs/>
                <w:u w:val="single"/>
              </w:rPr>
            </w:pPr>
            <w:r w:rsidRPr="00871E04">
              <w:rPr>
                <w:rFonts w:cstheme="minorHAnsi"/>
                <w:b/>
                <w:bCs/>
                <w:u w:val="single"/>
              </w:rPr>
              <w:t xml:space="preserve">Přílohy: </w:t>
            </w:r>
          </w:p>
          <w:p w14:paraId="29948ECF" w14:textId="17039B7C" w:rsidR="006F03EE" w:rsidRDefault="00AC3C05" w:rsidP="000F3C5C">
            <w:pPr>
              <w:spacing w:line="264" w:lineRule="auto"/>
              <w:rPr>
                <w:rFonts w:cstheme="minorHAnsi"/>
              </w:rPr>
            </w:pPr>
            <w:r w:rsidRPr="00AE6A1F">
              <w:rPr>
                <w:rFonts w:cstheme="minorHAnsi"/>
              </w:rPr>
              <w:t xml:space="preserve">Příloha </w:t>
            </w:r>
            <w:r w:rsidR="00661BB1" w:rsidRPr="00AE6A1F">
              <w:rPr>
                <w:rFonts w:cstheme="minorHAnsi"/>
              </w:rPr>
              <w:t xml:space="preserve">č. </w:t>
            </w:r>
            <w:r w:rsidR="006C3066" w:rsidRPr="00AE6A1F">
              <w:rPr>
                <w:rFonts w:cstheme="minorHAnsi"/>
              </w:rPr>
              <w:t>1</w:t>
            </w:r>
            <w:r w:rsidR="00B1387C" w:rsidRPr="00AE6A1F">
              <w:rPr>
                <w:rFonts w:cstheme="minorHAnsi"/>
              </w:rPr>
              <w:t xml:space="preserve"> </w:t>
            </w:r>
            <w:r w:rsidR="00871E04">
              <w:rPr>
                <w:rFonts w:cstheme="minorHAnsi"/>
              </w:rPr>
              <w:t xml:space="preserve">- </w:t>
            </w:r>
            <w:r w:rsidR="001847E0">
              <w:rPr>
                <w:rFonts w:cstheme="minorHAnsi"/>
              </w:rPr>
              <w:t>P</w:t>
            </w:r>
            <w:r w:rsidR="001847E0" w:rsidRPr="00160CA6">
              <w:rPr>
                <w:rFonts w:cstheme="minorHAnsi"/>
              </w:rPr>
              <w:t xml:space="preserve">odklady </w:t>
            </w:r>
            <w:r w:rsidR="001847E0">
              <w:rPr>
                <w:rFonts w:cstheme="minorHAnsi"/>
              </w:rPr>
              <w:t>od</w:t>
            </w:r>
            <w:r w:rsidR="001847E0" w:rsidRPr="00160CA6">
              <w:rPr>
                <w:rFonts w:cstheme="minorHAnsi"/>
              </w:rPr>
              <w:t xml:space="preserve"> společností </w:t>
            </w:r>
            <w:proofErr w:type="spellStart"/>
            <w:r w:rsidR="001847E0" w:rsidRPr="00160CA6">
              <w:rPr>
                <w:rFonts w:cstheme="minorHAnsi"/>
              </w:rPr>
              <w:t>knesl</w:t>
            </w:r>
            <w:proofErr w:type="spellEnd"/>
            <w:r w:rsidR="001847E0" w:rsidRPr="00160CA6">
              <w:rPr>
                <w:rFonts w:cstheme="minorHAnsi"/>
              </w:rPr>
              <w:t xml:space="preserve"> </w:t>
            </w:r>
            <w:proofErr w:type="spellStart"/>
            <w:r w:rsidR="001847E0" w:rsidRPr="00160CA6">
              <w:rPr>
                <w:rFonts w:cstheme="minorHAnsi"/>
              </w:rPr>
              <w:t>kynčl</w:t>
            </w:r>
            <w:proofErr w:type="spellEnd"/>
            <w:r w:rsidR="001847E0" w:rsidRPr="00160CA6">
              <w:rPr>
                <w:rFonts w:cstheme="minorHAnsi"/>
              </w:rPr>
              <w:t xml:space="preserve"> architekti s.r.o.</w:t>
            </w:r>
          </w:p>
          <w:p w14:paraId="12E45303" w14:textId="3AD48BE0" w:rsidR="00871E04" w:rsidRPr="00AE6A1F" w:rsidRDefault="00871E04" w:rsidP="000F3C5C">
            <w:pPr>
              <w:spacing w:line="264" w:lineRule="auto"/>
              <w:rPr>
                <w:rFonts w:cstheme="minorHAnsi"/>
              </w:rPr>
            </w:pPr>
          </w:p>
        </w:tc>
      </w:tr>
      <w:tr w:rsidR="007D7F77" w:rsidRPr="00AE6A1F" w14:paraId="5A66BF4D" w14:textId="77777777" w:rsidTr="004932EC">
        <w:trPr>
          <w:cantSplit/>
        </w:trPr>
        <w:tc>
          <w:tcPr>
            <w:tcW w:w="4667" w:type="dxa"/>
          </w:tcPr>
          <w:p w14:paraId="34C374BD" w14:textId="02D55390" w:rsidR="007D7F77" w:rsidRPr="00AE6A1F" w:rsidRDefault="00BB2BDB" w:rsidP="000F3C5C">
            <w:pPr>
              <w:spacing w:line="264" w:lineRule="auto"/>
              <w:jc w:val="center"/>
              <w:rPr>
                <w:rFonts w:cstheme="minorHAnsi"/>
              </w:rPr>
            </w:pPr>
            <w:r w:rsidRPr="00AE6A1F">
              <w:rPr>
                <w:rFonts w:cstheme="minorHAnsi"/>
              </w:rPr>
              <w:t>V</w:t>
            </w:r>
            <w:r w:rsidR="001847E0">
              <w:rPr>
                <w:rFonts w:cstheme="minorHAnsi"/>
              </w:rPr>
              <w:t xml:space="preserve">e Velkých Losinách </w:t>
            </w:r>
            <w:r w:rsidRPr="00AE6A1F">
              <w:rPr>
                <w:rFonts w:cstheme="minorHAnsi"/>
              </w:rPr>
              <w:t>dne</w:t>
            </w:r>
            <w:r w:rsidR="007D7F77" w:rsidRPr="00AE6A1F">
              <w:rPr>
                <w:rFonts w:cstheme="minorHAnsi"/>
              </w:rPr>
              <w:t xml:space="preserve"> _____________</w:t>
            </w:r>
          </w:p>
        </w:tc>
        <w:tc>
          <w:tcPr>
            <w:tcW w:w="4395" w:type="dxa"/>
          </w:tcPr>
          <w:p w14:paraId="496247BB" w14:textId="77777777" w:rsidR="007D7F77" w:rsidRPr="00AE6A1F" w:rsidRDefault="00BB2BDB" w:rsidP="000F3C5C">
            <w:pPr>
              <w:spacing w:line="264" w:lineRule="auto"/>
              <w:jc w:val="center"/>
              <w:rPr>
                <w:rFonts w:cstheme="minorHAnsi"/>
              </w:rPr>
            </w:pPr>
            <w:r w:rsidRPr="00AE6A1F">
              <w:rPr>
                <w:rFonts w:cstheme="minorHAnsi"/>
              </w:rPr>
              <w:t>V _____________ dne</w:t>
            </w:r>
            <w:r w:rsidR="007D7F77" w:rsidRPr="00AE6A1F">
              <w:rPr>
                <w:rFonts w:cstheme="minorHAnsi"/>
              </w:rPr>
              <w:t xml:space="preserve"> _____________</w:t>
            </w:r>
          </w:p>
        </w:tc>
      </w:tr>
      <w:tr w:rsidR="007D7F77" w:rsidRPr="00AE6A1F" w14:paraId="20C1E79A" w14:textId="77777777" w:rsidTr="004932EC">
        <w:trPr>
          <w:cantSplit/>
        </w:trPr>
        <w:tc>
          <w:tcPr>
            <w:tcW w:w="4667" w:type="dxa"/>
          </w:tcPr>
          <w:p w14:paraId="32C5DC2B" w14:textId="77777777" w:rsidR="007D7F77" w:rsidRPr="00AE6A1F" w:rsidRDefault="007D7F77" w:rsidP="000F3C5C">
            <w:pPr>
              <w:spacing w:line="264" w:lineRule="auto"/>
              <w:rPr>
                <w:rFonts w:cstheme="minorHAnsi"/>
              </w:rPr>
            </w:pPr>
          </w:p>
          <w:p w14:paraId="6B9C2660" w14:textId="77777777" w:rsidR="00EF49A5" w:rsidRPr="00AE6A1F" w:rsidRDefault="00EF49A5" w:rsidP="000F3C5C">
            <w:pPr>
              <w:spacing w:line="264" w:lineRule="auto"/>
              <w:rPr>
                <w:rFonts w:cstheme="minorHAnsi"/>
              </w:rPr>
            </w:pPr>
          </w:p>
        </w:tc>
        <w:tc>
          <w:tcPr>
            <w:tcW w:w="4395" w:type="dxa"/>
          </w:tcPr>
          <w:p w14:paraId="60791906" w14:textId="77777777" w:rsidR="007D7F77" w:rsidRPr="00AE6A1F" w:rsidRDefault="007D7F77" w:rsidP="000F3C5C">
            <w:pPr>
              <w:spacing w:line="264" w:lineRule="auto"/>
              <w:rPr>
                <w:rFonts w:cstheme="minorHAnsi"/>
              </w:rPr>
            </w:pPr>
          </w:p>
        </w:tc>
      </w:tr>
      <w:tr w:rsidR="007D7F77" w:rsidRPr="00AE6A1F" w14:paraId="696EFEFB" w14:textId="77777777" w:rsidTr="004932EC">
        <w:trPr>
          <w:cantSplit/>
        </w:trPr>
        <w:tc>
          <w:tcPr>
            <w:tcW w:w="4667" w:type="dxa"/>
            <w:vAlign w:val="top"/>
          </w:tcPr>
          <w:p w14:paraId="49DED26A" w14:textId="77777777" w:rsidR="007D7F77" w:rsidRPr="00AE6A1F" w:rsidRDefault="007D7F77" w:rsidP="00DE78EA">
            <w:pPr>
              <w:pStyle w:val="Zkladntext"/>
              <w:spacing w:after="0" w:line="264" w:lineRule="auto"/>
              <w:jc w:val="center"/>
              <w:rPr>
                <w:rFonts w:asciiTheme="minorHAnsi" w:hAnsiTheme="minorHAnsi" w:cstheme="minorHAnsi"/>
                <w:sz w:val="22"/>
                <w:szCs w:val="22"/>
              </w:rPr>
            </w:pPr>
            <w:r w:rsidRPr="00AE6A1F">
              <w:rPr>
                <w:rFonts w:asciiTheme="minorHAnsi" w:hAnsiTheme="minorHAnsi" w:cstheme="minorHAnsi"/>
                <w:sz w:val="22"/>
                <w:szCs w:val="22"/>
              </w:rPr>
              <w:t>_______________________________</w:t>
            </w:r>
          </w:p>
        </w:tc>
        <w:tc>
          <w:tcPr>
            <w:tcW w:w="4395" w:type="dxa"/>
          </w:tcPr>
          <w:p w14:paraId="043B13B0" w14:textId="77777777" w:rsidR="007D7F77" w:rsidRPr="00AE6A1F" w:rsidRDefault="007D7F77" w:rsidP="00DE78EA">
            <w:pPr>
              <w:spacing w:after="0" w:line="264" w:lineRule="auto"/>
              <w:jc w:val="center"/>
              <w:rPr>
                <w:rFonts w:cstheme="minorHAnsi"/>
              </w:rPr>
            </w:pPr>
            <w:r w:rsidRPr="00AE6A1F">
              <w:rPr>
                <w:rFonts w:cstheme="minorHAnsi"/>
              </w:rPr>
              <w:t>_______________________________</w:t>
            </w:r>
          </w:p>
        </w:tc>
      </w:tr>
      <w:tr w:rsidR="007D7F77" w:rsidRPr="00AE6A1F" w14:paraId="6142B6BE" w14:textId="77777777" w:rsidTr="00661BB1">
        <w:trPr>
          <w:cantSplit/>
          <w:trHeight w:val="635"/>
        </w:trPr>
        <w:tc>
          <w:tcPr>
            <w:tcW w:w="4667" w:type="dxa"/>
            <w:vAlign w:val="top"/>
          </w:tcPr>
          <w:p w14:paraId="59DD064D" w14:textId="11571184" w:rsidR="00795781" w:rsidRPr="00AE6A1F" w:rsidRDefault="001847E0" w:rsidP="00DE78EA">
            <w:pPr>
              <w:spacing w:after="0" w:line="264" w:lineRule="auto"/>
              <w:jc w:val="center"/>
              <w:rPr>
                <w:rFonts w:cstheme="minorHAnsi"/>
                <w:sz w:val="20"/>
                <w:szCs w:val="20"/>
              </w:rPr>
            </w:pPr>
            <w:r w:rsidRPr="00CB4904">
              <w:rPr>
                <w:rFonts w:cstheme="minorHAnsi"/>
              </w:rPr>
              <w:t>Ing. Jana Fialová, starostka</w:t>
            </w:r>
          </w:p>
          <w:p w14:paraId="3AB4A76E" w14:textId="2C86BDEC" w:rsidR="00661BB1" w:rsidRPr="00AE6A1F" w:rsidRDefault="001847E0" w:rsidP="00DE78EA">
            <w:pPr>
              <w:spacing w:after="0" w:line="264" w:lineRule="auto"/>
              <w:jc w:val="center"/>
              <w:rPr>
                <w:rFonts w:cstheme="minorHAnsi"/>
              </w:rPr>
            </w:pPr>
            <w:r>
              <w:rPr>
                <w:rFonts w:cstheme="minorHAnsi"/>
                <w:b/>
                <w:bCs/>
              </w:rPr>
              <w:t>Obec Velké Losiny</w:t>
            </w:r>
          </w:p>
        </w:tc>
        <w:tc>
          <w:tcPr>
            <w:tcW w:w="4395" w:type="dxa"/>
            <w:vAlign w:val="top"/>
          </w:tcPr>
          <w:p w14:paraId="3F880C0A" w14:textId="77777777" w:rsidR="00795781" w:rsidRPr="00AE6A1F" w:rsidRDefault="0045106D" w:rsidP="00DE78EA">
            <w:pPr>
              <w:spacing w:after="0" w:line="264" w:lineRule="auto"/>
              <w:jc w:val="center"/>
              <w:rPr>
                <w:rFonts w:cstheme="minorHAnsi"/>
              </w:rPr>
            </w:pPr>
            <w:r w:rsidRPr="00AE6A1F">
              <w:rPr>
                <w:rFonts w:cstheme="minorHAnsi"/>
                <w:b/>
                <w:bCs/>
              </w:rPr>
              <w:t xml:space="preserve">_____________ </w:t>
            </w:r>
          </w:p>
        </w:tc>
      </w:tr>
    </w:tbl>
    <w:p w14:paraId="0E9F8AC0" w14:textId="77777777" w:rsidR="00E403BD" w:rsidRPr="00AE6A1F" w:rsidRDefault="00E403BD" w:rsidP="00871E04">
      <w:pPr>
        <w:pStyle w:val="Nadpis1"/>
        <w:jc w:val="both"/>
        <w:rPr>
          <w:rFonts w:cstheme="minorHAnsi"/>
          <w:sz w:val="22"/>
          <w:szCs w:val="28"/>
        </w:rPr>
      </w:pPr>
    </w:p>
    <w:sectPr w:rsidR="00E403BD" w:rsidRPr="00AE6A1F" w:rsidSect="00430739">
      <w:headerReference w:type="default" r:id="rId12"/>
      <w:footerReference w:type="default" r:id="rId13"/>
      <w:pgSz w:w="11906" w:h="16838"/>
      <w:pgMar w:top="1701" w:right="1417" w:bottom="1417" w:left="1417" w:header="56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2CB1" w14:textId="77777777" w:rsidR="00F3616B" w:rsidRDefault="00F3616B" w:rsidP="002F1FDF">
      <w:pPr>
        <w:spacing w:after="0"/>
      </w:pPr>
      <w:r>
        <w:separator/>
      </w:r>
    </w:p>
  </w:endnote>
  <w:endnote w:type="continuationSeparator" w:id="0">
    <w:p w14:paraId="3E154FD0" w14:textId="77777777" w:rsidR="00F3616B" w:rsidRDefault="00F3616B" w:rsidP="002F1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7A2C" w14:textId="39D8FDB3" w:rsidR="00A238C4" w:rsidRPr="00A4163C" w:rsidRDefault="00A4163C" w:rsidP="00A4163C">
    <w:pPr>
      <w:spacing w:before="240"/>
      <w:jc w:val="right"/>
      <w:rPr>
        <w:sz w:val="20"/>
      </w:rPr>
    </w:pPr>
    <w:r>
      <w:tab/>
    </w:r>
    <w:r>
      <w:tab/>
    </w:r>
    <w:sdt>
      <w:sdtPr>
        <w:rPr>
          <w:sz w:val="20"/>
        </w:rPr>
        <w:id w:val="-289052278"/>
        <w:docPartObj>
          <w:docPartGallery w:val="Page Numbers (Top of Page)"/>
          <w:docPartUnique/>
        </w:docPartObj>
      </w:sdtPr>
      <w:sdtEndPr/>
      <w:sdtContent>
        <w:r w:rsidRPr="00764F42">
          <w:rPr>
            <w:sz w:val="20"/>
          </w:rPr>
          <w:t xml:space="preserve">strana </w:t>
        </w:r>
        <w:r w:rsidRPr="00764F42">
          <w:rPr>
            <w:sz w:val="20"/>
          </w:rPr>
          <w:fldChar w:fldCharType="begin"/>
        </w:r>
        <w:r w:rsidRPr="00764F42">
          <w:rPr>
            <w:sz w:val="20"/>
          </w:rPr>
          <w:instrText>PAGE</w:instrText>
        </w:r>
        <w:r w:rsidRPr="00764F42">
          <w:rPr>
            <w:sz w:val="20"/>
          </w:rPr>
          <w:fldChar w:fldCharType="separate"/>
        </w:r>
        <w:r>
          <w:rPr>
            <w:sz w:val="20"/>
          </w:rPr>
          <w:t>1</w:t>
        </w:r>
        <w:r w:rsidRPr="00764F42">
          <w:rPr>
            <w:sz w:val="20"/>
          </w:rPr>
          <w:fldChar w:fldCharType="end"/>
        </w:r>
        <w:r w:rsidRPr="00764F42">
          <w:rPr>
            <w:sz w:val="20"/>
          </w:rPr>
          <w:t>/</w:t>
        </w:r>
        <w:r w:rsidRPr="00764F42">
          <w:rPr>
            <w:sz w:val="20"/>
          </w:rPr>
          <w:fldChar w:fldCharType="begin"/>
        </w:r>
        <w:r w:rsidRPr="00764F42">
          <w:rPr>
            <w:sz w:val="20"/>
          </w:rPr>
          <w:instrText>NUMPAGES</w:instrText>
        </w:r>
        <w:r w:rsidRPr="00764F42">
          <w:rPr>
            <w:sz w:val="20"/>
          </w:rPr>
          <w:fldChar w:fldCharType="separate"/>
        </w:r>
        <w:r>
          <w:rPr>
            <w:sz w:val="20"/>
          </w:rPr>
          <w:t>11</w:t>
        </w:r>
        <w:r w:rsidRPr="00764F42">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66F1" w14:textId="77777777" w:rsidR="00F3616B" w:rsidRDefault="00F3616B" w:rsidP="002F1FDF">
      <w:pPr>
        <w:spacing w:after="0"/>
      </w:pPr>
      <w:r>
        <w:separator/>
      </w:r>
    </w:p>
  </w:footnote>
  <w:footnote w:type="continuationSeparator" w:id="0">
    <w:p w14:paraId="1ED60CBA" w14:textId="77777777" w:rsidR="00F3616B" w:rsidRDefault="00F3616B" w:rsidP="002F1F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Ind w:w="-497" w:type="dxa"/>
      <w:tblBorders>
        <w:top w:val="single" w:sz="4" w:space="0" w:color="A0A5A8"/>
        <w:left w:val="single" w:sz="4" w:space="0" w:color="A0A5A8"/>
        <w:bottom w:val="single" w:sz="4" w:space="0" w:color="A0A5A8"/>
        <w:right w:val="single" w:sz="4" w:space="0" w:color="A0A5A8"/>
        <w:insideH w:val="single" w:sz="4" w:space="0" w:color="A0A5A8"/>
        <w:insideV w:val="single" w:sz="4" w:space="0" w:color="A0A5A8"/>
      </w:tblBorders>
      <w:tblLayout w:type="fixed"/>
      <w:tblCellMar>
        <w:left w:w="70" w:type="dxa"/>
        <w:right w:w="70" w:type="dxa"/>
      </w:tblCellMar>
      <w:tblLook w:val="04A0" w:firstRow="1" w:lastRow="0" w:firstColumn="1" w:lastColumn="0" w:noHBand="0" w:noVBand="1"/>
    </w:tblPr>
    <w:tblGrid>
      <w:gridCol w:w="10200"/>
    </w:tblGrid>
    <w:tr w:rsidR="00CB4904" w14:paraId="6A1DD048" w14:textId="77777777" w:rsidTr="009C7FBF">
      <w:trPr>
        <w:trHeight w:val="699"/>
      </w:trPr>
      <w:tc>
        <w:tcPr>
          <w:tcW w:w="10206" w:type="dxa"/>
          <w:tcBorders>
            <w:top w:val="single" w:sz="4" w:space="0" w:color="A0A5A8"/>
            <w:left w:val="single" w:sz="4" w:space="0" w:color="A0A5A8"/>
            <w:bottom w:val="single" w:sz="4" w:space="0" w:color="A0A5A8"/>
            <w:right w:val="single" w:sz="4" w:space="0" w:color="A0A5A8"/>
          </w:tcBorders>
          <w:hideMark/>
        </w:tcPr>
        <w:p w14:paraId="6D36FA4C" w14:textId="77777777" w:rsidR="00CB4904" w:rsidRDefault="00CB4904" w:rsidP="00CB4904">
          <w:pPr>
            <w:ind w:firstLine="360"/>
            <w:jc w:val="center"/>
            <w:rPr>
              <w:rFonts w:ascii="Arial" w:hAnsi="Arial" w:cs="Arial"/>
              <w:b/>
              <w:bCs/>
            </w:rPr>
          </w:pPr>
          <w:r>
            <w:rPr>
              <w:rFonts w:ascii="Arial" w:hAnsi="Arial" w:cs="Arial"/>
              <w:b/>
              <w:noProof/>
            </w:rPr>
            <w:t xml:space="preserve">Obec Velké Losiny, </w:t>
          </w:r>
          <w:r>
            <w:rPr>
              <w:rFonts w:ascii="Arial" w:hAnsi="Arial" w:cs="Arial"/>
              <w:bCs/>
            </w:rPr>
            <w:t>Rudé armády 321, 78815 Velké Losiny</w:t>
          </w:r>
        </w:p>
        <w:p w14:paraId="712D18D0" w14:textId="269CD7F1" w:rsidR="00CB4904" w:rsidRDefault="00CB4904" w:rsidP="00CB4904">
          <w:pPr>
            <w:ind w:firstLine="360"/>
            <w:jc w:val="center"/>
            <w:rPr>
              <w:rFonts w:ascii="Arial" w:hAnsi="Arial" w:cs="Arial"/>
              <w:b/>
            </w:rPr>
          </w:pPr>
          <w:r w:rsidRPr="00C8747A">
            <w:rPr>
              <w:rFonts w:ascii="Arial" w:hAnsi="Arial" w:cs="Arial"/>
              <w:b/>
              <w:bCs/>
            </w:rPr>
            <w:t xml:space="preserve">„V 00863 – </w:t>
          </w:r>
          <w:r w:rsidR="00032CA8" w:rsidRPr="00032CA8">
            <w:rPr>
              <w:rFonts w:ascii="Arial" w:hAnsi="Arial" w:cs="Arial"/>
              <w:b/>
              <w:bCs/>
            </w:rPr>
            <w:t xml:space="preserve">PD – Obecní dům Velké Losiny a revitalizace </w:t>
          </w:r>
          <w:proofErr w:type="spellStart"/>
          <w:r w:rsidR="00032CA8" w:rsidRPr="00032CA8">
            <w:rPr>
              <w:rFonts w:ascii="Arial" w:hAnsi="Arial" w:cs="Arial"/>
              <w:b/>
              <w:bCs/>
            </w:rPr>
            <w:t>Losinky</w:t>
          </w:r>
          <w:proofErr w:type="spellEnd"/>
          <w:r w:rsidRPr="00C8747A">
            <w:rPr>
              <w:rFonts w:ascii="Arial" w:hAnsi="Arial" w:cs="Arial"/>
              <w:b/>
              <w:bCs/>
            </w:rPr>
            <w:t>“</w:t>
          </w:r>
        </w:p>
      </w:tc>
    </w:tr>
  </w:tbl>
  <w:p w14:paraId="2B3DD74A" w14:textId="77777777" w:rsidR="00A238C4" w:rsidRPr="000F3C5C" w:rsidRDefault="00A238C4" w:rsidP="00582872">
    <w:pPr>
      <w:pStyle w:val="Zhlav"/>
      <w:rPr>
        <w:rFonts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D87"/>
    <w:multiLevelType w:val="multilevel"/>
    <w:tmpl w:val="66508EAA"/>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116975"/>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586984"/>
    <w:multiLevelType w:val="multilevel"/>
    <w:tmpl w:val="8078113E"/>
    <w:lvl w:ilvl="0">
      <w:start w:val="1"/>
      <w:numFmt w:val="decimal"/>
      <w:lvlText w:val="%1."/>
      <w:lvlJc w:val="left"/>
      <w:pPr>
        <w:ind w:left="360" w:hanging="360"/>
      </w:pPr>
      <w:rPr>
        <w:rFonts w:asciiTheme="minorHAnsi" w:hAnsiTheme="minorHAnsi" w:hint="default"/>
        <w:b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EB7AA3"/>
    <w:multiLevelType w:val="multilevel"/>
    <w:tmpl w:val="66508EAA"/>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B1541"/>
    <w:multiLevelType w:val="hybridMultilevel"/>
    <w:tmpl w:val="A6B60980"/>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21863D83"/>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F511FC"/>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EC3DFF"/>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8108BF"/>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CC3CD7"/>
    <w:multiLevelType w:val="hybridMultilevel"/>
    <w:tmpl w:val="A6B6098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F631291"/>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1A223D"/>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080901"/>
    <w:multiLevelType w:val="multilevel"/>
    <w:tmpl w:val="8078113E"/>
    <w:lvl w:ilvl="0">
      <w:start w:val="1"/>
      <w:numFmt w:val="decimal"/>
      <w:lvlText w:val="%1."/>
      <w:lvlJc w:val="left"/>
      <w:pPr>
        <w:ind w:left="360" w:hanging="360"/>
      </w:pPr>
      <w:rPr>
        <w:rFonts w:asciiTheme="minorHAnsi" w:hAnsiTheme="minorHAnsi" w:hint="default"/>
        <w:b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225FAE"/>
    <w:multiLevelType w:val="multilevel"/>
    <w:tmpl w:val="C882B06A"/>
    <w:lvl w:ilvl="0">
      <w:start w:val="1"/>
      <w:numFmt w:val="decimal"/>
      <w:lvlText w:val="%1."/>
      <w:lvlJc w:val="left"/>
      <w:pPr>
        <w:tabs>
          <w:tab w:val="num" w:pos="3195"/>
        </w:tabs>
        <w:ind w:left="3195" w:hanging="360"/>
      </w:pPr>
      <w:rPr>
        <w:rFonts w:asciiTheme="minorHAnsi" w:hAnsiTheme="minorHAnsi" w:cstheme="minorHAnsi"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452F5941"/>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4D4017"/>
    <w:multiLevelType w:val="hybridMultilevel"/>
    <w:tmpl w:val="A6B6098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5A90160E"/>
    <w:multiLevelType w:val="multilevel"/>
    <w:tmpl w:val="C882B06A"/>
    <w:lvl w:ilvl="0">
      <w:start w:val="1"/>
      <w:numFmt w:val="decimal"/>
      <w:lvlText w:val="%1."/>
      <w:lvlJc w:val="left"/>
      <w:pPr>
        <w:tabs>
          <w:tab w:val="num" w:pos="3195"/>
        </w:tabs>
        <w:ind w:left="3195" w:hanging="360"/>
      </w:pPr>
      <w:rPr>
        <w:rFonts w:asciiTheme="minorHAnsi" w:hAnsiTheme="minorHAnsi" w:cstheme="minorHAnsi"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60364C07"/>
    <w:multiLevelType w:val="multilevel"/>
    <w:tmpl w:val="87E49A88"/>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60777645"/>
    <w:multiLevelType w:val="hybridMultilevel"/>
    <w:tmpl w:val="2E14170A"/>
    <w:lvl w:ilvl="0" w:tplc="E9F4F946">
      <w:numFmt w:val="bullet"/>
      <w:pStyle w:val="Odstavecseseznamem"/>
      <w:lvlText w:val="-"/>
      <w:lvlJc w:val="left"/>
      <w:pPr>
        <w:ind w:left="360" w:hanging="360"/>
      </w:pPr>
      <w:rPr>
        <w:rFonts w:ascii="Verdana" w:eastAsia="Times New Roman" w:hAnsi="Verdan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327101F"/>
    <w:multiLevelType w:val="multilevel"/>
    <w:tmpl w:val="62AE4AEE"/>
    <w:styleLink w:val="Vcerovovseznam"/>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8A5291"/>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9B4FD9"/>
    <w:multiLevelType w:val="hybridMultilevel"/>
    <w:tmpl w:val="1870CAC0"/>
    <w:lvl w:ilvl="0" w:tplc="4D902664">
      <w:start w:val="1"/>
      <w:numFmt w:val="upperRoman"/>
      <w:pStyle w:val="lnekislovannew"/>
      <w:lvlText w:val="ČLÁNEK %1."/>
      <w:lvlJc w:val="center"/>
      <w:pPr>
        <w:ind w:left="9432" w:hanging="360"/>
      </w:pPr>
      <w:rPr>
        <w:rFonts w:hint="default"/>
        <w:b/>
        <w:sz w:val="22"/>
        <w:szCs w:val="18"/>
      </w:rPr>
    </w:lvl>
    <w:lvl w:ilvl="1" w:tplc="DDF0B912">
      <w:start w:val="9"/>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8A7DD0"/>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AE2803"/>
    <w:multiLevelType w:val="multilevel"/>
    <w:tmpl w:val="BBBEF0C6"/>
    <w:lvl w:ilvl="0">
      <w:start w:val="1"/>
      <w:numFmt w:val="decimal"/>
      <w:lvlText w:val="%1."/>
      <w:lvlJc w:val="left"/>
      <w:pPr>
        <w:ind w:left="360" w:hanging="360"/>
      </w:pPr>
      <w:rPr>
        <w:rFonts w:asciiTheme="minorHAnsi" w:hAnsiTheme="minorHAnsi"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E27E4D"/>
    <w:multiLevelType w:val="hybridMultilevel"/>
    <w:tmpl w:val="7B782AD0"/>
    <w:lvl w:ilvl="0" w:tplc="3C9A72BE">
      <w:start w:val="1"/>
      <w:numFmt w:val="upperRoman"/>
      <w:pStyle w:val="lnekislovn"/>
      <w:lvlText w:val="ČLÁNEK %1"/>
      <w:lvlJc w:val="center"/>
      <w:pPr>
        <w:ind w:left="1097"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pStyle w:val="cislovani5"/>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801408"/>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CB0165"/>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A637720"/>
    <w:multiLevelType w:val="multilevel"/>
    <w:tmpl w:val="8078113E"/>
    <w:lvl w:ilvl="0">
      <w:start w:val="1"/>
      <w:numFmt w:val="decimal"/>
      <w:lvlText w:val="%1."/>
      <w:lvlJc w:val="left"/>
      <w:pPr>
        <w:ind w:left="360" w:hanging="360"/>
      </w:pPr>
      <w:rPr>
        <w:rFonts w:asciiTheme="minorHAnsi" w:hAnsiTheme="minorHAnsi" w:hint="default"/>
        <w:b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8D2545"/>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8632160">
    <w:abstractNumId w:val="18"/>
  </w:num>
  <w:num w:numId="2" w16cid:durableId="1695619877">
    <w:abstractNumId w:val="24"/>
  </w:num>
  <w:num w:numId="3" w16cid:durableId="294020896">
    <w:abstractNumId w:val="19"/>
  </w:num>
  <w:num w:numId="4" w16cid:durableId="919100007">
    <w:abstractNumId w:val="0"/>
  </w:num>
  <w:num w:numId="5" w16cid:durableId="1730347696">
    <w:abstractNumId w:val="21"/>
  </w:num>
  <w:num w:numId="6" w16cid:durableId="788666879">
    <w:abstractNumId w:val="17"/>
  </w:num>
  <w:num w:numId="7" w16cid:durableId="1746222040">
    <w:abstractNumId w:val="16"/>
  </w:num>
  <w:num w:numId="8" w16cid:durableId="1982540704">
    <w:abstractNumId w:val="13"/>
  </w:num>
  <w:num w:numId="9" w16cid:durableId="685327419">
    <w:abstractNumId w:val="27"/>
  </w:num>
  <w:num w:numId="10" w16cid:durableId="520359680">
    <w:abstractNumId w:val="9"/>
  </w:num>
  <w:num w:numId="11" w16cid:durableId="563830251">
    <w:abstractNumId w:val="15"/>
  </w:num>
  <w:num w:numId="12" w16cid:durableId="1242718317">
    <w:abstractNumId w:val="23"/>
  </w:num>
  <w:num w:numId="13" w16cid:durableId="700978159">
    <w:abstractNumId w:val="2"/>
  </w:num>
  <w:num w:numId="14" w16cid:durableId="792139580">
    <w:abstractNumId w:val="25"/>
  </w:num>
  <w:num w:numId="15" w16cid:durableId="1608272163">
    <w:abstractNumId w:val="5"/>
  </w:num>
  <w:num w:numId="16" w16cid:durableId="345522950">
    <w:abstractNumId w:val="10"/>
  </w:num>
  <w:num w:numId="17" w16cid:durableId="1437602116">
    <w:abstractNumId w:val="6"/>
  </w:num>
  <w:num w:numId="18" w16cid:durableId="32317257">
    <w:abstractNumId w:val="22"/>
  </w:num>
  <w:num w:numId="19" w16cid:durableId="914319454">
    <w:abstractNumId w:val="8"/>
  </w:num>
  <w:num w:numId="20" w16cid:durableId="982656343">
    <w:abstractNumId w:val="20"/>
  </w:num>
  <w:num w:numId="21" w16cid:durableId="651984449">
    <w:abstractNumId w:val="26"/>
  </w:num>
  <w:num w:numId="22" w16cid:durableId="1660158434">
    <w:abstractNumId w:val="14"/>
  </w:num>
  <w:num w:numId="23" w16cid:durableId="1787194670">
    <w:abstractNumId w:val="1"/>
  </w:num>
  <w:num w:numId="24" w16cid:durableId="334575387">
    <w:abstractNumId w:val="12"/>
  </w:num>
  <w:num w:numId="25" w16cid:durableId="1991982448">
    <w:abstractNumId w:val="28"/>
  </w:num>
  <w:num w:numId="26" w16cid:durableId="319695013">
    <w:abstractNumId w:val="4"/>
  </w:num>
  <w:num w:numId="27" w16cid:durableId="1181774903">
    <w:abstractNumId w:val="11"/>
  </w:num>
  <w:num w:numId="28" w16cid:durableId="348719116">
    <w:abstractNumId w:val="7"/>
  </w:num>
  <w:num w:numId="29" w16cid:durableId="1720015432">
    <w:abstractNumId w:val="18"/>
  </w:num>
  <w:num w:numId="30" w16cid:durableId="3821719">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7B69"/>
    <w:rsid w:val="000045FB"/>
    <w:rsid w:val="00011020"/>
    <w:rsid w:val="000113E0"/>
    <w:rsid w:val="00013866"/>
    <w:rsid w:val="00017509"/>
    <w:rsid w:val="000207E1"/>
    <w:rsid w:val="000324A4"/>
    <w:rsid w:val="00032CA8"/>
    <w:rsid w:val="00036119"/>
    <w:rsid w:val="00041775"/>
    <w:rsid w:val="00043A23"/>
    <w:rsid w:val="000464FC"/>
    <w:rsid w:val="00047604"/>
    <w:rsid w:val="0005050A"/>
    <w:rsid w:val="000546B5"/>
    <w:rsid w:val="00054EB4"/>
    <w:rsid w:val="000554E0"/>
    <w:rsid w:val="00055C3C"/>
    <w:rsid w:val="00060F96"/>
    <w:rsid w:val="00061AB8"/>
    <w:rsid w:val="00064612"/>
    <w:rsid w:val="00070EEA"/>
    <w:rsid w:val="000739BA"/>
    <w:rsid w:val="00073C2F"/>
    <w:rsid w:val="00075705"/>
    <w:rsid w:val="0008096D"/>
    <w:rsid w:val="00082426"/>
    <w:rsid w:val="00086D3E"/>
    <w:rsid w:val="000904BB"/>
    <w:rsid w:val="000905D8"/>
    <w:rsid w:val="00097D32"/>
    <w:rsid w:val="00097ECA"/>
    <w:rsid w:val="000A3B46"/>
    <w:rsid w:val="000A69F3"/>
    <w:rsid w:val="000A7787"/>
    <w:rsid w:val="000A7965"/>
    <w:rsid w:val="000D06C3"/>
    <w:rsid w:val="000D0F1C"/>
    <w:rsid w:val="000D2F15"/>
    <w:rsid w:val="000D4593"/>
    <w:rsid w:val="000D73EF"/>
    <w:rsid w:val="000D770F"/>
    <w:rsid w:val="000E0A3D"/>
    <w:rsid w:val="000F2135"/>
    <w:rsid w:val="000F32A0"/>
    <w:rsid w:val="000F3C5C"/>
    <w:rsid w:val="00103231"/>
    <w:rsid w:val="00104044"/>
    <w:rsid w:val="001107FD"/>
    <w:rsid w:val="00112517"/>
    <w:rsid w:val="00112F46"/>
    <w:rsid w:val="00117161"/>
    <w:rsid w:val="00120ED8"/>
    <w:rsid w:val="001212DE"/>
    <w:rsid w:val="00122D2F"/>
    <w:rsid w:val="0012335A"/>
    <w:rsid w:val="001316E8"/>
    <w:rsid w:val="00140F6B"/>
    <w:rsid w:val="001433F7"/>
    <w:rsid w:val="001440FD"/>
    <w:rsid w:val="00145E68"/>
    <w:rsid w:val="0015068C"/>
    <w:rsid w:val="001515B4"/>
    <w:rsid w:val="001527CA"/>
    <w:rsid w:val="0015496A"/>
    <w:rsid w:val="00154BC6"/>
    <w:rsid w:val="0015502F"/>
    <w:rsid w:val="00160CA6"/>
    <w:rsid w:val="00161F11"/>
    <w:rsid w:val="00166FCE"/>
    <w:rsid w:val="00170AED"/>
    <w:rsid w:val="00172078"/>
    <w:rsid w:val="00172E18"/>
    <w:rsid w:val="00183798"/>
    <w:rsid w:val="00184371"/>
    <w:rsid w:val="001847E0"/>
    <w:rsid w:val="00185BC1"/>
    <w:rsid w:val="0018769A"/>
    <w:rsid w:val="00191674"/>
    <w:rsid w:val="00192119"/>
    <w:rsid w:val="001A088D"/>
    <w:rsid w:val="001A0D99"/>
    <w:rsid w:val="001A422E"/>
    <w:rsid w:val="001A4EC8"/>
    <w:rsid w:val="001B0B50"/>
    <w:rsid w:val="001B3A99"/>
    <w:rsid w:val="001B500C"/>
    <w:rsid w:val="001B5FB0"/>
    <w:rsid w:val="001C0565"/>
    <w:rsid w:val="001C171A"/>
    <w:rsid w:val="001C2D22"/>
    <w:rsid w:val="001C3A16"/>
    <w:rsid w:val="001C5825"/>
    <w:rsid w:val="001D5BCD"/>
    <w:rsid w:val="001D6053"/>
    <w:rsid w:val="001E2332"/>
    <w:rsid w:val="001E5858"/>
    <w:rsid w:val="001E5CB0"/>
    <w:rsid w:val="001E69AA"/>
    <w:rsid w:val="001F0A6F"/>
    <w:rsid w:val="001F0A92"/>
    <w:rsid w:val="001F2F8A"/>
    <w:rsid w:val="001F38A7"/>
    <w:rsid w:val="001F505C"/>
    <w:rsid w:val="001F6F17"/>
    <w:rsid w:val="001F73EE"/>
    <w:rsid w:val="00200C2E"/>
    <w:rsid w:val="00204DB6"/>
    <w:rsid w:val="002053B2"/>
    <w:rsid w:val="00205AFA"/>
    <w:rsid w:val="002067B7"/>
    <w:rsid w:val="00206ABD"/>
    <w:rsid w:val="00206DB0"/>
    <w:rsid w:val="0021029C"/>
    <w:rsid w:val="002102AA"/>
    <w:rsid w:val="00210E0F"/>
    <w:rsid w:val="0021139A"/>
    <w:rsid w:val="00212BFC"/>
    <w:rsid w:val="00215C26"/>
    <w:rsid w:val="00217104"/>
    <w:rsid w:val="00220AC7"/>
    <w:rsid w:val="00226A45"/>
    <w:rsid w:val="002364EB"/>
    <w:rsid w:val="00240D71"/>
    <w:rsid w:val="002412EB"/>
    <w:rsid w:val="00247129"/>
    <w:rsid w:val="002524A8"/>
    <w:rsid w:val="00253563"/>
    <w:rsid w:val="002548B5"/>
    <w:rsid w:val="00254E32"/>
    <w:rsid w:val="00261894"/>
    <w:rsid w:val="002624C7"/>
    <w:rsid w:val="0026332D"/>
    <w:rsid w:val="00264C57"/>
    <w:rsid w:val="0026648D"/>
    <w:rsid w:val="00270173"/>
    <w:rsid w:val="0027081B"/>
    <w:rsid w:val="00276087"/>
    <w:rsid w:val="00276823"/>
    <w:rsid w:val="00277D4D"/>
    <w:rsid w:val="00281359"/>
    <w:rsid w:val="00282785"/>
    <w:rsid w:val="002828A5"/>
    <w:rsid w:val="002835B5"/>
    <w:rsid w:val="00283CE3"/>
    <w:rsid w:val="00292EEF"/>
    <w:rsid w:val="002949E2"/>
    <w:rsid w:val="00295496"/>
    <w:rsid w:val="00295B45"/>
    <w:rsid w:val="002965E4"/>
    <w:rsid w:val="002A16EF"/>
    <w:rsid w:val="002A6711"/>
    <w:rsid w:val="002B1494"/>
    <w:rsid w:val="002B4843"/>
    <w:rsid w:val="002B61CD"/>
    <w:rsid w:val="002C0D63"/>
    <w:rsid w:val="002C3D9B"/>
    <w:rsid w:val="002C3F24"/>
    <w:rsid w:val="002C611A"/>
    <w:rsid w:val="002D6703"/>
    <w:rsid w:val="002E00C3"/>
    <w:rsid w:val="002E137A"/>
    <w:rsid w:val="002E3D85"/>
    <w:rsid w:val="002F1A25"/>
    <w:rsid w:val="002F1FDF"/>
    <w:rsid w:val="002F2810"/>
    <w:rsid w:val="002F2A46"/>
    <w:rsid w:val="00303E87"/>
    <w:rsid w:val="00306892"/>
    <w:rsid w:val="00311F14"/>
    <w:rsid w:val="0031465F"/>
    <w:rsid w:val="003219B6"/>
    <w:rsid w:val="00327666"/>
    <w:rsid w:val="00330487"/>
    <w:rsid w:val="00331E0C"/>
    <w:rsid w:val="00332A76"/>
    <w:rsid w:val="00334389"/>
    <w:rsid w:val="00337A6E"/>
    <w:rsid w:val="00340CC8"/>
    <w:rsid w:val="003425F8"/>
    <w:rsid w:val="00343BA6"/>
    <w:rsid w:val="00346481"/>
    <w:rsid w:val="003464B0"/>
    <w:rsid w:val="003516D4"/>
    <w:rsid w:val="00353729"/>
    <w:rsid w:val="003543A7"/>
    <w:rsid w:val="00360BE9"/>
    <w:rsid w:val="003638F2"/>
    <w:rsid w:val="00364527"/>
    <w:rsid w:val="00364999"/>
    <w:rsid w:val="0036573E"/>
    <w:rsid w:val="00366F44"/>
    <w:rsid w:val="003677A5"/>
    <w:rsid w:val="003709F0"/>
    <w:rsid w:val="00380045"/>
    <w:rsid w:val="003813D5"/>
    <w:rsid w:val="00384834"/>
    <w:rsid w:val="00386420"/>
    <w:rsid w:val="00394591"/>
    <w:rsid w:val="0039485D"/>
    <w:rsid w:val="00394E6C"/>
    <w:rsid w:val="0039743C"/>
    <w:rsid w:val="003A1295"/>
    <w:rsid w:val="003A412F"/>
    <w:rsid w:val="003A7AD5"/>
    <w:rsid w:val="003B04A4"/>
    <w:rsid w:val="003B143C"/>
    <w:rsid w:val="003B3596"/>
    <w:rsid w:val="003B4559"/>
    <w:rsid w:val="003B5194"/>
    <w:rsid w:val="003B6C91"/>
    <w:rsid w:val="003B744E"/>
    <w:rsid w:val="003C0BED"/>
    <w:rsid w:val="003C2C62"/>
    <w:rsid w:val="003C50DE"/>
    <w:rsid w:val="003C5855"/>
    <w:rsid w:val="003D0848"/>
    <w:rsid w:val="003D08D7"/>
    <w:rsid w:val="003D61AE"/>
    <w:rsid w:val="003D6DE1"/>
    <w:rsid w:val="003E0484"/>
    <w:rsid w:val="003E23F7"/>
    <w:rsid w:val="003E4A15"/>
    <w:rsid w:val="003F1D69"/>
    <w:rsid w:val="003F34DC"/>
    <w:rsid w:val="003F401A"/>
    <w:rsid w:val="00402136"/>
    <w:rsid w:val="00406268"/>
    <w:rsid w:val="00406458"/>
    <w:rsid w:val="0040728F"/>
    <w:rsid w:val="00413B08"/>
    <w:rsid w:val="00416CED"/>
    <w:rsid w:val="004224E0"/>
    <w:rsid w:val="00423350"/>
    <w:rsid w:val="00426140"/>
    <w:rsid w:val="00430267"/>
    <w:rsid w:val="00430739"/>
    <w:rsid w:val="004318AA"/>
    <w:rsid w:val="00434979"/>
    <w:rsid w:val="0043620D"/>
    <w:rsid w:val="00437C25"/>
    <w:rsid w:val="00442C8B"/>
    <w:rsid w:val="004479EF"/>
    <w:rsid w:val="0045106D"/>
    <w:rsid w:val="00455902"/>
    <w:rsid w:val="00456DB3"/>
    <w:rsid w:val="00457A08"/>
    <w:rsid w:val="004623E0"/>
    <w:rsid w:val="00463D2B"/>
    <w:rsid w:val="00464E86"/>
    <w:rsid w:val="0046645E"/>
    <w:rsid w:val="004666AF"/>
    <w:rsid w:val="00466CD2"/>
    <w:rsid w:val="00467B69"/>
    <w:rsid w:val="004700ED"/>
    <w:rsid w:val="004717A0"/>
    <w:rsid w:val="00474D48"/>
    <w:rsid w:val="004768AE"/>
    <w:rsid w:val="0049027E"/>
    <w:rsid w:val="00490F15"/>
    <w:rsid w:val="004911D0"/>
    <w:rsid w:val="004932EC"/>
    <w:rsid w:val="00494B49"/>
    <w:rsid w:val="00495F5C"/>
    <w:rsid w:val="004A4695"/>
    <w:rsid w:val="004A7ACE"/>
    <w:rsid w:val="004B2C4F"/>
    <w:rsid w:val="004B412C"/>
    <w:rsid w:val="004B4D99"/>
    <w:rsid w:val="004B662D"/>
    <w:rsid w:val="004B7B18"/>
    <w:rsid w:val="004C21A6"/>
    <w:rsid w:val="004C48E3"/>
    <w:rsid w:val="004C5497"/>
    <w:rsid w:val="004C6C26"/>
    <w:rsid w:val="004C7FA2"/>
    <w:rsid w:val="004D063C"/>
    <w:rsid w:val="004D1A3E"/>
    <w:rsid w:val="004D2CF7"/>
    <w:rsid w:val="004E07E2"/>
    <w:rsid w:val="004E21C1"/>
    <w:rsid w:val="004E5CDA"/>
    <w:rsid w:val="004F3D52"/>
    <w:rsid w:val="004F522A"/>
    <w:rsid w:val="004F7EE7"/>
    <w:rsid w:val="00500C63"/>
    <w:rsid w:val="005013D4"/>
    <w:rsid w:val="00502193"/>
    <w:rsid w:val="00505450"/>
    <w:rsid w:val="005061B4"/>
    <w:rsid w:val="0050772C"/>
    <w:rsid w:val="00510B71"/>
    <w:rsid w:val="00511AD2"/>
    <w:rsid w:val="00514BE5"/>
    <w:rsid w:val="0052288D"/>
    <w:rsid w:val="0052516C"/>
    <w:rsid w:val="0052646E"/>
    <w:rsid w:val="005307B0"/>
    <w:rsid w:val="00532617"/>
    <w:rsid w:val="00534B43"/>
    <w:rsid w:val="00540C33"/>
    <w:rsid w:val="00542914"/>
    <w:rsid w:val="00542B85"/>
    <w:rsid w:val="00545DD3"/>
    <w:rsid w:val="00552470"/>
    <w:rsid w:val="00553E23"/>
    <w:rsid w:val="00555619"/>
    <w:rsid w:val="00557E8B"/>
    <w:rsid w:val="005624A3"/>
    <w:rsid w:val="00563787"/>
    <w:rsid w:val="005637C0"/>
    <w:rsid w:val="00563A97"/>
    <w:rsid w:val="00564E54"/>
    <w:rsid w:val="00567488"/>
    <w:rsid w:val="00573BFE"/>
    <w:rsid w:val="00573E44"/>
    <w:rsid w:val="00575AA6"/>
    <w:rsid w:val="00582872"/>
    <w:rsid w:val="00582E8A"/>
    <w:rsid w:val="005842CF"/>
    <w:rsid w:val="00585EA7"/>
    <w:rsid w:val="005935D7"/>
    <w:rsid w:val="00596785"/>
    <w:rsid w:val="00596BCE"/>
    <w:rsid w:val="005971D6"/>
    <w:rsid w:val="00597BDB"/>
    <w:rsid w:val="005A4CDD"/>
    <w:rsid w:val="005A5C23"/>
    <w:rsid w:val="005B028D"/>
    <w:rsid w:val="005B216A"/>
    <w:rsid w:val="005B2C9C"/>
    <w:rsid w:val="005B5494"/>
    <w:rsid w:val="005B6233"/>
    <w:rsid w:val="005C2BD1"/>
    <w:rsid w:val="005C47F1"/>
    <w:rsid w:val="005C482C"/>
    <w:rsid w:val="005C4952"/>
    <w:rsid w:val="005C6B97"/>
    <w:rsid w:val="005D0477"/>
    <w:rsid w:val="005D561C"/>
    <w:rsid w:val="005E04C8"/>
    <w:rsid w:val="005E58EF"/>
    <w:rsid w:val="005E75B0"/>
    <w:rsid w:val="005E7891"/>
    <w:rsid w:val="005E7C3C"/>
    <w:rsid w:val="005F41EE"/>
    <w:rsid w:val="005F5E26"/>
    <w:rsid w:val="005F6FBD"/>
    <w:rsid w:val="006016CA"/>
    <w:rsid w:val="006025C5"/>
    <w:rsid w:val="006027A9"/>
    <w:rsid w:val="00603788"/>
    <w:rsid w:val="00604934"/>
    <w:rsid w:val="00606BD7"/>
    <w:rsid w:val="0061228A"/>
    <w:rsid w:val="00612AD1"/>
    <w:rsid w:val="0061339C"/>
    <w:rsid w:val="00613B79"/>
    <w:rsid w:val="00614BA4"/>
    <w:rsid w:val="0061671E"/>
    <w:rsid w:val="00616886"/>
    <w:rsid w:val="00623476"/>
    <w:rsid w:val="00623A19"/>
    <w:rsid w:val="00627018"/>
    <w:rsid w:val="00631CE1"/>
    <w:rsid w:val="00641991"/>
    <w:rsid w:val="00642AF2"/>
    <w:rsid w:val="006434DE"/>
    <w:rsid w:val="006437F7"/>
    <w:rsid w:val="00647503"/>
    <w:rsid w:val="00647B4D"/>
    <w:rsid w:val="00652AE9"/>
    <w:rsid w:val="0065380F"/>
    <w:rsid w:val="006538DF"/>
    <w:rsid w:val="0065575C"/>
    <w:rsid w:val="00660BE5"/>
    <w:rsid w:val="0066129D"/>
    <w:rsid w:val="00661BB1"/>
    <w:rsid w:val="00662D3D"/>
    <w:rsid w:val="00664200"/>
    <w:rsid w:val="00671922"/>
    <w:rsid w:val="00675E01"/>
    <w:rsid w:val="00676777"/>
    <w:rsid w:val="00685A06"/>
    <w:rsid w:val="00687696"/>
    <w:rsid w:val="00690BAB"/>
    <w:rsid w:val="00692B63"/>
    <w:rsid w:val="00692E6F"/>
    <w:rsid w:val="00695596"/>
    <w:rsid w:val="006A0052"/>
    <w:rsid w:val="006A1B11"/>
    <w:rsid w:val="006A1B1D"/>
    <w:rsid w:val="006A2E25"/>
    <w:rsid w:val="006A3175"/>
    <w:rsid w:val="006A3511"/>
    <w:rsid w:val="006B112A"/>
    <w:rsid w:val="006B1204"/>
    <w:rsid w:val="006B3091"/>
    <w:rsid w:val="006B5104"/>
    <w:rsid w:val="006B5D38"/>
    <w:rsid w:val="006C26EB"/>
    <w:rsid w:val="006C3066"/>
    <w:rsid w:val="006C5E85"/>
    <w:rsid w:val="006C684E"/>
    <w:rsid w:val="006D0CD2"/>
    <w:rsid w:val="006D1952"/>
    <w:rsid w:val="006D1E07"/>
    <w:rsid w:val="006D3DE3"/>
    <w:rsid w:val="006D581B"/>
    <w:rsid w:val="006E3E10"/>
    <w:rsid w:val="006E460D"/>
    <w:rsid w:val="006E6BB1"/>
    <w:rsid w:val="006F03EE"/>
    <w:rsid w:val="006F2F32"/>
    <w:rsid w:val="00700B89"/>
    <w:rsid w:val="00700F5E"/>
    <w:rsid w:val="007022BE"/>
    <w:rsid w:val="00703080"/>
    <w:rsid w:val="00703512"/>
    <w:rsid w:val="007074B6"/>
    <w:rsid w:val="00711660"/>
    <w:rsid w:val="007125FE"/>
    <w:rsid w:val="00714247"/>
    <w:rsid w:val="00715329"/>
    <w:rsid w:val="00715575"/>
    <w:rsid w:val="00716D9B"/>
    <w:rsid w:val="00716E94"/>
    <w:rsid w:val="0072611A"/>
    <w:rsid w:val="007306B8"/>
    <w:rsid w:val="00731360"/>
    <w:rsid w:val="00733CB4"/>
    <w:rsid w:val="00734807"/>
    <w:rsid w:val="007360D2"/>
    <w:rsid w:val="00737B64"/>
    <w:rsid w:val="00737E48"/>
    <w:rsid w:val="00740CC8"/>
    <w:rsid w:val="007411DF"/>
    <w:rsid w:val="00742A90"/>
    <w:rsid w:val="0074492F"/>
    <w:rsid w:val="00745A60"/>
    <w:rsid w:val="0074609A"/>
    <w:rsid w:val="00750932"/>
    <w:rsid w:val="00761D2C"/>
    <w:rsid w:val="00761D4B"/>
    <w:rsid w:val="00764C24"/>
    <w:rsid w:val="00764F42"/>
    <w:rsid w:val="00764F55"/>
    <w:rsid w:val="007727A3"/>
    <w:rsid w:val="00774CCD"/>
    <w:rsid w:val="00781BD2"/>
    <w:rsid w:val="0078452C"/>
    <w:rsid w:val="0078623F"/>
    <w:rsid w:val="00786408"/>
    <w:rsid w:val="007879A6"/>
    <w:rsid w:val="00787F5B"/>
    <w:rsid w:val="00790243"/>
    <w:rsid w:val="00795781"/>
    <w:rsid w:val="007960F0"/>
    <w:rsid w:val="00796646"/>
    <w:rsid w:val="00797167"/>
    <w:rsid w:val="007971EB"/>
    <w:rsid w:val="007A1836"/>
    <w:rsid w:val="007A4EDC"/>
    <w:rsid w:val="007A632D"/>
    <w:rsid w:val="007B0EF9"/>
    <w:rsid w:val="007B2B39"/>
    <w:rsid w:val="007D163E"/>
    <w:rsid w:val="007D3673"/>
    <w:rsid w:val="007D7F77"/>
    <w:rsid w:val="007E12C3"/>
    <w:rsid w:val="007E3C17"/>
    <w:rsid w:val="007E415C"/>
    <w:rsid w:val="007F19A0"/>
    <w:rsid w:val="007F5DE8"/>
    <w:rsid w:val="0080075C"/>
    <w:rsid w:val="008036F5"/>
    <w:rsid w:val="00803B50"/>
    <w:rsid w:val="00810792"/>
    <w:rsid w:val="008128A1"/>
    <w:rsid w:val="00820200"/>
    <w:rsid w:val="008225DF"/>
    <w:rsid w:val="008247C5"/>
    <w:rsid w:val="008247CC"/>
    <w:rsid w:val="0082587A"/>
    <w:rsid w:val="00831403"/>
    <w:rsid w:val="0083246F"/>
    <w:rsid w:val="00834481"/>
    <w:rsid w:val="008363C0"/>
    <w:rsid w:val="00837214"/>
    <w:rsid w:val="00840179"/>
    <w:rsid w:val="0084188B"/>
    <w:rsid w:val="00846967"/>
    <w:rsid w:val="00847DE4"/>
    <w:rsid w:val="0085004E"/>
    <w:rsid w:val="0085633F"/>
    <w:rsid w:val="008565B0"/>
    <w:rsid w:val="008566D9"/>
    <w:rsid w:val="00856940"/>
    <w:rsid w:val="008579C4"/>
    <w:rsid w:val="00862220"/>
    <w:rsid w:val="0086251E"/>
    <w:rsid w:val="00870BC9"/>
    <w:rsid w:val="00870D0E"/>
    <w:rsid w:val="00871E04"/>
    <w:rsid w:val="00882DEB"/>
    <w:rsid w:val="00885A23"/>
    <w:rsid w:val="0088601F"/>
    <w:rsid w:val="0088747D"/>
    <w:rsid w:val="0089538F"/>
    <w:rsid w:val="008A2AA2"/>
    <w:rsid w:val="008A7BB7"/>
    <w:rsid w:val="008B177A"/>
    <w:rsid w:val="008B21B0"/>
    <w:rsid w:val="008B2A02"/>
    <w:rsid w:val="008B41F2"/>
    <w:rsid w:val="008C4D11"/>
    <w:rsid w:val="008D41C9"/>
    <w:rsid w:val="008E0011"/>
    <w:rsid w:val="008E1785"/>
    <w:rsid w:val="008E3398"/>
    <w:rsid w:val="008E3C04"/>
    <w:rsid w:val="008E599A"/>
    <w:rsid w:val="008E6A90"/>
    <w:rsid w:val="008F0338"/>
    <w:rsid w:val="00902EED"/>
    <w:rsid w:val="009043F5"/>
    <w:rsid w:val="009068F9"/>
    <w:rsid w:val="0091072C"/>
    <w:rsid w:val="00911F29"/>
    <w:rsid w:val="00916C24"/>
    <w:rsid w:val="00917C39"/>
    <w:rsid w:val="00920FD9"/>
    <w:rsid w:val="009235D1"/>
    <w:rsid w:val="0092362B"/>
    <w:rsid w:val="00923A44"/>
    <w:rsid w:val="00924280"/>
    <w:rsid w:val="009251FC"/>
    <w:rsid w:val="00925AE6"/>
    <w:rsid w:val="00926075"/>
    <w:rsid w:val="00927A56"/>
    <w:rsid w:val="00930007"/>
    <w:rsid w:val="00930C14"/>
    <w:rsid w:val="00931A02"/>
    <w:rsid w:val="00947272"/>
    <w:rsid w:val="00947410"/>
    <w:rsid w:val="009476D6"/>
    <w:rsid w:val="00950ACE"/>
    <w:rsid w:val="00950AE1"/>
    <w:rsid w:val="009519F9"/>
    <w:rsid w:val="009527DE"/>
    <w:rsid w:val="00953E8A"/>
    <w:rsid w:val="00955F9A"/>
    <w:rsid w:val="00957009"/>
    <w:rsid w:val="00957B11"/>
    <w:rsid w:val="00960374"/>
    <w:rsid w:val="009610B1"/>
    <w:rsid w:val="00961E36"/>
    <w:rsid w:val="00963B81"/>
    <w:rsid w:val="00966EA9"/>
    <w:rsid w:val="009710D4"/>
    <w:rsid w:val="009747C5"/>
    <w:rsid w:val="0097495A"/>
    <w:rsid w:val="00980806"/>
    <w:rsid w:val="00984CEF"/>
    <w:rsid w:val="00991FF8"/>
    <w:rsid w:val="00993562"/>
    <w:rsid w:val="00996C73"/>
    <w:rsid w:val="0099711F"/>
    <w:rsid w:val="009A0BC0"/>
    <w:rsid w:val="009A1C41"/>
    <w:rsid w:val="009A46D5"/>
    <w:rsid w:val="009A57B9"/>
    <w:rsid w:val="009A6F14"/>
    <w:rsid w:val="009B0415"/>
    <w:rsid w:val="009B171B"/>
    <w:rsid w:val="009B2FCA"/>
    <w:rsid w:val="009B482D"/>
    <w:rsid w:val="009B65E3"/>
    <w:rsid w:val="009C0BE8"/>
    <w:rsid w:val="009C1122"/>
    <w:rsid w:val="009C2294"/>
    <w:rsid w:val="009C27E4"/>
    <w:rsid w:val="009C3F47"/>
    <w:rsid w:val="009C4860"/>
    <w:rsid w:val="009C66FF"/>
    <w:rsid w:val="009D24B5"/>
    <w:rsid w:val="009D7A8E"/>
    <w:rsid w:val="009E1AE2"/>
    <w:rsid w:val="009E2E9C"/>
    <w:rsid w:val="009E317C"/>
    <w:rsid w:val="009E37B3"/>
    <w:rsid w:val="009F048F"/>
    <w:rsid w:val="009F0971"/>
    <w:rsid w:val="009F3F24"/>
    <w:rsid w:val="009F491E"/>
    <w:rsid w:val="009F49C7"/>
    <w:rsid w:val="00A00412"/>
    <w:rsid w:val="00A02EBD"/>
    <w:rsid w:val="00A05C0A"/>
    <w:rsid w:val="00A06193"/>
    <w:rsid w:val="00A07946"/>
    <w:rsid w:val="00A12AFB"/>
    <w:rsid w:val="00A1792E"/>
    <w:rsid w:val="00A20F6B"/>
    <w:rsid w:val="00A21DD3"/>
    <w:rsid w:val="00A22D5B"/>
    <w:rsid w:val="00A238C4"/>
    <w:rsid w:val="00A252A2"/>
    <w:rsid w:val="00A32A6D"/>
    <w:rsid w:val="00A37549"/>
    <w:rsid w:val="00A375FB"/>
    <w:rsid w:val="00A4163C"/>
    <w:rsid w:val="00A418C6"/>
    <w:rsid w:val="00A4469D"/>
    <w:rsid w:val="00A4494A"/>
    <w:rsid w:val="00A4520C"/>
    <w:rsid w:val="00A45AE4"/>
    <w:rsid w:val="00A5100E"/>
    <w:rsid w:val="00A52B43"/>
    <w:rsid w:val="00A534C4"/>
    <w:rsid w:val="00A537F5"/>
    <w:rsid w:val="00A54EEB"/>
    <w:rsid w:val="00A57AD2"/>
    <w:rsid w:val="00A60FE6"/>
    <w:rsid w:val="00A64E61"/>
    <w:rsid w:val="00A65730"/>
    <w:rsid w:val="00A727C0"/>
    <w:rsid w:val="00A72F2C"/>
    <w:rsid w:val="00A734EF"/>
    <w:rsid w:val="00A8599E"/>
    <w:rsid w:val="00A90880"/>
    <w:rsid w:val="00A944A2"/>
    <w:rsid w:val="00A94A61"/>
    <w:rsid w:val="00A96FE4"/>
    <w:rsid w:val="00AA1B96"/>
    <w:rsid w:val="00AA2EA4"/>
    <w:rsid w:val="00AA338D"/>
    <w:rsid w:val="00AA3D4B"/>
    <w:rsid w:val="00AA463E"/>
    <w:rsid w:val="00AA52E9"/>
    <w:rsid w:val="00AA626F"/>
    <w:rsid w:val="00AB351F"/>
    <w:rsid w:val="00AB5AE5"/>
    <w:rsid w:val="00AB64EF"/>
    <w:rsid w:val="00AC16EE"/>
    <w:rsid w:val="00AC243C"/>
    <w:rsid w:val="00AC2CD4"/>
    <w:rsid w:val="00AC2D5A"/>
    <w:rsid w:val="00AC2ED1"/>
    <w:rsid w:val="00AC3C05"/>
    <w:rsid w:val="00AD3F7C"/>
    <w:rsid w:val="00AD4692"/>
    <w:rsid w:val="00AD7DF2"/>
    <w:rsid w:val="00AE3B01"/>
    <w:rsid w:val="00AE4D09"/>
    <w:rsid w:val="00AE6A1F"/>
    <w:rsid w:val="00AF0033"/>
    <w:rsid w:val="00AF27E1"/>
    <w:rsid w:val="00AF3984"/>
    <w:rsid w:val="00AF3BA5"/>
    <w:rsid w:val="00AF6A8E"/>
    <w:rsid w:val="00AF791E"/>
    <w:rsid w:val="00B00C4F"/>
    <w:rsid w:val="00B02B24"/>
    <w:rsid w:val="00B056E6"/>
    <w:rsid w:val="00B11C4F"/>
    <w:rsid w:val="00B1387C"/>
    <w:rsid w:val="00B13A19"/>
    <w:rsid w:val="00B224AF"/>
    <w:rsid w:val="00B2308D"/>
    <w:rsid w:val="00B3113D"/>
    <w:rsid w:val="00B31BCD"/>
    <w:rsid w:val="00B35D7B"/>
    <w:rsid w:val="00B36BFB"/>
    <w:rsid w:val="00B420D6"/>
    <w:rsid w:val="00B42618"/>
    <w:rsid w:val="00B46842"/>
    <w:rsid w:val="00B50E24"/>
    <w:rsid w:val="00B549BE"/>
    <w:rsid w:val="00B55581"/>
    <w:rsid w:val="00B5726B"/>
    <w:rsid w:val="00B623B0"/>
    <w:rsid w:val="00B626B0"/>
    <w:rsid w:val="00B64006"/>
    <w:rsid w:val="00B65C9C"/>
    <w:rsid w:val="00B7093C"/>
    <w:rsid w:val="00B726AF"/>
    <w:rsid w:val="00B767F6"/>
    <w:rsid w:val="00B8082F"/>
    <w:rsid w:val="00B824CE"/>
    <w:rsid w:val="00B85F16"/>
    <w:rsid w:val="00B925A4"/>
    <w:rsid w:val="00B93EDA"/>
    <w:rsid w:val="00B96AF8"/>
    <w:rsid w:val="00B96B66"/>
    <w:rsid w:val="00B97C72"/>
    <w:rsid w:val="00BA1A57"/>
    <w:rsid w:val="00BA3241"/>
    <w:rsid w:val="00BA66C3"/>
    <w:rsid w:val="00BB0037"/>
    <w:rsid w:val="00BB1BD8"/>
    <w:rsid w:val="00BB25D6"/>
    <w:rsid w:val="00BB2BDB"/>
    <w:rsid w:val="00BB7A2F"/>
    <w:rsid w:val="00BC05B1"/>
    <w:rsid w:val="00BC1BC2"/>
    <w:rsid w:val="00BC2EB8"/>
    <w:rsid w:val="00BC71BD"/>
    <w:rsid w:val="00BC7806"/>
    <w:rsid w:val="00BD17CD"/>
    <w:rsid w:val="00BD3A58"/>
    <w:rsid w:val="00BD6186"/>
    <w:rsid w:val="00BE6779"/>
    <w:rsid w:val="00BF1545"/>
    <w:rsid w:val="00BF3892"/>
    <w:rsid w:val="00BF4AA7"/>
    <w:rsid w:val="00BF5DCD"/>
    <w:rsid w:val="00C07FAA"/>
    <w:rsid w:val="00C10309"/>
    <w:rsid w:val="00C12886"/>
    <w:rsid w:val="00C12BCD"/>
    <w:rsid w:val="00C14540"/>
    <w:rsid w:val="00C148E2"/>
    <w:rsid w:val="00C155ED"/>
    <w:rsid w:val="00C1613D"/>
    <w:rsid w:val="00C17840"/>
    <w:rsid w:val="00C17E02"/>
    <w:rsid w:val="00C31AFA"/>
    <w:rsid w:val="00C32A24"/>
    <w:rsid w:val="00C33870"/>
    <w:rsid w:val="00C33B2B"/>
    <w:rsid w:val="00C33B52"/>
    <w:rsid w:val="00C37D9D"/>
    <w:rsid w:val="00C40363"/>
    <w:rsid w:val="00C411A9"/>
    <w:rsid w:val="00C423D8"/>
    <w:rsid w:val="00C43F25"/>
    <w:rsid w:val="00C448CA"/>
    <w:rsid w:val="00C52BA5"/>
    <w:rsid w:val="00C577B6"/>
    <w:rsid w:val="00C72838"/>
    <w:rsid w:val="00C73EAF"/>
    <w:rsid w:val="00C766CF"/>
    <w:rsid w:val="00C778B0"/>
    <w:rsid w:val="00C82666"/>
    <w:rsid w:val="00C83B76"/>
    <w:rsid w:val="00C84708"/>
    <w:rsid w:val="00C84FFB"/>
    <w:rsid w:val="00C853B0"/>
    <w:rsid w:val="00C85448"/>
    <w:rsid w:val="00C8788D"/>
    <w:rsid w:val="00C90643"/>
    <w:rsid w:val="00CA6E22"/>
    <w:rsid w:val="00CB09B5"/>
    <w:rsid w:val="00CB1A61"/>
    <w:rsid w:val="00CB222E"/>
    <w:rsid w:val="00CB4904"/>
    <w:rsid w:val="00CB6AB6"/>
    <w:rsid w:val="00CB7E9D"/>
    <w:rsid w:val="00CB7EBC"/>
    <w:rsid w:val="00CC1E5A"/>
    <w:rsid w:val="00CC52E4"/>
    <w:rsid w:val="00CC6DA2"/>
    <w:rsid w:val="00CC7EF8"/>
    <w:rsid w:val="00CD3035"/>
    <w:rsid w:val="00CD4D9B"/>
    <w:rsid w:val="00CD6265"/>
    <w:rsid w:val="00CE0716"/>
    <w:rsid w:val="00CE1555"/>
    <w:rsid w:val="00CE3F06"/>
    <w:rsid w:val="00CF120D"/>
    <w:rsid w:val="00CF1F82"/>
    <w:rsid w:val="00CF6B9E"/>
    <w:rsid w:val="00D0260A"/>
    <w:rsid w:val="00D0274B"/>
    <w:rsid w:val="00D027C2"/>
    <w:rsid w:val="00D03C8F"/>
    <w:rsid w:val="00D045C0"/>
    <w:rsid w:val="00D10C2C"/>
    <w:rsid w:val="00D111B9"/>
    <w:rsid w:val="00D11671"/>
    <w:rsid w:val="00D1722E"/>
    <w:rsid w:val="00D20F9D"/>
    <w:rsid w:val="00D211CD"/>
    <w:rsid w:val="00D2309D"/>
    <w:rsid w:val="00D2447F"/>
    <w:rsid w:val="00D24D0C"/>
    <w:rsid w:val="00D250D8"/>
    <w:rsid w:val="00D25B31"/>
    <w:rsid w:val="00D26082"/>
    <w:rsid w:val="00D26302"/>
    <w:rsid w:val="00D31D72"/>
    <w:rsid w:val="00D3490E"/>
    <w:rsid w:val="00D37997"/>
    <w:rsid w:val="00D40E79"/>
    <w:rsid w:val="00D41D9B"/>
    <w:rsid w:val="00D44C62"/>
    <w:rsid w:val="00D44DF4"/>
    <w:rsid w:val="00D52982"/>
    <w:rsid w:val="00D535A8"/>
    <w:rsid w:val="00D56828"/>
    <w:rsid w:val="00D63F2C"/>
    <w:rsid w:val="00D72C40"/>
    <w:rsid w:val="00D7380A"/>
    <w:rsid w:val="00D77D89"/>
    <w:rsid w:val="00DA2332"/>
    <w:rsid w:val="00DA2564"/>
    <w:rsid w:val="00DA3E22"/>
    <w:rsid w:val="00DA5423"/>
    <w:rsid w:val="00DA55FC"/>
    <w:rsid w:val="00DB0DFD"/>
    <w:rsid w:val="00DB21E0"/>
    <w:rsid w:val="00DB2D05"/>
    <w:rsid w:val="00DB415E"/>
    <w:rsid w:val="00DB70B4"/>
    <w:rsid w:val="00DC149C"/>
    <w:rsid w:val="00DC1782"/>
    <w:rsid w:val="00DC252A"/>
    <w:rsid w:val="00DC2AF3"/>
    <w:rsid w:val="00DC34C2"/>
    <w:rsid w:val="00DC6068"/>
    <w:rsid w:val="00DC68DA"/>
    <w:rsid w:val="00DD125D"/>
    <w:rsid w:val="00DD3112"/>
    <w:rsid w:val="00DD3DBA"/>
    <w:rsid w:val="00DD4DFE"/>
    <w:rsid w:val="00DE021C"/>
    <w:rsid w:val="00DE3651"/>
    <w:rsid w:val="00DE3DDA"/>
    <w:rsid w:val="00DE5F3B"/>
    <w:rsid w:val="00DE6D40"/>
    <w:rsid w:val="00DE78EA"/>
    <w:rsid w:val="00DF4240"/>
    <w:rsid w:val="00DF5664"/>
    <w:rsid w:val="00E00328"/>
    <w:rsid w:val="00E01F81"/>
    <w:rsid w:val="00E02ED3"/>
    <w:rsid w:val="00E033E7"/>
    <w:rsid w:val="00E053BC"/>
    <w:rsid w:val="00E115F5"/>
    <w:rsid w:val="00E14179"/>
    <w:rsid w:val="00E22356"/>
    <w:rsid w:val="00E246E9"/>
    <w:rsid w:val="00E27008"/>
    <w:rsid w:val="00E2744F"/>
    <w:rsid w:val="00E30CB1"/>
    <w:rsid w:val="00E31172"/>
    <w:rsid w:val="00E31CA5"/>
    <w:rsid w:val="00E334CD"/>
    <w:rsid w:val="00E3368B"/>
    <w:rsid w:val="00E35287"/>
    <w:rsid w:val="00E403BD"/>
    <w:rsid w:val="00E51585"/>
    <w:rsid w:val="00E539B7"/>
    <w:rsid w:val="00E54C21"/>
    <w:rsid w:val="00E60CC2"/>
    <w:rsid w:val="00E615E8"/>
    <w:rsid w:val="00E618B1"/>
    <w:rsid w:val="00E64B3D"/>
    <w:rsid w:val="00E66508"/>
    <w:rsid w:val="00E752B6"/>
    <w:rsid w:val="00E755DF"/>
    <w:rsid w:val="00E75B39"/>
    <w:rsid w:val="00E80ABD"/>
    <w:rsid w:val="00E8246B"/>
    <w:rsid w:val="00E830A6"/>
    <w:rsid w:val="00E83966"/>
    <w:rsid w:val="00E85D54"/>
    <w:rsid w:val="00E86A4B"/>
    <w:rsid w:val="00E8737C"/>
    <w:rsid w:val="00E91139"/>
    <w:rsid w:val="00E93C1B"/>
    <w:rsid w:val="00E94DB5"/>
    <w:rsid w:val="00E97E58"/>
    <w:rsid w:val="00EA69B5"/>
    <w:rsid w:val="00EA755A"/>
    <w:rsid w:val="00EB2060"/>
    <w:rsid w:val="00EB4EEE"/>
    <w:rsid w:val="00EB5BA1"/>
    <w:rsid w:val="00EB5D75"/>
    <w:rsid w:val="00EB7642"/>
    <w:rsid w:val="00EC116F"/>
    <w:rsid w:val="00EC7CB4"/>
    <w:rsid w:val="00ED270A"/>
    <w:rsid w:val="00ED32B9"/>
    <w:rsid w:val="00ED56D8"/>
    <w:rsid w:val="00ED5853"/>
    <w:rsid w:val="00ED6410"/>
    <w:rsid w:val="00ED72DC"/>
    <w:rsid w:val="00EE015F"/>
    <w:rsid w:val="00EE0680"/>
    <w:rsid w:val="00EE1F26"/>
    <w:rsid w:val="00EE27BD"/>
    <w:rsid w:val="00EE3646"/>
    <w:rsid w:val="00EE6C01"/>
    <w:rsid w:val="00EE7A44"/>
    <w:rsid w:val="00EE7E19"/>
    <w:rsid w:val="00EF01BE"/>
    <w:rsid w:val="00EF49A5"/>
    <w:rsid w:val="00EF76AC"/>
    <w:rsid w:val="00F01983"/>
    <w:rsid w:val="00F0347E"/>
    <w:rsid w:val="00F04930"/>
    <w:rsid w:val="00F072BB"/>
    <w:rsid w:val="00F07871"/>
    <w:rsid w:val="00F1330F"/>
    <w:rsid w:val="00F1362B"/>
    <w:rsid w:val="00F22CC5"/>
    <w:rsid w:val="00F23E03"/>
    <w:rsid w:val="00F2786B"/>
    <w:rsid w:val="00F3616B"/>
    <w:rsid w:val="00F36FF6"/>
    <w:rsid w:val="00F371B4"/>
    <w:rsid w:val="00F4043D"/>
    <w:rsid w:val="00F475A9"/>
    <w:rsid w:val="00F5087A"/>
    <w:rsid w:val="00F53958"/>
    <w:rsid w:val="00F571E4"/>
    <w:rsid w:val="00F5768F"/>
    <w:rsid w:val="00F6077D"/>
    <w:rsid w:val="00F62C24"/>
    <w:rsid w:val="00F64337"/>
    <w:rsid w:val="00F67036"/>
    <w:rsid w:val="00F67F91"/>
    <w:rsid w:val="00F702F1"/>
    <w:rsid w:val="00F70429"/>
    <w:rsid w:val="00F76008"/>
    <w:rsid w:val="00F76017"/>
    <w:rsid w:val="00F77AA7"/>
    <w:rsid w:val="00F86210"/>
    <w:rsid w:val="00F8708D"/>
    <w:rsid w:val="00F90146"/>
    <w:rsid w:val="00F96A33"/>
    <w:rsid w:val="00F97D71"/>
    <w:rsid w:val="00FA2B65"/>
    <w:rsid w:val="00FA3C9B"/>
    <w:rsid w:val="00FA78CB"/>
    <w:rsid w:val="00FB2A73"/>
    <w:rsid w:val="00FB2CDE"/>
    <w:rsid w:val="00FB2FC2"/>
    <w:rsid w:val="00FB7536"/>
    <w:rsid w:val="00FC320D"/>
    <w:rsid w:val="00FD0C89"/>
    <w:rsid w:val="00FD4082"/>
    <w:rsid w:val="00FD5F72"/>
    <w:rsid w:val="00FE3453"/>
    <w:rsid w:val="00FE3DB3"/>
    <w:rsid w:val="00FE5678"/>
    <w:rsid w:val="00FF06C4"/>
    <w:rsid w:val="00FF296F"/>
    <w:rsid w:val="00FF31A7"/>
    <w:rsid w:val="00FF4167"/>
    <w:rsid w:val="00FF6DBF"/>
    <w:rsid w:val="00FF7BD8"/>
    <w:rsid w:val="078B9E84"/>
    <w:rsid w:val="0C2F4CBA"/>
    <w:rsid w:val="153577A0"/>
    <w:rsid w:val="181F97A5"/>
    <w:rsid w:val="185454AC"/>
    <w:rsid w:val="2260797B"/>
    <w:rsid w:val="283E79F7"/>
    <w:rsid w:val="2FDB9096"/>
    <w:rsid w:val="32FF5E1C"/>
    <w:rsid w:val="3F790254"/>
    <w:rsid w:val="53C3E1BC"/>
    <w:rsid w:val="5F371EB5"/>
    <w:rsid w:val="6B03C123"/>
    <w:rsid w:val="75B9D292"/>
    <w:rsid w:val="7CD504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4996EF6"/>
  <w15:docId w15:val="{7F5CABB9-2CAF-4037-91A9-A4A553F8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lsdException w:name="heading 3" w:locked="0" w:semiHidden="1" w:unhideWhenUsed="1" w:qFormat="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lsdException w:name="Subtle Reference" w:locked="0" w:uiPriority="31"/>
    <w:lsdException w:name="Intense Reference" w:locked="0" w:uiPriority="32" w:qFormat="1"/>
    <w:lsdException w:name="Book Title" w:semiHidden="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uiPriority w:val="1"/>
    <w:qFormat/>
    <w:rsid w:val="000739BA"/>
    <w:pPr>
      <w:spacing w:after="120" w:line="240" w:lineRule="auto"/>
      <w:jc w:val="both"/>
    </w:pPr>
    <w:rPr>
      <w:sz w:val="24"/>
    </w:rPr>
  </w:style>
  <w:style w:type="paragraph" w:styleId="Nadpis1">
    <w:name w:val="heading 1"/>
    <w:aliases w:val="Článek název"/>
    <w:basedOn w:val="Normln"/>
    <w:next w:val="Normln"/>
    <w:link w:val="Nadpis1Char"/>
    <w:qFormat/>
    <w:locked/>
    <w:rsid w:val="000739BA"/>
    <w:pPr>
      <w:keepNext/>
      <w:keepLines/>
      <w:spacing w:before="120"/>
      <w:jc w:val="center"/>
      <w:outlineLvl w:val="0"/>
    </w:pPr>
    <w:rPr>
      <w:rFonts w:eastAsiaTheme="majorEastAsia" w:cstheme="majorBidi"/>
      <w:b/>
      <w:caps/>
      <w:szCs w:val="32"/>
    </w:rPr>
  </w:style>
  <w:style w:type="paragraph" w:styleId="Nadpis2">
    <w:name w:val="heading 2"/>
    <w:basedOn w:val="Normln"/>
    <w:next w:val="Normln"/>
    <w:link w:val="Nadpis2Char"/>
    <w:uiPriority w:val="9"/>
    <w:locked/>
    <w:rsid w:val="002F1FDF"/>
    <w:pPr>
      <w:keepNext/>
      <w:keepLines/>
      <w:spacing w:before="40" w:after="0"/>
      <w:outlineLvl w:val="1"/>
    </w:pPr>
    <w:rPr>
      <w:rFonts w:asciiTheme="majorHAnsi" w:eastAsiaTheme="majorEastAsia" w:hAnsiTheme="majorHAnsi" w:cstheme="majorBidi"/>
      <w:sz w:val="28"/>
      <w:szCs w:val="26"/>
    </w:rPr>
  </w:style>
  <w:style w:type="paragraph" w:styleId="Nadpis3">
    <w:name w:val="heading 3"/>
    <w:basedOn w:val="Normln"/>
    <w:next w:val="Normln"/>
    <w:link w:val="Nadpis3Char"/>
    <w:uiPriority w:val="99"/>
    <w:qFormat/>
    <w:locked/>
    <w:rsid w:val="002F1FDF"/>
    <w:pPr>
      <w:keepNext/>
      <w:keepLines/>
      <w:spacing w:before="40" w:after="0"/>
      <w:outlineLvl w:val="2"/>
    </w:pPr>
    <w:rPr>
      <w:rFonts w:asciiTheme="majorHAnsi" w:eastAsiaTheme="majorEastAsia" w:hAnsiTheme="majorHAnsi" w:cstheme="majorBidi"/>
      <w:b/>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název Char"/>
    <w:basedOn w:val="Standardnpsmoodstavce"/>
    <w:link w:val="Nadpis1"/>
    <w:uiPriority w:val="9"/>
    <w:rsid w:val="000739BA"/>
    <w:rPr>
      <w:rFonts w:eastAsiaTheme="majorEastAsia" w:cstheme="majorBidi"/>
      <w:b/>
      <w:caps/>
      <w:sz w:val="24"/>
      <w:szCs w:val="32"/>
    </w:rPr>
  </w:style>
  <w:style w:type="character" w:customStyle="1" w:styleId="Nadpis2Char">
    <w:name w:val="Nadpis 2 Char"/>
    <w:basedOn w:val="Standardnpsmoodstavce"/>
    <w:link w:val="Nadpis2"/>
    <w:uiPriority w:val="9"/>
    <w:rsid w:val="002F1FDF"/>
    <w:rPr>
      <w:rFonts w:asciiTheme="majorHAnsi" w:eastAsiaTheme="majorEastAsia" w:hAnsiTheme="majorHAnsi" w:cstheme="majorBidi"/>
      <w:sz w:val="28"/>
      <w:szCs w:val="26"/>
    </w:rPr>
  </w:style>
  <w:style w:type="paragraph" w:styleId="Nzev">
    <w:name w:val="Title"/>
    <w:aliases w:val="Název smlouvy,tl"/>
    <w:basedOn w:val="Normln"/>
    <w:next w:val="Normln"/>
    <w:link w:val="NzevChar"/>
    <w:uiPriority w:val="99"/>
    <w:qFormat/>
    <w:rsid w:val="00EA755A"/>
    <w:pPr>
      <w:spacing w:before="360" w:after="0"/>
      <w:contextualSpacing/>
      <w:jc w:val="center"/>
    </w:pPr>
    <w:rPr>
      <w:rFonts w:eastAsiaTheme="majorEastAsia" w:cstheme="majorBidi"/>
      <w:b/>
      <w:caps/>
      <w:spacing w:val="-10"/>
      <w:kern w:val="28"/>
      <w:sz w:val="36"/>
      <w:szCs w:val="56"/>
    </w:rPr>
  </w:style>
  <w:style w:type="character" w:customStyle="1" w:styleId="NzevChar">
    <w:name w:val="Název Char"/>
    <w:aliases w:val="Název smlouvy Char,tl Char"/>
    <w:basedOn w:val="Standardnpsmoodstavce"/>
    <w:link w:val="Nzev"/>
    <w:uiPriority w:val="99"/>
    <w:rsid w:val="00EA755A"/>
    <w:rPr>
      <w:rFonts w:eastAsiaTheme="majorEastAsia" w:cstheme="majorBidi"/>
      <w:b/>
      <w:caps/>
      <w:spacing w:val="-10"/>
      <w:kern w:val="28"/>
      <w:sz w:val="36"/>
      <w:szCs w:val="56"/>
    </w:rPr>
  </w:style>
  <w:style w:type="paragraph" w:styleId="Podnadpis">
    <w:name w:val="Subtitle"/>
    <w:basedOn w:val="Normln"/>
    <w:next w:val="Normln"/>
    <w:link w:val="PodnadpisChar"/>
    <w:uiPriority w:val="11"/>
    <w:locked/>
    <w:rsid w:val="002F1FDF"/>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F1FDF"/>
    <w:rPr>
      <w:rFonts w:eastAsiaTheme="minorEastAsia"/>
      <w:color w:val="5A5A5A" w:themeColor="text1" w:themeTint="A5"/>
      <w:spacing w:val="15"/>
      <w:sz w:val="24"/>
    </w:rPr>
  </w:style>
  <w:style w:type="character" w:customStyle="1" w:styleId="Nadpis3Char">
    <w:name w:val="Nadpis 3 Char"/>
    <w:basedOn w:val="Standardnpsmoodstavce"/>
    <w:link w:val="Nadpis3"/>
    <w:uiPriority w:val="9"/>
    <w:rsid w:val="002F1FDF"/>
    <w:rPr>
      <w:rFonts w:asciiTheme="majorHAnsi" w:eastAsiaTheme="majorEastAsia" w:hAnsiTheme="majorHAnsi" w:cstheme="majorBidi"/>
      <w:b/>
      <w:sz w:val="24"/>
      <w:szCs w:val="24"/>
    </w:rPr>
  </w:style>
  <w:style w:type="character" w:styleId="Zdraznnintenzivn">
    <w:name w:val="Intense Emphasis"/>
    <w:aliases w:val="Kurzíva + barva"/>
    <w:basedOn w:val="Standardnpsmoodstavce"/>
    <w:uiPriority w:val="21"/>
    <w:locked/>
    <w:rsid w:val="005E75B0"/>
    <w:rPr>
      <w:i/>
      <w:iCs/>
      <w:color w:val="006386"/>
    </w:rPr>
  </w:style>
  <w:style w:type="paragraph" w:styleId="Zhlav">
    <w:name w:val="header"/>
    <w:basedOn w:val="Normln"/>
    <w:link w:val="ZhlavChar"/>
    <w:uiPriority w:val="99"/>
    <w:unhideWhenUsed/>
    <w:locked/>
    <w:rsid w:val="002F1FDF"/>
    <w:pPr>
      <w:tabs>
        <w:tab w:val="center" w:pos="4536"/>
        <w:tab w:val="right" w:pos="9072"/>
      </w:tabs>
      <w:spacing w:after="0"/>
    </w:pPr>
  </w:style>
  <w:style w:type="character" w:customStyle="1" w:styleId="ZhlavChar">
    <w:name w:val="Záhlaví Char"/>
    <w:basedOn w:val="Standardnpsmoodstavce"/>
    <w:link w:val="Zhlav"/>
    <w:uiPriority w:val="99"/>
    <w:rsid w:val="002F1FDF"/>
    <w:rPr>
      <w:sz w:val="24"/>
    </w:rPr>
  </w:style>
  <w:style w:type="paragraph" w:styleId="Zpat">
    <w:name w:val="footer"/>
    <w:basedOn w:val="Normln"/>
    <w:link w:val="ZpatChar"/>
    <w:uiPriority w:val="99"/>
    <w:unhideWhenUsed/>
    <w:locked/>
    <w:rsid w:val="002F1FDF"/>
    <w:pPr>
      <w:tabs>
        <w:tab w:val="center" w:pos="4536"/>
        <w:tab w:val="right" w:pos="9072"/>
      </w:tabs>
      <w:spacing w:after="0"/>
    </w:pPr>
  </w:style>
  <w:style w:type="character" w:customStyle="1" w:styleId="ZpatChar">
    <w:name w:val="Zápatí Char"/>
    <w:basedOn w:val="Standardnpsmoodstavce"/>
    <w:link w:val="Zpat"/>
    <w:uiPriority w:val="99"/>
    <w:rsid w:val="002F1FDF"/>
    <w:rPr>
      <w:sz w:val="24"/>
    </w:rPr>
  </w:style>
  <w:style w:type="character" w:styleId="Odkazjemn">
    <w:name w:val="Subtle Reference"/>
    <w:basedOn w:val="Standardnpsmoodstavce"/>
    <w:uiPriority w:val="31"/>
    <w:locked/>
    <w:rsid w:val="002F1FDF"/>
    <w:rPr>
      <w:smallCaps/>
      <w:color w:val="5A5A5A" w:themeColor="text1" w:themeTint="A5"/>
    </w:rPr>
  </w:style>
  <w:style w:type="character" w:styleId="Odkazintenzivn">
    <w:name w:val="Intense Reference"/>
    <w:aliases w:val="Barevně"/>
    <w:basedOn w:val="Standardnpsmoodstavce"/>
    <w:uiPriority w:val="32"/>
    <w:qFormat/>
    <w:locked/>
    <w:rsid w:val="002F1FDF"/>
    <w:rPr>
      <w:b/>
      <w:bCs/>
      <w:smallCaps/>
      <w:color w:val="006386" w:themeColor="accent1"/>
      <w:spacing w:val="5"/>
    </w:rPr>
  </w:style>
  <w:style w:type="paragraph" w:styleId="Odstavecseseznamem">
    <w:name w:val="List Paragraph"/>
    <w:aliases w:val="Odrážkový seznam,Odstavec 1,Nad,Odstavec cíl se seznamem,Odstavec se seznamem5,Odstavec_muj,Odrážky,Odstavec,Reference List,Odstavec se seznamem a odrážkou,1 úroveň Odstavec se seznamem,List Paragraph (Czech Tourism),List Paragraph"/>
    <w:basedOn w:val="Normln"/>
    <w:link w:val="OdstavecseseznamemChar"/>
    <w:uiPriority w:val="34"/>
    <w:qFormat/>
    <w:locked/>
    <w:rsid w:val="00CC1E5A"/>
    <w:pPr>
      <w:numPr>
        <w:numId w:val="1"/>
      </w:numPr>
      <w:spacing w:before="120" w:after="0"/>
    </w:pPr>
  </w:style>
  <w:style w:type="table" w:styleId="Mkatabulky">
    <w:name w:val="Table Grid"/>
    <w:basedOn w:val="Normlntabulka"/>
    <w:uiPriority w:val="39"/>
    <w:locked/>
    <w:rsid w:val="008A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Zdraznnjemn">
    <w:name w:val="Subtle Emphasis"/>
    <w:aliases w:val="Kurzíva"/>
    <w:basedOn w:val="Standardnpsmoodstavce"/>
    <w:uiPriority w:val="19"/>
    <w:qFormat/>
    <w:rsid w:val="00764F42"/>
    <w:rPr>
      <w:i/>
      <w:iCs/>
      <w:color w:val="auto"/>
    </w:rPr>
  </w:style>
  <w:style w:type="character" w:styleId="Siln">
    <w:name w:val="Strong"/>
    <w:aliases w:val="Tučné"/>
    <w:basedOn w:val="Standardnpsmoodstavce"/>
    <w:uiPriority w:val="22"/>
    <w:qFormat/>
    <w:rsid w:val="00CE1555"/>
    <w:rPr>
      <w:b/>
      <w:bCs/>
    </w:rPr>
  </w:style>
  <w:style w:type="paragraph" w:customStyle="1" w:styleId="lnekislovn">
    <w:name w:val="Článek čislování"/>
    <w:basedOn w:val="Normln"/>
    <w:next w:val="Normln"/>
    <w:link w:val="lnekislovnChar"/>
    <w:uiPriority w:val="3"/>
    <w:locked/>
    <w:rsid w:val="00737E48"/>
    <w:pPr>
      <w:numPr>
        <w:numId w:val="2"/>
      </w:numPr>
      <w:spacing w:before="360" w:after="0"/>
      <w:jc w:val="center"/>
    </w:pPr>
    <w:rPr>
      <w:b/>
      <w:caps/>
    </w:rPr>
  </w:style>
  <w:style w:type="numbering" w:customStyle="1" w:styleId="Vcerovovseznam">
    <w:name w:val="Víceúrovňový seznam"/>
    <w:uiPriority w:val="99"/>
    <w:locked/>
    <w:rsid w:val="000739BA"/>
    <w:pPr>
      <w:numPr>
        <w:numId w:val="3"/>
      </w:numPr>
    </w:pPr>
  </w:style>
  <w:style w:type="character" w:customStyle="1" w:styleId="lnekislovnChar">
    <w:name w:val="Článek čislování Char"/>
    <w:basedOn w:val="Standardnpsmoodstavce"/>
    <w:link w:val="lnekislovn"/>
    <w:uiPriority w:val="3"/>
    <w:rsid w:val="005637C0"/>
    <w:rPr>
      <w:b/>
      <w:caps/>
      <w:sz w:val="24"/>
    </w:rPr>
  </w:style>
  <w:style w:type="paragraph" w:styleId="Zkladntext">
    <w:name w:val="Body Text"/>
    <w:aliases w:val="b,Odrazky a,c"/>
    <w:basedOn w:val="Normln"/>
    <w:link w:val="ZkladntextChar"/>
    <w:locked/>
    <w:rsid w:val="007D7F77"/>
    <w:pPr>
      <w:jc w:val="left"/>
    </w:pPr>
    <w:rPr>
      <w:rFonts w:ascii="Times New Roman" w:eastAsia="Times New Roman" w:hAnsi="Times New Roman" w:cs="Times New Roman"/>
      <w:sz w:val="20"/>
      <w:szCs w:val="20"/>
      <w:lang w:eastAsia="cs-CZ"/>
    </w:rPr>
  </w:style>
  <w:style w:type="character" w:customStyle="1" w:styleId="ZkladntextChar">
    <w:name w:val="Základní text Char"/>
    <w:aliases w:val="b Char,Odrazky a Char,c Char"/>
    <w:basedOn w:val="Standardnpsmoodstavce"/>
    <w:link w:val="Zkladntext"/>
    <w:uiPriority w:val="99"/>
    <w:rsid w:val="007D7F77"/>
    <w:rPr>
      <w:rFonts w:ascii="Times New Roman" w:eastAsia="Times New Roman" w:hAnsi="Times New Roman" w:cs="Times New Roman"/>
      <w:sz w:val="20"/>
      <w:szCs w:val="20"/>
      <w:lang w:eastAsia="cs-CZ"/>
    </w:rPr>
  </w:style>
  <w:style w:type="paragraph" w:customStyle="1" w:styleId="lnekislovannew">
    <w:name w:val="článek čislovaní new"/>
    <w:basedOn w:val="Zkladntext"/>
    <w:link w:val="lnekislovannewChar"/>
    <w:uiPriority w:val="1"/>
    <w:qFormat/>
    <w:rsid w:val="00D44DF4"/>
    <w:pPr>
      <w:numPr>
        <w:numId w:val="5"/>
      </w:numPr>
      <w:spacing w:before="240"/>
      <w:ind w:right="-454"/>
      <w:jc w:val="center"/>
    </w:pPr>
    <w:rPr>
      <w:rFonts w:asciiTheme="minorHAnsi" w:hAnsiTheme="minorHAnsi"/>
      <w:sz w:val="24"/>
    </w:rPr>
  </w:style>
  <w:style w:type="character" w:customStyle="1" w:styleId="lnekislovannewChar">
    <w:name w:val="článek čislovaní new Char"/>
    <w:basedOn w:val="ZkladntextChar"/>
    <w:link w:val="lnekislovannew"/>
    <w:uiPriority w:val="1"/>
    <w:rsid w:val="00D44DF4"/>
    <w:rPr>
      <w:rFonts w:ascii="Times New Roman" w:eastAsia="Times New Roman" w:hAnsi="Times New Roman" w:cs="Times New Roman"/>
      <w:sz w:val="24"/>
      <w:szCs w:val="20"/>
      <w:lang w:eastAsia="cs-CZ"/>
    </w:rPr>
  </w:style>
  <w:style w:type="character" w:customStyle="1" w:styleId="OdstavecseseznamemChar">
    <w:name w:val="Odstavec se seznamem Char"/>
    <w:aliases w:val="Odrážkový seznam Char,Odstavec 1 Char,Nad Char,Odstavec cíl se seznamem Char,Odstavec se seznamem5 Char,Odstavec_muj Char,Odrážky Char,Odstavec Char,Reference List Char,Odstavec se seznamem a odrážkou Char,List Paragraph Char"/>
    <w:basedOn w:val="Standardnpsmoodstavce"/>
    <w:link w:val="Odstavecseseznamem"/>
    <w:uiPriority w:val="34"/>
    <w:qFormat/>
    <w:rsid w:val="00A4494A"/>
    <w:rPr>
      <w:sz w:val="24"/>
    </w:rPr>
  </w:style>
  <w:style w:type="character" w:styleId="Odkaznakoment">
    <w:name w:val="annotation reference"/>
    <w:basedOn w:val="Standardnpsmoodstavce"/>
    <w:uiPriority w:val="99"/>
    <w:unhideWhenUsed/>
    <w:locked/>
    <w:rsid w:val="0086251E"/>
    <w:rPr>
      <w:sz w:val="16"/>
      <w:szCs w:val="16"/>
    </w:rPr>
  </w:style>
  <w:style w:type="paragraph" w:styleId="Textkomente">
    <w:name w:val="annotation text"/>
    <w:basedOn w:val="Normln"/>
    <w:link w:val="TextkomenteChar"/>
    <w:uiPriority w:val="99"/>
    <w:unhideWhenUsed/>
    <w:locked/>
    <w:rsid w:val="0086251E"/>
    <w:rPr>
      <w:sz w:val="20"/>
      <w:szCs w:val="20"/>
    </w:rPr>
  </w:style>
  <w:style w:type="character" w:customStyle="1" w:styleId="TextkomenteChar">
    <w:name w:val="Text komentáře Char"/>
    <w:basedOn w:val="Standardnpsmoodstavce"/>
    <w:link w:val="Textkomente"/>
    <w:uiPriority w:val="99"/>
    <w:rsid w:val="0086251E"/>
    <w:rPr>
      <w:sz w:val="20"/>
      <w:szCs w:val="20"/>
    </w:rPr>
  </w:style>
  <w:style w:type="paragraph" w:styleId="Pedmtkomente">
    <w:name w:val="annotation subject"/>
    <w:basedOn w:val="Textkomente"/>
    <w:next w:val="Textkomente"/>
    <w:link w:val="PedmtkomenteChar"/>
    <w:uiPriority w:val="99"/>
    <w:semiHidden/>
    <w:unhideWhenUsed/>
    <w:locked/>
    <w:rsid w:val="0086251E"/>
    <w:rPr>
      <w:b/>
      <w:bCs/>
    </w:rPr>
  </w:style>
  <w:style w:type="character" w:customStyle="1" w:styleId="PedmtkomenteChar">
    <w:name w:val="Předmět komentáře Char"/>
    <w:basedOn w:val="TextkomenteChar"/>
    <w:link w:val="Pedmtkomente"/>
    <w:uiPriority w:val="99"/>
    <w:semiHidden/>
    <w:rsid w:val="0086251E"/>
    <w:rPr>
      <w:b/>
      <w:bCs/>
      <w:sz w:val="20"/>
      <w:szCs w:val="20"/>
    </w:rPr>
  </w:style>
  <w:style w:type="paragraph" w:styleId="Textbubliny">
    <w:name w:val="Balloon Text"/>
    <w:basedOn w:val="Normln"/>
    <w:link w:val="TextbublinyChar"/>
    <w:uiPriority w:val="99"/>
    <w:semiHidden/>
    <w:unhideWhenUsed/>
    <w:locked/>
    <w:rsid w:val="0086251E"/>
    <w:pPr>
      <w:spacing w:after="0"/>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86251E"/>
    <w:rPr>
      <w:rFonts w:ascii="Times New Roman" w:hAnsi="Times New Roman" w:cs="Times New Roman"/>
      <w:sz w:val="18"/>
      <w:szCs w:val="18"/>
    </w:rPr>
  </w:style>
  <w:style w:type="paragraph" w:customStyle="1" w:styleId="Vchoz">
    <w:name w:val="Výchozí"/>
    <w:rsid w:val="00F702F1"/>
    <w:pPr>
      <w:tabs>
        <w:tab w:val="left" w:pos="708"/>
      </w:tabs>
      <w:suppressAutoHyphens/>
      <w:spacing w:after="200" w:line="276" w:lineRule="auto"/>
    </w:pPr>
    <w:rPr>
      <w:rFonts w:ascii="Times New Roman" w:eastAsia="Times New Roman" w:hAnsi="Times New Roman" w:cs="Times New Roman"/>
      <w:color w:val="000000"/>
      <w:sz w:val="24"/>
      <w:szCs w:val="24"/>
    </w:rPr>
  </w:style>
  <w:style w:type="paragraph" w:customStyle="1" w:styleId="Default">
    <w:name w:val="Default"/>
    <w:rsid w:val="00F702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mlouva2">
    <w:name w:val="Smlouva 2"/>
    <w:basedOn w:val="Normln"/>
    <w:qFormat/>
    <w:rsid w:val="00C1613D"/>
    <w:pPr>
      <w:numPr>
        <w:ilvl w:val="1"/>
        <w:numId w:val="6"/>
      </w:numPr>
      <w:tabs>
        <w:tab w:val="left" w:pos="709"/>
      </w:tabs>
      <w:spacing w:before="60"/>
    </w:pPr>
    <w:rPr>
      <w:rFonts w:ascii="Times New Roman" w:eastAsia="Times New Roman" w:hAnsi="Times New Roman" w:cs="Times New Roman"/>
      <w:sz w:val="20"/>
      <w:szCs w:val="24"/>
      <w:lang w:eastAsia="cs-CZ"/>
    </w:rPr>
  </w:style>
  <w:style w:type="paragraph" w:customStyle="1" w:styleId="Smlouva1">
    <w:name w:val="Smlouva 1"/>
    <w:qFormat/>
    <w:rsid w:val="00C1613D"/>
    <w:pPr>
      <w:numPr>
        <w:numId w:val="6"/>
      </w:numPr>
      <w:tabs>
        <w:tab w:val="clear" w:pos="3195"/>
        <w:tab w:val="num" w:pos="1070"/>
      </w:tabs>
      <w:spacing w:before="360" w:after="240" w:line="240" w:lineRule="auto"/>
      <w:ind w:left="1070"/>
      <w:jc w:val="center"/>
    </w:pPr>
    <w:rPr>
      <w:rFonts w:ascii="Times New Roman" w:eastAsia="Times New Roman" w:hAnsi="Times New Roman" w:cs="Times New Roman"/>
      <w:b/>
      <w:bCs/>
      <w:kern w:val="32"/>
      <w:sz w:val="32"/>
      <w:szCs w:val="32"/>
      <w:lang w:eastAsia="cs-CZ"/>
    </w:rPr>
  </w:style>
  <w:style w:type="paragraph" w:customStyle="1" w:styleId="cislovani1">
    <w:name w:val="cislovani 1"/>
    <w:basedOn w:val="Smlouva2"/>
    <w:link w:val="cislovani1Char"/>
    <w:qFormat/>
    <w:rsid w:val="00C1613D"/>
    <w:pPr>
      <w:tabs>
        <w:tab w:val="clear" w:pos="709"/>
      </w:tabs>
    </w:pPr>
    <w:rPr>
      <w:rFonts w:ascii="Cambria" w:hAnsi="Cambria"/>
    </w:rPr>
  </w:style>
  <w:style w:type="character" w:customStyle="1" w:styleId="cislovani1Char">
    <w:name w:val="cislovani 1 Char"/>
    <w:basedOn w:val="Standardnpsmoodstavce"/>
    <w:link w:val="cislovani1"/>
    <w:rsid w:val="00C1613D"/>
    <w:rPr>
      <w:rFonts w:ascii="Cambria" w:eastAsia="Times New Roman" w:hAnsi="Cambria" w:cs="Times New Roman"/>
      <w:sz w:val="20"/>
      <w:szCs w:val="24"/>
      <w:lang w:eastAsia="cs-CZ"/>
    </w:rPr>
  </w:style>
  <w:style w:type="character" w:customStyle="1" w:styleId="hps">
    <w:name w:val="hps"/>
    <w:uiPriority w:val="99"/>
    <w:rsid w:val="008E599A"/>
  </w:style>
  <w:style w:type="paragraph" w:customStyle="1" w:styleId="lnek">
    <w:name w:val="Článek"/>
    <w:basedOn w:val="Nadpis1"/>
    <w:rsid w:val="00AC243C"/>
    <w:pPr>
      <w:keepLines w:val="0"/>
      <w:tabs>
        <w:tab w:val="num" w:pos="432"/>
      </w:tabs>
      <w:spacing w:before="240" w:line="360" w:lineRule="auto"/>
      <w:ind w:left="432" w:hanging="432"/>
    </w:pPr>
    <w:rPr>
      <w:rFonts w:ascii="Times New Roman" w:eastAsia="Times New Roman" w:hAnsi="Times New Roman" w:cs="Arial"/>
      <w:bCs/>
      <w:caps w:val="0"/>
      <w:kern w:val="32"/>
      <w:sz w:val="20"/>
      <w:lang w:eastAsia="cs-CZ"/>
    </w:rPr>
  </w:style>
  <w:style w:type="paragraph" w:customStyle="1" w:styleId="Odstavec2">
    <w:name w:val="Odstavec 2"/>
    <w:basedOn w:val="Normln"/>
    <w:link w:val="Odstavec2Char"/>
    <w:rsid w:val="00AC243C"/>
    <w:pPr>
      <w:tabs>
        <w:tab w:val="num" w:pos="624"/>
      </w:tabs>
      <w:spacing w:line="360" w:lineRule="auto"/>
      <w:ind w:left="624" w:hanging="624"/>
    </w:pPr>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AC243C"/>
    <w:rPr>
      <w:rFonts w:ascii="Times New Roman" w:eastAsia="Times New Roman" w:hAnsi="Times New Roman" w:cs="Times New Roman"/>
      <w:sz w:val="20"/>
      <w:szCs w:val="24"/>
      <w:lang w:eastAsia="cs-CZ"/>
    </w:rPr>
  </w:style>
  <w:style w:type="paragraph" w:customStyle="1" w:styleId="cislovani5">
    <w:name w:val="cislovani 5"/>
    <w:basedOn w:val="Smlouva2"/>
    <w:link w:val="cislovani5Char"/>
    <w:qFormat/>
    <w:rsid w:val="003C5855"/>
    <w:pPr>
      <w:numPr>
        <w:numId w:val="2"/>
      </w:numPr>
      <w:tabs>
        <w:tab w:val="clear" w:pos="709"/>
      </w:tabs>
    </w:pPr>
    <w:rPr>
      <w:rFonts w:asciiTheme="majorHAnsi" w:hAnsiTheme="majorHAnsi"/>
    </w:rPr>
  </w:style>
  <w:style w:type="character" w:customStyle="1" w:styleId="cislovani5Char">
    <w:name w:val="cislovani 5 Char"/>
    <w:basedOn w:val="Standardnpsmoodstavce"/>
    <w:link w:val="cislovani5"/>
    <w:rsid w:val="003C5855"/>
    <w:rPr>
      <w:rFonts w:asciiTheme="majorHAnsi" w:eastAsia="Times New Roman" w:hAnsiTheme="majorHAnsi" w:cs="Times New Roman"/>
      <w:sz w:val="20"/>
      <w:szCs w:val="24"/>
      <w:lang w:eastAsia="cs-CZ"/>
    </w:rPr>
  </w:style>
  <w:style w:type="paragraph" w:customStyle="1" w:styleId="Textodst1sl">
    <w:name w:val="Text odst.1čísl"/>
    <w:basedOn w:val="Normln"/>
    <w:rsid w:val="00EC7CB4"/>
    <w:pPr>
      <w:tabs>
        <w:tab w:val="left" w:pos="0"/>
        <w:tab w:val="left" w:pos="284"/>
        <w:tab w:val="num" w:pos="720"/>
      </w:tabs>
      <w:spacing w:before="80" w:after="0"/>
      <w:ind w:left="720" w:hanging="720"/>
      <w:jc w:val="left"/>
      <w:outlineLvl w:val="1"/>
    </w:pPr>
    <w:rPr>
      <w:rFonts w:ascii="Arial" w:eastAsia="Times New Roman" w:hAnsi="Arial" w:cs="Times New Roman"/>
      <w:sz w:val="22"/>
      <w:szCs w:val="20"/>
      <w:lang w:eastAsia="cs-CZ"/>
    </w:rPr>
  </w:style>
  <w:style w:type="paragraph" w:customStyle="1" w:styleId="Textodst3psmena">
    <w:name w:val="Text odst. 3 písmena"/>
    <w:basedOn w:val="Textodst1sl"/>
    <w:rsid w:val="00EC7CB4"/>
    <w:pPr>
      <w:tabs>
        <w:tab w:val="clear" w:pos="720"/>
        <w:tab w:val="num" w:pos="2778"/>
      </w:tabs>
      <w:spacing w:before="120"/>
      <w:ind w:left="2778" w:hanging="618"/>
      <w:outlineLvl w:val="3"/>
    </w:pPr>
  </w:style>
  <w:style w:type="paragraph" w:styleId="Zkladntextodsazen2">
    <w:name w:val="Body Text Indent 2"/>
    <w:basedOn w:val="Normln"/>
    <w:link w:val="Zkladntextodsazen2Char"/>
    <w:uiPriority w:val="99"/>
    <w:unhideWhenUsed/>
    <w:locked/>
    <w:rsid w:val="001F0A92"/>
    <w:pPr>
      <w:spacing w:line="480" w:lineRule="auto"/>
      <w:ind w:left="283"/>
    </w:pPr>
  </w:style>
  <w:style w:type="character" w:customStyle="1" w:styleId="Zkladntextodsazen2Char">
    <w:name w:val="Základní text odsazený 2 Char"/>
    <w:basedOn w:val="Standardnpsmoodstavce"/>
    <w:link w:val="Zkladntextodsazen2"/>
    <w:uiPriority w:val="99"/>
    <w:rsid w:val="001F0A92"/>
    <w:rPr>
      <w:sz w:val="24"/>
    </w:rPr>
  </w:style>
  <w:style w:type="paragraph" w:customStyle="1" w:styleId="Normalnibezmezeryza">
    <w:name w:val="Normalni bez mezery za"/>
    <w:basedOn w:val="Normln"/>
    <w:rsid w:val="00A94A61"/>
    <w:pPr>
      <w:spacing w:after="0"/>
      <w:jc w:val="left"/>
    </w:pPr>
    <w:rPr>
      <w:rFonts w:ascii="Arial" w:eastAsia="Times New Roman" w:hAnsi="Arial" w:cs="Times New Roman"/>
      <w:szCs w:val="20"/>
      <w:lang w:eastAsia="cs-CZ"/>
    </w:rPr>
  </w:style>
  <w:style w:type="numbering" w:customStyle="1" w:styleId="Vcerovovseznam1">
    <w:name w:val="Víceúrovňový seznam1"/>
    <w:uiPriority w:val="99"/>
    <w:locked/>
    <w:rsid w:val="006434DE"/>
  </w:style>
  <w:style w:type="paragraph" w:styleId="Normlnweb">
    <w:name w:val="Normal (Web)"/>
    <w:basedOn w:val="Normln"/>
    <w:uiPriority w:val="99"/>
    <w:semiHidden/>
    <w:unhideWhenUsed/>
    <w:locked/>
    <w:rsid w:val="000D06C3"/>
    <w:pPr>
      <w:spacing w:before="100" w:beforeAutospacing="1" w:after="100" w:afterAutospacing="1"/>
      <w:jc w:val="left"/>
    </w:pPr>
    <w:rPr>
      <w:rFonts w:ascii="Times New Roman" w:eastAsia="Times New Roman" w:hAnsi="Times New Roman" w:cs="Times New Roman"/>
      <w:szCs w:val="24"/>
      <w:lang w:eastAsia="cs-CZ"/>
    </w:rPr>
  </w:style>
  <w:style w:type="paragraph" w:styleId="Revize">
    <w:name w:val="Revision"/>
    <w:hidden/>
    <w:uiPriority w:val="99"/>
    <w:semiHidden/>
    <w:rsid w:val="00DC252A"/>
    <w:pPr>
      <w:spacing w:after="0" w:line="240" w:lineRule="auto"/>
    </w:pPr>
    <w:rPr>
      <w:sz w:val="24"/>
    </w:rPr>
  </w:style>
  <w:style w:type="numbering" w:customStyle="1" w:styleId="Vcerovovseznam2">
    <w:name w:val="Víceúrovňový seznam2"/>
    <w:uiPriority w:val="99"/>
    <w:locked/>
    <w:rsid w:val="00F76008"/>
  </w:style>
  <w:style w:type="character" w:styleId="Hypertextovodkaz">
    <w:name w:val="Hyperlink"/>
    <w:basedOn w:val="Standardnpsmoodstavce"/>
    <w:uiPriority w:val="99"/>
    <w:unhideWhenUsed/>
    <w:locked/>
    <w:rsid w:val="008B41F2"/>
    <w:rPr>
      <w:color w:val="006386" w:themeColor="hyperlink"/>
      <w:u w:val="single"/>
    </w:rPr>
  </w:style>
  <w:style w:type="character" w:customStyle="1" w:styleId="Nevyeenzmnka1">
    <w:name w:val="Nevyřešená zmínka1"/>
    <w:basedOn w:val="Standardnpsmoodstavce"/>
    <w:uiPriority w:val="99"/>
    <w:semiHidden/>
    <w:unhideWhenUsed/>
    <w:rsid w:val="008B41F2"/>
    <w:rPr>
      <w:color w:val="605E5C"/>
      <w:shd w:val="clear" w:color="auto" w:fill="E1DFDD"/>
    </w:rPr>
  </w:style>
  <w:style w:type="character" w:customStyle="1" w:styleId="Nevyeenzmnka2">
    <w:name w:val="Nevyřešená zmínka2"/>
    <w:basedOn w:val="Standardnpsmoodstavce"/>
    <w:uiPriority w:val="99"/>
    <w:semiHidden/>
    <w:unhideWhenUsed/>
    <w:rsid w:val="00F475A9"/>
    <w:rPr>
      <w:color w:val="605E5C"/>
      <w:shd w:val="clear" w:color="auto" w:fill="E1DFDD"/>
    </w:rPr>
  </w:style>
  <w:style w:type="character" w:styleId="Nevyeenzmnka">
    <w:name w:val="Unresolved Mention"/>
    <w:basedOn w:val="Standardnpsmoodstavce"/>
    <w:uiPriority w:val="99"/>
    <w:semiHidden/>
    <w:unhideWhenUsed/>
    <w:rsid w:val="00A4163C"/>
    <w:rPr>
      <w:color w:val="605E5C"/>
      <w:shd w:val="clear" w:color="auto" w:fill="E1DFDD"/>
    </w:rPr>
  </w:style>
  <w:style w:type="character" w:customStyle="1" w:styleId="contact-info-listtext">
    <w:name w:val="contact-info-list__text"/>
    <w:basedOn w:val="Standardnpsmoodstavce"/>
    <w:rsid w:val="0092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92239">
      <w:bodyDiv w:val="1"/>
      <w:marLeft w:val="0"/>
      <w:marRight w:val="0"/>
      <w:marTop w:val="0"/>
      <w:marBottom w:val="0"/>
      <w:divBdr>
        <w:top w:val="none" w:sz="0" w:space="0" w:color="auto"/>
        <w:left w:val="none" w:sz="0" w:space="0" w:color="auto"/>
        <w:bottom w:val="none" w:sz="0" w:space="0" w:color="auto"/>
        <w:right w:val="none" w:sz="0" w:space="0" w:color="auto"/>
      </w:divBdr>
    </w:div>
    <w:div w:id="346255460">
      <w:bodyDiv w:val="1"/>
      <w:marLeft w:val="0"/>
      <w:marRight w:val="0"/>
      <w:marTop w:val="0"/>
      <w:marBottom w:val="0"/>
      <w:divBdr>
        <w:top w:val="none" w:sz="0" w:space="0" w:color="auto"/>
        <w:left w:val="none" w:sz="0" w:space="0" w:color="auto"/>
        <w:bottom w:val="none" w:sz="0" w:space="0" w:color="auto"/>
        <w:right w:val="none" w:sz="0" w:space="0" w:color="auto"/>
      </w:divBdr>
    </w:div>
    <w:div w:id="352877353">
      <w:bodyDiv w:val="1"/>
      <w:marLeft w:val="0"/>
      <w:marRight w:val="0"/>
      <w:marTop w:val="0"/>
      <w:marBottom w:val="0"/>
      <w:divBdr>
        <w:top w:val="none" w:sz="0" w:space="0" w:color="auto"/>
        <w:left w:val="none" w:sz="0" w:space="0" w:color="auto"/>
        <w:bottom w:val="none" w:sz="0" w:space="0" w:color="auto"/>
        <w:right w:val="none" w:sz="0" w:space="0" w:color="auto"/>
      </w:divBdr>
    </w:div>
    <w:div w:id="475076798">
      <w:bodyDiv w:val="1"/>
      <w:marLeft w:val="0"/>
      <w:marRight w:val="0"/>
      <w:marTop w:val="0"/>
      <w:marBottom w:val="0"/>
      <w:divBdr>
        <w:top w:val="none" w:sz="0" w:space="0" w:color="auto"/>
        <w:left w:val="none" w:sz="0" w:space="0" w:color="auto"/>
        <w:bottom w:val="none" w:sz="0" w:space="0" w:color="auto"/>
        <w:right w:val="none" w:sz="0" w:space="0" w:color="auto"/>
      </w:divBdr>
    </w:div>
    <w:div w:id="492835263">
      <w:bodyDiv w:val="1"/>
      <w:marLeft w:val="0"/>
      <w:marRight w:val="0"/>
      <w:marTop w:val="0"/>
      <w:marBottom w:val="0"/>
      <w:divBdr>
        <w:top w:val="none" w:sz="0" w:space="0" w:color="auto"/>
        <w:left w:val="none" w:sz="0" w:space="0" w:color="auto"/>
        <w:bottom w:val="none" w:sz="0" w:space="0" w:color="auto"/>
        <w:right w:val="none" w:sz="0" w:space="0" w:color="auto"/>
      </w:divBdr>
    </w:div>
    <w:div w:id="508639671">
      <w:bodyDiv w:val="1"/>
      <w:marLeft w:val="0"/>
      <w:marRight w:val="0"/>
      <w:marTop w:val="0"/>
      <w:marBottom w:val="0"/>
      <w:divBdr>
        <w:top w:val="none" w:sz="0" w:space="0" w:color="auto"/>
        <w:left w:val="none" w:sz="0" w:space="0" w:color="auto"/>
        <w:bottom w:val="none" w:sz="0" w:space="0" w:color="auto"/>
        <w:right w:val="none" w:sz="0" w:space="0" w:color="auto"/>
      </w:divBdr>
      <w:divsChild>
        <w:div w:id="657000025">
          <w:marLeft w:val="0"/>
          <w:marRight w:val="0"/>
          <w:marTop w:val="0"/>
          <w:marBottom w:val="0"/>
          <w:divBdr>
            <w:top w:val="none" w:sz="0" w:space="0" w:color="auto"/>
            <w:left w:val="none" w:sz="0" w:space="0" w:color="auto"/>
            <w:bottom w:val="none" w:sz="0" w:space="0" w:color="auto"/>
            <w:right w:val="none" w:sz="0" w:space="0" w:color="auto"/>
          </w:divBdr>
          <w:divsChild>
            <w:div w:id="1725987456">
              <w:marLeft w:val="0"/>
              <w:marRight w:val="0"/>
              <w:marTop w:val="0"/>
              <w:marBottom w:val="0"/>
              <w:divBdr>
                <w:top w:val="none" w:sz="0" w:space="0" w:color="auto"/>
                <w:left w:val="none" w:sz="0" w:space="0" w:color="auto"/>
                <w:bottom w:val="none" w:sz="0" w:space="0" w:color="auto"/>
                <w:right w:val="none" w:sz="0" w:space="0" w:color="auto"/>
              </w:divBdr>
              <w:divsChild>
                <w:div w:id="1742941373">
                  <w:marLeft w:val="0"/>
                  <w:marRight w:val="0"/>
                  <w:marTop w:val="0"/>
                  <w:marBottom w:val="0"/>
                  <w:divBdr>
                    <w:top w:val="none" w:sz="0" w:space="0" w:color="auto"/>
                    <w:left w:val="none" w:sz="0" w:space="0" w:color="auto"/>
                    <w:bottom w:val="none" w:sz="0" w:space="0" w:color="auto"/>
                    <w:right w:val="none" w:sz="0" w:space="0" w:color="auto"/>
                  </w:divBdr>
                  <w:divsChild>
                    <w:div w:id="19009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552">
      <w:bodyDiv w:val="1"/>
      <w:marLeft w:val="0"/>
      <w:marRight w:val="0"/>
      <w:marTop w:val="0"/>
      <w:marBottom w:val="0"/>
      <w:divBdr>
        <w:top w:val="none" w:sz="0" w:space="0" w:color="auto"/>
        <w:left w:val="none" w:sz="0" w:space="0" w:color="auto"/>
        <w:bottom w:val="none" w:sz="0" w:space="0" w:color="auto"/>
        <w:right w:val="none" w:sz="0" w:space="0" w:color="auto"/>
      </w:divBdr>
    </w:div>
    <w:div w:id="563413276">
      <w:bodyDiv w:val="1"/>
      <w:marLeft w:val="0"/>
      <w:marRight w:val="0"/>
      <w:marTop w:val="0"/>
      <w:marBottom w:val="0"/>
      <w:divBdr>
        <w:top w:val="none" w:sz="0" w:space="0" w:color="auto"/>
        <w:left w:val="none" w:sz="0" w:space="0" w:color="auto"/>
        <w:bottom w:val="none" w:sz="0" w:space="0" w:color="auto"/>
        <w:right w:val="none" w:sz="0" w:space="0" w:color="auto"/>
      </w:divBdr>
    </w:div>
    <w:div w:id="616520775">
      <w:bodyDiv w:val="1"/>
      <w:marLeft w:val="0"/>
      <w:marRight w:val="0"/>
      <w:marTop w:val="0"/>
      <w:marBottom w:val="0"/>
      <w:divBdr>
        <w:top w:val="none" w:sz="0" w:space="0" w:color="auto"/>
        <w:left w:val="none" w:sz="0" w:space="0" w:color="auto"/>
        <w:bottom w:val="none" w:sz="0" w:space="0" w:color="auto"/>
        <w:right w:val="none" w:sz="0" w:space="0" w:color="auto"/>
      </w:divBdr>
    </w:div>
    <w:div w:id="737557554">
      <w:bodyDiv w:val="1"/>
      <w:marLeft w:val="0"/>
      <w:marRight w:val="0"/>
      <w:marTop w:val="0"/>
      <w:marBottom w:val="0"/>
      <w:divBdr>
        <w:top w:val="none" w:sz="0" w:space="0" w:color="auto"/>
        <w:left w:val="none" w:sz="0" w:space="0" w:color="auto"/>
        <w:bottom w:val="none" w:sz="0" w:space="0" w:color="auto"/>
        <w:right w:val="none" w:sz="0" w:space="0" w:color="auto"/>
      </w:divBdr>
    </w:div>
    <w:div w:id="877165305">
      <w:bodyDiv w:val="1"/>
      <w:marLeft w:val="0"/>
      <w:marRight w:val="0"/>
      <w:marTop w:val="0"/>
      <w:marBottom w:val="0"/>
      <w:divBdr>
        <w:top w:val="none" w:sz="0" w:space="0" w:color="auto"/>
        <w:left w:val="none" w:sz="0" w:space="0" w:color="auto"/>
        <w:bottom w:val="none" w:sz="0" w:space="0" w:color="auto"/>
        <w:right w:val="none" w:sz="0" w:space="0" w:color="auto"/>
      </w:divBdr>
    </w:div>
    <w:div w:id="900752492">
      <w:bodyDiv w:val="1"/>
      <w:marLeft w:val="0"/>
      <w:marRight w:val="0"/>
      <w:marTop w:val="0"/>
      <w:marBottom w:val="0"/>
      <w:divBdr>
        <w:top w:val="none" w:sz="0" w:space="0" w:color="auto"/>
        <w:left w:val="none" w:sz="0" w:space="0" w:color="auto"/>
        <w:bottom w:val="none" w:sz="0" w:space="0" w:color="auto"/>
        <w:right w:val="none" w:sz="0" w:space="0" w:color="auto"/>
      </w:divBdr>
    </w:div>
    <w:div w:id="902831982">
      <w:bodyDiv w:val="1"/>
      <w:marLeft w:val="0"/>
      <w:marRight w:val="0"/>
      <w:marTop w:val="0"/>
      <w:marBottom w:val="0"/>
      <w:divBdr>
        <w:top w:val="none" w:sz="0" w:space="0" w:color="auto"/>
        <w:left w:val="none" w:sz="0" w:space="0" w:color="auto"/>
        <w:bottom w:val="none" w:sz="0" w:space="0" w:color="auto"/>
        <w:right w:val="none" w:sz="0" w:space="0" w:color="auto"/>
      </w:divBdr>
    </w:div>
    <w:div w:id="911355029">
      <w:bodyDiv w:val="1"/>
      <w:marLeft w:val="0"/>
      <w:marRight w:val="0"/>
      <w:marTop w:val="0"/>
      <w:marBottom w:val="0"/>
      <w:divBdr>
        <w:top w:val="none" w:sz="0" w:space="0" w:color="auto"/>
        <w:left w:val="none" w:sz="0" w:space="0" w:color="auto"/>
        <w:bottom w:val="none" w:sz="0" w:space="0" w:color="auto"/>
        <w:right w:val="none" w:sz="0" w:space="0" w:color="auto"/>
      </w:divBdr>
    </w:div>
    <w:div w:id="1054542672">
      <w:bodyDiv w:val="1"/>
      <w:marLeft w:val="0"/>
      <w:marRight w:val="0"/>
      <w:marTop w:val="0"/>
      <w:marBottom w:val="0"/>
      <w:divBdr>
        <w:top w:val="none" w:sz="0" w:space="0" w:color="auto"/>
        <w:left w:val="none" w:sz="0" w:space="0" w:color="auto"/>
        <w:bottom w:val="none" w:sz="0" w:space="0" w:color="auto"/>
        <w:right w:val="none" w:sz="0" w:space="0" w:color="auto"/>
      </w:divBdr>
    </w:div>
    <w:div w:id="1158957771">
      <w:bodyDiv w:val="1"/>
      <w:marLeft w:val="0"/>
      <w:marRight w:val="0"/>
      <w:marTop w:val="0"/>
      <w:marBottom w:val="0"/>
      <w:divBdr>
        <w:top w:val="none" w:sz="0" w:space="0" w:color="auto"/>
        <w:left w:val="none" w:sz="0" w:space="0" w:color="auto"/>
        <w:bottom w:val="none" w:sz="0" w:space="0" w:color="auto"/>
        <w:right w:val="none" w:sz="0" w:space="0" w:color="auto"/>
      </w:divBdr>
    </w:div>
    <w:div w:id="1185292398">
      <w:bodyDiv w:val="1"/>
      <w:marLeft w:val="0"/>
      <w:marRight w:val="0"/>
      <w:marTop w:val="0"/>
      <w:marBottom w:val="0"/>
      <w:divBdr>
        <w:top w:val="none" w:sz="0" w:space="0" w:color="auto"/>
        <w:left w:val="none" w:sz="0" w:space="0" w:color="auto"/>
        <w:bottom w:val="none" w:sz="0" w:space="0" w:color="auto"/>
        <w:right w:val="none" w:sz="0" w:space="0" w:color="auto"/>
      </w:divBdr>
    </w:div>
    <w:div w:id="1239973622">
      <w:bodyDiv w:val="1"/>
      <w:marLeft w:val="0"/>
      <w:marRight w:val="0"/>
      <w:marTop w:val="0"/>
      <w:marBottom w:val="0"/>
      <w:divBdr>
        <w:top w:val="none" w:sz="0" w:space="0" w:color="auto"/>
        <w:left w:val="none" w:sz="0" w:space="0" w:color="auto"/>
        <w:bottom w:val="none" w:sz="0" w:space="0" w:color="auto"/>
        <w:right w:val="none" w:sz="0" w:space="0" w:color="auto"/>
      </w:divBdr>
    </w:div>
    <w:div w:id="1294336160">
      <w:bodyDiv w:val="1"/>
      <w:marLeft w:val="0"/>
      <w:marRight w:val="0"/>
      <w:marTop w:val="0"/>
      <w:marBottom w:val="0"/>
      <w:divBdr>
        <w:top w:val="none" w:sz="0" w:space="0" w:color="auto"/>
        <w:left w:val="none" w:sz="0" w:space="0" w:color="auto"/>
        <w:bottom w:val="none" w:sz="0" w:space="0" w:color="auto"/>
        <w:right w:val="none" w:sz="0" w:space="0" w:color="auto"/>
      </w:divBdr>
    </w:div>
    <w:div w:id="1299798273">
      <w:bodyDiv w:val="1"/>
      <w:marLeft w:val="0"/>
      <w:marRight w:val="0"/>
      <w:marTop w:val="0"/>
      <w:marBottom w:val="0"/>
      <w:divBdr>
        <w:top w:val="none" w:sz="0" w:space="0" w:color="auto"/>
        <w:left w:val="none" w:sz="0" w:space="0" w:color="auto"/>
        <w:bottom w:val="none" w:sz="0" w:space="0" w:color="auto"/>
        <w:right w:val="none" w:sz="0" w:space="0" w:color="auto"/>
      </w:divBdr>
    </w:div>
    <w:div w:id="1330718793">
      <w:bodyDiv w:val="1"/>
      <w:marLeft w:val="0"/>
      <w:marRight w:val="0"/>
      <w:marTop w:val="0"/>
      <w:marBottom w:val="0"/>
      <w:divBdr>
        <w:top w:val="none" w:sz="0" w:space="0" w:color="auto"/>
        <w:left w:val="none" w:sz="0" w:space="0" w:color="auto"/>
        <w:bottom w:val="none" w:sz="0" w:space="0" w:color="auto"/>
        <w:right w:val="none" w:sz="0" w:space="0" w:color="auto"/>
      </w:divBdr>
    </w:div>
    <w:div w:id="1377394464">
      <w:bodyDiv w:val="1"/>
      <w:marLeft w:val="0"/>
      <w:marRight w:val="0"/>
      <w:marTop w:val="0"/>
      <w:marBottom w:val="0"/>
      <w:divBdr>
        <w:top w:val="none" w:sz="0" w:space="0" w:color="auto"/>
        <w:left w:val="none" w:sz="0" w:space="0" w:color="auto"/>
        <w:bottom w:val="none" w:sz="0" w:space="0" w:color="auto"/>
        <w:right w:val="none" w:sz="0" w:space="0" w:color="auto"/>
      </w:divBdr>
    </w:div>
    <w:div w:id="1475566255">
      <w:bodyDiv w:val="1"/>
      <w:marLeft w:val="0"/>
      <w:marRight w:val="0"/>
      <w:marTop w:val="0"/>
      <w:marBottom w:val="0"/>
      <w:divBdr>
        <w:top w:val="none" w:sz="0" w:space="0" w:color="auto"/>
        <w:left w:val="none" w:sz="0" w:space="0" w:color="auto"/>
        <w:bottom w:val="none" w:sz="0" w:space="0" w:color="auto"/>
        <w:right w:val="none" w:sz="0" w:space="0" w:color="auto"/>
      </w:divBdr>
      <w:divsChild>
        <w:div w:id="1313801051">
          <w:marLeft w:val="0"/>
          <w:marRight w:val="0"/>
          <w:marTop w:val="0"/>
          <w:marBottom w:val="0"/>
          <w:divBdr>
            <w:top w:val="none" w:sz="0" w:space="0" w:color="auto"/>
            <w:left w:val="none" w:sz="0" w:space="0" w:color="auto"/>
            <w:bottom w:val="none" w:sz="0" w:space="0" w:color="auto"/>
            <w:right w:val="none" w:sz="0" w:space="0" w:color="auto"/>
          </w:divBdr>
        </w:div>
      </w:divsChild>
    </w:div>
    <w:div w:id="1501045952">
      <w:bodyDiv w:val="1"/>
      <w:marLeft w:val="0"/>
      <w:marRight w:val="0"/>
      <w:marTop w:val="0"/>
      <w:marBottom w:val="0"/>
      <w:divBdr>
        <w:top w:val="none" w:sz="0" w:space="0" w:color="auto"/>
        <w:left w:val="none" w:sz="0" w:space="0" w:color="auto"/>
        <w:bottom w:val="none" w:sz="0" w:space="0" w:color="auto"/>
        <w:right w:val="none" w:sz="0" w:space="0" w:color="auto"/>
      </w:divBdr>
    </w:div>
    <w:div w:id="1595090912">
      <w:bodyDiv w:val="1"/>
      <w:marLeft w:val="0"/>
      <w:marRight w:val="0"/>
      <w:marTop w:val="0"/>
      <w:marBottom w:val="0"/>
      <w:divBdr>
        <w:top w:val="none" w:sz="0" w:space="0" w:color="auto"/>
        <w:left w:val="none" w:sz="0" w:space="0" w:color="auto"/>
        <w:bottom w:val="none" w:sz="0" w:space="0" w:color="auto"/>
        <w:right w:val="none" w:sz="0" w:space="0" w:color="auto"/>
      </w:divBdr>
    </w:div>
    <w:div w:id="1608544802">
      <w:bodyDiv w:val="1"/>
      <w:marLeft w:val="0"/>
      <w:marRight w:val="0"/>
      <w:marTop w:val="0"/>
      <w:marBottom w:val="0"/>
      <w:divBdr>
        <w:top w:val="none" w:sz="0" w:space="0" w:color="auto"/>
        <w:left w:val="none" w:sz="0" w:space="0" w:color="auto"/>
        <w:bottom w:val="none" w:sz="0" w:space="0" w:color="auto"/>
        <w:right w:val="none" w:sz="0" w:space="0" w:color="auto"/>
      </w:divBdr>
    </w:div>
    <w:div w:id="1645772331">
      <w:bodyDiv w:val="1"/>
      <w:marLeft w:val="0"/>
      <w:marRight w:val="0"/>
      <w:marTop w:val="0"/>
      <w:marBottom w:val="0"/>
      <w:divBdr>
        <w:top w:val="none" w:sz="0" w:space="0" w:color="auto"/>
        <w:left w:val="none" w:sz="0" w:space="0" w:color="auto"/>
        <w:bottom w:val="none" w:sz="0" w:space="0" w:color="auto"/>
        <w:right w:val="none" w:sz="0" w:space="0" w:color="auto"/>
      </w:divBdr>
    </w:div>
    <w:div w:id="1652251522">
      <w:bodyDiv w:val="1"/>
      <w:marLeft w:val="0"/>
      <w:marRight w:val="0"/>
      <w:marTop w:val="0"/>
      <w:marBottom w:val="0"/>
      <w:divBdr>
        <w:top w:val="none" w:sz="0" w:space="0" w:color="auto"/>
        <w:left w:val="none" w:sz="0" w:space="0" w:color="auto"/>
        <w:bottom w:val="none" w:sz="0" w:space="0" w:color="auto"/>
        <w:right w:val="none" w:sz="0" w:space="0" w:color="auto"/>
      </w:divBdr>
    </w:div>
    <w:div w:id="1674722458">
      <w:bodyDiv w:val="1"/>
      <w:marLeft w:val="0"/>
      <w:marRight w:val="0"/>
      <w:marTop w:val="0"/>
      <w:marBottom w:val="0"/>
      <w:divBdr>
        <w:top w:val="none" w:sz="0" w:space="0" w:color="auto"/>
        <w:left w:val="none" w:sz="0" w:space="0" w:color="auto"/>
        <w:bottom w:val="none" w:sz="0" w:space="0" w:color="auto"/>
        <w:right w:val="none" w:sz="0" w:space="0" w:color="auto"/>
      </w:divBdr>
    </w:div>
    <w:div w:id="1677924952">
      <w:bodyDiv w:val="1"/>
      <w:marLeft w:val="0"/>
      <w:marRight w:val="0"/>
      <w:marTop w:val="0"/>
      <w:marBottom w:val="0"/>
      <w:divBdr>
        <w:top w:val="none" w:sz="0" w:space="0" w:color="auto"/>
        <w:left w:val="none" w:sz="0" w:space="0" w:color="auto"/>
        <w:bottom w:val="none" w:sz="0" w:space="0" w:color="auto"/>
        <w:right w:val="none" w:sz="0" w:space="0" w:color="auto"/>
      </w:divBdr>
    </w:div>
    <w:div w:id="1788967097">
      <w:bodyDiv w:val="1"/>
      <w:marLeft w:val="0"/>
      <w:marRight w:val="0"/>
      <w:marTop w:val="0"/>
      <w:marBottom w:val="0"/>
      <w:divBdr>
        <w:top w:val="none" w:sz="0" w:space="0" w:color="auto"/>
        <w:left w:val="none" w:sz="0" w:space="0" w:color="auto"/>
        <w:bottom w:val="none" w:sz="0" w:space="0" w:color="auto"/>
        <w:right w:val="none" w:sz="0" w:space="0" w:color="auto"/>
      </w:divBdr>
    </w:div>
    <w:div w:id="1803382602">
      <w:bodyDiv w:val="1"/>
      <w:marLeft w:val="0"/>
      <w:marRight w:val="0"/>
      <w:marTop w:val="0"/>
      <w:marBottom w:val="0"/>
      <w:divBdr>
        <w:top w:val="none" w:sz="0" w:space="0" w:color="auto"/>
        <w:left w:val="none" w:sz="0" w:space="0" w:color="auto"/>
        <w:bottom w:val="none" w:sz="0" w:space="0" w:color="auto"/>
        <w:right w:val="none" w:sz="0" w:space="0" w:color="auto"/>
      </w:divBdr>
    </w:div>
    <w:div w:id="1923027058">
      <w:bodyDiv w:val="1"/>
      <w:marLeft w:val="0"/>
      <w:marRight w:val="0"/>
      <w:marTop w:val="0"/>
      <w:marBottom w:val="0"/>
      <w:divBdr>
        <w:top w:val="none" w:sz="0" w:space="0" w:color="auto"/>
        <w:left w:val="none" w:sz="0" w:space="0" w:color="auto"/>
        <w:bottom w:val="none" w:sz="0" w:space="0" w:color="auto"/>
        <w:right w:val="none" w:sz="0" w:space="0" w:color="auto"/>
      </w:divBdr>
    </w:div>
    <w:div w:id="1932006424">
      <w:bodyDiv w:val="1"/>
      <w:marLeft w:val="0"/>
      <w:marRight w:val="0"/>
      <w:marTop w:val="0"/>
      <w:marBottom w:val="0"/>
      <w:divBdr>
        <w:top w:val="none" w:sz="0" w:space="0" w:color="auto"/>
        <w:left w:val="none" w:sz="0" w:space="0" w:color="auto"/>
        <w:bottom w:val="none" w:sz="0" w:space="0" w:color="auto"/>
        <w:right w:val="none" w:sz="0" w:space="0" w:color="auto"/>
      </w:divBdr>
    </w:div>
    <w:div w:id="1943220695">
      <w:bodyDiv w:val="1"/>
      <w:marLeft w:val="0"/>
      <w:marRight w:val="0"/>
      <w:marTop w:val="0"/>
      <w:marBottom w:val="0"/>
      <w:divBdr>
        <w:top w:val="none" w:sz="0" w:space="0" w:color="auto"/>
        <w:left w:val="none" w:sz="0" w:space="0" w:color="auto"/>
        <w:bottom w:val="none" w:sz="0" w:space="0" w:color="auto"/>
        <w:right w:val="none" w:sz="0" w:space="0" w:color="auto"/>
      </w:divBdr>
    </w:div>
    <w:div w:id="2035763664">
      <w:bodyDiv w:val="1"/>
      <w:marLeft w:val="0"/>
      <w:marRight w:val="0"/>
      <w:marTop w:val="0"/>
      <w:marBottom w:val="0"/>
      <w:divBdr>
        <w:top w:val="none" w:sz="0" w:space="0" w:color="auto"/>
        <w:left w:val="none" w:sz="0" w:space="0" w:color="auto"/>
        <w:bottom w:val="none" w:sz="0" w:space="0" w:color="auto"/>
        <w:right w:val="none" w:sz="0" w:space="0" w:color="auto"/>
      </w:divBdr>
    </w:div>
    <w:div w:id="2060400475">
      <w:bodyDiv w:val="1"/>
      <w:marLeft w:val="0"/>
      <w:marRight w:val="0"/>
      <w:marTop w:val="0"/>
      <w:marBottom w:val="0"/>
      <w:divBdr>
        <w:top w:val="none" w:sz="0" w:space="0" w:color="auto"/>
        <w:left w:val="none" w:sz="0" w:space="0" w:color="auto"/>
        <w:bottom w:val="none" w:sz="0" w:space="0" w:color="auto"/>
        <w:right w:val="none" w:sz="0" w:space="0" w:color="auto"/>
      </w:divBdr>
    </w:div>
    <w:div w:id="2101949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alova@losin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AKZL">
      <a:dk1>
        <a:sysClr val="windowText" lastClr="000000"/>
      </a:dk1>
      <a:lt1>
        <a:sysClr val="window" lastClr="FFFFFF"/>
      </a:lt1>
      <a:dk2>
        <a:srgbClr val="8496B0"/>
      </a:dk2>
      <a:lt2>
        <a:srgbClr val="E7E6E6"/>
      </a:lt2>
      <a:accent1>
        <a:srgbClr val="006386"/>
      </a:accent1>
      <a:accent2>
        <a:srgbClr val="8B2F0B"/>
      </a:accent2>
      <a:accent3>
        <a:srgbClr val="80864A"/>
      </a:accent3>
      <a:accent4>
        <a:srgbClr val="BF9000"/>
      </a:accent4>
      <a:accent5>
        <a:srgbClr val="034A90"/>
      </a:accent5>
      <a:accent6>
        <a:srgbClr val="375623"/>
      </a:accent6>
      <a:hlink>
        <a:srgbClr val="006386"/>
      </a:hlink>
      <a:folHlink>
        <a:srgbClr val="4B0E03"/>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d2a73e-6b7d-438b-9aa8-57c0c5f0c5c5">
      <UserInfo>
        <DisplayName>Radka Živnůstková | TIERRA VERDE</DisplayName>
        <AccountId>13</AccountId>
        <AccountType/>
      </UserInfo>
      <UserInfo>
        <DisplayName>Alan Sitar | TIERRA VERDE</DisplayName>
        <AccountId>71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15D20B41094243A5F9C1AF63C1EBA8" ma:contentTypeVersion="13" ma:contentTypeDescription="Create a new document." ma:contentTypeScope="" ma:versionID="659fea59cc7e3bdc5b3597747798331f">
  <xsd:schema xmlns:xsd="http://www.w3.org/2001/XMLSchema" xmlns:xs="http://www.w3.org/2001/XMLSchema" xmlns:p="http://schemas.microsoft.com/office/2006/metadata/properties" xmlns:ns3="7ca07ebd-bf01-44c7-aa40-1f786d384c80" xmlns:ns4="93d2a73e-6b7d-438b-9aa8-57c0c5f0c5c5" targetNamespace="http://schemas.microsoft.com/office/2006/metadata/properties" ma:root="true" ma:fieldsID="af093c91dd4b3c702c89ef485198624c" ns3:_="" ns4:_="">
    <xsd:import namespace="7ca07ebd-bf01-44c7-aa40-1f786d384c80"/>
    <xsd:import namespace="93d2a73e-6b7d-438b-9aa8-57c0c5f0c5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07ebd-bf01-44c7-aa40-1f786d384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d2a73e-6b7d-438b-9aa8-57c0c5f0c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A0CC-ED31-4155-98DC-72CAA9A0BFA5}">
  <ds:schemaRefs>
    <ds:schemaRef ds:uri="7ca07ebd-bf01-44c7-aa40-1f786d384c80"/>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93d2a73e-6b7d-438b-9aa8-57c0c5f0c5c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3A67289-738F-4B11-B579-DA1A1E3AC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07ebd-bf01-44c7-aa40-1f786d384c80"/>
    <ds:schemaRef ds:uri="93d2a73e-6b7d-438b-9aa8-57c0c5f0c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0D00E-9484-4A0A-91AC-73A549520E1C}">
  <ds:schemaRefs>
    <ds:schemaRef ds:uri="http://schemas.microsoft.com/sharepoint/v3/contenttype/forms"/>
  </ds:schemaRefs>
</ds:datastoreItem>
</file>

<file path=customXml/itemProps4.xml><?xml version="1.0" encoding="utf-8"?>
<ds:datastoreItem xmlns:ds="http://schemas.openxmlformats.org/officeDocument/2006/customXml" ds:itemID="{6D8E9072-6EEF-46CF-90A6-21DEF029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16</Pages>
  <Words>6327</Words>
  <Characters>37331</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IBA</Company>
  <LinksUpToDate>false</LinksUpToDate>
  <CharactersWithSpaces>43571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AKZL a patrneři</dc:creator>
  <cp:keywords/>
  <dc:description/>
  <cp:lastModifiedBy>Mgr. Ing. Ladislav Kavřík</cp:lastModifiedBy>
  <cp:revision>24</cp:revision>
  <cp:lastPrinted>2024-03-19T12:02:00Z</cp:lastPrinted>
  <dcterms:created xsi:type="dcterms:W3CDTF">2021-12-14T10:39:00Z</dcterms:created>
  <dcterms:modified xsi:type="dcterms:W3CDTF">2025-09-11T10:38:00Z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0x010100C315D20B41094243A5F9C1AF63C1EBA8</vt:lpwstr>
  </property>
</Properties>
</file>