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5457A5" w:rsidRPr="005457A5" w:rsidRDefault="005457A5" w:rsidP="005457A5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5457A5">
        <w:rPr>
          <w:rFonts w:asciiTheme="minorHAnsi" w:hAnsiTheme="minorHAnsi"/>
          <w:b/>
          <w:sz w:val="28"/>
          <w:szCs w:val="28"/>
        </w:rPr>
        <w:t xml:space="preserve">Příloha č. 1 zadávací dokumentace  - Krycí list nabídky </w:t>
      </w:r>
    </w:p>
    <w:p w:rsidR="005457A5" w:rsidRPr="002A46B8" w:rsidRDefault="005457A5" w:rsidP="005457A5">
      <w:pPr>
        <w:pStyle w:val="Zkladntext2"/>
        <w:spacing w:after="0" w:line="240" w:lineRule="auto"/>
        <w:rPr>
          <w:rFonts w:asciiTheme="minorHAnsi" w:hAnsiTheme="minorHAnsi" w:cs="Calibri"/>
          <w:b/>
          <w:sz w:val="8"/>
          <w:szCs w:val="24"/>
        </w:rPr>
      </w:pPr>
    </w:p>
    <w:p w:rsidR="005457A5" w:rsidRPr="00FB1572" w:rsidRDefault="005457A5" w:rsidP="005457A5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8"/>
          <w:szCs w:val="28"/>
        </w:rPr>
      </w:pPr>
      <w:r w:rsidRPr="00FB1572">
        <w:rPr>
          <w:rFonts w:asciiTheme="minorHAnsi" w:hAnsiTheme="minorHAnsi"/>
          <w:b/>
          <w:sz w:val="28"/>
          <w:szCs w:val="28"/>
        </w:rPr>
        <w:t>Krycí list nabídky</w:t>
      </w: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5457A5" w:rsidRPr="009A1DEE" w:rsidRDefault="005457A5" w:rsidP="005457A5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10"/>
          <w:szCs w:val="36"/>
        </w:rPr>
      </w:pPr>
    </w:p>
    <w:p w:rsidR="005457A5" w:rsidRPr="0067564D" w:rsidRDefault="005457A5" w:rsidP="005457A5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tbl>
      <w:tblPr>
        <w:tblpPr w:leftFromText="141" w:rightFromText="141" w:vertAnchor="text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282"/>
        <w:gridCol w:w="2268"/>
        <w:gridCol w:w="1275"/>
        <w:gridCol w:w="1701"/>
        <w:gridCol w:w="1985"/>
      </w:tblGrid>
      <w:tr w:rsidR="005457A5" w:rsidRPr="00080BCB" w:rsidTr="0093401A">
        <w:tc>
          <w:tcPr>
            <w:tcW w:w="2520" w:type="dxa"/>
            <w:shd w:val="clear" w:color="auto" w:fill="F2F2F2"/>
            <w:vAlign w:val="center"/>
          </w:tcPr>
          <w:p w:rsidR="005457A5" w:rsidRPr="004032FE" w:rsidRDefault="005457A5" w:rsidP="0093401A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032FE">
              <w:rPr>
                <w:rFonts w:asciiTheme="minorHAnsi" w:hAnsiTheme="minorHAnsi" w:cs="Calibri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7511" w:type="dxa"/>
            <w:gridSpan w:val="5"/>
            <w:vAlign w:val="center"/>
          </w:tcPr>
          <w:p w:rsidR="005457A5" w:rsidRPr="000143F7" w:rsidRDefault="004032FE" w:rsidP="0093401A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4032FE">
              <w:rPr>
                <w:rFonts w:asciiTheme="minorHAnsi" w:hAnsiTheme="minorHAnsi" w:cstheme="minorHAnsi"/>
                <w:b/>
              </w:rPr>
              <w:t>Dodávka výpočetní techniky pro Nemocnici Pardubického kraje, a.s.</w:t>
            </w:r>
          </w:p>
        </w:tc>
      </w:tr>
      <w:tr w:rsidR="005457A5" w:rsidRPr="00080BCB" w:rsidTr="0093401A">
        <w:tc>
          <w:tcPr>
            <w:tcW w:w="2520" w:type="dxa"/>
            <w:shd w:val="clear" w:color="auto" w:fill="F2F2F2"/>
            <w:vAlign w:val="center"/>
          </w:tcPr>
          <w:p w:rsidR="005457A5" w:rsidRPr="004032FE" w:rsidRDefault="005457A5" w:rsidP="0093401A">
            <w:pPr>
              <w:spacing w:before="40" w:after="40"/>
              <w:ind w:left="142" w:hanging="14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032FE">
              <w:rPr>
                <w:rFonts w:asciiTheme="minorHAnsi" w:hAnsiTheme="minorHAnsi" w:cs="Calibri"/>
                <w:b/>
                <w:sz w:val="20"/>
                <w:szCs w:val="20"/>
              </w:rPr>
              <w:t>Zadavatel:</w:t>
            </w:r>
          </w:p>
        </w:tc>
        <w:tc>
          <w:tcPr>
            <w:tcW w:w="7511" w:type="dxa"/>
            <w:gridSpan w:val="5"/>
            <w:vAlign w:val="center"/>
          </w:tcPr>
          <w:p w:rsidR="005457A5" w:rsidRPr="000143F7" w:rsidRDefault="005457A5" w:rsidP="0093401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143F7">
              <w:rPr>
                <w:rFonts w:asciiTheme="minorHAnsi" w:hAnsiTheme="minorHAnsi" w:cs="Calibri"/>
                <w:bCs/>
              </w:rPr>
              <w:t>Nemocnice Pardubického kraje, a.s.</w:t>
            </w:r>
          </w:p>
          <w:p w:rsidR="005457A5" w:rsidRPr="000143F7" w:rsidRDefault="005457A5" w:rsidP="0093401A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0143F7">
              <w:rPr>
                <w:rFonts w:asciiTheme="minorHAnsi" w:hAnsiTheme="minorHAnsi" w:cs="Calibri"/>
                <w:bCs/>
              </w:rPr>
              <w:t>Kyjevská 44, 532 03 Pardubice</w:t>
            </w:r>
          </w:p>
        </w:tc>
      </w:tr>
      <w:tr w:rsidR="005457A5" w:rsidRPr="00080BCB" w:rsidTr="0093401A">
        <w:tc>
          <w:tcPr>
            <w:tcW w:w="10031" w:type="dxa"/>
            <w:gridSpan w:val="6"/>
            <w:shd w:val="clear" w:color="auto" w:fill="F2F2F2"/>
          </w:tcPr>
          <w:p w:rsidR="005457A5" w:rsidRPr="004032FE" w:rsidRDefault="005457A5" w:rsidP="0093401A">
            <w:pPr>
              <w:spacing w:before="40" w:after="40"/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032FE">
              <w:rPr>
                <w:rFonts w:asciiTheme="minorHAnsi" w:hAnsiTheme="minorHAnsi" w:cs="Calibri"/>
                <w:b/>
                <w:sz w:val="20"/>
                <w:szCs w:val="20"/>
              </w:rPr>
              <w:t xml:space="preserve">Identifikační údaje </w:t>
            </w:r>
            <w:r w:rsidR="004032FE">
              <w:rPr>
                <w:rFonts w:asciiTheme="minorHAnsi" w:hAnsiTheme="minorHAnsi" w:cs="Calibri"/>
                <w:b/>
                <w:sz w:val="20"/>
                <w:szCs w:val="20"/>
              </w:rPr>
              <w:t>účastníka zadávacího řízení</w:t>
            </w:r>
            <w:r w:rsidRPr="004032FE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5457A5" w:rsidRPr="00080BCB" w:rsidTr="003338E2">
        <w:tc>
          <w:tcPr>
            <w:tcW w:w="2520" w:type="dxa"/>
            <w:tcBorders>
              <w:right w:val="single" w:sz="12" w:space="0" w:color="000000"/>
            </w:tcBorders>
            <w:shd w:val="clear" w:color="auto" w:fill="F2F2F2"/>
          </w:tcPr>
          <w:p w:rsidR="005457A5" w:rsidRPr="004032FE" w:rsidRDefault="005457A5" w:rsidP="0093401A">
            <w:pPr>
              <w:spacing w:before="40" w:after="40"/>
              <w:ind w:left="142" w:hanging="142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032FE">
              <w:rPr>
                <w:rFonts w:asciiTheme="minorHAnsi" w:hAnsiTheme="minorHAnsi" w:cs="Calibri"/>
                <w:b/>
                <w:sz w:val="20"/>
                <w:szCs w:val="20"/>
              </w:rPr>
              <w:t>Obchodní firma/název:</w:t>
            </w:r>
          </w:p>
        </w:tc>
        <w:tc>
          <w:tcPr>
            <w:tcW w:w="75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5457A5" w:rsidRPr="003338E2" w:rsidRDefault="005457A5" w:rsidP="0093401A">
            <w:pPr>
              <w:spacing w:before="40" w:after="40"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5457A5" w:rsidRPr="00080BCB" w:rsidTr="003338E2">
        <w:tc>
          <w:tcPr>
            <w:tcW w:w="2520" w:type="dxa"/>
            <w:tcBorders>
              <w:right w:val="single" w:sz="12" w:space="0" w:color="000000"/>
            </w:tcBorders>
            <w:shd w:val="clear" w:color="auto" w:fill="F2F2F2"/>
          </w:tcPr>
          <w:p w:rsidR="005457A5" w:rsidRPr="004032FE" w:rsidRDefault="005457A5" w:rsidP="0093401A">
            <w:pPr>
              <w:spacing w:before="40" w:after="40"/>
              <w:ind w:left="142" w:hanging="142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032FE">
              <w:rPr>
                <w:rFonts w:asciiTheme="minorHAnsi" w:hAnsiTheme="minorHAnsi" w:cs="Calibri"/>
                <w:b/>
                <w:sz w:val="20"/>
                <w:szCs w:val="20"/>
              </w:rPr>
              <w:t>Sídlo</w:t>
            </w:r>
          </w:p>
        </w:tc>
        <w:tc>
          <w:tcPr>
            <w:tcW w:w="7511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5457A5" w:rsidRPr="003338E2" w:rsidRDefault="005457A5" w:rsidP="0093401A">
            <w:pPr>
              <w:spacing w:before="40" w:after="40"/>
              <w:jc w:val="both"/>
              <w:rPr>
                <w:rFonts w:asciiTheme="minorHAnsi" w:hAnsiTheme="minorHAnsi" w:cs="Calibri"/>
                <w:color w:val="FF0000"/>
              </w:rPr>
            </w:pPr>
          </w:p>
        </w:tc>
      </w:tr>
      <w:tr w:rsidR="005457A5" w:rsidRPr="00080BCB" w:rsidTr="003338E2">
        <w:tc>
          <w:tcPr>
            <w:tcW w:w="2520" w:type="dxa"/>
            <w:tcBorders>
              <w:right w:val="single" w:sz="12" w:space="0" w:color="000000"/>
            </w:tcBorders>
            <w:shd w:val="clear" w:color="auto" w:fill="F2F2F2"/>
          </w:tcPr>
          <w:p w:rsidR="005457A5" w:rsidRPr="004032FE" w:rsidRDefault="005457A5" w:rsidP="0093401A">
            <w:pPr>
              <w:spacing w:before="40" w:after="40"/>
              <w:ind w:left="142" w:hanging="142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032FE">
              <w:rPr>
                <w:rFonts w:asciiTheme="minorHAnsi" w:hAnsiTheme="minorHAnsi" w:cs="Calibri"/>
                <w:b/>
                <w:sz w:val="20"/>
                <w:szCs w:val="20"/>
              </w:rPr>
              <w:t>IČ:</w:t>
            </w:r>
          </w:p>
        </w:tc>
        <w:tc>
          <w:tcPr>
            <w:tcW w:w="7511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5457A5" w:rsidRPr="003338E2" w:rsidRDefault="005457A5" w:rsidP="0093401A">
            <w:pPr>
              <w:spacing w:before="40" w:after="40"/>
              <w:jc w:val="both"/>
              <w:rPr>
                <w:rFonts w:asciiTheme="minorHAnsi" w:hAnsiTheme="minorHAnsi" w:cs="Calibri"/>
                <w:color w:val="FF0000"/>
              </w:rPr>
            </w:pPr>
          </w:p>
        </w:tc>
      </w:tr>
      <w:tr w:rsidR="005457A5" w:rsidRPr="00080BCB" w:rsidTr="003338E2">
        <w:tc>
          <w:tcPr>
            <w:tcW w:w="2520" w:type="dxa"/>
            <w:tcBorders>
              <w:right w:val="single" w:sz="12" w:space="0" w:color="000000"/>
            </w:tcBorders>
            <w:shd w:val="clear" w:color="auto" w:fill="F2F2F2"/>
          </w:tcPr>
          <w:p w:rsidR="005457A5" w:rsidRPr="004032FE" w:rsidRDefault="005457A5" w:rsidP="0093401A">
            <w:pPr>
              <w:spacing w:before="40" w:after="40"/>
              <w:ind w:left="142" w:hanging="142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032FE">
              <w:rPr>
                <w:rFonts w:asciiTheme="minorHAnsi" w:hAnsiTheme="minorHAnsi" w:cs="Calibri"/>
                <w:b/>
                <w:sz w:val="20"/>
                <w:szCs w:val="20"/>
              </w:rPr>
              <w:t>Jednající/Zastoupená:</w:t>
            </w:r>
          </w:p>
        </w:tc>
        <w:tc>
          <w:tcPr>
            <w:tcW w:w="751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457A5" w:rsidRPr="003338E2" w:rsidRDefault="005457A5" w:rsidP="0093401A">
            <w:pPr>
              <w:spacing w:before="40" w:after="40"/>
              <w:jc w:val="both"/>
              <w:rPr>
                <w:rFonts w:asciiTheme="minorHAnsi" w:hAnsiTheme="minorHAnsi" w:cs="Calibri"/>
                <w:color w:val="FF0000"/>
              </w:rPr>
            </w:pPr>
          </w:p>
        </w:tc>
      </w:tr>
      <w:tr w:rsidR="005457A5" w:rsidRPr="00080BCB" w:rsidTr="009340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0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457A5" w:rsidRPr="0067564D" w:rsidRDefault="005457A5" w:rsidP="0093401A">
            <w:pPr>
              <w:spacing w:before="40" w:after="40"/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67564D">
              <w:rPr>
                <w:rFonts w:asciiTheme="minorHAnsi" w:hAnsiTheme="minorHAnsi" w:cs="Calibri"/>
                <w:b/>
                <w:bCs/>
                <w:color w:val="000000"/>
              </w:rPr>
              <w:t>Nabídková cena</w:t>
            </w:r>
          </w:p>
        </w:tc>
      </w:tr>
      <w:tr w:rsidR="005457A5" w:rsidRPr="00080BCB" w:rsidTr="00403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457A5" w:rsidRPr="0067564D" w:rsidRDefault="005457A5" w:rsidP="0093401A">
            <w:pPr>
              <w:spacing w:before="40" w:after="40"/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57A5" w:rsidRPr="0067564D" w:rsidRDefault="005457A5" w:rsidP="0093401A">
            <w:pPr>
              <w:spacing w:before="40" w:after="40"/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Nabídková c</w:t>
            </w:r>
            <w:r w:rsidRPr="0067564D">
              <w:rPr>
                <w:rFonts w:asciiTheme="minorHAnsi" w:hAnsiTheme="minorHAnsi" w:cs="Calibri"/>
                <w:b/>
                <w:bCs/>
                <w:color w:val="000000"/>
              </w:rPr>
              <w:t>ena v Kč bez DPH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57A5" w:rsidRPr="0067564D" w:rsidRDefault="004032FE" w:rsidP="0093401A">
            <w:pPr>
              <w:spacing w:before="40" w:after="40"/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 xml:space="preserve">Sazba </w:t>
            </w:r>
            <w:r w:rsidR="005457A5" w:rsidRPr="0067564D">
              <w:rPr>
                <w:rFonts w:asciiTheme="minorHAnsi" w:hAnsiTheme="minorHAnsi" w:cs="Calibri"/>
                <w:b/>
                <w:bCs/>
                <w:color w:val="000000"/>
              </w:rPr>
              <w:t>DPH (</w:t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  <w:t xml:space="preserve">v </w:t>
            </w:r>
            <w:r w:rsidR="005457A5" w:rsidRPr="0067564D">
              <w:rPr>
                <w:rFonts w:asciiTheme="minorHAnsi" w:hAnsiTheme="minorHAnsi" w:cs="Calibri"/>
                <w:b/>
                <w:bCs/>
                <w:color w:val="000000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57A5" w:rsidRPr="0067564D" w:rsidRDefault="005457A5" w:rsidP="0093401A">
            <w:pPr>
              <w:spacing w:before="40" w:after="40"/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67564D">
              <w:rPr>
                <w:rFonts w:asciiTheme="minorHAnsi" w:hAnsiTheme="minorHAnsi" w:cs="Calibri"/>
                <w:b/>
                <w:bCs/>
                <w:color w:val="000000"/>
              </w:rPr>
              <w:t>Výše DPH (</w:t>
            </w:r>
            <w:r w:rsidR="004032FE">
              <w:rPr>
                <w:rFonts w:asciiTheme="minorHAnsi" w:hAnsiTheme="minorHAnsi" w:cs="Calibri"/>
                <w:b/>
                <w:bCs/>
                <w:color w:val="000000"/>
              </w:rPr>
              <w:t xml:space="preserve">v </w:t>
            </w:r>
            <w:r w:rsidRPr="0067564D">
              <w:rPr>
                <w:rFonts w:asciiTheme="minorHAnsi" w:hAnsiTheme="minorHAnsi" w:cs="Calibri"/>
                <w:b/>
                <w:bCs/>
                <w:color w:val="000000"/>
              </w:rPr>
              <w:t>Kč)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457A5" w:rsidRPr="0067564D" w:rsidRDefault="005457A5" w:rsidP="0093401A">
            <w:pPr>
              <w:spacing w:before="40" w:after="40"/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Nabídková c</w:t>
            </w:r>
            <w:r w:rsidRPr="0067564D">
              <w:rPr>
                <w:rFonts w:asciiTheme="minorHAnsi" w:hAnsiTheme="minorHAnsi" w:cs="Calibri"/>
                <w:b/>
                <w:bCs/>
                <w:color w:val="000000"/>
              </w:rPr>
              <w:t>ena v Kč vč</w:t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  <w:t>etně</w:t>
            </w:r>
            <w:r w:rsidRPr="0067564D">
              <w:rPr>
                <w:rFonts w:asciiTheme="minorHAnsi" w:hAnsiTheme="minorHAnsi" w:cs="Calibri"/>
                <w:b/>
                <w:bCs/>
                <w:color w:val="000000"/>
              </w:rPr>
              <w:t xml:space="preserve"> DPH</w:t>
            </w:r>
          </w:p>
        </w:tc>
      </w:tr>
      <w:tr w:rsidR="005457A5" w:rsidRPr="00080BCB" w:rsidTr="00403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5457A5" w:rsidRPr="00FB1572" w:rsidRDefault="005457A5" w:rsidP="0093401A">
            <w:pPr>
              <w:spacing w:before="40" w:after="40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FB1572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Celková nabídková cena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 v</w:t>
            </w:r>
            <w:r w:rsidR="004032FE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Kč</w:t>
            </w:r>
            <w:r w:rsidR="004032FE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 za realizaci předmětu veřejné zakázky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A5" w:rsidRPr="003338E2" w:rsidRDefault="005457A5" w:rsidP="0093401A">
            <w:pPr>
              <w:spacing w:before="40" w:after="40"/>
              <w:jc w:val="center"/>
              <w:rPr>
                <w:rFonts w:asciiTheme="minorHAnsi" w:hAnsiTheme="minorHAnsi" w:cs="Calibri"/>
                <w:b/>
                <w:bCs/>
                <w:color w:val="FFFFFF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A5" w:rsidRPr="003338E2" w:rsidRDefault="005457A5" w:rsidP="0093401A">
            <w:pPr>
              <w:keepNext/>
              <w:keepLines/>
              <w:spacing w:before="40" w:after="40"/>
              <w:jc w:val="center"/>
              <w:outlineLvl w:val="0"/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A5" w:rsidRPr="003338E2" w:rsidRDefault="005457A5" w:rsidP="0093401A">
            <w:pPr>
              <w:spacing w:before="40" w:after="40"/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57A5" w:rsidRPr="003338E2" w:rsidRDefault="005457A5" w:rsidP="0093401A">
            <w:pPr>
              <w:spacing w:before="40" w:after="40"/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</w:tr>
    </w:tbl>
    <w:p w:rsidR="004032FE" w:rsidRPr="00C52FD4" w:rsidRDefault="004032FE" w:rsidP="004032FE">
      <w:pPr>
        <w:autoSpaceDE w:val="0"/>
        <w:autoSpaceDN w:val="0"/>
        <w:adjustRightInd w:val="0"/>
        <w:spacing w:before="240" w:after="0"/>
        <w:rPr>
          <w:rFonts w:ascii="Calibri" w:hAnsi="Calibri" w:cs="Calibri"/>
          <w:b/>
          <w:bCs/>
        </w:rPr>
      </w:pPr>
      <w:r w:rsidRPr="00C52FD4">
        <w:rPr>
          <w:rFonts w:ascii="Calibri" w:hAnsi="Calibri" w:cs="Calibri"/>
          <w:b/>
          <w:bCs/>
        </w:rPr>
        <w:t>Prohlášení o nabídkové ceně:</w:t>
      </w:r>
    </w:p>
    <w:p w:rsidR="004032FE" w:rsidRPr="00C52FD4" w:rsidRDefault="004032FE" w:rsidP="004032FE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C52FD4">
        <w:rPr>
          <w:rFonts w:ascii="Calibri" w:hAnsi="Calibri" w:cs="Calibri"/>
        </w:rPr>
        <w:t>nabídková cena je stanovena jako celková nabí</w:t>
      </w:r>
      <w:r>
        <w:rPr>
          <w:rFonts w:ascii="Calibri" w:hAnsi="Calibri" w:cs="Calibri"/>
        </w:rPr>
        <w:t>dková cena za kompletní splnění</w:t>
      </w:r>
      <w:r w:rsidRPr="00C52FD4">
        <w:rPr>
          <w:rFonts w:ascii="Calibri" w:hAnsi="Calibri" w:cs="Calibri"/>
        </w:rPr>
        <w:t xml:space="preserve"> veřejné zakázky, a že</w:t>
      </w:r>
    </w:p>
    <w:p w:rsidR="004032FE" w:rsidRPr="00C52FD4" w:rsidRDefault="004032FE" w:rsidP="004032FE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C52FD4">
        <w:rPr>
          <w:rFonts w:ascii="Calibri" w:hAnsi="Calibri" w:cs="Calibri"/>
        </w:rPr>
        <w:t>nabídková cena bez DPH je stanovena jako maximální a její překročení je nepřípustné, a že</w:t>
      </w:r>
    </w:p>
    <w:p w:rsidR="004032FE" w:rsidRPr="00C52FD4" w:rsidRDefault="004032FE" w:rsidP="004032FE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C52FD4">
        <w:rPr>
          <w:rFonts w:ascii="Calibri" w:hAnsi="Calibri" w:cs="Calibri"/>
        </w:rPr>
        <w:t xml:space="preserve">nabídková cena obsahuje ocenění všech plnění </w:t>
      </w:r>
      <w:r>
        <w:rPr>
          <w:rFonts w:ascii="Calibri" w:hAnsi="Calibri" w:cs="Calibri"/>
        </w:rPr>
        <w:t>dodavatele</w:t>
      </w:r>
      <w:r w:rsidRPr="00C52FD4">
        <w:rPr>
          <w:rFonts w:ascii="Calibri" w:hAnsi="Calibri" w:cs="Calibri"/>
        </w:rPr>
        <w:t xml:space="preserve"> nutn</w:t>
      </w:r>
      <w:r>
        <w:rPr>
          <w:rFonts w:ascii="Calibri" w:hAnsi="Calibri" w:cs="Calibri"/>
        </w:rPr>
        <w:t xml:space="preserve">ých k řádnému splnění </w:t>
      </w:r>
      <w:r w:rsidRPr="00C52FD4">
        <w:rPr>
          <w:rFonts w:ascii="Calibri" w:hAnsi="Calibri" w:cs="Calibri"/>
        </w:rPr>
        <w:t xml:space="preserve">veřejné zakázky, tj. zahrnuje ocenění veškerých činností, dodávek a souvisejících výkonů nutných k naplnění </w:t>
      </w:r>
      <w:r>
        <w:rPr>
          <w:rFonts w:ascii="Calibri" w:hAnsi="Calibri" w:cs="Calibri"/>
        </w:rPr>
        <w:t>účelu a cíle smlouvy</w:t>
      </w:r>
      <w:r w:rsidRPr="00C52FD4">
        <w:rPr>
          <w:rFonts w:ascii="Calibri" w:hAnsi="Calibri" w:cs="Calibri"/>
        </w:rPr>
        <w:t>, tj. i ocenění činností, dodávek a souvisejících výkonů, které nejsou v nabídce výslovně uvedeny.</w:t>
      </w:r>
    </w:p>
    <w:p w:rsidR="004032FE" w:rsidRDefault="004032FE" w:rsidP="004032FE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</w:rPr>
      </w:pPr>
      <w:bookmarkStart w:id="0" w:name="_GoBack"/>
      <w:bookmarkEnd w:id="0"/>
    </w:p>
    <w:p w:rsidR="004032FE" w:rsidRPr="00021DE2" w:rsidRDefault="004032FE" w:rsidP="004032FE">
      <w:pPr>
        <w:autoSpaceDE w:val="0"/>
        <w:autoSpaceDN w:val="0"/>
        <w:adjustRightInd w:val="0"/>
        <w:spacing w:before="120" w:after="0"/>
        <w:rPr>
          <w:rFonts w:ascii="Calibri" w:hAnsi="Calibri" w:cs="Calibri"/>
          <w:b/>
          <w:bCs/>
        </w:rPr>
      </w:pPr>
      <w:r w:rsidRPr="00C52FD4">
        <w:rPr>
          <w:rFonts w:ascii="Calibri" w:hAnsi="Calibri" w:cs="Calibri"/>
          <w:b/>
          <w:bCs/>
        </w:rPr>
        <w:t>Čestné prohlášení o zpracování nabídky:</w:t>
      </w:r>
    </w:p>
    <w:p w:rsidR="004032FE" w:rsidRPr="00F25DB2" w:rsidRDefault="004032FE" w:rsidP="004032FE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Pr="00F25DB2">
        <w:rPr>
          <w:rFonts w:asciiTheme="minorHAnsi" w:hAnsiTheme="minorHAnsi" w:cs="Tahoma"/>
          <w:color w:val="000000"/>
        </w:rPr>
        <w:t xml:space="preserve">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Účastník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5457A5" w:rsidRPr="005457A5" w:rsidRDefault="005457A5" w:rsidP="005457A5">
      <w:pPr>
        <w:pStyle w:val="Zkladntext"/>
        <w:tabs>
          <w:tab w:val="left" w:pos="4500"/>
          <w:tab w:val="right" w:leader="dot" w:pos="8505"/>
        </w:tabs>
        <w:spacing w:before="120"/>
        <w:rPr>
          <w:rFonts w:asciiTheme="minorHAnsi" w:hAnsiTheme="minorHAnsi" w:cs="Calibri"/>
          <w:shd w:val="clear" w:color="auto" w:fill="E2EFD9" w:themeFill="accent6" w:themeFillTint="33"/>
        </w:rPr>
      </w:pPr>
    </w:p>
    <w:p w:rsidR="005457A5" w:rsidRDefault="005457A5" w:rsidP="005457A5">
      <w:pPr>
        <w:pStyle w:val="Zkladntext"/>
        <w:tabs>
          <w:tab w:val="left" w:pos="4500"/>
          <w:tab w:val="right" w:leader="dot" w:pos="8505"/>
        </w:tabs>
        <w:spacing w:before="120"/>
        <w:rPr>
          <w:rFonts w:asciiTheme="minorHAnsi" w:hAnsiTheme="minorHAnsi" w:cs="Calibri"/>
        </w:rPr>
      </w:pPr>
      <w:r w:rsidRPr="0067564D">
        <w:rPr>
          <w:rFonts w:asciiTheme="minorHAnsi" w:hAnsiTheme="minorHAnsi" w:cs="Calibri"/>
          <w:shd w:val="clear" w:color="auto" w:fill="E2EFD9" w:themeFill="accent6" w:themeFillTint="33"/>
        </w:rPr>
        <w:t xml:space="preserve"> </w:t>
      </w:r>
      <w:r w:rsidRPr="003338E2">
        <w:rPr>
          <w:rFonts w:asciiTheme="minorHAnsi" w:hAnsiTheme="minorHAnsi" w:cs="Calibri"/>
        </w:rPr>
        <w:t xml:space="preserve">V </w:t>
      </w:r>
      <w:r w:rsidRPr="003338E2">
        <w:rPr>
          <w:rFonts w:asciiTheme="minorHAnsi" w:hAnsiTheme="minorHAnsi" w:cs="Calibri"/>
          <w:color w:val="FFFFFF"/>
        </w:rPr>
        <w:t>…</w:t>
      </w:r>
      <w:r w:rsidRPr="003338E2">
        <w:rPr>
          <w:rFonts w:asciiTheme="minorHAnsi" w:hAnsiTheme="minorHAnsi" w:cs="Calibri"/>
        </w:rPr>
        <w:t>……………...................................... dne ...........................</w:t>
      </w:r>
      <w:r w:rsidR="003338E2">
        <w:rPr>
          <w:rFonts w:asciiTheme="minorHAnsi" w:hAnsiTheme="minorHAnsi" w:cs="Calibri"/>
        </w:rPr>
        <w:t>.............................</w:t>
      </w:r>
      <w:r w:rsidRPr="003338E2">
        <w:rPr>
          <w:rFonts w:asciiTheme="minorHAnsi" w:hAnsiTheme="minorHAnsi" w:cs="Calibri"/>
          <w:color w:val="FFFFFF"/>
        </w:rPr>
        <w:t>.</w:t>
      </w:r>
      <w:r w:rsidRPr="0067564D">
        <w:rPr>
          <w:rFonts w:asciiTheme="minorHAnsi" w:hAnsiTheme="minorHAnsi" w:cs="Calibri"/>
        </w:rPr>
        <w:t xml:space="preserve">    </w:t>
      </w:r>
    </w:p>
    <w:p w:rsidR="005457A5" w:rsidRDefault="005457A5" w:rsidP="005457A5">
      <w:pPr>
        <w:pStyle w:val="Zkladntext"/>
        <w:tabs>
          <w:tab w:val="left" w:pos="4500"/>
          <w:tab w:val="right" w:leader="dot" w:pos="8505"/>
        </w:tabs>
        <w:spacing w:before="120"/>
        <w:rPr>
          <w:rFonts w:asciiTheme="minorHAnsi" w:hAnsiTheme="minorHAnsi" w:cs="Calibri"/>
          <w:i/>
          <w:iCs/>
          <w:color w:val="FFFFFF"/>
        </w:rPr>
      </w:pPr>
      <w:r w:rsidRPr="0067564D">
        <w:rPr>
          <w:rFonts w:asciiTheme="minorHAnsi" w:hAnsiTheme="minorHAnsi" w:cs="Calibri"/>
        </w:rPr>
        <w:t xml:space="preserve">                      </w:t>
      </w:r>
    </w:p>
    <w:p w:rsidR="005457A5" w:rsidRDefault="005457A5" w:rsidP="005457A5">
      <w:pPr>
        <w:pStyle w:val="Zkladntext"/>
        <w:tabs>
          <w:tab w:val="left" w:pos="4500"/>
          <w:tab w:val="right" w:leader="dot" w:pos="8505"/>
        </w:tabs>
        <w:spacing w:before="120"/>
        <w:rPr>
          <w:rFonts w:asciiTheme="minorHAnsi" w:hAnsiTheme="minorHAnsi" w:cs="Calibri"/>
        </w:rPr>
      </w:pPr>
      <w:r w:rsidRPr="003338E2">
        <w:rPr>
          <w:rFonts w:asciiTheme="minorHAnsi" w:hAnsiTheme="minorHAnsi" w:cs="Calibri"/>
        </w:rPr>
        <w:t>…………………………………………………………………………………………………………………..……</w:t>
      </w:r>
      <w:r>
        <w:rPr>
          <w:rFonts w:asciiTheme="minorHAnsi" w:hAnsiTheme="minorHAnsi" w:cs="Calibri"/>
        </w:rPr>
        <w:t xml:space="preserve">                                                   </w:t>
      </w:r>
      <w:r w:rsidRPr="0067564D">
        <w:rPr>
          <w:rFonts w:asciiTheme="minorHAnsi" w:hAnsiTheme="minorHAnsi" w:cs="Calibri"/>
        </w:rPr>
        <w:t>Razítko a podpis osoby oprávněné jednat jménem či za dodavat</w:t>
      </w:r>
      <w:r>
        <w:rPr>
          <w:rFonts w:asciiTheme="minorHAnsi" w:hAnsiTheme="minorHAnsi" w:cs="Calibri"/>
        </w:rPr>
        <w:t>ele</w:t>
      </w:r>
    </w:p>
    <w:p w:rsidR="0095054D" w:rsidRPr="00273387" w:rsidRDefault="0095054D" w:rsidP="005457A5">
      <w:pPr>
        <w:pStyle w:val="Nzev"/>
        <w:jc w:val="left"/>
        <w:rPr>
          <w:rFonts w:cs="Tahoma"/>
        </w:rPr>
      </w:pPr>
    </w:p>
    <w:sectPr w:rsidR="0095054D" w:rsidRPr="00273387" w:rsidSect="005457A5">
      <w:headerReference w:type="default" r:id="rId7"/>
      <w:footerReference w:type="default" r:id="rId8"/>
      <w:pgSz w:w="12240" w:h="15840" w:code="1"/>
      <w:pgMar w:top="1701" w:right="1134" w:bottom="0" w:left="1134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-412115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97D8C"/>
    <w:rsid w:val="000A4FBD"/>
    <w:rsid w:val="000A5CEB"/>
    <w:rsid w:val="000C4F62"/>
    <w:rsid w:val="000C56FD"/>
    <w:rsid w:val="000C72E5"/>
    <w:rsid w:val="00112E93"/>
    <w:rsid w:val="00116B1C"/>
    <w:rsid w:val="00121408"/>
    <w:rsid w:val="001455BD"/>
    <w:rsid w:val="00164D36"/>
    <w:rsid w:val="00165635"/>
    <w:rsid w:val="001C424A"/>
    <w:rsid w:val="001F3535"/>
    <w:rsid w:val="002000C8"/>
    <w:rsid w:val="00234B2C"/>
    <w:rsid w:val="00243E0A"/>
    <w:rsid w:val="00273387"/>
    <w:rsid w:val="0027579F"/>
    <w:rsid w:val="00281F3E"/>
    <w:rsid w:val="00291142"/>
    <w:rsid w:val="0029203A"/>
    <w:rsid w:val="002C3B45"/>
    <w:rsid w:val="002D38EF"/>
    <w:rsid w:val="002E3ADD"/>
    <w:rsid w:val="0031657B"/>
    <w:rsid w:val="0031741C"/>
    <w:rsid w:val="003266B8"/>
    <w:rsid w:val="00326AFF"/>
    <w:rsid w:val="003338E2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032FE"/>
    <w:rsid w:val="00417F5E"/>
    <w:rsid w:val="004413E0"/>
    <w:rsid w:val="004504F0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57A5"/>
    <w:rsid w:val="00547810"/>
    <w:rsid w:val="005537F8"/>
    <w:rsid w:val="00565A4A"/>
    <w:rsid w:val="00594311"/>
    <w:rsid w:val="00594A59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F514EA"/>
  <w15:docId w15:val="{370B2F8E-2789-4BE6-8F6D-DCDF2F4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57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57A5"/>
    <w:rPr>
      <w:sz w:val="22"/>
      <w:szCs w:val="22"/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457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457A5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7</cp:revision>
  <cp:lastPrinted>2016-05-09T16:42:00Z</cp:lastPrinted>
  <dcterms:created xsi:type="dcterms:W3CDTF">2016-03-08T06:36:00Z</dcterms:created>
  <dcterms:modified xsi:type="dcterms:W3CDTF">2018-09-08T21:46:00Z</dcterms:modified>
</cp:coreProperties>
</file>