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06CB" w14:textId="77777777" w:rsidR="0077062D" w:rsidRPr="00B6697A" w:rsidRDefault="0077062D" w:rsidP="00B6697A">
      <w:pPr>
        <w:keepNext/>
        <w:keepLines/>
        <w:spacing w:line="216" w:lineRule="auto"/>
        <w:jc w:val="center"/>
        <w:rPr>
          <w:rFonts w:ascii="Verdana" w:hAnsi="Verdana"/>
          <w:b/>
          <w:spacing w:val="30"/>
        </w:rPr>
      </w:pPr>
      <w:r w:rsidRPr="00B6697A">
        <w:rPr>
          <w:rFonts w:ascii="Verdana" w:hAnsi="Verdana"/>
          <w:b/>
          <w:spacing w:val="30"/>
        </w:rPr>
        <w:t xml:space="preserve">Rámcová </w:t>
      </w:r>
      <w:r w:rsidR="00C35F23" w:rsidRPr="00B6697A">
        <w:rPr>
          <w:rFonts w:ascii="Verdana" w:hAnsi="Verdana"/>
          <w:b/>
          <w:spacing w:val="30"/>
        </w:rPr>
        <w:t>dohoda</w:t>
      </w:r>
      <w:r w:rsidRPr="00B6697A">
        <w:rPr>
          <w:rFonts w:ascii="Verdana" w:hAnsi="Verdana"/>
          <w:b/>
          <w:spacing w:val="30"/>
        </w:rPr>
        <w:t xml:space="preserve"> o </w:t>
      </w:r>
      <w:r w:rsidR="006C4502" w:rsidRPr="00B6697A">
        <w:rPr>
          <w:rFonts w:ascii="Verdana" w:hAnsi="Verdana"/>
          <w:b/>
          <w:spacing w:val="30"/>
        </w:rPr>
        <w:t>poskytnut</w:t>
      </w:r>
      <w:r w:rsidR="00B6697A" w:rsidRPr="00B6697A">
        <w:rPr>
          <w:rFonts w:ascii="Verdana" w:hAnsi="Verdana"/>
          <w:b/>
          <w:spacing w:val="30"/>
        </w:rPr>
        <w:t>ém plnění</w:t>
      </w:r>
    </w:p>
    <w:p w14:paraId="2DEF7B87" w14:textId="77777777" w:rsidR="00B6697A" w:rsidRPr="00B6697A" w:rsidRDefault="00B6697A" w:rsidP="00B6697A">
      <w:pPr>
        <w:keepNext/>
        <w:keepLines/>
        <w:spacing w:line="216" w:lineRule="auto"/>
        <w:jc w:val="center"/>
        <w:rPr>
          <w:rFonts w:ascii="Verdana" w:hAnsi="Verdana"/>
          <w:b/>
        </w:rPr>
      </w:pPr>
    </w:p>
    <w:p w14:paraId="5762C574" w14:textId="77777777" w:rsidR="0077062D" w:rsidRPr="00696176" w:rsidRDefault="00C35F23" w:rsidP="00B6697A">
      <w:pPr>
        <w:numPr>
          <w:ilvl w:val="0"/>
          <w:numId w:val="8"/>
        </w:numPr>
        <w:spacing w:line="216" w:lineRule="auto"/>
        <w:jc w:val="center"/>
        <w:rPr>
          <w:rFonts w:ascii="Verdana" w:hAnsi="Verdana"/>
          <w:b/>
        </w:rPr>
      </w:pPr>
      <w:r w:rsidRPr="00696176">
        <w:rPr>
          <w:rFonts w:ascii="Verdana" w:hAnsi="Verdana"/>
          <w:b/>
        </w:rPr>
        <w:t>S</w:t>
      </w:r>
      <w:r w:rsidR="0077062D" w:rsidRPr="00696176">
        <w:rPr>
          <w:rFonts w:ascii="Verdana" w:hAnsi="Verdana"/>
          <w:b/>
        </w:rPr>
        <w:t>trany</w:t>
      </w:r>
      <w:r w:rsidRPr="00696176">
        <w:rPr>
          <w:rFonts w:ascii="Verdana" w:hAnsi="Verdana"/>
          <w:b/>
        </w:rPr>
        <w:t xml:space="preserve"> dohody</w:t>
      </w:r>
    </w:p>
    <w:p w14:paraId="033DE410" w14:textId="77777777" w:rsidR="0077062D" w:rsidRPr="00B6697A" w:rsidRDefault="0077062D" w:rsidP="00B6697A">
      <w:pPr>
        <w:spacing w:line="216" w:lineRule="auto"/>
        <w:ind w:left="360"/>
        <w:jc w:val="both"/>
        <w:rPr>
          <w:rFonts w:ascii="Verdana" w:hAnsi="Verdana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6660"/>
      </w:tblGrid>
      <w:tr w:rsidR="0077062D" w:rsidRPr="00B6697A" w14:paraId="04AC3347" w14:textId="77777777">
        <w:trPr>
          <w:trHeight w:val="229"/>
        </w:trPr>
        <w:tc>
          <w:tcPr>
            <w:tcW w:w="9108" w:type="dxa"/>
            <w:gridSpan w:val="2"/>
            <w:shd w:val="clear" w:color="auto" w:fill="auto"/>
          </w:tcPr>
          <w:p w14:paraId="7862E305" w14:textId="77777777" w:rsidR="0077062D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</w:rPr>
              <w:t>HS Flamingo s.r.o.</w:t>
            </w:r>
          </w:p>
        </w:tc>
      </w:tr>
      <w:tr w:rsidR="009A389A" w:rsidRPr="00B6697A" w14:paraId="272E88FF" w14:textId="77777777">
        <w:tc>
          <w:tcPr>
            <w:tcW w:w="2448" w:type="dxa"/>
            <w:shd w:val="clear" w:color="auto" w:fill="auto"/>
          </w:tcPr>
          <w:p w14:paraId="5D37E9F5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Sídlo:</w:t>
            </w:r>
          </w:p>
        </w:tc>
        <w:tc>
          <w:tcPr>
            <w:tcW w:w="6660" w:type="dxa"/>
            <w:shd w:val="clear" w:color="auto" w:fill="auto"/>
          </w:tcPr>
          <w:p w14:paraId="45173A90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Broumov, Velká Ves, třída Osvobození 65</w:t>
            </w:r>
          </w:p>
        </w:tc>
      </w:tr>
      <w:tr w:rsidR="009A389A" w:rsidRPr="00B6697A" w14:paraId="67862C49" w14:textId="77777777">
        <w:tc>
          <w:tcPr>
            <w:tcW w:w="2448" w:type="dxa"/>
            <w:shd w:val="clear" w:color="auto" w:fill="auto"/>
          </w:tcPr>
          <w:p w14:paraId="3F4A5A9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IČ:</w:t>
            </w:r>
          </w:p>
        </w:tc>
        <w:tc>
          <w:tcPr>
            <w:tcW w:w="6660" w:type="dxa"/>
            <w:shd w:val="clear" w:color="auto" w:fill="auto"/>
          </w:tcPr>
          <w:p w14:paraId="2281C598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27488683</w:t>
            </w:r>
          </w:p>
        </w:tc>
      </w:tr>
      <w:tr w:rsidR="009A389A" w:rsidRPr="00B6697A" w14:paraId="2B50CE48" w14:textId="77777777">
        <w:tc>
          <w:tcPr>
            <w:tcW w:w="2448" w:type="dxa"/>
            <w:shd w:val="clear" w:color="auto" w:fill="auto"/>
          </w:tcPr>
          <w:p w14:paraId="215DE515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DIČ:</w:t>
            </w:r>
          </w:p>
        </w:tc>
        <w:tc>
          <w:tcPr>
            <w:tcW w:w="6660" w:type="dxa"/>
            <w:shd w:val="clear" w:color="auto" w:fill="auto"/>
          </w:tcPr>
          <w:p w14:paraId="2A2A1412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CZ</w:t>
            </w:r>
            <w:r w:rsidR="00F52A17" w:rsidRPr="00B6697A">
              <w:rPr>
                <w:rFonts w:ascii="Verdana" w:hAnsi="Verdana"/>
              </w:rPr>
              <w:t>27488683</w:t>
            </w:r>
          </w:p>
        </w:tc>
      </w:tr>
      <w:tr w:rsidR="009A389A" w:rsidRPr="00B6697A" w14:paraId="41274FD1" w14:textId="77777777">
        <w:tc>
          <w:tcPr>
            <w:tcW w:w="2448" w:type="dxa"/>
            <w:shd w:val="clear" w:color="auto" w:fill="auto"/>
          </w:tcPr>
          <w:p w14:paraId="56066E88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</w:rPr>
              <w:t>Jejímž jménem jedná</w:t>
            </w:r>
            <w:r w:rsidRPr="00B6697A">
              <w:rPr>
                <w:rFonts w:ascii="Verdana" w:hAnsi="Verdana"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14:paraId="4FCB3118" w14:textId="77777777" w:rsidR="009A389A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ŠUDA,</w:t>
            </w:r>
          </w:p>
        </w:tc>
      </w:tr>
      <w:tr w:rsidR="009A389A" w:rsidRPr="00B6697A" w14:paraId="28262D65" w14:textId="77777777">
        <w:tc>
          <w:tcPr>
            <w:tcW w:w="2448" w:type="dxa"/>
            <w:shd w:val="clear" w:color="auto" w:fill="auto"/>
          </w:tcPr>
          <w:p w14:paraId="1C2DE68F" w14:textId="77777777" w:rsidR="009A389A" w:rsidRPr="00B6697A" w:rsidRDefault="009A389A" w:rsidP="00B6697A">
            <w:pPr>
              <w:snapToGrid w:val="0"/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27F2C96D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3A2E4EBA" w14:textId="77777777" w:rsidTr="000B455F">
        <w:trPr>
          <w:trHeight w:val="92"/>
        </w:trPr>
        <w:tc>
          <w:tcPr>
            <w:tcW w:w="2448" w:type="dxa"/>
            <w:shd w:val="clear" w:color="auto" w:fill="auto"/>
          </w:tcPr>
          <w:p w14:paraId="5BA84A8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Bankovní spojení:</w:t>
            </w:r>
          </w:p>
        </w:tc>
        <w:tc>
          <w:tcPr>
            <w:tcW w:w="6660" w:type="dxa"/>
            <w:shd w:val="clear" w:color="auto" w:fill="auto"/>
          </w:tcPr>
          <w:p w14:paraId="623F8716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6EBA98A9" w14:textId="77777777">
        <w:tc>
          <w:tcPr>
            <w:tcW w:w="2448" w:type="dxa"/>
            <w:shd w:val="clear" w:color="auto" w:fill="auto"/>
          </w:tcPr>
          <w:p w14:paraId="1D8F1974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Číslo účtu:</w:t>
            </w:r>
          </w:p>
        </w:tc>
        <w:tc>
          <w:tcPr>
            <w:tcW w:w="6660" w:type="dxa"/>
            <w:shd w:val="clear" w:color="auto" w:fill="auto"/>
          </w:tcPr>
          <w:p w14:paraId="15D02F7D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42BAFC1F" w14:textId="77777777">
        <w:tc>
          <w:tcPr>
            <w:tcW w:w="2448" w:type="dxa"/>
            <w:shd w:val="clear" w:color="auto" w:fill="auto"/>
          </w:tcPr>
          <w:p w14:paraId="077F8BD3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  <w:b/>
                <w:bCs/>
              </w:rPr>
              <w:t>Kontaktní osoba:</w:t>
            </w:r>
          </w:p>
        </w:tc>
        <w:tc>
          <w:tcPr>
            <w:tcW w:w="6660" w:type="dxa"/>
            <w:shd w:val="clear" w:color="auto" w:fill="auto"/>
          </w:tcPr>
          <w:p w14:paraId="4323DE04" w14:textId="77777777" w:rsidR="00F52A17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</w:t>
            </w:r>
          </w:p>
          <w:p w14:paraId="52091A6A" w14:textId="77777777" w:rsidR="00F52A17" w:rsidRPr="00B6697A" w:rsidRDefault="00F52A17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+420 731 616 758</w:t>
            </w:r>
          </w:p>
          <w:p w14:paraId="424741FA" w14:textId="77777777" w:rsidR="00CB5BAC" w:rsidRPr="00B6697A" w:rsidRDefault="00CB5BAC" w:rsidP="00B6697A">
            <w:pPr>
              <w:jc w:val="both"/>
              <w:rPr>
                <w:rFonts w:ascii="Verdana" w:hAnsi="Verdana"/>
              </w:rPr>
            </w:pPr>
          </w:p>
        </w:tc>
      </w:tr>
      <w:tr w:rsidR="009A389A" w:rsidRPr="00B6697A" w14:paraId="78535F08" w14:textId="77777777">
        <w:tc>
          <w:tcPr>
            <w:tcW w:w="2448" w:type="dxa"/>
            <w:shd w:val="clear" w:color="auto" w:fill="auto"/>
          </w:tcPr>
          <w:p w14:paraId="1A67051C" w14:textId="77777777" w:rsidR="009A389A" w:rsidRPr="00B6697A" w:rsidRDefault="009A389A" w:rsidP="00B6697A">
            <w:pPr>
              <w:snapToGrid w:val="0"/>
              <w:jc w:val="bot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7D3BC076" w14:textId="77777777" w:rsidR="009A389A" w:rsidRPr="00B6697A" w:rsidRDefault="009A389A" w:rsidP="00B6697A">
            <w:pPr>
              <w:jc w:val="both"/>
              <w:rPr>
                <w:rFonts w:ascii="Verdana" w:hAnsi="Verdana"/>
              </w:rPr>
            </w:pPr>
          </w:p>
        </w:tc>
      </w:tr>
      <w:tr w:rsidR="0077062D" w:rsidRPr="00B6697A" w14:paraId="71EB6759" w14:textId="77777777">
        <w:tc>
          <w:tcPr>
            <w:tcW w:w="9108" w:type="dxa"/>
            <w:gridSpan w:val="2"/>
            <w:shd w:val="clear" w:color="auto" w:fill="auto"/>
          </w:tcPr>
          <w:p w14:paraId="3171B2F6" w14:textId="77777777" w:rsidR="0077062D" w:rsidRPr="00B6697A" w:rsidRDefault="0077062D" w:rsidP="00B6697A">
            <w:pPr>
              <w:tabs>
                <w:tab w:val="left" w:pos="1134"/>
                <w:tab w:val="left" w:pos="1620"/>
                <w:tab w:val="left" w:pos="1800"/>
                <w:tab w:val="center" w:pos="4111"/>
              </w:tabs>
              <w:ind w:right="-58"/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a</w:t>
            </w:r>
          </w:p>
        </w:tc>
      </w:tr>
      <w:tr w:rsidR="0077062D" w:rsidRPr="00B6697A" w14:paraId="7080EB85" w14:textId="77777777">
        <w:tc>
          <w:tcPr>
            <w:tcW w:w="9108" w:type="dxa"/>
            <w:gridSpan w:val="2"/>
            <w:shd w:val="clear" w:color="auto" w:fill="auto"/>
          </w:tcPr>
          <w:p w14:paraId="6EE8B552" w14:textId="77777777" w:rsidR="0077062D" w:rsidRPr="00B6697A" w:rsidRDefault="0077062D" w:rsidP="00B6697A">
            <w:pPr>
              <w:tabs>
                <w:tab w:val="left" w:pos="1134"/>
                <w:tab w:val="left" w:pos="1620"/>
                <w:tab w:val="left" w:pos="1800"/>
                <w:tab w:val="center" w:pos="4111"/>
              </w:tabs>
              <w:snapToGrid w:val="0"/>
              <w:ind w:right="-58"/>
              <w:jc w:val="both"/>
              <w:rPr>
                <w:rFonts w:ascii="Verdana" w:hAnsi="Verdana"/>
                <w:b/>
              </w:rPr>
            </w:pPr>
          </w:p>
        </w:tc>
      </w:tr>
      <w:tr w:rsidR="00A20FDA" w:rsidRPr="00B6697A" w14:paraId="2E42DA2C" w14:textId="77777777">
        <w:trPr>
          <w:trHeight w:val="360"/>
        </w:trPr>
        <w:tc>
          <w:tcPr>
            <w:tcW w:w="9108" w:type="dxa"/>
            <w:gridSpan w:val="2"/>
            <w:shd w:val="clear" w:color="auto" w:fill="auto"/>
          </w:tcPr>
          <w:p w14:paraId="1CD83A5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Obchodní firma / jiná právnická nebo fyzická osoba</w:t>
            </w:r>
          </w:p>
        </w:tc>
      </w:tr>
      <w:tr w:rsidR="00A20FDA" w:rsidRPr="00B6697A" w14:paraId="258BDD2F" w14:textId="77777777">
        <w:trPr>
          <w:trHeight w:val="256"/>
        </w:trPr>
        <w:tc>
          <w:tcPr>
            <w:tcW w:w="9108" w:type="dxa"/>
            <w:gridSpan w:val="2"/>
            <w:shd w:val="clear" w:color="auto" w:fill="auto"/>
          </w:tcPr>
          <w:p w14:paraId="55B89729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zapsaná v obchodním rejstříku vedeném ……… soudem v ……, oddíl …, vložka …</w:t>
            </w:r>
          </w:p>
        </w:tc>
      </w:tr>
      <w:tr w:rsidR="00A20FDA" w:rsidRPr="00B6697A" w14:paraId="31ADC59A" w14:textId="77777777">
        <w:tc>
          <w:tcPr>
            <w:tcW w:w="2448" w:type="dxa"/>
            <w:shd w:val="clear" w:color="auto" w:fill="auto"/>
          </w:tcPr>
          <w:p w14:paraId="01B10D06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Sídlo:</w:t>
            </w:r>
          </w:p>
        </w:tc>
        <w:tc>
          <w:tcPr>
            <w:tcW w:w="6660" w:type="dxa"/>
            <w:shd w:val="clear" w:color="auto" w:fill="auto"/>
          </w:tcPr>
          <w:p w14:paraId="004D5475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3A0C0D93" w14:textId="77777777">
        <w:tc>
          <w:tcPr>
            <w:tcW w:w="2448" w:type="dxa"/>
            <w:shd w:val="clear" w:color="auto" w:fill="auto"/>
          </w:tcPr>
          <w:p w14:paraId="72827F2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IČ:</w:t>
            </w:r>
          </w:p>
        </w:tc>
        <w:tc>
          <w:tcPr>
            <w:tcW w:w="6660" w:type="dxa"/>
            <w:shd w:val="clear" w:color="auto" w:fill="auto"/>
          </w:tcPr>
          <w:p w14:paraId="1354DF6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7B779419" w14:textId="77777777">
        <w:tc>
          <w:tcPr>
            <w:tcW w:w="2448" w:type="dxa"/>
            <w:shd w:val="clear" w:color="auto" w:fill="auto"/>
          </w:tcPr>
          <w:p w14:paraId="7B7183FC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DIČ:</w:t>
            </w:r>
          </w:p>
        </w:tc>
        <w:tc>
          <w:tcPr>
            <w:tcW w:w="6660" w:type="dxa"/>
            <w:shd w:val="clear" w:color="auto" w:fill="auto"/>
          </w:tcPr>
          <w:p w14:paraId="4CE1549B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2B99F965" w14:textId="77777777">
        <w:tc>
          <w:tcPr>
            <w:tcW w:w="2448" w:type="dxa"/>
            <w:shd w:val="clear" w:color="auto" w:fill="auto"/>
          </w:tcPr>
          <w:p w14:paraId="35798276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Jejímž jménem jedná:</w:t>
            </w:r>
          </w:p>
        </w:tc>
        <w:tc>
          <w:tcPr>
            <w:tcW w:w="6660" w:type="dxa"/>
            <w:shd w:val="clear" w:color="auto" w:fill="auto"/>
          </w:tcPr>
          <w:p w14:paraId="118EBA9E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…titul, jméno a příjmení, funkce…</w:t>
            </w:r>
          </w:p>
        </w:tc>
      </w:tr>
      <w:tr w:rsidR="00A20FDA" w:rsidRPr="00B6697A" w14:paraId="437D3B9E" w14:textId="77777777">
        <w:tc>
          <w:tcPr>
            <w:tcW w:w="2448" w:type="dxa"/>
            <w:shd w:val="clear" w:color="auto" w:fill="auto"/>
          </w:tcPr>
          <w:p w14:paraId="4D0161CC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49119B3C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059F0D90" w14:textId="77777777">
        <w:tc>
          <w:tcPr>
            <w:tcW w:w="2448" w:type="dxa"/>
            <w:shd w:val="clear" w:color="auto" w:fill="auto"/>
          </w:tcPr>
          <w:p w14:paraId="3664E8A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583F0B3D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07D1696A" w14:textId="77777777">
        <w:tc>
          <w:tcPr>
            <w:tcW w:w="2448" w:type="dxa"/>
            <w:shd w:val="clear" w:color="auto" w:fill="auto"/>
          </w:tcPr>
          <w:p w14:paraId="41D7FE17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Bankovní spojení:</w:t>
            </w:r>
          </w:p>
        </w:tc>
        <w:tc>
          <w:tcPr>
            <w:tcW w:w="6660" w:type="dxa"/>
            <w:shd w:val="clear" w:color="auto" w:fill="auto"/>
          </w:tcPr>
          <w:p w14:paraId="163B9BB7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17D39F62" w14:textId="77777777">
        <w:tc>
          <w:tcPr>
            <w:tcW w:w="2448" w:type="dxa"/>
            <w:shd w:val="clear" w:color="auto" w:fill="auto"/>
          </w:tcPr>
          <w:p w14:paraId="07C5C840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Číslo účtu:</w:t>
            </w:r>
          </w:p>
        </w:tc>
        <w:tc>
          <w:tcPr>
            <w:tcW w:w="6660" w:type="dxa"/>
            <w:shd w:val="clear" w:color="auto" w:fill="auto"/>
          </w:tcPr>
          <w:p w14:paraId="499FF054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</w:t>
            </w:r>
          </w:p>
        </w:tc>
      </w:tr>
      <w:tr w:rsidR="00A20FDA" w:rsidRPr="00B6697A" w14:paraId="66B762BD" w14:textId="77777777">
        <w:tc>
          <w:tcPr>
            <w:tcW w:w="2448" w:type="dxa"/>
            <w:shd w:val="clear" w:color="auto" w:fill="auto"/>
          </w:tcPr>
          <w:p w14:paraId="2C96366A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Kontaktní osoba:</w:t>
            </w:r>
          </w:p>
        </w:tc>
        <w:tc>
          <w:tcPr>
            <w:tcW w:w="6660" w:type="dxa"/>
            <w:shd w:val="clear" w:color="auto" w:fill="auto"/>
          </w:tcPr>
          <w:p w14:paraId="19B242BF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…titul, jméno a příjmení…</w:t>
            </w:r>
          </w:p>
        </w:tc>
      </w:tr>
      <w:tr w:rsidR="00A20FDA" w:rsidRPr="00B6697A" w14:paraId="0500DF21" w14:textId="77777777">
        <w:tc>
          <w:tcPr>
            <w:tcW w:w="2448" w:type="dxa"/>
            <w:shd w:val="clear" w:color="auto" w:fill="auto"/>
          </w:tcPr>
          <w:p w14:paraId="2453E632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14:paraId="41B2D778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tel.: +420 973 … …, mobil: +420 … … …</w:t>
            </w:r>
          </w:p>
        </w:tc>
      </w:tr>
      <w:tr w:rsidR="00A20FDA" w:rsidRPr="00B6697A" w14:paraId="10A946EF" w14:textId="77777777">
        <w:tc>
          <w:tcPr>
            <w:tcW w:w="2448" w:type="dxa"/>
            <w:shd w:val="clear" w:color="auto" w:fill="auto"/>
          </w:tcPr>
          <w:p w14:paraId="0D7CA1E0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14:paraId="015ABA4A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e-mail: ………</w:t>
            </w:r>
          </w:p>
        </w:tc>
      </w:tr>
      <w:tr w:rsidR="00A20FDA" w:rsidRPr="00B6697A" w14:paraId="3BEF8B98" w14:textId="77777777">
        <w:tc>
          <w:tcPr>
            <w:tcW w:w="2448" w:type="dxa"/>
            <w:shd w:val="clear" w:color="auto" w:fill="auto"/>
          </w:tcPr>
          <w:p w14:paraId="4912EC15" w14:textId="77777777" w:rsidR="00A20FDA" w:rsidRPr="00203AB1" w:rsidRDefault="00A20FDA" w:rsidP="00B6697A">
            <w:pPr>
              <w:jc w:val="both"/>
              <w:rPr>
                <w:rFonts w:ascii="Verdana" w:hAnsi="Verdana"/>
                <w:b/>
              </w:rPr>
            </w:pPr>
            <w:r w:rsidRPr="00203AB1">
              <w:rPr>
                <w:rFonts w:ascii="Verdana" w:hAnsi="Verdana"/>
                <w:b/>
              </w:rPr>
              <w:t>Doručovací adresa:</w:t>
            </w:r>
          </w:p>
        </w:tc>
        <w:tc>
          <w:tcPr>
            <w:tcW w:w="6660" w:type="dxa"/>
            <w:shd w:val="clear" w:color="auto" w:fill="auto"/>
          </w:tcPr>
          <w:p w14:paraId="75F7BBE1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49A9403A" w14:textId="77777777">
        <w:tc>
          <w:tcPr>
            <w:tcW w:w="2448" w:type="dxa"/>
            <w:shd w:val="clear" w:color="auto" w:fill="auto"/>
          </w:tcPr>
          <w:p w14:paraId="6FCB0C93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660" w:type="dxa"/>
            <w:shd w:val="clear" w:color="auto" w:fill="auto"/>
          </w:tcPr>
          <w:p w14:paraId="5BAE52BF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1FE253B3" w14:textId="77777777">
        <w:tc>
          <w:tcPr>
            <w:tcW w:w="2448" w:type="dxa"/>
            <w:shd w:val="clear" w:color="auto" w:fill="auto"/>
          </w:tcPr>
          <w:p w14:paraId="7D11DEE9" w14:textId="77777777" w:rsidR="00A20FDA" w:rsidRPr="00B6697A" w:rsidRDefault="00A20FDA" w:rsidP="00B6697A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31A19BCA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A20FDA" w:rsidRPr="00B6697A" w14:paraId="512A02EF" w14:textId="77777777">
        <w:tc>
          <w:tcPr>
            <w:tcW w:w="2448" w:type="dxa"/>
            <w:shd w:val="clear" w:color="auto" w:fill="auto"/>
          </w:tcPr>
          <w:p w14:paraId="48B1C029" w14:textId="77777777" w:rsidR="00A20FDA" w:rsidRPr="00B6697A" w:rsidRDefault="00A20FDA" w:rsidP="00B6697A">
            <w:pPr>
              <w:jc w:val="both"/>
              <w:rPr>
                <w:rFonts w:ascii="Verdana" w:hAnsi="Verdana"/>
                <w:color w:val="FF0000"/>
              </w:rPr>
            </w:pPr>
          </w:p>
        </w:tc>
        <w:tc>
          <w:tcPr>
            <w:tcW w:w="6660" w:type="dxa"/>
            <w:shd w:val="clear" w:color="auto" w:fill="auto"/>
          </w:tcPr>
          <w:p w14:paraId="6625BF55" w14:textId="77777777" w:rsidR="00A20FDA" w:rsidRPr="00203AB1" w:rsidRDefault="00A20FDA" w:rsidP="00B6697A">
            <w:pPr>
              <w:jc w:val="both"/>
              <w:rPr>
                <w:rFonts w:ascii="Verdana" w:hAnsi="Verdana"/>
              </w:rPr>
            </w:pPr>
            <w:r w:rsidRPr="00203AB1">
              <w:rPr>
                <w:rFonts w:ascii="Verdana" w:hAnsi="Verdana"/>
              </w:rPr>
              <w:t>………..</w:t>
            </w:r>
          </w:p>
        </w:tc>
      </w:tr>
      <w:tr w:rsidR="0077062D" w:rsidRPr="00B6697A" w14:paraId="714356E4" w14:textId="77777777">
        <w:trPr>
          <w:trHeight w:val="314"/>
        </w:trPr>
        <w:tc>
          <w:tcPr>
            <w:tcW w:w="9108" w:type="dxa"/>
            <w:gridSpan w:val="2"/>
            <w:shd w:val="clear" w:color="auto" w:fill="auto"/>
          </w:tcPr>
          <w:p w14:paraId="53BF699C" w14:textId="77777777" w:rsidR="0077062D" w:rsidRPr="00B6697A" w:rsidRDefault="0077062D" w:rsidP="00B6697A">
            <w:pPr>
              <w:jc w:val="both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(dále jen „</w:t>
            </w:r>
            <w:r w:rsidR="00D767B2">
              <w:rPr>
                <w:rFonts w:ascii="Verdana" w:hAnsi="Verdana"/>
                <w:b/>
                <w:bCs/>
              </w:rPr>
              <w:t xml:space="preserve">Dodavatel </w:t>
            </w:r>
            <w:r w:rsidRPr="00B6697A">
              <w:rPr>
                <w:rFonts w:ascii="Verdana" w:hAnsi="Verdana"/>
              </w:rPr>
              <w:t>“)</w:t>
            </w:r>
          </w:p>
        </w:tc>
      </w:tr>
    </w:tbl>
    <w:p w14:paraId="3F696522" w14:textId="77777777" w:rsidR="0077062D" w:rsidRPr="00B6697A" w:rsidRDefault="0077062D" w:rsidP="00B6697A">
      <w:pPr>
        <w:tabs>
          <w:tab w:val="left" w:pos="1134"/>
          <w:tab w:val="left" w:pos="1620"/>
          <w:tab w:val="left" w:pos="1800"/>
          <w:tab w:val="center" w:pos="4111"/>
        </w:tabs>
        <w:ind w:right="-58"/>
        <w:jc w:val="both"/>
        <w:rPr>
          <w:rFonts w:ascii="Verdana" w:hAnsi="Verdana"/>
        </w:rPr>
      </w:pPr>
    </w:p>
    <w:p w14:paraId="4959B061" w14:textId="77777777" w:rsidR="005634CA" w:rsidRDefault="0077062D" w:rsidP="00B6697A">
      <w:pPr>
        <w:jc w:val="both"/>
        <w:rPr>
          <w:rFonts w:ascii="Verdana" w:hAnsi="Verdana"/>
          <w:bCs/>
        </w:rPr>
      </w:pPr>
      <w:r w:rsidRPr="00B6697A">
        <w:rPr>
          <w:rFonts w:ascii="Verdana" w:hAnsi="Verdana"/>
        </w:rPr>
        <w:t xml:space="preserve">podle ustanovení § 2586 a násl. zákona č. 89/2012 Sb., občanský zákoník (dále jen „OZ“) uzavírají na veřejnou zakázku </w:t>
      </w:r>
      <w:r w:rsidR="00F52A17" w:rsidRPr="00B6697A">
        <w:rPr>
          <w:rFonts w:ascii="Verdana" w:hAnsi="Verdana"/>
        </w:rPr>
        <w:t>zadávanou mimo režim zákona</w:t>
      </w:r>
      <w:r w:rsidRPr="00B6697A">
        <w:rPr>
          <w:rFonts w:ascii="Verdana" w:hAnsi="Verdana"/>
        </w:rPr>
        <w:t xml:space="preserve">, zadanou v elektronickém </w:t>
      </w:r>
      <w:r w:rsidR="00AD6643" w:rsidRPr="00B6697A">
        <w:rPr>
          <w:rFonts w:ascii="Verdana" w:hAnsi="Verdana"/>
        </w:rPr>
        <w:t>nástroji</w:t>
      </w:r>
      <w:r w:rsidRPr="00B6697A">
        <w:rPr>
          <w:rFonts w:ascii="Verdana" w:hAnsi="Verdana"/>
        </w:rPr>
        <w:t xml:space="preserve">, tuto rámcovou </w:t>
      </w:r>
      <w:r w:rsidR="00C35F23" w:rsidRPr="00B6697A">
        <w:rPr>
          <w:rFonts w:ascii="Verdana" w:hAnsi="Verdana"/>
          <w:bCs/>
        </w:rPr>
        <w:t>dohodu</w:t>
      </w:r>
      <w:r w:rsidRPr="00B6697A">
        <w:rPr>
          <w:rFonts w:ascii="Verdana" w:hAnsi="Verdana"/>
          <w:bCs/>
        </w:rPr>
        <w:t xml:space="preserve"> o dílo (dále jen „</w:t>
      </w:r>
      <w:r w:rsidR="00C35F23" w:rsidRPr="00B6697A">
        <w:rPr>
          <w:rFonts w:ascii="Verdana" w:hAnsi="Verdana"/>
          <w:bCs/>
        </w:rPr>
        <w:t>dohoda</w:t>
      </w:r>
      <w:r w:rsidRPr="00B6697A">
        <w:rPr>
          <w:rFonts w:ascii="Verdana" w:hAnsi="Verdana"/>
          <w:bCs/>
        </w:rPr>
        <w:t>“).</w:t>
      </w:r>
    </w:p>
    <w:p w14:paraId="10D049B7" w14:textId="77777777" w:rsidR="0077062D" w:rsidRPr="00B6697A" w:rsidRDefault="005634CA" w:rsidP="00B6697A">
      <w:pPr>
        <w:jc w:val="both"/>
        <w:rPr>
          <w:rFonts w:ascii="Verdana" w:hAnsi="Verdana"/>
          <w:b/>
        </w:rPr>
      </w:pPr>
      <w:r>
        <w:rPr>
          <w:rFonts w:ascii="Verdana" w:hAnsi="Verdana"/>
          <w:bCs/>
        </w:rPr>
        <w:br w:type="page"/>
      </w:r>
    </w:p>
    <w:p w14:paraId="21A8A81B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B6697A">
        <w:rPr>
          <w:rFonts w:ascii="Verdana" w:hAnsi="Verdana"/>
          <w:b/>
        </w:rPr>
        <w:lastRenderedPageBreak/>
        <w:t xml:space="preserve">Účel </w:t>
      </w:r>
      <w:r w:rsidR="00C35F23" w:rsidRPr="00B6697A">
        <w:rPr>
          <w:rFonts w:ascii="Verdana" w:hAnsi="Verdana"/>
          <w:b/>
        </w:rPr>
        <w:t>dohody</w:t>
      </w:r>
    </w:p>
    <w:p w14:paraId="5E45D73E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385F51A5" w14:textId="69C5CA5B" w:rsidR="009A389A" w:rsidRDefault="009A389A" w:rsidP="00B6697A">
      <w:pPr>
        <w:numPr>
          <w:ilvl w:val="1"/>
          <w:numId w:val="2"/>
        </w:numPr>
        <w:suppressAutoHyphens w:val="0"/>
        <w:autoSpaceDN w:val="0"/>
        <w:adjustRightInd w:val="0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Účelem smlouvy je </w:t>
      </w:r>
      <w:r w:rsidR="002E5B70" w:rsidRPr="00B6697A">
        <w:rPr>
          <w:rFonts w:ascii="Verdana" w:hAnsi="Verdana"/>
        </w:rPr>
        <w:t>zabezpečení</w:t>
      </w:r>
      <w:r w:rsidR="000A13FC" w:rsidRPr="00B6697A">
        <w:rPr>
          <w:rFonts w:ascii="Verdana" w:hAnsi="Verdana"/>
        </w:rPr>
        <w:t xml:space="preserve"> dodávek </w:t>
      </w:r>
      <w:r w:rsidR="00F52A17" w:rsidRPr="00B6697A">
        <w:rPr>
          <w:rFonts w:ascii="Verdana" w:hAnsi="Verdana"/>
        </w:rPr>
        <w:t xml:space="preserve">materiálu na výrobu </w:t>
      </w:r>
      <w:r w:rsidR="00371695" w:rsidRPr="00371695">
        <w:rPr>
          <w:rFonts w:ascii="Verdana" w:hAnsi="Verdana"/>
        </w:rPr>
        <w:t>opláštění kachlemi</w:t>
      </w:r>
      <w:r w:rsidR="004640BE">
        <w:rPr>
          <w:rFonts w:ascii="Verdana" w:hAnsi="Verdana"/>
        </w:rPr>
        <w:t xml:space="preserve"> v projektu </w:t>
      </w:r>
      <w:r w:rsidR="00CD3B27">
        <w:rPr>
          <w:rFonts w:ascii="Verdana" w:hAnsi="Verdana"/>
        </w:rPr>
        <w:t xml:space="preserve">Vývoj sporáku na tuhá paliva s keramickým </w:t>
      </w:r>
      <w:r w:rsidR="005D04F8">
        <w:rPr>
          <w:rFonts w:ascii="Verdana" w:hAnsi="Verdana"/>
        </w:rPr>
        <w:t xml:space="preserve">obkladem a regulací teploty pro pečení SMART HEAT </w:t>
      </w:r>
      <w:r w:rsidR="004C6964" w:rsidRPr="004C6964">
        <w:rPr>
          <w:rFonts w:ascii="Verdana" w:hAnsi="Verdana"/>
        </w:rPr>
        <w:t>CZ.01.1.02/0.0/0.0/20_321/0023803</w:t>
      </w:r>
    </w:p>
    <w:p w14:paraId="6A74E301" w14:textId="77777777" w:rsidR="004C6964" w:rsidRDefault="004C6964" w:rsidP="004C6964">
      <w:pPr>
        <w:suppressAutoHyphens w:val="0"/>
        <w:autoSpaceDN w:val="0"/>
        <w:adjustRightInd w:val="0"/>
        <w:ind w:left="720"/>
        <w:jc w:val="both"/>
        <w:rPr>
          <w:rFonts w:ascii="Verdana" w:hAnsi="Verdana"/>
        </w:rPr>
      </w:pPr>
    </w:p>
    <w:p w14:paraId="1E8650E5" w14:textId="58083F9A" w:rsidR="004C6964" w:rsidRPr="00B6697A" w:rsidRDefault="00232FCF" w:rsidP="004C6964">
      <w:pPr>
        <w:suppressAutoHyphens w:val="0"/>
        <w:autoSpaceDN w:val="0"/>
        <w:adjustRightInd w:val="0"/>
        <w:ind w:left="720"/>
        <w:jc w:val="both"/>
        <w:rPr>
          <w:rFonts w:ascii="Verdana" w:hAnsi="Verdana"/>
        </w:rPr>
      </w:pPr>
      <w:r>
        <w:rPr>
          <w:noProof/>
        </w:rPr>
        <w:drawing>
          <wp:inline distT="0" distB="0" distL="0" distR="0" wp14:anchorId="4F7CD654" wp14:editId="03373720">
            <wp:extent cx="5242560" cy="1638300"/>
            <wp:effectExtent l="0" t="0" r="0" b="0"/>
            <wp:docPr id="1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39" cy="163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04E7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1CE4E338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B6697A">
        <w:rPr>
          <w:rFonts w:ascii="Verdana" w:hAnsi="Verdana"/>
          <w:b/>
        </w:rPr>
        <w:t xml:space="preserve">Předmět </w:t>
      </w:r>
      <w:r w:rsidR="00C35F23" w:rsidRPr="00B6697A">
        <w:rPr>
          <w:rFonts w:ascii="Verdana" w:hAnsi="Verdana"/>
          <w:b/>
        </w:rPr>
        <w:t>dohody</w:t>
      </w:r>
    </w:p>
    <w:p w14:paraId="13ED91E5" w14:textId="77777777" w:rsidR="0077062D" w:rsidRPr="00B6697A" w:rsidRDefault="0077062D" w:rsidP="00B6697A">
      <w:pPr>
        <w:jc w:val="both"/>
        <w:rPr>
          <w:rFonts w:ascii="Verdana" w:hAnsi="Verdana"/>
          <w:b/>
        </w:rPr>
      </w:pPr>
    </w:p>
    <w:p w14:paraId="1C02BAA9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Předmětem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je:</w:t>
      </w:r>
    </w:p>
    <w:p w14:paraId="2FBFAF46" w14:textId="34CA1FCE" w:rsidR="00CB5BAC" w:rsidRPr="00B6697A" w:rsidRDefault="00CB5BAC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z</w:t>
      </w:r>
      <w:r w:rsidR="009A389A" w:rsidRPr="00B6697A">
        <w:rPr>
          <w:rFonts w:ascii="Verdana" w:hAnsi="Verdana"/>
        </w:rPr>
        <w:t xml:space="preserve">ávazek </w:t>
      </w:r>
      <w:r w:rsidR="00D767B2">
        <w:rPr>
          <w:rFonts w:ascii="Verdana" w:hAnsi="Verdana"/>
        </w:rPr>
        <w:t xml:space="preserve">Dodavatel </w:t>
      </w:r>
      <w:r w:rsidR="00B024B8" w:rsidRPr="00B6697A">
        <w:rPr>
          <w:rFonts w:ascii="Verdana" w:hAnsi="Verdana"/>
        </w:rPr>
        <w:t>e</w:t>
      </w:r>
      <w:r w:rsidR="009A389A" w:rsidRPr="00B6697A">
        <w:rPr>
          <w:rFonts w:ascii="Verdana" w:hAnsi="Verdana"/>
        </w:rPr>
        <w:t xml:space="preserve"> na své nebezpečí a na svůj náklad </w:t>
      </w:r>
      <w:r w:rsidRPr="00B6697A">
        <w:rPr>
          <w:rFonts w:ascii="Verdana" w:hAnsi="Verdana"/>
        </w:rPr>
        <w:t xml:space="preserve">zabezpečit </w:t>
      </w:r>
      <w:r w:rsidR="00EF379B" w:rsidRPr="00EF379B">
        <w:rPr>
          <w:rFonts w:ascii="Verdana" w:hAnsi="Verdana"/>
        </w:rPr>
        <w:t xml:space="preserve">dodávky materiálu k výrobě </w:t>
      </w:r>
      <w:r w:rsidR="001E162B">
        <w:rPr>
          <w:rFonts w:ascii="Verdana" w:hAnsi="Verdana"/>
        </w:rPr>
        <w:t>prototyp</w:t>
      </w:r>
      <w:r w:rsidR="00DF6ED3">
        <w:rPr>
          <w:rFonts w:ascii="Verdana" w:hAnsi="Verdana"/>
        </w:rPr>
        <w:t>ů</w:t>
      </w:r>
      <w:r w:rsidR="001E162B">
        <w:rPr>
          <w:rFonts w:ascii="Verdana" w:hAnsi="Verdana"/>
        </w:rPr>
        <w:t xml:space="preserve"> </w:t>
      </w:r>
      <w:r w:rsidR="00EF379B" w:rsidRPr="00EF379B">
        <w:rPr>
          <w:rFonts w:ascii="Verdana" w:hAnsi="Verdana"/>
        </w:rPr>
        <w:t>opláštění kachlemi</w:t>
      </w:r>
      <w:r w:rsidR="00DF6ED3">
        <w:rPr>
          <w:rFonts w:ascii="Verdana" w:hAnsi="Verdana"/>
        </w:rPr>
        <w:t xml:space="preserve"> </w:t>
      </w:r>
      <w:r w:rsidR="00DF6ED3" w:rsidRPr="00DF6ED3">
        <w:rPr>
          <w:rFonts w:ascii="Verdana" w:hAnsi="Verdana"/>
        </w:rPr>
        <w:t xml:space="preserve">spalovacího zařízení </w:t>
      </w:r>
      <w:r w:rsidR="00FC798E" w:rsidRPr="00DF6ED3">
        <w:rPr>
          <w:rFonts w:ascii="Verdana" w:hAnsi="Verdana"/>
        </w:rPr>
        <w:t xml:space="preserve">komory </w:t>
      </w:r>
      <w:r w:rsidR="00FC798E" w:rsidRPr="00EF379B">
        <w:rPr>
          <w:rFonts w:ascii="Verdana" w:hAnsi="Verdana"/>
        </w:rPr>
        <w:t>(</w:t>
      </w:r>
      <w:r w:rsidR="00EF379B" w:rsidRPr="00EF379B">
        <w:rPr>
          <w:rFonts w:ascii="Verdana" w:hAnsi="Verdana"/>
        </w:rPr>
        <w:t>dále jen materiál</w:t>
      </w:r>
      <w:r w:rsidR="00823AA4">
        <w:rPr>
          <w:rFonts w:ascii="Verdana" w:hAnsi="Verdana"/>
        </w:rPr>
        <w:t xml:space="preserve">) </w:t>
      </w:r>
      <w:r w:rsidR="00823AA4" w:rsidRPr="00823AA4">
        <w:t xml:space="preserve"> </w:t>
      </w:r>
    </w:p>
    <w:p w14:paraId="67B3EE03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závazek objednatele</w:t>
      </w:r>
      <w:r w:rsidR="00163BF9" w:rsidRPr="00B6697A">
        <w:rPr>
          <w:rFonts w:ascii="Verdana" w:hAnsi="Verdana"/>
        </w:rPr>
        <w:t xml:space="preserve"> za</w:t>
      </w:r>
      <w:r w:rsidRPr="00B6697A">
        <w:rPr>
          <w:rFonts w:ascii="Verdana" w:hAnsi="Verdana"/>
        </w:rPr>
        <w:t xml:space="preserve"> řádně proved</w:t>
      </w:r>
      <w:r w:rsidR="00BD2D5A" w:rsidRPr="00B6697A">
        <w:rPr>
          <w:rFonts w:ascii="Verdana" w:hAnsi="Verdana"/>
        </w:rPr>
        <w:t>enou</w:t>
      </w:r>
      <w:r w:rsidRPr="00B6697A">
        <w:rPr>
          <w:rFonts w:ascii="Verdana" w:hAnsi="Verdana"/>
        </w:rPr>
        <w:t xml:space="preserve"> </w:t>
      </w:r>
      <w:r w:rsidR="00BD2D5A" w:rsidRPr="00B6697A">
        <w:rPr>
          <w:rFonts w:ascii="Verdana" w:hAnsi="Verdana"/>
        </w:rPr>
        <w:t>dodávku</w:t>
      </w:r>
      <w:r w:rsidRPr="00B6697A">
        <w:rPr>
          <w:rFonts w:ascii="Verdana" w:hAnsi="Verdana"/>
        </w:rPr>
        <w:t xml:space="preserve"> zaplatit dohodnutou cenu.</w:t>
      </w:r>
    </w:p>
    <w:p w14:paraId="7CBEE445" w14:textId="77777777" w:rsidR="008B0EA6" w:rsidRPr="00B6697A" w:rsidRDefault="008B0EA6" w:rsidP="00B6697A">
      <w:pPr>
        <w:numPr>
          <w:ilvl w:val="1"/>
          <w:numId w:val="2"/>
        </w:numPr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 xml:space="preserve">Technické parametry </w:t>
      </w:r>
      <w:r w:rsidR="00BD2D5A" w:rsidRPr="00B6697A">
        <w:rPr>
          <w:rFonts w:ascii="Verdana" w:hAnsi="Verdana"/>
        </w:rPr>
        <w:t xml:space="preserve">materiálu </w:t>
      </w:r>
      <w:r w:rsidRPr="00B6697A">
        <w:rPr>
          <w:rFonts w:ascii="Verdana" w:hAnsi="Verdana"/>
        </w:rPr>
        <w:t xml:space="preserve">jsou uvedeny v příloze </w:t>
      </w:r>
      <w:r w:rsidR="006C4502" w:rsidRPr="00B6697A">
        <w:rPr>
          <w:rFonts w:ascii="Verdana" w:hAnsi="Verdana"/>
        </w:rPr>
        <w:t xml:space="preserve">č. </w:t>
      </w:r>
      <w:r w:rsidR="000A13FC" w:rsidRPr="00B6697A">
        <w:rPr>
          <w:rFonts w:ascii="Verdana" w:hAnsi="Verdana"/>
        </w:rPr>
        <w:t>1</w:t>
      </w:r>
      <w:r w:rsidRPr="00B6697A">
        <w:rPr>
          <w:rFonts w:ascii="Verdana" w:hAnsi="Verdana"/>
        </w:rPr>
        <w:t xml:space="preserve"> této rámcové dohody.</w:t>
      </w:r>
    </w:p>
    <w:p w14:paraId="42481C95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Přesná specifikace</w:t>
      </w:r>
      <w:r w:rsidR="00BD2D5A" w:rsidRPr="00B6697A">
        <w:rPr>
          <w:rFonts w:ascii="Verdana" w:hAnsi="Verdana"/>
        </w:rPr>
        <w:t xml:space="preserve"> dodávky</w:t>
      </w:r>
      <w:r w:rsidRPr="00B6697A">
        <w:rPr>
          <w:rFonts w:ascii="Verdana" w:hAnsi="Verdana"/>
        </w:rPr>
        <w:t xml:space="preserve"> bude předmětem jednotlivých objednávek.</w:t>
      </w:r>
    </w:p>
    <w:p w14:paraId="637D6129" w14:textId="77777777" w:rsidR="008D2D78" w:rsidRPr="00B6697A" w:rsidRDefault="008D2D78" w:rsidP="00B6697A">
      <w:pPr>
        <w:jc w:val="both"/>
        <w:rPr>
          <w:rFonts w:ascii="Verdana" w:hAnsi="Verdana"/>
          <w:b/>
        </w:rPr>
      </w:pPr>
    </w:p>
    <w:p w14:paraId="5C054459" w14:textId="77777777" w:rsidR="008D2D78" w:rsidRPr="00B6697A" w:rsidRDefault="008D2D78" w:rsidP="00B6697A">
      <w:pPr>
        <w:ind w:left="720"/>
        <w:jc w:val="both"/>
        <w:rPr>
          <w:rFonts w:ascii="Verdana" w:hAnsi="Verdana"/>
          <w:b/>
        </w:rPr>
      </w:pPr>
    </w:p>
    <w:p w14:paraId="511BFE18" w14:textId="77777777" w:rsidR="0077062D" w:rsidRPr="00B6697A" w:rsidRDefault="0077062D" w:rsidP="00B6697A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Cena za dílo</w:t>
      </w:r>
    </w:p>
    <w:p w14:paraId="39EFD0E9" w14:textId="77777777" w:rsidR="001D37C1" w:rsidRPr="00B6697A" w:rsidRDefault="001D37C1" w:rsidP="00B6697A">
      <w:pPr>
        <w:ind w:left="720"/>
        <w:jc w:val="both"/>
        <w:textAlignment w:val="auto"/>
        <w:rPr>
          <w:rFonts w:ascii="Verdana" w:hAnsi="Verdana"/>
        </w:rPr>
      </w:pPr>
    </w:p>
    <w:p w14:paraId="402E4D97" w14:textId="77777777" w:rsidR="008B0EA6" w:rsidRPr="00B6697A" w:rsidRDefault="008B0EA6" w:rsidP="00B6697A">
      <w:pPr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Smluvní strany se ve smyslu zákona č. 526/19990 Sb., o cenách, ve znění pozdějších předpisů, dohodly na rámcovém limitu, a to ve výši:</w:t>
      </w:r>
    </w:p>
    <w:p w14:paraId="4B63769E" w14:textId="04CF5312" w:rsidR="008B0EA6" w:rsidRPr="00B6697A" w:rsidRDefault="002C1E8F" w:rsidP="00B6697A">
      <w:pPr>
        <w:tabs>
          <w:tab w:val="left" w:pos="709"/>
        </w:tabs>
        <w:ind w:left="128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978 000</w:t>
      </w:r>
      <w:r w:rsidR="00BD2D5A" w:rsidRPr="00B6697A">
        <w:rPr>
          <w:rFonts w:ascii="Verdana" w:hAnsi="Verdana"/>
          <w:b/>
        </w:rPr>
        <w:t xml:space="preserve"> </w:t>
      </w:r>
      <w:r w:rsidR="008B0EA6" w:rsidRPr="00B6697A">
        <w:rPr>
          <w:rFonts w:ascii="Verdana" w:hAnsi="Verdana"/>
          <w:b/>
        </w:rPr>
        <w:t xml:space="preserve">Kč </w:t>
      </w:r>
      <w:r w:rsidR="00EB1964" w:rsidRPr="00B6697A">
        <w:rPr>
          <w:rFonts w:ascii="Verdana" w:hAnsi="Verdana"/>
          <w:b/>
        </w:rPr>
        <w:t>bez</w:t>
      </w:r>
      <w:r w:rsidR="008B0EA6" w:rsidRPr="00B6697A">
        <w:rPr>
          <w:rFonts w:ascii="Verdana" w:hAnsi="Verdana"/>
          <w:b/>
        </w:rPr>
        <w:t xml:space="preserve"> DPH</w:t>
      </w:r>
    </w:p>
    <w:p w14:paraId="41CA604B" w14:textId="33DD86CB" w:rsidR="008B0EA6" w:rsidRPr="00B6697A" w:rsidRDefault="00163BF9" w:rsidP="00B6697A">
      <w:pPr>
        <w:tabs>
          <w:tab w:val="left" w:pos="709"/>
        </w:tabs>
        <w:ind w:left="709"/>
        <w:jc w:val="both"/>
        <w:rPr>
          <w:rFonts w:ascii="Verdana" w:hAnsi="Verdana"/>
          <w:b/>
        </w:rPr>
      </w:pPr>
      <w:r w:rsidRPr="00B6697A">
        <w:rPr>
          <w:rFonts w:ascii="Verdana" w:hAnsi="Verdana"/>
        </w:rPr>
        <w:t>(slovy</w:t>
      </w:r>
      <w:r w:rsidR="00EB1964" w:rsidRPr="00B6697A">
        <w:rPr>
          <w:rFonts w:ascii="Verdana" w:hAnsi="Verdana"/>
        </w:rPr>
        <w:t xml:space="preserve"> </w:t>
      </w:r>
      <w:r w:rsidR="00AC1414">
        <w:rPr>
          <w:rFonts w:ascii="Verdana" w:hAnsi="Verdana"/>
        </w:rPr>
        <w:t>devět set sedmdesát osm tisíc</w:t>
      </w:r>
      <w:r w:rsidR="00EB1964" w:rsidRPr="00B6697A">
        <w:rPr>
          <w:rFonts w:ascii="Verdana" w:hAnsi="Verdana"/>
        </w:rPr>
        <w:t xml:space="preserve"> </w:t>
      </w:r>
      <w:r w:rsidR="008B0EA6" w:rsidRPr="00B6697A">
        <w:rPr>
          <w:rFonts w:ascii="Verdana" w:hAnsi="Verdana"/>
        </w:rPr>
        <w:t>korun českých)</w:t>
      </w:r>
    </w:p>
    <w:p w14:paraId="0BDCEF5F" w14:textId="77777777" w:rsidR="00B30F73" w:rsidRPr="00B6697A" w:rsidRDefault="00B30F73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Celkový finanční objem </w:t>
      </w:r>
      <w:r w:rsidR="008D3EE8" w:rsidRPr="00B6697A">
        <w:rPr>
          <w:rFonts w:ascii="Verdana" w:hAnsi="Verdana"/>
        </w:rPr>
        <w:t>dodávek</w:t>
      </w:r>
      <w:r w:rsidRPr="00B6697A">
        <w:rPr>
          <w:rFonts w:ascii="Verdana" w:hAnsi="Verdana"/>
        </w:rPr>
        <w:t xml:space="preserve"> dle čl. 4.1 dohody je stanoven jako součet jednotlivých dílčích plnění dle jednotlivých objednávek. Celkový finanční objem za dílo je nepřekročitelný.</w:t>
      </w:r>
    </w:p>
    <w:p w14:paraId="35D7C5FC" w14:textId="77777777" w:rsidR="006C4502" w:rsidRPr="00B6697A" w:rsidRDefault="006C4502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>Rozpis jednotkových cen jsou přílohou č. 1 k této dohodě.</w:t>
      </w:r>
    </w:p>
    <w:p w14:paraId="31D33069" w14:textId="6A000F33" w:rsidR="000A13FC" w:rsidRPr="00B6697A" w:rsidRDefault="000A13FC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Jednotkové ceny zahrnují veškeré náklady </w:t>
      </w:r>
      <w:r w:rsidR="00D767B2">
        <w:rPr>
          <w:rFonts w:ascii="Verdana" w:hAnsi="Verdana"/>
          <w:bCs/>
          <w:iCs/>
        </w:rPr>
        <w:t>Dodavatel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 nezbytné k řádnému zajišťování Dodávek, jakož i veškeré náklady se zajišťováním Dodávek bezprostředně související (včetně dopravy do příslušného Odběrného místa, převodu vlastnického práva apod.). Jednotkové ceny jsou stanoveny jako nejvýše přípustné a nepřekročitelné po celou dobu trvání této Rámcové dohody a lze je měnit pouze v souvislosti se změnou příslušných daňových předpisů mající prokazatelný vliv na cenu předmětu plnění Rámcové dohody. Změny výše Jednotkových cen z jiných důvodů nejsou přípustné.</w:t>
      </w:r>
    </w:p>
    <w:p w14:paraId="0DF4FA26" w14:textId="77777777" w:rsidR="000A13FC" w:rsidRPr="00B6697A" w:rsidRDefault="000A13FC" w:rsidP="00B6697A">
      <w:pPr>
        <w:numPr>
          <w:ilvl w:val="0"/>
          <w:numId w:val="1"/>
        </w:numPr>
        <w:ind w:left="709" w:hanging="425"/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Ceny jednotlivých Dodávek jsou ceny smluvní, odvíjí se od skutečně dodaného Předmětu plnění na základě </w:t>
      </w:r>
      <w:r w:rsidR="00B36E05">
        <w:rPr>
          <w:rFonts w:ascii="Verdana" w:hAnsi="Verdana"/>
        </w:rPr>
        <w:t xml:space="preserve">objednávek </w:t>
      </w:r>
      <w:r w:rsidRPr="00B6697A">
        <w:rPr>
          <w:rFonts w:ascii="Verdana" w:hAnsi="Verdana"/>
        </w:rPr>
        <w:t xml:space="preserve">a jsou tvořeny součinem jednotkových cen jednotlivých položek specifikovaných v Příloze č. 1 této Rámcové dohody (dále jen „Jednotkové ceny“) a počtem požadovaných kusů těchto položek v příslušné </w:t>
      </w:r>
      <w:r w:rsidR="00E62E37">
        <w:rPr>
          <w:rFonts w:ascii="Verdana" w:hAnsi="Verdana"/>
        </w:rPr>
        <w:t>objednávce</w:t>
      </w:r>
    </w:p>
    <w:p w14:paraId="0A2D3AA8" w14:textId="77777777" w:rsidR="0077062D" w:rsidRPr="00B6697A" w:rsidRDefault="0077062D" w:rsidP="00B6697A">
      <w:pPr>
        <w:jc w:val="both"/>
        <w:rPr>
          <w:rFonts w:ascii="Verdana" w:hAnsi="Verdana"/>
        </w:rPr>
      </w:pPr>
    </w:p>
    <w:p w14:paraId="042FF103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/>
          <w:bCs/>
        </w:rPr>
      </w:pPr>
      <w:r w:rsidRPr="00B6697A">
        <w:rPr>
          <w:rFonts w:ascii="Verdana" w:hAnsi="Verdana"/>
          <w:b/>
        </w:rPr>
        <w:t>Doba a místo plnění</w:t>
      </w:r>
    </w:p>
    <w:p w14:paraId="3E3DB97C" w14:textId="77777777" w:rsidR="0077062D" w:rsidRPr="00B6697A" w:rsidRDefault="0077062D" w:rsidP="00B6697A">
      <w:pPr>
        <w:jc w:val="both"/>
        <w:rPr>
          <w:rFonts w:ascii="Verdana" w:hAnsi="Verdana"/>
          <w:b/>
          <w:bCs/>
        </w:rPr>
      </w:pPr>
    </w:p>
    <w:p w14:paraId="6101A921" w14:textId="77777777" w:rsidR="0077062D" w:rsidRPr="00B6697A" w:rsidRDefault="00C9214B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  <w:b/>
        </w:rPr>
        <w:t xml:space="preserve">Tato rámcová dohoda </w:t>
      </w:r>
      <w:r w:rsidR="0077062D" w:rsidRPr="00B6697A">
        <w:rPr>
          <w:rFonts w:ascii="Verdana" w:hAnsi="Verdana"/>
          <w:b/>
        </w:rPr>
        <w:t>se uzavírá</w:t>
      </w:r>
      <w:r w:rsidR="00314042" w:rsidRPr="00B6697A">
        <w:rPr>
          <w:rFonts w:ascii="Verdana" w:hAnsi="Verdana"/>
          <w:b/>
        </w:rPr>
        <w:t xml:space="preserve"> na dobu určitou</w:t>
      </w:r>
      <w:r w:rsidRPr="00B6697A">
        <w:rPr>
          <w:rFonts w:ascii="Verdana" w:hAnsi="Verdana"/>
          <w:b/>
        </w:rPr>
        <w:t>,</w:t>
      </w:r>
      <w:r w:rsidR="00314042" w:rsidRPr="00B6697A">
        <w:rPr>
          <w:rFonts w:ascii="Verdana" w:hAnsi="Verdana"/>
          <w:b/>
        </w:rPr>
        <w:t xml:space="preserve"> </w:t>
      </w:r>
      <w:r w:rsidR="006C4502" w:rsidRPr="00B6697A">
        <w:rPr>
          <w:rFonts w:ascii="Verdana" w:hAnsi="Verdana"/>
          <w:b/>
        </w:rPr>
        <w:t xml:space="preserve">a to </w:t>
      </w:r>
      <w:r w:rsidR="00314042" w:rsidRPr="00B6697A">
        <w:rPr>
          <w:rFonts w:ascii="Verdana" w:hAnsi="Verdana"/>
          <w:b/>
        </w:rPr>
        <w:t xml:space="preserve">do </w:t>
      </w:r>
      <w:r w:rsidR="00F634B4" w:rsidRPr="00E62E37">
        <w:rPr>
          <w:rFonts w:ascii="Verdana" w:hAnsi="Verdana"/>
          <w:b/>
        </w:rPr>
        <w:t>31.12.2023</w:t>
      </w:r>
      <w:r w:rsidR="0077062D" w:rsidRPr="00B6697A">
        <w:rPr>
          <w:rFonts w:ascii="Verdana" w:hAnsi="Verdana"/>
          <w:b/>
        </w:rPr>
        <w:t>.</w:t>
      </w:r>
      <w:r w:rsidR="00B30F73" w:rsidRPr="00B6697A">
        <w:rPr>
          <w:rFonts w:ascii="Verdana" w:hAnsi="Verdana"/>
          <w:b/>
        </w:rPr>
        <w:t xml:space="preserve"> </w:t>
      </w:r>
    </w:p>
    <w:p w14:paraId="17C24416" w14:textId="77777777" w:rsidR="00C9214B" w:rsidRPr="00B6697A" w:rsidRDefault="00EB1964" w:rsidP="00B6697A">
      <w:pPr>
        <w:numPr>
          <w:ilvl w:val="1"/>
          <w:numId w:val="2"/>
        </w:numPr>
        <w:jc w:val="both"/>
        <w:textAlignment w:val="auto"/>
        <w:rPr>
          <w:rFonts w:ascii="Verdana" w:hAnsi="Verdana"/>
        </w:rPr>
      </w:pPr>
      <w:r w:rsidRPr="00B6697A">
        <w:rPr>
          <w:rFonts w:ascii="Verdana" w:hAnsi="Verdana"/>
        </w:rPr>
        <w:t xml:space="preserve">Dodávky </w:t>
      </w:r>
      <w:r w:rsidR="00C9214B" w:rsidRPr="00B6697A">
        <w:rPr>
          <w:rFonts w:ascii="Verdana" w:hAnsi="Verdana"/>
        </w:rPr>
        <w:t>bud</w:t>
      </w:r>
      <w:r w:rsidRPr="00B6697A">
        <w:rPr>
          <w:rFonts w:ascii="Verdana" w:hAnsi="Verdana"/>
        </w:rPr>
        <w:t>ou</w:t>
      </w:r>
      <w:r w:rsidR="00C9214B" w:rsidRPr="00B6697A">
        <w:rPr>
          <w:rFonts w:ascii="Verdana" w:hAnsi="Verdana"/>
        </w:rPr>
        <w:t xml:space="preserve"> poskytován</w:t>
      </w:r>
      <w:r w:rsidRPr="00B6697A">
        <w:rPr>
          <w:rFonts w:ascii="Verdana" w:hAnsi="Verdana"/>
        </w:rPr>
        <w:t>y</w:t>
      </w:r>
      <w:r w:rsidR="00C9214B" w:rsidRPr="00B6697A">
        <w:rPr>
          <w:rFonts w:ascii="Verdana" w:hAnsi="Verdana"/>
        </w:rPr>
        <w:t xml:space="preserve"> vždy na základě podepsané objednávky.</w:t>
      </w:r>
    </w:p>
    <w:p w14:paraId="12BAC574" w14:textId="77777777" w:rsidR="00BD0868" w:rsidRPr="00B6697A" w:rsidRDefault="00B31EBC" w:rsidP="00B6697A">
      <w:pPr>
        <w:numPr>
          <w:ilvl w:val="1"/>
          <w:numId w:val="2"/>
        </w:numPr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Dodavatel </w:t>
      </w:r>
      <w:r w:rsidRPr="00B6697A">
        <w:rPr>
          <w:rFonts w:ascii="Verdana" w:hAnsi="Verdana"/>
        </w:rPr>
        <w:t>je</w:t>
      </w:r>
      <w:r w:rsidR="00BD0868" w:rsidRPr="00B6697A">
        <w:rPr>
          <w:rFonts w:ascii="Verdana" w:hAnsi="Verdana"/>
        </w:rPr>
        <w:t xml:space="preserve"> povinen jednotlivou objednávk</w:t>
      </w:r>
      <w:r w:rsidR="006C4502" w:rsidRPr="00B6697A">
        <w:rPr>
          <w:rFonts w:ascii="Verdana" w:hAnsi="Verdana"/>
        </w:rPr>
        <w:t>u podepsat nejpozději do deseti</w:t>
      </w:r>
      <w:r w:rsidR="00BD0868" w:rsidRPr="00B6697A">
        <w:rPr>
          <w:rFonts w:ascii="Verdana" w:hAnsi="Verdana"/>
        </w:rPr>
        <w:t xml:space="preserve"> dnů od </w:t>
      </w:r>
      <w:r w:rsidR="006C4502" w:rsidRPr="00B6697A">
        <w:rPr>
          <w:rFonts w:ascii="Verdana" w:hAnsi="Verdana"/>
        </w:rPr>
        <w:t xml:space="preserve">jejího </w:t>
      </w:r>
      <w:r w:rsidR="00C9214B" w:rsidRPr="00B6697A">
        <w:rPr>
          <w:rFonts w:ascii="Verdana" w:hAnsi="Verdana"/>
        </w:rPr>
        <w:t>doručení</w:t>
      </w:r>
      <w:r w:rsidR="00BD0868" w:rsidRPr="00B6697A">
        <w:rPr>
          <w:rFonts w:ascii="Verdana" w:hAnsi="Verdana"/>
        </w:rPr>
        <w:t>.</w:t>
      </w:r>
    </w:p>
    <w:p w14:paraId="2235B53B" w14:textId="77777777" w:rsidR="00C9214B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i/>
        </w:rPr>
      </w:pPr>
      <w:r w:rsidRPr="00B6697A">
        <w:rPr>
          <w:rFonts w:ascii="Verdana" w:hAnsi="Verdana"/>
        </w:rPr>
        <w:t xml:space="preserve">Poskytování </w:t>
      </w:r>
      <w:r w:rsidR="00785479" w:rsidRPr="00B6697A">
        <w:rPr>
          <w:rFonts w:ascii="Verdana" w:hAnsi="Verdana"/>
        </w:rPr>
        <w:t xml:space="preserve">dodávek </w:t>
      </w:r>
      <w:r w:rsidRPr="00B6697A">
        <w:rPr>
          <w:rFonts w:ascii="Verdana" w:hAnsi="Verdana"/>
        </w:rPr>
        <w:t xml:space="preserve">je ukončeno poskytnutím všech objednaných dílčích plnění řádně, včas a bez vad podle podepsaných objednávek. </w:t>
      </w:r>
    </w:p>
    <w:p w14:paraId="017653DB" w14:textId="77777777" w:rsidR="00F750A4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lastRenderedPageBreak/>
        <w:t xml:space="preserve">Dodavatel </w:t>
      </w:r>
      <w:r w:rsidRPr="00B6697A">
        <w:rPr>
          <w:rFonts w:ascii="Verdana" w:hAnsi="Verdana"/>
          <w:iCs/>
        </w:rPr>
        <w:t>je</w:t>
      </w:r>
      <w:r w:rsidR="00F750A4" w:rsidRPr="00B6697A">
        <w:rPr>
          <w:rFonts w:ascii="Verdana" w:hAnsi="Verdana"/>
          <w:iCs/>
        </w:rPr>
        <w:t xml:space="preserve"> povinen zajistit Objednateli požadovanou Dodávku ve lhůtě nejpozději 20 (dvaceti) kalendářních dnů ode dne podepsání objednávky, </w:t>
      </w:r>
    </w:p>
    <w:p w14:paraId="337BAD9C" w14:textId="1EFDF493" w:rsidR="00C9214B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i/>
        </w:rPr>
      </w:pPr>
      <w:r w:rsidRPr="00B6697A">
        <w:rPr>
          <w:rFonts w:ascii="Verdana" w:hAnsi="Verdana"/>
        </w:rPr>
        <w:t>Místem plnění je</w:t>
      </w:r>
      <w:r w:rsidR="006C4502" w:rsidRPr="00B6697A">
        <w:rPr>
          <w:rFonts w:ascii="Verdana" w:hAnsi="Verdana"/>
        </w:rPr>
        <w:t xml:space="preserve"> </w:t>
      </w:r>
      <w:r w:rsidR="00157E85" w:rsidRPr="00157E85">
        <w:rPr>
          <w:rFonts w:ascii="Verdana" w:hAnsi="Verdana"/>
        </w:rPr>
        <w:t>třída Soukenická 53, Olivětín, 550 01 Broumov</w:t>
      </w:r>
      <w:r w:rsidR="00FC29D7" w:rsidRPr="00B6697A">
        <w:rPr>
          <w:rFonts w:ascii="Verdana" w:hAnsi="Verdana"/>
        </w:rPr>
        <w:t>.</w:t>
      </w:r>
    </w:p>
    <w:p w14:paraId="2AC0043A" w14:textId="77777777" w:rsidR="0077062D" w:rsidRPr="00B6697A" w:rsidRDefault="0077062D" w:rsidP="00B6697A">
      <w:pPr>
        <w:jc w:val="both"/>
        <w:rPr>
          <w:rFonts w:ascii="Verdana" w:hAnsi="Verdana"/>
          <w:i/>
        </w:rPr>
      </w:pPr>
    </w:p>
    <w:p w14:paraId="236F0026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Podmínky provádění díla</w:t>
      </w:r>
    </w:p>
    <w:p w14:paraId="7465702E" w14:textId="77777777" w:rsidR="0077062D" w:rsidRPr="00B6697A" w:rsidRDefault="0077062D" w:rsidP="00B6697A">
      <w:pPr>
        <w:ind w:left="288"/>
        <w:jc w:val="both"/>
        <w:rPr>
          <w:rFonts w:ascii="Verdana" w:hAnsi="Verdana"/>
          <w:bCs/>
        </w:rPr>
      </w:pPr>
    </w:p>
    <w:p w14:paraId="728D8A02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 xml:space="preserve">trany se dohodly, že odpovědnou osobou objednatele </w:t>
      </w:r>
      <w:r w:rsidR="00B024B8" w:rsidRPr="00B6697A">
        <w:rPr>
          <w:rFonts w:ascii="Verdana" w:hAnsi="Verdana"/>
        </w:rPr>
        <w:t>j</w:t>
      </w:r>
      <w:r w:rsidR="00785479" w:rsidRPr="00B6697A">
        <w:rPr>
          <w:rFonts w:ascii="Verdana" w:hAnsi="Verdana"/>
        </w:rPr>
        <w:t>e Radek Šuda</w:t>
      </w:r>
      <w:r w:rsidR="0077062D" w:rsidRPr="00B6697A">
        <w:rPr>
          <w:rFonts w:ascii="Verdana" w:hAnsi="Verdana"/>
        </w:rPr>
        <w:t>, případně j</w:t>
      </w:r>
      <w:r w:rsidR="00785479" w:rsidRPr="00B6697A">
        <w:rPr>
          <w:rFonts w:ascii="Verdana" w:hAnsi="Verdana"/>
        </w:rPr>
        <w:t>í</w:t>
      </w:r>
      <w:r w:rsidR="0077062D" w:rsidRPr="00B6697A">
        <w:rPr>
          <w:rFonts w:ascii="Verdana" w:hAnsi="Verdana"/>
        </w:rPr>
        <w:t>m</w:t>
      </w:r>
      <w:r w:rsidR="00D22589" w:rsidRPr="00B6697A">
        <w:rPr>
          <w:rFonts w:ascii="Verdana" w:hAnsi="Verdana"/>
        </w:rPr>
        <w:t xml:space="preserve"> písemně</w:t>
      </w:r>
      <w:r w:rsidR="0077062D" w:rsidRPr="00B6697A">
        <w:rPr>
          <w:rFonts w:ascii="Verdana" w:hAnsi="Verdana"/>
        </w:rPr>
        <w:t xml:space="preserve"> určená</w:t>
      </w:r>
      <w:r w:rsidR="00AE198A" w:rsidRPr="00B6697A">
        <w:rPr>
          <w:rFonts w:ascii="Verdana" w:hAnsi="Verdana"/>
        </w:rPr>
        <w:t xml:space="preserve"> další</w:t>
      </w:r>
      <w:r w:rsidR="0077062D" w:rsidRPr="00B6697A">
        <w:rPr>
          <w:rFonts w:ascii="Verdana" w:hAnsi="Verdana"/>
        </w:rPr>
        <w:t xml:space="preserve"> osoba (dál</w:t>
      </w:r>
      <w:r w:rsidR="00050386" w:rsidRPr="00B6697A">
        <w:rPr>
          <w:rFonts w:ascii="Verdana" w:hAnsi="Verdana"/>
        </w:rPr>
        <w:t xml:space="preserve">e jen „zástupce objednatele“). </w:t>
      </w:r>
    </w:p>
    <w:p w14:paraId="3AF46989" w14:textId="77777777" w:rsidR="00D22589" w:rsidRPr="00B6697A" w:rsidRDefault="00D22589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Jednotlivým </w:t>
      </w:r>
      <w:r w:rsidR="00B024B8" w:rsidRPr="00B6697A">
        <w:rPr>
          <w:rFonts w:ascii="Verdana" w:hAnsi="Verdana"/>
        </w:rPr>
        <w:t xml:space="preserve">dílčím </w:t>
      </w:r>
      <w:r w:rsidRPr="00B6697A">
        <w:rPr>
          <w:rFonts w:ascii="Verdana" w:hAnsi="Verdana"/>
        </w:rPr>
        <w:t>plněním je myšleno plnění dle jedné objednávky.</w:t>
      </w:r>
    </w:p>
    <w:p w14:paraId="4D817B85" w14:textId="77777777" w:rsidR="00F750A4" w:rsidRPr="00B6697A" w:rsidRDefault="00F750A4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Objednávka musí obsahovat nejméně tyto údaje, nedohodnou-li se Smluvní strany jinak:</w:t>
      </w:r>
    </w:p>
    <w:p w14:paraId="7B6C737B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identifikační údaje Objednatele a </w:t>
      </w:r>
      <w:r w:rsidR="00D767B2">
        <w:rPr>
          <w:rFonts w:ascii="Verdana" w:hAnsi="Verdana"/>
        </w:rPr>
        <w:t xml:space="preserve">Dodavatel </w:t>
      </w:r>
      <w:r w:rsidR="008D3EE8" w:rsidRPr="00B6697A">
        <w:rPr>
          <w:rFonts w:ascii="Verdana" w:hAnsi="Verdana"/>
        </w:rPr>
        <w:t>e</w:t>
      </w:r>
      <w:r w:rsidRPr="00B6697A">
        <w:rPr>
          <w:rFonts w:ascii="Verdana" w:hAnsi="Verdana"/>
        </w:rPr>
        <w:t>;</w:t>
      </w:r>
    </w:p>
    <w:p w14:paraId="0A97318B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odkaz na tuto Rámcovou dohodu;</w:t>
      </w:r>
    </w:p>
    <w:p w14:paraId="65545EB6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číslo jednací Objednávky, nebo jiná identifikace pro interní potřeby Objednatele;</w:t>
      </w:r>
    </w:p>
    <w:p w14:paraId="70C25550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přesná specifikace požadované Dodávky dle Přílohy č. 1 této Rámcové dohody (výrobce, druh produktu), včetně počtu kusů jednotlivých položek dle Přílohy č. 1 této Rámcové dohody </w:t>
      </w:r>
    </w:p>
    <w:p w14:paraId="6A4FDF29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cenu vypočtenou v souladu s článkem 4 této Rámcové dohody;</w:t>
      </w:r>
    </w:p>
    <w:p w14:paraId="153126E7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kontakt na osobu přebírající Dodávku v příslušném Odběrném místě;</w:t>
      </w:r>
    </w:p>
    <w:p w14:paraId="19AE1AD3" w14:textId="77777777" w:rsidR="00F750A4" w:rsidRPr="00B6697A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případné další požadavky na Dodávku;</w:t>
      </w:r>
    </w:p>
    <w:p w14:paraId="4747DF41" w14:textId="77777777" w:rsidR="00F750A4" w:rsidRDefault="00F750A4" w:rsidP="00B6697A">
      <w:pPr>
        <w:numPr>
          <w:ilvl w:val="0"/>
          <w:numId w:val="7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jméno a podpis Odpovědné osoby Objednatele pro věci smluvní a datum vystavení Objednávky</w:t>
      </w:r>
    </w:p>
    <w:p w14:paraId="2B4C88D9" w14:textId="77777777" w:rsidR="00300415" w:rsidRPr="00B6697A" w:rsidRDefault="00300415" w:rsidP="00B6697A">
      <w:pPr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Název a registrační číslo projektu v rámci OPPIK</w:t>
      </w:r>
    </w:p>
    <w:p w14:paraId="322AA435" w14:textId="77777777" w:rsidR="0077062D" w:rsidRPr="00300415" w:rsidRDefault="00B024B8" w:rsidP="006974E5">
      <w:pPr>
        <w:numPr>
          <w:ilvl w:val="1"/>
          <w:numId w:val="2"/>
        </w:numPr>
        <w:jc w:val="both"/>
        <w:rPr>
          <w:rFonts w:ascii="Verdana" w:hAnsi="Verdana"/>
          <w:bCs/>
          <w:iCs/>
        </w:rPr>
      </w:pPr>
      <w:r w:rsidRPr="00300415">
        <w:rPr>
          <w:rFonts w:ascii="Verdana" w:hAnsi="Verdana"/>
        </w:rPr>
        <w:t xml:space="preserve">O poskytnutém dílčím plnění bude sepsán objednatelem </w:t>
      </w:r>
      <w:r w:rsidR="00300415" w:rsidRPr="00300415">
        <w:rPr>
          <w:rFonts w:ascii="Verdana" w:hAnsi="Verdana"/>
        </w:rPr>
        <w:t xml:space="preserve">předávací </w:t>
      </w:r>
      <w:r w:rsidRPr="00300415">
        <w:rPr>
          <w:rFonts w:ascii="Verdana" w:hAnsi="Verdana"/>
        </w:rPr>
        <w:t>protokol</w:t>
      </w:r>
      <w:r w:rsidR="00300415">
        <w:rPr>
          <w:rFonts w:ascii="Verdana" w:hAnsi="Verdana"/>
        </w:rPr>
        <w:t>.</w:t>
      </w:r>
    </w:p>
    <w:p w14:paraId="28EA41A6" w14:textId="77777777" w:rsidR="00300415" w:rsidRPr="00300415" w:rsidRDefault="00300415" w:rsidP="00300415">
      <w:pPr>
        <w:ind w:left="720"/>
        <w:jc w:val="both"/>
        <w:rPr>
          <w:rFonts w:ascii="Verdana" w:hAnsi="Verdana"/>
          <w:bCs/>
          <w:iCs/>
        </w:rPr>
      </w:pPr>
    </w:p>
    <w:p w14:paraId="3DE54037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Platební a fakturační podmínky</w:t>
      </w:r>
    </w:p>
    <w:p w14:paraId="1EDD5FB0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2DACB762" w14:textId="77777777" w:rsidR="0077062D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Dodavatel </w:t>
      </w:r>
      <w:r w:rsidRPr="00B6697A">
        <w:rPr>
          <w:rFonts w:ascii="Verdana" w:hAnsi="Verdana"/>
        </w:rPr>
        <w:t>po</w:t>
      </w:r>
      <w:r w:rsidR="0077062D" w:rsidRPr="00B6697A">
        <w:rPr>
          <w:rFonts w:ascii="Verdana" w:hAnsi="Verdana"/>
        </w:rPr>
        <w:t xml:space="preserve"> vzniku práva fakturovat, tj. okamžikem podpisu přejímacího dokladu po předání a převzetí každého dílčího plnění díla, do</w:t>
      </w:r>
      <w:r w:rsidR="0077062D" w:rsidRPr="00B6697A">
        <w:rPr>
          <w:rFonts w:ascii="Verdana" w:hAnsi="Verdana"/>
          <w:vertAlign w:val="superscript"/>
        </w:rPr>
        <w:t xml:space="preserve"> </w:t>
      </w:r>
      <w:r w:rsidR="0077062D" w:rsidRPr="00B6697A">
        <w:rPr>
          <w:rFonts w:ascii="Verdana" w:hAnsi="Verdana"/>
          <w:iCs/>
        </w:rPr>
        <w:t>14 pracovních dnů</w:t>
      </w:r>
      <w:r w:rsidR="0077062D" w:rsidRPr="00B6697A">
        <w:rPr>
          <w:rFonts w:ascii="Verdana" w:hAnsi="Verdana"/>
        </w:rPr>
        <w:t xml:space="preserve"> odešle objednateli doporučenou zásilkou na doručovací adresu objednatele ve dvojím vyhotovení daňový doklad (dále jen „faktura“), (nebo elektronicky na e-mail </w:t>
      </w:r>
      <w:r w:rsidRPr="00B6697A">
        <w:rPr>
          <w:rFonts w:ascii="Verdana" w:hAnsi="Verdana"/>
        </w:rPr>
        <w:t>r.suda@hsflamingo.cz)</w:t>
      </w:r>
      <w:r w:rsidR="0077062D" w:rsidRPr="00B6697A">
        <w:rPr>
          <w:rFonts w:ascii="Verdana" w:hAnsi="Verdana"/>
        </w:rPr>
        <w:t>. Zálohové platby nebudou poskytovány.</w:t>
      </w:r>
    </w:p>
    <w:p w14:paraId="5603F946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Faktura musí obsahovat všechny náležitosti řádného daňového dokladu podle platné právní úpravy, zejména podle zákona č. 235/2004 Sb., o dani z přidané hodnoty, ve znění pozdějších předpisů, a podle § 435 OZ. Dále musí faktura obsahovat tyto údaje:</w:t>
      </w:r>
    </w:p>
    <w:p w14:paraId="717EE7FD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číslo </w:t>
      </w:r>
      <w:r w:rsidR="00C35F23" w:rsidRPr="00B6697A">
        <w:rPr>
          <w:rFonts w:ascii="Verdana" w:hAnsi="Verdana"/>
        </w:rPr>
        <w:t>dohody</w:t>
      </w:r>
      <w:r w:rsidR="00B024B8" w:rsidRPr="00B6697A">
        <w:rPr>
          <w:rFonts w:ascii="Verdana" w:hAnsi="Verdana"/>
        </w:rPr>
        <w:t xml:space="preserve"> a objednávky</w:t>
      </w:r>
      <w:r w:rsidRPr="00B6697A">
        <w:rPr>
          <w:rFonts w:ascii="Verdana" w:hAnsi="Verdana"/>
        </w:rPr>
        <w:t>, podle které se uskutečňuje plnění;</w:t>
      </w:r>
    </w:p>
    <w:p w14:paraId="2C96D4E4" w14:textId="77777777" w:rsidR="007E0594" w:rsidRPr="00B6697A" w:rsidRDefault="007E0594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součástí faktury je podrobný rozpis cen za </w:t>
      </w:r>
      <w:r w:rsidR="00B024B8" w:rsidRPr="00B6697A">
        <w:rPr>
          <w:rFonts w:ascii="Verdana" w:hAnsi="Verdana"/>
        </w:rPr>
        <w:t>provedenou službu</w:t>
      </w:r>
      <w:r w:rsidRPr="00B6697A">
        <w:rPr>
          <w:rFonts w:ascii="Verdana" w:hAnsi="Verdana"/>
        </w:rPr>
        <w:t xml:space="preserve"> včetně hodinové sazby;</w:t>
      </w:r>
    </w:p>
    <w:p w14:paraId="3171EB99" w14:textId="77777777" w:rsidR="007E0594" w:rsidRPr="00B6697A" w:rsidRDefault="00B024B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rozpis </w:t>
      </w:r>
      <w:r w:rsidR="007E0594" w:rsidRPr="00B6697A">
        <w:rPr>
          <w:rFonts w:ascii="Verdana" w:hAnsi="Verdana"/>
        </w:rPr>
        <w:t>ceny včetně a bez DPH.</w:t>
      </w:r>
    </w:p>
    <w:p w14:paraId="7A680BF8" w14:textId="77777777" w:rsidR="00B024B8" w:rsidRPr="00B6697A" w:rsidRDefault="00B024B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protokol o poskytnutém plnění.</w:t>
      </w:r>
    </w:p>
    <w:p w14:paraId="04A01C90" w14:textId="77777777" w:rsidR="008D3EE8" w:rsidRPr="00B6697A" w:rsidRDefault="008D3EE8" w:rsidP="00B6697A">
      <w:pPr>
        <w:numPr>
          <w:ilvl w:val="2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název a číslo dotačního projektu </w:t>
      </w:r>
    </w:p>
    <w:p w14:paraId="0D747058" w14:textId="77777777" w:rsidR="008D3EE8" w:rsidRPr="00B6697A" w:rsidRDefault="008D3EE8" w:rsidP="00B6697A">
      <w:pPr>
        <w:ind w:left="1080"/>
        <w:jc w:val="both"/>
        <w:rPr>
          <w:rFonts w:ascii="Verdana" w:hAnsi="Verdana"/>
        </w:rPr>
      </w:pPr>
    </w:p>
    <w:p w14:paraId="4706A401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Faktura bude objednateli doručena na doručovací adresu uvedenou v záhlaví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>.</w:t>
      </w:r>
    </w:p>
    <w:p w14:paraId="64CE9181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Splatnost faktury je </w:t>
      </w:r>
      <w:r w:rsidRPr="00B6697A">
        <w:rPr>
          <w:rFonts w:ascii="Verdana" w:hAnsi="Verdana"/>
          <w:b/>
          <w:bCs/>
          <w:iCs/>
        </w:rPr>
        <w:t xml:space="preserve">30 </w:t>
      </w:r>
      <w:r w:rsidRPr="00B6697A">
        <w:rPr>
          <w:rFonts w:ascii="Verdana" w:hAnsi="Verdana"/>
        </w:rPr>
        <w:t>dnů ode dne jejího doručení objednateli.</w:t>
      </w:r>
    </w:p>
    <w:p w14:paraId="63B0E537" w14:textId="77777777" w:rsidR="0077062D" w:rsidRPr="00B6697A" w:rsidRDefault="0077062D" w:rsidP="00B6697A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Faktura se považuje za uhrazenou okamžikem odepsání fakturované částky z účtu objednatele a jejím směrováním na účet </w:t>
      </w:r>
      <w:r w:rsidR="00B31EBC">
        <w:rPr>
          <w:rFonts w:ascii="Verdana" w:hAnsi="Verdana"/>
        </w:rPr>
        <w:t>Dodavatele.</w:t>
      </w:r>
    </w:p>
    <w:p w14:paraId="145669A4" w14:textId="77777777" w:rsidR="0077062D" w:rsidRPr="00300415" w:rsidRDefault="0077062D" w:rsidP="006974E5">
      <w:pPr>
        <w:numPr>
          <w:ilvl w:val="1"/>
          <w:numId w:val="2"/>
        </w:numPr>
        <w:tabs>
          <w:tab w:val="left" w:pos="6660"/>
        </w:tabs>
        <w:jc w:val="both"/>
        <w:rPr>
          <w:rFonts w:ascii="Verdana" w:hAnsi="Verdana"/>
          <w:bCs/>
          <w:color w:val="000000"/>
        </w:rPr>
      </w:pPr>
      <w:r w:rsidRPr="00300415">
        <w:rPr>
          <w:rFonts w:ascii="Verdana" w:hAnsi="Verdana"/>
        </w:rPr>
        <w:t>Objednatel je oprávněn fakturu vrátit před uplynutím její splatnosti, neobsahuje-li něk</w:t>
      </w:r>
      <w:r w:rsidR="00614C5F" w:rsidRPr="00300415">
        <w:rPr>
          <w:rFonts w:ascii="Verdana" w:hAnsi="Verdana"/>
        </w:rPr>
        <w:t>terý údaj nebo doklad uvedený v</w:t>
      </w:r>
      <w:r w:rsidRPr="00300415">
        <w:rPr>
          <w:rFonts w:ascii="Verdana" w:hAnsi="Verdana"/>
        </w:rPr>
        <w:t xml:space="preserve"> </w:t>
      </w:r>
      <w:r w:rsidR="00C35F23" w:rsidRPr="00300415">
        <w:rPr>
          <w:rFonts w:ascii="Verdana" w:hAnsi="Verdana"/>
        </w:rPr>
        <w:t>dohodě</w:t>
      </w:r>
      <w:r w:rsidRPr="00300415">
        <w:rPr>
          <w:rFonts w:ascii="Verdana" w:hAnsi="Verdana"/>
        </w:rPr>
        <w:t xml:space="preserve"> nebo má jiné závady v obsahu nebo nedostatečný počet výtisků. Při vrácení faktury objednatel uvede důvod jejího vrácení a v případě oprávněného vrácení </w:t>
      </w:r>
      <w:r w:rsidR="00300415" w:rsidRPr="00300415">
        <w:rPr>
          <w:rFonts w:ascii="Verdana" w:hAnsi="Verdana"/>
        </w:rPr>
        <w:t>Dodavate</w:t>
      </w:r>
      <w:r w:rsidR="00300415">
        <w:rPr>
          <w:rFonts w:ascii="Verdana" w:hAnsi="Verdana"/>
        </w:rPr>
        <w:t>l</w:t>
      </w:r>
      <w:r w:rsidRPr="00300415">
        <w:rPr>
          <w:rFonts w:ascii="Verdana" w:hAnsi="Verdana"/>
        </w:rPr>
        <w:t xml:space="preserve"> vystaví novou fakturu. Oprávněným vrácením faktury přestává běžet původní lhůta splatnosti a běží znovu ode dne doručení nové faktury objednateli. </w:t>
      </w:r>
      <w:r w:rsidR="00300415" w:rsidRPr="00300415">
        <w:rPr>
          <w:rFonts w:ascii="Verdana" w:hAnsi="Verdana"/>
        </w:rPr>
        <w:t>Dodavatel</w:t>
      </w:r>
      <w:r w:rsidRPr="00300415">
        <w:rPr>
          <w:rFonts w:ascii="Verdana" w:hAnsi="Verdana"/>
        </w:rPr>
        <w:t xml:space="preserve"> je povinen novou fakturu doručit objednateli do 10 dnů ode dne doručení oprávněně vrácené faktury </w:t>
      </w:r>
      <w:r w:rsidR="00B31EBC">
        <w:rPr>
          <w:rFonts w:ascii="Verdana" w:hAnsi="Verdana"/>
        </w:rPr>
        <w:t>Dodavateli.</w:t>
      </w:r>
      <w:r w:rsidR="006F336B" w:rsidRPr="00300415">
        <w:rPr>
          <w:rFonts w:ascii="Verdana" w:hAnsi="Verdana"/>
        </w:rPr>
        <w:t xml:space="preserve"> </w:t>
      </w:r>
    </w:p>
    <w:p w14:paraId="521F7951" w14:textId="77777777" w:rsidR="00624B7F" w:rsidRPr="00B6697A" w:rsidRDefault="00624B7F" w:rsidP="00B6697A">
      <w:pPr>
        <w:jc w:val="both"/>
        <w:rPr>
          <w:rFonts w:ascii="Verdana" w:hAnsi="Verdana"/>
          <w:bCs/>
          <w:color w:val="000000"/>
        </w:rPr>
      </w:pPr>
    </w:p>
    <w:p w14:paraId="1C7DEFDF" w14:textId="77777777" w:rsidR="0077062D" w:rsidRPr="005634C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Smluvní pokuty a úrok z</w:t>
      </w:r>
      <w:r w:rsidR="005634CA">
        <w:rPr>
          <w:rFonts w:ascii="Verdana" w:hAnsi="Verdana"/>
          <w:b/>
        </w:rPr>
        <w:t> </w:t>
      </w:r>
      <w:r w:rsidRPr="00B6697A">
        <w:rPr>
          <w:rFonts w:ascii="Verdana" w:hAnsi="Verdana"/>
          <w:b/>
        </w:rPr>
        <w:t>prodlení</w:t>
      </w:r>
    </w:p>
    <w:p w14:paraId="2667F084" w14:textId="77777777" w:rsidR="005634CA" w:rsidRPr="00B6697A" w:rsidRDefault="005634CA" w:rsidP="005634CA">
      <w:pPr>
        <w:ind w:left="360"/>
        <w:rPr>
          <w:rFonts w:ascii="Verdana" w:hAnsi="Verdana"/>
          <w:bCs/>
        </w:rPr>
      </w:pPr>
    </w:p>
    <w:p w14:paraId="7C82BBC3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 xml:space="preserve">Dodavatel </w:t>
      </w:r>
      <w:r w:rsidRPr="00B6697A" w:rsidDel="008D3EE8">
        <w:rPr>
          <w:rFonts w:ascii="Verdana" w:hAnsi="Verdana"/>
          <w:bCs/>
        </w:rPr>
        <w:t>odpovídá</w:t>
      </w:r>
      <w:r w:rsidR="009C2520" w:rsidRPr="00B6697A">
        <w:rPr>
          <w:rFonts w:ascii="Verdana" w:hAnsi="Verdana"/>
        </w:rPr>
        <w:t xml:space="preserve"> za včasné a řádné zajišťování </w:t>
      </w:r>
      <w:r w:rsidR="00300415">
        <w:rPr>
          <w:rFonts w:ascii="Verdana" w:hAnsi="Verdana"/>
        </w:rPr>
        <w:t xml:space="preserve">dílčích </w:t>
      </w:r>
      <w:r w:rsidR="001F502E">
        <w:rPr>
          <w:rFonts w:ascii="Verdana" w:hAnsi="Verdana"/>
        </w:rPr>
        <w:t>plnění</w:t>
      </w:r>
      <w:r w:rsidR="009C2520" w:rsidRPr="00B6697A">
        <w:rPr>
          <w:rFonts w:ascii="Verdana" w:hAnsi="Verdana"/>
        </w:rPr>
        <w:t xml:space="preserve"> dle této Rámcové dohody. </w:t>
      </w: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zejména povinen dodat Dodávku v souladu s požadavky definovanými v příslušné </w:t>
      </w:r>
      <w:r w:rsidR="00300415">
        <w:rPr>
          <w:rFonts w:ascii="Verdana" w:hAnsi="Verdana"/>
        </w:rPr>
        <w:t>objednávce</w:t>
      </w:r>
      <w:r w:rsidR="009C2520" w:rsidRPr="00B6697A">
        <w:rPr>
          <w:rFonts w:ascii="Verdana" w:hAnsi="Verdana"/>
        </w:rPr>
        <w:t xml:space="preserve">, podle technických vlastností specifikovaných v Příloze č. 1 této Rámcové dohody a při dodržení povinností sjednaných v této Rámcové dohodě. Objednatel </w:t>
      </w:r>
      <w:r w:rsidR="009C2520" w:rsidRPr="00B6697A">
        <w:rPr>
          <w:rFonts w:ascii="Verdana" w:hAnsi="Verdana"/>
        </w:rPr>
        <w:lastRenderedPageBreak/>
        <w:t>je povinen řádně dodanou Dodávku převzít a zaplatit za ni dohodnutou kupní cenu dle čl. 4 této Rámcové dohody</w:t>
      </w:r>
    </w:p>
    <w:p w14:paraId="3E6A1071" w14:textId="77777777" w:rsidR="009C2520" w:rsidRPr="00B6697A" w:rsidRDefault="009C2520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V případě vady v dodaných Dodávkách je Objednatel povinen o tom písemně informovat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. Oznámení o výskytu vad/y (dále jen „Oznámení“) učiní Oprávněná osoba Objednatele na e-mailovou adresu Oprávněné osoby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 nebo do datové schránky </w:t>
      </w:r>
      <w:r w:rsidR="00D767B2">
        <w:rPr>
          <w:rFonts w:ascii="Verdana" w:hAnsi="Verdana"/>
          <w:bCs/>
          <w:iCs/>
        </w:rPr>
        <w:t xml:space="preserve">Dodavatel </w:t>
      </w:r>
      <w:r w:rsidR="0010368F" w:rsidRPr="00B6697A">
        <w:rPr>
          <w:rFonts w:ascii="Verdana" w:hAnsi="Verdana"/>
          <w:bCs/>
          <w:iCs/>
        </w:rPr>
        <w:t>e</w:t>
      </w:r>
      <w:r w:rsidRPr="00B6697A">
        <w:rPr>
          <w:rFonts w:ascii="Verdana" w:hAnsi="Verdana"/>
        </w:rPr>
        <w:t xml:space="preserve">. Oznámení bude obsahovat informace o zjištěných vadách a termín pro jejich odstranění. Objednatel současně v Oznámení nebo bez zbytečného odkladu po Oznámení sdělí </w:t>
      </w:r>
      <w:r w:rsidR="00D767B2">
        <w:rPr>
          <w:rFonts w:ascii="Verdana" w:hAnsi="Verdana"/>
          <w:bCs/>
          <w:iCs/>
        </w:rPr>
        <w:t>Dodavateli</w:t>
      </w:r>
      <w:r w:rsidRPr="00B6697A">
        <w:rPr>
          <w:rFonts w:ascii="Verdana" w:hAnsi="Verdana"/>
        </w:rPr>
        <w:t>, jaké právo z vadného plnění bude uplatňovat k odstranění vady</w:t>
      </w:r>
    </w:p>
    <w:p w14:paraId="06058869" w14:textId="77777777" w:rsidR="009C2520" w:rsidRPr="00B6697A" w:rsidRDefault="00D767B2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>Dodavatel</w:t>
      </w:r>
      <w:r w:rsidR="009C2520" w:rsidRPr="00B6697A">
        <w:rPr>
          <w:rFonts w:ascii="Verdana" w:hAnsi="Verdana"/>
        </w:rPr>
        <w:t xml:space="preserve"> potvrdí doručení Oznámení nejpozději následující pracovní den po obdržení Oznámení na e-mailovou adresu Oprávněné osoby Objednatele a tímto s obsahem Oznámení souhlasí, nepotřebuje jeho doplnění či upřesnění a vytknuté vady akceptuje.</w:t>
      </w:r>
    </w:p>
    <w:p w14:paraId="1D4ED0F4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uznává</w:t>
      </w:r>
      <w:r w:rsidR="009C2520" w:rsidRPr="00B6697A">
        <w:rPr>
          <w:rFonts w:ascii="Verdana" w:hAnsi="Verdana"/>
        </w:rPr>
        <w:t xml:space="preserve"> reklamaci v plném rozsahu také tím, že Oznámení ve stanoveném termínu nepotvrdí.</w:t>
      </w:r>
    </w:p>
    <w:p w14:paraId="73B2EBF1" w14:textId="77777777" w:rsidR="009C2520" w:rsidRPr="00B6697A" w:rsidRDefault="00B31EBC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povinen zahájit odstraňování reklamovaných vad neprodleně po potvrzení doručení Oznámení, nejpozději však do 2 (dvou) pracovních dnů od doručení tohoto Oznámení. </w:t>
      </w:r>
      <w:r>
        <w:rPr>
          <w:rFonts w:ascii="Verdana" w:hAnsi="Verdana"/>
          <w:bCs/>
          <w:iCs/>
        </w:rPr>
        <w:t xml:space="preserve">Dodavatel </w:t>
      </w:r>
      <w:r w:rsidRPr="00B6697A">
        <w:rPr>
          <w:rFonts w:ascii="Verdana" w:hAnsi="Verdana"/>
        </w:rPr>
        <w:t>je</w:t>
      </w:r>
      <w:r w:rsidR="009C2520" w:rsidRPr="00B6697A">
        <w:rPr>
          <w:rFonts w:ascii="Verdana" w:hAnsi="Verdana"/>
        </w:rPr>
        <w:t xml:space="preserve"> zároveň povinen reklamované vady odstranit do termínu uvedeného v Oznámení dle článku 8.2 Rámcové dohody, pokud se Smluvní strany nedohodnou jinak</w:t>
      </w:r>
    </w:p>
    <w:p w14:paraId="32126B72" w14:textId="77777777" w:rsidR="00F31F21" w:rsidRPr="00B6697A" w:rsidRDefault="00D767B2" w:rsidP="00B6697A">
      <w:pPr>
        <w:numPr>
          <w:ilvl w:val="1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bCs/>
          <w:iCs/>
        </w:rPr>
        <w:t>Dodavatel</w:t>
      </w:r>
      <w:r w:rsidR="0077062D" w:rsidRPr="00B6697A">
        <w:rPr>
          <w:rFonts w:ascii="Verdana" w:hAnsi="Verdana"/>
          <w:color w:val="000000"/>
        </w:rPr>
        <w:t xml:space="preserve"> zaplatí objednateli, v případě prod</w:t>
      </w:r>
      <w:r w:rsidR="007064D2" w:rsidRPr="00B6697A">
        <w:rPr>
          <w:rFonts w:ascii="Verdana" w:hAnsi="Verdana"/>
          <w:color w:val="000000"/>
        </w:rPr>
        <w:t>lení s</w:t>
      </w:r>
      <w:r w:rsidR="00F31F21" w:rsidRPr="00B6697A">
        <w:rPr>
          <w:rFonts w:ascii="Verdana" w:hAnsi="Verdana"/>
          <w:color w:val="000000"/>
        </w:rPr>
        <w:t xml:space="preserve"> poskytnutím </w:t>
      </w:r>
      <w:r w:rsidR="009C2520" w:rsidRPr="00B6697A">
        <w:rPr>
          <w:rFonts w:ascii="Verdana" w:hAnsi="Verdana"/>
          <w:color w:val="000000"/>
        </w:rPr>
        <w:t xml:space="preserve">dodávky </w:t>
      </w:r>
      <w:r w:rsidR="0077062D" w:rsidRPr="00B6697A">
        <w:rPr>
          <w:rFonts w:ascii="Verdana" w:hAnsi="Verdana"/>
          <w:color w:val="000000"/>
        </w:rPr>
        <w:t xml:space="preserve">smluvní pokutu ve výši </w:t>
      </w:r>
      <w:r w:rsidR="00964F89" w:rsidRPr="00B6697A">
        <w:rPr>
          <w:rFonts w:ascii="Verdana" w:hAnsi="Verdana"/>
          <w:color w:val="000000"/>
        </w:rPr>
        <w:t>0,0</w:t>
      </w:r>
      <w:r w:rsidR="009C2520" w:rsidRPr="00B6697A">
        <w:rPr>
          <w:rFonts w:ascii="Verdana" w:hAnsi="Verdana"/>
          <w:color w:val="000000"/>
        </w:rPr>
        <w:t>1</w:t>
      </w:r>
      <w:r w:rsidR="00964F89" w:rsidRPr="00B6697A">
        <w:rPr>
          <w:rFonts w:ascii="Verdana" w:hAnsi="Verdana"/>
          <w:color w:val="000000"/>
        </w:rPr>
        <w:t xml:space="preserve"> </w:t>
      </w:r>
      <w:r w:rsidR="0077062D" w:rsidRPr="00B6697A">
        <w:rPr>
          <w:rFonts w:ascii="Verdana" w:hAnsi="Verdana"/>
          <w:color w:val="000000"/>
        </w:rPr>
        <w:t xml:space="preserve">% z ceny </w:t>
      </w:r>
      <w:r w:rsidR="00F31F21" w:rsidRPr="00B6697A">
        <w:rPr>
          <w:rFonts w:ascii="Verdana" w:hAnsi="Verdana"/>
          <w:color w:val="000000"/>
        </w:rPr>
        <w:t>objednávky za každ</w:t>
      </w:r>
      <w:r w:rsidR="00964F89" w:rsidRPr="00B6697A">
        <w:rPr>
          <w:rFonts w:ascii="Verdana" w:hAnsi="Verdana"/>
          <w:color w:val="000000"/>
        </w:rPr>
        <w:t>ý</w:t>
      </w:r>
      <w:r w:rsidR="00F31F21" w:rsidRPr="00B6697A">
        <w:rPr>
          <w:rFonts w:ascii="Verdana" w:hAnsi="Verdana"/>
          <w:color w:val="000000"/>
        </w:rPr>
        <w:t xml:space="preserve"> započat</w:t>
      </w:r>
      <w:r w:rsidR="00964F89" w:rsidRPr="00B6697A">
        <w:rPr>
          <w:rFonts w:ascii="Verdana" w:hAnsi="Verdana"/>
          <w:color w:val="000000"/>
        </w:rPr>
        <w:t>ý</w:t>
      </w:r>
      <w:r w:rsidR="00F31F21" w:rsidRPr="00B6697A">
        <w:rPr>
          <w:rFonts w:ascii="Verdana" w:hAnsi="Verdana"/>
          <w:color w:val="000000"/>
        </w:rPr>
        <w:t xml:space="preserve"> </w:t>
      </w:r>
      <w:r w:rsidR="00964F89" w:rsidRPr="00B6697A">
        <w:rPr>
          <w:rFonts w:ascii="Verdana" w:hAnsi="Verdana"/>
          <w:color w:val="000000"/>
        </w:rPr>
        <w:t xml:space="preserve">den </w:t>
      </w:r>
      <w:r w:rsidR="00F31F21" w:rsidRPr="00B6697A">
        <w:rPr>
          <w:rFonts w:ascii="Verdana" w:hAnsi="Verdana"/>
          <w:color w:val="000000"/>
        </w:rPr>
        <w:t>prodlení.</w:t>
      </w:r>
    </w:p>
    <w:p w14:paraId="07B0C7AA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Objednatel</w:t>
      </w:r>
      <w:r w:rsidRPr="00B6697A">
        <w:rPr>
          <w:rFonts w:ascii="Verdana" w:hAnsi="Verdana"/>
          <w:iCs/>
        </w:rPr>
        <w:t xml:space="preserve"> zaplatí </w:t>
      </w:r>
      <w:r w:rsidR="00B31EBC">
        <w:rPr>
          <w:rFonts w:ascii="Verdana" w:hAnsi="Verdana"/>
          <w:iCs/>
        </w:rPr>
        <w:t xml:space="preserve">Dodavateli </w:t>
      </w:r>
      <w:r w:rsidR="00B31EBC" w:rsidRPr="00B6697A">
        <w:rPr>
          <w:rFonts w:ascii="Verdana" w:hAnsi="Verdana"/>
          <w:iCs/>
        </w:rPr>
        <w:t>v</w:t>
      </w:r>
      <w:r w:rsidRPr="00B6697A">
        <w:rPr>
          <w:rFonts w:ascii="Verdana" w:hAnsi="Verdana"/>
        </w:rPr>
        <w:t xml:space="preserve"> případě prodlení s úhradou faktury úrok z prodlení v souladu s ust. § 1970 OZ. </w:t>
      </w:r>
    </w:p>
    <w:p w14:paraId="23E870AB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Smluvní pokuty a úroky z prodlení jsou splatné do </w:t>
      </w:r>
      <w:r w:rsidRPr="00B6697A">
        <w:rPr>
          <w:rFonts w:ascii="Verdana" w:hAnsi="Verdana"/>
          <w:b/>
          <w:bCs/>
          <w:iCs/>
        </w:rPr>
        <w:t>30</w:t>
      </w:r>
      <w:r w:rsidRPr="00B6697A">
        <w:rPr>
          <w:rFonts w:ascii="Verdana" w:hAnsi="Verdana"/>
        </w:rPr>
        <w:t> dnů ode dne doručení jejich vyúčtování.</w:t>
      </w:r>
    </w:p>
    <w:p w14:paraId="27371488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  <w:bCs/>
        </w:rPr>
      </w:pPr>
      <w:r w:rsidRPr="00B6697A">
        <w:rPr>
          <w:rFonts w:ascii="Verdana" w:hAnsi="Verdana"/>
        </w:rPr>
        <w:t xml:space="preserve">Smluvní pokuty a úrok z </w:t>
      </w:r>
      <w:r w:rsidR="00C35F23" w:rsidRPr="00B6697A">
        <w:rPr>
          <w:rFonts w:ascii="Verdana" w:hAnsi="Verdana"/>
        </w:rPr>
        <w:t>prodlení hradí povinná s</w:t>
      </w:r>
      <w:r w:rsidRPr="00B6697A">
        <w:rPr>
          <w:rFonts w:ascii="Verdana" w:hAnsi="Verdana"/>
        </w:rPr>
        <w:t>trana bez ohledu na to, zda a v</w:t>
      </w:r>
      <w:r w:rsidR="00C35F23" w:rsidRPr="00B6697A">
        <w:rPr>
          <w:rFonts w:ascii="Verdana" w:hAnsi="Verdana"/>
        </w:rPr>
        <w:t> jaké výši vznikla druhé</w:t>
      </w:r>
      <w:r w:rsidRPr="00B6697A">
        <w:rPr>
          <w:rFonts w:ascii="Verdana" w:hAnsi="Verdana"/>
        </w:rPr>
        <w:t xml:space="preserve"> straně v této souvislosti škoda. Náhrada škody je vymahatelná samostatně vedle smluvních pokut a úroku z prodlení v plné výši.</w:t>
      </w:r>
    </w:p>
    <w:p w14:paraId="071B7908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43FED04B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Zvláštní ujednání</w:t>
      </w:r>
    </w:p>
    <w:p w14:paraId="2189A36A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384EEF00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Vztahy mezi s</w:t>
      </w:r>
      <w:r w:rsidR="0077062D" w:rsidRPr="00B6697A">
        <w:rPr>
          <w:rFonts w:ascii="Verdana" w:hAnsi="Verdana"/>
        </w:rPr>
        <w:t>tranami se řídí právním řádem České republiky</w:t>
      </w:r>
      <w:r w:rsidR="0077062D" w:rsidRPr="00B6697A">
        <w:rPr>
          <w:rFonts w:ascii="Verdana" w:hAnsi="Verdana"/>
          <w:i/>
        </w:rPr>
        <w:t>.</w:t>
      </w:r>
    </w:p>
    <w:p w14:paraId="4733B681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V dohodě</w:t>
      </w:r>
      <w:r w:rsidR="0077062D" w:rsidRPr="00B6697A">
        <w:rPr>
          <w:rFonts w:ascii="Verdana" w:hAnsi="Verdana"/>
        </w:rPr>
        <w:t xml:space="preserve"> výslovně neupravených otázkách se tento závazkový vztah řídí ustanoveními OZ.</w:t>
      </w:r>
    </w:p>
    <w:p w14:paraId="25ED5519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>trany se dohodly, že si bezodkladně sdělí skutečnosti, které se týkají změn některého ze základních identifikačních údajů, včetně právního nástupnictví.</w:t>
      </w:r>
    </w:p>
    <w:p w14:paraId="1CE65895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Jednacím jazykem při jakémkoli ústním jednání nebo písemném styku, souvisejícím s plněním této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>, je český jazyk.</w:t>
      </w:r>
    </w:p>
    <w:p w14:paraId="4BE0FDF5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bCs/>
          <w:color w:val="000000"/>
        </w:rPr>
      </w:pPr>
      <w:r w:rsidRPr="00B6697A">
        <w:rPr>
          <w:rFonts w:ascii="Verdana" w:hAnsi="Verdana"/>
          <w:color w:val="000000"/>
        </w:rPr>
        <w:t>S</w:t>
      </w:r>
      <w:r w:rsidR="0077062D" w:rsidRPr="00B6697A">
        <w:rPr>
          <w:rFonts w:ascii="Verdana" w:hAnsi="Verdana"/>
          <w:color w:val="000000"/>
        </w:rPr>
        <w:t xml:space="preserve">trany sjednávají pravidla pro doručování vzájemných písemností a e-mailů tak, že písemnost se v případě pochybností nebo nedoručitelnosti považuje za doručenou nejpozději třetím pracovním dnem po jejím odeslání na doručovací adresu uvedenou v záhlaví této </w:t>
      </w:r>
      <w:r w:rsidRPr="00B6697A">
        <w:rPr>
          <w:rFonts w:ascii="Verdana" w:hAnsi="Verdana"/>
          <w:color w:val="000000"/>
        </w:rPr>
        <w:t>dohody</w:t>
      </w:r>
      <w:r w:rsidR="0077062D" w:rsidRPr="00B6697A">
        <w:rPr>
          <w:rFonts w:ascii="Verdana" w:hAnsi="Verdana"/>
          <w:color w:val="000000"/>
        </w:rPr>
        <w:t>, nedoručí-li druhá strana písemné oznámení o změně adresy, a to bez ohledu na to, zda se adresát na této adrese zdržuje a zásilku vyzvedne.</w:t>
      </w:r>
    </w:p>
    <w:p w14:paraId="117B71D4" w14:textId="77777777" w:rsidR="0077062D" w:rsidRPr="00B6697A" w:rsidRDefault="0077062D" w:rsidP="00B6697A">
      <w:pPr>
        <w:jc w:val="both"/>
        <w:rPr>
          <w:rFonts w:ascii="Verdana" w:hAnsi="Verdana"/>
          <w:bCs/>
          <w:color w:val="000000"/>
        </w:rPr>
      </w:pPr>
    </w:p>
    <w:p w14:paraId="47CA92FA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Zánik závazků</w:t>
      </w:r>
    </w:p>
    <w:p w14:paraId="41756D2B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50E9D71F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S</w:t>
      </w:r>
      <w:r w:rsidR="0077062D" w:rsidRPr="00B6697A">
        <w:rPr>
          <w:rFonts w:ascii="Verdana" w:hAnsi="Verdana"/>
          <w:color w:val="000000"/>
        </w:rPr>
        <w:t xml:space="preserve">trany se dohodly, že závazek </w:t>
      </w:r>
      <w:r w:rsidRPr="00B6697A">
        <w:rPr>
          <w:rFonts w:ascii="Verdana" w:hAnsi="Verdana"/>
          <w:color w:val="000000"/>
        </w:rPr>
        <w:t>z dohodnutého</w:t>
      </w:r>
      <w:r w:rsidR="0077062D" w:rsidRPr="00B6697A">
        <w:rPr>
          <w:rFonts w:ascii="Verdana" w:hAnsi="Verdana"/>
          <w:color w:val="000000"/>
        </w:rPr>
        <w:t xml:space="preserve"> vztahu zaniká v těchto případech:</w:t>
      </w:r>
    </w:p>
    <w:p w14:paraId="35EEAB8F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splněním všech závazků řádně a včas;</w:t>
      </w:r>
    </w:p>
    <w:p w14:paraId="20386AFD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vypršením doby platnosti </w:t>
      </w:r>
      <w:r w:rsidR="00C35F23" w:rsidRPr="00B6697A">
        <w:rPr>
          <w:rFonts w:ascii="Verdana" w:hAnsi="Verdana"/>
          <w:color w:val="000000"/>
        </w:rPr>
        <w:t>dohody</w:t>
      </w:r>
      <w:r w:rsidR="00F03B35" w:rsidRPr="00B6697A">
        <w:rPr>
          <w:rFonts w:ascii="Verdana" w:hAnsi="Verdana"/>
          <w:color w:val="000000"/>
        </w:rPr>
        <w:t>,</w:t>
      </w:r>
      <w:r w:rsidRPr="00B6697A">
        <w:rPr>
          <w:rFonts w:ascii="Verdana" w:hAnsi="Verdana"/>
          <w:color w:val="000000"/>
        </w:rPr>
        <w:t xml:space="preserve"> a to dne </w:t>
      </w:r>
      <w:r w:rsidR="00BD49D1" w:rsidRPr="00D767B2">
        <w:rPr>
          <w:rFonts w:ascii="Verdana" w:hAnsi="Verdana"/>
          <w:b/>
          <w:color w:val="000000"/>
        </w:rPr>
        <w:t>31. 12. 202</w:t>
      </w:r>
      <w:r w:rsidR="00F03B35" w:rsidRPr="00D767B2">
        <w:rPr>
          <w:rFonts w:ascii="Verdana" w:hAnsi="Verdana"/>
          <w:b/>
          <w:color w:val="000000"/>
        </w:rPr>
        <w:t>3</w:t>
      </w:r>
      <w:r w:rsidRPr="00D767B2">
        <w:rPr>
          <w:rFonts w:ascii="Verdana" w:hAnsi="Verdana"/>
          <w:color w:val="000000"/>
        </w:rPr>
        <w:t>;</w:t>
      </w:r>
    </w:p>
    <w:p w14:paraId="2F6D1DD0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 pro její podstatné porušení;</w:t>
      </w:r>
    </w:p>
    <w:p w14:paraId="081D8D5B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 objednavatelem v případě, že </w:t>
      </w:r>
      <w:r w:rsidR="00D767B2">
        <w:rPr>
          <w:rFonts w:ascii="Verdana" w:hAnsi="Verdana"/>
          <w:color w:val="000000"/>
        </w:rPr>
        <w:t xml:space="preserve">Dodavatel </w:t>
      </w:r>
      <w:r w:rsidRPr="00B6697A">
        <w:rPr>
          <w:rFonts w:ascii="Verdana" w:hAnsi="Verdana"/>
          <w:color w:val="000000"/>
        </w:rPr>
        <w:t>uvedl v nabídce informace nebo doklady, které neodpovídají skutečnosti a měly nebo mohly mít vliv na výsledek zadávacího řízení.;</w:t>
      </w:r>
    </w:p>
    <w:p w14:paraId="70C498E6" w14:textId="37318DCC" w:rsidR="00F03B35" w:rsidRDefault="00F03B35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vyčerpáním finančního limitu uvedeného v čl. 4.1 dle této dohody</w:t>
      </w:r>
    </w:p>
    <w:p w14:paraId="08D43BB9" w14:textId="64A28025" w:rsidR="007279FA" w:rsidRPr="00B6697A" w:rsidRDefault="007279FA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odpadne-li </w:t>
      </w:r>
      <w:r w:rsidR="00857711">
        <w:rPr>
          <w:rFonts w:ascii="Verdana" w:hAnsi="Verdana"/>
          <w:color w:val="000000"/>
        </w:rPr>
        <w:t xml:space="preserve">potřeba </w:t>
      </w:r>
      <w:r>
        <w:rPr>
          <w:rFonts w:ascii="Verdana" w:hAnsi="Verdana"/>
          <w:color w:val="000000"/>
        </w:rPr>
        <w:t>výrob</w:t>
      </w:r>
      <w:r w:rsidR="00857711">
        <w:rPr>
          <w:rFonts w:ascii="Verdana" w:hAnsi="Verdana"/>
          <w:color w:val="000000"/>
        </w:rPr>
        <w:t>y</w:t>
      </w:r>
      <w:r>
        <w:rPr>
          <w:rFonts w:ascii="Verdana" w:hAnsi="Verdana"/>
          <w:color w:val="000000"/>
        </w:rPr>
        <w:t xml:space="preserve"> dalších prototypů</w:t>
      </w:r>
      <w:r w:rsidR="0031658D">
        <w:rPr>
          <w:rFonts w:ascii="Verdana" w:hAnsi="Verdana"/>
          <w:color w:val="000000"/>
        </w:rPr>
        <w:t xml:space="preserve">, </w:t>
      </w:r>
      <w:r w:rsidR="00E24E20">
        <w:rPr>
          <w:rFonts w:ascii="Verdana" w:hAnsi="Verdana"/>
          <w:color w:val="000000"/>
        </w:rPr>
        <w:t xml:space="preserve">z důvodu marginálního </w:t>
      </w:r>
      <w:r w:rsidR="000E3EC0">
        <w:rPr>
          <w:rFonts w:ascii="Verdana" w:hAnsi="Verdana"/>
          <w:color w:val="000000"/>
        </w:rPr>
        <w:t>př</w:t>
      </w:r>
      <w:r w:rsidR="00E24E20">
        <w:rPr>
          <w:rFonts w:ascii="Verdana" w:hAnsi="Verdana"/>
          <w:color w:val="000000"/>
        </w:rPr>
        <w:t>í</w:t>
      </w:r>
      <w:r w:rsidR="000E3EC0">
        <w:rPr>
          <w:rFonts w:ascii="Verdana" w:hAnsi="Verdana"/>
          <w:color w:val="000000"/>
        </w:rPr>
        <w:t>nos</w:t>
      </w:r>
      <w:r w:rsidR="00E24E20">
        <w:rPr>
          <w:rFonts w:ascii="Verdana" w:hAnsi="Verdana"/>
          <w:color w:val="000000"/>
        </w:rPr>
        <w:t>u</w:t>
      </w:r>
      <w:r w:rsidR="000E3EC0">
        <w:rPr>
          <w:rFonts w:ascii="Verdana" w:hAnsi="Verdana"/>
          <w:color w:val="000000"/>
        </w:rPr>
        <w:t xml:space="preserve"> </w:t>
      </w:r>
      <w:r w:rsidR="00AB1221">
        <w:rPr>
          <w:rFonts w:ascii="Verdana" w:hAnsi="Verdana"/>
          <w:color w:val="000000"/>
        </w:rPr>
        <w:t>pro výrobu sériových k</w:t>
      </w:r>
      <w:r w:rsidR="004100FE">
        <w:rPr>
          <w:rFonts w:ascii="Verdana" w:hAnsi="Verdana"/>
          <w:color w:val="000000"/>
        </w:rPr>
        <w:t>achlí.</w:t>
      </w:r>
      <w:r w:rsidR="0031658D">
        <w:rPr>
          <w:rFonts w:ascii="Verdana" w:hAnsi="Verdana"/>
          <w:color w:val="000000"/>
        </w:rPr>
        <w:t xml:space="preserve"> </w:t>
      </w:r>
    </w:p>
    <w:p w14:paraId="412A9C47" w14:textId="77777777" w:rsidR="0077062D" w:rsidRPr="00B6697A" w:rsidRDefault="0077062D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 xml:space="preserve">jednostranným odstoupením objednavatele od </w:t>
      </w:r>
      <w:r w:rsidR="00C35F23" w:rsidRPr="00B6697A">
        <w:rPr>
          <w:rFonts w:ascii="Verdana" w:hAnsi="Verdana"/>
          <w:color w:val="000000"/>
        </w:rPr>
        <w:t>dohody</w:t>
      </w:r>
      <w:r w:rsidRPr="00B6697A">
        <w:rPr>
          <w:rFonts w:ascii="Verdana" w:hAnsi="Verdana"/>
          <w:color w:val="000000"/>
        </w:rPr>
        <w:t xml:space="preserve">, v případě, že bude vůči majetku </w:t>
      </w:r>
      <w:r w:rsidR="00B31EBC">
        <w:rPr>
          <w:rFonts w:ascii="Verdana" w:hAnsi="Verdana"/>
          <w:color w:val="000000"/>
        </w:rPr>
        <w:t xml:space="preserve">Dodavatele </w:t>
      </w:r>
      <w:r w:rsidR="00B31EBC" w:rsidRPr="00B6697A">
        <w:rPr>
          <w:rFonts w:ascii="Verdana" w:hAnsi="Verdana"/>
          <w:color w:val="000000"/>
        </w:rPr>
        <w:t>vyhlášeno</w:t>
      </w:r>
      <w:r w:rsidRPr="00B6697A">
        <w:rPr>
          <w:rFonts w:ascii="Verdana" w:hAnsi="Verdana"/>
          <w:color w:val="000000"/>
        </w:rPr>
        <w:t xml:space="preserve"> insolvenční řízení, v němž bude vydáno rozhodnutí o úpadku nebo byl-li vůči </w:t>
      </w:r>
      <w:r w:rsidR="00B31EBC">
        <w:rPr>
          <w:rFonts w:ascii="Verdana" w:hAnsi="Verdana"/>
          <w:color w:val="000000"/>
        </w:rPr>
        <w:t xml:space="preserve">Dodavateli </w:t>
      </w:r>
      <w:r w:rsidR="00B31EBC" w:rsidRPr="00B6697A">
        <w:rPr>
          <w:rFonts w:ascii="Verdana" w:hAnsi="Verdana"/>
          <w:color w:val="000000"/>
        </w:rPr>
        <w:t>insolvenční</w:t>
      </w:r>
      <w:r w:rsidRPr="00B6697A">
        <w:rPr>
          <w:rFonts w:ascii="Verdana" w:hAnsi="Verdana"/>
          <w:color w:val="000000"/>
        </w:rPr>
        <w:t xml:space="preserve"> návrh zamítnut pro nedostatek majetku k úhradě nákladů insolvenčního řízení;</w:t>
      </w:r>
    </w:p>
    <w:p w14:paraId="1ABA18DA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lastRenderedPageBreak/>
        <w:t>S</w:t>
      </w:r>
      <w:r w:rsidR="0077062D" w:rsidRPr="00B6697A">
        <w:rPr>
          <w:rFonts w:ascii="Verdana" w:hAnsi="Verdana"/>
          <w:color w:val="000000"/>
        </w:rPr>
        <w:t xml:space="preserve">trany se dohodly, že podstatným porušením </w:t>
      </w:r>
      <w:r w:rsidRPr="00B6697A">
        <w:rPr>
          <w:rFonts w:ascii="Verdana" w:hAnsi="Verdana"/>
          <w:color w:val="000000"/>
        </w:rPr>
        <w:t>dohody</w:t>
      </w:r>
      <w:r w:rsidR="0077062D" w:rsidRPr="00B6697A">
        <w:rPr>
          <w:rFonts w:ascii="Verdana" w:hAnsi="Verdana"/>
          <w:color w:val="000000"/>
        </w:rPr>
        <w:t xml:space="preserve"> je:</w:t>
      </w:r>
    </w:p>
    <w:p w14:paraId="70581A7D" w14:textId="77777777" w:rsidR="00F31F21" w:rsidRPr="00B6697A" w:rsidRDefault="00F31F21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nedodržení dílčího plnění dle podepsané objednávky</w:t>
      </w:r>
    </w:p>
    <w:p w14:paraId="7EFD2F8F" w14:textId="77777777" w:rsidR="00F31F21" w:rsidRPr="00B6697A" w:rsidRDefault="00F31F21" w:rsidP="00B6697A">
      <w:pPr>
        <w:numPr>
          <w:ilvl w:val="2"/>
          <w:numId w:val="2"/>
        </w:numPr>
        <w:jc w:val="both"/>
        <w:rPr>
          <w:rFonts w:ascii="Verdana" w:hAnsi="Verdana"/>
          <w:color w:val="000000"/>
        </w:rPr>
      </w:pPr>
      <w:r w:rsidRPr="00B6697A">
        <w:rPr>
          <w:rFonts w:ascii="Verdana" w:hAnsi="Verdana"/>
          <w:color w:val="000000"/>
        </w:rPr>
        <w:t>nedodržením kvality služby specifikované v příloze č. 2 této dohody</w:t>
      </w:r>
    </w:p>
    <w:p w14:paraId="52166E6B" w14:textId="77777777" w:rsidR="0077062D" w:rsidRPr="00B6697A" w:rsidRDefault="0077062D" w:rsidP="00B6697A">
      <w:pPr>
        <w:jc w:val="both"/>
        <w:rPr>
          <w:rFonts w:ascii="Verdana" w:hAnsi="Verdana"/>
          <w:bCs/>
          <w:color w:val="000000"/>
        </w:rPr>
      </w:pPr>
    </w:p>
    <w:p w14:paraId="4196E73F" w14:textId="77777777" w:rsidR="0077062D" w:rsidRPr="00B6697A" w:rsidRDefault="0077062D" w:rsidP="00B6697A">
      <w:pPr>
        <w:numPr>
          <w:ilvl w:val="0"/>
          <w:numId w:val="2"/>
        </w:numPr>
        <w:jc w:val="center"/>
        <w:rPr>
          <w:rFonts w:ascii="Verdana" w:hAnsi="Verdana"/>
          <w:bCs/>
        </w:rPr>
      </w:pPr>
      <w:r w:rsidRPr="00B6697A">
        <w:rPr>
          <w:rFonts w:ascii="Verdana" w:hAnsi="Verdana"/>
          <w:b/>
        </w:rPr>
        <w:t>Závěrečná ustanovení</w:t>
      </w:r>
    </w:p>
    <w:p w14:paraId="553236B3" w14:textId="77777777" w:rsidR="0077062D" w:rsidRPr="00B6697A" w:rsidRDefault="0077062D" w:rsidP="00B6697A">
      <w:pPr>
        <w:jc w:val="both"/>
        <w:rPr>
          <w:rFonts w:ascii="Verdana" w:hAnsi="Verdana"/>
          <w:bCs/>
        </w:rPr>
      </w:pPr>
    </w:p>
    <w:p w14:paraId="02695091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je vyhotovena </w:t>
      </w:r>
      <w:r w:rsidR="007B5686" w:rsidRPr="00B6697A">
        <w:rPr>
          <w:rFonts w:ascii="Verdana" w:hAnsi="Verdana"/>
        </w:rPr>
        <w:t>elektronicky o 4</w:t>
      </w:r>
      <w:r w:rsidR="0077062D" w:rsidRPr="00B6697A">
        <w:rPr>
          <w:rFonts w:ascii="Verdana" w:hAnsi="Verdana"/>
        </w:rPr>
        <w:t xml:space="preserve"> stranách.</w:t>
      </w:r>
    </w:p>
    <w:p w14:paraId="1D446E7E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může být měněna nebo doplňována vzájemně odsouhlasenými a podepsanými písemnými a vzestupně očíslovanými dodatky, které se stávají její nedílnou součástí.</w:t>
      </w:r>
    </w:p>
    <w:p w14:paraId="654FAADF" w14:textId="77777777" w:rsidR="0077062D" w:rsidRPr="00B6697A" w:rsidRDefault="0077062D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 xml:space="preserve">Je-li nebo stane-li se některé ustanovení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neplatné či neúčinné, nedotýká se to ostatních ustanovení, která zůst</w:t>
      </w:r>
      <w:r w:rsidR="00C35F23" w:rsidRPr="00B6697A">
        <w:rPr>
          <w:rFonts w:ascii="Verdana" w:hAnsi="Verdana"/>
        </w:rPr>
        <w:t>ávají platná a účinná. S</w:t>
      </w:r>
      <w:r w:rsidRPr="00B6697A">
        <w:rPr>
          <w:rFonts w:ascii="Verdana" w:hAnsi="Verdana"/>
        </w:rPr>
        <w:t>trany se v tomto případě zavazují dohodou nahradit ustanovení neplatné či neúčinné novým ustanovením platným či účinným, které nejlépe odpovídá původně zamýšlenému účelu ustanovení neplatného nebo neúčinného.</w:t>
      </w:r>
    </w:p>
    <w:p w14:paraId="3C5B085A" w14:textId="77777777" w:rsidR="0077062D" w:rsidRPr="00B6697A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S</w:t>
      </w:r>
      <w:r w:rsidR="0077062D" w:rsidRPr="00B6697A">
        <w:rPr>
          <w:rFonts w:ascii="Verdana" w:hAnsi="Verdana"/>
        </w:rPr>
        <w:t xml:space="preserve">trany prohlašují, že jim nejsou známy žádné skutečnosti, které by uzavření </w:t>
      </w:r>
      <w:r w:rsidRPr="00B6697A">
        <w:rPr>
          <w:rFonts w:ascii="Verdana" w:hAnsi="Verdana"/>
        </w:rPr>
        <w:t>dohody</w:t>
      </w:r>
      <w:r w:rsidR="0077062D" w:rsidRPr="00B6697A">
        <w:rPr>
          <w:rFonts w:ascii="Verdana" w:hAnsi="Verdana"/>
        </w:rPr>
        <w:t xml:space="preserve"> vylučovaly a berou na vědomí, že v plném rozsahu nesou veškeré právní důsledky plynoucí z vědomě jimi udaných nepravdivých údajů. Na důkaz svého souhlasu s obsahem </w:t>
      </w:r>
      <w:r w:rsidRPr="00B6697A">
        <w:rPr>
          <w:rFonts w:ascii="Verdana" w:hAnsi="Verdana"/>
        </w:rPr>
        <w:t>dohody</w:t>
      </w:r>
      <w:r w:rsidR="0077062D" w:rsidRPr="00B6697A">
        <w:rPr>
          <w:rFonts w:ascii="Verdana" w:hAnsi="Verdana"/>
        </w:rPr>
        <w:t xml:space="preserve"> připojují pod ní své podpisy.</w:t>
      </w:r>
    </w:p>
    <w:p w14:paraId="0B5C2849" w14:textId="77777777" w:rsidR="0077062D" w:rsidRDefault="00C35F23" w:rsidP="00B6697A">
      <w:pPr>
        <w:numPr>
          <w:ilvl w:val="1"/>
          <w:numId w:val="2"/>
        </w:numPr>
        <w:jc w:val="both"/>
        <w:rPr>
          <w:rFonts w:ascii="Verdana" w:hAnsi="Verdana"/>
        </w:rPr>
      </w:pPr>
      <w:r w:rsidRPr="00B6697A">
        <w:rPr>
          <w:rFonts w:ascii="Verdana" w:hAnsi="Verdana"/>
        </w:rPr>
        <w:t>Dohoda</w:t>
      </w:r>
      <w:r w:rsidR="0077062D" w:rsidRPr="00B6697A">
        <w:rPr>
          <w:rFonts w:ascii="Verdana" w:hAnsi="Verdana"/>
        </w:rPr>
        <w:t xml:space="preserve"> nabývá platnosti </w:t>
      </w:r>
      <w:r w:rsidR="008D3EE8" w:rsidRPr="00B6697A">
        <w:rPr>
          <w:rFonts w:ascii="Verdana" w:hAnsi="Verdana"/>
        </w:rPr>
        <w:t xml:space="preserve">a účinnosti </w:t>
      </w:r>
      <w:r w:rsidR="0077062D" w:rsidRPr="00B6697A">
        <w:rPr>
          <w:rFonts w:ascii="Verdana" w:hAnsi="Verdana"/>
          <w:iCs/>
        </w:rPr>
        <w:t>dnem jejího podpisu</w:t>
      </w:r>
      <w:r w:rsidR="0077062D" w:rsidRPr="00B6697A">
        <w:rPr>
          <w:rFonts w:ascii="Verdana" w:hAnsi="Verdana"/>
          <w:i/>
        </w:rPr>
        <w:t xml:space="preserve"> </w:t>
      </w:r>
      <w:r w:rsidR="0077062D" w:rsidRPr="00B6697A">
        <w:rPr>
          <w:rFonts w:ascii="Verdana" w:hAnsi="Verdana"/>
        </w:rPr>
        <w:t xml:space="preserve">druhou </w:t>
      </w:r>
      <w:r w:rsidR="007064D2" w:rsidRPr="00B6697A">
        <w:rPr>
          <w:rFonts w:ascii="Verdana" w:hAnsi="Verdana"/>
        </w:rPr>
        <w:t xml:space="preserve">stranou </w:t>
      </w:r>
    </w:p>
    <w:p w14:paraId="70C0EAA0" w14:textId="77777777" w:rsidR="001E5A0E" w:rsidRPr="001E5A0E" w:rsidRDefault="001E5A0E" w:rsidP="001E5A0E">
      <w:pPr>
        <w:pStyle w:val="Odstavecseseznamem"/>
        <w:numPr>
          <w:ilvl w:val="1"/>
          <w:numId w:val="2"/>
        </w:numPr>
        <w:rPr>
          <w:rFonts w:ascii="Verdana" w:hAnsi="Verdana"/>
        </w:rPr>
      </w:pPr>
      <w:r w:rsidRPr="001E5A0E">
        <w:rPr>
          <w:rFonts w:ascii="Verdana" w:hAnsi="Verdana"/>
        </w:rPr>
        <w:t>Dle § 2 e) zákona č. 320/2001 Sb., o finanční kontrole ve veřejné správě, ve znění pozdějších předpisů, je vybraný dodavatel osobou povinnou spolupůsobit při výkonu finanční kontroly.</w:t>
      </w:r>
    </w:p>
    <w:p w14:paraId="698225D9" w14:textId="77777777" w:rsidR="007064D2" w:rsidRPr="005634CA" w:rsidRDefault="0077062D" w:rsidP="00B6697A">
      <w:pPr>
        <w:numPr>
          <w:ilvl w:val="1"/>
          <w:numId w:val="2"/>
        </w:numPr>
        <w:jc w:val="both"/>
        <w:rPr>
          <w:rFonts w:ascii="Verdana" w:hAnsi="Verdana"/>
          <w:bCs/>
          <w:iCs/>
        </w:rPr>
      </w:pPr>
      <w:r w:rsidRPr="00B6697A">
        <w:rPr>
          <w:rFonts w:ascii="Verdana" w:hAnsi="Verdana"/>
        </w:rPr>
        <w:t xml:space="preserve">Nedílnou součástí </w:t>
      </w:r>
      <w:r w:rsidR="00C35F23" w:rsidRPr="00B6697A">
        <w:rPr>
          <w:rFonts w:ascii="Verdana" w:hAnsi="Verdana"/>
        </w:rPr>
        <w:t>dohody</w:t>
      </w:r>
      <w:r w:rsidRPr="00B6697A">
        <w:rPr>
          <w:rFonts w:ascii="Verdana" w:hAnsi="Verdana"/>
        </w:rPr>
        <w:t xml:space="preserve"> je</w:t>
      </w:r>
    </w:p>
    <w:p w14:paraId="40F2F1EA" w14:textId="77777777" w:rsidR="005634CA" w:rsidRDefault="005634CA" w:rsidP="005634CA">
      <w:pPr>
        <w:ind w:left="227"/>
        <w:jc w:val="both"/>
        <w:rPr>
          <w:rFonts w:ascii="Verdana" w:hAnsi="Verdana"/>
        </w:rPr>
      </w:pPr>
    </w:p>
    <w:p w14:paraId="4337700E" w14:textId="77777777" w:rsidR="005634CA" w:rsidRDefault="005634CA" w:rsidP="005634CA">
      <w:pPr>
        <w:numPr>
          <w:ilvl w:val="0"/>
          <w:numId w:val="2"/>
        </w:numPr>
        <w:jc w:val="center"/>
        <w:rPr>
          <w:rFonts w:ascii="Verdana" w:hAnsi="Verdana"/>
          <w:b/>
        </w:rPr>
      </w:pPr>
      <w:r w:rsidRPr="005634CA">
        <w:rPr>
          <w:rFonts w:ascii="Verdana" w:hAnsi="Verdana"/>
          <w:b/>
        </w:rPr>
        <w:t xml:space="preserve">Přílohy </w:t>
      </w:r>
    </w:p>
    <w:p w14:paraId="40D29EF4" w14:textId="77777777" w:rsidR="005634CA" w:rsidRPr="005634CA" w:rsidRDefault="005634CA" w:rsidP="005634CA">
      <w:pPr>
        <w:ind w:left="360"/>
        <w:rPr>
          <w:rFonts w:ascii="Verdana" w:hAnsi="Verdana"/>
          <w:b/>
        </w:rPr>
      </w:pPr>
    </w:p>
    <w:p w14:paraId="6B28D69F" w14:textId="77777777" w:rsidR="0077062D" w:rsidRPr="005634CA" w:rsidRDefault="007B5686" w:rsidP="005634CA">
      <w:pPr>
        <w:numPr>
          <w:ilvl w:val="1"/>
          <w:numId w:val="2"/>
        </w:numPr>
        <w:jc w:val="both"/>
        <w:rPr>
          <w:rFonts w:ascii="Verdana" w:hAnsi="Verdana"/>
        </w:rPr>
      </w:pPr>
      <w:r w:rsidRPr="005634CA">
        <w:rPr>
          <w:rFonts w:ascii="Verdana" w:hAnsi="Verdana"/>
        </w:rPr>
        <w:t>p</w:t>
      </w:r>
      <w:r w:rsidR="0077062D" w:rsidRPr="005634CA">
        <w:rPr>
          <w:rFonts w:ascii="Verdana" w:hAnsi="Verdana"/>
        </w:rPr>
        <w:t xml:space="preserve">říloha č. 1 – </w:t>
      </w:r>
      <w:r w:rsidRPr="005634CA">
        <w:rPr>
          <w:rFonts w:ascii="Verdana" w:hAnsi="Verdana"/>
        </w:rPr>
        <w:t>cenová specifikace</w:t>
      </w:r>
      <w:r w:rsidR="006150E1">
        <w:rPr>
          <w:rFonts w:ascii="Verdana" w:hAnsi="Verdana"/>
        </w:rPr>
        <w:t xml:space="preserve"> a technické parametry </w:t>
      </w:r>
    </w:p>
    <w:p w14:paraId="18BE85C1" w14:textId="77777777" w:rsidR="007B5686" w:rsidRPr="005634CA" w:rsidRDefault="007B5686" w:rsidP="00203AB1">
      <w:pPr>
        <w:ind w:left="720"/>
        <w:jc w:val="both"/>
        <w:rPr>
          <w:rFonts w:ascii="Verdana" w:hAnsi="Verdana"/>
        </w:rPr>
      </w:pPr>
    </w:p>
    <w:p w14:paraId="601DF77B" w14:textId="77777777" w:rsidR="0077062D" w:rsidRPr="00B6697A" w:rsidRDefault="0077062D">
      <w:pPr>
        <w:pStyle w:val="Zhlav"/>
        <w:keepNext/>
        <w:rPr>
          <w:rFonts w:ascii="Verdana" w:hAnsi="Verdana"/>
          <w:bCs/>
          <w:iCs/>
        </w:rPr>
      </w:pPr>
    </w:p>
    <w:p w14:paraId="78AC16A0" w14:textId="77777777" w:rsidR="0077062D" w:rsidRPr="00B6697A" w:rsidRDefault="0077062D">
      <w:pPr>
        <w:pStyle w:val="Zhlav"/>
        <w:rPr>
          <w:rFonts w:ascii="Verdana" w:hAnsi="Verdana"/>
          <w:bCs/>
          <w:iCs/>
        </w:rPr>
      </w:pPr>
    </w:p>
    <w:tbl>
      <w:tblPr>
        <w:tblW w:w="0" w:type="auto"/>
        <w:tblInd w:w="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720"/>
        <w:gridCol w:w="4419"/>
      </w:tblGrid>
      <w:tr w:rsidR="0077062D" w:rsidRPr="00B6697A" w14:paraId="0BC6AA1A" w14:textId="77777777">
        <w:trPr>
          <w:trHeight w:val="1072"/>
        </w:trPr>
        <w:tc>
          <w:tcPr>
            <w:tcW w:w="3946" w:type="dxa"/>
            <w:shd w:val="clear" w:color="auto" w:fill="auto"/>
          </w:tcPr>
          <w:p w14:paraId="7CECFC5F" w14:textId="77777777" w:rsidR="0077062D" w:rsidRPr="00B6697A" w:rsidRDefault="00A44D62">
            <w:pPr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 xml:space="preserve">Objednatel </w:t>
            </w:r>
          </w:p>
          <w:p w14:paraId="2A9AB948" w14:textId="77777777" w:rsidR="0077062D" w:rsidRPr="00B6697A" w:rsidRDefault="00A44D62">
            <w:pPr>
              <w:jc w:val="center"/>
              <w:rPr>
                <w:rFonts w:ascii="Verdana" w:hAnsi="Verdana"/>
              </w:rPr>
            </w:pPr>
            <w:r w:rsidRPr="00B6697A">
              <w:rPr>
                <w:rFonts w:ascii="Verdana" w:hAnsi="Verdana"/>
              </w:rPr>
              <w:t>Radek Šuda</w:t>
            </w:r>
          </w:p>
          <w:p w14:paraId="0CC2C0DF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  <w:p w14:paraId="266DE9F4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  <w:p w14:paraId="61B4FF4B" w14:textId="77777777" w:rsidR="0077062D" w:rsidRPr="00B6697A" w:rsidRDefault="0077062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20" w:type="dxa"/>
            <w:shd w:val="clear" w:color="auto" w:fill="auto"/>
          </w:tcPr>
          <w:p w14:paraId="77B2CF49" w14:textId="77777777" w:rsidR="0077062D" w:rsidRPr="00B6697A" w:rsidRDefault="0077062D">
            <w:pPr>
              <w:snapToGrid w:val="0"/>
              <w:jc w:val="both"/>
              <w:rPr>
                <w:rFonts w:ascii="Verdana" w:hAnsi="Verdana"/>
              </w:rPr>
            </w:pPr>
          </w:p>
        </w:tc>
        <w:tc>
          <w:tcPr>
            <w:tcW w:w="4419" w:type="dxa"/>
            <w:shd w:val="clear" w:color="auto" w:fill="auto"/>
          </w:tcPr>
          <w:p w14:paraId="21C72B11" w14:textId="77777777" w:rsidR="005634CA" w:rsidRPr="00A015F1" w:rsidRDefault="00D767B2" w:rsidP="00FE7FD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Dodavatel </w:t>
            </w:r>
          </w:p>
          <w:p w14:paraId="70CBF547" w14:textId="77777777" w:rsidR="00FE7FD2" w:rsidRPr="00A015F1" w:rsidRDefault="00FE7FD2" w:rsidP="00FE7FD2">
            <w:pPr>
              <w:jc w:val="center"/>
              <w:rPr>
                <w:rFonts w:ascii="Verdana" w:hAnsi="Verdana"/>
              </w:rPr>
            </w:pPr>
            <w:r w:rsidRPr="00A015F1">
              <w:rPr>
                <w:rFonts w:ascii="Verdana" w:hAnsi="Verdana"/>
              </w:rPr>
              <w:t>… funkce …</w:t>
            </w:r>
          </w:p>
          <w:p w14:paraId="5B8D9748" w14:textId="77777777" w:rsidR="00FE7FD2" w:rsidRPr="00A015F1" w:rsidRDefault="00FE7FD2" w:rsidP="00FE7FD2">
            <w:pPr>
              <w:jc w:val="center"/>
              <w:rPr>
                <w:rFonts w:ascii="Verdana" w:hAnsi="Verdana"/>
              </w:rPr>
            </w:pPr>
            <w:r w:rsidRPr="00A015F1">
              <w:rPr>
                <w:rFonts w:ascii="Verdana" w:hAnsi="Verdana"/>
              </w:rPr>
              <w:t xml:space="preserve">… titul, jméno a </w:t>
            </w:r>
            <w:r w:rsidR="00B31EBC" w:rsidRPr="00A015F1">
              <w:rPr>
                <w:rFonts w:ascii="Verdana" w:hAnsi="Verdana"/>
              </w:rPr>
              <w:t>příjmení.</w:t>
            </w:r>
          </w:p>
          <w:p w14:paraId="61F193F9" w14:textId="77777777" w:rsidR="0077062D" w:rsidRPr="00B6697A" w:rsidRDefault="0077062D">
            <w:pPr>
              <w:tabs>
                <w:tab w:val="left" w:pos="2987"/>
              </w:tabs>
              <w:rPr>
                <w:rFonts w:ascii="Verdana" w:hAnsi="Verdana"/>
              </w:rPr>
            </w:pPr>
            <w:r w:rsidRPr="005634CA">
              <w:rPr>
                <w:rFonts w:ascii="Verdana" w:hAnsi="Verdana"/>
              </w:rPr>
              <w:tab/>
            </w:r>
          </w:p>
        </w:tc>
      </w:tr>
    </w:tbl>
    <w:p w14:paraId="5F785779" w14:textId="77777777" w:rsidR="0077062D" w:rsidRPr="00B6697A" w:rsidRDefault="0077062D">
      <w:pPr>
        <w:rPr>
          <w:rFonts w:ascii="Verdana" w:hAnsi="Verdana"/>
        </w:rPr>
      </w:pPr>
    </w:p>
    <w:sectPr w:rsidR="0077062D" w:rsidRPr="00B6697A" w:rsidSect="00161E8C">
      <w:footerReference w:type="default" r:id="rId9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F502" w14:textId="77777777" w:rsidR="009C48F4" w:rsidRDefault="009C48F4" w:rsidP="00546A68">
      <w:r>
        <w:separator/>
      </w:r>
    </w:p>
  </w:endnote>
  <w:endnote w:type="continuationSeparator" w:id="0">
    <w:p w14:paraId="4D313AE9" w14:textId="77777777" w:rsidR="009C48F4" w:rsidRDefault="009C48F4" w:rsidP="005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DBC8" w14:textId="77777777" w:rsidR="00546A68" w:rsidRDefault="00546A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640C">
      <w:rPr>
        <w:noProof/>
      </w:rPr>
      <w:t>1</w:t>
    </w:r>
    <w:r>
      <w:fldChar w:fldCharType="end"/>
    </w:r>
  </w:p>
  <w:p w14:paraId="44C16F22" w14:textId="77777777" w:rsidR="00546A68" w:rsidRDefault="00546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5CFB" w14:textId="77777777" w:rsidR="009C48F4" w:rsidRDefault="009C48F4" w:rsidP="00546A68">
      <w:r>
        <w:separator/>
      </w:r>
    </w:p>
  </w:footnote>
  <w:footnote w:type="continuationSeparator" w:id="0">
    <w:p w14:paraId="3C8F40A6" w14:textId="77777777" w:rsidR="009C48F4" w:rsidRDefault="009C48F4" w:rsidP="0054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4.%1."/>
      <w:lvlJc w:val="left"/>
      <w:pPr>
        <w:tabs>
          <w:tab w:val="num" w:pos="0"/>
        </w:tabs>
        <w:ind w:left="1287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9D66DF1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  <w:b/>
        <w:bCs/>
        <w:position w:val="0"/>
        <w:sz w:val="26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i w:val="0"/>
        <w:iCs/>
        <w:color w:val="auto"/>
        <w:sz w:val="20"/>
        <w:szCs w:val="20"/>
        <w:lang w:val="cs-CZ" w:eastAsia="cs-CZ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Cs/>
        <w:sz w:val="20"/>
        <w:szCs w:val="20"/>
      </w:rPr>
    </w:lvl>
    <w:lvl w:ilvl="3">
      <w:start w:val="1"/>
      <w:numFmt w:val="decimal"/>
      <w:lvlText w:val="%3.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F47D0B"/>
    <w:multiLevelType w:val="hybridMultilevel"/>
    <w:tmpl w:val="A614D9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C43673"/>
    <w:multiLevelType w:val="multilevel"/>
    <w:tmpl w:val="8542AFCA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  <w:b/>
        <w:sz w:val="26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1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C117E9B"/>
    <w:multiLevelType w:val="multilevel"/>
    <w:tmpl w:val="4CCC8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"/>
      </w:pPr>
      <w:rPr>
        <w:rFonts w:hint="default"/>
        <w:b/>
        <w:bCs/>
        <w:position w:val="0"/>
        <w:sz w:val="26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93"/>
      </w:pPr>
      <w:rPr>
        <w:rFonts w:hint="default"/>
        <w:b/>
        <w:bCs w:val="0"/>
        <w:i w:val="0"/>
        <w:iCs/>
        <w:color w:val="auto"/>
        <w:sz w:val="20"/>
        <w:szCs w:val="20"/>
        <w:lang w:val="cs-CZ" w:eastAsia="cs-CZ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Cs/>
        <w:sz w:val="20"/>
        <w:szCs w:val="20"/>
      </w:rPr>
    </w:lvl>
    <w:lvl w:ilvl="3">
      <w:start w:val="1"/>
      <w:numFmt w:val="decimal"/>
      <w:lvlText w:val="%3.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42"/>
    <w:rsid w:val="00050386"/>
    <w:rsid w:val="00081AF9"/>
    <w:rsid w:val="000A13FC"/>
    <w:rsid w:val="000B455F"/>
    <w:rsid w:val="000D1689"/>
    <w:rsid w:val="000D2690"/>
    <w:rsid w:val="000E3EC0"/>
    <w:rsid w:val="0010368F"/>
    <w:rsid w:val="00122639"/>
    <w:rsid w:val="00151D4A"/>
    <w:rsid w:val="00157B5B"/>
    <w:rsid w:val="00157E85"/>
    <w:rsid w:val="00161E8C"/>
    <w:rsid w:val="001622AF"/>
    <w:rsid w:val="00163BF9"/>
    <w:rsid w:val="001B379A"/>
    <w:rsid w:val="001D37C1"/>
    <w:rsid w:val="001E162B"/>
    <w:rsid w:val="001E5A0E"/>
    <w:rsid w:val="001F502E"/>
    <w:rsid w:val="00203AB1"/>
    <w:rsid w:val="00212C68"/>
    <w:rsid w:val="00232FCF"/>
    <w:rsid w:val="00254389"/>
    <w:rsid w:val="00255107"/>
    <w:rsid w:val="00255182"/>
    <w:rsid w:val="002C1E8F"/>
    <w:rsid w:val="002E5B70"/>
    <w:rsid w:val="002F4704"/>
    <w:rsid w:val="00300415"/>
    <w:rsid w:val="00314042"/>
    <w:rsid w:val="0031658D"/>
    <w:rsid w:val="00317C35"/>
    <w:rsid w:val="00371695"/>
    <w:rsid w:val="00391D61"/>
    <w:rsid w:val="00391F57"/>
    <w:rsid w:val="00394888"/>
    <w:rsid w:val="003A164D"/>
    <w:rsid w:val="003A53FA"/>
    <w:rsid w:val="003A708F"/>
    <w:rsid w:val="003A7A17"/>
    <w:rsid w:val="003C1BEF"/>
    <w:rsid w:val="003C68B3"/>
    <w:rsid w:val="003C6B6F"/>
    <w:rsid w:val="004100FE"/>
    <w:rsid w:val="00422F83"/>
    <w:rsid w:val="004266E6"/>
    <w:rsid w:val="00434511"/>
    <w:rsid w:val="004640BE"/>
    <w:rsid w:val="004661DE"/>
    <w:rsid w:val="004B56E0"/>
    <w:rsid w:val="004C6964"/>
    <w:rsid w:val="004D6080"/>
    <w:rsid w:val="00513691"/>
    <w:rsid w:val="00546A68"/>
    <w:rsid w:val="005634CA"/>
    <w:rsid w:val="005842A0"/>
    <w:rsid w:val="005853BF"/>
    <w:rsid w:val="005A74D7"/>
    <w:rsid w:val="005D04F8"/>
    <w:rsid w:val="00614C5F"/>
    <w:rsid w:val="006150E1"/>
    <w:rsid w:val="00624B7F"/>
    <w:rsid w:val="00645FAD"/>
    <w:rsid w:val="00696176"/>
    <w:rsid w:val="006974E5"/>
    <w:rsid w:val="006C14A7"/>
    <w:rsid w:val="006C4502"/>
    <w:rsid w:val="006E75D6"/>
    <w:rsid w:val="006F336B"/>
    <w:rsid w:val="00705F5F"/>
    <w:rsid w:val="007064D2"/>
    <w:rsid w:val="00717BFC"/>
    <w:rsid w:val="007279FA"/>
    <w:rsid w:val="00757CA5"/>
    <w:rsid w:val="0077062D"/>
    <w:rsid w:val="00770806"/>
    <w:rsid w:val="00785479"/>
    <w:rsid w:val="007B5686"/>
    <w:rsid w:val="007E0594"/>
    <w:rsid w:val="007E37A3"/>
    <w:rsid w:val="007E445B"/>
    <w:rsid w:val="0080655E"/>
    <w:rsid w:val="00823AA4"/>
    <w:rsid w:val="0082640C"/>
    <w:rsid w:val="00831F56"/>
    <w:rsid w:val="00856978"/>
    <w:rsid w:val="00857711"/>
    <w:rsid w:val="008921A8"/>
    <w:rsid w:val="00893872"/>
    <w:rsid w:val="008A6F9A"/>
    <w:rsid w:val="008B0EA6"/>
    <w:rsid w:val="008D2951"/>
    <w:rsid w:val="008D2D78"/>
    <w:rsid w:val="008D2F67"/>
    <w:rsid w:val="008D3EE8"/>
    <w:rsid w:val="009261A6"/>
    <w:rsid w:val="00964F89"/>
    <w:rsid w:val="00984051"/>
    <w:rsid w:val="00993634"/>
    <w:rsid w:val="009A389A"/>
    <w:rsid w:val="009C2520"/>
    <w:rsid w:val="009C48F4"/>
    <w:rsid w:val="009F4E33"/>
    <w:rsid w:val="009F5629"/>
    <w:rsid w:val="00A0102F"/>
    <w:rsid w:val="00A015F1"/>
    <w:rsid w:val="00A02424"/>
    <w:rsid w:val="00A20FDA"/>
    <w:rsid w:val="00A44D62"/>
    <w:rsid w:val="00A46FDE"/>
    <w:rsid w:val="00A564DD"/>
    <w:rsid w:val="00A8476C"/>
    <w:rsid w:val="00AB1221"/>
    <w:rsid w:val="00AC0821"/>
    <w:rsid w:val="00AC1414"/>
    <w:rsid w:val="00AC33DF"/>
    <w:rsid w:val="00AD6643"/>
    <w:rsid w:val="00AE198A"/>
    <w:rsid w:val="00B024B8"/>
    <w:rsid w:val="00B06AC0"/>
    <w:rsid w:val="00B21148"/>
    <w:rsid w:val="00B30F73"/>
    <w:rsid w:val="00B31EBC"/>
    <w:rsid w:val="00B36E05"/>
    <w:rsid w:val="00B6697A"/>
    <w:rsid w:val="00B77984"/>
    <w:rsid w:val="00B77EDA"/>
    <w:rsid w:val="00BD0868"/>
    <w:rsid w:val="00BD2D5A"/>
    <w:rsid w:val="00BD49D1"/>
    <w:rsid w:val="00BE7AAE"/>
    <w:rsid w:val="00C079D7"/>
    <w:rsid w:val="00C222C0"/>
    <w:rsid w:val="00C35F23"/>
    <w:rsid w:val="00C4468E"/>
    <w:rsid w:val="00C63614"/>
    <w:rsid w:val="00C80159"/>
    <w:rsid w:val="00C9214B"/>
    <w:rsid w:val="00CB3FF8"/>
    <w:rsid w:val="00CB41D3"/>
    <w:rsid w:val="00CB5BAC"/>
    <w:rsid w:val="00CD3B27"/>
    <w:rsid w:val="00D22589"/>
    <w:rsid w:val="00D767B2"/>
    <w:rsid w:val="00D90E62"/>
    <w:rsid w:val="00DF6ED3"/>
    <w:rsid w:val="00E24E20"/>
    <w:rsid w:val="00E60085"/>
    <w:rsid w:val="00E62E37"/>
    <w:rsid w:val="00E93F2D"/>
    <w:rsid w:val="00EB1964"/>
    <w:rsid w:val="00EB2F42"/>
    <w:rsid w:val="00EF379B"/>
    <w:rsid w:val="00F03B35"/>
    <w:rsid w:val="00F03F5B"/>
    <w:rsid w:val="00F13AA0"/>
    <w:rsid w:val="00F31F21"/>
    <w:rsid w:val="00F374FF"/>
    <w:rsid w:val="00F37B4C"/>
    <w:rsid w:val="00F42B22"/>
    <w:rsid w:val="00F52A17"/>
    <w:rsid w:val="00F634B4"/>
    <w:rsid w:val="00F73111"/>
    <w:rsid w:val="00F750A4"/>
    <w:rsid w:val="00F9537D"/>
    <w:rsid w:val="00FB13B5"/>
    <w:rsid w:val="00FC29D7"/>
    <w:rsid w:val="00FC30D6"/>
    <w:rsid w:val="00FC798E"/>
    <w:rsid w:val="00FD1F3D"/>
    <w:rsid w:val="00FE2125"/>
    <w:rsid w:val="00FE7FD2"/>
    <w:rsid w:val="00FF04A3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46DBE"/>
  <w15:chartTrackingRefBased/>
  <w15:docId w15:val="{640F4599-0B6C-4BFF-99CB-FD07FB02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  <w:rPr>
      <w:rFonts w:hint="default"/>
      <w:b/>
      <w:bCs/>
      <w:position w:val="0"/>
      <w:sz w:val="26"/>
      <w:szCs w:val="26"/>
      <w:vertAlign w:val="baseline"/>
    </w:rPr>
  </w:style>
  <w:style w:type="character" w:customStyle="1" w:styleId="WW8Num2z1">
    <w:name w:val="WW8Num2z1"/>
    <w:rPr>
      <w:rFonts w:hint="default"/>
      <w:b/>
      <w:bCs w:val="0"/>
      <w:i w:val="0"/>
      <w:iCs/>
      <w:color w:val="auto"/>
      <w:sz w:val="20"/>
      <w:szCs w:val="20"/>
      <w:lang w:val="cs-CZ" w:eastAsia="cs-CZ"/>
    </w:rPr>
  </w:style>
  <w:style w:type="character" w:customStyle="1" w:styleId="WW8Num2z2">
    <w:name w:val="WW8Num2z2"/>
    <w:rPr>
      <w:rFonts w:hint="default"/>
      <w:bCs/>
      <w:sz w:val="20"/>
      <w:szCs w:val="20"/>
    </w:rPr>
  </w:style>
  <w:style w:type="character" w:customStyle="1" w:styleId="WW8Num2z3">
    <w:name w:val="WW8Num2z3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46A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46A68"/>
    <w:rPr>
      <w:lang w:eastAsia="zh-CN"/>
    </w:rPr>
  </w:style>
  <w:style w:type="paragraph" w:customStyle="1" w:styleId="Default">
    <w:name w:val="Default"/>
    <w:basedOn w:val="Normln"/>
    <w:rsid w:val="006F336B"/>
    <w:pPr>
      <w:suppressAutoHyphens w:val="0"/>
      <w:overflowPunct/>
      <w:autoSpaceDN w:val="0"/>
      <w:textAlignment w:val="auto"/>
    </w:pPr>
    <w:rPr>
      <w:rFonts w:eastAsia="Calibri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CB5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BAC"/>
  </w:style>
  <w:style w:type="character" w:customStyle="1" w:styleId="TextkomenteChar">
    <w:name w:val="Text komentáře Char"/>
    <w:link w:val="Textkomente"/>
    <w:uiPriority w:val="99"/>
    <w:semiHidden/>
    <w:rsid w:val="00CB5B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B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B5BAC"/>
    <w:rPr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B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5BAC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EB1964"/>
    <w:rPr>
      <w:lang w:eastAsia="zh-CN"/>
    </w:rPr>
  </w:style>
  <w:style w:type="paragraph" w:styleId="Odstavecseseznamem">
    <w:name w:val="List Paragraph"/>
    <w:basedOn w:val="Normln"/>
    <w:uiPriority w:val="34"/>
    <w:qFormat/>
    <w:rsid w:val="001E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F89A9-7D9B-45FC-ACF7-586AFB6E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1708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Stehlik</dc:creator>
  <cp:keywords/>
  <cp:lastModifiedBy>Martin Zapletal</cp:lastModifiedBy>
  <cp:revision>29</cp:revision>
  <cp:lastPrinted>2021-11-19T10:13:00Z</cp:lastPrinted>
  <dcterms:created xsi:type="dcterms:W3CDTF">2022-02-10T12:44:00Z</dcterms:created>
  <dcterms:modified xsi:type="dcterms:W3CDTF">2022-03-31T14:06:00Z</dcterms:modified>
  <cp:contentStatus/>
</cp:coreProperties>
</file>