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464CD" w14:textId="2A7175F1" w:rsidR="00723C27" w:rsidRDefault="00A2058D">
      <w:pPr>
        <w:rPr>
          <w:sz w:val="22"/>
          <w:szCs w:val="22"/>
        </w:rPr>
      </w:pPr>
      <w:r>
        <w:rPr>
          <w:sz w:val="22"/>
          <w:szCs w:val="22"/>
        </w:rPr>
        <w:t>Příloha 4 Technická specifikace</w:t>
      </w:r>
    </w:p>
    <w:p w14:paraId="4CCBCC72" w14:textId="77777777" w:rsidR="00DE5602" w:rsidRPr="009A1F32" w:rsidRDefault="00DE5602">
      <w:pPr>
        <w:rPr>
          <w:sz w:val="22"/>
          <w:szCs w:val="22"/>
        </w:rPr>
      </w:pPr>
    </w:p>
    <w:p w14:paraId="48DBF286" w14:textId="77777777" w:rsidR="00723C27" w:rsidRDefault="00A2058D">
      <w:pPr>
        <w:jc w:val="center"/>
        <w:rPr>
          <w:b/>
        </w:rPr>
      </w:pPr>
      <w:r>
        <w:rPr>
          <w:b/>
        </w:rPr>
        <w:t xml:space="preserve">Technická specifikace </w:t>
      </w:r>
    </w:p>
    <w:p w14:paraId="38F3E7A8" w14:textId="77777777" w:rsidR="00723C27" w:rsidRPr="003B5166" w:rsidRDefault="00723C27">
      <w:pPr>
        <w:jc w:val="center"/>
        <w:rPr>
          <w:sz w:val="16"/>
        </w:rPr>
      </w:pPr>
    </w:p>
    <w:p w14:paraId="000ADDDE" w14:textId="77777777" w:rsidR="00723C27" w:rsidRDefault="00A2058D">
      <w:pPr>
        <w:jc w:val="center"/>
      </w:pPr>
      <w:r>
        <w:t xml:space="preserve">pro </w:t>
      </w:r>
      <w:r w:rsidR="003946E2">
        <w:t>zakázku</w:t>
      </w:r>
      <w:r w:rsidR="00466932">
        <w:t xml:space="preserve"> s názvem:</w:t>
      </w:r>
    </w:p>
    <w:p w14:paraId="3BEE4C37" w14:textId="77777777" w:rsidR="00723C27" w:rsidRPr="003B5166" w:rsidRDefault="00723C27">
      <w:pPr>
        <w:jc w:val="center"/>
        <w:rPr>
          <w:b/>
          <w:sz w:val="14"/>
        </w:rPr>
      </w:pPr>
    </w:p>
    <w:p w14:paraId="3FEEA729" w14:textId="0F8FE467" w:rsidR="00723C27" w:rsidRDefault="00EF44BE">
      <w:pPr>
        <w:jc w:val="center"/>
        <w:rPr>
          <w:b/>
        </w:rPr>
      </w:pPr>
      <w:r>
        <w:rPr>
          <w:b/>
        </w:rPr>
        <w:t>„</w:t>
      </w:r>
      <w:r w:rsidR="003268DE" w:rsidRPr="003268DE">
        <w:rPr>
          <w:b/>
          <w:sz w:val="28"/>
          <w:szCs w:val="28"/>
        </w:rPr>
        <w:t>Rozšíření separace plastových odpadů a plastových výmětů pro další materiálové využití</w:t>
      </w:r>
      <w:r>
        <w:rPr>
          <w:b/>
        </w:rPr>
        <w:t>“</w:t>
      </w:r>
      <w:r w:rsidR="00EF368C">
        <w:rPr>
          <w:b/>
        </w:rPr>
        <w:t xml:space="preserve"> </w:t>
      </w:r>
      <w:r w:rsidR="00C51F09">
        <w:rPr>
          <w:b/>
        </w:rPr>
        <w:t xml:space="preserve"> </w:t>
      </w:r>
    </w:p>
    <w:p w14:paraId="418F9474" w14:textId="77777777" w:rsidR="00723C27" w:rsidRDefault="00723C27" w:rsidP="00E63E86">
      <w:pPr>
        <w:jc w:val="both"/>
        <w:rPr>
          <w:b/>
        </w:rPr>
      </w:pPr>
    </w:p>
    <w:p w14:paraId="0AA97C3D" w14:textId="230FE9B5" w:rsidR="00E840C8" w:rsidRDefault="009D1079" w:rsidP="00E840C8">
      <w:pPr>
        <w:jc w:val="center"/>
        <w:rPr>
          <w:i/>
          <w:szCs w:val="22"/>
        </w:rPr>
      </w:pPr>
      <w:r w:rsidRPr="00E840C8">
        <w:rPr>
          <w:b/>
          <w:bCs/>
          <w:i/>
          <w:szCs w:val="22"/>
          <w:u w:val="single"/>
        </w:rPr>
        <w:t>Dodavatel</w:t>
      </w:r>
      <w:r w:rsidR="00A2058D" w:rsidRPr="00E840C8">
        <w:rPr>
          <w:b/>
          <w:bCs/>
          <w:i/>
          <w:szCs w:val="22"/>
          <w:u w:val="single"/>
        </w:rPr>
        <w:t xml:space="preserve"> do pole </w:t>
      </w:r>
      <w:r w:rsidR="002461F3" w:rsidRPr="00E840C8">
        <w:rPr>
          <w:b/>
          <w:bCs/>
          <w:i/>
          <w:szCs w:val="22"/>
          <w:u w:val="single"/>
        </w:rPr>
        <w:t>„N</w:t>
      </w:r>
      <w:r w:rsidR="00A2058D" w:rsidRPr="00E840C8">
        <w:rPr>
          <w:b/>
          <w:bCs/>
          <w:i/>
          <w:szCs w:val="22"/>
          <w:u w:val="single"/>
        </w:rPr>
        <w:t>abídka</w:t>
      </w:r>
      <w:r w:rsidR="00E840C8" w:rsidRPr="00E840C8">
        <w:rPr>
          <w:b/>
          <w:bCs/>
          <w:i/>
          <w:szCs w:val="22"/>
          <w:u w:val="single"/>
        </w:rPr>
        <w:t>“</w:t>
      </w:r>
      <w:r w:rsidR="00A2058D" w:rsidRPr="00E840C8">
        <w:rPr>
          <w:b/>
          <w:bCs/>
          <w:i/>
          <w:szCs w:val="22"/>
          <w:u w:val="single"/>
        </w:rPr>
        <w:t xml:space="preserve"> </w:t>
      </w:r>
      <w:r w:rsidR="00E840C8" w:rsidRPr="00E840C8">
        <w:rPr>
          <w:b/>
          <w:bCs/>
          <w:i/>
          <w:szCs w:val="22"/>
          <w:u w:val="single"/>
        </w:rPr>
        <w:t>(poslední sloupec vpravo)</w:t>
      </w:r>
      <w:r w:rsidR="00A2058D" w:rsidRPr="00E840C8">
        <w:rPr>
          <w:b/>
          <w:bCs/>
          <w:i/>
          <w:szCs w:val="22"/>
          <w:u w:val="single"/>
        </w:rPr>
        <w:t xml:space="preserve"> uvede</w:t>
      </w:r>
      <w:r w:rsidR="00E840C8">
        <w:rPr>
          <w:b/>
          <w:bCs/>
          <w:i/>
          <w:szCs w:val="22"/>
          <w:u w:val="single"/>
        </w:rPr>
        <w:t>,</w:t>
      </w:r>
      <w:r w:rsidR="00E840C8" w:rsidRPr="00E840C8">
        <w:rPr>
          <w:b/>
          <w:bCs/>
          <w:i/>
          <w:szCs w:val="22"/>
          <w:u w:val="single"/>
        </w:rPr>
        <w:t xml:space="preserve"> zda nabízené plnění požadavek zadavatel splňuje (ANO/NE) a současně uvede</w:t>
      </w:r>
      <w:r w:rsidR="00A2058D" w:rsidRPr="00E840C8">
        <w:rPr>
          <w:b/>
          <w:bCs/>
          <w:i/>
          <w:szCs w:val="22"/>
          <w:u w:val="single"/>
        </w:rPr>
        <w:t xml:space="preserve"> přesné parametry nabízeného </w:t>
      </w:r>
      <w:r w:rsidR="00E840C8" w:rsidRPr="00E840C8">
        <w:rPr>
          <w:b/>
          <w:bCs/>
          <w:i/>
          <w:szCs w:val="22"/>
          <w:u w:val="single"/>
        </w:rPr>
        <w:t>plnění.</w:t>
      </w:r>
    </w:p>
    <w:p w14:paraId="3C3F07B3" w14:textId="1BFE6D08" w:rsidR="00723C27" w:rsidRDefault="00A2058D" w:rsidP="00E63E86">
      <w:pPr>
        <w:jc w:val="both"/>
        <w:rPr>
          <w:i/>
          <w:sz w:val="22"/>
          <w:szCs w:val="20"/>
        </w:rPr>
      </w:pPr>
      <w:r w:rsidRPr="00466932">
        <w:rPr>
          <w:i/>
          <w:sz w:val="22"/>
          <w:szCs w:val="20"/>
        </w:rPr>
        <w:t>V případě nesplnění požadované úrovně</w:t>
      </w:r>
      <w:r w:rsidR="00F85C75" w:rsidRPr="00466932">
        <w:rPr>
          <w:i/>
          <w:sz w:val="22"/>
          <w:szCs w:val="20"/>
        </w:rPr>
        <w:t xml:space="preserve"> jakéhokoli</w:t>
      </w:r>
      <w:r w:rsidRPr="00466932">
        <w:rPr>
          <w:i/>
          <w:sz w:val="22"/>
          <w:szCs w:val="20"/>
        </w:rPr>
        <w:t xml:space="preserve"> parametru</w:t>
      </w:r>
      <w:r w:rsidR="00F85C75" w:rsidRPr="00466932">
        <w:rPr>
          <w:i/>
          <w:sz w:val="22"/>
          <w:szCs w:val="20"/>
        </w:rPr>
        <w:t>,</w:t>
      </w:r>
      <w:r w:rsidRPr="00466932">
        <w:rPr>
          <w:i/>
          <w:sz w:val="22"/>
          <w:szCs w:val="20"/>
        </w:rPr>
        <w:t xml:space="preserve"> bude </w:t>
      </w:r>
      <w:r w:rsidR="00F36503" w:rsidRPr="00466932">
        <w:rPr>
          <w:i/>
          <w:sz w:val="22"/>
          <w:szCs w:val="20"/>
        </w:rPr>
        <w:t>dodavatel vyloučen z účasti ve výběrovém řízení.</w:t>
      </w:r>
    </w:p>
    <w:p w14:paraId="475F9B2A" w14:textId="77777777" w:rsidR="001A7864" w:rsidRPr="00466932" w:rsidRDefault="001A7864" w:rsidP="00E63E86">
      <w:pPr>
        <w:jc w:val="both"/>
        <w:rPr>
          <w:i/>
          <w:sz w:val="22"/>
          <w:szCs w:val="20"/>
        </w:rPr>
      </w:pPr>
    </w:p>
    <w:p w14:paraId="21B0DB66" w14:textId="7507562E" w:rsidR="00322212" w:rsidRDefault="001A7864">
      <w:pPr>
        <w:rPr>
          <w:b/>
          <w:bCs/>
          <w:u w:val="single"/>
        </w:rPr>
      </w:pPr>
      <w:r w:rsidRPr="00FE1AEF">
        <w:rPr>
          <w:b/>
          <w:bCs/>
          <w:u w:val="single"/>
        </w:rPr>
        <w:t>Technická specifikace:</w:t>
      </w:r>
      <w:r w:rsidRPr="001A7864">
        <w:rPr>
          <w:b/>
          <w:bCs/>
          <w:u w:val="single"/>
        </w:rPr>
        <w:t xml:space="preserve"> </w:t>
      </w:r>
    </w:p>
    <w:tbl>
      <w:tblPr>
        <w:tblW w:w="921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3192"/>
        <w:gridCol w:w="1912"/>
      </w:tblGrid>
      <w:tr w:rsidR="000E502E" w:rsidRPr="00DC31D3" w14:paraId="402B82B4" w14:textId="77777777" w:rsidTr="000E502E">
        <w:trPr>
          <w:trHeight w:val="465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14DBDD4" w14:textId="77777777" w:rsidR="000E502E" w:rsidRPr="00DC31D3" w:rsidRDefault="000E502E" w:rsidP="00881431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Název parametru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E782D8F" w14:textId="77777777" w:rsidR="000E502E" w:rsidRPr="00DC31D3" w:rsidRDefault="000E502E" w:rsidP="00881431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Požadovaná úroveň parametru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964F169" w14:textId="77777777" w:rsidR="00E840C8" w:rsidRDefault="000E502E" w:rsidP="00881431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 xml:space="preserve">Nabídka </w:t>
            </w:r>
          </w:p>
          <w:p w14:paraId="6520AEE7" w14:textId="77777777" w:rsidR="00E840C8" w:rsidRDefault="000E502E" w:rsidP="00881431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>–</w:t>
            </w:r>
          </w:p>
          <w:p w14:paraId="54A71828" w14:textId="008E10A1" w:rsidR="00E840C8" w:rsidRDefault="000E502E" w:rsidP="00881431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DC31D3">
              <w:rPr>
                <w:b/>
                <w:sz w:val="22"/>
                <w:szCs w:val="22"/>
                <w:lang w:eastAsia="cs-CZ"/>
              </w:rPr>
              <w:t xml:space="preserve"> </w:t>
            </w:r>
            <w:r w:rsidR="00E840C8">
              <w:rPr>
                <w:b/>
                <w:sz w:val="22"/>
                <w:szCs w:val="22"/>
                <w:lang w:eastAsia="cs-CZ"/>
              </w:rPr>
              <w:t xml:space="preserve">dodavatel uvede </w:t>
            </w:r>
            <w:r w:rsidR="00E840C8" w:rsidRPr="00E840C8">
              <w:rPr>
                <w:b/>
                <w:sz w:val="22"/>
                <w:szCs w:val="22"/>
                <w:u w:val="single"/>
                <w:lang w:eastAsia="cs-CZ"/>
              </w:rPr>
              <w:t>splnění parametru (ANO/NE)</w:t>
            </w:r>
            <w:r w:rsidR="00E840C8">
              <w:rPr>
                <w:b/>
                <w:sz w:val="22"/>
                <w:szCs w:val="22"/>
                <w:lang w:eastAsia="cs-CZ"/>
              </w:rPr>
              <w:t xml:space="preserve"> </w:t>
            </w:r>
          </w:p>
          <w:p w14:paraId="7AEFE708" w14:textId="77777777" w:rsidR="00E840C8" w:rsidRDefault="00E840C8" w:rsidP="00881431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 xml:space="preserve">a dále </w:t>
            </w:r>
          </w:p>
          <w:p w14:paraId="03787BA1" w14:textId="29569DC9" w:rsidR="000E502E" w:rsidRPr="00E840C8" w:rsidRDefault="00E840C8" w:rsidP="00881431">
            <w:pPr>
              <w:jc w:val="center"/>
              <w:rPr>
                <w:b/>
                <w:sz w:val="22"/>
                <w:szCs w:val="22"/>
                <w:u w:val="single"/>
                <w:lang w:eastAsia="cs-CZ"/>
              </w:rPr>
            </w:pPr>
            <w:r w:rsidRPr="00E840C8">
              <w:rPr>
                <w:b/>
                <w:sz w:val="22"/>
                <w:szCs w:val="22"/>
                <w:u w:val="single"/>
                <w:lang w:eastAsia="cs-CZ"/>
              </w:rPr>
              <w:t>uvede konkrétního hodnotu daného parametru</w:t>
            </w:r>
          </w:p>
        </w:tc>
      </w:tr>
      <w:tr w:rsidR="000E502E" w:rsidRPr="00DC31D3" w14:paraId="5F01493A" w14:textId="77777777" w:rsidTr="00881431">
        <w:trPr>
          <w:trHeight w:val="300"/>
          <w:jc w:val="center"/>
        </w:trPr>
        <w:tc>
          <w:tcPr>
            <w:tcW w:w="9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50" w:type="dxa"/>
            </w:tcMar>
            <w:vAlign w:val="bottom"/>
          </w:tcPr>
          <w:p w14:paraId="6041FFDA" w14:textId="70A362AD" w:rsidR="000E502E" w:rsidRPr="00DF13EE" w:rsidRDefault="000E502E" w:rsidP="00881431">
            <w:pPr>
              <w:rPr>
                <w:b/>
                <w:bCs/>
                <w:sz w:val="22"/>
                <w:szCs w:val="22"/>
                <w:lang w:eastAsia="cs-CZ"/>
              </w:rPr>
            </w:pPr>
            <w:r>
              <w:rPr>
                <w:b/>
                <w:bCs/>
                <w:sz w:val="22"/>
                <w:szCs w:val="22"/>
                <w:lang w:eastAsia="cs-CZ"/>
              </w:rPr>
              <w:t>Drtič</w:t>
            </w:r>
          </w:p>
        </w:tc>
      </w:tr>
      <w:tr w:rsidR="000E502E" w:rsidRPr="00DC31D3" w14:paraId="7D564D82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4F6319A6" w14:textId="79247259" w:rsidR="000E502E" w:rsidRPr="000E502E" w:rsidRDefault="000E502E" w:rsidP="000E502E">
            <w:pPr>
              <w:suppressAutoHyphens w:val="0"/>
              <w:rPr>
                <w:color w:val="000000"/>
                <w:sz w:val="22"/>
                <w:szCs w:val="22"/>
                <w:lang w:eastAsia="cs-CZ"/>
              </w:rPr>
            </w:pPr>
            <w:r w:rsidRPr="000E502E">
              <w:rPr>
                <w:color w:val="000000"/>
                <w:sz w:val="22"/>
                <w:szCs w:val="22"/>
              </w:rPr>
              <w:t>jednorotorový drtič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7DBDE81" w14:textId="65FD670D" w:rsidR="000E502E" w:rsidRPr="000E502E" w:rsidRDefault="000E502E" w:rsidP="000E502E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65159C1" w14:textId="77777777" w:rsidR="000E502E" w:rsidRDefault="000E502E" w:rsidP="000E502E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38F3D59A" w14:textId="253618F5" w:rsidR="00E840C8" w:rsidRPr="000E502E" w:rsidRDefault="00E840C8" w:rsidP="000E502E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0E502E" w:rsidRPr="00DC31D3" w14:paraId="40B87C49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72E868E3" w14:textId="6FFDE394" w:rsidR="000E502E" w:rsidRPr="000E502E" w:rsidRDefault="000E502E" w:rsidP="000E502E">
            <w:pPr>
              <w:suppressAutoHyphens w:val="0"/>
              <w:rPr>
                <w:color w:val="000000"/>
                <w:sz w:val="22"/>
                <w:szCs w:val="22"/>
                <w:lang w:eastAsia="cs-CZ"/>
              </w:rPr>
            </w:pPr>
            <w:r w:rsidRPr="000E502E">
              <w:rPr>
                <w:color w:val="000000"/>
                <w:sz w:val="22"/>
                <w:szCs w:val="22"/>
              </w:rPr>
              <w:t>výkon min. 1500 kg směsného plastového odpadu ("žluté popelnice") hodinově, střední výkon 2000 kg/h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90CC59F" w14:textId="13238818" w:rsidR="000E502E" w:rsidRPr="000E502E" w:rsidRDefault="000E502E" w:rsidP="000E502E">
            <w:pPr>
              <w:widowControl w:val="0"/>
              <w:suppressAutoHyphens w:val="0"/>
              <w:jc w:val="center"/>
              <w:rPr>
                <w:snapToGrid w:val="0"/>
                <w:sz w:val="22"/>
                <w:szCs w:val="22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1DFC5AF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A065A06" w14:textId="00AF8074" w:rsidR="000E502E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40B222F6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0084C9C6" w14:textId="2BE44A29" w:rsidR="00E840C8" w:rsidRPr="000E502E" w:rsidRDefault="00E840C8" w:rsidP="00E840C8">
            <w:pPr>
              <w:suppressAutoHyphens w:val="0"/>
              <w:rPr>
                <w:color w:val="000000"/>
                <w:sz w:val="22"/>
                <w:szCs w:val="22"/>
                <w:lang w:eastAsia="cs-CZ"/>
              </w:rPr>
            </w:pPr>
            <w:r w:rsidRPr="000E502E">
              <w:rPr>
                <w:color w:val="000000"/>
                <w:sz w:val="22"/>
                <w:szCs w:val="22"/>
              </w:rPr>
              <w:t xml:space="preserve">síto </w:t>
            </w:r>
            <w:proofErr w:type="gramStart"/>
            <w:r w:rsidRPr="000E502E">
              <w:rPr>
                <w:color w:val="000000"/>
                <w:sz w:val="22"/>
                <w:szCs w:val="22"/>
              </w:rPr>
              <w:t>15 - 20</w:t>
            </w:r>
            <w:proofErr w:type="gramEnd"/>
            <w:r w:rsidRPr="000E502E">
              <w:rPr>
                <w:color w:val="000000"/>
                <w:sz w:val="22"/>
                <w:szCs w:val="22"/>
              </w:rPr>
              <w:t xml:space="preserve"> mm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CD1497B" w14:textId="4E614CF5" w:rsidR="00E840C8" w:rsidRPr="000E502E" w:rsidRDefault="00E840C8" w:rsidP="00E840C8">
            <w:pPr>
              <w:jc w:val="center"/>
              <w:rPr>
                <w:i/>
                <w:iCs/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3137F14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73FCB4D4" w14:textId="3DFEE541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3B8D6635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0CF415DB" w14:textId="194CA1B5" w:rsidR="00E840C8" w:rsidRPr="000E502E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E502E">
              <w:rPr>
                <w:color w:val="000000"/>
                <w:sz w:val="22"/>
                <w:szCs w:val="22"/>
              </w:rPr>
              <w:t>průměr rotoru 400-600 mm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AF727E9" w14:textId="607350C9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222809C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46C2D5B5" w14:textId="00ACA071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0090D2FD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A96D6D9" w14:textId="09D420A5" w:rsidR="00E840C8" w:rsidRPr="000E502E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E502E">
              <w:rPr>
                <w:color w:val="000000"/>
                <w:sz w:val="22"/>
                <w:szCs w:val="22"/>
              </w:rPr>
              <w:t xml:space="preserve">počet nožů min. </w:t>
            </w:r>
            <w:r w:rsidR="002D2BDC">
              <w:rPr>
                <w:color w:val="000000"/>
                <w:sz w:val="22"/>
                <w:szCs w:val="22"/>
              </w:rPr>
              <w:t>5</w:t>
            </w:r>
            <w:r w:rsidRPr="000E502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7BD0345" w14:textId="0B4AA358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29FC441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39335000" w14:textId="6638A5B0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4F2FECE5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4EFAF639" w14:textId="2BE2404A" w:rsidR="00E840C8" w:rsidRPr="000E502E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E502E">
              <w:rPr>
                <w:color w:val="000000"/>
                <w:sz w:val="22"/>
                <w:szCs w:val="22"/>
              </w:rPr>
              <w:t xml:space="preserve">příkon motoru </w:t>
            </w:r>
            <w:r w:rsidR="000F0606">
              <w:rPr>
                <w:color w:val="000000"/>
                <w:sz w:val="22"/>
                <w:szCs w:val="22"/>
              </w:rPr>
              <w:t>5</w:t>
            </w:r>
            <w:r w:rsidRPr="000E502E">
              <w:rPr>
                <w:color w:val="000000"/>
                <w:sz w:val="22"/>
                <w:szCs w:val="22"/>
              </w:rPr>
              <w:t>0-120 kW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CC4B909" w14:textId="6BBD0295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B8C760E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71FB426B" w14:textId="5699EEAC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24FC80EF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7C9FE7ED" w14:textId="31726973" w:rsidR="00E840C8" w:rsidRPr="000E502E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E502E">
              <w:rPr>
                <w:color w:val="000000"/>
                <w:sz w:val="22"/>
                <w:szCs w:val="22"/>
              </w:rPr>
              <w:t>vstupní násypka min. 1000 x 1200 mm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D916E07" w14:textId="2F252BEB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0E7FCB5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6F36D0FE" w14:textId="3ED69E78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537ADA5B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05EB1098" w14:textId="4802E0AF" w:rsidR="00E840C8" w:rsidRPr="000E502E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E502E">
              <w:rPr>
                <w:color w:val="000000"/>
                <w:sz w:val="22"/>
                <w:szCs w:val="22"/>
              </w:rPr>
              <w:t>komora z tvrzené oceli, nože z chromované, tvrzené oceli (DC53, min. 62 HRC nebo srovnatelný ekvivalent)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5E83A70" w14:textId="572C64D6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4C4FDBC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9169C66" w14:textId="1446CC39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6E16121C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2B17C514" w14:textId="6F99D749" w:rsidR="00E840C8" w:rsidRPr="000E502E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E502E">
              <w:rPr>
                <w:color w:val="000000"/>
                <w:sz w:val="22"/>
                <w:szCs w:val="22"/>
              </w:rPr>
              <w:t>včetně elektrorozvaděče, dodání na místo, připojení a zkušebního provozu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9F058F2" w14:textId="1C9084F4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E03654D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24911D19" w14:textId="635240DE" w:rsidR="00E840C8" w:rsidRPr="000E502E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0E502E" w:rsidRPr="00DC31D3" w14:paraId="0F795A1E" w14:textId="77777777" w:rsidTr="00881431">
        <w:trPr>
          <w:trHeight w:val="300"/>
          <w:jc w:val="center"/>
        </w:trPr>
        <w:tc>
          <w:tcPr>
            <w:tcW w:w="9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50" w:type="dxa"/>
            </w:tcMar>
            <w:vAlign w:val="bottom"/>
          </w:tcPr>
          <w:p w14:paraId="46BB0345" w14:textId="0F1CFF08" w:rsidR="000E502E" w:rsidRPr="00C05CF5" w:rsidRDefault="00762618" w:rsidP="00881431">
            <w:pPr>
              <w:rPr>
                <w:b/>
                <w:bCs/>
                <w:sz w:val="22"/>
                <w:szCs w:val="22"/>
                <w:lang w:eastAsia="cs-CZ"/>
              </w:rPr>
            </w:pPr>
            <w:r>
              <w:rPr>
                <w:b/>
                <w:bCs/>
                <w:sz w:val="22"/>
                <w:szCs w:val="22"/>
                <w:lang w:eastAsia="cs-CZ"/>
              </w:rPr>
              <w:t>Magnetický separátor</w:t>
            </w:r>
          </w:p>
        </w:tc>
      </w:tr>
      <w:tr w:rsidR="00E840C8" w:rsidRPr="00DC31D3" w14:paraId="09F2C9C6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D82E187" w14:textId="02016F5D" w:rsidR="00E840C8" w:rsidRPr="006E1E45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6E1E45">
              <w:rPr>
                <w:color w:val="000000"/>
                <w:sz w:val="22"/>
                <w:szCs w:val="22"/>
              </w:rPr>
              <w:t>magnetická deska s manuálním čištěním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112CD76" w14:textId="0966F29E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BDFAE5D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29610468" w14:textId="6F30E147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0B96105D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18A57E6B" w14:textId="0C19E3AF" w:rsidR="00E840C8" w:rsidRPr="006E1E45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6E1E45">
              <w:rPr>
                <w:color w:val="000000"/>
                <w:sz w:val="22"/>
                <w:szCs w:val="22"/>
              </w:rPr>
              <w:lastRenderedPageBreak/>
              <w:t>včetně podpůrné ocelové konstrukce pro umístění nad pás do výšky 1-3 m a možný náklon 0-30°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FEF9BF9" w14:textId="4E42E3A0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300DBDB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463F75C6" w14:textId="42FF377A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6E1E45" w:rsidRPr="00DC31D3" w14:paraId="10B1BC78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7614C7C2" w14:textId="58405A16" w:rsidR="006E1E45" w:rsidRPr="006E1E45" w:rsidRDefault="006E1E45" w:rsidP="006E1E45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6E1E45">
              <w:rPr>
                <w:color w:val="000000"/>
                <w:sz w:val="22"/>
                <w:szCs w:val="22"/>
              </w:rPr>
              <w:t>včetně manuálního čistícího plechu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6405969" w14:textId="1EE32435" w:rsidR="006E1E45" w:rsidRPr="00C05CF5" w:rsidRDefault="006E1E45" w:rsidP="006E1E45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0713695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3DB2D568" w14:textId="6247BC15" w:rsidR="006E1E45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20CD4B40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0D97F83A" w14:textId="37CCE097" w:rsidR="00E840C8" w:rsidRPr="006E1E45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6E1E45">
              <w:rPr>
                <w:color w:val="000000"/>
                <w:sz w:val="22"/>
                <w:szCs w:val="22"/>
              </w:rPr>
              <w:t xml:space="preserve">magnetická indukce na plášti - min. 1500 </w:t>
            </w:r>
            <w:proofErr w:type="spellStart"/>
            <w:r w:rsidRPr="006E1E45">
              <w:rPr>
                <w:color w:val="000000"/>
                <w:sz w:val="22"/>
                <w:szCs w:val="22"/>
              </w:rPr>
              <w:t>Gs</w:t>
            </w:r>
            <w:proofErr w:type="spellEnd"/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A1A7821" w14:textId="4FCDF030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03CC466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047F402A" w14:textId="26473A93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2EE8F8C5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248EA8CE" w14:textId="49D0CCE8" w:rsidR="00E840C8" w:rsidRPr="006E1E45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6E1E45">
              <w:rPr>
                <w:color w:val="000000"/>
                <w:sz w:val="22"/>
                <w:szCs w:val="22"/>
              </w:rPr>
              <w:t>materiál těla: nerez ocel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FEEBE95" w14:textId="2CC9312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8E17D02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5120224" w14:textId="4D85696D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364C64D1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A9C614D" w14:textId="6A51C821" w:rsidR="00E840C8" w:rsidRPr="006E1E45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6E1E45">
              <w:rPr>
                <w:color w:val="000000"/>
                <w:sz w:val="22"/>
                <w:szCs w:val="22"/>
              </w:rPr>
              <w:t>rozměry min. 1000x500 mm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C4DA89B" w14:textId="6560281D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ADD38AE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6A4A0FC8" w14:textId="33D431A5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4A874088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88C4691" w14:textId="249A4927" w:rsidR="00E840C8" w:rsidRPr="006E1E45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6E1E45">
              <w:rPr>
                <w:color w:val="000000"/>
                <w:sz w:val="22"/>
                <w:szCs w:val="22"/>
              </w:rPr>
              <w:t>předpokládaná rychlost pásu pod separátorem do 2 m/s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87BF387" w14:textId="785091CA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2EF3B65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463A6D7D" w14:textId="5EC6987C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448F4281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59BE12B3" w14:textId="46F71D17" w:rsidR="00E840C8" w:rsidRPr="006E1E45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</w:rPr>
            </w:pPr>
            <w:r w:rsidRPr="006E1E45">
              <w:rPr>
                <w:color w:val="000000"/>
                <w:sz w:val="22"/>
                <w:szCs w:val="22"/>
              </w:rPr>
              <w:t>předpokládaná výška instalace nad pásem 100-350 mm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BE05429" w14:textId="090343D3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342A81C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1809A1C2" w14:textId="4F38019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159A16FC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41C37F5E" w14:textId="2BF8EBC5" w:rsidR="00E840C8" w:rsidRPr="006E1E45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6E1E45">
              <w:rPr>
                <w:color w:val="000000"/>
                <w:sz w:val="22"/>
                <w:szCs w:val="22"/>
              </w:rPr>
              <w:t>zavěšení na oka (min. M16)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3FA0A73" w14:textId="074FC94F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D58EB01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2A6F9454" w14:textId="673C51DD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DC31D3" w14:paraId="68DFE158" w14:textId="77777777" w:rsidTr="000E502E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53708B6D" w14:textId="0779AC20" w:rsidR="00E840C8" w:rsidRPr="006E1E45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6E1E45">
              <w:rPr>
                <w:color w:val="000000"/>
                <w:sz w:val="22"/>
                <w:szCs w:val="22"/>
              </w:rPr>
              <w:t>včetně dodání na místo a instalace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FA1B22F" w14:textId="5350B167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55B102A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193D89E5" w14:textId="2187F387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762618" w:rsidRPr="00C05CF5" w14:paraId="7E2185F3" w14:textId="77777777" w:rsidTr="00881431">
        <w:trPr>
          <w:trHeight w:val="300"/>
          <w:jc w:val="center"/>
        </w:trPr>
        <w:tc>
          <w:tcPr>
            <w:tcW w:w="9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50" w:type="dxa"/>
            </w:tcMar>
            <w:vAlign w:val="bottom"/>
          </w:tcPr>
          <w:p w14:paraId="33271A1C" w14:textId="4632AA93" w:rsidR="00762618" w:rsidRPr="00C05CF5" w:rsidRDefault="00242A7A" w:rsidP="00881431">
            <w:pPr>
              <w:rPr>
                <w:b/>
                <w:bCs/>
                <w:sz w:val="22"/>
                <w:szCs w:val="22"/>
                <w:lang w:eastAsia="cs-CZ"/>
              </w:rPr>
            </w:pPr>
            <w:r>
              <w:rPr>
                <w:b/>
                <w:bCs/>
                <w:sz w:val="22"/>
                <w:szCs w:val="22"/>
                <w:lang w:eastAsia="cs-CZ"/>
              </w:rPr>
              <w:t>Elektrostatický separátor</w:t>
            </w:r>
          </w:p>
        </w:tc>
      </w:tr>
      <w:tr w:rsidR="00E840C8" w:rsidRPr="00C05CF5" w14:paraId="5BD89142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671CBD0D" w14:textId="547F5023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Separátor neželezných kovů na principu vířivých proudů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48D8CA3" w14:textId="032AAA31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2878472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5593F27" w14:textId="73F0D012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45EFB2E1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1E4985DE" w14:textId="7F0DEE63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Koncentrické magnety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5A156EA" w14:textId="3D7BA909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1D3140D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19900A81" w14:textId="59B4FFC7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388748CB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17AE4E89" w14:textId="2B3DDB2C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Rychlost pásu 0-2 m/s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507ADB9" w14:textId="341856CD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49E83B6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62A03E6A" w14:textId="402FAA72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3C1BA218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90056E2" w14:textId="364FB775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materiál frakce 10-200 mm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D11EC59" w14:textId="0C2D77A3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F3A007F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13A500C8" w14:textId="7F31E4AB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223CC903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0B26375B" w14:textId="4F48C8E4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šířka pásu min. 900 mm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4266038" w14:textId="6707E368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A5BEDF6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F462D18" w14:textId="53C4BF75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49E06CE6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10F84305" w14:textId="4C9A1C9E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min. průběžný tok materiálu 1 t/h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F2FE2DF" w14:textId="444D75D1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324B4F7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0B1F4681" w14:textId="323F1F41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1B67EC3C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41BE8993" w14:textId="3FF246FD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příkon max. 3 kW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5B093F5" w14:textId="23BAD8D7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029F8F0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222909C1" w14:textId="353FCA15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77975E8E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7CDE7955" w14:textId="5BD971DE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včetně elektrorozvaděče a řídicího systému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DE1B347" w14:textId="51AF412E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BE8B21A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6A79F4E" w14:textId="09056B03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233C9880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5899805D" w14:textId="682E860C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včetně instalace a zkušebního provozu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3DE65BA" w14:textId="66C802FC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C999FAD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5F1404C" w14:textId="3C8F86B1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762618" w:rsidRPr="00C05CF5" w14:paraId="54BEF436" w14:textId="77777777" w:rsidTr="00881431">
        <w:trPr>
          <w:trHeight w:val="300"/>
          <w:jc w:val="center"/>
        </w:trPr>
        <w:tc>
          <w:tcPr>
            <w:tcW w:w="9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50" w:type="dxa"/>
            </w:tcMar>
            <w:vAlign w:val="bottom"/>
          </w:tcPr>
          <w:p w14:paraId="35F6B65E" w14:textId="55171008" w:rsidR="00762618" w:rsidRPr="00C05CF5" w:rsidRDefault="00242A7A" w:rsidP="00881431">
            <w:pPr>
              <w:rPr>
                <w:b/>
                <w:bCs/>
                <w:sz w:val="22"/>
                <w:szCs w:val="22"/>
                <w:lang w:eastAsia="cs-CZ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cs-CZ"/>
              </w:rPr>
              <w:t>Pneudoprava</w:t>
            </w:r>
            <w:proofErr w:type="spellEnd"/>
            <w:r>
              <w:rPr>
                <w:b/>
                <w:bCs/>
                <w:sz w:val="22"/>
                <w:szCs w:val="22"/>
                <w:lang w:eastAsia="cs-CZ"/>
              </w:rPr>
              <w:t xml:space="preserve"> od drtiče</w:t>
            </w:r>
          </w:p>
        </w:tc>
      </w:tr>
      <w:tr w:rsidR="00E840C8" w:rsidRPr="00C05CF5" w14:paraId="3CEE1E51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CABA112" w14:textId="0599752A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Pneumatický ventilátor max. 6 kW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F4F0722" w14:textId="0C566189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2E87441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35D163CA" w14:textId="6AC0C3EB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31203E16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160DCC6A" w14:textId="1C947000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Dopravní výkon 2 t/hodinově drtě 0-20 mm ze "žlutých popelnic" do vzdálenosti max. 5 m a dopravní výšky do 3 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A67C0D2" w14:textId="38CD00E5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E2D1C99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695D089C" w14:textId="63AEEBC7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0A88C871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CFA9DAC" w14:textId="5810EE57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>Systém tlakového oddělení a odprášení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57F947E" w14:textId="6EFA72E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73A2C13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3A708AC7" w14:textId="6DB9B0C3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52745669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C7E49DA" w14:textId="4045FD3D" w:rsidR="00E840C8" w:rsidRPr="00242A7A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242A7A">
              <w:rPr>
                <w:color w:val="000000"/>
                <w:sz w:val="22"/>
                <w:szCs w:val="22"/>
              </w:rPr>
              <w:t xml:space="preserve">Ocelová konstrukce pro uchycení </w:t>
            </w:r>
            <w:proofErr w:type="spellStart"/>
            <w:r w:rsidRPr="00242A7A">
              <w:rPr>
                <w:color w:val="000000"/>
                <w:sz w:val="22"/>
                <w:szCs w:val="22"/>
              </w:rPr>
              <w:t>bigbagu</w:t>
            </w:r>
            <w:proofErr w:type="spellEnd"/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3E40FE1" w14:textId="1320BD11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9D0312D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6F4202DA" w14:textId="52FB6AA8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762618" w:rsidRPr="00C05CF5" w14:paraId="71999D1E" w14:textId="77777777" w:rsidTr="00881431">
        <w:trPr>
          <w:trHeight w:val="300"/>
          <w:jc w:val="center"/>
        </w:trPr>
        <w:tc>
          <w:tcPr>
            <w:tcW w:w="9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50" w:type="dxa"/>
            </w:tcMar>
            <w:vAlign w:val="bottom"/>
          </w:tcPr>
          <w:p w14:paraId="1F82A250" w14:textId="31CA8FBD" w:rsidR="00762618" w:rsidRPr="00C05CF5" w:rsidRDefault="00552103" w:rsidP="00881431">
            <w:pPr>
              <w:rPr>
                <w:b/>
                <w:bCs/>
                <w:sz w:val="22"/>
                <w:szCs w:val="22"/>
                <w:lang w:eastAsia="cs-CZ"/>
              </w:rPr>
            </w:pPr>
            <w:r>
              <w:rPr>
                <w:b/>
                <w:bCs/>
                <w:sz w:val="22"/>
                <w:szCs w:val="22"/>
                <w:lang w:eastAsia="cs-CZ"/>
              </w:rPr>
              <w:t>Tavicí extruder</w:t>
            </w:r>
          </w:p>
        </w:tc>
      </w:tr>
      <w:tr w:rsidR="00E840C8" w:rsidRPr="00C05CF5" w14:paraId="740966A7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2D2D81BC" w14:textId="64448754" w:rsidR="00E840C8" w:rsidRPr="000410B4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410B4">
              <w:rPr>
                <w:color w:val="000000"/>
                <w:sz w:val="22"/>
                <w:szCs w:val="22"/>
              </w:rPr>
              <w:t>Šnekové tavicí zařízení pro tavení odpadních termoplastů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5D6CA42" w14:textId="6B6238D3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1BAFEF8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C1A3252" w14:textId="5DD453D2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5CA17362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27B3FFF8" w14:textId="588793F8" w:rsidR="00E840C8" w:rsidRPr="000410B4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410B4">
              <w:rPr>
                <w:color w:val="000000"/>
                <w:sz w:val="22"/>
                <w:szCs w:val="22"/>
              </w:rPr>
              <w:t>min. výrobní výkon 0,6 m3/h taveniny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F6F84C4" w14:textId="31AF6AF3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CB7A617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34452B78" w14:textId="5C6BC008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06913F28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8D459CF" w14:textId="1B16E623" w:rsidR="00E840C8" w:rsidRPr="000410B4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410B4">
              <w:rPr>
                <w:color w:val="000000"/>
                <w:sz w:val="22"/>
                <w:szCs w:val="22"/>
              </w:rPr>
              <w:lastRenderedPageBreak/>
              <w:t>vstupní materiál plastová drť 0-20 mm, 50-300 kg/m3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586208F" w14:textId="64A9AE7A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F86C521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459BD6EE" w14:textId="504576AD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00551511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0D309B14" w14:textId="6E179E0A" w:rsidR="00E840C8" w:rsidRPr="000410B4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410B4">
              <w:rPr>
                <w:color w:val="000000"/>
                <w:sz w:val="22"/>
                <w:szCs w:val="22"/>
              </w:rPr>
              <w:t>max. elektrický příkon 80 kW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CBA14ED" w14:textId="30399A5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4E3A79C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29C18697" w14:textId="7CA1C1B1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0410B4" w:rsidRPr="00C05CF5" w14:paraId="0205A2AA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5B15E838" w14:textId="17E60341" w:rsidR="000410B4" w:rsidRPr="000410B4" w:rsidRDefault="000410B4" w:rsidP="000410B4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410B4">
              <w:rPr>
                <w:color w:val="000000"/>
                <w:sz w:val="22"/>
                <w:szCs w:val="22"/>
              </w:rPr>
              <w:t>volný výtok taveniny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27A8B47" w14:textId="7F5DA2D8" w:rsidR="000410B4" w:rsidRPr="00C05CF5" w:rsidRDefault="000410B4" w:rsidP="000410B4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D664144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623E1056" w14:textId="36E2B601" w:rsidR="000410B4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0410B4" w:rsidRPr="00C05CF5" w14:paraId="2024B26A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2D3E0B0E" w14:textId="1CB99DC3" w:rsidR="000410B4" w:rsidRPr="000410B4" w:rsidRDefault="000410B4" w:rsidP="000410B4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410B4">
              <w:rPr>
                <w:color w:val="000000"/>
                <w:sz w:val="22"/>
                <w:szCs w:val="22"/>
              </w:rPr>
              <w:t>možnost instalace odtahu vznikajících plynů na výstup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03AF3E0" w14:textId="374EFDD0" w:rsidR="000410B4" w:rsidRPr="00C05CF5" w:rsidRDefault="000410B4" w:rsidP="000410B4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E468CE9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30AAB669" w14:textId="13989074" w:rsidR="000410B4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0410B4" w:rsidRPr="00C05CF5" w14:paraId="3503F8AF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ADD3EEF" w14:textId="2759024A" w:rsidR="000410B4" w:rsidRPr="000410B4" w:rsidRDefault="000410B4" w:rsidP="000410B4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410B4">
              <w:rPr>
                <w:color w:val="000000"/>
                <w:sz w:val="22"/>
                <w:szCs w:val="22"/>
              </w:rPr>
              <w:t>elektrické topné pásy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4C43A07" w14:textId="4AAA5008" w:rsidR="000410B4" w:rsidRPr="00C05CF5" w:rsidRDefault="000410B4" w:rsidP="000410B4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4603D5F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06F30B45" w14:textId="4B1F117F" w:rsidR="000410B4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33F9BC28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74682843" w14:textId="0F64C151" w:rsidR="00E840C8" w:rsidRPr="000410B4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410B4">
              <w:rPr>
                <w:color w:val="000000"/>
                <w:sz w:val="22"/>
                <w:szCs w:val="22"/>
              </w:rPr>
              <w:t xml:space="preserve">regulovatelná teplota tavení </w:t>
            </w:r>
            <w:proofErr w:type="gramStart"/>
            <w:r w:rsidRPr="000410B4">
              <w:rPr>
                <w:color w:val="000000"/>
                <w:sz w:val="22"/>
                <w:szCs w:val="22"/>
              </w:rPr>
              <w:t>70 - 250</w:t>
            </w:r>
            <w:proofErr w:type="gramEnd"/>
            <w:r w:rsidRPr="000410B4">
              <w:rPr>
                <w:color w:val="000000"/>
                <w:sz w:val="22"/>
                <w:szCs w:val="22"/>
              </w:rPr>
              <w:t>°C po celé délce, v min. 5 ti nezávislých sekcích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ADD989C" w14:textId="10F46726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2770C62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023485B2" w14:textId="0C22F28E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184541F4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3FF1CDC" w14:textId="3F9D44CA" w:rsidR="00E840C8" w:rsidRPr="000410B4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410B4">
              <w:rPr>
                <w:color w:val="000000"/>
                <w:sz w:val="22"/>
                <w:szCs w:val="22"/>
              </w:rPr>
              <w:t>Regulace výkonu regulací otáček frekvenčním měničem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D030600" w14:textId="46D0AA85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7108276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80A2549" w14:textId="7F69D24A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4C85D147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3FFFEB7" w14:textId="33C6F193" w:rsidR="00E840C8" w:rsidRPr="000410B4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410B4">
              <w:rPr>
                <w:color w:val="000000"/>
                <w:sz w:val="22"/>
                <w:szCs w:val="22"/>
              </w:rPr>
              <w:t xml:space="preserve">Včetně regulačního a napájecího rozvaděče 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EDB7A7C" w14:textId="548EFC25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D80EAC8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44F6D63E" w14:textId="55BC0712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4295B77E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44BA78F1" w14:textId="795A49DE" w:rsidR="00E840C8" w:rsidRPr="000410B4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0410B4">
              <w:rPr>
                <w:color w:val="000000"/>
                <w:sz w:val="22"/>
                <w:szCs w:val="22"/>
              </w:rPr>
              <w:t>Automatická regulace teploty pomocí nezávislých regulátorů pro jednotlivé topné sekce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40BEA1D3" w14:textId="23A9CD9D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BA01B88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6C52E12F" w14:textId="684CE6BA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762618" w:rsidRPr="00C05CF5" w14:paraId="2CF31B12" w14:textId="77777777" w:rsidTr="00881431">
        <w:trPr>
          <w:trHeight w:val="300"/>
          <w:jc w:val="center"/>
        </w:trPr>
        <w:tc>
          <w:tcPr>
            <w:tcW w:w="9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50" w:type="dxa"/>
            </w:tcMar>
            <w:vAlign w:val="bottom"/>
          </w:tcPr>
          <w:p w14:paraId="0EB410BF" w14:textId="075E732C" w:rsidR="00762618" w:rsidRPr="00C05CF5" w:rsidRDefault="00A206D0" w:rsidP="00881431">
            <w:pPr>
              <w:rPr>
                <w:b/>
                <w:bCs/>
                <w:sz w:val="22"/>
                <w:szCs w:val="22"/>
                <w:lang w:eastAsia="cs-CZ"/>
              </w:rPr>
            </w:pPr>
            <w:r>
              <w:rPr>
                <w:b/>
                <w:bCs/>
                <w:sz w:val="22"/>
                <w:szCs w:val="22"/>
                <w:lang w:eastAsia="cs-CZ"/>
              </w:rPr>
              <w:t>Vstupní vynášecí dopravník</w:t>
            </w:r>
          </w:p>
        </w:tc>
      </w:tr>
      <w:tr w:rsidR="00E840C8" w:rsidRPr="00C05CF5" w14:paraId="76A331BF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05625769" w14:textId="65AC2E0B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vynášecí řetězový dopravník z úrovně 0 (konstrukce pod podlahou)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8C010C4" w14:textId="4A1A7ED9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5FB6F30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6B4FFCD4" w14:textId="69E54805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460B6867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6DB85968" w14:textId="49BFFF26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délka vstupní sekce min. 2 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44ACFB5" w14:textId="75E751F9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BCE2418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50F465E" w14:textId="4E4B7EC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71E1C589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EB1129B" w14:textId="7C7904F4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šířka dopravníku 900 mm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A23A052" w14:textId="3BB619C8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A644C27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33CA45BA" w14:textId="44CA1822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0B2D6833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7D641838" w14:textId="7F3056A5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vynašecí sklon 30°, vynášecí výška 2 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4021B80" w14:textId="14D8D859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9FDDF0F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FE5BA6A" w14:textId="5B630FD9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45349394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0BAD3F0B" w14:textId="162523D0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regulace dopravního výkonu frekvenčním měničem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0583941" w14:textId="6F714B3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8EB4E57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23992531" w14:textId="3629425D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1FF3F97F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0D0E793F" w14:textId="5C5CAE4C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včetně rozvaděče a elektroinstalace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7F4E2F9D" w14:textId="1FDF7A3B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4650A5F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7585900B" w14:textId="534BB2F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2D65E784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6DB74E95" w14:textId="66CA68A3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včetně dodání na místo a instalace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C4E94FA" w14:textId="421C7F0B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4ED1DEA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DB6158F" w14:textId="07A1705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2EC25457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96F8141" w14:textId="36409615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včetně zbudování založení pod úrovní podlahy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5BE6D57" w14:textId="40DCD74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3194664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75754418" w14:textId="2BAE4D4F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762618" w:rsidRPr="00C05CF5" w14:paraId="543B00A5" w14:textId="77777777" w:rsidTr="00881431">
        <w:trPr>
          <w:trHeight w:val="300"/>
          <w:jc w:val="center"/>
        </w:trPr>
        <w:tc>
          <w:tcPr>
            <w:tcW w:w="9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50" w:type="dxa"/>
            </w:tcMar>
            <w:vAlign w:val="bottom"/>
          </w:tcPr>
          <w:p w14:paraId="0ED9CA85" w14:textId="391CA60F" w:rsidR="00762618" w:rsidRPr="00C05CF5" w:rsidRDefault="00A206D0" w:rsidP="00881431">
            <w:pPr>
              <w:rPr>
                <w:b/>
                <w:bCs/>
                <w:sz w:val="22"/>
                <w:szCs w:val="22"/>
                <w:lang w:eastAsia="cs-CZ"/>
              </w:rPr>
            </w:pPr>
            <w:r>
              <w:rPr>
                <w:b/>
                <w:bCs/>
                <w:sz w:val="22"/>
                <w:szCs w:val="22"/>
                <w:lang w:eastAsia="cs-CZ"/>
              </w:rPr>
              <w:t>Manuální dotřiďovací dopravník</w:t>
            </w:r>
          </w:p>
        </w:tc>
      </w:tr>
      <w:tr w:rsidR="00E840C8" w:rsidRPr="00C05CF5" w14:paraId="73889ECC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769499D9" w14:textId="28C4759A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 xml:space="preserve">pásový vodorovný dopravník 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DDF06DA" w14:textId="0A9185C8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5DB7632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3016BE20" w14:textId="6F5232B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505D6861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5B40FBC2" w14:textId="5279E148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šířka 1200, délka 5000 mm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70720DC" w14:textId="16EDF367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AE47D9F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17847A88" w14:textId="3AB40871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52CB0E96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2A7A3B30" w14:textId="16FF129D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PVC pás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E3D7422" w14:textId="2EFB85E2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1768017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069D1213" w14:textId="4A1CE392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021FAD7A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4FB2E89" w14:textId="4267D915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ocelová konstrukce s možnou regulací výšky a sklonu 500–2000 mm, 0-10 °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3350507" w14:textId="5EDCA39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250D806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440EAD6B" w14:textId="727C07D6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1A956879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144EDF5D" w14:textId="624E42E0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zakrytování proti vtažení pohyblivými částmi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30DBB58D" w14:textId="28073560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BD533B3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77D0A6A1" w14:textId="2D2D378A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145CD052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70D5B8B4" w14:textId="445DECB2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rychlost plynule regulovatelná frekvenčním měničem 0-4 m/s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521BCDEC" w14:textId="4BA267A9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51B970D2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0FB7AC61" w14:textId="522A08DF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516B1C83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52FB665C" w14:textId="5B2590BA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 xml:space="preserve">dopravovaný materiál – surový odpad ze "žlutých popelnic", rozdružený, </w:t>
            </w:r>
            <w:proofErr w:type="gramStart"/>
            <w:r w:rsidRPr="00A206D0">
              <w:rPr>
                <w:color w:val="000000"/>
                <w:sz w:val="22"/>
                <w:szCs w:val="22"/>
              </w:rPr>
              <w:t>0 - 2</w:t>
            </w:r>
            <w:proofErr w:type="gramEnd"/>
            <w:r w:rsidRPr="00A206D0">
              <w:rPr>
                <w:color w:val="000000"/>
                <w:sz w:val="22"/>
                <w:szCs w:val="22"/>
              </w:rPr>
              <w:t xml:space="preserve"> t/hod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1192B768" w14:textId="49A228A7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0189B60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4492DE68" w14:textId="4B0D5431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7BA15473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1531BA8A" w14:textId="1AD04C28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včetně rozvaděče, elektroinstalace, dopravy a instalace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FCDF7A8" w14:textId="4996920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255E736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0BA2B25D" w14:textId="1493F064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762618" w:rsidRPr="00C05CF5" w14:paraId="63A61A81" w14:textId="77777777" w:rsidTr="00881431">
        <w:trPr>
          <w:trHeight w:val="300"/>
          <w:jc w:val="center"/>
        </w:trPr>
        <w:tc>
          <w:tcPr>
            <w:tcW w:w="9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50" w:type="dxa"/>
            </w:tcMar>
            <w:vAlign w:val="bottom"/>
          </w:tcPr>
          <w:p w14:paraId="5EE072EF" w14:textId="683B1939" w:rsidR="00762618" w:rsidRPr="00C05CF5" w:rsidRDefault="00A206D0" w:rsidP="00881431">
            <w:pPr>
              <w:rPr>
                <w:b/>
                <w:bCs/>
                <w:sz w:val="22"/>
                <w:szCs w:val="22"/>
                <w:lang w:eastAsia="cs-CZ"/>
              </w:rPr>
            </w:pPr>
            <w:r>
              <w:rPr>
                <w:b/>
                <w:bCs/>
                <w:sz w:val="22"/>
                <w:szCs w:val="22"/>
                <w:lang w:eastAsia="cs-CZ"/>
              </w:rPr>
              <w:lastRenderedPageBreak/>
              <w:t>Vibrační dopravník</w:t>
            </w:r>
          </w:p>
        </w:tc>
      </w:tr>
      <w:tr w:rsidR="00E840C8" w:rsidRPr="00C05CF5" w14:paraId="2C801224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7653C557" w14:textId="43502302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vibrační dopravník pro distribuci drceného materiálu na elektrostatický separátor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6C68BD3" w14:textId="072BAED0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B7314F7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09EEE2D1" w14:textId="08F854D3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34BB7A7A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4844BAFB" w14:textId="240795E3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šíře min. 900 mm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FC6091A" w14:textId="2FC01378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1B837F98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3B57DCB9" w14:textId="1EC2A809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10B189FD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175668EC" w14:textId="51C8EBB6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 xml:space="preserve">stavitelný úhel sklonu 0-15° 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903EDF7" w14:textId="7A1E754E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6B9EA3F1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56CCFA77" w14:textId="40044265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1C31094E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060771D3" w14:textId="76025021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2 motorový vibrátor, regulace intenzity vibrací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6A666FE" w14:textId="440BE955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436EFDF0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18CA1915" w14:textId="1410BDA0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1304F2B0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203EC48A" w14:textId="00A9327B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ocelová podpůrná konstrukce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23069563" w14:textId="7F533BB3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0621EA59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4E9DB3BB" w14:textId="5E28054A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E840C8" w:rsidRPr="00C05CF5" w14:paraId="09D42418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FDF170A" w14:textId="37F3023A" w:rsidR="00E840C8" w:rsidRPr="00A206D0" w:rsidRDefault="00E840C8" w:rsidP="00E840C8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včetně elektroinstalace a rozvaděče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C83B0F3" w14:textId="53824F43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3480A8EA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13283DB6" w14:textId="46DCED01" w:rsidR="00E840C8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A206D0" w:rsidRPr="00C05CF5" w14:paraId="6400882B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2A79704E" w14:textId="7C893CEB" w:rsidR="00A206D0" w:rsidRPr="00A206D0" w:rsidRDefault="00A206D0" w:rsidP="00A206D0">
            <w:pPr>
              <w:suppressAutoHyphens w:val="0"/>
              <w:jc w:val="both"/>
              <w:rPr>
                <w:color w:val="000000"/>
                <w:sz w:val="22"/>
                <w:szCs w:val="22"/>
                <w:lang w:eastAsia="cs-CZ"/>
              </w:rPr>
            </w:pPr>
            <w:r w:rsidRPr="00A206D0">
              <w:rPr>
                <w:color w:val="000000"/>
                <w:sz w:val="22"/>
                <w:szCs w:val="22"/>
              </w:rPr>
              <w:t>včetně dodání na místo, instalace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0FD63409" w14:textId="46B7DD64" w:rsidR="00A206D0" w:rsidRPr="00C05CF5" w:rsidRDefault="00A206D0" w:rsidP="00A206D0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7B0A4239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2796ECA0" w14:textId="539B80F0" w:rsidR="00A206D0" w:rsidRPr="00C05CF5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  <w:tr w:rsidR="00A206D0" w:rsidRPr="00C05CF5" w14:paraId="37B5187B" w14:textId="77777777" w:rsidTr="00881431">
        <w:trPr>
          <w:trHeight w:val="300"/>
          <w:jc w:val="center"/>
        </w:trPr>
        <w:tc>
          <w:tcPr>
            <w:tcW w:w="92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6A6A6" w:themeFill="background1" w:themeFillShade="A6"/>
            <w:tcMar>
              <w:left w:w="50" w:type="dxa"/>
            </w:tcMar>
            <w:vAlign w:val="bottom"/>
          </w:tcPr>
          <w:p w14:paraId="111397D9" w14:textId="27A5B93E" w:rsidR="00A206D0" w:rsidRPr="00C05CF5" w:rsidRDefault="00A206D0" w:rsidP="00881431">
            <w:pPr>
              <w:rPr>
                <w:b/>
                <w:bCs/>
                <w:sz w:val="22"/>
                <w:szCs w:val="22"/>
                <w:lang w:eastAsia="cs-CZ"/>
              </w:rPr>
            </w:pPr>
          </w:p>
        </w:tc>
      </w:tr>
      <w:tr w:rsidR="00591BBF" w:rsidRPr="00C05CF5" w14:paraId="38A7E7BB" w14:textId="77777777" w:rsidTr="00881431">
        <w:trPr>
          <w:trHeight w:val="300"/>
          <w:jc w:val="center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bottom"/>
          </w:tcPr>
          <w:p w14:paraId="3978E673" w14:textId="497CAB38" w:rsidR="00591BBF" w:rsidRPr="00C05CF5" w:rsidRDefault="00591BBF" w:rsidP="00591BBF">
            <w:pPr>
              <w:widowControl w:val="0"/>
              <w:suppressAutoHyphens w:val="0"/>
              <w:jc w:val="both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Vše výše uvedené bude dodáno v souladu s ČSN včetně prohlášení o shodě a vstupních elektro revizí</w:t>
            </w:r>
            <w:r w:rsidR="00C83EC9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14:paraId="6E2D935B" w14:textId="00F0FC98" w:rsidR="00591BBF" w:rsidRPr="00591BBF" w:rsidRDefault="00591BBF" w:rsidP="00591BBF">
            <w:pPr>
              <w:jc w:val="center"/>
              <w:rPr>
                <w:b/>
                <w:bCs/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00"/>
            <w:tcMar>
              <w:left w:w="50" w:type="dxa"/>
            </w:tcMar>
            <w:vAlign w:val="center"/>
          </w:tcPr>
          <w:p w14:paraId="2E58C05A" w14:textId="77777777" w:rsidR="00E840C8" w:rsidRDefault="00E840C8" w:rsidP="00E840C8">
            <w:pPr>
              <w:jc w:val="center"/>
              <w:rPr>
                <w:sz w:val="22"/>
                <w:szCs w:val="22"/>
                <w:lang w:eastAsia="cs-CZ"/>
              </w:rPr>
            </w:pPr>
            <w:r w:rsidRPr="000E502E">
              <w:rPr>
                <w:sz w:val="22"/>
                <w:szCs w:val="22"/>
                <w:lang w:eastAsia="cs-CZ"/>
              </w:rPr>
              <w:t>ANO/NE</w:t>
            </w:r>
          </w:p>
          <w:p w14:paraId="657AF222" w14:textId="1DD81530" w:rsidR="00591BBF" w:rsidRPr="00591BBF" w:rsidRDefault="00E840C8" w:rsidP="00E840C8">
            <w:pPr>
              <w:jc w:val="center"/>
              <w:rPr>
                <w:b/>
                <w:bCs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……………..</w:t>
            </w:r>
          </w:p>
        </w:tc>
      </w:tr>
    </w:tbl>
    <w:p w14:paraId="60991EB8" w14:textId="77777777" w:rsidR="00322212" w:rsidRDefault="00322212" w:rsidP="00F85C75">
      <w:pPr>
        <w:rPr>
          <w:b/>
          <w:bCs/>
        </w:rPr>
      </w:pPr>
    </w:p>
    <w:sectPr w:rsidR="00322212" w:rsidSect="00D441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5056B" w14:textId="77777777" w:rsidR="00370FF4" w:rsidRDefault="00370FF4">
      <w:r>
        <w:separator/>
      </w:r>
    </w:p>
  </w:endnote>
  <w:endnote w:type="continuationSeparator" w:id="0">
    <w:p w14:paraId="7DD11FB5" w14:textId="77777777" w:rsidR="00370FF4" w:rsidRDefault="0037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DEC9D" w14:textId="77777777" w:rsidR="00D578FE" w:rsidRDefault="00D578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DB256" w14:textId="77777777" w:rsidR="00D578FE" w:rsidRDefault="00D578F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8359B" w14:textId="77777777" w:rsidR="00D578FE" w:rsidRDefault="00D578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715FD" w14:textId="77777777" w:rsidR="00370FF4" w:rsidRDefault="00370FF4">
      <w:r>
        <w:separator/>
      </w:r>
    </w:p>
  </w:footnote>
  <w:footnote w:type="continuationSeparator" w:id="0">
    <w:p w14:paraId="1BD65E6F" w14:textId="77777777" w:rsidR="00370FF4" w:rsidRDefault="00370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6D95E" w14:textId="77777777" w:rsidR="00D578FE" w:rsidRDefault="00D578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DCF74" w14:textId="77777777" w:rsidR="00723C27" w:rsidRDefault="00723C2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158FD" w14:textId="77777777" w:rsidR="00723C27" w:rsidRDefault="00D578FE">
    <w:pPr>
      <w:pStyle w:val="Zhlav"/>
    </w:pPr>
    <w:bookmarkStart w:id="0" w:name="_Hlk485797557"/>
    <w:r w:rsidRPr="009E6F46">
      <w:rPr>
        <w:noProof/>
        <w:lang w:eastAsia="cs-CZ"/>
      </w:rPr>
      <w:drawing>
        <wp:inline distT="0" distB="0" distL="0" distR="0" wp14:anchorId="0EC7144B" wp14:editId="0662297D">
          <wp:extent cx="2667000" cy="828675"/>
          <wp:effectExtent l="0" t="0" r="0" b="0"/>
          <wp:docPr id="2" name="Obrázek 2" descr="C:\Users\Romana Krátká\AppData\Local\Microsoft\Windows\Temporary Internet Files\Content.Word\CZ_RO_C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Romana Krátká\AppData\Local\Microsoft\Windows\Temporary Internet Files\Content.Word\CZ_RO_C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386EF8"/>
    <w:multiLevelType w:val="hybridMultilevel"/>
    <w:tmpl w:val="CE3C6ABC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04AFB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C27"/>
    <w:rsid w:val="00002DF9"/>
    <w:rsid w:val="00006CD8"/>
    <w:rsid w:val="00011E2C"/>
    <w:rsid w:val="00021AAB"/>
    <w:rsid w:val="000278DA"/>
    <w:rsid w:val="000410B4"/>
    <w:rsid w:val="00060D87"/>
    <w:rsid w:val="00062451"/>
    <w:rsid w:val="000646B8"/>
    <w:rsid w:val="00067ADA"/>
    <w:rsid w:val="00070168"/>
    <w:rsid w:val="000713A5"/>
    <w:rsid w:val="00073EF6"/>
    <w:rsid w:val="00075732"/>
    <w:rsid w:val="000B5A6E"/>
    <w:rsid w:val="000C7899"/>
    <w:rsid w:val="000E502E"/>
    <w:rsid w:val="000E5F6C"/>
    <w:rsid w:val="000F02D1"/>
    <w:rsid w:val="000F0606"/>
    <w:rsid w:val="00112181"/>
    <w:rsid w:val="00122194"/>
    <w:rsid w:val="00146CC6"/>
    <w:rsid w:val="00157CEA"/>
    <w:rsid w:val="00171305"/>
    <w:rsid w:val="001955F5"/>
    <w:rsid w:val="001A2DB8"/>
    <w:rsid w:val="001A6C42"/>
    <w:rsid w:val="001A7864"/>
    <w:rsid w:val="001E451F"/>
    <w:rsid w:val="001E5807"/>
    <w:rsid w:val="001F4FB1"/>
    <w:rsid w:val="001F6A60"/>
    <w:rsid w:val="002106A6"/>
    <w:rsid w:val="00242A7A"/>
    <w:rsid w:val="002461F3"/>
    <w:rsid w:val="00253AE8"/>
    <w:rsid w:val="0027242C"/>
    <w:rsid w:val="00281260"/>
    <w:rsid w:val="0029750F"/>
    <w:rsid w:val="002B69BC"/>
    <w:rsid w:val="002D2AD9"/>
    <w:rsid w:val="002D2BDC"/>
    <w:rsid w:val="0030601E"/>
    <w:rsid w:val="00307B8E"/>
    <w:rsid w:val="00322212"/>
    <w:rsid w:val="003268DE"/>
    <w:rsid w:val="00326CBF"/>
    <w:rsid w:val="00346610"/>
    <w:rsid w:val="00370FF4"/>
    <w:rsid w:val="00373DE2"/>
    <w:rsid w:val="0039188E"/>
    <w:rsid w:val="003946E2"/>
    <w:rsid w:val="003A46E3"/>
    <w:rsid w:val="003A7F70"/>
    <w:rsid w:val="003B1BEE"/>
    <w:rsid w:val="003B5166"/>
    <w:rsid w:val="003B5A92"/>
    <w:rsid w:val="003B6848"/>
    <w:rsid w:val="003C4A9F"/>
    <w:rsid w:val="003D6A03"/>
    <w:rsid w:val="003D7E1C"/>
    <w:rsid w:val="003E571A"/>
    <w:rsid w:val="003E68B0"/>
    <w:rsid w:val="003E78CF"/>
    <w:rsid w:val="003F4B21"/>
    <w:rsid w:val="004012AA"/>
    <w:rsid w:val="004240C9"/>
    <w:rsid w:val="00461E7C"/>
    <w:rsid w:val="00466932"/>
    <w:rsid w:val="00497D8D"/>
    <w:rsid w:val="004A407A"/>
    <w:rsid w:val="004C5210"/>
    <w:rsid w:val="00512968"/>
    <w:rsid w:val="00514E09"/>
    <w:rsid w:val="005252CA"/>
    <w:rsid w:val="00543AAA"/>
    <w:rsid w:val="0054673E"/>
    <w:rsid w:val="00550AC5"/>
    <w:rsid w:val="00552103"/>
    <w:rsid w:val="00554089"/>
    <w:rsid w:val="005561B8"/>
    <w:rsid w:val="00580A19"/>
    <w:rsid w:val="005828DB"/>
    <w:rsid w:val="00591BBF"/>
    <w:rsid w:val="00595DDB"/>
    <w:rsid w:val="005B4FB8"/>
    <w:rsid w:val="005C3D50"/>
    <w:rsid w:val="005C4C1F"/>
    <w:rsid w:val="005D14B7"/>
    <w:rsid w:val="005D36BF"/>
    <w:rsid w:val="005E58D7"/>
    <w:rsid w:val="005F2BF8"/>
    <w:rsid w:val="00605DEC"/>
    <w:rsid w:val="00614700"/>
    <w:rsid w:val="00621E06"/>
    <w:rsid w:val="00660FF7"/>
    <w:rsid w:val="006756E3"/>
    <w:rsid w:val="00683FC4"/>
    <w:rsid w:val="00696618"/>
    <w:rsid w:val="006C09CF"/>
    <w:rsid w:val="006D4AFF"/>
    <w:rsid w:val="006E1E45"/>
    <w:rsid w:val="006E5870"/>
    <w:rsid w:val="006F5B2E"/>
    <w:rsid w:val="00723C27"/>
    <w:rsid w:val="0072520F"/>
    <w:rsid w:val="00727D78"/>
    <w:rsid w:val="007338E6"/>
    <w:rsid w:val="00762618"/>
    <w:rsid w:val="0077126E"/>
    <w:rsid w:val="007A0F5D"/>
    <w:rsid w:val="007A1D47"/>
    <w:rsid w:val="007A508A"/>
    <w:rsid w:val="007B2CCE"/>
    <w:rsid w:val="007E7518"/>
    <w:rsid w:val="007F2FE0"/>
    <w:rsid w:val="00805442"/>
    <w:rsid w:val="00810B03"/>
    <w:rsid w:val="0083202B"/>
    <w:rsid w:val="00840606"/>
    <w:rsid w:val="00883011"/>
    <w:rsid w:val="008B0EB4"/>
    <w:rsid w:val="008B4150"/>
    <w:rsid w:val="008C79C5"/>
    <w:rsid w:val="008E068B"/>
    <w:rsid w:val="008E765E"/>
    <w:rsid w:val="008F45B2"/>
    <w:rsid w:val="00911D61"/>
    <w:rsid w:val="00913A79"/>
    <w:rsid w:val="009A1F32"/>
    <w:rsid w:val="009B573C"/>
    <w:rsid w:val="009C5C27"/>
    <w:rsid w:val="009D1079"/>
    <w:rsid w:val="009F4201"/>
    <w:rsid w:val="00A2058D"/>
    <w:rsid w:val="00A206D0"/>
    <w:rsid w:val="00A26F9F"/>
    <w:rsid w:val="00A41EEE"/>
    <w:rsid w:val="00A50869"/>
    <w:rsid w:val="00A51557"/>
    <w:rsid w:val="00A61FC6"/>
    <w:rsid w:val="00A6388C"/>
    <w:rsid w:val="00A761CC"/>
    <w:rsid w:val="00A81349"/>
    <w:rsid w:val="00A85311"/>
    <w:rsid w:val="00A919BC"/>
    <w:rsid w:val="00AA159F"/>
    <w:rsid w:val="00AB61CA"/>
    <w:rsid w:val="00AD4506"/>
    <w:rsid w:val="00AD6B5C"/>
    <w:rsid w:val="00AE583B"/>
    <w:rsid w:val="00B132DC"/>
    <w:rsid w:val="00B35936"/>
    <w:rsid w:val="00B36399"/>
    <w:rsid w:val="00B45960"/>
    <w:rsid w:val="00B84666"/>
    <w:rsid w:val="00BA17BF"/>
    <w:rsid w:val="00BB104F"/>
    <w:rsid w:val="00BD7F43"/>
    <w:rsid w:val="00C05CF5"/>
    <w:rsid w:val="00C05E75"/>
    <w:rsid w:val="00C06858"/>
    <w:rsid w:val="00C23E31"/>
    <w:rsid w:val="00C26FB0"/>
    <w:rsid w:val="00C41E37"/>
    <w:rsid w:val="00C51F09"/>
    <w:rsid w:val="00C542B1"/>
    <w:rsid w:val="00C65DC5"/>
    <w:rsid w:val="00C76EF7"/>
    <w:rsid w:val="00C83EC9"/>
    <w:rsid w:val="00C92188"/>
    <w:rsid w:val="00CC6FFF"/>
    <w:rsid w:val="00CE4FC1"/>
    <w:rsid w:val="00CF0EB6"/>
    <w:rsid w:val="00D029EB"/>
    <w:rsid w:val="00D33989"/>
    <w:rsid w:val="00D44158"/>
    <w:rsid w:val="00D54C44"/>
    <w:rsid w:val="00D578E2"/>
    <w:rsid w:val="00D578FE"/>
    <w:rsid w:val="00D60F8E"/>
    <w:rsid w:val="00D654BC"/>
    <w:rsid w:val="00D87181"/>
    <w:rsid w:val="00D91359"/>
    <w:rsid w:val="00D91C27"/>
    <w:rsid w:val="00DB6B83"/>
    <w:rsid w:val="00DC1391"/>
    <w:rsid w:val="00DE5602"/>
    <w:rsid w:val="00DF0A88"/>
    <w:rsid w:val="00DF13EE"/>
    <w:rsid w:val="00DF56CF"/>
    <w:rsid w:val="00E037DA"/>
    <w:rsid w:val="00E16160"/>
    <w:rsid w:val="00E601AF"/>
    <w:rsid w:val="00E63E86"/>
    <w:rsid w:val="00E840C8"/>
    <w:rsid w:val="00EB4A42"/>
    <w:rsid w:val="00EC15B7"/>
    <w:rsid w:val="00EE01CF"/>
    <w:rsid w:val="00EF368C"/>
    <w:rsid w:val="00EF44BE"/>
    <w:rsid w:val="00F055F5"/>
    <w:rsid w:val="00F36503"/>
    <w:rsid w:val="00F55EDA"/>
    <w:rsid w:val="00F85C75"/>
    <w:rsid w:val="00FD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7B88"/>
  <w15:docId w15:val="{1BF202E3-EC3F-40FC-BDCF-628FF775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547FA"/>
    <w:pPr>
      <w:suppressAutoHyphens/>
    </w:pPr>
    <w:rPr>
      <w:color w:val="00000A"/>
      <w:sz w:val="24"/>
      <w:szCs w:val="24"/>
      <w:lang w:eastAsia="ar-SA"/>
    </w:rPr>
  </w:style>
  <w:style w:type="paragraph" w:styleId="Nadpis1">
    <w:name w:val="heading 1"/>
    <w:basedOn w:val="Normln"/>
    <w:link w:val="Nadpis1Char"/>
    <w:qFormat/>
    <w:rsid w:val="007264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qFormat/>
    <w:rsid w:val="00F81415"/>
    <w:pPr>
      <w:keepNext/>
      <w:suppressAutoHyphens w:val="0"/>
      <w:jc w:val="center"/>
      <w:outlineLvl w:val="1"/>
    </w:pPr>
    <w:rPr>
      <w:rFonts w:ascii="Arial Black" w:hAnsi="Arial Black"/>
      <w:sz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qFormat/>
    <w:rsid w:val="00C547FA"/>
  </w:style>
  <w:style w:type="character" w:styleId="Odkaznakoment">
    <w:name w:val="annotation reference"/>
    <w:semiHidden/>
    <w:qFormat/>
    <w:rsid w:val="00B31009"/>
    <w:rPr>
      <w:sz w:val="16"/>
      <w:szCs w:val="16"/>
    </w:rPr>
  </w:style>
  <w:style w:type="character" w:customStyle="1" w:styleId="ZhlavChar">
    <w:name w:val="Záhlaví Char"/>
    <w:link w:val="Zhlav"/>
    <w:qFormat/>
    <w:locked/>
    <w:rsid w:val="00F81415"/>
    <w:rPr>
      <w:sz w:val="24"/>
      <w:szCs w:val="24"/>
      <w:lang w:val="cs-CZ" w:eastAsia="ar-SA" w:bidi="ar-SA"/>
    </w:rPr>
  </w:style>
  <w:style w:type="character" w:customStyle="1" w:styleId="Nadpis2Char">
    <w:name w:val="Nadpis 2 Char"/>
    <w:link w:val="Nadpis2"/>
    <w:qFormat/>
    <w:locked/>
    <w:rsid w:val="00F81415"/>
    <w:rPr>
      <w:rFonts w:ascii="Arial Black" w:hAnsi="Arial Black"/>
      <w:sz w:val="36"/>
      <w:szCs w:val="24"/>
      <w:lang w:val="cs-CZ" w:eastAsia="cs-CZ" w:bidi="ar-SA"/>
    </w:rPr>
  </w:style>
  <w:style w:type="character" w:customStyle="1" w:styleId="ZpatChar">
    <w:name w:val="Zápatí Char"/>
    <w:link w:val="Zpat"/>
    <w:qFormat/>
    <w:rsid w:val="00BD4D3C"/>
    <w:rPr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AD7EA0"/>
    <w:rPr>
      <w:b/>
      <w:bCs/>
    </w:rPr>
  </w:style>
  <w:style w:type="character" w:customStyle="1" w:styleId="ListLabel1">
    <w:name w:val="ListLabel 1"/>
    <w:qFormat/>
    <w:rsid w:val="00D44158"/>
    <w:rPr>
      <w:rFonts w:cs="Courier New"/>
    </w:rPr>
  </w:style>
  <w:style w:type="character" w:customStyle="1" w:styleId="ListLabel2">
    <w:name w:val="ListLabel 2"/>
    <w:qFormat/>
    <w:rsid w:val="00D44158"/>
    <w:rPr>
      <w:rFonts w:cs="Courier New"/>
    </w:rPr>
  </w:style>
  <w:style w:type="character" w:customStyle="1" w:styleId="ListLabel3">
    <w:name w:val="ListLabel 3"/>
    <w:qFormat/>
    <w:rsid w:val="00D44158"/>
    <w:rPr>
      <w:rFonts w:cs="Courier New"/>
    </w:rPr>
  </w:style>
  <w:style w:type="character" w:customStyle="1" w:styleId="ListLabel4">
    <w:name w:val="ListLabel 4"/>
    <w:qFormat/>
    <w:rsid w:val="00D44158"/>
    <w:rPr>
      <w:i w:val="0"/>
    </w:rPr>
  </w:style>
  <w:style w:type="character" w:customStyle="1" w:styleId="ListLabel5">
    <w:name w:val="ListLabel 5"/>
    <w:qFormat/>
    <w:rsid w:val="00D44158"/>
    <w:rPr>
      <w:i w:val="0"/>
    </w:rPr>
  </w:style>
  <w:style w:type="character" w:customStyle="1" w:styleId="ListLabel6">
    <w:name w:val="ListLabel 6"/>
    <w:qFormat/>
    <w:rsid w:val="00D44158"/>
    <w:rPr>
      <w:i w:val="0"/>
    </w:rPr>
  </w:style>
  <w:style w:type="character" w:customStyle="1" w:styleId="ListLabel7">
    <w:name w:val="ListLabel 7"/>
    <w:qFormat/>
    <w:rsid w:val="00D44158"/>
    <w:rPr>
      <w:i w:val="0"/>
    </w:rPr>
  </w:style>
  <w:style w:type="character" w:customStyle="1" w:styleId="ListLabel8">
    <w:name w:val="ListLabel 8"/>
    <w:qFormat/>
    <w:rsid w:val="00D44158"/>
    <w:rPr>
      <w:i w:val="0"/>
    </w:rPr>
  </w:style>
  <w:style w:type="character" w:customStyle="1" w:styleId="ListLabel9">
    <w:name w:val="ListLabel 9"/>
    <w:qFormat/>
    <w:rsid w:val="00D44158"/>
    <w:rPr>
      <w:i w:val="0"/>
    </w:rPr>
  </w:style>
  <w:style w:type="character" w:customStyle="1" w:styleId="ListLabel10">
    <w:name w:val="ListLabel 10"/>
    <w:qFormat/>
    <w:rsid w:val="00D44158"/>
    <w:rPr>
      <w:i w:val="0"/>
    </w:rPr>
  </w:style>
  <w:style w:type="character" w:customStyle="1" w:styleId="ListLabel11">
    <w:name w:val="ListLabel 11"/>
    <w:qFormat/>
    <w:rsid w:val="00D44158"/>
    <w:rPr>
      <w:i w:val="0"/>
    </w:rPr>
  </w:style>
  <w:style w:type="character" w:customStyle="1" w:styleId="ListLabel12">
    <w:name w:val="ListLabel 12"/>
    <w:qFormat/>
    <w:rsid w:val="00D44158"/>
    <w:rPr>
      <w:i w:val="0"/>
    </w:rPr>
  </w:style>
  <w:style w:type="character" w:customStyle="1" w:styleId="ListLabel13">
    <w:name w:val="ListLabel 13"/>
    <w:qFormat/>
    <w:rsid w:val="00D44158"/>
    <w:rPr>
      <w:i w:val="0"/>
    </w:rPr>
  </w:style>
  <w:style w:type="character" w:customStyle="1" w:styleId="ListLabel14">
    <w:name w:val="ListLabel 14"/>
    <w:qFormat/>
    <w:rsid w:val="00D44158"/>
    <w:rPr>
      <w:i w:val="0"/>
    </w:rPr>
  </w:style>
  <w:style w:type="character" w:customStyle="1" w:styleId="ListLabel15">
    <w:name w:val="ListLabel 15"/>
    <w:qFormat/>
    <w:rsid w:val="00D44158"/>
    <w:rPr>
      <w:i w:val="0"/>
    </w:rPr>
  </w:style>
  <w:style w:type="character" w:customStyle="1" w:styleId="ListLabel16">
    <w:name w:val="ListLabel 16"/>
    <w:qFormat/>
    <w:rsid w:val="00D44158"/>
    <w:rPr>
      <w:i w:val="0"/>
    </w:rPr>
  </w:style>
  <w:style w:type="character" w:customStyle="1" w:styleId="ListLabel17">
    <w:name w:val="ListLabel 17"/>
    <w:qFormat/>
    <w:rsid w:val="00D44158"/>
    <w:rPr>
      <w:i w:val="0"/>
    </w:rPr>
  </w:style>
  <w:style w:type="character" w:customStyle="1" w:styleId="ListLabel18">
    <w:name w:val="ListLabel 18"/>
    <w:qFormat/>
    <w:rsid w:val="00D44158"/>
    <w:rPr>
      <w:i w:val="0"/>
    </w:rPr>
  </w:style>
  <w:style w:type="character" w:customStyle="1" w:styleId="ListLabel19">
    <w:name w:val="ListLabel 19"/>
    <w:qFormat/>
    <w:rsid w:val="00D44158"/>
    <w:rPr>
      <w:color w:val="00000A"/>
    </w:rPr>
  </w:style>
  <w:style w:type="character" w:customStyle="1" w:styleId="Nadpis1Char">
    <w:name w:val="Nadpis 1 Char"/>
    <w:basedOn w:val="Standardnpsmoodstavce"/>
    <w:link w:val="Nadpis1"/>
    <w:qFormat/>
    <w:rsid w:val="007264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Nadpis">
    <w:name w:val="Nadpis"/>
    <w:basedOn w:val="Normln"/>
    <w:next w:val="Zkladntext"/>
    <w:qFormat/>
    <w:rsid w:val="00D44158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paragraph" w:styleId="Seznam">
    <w:name w:val="List"/>
    <w:basedOn w:val="Zkladntext"/>
    <w:rsid w:val="00D44158"/>
    <w:rPr>
      <w:rFonts w:cs="FreeSans"/>
    </w:rPr>
  </w:style>
  <w:style w:type="paragraph" w:styleId="Titulek">
    <w:name w:val="caption"/>
    <w:basedOn w:val="Normln"/>
    <w:qFormat/>
    <w:rsid w:val="00D44158"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ln"/>
    <w:qFormat/>
    <w:rsid w:val="00D44158"/>
    <w:pPr>
      <w:suppressLineNumbers/>
    </w:pPr>
    <w:rPr>
      <w:rFonts w:cs="FreeSans"/>
    </w:rPr>
  </w:style>
  <w:style w:type="paragraph" w:styleId="Zhlav">
    <w:name w:val="header"/>
    <w:basedOn w:val="Normln"/>
    <w:link w:val="ZhlavChar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C547FA"/>
    <w:pPr>
      <w:tabs>
        <w:tab w:val="center" w:pos="4536"/>
        <w:tab w:val="right" w:pos="9072"/>
      </w:tabs>
    </w:pPr>
  </w:style>
  <w:style w:type="paragraph" w:customStyle="1" w:styleId="Odsazen1">
    <w:name w:val="Odsazení 1"/>
    <w:basedOn w:val="Normln"/>
    <w:qFormat/>
    <w:rsid w:val="00C547FA"/>
    <w:pPr>
      <w:widowControl w:val="0"/>
      <w:jc w:val="both"/>
    </w:pPr>
    <w:rPr>
      <w:rFonts w:ascii="Arial" w:hAnsi="Arial" w:cs="Arial"/>
      <w:sz w:val="22"/>
      <w:szCs w:val="20"/>
    </w:rPr>
  </w:style>
  <w:style w:type="paragraph" w:styleId="Textkomente">
    <w:name w:val="annotation text"/>
    <w:basedOn w:val="Normln"/>
    <w:semiHidden/>
    <w:qFormat/>
    <w:rsid w:val="00B31009"/>
    <w:rPr>
      <w:sz w:val="20"/>
      <w:szCs w:val="20"/>
    </w:rPr>
  </w:style>
  <w:style w:type="paragraph" w:styleId="Pedmtkomente">
    <w:name w:val="annotation subject"/>
    <w:basedOn w:val="Textkomente"/>
    <w:semiHidden/>
    <w:qFormat/>
    <w:rsid w:val="00B31009"/>
    <w:rPr>
      <w:b/>
      <w:bCs/>
    </w:rPr>
  </w:style>
  <w:style w:type="paragraph" w:styleId="Textbubliny">
    <w:name w:val="Balloon Text"/>
    <w:basedOn w:val="Normln"/>
    <w:semiHidden/>
    <w:qFormat/>
    <w:rsid w:val="00B31009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qFormat/>
    <w:rsid w:val="00BD2AAB"/>
    <w:p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qFormat/>
    <w:rsid w:val="00BD2AAB"/>
  </w:style>
  <w:style w:type="paragraph" w:customStyle="1" w:styleId="PFI-msk">
    <w:name w:val="PFI-římské"/>
    <w:basedOn w:val="PFI-pismeno"/>
    <w:qFormat/>
    <w:rsid w:val="00BD2AAB"/>
  </w:style>
  <w:style w:type="paragraph" w:customStyle="1" w:styleId="BodyText21">
    <w:name w:val="Body Text 21"/>
    <w:basedOn w:val="Normln"/>
    <w:qFormat/>
    <w:rsid w:val="00E43DB2"/>
    <w:pPr>
      <w:widowControl w:val="0"/>
      <w:suppressAutoHyphens w:val="0"/>
      <w:snapToGrid w:val="0"/>
      <w:jc w:val="both"/>
    </w:pPr>
    <w:rPr>
      <w:sz w:val="22"/>
      <w:szCs w:val="20"/>
      <w:lang w:eastAsia="cs-CZ"/>
    </w:rPr>
  </w:style>
  <w:style w:type="paragraph" w:styleId="Odstavecseseznamem">
    <w:name w:val="List Paragraph"/>
    <w:basedOn w:val="Normln"/>
    <w:qFormat/>
    <w:rsid w:val="000B0D9F"/>
    <w:pPr>
      <w:spacing w:line="312" w:lineRule="auto"/>
      <w:ind w:left="720"/>
      <w:jc w:val="both"/>
    </w:pPr>
    <w:rPr>
      <w:rFonts w:ascii="Tahoma" w:eastAsia="Calibri" w:hAnsi="Tahoma" w:cs="Calibri"/>
      <w:sz w:val="20"/>
      <w:szCs w:val="22"/>
    </w:rPr>
  </w:style>
  <w:style w:type="paragraph" w:customStyle="1" w:styleId="Obsahtabulky">
    <w:name w:val="Obsah tabulky"/>
    <w:basedOn w:val="Normln"/>
    <w:qFormat/>
    <w:rsid w:val="00D44158"/>
  </w:style>
  <w:style w:type="paragraph" w:customStyle="1" w:styleId="Nadpistabulky">
    <w:name w:val="Nadpis tabulky"/>
    <w:basedOn w:val="Obsahtabulky"/>
    <w:qFormat/>
    <w:rsid w:val="00D44158"/>
  </w:style>
  <w:style w:type="table" w:styleId="Mkatabulky">
    <w:name w:val="Table Grid"/>
    <w:basedOn w:val="Normlntabulka"/>
    <w:rsid w:val="00C5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5C198-D477-416B-8ED6-8345B1ED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740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Krátká</dc:creator>
  <dc:description/>
  <cp:lastModifiedBy>Martin</cp:lastModifiedBy>
  <cp:revision>101</cp:revision>
  <dcterms:created xsi:type="dcterms:W3CDTF">2019-04-03T09:38:00Z</dcterms:created>
  <dcterms:modified xsi:type="dcterms:W3CDTF">2020-10-29T05:30:00Z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