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F1C0" w14:textId="73C06F78" w:rsidR="00DB766C" w:rsidRPr="00EC670F" w:rsidRDefault="0046432D" w:rsidP="00DB766C">
      <w:pPr>
        <w:jc w:val="center"/>
        <w:rPr>
          <w:rFonts w:eastAsia="Aptos"/>
          <w:b/>
          <w:bCs/>
          <w:color w:val="FF0000"/>
          <w:szCs w:val="20"/>
        </w:rPr>
      </w:pPr>
      <w:r w:rsidRPr="00EC670F">
        <w:rPr>
          <w:rFonts w:eastAsia="Aptos"/>
          <w:b/>
          <w:bCs/>
          <w:color w:val="FF0000"/>
          <w:szCs w:val="20"/>
        </w:rPr>
        <w:t xml:space="preserve"> </w:t>
      </w:r>
    </w:p>
    <w:p w14:paraId="4E8509F9" w14:textId="03483C89" w:rsidR="00DB766C" w:rsidRPr="00EC670F" w:rsidRDefault="00EC670F" w:rsidP="00DB766C">
      <w:pPr>
        <w:jc w:val="center"/>
        <w:rPr>
          <w:rFonts w:eastAsia="Aptos"/>
          <w:b/>
          <w:bCs/>
          <w:sz w:val="26"/>
          <w:szCs w:val="26"/>
        </w:rPr>
      </w:pPr>
      <w:r>
        <w:rPr>
          <w:rFonts w:eastAsia="Aptos"/>
          <w:b/>
          <w:bCs/>
          <w:sz w:val="30"/>
          <w:szCs w:val="30"/>
        </w:rPr>
        <w:t>Změna</w:t>
      </w:r>
      <w:r w:rsidR="00DB766C" w:rsidRPr="00EC670F">
        <w:rPr>
          <w:rFonts w:eastAsia="Aptos"/>
          <w:b/>
          <w:bCs/>
          <w:sz w:val="30"/>
          <w:szCs w:val="30"/>
        </w:rPr>
        <w:t xml:space="preserve"> zadávací dokumentace č. 1 </w:t>
      </w:r>
    </w:p>
    <w:p w14:paraId="3CA9F118" w14:textId="77777777" w:rsidR="008A5C2C" w:rsidRPr="005165FA" w:rsidRDefault="008A5C2C" w:rsidP="008A5C2C">
      <w:pPr>
        <w:jc w:val="center"/>
      </w:pPr>
      <w:r w:rsidRPr="005165FA">
        <w:t>k veřejné zakázce malého rozsahu na stavební práce s názvem</w:t>
      </w:r>
    </w:p>
    <w:p w14:paraId="5E92F5AA" w14:textId="4DEFD873" w:rsidR="008A5C2C" w:rsidRPr="005165FA" w:rsidRDefault="008A5C2C" w:rsidP="008A5C2C">
      <w:pPr>
        <w:spacing w:after="0"/>
        <w:jc w:val="center"/>
        <w:rPr>
          <w:b/>
          <w:bCs/>
          <w:sz w:val="26"/>
          <w:szCs w:val="26"/>
        </w:rPr>
      </w:pPr>
      <w:r w:rsidRPr="005165FA">
        <w:rPr>
          <w:b/>
          <w:bCs/>
          <w:sz w:val="26"/>
          <w:szCs w:val="26"/>
        </w:rPr>
        <w:t>„</w:t>
      </w:r>
      <w:r w:rsidR="009521CB">
        <w:rPr>
          <w:b/>
          <w:bCs/>
          <w:sz w:val="26"/>
          <w:szCs w:val="26"/>
        </w:rPr>
        <w:t>Rekonstrukce požární zbrojnice</w:t>
      </w:r>
      <w:r w:rsidRPr="005165FA">
        <w:rPr>
          <w:b/>
          <w:bCs/>
          <w:sz w:val="26"/>
          <w:szCs w:val="26"/>
        </w:rPr>
        <w:t>“</w:t>
      </w:r>
    </w:p>
    <w:p w14:paraId="46E773B1" w14:textId="77777777" w:rsidR="008A5C2C" w:rsidRPr="005165FA" w:rsidRDefault="008A5C2C" w:rsidP="008A5C2C">
      <w:pPr>
        <w:spacing w:before="120"/>
        <w:jc w:val="center"/>
      </w:pPr>
      <w:r w:rsidRPr="005165FA">
        <w:t>(dále jen „VZ“ nebo „veřejná zakázka“)</w:t>
      </w:r>
    </w:p>
    <w:p w14:paraId="384E2D96" w14:textId="77777777" w:rsidR="008A5C2C" w:rsidRDefault="008A5C2C" w:rsidP="008A5C2C">
      <w:pPr>
        <w:suppressAutoHyphens/>
        <w:autoSpaceDN w:val="0"/>
        <w:jc w:val="center"/>
        <w:rPr>
          <w:rFonts w:eastAsia="Aptos"/>
        </w:rPr>
      </w:pPr>
      <w:r w:rsidRPr="005165FA">
        <w:rPr>
          <w:rFonts w:eastAsia="Aptos"/>
        </w:rPr>
        <w:t>Veřejná zakázka je realizovaná v souladu s ustanovením § 27 a § 31 zákona č.134/2016 Sb. o zadávání veřejných zakázek (dále jen: „zákon“) - výběrové řízení vedené mimo režim zákona.</w:t>
      </w:r>
    </w:p>
    <w:p w14:paraId="0CDD5F8F" w14:textId="77777777" w:rsidR="008A5C2C" w:rsidRPr="005165FA" w:rsidRDefault="008A5C2C" w:rsidP="008A5C2C">
      <w:pPr>
        <w:suppressAutoHyphens/>
        <w:autoSpaceDN w:val="0"/>
        <w:jc w:val="center"/>
        <w:rPr>
          <w:rFonts w:eastAsia="Aptos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5239"/>
      </w:tblGrid>
      <w:tr w:rsidR="008A5C2C" w:rsidRPr="005165FA" w14:paraId="52C7F09B" w14:textId="77777777" w:rsidTr="005A2A97">
        <w:trPr>
          <w:trHeight w:val="113"/>
        </w:trPr>
        <w:tc>
          <w:tcPr>
            <w:tcW w:w="9062" w:type="dxa"/>
            <w:gridSpan w:val="2"/>
            <w:shd w:val="clear" w:color="auto" w:fill="5DC4B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511B134" w14:textId="77777777" w:rsidR="008A5C2C" w:rsidRPr="005165FA" w:rsidRDefault="008A5C2C" w:rsidP="005A2A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szCs w:val="40"/>
              </w:rPr>
            </w:pPr>
            <w:r w:rsidRPr="005165FA">
              <w:rPr>
                <w:rFonts w:eastAsia="Times New Roman" w:cs="Times New Roman"/>
                <w:b/>
                <w:szCs w:val="40"/>
              </w:rPr>
              <w:t>IDENTIFIKAČNÍ ÚDAJE ZADAVATELE</w:t>
            </w:r>
          </w:p>
        </w:tc>
      </w:tr>
      <w:tr w:rsidR="008A5C2C" w:rsidRPr="005165FA" w14:paraId="78975935" w14:textId="77777777" w:rsidTr="005A2A97">
        <w:trPr>
          <w:trHeight w:val="113"/>
        </w:trPr>
        <w:tc>
          <w:tcPr>
            <w:tcW w:w="3823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B66468B" w14:textId="77777777" w:rsidR="008A5C2C" w:rsidRPr="005165FA" w:rsidRDefault="008A5C2C" w:rsidP="005A2A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szCs w:val="40"/>
              </w:rPr>
            </w:pPr>
            <w:r w:rsidRPr="005165FA">
              <w:rPr>
                <w:rFonts w:eastAsia="Times New Roman" w:cs="Times New Roman"/>
                <w:b/>
                <w:szCs w:val="40"/>
              </w:rPr>
              <w:t>Název:</w:t>
            </w:r>
          </w:p>
        </w:tc>
        <w:tc>
          <w:tcPr>
            <w:tcW w:w="5239" w:type="dxa"/>
            <w:vAlign w:val="center"/>
          </w:tcPr>
          <w:p w14:paraId="7DAD3356" w14:textId="1C39DC01" w:rsidR="008A5C2C" w:rsidRPr="005165FA" w:rsidRDefault="009521CB" w:rsidP="005A2A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szCs w:val="40"/>
              </w:rPr>
            </w:pPr>
            <w:r>
              <w:rPr>
                <w:rFonts w:eastAsia="Times New Roman" w:cs="Times New Roman"/>
                <w:bCs/>
                <w:szCs w:val="40"/>
              </w:rPr>
              <w:t>Město Hora Svaté Kateřiny</w:t>
            </w:r>
          </w:p>
        </w:tc>
      </w:tr>
      <w:tr w:rsidR="008A5C2C" w:rsidRPr="005165FA" w14:paraId="07FA9AF5" w14:textId="77777777" w:rsidTr="005A2A97">
        <w:trPr>
          <w:trHeight w:val="113"/>
        </w:trPr>
        <w:tc>
          <w:tcPr>
            <w:tcW w:w="3823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14646E7" w14:textId="77777777" w:rsidR="008A5C2C" w:rsidRPr="005165FA" w:rsidRDefault="008A5C2C" w:rsidP="005A2A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szCs w:val="40"/>
              </w:rPr>
            </w:pPr>
            <w:r w:rsidRPr="005165FA">
              <w:rPr>
                <w:rFonts w:eastAsia="Times New Roman" w:cs="Times New Roman"/>
                <w:b/>
                <w:szCs w:val="40"/>
              </w:rPr>
              <w:t>Sídlo:</w:t>
            </w:r>
          </w:p>
        </w:tc>
        <w:tc>
          <w:tcPr>
            <w:tcW w:w="5239" w:type="dxa"/>
            <w:vAlign w:val="center"/>
          </w:tcPr>
          <w:p w14:paraId="601B0779" w14:textId="71C2BEE5" w:rsidR="008A5C2C" w:rsidRPr="005165FA" w:rsidRDefault="009521CB" w:rsidP="005A2A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szCs w:val="40"/>
              </w:rPr>
            </w:pPr>
            <w:r>
              <w:rPr>
                <w:rFonts w:eastAsia="Times New Roman" w:cs="Times New Roman"/>
                <w:bCs/>
                <w:szCs w:val="40"/>
              </w:rPr>
              <w:t>Dlouhá 261, 435 46 Hora Svaté Kateřiny</w:t>
            </w:r>
          </w:p>
        </w:tc>
      </w:tr>
      <w:tr w:rsidR="008A5C2C" w:rsidRPr="005165FA" w14:paraId="58B58421" w14:textId="77777777" w:rsidTr="005A2A97">
        <w:trPr>
          <w:trHeight w:val="113"/>
        </w:trPr>
        <w:tc>
          <w:tcPr>
            <w:tcW w:w="3823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4174EFE" w14:textId="77777777" w:rsidR="008A5C2C" w:rsidRPr="005165FA" w:rsidRDefault="008A5C2C" w:rsidP="005A2A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szCs w:val="40"/>
              </w:rPr>
            </w:pPr>
            <w:r w:rsidRPr="005165FA">
              <w:rPr>
                <w:rFonts w:eastAsia="Times New Roman" w:cs="Times New Roman"/>
                <w:b/>
                <w:szCs w:val="40"/>
              </w:rPr>
              <w:t>IČ:</w:t>
            </w:r>
          </w:p>
        </w:tc>
        <w:tc>
          <w:tcPr>
            <w:tcW w:w="5239" w:type="dxa"/>
            <w:vAlign w:val="center"/>
          </w:tcPr>
          <w:p w14:paraId="7D3E43A1" w14:textId="6944FE26" w:rsidR="008A5C2C" w:rsidRPr="005165FA" w:rsidRDefault="009521CB" w:rsidP="005A2A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szCs w:val="40"/>
              </w:rPr>
            </w:pPr>
            <w:r w:rsidRPr="009521CB">
              <w:rPr>
                <w:rFonts w:eastAsia="Times New Roman" w:cs="Times New Roman"/>
                <w:bCs/>
                <w:szCs w:val="40"/>
              </w:rPr>
              <w:t>00265934</w:t>
            </w:r>
          </w:p>
        </w:tc>
      </w:tr>
      <w:tr w:rsidR="008A5C2C" w:rsidRPr="005165FA" w14:paraId="5BE0459B" w14:textId="77777777" w:rsidTr="005A2A97">
        <w:trPr>
          <w:trHeight w:val="113"/>
        </w:trPr>
        <w:tc>
          <w:tcPr>
            <w:tcW w:w="3823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69ABD94" w14:textId="77777777" w:rsidR="008A5C2C" w:rsidRPr="005165FA" w:rsidRDefault="008A5C2C" w:rsidP="005A2A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szCs w:val="40"/>
              </w:rPr>
            </w:pPr>
            <w:r w:rsidRPr="005165FA">
              <w:rPr>
                <w:rFonts w:eastAsia="Times New Roman" w:cs="Times New Roman"/>
                <w:b/>
                <w:szCs w:val="40"/>
              </w:rPr>
              <w:t>Zástupce Zadavatele:</w:t>
            </w:r>
          </w:p>
        </w:tc>
        <w:tc>
          <w:tcPr>
            <w:tcW w:w="5239" w:type="dxa"/>
            <w:vAlign w:val="center"/>
          </w:tcPr>
          <w:p w14:paraId="3967BD91" w14:textId="6BDBFE96" w:rsidR="008A5C2C" w:rsidRPr="005165FA" w:rsidRDefault="009521CB" w:rsidP="005A2A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szCs w:val="40"/>
              </w:rPr>
            </w:pPr>
            <w:r>
              <w:rPr>
                <w:rFonts w:eastAsia="Times New Roman" w:cs="Times New Roman"/>
                <w:bCs/>
                <w:szCs w:val="40"/>
              </w:rPr>
              <w:t>Lukáš Pakosta, starosta města</w:t>
            </w:r>
          </w:p>
        </w:tc>
      </w:tr>
    </w:tbl>
    <w:p w14:paraId="6019CA80" w14:textId="77777777" w:rsidR="00DB766C" w:rsidRDefault="00DB766C" w:rsidP="00DB766C">
      <w:pPr>
        <w:jc w:val="center"/>
        <w:rPr>
          <w:rFonts w:eastAsia="Times New Roman"/>
          <w:b/>
          <w:bCs/>
          <w:szCs w:val="20"/>
          <w:u w:val="single"/>
          <w:lang w:eastAsia="cs-CZ"/>
        </w:rPr>
      </w:pPr>
    </w:p>
    <w:p w14:paraId="6F95F3E6" w14:textId="77777777" w:rsidR="00DB766C" w:rsidRPr="00EC670F" w:rsidRDefault="00DB766C" w:rsidP="0046432D">
      <w:pPr>
        <w:jc w:val="both"/>
      </w:pPr>
      <w:r w:rsidRPr="00EC670F">
        <w:t>Vážení dodavatelé,</w:t>
      </w:r>
    </w:p>
    <w:p w14:paraId="4FA2B71C" w14:textId="00C84326" w:rsidR="008424E0" w:rsidRDefault="008A5C2C" w:rsidP="00100318">
      <w:pPr>
        <w:jc w:val="both"/>
      </w:pPr>
      <w:r>
        <w:t xml:space="preserve">na základě žádosti jednoho z oslovených dodavatelů se zadavatel rozhodl </w:t>
      </w:r>
      <w:r w:rsidRPr="008A5C2C">
        <w:rPr>
          <w:b/>
          <w:bCs/>
        </w:rPr>
        <w:t xml:space="preserve">prodloužit lhůtu pro podání nabídek, a to do </w:t>
      </w:r>
      <w:r w:rsidR="009521CB">
        <w:rPr>
          <w:b/>
          <w:bCs/>
        </w:rPr>
        <w:t>13</w:t>
      </w:r>
      <w:r w:rsidRPr="008A5C2C">
        <w:rPr>
          <w:b/>
          <w:bCs/>
        </w:rPr>
        <w:t xml:space="preserve">. </w:t>
      </w:r>
      <w:r w:rsidR="009521CB">
        <w:rPr>
          <w:b/>
          <w:bCs/>
        </w:rPr>
        <w:t>11</w:t>
      </w:r>
      <w:r w:rsidRPr="008A5C2C">
        <w:rPr>
          <w:b/>
          <w:bCs/>
        </w:rPr>
        <w:t>. 2025, do 10:00 hod</w:t>
      </w:r>
      <w:r>
        <w:t xml:space="preserve">. Cílem tohoto kroku je vytvořit rovné a transparentní podmínky pro všechny účastníky </w:t>
      </w:r>
      <w:r w:rsidR="009521CB">
        <w:t>výběrovéh</w:t>
      </w:r>
      <w:r>
        <w:t>o řízení a zároveň zajistit, aby bylo možné obdržet co nejvíce kvalitních nabídek. </w:t>
      </w:r>
    </w:p>
    <w:p w14:paraId="506E8E98" w14:textId="77777777" w:rsidR="008A5C2C" w:rsidRPr="00EC670F" w:rsidRDefault="008A5C2C" w:rsidP="00100318">
      <w:pPr>
        <w:jc w:val="both"/>
        <w:rPr>
          <w:color w:val="FF0000"/>
        </w:rPr>
      </w:pPr>
    </w:p>
    <w:p w14:paraId="5EB2F712" w14:textId="77777777" w:rsidR="008F7476" w:rsidRPr="008F7476" w:rsidRDefault="008F7476" w:rsidP="00100318">
      <w:pPr>
        <w:jc w:val="both"/>
      </w:pPr>
    </w:p>
    <w:p w14:paraId="7F259051" w14:textId="5E77BD94" w:rsidR="009C5291" w:rsidRPr="008A5C2C" w:rsidRDefault="008F7476" w:rsidP="008F7476">
      <w:pPr>
        <w:jc w:val="both"/>
      </w:pPr>
      <w:r w:rsidRPr="008A5C2C">
        <w:rPr>
          <w:u w:val="single"/>
        </w:rPr>
        <w:t>Zpracovala:</w:t>
      </w:r>
      <w:r w:rsidRPr="008A5C2C">
        <w:t xml:space="preserve"> </w:t>
      </w:r>
      <w:r w:rsidRPr="008A5C2C">
        <w:tab/>
        <w:t xml:space="preserve">Mgr. </w:t>
      </w:r>
      <w:r w:rsidR="009521CB">
        <w:t>Jitka Trojanová</w:t>
      </w:r>
    </w:p>
    <w:p w14:paraId="42554D88" w14:textId="397A2FF4" w:rsidR="008F7476" w:rsidRPr="008A5C2C" w:rsidRDefault="008F7476" w:rsidP="008F7476">
      <w:pPr>
        <w:tabs>
          <w:tab w:val="left" w:pos="1134"/>
        </w:tabs>
        <w:spacing w:after="0"/>
        <w:rPr>
          <w:rFonts w:eastAsia="Calibri"/>
          <w:szCs w:val="20"/>
        </w:rPr>
      </w:pPr>
      <w:r w:rsidRPr="008A5C2C">
        <w:rPr>
          <w:rFonts w:eastAsia="Calibri"/>
          <w:szCs w:val="20"/>
          <w:u w:val="single"/>
        </w:rPr>
        <w:t>Schválil:</w:t>
      </w:r>
      <w:r w:rsidRPr="008A5C2C">
        <w:rPr>
          <w:rFonts w:eastAsia="Calibri"/>
          <w:szCs w:val="20"/>
        </w:rPr>
        <w:tab/>
      </w:r>
      <w:r w:rsidRPr="008A5C2C">
        <w:rPr>
          <w:rFonts w:eastAsia="Calibri"/>
          <w:szCs w:val="20"/>
        </w:rPr>
        <w:tab/>
      </w:r>
      <w:r w:rsidR="009521CB">
        <w:rPr>
          <w:rFonts w:eastAsia="Calibri"/>
          <w:szCs w:val="20"/>
        </w:rPr>
        <w:t>Lukáš Pakosta</w:t>
      </w:r>
    </w:p>
    <w:p w14:paraId="578EAA07" w14:textId="1ACBB628" w:rsidR="0046432D" w:rsidRPr="00EC670F" w:rsidRDefault="0046432D" w:rsidP="008F7476">
      <w:pPr>
        <w:tabs>
          <w:tab w:val="left" w:pos="1134"/>
        </w:tabs>
        <w:spacing w:after="0"/>
        <w:rPr>
          <w:color w:val="FF0000"/>
        </w:rPr>
      </w:pPr>
    </w:p>
    <w:sectPr w:rsidR="0046432D" w:rsidRPr="00EC67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2C8B" w14:textId="77777777" w:rsidR="00FF3004" w:rsidRDefault="00FF3004" w:rsidP="00DB766C">
      <w:pPr>
        <w:spacing w:after="0"/>
      </w:pPr>
      <w:r>
        <w:separator/>
      </w:r>
    </w:p>
  </w:endnote>
  <w:endnote w:type="continuationSeparator" w:id="0">
    <w:p w14:paraId="51FB518E" w14:textId="77777777" w:rsidR="00FF3004" w:rsidRDefault="00FF3004" w:rsidP="00DB76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2B83" w14:textId="77777777" w:rsidR="00FF3004" w:rsidRDefault="00FF3004" w:rsidP="00DB766C">
      <w:pPr>
        <w:spacing w:after="0"/>
      </w:pPr>
      <w:r>
        <w:separator/>
      </w:r>
    </w:p>
  </w:footnote>
  <w:footnote w:type="continuationSeparator" w:id="0">
    <w:p w14:paraId="136BED46" w14:textId="77777777" w:rsidR="00FF3004" w:rsidRDefault="00FF3004" w:rsidP="00DB76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2ABF" w14:textId="2450177E" w:rsidR="008A5C2C" w:rsidRPr="008A5C2C" w:rsidRDefault="008A5C2C" w:rsidP="008A5C2C">
    <w:pPr>
      <w:tabs>
        <w:tab w:val="center" w:pos="4536"/>
        <w:tab w:val="right" w:pos="9072"/>
      </w:tabs>
      <w:suppressAutoHyphens/>
      <w:autoSpaceDN w:val="0"/>
      <w:spacing w:after="0"/>
      <w:rPr>
        <w:rFonts w:eastAsia="Aptos"/>
      </w:rPr>
    </w:pPr>
  </w:p>
  <w:p w14:paraId="0489E531" w14:textId="77777777" w:rsidR="008A5C2C" w:rsidRPr="008A5C2C" w:rsidRDefault="008A5C2C" w:rsidP="008A5C2C">
    <w:pPr>
      <w:tabs>
        <w:tab w:val="center" w:pos="4536"/>
        <w:tab w:val="right" w:pos="9072"/>
      </w:tabs>
      <w:spacing w:after="0"/>
      <w:rPr>
        <w:rFonts w:eastAsia="Aptos"/>
        <w:b/>
        <w:bCs/>
        <w:color w:val="FF0000"/>
        <w:sz w:val="30"/>
        <w:szCs w:val="30"/>
      </w:rPr>
    </w:pPr>
  </w:p>
  <w:p w14:paraId="5E337AAB" w14:textId="77777777" w:rsidR="0046432D" w:rsidRPr="008A5C2C" w:rsidRDefault="0046432D" w:rsidP="008A5C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3F25"/>
    <w:multiLevelType w:val="hybridMultilevel"/>
    <w:tmpl w:val="6B6EFD40"/>
    <w:lvl w:ilvl="0" w:tplc="73AE625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6332D"/>
    <w:multiLevelType w:val="hybridMultilevel"/>
    <w:tmpl w:val="21122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37329"/>
    <w:multiLevelType w:val="hybridMultilevel"/>
    <w:tmpl w:val="6D7207D6"/>
    <w:lvl w:ilvl="0" w:tplc="73AE625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F6CCB"/>
    <w:multiLevelType w:val="hybridMultilevel"/>
    <w:tmpl w:val="7F08C6B2"/>
    <w:lvl w:ilvl="0" w:tplc="5088C364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50259"/>
    <w:multiLevelType w:val="hybridMultilevel"/>
    <w:tmpl w:val="9E6636F0"/>
    <w:lvl w:ilvl="0" w:tplc="73AE625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595833">
    <w:abstractNumId w:val="1"/>
  </w:num>
  <w:num w:numId="2" w16cid:durableId="1170564774">
    <w:abstractNumId w:val="2"/>
  </w:num>
  <w:num w:numId="3" w16cid:durableId="493496396">
    <w:abstractNumId w:val="0"/>
  </w:num>
  <w:num w:numId="4" w16cid:durableId="854920626">
    <w:abstractNumId w:val="3"/>
  </w:num>
  <w:num w:numId="5" w16cid:durableId="1563251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6C"/>
    <w:rsid w:val="00086A87"/>
    <w:rsid w:val="00100318"/>
    <w:rsid w:val="00127EC1"/>
    <w:rsid w:val="0046432D"/>
    <w:rsid w:val="00465BB3"/>
    <w:rsid w:val="00466D5F"/>
    <w:rsid w:val="007237DA"/>
    <w:rsid w:val="007F3E5C"/>
    <w:rsid w:val="008424E0"/>
    <w:rsid w:val="008A5C2C"/>
    <w:rsid w:val="008F7476"/>
    <w:rsid w:val="009521CB"/>
    <w:rsid w:val="009969B6"/>
    <w:rsid w:val="009C5291"/>
    <w:rsid w:val="00B02D9B"/>
    <w:rsid w:val="00D7183E"/>
    <w:rsid w:val="00DB766C"/>
    <w:rsid w:val="00EC670F"/>
    <w:rsid w:val="00F8088C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AAD1"/>
  <w15:chartTrackingRefBased/>
  <w15:docId w15:val="{68A55DAC-5955-48B7-81B8-7D81075C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Cs w:val="24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7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7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B76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76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76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76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76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76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76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7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7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B76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76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76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76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76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76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766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76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7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76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76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76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76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76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76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7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76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766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B766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B766C"/>
  </w:style>
  <w:style w:type="paragraph" w:styleId="Zpat">
    <w:name w:val="footer"/>
    <w:basedOn w:val="Normln"/>
    <w:link w:val="ZpatChar"/>
    <w:uiPriority w:val="99"/>
    <w:unhideWhenUsed/>
    <w:rsid w:val="00DB766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B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 2</dc:creator>
  <cp:keywords/>
  <dc:description/>
  <cp:lastModifiedBy>Jitka Trojanová</cp:lastModifiedBy>
  <cp:revision>2</cp:revision>
  <dcterms:created xsi:type="dcterms:W3CDTF">2025-11-06T14:45:00Z</dcterms:created>
  <dcterms:modified xsi:type="dcterms:W3CDTF">2025-11-06T14:45:00Z</dcterms:modified>
</cp:coreProperties>
</file>