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946DC" w14:textId="77777777" w:rsidR="00C35988" w:rsidRDefault="00C35988"/>
    <w:p w14:paraId="1AD0FCA3" w14:textId="77777777" w:rsidR="00365141" w:rsidRDefault="00365141" w:rsidP="001A4518">
      <w:pPr>
        <w:jc w:val="both"/>
        <w:rPr>
          <w:rFonts w:ascii="Arial" w:hAnsi="Arial" w:cs="Arial"/>
          <w:color w:val="EE0000"/>
        </w:rPr>
      </w:pPr>
    </w:p>
    <w:p w14:paraId="09422230" w14:textId="6A5D5D4B" w:rsidR="001A4518" w:rsidRPr="004D07B2" w:rsidRDefault="001A4518" w:rsidP="001A4518">
      <w:pPr>
        <w:jc w:val="both"/>
        <w:rPr>
          <w:rFonts w:ascii="Arial" w:hAnsi="Arial" w:cs="Arial"/>
        </w:rPr>
      </w:pPr>
      <w:r w:rsidRPr="004D07B2">
        <w:rPr>
          <w:rFonts w:ascii="Arial" w:hAnsi="Arial" w:cs="Arial"/>
        </w:rPr>
        <w:t xml:space="preserve">Na tuto zakázku se ustanovení zákona o zadávání veřejných zakázek užijí pouze přiměřeně a pouze v tom rozsahu, v jakém je na něj přímo odkazováno. Tam, kde se dále odkazuje na zákon, je tím myšlen zákon o zadávání veřejných zakázek, v platném znění. Nejedná se o zadávací řízení v režimu zákona č. 134/2016 Sb., o zadávání veřejných zakázek, v platném znění. Všemi citacemi zákona se míní použití institutů tohoto zákona analogicky. </w:t>
      </w:r>
    </w:p>
    <w:p w14:paraId="4991A855" w14:textId="77777777" w:rsidR="00B73986" w:rsidRPr="004D07B2" w:rsidRDefault="00B73986" w:rsidP="00251BD3">
      <w:pPr>
        <w:pStyle w:val="Odstavecseseznamem"/>
        <w:widowControl w:val="0"/>
        <w:spacing w:after="0" w:line="240" w:lineRule="auto"/>
        <w:ind w:left="845" w:hanging="845"/>
        <w:rPr>
          <w:rFonts w:ascii="Arial" w:eastAsia="Times New Roman" w:hAnsi="Arial" w:cs="Arial"/>
          <w:b/>
          <w:bCs/>
          <w:sz w:val="24"/>
          <w:szCs w:val="20"/>
          <w:u w:val="single"/>
          <w:lang w:eastAsia="cs-CZ"/>
        </w:rPr>
      </w:pPr>
    </w:p>
    <w:p w14:paraId="1FE47528" w14:textId="1BDFA963" w:rsidR="00251BD3" w:rsidRPr="004D07B2" w:rsidRDefault="00251BD3" w:rsidP="00251BD3">
      <w:pPr>
        <w:pStyle w:val="Odstavecseseznamem"/>
        <w:widowControl w:val="0"/>
        <w:spacing w:after="0" w:line="240" w:lineRule="auto"/>
        <w:ind w:left="845" w:hanging="845"/>
        <w:rPr>
          <w:rFonts w:ascii="Arial" w:eastAsia="Times New Roman" w:hAnsi="Arial" w:cs="Arial"/>
          <w:b/>
          <w:bCs/>
          <w:sz w:val="24"/>
          <w:szCs w:val="20"/>
          <w:u w:val="single"/>
          <w:lang w:eastAsia="cs-CZ"/>
        </w:rPr>
      </w:pPr>
      <w:r w:rsidRPr="004D07B2">
        <w:rPr>
          <w:rFonts w:ascii="Arial" w:eastAsia="Times New Roman" w:hAnsi="Arial" w:cs="Arial"/>
          <w:b/>
          <w:bCs/>
          <w:sz w:val="24"/>
          <w:szCs w:val="20"/>
          <w:u w:val="single"/>
          <w:lang w:eastAsia="cs-CZ"/>
        </w:rPr>
        <w:t>Specifikace předmětu plnění:</w:t>
      </w:r>
    </w:p>
    <w:p w14:paraId="666E4D0B" w14:textId="73F3B08C" w:rsidR="00D46A97" w:rsidRPr="004D07B2" w:rsidRDefault="00D46A97" w:rsidP="004D2DE6">
      <w:pPr>
        <w:autoSpaceDE w:val="0"/>
        <w:autoSpaceDN w:val="0"/>
        <w:adjustRightInd w:val="0"/>
        <w:spacing w:before="120" w:after="0" w:line="240" w:lineRule="auto"/>
        <w:jc w:val="both"/>
        <w:rPr>
          <w:rFonts w:ascii="Arial" w:hAnsi="Arial" w:cs="Arial"/>
        </w:rPr>
      </w:pPr>
      <w:r w:rsidRPr="004D07B2">
        <w:rPr>
          <w:rFonts w:ascii="Arial" w:hAnsi="Arial" w:cs="Arial"/>
        </w:rPr>
        <w:t xml:space="preserve">Předmětem zakázky je </w:t>
      </w:r>
      <w:r w:rsidR="00CE5C69" w:rsidRPr="004D07B2">
        <w:rPr>
          <w:rFonts w:ascii="Arial" w:hAnsi="Arial" w:cs="Arial"/>
        </w:rPr>
        <w:t>realizace úprav pozemků v Brně-Jundrově, v blízkosti řeky Svratky</w:t>
      </w:r>
      <w:r w:rsidR="00E707CB" w:rsidRPr="004D07B2">
        <w:rPr>
          <w:rFonts w:ascii="Arial" w:hAnsi="Arial" w:cs="Arial"/>
        </w:rPr>
        <w:t xml:space="preserve"> na jejím pravém břehu, nedaleko říční pláže. Plocha pozemků navazuje na zastavěné území</w:t>
      </w:r>
      <w:r w:rsidR="00CE5C69" w:rsidRPr="004D07B2">
        <w:rPr>
          <w:rFonts w:ascii="Arial" w:hAnsi="Arial" w:cs="Arial"/>
        </w:rPr>
        <w:t xml:space="preserve"> </w:t>
      </w:r>
      <w:proofErr w:type="spellStart"/>
      <w:r w:rsidR="00E707CB" w:rsidRPr="004D07B2">
        <w:rPr>
          <w:rFonts w:ascii="Arial" w:hAnsi="Arial" w:cs="Arial"/>
        </w:rPr>
        <w:t>ul.Optátova</w:t>
      </w:r>
      <w:proofErr w:type="spellEnd"/>
      <w:r w:rsidR="00E707CB" w:rsidRPr="004D07B2">
        <w:rPr>
          <w:rFonts w:ascii="Arial" w:hAnsi="Arial" w:cs="Arial"/>
        </w:rPr>
        <w:t>, Prašnice a Ke</w:t>
      </w:r>
      <w:r w:rsidR="00104D20" w:rsidRPr="004D07B2">
        <w:rPr>
          <w:rFonts w:ascii="Arial" w:hAnsi="Arial" w:cs="Arial"/>
        </w:rPr>
        <w:t> </w:t>
      </w:r>
      <w:r w:rsidR="00E707CB" w:rsidRPr="004D07B2">
        <w:rPr>
          <w:rFonts w:ascii="Arial" w:hAnsi="Arial" w:cs="Arial"/>
        </w:rPr>
        <w:t>Káčatům. V západní části je retenční zařízení; severní a jižní strana jsou ohraničeny oplocením sousedních zahrad, východní strana přiléhá k účelové komunikaci vedoucí do Komína.</w:t>
      </w:r>
    </w:p>
    <w:p w14:paraId="0722F493" w14:textId="7C93D9F7" w:rsidR="00D16BD8" w:rsidRPr="004D07B2" w:rsidRDefault="00D16BD8" w:rsidP="004D2DE6">
      <w:pPr>
        <w:autoSpaceDE w:val="0"/>
        <w:autoSpaceDN w:val="0"/>
        <w:adjustRightInd w:val="0"/>
        <w:spacing w:before="120" w:after="0" w:line="240" w:lineRule="auto"/>
        <w:jc w:val="both"/>
        <w:rPr>
          <w:rFonts w:ascii="Arial" w:hAnsi="Arial" w:cs="Arial"/>
        </w:rPr>
      </w:pPr>
      <w:r w:rsidRPr="004D07B2">
        <w:rPr>
          <w:rFonts w:ascii="Arial" w:hAnsi="Arial" w:cs="Arial"/>
        </w:rPr>
        <w:t>Předmět a rozsah zakázky je vymezen v projektové dokumentaci (včetně položkového rozpočtu a výkazu výměr), která je součástí této výzvy. Protože záměr vyžaduje povolení dle stavebního zákona, je třeba dodržet podmínky povolení. Zadavatel požaduje záruku 60 měsíců. Dílo bude realizováno v souladu s právními předpisy, normami a dalšími podmínkami zakázky</w:t>
      </w:r>
      <w:r w:rsidR="00B73986" w:rsidRPr="004D07B2">
        <w:rPr>
          <w:rFonts w:ascii="Arial" w:hAnsi="Arial" w:cs="Arial"/>
        </w:rPr>
        <w:t>, včetně zákonných požadavků na BOZP a PO.</w:t>
      </w:r>
      <w:r w:rsidRPr="004D07B2">
        <w:rPr>
          <w:rFonts w:ascii="Arial" w:hAnsi="Arial" w:cs="Arial"/>
        </w:rPr>
        <w:t xml:space="preserve"> Zhotovitel je zodpovědný za škody na stavbě v případě, že k nim dojde v důsledku pro</w:t>
      </w:r>
      <w:r w:rsidR="00B73986" w:rsidRPr="004D07B2">
        <w:rPr>
          <w:rFonts w:ascii="Arial" w:hAnsi="Arial" w:cs="Arial"/>
        </w:rPr>
        <w:t>vádění</w:t>
      </w:r>
      <w:r w:rsidRPr="004D07B2">
        <w:rPr>
          <w:rFonts w:ascii="Arial" w:hAnsi="Arial" w:cs="Arial"/>
        </w:rPr>
        <w:t xml:space="preserve"> zakázky.</w:t>
      </w:r>
      <w:r w:rsidR="00B73986" w:rsidRPr="004D07B2">
        <w:rPr>
          <w:rFonts w:ascii="Arial" w:hAnsi="Arial" w:cs="Arial"/>
        </w:rPr>
        <w:t xml:space="preserve"> Veškeré práce je třeba provádět odbornou firmou způsobilou k předmětu plnění. </w:t>
      </w:r>
    </w:p>
    <w:p w14:paraId="2E6C4622" w14:textId="23659E69" w:rsidR="00496141" w:rsidRPr="004D07B2" w:rsidRDefault="00E707CB" w:rsidP="004D2DE6">
      <w:pPr>
        <w:widowControl w:val="0"/>
        <w:spacing w:before="120" w:after="0" w:line="240" w:lineRule="auto"/>
        <w:jc w:val="both"/>
        <w:rPr>
          <w:rFonts w:ascii="Arial" w:hAnsi="Arial" w:cs="Arial"/>
        </w:rPr>
      </w:pPr>
      <w:r w:rsidRPr="004D07B2">
        <w:rPr>
          <w:rFonts w:ascii="Arial" w:hAnsi="Arial" w:cs="Arial"/>
        </w:rPr>
        <w:t xml:space="preserve">Záměr řeší zpřístupnění lokality pro kvalitní trávení volného času se snahou </w:t>
      </w:r>
      <w:r w:rsidR="00496141" w:rsidRPr="004D07B2">
        <w:rPr>
          <w:rFonts w:ascii="Arial" w:hAnsi="Arial" w:cs="Arial"/>
        </w:rPr>
        <w:t xml:space="preserve">rozšířit nabídku ploch rekreace vzhledem ke stávající provozní přetíženosti přilehlé pláže. Plocha upravovaných pozemků je protknuta cestní sítí, v centrální části doplněné zpevněnými plochami ohraničenými opěrnými zídkami. Na břehu řeky (přes komunikaci) je umístěné nové schodiště s rozšířením o dřevěné pobytové schody. Ty propojují novou část parku se stávající pláží. Plocha je doplněná o lavičky, odpadkové koše, </w:t>
      </w:r>
      <w:proofErr w:type="spellStart"/>
      <w:r w:rsidR="00496141" w:rsidRPr="004D07B2">
        <w:rPr>
          <w:rFonts w:ascii="Arial" w:hAnsi="Arial" w:cs="Arial"/>
        </w:rPr>
        <w:t>workoutové</w:t>
      </w:r>
      <w:proofErr w:type="spellEnd"/>
      <w:r w:rsidR="00496141" w:rsidRPr="004D07B2">
        <w:rPr>
          <w:rFonts w:ascii="Arial" w:hAnsi="Arial" w:cs="Arial"/>
        </w:rPr>
        <w:t xml:space="preserve"> a herní prvky.</w:t>
      </w:r>
      <w:r w:rsidR="005F256B" w:rsidRPr="004D07B2">
        <w:rPr>
          <w:rFonts w:ascii="Arial" w:hAnsi="Arial" w:cs="Arial"/>
        </w:rPr>
        <w:t xml:space="preserve"> V rámci záměru bude vybudovaná vodovodní přípojka – pítko</w:t>
      </w:r>
      <w:r w:rsidR="00104D20" w:rsidRPr="004D07B2">
        <w:rPr>
          <w:rFonts w:ascii="Arial" w:hAnsi="Arial" w:cs="Arial"/>
        </w:rPr>
        <w:t xml:space="preserve">, </w:t>
      </w:r>
      <w:r w:rsidR="005F256B" w:rsidRPr="004D07B2">
        <w:rPr>
          <w:rFonts w:ascii="Arial" w:hAnsi="Arial" w:cs="Arial"/>
        </w:rPr>
        <w:t xml:space="preserve">kanalizační přípojka pro šedou vodu a rozvody NN. </w:t>
      </w:r>
      <w:r w:rsidR="00496141" w:rsidRPr="004D07B2">
        <w:rPr>
          <w:rFonts w:ascii="Arial" w:hAnsi="Arial" w:cs="Arial"/>
        </w:rPr>
        <w:t>Součástí úpravy pozemků je i kácení některých dřevin a doplnění o nové – např.</w:t>
      </w:r>
      <w:r w:rsidR="00104D20" w:rsidRPr="004D07B2">
        <w:rPr>
          <w:rFonts w:ascii="Arial" w:hAnsi="Arial" w:cs="Arial"/>
        </w:rPr>
        <w:t xml:space="preserve"> </w:t>
      </w:r>
      <w:r w:rsidR="00496141" w:rsidRPr="004D07B2">
        <w:rPr>
          <w:rFonts w:ascii="Arial" w:hAnsi="Arial" w:cs="Arial"/>
        </w:rPr>
        <w:t xml:space="preserve">ovocné užitkové či charakterem podobné. </w:t>
      </w:r>
    </w:p>
    <w:p w14:paraId="5E2544D2" w14:textId="461ADE3E" w:rsidR="00496141" w:rsidRPr="004D07B2" w:rsidRDefault="005F256B" w:rsidP="004D2DE6">
      <w:pPr>
        <w:jc w:val="both"/>
        <w:rPr>
          <w:rFonts w:ascii="Arial" w:hAnsi="Arial" w:cs="Arial"/>
        </w:rPr>
      </w:pPr>
      <w:r w:rsidRPr="004D07B2">
        <w:rPr>
          <w:rFonts w:ascii="Arial" w:hAnsi="Arial" w:cs="Arial"/>
        </w:rPr>
        <w:t xml:space="preserve">Pozemky dotčené záměrem jsou 2702/1, 2700/1, 2699/1, 2696/9, 2696/1, 2696/9, 2694/2, 2694/9, 2694/11 a 2687/8. </w:t>
      </w:r>
      <w:r w:rsidR="00496141" w:rsidRPr="004D07B2">
        <w:rPr>
          <w:rFonts w:ascii="Arial" w:hAnsi="Arial" w:cs="Arial"/>
        </w:rPr>
        <w:t>Plocha řešeného území je 2368 m</w:t>
      </w:r>
      <w:r w:rsidR="00496141" w:rsidRPr="004D07B2">
        <w:rPr>
          <w:rFonts w:ascii="Arial" w:hAnsi="Arial" w:cs="Arial"/>
          <w:vertAlign w:val="superscript"/>
        </w:rPr>
        <w:t>2</w:t>
      </w:r>
      <w:r w:rsidR="00496141" w:rsidRPr="004D07B2">
        <w:rPr>
          <w:rFonts w:ascii="Arial" w:hAnsi="Arial" w:cs="Arial"/>
        </w:rPr>
        <w:t>, zpevněné plochy mají 877 m</w:t>
      </w:r>
      <w:r w:rsidR="00496141" w:rsidRPr="004D07B2">
        <w:rPr>
          <w:rFonts w:ascii="Arial" w:hAnsi="Arial" w:cs="Arial"/>
          <w:vertAlign w:val="superscript"/>
        </w:rPr>
        <w:t>2</w:t>
      </w:r>
      <w:r w:rsidR="00496141" w:rsidRPr="004D07B2">
        <w:rPr>
          <w:rFonts w:ascii="Arial" w:hAnsi="Arial" w:cs="Arial"/>
        </w:rPr>
        <w:t xml:space="preserve">. </w:t>
      </w:r>
    </w:p>
    <w:p w14:paraId="79BB2114" w14:textId="60EB573A" w:rsidR="00690181" w:rsidRPr="004D07B2" w:rsidRDefault="00690181" w:rsidP="004D2DE6">
      <w:pPr>
        <w:jc w:val="both"/>
        <w:rPr>
          <w:rFonts w:ascii="Arial" w:hAnsi="Arial" w:cs="Arial"/>
        </w:rPr>
      </w:pPr>
      <w:r w:rsidRPr="004D07B2">
        <w:rPr>
          <w:rFonts w:ascii="Arial" w:hAnsi="Arial" w:cs="Arial"/>
          <w:bCs/>
        </w:rPr>
        <w:t xml:space="preserve">Projektová dokumentace včetně výkazů výměr pro stavbu „Park Prašnice“ byla vypracována </w:t>
      </w:r>
      <w:r w:rsidRPr="004D07B2">
        <w:rPr>
          <w:rFonts w:ascii="Arial" w:hAnsi="Arial" w:cs="Arial"/>
        </w:rPr>
        <w:t>v </w:t>
      </w:r>
      <w:r w:rsidR="00BF4B40" w:rsidRPr="004D07B2">
        <w:rPr>
          <w:rFonts w:ascii="Arial" w:hAnsi="Arial" w:cs="Arial"/>
        </w:rPr>
        <w:t>1</w:t>
      </w:r>
      <w:r w:rsidRPr="004D07B2">
        <w:rPr>
          <w:rFonts w:ascii="Arial" w:hAnsi="Arial" w:cs="Arial"/>
        </w:rPr>
        <w:t>/202</w:t>
      </w:r>
      <w:r w:rsidR="0039661D" w:rsidRPr="004D07B2">
        <w:rPr>
          <w:rFonts w:ascii="Arial" w:hAnsi="Arial" w:cs="Arial"/>
        </w:rPr>
        <w:t>4</w:t>
      </w:r>
      <w:r w:rsidRPr="004D07B2">
        <w:rPr>
          <w:rFonts w:ascii="Arial" w:hAnsi="Arial" w:cs="Arial"/>
        </w:rPr>
        <w:t xml:space="preserve"> zodpovědným projektantem, Ing. Markem </w:t>
      </w:r>
      <w:proofErr w:type="spellStart"/>
      <w:r w:rsidRPr="004D07B2">
        <w:rPr>
          <w:rFonts w:ascii="Arial" w:hAnsi="Arial" w:cs="Arial"/>
        </w:rPr>
        <w:t>Holánem</w:t>
      </w:r>
      <w:proofErr w:type="spellEnd"/>
      <w:r w:rsidRPr="004D07B2">
        <w:rPr>
          <w:rFonts w:ascii="Arial" w:hAnsi="Arial" w:cs="Arial"/>
        </w:rPr>
        <w:t>, se sídlem Veslařská 66, 637 00 Brno, číslo a typ autorizace: 04658 – A3, autorizovaný krajinářský architekt</w:t>
      </w:r>
      <w:r w:rsidRPr="004D07B2">
        <w:rPr>
          <w:rFonts w:ascii="Arial" w:hAnsi="Arial" w:cs="Arial"/>
          <w:bCs/>
        </w:rPr>
        <w:t>. Konkrétní o</w:t>
      </w:r>
      <w:r w:rsidRPr="004D07B2">
        <w:rPr>
          <w:rFonts w:ascii="Arial" w:hAnsi="Arial" w:cs="Arial"/>
        </w:rPr>
        <w:t>soba projektanta je uvedena přímo na částech projektové dokumentace, které byly předmětem jeho činnosti.</w:t>
      </w:r>
      <w:r w:rsidR="0039661D" w:rsidRPr="004D07B2">
        <w:rPr>
          <w:rFonts w:ascii="Arial" w:hAnsi="Arial" w:cs="Arial"/>
        </w:rPr>
        <w:t xml:space="preserve"> Část dokumentace SO 05b Přípojka kanalizace zpracovala Ing. Iveta Tomková Vojtova 23, Brno zodpovědný projektant Ing. Ivo </w:t>
      </w:r>
      <w:proofErr w:type="spellStart"/>
      <w:r w:rsidR="0039661D" w:rsidRPr="004D07B2">
        <w:rPr>
          <w:rFonts w:ascii="Arial" w:hAnsi="Arial" w:cs="Arial"/>
        </w:rPr>
        <w:t>Morawitz</w:t>
      </w:r>
      <w:proofErr w:type="spellEnd"/>
      <w:r w:rsidR="0039661D" w:rsidRPr="004D07B2">
        <w:rPr>
          <w:rFonts w:ascii="Arial" w:hAnsi="Arial" w:cs="Arial"/>
        </w:rPr>
        <w:t xml:space="preserve">, ČKA 1006167. </w:t>
      </w:r>
    </w:p>
    <w:p w14:paraId="16A51CF9" w14:textId="22FDD047" w:rsidR="00E7309D" w:rsidRPr="004D07B2" w:rsidRDefault="00E7309D" w:rsidP="004D2DE6">
      <w:pPr>
        <w:spacing w:before="120" w:after="0"/>
        <w:rPr>
          <w:rFonts w:ascii="Arial" w:hAnsi="Arial" w:cs="Arial"/>
        </w:rPr>
      </w:pPr>
      <w:r w:rsidRPr="004D07B2">
        <w:rPr>
          <w:rFonts w:ascii="Arial" w:hAnsi="Arial" w:cs="Arial"/>
        </w:rPr>
        <w:t>Záměr je členěný na objekty:</w:t>
      </w:r>
    </w:p>
    <w:p w14:paraId="157DD853" w14:textId="0C437AE8" w:rsidR="00E7309D" w:rsidRPr="004D07B2" w:rsidRDefault="00E7309D" w:rsidP="004D2DE6">
      <w:pPr>
        <w:spacing w:before="120" w:after="0"/>
        <w:rPr>
          <w:rFonts w:ascii="Arial" w:hAnsi="Arial" w:cs="Arial"/>
        </w:rPr>
      </w:pPr>
      <w:r w:rsidRPr="004D07B2">
        <w:rPr>
          <w:rFonts w:ascii="Arial" w:hAnsi="Arial" w:cs="Arial"/>
        </w:rPr>
        <w:t xml:space="preserve">SO 01 </w:t>
      </w:r>
      <w:r w:rsidR="00104D20" w:rsidRPr="004D07B2">
        <w:rPr>
          <w:rFonts w:ascii="Arial" w:hAnsi="Arial" w:cs="Arial"/>
        </w:rPr>
        <w:t>ZPEVNĚNÉ PLOCHY</w:t>
      </w:r>
    </w:p>
    <w:p w14:paraId="4217429A" w14:textId="2A83AD14" w:rsidR="00E7309D" w:rsidRPr="004D07B2" w:rsidRDefault="00E7309D" w:rsidP="004D2DE6">
      <w:pPr>
        <w:spacing w:before="120" w:after="0"/>
        <w:rPr>
          <w:rFonts w:ascii="Arial" w:hAnsi="Arial" w:cs="Arial"/>
        </w:rPr>
      </w:pPr>
      <w:r w:rsidRPr="004D07B2">
        <w:rPr>
          <w:rFonts w:ascii="Arial" w:hAnsi="Arial" w:cs="Arial"/>
        </w:rPr>
        <w:t xml:space="preserve">SO 02 </w:t>
      </w:r>
      <w:r w:rsidR="00104D20" w:rsidRPr="004D07B2">
        <w:rPr>
          <w:rFonts w:ascii="Arial" w:hAnsi="Arial" w:cs="Arial"/>
        </w:rPr>
        <w:t>VENKOVNÍ ÚPRAVY</w:t>
      </w:r>
    </w:p>
    <w:p w14:paraId="22EC0E84" w14:textId="6F68001F" w:rsidR="00C945B7" w:rsidRPr="004D07B2" w:rsidRDefault="00C945B7" w:rsidP="004D2DE6">
      <w:pPr>
        <w:spacing w:before="120" w:after="0"/>
        <w:rPr>
          <w:rFonts w:ascii="Arial" w:hAnsi="Arial" w:cs="Arial"/>
        </w:rPr>
      </w:pPr>
      <w:r w:rsidRPr="004D07B2">
        <w:rPr>
          <w:rFonts w:ascii="Arial" w:hAnsi="Arial" w:cs="Arial"/>
        </w:rPr>
        <w:t xml:space="preserve">SO 03 </w:t>
      </w:r>
      <w:r w:rsidR="00104D20" w:rsidRPr="004D07B2">
        <w:rPr>
          <w:rFonts w:ascii="Arial" w:hAnsi="Arial" w:cs="Arial"/>
        </w:rPr>
        <w:t>ROZVODY NN</w:t>
      </w:r>
    </w:p>
    <w:p w14:paraId="7EF3DC71" w14:textId="2438E5D7" w:rsidR="00C945B7" w:rsidRPr="004D07B2" w:rsidRDefault="00C945B7" w:rsidP="004D2DE6">
      <w:pPr>
        <w:spacing w:before="120" w:after="0"/>
        <w:rPr>
          <w:rFonts w:ascii="Arial" w:hAnsi="Arial" w:cs="Arial"/>
        </w:rPr>
      </w:pPr>
      <w:r w:rsidRPr="004D07B2">
        <w:rPr>
          <w:rFonts w:ascii="Arial" w:hAnsi="Arial" w:cs="Arial"/>
        </w:rPr>
        <w:t xml:space="preserve">SO 04 </w:t>
      </w:r>
      <w:r w:rsidR="007E1A6B" w:rsidRPr="004D07B2">
        <w:rPr>
          <w:rFonts w:ascii="Arial" w:hAnsi="Arial" w:cs="Arial"/>
        </w:rPr>
        <w:t>VEGETAČNÍ ÚPRAVY</w:t>
      </w:r>
      <w:r w:rsidRPr="004D07B2">
        <w:rPr>
          <w:rFonts w:ascii="Arial" w:hAnsi="Arial" w:cs="Arial"/>
        </w:rPr>
        <w:t xml:space="preserve"> </w:t>
      </w:r>
    </w:p>
    <w:p w14:paraId="7A851698" w14:textId="5AA07B53" w:rsidR="00C945B7" w:rsidRPr="004D07B2" w:rsidRDefault="00C945B7" w:rsidP="004D2DE6">
      <w:pPr>
        <w:spacing w:before="120" w:after="0"/>
        <w:rPr>
          <w:rFonts w:ascii="Arial" w:hAnsi="Arial" w:cs="Arial"/>
        </w:rPr>
      </w:pPr>
      <w:r w:rsidRPr="004D07B2">
        <w:rPr>
          <w:rFonts w:ascii="Arial" w:hAnsi="Arial" w:cs="Arial"/>
        </w:rPr>
        <w:t>SO 05</w:t>
      </w:r>
      <w:r w:rsidR="0039661D" w:rsidRPr="004D07B2">
        <w:rPr>
          <w:rFonts w:ascii="Arial" w:hAnsi="Arial" w:cs="Arial"/>
        </w:rPr>
        <w:t>a</w:t>
      </w:r>
      <w:r w:rsidRPr="004D07B2">
        <w:rPr>
          <w:rFonts w:ascii="Arial" w:hAnsi="Arial" w:cs="Arial"/>
        </w:rPr>
        <w:t xml:space="preserve"> PŘÍPOJKA VODOVODU, PÍTKO</w:t>
      </w:r>
    </w:p>
    <w:p w14:paraId="34F94F64" w14:textId="59672E36" w:rsidR="00C945B7" w:rsidRPr="004D07B2" w:rsidRDefault="00A90D32" w:rsidP="004D2DE6">
      <w:pPr>
        <w:spacing w:before="120" w:after="0"/>
        <w:rPr>
          <w:rFonts w:ascii="Arial" w:hAnsi="Arial" w:cs="Arial"/>
        </w:rPr>
      </w:pPr>
      <w:r w:rsidRPr="004D07B2">
        <w:rPr>
          <w:rFonts w:ascii="Arial" w:hAnsi="Arial" w:cs="Arial"/>
        </w:rPr>
        <w:t>SO 0</w:t>
      </w:r>
      <w:r w:rsidR="0039661D" w:rsidRPr="004D07B2">
        <w:rPr>
          <w:rFonts w:ascii="Arial" w:hAnsi="Arial" w:cs="Arial"/>
        </w:rPr>
        <w:t>5b</w:t>
      </w:r>
      <w:r w:rsidRPr="004D07B2">
        <w:rPr>
          <w:rFonts w:ascii="Arial" w:hAnsi="Arial" w:cs="Arial"/>
        </w:rPr>
        <w:t xml:space="preserve"> PŘÍPOJKA KANALIZACE</w:t>
      </w:r>
    </w:p>
    <w:p w14:paraId="40C95561" w14:textId="77777777" w:rsidR="00397078" w:rsidRPr="004D07B2" w:rsidRDefault="00397078" w:rsidP="004D2DE6">
      <w:pPr>
        <w:rPr>
          <w:rFonts w:ascii="Arial" w:hAnsi="Arial" w:cs="Arial"/>
        </w:rPr>
      </w:pPr>
    </w:p>
    <w:p w14:paraId="609A2438" w14:textId="77777777" w:rsidR="002D1A83" w:rsidRPr="004D07B2" w:rsidRDefault="002D1A83" w:rsidP="004D2DE6">
      <w:pPr>
        <w:jc w:val="both"/>
        <w:rPr>
          <w:rFonts w:ascii="Arial" w:hAnsi="Arial" w:cs="Arial"/>
        </w:rPr>
      </w:pPr>
    </w:p>
    <w:p w14:paraId="58D46D02" w14:textId="77777777" w:rsidR="00876365" w:rsidRPr="004D07B2" w:rsidRDefault="00876365" w:rsidP="00BF4B40">
      <w:pPr>
        <w:widowControl w:val="0"/>
        <w:spacing w:before="120" w:after="0" w:line="240" w:lineRule="auto"/>
        <w:jc w:val="both"/>
        <w:rPr>
          <w:rFonts w:ascii="Arial" w:hAnsi="Arial" w:cs="Arial"/>
        </w:rPr>
      </w:pPr>
    </w:p>
    <w:p w14:paraId="4A905B2C" w14:textId="77777777" w:rsidR="00876365" w:rsidRPr="004D07B2" w:rsidRDefault="00876365" w:rsidP="00BF4B40">
      <w:pPr>
        <w:widowControl w:val="0"/>
        <w:spacing w:before="120" w:after="0" w:line="240" w:lineRule="auto"/>
        <w:jc w:val="both"/>
        <w:rPr>
          <w:rFonts w:ascii="Arial" w:hAnsi="Arial" w:cs="Arial"/>
        </w:rPr>
      </w:pPr>
    </w:p>
    <w:p w14:paraId="58DC2110" w14:textId="77777777" w:rsidR="00876365" w:rsidRPr="004D07B2" w:rsidRDefault="00876365" w:rsidP="00BF4B40">
      <w:pPr>
        <w:widowControl w:val="0"/>
        <w:spacing w:before="120" w:after="0" w:line="240" w:lineRule="auto"/>
        <w:jc w:val="both"/>
        <w:rPr>
          <w:rFonts w:ascii="Arial" w:hAnsi="Arial" w:cs="Arial"/>
        </w:rPr>
      </w:pPr>
    </w:p>
    <w:p w14:paraId="101576B0" w14:textId="1F0689AB" w:rsidR="00BF4B40" w:rsidRPr="004D07B2" w:rsidRDefault="00BF4B40" w:rsidP="00BF4B40">
      <w:pPr>
        <w:widowControl w:val="0"/>
        <w:spacing w:before="120" w:after="0" w:line="240" w:lineRule="auto"/>
        <w:jc w:val="both"/>
        <w:rPr>
          <w:rFonts w:ascii="Arial" w:hAnsi="Arial" w:cs="Arial"/>
        </w:rPr>
      </w:pPr>
      <w:r w:rsidRPr="004D07B2">
        <w:rPr>
          <w:rFonts w:ascii="Arial" w:hAnsi="Arial" w:cs="Arial"/>
        </w:rPr>
        <w:t>SO 01 ZPEVNĚNÉ PLOCHY</w:t>
      </w:r>
    </w:p>
    <w:p w14:paraId="2276F072" w14:textId="472C3F9F" w:rsidR="00BF4B40" w:rsidRPr="004D07B2" w:rsidRDefault="00BF4B40" w:rsidP="00BF4B40">
      <w:pPr>
        <w:widowControl w:val="0"/>
        <w:spacing w:before="120" w:after="0" w:line="240" w:lineRule="auto"/>
        <w:jc w:val="both"/>
        <w:rPr>
          <w:rFonts w:ascii="Arial" w:hAnsi="Arial" w:cs="Arial"/>
        </w:rPr>
      </w:pPr>
      <w:r w:rsidRPr="004D07B2">
        <w:rPr>
          <w:rFonts w:ascii="Arial" w:hAnsi="Arial" w:cs="Arial"/>
        </w:rPr>
        <w:t xml:space="preserve">V rámci tohoto objektu budou terénně upraveny plochy pro umístění zpevněných ploch. V území budou zbudovány chodníky a zpevněné plochy pro umístění mobiliáře. Výškový rozdíl mezi pobytovými plochami bude překonáván pomocí stupňů z lomového kamene vložených do příčně vedené kamenné zídky a dvou dlouhých betonových stupňů ve střední části parku. Ve východní části parku, kde se terén prudce svažuje k řece Svratce budou umístěny posedové schody na skeletové konstrukci. Pro zabezpečení odtoku povrchových vod ze svahu nad plochou z MZK bude při patě modelovaného trávníku umístěna linie odtokového žlabu svádějící vodu do kanalizační vpusti a dále pak do vsakovací jámy. V řešeném území se uplatní celkem 5 druhů nově navržených zpevněných povrchů: </w:t>
      </w:r>
    </w:p>
    <w:p w14:paraId="47F2F9DD" w14:textId="77777777" w:rsidR="00BF4B40" w:rsidRPr="004D07B2" w:rsidRDefault="00BF4B40" w:rsidP="00BF4B40">
      <w:pPr>
        <w:widowControl w:val="0"/>
        <w:spacing w:before="120" w:after="0" w:line="240" w:lineRule="auto"/>
        <w:ind w:firstLine="567"/>
        <w:jc w:val="both"/>
        <w:rPr>
          <w:rFonts w:ascii="Arial" w:hAnsi="Arial" w:cs="Arial"/>
        </w:rPr>
      </w:pPr>
      <w:r w:rsidRPr="004D07B2">
        <w:rPr>
          <w:rFonts w:ascii="Arial" w:hAnsi="Arial" w:cs="Arial"/>
        </w:rPr>
        <w:t>a) chodník dlážděný kamennými odseky z tříděného kamene se vsakovací spárou</w:t>
      </w:r>
    </w:p>
    <w:p w14:paraId="4F6872D1" w14:textId="77777777" w:rsidR="00BF4B40" w:rsidRPr="004D07B2" w:rsidRDefault="00BF4B40" w:rsidP="00BF4B40">
      <w:pPr>
        <w:widowControl w:val="0"/>
        <w:spacing w:before="120" w:after="0" w:line="240" w:lineRule="auto"/>
        <w:ind w:firstLine="567"/>
        <w:jc w:val="both"/>
        <w:rPr>
          <w:rFonts w:ascii="Arial" w:hAnsi="Arial" w:cs="Arial"/>
        </w:rPr>
      </w:pPr>
      <w:r w:rsidRPr="004D07B2">
        <w:rPr>
          <w:rFonts w:ascii="Arial" w:hAnsi="Arial" w:cs="Arial"/>
        </w:rPr>
        <w:t xml:space="preserve">b) </w:t>
      </w:r>
      <w:proofErr w:type="spellStart"/>
      <w:r w:rsidRPr="004D07B2">
        <w:rPr>
          <w:rFonts w:ascii="Arial" w:hAnsi="Arial" w:cs="Arial"/>
        </w:rPr>
        <w:t>šlapákový</w:t>
      </w:r>
      <w:proofErr w:type="spellEnd"/>
      <w:r w:rsidRPr="004D07B2">
        <w:rPr>
          <w:rFonts w:ascii="Arial" w:hAnsi="Arial" w:cs="Arial"/>
        </w:rPr>
        <w:t xml:space="preserve"> chodník z tříděného kamene se vsakovací spárou </w:t>
      </w:r>
    </w:p>
    <w:p w14:paraId="7509AC77" w14:textId="77777777" w:rsidR="00BF4B40" w:rsidRPr="004D07B2" w:rsidRDefault="00BF4B40" w:rsidP="00BF4B40">
      <w:pPr>
        <w:widowControl w:val="0"/>
        <w:spacing w:before="120" w:after="0" w:line="240" w:lineRule="auto"/>
        <w:ind w:firstLine="567"/>
        <w:jc w:val="both"/>
        <w:rPr>
          <w:rFonts w:ascii="Arial" w:hAnsi="Arial" w:cs="Arial"/>
        </w:rPr>
      </w:pPr>
      <w:r w:rsidRPr="004D07B2">
        <w:rPr>
          <w:rFonts w:ascii="Arial" w:hAnsi="Arial" w:cs="Arial"/>
        </w:rPr>
        <w:t xml:space="preserve">c) pobytová plocha zpevněná minerálně zpevněným kamenivem MZK </w:t>
      </w:r>
    </w:p>
    <w:p w14:paraId="0F2A4AB1" w14:textId="77777777" w:rsidR="00BF4B40" w:rsidRPr="004D07B2" w:rsidRDefault="00BF4B40" w:rsidP="00BF4B40">
      <w:pPr>
        <w:widowControl w:val="0"/>
        <w:spacing w:before="120" w:after="0" w:line="240" w:lineRule="auto"/>
        <w:ind w:firstLine="567"/>
        <w:jc w:val="both"/>
        <w:rPr>
          <w:rFonts w:ascii="Arial" w:hAnsi="Arial" w:cs="Arial"/>
        </w:rPr>
      </w:pPr>
      <w:r w:rsidRPr="004D07B2">
        <w:rPr>
          <w:rFonts w:ascii="Arial" w:hAnsi="Arial" w:cs="Arial"/>
        </w:rPr>
        <w:t xml:space="preserve">d) chodníky z česaného armovaného betonu s dilatačními spárami </w:t>
      </w:r>
    </w:p>
    <w:p w14:paraId="64802CB5" w14:textId="77777777" w:rsidR="00BF4B40" w:rsidRPr="004D07B2" w:rsidRDefault="00BF4B40" w:rsidP="00BF4B40">
      <w:pPr>
        <w:widowControl w:val="0"/>
        <w:spacing w:before="120" w:after="0" w:line="240" w:lineRule="auto"/>
        <w:ind w:firstLine="567"/>
        <w:jc w:val="both"/>
        <w:rPr>
          <w:rFonts w:ascii="Arial" w:hAnsi="Arial" w:cs="Arial"/>
        </w:rPr>
      </w:pPr>
      <w:r w:rsidRPr="004D07B2">
        <w:rPr>
          <w:rFonts w:ascii="Arial" w:hAnsi="Arial" w:cs="Arial"/>
        </w:rPr>
        <w:t>e) dopadové plochy herních prvků z praného kačírku fr. 4-8 mm</w:t>
      </w:r>
    </w:p>
    <w:p w14:paraId="244015BD" w14:textId="77777777" w:rsidR="00BF4B40" w:rsidRPr="004D07B2" w:rsidRDefault="00BF4B40" w:rsidP="00BF4B40">
      <w:pPr>
        <w:widowControl w:val="0"/>
        <w:spacing w:before="120" w:after="0" w:line="240" w:lineRule="auto"/>
        <w:jc w:val="both"/>
        <w:rPr>
          <w:rFonts w:ascii="Arial" w:hAnsi="Arial" w:cs="Arial"/>
        </w:rPr>
      </w:pPr>
      <w:proofErr w:type="spellStart"/>
      <w:r w:rsidRPr="004D07B2">
        <w:rPr>
          <w:rFonts w:ascii="Arial" w:hAnsi="Arial" w:cs="Arial"/>
        </w:rPr>
        <w:t>Schodištové</w:t>
      </w:r>
      <w:proofErr w:type="spellEnd"/>
      <w:r w:rsidRPr="004D07B2">
        <w:rPr>
          <w:rFonts w:ascii="Arial" w:hAnsi="Arial" w:cs="Arial"/>
        </w:rPr>
        <w:t xml:space="preserve"> stupně: Prefabrikované betonové stupně (150/350/500-2000 mm, tryskaný povrch) budou usazeny do betonového lože. Stupně budou kladeny se spárami na vazbu. </w:t>
      </w:r>
    </w:p>
    <w:p w14:paraId="498EC269" w14:textId="77777777" w:rsidR="00BF4B40" w:rsidRPr="004D07B2" w:rsidRDefault="00BF4B40" w:rsidP="00BF4B40">
      <w:pPr>
        <w:widowControl w:val="0"/>
        <w:spacing w:before="120" w:after="0" w:line="240" w:lineRule="auto"/>
        <w:jc w:val="both"/>
        <w:rPr>
          <w:rFonts w:ascii="Arial" w:hAnsi="Arial" w:cs="Arial"/>
        </w:rPr>
      </w:pPr>
      <w:r w:rsidRPr="004D07B2">
        <w:rPr>
          <w:rFonts w:ascii="Arial" w:hAnsi="Arial" w:cs="Arial"/>
        </w:rPr>
        <w:t xml:space="preserve">Kamenná opěrná zídka s vloženými schody: Na betonové základové pasy budou vystavěné stěny z pečlivě skládaného kamene materiálově a barevně odpovídajícího dlažbě z kamenných odseků (tříděný lomový </w:t>
      </w:r>
      <w:proofErr w:type="gramStart"/>
      <w:r w:rsidRPr="004D07B2">
        <w:rPr>
          <w:rFonts w:ascii="Arial" w:hAnsi="Arial" w:cs="Arial"/>
        </w:rPr>
        <w:t>kámen - žula</w:t>
      </w:r>
      <w:proofErr w:type="gramEnd"/>
      <w:r w:rsidRPr="004D07B2">
        <w:rPr>
          <w:rFonts w:ascii="Arial" w:hAnsi="Arial" w:cs="Arial"/>
        </w:rPr>
        <w:t xml:space="preserve">). Kameny budou zděny na cementovou maltu s vytvořením hlubokých pohledových spár bez vyplnění. Maximální výška zídek bude 60 cm. Na korunu zídky bude umístěn posedový rošt. </w:t>
      </w:r>
    </w:p>
    <w:p w14:paraId="269209BF" w14:textId="77777777" w:rsidR="00BF4B40" w:rsidRPr="004D07B2" w:rsidRDefault="00BF4B40" w:rsidP="00BF4B40">
      <w:pPr>
        <w:widowControl w:val="0"/>
        <w:spacing w:before="120" w:after="0" w:line="240" w:lineRule="auto"/>
        <w:jc w:val="both"/>
        <w:rPr>
          <w:rFonts w:ascii="Arial" w:hAnsi="Arial" w:cs="Arial"/>
        </w:rPr>
      </w:pPr>
    </w:p>
    <w:p w14:paraId="275B865A" w14:textId="6613F45A" w:rsidR="00BF4B40" w:rsidRPr="004D07B2" w:rsidRDefault="00BF4B40" w:rsidP="00BF4B40">
      <w:pPr>
        <w:widowControl w:val="0"/>
        <w:spacing w:before="120" w:after="0" w:line="240" w:lineRule="auto"/>
        <w:jc w:val="both"/>
        <w:rPr>
          <w:rFonts w:ascii="Arial" w:hAnsi="Arial" w:cs="Arial"/>
        </w:rPr>
      </w:pPr>
      <w:r w:rsidRPr="004D07B2">
        <w:rPr>
          <w:rFonts w:ascii="Arial" w:hAnsi="Arial" w:cs="Arial"/>
        </w:rPr>
        <w:t>SO 02 VENKOVNÍ ÚPRAVY</w:t>
      </w:r>
    </w:p>
    <w:p w14:paraId="7D3E02E2" w14:textId="77777777" w:rsidR="00BF4B40" w:rsidRPr="004D07B2" w:rsidRDefault="00BF4B40" w:rsidP="00BF4B40">
      <w:pPr>
        <w:widowControl w:val="0"/>
        <w:spacing w:before="120" w:after="0" w:line="240" w:lineRule="auto"/>
        <w:jc w:val="both"/>
        <w:rPr>
          <w:rFonts w:ascii="Arial" w:hAnsi="Arial" w:cs="Arial"/>
        </w:rPr>
      </w:pPr>
      <w:r w:rsidRPr="004D07B2">
        <w:rPr>
          <w:rFonts w:ascii="Arial" w:hAnsi="Arial" w:cs="Arial"/>
        </w:rPr>
        <w:t xml:space="preserve">Odstraňované dřeviny: V rámci průzkumu na základě hodnocení byly navrženy k odstranění některé stromy a porosty keřů z provozně bezpečnostních důvodů a z důvodu kolize se stavbou. </w:t>
      </w:r>
    </w:p>
    <w:p w14:paraId="4F019049" w14:textId="77777777" w:rsidR="00BF4B40" w:rsidRPr="004D07B2" w:rsidRDefault="00BF4B40" w:rsidP="00BF4B40">
      <w:pPr>
        <w:widowControl w:val="0"/>
        <w:spacing w:before="120" w:after="0" w:line="240" w:lineRule="auto"/>
        <w:jc w:val="both"/>
        <w:rPr>
          <w:rFonts w:ascii="Arial" w:hAnsi="Arial" w:cs="Arial"/>
        </w:rPr>
      </w:pPr>
      <w:r w:rsidRPr="004D07B2">
        <w:rPr>
          <w:rFonts w:ascii="Arial" w:hAnsi="Arial" w:cs="Arial"/>
        </w:rPr>
        <w:t>Příprava území: Z řešeného území budou odstraněny dva betonové panely ve východní části území, a dva betonové segmenty v západní části území. Dále bude odstraněn díl pletivového oplocení, kovový sloupek oplocení a infopanel u stávající cyklostezky. Budou odstraněny jednotlivé stromy a keře. Tam, kde by pařezy bránily terénním úpravám a nově zakládaným vegetačním prvkům (rovinatá část území západně od cyklostezky), budou pařezy odfrézovány nebo v případě mladých stromů s menším kořenovým systémem odstraněny včetně kořenů. Pro zvýšenou ochranu kořenového prostoru stávajících stromů bude instalováno pevné pletivové oplocení v předpokládaném rozsahu průmětu korun stromů.</w:t>
      </w:r>
    </w:p>
    <w:p w14:paraId="0A0927D9" w14:textId="77777777" w:rsidR="00BF4B40" w:rsidRPr="004D07B2" w:rsidRDefault="00BF4B40" w:rsidP="00BF4B40">
      <w:pPr>
        <w:widowControl w:val="0"/>
        <w:spacing w:before="120" w:after="0" w:line="240" w:lineRule="auto"/>
        <w:jc w:val="both"/>
        <w:rPr>
          <w:rFonts w:ascii="Arial" w:hAnsi="Arial" w:cs="Arial"/>
        </w:rPr>
      </w:pPr>
      <w:r w:rsidRPr="004D07B2">
        <w:rPr>
          <w:rFonts w:ascii="Arial" w:hAnsi="Arial" w:cs="Arial"/>
        </w:rPr>
        <w:t xml:space="preserve">Návrh venkovních úprav: V rámci venkovních úprav bude instalován nový typový </w:t>
      </w:r>
      <w:proofErr w:type="gramStart"/>
      <w:r w:rsidRPr="004D07B2">
        <w:rPr>
          <w:rFonts w:ascii="Arial" w:hAnsi="Arial" w:cs="Arial"/>
        </w:rPr>
        <w:t>mobiliář - parkové</w:t>
      </w:r>
      <w:proofErr w:type="gramEnd"/>
      <w:r w:rsidRPr="004D07B2">
        <w:rPr>
          <w:rFonts w:ascii="Arial" w:hAnsi="Arial" w:cs="Arial"/>
        </w:rPr>
        <w:t xml:space="preserve"> roštové lavičky s opěradlem bez područek, parkové roštové lavičky bez opěradla a bez područek, odpadkové koše. V ploše zpevněné centrální plochy bude situováno dřevěné plato z fošen z masivního modřínového dřeva na dřevěném roštu. Na dělící zídku bude umístěn posedový rošt. Na terénním zlomu bude umístěna konstrukce posedových schodů z fošen z masivního modřínového dřeva. V západní části území budou umístěny do dopadiště typové herní prvky (balanční prvek na třech pružinách, síťová a lanová prolézačka se skluzavkou a </w:t>
      </w:r>
      <w:proofErr w:type="spellStart"/>
      <w:r w:rsidRPr="004D07B2">
        <w:rPr>
          <w:rFonts w:ascii="Arial" w:hAnsi="Arial" w:cs="Arial"/>
        </w:rPr>
        <w:t>workoutový</w:t>
      </w:r>
      <w:proofErr w:type="spellEnd"/>
      <w:r w:rsidRPr="004D07B2">
        <w:rPr>
          <w:rFonts w:ascii="Arial" w:hAnsi="Arial" w:cs="Arial"/>
        </w:rPr>
        <w:t xml:space="preserve"> prvek pro zahřátí celého těla a </w:t>
      </w:r>
      <w:proofErr w:type="spellStart"/>
      <w:r w:rsidRPr="004D07B2">
        <w:rPr>
          <w:rFonts w:ascii="Arial" w:hAnsi="Arial" w:cs="Arial"/>
        </w:rPr>
        <w:t>kardio</w:t>
      </w:r>
      <w:proofErr w:type="spellEnd"/>
      <w:r w:rsidRPr="004D07B2">
        <w:rPr>
          <w:rFonts w:ascii="Arial" w:hAnsi="Arial" w:cs="Arial"/>
        </w:rPr>
        <w:t xml:space="preserve">. Do plochy s odpočinkovým platem budou umístěny prvky fitness pro posílení a protažení paží a </w:t>
      </w:r>
      <w:proofErr w:type="gramStart"/>
      <w:r w:rsidRPr="004D07B2">
        <w:rPr>
          <w:rFonts w:ascii="Arial" w:hAnsi="Arial" w:cs="Arial"/>
        </w:rPr>
        <w:t>prvek - elipsovité</w:t>
      </w:r>
      <w:proofErr w:type="gramEnd"/>
      <w:r w:rsidRPr="004D07B2">
        <w:rPr>
          <w:rFonts w:ascii="Arial" w:hAnsi="Arial" w:cs="Arial"/>
        </w:rPr>
        <w:t xml:space="preserve"> zařízení pro zvýšení pohyblivosti horních i dolních končetin. Ke zpevněným plochám bude umístěno 14 ks stojanů na kolo. Posedové </w:t>
      </w:r>
      <w:proofErr w:type="gramStart"/>
      <w:r w:rsidRPr="004D07B2">
        <w:rPr>
          <w:rFonts w:ascii="Arial" w:hAnsi="Arial" w:cs="Arial"/>
        </w:rPr>
        <w:t>schody  budou</w:t>
      </w:r>
      <w:proofErr w:type="gramEnd"/>
      <w:r w:rsidRPr="004D07B2">
        <w:rPr>
          <w:rFonts w:ascii="Arial" w:hAnsi="Arial" w:cs="Arial"/>
        </w:rPr>
        <w:t xml:space="preserve"> z fošen z masivního modřínového dřeva. Ty budou připevněny k nosné konstrukci z žárově zinkované oceli ukotvené do terénu na základové betonové patky. Schodiště bude opatřeno demontovatelným zábradlím z oceli.</w:t>
      </w:r>
    </w:p>
    <w:p w14:paraId="1C4A75D1" w14:textId="77777777" w:rsidR="00BF4B40" w:rsidRPr="004D07B2" w:rsidRDefault="00BF4B40" w:rsidP="00BF4B40">
      <w:pPr>
        <w:widowControl w:val="0"/>
        <w:spacing w:before="120" w:after="0" w:line="240" w:lineRule="auto"/>
        <w:jc w:val="both"/>
        <w:rPr>
          <w:rFonts w:ascii="Arial" w:hAnsi="Arial" w:cs="Arial"/>
        </w:rPr>
      </w:pPr>
    </w:p>
    <w:p w14:paraId="6F969F6D" w14:textId="77777777" w:rsidR="00BF4B40" w:rsidRPr="004D07B2" w:rsidRDefault="00BF4B40" w:rsidP="00BF4B40">
      <w:pPr>
        <w:widowControl w:val="0"/>
        <w:spacing w:before="120" w:after="0" w:line="240" w:lineRule="auto"/>
        <w:jc w:val="both"/>
        <w:rPr>
          <w:rFonts w:ascii="Arial" w:hAnsi="Arial" w:cs="Arial"/>
        </w:rPr>
      </w:pPr>
      <w:r w:rsidRPr="004D07B2">
        <w:rPr>
          <w:rFonts w:ascii="Arial" w:hAnsi="Arial" w:cs="Arial"/>
        </w:rPr>
        <w:t>SO 03 ROZVODY NN</w:t>
      </w:r>
    </w:p>
    <w:p w14:paraId="6F765F3E" w14:textId="77777777" w:rsidR="00BF4B40" w:rsidRPr="004D07B2" w:rsidRDefault="00BF4B40" w:rsidP="00BF4B40">
      <w:pPr>
        <w:widowControl w:val="0"/>
        <w:spacing w:before="120" w:after="0" w:line="240" w:lineRule="auto"/>
        <w:jc w:val="both"/>
        <w:rPr>
          <w:rFonts w:ascii="Arial" w:hAnsi="Arial" w:cs="Arial"/>
        </w:rPr>
      </w:pPr>
      <w:r w:rsidRPr="004D07B2">
        <w:rPr>
          <w:rFonts w:ascii="Arial" w:hAnsi="Arial" w:cs="Arial"/>
        </w:rPr>
        <w:t xml:space="preserve">V řešeném území je osazen stávající rozvaděč RH1 (pilíř do země) napojený stávajícím kabelem ze stávajícího elektroměrového rozvaděče RE1. V rozvaděči bude za proudovým chráničem osazen </w:t>
      </w:r>
    </w:p>
    <w:p w14:paraId="0879BF88" w14:textId="77777777" w:rsidR="00BF4B40" w:rsidRPr="004D07B2" w:rsidRDefault="00BF4B40" w:rsidP="00BF4B40">
      <w:pPr>
        <w:widowControl w:val="0"/>
        <w:spacing w:before="120" w:after="0" w:line="240" w:lineRule="auto"/>
        <w:jc w:val="both"/>
        <w:rPr>
          <w:rFonts w:ascii="Arial" w:hAnsi="Arial" w:cs="Arial"/>
        </w:rPr>
      </w:pPr>
    </w:p>
    <w:p w14:paraId="688B98DE" w14:textId="77777777" w:rsidR="00BF4B40" w:rsidRPr="004D07B2" w:rsidRDefault="00BF4B40" w:rsidP="00BF4B40">
      <w:pPr>
        <w:widowControl w:val="0"/>
        <w:spacing w:before="120" w:after="0" w:line="240" w:lineRule="auto"/>
        <w:jc w:val="both"/>
        <w:rPr>
          <w:rFonts w:ascii="Arial" w:hAnsi="Arial" w:cs="Arial"/>
        </w:rPr>
      </w:pPr>
    </w:p>
    <w:p w14:paraId="665986AF" w14:textId="77777777" w:rsidR="00907BF8" w:rsidRPr="004D07B2" w:rsidRDefault="00907BF8" w:rsidP="00BF4B40">
      <w:pPr>
        <w:widowControl w:val="0"/>
        <w:spacing w:before="120" w:after="0" w:line="240" w:lineRule="auto"/>
        <w:jc w:val="both"/>
        <w:rPr>
          <w:rFonts w:ascii="Arial" w:hAnsi="Arial" w:cs="Arial"/>
        </w:rPr>
      </w:pPr>
    </w:p>
    <w:p w14:paraId="006F03E6" w14:textId="31A01BDC" w:rsidR="00BF4B40" w:rsidRPr="004D07B2" w:rsidRDefault="00BF4B40" w:rsidP="00BF4B40">
      <w:pPr>
        <w:widowControl w:val="0"/>
        <w:spacing w:before="120" w:after="0" w:line="240" w:lineRule="auto"/>
        <w:jc w:val="both"/>
        <w:rPr>
          <w:rFonts w:ascii="Arial" w:hAnsi="Arial" w:cs="Arial"/>
        </w:rPr>
      </w:pPr>
      <w:r w:rsidRPr="004D07B2">
        <w:rPr>
          <w:rFonts w:ascii="Arial" w:hAnsi="Arial" w:cs="Arial"/>
        </w:rPr>
        <w:t xml:space="preserve">jednofázový jistič </w:t>
      </w:r>
      <w:proofErr w:type="gramStart"/>
      <w:r w:rsidRPr="004D07B2">
        <w:rPr>
          <w:rFonts w:ascii="Arial" w:hAnsi="Arial" w:cs="Arial"/>
        </w:rPr>
        <w:t>16A</w:t>
      </w:r>
      <w:proofErr w:type="gramEnd"/>
      <w:r w:rsidRPr="004D07B2">
        <w:rPr>
          <w:rFonts w:ascii="Arial" w:hAnsi="Arial" w:cs="Arial"/>
        </w:rPr>
        <w:t xml:space="preserve"> pro napojení zásuvky Z1 a jednofázový jistič </w:t>
      </w:r>
      <w:proofErr w:type="gramStart"/>
      <w:r w:rsidRPr="004D07B2">
        <w:rPr>
          <w:rFonts w:ascii="Arial" w:hAnsi="Arial" w:cs="Arial"/>
        </w:rPr>
        <w:t>16A</w:t>
      </w:r>
      <w:proofErr w:type="gramEnd"/>
      <w:r w:rsidRPr="004D07B2">
        <w:rPr>
          <w:rFonts w:ascii="Arial" w:hAnsi="Arial" w:cs="Arial"/>
        </w:rPr>
        <w:t xml:space="preserve"> pro napojení zásuvky Z2. Na vývodu pro zásuvku Z1 bude osazen jednofázový elektroměr na DIN lištu pro podružné měření potřeby elektrické energie. Vývody pro Z1 a Z2 budou dle potřeby odpínané pomocí vypínače se zámkem, který bude osazen na rozvaděči RH1. </w:t>
      </w:r>
    </w:p>
    <w:p w14:paraId="3DF5463A" w14:textId="77777777" w:rsidR="00BF4B40" w:rsidRPr="004D07B2" w:rsidRDefault="00BF4B40" w:rsidP="00BF4B40">
      <w:pPr>
        <w:widowControl w:val="0"/>
        <w:spacing w:before="120" w:after="0" w:line="240" w:lineRule="auto"/>
        <w:jc w:val="both"/>
        <w:rPr>
          <w:rFonts w:ascii="Arial" w:hAnsi="Arial" w:cs="Arial"/>
        </w:rPr>
      </w:pPr>
      <w:r w:rsidRPr="004D07B2">
        <w:rPr>
          <w:rFonts w:ascii="Arial" w:hAnsi="Arial" w:cs="Arial"/>
        </w:rPr>
        <w:t>Elektroinstalace areálových rozvodů: V zídce (výška cca. +0.</w:t>
      </w:r>
      <w:proofErr w:type="gramStart"/>
      <w:r w:rsidRPr="004D07B2">
        <w:rPr>
          <w:rFonts w:ascii="Arial" w:hAnsi="Arial" w:cs="Arial"/>
        </w:rPr>
        <w:t>5m</w:t>
      </w:r>
      <w:proofErr w:type="gramEnd"/>
      <w:r w:rsidRPr="004D07B2">
        <w:rPr>
          <w:rFonts w:ascii="Arial" w:hAnsi="Arial" w:cs="Arial"/>
        </w:rPr>
        <w:t xml:space="preserve">) bude osazena zásuvka Z1 (230VAC s víčkem). Zásuvka bude sloužit pro příležitostné napojení zařízení při společenských akcích v parku. Kabel bude uložen v zemi a v zídce bude veden v trubce. V prostor parku bude osazena zásuvka Z2 (230VAC). Tato zásuvka bude uložena v zemi. Zásuvka bude výsuvná a otevírání výsuvného víka bude pomocí speciálního klíče. Zásuvka bude sloužit pro příležitostné napojení zařízení při společenských akcích v parku. </w:t>
      </w:r>
    </w:p>
    <w:p w14:paraId="0593F757" w14:textId="77777777" w:rsidR="00BF4B40" w:rsidRPr="004D07B2" w:rsidRDefault="00BF4B40" w:rsidP="00BF4B40">
      <w:pPr>
        <w:widowControl w:val="0"/>
        <w:spacing w:before="120" w:after="0" w:line="240" w:lineRule="auto"/>
        <w:jc w:val="both"/>
        <w:rPr>
          <w:rFonts w:ascii="Arial" w:hAnsi="Arial" w:cs="Arial"/>
        </w:rPr>
      </w:pPr>
    </w:p>
    <w:p w14:paraId="18848280" w14:textId="77777777" w:rsidR="00BF4B40" w:rsidRPr="004D07B2" w:rsidRDefault="00BF4B40" w:rsidP="00BF4B40">
      <w:pPr>
        <w:widowControl w:val="0"/>
        <w:spacing w:before="120" w:after="0" w:line="240" w:lineRule="auto"/>
        <w:jc w:val="both"/>
        <w:rPr>
          <w:rFonts w:ascii="Arial" w:hAnsi="Arial" w:cs="Arial"/>
        </w:rPr>
      </w:pPr>
      <w:r w:rsidRPr="004D07B2">
        <w:rPr>
          <w:rFonts w:ascii="Arial" w:hAnsi="Arial" w:cs="Arial"/>
        </w:rPr>
        <w:t xml:space="preserve">SO 04 VEGETAČNÍ ÚPRAVY </w:t>
      </w:r>
    </w:p>
    <w:p w14:paraId="2E8F1D53" w14:textId="77777777" w:rsidR="00BF4B40" w:rsidRPr="004D07B2" w:rsidRDefault="00BF4B40" w:rsidP="00BF4B40">
      <w:pPr>
        <w:widowControl w:val="0"/>
        <w:spacing w:before="120" w:after="0" w:line="240" w:lineRule="auto"/>
        <w:jc w:val="both"/>
        <w:rPr>
          <w:rFonts w:ascii="Arial" w:hAnsi="Arial" w:cs="Arial"/>
        </w:rPr>
      </w:pPr>
      <w:r w:rsidRPr="004D07B2">
        <w:rPr>
          <w:rFonts w:ascii="Arial" w:hAnsi="Arial" w:cs="Arial"/>
        </w:rPr>
        <w:t>Navržená výsadba svým charakterem evokuje prostředí extenzivního sadu (reaguje na okolní zahrádky) poskytuje částečně stíněný, ale zároveň dostatečně světlý prostor pro pobyt. Použité druhy stromů jsou buďto ovocné užitkové (třešně), anebo druhy charakterem podobné, ale neplodící (</w:t>
      </w:r>
      <w:proofErr w:type="spellStart"/>
      <w:r w:rsidRPr="004D07B2">
        <w:rPr>
          <w:rFonts w:ascii="Arial" w:hAnsi="Arial" w:cs="Arial"/>
        </w:rPr>
        <w:t>Pyrus</w:t>
      </w:r>
      <w:proofErr w:type="spellEnd"/>
      <w:r w:rsidRPr="004D07B2">
        <w:rPr>
          <w:rFonts w:ascii="Arial" w:hAnsi="Arial" w:cs="Arial"/>
        </w:rPr>
        <w:t xml:space="preserve"> </w:t>
      </w:r>
      <w:proofErr w:type="spellStart"/>
      <w:r w:rsidRPr="004D07B2">
        <w:rPr>
          <w:rFonts w:ascii="Arial" w:hAnsi="Arial" w:cs="Arial"/>
        </w:rPr>
        <w:t>calleryana</w:t>
      </w:r>
      <w:proofErr w:type="spellEnd"/>
      <w:r w:rsidRPr="004D07B2">
        <w:rPr>
          <w:rFonts w:ascii="Arial" w:hAnsi="Arial" w:cs="Arial"/>
        </w:rPr>
        <w:t xml:space="preserve"> ´</w:t>
      </w:r>
      <w:proofErr w:type="spellStart"/>
      <w:r w:rsidRPr="004D07B2">
        <w:rPr>
          <w:rFonts w:ascii="Arial" w:hAnsi="Arial" w:cs="Arial"/>
        </w:rPr>
        <w:t>Chanticleer</w:t>
      </w:r>
      <w:proofErr w:type="spellEnd"/>
      <w:r w:rsidRPr="004D07B2">
        <w:rPr>
          <w:rFonts w:ascii="Arial" w:hAnsi="Arial" w:cs="Arial"/>
        </w:rPr>
        <w:t xml:space="preserve">´, </w:t>
      </w:r>
      <w:proofErr w:type="spellStart"/>
      <w:r w:rsidRPr="004D07B2">
        <w:rPr>
          <w:rFonts w:ascii="Arial" w:hAnsi="Arial" w:cs="Arial"/>
        </w:rPr>
        <w:t>Prunus</w:t>
      </w:r>
      <w:proofErr w:type="spellEnd"/>
      <w:r w:rsidRPr="004D07B2">
        <w:rPr>
          <w:rFonts w:ascii="Arial" w:hAnsi="Arial" w:cs="Arial"/>
        </w:rPr>
        <w:t xml:space="preserve"> </w:t>
      </w:r>
      <w:proofErr w:type="spellStart"/>
      <w:r w:rsidRPr="004D07B2">
        <w:rPr>
          <w:rFonts w:ascii="Arial" w:hAnsi="Arial" w:cs="Arial"/>
        </w:rPr>
        <w:t>avium</w:t>
      </w:r>
      <w:proofErr w:type="spellEnd"/>
      <w:r w:rsidRPr="004D07B2">
        <w:rPr>
          <w:rFonts w:ascii="Arial" w:hAnsi="Arial" w:cs="Arial"/>
        </w:rPr>
        <w:t xml:space="preserve"> ´Plena´). Jako výrazná prostorová dominanta je ponechán původní solitérní jedinec </w:t>
      </w:r>
      <w:proofErr w:type="spellStart"/>
      <w:r w:rsidRPr="004D07B2">
        <w:rPr>
          <w:rFonts w:ascii="Arial" w:hAnsi="Arial" w:cs="Arial"/>
        </w:rPr>
        <w:t>Juglans</w:t>
      </w:r>
      <w:proofErr w:type="spellEnd"/>
      <w:r w:rsidRPr="004D07B2">
        <w:rPr>
          <w:rFonts w:ascii="Arial" w:hAnsi="Arial" w:cs="Arial"/>
        </w:rPr>
        <w:t xml:space="preserve"> </w:t>
      </w:r>
      <w:proofErr w:type="spellStart"/>
      <w:r w:rsidRPr="004D07B2">
        <w:rPr>
          <w:rFonts w:ascii="Arial" w:hAnsi="Arial" w:cs="Arial"/>
        </w:rPr>
        <w:t>regia</w:t>
      </w:r>
      <w:proofErr w:type="spellEnd"/>
      <w:r w:rsidRPr="004D07B2">
        <w:rPr>
          <w:rFonts w:ascii="Arial" w:hAnsi="Arial" w:cs="Arial"/>
        </w:rPr>
        <w:t xml:space="preserve"> poskytující stín pro posezení u letního provozu maringotky (občerstvení). Podél řeky bude doprovodná vegetace ponechána, bude provedena pouze probírka poškozených a méně stabilních jedinců. Při jižní hranici pozemku budou vysázeny liniové skupiny volně rostlých listnatých keřů. V obrubou vymezené ploše pod stávající lískou bude založen trvalkový záhon. Pro zvýšenou ochranu kořenového prostoru stávajících stromů bude instalováno pevné oplocení (lesní oplocenka, výška 180 cm) v předpokládaném rozsahu centrální kořenové zóny stromů. </w:t>
      </w:r>
    </w:p>
    <w:p w14:paraId="6428FCE9" w14:textId="77777777" w:rsidR="00BF4B40" w:rsidRPr="004D07B2" w:rsidRDefault="00BF4B40" w:rsidP="00BF4B40">
      <w:pPr>
        <w:widowControl w:val="0"/>
        <w:spacing w:before="120" w:after="0" w:line="240" w:lineRule="auto"/>
        <w:jc w:val="both"/>
        <w:rPr>
          <w:rFonts w:ascii="Arial" w:hAnsi="Arial" w:cs="Arial"/>
        </w:rPr>
      </w:pPr>
    </w:p>
    <w:p w14:paraId="66DF6670" w14:textId="3F7E447B" w:rsidR="00BF4B40" w:rsidRPr="004D07B2" w:rsidRDefault="00BF4B40" w:rsidP="00BF4B40">
      <w:pPr>
        <w:widowControl w:val="0"/>
        <w:spacing w:before="120" w:after="0" w:line="240" w:lineRule="auto"/>
        <w:jc w:val="both"/>
        <w:rPr>
          <w:rFonts w:ascii="Arial" w:hAnsi="Arial" w:cs="Arial"/>
        </w:rPr>
      </w:pPr>
      <w:r w:rsidRPr="004D07B2">
        <w:rPr>
          <w:rFonts w:ascii="Arial" w:hAnsi="Arial" w:cs="Arial"/>
        </w:rPr>
        <w:t>SO 05</w:t>
      </w:r>
      <w:r w:rsidR="0039661D" w:rsidRPr="004D07B2">
        <w:rPr>
          <w:rFonts w:ascii="Arial" w:hAnsi="Arial" w:cs="Arial"/>
        </w:rPr>
        <w:t>a</w:t>
      </w:r>
      <w:r w:rsidRPr="004D07B2">
        <w:rPr>
          <w:rFonts w:ascii="Arial" w:hAnsi="Arial" w:cs="Arial"/>
        </w:rPr>
        <w:t xml:space="preserve"> PŘÍPOJKA VODOVODU, PÍTKO</w:t>
      </w:r>
    </w:p>
    <w:p w14:paraId="2369C788" w14:textId="77777777" w:rsidR="00BF4B40" w:rsidRPr="004D07B2" w:rsidRDefault="00BF4B40" w:rsidP="00BF4B40">
      <w:pPr>
        <w:widowControl w:val="0"/>
        <w:spacing w:before="120" w:after="0" w:line="240" w:lineRule="auto"/>
        <w:jc w:val="both"/>
        <w:rPr>
          <w:rFonts w:ascii="Arial" w:hAnsi="Arial" w:cs="Arial"/>
        </w:rPr>
      </w:pPr>
      <w:r w:rsidRPr="004D07B2">
        <w:rPr>
          <w:rFonts w:ascii="Arial" w:hAnsi="Arial" w:cs="Arial"/>
        </w:rPr>
        <w:t>Přípojka HDPE 100 SDR 11 32x3,0 mm v délce cca 9,2 m bude napojena na stávající vodovodní řad (</w:t>
      </w:r>
      <w:proofErr w:type="spellStart"/>
      <w:r w:rsidRPr="004D07B2">
        <w:rPr>
          <w:rFonts w:ascii="Arial" w:hAnsi="Arial" w:cs="Arial"/>
        </w:rPr>
        <w:t>parc</w:t>
      </w:r>
      <w:proofErr w:type="spellEnd"/>
      <w:r w:rsidRPr="004D07B2">
        <w:rPr>
          <w:rFonts w:ascii="Arial" w:hAnsi="Arial" w:cs="Arial"/>
        </w:rPr>
        <w:t>. 2687/8, 2696/9) bude provedeno pomocí navrtávacího pasu na stávající potrubí s osazením šoupěte DN 25 se zemní soupravou. Přípojka vody bude ukončená vodoměrnou šachtou na pozemku investora (</w:t>
      </w:r>
      <w:proofErr w:type="spellStart"/>
      <w:r w:rsidRPr="004D07B2">
        <w:rPr>
          <w:rFonts w:ascii="Arial" w:hAnsi="Arial" w:cs="Arial"/>
        </w:rPr>
        <w:t>parc</w:t>
      </w:r>
      <w:proofErr w:type="spellEnd"/>
      <w:r w:rsidRPr="004D07B2">
        <w:rPr>
          <w:rFonts w:ascii="Arial" w:hAnsi="Arial" w:cs="Arial"/>
        </w:rPr>
        <w:t xml:space="preserve">. 2696/1). Vodoměrná šachta je navržena samonosná, o rozměrech 0,9x1,2 m s poklopem do zelené plochy. Ve vodoměrné šachtě bude na vnitřním potrubí (za vodoměrnou soustavou) osazen redukční ventil.  </w:t>
      </w:r>
    </w:p>
    <w:p w14:paraId="2C187503" w14:textId="77777777" w:rsidR="00BF4B40" w:rsidRPr="004D07B2" w:rsidRDefault="00BF4B40" w:rsidP="00BF4B40">
      <w:pPr>
        <w:widowControl w:val="0"/>
        <w:spacing w:before="120" w:after="0" w:line="240" w:lineRule="auto"/>
        <w:jc w:val="both"/>
        <w:rPr>
          <w:rFonts w:ascii="Arial" w:hAnsi="Arial" w:cs="Arial"/>
        </w:rPr>
      </w:pPr>
      <w:r w:rsidRPr="004D07B2">
        <w:rPr>
          <w:rFonts w:ascii="Arial" w:hAnsi="Arial" w:cs="Arial"/>
        </w:rPr>
        <w:t>Vodovodní potrubí bude uloženo do pažené rýhy hluboké cca 1,5m na 10 cm hluboké pískové lože a bude obsypáno pískem (zrno max. 8 mm) 30 cm nad vrchol potrubí. Nad obsypem bude položena výstražná páska s nápisem vodovod. K potrubí bude připevněn vytyčovací vodič CYY 4mm2, který bude vyveden do vodoměrné šachty. Spoje signalizačního vodiče budou letované nebo lisované a budou opatřeny izolací proti vlhkosti.</w:t>
      </w:r>
    </w:p>
    <w:p w14:paraId="414DCE4E" w14:textId="77777777" w:rsidR="00BF4B40" w:rsidRPr="004D07B2" w:rsidRDefault="00BF4B40" w:rsidP="00BF4B40">
      <w:pPr>
        <w:widowControl w:val="0"/>
        <w:spacing w:before="120" w:after="0" w:line="240" w:lineRule="auto"/>
        <w:jc w:val="both"/>
        <w:rPr>
          <w:rFonts w:ascii="Arial" w:hAnsi="Arial" w:cs="Arial"/>
        </w:rPr>
      </w:pPr>
      <w:r w:rsidRPr="004D07B2">
        <w:rPr>
          <w:rFonts w:ascii="Arial" w:hAnsi="Arial" w:cs="Arial"/>
        </w:rPr>
        <w:t>Z vodoměrné šachty je navržen venkovní rozvod vody HDPE 100 SDR 11 32x3,0 mm, který bude přivedený k budovanému pítku (</w:t>
      </w:r>
      <w:proofErr w:type="spellStart"/>
      <w:r w:rsidRPr="004D07B2">
        <w:rPr>
          <w:rFonts w:ascii="Arial" w:hAnsi="Arial" w:cs="Arial"/>
        </w:rPr>
        <w:t>parc</w:t>
      </w:r>
      <w:proofErr w:type="spellEnd"/>
      <w:r w:rsidRPr="004D07B2">
        <w:rPr>
          <w:rFonts w:ascii="Arial" w:hAnsi="Arial" w:cs="Arial"/>
        </w:rPr>
        <w:t xml:space="preserve">. 2696/1, 2700/1, 2699/1). Zde bude osazen uzávěr KK25. Na trase venkovního rozvodu vody bude osazena vodoměrná šachta, kde bude osazeno podružné měření. </w:t>
      </w:r>
    </w:p>
    <w:p w14:paraId="60F0547C" w14:textId="77777777" w:rsidR="00BF4B40" w:rsidRPr="004D07B2" w:rsidRDefault="00BF4B40" w:rsidP="00BF4B40">
      <w:pPr>
        <w:widowControl w:val="0"/>
        <w:spacing w:before="120" w:after="0" w:line="240" w:lineRule="auto"/>
        <w:jc w:val="both"/>
        <w:rPr>
          <w:rFonts w:ascii="Arial" w:hAnsi="Arial" w:cs="Arial"/>
        </w:rPr>
      </w:pPr>
    </w:p>
    <w:p w14:paraId="7EE60431" w14:textId="0DECD3E2" w:rsidR="00BF4B40" w:rsidRPr="004D07B2" w:rsidRDefault="00BF4B40" w:rsidP="00BF4B40">
      <w:pPr>
        <w:widowControl w:val="0"/>
        <w:spacing w:before="120" w:after="0" w:line="240" w:lineRule="auto"/>
        <w:jc w:val="both"/>
        <w:rPr>
          <w:rFonts w:ascii="Arial" w:hAnsi="Arial" w:cs="Arial"/>
        </w:rPr>
      </w:pPr>
      <w:r w:rsidRPr="004D07B2">
        <w:rPr>
          <w:rFonts w:ascii="Arial" w:hAnsi="Arial" w:cs="Arial"/>
        </w:rPr>
        <w:t>SO 0</w:t>
      </w:r>
      <w:r w:rsidR="0039661D" w:rsidRPr="004D07B2">
        <w:rPr>
          <w:rFonts w:ascii="Arial" w:hAnsi="Arial" w:cs="Arial"/>
        </w:rPr>
        <w:t>5b</w:t>
      </w:r>
      <w:r w:rsidRPr="004D07B2">
        <w:rPr>
          <w:rFonts w:ascii="Arial" w:hAnsi="Arial" w:cs="Arial"/>
        </w:rPr>
        <w:t xml:space="preserve"> PŘÍPOJKA KANALIZACE</w:t>
      </w:r>
    </w:p>
    <w:p w14:paraId="593BC243" w14:textId="77777777" w:rsidR="00BF4B40" w:rsidRPr="004D07B2" w:rsidRDefault="00BF4B40" w:rsidP="00BF4B40">
      <w:pPr>
        <w:widowControl w:val="0"/>
        <w:spacing w:before="120" w:after="0" w:line="240" w:lineRule="auto"/>
        <w:jc w:val="both"/>
        <w:rPr>
          <w:rFonts w:ascii="Arial" w:hAnsi="Arial" w:cs="Arial"/>
        </w:rPr>
      </w:pPr>
      <w:r w:rsidRPr="004D07B2">
        <w:rPr>
          <w:rFonts w:ascii="Arial" w:hAnsi="Arial" w:cs="Arial"/>
        </w:rPr>
        <w:t xml:space="preserve">Nová kanalizační přípojka KAM DN 150, v délce cca 12,5 m bude napojena na stávající kanalizační řad na </w:t>
      </w:r>
      <w:proofErr w:type="spellStart"/>
      <w:r w:rsidRPr="004D07B2">
        <w:rPr>
          <w:rFonts w:ascii="Arial" w:hAnsi="Arial" w:cs="Arial"/>
        </w:rPr>
        <w:t>parc</w:t>
      </w:r>
      <w:proofErr w:type="spellEnd"/>
      <w:r w:rsidRPr="004D07B2">
        <w:rPr>
          <w:rFonts w:ascii="Arial" w:hAnsi="Arial" w:cs="Arial"/>
        </w:rPr>
        <w:t>. 2687/8, 2696/9 a bude ukončená kanalizační šachtou DN 425 na pozemku investora (</w:t>
      </w:r>
      <w:proofErr w:type="spellStart"/>
      <w:r w:rsidRPr="004D07B2">
        <w:rPr>
          <w:rFonts w:ascii="Arial" w:hAnsi="Arial" w:cs="Arial"/>
        </w:rPr>
        <w:t>parc</w:t>
      </w:r>
      <w:proofErr w:type="spellEnd"/>
      <w:r w:rsidRPr="004D07B2">
        <w:rPr>
          <w:rFonts w:ascii="Arial" w:hAnsi="Arial" w:cs="Arial"/>
        </w:rPr>
        <w:t xml:space="preserve">. 2699/1). Přípojka je navržena z kameninového potrubí DN 150. Potrubí bude obetonované (viz. uložení potrubí). Minimální spád svodného potrubí je 2 %. V místě křížení sítí je třeba zemní práce provádět výhradně ručně, s nejvyšší opatrností a bez použití jakýchkoli mechanismů, za dostatečného zajištění všech stávajících sítí. </w:t>
      </w:r>
    </w:p>
    <w:p w14:paraId="649864EC" w14:textId="77777777" w:rsidR="00BF4B40" w:rsidRPr="004D07B2" w:rsidRDefault="00BF4B40" w:rsidP="00BF4B40">
      <w:pPr>
        <w:widowControl w:val="0"/>
        <w:spacing w:before="120" w:after="0" w:line="240" w:lineRule="auto"/>
        <w:jc w:val="both"/>
        <w:rPr>
          <w:rFonts w:ascii="Arial" w:hAnsi="Arial" w:cs="Arial"/>
        </w:rPr>
      </w:pPr>
      <w:r w:rsidRPr="004D07B2">
        <w:rPr>
          <w:rFonts w:ascii="Arial" w:hAnsi="Arial" w:cs="Arial"/>
        </w:rPr>
        <w:t xml:space="preserve">Venkovní rozvod kanalizace je navržena z plastového potrubí PVC-KG, potrubí je uloženo do rýhy pažené na 10 cm pískového lože s obsypem písku. Minimální sklon potrubí splaškové kanalizace je 2,0 % splaškové odpadní vody gravitačně do čerpací jímky splaškových vod. Z čerpací jímky budou odpadní vody čerpány do šachty Šs2 a dále budou odvedeny gravitačně do přípojky splaškové kanalizace. Čerpací jímka je navržena pro maximální přítok splaškových vod do čerpací jímky 1,0 l/s. </w:t>
      </w:r>
    </w:p>
    <w:p w14:paraId="1954CB8B" w14:textId="77777777" w:rsidR="0039661D" w:rsidRPr="004D07B2" w:rsidRDefault="0039661D" w:rsidP="00BF4B40">
      <w:pPr>
        <w:widowControl w:val="0"/>
        <w:spacing w:before="120" w:after="0" w:line="240" w:lineRule="auto"/>
        <w:jc w:val="both"/>
        <w:rPr>
          <w:rFonts w:ascii="Arial" w:hAnsi="Arial" w:cs="Arial"/>
        </w:rPr>
      </w:pPr>
    </w:p>
    <w:p w14:paraId="6377C925" w14:textId="77777777" w:rsidR="0039661D" w:rsidRPr="004D07B2" w:rsidRDefault="0039661D" w:rsidP="00BF4B40">
      <w:pPr>
        <w:widowControl w:val="0"/>
        <w:spacing w:before="120" w:after="0" w:line="240" w:lineRule="auto"/>
        <w:jc w:val="both"/>
        <w:rPr>
          <w:rFonts w:ascii="Arial" w:hAnsi="Arial" w:cs="Arial"/>
        </w:rPr>
      </w:pPr>
    </w:p>
    <w:p w14:paraId="7B7BBF8D" w14:textId="056C717A" w:rsidR="00343D0C" w:rsidRPr="004D07B2" w:rsidRDefault="00BF4B40" w:rsidP="00343D0C">
      <w:pPr>
        <w:widowControl w:val="0"/>
        <w:spacing w:before="120" w:after="0" w:line="240" w:lineRule="auto"/>
        <w:jc w:val="both"/>
        <w:rPr>
          <w:rFonts w:ascii="Arial" w:hAnsi="Arial" w:cs="Arial"/>
        </w:rPr>
      </w:pPr>
      <w:r w:rsidRPr="004D07B2">
        <w:rPr>
          <w:rFonts w:ascii="Arial" w:hAnsi="Arial" w:cs="Arial"/>
        </w:rPr>
        <w:t>Čerpací jímka: Je navržena čerpací stanice AS PUMP 800/3000 EO/</w:t>
      </w:r>
      <w:proofErr w:type="spellStart"/>
      <w:proofErr w:type="gramStart"/>
      <w:r w:rsidRPr="004D07B2">
        <w:rPr>
          <w:rFonts w:ascii="Arial" w:hAnsi="Arial" w:cs="Arial"/>
        </w:rPr>
        <w:t>PPs</w:t>
      </w:r>
      <w:proofErr w:type="spellEnd"/>
      <w:r w:rsidRPr="004D07B2">
        <w:rPr>
          <w:rFonts w:ascii="Arial" w:hAnsi="Arial" w:cs="Arial"/>
        </w:rPr>
        <w:t xml:space="preserve"> - Celoplastová</w:t>
      </w:r>
      <w:proofErr w:type="gramEnd"/>
      <w:r w:rsidRPr="004D07B2">
        <w:rPr>
          <w:rFonts w:ascii="Arial" w:hAnsi="Arial" w:cs="Arial"/>
        </w:rPr>
        <w:t xml:space="preserve"> polypropylenová válcová šachta, průměr 800 mm, H =2700 mm, ukončena vstupním komínkem 600 x 600 </w:t>
      </w:r>
      <w:proofErr w:type="spellStart"/>
      <w:proofErr w:type="gramStart"/>
      <w:r w:rsidRPr="004D07B2">
        <w:rPr>
          <w:rFonts w:ascii="Arial" w:hAnsi="Arial" w:cs="Arial"/>
        </w:rPr>
        <w:t>mm,výšky</w:t>
      </w:r>
      <w:proofErr w:type="spellEnd"/>
      <w:proofErr w:type="gramEnd"/>
      <w:r w:rsidRPr="004D07B2">
        <w:rPr>
          <w:rFonts w:ascii="Arial" w:hAnsi="Arial" w:cs="Arial"/>
        </w:rPr>
        <w:t xml:space="preserve"> 300 mm. Vtok uzpůsoben na potrubí DN 150. Šachta je určená k osazení do zeleného pásu, konstruována jako samonosná. </w:t>
      </w:r>
    </w:p>
    <w:p w14:paraId="42D2DCF9" w14:textId="2ADD00FD" w:rsidR="00690181" w:rsidRPr="004D07B2" w:rsidRDefault="00690181" w:rsidP="00343D0C">
      <w:pPr>
        <w:widowControl w:val="0"/>
        <w:spacing w:before="120" w:after="0" w:line="240" w:lineRule="auto"/>
        <w:jc w:val="both"/>
        <w:rPr>
          <w:rFonts w:ascii="Arial" w:hAnsi="Arial" w:cs="Arial"/>
        </w:rPr>
      </w:pPr>
      <w:r w:rsidRPr="004D07B2">
        <w:rPr>
          <w:rFonts w:ascii="Arial" w:hAnsi="Arial" w:cs="Arial"/>
        </w:rPr>
        <w:t>Je-li v zadávacích podmínkách</w:t>
      </w:r>
      <w:r w:rsidR="001A4518" w:rsidRPr="004D07B2">
        <w:rPr>
          <w:rFonts w:ascii="Arial" w:hAnsi="Arial" w:cs="Arial"/>
        </w:rPr>
        <w:t>, projektové dokumentaci, výkazu výměr aj.</w:t>
      </w:r>
      <w:r w:rsidRPr="004D07B2">
        <w:rPr>
          <w:rFonts w:ascii="Arial" w:hAnsi="Arial" w:cs="Arial"/>
        </w:rPr>
        <w:t xml:space="preserve"> uveden přímý či nepřímý odkaz na určitého dodavatele, výrobky, patenty na vynálezy, užitné vzory, průmyslové vzory, ochranné známky nebo označení původu, má se za to, že se jedná o vymezení minimálních požadovaných standardů výrobku, technologie či materiálu. V tomto případě je dodavatel oprávněn nabídnout jiné rovnocenné řešení, které splňuje minimálně požadované standardy a odpovídá uvedeným parametrům.</w:t>
      </w:r>
    </w:p>
    <w:p w14:paraId="407B526E" w14:textId="77777777" w:rsidR="00343D0C" w:rsidRPr="004D07B2" w:rsidRDefault="00343D0C" w:rsidP="000840D0">
      <w:pPr>
        <w:widowControl w:val="0"/>
        <w:spacing w:after="0" w:line="240" w:lineRule="auto"/>
        <w:rPr>
          <w:rFonts w:ascii="Arial" w:hAnsi="Arial" w:cs="Arial"/>
        </w:rPr>
      </w:pPr>
    </w:p>
    <w:p w14:paraId="5E8E39B3" w14:textId="04CCD105" w:rsidR="000840D0" w:rsidRPr="004D07B2" w:rsidRDefault="000840D0" w:rsidP="000840D0">
      <w:pPr>
        <w:widowControl w:val="0"/>
        <w:spacing w:after="0" w:line="240" w:lineRule="auto"/>
        <w:rPr>
          <w:rFonts w:ascii="Arial" w:eastAsia="Times New Roman" w:hAnsi="Arial" w:cs="Arial"/>
          <w:lang w:eastAsia="cs-CZ"/>
        </w:rPr>
      </w:pPr>
      <w:r w:rsidRPr="004D07B2">
        <w:rPr>
          <w:rFonts w:ascii="Arial" w:hAnsi="Arial" w:cs="Arial"/>
        </w:rPr>
        <w:t>Součástí prací bude</w:t>
      </w:r>
      <w:r w:rsidR="00496141" w:rsidRPr="004D07B2">
        <w:rPr>
          <w:rFonts w:ascii="Arial" w:hAnsi="Arial" w:cs="Arial"/>
        </w:rPr>
        <w:t xml:space="preserve"> zejména</w:t>
      </w:r>
      <w:r w:rsidRPr="004D07B2">
        <w:rPr>
          <w:rFonts w:ascii="Arial" w:hAnsi="Arial" w:cs="Arial"/>
        </w:rPr>
        <w:t>:</w:t>
      </w:r>
    </w:p>
    <w:p w14:paraId="46ED5982" w14:textId="77777777" w:rsidR="00690181" w:rsidRPr="004D07B2" w:rsidRDefault="00690181" w:rsidP="00690181">
      <w:pPr>
        <w:pStyle w:val="Odstavecseseznamem"/>
        <w:widowControl w:val="0"/>
        <w:numPr>
          <w:ilvl w:val="0"/>
          <w:numId w:val="10"/>
        </w:numPr>
        <w:spacing w:after="0" w:line="240" w:lineRule="auto"/>
        <w:rPr>
          <w:rFonts w:ascii="Arial" w:eastAsia="Times New Roman" w:hAnsi="Arial" w:cs="Arial"/>
          <w:lang w:eastAsia="cs-CZ"/>
        </w:rPr>
      </w:pPr>
      <w:r w:rsidRPr="004D07B2">
        <w:rPr>
          <w:rFonts w:ascii="Arial" w:eastAsia="Times New Roman" w:hAnsi="Arial" w:cs="Arial"/>
          <w:lang w:eastAsia="cs-CZ"/>
        </w:rPr>
        <w:t>Vytýčení sítí</w:t>
      </w:r>
    </w:p>
    <w:p w14:paraId="05B26ACA" w14:textId="578AC5BE" w:rsidR="00690181" w:rsidRPr="004D07B2" w:rsidRDefault="00690181" w:rsidP="00690181">
      <w:pPr>
        <w:pStyle w:val="Odstavecseseznamem"/>
        <w:widowControl w:val="0"/>
        <w:numPr>
          <w:ilvl w:val="0"/>
          <w:numId w:val="10"/>
        </w:numPr>
        <w:spacing w:after="0" w:line="240" w:lineRule="auto"/>
        <w:rPr>
          <w:rFonts w:ascii="Arial" w:eastAsia="Times New Roman" w:hAnsi="Arial" w:cs="Arial"/>
          <w:lang w:eastAsia="cs-CZ"/>
        </w:rPr>
      </w:pPr>
      <w:r w:rsidRPr="004D07B2">
        <w:rPr>
          <w:rFonts w:ascii="Arial" w:eastAsia="Times New Roman" w:hAnsi="Arial" w:cs="Arial"/>
          <w:lang w:eastAsia="cs-CZ"/>
        </w:rPr>
        <w:t>Zařízení staveniště, mobilní WC, zábor veřejného prostranství</w:t>
      </w:r>
    </w:p>
    <w:p w14:paraId="28B76ECC" w14:textId="77777777" w:rsidR="00690181" w:rsidRPr="004D07B2" w:rsidRDefault="00690181" w:rsidP="00690181">
      <w:pPr>
        <w:pStyle w:val="Odstavecseseznamem"/>
        <w:widowControl w:val="0"/>
        <w:numPr>
          <w:ilvl w:val="0"/>
          <w:numId w:val="10"/>
        </w:numPr>
        <w:spacing w:after="0" w:line="240" w:lineRule="auto"/>
        <w:rPr>
          <w:rFonts w:ascii="Arial" w:eastAsia="Times New Roman" w:hAnsi="Arial" w:cs="Arial"/>
          <w:lang w:eastAsia="cs-CZ"/>
        </w:rPr>
      </w:pPr>
      <w:r w:rsidRPr="004D07B2">
        <w:rPr>
          <w:rFonts w:ascii="Arial" w:eastAsia="Times New Roman" w:hAnsi="Arial" w:cs="Arial"/>
          <w:lang w:eastAsia="cs-CZ"/>
        </w:rPr>
        <w:t>Příprava území, terénní práce,</w:t>
      </w:r>
    </w:p>
    <w:p w14:paraId="28AE4A32" w14:textId="72179F77" w:rsidR="004D2DE6" w:rsidRPr="004D07B2" w:rsidRDefault="00690181" w:rsidP="00690181">
      <w:pPr>
        <w:pStyle w:val="Odstavecseseznamem"/>
        <w:widowControl w:val="0"/>
        <w:numPr>
          <w:ilvl w:val="0"/>
          <w:numId w:val="10"/>
        </w:numPr>
        <w:spacing w:after="0" w:line="240" w:lineRule="auto"/>
        <w:rPr>
          <w:rFonts w:ascii="Arial" w:eastAsia="Times New Roman" w:hAnsi="Arial" w:cs="Arial"/>
          <w:lang w:eastAsia="cs-CZ"/>
        </w:rPr>
      </w:pPr>
      <w:r w:rsidRPr="004D07B2">
        <w:rPr>
          <w:rFonts w:ascii="Arial" w:eastAsia="Times New Roman" w:hAnsi="Arial" w:cs="Arial"/>
          <w:lang w:eastAsia="cs-CZ"/>
        </w:rPr>
        <w:t xml:space="preserve">Vyřízení povolení na výkopové práce a ZUK pro realizaci přípojek vody a kanalizace, včetně </w:t>
      </w:r>
    </w:p>
    <w:p w14:paraId="2C96623A" w14:textId="77165017" w:rsidR="00690181" w:rsidRPr="004D07B2" w:rsidRDefault="00690181" w:rsidP="00690181">
      <w:pPr>
        <w:pStyle w:val="Odstavecseseznamem"/>
        <w:widowControl w:val="0"/>
        <w:numPr>
          <w:ilvl w:val="0"/>
          <w:numId w:val="10"/>
        </w:numPr>
        <w:spacing w:after="0" w:line="240" w:lineRule="auto"/>
        <w:rPr>
          <w:rFonts w:ascii="Arial" w:eastAsia="Times New Roman" w:hAnsi="Arial" w:cs="Arial"/>
          <w:lang w:eastAsia="cs-CZ"/>
        </w:rPr>
      </w:pPr>
      <w:r w:rsidRPr="004D07B2">
        <w:rPr>
          <w:rFonts w:ascii="Arial" w:eastAsia="Times New Roman" w:hAnsi="Arial" w:cs="Arial"/>
          <w:lang w:eastAsia="cs-CZ"/>
        </w:rPr>
        <w:t>uzavírky komunikace</w:t>
      </w:r>
    </w:p>
    <w:p w14:paraId="2D785130" w14:textId="226E9C5E" w:rsidR="00496141" w:rsidRPr="004D07B2" w:rsidRDefault="00690181" w:rsidP="00395140">
      <w:pPr>
        <w:pStyle w:val="Odstavecseseznamem"/>
        <w:widowControl w:val="0"/>
        <w:numPr>
          <w:ilvl w:val="0"/>
          <w:numId w:val="10"/>
        </w:numPr>
        <w:spacing w:after="0" w:line="240" w:lineRule="auto"/>
        <w:rPr>
          <w:rFonts w:ascii="Arial" w:eastAsia="Times New Roman" w:hAnsi="Arial" w:cs="Arial"/>
          <w:lang w:eastAsia="cs-CZ"/>
        </w:rPr>
      </w:pPr>
      <w:r w:rsidRPr="004D07B2">
        <w:rPr>
          <w:rFonts w:ascii="Arial" w:eastAsia="Times New Roman" w:hAnsi="Arial" w:cs="Arial"/>
          <w:lang w:eastAsia="cs-CZ"/>
        </w:rPr>
        <w:t>K</w:t>
      </w:r>
      <w:r w:rsidR="00496141" w:rsidRPr="004D07B2">
        <w:rPr>
          <w:rFonts w:ascii="Arial" w:eastAsia="Times New Roman" w:hAnsi="Arial" w:cs="Arial"/>
          <w:lang w:eastAsia="cs-CZ"/>
        </w:rPr>
        <w:t xml:space="preserve">ácení vytypovaných dřevin a porostů invazivních dřevin. Budou odstraněny betonové panely, segmenty oplocení a </w:t>
      </w:r>
      <w:proofErr w:type="spellStart"/>
      <w:r w:rsidR="00496141" w:rsidRPr="004D07B2">
        <w:rPr>
          <w:rFonts w:ascii="Arial" w:eastAsia="Times New Roman" w:hAnsi="Arial" w:cs="Arial"/>
          <w:lang w:eastAsia="cs-CZ"/>
        </w:rPr>
        <w:t>infocedule</w:t>
      </w:r>
      <w:proofErr w:type="spellEnd"/>
      <w:r w:rsidR="00496141" w:rsidRPr="004D07B2">
        <w:rPr>
          <w:rFonts w:ascii="Arial" w:eastAsia="Times New Roman" w:hAnsi="Arial" w:cs="Arial"/>
          <w:lang w:eastAsia="cs-CZ"/>
        </w:rPr>
        <w:t xml:space="preserve"> </w:t>
      </w:r>
    </w:p>
    <w:p w14:paraId="3D4FA1D7" w14:textId="0ACAA43F" w:rsidR="005F256B" w:rsidRPr="004D07B2" w:rsidRDefault="005F256B" w:rsidP="00395140">
      <w:pPr>
        <w:pStyle w:val="Odstavecseseznamem"/>
        <w:widowControl w:val="0"/>
        <w:numPr>
          <w:ilvl w:val="0"/>
          <w:numId w:val="10"/>
        </w:numPr>
        <w:spacing w:after="0" w:line="240" w:lineRule="auto"/>
        <w:rPr>
          <w:rFonts w:ascii="Arial" w:eastAsia="Times New Roman" w:hAnsi="Arial" w:cs="Arial"/>
          <w:lang w:eastAsia="cs-CZ"/>
        </w:rPr>
      </w:pPr>
      <w:r w:rsidRPr="004D07B2">
        <w:rPr>
          <w:rFonts w:ascii="Arial" w:eastAsia="Times New Roman" w:hAnsi="Arial" w:cs="Arial"/>
          <w:lang w:eastAsia="cs-CZ"/>
        </w:rPr>
        <w:t xml:space="preserve">Realizace přípojek a rozvodů vody a kanalizace </w:t>
      </w:r>
    </w:p>
    <w:p w14:paraId="2BEBD69D" w14:textId="5D524343" w:rsidR="005F256B" w:rsidRPr="004D07B2" w:rsidRDefault="005F256B" w:rsidP="00395140">
      <w:pPr>
        <w:pStyle w:val="Odstavecseseznamem"/>
        <w:widowControl w:val="0"/>
        <w:numPr>
          <w:ilvl w:val="0"/>
          <w:numId w:val="10"/>
        </w:numPr>
        <w:spacing w:after="0" w:line="240" w:lineRule="auto"/>
        <w:rPr>
          <w:rFonts w:ascii="Arial" w:eastAsia="Times New Roman" w:hAnsi="Arial" w:cs="Arial"/>
          <w:lang w:eastAsia="cs-CZ"/>
        </w:rPr>
      </w:pPr>
      <w:r w:rsidRPr="004D07B2">
        <w:rPr>
          <w:rFonts w:ascii="Arial" w:eastAsia="Times New Roman" w:hAnsi="Arial" w:cs="Arial"/>
          <w:lang w:eastAsia="cs-CZ"/>
        </w:rPr>
        <w:t>Zpevněné plochy, schodiště</w:t>
      </w:r>
    </w:p>
    <w:p w14:paraId="02E64026" w14:textId="77777777" w:rsidR="005F256B" w:rsidRPr="004D07B2" w:rsidRDefault="005F256B" w:rsidP="00395140">
      <w:pPr>
        <w:pStyle w:val="Odstavecseseznamem"/>
        <w:widowControl w:val="0"/>
        <w:numPr>
          <w:ilvl w:val="0"/>
          <w:numId w:val="10"/>
        </w:numPr>
        <w:spacing w:after="0" w:line="240" w:lineRule="auto"/>
        <w:rPr>
          <w:rFonts w:ascii="Arial" w:eastAsia="Times New Roman" w:hAnsi="Arial" w:cs="Arial"/>
          <w:lang w:eastAsia="cs-CZ"/>
        </w:rPr>
      </w:pPr>
      <w:r w:rsidRPr="004D07B2">
        <w:rPr>
          <w:rFonts w:ascii="Arial" w:eastAsia="Times New Roman" w:hAnsi="Arial" w:cs="Arial"/>
          <w:lang w:eastAsia="cs-CZ"/>
        </w:rPr>
        <w:t>Instalace mobiliáře</w:t>
      </w:r>
    </w:p>
    <w:p w14:paraId="55BA6BD9" w14:textId="34734A1F" w:rsidR="005F256B" w:rsidRPr="004D07B2" w:rsidRDefault="00690181" w:rsidP="00395140">
      <w:pPr>
        <w:pStyle w:val="Odstavecseseznamem"/>
        <w:widowControl w:val="0"/>
        <w:numPr>
          <w:ilvl w:val="0"/>
          <w:numId w:val="10"/>
        </w:numPr>
        <w:spacing w:after="0" w:line="240" w:lineRule="auto"/>
        <w:rPr>
          <w:rFonts w:ascii="Arial" w:eastAsia="Times New Roman" w:hAnsi="Arial" w:cs="Arial"/>
          <w:lang w:eastAsia="cs-CZ"/>
        </w:rPr>
      </w:pPr>
      <w:r w:rsidRPr="004D07B2">
        <w:rPr>
          <w:rFonts w:ascii="Arial" w:eastAsia="Times New Roman" w:hAnsi="Arial" w:cs="Arial"/>
          <w:lang w:eastAsia="cs-CZ"/>
        </w:rPr>
        <w:t>V</w:t>
      </w:r>
      <w:r w:rsidR="005F256B" w:rsidRPr="004D07B2">
        <w:rPr>
          <w:rFonts w:ascii="Arial" w:eastAsia="Times New Roman" w:hAnsi="Arial" w:cs="Arial"/>
          <w:lang w:eastAsia="cs-CZ"/>
        </w:rPr>
        <w:t>egetační úpravy</w:t>
      </w:r>
    </w:p>
    <w:p w14:paraId="76ABC3A2" w14:textId="08C14E0A" w:rsidR="0093494D" w:rsidRPr="004D07B2" w:rsidRDefault="0093494D" w:rsidP="00395140">
      <w:pPr>
        <w:pStyle w:val="Odstavecseseznamem"/>
        <w:widowControl w:val="0"/>
        <w:numPr>
          <w:ilvl w:val="0"/>
          <w:numId w:val="10"/>
        </w:numPr>
        <w:spacing w:after="0" w:line="240" w:lineRule="auto"/>
        <w:rPr>
          <w:rFonts w:ascii="Arial" w:eastAsia="Times New Roman" w:hAnsi="Arial" w:cs="Arial"/>
          <w:lang w:eastAsia="cs-CZ"/>
        </w:rPr>
      </w:pPr>
      <w:r w:rsidRPr="004D07B2">
        <w:rPr>
          <w:rFonts w:ascii="Arial" w:eastAsia="Times New Roman" w:hAnsi="Arial" w:cs="Arial"/>
          <w:lang w:eastAsia="cs-CZ"/>
        </w:rPr>
        <w:t>Související stavební práce</w:t>
      </w:r>
    </w:p>
    <w:p w14:paraId="7CEDA90A" w14:textId="06FEC5B9" w:rsidR="00E7309D" w:rsidRPr="004D07B2" w:rsidRDefault="00E7309D" w:rsidP="00E7309D">
      <w:pPr>
        <w:pStyle w:val="Odstavecseseznamem"/>
        <w:widowControl w:val="0"/>
        <w:numPr>
          <w:ilvl w:val="0"/>
          <w:numId w:val="10"/>
        </w:numPr>
        <w:spacing w:after="0" w:line="240" w:lineRule="auto"/>
        <w:rPr>
          <w:rFonts w:ascii="Arial" w:eastAsia="Times New Roman" w:hAnsi="Arial" w:cs="Arial"/>
          <w:lang w:eastAsia="cs-CZ"/>
        </w:rPr>
      </w:pPr>
      <w:r w:rsidRPr="004D07B2">
        <w:rPr>
          <w:rFonts w:ascii="Arial" w:eastAsia="Times New Roman" w:hAnsi="Arial" w:cs="Arial"/>
          <w:lang w:eastAsia="cs-CZ"/>
        </w:rPr>
        <w:t>Likvidace odpadů, poplatky za skládku</w:t>
      </w:r>
    </w:p>
    <w:p w14:paraId="4D32A43D" w14:textId="61BC8C3B" w:rsidR="00AE0696" w:rsidRPr="004D07B2" w:rsidRDefault="00AE0696" w:rsidP="00395140">
      <w:pPr>
        <w:pStyle w:val="Odstavecseseznamem"/>
        <w:widowControl w:val="0"/>
        <w:numPr>
          <w:ilvl w:val="0"/>
          <w:numId w:val="10"/>
        </w:numPr>
        <w:spacing w:after="0" w:line="240" w:lineRule="auto"/>
        <w:rPr>
          <w:rFonts w:ascii="Arial" w:eastAsia="Times New Roman" w:hAnsi="Arial" w:cs="Arial"/>
          <w:lang w:eastAsia="cs-CZ"/>
        </w:rPr>
      </w:pPr>
      <w:r w:rsidRPr="004D07B2">
        <w:rPr>
          <w:rFonts w:ascii="Arial" w:eastAsia="Times New Roman" w:hAnsi="Arial" w:cs="Arial"/>
          <w:lang w:eastAsia="cs-CZ"/>
        </w:rPr>
        <w:t>Dokumentace skutečného provedení</w:t>
      </w:r>
      <w:r w:rsidR="005F256B" w:rsidRPr="004D07B2">
        <w:rPr>
          <w:rFonts w:ascii="Arial" w:eastAsia="Times New Roman" w:hAnsi="Arial" w:cs="Arial"/>
          <w:lang w:eastAsia="cs-CZ"/>
        </w:rPr>
        <w:t xml:space="preserve">, </w:t>
      </w:r>
      <w:proofErr w:type="spellStart"/>
      <w:proofErr w:type="gramStart"/>
      <w:r w:rsidR="005F256B" w:rsidRPr="004D07B2">
        <w:rPr>
          <w:rFonts w:ascii="Arial" w:eastAsia="Times New Roman" w:hAnsi="Arial" w:cs="Arial"/>
          <w:lang w:eastAsia="cs-CZ"/>
        </w:rPr>
        <w:t>vč.revizí</w:t>
      </w:r>
      <w:proofErr w:type="spellEnd"/>
      <w:proofErr w:type="gramEnd"/>
    </w:p>
    <w:p w14:paraId="12F73650" w14:textId="6EEEBDF5" w:rsidR="005F256B" w:rsidRPr="004D07B2" w:rsidRDefault="005F256B" w:rsidP="00395140">
      <w:pPr>
        <w:pStyle w:val="Odstavecseseznamem"/>
        <w:widowControl w:val="0"/>
        <w:numPr>
          <w:ilvl w:val="0"/>
          <w:numId w:val="10"/>
        </w:numPr>
        <w:spacing w:after="0" w:line="240" w:lineRule="auto"/>
        <w:rPr>
          <w:rFonts w:ascii="Arial" w:eastAsia="Times New Roman" w:hAnsi="Arial" w:cs="Arial"/>
          <w:lang w:eastAsia="cs-CZ"/>
        </w:rPr>
      </w:pPr>
      <w:r w:rsidRPr="004D07B2">
        <w:rPr>
          <w:rFonts w:ascii="Arial" w:eastAsia="Times New Roman" w:hAnsi="Arial" w:cs="Arial"/>
          <w:lang w:eastAsia="cs-CZ"/>
        </w:rPr>
        <w:t>Vyřízení kolaudačního souhlasu</w:t>
      </w:r>
    </w:p>
    <w:p w14:paraId="70DE9F85" w14:textId="20840261" w:rsidR="0093494D" w:rsidRPr="004D07B2" w:rsidRDefault="00690181" w:rsidP="001367B1">
      <w:pPr>
        <w:pStyle w:val="Odstavecseseznamem"/>
        <w:widowControl w:val="0"/>
        <w:numPr>
          <w:ilvl w:val="0"/>
          <w:numId w:val="10"/>
        </w:numPr>
        <w:spacing w:after="0" w:line="240" w:lineRule="auto"/>
        <w:rPr>
          <w:rFonts w:ascii="Arial" w:eastAsia="Times New Roman" w:hAnsi="Arial" w:cs="Arial"/>
          <w:lang w:eastAsia="cs-CZ"/>
        </w:rPr>
      </w:pPr>
      <w:r w:rsidRPr="004D07B2">
        <w:rPr>
          <w:rFonts w:ascii="Arial" w:eastAsia="Times New Roman" w:hAnsi="Arial" w:cs="Arial"/>
          <w:lang w:eastAsia="cs-CZ"/>
        </w:rPr>
        <w:t>Následná péče</w:t>
      </w:r>
      <w:r w:rsidR="00CF78BB" w:rsidRPr="004D07B2">
        <w:rPr>
          <w:rFonts w:ascii="Arial" w:eastAsia="Times New Roman" w:hAnsi="Arial" w:cs="Arial"/>
          <w:lang w:eastAsia="cs-CZ"/>
        </w:rPr>
        <w:t xml:space="preserve"> po dobu 3 let </w:t>
      </w:r>
    </w:p>
    <w:p w14:paraId="63738106" w14:textId="77777777" w:rsidR="002D1A83" w:rsidRPr="004D07B2" w:rsidRDefault="002D1A83" w:rsidP="002D1A83">
      <w:pPr>
        <w:widowControl w:val="0"/>
        <w:spacing w:after="0" w:line="240" w:lineRule="auto"/>
        <w:rPr>
          <w:rFonts w:ascii="Arial" w:eastAsia="Times New Roman" w:hAnsi="Arial" w:cs="Arial"/>
          <w:lang w:eastAsia="cs-CZ"/>
        </w:rPr>
      </w:pPr>
    </w:p>
    <w:p w14:paraId="046F1798" w14:textId="1732C98B" w:rsidR="001A4518" w:rsidRPr="004D07B2" w:rsidRDefault="001A4518" w:rsidP="001A4518">
      <w:pPr>
        <w:jc w:val="both"/>
        <w:rPr>
          <w:rFonts w:ascii="Arial" w:hAnsi="Arial" w:cs="Arial"/>
        </w:rPr>
      </w:pPr>
      <w:r w:rsidRPr="004D07B2">
        <w:rPr>
          <w:rFonts w:ascii="Arial" w:hAnsi="Arial" w:cs="Arial"/>
        </w:rPr>
        <w:t xml:space="preserve">Zadavatel dále upozorňuje dodavatele na skutečnost, že zadávací dokumentace je souhrnem požadavků zadavatele, a nikoliv konečným souhrnem veškerých požadavků vyplývajících z obecně platných právních předpisů. Dodavatel se tak musí při zpracování své nabídky vždy řídit nejen požadavky obsaženými v zadávací dokumentaci, ale též ustanoveními příslušných obecně závazných právních předpisů. </w:t>
      </w:r>
    </w:p>
    <w:p w14:paraId="1249F387" w14:textId="77777777" w:rsidR="00AE0696" w:rsidRPr="004D07B2" w:rsidRDefault="00AE0696" w:rsidP="001A4518">
      <w:pPr>
        <w:widowControl w:val="0"/>
        <w:spacing w:after="0" w:line="240" w:lineRule="auto"/>
        <w:rPr>
          <w:rFonts w:ascii="Arial" w:eastAsia="Times New Roman" w:hAnsi="Arial" w:cs="Arial"/>
          <w:lang w:eastAsia="cs-CZ"/>
        </w:rPr>
      </w:pPr>
    </w:p>
    <w:p w14:paraId="3A103DFC" w14:textId="4203D7A9" w:rsidR="00395140" w:rsidRPr="004D07B2" w:rsidRDefault="00395140" w:rsidP="002D1A83">
      <w:pPr>
        <w:widowControl w:val="0"/>
        <w:spacing w:after="0" w:line="240" w:lineRule="auto"/>
        <w:jc w:val="both"/>
        <w:rPr>
          <w:rFonts w:ascii="Arial" w:hAnsi="Arial" w:cs="Arial"/>
        </w:rPr>
      </w:pPr>
      <w:r w:rsidRPr="004D07B2">
        <w:rPr>
          <w:rFonts w:ascii="Arial" w:eastAsia="Times New Roman" w:hAnsi="Arial" w:cs="Arial"/>
          <w:lang w:eastAsia="cs-CZ"/>
        </w:rPr>
        <w:t xml:space="preserve">Zhotovitel předloží do nabídky </w:t>
      </w:r>
      <w:r w:rsidRPr="004D07B2">
        <w:rPr>
          <w:rFonts w:ascii="Arial" w:eastAsia="Times New Roman" w:hAnsi="Arial" w:cs="Arial"/>
          <w:b/>
          <w:lang w:eastAsia="cs-CZ"/>
        </w:rPr>
        <w:t>harmonogram prací</w:t>
      </w:r>
      <w:r w:rsidR="00E72296" w:rsidRPr="004D07B2">
        <w:rPr>
          <w:rFonts w:ascii="Arial" w:eastAsia="Times New Roman" w:hAnsi="Arial" w:cs="Arial"/>
          <w:lang w:eastAsia="cs-CZ"/>
        </w:rPr>
        <w:t xml:space="preserve"> (období</w:t>
      </w:r>
      <w:r w:rsidR="00B07062" w:rsidRPr="004D07B2">
        <w:rPr>
          <w:rFonts w:ascii="Arial" w:eastAsia="Times New Roman" w:hAnsi="Arial" w:cs="Arial"/>
          <w:lang w:eastAsia="cs-CZ"/>
        </w:rPr>
        <w:t xml:space="preserve"> </w:t>
      </w:r>
      <w:r w:rsidR="00CD1375">
        <w:rPr>
          <w:rFonts w:ascii="Arial" w:eastAsia="Times New Roman" w:hAnsi="Arial" w:cs="Arial"/>
          <w:lang w:eastAsia="cs-CZ"/>
        </w:rPr>
        <w:t>květen</w:t>
      </w:r>
      <w:r w:rsidR="00E7309D" w:rsidRPr="004D07B2">
        <w:rPr>
          <w:rFonts w:ascii="Arial" w:eastAsia="Times New Roman" w:hAnsi="Arial" w:cs="Arial"/>
          <w:lang w:eastAsia="cs-CZ"/>
        </w:rPr>
        <w:t xml:space="preserve"> až </w:t>
      </w:r>
      <w:r w:rsidR="00CD1375">
        <w:rPr>
          <w:rFonts w:ascii="Arial" w:eastAsia="Times New Roman" w:hAnsi="Arial" w:cs="Arial"/>
          <w:lang w:eastAsia="cs-CZ"/>
        </w:rPr>
        <w:t>říjen</w:t>
      </w:r>
      <w:r w:rsidR="00E7309D" w:rsidRPr="004D07B2">
        <w:rPr>
          <w:rFonts w:ascii="Arial" w:eastAsia="Times New Roman" w:hAnsi="Arial" w:cs="Arial"/>
          <w:lang w:eastAsia="cs-CZ"/>
        </w:rPr>
        <w:t xml:space="preserve"> 2026</w:t>
      </w:r>
      <w:r w:rsidRPr="004D07B2">
        <w:rPr>
          <w:rFonts w:ascii="Arial" w:eastAsia="Times New Roman" w:hAnsi="Arial" w:cs="Arial"/>
          <w:lang w:eastAsia="cs-CZ"/>
        </w:rPr>
        <w:t xml:space="preserve">), členěný po </w:t>
      </w:r>
      <w:r w:rsidR="00B07062" w:rsidRPr="004D07B2">
        <w:rPr>
          <w:rFonts w:ascii="Arial" w:eastAsia="Times New Roman" w:hAnsi="Arial" w:cs="Arial"/>
          <w:lang w:eastAsia="cs-CZ"/>
        </w:rPr>
        <w:t>týdnech</w:t>
      </w:r>
      <w:r w:rsidR="00F95B14" w:rsidRPr="004D07B2">
        <w:rPr>
          <w:rFonts w:ascii="Arial" w:eastAsia="Times New Roman" w:hAnsi="Arial" w:cs="Arial"/>
          <w:lang w:eastAsia="cs-CZ"/>
        </w:rPr>
        <w:t>.</w:t>
      </w:r>
      <w:r w:rsidR="00CF2B7B" w:rsidRPr="004D07B2">
        <w:rPr>
          <w:rFonts w:ascii="Arial" w:eastAsia="Times New Roman" w:hAnsi="Arial" w:cs="Arial"/>
          <w:lang w:eastAsia="cs-CZ"/>
        </w:rPr>
        <w:t xml:space="preserve"> </w:t>
      </w:r>
      <w:r w:rsidRPr="004D07B2">
        <w:rPr>
          <w:rFonts w:ascii="Arial" w:eastAsia="Times New Roman" w:hAnsi="Arial" w:cs="Arial"/>
          <w:lang w:eastAsia="cs-CZ"/>
        </w:rPr>
        <w:t>Tento harmonogram bude přílohou smlouvy</w:t>
      </w:r>
      <w:r w:rsidR="00CF2B7B" w:rsidRPr="004D07B2">
        <w:rPr>
          <w:rFonts w:ascii="Arial" w:eastAsia="Times New Roman" w:hAnsi="Arial" w:cs="Arial"/>
          <w:lang w:eastAsia="cs-CZ"/>
        </w:rPr>
        <w:t xml:space="preserve"> </w:t>
      </w:r>
      <w:r w:rsidRPr="004D07B2">
        <w:rPr>
          <w:rFonts w:ascii="Arial" w:eastAsia="Times New Roman" w:hAnsi="Arial" w:cs="Arial"/>
          <w:lang w:eastAsia="cs-CZ"/>
        </w:rPr>
        <w:t>a bude závazný.</w:t>
      </w:r>
    </w:p>
    <w:p w14:paraId="1C26D260" w14:textId="5BFDDA1C" w:rsidR="00E376D1" w:rsidRPr="004D07B2" w:rsidRDefault="00F95B14" w:rsidP="002D1A83">
      <w:pPr>
        <w:autoSpaceDE w:val="0"/>
        <w:autoSpaceDN w:val="0"/>
        <w:adjustRightInd w:val="0"/>
        <w:spacing w:after="0" w:line="240" w:lineRule="auto"/>
        <w:jc w:val="both"/>
        <w:rPr>
          <w:rFonts w:ascii="Arial" w:eastAsia="Times New Roman" w:hAnsi="Arial" w:cs="Arial"/>
          <w:lang w:eastAsia="cs-CZ"/>
        </w:rPr>
      </w:pPr>
      <w:r w:rsidRPr="004D07B2">
        <w:rPr>
          <w:rFonts w:ascii="Arial" w:eastAsia="Times New Roman" w:hAnsi="Arial" w:cs="Arial"/>
          <w:lang w:eastAsia="cs-CZ"/>
        </w:rPr>
        <w:t>Práce lze provádět PO-</w:t>
      </w:r>
      <w:r w:rsidR="00B73986" w:rsidRPr="004D07B2">
        <w:rPr>
          <w:rFonts w:ascii="Arial" w:eastAsia="Times New Roman" w:hAnsi="Arial" w:cs="Arial"/>
          <w:lang w:eastAsia="cs-CZ"/>
        </w:rPr>
        <w:t>NE</w:t>
      </w:r>
      <w:r w:rsidRPr="004D07B2">
        <w:rPr>
          <w:rFonts w:ascii="Arial" w:eastAsia="Times New Roman" w:hAnsi="Arial" w:cs="Arial"/>
          <w:lang w:eastAsia="cs-CZ"/>
        </w:rPr>
        <w:t xml:space="preserve"> v čase od </w:t>
      </w:r>
      <w:r w:rsidR="00C264B3" w:rsidRPr="004D07B2">
        <w:rPr>
          <w:rFonts w:ascii="Arial" w:eastAsia="Times New Roman" w:hAnsi="Arial" w:cs="Arial"/>
          <w:lang w:eastAsia="cs-CZ"/>
        </w:rPr>
        <w:t>8</w:t>
      </w:r>
      <w:r w:rsidRPr="004D07B2">
        <w:rPr>
          <w:rFonts w:ascii="Arial" w:eastAsia="Times New Roman" w:hAnsi="Arial" w:cs="Arial"/>
          <w:lang w:eastAsia="cs-CZ"/>
        </w:rPr>
        <w:t>:00 do max. 1</w:t>
      </w:r>
      <w:r w:rsidR="00C264B3" w:rsidRPr="004D07B2">
        <w:rPr>
          <w:rFonts w:ascii="Arial" w:eastAsia="Times New Roman" w:hAnsi="Arial" w:cs="Arial"/>
          <w:lang w:eastAsia="cs-CZ"/>
        </w:rPr>
        <w:t>8</w:t>
      </w:r>
      <w:r w:rsidRPr="004D07B2">
        <w:rPr>
          <w:rFonts w:ascii="Arial" w:eastAsia="Times New Roman" w:hAnsi="Arial" w:cs="Arial"/>
          <w:lang w:eastAsia="cs-CZ"/>
        </w:rPr>
        <w:t>:00 hod.</w:t>
      </w:r>
    </w:p>
    <w:p w14:paraId="4CB08CF8" w14:textId="77777777" w:rsidR="007E1A6B" w:rsidRPr="004D07B2" w:rsidRDefault="007E1A6B" w:rsidP="00E15372">
      <w:pPr>
        <w:autoSpaceDE w:val="0"/>
        <w:autoSpaceDN w:val="0"/>
        <w:adjustRightInd w:val="0"/>
        <w:spacing w:after="0" w:line="240" w:lineRule="auto"/>
        <w:jc w:val="both"/>
        <w:rPr>
          <w:rFonts w:ascii="Arial" w:hAnsi="Arial" w:cs="Arial"/>
        </w:rPr>
      </w:pPr>
    </w:p>
    <w:p w14:paraId="3B5F0E2A" w14:textId="77777777" w:rsidR="00EA1634" w:rsidRPr="004D07B2" w:rsidRDefault="00EA1634" w:rsidP="00E15372">
      <w:pPr>
        <w:autoSpaceDE w:val="0"/>
        <w:autoSpaceDN w:val="0"/>
        <w:adjustRightInd w:val="0"/>
        <w:spacing w:after="0" w:line="240" w:lineRule="auto"/>
        <w:jc w:val="both"/>
        <w:rPr>
          <w:rFonts w:ascii="Arial" w:hAnsi="Arial" w:cs="Arial"/>
          <w:b/>
          <w:sz w:val="24"/>
          <w:szCs w:val="24"/>
          <w:u w:val="single"/>
        </w:rPr>
      </w:pPr>
    </w:p>
    <w:p w14:paraId="6F9C961C" w14:textId="36A8CB08" w:rsidR="00E376D1" w:rsidRPr="004D07B2" w:rsidRDefault="00220818" w:rsidP="00E15372">
      <w:pPr>
        <w:autoSpaceDE w:val="0"/>
        <w:autoSpaceDN w:val="0"/>
        <w:adjustRightInd w:val="0"/>
        <w:spacing w:after="0" w:line="240" w:lineRule="auto"/>
        <w:jc w:val="both"/>
        <w:rPr>
          <w:rFonts w:ascii="Arial" w:hAnsi="Arial" w:cs="Arial"/>
          <w:b/>
          <w:sz w:val="24"/>
          <w:szCs w:val="24"/>
          <w:u w:val="single"/>
        </w:rPr>
      </w:pPr>
      <w:r w:rsidRPr="004D07B2">
        <w:rPr>
          <w:rFonts w:ascii="Arial" w:hAnsi="Arial" w:cs="Arial"/>
          <w:b/>
          <w:sz w:val="24"/>
          <w:szCs w:val="24"/>
          <w:u w:val="single"/>
        </w:rPr>
        <w:t>Požadavky na prokázání kvalifikace</w:t>
      </w:r>
    </w:p>
    <w:p w14:paraId="653793F9" w14:textId="77777777" w:rsidR="00681BEA" w:rsidRPr="004D07B2" w:rsidRDefault="00681BEA" w:rsidP="00E15372">
      <w:pPr>
        <w:autoSpaceDE w:val="0"/>
        <w:autoSpaceDN w:val="0"/>
        <w:adjustRightInd w:val="0"/>
        <w:spacing w:after="0" w:line="240" w:lineRule="auto"/>
        <w:jc w:val="both"/>
        <w:rPr>
          <w:rFonts w:ascii="Arial" w:hAnsi="Arial" w:cs="Arial"/>
          <w:b/>
          <w:u w:val="single"/>
        </w:rPr>
      </w:pPr>
    </w:p>
    <w:p w14:paraId="2034B590" w14:textId="77777777" w:rsidR="00681BEA" w:rsidRPr="004D07B2" w:rsidRDefault="00681BEA" w:rsidP="00E15372">
      <w:pPr>
        <w:autoSpaceDE w:val="0"/>
        <w:autoSpaceDN w:val="0"/>
        <w:adjustRightInd w:val="0"/>
        <w:spacing w:after="0" w:line="240" w:lineRule="auto"/>
        <w:jc w:val="both"/>
        <w:rPr>
          <w:rFonts w:ascii="Arial" w:hAnsi="Arial" w:cs="Arial"/>
        </w:rPr>
      </w:pPr>
      <w:r w:rsidRPr="004D07B2">
        <w:rPr>
          <w:rFonts w:ascii="Arial" w:hAnsi="Arial" w:cs="Arial"/>
        </w:rPr>
        <w:t xml:space="preserve">Splnění kvalifikační </w:t>
      </w:r>
      <w:r w:rsidR="00F95B14" w:rsidRPr="004D07B2">
        <w:rPr>
          <w:rFonts w:ascii="Arial" w:hAnsi="Arial" w:cs="Arial"/>
        </w:rPr>
        <w:t xml:space="preserve">profesních </w:t>
      </w:r>
      <w:r w:rsidRPr="004D07B2">
        <w:rPr>
          <w:rFonts w:ascii="Arial" w:hAnsi="Arial" w:cs="Arial"/>
        </w:rPr>
        <w:t>předpokladů dodavatel dokáže tím, že v nabídce předloží:</w:t>
      </w:r>
    </w:p>
    <w:p w14:paraId="212623B1" w14:textId="77777777" w:rsidR="00220818" w:rsidRPr="004D07B2" w:rsidRDefault="00220818" w:rsidP="00E15372">
      <w:pPr>
        <w:autoSpaceDE w:val="0"/>
        <w:autoSpaceDN w:val="0"/>
        <w:adjustRightInd w:val="0"/>
        <w:spacing w:after="0" w:line="240" w:lineRule="auto"/>
        <w:jc w:val="both"/>
        <w:rPr>
          <w:rFonts w:ascii="Arial" w:hAnsi="Arial" w:cs="Arial"/>
        </w:rPr>
      </w:pPr>
    </w:p>
    <w:p w14:paraId="4F33F0A0" w14:textId="77777777" w:rsidR="00143402" w:rsidRPr="004D07B2" w:rsidRDefault="00143402" w:rsidP="00E15372">
      <w:pPr>
        <w:autoSpaceDE w:val="0"/>
        <w:autoSpaceDN w:val="0"/>
        <w:adjustRightInd w:val="0"/>
        <w:spacing w:after="0" w:line="240" w:lineRule="auto"/>
        <w:jc w:val="both"/>
        <w:rPr>
          <w:rFonts w:ascii="Arial" w:hAnsi="Arial" w:cs="Arial"/>
        </w:rPr>
      </w:pPr>
      <w:r w:rsidRPr="004D07B2">
        <w:rPr>
          <w:rFonts w:ascii="Arial" w:hAnsi="Arial" w:cs="Arial"/>
        </w:rPr>
        <w:t xml:space="preserve">a) </w:t>
      </w:r>
      <w:r w:rsidRPr="004D07B2">
        <w:rPr>
          <w:rFonts w:ascii="Arial" w:hAnsi="Arial" w:cs="Arial"/>
          <w:b/>
          <w:i/>
        </w:rPr>
        <w:t>výpis z obchodního rejstříku</w:t>
      </w:r>
      <w:r w:rsidRPr="004D07B2">
        <w:rPr>
          <w:rFonts w:ascii="Arial" w:hAnsi="Arial" w:cs="Arial"/>
        </w:rPr>
        <w:t>, pokud je v něm zapsán, či výpis z jiné obdobné evidence, pokud je v ní zapsán</w:t>
      </w:r>
      <w:r w:rsidR="008E1007" w:rsidRPr="004D07B2">
        <w:rPr>
          <w:rFonts w:ascii="Arial" w:hAnsi="Arial" w:cs="Arial"/>
        </w:rPr>
        <w:t>, n</w:t>
      </w:r>
      <w:r w:rsidR="00681BEA" w:rsidRPr="004D07B2">
        <w:rPr>
          <w:rFonts w:ascii="Arial" w:hAnsi="Arial" w:cs="Arial"/>
        </w:rPr>
        <w:t>esmí být ke lhůtě pro podání nabídek starší 90 kalendářních dnů</w:t>
      </w:r>
    </w:p>
    <w:p w14:paraId="16A3143A" w14:textId="77777777" w:rsidR="00143402" w:rsidRPr="004D07B2" w:rsidRDefault="00143402" w:rsidP="00E15372">
      <w:pPr>
        <w:autoSpaceDE w:val="0"/>
        <w:autoSpaceDN w:val="0"/>
        <w:adjustRightInd w:val="0"/>
        <w:spacing w:after="0" w:line="240" w:lineRule="auto"/>
        <w:jc w:val="both"/>
        <w:rPr>
          <w:rFonts w:ascii="Arial" w:hAnsi="Arial" w:cs="Arial"/>
        </w:rPr>
      </w:pPr>
      <w:r w:rsidRPr="004D07B2">
        <w:rPr>
          <w:rFonts w:ascii="Arial" w:hAnsi="Arial" w:cs="Arial"/>
        </w:rPr>
        <w:t xml:space="preserve">b) </w:t>
      </w:r>
      <w:r w:rsidRPr="004D07B2">
        <w:rPr>
          <w:rFonts w:ascii="Arial" w:hAnsi="Arial" w:cs="Arial"/>
          <w:b/>
          <w:i/>
        </w:rPr>
        <w:t>doklad o oprávnění k podnikání</w:t>
      </w:r>
      <w:r w:rsidRPr="004D07B2">
        <w:rPr>
          <w:rFonts w:ascii="Arial" w:hAnsi="Arial" w:cs="Arial"/>
        </w:rPr>
        <w:t xml:space="preserve"> podle zvláštních právních předpisů v rozsahu odpovídajícím předmětu veřejné zakázky, zejména doklad prokazující příslušné živnostenské oprávnění či licenci</w:t>
      </w:r>
    </w:p>
    <w:p w14:paraId="5EFD8BF9" w14:textId="77777777" w:rsidR="0058079E" w:rsidRPr="004D07B2" w:rsidRDefault="0058079E" w:rsidP="00E15372">
      <w:pPr>
        <w:autoSpaceDE w:val="0"/>
        <w:autoSpaceDN w:val="0"/>
        <w:adjustRightInd w:val="0"/>
        <w:spacing w:after="0" w:line="240" w:lineRule="auto"/>
        <w:jc w:val="both"/>
        <w:rPr>
          <w:rFonts w:ascii="Arial" w:hAnsi="Arial" w:cs="Arial"/>
          <w:b/>
        </w:rPr>
      </w:pPr>
    </w:p>
    <w:p w14:paraId="37B8C715" w14:textId="1CAD599D" w:rsidR="00143402" w:rsidRPr="004D07B2" w:rsidRDefault="00143402" w:rsidP="00E15372">
      <w:pPr>
        <w:autoSpaceDE w:val="0"/>
        <w:autoSpaceDN w:val="0"/>
        <w:adjustRightInd w:val="0"/>
        <w:spacing w:after="0" w:line="240" w:lineRule="auto"/>
        <w:jc w:val="both"/>
        <w:rPr>
          <w:rFonts w:ascii="Arial" w:hAnsi="Arial" w:cs="Arial"/>
          <w:b/>
        </w:rPr>
      </w:pPr>
      <w:r w:rsidRPr="004D07B2">
        <w:rPr>
          <w:rFonts w:ascii="Arial" w:hAnsi="Arial" w:cs="Arial"/>
          <w:b/>
        </w:rPr>
        <w:t>Doklad o oprávnění k podnikání</w:t>
      </w:r>
    </w:p>
    <w:p w14:paraId="72B97B6B" w14:textId="44D4BFE1" w:rsidR="00143402" w:rsidRPr="004D07B2" w:rsidRDefault="00143402" w:rsidP="00E15372">
      <w:pPr>
        <w:autoSpaceDE w:val="0"/>
        <w:autoSpaceDN w:val="0"/>
        <w:adjustRightInd w:val="0"/>
        <w:spacing w:after="0" w:line="240" w:lineRule="auto"/>
        <w:jc w:val="both"/>
        <w:rPr>
          <w:rFonts w:ascii="Arial" w:hAnsi="Arial" w:cs="Arial"/>
        </w:rPr>
      </w:pPr>
      <w:r w:rsidRPr="004D07B2">
        <w:rPr>
          <w:rFonts w:ascii="Arial" w:hAnsi="Arial" w:cs="Arial"/>
        </w:rPr>
        <w:t>Dodavatel jako doklad prokazující jeho oprávnění k podnikání předloží výpis z živnostenského rejstříku (§10 odstavec 3 zákona č. 455/1991 Sb., ve znění pozdějších předpisů) nebo živnostenský list (popřípadě listy) v rozsahu odpovídajícímu předmětu veřejné zakázky, a to na předmět podnikání:</w:t>
      </w:r>
    </w:p>
    <w:p w14:paraId="50C0BB5F" w14:textId="77777777" w:rsidR="00143402" w:rsidRPr="004D07B2" w:rsidRDefault="00143402" w:rsidP="00E15372">
      <w:pPr>
        <w:autoSpaceDE w:val="0"/>
        <w:autoSpaceDN w:val="0"/>
        <w:adjustRightInd w:val="0"/>
        <w:spacing w:after="0" w:line="240" w:lineRule="auto"/>
        <w:jc w:val="both"/>
        <w:rPr>
          <w:rFonts w:ascii="Arial" w:hAnsi="Arial" w:cs="Arial"/>
        </w:rPr>
      </w:pPr>
    </w:p>
    <w:p w14:paraId="45676FED" w14:textId="77777777" w:rsidR="00BF4B40" w:rsidRPr="004D07B2" w:rsidRDefault="00BF4B40" w:rsidP="00E15372">
      <w:pPr>
        <w:autoSpaceDE w:val="0"/>
        <w:autoSpaceDN w:val="0"/>
        <w:adjustRightInd w:val="0"/>
        <w:spacing w:after="0" w:line="240" w:lineRule="auto"/>
        <w:jc w:val="both"/>
        <w:rPr>
          <w:rFonts w:ascii="Arial" w:hAnsi="Arial" w:cs="Arial"/>
        </w:rPr>
      </w:pPr>
    </w:p>
    <w:p w14:paraId="52E83952" w14:textId="77777777" w:rsidR="00BF4B40" w:rsidRPr="004D07B2" w:rsidRDefault="00BF4B40" w:rsidP="00E15372">
      <w:pPr>
        <w:autoSpaceDE w:val="0"/>
        <w:autoSpaceDN w:val="0"/>
        <w:adjustRightInd w:val="0"/>
        <w:spacing w:after="0" w:line="240" w:lineRule="auto"/>
        <w:jc w:val="both"/>
        <w:rPr>
          <w:rFonts w:ascii="Arial" w:hAnsi="Arial" w:cs="Arial"/>
        </w:rPr>
      </w:pPr>
    </w:p>
    <w:p w14:paraId="0F1A42BD" w14:textId="77777777" w:rsidR="00343D0C" w:rsidRPr="004D07B2" w:rsidRDefault="00343D0C" w:rsidP="00343D0C">
      <w:pPr>
        <w:pStyle w:val="Odstavecseseznamem"/>
        <w:autoSpaceDE w:val="0"/>
        <w:autoSpaceDN w:val="0"/>
        <w:adjustRightInd w:val="0"/>
        <w:spacing w:after="0" w:line="240" w:lineRule="auto"/>
        <w:ind w:left="780"/>
        <w:jc w:val="both"/>
        <w:rPr>
          <w:rFonts w:ascii="Arial" w:hAnsi="Arial" w:cs="Arial"/>
          <w:b/>
        </w:rPr>
      </w:pPr>
    </w:p>
    <w:p w14:paraId="0F6B2B67" w14:textId="77777777" w:rsidR="00343D0C" w:rsidRPr="004D07B2" w:rsidRDefault="00343D0C" w:rsidP="00343D0C">
      <w:pPr>
        <w:pStyle w:val="Odstavecseseznamem"/>
        <w:autoSpaceDE w:val="0"/>
        <w:autoSpaceDN w:val="0"/>
        <w:adjustRightInd w:val="0"/>
        <w:spacing w:after="0" w:line="240" w:lineRule="auto"/>
        <w:ind w:left="780"/>
        <w:jc w:val="both"/>
        <w:rPr>
          <w:rFonts w:ascii="Arial" w:hAnsi="Arial" w:cs="Arial"/>
          <w:b/>
        </w:rPr>
      </w:pPr>
    </w:p>
    <w:p w14:paraId="0CE0FCF6" w14:textId="7D7F1590" w:rsidR="000F07AD" w:rsidRPr="004D07B2" w:rsidRDefault="000F07AD" w:rsidP="00442472">
      <w:pPr>
        <w:pStyle w:val="Odstavecseseznamem"/>
        <w:numPr>
          <w:ilvl w:val="0"/>
          <w:numId w:val="13"/>
        </w:numPr>
        <w:autoSpaceDE w:val="0"/>
        <w:autoSpaceDN w:val="0"/>
        <w:adjustRightInd w:val="0"/>
        <w:spacing w:after="0" w:line="240" w:lineRule="auto"/>
        <w:jc w:val="both"/>
        <w:rPr>
          <w:rFonts w:ascii="Arial" w:hAnsi="Arial" w:cs="Arial"/>
          <w:b/>
        </w:rPr>
      </w:pPr>
      <w:r w:rsidRPr="004D07B2">
        <w:rPr>
          <w:rFonts w:ascii="Arial" w:hAnsi="Arial" w:cs="Arial"/>
          <w:b/>
        </w:rPr>
        <w:t>Provádění staveb, jejich změn a odstraňování</w:t>
      </w:r>
    </w:p>
    <w:p w14:paraId="7BAC4AF3" w14:textId="77777777" w:rsidR="004B1AB5" w:rsidRPr="004D07B2" w:rsidRDefault="004B1AB5" w:rsidP="004B1AB5">
      <w:pPr>
        <w:pStyle w:val="Odstavecseseznamem"/>
        <w:autoSpaceDE w:val="0"/>
        <w:autoSpaceDN w:val="0"/>
        <w:adjustRightInd w:val="0"/>
        <w:spacing w:after="0" w:line="240" w:lineRule="auto"/>
        <w:ind w:left="780"/>
        <w:jc w:val="both"/>
        <w:rPr>
          <w:rFonts w:ascii="Arial" w:hAnsi="Arial" w:cs="Arial"/>
          <w:b/>
          <w:highlight w:val="yellow"/>
        </w:rPr>
      </w:pPr>
    </w:p>
    <w:p w14:paraId="128B8FA7" w14:textId="57E119AD" w:rsidR="00E376D1" w:rsidRPr="004D07B2" w:rsidRDefault="00F753BE" w:rsidP="00E15372">
      <w:pPr>
        <w:autoSpaceDE w:val="0"/>
        <w:autoSpaceDN w:val="0"/>
        <w:adjustRightInd w:val="0"/>
        <w:spacing w:after="0" w:line="240" w:lineRule="auto"/>
        <w:jc w:val="both"/>
        <w:rPr>
          <w:rFonts w:ascii="Arial" w:hAnsi="Arial" w:cs="Arial"/>
          <w:b/>
        </w:rPr>
      </w:pPr>
      <w:r w:rsidRPr="004D07B2">
        <w:rPr>
          <w:rFonts w:ascii="Arial" w:hAnsi="Arial" w:cs="Arial"/>
          <w:b/>
        </w:rPr>
        <w:t>Doklady osvědčující splnění odborné způsobilosti</w:t>
      </w:r>
    </w:p>
    <w:p w14:paraId="0710140C" w14:textId="77777777" w:rsidR="00A20A67" w:rsidRPr="004D07B2" w:rsidRDefault="00F753BE" w:rsidP="00A20A67">
      <w:pPr>
        <w:pStyle w:val="Odstavecseseznamem"/>
        <w:autoSpaceDE w:val="0"/>
        <w:autoSpaceDN w:val="0"/>
        <w:adjustRightInd w:val="0"/>
        <w:spacing w:after="0" w:line="240" w:lineRule="auto"/>
        <w:ind w:hanging="720"/>
        <w:jc w:val="both"/>
        <w:rPr>
          <w:rFonts w:ascii="Arial" w:hAnsi="Arial" w:cs="Arial"/>
        </w:rPr>
      </w:pPr>
      <w:r w:rsidRPr="004D07B2">
        <w:rPr>
          <w:rFonts w:ascii="Arial" w:hAnsi="Arial" w:cs="Arial"/>
        </w:rPr>
        <w:t xml:space="preserve">Dodavatel jako doklad prokazující jeho odbornou způsobilost předloží doklad o autorizaci pro obor:  </w:t>
      </w:r>
    </w:p>
    <w:p w14:paraId="1AE905D8" w14:textId="7584EB5F" w:rsidR="004B1AB5" w:rsidRPr="004D07B2" w:rsidRDefault="00BC06EF" w:rsidP="00BF4B40">
      <w:pPr>
        <w:pStyle w:val="Odstavecseseznamem"/>
        <w:numPr>
          <w:ilvl w:val="0"/>
          <w:numId w:val="13"/>
        </w:numPr>
        <w:jc w:val="both"/>
        <w:rPr>
          <w:rFonts w:ascii="Arial" w:hAnsi="Arial" w:cs="Arial"/>
        </w:rPr>
      </w:pPr>
      <w:r w:rsidRPr="004D07B2">
        <w:rPr>
          <w:rFonts w:ascii="Arial" w:hAnsi="Arial" w:cs="Arial"/>
          <w:b/>
        </w:rPr>
        <w:t>Autorizovaný inženýr, autorizovaný technik</w:t>
      </w:r>
      <w:r w:rsidRPr="004D07B2">
        <w:rPr>
          <w:rFonts w:ascii="Arial" w:hAnsi="Arial" w:cs="Arial"/>
        </w:rPr>
        <w:t xml:space="preserve"> </w:t>
      </w:r>
      <w:r w:rsidRPr="004D07B2">
        <w:rPr>
          <w:rFonts w:ascii="Arial" w:hAnsi="Arial" w:cs="Arial"/>
          <w:b/>
        </w:rPr>
        <w:t>v oboru pozemní stavby</w:t>
      </w:r>
      <w:r w:rsidR="004D2DE6" w:rsidRPr="004D07B2">
        <w:rPr>
          <w:rFonts w:ascii="Arial" w:hAnsi="Arial" w:cs="Arial"/>
          <w:b/>
        </w:rPr>
        <w:t xml:space="preserve"> nebo </w:t>
      </w:r>
    </w:p>
    <w:p w14:paraId="373E765B" w14:textId="7E9269CF" w:rsidR="004D2DE6" w:rsidRPr="004D07B2" w:rsidRDefault="004D2DE6" w:rsidP="00BF4B40">
      <w:pPr>
        <w:pStyle w:val="Odstavecseseznamem"/>
        <w:numPr>
          <w:ilvl w:val="0"/>
          <w:numId w:val="13"/>
        </w:numPr>
        <w:jc w:val="both"/>
        <w:rPr>
          <w:rFonts w:ascii="Arial" w:hAnsi="Arial" w:cs="Arial"/>
        </w:rPr>
      </w:pPr>
      <w:r w:rsidRPr="004D07B2">
        <w:rPr>
          <w:rFonts w:ascii="Arial" w:hAnsi="Arial" w:cs="Arial"/>
          <w:b/>
        </w:rPr>
        <w:t>Městské inženýrství</w:t>
      </w:r>
    </w:p>
    <w:p w14:paraId="19FBFA37" w14:textId="018E99FF" w:rsidR="00B07062" w:rsidRPr="004D07B2" w:rsidRDefault="00F753BE" w:rsidP="00BF4B40">
      <w:pPr>
        <w:jc w:val="both"/>
        <w:rPr>
          <w:rFonts w:ascii="Arial" w:hAnsi="Arial" w:cs="Arial"/>
        </w:rPr>
      </w:pPr>
      <w:r w:rsidRPr="004D07B2">
        <w:rPr>
          <w:rFonts w:ascii="Arial" w:hAnsi="Arial" w:cs="Arial"/>
        </w:rPr>
        <w:t>vydané osobám, jejichž prostřednictvím dodavatel zabezpečuje odbornou způsobilost dle zákona č. 360/1992 Sb., o výkonu povolání autorizovaných architektů a o výkonu povolání autorizovaných inženýrů a techniků činných ve výstavbě, ve znění pozdějších předpisů.</w:t>
      </w:r>
    </w:p>
    <w:p w14:paraId="04533560" w14:textId="76995AF0" w:rsidR="00F753BE" w:rsidRPr="004D07B2" w:rsidRDefault="00F753BE" w:rsidP="00BF4B40">
      <w:pPr>
        <w:jc w:val="both"/>
        <w:rPr>
          <w:rFonts w:ascii="Arial" w:hAnsi="Arial" w:cs="Arial"/>
        </w:rPr>
      </w:pPr>
      <w:r w:rsidRPr="004D07B2">
        <w:rPr>
          <w:rFonts w:ascii="Arial" w:hAnsi="Arial" w:cs="Arial"/>
        </w:rPr>
        <w:t>Způsob prokázání kvalifikace:</w:t>
      </w:r>
    </w:p>
    <w:p w14:paraId="570FB05A" w14:textId="1F9A54D5" w:rsidR="00F753BE" w:rsidRPr="004D07B2" w:rsidRDefault="00864BB1" w:rsidP="00BF4B40">
      <w:pPr>
        <w:jc w:val="both"/>
        <w:rPr>
          <w:rFonts w:ascii="Arial" w:hAnsi="Arial" w:cs="Arial"/>
          <w:b/>
          <w:i/>
        </w:rPr>
      </w:pPr>
      <w:r w:rsidRPr="004D07B2">
        <w:rPr>
          <w:rFonts w:ascii="Arial" w:hAnsi="Arial" w:cs="Arial"/>
        </w:rPr>
        <w:t xml:space="preserve">a) Dodavatel prokáže splnění profesních kvalifikačních předpokladů předložením </w:t>
      </w:r>
      <w:r w:rsidRPr="004D07B2">
        <w:rPr>
          <w:rFonts w:ascii="Arial" w:hAnsi="Arial" w:cs="Arial"/>
          <w:b/>
          <w:i/>
        </w:rPr>
        <w:t>česného prohlášení</w:t>
      </w:r>
      <w:r w:rsidRPr="004D07B2">
        <w:rPr>
          <w:rFonts w:ascii="Arial" w:hAnsi="Arial" w:cs="Arial"/>
        </w:rPr>
        <w:t xml:space="preserve">, z jehož obsahu musí být zřejmé, že osoba prokazující jeho odbornou způsobilost splňuje profesní kvalifikační předpoklady požadované zadavatelem. Dále doloží </w:t>
      </w:r>
      <w:r w:rsidRPr="004D07B2">
        <w:rPr>
          <w:rFonts w:ascii="Arial" w:hAnsi="Arial" w:cs="Arial"/>
          <w:b/>
          <w:i/>
        </w:rPr>
        <w:t>kopii dokladu o autorizaci v příslušném oboru.</w:t>
      </w:r>
    </w:p>
    <w:p w14:paraId="0FED3E72" w14:textId="05728536" w:rsidR="00864BB1" w:rsidRPr="004D07B2" w:rsidRDefault="00864BB1" w:rsidP="00BF4B40">
      <w:pPr>
        <w:jc w:val="both"/>
        <w:rPr>
          <w:rFonts w:ascii="Arial" w:hAnsi="Arial" w:cs="Arial"/>
        </w:rPr>
      </w:pPr>
      <w:r w:rsidRPr="004D07B2">
        <w:rPr>
          <w:rFonts w:ascii="Arial" w:hAnsi="Arial" w:cs="Arial"/>
        </w:rPr>
        <w:t>b) v případě, že osoba zajišťující dodavateli odbornou způsobilost není zaměstnancem dodavatele, doloží platnou smlouvu o zajištění této činnosti v rámci předmětné zakázky a kopii dokladu o autorizaci v příslušném oboru.</w:t>
      </w:r>
    </w:p>
    <w:p w14:paraId="2FA3CE61" w14:textId="77777777" w:rsidR="00502927" w:rsidRPr="004D07B2" w:rsidRDefault="00502927" w:rsidP="00BF4B40">
      <w:pPr>
        <w:jc w:val="both"/>
        <w:rPr>
          <w:rFonts w:ascii="Arial" w:hAnsi="Arial" w:cs="Arial"/>
        </w:rPr>
      </w:pPr>
      <w:r w:rsidRPr="004D07B2">
        <w:rPr>
          <w:rFonts w:ascii="Arial" w:hAnsi="Arial" w:cs="Arial"/>
        </w:rPr>
        <w:t xml:space="preserve">Dodavatel doloží doklad odborné způsobilosti na </w:t>
      </w:r>
      <w:r w:rsidRPr="004D07B2">
        <w:rPr>
          <w:rFonts w:ascii="Arial" w:hAnsi="Arial" w:cs="Arial"/>
          <w:u w:val="single"/>
        </w:rPr>
        <w:t>úseku stavebních prací</w:t>
      </w:r>
      <w:r w:rsidRPr="004D07B2">
        <w:rPr>
          <w:rFonts w:ascii="Arial" w:hAnsi="Arial" w:cs="Arial"/>
        </w:rPr>
        <w:t xml:space="preserve"> u osoby hlavního stavbyvedoucího:</w:t>
      </w:r>
    </w:p>
    <w:p w14:paraId="785CAFCC" w14:textId="77777777" w:rsidR="00BF4B40" w:rsidRPr="004D07B2" w:rsidRDefault="00C42ACE" w:rsidP="00BF4B40">
      <w:pPr>
        <w:pStyle w:val="Odstavecseseznamem"/>
        <w:numPr>
          <w:ilvl w:val="0"/>
          <w:numId w:val="25"/>
        </w:numPr>
        <w:jc w:val="both"/>
        <w:rPr>
          <w:rFonts w:ascii="Arial" w:hAnsi="Arial" w:cs="Arial"/>
        </w:rPr>
      </w:pPr>
      <w:r w:rsidRPr="004D07B2">
        <w:rPr>
          <w:rFonts w:ascii="Arial" w:hAnsi="Arial" w:cs="Arial"/>
        </w:rPr>
        <w:t>Vysokoškolské</w:t>
      </w:r>
      <w:r w:rsidR="00502927" w:rsidRPr="004D07B2">
        <w:rPr>
          <w:rFonts w:ascii="Arial" w:hAnsi="Arial" w:cs="Arial"/>
        </w:rPr>
        <w:t xml:space="preserve"> vzdělání v oboru Pozemních staveb</w:t>
      </w:r>
      <w:r w:rsidR="004E1E0E" w:rsidRPr="004D07B2">
        <w:rPr>
          <w:rFonts w:ascii="Arial" w:hAnsi="Arial" w:cs="Arial"/>
        </w:rPr>
        <w:t xml:space="preserve"> formou kopie </w:t>
      </w:r>
      <w:r w:rsidRPr="004D07B2">
        <w:rPr>
          <w:rFonts w:ascii="Arial" w:hAnsi="Arial" w:cs="Arial"/>
        </w:rPr>
        <w:t>VŠ diplomu</w:t>
      </w:r>
      <w:r w:rsidR="00B73986" w:rsidRPr="004D07B2">
        <w:rPr>
          <w:rFonts w:ascii="Arial" w:hAnsi="Arial" w:cs="Arial"/>
        </w:rPr>
        <w:t xml:space="preserve"> nebo</w:t>
      </w:r>
    </w:p>
    <w:p w14:paraId="74225F11" w14:textId="557075AA" w:rsidR="00BF4B40" w:rsidRPr="004D07B2" w:rsidRDefault="00B73986" w:rsidP="00BF4B40">
      <w:pPr>
        <w:pStyle w:val="Odstavecseseznamem"/>
        <w:numPr>
          <w:ilvl w:val="0"/>
          <w:numId w:val="25"/>
        </w:numPr>
        <w:jc w:val="both"/>
        <w:rPr>
          <w:rFonts w:ascii="Arial" w:hAnsi="Arial" w:cs="Arial"/>
        </w:rPr>
      </w:pPr>
      <w:r w:rsidRPr="004D07B2">
        <w:rPr>
          <w:rFonts w:ascii="Arial" w:hAnsi="Arial" w:cs="Arial"/>
        </w:rPr>
        <w:t xml:space="preserve">Praxe v oboru min 5 let </w:t>
      </w:r>
      <w:r w:rsidR="00BF4B40" w:rsidRPr="004D07B2">
        <w:rPr>
          <w:rFonts w:ascii="Arial" w:hAnsi="Arial" w:cs="Arial"/>
        </w:rPr>
        <w:t xml:space="preserve">při řízení stavebních prací, přičemž jako osoba odpovědná za vedení stavby (v pozici stavbyvedoucího či jiné obdobné) musel působit min. u jedné zakázky spočívajících </w:t>
      </w:r>
      <w:r w:rsidR="00BF4B40" w:rsidRPr="004D07B2">
        <w:rPr>
          <w:rFonts w:ascii="Arial" w:hAnsi="Arial" w:cs="Arial"/>
          <w:bCs/>
        </w:rPr>
        <w:t xml:space="preserve">v rekonstrukci veřejného prostranství ve finančním objemu min. </w:t>
      </w:r>
      <w:proofErr w:type="gramStart"/>
      <w:r w:rsidR="00BF4B40" w:rsidRPr="004D07B2">
        <w:rPr>
          <w:rFonts w:ascii="Arial" w:hAnsi="Arial" w:cs="Arial"/>
          <w:bCs/>
        </w:rPr>
        <w:t>3.000.000,-</w:t>
      </w:r>
      <w:proofErr w:type="gramEnd"/>
      <w:r w:rsidR="00BF4B40" w:rsidRPr="004D07B2">
        <w:rPr>
          <w:rFonts w:ascii="Arial" w:hAnsi="Arial" w:cs="Arial"/>
          <w:bCs/>
        </w:rPr>
        <w:t> Kč bez DPH</w:t>
      </w:r>
      <w:r w:rsidR="00BF4B40" w:rsidRPr="004D07B2">
        <w:rPr>
          <w:rFonts w:ascii="Arial" w:hAnsi="Arial" w:cs="Arial"/>
        </w:rPr>
        <w:t xml:space="preserve">. </w:t>
      </w:r>
    </w:p>
    <w:p w14:paraId="67BA2AF1" w14:textId="77777777" w:rsidR="00FD117F" w:rsidRPr="004D07B2" w:rsidRDefault="00FD117F" w:rsidP="00FD117F">
      <w:pPr>
        <w:autoSpaceDE w:val="0"/>
        <w:autoSpaceDN w:val="0"/>
        <w:adjustRightInd w:val="0"/>
        <w:spacing w:after="0" w:line="240" w:lineRule="auto"/>
        <w:jc w:val="both"/>
        <w:rPr>
          <w:rFonts w:ascii="Arial" w:hAnsi="Arial" w:cs="Arial"/>
        </w:rPr>
      </w:pPr>
      <w:r w:rsidRPr="004D07B2">
        <w:rPr>
          <w:rFonts w:ascii="Arial" w:hAnsi="Arial" w:cs="Arial"/>
        </w:rPr>
        <w:t>Způsob prokázání kvalifikace:</w:t>
      </w:r>
    </w:p>
    <w:p w14:paraId="6C0E49F2" w14:textId="790296D5" w:rsidR="00FD117F" w:rsidRPr="004D07B2" w:rsidRDefault="00FD117F" w:rsidP="00FD117F">
      <w:pPr>
        <w:autoSpaceDE w:val="0"/>
        <w:autoSpaceDN w:val="0"/>
        <w:adjustRightInd w:val="0"/>
        <w:spacing w:after="0" w:line="240" w:lineRule="auto"/>
        <w:jc w:val="both"/>
        <w:rPr>
          <w:rFonts w:ascii="Arial" w:hAnsi="Arial" w:cs="Arial"/>
        </w:rPr>
      </w:pPr>
      <w:r w:rsidRPr="004D07B2">
        <w:rPr>
          <w:rFonts w:ascii="Arial" w:hAnsi="Arial" w:cs="Arial"/>
        </w:rPr>
        <w:t xml:space="preserve">Dodavatel prokáže splnění profesních kvalifikačních předpokladů předložením </w:t>
      </w:r>
      <w:r w:rsidRPr="004D07B2">
        <w:rPr>
          <w:rFonts w:ascii="Arial" w:hAnsi="Arial" w:cs="Arial"/>
          <w:b/>
          <w:i/>
        </w:rPr>
        <w:t>čestného prohlášení</w:t>
      </w:r>
      <w:r w:rsidRPr="004D07B2">
        <w:rPr>
          <w:rFonts w:ascii="Arial" w:hAnsi="Arial" w:cs="Arial"/>
        </w:rPr>
        <w:t>, z jehož obsahu musí být zřejmé, že osoba prokazující jeho odbornou způsobilost splňuje profesní kvalifikační předpoklady požadované zadavatelem.</w:t>
      </w:r>
    </w:p>
    <w:p w14:paraId="7B37C66A" w14:textId="77777777" w:rsidR="00E376D1" w:rsidRPr="004D07B2" w:rsidRDefault="00E376D1" w:rsidP="00E15372">
      <w:pPr>
        <w:autoSpaceDE w:val="0"/>
        <w:autoSpaceDN w:val="0"/>
        <w:adjustRightInd w:val="0"/>
        <w:spacing w:after="0" w:line="240" w:lineRule="auto"/>
        <w:jc w:val="both"/>
        <w:rPr>
          <w:rFonts w:ascii="Arial" w:hAnsi="Arial" w:cs="Arial"/>
        </w:rPr>
      </w:pPr>
    </w:p>
    <w:p w14:paraId="659A974F" w14:textId="4820D94A" w:rsidR="00C35988" w:rsidRPr="004D07B2" w:rsidRDefault="00FD117F" w:rsidP="00E15372">
      <w:pPr>
        <w:rPr>
          <w:rFonts w:ascii="Arial" w:hAnsi="Arial" w:cs="Arial"/>
          <w:b/>
        </w:rPr>
      </w:pPr>
      <w:r w:rsidRPr="004D07B2">
        <w:rPr>
          <w:rFonts w:ascii="Arial" w:hAnsi="Arial" w:cs="Arial"/>
          <w:b/>
        </w:rPr>
        <w:t>Pravost a stáří dokladů:</w:t>
      </w:r>
    </w:p>
    <w:p w14:paraId="17C0815C" w14:textId="4460A2F6" w:rsidR="005E0F91" w:rsidRPr="004D07B2" w:rsidRDefault="00FD117F" w:rsidP="00E15372">
      <w:pPr>
        <w:rPr>
          <w:rFonts w:ascii="Arial" w:hAnsi="Arial" w:cs="Arial"/>
          <w:b/>
        </w:rPr>
      </w:pPr>
      <w:r w:rsidRPr="004D07B2">
        <w:rPr>
          <w:rFonts w:ascii="Arial" w:hAnsi="Arial" w:cs="Arial"/>
        </w:rPr>
        <w:t xml:space="preserve">Dodavatel předloží doklady prokazující splnění profesních kvalifikačních předpokladů v prosté kopii. </w:t>
      </w:r>
      <w:r w:rsidRPr="004D07B2">
        <w:rPr>
          <w:rFonts w:ascii="Arial" w:hAnsi="Arial" w:cs="Arial"/>
          <w:b/>
        </w:rPr>
        <w:t>Zadavatel si vyhrazuje právo před uzavřením smlouvy požadovat po vybraném uchazeči předložení dokladů v originále, nebo úředně ověřené kopii.</w:t>
      </w:r>
    </w:p>
    <w:p w14:paraId="6C6300C2" w14:textId="2F442421" w:rsidR="00FD117F" w:rsidRPr="004D07B2" w:rsidRDefault="00FD117F" w:rsidP="00E15372">
      <w:pPr>
        <w:rPr>
          <w:rFonts w:ascii="Arial" w:hAnsi="Arial" w:cs="Arial"/>
          <w:b/>
        </w:rPr>
      </w:pPr>
      <w:r w:rsidRPr="004D07B2">
        <w:rPr>
          <w:rFonts w:ascii="Arial" w:hAnsi="Arial" w:cs="Arial"/>
          <w:b/>
        </w:rPr>
        <w:t>Prokázání splnění technických kvalifikačních předpokladů</w:t>
      </w:r>
      <w:r w:rsidR="007E1A6B" w:rsidRPr="004D07B2">
        <w:rPr>
          <w:rFonts w:ascii="Arial" w:hAnsi="Arial" w:cs="Arial"/>
          <w:b/>
        </w:rPr>
        <w:t xml:space="preserve"> – reference:</w:t>
      </w:r>
    </w:p>
    <w:p w14:paraId="2D210A97" w14:textId="1B669DE7" w:rsidR="00FD117F" w:rsidRPr="004D07B2" w:rsidRDefault="008A0168" w:rsidP="00E15372">
      <w:pPr>
        <w:rPr>
          <w:rFonts w:ascii="Arial" w:hAnsi="Arial" w:cs="Arial"/>
        </w:rPr>
      </w:pPr>
      <w:r w:rsidRPr="004D07B2">
        <w:rPr>
          <w:rFonts w:ascii="Arial" w:hAnsi="Arial" w:cs="Arial"/>
        </w:rPr>
        <w:t>Zadavatel požaduje prokázání splnění technick</w:t>
      </w:r>
      <w:r w:rsidR="00B520F6" w:rsidRPr="004D07B2">
        <w:rPr>
          <w:rFonts w:ascii="Arial" w:hAnsi="Arial" w:cs="Arial"/>
        </w:rPr>
        <w:t xml:space="preserve">ých kvalifikačních předpokladů </w:t>
      </w:r>
      <w:r w:rsidRPr="004D07B2">
        <w:rPr>
          <w:rFonts w:ascii="Arial" w:hAnsi="Arial" w:cs="Arial"/>
        </w:rPr>
        <w:t>předložením těchto dokladů:</w:t>
      </w:r>
    </w:p>
    <w:p w14:paraId="679FFCEC" w14:textId="77777777" w:rsidR="008A0168" w:rsidRPr="004D07B2" w:rsidRDefault="00181DB4" w:rsidP="00B73986">
      <w:pPr>
        <w:jc w:val="both"/>
        <w:rPr>
          <w:rFonts w:ascii="Arial" w:hAnsi="Arial" w:cs="Arial"/>
          <w:b/>
        </w:rPr>
      </w:pPr>
      <w:r w:rsidRPr="004D07B2">
        <w:rPr>
          <w:rFonts w:ascii="Arial" w:hAnsi="Arial" w:cs="Arial"/>
          <w:b/>
        </w:rPr>
        <w:t>s</w:t>
      </w:r>
      <w:r w:rsidR="008A0168" w:rsidRPr="004D07B2">
        <w:rPr>
          <w:rFonts w:ascii="Arial" w:hAnsi="Arial" w:cs="Arial"/>
          <w:b/>
        </w:rPr>
        <w:t>eznam stavebních prací provedených dodavatelem za posledních 5 let a osvědčení objednatelů o řádném plnění nejvýznamnějších z těchto stavebních prací. Tato osvědčení musí zahrnovat cenu, dobu a místo provádění stavebních prací a musí obsahovat údaj o tom, zda byly tyto stavební práce provedeny řádně a odborně. Limit pro splnění kvalifikačního předpokladu je stanoven:</w:t>
      </w:r>
    </w:p>
    <w:p w14:paraId="4627D922" w14:textId="371D9B5A" w:rsidR="00BF4B40" w:rsidRPr="004D07B2" w:rsidRDefault="00181DB4" w:rsidP="00BF4B40">
      <w:pPr>
        <w:pStyle w:val="Odstavecseseznamem"/>
        <w:numPr>
          <w:ilvl w:val="0"/>
          <w:numId w:val="15"/>
        </w:numPr>
        <w:rPr>
          <w:rFonts w:ascii="Arial" w:hAnsi="Arial" w:cs="Arial"/>
        </w:rPr>
      </w:pPr>
      <w:r w:rsidRPr="004D07B2">
        <w:rPr>
          <w:rFonts w:ascii="Arial" w:hAnsi="Arial" w:cs="Arial"/>
        </w:rPr>
        <w:t>n</w:t>
      </w:r>
      <w:r w:rsidR="008A0168" w:rsidRPr="004D07B2">
        <w:rPr>
          <w:rFonts w:ascii="Arial" w:hAnsi="Arial" w:cs="Arial"/>
        </w:rPr>
        <w:t xml:space="preserve">ejméně </w:t>
      </w:r>
      <w:r w:rsidR="002D1A83" w:rsidRPr="004D07B2">
        <w:rPr>
          <w:rFonts w:ascii="Arial" w:hAnsi="Arial" w:cs="Arial"/>
        </w:rPr>
        <w:t xml:space="preserve">dvě </w:t>
      </w:r>
      <w:r w:rsidR="00B07062" w:rsidRPr="004D07B2">
        <w:rPr>
          <w:rFonts w:ascii="Arial" w:hAnsi="Arial" w:cs="Arial"/>
        </w:rPr>
        <w:t xml:space="preserve">stavby </w:t>
      </w:r>
      <w:r w:rsidR="008A0168" w:rsidRPr="004D07B2">
        <w:rPr>
          <w:rFonts w:ascii="Arial" w:hAnsi="Arial" w:cs="Arial"/>
        </w:rPr>
        <w:t xml:space="preserve">obdobného charakteru o finančním objemu každé z nich nejméně </w:t>
      </w:r>
      <w:r w:rsidR="00B73986" w:rsidRPr="004D07B2">
        <w:rPr>
          <w:rFonts w:ascii="Arial" w:hAnsi="Arial" w:cs="Arial"/>
        </w:rPr>
        <w:t xml:space="preserve">3 mil </w:t>
      </w:r>
      <w:r w:rsidR="0045755C" w:rsidRPr="004D07B2">
        <w:rPr>
          <w:rFonts w:ascii="Arial" w:hAnsi="Arial" w:cs="Arial"/>
        </w:rPr>
        <w:t xml:space="preserve">Kč bez DPH k poslednímu dni lhůty pro podání nabídek. </w:t>
      </w:r>
    </w:p>
    <w:p w14:paraId="308ADCE9" w14:textId="77777777" w:rsidR="0039661D" w:rsidRPr="004D07B2" w:rsidRDefault="0039661D" w:rsidP="00B73986">
      <w:pPr>
        <w:tabs>
          <w:tab w:val="left" w:pos="1455"/>
        </w:tabs>
        <w:rPr>
          <w:rFonts w:ascii="Arial" w:hAnsi="Arial" w:cs="Arial"/>
          <w:b/>
        </w:rPr>
      </w:pPr>
    </w:p>
    <w:p w14:paraId="55EACEE7" w14:textId="77777777" w:rsidR="0039661D" w:rsidRPr="004D07B2" w:rsidRDefault="0039661D" w:rsidP="00B73986">
      <w:pPr>
        <w:tabs>
          <w:tab w:val="left" w:pos="1455"/>
        </w:tabs>
        <w:rPr>
          <w:rFonts w:ascii="Arial" w:hAnsi="Arial" w:cs="Arial"/>
          <w:b/>
        </w:rPr>
      </w:pPr>
    </w:p>
    <w:p w14:paraId="08F3F81C" w14:textId="77777777" w:rsidR="0039661D" w:rsidRPr="004D07B2" w:rsidRDefault="0039661D" w:rsidP="00B73986">
      <w:pPr>
        <w:tabs>
          <w:tab w:val="left" w:pos="1455"/>
        </w:tabs>
        <w:rPr>
          <w:rFonts w:ascii="Arial" w:hAnsi="Arial" w:cs="Arial"/>
          <w:b/>
        </w:rPr>
      </w:pPr>
    </w:p>
    <w:p w14:paraId="627725EF" w14:textId="2C1050AE" w:rsidR="00C42ACE" w:rsidRPr="004D07B2" w:rsidRDefault="00C42ACE" w:rsidP="00B73986">
      <w:pPr>
        <w:tabs>
          <w:tab w:val="left" w:pos="1455"/>
        </w:tabs>
        <w:rPr>
          <w:rFonts w:ascii="Arial" w:hAnsi="Arial" w:cs="Arial"/>
          <w:b/>
        </w:rPr>
      </w:pPr>
      <w:r w:rsidRPr="004D07B2">
        <w:rPr>
          <w:rFonts w:ascii="Arial" w:hAnsi="Arial" w:cs="Arial"/>
          <w:b/>
        </w:rPr>
        <w:t xml:space="preserve">Tato osvědčení musí zahrnovat cenu, dobu a místo provádění stavebních prací a musí obsahovat údaj o tom, zda byly tyto stavební práce provedeny řádně a odborně. </w:t>
      </w:r>
    </w:p>
    <w:p w14:paraId="1EC4884D" w14:textId="77777777" w:rsidR="0039661D" w:rsidRPr="004D07B2" w:rsidRDefault="0039661D" w:rsidP="001A4518">
      <w:pPr>
        <w:rPr>
          <w:rFonts w:ascii="Arial" w:hAnsi="Arial" w:cs="Arial"/>
          <w:b/>
          <w:bCs/>
          <w:sz w:val="24"/>
          <w:szCs w:val="24"/>
          <w:u w:val="single"/>
        </w:rPr>
      </w:pPr>
    </w:p>
    <w:p w14:paraId="044FE814" w14:textId="1281F5EF" w:rsidR="001A4518" w:rsidRPr="004D07B2" w:rsidRDefault="001A4518" w:rsidP="001A4518">
      <w:pPr>
        <w:rPr>
          <w:rFonts w:ascii="Arial" w:hAnsi="Arial" w:cs="Arial"/>
          <w:b/>
          <w:bCs/>
          <w:sz w:val="24"/>
          <w:szCs w:val="24"/>
          <w:u w:val="single"/>
        </w:rPr>
      </w:pPr>
      <w:r w:rsidRPr="004D07B2">
        <w:rPr>
          <w:rFonts w:ascii="Arial" w:hAnsi="Arial" w:cs="Arial"/>
          <w:b/>
          <w:bCs/>
          <w:sz w:val="24"/>
          <w:szCs w:val="24"/>
          <w:u w:val="single"/>
        </w:rPr>
        <w:t>Seznam poddodavatelů</w:t>
      </w:r>
    </w:p>
    <w:p w14:paraId="44FE9AF5" w14:textId="768B8649" w:rsidR="0039661D" w:rsidRPr="004D07B2" w:rsidRDefault="002D1A83" w:rsidP="0039661D">
      <w:pPr>
        <w:jc w:val="both"/>
        <w:rPr>
          <w:rFonts w:ascii="Arial" w:hAnsi="Arial" w:cs="Arial"/>
          <w:shd w:val="clear" w:color="auto" w:fill="FFFFFF"/>
        </w:rPr>
      </w:pPr>
      <w:r w:rsidRPr="004D07B2">
        <w:rPr>
          <w:rFonts w:ascii="Arial" w:hAnsi="Arial" w:cs="Arial"/>
        </w:rPr>
        <w:t>Z</w:t>
      </w:r>
      <w:r w:rsidR="001A4518" w:rsidRPr="004D07B2">
        <w:rPr>
          <w:rFonts w:ascii="Arial" w:hAnsi="Arial" w:cs="Arial"/>
        </w:rPr>
        <w:t xml:space="preserve">adavatel požaduje, aby účastník zadávacího řízení předložil </w:t>
      </w:r>
      <w:r w:rsidR="001A4518" w:rsidRPr="004D07B2">
        <w:rPr>
          <w:rFonts w:ascii="Arial" w:hAnsi="Arial" w:cs="Arial"/>
          <w:shd w:val="clear" w:color="auto" w:fill="FFFFFF"/>
        </w:rPr>
        <w:t>seznam poddodavatelů, pokud jsou účastníkovi zadávacího řízení známi a uvedl, kterou část veřejné zakázky bude každý z poddodavatelů plnit. Dále účastník uvede identifikační a kontaktní údaje každého poddodavatele</w:t>
      </w:r>
      <w:r w:rsidRPr="004D07B2">
        <w:rPr>
          <w:rFonts w:ascii="Arial" w:hAnsi="Arial" w:cs="Arial"/>
          <w:shd w:val="clear" w:color="auto" w:fill="FFFFFF"/>
        </w:rPr>
        <w:t xml:space="preserve">, včetně doložení splnění všech požadavků dle výzvy zadavatele. </w:t>
      </w:r>
    </w:p>
    <w:p w14:paraId="0394B4A4" w14:textId="0CF275D3" w:rsidR="004D2DE6" w:rsidRPr="004D07B2" w:rsidRDefault="004D2DE6" w:rsidP="002D1A83">
      <w:pPr>
        <w:rPr>
          <w:rFonts w:ascii="Arial" w:hAnsi="Arial" w:cs="Arial"/>
          <w:b/>
          <w:bCs/>
          <w:sz w:val="24"/>
          <w:szCs w:val="24"/>
          <w:u w:val="single"/>
        </w:rPr>
      </w:pPr>
      <w:r w:rsidRPr="004D07B2">
        <w:rPr>
          <w:rFonts w:ascii="Arial" w:hAnsi="Arial" w:cs="Arial"/>
          <w:b/>
          <w:bCs/>
          <w:sz w:val="24"/>
          <w:szCs w:val="24"/>
          <w:u w:val="single"/>
        </w:rPr>
        <w:t>Kritéria hodnocení nabídek</w:t>
      </w:r>
    </w:p>
    <w:p w14:paraId="07702C56" w14:textId="341B3280" w:rsidR="004D2DE6" w:rsidRPr="004D07B2" w:rsidRDefault="004D2DE6" w:rsidP="002D1A83">
      <w:pPr>
        <w:jc w:val="both"/>
        <w:rPr>
          <w:rFonts w:ascii="Arial" w:hAnsi="Arial" w:cs="Arial"/>
        </w:rPr>
      </w:pPr>
      <w:r w:rsidRPr="004D07B2">
        <w:rPr>
          <w:rFonts w:ascii="Arial" w:hAnsi="Arial" w:cs="Arial"/>
        </w:rPr>
        <w:t xml:space="preserve">Podané nabídky budou hodnoceny dle jejich ekonomické výhodnosti, a to </w:t>
      </w:r>
      <w:r w:rsidRPr="004D07B2">
        <w:rPr>
          <w:rFonts w:ascii="Arial" w:hAnsi="Arial" w:cs="Arial"/>
          <w:bCs/>
        </w:rPr>
        <w:t>dle nejnižší nabídkové ceny.</w:t>
      </w:r>
      <w:r w:rsidRPr="004D07B2">
        <w:rPr>
          <w:rFonts w:ascii="Arial" w:hAnsi="Arial" w:cs="Arial"/>
        </w:rPr>
        <w:t xml:space="preserve"> Hodnocena bude </w:t>
      </w:r>
      <w:r w:rsidRPr="004D07B2">
        <w:rPr>
          <w:rFonts w:ascii="Arial" w:hAnsi="Arial" w:cs="Arial"/>
          <w:bCs/>
        </w:rPr>
        <w:t>celková nabídková cena v Kč bez DPH.</w:t>
      </w:r>
      <w:r w:rsidRPr="004D07B2">
        <w:rPr>
          <w:rFonts w:ascii="Arial" w:hAnsi="Arial" w:cs="Arial"/>
        </w:rPr>
        <w:t xml:space="preserve"> Nejvýhodnější nabídkou je nabídka s nejnižší celkovou nabídkovou cenou v Kč bez DPH ze všech podaných nabídek. </w:t>
      </w:r>
    </w:p>
    <w:p w14:paraId="75619A22" w14:textId="078CACC6" w:rsidR="004D2DE6" w:rsidRPr="004D07B2" w:rsidRDefault="004D2DE6" w:rsidP="002D1A83">
      <w:pPr>
        <w:jc w:val="both"/>
        <w:rPr>
          <w:rFonts w:ascii="Arial" w:hAnsi="Arial" w:cs="Arial"/>
        </w:rPr>
      </w:pPr>
      <w:r w:rsidRPr="004D07B2">
        <w:rPr>
          <w:rFonts w:ascii="Arial" w:hAnsi="Arial" w:cs="Arial"/>
        </w:rPr>
        <w:t>Celková nabídková cena musí obsahovat veškeré náklady nutné k realizaci předmětu zakázky ve</w:t>
      </w:r>
      <w:r w:rsidR="002D1A83" w:rsidRPr="004D07B2">
        <w:rPr>
          <w:rFonts w:ascii="Arial" w:hAnsi="Arial" w:cs="Arial"/>
        </w:rPr>
        <w:t> </w:t>
      </w:r>
      <w:r w:rsidRPr="004D07B2">
        <w:rPr>
          <w:rFonts w:ascii="Arial" w:hAnsi="Arial" w:cs="Arial"/>
        </w:rPr>
        <w:t xml:space="preserve">stanoveném rozsahu. </w:t>
      </w:r>
    </w:p>
    <w:p w14:paraId="466EE459" w14:textId="61ABA431" w:rsidR="00907BF8" w:rsidRPr="004D07B2" w:rsidRDefault="00907BF8" w:rsidP="002D1A83">
      <w:pPr>
        <w:jc w:val="both"/>
        <w:rPr>
          <w:rFonts w:ascii="Arial" w:hAnsi="Arial" w:cs="Arial"/>
        </w:rPr>
      </w:pPr>
      <w:r w:rsidRPr="004D07B2">
        <w:rPr>
          <w:rFonts w:ascii="Arial" w:eastAsia="Times New Roman" w:hAnsi="Arial" w:cs="Arial"/>
          <w:lang w:eastAsia="cs-CZ"/>
        </w:rPr>
        <w:t>Rozhodnutí o výběru dodavatele bude zveřejněno na profilu zadavatele v části Rozhodnutí o výběru.</w:t>
      </w:r>
    </w:p>
    <w:p w14:paraId="50FB3142" w14:textId="021DA5D1" w:rsidR="002D1A83" w:rsidRPr="004D07B2" w:rsidRDefault="002D1A83" w:rsidP="002D1A83">
      <w:pPr>
        <w:jc w:val="both"/>
        <w:rPr>
          <w:rFonts w:ascii="Arial" w:hAnsi="Arial" w:cs="Arial"/>
          <w:b/>
          <w:bCs/>
          <w:sz w:val="24"/>
          <w:szCs w:val="24"/>
          <w:u w:val="single"/>
        </w:rPr>
      </w:pPr>
      <w:r w:rsidRPr="004D07B2">
        <w:rPr>
          <w:rFonts w:ascii="Arial" w:hAnsi="Arial" w:cs="Arial"/>
          <w:b/>
          <w:bCs/>
          <w:sz w:val="24"/>
          <w:szCs w:val="24"/>
          <w:u w:val="single"/>
        </w:rPr>
        <w:t>Zpracování osobních údajů</w:t>
      </w:r>
    </w:p>
    <w:p w14:paraId="67E5A74A" w14:textId="0EBBAD7C" w:rsidR="002D1A83" w:rsidRPr="004D07B2" w:rsidRDefault="002D1A83" w:rsidP="002D1A83">
      <w:pPr>
        <w:jc w:val="both"/>
        <w:rPr>
          <w:rFonts w:ascii="Arial" w:hAnsi="Arial" w:cs="Arial"/>
        </w:rPr>
      </w:pPr>
      <w:r w:rsidRPr="004D07B2">
        <w:rPr>
          <w:rFonts w:ascii="Arial" w:hAnsi="Arial" w:cs="Arial"/>
        </w:rPr>
        <w:t>Zadavatel jako správce osobních údajů tímto informuje, ve smyslu čl. 13 Nařízení Evropského parlamentu a Rady (EU) 2016/679 o ochraně fyzických osob v souvislosti se zpracováním osobních údajů o volném pohybu těchto údajů (dále jen „GDPR“) a zákona č. 110/2019 Sb., o zpracování osobních údajů, ve znění pozdějších předpisů (dále jen „zákon o GDPR“), účastníky zadávacího řízení o zpracování osobních údajů za účelem realizace zadávacího řízení dle zákona.</w:t>
      </w:r>
    </w:p>
    <w:p w14:paraId="704FA250" w14:textId="77777777" w:rsidR="002D1A83" w:rsidRPr="004D07B2" w:rsidRDefault="002D1A83" w:rsidP="002D1A83">
      <w:pPr>
        <w:jc w:val="both"/>
        <w:rPr>
          <w:rFonts w:ascii="Arial" w:hAnsi="Arial" w:cs="Arial"/>
        </w:rPr>
      </w:pPr>
      <w:r w:rsidRPr="004D07B2">
        <w:rPr>
          <w:rFonts w:ascii="Arial" w:hAnsi="Arial" w:cs="Arial"/>
        </w:rPr>
        <w:t>Zadavatel na tomto místě též informuje dodavatele, že bude zpracovávat pouze osobní údaje v rozsahu nezbytném pro zajištění řádného průběhu zadávacího řízení a pouze po dobu stanovenou právními předpisy. Subjekty údajů jsou oprávněny uplatňovat svá práva dle GDPR a zákona o GDPR v písemné formě na adrese sídla zadavatele.</w:t>
      </w:r>
    </w:p>
    <w:p w14:paraId="3A12CE80" w14:textId="77777777" w:rsidR="002D1A83" w:rsidRPr="004D07B2" w:rsidRDefault="002D1A83" w:rsidP="002D1A83">
      <w:pPr>
        <w:jc w:val="both"/>
        <w:rPr>
          <w:rFonts w:ascii="Arial" w:hAnsi="Arial" w:cs="Arial"/>
        </w:rPr>
      </w:pPr>
      <w:r w:rsidRPr="004D07B2">
        <w:rPr>
          <w:rFonts w:ascii="Arial" w:hAnsi="Arial" w:cs="Arial"/>
        </w:rPr>
        <w:t>Zadavatel na tomto místě též informuje subjekty údajů, že osobní údaje budou předány ke zpracování zástupci zadavatele (dle § 43 zákona) jako zpracovateli osobních údajů, a to pro účely administrace zadávacího řízení.</w:t>
      </w:r>
    </w:p>
    <w:p w14:paraId="66167AC1" w14:textId="77777777" w:rsidR="004D2DE6" w:rsidRPr="004D07B2" w:rsidRDefault="004D2DE6" w:rsidP="00B73986">
      <w:pPr>
        <w:tabs>
          <w:tab w:val="left" w:pos="1455"/>
        </w:tabs>
        <w:rPr>
          <w:rFonts w:ascii="Arial" w:hAnsi="Arial" w:cs="Arial"/>
        </w:rPr>
      </w:pPr>
    </w:p>
    <w:sectPr w:rsidR="004D2DE6" w:rsidRPr="004D07B2" w:rsidSect="004D2DE6">
      <w:headerReference w:type="default" r:id="rId7"/>
      <w:pgSz w:w="11906" w:h="16838"/>
      <w:pgMar w:top="720" w:right="720" w:bottom="993"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5C78B" w14:textId="77777777" w:rsidR="00FD5DD1" w:rsidRDefault="00FD5DD1" w:rsidP="0001760B">
      <w:pPr>
        <w:spacing w:after="0" w:line="240" w:lineRule="auto"/>
      </w:pPr>
      <w:r>
        <w:separator/>
      </w:r>
    </w:p>
  </w:endnote>
  <w:endnote w:type="continuationSeparator" w:id="0">
    <w:p w14:paraId="46A4B6E7" w14:textId="77777777" w:rsidR="00FD5DD1" w:rsidRDefault="00FD5DD1" w:rsidP="00017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AAF0E" w14:textId="77777777" w:rsidR="00FD5DD1" w:rsidRDefault="00FD5DD1" w:rsidP="0001760B">
      <w:pPr>
        <w:spacing w:after="0" w:line="240" w:lineRule="auto"/>
      </w:pPr>
      <w:r>
        <w:separator/>
      </w:r>
    </w:p>
  </w:footnote>
  <w:footnote w:type="continuationSeparator" w:id="0">
    <w:p w14:paraId="6A89404E" w14:textId="77777777" w:rsidR="00FD5DD1" w:rsidRDefault="00FD5DD1" w:rsidP="000176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AE7FC" w14:textId="77777777" w:rsidR="0001760B" w:rsidRDefault="00000000">
    <w:pPr>
      <w:pStyle w:val="Zhlav"/>
    </w:pPr>
    <w:r>
      <w:rPr>
        <w:noProof/>
        <w:lang w:eastAsia="cs-CZ"/>
      </w:rPr>
      <w:object w:dxaOrig="1440" w:dyaOrig="1440" w14:anchorId="1624E1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26.95pt;margin-top:14.95pt;width:538.5pt;height:56.25pt;z-index:251658240;visibility:visible;mso-wrap-edited:f;mso-position-horizontal-relative:page;mso-position-vertical-relative:page">
          <v:imagedata r:id="rId1" o:title=""/>
          <w10:wrap anchorx="page" anchory="page"/>
        </v:shape>
        <o:OLEObject Type="Embed" ProgID="Word.Picture.8" ShapeID="_x0000_s1025" DrawAspect="Content" ObjectID="_1833543032"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689C"/>
    <w:multiLevelType w:val="hybridMultilevel"/>
    <w:tmpl w:val="CBC03616"/>
    <w:lvl w:ilvl="0" w:tplc="04050001">
      <w:start w:val="1"/>
      <w:numFmt w:val="bullet"/>
      <w:lvlText w:val=""/>
      <w:lvlJc w:val="left"/>
      <w:pPr>
        <w:ind w:left="1560" w:hanging="360"/>
      </w:pPr>
      <w:rPr>
        <w:rFonts w:ascii="Symbol" w:hAnsi="Symbol" w:hint="default"/>
      </w:rPr>
    </w:lvl>
    <w:lvl w:ilvl="1" w:tplc="04050003" w:tentative="1">
      <w:start w:val="1"/>
      <w:numFmt w:val="bullet"/>
      <w:lvlText w:val="o"/>
      <w:lvlJc w:val="left"/>
      <w:pPr>
        <w:ind w:left="2280" w:hanging="360"/>
      </w:pPr>
      <w:rPr>
        <w:rFonts w:ascii="Courier New" w:hAnsi="Courier New" w:cs="Courier New" w:hint="default"/>
      </w:rPr>
    </w:lvl>
    <w:lvl w:ilvl="2" w:tplc="04050005" w:tentative="1">
      <w:start w:val="1"/>
      <w:numFmt w:val="bullet"/>
      <w:lvlText w:val=""/>
      <w:lvlJc w:val="left"/>
      <w:pPr>
        <w:ind w:left="3000" w:hanging="360"/>
      </w:pPr>
      <w:rPr>
        <w:rFonts w:ascii="Wingdings" w:hAnsi="Wingdings" w:hint="default"/>
      </w:rPr>
    </w:lvl>
    <w:lvl w:ilvl="3" w:tplc="04050001" w:tentative="1">
      <w:start w:val="1"/>
      <w:numFmt w:val="bullet"/>
      <w:lvlText w:val=""/>
      <w:lvlJc w:val="left"/>
      <w:pPr>
        <w:ind w:left="3720" w:hanging="360"/>
      </w:pPr>
      <w:rPr>
        <w:rFonts w:ascii="Symbol" w:hAnsi="Symbol" w:hint="default"/>
      </w:rPr>
    </w:lvl>
    <w:lvl w:ilvl="4" w:tplc="04050003" w:tentative="1">
      <w:start w:val="1"/>
      <w:numFmt w:val="bullet"/>
      <w:lvlText w:val="o"/>
      <w:lvlJc w:val="left"/>
      <w:pPr>
        <w:ind w:left="4440" w:hanging="360"/>
      </w:pPr>
      <w:rPr>
        <w:rFonts w:ascii="Courier New" w:hAnsi="Courier New" w:cs="Courier New" w:hint="default"/>
      </w:rPr>
    </w:lvl>
    <w:lvl w:ilvl="5" w:tplc="04050005" w:tentative="1">
      <w:start w:val="1"/>
      <w:numFmt w:val="bullet"/>
      <w:lvlText w:val=""/>
      <w:lvlJc w:val="left"/>
      <w:pPr>
        <w:ind w:left="5160" w:hanging="360"/>
      </w:pPr>
      <w:rPr>
        <w:rFonts w:ascii="Wingdings" w:hAnsi="Wingdings" w:hint="default"/>
      </w:rPr>
    </w:lvl>
    <w:lvl w:ilvl="6" w:tplc="04050001" w:tentative="1">
      <w:start w:val="1"/>
      <w:numFmt w:val="bullet"/>
      <w:lvlText w:val=""/>
      <w:lvlJc w:val="left"/>
      <w:pPr>
        <w:ind w:left="5880" w:hanging="360"/>
      </w:pPr>
      <w:rPr>
        <w:rFonts w:ascii="Symbol" w:hAnsi="Symbol" w:hint="default"/>
      </w:rPr>
    </w:lvl>
    <w:lvl w:ilvl="7" w:tplc="04050003" w:tentative="1">
      <w:start w:val="1"/>
      <w:numFmt w:val="bullet"/>
      <w:lvlText w:val="o"/>
      <w:lvlJc w:val="left"/>
      <w:pPr>
        <w:ind w:left="6600" w:hanging="360"/>
      </w:pPr>
      <w:rPr>
        <w:rFonts w:ascii="Courier New" w:hAnsi="Courier New" w:cs="Courier New" w:hint="default"/>
      </w:rPr>
    </w:lvl>
    <w:lvl w:ilvl="8" w:tplc="04050005" w:tentative="1">
      <w:start w:val="1"/>
      <w:numFmt w:val="bullet"/>
      <w:lvlText w:val=""/>
      <w:lvlJc w:val="left"/>
      <w:pPr>
        <w:ind w:left="7320" w:hanging="360"/>
      </w:pPr>
      <w:rPr>
        <w:rFonts w:ascii="Wingdings" w:hAnsi="Wingdings" w:hint="default"/>
      </w:rPr>
    </w:lvl>
  </w:abstractNum>
  <w:abstractNum w:abstractNumId="1" w15:restartNumberingAfterBreak="0">
    <w:nsid w:val="0761422A"/>
    <w:multiLevelType w:val="hybridMultilevel"/>
    <w:tmpl w:val="2D08E1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AA8707A"/>
    <w:multiLevelType w:val="hybridMultilevel"/>
    <w:tmpl w:val="F76C7A0A"/>
    <w:lvl w:ilvl="0" w:tplc="7F2C3A1E">
      <w:start w:val="1"/>
      <w:numFmt w:val="decimal"/>
      <w:lvlText w:val="%1."/>
      <w:lvlJc w:val="left"/>
      <w:pPr>
        <w:ind w:left="885" w:hanging="360"/>
      </w:pPr>
      <w:rPr>
        <w:rFonts w:hint="default"/>
      </w:rPr>
    </w:lvl>
    <w:lvl w:ilvl="1" w:tplc="04050019" w:tentative="1">
      <w:start w:val="1"/>
      <w:numFmt w:val="lowerLetter"/>
      <w:lvlText w:val="%2."/>
      <w:lvlJc w:val="left"/>
      <w:pPr>
        <w:ind w:left="1605" w:hanging="360"/>
      </w:pPr>
    </w:lvl>
    <w:lvl w:ilvl="2" w:tplc="0405001B" w:tentative="1">
      <w:start w:val="1"/>
      <w:numFmt w:val="lowerRoman"/>
      <w:lvlText w:val="%3."/>
      <w:lvlJc w:val="right"/>
      <w:pPr>
        <w:ind w:left="2325" w:hanging="180"/>
      </w:pPr>
    </w:lvl>
    <w:lvl w:ilvl="3" w:tplc="0405000F" w:tentative="1">
      <w:start w:val="1"/>
      <w:numFmt w:val="decimal"/>
      <w:lvlText w:val="%4."/>
      <w:lvlJc w:val="left"/>
      <w:pPr>
        <w:ind w:left="3045" w:hanging="360"/>
      </w:pPr>
    </w:lvl>
    <w:lvl w:ilvl="4" w:tplc="04050019" w:tentative="1">
      <w:start w:val="1"/>
      <w:numFmt w:val="lowerLetter"/>
      <w:lvlText w:val="%5."/>
      <w:lvlJc w:val="left"/>
      <w:pPr>
        <w:ind w:left="3765" w:hanging="360"/>
      </w:pPr>
    </w:lvl>
    <w:lvl w:ilvl="5" w:tplc="0405001B" w:tentative="1">
      <w:start w:val="1"/>
      <w:numFmt w:val="lowerRoman"/>
      <w:lvlText w:val="%6."/>
      <w:lvlJc w:val="right"/>
      <w:pPr>
        <w:ind w:left="4485" w:hanging="180"/>
      </w:pPr>
    </w:lvl>
    <w:lvl w:ilvl="6" w:tplc="0405000F" w:tentative="1">
      <w:start w:val="1"/>
      <w:numFmt w:val="decimal"/>
      <w:lvlText w:val="%7."/>
      <w:lvlJc w:val="left"/>
      <w:pPr>
        <w:ind w:left="5205" w:hanging="360"/>
      </w:pPr>
    </w:lvl>
    <w:lvl w:ilvl="7" w:tplc="04050019" w:tentative="1">
      <w:start w:val="1"/>
      <w:numFmt w:val="lowerLetter"/>
      <w:lvlText w:val="%8."/>
      <w:lvlJc w:val="left"/>
      <w:pPr>
        <w:ind w:left="5925" w:hanging="360"/>
      </w:pPr>
    </w:lvl>
    <w:lvl w:ilvl="8" w:tplc="0405001B" w:tentative="1">
      <w:start w:val="1"/>
      <w:numFmt w:val="lowerRoman"/>
      <w:lvlText w:val="%9."/>
      <w:lvlJc w:val="right"/>
      <w:pPr>
        <w:ind w:left="6645" w:hanging="180"/>
      </w:pPr>
    </w:lvl>
  </w:abstractNum>
  <w:abstractNum w:abstractNumId="3" w15:restartNumberingAfterBreak="0">
    <w:nsid w:val="0E312F20"/>
    <w:multiLevelType w:val="hybridMultilevel"/>
    <w:tmpl w:val="3522C59A"/>
    <w:lvl w:ilvl="0" w:tplc="0405000B">
      <w:start w:val="1"/>
      <w:numFmt w:val="bullet"/>
      <w:lvlText w:val=""/>
      <w:lvlJc w:val="left"/>
      <w:pPr>
        <w:tabs>
          <w:tab w:val="num" w:pos="1212"/>
        </w:tabs>
        <w:ind w:left="1212" w:hanging="360"/>
      </w:pPr>
      <w:rPr>
        <w:rFonts w:ascii="Wingdings" w:hAnsi="Wingdings"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7D1ED0"/>
    <w:multiLevelType w:val="hybridMultilevel"/>
    <w:tmpl w:val="8CB0A4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A887819"/>
    <w:multiLevelType w:val="hybridMultilevel"/>
    <w:tmpl w:val="53DEFF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5D47082"/>
    <w:multiLevelType w:val="hybridMultilevel"/>
    <w:tmpl w:val="CE181808"/>
    <w:lvl w:ilvl="0" w:tplc="6472CD20">
      <w:numFmt w:val="bullet"/>
      <w:lvlText w:val="-"/>
      <w:lvlJc w:val="left"/>
      <w:pPr>
        <w:ind w:left="1080" w:hanging="360"/>
      </w:pPr>
      <w:rPr>
        <w:rFonts w:ascii="Arial" w:eastAsiaTheme="minorHAns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 w15:restartNumberingAfterBreak="0">
    <w:nsid w:val="2D455C01"/>
    <w:multiLevelType w:val="hybridMultilevel"/>
    <w:tmpl w:val="9714728A"/>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8" w15:restartNumberingAfterBreak="0">
    <w:nsid w:val="2D77768F"/>
    <w:multiLevelType w:val="hybridMultilevel"/>
    <w:tmpl w:val="E9CAA6C6"/>
    <w:lvl w:ilvl="0" w:tplc="2674B4B4">
      <w:start w:val="1"/>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1053F89"/>
    <w:multiLevelType w:val="hybridMultilevel"/>
    <w:tmpl w:val="65DE84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AE51EF8"/>
    <w:multiLevelType w:val="hybridMultilevel"/>
    <w:tmpl w:val="755847CC"/>
    <w:lvl w:ilvl="0" w:tplc="4B206552">
      <w:start w:val="1"/>
      <w:numFmt w:val="decimal"/>
      <w:lvlText w:val="%1."/>
      <w:lvlJc w:val="left"/>
      <w:pPr>
        <w:ind w:left="2040" w:hanging="360"/>
      </w:pPr>
      <w:rPr>
        <w:rFonts w:hint="default"/>
      </w:rPr>
    </w:lvl>
    <w:lvl w:ilvl="1" w:tplc="04050019" w:tentative="1">
      <w:start w:val="1"/>
      <w:numFmt w:val="lowerLetter"/>
      <w:lvlText w:val="%2."/>
      <w:lvlJc w:val="left"/>
      <w:pPr>
        <w:ind w:left="2760" w:hanging="360"/>
      </w:pPr>
    </w:lvl>
    <w:lvl w:ilvl="2" w:tplc="0405001B" w:tentative="1">
      <w:start w:val="1"/>
      <w:numFmt w:val="lowerRoman"/>
      <w:lvlText w:val="%3."/>
      <w:lvlJc w:val="right"/>
      <w:pPr>
        <w:ind w:left="3480" w:hanging="180"/>
      </w:pPr>
    </w:lvl>
    <w:lvl w:ilvl="3" w:tplc="0405000F" w:tentative="1">
      <w:start w:val="1"/>
      <w:numFmt w:val="decimal"/>
      <w:lvlText w:val="%4."/>
      <w:lvlJc w:val="left"/>
      <w:pPr>
        <w:ind w:left="4200" w:hanging="360"/>
      </w:pPr>
    </w:lvl>
    <w:lvl w:ilvl="4" w:tplc="04050019" w:tentative="1">
      <w:start w:val="1"/>
      <w:numFmt w:val="lowerLetter"/>
      <w:lvlText w:val="%5."/>
      <w:lvlJc w:val="left"/>
      <w:pPr>
        <w:ind w:left="4920" w:hanging="360"/>
      </w:pPr>
    </w:lvl>
    <w:lvl w:ilvl="5" w:tplc="0405001B" w:tentative="1">
      <w:start w:val="1"/>
      <w:numFmt w:val="lowerRoman"/>
      <w:lvlText w:val="%6."/>
      <w:lvlJc w:val="right"/>
      <w:pPr>
        <w:ind w:left="5640" w:hanging="180"/>
      </w:pPr>
    </w:lvl>
    <w:lvl w:ilvl="6" w:tplc="0405000F" w:tentative="1">
      <w:start w:val="1"/>
      <w:numFmt w:val="decimal"/>
      <w:lvlText w:val="%7."/>
      <w:lvlJc w:val="left"/>
      <w:pPr>
        <w:ind w:left="6360" w:hanging="360"/>
      </w:pPr>
    </w:lvl>
    <w:lvl w:ilvl="7" w:tplc="04050019" w:tentative="1">
      <w:start w:val="1"/>
      <w:numFmt w:val="lowerLetter"/>
      <w:lvlText w:val="%8."/>
      <w:lvlJc w:val="left"/>
      <w:pPr>
        <w:ind w:left="7080" w:hanging="360"/>
      </w:pPr>
    </w:lvl>
    <w:lvl w:ilvl="8" w:tplc="0405001B" w:tentative="1">
      <w:start w:val="1"/>
      <w:numFmt w:val="lowerRoman"/>
      <w:lvlText w:val="%9."/>
      <w:lvlJc w:val="right"/>
      <w:pPr>
        <w:ind w:left="7800" w:hanging="180"/>
      </w:pPr>
    </w:lvl>
  </w:abstractNum>
  <w:abstractNum w:abstractNumId="11" w15:restartNumberingAfterBreak="0">
    <w:nsid w:val="3E5514B4"/>
    <w:multiLevelType w:val="hybridMultilevel"/>
    <w:tmpl w:val="C12A21F2"/>
    <w:lvl w:ilvl="0" w:tplc="04050017">
      <w:start w:val="1"/>
      <w:numFmt w:val="lowerLetter"/>
      <w:lvlText w:val="%1)"/>
      <w:lvlJc w:val="left"/>
      <w:pPr>
        <w:ind w:left="720" w:hanging="360"/>
      </w:pPr>
    </w:lvl>
    <w:lvl w:ilvl="1" w:tplc="04050017">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2" w15:restartNumberingAfterBreak="0">
    <w:nsid w:val="4074694D"/>
    <w:multiLevelType w:val="hybridMultilevel"/>
    <w:tmpl w:val="D722C378"/>
    <w:lvl w:ilvl="0" w:tplc="6D527B3A">
      <w:start w:val="1"/>
      <w:numFmt w:val="bullet"/>
      <w:lvlText w:val=""/>
      <w:lvlJc w:val="left"/>
      <w:pPr>
        <w:ind w:left="1080" w:hanging="360"/>
      </w:pPr>
      <w:rPr>
        <w:rFonts w:ascii="Symbol" w:eastAsiaTheme="minorHAnsi" w:hAnsi="Symbol" w:cstheme="minorBid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15:restartNumberingAfterBreak="0">
    <w:nsid w:val="40757883"/>
    <w:multiLevelType w:val="hybridMultilevel"/>
    <w:tmpl w:val="B802BBE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4" w15:restartNumberingAfterBreak="0">
    <w:nsid w:val="4991784B"/>
    <w:multiLevelType w:val="hybridMultilevel"/>
    <w:tmpl w:val="CEEE07A2"/>
    <w:lvl w:ilvl="0" w:tplc="516060B6">
      <w:start w:val="1"/>
      <w:numFmt w:val="decimal"/>
      <w:lvlText w:val="%1."/>
      <w:lvlJc w:val="left"/>
      <w:pPr>
        <w:ind w:left="720" w:hanging="360"/>
      </w:pPr>
      <w:rPr>
        <w:rFonts w:cs="Times New Roman"/>
        <w:b w:val="0"/>
        <w:sz w:val="22"/>
        <w:szCs w:val="22"/>
      </w:rPr>
    </w:lvl>
    <w:lvl w:ilvl="1" w:tplc="04050005">
      <w:start w:val="1"/>
      <w:numFmt w:val="bullet"/>
      <w:lvlText w:val=""/>
      <w:lvlJc w:val="left"/>
      <w:pPr>
        <w:ind w:left="1353" w:hanging="360"/>
      </w:pPr>
      <w:rPr>
        <w:rFonts w:ascii="Wingdings" w:hAnsi="Wingdings" w:hint="default"/>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15" w15:restartNumberingAfterBreak="0">
    <w:nsid w:val="528F6D36"/>
    <w:multiLevelType w:val="hybridMultilevel"/>
    <w:tmpl w:val="18B096EC"/>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6" w15:restartNumberingAfterBreak="0">
    <w:nsid w:val="52B8112D"/>
    <w:multiLevelType w:val="hybridMultilevel"/>
    <w:tmpl w:val="FBFC75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6AE2C41"/>
    <w:multiLevelType w:val="hybridMultilevel"/>
    <w:tmpl w:val="D08C15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724525D"/>
    <w:multiLevelType w:val="hybridMultilevel"/>
    <w:tmpl w:val="BB38D9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64607A38"/>
    <w:multiLevelType w:val="multilevel"/>
    <w:tmpl w:val="04050025"/>
    <w:lvl w:ilvl="0">
      <w:start w:val="1"/>
      <w:numFmt w:val="decimal"/>
      <w:pStyle w:val="Nadpis1"/>
      <w:lvlText w:val="%1"/>
      <w:lvlJc w:val="left"/>
      <w:pPr>
        <w:ind w:left="3834"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0" w15:restartNumberingAfterBreak="0">
    <w:nsid w:val="6E92226E"/>
    <w:multiLevelType w:val="hybridMultilevel"/>
    <w:tmpl w:val="5A92FE2E"/>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21" w15:restartNumberingAfterBreak="0">
    <w:nsid w:val="6FD75967"/>
    <w:multiLevelType w:val="hybridMultilevel"/>
    <w:tmpl w:val="17B28D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7BC17FDF"/>
    <w:multiLevelType w:val="hybridMultilevel"/>
    <w:tmpl w:val="FBE41B2A"/>
    <w:lvl w:ilvl="0" w:tplc="62A2407A">
      <w:start w:val="2"/>
      <w:numFmt w:val="lowerLetter"/>
      <w:lvlText w:val="%1)"/>
      <w:lvlJc w:val="left"/>
      <w:pPr>
        <w:ind w:left="1080" w:hanging="360"/>
      </w:pPr>
      <w:rPr>
        <w:rFonts w:hint="default"/>
        <w:b/>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16cid:durableId="1279408888">
    <w:abstractNumId w:val="2"/>
  </w:num>
  <w:num w:numId="2" w16cid:durableId="1651865804">
    <w:abstractNumId w:val="10"/>
  </w:num>
  <w:num w:numId="3" w16cid:durableId="1854151718">
    <w:abstractNumId w:val="8"/>
  </w:num>
  <w:num w:numId="4" w16cid:durableId="77488940">
    <w:abstractNumId w:val="12"/>
  </w:num>
  <w:num w:numId="5" w16cid:durableId="1762675868">
    <w:abstractNumId w:val="1"/>
  </w:num>
  <w:num w:numId="6" w16cid:durableId="1963263061">
    <w:abstractNumId w:val="18"/>
  </w:num>
  <w:num w:numId="7" w16cid:durableId="2132094600">
    <w:abstractNumId w:val="7"/>
  </w:num>
  <w:num w:numId="8" w16cid:durableId="1500539627">
    <w:abstractNumId w:val="9"/>
  </w:num>
  <w:num w:numId="9" w16cid:durableId="1351686904">
    <w:abstractNumId w:val="21"/>
  </w:num>
  <w:num w:numId="10" w16cid:durableId="1021201965">
    <w:abstractNumId w:val="15"/>
  </w:num>
  <w:num w:numId="11" w16cid:durableId="201408976">
    <w:abstractNumId w:val="5"/>
  </w:num>
  <w:num w:numId="12" w16cid:durableId="2103062103">
    <w:abstractNumId w:val="16"/>
  </w:num>
  <w:num w:numId="13" w16cid:durableId="1870533718">
    <w:abstractNumId w:val="20"/>
  </w:num>
  <w:num w:numId="14" w16cid:durableId="934897467">
    <w:abstractNumId w:val="6"/>
  </w:num>
  <w:num w:numId="15" w16cid:durableId="569997488">
    <w:abstractNumId w:val="0"/>
  </w:num>
  <w:num w:numId="16" w16cid:durableId="1861119808">
    <w:abstractNumId w:val="17"/>
  </w:num>
  <w:num w:numId="17" w16cid:durableId="551816206">
    <w:abstractNumId w:val="22"/>
  </w:num>
  <w:num w:numId="18" w16cid:durableId="1086422638">
    <w:abstractNumId w:val="13"/>
  </w:num>
  <w:num w:numId="19" w16cid:durableId="124858829">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966338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80797279">
    <w:abstractNumId w:val="19"/>
  </w:num>
  <w:num w:numId="22" w16cid:durableId="17499597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29586587">
    <w:abstractNumId w:val="3"/>
  </w:num>
  <w:num w:numId="24" w16cid:durableId="164248080">
    <w:abstractNumId w:val="11"/>
  </w:num>
  <w:num w:numId="25" w16cid:durableId="226838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60B"/>
    <w:rsid w:val="00004338"/>
    <w:rsid w:val="00004742"/>
    <w:rsid w:val="0001760B"/>
    <w:rsid w:val="000453BF"/>
    <w:rsid w:val="000529B2"/>
    <w:rsid w:val="000602B7"/>
    <w:rsid w:val="00067571"/>
    <w:rsid w:val="00077715"/>
    <w:rsid w:val="000840D0"/>
    <w:rsid w:val="00086E2A"/>
    <w:rsid w:val="000937ED"/>
    <w:rsid w:val="000B4FF8"/>
    <w:rsid w:val="000D1103"/>
    <w:rsid w:val="000F07AD"/>
    <w:rsid w:val="000F1107"/>
    <w:rsid w:val="000F4D16"/>
    <w:rsid w:val="00102106"/>
    <w:rsid w:val="00104D20"/>
    <w:rsid w:val="00143402"/>
    <w:rsid w:val="001548E8"/>
    <w:rsid w:val="00170379"/>
    <w:rsid w:val="00181DB4"/>
    <w:rsid w:val="001A03F6"/>
    <w:rsid w:val="001A3DD4"/>
    <w:rsid w:val="001A4518"/>
    <w:rsid w:val="001B6653"/>
    <w:rsid w:val="001C569A"/>
    <w:rsid w:val="001F2E3D"/>
    <w:rsid w:val="001F2F1E"/>
    <w:rsid w:val="001F779A"/>
    <w:rsid w:val="00220818"/>
    <w:rsid w:val="00223574"/>
    <w:rsid w:val="00240FB3"/>
    <w:rsid w:val="002455CF"/>
    <w:rsid w:val="00251BD3"/>
    <w:rsid w:val="002528DE"/>
    <w:rsid w:val="00257AE2"/>
    <w:rsid w:val="00262DD2"/>
    <w:rsid w:val="0026717B"/>
    <w:rsid w:val="00286D43"/>
    <w:rsid w:val="0028778D"/>
    <w:rsid w:val="002B20F4"/>
    <w:rsid w:val="002C0AF9"/>
    <w:rsid w:val="002D1A83"/>
    <w:rsid w:val="002D22D1"/>
    <w:rsid w:val="002E3B92"/>
    <w:rsid w:val="002F58F9"/>
    <w:rsid w:val="00301894"/>
    <w:rsid w:val="00312366"/>
    <w:rsid w:val="00343D0C"/>
    <w:rsid w:val="00352A3C"/>
    <w:rsid w:val="003542B0"/>
    <w:rsid w:val="00357D38"/>
    <w:rsid w:val="00364353"/>
    <w:rsid w:val="00365141"/>
    <w:rsid w:val="0037464F"/>
    <w:rsid w:val="00395140"/>
    <w:rsid w:val="0039661D"/>
    <w:rsid w:val="00397078"/>
    <w:rsid w:val="003A05AD"/>
    <w:rsid w:val="003B5DB2"/>
    <w:rsid w:val="003C4731"/>
    <w:rsid w:val="00442472"/>
    <w:rsid w:val="0045755C"/>
    <w:rsid w:val="00464C4E"/>
    <w:rsid w:val="00472548"/>
    <w:rsid w:val="00496141"/>
    <w:rsid w:val="004A1809"/>
    <w:rsid w:val="004B0A82"/>
    <w:rsid w:val="004B1AB5"/>
    <w:rsid w:val="004C0CB0"/>
    <w:rsid w:val="004C6F0A"/>
    <w:rsid w:val="004D07B2"/>
    <w:rsid w:val="004D2DE6"/>
    <w:rsid w:val="004E1E0E"/>
    <w:rsid w:val="004E5DBE"/>
    <w:rsid w:val="00502927"/>
    <w:rsid w:val="0050773C"/>
    <w:rsid w:val="00513078"/>
    <w:rsid w:val="00572E68"/>
    <w:rsid w:val="0058079E"/>
    <w:rsid w:val="00580921"/>
    <w:rsid w:val="00584F57"/>
    <w:rsid w:val="00587F13"/>
    <w:rsid w:val="00594AA3"/>
    <w:rsid w:val="005979A8"/>
    <w:rsid w:val="005A6408"/>
    <w:rsid w:val="005E0F91"/>
    <w:rsid w:val="005F256B"/>
    <w:rsid w:val="005F5658"/>
    <w:rsid w:val="00641AFD"/>
    <w:rsid w:val="00681BEA"/>
    <w:rsid w:val="00690181"/>
    <w:rsid w:val="006A379D"/>
    <w:rsid w:val="006B18BB"/>
    <w:rsid w:val="006C3EE6"/>
    <w:rsid w:val="006D7C24"/>
    <w:rsid w:val="006E359A"/>
    <w:rsid w:val="00701F96"/>
    <w:rsid w:val="0070651D"/>
    <w:rsid w:val="00711C70"/>
    <w:rsid w:val="0071649E"/>
    <w:rsid w:val="00733752"/>
    <w:rsid w:val="007542F1"/>
    <w:rsid w:val="00775775"/>
    <w:rsid w:val="00782562"/>
    <w:rsid w:val="007878C0"/>
    <w:rsid w:val="00796C01"/>
    <w:rsid w:val="007A4CDF"/>
    <w:rsid w:val="007C601A"/>
    <w:rsid w:val="007C7CEF"/>
    <w:rsid w:val="007E1A6B"/>
    <w:rsid w:val="007E303A"/>
    <w:rsid w:val="007F7E37"/>
    <w:rsid w:val="00831BAC"/>
    <w:rsid w:val="00842B2F"/>
    <w:rsid w:val="00850569"/>
    <w:rsid w:val="00864BB1"/>
    <w:rsid w:val="00876365"/>
    <w:rsid w:val="00877F3F"/>
    <w:rsid w:val="008A0168"/>
    <w:rsid w:val="008A4A23"/>
    <w:rsid w:val="008C6CA6"/>
    <w:rsid w:val="008C7B06"/>
    <w:rsid w:val="008D025F"/>
    <w:rsid w:val="008E1007"/>
    <w:rsid w:val="00907BF8"/>
    <w:rsid w:val="0093494D"/>
    <w:rsid w:val="009B2927"/>
    <w:rsid w:val="009D71B7"/>
    <w:rsid w:val="009F09CF"/>
    <w:rsid w:val="009F0FB5"/>
    <w:rsid w:val="00A11BAC"/>
    <w:rsid w:val="00A1241A"/>
    <w:rsid w:val="00A20A67"/>
    <w:rsid w:val="00A336EF"/>
    <w:rsid w:val="00A4018E"/>
    <w:rsid w:val="00A55E4C"/>
    <w:rsid w:val="00A55FA1"/>
    <w:rsid w:val="00A61483"/>
    <w:rsid w:val="00A7200A"/>
    <w:rsid w:val="00A90D32"/>
    <w:rsid w:val="00AB098B"/>
    <w:rsid w:val="00AD7D2D"/>
    <w:rsid w:val="00AE0696"/>
    <w:rsid w:val="00AE0D43"/>
    <w:rsid w:val="00B07062"/>
    <w:rsid w:val="00B07792"/>
    <w:rsid w:val="00B13CBB"/>
    <w:rsid w:val="00B520F6"/>
    <w:rsid w:val="00B5379D"/>
    <w:rsid w:val="00B73986"/>
    <w:rsid w:val="00B92009"/>
    <w:rsid w:val="00BA6C63"/>
    <w:rsid w:val="00BC06EF"/>
    <w:rsid w:val="00BC084E"/>
    <w:rsid w:val="00BF4B40"/>
    <w:rsid w:val="00C0732B"/>
    <w:rsid w:val="00C14EC8"/>
    <w:rsid w:val="00C20487"/>
    <w:rsid w:val="00C264B3"/>
    <w:rsid w:val="00C34E30"/>
    <w:rsid w:val="00C35988"/>
    <w:rsid w:val="00C424AC"/>
    <w:rsid w:val="00C42ACE"/>
    <w:rsid w:val="00C464E2"/>
    <w:rsid w:val="00C52E1E"/>
    <w:rsid w:val="00C61BD6"/>
    <w:rsid w:val="00C93580"/>
    <w:rsid w:val="00C945B7"/>
    <w:rsid w:val="00C94812"/>
    <w:rsid w:val="00CB03B2"/>
    <w:rsid w:val="00CB3FFE"/>
    <w:rsid w:val="00CB5B19"/>
    <w:rsid w:val="00CC6439"/>
    <w:rsid w:val="00CD1375"/>
    <w:rsid w:val="00CE5C19"/>
    <w:rsid w:val="00CE5C69"/>
    <w:rsid w:val="00CF2B7B"/>
    <w:rsid w:val="00CF78BB"/>
    <w:rsid w:val="00D16BD8"/>
    <w:rsid w:val="00D20B73"/>
    <w:rsid w:val="00D46A97"/>
    <w:rsid w:val="00D64B5D"/>
    <w:rsid w:val="00D81439"/>
    <w:rsid w:val="00D97158"/>
    <w:rsid w:val="00DB4DA5"/>
    <w:rsid w:val="00E15372"/>
    <w:rsid w:val="00E27570"/>
    <w:rsid w:val="00E376D1"/>
    <w:rsid w:val="00E47BCD"/>
    <w:rsid w:val="00E55C53"/>
    <w:rsid w:val="00E61691"/>
    <w:rsid w:val="00E707CB"/>
    <w:rsid w:val="00E72296"/>
    <w:rsid w:val="00E7309D"/>
    <w:rsid w:val="00E75967"/>
    <w:rsid w:val="00E75C8D"/>
    <w:rsid w:val="00E772BF"/>
    <w:rsid w:val="00E9312C"/>
    <w:rsid w:val="00EA0781"/>
    <w:rsid w:val="00EA1634"/>
    <w:rsid w:val="00EA76BF"/>
    <w:rsid w:val="00EE1B8E"/>
    <w:rsid w:val="00EF0464"/>
    <w:rsid w:val="00EF2141"/>
    <w:rsid w:val="00F061DA"/>
    <w:rsid w:val="00F117CF"/>
    <w:rsid w:val="00F61D88"/>
    <w:rsid w:val="00F753BE"/>
    <w:rsid w:val="00F77F1C"/>
    <w:rsid w:val="00F95B14"/>
    <w:rsid w:val="00FD010D"/>
    <w:rsid w:val="00FD117F"/>
    <w:rsid w:val="00FD5DD1"/>
    <w:rsid w:val="00FE0BC9"/>
    <w:rsid w:val="00FE5CB0"/>
    <w:rsid w:val="00FF365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75077"/>
  <w15:docId w15:val="{3422D975-6F9D-4CB8-BB50-B8CF4EF5E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97158"/>
  </w:style>
  <w:style w:type="paragraph" w:styleId="Nadpis1">
    <w:name w:val="heading 1"/>
    <w:aliases w:val="Kapitola,_Nadpis 1,H1"/>
    <w:basedOn w:val="Normln"/>
    <w:next w:val="Normln"/>
    <w:link w:val="Nadpis1Char"/>
    <w:uiPriority w:val="9"/>
    <w:qFormat/>
    <w:rsid w:val="001A4518"/>
    <w:pPr>
      <w:keepNext/>
      <w:keepLines/>
      <w:numPr>
        <w:numId w:val="21"/>
      </w:numPr>
      <w:spacing w:before="480" w:after="0" w:line="240" w:lineRule="auto"/>
      <w:ind w:left="432"/>
      <w:outlineLvl w:val="0"/>
    </w:pPr>
    <w:rPr>
      <w:rFonts w:ascii="Verdana" w:eastAsiaTheme="majorEastAsia" w:hAnsi="Verdana" w:cstheme="majorBidi"/>
      <w:b/>
      <w:bCs/>
      <w:sz w:val="28"/>
      <w:szCs w:val="28"/>
    </w:rPr>
  </w:style>
  <w:style w:type="paragraph" w:styleId="Nadpis2">
    <w:name w:val="heading 2"/>
    <w:basedOn w:val="Normln"/>
    <w:next w:val="Normln"/>
    <w:link w:val="Nadpis2Char"/>
    <w:uiPriority w:val="9"/>
    <w:unhideWhenUsed/>
    <w:qFormat/>
    <w:rsid w:val="001A4518"/>
    <w:pPr>
      <w:keepNext/>
      <w:keepLines/>
      <w:numPr>
        <w:ilvl w:val="1"/>
        <w:numId w:val="21"/>
      </w:numPr>
      <w:spacing w:before="200" w:after="0" w:line="240" w:lineRule="auto"/>
      <w:outlineLvl w:val="1"/>
    </w:pPr>
    <w:rPr>
      <w:rFonts w:ascii="Verdana" w:eastAsiaTheme="majorEastAsia" w:hAnsi="Verdana" w:cstheme="majorBidi"/>
      <w:b/>
      <w:bCs/>
      <w:color w:val="000000" w:themeColor="text1"/>
      <w:sz w:val="24"/>
      <w:szCs w:val="26"/>
    </w:rPr>
  </w:style>
  <w:style w:type="paragraph" w:styleId="Nadpis3">
    <w:name w:val="heading 3"/>
    <w:basedOn w:val="Normln"/>
    <w:next w:val="Normln"/>
    <w:link w:val="Nadpis3Char"/>
    <w:uiPriority w:val="9"/>
    <w:unhideWhenUsed/>
    <w:qFormat/>
    <w:rsid w:val="001A4518"/>
    <w:pPr>
      <w:keepNext/>
      <w:keepLines/>
      <w:numPr>
        <w:ilvl w:val="2"/>
        <w:numId w:val="21"/>
      </w:numPr>
      <w:spacing w:before="200" w:after="0" w:line="240" w:lineRule="auto"/>
      <w:outlineLvl w:val="2"/>
    </w:pPr>
    <w:rPr>
      <w:rFonts w:ascii="Verdana" w:eastAsiaTheme="majorEastAsia" w:hAnsi="Verdana" w:cstheme="majorBidi"/>
      <w:b/>
      <w:bCs/>
      <w:i/>
      <w:color w:val="000000" w:themeColor="text1"/>
      <w:u w:val="single"/>
    </w:rPr>
  </w:style>
  <w:style w:type="paragraph" w:styleId="Nadpis4">
    <w:name w:val="heading 4"/>
    <w:basedOn w:val="Normln"/>
    <w:next w:val="Normln"/>
    <w:link w:val="Nadpis4Char"/>
    <w:uiPriority w:val="9"/>
    <w:semiHidden/>
    <w:unhideWhenUsed/>
    <w:qFormat/>
    <w:rsid w:val="001A4518"/>
    <w:pPr>
      <w:keepNext/>
      <w:keepLines/>
      <w:numPr>
        <w:ilvl w:val="3"/>
        <w:numId w:val="21"/>
      </w:numPr>
      <w:spacing w:before="200" w:after="0" w:line="240" w:lineRule="auto"/>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1A4518"/>
    <w:pPr>
      <w:keepNext/>
      <w:keepLines/>
      <w:numPr>
        <w:ilvl w:val="4"/>
        <w:numId w:val="21"/>
      </w:numPr>
      <w:spacing w:before="200" w:after="0" w:line="240" w:lineRule="auto"/>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1A4518"/>
    <w:pPr>
      <w:keepNext/>
      <w:keepLines/>
      <w:numPr>
        <w:ilvl w:val="5"/>
        <w:numId w:val="21"/>
      </w:numPr>
      <w:spacing w:before="200" w:after="0" w:line="240" w:lineRule="auto"/>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1A4518"/>
    <w:pPr>
      <w:keepNext/>
      <w:keepLines/>
      <w:numPr>
        <w:ilvl w:val="6"/>
        <w:numId w:val="21"/>
      </w:numPr>
      <w:spacing w:before="200" w:after="0" w:line="240" w:lineRule="auto"/>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1A4518"/>
    <w:pPr>
      <w:keepNext/>
      <w:keepLines/>
      <w:numPr>
        <w:ilvl w:val="7"/>
        <w:numId w:val="21"/>
      </w:numPr>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1A4518"/>
    <w:pPr>
      <w:keepNext/>
      <w:keepLines/>
      <w:numPr>
        <w:ilvl w:val="8"/>
        <w:numId w:val="21"/>
      </w:numPr>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semiHidden/>
    <w:unhideWhenUsed/>
    <w:rsid w:val="0001760B"/>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01760B"/>
  </w:style>
  <w:style w:type="paragraph" w:styleId="Zpat">
    <w:name w:val="footer"/>
    <w:basedOn w:val="Normln"/>
    <w:link w:val="ZpatChar"/>
    <w:uiPriority w:val="99"/>
    <w:unhideWhenUsed/>
    <w:rsid w:val="0001760B"/>
    <w:pPr>
      <w:tabs>
        <w:tab w:val="center" w:pos="4536"/>
        <w:tab w:val="right" w:pos="9072"/>
      </w:tabs>
      <w:spacing w:after="0" w:line="240" w:lineRule="auto"/>
    </w:pPr>
  </w:style>
  <w:style w:type="character" w:customStyle="1" w:styleId="ZpatChar">
    <w:name w:val="Zápatí Char"/>
    <w:basedOn w:val="Standardnpsmoodstavce"/>
    <w:link w:val="Zpat"/>
    <w:uiPriority w:val="99"/>
    <w:rsid w:val="0001760B"/>
  </w:style>
  <w:style w:type="paragraph" w:styleId="Odstavecseseznamem">
    <w:name w:val="List Paragraph"/>
    <w:basedOn w:val="Normln"/>
    <w:uiPriority w:val="34"/>
    <w:qFormat/>
    <w:rsid w:val="007F7E37"/>
    <w:pPr>
      <w:ind w:left="720"/>
      <w:contextualSpacing/>
    </w:pPr>
  </w:style>
  <w:style w:type="table" w:styleId="Mkatabulky">
    <w:name w:val="Table Grid"/>
    <w:basedOn w:val="Normlntabulka"/>
    <w:uiPriority w:val="59"/>
    <w:rsid w:val="007F7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B5379D"/>
    <w:rPr>
      <w:sz w:val="16"/>
      <w:szCs w:val="16"/>
    </w:rPr>
  </w:style>
  <w:style w:type="paragraph" w:styleId="Textkomente">
    <w:name w:val="annotation text"/>
    <w:basedOn w:val="Normln"/>
    <w:link w:val="TextkomenteChar"/>
    <w:uiPriority w:val="99"/>
    <w:semiHidden/>
    <w:unhideWhenUsed/>
    <w:rsid w:val="00B5379D"/>
    <w:pPr>
      <w:spacing w:line="240" w:lineRule="auto"/>
    </w:pPr>
    <w:rPr>
      <w:sz w:val="20"/>
      <w:szCs w:val="20"/>
    </w:rPr>
  </w:style>
  <w:style w:type="character" w:customStyle="1" w:styleId="TextkomenteChar">
    <w:name w:val="Text komentáře Char"/>
    <w:basedOn w:val="Standardnpsmoodstavce"/>
    <w:link w:val="Textkomente"/>
    <w:uiPriority w:val="99"/>
    <w:semiHidden/>
    <w:rsid w:val="00B5379D"/>
    <w:rPr>
      <w:sz w:val="20"/>
      <w:szCs w:val="20"/>
    </w:rPr>
  </w:style>
  <w:style w:type="paragraph" w:styleId="Pedmtkomente">
    <w:name w:val="annotation subject"/>
    <w:basedOn w:val="Textkomente"/>
    <w:next w:val="Textkomente"/>
    <w:link w:val="PedmtkomenteChar"/>
    <w:uiPriority w:val="99"/>
    <w:semiHidden/>
    <w:unhideWhenUsed/>
    <w:rsid w:val="00B5379D"/>
    <w:rPr>
      <w:b/>
      <w:bCs/>
    </w:rPr>
  </w:style>
  <w:style w:type="character" w:customStyle="1" w:styleId="PedmtkomenteChar">
    <w:name w:val="Předmět komentáře Char"/>
    <w:basedOn w:val="TextkomenteChar"/>
    <w:link w:val="Pedmtkomente"/>
    <w:uiPriority w:val="99"/>
    <w:semiHidden/>
    <w:rsid w:val="00B5379D"/>
    <w:rPr>
      <w:b/>
      <w:bCs/>
      <w:sz w:val="20"/>
      <w:szCs w:val="20"/>
    </w:rPr>
  </w:style>
  <w:style w:type="paragraph" w:styleId="Textbubliny">
    <w:name w:val="Balloon Text"/>
    <w:basedOn w:val="Normln"/>
    <w:link w:val="TextbublinyChar"/>
    <w:uiPriority w:val="99"/>
    <w:semiHidden/>
    <w:unhideWhenUsed/>
    <w:rsid w:val="00B5379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5379D"/>
    <w:rPr>
      <w:rFonts w:ascii="Tahoma" w:hAnsi="Tahoma" w:cs="Tahoma"/>
      <w:sz w:val="16"/>
      <w:szCs w:val="16"/>
    </w:rPr>
  </w:style>
  <w:style w:type="paragraph" w:styleId="Bezmezer">
    <w:name w:val="No Spacing"/>
    <w:uiPriority w:val="1"/>
    <w:qFormat/>
    <w:rsid w:val="00B5379D"/>
    <w:pPr>
      <w:spacing w:after="0" w:line="240" w:lineRule="auto"/>
    </w:pPr>
  </w:style>
  <w:style w:type="paragraph" w:styleId="Normlnweb">
    <w:name w:val="Normal (Web)"/>
    <w:basedOn w:val="Normln"/>
    <w:uiPriority w:val="99"/>
    <w:rsid w:val="003B5DB2"/>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normalodsazene">
    <w:name w:val="normalodsazene"/>
    <w:basedOn w:val="Normln"/>
    <w:rsid w:val="00690181"/>
    <w:pPr>
      <w:spacing w:before="100" w:beforeAutospacing="1" w:after="100" w:afterAutospacing="1" w:line="240" w:lineRule="auto"/>
    </w:pPr>
    <w:rPr>
      <w:rFonts w:ascii="Times New Roman" w:eastAsia="Times New Roman" w:hAnsi="Times New Roman" w:cs="Times New Roman"/>
      <w:sz w:val="20"/>
      <w:szCs w:val="24"/>
      <w:lang w:eastAsia="cs-CZ"/>
    </w:rPr>
  </w:style>
  <w:style w:type="character" w:customStyle="1" w:styleId="Nadpis1Char">
    <w:name w:val="Nadpis 1 Char"/>
    <w:aliases w:val="Kapitola Char,_Nadpis 1 Char,H1 Char"/>
    <w:basedOn w:val="Standardnpsmoodstavce"/>
    <w:link w:val="Nadpis1"/>
    <w:uiPriority w:val="9"/>
    <w:rsid w:val="001A4518"/>
    <w:rPr>
      <w:rFonts w:ascii="Verdana" w:eastAsiaTheme="majorEastAsia" w:hAnsi="Verdana" w:cstheme="majorBidi"/>
      <w:b/>
      <w:bCs/>
      <w:sz w:val="28"/>
      <w:szCs w:val="28"/>
    </w:rPr>
  </w:style>
  <w:style w:type="character" w:customStyle="1" w:styleId="Nadpis2Char">
    <w:name w:val="Nadpis 2 Char"/>
    <w:basedOn w:val="Standardnpsmoodstavce"/>
    <w:link w:val="Nadpis2"/>
    <w:uiPriority w:val="9"/>
    <w:rsid w:val="001A4518"/>
    <w:rPr>
      <w:rFonts w:ascii="Verdana" w:eastAsiaTheme="majorEastAsia" w:hAnsi="Verdana" w:cstheme="majorBidi"/>
      <w:b/>
      <w:bCs/>
      <w:color w:val="000000" w:themeColor="text1"/>
      <w:sz w:val="24"/>
      <w:szCs w:val="26"/>
    </w:rPr>
  </w:style>
  <w:style w:type="character" w:customStyle="1" w:styleId="Nadpis3Char">
    <w:name w:val="Nadpis 3 Char"/>
    <w:basedOn w:val="Standardnpsmoodstavce"/>
    <w:link w:val="Nadpis3"/>
    <w:uiPriority w:val="9"/>
    <w:rsid w:val="001A4518"/>
    <w:rPr>
      <w:rFonts w:ascii="Verdana" w:eastAsiaTheme="majorEastAsia" w:hAnsi="Verdana" w:cstheme="majorBidi"/>
      <w:b/>
      <w:bCs/>
      <w:i/>
      <w:color w:val="000000" w:themeColor="text1"/>
      <w:u w:val="single"/>
    </w:rPr>
  </w:style>
  <w:style w:type="character" w:customStyle="1" w:styleId="Nadpis4Char">
    <w:name w:val="Nadpis 4 Char"/>
    <w:basedOn w:val="Standardnpsmoodstavce"/>
    <w:link w:val="Nadpis4"/>
    <w:uiPriority w:val="9"/>
    <w:semiHidden/>
    <w:rsid w:val="001A4518"/>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1A4518"/>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1A4518"/>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1A4518"/>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1A4518"/>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rsid w:val="001A4518"/>
    <w:rPr>
      <w:rFonts w:asciiTheme="majorHAnsi" w:eastAsiaTheme="majorEastAsia" w:hAnsiTheme="majorHAnsi" w:cstheme="majorBidi"/>
      <w:i/>
      <w:iCs/>
      <w:color w:val="404040" w:themeColor="text1" w:themeTint="BF"/>
      <w:sz w:val="20"/>
      <w:szCs w:val="20"/>
    </w:rPr>
  </w:style>
  <w:style w:type="paragraph" w:customStyle="1" w:styleId="Bnodstavec">
    <w:name w:val="Běžný odstavec"/>
    <w:basedOn w:val="Normln"/>
    <w:link w:val="BnodstavecChar"/>
    <w:qFormat/>
    <w:rsid w:val="001A4518"/>
    <w:pPr>
      <w:spacing w:before="120" w:after="120" w:line="360" w:lineRule="auto"/>
      <w:jc w:val="both"/>
    </w:pPr>
    <w:rPr>
      <w:rFonts w:ascii="Arial" w:eastAsia="Times New Roman" w:hAnsi="Arial" w:cs="Arial"/>
      <w:sz w:val="20"/>
      <w:szCs w:val="20"/>
      <w:lang w:eastAsia="cs-CZ"/>
    </w:rPr>
  </w:style>
  <w:style w:type="character" w:customStyle="1" w:styleId="BnodstavecChar">
    <w:name w:val="Běžný odstavec Char"/>
    <w:basedOn w:val="Standardnpsmoodstavce"/>
    <w:link w:val="Bnodstavec"/>
    <w:rsid w:val="001A4518"/>
    <w:rPr>
      <w:rFonts w:ascii="Arial" w:eastAsia="Times New Roman" w:hAnsi="Arial" w:cs="Arial"/>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68897">
      <w:bodyDiv w:val="1"/>
      <w:marLeft w:val="0"/>
      <w:marRight w:val="0"/>
      <w:marTop w:val="0"/>
      <w:marBottom w:val="0"/>
      <w:divBdr>
        <w:top w:val="none" w:sz="0" w:space="0" w:color="auto"/>
        <w:left w:val="none" w:sz="0" w:space="0" w:color="auto"/>
        <w:bottom w:val="none" w:sz="0" w:space="0" w:color="auto"/>
        <w:right w:val="none" w:sz="0" w:space="0" w:color="auto"/>
      </w:divBdr>
    </w:div>
    <w:div w:id="514997455">
      <w:bodyDiv w:val="1"/>
      <w:marLeft w:val="0"/>
      <w:marRight w:val="0"/>
      <w:marTop w:val="0"/>
      <w:marBottom w:val="0"/>
      <w:divBdr>
        <w:top w:val="none" w:sz="0" w:space="0" w:color="auto"/>
        <w:left w:val="none" w:sz="0" w:space="0" w:color="auto"/>
        <w:bottom w:val="none" w:sz="0" w:space="0" w:color="auto"/>
        <w:right w:val="none" w:sz="0" w:space="0" w:color="auto"/>
      </w:divBdr>
    </w:div>
    <w:div w:id="1087724235">
      <w:bodyDiv w:val="1"/>
      <w:marLeft w:val="0"/>
      <w:marRight w:val="0"/>
      <w:marTop w:val="0"/>
      <w:marBottom w:val="0"/>
      <w:divBdr>
        <w:top w:val="none" w:sz="0" w:space="0" w:color="auto"/>
        <w:left w:val="none" w:sz="0" w:space="0" w:color="auto"/>
        <w:bottom w:val="none" w:sz="0" w:space="0" w:color="auto"/>
        <w:right w:val="none" w:sz="0" w:space="0" w:color="auto"/>
      </w:divBdr>
    </w:div>
    <w:div w:id="1791782770">
      <w:bodyDiv w:val="1"/>
      <w:marLeft w:val="0"/>
      <w:marRight w:val="0"/>
      <w:marTop w:val="0"/>
      <w:marBottom w:val="0"/>
      <w:divBdr>
        <w:top w:val="none" w:sz="0" w:space="0" w:color="auto"/>
        <w:left w:val="none" w:sz="0" w:space="0" w:color="auto"/>
        <w:bottom w:val="none" w:sz="0" w:space="0" w:color="auto"/>
        <w:right w:val="none" w:sz="0" w:space="0" w:color="auto"/>
      </w:divBdr>
    </w:div>
    <w:div w:id="1843470274">
      <w:bodyDiv w:val="1"/>
      <w:marLeft w:val="0"/>
      <w:marRight w:val="0"/>
      <w:marTop w:val="0"/>
      <w:marBottom w:val="0"/>
      <w:divBdr>
        <w:top w:val="none" w:sz="0" w:space="0" w:color="auto"/>
        <w:left w:val="none" w:sz="0" w:space="0" w:color="auto"/>
        <w:bottom w:val="none" w:sz="0" w:space="0" w:color="auto"/>
        <w:right w:val="none" w:sz="0" w:space="0" w:color="auto"/>
      </w:divBdr>
    </w:div>
    <w:div w:id="195960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2709</Words>
  <Characters>15985</Characters>
  <Application>Microsoft Office Word</Application>
  <DocSecurity>0</DocSecurity>
  <Lines>133</Lines>
  <Paragraphs>37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majetek</dc:creator>
  <cp:lastModifiedBy>Hoplíčková Petra (MČ Brno-Jundrov)</cp:lastModifiedBy>
  <cp:revision>14</cp:revision>
  <cp:lastPrinted>2026-02-24T07:36:00Z</cp:lastPrinted>
  <dcterms:created xsi:type="dcterms:W3CDTF">2026-02-02T12:49:00Z</dcterms:created>
  <dcterms:modified xsi:type="dcterms:W3CDTF">2026-02-25T15:44:00Z</dcterms:modified>
</cp:coreProperties>
</file>