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982D2" w14:textId="49CEDD1B" w:rsidR="00982E93" w:rsidRDefault="00982E93" w:rsidP="00E844C4">
      <w:pPr>
        <w:pStyle w:val="Nzev"/>
        <w:rPr>
          <w:rFonts w:ascii="Calibri" w:hAnsi="Calibri"/>
          <w:sz w:val="40"/>
          <w:szCs w:val="40"/>
        </w:rPr>
      </w:pPr>
    </w:p>
    <w:p w14:paraId="200531B9" w14:textId="77777777" w:rsidR="00982E93" w:rsidRDefault="00982E93" w:rsidP="00E844C4">
      <w:pPr>
        <w:pStyle w:val="Nzev"/>
        <w:rPr>
          <w:rFonts w:ascii="Calibri" w:hAnsi="Calibri"/>
          <w:sz w:val="40"/>
          <w:szCs w:val="40"/>
        </w:rPr>
      </w:pPr>
    </w:p>
    <w:p w14:paraId="282422C7" w14:textId="142EA0BF" w:rsidR="00E844C4" w:rsidRPr="00417CC8" w:rsidRDefault="00BF56C1" w:rsidP="00E844C4">
      <w:pPr>
        <w:pStyle w:val="Nzev"/>
        <w:rPr>
          <w:rFonts w:ascii="Calibri" w:hAnsi="Calibri"/>
          <w:sz w:val="40"/>
          <w:szCs w:val="40"/>
        </w:rPr>
      </w:pPr>
      <w:r>
        <w:rPr>
          <w:rFonts w:ascii="Calibri" w:hAnsi="Calibri"/>
          <w:sz w:val="40"/>
          <w:szCs w:val="40"/>
        </w:rPr>
        <w:t>Návrh smlouvy</w:t>
      </w:r>
      <w:r w:rsidR="00E844C4" w:rsidRPr="00417CC8">
        <w:rPr>
          <w:rFonts w:ascii="Calibri" w:hAnsi="Calibri"/>
          <w:sz w:val="40"/>
          <w:szCs w:val="40"/>
        </w:rPr>
        <w:t xml:space="preserve"> o dílo</w:t>
      </w:r>
    </w:p>
    <w:p w14:paraId="0D56E58B" w14:textId="77777777" w:rsidR="00E844C4" w:rsidRPr="003748EA" w:rsidRDefault="00E844C4" w:rsidP="00E844C4">
      <w:pPr>
        <w:jc w:val="both"/>
        <w:rPr>
          <w:rFonts w:ascii="Calibri" w:hAnsi="Calibri" w:cs="Arial"/>
          <w:sz w:val="16"/>
          <w:szCs w:val="16"/>
        </w:rPr>
      </w:pPr>
    </w:p>
    <w:p w14:paraId="59B0B047" w14:textId="77777777" w:rsidR="00E844C4" w:rsidRPr="00417CC8" w:rsidRDefault="00E844C4" w:rsidP="00EB300D">
      <w:pPr>
        <w:pStyle w:val="Zkladntext2"/>
        <w:spacing w:after="0" w:line="240" w:lineRule="auto"/>
        <w:jc w:val="both"/>
        <w:rPr>
          <w:rFonts w:ascii="Calibri" w:hAnsi="Calibri"/>
        </w:rPr>
      </w:pPr>
      <w:r w:rsidRPr="003748EA">
        <w:rPr>
          <w:rFonts w:ascii="Calibri" w:hAnsi="Calibri"/>
        </w:rPr>
        <w:t xml:space="preserve">uzavřená mezi smluvními stranami </w:t>
      </w:r>
      <w:r>
        <w:rPr>
          <w:rFonts w:ascii="Calibri" w:hAnsi="Calibri"/>
        </w:rPr>
        <w:t xml:space="preserve">dle </w:t>
      </w:r>
      <w:r w:rsidRPr="003748EA">
        <w:rPr>
          <w:rFonts w:ascii="Calibri" w:hAnsi="Calibri"/>
        </w:rPr>
        <w:t>zákona č. 89/2012 Sb., občanský zákoník</w:t>
      </w:r>
      <w:r>
        <w:rPr>
          <w:rFonts w:ascii="Calibri" w:hAnsi="Calibri"/>
        </w:rPr>
        <w:t xml:space="preserve"> v platném znění. </w:t>
      </w:r>
    </w:p>
    <w:p w14:paraId="6A678921" w14:textId="77777777" w:rsidR="00E844C4" w:rsidRDefault="00E844C4" w:rsidP="00E844C4">
      <w:pPr>
        <w:jc w:val="center"/>
        <w:rPr>
          <w:rFonts w:ascii="Calibri" w:hAnsi="Calibri"/>
          <w:b/>
        </w:rPr>
      </w:pPr>
    </w:p>
    <w:p w14:paraId="2104A210" w14:textId="77777777" w:rsidR="00E844C4" w:rsidRDefault="00E844C4" w:rsidP="00E844C4">
      <w:pPr>
        <w:jc w:val="center"/>
        <w:rPr>
          <w:rFonts w:ascii="Calibri" w:hAnsi="Calibri"/>
          <w:b/>
        </w:rPr>
      </w:pPr>
      <w:r w:rsidRPr="003748EA">
        <w:rPr>
          <w:rFonts w:ascii="Calibri" w:hAnsi="Calibri"/>
          <w:b/>
        </w:rPr>
        <w:t>Článek I</w:t>
      </w:r>
      <w:r>
        <w:rPr>
          <w:rFonts w:ascii="Calibri" w:hAnsi="Calibri"/>
          <w:b/>
        </w:rPr>
        <w:t>.</w:t>
      </w:r>
      <w:r w:rsidRPr="003748EA">
        <w:rPr>
          <w:rFonts w:ascii="Calibri" w:hAnsi="Calibri"/>
          <w:b/>
        </w:rPr>
        <w:t xml:space="preserve"> - Smluvní strany</w:t>
      </w:r>
    </w:p>
    <w:p w14:paraId="49CA08F1" w14:textId="77777777" w:rsidR="00E844C4" w:rsidRPr="003748EA" w:rsidRDefault="00E844C4" w:rsidP="00E844C4">
      <w:pPr>
        <w:ind w:left="708"/>
        <w:jc w:val="both"/>
        <w:rPr>
          <w:rFonts w:ascii="Calibri" w:hAnsi="Calibri"/>
          <w:b/>
        </w:rPr>
      </w:pPr>
    </w:p>
    <w:p w14:paraId="66C5EA2D" w14:textId="77777777" w:rsidR="00E844C4" w:rsidRPr="00BD7CC6" w:rsidRDefault="00E844C4" w:rsidP="00E844C4">
      <w:pPr>
        <w:jc w:val="both"/>
        <w:rPr>
          <w:rFonts w:ascii="Calibri" w:hAnsi="Calibri"/>
          <w:bCs/>
          <w:color w:val="FF0000"/>
        </w:rPr>
      </w:pPr>
      <w:bookmarkStart w:id="0" w:name="_Toc453009503"/>
      <w:bookmarkStart w:id="1" w:name="_Toc466225909"/>
      <w:bookmarkStart w:id="2" w:name="_Toc466225954"/>
      <w:bookmarkStart w:id="3" w:name="_Toc473271315"/>
      <w:bookmarkStart w:id="4" w:name="_Toc473271960"/>
      <w:r w:rsidRPr="00BD7CC6">
        <w:rPr>
          <w:rFonts w:ascii="Calibri" w:hAnsi="Calibri"/>
          <w:bCs/>
          <w:i/>
        </w:rPr>
        <w:t xml:space="preserve">1. Objednatel: </w:t>
      </w:r>
    </w:p>
    <w:tbl>
      <w:tblPr>
        <w:tblW w:w="9569" w:type="dxa"/>
        <w:tblInd w:w="-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3"/>
        <w:gridCol w:w="6946"/>
      </w:tblGrid>
      <w:tr w:rsidR="00E844C4" w:rsidRPr="00BD7CC6" w14:paraId="18E9D5C1" w14:textId="77777777" w:rsidTr="007C7130">
        <w:trPr>
          <w:cantSplit/>
        </w:trPr>
        <w:tc>
          <w:tcPr>
            <w:tcW w:w="2623" w:type="dxa"/>
            <w:tcBorders>
              <w:top w:val="double" w:sz="6" w:space="0" w:color="auto"/>
              <w:bottom w:val="single" w:sz="6" w:space="0" w:color="auto"/>
            </w:tcBorders>
            <w:shd w:val="pct10" w:color="auto" w:fill="auto"/>
          </w:tcPr>
          <w:p w14:paraId="51B5BE60" w14:textId="77777777" w:rsidR="00E844C4" w:rsidRPr="00BD7CC6" w:rsidRDefault="00E844C4" w:rsidP="007C7130">
            <w:pPr>
              <w:suppressAutoHyphens w:val="0"/>
              <w:spacing w:before="60" w:after="60"/>
              <w:jc w:val="both"/>
              <w:rPr>
                <w:rFonts w:ascii="Calibri" w:hAnsi="Calibri"/>
                <w:b/>
                <w:sz w:val="20"/>
                <w:u w:val="single"/>
                <w:lang w:eastAsia="cs-CZ"/>
              </w:rPr>
            </w:pPr>
            <w:r w:rsidRPr="00BD7CC6">
              <w:rPr>
                <w:rFonts w:ascii="Calibri" w:hAnsi="Calibri"/>
                <w:b/>
                <w:sz w:val="20"/>
                <w:lang w:eastAsia="cs-CZ"/>
              </w:rPr>
              <w:t>Obchodní jméno:</w:t>
            </w:r>
          </w:p>
        </w:tc>
        <w:tc>
          <w:tcPr>
            <w:tcW w:w="6946" w:type="dxa"/>
            <w:tcBorders>
              <w:top w:val="double" w:sz="6" w:space="0" w:color="auto"/>
              <w:bottom w:val="nil"/>
            </w:tcBorders>
            <w:vAlign w:val="center"/>
          </w:tcPr>
          <w:p w14:paraId="445556A5" w14:textId="2DD1F3CF" w:rsidR="00E844C4" w:rsidRPr="00BD7CC6" w:rsidRDefault="00E844C4" w:rsidP="007C7130">
            <w:pPr>
              <w:suppressAutoHyphens w:val="0"/>
              <w:ind w:left="431"/>
              <w:jc w:val="both"/>
              <w:rPr>
                <w:rFonts w:asciiTheme="minorHAnsi" w:hAnsiTheme="minorHAnsi" w:cs="Arial"/>
                <w:bCs/>
                <w:sz w:val="20"/>
                <w:szCs w:val="20"/>
                <w:lang w:eastAsia="cs-CZ"/>
              </w:rPr>
            </w:pPr>
          </w:p>
        </w:tc>
      </w:tr>
      <w:tr w:rsidR="00E844C4" w:rsidRPr="00BD7CC6" w14:paraId="75472F40" w14:textId="77777777" w:rsidTr="007C7130">
        <w:trPr>
          <w:cantSplit/>
          <w:trHeight w:val="363"/>
        </w:trPr>
        <w:tc>
          <w:tcPr>
            <w:tcW w:w="2623" w:type="dxa"/>
            <w:tcBorders>
              <w:top w:val="nil"/>
            </w:tcBorders>
            <w:shd w:val="pct10" w:color="auto" w:fill="auto"/>
          </w:tcPr>
          <w:p w14:paraId="5DBA1079"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Se sídlem:</w:t>
            </w:r>
          </w:p>
        </w:tc>
        <w:tc>
          <w:tcPr>
            <w:tcW w:w="6946" w:type="dxa"/>
            <w:tcBorders>
              <w:top w:val="single" w:sz="6" w:space="0" w:color="auto"/>
              <w:bottom w:val="nil"/>
              <w:right w:val="double" w:sz="6" w:space="0" w:color="auto"/>
            </w:tcBorders>
            <w:vAlign w:val="center"/>
          </w:tcPr>
          <w:p w14:paraId="4616D71C" w14:textId="6A83206B"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6D4ECCF6" w14:textId="77777777" w:rsidTr="007C7130">
        <w:trPr>
          <w:cantSplit/>
        </w:trPr>
        <w:tc>
          <w:tcPr>
            <w:tcW w:w="2623" w:type="dxa"/>
            <w:shd w:val="pct10" w:color="auto" w:fill="auto"/>
          </w:tcPr>
          <w:p w14:paraId="46ECA189"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Zapsán</w:t>
            </w:r>
            <w:r>
              <w:rPr>
                <w:rFonts w:ascii="Calibri" w:hAnsi="Calibri"/>
                <w:b/>
                <w:sz w:val="20"/>
                <w:lang w:eastAsia="cs-CZ"/>
              </w:rPr>
              <w:t>a/o</w:t>
            </w:r>
            <w:r w:rsidRPr="00BD7CC6">
              <w:rPr>
                <w:rFonts w:ascii="Calibri" w:hAnsi="Calibri"/>
                <w:b/>
                <w:sz w:val="20"/>
                <w:lang w:eastAsia="cs-CZ"/>
              </w:rPr>
              <w:t>:</w:t>
            </w:r>
          </w:p>
        </w:tc>
        <w:tc>
          <w:tcPr>
            <w:tcW w:w="6946" w:type="dxa"/>
            <w:tcBorders>
              <w:top w:val="single" w:sz="6" w:space="0" w:color="auto"/>
              <w:bottom w:val="single" w:sz="6" w:space="0" w:color="auto"/>
              <w:right w:val="double" w:sz="6" w:space="0" w:color="auto"/>
            </w:tcBorders>
            <w:vAlign w:val="center"/>
          </w:tcPr>
          <w:p w14:paraId="7EFDE533" w14:textId="437F8901" w:rsidR="00E844C4" w:rsidRPr="00BD7CC6" w:rsidRDefault="00E844C4" w:rsidP="00170D44">
            <w:pPr>
              <w:suppressAutoHyphens w:val="0"/>
              <w:ind w:left="431"/>
              <w:jc w:val="both"/>
              <w:rPr>
                <w:rFonts w:asciiTheme="minorHAnsi" w:hAnsiTheme="minorHAnsi"/>
                <w:bCs/>
                <w:sz w:val="20"/>
                <w:szCs w:val="20"/>
                <w:lang w:eastAsia="cs-CZ"/>
              </w:rPr>
            </w:pPr>
          </w:p>
        </w:tc>
      </w:tr>
      <w:tr w:rsidR="00E844C4" w:rsidRPr="00BD7CC6" w14:paraId="57818C2F" w14:textId="77777777" w:rsidTr="007C7130">
        <w:trPr>
          <w:cantSplit/>
        </w:trPr>
        <w:tc>
          <w:tcPr>
            <w:tcW w:w="2623" w:type="dxa"/>
            <w:shd w:val="pct10" w:color="auto" w:fill="auto"/>
          </w:tcPr>
          <w:p w14:paraId="0319E7E4"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IČ:</w:t>
            </w:r>
          </w:p>
        </w:tc>
        <w:tc>
          <w:tcPr>
            <w:tcW w:w="6946" w:type="dxa"/>
            <w:tcBorders>
              <w:top w:val="single" w:sz="6" w:space="0" w:color="auto"/>
              <w:bottom w:val="single" w:sz="6" w:space="0" w:color="auto"/>
              <w:right w:val="double" w:sz="6" w:space="0" w:color="auto"/>
            </w:tcBorders>
            <w:vAlign w:val="center"/>
          </w:tcPr>
          <w:p w14:paraId="13E1C64F" w14:textId="0EB7C6EE"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09B75F0E" w14:textId="77777777" w:rsidTr="007C7130">
        <w:tblPrEx>
          <w:tblCellMar>
            <w:left w:w="71" w:type="dxa"/>
            <w:right w:w="71" w:type="dxa"/>
          </w:tblCellMar>
        </w:tblPrEx>
        <w:trPr>
          <w:cantSplit/>
          <w:trHeight w:val="387"/>
        </w:trPr>
        <w:tc>
          <w:tcPr>
            <w:tcW w:w="2623" w:type="dxa"/>
            <w:shd w:val="pct10" w:color="auto" w:fill="auto"/>
          </w:tcPr>
          <w:p w14:paraId="1FEBBC7F"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Bankovní spojení:</w:t>
            </w:r>
          </w:p>
        </w:tc>
        <w:tc>
          <w:tcPr>
            <w:tcW w:w="6946" w:type="dxa"/>
            <w:tcBorders>
              <w:top w:val="nil"/>
            </w:tcBorders>
            <w:vAlign w:val="center"/>
          </w:tcPr>
          <w:p w14:paraId="31AB0A50" w14:textId="77777777" w:rsidR="00E844C4" w:rsidRPr="00BD7CC6" w:rsidRDefault="00E844C4" w:rsidP="007C7130">
            <w:pPr>
              <w:spacing w:after="96"/>
              <w:rPr>
                <w:rFonts w:ascii="Calibri" w:eastAsia="Arial Unicode MS" w:hAnsi="Calibri" w:cs="Calibri"/>
                <w:bCs/>
              </w:rPr>
            </w:pPr>
            <w:r w:rsidRPr="00BD7CC6">
              <w:rPr>
                <w:rFonts w:ascii="Arial Unicode MS" w:eastAsia="Arial Unicode MS" w:hAnsi="Arial Unicode MS" w:cs="Arial Unicode MS"/>
                <w:lang w:eastAsia="cs-CZ"/>
              </w:rPr>
              <w:t xml:space="preserve">    </w:t>
            </w:r>
          </w:p>
        </w:tc>
      </w:tr>
      <w:tr w:rsidR="00E844C4" w:rsidRPr="00BD7CC6" w14:paraId="65C3FA28" w14:textId="77777777" w:rsidTr="007C7130">
        <w:trPr>
          <w:cantSplit/>
        </w:trPr>
        <w:tc>
          <w:tcPr>
            <w:tcW w:w="2623" w:type="dxa"/>
            <w:tcBorders>
              <w:bottom w:val="nil"/>
            </w:tcBorders>
            <w:shd w:val="pct10" w:color="auto" w:fill="auto"/>
          </w:tcPr>
          <w:p w14:paraId="5AC65435"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Č. účtu/</w:t>
            </w:r>
            <w:proofErr w:type="spellStart"/>
            <w:r w:rsidRPr="00BD7CC6">
              <w:rPr>
                <w:rFonts w:ascii="Calibri" w:hAnsi="Calibri"/>
                <w:b/>
                <w:sz w:val="20"/>
                <w:lang w:eastAsia="cs-CZ"/>
              </w:rPr>
              <w:t>sm</w:t>
            </w:r>
            <w:proofErr w:type="spellEnd"/>
            <w:r w:rsidRPr="00BD7CC6">
              <w:rPr>
                <w:rFonts w:ascii="Calibri" w:hAnsi="Calibri"/>
                <w:b/>
                <w:sz w:val="20"/>
                <w:lang w:eastAsia="cs-CZ"/>
              </w:rPr>
              <w:t>. kód:</w:t>
            </w:r>
          </w:p>
        </w:tc>
        <w:tc>
          <w:tcPr>
            <w:tcW w:w="6946" w:type="dxa"/>
            <w:tcBorders>
              <w:bottom w:val="nil"/>
            </w:tcBorders>
            <w:vAlign w:val="center"/>
          </w:tcPr>
          <w:p w14:paraId="059950F8"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36059184" w14:textId="77777777" w:rsidTr="007C7130">
        <w:trPr>
          <w:cantSplit/>
          <w:trHeight w:val="322"/>
        </w:trPr>
        <w:tc>
          <w:tcPr>
            <w:tcW w:w="2623" w:type="dxa"/>
            <w:tcBorders>
              <w:top w:val="single" w:sz="6" w:space="0" w:color="auto"/>
              <w:bottom w:val="nil"/>
              <w:right w:val="nil"/>
            </w:tcBorders>
            <w:shd w:val="pct10" w:color="000000" w:fill="FFFFFF"/>
          </w:tcPr>
          <w:p w14:paraId="2A60B5FC"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Zastoupen</w:t>
            </w:r>
            <w:r>
              <w:rPr>
                <w:rFonts w:ascii="Calibri" w:hAnsi="Calibri"/>
                <w:b/>
                <w:sz w:val="20"/>
                <w:lang w:eastAsia="cs-CZ"/>
              </w:rPr>
              <w:t>ý</w:t>
            </w:r>
            <w:r w:rsidRPr="00BD7CC6">
              <w:rPr>
                <w:rFonts w:ascii="Calibri" w:hAnsi="Calibri"/>
                <w:b/>
                <w:sz w:val="20"/>
                <w:lang w:eastAsia="cs-CZ"/>
              </w:rPr>
              <w:t>:</w:t>
            </w:r>
          </w:p>
        </w:tc>
        <w:tc>
          <w:tcPr>
            <w:tcW w:w="6946" w:type="dxa"/>
            <w:tcBorders>
              <w:top w:val="single" w:sz="6" w:space="0" w:color="auto"/>
              <w:left w:val="nil"/>
              <w:bottom w:val="nil"/>
            </w:tcBorders>
            <w:shd w:val="pct10" w:color="000000" w:fill="FFFFFF"/>
            <w:vAlign w:val="center"/>
          </w:tcPr>
          <w:p w14:paraId="5B325C23"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5773F573"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0EAC56E3"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 ve věcech smluvních:</w:t>
            </w:r>
          </w:p>
        </w:tc>
        <w:tc>
          <w:tcPr>
            <w:tcW w:w="6946" w:type="dxa"/>
            <w:tcBorders>
              <w:top w:val="single" w:sz="6" w:space="0" w:color="auto"/>
              <w:bottom w:val="single" w:sz="6" w:space="0" w:color="auto"/>
            </w:tcBorders>
            <w:vAlign w:val="center"/>
          </w:tcPr>
          <w:p w14:paraId="048E0574"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20DC34D6"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169C3377"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 ve věcech technických:</w:t>
            </w:r>
          </w:p>
        </w:tc>
        <w:tc>
          <w:tcPr>
            <w:tcW w:w="6946" w:type="dxa"/>
            <w:tcBorders>
              <w:top w:val="single" w:sz="6" w:space="0" w:color="auto"/>
              <w:bottom w:val="single" w:sz="6" w:space="0" w:color="auto"/>
            </w:tcBorders>
            <w:vAlign w:val="center"/>
          </w:tcPr>
          <w:p w14:paraId="016F2B49"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4D60C85E" w14:textId="77777777" w:rsidTr="007C7130">
        <w:trPr>
          <w:cantSplit/>
          <w:trHeight w:val="322"/>
        </w:trPr>
        <w:tc>
          <w:tcPr>
            <w:tcW w:w="2623" w:type="dxa"/>
            <w:tcBorders>
              <w:top w:val="single" w:sz="4" w:space="0" w:color="auto"/>
              <w:bottom w:val="single" w:sz="4" w:space="0" w:color="auto"/>
            </w:tcBorders>
            <w:shd w:val="pct10" w:color="auto" w:fill="auto"/>
          </w:tcPr>
          <w:p w14:paraId="3AE3BAC1"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Telefon/fax:</w:t>
            </w:r>
          </w:p>
        </w:tc>
        <w:tc>
          <w:tcPr>
            <w:tcW w:w="6946" w:type="dxa"/>
            <w:tcBorders>
              <w:top w:val="single" w:sz="4" w:space="0" w:color="auto"/>
              <w:bottom w:val="single" w:sz="4" w:space="0" w:color="auto"/>
            </w:tcBorders>
            <w:vAlign w:val="center"/>
          </w:tcPr>
          <w:p w14:paraId="4D804841"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33B8E0FF" w14:textId="77777777" w:rsidTr="007C7130">
        <w:trPr>
          <w:cantSplit/>
          <w:trHeight w:val="322"/>
        </w:trPr>
        <w:tc>
          <w:tcPr>
            <w:tcW w:w="2623" w:type="dxa"/>
            <w:tcBorders>
              <w:top w:val="single" w:sz="4" w:space="0" w:color="auto"/>
              <w:bottom w:val="double" w:sz="6" w:space="0" w:color="auto"/>
            </w:tcBorders>
            <w:shd w:val="pct10" w:color="auto" w:fill="auto"/>
          </w:tcPr>
          <w:p w14:paraId="14F3A76D"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E-mail:</w:t>
            </w:r>
          </w:p>
        </w:tc>
        <w:tc>
          <w:tcPr>
            <w:tcW w:w="6946" w:type="dxa"/>
            <w:tcBorders>
              <w:top w:val="single" w:sz="4" w:space="0" w:color="auto"/>
              <w:bottom w:val="double" w:sz="6" w:space="0" w:color="auto"/>
            </w:tcBorders>
            <w:vAlign w:val="center"/>
          </w:tcPr>
          <w:p w14:paraId="626ABBF0" w14:textId="77777777" w:rsidR="00E844C4" w:rsidRPr="00BD7CC6" w:rsidRDefault="00E844C4" w:rsidP="007C7130">
            <w:pPr>
              <w:suppressAutoHyphens w:val="0"/>
              <w:ind w:left="431"/>
              <w:jc w:val="both"/>
              <w:rPr>
                <w:rFonts w:asciiTheme="minorHAnsi" w:hAnsiTheme="minorHAnsi"/>
                <w:bCs/>
                <w:sz w:val="20"/>
                <w:szCs w:val="20"/>
                <w:lang w:eastAsia="cs-CZ"/>
              </w:rPr>
            </w:pPr>
          </w:p>
        </w:tc>
      </w:tr>
    </w:tbl>
    <w:p w14:paraId="569C654F" w14:textId="77777777" w:rsidR="00E844C4" w:rsidRPr="00BD7CC6" w:rsidRDefault="00E844C4" w:rsidP="00E844C4">
      <w:pPr>
        <w:jc w:val="both"/>
        <w:rPr>
          <w:rFonts w:ascii="Calibri" w:hAnsi="Calibri"/>
        </w:rPr>
      </w:pPr>
    </w:p>
    <w:p w14:paraId="48E77D43" w14:textId="77777777" w:rsidR="00E844C4" w:rsidRPr="00BD7CC6" w:rsidRDefault="00E844C4" w:rsidP="00E844C4">
      <w:pPr>
        <w:jc w:val="both"/>
        <w:rPr>
          <w:rFonts w:ascii="Calibri" w:hAnsi="Calibri"/>
          <w:bCs/>
        </w:rPr>
      </w:pPr>
      <w:r w:rsidRPr="00BD7CC6">
        <w:rPr>
          <w:rFonts w:ascii="Calibri" w:hAnsi="Calibri"/>
          <w:bCs/>
          <w:i/>
        </w:rPr>
        <w:t>2. Zhotovitel:</w:t>
      </w:r>
    </w:p>
    <w:tbl>
      <w:tblPr>
        <w:tblW w:w="9569" w:type="dxa"/>
        <w:tblInd w:w="-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3"/>
        <w:gridCol w:w="6946"/>
      </w:tblGrid>
      <w:tr w:rsidR="00E844C4" w:rsidRPr="00BD7CC6" w14:paraId="27EFDE65" w14:textId="77777777" w:rsidTr="007C7130">
        <w:trPr>
          <w:cantSplit/>
        </w:trPr>
        <w:tc>
          <w:tcPr>
            <w:tcW w:w="2623" w:type="dxa"/>
            <w:tcBorders>
              <w:top w:val="double" w:sz="6" w:space="0" w:color="auto"/>
              <w:bottom w:val="single" w:sz="6" w:space="0" w:color="auto"/>
            </w:tcBorders>
            <w:shd w:val="pct10" w:color="auto" w:fill="auto"/>
          </w:tcPr>
          <w:p w14:paraId="73BD4CF4" w14:textId="77777777" w:rsidR="00E844C4" w:rsidRPr="00BD7CC6" w:rsidRDefault="00E844C4" w:rsidP="007C7130">
            <w:pPr>
              <w:suppressAutoHyphens w:val="0"/>
              <w:spacing w:before="60" w:after="60"/>
              <w:jc w:val="both"/>
              <w:rPr>
                <w:rFonts w:ascii="Calibri" w:hAnsi="Calibri"/>
                <w:b/>
                <w:sz w:val="20"/>
                <w:u w:val="single"/>
                <w:lang w:eastAsia="cs-CZ"/>
              </w:rPr>
            </w:pPr>
            <w:r w:rsidRPr="00BD7CC6">
              <w:rPr>
                <w:rFonts w:ascii="Calibri" w:hAnsi="Calibri"/>
                <w:b/>
                <w:sz w:val="20"/>
                <w:lang w:eastAsia="cs-CZ"/>
              </w:rPr>
              <w:t>Obchodní jméno:</w:t>
            </w:r>
          </w:p>
        </w:tc>
        <w:tc>
          <w:tcPr>
            <w:tcW w:w="6946" w:type="dxa"/>
            <w:tcBorders>
              <w:top w:val="double" w:sz="6" w:space="0" w:color="auto"/>
              <w:bottom w:val="nil"/>
            </w:tcBorders>
            <w:vAlign w:val="center"/>
          </w:tcPr>
          <w:p w14:paraId="403E0FC5"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55A7B813" w14:textId="77777777" w:rsidTr="007C7130">
        <w:trPr>
          <w:cantSplit/>
          <w:trHeight w:val="395"/>
        </w:trPr>
        <w:tc>
          <w:tcPr>
            <w:tcW w:w="2623" w:type="dxa"/>
            <w:tcBorders>
              <w:top w:val="nil"/>
            </w:tcBorders>
            <w:shd w:val="pct10" w:color="auto" w:fill="auto"/>
          </w:tcPr>
          <w:p w14:paraId="38339CC3"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Se sídlem:</w:t>
            </w:r>
          </w:p>
        </w:tc>
        <w:tc>
          <w:tcPr>
            <w:tcW w:w="6946" w:type="dxa"/>
            <w:tcBorders>
              <w:top w:val="single" w:sz="6" w:space="0" w:color="auto"/>
              <w:bottom w:val="nil"/>
              <w:right w:val="double" w:sz="6" w:space="0" w:color="auto"/>
            </w:tcBorders>
            <w:vAlign w:val="center"/>
          </w:tcPr>
          <w:p w14:paraId="2F11B70A"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0A332D1E" w14:textId="77777777" w:rsidTr="007C7130">
        <w:trPr>
          <w:cantSplit/>
        </w:trPr>
        <w:tc>
          <w:tcPr>
            <w:tcW w:w="2623" w:type="dxa"/>
            <w:shd w:val="pct10" w:color="auto" w:fill="auto"/>
          </w:tcPr>
          <w:p w14:paraId="1E4D88A5"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Zapsána:</w:t>
            </w:r>
          </w:p>
        </w:tc>
        <w:tc>
          <w:tcPr>
            <w:tcW w:w="6946" w:type="dxa"/>
            <w:tcBorders>
              <w:top w:val="single" w:sz="6" w:space="0" w:color="auto"/>
              <w:bottom w:val="single" w:sz="6" w:space="0" w:color="auto"/>
              <w:right w:val="double" w:sz="6" w:space="0" w:color="auto"/>
            </w:tcBorders>
            <w:vAlign w:val="center"/>
          </w:tcPr>
          <w:p w14:paraId="1F7FF052"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7CFD9D85" w14:textId="77777777" w:rsidTr="007C7130">
        <w:trPr>
          <w:cantSplit/>
        </w:trPr>
        <w:tc>
          <w:tcPr>
            <w:tcW w:w="2623" w:type="dxa"/>
            <w:shd w:val="pct10" w:color="auto" w:fill="auto"/>
          </w:tcPr>
          <w:p w14:paraId="68569BA2"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IČ:</w:t>
            </w:r>
          </w:p>
        </w:tc>
        <w:tc>
          <w:tcPr>
            <w:tcW w:w="6946" w:type="dxa"/>
            <w:tcBorders>
              <w:top w:val="single" w:sz="6" w:space="0" w:color="auto"/>
              <w:bottom w:val="single" w:sz="6" w:space="0" w:color="auto"/>
              <w:right w:val="double" w:sz="6" w:space="0" w:color="auto"/>
            </w:tcBorders>
            <w:vAlign w:val="center"/>
          </w:tcPr>
          <w:p w14:paraId="5D9D777B"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7DC71372" w14:textId="77777777" w:rsidTr="007C7130">
        <w:trPr>
          <w:cantSplit/>
        </w:trPr>
        <w:tc>
          <w:tcPr>
            <w:tcW w:w="2623" w:type="dxa"/>
            <w:shd w:val="pct10" w:color="auto" w:fill="auto"/>
          </w:tcPr>
          <w:p w14:paraId="2890F07A"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DIČ:</w:t>
            </w:r>
          </w:p>
        </w:tc>
        <w:tc>
          <w:tcPr>
            <w:tcW w:w="6946" w:type="dxa"/>
            <w:tcBorders>
              <w:top w:val="single" w:sz="6" w:space="0" w:color="auto"/>
              <w:bottom w:val="single" w:sz="6" w:space="0" w:color="auto"/>
              <w:right w:val="double" w:sz="6" w:space="0" w:color="auto"/>
            </w:tcBorders>
            <w:vAlign w:val="center"/>
          </w:tcPr>
          <w:p w14:paraId="5B664738"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53D3ED2B" w14:textId="77777777" w:rsidTr="007C7130">
        <w:tblPrEx>
          <w:tblCellMar>
            <w:left w:w="71" w:type="dxa"/>
            <w:right w:w="71" w:type="dxa"/>
          </w:tblCellMar>
        </w:tblPrEx>
        <w:trPr>
          <w:cantSplit/>
        </w:trPr>
        <w:tc>
          <w:tcPr>
            <w:tcW w:w="2623" w:type="dxa"/>
            <w:shd w:val="pct10" w:color="auto" w:fill="auto"/>
          </w:tcPr>
          <w:p w14:paraId="5941F007"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Bankovní spojení:</w:t>
            </w:r>
          </w:p>
        </w:tc>
        <w:tc>
          <w:tcPr>
            <w:tcW w:w="6946" w:type="dxa"/>
            <w:tcBorders>
              <w:top w:val="nil"/>
            </w:tcBorders>
            <w:vAlign w:val="center"/>
          </w:tcPr>
          <w:p w14:paraId="51A220DF"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49DFCA5D" w14:textId="77777777" w:rsidTr="007C7130">
        <w:trPr>
          <w:cantSplit/>
        </w:trPr>
        <w:tc>
          <w:tcPr>
            <w:tcW w:w="2623" w:type="dxa"/>
            <w:tcBorders>
              <w:bottom w:val="nil"/>
            </w:tcBorders>
            <w:shd w:val="pct10" w:color="auto" w:fill="auto"/>
          </w:tcPr>
          <w:p w14:paraId="043E6284"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Č. účtu/</w:t>
            </w:r>
            <w:proofErr w:type="spellStart"/>
            <w:r w:rsidRPr="00BD7CC6">
              <w:rPr>
                <w:rFonts w:ascii="Calibri" w:hAnsi="Calibri"/>
                <w:b/>
                <w:sz w:val="20"/>
                <w:lang w:eastAsia="cs-CZ"/>
              </w:rPr>
              <w:t>sm</w:t>
            </w:r>
            <w:proofErr w:type="spellEnd"/>
            <w:r w:rsidRPr="00BD7CC6">
              <w:rPr>
                <w:rFonts w:ascii="Calibri" w:hAnsi="Calibri"/>
                <w:b/>
                <w:sz w:val="20"/>
                <w:lang w:eastAsia="cs-CZ"/>
              </w:rPr>
              <w:t>. kód:</w:t>
            </w:r>
          </w:p>
        </w:tc>
        <w:tc>
          <w:tcPr>
            <w:tcW w:w="6946" w:type="dxa"/>
            <w:tcBorders>
              <w:bottom w:val="nil"/>
            </w:tcBorders>
            <w:vAlign w:val="center"/>
          </w:tcPr>
          <w:p w14:paraId="685617E6"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00B6D2AF" w14:textId="77777777" w:rsidTr="007C7130">
        <w:trPr>
          <w:cantSplit/>
          <w:trHeight w:val="322"/>
        </w:trPr>
        <w:tc>
          <w:tcPr>
            <w:tcW w:w="2623" w:type="dxa"/>
            <w:tcBorders>
              <w:top w:val="single" w:sz="6" w:space="0" w:color="auto"/>
              <w:bottom w:val="nil"/>
              <w:right w:val="nil"/>
            </w:tcBorders>
            <w:shd w:val="pct10" w:color="000000" w:fill="FFFFFF"/>
          </w:tcPr>
          <w:p w14:paraId="29633CA2"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Zastoupený:</w:t>
            </w:r>
          </w:p>
        </w:tc>
        <w:tc>
          <w:tcPr>
            <w:tcW w:w="6946" w:type="dxa"/>
            <w:tcBorders>
              <w:top w:val="single" w:sz="6" w:space="0" w:color="auto"/>
              <w:left w:val="nil"/>
              <w:bottom w:val="nil"/>
            </w:tcBorders>
            <w:shd w:val="pct10" w:color="000000" w:fill="FFFFFF"/>
            <w:vAlign w:val="center"/>
          </w:tcPr>
          <w:p w14:paraId="5F19ED70" w14:textId="77777777" w:rsidR="00E844C4" w:rsidRPr="00BD7CC6" w:rsidRDefault="00E844C4" w:rsidP="007C7130">
            <w:pPr>
              <w:suppressAutoHyphens w:val="0"/>
              <w:ind w:left="431"/>
              <w:jc w:val="both"/>
              <w:rPr>
                <w:rFonts w:asciiTheme="minorHAnsi" w:hAnsiTheme="minorHAnsi"/>
                <w:bCs/>
                <w:sz w:val="20"/>
                <w:szCs w:val="20"/>
                <w:lang w:eastAsia="cs-CZ"/>
              </w:rPr>
            </w:pPr>
          </w:p>
        </w:tc>
      </w:tr>
      <w:tr w:rsidR="00E844C4" w:rsidRPr="00BD7CC6" w14:paraId="7BA23763"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00BD33C2"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 ve věcech smluvních:</w:t>
            </w:r>
          </w:p>
        </w:tc>
        <w:tc>
          <w:tcPr>
            <w:tcW w:w="6946" w:type="dxa"/>
            <w:tcBorders>
              <w:top w:val="single" w:sz="6" w:space="0" w:color="auto"/>
              <w:bottom w:val="single" w:sz="6" w:space="0" w:color="auto"/>
            </w:tcBorders>
            <w:vAlign w:val="center"/>
          </w:tcPr>
          <w:p w14:paraId="75774515"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7A2F27A9"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1933D31E"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 ve věcech technických:</w:t>
            </w:r>
          </w:p>
        </w:tc>
        <w:tc>
          <w:tcPr>
            <w:tcW w:w="6946" w:type="dxa"/>
            <w:tcBorders>
              <w:top w:val="single" w:sz="6" w:space="0" w:color="auto"/>
              <w:bottom w:val="single" w:sz="6" w:space="0" w:color="auto"/>
            </w:tcBorders>
            <w:vAlign w:val="center"/>
          </w:tcPr>
          <w:p w14:paraId="7436ED01" w14:textId="77777777" w:rsidR="00E844C4" w:rsidRPr="00BD7CC6" w:rsidRDefault="00E844C4" w:rsidP="007C7130">
            <w:pPr>
              <w:suppressAutoHyphens w:val="0"/>
              <w:ind w:left="431"/>
              <w:jc w:val="both"/>
              <w:rPr>
                <w:rFonts w:asciiTheme="minorHAnsi" w:hAnsiTheme="minorHAnsi" w:cs="Arial"/>
                <w:b/>
                <w:bCs/>
                <w:sz w:val="20"/>
                <w:szCs w:val="20"/>
                <w:lang w:eastAsia="cs-CZ"/>
              </w:rPr>
            </w:pPr>
          </w:p>
        </w:tc>
      </w:tr>
      <w:tr w:rsidR="00E844C4" w:rsidRPr="00BD7CC6" w14:paraId="3730B0B2"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7E117899"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Telefon/fax:</w:t>
            </w:r>
          </w:p>
        </w:tc>
        <w:tc>
          <w:tcPr>
            <w:tcW w:w="6946" w:type="dxa"/>
            <w:tcBorders>
              <w:top w:val="single" w:sz="6" w:space="0" w:color="auto"/>
              <w:bottom w:val="single" w:sz="6" w:space="0" w:color="auto"/>
            </w:tcBorders>
            <w:vAlign w:val="center"/>
          </w:tcPr>
          <w:p w14:paraId="7F4C8FAC" w14:textId="77777777" w:rsidR="00E844C4" w:rsidRPr="000971E4" w:rsidRDefault="00E844C4" w:rsidP="007C7130">
            <w:pPr>
              <w:suppressAutoHyphens w:val="0"/>
              <w:ind w:left="431"/>
              <w:jc w:val="both"/>
              <w:rPr>
                <w:rFonts w:asciiTheme="minorHAnsi" w:hAnsiTheme="minorHAnsi"/>
                <w:bCs/>
                <w:sz w:val="20"/>
                <w:szCs w:val="20"/>
                <w:lang w:eastAsia="cs-CZ"/>
              </w:rPr>
            </w:pPr>
          </w:p>
        </w:tc>
      </w:tr>
      <w:tr w:rsidR="00E844C4" w:rsidRPr="00BD7CC6" w14:paraId="29C32D99" w14:textId="77777777" w:rsidTr="007C7130">
        <w:trPr>
          <w:cantSplit/>
          <w:trHeight w:val="322"/>
        </w:trPr>
        <w:tc>
          <w:tcPr>
            <w:tcW w:w="2623" w:type="dxa"/>
            <w:tcBorders>
              <w:top w:val="single" w:sz="6" w:space="0" w:color="auto"/>
              <w:left w:val="double" w:sz="6" w:space="0" w:color="auto"/>
              <w:bottom w:val="single" w:sz="6" w:space="0" w:color="auto"/>
            </w:tcBorders>
            <w:shd w:val="pct10" w:color="auto" w:fill="auto"/>
          </w:tcPr>
          <w:p w14:paraId="61F77634" w14:textId="77777777" w:rsidR="00E844C4" w:rsidRPr="00BD7CC6" w:rsidRDefault="00E844C4" w:rsidP="007C7130">
            <w:pPr>
              <w:suppressAutoHyphens w:val="0"/>
              <w:spacing w:before="60" w:after="60"/>
              <w:jc w:val="both"/>
              <w:rPr>
                <w:rFonts w:ascii="Calibri" w:hAnsi="Calibri"/>
                <w:b/>
                <w:sz w:val="20"/>
                <w:lang w:eastAsia="cs-CZ"/>
              </w:rPr>
            </w:pPr>
            <w:r w:rsidRPr="00BD7CC6">
              <w:rPr>
                <w:rFonts w:ascii="Calibri" w:hAnsi="Calibri"/>
                <w:b/>
                <w:sz w:val="20"/>
                <w:lang w:eastAsia="cs-CZ"/>
              </w:rPr>
              <w:t>E-mail:</w:t>
            </w:r>
          </w:p>
        </w:tc>
        <w:tc>
          <w:tcPr>
            <w:tcW w:w="6946" w:type="dxa"/>
            <w:tcBorders>
              <w:top w:val="single" w:sz="6" w:space="0" w:color="auto"/>
              <w:bottom w:val="single" w:sz="6" w:space="0" w:color="auto"/>
            </w:tcBorders>
            <w:vAlign w:val="center"/>
          </w:tcPr>
          <w:p w14:paraId="6D7E850D" w14:textId="77777777" w:rsidR="00E844C4" w:rsidRPr="000971E4" w:rsidRDefault="00E844C4" w:rsidP="007C7130">
            <w:pPr>
              <w:suppressAutoHyphens w:val="0"/>
              <w:ind w:left="431"/>
              <w:jc w:val="both"/>
              <w:rPr>
                <w:rFonts w:asciiTheme="minorHAnsi" w:hAnsiTheme="minorHAnsi"/>
                <w:bCs/>
                <w:sz w:val="20"/>
                <w:szCs w:val="20"/>
                <w:lang w:eastAsia="cs-CZ"/>
              </w:rPr>
            </w:pPr>
          </w:p>
        </w:tc>
      </w:tr>
    </w:tbl>
    <w:p w14:paraId="3A297769" w14:textId="77777777" w:rsidR="003B6BEB" w:rsidRDefault="00E844C4" w:rsidP="00E770C0">
      <w:pPr>
        <w:pStyle w:val="Nadpis2"/>
        <w:numPr>
          <w:ilvl w:val="0"/>
          <w:numId w:val="0"/>
        </w:numPr>
        <w:spacing w:after="360"/>
        <w:ind w:left="578"/>
        <w:jc w:val="center"/>
        <w:rPr>
          <w:rFonts w:ascii="Calibri" w:hAnsi="Calibri" w:cs="Calibri"/>
          <w:sz w:val="24"/>
        </w:rPr>
      </w:pPr>
      <w:bookmarkStart w:id="5" w:name="_Toc481002146"/>
      <w:bookmarkStart w:id="6" w:name="_Toc481511633"/>
      <w:r w:rsidRPr="003B6BEB">
        <w:rPr>
          <w:rFonts w:ascii="Calibri" w:hAnsi="Calibri" w:cs="Calibri"/>
          <w:sz w:val="24"/>
        </w:rPr>
        <w:lastRenderedPageBreak/>
        <w:t>Článek II. - Základní ustanovení</w:t>
      </w:r>
      <w:bookmarkEnd w:id="0"/>
      <w:bookmarkEnd w:id="1"/>
      <w:bookmarkEnd w:id="2"/>
      <w:bookmarkEnd w:id="3"/>
      <w:bookmarkEnd w:id="4"/>
      <w:bookmarkEnd w:id="5"/>
      <w:bookmarkEnd w:id="6"/>
    </w:p>
    <w:p w14:paraId="63D6C4B2" w14:textId="77777777" w:rsidR="00E844C4" w:rsidRPr="003748EA" w:rsidRDefault="00BF56C1" w:rsidP="00EB300D">
      <w:pPr>
        <w:spacing w:after="120"/>
        <w:ind w:left="567" w:hanging="567"/>
        <w:jc w:val="both"/>
        <w:rPr>
          <w:rFonts w:ascii="Calibri" w:hAnsi="Calibri"/>
        </w:rPr>
      </w:pPr>
      <w:r w:rsidRPr="003748EA">
        <w:rPr>
          <w:rFonts w:ascii="Calibri" w:hAnsi="Calibri"/>
        </w:rPr>
        <w:t xml:space="preserve">2.1 </w:t>
      </w:r>
      <w:r w:rsidRPr="003748EA">
        <w:rPr>
          <w:rFonts w:ascii="Calibri" w:hAnsi="Calibri"/>
        </w:rPr>
        <w:tab/>
      </w:r>
      <w:r w:rsidR="00E844C4" w:rsidRPr="003748EA">
        <w:rPr>
          <w:rFonts w:ascii="Calibri" w:hAnsi="Calibri"/>
        </w:rPr>
        <w:t>Smluvní strany shodně prohlašují, že identifikační údaje</w:t>
      </w:r>
      <w:r w:rsidR="00E844C4" w:rsidRPr="003748EA">
        <w:rPr>
          <w:rFonts w:ascii="Calibri" w:hAnsi="Calibri"/>
          <w:b/>
        </w:rPr>
        <w:t xml:space="preserve"> </w:t>
      </w:r>
      <w:r w:rsidR="00E844C4" w:rsidRPr="003748EA">
        <w:rPr>
          <w:rFonts w:ascii="Calibri" w:hAnsi="Calibri"/>
        </w:rPr>
        <w:t>uvedené ve smlouvě jsou v souladu se skutečným stavem v době uzavření smlouvy. Smluvní strany se zavazují, že změny dotčených údajů oznámí bez prodlení druhé smluvní straně. Smluvní strany prohlašují, že osoby podepisující smlouvu jsou k tomuto úkonu oprávněny.</w:t>
      </w:r>
    </w:p>
    <w:p w14:paraId="4144BA6E" w14:textId="2AF95CC0" w:rsidR="00E844C4" w:rsidRPr="003748EA" w:rsidRDefault="00E844C4" w:rsidP="00EB300D">
      <w:pPr>
        <w:spacing w:after="120"/>
        <w:ind w:left="567" w:hanging="567"/>
        <w:jc w:val="both"/>
        <w:rPr>
          <w:rFonts w:ascii="Calibri" w:hAnsi="Calibri"/>
        </w:rPr>
      </w:pPr>
      <w:r w:rsidRPr="003748EA">
        <w:rPr>
          <w:rFonts w:ascii="Calibri" w:hAnsi="Calibri"/>
        </w:rPr>
        <w:t>2.2</w:t>
      </w:r>
      <w:r w:rsidRPr="003748EA">
        <w:rPr>
          <w:rFonts w:ascii="Calibri" w:hAnsi="Calibri"/>
        </w:rPr>
        <w:tab/>
        <w:t>Zhotovitel prohlašuje, že je oprávněn na základě příslušných právních předpisů k podnikání, přičemž toto jeho oprávnění není žádným způsobem omezeno a že je dle příslušných právních předpisů postačující k provedení díla dle této smlouvy. Zhotovitel prohlašuje, že jakékoli změny v rozsahu svého oprávnění k podnikání týkající se provádění díla dle této smlouvy oznámí bez prodlení druhé smluvní straně.</w:t>
      </w:r>
    </w:p>
    <w:p w14:paraId="04B0D8AB" w14:textId="77777777" w:rsidR="00E844C4" w:rsidRPr="003748EA" w:rsidRDefault="00E844C4" w:rsidP="00EB300D">
      <w:pPr>
        <w:spacing w:after="120"/>
        <w:ind w:left="567" w:hanging="567"/>
        <w:jc w:val="both"/>
        <w:rPr>
          <w:rFonts w:ascii="Calibri" w:hAnsi="Calibri"/>
          <w:b/>
        </w:rPr>
      </w:pPr>
      <w:r w:rsidRPr="003748EA">
        <w:rPr>
          <w:rFonts w:ascii="Calibri" w:hAnsi="Calibri"/>
        </w:rPr>
        <w:t>2.3</w:t>
      </w:r>
      <w:r w:rsidRPr="003748EA">
        <w:rPr>
          <w:rFonts w:ascii="Calibri" w:hAnsi="Calibri"/>
        </w:rPr>
        <w:tab/>
        <w:t xml:space="preserve">Zhotovitel prohlašuje, že je plně odborně způsobilý provést řádně dílo dle této smlouvy. Zhotovitel dále prohlašuje, že provedení díla v níže sjednaném rozsahu a za podmínek této smlouvy není plněním nemožným. </w:t>
      </w:r>
    </w:p>
    <w:p w14:paraId="0F74CF46" w14:textId="080D0971" w:rsidR="00E844C4" w:rsidRPr="003748EA" w:rsidRDefault="00E844C4" w:rsidP="00EB300D">
      <w:pPr>
        <w:spacing w:after="120"/>
        <w:ind w:left="567" w:hanging="567"/>
        <w:jc w:val="both"/>
        <w:rPr>
          <w:rFonts w:ascii="Calibri" w:hAnsi="Calibri"/>
        </w:rPr>
      </w:pPr>
      <w:r w:rsidRPr="003748EA">
        <w:rPr>
          <w:rFonts w:ascii="Calibri" w:hAnsi="Calibri"/>
        </w:rPr>
        <w:t>2.4</w:t>
      </w:r>
      <w:r w:rsidRPr="003748EA">
        <w:rPr>
          <w:rFonts w:ascii="Calibri" w:hAnsi="Calibri"/>
        </w:rPr>
        <w:tab/>
        <w:t xml:space="preserve">Zhotovitel prohlašuje, že má uzavřenou </w:t>
      </w:r>
      <w:r w:rsidRPr="000971E4">
        <w:rPr>
          <w:rFonts w:ascii="Calibri" w:hAnsi="Calibri"/>
        </w:rPr>
        <w:t>pojistnou smlouvu</w:t>
      </w:r>
      <w:r w:rsidR="00014CDD">
        <w:rPr>
          <w:rFonts w:ascii="Calibri" w:hAnsi="Calibri"/>
        </w:rPr>
        <w:t xml:space="preserve"> u …………………………</w:t>
      </w:r>
      <w:proofErr w:type="gramStart"/>
      <w:r w:rsidR="00014CDD">
        <w:rPr>
          <w:rFonts w:ascii="Calibri" w:hAnsi="Calibri"/>
        </w:rPr>
        <w:t>…….</w:t>
      </w:r>
      <w:proofErr w:type="gramEnd"/>
      <w:r w:rsidR="00014CDD">
        <w:rPr>
          <w:rFonts w:ascii="Calibri" w:hAnsi="Calibri"/>
        </w:rPr>
        <w:t>.</w:t>
      </w:r>
      <w:r w:rsidRPr="000971E4">
        <w:rPr>
          <w:rFonts w:ascii="Calibri" w:hAnsi="Calibri"/>
        </w:rPr>
        <w:t xml:space="preserve"> kryjící </w:t>
      </w:r>
      <w:r w:rsidRPr="007067BD">
        <w:rPr>
          <w:rFonts w:ascii="Calibri" w:hAnsi="Calibri"/>
          <w:b/>
          <w:bCs/>
        </w:rPr>
        <w:t xml:space="preserve">odpovědnost za škodu s limitem pojistného plnění ve výši </w:t>
      </w:r>
      <w:r w:rsidR="007067BD" w:rsidRPr="007067BD">
        <w:rPr>
          <w:rFonts w:ascii="Calibri" w:hAnsi="Calibri"/>
          <w:b/>
          <w:bCs/>
        </w:rPr>
        <w:t>minimálně 5.000.000</w:t>
      </w:r>
      <w:r w:rsidRPr="007067BD">
        <w:rPr>
          <w:rFonts w:ascii="Calibri" w:hAnsi="Calibri"/>
          <w:b/>
          <w:bCs/>
        </w:rPr>
        <w:t xml:space="preserve"> Kč</w:t>
      </w:r>
      <w:r w:rsidRPr="000971E4">
        <w:rPr>
          <w:rFonts w:ascii="Calibri" w:hAnsi="Calibri"/>
        </w:rPr>
        <w:t>.</w:t>
      </w:r>
      <w:r w:rsidRPr="003748EA">
        <w:rPr>
          <w:rFonts w:ascii="Calibri" w:hAnsi="Calibri"/>
        </w:rPr>
        <w:t xml:space="preserve"> Pojistná smlouva bude předložena nejpozději k datu podpisu tét</w:t>
      </w:r>
      <w:r>
        <w:rPr>
          <w:rFonts w:ascii="Calibri" w:hAnsi="Calibri"/>
        </w:rPr>
        <w:t>o</w:t>
      </w:r>
      <w:r w:rsidRPr="003748EA">
        <w:rPr>
          <w:rFonts w:ascii="Calibri" w:hAnsi="Calibri"/>
        </w:rPr>
        <w:t xml:space="preserve"> smlouvy o dílo.</w:t>
      </w:r>
    </w:p>
    <w:p w14:paraId="0F4057EC" w14:textId="77777777" w:rsidR="003B6BEB" w:rsidRPr="00E770C0" w:rsidRDefault="00E844C4" w:rsidP="00E770C0">
      <w:pPr>
        <w:pStyle w:val="Nadpis2"/>
        <w:numPr>
          <w:ilvl w:val="0"/>
          <w:numId w:val="0"/>
        </w:numPr>
        <w:spacing w:after="360"/>
        <w:ind w:left="578"/>
        <w:jc w:val="center"/>
        <w:rPr>
          <w:rFonts w:ascii="Calibri" w:hAnsi="Calibri" w:cs="Calibri"/>
          <w:sz w:val="24"/>
        </w:rPr>
      </w:pPr>
      <w:bookmarkStart w:id="7" w:name="_Toc453009504"/>
      <w:bookmarkStart w:id="8" w:name="_Toc466225910"/>
      <w:bookmarkStart w:id="9" w:name="_Toc466225955"/>
      <w:bookmarkStart w:id="10" w:name="_Toc473271316"/>
      <w:bookmarkStart w:id="11" w:name="_Toc473271961"/>
      <w:bookmarkStart w:id="12" w:name="_Toc481002147"/>
      <w:bookmarkStart w:id="13" w:name="_Toc481511634"/>
      <w:r w:rsidRPr="00E770C0">
        <w:rPr>
          <w:rFonts w:ascii="Calibri" w:hAnsi="Calibri" w:cs="Calibri"/>
          <w:sz w:val="24"/>
        </w:rPr>
        <w:t>Článek III. - Předmět plnění</w:t>
      </w:r>
      <w:bookmarkEnd w:id="7"/>
      <w:bookmarkEnd w:id="8"/>
      <w:bookmarkEnd w:id="9"/>
      <w:bookmarkEnd w:id="10"/>
      <w:bookmarkEnd w:id="11"/>
      <w:bookmarkEnd w:id="12"/>
      <w:bookmarkEnd w:id="13"/>
    </w:p>
    <w:p w14:paraId="3279A1A5" w14:textId="30CE6408" w:rsidR="00E844C4" w:rsidRPr="003748EA" w:rsidRDefault="00E844C4" w:rsidP="00E844C4">
      <w:pPr>
        <w:ind w:left="567" w:hanging="567"/>
        <w:jc w:val="both"/>
        <w:rPr>
          <w:rFonts w:ascii="Calibri" w:hAnsi="Calibri"/>
        </w:rPr>
      </w:pPr>
      <w:r w:rsidRPr="003748EA">
        <w:rPr>
          <w:rFonts w:ascii="Calibri" w:hAnsi="Calibri"/>
        </w:rPr>
        <w:t xml:space="preserve">3.1 </w:t>
      </w:r>
      <w:r w:rsidRPr="003748EA">
        <w:rPr>
          <w:rFonts w:ascii="Calibri" w:hAnsi="Calibri"/>
        </w:rPr>
        <w:tab/>
        <w:t xml:space="preserve">Předmětem plnění této smlouvy je realizace díla </w:t>
      </w:r>
      <w:r w:rsidR="00014CDD" w:rsidRPr="00AC6FB1">
        <w:rPr>
          <w:rFonts w:ascii="Calibri" w:hAnsi="Calibri"/>
          <w:b/>
          <w:bCs/>
        </w:rPr>
        <w:t>„</w:t>
      </w:r>
      <w:r w:rsidR="00AC6FB1" w:rsidRPr="00AC6FB1">
        <w:rPr>
          <w:rFonts w:ascii="Calibri" w:hAnsi="Calibri"/>
          <w:b/>
          <w:bCs/>
        </w:rPr>
        <w:t>Instalace tepelného čerpadla země-voda do objektu pro vzdělávání Roudno</w:t>
      </w:r>
      <w:r w:rsidR="00014CDD" w:rsidRPr="00AC6FB1">
        <w:rPr>
          <w:rFonts w:ascii="Calibri" w:hAnsi="Calibri"/>
          <w:b/>
          <w:bCs/>
        </w:rPr>
        <w:t>“</w:t>
      </w:r>
      <w:r w:rsidRPr="003748EA">
        <w:rPr>
          <w:rFonts w:ascii="Calibri" w:hAnsi="Calibri"/>
        </w:rPr>
        <w:t xml:space="preserve"> dle požadavku objednatele a v rozsahu</w:t>
      </w:r>
      <w:r w:rsidRPr="003748EA">
        <w:rPr>
          <w:rFonts w:ascii="Calibri" w:hAnsi="Calibri"/>
          <w:color w:val="FF0000"/>
        </w:rPr>
        <w:t xml:space="preserve"> </w:t>
      </w:r>
      <w:r w:rsidRPr="003748EA">
        <w:rPr>
          <w:rFonts w:ascii="Calibri" w:hAnsi="Calibri"/>
        </w:rPr>
        <w:t xml:space="preserve">položkového rozpočtu </w:t>
      </w:r>
      <w:r>
        <w:rPr>
          <w:rFonts w:ascii="Calibri" w:hAnsi="Calibri"/>
        </w:rPr>
        <w:t xml:space="preserve">stavby (výkaz výměr) </w:t>
      </w:r>
      <w:r w:rsidRPr="003748EA">
        <w:rPr>
          <w:rFonts w:ascii="Calibri" w:hAnsi="Calibri"/>
        </w:rPr>
        <w:t xml:space="preserve">předloženého v cenové nabídce ze dne </w:t>
      </w:r>
      <w:r w:rsidR="00014CDD">
        <w:rPr>
          <w:rFonts w:ascii="Calibri" w:hAnsi="Calibri"/>
        </w:rPr>
        <w:t>………………</w:t>
      </w:r>
      <w:proofErr w:type="gramStart"/>
      <w:r w:rsidR="00014CDD">
        <w:rPr>
          <w:rFonts w:ascii="Calibri" w:hAnsi="Calibri"/>
        </w:rPr>
        <w:t>…….</w:t>
      </w:r>
      <w:proofErr w:type="gramEnd"/>
      <w:r w:rsidRPr="000971E4">
        <w:rPr>
          <w:rFonts w:ascii="Calibri" w:hAnsi="Calibri"/>
        </w:rPr>
        <w:t>, který je přílohou</w:t>
      </w:r>
      <w:r w:rsidRPr="000971E4">
        <w:rPr>
          <w:rFonts w:ascii="Calibri" w:hAnsi="Calibri"/>
          <w:color w:val="3366FF"/>
        </w:rPr>
        <w:t xml:space="preserve"> </w:t>
      </w:r>
      <w:r w:rsidRPr="000971E4">
        <w:rPr>
          <w:rFonts w:ascii="Calibri" w:hAnsi="Calibri"/>
        </w:rPr>
        <w:t>této smlouvy.</w:t>
      </w:r>
    </w:p>
    <w:p w14:paraId="7F3B1785" w14:textId="77777777" w:rsidR="00E844C4" w:rsidRPr="003748EA" w:rsidRDefault="00E844C4" w:rsidP="00E844C4">
      <w:pPr>
        <w:ind w:left="567" w:hanging="567"/>
        <w:jc w:val="both"/>
        <w:rPr>
          <w:rFonts w:ascii="Calibri" w:hAnsi="Calibri"/>
        </w:rPr>
      </w:pPr>
    </w:p>
    <w:p w14:paraId="19024EB1" w14:textId="77777777" w:rsidR="00E844C4" w:rsidRPr="003748EA" w:rsidRDefault="00E844C4" w:rsidP="00EB300D">
      <w:pPr>
        <w:pStyle w:val="Zkladntext"/>
        <w:ind w:left="567"/>
        <w:jc w:val="both"/>
        <w:rPr>
          <w:rFonts w:ascii="Calibri" w:hAnsi="Calibri"/>
        </w:rPr>
      </w:pPr>
      <w:r w:rsidRPr="003748EA">
        <w:rPr>
          <w:rFonts w:ascii="Calibri" w:hAnsi="Calibri"/>
        </w:rPr>
        <w:t>Dále je součástí předmětu smlouvy:</w:t>
      </w:r>
    </w:p>
    <w:p w14:paraId="08919C12" w14:textId="77777777" w:rsidR="00E844C4" w:rsidRPr="003748EA" w:rsidRDefault="00E844C4" w:rsidP="00E844C4">
      <w:pPr>
        <w:numPr>
          <w:ilvl w:val="0"/>
          <w:numId w:val="7"/>
        </w:numPr>
        <w:tabs>
          <w:tab w:val="clear" w:pos="1490"/>
          <w:tab w:val="num" w:pos="993"/>
        </w:tabs>
        <w:suppressAutoHyphens w:val="0"/>
        <w:ind w:left="851" w:hanging="284"/>
        <w:jc w:val="both"/>
        <w:rPr>
          <w:rFonts w:ascii="Calibri" w:hAnsi="Calibri"/>
        </w:rPr>
      </w:pPr>
      <w:r w:rsidRPr="003748EA">
        <w:rPr>
          <w:rFonts w:ascii="Calibri" w:hAnsi="Calibri"/>
        </w:rPr>
        <w:t>V případě potřeby zajištění a úhrada médií – elektro, vody pro stavební účely.</w:t>
      </w:r>
    </w:p>
    <w:p w14:paraId="551D01C1" w14:textId="77777777" w:rsidR="00E844C4" w:rsidRPr="003748EA" w:rsidRDefault="00E844C4" w:rsidP="00E844C4">
      <w:pPr>
        <w:numPr>
          <w:ilvl w:val="0"/>
          <w:numId w:val="7"/>
        </w:numPr>
        <w:tabs>
          <w:tab w:val="clear" w:pos="1490"/>
          <w:tab w:val="num" w:pos="993"/>
        </w:tabs>
        <w:suppressAutoHyphens w:val="0"/>
        <w:ind w:left="851" w:hanging="284"/>
        <w:jc w:val="both"/>
        <w:rPr>
          <w:rFonts w:ascii="Calibri" w:hAnsi="Calibri"/>
        </w:rPr>
      </w:pPr>
      <w:r w:rsidRPr="003748EA">
        <w:rPr>
          <w:rFonts w:ascii="Calibri" w:hAnsi="Calibri"/>
        </w:rPr>
        <w:t>Po ukončení stavebních prací uvedení veřejného prostranství užívaného pro stavební práce do původního stavu a předání jejich správcům.</w:t>
      </w:r>
    </w:p>
    <w:p w14:paraId="54D93130" w14:textId="77777777" w:rsidR="00E844C4" w:rsidRPr="003748EA" w:rsidRDefault="00E844C4" w:rsidP="00E844C4">
      <w:pPr>
        <w:numPr>
          <w:ilvl w:val="0"/>
          <w:numId w:val="7"/>
        </w:numPr>
        <w:tabs>
          <w:tab w:val="clear" w:pos="1490"/>
          <w:tab w:val="num" w:pos="993"/>
        </w:tabs>
        <w:suppressAutoHyphens w:val="0"/>
        <w:ind w:left="851" w:hanging="284"/>
        <w:jc w:val="both"/>
        <w:rPr>
          <w:rFonts w:ascii="Calibri" w:hAnsi="Calibri"/>
        </w:rPr>
      </w:pPr>
      <w:r>
        <w:rPr>
          <w:rFonts w:ascii="Calibri" w:hAnsi="Calibri"/>
        </w:rPr>
        <w:t xml:space="preserve">Likvidace odpadu, uložení na </w:t>
      </w:r>
      <w:r w:rsidRPr="003748EA">
        <w:rPr>
          <w:rFonts w:ascii="Calibri" w:hAnsi="Calibri"/>
        </w:rPr>
        <w:t xml:space="preserve">řízenou skládku nebo jinou jeho likvidaci v souladu se zákonem </w:t>
      </w:r>
      <w:r w:rsidRPr="007B6AFB">
        <w:rPr>
          <w:rFonts w:ascii="Calibri" w:hAnsi="Calibri"/>
        </w:rPr>
        <w:t xml:space="preserve">č. 185/2001 Sb., o odpadech. O likvidaci </w:t>
      </w:r>
      <w:r>
        <w:rPr>
          <w:rFonts w:ascii="Calibri" w:hAnsi="Calibri"/>
        </w:rPr>
        <w:t xml:space="preserve">odpadu bude předložen písemný </w:t>
      </w:r>
      <w:r w:rsidRPr="003748EA">
        <w:rPr>
          <w:rFonts w:ascii="Calibri" w:hAnsi="Calibri"/>
        </w:rPr>
        <w:t>doklad.</w:t>
      </w:r>
    </w:p>
    <w:p w14:paraId="2B40E3BE" w14:textId="77777777" w:rsidR="00E844C4" w:rsidRPr="003748EA" w:rsidRDefault="00E844C4" w:rsidP="00E844C4">
      <w:pPr>
        <w:numPr>
          <w:ilvl w:val="0"/>
          <w:numId w:val="7"/>
        </w:numPr>
        <w:tabs>
          <w:tab w:val="clear" w:pos="1490"/>
          <w:tab w:val="num" w:pos="993"/>
        </w:tabs>
        <w:suppressAutoHyphens w:val="0"/>
        <w:ind w:left="851" w:hanging="284"/>
        <w:jc w:val="both"/>
        <w:rPr>
          <w:rFonts w:ascii="Calibri" w:hAnsi="Calibri"/>
        </w:rPr>
      </w:pPr>
      <w:r>
        <w:rPr>
          <w:rFonts w:ascii="Calibri" w:hAnsi="Calibri"/>
        </w:rPr>
        <w:t xml:space="preserve">Plnění podmínek příslušných povolení, rozhodnutí </w:t>
      </w:r>
      <w:r w:rsidRPr="003748EA">
        <w:rPr>
          <w:rFonts w:ascii="Calibri" w:hAnsi="Calibri"/>
        </w:rPr>
        <w:t>a požadavků dotčených orgánů a organizací souvisejících s realizací stavby.</w:t>
      </w:r>
    </w:p>
    <w:p w14:paraId="736DB9AD" w14:textId="77777777" w:rsidR="00E844C4" w:rsidRPr="003748EA" w:rsidRDefault="00E844C4" w:rsidP="00E844C4">
      <w:pPr>
        <w:numPr>
          <w:ilvl w:val="0"/>
          <w:numId w:val="7"/>
        </w:numPr>
        <w:tabs>
          <w:tab w:val="clear" w:pos="1490"/>
          <w:tab w:val="num" w:pos="993"/>
        </w:tabs>
        <w:suppressAutoHyphens w:val="0"/>
        <w:ind w:left="851" w:hanging="284"/>
        <w:jc w:val="both"/>
        <w:rPr>
          <w:rFonts w:ascii="Calibri" w:hAnsi="Calibri"/>
        </w:rPr>
      </w:pPr>
      <w:r w:rsidRPr="003748EA">
        <w:rPr>
          <w:rFonts w:ascii="Calibri" w:hAnsi="Calibri"/>
        </w:rPr>
        <w:t>Zajištění bezpečných přístupů k objektu (vstupů do domů).</w:t>
      </w:r>
    </w:p>
    <w:p w14:paraId="537910E4" w14:textId="77777777" w:rsidR="00E844C4" w:rsidRDefault="00E844C4" w:rsidP="00E844C4">
      <w:pPr>
        <w:numPr>
          <w:ilvl w:val="0"/>
          <w:numId w:val="7"/>
        </w:numPr>
        <w:tabs>
          <w:tab w:val="clear" w:pos="1490"/>
          <w:tab w:val="num" w:pos="993"/>
        </w:tabs>
        <w:suppressAutoHyphens w:val="0"/>
        <w:ind w:left="851" w:hanging="284"/>
        <w:jc w:val="both"/>
        <w:rPr>
          <w:rFonts w:ascii="Calibri" w:hAnsi="Calibri"/>
        </w:rPr>
      </w:pPr>
      <w:r w:rsidRPr="003748EA">
        <w:rPr>
          <w:rFonts w:ascii="Calibri" w:hAnsi="Calibri"/>
        </w:rPr>
        <w:t>Udržování čistoty na veřejných komunikacích dotčených stavbou.</w:t>
      </w:r>
    </w:p>
    <w:p w14:paraId="6689DC28" w14:textId="77777777" w:rsidR="00E844C4" w:rsidRPr="003748EA" w:rsidRDefault="00E844C4" w:rsidP="00E844C4">
      <w:pPr>
        <w:numPr>
          <w:ilvl w:val="0"/>
          <w:numId w:val="7"/>
        </w:numPr>
        <w:tabs>
          <w:tab w:val="clear" w:pos="1490"/>
          <w:tab w:val="num" w:pos="993"/>
        </w:tabs>
        <w:suppressAutoHyphens w:val="0"/>
        <w:spacing w:after="120"/>
        <w:ind w:left="851" w:hanging="284"/>
        <w:jc w:val="both"/>
        <w:rPr>
          <w:rFonts w:ascii="Calibri" w:hAnsi="Calibri"/>
        </w:rPr>
      </w:pPr>
      <w:r>
        <w:rPr>
          <w:rFonts w:ascii="Calibri" w:hAnsi="Calibri"/>
        </w:rPr>
        <w:t xml:space="preserve">Provedení předepsaných měření, individuálních a </w:t>
      </w:r>
      <w:r w:rsidRPr="003748EA">
        <w:rPr>
          <w:rFonts w:ascii="Calibri" w:hAnsi="Calibri"/>
        </w:rPr>
        <w:t>komplexní</w:t>
      </w:r>
      <w:r>
        <w:rPr>
          <w:rFonts w:ascii="Calibri" w:hAnsi="Calibri"/>
        </w:rPr>
        <w:t xml:space="preserve">ch zkoušek včetně pořízení protokolů o jejich provedení, a předání dokladů, atestů a prohlášení o jejich </w:t>
      </w:r>
      <w:r w:rsidRPr="003748EA">
        <w:rPr>
          <w:rFonts w:ascii="Calibri" w:hAnsi="Calibri"/>
        </w:rPr>
        <w:t>provedení objednateli. Úspěšné provedení zkoušek je podmínkou k převzetí díla.</w:t>
      </w:r>
    </w:p>
    <w:p w14:paraId="51CFE8DC" w14:textId="77777777" w:rsidR="00E844C4" w:rsidRPr="003748EA" w:rsidRDefault="00E844C4" w:rsidP="00EB300D">
      <w:pPr>
        <w:spacing w:after="120"/>
        <w:ind w:left="851" w:hanging="284"/>
        <w:jc w:val="both"/>
        <w:rPr>
          <w:rFonts w:ascii="Calibri" w:hAnsi="Calibri"/>
        </w:rPr>
      </w:pPr>
      <w:r w:rsidRPr="003748EA">
        <w:rPr>
          <w:rFonts w:ascii="Calibri" w:hAnsi="Calibri"/>
        </w:rPr>
        <w:t xml:space="preserve">(dále jen </w:t>
      </w:r>
      <w:r>
        <w:rPr>
          <w:rFonts w:ascii="Calibri" w:hAnsi="Calibri"/>
        </w:rPr>
        <w:t>„</w:t>
      </w:r>
      <w:r w:rsidRPr="003748EA">
        <w:rPr>
          <w:rFonts w:ascii="Calibri" w:hAnsi="Calibri"/>
        </w:rPr>
        <w:t>dílo“).</w:t>
      </w:r>
    </w:p>
    <w:p w14:paraId="30252334" w14:textId="77777777" w:rsidR="00E844C4" w:rsidRPr="003748EA" w:rsidRDefault="00BF56C1" w:rsidP="00EB300D">
      <w:pPr>
        <w:tabs>
          <w:tab w:val="left" w:pos="567"/>
        </w:tabs>
        <w:spacing w:after="120"/>
        <w:ind w:left="567" w:hanging="567"/>
        <w:jc w:val="both"/>
        <w:rPr>
          <w:rFonts w:ascii="Calibri" w:hAnsi="Calibri"/>
        </w:rPr>
      </w:pPr>
      <w:r w:rsidRPr="003748EA">
        <w:rPr>
          <w:rFonts w:ascii="Calibri" w:hAnsi="Calibri"/>
        </w:rPr>
        <w:t xml:space="preserve">3.2 </w:t>
      </w:r>
      <w:r w:rsidRPr="003748EA">
        <w:rPr>
          <w:rFonts w:ascii="Calibri" w:hAnsi="Calibri"/>
        </w:rPr>
        <w:tab/>
      </w:r>
      <w:r w:rsidR="00E844C4">
        <w:rPr>
          <w:rFonts w:ascii="Calibri" w:hAnsi="Calibri"/>
        </w:rPr>
        <w:t xml:space="preserve">Předmět </w:t>
      </w:r>
      <w:r w:rsidR="00E844C4" w:rsidRPr="003748EA">
        <w:rPr>
          <w:rFonts w:ascii="Calibri" w:hAnsi="Calibri"/>
        </w:rPr>
        <w:t>stavebního díla, jakož i druhy, množství a nezbyt</w:t>
      </w:r>
      <w:r w:rsidR="00E844C4">
        <w:rPr>
          <w:rFonts w:ascii="Calibri" w:hAnsi="Calibri"/>
        </w:rPr>
        <w:t xml:space="preserve">né práce k jeho realizaci jsou </w:t>
      </w:r>
      <w:r w:rsidR="00E844C4" w:rsidRPr="003748EA">
        <w:rPr>
          <w:rFonts w:ascii="Calibri" w:hAnsi="Calibri"/>
        </w:rPr>
        <w:t xml:space="preserve">vymezeny odsouhlaseným položkovým rozpočtem zhotovitele, který je </w:t>
      </w:r>
      <w:r w:rsidR="001D0323" w:rsidRPr="001D0323">
        <w:rPr>
          <w:rFonts w:ascii="Calibri" w:hAnsi="Calibri"/>
          <w:b/>
        </w:rPr>
        <w:t>P</w:t>
      </w:r>
      <w:r w:rsidR="00E844C4" w:rsidRPr="001803A0">
        <w:rPr>
          <w:rFonts w:ascii="Calibri" w:hAnsi="Calibri"/>
          <w:b/>
        </w:rPr>
        <w:t>řílohou č. 1</w:t>
      </w:r>
      <w:r w:rsidR="00E844C4">
        <w:rPr>
          <w:rFonts w:ascii="Calibri" w:hAnsi="Calibri"/>
          <w:b/>
        </w:rPr>
        <w:t>.</w:t>
      </w:r>
      <w:r w:rsidR="00E844C4" w:rsidRPr="003748EA">
        <w:rPr>
          <w:rFonts w:ascii="Calibri" w:hAnsi="Calibri"/>
        </w:rPr>
        <w:t xml:space="preserve"> této smlouvy a je nedílnou součástí této smlouvy.</w:t>
      </w:r>
    </w:p>
    <w:p w14:paraId="1BC44F38" w14:textId="77777777" w:rsidR="00E844C4" w:rsidRPr="003748EA" w:rsidRDefault="00E844C4" w:rsidP="00EB300D">
      <w:pPr>
        <w:tabs>
          <w:tab w:val="num" w:pos="567"/>
        </w:tabs>
        <w:spacing w:after="120"/>
        <w:ind w:left="567" w:hanging="567"/>
        <w:jc w:val="both"/>
        <w:rPr>
          <w:rFonts w:ascii="Calibri" w:hAnsi="Calibri"/>
        </w:rPr>
      </w:pPr>
      <w:proofErr w:type="gramStart"/>
      <w:r w:rsidRPr="003748EA">
        <w:rPr>
          <w:rFonts w:ascii="Calibri" w:hAnsi="Calibri"/>
        </w:rPr>
        <w:t xml:space="preserve">3.3  </w:t>
      </w:r>
      <w:r w:rsidRPr="003748EA">
        <w:rPr>
          <w:rFonts w:ascii="Calibri" w:hAnsi="Calibri"/>
        </w:rPr>
        <w:tab/>
      </w:r>
      <w:proofErr w:type="gramEnd"/>
      <w:r w:rsidRPr="003748EA">
        <w:rPr>
          <w:rFonts w:ascii="Calibri" w:hAnsi="Calibri"/>
        </w:rPr>
        <w:t>Předmět plnění provede zhotovitel ve lhůtách a za podmínek dohodnutých v této smlouvě.</w:t>
      </w:r>
    </w:p>
    <w:p w14:paraId="551FDC34" w14:textId="77777777" w:rsidR="00E844C4" w:rsidRPr="003748EA" w:rsidRDefault="00E844C4" w:rsidP="00EB300D">
      <w:pPr>
        <w:tabs>
          <w:tab w:val="left" w:pos="-284"/>
        </w:tabs>
        <w:spacing w:after="120"/>
        <w:ind w:left="567" w:hanging="567"/>
        <w:jc w:val="both"/>
        <w:rPr>
          <w:rFonts w:ascii="Calibri" w:hAnsi="Calibri"/>
        </w:rPr>
      </w:pPr>
      <w:r w:rsidRPr="003748EA">
        <w:rPr>
          <w:rFonts w:ascii="Calibri" w:hAnsi="Calibri"/>
        </w:rPr>
        <w:lastRenderedPageBreak/>
        <w:t xml:space="preserve">3.4   </w:t>
      </w:r>
      <w:r w:rsidRPr="003748EA">
        <w:rPr>
          <w:rFonts w:ascii="Calibri" w:hAnsi="Calibri"/>
        </w:rPr>
        <w:tab/>
        <w:t>Zhotovitel se zavazuje provést dílo vlastním jménem, na svůj náklad a nebezpečí.</w:t>
      </w:r>
    </w:p>
    <w:p w14:paraId="424F8DF5" w14:textId="77777777" w:rsidR="00E844C4" w:rsidRPr="00EB300D" w:rsidRDefault="00E844C4" w:rsidP="00EB300D">
      <w:pPr>
        <w:pStyle w:val="Zpat"/>
        <w:spacing w:after="120"/>
        <w:ind w:left="567" w:hanging="567"/>
        <w:jc w:val="both"/>
        <w:rPr>
          <w:rFonts w:ascii="Calibri" w:hAnsi="Calibri"/>
        </w:rPr>
      </w:pPr>
      <w:r w:rsidRPr="003748EA">
        <w:rPr>
          <w:rFonts w:ascii="Calibri" w:hAnsi="Calibri"/>
        </w:rPr>
        <w:t xml:space="preserve">3.5 </w:t>
      </w:r>
      <w:r w:rsidRPr="003748EA">
        <w:rPr>
          <w:rFonts w:ascii="Calibri" w:hAnsi="Calibri"/>
        </w:rPr>
        <w:tab/>
        <w:t>V případě nepředvídatelných okolností a ze závažných důvodů může zh</w:t>
      </w:r>
      <w:r>
        <w:rPr>
          <w:rFonts w:ascii="Calibri" w:hAnsi="Calibri"/>
        </w:rPr>
        <w:t xml:space="preserve">otovitel použít subdodávky jiných třetích osob na základě </w:t>
      </w:r>
      <w:r w:rsidRPr="003748EA">
        <w:rPr>
          <w:rFonts w:ascii="Calibri" w:hAnsi="Calibri"/>
        </w:rPr>
        <w:t>předchozího písemného oznámení oprávněnému zástupci objednatele. Na vyžádání doloží jejich oprávnění k výkonu předmětné činnosti.</w:t>
      </w:r>
    </w:p>
    <w:p w14:paraId="0105CC65" w14:textId="77777777" w:rsidR="00E844C4" w:rsidRPr="003748EA" w:rsidRDefault="00E844C4" w:rsidP="00EB300D">
      <w:pPr>
        <w:spacing w:after="120"/>
        <w:ind w:left="567" w:hanging="567"/>
        <w:jc w:val="both"/>
        <w:rPr>
          <w:rFonts w:ascii="Calibri" w:hAnsi="Calibri"/>
        </w:rPr>
      </w:pPr>
      <w:r>
        <w:rPr>
          <w:rFonts w:ascii="Calibri" w:hAnsi="Calibri"/>
        </w:rPr>
        <w:t xml:space="preserve">3.6 </w:t>
      </w:r>
      <w:r>
        <w:rPr>
          <w:rFonts w:ascii="Calibri" w:hAnsi="Calibri"/>
        </w:rPr>
        <w:tab/>
        <w:t xml:space="preserve">Zhotovitel potvrzuje, že se seznámil s rozsahem a povahou díla, že jsou mu známy veškeré technické, kvalitativní a </w:t>
      </w:r>
      <w:r w:rsidRPr="003748EA">
        <w:rPr>
          <w:rFonts w:ascii="Calibri" w:hAnsi="Calibri"/>
        </w:rPr>
        <w:t>j</w:t>
      </w:r>
      <w:r>
        <w:rPr>
          <w:rFonts w:ascii="Calibri" w:hAnsi="Calibri"/>
        </w:rPr>
        <w:t xml:space="preserve">iné podmínky nezbytné k realizaci díla a že disponuje </w:t>
      </w:r>
      <w:r w:rsidRPr="003748EA">
        <w:rPr>
          <w:rFonts w:ascii="Calibri" w:hAnsi="Calibri"/>
        </w:rPr>
        <w:t>takovými kapacitami a odbornými znalostmi, které jsou k provedení díla nezbytné.</w:t>
      </w:r>
    </w:p>
    <w:p w14:paraId="567EF0BE" w14:textId="77777777" w:rsidR="00E844C4" w:rsidRPr="003748EA" w:rsidRDefault="00E844C4" w:rsidP="00EB300D">
      <w:pPr>
        <w:spacing w:after="120"/>
        <w:ind w:left="567" w:hanging="567"/>
        <w:jc w:val="both"/>
        <w:rPr>
          <w:rFonts w:ascii="Calibri" w:hAnsi="Calibri"/>
        </w:rPr>
      </w:pPr>
      <w:r>
        <w:rPr>
          <w:rFonts w:ascii="Calibri" w:hAnsi="Calibri"/>
        </w:rPr>
        <w:t>3.7</w:t>
      </w:r>
      <w:r>
        <w:rPr>
          <w:rFonts w:ascii="Calibri" w:hAnsi="Calibri"/>
        </w:rPr>
        <w:tab/>
        <w:t xml:space="preserve">Objednatel je </w:t>
      </w:r>
      <w:r w:rsidRPr="003748EA">
        <w:rPr>
          <w:rFonts w:ascii="Calibri" w:hAnsi="Calibri"/>
        </w:rPr>
        <w:t>povinen dokončený předmět plnění této smlouvy převzít a za jeho zhotovení zhotoviteli zaplatit cenu ve výši dohodnuté v čl. IV. této smlouvy.</w:t>
      </w:r>
    </w:p>
    <w:p w14:paraId="5EE68FC0" w14:textId="77777777" w:rsidR="00E844C4" w:rsidRDefault="00E844C4" w:rsidP="00E770C0">
      <w:pPr>
        <w:pStyle w:val="Nadpis2"/>
        <w:numPr>
          <w:ilvl w:val="0"/>
          <w:numId w:val="0"/>
        </w:numPr>
        <w:spacing w:after="360"/>
        <w:ind w:left="578"/>
        <w:jc w:val="center"/>
        <w:rPr>
          <w:rFonts w:ascii="Calibri" w:hAnsi="Calibri" w:cs="Calibri"/>
          <w:sz w:val="24"/>
        </w:rPr>
      </w:pPr>
      <w:bookmarkStart w:id="14" w:name="_Toc453009505"/>
      <w:bookmarkStart w:id="15" w:name="_Toc466225911"/>
      <w:bookmarkStart w:id="16" w:name="_Toc466225956"/>
      <w:bookmarkStart w:id="17" w:name="_Toc473271317"/>
      <w:bookmarkStart w:id="18" w:name="_Toc473271962"/>
      <w:bookmarkStart w:id="19" w:name="_Toc481002148"/>
      <w:bookmarkStart w:id="20" w:name="_Toc481511635"/>
      <w:r w:rsidRPr="003B6BEB">
        <w:rPr>
          <w:rFonts w:ascii="Calibri" w:hAnsi="Calibri" w:cs="Calibri"/>
          <w:sz w:val="24"/>
        </w:rPr>
        <w:t>Článek IV. - Cena díla</w:t>
      </w:r>
      <w:bookmarkEnd w:id="14"/>
      <w:bookmarkEnd w:id="15"/>
      <w:bookmarkEnd w:id="16"/>
      <w:bookmarkEnd w:id="17"/>
      <w:bookmarkEnd w:id="18"/>
      <w:bookmarkEnd w:id="19"/>
      <w:bookmarkEnd w:id="20"/>
    </w:p>
    <w:p w14:paraId="4E259F2D" w14:textId="77777777" w:rsidR="00E844C4" w:rsidRDefault="00E844C4" w:rsidP="00E844C4">
      <w:pPr>
        <w:spacing w:after="120"/>
        <w:ind w:left="567" w:hanging="567"/>
        <w:jc w:val="both"/>
        <w:rPr>
          <w:rFonts w:ascii="Calibri" w:hAnsi="Calibri"/>
        </w:rPr>
      </w:pPr>
      <w:r w:rsidRPr="003748EA">
        <w:rPr>
          <w:rFonts w:ascii="Calibri" w:hAnsi="Calibri"/>
        </w:rPr>
        <w:t xml:space="preserve">4.1 </w:t>
      </w:r>
      <w:r w:rsidRPr="003748EA">
        <w:rPr>
          <w:rFonts w:ascii="Calibri" w:hAnsi="Calibri"/>
        </w:rPr>
        <w:tab/>
        <w:t>Pro předmět díla podle článku III., odst. 3.1 této smlouvy, v soula</w:t>
      </w:r>
      <w:r w:rsidRPr="003748EA">
        <w:rPr>
          <w:rFonts w:ascii="Calibri" w:hAnsi="Calibri"/>
        </w:rPr>
        <w:softHyphen/>
        <w:t xml:space="preserve">du </w:t>
      </w:r>
      <w:r w:rsidRPr="007B6AFB">
        <w:rPr>
          <w:rFonts w:ascii="Calibri" w:hAnsi="Calibri"/>
        </w:rPr>
        <w:t xml:space="preserve">se zák. č. 526/1996 Sb., o cenách, se dohodou stanoví cena díla </w:t>
      </w:r>
      <w:r w:rsidRPr="007B6AFB">
        <w:rPr>
          <w:rFonts w:ascii="Calibri" w:hAnsi="Calibri"/>
          <w:b/>
          <w:bCs/>
        </w:rPr>
        <w:t xml:space="preserve">dle položkového rozpočtu stavby </w:t>
      </w:r>
      <w:r w:rsidRPr="007B6AFB">
        <w:rPr>
          <w:rFonts w:ascii="Calibri" w:hAnsi="Calibri"/>
        </w:rPr>
        <w:t>takto:</w:t>
      </w:r>
    </w:p>
    <w:p w14:paraId="145866CE" w14:textId="77777777" w:rsidR="00E770C0" w:rsidRPr="00E770C0" w:rsidRDefault="00E770C0" w:rsidP="00E844C4">
      <w:pPr>
        <w:spacing w:after="120"/>
        <w:ind w:left="567" w:hanging="567"/>
        <w:jc w:val="both"/>
        <w:rPr>
          <w:rFonts w:ascii="Calibri" w:hAnsi="Calibri"/>
          <w:b/>
        </w:rPr>
      </w:pPr>
      <w:r w:rsidRPr="00E770C0">
        <w:rPr>
          <w:rFonts w:ascii="Calibri" w:hAnsi="Calibri"/>
          <w:b/>
        </w:rPr>
        <w:tab/>
        <w:t>Cena bez DPH v Kč:</w:t>
      </w:r>
      <w:r w:rsidRPr="00E770C0">
        <w:rPr>
          <w:rFonts w:ascii="Calibri" w:hAnsi="Calibri"/>
          <w:b/>
        </w:rPr>
        <w:tab/>
      </w:r>
      <w:r w:rsidRPr="00E770C0">
        <w:rPr>
          <w:rFonts w:ascii="Calibri" w:hAnsi="Calibri"/>
          <w:b/>
        </w:rPr>
        <w:tab/>
      </w:r>
    </w:p>
    <w:p w14:paraId="1E6C9E11" w14:textId="77777777" w:rsidR="00E770C0" w:rsidRPr="00E770C0" w:rsidRDefault="00E770C0" w:rsidP="00E844C4">
      <w:pPr>
        <w:spacing w:after="120"/>
        <w:ind w:left="567" w:hanging="567"/>
        <w:jc w:val="both"/>
        <w:rPr>
          <w:rFonts w:ascii="Calibri" w:hAnsi="Calibri"/>
          <w:b/>
        </w:rPr>
      </w:pPr>
      <w:r w:rsidRPr="00E770C0">
        <w:rPr>
          <w:rFonts w:ascii="Calibri" w:hAnsi="Calibri"/>
          <w:b/>
        </w:rPr>
        <w:tab/>
        <w:t>DPH 15 %:</w:t>
      </w:r>
      <w:r w:rsidRPr="00E770C0">
        <w:rPr>
          <w:rFonts w:ascii="Calibri" w:hAnsi="Calibri"/>
          <w:b/>
        </w:rPr>
        <w:tab/>
      </w:r>
      <w:r w:rsidRPr="00E770C0">
        <w:rPr>
          <w:rFonts w:ascii="Calibri" w:hAnsi="Calibri"/>
          <w:b/>
        </w:rPr>
        <w:tab/>
      </w:r>
      <w:r w:rsidRPr="00E770C0">
        <w:rPr>
          <w:rFonts w:ascii="Calibri" w:hAnsi="Calibri"/>
          <w:b/>
        </w:rPr>
        <w:tab/>
      </w:r>
    </w:p>
    <w:p w14:paraId="47F8B29D" w14:textId="77777777" w:rsidR="00E770C0" w:rsidRPr="00E770C0" w:rsidRDefault="00E770C0" w:rsidP="00E844C4">
      <w:pPr>
        <w:spacing w:after="120"/>
        <w:ind w:left="567" w:hanging="567"/>
        <w:jc w:val="both"/>
        <w:rPr>
          <w:rFonts w:ascii="Calibri" w:hAnsi="Calibri"/>
          <w:b/>
        </w:rPr>
      </w:pPr>
      <w:r w:rsidRPr="00E770C0">
        <w:rPr>
          <w:rFonts w:ascii="Calibri" w:hAnsi="Calibri"/>
          <w:b/>
        </w:rPr>
        <w:tab/>
        <w:t>Cena včetně DPH v Kč:</w:t>
      </w:r>
      <w:r w:rsidRPr="00E770C0">
        <w:rPr>
          <w:rFonts w:ascii="Calibri" w:hAnsi="Calibri"/>
          <w:b/>
        </w:rPr>
        <w:tab/>
      </w:r>
      <w:r w:rsidRPr="00E770C0">
        <w:rPr>
          <w:rFonts w:ascii="Calibri" w:hAnsi="Calibri"/>
          <w:b/>
        </w:rPr>
        <w:tab/>
      </w:r>
    </w:p>
    <w:p w14:paraId="2AE912F8" w14:textId="77777777" w:rsidR="00E844C4" w:rsidRPr="003748EA" w:rsidRDefault="00E770C0" w:rsidP="00EB300D">
      <w:pPr>
        <w:spacing w:after="120"/>
        <w:ind w:left="567" w:hanging="567"/>
        <w:jc w:val="both"/>
        <w:rPr>
          <w:rFonts w:ascii="Calibri" w:hAnsi="Calibri"/>
        </w:rPr>
      </w:pPr>
      <w:r w:rsidRPr="003748EA">
        <w:rPr>
          <w:rFonts w:ascii="Calibri" w:hAnsi="Calibri"/>
        </w:rPr>
        <w:t xml:space="preserve">4.2 </w:t>
      </w:r>
      <w:r w:rsidRPr="003748EA">
        <w:rPr>
          <w:rFonts w:ascii="Calibri" w:hAnsi="Calibri"/>
        </w:rPr>
        <w:tab/>
      </w:r>
      <w:r w:rsidR="00E844C4" w:rsidRPr="003748EA">
        <w:rPr>
          <w:rFonts w:ascii="Calibri" w:hAnsi="Calibri"/>
        </w:rPr>
        <w:t>Daň z přidané hodnoty bude účtována dle platné právní úpravy v době zdanitelného plnění</w:t>
      </w:r>
      <w:r w:rsidR="00E844C4" w:rsidRPr="003748EA">
        <w:rPr>
          <w:rFonts w:ascii="Calibri" w:hAnsi="Calibri"/>
          <w:b/>
          <w:bCs/>
        </w:rPr>
        <w:t xml:space="preserve"> </w:t>
      </w:r>
      <w:r w:rsidR="00E844C4" w:rsidRPr="003748EA">
        <w:rPr>
          <w:rFonts w:ascii="Calibri" w:hAnsi="Calibri"/>
        </w:rPr>
        <w:t xml:space="preserve">podle této smlouvy.    </w:t>
      </w:r>
    </w:p>
    <w:p w14:paraId="4A897714" w14:textId="50D888FC" w:rsidR="00E844C4" w:rsidRDefault="00E844C4" w:rsidP="00EB300D">
      <w:pPr>
        <w:tabs>
          <w:tab w:val="left" w:pos="142"/>
        </w:tabs>
        <w:spacing w:after="120"/>
        <w:ind w:left="567" w:hanging="567"/>
        <w:jc w:val="both"/>
        <w:rPr>
          <w:rFonts w:ascii="Calibri" w:hAnsi="Calibri"/>
        </w:rPr>
      </w:pPr>
      <w:r>
        <w:rPr>
          <w:rFonts w:ascii="Calibri" w:hAnsi="Calibri"/>
        </w:rPr>
        <w:t>4.3</w:t>
      </w:r>
      <w:r>
        <w:rPr>
          <w:rFonts w:ascii="Calibri" w:hAnsi="Calibri"/>
        </w:rPr>
        <w:tab/>
        <w:t xml:space="preserve">Pro </w:t>
      </w:r>
      <w:r w:rsidRPr="003748EA">
        <w:rPr>
          <w:rFonts w:ascii="Calibri" w:hAnsi="Calibri"/>
        </w:rPr>
        <w:t>předmět plnění je rozhodující položkový rozpočet.</w:t>
      </w:r>
    </w:p>
    <w:p w14:paraId="16AA22F1" w14:textId="77777777" w:rsidR="00E844C4" w:rsidRPr="003748EA" w:rsidRDefault="00E844C4" w:rsidP="00EB300D">
      <w:pPr>
        <w:tabs>
          <w:tab w:val="left" w:pos="142"/>
        </w:tabs>
        <w:spacing w:after="120"/>
        <w:ind w:left="567" w:hanging="567"/>
        <w:jc w:val="both"/>
        <w:rPr>
          <w:rFonts w:ascii="Calibri" w:hAnsi="Calibri"/>
          <w:b/>
          <w:bCs/>
        </w:rPr>
      </w:pPr>
      <w:r w:rsidRPr="003748EA">
        <w:rPr>
          <w:rFonts w:ascii="Calibri" w:hAnsi="Calibri"/>
        </w:rPr>
        <w:t>4.4</w:t>
      </w:r>
      <w:r w:rsidRPr="003748EA">
        <w:rPr>
          <w:rFonts w:ascii="Calibri" w:hAnsi="Calibri"/>
        </w:rPr>
        <w:tab/>
        <w:t xml:space="preserve">Cena díla se sjednává jako cena nejvýše přípustná za komplexní dodávku díla a obsahuje veškeré náklady zhotovitele na realizaci a dokončení díla dle čl. III., odst. 3.1 této smlouvy. </w:t>
      </w:r>
    </w:p>
    <w:p w14:paraId="180B47E0" w14:textId="77777777" w:rsidR="00E844C4" w:rsidRPr="003748EA" w:rsidRDefault="00E844C4" w:rsidP="00EB300D">
      <w:pPr>
        <w:tabs>
          <w:tab w:val="num" w:pos="426"/>
        </w:tabs>
        <w:spacing w:after="120"/>
        <w:ind w:left="567" w:hanging="567"/>
        <w:jc w:val="both"/>
        <w:rPr>
          <w:rFonts w:ascii="Calibri" w:hAnsi="Calibri"/>
          <w:bCs/>
        </w:rPr>
      </w:pPr>
      <w:r w:rsidRPr="003748EA">
        <w:rPr>
          <w:rFonts w:ascii="Calibri" w:hAnsi="Calibri"/>
          <w:bCs/>
        </w:rPr>
        <w:t xml:space="preserve">4.5 </w:t>
      </w:r>
      <w:r w:rsidRPr="003748EA">
        <w:rPr>
          <w:rFonts w:ascii="Calibri" w:hAnsi="Calibri"/>
          <w:bCs/>
        </w:rPr>
        <w:tab/>
      </w:r>
      <w:r w:rsidRPr="003748EA">
        <w:rPr>
          <w:rFonts w:ascii="Calibri" w:hAnsi="Calibri"/>
          <w:bCs/>
        </w:rPr>
        <w:tab/>
        <w:t>Veškeré změny v provedení a rozsahu díla proti odsouhlasenému položkovému rozpočtu vyvolané objednatelem nebo zhotovitelem musí být zapsány a smluvními stranami vzájemně odsouhlaseny ve stavebním deníku dříve</w:t>
      </w:r>
      <w:r>
        <w:rPr>
          <w:rFonts w:ascii="Calibri" w:hAnsi="Calibri"/>
          <w:bCs/>
        </w:rPr>
        <w:t>,</w:t>
      </w:r>
      <w:r w:rsidRPr="003748EA">
        <w:rPr>
          <w:rFonts w:ascii="Calibri" w:hAnsi="Calibri"/>
          <w:bCs/>
        </w:rPr>
        <w:t xml:space="preserve"> než bude započato s jejich realizací.</w:t>
      </w:r>
    </w:p>
    <w:p w14:paraId="03D12B6E" w14:textId="77777777" w:rsidR="00E844C4" w:rsidRPr="003748EA" w:rsidRDefault="00E844C4" w:rsidP="00EB300D">
      <w:pPr>
        <w:tabs>
          <w:tab w:val="num" w:pos="426"/>
        </w:tabs>
        <w:spacing w:after="120"/>
        <w:ind w:left="567" w:hanging="567"/>
        <w:jc w:val="both"/>
        <w:rPr>
          <w:rFonts w:ascii="Calibri" w:hAnsi="Calibri"/>
          <w:bCs/>
        </w:rPr>
      </w:pPr>
      <w:r w:rsidRPr="003748EA">
        <w:rPr>
          <w:rFonts w:ascii="Calibri" w:hAnsi="Calibri"/>
          <w:bCs/>
        </w:rPr>
        <w:t>4.6</w:t>
      </w:r>
      <w:r w:rsidRPr="003748EA">
        <w:rPr>
          <w:rFonts w:ascii="Calibri" w:hAnsi="Calibri"/>
          <w:bCs/>
        </w:rPr>
        <w:tab/>
      </w:r>
      <w:r w:rsidRPr="003748EA">
        <w:rPr>
          <w:rFonts w:ascii="Calibri" w:hAnsi="Calibri"/>
          <w:bCs/>
        </w:rPr>
        <w:tab/>
        <w:t>Ke změně ceny díla může dojít v těchto případech:</w:t>
      </w:r>
    </w:p>
    <w:p w14:paraId="0A7BC047" w14:textId="77777777" w:rsidR="00E844C4" w:rsidRPr="003748EA" w:rsidRDefault="00E844C4" w:rsidP="00EB300D">
      <w:pPr>
        <w:tabs>
          <w:tab w:val="num" w:pos="426"/>
          <w:tab w:val="left" w:pos="851"/>
        </w:tabs>
        <w:spacing w:after="120"/>
        <w:ind w:left="567" w:hanging="567"/>
        <w:jc w:val="both"/>
        <w:rPr>
          <w:rFonts w:ascii="Calibri" w:hAnsi="Calibri"/>
          <w:bCs/>
        </w:rPr>
      </w:pPr>
      <w:r>
        <w:rPr>
          <w:rFonts w:ascii="Calibri" w:hAnsi="Calibri"/>
          <w:bCs/>
        </w:rPr>
        <w:tab/>
      </w:r>
      <w:r>
        <w:rPr>
          <w:rFonts w:ascii="Calibri" w:hAnsi="Calibri"/>
          <w:bCs/>
        </w:rPr>
        <w:tab/>
        <w:t>a)</w:t>
      </w:r>
      <w:r>
        <w:rPr>
          <w:rFonts w:ascii="Calibri" w:hAnsi="Calibri"/>
          <w:bCs/>
        </w:rPr>
        <w:tab/>
      </w:r>
      <w:r w:rsidRPr="003748EA">
        <w:rPr>
          <w:rFonts w:ascii="Calibri" w:hAnsi="Calibri"/>
          <w:bCs/>
        </w:rPr>
        <w:t>objednatel požaduje práce, které nejsou v předmětu díla</w:t>
      </w:r>
      <w:r>
        <w:rPr>
          <w:rFonts w:ascii="Calibri" w:hAnsi="Calibri"/>
          <w:bCs/>
        </w:rPr>
        <w:t>,</w:t>
      </w:r>
    </w:p>
    <w:p w14:paraId="488C28CD" w14:textId="77777777" w:rsidR="00E844C4" w:rsidRPr="003748EA" w:rsidRDefault="00E844C4" w:rsidP="00EB300D">
      <w:pPr>
        <w:tabs>
          <w:tab w:val="num" w:pos="426"/>
          <w:tab w:val="left" w:pos="851"/>
        </w:tabs>
        <w:spacing w:after="120"/>
        <w:ind w:left="567" w:hanging="567"/>
        <w:jc w:val="both"/>
        <w:rPr>
          <w:rFonts w:ascii="Calibri" w:hAnsi="Calibri"/>
          <w:bCs/>
        </w:rPr>
      </w:pPr>
      <w:r>
        <w:rPr>
          <w:rFonts w:ascii="Calibri" w:hAnsi="Calibri"/>
          <w:bCs/>
        </w:rPr>
        <w:tab/>
      </w:r>
      <w:r>
        <w:rPr>
          <w:rFonts w:ascii="Calibri" w:hAnsi="Calibri"/>
          <w:bCs/>
        </w:rPr>
        <w:tab/>
        <w:t>b)</w:t>
      </w:r>
      <w:r>
        <w:rPr>
          <w:rFonts w:ascii="Calibri" w:hAnsi="Calibri"/>
          <w:bCs/>
        </w:rPr>
        <w:tab/>
      </w:r>
      <w:r w:rsidRPr="003748EA">
        <w:rPr>
          <w:rFonts w:ascii="Calibri" w:hAnsi="Calibri"/>
          <w:bCs/>
        </w:rPr>
        <w:t>objednatel požaduje vypustit některé práce předmětu díla</w:t>
      </w:r>
      <w:r>
        <w:rPr>
          <w:rFonts w:ascii="Calibri" w:hAnsi="Calibri"/>
          <w:bCs/>
        </w:rPr>
        <w:t>,</w:t>
      </w:r>
    </w:p>
    <w:p w14:paraId="4406257A" w14:textId="77777777" w:rsidR="00E844C4" w:rsidRPr="003748EA" w:rsidRDefault="00E844C4" w:rsidP="00EB300D">
      <w:pPr>
        <w:tabs>
          <w:tab w:val="num" w:pos="426"/>
          <w:tab w:val="left" w:pos="851"/>
        </w:tabs>
        <w:spacing w:after="120"/>
        <w:ind w:left="567" w:hanging="567"/>
        <w:jc w:val="both"/>
        <w:rPr>
          <w:rFonts w:ascii="Calibri" w:hAnsi="Calibri"/>
          <w:bCs/>
        </w:rPr>
      </w:pPr>
      <w:r>
        <w:rPr>
          <w:rFonts w:ascii="Calibri" w:hAnsi="Calibri"/>
          <w:bCs/>
        </w:rPr>
        <w:tab/>
      </w:r>
      <w:r>
        <w:rPr>
          <w:rFonts w:ascii="Calibri" w:hAnsi="Calibri"/>
          <w:bCs/>
        </w:rPr>
        <w:tab/>
        <w:t>c)</w:t>
      </w:r>
      <w:r>
        <w:rPr>
          <w:rFonts w:ascii="Calibri" w:hAnsi="Calibri"/>
          <w:bCs/>
        </w:rPr>
        <w:tab/>
      </w:r>
      <w:r w:rsidRPr="003748EA">
        <w:rPr>
          <w:rFonts w:ascii="Calibri" w:hAnsi="Calibri"/>
          <w:bCs/>
        </w:rPr>
        <w:t>při realizaci se zjistí skutečnosti, které nebyly</w:t>
      </w:r>
      <w:r>
        <w:rPr>
          <w:rFonts w:ascii="Calibri" w:hAnsi="Calibri"/>
          <w:bCs/>
        </w:rPr>
        <w:t xml:space="preserve"> v době podpisu smlouvy známy a</w:t>
      </w:r>
      <w:r>
        <w:rPr>
          <w:rFonts w:ascii="Calibri" w:hAnsi="Calibri"/>
          <w:bCs/>
        </w:rPr>
        <w:tab/>
      </w:r>
      <w:r w:rsidRPr="003748EA">
        <w:rPr>
          <w:rFonts w:ascii="Calibri" w:hAnsi="Calibri"/>
          <w:bCs/>
        </w:rPr>
        <w:t>dodavatel je nezavinil ani nemohl předvídat a mají vliv na cenu díla</w:t>
      </w:r>
      <w:r>
        <w:rPr>
          <w:rFonts w:ascii="Calibri" w:hAnsi="Calibri"/>
          <w:bCs/>
        </w:rPr>
        <w:t>,</w:t>
      </w:r>
    </w:p>
    <w:p w14:paraId="3AD88D77" w14:textId="77777777" w:rsidR="00E844C4" w:rsidRPr="003748EA" w:rsidRDefault="00E844C4" w:rsidP="00EB300D">
      <w:pPr>
        <w:tabs>
          <w:tab w:val="num" w:pos="426"/>
          <w:tab w:val="left" w:pos="851"/>
        </w:tabs>
        <w:spacing w:after="120"/>
        <w:ind w:left="567" w:hanging="567"/>
        <w:jc w:val="both"/>
        <w:rPr>
          <w:rFonts w:ascii="Calibri" w:hAnsi="Calibri"/>
          <w:bCs/>
        </w:rPr>
      </w:pPr>
      <w:r w:rsidRPr="003748EA">
        <w:rPr>
          <w:rFonts w:ascii="Calibri" w:hAnsi="Calibri"/>
          <w:bCs/>
        </w:rPr>
        <w:tab/>
      </w:r>
      <w:r w:rsidRPr="003748EA">
        <w:rPr>
          <w:rFonts w:ascii="Calibri" w:hAnsi="Calibri"/>
          <w:bCs/>
        </w:rPr>
        <w:tab/>
        <w:t xml:space="preserve">d) </w:t>
      </w:r>
      <w:r>
        <w:rPr>
          <w:rFonts w:ascii="Calibri" w:hAnsi="Calibri"/>
          <w:bCs/>
        </w:rPr>
        <w:tab/>
      </w:r>
      <w:r w:rsidRPr="003748EA">
        <w:rPr>
          <w:rFonts w:ascii="Calibri" w:hAnsi="Calibri"/>
          <w:bCs/>
        </w:rPr>
        <w:t>při realizaci se zjistí skutečnosti odlišné od dokumentace předané objednatelem</w:t>
      </w:r>
      <w:r>
        <w:rPr>
          <w:rFonts w:ascii="Calibri" w:hAnsi="Calibri"/>
          <w:bCs/>
        </w:rPr>
        <w:t>.</w:t>
      </w:r>
    </w:p>
    <w:p w14:paraId="20B7E766" w14:textId="77777777" w:rsidR="00E844C4" w:rsidRPr="003748EA" w:rsidRDefault="00E844C4" w:rsidP="00EB300D">
      <w:pPr>
        <w:tabs>
          <w:tab w:val="num" w:pos="567"/>
        </w:tabs>
        <w:spacing w:after="120"/>
        <w:ind w:left="567" w:hanging="567"/>
        <w:jc w:val="both"/>
        <w:rPr>
          <w:rFonts w:ascii="Calibri" w:hAnsi="Calibri"/>
          <w:bCs/>
        </w:rPr>
      </w:pPr>
      <w:proofErr w:type="gramStart"/>
      <w:r>
        <w:rPr>
          <w:rFonts w:ascii="Calibri" w:hAnsi="Calibri"/>
          <w:bCs/>
        </w:rPr>
        <w:t xml:space="preserve">4.7  </w:t>
      </w:r>
      <w:r>
        <w:rPr>
          <w:rFonts w:ascii="Calibri" w:hAnsi="Calibri"/>
          <w:bCs/>
        </w:rPr>
        <w:tab/>
      </w:r>
      <w:proofErr w:type="gramEnd"/>
      <w:r>
        <w:rPr>
          <w:rFonts w:ascii="Calibri" w:hAnsi="Calibri"/>
          <w:bCs/>
        </w:rPr>
        <w:t xml:space="preserve">V případě víceprací nebo </w:t>
      </w:r>
      <w:r w:rsidRPr="003748EA">
        <w:rPr>
          <w:rFonts w:ascii="Calibri" w:hAnsi="Calibri"/>
          <w:bCs/>
        </w:rPr>
        <w:t>méněprací je zhotovitel povinen na</w:t>
      </w:r>
      <w:r>
        <w:rPr>
          <w:rFonts w:ascii="Calibri" w:hAnsi="Calibri"/>
          <w:bCs/>
        </w:rPr>
        <w:t xml:space="preserve"> žádost objednatele vypracovat </w:t>
      </w:r>
      <w:r w:rsidRPr="003748EA">
        <w:rPr>
          <w:rFonts w:ascii="Calibri" w:hAnsi="Calibri"/>
          <w:bCs/>
        </w:rPr>
        <w:t>před započetím prací soupis požadovaných prací a provést jejich ocenění, následně vypracovat dodatek ke smlouvě a tento předložit neprodleně k odsouhlasení objednateli. Objednatel se zavazuje písemně vyjádřit k </w:t>
      </w:r>
      <w:r>
        <w:rPr>
          <w:rFonts w:ascii="Calibri" w:hAnsi="Calibri"/>
          <w:bCs/>
        </w:rPr>
        <w:t xml:space="preserve">dodatku do 3 dnů po předložení. </w:t>
      </w:r>
      <w:r w:rsidRPr="003748EA">
        <w:rPr>
          <w:rFonts w:ascii="Calibri" w:hAnsi="Calibri"/>
          <w:bCs/>
        </w:rPr>
        <w:t>V případě, že objedn</w:t>
      </w:r>
      <w:r>
        <w:rPr>
          <w:rFonts w:ascii="Calibri" w:hAnsi="Calibri"/>
          <w:bCs/>
        </w:rPr>
        <w:t xml:space="preserve">atel nebude souhlasit s návrhem </w:t>
      </w:r>
      <w:r w:rsidRPr="003748EA">
        <w:rPr>
          <w:rFonts w:ascii="Calibri" w:hAnsi="Calibri"/>
          <w:bCs/>
        </w:rPr>
        <w:t>dodatku vypracovaném ve smyslu tohoto odstavce zhotovitelem nebo se k dodatku nevyjádří, je zhotovitel povinen provést práce v rozsahu dle schváleného položkového rozpočtu</w:t>
      </w:r>
      <w:r>
        <w:rPr>
          <w:rFonts w:ascii="Calibri" w:hAnsi="Calibri"/>
          <w:bCs/>
        </w:rPr>
        <w:t xml:space="preserve"> stavby</w:t>
      </w:r>
      <w:r w:rsidRPr="003748EA">
        <w:rPr>
          <w:rFonts w:ascii="Calibri" w:hAnsi="Calibri"/>
          <w:bCs/>
        </w:rPr>
        <w:t>.</w:t>
      </w:r>
    </w:p>
    <w:p w14:paraId="4A34ED60" w14:textId="77777777" w:rsidR="00E844C4" w:rsidRDefault="00E844C4" w:rsidP="00EB300D">
      <w:pPr>
        <w:tabs>
          <w:tab w:val="num" w:pos="426"/>
        </w:tabs>
        <w:spacing w:after="120"/>
        <w:ind w:left="567" w:hanging="567"/>
        <w:jc w:val="both"/>
        <w:rPr>
          <w:rFonts w:ascii="Calibri" w:hAnsi="Calibri"/>
          <w:bCs/>
        </w:rPr>
      </w:pPr>
      <w:r w:rsidRPr="003748EA">
        <w:rPr>
          <w:rFonts w:ascii="Calibri" w:hAnsi="Calibri"/>
          <w:bCs/>
        </w:rPr>
        <w:lastRenderedPageBreak/>
        <w:t xml:space="preserve">4.8 </w:t>
      </w:r>
      <w:r w:rsidRPr="003748EA">
        <w:rPr>
          <w:rFonts w:ascii="Calibri" w:hAnsi="Calibri"/>
          <w:bCs/>
        </w:rPr>
        <w:tab/>
      </w:r>
      <w:r w:rsidRPr="003748EA">
        <w:rPr>
          <w:rFonts w:ascii="Calibri" w:hAnsi="Calibri"/>
          <w:bCs/>
        </w:rPr>
        <w:tab/>
        <w:t xml:space="preserve">Ocenění případných víceprací/méněprací bude provedeno dle položkového rozpočtu </w:t>
      </w:r>
      <w:r>
        <w:rPr>
          <w:rFonts w:ascii="Calibri" w:hAnsi="Calibri"/>
          <w:bCs/>
        </w:rPr>
        <w:t xml:space="preserve">stavby </w:t>
      </w:r>
      <w:r w:rsidRPr="003748EA">
        <w:rPr>
          <w:rFonts w:ascii="Calibri" w:hAnsi="Calibri"/>
          <w:bCs/>
        </w:rPr>
        <w:t>na základě jednotkových cen</w:t>
      </w:r>
      <w:r w:rsidR="00D5195B">
        <w:rPr>
          <w:rFonts w:ascii="Calibri" w:hAnsi="Calibri"/>
          <w:bCs/>
        </w:rPr>
        <w:t>, a to</w:t>
      </w:r>
      <w:r w:rsidRPr="003748EA">
        <w:rPr>
          <w:rFonts w:ascii="Calibri" w:hAnsi="Calibri"/>
          <w:bCs/>
        </w:rPr>
        <w:t xml:space="preserve"> v případech změn, které jsou uvedeny v položkovém rozpočtu</w:t>
      </w:r>
      <w:r>
        <w:rPr>
          <w:rFonts w:ascii="Calibri" w:hAnsi="Calibri"/>
          <w:bCs/>
        </w:rPr>
        <w:t xml:space="preserve"> stavby</w:t>
      </w:r>
      <w:r w:rsidRPr="003748EA">
        <w:rPr>
          <w:rFonts w:ascii="Calibri" w:hAnsi="Calibri"/>
          <w:bCs/>
        </w:rPr>
        <w:t xml:space="preserve">. </w:t>
      </w:r>
    </w:p>
    <w:p w14:paraId="6B8353FD" w14:textId="77777777" w:rsidR="00E844C4" w:rsidRDefault="00E844C4" w:rsidP="00EB300D">
      <w:pPr>
        <w:tabs>
          <w:tab w:val="num" w:pos="426"/>
        </w:tabs>
        <w:spacing w:after="120"/>
        <w:ind w:left="567" w:hanging="567"/>
        <w:jc w:val="both"/>
        <w:rPr>
          <w:rFonts w:ascii="Calibri" w:hAnsi="Calibri"/>
          <w:bCs/>
        </w:rPr>
      </w:pPr>
      <w:r>
        <w:rPr>
          <w:rFonts w:ascii="Calibri" w:hAnsi="Calibri"/>
          <w:bCs/>
        </w:rPr>
        <w:tab/>
      </w:r>
      <w:r>
        <w:rPr>
          <w:rFonts w:ascii="Calibri" w:hAnsi="Calibri"/>
          <w:bCs/>
        </w:rPr>
        <w:tab/>
      </w:r>
      <w:r w:rsidRPr="003748EA">
        <w:rPr>
          <w:rFonts w:ascii="Calibri" w:hAnsi="Calibri"/>
          <w:bCs/>
        </w:rPr>
        <w:t>V případě cen, které nejsou uvedeny v položkovém rozpočtu</w:t>
      </w:r>
      <w:r>
        <w:rPr>
          <w:rFonts w:ascii="Calibri" w:hAnsi="Calibri"/>
          <w:bCs/>
        </w:rPr>
        <w:t xml:space="preserve"> stavby</w:t>
      </w:r>
      <w:r w:rsidRPr="003748EA">
        <w:rPr>
          <w:rFonts w:ascii="Calibri" w:hAnsi="Calibri"/>
          <w:bCs/>
        </w:rPr>
        <w:t xml:space="preserve">, bude změna ceny vypočítána na základě </w:t>
      </w:r>
      <w:r>
        <w:rPr>
          <w:rFonts w:ascii="Calibri" w:hAnsi="Calibri"/>
          <w:bCs/>
        </w:rPr>
        <w:t xml:space="preserve">cenové soustavy </w:t>
      </w:r>
      <w:r w:rsidR="00D365FF">
        <w:rPr>
          <w:rFonts w:ascii="Calibri" w:hAnsi="Calibri"/>
          <w:bCs/>
        </w:rPr>
        <w:t xml:space="preserve">URS nebo </w:t>
      </w:r>
      <w:r>
        <w:rPr>
          <w:rFonts w:ascii="Calibri" w:hAnsi="Calibri"/>
          <w:bCs/>
        </w:rPr>
        <w:t xml:space="preserve">RTS, </w:t>
      </w:r>
      <w:r w:rsidRPr="003748EA">
        <w:rPr>
          <w:rFonts w:ascii="Calibri" w:hAnsi="Calibri"/>
          <w:bCs/>
        </w:rPr>
        <w:t xml:space="preserve">platných v období zápisu do stavebního deníku. </w:t>
      </w:r>
    </w:p>
    <w:p w14:paraId="283A0221" w14:textId="77777777" w:rsidR="00D5195B" w:rsidRPr="003748EA" w:rsidRDefault="00D5195B" w:rsidP="00EB300D">
      <w:pPr>
        <w:tabs>
          <w:tab w:val="num" w:pos="426"/>
        </w:tabs>
        <w:spacing w:after="120"/>
        <w:ind w:left="567" w:hanging="567"/>
        <w:jc w:val="both"/>
        <w:rPr>
          <w:rFonts w:ascii="Calibri" w:hAnsi="Calibri"/>
          <w:bCs/>
        </w:rPr>
      </w:pPr>
      <w:r>
        <w:rPr>
          <w:rFonts w:ascii="Calibri" w:hAnsi="Calibri"/>
          <w:bCs/>
        </w:rPr>
        <w:tab/>
      </w:r>
      <w:r>
        <w:rPr>
          <w:rFonts w:ascii="Calibri" w:hAnsi="Calibri"/>
          <w:bCs/>
        </w:rPr>
        <w:tab/>
      </w:r>
      <w:r w:rsidR="00FE6EC4" w:rsidRPr="00FE6EC4">
        <w:rPr>
          <w:rFonts w:ascii="Calibri" w:hAnsi="Calibri"/>
          <w:bCs/>
        </w:rPr>
        <w:t xml:space="preserve">Dodatečné práce, které nelze jednoznačně specifikovat ani položkou dle Sborníku cen stavebních </w:t>
      </w:r>
      <w:proofErr w:type="gramStart"/>
      <w:r w:rsidR="00FE6EC4" w:rsidRPr="00FE6EC4">
        <w:rPr>
          <w:rFonts w:ascii="Calibri" w:hAnsi="Calibri"/>
          <w:bCs/>
        </w:rPr>
        <w:t xml:space="preserve">prací </w:t>
      </w:r>
      <w:r w:rsidR="005B36BF">
        <w:rPr>
          <w:rFonts w:ascii="Calibri" w:hAnsi="Calibri"/>
          <w:bCs/>
        </w:rPr>
        <w:t>- dle</w:t>
      </w:r>
      <w:proofErr w:type="gramEnd"/>
      <w:r w:rsidR="005B36BF">
        <w:rPr>
          <w:rFonts w:ascii="Calibri" w:hAnsi="Calibri"/>
          <w:bCs/>
        </w:rPr>
        <w:t xml:space="preserve"> cenové soustavy URS nebo RTS, </w:t>
      </w:r>
      <w:r w:rsidR="005B36BF" w:rsidRPr="003748EA">
        <w:rPr>
          <w:rFonts w:ascii="Calibri" w:hAnsi="Calibri"/>
          <w:bCs/>
        </w:rPr>
        <w:t>platných v období zápisu do stavebního deníku</w:t>
      </w:r>
      <w:r w:rsidR="005B36BF">
        <w:rPr>
          <w:rFonts w:ascii="Calibri" w:hAnsi="Calibri"/>
          <w:bCs/>
        </w:rPr>
        <w:t>,</w:t>
      </w:r>
      <w:r w:rsidR="00FE6EC4" w:rsidRPr="00FE6EC4">
        <w:rPr>
          <w:rFonts w:ascii="Calibri" w:hAnsi="Calibri"/>
          <w:bCs/>
        </w:rPr>
        <w:t xml:space="preserve"> budou oceněny cenou vycházející z transparentního základu např. z ofertního řízení provedeného objednatelem, tedy poptáním ceny jednotlivých složek u výrobců či subdodavatelů.</w:t>
      </w:r>
      <w:r w:rsidRPr="00D5195B">
        <w:rPr>
          <w:rFonts w:ascii="Calibri" w:hAnsi="Calibri"/>
          <w:bCs/>
        </w:rPr>
        <w:t xml:space="preserve"> </w:t>
      </w:r>
    </w:p>
    <w:p w14:paraId="54707125" w14:textId="77777777" w:rsidR="00E844C4" w:rsidRPr="003748EA" w:rsidRDefault="00E844C4" w:rsidP="00EB300D">
      <w:pPr>
        <w:tabs>
          <w:tab w:val="num" w:pos="426"/>
        </w:tabs>
        <w:spacing w:after="120"/>
        <w:ind w:left="567" w:hanging="567"/>
        <w:jc w:val="both"/>
        <w:rPr>
          <w:rFonts w:ascii="Calibri" w:hAnsi="Calibri"/>
          <w:bCs/>
        </w:rPr>
      </w:pPr>
      <w:r>
        <w:rPr>
          <w:rFonts w:ascii="Calibri" w:hAnsi="Calibri"/>
          <w:bCs/>
        </w:rPr>
        <w:t>4.9</w:t>
      </w:r>
      <w:r>
        <w:rPr>
          <w:rFonts w:ascii="Calibri" w:hAnsi="Calibri"/>
          <w:bCs/>
        </w:rPr>
        <w:tab/>
      </w:r>
      <w:r>
        <w:rPr>
          <w:rFonts w:ascii="Calibri" w:hAnsi="Calibri"/>
          <w:bCs/>
        </w:rPr>
        <w:tab/>
      </w:r>
      <w:r w:rsidRPr="003748EA">
        <w:rPr>
          <w:rFonts w:ascii="Calibri" w:hAnsi="Calibri"/>
          <w:bCs/>
        </w:rPr>
        <w:t>Cena za zhotovení díla bude zhotoviteli zaplacena dle čl. X. této smlouvy.</w:t>
      </w:r>
    </w:p>
    <w:p w14:paraId="78B18B61" w14:textId="77777777" w:rsidR="00E844C4" w:rsidRPr="003748EA" w:rsidRDefault="00E844C4" w:rsidP="00EB300D">
      <w:pPr>
        <w:tabs>
          <w:tab w:val="num" w:pos="426"/>
        </w:tabs>
        <w:spacing w:after="120"/>
        <w:ind w:left="567" w:hanging="567"/>
        <w:jc w:val="both"/>
        <w:rPr>
          <w:rFonts w:ascii="Calibri" w:hAnsi="Calibri"/>
          <w:bCs/>
        </w:rPr>
      </w:pPr>
      <w:r>
        <w:rPr>
          <w:rFonts w:ascii="Calibri" w:hAnsi="Calibri"/>
          <w:bCs/>
        </w:rPr>
        <w:t>4.10</w:t>
      </w:r>
      <w:r>
        <w:rPr>
          <w:rFonts w:ascii="Calibri" w:hAnsi="Calibri"/>
          <w:bCs/>
        </w:rPr>
        <w:tab/>
      </w:r>
      <w:r>
        <w:rPr>
          <w:rFonts w:ascii="Calibri" w:hAnsi="Calibri"/>
          <w:bCs/>
        </w:rPr>
        <w:tab/>
      </w:r>
      <w:r w:rsidRPr="003748EA">
        <w:rPr>
          <w:rFonts w:ascii="Calibri" w:hAnsi="Calibri"/>
          <w:bCs/>
        </w:rPr>
        <w:t>V písemném zápise o dokončení a převzetí díla bude uvedena konečná cena.</w:t>
      </w:r>
    </w:p>
    <w:p w14:paraId="4E3CFA81" w14:textId="77777777" w:rsidR="00E844C4" w:rsidRPr="00E770C0" w:rsidRDefault="00E844C4" w:rsidP="00E770C0">
      <w:pPr>
        <w:pStyle w:val="Nadpis2"/>
        <w:numPr>
          <w:ilvl w:val="0"/>
          <w:numId w:val="0"/>
        </w:numPr>
        <w:spacing w:after="360"/>
        <w:ind w:left="578"/>
        <w:jc w:val="center"/>
        <w:rPr>
          <w:rFonts w:ascii="Calibri" w:hAnsi="Calibri" w:cs="Calibri"/>
          <w:sz w:val="24"/>
        </w:rPr>
      </w:pPr>
      <w:bookmarkStart w:id="21" w:name="_Toc453009506"/>
      <w:bookmarkStart w:id="22" w:name="_Toc466225912"/>
      <w:bookmarkStart w:id="23" w:name="_Toc466225957"/>
      <w:bookmarkStart w:id="24" w:name="_Toc473271318"/>
      <w:bookmarkStart w:id="25" w:name="_Toc473271963"/>
      <w:bookmarkStart w:id="26" w:name="_Toc481002149"/>
      <w:bookmarkStart w:id="27" w:name="_Toc481511636"/>
      <w:r w:rsidRPr="00E770C0">
        <w:rPr>
          <w:rFonts w:ascii="Calibri" w:hAnsi="Calibri" w:cs="Calibri"/>
          <w:sz w:val="24"/>
        </w:rPr>
        <w:t>Článek V. - Termíny a místo plnění</w:t>
      </w:r>
      <w:bookmarkEnd w:id="21"/>
      <w:bookmarkEnd w:id="22"/>
      <w:bookmarkEnd w:id="23"/>
      <w:bookmarkEnd w:id="24"/>
      <w:bookmarkEnd w:id="25"/>
      <w:bookmarkEnd w:id="26"/>
      <w:bookmarkEnd w:id="27"/>
    </w:p>
    <w:p w14:paraId="146300DB" w14:textId="77777777" w:rsidR="00E844C4" w:rsidRPr="003748EA" w:rsidRDefault="00BF56C1" w:rsidP="00E844C4">
      <w:pPr>
        <w:spacing w:after="120"/>
        <w:ind w:left="567" w:hanging="567"/>
        <w:jc w:val="both"/>
        <w:rPr>
          <w:rFonts w:ascii="Calibri" w:hAnsi="Calibri"/>
        </w:rPr>
      </w:pPr>
      <w:r w:rsidRPr="003748EA">
        <w:rPr>
          <w:rFonts w:ascii="Calibri" w:hAnsi="Calibri"/>
        </w:rPr>
        <w:t xml:space="preserve">5.1 </w:t>
      </w:r>
      <w:r w:rsidRPr="003748EA">
        <w:rPr>
          <w:rFonts w:ascii="Calibri" w:hAnsi="Calibri"/>
        </w:rPr>
        <w:tab/>
      </w:r>
      <w:r w:rsidR="00E844C4" w:rsidRPr="003748EA">
        <w:rPr>
          <w:rFonts w:ascii="Calibri" w:hAnsi="Calibri"/>
        </w:rPr>
        <w:t>Smluvní strany se dohodly, že předmět plnění v rozsahu podle článku III., odst. 3.1 této smlouvy bude realizován takto:</w:t>
      </w:r>
    </w:p>
    <w:p w14:paraId="35248ACE" w14:textId="77777777" w:rsidR="00E844C4" w:rsidRPr="009068DA" w:rsidRDefault="00E844C4" w:rsidP="00E844C4">
      <w:pPr>
        <w:ind w:left="851" w:hanging="284"/>
        <w:jc w:val="both"/>
        <w:rPr>
          <w:rFonts w:ascii="Calibri" w:hAnsi="Calibri"/>
          <w:b/>
          <w:bCs/>
        </w:rPr>
      </w:pPr>
      <w:r w:rsidRPr="009068DA">
        <w:rPr>
          <w:rFonts w:ascii="Calibri" w:hAnsi="Calibri"/>
        </w:rPr>
        <w:t>Předání a převzetí staveniště</w:t>
      </w:r>
      <w:r w:rsidR="000144D8" w:rsidRPr="009068DA">
        <w:rPr>
          <w:rFonts w:ascii="Calibri" w:hAnsi="Calibri"/>
        </w:rPr>
        <w:t>:</w:t>
      </w:r>
      <w:r w:rsidR="009068DA" w:rsidRPr="009068DA">
        <w:rPr>
          <w:rFonts w:ascii="Calibri" w:hAnsi="Calibri"/>
        </w:rPr>
        <w:t xml:space="preserve"> ……………</w:t>
      </w:r>
      <w:proofErr w:type="gramStart"/>
      <w:r w:rsidR="009068DA" w:rsidRPr="009068DA">
        <w:rPr>
          <w:rFonts w:ascii="Calibri" w:hAnsi="Calibri"/>
        </w:rPr>
        <w:t>…….</w:t>
      </w:r>
      <w:proofErr w:type="gramEnd"/>
      <w:r w:rsidR="009068DA" w:rsidRPr="009068DA">
        <w:rPr>
          <w:rFonts w:ascii="Calibri" w:hAnsi="Calibri"/>
        </w:rPr>
        <w:t>…</w:t>
      </w:r>
      <w:r w:rsidR="006D1AB5">
        <w:rPr>
          <w:rFonts w:ascii="Calibri" w:hAnsi="Calibri"/>
        </w:rPr>
        <w:t>………..</w:t>
      </w:r>
      <w:r w:rsidRPr="009068DA">
        <w:rPr>
          <w:rFonts w:ascii="Calibri" w:hAnsi="Calibri"/>
        </w:rPr>
        <w:tab/>
      </w:r>
      <w:r w:rsidRPr="009068DA">
        <w:rPr>
          <w:rFonts w:ascii="Calibri" w:hAnsi="Calibri"/>
        </w:rPr>
        <w:tab/>
      </w:r>
    </w:p>
    <w:p w14:paraId="55EDD1FB" w14:textId="77777777" w:rsidR="00E844C4" w:rsidRPr="009068DA" w:rsidRDefault="00E844C4" w:rsidP="00E844C4">
      <w:pPr>
        <w:ind w:left="851" w:hanging="284"/>
        <w:jc w:val="both"/>
        <w:rPr>
          <w:rFonts w:ascii="Calibri" w:hAnsi="Calibri"/>
        </w:rPr>
      </w:pPr>
      <w:r w:rsidRPr="009068DA">
        <w:rPr>
          <w:rFonts w:ascii="Calibri" w:hAnsi="Calibri"/>
        </w:rPr>
        <w:t>Zahájení stavebních prací</w:t>
      </w:r>
      <w:r w:rsidR="000144D8" w:rsidRPr="009068DA">
        <w:rPr>
          <w:rFonts w:ascii="Calibri" w:hAnsi="Calibri"/>
        </w:rPr>
        <w:t>:</w:t>
      </w:r>
      <w:r w:rsidR="009068DA">
        <w:rPr>
          <w:rFonts w:ascii="Calibri" w:hAnsi="Calibri"/>
        </w:rPr>
        <w:t xml:space="preserve"> </w:t>
      </w:r>
      <w:r w:rsidR="006D1AB5" w:rsidRPr="006D1AB5">
        <w:rPr>
          <w:rFonts w:ascii="Calibri" w:hAnsi="Calibri"/>
        </w:rPr>
        <w:t>…………………</w:t>
      </w:r>
      <w:r w:rsidR="006D1AB5">
        <w:rPr>
          <w:rFonts w:ascii="Calibri" w:hAnsi="Calibri"/>
        </w:rPr>
        <w:t>…………………</w:t>
      </w:r>
    </w:p>
    <w:p w14:paraId="1F9D7F86" w14:textId="77777777" w:rsidR="00E844C4" w:rsidRPr="009068DA" w:rsidRDefault="00E844C4" w:rsidP="00E844C4">
      <w:pPr>
        <w:ind w:left="851" w:hanging="284"/>
        <w:jc w:val="both"/>
        <w:rPr>
          <w:rFonts w:ascii="Calibri" w:hAnsi="Calibri"/>
        </w:rPr>
      </w:pPr>
      <w:r w:rsidRPr="009068DA">
        <w:rPr>
          <w:rFonts w:ascii="Calibri" w:hAnsi="Calibri"/>
        </w:rPr>
        <w:t>Dokončení stavebních prací</w:t>
      </w:r>
      <w:r w:rsidR="000144D8" w:rsidRPr="009068DA">
        <w:rPr>
          <w:rFonts w:ascii="Calibri" w:hAnsi="Calibri"/>
        </w:rPr>
        <w:t>:</w:t>
      </w:r>
      <w:r w:rsidR="009068DA">
        <w:rPr>
          <w:rFonts w:ascii="Calibri" w:hAnsi="Calibri"/>
        </w:rPr>
        <w:t xml:space="preserve"> </w:t>
      </w:r>
      <w:r w:rsidR="006D1AB5">
        <w:rPr>
          <w:rFonts w:ascii="Calibri" w:hAnsi="Calibri"/>
        </w:rPr>
        <w:t>…………………………</w:t>
      </w:r>
      <w:proofErr w:type="gramStart"/>
      <w:r w:rsidR="006D1AB5">
        <w:rPr>
          <w:rFonts w:ascii="Calibri" w:hAnsi="Calibri"/>
        </w:rPr>
        <w:t>…….</w:t>
      </w:r>
      <w:proofErr w:type="gramEnd"/>
      <w:r w:rsidR="006D1AB5">
        <w:rPr>
          <w:rFonts w:ascii="Calibri" w:hAnsi="Calibri"/>
        </w:rPr>
        <w:t>.</w:t>
      </w:r>
    </w:p>
    <w:p w14:paraId="7831FC63" w14:textId="77777777" w:rsidR="00E844C4" w:rsidRPr="009068DA" w:rsidRDefault="00E844C4" w:rsidP="00E844C4">
      <w:pPr>
        <w:ind w:left="851" w:hanging="284"/>
        <w:jc w:val="both"/>
        <w:rPr>
          <w:rFonts w:ascii="Calibri" w:hAnsi="Calibri"/>
        </w:rPr>
      </w:pPr>
      <w:r w:rsidRPr="009068DA">
        <w:rPr>
          <w:rFonts w:ascii="Calibri" w:hAnsi="Calibri"/>
        </w:rPr>
        <w:t>Předání a převzetí stavby</w:t>
      </w:r>
      <w:r w:rsidR="000144D8" w:rsidRPr="009068DA">
        <w:rPr>
          <w:rFonts w:ascii="Calibri" w:hAnsi="Calibri"/>
        </w:rPr>
        <w:t>:</w:t>
      </w:r>
      <w:r w:rsidR="009068DA" w:rsidRPr="009068DA">
        <w:rPr>
          <w:rFonts w:ascii="Calibri" w:hAnsi="Calibri"/>
        </w:rPr>
        <w:t xml:space="preserve"> </w:t>
      </w:r>
      <w:r w:rsidR="006D1AB5" w:rsidRPr="006D1AB5">
        <w:rPr>
          <w:rFonts w:ascii="Calibri" w:hAnsi="Calibri"/>
        </w:rPr>
        <w:t>………………………</w:t>
      </w:r>
      <w:r w:rsidR="006D1AB5">
        <w:rPr>
          <w:rFonts w:ascii="Calibri" w:hAnsi="Calibri"/>
        </w:rPr>
        <w:t>……………</w:t>
      </w:r>
    </w:p>
    <w:p w14:paraId="30AC5176" w14:textId="77777777" w:rsidR="00E844C4" w:rsidRPr="006D1AB5" w:rsidRDefault="00E844C4" w:rsidP="00E844C4">
      <w:pPr>
        <w:spacing w:after="120"/>
        <w:ind w:left="851" w:hanging="284"/>
        <w:jc w:val="both"/>
        <w:rPr>
          <w:rFonts w:ascii="Calibri" w:hAnsi="Calibri"/>
        </w:rPr>
      </w:pPr>
      <w:r w:rsidRPr="009068DA">
        <w:rPr>
          <w:rFonts w:ascii="Calibri" w:hAnsi="Calibri"/>
        </w:rPr>
        <w:t>Počátek běhu záruční lhůty</w:t>
      </w:r>
      <w:r w:rsidR="000144D8" w:rsidRPr="009068DA">
        <w:rPr>
          <w:rFonts w:ascii="Calibri" w:hAnsi="Calibri"/>
        </w:rPr>
        <w:t>:</w:t>
      </w:r>
      <w:r w:rsidR="009068DA" w:rsidRPr="009068DA">
        <w:rPr>
          <w:rFonts w:ascii="Calibri" w:hAnsi="Calibri"/>
        </w:rPr>
        <w:t xml:space="preserve"> ………………………</w:t>
      </w:r>
      <w:r w:rsidR="009068DA">
        <w:rPr>
          <w:rFonts w:ascii="Calibri" w:hAnsi="Calibri"/>
        </w:rPr>
        <w:t>…</w:t>
      </w:r>
      <w:r w:rsidR="006D1AB5">
        <w:rPr>
          <w:rFonts w:ascii="Calibri" w:hAnsi="Calibri"/>
        </w:rPr>
        <w:t>………</w:t>
      </w:r>
      <w:r w:rsidRPr="009068DA">
        <w:rPr>
          <w:rFonts w:ascii="Calibri" w:hAnsi="Calibri"/>
        </w:rPr>
        <w:tab/>
      </w:r>
      <w:r w:rsidRPr="009068DA">
        <w:rPr>
          <w:rFonts w:ascii="Calibri" w:hAnsi="Calibri"/>
        </w:rPr>
        <w:tab/>
      </w:r>
    </w:p>
    <w:p w14:paraId="5DBDDA22" w14:textId="77777777" w:rsidR="00E844C4" w:rsidRPr="003748EA" w:rsidRDefault="00E844C4" w:rsidP="00E844C4">
      <w:pPr>
        <w:pStyle w:val="Zkladntext3"/>
        <w:ind w:left="567" w:hanging="567"/>
        <w:jc w:val="both"/>
        <w:rPr>
          <w:rFonts w:ascii="Calibri" w:hAnsi="Calibri"/>
          <w:sz w:val="24"/>
          <w:szCs w:val="24"/>
        </w:rPr>
      </w:pPr>
      <w:r>
        <w:rPr>
          <w:rFonts w:ascii="Calibri" w:hAnsi="Calibri"/>
          <w:sz w:val="24"/>
          <w:szCs w:val="24"/>
        </w:rPr>
        <w:t>5.2</w:t>
      </w:r>
      <w:r>
        <w:rPr>
          <w:rFonts w:ascii="Calibri" w:hAnsi="Calibri"/>
          <w:sz w:val="24"/>
          <w:szCs w:val="24"/>
        </w:rPr>
        <w:tab/>
      </w:r>
      <w:r w:rsidRPr="003748EA">
        <w:rPr>
          <w:rFonts w:ascii="Calibri" w:hAnsi="Calibri"/>
          <w:sz w:val="24"/>
          <w:szCs w:val="24"/>
        </w:rPr>
        <w:t>Neumožní-li klimatické podmínky plynulé provádění prací, kt</w:t>
      </w:r>
      <w:r>
        <w:rPr>
          <w:rFonts w:ascii="Calibri" w:hAnsi="Calibri"/>
          <w:sz w:val="24"/>
          <w:szCs w:val="24"/>
        </w:rPr>
        <w:t xml:space="preserve">eré by byly v rozporu s danými </w:t>
      </w:r>
      <w:r w:rsidRPr="003748EA">
        <w:rPr>
          <w:rFonts w:ascii="Calibri" w:hAnsi="Calibri"/>
          <w:sz w:val="24"/>
          <w:szCs w:val="24"/>
        </w:rPr>
        <w:t>technologickými postupy provádění, bude tato skutečnost uvedena ve stavebním deníku a potvrzena oběma smluvními stranami. Časový výpadek vzniklý vlivem klimatických podmínek nebo prováděním víceprací požadovaných objednatelem, bude objednatelem zohledněn a termín plnění bude zhotoviteli o tuto dobu prodloužen.</w:t>
      </w:r>
    </w:p>
    <w:p w14:paraId="57662204" w14:textId="77777777" w:rsidR="00E844C4" w:rsidRPr="003748EA" w:rsidRDefault="00E844C4" w:rsidP="00E844C4">
      <w:pPr>
        <w:pStyle w:val="Zkladntext3"/>
        <w:ind w:left="567" w:hanging="567"/>
        <w:jc w:val="both"/>
        <w:rPr>
          <w:rFonts w:ascii="Calibri" w:hAnsi="Calibri"/>
          <w:sz w:val="24"/>
        </w:rPr>
      </w:pPr>
      <w:r w:rsidRPr="003748EA">
        <w:rPr>
          <w:rFonts w:ascii="Calibri" w:hAnsi="Calibri"/>
          <w:sz w:val="24"/>
        </w:rPr>
        <w:t xml:space="preserve">5.3 </w:t>
      </w:r>
      <w:r w:rsidRPr="003748EA">
        <w:rPr>
          <w:rFonts w:ascii="Calibri" w:hAnsi="Calibri"/>
          <w:sz w:val="24"/>
        </w:rPr>
        <w:tab/>
        <w:t xml:space="preserve">Zhotovitel není v prodlení, pokud nemůže plnit svůj závazek v důsledku </w:t>
      </w:r>
      <w:r>
        <w:rPr>
          <w:rFonts w:ascii="Calibri" w:hAnsi="Calibri"/>
          <w:sz w:val="24"/>
        </w:rPr>
        <w:t xml:space="preserve">prodlení objednatele v plnění </w:t>
      </w:r>
      <w:r w:rsidRPr="003748EA">
        <w:rPr>
          <w:rFonts w:ascii="Calibri" w:hAnsi="Calibri"/>
          <w:sz w:val="24"/>
        </w:rPr>
        <w:t xml:space="preserve">jeho smluvních povinností. </w:t>
      </w:r>
    </w:p>
    <w:p w14:paraId="0433E13A" w14:textId="1E9C5D72" w:rsidR="00E844C4" w:rsidRPr="003748EA" w:rsidRDefault="00E844C4" w:rsidP="00E844C4">
      <w:pPr>
        <w:pStyle w:val="Zkladntext3"/>
        <w:ind w:left="567" w:hanging="567"/>
        <w:jc w:val="both"/>
        <w:rPr>
          <w:rFonts w:ascii="Calibri" w:hAnsi="Calibri"/>
          <w:sz w:val="24"/>
        </w:rPr>
      </w:pPr>
      <w:r>
        <w:rPr>
          <w:rFonts w:ascii="Calibri" w:hAnsi="Calibri"/>
          <w:sz w:val="24"/>
        </w:rPr>
        <w:t>5.4</w:t>
      </w:r>
      <w:r>
        <w:rPr>
          <w:rFonts w:ascii="Calibri" w:hAnsi="Calibri"/>
          <w:sz w:val="24"/>
        </w:rPr>
        <w:tab/>
      </w:r>
      <w:r w:rsidRPr="003748EA">
        <w:rPr>
          <w:rFonts w:ascii="Calibri" w:hAnsi="Calibri"/>
          <w:sz w:val="24"/>
        </w:rPr>
        <w:t xml:space="preserve">Místem plnění díla je </w:t>
      </w:r>
      <w:r w:rsidR="00AC6FB1" w:rsidRPr="00AC6FB1">
        <w:rPr>
          <w:rFonts w:ascii="Calibri" w:hAnsi="Calibri"/>
          <w:b/>
          <w:bCs/>
          <w:sz w:val="24"/>
        </w:rPr>
        <w:t>budova v katastrální území 741841 Roudno, parcelní čísla 351/3 a 352/2, obec Roudno</w:t>
      </w:r>
      <w:r w:rsidRPr="00AC6FB1">
        <w:rPr>
          <w:rFonts w:ascii="Calibri" w:hAnsi="Calibri"/>
          <w:b/>
          <w:bCs/>
          <w:sz w:val="24"/>
        </w:rPr>
        <w:t>.</w:t>
      </w:r>
    </w:p>
    <w:p w14:paraId="55542584" w14:textId="77777777" w:rsidR="00E844C4" w:rsidRDefault="00E844C4" w:rsidP="00E770C0">
      <w:pPr>
        <w:pStyle w:val="Nadpis2"/>
        <w:numPr>
          <w:ilvl w:val="0"/>
          <w:numId w:val="0"/>
        </w:numPr>
        <w:spacing w:after="360"/>
        <w:ind w:left="578"/>
        <w:jc w:val="center"/>
        <w:rPr>
          <w:rFonts w:ascii="Calibri" w:hAnsi="Calibri" w:cs="Calibri"/>
          <w:sz w:val="24"/>
        </w:rPr>
      </w:pPr>
      <w:bookmarkStart w:id="28" w:name="_Toc453009507"/>
      <w:bookmarkStart w:id="29" w:name="_Toc466225913"/>
      <w:bookmarkStart w:id="30" w:name="_Toc466225958"/>
      <w:bookmarkStart w:id="31" w:name="_Toc473271319"/>
      <w:bookmarkStart w:id="32" w:name="_Toc473271964"/>
      <w:bookmarkStart w:id="33" w:name="_Toc481002150"/>
      <w:bookmarkStart w:id="34" w:name="_Toc481511637"/>
      <w:bookmarkStart w:id="35" w:name="_Hlk516565007"/>
      <w:r w:rsidRPr="003B6BEB">
        <w:rPr>
          <w:rFonts w:ascii="Calibri" w:hAnsi="Calibri" w:cs="Calibri"/>
          <w:sz w:val="24"/>
        </w:rPr>
        <w:t>Článek VI. - Povinnosti objednatele a zhotovitele</w:t>
      </w:r>
      <w:bookmarkEnd w:id="28"/>
      <w:bookmarkEnd w:id="29"/>
      <w:bookmarkEnd w:id="30"/>
      <w:bookmarkEnd w:id="31"/>
      <w:bookmarkEnd w:id="32"/>
      <w:bookmarkEnd w:id="33"/>
      <w:bookmarkEnd w:id="34"/>
    </w:p>
    <w:p w14:paraId="2037DE15" w14:textId="0D48402B" w:rsidR="00E844C4" w:rsidRPr="003748EA" w:rsidRDefault="00E844C4" w:rsidP="00E844C4">
      <w:pPr>
        <w:pStyle w:val="Zkladntext3"/>
        <w:ind w:left="567" w:hanging="567"/>
        <w:jc w:val="both"/>
        <w:rPr>
          <w:rFonts w:ascii="Calibri" w:hAnsi="Calibri"/>
          <w:sz w:val="24"/>
        </w:rPr>
      </w:pPr>
      <w:bookmarkStart w:id="36" w:name="_Hlk516567784"/>
      <w:r w:rsidRPr="003748EA">
        <w:rPr>
          <w:rFonts w:ascii="Calibri" w:hAnsi="Calibri"/>
          <w:sz w:val="24"/>
        </w:rPr>
        <w:t>6.1</w:t>
      </w:r>
      <w:r w:rsidRPr="003748EA">
        <w:rPr>
          <w:rFonts w:ascii="Calibri" w:hAnsi="Calibri"/>
          <w:sz w:val="24"/>
        </w:rPr>
        <w:tab/>
      </w:r>
      <w:bookmarkEnd w:id="36"/>
      <w:r w:rsidRPr="003748EA">
        <w:rPr>
          <w:rFonts w:ascii="Calibri" w:hAnsi="Calibri"/>
          <w:sz w:val="24"/>
        </w:rPr>
        <w:t>Objednatel se zavazuje jmenovat koordinátora bezpečnosti práce na staveništi, pokud tato povinnost vyplývá ze zvláštních předpisů</w:t>
      </w:r>
      <w:r>
        <w:rPr>
          <w:rFonts w:ascii="Calibri" w:hAnsi="Calibri"/>
          <w:sz w:val="24"/>
        </w:rPr>
        <w:t>.</w:t>
      </w:r>
    </w:p>
    <w:p w14:paraId="1A4F9C8E" w14:textId="4FAAE8AA" w:rsidR="00E844C4" w:rsidRPr="003748EA" w:rsidRDefault="00E844C4" w:rsidP="00E844C4">
      <w:pPr>
        <w:pStyle w:val="Zkladntext3"/>
        <w:ind w:left="567" w:hanging="567"/>
        <w:jc w:val="both"/>
        <w:rPr>
          <w:rFonts w:ascii="Calibri" w:hAnsi="Calibri"/>
          <w:sz w:val="24"/>
        </w:rPr>
      </w:pPr>
      <w:r w:rsidRPr="003748EA">
        <w:rPr>
          <w:rFonts w:ascii="Calibri" w:hAnsi="Calibri"/>
          <w:sz w:val="24"/>
        </w:rPr>
        <w:t>6.</w:t>
      </w:r>
      <w:r w:rsidR="00AC6FB1">
        <w:rPr>
          <w:rFonts w:ascii="Calibri" w:hAnsi="Calibri"/>
          <w:sz w:val="24"/>
        </w:rPr>
        <w:t>2</w:t>
      </w:r>
      <w:r w:rsidRPr="003748EA">
        <w:rPr>
          <w:rFonts w:ascii="Calibri" w:hAnsi="Calibri"/>
          <w:sz w:val="24"/>
        </w:rPr>
        <w:tab/>
        <w:t xml:space="preserve">Zhotovitel je povinen umožnit výkon technického dozoru </w:t>
      </w:r>
      <w:r>
        <w:rPr>
          <w:rFonts w:ascii="Calibri" w:hAnsi="Calibri"/>
          <w:sz w:val="24"/>
        </w:rPr>
        <w:t>investora</w:t>
      </w:r>
      <w:r w:rsidRPr="003748EA">
        <w:rPr>
          <w:rFonts w:ascii="Calibri" w:hAnsi="Calibri"/>
          <w:sz w:val="24"/>
        </w:rPr>
        <w:t xml:space="preserve"> a autorského dozoru projektanta, případně výkon činnosti koordinátora bezpečnosti a ochrany zdraví při práci na staveništi, pokud to stanoví jiný právní předpis.</w:t>
      </w:r>
    </w:p>
    <w:p w14:paraId="7B35ADA7" w14:textId="7BB4846C" w:rsidR="00E844C4" w:rsidRPr="003748EA" w:rsidRDefault="00E844C4" w:rsidP="00E844C4">
      <w:pPr>
        <w:pStyle w:val="Zkladntext3"/>
        <w:ind w:left="567" w:hanging="567"/>
        <w:jc w:val="both"/>
        <w:rPr>
          <w:rFonts w:ascii="Calibri" w:hAnsi="Calibri"/>
          <w:sz w:val="24"/>
        </w:rPr>
      </w:pPr>
      <w:r w:rsidRPr="003748EA">
        <w:rPr>
          <w:rFonts w:ascii="Calibri" w:hAnsi="Calibri"/>
          <w:sz w:val="24"/>
        </w:rPr>
        <w:t>6.</w:t>
      </w:r>
      <w:r w:rsidR="00AC6FB1">
        <w:rPr>
          <w:rFonts w:ascii="Calibri" w:hAnsi="Calibri"/>
          <w:sz w:val="24"/>
        </w:rPr>
        <w:t>3</w:t>
      </w:r>
      <w:r w:rsidRPr="003748EA">
        <w:rPr>
          <w:rFonts w:ascii="Calibri" w:hAnsi="Calibri"/>
          <w:sz w:val="24"/>
        </w:rPr>
        <w:tab/>
        <w:t xml:space="preserve">V případě, kdy zhotovitel prokazuje splnění kvalifikace pomocí </w:t>
      </w:r>
      <w:r w:rsidR="00D5195B">
        <w:rPr>
          <w:rFonts w:ascii="Calibri" w:hAnsi="Calibri"/>
          <w:sz w:val="24"/>
        </w:rPr>
        <w:t>pod</w:t>
      </w:r>
      <w:r w:rsidRPr="003748EA">
        <w:rPr>
          <w:rFonts w:ascii="Calibri" w:hAnsi="Calibri"/>
          <w:sz w:val="24"/>
        </w:rPr>
        <w:t xml:space="preserve">dodavatele, je oprávněn změnit tohoto </w:t>
      </w:r>
      <w:r w:rsidR="00D5195B">
        <w:rPr>
          <w:rFonts w:ascii="Calibri" w:hAnsi="Calibri"/>
          <w:sz w:val="24"/>
        </w:rPr>
        <w:t>pod</w:t>
      </w:r>
      <w:r w:rsidRPr="003748EA">
        <w:rPr>
          <w:rFonts w:ascii="Calibri" w:hAnsi="Calibri"/>
          <w:sz w:val="24"/>
        </w:rPr>
        <w:t xml:space="preserve">dodavatele pouze ve výjimečných případech a pouze se </w:t>
      </w:r>
      <w:r w:rsidRPr="003748EA">
        <w:rPr>
          <w:rFonts w:ascii="Calibri" w:hAnsi="Calibri"/>
          <w:sz w:val="24"/>
        </w:rPr>
        <w:lastRenderedPageBreak/>
        <w:t xml:space="preserve">souhlasem objednatele. Nový </w:t>
      </w:r>
      <w:r w:rsidR="00D5195B">
        <w:rPr>
          <w:rFonts w:ascii="Calibri" w:hAnsi="Calibri"/>
          <w:sz w:val="24"/>
        </w:rPr>
        <w:t>pod</w:t>
      </w:r>
      <w:r w:rsidRPr="003748EA">
        <w:rPr>
          <w:rFonts w:ascii="Calibri" w:hAnsi="Calibri"/>
          <w:sz w:val="24"/>
        </w:rPr>
        <w:t>dodavatel musí splňovat kvalifikaci minimálně v rozsahu, v jakém byla prokázána v zadávacím řízení.</w:t>
      </w:r>
    </w:p>
    <w:p w14:paraId="5553D71A" w14:textId="77777777" w:rsidR="00E844C4" w:rsidRPr="00E770C0" w:rsidRDefault="00E844C4" w:rsidP="00E770C0">
      <w:pPr>
        <w:pStyle w:val="Nadpis2"/>
        <w:numPr>
          <w:ilvl w:val="0"/>
          <w:numId w:val="0"/>
        </w:numPr>
        <w:spacing w:after="360"/>
        <w:ind w:left="578"/>
        <w:jc w:val="center"/>
        <w:rPr>
          <w:rFonts w:ascii="Calibri" w:hAnsi="Calibri" w:cs="Calibri"/>
          <w:sz w:val="24"/>
        </w:rPr>
      </w:pPr>
      <w:bookmarkStart w:id="37" w:name="_Toc453009508"/>
      <w:bookmarkStart w:id="38" w:name="_Toc466225914"/>
      <w:bookmarkStart w:id="39" w:name="_Toc466225959"/>
      <w:bookmarkStart w:id="40" w:name="_Toc473271320"/>
      <w:bookmarkStart w:id="41" w:name="_Toc473271965"/>
      <w:bookmarkStart w:id="42" w:name="_Toc481002151"/>
      <w:bookmarkStart w:id="43" w:name="_Toc481511638"/>
      <w:bookmarkEnd w:id="35"/>
      <w:r w:rsidRPr="00E770C0">
        <w:rPr>
          <w:rFonts w:ascii="Calibri" w:hAnsi="Calibri" w:cs="Calibri"/>
          <w:sz w:val="24"/>
        </w:rPr>
        <w:t>Článek VII. - Práva z vadného plnění a záruka za jakost</w:t>
      </w:r>
      <w:bookmarkEnd w:id="37"/>
      <w:bookmarkEnd w:id="38"/>
      <w:bookmarkEnd w:id="39"/>
      <w:bookmarkEnd w:id="40"/>
      <w:bookmarkEnd w:id="41"/>
      <w:bookmarkEnd w:id="42"/>
      <w:bookmarkEnd w:id="43"/>
    </w:p>
    <w:p w14:paraId="0C6FEEF8" w14:textId="77777777" w:rsidR="00E844C4" w:rsidRPr="003748EA" w:rsidRDefault="00E844C4" w:rsidP="00E844C4">
      <w:pPr>
        <w:spacing w:after="120"/>
        <w:ind w:left="567" w:hanging="567"/>
        <w:jc w:val="both"/>
        <w:rPr>
          <w:rFonts w:ascii="Calibri" w:hAnsi="Calibri"/>
        </w:rPr>
      </w:pPr>
      <w:r w:rsidRPr="003748EA">
        <w:rPr>
          <w:rFonts w:ascii="Calibri" w:hAnsi="Calibri"/>
        </w:rPr>
        <w:t>7.1</w:t>
      </w:r>
      <w:r w:rsidRPr="003748EA">
        <w:rPr>
          <w:rFonts w:ascii="Calibri" w:hAnsi="Calibri"/>
        </w:rPr>
        <w:tab/>
        <w:t xml:space="preserve">Práva objednatele z vadného plnění se řídí příslušnými ustanoveními zákona č. 89/2012 Sb., občanský </w:t>
      </w:r>
      <w:r w:rsidRPr="004668D2">
        <w:rPr>
          <w:rFonts w:ascii="Calibri" w:hAnsi="Calibri"/>
        </w:rPr>
        <w:t>zákoník v platném znění.</w:t>
      </w:r>
    </w:p>
    <w:p w14:paraId="3D2F507F" w14:textId="57491CB1" w:rsidR="00F61DF0" w:rsidRDefault="00E844C4" w:rsidP="00F61DF0">
      <w:pPr>
        <w:spacing w:after="120"/>
        <w:ind w:left="567" w:hanging="567"/>
        <w:jc w:val="both"/>
        <w:rPr>
          <w:rFonts w:ascii="Calibri" w:hAnsi="Calibri"/>
        </w:rPr>
      </w:pPr>
      <w:r w:rsidRPr="003748EA">
        <w:rPr>
          <w:rFonts w:ascii="Calibri" w:hAnsi="Calibri"/>
        </w:rPr>
        <w:t>7.2</w:t>
      </w:r>
      <w:r w:rsidRPr="003748EA">
        <w:rPr>
          <w:rFonts w:ascii="Calibri" w:hAnsi="Calibri"/>
        </w:rPr>
        <w:tab/>
        <w:t xml:space="preserve">Zhotovitel odpovídá za kvalitu, funkčnost a úplnost díla provedeného v rozsahu čl. III., odst. 3.1 </w:t>
      </w:r>
      <w:r>
        <w:rPr>
          <w:rFonts w:ascii="Calibri" w:hAnsi="Calibri"/>
        </w:rPr>
        <w:t xml:space="preserve">této smlouvy a zaručuje se, že bude zhotoveno v souladu s podmínkami této </w:t>
      </w:r>
      <w:r w:rsidRPr="003748EA">
        <w:rPr>
          <w:rFonts w:ascii="Calibri" w:hAnsi="Calibri"/>
        </w:rPr>
        <w:t>smlouvy a že ja</w:t>
      </w:r>
      <w:r w:rsidRPr="003748EA">
        <w:rPr>
          <w:rFonts w:ascii="Calibri" w:hAnsi="Calibri"/>
        </w:rPr>
        <w:softHyphen/>
        <w:t>kost provedených prací a dodávek bude odpovídat technickým normám a předpisům platným v ČR v době jeho realizace. Zhotovitel prohlašuje, že veškeré dodané výrobky budou nové a nejde o výrobky repasované či jinak upravované. V opačném případě bere na vědomí, že se jedná o podstatné po</w:t>
      </w:r>
      <w:r w:rsidRPr="003748EA">
        <w:rPr>
          <w:rFonts w:ascii="Calibri" w:hAnsi="Calibri"/>
        </w:rPr>
        <w:softHyphen/>
        <w:t>rušení této smlouvy.</w:t>
      </w:r>
    </w:p>
    <w:p w14:paraId="5B56FEFD" w14:textId="0149E2F7" w:rsidR="00E844C4" w:rsidRPr="00DE10AE" w:rsidRDefault="00EB300D" w:rsidP="00DE10AE">
      <w:pPr>
        <w:spacing w:after="120"/>
        <w:ind w:left="567" w:hanging="567"/>
        <w:jc w:val="both"/>
        <w:rPr>
          <w:rFonts w:ascii="Calibri" w:hAnsi="Calibri"/>
        </w:rPr>
      </w:pPr>
      <w:r w:rsidRPr="003748EA">
        <w:rPr>
          <w:rFonts w:ascii="Calibri" w:hAnsi="Calibri"/>
        </w:rPr>
        <w:t xml:space="preserve">7.3 </w:t>
      </w:r>
      <w:r w:rsidRPr="003748EA">
        <w:rPr>
          <w:rFonts w:ascii="Calibri" w:hAnsi="Calibri"/>
        </w:rPr>
        <w:tab/>
      </w:r>
      <w:r w:rsidR="00E844C4" w:rsidRPr="003748EA">
        <w:rPr>
          <w:rFonts w:ascii="Calibri" w:hAnsi="Calibri"/>
        </w:rPr>
        <w:t xml:space="preserve">Zhotovitel poskytuje na provedené práce dle č1. III., odst. 3.1 této smlouvy záruku za jakost v délce – </w:t>
      </w:r>
      <w:r w:rsidR="00DE10AE" w:rsidRPr="00DE10AE">
        <w:rPr>
          <w:rFonts w:ascii="Calibri" w:hAnsi="Calibri"/>
          <w:b/>
          <w:bCs/>
        </w:rPr>
        <w:t>60 měsíců, u výrobků s danou záruční dobou je záruka dle záručních listů, nejméně však 24 měsíců</w:t>
      </w:r>
      <w:r w:rsidR="00E844C4" w:rsidRPr="00DE10AE">
        <w:rPr>
          <w:rFonts w:ascii="Calibri" w:hAnsi="Calibri"/>
          <w:b/>
          <w:bCs/>
        </w:rPr>
        <w:t>.</w:t>
      </w:r>
    </w:p>
    <w:p w14:paraId="33811524" w14:textId="77777777" w:rsidR="00E844C4" w:rsidRPr="003748EA" w:rsidRDefault="00E844C4" w:rsidP="00E844C4">
      <w:pPr>
        <w:spacing w:after="120"/>
        <w:ind w:left="567" w:hanging="567"/>
        <w:jc w:val="both"/>
        <w:rPr>
          <w:rFonts w:ascii="Calibri" w:hAnsi="Calibri"/>
        </w:rPr>
      </w:pPr>
      <w:r>
        <w:rPr>
          <w:rFonts w:ascii="Calibri" w:hAnsi="Calibri"/>
        </w:rPr>
        <w:t>7.4</w:t>
      </w:r>
      <w:r>
        <w:rPr>
          <w:rFonts w:ascii="Calibri" w:hAnsi="Calibri"/>
        </w:rPr>
        <w:tab/>
        <w:t xml:space="preserve">Záruční doba začíná běžet dnem protokolárního převzetí řádně </w:t>
      </w:r>
      <w:r w:rsidRPr="003748EA">
        <w:rPr>
          <w:rFonts w:ascii="Calibri" w:hAnsi="Calibri"/>
        </w:rPr>
        <w:t xml:space="preserve">dokončeného </w:t>
      </w:r>
      <w:r>
        <w:rPr>
          <w:rFonts w:ascii="Calibri" w:hAnsi="Calibri"/>
        </w:rPr>
        <w:t xml:space="preserve">díla objednatelem. Záruční doba se </w:t>
      </w:r>
      <w:r w:rsidRPr="003748EA">
        <w:rPr>
          <w:rFonts w:ascii="Calibri" w:hAnsi="Calibri"/>
        </w:rPr>
        <w:t xml:space="preserve">prodlužuje </w:t>
      </w:r>
      <w:r>
        <w:rPr>
          <w:rFonts w:ascii="Calibri" w:hAnsi="Calibri"/>
        </w:rPr>
        <w:t xml:space="preserve">o dobu, po kterou bude </w:t>
      </w:r>
      <w:r w:rsidRPr="003748EA">
        <w:rPr>
          <w:rFonts w:ascii="Calibri" w:hAnsi="Calibri"/>
        </w:rPr>
        <w:t>trvat odstraňování vad zhotovitelem, pokud se oba účastníci nedohodnou jinak.</w:t>
      </w:r>
    </w:p>
    <w:p w14:paraId="7A14C8C3" w14:textId="77777777" w:rsidR="00E844C4" w:rsidRPr="003748EA" w:rsidRDefault="00E844C4" w:rsidP="00E844C4">
      <w:pPr>
        <w:spacing w:after="120"/>
        <w:ind w:left="567" w:hanging="567"/>
        <w:jc w:val="both"/>
        <w:rPr>
          <w:rFonts w:ascii="Calibri" w:hAnsi="Calibri"/>
        </w:rPr>
      </w:pPr>
      <w:proofErr w:type="gramStart"/>
      <w:r w:rsidRPr="003748EA">
        <w:rPr>
          <w:rFonts w:ascii="Calibri" w:hAnsi="Calibri"/>
        </w:rPr>
        <w:t xml:space="preserve">7.5  </w:t>
      </w:r>
      <w:r w:rsidRPr="003748EA">
        <w:rPr>
          <w:rFonts w:ascii="Calibri" w:hAnsi="Calibri"/>
        </w:rPr>
        <w:tab/>
      </w:r>
      <w:proofErr w:type="gramEnd"/>
      <w:r w:rsidRPr="003748EA">
        <w:rPr>
          <w:rFonts w:ascii="Calibri" w:hAnsi="Calibri"/>
        </w:rPr>
        <w:t>Ze záruční povinnosti jsou vyloučeny závady způsobené nesprávným provozováním díla, jeho poškození živelnou událostí či třetí osobou.</w:t>
      </w:r>
    </w:p>
    <w:p w14:paraId="0A66D402" w14:textId="77777777" w:rsidR="00E844C4" w:rsidRPr="003748EA" w:rsidRDefault="00E844C4" w:rsidP="00E844C4">
      <w:pPr>
        <w:spacing w:after="120"/>
        <w:ind w:left="567" w:hanging="567"/>
        <w:jc w:val="both"/>
        <w:rPr>
          <w:rFonts w:ascii="Calibri" w:hAnsi="Calibri"/>
        </w:rPr>
      </w:pPr>
      <w:proofErr w:type="gramStart"/>
      <w:r w:rsidRPr="003748EA">
        <w:rPr>
          <w:rFonts w:ascii="Calibri" w:hAnsi="Calibri"/>
        </w:rPr>
        <w:t xml:space="preserve">7.6  </w:t>
      </w:r>
      <w:r w:rsidRPr="003748EA">
        <w:rPr>
          <w:rFonts w:ascii="Calibri" w:hAnsi="Calibri"/>
        </w:rPr>
        <w:tab/>
      </w:r>
      <w:proofErr w:type="gramEnd"/>
      <w:r w:rsidRPr="003748EA">
        <w:rPr>
          <w:rFonts w:ascii="Calibri" w:hAnsi="Calibri"/>
        </w:rPr>
        <w:t>Jestliže se v záruční lhůtě vyskytnou vady, je objednatel povi</w:t>
      </w:r>
      <w:r>
        <w:rPr>
          <w:rFonts w:ascii="Calibri" w:hAnsi="Calibri"/>
        </w:rPr>
        <w:t xml:space="preserve">nen tyto u zhotovitele písemně </w:t>
      </w:r>
      <w:r w:rsidRPr="003748EA">
        <w:rPr>
          <w:rFonts w:ascii="Calibri" w:hAnsi="Calibri"/>
        </w:rPr>
        <w:t>reklamovat, a to bez zbytečného odkladu po jejich zjištění, nejpozději však do konce záruční doby.</w:t>
      </w:r>
    </w:p>
    <w:p w14:paraId="25E00B3F" w14:textId="77777777" w:rsidR="00E844C4" w:rsidRPr="003748EA" w:rsidRDefault="00E844C4" w:rsidP="00E844C4">
      <w:pPr>
        <w:spacing w:after="120"/>
        <w:ind w:left="567" w:hanging="567"/>
        <w:jc w:val="both"/>
        <w:rPr>
          <w:rFonts w:ascii="Calibri" w:hAnsi="Calibri"/>
        </w:rPr>
      </w:pPr>
      <w:proofErr w:type="gramStart"/>
      <w:r w:rsidRPr="003748EA">
        <w:rPr>
          <w:rFonts w:ascii="Calibri" w:hAnsi="Calibri"/>
        </w:rPr>
        <w:t xml:space="preserve">7.7  </w:t>
      </w:r>
      <w:r w:rsidRPr="003748EA">
        <w:rPr>
          <w:rFonts w:ascii="Calibri" w:hAnsi="Calibri"/>
        </w:rPr>
        <w:tab/>
      </w:r>
      <w:proofErr w:type="gramEnd"/>
      <w:r w:rsidRPr="003748EA">
        <w:rPr>
          <w:rFonts w:ascii="Calibri" w:hAnsi="Calibri"/>
        </w:rPr>
        <w:t xml:space="preserve">Zhotovitel se zavazuje začít s odstraňováním vad na díle do 7 dnů od uplatnění oprávněné písemné reklamace objednatelem a vady odstranit v co nejkratším možném termínu, pokud to charakter vady a podmínky dovolí, nejpozději však do 30 dnů od písemného ohlášení objednatelem, pokud se oba účastníci písemně nedohodnou jinak. Obdobným způsobem se bude postupovat v případě uplatnění práva z vadného plnění. V případě, že zhotovitel v uvedené lhůtě nezapočne s odstraňováním vad na díle, souhlasí zhotovitel s tím, že objednatel zadá tyto práce třetí osobě. Částku, kterou objednatel zaplatí za tyto práce třetí osobě, je zhotovitel povinen uhradit do 30 dnů poté, co k tomu bude vyzván. </w:t>
      </w:r>
    </w:p>
    <w:p w14:paraId="1F1C4468" w14:textId="77777777" w:rsidR="00E844C4" w:rsidRPr="003748EA" w:rsidRDefault="00E844C4" w:rsidP="00E844C4">
      <w:pPr>
        <w:ind w:left="567" w:hanging="567"/>
        <w:jc w:val="both"/>
        <w:rPr>
          <w:rFonts w:ascii="Calibri" w:hAnsi="Calibri"/>
        </w:rPr>
      </w:pPr>
      <w:r w:rsidRPr="003748EA">
        <w:rPr>
          <w:rFonts w:ascii="Calibri" w:hAnsi="Calibri"/>
        </w:rPr>
        <w:t xml:space="preserve">7.8 </w:t>
      </w:r>
      <w:r w:rsidRPr="003748EA">
        <w:rPr>
          <w:rFonts w:ascii="Calibri" w:hAnsi="Calibri"/>
        </w:rPr>
        <w:tab/>
        <w:t>Pro možnost řádného a včasného odstranění případných vad je objednatel povinen umožnit pracovníkům zhotovitele přístup do prostoru předaného díla. Pověřený zástupce ob</w:t>
      </w:r>
      <w:r w:rsidRPr="003748EA">
        <w:rPr>
          <w:rFonts w:ascii="Calibri" w:hAnsi="Calibri"/>
        </w:rPr>
        <w:softHyphen/>
        <w:t>jednatele po ukončení prací písemně potvrdí, že odstraně</w:t>
      </w:r>
      <w:r w:rsidRPr="003748EA">
        <w:rPr>
          <w:rFonts w:ascii="Calibri" w:hAnsi="Calibri"/>
        </w:rPr>
        <w:softHyphen/>
        <w:t>né vady od zhotovitele přejímá.</w:t>
      </w:r>
    </w:p>
    <w:p w14:paraId="1A791F6D" w14:textId="77777777" w:rsidR="00E844C4" w:rsidRPr="00E770C0" w:rsidRDefault="00E844C4" w:rsidP="00E770C0">
      <w:pPr>
        <w:pStyle w:val="Nadpis2"/>
        <w:numPr>
          <w:ilvl w:val="0"/>
          <w:numId w:val="0"/>
        </w:numPr>
        <w:spacing w:after="360"/>
        <w:ind w:left="578"/>
        <w:jc w:val="center"/>
        <w:rPr>
          <w:rFonts w:ascii="Calibri" w:hAnsi="Calibri" w:cs="Calibri"/>
          <w:sz w:val="24"/>
        </w:rPr>
      </w:pPr>
      <w:bookmarkStart w:id="44" w:name="_Toc453009509"/>
      <w:bookmarkStart w:id="45" w:name="_Toc466225915"/>
      <w:bookmarkStart w:id="46" w:name="_Toc466225960"/>
      <w:bookmarkStart w:id="47" w:name="_Toc473271321"/>
      <w:bookmarkStart w:id="48" w:name="_Toc473271966"/>
      <w:bookmarkStart w:id="49" w:name="_Toc481002152"/>
      <w:bookmarkStart w:id="50" w:name="_Toc481511639"/>
      <w:r w:rsidRPr="00E770C0">
        <w:rPr>
          <w:rFonts w:ascii="Calibri" w:hAnsi="Calibri" w:cs="Calibri"/>
          <w:sz w:val="24"/>
        </w:rPr>
        <w:t>Článek VIII. - Dodací a kvalitativní podmínky provedení díla</w:t>
      </w:r>
      <w:bookmarkEnd w:id="44"/>
      <w:bookmarkEnd w:id="45"/>
      <w:bookmarkEnd w:id="46"/>
      <w:bookmarkEnd w:id="47"/>
      <w:bookmarkEnd w:id="48"/>
      <w:bookmarkEnd w:id="49"/>
      <w:bookmarkEnd w:id="50"/>
    </w:p>
    <w:p w14:paraId="33B763AD" w14:textId="77777777" w:rsidR="00E844C4" w:rsidRPr="003748EA" w:rsidRDefault="00BF56C1" w:rsidP="00E844C4">
      <w:pPr>
        <w:spacing w:after="120"/>
        <w:ind w:left="567" w:hanging="567"/>
        <w:jc w:val="both"/>
        <w:rPr>
          <w:rFonts w:ascii="Calibri" w:hAnsi="Calibri"/>
        </w:rPr>
      </w:pPr>
      <w:r w:rsidRPr="003748EA">
        <w:rPr>
          <w:rFonts w:ascii="Calibri" w:hAnsi="Calibri"/>
        </w:rPr>
        <w:t xml:space="preserve">8.1 </w:t>
      </w:r>
      <w:r w:rsidRPr="003748EA">
        <w:rPr>
          <w:rFonts w:ascii="Calibri" w:hAnsi="Calibri"/>
        </w:rPr>
        <w:tab/>
      </w:r>
      <w:r w:rsidR="00E844C4" w:rsidRPr="003748EA">
        <w:rPr>
          <w:rFonts w:ascii="Calibri" w:hAnsi="Calibri"/>
        </w:rPr>
        <w:t xml:space="preserve">Veškeré </w:t>
      </w:r>
      <w:r w:rsidR="00E844C4">
        <w:rPr>
          <w:rFonts w:ascii="Calibri" w:hAnsi="Calibri"/>
        </w:rPr>
        <w:t>práce a dodávky budou zhotovitelem realizovány v </w:t>
      </w:r>
      <w:r w:rsidR="00E844C4" w:rsidRPr="003748EA">
        <w:rPr>
          <w:rFonts w:ascii="Calibri" w:hAnsi="Calibri"/>
        </w:rPr>
        <w:t>souladu s položkovým rozpočtem a touto smlou</w:t>
      </w:r>
      <w:r w:rsidR="00E844C4" w:rsidRPr="003748EA">
        <w:rPr>
          <w:rFonts w:ascii="Calibri" w:hAnsi="Calibri"/>
        </w:rPr>
        <w:softHyphen/>
        <w:t>vou. Dodržení kvality všech dodávek a prací sjednaných touto smlouvou je obligatorní povinností zhotovitele.</w:t>
      </w:r>
    </w:p>
    <w:p w14:paraId="1D77BDD7" w14:textId="77777777" w:rsidR="00E844C4" w:rsidRPr="007B6AFB" w:rsidRDefault="00E844C4" w:rsidP="00E844C4">
      <w:pPr>
        <w:spacing w:after="120"/>
        <w:ind w:left="567" w:hanging="567"/>
        <w:jc w:val="both"/>
        <w:rPr>
          <w:rFonts w:ascii="Calibri" w:hAnsi="Calibri"/>
        </w:rPr>
      </w:pPr>
      <w:r w:rsidRPr="003748EA">
        <w:rPr>
          <w:rFonts w:ascii="Calibri" w:hAnsi="Calibri"/>
        </w:rPr>
        <w:lastRenderedPageBreak/>
        <w:t xml:space="preserve">8.2 </w:t>
      </w:r>
      <w:r w:rsidRPr="003748EA">
        <w:rPr>
          <w:rFonts w:ascii="Calibri" w:hAnsi="Calibri"/>
        </w:rPr>
        <w:tab/>
        <w:t xml:space="preserve">Při realizaci budou použity materiály a výrobky zaručující vlastnosti </w:t>
      </w:r>
      <w:r w:rsidRPr="007B6AFB">
        <w:rPr>
          <w:rFonts w:ascii="Calibri" w:hAnsi="Calibri"/>
        </w:rPr>
        <w:t>dle § 156 zákona č. 183/2006 Sb., o územním plánování a stavebním řádu (stavební zákon).</w:t>
      </w:r>
    </w:p>
    <w:p w14:paraId="15BA9A5B" w14:textId="0A8C6B89" w:rsidR="00E844C4" w:rsidRDefault="00E844C4" w:rsidP="00F84899">
      <w:pPr>
        <w:spacing w:after="120"/>
        <w:ind w:left="567" w:hanging="567"/>
        <w:jc w:val="both"/>
        <w:rPr>
          <w:rFonts w:ascii="Calibri" w:hAnsi="Calibri"/>
        </w:rPr>
      </w:pPr>
      <w:r w:rsidRPr="007B6AFB">
        <w:rPr>
          <w:rFonts w:ascii="Calibri" w:hAnsi="Calibri"/>
        </w:rPr>
        <w:t xml:space="preserve">8.3   </w:t>
      </w:r>
      <w:r w:rsidRPr="007B6AFB">
        <w:rPr>
          <w:rFonts w:ascii="Calibri" w:hAnsi="Calibri"/>
        </w:rPr>
        <w:tab/>
        <w:t xml:space="preserve">Zhotovitel prohlašuje, že všechny výrobky použité při zhotovení předmětu díla uvedeného v čl. III. odst. 3.1 této smlouvy jsou bezpečnými výrobky v souladu s </w:t>
      </w:r>
      <w:proofErr w:type="spellStart"/>
      <w:r w:rsidRPr="007B6AFB">
        <w:rPr>
          <w:rFonts w:ascii="Calibri" w:hAnsi="Calibri"/>
        </w:rPr>
        <w:t>ust</w:t>
      </w:r>
      <w:proofErr w:type="spellEnd"/>
      <w:r w:rsidRPr="007B6AFB">
        <w:rPr>
          <w:rFonts w:ascii="Calibri" w:hAnsi="Calibri"/>
        </w:rPr>
        <w:t>. zák. č. 22/1997 Sb., o technických požadavcích na výrobky a o změně a doplnění některých zákonů.</w:t>
      </w:r>
    </w:p>
    <w:p w14:paraId="32C03FD8" w14:textId="77777777" w:rsidR="00E844C4" w:rsidRPr="003748EA" w:rsidRDefault="00EB300D" w:rsidP="00E844C4">
      <w:pPr>
        <w:spacing w:after="120"/>
        <w:ind w:left="567" w:hanging="567"/>
        <w:jc w:val="both"/>
        <w:rPr>
          <w:rFonts w:ascii="Calibri" w:hAnsi="Calibri"/>
        </w:rPr>
      </w:pPr>
      <w:r w:rsidRPr="003748EA">
        <w:rPr>
          <w:rFonts w:ascii="Calibri" w:hAnsi="Calibri"/>
        </w:rPr>
        <w:t xml:space="preserve">8.4 </w:t>
      </w:r>
      <w:r w:rsidRPr="003748EA">
        <w:rPr>
          <w:rFonts w:ascii="Calibri" w:hAnsi="Calibri"/>
        </w:rPr>
        <w:tab/>
      </w:r>
      <w:r w:rsidR="00E844C4" w:rsidRPr="003748EA">
        <w:rPr>
          <w:rFonts w:ascii="Calibri" w:hAnsi="Calibri"/>
        </w:rPr>
        <w:t>Pokud činností zhotovitele dojde ke způsobení škody objed</w:t>
      </w:r>
      <w:r w:rsidR="00E844C4">
        <w:rPr>
          <w:rFonts w:ascii="Calibri" w:hAnsi="Calibri"/>
        </w:rPr>
        <w:t xml:space="preserve">nateli, nebo jiných subjektů z </w:t>
      </w:r>
      <w:r w:rsidR="00E844C4" w:rsidRPr="003748EA">
        <w:rPr>
          <w:rFonts w:ascii="Calibri" w:hAnsi="Calibri"/>
        </w:rPr>
        <w:t>titulu nedbalosti, úmyslně nebo neplněním podmínek vyplývajících ze zákona, ČSN nebo jiných norem nebo z této smlouvy je zhotovitel povinen, bez zbytečného odkladu, nejpozději však do 30 dnů od oznámení rozsahu a charakteru škod, tuto škodu odst</w:t>
      </w:r>
      <w:r w:rsidR="00E844C4">
        <w:rPr>
          <w:rFonts w:ascii="Calibri" w:hAnsi="Calibri"/>
        </w:rPr>
        <w:t xml:space="preserve">ranit, a není-li to možné, tak </w:t>
      </w:r>
      <w:r w:rsidR="00E844C4" w:rsidRPr="003748EA">
        <w:rPr>
          <w:rFonts w:ascii="Calibri" w:hAnsi="Calibri"/>
        </w:rPr>
        <w:t>finančně nahradit.</w:t>
      </w:r>
    </w:p>
    <w:p w14:paraId="145E1072" w14:textId="77777777" w:rsidR="00E844C4" w:rsidRPr="003748EA" w:rsidRDefault="00E844C4" w:rsidP="00E844C4">
      <w:pPr>
        <w:spacing w:after="120"/>
        <w:ind w:left="567" w:hanging="567"/>
        <w:jc w:val="both"/>
        <w:rPr>
          <w:rFonts w:ascii="Calibri" w:hAnsi="Calibri"/>
        </w:rPr>
      </w:pPr>
      <w:proofErr w:type="gramStart"/>
      <w:r w:rsidRPr="003748EA">
        <w:rPr>
          <w:rFonts w:ascii="Calibri" w:hAnsi="Calibri"/>
        </w:rPr>
        <w:t xml:space="preserve">8.5  </w:t>
      </w:r>
      <w:r w:rsidRPr="003748EA">
        <w:rPr>
          <w:rFonts w:ascii="Calibri" w:hAnsi="Calibri"/>
        </w:rPr>
        <w:tab/>
      </w:r>
      <w:proofErr w:type="gramEnd"/>
      <w:r w:rsidRPr="003748EA">
        <w:rPr>
          <w:rFonts w:ascii="Calibri" w:hAnsi="Calibri"/>
        </w:rPr>
        <w:t>Opatření z hlediska bezpečnosti práce a ochrany zdraví při práci, jakož i protipožární opatření vyplývající z povahy vlastních prací, zajišťuje na svém pracovišti zhotovitel v souladu s bezpečnostními předpisy.</w:t>
      </w:r>
    </w:p>
    <w:p w14:paraId="77A9AA1F" w14:textId="77777777" w:rsidR="00E844C4" w:rsidRPr="003748EA" w:rsidRDefault="00E844C4" w:rsidP="00E844C4">
      <w:pPr>
        <w:spacing w:after="120"/>
        <w:ind w:left="567" w:hanging="567"/>
        <w:jc w:val="both"/>
        <w:rPr>
          <w:rFonts w:ascii="Calibri" w:hAnsi="Calibri"/>
        </w:rPr>
      </w:pPr>
      <w:r w:rsidRPr="003748EA">
        <w:rPr>
          <w:rFonts w:ascii="Calibri" w:hAnsi="Calibri"/>
        </w:rPr>
        <w:t xml:space="preserve">8.6 </w:t>
      </w:r>
      <w:r w:rsidRPr="003748EA">
        <w:rPr>
          <w:rFonts w:ascii="Calibri" w:hAnsi="Calibri"/>
        </w:rPr>
        <w:tab/>
        <w:t>Zhotovitel zodpovídá za čistotu a pořádek na pracovišti. Zhotovitel odstraní na vlastní náklady odpady, které jsou výsledkem jeho činnosti.</w:t>
      </w:r>
    </w:p>
    <w:p w14:paraId="42F056C1" w14:textId="77777777" w:rsidR="00E844C4" w:rsidRPr="007B6AFB" w:rsidRDefault="00E844C4" w:rsidP="00E844C4">
      <w:pPr>
        <w:spacing w:after="120"/>
        <w:ind w:left="567" w:hanging="567"/>
        <w:jc w:val="both"/>
        <w:rPr>
          <w:rFonts w:ascii="Calibri" w:hAnsi="Calibri"/>
        </w:rPr>
      </w:pPr>
      <w:proofErr w:type="gramStart"/>
      <w:r w:rsidRPr="003748EA">
        <w:rPr>
          <w:rFonts w:ascii="Calibri" w:hAnsi="Calibri"/>
        </w:rPr>
        <w:t xml:space="preserve">8.7  </w:t>
      </w:r>
      <w:r w:rsidRPr="003748EA">
        <w:rPr>
          <w:rFonts w:ascii="Calibri" w:hAnsi="Calibri"/>
        </w:rPr>
        <w:tab/>
      </w:r>
      <w:proofErr w:type="gramEnd"/>
      <w:r w:rsidRPr="003748EA">
        <w:rPr>
          <w:rFonts w:ascii="Calibri" w:hAnsi="Calibri"/>
        </w:rPr>
        <w:t xml:space="preserve">Zhotovitel se zavazuje, že naloží s odpady, odkopanou zeminou a sutí </w:t>
      </w:r>
      <w:r w:rsidRPr="007B6AFB">
        <w:rPr>
          <w:rFonts w:ascii="Calibri" w:hAnsi="Calibri"/>
        </w:rPr>
        <w:t>dle zák. č.185/2001 Sb., o odpadech.</w:t>
      </w:r>
    </w:p>
    <w:p w14:paraId="193D0EBF" w14:textId="77777777" w:rsidR="00E844C4" w:rsidRDefault="00E844C4" w:rsidP="00E844C4">
      <w:pPr>
        <w:spacing w:after="120"/>
        <w:ind w:left="567" w:hanging="567"/>
        <w:jc w:val="both"/>
        <w:rPr>
          <w:rFonts w:ascii="Calibri" w:hAnsi="Calibri"/>
        </w:rPr>
      </w:pPr>
      <w:proofErr w:type="gramStart"/>
      <w:r w:rsidRPr="003748EA">
        <w:rPr>
          <w:rFonts w:ascii="Calibri" w:hAnsi="Calibri"/>
        </w:rPr>
        <w:t xml:space="preserve">8.8  </w:t>
      </w:r>
      <w:r w:rsidRPr="003748EA">
        <w:rPr>
          <w:rFonts w:ascii="Calibri" w:hAnsi="Calibri"/>
        </w:rPr>
        <w:tab/>
      </w:r>
      <w:proofErr w:type="gramEnd"/>
      <w:r w:rsidRPr="003748EA">
        <w:rPr>
          <w:rFonts w:ascii="Calibri" w:hAnsi="Calibri"/>
        </w:rPr>
        <w:t>Za objednatele bude na stavbě vykonávat odborný doh</w:t>
      </w:r>
      <w:r w:rsidRPr="003748EA">
        <w:rPr>
          <w:rFonts w:ascii="Calibri" w:hAnsi="Calibri"/>
        </w:rPr>
        <w:softHyphen/>
        <w:t>led TDI a v jeho průběhu sledovat, zda práce zhotovitele jsou prováděny podle požadavku objednatele, předmětného položkového rozpočtu, smluvených podmínek, technických norem a jiných právních norem platných v době realizace. Na nedostatky zjištěné v průběhu prací je povinen zhotovitele neprodleně upozor</w:t>
      </w:r>
      <w:r w:rsidRPr="003748EA">
        <w:rPr>
          <w:rFonts w:ascii="Calibri" w:hAnsi="Calibri"/>
        </w:rPr>
        <w:softHyphen/>
        <w:t>nit zápisem do stavebního deníku a stanovit mu lhůtu pro odstranění vzniklých vad.</w:t>
      </w:r>
    </w:p>
    <w:p w14:paraId="566B66B0" w14:textId="77777777" w:rsidR="00E844C4" w:rsidRPr="004F3D77" w:rsidRDefault="00E844C4" w:rsidP="00E844C4">
      <w:pPr>
        <w:pStyle w:val="Smlouva-slo"/>
        <w:tabs>
          <w:tab w:val="left" w:pos="0"/>
          <w:tab w:val="left" w:pos="567"/>
        </w:tabs>
        <w:spacing w:before="240" w:after="120"/>
        <w:rPr>
          <w:rFonts w:asciiTheme="minorHAnsi" w:hAnsiTheme="minorHAnsi"/>
        </w:rPr>
      </w:pPr>
      <w:r w:rsidRPr="004F3D77">
        <w:rPr>
          <w:rFonts w:asciiTheme="minorHAnsi" w:hAnsiTheme="minorHAnsi"/>
        </w:rPr>
        <w:t>8.9</w:t>
      </w:r>
      <w:r w:rsidRPr="004F3D77">
        <w:rPr>
          <w:rFonts w:asciiTheme="minorHAnsi" w:hAnsiTheme="minorHAnsi"/>
        </w:rPr>
        <w:tab/>
        <w:t>Kontrola prováděných prací bude realizována:</w:t>
      </w:r>
    </w:p>
    <w:p w14:paraId="714F5BB4" w14:textId="77777777" w:rsidR="00E844C4" w:rsidRPr="004F3D77" w:rsidRDefault="00E844C4" w:rsidP="00E844C4">
      <w:pPr>
        <w:pStyle w:val="Smlouva-slo"/>
        <w:numPr>
          <w:ilvl w:val="0"/>
          <w:numId w:val="8"/>
        </w:numPr>
        <w:tabs>
          <w:tab w:val="clear" w:pos="360"/>
          <w:tab w:val="num" w:pos="851"/>
        </w:tabs>
        <w:spacing w:before="0" w:after="120"/>
        <w:ind w:left="851" w:hanging="284"/>
        <w:rPr>
          <w:rFonts w:asciiTheme="minorHAnsi" w:hAnsiTheme="minorHAnsi"/>
        </w:rPr>
      </w:pPr>
      <w:r w:rsidRPr="004F3D77">
        <w:rPr>
          <w:rFonts w:asciiTheme="minorHAnsi" w:hAnsiTheme="minorHAnsi"/>
        </w:rPr>
        <w:t xml:space="preserve">objednatelem a jím pověřenými osobami,  </w:t>
      </w:r>
    </w:p>
    <w:p w14:paraId="0C7E0C91" w14:textId="77777777" w:rsidR="00E844C4" w:rsidRPr="004F3D77" w:rsidRDefault="00E844C4" w:rsidP="00E844C4">
      <w:pPr>
        <w:pStyle w:val="Smlouva-slo"/>
        <w:numPr>
          <w:ilvl w:val="0"/>
          <w:numId w:val="8"/>
        </w:numPr>
        <w:tabs>
          <w:tab w:val="num" w:pos="851"/>
        </w:tabs>
        <w:spacing w:before="0" w:after="120"/>
        <w:ind w:left="851" w:hanging="284"/>
        <w:rPr>
          <w:rFonts w:asciiTheme="minorHAnsi" w:hAnsiTheme="minorHAnsi"/>
        </w:rPr>
      </w:pPr>
      <w:r w:rsidRPr="004F3D77">
        <w:rPr>
          <w:rFonts w:asciiTheme="minorHAnsi" w:hAnsiTheme="minorHAnsi"/>
        </w:rPr>
        <w:t xml:space="preserve">osobou vykonávající technický dozor </w:t>
      </w:r>
      <w:r>
        <w:rPr>
          <w:rFonts w:asciiTheme="minorHAnsi" w:hAnsiTheme="minorHAnsi"/>
        </w:rPr>
        <w:t>investora</w:t>
      </w:r>
      <w:r w:rsidRPr="004F3D77">
        <w:rPr>
          <w:rFonts w:asciiTheme="minorHAnsi" w:hAnsiTheme="minorHAnsi"/>
        </w:rPr>
        <w:t>,</w:t>
      </w:r>
    </w:p>
    <w:p w14:paraId="5AB4DA09" w14:textId="77777777" w:rsidR="00E844C4" w:rsidRPr="004F3D77" w:rsidRDefault="00E844C4" w:rsidP="00E844C4">
      <w:pPr>
        <w:pStyle w:val="Smlouva-slo"/>
        <w:numPr>
          <w:ilvl w:val="0"/>
          <w:numId w:val="8"/>
        </w:numPr>
        <w:tabs>
          <w:tab w:val="num" w:pos="851"/>
        </w:tabs>
        <w:spacing w:before="0" w:after="120"/>
        <w:ind w:left="851" w:hanging="284"/>
        <w:rPr>
          <w:rFonts w:asciiTheme="minorHAnsi" w:hAnsiTheme="minorHAnsi"/>
          <w:color w:val="FF0000"/>
        </w:rPr>
      </w:pPr>
      <w:r w:rsidRPr="004F3D77">
        <w:rPr>
          <w:rFonts w:asciiTheme="minorHAnsi" w:hAnsiTheme="minorHAnsi"/>
        </w:rPr>
        <w:t>orgány státní správy oprávněnými ke kontrole na základě zvláštních předpisů.</w:t>
      </w:r>
    </w:p>
    <w:p w14:paraId="671D706C" w14:textId="77777777" w:rsidR="00E844C4" w:rsidRPr="004F3D77" w:rsidRDefault="00E844C4" w:rsidP="00E844C4">
      <w:pPr>
        <w:pStyle w:val="Smlouva-slo"/>
        <w:spacing w:before="0" w:after="120"/>
        <w:ind w:left="567" w:hanging="567"/>
        <w:rPr>
          <w:rFonts w:asciiTheme="minorHAnsi" w:hAnsiTheme="minorHAnsi"/>
        </w:rPr>
      </w:pPr>
      <w:r w:rsidRPr="004F3D77">
        <w:rPr>
          <w:rFonts w:asciiTheme="minorHAnsi" w:hAnsiTheme="minorHAnsi"/>
        </w:rPr>
        <w:t>8.10</w:t>
      </w:r>
      <w:r w:rsidRPr="004F3D77">
        <w:rPr>
          <w:rFonts w:asciiTheme="minorHAnsi" w:hAnsiTheme="minorHAnsi"/>
        </w:rPr>
        <w:tab/>
        <w:t>Kontrola prováděných prací bude realizována zejména v rámci kontrolních dnů, s tím, že:</w:t>
      </w:r>
    </w:p>
    <w:p w14:paraId="6F6EC150" w14:textId="77777777" w:rsidR="00E844C4" w:rsidRPr="004F3D77" w:rsidRDefault="00E844C4" w:rsidP="00E844C4">
      <w:pPr>
        <w:pStyle w:val="Smlouva-slo"/>
        <w:numPr>
          <w:ilvl w:val="0"/>
          <w:numId w:val="8"/>
        </w:numPr>
        <w:tabs>
          <w:tab w:val="clear" w:pos="360"/>
          <w:tab w:val="num" w:pos="851"/>
        </w:tabs>
        <w:spacing w:before="0" w:after="120"/>
        <w:ind w:left="851" w:hanging="284"/>
        <w:rPr>
          <w:rFonts w:asciiTheme="minorHAnsi" w:hAnsiTheme="minorHAnsi"/>
        </w:rPr>
      </w:pPr>
      <w:r w:rsidRPr="004F3D77">
        <w:rPr>
          <w:rFonts w:asciiTheme="minorHAnsi" w:hAnsiTheme="minorHAnsi"/>
        </w:rPr>
        <w:t>kontrolní dny se budou konat dle potřeby, zpravidla jednou týdně,</w:t>
      </w:r>
    </w:p>
    <w:p w14:paraId="06FB115A" w14:textId="77777777" w:rsidR="00E844C4" w:rsidRPr="004F3D77" w:rsidRDefault="00E844C4" w:rsidP="00E844C4">
      <w:pPr>
        <w:pStyle w:val="Smlouva-slo"/>
        <w:numPr>
          <w:ilvl w:val="0"/>
          <w:numId w:val="8"/>
        </w:numPr>
        <w:tabs>
          <w:tab w:val="clear" w:pos="360"/>
          <w:tab w:val="num" w:pos="851"/>
        </w:tabs>
        <w:spacing w:before="0" w:after="120"/>
        <w:ind w:left="851" w:hanging="284"/>
        <w:rPr>
          <w:rFonts w:asciiTheme="minorHAnsi" w:hAnsiTheme="minorHAnsi"/>
        </w:rPr>
      </w:pPr>
      <w:r w:rsidRPr="004F3D77">
        <w:rPr>
          <w:rFonts w:asciiTheme="minorHAnsi" w:hAnsiTheme="minorHAnsi"/>
        </w:rPr>
        <w:t>termíny konání kontrolních dnů budou stanoveny v zápisu o předání staveniště; v případě potřeby budou kontrolní dny konány také</w:t>
      </w:r>
      <w:r>
        <w:rPr>
          <w:rFonts w:asciiTheme="minorHAnsi" w:hAnsiTheme="minorHAnsi"/>
        </w:rPr>
        <w:t xml:space="preserve"> mimo předem stanovený termín, </w:t>
      </w:r>
      <w:r w:rsidRPr="004F3D77">
        <w:rPr>
          <w:rFonts w:asciiTheme="minorHAnsi" w:hAnsiTheme="minorHAnsi"/>
        </w:rPr>
        <w:t xml:space="preserve">a to buď na základě dohody stran uvedené v zápisu z kontrolního dne, nebo na základě výzvy osoby vykonávající technický dozor </w:t>
      </w:r>
      <w:r>
        <w:rPr>
          <w:rFonts w:asciiTheme="minorHAnsi" w:hAnsiTheme="minorHAnsi"/>
        </w:rPr>
        <w:t>investora.</w:t>
      </w:r>
    </w:p>
    <w:p w14:paraId="68D563C3" w14:textId="77777777" w:rsidR="00E844C4" w:rsidRPr="003748EA" w:rsidRDefault="00E844C4" w:rsidP="00E844C4">
      <w:pPr>
        <w:spacing w:after="120"/>
        <w:ind w:left="567" w:hanging="567"/>
        <w:jc w:val="both"/>
        <w:rPr>
          <w:rFonts w:ascii="Calibri" w:hAnsi="Calibri"/>
        </w:rPr>
      </w:pPr>
      <w:proofErr w:type="gramStart"/>
      <w:r w:rsidRPr="003748EA">
        <w:rPr>
          <w:rFonts w:ascii="Calibri" w:hAnsi="Calibri"/>
        </w:rPr>
        <w:t>8.</w:t>
      </w:r>
      <w:r>
        <w:rPr>
          <w:rFonts w:ascii="Calibri" w:hAnsi="Calibri"/>
        </w:rPr>
        <w:t>11</w:t>
      </w:r>
      <w:r w:rsidRPr="003748EA">
        <w:rPr>
          <w:rFonts w:ascii="Calibri" w:hAnsi="Calibri"/>
        </w:rPr>
        <w:t xml:space="preserve">  </w:t>
      </w:r>
      <w:r w:rsidRPr="003748EA">
        <w:rPr>
          <w:rFonts w:ascii="Calibri" w:hAnsi="Calibri"/>
        </w:rPr>
        <w:tab/>
      </w:r>
      <w:proofErr w:type="gramEnd"/>
      <w:r w:rsidRPr="003748EA">
        <w:rPr>
          <w:rFonts w:ascii="Calibri" w:hAnsi="Calibri"/>
        </w:rPr>
        <w:t>Zhotovitel provede dílo na své náklady s tím, že nese nebezpečí škody na předmětu díla až do jeho předání objednateli.</w:t>
      </w:r>
    </w:p>
    <w:p w14:paraId="5D612746" w14:textId="77777777" w:rsidR="00E844C4" w:rsidRPr="007B6AFB" w:rsidRDefault="00E844C4" w:rsidP="00E844C4">
      <w:pPr>
        <w:spacing w:after="120"/>
        <w:ind w:left="567" w:hanging="567"/>
        <w:jc w:val="both"/>
        <w:rPr>
          <w:rFonts w:ascii="Calibri" w:hAnsi="Calibri"/>
        </w:rPr>
      </w:pPr>
      <w:r w:rsidRPr="003748EA">
        <w:rPr>
          <w:rFonts w:ascii="Calibri" w:hAnsi="Calibri"/>
        </w:rPr>
        <w:t>8.1</w:t>
      </w:r>
      <w:r>
        <w:rPr>
          <w:rFonts w:ascii="Calibri" w:hAnsi="Calibri"/>
        </w:rPr>
        <w:t>2</w:t>
      </w:r>
      <w:r w:rsidRPr="003748EA">
        <w:rPr>
          <w:rFonts w:ascii="Calibri" w:hAnsi="Calibri"/>
        </w:rPr>
        <w:t xml:space="preserve"> </w:t>
      </w:r>
      <w:r w:rsidRPr="003748EA">
        <w:rPr>
          <w:rFonts w:ascii="Calibri" w:hAnsi="Calibri"/>
        </w:rPr>
        <w:tab/>
        <w:t xml:space="preserve">Zhotovitel realizuje stavbu pod vedením autorizované osoby ve smyslu </w:t>
      </w:r>
      <w:r w:rsidRPr="007B6AFB">
        <w:rPr>
          <w:rFonts w:ascii="Calibri" w:hAnsi="Calibri"/>
        </w:rPr>
        <w:t>zákona č. 360/1992 Sb., výkonu povolání autorizovaných architektů a o výkonu povolání autorizovaných inženýrů a techniků činných ve výstavbě.</w:t>
      </w:r>
    </w:p>
    <w:p w14:paraId="435B8A2E" w14:textId="77777777" w:rsidR="005D6F2B" w:rsidRPr="005D6F2B" w:rsidRDefault="00E844C4" w:rsidP="005D6F2B">
      <w:pPr>
        <w:spacing w:after="120"/>
        <w:ind w:left="567" w:hanging="567"/>
        <w:jc w:val="both"/>
        <w:rPr>
          <w:rFonts w:ascii="Calibri" w:hAnsi="Calibri"/>
        </w:rPr>
      </w:pPr>
      <w:proofErr w:type="gramStart"/>
      <w:r w:rsidRPr="003748EA">
        <w:rPr>
          <w:rFonts w:ascii="Calibri" w:hAnsi="Calibri"/>
        </w:rPr>
        <w:t>8.1</w:t>
      </w:r>
      <w:r>
        <w:rPr>
          <w:rFonts w:ascii="Calibri" w:hAnsi="Calibri"/>
        </w:rPr>
        <w:t>3</w:t>
      </w:r>
      <w:r w:rsidRPr="003748EA">
        <w:rPr>
          <w:rFonts w:ascii="Calibri" w:hAnsi="Calibri"/>
        </w:rPr>
        <w:t xml:space="preserve">  </w:t>
      </w:r>
      <w:r w:rsidRPr="003748EA">
        <w:rPr>
          <w:rFonts w:ascii="Calibri" w:hAnsi="Calibri"/>
        </w:rPr>
        <w:tab/>
      </w:r>
      <w:proofErr w:type="gramEnd"/>
      <w:r w:rsidR="005D6F2B" w:rsidRPr="005D6F2B">
        <w:rPr>
          <w:rFonts w:ascii="Calibri" w:hAnsi="Calibri"/>
        </w:rPr>
        <w:t>K přejímce díla je zhotovitel povinen objednateli předložit nezbytné doklady, zejména:</w:t>
      </w:r>
    </w:p>
    <w:p w14:paraId="29D0CD38" w14:textId="575CAD14" w:rsidR="005D6F2B" w:rsidRPr="005D6F2B" w:rsidRDefault="005D6F2B" w:rsidP="005D6F2B">
      <w:pPr>
        <w:spacing w:after="120"/>
        <w:ind w:left="567"/>
        <w:jc w:val="both"/>
        <w:rPr>
          <w:rFonts w:ascii="Calibri" w:hAnsi="Calibri"/>
        </w:rPr>
      </w:pPr>
      <w:r>
        <w:rPr>
          <w:rFonts w:ascii="Calibri" w:hAnsi="Calibri"/>
        </w:rPr>
        <w:lastRenderedPageBreak/>
        <w:t xml:space="preserve">- </w:t>
      </w:r>
      <w:r w:rsidRPr="005D6F2B">
        <w:rPr>
          <w:rFonts w:ascii="Calibri" w:hAnsi="Calibri"/>
        </w:rPr>
        <w:t>projektovou dokumentaci skutečného provedení stavby ve 3 vyhotoveních. Projektová dokumentace skutečného provedení stavby bude objednateli dodána také 2x v elektronické podobě (1x ve formátu *.</w:t>
      </w:r>
      <w:proofErr w:type="spellStart"/>
      <w:r w:rsidRPr="005D6F2B">
        <w:rPr>
          <w:rFonts w:ascii="Calibri" w:hAnsi="Calibri"/>
        </w:rPr>
        <w:t>pdf</w:t>
      </w:r>
      <w:proofErr w:type="spellEnd"/>
      <w:r w:rsidRPr="005D6F2B">
        <w:rPr>
          <w:rFonts w:ascii="Calibri" w:hAnsi="Calibri"/>
        </w:rPr>
        <w:t>, 1x ve formátech pro texty *.doc (*.</w:t>
      </w:r>
      <w:proofErr w:type="spellStart"/>
      <w:r w:rsidRPr="005D6F2B">
        <w:rPr>
          <w:rFonts w:ascii="Calibri" w:hAnsi="Calibri"/>
        </w:rPr>
        <w:t>rtf</w:t>
      </w:r>
      <w:proofErr w:type="spellEnd"/>
      <w:r w:rsidRPr="005D6F2B">
        <w:rPr>
          <w:rFonts w:ascii="Calibri" w:hAnsi="Calibri"/>
        </w:rPr>
        <w:t>), pro tabulky *.</w:t>
      </w:r>
      <w:proofErr w:type="spellStart"/>
      <w:r w:rsidRPr="005D6F2B">
        <w:rPr>
          <w:rFonts w:ascii="Calibri" w:hAnsi="Calibri"/>
        </w:rPr>
        <w:t>xls</w:t>
      </w:r>
      <w:proofErr w:type="spellEnd"/>
      <w:r w:rsidRPr="005D6F2B">
        <w:rPr>
          <w:rFonts w:ascii="Calibri" w:hAnsi="Calibri"/>
        </w:rPr>
        <w:t>, pro skenované dokumenty *.</w:t>
      </w:r>
      <w:proofErr w:type="spellStart"/>
      <w:r w:rsidRPr="005D6F2B">
        <w:rPr>
          <w:rFonts w:ascii="Calibri" w:hAnsi="Calibri"/>
        </w:rPr>
        <w:t>pdf</w:t>
      </w:r>
      <w:proofErr w:type="spellEnd"/>
      <w:r w:rsidRPr="005D6F2B">
        <w:rPr>
          <w:rFonts w:ascii="Calibri" w:hAnsi="Calibri"/>
        </w:rPr>
        <w:t>, pro výkresovou dokumentaci *.</w:t>
      </w:r>
      <w:proofErr w:type="spellStart"/>
      <w:r w:rsidRPr="005D6F2B">
        <w:rPr>
          <w:rFonts w:ascii="Calibri" w:hAnsi="Calibri"/>
        </w:rPr>
        <w:t>dwg</w:t>
      </w:r>
      <w:proofErr w:type="spellEnd"/>
      <w:r w:rsidRPr="005D6F2B">
        <w:rPr>
          <w:rFonts w:ascii="Calibri" w:hAnsi="Calibri"/>
        </w:rPr>
        <w:t>), 2 vyhotovení projektové dokumentace skutečného provedení stavby projektové dokumentace budou autorizované zhotovitelem a autorským dozorem; a</w:t>
      </w:r>
    </w:p>
    <w:p w14:paraId="4A5DB443" w14:textId="6009ED0A" w:rsidR="005D6F2B" w:rsidRPr="005D6F2B" w:rsidRDefault="005D6F2B" w:rsidP="005D6F2B">
      <w:pPr>
        <w:spacing w:after="120"/>
        <w:ind w:left="567"/>
        <w:jc w:val="both"/>
        <w:rPr>
          <w:rFonts w:ascii="Calibri" w:hAnsi="Calibri"/>
        </w:rPr>
      </w:pPr>
      <w:r>
        <w:rPr>
          <w:rFonts w:ascii="Calibri" w:hAnsi="Calibri"/>
        </w:rPr>
        <w:t xml:space="preserve">- </w:t>
      </w:r>
      <w:r w:rsidRPr="005D6F2B">
        <w:rPr>
          <w:rFonts w:ascii="Calibri" w:hAnsi="Calibri"/>
        </w:rPr>
        <w:t>3x zápisy a osvědčení o provedených zkouškách materiálů, atesty použitých výrobků a materiálů a všech zkouškách předepsaných projektovou dokumentací, příslušnými předpisy a normami; a</w:t>
      </w:r>
    </w:p>
    <w:p w14:paraId="07D93CCB" w14:textId="22CD5569" w:rsidR="005D6F2B" w:rsidRPr="005D6F2B" w:rsidRDefault="005D6F2B" w:rsidP="005D6F2B">
      <w:pPr>
        <w:spacing w:after="120"/>
        <w:ind w:left="567"/>
        <w:jc w:val="both"/>
        <w:rPr>
          <w:rFonts w:ascii="Calibri" w:hAnsi="Calibri"/>
        </w:rPr>
      </w:pPr>
      <w:r>
        <w:rPr>
          <w:rFonts w:ascii="Calibri" w:hAnsi="Calibri"/>
        </w:rPr>
        <w:t xml:space="preserve">- </w:t>
      </w:r>
      <w:r w:rsidRPr="005D6F2B">
        <w:rPr>
          <w:rFonts w:ascii="Calibri" w:hAnsi="Calibri"/>
        </w:rPr>
        <w:t>3x zkušební protokoly o zkouškách prováděných zhotovitelem (příp. jeho subdodavateli); a</w:t>
      </w:r>
    </w:p>
    <w:p w14:paraId="33FDF20B" w14:textId="06444EE6" w:rsidR="005D6F2B" w:rsidRPr="005D6F2B" w:rsidRDefault="005D6F2B" w:rsidP="005D6F2B">
      <w:pPr>
        <w:spacing w:after="120"/>
        <w:ind w:left="567"/>
        <w:jc w:val="both"/>
        <w:rPr>
          <w:rFonts w:ascii="Calibri" w:hAnsi="Calibri"/>
        </w:rPr>
      </w:pPr>
      <w:r>
        <w:rPr>
          <w:rFonts w:ascii="Calibri" w:hAnsi="Calibri"/>
        </w:rPr>
        <w:t xml:space="preserve">- </w:t>
      </w:r>
      <w:r w:rsidRPr="005D6F2B">
        <w:rPr>
          <w:rFonts w:ascii="Calibri" w:hAnsi="Calibri"/>
        </w:rPr>
        <w:t>3x zápisy o prověření prací a konstrukcí zakrytých v průběhu výstavby a prací; a</w:t>
      </w:r>
    </w:p>
    <w:p w14:paraId="303B4F9D" w14:textId="1C20C5CE" w:rsidR="005D6F2B" w:rsidRPr="005D6F2B" w:rsidRDefault="005D6F2B" w:rsidP="005D6F2B">
      <w:pPr>
        <w:spacing w:after="120"/>
        <w:ind w:left="567"/>
        <w:jc w:val="both"/>
        <w:rPr>
          <w:rFonts w:ascii="Calibri" w:hAnsi="Calibri"/>
        </w:rPr>
      </w:pPr>
      <w:r>
        <w:rPr>
          <w:rFonts w:ascii="Calibri" w:hAnsi="Calibri"/>
        </w:rPr>
        <w:t xml:space="preserve">- </w:t>
      </w:r>
      <w:r w:rsidRPr="005D6F2B">
        <w:rPr>
          <w:rFonts w:ascii="Calibri" w:hAnsi="Calibri"/>
        </w:rPr>
        <w:t>stavební deník; a</w:t>
      </w:r>
    </w:p>
    <w:p w14:paraId="6E69F5AD" w14:textId="3440202D" w:rsidR="005D6F2B" w:rsidRPr="005D6F2B" w:rsidRDefault="005D6F2B" w:rsidP="005D6F2B">
      <w:pPr>
        <w:spacing w:after="120"/>
        <w:ind w:left="567"/>
        <w:jc w:val="both"/>
        <w:rPr>
          <w:rFonts w:ascii="Calibri" w:hAnsi="Calibri"/>
        </w:rPr>
      </w:pPr>
      <w:r>
        <w:rPr>
          <w:rFonts w:ascii="Calibri" w:hAnsi="Calibri"/>
        </w:rPr>
        <w:t xml:space="preserve">- </w:t>
      </w:r>
      <w:r w:rsidRPr="005D6F2B">
        <w:rPr>
          <w:rFonts w:ascii="Calibri" w:hAnsi="Calibri"/>
        </w:rPr>
        <w:t>3x atesty, prohlášení o shodě, doklady o požadovaných vlastnostech výrobků a revizí veškerých elektrických zařízení s případným odstraněním uvedených závad.</w:t>
      </w:r>
    </w:p>
    <w:p w14:paraId="3A94D753" w14:textId="77777777" w:rsidR="00E844C4" w:rsidRPr="003748EA" w:rsidRDefault="00E844C4" w:rsidP="00E844C4">
      <w:pPr>
        <w:spacing w:after="120"/>
        <w:ind w:left="567" w:hanging="567"/>
        <w:jc w:val="both"/>
        <w:rPr>
          <w:rFonts w:ascii="Calibri" w:hAnsi="Calibri"/>
        </w:rPr>
      </w:pPr>
      <w:r w:rsidRPr="003748EA">
        <w:rPr>
          <w:rFonts w:ascii="Calibri" w:hAnsi="Calibri"/>
        </w:rPr>
        <w:t>8.1</w:t>
      </w:r>
      <w:r>
        <w:rPr>
          <w:rFonts w:ascii="Calibri" w:hAnsi="Calibri"/>
        </w:rPr>
        <w:t>4</w:t>
      </w:r>
      <w:r w:rsidRPr="003748EA">
        <w:rPr>
          <w:rFonts w:ascii="Calibri" w:hAnsi="Calibri"/>
        </w:rPr>
        <w:tab/>
        <w:t>Povinnost zhotovitele provést dílo je splněna řádným dokončením sjednaného díla a předáním objednateli, což objednatelem stvrdí v písemném zápise o dokončení a převzetí prohlášením, že dílo přejímá.</w:t>
      </w:r>
    </w:p>
    <w:p w14:paraId="7B155B2C" w14:textId="77777777" w:rsidR="00E844C4" w:rsidRPr="003748EA" w:rsidRDefault="00E844C4" w:rsidP="00E844C4">
      <w:pPr>
        <w:spacing w:after="120"/>
        <w:ind w:left="567" w:hanging="567"/>
        <w:jc w:val="both"/>
        <w:rPr>
          <w:rFonts w:ascii="Calibri" w:hAnsi="Calibri"/>
        </w:rPr>
      </w:pPr>
      <w:r w:rsidRPr="003748EA">
        <w:rPr>
          <w:rFonts w:ascii="Calibri" w:hAnsi="Calibri"/>
        </w:rPr>
        <w:t>8.1</w:t>
      </w:r>
      <w:r>
        <w:rPr>
          <w:rFonts w:ascii="Calibri" w:hAnsi="Calibri"/>
        </w:rPr>
        <w:t>5</w:t>
      </w:r>
      <w:r>
        <w:rPr>
          <w:rFonts w:ascii="Calibri" w:hAnsi="Calibri"/>
        </w:rPr>
        <w:tab/>
        <w:t xml:space="preserve">O </w:t>
      </w:r>
      <w:r w:rsidRPr="003748EA">
        <w:rPr>
          <w:rFonts w:ascii="Calibri" w:hAnsi="Calibri"/>
        </w:rPr>
        <w:t>převzetí díla sepíší strany písemný zápis, který obsahuje zejména zhodnocení jakosti provedených prací, soupis případných zjištěných drobných vad nebránící užívání, dohodu o opatřeních a lhůtách k jejich odstranění.</w:t>
      </w:r>
    </w:p>
    <w:p w14:paraId="7D57A6E2" w14:textId="77777777" w:rsidR="00E844C4" w:rsidRPr="003748EA" w:rsidRDefault="00E844C4" w:rsidP="00E844C4">
      <w:pPr>
        <w:spacing w:after="120"/>
        <w:ind w:left="567" w:hanging="567"/>
        <w:jc w:val="both"/>
        <w:rPr>
          <w:rFonts w:ascii="Calibri" w:hAnsi="Calibri"/>
        </w:rPr>
      </w:pPr>
      <w:r w:rsidRPr="003748EA">
        <w:rPr>
          <w:rFonts w:ascii="Calibri" w:hAnsi="Calibri"/>
        </w:rPr>
        <w:t>8.1</w:t>
      </w:r>
      <w:r>
        <w:rPr>
          <w:rFonts w:ascii="Calibri" w:hAnsi="Calibri"/>
        </w:rPr>
        <w:t>6</w:t>
      </w:r>
      <w:r w:rsidRPr="003748EA">
        <w:rPr>
          <w:rFonts w:ascii="Calibri" w:hAnsi="Calibri"/>
        </w:rPr>
        <w:t xml:space="preserve"> Zhotovitel odpovídá za to, že dokončený a objednateli předaný předmět plnění je kompletní a bez právních vad a že má vlastnosti určené platnými právními předpisy, ČSN a touto smlouvou. Nemá-li tyto požadované vlastnosti, jsou provedené práce vadné.</w:t>
      </w:r>
    </w:p>
    <w:p w14:paraId="26AA2EB4" w14:textId="77777777" w:rsidR="00E844C4" w:rsidRPr="003748EA" w:rsidRDefault="00E844C4" w:rsidP="00E844C4">
      <w:pPr>
        <w:spacing w:after="120"/>
        <w:ind w:left="567" w:hanging="567"/>
        <w:jc w:val="both"/>
        <w:rPr>
          <w:rFonts w:ascii="Calibri" w:hAnsi="Calibri"/>
        </w:rPr>
      </w:pPr>
      <w:r w:rsidRPr="003748EA">
        <w:rPr>
          <w:rFonts w:ascii="Calibri" w:hAnsi="Calibri"/>
        </w:rPr>
        <w:t>8.1</w:t>
      </w:r>
      <w:r>
        <w:rPr>
          <w:rFonts w:ascii="Calibri" w:hAnsi="Calibri"/>
        </w:rPr>
        <w:t>7</w:t>
      </w:r>
      <w:r w:rsidRPr="003748EA">
        <w:rPr>
          <w:rFonts w:ascii="Calibri" w:hAnsi="Calibri"/>
        </w:rPr>
        <w:tab/>
        <w:t>Zhotovitel je povinen zřídit staveniště v souladu se svými potřebami, dokumentací předanou objednatelem a s požadavky objednatele. Zhotovitel je povinen zajistit v rámci zřízení staveniště podmínky pro výkon funkce autorského dozoru projektanta a technického dozoru stavebníka, případně činnost koordinátora bezpečnosti a ochrany zdraví při práce na staveništi.</w:t>
      </w:r>
    </w:p>
    <w:p w14:paraId="69CE79F1" w14:textId="77777777" w:rsidR="00E844C4" w:rsidRDefault="00E844C4" w:rsidP="00EB300D">
      <w:pPr>
        <w:spacing w:after="120"/>
        <w:ind w:left="567" w:hanging="567"/>
        <w:jc w:val="both"/>
        <w:rPr>
          <w:rFonts w:ascii="Calibri" w:hAnsi="Calibri"/>
        </w:rPr>
      </w:pPr>
      <w:r w:rsidRPr="003748EA">
        <w:rPr>
          <w:rFonts w:ascii="Calibri" w:hAnsi="Calibri"/>
        </w:rPr>
        <w:t>8.1</w:t>
      </w:r>
      <w:r>
        <w:rPr>
          <w:rFonts w:ascii="Calibri" w:hAnsi="Calibri"/>
        </w:rPr>
        <w:t>8</w:t>
      </w:r>
      <w:r>
        <w:rPr>
          <w:rFonts w:ascii="Calibri" w:hAnsi="Calibri"/>
        </w:rPr>
        <w:tab/>
      </w:r>
      <w:r w:rsidRPr="003748EA">
        <w:rPr>
          <w:rFonts w:ascii="Calibri" w:hAnsi="Calibri"/>
        </w:rPr>
        <w:t>Zhotovitel se zavazuje vyklidit staveniště do 5 dnů od předán</w:t>
      </w:r>
      <w:r>
        <w:rPr>
          <w:rFonts w:ascii="Calibri" w:hAnsi="Calibri"/>
        </w:rPr>
        <w:t xml:space="preserve">í a převzetí díla. Pokud k odstranění </w:t>
      </w:r>
      <w:r w:rsidRPr="003748EA">
        <w:rPr>
          <w:rFonts w:ascii="Calibri" w:hAnsi="Calibri"/>
        </w:rPr>
        <w:t>vad bude nezbytné použít některá ze zařízení použi</w:t>
      </w:r>
      <w:r w:rsidRPr="003748EA">
        <w:rPr>
          <w:rFonts w:ascii="Calibri" w:hAnsi="Calibri"/>
        </w:rPr>
        <w:softHyphen/>
        <w:t>tých ke zhotovení díla, pak je zhotovitel povinen stave</w:t>
      </w:r>
      <w:r w:rsidRPr="003748EA">
        <w:rPr>
          <w:rFonts w:ascii="Calibri" w:hAnsi="Calibri"/>
        </w:rPr>
        <w:softHyphen/>
        <w:t>niště vyklidit do 5 dnů po odstranění těchto vad.</w:t>
      </w:r>
    </w:p>
    <w:p w14:paraId="3129087D" w14:textId="77777777" w:rsidR="00E844C4" w:rsidRPr="003748EA" w:rsidRDefault="00E844C4" w:rsidP="00EB300D">
      <w:pPr>
        <w:spacing w:after="120"/>
        <w:ind w:left="567" w:hanging="567"/>
        <w:jc w:val="both"/>
        <w:rPr>
          <w:rFonts w:ascii="Calibri" w:hAnsi="Calibri"/>
        </w:rPr>
      </w:pPr>
      <w:r w:rsidRPr="003748EA">
        <w:rPr>
          <w:rFonts w:ascii="Calibri" w:hAnsi="Calibri"/>
        </w:rPr>
        <w:t>8.1</w:t>
      </w:r>
      <w:r>
        <w:rPr>
          <w:rFonts w:ascii="Calibri" w:hAnsi="Calibri"/>
        </w:rPr>
        <w:t>9</w:t>
      </w:r>
      <w:r w:rsidRPr="003748EA">
        <w:rPr>
          <w:rFonts w:ascii="Calibri" w:hAnsi="Calibri"/>
        </w:rPr>
        <w:tab/>
        <w:t>Objednatel zorganizuje předání a převzetí díla, ze kterého bude pořízen zápis (protokol) o předání a převzetí, který bude obsahovat prohlášení o převzetí nebo nepřevzetí díla a soupis případných vad a nedodělků. K předání a převzetí díla budou účastni osoby vykonávající funkci technického dozoru stavebníka, případně autorského dozoru projektanta.</w:t>
      </w:r>
    </w:p>
    <w:p w14:paraId="0E377982" w14:textId="77777777" w:rsidR="00E844C4" w:rsidRPr="007B6AFB" w:rsidRDefault="00E844C4" w:rsidP="00E844C4">
      <w:pPr>
        <w:ind w:left="567" w:hanging="567"/>
        <w:jc w:val="both"/>
        <w:rPr>
          <w:rFonts w:ascii="Calibri" w:hAnsi="Calibri"/>
        </w:rPr>
      </w:pPr>
      <w:r w:rsidRPr="003748EA">
        <w:rPr>
          <w:rFonts w:ascii="Calibri" w:hAnsi="Calibri"/>
        </w:rPr>
        <w:t>8.</w:t>
      </w:r>
      <w:r>
        <w:rPr>
          <w:rFonts w:ascii="Calibri" w:hAnsi="Calibri"/>
        </w:rPr>
        <w:t>20</w:t>
      </w:r>
      <w:r w:rsidRPr="003748EA">
        <w:rPr>
          <w:rFonts w:ascii="Calibri" w:hAnsi="Calibri"/>
        </w:rPr>
        <w:tab/>
        <w:t xml:space="preserve">Zhotovitel bude provádět opravu a všechny práce s ní spojené zcela samostatně (včetně </w:t>
      </w:r>
      <w:r>
        <w:rPr>
          <w:rFonts w:ascii="Calibri" w:hAnsi="Calibri"/>
        </w:rPr>
        <w:t>z</w:t>
      </w:r>
      <w:r w:rsidRPr="003748EA">
        <w:rPr>
          <w:rFonts w:ascii="Calibri" w:hAnsi="Calibri"/>
        </w:rPr>
        <w:t xml:space="preserve">ajištění potřebného materiálu a nářadí). Je plně odpovědný za proškolení svých zaměstnanců, kteří budou práce provádět v souladu </w:t>
      </w:r>
      <w:r w:rsidRPr="007B6AFB">
        <w:rPr>
          <w:rFonts w:ascii="Calibri" w:hAnsi="Calibri"/>
        </w:rPr>
        <w:t xml:space="preserve">zák. č. 309/2006 Sb., o bezpečnostní a ochrany zdraví při práci, v souladu s ustanovením § 3 a nařízením vlády č. 362/2005 Sb., o bližších požadavcích na bezpečnost a ochranu zdraví při práci na pracovištích s nebezpečím pádu z výšky nebo do hloubky s návazností na nařízení vlády č.  591/2006 </w:t>
      </w:r>
      <w:r w:rsidRPr="007B6AFB">
        <w:rPr>
          <w:rFonts w:ascii="Calibri" w:hAnsi="Calibri"/>
        </w:rPr>
        <w:lastRenderedPageBreak/>
        <w:t>Sb., o bližších minimálních požadavcích na bezpečnost a ochranu zdraví při práci na staveništích, souladu se zák. č. 133/85 Sb., o požární ochraně ve znění pozdějších předpisů, a prohlašuje, že sám byl z těchto právních norem proškolen.</w:t>
      </w:r>
    </w:p>
    <w:p w14:paraId="013D1864" w14:textId="77777777" w:rsidR="00E844C4" w:rsidRDefault="00E844C4" w:rsidP="00E770C0">
      <w:pPr>
        <w:pStyle w:val="Nadpis2"/>
        <w:numPr>
          <w:ilvl w:val="0"/>
          <w:numId w:val="0"/>
        </w:numPr>
        <w:spacing w:after="360"/>
        <w:ind w:left="578"/>
        <w:jc w:val="center"/>
        <w:rPr>
          <w:rFonts w:ascii="Calibri" w:hAnsi="Calibri" w:cs="Calibri"/>
          <w:sz w:val="24"/>
        </w:rPr>
      </w:pPr>
      <w:bookmarkStart w:id="51" w:name="_Toc453009510"/>
      <w:bookmarkStart w:id="52" w:name="_Toc466225916"/>
      <w:bookmarkStart w:id="53" w:name="_Toc466225961"/>
      <w:bookmarkStart w:id="54" w:name="_Toc473271322"/>
      <w:bookmarkStart w:id="55" w:name="_Toc473271967"/>
      <w:bookmarkStart w:id="56" w:name="_Toc481002153"/>
      <w:bookmarkStart w:id="57" w:name="_Toc481511640"/>
      <w:r w:rsidRPr="003B6BEB">
        <w:rPr>
          <w:rFonts w:ascii="Calibri" w:hAnsi="Calibri" w:cs="Calibri"/>
          <w:sz w:val="24"/>
        </w:rPr>
        <w:t>Článek IX. - Stavební deník</w:t>
      </w:r>
      <w:bookmarkEnd w:id="51"/>
      <w:bookmarkEnd w:id="52"/>
      <w:bookmarkEnd w:id="53"/>
      <w:bookmarkEnd w:id="54"/>
      <w:bookmarkEnd w:id="55"/>
      <w:bookmarkEnd w:id="56"/>
      <w:bookmarkEnd w:id="57"/>
    </w:p>
    <w:p w14:paraId="1FDD7598" w14:textId="77777777" w:rsidR="00E07C55" w:rsidRDefault="00E844C4" w:rsidP="00EB300D">
      <w:pPr>
        <w:spacing w:after="120"/>
        <w:ind w:left="567" w:hanging="567"/>
        <w:jc w:val="both"/>
        <w:rPr>
          <w:rFonts w:ascii="Calibri" w:hAnsi="Calibri"/>
        </w:rPr>
      </w:pPr>
      <w:r w:rsidRPr="003748EA">
        <w:rPr>
          <w:rFonts w:ascii="Calibri" w:hAnsi="Calibri"/>
        </w:rPr>
        <w:t xml:space="preserve">9.1 </w:t>
      </w:r>
      <w:r w:rsidRPr="003748EA">
        <w:rPr>
          <w:rFonts w:ascii="Calibri" w:hAnsi="Calibri"/>
        </w:rPr>
        <w:tab/>
        <w:t>Zhotovitel je povinen ode dne převzetí staveniště vést o pr</w:t>
      </w:r>
      <w:r>
        <w:rPr>
          <w:rFonts w:ascii="Calibri" w:hAnsi="Calibri"/>
        </w:rPr>
        <w:t xml:space="preserve">acích, které </w:t>
      </w:r>
      <w:r w:rsidRPr="003748EA">
        <w:rPr>
          <w:rFonts w:ascii="Calibri" w:hAnsi="Calibri"/>
        </w:rPr>
        <w:t xml:space="preserve">provádí, stavební deník v souladu s ustanovením </w:t>
      </w:r>
      <w:r w:rsidRPr="007B6AFB">
        <w:rPr>
          <w:rFonts w:ascii="Calibri" w:hAnsi="Calibri"/>
        </w:rPr>
        <w:t xml:space="preserve">§ 157 zákona č. 183/2006 Sb., stavební zákon, a </w:t>
      </w:r>
      <w:r w:rsidRPr="003748EA">
        <w:rPr>
          <w:rFonts w:ascii="Calibri" w:hAnsi="Calibri"/>
        </w:rPr>
        <w:t>zapisovat do něj veškeré skuteč</w:t>
      </w:r>
      <w:r w:rsidRPr="003748EA">
        <w:rPr>
          <w:rFonts w:ascii="Calibri" w:hAnsi="Calibri"/>
        </w:rPr>
        <w:softHyphen/>
        <w:t>nosti rozhodné pro plnění této smlouvy.</w:t>
      </w:r>
    </w:p>
    <w:p w14:paraId="0DF503B7" w14:textId="77777777" w:rsidR="00E844C4" w:rsidRPr="003748EA" w:rsidRDefault="00E844C4" w:rsidP="00EB300D">
      <w:pPr>
        <w:spacing w:after="120"/>
        <w:ind w:left="567" w:hanging="567"/>
        <w:jc w:val="both"/>
        <w:rPr>
          <w:rFonts w:ascii="Calibri" w:hAnsi="Calibri"/>
        </w:rPr>
      </w:pPr>
      <w:r w:rsidRPr="003748EA">
        <w:rPr>
          <w:rFonts w:ascii="Calibri" w:hAnsi="Calibri"/>
        </w:rPr>
        <w:t xml:space="preserve">9.2   </w:t>
      </w:r>
      <w:r w:rsidRPr="003748EA">
        <w:rPr>
          <w:rFonts w:ascii="Calibri" w:hAnsi="Calibri"/>
        </w:rPr>
        <w:tab/>
        <w:t xml:space="preserve">Během provádění díla musí být </w:t>
      </w:r>
      <w:r>
        <w:rPr>
          <w:rFonts w:ascii="Calibri" w:hAnsi="Calibri"/>
        </w:rPr>
        <w:t xml:space="preserve">stavební </w:t>
      </w:r>
      <w:r w:rsidRPr="003748EA">
        <w:rPr>
          <w:rFonts w:ascii="Calibri" w:hAnsi="Calibri"/>
        </w:rPr>
        <w:t>deník na stavbě trvale přístupný.</w:t>
      </w:r>
    </w:p>
    <w:p w14:paraId="0B9C4B01" w14:textId="77777777" w:rsidR="00E844C4" w:rsidRPr="003748EA" w:rsidRDefault="00E844C4" w:rsidP="00EB300D">
      <w:pPr>
        <w:spacing w:after="120"/>
        <w:ind w:left="567" w:hanging="567"/>
        <w:jc w:val="both"/>
        <w:rPr>
          <w:rFonts w:ascii="Calibri" w:hAnsi="Calibri"/>
        </w:rPr>
      </w:pPr>
      <w:r w:rsidRPr="003748EA">
        <w:rPr>
          <w:rFonts w:ascii="Calibri" w:hAnsi="Calibri"/>
        </w:rPr>
        <w:t xml:space="preserve">9.3 </w:t>
      </w:r>
      <w:r w:rsidRPr="003748EA">
        <w:rPr>
          <w:rFonts w:ascii="Calibri" w:hAnsi="Calibri"/>
        </w:rPr>
        <w:tab/>
        <w:t>Povinnost vést stavební deník končí odevzdáním a převze</w:t>
      </w:r>
      <w:r w:rsidRPr="003748EA">
        <w:rPr>
          <w:rFonts w:ascii="Calibri" w:hAnsi="Calibri"/>
        </w:rPr>
        <w:softHyphen/>
        <w:t>tím díla, které je bez vad</w:t>
      </w:r>
      <w:r>
        <w:rPr>
          <w:rFonts w:ascii="Calibri" w:hAnsi="Calibri"/>
        </w:rPr>
        <w:t xml:space="preserve"> a nedodělků</w:t>
      </w:r>
      <w:r w:rsidRPr="003748EA">
        <w:rPr>
          <w:rFonts w:ascii="Calibri" w:hAnsi="Calibri"/>
        </w:rPr>
        <w:t>. Tímto ustanovením je stanovena povinnost zhotovitele vést stavební deník, i když je již stavba převzata objednatelem, ale ještě jsou zhotovitelem odstraňovány vady.</w:t>
      </w:r>
    </w:p>
    <w:p w14:paraId="05F61416" w14:textId="77777777" w:rsidR="003B6BEB" w:rsidRPr="00E07C55" w:rsidRDefault="00E844C4" w:rsidP="00EB300D">
      <w:pPr>
        <w:spacing w:after="120"/>
        <w:ind w:left="567" w:hanging="567"/>
        <w:jc w:val="both"/>
        <w:rPr>
          <w:rFonts w:ascii="Calibri" w:hAnsi="Calibri"/>
        </w:rPr>
      </w:pPr>
      <w:proofErr w:type="gramStart"/>
      <w:r w:rsidRPr="003748EA">
        <w:rPr>
          <w:rFonts w:ascii="Calibri" w:hAnsi="Calibri"/>
        </w:rPr>
        <w:t xml:space="preserve">9.4  </w:t>
      </w:r>
      <w:r w:rsidRPr="003748EA">
        <w:rPr>
          <w:rFonts w:ascii="Calibri" w:hAnsi="Calibri"/>
        </w:rPr>
        <w:tab/>
      </w:r>
      <w:proofErr w:type="gramEnd"/>
      <w:r w:rsidRPr="003748EA">
        <w:rPr>
          <w:rFonts w:ascii="Calibri" w:hAnsi="Calibri"/>
        </w:rPr>
        <w:t>Stavební deník uschovává zhotovitel do konce záruční lhůty dohodnuté ve smlouvě. Zápisem do stavebního deníku nejsou dotčena ustanovení této smlouvy, ani jím nemohou být měněna.</w:t>
      </w:r>
      <w:bookmarkStart w:id="58" w:name="_Toc453009511"/>
      <w:bookmarkStart w:id="59" w:name="_Toc466225917"/>
      <w:bookmarkStart w:id="60" w:name="_Toc466225962"/>
      <w:bookmarkStart w:id="61" w:name="_Toc473271323"/>
      <w:bookmarkStart w:id="62" w:name="_Toc473271968"/>
      <w:bookmarkStart w:id="63" w:name="_Toc481002154"/>
      <w:bookmarkStart w:id="64" w:name="_Toc481511641"/>
    </w:p>
    <w:p w14:paraId="4C6D39FD" w14:textId="77777777" w:rsidR="00E844C4" w:rsidRPr="00E770C0" w:rsidRDefault="00E844C4" w:rsidP="00E770C0">
      <w:pPr>
        <w:pStyle w:val="Nadpis2"/>
        <w:numPr>
          <w:ilvl w:val="0"/>
          <w:numId w:val="0"/>
        </w:numPr>
        <w:spacing w:after="360"/>
        <w:ind w:left="578"/>
        <w:jc w:val="center"/>
        <w:rPr>
          <w:rFonts w:ascii="Calibri" w:hAnsi="Calibri" w:cs="Calibri"/>
          <w:sz w:val="24"/>
        </w:rPr>
      </w:pPr>
      <w:r w:rsidRPr="00E770C0">
        <w:rPr>
          <w:rFonts w:ascii="Calibri" w:hAnsi="Calibri" w:cs="Calibri"/>
          <w:sz w:val="24"/>
        </w:rPr>
        <w:t>Článek X. - Fakturace a platební podmínky</w:t>
      </w:r>
      <w:bookmarkEnd w:id="58"/>
      <w:bookmarkEnd w:id="59"/>
      <w:bookmarkEnd w:id="60"/>
      <w:bookmarkEnd w:id="61"/>
      <w:bookmarkEnd w:id="62"/>
      <w:bookmarkEnd w:id="63"/>
      <w:bookmarkEnd w:id="64"/>
    </w:p>
    <w:p w14:paraId="6DE03235" w14:textId="77777777" w:rsidR="009A712C" w:rsidRPr="009A712C" w:rsidRDefault="008E2A32" w:rsidP="009A712C">
      <w:pPr>
        <w:spacing w:after="120"/>
        <w:ind w:left="567" w:hanging="567"/>
        <w:jc w:val="both"/>
        <w:rPr>
          <w:rFonts w:ascii="Calibri" w:hAnsi="Calibri"/>
        </w:rPr>
      </w:pPr>
      <w:r w:rsidRPr="003748EA">
        <w:rPr>
          <w:rFonts w:ascii="Calibri" w:hAnsi="Calibri"/>
        </w:rPr>
        <w:t xml:space="preserve">10.1 </w:t>
      </w:r>
      <w:r w:rsidRPr="003748EA">
        <w:rPr>
          <w:rFonts w:ascii="Calibri" w:hAnsi="Calibri"/>
        </w:rPr>
        <w:tab/>
      </w:r>
      <w:r w:rsidR="009A712C" w:rsidRPr="009A712C">
        <w:rPr>
          <w:rFonts w:ascii="Calibri" w:hAnsi="Calibri"/>
        </w:rPr>
        <w:t xml:space="preserve">Zhotovitel vystaví dílčí faktury, se zdanitelným plněním vždy k poslednímu dni daného měsíce, ve výši dle vzájemně odsouhlasených zjišťovacích protokolů a soupisu skutečně provedených prací a dodávek za již realizované části díla. Tyto dílčí faktury budou odsouhlaseny zástupcem objednatele a budou účtovány včetně příslušného podílu daně z přidané hodnoty. </w:t>
      </w:r>
    </w:p>
    <w:p w14:paraId="24DE8FC6" w14:textId="053141A5"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 xml:space="preserve">2 </w:t>
      </w:r>
      <w:r>
        <w:rPr>
          <w:rFonts w:ascii="Calibri" w:hAnsi="Calibri"/>
        </w:rPr>
        <w:tab/>
      </w:r>
      <w:r w:rsidRPr="009A712C">
        <w:rPr>
          <w:rFonts w:ascii="Calibri" w:hAnsi="Calibri"/>
        </w:rPr>
        <w:t>Faktury oprávněně vystavené zhotovitelem uhradí objednatel až do výše 90</w:t>
      </w:r>
      <w:r>
        <w:rPr>
          <w:rFonts w:ascii="Calibri" w:hAnsi="Calibri"/>
        </w:rPr>
        <w:t xml:space="preserve"> </w:t>
      </w:r>
      <w:r w:rsidRPr="009A712C">
        <w:rPr>
          <w:rFonts w:ascii="Calibri" w:hAnsi="Calibri"/>
        </w:rPr>
        <w:t>% fakturované částky. Zbývajících 10</w:t>
      </w:r>
      <w:r>
        <w:rPr>
          <w:rFonts w:ascii="Calibri" w:hAnsi="Calibri"/>
        </w:rPr>
        <w:t xml:space="preserve"> </w:t>
      </w:r>
      <w:r w:rsidRPr="009A712C">
        <w:rPr>
          <w:rFonts w:ascii="Calibri" w:hAnsi="Calibri"/>
        </w:rPr>
        <w:t>% této částky tvoří zádržné, které bude objednatelem uvolněno do 30 dnů po odstranění všech vad a nedodělků uvedených v protokolu o předání a převzetí díla. O uvolnění zádržného požádá zhotovitel objednatele písemně. Přílohou této žádosti bude kopie protokolu, na kterém bude uvedeno, že dílo nevykazuje žádné vady a nedodělky.</w:t>
      </w:r>
    </w:p>
    <w:p w14:paraId="399B328C" w14:textId="2D878FD0"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 xml:space="preserve">3 </w:t>
      </w:r>
      <w:r>
        <w:rPr>
          <w:rFonts w:ascii="Calibri" w:hAnsi="Calibri"/>
        </w:rPr>
        <w:tab/>
      </w:r>
      <w:r w:rsidRPr="009A712C">
        <w:rPr>
          <w:rFonts w:ascii="Calibri" w:hAnsi="Calibri"/>
        </w:rPr>
        <w:t>Splatnost měsíčních faktur se sjednává v délce 60 dnů ode dne doručení objednateli. Za den zaplacení je považován den odepsání z účtu objednatele. Úhrada faktur bude prováděna bezhotovostně na účet zhotovitele dle specifikace zhotovitele na straně 1 této smlouvy.</w:t>
      </w:r>
    </w:p>
    <w:p w14:paraId="14BCF818" w14:textId="1D7BF6F5"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 xml:space="preserve">4 </w:t>
      </w:r>
      <w:r>
        <w:rPr>
          <w:rFonts w:ascii="Calibri" w:hAnsi="Calibri"/>
        </w:rPr>
        <w:tab/>
      </w:r>
      <w:r w:rsidRPr="009A712C">
        <w:rPr>
          <w:rFonts w:ascii="Calibri" w:hAnsi="Calibri"/>
        </w:rPr>
        <w:t>Zhotovitel nepožaduje zálohu.</w:t>
      </w:r>
    </w:p>
    <w:p w14:paraId="32BB15ED" w14:textId="3579DA40"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5</w:t>
      </w:r>
      <w:r>
        <w:rPr>
          <w:rFonts w:ascii="Calibri" w:hAnsi="Calibri"/>
        </w:rPr>
        <w:tab/>
      </w:r>
      <w:r w:rsidRPr="009A712C">
        <w:rPr>
          <w:rFonts w:ascii="Calibri" w:hAnsi="Calibri"/>
        </w:rPr>
        <w:t>Faktura zhotovitele musí mít náležitosti účetního dokladu podle zákona č. 563/1991 Sb. v platném znění, o účetnictví, a to:</w:t>
      </w:r>
    </w:p>
    <w:p w14:paraId="4E44F951" w14:textId="27ED1C82"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číslo faktury;</w:t>
      </w:r>
    </w:p>
    <w:p w14:paraId="471D788F" w14:textId="1646F2FB"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datum vystavení faktury, uskutečnění zdanitelného plnění a její splatnost;</w:t>
      </w:r>
    </w:p>
    <w:p w14:paraId="50A6E183" w14:textId="0EF5F855"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číslo smlouvy o dílo (stavby);</w:t>
      </w:r>
    </w:p>
    <w:p w14:paraId="2D263715" w14:textId="7B9FF24F"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název zhotovitele a jeho IČ, DIČ;</w:t>
      </w:r>
    </w:p>
    <w:p w14:paraId="2E1BE7F6" w14:textId="3F8ABE36" w:rsidR="009A712C" w:rsidRPr="009A712C" w:rsidRDefault="009A712C" w:rsidP="009A712C">
      <w:pPr>
        <w:tabs>
          <w:tab w:val="num" w:pos="284"/>
        </w:tabs>
        <w:spacing w:after="120"/>
        <w:ind w:left="567" w:hanging="567"/>
        <w:jc w:val="both"/>
        <w:rPr>
          <w:rFonts w:ascii="Calibri" w:hAnsi="Calibri"/>
        </w:rPr>
      </w:pPr>
      <w:r>
        <w:rPr>
          <w:rFonts w:ascii="Calibri" w:hAnsi="Calibri"/>
        </w:rPr>
        <w:lastRenderedPageBreak/>
        <w:tab/>
      </w:r>
      <w:r>
        <w:rPr>
          <w:rFonts w:ascii="Calibri" w:hAnsi="Calibri"/>
        </w:rPr>
        <w:tab/>
        <w:t xml:space="preserve">- </w:t>
      </w:r>
      <w:r w:rsidRPr="009A712C">
        <w:rPr>
          <w:rFonts w:ascii="Calibri" w:hAnsi="Calibri"/>
        </w:rPr>
        <w:t>údaj o zápisu v obch. rejstříku vč. spisové značky;</w:t>
      </w:r>
    </w:p>
    <w:p w14:paraId="7F9E9F35" w14:textId="3BF17A56"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bankovní ústav a číslo účtu zhotovitele;</w:t>
      </w:r>
    </w:p>
    <w:p w14:paraId="034EA21A" w14:textId="30001849"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název objednatele a jeho IČ;</w:t>
      </w:r>
    </w:p>
    <w:p w14:paraId="7AAD7E02" w14:textId="4701E0D1" w:rsidR="009A712C" w:rsidRPr="009A712C" w:rsidRDefault="009A712C" w:rsidP="009A712C">
      <w:pPr>
        <w:tabs>
          <w:tab w:val="num" w:pos="284"/>
        </w:tabs>
        <w:spacing w:after="120"/>
        <w:ind w:left="567" w:hanging="567"/>
        <w:jc w:val="both"/>
        <w:rPr>
          <w:rFonts w:ascii="Calibri" w:hAnsi="Calibri"/>
        </w:rPr>
      </w:pPr>
      <w:r>
        <w:rPr>
          <w:rFonts w:ascii="Calibri" w:hAnsi="Calibri"/>
        </w:rPr>
        <w:tab/>
      </w:r>
      <w:r>
        <w:rPr>
          <w:rFonts w:ascii="Calibri" w:hAnsi="Calibri"/>
        </w:rPr>
        <w:tab/>
        <w:t xml:space="preserve">- </w:t>
      </w:r>
      <w:r w:rsidRPr="009A712C">
        <w:rPr>
          <w:rFonts w:ascii="Calibri" w:hAnsi="Calibri"/>
        </w:rPr>
        <w:t>označení dodávky; razítko a podpis.</w:t>
      </w:r>
    </w:p>
    <w:p w14:paraId="50A55311" w14:textId="77777777" w:rsidR="009A712C" w:rsidRPr="009A712C" w:rsidRDefault="009A712C" w:rsidP="009A712C">
      <w:pPr>
        <w:spacing w:after="120"/>
        <w:ind w:left="567"/>
        <w:jc w:val="both"/>
        <w:rPr>
          <w:rFonts w:ascii="Calibri" w:hAnsi="Calibri"/>
        </w:rPr>
      </w:pPr>
      <w:r w:rsidRPr="009A712C">
        <w:rPr>
          <w:rFonts w:ascii="Calibri" w:hAnsi="Calibri"/>
        </w:rPr>
        <w:t>Nebude-li faktura obsahovat uvedené náležitosti, objednatel je oprávněn, aniž by se ocitl v prodlení, vrátit ji zhotoviteli k doplnění. V takovém případě začne lhůta splatnosti plynout až dnem doručení opravené faktury objednateli.</w:t>
      </w:r>
    </w:p>
    <w:p w14:paraId="0662DE2E" w14:textId="330A8C99"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6</w:t>
      </w:r>
      <w:r>
        <w:rPr>
          <w:rFonts w:ascii="Calibri" w:hAnsi="Calibri"/>
        </w:rPr>
        <w:tab/>
      </w:r>
      <w:r w:rsidRPr="009A712C">
        <w:rPr>
          <w:rFonts w:ascii="Calibri" w:hAnsi="Calibri"/>
        </w:rPr>
        <w:t>Nedojde-li mezi oběma stranami k dohodě při odsouhlasení množství nebo druhu provedených prací, je zhotovitel oprávněn fakturovat pouze provedené práce, u kterých nedošlo k rozporu. Pokud bude faktura zhotovitele vystavena na práce, které nebyly objednatelem odsouhlaseny, je objednatel oprávněn takovou fakturu bez dalšího vrátit a zhotovitel povinen fakturu zrušit a vystavit fakturu novou na práce objednatelem odsouhlasené. V tomto případu nemůže zhotovitel uplatňovat žádné majetkové sankce, vyplývající z peněžního dluhu objednatele.</w:t>
      </w:r>
    </w:p>
    <w:p w14:paraId="7D8D8601" w14:textId="785632FB" w:rsidR="009A712C" w:rsidRPr="009A712C" w:rsidRDefault="009A712C" w:rsidP="009A712C">
      <w:pPr>
        <w:spacing w:after="120"/>
        <w:ind w:left="567" w:hanging="567"/>
        <w:jc w:val="both"/>
        <w:rPr>
          <w:rFonts w:ascii="Calibri" w:hAnsi="Calibri"/>
        </w:rPr>
      </w:pPr>
      <w:r>
        <w:rPr>
          <w:rFonts w:ascii="Calibri" w:hAnsi="Calibri"/>
        </w:rPr>
        <w:t>10.</w:t>
      </w:r>
      <w:r w:rsidRPr="009A712C">
        <w:rPr>
          <w:rFonts w:ascii="Calibri" w:hAnsi="Calibri"/>
        </w:rPr>
        <w:t>7</w:t>
      </w:r>
      <w:r>
        <w:rPr>
          <w:rFonts w:ascii="Calibri" w:hAnsi="Calibri"/>
        </w:rPr>
        <w:tab/>
      </w:r>
      <w:r w:rsidRPr="009A712C">
        <w:rPr>
          <w:rFonts w:ascii="Calibri" w:hAnsi="Calibri"/>
        </w:rPr>
        <w:t>Aniž by se ocitl v prodlení, je objednatel oprávněn vrátit fakturu před uplynutím lhůty splatnosti druhé straně bez zaplacení k provedení opravy v případě, že je DPH vyúčtováno v nesprávné výši.</w:t>
      </w:r>
    </w:p>
    <w:p w14:paraId="6935777A" w14:textId="3F43632D" w:rsidR="009A712C" w:rsidRPr="009A712C" w:rsidRDefault="009A712C" w:rsidP="009A712C">
      <w:pPr>
        <w:spacing w:after="120"/>
        <w:ind w:left="567" w:hanging="567"/>
        <w:jc w:val="both"/>
        <w:rPr>
          <w:rFonts w:ascii="Calibri" w:hAnsi="Calibri"/>
          <w:b/>
          <w:bCs/>
        </w:rPr>
      </w:pPr>
      <w:r>
        <w:rPr>
          <w:rFonts w:ascii="Calibri" w:hAnsi="Calibri"/>
        </w:rPr>
        <w:t>10.</w:t>
      </w:r>
      <w:r w:rsidRPr="009A712C">
        <w:rPr>
          <w:rFonts w:ascii="Calibri" w:hAnsi="Calibri"/>
        </w:rPr>
        <w:t>8</w:t>
      </w:r>
      <w:r>
        <w:rPr>
          <w:rFonts w:ascii="Calibri" w:hAnsi="Calibri"/>
        </w:rPr>
        <w:tab/>
      </w:r>
      <w:r w:rsidRPr="009A712C">
        <w:rPr>
          <w:rFonts w:ascii="Calibri" w:hAnsi="Calibri"/>
        </w:rPr>
        <w:t xml:space="preserve">Pro fakturaci zasílanou elektronicky využívejte email: </w:t>
      </w:r>
      <w:proofErr w:type="spellStart"/>
      <w:r w:rsidRPr="009A712C">
        <w:rPr>
          <w:rFonts w:ascii="Calibri" w:hAnsi="Calibri"/>
          <w:b/>
          <w:bCs/>
          <w:highlight w:val="yellow"/>
        </w:rPr>
        <w:t>xxx</w:t>
      </w:r>
      <w:proofErr w:type="spellEnd"/>
    </w:p>
    <w:p w14:paraId="4196BFBE" w14:textId="357413A5" w:rsidR="00E844C4" w:rsidRDefault="00E844C4" w:rsidP="00E770C0">
      <w:pPr>
        <w:spacing w:before="120" w:after="120"/>
        <w:ind w:left="567" w:hanging="567"/>
        <w:jc w:val="both"/>
        <w:rPr>
          <w:rFonts w:ascii="Calibri" w:hAnsi="Calibri"/>
          <w:b/>
        </w:rPr>
      </w:pPr>
      <w:r>
        <w:rPr>
          <w:rFonts w:ascii="Calibri" w:hAnsi="Calibri"/>
        </w:rPr>
        <w:t>10.</w:t>
      </w:r>
      <w:r w:rsidR="009A712C">
        <w:rPr>
          <w:rFonts w:ascii="Calibri" w:hAnsi="Calibri"/>
        </w:rPr>
        <w:t>9</w:t>
      </w:r>
      <w:r>
        <w:rPr>
          <w:rFonts w:ascii="Calibri" w:hAnsi="Calibri"/>
        </w:rPr>
        <w:tab/>
        <w:t>Všechny vystavené účetní doklady budou obsahovat</w:t>
      </w:r>
      <w:r w:rsidRPr="00896C32">
        <w:rPr>
          <w:rFonts w:ascii="Calibri" w:hAnsi="Calibri"/>
        </w:rPr>
        <w:t xml:space="preserve"> </w:t>
      </w:r>
      <w:r w:rsidR="005A78D6" w:rsidRPr="00896C32">
        <w:rPr>
          <w:rFonts w:ascii="Calibri" w:hAnsi="Calibri"/>
          <w:b/>
        </w:rPr>
        <w:t xml:space="preserve">registrační číslo </w:t>
      </w:r>
      <w:r w:rsidRPr="00896C32">
        <w:rPr>
          <w:rFonts w:ascii="Calibri" w:hAnsi="Calibri"/>
          <w:b/>
        </w:rPr>
        <w:t>projektu</w:t>
      </w:r>
      <w:r w:rsidR="00F61DF0" w:rsidRPr="00896C32">
        <w:rPr>
          <w:rFonts w:ascii="Calibri" w:hAnsi="Calibri"/>
          <w:b/>
        </w:rPr>
        <w:t>:</w:t>
      </w:r>
      <w:r w:rsidRPr="00896C32">
        <w:rPr>
          <w:rFonts w:ascii="Calibri" w:hAnsi="Calibri"/>
          <w:b/>
        </w:rPr>
        <w:t xml:space="preserve"> </w:t>
      </w:r>
      <w:r w:rsidR="00982E93" w:rsidRPr="00982E93">
        <w:rPr>
          <w:rFonts w:ascii="Calibri" w:hAnsi="Calibri"/>
          <w:b/>
        </w:rPr>
        <w:t>CZ.01.3.09/0.0/0.0/19_304/0023161</w:t>
      </w:r>
      <w:r w:rsidR="008D0A88" w:rsidRPr="00896C32">
        <w:rPr>
          <w:rFonts w:ascii="Calibri" w:hAnsi="Calibri"/>
          <w:b/>
        </w:rPr>
        <w:t>.</w:t>
      </w:r>
    </w:p>
    <w:p w14:paraId="4F46AA06" w14:textId="77777777" w:rsidR="003B6BEB" w:rsidRPr="00E770C0" w:rsidRDefault="00E844C4" w:rsidP="00E770C0">
      <w:pPr>
        <w:pStyle w:val="Nadpis2"/>
        <w:numPr>
          <w:ilvl w:val="0"/>
          <w:numId w:val="0"/>
        </w:numPr>
        <w:spacing w:after="360"/>
        <w:ind w:left="578"/>
        <w:jc w:val="center"/>
        <w:rPr>
          <w:rFonts w:ascii="Calibri" w:hAnsi="Calibri" w:cs="Calibri"/>
          <w:sz w:val="24"/>
        </w:rPr>
      </w:pPr>
      <w:bookmarkStart w:id="65" w:name="_Toc453009512"/>
      <w:bookmarkStart w:id="66" w:name="_Toc466225918"/>
      <w:bookmarkStart w:id="67" w:name="_Toc466225963"/>
      <w:bookmarkStart w:id="68" w:name="_Toc473271324"/>
      <w:bookmarkStart w:id="69" w:name="_Toc473271969"/>
      <w:bookmarkStart w:id="70" w:name="_Toc481002155"/>
      <w:bookmarkStart w:id="71" w:name="_Toc481511642"/>
      <w:r w:rsidRPr="00E770C0">
        <w:rPr>
          <w:rFonts w:ascii="Calibri" w:hAnsi="Calibri" w:cs="Calibri"/>
          <w:sz w:val="24"/>
        </w:rPr>
        <w:t>Článek XI. - Sankční ujednání a odstoupení od smlouvy</w:t>
      </w:r>
      <w:bookmarkEnd w:id="65"/>
      <w:bookmarkEnd w:id="66"/>
      <w:bookmarkEnd w:id="67"/>
      <w:bookmarkEnd w:id="68"/>
      <w:bookmarkEnd w:id="69"/>
      <w:bookmarkEnd w:id="70"/>
      <w:bookmarkEnd w:id="71"/>
    </w:p>
    <w:p w14:paraId="64F58563" w14:textId="77777777" w:rsidR="00E844C4" w:rsidRPr="003748EA" w:rsidRDefault="00E844C4" w:rsidP="00E844C4">
      <w:pPr>
        <w:spacing w:after="120"/>
        <w:jc w:val="both"/>
        <w:rPr>
          <w:rFonts w:ascii="Calibri" w:hAnsi="Calibri"/>
        </w:rPr>
      </w:pPr>
      <w:r w:rsidRPr="003748EA">
        <w:rPr>
          <w:rFonts w:ascii="Calibri" w:hAnsi="Calibri"/>
        </w:rPr>
        <w:t>V případě nesplnění povinnosti (závazku) podle této smlouvy jednou ze stran, je tato smluvní strana (strana povinná) povinna zaplatit smluvní pokuty dle následujících ustanovení a druhý strana (strana oprávněná) má právo smluvní pokuty požadovat a účtovat.</w:t>
      </w:r>
    </w:p>
    <w:p w14:paraId="3A0B25AB" w14:textId="77777777" w:rsidR="00E844C4" w:rsidRPr="003748EA" w:rsidRDefault="00E844C4" w:rsidP="00E844C4">
      <w:pPr>
        <w:ind w:left="567" w:hanging="567"/>
        <w:jc w:val="both"/>
        <w:rPr>
          <w:rFonts w:ascii="Calibri" w:hAnsi="Calibri"/>
        </w:rPr>
      </w:pPr>
      <w:r w:rsidRPr="003748EA">
        <w:rPr>
          <w:rFonts w:ascii="Calibri" w:hAnsi="Calibri"/>
        </w:rPr>
        <w:t>11.1 Zhotovitel je povinen zaplatit objednateli smluvní pokutu:</w:t>
      </w:r>
    </w:p>
    <w:p w14:paraId="58B0F0E1" w14:textId="77777777" w:rsidR="00E844C4" w:rsidRPr="00E770C0" w:rsidRDefault="00E844C4" w:rsidP="00E770C0">
      <w:pPr>
        <w:pStyle w:val="Odstavecseseznamem"/>
        <w:numPr>
          <w:ilvl w:val="0"/>
          <w:numId w:val="11"/>
        </w:numPr>
        <w:jc w:val="both"/>
        <w:rPr>
          <w:rFonts w:ascii="Calibri" w:hAnsi="Calibri"/>
        </w:rPr>
      </w:pPr>
      <w:r w:rsidRPr="00E770C0">
        <w:rPr>
          <w:rFonts w:ascii="Calibri" w:hAnsi="Calibri"/>
        </w:rPr>
        <w:t xml:space="preserve">ve výši </w:t>
      </w:r>
      <w:proofErr w:type="gramStart"/>
      <w:r w:rsidRPr="00E770C0">
        <w:rPr>
          <w:rFonts w:ascii="Calibri" w:hAnsi="Calibri"/>
        </w:rPr>
        <w:t>0,05%</w:t>
      </w:r>
      <w:proofErr w:type="gramEnd"/>
      <w:r w:rsidRPr="00E770C0">
        <w:rPr>
          <w:rFonts w:ascii="Calibri" w:hAnsi="Calibri"/>
        </w:rPr>
        <w:t xml:space="preserve"> z celkové ceny díla za každý i započatý den prodlení termínu s dokončením díla dle </w:t>
      </w:r>
      <w:proofErr w:type="spellStart"/>
      <w:r w:rsidRPr="00E770C0">
        <w:rPr>
          <w:rFonts w:ascii="Calibri" w:hAnsi="Calibri"/>
        </w:rPr>
        <w:t>ust</w:t>
      </w:r>
      <w:proofErr w:type="spellEnd"/>
      <w:r w:rsidRPr="00E770C0">
        <w:rPr>
          <w:rFonts w:ascii="Calibri" w:hAnsi="Calibri"/>
        </w:rPr>
        <w:t xml:space="preserve">. </w:t>
      </w:r>
      <w:proofErr w:type="spellStart"/>
      <w:r w:rsidRPr="00E770C0">
        <w:rPr>
          <w:rFonts w:ascii="Calibri" w:hAnsi="Calibri"/>
        </w:rPr>
        <w:t>čl.V</w:t>
      </w:r>
      <w:proofErr w:type="spellEnd"/>
      <w:r w:rsidRPr="00E770C0">
        <w:rPr>
          <w:rFonts w:ascii="Calibri" w:hAnsi="Calibri"/>
        </w:rPr>
        <w:t xml:space="preserve">., odst. 5.1 této smlouvy; </w:t>
      </w:r>
    </w:p>
    <w:p w14:paraId="1715C6D3" w14:textId="77777777" w:rsidR="00E844C4" w:rsidRPr="00E770C0" w:rsidRDefault="00E844C4" w:rsidP="00E770C0">
      <w:pPr>
        <w:pStyle w:val="Odstavecseseznamem"/>
        <w:numPr>
          <w:ilvl w:val="0"/>
          <w:numId w:val="11"/>
        </w:numPr>
        <w:jc w:val="both"/>
        <w:rPr>
          <w:rFonts w:ascii="Calibri" w:hAnsi="Calibri"/>
        </w:rPr>
      </w:pPr>
      <w:r w:rsidRPr="00E770C0">
        <w:rPr>
          <w:rFonts w:ascii="Calibri" w:hAnsi="Calibri"/>
        </w:rPr>
        <w:t xml:space="preserve">ve výši </w:t>
      </w:r>
      <w:proofErr w:type="gramStart"/>
      <w:r w:rsidRPr="00E770C0">
        <w:rPr>
          <w:rFonts w:ascii="Calibri" w:hAnsi="Calibri"/>
        </w:rPr>
        <w:t>1.000,--</w:t>
      </w:r>
      <w:proofErr w:type="gramEnd"/>
      <w:r w:rsidRPr="00E770C0">
        <w:rPr>
          <w:rFonts w:ascii="Calibri" w:hAnsi="Calibri"/>
        </w:rPr>
        <w:t xml:space="preserve"> Kč za každý i započatý den prodlení s odstraněním vad uvedených v zápise o dokončení a převzetí díla, a to za každou vadu a den prodlení;</w:t>
      </w:r>
    </w:p>
    <w:p w14:paraId="39795363" w14:textId="77777777" w:rsidR="00E844C4" w:rsidRPr="00E770C0" w:rsidRDefault="00E844C4" w:rsidP="00E770C0">
      <w:pPr>
        <w:pStyle w:val="Odstavecseseznamem"/>
        <w:numPr>
          <w:ilvl w:val="0"/>
          <w:numId w:val="11"/>
        </w:numPr>
        <w:jc w:val="both"/>
        <w:rPr>
          <w:rFonts w:ascii="Calibri" w:hAnsi="Calibri"/>
        </w:rPr>
      </w:pPr>
      <w:r w:rsidRPr="00E770C0">
        <w:rPr>
          <w:rFonts w:ascii="Calibri" w:hAnsi="Calibri"/>
        </w:rPr>
        <w:t xml:space="preserve">ve výši </w:t>
      </w:r>
      <w:proofErr w:type="gramStart"/>
      <w:r w:rsidRPr="00E770C0">
        <w:rPr>
          <w:rFonts w:ascii="Calibri" w:hAnsi="Calibri"/>
        </w:rPr>
        <w:t>1.000,--</w:t>
      </w:r>
      <w:proofErr w:type="gramEnd"/>
      <w:r w:rsidRPr="00E770C0">
        <w:rPr>
          <w:rFonts w:ascii="Calibri" w:hAnsi="Calibri"/>
        </w:rPr>
        <w:t xml:space="preserve"> Kč za každý i započatý den prodlení s odstraněním vad reklamovaných objednatelem v záruční lhůtě v termínech touto smlouvou stanovených za každou vadu a den prodlení, a to až do dne, kdy vady budou odstraněny. O odstranění vady bude smluvními stranami sepsán zápis; </w:t>
      </w:r>
    </w:p>
    <w:p w14:paraId="7E80C26B" w14:textId="77777777" w:rsidR="00E844C4" w:rsidRPr="00E770C0" w:rsidRDefault="00E844C4" w:rsidP="00E770C0">
      <w:pPr>
        <w:pStyle w:val="Odstavecseseznamem"/>
        <w:numPr>
          <w:ilvl w:val="0"/>
          <w:numId w:val="11"/>
        </w:numPr>
        <w:spacing w:after="120"/>
        <w:jc w:val="both"/>
        <w:rPr>
          <w:rFonts w:ascii="Calibri" w:hAnsi="Calibri"/>
        </w:rPr>
      </w:pPr>
      <w:r w:rsidRPr="00E770C0">
        <w:rPr>
          <w:rFonts w:ascii="Calibri" w:hAnsi="Calibri"/>
        </w:rPr>
        <w:t>ve výši 500,-- Kč za každý i započatý den prodlení s vyklizením staveniště.</w:t>
      </w:r>
    </w:p>
    <w:p w14:paraId="2CAF91B0" w14:textId="77777777" w:rsidR="00E844C4" w:rsidRPr="003748EA" w:rsidRDefault="00E844C4" w:rsidP="00E770C0">
      <w:pPr>
        <w:spacing w:after="120"/>
        <w:ind w:left="567" w:hanging="567"/>
        <w:jc w:val="both"/>
        <w:rPr>
          <w:rFonts w:ascii="Calibri" w:hAnsi="Calibri"/>
        </w:rPr>
      </w:pPr>
      <w:r w:rsidRPr="003748EA">
        <w:rPr>
          <w:rFonts w:ascii="Calibri" w:hAnsi="Calibri"/>
        </w:rPr>
        <w:t>11.2 Obě strany se dohodly na smluvní poku</w:t>
      </w:r>
      <w:r>
        <w:rPr>
          <w:rFonts w:ascii="Calibri" w:hAnsi="Calibri"/>
        </w:rPr>
        <w:t xml:space="preserve">tě, kterou je povinen zaplatit zhotovitel objednateli nebo </w:t>
      </w:r>
      <w:r w:rsidRPr="003748EA">
        <w:rPr>
          <w:rFonts w:ascii="Calibri" w:hAnsi="Calibri"/>
        </w:rPr>
        <w:t>objednatel zhotoviteli v případě prodlení se zahájením prací vyznačených a potvrzených oběma stranami ve stavebním deníku (nezajištěním přítomnosti či součinnosti nájemníků či třetíc</w:t>
      </w:r>
      <w:r>
        <w:rPr>
          <w:rFonts w:ascii="Calibri" w:hAnsi="Calibri"/>
        </w:rPr>
        <w:t xml:space="preserve">h osob ze strany objednatele), </w:t>
      </w:r>
      <w:r w:rsidRPr="003748EA">
        <w:rPr>
          <w:rFonts w:ascii="Calibri" w:hAnsi="Calibri"/>
        </w:rPr>
        <w:t xml:space="preserve">které vyžadují přítomnost či součinnost nájemníků či třetích osob, a to ve výši </w:t>
      </w:r>
      <w:proofErr w:type="gramStart"/>
      <w:r w:rsidRPr="003748EA">
        <w:rPr>
          <w:rFonts w:ascii="Calibri" w:hAnsi="Calibri"/>
        </w:rPr>
        <w:t>1.000,-</w:t>
      </w:r>
      <w:proofErr w:type="gramEnd"/>
      <w:r w:rsidRPr="003748EA">
        <w:rPr>
          <w:rFonts w:ascii="Calibri" w:hAnsi="Calibri"/>
        </w:rPr>
        <w:t xml:space="preserve"> Kč za každý den prodlení.</w:t>
      </w:r>
    </w:p>
    <w:p w14:paraId="6674C881" w14:textId="77777777" w:rsidR="00E844C4" w:rsidRPr="003748EA" w:rsidRDefault="00E844C4" w:rsidP="00E770C0">
      <w:pPr>
        <w:spacing w:after="120"/>
        <w:ind w:left="567" w:hanging="567"/>
        <w:jc w:val="both"/>
        <w:rPr>
          <w:rFonts w:ascii="Calibri" w:hAnsi="Calibri"/>
        </w:rPr>
      </w:pPr>
      <w:r w:rsidRPr="003748EA">
        <w:rPr>
          <w:rFonts w:ascii="Calibri" w:hAnsi="Calibri"/>
        </w:rPr>
        <w:lastRenderedPageBreak/>
        <w:t xml:space="preserve">11.3 </w:t>
      </w:r>
      <w:r w:rsidRPr="003748EA">
        <w:rPr>
          <w:rFonts w:ascii="Calibri" w:hAnsi="Calibri"/>
        </w:rPr>
        <w:tab/>
        <w:t>Strana, které byla smluvní pokuta vyúčtována, je povinna do 14 dnů od doručení tuto zaplatit.  Za den doručení všech písemností, týkajících se této smlouvy, se považuje třetí pracovní den po odeslání zásilky prostřednictvím provozovatele poštovních služeb. Písemnosti se dále považují za doručené i v případě, že kterákoliv ze stran její doručení odmítne, či jinak znemožní.</w:t>
      </w:r>
    </w:p>
    <w:p w14:paraId="293CE637" w14:textId="77777777" w:rsidR="00E844C4" w:rsidRPr="003748EA" w:rsidRDefault="00E844C4" w:rsidP="00E770C0">
      <w:pPr>
        <w:spacing w:after="120"/>
        <w:ind w:left="567" w:hanging="567"/>
        <w:jc w:val="both"/>
        <w:rPr>
          <w:rFonts w:ascii="Calibri" w:hAnsi="Calibri"/>
        </w:rPr>
      </w:pPr>
      <w:r w:rsidRPr="003748EA">
        <w:rPr>
          <w:rFonts w:ascii="Calibri" w:hAnsi="Calibri"/>
        </w:rPr>
        <w:t xml:space="preserve">11.4 </w:t>
      </w:r>
      <w:r w:rsidRPr="003748EA">
        <w:rPr>
          <w:rFonts w:ascii="Calibri" w:hAnsi="Calibri"/>
        </w:rPr>
        <w:tab/>
        <w:t>Nedohodnou-li strany písemně něco jiného, zaplacením sml</w:t>
      </w:r>
      <w:r>
        <w:rPr>
          <w:rFonts w:ascii="Calibri" w:hAnsi="Calibri"/>
        </w:rPr>
        <w:t xml:space="preserve">uvních pokut sjednaných v této </w:t>
      </w:r>
      <w:r w:rsidRPr="003748EA">
        <w:rPr>
          <w:rFonts w:ascii="Calibri" w:hAnsi="Calibri"/>
        </w:rPr>
        <w:t xml:space="preserve">smlouvě není dotčena povinnost strany závazek splnit ani právo strany oprávněné </w:t>
      </w:r>
      <w:r>
        <w:rPr>
          <w:rFonts w:ascii="Calibri" w:hAnsi="Calibri"/>
        </w:rPr>
        <w:t xml:space="preserve">vedle smluvní pokuty požadovat </w:t>
      </w:r>
      <w:r w:rsidRPr="003748EA">
        <w:rPr>
          <w:rFonts w:ascii="Calibri" w:hAnsi="Calibri"/>
        </w:rPr>
        <w:t xml:space="preserve">i náhradu škody bez ohledu na sjednanou a </w:t>
      </w:r>
      <w:r>
        <w:rPr>
          <w:rFonts w:ascii="Calibri" w:hAnsi="Calibri"/>
        </w:rPr>
        <w:t xml:space="preserve">případně též uhrazenou smluvní </w:t>
      </w:r>
      <w:r w:rsidRPr="003748EA">
        <w:rPr>
          <w:rFonts w:ascii="Calibri" w:hAnsi="Calibri"/>
        </w:rPr>
        <w:t>pokutu.</w:t>
      </w:r>
    </w:p>
    <w:p w14:paraId="20588E4B" w14:textId="77777777" w:rsidR="00E844C4" w:rsidRPr="003748EA" w:rsidRDefault="00E844C4" w:rsidP="00E770C0">
      <w:pPr>
        <w:spacing w:after="120"/>
        <w:ind w:left="567" w:hanging="567"/>
        <w:jc w:val="both"/>
        <w:rPr>
          <w:rFonts w:ascii="Calibri" w:hAnsi="Calibri"/>
        </w:rPr>
      </w:pPr>
      <w:r w:rsidRPr="003748EA">
        <w:rPr>
          <w:rFonts w:ascii="Calibri" w:hAnsi="Calibri"/>
        </w:rPr>
        <w:t xml:space="preserve">11.5 </w:t>
      </w:r>
      <w:r w:rsidRPr="003748EA">
        <w:rPr>
          <w:rFonts w:ascii="Calibri" w:hAnsi="Calibri"/>
        </w:rPr>
        <w:tab/>
        <w:t>Pro případ prodlení s úhradou faktury ze strany objednatele si smluvní strany sjednávají smluvní úrok z prodlení ve výši 0,015 % denně z dlužné částky.</w:t>
      </w:r>
    </w:p>
    <w:p w14:paraId="0057A393" w14:textId="77777777" w:rsidR="00E844C4" w:rsidRPr="003748EA" w:rsidRDefault="00E844C4" w:rsidP="00E844C4">
      <w:pPr>
        <w:ind w:left="567" w:hanging="567"/>
        <w:jc w:val="both"/>
        <w:rPr>
          <w:rFonts w:ascii="Calibri" w:hAnsi="Calibri"/>
        </w:rPr>
      </w:pPr>
      <w:r w:rsidRPr="003748EA">
        <w:rPr>
          <w:rFonts w:ascii="Calibri" w:hAnsi="Calibri"/>
        </w:rPr>
        <w:t>11.6</w:t>
      </w:r>
      <w:r w:rsidRPr="003748EA">
        <w:rPr>
          <w:rFonts w:ascii="Calibri" w:hAnsi="Calibri"/>
        </w:rPr>
        <w:tab/>
        <w:t>Není-li dále uvedeno, odstoupit od této smlouvy mohou smluvní strany v případech stanovených zákonem. Objednatel je oprávněn od této smlouvy odstoupit:</w:t>
      </w:r>
    </w:p>
    <w:p w14:paraId="3D2AE717" w14:textId="77777777" w:rsidR="00E844C4" w:rsidRPr="00E770C0" w:rsidRDefault="00E844C4" w:rsidP="00E770C0">
      <w:pPr>
        <w:pStyle w:val="Odstavecseseznamem"/>
        <w:numPr>
          <w:ilvl w:val="0"/>
          <w:numId w:val="12"/>
        </w:numPr>
        <w:jc w:val="both"/>
        <w:rPr>
          <w:rFonts w:ascii="Calibri" w:hAnsi="Calibri"/>
        </w:rPr>
      </w:pPr>
      <w:r w:rsidRPr="00E770C0">
        <w:rPr>
          <w:rFonts w:ascii="Calibri" w:hAnsi="Calibri"/>
        </w:rPr>
        <w:t>je-li zhotovitel v prodlení se splněním termínu dokončení a předání díla o více jak 30 dní,</w:t>
      </w:r>
    </w:p>
    <w:p w14:paraId="31F02909" w14:textId="77777777" w:rsidR="00E844C4" w:rsidRPr="00E770C0" w:rsidRDefault="00E844C4" w:rsidP="00E770C0">
      <w:pPr>
        <w:pStyle w:val="Odstavecseseznamem"/>
        <w:numPr>
          <w:ilvl w:val="0"/>
          <w:numId w:val="12"/>
        </w:numPr>
        <w:jc w:val="both"/>
        <w:rPr>
          <w:rFonts w:ascii="Calibri" w:hAnsi="Calibri"/>
        </w:rPr>
      </w:pPr>
      <w:r w:rsidRPr="00E770C0">
        <w:rPr>
          <w:rFonts w:ascii="Calibri" w:hAnsi="Calibri"/>
        </w:rPr>
        <w:t>je-li dílo či jeho část zřejmě nekvalitní,</w:t>
      </w:r>
    </w:p>
    <w:p w14:paraId="656311AA" w14:textId="77777777" w:rsidR="00E844C4" w:rsidRPr="00E770C0" w:rsidRDefault="00E844C4" w:rsidP="00E770C0">
      <w:pPr>
        <w:pStyle w:val="Odstavecseseznamem"/>
        <w:numPr>
          <w:ilvl w:val="0"/>
          <w:numId w:val="12"/>
        </w:numPr>
        <w:spacing w:after="120"/>
        <w:jc w:val="both"/>
        <w:rPr>
          <w:rFonts w:ascii="Calibri" w:hAnsi="Calibri"/>
        </w:rPr>
      </w:pPr>
      <w:r w:rsidRPr="00E770C0">
        <w:rPr>
          <w:rFonts w:ascii="Calibri" w:hAnsi="Calibri"/>
        </w:rPr>
        <w:t xml:space="preserve">je-li zhotovitel zjevně neschopen dílo v termínu dokončit z důvodu nedostatku financí, např. proto, že neplní své finanční závazky vůči </w:t>
      </w:r>
      <w:r w:rsidR="00D5195B" w:rsidRPr="00E770C0">
        <w:rPr>
          <w:rFonts w:ascii="Calibri" w:hAnsi="Calibri"/>
        </w:rPr>
        <w:t>pod</w:t>
      </w:r>
      <w:r w:rsidRPr="00E770C0">
        <w:rPr>
          <w:rFonts w:ascii="Calibri" w:hAnsi="Calibri"/>
        </w:rPr>
        <w:t>dodavatelům či dodavatelům materiálu.</w:t>
      </w:r>
    </w:p>
    <w:p w14:paraId="24A986F8" w14:textId="77777777" w:rsidR="00E07C55" w:rsidRDefault="00E844C4" w:rsidP="00E770C0">
      <w:pPr>
        <w:spacing w:after="120"/>
        <w:ind w:left="567"/>
        <w:jc w:val="both"/>
        <w:rPr>
          <w:rFonts w:ascii="Calibri" w:hAnsi="Calibri"/>
        </w:rPr>
      </w:pPr>
      <w:r w:rsidRPr="003748EA">
        <w:rPr>
          <w:rFonts w:ascii="Calibri" w:hAnsi="Calibri"/>
        </w:rPr>
        <w:t xml:space="preserve">Odstoupí-li objednatel či zhotovitel od této smlouvy, je objednatel povinen zaplatit zhotoviteli jen cenu přiměřeně sníženou. </w:t>
      </w:r>
    </w:p>
    <w:p w14:paraId="16AB9444" w14:textId="77777777" w:rsidR="00C96C18" w:rsidRDefault="00E844C4" w:rsidP="00E770C0">
      <w:pPr>
        <w:spacing w:after="120"/>
        <w:ind w:left="567"/>
        <w:jc w:val="both"/>
        <w:rPr>
          <w:rFonts w:ascii="Calibri" w:hAnsi="Calibri"/>
        </w:rPr>
      </w:pPr>
      <w:r w:rsidRPr="003748EA">
        <w:rPr>
          <w:rFonts w:ascii="Calibri" w:hAnsi="Calibri"/>
        </w:rPr>
        <w:t xml:space="preserve">V případě odstoupení objednatele z výše uvedeného důvodu, není dotčena povinnost k náhradě škody vzniklé z důvodu prodlení zhotovitele. Odstoupení od této smlouvy musí být písemné a musí být doručeno druhé straně. Účinky odstoupení nastávají dnem </w:t>
      </w:r>
      <w:r>
        <w:rPr>
          <w:rFonts w:ascii="Calibri" w:hAnsi="Calibri"/>
        </w:rPr>
        <w:t xml:space="preserve">jeho doručení druhé straně. </w:t>
      </w:r>
    </w:p>
    <w:p w14:paraId="4F63A2B5" w14:textId="77777777" w:rsidR="003B6BEB" w:rsidRPr="00E07C55" w:rsidRDefault="00E844C4" w:rsidP="00E770C0">
      <w:pPr>
        <w:spacing w:after="120"/>
        <w:ind w:left="567"/>
        <w:jc w:val="both"/>
        <w:rPr>
          <w:rFonts w:ascii="Calibri" w:hAnsi="Calibri"/>
        </w:rPr>
      </w:pPr>
      <w:r>
        <w:rPr>
          <w:rFonts w:ascii="Calibri" w:hAnsi="Calibri"/>
        </w:rPr>
        <w:t xml:space="preserve">Do této </w:t>
      </w:r>
      <w:r w:rsidRPr="003748EA">
        <w:rPr>
          <w:rFonts w:ascii="Calibri" w:hAnsi="Calibri"/>
        </w:rPr>
        <w:t xml:space="preserve">doby je oprávněn objednatel účtovat zhotoviteli smluvní pokuty sjednané touto smlouvou, případně je zhotovitel oprávněn účtovat sankce dle této smlouvy objednateli. Obě strany se dohodly, že objednatel je oprávněn dále za povinné součinnosti zhotovitele nedokončené dílo jednostranně převzít, přičemž odstoupení od smlouvy se nedotýká práv ze záruky na dokončenou část díla, lhůty pro odstranění reklamovaných </w:t>
      </w:r>
      <w:r>
        <w:rPr>
          <w:rFonts w:ascii="Calibri" w:hAnsi="Calibri"/>
        </w:rPr>
        <w:t xml:space="preserve">vad a smluvní pokuty za jejich </w:t>
      </w:r>
      <w:r w:rsidRPr="003748EA">
        <w:rPr>
          <w:rFonts w:ascii="Calibri" w:hAnsi="Calibri"/>
        </w:rPr>
        <w:t xml:space="preserve">nedodržení. </w:t>
      </w:r>
      <w:bookmarkStart w:id="72" w:name="_Toc453009513"/>
      <w:bookmarkStart w:id="73" w:name="_Toc466225919"/>
      <w:bookmarkStart w:id="74" w:name="_Toc466225964"/>
      <w:bookmarkStart w:id="75" w:name="_Toc473271325"/>
      <w:bookmarkStart w:id="76" w:name="_Toc473271970"/>
      <w:bookmarkStart w:id="77" w:name="_Toc481002156"/>
      <w:bookmarkStart w:id="78" w:name="_Toc481511643"/>
    </w:p>
    <w:p w14:paraId="3C65E7D3" w14:textId="77777777" w:rsidR="00E844C4" w:rsidRDefault="00E844C4" w:rsidP="00E770C0">
      <w:pPr>
        <w:pStyle w:val="Nadpis2"/>
        <w:numPr>
          <w:ilvl w:val="0"/>
          <w:numId w:val="0"/>
        </w:numPr>
        <w:spacing w:after="360"/>
        <w:ind w:left="578"/>
        <w:jc w:val="center"/>
        <w:rPr>
          <w:rFonts w:ascii="Calibri" w:hAnsi="Calibri" w:cs="Calibri"/>
          <w:sz w:val="24"/>
        </w:rPr>
      </w:pPr>
      <w:r w:rsidRPr="003B6BEB">
        <w:rPr>
          <w:rFonts w:ascii="Calibri" w:hAnsi="Calibri" w:cs="Calibri"/>
          <w:sz w:val="24"/>
        </w:rPr>
        <w:t>Článek XII. - Další ujednání</w:t>
      </w:r>
      <w:bookmarkEnd w:id="72"/>
      <w:bookmarkEnd w:id="73"/>
      <w:bookmarkEnd w:id="74"/>
      <w:bookmarkEnd w:id="75"/>
      <w:bookmarkEnd w:id="76"/>
      <w:bookmarkEnd w:id="77"/>
      <w:bookmarkEnd w:id="78"/>
    </w:p>
    <w:p w14:paraId="2C7B5CF9" w14:textId="77777777" w:rsidR="00E844C4" w:rsidRPr="003748EA" w:rsidRDefault="00E844C4" w:rsidP="00E844C4">
      <w:pPr>
        <w:spacing w:after="120"/>
        <w:ind w:left="567" w:hanging="567"/>
        <w:jc w:val="both"/>
        <w:rPr>
          <w:rFonts w:ascii="Calibri" w:hAnsi="Calibri"/>
        </w:rPr>
      </w:pPr>
      <w:r w:rsidRPr="003748EA">
        <w:rPr>
          <w:rFonts w:ascii="Calibri" w:hAnsi="Calibri"/>
        </w:rPr>
        <w:t xml:space="preserve">12.1 </w:t>
      </w:r>
      <w:r>
        <w:rPr>
          <w:rFonts w:ascii="Calibri" w:hAnsi="Calibri"/>
        </w:rPr>
        <w:tab/>
      </w:r>
      <w:r w:rsidRPr="003748EA">
        <w:rPr>
          <w:rFonts w:ascii="Calibri" w:hAnsi="Calibri"/>
        </w:rPr>
        <w:t>Vlastníkem zhotovovaného stavebního díla je objednatel, s výjimkou zařízení staveniště v rozsahu nezbytném pro účely zhotovitele a věcí potřebných k realizaci díla, které vnesl na staveniště zhotovitel včetně stavebních strojů a jiných mechanismů. Nebezpečí škod na nich vzniklých nebo jimi vyvolaných do doby, kdy se v rozsahu určeném projektem stanou zpracováním nebo zabudováním nedílnou součástí díla, nese zhotovitel.</w:t>
      </w:r>
    </w:p>
    <w:p w14:paraId="13AA95B3" w14:textId="77777777" w:rsidR="00E844C4" w:rsidRPr="003748EA" w:rsidRDefault="008522B0" w:rsidP="00E844C4">
      <w:pPr>
        <w:spacing w:after="120"/>
        <w:ind w:left="567" w:hanging="567"/>
        <w:jc w:val="both"/>
        <w:rPr>
          <w:rFonts w:ascii="Calibri" w:hAnsi="Calibri"/>
        </w:rPr>
      </w:pPr>
      <w:r>
        <w:rPr>
          <w:rFonts w:ascii="Calibri" w:hAnsi="Calibri"/>
        </w:rPr>
        <w:t>12.2</w:t>
      </w:r>
      <w:r>
        <w:rPr>
          <w:rFonts w:ascii="Calibri" w:hAnsi="Calibri"/>
        </w:rPr>
        <w:tab/>
      </w:r>
      <w:r w:rsidR="00E844C4" w:rsidRPr="003748EA">
        <w:rPr>
          <w:rFonts w:ascii="Calibri" w:hAnsi="Calibri"/>
        </w:rPr>
        <w:t>Za případné škody na zhotovovaném díle vzniklé v souvislosti s prováděním předmětné stavby, do doby jejího protokolárního předání objednateli, nese zhotovitel.</w:t>
      </w:r>
    </w:p>
    <w:p w14:paraId="123DB452" w14:textId="77777777" w:rsidR="00E844C4" w:rsidRPr="003748EA" w:rsidRDefault="00E844C4" w:rsidP="00E844C4">
      <w:pPr>
        <w:spacing w:after="120"/>
        <w:ind w:left="567" w:hanging="567"/>
        <w:jc w:val="both"/>
        <w:rPr>
          <w:rFonts w:ascii="Calibri" w:hAnsi="Calibri"/>
        </w:rPr>
      </w:pPr>
      <w:r w:rsidRPr="003748EA">
        <w:rPr>
          <w:rFonts w:ascii="Calibri" w:hAnsi="Calibri"/>
        </w:rPr>
        <w:t xml:space="preserve">12.3 </w:t>
      </w:r>
      <w:r w:rsidRPr="003748EA">
        <w:rPr>
          <w:rFonts w:ascii="Calibri" w:hAnsi="Calibri"/>
        </w:rPr>
        <w:tab/>
        <w:t>V případě poškození zhotovitelem již zapracovaných částí do díla je zhotovitel povinen tyto poškozené části uvést do původního stavu.</w:t>
      </w:r>
    </w:p>
    <w:p w14:paraId="643B5B6B" w14:textId="77777777" w:rsidR="00E844C4" w:rsidRPr="003748EA" w:rsidRDefault="00E844C4" w:rsidP="00E844C4">
      <w:pPr>
        <w:spacing w:after="120"/>
        <w:ind w:left="567" w:hanging="567"/>
        <w:jc w:val="both"/>
        <w:rPr>
          <w:rFonts w:ascii="Calibri" w:hAnsi="Calibri"/>
        </w:rPr>
      </w:pPr>
      <w:r w:rsidRPr="003748EA">
        <w:rPr>
          <w:rFonts w:ascii="Calibri" w:hAnsi="Calibri"/>
        </w:rPr>
        <w:lastRenderedPageBreak/>
        <w:t xml:space="preserve">12.4 </w:t>
      </w:r>
      <w:r w:rsidRPr="003748EA">
        <w:rPr>
          <w:rFonts w:ascii="Calibri" w:hAnsi="Calibri"/>
        </w:rPr>
        <w:tab/>
        <w:t>Za vzniklé škody provozem objednatele na již předaném stavební</w:t>
      </w:r>
      <w:r>
        <w:rPr>
          <w:rFonts w:ascii="Calibri" w:hAnsi="Calibri"/>
        </w:rPr>
        <w:t xml:space="preserve">m díle zhotovitel neodpovídá, </w:t>
      </w:r>
      <w:r w:rsidRPr="003748EA">
        <w:rPr>
          <w:rFonts w:ascii="Calibri" w:hAnsi="Calibri"/>
        </w:rPr>
        <w:t>pokud to nevyplývá z převzatého závazku zhotovitele o záruce.</w:t>
      </w:r>
    </w:p>
    <w:p w14:paraId="542F0976" w14:textId="77777777" w:rsidR="00E844C4" w:rsidRPr="003748EA" w:rsidRDefault="00E844C4" w:rsidP="00E844C4">
      <w:pPr>
        <w:ind w:left="567" w:hanging="567"/>
        <w:jc w:val="both"/>
        <w:rPr>
          <w:rFonts w:ascii="Calibri" w:hAnsi="Calibri"/>
        </w:rPr>
      </w:pPr>
      <w:r w:rsidRPr="003748EA">
        <w:rPr>
          <w:rFonts w:ascii="Calibri" w:hAnsi="Calibri"/>
        </w:rPr>
        <w:t>12.5</w:t>
      </w:r>
      <w:r w:rsidRPr="003748EA">
        <w:rPr>
          <w:rFonts w:ascii="Calibri" w:hAnsi="Calibri"/>
        </w:rPr>
        <w:tab/>
        <w:t>Odpovědní zástupci obou stran:</w:t>
      </w:r>
    </w:p>
    <w:p w14:paraId="2B8ADBCB" w14:textId="77777777" w:rsidR="00E844C4" w:rsidRDefault="00E844C4" w:rsidP="00E844C4">
      <w:pPr>
        <w:ind w:left="413"/>
        <w:jc w:val="both"/>
        <w:rPr>
          <w:rFonts w:ascii="Calibri" w:hAnsi="Calibri"/>
          <w:b/>
          <w:bCs/>
        </w:rPr>
      </w:pPr>
    </w:p>
    <w:p w14:paraId="091ED21E" w14:textId="77777777" w:rsidR="00E844C4" w:rsidRPr="00FC25C9" w:rsidRDefault="00E844C4" w:rsidP="0003595F">
      <w:pPr>
        <w:ind w:left="413" w:firstLine="154"/>
        <w:jc w:val="both"/>
        <w:rPr>
          <w:rFonts w:ascii="Calibri" w:hAnsi="Calibri"/>
          <w:b/>
          <w:bCs/>
        </w:rPr>
      </w:pPr>
      <w:r w:rsidRPr="00FC25C9">
        <w:rPr>
          <w:rFonts w:ascii="Calibri" w:hAnsi="Calibri"/>
          <w:b/>
          <w:bCs/>
        </w:rPr>
        <w:t>Za objednatele:</w:t>
      </w:r>
    </w:p>
    <w:p w14:paraId="7E6F746E" w14:textId="77777777" w:rsidR="00E844C4" w:rsidRPr="00FC25C9" w:rsidRDefault="00E844C4" w:rsidP="0003595F">
      <w:pPr>
        <w:ind w:firstLine="567"/>
        <w:jc w:val="both"/>
        <w:rPr>
          <w:rFonts w:ascii="Calibri" w:hAnsi="Calibri"/>
        </w:rPr>
      </w:pPr>
      <w:r w:rsidRPr="00FC25C9">
        <w:rPr>
          <w:rFonts w:ascii="Calibri" w:hAnsi="Calibri"/>
        </w:rPr>
        <w:t>- ve věcech smluvních:</w:t>
      </w:r>
      <w:r w:rsidRPr="00FC25C9">
        <w:rPr>
          <w:rFonts w:ascii="Calibri" w:hAnsi="Calibri"/>
        </w:rPr>
        <w:tab/>
      </w:r>
      <w:r w:rsidRPr="00FC25C9">
        <w:rPr>
          <w:rFonts w:ascii="Calibri" w:hAnsi="Calibri"/>
        </w:rPr>
        <w:tab/>
      </w:r>
      <w:r w:rsidRPr="00FC25C9">
        <w:rPr>
          <w:rFonts w:ascii="Calibri" w:hAnsi="Calibri"/>
        </w:rPr>
        <w:tab/>
      </w:r>
      <w:r w:rsidRPr="00FC25C9">
        <w:rPr>
          <w:rFonts w:ascii="Calibri" w:hAnsi="Calibri"/>
        </w:rPr>
        <w:tab/>
      </w:r>
    </w:p>
    <w:p w14:paraId="14D28E42" w14:textId="77777777" w:rsidR="00E844C4" w:rsidRPr="00FC25C9" w:rsidRDefault="00E844C4" w:rsidP="0003595F">
      <w:pPr>
        <w:ind w:left="413" w:firstLine="154"/>
        <w:jc w:val="both"/>
        <w:rPr>
          <w:rFonts w:ascii="Calibri" w:hAnsi="Calibri"/>
        </w:rPr>
      </w:pPr>
      <w:r w:rsidRPr="00FC25C9">
        <w:rPr>
          <w:rFonts w:ascii="Calibri" w:hAnsi="Calibri"/>
        </w:rPr>
        <w:t xml:space="preserve">- ve věcech technických: </w:t>
      </w:r>
      <w:r w:rsidRPr="00FC25C9">
        <w:rPr>
          <w:rFonts w:ascii="Calibri" w:hAnsi="Calibri"/>
        </w:rPr>
        <w:tab/>
      </w:r>
      <w:r w:rsidRPr="00FC25C9">
        <w:rPr>
          <w:rFonts w:ascii="Calibri" w:hAnsi="Calibri"/>
        </w:rPr>
        <w:tab/>
      </w:r>
    </w:p>
    <w:p w14:paraId="6CA83BD6" w14:textId="77777777" w:rsidR="00E844C4" w:rsidRPr="00FC25C9" w:rsidRDefault="00E844C4" w:rsidP="00E844C4">
      <w:pPr>
        <w:ind w:left="1130"/>
        <w:jc w:val="both"/>
        <w:rPr>
          <w:rFonts w:ascii="Calibri" w:hAnsi="Calibri"/>
        </w:rPr>
      </w:pPr>
      <w:r w:rsidRPr="00FC25C9">
        <w:rPr>
          <w:rFonts w:ascii="Calibri" w:hAnsi="Calibri"/>
        </w:rPr>
        <w:tab/>
      </w:r>
    </w:p>
    <w:p w14:paraId="0D0C73FC" w14:textId="77777777" w:rsidR="00E844C4" w:rsidRPr="003748EA" w:rsidRDefault="00E844C4" w:rsidP="0003595F">
      <w:pPr>
        <w:ind w:left="413" w:firstLine="154"/>
        <w:jc w:val="both"/>
        <w:rPr>
          <w:rFonts w:ascii="Calibri" w:hAnsi="Calibri"/>
          <w:b/>
          <w:bCs/>
        </w:rPr>
      </w:pPr>
      <w:r w:rsidRPr="003748EA">
        <w:rPr>
          <w:rFonts w:ascii="Calibri" w:hAnsi="Calibri"/>
          <w:b/>
          <w:bCs/>
        </w:rPr>
        <w:t>Za zhotovitele:</w:t>
      </w:r>
    </w:p>
    <w:p w14:paraId="31CA4C1C" w14:textId="77777777" w:rsidR="00E844C4" w:rsidRPr="00817106" w:rsidRDefault="00E844C4" w:rsidP="00B903D8">
      <w:pPr>
        <w:ind w:firstLine="567"/>
        <w:jc w:val="both"/>
        <w:rPr>
          <w:rFonts w:ascii="Calibri" w:hAnsi="Calibri"/>
        </w:rPr>
      </w:pPr>
      <w:r w:rsidRPr="00817106">
        <w:rPr>
          <w:rFonts w:ascii="Calibri" w:hAnsi="Calibri"/>
        </w:rPr>
        <w:t>- ve věcech smluvních:</w:t>
      </w:r>
      <w:r w:rsidRPr="00817106">
        <w:rPr>
          <w:rFonts w:ascii="Calibri" w:hAnsi="Calibri"/>
        </w:rPr>
        <w:tab/>
      </w:r>
      <w:r w:rsidRPr="00817106">
        <w:rPr>
          <w:rFonts w:ascii="Calibri" w:hAnsi="Calibri"/>
        </w:rPr>
        <w:tab/>
      </w:r>
      <w:r w:rsidRPr="00817106">
        <w:rPr>
          <w:rFonts w:ascii="Calibri" w:hAnsi="Calibri"/>
        </w:rPr>
        <w:tab/>
      </w:r>
      <w:r w:rsidRPr="00817106">
        <w:rPr>
          <w:rFonts w:ascii="Calibri" w:hAnsi="Calibri"/>
        </w:rPr>
        <w:tab/>
      </w:r>
      <w:r w:rsidRPr="00817106">
        <w:rPr>
          <w:rFonts w:ascii="Calibri" w:hAnsi="Calibri"/>
        </w:rPr>
        <w:tab/>
      </w:r>
    </w:p>
    <w:p w14:paraId="38D6A58A" w14:textId="77777777" w:rsidR="00E844C4" w:rsidRPr="00817106" w:rsidRDefault="00E844C4" w:rsidP="00B903D8">
      <w:pPr>
        <w:ind w:firstLine="567"/>
        <w:jc w:val="both"/>
        <w:rPr>
          <w:rFonts w:ascii="Calibri" w:hAnsi="Calibri"/>
        </w:rPr>
      </w:pPr>
      <w:r w:rsidRPr="00817106">
        <w:rPr>
          <w:rFonts w:ascii="Calibri" w:hAnsi="Calibri"/>
        </w:rPr>
        <w:t xml:space="preserve">- ve věcech technických: </w:t>
      </w:r>
      <w:r w:rsidRPr="00817106">
        <w:rPr>
          <w:rFonts w:ascii="Calibri" w:hAnsi="Calibri"/>
        </w:rPr>
        <w:tab/>
      </w:r>
      <w:r w:rsidRPr="00817106">
        <w:rPr>
          <w:rFonts w:ascii="Calibri" w:hAnsi="Calibri"/>
        </w:rPr>
        <w:tab/>
      </w:r>
      <w:r w:rsidRPr="003748EA" w:rsidDel="00DB5633">
        <w:rPr>
          <w:rFonts w:ascii="Calibri" w:hAnsi="Calibri"/>
        </w:rPr>
        <w:t xml:space="preserve"> </w:t>
      </w:r>
    </w:p>
    <w:p w14:paraId="1D997108" w14:textId="77777777" w:rsidR="00E844C4" w:rsidRDefault="00E844C4" w:rsidP="00E770C0">
      <w:pPr>
        <w:pStyle w:val="Nadpis2"/>
        <w:numPr>
          <w:ilvl w:val="0"/>
          <w:numId w:val="0"/>
        </w:numPr>
        <w:spacing w:after="360"/>
        <w:ind w:left="578"/>
        <w:jc w:val="center"/>
        <w:rPr>
          <w:rFonts w:ascii="Calibri" w:hAnsi="Calibri" w:cs="Calibri"/>
          <w:sz w:val="24"/>
        </w:rPr>
      </w:pPr>
      <w:bookmarkStart w:id="79" w:name="_Toc453009514"/>
      <w:bookmarkStart w:id="80" w:name="_Toc466225920"/>
      <w:bookmarkStart w:id="81" w:name="_Toc466225965"/>
      <w:bookmarkStart w:id="82" w:name="_Toc473271326"/>
      <w:bookmarkStart w:id="83" w:name="_Toc473271971"/>
      <w:bookmarkStart w:id="84" w:name="_Toc481002157"/>
      <w:bookmarkStart w:id="85" w:name="_Toc481511644"/>
      <w:r w:rsidRPr="003B6BEB">
        <w:rPr>
          <w:rFonts w:ascii="Calibri" w:hAnsi="Calibri" w:cs="Calibri"/>
          <w:sz w:val="24"/>
        </w:rPr>
        <w:t>Článek XIII. - Závěrečná ujednání</w:t>
      </w:r>
      <w:bookmarkEnd w:id="79"/>
      <w:bookmarkEnd w:id="80"/>
      <w:bookmarkEnd w:id="81"/>
      <w:bookmarkEnd w:id="82"/>
      <w:bookmarkEnd w:id="83"/>
      <w:bookmarkEnd w:id="84"/>
      <w:bookmarkEnd w:id="85"/>
    </w:p>
    <w:p w14:paraId="229207D7" w14:textId="77777777" w:rsidR="00E07C55" w:rsidRPr="003748EA" w:rsidRDefault="00E844C4" w:rsidP="005B36BF">
      <w:pPr>
        <w:spacing w:after="120"/>
        <w:ind w:left="567" w:hanging="567"/>
        <w:jc w:val="both"/>
        <w:rPr>
          <w:rFonts w:ascii="Calibri" w:hAnsi="Calibri"/>
        </w:rPr>
      </w:pPr>
      <w:r>
        <w:rPr>
          <w:rFonts w:ascii="Calibri" w:hAnsi="Calibri"/>
        </w:rPr>
        <w:t>13.1</w:t>
      </w:r>
      <w:r>
        <w:rPr>
          <w:rFonts w:ascii="Calibri" w:hAnsi="Calibri"/>
        </w:rPr>
        <w:tab/>
        <w:t xml:space="preserve">Tato smlouva může být měněna nebo doplňována jen písemnou formou po </w:t>
      </w:r>
      <w:r w:rsidRPr="003748EA">
        <w:rPr>
          <w:rFonts w:ascii="Calibri" w:hAnsi="Calibri"/>
        </w:rPr>
        <w:t>dohodě odpovědných zástupců smluvních stran, a to vzestupně číslovanými dodatky.</w:t>
      </w:r>
    </w:p>
    <w:p w14:paraId="574384F7" w14:textId="77777777" w:rsidR="00E844C4" w:rsidRPr="003748EA" w:rsidRDefault="00E844C4" w:rsidP="00E844C4">
      <w:pPr>
        <w:spacing w:after="120"/>
        <w:ind w:left="567" w:hanging="567"/>
        <w:jc w:val="both"/>
        <w:rPr>
          <w:rFonts w:ascii="Calibri" w:hAnsi="Calibri"/>
        </w:rPr>
      </w:pPr>
      <w:r>
        <w:rPr>
          <w:rFonts w:ascii="Calibri" w:hAnsi="Calibri"/>
        </w:rPr>
        <w:t>13.2</w:t>
      </w:r>
      <w:r>
        <w:rPr>
          <w:rFonts w:ascii="Calibri" w:hAnsi="Calibri"/>
        </w:rPr>
        <w:tab/>
      </w:r>
      <w:r w:rsidRPr="003748EA">
        <w:rPr>
          <w:rFonts w:ascii="Calibri" w:hAnsi="Calibri"/>
        </w:rPr>
        <w:t>Smluvní strany se dohodly, že práva a povinnosti neupravené touto smlouvou, se budou řídit příslušnými ustanoveními zákona č. 89/2012 Sb., občanský zákoník</w:t>
      </w:r>
      <w:r>
        <w:rPr>
          <w:rFonts w:ascii="Calibri" w:hAnsi="Calibri"/>
        </w:rPr>
        <w:t xml:space="preserve"> v platném znění </w:t>
      </w:r>
      <w:r w:rsidRPr="003748EA">
        <w:rPr>
          <w:rFonts w:ascii="Calibri" w:hAnsi="Calibri"/>
        </w:rPr>
        <w:t>a ostatních právních předpisů platných ke dni uzavření smlouvy.</w:t>
      </w:r>
    </w:p>
    <w:p w14:paraId="5450EAF8" w14:textId="3A6123E4" w:rsidR="00E844C4" w:rsidRPr="003748EA" w:rsidRDefault="00E844C4" w:rsidP="00E844C4">
      <w:pPr>
        <w:spacing w:after="120"/>
        <w:ind w:left="567" w:hanging="567"/>
        <w:jc w:val="both"/>
        <w:rPr>
          <w:rFonts w:ascii="Calibri" w:hAnsi="Calibri"/>
        </w:rPr>
      </w:pPr>
      <w:r>
        <w:rPr>
          <w:rFonts w:ascii="Calibri" w:hAnsi="Calibri"/>
        </w:rPr>
        <w:t>13.3</w:t>
      </w:r>
      <w:r>
        <w:rPr>
          <w:rFonts w:ascii="Calibri" w:hAnsi="Calibri"/>
        </w:rPr>
        <w:tab/>
      </w:r>
      <w:r w:rsidRPr="003748EA">
        <w:rPr>
          <w:rFonts w:ascii="Calibri" w:hAnsi="Calibri"/>
        </w:rPr>
        <w:t>Tato smlouva je vyhotovena v</w:t>
      </w:r>
      <w:r>
        <w:rPr>
          <w:rFonts w:ascii="Calibri" w:hAnsi="Calibri"/>
        </w:rPr>
        <w:t xml:space="preserve">e </w:t>
      </w:r>
      <w:r w:rsidR="00982E93">
        <w:rPr>
          <w:rFonts w:ascii="Calibri" w:hAnsi="Calibri"/>
        </w:rPr>
        <w:t>2</w:t>
      </w:r>
      <w:r>
        <w:rPr>
          <w:rFonts w:ascii="Calibri" w:hAnsi="Calibri"/>
        </w:rPr>
        <w:t xml:space="preserve"> vyhotoveních, v nichž není </w:t>
      </w:r>
      <w:r w:rsidRPr="003748EA">
        <w:rPr>
          <w:rFonts w:ascii="Calibri" w:hAnsi="Calibri"/>
        </w:rPr>
        <w:t>nic škrtáno, přepisováno ani dopisováno a z nichž každý má platnost originálu. Objednatel ob</w:t>
      </w:r>
      <w:r>
        <w:rPr>
          <w:rFonts w:ascii="Calibri" w:hAnsi="Calibri"/>
        </w:rPr>
        <w:t xml:space="preserve">drží </w:t>
      </w:r>
      <w:r w:rsidR="00982E93">
        <w:rPr>
          <w:rFonts w:ascii="Calibri" w:hAnsi="Calibri"/>
        </w:rPr>
        <w:t>1</w:t>
      </w:r>
      <w:r>
        <w:rPr>
          <w:rFonts w:ascii="Calibri" w:hAnsi="Calibri"/>
        </w:rPr>
        <w:t xml:space="preserve"> vyhotovení a zhotovitel </w:t>
      </w:r>
      <w:r w:rsidRPr="003748EA">
        <w:rPr>
          <w:rFonts w:ascii="Calibri" w:hAnsi="Calibri"/>
        </w:rPr>
        <w:t>1 vyhotovení.</w:t>
      </w:r>
    </w:p>
    <w:p w14:paraId="3F5313DF" w14:textId="77777777" w:rsidR="00E844C4" w:rsidRPr="003748EA" w:rsidRDefault="00E844C4" w:rsidP="00E844C4">
      <w:pPr>
        <w:spacing w:after="120"/>
        <w:ind w:left="567" w:hanging="567"/>
        <w:jc w:val="both"/>
        <w:rPr>
          <w:rFonts w:ascii="Calibri" w:hAnsi="Calibri"/>
        </w:rPr>
      </w:pPr>
      <w:r>
        <w:rPr>
          <w:rFonts w:ascii="Calibri" w:hAnsi="Calibri"/>
        </w:rPr>
        <w:t>13.4</w:t>
      </w:r>
      <w:r>
        <w:rPr>
          <w:rFonts w:ascii="Calibri" w:hAnsi="Calibri"/>
        </w:rPr>
        <w:tab/>
        <w:t xml:space="preserve">Tato smlouva nabývá </w:t>
      </w:r>
      <w:r w:rsidRPr="003748EA">
        <w:rPr>
          <w:rFonts w:ascii="Calibri" w:hAnsi="Calibri"/>
        </w:rPr>
        <w:t>účin</w:t>
      </w:r>
      <w:r>
        <w:rPr>
          <w:rFonts w:ascii="Calibri" w:hAnsi="Calibri"/>
        </w:rPr>
        <w:t xml:space="preserve">nosti dnem uzavření smlouvy. V případě změny právních předpisů, či jiných </w:t>
      </w:r>
      <w:r w:rsidRPr="003748EA">
        <w:rPr>
          <w:rFonts w:ascii="Calibri" w:hAnsi="Calibri"/>
        </w:rPr>
        <w:t>vlivů majících za následek zneplatnění některých ustanovení této smlouvy, dohodli se oba účastníci, že trvají na platnosti této smlouvy v celém jejím zbývajícím, takovou skutečností nedotčeném rozsahu.</w:t>
      </w:r>
    </w:p>
    <w:p w14:paraId="712E1B70" w14:textId="77777777" w:rsidR="00E844C4" w:rsidRPr="003748EA" w:rsidRDefault="00E844C4" w:rsidP="00E844C4">
      <w:pPr>
        <w:spacing w:after="120"/>
        <w:ind w:left="567" w:hanging="567"/>
        <w:jc w:val="both"/>
        <w:rPr>
          <w:rFonts w:ascii="Calibri" w:hAnsi="Calibri"/>
        </w:rPr>
      </w:pPr>
      <w:r w:rsidRPr="003748EA">
        <w:rPr>
          <w:rFonts w:ascii="Calibri" w:hAnsi="Calibri"/>
        </w:rPr>
        <w:t>13.5</w:t>
      </w:r>
      <w:r w:rsidRPr="003748EA">
        <w:rPr>
          <w:rFonts w:ascii="Calibri" w:hAnsi="Calibri"/>
        </w:rPr>
        <w:tab/>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ujednání.</w:t>
      </w:r>
    </w:p>
    <w:p w14:paraId="10DF9831" w14:textId="77777777" w:rsidR="00E844C4" w:rsidRPr="003748EA" w:rsidRDefault="00E844C4" w:rsidP="00E844C4">
      <w:pPr>
        <w:spacing w:after="120"/>
        <w:ind w:left="567" w:hanging="567"/>
        <w:jc w:val="both"/>
        <w:rPr>
          <w:rFonts w:ascii="Calibri" w:hAnsi="Calibri"/>
        </w:rPr>
      </w:pPr>
      <w:r>
        <w:rPr>
          <w:rFonts w:ascii="Calibri" w:hAnsi="Calibri"/>
        </w:rPr>
        <w:t>13.6</w:t>
      </w:r>
      <w:r>
        <w:rPr>
          <w:rFonts w:ascii="Calibri" w:hAnsi="Calibri"/>
        </w:rPr>
        <w:tab/>
      </w:r>
      <w:r w:rsidRPr="003748EA">
        <w:rPr>
          <w:rFonts w:ascii="Calibri" w:hAnsi="Calibri"/>
        </w:rPr>
        <w:t>Na důkaz pravé, svobodné a shodné vůle obou účastníků, jakož i skutečnosti, že tato smlouva nebyla uzavřena v tísni či za</w:t>
      </w:r>
      <w:r>
        <w:rPr>
          <w:rFonts w:ascii="Calibri" w:hAnsi="Calibri"/>
        </w:rPr>
        <w:t xml:space="preserve"> nápadně nevýhodných podmínek, </w:t>
      </w:r>
      <w:r w:rsidRPr="003748EA">
        <w:rPr>
          <w:rFonts w:ascii="Calibri" w:hAnsi="Calibri"/>
        </w:rPr>
        <w:t>připojují oprávnění zástupci obou účastníků své vlastnoruční podpisy.</w:t>
      </w:r>
    </w:p>
    <w:p w14:paraId="6CDE570E" w14:textId="77777777" w:rsidR="00E844C4" w:rsidRPr="003748EA" w:rsidRDefault="00E844C4" w:rsidP="00E844C4">
      <w:pPr>
        <w:spacing w:after="120"/>
        <w:ind w:left="567" w:hanging="567"/>
        <w:jc w:val="both"/>
        <w:rPr>
          <w:rFonts w:ascii="Calibri" w:hAnsi="Calibri"/>
        </w:rPr>
      </w:pPr>
      <w:r>
        <w:rPr>
          <w:rFonts w:ascii="Calibri" w:hAnsi="Calibri"/>
        </w:rPr>
        <w:t>13.7</w:t>
      </w:r>
      <w:r>
        <w:rPr>
          <w:rFonts w:ascii="Calibri" w:hAnsi="Calibri"/>
        </w:rPr>
        <w:tab/>
      </w:r>
      <w:r w:rsidRPr="003748EA">
        <w:rPr>
          <w:rFonts w:ascii="Calibri" w:hAnsi="Calibri"/>
        </w:rPr>
        <w:t xml:space="preserve">Nedílnou součástí této smlouvy je </w:t>
      </w:r>
      <w:r w:rsidRPr="002A5855">
        <w:rPr>
          <w:rFonts w:ascii="Calibri" w:hAnsi="Calibri"/>
          <w:b/>
        </w:rPr>
        <w:t>Příloha č. 1. - Položkový rozpočet stavby (výkaz výměr)</w:t>
      </w:r>
      <w:r>
        <w:rPr>
          <w:rFonts w:ascii="Calibri" w:hAnsi="Calibri"/>
        </w:rPr>
        <w:t>.</w:t>
      </w:r>
    </w:p>
    <w:p w14:paraId="28BEAA53" w14:textId="77777777" w:rsidR="00E844C4" w:rsidRPr="003748EA" w:rsidRDefault="00E844C4" w:rsidP="00E844C4">
      <w:pPr>
        <w:spacing w:after="120"/>
        <w:ind w:left="567" w:hanging="567"/>
        <w:jc w:val="both"/>
        <w:rPr>
          <w:rFonts w:ascii="Calibri" w:hAnsi="Calibri"/>
        </w:rPr>
      </w:pPr>
      <w:r>
        <w:rPr>
          <w:rFonts w:ascii="Calibri" w:hAnsi="Calibri"/>
        </w:rPr>
        <w:t>13.8</w:t>
      </w:r>
      <w:r>
        <w:rPr>
          <w:rFonts w:ascii="Calibri" w:hAnsi="Calibri"/>
        </w:rPr>
        <w:tab/>
        <w:t>Pro účely kontroly ze strany pověřených orgánů je dodavatel povinen uchovávat veškerou dokumentaci související s realizací projektu včetně účetních dokladů minimálně do roku 2028.</w:t>
      </w:r>
    </w:p>
    <w:p w14:paraId="3598FDE8" w14:textId="77777777" w:rsidR="00E844C4" w:rsidRDefault="00E844C4" w:rsidP="00E844C4">
      <w:pPr>
        <w:pStyle w:val="Nadpis7"/>
        <w:jc w:val="both"/>
      </w:pPr>
    </w:p>
    <w:p w14:paraId="49517942" w14:textId="77777777" w:rsidR="00E844C4" w:rsidRDefault="00E844C4" w:rsidP="00E844C4">
      <w:pPr>
        <w:pStyle w:val="Nadpis7"/>
        <w:jc w:val="both"/>
      </w:pPr>
    </w:p>
    <w:p w14:paraId="55A5B9DC" w14:textId="77777777" w:rsidR="00E844C4" w:rsidRPr="000971E4" w:rsidRDefault="00E844C4" w:rsidP="00E07C55">
      <w:pPr>
        <w:pStyle w:val="Nadpis7"/>
        <w:ind w:left="-426" w:firstLine="426"/>
        <w:jc w:val="both"/>
      </w:pPr>
      <w:r w:rsidRPr="003748EA">
        <w:t>V</w:t>
      </w:r>
      <w:r>
        <w:t> </w:t>
      </w:r>
      <w:r w:rsidR="00407E4F">
        <w:t>…………………………</w:t>
      </w:r>
      <w:proofErr w:type="gramStart"/>
      <w:r w:rsidR="00407E4F">
        <w:t>…….</w:t>
      </w:r>
      <w:proofErr w:type="gramEnd"/>
      <w:r>
        <w:t xml:space="preserve">, </w:t>
      </w:r>
      <w:r w:rsidRPr="00F334C4">
        <w:t>dne:</w:t>
      </w:r>
      <w:r w:rsidR="00407E4F">
        <w:t xml:space="preserve"> …………………..</w:t>
      </w:r>
      <w:r w:rsidR="00407E4F">
        <w:tab/>
        <w:t xml:space="preserve">       </w:t>
      </w:r>
      <w:r w:rsidR="00407E4F" w:rsidRPr="003748EA">
        <w:t>V</w:t>
      </w:r>
      <w:r w:rsidR="00407E4F">
        <w:t> …………………………</w:t>
      </w:r>
      <w:proofErr w:type="gramStart"/>
      <w:r w:rsidR="00407E4F">
        <w:t>…….</w:t>
      </w:r>
      <w:proofErr w:type="gramEnd"/>
      <w:r w:rsidR="00407E4F">
        <w:t xml:space="preserve">, </w:t>
      </w:r>
      <w:r w:rsidR="00407E4F" w:rsidRPr="00F334C4">
        <w:t>dne:</w:t>
      </w:r>
      <w:r w:rsidR="00407E4F">
        <w:t xml:space="preserve"> …………………..</w:t>
      </w:r>
    </w:p>
    <w:p w14:paraId="51D80171" w14:textId="77777777" w:rsidR="00E844C4" w:rsidRPr="000971E4" w:rsidRDefault="00E844C4" w:rsidP="00E844C4">
      <w:pPr>
        <w:ind w:left="-426"/>
        <w:jc w:val="both"/>
        <w:rPr>
          <w:rFonts w:ascii="Calibri" w:hAnsi="Calibri"/>
        </w:rPr>
      </w:pPr>
    </w:p>
    <w:p w14:paraId="66BC21B1" w14:textId="77777777" w:rsidR="00E844C4" w:rsidRPr="000971E4" w:rsidRDefault="00E844C4" w:rsidP="00E844C4">
      <w:pPr>
        <w:ind w:left="-426" w:hanging="142"/>
        <w:jc w:val="both"/>
        <w:rPr>
          <w:rFonts w:ascii="Calibri" w:hAnsi="Calibri"/>
          <w:b/>
        </w:rPr>
      </w:pPr>
      <w:r w:rsidRPr="000971E4">
        <w:rPr>
          <w:rFonts w:ascii="Calibri" w:hAnsi="Calibri"/>
          <w:b/>
        </w:rPr>
        <w:lastRenderedPageBreak/>
        <w:t xml:space="preserve">  </w:t>
      </w:r>
      <w:r w:rsidR="00E07C55" w:rsidRPr="000971E4">
        <w:rPr>
          <w:rFonts w:ascii="Calibri" w:hAnsi="Calibri"/>
          <w:b/>
        </w:rPr>
        <w:tab/>
      </w:r>
      <w:r w:rsidR="00E07C55" w:rsidRPr="000971E4">
        <w:rPr>
          <w:rFonts w:ascii="Calibri" w:hAnsi="Calibri"/>
          <w:b/>
        </w:rPr>
        <w:tab/>
      </w:r>
      <w:r w:rsidRPr="000971E4">
        <w:rPr>
          <w:rFonts w:ascii="Calibri" w:hAnsi="Calibri"/>
          <w:b/>
        </w:rPr>
        <w:t xml:space="preserve">Za </w:t>
      </w:r>
      <w:r w:rsidR="00E07C55" w:rsidRPr="000971E4">
        <w:rPr>
          <w:rFonts w:ascii="Calibri" w:hAnsi="Calibri"/>
          <w:b/>
        </w:rPr>
        <w:t>Objednatele:</w:t>
      </w:r>
      <w:r w:rsidR="00E07C55" w:rsidRPr="000971E4">
        <w:rPr>
          <w:rFonts w:ascii="Calibri" w:hAnsi="Calibri"/>
          <w:b/>
        </w:rPr>
        <w:tab/>
      </w:r>
      <w:r w:rsidR="00E07C55" w:rsidRPr="000971E4">
        <w:rPr>
          <w:rFonts w:ascii="Calibri" w:hAnsi="Calibri"/>
          <w:b/>
        </w:rPr>
        <w:tab/>
      </w:r>
      <w:r w:rsidR="00E07C55" w:rsidRPr="000971E4">
        <w:rPr>
          <w:rFonts w:ascii="Calibri" w:hAnsi="Calibri"/>
          <w:b/>
        </w:rPr>
        <w:tab/>
      </w:r>
      <w:r w:rsidR="00E07C55" w:rsidRPr="000971E4">
        <w:rPr>
          <w:rFonts w:ascii="Calibri" w:hAnsi="Calibri"/>
          <w:b/>
        </w:rPr>
        <w:tab/>
      </w:r>
      <w:r w:rsidR="00C80F65" w:rsidRPr="000971E4">
        <w:rPr>
          <w:rFonts w:ascii="Calibri" w:hAnsi="Calibri"/>
          <w:b/>
        </w:rPr>
        <w:t xml:space="preserve">   </w:t>
      </w:r>
      <w:r w:rsidR="00E07C55" w:rsidRPr="000971E4">
        <w:rPr>
          <w:rFonts w:ascii="Calibri" w:hAnsi="Calibri"/>
          <w:b/>
        </w:rPr>
        <w:t xml:space="preserve">   </w:t>
      </w:r>
      <w:r w:rsidR="00D470BA" w:rsidRPr="000971E4">
        <w:rPr>
          <w:rFonts w:ascii="Calibri" w:hAnsi="Calibri"/>
          <w:b/>
        </w:rPr>
        <w:t xml:space="preserve"> </w:t>
      </w:r>
      <w:r w:rsidRPr="000971E4">
        <w:rPr>
          <w:rFonts w:ascii="Calibri" w:hAnsi="Calibri"/>
          <w:b/>
        </w:rPr>
        <w:t xml:space="preserve">Za </w:t>
      </w:r>
      <w:r w:rsidR="00E07C55" w:rsidRPr="000971E4">
        <w:rPr>
          <w:rFonts w:ascii="Calibri" w:hAnsi="Calibri"/>
          <w:b/>
        </w:rPr>
        <w:t>Z</w:t>
      </w:r>
      <w:r w:rsidRPr="000971E4">
        <w:rPr>
          <w:rFonts w:ascii="Calibri" w:hAnsi="Calibri"/>
          <w:b/>
        </w:rPr>
        <w:t>hotovitele:</w:t>
      </w:r>
    </w:p>
    <w:p w14:paraId="5A6574BE" w14:textId="77777777" w:rsidR="00E844C4" w:rsidRPr="000971E4" w:rsidRDefault="00E844C4" w:rsidP="00E844C4">
      <w:pPr>
        <w:ind w:left="-426"/>
        <w:jc w:val="both"/>
        <w:rPr>
          <w:rFonts w:ascii="Calibri" w:hAnsi="Calibri"/>
        </w:rPr>
      </w:pPr>
    </w:p>
    <w:p w14:paraId="013C7704" w14:textId="77777777" w:rsidR="00E844C4" w:rsidRPr="000971E4" w:rsidRDefault="00E844C4" w:rsidP="00E844C4">
      <w:pPr>
        <w:ind w:left="-426"/>
        <w:jc w:val="both"/>
        <w:rPr>
          <w:rFonts w:ascii="Calibri" w:hAnsi="Calibri"/>
        </w:rPr>
      </w:pPr>
    </w:p>
    <w:p w14:paraId="07AE8DB4" w14:textId="77777777" w:rsidR="00E844C4" w:rsidRPr="000971E4" w:rsidRDefault="00E844C4" w:rsidP="00E844C4">
      <w:pPr>
        <w:ind w:left="-426"/>
        <w:jc w:val="both"/>
        <w:rPr>
          <w:rFonts w:ascii="Calibri" w:hAnsi="Calibri"/>
        </w:rPr>
      </w:pPr>
    </w:p>
    <w:p w14:paraId="4E7EDD2D" w14:textId="77777777" w:rsidR="00C96C18" w:rsidRPr="000971E4" w:rsidRDefault="00C96C18" w:rsidP="00E844C4">
      <w:pPr>
        <w:ind w:left="-426"/>
        <w:jc w:val="both"/>
        <w:rPr>
          <w:rFonts w:ascii="Calibri" w:hAnsi="Calibri"/>
        </w:rPr>
      </w:pPr>
    </w:p>
    <w:p w14:paraId="73F7E1D2" w14:textId="77777777" w:rsidR="00E844C4" w:rsidRPr="000971E4" w:rsidRDefault="00E844C4" w:rsidP="00E844C4">
      <w:pPr>
        <w:ind w:left="-426"/>
        <w:jc w:val="both"/>
        <w:rPr>
          <w:rFonts w:ascii="Calibri" w:hAnsi="Calibri"/>
        </w:rPr>
      </w:pPr>
    </w:p>
    <w:p w14:paraId="079F2EFA" w14:textId="77777777" w:rsidR="00E844C4" w:rsidRPr="000971E4" w:rsidRDefault="00E844C4" w:rsidP="00E844C4">
      <w:pPr>
        <w:ind w:left="-426"/>
        <w:jc w:val="both"/>
        <w:rPr>
          <w:rFonts w:ascii="Calibri" w:hAnsi="Calibri"/>
        </w:rPr>
      </w:pPr>
    </w:p>
    <w:p w14:paraId="00D9DFB3" w14:textId="77777777" w:rsidR="00E844C4" w:rsidRPr="000971E4" w:rsidRDefault="00E844C4" w:rsidP="00E844C4">
      <w:pPr>
        <w:ind w:left="-426"/>
        <w:jc w:val="both"/>
        <w:rPr>
          <w:rFonts w:ascii="Calibri" w:hAnsi="Calibri"/>
        </w:rPr>
      </w:pPr>
      <w:r w:rsidRPr="000971E4">
        <w:rPr>
          <w:rFonts w:ascii="Calibri" w:hAnsi="Calibri"/>
        </w:rPr>
        <w:tab/>
      </w:r>
      <w:r w:rsidRPr="000971E4">
        <w:rPr>
          <w:rFonts w:ascii="Calibri" w:hAnsi="Calibri"/>
        </w:rPr>
        <w:tab/>
      </w:r>
      <w:r w:rsidRPr="000971E4">
        <w:rPr>
          <w:rFonts w:ascii="Calibri" w:hAnsi="Calibri"/>
        </w:rPr>
        <w:tab/>
      </w:r>
    </w:p>
    <w:p w14:paraId="41679651" w14:textId="77777777" w:rsidR="00E844C4" w:rsidRPr="003748EA" w:rsidRDefault="00E844C4" w:rsidP="00E07C55">
      <w:pPr>
        <w:ind w:left="-426" w:firstLine="426"/>
        <w:jc w:val="both"/>
        <w:rPr>
          <w:rFonts w:ascii="Calibri" w:hAnsi="Calibri"/>
        </w:rPr>
      </w:pPr>
      <w:r w:rsidRPr="000971E4">
        <w:rPr>
          <w:rFonts w:ascii="Calibri" w:hAnsi="Calibri"/>
        </w:rPr>
        <w:t xml:space="preserve">……………………………...............................       </w:t>
      </w:r>
      <w:r w:rsidR="00E07C55" w:rsidRPr="000971E4">
        <w:rPr>
          <w:rFonts w:ascii="Calibri" w:hAnsi="Calibri"/>
        </w:rPr>
        <w:t xml:space="preserve">           </w:t>
      </w:r>
      <w:r w:rsidRPr="000971E4">
        <w:rPr>
          <w:rFonts w:ascii="Calibri" w:hAnsi="Calibri"/>
        </w:rPr>
        <w:t>……………………...………..............................</w:t>
      </w:r>
    </w:p>
    <w:p w14:paraId="3DFE756C" w14:textId="77777777" w:rsidR="00E844C4" w:rsidRPr="00D276AC" w:rsidRDefault="00E844C4" w:rsidP="00E844C4">
      <w:pPr>
        <w:ind w:left="-426"/>
        <w:jc w:val="both"/>
        <w:rPr>
          <w:rFonts w:ascii="Calibri" w:hAnsi="Calibri"/>
          <w:sz w:val="22"/>
          <w:szCs w:val="22"/>
        </w:rPr>
      </w:pPr>
      <w:r w:rsidRPr="003748EA">
        <w:rPr>
          <w:rFonts w:ascii="Calibri" w:hAnsi="Calibri"/>
        </w:rPr>
        <w:tab/>
      </w:r>
      <w:r w:rsidRPr="003748EA">
        <w:rPr>
          <w:rFonts w:ascii="Calibri" w:hAnsi="Calibri"/>
        </w:rPr>
        <w:tab/>
      </w:r>
      <w:r w:rsidRPr="003748EA">
        <w:rPr>
          <w:rFonts w:ascii="Calibri" w:hAnsi="Calibri"/>
        </w:rPr>
        <w:tab/>
      </w:r>
      <w:r w:rsidRPr="003748EA">
        <w:rPr>
          <w:rFonts w:ascii="Calibri" w:hAnsi="Calibri"/>
        </w:rPr>
        <w:tab/>
      </w:r>
      <w:r w:rsidRPr="003748EA">
        <w:rPr>
          <w:rFonts w:ascii="Calibri" w:hAnsi="Calibri"/>
        </w:rPr>
        <w:tab/>
      </w:r>
      <w:r w:rsidRPr="003748EA">
        <w:rPr>
          <w:rFonts w:ascii="Calibri" w:hAnsi="Calibri"/>
        </w:rPr>
        <w:tab/>
      </w:r>
      <w:r w:rsidRPr="003748EA">
        <w:rPr>
          <w:rFonts w:ascii="Calibri" w:hAnsi="Calibri"/>
        </w:rPr>
        <w:tab/>
      </w:r>
      <w:r w:rsidRPr="00D276AC">
        <w:rPr>
          <w:rFonts w:ascii="Calibri" w:hAnsi="Calibri"/>
          <w:sz w:val="20"/>
          <w:szCs w:val="20"/>
        </w:rPr>
        <w:t xml:space="preserve">              </w:t>
      </w:r>
      <w:r>
        <w:rPr>
          <w:rFonts w:ascii="Calibri" w:hAnsi="Calibri"/>
          <w:sz w:val="20"/>
          <w:szCs w:val="20"/>
        </w:rPr>
        <w:t xml:space="preserve">  </w:t>
      </w:r>
    </w:p>
    <w:sectPr w:rsidR="00E844C4" w:rsidRPr="00D276AC" w:rsidSect="005A78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92783" w14:textId="77777777" w:rsidR="006303F2" w:rsidRDefault="006303F2" w:rsidP="00E844C4">
      <w:r>
        <w:separator/>
      </w:r>
    </w:p>
  </w:endnote>
  <w:endnote w:type="continuationSeparator" w:id="0">
    <w:p w14:paraId="7BF84087" w14:textId="77777777" w:rsidR="006303F2" w:rsidRDefault="006303F2" w:rsidP="00E8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C789F" w14:textId="77777777" w:rsidR="006303F2" w:rsidRDefault="006303F2" w:rsidP="00E844C4">
      <w:r>
        <w:separator/>
      </w:r>
    </w:p>
  </w:footnote>
  <w:footnote w:type="continuationSeparator" w:id="0">
    <w:p w14:paraId="06A789B4" w14:textId="77777777" w:rsidR="006303F2" w:rsidRDefault="006303F2" w:rsidP="00E8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183"/>
    <w:multiLevelType w:val="multilevel"/>
    <w:tmpl w:val="920C568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2E03CF1"/>
    <w:multiLevelType w:val="hybridMultilevel"/>
    <w:tmpl w:val="41AA609E"/>
    <w:lvl w:ilvl="0" w:tplc="422AD0F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9F4013"/>
    <w:multiLevelType w:val="hybridMultilevel"/>
    <w:tmpl w:val="8F204AC6"/>
    <w:lvl w:ilvl="0" w:tplc="0000000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2050A8"/>
    <w:multiLevelType w:val="multilevel"/>
    <w:tmpl w:val="B9940EE0"/>
    <w:lvl w:ilvl="0">
      <w:start w:val="1"/>
      <w:numFmt w:val="decimal"/>
      <w:pStyle w:val="TableHeading"/>
      <w:lvlText w:val="Tab. %1"/>
      <w:lvlJc w:val="left"/>
      <w:pPr>
        <w:tabs>
          <w:tab w:val="num" w:pos="318"/>
        </w:tabs>
        <w:ind w:left="318" w:firstLine="0"/>
      </w:pPr>
      <w:rPr>
        <w:rFonts w:ascii="Arial" w:hAnsi="Arial" w:hint="default"/>
        <w:b/>
        <w:i w:val="0"/>
        <w:caps w:val="0"/>
        <w:strike w:val="0"/>
        <w:dstrike w:val="0"/>
        <w:vanish w:val="0"/>
        <w:color w:val="000000"/>
        <w:sz w:val="16"/>
        <w:szCs w:val="16"/>
        <w:vertAlign w:val="baseline"/>
      </w:rPr>
    </w:lvl>
    <w:lvl w:ilvl="1">
      <w:start w:val="1"/>
      <w:numFmt w:val="decimal"/>
      <w:lvlText w:val="%1.%2."/>
      <w:lvlJc w:val="left"/>
      <w:pPr>
        <w:tabs>
          <w:tab w:val="num" w:pos="387"/>
        </w:tabs>
        <w:ind w:left="27" w:firstLine="0"/>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500"/>
        </w:tabs>
        <w:ind w:left="3780" w:hanging="1440"/>
      </w:pPr>
      <w:rPr>
        <w:rFonts w:hint="default"/>
      </w:rPr>
    </w:lvl>
  </w:abstractNum>
  <w:abstractNum w:abstractNumId="4" w15:restartNumberingAfterBreak="0">
    <w:nsid w:val="321879AE"/>
    <w:multiLevelType w:val="hybridMultilevel"/>
    <w:tmpl w:val="B68E03B8"/>
    <w:lvl w:ilvl="0" w:tplc="422AD0F0">
      <w:start w:val="1"/>
      <w:numFmt w:val="bullet"/>
      <w:lvlText w:val=""/>
      <w:lvlJc w:val="left"/>
      <w:pPr>
        <w:tabs>
          <w:tab w:val="num" w:pos="1490"/>
        </w:tabs>
        <w:ind w:left="1490"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3D7A276C"/>
    <w:multiLevelType w:val="hybridMultilevel"/>
    <w:tmpl w:val="2D0C6CB6"/>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9FF6E66"/>
    <w:multiLevelType w:val="hybridMultilevel"/>
    <w:tmpl w:val="3D24E040"/>
    <w:lvl w:ilvl="0" w:tplc="B366E672">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4F071169"/>
    <w:multiLevelType w:val="multilevel"/>
    <w:tmpl w:val="19A670BC"/>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Arial" w:hAnsi="Arial" w:hint="default"/>
        <w:b/>
        <w:bCs/>
        <w:i w:val="0"/>
        <w:iCs w:val="0"/>
        <w:caps w:val="0"/>
        <w:smallCaps w:val="0"/>
        <w:strike w:val="0"/>
        <w:dstrike w:val="0"/>
        <w:color w:val="auto"/>
        <w:spacing w:val="10"/>
        <w:w w:val="100"/>
        <w:kern w:val="0"/>
        <w:position w:val="0"/>
        <w:sz w:val="20"/>
        <w:u w:val="none"/>
        <w:effect w:val="none"/>
        <w:bdr w:val="none" w:sz="0" w:space="0" w:color="auto"/>
        <w:shd w:val="clear" w:color="auto" w:fill="auto"/>
        <w:em w:val="none"/>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606FD1"/>
    <w:multiLevelType w:val="hybridMultilevel"/>
    <w:tmpl w:val="CBBC7B12"/>
    <w:lvl w:ilvl="0" w:tplc="B366E672">
      <w:numFmt w:val="bullet"/>
      <w:lvlText w:val="-"/>
      <w:lvlJc w:val="left"/>
      <w:pPr>
        <w:ind w:left="1215" w:hanging="360"/>
      </w:pPr>
      <w:rPr>
        <w:rFonts w:ascii="Times New Roman" w:eastAsiaTheme="minorHAnsi" w:hAnsi="Times New Roman" w:cs="Times New Roman"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9" w15:restartNumberingAfterBreak="0">
    <w:nsid w:val="58311106"/>
    <w:multiLevelType w:val="multilevel"/>
    <w:tmpl w:val="7E3A1AA4"/>
    <w:lvl w:ilvl="0">
      <w:start w:val="1"/>
      <w:numFmt w:val="bullet"/>
      <w:lvlText w:val="-"/>
      <w:lvlJc w:val="left"/>
      <w:pPr>
        <w:tabs>
          <w:tab w:val="num" w:pos="540"/>
        </w:tabs>
        <w:ind w:left="5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63A27"/>
    <w:multiLevelType w:val="hybridMultilevel"/>
    <w:tmpl w:val="23C0C93C"/>
    <w:lvl w:ilvl="0" w:tplc="FB5ECB2E">
      <w:numFmt w:val="bullet"/>
      <w:lvlText w:val="-"/>
      <w:lvlJc w:val="left"/>
      <w:pPr>
        <w:ind w:left="855" w:hanging="360"/>
      </w:pPr>
      <w:rPr>
        <w:rFonts w:ascii="Calibri" w:eastAsia="Times New Roman" w:hAnsi="Calibri" w:cs="Times New Roman"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1" w15:restartNumberingAfterBreak="0">
    <w:nsid w:val="6A593594"/>
    <w:multiLevelType w:val="hybridMultilevel"/>
    <w:tmpl w:val="4FEEBCF8"/>
    <w:lvl w:ilvl="0" w:tplc="B366E67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7"/>
  </w:num>
  <w:num w:numId="2">
    <w:abstractNumId w:val="7"/>
  </w:num>
  <w:num w:numId="3">
    <w:abstractNumId w:val="7"/>
  </w:num>
  <w:num w:numId="4">
    <w:abstractNumId w:val="3"/>
  </w:num>
  <w:num w:numId="5">
    <w:abstractNumId w:val="0"/>
  </w:num>
  <w:num w:numId="6">
    <w:abstractNumId w:val="2"/>
  </w:num>
  <w:num w:numId="7">
    <w:abstractNumId w:val="4"/>
  </w:num>
  <w:num w:numId="8">
    <w:abstractNumId w:val="1"/>
  </w:num>
  <w:num w:numId="9">
    <w:abstractNumId w:val="8"/>
  </w:num>
  <w:num w:numId="10">
    <w:abstractNumId w:val="10"/>
  </w:num>
  <w:num w:numId="11">
    <w:abstractNumId w:val="6"/>
  </w:num>
  <w:num w:numId="12">
    <w:abstractNumId w:val="11"/>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C4"/>
    <w:rsid w:val="000144D8"/>
    <w:rsid w:val="00014CDD"/>
    <w:rsid w:val="0002043D"/>
    <w:rsid w:val="0003595F"/>
    <w:rsid w:val="0004453F"/>
    <w:rsid w:val="00046528"/>
    <w:rsid w:val="00085F21"/>
    <w:rsid w:val="00086873"/>
    <w:rsid w:val="000971E4"/>
    <w:rsid w:val="00107457"/>
    <w:rsid w:val="0011584B"/>
    <w:rsid w:val="0016493E"/>
    <w:rsid w:val="00170D44"/>
    <w:rsid w:val="00183218"/>
    <w:rsid w:val="001A5A1C"/>
    <w:rsid w:val="001D0323"/>
    <w:rsid w:val="001E5D28"/>
    <w:rsid w:val="002460DD"/>
    <w:rsid w:val="002A6B3A"/>
    <w:rsid w:val="002B3E06"/>
    <w:rsid w:val="00303D58"/>
    <w:rsid w:val="00311BBF"/>
    <w:rsid w:val="00323183"/>
    <w:rsid w:val="00335082"/>
    <w:rsid w:val="00340B10"/>
    <w:rsid w:val="0038661E"/>
    <w:rsid w:val="003949AC"/>
    <w:rsid w:val="003A5283"/>
    <w:rsid w:val="003A5306"/>
    <w:rsid w:val="003B6BEB"/>
    <w:rsid w:val="00407E4F"/>
    <w:rsid w:val="00432412"/>
    <w:rsid w:val="00442EB8"/>
    <w:rsid w:val="0045003F"/>
    <w:rsid w:val="004723F3"/>
    <w:rsid w:val="00476756"/>
    <w:rsid w:val="00487019"/>
    <w:rsid w:val="004A01C6"/>
    <w:rsid w:val="004D7E0B"/>
    <w:rsid w:val="00515A42"/>
    <w:rsid w:val="005245BC"/>
    <w:rsid w:val="005272D9"/>
    <w:rsid w:val="00533653"/>
    <w:rsid w:val="0056698A"/>
    <w:rsid w:val="005A78D6"/>
    <w:rsid w:val="005B36BF"/>
    <w:rsid w:val="005B5101"/>
    <w:rsid w:val="005D6F2B"/>
    <w:rsid w:val="00624291"/>
    <w:rsid w:val="006303F2"/>
    <w:rsid w:val="006340DF"/>
    <w:rsid w:val="006B25FE"/>
    <w:rsid w:val="006D1AB5"/>
    <w:rsid w:val="00704419"/>
    <w:rsid w:val="00704E48"/>
    <w:rsid w:val="007067BD"/>
    <w:rsid w:val="00731299"/>
    <w:rsid w:val="007405BB"/>
    <w:rsid w:val="00761B57"/>
    <w:rsid w:val="00772323"/>
    <w:rsid w:val="0078782C"/>
    <w:rsid w:val="007D521D"/>
    <w:rsid w:val="007F1132"/>
    <w:rsid w:val="007F5E48"/>
    <w:rsid w:val="00814A5D"/>
    <w:rsid w:val="008349C1"/>
    <w:rsid w:val="008377F3"/>
    <w:rsid w:val="008522B0"/>
    <w:rsid w:val="00896C32"/>
    <w:rsid w:val="008A6C90"/>
    <w:rsid w:val="008D0A88"/>
    <w:rsid w:val="008D34D5"/>
    <w:rsid w:val="008E2A32"/>
    <w:rsid w:val="009068DA"/>
    <w:rsid w:val="0095386D"/>
    <w:rsid w:val="00972A10"/>
    <w:rsid w:val="00982E93"/>
    <w:rsid w:val="009A1964"/>
    <w:rsid w:val="009A712C"/>
    <w:rsid w:val="009B790D"/>
    <w:rsid w:val="009E74CC"/>
    <w:rsid w:val="00A872AE"/>
    <w:rsid w:val="00A97EC4"/>
    <w:rsid w:val="00AB48CC"/>
    <w:rsid w:val="00AC6FB1"/>
    <w:rsid w:val="00B13005"/>
    <w:rsid w:val="00B53CA8"/>
    <w:rsid w:val="00B903D8"/>
    <w:rsid w:val="00B91F40"/>
    <w:rsid w:val="00BD4C71"/>
    <w:rsid w:val="00BF56C1"/>
    <w:rsid w:val="00C054B2"/>
    <w:rsid w:val="00C525E7"/>
    <w:rsid w:val="00C53BC8"/>
    <w:rsid w:val="00C640F5"/>
    <w:rsid w:val="00C77986"/>
    <w:rsid w:val="00C80F65"/>
    <w:rsid w:val="00C96C18"/>
    <w:rsid w:val="00CB34ED"/>
    <w:rsid w:val="00CC44D1"/>
    <w:rsid w:val="00D1796A"/>
    <w:rsid w:val="00D365FF"/>
    <w:rsid w:val="00D470BA"/>
    <w:rsid w:val="00D47829"/>
    <w:rsid w:val="00D5195B"/>
    <w:rsid w:val="00D76711"/>
    <w:rsid w:val="00D855C2"/>
    <w:rsid w:val="00D91076"/>
    <w:rsid w:val="00DB397F"/>
    <w:rsid w:val="00DE10AE"/>
    <w:rsid w:val="00E01C71"/>
    <w:rsid w:val="00E07C55"/>
    <w:rsid w:val="00E3043F"/>
    <w:rsid w:val="00E52738"/>
    <w:rsid w:val="00E770C0"/>
    <w:rsid w:val="00E8283B"/>
    <w:rsid w:val="00E844C4"/>
    <w:rsid w:val="00E9718B"/>
    <w:rsid w:val="00EB300D"/>
    <w:rsid w:val="00ED3050"/>
    <w:rsid w:val="00EF51BA"/>
    <w:rsid w:val="00F61DF0"/>
    <w:rsid w:val="00F84899"/>
    <w:rsid w:val="00F8577D"/>
    <w:rsid w:val="00FB28AE"/>
    <w:rsid w:val="00FC25C9"/>
    <w:rsid w:val="00FC74F2"/>
    <w:rsid w:val="00FD2FF6"/>
    <w:rsid w:val="00FE25A0"/>
    <w:rsid w:val="00FE6EC4"/>
    <w:rsid w:val="00FF3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8EDE"/>
  <w15:docId w15:val="{9FC9530E-CCAF-455F-91D3-B41D7CC5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4C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MainText"/>
    <w:link w:val="Nadpis1Char"/>
    <w:qFormat/>
    <w:rsid w:val="008D34D5"/>
    <w:pPr>
      <w:keepNext/>
      <w:pageBreakBefore/>
      <w:tabs>
        <w:tab w:val="left" w:pos="567"/>
      </w:tabs>
      <w:jc w:val="both"/>
      <w:outlineLvl w:val="0"/>
    </w:pPr>
    <w:rPr>
      <w:rFonts w:ascii="Arial" w:eastAsia="MS Mincho" w:hAnsi="Arial" w:cs="Arial"/>
      <w:b/>
      <w:bCs/>
      <w:caps/>
      <w:spacing w:val="10"/>
    </w:rPr>
  </w:style>
  <w:style w:type="paragraph" w:styleId="Nadpis2">
    <w:name w:val="heading 2"/>
    <w:basedOn w:val="Normln"/>
    <w:next w:val="MainText"/>
    <w:link w:val="Nadpis2Char"/>
    <w:qFormat/>
    <w:rsid w:val="008D34D5"/>
    <w:pPr>
      <w:keepNext/>
      <w:numPr>
        <w:ilvl w:val="1"/>
        <w:numId w:val="3"/>
      </w:numPr>
      <w:tabs>
        <w:tab w:val="left" w:pos="1259"/>
      </w:tabs>
      <w:spacing w:before="360"/>
      <w:jc w:val="both"/>
      <w:outlineLvl w:val="1"/>
    </w:pPr>
    <w:rPr>
      <w:rFonts w:ascii="Arial" w:eastAsia="MS Mincho" w:hAnsi="Arial" w:cs="Arial"/>
      <w:b/>
      <w:bCs/>
      <w:spacing w:val="10"/>
      <w:sz w:val="20"/>
    </w:rPr>
  </w:style>
  <w:style w:type="paragraph" w:styleId="Nadpis3">
    <w:name w:val="heading 3"/>
    <w:basedOn w:val="Normln"/>
    <w:next w:val="MainText"/>
    <w:link w:val="Nadpis3Char"/>
    <w:uiPriority w:val="99"/>
    <w:qFormat/>
    <w:rsid w:val="008D34D5"/>
    <w:pPr>
      <w:keepNext/>
      <w:numPr>
        <w:ilvl w:val="2"/>
        <w:numId w:val="3"/>
      </w:numPr>
      <w:spacing w:before="240"/>
      <w:jc w:val="both"/>
      <w:outlineLvl w:val="2"/>
    </w:pPr>
    <w:rPr>
      <w:rFonts w:ascii="Arial" w:eastAsia="MS Mincho" w:hAnsi="Arial" w:cs="Arial"/>
      <w:b/>
      <w:bCs/>
      <w:i/>
      <w:spacing w:val="10"/>
      <w:sz w:val="20"/>
    </w:rPr>
  </w:style>
  <w:style w:type="paragraph" w:styleId="Nadpis7">
    <w:name w:val="heading 7"/>
    <w:basedOn w:val="Normln"/>
    <w:next w:val="Normln"/>
    <w:link w:val="Nadpis7Char"/>
    <w:uiPriority w:val="9"/>
    <w:semiHidden/>
    <w:unhideWhenUsed/>
    <w:qFormat/>
    <w:rsid w:val="00E844C4"/>
    <w:pPr>
      <w:spacing w:before="240" w:after="60"/>
      <w:outlineLvl w:val="6"/>
    </w:pPr>
    <w:rPr>
      <w:rFonts w:ascii="Calibri" w:hAnsi="Calibri"/>
    </w:rPr>
  </w:style>
  <w:style w:type="paragraph" w:styleId="Nadpis8">
    <w:name w:val="heading 8"/>
    <w:basedOn w:val="Normln"/>
    <w:next w:val="Normln"/>
    <w:link w:val="Nadpis8Char"/>
    <w:qFormat/>
    <w:rsid w:val="00E844C4"/>
    <w:pPr>
      <w:keepNext/>
      <w:tabs>
        <w:tab w:val="num" w:pos="0"/>
      </w:tabs>
      <w:spacing w:before="120" w:line="240" w:lineRule="atLeast"/>
      <w:ind w:left="1440" w:hanging="1440"/>
      <w:jc w:val="center"/>
      <w:outlineLvl w:val="7"/>
    </w:pPr>
    <w:rPr>
      <w:rFonts w:ascii="Arial Narrow" w:hAnsi="Arial Narrow"/>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ainText">
    <w:name w:val="Main Text"/>
    <w:basedOn w:val="Normln"/>
    <w:link w:val="MainTextChar1"/>
    <w:uiPriority w:val="99"/>
    <w:rsid w:val="008D34D5"/>
    <w:pPr>
      <w:spacing w:before="240"/>
      <w:jc w:val="both"/>
    </w:pPr>
    <w:rPr>
      <w:rFonts w:ascii="Arial" w:eastAsia="MS Mincho" w:hAnsi="Arial"/>
      <w:spacing w:val="10"/>
      <w:sz w:val="20"/>
      <w:szCs w:val="20"/>
    </w:rPr>
  </w:style>
  <w:style w:type="character" w:customStyle="1" w:styleId="MainTextChar1">
    <w:name w:val="Main Text Char1"/>
    <w:basedOn w:val="Standardnpsmoodstavce"/>
    <w:link w:val="MainText"/>
    <w:uiPriority w:val="99"/>
    <w:rsid w:val="008D34D5"/>
    <w:rPr>
      <w:rFonts w:ascii="Arial" w:eastAsia="MS Mincho" w:hAnsi="Arial" w:cs="Times New Roman"/>
      <w:spacing w:val="10"/>
      <w:sz w:val="20"/>
      <w:szCs w:val="20"/>
    </w:rPr>
  </w:style>
  <w:style w:type="character" w:customStyle="1" w:styleId="Nadpis1Char">
    <w:name w:val="Nadpis 1 Char"/>
    <w:basedOn w:val="Standardnpsmoodstavce"/>
    <w:link w:val="Nadpis1"/>
    <w:rsid w:val="008D34D5"/>
    <w:rPr>
      <w:rFonts w:ascii="Arial" w:eastAsia="MS Mincho" w:hAnsi="Arial" w:cs="Arial"/>
      <w:b/>
      <w:bCs/>
      <w:caps/>
      <w:spacing w:val="10"/>
      <w:sz w:val="24"/>
      <w:szCs w:val="24"/>
      <w:lang w:eastAsia="ar-SA"/>
    </w:rPr>
  </w:style>
  <w:style w:type="character" w:customStyle="1" w:styleId="Nadpis2Char">
    <w:name w:val="Nadpis 2 Char"/>
    <w:basedOn w:val="Standardnpsmoodstavce"/>
    <w:link w:val="Nadpis2"/>
    <w:uiPriority w:val="99"/>
    <w:rsid w:val="008D34D5"/>
    <w:rPr>
      <w:rFonts w:ascii="Arial" w:eastAsia="MS Mincho" w:hAnsi="Arial" w:cs="Arial"/>
      <w:b/>
      <w:bCs/>
      <w:spacing w:val="10"/>
      <w:sz w:val="20"/>
      <w:szCs w:val="24"/>
    </w:rPr>
  </w:style>
  <w:style w:type="character" w:customStyle="1" w:styleId="Nadpis3Char">
    <w:name w:val="Nadpis 3 Char"/>
    <w:basedOn w:val="Standardnpsmoodstavce"/>
    <w:link w:val="Nadpis3"/>
    <w:uiPriority w:val="99"/>
    <w:rsid w:val="008D34D5"/>
    <w:rPr>
      <w:rFonts w:ascii="Arial" w:eastAsia="MS Mincho" w:hAnsi="Arial" w:cs="Arial"/>
      <w:b/>
      <w:bCs/>
      <w:i/>
      <w:spacing w:val="10"/>
      <w:sz w:val="20"/>
      <w:szCs w:val="24"/>
    </w:rPr>
  </w:style>
  <w:style w:type="paragraph" w:customStyle="1" w:styleId="TableHeading">
    <w:name w:val="Table Heading"/>
    <w:basedOn w:val="Normln"/>
    <w:next w:val="MainText"/>
    <w:link w:val="TableHeadingChar"/>
    <w:autoRedefine/>
    <w:rsid w:val="008D34D5"/>
    <w:pPr>
      <w:keepNext/>
      <w:numPr>
        <w:numId w:val="4"/>
      </w:numPr>
      <w:spacing w:before="360"/>
      <w:jc w:val="both"/>
    </w:pPr>
    <w:rPr>
      <w:rFonts w:ascii="Arial" w:eastAsia="CG Omega" w:hAnsi="Arial" w:cs="MS Mincho"/>
      <w:b/>
      <w:bCs/>
      <w:spacing w:val="10"/>
      <w:sz w:val="16"/>
      <w:szCs w:val="20"/>
    </w:rPr>
  </w:style>
  <w:style w:type="character" w:customStyle="1" w:styleId="TableHeadingChar">
    <w:name w:val="Table Heading Char"/>
    <w:basedOn w:val="Standardnpsmoodstavce"/>
    <w:link w:val="TableHeading"/>
    <w:rsid w:val="008D34D5"/>
    <w:rPr>
      <w:rFonts w:ascii="Arial" w:eastAsia="CG Omega" w:hAnsi="Arial" w:cs="MS Mincho"/>
      <w:b/>
      <w:bCs/>
      <w:spacing w:val="10"/>
      <w:sz w:val="16"/>
      <w:szCs w:val="20"/>
    </w:rPr>
  </w:style>
  <w:style w:type="paragraph" w:customStyle="1" w:styleId="TableText">
    <w:name w:val="Table Text"/>
    <w:basedOn w:val="Normln"/>
    <w:link w:val="TableTextChar"/>
    <w:rsid w:val="008D34D5"/>
    <w:pPr>
      <w:spacing w:before="40" w:after="40"/>
      <w:ind w:left="17" w:right="17"/>
    </w:pPr>
    <w:rPr>
      <w:rFonts w:ascii="Arial" w:eastAsia="MS Mincho" w:hAnsi="Arial"/>
      <w:sz w:val="18"/>
      <w:szCs w:val="18"/>
    </w:rPr>
  </w:style>
  <w:style w:type="character" w:customStyle="1" w:styleId="TableTextChar">
    <w:name w:val="Table Text Char"/>
    <w:basedOn w:val="Standardnpsmoodstavce"/>
    <w:link w:val="TableText"/>
    <w:uiPriority w:val="99"/>
    <w:rsid w:val="008D34D5"/>
    <w:rPr>
      <w:rFonts w:ascii="Arial" w:eastAsia="MS Mincho" w:hAnsi="Arial" w:cs="Times New Roman"/>
      <w:sz w:val="18"/>
      <w:szCs w:val="18"/>
    </w:rPr>
  </w:style>
  <w:style w:type="character" w:customStyle="1" w:styleId="Nadpis7Char">
    <w:name w:val="Nadpis 7 Char"/>
    <w:basedOn w:val="Standardnpsmoodstavce"/>
    <w:link w:val="Nadpis7"/>
    <w:uiPriority w:val="9"/>
    <w:semiHidden/>
    <w:rsid w:val="00E844C4"/>
    <w:rPr>
      <w:rFonts w:ascii="Calibri" w:eastAsia="Times New Roman" w:hAnsi="Calibri" w:cs="Times New Roman"/>
      <w:sz w:val="24"/>
      <w:szCs w:val="24"/>
      <w:lang w:eastAsia="ar-SA"/>
    </w:rPr>
  </w:style>
  <w:style w:type="character" w:customStyle="1" w:styleId="Nadpis8Char">
    <w:name w:val="Nadpis 8 Char"/>
    <w:basedOn w:val="Standardnpsmoodstavce"/>
    <w:link w:val="Nadpis8"/>
    <w:rsid w:val="00E844C4"/>
    <w:rPr>
      <w:rFonts w:ascii="Arial Narrow" w:eastAsia="Times New Roman" w:hAnsi="Arial Narrow" w:cs="Times New Roman"/>
      <w:b/>
      <w:sz w:val="20"/>
      <w:szCs w:val="20"/>
      <w:lang w:eastAsia="ar-SA"/>
    </w:rPr>
  </w:style>
  <w:style w:type="paragraph" w:styleId="Zkladntext">
    <w:name w:val="Body Text"/>
    <w:basedOn w:val="Normln"/>
    <w:link w:val="ZkladntextChar"/>
    <w:rsid w:val="00E844C4"/>
    <w:pPr>
      <w:jc w:val="center"/>
    </w:pPr>
    <w:rPr>
      <w:rFonts w:ascii="Verdana" w:hAnsi="Verdana"/>
    </w:rPr>
  </w:style>
  <w:style w:type="character" w:customStyle="1" w:styleId="ZkladntextChar">
    <w:name w:val="Základní text Char"/>
    <w:basedOn w:val="Standardnpsmoodstavce"/>
    <w:link w:val="Zkladntext"/>
    <w:rsid w:val="00E844C4"/>
    <w:rPr>
      <w:rFonts w:ascii="Verdana" w:eastAsia="Times New Roman" w:hAnsi="Verdana" w:cs="Times New Roman"/>
      <w:sz w:val="24"/>
      <w:szCs w:val="24"/>
      <w:lang w:eastAsia="ar-SA"/>
    </w:rPr>
  </w:style>
  <w:style w:type="paragraph" w:styleId="Zpat">
    <w:name w:val="footer"/>
    <w:basedOn w:val="Normln"/>
    <w:link w:val="ZpatChar"/>
    <w:uiPriority w:val="99"/>
    <w:rsid w:val="00E844C4"/>
    <w:pPr>
      <w:tabs>
        <w:tab w:val="center" w:pos="4536"/>
        <w:tab w:val="right" w:pos="9072"/>
      </w:tabs>
    </w:pPr>
  </w:style>
  <w:style w:type="character" w:customStyle="1" w:styleId="ZpatChar">
    <w:name w:val="Zápatí Char"/>
    <w:basedOn w:val="Standardnpsmoodstavce"/>
    <w:link w:val="Zpat"/>
    <w:uiPriority w:val="99"/>
    <w:rsid w:val="00E844C4"/>
    <w:rPr>
      <w:rFonts w:ascii="Times New Roman" w:eastAsia="Times New Roman" w:hAnsi="Times New Roman" w:cs="Times New Roman"/>
      <w:sz w:val="24"/>
      <w:szCs w:val="24"/>
      <w:lang w:eastAsia="ar-SA"/>
    </w:rPr>
  </w:style>
  <w:style w:type="paragraph" w:styleId="Zkladntext3">
    <w:name w:val="Body Text 3"/>
    <w:basedOn w:val="Normln"/>
    <w:link w:val="Zkladntext3Char"/>
    <w:uiPriority w:val="99"/>
    <w:unhideWhenUsed/>
    <w:rsid w:val="00E844C4"/>
    <w:pPr>
      <w:spacing w:after="120"/>
    </w:pPr>
    <w:rPr>
      <w:sz w:val="16"/>
      <w:szCs w:val="16"/>
    </w:rPr>
  </w:style>
  <w:style w:type="character" w:customStyle="1" w:styleId="Zkladntext3Char">
    <w:name w:val="Základní text 3 Char"/>
    <w:basedOn w:val="Standardnpsmoodstavce"/>
    <w:link w:val="Zkladntext3"/>
    <w:uiPriority w:val="99"/>
    <w:rsid w:val="00E844C4"/>
    <w:rPr>
      <w:rFonts w:ascii="Times New Roman" w:eastAsia="Times New Roman" w:hAnsi="Times New Roman" w:cs="Times New Roman"/>
      <w:sz w:val="16"/>
      <w:szCs w:val="16"/>
      <w:lang w:eastAsia="ar-SA"/>
    </w:rPr>
  </w:style>
  <w:style w:type="character" w:customStyle="1" w:styleId="TableTextChar1">
    <w:name w:val="Table Text Char1"/>
    <w:rsid w:val="00E844C4"/>
    <w:rPr>
      <w:rFonts w:ascii="Arial" w:eastAsia="MS Mincho" w:hAnsi="Arial"/>
      <w:sz w:val="18"/>
      <w:szCs w:val="18"/>
      <w:lang w:eastAsia="en-US"/>
    </w:rPr>
  </w:style>
  <w:style w:type="paragraph" w:styleId="Zkladntext2">
    <w:name w:val="Body Text 2"/>
    <w:basedOn w:val="Normln"/>
    <w:link w:val="Zkladntext2Char"/>
    <w:uiPriority w:val="99"/>
    <w:unhideWhenUsed/>
    <w:rsid w:val="00E844C4"/>
    <w:pPr>
      <w:spacing w:after="120" w:line="480" w:lineRule="auto"/>
    </w:pPr>
  </w:style>
  <w:style w:type="character" w:customStyle="1" w:styleId="Zkladntext2Char">
    <w:name w:val="Základní text 2 Char"/>
    <w:basedOn w:val="Standardnpsmoodstavce"/>
    <w:link w:val="Zkladntext2"/>
    <w:uiPriority w:val="99"/>
    <w:rsid w:val="00E844C4"/>
    <w:rPr>
      <w:rFonts w:ascii="Times New Roman" w:eastAsia="Times New Roman" w:hAnsi="Times New Roman" w:cs="Times New Roman"/>
      <w:sz w:val="24"/>
      <w:szCs w:val="24"/>
      <w:lang w:eastAsia="ar-SA"/>
    </w:rPr>
  </w:style>
  <w:style w:type="paragraph" w:customStyle="1" w:styleId="Tabulkavlevo">
    <w:name w:val="Tabulka vlevo"/>
    <w:basedOn w:val="Normln"/>
    <w:autoRedefine/>
    <w:rsid w:val="00E844C4"/>
    <w:pPr>
      <w:suppressAutoHyphens w:val="0"/>
      <w:ind w:left="431"/>
    </w:pPr>
    <w:rPr>
      <w:b/>
      <w:bCs/>
      <w:sz w:val="20"/>
      <w:szCs w:val="21"/>
      <w:lang w:eastAsia="cs-CZ"/>
    </w:rPr>
  </w:style>
  <w:style w:type="paragraph" w:styleId="Nzev">
    <w:name w:val="Title"/>
    <w:basedOn w:val="Normln"/>
    <w:link w:val="NzevChar"/>
    <w:qFormat/>
    <w:rsid w:val="00E844C4"/>
    <w:pPr>
      <w:suppressAutoHyphens w:val="0"/>
      <w:ind w:left="567"/>
      <w:jc w:val="center"/>
    </w:pPr>
    <w:rPr>
      <w:b/>
      <w:sz w:val="48"/>
      <w:lang w:eastAsia="cs-CZ"/>
    </w:rPr>
  </w:style>
  <w:style w:type="character" w:customStyle="1" w:styleId="NzevChar">
    <w:name w:val="Název Char"/>
    <w:basedOn w:val="Standardnpsmoodstavce"/>
    <w:link w:val="Nzev"/>
    <w:rsid w:val="00E844C4"/>
    <w:rPr>
      <w:rFonts w:ascii="Times New Roman" w:eastAsia="Times New Roman" w:hAnsi="Times New Roman" w:cs="Times New Roman"/>
      <w:b/>
      <w:sz w:val="48"/>
      <w:szCs w:val="24"/>
      <w:lang w:eastAsia="cs-CZ"/>
    </w:rPr>
  </w:style>
  <w:style w:type="paragraph" w:customStyle="1" w:styleId="Smlouva-slo">
    <w:name w:val="Smlouva-číslo"/>
    <w:basedOn w:val="Normln"/>
    <w:rsid w:val="00E844C4"/>
    <w:pPr>
      <w:widowControl w:val="0"/>
      <w:suppressAutoHyphens w:val="0"/>
      <w:spacing w:before="120" w:line="240" w:lineRule="atLeast"/>
      <w:jc w:val="both"/>
    </w:pPr>
    <w:rPr>
      <w:snapToGrid w:val="0"/>
      <w:szCs w:val="20"/>
      <w:lang w:eastAsia="cs-CZ"/>
    </w:rPr>
  </w:style>
  <w:style w:type="paragraph" w:styleId="Zhlav">
    <w:name w:val="header"/>
    <w:basedOn w:val="Normln"/>
    <w:link w:val="ZhlavChar"/>
    <w:uiPriority w:val="99"/>
    <w:unhideWhenUsed/>
    <w:rsid w:val="00E844C4"/>
    <w:pPr>
      <w:tabs>
        <w:tab w:val="center" w:pos="4536"/>
        <w:tab w:val="right" w:pos="9072"/>
      </w:tabs>
    </w:pPr>
  </w:style>
  <w:style w:type="character" w:customStyle="1" w:styleId="ZhlavChar">
    <w:name w:val="Záhlaví Char"/>
    <w:basedOn w:val="Standardnpsmoodstavce"/>
    <w:link w:val="Zhlav"/>
    <w:uiPriority w:val="99"/>
    <w:rsid w:val="00E844C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E844C4"/>
    <w:rPr>
      <w:rFonts w:ascii="Tahoma" w:hAnsi="Tahoma" w:cs="Tahoma"/>
      <w:sz w:val="16"/>
      <w:szCs w:val="16"/>
    </w:rPr>
  </w:style>
  <w:style w:type="character" w:customStyle="1" w:styleId="TextbublinyChar">
    <w:name w:val="Text bubliny Char"/>
    <w:basedOn w:val="Standardnpsmoodstavce"/>
    <w:link w:val="Textbubliny"/>
    <w:uiPriority w:val="99"/>
    <w:semiHidden/>
    <w:rsid w:val="00E844C4"/>
    <w:rPr>
      <w:rFonts w:ascii="Tahoma" w:eastAsia="Times New Roman" w:hAnsi="Tahoma" w:cs="Tahoma"/>
      <w:sz w:val="16"/>
      <w:szCs w:val="16"/>
      <w:lang w:eastAsia="ar-SA"/>
    </w:rPr>
  </w:style>
  <w:style w:type="paragraph" w:styleId="Odstavecseseznamem">
    <w:name w:val="List Paragraph"/>
    <w:basedOn w:val="Normln"/>
    <w:uiPriority w:val="34"/>
    <w:qFormat/>
    <w:rsid w:val="00EB300D"/>
    <w:pPr>
      <w:ind w:left="720"/>
      <w:contextualSpacing/>
    </w:pPr>
  </w:style>
  <w:style w:type="character" w:customStyle="1" w:styleId="datalabel">
    <w:name w:val="datalabel"/>
    <w:basedOn w:val="Standardnpsmoodstavce"/>
    <w:rsid w:val="00C5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3971</Words>
  <Characters>23912</Characters>
  <Application>Microsoft Office Word</Application>
  <DocSecurity>0</DocSecurity>
  <Lines>434</Lines>
  <Paragraphs>206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dc:creator>
  <cp:lastModifiedBy>Jana</cp:lastModifiedBy>
  <cp:revision>4</cp:revision>
  <cp:lastPrinted>2017-10-30T06:25:00Z</cp:lastPrinted>
  <dcterms:created xsi:type="dcterms:W3CDTF">2021-01-22T13:08:00Z</dcterms:created>
  <dcterms:modified xsi:type="dcterms:W3CDTF">2021-01-22T16:11:00Z</dcterms:modified>
</cp:coreProperties>
</file>