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43688" w14:textId="77777777" w:rsidR="00912E07" w:rsidRPr="0085108A" w:rsidRDefault="00912E07" w:rsidP="00912E07">
      <w:pPr>
        <w:pStyle w:val="HLAVICKA3BNAD"/>
        <w:keepLines w:val="0"/>
        <w:widowControl w:val="0"/>
        <w:tabs>
          <w:tab w:val="clear" w:pos="284"/>
          <w:tab w:val="clear" w:pos="1145"/>
        </w:tabs>
        <w:spacing w:before="0" w:after="0"/>
        <w:jc w:val="center"/>
        <w:rPr>
          <w:rFonts w:ascii="Aptos" w:hAnsi="Aptos" w:cs="Calibri"/>
          <w:b/>
          <w:sz w:val="32"/>
        </w:rPr>
      </w:pPr>
      <w:r w:rsidRPr="0085108A">
        <w:rPr>
          <w:rFonts w:ascii="Aptos" w:hAnsi="Aptos" w:cs="Calibri"/>
          <w:b/>
          <w:sz w:val="32"/>
        </w:rPr>
        <w:t>Kupní smlouva</w:t>
      </w:r>
    </w:p>
    <w:p w14:paraId="15746333" w14:textId="77777777" w:rsidR="00912E07" w:rsidRPr="0085108A" w:rsidRDefault="00912E07" w:rsidP="00912E07">
      <w:pPr>
        <w:widowControl w:val="0"/>
        <w:rPr>
          <w:rFonts w:ascii="Aptos" w:hAnsi="Aptos" w:cs="Calibri"/>
          <w:sz w:val="28"/>
        </w:rPr>
      </w:pPr>
    </w:p>
    <w:p w14:paraId="2D0E682E" w14:textId="77777777" w:rsidR="00912E07" w:rsidRPr="0085108A" w:rsidRDefault="00912E07" w:rsidP="00912E07">
      <w:pPr>
        <w:widowControl w:val="0"/>
        <w:rPr>
          <w:rFonts w:ascii="Aptos" w:hAnsi="Aptos" w:cs="Calibri"/>
          <w:sz w:val="28"/>
        </w:rPr>
      </w:pPr>
    </w:p>
    <w:p w14:paraId="1CBF7F96" w14:textId="77777777" w:rsidR="00912E07" w:rsidRPr="00334DE6" w:rsidRDefault="00912E07" w:rsidP="00912E07">
      <w:pPr>
        <w:widowControl w:val="0"/>
        <w:jc w:val="both"/>
        <w:rPr>
          <w:rFonts w:ascii="Aptos" w:hAnsi="Aptos" w:cs="Calibri"/>
          <w:sz w:val="22"/>
          <w:szCs w:val="22"/>
        </w:rPr>
      </w:pPr>
      <w:r w:rsidRPr="00334DE6">
        <w:rPr>
          <w:rFonts w:ascii="Aptos" w:hAnsi="Aptos" w:cs="Calibri"/>
          <w:sz w:val="22"/>
          <w:szCs w:val="22"/>
        </w:rPr>
        <w:t xml:space="preserve">uzavřená v souladu s § 2079 a násl. zákona č. 89/2012 Sb., občanský zákoník, ve znění pozdějších právních předpisů </w:t>
      </w:r>
    </w:p>
    <w:p w14:paraId="798E4CEB" w14:textId="77777777" w:rsidR="00912E07" w:rsidRPr="00334DE6" w:rsidRDefault="00912E07" w:rsidP="00912E07">
      <w:pPr>
        <w:widowControl w:val="0"/>
        <w:rPr>
          <w:rFonts w:ascii="Aptos" w:hAnsi="Aptos" w:cs="Calibri"/>
          <w:sz w:val="22"/>
          <w:szCs w:val="22"/>
        </w:rPr>
      </w:pPr>
    </w:p>
    <w:p w14:paraId="6329D2BF" w14:textId="77777777" w:rsidR="00912E07" w:rsidRPr="00334DE6" w:rsidRDefault="00912E07" w:rsidP="00912E07">
      <w:pPr>
        <w:widowControl w:val="0"/>
        <w:rPr>
          <w:rFonts w:ascii="Aptos" w:hAnsi="Aptos" w:cs="Calibri"/>
          <w:sz w:val="22"/>
          <w:szCs w:val="22"/>
        </w:rPr>
      </w:pPr>
      <w:r w:rsidRPr="00334DE6">
        <w:rPr>
          <w:rFonts w:ascii="Aptos" w:hAnsi="Aptos" w:cs="Calibri"/>
          <w:sz w:val="22"/>
          <w:szCs w:val="22"/>
        </w:rPr>
        <w:t xml:space="preserve">mezi smluvními stranami </w:t>
      </w:r>
    </w:p>
    <w:p w14:paraId="5686E17F" w14:textId="77777777" w:rsidR="00912E07" w:rsidRPr="00334DE6" w:rsidRDefault="00912E07" w:rsidP="00912E07">
      <w:pPr>
        <w:widowControl w:val="0"/>
        <w:rPr>
          <w:rFonts w:ascii="Aptos" w:hAnsi="Aptos" w:cs="Calibri"/>
          <w:sz w:val="22"/>
          <w:szCs w:val="22"/>
        </w:rPr>
      </w:pPr>
    </w:p>
    <w:tbl>
      <w:tblPr>
        <w:tblW w:w="0" w:type="auto"/>
        <w:tblInd w:w="-5" w:type="dxa"/>
        <w:tblLook w:val="04A0" w:firstRow="1" w:lastRow="0" w:firstColumn="1" w:lastColumn="0" w:noHBand="0" w:noVBand="1"/>
      </w:tblPr>
      <w:tblGrid>
        <w:gridCol w:w="2755"/>
        <w:gridCol w:w="283"/>
        <w:gridCol w:w="6027"/>
      </w:tblGrid>
      <w:tr w:rsidR="00912E07" w:rsidRPr="00334DE6" w14:paraId="152AC33E" w14:textId="77777777" w:rsidTr="00912E07">
        <w:trPr>
          <w:trHeight w:hRule="exact" w:val="312"/>
        </w:trPr>
        <w:tc>
          <w:tcPr>
            <w:tcW w:w="9065" w:type="dxa"/>
            <w:gridSpan w:val="3"/>
            <w:shd w:val="clear" w:color="auto" w:fill="auto"/>
            <w:vAlign w:val="center"/>
          </w:tcPr>
          <w:p w14:paraId="0F85A57F" w14:textId="77777777" w:rsidR="00912E07" w:rsidRPr="00334DE6" w:rsidRDefault="00912E07" w:rsidP="005F6684">
            <w:pPr>
              <w:rPr>
                <w:rFonts w:ascii="Aptos" w:hAnsi="Aptos" w:cs="Calibri"/>
                <w:sz w:val="22"/>
                <w:szCs w:val="22"/>
              </w:rPr>
            </w:pPr>
            <w:r w:rsidRPr="00334DE6">
              <w:rPr>
                <w:rFonts w:ascii="Aptos" w:hAnsi="Aptos" w:cs="Calibri"/>
                <w:b/>
                <w:sz w:val="22"/>
                <w:szCs w:val="22"/>
              </w:rPr>
              <w:t>Technické služby Jablonec nad Nisou, s.r.o.</w:t>
            </w:r>
          </w:p>
        </w:tc>
      </w:tr>
      <w:tr w:rsidR="00912E07" w:rsidRPr="00334DE6" w14:paraId="7F7C774F" w14:textId="77777777" w:rsidTr="00912E07">
        <w:trPr>
          <w:trHeight w:hRule="exact" w:val="284"/>
        </w:trPr>
        <w:tc>
          <w:tcPr>
            <w:tcW w:w="2755" w:type="dxa"/>
            <w:shd w:val="clear" w:color="auto" w:fill="auto"/>
            <w:vAlign w:val="center"/>
          </w:tcPr>
          <w:p w14:paraId="2490EDA7" w14:textId="77777777" w:rsidR="00912E07" w:rsidRPr="00334DE6" w:rsidRDefault="00912E07" w:rsidP="005F6684">
            <w:pPr>
              <w:rPr>
                <w:rFonts w:ascii="Aptos" w:hAnsi="Aptos" w:cs="Calibri"/>
                <w:b/>
                <w:sz w:val="22"/>
                <w:szCs w:val="22"/>
              </w:rPr>
            </w:pPr>
            <w:r w:rsidRPr="00334DE6">
              <w:rPr>
                <w:rFonts w:ascii="Aptos" w:hAnsi="Aptos" w:cs="Calibri"/>
                <w:sz w:val="22"/>
                <w:szCs w:val="22"/>
              </w:rPr>
              <w:t>sídlo</w:t>
            </w:r>
          </w:p>
        </w:tc>
        <w:tc>
          <w:tcPr>
            <w:tcW w:w="283" w:type="dxa"/>
            <w:tcBorders>
              <w:left w:val="nil"/>
            </w:tcBorders>
            <w:shd w:val="clear" w:color="auto" w:fill="auto"/>
            <w:vAlign w:val="center"/>
          </w:tcPr>
          <w:p w14:paraId="66F9E81F"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1C4ADFE8"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Souběžná 7, 466 01 Jablonec nad Nisou</w:t>
            </w:r>
          </w:p>
        </w:tc>
      </w:tr>
      <w:tr w:rsidR="00912E07" w:rsidRPr="00334DE6" w14:paraId="02B1E21C" w14:textId="77777777" w:rsidTr="00912E07">
        <w:trPr>
          <w:trHeight w:hRule="exact" w:val="284"/>
        </w:trPr>
        <w:tc>
          <w:tcPr>
            <w:tcW w:w="2755" w:type="dxa"/>
            <w:shd w:val="clear" w:color="auto" w:fill="auto"/>
            <w:vAlign w:val="center"/>
          </w:tcPr>
          <w:p w14:paraId="64F9FC18" w14:textId="77777777" w:rsidR="00912E07" w:rsidRPr="00334DE6" w:rsidRDefault="00912E07" w:rsidP="005F6684">
            <w:pPr>
              <w:rPr>
                <w:rFonts w:ascii="Aptos" w:hAnsi="Aptos" w:cs="Calibri"/>
                <w:b/>
                <w:sz w:val="22"/>
                <w:szCs w:val="22"/>
              </w:rPr>
            </w:pPr>
            <w:r w:rsidRPr="00334DE6">
              <w:rPr>
                <w:rFonts w:ascii="Aptos" w:hAnsi="Aptos" w:cs="Calibri"/>
                <w:sz w:val="22"/>
                <w:szCs w:val="22"/>
              </w:rPr>
              <w:t>zastoupené</w:t>
            </w:r>
          </w:p>
        </w:tc>
        <w:tc>
          <w:tcPr>
            <w:tcW w:w="283" w:type="dxa"/>
            <w:tcBorders>
              <w:left w:val="nil"/>
            </w:tcBorders>
            <w:shd w:val="clear" w:color="auto" w:fill="auto"/>
            <w:vAlign w:val="center"/>
          </w:tcPr>
          <w:p w14:paraId="65492239"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41B2C810"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Ing. Jaroslav Knížek, jednatel, Ing. Adam Pelta, jednatel</w:t>
            </w:r>
          </w:p>
        </w:tc>
      </w:tr>
      <w:tr w:rsidR="00912E07" w:rsidRPr="00334DE6" w14:paraId="711AD607" w14:textId="77777777" w:rsidTr="00912E07">
        <w:trPr>
          <w:trHeight w:hRule="exact" w:val="284"/>
        </w:trPr>
        <w:tc>
          <w:tcPr>
            <w:tcW w:w="2755" w:type="dxa"/>
            <w:shd w:val="clear" w:color="auto" w:fill="auto"/>
            <w:vAlign w:val="center"/>
          </w:tcPr>
          <w:p w14:paraId="7D3C0CE8" w14:textId="77777777" w:rsidR="00912E07" w:rsidRPr="00334DE6" w:rsidRDefault="00912E07" w:rsidP="005F6684">
            <w:pPr>
              <w:rPr>
                <w:rFonts w:ascii="Aptos" w:hAnsi="Aptos" w:cs="Calibri"/>
                <w:b/>
                <w:sz w:val="22"/>
                <w:szCs w:val="22"/>
              </w:rPr>
            </w:pPr>
            <w:r w:rsidRPr="00334DE6">
              <w:rPr>
                <w:rFonts w:ascii="Aptos" w:hAnsi="Aptos" w:cs="Calibri"/>
                <w:sz w:val="22"/>
                <w:szCs w:val="22"/>
              </w:rPr>
              <w:t>ve věcech technických</w:t>
            </w:r>
          </w:p>
        </w:tc>
        <w:tc>
          <w:tcPr>
            <w:tcW w:w="283" w:type="dxa"/>
            <w:tcBorders>
              <w:left w:val="nil"/>
            </w:tcBorders>
            <w:shd w:val="clear" w:color="auto" w:fill="auto"/>
            <w:vAlign w:val="center"/>
          </w:tcPr>
          <w:p w14:paraId="03C81E18"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2F3721DD"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Karel Hornický, IMS, správa nemovitostí</w:t>
            </w:r>
          </w:p>
        </w:tc>
      </w:tr>
      <w:tr w:rsidR="00912E07" w:rsidRPr="00334DE6" w14:paraId="337F9595" w14:textId="77777777" w:rsidTr="00912E07">
        <w:trPr>
          <w:trHeight w:hRule="exact" w:val="284"/>
        </w:trPr>
        <w:tc>
          <w:tcPr>
            <w:tcW w:w="2755" w:type="dxa"/>
            <w:shd w:val="clear" w:color="auto" w:fill="auto"/>
            <w:vAlign w:val="center"/>
          </w:tcPr>
          <w:p w14:paraId="2D91B3F8" w14:textId="77777777" w:rsidR="00912E07" w:rsidRPr="00334DE6" w:rsidRDefault="00912E07" w:rsidP="005F6684">
            <w:pPr>
              <w:rPr>
                <w:rFonts w:ascii="Aptos" w:hAnsi="Aptos" w:cs="Calibri"/>
                <w:b/>
                <w:sz w:val="22"/>
                <w:szCs w:val="22"/>
              </w:rPr>
            </w:pPr>
            <w:r w:rsidRPr="00334DE6">
              <w:rPr>
                <w:rFonts w:ascii="Aptos" w:hAnsi="Aptos" w:cs="Calibri"/>
                <w:sz w:val="22"/>
                <w:szCs w:val="22"/>
              </w:rPr>
              <w:t>bankovní spojení:</w:t>
            </w:r>
          </w:p>
        </w:tc>
        <w:tc>
          <w:tcPr>
            <w:tcW w:w="283" w:type="dxa"/>
            <w:tcBorders>
              <w:left w:val="nil"/>
            </w:tcBorders>
            <w:shd w:val="clear" w:color="auto" w:fill="auto"/>
            <w:vAlign w:val="center"/>
          </w:tcPr>
          <w:p w14:paraId="49B1FA73"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vAlign w:val="center"/>
          </w:tcPr>
          <w:p w14:paraId="4BE1E0F3"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27-633560227/0100</w:t>
            </w:r>
          </w:p>
        </w:tc>
      </w:tr>
      <w:tr w:rsidR="00912E07" w:rsidRPr="00334DE6" w14:paraId="636E27C1" w14:textId="77777777" w:rsidTr="00912E07">
        <w:trPr>
          <w:trHeight w:hRule="exact" w:val="284"/>
        </w:trPr>
        <w:tc>
          <w:tcPr>
            <w:tcW w:w="2755" w:type="dxa"/>
            <w:shd w:val="clear" w:color="auto" w:fill="auto"/>
            <w:vAlign w:val="center"/>
          </w:tcPr>
          <w:p w14:paraId="409A3DA9" w14:textId="77777777" w:rsidR="00912E07" w:rsidRPr="00334DE6" w:rsidRDefault="00912E07" w:rsidP="005F6684">
            <w:pPr>
              <w:rPr>
                <w:rFonts w:ascii="Aptos" w:hAnsi="Aptos" w:cs="Calibri"/>
                <w:b/>
                <w:sz w:val="22"/>
                <w:szCs w:val="22"/>
              </w:rPr>
            </w:pPr>
            <w:r w:rsidRPr="00334DE6">
              <w:rPr>
                <w:rFonts w:ascii="Aptos" w:hAnsi="Aptos" w:cs="Calibri"/>
                <w:sz w:val="22"/>
                <w:szCs w:val="22"/>
              </w:rPr>
              <w:t>IČ</w:t>
            </w:r>
          </w:p>
        </w:tc>
        <w:tc>
          <w:tcPr>
            <w:tcW w:w="283" w:type="dxa"/>
            <w:tcBorders>
              <w:left w:val="nil"/>
            </w:tcBorders>
            <w:shd w:val="clear" w:color="auto" w:fill="auto"/>
            <w:vAlign w:val="center"/>
          </w:tcPr>
          <w:p w14:paraId="783C4FA3"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tcPr>
          <w:p w14:paraId="3CC818DA"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25475509</w:t>
            </w:r>
          </w:p>
        </w:tc>
      </w:tr>
      <w:tr w:rsidR="00912E07" w:rsidRPr="00334DE6" w14:paraId="4B13D540" w14:textId="77777777" w:rsidTr="00912E07">
        <w:trPr>
          <w:trHeight w:hRule="exact" w:val="284"/>
        </w:trPr>
        <w:tc>
          <w:tcPr>
            <w:tcW w:w="2755" w:type="dxa"/>
            <w:shd w:val="clear" w:color="auto" w:fill="auto"/>
            <w:vAlign w:val="center"/>
          </w:tcPr>
          <w:p w14:paraId="13F7F8AC" w14:textId="77777777" w:rsidR="00912E07" w:rsidRPr="00334DE6" w:rsidRDefault="00912E07" w:rsidP="005F6684">
            <w:pPr>
              <w:rPr>
                <w:rFonts w:ascii="Aptos" w:hAnsi="Aptos" w:cs="Calibri"/>
                <w:b/>
                <w:sz w:val="22"/>
                <w:szCs w:val="22"/>
              </w:rPr>
            </w:pPr>
            <w:r w:rsidRPr="00334DE6">
              <w:rPr>
                <w:rFonts w:ascii="Aptos" w:hAnsi="Aptos" w:cs="Calibri"/>
                <w:sz w:val="22"/>
                <w:szCs w:val="22"/>
              </w:rPr>
              <w:t>DIČ</w:t>
            </w:r>
          </w:p>
        </w:tc>
        <w:tc>
          <w:tcPr>
            <w:tcW w:w="283" w:type="dxa"/>
            <w:tcBorders>
              <w:left w:val="nil"/>
            </w:tcBorders>
            <w:shd w:val="clear" w:color="auto" w:fill="auto"/>
            <w:vAlign w:val="center"/>
          </w:tcPr>
          <w:p w14:paraId="2B0BA4FE"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27" w:type="dxa"/>
            <w:shd w:val="clear" w:color="auto" w:fill="auto"/>
          </w:tcPr>
          <w:p w14:paraId="78C57B30"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CZ25475509</w:t>
            </w:r>
          </w:p>
        </w:tc>
      </w:tr>
    </w:tbl>
    <w:p w14:paraId="52E8D8FB" w14:textId="77777777" w:rsidR="00912E07" w:rsidRPr="00334DE6" w:rsidRDefault="00912E07" w:rsidP="00912E07">
      <w:pPr>
        <w:spacing w:before="120"/>
        <w:rPr>
          <w:rFonts w:ascii="Aptos" w:hAnsi="Aptos" w:cs="Calibri"/>
          <w:i/>
          <w:iCs/>
          <w:sz w:val="22"/>
          <w:szCs w:val="22"/>
        </w:rPr>
      </w:pPr>
      <w:r w:rsidRPr="00334DE6">
        <w:rPr>
          <w:rFonts w:ascii="Aptos" w:hAnsi="Aptos" w:cs="Calibri"/>
          <w:i/>
          <w:iCs/>
          <w:sz w:val="22"/>
          <w:szCs w:val="22"/>
        </w:rPr>
        <w:t>(dále jen „kupující“)</w:t>
      </w:r>
    </w:p>
    <w:p w14:paraId="49D90221" w14:textId="77777777" w:rsidR="00912E07" w:rsidRPr="00334DE6" w:rsidRDefault="00912E07" w:rsidP="00912E07">
      <w:pPr>
        <w:rPr>
          <w:rFonts w:ascii="Aptos" w:hAnsi="Aptos" w:cs="Calibri"/>
          <w:b/>
          <w:bCs/>
          <w:sz w:val="22"/>
          <w:szCs w:val="22"/>
        </w:rPr>
      </w:pPr>
    </w:p>
    <w:p w14:paraId="253389E0" w14:textId="77777777" w:rsidR="00912E07" w:rsidRPr="00334DE6" w:rsidRDefault="00912E07" w:rsidP="00912E07">
      <w:pPr>
        <w:rPr>
          <w:rFonts w:ascii="Aptos" w:hAnsi="Aptos" w:cs="Calibri"/>
          <w:b/>
          <w:bCs/>
          <w:sz w:val="22"/>
          <w:szCs w:val="22"/>
        </w:rPr>
      </w:pPr>
    </w:p>
    <w:tbl>
      <w:tblPr>
        <w:tblW w:w="0" w:type="auto"/>
        <w:tblInd w:w="-5" w:type="dxa"/>
        <w:tblLook w:val="04A0" w:firstRow="1" w:lastRow="0" w:firstColumn="1" w:lastColumn="0" w:noHBand="0" w:noVBand="1"/>
      </w:tblPr>
      <w:tblGrid>
        <w:gridCol w:w="2726"/>
        <w:gridCol w:w="299"/>
        <w:gridCol w:w="6040"/>
      </w:tblGrid>
      <w:tr w:rsidR="00912E07" w:rsidRPr="00334DE6" w14:paraId="409163B1" w14:textId="77777777" w:rsidTr="00912E07">
        <w:trPr>
          <w:trHeight w:hRule="exact" w:val="284"/>
        </w:trPr>
        <w:tc>
          <w:tcPr>
            <w:tcW w:w="9065" w:type="dxa"/>
            <w:gridSpan w:val="3"/>
            <w:shd w:val="clear" w:color="auto" w:fill="auto"/>
            <w:vAlign w:val="center"/>
          </w:tcPr>
          <w:p w14:paraId="453D20B4" w14:textId="77777777" w:rsidR="00912E07" w:rsidRPr="00334DE6" w:rsidRDefault="00912E07" w:rsidP="005F6684">
            <w:pPr>
              <w:rPr>
                <w:rFonts w:ascii="Aptos" w:hAnsi="Aptos" w:cs="Calibri"/>
                <w:b/>
                <w:bCs/>
                <w:sz w:val="22"/>
                <w:szCs w:val="22"/>
              </w:rPr>
            </w:pPr>
            <w:r w:rsidRPr="00334DE6">
              <w:rPr>
                <w:rFonts w:ascii="Aptos" w:hAnsi="Aptos" w:cs="Calibri"/>
                <w:b/>
                <w:bCs/>
                <w:sz w:val="22"/>
                <w:szCs w:val="22"/>
              </w:rPr>
              <w:t>…………………………………</w:t>
            </w:r>
          </w:p>
          <w:p w14:paraId="551C7A6C" w14:textId="77777777" w:rsidR="00912E07" w:rsidRPr="00334DE6" w:rsidRDefault="00912E07" w:rsidP="005F6684">
            <w:pPr>
              <w:rPr>
                <w:rFonts w:ascii="Aptos" w:hAnsi="Aptos" w:cs="Calibri"/>
                <w:sz w:val="22"/>
                <w:szCs w:val="22"/>
              </w:rPr>
            </w:pPr>
          </w:p>
        </w:tc>
      </w:tr>
      <w:tr w:rsidR="00912E07" w:rsidRPr="00334DE6" w14:paraId="00C50DA6" w14:textId="77777777" w:rsidTr="00912E07">
        <w:trPr>
          <w:trHeight w:hRule="exact" w:val="284"/>
        </w:trPr>
        <w:tc>
          <w:tcPr>
            <w:tcW w:w="2726" w:type="dxa"/>
            <w:shd w:val="clear" w:color="auto" w:fill="auto"/>
            <w:vAlign w:val="center"/>
          </w:tcPr>
          <w:p w14:paraId="24AA4AB4" w14:textId="77777777" w:rsidR="00912E07" w:rsidRPr="00334DE6" w:rsidRDefault="00912E07" w:rsidP="005F6684">
            <w:pPr>
              <w:rPr>
                <w:rFonts w:ascii="Aptos" w:hAnsi="Aptos" w:cs="Calibri"/>
                <w:b/>
                <w:sz w:val="22"/>
                <w:szCs w:val="22"/>
              </w:rPr>
            </w:pPr>
            <w:r w:rsidRPr="00334DE6">
              <w:rPr>
                <w:rFonts w:ascii="Aptos" w:hAnsi="Aptos" w:cs="Calibri"/>
                <w:sz w:val="22"/>
                <w:szCs w:val="22"/>
              </w:rPr>
              <w:t>sídlo</w:t>
            </w:r>
          </w:p>
        </w:tc>
        <w:tc>
          <w:tcPr>
            <w:tcW w:w="299" w:type="dxa"/>
            <w:shd w:val="clear" w:color="auto" w:fill="auto"/>
            <w:vAlign w:val="center"/>
          </w:tcPr>
          <w:p w14:paraId="3400A738"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181BE24B"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185C8A50" w14:textId="77777777" w:rsidTr="00912E07">
        <w:trPr>
          <w:trHeight w:hRule="exact" w:val="284"/>
        </w:trPr>
        <w:tc>
          <w:tcPr>
            <w:tcW w:w="2726" w:type="dxa"/>
            <w:shd w:val="clear" w:color="auto" w:fill="auto"/>
            <w:vAlign w:val="center"/>
          </w:tcPr>
          <w:p w14:paraId="22A947D6" w14:textId="77777777" w:rsidR="00912E07" w:rsidRPr="00334DE6" w:rsidRDefault="00912E07" w:rsidP="005F6684">
            <w:pPr>
              <w:rPr>
                <w:rFonts w:ascii="Aptos" w:hAnsi="Aptos" w:cs="Calibri"/>
                <w:b/>
                <w:sz w:val="22"/>
                <w:szCs w:val="22"/>
              </w:rPr>
            </w:pPr>
            <w:r w:rsidRPr="00334DE6">
              <w:rPr>
                <w:rFonts w:ascii="Aptos" w:hAnsi="Aptos" w:cs="Calibri"/>
                <w:sz w:val="22"/>
                <w:szCs w:val="22"/>
              </w:rPr>
              <w:t>zastoupený</w:t>
            </w:r>
          </w:p>
        </w:tc>
        <w:tc>
          <w:tcPr>
            <w:tcW w:w="299" w:type="dxa"/>
            <w:shd w:val="clear" w:color="auto" w:fill="auto"/>
            <w:vAlign w:val="center"/>
          </w:tcPr>
          <w:p w14:paraId="5335AEDD"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4D823C9F"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6F1C26B5" w14:textId="77777777" w:rsidTr="00912E07">
        <w:trPr>
          <w:trHeight w:hRule="exact" w:val="284"/>
        </w:trPr>
        <w:tc>
          <w:tcPr>
            <w:tcW w:w="2726" w:type="dxa"/>
            <w:shd w:val="clear" w:color="auto" w:fill="auto"/>
            <w:vAlign w:val="center"/>
          </w:tcPr>
          <w:p w14:paraId="3132DDC7" w14:textId="77777777" w:rsidR="00912E07" w:rsidRPr="00334DE6" w:rsidRDefault="00912E07" w:rsidP="005F6684">
            <w:pPr>
              <w:rPr>
                <w:rFonts w:ascii="Aptos" w:hAnsi="Aptos" w:cs="Calibri"/>
                <w:b/>
                <w:sz w:val="22"/>
                <w:szCs w:val="22"/>
              </w:rPr>
            </w:pPr>
            <w:r w:rsidRPr="00334DE6">
              <w:rPr>
                <w:rFonts w:ascii="Aptos" w:hAnsi="Aptos" w:cs="Calibri"/>
                <w:sz w:val="22"/>
                <w:szCs w:val="22"/>
              </w:rPr>
              <w:t>ve věcech technických</w:t>
            </w:r>
          </w:p>
        </w:tc>
        <w:tc>
          <w:tcPr>
            <w:tcW w:w="299" w:type="dxa"/>
            <w:shd w:val="clear" w:color="auto" w:fill="auto"/>
            <w:vAlign w:val="center"/>
          </w:tcPr>
          <w:p w14:paraId="0772F669"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6063C8D3"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5A89C515" w14:textId="77777777" w:rsidTr="00912E07">
        <w:trPr>
          <w:trHeight w:hRule="exact" w:val="284"/>
        </w:trPr>
        <w:tc>
          <w:tcPr>
            <w:tcW w:w="2726" w:type="dxa"/>
            <w:shd w:val="clear" w:color="auto" w:fill="auto"/>
            <w:vAlign w:val="center"/>
          </w:tcPr>
          <w:p w14:paraId="2605E8B7" w14:textId="77777777" w:rsidR="00912E07" w:rsidRPr="00334DE6" w:rsidRDefault="00912E07" w:rsidP="005F6684">
            <w:pPr>
              <w:rPr>
                <w:rFonts w:ascii="Aptos" w:hAnsi="Aptos" w:cs="Calibri"/>
                <w:b/>
                <w:sz w:val="22"/>
                <w:szCs w:val="22"/>
              </w:rPr>
            </w:pPr>
            <w:r w:rsidRPr="00334DE6">
              <w:rPr>
                <w:rFonts w:ascii="Aptos" w:hAnsi="Aptos" w:cs="Calibri"/>
                <w:sz w:val="22"/>
                <w:szCs w:val="22"/>
              </w:rPr>
              <w:t>bankovní spojení:</w:t>
            </w:r>
          </w:p>
        </w:tc>
        <w:tc>
          <w:tcPr>
            <w:tcW w:w="299" w:type="dxa"/>
            <w:shd w:val="clear" w:color="auto" w:fill="auto"/>
            <w:vAlign w:val="center"/>
          </w:tcPr>
          <w:p w14:paraId="4BBD6ACE"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3CB72EC3"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7929A4E9" w14:textId="77777777" w:rsidTr="00912E07">
        <w:trPr>
          <w:trHeight w:hRule="exact" w:val="284"/>
        </w:trPr>
        <w:tc>
          <w:tcPr>
            <w:tcW w:w="2726" w:type="dxa"/>
            <w:shd w:val="clear" w:color="auto" w:fill="auto"/>
            <w:vAlign w:val="center"/>
          </w:tcPr>
          <w:p w14:paraId="725A9316" w14:textId="77777777" w:rsidR="00912E07" w:rsidRPr="00334DE6" w:rsidRDefault="00912E07" w:rsidP="005F6684">
            <w:pPr>
              <w:rPr>
                <w:rFonts w:ascii="Aptos" w:hAnsi="Aptos" w:cs="Calibri"/>
                <w:b/>
                <w:sz w:val="22"/>
                <w:szCs w:val="22"/>
              </w:rPr>
            </w:pPr>
            <w:r w:rsidRPr="00334DE6">
              <w:rPr>
                <w:rFonts w:ascii="Aptos" w:hAnsi="Aptos" w:cs="Calibri"/>
                <w:sz w:val="22"/>
                <w:szCs w:val="22"/>
              </w:rPr>
              <w:t>IČ</w:t>
            </w:r>
          </w:p>
        </w:tc>
        <w:tc>
          <w:tcPr>
            <w:tcW w:w="299" w:type="dxa"/>
            <w:shd w:val="clear" w:color="auto" w:fill="auto"/>
            <w:vAlign w:val="center"/>
          </w:tcPr>
          <w:p w14:paraId="17C9B8BE"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30C10D58"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1BC4605C" w14:textId="77777777" w:rsidTr="00912E07">
        <w:trPr>
          <w:trHeight w:hRule="exact" w:val="284"/>
        </w:trPr>
        <w:tc>
          <w:tcPr>
            <w:tcW w:w="2726" w:type="dxa"/>
            <w:shd w:val="clear" w:color="auto" w:fill="auto"/>
            <w:vAlign w:val="center"/>
          </w:tcPr>
          <w:p w14:paraId="4DA86479" w14:textId="77777777" w:rsidR="00912E07" w:rsidRPr="00334DE6" w:rsidRDefault="00912E07" w:rsidP="005F6684">
            <w:pPr>
              <w:rPr>
                <w:rFonts w:ascii="Aptos" w:hAnsi="Aptos" w:cs="Calibri"/>
                <w:b/>
                <w:sz w:val="22"/>
                <w:szCs w:val="22"/>
              </w:rPr>
            </w:pPr>
            <w:r w:rsidRPr="00334DE6">
              <w:rPr>
                <w:rFonts w:ascii="Aptos" w:hAnsi="Aptos" w:cs="Calibri"/>
                <w:sz w:val="22"/>
                <w:szCs w:val="22"/>
              </w:rPr>
              <w:t>DIČ</w:t>
            </w:r>
          </w:p>
        </w:tc>
        <w:tc>
          <w:tcPr>
            <w:tcW w:w="299" w:type="dxa"/>
            <w:shd w:val="clear" w:color="auto" w:fill="auto"/>
            <w:vAlign w:val="center"/>
          </w:tcPr>
          <w:p w14:paraId="50234A1A" w14:textId="77777777" w:rsidR="00912E07" w:rsidRPr="00334DE6" w:rsidRDefault="00912E07" w:rsidP="005F6684">
            <w:pPr>
              <w:rPr>
                <w:rFonts w:ascii="Aptos" w:hAnsi="Aptos" w:cs="Calibri"/>
                <w:bCs/>
                <w:sz w:val="22"/>
                <w:szCs w:val="22"/>
              </w:rPr>
            </w:pPr>
            <w:r w:rsidRPr="00334DE6">
              <w:rPr>
                <w:rFonts w:ascii="Aptos" w:hAnsi="Aptos" w:cs="Calibri"/>
                <w:bCs/>
                <w:sz w:val="22"/>
                <w:szCs w:val="22"/>
              </w:rPr>
              <w:t>:</w:t>
            </w:r>
          </w:p>
        </w:tc>
        <w:tc>
          <w:tcPr>
            <w:tcW w:w="6040" w:type="dxa"/>
            <w:shd w:val="clear" w:color="auto" w:fill="auto"/>
            <w:vAlign w:val="center"/>
          </w:tcPr>
          <w:p w14:paraId="74DEA09B" w14:textId="77777777" w:rsidR="00912E07" w:rsidRPr="00334DE6" w:rsidRDefault="00912E07" w:rsidP="005F6684">
            <w:pPr>
              <w:rPr>
                <w:rFonts w:ascii="Aptos" w:hAnsi="Aptos" w:cs="Calibri"/>
                <w:b/>
                <w:sz w:val="22"/>
                <w:szCs w:val="22"/>
              </w:rPr>
            </w:pPr>
            <w:r w:rsidRPr="00334DE6">
              <w:rPr>
                <w:rFonts w:ascii="Aptos" w:hAnsi="Aptos" w:cs="Calibri"/>
                <w:sz w:val="22"/>
                <w:szCs w:val="22"/>
              </w:rPr>
              <w:t>……………</w:t>
            </w:r>
          </w:p>
        </w:tc>
      </w:tr>
      <w:tr w:rsidR="00912E07" w:rsidRPr="00334DE6" w14:paraId="2E3AD7A2" w14:textId="77777777" w:rsidTr="00912E07">
        <w:trPr>
          <w:trHeight w:hRule="exact" w:val="284"/>
        </w:trPr>
        <w:tc>
          <w:tcPr>
            <w:tcW w:w="9065" w:type="dxa"/>
            <w:gridSpan w:val="3"/>
            <w:shd w:val="clear" w:color="auto" w:fill="auto"/>
            <w:vAlign w:val="center"/>
          </w:tcPr>
          <w:p w14:paraId="57B15B40" w14:textId="77777777" w:rsidR="00912E07" w:rsidRPr="00334DE6" w:rsidRDefault="00912E07" w:rsidP="005F6684">
            <w:pPr>
              <w:rPr>
                <w:rFonts w:ascii="Aptos" w:hAnsi="Aptos" w:cs="Calibri"/>
                <w:sz w:val="22"/>
                <w:szCs w:val="22"/>
              </w:rPr>
            </w:pPr>
            <w:r w:rsidRPr="00334DE6">
              <w:rPr>
                <w:rFonts w:ascii="Aptos" w:hAnsi="Aptos" w:cs="Calibri"/>
                <w:sz w:val="22"/>
                <w:szCs w:val="22"/>
              </w:rPr>
              <w:t>zapsaný v obchodním rejstříku vedeném u ………………………………………</w:t>
            </w:r>
          </w:p>
          <w:p w14:paraId="4A067812" w14:textId="77777777" w:rsidR="00912E07" w:rsidRPr="00334DE6" w:rsidRDefault="00912E07" w:rsidP="005F6684">
            <w:pPr>
              <w:rPr>
                <w:rFonts w:ascii="Aptos" w:hAnsi="Aptos" w:cs="Calibri"/>
                <w:bCs/>
                <w:sz w:val="22"/>
                <w:szCs w:val="22"/>
              </w:rPr>
            </w:pPr>
          </w:p>
          <w:p w14:paraId="753931DD" w14:textId="77777777" w:rsidR="00912E07" w:rsidRPr="00334DE6" w:rsidRDefault="00912E07" w:rsidP="005F6684">
            <w:pPr>
              <w:rPr>
                <w:rFonts w:ascii="Aptos" w:hAnsi="Aptos" w:cs="Calibri"/>
                <w:b/>
                <w:sz w:val="22"/>
                <w:szCs w:val="22"/>
              </w:rPr>
            </w:pPr>
            <w:r w:rsidRPr="00334DE6">
              <w:rPr>
                <w:rFonts w:ascii="Aptos" w:hAnsi="Aptos" w:cs="Calibri"/>
                <w:bCs/>
                <w:sz w:val="22"/>
                <w:szCs w:val="22"/>
              </w:rPr>
              <w:t>:</w:t>
            </w:r>
          </w:p>
        </w:tc>
      </w:tr>
    </w:tbl>
    <w:p w14:paraId="226F2E81" w14:textId="77777777" w:rsidR="00912E07" w:rsidRPr="00334DE6" w:rsidRDefault="00912E07" w:rsidP="00912E07">
      <w:pPr>
        <w:spacing w:before="120"/>
        <w:rPr>
          <w:rFonts w:ascii="Aptos" w:hAnsi="Aptos" w:cs="Calibri"/>
          <w:i/>
          <w:iCs/>
          <w:sz w:val="22"/>
          <w:szCs w:val="22"/>
        </w:rPr>
      </w:pPr>
      <w:r w:rsidRPr="00334DE6">
        <w:rPr>
          <w:rFonts w:ascii="Aptos" w:hAnsi="Aptos" w:cs="Calibri"/>
          <w:i/>
          <w:iCs/>
          <w:sz w:val="22"/>
          <w:szCs w:val="22"/>
        </w:rPr>
        <w:t>(dále jen „prodávající“)</w:t>
      </w:r>
    </w:p>
    <w:p w14:paraId="16044C7A" w14:textId="77777777" w:rsidR="00131FAC" w:rsidRPr="00CA3A45" w:rsidRDefault="00131FAC" w:rsidP="00C317FD">
      <w:pPr>
        <w:rPr>
          <w:rFonts w:ascii="Calibri" w:hAnsi="Calibri"/>
          <w:sz w:val="22"/>
        </w:rPr>
      </w:pPr>
    </w:p>
    <w:p w14:paraId="3DF6A07D" w14:textId="77777777" w:rsidR="00131FAC" w:rsidRPr="00822C52" w:rsidRDefault="004C6192" w:rsidP="004C6192">
      <w:pPr>
        <w:jc w:val="center"/>
        <w:rPr>
          <w:rFonts w:ascii="Aptos" w:hAnsi="Aptos"/>
          <w:sz w:val="22"/>
        </w:rPr>
      </w:pPr>
      <w:r w:rsidRPr="00822C52">
        <w:rPr>
          <w:rFonts w:ascii="Aptos" w:hAnsi="Aptos"/>
          <w:sz w:val="22"/>
        </w:rPr>
        <w:t>takto:</w:t>
      </w:r>
    </w:p>
    <w:p w14:paraId="3977AFC8" w14:textId="77777777" w:rsidR="00131FAC" w:rsidRPr="00822C52" w:rsidRDefault="00131FAC" w:rsidP="00C317FD">
      <w:pPr>
        <w:rPr>
          <w:rFonts w:ascii="Aptos" w:hAnsi="Aptos"/>
        </w:rPr>
      </w:pPr>
    </w:p>
    <w:p w14:paraId="3F9F535D" w14:textId="77777777" w:rsidR="004C6192" w:rsidRPr="00822C52" w:rsidRDefault="004C6192" w:rsidP="004C6192">
      <w:pPr>
        <w:pStyle w:val="Nadpis1"/>
        <w:spacing w:after="120"/>
        <w:jc w:val="center"/>
        <w:rPr>
          <w:rFonts w:ascii="Aptos" w:hAnsi="Aptos"/>
        </w:rPr>
      </w:pPr>
      <w:r w:rsidRPr="00822C52">
        <w:rPr>
          <w:rFonts w:ascii="Aptos" w:hAnsi="Aptos"/>
        </w:rPr>
        <w:t xml:space="preserve">Úvodní ustanovení </w:t>
      </w:r>
    </w:p>
    <w:p w14:paraId="5E4DEA1B" w14:textId="77777777" w:rsidR="004C6192" w:rsidRPr="00822C52" w:rsidRDefault="004C6192" w:rsidP="003F6D08">
      <w:pPr>
        <w:numPr>
          <w:ilvl w:val="0"/>
          <w:numId w:val="1"/>
        </w:numPr>
        <w:tabs>
          <w:tab w:val="clear" w:pos="1005"/>
          <w:tab w:val="num" w:pos="284"/>
        </w:tabs>
        <w:ind w:left="284"/>
        <w:jc w:val="both"/>
        <w:rPr>
          <w:rFonts w:ascii="Aptos" w:hAnsi="Aptos"/>
          <w:sz w:val="22"/>
          <w:szCs w:val="22"/>
        </w:rPr>
      </w:pPr>
      <w:r w:rsidRPr="00822C52">
        <w:rPr>
          <w:rFonts w:ascii="Aptos" w:hAnsi="Aptos"/>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318BAECB" w:rsidR="004C6192" w:rsidRPr="00822C52" w:rsidRDefault="004C6192" w:rsidP="003F6D08">
      <w:pPr>
        <w:numPr>
          <w:ilvl w:val="0"/>
          <w:numId w:val="1"/>
        </w:numPr>
        <w:tabs>
          <w:tab w:val="clear" w:pos="1005"/>
          <w:tab w:val="num" w:pos="284"/>
        </w:tabs>
        <w:ind w:left="284"/>
        <w:jc w:val="both"/>
        <w:rPr>
          <w:rFonts w:ascii="Aptos" w:hAnsi="Aptos"/>
          <w:sz w:val="22"/>
          <w:szCs w:val="22"/>
        </w:rPr>
      </w:pPr>
      <w:r w:rsidRPr="00822C52">
        <w:rPr>
          <w:rFonts w:ascii="Aptos" w:hAnsi="Aptos"/>
          <w:sz w:val="22"/>
          <w:szCs w:val="22"/>
        </w:rPr>
        <w:t xml:space="preserve">Tato smlouva je uzavřena na základě výsledku </w:t>
      </w:r>
      <w:r w:rsidR="005F1938" w:rsidRPr="00822C52">
        <w:rPr>
          <w:rFonts w:ascii="Aptos" w:hAnsi="Aptos"/>
          <w:sz w:val="22"/>
          <w:szCs w:val="22"/>
        </w:rPr>
        <w:t>zadávacího</w:t>
      </w:r>
      <w:r w:rsidRPr="00822C52">
        <w:rPr>
          <w:rFonts w:ascii="Aptos" w:hAnsi="Aptos"/>
          <w:sz w:val="22"/>
          <w:szCs w:val="22"/>
        </w:rPr>
        <w:t xml:space="preserve"> řízení k veřejné zakázce s názvem „</w:t>
      </w:r>
      <w:r w:rsidR="00C053F3" w:rsidRPr="00822C52">
        <w:rPr>
          <w:rFonts w:ascii="Aptos" w:hAnsi="Aptos"/>
          <w:sz w:val="22"/>
          <w:szCs w:val="22"/>
        </w:rPr>
        <w:t>Nákup víceúčelového zametacího stroje</w:t>
      </w:r>
      <w:r w:rsidRPr="00822C52">
        <w:rPr>
          <w:rFonts w:ascii="Aptos" w:hAnsi="Aptos"/>
          <w:sz w:val="22"/>
          <w:szCs w:val="22"/>
        </w:rPr>
        <w:t xml:space="preserve">“ (dále jen „veřejná zakázka“), ve které byla nabídka prodávajícího vybrána jako ekonomicky nejvýhodnější. </w:t>
      </w:r>
    </w:p>
    <w:p w14:paraId="191E9E04" w14:textId="77777777" w:rsidR="004C6192" w:rsidRPr="00822C52" w:rsidRDefault="004C6192" w:rsidP="003F6D08">
      <w:pPr>
        <w:numPr>
          <w:ilvl w:val="0"/>
          <w:numId w:val="1"/>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prohlašuje: </w:t>
      </w:r>
    </w:p>
    <w:p w14:paraId="46A0AD3C" w14:textId="77777777" w:rsidR="004C6192" w:rsidRPr="00822C52" w:rsidRDefault="004C6192" w:rsidP="003F6D08">
      <w:pPr>
        <w:pStyle w:val="Default"/>
        <w:numPr>
          <w:ilvl w:val="0"/>
          <w:numId w:val="3"/>
        </w:numPr>
        <w:jc w:val="both"/>
        <w:rPr>
          <w:rFonts w:ascii="Aptos" w:hAnsi="Aptos" w:cstheme="minorHAnsi"/>
          <w:sz w:val="22"/>
          <w:szCs w:val="23"/>
        </w:rPr>
      </w:pPr>
      <w:r w:rsidRPr="00822C52">
        <w:rPr>
          <w:rFonts w:ascii="Aptos" w:hAnsi="Aptos" w:cstheme="minorHAnsi"/>
          <w:sz w:val="22"/>
          <w:szCs w:val="23"/>
        </w:rPr>
        <w:t xml:space="preserve">že se detailně seznámil se všemi podklady k veřejné zakázce, s rozsahem a povahou předmětu plnění této smlouvy, </w:t>
      </w:r>
    </w:p>
    <w:p w14:paraId="1D22AFF7" w14:textId="77777777" w:rsidR="004C6192" w:rsidRPr="00822C52" w:rsidRDefault="004C6192" w:rsidP="003F6D08">
      <w:pPr>
        <w:pStyle w:val="Default"/>
        <w:numPr>
          <w:ilvl w:val="0"/>
          <w:numId w:val="3"/>
        </w:numPr>
        <w:jc w:val="both"/>
        <w:rPr>
          <w:rFonts w:ascii="Aptos" w:hAnsi="Aptos" w:cstheme="minorHAnsi"/>
          <w:sz w:val="22"/>
          <w:szCs w:val="23"/>
        </w:rPr>
      </w:pPr>
      <w:r w:rsidRPr="00822C52">
        <w:rPr>
          <w:rFonts w:ascii="Aptos" w:hAnsi="Aptos" w:cstheme="minorHAnsi"/>
          <w:sz w:val="22"/>
          <w:szCs w:val="23"/>
        </w:rPr>
        <w:t xml:space="preserve">že mu jsou známy veškeré technické, kvalitativní a jiné podmínky nezbytné pro realizaci předmětu plnění této smlouvy, </w:t>
      </w:r>
    </w:p>
    <w:p w14:paraId="56C5500D" w14:textId="77777777" w:rsidR="004C6192" w:rsidRPr="00822C52" w:rsidRDefault="004C6192" w:rsidP="003F6D08">
      <w:pPr>
        <w:pStyle w:val="Default"/>
        <w:numPr>
          <w:ilvl w:val="0"/>
          <w:numId w:val="3"/>
        </w:numPr>
        <w:jc w:val="both"/>
        <w:rPr>
          <w:rFonts w:ascii="Aptos" w:hAnsi="Aptos" w:cstheme="minorHAnsi"/>
          <w:sz w:val="22"/>
          <w:szCs w:val="23"/>
        </w:rPr>
      </w:pPr>
      <w:r w:rsidRPr="00822C52">
        <w:rPr>
          <w:rFonts w:ascii="Aptos" w:hAnsi="Aptos" w:cstheme="minorHAnsi"/>
          <w:sz w:val="22"/>
          <w:szCs w:val="23"/>
        </w:rPr>
        <w:t>že disponuje takovými kapacitami a odbornými znalostmi, aby předmět plnění této smlouvy provedl za dohodnutou maximální cenu a v dohodnutém termínu</w:t>
      </w:r>
      <w:r w:rsidRPr="00822C52">
        <w:rPr>
          <w:rFonts w:ascii="Aptos" w:hAnsi="Aptos" w:cstheme="minorHAnsi"/>
          <w:i/>
          <w:iCs/>
          <w:sz w:val="22"/>
          <w:szCs w:val="23"/>
        </w:rPr>
        <w:t xml:space="preserve">. </w:t>
      </w:r>
    </w:p>
    <w:p w14:paraId="6A9CDAD6" w14:textId="77777777" w:rsidR="004C6192" w:rsidRPr="00822C52" w:rsidRDefault="004C6192" w:rsidP="00C317FD">
      <w:pPr>
        <w:rPr>
          <w:rFonts w:ascii="Aptos" w:hAnsi="Aptos"/>
        </w:rPr>
      </w:pPr>
    </w:p>
    <w:p w14:paraId="1E8434F6" w14:textId="77777777" w:rsidR="00667CE9" w:rsidRPr="00822C52" w:rsidRDefault="007554EB" w:rsidP="00667CE9">
      <w:pPr>
        <w:pStyle w:val="Nadpis1"/>
        <w:jc w:val="center"/>
        <w:rPr>
          <w:rFonts w:ascii="Aptos" w:hAnsi="Aptos"/>
        </w:rPr>
      </w:pPr>
      <w:r w:rsidRPr="00822C52">
        <w:rPr>
          <w:rFonts w:ascii="Aptos" w:hAnsi="Aptos"/>
        </w:rPr>
        <w:lastRenderedPageBreak/>
        <w:t xml:space="preserve">I. </w:t>
      </w:r>
    </w:p>
    <w:p w14:paraId="50F08673" w14:textId="77777777" w:rsidR="00131FAC" w:rsidRPr="00822C52" w:rsidRDefault="007554EB" w:rsidP="00197A57">
      <w:pPr>
        <w:pStyle w:val="Nadpis1"/>
        <w:jc w:val="center"/>
        <w:rPr>
          <w:rFonts w:ascii="Aptos" w:hAnsi="Aptos"/>
        </w:rPr>
      </w:pPr>
      <w:r w:rsidRPr="00822C52">
        <w:rPr>
          <w:rFonts w:ascii="Aptos" w:hAnsi="Aptos"/>
        </w:rPr>
        <w:t xml:space="preserve">Předmět </w:t>
      </w:r>
      <w:r w:rsidR="00284BD2" w:rsidRPr="00822C52">
        <w:rPr>
          <w:rFonts w:ascii="Aptos" w:hAnsi="Aptos"/>
        </w:rPr>
        <w:t>smlouvy</w:t>
      </w:r>
    </w:p>
    <w:p w14:paraId="3662D5C0" w14:textId="77777777" w:rsidR="00284BD2" w:rsidRPr="00822C52" w:rsidRDefault="00284BD2" w:rsidP="003F6D08">
      <w:pPr>
        <w:numPr>
          <w:ilvl w:val="0"/>
          <w:numId w:val="4"/>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8AEF6C7" w14:textId="77777777" w:rsidR="00585730" w:rsidRPr="00822C52" w:rsidRDefault="00284BD2" w:rsidP="003F6D08">
      <w:pPr>
        <w:numPr>
          <w:ilvl w:val="0"/>
          <w:numId w:val="4"/>
        </w:numPr>
        <w:tabs>
          <w:tab w:val="clear" w:pos="1005"/>
          <w:tab w:val="num" w:pos="284"/>
        </w:tabs>
        <w:ind w:left="284"/>
        <w:jc w:val="both"/>
        <w:rPr>
          <w:rFonts w:ascii="Aptos" w:hAnsi="Aptos"/>
          <w:sz w:val="22"/>
          <w:szCs w:val="22"/>
        </w:rPr>
      </w:pPr>
      <w:r w:rsidRPr="00822C52">
        <w:rPr>
          <w:rFonts w:ascii="Aptos" w:hAnsi="Aptos"/>
          <w:sz w:val="22"/>
          <w:szCs w:val="22"/>
        </w:rPr>
        <w:t>Vedle toho se prodávající zavazuje neprodleně po dodání seznámit kupujícího s pravidly pro obsluhu a užívání zboží.</w:t>
      </w:r>
    </w:p>
    <w:p w14:paraId="3B3DE378" w14:textId="77777777" w:rsidR="00CE34B2" w:rsidRPr="00822C52" w:rsidRDefault="00CE34B2" w:rsidP="00CE34B2">
      <w:pPr>
        <w:jc w:val="both"/>
        <w:rPr>
          <w:rFonts w:ascii="Aptos" w:hAnsi="Aptos"/>
          <w:sz w:val="22"/>
          <w:szCs w:val="22"/>
        </w:rPr>
      </w:pPr>
    </w:p>
    <w:p w14:paraId="504C4EC1" w14:textId="77777777" w:rsidR="00CE34B2" w:rsidRPr="00822C52" w:rsidRDefault="00CE34B2" w:rsidP="00CE34B2">
      <w:pPr>
        <w:pStyle w:val="Nadpis1"/>
        <w:jc w:val="center"/>
        <w:rPr>
          <w:rFonts w:ascii="Aptos" w:hAnsi="Aptos"/>
        </w:rPr>
      </w:pPr>
      <w:r w:rsidRPr="00822C52">
        <w:rPr>
          <w:rFonts w:ascii="Aptos" w:hAnsi="Aptos"/>
        </w:rPr>
        <w:t xml:space="preserve">Článek II. </w:t>
      </w:r>
    </w:p>
    <w:p w14:paraId="1A762BFD" w14:textId="77777777" w:rsidR="00CE34B2" w:rsidRPr="00822C52" w:rsidRDefault="00CE34B2" w:rsidP="00CE34B2">
      <w:pPr>
        <w:pStyle w:val="Nadpis1"/>
        <w:jc w:val="center"/>
        <w:rPr>
          <w:rFonts w:ascii="Aptos" w:hAnsi="Aptos"/>
        </w:rPr>
      </w:pPr>
      <w:r w:rsidRPr="00822C52">
        <w:rPr>
          <w:rFonts w:ascii="Aptos" w:hAnsi="Aptos"/>
        </w:rPr>
        <w:t xml:space="preserve">Specifikace zboží </w:t>
      </w:r>
    </w:p>
    <w:p w14:paraId="428255A3" w14:textId="188A223C" w:rsidR="00CE34B2" w:rsidRDefault="00CE34B2" w:rsidP="003F6D08">
      <w:pPr>
        <w:numPr>
          <w:ilvl w:val="0"/>
          <w:numId w:val="5"/>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dodat kupujícímu </w:t>
      </w:r>
      <w:r w:rsidR="00503527">
        <w:rPr>
          <w:rFonts w:ascii="Aptos" w:hAnsi="Aptos"/>
          <w:sz w:val="22"/>
          <w:szCs w:val="22"/>
        </w:rPr>
        <w:t>víceúčelový zametací stroj</w:t>
      </w:r>
      <w:r w:rsidR="00D732C8" w:rsidRPr="00822C52">
        <w:rPr>
          <w:rFonts w:ascii="Aptos" w:hAnsi="Aptos"/>
          <w:sz w:val="22"/>
          <w:szCs w:val="22"/>
        </w:rPr>
        <w:t>,</w:t>
      </w:r>
      <w:r w:rsidRPr="00822C52">
        <w:rPr>
          <w:rFonts w:ascii="Aptos" w:hAnsi="Aptos"/>
          <w:sz w:val="22"/>
          <w:szCs w:val="22"/>
        </w:rPr>
        <w:t xml:space="preserve"> specifikovan</w:t>
      </w:r>
      <w:r w:rsidR="00A97569">
        <w:rPr>
          <w:rFonts w:ascii="Aptos" w:hAnsi="Aptos"/>
          <w:sz w:val="22"/>
          <w:szCs w:val="22"/>
        </w:rPr>
        <w:t>ý</w:t>
      </w:r>
      <w:r w:rsidRPr="00822C52">
        <w:rPr>
          <w:rFonts w:ascii="Aptos" w:hAnsi="Aptos"/>
          <w:sz w:val="22"/>
          <w:szCs w:val="22"/>
        </w:rPr>
        <w:t xml:space="preserve"> v příloze č. 1 této smlouvy, která tvoří její nedílnou součást. </w:t>
      </w:r>
    </w:p>
    <w:p w14:paraId="1D1C280E" w14:textId="3156F72D" w:rsidR="00CE34B2" w:rsidRPr="00F641EE" w:rsidRDefault="00F641EE" w:rsidP="00762A15">
      <w:pPr>
        <w:numPr>
          <w:ilvl w:val="0"/>
          <w:numId w:val="5"/>
        </w:numPr>
        <w:tabs>
          <w:tab w:val="clear" w:pos="1005"/>
          <w:tab w:val="num" w:pos="284"/>
        </w:tabs>
        <w:ind w:left="284"/>
        <w:jc w:val="both"/>
        <w:rPr>
          <w:rFonts w:ascii="Aptos" w:hAnsi="Aptos"/>
          <w:sz w:val="22"/>
          <w:szCs w:val="22"/>
        </w:rPr>
      </w:pPr>
      <w:r w:rsidRPr="00F641EE">
        <w:rPr>
          <w:rFonts w:ascii="Aptos" w:hAnsi="Aptos"/>
          <w:sz w:val="22"/>
          <w:szCs w:val="22"/>
        </w:rPr>
        <w:t>Víceúčelový zametací stroj musí být prvotřídní kvality, stav motohodin musí být maximálně 1.400 a uveden do provozu musí být nejpozději 01.01.2023</w:t>
      </w:r>
      <w:r w:rsidR="00F272A3">
        <w:rPr>
          <w:rFonts w:ascii="Aptos" w:hAnsi="Aptos"/>
          <w:sz w:val="22"/>
          <w:szCs w:val="22"/>
        </w:rPr>
        <w:t xml:space="preserve">, </w:t>
      </w:r>
      <w:r w:rsidR="00D53709" w:rsidRPr="00F641EE">
        <w:rPr>
          <w:rFonts w:ascii="Aptos" w:hAnsi="Aptos"/>
          <w:sz w:val="22"/>
          <w:szCs w:val="22"/>
        </w:rPr>
        <w:t xml:space="preserve">musí být </w:t>
      </w:r>
      <w:r w:rsidR="00AD7FE2" w:rsidRPr="00F641EE">
        <w:rPr>
          <w:rFonts w:ascii="Aptos" w:hAnsi="Aptos"/>
          <w:sz w:val="22"/>
          <w:szCs w:val="22"/>
        </w:rPr>
        <w:t>schválen</w:t>
      </w:r>
      <w:r w:rsidR="00F272A3">
        <w:rPr>
          <w:rFonts w:ascii="Aptos" w:hAnsi="Aptos"/>
          <w:sz w:val="22"/>
          <w:szCs w:val="22"/>
        </w:rPr>
        <w:t>ý</w:t>
      </w:r>
      <w:r w:rsidR="00AD7FE2" w:rsidRPr="00F641EE">
        <w:rPr>
          <w:rFonts w:ascii="Aptos" w:hAnsi="Aptos"/>
          <w:sz w:val="22"/>
          <w:szCs w:val="22"/>
        </w:rPr>
        <w:t xml:space="preserve"> pro provoz v</w:t>
      </w:r>
      <w:r w:rsidR="00F272A3">
        <w:rPr>
          <w:rFonts w:ascii="Aptos" w:hAnsi="Aptos"/>
          <w:sz w:val="22"/>
          <w:szCs w:val="22"/>
        </w:rPr>
        <w:t> </w:t>
      </w:r>
      <w:r w:rsidR="00AD7FE2" w:rsidRPr="00F641EE">
        <w:rPr>
          <w:rFonts w:ascii="Aptos" w:hAnsi="Aptos"/>
          <w:sz w:val="22"/>
          <w:szCs w:val="22"/>
        </w:rPr>
        <w:t>ČR</w:t>
      </w:r>
      <w:r w:rsidR="00F272A3">
        <w:rPr>
          <w:rFonts w:ascii="Aptos" w:hAnsi="Aptos"/>
          <w:sz w:val="22"/>
          <w:szCs w:val="22"/>
        </w:rPr>
        <w:t xml:space="preserve"> a </w:t>
      </w:r>
      <w:r w:rsidR="00AD7FE2" w:rsidRPr="00F641EE">
        <w:rPr>
          <w:rFonts w:ascii="Aptos" w:hAnsi="Aptos"/>
          <w:sz w:val="22"/>
          <w:szCs w:val="22"/>
        </w:rPr>
        <w:t>musí být provozně funkční.</w:t>
      </w:r>
      <w:r w:rsidR="00CE34B2" w:rsidRPr="00F641EE">
        <w:rPr>
          <w:rFonts w:ascii="Aptos" w:hAnsi="Aptos"/>
          <w:sz w:val="22"/>
          <w:szCs w:val="22"/>
        </w:rPr>
        <w:t xml:space="preserve"> </w:t>
      </w:r>
    </w:p>
    <w:p w14:paraId="35325D60" w14:textId="77777777" w:rsidR="003F1A96" w:rsidRPr="00822C52" w:rsidRDefault="003F1A96" w:rsidP="00CE34B2">
      <w:pPr>
        <w:jc w:val="both"/>
        <w:rPr>
          <w:rFonts w:ascii="Aptos" w:hAnsi="Aptos"/>
          <w:sz w:val="22"/>
          <w:szCs w:val="22"/>
        </w:rPr>
      </w:pPr>
    </w:p>
    <w:p w14:paraId="22F455DE" w14:textId="77777777" w:rsidR="00EF6F67" w:rsidRPr="00822C52" w:rsidRDefault="00EF6F67" w:rsidP="00EF6F67">
      <w:pPr>
        <w:pStyle w:val="Nadpis1"/>
        <w:jc w:val="center"/>
        <w:rPr>
          <w:rFonts w:ascii="Aptos" w:hAnsi="Aptos"/>
        </w:rPr>
      </w:pPr>
      <w:r w:rsidRPr="00822C52">
        <w:rPr>
          <w:rFonts w:ascii="Aptos" w:hAnsi="Aptos"/>
        </w:rPr>
        <w:t xml:space="preserve">Článek III. </w:t>
      </w:r>
    </w:p>
    <w:p w14:paraId="128EF3E0" w14:textId="77777777" w:rsidR="00EF6F67" w:rsidRPr="00822C52" w:rsidRDefault="00EF6F67" w:rsidP="00EF6F67">
      <w:pPr>
        <w:pStyle w:val="Nadpis1"/>
        <w:jc w:val="center"/>
        <w:rPr>
          <w:rFonts w:ascii="Aptos" w:hAnsi="Aptos"/>
        </w:rPr>
      </w:pPr>
      <w:r w:rsidRPr="00822C52">
        <w:rPr>
          <w:rFonts w:ascii="Aptos" w:hAnsi="Aptos"/>
        </w:rPr>
        <w:t xml:space="preserve">Čas a místo splnění </w:t>
      </w:r>
    </w:p>
    <w:p w14:paraId="112EA421" w14:textId="14A18DAA" w:rsidR="00EF6F67" w:rsidRPr="00822C52" w:rsidRDefault="00EF6F67" w:rsidP="003F6D08">
      <w:pPr>
        <w:numPr>
          <w:ilvl w:val="0"/>
          <w:numId w:val="6"/>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dodat kupujícímu zboží nejpozději do </w:t>
      </w:r>
      <w:r w:rsidR="00CB1F2A">
        <w:rPr>
          <w:rFonts w:ascii="Aptos" w:hAnsi="Aptos"/>
          <w:sz w:val="22"/>
          <w:szCs w:val="22"/>
        </w:rPr>
        <w:t>3</w:t>
      </w:r>
      <w:r w:rsidR="00B37BBA">
        <w:rPr>
          <w:rFonts w:ascii="Aptos" w:hAnsi="Aptos"/>
          <w:sz w:val="22"/>
          <w:szCs w:val="22"/>
        </w:rPr>
        <w:t>0.11</w:t>
      </w:r>
      <w:r w:rsidR="00CB1F2A">
        <w:rPr>
          <w:rFonts w:ascii="Aptos" w:hAnsi="Aptos"/>
          <w:sz w:val="22"/>
          <w:szCs w:val="22"/>
        </w:rPr>
        <w:t>.2024</w:t>
      </w:r>
      <w:r w:rsidRPr="00822C52">
        <w:rPr>
          <w:rFonts w:ascii="Aptos" w:hAnsi="Aptos"/>
          <w:sz w:val="22"/>
          <w:szCs w:val="22"/>
        </w:rPr>
        <w:t xml:space="preserve">. Prodávající je oprávněn dodat zboží kdykoli během dohodnuté lhůty, je však povinen alespoň 2 pracovní dny dopředu vyzvat kupujícího k převzetí zboží s výjimkou, že čas dodání zboží připadne na poslední den lhůty. </w:t>
      </w:r>
    </w:p>
    <w:p w14:paraId="455B51F7" w14:textId="65FD4B6E" w:rsidR="00EF6F67" w:rsidRPr="00822C52" w:rsidRDefault="00EF6F67" w:rsidP="003F6D08">
      <w:pPr>
        <w:numPr>
          <w:ilvl w:val="0"/>
          <w:numId w:val="6"/>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dodá zboží na tuto adresu: </w:t>
      </w:r>
      <w:r w:rsidR="008D2958" w:rsidRPr="008D2958">
        <w:rPr>
          <w:rFonts w:ascii="Aptos" w:hAnsi="Aptos"/>
          <w:sz w:val="22"/>
          <w:szCs w:val="22"/>
        </w:rPr>
        <w:t>Souběžná 7, 466 01 Jablonec nad Nisou</w:t>
      </w:r>
      <w:r w:rsidRPr="00822C52">
        <w:rPr>
          <w:rFonts w:ascii="Aptos" w:hAnsi="Aptos"/>
          <w:sz w:val="22"/>
          <w:szCs w:val="22"/>
        </w:rPr>
        <w:t xml:space="preserve">. Prodávající se zavazuje předat kupujícímu spolu se zbožím také doklady, jež jsou nutné k užívání zboží. </w:t>
      </w:r>
    </w:p>
    <w:p w14:paraId="5B64519D" w14:textId="77777777" w:rsidR="00EF6F67" w:rsidRPr="00822C52" w:rsidRDefault="00EF6F67" w:rsidP="00EF6F67">
      <w:pPr>
        <w:autoSpaceDE w:val="0"/>
        <w:autoSpaceDN w:val="0"/>
        <w:adjustRightInd w:val="0"/>
        <w:rPr>
          <w:rFonts w:ascii="Aptos" w:eastAsia="Calibri" w:hAnsi="Aptos"/>
          <w:color w:val="000000"/>
          <w:sz w:val="23"/>
          <w:szCs w:val="23"/>
        </w:rPr>
      </w:pPr>
    </w:p>
    <w:p w14:paraId="329BC88E" w14:textId="77777777" w:rsidR="00EF6F67" w:rsidRPr="00822C52" w:rsidRDefault="00EF6F67" w:rsidP="00EF6F67">
      <w:pPr>
        <w:pStyle w:val="Nadpis1"/>
        <w:jc w:val="center"/>
        <w:rPr>
          <w:rFonts w:ascii="Aptos" w:hAnsi="Aptos"/>
        </w:rPr>
      </w:pPr>
      <w:r w:rsidRPr="00822C52">
        <w:rPr>
          <w:rFonts w:ascii="Aptos" w:hAnsi="Aptos"/>
        </w:rPr>
        <w:t xml:space="preserve">Článek IV. </w:t>
      </w:r>
    </w:p>
    <w:p w14:paraId="1D69C53B" w14:textId="77777777" w:rsidR="00EF6F67" w:rsidRPr="00822C52" w:rsidRDefault="00EF6F67" w:rsidP="00EF6F67">
      <w:pPr>
        <w:pStyle w:val="Nadpis1"/>
        <w:jc w:val="center"/>
        <w:rPr>
          <w:rFonts w:ascii="Aptos" w:hAnsi="Aptos"/>
        </w:rPr>
      </w:pPr>
      <w:r w:rsidRPr="00822C52">
        <w:rPr>
          <w:rFonts w:ascii="Aptos" w:hAnsi="Aptos"/>
        </w:rPr>
        <w:t xml:space="preserve">Předání a převzetí zboží </w:t>
      </w:r>
    </w:p>
    <w:p w14:paraId="7DC03382"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zboží dodat v dohodnutém času, na dohodnutém místě a v dohodnutém množství, jakosti a provedení. </w:t>
      </w:r>
    </w:p>
    <w:p w14:paraId="51850294"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O předání zboží se sepíše předávací protokol, který musí obsahovat zejména: </w:t>
      </w:r>
    </w:p>
    <w:p w14:paraId="76C0C772"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prodávajícího včetně uvedení sídla a IČ, </w:t>
      </w:r>
    </w:p>
    <w:p w14:paraId="5CB05EE4"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kupujícího včetně uvedení sídla a IČ, </w:t>
      </w:r>
    </w:p>
    <w:p w14:paraId="7535420B"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této smlouvy včetně uvedení jejího evidenčního čísla, </w:t>
      </w:r>
    </w:p>
    <w:p w14:paraId="17338B72"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rozsah a předmět plnění, </w:t>
      </w:r>
    </w:p>
    <w:p w14:paraId="2F795A2C"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čas a místo předání zboží, </w:t>
      </w:r>
    </w:p>
    <w:p w14:paraId="5D8527F1"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jména a vlastnoruční podpis osob odpovědných za plnění této smlouvy, </w:t>
      </w:r>
    </w:p>
    <w:p w14:paraId="585A4036"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oznámení kupujícího dle odst. 5, pokud kupující provede prohlídku zboží přímo při jeho předání. </w:t>
      </w:r>
    </w:p>
    <w:p w14:paraId="195E3488"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Je-li prodávajícím předložen při předání zboží dodací list nebo obdobný doklad, nahrazuje tento předávací protokol, nedohodnou-li se smluvní strany jinak. </w:t>
      </w:r>
    </w:p>
    <w:p w14:paraId="4E1201DF"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umožnit kupujícímu prohlídku dodaného zboží. </w:t>
      </w:r>
    </w:p>
    <w:p w14:paraId="23DEB842" w14:textId="11734CA3"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w:t>
      </w:r>
      <w:r w:rsidR="002C3DF8" w:rsidRPr="00822C52">
        <w:rPr>
          <w:rFonts w:ascii="Aptos" w:hAnsi="Aptos"/>
          <w:sz w:val="22"/>
          <w:szCs w:val="22"/>
        </w:rPr>
        <w:t>,</w:t>
      </w:r>
      <w:r w:rsidRPr="00822C52">
        <w:rPr>
          <w:rFonts w:ascii="Aptos" w:hAnsi="Aptos"/>
          <w:sz w:val="22"/>
          <w:szCs w:val="22"/>
        </w:rPr>
        <w:t xml:space="preserve">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324F7333"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lastRenderedPageBreak/>
        <w:t xml:space="preserve">Kupující je oprávněn odmítnout převzetí zboží také tehdy, pokud prodávající nevyzve kupujícího k převzetí zboží včas dle článku III. odst. 1 této smlouvy. </w:t>
      </w:r>
    </w:p>
    <w:p w14:paraId="2D034059"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Oznámení o výhradách a oznámení o odmítnutí zboží musí obsahovat popis vad díla a právo, které kupující v důsledku vady zboží uplatňuje. </w:t>
      </w:r>
    </w:p>
    <w:p w14:paraId="70C8617C"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bezplatně odstranit oznámené vady ve lhůtě dle článku VIII. této smlouvy. </w:t>
      </w:r>
    </w:p>
    <w:p w14:paraId="5250B301" w14:textId="77777777" w:rsidR="00EF6F67" w:rsidRPr="00822C52" w:rsidRDefault="00EF6F67" w:rsidP="003F6D08">
      <w:pPr>
        <w:numPr>
          <w:ilvl w:val="0"/>
          <w:numId w:val="7"/>
        </w:numPr>
        <w:tabs>
          <w:tab w:val="clear" w:pos="1005"/>
          <w:tab w:val="num" w:pos="284"/>
        </w:tabs>
        <w:ind w:left="284"/>
        <w:jc w:val="both"/>
        <w:rPr>
          <w:rFonts w:ascii="Aptos" w:hAnsi="Aptos"/>
          <w:sz w:val="22"/>
          <w:szCs w:val="22"/>
        </w:rPr>
      </w:pPr>
      <w:r w:rsidRPr="00822C52">
        <w:rPr>
          <w:rFonts w:ascii="Aptos" w:hAnsi="Aptos"/>
          <w:sz w:val="22"/>
          <w:szCs w:val="22"/>
        </w:rPr>
        <w:t xml:space="preserve">Pro opětovné předání zboží se výše uvedený postup uplatní obdobně. </w:t>
      </w:r>
    </w:p>
    <w:p w14:paraId="7CF008FF" w14:textId="77777777" w:rsidR="00EF6F67" w:rsidRPr="00822C52" w:rsidRDefault="00EF6F67" w:rsidP="00EF6F67">
      <w:pPr>
        <w:autoSpaceDE w:val="0"/>
        <w:autoSpaceDN w:val="0"/>
        <w:adjustRightInd w:val="0"/>
        <w:rPr>
          <w:rFonts w:ascii="Aptos" w:eastAsia="Calibri" w:hAnsi="Aptos"/>
          <w:sz w:val="23"/>
          <w:szCs w:val="23"/>
        </w:rPr>
      </w:pPr>
    </w:p>
    <w:p w14:paraId="1F962476" w14:textId="77777777" w:rsidR="002A5D8C" w:rsidRPr="00822C52" w:rsidRDefault="00EF6F67" w:rsidP="002A5D8C">
      <w:pPr>
        <w:pStyle w:val="Nadpis1"/>
        <w:jc w:val="center"/>
        <w:rPr>
          <w:rFonts w:ascii="Aptos" w:hAnsi="Aptos"/>
        </w:rPr>
      </w:pPr>
      <w:r w:rsidRPr="00822C52">
        <w:rPr>
          <w:rFonts w:ascii="Aptos" w:hAnsi="Aptos"/>
        </w:rPr>
        <w:t xml:space="preserve">Článek V. </w:t>
      </w:r>
    </w:p>
    <w:p w14:paraId="5E01863A" w14:textId="77777777" w:rsidR="00EF6F67" w:rsidRPr="00822C52" w:rsidRDefault="00EF6F67" w:rsidP="002A5D8C">
      <w:pPr>
        <w:pStyle w:val="Nadpis1"/>
        <w:jc w:val="center"/>
        <w:rPr>
          <w:rFonts w:ascii="Aptos" w:hAnsi="Aptos"/>
        </w:rPr>
      </w:pPr>
      <w:r w:rsidRPr="00822C52">
        <w:rPr>
          <w:rFonts w:ascii="Aptos" w:hAnsi="Aptos"/>
        </w:rPr>
        <w:t xml:space="preserve">Přechod nebezpečí škody na zboží a nabytí vlastnického práva </w:t>
      </w:r>
    </w:p>
    <w:p w14:paraId="7B874438" w14:textId="77777777" w:rsidR="00EF6F67" w:rsidRPr="00822C52" w:rsidRDefault="00EF6F67" w:rsidP="003F6D08">
      <w:pPr>
        <w:numPr>
          <w:ilvl w:val="0"/>
          <w:numId w:val="9"/>
        </w:numPr>
        <w:tabs>
          <w:tab w:val="clear" w:pos="1005"/>
          <w:tab w:val="num" w:pos="284"/>
        </w:tabs>
        <w:ind w:left="284"/>
        <w:jc w:val="both"/>
        <w:rPr>
          <w:rFonts w:ascii="Aptos" w:hAnsi="Aptos"/>
          <w:sz w:val="22"/>
          <w:szCs w:val="22"/>
        </w:rPr>
      </w:pPr>
      <w:r w:rsidRPr="00822C52">
        <w:rPr>
          <w:rFonts w:ascii="Aptos" w:hAnsi="Aptos"/>
          <w:sz w:val="22"/>
          <w:szCs w:val="22"/>
        </w:rPr>
        <w:t xml:space="preserve">Nebezpečí škody přechází na kupujícího převzetím zboží. </w:t>
      </w:r>
    </w:p>
    <w:p w14:paraId="0F5120CB" w14:textId="77777777" w:rsidR="00EF6F67" w:rsidRPr="00822C52" w:rsidRDefault="00EF6F67" w:rsidP="003F6D08">
      <w:pPr>
        <w:numPr>
          <w:ilvl w:val="0"/>
          <w:numId w:val="9"/>
        </w:numPr>
        <w:tabs>
          <w:tab w:val="clear" w:pos="1005"/>
          <w:tab w:val="num" w:pos="284"/>
        </w:tabs>
        <w:ind w:left="284"/>
        <w:jc w:val="both"/>
        <w:rPr>
          <w:rFonts w:ascii="Aptos" w:hAnsi="Aptos"/>
          <w:sz w:val="22"/>
          <w:szCs w:val="22"/>
        </w:rPr>
      </w:pPr>
      <w:r w:rsidRPr="00822C52">
        <w:rPr>
          <w:rFonts w:ascii="Aptos" w:hAnsi="Aptos"/>
          <w:sz w:val="22"/>
          <w:szCs w:val="22"/>
        </w:rPr>
        <w:t xml:space="preserve">Převzetím zboží nabývá kupující ke zboží vlastnické právo. </w:t>
      </w:r>
    </w:p>
    <w:p w14:paraId="3663B662" w14:textId="77777777" w:rsidR="00EF6F67" w:rsidRPr="00822C52" w:rsidRDefault="00EF6F67" w:rsidP="00EF6F67">
      <w:pPr>
        <w:autoSpaceDE w:val="0"/>
        <w:autoSpaceDN w:val="0"/>
        <w:adjustRightInd w:val="0"/>
        <w:rPr>
          <w:rFonts w:ascii="Aptos" w:eastAsia="Calibri" w:hAnsi="Aptos"/>
          <w:sz w:val="23"/>
          <w:szCs w:val="23"/>
        </w:rPr>
      </w:pPr>
    </w:p>
    <w:p w14:paraId="2A588EA4" w14:textId="77777777" w:rsidR="00EF6F67" w:rsidRPr="00822C52" w:rsidRDefault="00EF6F67" w:rsidP="002A5D8C">
      <w:pPr>
        <w:pStyle w:val="Nadpis1"/>
        <w:jc w:val="center"/>
        <w:rPr>
          <w:rFonts w:ascii="Aptos" w:hAnsi="Aptos"/>
        </w:rPr>
      </w:pPr>
      <w:r w:rsidRPr="00822C52">
        <w:rPr>
          <w:rFonts w:ascii="Aptos" w:hAnsi="Aptos"/>
        </w:rPr>
        <w:t xml:space="preserve">Článek VI. </w:t>
      </w:r>
    </w:p>
    <w:p w14:paraId="2264F688" w14:textId="77777777" w:rsidR="00EF6F67" w:rsidRPr="00822C52" w:rsidRDefault="00EF6F67" w:rsidP="002A5D8C">
      <w:pPr>
        <w:pStyle w:val="Nadpis1"/>
        <w:jc w:val="center"/>
        <w:rPr>
          <w:rFonts w:ascii="Aptos" w:hAnsi="Aptos"/>
        </w:rPr>
      </w:pPr>
      <w:r w:rsidRPr="00822C52">
        <w:rPr>
          <w:rFonts w:ascii="Aptos" w:hAnsi="Aptos"/>
        </w:rPr>
        <w:t xml:space="preserve">Práva a povinnosti smluvních stran </w:t>
      </w:r>
    </w:p>
    <w:p w14:paraId="165287CA" w14:textId="77777777" w:rsidR="00EF6F67" w:rsidRPr="00822C52" w:rsidRDefault="00EF6F67" w:rsidP="003F6D08">
      <w:pPr>
        <w:numPr>
          <w:ilvl w:val="0"/>
          <w:numId w:val="10"/>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822C52" w:rsidRDefault="00EF6F67" w:rsidP="003F6D08">
      <w:pPr>
        <w:numPr>
          <w:ilvl w:val="0"/>
          <w:numId w:val="10"/>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822C52" w:rsidRDefault="00EF6F67" w:rsidP="003F6D08">
      <w:pPr>
        <w:numPr>
          <w:ilvl w:val="0"/>
          <w:numId w:val="10"/>
        </w:numPr>
        <w:tabs>
          <w:tab w:val="clear" w:pos="1005"/>
          <w:tab w:val="num" w:pos="284"/>
        </w:tabs>
        <w:ind w:left="284"/>
        <w:jc w:val="both"/>
        <w:rPr>
          <w:rFonts w:ascii="Aptos" w:hAnsi="Aptos"/>
          <w:sz w:val="22"/>
          <w:szCs w:val="22"/>
        </w:rPr>
      </w:pPr>
      <w:r w:rsidRPr="00822C52">
        <w:rPr>
          <w:rFonts w:ascii="Aptos" w:hAnsi="Aptos"/>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Pr="00822C52" w:rsidRDefault="00EF6F67" w:rsidP="003F6D08">
      <w:pPr>
        <w:numPr>
          <w:ilvl w:val="0"/>
          <w:numId w:val="10"/>
        </w:numPr>
        <w:ind w:left="284"/>
        <w:jc w:val="both"/>
        <w:rPr>
          <w:rFonts w:ascii="Aptos" w:hAnsi="Aptos"/>
          <w:sz w:val="22"/>
          <w:szCs w:val="22"/>
        </w:rPr>
      </w:pPr>
      <w:r w:rsidRPr="00822C52">
        <w:rPr>
          <w:rFonts w:ascii="Aptos" w:hAnsi="Aptos"/>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3C67BF28" w14:textId="77777777" w:rsidR="002A5D8C" w:rsidRPr="00822C52" w:rsidRDefault="002A5D8C" w:rsidP="004C5747">
      <w:pPr>
        <w:tabs>
          <w:tab w:val="num" w:pos="284"/>
        </w:tabs>
        <w:ind w:left="284"/>
        <w:jc w:val="both"/>
        <w:rPr>
          <w:rFonts w:ascii="Aptos" w:hAnsi="Aptos"/>
          <w:sz w:val="22"/>
          <w:szCs w:val="22"/>
        </w:rPr>
      </w:pPr>
    </w:p>
    <w:p w14:paraId="731D3320" w14:textId="77777777" w:rsidR="004C5747" w:rsidRPr="00822C52" w:rsidRDefault="00EF6F67" w:rsidP="004C5747">
      <w:pPr>
        <w:pStyle w:val="Nadpis1"/>
        <w:jc w:val="center"/>
        <w:rPr>
          <w:rFonts w:ascii="Aptos" w:hAnsi="Aptos"/>
        </w:rPr>
      </w:pPr>
      <w:r w:rsidRPr="00822C52">
        <w:rPr>
          <w:rFonts w:ascii="Aptos" w:hAnsi="Aptos"/>
        </w:rPr>
        <w:t xml:space="preserve">Článek VII. </w:t>
      </w:r>
    </w:p>
    <w:p w14:paraId="423F4B69" w14:textId="77777777" w:rsidR="00EF6F67" w:rsidRPr="00822C52" w:rsidRDefault="00EF6F67" w:rsidP="004C5747">
      <w:pPr>
        <w:pStyle w:val="Nadpis1"/>
        <w:jc w:val="center"/>
        <w:rPr>
          <w:rFonts w:ascii="Aptos" w:hAnsi="Aptos"/>
        </w:rPr>
      </w:pPr>
      <w:r w:rsidRPr="00822C52">
        <w:rPr>
          <w:rFonts w:ascii="Aptos" w:hAnsi="Aptos"/>
        </w:rPr>
        <w:t xml:space="preserve">Kupní cena a platební podmínky </w:t>
      </w:r>
    </w:p>
    <w:p w14:paraId="113CCD7E" w14:textId="63C821F3"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Kupní cena </w:t>
      </w:r>
      <w:r w:rsidR="008D2958">
        <w:rPr>
          <w:rFonts w:ascii="Aptos" w:hAnsi="Aptos"/>
          <w:sz w:val="22"/>
          <w:szCs w:val="22"/>
        </w:rPr>
        <w:t>víceúčelového zametacího stroje</w:t>
      </w:r>
      <w:r w:rsidR="00E42FB2" w:rsidRPr="00822C52">
        <w:rPr>
          <w:rFonts w:ascii="Aptos" w:hAnsi="Aptos"/>
          <w:sz w:val="22"/>
          <w:szCs w:val="22"/>
        </w:rPr>
        <w:t xml:space="preserve"> </w:t>
      </w:r>
      <w:r w:rsidRPr="00822C52">
        <w:rPr>
          <w:rFonts w:ascii="Aptos" w:hAnsi="Aptos"/>
          <w:sz w:val="22"/>
          <w:szCs w:val="22"/>
        </w:rPr>
        <w:t xml:space="preserve">je smluvními stranami sjednána ve výši: </w:t>
      </w:r>
    </w:p>
    <w:p w14:paraId="64A42626" w14:textId="3000146E" w:rsidR="00EF6F67" w:rsidRPr="00822C52" w:rsidRDefault="004C5747" w:rsidP="00ED4168">
      <w:pPr>
        <w:pStyle w:val="Odstavecseseznamem"/>
        <w:numPr>
          <w:ilvl w:val="0"/>
          <w:numId w:val="8"/>
        </w:numPr>
        <w:autoSpaceDE w:val="0"/>
        <w:autoSpaceDN w:val="0"/>
        <w:adjustRightInd w:val="0"/>
        <w:spacing w:after="0" w:line="240" w:lineRule="auto"/>
        <w:ind w:left="714" w:hanging="147"/>
        <w:rPr>
          <w:rFonts w:ascii="Aptos" w:hAnsi="Aptos" w:cstheme="minorHAnsi"/>
          <w:color w:val="000000"/>
          <w:szCs w:val="23"/>
        </w:rPr>
      </w:pPr>
      <w:r w:rsidRPr="00822C52">
        <w:rPr>
          <w:rFonts w:ascii="Aptos" w:hAnsi="Aptos" w:cstheme="minorHAnsi"/>
          <w:color w:val="000000"/>
          <w:szCs w:val="23"/>
        </w:rPr>
        <w:t xml:space="preserve">             </w:t>
      </w:r>
      <w:r w:rsidR="00ED4168" w:rsidRPr="00822C52">
        <w:rPr>
          <w:rFonts w:ascii="Aptos" w:hAnsi="Aptos" w:cstheme="minorHAnsi"/>
          <w:color w:val="000000"/>
          <w:szCs w:val="23"/>
        </w:rPr>
        <w:tab/>
      </w:r>
      <w:r w:rsidR="00ED4168" w:rsidRPr="00822C52">
        <w:rPr>
          <w:rFonts w:ascii="Aptos" w:hAnsi="Aptos" w:cstheme="minorHAnsi"/>
          <w:color w:val="000000"/>
          <w:szCs w:val="23"/>
        </w:rPr>
        <w:tab/>
      </w:r>
      <w:r w:rsidR="00EF6F67" w:rsidRPr="00822C52">
        <w:rPr>
          <w:rFonts w:ascii="Aptos" w:hAnsi="Aptos" w:cstheme="minorHAnsi"/>
          <w:color w:val="000000"/>
          <w:szCs w:val="23"/>
        </w:rPr>
        <w:t xml:space="preserve">,- Kč (slovy: korun českých) bez DPH, </w:t>
      </w:r>
    </w:p>
    <w:p w14:paraId="085875AC" w14:textId="75AA942A" w:rsidR="00EF6F67" w:rsidRPr="00822C52" w:rsidRDefault="004C5747" w:rsidP="00ED4168">
      <w:pPr>
        <w:pStyle w:val="Odstavecseseznamem"/>
        <w:numPr>
          <w:ilvl w:val="0"/>
          <w:numId w:val="8"/>
        </w:numPr>
        <w:autoSpaceDE w:val="0"/>
        <w:autoSpaceDN w:val="0"/>
        <w:adjustRightInd w:val="0"/>
        <w:spacing w:after="0" w:line="240" w:lineRule="auto"/>
        <w:ind w:left="714" w:hanging="147"/>
        <w:rPr>
          <w:rFonts w:ascii="Aptos" w:hAnsi="Aptos" w:cstheme="minorHAnsi"/>
          <w:color w:val="000000"/>
          <w:szCs w:val="23"/>
        </w:rPr>
      </w:pPr>
      <w:r w:rsidRPr="00822C52">
        <w:rPr>
          <w:rFonts w:ascii="Aptos" w:hAnsi="Aptos" w:cstheme="minorHAnsi"/>
          <w:color w:val="000000"/>
          <w:szCs w:val="23"/>
        </w:rPr>
        <w:t xml:space="preserve">             </w:t>
      </w:r>
      <w:r w:rsidR="00ED4168" w:rsidRPr="00822C52">
        <w:rPr>
          <w:rFonts w:ascii="Aptos" w:hAnsi="Aptos" w:cstheme="minorHAnsi"/>
          <w:color w:val="000000"/>
          <w:szCs w:val="23"/>
        </w:rPr>
        <w:tab/>
      </w:r>
      <w:r w:rsidR="00ED4168" w:rsidRPr="00822C52">
        <w:rPr>
          <w:rFonts w:ascii="Aptos" w:hAnsi="Aptos" w:cstheme="minorHAnsi"/>
          <w:color w:val="000000"/>
          <w:szCs w:val="23"/>
        </w:rPr>
        <w:tab/>
      </w:r>
      <w:r w:rsidR="00EF6F67" w:rsidRPr="00822C52">
        <w:rPr>
          <w:rFonts w:ascii="Aptos" w:hAnsi="Aptos" w:cstheme="minorHAnsi"/>
          <w:color w:val="000000"/>
          <w:szCs w:val="23"/>
        </w:rPr>
        <w:t>,- Kč (slovy korun čes</w:t>
      </w:r>
      <w:r w:rsidR="006C4AC6" w:rsidRPr="00822C52">
        <w:rPr>
          <w:rFonts w:ascii="Aptos" w:hAnsi="Aptos" w:cstheme="minorHAnsi"/>
          <w:color w:val="000000"/>
          <w:szCs w:val="23"/>
        </w:rPr>
        <w:t>kých) včetně DPH</w:t>
      </w:r>
      <w:r w:rsidR="00EF6F67" w:rsidRPr="00822C52">
        <w:rPr>
          <w:rFonts w:ascii="Aptos" w:hAnsi="Aptos" w:cstheme="minorHAnsi"/>
          <w:color w:val="000000"/>
          <w:szCs w:val="23"/>
        </w:rPr>
        <w:t xml:space="preserve">. </w:t>
      </w:r>
    </w:p>
    <w:p w14:paraId="44A6F03F" w14:textId="0BAFA941"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Cena dle odst. 1 uvedená bez DPH je stanovena jako konečná a nepřekročitelná a zahrnuje veškeré náklady nezbytné k řádnému splnění závazků prodávají</w:t>
      </w:r>
      <w:r w:rsidR="00E50580" w:rsidRPr="00822C52">
        <w:rPr>
          <w:rFonts w:ascii="Aptos" w:hAnsi="Aptos"/>
          <w:sz w:val="22"/>
          <w:szCs w:val="22"/>
        </w:rPr>
        <w:t>cího, včetně inflace.</w:t>
      </w:r>
      <w:r w:rsidRPr="00822C52">
        <w:rPr>
          <w:rFonts w:ascii="Aptos" w:hAnsi="Aptos"/>
          <w:sz w:val="22"/>
          <w:szCs w:val="22"/>
        </w:rPr>
        <w:t xml:space="preserve"> </w:t>
      </w:r>
    </w:p>
    <w:p w14:paraId="535B7388"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Faktura (daňový doklad) je splatná ve lhůtě 30 dnů od jejího doručení kupujícímu. </w:t>
      </w:r>
    </w:p>
    <w:p w14:paraId="2AA18569"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Faktura (daňový doklad) musí obsahovat zejména: </w:t>
      </w:r>
    </w:p>
    <w:p w14:paraId="1187DDD8"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prodávajícího včetně uvedení sídla a IČ (DIČ), </w:t>
      </w:r>
    </w:p>
    <w:p w14:paraId="24567300"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osoby kupujícího včetně uvedení sídla, IČ a DIČ, </w:t>
      </w:r>
    </w:p>
    <w:p w14:paraId="23867E13"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evidenční číslo faktury a datum vystavení faktury, </w:t>
      </w:r>
    </w:p>
    <w:p w14:paraId="799F65C8"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rozsah a předmět plnění (nestačí pouze odkaz na evidenční číslo této smlouvy), </w:t>
      </w:r>
    </w:p>
    <w:p w14:paraId="7310A369"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den uskutečnění plnění, </w:t>
      </w:r>
    </w:p>
    <w:p w14:paraId="6059F9CA"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označení této smlouvy včetně uvedení jejího evidenčního čísla, </w:t>
      </w:r>
    </w:p>
    <w:p w14:paraId="76D0A3F4"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t xml:space="preserve">lhůtu splatnosti v souladu s předchozím odstavcem, </w:t>
      </w:r>
    </w:p>
    <w:p w14:paraId="3D2EC539" w14:textId="77777777" w:rsidR="00EF6F67" w:rsidRPr="00822C52" w:rsidRDefault="00EF6F67" w:rsidP="003F6D08">
      <w:pPr>
        <w:pStyle w:val="Odstavecseseznamem"/>
        <w:numPr>
          <w:ilvl w:val="0"/>
          <w:numId w:val="8"/>
        </w:numPr>
        <w:autoSpaceDE w:val="0"/>
        <w:autoSpaceDN w:val="0"/>
        <w:adjustRightInd w:val="0"/>
        <w:spacing w:after="0" w:line="240" w:lineRule="auto"/>
        <w:ind w:left="714" w:hanging="357"/>
        <w:rPr>
          <w:rFonts w:ascii="Aptos" w:hAnsi="Aptos" w:cstheme="minorHAnsi"/>
          <w:color w:val="000000"/>
          <w:szCs w:val="23"/>
        </w:rPr>
      </w:pPr>
      <w:r w:rsidRPr="00822C52">
        <w:rPr>
          <w:rFonts w:ascii="Aptos" w:hAnsi="Aptos" w:cstheme="minorHAnsi"/>
          <w:color w:val="000000"/>
          <w:szCs w:val="23"/>
        </w:rPr>
        <w:lastRenderedPageBreak/>
        <w:t xml:space="preserve">označení banky a číslo účtu, na který má být cena poukázána. </w:t>
      </w:r>
    </w:p>
    <w:p w14:paraId="4650DFAB"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Kromě náležitostí uvedených v předchozím odstavci musí faktura (daňový doklad) obsahovat náležitosti dle příslušných právních předpisů. </w:t>
      </w:r>
    </w:p>
    <w:p w14:paraId="27A1734C"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77D0EBB8" w14:textId="77777777" w:rsidR="00EF6F67" w:rsidRPr="00822C52" w:rsidRDefault="00EF6F67" w:rsidP="003F6D08">
      <w:pPr>
        <w:numPr>
          <w:ilvl w:val="0"/>
          <w:numId w:val="11"/>
        </w:numPr>
        <w:ind w:left="284"/>
        <w:jc w:val="both"/>
        <w:rPr>
          <w:rFonts w:ascii="Aptos" w:hAnsi="Aptos"/>
          <w:sz w:val="22"/>
          <w:szCs w:val="22"/>
        </w:rPr>
      </w:pPr>
      <w:r w:rsidRPr="00822C52">
        <w:rPr>
          <w:rFonts w:ascii="Aptos" w:hAnsi="Aptos"/>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24EFEC21" w14:textId="77777777" w:rsidR="00EF6F67" w:rsidRPr="00822C52" w:rsidRDefault="00EF6F67" w:rsidP="00EF6F67">
      <w:pPr>
        <w:autoSpaceDE w:val="0"/>
        <w:autoSpaceDN w:val="0"/>
        <w:adjustRightInd w:val="0"/>
        <w:rPr>
          <w:rFonts w:ascii="Aptos" w:eastAsia="Calibri" w:hAnsi="Aptos"/>
          <w:sz w:val="16"/>
          <w:szCs w:val="16"/>
        </w:rPr>
      </w:pPr>
    </w:p>
    <w:p w14:paraId="23427240" w14:textId="77777777" w:rsidR="004C5747" w:rsidRPr="00822C52" w:rsidRDefault="00EF6F67" w:rsidP="004C5747">
      <w:pPr>
        <w:pStyle w:val="Nadpis1"/>
        <w:jc w:val="center"/>
        <w:rPr>
          <w:rFonts w:ascii="Aptos" w:hAnsi="Aptos"/>
        </w:rPr>
      </w:pPr>
      <w:r w:rsidRPr="00822C52">
        <w:rPr>
          <w:rFonts w:ascii="Aptos" w:hAnsi="Aptos"/>
        </w:rPr>
        <w:t xml:space="preserve">Článek VIII. </w:t>
      </w:r>
    </w:p>
    <w:p w14:paraId="4725C6EF" w14:textId="77777777" w:rsidR="00EF6F67" w:rsidRPr="00822C52" w:rsidRDefault="00EF6F67" w:rsidP="004C5747">
      <w:pPr>
        <w:pStyle w:val="Nadpis1"/>
        <w:jc w:val="center"/>
        <w:rPr>
          <w:rFonts w:ascii="Aptos" w:hAnsi="Aptos"/>
        </w:rPr>
      </w:pPr>
      <w:r w:rsidRPr="00822C52">
        <w:rPr>
          <w:rFonts w:ascii="Aptos" w:hAnsi="Aptos"/>
        </w:rPr>
        <w:t xml:space="preserve">Odpovědnost prodávajícího za vady </w:t>
      </w:r>
    </w:p>
    <w:p w14:paraId="0F4D95D2" w14:textId="2B10FFA1" w:rsidR="00EF6F67" w:rsidRPr="00822C52" w:rsidRDefault="00A46226" w:rsidP="004A7685">
      <w:pPr>
        <w:numPr>
          <w:ilvl w:val="0"/>
          <w:numId w:val="12"/>
        </w:numPr>
        <w:ind w:left="284"/>
        <w:jc w:val="both"/>
        <w:rPr>
          <w:rFonts w:ascii="Aptos" w:hAnsi="Aptos"/>
          <w:color w:val="000000" w:themeColor="text1"/>
          <w:sz w:val="22"/>
          <w:szCs w:val="22"/>
        </w:rPr>
      </w:pPr>
      <w:r w:rsidRPr="00822C52">
        <w:rPr>
          <w:rFonts w:ascii="Aptos" w:hAnsi="Aptos"/>
          <w:color w:val="000000" w:themeColor="text1"/>
          <w:sz w:val="22"/>
          <w:szCs w:val="22"/>
        </w:rPr>
        <w:t xml:space="preserve">Prodávající poskytuje záruku </w:t>
      </w:r>
      <w:r w:rsidR="006427B4" w:rsidRPr="00822C52">
        <w:rPr>
          <w:rFonts w:ascii="Aptos" w:hAnsi="Aptos"/>
          <w:color w:val="000000" w:themeColor="text1"/>
          <w:sz w:val="22"/>
          <w:szCs w:val="22"/>
        </w:rPr>
        <w:t>na kompletní dodávku zboží</w:t>
      </w:r>
      <w:r w:rsidR="00AE3507" w:rsidRPr="00822C52">
        <w:rPr>
          <w:rFonts w:ascii="Aptos" w:hAnsi="Aptos"/>
          <w:color w:val="000000" w:themeColor="text1"/>
          <w:sz w:val="22"/>
          <w:szCs w:val="22"/>
        </w:rPr>
        <w:t xml:space="preserve"> mi</w:t>
      </w:r>
      <w:r w:rsidR="00D82F41" w:rsidRPr="00822C52">
        <w:rPr>
          <w:rFonts w:ascii="Aptos" w:hAnsi="Aptos"/>
          <w:color w:val="000000" w:themeColor="text1"/>
          <w:sz w:val="22"/>
          <w:szCs w:val="22"/>
        </w:rPr>
        <w:t>n. 24 měsíců</w:t>
      </w:r>
      <w:r w:rsidR="00AE3507" w:rsidRPr="00822C52">
        <w:rPr>
          <w:rFonts w:ascii="Aptos" w:hAnsi="Aptos"/>
          <w:color w:val="000000" w:themeColor="text1"/>
          <w:sz w:val="22"/>
          <w:szCs w:val="22"/>
        </w:rPr>
        <w:t xml:space="preserve">. </w:t>
      </w:r>
      <w:r w:rsidR="00EF6F67" w:rsidRPr="00822C52">
        <w:rPr>
          <w:rFonts w:ascii="Aptos" w:hAnsi="Aptos"/>
          <w:color w:val="000000" w:themeColor="text1"/>
          <w:sz w:val="22"/>
          <w:szCs w:val="22"/>
        </w:rPr>
        <w:t xml:space="preserve">Záruční doba běží od dne předání a převzetí zboží v souladu s článkem IV. této smlouvy. </w:t>
      </w:r>
    </w:p>
    <w:p w14:paraId="2E794858" w14:textId="77777777"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Kupující má nárok na bezplatné odstranění jakékoli vady, kterou mělo zboží při předání a převzetí, nebo kterou kupující zjistil kdykoli během záruční doby. </w:t>
      </w:r>
    </w:p>
    <w:p w14:paraId="7DD93480" w14:textId="25AB1D88"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Prodávající se zavazuje vadu zboží odstranit neprodleně, nejpozději však do 5 dnů ode dne doručení písemného oznámení kupujícího o vadách zboží. </w:t>
      </w:r>
    </w:p>
    <w:p w14:paraId="10C01F38" w14:textId="77777777"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357A5F9E" w14:textId="77777777" w:rsidR="00EF6F67" w:rsidRPr="00822C52" w:rsidRDefault="00EF6F67" w:rsidP="003F6D08">
      <w:pPr>
        <w:numPr>
          <w:ilvl w:val="0"/>
          <w:numId w:val="12"/>
        </w:numPr>
        <w:ind w:left="284"/>
        <w:jc w:val="both"/>
        <w:rPr>
          <w:rFonts w:ascii="Aptos" w:hAnsi="Aptos"/>
          <w:sz w:val="22"/>
          <w:szCs w:val="22"/>
        </w:rPr>
      </w:pPr>
      <w:r w:rsidRPr="00822C52">
        <w:rPr>
          <w:rFonts w:ascii="Aptos" w:hAnsi="Aptos"/>
          <w:sz w:val="22"/>
          <w:szCs w:val="22"/>
        </w:rPr>
        <w:t xml:space="preserve">Oznámení vady musí obsahovat její popis a právo, které kupující v důsledku vady zboží uplatňuje. </w:t>
      </w:r>
    </w:p>
    <w:p w14:paraId="32B2F3AF" w14:textId="77777777" w:rsidR="00EF6F67" w:rsidRPr="00822C52" w:rsidRDefault="00EF6F67" w:rsidP="00EF6F67">
      <w:pPr>
        <w:autoSpaceDE w:val="0"/>
        <w:autoSpaceDN w:val="0"/>
        <w:adjustRightInd w:val="0"/>
        <w:rPr>
          <w:rFonts w:ascii="Aptos" w:eastAsia="Calibri" w:hAnsi="Aptos"/>
          <w:sz w:val="16"/>
          <w:szCs w:val="16"/>
        </w:rPr>
      </w:pPr>
    </w:p>
    <w:p w14:paraId="163B5EC3" w14:textId="77777777" w:rsidR="006876D4" w:rsidRPr="00822C52" w:rsidRDefault="00EF6F67" w:rsidP="006876D4">
      <w:pPr>
        <w:pStyle w:val="Nadpis1"/>
        <w:jc w:val="center"/>
        <w:rPr>
          <w:rFonts w:ascii="Aptos" w:hAnsi="Aptos"/>
        </w:rPr>
      </w:pPr>
      <w:r w:rsidRPr="00822C52">
        <w:rPr>
          <w:rFonts w:ascii="Aptos" w:hAnsi="Aptos"/>
        </w:rPr>
        <w:t xml:space="preserve">Článek IX. </w:t>
      </w:r>
    </w:p>
    <w:p w14:paraId="7EAF1EAD" w14:textId="77777777" w:rsidR="00EF6F67" w:rsidRPr="00822C52" w:rsidRDefault="00EF6F67" w:rsidP="006876D4">
      <w:pPr>
        <w:pStyle w:val="Nadpis1"/>
        <w:jc w:val="center"/>
        <w:rPr>
          <w:rFonts w:ascii="Aptos" w:hAnsi="Aptos"/>
        </w:rPr>
      </w:pPr>
      <w:r w:rsidRPr="00822C52">
        <w:rPr>
          <w:rFonts w:ascii="Aptos" w:hAnsi="Aptos"/>
        </w:rPr>
        <w:t xml:space="preserve">Dohoda o smluvní pokutě, úrok z prodlení, náhrada škody a započtení </w:t>
      </w:r>
    </w:p>
    <w:p w14:paraId="1F38C9C3" w14:textId="48378C2A" w:rsidR="00EF6F67" w:rsidRPr="00822C52" w:rsidRDefault="00EF6F67" w:rsidP="003F6D08">
      <w:pPr>
        <w:numPr>
          <w:ilvl w:val="0"/>
          <w:numId w:val="13"/>
        </w:numPr>
        <w:ind w:left="284"/>
        <w:jc w:val="both"/>
        <w:rPr>
          <w:rFonts w:ascii="Aptos" w:hAnsi="Aptos"/>
          <w:color w:val="000000" w:themeColor="text1"/>
          <w:sz w:val="22"/>
          <w:szCs w:val="22"/>
        </w:rPr>
      </w:pPr>
      <w:r w:rsidRPr="00822C52">
        <w:rPr>
          <w:rFonts w:ascii="Aptos" w:hAnsi="Aptos"/>
          <w:color w:val="000000" w:themeColor="text1"/>
          <w:sz w:val="22"/>
          <w:szCs w:val="22"/>
        </w:rPr>
        <w:t>V případě, že prodávající nepředá zboží v dohodnutý čas na dohodnutém místě, zavazuje se kupujícímu uhradit smluvní pokutu ve výši 0,</w:t>
      </w:r>
      <w:r w:rsidR="009824B6" w:rsidRPr="00822C52">
        <w:rPr>
          <w:rFonts w:ascii="Aptos" w:hAnsi="Aptos"/>
          <w:color w:val="000000" w:themeColor="text1"/>
          <w:sz w:val="22"/>
          <w:szCs w:val="22"/>
        </w:rPr>
        <w:t>0</w:t>
      </w:r>
      <w:r w:rsidRPr="00822C52">
        <w:rPr>
          <w:rFonts w:ascii="Aptos" w:hAnsi="Aptos"/>
          <w:color w:val="000000" w:themeColor="text1"/>
          <w:sz w:val="22"/>
          <w:szCs w:val="22"/>
        </w:rPr>
        <w:t xml:space="preserve">5 % z kupní ceny včetně DPH za každý započatý den prodlení. </w:t>
      </w:r>
      <w:r w:rsidR="00A42E6D" w:rsidRPr="00822C52">
        <w:rPr>
          <w:rFonts w:ascii="Aptos" w:hAnsi="Aptos"/>
          <w:color w:val="000000" w:themeColor="text1"/>
          <w:sz w:val="22"/>
          <w:szCs w:val="22"/>
        </w:rPr>
        <w:t xml:space="preserve">Smluvní pokuta nebude uplatněna, pokud </w:t>
      </w:r>
      <w:r w:rsidR="00114D0F" w:rsidRPr="00822C52">
        <w:rPr>
          <w:rFonts w:ascii="Aptos" w:hAnsi="Aptos"/>
          <w:color w:val="000000" w:themeColor="text1"/>
          <w:sz w:val="22"/>
          <w:szCs w:val="22"/>
        </w:rPr>
        <w:t>p</w:t>
      </w:r>
      <w:r w:rsidR="00A42E6D" w:rsidRPr="00822C52">
        <w:rPr>
          <w:rFonts w:ascii="Aptos" w:hAnsi="Aptos"/>
          <w:color w:val="000000" w:themeColor="text1"/>
          <w:sz w:val="22"/>
          <w:szCs w:val="22"/>
        </w:rPr>
        <w:t xml:space="preserve">rodávající poskytne </w:t>
      </w:r>
      <w:r w:rsidR="00114D0F" w:rsidRPr="00822C52">
        <w:rPr>
          <w:rFonts w:ascii="Aptos" w:hAnsi="Aptos"/>
          <w:color w:val="000000" w:themeColor="text1"/>
          <w:sz w:val="22"/>
          <w:szCs w:val="22"/>
        </w:rPr>
        <w:t>k</w:t>
      </w:r>
      <w:r w:rsidR="00A42E6D" w:rsidRPr="00822C52">
        <w:rPr>
          <w:rFonts w:ascii="Aptos" w:hAnsi="Aptos"/>
          <w:color w:val="000000" w:themeColor="text1"/>
          <w:sz w:val="22"/>
          <w:szCs w:val="22"/>
        </w:rPr>
        <w:t xml:space="preserve">upujícímu </w:t>
      </w:r>
      <w:r w:rsidR="00E81647" w:rsidRPr="00822C52">
        <w:rPr>
          <w:rFonts w:ascii="Aptos" w:hAnsi="Aptos"/>
          <w:color w:val="000000" w:themeColor="text1"/>
          <w:sz w:val="22"/>
          <w:szCs w:val="22"/>
        </w:rPr>
        <w:t xml:space="preserve">do doby dodání předmětu smlouvy </w:t>
      </w:r>
      <w:r w:rsidR="009F3153" w:rsidRPr="00822C52">
        <w:rPr>
          <w:rFonts w:ascii="Aptos" w:hAnsi="Aptos"/>
          <w:color w:val="000000" w:themeColor="text1"/>
          <w:sz w:val="22"/>
          <w:szCs w:val="22"/>
        </w:rPr>
        <w:t>bezplatně</w:t>
      </w:r>
      <w:r w:rsidR="00A42E6D" w:rsidRPr="00822C52">
        <w:rPr>
          <w:rFonts w:ascii="Aptos" w:hAnsi="Aptos"/>
          <w:color w:val="000000" w:themeColor="text1"/>
          <w:sz w:val="22"/>
          <w:szCs w:val="22"/>
        </w:rPr>
        <w:t xml:space="preserve"> </w:t>
      </w:r>
      <w:r w:rsidR="00891383" w:rsidRPr="00822C52">
        <w:rPr>
          <w:rFonts w:ascii="Aptos" w:hAnsi="Aptos"/>
          <w:color w:val="000000" w:themeColor="text1"/>
          <w:sz w:val="22"/>
          <w:szCs w:val="22"/>
        </w:rPr>
        <w:t xml:space="preserve">náhradní, </w:t>
      </w:r>
      <w:r w:rsidR="00A42E6D" w:rsidRPr="00822C52">
        <w:rPr>
          <w:rFonts w:ascii="Aptos" w:hAnsi="Aptos"/>
          <w:color w:val="000000" w:themeColor="text1"/>
          <w:sz w:val="22"/>
          <w:szCs w:val="22"/>
        </w:rPr>
        <w:t>adekvátní vozidlo</w:t>
      </w:r>
      <w:r w:rsidR="00320944" w:rsidRPr="00822C52">
        <w:rPr>
          <w:rFonts w:ascii="Aptos" w:hAnsi="Aptos"/>
          <w:color w:val="000000" w:themeColor="text1"/>
          <w:sz w:val="22"/>
          <w:szCs w:val="22"/>
        </w:rPr>
        <w:t>/a</w:t>
      </w:r>
      <w:r w:rsidR="00A42E6D" w:rsidRPr="00822C52">
        <w:rPr>
          <w:rFonts w:ascii="Aptos" w:hAnsi="Aptos"/>
          <w:color w:val="000000" w:themeColor="text1"/>
          <w:sz w:val="22"/>
          <w:szCs w:val="22"/>
        </w:rPr>
        <w:t>.</w:t>
      </w:r>
      <w:r w:rsidR="00891383" w:rsidRPr="00822C52">
        <w:rPr>
          <w:rFonts w:ascii="Aptos" w:hAnsi="Aptos"/>
          <w:color w:val="000000" w:themeColor="text1"/>
          <w:sz w:val="22"/>
          <w:szCs w:val="22"/>
        </w:rPr>
        <w:t xml:space="preserve"> </w:t>
      </w:r>
    </w:p>
    <w:p w14:paraId="60A0FB81" w14:textId="337C7381"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V případě prodlení prodávajícího s odstraněním vad zboží ve lhůtě stanovené touto smlouvou se prodávající zavazuje kupujícímu uhradit smluvní pokutu ve výši 0,</w:t>
      </w:r>
      <w:r w:rsidR="009824B6" w:rsidRPr="00822C52">
        <w:rPr>
          <w:rFonts w:ascii="Aptos" w:hAnsi="Aptos"/>
          <w:sz w:val="22"/>
          <w:szCs w:val="22"/>
        </w:rPr>
        <w:t>0</w:t>
      </w:r>
      <w:r w:rsidRPr="00822C52">
        <w:rPr>
          <w:rFonts w:ascii="Aptos" w:hAnsi="Aptos"/>
          <w:sz w:val="22"/>
          <w:szCs w:val="22"/>
        </w:rPr>
        <w:t xml:space="preserve">5 % z kupní ceny včetně DPH za každý započatý den prodlení a jednotlivou vadu. </w:t>
      </w:r>
    </w:p>
    <w:p w14:paraId="1ADD7083"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C32139A"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6826D5C2"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Kupující se zavazuje při prodlení se zaplacením faktury zaplatit prodávajícímu úrok z prodlení ve výši 0,05 % z fakturované částky za každý den prodlení. </w:t>
      </w:r>
    </w:p>
    <w:p w14:paraId="34E35303"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0FF46446" w14:textId="77777777" w:rsidR="00EF6F67" w:rsidRPr="00822C52" w:rsidRDefault="00EF6F67" w:rsidP="003F6D08">
      <w:pPr>
        <w:numPr>
          <w:ilvl w:val="0"/>
          <w:numId w:val="13"/>
        </w:numPr>
        <w:ind w:left="284"/>
        <w:jc w:val="both"/>
        <w:rPr>
          <w:rFonts w:ascii="Aptos" w:hAnsi="Aptos"/>
          <w:sz w:val="22"/>
          <w:szCs w:val="22"/>
        </w:rPr>
      </w:pPr>
      <w:r w:rsidRPr="00822C52">
        <w:rPr>
          <w:rFonts w:ascii="Aptos" w:hAnsi="Aptos"/>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w:t>
      </w:r>
      <w:r w:rsidRPr="00822C52">
        <w:rPr>
          <w:rFonts w:ascii="Aptos" w:hAnsi="Aptos"/>
          <w:sz w:val="22"/>
          <w:szCs w:val="22"/>
        </w:rPr>
        <w:lastRenderedPageBreak/>
        <w:t xml:space="preserve">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2DB77E2A" w14:textId="77777777" w:rsidR="00E82DDE" w:rsidRPr="00822C52" w:rsidRDefault="00EF6F67" w:rsidP="00E82DDE">
      <w:pPr>
        <w:pStyle w:val="Nadpis1"/>
        <w:jc w:val="center"/>
        <w:rPr>
          <w:rFonts w:ascii="Aptos" w:hAnsi="Aptos"/>
        </w:rPr>
      </w:pPr>
      <w:r w:rsidRPr="00822C52">
        <w:rPr>
          <w:rFonts w:ascii="Aptos" w:hAnsi="Aptos"/>
        </w:rPr>
        <w:t xml:space="preserve">Článek X. </w:t>
      </w:r>
    </w:p>
    <w:p w14:paraId="736FD597" w14:textId="77777777" w:rsidR="00EF6F67" w:rsidRPr="00822C52" w:rsidRDefault="00EF6F67" w:rsidP="00E82DDE">
      <w:pPr>
        <w:pStyle w:val="Nadpis1"/>
        <w:jc w:val="center"/>
        <w:rPr>
          <w:rFonts w:ascii="Aptos" w:hAnsi="Aptos"/>
        </w:rPr>
      </w:pPr>
      <w:r w:rsidRPr="00822C52">
        <w:rPr>
          <w:rFonts w:ascii="Aptos" w:hAnsi="Aptos"/>
        </w:rPr>
        <w:t xml:space="preserve">Odstoupení od smlouvy </w:t>
      </w:r>
    </w:p>
    <w:p w14:paraId="2461F4DF" w14:textId="77777777" w:rsidR="00EF6F67" w:rsidRPr="00822C52" w:rsidRDefault="00EF6F67" w:rsidP="003F6D08">
      <w:pPr>
        <w:numPr>
          <w:ilvl w:val="0"/>
          <w:numId w:val="14"/>
        </w:numPr>
        <w:ind w:left="284"/>
        <w:jc w:val="both"/>
        <w:rPr>
          <w:rFonts w:ascii="Aptos" w:hAnsi="Aptos"/>
          <w:sz w:val="22"/>
          <w:szCs w:val="22"/>
        </w:rPr>
      </w:pPr>
      <w:r w:rsidRPr="00822C52">
        <w:rPr>
          <w:rFonts w:ascii="Aptos" w:hAnsi="Aptos"/>
          <w:sz w:val="22"/>
          <w:szCs w:val="22"/>
        </w:rPr>
        <w:t xml:space="preserve">Smluvní strany mohou odstoupit od této smlouvy z důvodů stanovených zákonem nebo touto smlouvou. </w:t>
      </w:r>
    </w:p>
    <w:p w14:paraId="5CFBE1F5" w14:textId="77777777" w:rsidR="00EF6F67" w:rsidRPr="00822C52" w:rsidRDefault="00EF6F67" w:rsidP="003F6D08">
      <w:pPr>
        <w:numPr>
          <w:ilvl w:val="0"/>
          <w:numId w:val="14"/>
        </w:numPr>
        <w:ind w:left="284"/>
        <w:jc w:val="both"/>
        <w:rPr>
          <w:rFonts w:ascii="Aptos" w:hAnsi="Aptos"/>
          <w:sz w:val="22"/>
          <w:szCs w:val="22"/>
        </w:rPr>
      </w:pPr>
      <w:r w:rsidRPr="00822C52">
        <w:rPr>
          <w:rFonts w:ascii="Aptos" w:hAnsi="Aptos"/>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461850C4" w14:textId="77777777" w:rsidR="00EF6F67" w:rsidRPr="00822C52" w:rsidRDefault="00EF6F67" w:rsidP="00EF6F67">
      <w:pPr>
        <w:autoSpaceDE w:val="0"/>
        <w:autoSpaceDN w:val="0"/>
        <w:adjustRightInd w:val="0"/>
        <w:rPr>
          <w:rFonts w:ascii="Aptos" w:eastAsia="Calibri" w:hAnsi="Aptos"/>
          <w:sz w:val="16"/>
          <w:szCs w:val="16"/>
        </w:rPr>
      </w:pPr>
    </w:p>
    <w:p w14:paraId="2DDF4419" w14:textId="77777777" w:rsidR="00EF6F67" w:rsidRPr="00822C52" w:rsidRDefault="00EF6F67" w:rsidP="00F6317C">
      <w:pPr>
        <w:pStyle w:val="Nadpis1"/>
        <w:jc w:val="center"/>
        <w:rPr>
          <w:rFonts w:ascii="Aptos" w:hAnsi="Aptos"/>
        </w:rPr>
      </w:pPr>
      <w:r w:rsidRPr="00822C52">
        <w:rPr>
          <w:rFonts w:ascii="Aptos" w:hAnsi="Aptos"/>
        </w:rPr>
        <w:t xml:space="preserve">Článek XI. </w:t>
      </w:r>
    </w:p>
    <w:p w14:paraId="69444534" w14:textId="77777777" w:rsidR="00EF6F67" w:rsidRPr="00822C52" w:rsidRDefault="00EF6F67" w:rsidP="00F6317C">
      <w:pPr>
        <w:pStyle w:val="Nadpis1"/>
        <w:jc w:val="center"/>
        <w:rPr>
          <w:rFonts w:ascii="Aptos" w:hAnsi="Aptos"/>
        </w:rPr>
      </w:pPr>
      <w:r w:rsidRPr="00822C52">
        <w:rPr>
          <w:rFonts w:ascii="Aptos" w:hAnsi="Aptos"/>
        </w:rPr>
        <w:t xml:space="preserve">Kontaktní osoby a doručování písemností </w:t>
      </w:r>
    </w:p>
    <w:p w14:paraId="7B1FB8B9"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0AFE9370"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Změna určení kontaktních osob nevyžaduje změnu této smlouvy. Smluvní strana je však povinna změnu kontaktní osoby bez zbytečného odkladu písemně sdělit druhé smluvní straně. </w:t>
      </w:r>
    </w:p>
    <w:p w14:paraId="636AD779"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14D9281C" w14:textId="77777777" w:rsidR="00EF6F67" w:rsidRPr="00822C52" w:rsidRDefault="00EF6F67" w:rsidP="003F6D08">
      <w:pPr>
        <w:numPr>
          <w:ilvl w:val="0"/>
          <w:numId w:val="15"/>
        </w:numPr>
        <w:ind w:left="284"/>
        <w:jc w:val="both"/>
        <w:rPr>
          <w:rFonts w:ascii="Aptos" w:hAnsi="Aptos"/>
          <w:sz w:val="22"/>
          <w:szCs w:val="22"/>
        </w:rPr>
      </w:pPr>
      <w:r w:rsidRPr="00822C52">
        <w:rPr>
          <w:rFonts w:ascii="Aptos" w:hAnsi="Aptos"/>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69E463E8" w14:textId="77777777" w:rsidR="00EF6F67" w:rsidRPr="00822C52" w:rsidRDefault="00EF6F67" w:rsidP="00EF6F67">
      <w:pPr>
        <w:autoSpaceDE w:val="0"/>
        <w:autoSpaceDN w:val="0"/>
        <w:adjustRightInd w:val="0"/>
        <w:rPr>
          <w:rFonts w:ascii="Aptos" w:eastAsia="Calibri" w:hAnsi="Aptos"/>
          <w:sz w:val="23"/>
          <w:szCs w:val="23"/>
        </w:rPr>
      </w:pPr>
    </w:p>
    <w:p w14:paraId="79D99BC9" w14:textId="77777777" w:rsidR="00EF6F67" w:rsidRPr="00822C52" w:rsidRDefault="00EF6F67" w:rsidP="00F6317C">
      <w:pPr>
        <w:pStyle w:val="Nadpis1"/>
        <w:jc w:val="center"/>
        <w:rPr>
          <w:rFonts w:ascii="Aptos" w:hAnsi="Aptos"/>
        </w:rPr>
      </w:pPr>
      <w:r w:rsidRPr="00822C52">
        <w:rPr>
          <w:rFonts w:ascii="Aptos" w:hAnsi="Aptos"/>
        </w:rPr>
        <w:t xml:space="preserve">Článek XII. </w:t>
      </w:r>
    </w:p>
    <w:p w14:paraId="2C3A6C6D" w14:textId="77777777" w:rsidR="00EF6F67" w:rsidRPr="00822C52" w:rsidRDefault="00EF6F67" w:rsidP="00F6317C">
      <w:pPr>
        <w:pStyle w:val="Nadpis1"/>
        <w:jc w:val="center"/>
        <w:rPr>
          <w:rFonts w:ascii="Aptos" w:hAnsi="Aptos"/>
          <w:sz w:val="23"/>
          <w:szCs w:val="23"/>
        </w:rPr>
      </w:pPr>
      <w:r w:rsidRPr="00822C52">
        <w:rPr>
          <w:rFonts w:ascii="Aptos" w:hAnsi="Aptos"/>
        </w:rPr>
        <w:t>Zveřejnění smlouvy a obchodní tajemství</w:t>
      </w:r>
      <w:r w:rsidRPr="00822C52">
        <w:rPr>
          <w:rFonts w:ascii="Aptos" w:hAnsi="Aptos"/>
          <w:sz w:val="23"/>
          <w:szCs w:val="23"/>
        </w:rPr>
        <w:t xml:space="preserve"> </w:t>
      </w:r>
    </w:p>
    <w:p w14:paraId="585E558E" w14:textId="77777777" w:rsidR="00EF6F67" w:rsidRPr="00822C52" w:rsidRDefault="00EF6F67" w:rsidP="003F6D08">
      <w:pPr>
        <w:numPr>
          <w:ilvl w:val="0"/>
          <w:numId w:val="16"/>
        </w:numPr>
        <w:ind w:left="284"/>
        <w:jc w:val="both"/>
        <w:rPr>
          <w:rFonts w:ascii="Aptos" w:hAnsi="Aptos"/>
          <w:sz w:val="22"/>
          <w:szCs w:val="22"/>
        </w:rPr>
      </w:pPr>
      <w:r w:rsidRPr="00822C52">
        <w:rPr>
          <w:rFonts w:ascii="Aptos" w:hAnsi="Aptos"/>
          <w:sz w:val="22"/>
          <w:szCs w:val="22"/>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36051F20" w14:textId="77777777" w:rsidR="00EF6F67" w:rsidRPr="00822C52" w:rsidRDefault="00EF6F67" w:rsidP="003F6D08">
      <w:pPr>
        <w:numPr>
          <w:ilvl w:val="0"/>
          <w:numId w:val="16"/>
        </w:numPr>
        <w:ind w:left="284"/>
        <w:jc w:val="both"/>
        <w:rPr>
          <w:rFonts w:ascii="Aptos" w:hAnsi="Aptos"/>
          <w:sz w:val="22"/>
          <w:szCs w:val="22"/>
        </w:rPr>
      </w:pPr>
      <w:r w:rsidRPr="00822C52">
        <w:rPr>
          <w:rFonts w:ascii="Aptos" w:hAnsi="Aptos"/>
          <w:sz w:val="22"/>
          <w:szCs w:val="22"/>
        </w:rPr>
        <w:t xml:space="preserve">Prodávající prohlašuje, že skutečnosti uvedené v této smlouvě nepovažuje za obchodní tajemství a uděluje svolení k jejich užití a zveřejnění bez stanovení jakýchkoliv dalších podmínek. </w:t>
      </w:r>
    </w:p>
    <w:p w14:paraId="7D87CFBC" w14:textId="77777777" w:rsidR="00EF6F67" w:rsidRPr="00822C52" w:rsidRDefault="00EF6F67" w:rsidP="00EF6F67">
      <w:pPr>
        <w:autoSpaceDE w:val="0"/>
        <w:autoSpaceDN w:val="0"/>
        <w:adjustRightInd w:val="0"/>
        <w:rPr>
          <w:rFonts w:ascii="Aptos" w:eastAsia="Calibri" w:hAnsi="Aptos"/>
          <w:sz w:val="23"/>
          <w:szCs w:val="23"/>
        </w:rPr>
      </w:pPr>
    </w:p>
    <w:p w14:paraId="5E395994" w14:textId="77777777" w:rsidR="00EF6F67" w:rsidRPr="00822C52" w:rsidRDefault="00EF6F67" w:rsidP="00987373">
      <w:pPr>
        <w:pStyle w:val="Nadpis1"/>
        <w:jc w:val="center"/>
        <w:rPr>
          <w:rFonts w:ascii="Aptos" w:hAnsi="Aptos"/>
        </w:rPr>
      </w:pPr>
      <w:r w:rsidRPr="00822C52">
        <w:rPr>
          <w:rFonts w:ascii="Aptos" w:hAnsi="Aptos"/>
        </w:rPr>
        <w:t xml:space="preserve">Článek XIII. </w:t>
      </w:r>
    </w:p>
    <w:p w14:paraId="592E6D63" w14:textId="77777777" w:rsidR="00EF6F67" w:rsidRPr="00822C52" w:rsidRDefault="00EF6F67" w:rsidP="00987373">
      <w:pPr>
        <w:pStyle w:val="Nadpis1"/>
        <w:jc w:val="center"/>
        <w:rPr>
          <w:rFonts w:ascii="Aptos" w:hAnsi="Aptos"/>
        </w:rPr>
      </w:pPr>
      <w:r w:rsidRPr="00822C52">
        <w:rPr>
          <w:rFonts w:ascii="Aptos" w:hAnsi="Aptos"/>
        </w:rPr>
        <w:t xml:space="preserve">Ostatní ustanovení </w:t>
      </w:r>
    </w:p>
    <w:p w14:paraId="65275B02" w14:textId="77777777" w:rsidR="00EF6F67" w:rsidRPr="00822C52" w:rsidRDefault="00EF6F67" w:rsidP="003F6D08">
      <w:pPr>
        <w:numPr>
          <w:ilvl w:val="0"/>
          <w:numId w:val="17"/>
        </w:numPr>
        <w:ind w:left="284"/>
        <w:jc w:val="both"/>
        <w:rPr>
          <w:rFonts w:ascii="Aptos" w:hAnsi="Aptos"/>
          <w:sz w:val="22"/>
          <w:szCs w:val="22"/>
        </w:rPr>
      </w:pPr>
      <w:r w:rsidRPr="00822C52">
        <w:rPr>
          <w:rFonts w:ascii="Aptos" w:hAnsi="Aptos"/>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822C52" w:rsidRDefault="00EF6F67" w:rsidP="003F6D08">
      <w:pPr>
        <w:numPr>
          <w:ilvl w:val="0"/>
          <w:numId w:val="17"/>
        </w:numPr>
        <w:ind w:left="284"/>
        <w:jc w:val="both"/>
        <w:rPr>
          <w:rFonts w:ascii="Aptos" w:hAnsi="Aptos"/>
          <w:sz w:val="22"/>
          <w:szCs w:val="22"/>
        </w:rPr>
      </w:pPr>
      <w:r w:rsidRPr="00822C52">
        <w:rPr>
          <w:rFonts w:ascii="Aptos" w:hAnsi="Aptos"/>
          <w:sz w:val="22"/>
          <w:szCs w:val="22"/>
        </w:rPr>
        <w:t xml:space="preserve">Prodávající na sebe bere nebezpečí změny okolností ve smyslu § 1765 občanského zákoníku. </w:t>
      </w:r>
    </w:p>
    <w:p w14:paraId="46F5500C" w14:textId="77777777" w:rsidR="00EF6F67" w:rsidRPr="00822C52" w:rsidRDefault="00EF6F67" w:rsidP="003F6D08">
      <w:pPr>
        <w:numPr>
          <w:ilvl w:val="0"/>
          <w:numId w:val="17"/>
        </w:numPr>
        <w:ind w:left="284"/>
        <w:jc w:val="both"/>
        <w:rPr>
          <w:rFonts w:ascii="Aptos" w:hAnsi="Aptos"/>
          <w:sz w:val="22"/>
          <w:szCs w:val="22"/>
        </w:rPr>
      </w:pPr>
      <w:r w:rsidRPr="00822C52">
        <w:rPr>
          <w:rFonts w:ascii="Aptos" w:hAnsi="Aptos"/>
          <w:sz w:val="22"/>
          <w:szCs w:val="22"/>
        </w:rPr>
        <w:t xml:space="preserve">Není-li v této smlouvě ujednáno jinak, vztahuje se na vztahy z ní vyplývající občanský zákoník. </w:t>
      </w:r>
    </w:p>
    <w:p w14:paraId="4C0CB8E5" w14:textId="77777777" w:rsidR="00EF6F67" w:rsidRPr="00822C52" w:rsidRDefault="00EF6F67" w:rsidP="00EF6F67">
      <w:pPr>
        <w:autoSpaceDE w:val="0"/>
        <w:autoSpaceDN w:val="0"/>
        <w:adjustRightInd w:val="0"/>
        <w:rPr>
          <w:rFonts w:ascii="Aptos" w:eastAsia="Calibri" w:hAnsi="Aptos"/>
          <w:sz w:val="23"/>
          <w:szCs w:val="23"/>
        </w:rPr>
      </w:pPr>
    </w:p>
    <w:p w14:paraId="1F1E0F8C" w14:textId="77777777" w:rsidR="00987373" w:rsidRPr="00822C52" w:rsidRDefault="00EF6F67" w:rsidP="00987373">
      <w:pPr>
        <w:pStyle w:val="Nadpis1"/>
        <w:jc w:val="center"/>
        <w:rPr>
          <w:rFonts w:ascii="Aptos" w:hAnsi="Aptos"/>
        </w:rPr>
      </w:pPr>
      <w:r w:rsidRPr="00822C52">
        <w:rPr>
          <w:rFonts w:ascii="Aptos" w:hAnsi="Aptos"/>
        </w:rPr>
        <w:t xml:space="preserve">Článek XIV. </w:t>
      </w:r>
    </w:p>
    <w:p w14:paraId="5F4725FB" w14:textId="77777777" w:rsidR="00EF6F67" w:rsidRPr="00822C52" w:rsidRDefault="00EF6F67" w:rsidP="00987373">
      <w:pPr>
        <w:pStyle w:val="Nadpis1"/>
        <w:jc w:val="center"/>
        <w:rPr>
          <w:rFonts w:ascii="Aptos" w:hAnsi="Aptos"/>
        </w:rPr>
      </w:pPr>
      <w:r w:rsidRPr="00822C52">
        <w:rPr>
          <w:rFonts w:ascii="Aptos" w:hAnsi="Aptos"/>
        </w:rPr>
        <w:t xml:space="preserve">Závěrečná ustanovení </w:t>
      </w:r>
    </w:p>
    <w:p w14:paraId="4788E9E5" w14:textId="4DD0C7E2"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Tuto smlouvu je možno měnit pouze písemně na základě vzestupně číslovaných dodatků</w:t>
      </w:r>
      <w:r w:rsidR="00335562" w:rsidRPr="00822C52">
        <w:rPr>
          <w:rFonts w:ascii="Aptos" w:hAnsi="Aptos"/>
          <w:sz w:val="22"/>
          <w:szCs w:val="22"/>
        </w:rPr>
        <w:t>,</w:t>
      </w:r>
      <w:r w:rsidRPr="00822C52">
        <w:rPr>
          <w:rFonts w:ascii="Aptos" w:hAnsi="Aptos"/>
          <w:sz w:val="22"/>
          <w:szCs w:val="22"/>
        </w:rPr>
        <w:t xml:space="preserve"> a to prostřednictvím osob oprávněných k uzavření této smlouvy. </w:t>
      </w:r>
    </w:p>
    <w:p w14:paraId="6A81DC9E"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lastRenderedPageBreak/>
        <w:t xml:space="preserve">Tato smlouva je vyhotovena ve třech vyhotoveních, které mají platnost a závaznost originálu. Kupující obdrží dvě vyhotovení a jedno vyhotovení obdrží prodávající. </w:t>
      </w:r>
    </w:p>
    <w:p w14:paraId="12F97EDB"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088448CA"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 xml:space="preserve">Smluvní strany prohlašují, že souhlasí s textem této smlouvy.  </w:t>
      </w:r>
    </w:p>
    <w:p w14:paraId="6D8FB338" w14:textId="3E089C02"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Nedílnou součástí této smlouvy j</w:t>
      </w:r>
      <w:r w:rsidR="00D15E2F">
        <w:rPr>
          <w:rFonts w:ascii="Aptos" w:hAnsi="Aptos"/>
          <w:sz w:val="22"/>
          <w:szCs w:val="22"/>
        </w:rPr>
        <w:t>e příloha</w:t>
      </w:r>
      <w:r w:rsidRPr="00822C52">
        <w:rPr>
          <w:rFonts w:ascii="Aptos" w:hAnsi="Aptos"/>
          <w:sz w:val="22"/>
          <w:szCs w:val="22"/>
        </w:rPr>
        <w:t xml:space="preserve">: </w:t>
      </w:r>
    </w:p>
    <w:p w14:paraId="4485F3A2" w14:textId="1DC0F1FB" w:rsidR="009824B6" w:rsidRPr="00822C52" w:rsidRDefault="009565A8" w:rsidP="00D15E2F">
      <w:pPr>
        <w:pStyle w:val="Odstavecseseznamem"/>
        <w:numPr>
          <w:ilvl w:val="0"/>
          <w:numId w:val="23"/>
        </w:numPr>
        <w:spacing w:after="0" w:line="240" w:lineRule="auto"/>
        <w:jc w:val="both"/>
        <w:rPr>
          <w:rFonts w:ascii="Aptos" w:hAnsi="Aptos"/>
        </w:rPr>
      </w:pPr>
      <w:r w:rsidRPr="00822C52">
        <w:rPr>
          <w:rFonts w:ascii="Aptos" w:hAnsi="Aptos"/>
        </w:rPr>
        <w:t>technická specifikace</w:t>
      </w:r>
    </w:p>
    <w:p w14:paraId="454CF320" w14:textId="77777777" w:rsidR="00EF6F67" w:rsidRPr="00822C52" w:rsidRDefault="00EF6F67" w:rsidP="003F6D08">
      <w:pPr>
        <w:numPr>
          <w:ilvl w:val="0"/>
          <w:numId w:val="18"/>
        </w:numPr>
        <w:ind w:left="284"/>
        <w:jc w:val="both"/>
        <w:rPr>
          <w:rFonts w:ascii="Aptos" w:hAnsi="Aptos"/>
          <w:sz w:val="22"/>
          <w:szCs w:val="22"/>
        </w:rPr>
      </w:pPr>
      <w:r w:rsidRPr="00822C52">
        <w:rPr>
          <w:rFonts w:ascii="Aptos" w:hAnsi="Aptos"/>
          <w:sz w:val="22"/>
          <w:szCs w:val="22"/>
        </w:rPr>
        <w:t xml:space="preserve">V případě, že nelze vedle sebe aplikovat ustanovení této smlouvy a její přílohu tak, aby mohly být užity vedle sebe, pak mají přednost ustanovení této smlouvy. </w:t>
      </w:r>
    </w:p>
    <w:p w14:paraId="3417F0E3" w14:textId="77777777" w:rsidR="00987373" w:rsidRPr="00822C52" w:rsidRDefault="00987373" w:rsidP="00987373">
      <w:pPr>
        <w:jc w:val="both"/>
        <w:rPr>
          <w:rFonts w:ascii="Aptos" w:hAnsi="Aptos"/>
          <w:sz w:val="22"/>
          <w:szCs w:val="22"/>
        </w:rPr>
      </w:pPr>
    </w:p>
    <w:p w14:paraId="1580FB46" w14:textId="77777777" w:rsidR="00987373" w:rsidRPr="00822C52" w:rsidRDefault="00987373" w:rsidP="00987373">
      <w:pPr>
        <w:jc w:val="both"/>
        <w:rPr>
          <w:rFonts w:ascii="Aptos" w:hAnsi="Aptos"/>
          <w:sz w:val="22"/>
          <w:szCs w:val="22"/>
        </w:rPr>
      </w:pPr>
    </w:p>
    <w:p w14:paraId="103478DC" w14:textId="77777777" w:rsidR="00CE0768" w:rsidRPr="00822C52" w:rsidRDefault="00CE0768" w:rsidP="00987373">
      <w:pPr>
        <w:jc w:val="both"/>
        <w:rPr>
          <w:rFonts w:ascii="Aptos" w:hAnsi="Aptos"/>
          <w:sz w:val="22"/>
          <w:szCs w:val="22"/>
        </w:rPr>
      </w:pPr>
    </w:p>
    <w:tbl>
      <w:tblPr>
        <w:tblW w:w="9917" w:type="dxa"/>
        <w:tblLook w:val="04A0" w:firstRow="1" w:lastRow="0" w:firstColumn="1" w:lastColumn="0" w:noHBand="0" w:noVBand="1"/>
      </w:tblPr>
      <w:tblGrid>
        <w:gridCol w:w="4139"/>
        <w:gridCol w:w="1639"/>
        <w:gridCol w:w="4139"/>
      </w:tblGrid>
      <w:tr w:rsidR="00F1023E" w:rsidRPr="00E0138A" w14:paraId="4B67E389" w14:textId="77777777" w:rsidTr="005F6684">
        <w:tc>
          <w:tcPr>
            <w:tcW w:w="4139" w:type="dxa"/>
            <w:shd w:val="clear" w:color="auto" w:fill="auto"/>
          </w:tcPr>
          <w:p w14:paraId="7EFC4905"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 xml:space="preserve">V Jablonci nad Nisou dne </w:t>
            </w:r>
            <w:r w:rsidRPr="008944D5">
              <w:rPr>
                <w:rFonts w:ascii="Aptos" w:hAnsi="Aptos" w:cs="Calibri"/>
                <w:sz w:val="22"/>
                <w:szCs w:val="22"/>
                <w:highlight w:val="lightGray"/>
              </w:rPr>
              <w:t>………………</w:t>
            </w:r>
          </w:p>
        </w:tc>
        <w:tc>
          <w:tcPr>
            <w:tcW w:w="1639" w:type="dxa"/>
            <w:shd w:val="clear" w:color="auto" w:fill="auto"/>
          </w:tcPr>
          <w:p w14:paraId="2F8A35CF" w14:textId="77777777" w:rsidR="00F1023E" w:rsidRPr="008944D5" w:rsidRDefault="00F1023E" w:rsidP="005F6684">
            <w:pPr>
              <w:widowControl w:val="0"/>
              <w:tabs>
                <w:tab w:val="left" w:pos="6660"/>
              </w:tabs>
              <w:rPr>
                <w:rFonts w:ascii="Aptos" w:hAnsi="Aptos" w:cs="Calibri"/>
                <w:sz w:val="22"/>
                <w:szCs w:val="22"/>
              </w:rPr>
            </w:pPr>
          </w:p>
        </w:tc>
        <w:tc>
          <w:tcPr>
            <w:tcW w:w="4139" w:type="dxa"/>
            <w:shd w:val="clear" w:color="auto" w:fill="auto"/>
          </w:tcPr>
          <w:p w14:paraId="643F1CBD" w14:textId="77777777" w:rsidR="00F1023E" w:rsidRPr="008944D5" w:rsidRDefault="00F1023E" w:rsidP="005F6684">
            <w:pPr>
              <w:widowControl w:val="0"/>
              <w:tabs>
                <w:tab w:val="left" w:pos="6096"/>
              </w:tabs>
              <w:rPr>
                <w:rFonts w:ascii="Aptos" w:hAnsi="Aptos" w:cs="Calibri"/>
                <w:sz w:val="22"/>
                <w:szCs w:val="22"/>
              </w:rPr>
            </w:pPr>
            <w:r w:rsidRPr="008944D5">
              <w:rPr>
                <w:rFonts w:ascii="Aptos" w:hAnsi="Aptos" w:cs="Calibri"/>
                <w:sz w:val="22"/>
                <w:szCs w:val="22"/>
              </w:rPr>
              <w:t>V </w:t>
            </w:r>
            <w:r w:rsidRPr="008944D5">
              <w:rPr>
                <w:rFonts w:ascii="Aptos" w:hAnsi="Aptos" w:cs="Calibri"/>
                <w:sz w:val="22"/>
                <w:szCs w:val="22"/>
                <w:highlight w:val="lightGray"/>
              </w:rPr>
              <w:t>…………….</w:t>
            </w:r>
            <w:r w:rsidRPr="008944D5">
              <w:rPr>
                <w:rFonts w:ascii="Aptos" w:hAnsi="Aptos" w:cs="Calibri"/>
                <w:sz w:val="22"/>
                <w:szCs w:val="22"/>
              </w:rPr>
              <w:t xml:space="preserve"> dne </w:t>
            </w:r>
            <w:r w:rsidRPr="008944D5">
              <w:rPr>
                <w:rFonts w:ascii="Aptos" w:hAnsi="Aptos" w:cs="Calibri"/>
                <w:sz w:val="22"/>
                <w:szCs w:val="22"/>
                <w:highlight w:val="lightGray"/>
              </w:rPr>
              <w:t>………………</w:t>
            </w:r>
          </w:p>
          <w:p w14:paraId="643E76FE" w14:textId="77777777" w:rsidR="00F1023E" w:rsidRPr="008944D5" w:rsidRDefault="00F1023E" w:rsidP="005F6684">
            <w:pPr>
              <w:widowControl w:val="0"/>
              <w:tabs>
                <w:tab w:val="left" w:pos="6096"/>
              </w:tabs>
              <w:rPr>
                <w:rFonts w:ascii="Aptos" w:hAnsi="Aptos" w:cs="Calibri"/>
                <w:sz w:val="22"/>
                <w:szCs w:val="22"/>
              </w:rPr>
            </w:pPr>
          </w:p>
        </w:tc>
      </w:tr>
      <w:tr w:rsidR="00F1023E" w:rsidRPr="00E0138A" w14:paraId="58DA9DD7" w14:textId="77777777" w:rsidTr="005F6684">
        <w:tc>
          <w:tcPr>
            <w:tcW w:w="4139" w:type="dxa"/>
            <w:shd w:val="clear" w:color="auto" w:fill="auto"/>
          </w:tcPr>
          <w:p w14:paraId="6B90E2DF" w14:textId="77777777" w:rsidR="00F1023E" w:rsidRPr="008944D5" w:rsidRDefault="00F1023E" w:rsidP="005F6684">
            <w:pPr>
              <w:widowControl w:val="0"/>
              <w:tabs>
                <w:tab w:val="left" w:pos="6660"/>
              </w:tabs>
              <w:rPr>
                <w:rFonts w:ascii="Aptos" w:hAnsi="Aptos" w:cs="Calibri"/>
                <w:sz w:val="22"/>
                <w:szCs w:val="22"/>
              </w:rPr>
            </w:pPr>
          </w:p>
          <w:p w14:paraId="305C78A1" w14:textId="77777777" w:rsidR="00F1023E" w:rsidRPr="008944D5" w:rsidRDefault="00F1023E" w:rsidP="005F6684">
            <w:pPr>
              <w:widowControl w:val="0"/>
              <w:tabs>
                <w:tab w:val="left" w:pos="6660"/>
              </w:tabs>
              <w:rPr>
                <w:rFonts w:ascii="Aptos" w:hAnsi="Aptos" w:cs="Calibri"/>
                <w:sz w:val="22"/>
                <w:szCs w:val="22"/>
              </w:rPr>
            </w:pPr>
          </w:p>
          <w:p w14:paraId="668C7674" w14:textId="77777777" w:rsidR="00F1023E" w:rsidRPr="008944D5" w:rsidRDefault="00F1023E" w:rsidP="005F6684">
            <w:pPr>
              <w:widowControl w:val="0"/>
              <w:tabs>
                <w:tab w:val="left" w:pos="6660"/>
              </w:tabs>
              <w:rPr>
                <w:rFonts w:ascii="Aptos" w:hAnsi="Aptos" w:cs="Calibri"/>
                <w:sz w:val="22"/>
                <w:szCs w:val="22"/>
              </w:rPr>
            </w:pPr>
          </w:p>
          <w:p w14:paraId="35A9224C" w14:textId="77777777" w:rsidR="00F1023E" w:rsidRPr="008944D5" w:rsidRDefault="00F1023E" w:rsidP="005F6684">
            <w:pPr>
              <w:widowControl w:val="0"/>
              <w:tabs>
                <w:tab w:val="left" w:pos="6660"/>
              </w:tabs>
              <w:rPr>
                <w:rFonts w:ascii="Aptos" w:hAnsi="Aptos" w:cs="Calibri"/>
                <w:sz w:val="22"/>
                <w:szCs w:val="22"/>
              </w:rPr>
            </w:pPr>
          </w:p>
          <w:p w14:paraId="34959580"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Za kupujícího:</w:t>
            </w:r>
          </w:p>
        </w:tc>
        <w:tc>
          <w:tcPr>
            <w:tcW w:w="1639" w:type="dxa"/>
            <w:shd w:val="clear" w:color="auto" w:fill="auto"/>
          </w:tcPr>
          <w:p w14:paraId="69952BCF" w14:textId="77777777" w:rsidR="00F1023E" w:rsidRPr="008944D5" w:rsidRDefault="00F1023E" w:rsidP="005F6684">
            <w:pPr>
              <w:widowControl w:val="0"/>
              <w:tabs>
                <w:tab w:val="left" w:pos="6660"/>
              </w:tabs>
              <w:rPr>
                <w:rFonts w:ascii="Aptos" w:hAnsi="Aptos" w:cs="Calibri"/>
                <w:sz w:val="22"/>
                <w:szCs w:val="22"/>
              </w:rPr>
            </w:pPr>
          </w:p>
        </w:tc>
        <w:tc>
          <w:tcPr>
            <w:tcW w:w="4139" w:type="dxa"/>
            <w:shd w:val="clear" w:color="auto" w:fill="auto"/>
          </w:tcPr>
          <w:p w14:paraId="1ABE9C03" w14:textId="77777777" w:rsidR="00F1023E" w:rsidRPr="008944D5" w:rsidRDefault="00F1023E" w:rsidP="005F6684">
            <w:pPr>
              <w:widowControl w:val="0"/>
              <w:tabs>
                <w:tab w:val="left" w:pos="6660"/>
              </w:tabs>
              <w:rPr>
                <w:rFonts w:ascii="Aptos" w:hAnsi="Aptos" w:cs="Calibri"/>
                <w:sz w:val="22"/>
                <w:szCs w:val="22"/>
              </w:rPr>
            </w:pPr>
          </w:p>
          <w:p w14:paraId="1D73E394" w14:textId="77777777" w:rsidR="00F1023E" w:rsidRPr="008944D5" w:rsidRDefault="00F1023E" w:rsidP="005F6684">
            <w:pPr>
              <w:widowControl w:val="0"/>
              <w:tabs>
                <w:tab w:val="left" w:pos="6660"/>
              </w:tabs>
              <w:rPr>
                <w:rFonts w:ascii="Aptos" w:hAnsi="Aptos" w:cs="Calibri"/>
                <w:sz w:val="22"/>
                <w:szCs w:val="22"/>
              </w:rPr>
            </w:pPr>
          </w:p>
          <w:p w14:paraId="01EE58FF" w14:textId="77777777" w:rsidR="00F1023E" w:rsidRPr="008944D5" w:rsidRDefault="00F1023E" w:rsidP="005F6684">
            <w:pPr>
              <w:widowControl w:val="0"/>
              <w:tabs>
                <w:tab w:val="left" w:pos="6660"/>
              </w:tabs>
              <w:rPr>
                <w:rFonts w:ascii="Aptos" w:hAnsi="Aptos" w:cs="Calibri"/>
                <w:sz w:val="22"/>
                <w:szCs w:val="22"/>
              </w:rPr>
            </w:pPr>
          </w:p>
          <w:p w14:paraId="2FD8D2E7" w14:textId="77777777" w:rsidR="00F1023E" w:rsidRPr="008944D5" w:rsidRDefault="00F1023E" w:rsidP="005F6684">
            <w:pPr>
              <w:widowControl w:val="0"/>
              <w:tabs>
                <w:tab w:val="left" w:pos="6660"/>
              </w:tabs>
              <w:rPr>
                <w:rFonts w:ascii="Aptos" w:hAnsi="Aptos" w:cs="Calibri"/>
                <w:sz w:val="22"/>
                <w:szCs w:val="22"/>
              </w:rPr>
            </w:pPr>
          </w:p>
          <w:p w14:paraId="2C1FBE77"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Za prodávajícího:</w:t>
            </w:r>
          </w:p>
        </w:tc>
      </w:tr>
      <w:tr w:rsidR="00F1023E" w:rsidRPr="00E0138A" w14:paraId="4B40ECF6" w14:textId="77777777" w:rsidTr="005F6684">
        <w:tc>
          <w:tcPr>
            <w:tcW w:w="4139" w:type="dxa"/>
            <w:shd w:val="clear" w:color="auto" w:fill="auto"/>
          </w:tcPr>
          <w:p w14:paraId="55E62D4D" w14:textId="77777777" w:rsidR="00F1023E" w:rsidRPr="008944D5" w:rsidRDefault="00F1023E" w:rsidP="005F6684">
            <w:pPr>
              <w:widowControl w:val="0"/>
              <w:tabs>
                <w:tab w:val="left" w:pos="6660"/>
              </w:tabs>
              <w:rPr>
                <w:rFonts w:ascii="Aptos" w:hAnsi="Aptos" w:cs="Calibri"/>
                <w:sz w:val="22"/>
                <w:szCs w:val="22"/>
              </w:rPr>
            </w:pPr>
          </w:p>
          <w:p w14:paraId="7A64C7E6" w14:textId="77777777" w:rsidR="00F1023E" w:rsidRPr="008944D5" w:rsidRDefault="00F1023E" w:rsidP="005F6684">
            <w:pPr>
              <w:widowControl w:val="0"/>
              <w:tabs>
                <w:tab w:val="left" w:pos="6660"/>
              </w:tabs>
              <w:rPr>
                <w:rFonts w:ascii="Aptos" w:hAnsi="Aptos" w:cs="Calibri"/>
                <w:sz w:val="22"/>
                <w:szCs w:val="22"/>
              </w:rPr>
            </w:pPr>
          </w:p>
          <w:p w14:paraId="0755B619" w14:textId="77777777" w:rsidR="00F1023E" w:rsidRPr="008944D5" w:rsidRDefault="00F1023E" w:rsidP="005F6684">
            <w:pPr>
              <w:widowControl w:val="0"/>
              <w:tabs>
                <w:tab w:val="left" w:pos="6660"/>
              </w:tabs>
              <w:rPr>
                <w:rFonts w:ascii="Aptos" w:hAnsi="Aptos" w:cs="Calibri"/>
                <w:sz w:val="22"/>
                <w:szCs w:val="22"/>
              </w:rPr>
            </w:pPr>
          </w:p>
          <w:p w14:paraId="7E379427" w14:textId="77777777" w:rsidR="00F1023E" w:rsidRPr="008944D5" w:rsidRDefault="00F1023E" w:rsidP="005F6684">
            <w:pPr>
              <w:widowControl w:val="0"/>
              <w:tabs>
                <w:tab w:val="left" w:pos="6660"/>
              </w:tabs>
              <w:rPr>
                <w:rFonts w:ascii="Aptos" w:hAnsi="Aptos" w:cs="Calibri"/>
                <w:sz w:val="22"/>
                <w:szCs w:val="22"/>
              </w:rPr>
            </w:pPr>
          </w:p>
          <w:p w14:paraId="353B896A"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______________________________</w:t>
            </w:r>
          </w:p>
        </w:tc>
        <w:tc>
          <w:tcPr>
            <w:tcW w:w="1639" w:type="dxa"/>
            <w:shd w:val="clear" w:color="auto" w:fill="auto"/>
          </w:tcPr>
          <w:p w14:paraId="48137B0D" w14:textId="77777777" w:rsidR="00F1023E" w:rsidRPr="008944D5" w:rsidRDefault="00F1023E" w:rsidP="005F6684">
            <w:pPr>
              <w:widowControl w:val="0"/>
              <w:tabs>
                <w:tab w:val="left" w:pos="6660"/>
              </w:tabs>
              <w:rPr>
                <w:rFonts w:ascii="Aptos" w:hAnsi="Aptos" w:cs="Calibri"/>
                <w:sz w:val="22"/>
                <w:szCs w:val="22"/>
              </w:rPr>
            </w:pPr>
          </w:p>
        </w:tc>
        <w:tc>
          <w:tcPr>
            <w:tcW w:w="4139" w:type="dxa"/>
            <w:shd w:val="clear" w:color="auto" w:fill="auto"/>
          </w:tcPr>
          <w:p w14:paraId="2E648FDE" w14:textId="77777777" w:rsidR="00F1023E" w:rsidRPr="008944D5" w:rsidRDefault="00F1023E" w:rsidP="005F6684">
            <w:pPr>
              <w:widowControl w:val="0"/>
              <w:tabs>
                <w:tab w:val="left" w:pos="6660"/>
              </w:tabs>
              <w:rPr>
                <w:rFonts w:ascii="Aptos" w:hAnsi="Aptos" w:cs="Calibri"/>
                <w:sz w:val="22"/>
                <w:szCs w:val="22"/>
              </w:rPr>
            </w:pPr>
          </w:p>
          <w:p w14:paraId="62F011EF" w14:textId="77777777" w:rsidR="00F1023E" w:rsidRPr="008944D5" w:rsidRDefault="00F1023E" w:rsidP="005F6684">
            <w:pPr>
              <w:widowControl w:val="0"/>
              <w:tabs>
                <w:tab w:val="left" w:pos="6660"/>
              </w:tabs>
              <w:rPr>
                <w:rFonts w:ascii="Aptos" w:hAnsi="Aptos" w:cs="Calibri"/>
                <w:sz w:val="22"/>
                <w:szCs w:val="22"/>
              </w:rPr>
            </w:pPr>
          </w:p>
          <w:p w14:paraId="2EECF94F" w14:textId="77777777" w:rsidR="00F1023E" w:rsidRPr="008944D5" w:rsidRDefault="00F1023E" w:rsidP="005F6684">
            <w:pPr>
              <w:widowControl w:val="0"/>
              <w:tabs>
                <w:tab w:val="left" w:pos="6660"/>
              </w:tabs>
              <w:rPr>
                <w:rFonts w:ascii="Aptos" w:hAnsi="Aptos" w:cs="Calibri"/>
                <w:sz w:val="22"/>
                <w:szCs w:val="22"/>
              </w:rPr>
            </w:pPr>
          </w:p>
          <w:p w14:paraId="54250C5D" w14:textId="77777777" w:rsidR="00F1023E" w:rsidRPr="008944D5" w:rsidRDefault="00F1023E" w:rsidP="005F6684">
            <w:pPr>
              <w:widowControl w:val="0"/>
              <w:tabs>
                <w:tab w:val="left" w:pos="6660"/>
              </w:tabs>
              <w:rPr>
                <w:rFonts w:ascii="Aptos" w:hAnsi="Aptos" w:cs="Calibri"/>
                <w:sz w:val="22"/>
                <w:szCs w:val="22"/>
              </w:rPr>
            </w:pPr>
          </w:p>
          <w:p w14:paraId="2C581C42"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______________________________</w:t>
            </w:r>
          </w:p>
        </w:tc>
      </w:tr>
      <w:tr w:rsidR="00F1023E" w:rsidRPr="00E0138A" w14:paraId="56AD0813" w14:textId="77777777" w:rsidTr="005F6684">
        <w:tc>
          <w:tcPr>
            <w:tcW w:w="4139" w:type="dxa"/>
            <w:shd w:val="clear" w:color="auto" w:fill="auto"/>
          </w:tcPr>
          <w:p w14:paraId="14CF832B" w14:textId="77777777" w:rsidR="00F1023E" w:rsidRPr="008944D5" w:rsidRDefault="00F1023E" w:rsidP="005F6684">
            <w:pPr>
              <w:widowControl w:val="0"/>
              <w:tabs>
                <w:tab w:val="left" w:pos="6660"/>
              </w:tabs>
              <w:rPr>
                <w:rFonts w:ascii="Aptos" w:eastAsia="Calibri" w:hAnsi="Aptos" w:cs="Calibri"/>
                <w:sz w:val="22"/>
                <w:szCs w:val="22"/>
              </w:rPr>
            </w:pPr>
            <w:r w:rsidRPr="008944D5">
              <w:rPr>
                <w:rFonts w:ascii="Aptos" w:eastAsia="Calibri" w:hAnsi="Aptos" w:cs="Calibri"/>
                <w:sz w:val="22"/>
                <w:szCs w:val="22"/>
              </w:rPr>
              <w:t>Ing. Jaroslav Knížek</w:t>
            </w:r>
          </w:p>
          <w:p w14:paraId="77E7CE60" w14:textId="77777777" w:rsidR="00F1023E" w:rsidRPr="008944D5" w:rsidRDefault="00F1023E" w:rsidP="005F6684">
            <w:pPr>
              <w:widowControl w:val="0"/>
              <w:tabs>
                <w:tab w:val="left" w:pos="6096"/>
              </w:tabs>
              <w:rPr>
                <w:rFonts w:ascii="Aptos" w:hAnsi="Aptos" w:cs="Calibri"/>
                <w:sz w:val="22"/>
                <w:szCs w:val="22"/>
              </w:rPr>
            </w:pPr>
            <w:r w:rsidRPr="008944D5">
              <w:rPr>
                <w:rFonts w:ascii="Aptos" w:hAnsi="Aptos" w:cs="Calibri"/>
                <w:sz w:val="22"/>
                <w:szCs w:val="22"/>
              </w:rPr>
              <w:t>jednatel</w:t>
            </w:r>
          </w:p>
        </w:tc>
        <w:tc>
          <w:tcPr>
            <w:tcW w:w="1639" w:type="dxa"/>
            <w:shd w:val="clear" w:color="auto" w:fill="auto"/>
          </w:tcPr>
          <w:p w14:paraId="12E53D34" w14:textId="77777777" w:rsidR="00F1023E" w:rsidRPr="008944D5" w:rsidRDefault="00F1023E" w:rsidP="005F6684">
            <w:pPr>
              <w:widowControl w:val="0"/>
              <w:tabs>
                <w:tab w:val="left" w:pos="6660"/>
              </w:tabs>
              <w:jc w:val="center"/>
              <w:rPr>
                <w:rFonts w:ascii="Aptos" w:hAnsi="Aptos" w:cs="Calibri"/>
                <w:sz w:val="22"/>
                <w:szCs w:val="22"/>
              </w:rPr>
            </w:pPr>
          </w:p>
        </w:tc>
        <w:tc>
          <w:tcPr>
            <w:tcW w:w="4139" w:type="dxa"/>
            <w:shd w:val="clear" w:color="auto" w:fill="auto"/>
          </w:tcPr>
          <w:p w14:paraId="7F699EF9"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xxx</w:t>
            </w:r>
          </w:p>
          <w:p w14:paraId="1204A14F" w14:textId="77777777" w:rsidR="00F1023E" w:rsidRPr="008944D5" w:rsidRDefault="00F1023E" w:rsidP="005F6684">
            <w:pPr>
              <w:widowControl w:val="0"/>
              <w:tabs>
                <w:tab w:val="left" w:pos="6660"/>
              </w:tabs>
              <w:rPr>
                <w:rFonts w:ascii="Aptos" w:hAnsi="Aptos" w:cs="Calibri"/>
                <w:sz w:val="22"/>
                <w:szCs w:val="22"/>
              </w:rPr>
            </w:pPr>
            <w:r w:rsidRPr="008944D5">
              <w:rPr>
                <w:rFonts w:ascii="Aptos" w:hAnsi="Aptos" w:cs="Calibri"/>
                <w:sz w:val="22"/>
                <w:szCs w:val="22"/>
              </w:rPr>
              <w:t>xxx</w:t>
            </w:r>
          </w:p>
        </w:tc>
      </w:tr>
    </w:tbl>
    <w:p w14:paraId="471B9978" w14:textId="77777777" w:rsidR="00F1023E" w:rsidRPr="00E0138A" w:rsidRDefault="00F1023E" w:rsidP="00F1023E">
      <w:pPr>
        <w:widowControl w:val="0"/>
        <w:tabs>
          <w:tab w:val="left" w:pos="6660"/>
        </w:tabs>
        <w:rPr>
          <w:rFonts w:ascii="Calibri" w:hAnsi="Calibri" w:cs="Calibri"/>
        </w:rPr>
      </w:pPr>
    </w:p>
    <w:tbl>
      <w:tblPr>
        <w:tblW w:w="9917" w:type="dxa"/>
        <w:tblLook w:val="04A0" w:firstRow="1" w:lastRow="0" w:firstColumn="1" w:lastColumn="0" w:noHBand="0" w:noVBand="1"/>
      </w:tblPr>
      <w:tblGrid>
        <w:gridCol w:w="4139"/>
        <w:gridCol w:w="1639"/>
        <w:gridCol w:w="4139"/>
      </w:tblGrid>
      <w:tr w:rsidR="00F1023E" w:rsidRPr="00E0138A" w14:paraId="20DA235B" w14:textId="77777777" w:rsidTr="005F6684">
        <w:tc>
          <w:tcPr>
            <w:tcW w:w="4139" w:type="dxa"/>
            <w:shd w:val="clear" w:color="auto" w:fill="auto"/>
          </w:tcPr>
          <w:p w14:paraId="08DB5EE6" w14:textId="77777777" w:rsidR="00F1023E" w:rsidRPr="00E0138A" w:rsidRDefault="00F1023E" w:rsidP="005F6684">
            <w:pPr>
              <w:widowControl w:val="0"/>
              <w:tabs>
                <w:tab w:val="left" w:pos="6660"/>
              </w:tabs>
              <w:rPr>
                <w:rFonts w:ascii="Calibri" w:hAnsi="Calibri" w:cs="Calibri"/>
              </w:rPr>
            </w:pPr>
          </w:p>
          <w:p w14:paraId="62D449E9" w14:textId="77777777" w:rsidR="00F1023E" w:rsidRPr="00E0138A" w:rsidRDefault="00F1023E" w:rsidP="005F6684">
            <w:pPr>
              <w:widowControl w:val="0"/>
              <w:tabs>
                <w:tab w:val="left" w:pos="6660"/>
              </w:tabs>
              <w:rPr>
                <w:rFonts w:ascii="Calibri" w:hAnsi="Calibri" w:cs="Calibri"/>
              </w:rPr>
            </w:pPr>
          </w:p>
          <w:p w14:paraId="05245DDE" w14:textId="77777777" w:rsidR="00F1023E" w:rsidRPr="00E0138A" w:rsidRDefault="00F1023E" w:rsidP="005F6684">
            <w:pPr>
              <w:widowControl w:val="0"/>
              <w:tabs>
                <w:tab w:val="left" w:pos="6660"/>
              </w:tabs>
              <w:rPr>
                <w:rFonts w:ascii="Calibri" w:hAnsi="Calibri" w:cs="Calibri"/>
              </w:rPr>
            </w:pPr>
          </w:p>
          <w:p w14:paraId="5F31C88A" w14:textId="77777777" w:rsidR="00F1023E" w:rsidRPr="00E0138A" w:rsidRDefault="00F1023E" w:rsidP="005F6684">
            <w:pPr>
              <w:widowControl w:val="0"/>
              <w:tabs>
                <w:tab w:val="left" w:pos="6660"/>
              </w:tabs>
              <w:rPr>
                <w:rFonts w:ascii="Calibri" w:hAnsi="Calibri" w:cs="Calibri"/>
              </w:rPr>
            </w:pPr>
          </w:p>
          <w:p w14:paraId="13E74D7F" w14:textId="77777777" w:rsidR="00F1023E" w:rsidRPr="00E0138A" w:rsidRDefault="00F1023E" w:rsidP="005F6684">
            <w:pPr>
              <w:widowControl w:val="0"/>
              <w:tabs>
                <w:tab w:val="left" w:pos="6660"/>
              </w:tabs>
              <w:rPr>
                <w:rFonts w:ascii="Calibri" w:hAnsi="Calibri" w:cs="Calibri"/>
              </w:rPr>
            </w:pPr>
            <w:r w:rsidRPr="00E0138A">
              <w:rPr>
                <w:rFonts w:ascii="Calibri" w:hAnsi="Calibri" w:cs="Calibri"/>
              </w:rPr>
              <w:t>______________________________</w:t>
            </w:r>
          </w:p>
        </w:tc>
        <w:tc>
          <w:tcPr>
            <w:tcW w:w="1639" w:type="dxa"/>
            <w:shd w:val="clear" w:color="auto" w:fill="auto"/>
          </w:tcPr>
          <w:p w14:paraId="2B94C22D" w14:textId="77777777" w:rsidR="00F1023E" w:rsidRPr="00E0138A" w:rsidRDefault="00F1023E" w:rsidP="005F6684">
            <w:pPr>
              <w:widowControl w:val="0"/>
              <w:tabs>
                <w:tab w:val="left" w:pos="6660"/>
              </w:tabs>
              <w:rPr>
                <w:rFonts w:ascii="Calibri" w:hAnsi="Calibri" w:cs="Calibri"/>
              </w:rPr>
            </w:pPr>
          </w:p>
        </w:tc>
        <w:tc>
          <w:tcPr>
            <w:tcW w:w="4139" w:type="dxa"/>
            <w:shd w:val="clear" w:color="auto" w:fill="auto"/>
          </w:tcPr>
          <w:p w14:paraId="04EA054E" w14:textId="77777777" w:rsidR="00F1023E" w:rsidRPr="00E0138A" w:rsidRDefault="00F1023E" w:rsidP="005F6684">
            <w:pPr>
              <w:widowControl w:val="0"/>
              <w:tabs>
                <w:tab w:val="left" w:pos="6660"/>
              </w:tabs>
              <w:rPr>
                <w:rFonts w:ascii="Calibri" w:hAnsi="Calibri" w:cs="Calibri"/>
              </w:rPr>
            </w:pPr>
          </w:p>
        </w:tc>
      </w:tr>
      <w:tr w:rsidR="00F1023E" w:rsidRPr="00E0138A" w14:paraId="5674B45E" w14:textId="77777777" w:rsidTr="005F6684">
        <w:tc>
          <w:tcPr>
            <w:tcW w:w="4139" w:type="dxa"/>
            <w:shd w:val="clear" w:color="auto" w:fill="auto"/>
          </w:tcPr>
          <w:p w14:paraId="6B8B1F5D" w14:textId="77777777" w:rsidR="00F1023E" w:rsidRPr="00E0138A" w:rsidRDefault="00F1023E" w:rsidP="005F6684">
            <w:pPr>
              <w:widowControl w:val="0"/>
              <w:tabs>
                <w:tab w:val="left" w:pos="6660"/>
              </w:tabs>
              <w:rPr>
                <w:rFonts w:ascii="Calibri" w:eastAsia="Calibri" w:hAnsi="Calibri" w:cs="Calibri"/>
                <w:sz w:val="22"/>
                <w:szCs w:val="22"/>
              </w:rPr>
            </w:pPr>
            <w:r>
              <w:rPr>
                <w:rFonts w:ascii="Calibri" w:eastAsia="Calibri" w:hAnsi="Calibri" w:cs="Calibri"/>
                <w:sz w:val="22"/>
                <w:szCs w:val="22"/>
              </w:rPr>
              <w:t>Ing</w:t>
            </w:r>
            <w:r w:rsidRPr="00E0138A">
              <w:rPr>
                <w:rFonts w:ascii="Calibri" w:eastAsia="Calibri" w:hAnsi="Calibri" w:cs="Calibri"/>
                <w:sz w:val="22"/>
                <w:szCs w:val="22"/>
              </w:rPr>
              <w:t>. Adam Pelta</w:t>
            </w:r>
          </w:p>
          <w:p w14:paraId="533F33A9" w14:textId="77777777" w:rsidR="00F1023E" w:rsidRPr="00E0138A" w:rsidRDefault="00F1023E" w:rsidP="005F6684">
            <w:pPr>
              <w:widowControl w:val="0"/>
              <w:tabs>
                <w:tab w:val="left" w:pos="6096"/>
              </w:tabs>
              <w:rPr>
                <w:rFonts w:ascii="Calibri" w:hAnsi="Calibri" w:cs="Calibri"/>
                <w:sz w:val="22"/>
                <w:szCs w:val="22"/>
              </w:rPr>
            </w:pPr>
            <w:r w:rsidRPr="00E0138A">
              <w:rPr>
                <w:rFonts w:ascii="Calibri" w:hAnsi="Calibri" w:cs="Calibri"/>
                <w:sz w:val="22"/>
                <w:szCs w:val="22"/>
              </w:rPr>
              <w:t>jednatel</w:t>
            </w:r>
          </w:p>
        </w:tc>
        <w:tc>
          <w:tcPr>
            <w:tcW w:w="1639" w:type="dxa"/>
            <w:shd w:val="clear" w:color="auto" w:fill="auto"/>
          </w:tcPr>
          <w:p w14:paraId="3AADC46B" w14:textId="77777777" w:rsidR="00F1023E" w:rsidRPr="00E0138A" w:rsidRDefault="00F1023E" w:rsidP="005F6684">
            <w:pPr>
              <w:widowControl w:val="0"/>
              <w:tabs>
                <w:tab w:val="left" w:pos="6660"/>
              </w:tabs>
              <w:jc w:val="center"/>
              <w:rPr>
                <w:rFonts w:ascii="Calibri" w:hAnsi="Calibri" w:cs="Calibri"/>
              </w:rPr>
            </w:pPr>
          </w:p>
        </w:tc>
        <w:tc>
          <w:tcPr>
            <w:tcW w:w="4139" w:type="dxa"/>
            <w:shd w:val="clear" w:color="auto" w:fill="auto"/>
          </w:tcPr>
          <w:p w14:paraId="37551789" w14:textId="77777777" w:rsidR="00F1023E" w:rsidRPr="00E0138A" w:rsidRDefault="00F1023E" w:rsidP="005F6684">
            <w:pPr>
              <w:widowControl w:val="0"/>
              <w:tabs>
                <w:tab w:val="left" w:pos="6660"/>
              </w:tabs>
              <w:rPr>
                <w:rFonts w:ascii="Calibri" w:hAnsi="Calibri" w:cs="Calibri"/>
              </w:rPr>
            </w:pPr>
          </w:p>
        </w:tc>
      </w:tr>
    </w:tbl>
    <w:p w14:paraId="56384C92" w14:textId="77777777" w:rsidR="00F1023E" w:rsidRPr="00E0138A" w:rsidRDefault="00F1023E" w:rsidP="00F1023E">
      <w:pPr>
        <w:widowControl w:val="0"/>
        <w:tabs>
          <w:tab w:val="left" w:pos="6660"/>
        </w:tabs>
        <w:rPr>
          <w:rFonts w:ascii="Calibri" w:hAnsi="Calibri" w:cs="Calibri"/>
          <w:sz w:val="22"/>
          <w:szCs w:val="22"/>
        </w:rPr>
      </w:pPr>
    </w:p>
    <w:p w14:paraId="48DE4F63" w14:textId="77777777" w:rsidR="00F1023E" w:rsidRPr="00E0138A" w:rsidRDefault="00F1023E" w:rsidP="00F1023E">
      <w:pPr>
        <w:widowControl w:val="0"/>
        <w:tabs>
          <w:tab w:val="left" w:pos="6096"/>
        </w:tabs>
        <w:rPr>
          <w:rFonts w:ascii="Calibri" w:hAnsi="Calibri" w:cs="Calibri"/>
          <w:sz w:val="22"/>
          <w:szCs w:val="22"/>
          <w:u w:val="single"/>
        </w:rPr>
      </w:pPr>
      <w:r w:rsidRPr="00E0138A">
        <w:rPr>
          <w:rFonts w:ascii="Calibri" w:hAnsi="Calibri" w:cs="Calibri"/>
          <w:sz w:val="22"/>
          <w:szCs w:val="22"/>
        </w:rPr>
        <w:tab/>
      </w:r>
    </w:p>
    <w:p w14:paraId="13985459" w14:textId="77777777" w:rsidR="00F1023E" w:rsidRPr="00E0138A" w:rsidRDefault="00F1023E" w:rsidP="00F1023E">
      <w:pPr>
        <w:widowControl w:val="0"/>
        <w:tabs>
          <w:tab w:val="left" w:pos="6660"/>
        </w:tabs>
        <w:rPr>
          <w:rFonts w:ascii="Calibri" w:hAnsi="Calibri" w:cs="Calibri"/>
          <w:sz w:val="22"/>
          <w:szCs w:val="22"/>
          <w:u w:val="single"/>
        </w:rPr>
      </w:pPr>
    </w:p>
    <w:p w14:paraId="55E88377" w14:textId="77777777" w:rsidR="00F1023E" w:rsidRPr="00E0138A" w:rsidRDefault="00F1023E" w:rsidP="00F1023E">
      <w:pPr>
        <w:widowControl w:val="0"/>
        <w:tabs>
          <w:tab w:val="left" w:pos="6660"/>
        </w:tabs>
        <w:rPr>
          <w:rFonts w:ascii="Calibri" w:hAnsi="Calibri" w:cs="Calibri"/>
          <w:sz w:val="22"/>
          <w:szCs w:val="22"/>
          <w:u w:val="single"/>
        </w:rPr>
      </w:pPr>
    </w:p>
    <w:p w14:paraId="540861B8" w14:textId="77777777" w:rsidR="00F1023E" w:rsidRDefault="00F1023E" w:rsidP="00F1023E">
      <w:pPr>
        <w:jc w:val="both"/>
        <w:rPr>
          <w:rFonts w:ascii="Calibri" w:hAnsi="Calibri"/>
          <w:sz w:val="22"/>
          <w:szCs w:val="22"/>
        </w:rPr>
      </w:pPr>
    </w:p>
    <w:p w14:paraId="735D58C0" w14:textId="60BFA9BA" w:rsidR="00EF6F67" w:rsidRPr="00822C52" w:rsidRDefault="00EF6F67" w:rsidP="00EF6F67">
      <w:pPr>
        <w:pageBreakBefore/>
        <w:autoSpaceDE w:val="0"/>
        <w:autoSpaceDN w:val="0"/>
        <w:adjustRightInd w:val="0"/>
        <w:rPr>
          <w:rFonts w:ascii="Aptos" w:eastAsia="Calibri" w:hAnsi="Aptos" w:cstheme="minorHAnsi"/>
          <w:szCs w:val="28"/>
        </w:rPr>
      </w:pPr>
      <w:r w:rsidRPr="00822C52">
        <w:rPr>
          <w:rFonts w:ascii="Aptos" w:eastAsia="Calibri" w:hAnsi="Aptos" w:cstheme="minorHAnsi"/>
          <w:szCs w:val="28"/>
        </w:rPr>
        <w:lastRenderedPageBreak/>
        <w:t xml:space="preserve">Příloha č. 1 </w:t>
      </w:r>
      <w:r w:rsidR="007E19A0" w:rsidRPr="00822C52">
        <w:rPr>
          <w:rFonts w:ascii="Aptos" w:eastAsia="Calibri" w:hAnsi="Aptos" w:cstheme="minorHAnsi"/>
          <w:szCs w:val="28"/>
        </w:rPr>
        <w:t xml:space="preserve">(doplní účastník) </w:t>
      </w:r>
    </w:p>
    <w:p w14:paraId="54ABCAF8" w14:textId="79366D59" w:rsidR="00EF6F67" w:rsidRPr="00822C52" w:rsidRDefault="00EF6F67" w:rsidP="00EF6F67">
      <w:pPr>
        <w:autoSpaceDE w:val="0"/>
        <w:autoSpaceDN w:val="0"/>
        <w:adjustRightInd w:val="0"/>
        <w:rPr>
          <w:rFonts w:ascii="Aptos" w:eastAsia="Calibri" w:hAnsi="Aptos"/>
        </w:rPr>
      </w:pPr>
    </w:p>
    <w:p w14:paraId="380DECB0" w14:textId="0B852E4E" w:rsidR="00BB3C16" w:rsidRPr="00822C52" w:rsidRDefault="00BB3C16" w:rsidP="00EF6F67">
      <w:pPr>
        <w:autoSpaceDE w:val="0"/>
        <w:autoSpaceDN w:val="0"/>
        <w:adjustRightInd w:val="0"/>
        <w:rPr>
          <w:rFonts w:ascii="Aptos" w:eastAsia="Calibri" w:hAnsi="Aptos"/>
        </w:rPr>
      </w:pPr>
    </w:p>
    <w:p w14:paraId="0F4E2B59" w14:textId="44E1B3F9" w:rsidR="00BB3C16" w:rsidRPr="00822C52" w:rsidRDefault="00BB3C16" w:rsidP="00EF6F67">
      <w:pPr>
        <w:autoSpaceDE w:val="0"/>
        <w:autoSpaceDN w:val="0"/>
        <w:adjustRightInd w:val="0"/>
        <w:rPr>
          <w:rFonts w:ascii="Aptos" w:eastAsia="Calibri" w:hAnsi="Aptos"/>
        </w:rPr>
      </w:pPr>
    </w:p>
    <w:p w14:paraId="48A844CC" w14:textId="77777777" w:rsidR="009B0DFC" w:rsidRPr="00822C52" w:rsidRDefault="009B0DFC">
      <w:pPr>
        <w:rPr>
          <w:rFonts w:ascii="Aptos" w:hAnsi="Aptos"/>
        </w:rPr>
      </w:pPr>
    </w:p>
    <w:p w14:paraId="7A64336D" w14:textId="77777777" w:rsidR="009B0DFC" w:rsidRPr="00822C52" w:rsidRDefault="009B0DFC">
      <w:pPr>
        <w:rPr>
          <w:rFonts w:ascii="Aptos" w:hAnsi="Aptos"/>
        </w:rPr>
      </w:pPr>
    </w:p>
    <w:p w14:paraId="5482B54C" w14:textId="77777777" w:rsidR="00143DF3" w:rsidRPr="00822C52" w:rsidRDefault="00143DF3">
      <w:pPr>
        <w:rPr>
          <w:rFonts w:ascii="Aptos" w:hAnsi="Aptos"/>
        </w:rPr>
      </w:pPr>
    </w:p>
    <w:p w14:paraId="00BF698F" w14:textId="77777777" w:rsidR="00E02126" w:rsidRPr="00822C52" w:rsidRDefault="00E02126" w:rsidP="00EF6F67">
      <w:pPr>
        <w:autoSpaceDE w:val="0"/>
        <w:autoSpaceDN w:val="0"/>
        <w:adjustRightInd w:val="0"/>
        <w:rPr>
          <w:rFonts w:ascii="Aptos" w:eastAsia="Calibri" w:hAnsi="Aptos"/>
        </w:rPr>
      </w:pPr>
    </w:p>
    <w:sectPr w:rsidR="00E02126" w:rsidRPr="00822C52" w:rsidSect="00A71DFA">
      <w:footerReference w:type="even" r:id="rId8"/>
      <w:footerReference w:type="first" r:id="rId9"/>
      <w:pgSz w:w="11906" w:h="16838" w:code="9"/>
      <w:pgMar w:top="1134"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AE56E" w14:textId="77777777" w:rsidR="006C521F" w:rsidRDefault="006C521F" w:rsidP="00C429FF">
      <w:r>
        <w:separator/>
      </w:r>
    </w:p>
  </w:endnote>
  <w:endnote w:type="continuationSeparator" w:id="0">
    <w:p w14:paraId="4F16F0A5" w14:textId="77777777" w:rsidR="006C521F" w:rsidRDefault="006C521F"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DF65F" w14:textId="77777777" w:rsidR="00131FAC" w:rsidRDefault="00131FAC">
    <w:pPr>
      <w:pStyle w:val="Zpat"/>
      <w:framePr w:wrap="around" w:vAnchor="text" w:hAnchor="margin" w:xAlign="right" w:y="1"/>
      <w:rPr>
        <w:rStyle w:val="slostrnky"/>
      </w:rPr>
    </w:pPr>
  </w:p>
  <w:p w14:paraId="26314C44"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FD154"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75DE3C29"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08265563"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017D4" w14:textId="77777777" w:rsidR="006C521F" w:rsidRDefault="006C521F" w:rsidP="00C429FF">
      <w:r>
        <w:separator/>
      </w:r>
    </w:p>
  </w:footnote>
  <w:footnote w:type="continuationSeparator" w:id="0">
    <w:p w14:paraId="3AF3767E" w14:textId="77777777" w:rsidR="006C521F" w:rsidRDefault="006C521F"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64D51CCA"/>
    <w:multiLevelType w:val="hybridMultilevel"/>
    <w:tmpl w:val="575CCA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2" w15:restartNumberingAfterBreak="0">
    <w:nsid w:val="7F4C6044"/>
    <w:multiLevelType w:val="hybridMultilevel"/>
    <w:tmpl w:val="CF7C5564"/>
    <w:lvl w:ilvl="0" w:tplc="0405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2051761542">
    <w:abstractNumId w:val="5"/>
  </w:num>
  <w:num w:numId="2" w16cid:durableId="108552036">
    <w:abstractNumId w:val="7"/>
  </w:num>
  <w:num w:numId="3" w16cid:durableId="1980457606">
    <w:abstractNumId w:val="19"/>
  </w:num>
  <w:num w:numId="4" w16cid:durableId="1866794542">
    <w:abstractNumId w:val="11"/>
  </w:num>
  <w:num w:numId="5" w16cid:durableId="1781027047">
    <w:abstractNumId w:val="6"/>
  </w:num>
  <w:num w:numId="6" w16cid:durableId="732236745">
    <w:abstractNumId w:val="9"/>
  </w:num>
  <w:num w:numId="7" w16cid:durableId="220675726">
    <w:abstractNumId w:val="15"/>
  </w:num>
  <w:num w:numId="8" w16cid:durableId="1060516049">
    <w:abstractNumId w:val="3"/>
  </w:num>
  <w:num w:numId="9" w16cid:durableId="244655844">
    <w:abstractNumId w:val="16"/>
  </w:num>
  <w:num w:numId="10" w16cid:durableId="1929271894">
    <w:abstractNumId w:val="1"/>
  </w:num>
  <w:num w:numId="11" w16cid:durableId="2130857757">
    <w:abstractNumId w:val="0"/>
  </w:num>
  <w:num w:numId="12" w16cid:durableId="996688730">
    <w:abstractNumId w:val="21"/>
  </w:num>
  <w:num w:numId="13" w16cid:durableId="1448891764">
    <w:abstractNumId w:val="17"/>
  </w:num>
  <w:num w:numId="14" w16cid:durableId="336689438">
    <w:abstractNumId w:val="13"/>
  </w:num>
  <w:num w:numId="15" w16cid:durableId="876157690">
    <w:abstractNumId w:val="20"/>
  </w:num>
  <w:num w:numId="16" w16cid:durableId="720059069">
    <w:abstractNumId w:val="8"/>
  </w:num>
  <w:num w:numId="17" w16cid:durableId="1014263047">
    <w:abstractNumId w:val="2"/>
  </w:num>
  <w:num w:numId="18" w16cid:durableId="461003622">
    <w:abstractNumId w:val="18"/>
  </w:num>
  <w:num w:numId="19" w16cid:durableId="318651594">
    <w:abstractNumId w:val="10"/>
  </w:num>
  <w:num w:numId="20" w16cid:durableId="486173769">
    <w:abstractNumId w:val="4"/>
  </w:num>
  <w:num w:numId="21" w16cid:durableId="518083686">
    <w:abstractNumId w:val="12"/>
  </w:num>
  <w:num w:numId="22" w16cid:durableId="584805346">
    <w:abstractNumId w:val="22"/>
  </w:num>
  <w:num w:numId="23" w16cid:durableId="194309984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FD"/>
    <w:rsid w:val="000111A6"/>
    <w:rsid w:val="00012663"/>
    <w:rsid w:val="00021580"/>
    <w:rsid w:val="0003006B"/>
    <w:rsid w:val="00032F90"/>
    <w:rsid w:val="000360F2"/>
    <w:rsid w:val="00044135"/>
    <w:rsid w:val="0006029E"/>
    <w:rsid w:val="000750A3"/>
    <w:rsid w:val="000A58D4"/>
    <w:rsid w:val="000A6435"/>
    <w:rsid w:val="000B0597"/>
    <w:rsid w:val="000B3C70"/>
    <w:rsid w:val="000B56C4"/>
    <w:rsid w:val="000B7C12"/>
    <w:rsid w:val="000C1735"/>
    <w:rsid w:val="000C4C55"/>
    <w:rsid w:val="000D4682"/>
    <w:rsid w:val="000F4917"/>
    <w:rsid w:val="00101C59"/>
    <w:rsid w:val="0010379E"/>
    <w:rsid w:val="00103C1C"/>
    <w:rsid w:val="00114D0F"/>
    <w:rsid w:val="00131FAC"/>
    <w:rsid w:val="00143DF3"/>
    <w:rsid w:val="0014606C"/>
    <w:rsid w:val="001475E6"/>
    <w:rsid w:val="00156096"/>
    <w:rsid w:val="00156E0D"/>
    <w:rsid w:val="00162D5A"/>
    <w:rsid w:val="00165903"/>
    <w:rsid w:val="0017614C"/>
    <w:rsid w:val="00180B9B"/>
    <w:rsid w:val="001848CA"/>
    <w:rsid w:val="0018760A"/>
    <w:rsid w:val="00197A57"/>
    <w:rsid w:val="001A75E5"/>
    <w:rsid w:val="001D08E7"/>
    <w:rsid w:val="001E2841"/>
    <w:rsid w:val="001E3CA6"/>
    <w:rsid w:val="001F2A37"/>
    <w:rsid w:val="001F6439"/>
    <w:rsid w:val="001F6F76"/>
    <w:rsid w:val="00206447"/>
    <w:rsid w:val="0021037C"/>
    <w:rsid w:val="002257A4"/>
    <w:rsid w:val="0022722B"/>
    <w:rsid w:val="00240D51"/>
    <w:rsid w:val="00270A13"/>
    <w:rsid w:val="00272C61"/>
    <w:rsid w:val="00284BD2"/>
    <w:rsid w:val="00292F13"/>
    <w:rsid w:val="002A5D8C"/>
    <w:rsid w:val="002A6A43"/>
    <w:rsid w:val="002B6DB3"/>
    <w:rsid w:val="002C0700"/>
    <w:rsid w:val="002C3C3F"/>
    <w:rsid w:val="002C3DF8"/>
    <w:rsid w:val="002E3EDA"/>
    <w:rsid w:val="002F401A"/>
    <w:rsid w:val="002F4205"/>
    <w:rsid w:val="002F60CB"/>
    <w:rsid w:val="003043D3"/>
    <w:rsid w:val="00316035"/>
    <w:rsid w:val="00320944"/>
    <w:rsid w:val="00335562"/>
    <w:rsid w:val="003379AE"/>
    <w:rsid w:val="00345419"/>
    <w:rsid w:val="0035027A"/>
    <w:rsid w:val="00361C23"/>
    <w:rsid w:val="00362A19"/>
    <w:rsid w:val="00380C1F"/>
    <w:rsid w:val="00392D4A"/>
    <w:rsid w:val="00394BE8"/>
    <w:rsid w:val="00395CF1"/>
    <w:rsid w:val="003C4253"/>
    <w:rsid w:val="003D0E4A"/>
    <w:rsid w:val="003D57FF"/>
    <w:rsid w:val="003E2A76"/>
    <w:rsid w:val="003E3EB4"/>
    <w:rsid w:val="003E53DE"/>
    <w:rsid w:val="003F1A96"/>
    <w:rsid w:val="003F1FAA"/>
    <w:rsid w:val="003F6D08"/>
    <w:rsid w:val="0042040C"/>
    <w:rsid w:val="0043677D"/>
    <w:rsid w:val="004456A1"/>
    <w:rsid w:val="00447486"/>
    <w:rsid w:val="00450999"/>
    <w:rsid w:val="004546EF"/>
    <w:rsid w:val="0045706C"/>
    <w:rsid w:val="00461BEB"/>
    <w:rsid w:val="00473F02"/>
    <w:rsid w:val="00482940"/>
    <w:rsid w:val="00491187"/>
    <w:rsid w:val="00494351"/>
    <w:rsid w:val="00494ACE"/>
    <w:rsid w:val="0049520E"/>
    <w:rsid w:val="00497E4B"/>
    <w:rsid w:val="004A07CA"/>
    <w:rsid w:val="004A1719"/>
    <w:rsid w:val="004A7685"/>
    <w:rsid w:val="004B76C7"/>
    <w:rsid w:val="004C124A"/>
    <w:rsid w:val="004C16C9"/>
    <w:rsid w:val="004C52F3"/>
    <w:rsid w:val="004C5747"/>
    <w:rsid w:val="004C6192"/>
    <w:rsid w:val="004D6A49"/>
    <w:rsid w:val="004E28BE"/>
    <w:rsid w:val="004E3409"/>
    <w:rsid w:val="004E5B33"/>
    <w:rsid w:val="004E70BB"/>
    <w:rsid w:val="00503527"/>
    <w:rsid w:val="0050354C"/>
    <w:rsid w:val="00503F09"/>
    <w:rsid w:val="0051331D"/>
    <w:rsid w:val="00534ADB"/>
    <w:rsid w:val="00534E3B"/>
    <w:rsid w:val="005550E4"/>
    <w:rsid w:val="005571D3"/>
    <w:rsid w:val="00561FA9"/>
    <w:rsid w:val="00563B09"/>
    <w:rsid w:val="00571063"/>
    <w:rsid w:val="00575D5E"/>
    <w:rsid w:val="00585730"/>
    <w:rsid w:val="005A4356"/>
    <w:rsid w:val="005C5F16"/>
    <w:rsid w:val="005E5002"/>
    <w:rsid w:val="005F1938"/>
    <w:rsid w:val="005F6381"/>
    <w:rsid w:val="006156CB"/>
    <w:rsid w:val="00620E12"/>
    <w:rsid w:val="00621981"/>
    <w:rsid w:val="006427B4"/>
    <w:rsid w:val="00655003"/>
    <w:rsid w:val="00667CE9"/>
    <w:rsid w:val="00671831"/>
    <w:rsid w:val="00676B2F"/>
    <w:rsid w:val="006876D4"/>
    <w:rsid w:val="0069009C"/>
    <w:rsid w:val="00693D41"/>
    <w:rsid w:val="00695F8B"/>
    <w:rsid w:val="006968A0"/>
    <w:rsid w:val="006B08DC"/>
    <w:rsid w:val="006C0C1E"/>
    <w:rsid w:val="006C2A92"/>
    <w:rsid w:val="006C4AC6"/>
    <w:rsid w:val="006C521F"/>
    <w:rsid w:val="006F5959"/>
    <w:rsid w:val="00710CF1"/>
    <w:rsid w:val="007130AE"/>
    <w:rsid w:val="007210CA"/>
    <w:rsid w:val="0072162B"/>
    <w:rsid w:val="0072586F"/>
    <w:rsid w:val="00733CB9"/>
    <w:rsid w:val="00735E20"/>
    <w:rsid w:val="007426D4"/>
    <w:rsid w:val="007528B0"/>
    <w:rsid w:val="007554EB"/>
    <w:rsid w:val="00770DA7"/>
    <w:rsid w:val="00774FCE"/>
    <w:rsid w:val="00793514"/>
    <w:rsid w:val="007A1C98"/>
    <w:rsid w:val="007A322D"/>
    <w:rsid w:val="007C3B08"/>
    <w:rsid w:val="007C5CAA"/>
    <w:rsid w:val="007D46BF"/>
    <w:rsid w:val="007E07D8"/>
    <w:rsid w:val="007E19A0"/>
    <w:rsid w:val="00817123"/>
    <w:rsid w:val="00820D1B"/>
    <w:rsid w:val="00821088"/>
    <w:rsid w:val="00821154"/>
    <w:rsid w:val="008213A9"/>
    <w:rsid w:val="00822C52"/>
    <w:rsid w:val="00823080"/>
    <w:rsid w:val="0082383C"/>
    <w:rsid w:val="0084701D"/>
    <w:rsid w:val="00862BF5"/>
    <w:rsid w:val="00864BBC"/>
    <w:rsid w:val="008706CC"/>
    <w:rsid w:val="0089012C"/>
    <w:rsid w:val="00891383"/>
    <w:rsid w:val="008A4867"/>
    <w:rsid w:val="008B2087"/>
    <w:rsid w:val="008C3B8E"/>
    <w:rsid w:val="008C56EA"/>
    <w:rsid w:val="008D2958"/>
    <w:rsid w:val="008E218E"/>
    <w:rsid w:val="008F4DA9"/>
    <w:rsid w:val="008F5DEB"/>
    <w:rsid w:val="008F6888"/>
    <w:rsid w:val="00912E07"/>
    <w:rsid w:val="00916160"/>
    <w:rsid w:val="0091698B"/>
    <w:rsid w:val="00917823"/>
    <w:rsid w:val="009230F9"/>
    <w:rsid w:val="00923738"/>
    <w:rsid w:val="00932EE5"/>
    <w:rsid w:val="00933A11"/>
    <w:rsid w:val="00935A21"/>
    <w:rsid w:val="00941BD0"/>
    <w:rsid w:val="00944066"/>
    <w:rsid w:val="009538F6"/>
    <w:rsid w:val="00953C45"/>
    <w:rsid w:val="009557CB"/>
    <w:rsid w:val="009565A8"/>
    <w:rsid w:val="00960AD5"/>
    <w:rsid w:val="009642E2"/>
    <w:rsid w:val="009824B6"/>
    <w:rsid w:val="00987373"/>
    <w:rsid w:val="009876F6"/>
    <w:rsid w:val="009A48EC"/>
    <w:rsid w:val="009A4C60"/>
    <w:rsid w:val="009B0DFC"/>
    <w:rsid w:val="009C20F6"/>
    <w:rsid w:val="009C5464"/>
    <w:rsid w:val="009C78A6"/>
    <w:rsid w:val="009C7921"/>
    <w:rsid w:val="009D2A3F"/>
    <w:rsid w:val="009F3153"/>
    <w:rsid w:val="00A14A1A"/>
    <w:rsid w:val="00A2187C"/>
    <w:rsid w:val="00A41B28"/>
    <w:rsid w:val="00A42E6D"/>
    <w:rsid w:val="00A46226"/>
    <w:rsid w:val="00A51665"/>
    <w:rsid w:val="00A60219"/>
    <w:rsid w:val="00A6339B"/>
    <w:rsid w:val="00A71486"/>
    <w:rsid w:val="00A71DFA"/>
    <w:rsid w:val="00A74A3B"/>
    <w:rsid w:val="00A76DCF"/>
    <w:rsid w:val="00A83D92"/>
    <w:rsid w:val="00A85C1A"/>
    <w:rsid w:val="00A915A6"/>
    <w:rsid w:val="00A97569"/>
    <w:rsid w:val="00AB0CCC"/>
    <w:rsid w:val="00AB4CC9"/>
    <w:rsid w:val="00AD7FE2"/>
    <w:rsid w:val="00AE3507"/>
    <w:rsid w:val="00B06002"/>
    <w:rsid w:val="00B13872"/>
    <w:rsid w:val="00B27B14"/>
    <w:rsid w:val="00B34F89"/>
    <w:rsid w:val="00B36CE6"/>
    <w:rsid w:val="00B37BBA"/>
    <w:rsid w:val="00B41A71"/>
    <w:rsid w:val="00B455F6"/>
    <w:rsid w:val="00B46E63"/>
    <w:rsid w:val="00B62A87"/>
    <w:rsid w:val="00B6540A"/>
    <w:rsid w:val="00B71F93"/>
    <w:rsid w:val="00B918CB"/>
    <w:rsid w:val="00BA78A8"/>
    <w:rsid w:val="00BB0113"/>
    <w:rsid w:val="00BB0639"/>
    <w:rsid w:val="00BB3C16"/>
    <w:rsid w:val="00BC03EA"/>
    <w:rsid w:val="00BC39CA"/>
    <w:rsid w:val="00BE28BE"/>
    <w:rsid w:val="00BE7B61"/>
    <w:rsid w:val="00C03589"/>
    <w:rsid w:val="00C053F3"/>
    <w:rsid w:val="00C24705"/>
    <w:rsid w:val="00C274B6"/>
    <w:rsid w:val="00C317FD"/>
    <w:rsid w:val="00C342AA"/>
    <w:rsid w:val="00C429FF"/>
    <w:rsid w:val="00C6640B"/>
    <w:rsid w:val="00C70A8E"/>
    <w:rsid w:val="00C81C41"/>
    <w:rsid w:val="00C831D8"/>
    <w:rsid w:val="00C92197"/>
    <w:rsid w:val="00C95A41"/>
    <w:rsid w:val="00C966D9"/>
    <w:rsid w:val="00CA3A45"/>
    <w:rsid w:val="00CA4B62"/>
    <w:rsid w:val="00CB1F2A"/>
    <w:rsid w:val="00CE0768"/>
    <w:rsid w:val="00CE34B2"/>
    <w:rsid w:val="00CE3A9C"/>
    <w:rsid w:val="00CE7AF6"/>
    <w:rsid w:val="00CF08AE"/>
    <w:rsid w:val="00D05AED"/>
    <w:rsid w:val="00D07281"/>
    <w:rsid w:val="00D15E2F"/>
    <w:rsid w:val="00D21919"/>
    <w:rsid w:val="00D26A1A"/>
    <w:rsid w:val="00D3465F"/>
    <w:rsid w:val="00D372D4"/>
    <w:rsid w:val="00D51C2C"/>
    <w:rsid w:val="00D52B0F"/>
    <w:rsid w:val="00D53709"/>
    <w:rsid w:val="00D72EA9"/>
    <w:rsid w:val="00D732C8"/>
    <w:rsid w:val="00D77CFD"/>
    <w:rsid w:val="00D81DF6"/>
    <w:rsid w:val="00D82F41"/>
    <w:rsid w:val="00DB452E"/>
    <w:rsid w:val="00DB4DB2"/>
    <w:rsid w:val="00DD4893"/>
    <w:rsid w:val="00DE206D"/>
    <w:rsid w:val="00DE63FD"/>
    <w:rsid w:val="00DF49A5"/>
    <w:rsid w:val="00E02126"/>
    <w:rsid w:val="00E02EDF"/>
    <w:rsid w:val="00E04A9A"/>
    <w:rsid w:val="00E06155"/>
    <w:rsid w:val="00E11219"/>
    <w:rsid w:val="00E16299"/>
    <w:rsid w:val="00E3698E"/>
    <w:rsid w:val="00E42FB2"/>
    <w:rsid w:val="00E50580"/>
    <w:rsid w:val="00E6242D"/>
    <w:rsid w:val="00E739D3"/>
    <w:rsid w:val="00E806EA"/>
    <w:rsid w:val="00E81647"/>
    <w:rsid w:val="00E82DDE"/>
    <w:rsid w:val="00E954DE"/>
    <w:rsid w:val="00E96F39"/>
    <w:rsid w:val="00EA2187"/>
    <w:rsid w:val="00EA658B"/>
    <w:rsid w:val="00EB663D"/>
    <w:rsid w:val="00EC383D"/>
    <w:rsid w:val="00EC6DD4"/>
    <w:rsid w:val="00ED2AED"/>
    <w:rsid w:val="00ED3F27"/>
    <w:rsid w:val="00ED4168"/>
    <w:rsid w:val="00EE7AD5"/>
    <w:rsid w:val="00EF0EE9"/>
    <w:rsid w:val="00EF6F67"/>
    <w:rsid w:val="00F00696"/>
    <w:rsid w:val="00F013DD"/>
    <w:rsid w:val="00F0250E"/>
    <w:rsid w:val="00F046AF"/>
    <w:rsid w:val="00F050F9"/>
    <w:rsid w:val="00F1023E"/>
    <w:rsid w:val="00F145C6"/>
    <w:rsid w:val="00F14742"/>
    <w:rsid w:val="00F16821"/>
    <w:rsid w:val="00F23FE1"/>
    <w:rsid w:val="00F25253"/>
    <w:rsid w:val="00F272A3"/>
    <w:rsid w:val="00F27651"/>
    <w:rsid w:val="00F32920"/>
    <w:rsid w:val="00F34349"/>
    <w:rsid w:val="00F62747"/>
    <w:rsid w:val="00F6317C"/>
    <w:rsid w:val="00F633E3"/>
    <w:rsid w:val="00F641EE"/>
    <w:rsid w:val="00F765EB"/>
    <w:rsid w:val="00F8024E"/>
    <w:rsid w:val="00F87BDC"/>
    <w:rsid w:val="00FA0A40"/>
    <w:rsid w:val="00FA7415"/>
    <w:rsid w:val="00FB6494"/>
    <w:rsid w:val="00FC337F"/>
    <w:rsid w:val="00FD230F"/>
    <w:rsid w:val="00FE4C22"/>
    <w:rsid w:val="00FE5FC2"/>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750948"/>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 w:type="paragraph" w:customStyle="1" w:styleId="HLAVICKA3BNAD">
    <w:name w:val="HLAVICKA 3B NAD"/>
    <w:basedOn w:val="Normln"/>
    <w:rsid w:val="00912E07"/>
    <w:pPr>
      <w:keepLines/>
      <w:tabs>
        <w:tab w:val="left" w:pos="284"/>
        <w:tab w:val="left" w:pos="1145"/>
      </w:tabs>
      <w:overflowPunct w:val="0"/>
      <w:autoSpaceDE w:val="0"/>
      <w:autoSpaceDN w:val="0"/>
      <w:adjustRightInd w:val="0"/>
      <w:spacing w:before="180" w:after="6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22957">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7110-0F35-4AA8-8E6E-FC34D251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13775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Libor Vokas</cp:lastModifiedBy>
  <cp:revision>3</cp:revision>
  <cp:lastPrinted>2016-11-28T14:42:00Z</cp:lastPrinted>
  <dcterms:created xsi:type="dcterms:W3CDTF">2024-08-29T06:07:00Z</dcterms:created>
  <dcterms:modified xsi:type="dcterms:W3CDTF">2024-08-29T07:58:00Z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