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25" w:rsidRPr="00604925" w:rsidRDefault="00604925" w:rsidP="00604925">
      <w:pPr>
        <w:pStyle w:val="Nadpis1"/>
        <w:spacing w:after="200" w:line="276" w:lineRule="auto"/>
        <w:ind w:left="357"/>
        <w:jc w:val="right"/>
        <w:rPr>
          <w:rFonts w:ascii="Arial Narrow" w:hAnsi="Arial Narrow"/>
          <w:sz w:val="22"/>
          <w:szCs w:val="22"/>
        </w:rPr>
      </w:pPr>
      <w:r w:rsidRPr="00604925">
        <w:rPr>
          <w:rFonts w:ascii="Arial Narrow" w:hAnsi="Arial Narrow"/>
          <w:sz w:val="22"/>
          <w:szCs w:val="22"/>
        </w:rPr>
        <w:t>Příloha č. 3b</w:t>
      </w:r>
    </w:p>
    <w:p w:rsidR="00604925" w:rsidRPr="00604925" w:rsidRDefault="00604925" w:rsidP="00604925">
      <w:pPr>
        <w:pStyle w:val="Nadpis1"/>
        <w:spacing w:after="200" w:line="276" w:lineRule="auto"/>
        <w:ind w:left="357"/>
        <w:rPr>
          <w:rFonts w:ascii="Arial Narrow" w:hAnsi="Arial Narrow"/>
          <w:sz w:val="22"/>
          <w:szCs w:val="22"/>
        </w:rPr>
      </w:pPr>
    </w:p>
    <w:p w:rsidR="00604925" w:rsidRPr="00604925" w:rsidRDefault="00604925" w:rsidP="00604925">
      <w:pPr>
        <w:pStyle w:val="Nadpis1"/>
        <w:spacing w:after="200" w:line="276" w:lineRule="auto"/>
        <w:ind w:left="357"/>
        <w:rPr>
          <w:rFonts w:ascii="Arial Narrow" w:hAnsi="Arial Narrow"/>
          <w:sz w:val="32"/>
          <w:szCs w:val="32"/>
        </w:rPr>
      </w:pPr>
      <w:r w:rsidRPr="00604925">
        <w:rPr>
          <w:rFonts w:ascii="Arial Narrow" w:hAnsi="Arial Narrow"/>
          <w:sz w:val="32"/>
          <w:szCs w:val="32"/>
        </w:rPr>
        <w:t>KUPNÍ SMLOUVA č.</w:t>
      </w:r>
    </w:p>
    <w:p w:rsidR="00604925" w:rsidRPr="00604925" w:rsidRDefault="00604925" w:rsidP="00604925">
      <w:pPr>
        <w:spacing w:after="200" w:line="276" w:lineRule="auto"/>
        <w:ind w:left="357"/>
        <w:jc w:val="center"/>
        <w:rPr>
          <w:rFonts w:ascii="Arial Narrow" w:hAnsi="Arial Narrow"/>
          <w:sz w:val="22"/>
          <w:szCs w:val="22"/>
        </w:rPr>
      </w:pPr>
      <w:r w:rsidRPr="00604925">
        <w:rPr>
          <w:rFonts w:ascii="Arial Narrow" w:hAnsi="Arial Narrow"/>
          <w:sz w:val="22"/>
          <w:szCs w:val="22"/>
        </w:rPr>
        <w:t xml:space="preserve">uzavřená dle § </w:t>
      </w:r>
      <w:smartTag w:uri="urn:schemas-microsoft-com:office:smarttags" w:element="metricconverter">
        <w:smartTagPr>
          <w:attr w:name="ProductID" w:val="2079 a"/>
        </w:smartTagPr>
        <w:r w:rsidRPr="00604925">
          <w:rPr>
            <w:rFonts w:ascii="Arial Narrow" w:hAnsi="Arial Narrow"/>
            <w:sz w:val="22"/>
            <w:szCs w:val="22"/>
          </w:rPr>
          <w:t>2079 a</w:t>
        </w:r>
      </w:smartTag>
      <w:r w:rsidRPr="00604925">
        <w:rPr>
          <w:rFonts w:ascii="Arial Narrow" w:hAnsi="Arial Narrow"/>
          <w:sz w:val="22"/>
          <w:szCs w:val="22"/>
        </w:rPr>
        <w:t xml:space="preserve"> násl. občanského zákoníku, ve znění pozdějších předpisů </w:t>
      </w:r>
      <w:proofErr w:type="gramStart"/>
      <w:r w:rsidRPr="00604925">
        <w:rPr>
          <w:rFonts w:ascii="Arial Narrow" w:hAnsi="Arial Narrow"/>
          <w:sz w:val="22"/>
          <w:szCs w:val="22"/>
        </w:rPr>
        <w:t>mezi</w:t>
      </w:r>
      <w:proofErr w:type="gramEnd"/>
      <w:r w:rsidRPr="00604925">
        <w:rPr>
          <w:rFonts w:ascii="Arial Narrow" w:hAnsi="Arial Narrow"/>
          <w:sz w:val="22"/>
          <w:szCs w:val="22"/>
        </w:rPr>
        <w:t>:</w:t>
      </w:r>
    </w:p>
    <w:p w:rsidR="00604925" w:rsidRPr="00604925" w:rsidRDefault="00604925" w:rsidP="00604925">
      <w:pPr>
        <w:autoSpaceDE w:val="0"/>
        <w:autoSpaceDN w:val="0"/>
        <w:adjustRightInd w:val="0"/>
        <w:spacing w:after="120"/>
        <w:ind w:left="357"/>
        <w:rPr>
          <w:rFonts w:ascii="Arial Narrow" w:hAnsi="Arial Narrow"/>
          <w:sz w:val="22"/>
          <w:szCs w:val="22"/>
        </w:rPr>
      </w:pPr>
    </w:p>
    <w:p w:rsidR="00604925" w:rsidRPr="00604925" w:rsidRDefault="00604925" w:rsidP="00604925">
      <w:pPr>
        <w:autoSpaceDE w:val="0"/>
        <w:autoSpaceDN w:val="0"/>
        <w:adjustRightInd w:val="0"/>
        <w:spacing w:after="120"/>
        <w:ind w:left="357"/>
        <w:rPr>
          <w:rFonts w:ascii="Arial Narrow" w:hAnsi="Arial Narrow"/>
          <w:b/>
          <w:sz w:val="22"/>
          <w:szCs w:val="22"/>
        </w:rPr>
      </w:pPr>
      <w:r w:rsidRPr="00604925">
        <w:rPr>
          <w:rFonts w:ascii="Arial Narrow" w:hAnsi="Arial Narrow"/>
          <w:sz w:val="22"/>
          <w:szCs w:val="22"/>
        </w:rPr>
        <w:t xml:space="preserve">se sídlem: </w:t>
      </w:r>
      <w:r w:rsidRPr="00604925">
        <w:rPr>
          <w:rFonts w:ascii="Arial Narrow" w:hAnsi="Arial Narrow"/>
          <w:i/>
          <w:sz w:val="22"/>
          <w:szCs w:val="22"/>
          <w:highlight w:val="yellow"/>
        </w:rPr>
        <w:t>doplní dodavatel</w:t>
      </w:r>
      <w:r w:rsidRPr="00604925">
        <w:rPr>
          <w:rFonts w:ascii="Arial Narrow" w:hAnsi="Arial Narrow"/>
          <w:sz w:val="22"/>
          <w:szCs w:val="22"/>
        </w:rPr>
        <w:tab/>
      </w:r>
    </w:p>
    <w:p w:rsidR="00604925" w:rsidRPr="00604925" w:rsidRDefault="00604925" w:rsidP="00604925">
      <w:pPr>
        <w:autoSpaceDE w:val="0"/>
        <w:autoSpaceDN w:val="0"/>
        <w:adjustRightInd w:val="0"/>
        <w:spacing w:after="120"/>
        <w:ind w:left="357"/>
        <w:rPr>
          <w:rFonts w:ascii="Arial Narrow" w:hAnsi="Arial Narrow"/>
          <w:b/>
          <w:sz w:val="22"/>
          <w:szCs w:val="22"/>
        </w:rPr>
      </w:pPr>
      <w:r w:rsidRPr="00604925">
        <w:rPr>
          <w:rFonts w:ascii="Arial Narrow" w:hAnsi="Arial Narrow"/>
          <w:sz w:val="22"/>
          <w:szCs w:val="22"/>
        </w:rPr>
        <w:t xml:space="preserve">IČ: </w:t>
      </w:r>
      <w:r w:rsidRPr="00604925">
        <w:rPr>
          <w:rFonts w:ascii="Arial Narrow" w:hAnsi="Arial Narrow"/>
          <w:sz w:val="22"/>
          <w:szCs w:val="22"/>
        </w:rPr>
        <w:tab/>
      </w:r>
      <w:r w:rsidRPr="00604925">
        <w:rPr>
          <w:rFonts w:ascii="Arial Narrow" w:hAnsi="Arial Narrow"/>
          <w:sz w:val="22"/>
          <w:szCs w:val="22"/>
        </w:rPr>
        <w:tab/>
      </w:r>
      <w:r w:rsidRPr="00604925">
        <w:rPr>
          <w:rFonts w:ascii="Arial Narrow" w:hAnsi="Arial Narrow"/>
          <w:i/>
          <w:sz w:val="22"/>
          <w:szCs w:val="22"/>
          <w:highlight w:val="yellow"/>
        </w:rPr>
        <w:t>doplní dodavatel</w:t>
      </w:r>
      <w:r w:rsidRPr="00604925">
        <w:rPr>
          <w:rFonts w:ascii="Arial Narrow" w:hAnsi="Arial Narrow"/>
          <w:sz w:val="22"/>
          <w:szCs w:val="22"/>
        </w:rPr>
        <w:tab/>
      </w:r>
    </w:p>
    <w:p w:rsidR="0061544E" w:rsidRPr="00604925" w:rsidRDefault="00604925" w:rsidP="00604925">
      <w:pPr>
        <w:autoSpaceDE w:val="0"/>
        <w:autoSpaceDN w:val="0"/>
        <w:adjustRightInd w:val="0"/>
        <w:spacing w:after="120"/>
        <w:ind w:left="357"/>
        <w:rPr>
          <w:rFonts w:ascii="Arial Narrow" w:hAnsi="Arial Narrow"/>
          <w:b/>
          <w:sz w:val="22"/>
          <w:szCs w:val="22"/>
        </w:rPr>
      </w:pPr>
      <w:r w:rsidRPr="00604925">
        <w:rPr>
          <w:rFonts w:ascii="Arial Narrow" w:hAnsi="Arial Narrow"/>
          <w:sz w:val="22"/>
          <w:szCs w:val="22"/>
        </w:rPr>
        <w:t xml:space="preserve">DIČ: </w:t>
      </w:r>
      <w:r w:rsidRPr="00604925">
        <w:rPr>
          <w:rFonts w:ascii="Arial Narrow" w:hAnsi="Arial Narrow"/>
          <w:sz w:val="22"/>
          <w:szCs w:val="22"/>
        </w:rPr>
        <w:tab/>
      </w:r>
      <w:r w:rsidRPr="00604925">
        <w:rPr>
          <w:rFonts w:ascii="Arial Narrow" w:hAnsi="Arial Narrow"/>
          <w:i/>
          <w:sz w:val="22"/>
          <w:szCs w:val="22"/>
          <w:highlight w:val="yellow"/>
        </w:rPr>
        <w:t>doplní dodavatel</w:t>
      </w:r>
      <w:r w:rsidRPr="00604925">
        <w:rPr>
          <w:rFonts w:ascii="Arial Narrow" w:hAnsi="Arial Narrow"/>
          <w:sz w:val="22"/>
          <w:szCs w:val="22"/>
        </w:rPr>
        <w:tab/>
      </w:r>
    </w:p>
    <w:p w:rsidR="00604925" w:rsidRPr="00604925" w:rsidRDefault="00604925" w:rsidP="00604925">
      <w:pPr>
        <w:autoSpaceDE w:val="0"/>
        <w:autoSpaceDN w:val="0"/>
        <w:adjustRightInd w:val="0"/>
        <w:spacing w:after="120"/>
        <w:ind w:left="357"/>
        <w:rPr>
          <w:rFonts w:ascii="Arial Narrow" w:hAnsi="Arial Narrow"/>
          <w:b/>
          <w:sz w:val="22"/>
          <w:szCs w:val="22"/>
        </w:rPr>
      </w:pPr>
      <w:r w:rsidRPr="00604925">
        <w:rPr>
          <w:rFonts w:ascii="Arial Narrow" w:hAnsi="Arial Narrow"/>
          <w:sz w:val="22"/>
          <w:szCs w:val="22"/>
        </w:rPr>
        <w:t>zapsána v obchodním rejstříku vedeném</w:t>
      </w:r>
      <w:r w:rsidRPr="00604925">
        <w:rPr>
          <w:rFonts w:ascii="Arial Narrow" w:hAnsi="Arial Narrow"/>
          <w:i/>
          <w:sz w:val="22"/>
          <w:szCs w:val="22"/>
          <w:highlight w:val="yellow"/>
        </w:rPr>
        <w:t xml:space="preserve"> doplní dodavatel</w:t>
      </w:r>
      <w:r w:rsidRPr="00604925">
        <w:rPr>
          <w:rFonts w:ascii="Arial Narrow" w:hAnsi="Arial Narrow"/>
          <w:sz w:val="22"/>
          <w:szCs w:val="22"/>
        </w:rPr>
        <w:t>, oddíl</w:t>
      </w:r>
      <w:r w:rsidRPr="00604925">
        <w:rPr>
          <w:rFonts w:ascii="Arial Narrow" w:hAnsi="Arial Narrow"/>
          <w:i/>
          <w:sz w:val="22"/>
          <w:szCs w:val="22"/>
          <w:highlight w:val="yellow"/>
        </w:rPr>
        <w:t xml:space="preserve"> doplní dodavatel</w:t>
      </w:r>
      <w:r w:rsidRPr="00604925">
        <w:rPr>
          <w:rFonts w:ascii="Arial Narrow" w:hAnsi="Arial Narrow"/>
          <w:b/>
          <w:sz w:val="22"/>
          <w:szCs w:val="22"/>
        </w:rPr>
        <w:t>,</w:t>
      </w:r>
      <w:r w:rsidRPr="00604925">
        <w:rPr>
          <w:rFonts w:ascii="Arial Narrow" w:hAnsi="Arial Narrow"/>
          <w:sz w:val="22"/>
          <w:szCs w:val="22"/>
        </w:rPr>
        <w:t xml:space="preserve"> </w:t>
      </w:r>
      <w:proofErr w:type="gramStart"/>
      <w:r w:rsidRPr="00604925">
        <w:rPr>
          <w:rFonts w:ascii="Arial Narrow" w:hAnsi="Arial Narrow"/>
          <w:sz w:val="22"/>
          <w:szCs w:val="22"/>
        </w:rPr>
        <w:t>vložka</w:t>
      </w:r>
      <w:proofErr w:type="gramEnd"/>
      <w:r w:rsidRPr="00604925">
        <w:rPr>
          <w:rFonts w:ascii="Arial Narrow" w:hAnsi="Arial Narrow"/>
          <w:sz w:val="22"/>
          <w:szCs w:val="22"/>
        </w:rPr>
        <w:t xml:space="preserve"> </w:t>
      </w:r>
      <w:r w:rsidRPr="00604925">
        <w:rPr>
          <w:rFonts w:ascii="Arial Narrow" w:hAnsi="Arial Narrow"/>
          <w:i/>
          <w:sz w:val="22"/>
          <w:szCs w:val="22"/>
          <w:highlight w:val="yellow"/>
        </w:rPr>
        <w:t xml:space="preserve">doplní </w:t>
      </w:r>
      <w:proofErr w:type="gramStart"/>
      <w:r w:rsidRPr="00604925">
        <w:rPr>
          <w:rFonts w:ascii="Arial Narrow" w:hAnsi="Arial Narrow"/>
          <w:i/>
          <w:sz w:val="22"/>
          <w:szCs w:val="22"/>
          <w:highlight w:val="yellow"/>
        </w:rPr>
        <w:t>dodavatel</w:t>
      </w:r>
      <w:proofErr w:type="gramEnd"/>
    </w:p>
    <w:p w:rsidR="00604925" w:rsidRPr="00604925" w:rsidRDefault="00604925" w:rsidP="00604925">
      <w:pPr>
        <w:autoSpaceDE w:val="0"/>
        <w:autoSpaceDN w:val="0"/>
        <w:adjustRightInd w:val="0"/>
        <w:spacing w:after="120"/>
        <w:ind w:left="357"/>
        <w:rPr>
          <w:rFonts w:ascii="Arial Narrow" w:hAnsi="Arial Narrow"/>
          <w:b/>
          <w:sz w:val="22"/>
          <w:szCs w:val="22"/>
        </w:rPr>
      </w:pPr>
      <w:r w:rsidRPr="00604925">
        <w:rPr>
          <w:rFonts w:ascii="Arial Narrow" w:hAnsi="Arial Narrow"/>
          <w:sz w:val="22"/>
          <w:szCs w:val="22"/>
        </w:rPr>
        <w:t xml:space="preserve">bankovní spojení </w:t>
      </w:r>
      <w:r w:rsidRPr="00604925">
        <w:rPr>
          <w:rFonts w:ascii="Arial Narrow" w:hAnsi="Arial Narrow"/>
          <w:i/>
          <w:sz w:val="22"/>
          <w:szCs w:val="22"/>
          <w:highlight w:val="yellow"/>
        </w:rPr>
        <w:t>doplní dodavatel</w:t>
      </w:r>
      <w:r w:rsidRPr="00604925">
        <w:rPr>
          <w:rFonts w:ascii="Arial Narrow" w:hAnsi="Arial Narrow"/>
          <w:i/>
          <w:sz w:val="22"/>
          <w:szCs w:val="22"/>
        </w:rPr>
        <w:t>,</w:t>
      </w:r>
      <w:r w:rsidRPr="00604925">
        <w:rPr>
          <w:rFonts w:ascii="Arial Narrow" w:hAnsi="Arial Narrow"/>
          <w:sz w:val="22"/>
          <w:szCs w:val="22"/>
        </w:rPr>
        <w:t xml:space="preserve"> </w:t>
      </w:r>
      <w:proofErr w:type="spellStart"/>
      <w:proofErr w:type="gramStart"/>
      <w:r w:rsidRPr="00604925">
        <w:rPr>
          <w:rFonts w:ascii="Arial Narrow" w:hAnsi="Arial Narrow"/>
          <w:sz w:val="22"/>
          <w:szCs w:val="22"/>
        </w:rPr>
        <w:t>č.ú</w:t>
      </w:r>
      <w:proofErr w:type="spellEnd"/>
      <w:r w:rsidRPr="00604925">
        <w:rPr>
          <w:rFonts w:ascii="Arial Narrow" w:hAnsi="Arial Narrow"/>
          <w:sz w:val="22"/>
          <w:szCs w:val="22"/>
        </w:rPr>
        <w:t xml:space="preserve">.: </w:t>
      </w:r>
      <w:r w:rsidRPr="00604925">
        <w:rPr>
          <w:rFonts w:ascii="Arial Narrow" w:hAnsi="Arial Narrow"/>
          <w:i/>
          <w:sz w:val="22"/>
          <w:szCs w:val="22"/>
          <w:highlight w:val="yellow"/>
        </w:rPr>
        <w:t>doplní</w:t>
      </w:r>
      <w:proofErr w:type="gramEnd"/>
      <w:r w:rsidRPr="00604925">
        <w:rPr>
          <w:rFonts w:ascii="Arial Narrow" w:hAnsi="Arial Narrow"/>
          <w:i/>
          <w:sz w:val="22"/>
          <w:szCs w:val="22"/>
          <w:highlight w:val="yellow"/>
        </w:rPr>
        <w:t xml:space="preserve"> dodavatel</w:t>
      </w:r>
    </w:p>
    <w:p w:rsidR="00604925" w:rsidRDefault="00604925" w:rsidP="00604925">
      <w:pPr>
        <w:autoSpaceDE w:val="0"/>
        <w:autoSpaceDN w:val="0"/>
        <w:adjustRightInd w:val="0"/>
        <w:spacing w:after="120"/>
        <w:ind w:left="357"/>
        <w:rPr>
          <w:rFonts w:ascii="Arial Narrow" w:hAnsi="Arial Narrow"/>
          <w:i/>
          <w:sz w:val="22"/>
          <w:szCs w:val="22"/>
        </w:rPr>
      </w:pPr>
      <w:r w:rsidRPr="00604925">
        <w:rPr>
          <w:rFonts w:ascii="Arial Narrow" w:hAnsi="Arial Narrow"/>
          <w:sz w:val="22"/>
          <w:szCs w:val="22"/>
        </w:rPr>
        <w:t xml:space="preserve">zastoupená: </w:t>
      </w:r>
      <w:r w:rsidRPr="00604925">
        <w:rPr>
          <w:rFonts w:ascii="Arial Narrow" w:hAnsi="Arial Narrow"/>
          <w:i/>
          <w:sz w:val="22"/>
          <w:szCs w:val="22"/>
          <w:highlight w:val="yellow"/>
        </w:rPr>
        <w:t>doplní dodavatel</w:t>
      </w:r>
    </w:p>
    <w:p w:rsidR="0055724D" w:rsidRPr="00305BB5" w:rsidRDefault="0055724D" w:rsidP="0055724D">
      <w:pPr>
        <w:pStyle w:val="Bezmezer"/>
        <w:spacing w:line="360" w:lineRule="auto"/>
        <w:rPr>
          <w:rFonts w:ascii="Arial Narrow" w:hAnsi="Arial Narrow" w:cs="Arial"/>
        </w:rPr>
      </w:pPr>
      <w:r w:rsidRPr="00305BB5">
        <w:rPr>
          <w:rFonts w:ascii="Arial Narrow" w:hAnsi="Arial Narrow" w:cs="Arial"/>
        </w:rPr>
        <w:t>Kontaktní osob</w:t>
      </w:r>
      <w:r>
        <w:rPr>
          <w:rFonts w:ascii="Arial Narrow" w:hAnsi="Arial Narrow" w:cs="Arial"/>
        </w:rPr>
        <w:t>a:</w:t>
      </w:r>
      <w:r>
        <w:rPr>
          <w:rFonts w:ascii="Arial Narrow" w:hAnsi="Arial Narrow" w:cs="Arial"/>
        </w:rPr>
        <w:tab/>
      </w:r>
      <w:r w:rsidRPr="00305BB5">
        <w:rPr>
          <w:rFonts w:ascii="Arial Narrow" w:hAnsi="Arial Narrow"/>
          <w:i/>
          <w:highlight w:val="yellow"/>
        </w:rPr>
        <w:t>doplní dodavatel</w:t>
      </w:r>
      <w:r w:rsidRPr="00305BB5">
        <w:rPr>
          <w:rFonts w:ascii="Arial Narrow" w:eastAsia="TimesNewRomanPSMT" w:hAnsi="Arial Narrow" w:cs="Arial"/>
        </w:rPr>
        <w:t xml:space="preserve"> </w:t>
      </w:r>
    </w:p>
    <w:p w:rsidR="0055724D" w:rsidRPr="00305BB5" w:rsidRDefault="0055724D" w:rsidP="0055724D">
      <w:pPr>
        <w:pStyle w:val="Bezmezer"/>
        <w:spacing w:line="360" w:lineRule="auto"/>
        <w:rPr>
          <w:rFonts w:ascii="Arial Narrow" w:hAnsi="Arial Narrow" w:cs="Arial"/>
        </w:rPr>
      </w:pPr>
      <w:r>
        <w:rPr>
          <w:rFonts w:ascii="Arial Narrow" w:hAnsi="Arial Narrow" w:cs="Arial"/>
        </w:rPr>
        <w:t xml:space="preserve">tel.: </w:t>
      </w:r>
      <w:r w:rsidRPr="00305BB5">
        <w:rPr>
          <w:rFonts w:ascii="Arial Narrow" w:hAnsi="Arial Narrow"/>
          <w:i/>
          <w:highlight w:val="yellow"/>
        </w:rPr>
        <w:t>doplní dodavatel</w:t>
      </w:r>
    </w:p>
    <w:p w:rsidR="0055724D" w:rsidRPr="00604925" w:rsidRDefault="0055724D" w:rsidP="0055724D">
      <w:pPr>
        <w:autoSpaceDE w:val="0"/>
        <w:autoSpaceDN w:val="0"/>
        <w:adjustRightInd w:val="0"/>
        <w:spacing w:after="120"/>
        <w:ind w:left="357"/>
        <w:rPr>
          <w:rFonts w:ascii="Arial Narrow" w:hAnsi="Arial Narrow"/>
          <w:sz w:val="22"/>
          <w:szCs w:val="22"/>
        </w:rPr>
      </w:pPr>
      <w:r>
        <w:rPr>
          <w:rFonts w:ascii="Arial Narrow" w:hAnsi="Arial Narrow" w:cs="Arial"/>
        </w:rPr>
        <w:t xml:space="preserve">e-mail: </w:t>
      </w:r>
      <w:r w:rsidRPr="00305BB5">
        <w:rPr>
          <w:rFonts w:ascii="Arial Narrow" w:hAnsi="Arial Narrow"/>
          <w:i/>
          <w:sz w:val="22"/>
          <w:szCs w:val="22"/>
          <w:highlight w:val="yellow"/>
        </w:rPr>
        <w:t>doplní dodavatel</w:t>
      </w:r>
    </w:p>
    <w:p w:rsidR="00604925" w:rsidRPr="00604925" w:rsidRDefault="00604925" w:rsidP="00604925">
      <w:pPr>
        <w:autoSpaceDE w:val="0"/>
        <w:autoSpaceDN w:val="0"/>
        <w:adjustRightInd w:val="0"/>
        <w:spacing w:after="120"/>
        <w:ind w:left="357"/>
        <w:rPr>
          <w:rFonts w:ascii="Arial Narrow" w:hAnsi="Arial Narrow"/>
          <w:sz w:val="22"/>
          <w:szCs w:val="22"/>
        </w:rPr>
      </w:pPr>
      <w:r w:rsidRPr="00604925">
        <w:rPr>
          <w:rFonts w:ascii="Arial Narrow" w:hAnsi="Arial Narrow"/>
          <w:sz w:val="22"/>
          <w:szCs w:val="22"/>
        </w:rPr>
        <w:t>(dále jen „</w:t>
      </w:r>
      <w:r w:rsidRPr="00604925">
        <w:rPr>
          <w:rFonts w:ascii="Arial Narrow" w:hAnsi="Arial Narrow"/>
          <w:b/>
          <w:sz w:val="22"/>
          <w:szCs w:val="22"/>
        </w:rPr>
        <w:t>prodávající</w:t>
      </w:r>
      <w:r w:rsidRPr="00604925">
        <w:rPr>
          <w:rFonts w:ascii="Arial Narrow" w:hAnsi="Arial Narrow"/>
          <w:sz w:val="22"/>
          <w:szCs w:val="22"/>
        </w:rPr>
        <w:t>“)</w:t>
      </w:r>
    </w:p>
    <w:p w:rsidR="00604925" w:rsidRPr="00604925" w:rsidRDefault="00604925" w:rsidP="00604925">
      <w:pPr>
        <w:autoSpaceDE w:val="0"/>
        <w:autoSpaceDN w:val="0"/>
        <w:adjustRightInd w:val="0"/>
        <w:spacing w:after="120"/>
        <w:ind w:left="357"/>
        <w:rPr>
          <w:rFonts w:ascii="Arial Narrow" w:hAnsi="Arial Narrow"/>
          <w:sz w:val="22"/>
          <w:szCs w:val="22"/>
        </w:rPr>
      </w:pPr>
    </w:p>
    <w:p w:rsidR="00604925" w:rsidRPr="00604925" w:rsidRDefault="00604925" w:rsidP="00604925">
      <w:pPr>
        <w:autoSpaceDE w:val="0"/>
        <w:autoSpaceDN w:val="0"/>
        <w:adjustRightInd w:val="0"/>
        <w:spacing w:after="120"/>
        <w:ind w:left="357"/>
        <w:rPr>
          <w:rFonts w:ascii="Arial Narrow" w:hAnsi="Arial Narrow"/>
          <w:sz w:val="22"/>
          <w:szCs w:val="22"/>
        </w:rPr>
      </w:pPr>
      <w:r w:rsidRPr="00604925">
        <w:rPr>
          <w:rFonts w:ascii="Arial Narrow" w:hAnsi="Arial Narrow"/>
          <w:sz w:val="22"/>
          <w:szCs w:val="22"/>
        </w:rPr>
        <w:t>a</w:t>
      </w:r>
    </w:p>
    <w:p w:rsidR="00604925" w:rsidRPr="00604925" w:rsidRDefault="00604925" w:rsidP="00604925">
      <w:pPr>
        <w:autoSpaceDE w:val="0"/>
        <w:autoSpaceDN w:val="0"/>
        <w:adjustRightInd w:val="0"/>
        <w:spacing w:after="120"/>
        <w:ind w:left="0" w:firstLine="0"/>
        <w:rPr>
          <w:rFonts w:ascii="Arial Narrow" w:hAnsi="Arial Narrow"/>
          <w:sz w:val="22"/>
          <w:szCs w:val="22"/>
        </w:rPr>
      </w:pPr>
    </w:p>
    <w:p w:rsidR="00604925" w:rsidRPr="00604925" w:rsidRDefault="00604925" w:rsidP="00604925">
      <w:pPr>
        <w:pStyle w:val="Bezmezer"/>
        <w:spacing w:line="360" w:lineRule="auto"/>
        <w:rPr>
          <w:rFonts w:ascii="Arial Narrow" w:hAnsi="Arial Narrow" w:cs="Arial"/>
        </w:rPr>
      </w:pPr>
      <w:r w:rsidRPr="00604925">
        <w:rPr>
          <w:rFonts w:ascii="Arial Narrow" w:hAnsi="Arial Narrow" w:cs="Arial"/>
        </w:rPr>
        <w:t>Název zadavatele:</w:t>
      </w:r>
      <w:r w:rsidRPr="00604925">
        <w:rPr>
          <w:rFonts w:ascii="Arial Narrow" w:hAnsi="Arial Narrow" w:cs="Arial"/>
        </w:rPr>
        <w:tab/>
      </w:r>
      <w:r w:rsidRPr="00604925">
        <w:rPr>
          <w:rFonts w:ascii="Arial Narrow" w:hAnsi="Arial Narrow" w:cs="Arial"/>
        </w:rPr>
        <w:tab/>
      </w:r>
      <w:r w:rsidRPr="00604925">
        <w:rPr>
          <w:rFonts w:ascii="Arial Narrow" w:hAnsi="Arial Narrow" w:cs="Arial"/>
          <w:b/>
        </w:rPr>
        <w:t>Biskupství královéhradecké</w:t>
      </w:r>
    </w:p>
    <w:p w:rsidR="00604925" w:rsidRPr="00604925" w:rsidRDefault="00604925" w:rsidP="00604925">
      <w:pPr>
        <w:pStyle w:val="Bezmezer"/>
        <w:spacing w:line="360" w:lineRule="auto"/>
        <w:rPr>
          <w:rFonts w:ascii="Arial Narrow" w:hAnsi="Arial Narrow" w:cs="Arial"/>
        </w:rPr>
      </w:pPr>
      <w:r w:rsidRPr="00604925">
        <w:rPr>
          <w:rFonts w:ascii="Arial Narrow" w:hAnsi="Arial Narrow" w:cs="Arial"/>
        </w:rPr>
        <w:t>Sídlo zadavatele:</w:t>
      </w:r>
      <w:r w:rsidRPr="00604925">
        <w:rPr>
          <w:rFonts w:ascii="Arial Narrow" w:hAnsi="Arial Narrow" w:cs="Arial"/>
        </w:rPr>
        <w:tab/>
      </w:r>
      <w:r w:rsidRPr="00604925">
        <w:rPr>
          <w:rFonts w:ascii="Arial Narrow" w:hAnsi="Arial Narrow" w:cs="Arial"/>
        </w:rPr>
        <w:tab/>
      </w:r>
      <w:r w:rsidR="0061544E">
        <w:rPr>
          <w:rFonts w:ascii="Arial Narrow" w:hAnsi="Arial Narrow" w:cs="Arial"/>
        </w:rPr>
        <w:tab/>
      </w:r>
      <w:r w:rsidRPr="00604925">
        <w:rPr>
          <w:rFonts w:ascii="Arial Narrow" w:hAnsi="Arial Narrow" w:cs="Arial"/>
        </w:rPr>
        <w:t>Velké náměstí 35/44, 50003 Hradec Králové</w:t>
      </w:r>
    </w:p>
    <w:p w:rsidR="00604925" w:rsidRPr="00604925" w:rsidRDefault="00604925" w:rsidP="00604925">
      <w:pPr>
        <w:pStyle w:val="Bezmezer"/>
        <w:spacing w:line="360" w:lineRule="auto"/>
        <w:rPr>
          <w:rFonts w:ascii="Arial Narrow" w:hAnsi="Arial Narrow" w:cs="Arial"/>
        </w:rPr>
      </w:pPr>
      <w:r w:rsidRPr="00604925">
        <w:rPr>
          <w:rFonts w:ascii="Arial Narrow" w:hAnsi="Arial Narrow" w:cs="Arial"/>
        </w:rPr>
        <w:t>IČ:</w:t>
      </w:r>
      <w:r w:rsidRPr="00604925">
        <w:rPr>
          <w:rFonts w:ascii="Arial Narrow" w:hAnsi="Arial Narrow" w:cs="Arial"/>
        </w:rPr>
        <w:tab/>
      </w:r>
      <w:r w:rsidRPr="00604925">
        <w:rPr>
          <w:rFonts w:ascii="Arial Narrow" w:hAnsi="Arial Narrow" w:cs="Arial"/>
        </w:rPr>
        <w:tab/>
      </w:r>
      <w:r w:rsidRPr="00604925">
        <w:rPr>
          <w:rFonts w:ascii="Arial Narrow" w:hAnsi="Arial Narrow" w:cs="Arial"/>
        </w:rPr>
        <w:tab/>
      </w:r>
      <w:r w:rsidRPr="00604925">
        <w:rPr>
          <w:rFonts w:ascii="Arial Narrow" w:hAnsi="Arial Narrow" w:cs="Arial"/>
        </w:rPr>
        <w:tab/>
        <w:t>00445134</w:t>
      </w:r>
    </w:p>
    <w:p w:rsidR="0061544E" w:rsidRPr="00604925" w:rsidRDefault="00604925" w:rsidP="00604925">
      <w:pPr>
        <w:pStyle w:val="Bezmezer"/>
        <w:spacing w:line="360" w:lineRule="auto"/>
        <w:rPr>
          <w:rFonts w:ascii="Arial Narrow" w:hAnsi="Arial Narrow" w:cs="Arial"/>
        </w:rPr>
      </w:pPr>
      <w:r w:rsidRPr="00604925">
        <w:rPr>
          <w:rFonts w:ascii="Arial Narrow" w:hAnsi="Arial Narrow" w:cs="Arial"/>
        </w:rPr>
        <w:t>DIČ:</w:t>
      </w:r>
      <w:r w:rsidRPr="00604925">
        <w:rPr>
          <w:rFonts w:ascii="Arial Narrow" w:hAnsi="Arial Narrow" w:cs="Arial"/>
        </w:rPr>
        <w:tab/>
      </w:r>
      <w:r w:rsidRPr="00604925">
        <w:rPr>
          <w:rFonts w:ascii="Arial Narrow" w:hAnsi="Arial Narrow" w:cs="Arial"/>
        </w:rPr>
        <w:tab/>
      </w:r>
      <w:r w:rsidRPr="00604925">
        <w:rPr>
          <w:rFonts w:ascii="Arial Narrow" w:hAnsi="Arial Narrow" w:cs="Arial"/>
        </w:rPr>
        <w:tab/>
      </w:r>
      <w:r w:rsidRPr="00604925">
        <w:rPr>
          <w:rFonts w:ascii="Arial Narrow" w:hAnsi="Arial Narrow" w:cs="Arial"/>
        </w:rPr>
        <w:tab/>
      </w:r>
      <w:r w:rsidRPr="00604925">
        <w:rPr>
          <w:rFonts w:ascii="Arial Narrow" w:hAnsi="Arial Narrow" w:cs="Arial"/>
          <w:bCs/>
        </w:rPr>
        <w:t>CZ00445134</w:t>
      </w:r>
    </w:p>
    <w:p w:rsidR="00604925" w:rsidRPr="00604925" w:rsidRDefault="00604925" w:rsidP="00604925">
      <w:pPr>
        <w:pStyle w:val="Bezmezer"/>
        <w:spacing w:line="360" w:lineRule="auto"/>
        <w:rPr>
          <w:rFonts w:ascii="Arial Narrow" w:hAnsi="Arial Narrow" w:cs="Arial"/>
        </w:rPr>
      </w:pPr>
      <w:r w:rsidRPr="00604925">
        <w:rPr>
          <w:rFonts w:ascii="Arial Narrow" w:hAnsi="Arial Narrow" w:cs="Arial"/>
        </w:rPr>
        <w:t>Oprávněná osoba:</w:t>
      </w:r>
      <w:r w:rsidRPr="00604925">
        <w:rPr>
          <w:rFonts w:ascii="Arial Narrow" w:hAnsi="Arial Narrow" w:cs="Arial"/>
        </w:rPr>
        <w:tab/>
      </w:r>
      <w:r w:rsidRPr="00604925">
        <w:rPr>
          <w:rFonts w:ascii="Arial Narrow" w:hAnsi="Arial Narrow" w:cs="Arial"/>
        </w:rPr>
        <w:tab/>
        <w:t xml:space="preserve">JUDr. Ing. Jan Vokál, </w:t>
      </w:r>
      <w:proofErr w:type="gramStart"/>
      <w:r w:rsidRPr="00604925">
        <w:rPr>
          <w:rFonts w:ascii="Arial Narrow" w:hAnsi="Arial Narrow" w:cs="Arial"/>
        </w:rPr>
        <w:t>JU.D., biskup</w:t>
      </w:r>
      <w:proofErr w:type="gramEnd"/>
      <w:r w:rsidRPr="00604925">
        <w:rPr>
          <w:rFonts w:ascii="Arial Narrow" w:hAnsi="Arial Narrow" w:cs="Arial"/>
        </w:rPr>
        <w:t xml:space="preserve"> královéhradecký</w:t>
      </w:r>
    </w:p>
    <w:p w:rsidR="0055724D" w:rsidRPr="00305BB5" w:rsidRDefault="0055724D" w:rsidP="0055724D">
      <w:pPr>
        <w:pStyle w:val="Bezmezer"/>
        <w:spacing w:line="360" w:lineRule="auto"/>
        <w:rPr>
          <w:rFonts w:ascii="Arial Narrow" w:hAnsi="Arial Narrow" w:cs="Arial"/>
        </w:rPr>
      </w:pPr>
      <w:r w:rsidRPr="00305BB5">
        <w:rPr>
          <w:rFonts w:ascii="Arial Narrow" w:hAnsi="Arial Narrow" w:cs="Arial"/>
        </w:rPr>
        <w:t>Kontaktní osoby:</w:t>
      </w:r>
      <w:r w:rsidRPr="00305BB5">
        <w:rPr>
          <w:rFonts w:ascii="Arial Narrow" w:hAnsi="Arial Narrow" w:cs="Arial"/>
        </w:rPr>
        <w:tab/>
      </w:r>
      <w:r w:rsidRPr="00305BB5">
        <w:rPr>
          <w:rFonts w:ascii="Arial Narrow" w:hAnsi="Arial Narrow" w:cs="Arial"/>
        </w:rPr>
        <w:tab/>
      </w:r>
      <w:r>
        <w:rPr>
          <w:rFonts w:ascii="Arial Narrow" w:hAnsi="Arial Narrow" w:cs="Arial"/>
        </w:rPr>
        <w:tab/>
      </w:r>
      <w:r>
        <w:rPr>
          <w:rFonts w:ascii="Arial Narrow" w:eastAsia="TimesNewRomanPSMT" w:hAnsi="Arial Narrow" w:cs="Arial"/>
        </w:rPr>
        <w:t>Pavel Boštík</w:t>
      </w:r>
      <w:r w:rsidRPr="00305BB5">
        <w:rPr>
          <w:rFonts w:ascii="Arial Narrow" w:eastAsia="TimesNewRomanPSMT" w:hAnsi="Arial Narrow" w:cs="Arial"/>
        </w:rPr>
        <w:t xml:space="preserve">, </w:t>
      </w:r>
    </w:p>
    <w:p w:rsidR="0055724D" w:rsidRPr="00305BB5" w:rsidRDefault="0055724D" w:rsidP="0055724D">
      <w:pPr>
        <w:pStyle w:val="Bezmezer"/>
        <w:spacing w:line="360" w:lineRule="auto"/>
        <w:rPr>
          <w:rFonts w:ascii="Arial Narrow" w:hAnsi="Arial Narrow" w:cs="Arial"/>
        </w:rPr>
      </w:pPr>
      <w:r w:rsidRPr="00305BB5">
        <w:rPr>
          <w:rFonts w:ascii="Arial Narrow" w:hAnsi="Arial Narrow" w:cs="Arial"/>
        </w:rPr>
        <w:t xml:space="preserve">tel.: </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Pr>
          <w:rFonts w:ascii="Arial Narrow" w:eastAsia="TimesNewRomanPSMT" w:hAnsi="Arial Narrow" w:cs="Arial"/>
        </w:rPr>
        <w:t>604 291 907</w:t>
      </w:r>
    </w:p>
    <w:p w:rsidR="0055724D" w:rsidRDefault="0055724D" w:rsidP="0055724D">
      <w:pPr>
        <w:pStyle w:val="Bezmezer"/>
        <w:spacing w:line="360" w:lineRule="auto"/>
        <w:rPr>
          <w:rFonts w:ascii="Arial Narrow" w:eastAsia="TimesNewRomanPSMT" w:hAnsi="Arial Narrow" w:cs="Arial"/>
        </w:rPr>
      </w:pPr>
      <w:r w:rsidRPr="00305BB5">
        <w:rPr>
          <w:rFonts w:ascii="Arial Narrow" w:hAnsi="Arial Narrow" w:cs="Arial"/>
        </w:rPr>
        <w:t xml:space="preserve">e-mail: </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hyperlink r:id="rId8" w:history="1">
        <w:r w:rsidRPr="00480820">
          <w:rPr>
            <w:rStyle w:val="Hypertextovodkaz"/>
            <w:rFonts w:ascii="Arial Narrow" w:eastAsia="TimesNewRomanPSMT" w:hAnsi="Arial Narrow" w:cs="Arial"/>
          </w:rPr>
          <w:t>bostik@bihk.cz</w:t>
        </w:r>
      </w:hyperlink>
    </w:p>
    <w:p w:rsidR="0055724D" w:rsidRPr="00305BB5" w:rsidRDefault="0055724D" w:rsidP="0055724D">
      <w:pPr>
        <w:pStyle w:val="Bezmezer"/>
        <w:tabs>
          <w:tab w:val="left" w:pos="2824"/>
        </w:tabs>
        <w:spacing w:line="360" w:lineRule="auto"/>
        <w:rPr>
          <w:rFonts w:ascii="Arial Narrow" w:hAnsi="Arial Narrow" w:cs="Arial"/>
        </w:rPr>
      </w:pPr>
      <w:r>
        <w:rPr>
          <w:rFonts w:ascii="Arial Narrow" w:eastAsia="TimesNewRomanPSMT" w:hAnsi="Arial Narrow" w:cs="Arial"/>
        </w:rPr>
        <w:t>ne</w:t>
      </w:r>
      <w:r w:rsidRPr="00305BB5">
        <w:rPr>
          <w:rFonts w:ascii="Arial Narrow" w:hAnsi="Arial Narrow" w:cs="Arial"/>
        </w:rPr>
        <w:t>bo</w:t>
      </w:r>
      <w:r>
        <w:rPr>
          <w:rFonts w:ascii="Arial Narrow" w:hAnsi="Arial Narrow" w:cs="Arial"/>
        </w:rPr>
        <w:tab/>
      </w:r>
      <w:r w:rsidRPr="00003F8F">
        <w:rPr>
          <w:rFonts w:ascii="Arial Narrow" w:hAnsi="Arial Narrow" w:cs="Arial"/>
        </w:rPr>
        <w:t xml:space="preserve">Jiří </w:t>
      </w:r>
      <w:proofErr w:type="spellStart"/>
      <w:r w:rsidRPr="00003F8F">
        <w:rPr>
          <w:rFonts w:ascii="Arial Narrow" w:hAnsi="Arial Narrow" w:cs="Arial"/>
        </w:rPr>
        <w:t>Häuszler</w:t>
      </w:r>
      <w:proofErr w:type="spellEnd"/>
    </w:p>
    <w:p w:rsidR="0055724D" w:rsidRPr="00305BB5" w:rsidRDefault="0055724D" w:rsidP="0055724D">
      <w:pPr>
        <w:pStyle w:val="Bezmezer"/>
        <w:spacing w:line="360" w:lineRule="auto"/>
        <w:rPr>
          <w:rFonts w:ascii="Arial Narrow" w:hAnsi="Arial Narrow" w:cs="Arial"/>
        </w:rPr>
      </w:pPr>
      <w:r w:rsidRPr="00305BB5">
        <w:rPr>
          <w:rFonts w:ascii="Arial Narrow" w:hAnsi="Arial Narrow" w:cs="Arial"/>
        </w:rPr>
        <w:t xml:space="preserve">tel.: </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Pr>
          <w:rFonts w:ascii="Arial Narrow" w:eastAsia="TimesNewRomanPSMT" w:hAnsi="Arial Narrow" w:cs="Arial"/>
        </w:rPr>
        <w:t>737 215 331</w:t>
      </w:r>
    </w:p>
    <w:p w:rsidR="00604925" w:rsidRPr="00604925" w:rsidRDefault="0055724D" w:rsidP="0055724D">
      <w:pPr>
        <w:pStyle w:val="Bezmezer"/>
        <w:spacing w:after="120" w:line="360" w:lineRule="auto"/>
        <w:rPr>
          <w:rFonts w:ascii="Arial Narrow" w:hAnsi="Arial Narrow" w:cs="Arial"/>
        </w:rPr>
      </w:pPr>
      <w:r w:rsidRPr="00305BB5">
        <w:rPr>
          <w:rFonts w:ascii="Arial Narrow" w:hAnsi="Arial Narrow" w:cs="Arial"/>
        </w:rPr>
        <w:t xml:space="preserve">e-mail: </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Pr>
          <w:rFonts w:ascii="Arial Narrow" w:eastAsia="TimesNewRomanPSMT" w:hAnsi="Arial Narrow" w:cs="Arial"/>
        </w:rPr>
        <w:t>hauszler@bihk.cz</w:t>
      </w:r>
    </w:p>
    <w:p w:rsidR="00604925" w:rsidRPr="00604925" w:rsidRDefault="00604925" w:rsidP="00604925">
      <w:pPr>
        <w:spacing w:after="120"/>
        <w:ind w:left="357"/>
        <w:rPr>
          <w:rFonts w:ascii="Arial Narrow" w:hAnsi="Arial Narrow"/>
          <w:sz w:val="22"/>
          <w:szCs w:val="22"/>
        </w:rPr>
      </w:pPr>
      <w:r w:rsidRPr="00604925">
        <w:rPr>
          <w:rFonts w:ascii="Arial Narrow" w:hAnsi="Arial Narrow"/>
          <w:sz w:val="22"/>
          <w:szCs w:val="22"/>
        </w:rPr>
        <w:t xml:space="preserve">(dále jen </w:t>
      </w:r>
      <w:r w:rsidRPr="00604925">
        <w:rPr>
          <w:rFonts w:ascii="Arial Narrow" w:hAnsi="Arial Narrow"/>
          <w:b/>
          <w:i/>
          <w:sz w:val="22"/>
          <w:szCs w:val="22"/>
        </w:rPr>
        <w:t>„kupující“</w:t>
      </w:r>
      <w:r w:rsidRPr="00604925">
        <w:rPr>
          <w:rFonts w:ascii="Arial Narrow" w:hAnsi="Arial Narrow"/>
          <w:sz w:val="22"/>
          <w:szCs w:val="22"/>
        </w:rPr>
        <w:t>)</w:t>
      </w:r>
    </w:p>
    <w:p w:rsidR="00604925" w:rsidRPr="00604925" w:rsidRDefault="00604925" w:rsidP="00604925">
      <w:pPr>
        <w:pStyle w:val="Zpat"/>
        <w:tabs>
          <w:tab w:val="clear" w:pos="4536"/>
          <w:tab w:val="clear" w:pos="9072"/>
        </w:tabs>
        <w:spacing w:after="120"/>
        <w:ind w:left="357"/>
        <w:rPr>
          <w:rFonts w:ascii="Arial Narrow" w:hAnsi="Arial Narrow"/>
          <w:sz w:val="22"/>
          <w:szCs w:val="22"/>
        </w:rPr>
      </w:pPr>
    </w:p>
    <w:p w:rsidR="00604925" w:rsidRPr="00604925" w:rsidRDefault="00604925" w:rsidP="00604925">
      <w:pPr>
        <w:pStyle w:val="Zpat"/>
        <w:tabs>
          <w:tab w:val="clear" w:pos="4536"/>
          <w:tab w:val="clear" w:pos="9072"/>
        </w:tabs>
        <w:spacing w:after="120"/>
        <w:ind w:left="357"/>
        <w:rPr>
          <w:rFonts w:ascii="Arial Narrow" w:hAnsi="Arial Narrow"/>
          <w:sz w:val="22"/>
          <w:szCs w:val="22"/>
        </w:rPr>
      </w:pPr>
      <w:r w:rsidRPr="00604925">
        <w:rPr>
          <w:rFonts w:ascii="Arial Narrow" w:hAnsi="Arial Narrow"/>
          <w:sz w:val="22"/>
          <w:szCs w:val="22"/>
        </w:rPr>
        <w:t>Prodávající a kupující jsou dále označeni rovněž jako „</w:t>
      </w:r>
      <w:r w:rsidRPr="00604925">
        <w:rPr>
          <w:rFonts w:ascii="Arial Narrow" w:hAnsi="Arial Narrow"/>
          <w:b/>
          <w:sz w:val="22"/>
          <w:szCs w:val="22"/>
        </w:rPr>
        <w:t>smluvní strana</w:t>
      </w:r>
      <w:r w:rsidRPr="00604925">
        <w:rPr>
          <w:rFonts w:ascii="Arial Narrow" w:hAnsi="Arial Narrow"/>
          <w:sz w:val="22"/>
          <w:szCs w:val="22"/>
        </w:rPr>
        <w:t>“ či společně jako „</w:t>
      </w:r>
      <w:r w:rsidRPr="00604925">
        <w:rPr>
          <w:rFonts w:ascii="Arial Narrow" w:hAnsi="Arial Narrow"/>
          <w:b/>
          <w:sz w:val="22"/>
          <w:szCs w:val="22"/>
        </w:rPr>
        <w:t>smluvní strany</w:t>
      </w:r>
      <w:r w:rsidRPr="00604925">
        <w:rPr>
          <w:rFonts w:ascii="Arial Narrow" w:hAnsi="Arial Narrow"/>
          <w:sz w:val="22"/>
          <w:szCs w:val="22"/>
        </w:rPr>
        <w:t>“.</w:t>
      </w:r>
    </w:p>
    <w:p w:rsidR="00604925" w:rsidRPr="00604925" w:rsidRDefault="00604925" w:rsidP="00604925">
      <w:pPr>
        <w:pStyle w:val="Zpat"/>
        <w:tabs>
          <w:tab w:val="clear" w:pos="4536"/>
          <w:tab w:val="clear" w:pos="9072"/>
        </w:tabs>
        <w:spacing w:after="200" w:line="276" w:lineRule="auto"/>
        <w:rPr>
          <w:rFonts w:ascii="Arial Narrow" w:hAnsi="Arial Narrow"/>
          <w:sz w:val="22"/>
          <w:szCs w:val="22"/>
        </w:rPr>
      </w:pPr>
    </w:p>
    <w:p w:rsidR="00604925" w:rsidRPr="00604925" w:rsidRDefault="00604925" w:rsidP="00604925">
      <w:pPr>
        <w:spacing w:after="200" w:line="276" w:lineRule="auto"/>
        <w:ind w:left="0" w:firstLine="0"/>
        <w:jc w:val="center"/>
        <w:rPr>
          <w:rFonts w:ascii="Arial Narrow" w:hAnsi="Arial Narrow"/>
          <w:b/>
          <w:sz w:val="22"/>
          <w:szCs w:val="22"/>
        </w:rPr>
      </w:pPr>
      <w:r w:rsidRPr="00604925">
        <w:rPr>
          <w:rFonts w:ascii="Arial Narrow" w:hAnsi="Arial Narrow"/>
          <w:b/>
          <w:sz w:val="22"/>
          <w:szCs w:val="22"/>
        </w:rPr>
        <w:t>Preambule</w:t>
      </w:r>
    </w:p>
    <w:p w:rsidR="00604925" w:rsidRPr="00604925" w:rsidRDefault="00604925" w:rsidP="00604925">
      <w:pPr>
        <w:pStyle w:val="Odstavecseseznamem"/>
        <w:numPr>
          <w:ilvl w:val="0"/>
          <w:numId w:val="5"/>
        </w:numPr>
        <w:ind w:left="284" w:hanging="284"/>
        <w:rPr>
          <w:rFonts w:ascii="Arial Narrow" w:hAnsi="Arial Narrow"/>
          <w:color w:val="000000"/>
        </w:rPr>
      </w:pPr>
      <w:r w:rsidRPr="00604925">
        <w:rPr>
          <w:rFonts w:ascii="Arial Narrow" w:hAnsi="Arial Narrow" w:cs="Arial"/>
        </w:rPr>
        <w:t>Tato</w:t>
      </w:r>
      <w:r w:rsidRPr="00604925">
        <w:rPr>
          <w:rFonts w:ascii="Arial Narrow" w:hAnsi="Arial Narrow"/>
        </w:rPr>
        <w:t xml:space="preserve"> smlouva se uzavírá v souladu se zadávací dokumentací kupujícího, a to na základě výsledku nadlimitní veřejné zakázky na dodávky, rozdělené na části, s názvem: „</w:t>
      </w:r>
      <w:r w:rsidRPr="00604925">
        <w:rPr>
          <w:rFonts w:ascii="Arial Narrow" w:hAnsi="Arial Narrow"/>
          <w:b/>
        </w:rPr>
        <w:t xml:space="preserve">HK. J. Koziny </w:t>
      </w:r>
      <w:proofErr w:type="gramStart"/>
      <w:r w:rsidR="0071026F">
        <w:rPr>
          <w:rFonts w:ascii="Arial Narrow" w:hAnsi="Arial Narrow"/>
          <w:b/>
        </w:rPr>
        <w:t>č</w:t>
      </w:r>
      <w:r w:rsidRPr="00604925">
        <w:rPr>
          <w:rFonts w:ascii="Arial Narrow" w:hAnsi="Arial Narrow"/>
          <w:b/>
        </w:rPr>
        <w:t>.p.</w:t>
      </w:r>
      <w:proofErr w:type="gramEnd"/>
      <w:r w:rsidRPr="00604925">
        <w:rPr>
          <w:rFonts w:ascii="Arial Narrow" w:hAnsi="Arial Narrow"/>
          <w:b/>
        </w:rPr>
        <w:t xml:space="preserve"> 1237 – Dodávka vnitřního </w:t>
      </w:r>
      <w:r w:rsidRPr="00604925">
        <w:rPr>
          <w:rFonts w:ascii="Arial Narrow" w:hAnsi="Arial Narrow"/>
          <w:b/>
        </w:rPr>
        <w:lastRenderedPageBreak/>
        <w:t>vybavení odborných učeben a laboratoří pro výuku přírodovědných předmětů a matematiky při Biskupském gymnáziu v Hradci Králové – mobiliář interiéru a chemické laboratoře“, název části 2 veřejné zakázky: „Technické vybavení chemické laboratoře“</w:t>
      </w:r>
      <w:r w:rsidRPr="00604925">
        <w:rPr>
          <w:rFonts w:ascii="Arial Narrow" w:hAnsi="Arial Narrow"/>
        </w:rPr>
        <w:t xml:space="preserve"> (dále jen „veřejná zakázka“), zadané v otevřeném řízení dle § 56 zákona č. 134/2016 Sb., o zadávání veřejných zakázek, v platném znění (dále jen „ZZVZ“) a dále v souladu s Položkovým soupisem dodávek, který prodávající vložil do své nabídky v rámci veřejné zakázky, a který tvoří přílohu č. 1 této smlouvy.</w:t>
      </w:r>
    </w:p>
    <w:p w:rsidR="00604925" w:rsidRPr="00604925" w:rsidRDefault="00604925" w:rsidP="00604925">
      <w:pPr>
        <w:pStyle w:val="Odstavecseseznamem"/>
        <w:ind w:left="284" w:firstLine="0"/>
        <w:rPr>
          <w:rFonts w:ascii="Arial Narrow" w:hAnsi="Arial Narrow"/>
          <w:color w:val="000000"/>
        </w:rPr>
      </w:pPr>
    </w:p>
    <w:p w:rsidR="00604925" w:rsidRPr="00604925" w:rsidRDefault="00604925" w:rsidP="00604925">
      <w:pPr>
        <w:pStyle w:val="Odstavecseseznamem"/>
        <w:numPr>
          <w:ilvl w:val="0"/>
          <w:numId w:val="5"/>
        </w:numPr>
        <w:ind w:left="284" w:hanging="284"/>
        <w:rPr>
          <w:rFonts w:ascii="Arial Narrow" w:hAnsi="Arial Narrow" w:cs="Arial"/>
          <w:kern w:val="32"/>
        </w:rPr>
      </w:pPr>
      <w:r w:rsidRPr="00604925">
        <w:rPr>
          <w:rFonts w:ascii="Arial Narrow" w:hAnsi="Arial Narrow" w:cs="Arial"/>
        </w:rPr>
        <w:t xml:space="preserve">Prodávající prohlašuje, že </w:t>
      </w:r>
      <w:r w:rsidRPr="00604925">
        <w:rPr>
          <w:rFonts w:ascii="Arial Narrow" w:hAnsi="Arial Narrow" w:cs="Arial"/>
          <w:color w:val="000000"/>
        </w:rPr>
        <w:t>je přímo či prostřednictvím svých poddodavatelů držitelem všech potřebných oprávnění a povolení k realizaci předmětu smlouvy a že disponuje vybavením, zkušenostmi a schopnostmi potřebnými k včasné a řádné realizaci předmětu této smlouvy.</w:t>
      </w:r>
    </w:p>
    <w:p w:rsidR="00604925" w:rsidRPr="00604925" w:rsidRDefault="00604925" w:rsidP="00604925">
      <w:pPr>
        <w:pStyle w:val="Odstavecseseznamem"/>
        <w:ind w:left="284" w:firstLine="0"/>
        <w:rPr>
          <w:rFonts w:ascii="Arial Narrow" w:hAnsi="Arial Narrow" w:cs="Arial"/>
          <w:kern w:val="32"/>
        </w:rPr>
      </w:pPr>
    </w:p>
    <w:p w:rsidR="00604925" w:rsidRPr="00604925" w:rsidRDefault="00604925" w:rsidP="00604925">
      <w:pPr>
        <w:pStyle w:val="Odstavecseseznamem"/>
        <w:numPr>
          <w:ilvl w:val="0"/>
          <w:numId w:val="5"/>
        </w:numPr>
        <w:ind w:left="284" w:hanging="284"/>
        <w:rPr>
          <w:rFonts w:ascii="Arial Narrow" w:hAnsi="Arial Narrow"/>
          <w:color w:val="000000"/>
        </w:rPr>
      </w:pPr>
      <w:r w:rsidRPr="00604925">
        <w:rPr>
          <w:rFonts w:ascii="Arial Narrow" w:hAnsi="Arial Narrow" w:cs="Arial"/>
          <w:kern w:val="32"/>
        </w:rPr>
        <w:t>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zboží je tak možno dodat za jím nabídnutou smluvní cenu uvedenou v článku III. této smlouvy.</w:t>
      </w:r>
    </w:p>
    <w:p w:rsidR="00604925" w:rsidRPr="00604925" w:rsidRDefault="00604925" w:rsidP="00604925">
      <w:pPr>
        <w:spacing w:after="120"/>
        <w:jc w:val="center"/>
        <w:rPr>
          <w:rFonts w:ascii="Arial Narrow" w:hAnsi="Arial Narrow"/>
          <w:b/>
          <w:sz w:val="22"/>
          <w:szCs w:val="22"/>
        </w:rPr>
      </w:pPr>
      <w:r w:rsidRPr="00604925">
        <w:rPr>
          <w:rFonts w:ascii="Arial Narrow" w:hAnsi="Arial Narrow"/>
          <w:b/>
          <w:sz w:val="22"/>
          <w:szCs w:val="22"/>
        </w:rPr>
        <w:t>I.</w:t>
      </w:r>
    </w:p>
    <w:p w:rsidR="00604925" w:rsidRPr="00604925" w:rsidRDefault="00604925" w:rsidP="00604925">
      <w:pPr>
        <w:pStyle w:val="Nadpis2"/>
        <w:spacing w:after="120"/>
        <w:jc w:val="center"/>
        <w:rPr>
          <w:rFonts w:ascii="Arial Narrow" w:hAnsi="Arial Narrow"/>
          <w:sz w:val="22"/>
          <w:szCs w:val="22"/>
        </w:rPr>
      </w:pPr>
      <w:r w:rsidRPr="00604925">
        <w:rPr>
          <w:rFonts w:ascii="Arial Narrow" w:hAnsi="Arial Narrow"/>
          <w:sz w:val="22"/>
          <w:szCs w:val="22"/>
        </w:rPr>
        <w:t>Předmět smlouvy</w:t>
      </w:r>
    </w:p>
    <w:p w:rsidR="00604925" w:rsidRPr="00604925" w:rsidRDefault="00604925" w:rsidP="00604925">
      <w:pPr>
        <w:numPr>
          <w:ilvl w:val="0"/>
          <w:numId w:val="3"/>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Prodávající se touto smlouvou zavazuje kupujícímu odevzdat předmět koupě a umožnit mu nabýt vlastnické právo k němu (dále jen „zboží“ nebo „výrobky“ nebo „výrobek“) a kupující se na základě této smlouvy zavazuje zboží převzít a zaplatit prodávajícímu za dodané zboží kupní cenu specifikovanou v čl. III. této smlouvy. Specifikace zboží je uvedena v příloze č. 1 - Položkový soupis dodávek, této smlouvy.</w:t>
      </w:r>
    </w:p>
    <w:p w:rsidR="00604925" w:rsidRPr="00604925" w:rsidRDefault="00604925" w:rsidP="00604925">
      <w:pPr>
        <w:numPr>
          <w:ilvl w:val="0"/>
          <w:numId w:val="3"/>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Prodávající je v rámci plnění této smlouvy povinen provést rovněž instalaci zboží v souladu se zadávací dokumentací veřejné zakázky (včetně jejích příloh) a pokynů kupujícího, uvedení do provozu, provedení všech provozních testů dle platné legislativy.</w:t>
      </w:r>
    </w:p>
    <w:p w:rsidR="00604925" w:rsidRPr="00604925" w:rsidRDefault="00604925" w:rsidP="00604925">
      <w:pPr>
        <w:numPr>
          <w:ilvl w:val="0"/>
          <w:numId w:val="3"/>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 xml:space="preserve">Prodávající se zavazuje odevzdat kupujícímu zboží způsobem dle odstavce 2. 2. této smlouvy, když předmětem této smlouvy je také likvidace obalového materiálu, v nichž bylo zboží dodáno, zajištění ekologické likvidace stávajícího vybavení, včetně vystavení potřebných dokladů dle platné legislativy. </w:t>
      </w:r>
    </w:p>
    <w:p w:rsidR="00604925" w:rsidRPr="00604925" w:rsidRDefault="00604925" w:rsidP="00604925">
      <w:pPr>
        <w:numPr>
          <w:ilvl w:val="0"/>
          <w:numId w:val="3"/>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 xml:space="preserve">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 </w:t>
      </w:r>
    </w:p>
    <w:p w:rsidR="00604925" w:rsidRPr="00604925" w:rsidRDefault="00604925" w:rsidP="00604925">
      <w:pPr>
        <w:numPr>
          <w:ilvl w:val="0"/>
          <w:numId w:val="3"/>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 xml:space="preserve">Prodávající prohlašuje, že zboží či doklady, se kterými bude zboží dodáno, nebude porušovat ani nebude mít za následek porušení jakéhokoliv práva duševního vlastnictví či jiného práva třetích osob.  </w:t>
      </w:r>
    </w:p>
    <w:p w:rsidR="00604925" w:rsidRPr="00604925" w:rsidRDefault="00604925" w:rsidP="00604925">
      <w:pPr>
        <w:numPr>
          <w:ilvl w:val="0"/>
          <w:numId w:val="3"/>
        </w:numPr>
        <w:tabs>
          <w:tab w:val="left" w:pos="567"/>
        </w:tabs>
        <w:ind w:left="567" w:hanging="567"/>
        <w:rPr>
          <w:rFonts w:ascii="Arial Narrow" w:hAnsi="Arial Narrow"/>
          <w:sz w:val="22"/>
          <w:szCs w:val="22"/>
        </w:rPr>
      </w:pPr>
      <w:r w:rsidRPr="00604925">
        <w:rPr>
          <w:rFonts w:ascii="Arial Narrow" w:hAnsi="Arial Narrow"/>
          <w:sz w:val="22"/>
          <w:szCs w:val="22"/>
        </w:rPr>
        <w:t xml:space="preserve">Účel užití zboží kupujícím bude zajištění řádné výuky v </w:t>
      </w:r>
      <w:r w:rsidRPr="00604925">
        <w:rPr>
          <w:rFonts w:ascii="Arial Narrow" w:hAnsi="Arial Narrow" w:cs="Arial"/>
          <w:bCs/>
          <w:sz w:val="22"/>
          <w:szCs w:val="22"/>
        </w:rPr>
        <w:t xml:space="preserve">odborných učebnách a laboratořích přírodovědných předmětů a matematiky při Biskupském gymnáziu, v </w:t>
      </w:r>
      <w:r w:rsidRPr="00604925">
        <w:rPr>
          <w:rFonts w:ascii="Arial Narrow" w:hAnsi="Arial Narrow" w:cs="Arial"/>
          <w:sz w:val="22"/>
          <w:szCs w:val="22"/>
        </w:rPr>
        <w:t xml:space="preserve">ul. Jana Koziny </w:t>
      </w:r>
      <w:proofErr w:type="gramStart"/>
      <w:r w:rsidRPr="00604925">
        <w:rPr>
          <w:rFonts w:ascii="Arial Narrow" w:hAnsi="Arial Narrow" w:cs="Arial"/>
          <w:sz w:val="22"/>
          <w:szCs w:val="22"/>
        </w:rPr>
        <w:t>č.p.</w:t>
      </w:r>
      <w:proofErr w:type="gramEnd"/>
      <w:r w:rsidRPr="00604925">
        <w:rPr>
          <w:rFonts w:ascii="Arial Narrow" w:hAnsi="Arial Narrow" w:cs="Arial"/>
          <w:sz w:val="22"/>
          <w:szCs w:val="22"/>
        </w:rPr>
        <w:t xml:space="preserve"> 1237, Hradec Králové</w:t>
      </w:r>
      <w:r w:rsidRPr="00604925">
        <w:rPr>
          <w:rFonts w:ascii="Arial Narrow" w:hAnsi="Arial Narrow"/>
          <w:sz w:val="22"/>
          <w:szCs w:val="22"/>
        </w:rPr>
        <w:t xml:space="preserve">. </w:t>
      </w:r>
    </w:p>
    <w:p w:rsidR="00604925" w:rsidRPr="00604925" w:rsidRDefault="00604925" w:rsidP="00604925">
      <w:pPr>
        <w:tabs>
          <w:tab w:val="left" w:pos="567"/>
        </w:tabs>
        <w:ind w:left="567" w:firstLine="0"/>
        <w:rPr>
          <w:rFonts w:ascii="Arial Narrow" w:hAnsi="Arial Narrow"/>
          <w:sz w:val="22"/>
          <w:szCs w:val="22"/>
        </w:rPr>
      </w:pPr>
    </w:p>
    <w:p w:rsidR="00604925" w:rsidRPr="00604925" w:rsidRDefault="00604925" w:rsidP="00604925">
      <w:pPr>
        <w:numPr>
          <w:ilvl w:val="0"/>
          <w:numId w:val="3"/>
        </w:numPr>
        <w:tabs>
          <w:tab w:val="left" w:pos="567"/>
        </w:tabs>
        <w:ind w:left="567" w:hanging="567"/>
        <w:rPr>
          <w:rFonts w:ascii="Arial Narrow" w:hAnsi="Arial Narrow"/>
          <w:sz w:val="22"/>
          <w:szCs w:val="22"/>
        </w:rPr>
      </w:pPr>
      <w:r w:rsidRPr="00604925">
        <w:rPr>
          <w:rFonts w:ascii="Arial Narrow" w:hAnsi="Arial Narrow"/>
          <w:sz w:val="22"/>
          <w:szCs w:val="22"/>
        </w:rPr>
        <w:t>Prodávající se zavazuje dodat zboží v souladu se zadávací dokumentací kupujícího. Detailní podobu o provedení vnitřního vybavení musí prodávající předem projednat a nechat odsouhlasit kupujícím resp. kontaktní osobou a musí o tom být proveden písemný záznam</w:t>
      </w:r>
    </w:p>
    <w:p w:rsidR="00604925" w:rsidRPr="00604925" w:rsidRDefault="00604925" w:rsidP="00604925">
      <w:pPr>
        <w:tabs>
          <w:tab w:val="left" w:pos="567"/>
        </w:tabs>
        <w:ind w:left="567" w:firstLine="0"/>
        <w:rPr>
          <w:rFonts w:ascii="Arial Narrow" w:hAnsi="Arial Narrow"/>
          <w:sz w:val="22"/>
          <w:szCs w:val="22"/>
        </w:rPr>
      </w:pPr>
    </w:p>
    <w:p w:rsidR="00604925" w:rsidRPr="00604925" w:rsidRDefault="00604925" w:rsidP="00604925">
      <w:pPr>
        <w:spacing w:after="120"/>
        <w:jc w:val="center"/>
        <w:rPr>
          <w:rFonts w:ascii="Arial Narrow" w:hAnsi="Arial Narrow"/>
          <w:b/>
          <w:sz w:val="22"/>
          <w:szCs w:val="22"/>
        </w:rPr>
      </w:pPr>
      <w:r w:rsidRPr="00604925">
        <w:rPr>
          <w:rFonts w:ascii="Arial Narrow" w:hAnsi="Arial Narrow"/>
          <w:b/>
          <w:sz w:val="22"/>
          <w:szCs w:val="22"/>
        </w:rPr>
        <w:t>II.</w:t>
      </w:r>
    </w:p>
    <w:p w:rsidR="00604925" w:rsidRPr="00604925" w:rsidRDefault="00604925" w:rsidP="00604925">
      <w:pPr>
        <w:pStyle w:val="Nadpis2"/>
        <w:spacing w:after="120"/>
        <w:jc w:val="center"/>
        <w:rPr>
          <w:rFonts w:ascii="Arial Narrow" w:hAnsi="Arial Narrow"/>
          <w:sz w:val="22"/>
          <w:szCs w:val="22"/>
        </w:rPr>
      </w:pPr>
      <w:r w:rsidRPr="00604925">
        <w:rPr>
          <w:rFonts w:ascii="Arial Narrow" w:hAnsi="Arial Narrow"/>
          <w:sz w:val="22"/>
          <w:szCs w:val="22"/>
        </w:rPr>
        <w:t>Doba a místo dodání</w:t>
      </w:r>
    </w:p>
    <w:p w:rsidR="0055724D" w:rsidRPr="00EA0A52" w:rsidRDefault="0055724D" w:rsidP="0055724D">
      <w:pPr>
        <w:numPr>
          <w:ilvl w:val="0"/>
          <w:numId w:val="4"/>
        </w:numPr>
        <w:spacing w:after="200" w:line="276" w:lineRule="auto"/>
        <w:ind w:left="567" w:hanging="567"/>
        <w:rPr>
          <w:rFonts w:ascii="Arial Narrow" w:hAnsi="Arial Narrow"/>
          <w:sz w:val="22"/>
          <w:szCs w:val="22"/>
        </w:rPr>
      </w:pPr>
      <w:bookmarkStart w:id="0" w:name="_Hlk488236048"/>
      <w:r w:rsidRPr="00EA0A52">
        <w:rPr>
          <w:rFonts w:ascii="Arial Narrow" w:hAnsi="Arial Narrow" w:cs="Arial"/>
          <w:sz w:val="22"/>
          <w:szCs w:val="22"/>
        </w:rPr>
        <w:t>Dodavatel</w:t>
      </w:r>
      <w:r w:rsidRPr="00EA0A52">
        <w:rPr>
          <w:rFonts w:ascii="Arial Narrow" w:hAnsi="Arial Narrow"/>
          <w:sz w:val="22"/>
          <w:szCs w:val="22"/>
        </w:rPr>
        <w:t xml:space="preserve"> zahájí výrobu zboží ihned po podpisu smlouvy.</w:t>
      </w:r>
    </w:p>
    <w:p w:rsidR="0055724D" w:rsidRPr="009A6753" w:rsidRDefault="0055724D" w:rsidP="0055724D">
      <w:pPr>
        <w:spacing w:after="120"/>
        <w:ind w:left="567" w:firstLine="0"/>
        <w:rPr>
          <w:rFonts w:ascii="Arial Narrow" w:hAnsi="Arial Narrow"/>
          <w:sz w:val="22"/>
          <w:szCs w:val="22"/>
        </w:rPr>
      </w:pPr>
      <w:r>
        <w:rPr>
          <w:rFonts w:ascii="Arial Narrow" w:hAnsi="Arial Narrow"/>
          <w:sz w:val="22"/>
          <w:szCs w:val="22"/>
        </w:rPr>
        <w:lastRenderedPageBreak/>
        <w:t>Zboží</w:t>
      </w:r>
      <w:r w:rsidRPr="009A6753">
        <w:rPr>
          <w:rFonts w:ascii="Arial Narrow" w:hAnsi="Arial Narrow"/>
          <w:sz w:val="22"/>
          <w:szCs w:val="22"/>
        </w:rPr>
        <w:t xml:space="preserve"> bude </w:t>
      </w:r>
      <w:r w:rsidRPr="00EA0A52">
        <w:rPr>
          <w:rFonts w:ascii="Arial Narrow" w:hAnsi="Arial Narrow"/>
          <w:sz w:val="22"/>
          <w:szCs w:val="22"/>
        </w:rPr>
        <w:t xml:space="preserve">dodáno, tj. instalace zboží v místě dodání, </w:t>
      </w:r>
      <w:r w:rsidRPr="00EA0A52">
        <w:rPr>
          <w:rFonts w:ascii="Arial Narrow" w:hAnsi="Arial Narrow"/>
          <w:b/>
          <w:sz w:val="22"/>
          <w:szCs w:val="22"/>
        </w:rPr>
        <w:t>v období od 01. 11. 2020 do 30. 11. 2020</w:t>
      </w:r>
      <w:r w:rsidRPr="00EA0A52">
        <w:rPr>
          <w:rFonts w:ascii="Arial Narrow" w:hAnsi="Arial Narrow"/>
          <w:sz w:val="22"/>
          <w:szCs w:val="22"/>
        </w:rPr>
        <w:t>, tudíž na samotnou dodávku bude</w:t>
      </w:r>
      <w:r w:rsidRPr="009A6753">
        <w:rPr>
          <w:rFonts w:ascii="Arial Narrow" w:hAnsi="Arial Narrow"/>
          <w:sz w:val="22"/>
          <w:szCs w:val="22"/>
        </w:rPr>
        <w:t xml:space="preserve"> mít prodávající </w:t>
      </w:r>
      <w:r>
        <w:rPr>
          <w:rFonts w:ascii="Arial Narrow" w:hAnsi="Arial Narrow"/>
          <w:b/>
          <w:sz w:val="22"/>
          <w:szCs w:val="22"/>
        </w:rPr>
        <w:t>1</w:t>
      </w:r>
      <w:r w:rsidRPr="009A6753">
        <w:rPr>
          <w:rFonts w:ascii="Arial Narrow" w:hAnsi="Arial Narrow"/>
          <w:b/>
          <w:sz w:val="22"/>
          <w:szCs w:val="22"/>
        </w:rPr>
        <w:t xml:space="preserve"> </w:t>
      </w:r>
      <w:r w:rsidRPr="009A6753">
        <w:rPr>
          <w:rFonts w:ascii="Arial Narrow" w:hAnsi="Arial Narrow" w:cs="Arial"/>
          <w:b/>
          <w:sz w:val="22"/>
          <w:szCs w:val="22"/>
        </w:rPr>
        <w:t>kalendářní měsíc</w:t>
      </w:r>
      <w:r w:rsidRPr="009A6753">
        <w:rPr>
          <w:rFonts w:ascii="Arial Narrow" w:hAnsi="Arial Narrow" w:cs="Arial"/>
          <w:sz w:val="22"/>
          <w:szCs w:val="22"/>
        </w:rPr>
        <w:t xml:space="preserve"> </w:t>
      </w:r>
      <w:r w:rsidRPr="009A6753">
        <w:rPr>
          <w:rFonts w:ascii="Arial Narrow" w:hAnsi="Arial Narrow"/>
          <w:sz w:val="22"/>
          <w:szCs w:val="22"/>
        </w:rPr>
        <w:t>od předání místa dodání kupujícím prodávajícímu.</w:t>
      </w:r>
    </w:p>
    <w:p w:rsidR="0055724D" w:rsidRPr="009A6753" w:rsidRDefault="0055724D" w:rsidP="0055724D">
      <w:pPr>
        <w:spacing w:after="120"/>
        <w:ind w:left="567" w:hanging="10"/>
        <w:rPr>
          <w:rFonts w:ascii="Arial Narrow" w:hAnsi="Arial Narrow" w:cs="Arial"/>
          <w:sz w:val="22"/>
          <w:szCs w:val="22"/>
        </w:rPr>
      </w:pPr>
      <w:r w:rsidRPr="00A43D26">
        <w:rPr>
          <w:rFonts w:ascii="Arial Narrow" w:hAnsi="Arial Narrow" w:cs="Arial"/>
          <w:sz w:val="22"/>
          <w:szCs w:val="22"/>
        </w:rPr>
        <w:t xml:space="preserve">K převzetí místa dodání </w:t>
      </w:r>
      <w:r>
        <w:rPr>
          <w:rFonts w:ascii="Arial Narrow" w:hAnsi="Arial Narrow" w:cs="Arial"/>
          <w:sz w:val="22"/>
          <w:szCs w:val="22"/>
        </w:rPr>
        <w:t>kupující</w:t>
      </w:r>
      <w:r w:rsidRPr="00A43D26">
        <w:rPr>
          <w:rFonts w:ascii="Arial Narrow" w:hAnsi="Arial Narrow" w:cs="Arial"/>
          <w:sz w:val="22"/>
          <w:szCs w:val="22"/>
        </w:rPr>
        <w:t xml:space="preserve"> písemně emailem vyzve </w:t>
      </w:r>
      <w:r>
        <w:rPr>
          <w:rFonts w:ascii="Arial Narrow" w:hAnsi="Arial Narrow" w:cs="Arial"/>
          <w:sz w:val="22"/>
          <w:szCs w:val="22"/>
        </w:rPr>
        <w:t>prodávajícího</w:t>
      </w:r>
      <w:r w:rsidRPr="00A43D26">
        <w:rPr>
          <w:rFonts w:ascii="Arial Narrow" w:hAnsi="Arial Narrow" w:cs="Arial"/>
          <w:sz w:val="22"/>
          <w:szCs w:val="22"/>
        </w:rPr>
        <w:t xml:space="preserve"> nejpozději </w:t>
      </w:r>
      <w:r w:rsidRPr="00A43D26">
        <w:rPr>
          <w:rFonts w:ascii="Arial Narrow" w:hAnsi="Arial Narrow" w:cs="Arial"/>
          <w:b/>
          <w:sz w:val="22"/>
          <w:szCs w:val="22"/>
        </w:rPr>
        <w:t>14 kalendářní dní</w:t>
      </w:r>
      <w:r w:rsidRPr="00A43D26">
        <w:rPr>
          <w:rFonts w:ascii="Arial Narrow" w:hAnsi="Arial Narrow" w:cs="Arial"/>
          <w:sz w:val="22"/>
          <w:szCs w:val="22"/>
        </w:rPr>
        <w:t xml:space="preserve"> před termínem zahájení dodání předmětu veřejné zakázky, tj. </w:t>
      </w:r>
      <w:r w:rsidRPr="00A43D26">
        <w:rPr>
          <w:rFonts w:ascii="Arial Narrow" w:hAnsi="Arial Narrow" w:cs="Arial"/>
          <w:b/>
          <w:sz w:val="22"/>
          <w:szCs w:val="22"/>
        </w:rPr>
        <w:t>nejpozději 14</w:t>
      </w:r>
      <w:r>
        <w:rPr>
          <w:rFonts w:ascii="Arial Narrow" w:hAnsi="Arial Narrow" w:cs="Arial"/>
          <w:b/>
          <w:sz w:val="22"/>
          <w:szCs w:val="22"/>
        </w:rPr>
        <w:t xml:space="preserve"> kalendářních dní</w:t>
      </w:r>
      <w:r w:rsidRPr="00A43D26">
        <w:rPr>
          <w:rFonts w:ascii="Arial Narrow" w:hAnsi="Arial Narrow" w:cs="Arial"/>
          <w:b/>
          <w:sz w:val="22"/>
          <w:szCs w:val="22"/>
        </w:rPr>
        <w:t xml:space="preserve"> před 01. </w:t>
      </w:r>
      <w:r>
        <w:rPr>
          <w:rFonts w:ascii="Arial Narrow" w:hAnsi="Arial Narrow" w:cs="Arial"/>
          <w:b/>
          <w:sz w:val="22"/>
          <w:szCs w:val="22"/>
        </w:rPr>
        <w:t>11</w:t>
      </w:r>
      <w:r w:rsidRPr="00A43D26">
        <w:rPr>
          <w:rFonts w:ascii="Arial Narrow" w:hAnsi="Arial Narrow" w:cs="Arial"/>
          <w:b/>
          <w:sz w:val="22"/>
          <w:szCs w:val="22"/>
        </w:rPr>
        <w:t>. 2020</w:t>
      </w:r>
      <w:r w:rsidRPr="00A43D26">
        <w:rPr>
          <w:rFonts w:ascii="Arial Narrow" w:hAnsi="Arial Narrow" w:cs="Arial"/>
          <w:sz w:val="22"/>
          <w:szCs w:val="22"/>
        </w:rPr>
        <w:t>.</w:t>
      </w:r>
    </w:p>
    <w:bookmarkEnd w:id="0"/>
    <w:p w:rsidR="0055724D" w:rsidRPr="00EA0A52" w:rsidRDefault="0055724D" w:rsidP="0055724D">
      <w:pPr>
        <w:spacing w:after="120"/>
        <w:ind w:left="567" w:hanging="10"/>
        <w:rPr>
          <w:rFonts w:ascii="Arial Narrow" w:hAnsi="Arial Narrow" w:cs="Arial"/>
          <w:sz w:val="22"/>
          <w:szCs w:val="22"/>
        </w:rPr>
      </w:pPr>
      <w:r w:rsidRPr="00EA0A52">
        <w:rPr>
          <w:rFonts w:ascii="Arial Narrow" w:hAnsi="Arial Narrow" w:cs="Arial"/>
          <w:sz w:val="22"/>
          <w:szCs w:val="22"/>
        </w:rPr>
        <w:t>Výzva k předání místa dodání předmětu smlouvy je závislá na dokončení dodávek části 1 veřejné zakázky, které budou v místě dodání probíhat před dodáním předmětu smlouvy. Kupující umožní přístup prodávajícímu na místo dodání předmětu smlouvy již před předáním místa dodání (za účelem zaměření prostor pro výrobu předmětu plnění smlouvy).</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55724D" w:rsidRPr="00EA0A52" w:rsidTr="00EF589A">
        <w:tc>
          <w:tcPr>
            <w:tcW w:w="3969" w:type="dxa"/>
            <w:shd w:val="clear" w:color="auto" w:fill="auto"/>
          </w:tcPr>
          <w:p w:rsidR="0055724D" w:rsidRPr="00EA0A52" w:rsidRDefault="0055724D" w:rsidP="00EF589A">
            <w:pPr>
              <w:ind w:left="87" w:hanging="10"/>
              <w:rPr>
                <w:rFonts w:ascii="Arial Narrow" w:hAnsi="Arial Narrow" w:cs="Arial"/>
                <w:sz w:val="22"/>
                <w:szCs w:val="22"/>
              </w:rPr>
            </w:pPr>
            <w:r w:rsidRPr="00EA0A52">
              <w:rPr>
                <w:rFonts w:ascii="Arial Narrow" w:hAnsi="Arial Narrow" w:cs="Arial"/>
                <w:sz w:val="22"/>
                <w:szCs w:val="22"/>
              </w:rPr>
              <w:t>Termín zahájení plnění předmětu smlouvy</w:t>
            </w:r>
          </w:p>
        </w:tc>
        <w:tc>
          <w:tcPr>
            <w:tcW w:w="3969" w:type="dxa"/>
            <w:shd w:val="clear" w:color="auto" w:fill="auto"/>
          </w:tcPr>
          <w:p w:rsidR="0055724D" w:rsidRPr="00EA0A52" w:rsidRDefault="0055724D" w:rsidP="00EF589A">
            <w:pPr>
              <w:ind w:left="87" w:hanging="10"/>
              <w:rPr>
                <w:rFonts w:ascii="Arial Narrow" w:hAnsi="Arial Narrow" w:cs="Arial"/>
                <w:sz w:val="22"/>
                <w:szCs w:val="22"/>
              </w:rPr>
            </w:pPr>
            <w:r w:rsidRPr="00EA0A52">
              <w:rPr>
                <w:rFonts w:ascii="Arial Narrow" w:hAnsi="Arial Narrow" w:cs="Arial"/>
                <w:sz w:val="22"/>
                <w:szCs w:val="22"/>
              </w:rPr>
              <w:t>po podpisu smlouvy</w:t>
            </w:r>
          </w:p>
        </w:tc>
      </w:tr>
      <w:tr w:rsidR="0055724D" w:rsidRPr="00EA0A52" w:rsidTr="00EF589A">
        <w:tc>
          <w:tcPr>
            <w:tcW w:w="3969" w:type="dxa"/>
            <w:shd w:val="clear" w:color="auto" w:fill="auto"/>
          </w:tcPr>
          <w:p w:rsidR="0055724D" w:rsidRPr="00EA0A52" w:rsidRDefault="0055724D" w:rsidP="00EF589A">
            <w:pPr>
              <w:ind w:left="87" w:hanging="10"/>
              <w:rPr>
                <w:rFonts w:ascii="Arial Narrow" w:hAnsi="Arial Narrow" w:cs="Arial"/>
                <w:sz w:val="22"/>
                <w:szCs w:val="22"/>
              </w:rPr>
            </w:pPr>
            <w:r w:rsidRPr="00EA0A52">
              <w:rPr>
                <w:rFonts w:ascii="Arial Narrow" w:hAnsi="Arial Narrow" w:cs="Arial"/>
                <w:sz w:val="22"/>
                <w:szCs w:val="22"/>
              </w:rPr>
              <w:t>Termín předání místa dodání</w:t>
            </w:r>
          </w:p>
        </w:tc>
        <w:tc>
          <w:tcPr>
            <w:tcW w:w="3969" w:type="dxa"/>
            <w:shd w:val="clear" w:color="auto" w:fill="auto"/>
          </w:tcPr>
          <w:p w:rsidR="0055724D" w:rsidRPr="00EA0A52" w:rsidRDefault="0055724D" w:rsidP="0055724D">
            <w:pPr>
              <w:ind w:left="87" w:hanging="10"/>
              <w:rPr>
                <w:rFonts w:ascii="Arial Narrow" w:hAnsi="Arial Narrow" w:cs="Arial"/>
                <w:sz w:val="22"/>
                <w:szCs w:val="22"/>
              </w:rPr>
            </w:pPr>
            <w:r w:rsidRPr="00EA0A52">
              <w:rPr>
                <w:rFonts w:ascii="Arial Narrow" w:hAnsi="Arial Narrow" w:cs="Arial"/>
                <w:sz w:val="22"/>
                <w:szCs w:val="22"/>
              </w:rPr>
              <w:t>01. 11. 2020</w:t>
            </w:r>
          </w:p>
        </w:tc>
      </w:tr>
      <w:tr w:rsidR="0055724D" w:rsidRPr="00003F8F" w:rsidTr="00EF589A">
        <w:tc>
          <w:tcPr>
            <w:tcW w:w="3969" w:type="dxa"/>
            <w:shd w:val="clear" w:color="auto" w:fill="auto"/>
          </w:tcPr>
          <w:p w:rsidR="0055724D" w:rsidRPr="00EA0A52" w:rsidRDefault="0055724D" w:rsidP="00EF589A">
            <w:pPr>
              <w:ind w:left="87" w:hanging="10"/>
              <w:rPr>
                <w:rFonts w:ascii="Arial Narrow" w:hAnsi="Arial Narrow" w:cs="Arial"/>
                <w:sz w:val="22"/>
                <w:szCs w:val="22"/>
              </w:rPr>
            </w:pPr>
            <w:r w:rsidRPr="00EA0A52">
              <w:rPr>
                <w:rFonts w:ascii="Arial Narrow" w:hAnsi="Arial Narrow" w:cs="Arial"/>
                <w:sz w:val="22"/>
                <w:szCs w:val="22"/>
              </w:rPr>
              <w:t>Termín dokončení a předání předmětu veřejné zakázky</w:t>
            </w:r>
          </w:p>
        </w:tc>
        <w:tc>
          <w:tcPr>
            <w:tcW w:w="3969" w:type="dxa"/>
            <w:shd w:val="clear" w:color="auto" w:fill="auto"/>
          </w:tcPr>
          <w:p w:rsidR="0055724D" w:rsidRPr="00EA0A52" w:rsidRDefault="0055724D" w:rsidP="0055724D">
            <w:pPr>
              <w:ind w:left="87" w:hanging="10"/>
              <w:rPr>
                <w:rFonts w:ascii="Arial Narrow" w:hAnsi="Arial Narrow" w:cs="Arial"/>
                <w:sz w:val="22"/>
                <w:szCs w:val="22"/>
              </w:rPr>
            </w:pPr>
            <w:r w:rsidRPr="00EA0A52">
              <w:rPr>
                <w:rFonts w:ascii="Arial Narrow" w:hAnsi="Arial Narrow" w:cs="Arial"/>
                <w:sz w:val="22"/>
                <w:szCs w:val="22"/>
              </w:rPr>
              <w:t>v termínu od 01. 11. 2020 do 30. 11. 2020, tj. do 1 kalendářního měsíce od předání místa dodání.</w:t>
            </w:r>
          </w:p>
        </w:tc>
      </w:tr>
    </w:tbl>
    <w:p w:rsidR="0055724D" w:rsidRPr="00305BB5" w:rsidRDefault="0055724D" w:rsidP="0055724D">
      <w:pPr>
        <w:spacing w:after="120"/>
        <w:ind w:left="567" w:hanging="10"/>
        <w:rPr>
          <w:rFonts w:ascii="Arial Narrow" w:hAnsi="Arial Narrow" w:cs="Arial"/>
          <w:sz w:val="22"/>
          <w:szCs w:val="22"/>
        </w:rPr>
      </w:pPr>
    </w:p>
    <w:p w:rsidR="00604925" w:rsidRPr="00604925" w:rsidRDefault="00604925" w:rsidP="00604925">
      <w:pPr>
        <w:ind w:left="557" w:firstLine="0"/>
        <w:rPr>
          <w:rFonts w:ascii="Arial Narrow" w:hAnsi="Arial Narrow" w:cs="Arial"/>
          <w:bCs/>
          <w:iCs/>
          <w:sz w:val="22"/>
          <w:szCs w:val="22"/>
        </w:rPr>
      </w:pPr>
      <w:r w:rsidRPr="00604925">
        <w:rPr>
          <w:rFonts w:ascii="Arial Narrow" w:hAnsi="Arial Narrow" w:cs="Arial"/>
          <w:bCs/>
          <w:iCs/>
          <w:sz w:val="22"/>
          <w:szCs w:val="22"/>
        </w:rPr>
        <w:t>O konkrétním termínu a času dokončení dodání zboží musí prodávající informovat pověřeného pracovníka kupujícího minimálně 3 pracovní dny předem</w:t>
      </w:r>
      <w:r w:rsidRPr="00F92BE6">
        <w:rPr>
          <w:rFonts w:ascii="Arial Narrow" w:hAnsi="Arial Narrow" w:cs="Arial"/>
          <w:bCs/>
          <w:iCs/>
          <w:sz w:val="22"/>
          <w:szCs w:val="22"/>
        </w:rPr>
        <w:t xml:space="preserve">. O předání zboží prodávajícím a jeho převzetí kupujícím se strany zavazují sepsat Předávací protokol, jehož vzor je přílohou č. </w:t>
      </w:r>
      <w:r w:rsidR="007914F7" w:rsidRPr="00F92BE6">
        <w:rPr>
          <w:rFonts w:ascii="Arial Narrow" w:hAnsi="Arial Narrow" w:cs="Arial"/>
          <w:bCs/>
          <w:iCs/>
          <w:sz w:val="22"/>
          <w:szCs w:val="22"/>
        </w:rPr>
        <w:t>2</w:t>
      </w:r>
      <w:r w:rsidRPr="00F92BE6">
        <w:rPr>
          <w:rFonts w:ascii="Arial Narrow" w:hAnsi="Arial Narrow" w:cs="Arial"/>
          <w:bCs/>
          <w:iCs/>
          <w:sz w:val="22"/>
          <w:szCs w:val="22"/>
        </w:rPr>
        <w:t xml:space="preserve"> </w:t>
      </w:r>
      <w:proofErr w:type="gramStart"/>
      <w:r w:rsidRPr="00F92BE6">
        <w:rPr>
          <w:rFonts w:ascii="Arial Narrow" w:hAnsi="Arial Narrow" w:cs="Arial"/>
          <w:bCs/>
          <w:iCs/>
          <w:sz w:val="22"/>
          <w:szCs w:val="22"/>
        </w:rPr>
        <w:t>této</w:t>
      </w:r>
      <w:proofErr w:type="gramEnd"/>
      <w:r w:rsidRPr="00F92BE6">
        <w:rPr>
          <w:rFonts w:ascii="Arial Narrow" w:hAnsi="Arial Narrow" w:cs="Arial"/>
          <w:bCs/>
          <w:iCs/>
          <w:sz w:val="22"/>
          <w:szCs w:val="22"/>
        </w:rPr>
        <w:t xml:space="preserve"> smlouvy. Předávací</w:t>
      </w:r>
      <w:r w:rsidRPr="00604925">
        <w:rPr>
          <w:rFonts w:ascii="Arial Narrow" w:hAnsi="Arial Narrow" w:cs="Arial"/>
          <w:bCs/>
          <w:iCs/>
          <w:sz w:val="22"/>
          <w:szCs w:val="22"/>
        </w:rPr>
        <w:t xml:space="preserve"> protokol bude vždy podepsaný pověřeným zástupcem prodávajícího a pověřenou osobou na straně kupujícího.</w:t>
      </w:r>
    </w:p>
    <w:p w:rsidR="00604925" w:rsidRPr="00604925" w:rsidRDefault="00604925" w:rsidP="00604925">
      <w:pPr>
        <w:spacing w:after="200" w:line="276" w:lineRule="auto"/>
        <w:ind w:left="567" w:firstLine="0"/>
        <w:rPr>
          <w:rFonts w:ascii="Arial Narrow" w:hAnsi="Arial Narrow"/>
          <w:sz w:val="22"/>
          <w:szCs w:val="22"/>
          <w:highlight w:val="yellow"/>
        </w:rPr>
      </w:pPr>
    </w:p>
    <w:p w:rsidR="00604925" w:rsidRPr="00604925" w:rsidRDefault="00604925" w:rsidP="00604925">
      <w:pPr>
        <w:spacing w:after="200" w:line="276" w:lineRule="auto"/>
        <w:ind w:left="567" w:firstLine="0"/>
        <w:rPr>
          <w:rFonts w:ascii="Arial Narrow" w:hAnsi="Arial Narrow"/>
          <w:sz w:val="22"/>
          <w:szCs w:val="22"/>
        </w:rPr>
      </w:pPr>
      <w:r w:rsidRPr="007914F7">
        <w:rPr>
          <w:rFonts w:ascii="Arial Narrow" w:hAnsi="Arial Narrow"/>
          <w:sz w:val="22"/>
          <w:szCs w:val="22"/>
        </w:rPr>
        <w:t>Pověřeným zástupcem prodávajícího je</w:t>
      </w:r>
      <w:r w:rsidRPr="00604925">
        <w:rPr>
          <w:rFonts w:ascii="Arial Narrow" w:hAnsi="Arial Narrow"/>
          <w:sz w:val="22"/>
          <w:szCs w:val="22"/>
        </w:rPr>
        <w:t>:</w:t>
      </w:r>
      <w:r w:rsidR="007914F7" w:rsidRPr="007914F7">
        <w:rPr>
          <w:rFonts w:ascii="Arial Narrow" w:hAnsi="Arial Narrow"/>
          <w:i/>
          <w:sz w:val="22"/>
          <w:szCs w:val="22"/>
          <w:highlight w:val="yellow"/>
        </w:rPr>
        <w:t xml:space="preserve"> </w:t>
      </w:r>
      <w:r w:rsidR="007914F7" w:rsidRPr="00305BB5">
        <w:rPr>
          <w:rFonts w:ascii="Arial Narrow" w:hAnsi="Arial Narrow"/>
          <w:i/>
          <w:sz w:val="22"/>
          <w:szCs w:val="22"/>
          <w:highlight w:val="yellow"/>
        </w:rPr>
        <w:t>doplní dodavatel</w:t>
      </w:r>
      <w:r w:rsidRPr="00604925">
        <w:rPr>
          <w:rFonts w:ascii="Arial Narrow" w:hAnsi="Arial Narrow"/>
          <w:sz w:val="22"/>
          <w:szCs w:val="22"/>
        </w:rPr>
        <w:t>, tel.: +420</w:t>
      </w:r>
      <w:r w:rsidR="007914F7" w:rsidRPr="007914F7">
        <w:rPr>
          <w:rFonts w:ascii="Arial Narrow" w:hAnsi="Arial Narrow"/>
          <w:i/>
          <w:sz w:val="22"/>
          <w:szCs w:val="22"/>
          <w:highlight w:val="yellow"/>
        </w:rPr>
        <w:t xml:space="preserve"> </w:t>
      </w:r>
      <w:r w:rsidR="007914F7" w:rsidRPr="00305BB5">
        <w:rPr>
          <w:rFonts w:ascii="Arial Narrow" w:hAnsi="Arial Narrow"/>
          <w:i/>
          <w:sz w:val="22"/>
          <w:szCs w:val="22"/>
          <w:highlight w:val="yellow"/>
        </w:rPr>
        <w:t>doplní dodavatel</w:t>
      </w:r>
      <w:r w:rsidRPr="00604925">
        <w:rPr>
          <w:rFonts w:ascii="Arial Narrow" w:hAnsi="Arial Narrow"/>
          <w:sz w:val="22"/>
          <w:szCs w:val="22"/>
        </w:rPr>
        <w:t>, email:</w:t>
      </w:r>
      <w:r w:rsidR="007914F7" w:rsidRPr="007914F7">
        <w:rPr>
          <w:rFonts w:ascii="Arial Narrow" w:hAnsi="Arial Narrow"/>
          <w:i/>
          <w:sz w:val="22"/>
          <w:szCs w:val="22"/>
          <w:highlight w:val="yellow"/>
        </w:rPr>
        <w:t xml:space="preserve"> </w:t>
      </w:r>
      <w:r w:rsidR="007914F7" w:rsidRPr="00305BB5">
        <w:rPr>
          <w:rFonts w:ascii="Arial Narrow" w:hAnsi="Arial Narrow"/>
          <w:i/>
          <w:sz w:val="22"/>
          <w:szCs w:val="22"/>
          <w:highlight w:val="yellow"/>
        </w:rPr>
        <w:t>doplní dodavatel</w:t>
      </w:r>
      <w:r w:rsidRPr="00604925">
        <w:rPr>
          <w:rFonts w:ascii="Arial Narrow" w:hAnsi="Arial Narrow"/>
          <w:sz w:val="22"/>
          <w:szCs w:val="22"/>
        </w:rPr>
        <w:t xml:space="preserve">. </w:t>
      </w:r>
    </w:p>
    <w:p w:rsidR="00604925" w:rsidRPr="00604925" w:rsidRDefault="00604925" w:rsidP="00604925">
      <w:pPr>
        <w:spacing w:after="120"/>
        <w:ind w:left="567" w:firstLine="0"/>
        <w:rPr>
          <w:rFonts w:ascii="Arial Narrow" w:hAnsi="Arial Narrow"/>
          <w:sz w:val="22"/>
          <w:szCs w:val="22"/>
        </w:rPr>
      </w:pPr>
      <w:r w:rsidRPr="00604925">
        <w:rPr>
          <w:rFonts w:ascii="Arial Narrow" w:hAnsi="Arial Narrow"/>
          <w:sz w:val="22"/>
          <w:szCs w:val="22"/>
        </w:rPr>
        <w:t>Pověřený zástupce kupujícího:</w:t>
      </w:r>
    </w:p>
    <w:p w:rsidR="00604925" w:rsidRPr="00604925" w:rsidRDefault="00604925" w:rsidP="00604925">
      <w:pPr>
        <w:spacing w:after="120"/>
        <w:ind w:left="3545" w:firstLine="0"/>
        <w:rPr>
          <w:rFonts w:ascii="Arial Narrow" w:hAnsi="Arial Narrow"/>
          <w:sz w:val="22"/>
          <w:szCs w:val="22"/>
        </w:rPr>
      </w:pPr>
      <w:permStart w:id="1410039354" w:edGrp="everyone"/>
      <w:r w:rsidRPr="00604925">
        <w:rPr>
          <w:rFonts w:ascii="Arial Narrow" w:hAnsi="Arial Narrow"/>
          <w:sz w:val="22"/>
          <w:szCs w:val="22"/>
        </w:rPr>
        <w:t>____________</w:t>
      </w:r>
      <w:permEnd w:id="1410039354"/>
      <w:r w:rsidRPr="00604925">
        <w:rPr>
          <w:rFonts w:ascii="Arial Narrow" w:hAnsi="Arial Narrow"/>
          <w:sz w:val="22"/>
          <w:szCs w:val="22"/>
        </w:rPr>
        <w:t>, tel.: +420 </w:t>
      </w:r>
      <w:permStart w:id="1418031430" w:edGrp="everyone"/>
      <w:r w:rsidRPr="00604925">
        <w:rPr>
          <w:rFonts w:ascii="Arial Narrow" w:hAnsi="Arial Narrow"/>
          <w:sz w:val="22"/>
          <w:szCs w:val="22"/>
        </w:rPr>
        <w:t>____________</w:t>
      </w:r>
      <w:permEnd w:id="1418031430"/>
      <w:r w:rsidRPr="00604925">
        <w:rPr>
          <w:rFonts w:ascii="Arial Narrow" w:hAnsi="Arial Narrow"/>
          <w:sz w:val="22"/>
          <w:szCs w:val="22"/>
        </w:rPr>
        <w:t xml:space="preserve">, email: </w:t>
      </w:r>
      <w:permStart w:id="596192049" w:edGrp="everyone"/>
      <w:r w:rsidRPr="00604925">
        <w:rPr>
          <w:rFonts w:ascii="Arial Narrow" w:hAnsi="Arial Narrow"/>
          <w:sz w:val="22"/>
          <w:szCs w:val="22"/>
        </w:rPr>
        <w:t>____________</w:t>
      </w:r>
      <w:permEnd w:id="596192049"/>
      <w:r w:rsidRPr="00604925">
        <w:rPr>
          <w:rFonts w:ascii="Arial Narrow" w:hAnsi="Arial Narrow"/>
          <w:sz w:val="22"/>
          <w:szCs w:val="22"/>
        </w:rPr>
        <w:t>.</w:t>
      </w:r>
    </w:p>
    <w:p w:rsidR="00604925" w:rsidRPr="00604925" w:rsidRDefault="00604925" w:rsidP="00604925">
      <w:pPr>
        <w:spacing w:after="120"/>
        <w:ind w:left="3545" w:firstLine="0"/>
        <w:rPr>
          <w:rFonts w:ascii="Arial Narrow" w:hAnsi="Arial Narrow"/>
          <w:i/>
          <w:sz w:val="22"/>
          <w:szCs w:val="22"/>
        </w:rPr>
      </w:pPr>
      <w:r w:rsidRPr="00604925">
        <w:rPr>
          <w:rFonts w:ascii="Arial Narrow" w:hAnsi="Arial Narrow"/>
          <w:i/>
          <w:sz w:val="22"/>
          <w:szCs w:val="22"/>
        </w:rPr>
        <w:t>/tuto osobu doplní kupující před samotným podpisem smlouvy/</w:t>
      </w:r>
    </w:p>
    <w:p w:rsidR="00604925" w:rsidRPr="00604925" w:rsidRDefault="00604925" w:rsidP="00604925">
      <w:pPr>
        <w:pStyle w:val="Zkladntext"/>
        <w:spacing w:line="360" w:lineRule="auto"/>
        <w:ind w:hanging="157"/>
        <w:rPr>
          <w:rFonts w:ascii="Arial Narrow" w:hAnsi="Arial Narrow" w:cs="Arial"/>
          <w:b/>
          <w:sz w:val="22"/>
          <w:szCs w:val="22"/>
          <w:u w:val="single"/>
        </w:rPr>
      </w:pPr>
      <w:r w:rsidRPr="00604925">
        <w:rPr>
          <w:rFonts w:ascii="Arial Narrow" w:hAnsi="Arial Narrow" w:cs="Arial"/>
          <w:b/>
          <w:sz w:val="22"/>
          <w:szCs w:val="22"/>
          <w:u w:val="single"/>
        </w:rPr>
        <w:t>Místo dodání zboží:</w:t>
      </w:r>
    </w:p>
    <w:p w:rsidR="00604925" w:rsidRPr="00604925" w:rsidRDefault="00604925" w:rsidP="00604925">
      <w:pPr>
        <w:spacing w:after="200" w:line="276" w:lineRule="auto"/>
        <w:ind w:left="567" w:firstLine="0"/>
        <w:rPr>
          <w:rFonts w:ascii="Arial Narrow" w:hAnsi="Arial Narrow"/>
          <w:sz w:val="22"/>
          <w:szCs w:val="22"/>
        </w:rPr>
      </w:pPr>
      <w:r w:rsidRPr="00604925">
        <w:rPr>
          <w:rFonts w:ascii="Arial Narrow" w:hAnsi="Arial Narrow" w:cs="Arial"/>
          <w:b/>
          <w:sz w:val="22"/>
          <w:szCs w:val="22"/>
        </w:rPr>
        <w:t xml:space="preserve">Místem dodání zboží je budova </w:t>
      </w:r>
      <w:proofErr w:type="gramStart"/>
      <w:r w:rsidRPr="00604925">
        <w:rPr>
          <w:rFonts w:ascii="Arial Narrow" w:hAnsi="Arial Narrow" w:cs="Arial"/>
          <w:b/>
          <w:sz w:val="22"/>
          <w:szCs w:val="22"/>
        </w:rPr>
        <w:t>č.p.</w:t>
      </w:r>
      <w:proofErr w:type="gramEnd"/>
      <w:r w:rsidRPr="00604925">
        <w:rPr>
          <w:rFonts w:ascii="Arial Narrow" w:hAnsi="Arial Narrow" w:cs="Arial"/>
          <w:b/>
          <w:sz w:val="22"/>
          <w:szCs w:val="22"/>
        </w:rPr>
        <w:t xml:space="preserve"> 1237 na st. p. č. 1695 v katastrálním území a obci Hradec Králové, v ulici Jana Koziny, ve vlastnictví zadavatele.</w:t>
      </w:r>
    </w:p>
    <w:p w:rsidR="00604925" w:rsidRPr="00604925" w:rsidRDefault="00604925" w:rsidP="00604925">
      <w:pPr>
        <w:rPr>
          <w:rFonts w:ascii="Arial Narrow" w:hAnsi="Arial Narrow"/>
          <w:sz w:val="22"/>
          <w:szCs w:val="22"/>
        </w:rPr>
      </w:pPr>
      <w:r w:rsidRPr="00604925">
        <w:rPr>
          <w:rFonts w:ascii="Arial Narrow" w:hAnsi="Arial Narrow"/>
          <w:sz w:val="22"/>
          <w:szCs w:val="22"/>
        </w:rPr>
        <w:t>.</w:t>
      </w:r>
    </w:p>
    <w:p w:rsidR="00604925" w:rsidRPr="00604925" w:rsidRDefault="00604925" w:rsidP="00604925">
      <w:pPr>
        <w:numPr>
          <w:ilvl w:val="0"/>
          <w:numId w:val="4"/>
        </w:numPr>
        <w:spacing w:after="200" w:line="276" w:lineRule="auto"/>
        <w:ind w:left="567" w:hanging="567"/>
        <w:rPr>
          <w:rFonts w:ascii="Arial Narrow" w:hAnsi="Arial Narrow" w:cs="Arial"/>
          <w:sz w:val="22"/>
          <w:szCs w:val="22"/>
        </w:rPr>
      </w:pPr>
      <w:r w:rsidRPr="00604925">
        <w:rPr>
          <w:rFonts w:ascii="Arial Narrow" w:hAnsi="Arial Narrow" w:cs="Arial"/>
          <w:sz w:val="22"/>
          <w:szCs w:val="22"/>
        </w:rPr>
        <w:t>Za řádné předání zboží se považuje:</w:t>
      </w:r>
    </w:p>
    <w:p w:rsidR="00604925" w:rsidRPr="00604925" w:rsidRDefault="00604925" w:rsidP="00604925">
      <w:pPr>
        <w:numPr>
          <w:ilvl w:val="1"/>
          <w:numId w:val="4"/>
        </w:numPr>
        <w:spacing w:after="200" w:line="276" w:lineRule="auto"/>
        <w:rPr>
          <w:rFonts w:ascii="Arial Narrow" w:hAnsi="Arial Narrow" w:cs="Arial"/>
          <w:sz w:val="22"/>
          <w:szCs w:val="22"/>
        </w:rPr>
      </w:pPr>
      <w:bookmarkStart w:id="1" w:name="_Hlk488238133"/>
      <w:r w:rsidRPr="00604925">
        <w:rPr>
          <w:rFonts w:ascii="Arial Narrow" w:hAnsi="Arial Narrow" w:cs="Arial"/>
          <w:sz w:val="22"/>
          <w:szCs w:val="22"/>
        </w:rPr>
        <w:t>jeho dodání na místo specifikované v předchozím odstavci 2. 1. této smlouvy; a</w:t>
      </w:r>
    </w:p>
    <w:p w:rsidR="00604925" w:rsidRPr="00604925" w:rsidRDefault="00604925" w:rsidP="00604925">
      <w:pPr>
        <w:numPr>
          <w:ilvl w:val="1"/>
          <w:numId w:val="4"/>
        </w:numPr>
        <w:spacing w:after="200" w:line="276" w:lineRule="auto"/>
        <w:rPr>
          <w:rFonts w:ascii="Arial Narrow" w:hAnsi="Arial Narrow" w:cs="Arial"/>
          <w:sz w:val="22"/>
          <w:szCs w:val="22"/>
        </w:rPr>
      </w:pPr>
      <w:r w:rsidRPr="00604925">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604925">
        <w:rPr>
          <w:rFonts w:ascii="Arial Narrow" w:hAnsi="Arial Narrow" w:cs="Arial"/>
          <w:sz w:val="22"/>
          <w:szCs w:val="22"/>
        </w:rPr>
        <w:t>elektrorevize</w:t>
      </w:r>
      <w:proofErr w:type="spellEnd"/>
      <w:r w:rsidRPr="00604925">
        <w:rPr>
          <w:rFonts w:ascii="Arial Narrow" w:hAnsi="Arial Narrow" w:cs="Arial"/>
          <w:sz w:val="22"/>
          <w:szCs w:val="22"/>
        </w:rPr>
        <w:t>, atd.) a předepsaných přejímacích zkoušek, ověření deklarovaných technických parametrů, zboží musí splňovat veškeré požadavky na něj kladené právními předpisy České republiky; a</w:t>
      </w:r>
    </w:p>
    <w:p w:rsidR="00604925" w:rsidRPr="00604925" w:rsidRDefault="00604925" w:rsidP="00604925">
      <w:pPr>
        <w:numPr>
          <w:ilvl w:val="1"/>
          <w:numId w:val="4"/>
        </w:numPr>
        <w:spacing w:after="200" w:line="276" w:lineRule="auto"/>
        <w:rPr>
          <w:rFonts w:ascii="Arial Narrow" w:hAnsi="Arial Narrow"/>
          <w:sz w:val="22"/>
          <w:szCs w:val="22"/>
        </w:rPr>
      </w:pPr>
      <w:r w:rsidRPr="00604925">
        <w:rPr>
          <w:rFonts w:ascii="Arial Narrow" w:hAnsi="Arial Narrow" w:cs="Arial"/>
          <w:sz w:val="22"/>
          <w:szCs w:val="22"/>
        </w:rPr>
        <w:t>odborné proškolení pověřených pracovníků kupujícího, seznámení s obsluhou jednotlivých zařízení, seznámení s postupy a způsoby údržby jednotlivých zařízení, a</w:t>
      </w:r>
    </w:p>
    <w:p w:rsidR="00604925" w:rsidRPr="00604925" w:rsidRDefault="00604925" w:rsidP="00604925">
      <w:pPr>
        <w:numPr>
          <w:ilvl w:val="1"/>
          <w:numId w:val="4"/>
        </w:numPr>
        <w:spacing w:after="200" w:line="276" w:lineRule="auto"/>
        <w:rPr>
          <w:rFonts w:ascii="Arial Narrow" w:hAnsi="Arial Narrow" w:cs="Arial"/>
          <w:sz w:val="22"/>
          <w:szCs w:val="22"/>
        </w:rPr>
      </w:pPr>
      <w:r w:rsidRPr="00604925">
        <w:rPr>
          <w:rFonts w:ascii="Arial Narrow" w:hAnsi="Arial Narrow" w:cs="Arial"/>
          <w:sz w:val="22"/>
          <w:szCs w:val="22"/>
        </w:rPr>
        <w:t>podpis Předávacího protokolu o řádném předání a převzetí zboží pověřenými zástupci obou smluvních stran postupem dle předchozího odstavce, a</w:t>
      </w:r>
    </w:p>
    <w:p w:rsidR="00604925" w:rsidRPr="00604925" w:rsidRDefault="00604925" w:rsidP="00604925">
      <w:pPr>
        <w:numPr>
          <w:ilvl w:val="1"/>
          <w:numId w:val="4"/>
        </w:numPr>
        <w:spacing w:after="200" w:line="276" w:lineRule="auto"/>
        <w:ind w:hanging="425"/>
        <w:rPr>
          <w:rFonts w:ascii="Arial Narrow" w:hAnsi="Arial Narrow"/>
          <w:sz w:val="22"/>
          <w:szCs w:val="22"/>
        </w:rPr>
      </w:pPr>
      <w:r w:rsidRPr="00604925">
        <w:rPr>
          <w:rFonts w:ascii="Arial Narrow" w:hAnsi="Arial Narrow" w:cs="Arial"/>
          <w:sz w:val="22"/>
          <w:szCs w:val="22"/>
        </w:rPr>
        <w:t xml:space="preserve">dodání dokladů, které jsou potřebné pro používání dodávaného zboží, a které osvědčují splnění technických požadavků, jako např. návod k použití v českém jazyce (případně i v elektronické </w:t>
      </w:r>
      <w:r w:rsidRPr="00604925">
        <w:rPr>
          <w:rFonts w:ascii="Arial Narrow" w:hAnsi="Arial Narrow" w:cs="Arial"/>
          <w:sz w:val="22"/>
          <w:szCs w:val="22"/>
        </w:rPr>
        <w:lastRenderedPageBreak/>
        <w:t xml:space="preserve">podobě na CD/DVD), příslušné certifikáty, atesty osvědčující, že zboží je vyrobeno v souladu s platnými bezpečnostními normami a ČSN, kopii prohlášení o shodě (CE </w:t>
      </w:r>
      <w:proofErr w:type="spellStart"/>
      <w:r w:rsidRPr="00604925">
        <w:rPr>
          <w:rFonts w:ascii="Arial Narrow" w:hAnsi="Arial Narrow" w:cs="Arial"/>
          <w:sz w:val="22"/>
          <w:szCs w:val="22"/>
        </w:rPr>
        <w:t>declaration</w:t>
      </w:r>
      <w:proofErr w:type="spellEnd"/>
      <w:r w:rsidRPr="00604925">
        <w:rPr>
          <w:rFonts w:ascii="Arial Narrow" w:hAnsi="Arial Narrow" w:cs="Arial"/>
          <w:sz w:val="22"/>
          <w:szCs w:val="22"/>
        </w:rPr>
        <w:t>)</w:t>
      </w:r>
      <w:bookmarkEnd w:id="1"/>
      <w:r w:rsidR="007914F7">
        <w:rPr>
          <w:rFonts w:ascii="Arial Narrow" w:hAnsi="Arial Narrow" w:cs="Arial"/>
          <w:sz w:val="22"/>
          <w:szCs w:val="22"/>
        </w:rPr>
        <w:t>.</w:t>
      </w:r>
    </w:p>
    <w:p w:rsidR="00604925" w:rsidRPr="00604925" w:rsidRDefault="00604925" w:rsidP="00604925">
      <w:pPr>
        <w:pStyle w:val="Odstavecseseznamem"/>
        <w:ind w:left="567" w:firstLine="0"/>
        <w:contextualSpacing w:val="0"/>
        <w:rPr>
          <w:rFonts w:ascii="Arial Narrow" w:hAnsi="Arial Narrow"/>
        </w:rPr>
      </w:pPr>
      <w:r w:rsidRPr="00604925">
        <w:rPr>
          <w:rFonts w:ascii="Arial Narrow" w:hAnsi="Arial Narrow"/>
        </w:rPr>
        <w:t xml:space="preserve"> (vše dále též „předání zboží“).</w:t>
      </w:r>
    </w:p>
    <w:p w:rsidR="00604925" w:rsidRPr="00604925" w:rsidRDefault="00604925" w:rsidP="00604925">
      <w:pPr>
        <w:pStyle w:val="Odstavecseseznamem"/>
        <w:ind w:left="567" w:firstLine="0"/>
        <w:contextualSpacing w:val="0"/>
        <w:rPr>
          <w:rFonts w:ascii="Arial Narrow" w:hAnsi="Arial Narrow"/>
        </w:rPr>
      </w:pPr>
      <w:r w:rsidRPr="00604925">
        <w:rPr>
          <w:rFonts w:ascii="Arial Narrow" w:hAnsi="Arial Narrow"/>
        </w:rPr>
        <w:t xml:space="preserve">Kupující není povinen zboží převzít, zejména pokud prodávající nedodá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w:t>
      </w:r>
      <w:r w:rsidRPr="00604925">
        <w:rPr>
          <w:rFonts w:ascii="Arial Narrow" w:hAnsi="Arial Narrow"/>
          <w:b/>
        </w:rPr>
        <w:t>do 2 týdnů</w:t>
      </w:r>
      <w:r w:rsidRPr="00604925">
        <w:rPr>
          <w:rFonts w:ascii="Arial Narrow" w:hAnsi="Arial Narrow"/>
        </w:rPr>
        <w:t xml:space="preserve"> ode dne, kdy kupující zboží či jeho část v souladu s touto smlouvou nepřevzal, zboží nové či dodat chybějící zboží v požadovaném množství,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p>
    <w:p w:rsidR="00604925" w:rsidRPr="00604925" w:rsidRDefault="00604925" w:rsidP="00604925">
      <w:pPr>
        <w:numPr>
          <w:ilvl w:val="0"/>
          <w:numId w:val="4"/>
        </w:numPr>
        <w:spacing w:after="200" w:line="276" w:lineRule="auto"/>
        <w:ind w:left="567" w:hanging="567"/>
        <w:rPr>
          <w:rFonts w:ascii="Arial Narrow" w:hAnsi="Arial Narrow"/>
          <w:sz w:val="22"/>
          <w:szCs w:val="22"/>
        </w:rPr>
      </w:pPr>
      <w:r w:rsidRPr="00604925">
        <w:rPr>
          <w:rFonts w:ascii="Arial Narrow" w:hAnsi="Arial Narrow" w:cs="Arial"/>
          <w:sz w:val="22"/>
          <w:szCs w:val="22"/>
        </w:rPr>
        <w:t>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rsidR="00604925" w:rsidRPr="00604925" w:rsidRDefault="00604925" w:rsidP="00604925">
      <w:pPr>
        <w:numPr>
          <w:ilvl w:val="0"/>
          <w:numId w:val="4"/>
        </w:numPr>
        <w:spacing w:after="200" w:line="276" w:lineRule="auto"/>
        <w:ind w:left="567" w:hanging="567"/>
        <w:rPr>
          <w:rFonts w:ascii="Arial Narrow" w:hAnsi="Arial Narrow"/>
          <w:sz w:val="22"/>
          <w:szCs w:val="22"/>
        </w:rPr>
      </w:pPr>
      <w:r w:rsidRPr="00604925">
        <w:rPr>
          <w:rFonts w:ascii="Arial Narrow" w:hAnsi="Arial Narrow"/>
          <w:sz w:val="22"/>
          <w:szCs w:val="22"/>
        </w:rPr>
        <w:t>Prodávající se zavazuje a je povinen zajistit, že zboží nebude zatíženo výhradou vlastnického práva ve prospěch jakékoli třetí osoby.</w:t>
      </w:r>
    </w:p>
    <w:p w:rsidR="00604925" w:rsidRPr="00EA0A52" w:rsidRDefault="00604925" w:rsidP="00604925">
      <w:pPr>
        <w:numPr>
          <w:ilvl w:val="0"/>
          <w:numId w:val="4"/>
        </w:numPr>
        <w:spacing w:after="200" w:line="276" w:lineRule="auto"/>
        <w:ind w:left="567" w:hanging="567"/>
        <w:rPr>
          <w:rFonts w:ascii="Arial Narrow" w:hAnsi="Arial Narrow"/>
          <w:sz w:val="22"/>
          <w:szCs w:val="22"/>
        </w:rPr>
      </w:pPr>
      <w:r w:rsidRPr="00EA0A52">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rsidR="0055724D" w:rsidRPr="00EA0A52" w:rsidRDefault="0055724D" w:rsidP="0055724D">
      <w:pPr>
        <w:numPr>
          <w:ilvl w:val="0"/>
          <w:numId w:val="4"/>
        </w:numPr>
        <w:spacing w:after="200" w:line="276" w:lineRule="auto"/>
        <w:ind w:left="567" w:hanging="567"/>
        <w:rPr>
          <w:rFonts w:ascii="Arial Narrow" w:hAnsi="Arial Narrow"/>
        </w:rPr>
      </w:pPr>
      <w:r w:rsidRPr="00EA0A52">
        <w:rPr>
          <w:rFonts w:ascii="Arial Narrow" w:hAnsi="Arial Narrow"/>
          <w:sz w:val="22"/>
          <w:szCs w:val="22"/>
        </w:rPr>
        <w:t>Prodávající</w:t>
      </w:r>
      <w:r w:rsidRPr="00EA0A52">
        <w:rPr>
          <w:rFonts w:ascii="Arial Narrow" w:hAnsi="Arial Narrow"/>
        </w:rPr>
        <w:t xml:space="preserve"> je povinen po podpisu smlouvy účastnit se jednání s kupujícím a projektantem předmětu této smlouvy v rozsahu jednoho jednání za dva týdny, nedohodnou-li se smluvní strany jinak. K jednání je kupující povinen písemně pozvat prodávajícího nejméně 7 dní před dnem jednání, nebude-li smluvními stranami předem dohodnuto jinak.</w:t>
      </w:r>
    </w:p>
    <w:p w:rsidR="0055724D" w:rsidRPr="00EA0A52" w:rsidRDefault="0055724D" w:rsidP="0055724D">
      <w:pPr>
        <w:numPr>
          <w:ilvl w:val="0"/>
          <w:numId w:val="4"/>
        </w:numPr>
        <w:spacing w:after="200" w:line="276" w:lineRule="auto"/>
        <w:ind w:left="567" w:hanging="567"/>
        <w:rPr>
          <w:rFonts w:ascii="Arial Narrow" w:hAnsi="Arial Narrow"/>
        </w:rPr>
      </w:pPr>
      <w:r w:rsidRPr="00EA0A52">
        <w:rPr>
          <w:rFonts w:ascii="Arial Narrow" w:hAnsi="Arial Narrow"/>
          <w:sz w:val="22"/>
          <w:szCs w:val="22"/>
        </w:rPr>
        <w:t>Prodávající</w:t>
      </w:r>
      <w:r w:rsidRPr="00EA0A52">
        <w:rPr>
          <w:rFonts w:ascii="Arial Narrow" w:hAnsi="Arial Narrow"/>
        </w:rPr>
        <w:t xml:space="preserve"> je povinen po zahájení realizace dodávek, tj. po zahájení samotné instalace předmětu smlouvy, organizovat jednou týdně a zúčastňovat se pravidelných kontrolních dnů za účelem kontroly provádění dodávek za účasti kupujícího a projektanta předmětu smlouvy. Kontrolní dny budou zaměřeny zejména na časový postup plnění zhotovitele a na kvalitu prováděných dodávek a prací. Ke kontrolním dnům je prodávající povinen písemně pozvat účastníky nejméně 3 pracovní dny před kontrolním dnem, nebude-li smluvními stranami předem dohodnuto jinak.</w:t>
      </w:r>
    </w:p>
    <w:p w:rsidR="0055724D" w:rsidRPr="00EA0A52" w:rsidRDefault="0055724D" w:rsidP="0055724D">
      <w:pPr>
        <w:numPr>
          <w:ilvl w:val="0"/>
          <w:numId w:val="4"/>
        </w:numPr>
        <w:spacing w:after="200" w:line="276" w:lineRule="auto"/>
        <w:ind w:left="567" w:hanging="567"/>
        <w:rPr>
          <w:rFonts w:ascii="Arial Narrow" w:hAnsi="Arial Narrow"/>
          <w:sz w:val="22"/>
          <w:szCs w:val="22"/>
        </w:rPr>
      </w:pPr>
      <w:r w:rsidRPr="00EA0A52">
        <w:rPr>
          <w:rFonts w:ascii="Arial Narrow" w:hAnsi="Arial Narrow"/>
          <w:sz w:val="22"/>
          <w:szCs w:val="22"/>
        </w:rPr>
        <w:t>Prodávající</w:t>
      </w:r>
      <w:r w:rsidRPr="00EA0A52">
        <w:rPr>
          <w:rFonts w:ascii="Arial Narrow" w:hAnsi="Arial Narrow"/>
        </w:rPr>
        <w:t xml:space="preserve"> je povinen zajistit věcnou a časovou koordinaci činnosti všech poddodavatelů, poskytnout součinnost a koordinovat činnosti s dodavatelem části 1 veřejné zakázky, jakož i poskytovat odbornou pomoci a konzultací pro jeho činnost. Prodávající musí předem informovat jak kupujícího, tak dodavatele části 1 veřejné zakázky, o všech omezeních v rámci plnění předmětu smlouvy, která se mohou dotknout dodavatele části 1 veřejné zakázky. Takovou informaci je prodávající povinen poskytnout kupujícímu a dodavateli části 2 veřejné zakázky ve chvíli, kdy se o možných omezeních dozví. Informace dle předchozí věty bude prodávající předávat písemnou formou e-mailem a v naléhavých situacích telefonicky prostřednictvím kontaktních osob.</w:t>
      </w:r>
    </w:p>
    <w:p w:rsidR="00EA0A52" w:rsidRPr="00EA0A52" w:rsidRDefault="00EA0A52" w:rsidP="00EA0A52">
      <w:pPr>
        <w:spacing w:after="200" w:line="276" w:lineRule="auto"/>
        <w:ind w:left="567" w:firstLine="0"/>
        <w:rPr>
          <w:rFonts w:ascii="Arial Narrow" w:hAnsi="Arial Narrow"/>
          <w:sz w:val="22"/>
          <w:szCs w:val="22"/>
        </w:rPr>
      </w:pPr>
      <w:bookmarkStart w:id="2" w:name="_GoBack"/>
      <w:bookmarkEnd w:id="2"/>
    </w:p>
    <w:p w:rsidR="00604925" w:rsidRPr="00604925" w:rsidRDefault="00604925" w:rsidP="00604925">
      <w:pPr>
        <w:pStyle w:val="Odstavecseseznamem"/>
        <w:ind w:left="0" w:firstLine="0"/>
        <w:jc w:val="center"/>
        <w:rPr>
          <w:rFonts w:ascii="Arial Narrow" w:hAnsi="Arial Narrow"/>
          <w:b/>
        </w:rPr>
      </w:pPr>
      <w:r w:rsidRPr="00604925">
        <w:rPr>
          <w:rFonts w:ascii="Arial Narrow" w:hAnsi="Arial Narrow"/>
          <w:b/>
        </w:rPr>
        <w:lastRenderedPageBreak/>
        <w:t>III.</w:t>
      </w:r>
    </w:p>
    <w:p w:rsidR="00604925" w:rsidRPr="00604925" w:rsidRDefault="00604925" w:rsidP="00604925">
      <w:pPr>
        <w:pStyle w:val="Odstavecseseznamem"/>
        <w:ind w:left="0" w:firstLine="0"/>
        <w:jc w:val="center"/>
        <w:rPr>
          <w:rFonts w:ascii="Arial Narrow" w:hAnsi="Arial Narrow"/>
          <w:b/>
        </w:rPr>
      </w:pPr>
      <w:r w:rsidRPr="00604925">
        <w:rPr>
          <w:rFonts w:ascii="Arial Narrow" w:hAnsi="Arial Narrow"/>
          <w:b/>
        </w:rPr>
        <w:t>Kupní cena zboží</w:t>
      </w: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B567E4">
        <w:rPr>
          <w:rFonts w:ascii="Arial Narrow" w:hAnsi="Arial Narrow"/>
          <w:sz w:val="22"/>
          <w:szCs w:val="22"/>
        </w:rPr>
        <w:t>Celková kupní cena zboží</w:t>
      </w:r>
      <w:r w:rsidRPr="00604925">
        <w:rPr>
          <w:rFonts w:ascii="Arial Narrow" w:hAnsi="Arial Narrow"/>
          <w:sz w:val="22"/>
          <w:szCs w:val="22"/>
        </w:rPr>
        <w:t xml:space="preserve"> je</w:t>
      </w:r>
      <w:r w:rsidR="00B567E4" w:rsidRPr="00B567E4">
        <w:rPr>
          <w:rFonts w:ascii="Arial Narrow" w:hAnsi="Arial Narrow"/>
          <w:i/>
          <w:sz w:val="22"/>
          <w:szCs w:val="22"/>
          <w:highlight w:val="yellow"/>
        </w:rPr>
        <w:t xml:space="preserve"> </w:t>
      </w:r>
      <w:r w:rsidR="00B567E4" w:rsidRPr="00305BB5">
        <w:rPr>
          <w:rFonts w:ascii="Arial Narrow" w:hAnsi="Arial Narrow"/>
          <w:i/>
          <w:sz w:val="22"/>
          <w:szCs w:val="22"/>
          <w:highlight w:val="yellow"/>
        </w:rPr>
        <w:t>doplní dodavatel</w:t>
      </w:r>
      <w:r w:rsidRPr="00604925">
        <w:rPr>
          <w:rFonts w:ascii="Arial Narrow" w:hAnsi="Arial Narrow"/>
          <w:sz w:val="22"/>
          <w:szCs w:val="22"/>
        </w:rPr>
        <w:t xml:space="preserve">,- Kč bez DPH, </w:t>
      </w:r>
      <w:r w:rsidRPr="00B567E4">
        <w:rPr>
          <w:rFonts w:ascii="Arial Narrow" w:hAnsi="Arial Narrow"/>
          <w:sz w:val="22"/>
          <w:szCs w:val="22"/>
        </w:rPr>
        <w:t>sazba</w:t>
      </w:r>
      <w:r w:rsidR="00B567E4" w:rsidRPr="00B567E4">
        <w:rPr>
          <w:rFonts w:ascii="Arial Narrow" w:hAnsi="Arial Narrow"/>
          <w:i/>
          <w:sz w:val="22"/>
          <w:szCs w:val="22"/>
        </w:rPr>
        <w:t xml:space="preserve"> </w:t>
      </w:r>
      <w:r w:rsidR="00B567E4" w:rsidRPr="00305BB5">
        <w:rPr>
          <w:rFonts w:ascii="Arial Narrow" w:hAnsi="Arial Narrow"/>
          <w:i/>
          <w:sz w:val="22"/>
          <w:szCs w:val="22"/>
          <w:highlight w:val="yellow"/>
        </w:rPr>
        <w:t>doplní dodavatel</w:t>
      </w:r>
      <w:r w:rsidRPr="00604925">
        <w:rPr>
          <w:rFonts w:ascii="Arial Narrow" w:hAnsi="Arial Narrow"/>
          <w:sz w:val="22"/>
          <w:szCs w:val="22"/>
        </w:rPr>
        <w:t xml:space="preserve"> % DPH, </w:t>
      </w:r>
      <w:r w:rsidRPr="00B567E4">
        <w:rPr>
          <w:rFonts w:ascii="Arial Narrow" w:hAnsi="Arial Narrow"/>
          <w:sz w:val="22"/>
          <w:szCs w:val="22"/>
        </w:rPr>
        <w:t xml:space="preserve">DPH </w:t>
      </w:r>
      <w:proofErr w:type="gramStart"/>
      <w:r w:rsidRPr="00B567E4">
        <w:rPr>
          <w:rFonts w:ascii="Arial Narrow" w:hAnsi="Arial Narrow"/>
          <w:sz w:val="22"/>
          <w:szCs w:val="22"/>
        </w:rPr>
        <w:t>činí</w:t>
      </w:r>
      <w:r w:rsidR="00B567E4">
        <w:rPr>
          <w:rFonts w:ascii="Arial Narrow" w:hAnsi="Arial Narrow"/>
          <w:sz w:val="22"/>
          <w:szCs w:val="22"/>
        </w:rPr>
        <w:t xml:space="preserve"> </w:t>
      </w:r>
      <w:r w:rsidR="00B567E4" w:rsidRPr="00305BB5">
        <w:rPr>
          <w:rFonts w:ascii="Arial Narrow" w:hAnsi="Arial Narrow"/>
          <w:i/>
          <w:sz w:val="22"/>
          <w:szCs w:val="22"/>
          <w:highlight w:val="yellow"/>
        </w:rPr>
        <w:t>doplní</w:t>
      </w:r>
      <w:proofErr w:type="gramEnd"/>
      <w:r w:rsidR="00B567E4" w:rsidRPr="00305BB5">
        <w:rPr>
          <w:rFonts w:ascii="Arial Narrow" w:hAnsi="Arial Narrow"/>
          <w:i/>
          <w:sz w:val="22"/>
          <w:szCs w:val="22"/>
          <w:highlight w:val="yellow"/>
        </w:rPr>
        <w:t xml:space="preserve"> dodavatel</w:t>
      </w:r>
      <w:r w:rsidRPr="00604925">
        <w:rPr>
          <w:rFonts w:ascii="Arial Narrow" w:hAnsi="Arial Narrow"/>
          <w:sz w:val="22"/>
          <w:szCs w:val="22"/>
        </w:rPr>
        <w:t xml:space="preserve"> Kč, tj.</w:t>
      </w:r>
      <w:r w:rsidR="00B567E4" w:rsidRPr="00B567E4">
        <w:rPr>
          <w:rFonts w:ascii="Arial Narrow" w:hAnsi="Arial Narrow"/>
          <w:i/>
          <w:sz w:val="22"/>
          <w:szCs w:val="22"/>
          <w:highlight w:val="yellow"/>
        </w:rPr>
        <w:t xml:space="preserve"> </w:t>
      </w:r>
      <w:r w:rsidR="00B567E4" w:rsidRPr="00305BB5">
        <w:rPr>
          <w:rFonts w:ascii="Arial Narrow" w:hAnsi="Arial Narrow"/>
          <w:i/>
          <w:sz w:val="22"/>
          <w:szCs w:val="22"/>
          <w:highlight w:val="yellow"/>
        </w:rPr>
        <w:t>doplní dodavatel</w:t>
      </w:r>
      <w:r w:rsidRPr="00604925">
        <w:rPr>
          <w:rFonts w:ascii="Arial Narrow" w:hAnsi="Arial Narrow"/>
          <w:sz w:val="22"/>
          <w:szCs w:val="22"/>
        </w:rPr>
        <w:t>,- Kč</w:t>
      </w:r>
      <w:r w:rsidRPr="00604925">
        <w:rPr>
          <w:rFonts w:ascii="Arial Narrow" w:hAnsi="Arial Narrow"/>
          <w:b/>
          <w:sz w:val="22"/>
          <w:szCs w:val="22"/>
        </w:rPr>
        <w:t xml:space="preserve"> </w:t>
      </w:r>
      <w:r w:rsidRPr="00B567E4">
        <w:rPr>
          <w:rFonts w:ascii="Arial Narrow" w:hAnsi="Arial Narrow"/>
          <w:sz w:val="22"/>
          <w:szCs w:val="22"/>
        </w:rPr>
        <w:t>včetně DPH</w:t>
      </w:r>
      <w:r w:rsidRPr="00604925">
        <w:rPr>
          <w:rFonts w:ascii="Arial Narrow" w:hAnsi="Arial Narrow"/>
          <w:sz w:val="22"/>
          <w:szCs w:val="22"/>
        </w:rPr>
        <w:t xml:space="preserve">. </w:t>
      </w: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 xml:space="preserve">Kupní cena je cenou nejvýše přípustnou a nepřekročitelnou a je cenou konečnou zahrnující veškeré náklady a činnosti, k nimž je prodávající dle této smlouvy povinen, zejména dodání zboží do místa dodání vč. dopravy, </w:t>
      </w:r>
      <w:r w:rsidRPr="00604925">
        <w:rPr>
          <w:rFonts w:ascii="Arial Narrow" w:hAnsi="Arial Narrow" w:cs="Arial"/>
          <w:sz w:val="22"/>
          <w:szCs w:val="22"/>
        </w:rPr>
        <w:t>instalace (montáž) zboží a uvedení do provozu</w:t>
      </w:r>
      <w:r w:rsidRPr="00604925">
        <w:rPr>
          <w:rFonts w:ascii="Arial Narrow" w:hAnsi="Arial Narrow"/>
          <w:sz w:val="22"/>
          <w:szCs w:val="22"/>
        </w:rPr>
        <w:t xml:space="preserve">.  </w:t>
      </w:r>
    </w:p>
    <w:p w:rsidR="00604925" w:rsidRPr="00604925" w:rsidRDefault="00604925" w:rsidP="00604925">
      <w:pPr>
        <w:numPr>
          <w:ilvl w:val="0"/>
          <w:numId w:val="1"/>
        </w:numPr>
        <w:tabs>
          <w:tab w:val="left" w:pos="567"/>
          <w:tab w:val="num" w:pos="717"/>
        </w:tabs>
        <w:spacing w:after="200" w:line="276" w:lineRule="auto"/>
        <w:ind w:left="567" w:hanging="567"/>
        <w:rPr>
          <w:rFonts w:ascii="Arial Narrow" w:hAnsi="Arial Narrow"/>
          <w:color w:val="000000"/>
          <w:sz w:val="22"/>
          <w:szCs w:val="22"/>
        </w:rPr>
      </w:pPr>
      <w:r w:rsidRPr="00604925">
        <w:rPr>
          <w:rFonts w:ascii="Arial Narrow" w:hAnsi="Arial Narrow"/>
          <w:sz w:val="22"/>
          <w:szCs w:val="22"/>
        </w:rPr>
        <w:t>Kupní cena je uhrazena dnem odepsání příslušné částky ve prospěch účtu prodávajícího a pod variabilním symbolem uvedeným na jednotlivé faktuře</w:t>
      </w:r>
      <w:r w:rsidRPr="00604925">
        <w:rPr>
          <w:rFonts w:ascii="Arial Narrow" w:hAnsi="Arial Narrow"/>
          <w:color w:val="000000"/>
          <w:sz w:val="22"/>
          <w:szCs w:val="22"/>
        </w:rPr>
        <w:t xml:space="preserve">. </w:t>
      </w:r>
    </w:p>
    <w:p w:rsidR="00604925" w:rsidRPr="00604925" w:rsidRDefault="00604925" w:rsidP="00604925">
      <w:pPr>
        <w:numPr>
          <w:ilvl w:val="0"/>
          <w:numId w:val="1"/>
        </w:numPr>
        <w:tabs>
          <w:tab w:val="left" w:pos="567"/>
          <w:tab w:val="num" w:pos="717"/>
        </w:tabs>
        <w:spacing w:after="200" w:line="276" w:lineRule="auto"/>
        <w:ind w:left="567" w:hanging="567"/>
        <w:rPr>
          <w:rFonts w:ascii="Arial Narrow" w:hAnsi="Arial Narrow"/>
          <w:color w:val="000000"/>
          <w:sz w:val="22"/>
          <w:szCs w:val="22"/>
        </w:rPr>
      </w:pPr>
      <w:r w:rsidRPr="00604925">
        <w:rPr>
          <w:rFonts w:ascii="Arial Narrow" w:hAnsi="Arial Narrow"/>
          <w:sz w:val="22"/>
          <w:szCs w:val="22"/>
        </w:rPr>
        <w:t xml:space="preserve">Prodávající je oprávněn vyúčtovat kupní cenu na základě daňového dokladu (faktury). </w:t>
      </w:r>
      <w:r w:rsidRPr="00604925">
        <w:rPr>
          <w:rFonts w:ascii="Arial Narrow" w:hAnsi="Arial Narrow"/>
          <w:color w:val="000000"/>
          <w:sz w:val="22"/>
          <w:szCs w:val="22"/>
        </w:rPr>
        <w:t>Daňový doklad musí být vystaven v souladu s </w:t>
      </w:r>
      <w:proofErr w:type="spellStart"/>
      <w:r w:rsidRPr="00604925">
        <w:rPr>
          <w:rFonts w:ascii="Arial Narrow" w:hAnsi="Arial Narrow"/>
          <w:color w:val="000000"/>
          <w:sz w:val="22"/>
          <w:szCs w:val="22"/>
        </w:rPr>
        <w:t>ust</w:t>
      </w:r>
      <w:proofErr w:type="spellEnd"/>
      <w:r w:rsidRPr="00604925">
        <w:rPr>
          <w:rFonts w:ascii="Arial Narrow" w:hAnsi="Arial Narrow"/>
          <w:color w:val="000000"/>
          <w:sz w:val="22"/>
          <w:szCs w:val="22"/>
        </w:rPr>
        <w:t xml:space="preserve">. § </w:t>
      </w:r>
      <w:smartTag w:uri="urn:schemas-microsoft-com:office:smarttags" w:element="metricconverter">
        <w:smartTagPr>
          <w:attr w:name="ProductID" w:val="28 a"/>
        </w:smartTagPr>
        <w:r w:rsidRPr="00604925">
          <w:rPr>
            <w:rFonts w:ascii="Arial Narrow" w:hAnsi="Arial Narrow"/>
            <w:color w:val="000000"/>
            <w:sz w:val="22"/>
            <w:szCs w:val="22"/>
          </w:rPr>
          <w:t>28 a</w:t>
        </w:r>
      </w:smartTag>
      <w:r w:rsidRPr="00604925">
        <w:rPr>
          <w:rFonts w:ascii="Arial Narrow" w:hAnsi="Arial Narrow"/>
          <w:color w:val="000000"/>
          <w:sz w:val="22"/>
          <w:szCs w:val="22"/>
        </w:rPr>
        <w:t xml:space="preserve"> splňovat další náležitosti vedle náležitostí dle </w:t>
      </w:r>
      <w:proofErr w:type="spellStart"/>
      <w:r w:rsidRPr="00604925">
        <w:rPr>
          <w:rFonts w:ascii="Arial Narrow" w:hAnsi="Arial Narrow"/>
          <w:color w:val="000000"/>
          <w:sz w:val="22"/>
          <w:szCs w:val="22"/>
        </w:rPr>
        <w:t>ust</w:t>
      </w:r>
      <w:proofErr w:type="spellEnd"/>
      <w:r w:rsidRPr="00604925">
        <w:rPr>
          <w:rFonts w:ascii="Arial Narrow" w:hAnsi="Arial Narrow"/>
          <w:color w:val="000000"/>
          <w:sz w:val="22"/>
          <w:szCs w:val="22"/>
        </w:rPr>
        <w:t xml:space="preserve">. § 29 zákona č. 235/2004 Sb. o dani z přidané hodnoty (dále jen zákon o DPH), zejména pak musí obsahovat: </w:t>
      </w:r>
    </w:p>
    <w:p w:rsidR="00604925" w:rsidRPr="00604925" w:rsidRDefault="00604925" w:rsidP="00604925">
      <w:pPr>
        <w:pStyle w:val="Odstavecseseznamem"/>
        <w:numPr>
          <w:ilvl w:val="0"/>
          <w:numId w:val="7"/>
        </w:numPr>
        <w:tabs>
          <w:tab w:val="left" w:pos="993"/>
        </w:tabs>
        <w:suppressAutoHyphens/>
        <w:ind w:left="993" w:hanging="284"/>
        <w:rPr>
          <w:rFonts w:ascii="Arial Narrow" w:hAnsi="Arial Narrow"/>
          <w:color w:val="000000"/>
        </w:rPr>
      </w:pPr>
      <w:r w:rsidRPr="00604925">
        <w:rPr>
          <w:rFonts w:ascii="Arial Narrow" w:hAnsi="Arial Narrow"/>
          <w:color w:val="000000"/>
        </w:rPr>
        <w:t>identifikaci prodávajícího a kupujícího,</w:t>
      </w:r>
    </w:p>
    <w:p w:rsidR="00604925" w:rsidRPr="00604925" w:rsidRDefault="00604925" w:rsidP="00604925">
      <w:pPr>
        <w:pStyle w:val="Odstavecseseznamem"/>
        <w:numPr>
          <w:ilvl w:val="0"/>
          <w:numId w:val="7"/>
        </w:numPr>
        <w:tabs>
          <w:tab w:val="left" w:pos="993"/>
        </w:tabs>
        <w:suppressAutoHyphens/>
        <w:ind w:left="993" w:hanging="284"/>
        <w:rPr>
          <w:rFonts w:ascii="Arial Narrow" w:hAnsi="Arial Narrow"/>
          <w:color w:val="000000"/>
        </w:rPr>
      </w:pPr>
      <w:r w:rsidRPr="00604925">
        <w:rPr>
          <w:rFonts w:ascii="Arial Narrow" w:hAnsi="Arial Narrow"/>
          <w:color w:val="000000"/>
        </w:rPr>
        <w:t>den splatnosti,</w:t>
      </w:r>
    </w:p>
    <w:p w:rsidR="00604925" w:rsidRPr="00604925" w:rsidRDefault="00604925" w:rsidP="00604925">
      <w:pPr>
        <w:pStyle w:val="Odstavecseseznamem"/>
        <w:numPr>
          <w:ilvl w:val="0"/>
          <w:numId w:val="7"/>
        </w:numPr>
        <w:tabs>
          <w:tab w:val="left" w:pos="993"/>
        </w:tabs>
        <w:suppressAutoHyphens/>
        <w:ind w:left="993" w:hanging="284"/>
        <w:rPr>
          <w:rFonts w:ascii="Arial Narrow" w:hAnsi="Arial Narrow"/>
          <w:color w:val="000000"/>
        </w:rPr>
      </w:pPr>
      <w:r w:rsidRPr="00604925">
        <w:rPr>
          <w:rFonts w:ascii="Arial Narrow" w:hAnsi="Arial Narrow"/>
          <w:color w:val="000000"/>
        </w:rPr>
        <w:t>označení peněžního ústavu a číslo účtu, ve prospěch kterého má být provedena platba, konstantní a variabilní symbol,</w:t>
      </w:r>
    </w:p>
    <w:p w:rsidR="00604925" w:rsidRPr="00604925" w:rsidRDefault="00604925" w:rsidP="00604925">
      <w:pPr>
        <w:pStyle w:val="Odstavecseseznamem"/>
        <w:numPr>
          <w:ilvl w:val="0"/>
          <w:numId w:val="7"/>
        </w:numPr>
        <w:tabs>
          <w:tab w:val="left" w:pos="993"/>
        </w:tabs>
        <w:suppressAutoHyphens/>
        <w:ind w:left="993" w:hanging="284"/>
        <w:rPr>
          <w:rFonts w:ascii="Arial Narrow" w:hAnsi="Arial Narrow"/>
          <w:color w:val="000000"/>
        </w:rPr>
      </w:pPr>
      <w:r w:rsidRPr="00604925">
        <w:rPr>
          <w:rFonts w:ascii="Arial Narrow" w:hAnsi="Arial Narrow"/>
          <w:color w:val="000000"/>
        </w:rPr>
        <w:t>odvolávka na tuto smlouvu,</w:t>
      </w:r>
    </w:p>
    <w:p w:rsidR="00604925" w:rsidRPr="00604925" w:rsidRDefault="00604925" w:rsidP="00604925">
      <w:pPr>
        <w:pStyle w:val="Odstavecseseznamem"/>
        <w:numPr>
          <w:ilvl w:val="0"/>
          <w:numId w:val="7"/>
        </w:numPr>
        <w:tabs>
          <w:tab w:val="left" w:pos="993"/>
        </w:tabs>
        <w:suppressAutoHyphens/>
        <w:ind w:left="993" w:hanging="284"/>
        <w:rPr>
          <w:rFonts w:ascii="Arial Narrow" w:hAnsi="Arial Narrow"/>
          <w:color w:val="000000"/>
        </w:rPr>
      </w:pPr>
      <w:r w:rsidRPr="00604925">
        <w:rPr>
          <w:rFonts w:ascii="Arial Narrow" w:hAnsi="Arial Narrow"/>
          <w:color w:val="000000"/>
        </w:rPr>
        <w:t>razítko a podpis osoby oprávněné k vystavení zálohového listu, dílčího a konečného účetního dokladu,</w:t>
      </w:r>
    </w:p>
    <w:p w:rsidR="00604925" w:rsidRPr="00604925" w:rsidRDefault="00604925" w:rsidP="00604925">
      <w:pPr>
        <w:pStyle w:val="Odstavecseseznamem"/>
        <w:numPr>
          <w:ilvl w:val="0"/>
          <w:numId w:val="7"/>
        </w:numPr>
        <w:tabs>
          <w:tab w:val="left" w:pos="993"/>
        </w:tabs>
        <w:suppressAutoHyphens/>
        <w:ind w:left="993" w:hanging="284"/>
        <w:rPr>
          <w:rFonts w:ascii="Arial Narrow" w:hAnsi="Arial Narrow"/>
          <w:color w:val="000000"/>
        </w:rPr>
      </w:pPr>
      <w:r w:rsidRPr="00604925">
        <w:rPr>
          <w:rFonts w:ascii="Arial Narrow" w:hAnsi="Arial Narrow"/>
          <w:color w:val="000000"/>
        </w:rPr>
        <w:t>soupis příloh,</w:t>
      </w:r>
    </w:p>
    <w:p w:rsidR="00604925" w:rsidRPr="00604925" w:rsidRDefault="00604925" w:rsidP="00604925">
      <w:pPr>
        <w:tabs>
          <w:tab w:val="left" w:pos="993"/>
        </w:tabs>
        <w:suppressAutoHyphens/>
        <w:ind w:left="567"/>
        <w:rPr>
          <w:rFonts w:ascii="Arial Narrow" w:hAnsi="Arial Narrow"/>
          <w:color w:val="000000"/>
          <w:sz w:val="22"/>
          <w:szCs w:val="22"/>
        </w:rPr>
      </w:pPr>
      <w:r w:rsidRPr="00604925">
        <w:rPr>
          <w:rFonts w:ascii="Arial Narrow" w:hAnsi="Arial Narrow"/>
          <w:color w:val="000000"/>
          <w:sz w:val="22"/>
          <w:szCs w:val="22"/>
        </w:rPr>
        <w:tab/>
        <w:t xml:space="preserve">Fakturu </w:t>
      </w:r>
      <w:r w:rsidRPr="00604925">
        <w:rPr>
          <w:rFonts w:ascii="Arial Narrow" w:hAnsi="Arial Narrow"/>
          <w:sz w:val="22"/>
          <w:szCs w:val="22"/>
        </w:rPr>
        <w:t>je prodávající oprávněn vystavit až po řádném předání zboží způsobem dle odstavce 2.1, resp. 2. 2. této smlouvy</w:t>
      </w:r>
      <w:r w:rsidRPr="00604925">
        <w:rPr>
          <w:rFonts w:ascii="Arial Narrow" w:hAnsi="Arial Narrow" w:cs="Arial"/>
          <w:sz w:val="22"/>
          <w:szCs w:val="22"/>
        </w:rPr>
        <w:t xml:space="preserve">. </w:t>
      </w:r>
      <w:r w:rsidRPr="00604925">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 1. této smlouvy. </w:t>
      </w:r>
    </w:p>
    <w:p w:rsidR="00604925" w:rsidRPr="00604925" w:rsidRDefault="00604925" w:rsidP="00604925">
      <w:pPr>
        <w:tabs>
          <w:tab w:val="left" w:pos="993"/>
        </w:tabs>
        <w:suppressAutoHyphens/>
        <w:ind w:left="567"/>
        <w:rPr>
          <w:rFonts w:ascii="Arial Narrow" w:hAnsi="Arial Narrow"/>
          <w:color w:val="000000"/>
          <w:sz w:val="22"/>
          <w:szCs w:val="22"/>
        </w:rPr>
      </w:pP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V případě, že daňový doklad (faktura) nebude mít odpovídající náležitosti a přílohy dle předchozího odstavce, je kupující oprávněn zaslat ho ve lhůtě splatnosti zpět prodávajícímu k doplnění, aniž se tak dostane do prodlení se zaplacením. V takovém případě počíná lhůta splatnosti běžet znovu od opětovného zaslání náležitě doplněného či opraveného daňového dokladu (faktury). Daňový doklad (faktura) musí být vystaven v české měně.</w:t>
      </w: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Kupující neposkytne prodávajícímu zálohu na kupní cenu.</w:t>
      </w: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 xml:space="preserve">Faktura je splatná do </w:t>
      </w:r>
      <w:r w:rsidRPr="00604925">
        <w:rPr>
          <w:rFonts w:ascii="Arial Narrow" w:hAnsi="Arial Narrow"/>
          <w:b/>
          <w:sz w:val="22"/>
          <w:szCs w:val="22"/>
        </w:rPr>
        <w:t>30 dnů</w:t>
      </w:r>
      <w:r w:rsidRPr="00604925">
        <w:rPr>
          <w:rFonts w:ascii="Arial Narrow" w:hAnsi="Arial Narrow"/>
          <w:sz w:val="22"/>
          <w:szCs w:val="22"/>
        </w:rPr>
        <w:t xml:space="preserve"> ode dne jejího doručení kupujícímu na základě řádného protokolu o předání zboží podepsaného oběma smluvními stranami, a to na bankovní účet prodávajícího, který je uveden v záhlaví této smlouvy. Za zaplacení kupní ceny je považováno odeslání kupní ceny na účet prodávajícího uvedený na faktuře.</w:t>
      </w: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Prodávající dále prohlašuje a potvrzuje, že k datu podpisu této smlouvy není označen správcem daně za nespolehlivého plátce a současně prohlašuje a zavazuje se za to, že veškeré bankovní účty jím uváděné při smluvním styku s kupujícím, zejména účet prodávajícího uvedený v záhlaví této smlouvy, již byly správci daně řádně oznámeny a jsou řádně zveřejněny v Registru plátců DPH v souladu se zákonem o dani z přidané hodnoty (dále jen „spolehlivý bankovní účet“).</w:t>
      </w: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 xml:space="preserve">V případě, že účet prodávajícího uvedený ve faktuře se ukáže být jiným než spolehlivým bankovním účtem, nejedná se v případě vystavení faktury dle dohody smluvních stran o řádně vystavený daňový </w:t>
      </w:r>
      <w:r w:rsidRPr="00604925">
        <w:rPr>
          <w:rFonts w:ascii="Arial Narrow" w:hAnsi="Arial Narrow"/>
          <w:sz w:val="22"/>
          <w:szCs w:val="22"/>
        </w:rPr>
        <w:lastRenderedPageBreak/>
        <w:t>doklad ve smyslu této smlouvy a kupující je oprávněn takový daňový doklad odeslat zpět prodávajícímu k vystavení nového řádného dokladu.</w:t>
      </w: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 o takovéto skutečnosti písemně informovat kupujícího a dále se zavazuje zjednat co možná nejdříve nápravu tak, aby správce daně kupujícího z titulu ručení nevyzval k poskytnutí plnění za prodávajícího.</w:t>
      </w:r>
    </w:p>
    <w:p w:rsidR="00604925" w:rsidRPr="00604925" w:rsidRDefault="00604925" w:rsidP="00604925">
      <w:pPr>
        <w:numPr>
          <w:ilvl w:val="0"/>
          <w:numId w:val="1"/>
        </w:numPr>
        <w:tabs>
          <w:tab w:val="left" w:pos="567"/>
        </w:tabs>
        <w:spacing w:after="200" w:line="276" w:lineRule="auto"/>
        <w:ind w:left="567" w:hanging="567"/>
        <w:rPr>
          <w:rFonts w:ascii="Arial Narrow" w:hAnsi="Arial Narrow"/>
          <w:sz w:val="22"/>
          <w:szCs w:val="22"/>
        </w:rPr>
      </w:pPr>
      <w:r w:rsidRPr="00604925">
        <w:rPr>
          <w:rFonts w:ascii="Arial Narrow" w:hAnsi="Arial Narrow"/>
          <w:sz w:val="22"/>
          <w:szCs w:val="22"/>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604925">
        <w:rPr>
          <w:rFonts w:ascii="Arial Narrow" w:hAnsi="Arial Narrow"/>
          <w:sz w:val="22"/>
          <w:szCs w:val="22"/>
        </w:rPr>
        <w:t>ust</w:t>
      </w:r>
      <w:proofErr w:type="spellEnd"/>
      <w:r w:rsidRPr="00604925">
        <w:rPr>
          <w:rFonts w:ascii="Arial Narrow" w:hAnsi="Arial Narrow"/>
          <w:sz w:val="22"/>
          <w:szCs w:val="22"/>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604925">
        <w:rPr>
          <w:rFonts w:ascii="Arial Narrow" w:hAnsi="Arial Narrow"/>
          <w:iCs/>
          <w:noProof/>
          <w:sz w:val="22"/>
          <w:szCs w:val="22"/>
        </w:rPr>
        <w:t>Postup dle tohoto odstavce se považuje za řádné splnění závazků kupujícího uhradit sjednanou kupní cenu a souvisejících plnění dle této smlouvy.</w:t>
      </w:r>
    </w:p>
    <w:p w:rsidR="00604925" w:rsidRPr="00604925" w:rsidRDefault="00604925" w:rsidP="00604925">
      <w:pPr>
        <w:spacing w:after="120"/>
        <w:jc w:val="center"/>
        <w:rPr>
          <w:rFonts w:ascii="Arial Narrow" w:hAnsi="Arial Narrow"/>
          <w:b/>
          <w:sz w:val="22"/>
          <w:szCs w:val="22"/>
        </w:rPr>
      </w:pPr>
      <w:r w:rsidRPr="00604925">
        <w:rPr>
          <w:rFonts w:ascii="Arial Narrow" w:hAnsi="Arial Narrow"/>
          <w:b/>
          <w:sz w:val="22"/>
          <w:szCs w:val="22"/>
        </w:rPr>
        <w:t>IV.</w:t>
      </w:r>
    </w:p>
    <w:p w:rsidR="00604925" w:rsidRPr="00604925" w:rsidRDefault="00604925" w:rsidP="00604925">
      <w:pPr>
        <w:pStyle w:val="Nadpis2"/>
        <w:spacing w:after="120"/>
        <w:jc w:val="center"/>
        <w:rPr>
          <w:rFonts w:ascii="Arial Narrow" w:hAnsi="Arial Narrow"/>
          <w:sz w:val="22"/>
          <w:szCs w:val="22"/>
        </w:rPr>
      </w:pPr>
      <w:r w:rsidRPr="00604925">
        <w:rPr>
          <w:rFonts w:ascii="Arial Narrow" w:hAnsi="Arial Narrow"/>
          <w:sz w:val="22"/>
          <w:szCs w:val="22"/>
        </w:rPr>
        <w:t>Nebezpečí škody na zboží a vlastnické právo ke zboží</w:t>
      </w:r>
    </w:p>
    <w:p w:rsidR="00604925" w:rsidRPr="00604925" w:rsidRDefault="00604925" w:rsidP="00604925">
      <w:pPr>
        <w:pStyle w:val="Zkladntext"/>
        <w:spacing w:after="200" w:line="276" w:lineRule="auto"/>
        <w:ind w:left="567" w:hanging="567"/>
        <w:rPr>
          <w:rFonts w:ascii="Arial Narrow" w:hAnsi="Arial Narrow"/>
          <w:sz w:val="22"/>
          <w:szCs w:val="22"/>
        </w:rPr>
      </w:pPr>
      <w:r w:rsidRPr="00604925">
        <w:rPr>
          <w:rFonts w:ascii="Arial Narrow" w:hAnsi="Arial Narrow"/>
          <w:sz w:val="22"/>
          <w:szCs w:val="22"/>
        </w:rPr>
        <w:t xml:space="preserve">4.1. </w:t>
      </w:r>
      <w:r w:rsidRPr="00604925">
        <w:rPr>
          <w:rFonts w:ascii="Arial Narrow" w:hAnsi="Arial Narrow"/>
          <w:sz w:val="22"/>
          <w:szCs w:val="22"/>
        </w:rPr>
        <w:tab/>
        <w:t>Vlastnické právo i nebezpečí škody na zboží přechází z prodávajícího na kupujícího okamžikem předání a převzetí zboží dle této smlouvy, což je podpisem Předávacího protokolu.</w:t>
      </w:r>
    </w:p>
    <w:p w:rsidR="00604925" w:rsidRPr="00604925" w:rsidRDefault="00604925" w:rsidP="00604925">
      <w:pPr>
        <w:spacing w:after="120"/>
        <w:ind w:left="0" w:firstLine="0"/>
        <w:rPr>
          <w:rFonts w:ascii="Arial Narrow" w:hAnsi="Arial Narrow"/>
          <w:b/>
          <w:sz w:val="22"/>
          <w:szCs w:val="22"/>
        </w:rPr>
      </w:pPr>
    </w:p>
    <w:p w:rsidR="00604925" w:rsidRPr="00604925" w:rsidRDefault="00604925" w:rsidP="00604925">
      <w:pPr>
        <w:spacing w:after="120"/>
        <w:jc w:val="center"/>
        <w:rPr>
          <w:rFonts w:ascii="Arial Narrow" w:hAnsi="Arial Narrow"/>
          <w:b/>
          <w:sz w:val="22"/>
          <w:szCs w:val="22"/>
        </w:rPr>
      </w:pPr>
      <w:r w:rsidRPr="00604925">
        <w:rPr>
          <w:rFonts w:ascii="Arial Narrow" w:hAnsi="Arial Narrow"/>
          <w:b/>
          <w:sz w:val="22"/>
          <w:szCs w:val="22"/>
        </w:rPr>
        <w:t>V.</w:t>
      </w:r>
    </w:p>
    <w:p w:rsidR="00604925" w:rsidRPr="00604925" w:rsidRDefault="00604925" w:rsidP="00604925">
      <w:pPr>
        <w:pStyle w:val="Nadpis3"/>
        <w:spacing w:after="120"/>
        <w:rPr>
          <w:rFonts w:ascii="Arial Narrow" w:hAnsi="Arial Narrow"/>
          <w:sz w:val="22"/>
          <w:szCs w:val="22"/>
        </w:rPr>
      </w:pPr>
      <w:r w:rsidRPr="00604925">
        <w:rPr>
          <w:rFonts w:ascii="Arial Narrow" w:hAnsi="Arial Narrow"/>
          <w:sz w:val="22"/>
          <w:szCs w:val="22"/>
        </w:rPr>
        <w:t>Záruka za jakost a Odpovědnost za vady</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 xml:space="preserve">Prodávající odpovídá za veškeré vady včetně vad právních, které zboží má v době jeho předání kupujícímu, vady zjištěné v období mezi předáním zboží kupujícímu a počátkem běhu záruční doby a vady zjištěné v záruční době, a to bez ohledu na to, </w:t>
      </w:r>
      <w:r w:rsidRPr="00604925">
        <w:rPr>
          <w:rFonts w:ascii="Arial Narrow" w:hAnsi="Arial Narrow" w:cs="Arial"/>
          <w:sz w:val="22"/>
          <w:szCs w:val="22"/>
        </w:rPr>
        <w:t>v jakém rozsahu provedl kupující prohlídku zboží po jeho převzetí a kdy mohly být vady zjištěny, to vše za podmínky, pokud kupující oznámil vadu v záruční době dle této smlouvy</w:t>
      </w:r>
      <w:r w:rsidRPr="00604925">
        <w:rPr>
          <w:rFonts w:ascii="Arial Narrow" w:hAnsi="Arial Narrow"/>
          <w:sz w:val="22"/>
          <w:szCs w:val="22"/>
        </w:rPr>
        <w:t xml:space="preserve">. </w:t>
      </w:r>
      <w:r w:rsidRPr="00604925">
        <w:rPr>
          <w:rFonts w:ascii="Arial Narrow" w:hAnsi="Arial Narrow" w:cs="Arial"/>
          <w:sz w:val="22"/>
          <w:szCs w:val="22"/>
        </w:rPr>
        <w:t>Vadou zboží se rozumí zejména odchylka v kvalitě dodávaného zboží nebo odchylka proti objednanému druhu či množství, jakož i vada obalu, ve kterém je zboží dodáváno</w:t>
      </w:r>
      <w:r w:rsidRPr="00604925">
        <w:rPr>
          <w:rFonts w:ascii="Arial Narrow" w:hAnsi="Arial Narrow"/>
          <w:sz w:val="22"/>
          <w:szCs w:val="22"/>
        </w:rPr>
        <w:t xml:space="preserve">. Prodávající se zavazuje, že zboží si po dobu záruční doby zachová své vlastnosti vymezené touto smlouvou, zejména všechny vlastnosti uvedené v přílohách k této smlouvě, a že v průběhu záruční doby bude způsobilé ke každodennímu použití. Záruční doba za jakost dodaného zboží, tj. funkčnost zboží jako celku na celý předmět plnění dle této smlouvy činí </w:t>
      </w:r>
      <w:r w:rsidRPr="00604925">
        <w:rPr>
          <w:rFonts w:ascii="Arial Narrow" w:hAnsi="Arial Narrow"/>
          <w:b/>
          <w:sz w:val="22"/>
          <w:szCs w:val="22"/>
          <w:u w:val="single"/>
        </w:rPr>
        <w:t>24 měsíců</w:t>
      </w:r>
      <w:r w:rsidRPr="00604925">
        <w:rPr>
          <w:rFonts w:ascii="Arial Narrow" w:hAnsi="Arial Narrow"/>
          <w:sz w:val="22"/>
          <w:szCs w:val="22"/>
        </w:rPr>
        <w:t>.</w:t>
      </w:r>
    </w:p>
    <w:p w:rsidR="00604925" w:rsidRPr="00604925" w:rsidRDefault="00604925" w:rsidP="00604925">
      <w:pPr>
        <w:pStyle w:val="Zkladntext"/>
        <w:spacing w:after="200" w:line="276" w:lineRule="auto"/>
        <w:ind w:left="567" w:firstLine="0"/>
        <w:rPr>
          <w:rFonts w:ascii="Arial Narrow" w:hAnsi="Arial Narrow"/>
          <w:sz w:val="22"/>
          <w:szCs w:val="22"/>
          <w:highlight w:val="yellow"/>
        </w:rPr>
      </w:pPr>
      <w:r w:rsidRPr="00604925">
        <w:rPr>
          <w:rFonts w:ascii="Arial Narrow" w:hAnsi="Arial Narrow"/>
          <w:sz w:val="22"/>
          <w:szCs w:val="22"/>
        </w:rPr>
        <w:t>Záruční doba počíná běžet ode dne podpisu Předávacího protokolu o předání a převzetí zboží pověřenými zástupci obou smluvních stran postupem dle odstavce 2. 1. této smlouvy. V případě převzetí zboží s vadami záruční doba neskončí dříve než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zboží apod.).</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lastRenderedPageBreak/>
        <w:t>Pro součásti zboží, které mají vlastní záruční listy je záruční doba stanovena v délce tam vyznačené, minimálně však v délce dle předchozího odstavce, pokud není ve smlouvě uvedeno jinak.</w:t>
      </w:r>
    </w:p>
    <w:p w:rsidR="00604925" w:rsidRPr="00604925" w:rsidRDefault="00604925" w:rsidP="00604925">
      <w:pPr>
        <w:numPr>
          <w:ilvl w:val="0"/>
          <w:numId w:val="2"/>
        </w:numPr>
        <w:tabs>
          <w:tab w:val="left" w:pos="1701"/>
        </w:tabs>
        <w:spacing w:after="200" w:line="276" w:lineRule="auto"/>
        <w:ind w:left="567" w:hanging="567"/>
        <w:rPr>
          <w:rFonts w:ascii="Arial Narrow" w:hAnsi="Arial Narrow"/>
          <w:sz w:val="22"/>
          <w:szCs w:val="22"/>
        </w:rPr>
      </w:pPr>
      <w:r w:rsidRPr="00604925">
        <w:rPr>
          <w:rFonts w:ascii="Arial Narrow" w:hAnsi="Arial Narrow"/>
          <w:sz w:val="22"/>
          <w:szCs w:val="22"/>
        </w:rPr>
        <w:t>Prodávající se zavazuje v době záruční doby provádět opravy vad zboží, tj. uvedení zboží do stavu plné využitelnosti jeho technických parametrů, provádět dodávky všech náhradních dílů a provádět standardní vylepšení zboží dle pokynů výrobce.</w:t>
      </w:r>
    </w:p>
    <w:p w:rsidR="00604925" w:rsidRPr="00604925" w:rsidRDefault="00604925" w:rsidP="00604925">
      <w:pPr>
        <w:numPr>
          <w:ilvl w:val="0"/>
          <w:numId w:val="2"/>
        </w:numPr>
        <w:tabs>
          <w:tab w:val="left" w:pos="1701"/>
        </w:tabs>
        <w:spacing w:after="200" w:line="276" w:lineRule="auto"/>
        <w:ind w:left="567" w:hanging="567"/>
        <w:rPr>
          <w:rFonts w:ascii="Arial Narrow" w:hAnsi="Arial Narrow"/>
          <w:sz w:val="22"/>
          <w:szCs w:val="22"/>
        </w:rPr>
      </w:pPr>
      <w:r w:rsidRPr="00604925">
        <w:rPr>
          <w:rFonts w:ascii="Arial Narrow" w:hAnsi="Arial Narrow"/>
          <w:sz w:val="22"/>
          <w:szCs w:val="22"/>
        </w:rPr>
        <w:t xml:space="preserve">Požadavek na odstranění vady zboží, které se vyskytnou v záruční době, kupující uplatní u prodávajícího bez zbytečného odkladu po jejich </w:t>
      </w:r>
      <w:r w:rsidRPr="001C11F2">
        <w:rPr>
          <w:rFonts w:ascii="Arial Narrow" w:hAnsi="Arial Narrow"/>
          <w:sz w:val="22"/>
          <w:szCs w:val="22"/>
        </w:rPr>
        <w:t>zjištění, nejpozději poslední den záruční doby, a to písemně, nebo na e-mail prodávajícího</w:t>
      </w:r>
      <w:r w:rsidR="001C11F2">
        <w:rPr>
          <w:rFonts w:ascii="Arial Narrow" w:hAnsi="Arial Narrow"/>
          <w:sz w:val="22"/>
          <w:szCs w:val="22"/>
        </w:rPr>
        <w:t xml:space="preserve"> </w:t>
      </w:r>
      <w:r w:rsidR="001C11F2" w:rsidRPr="00305BB5">
        <w:rPr>
          <w:rFonts w:ascii="Arial Narrow" w:hAnsi="Arial Narrow"/>
          <w:i/>
          <w:sz w:val="22"/>
          <w:szCs w:val="22"/>
          <w:highlight w:val="yellow"/>
        </w:rPr>
        <w:t>doplní dodavatel</w:t>
      </w:r>
      <w:r w:rsidRPr="00604925">
        <w:rPr>
          <w:rFonts w:ascii="Arial Narrow" w:hAnsi="Arial Narrow"/>
          <w:sz w:val="22"/>
          <w:szCs w:val="22"/>
        </w:rPr>
        <w:t>,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rsidR="00604925" w:rsidRPr="00604925" w:rsidRDefault="00604925" w:rsidP="00604925">
      <w:pPr>
        <w:pStyle w:val="Odstavecseseznamem"/>
        <w:numPr>
          <w:ilvl w:val="0"/>
          <w:numId w:val="12"/>
        </w:numPr>
        <w:tabs>
          <w:tab w:val="left" w:pos="1701"/>
        </w:tabs>
        <w:rPr>
          <w:rFonts w:ascii="Arial Narrow" w:hAnsi="Arial Narrow"/>
        </w:rPr>
      </w:pPr>
      <w:r w:rsidRPr="00604925">
        <w:rPr>
          <w:rFonts w:ascii="Arial Narrow" w:hAnsi="Arial Narrow"/>
        </w:rPr>
        <w:t>opravou, je-li vada tímto způsobem odstranitelná, nebo</w:t>
      </w:r>
    </w:p>
    <w:p w:rsidR="00604925" w:rsidRPr="00604925" w:rsidRDefault="00604925" w:rsidP="00604925">
      <w:pPr>
        <w:pStyle w:val="Odstavecseseznamem"/>
        <w:numPr>
          <w:ilvl w:val="0"/>
          <w:numId w:val="12"/>
        </w:numPr>
        <w:tabs>
          <w:tab w:val="left" w:pos="1701"/>
        </w:tabs>
        <w:rPr>
          <w:rFonts w:ascii="Arial Narrow" w:hAnsi="Arial Narrow"/>
        </w:rPr>
      </w:pPr>
      <w:r w:rsidRPr="00604925">
        <w:rPr>
          <w:rFonts w:ascii="Arial Narrow" w:hAnsi="Arial Narrow"/>
        </w:rPr>
        <w:t xml:space="preserve">dodáním nového plnění, je-li vada opravou neodstranitelná a jedná se </w:t>
      </w:r>
      <w:r w:rsidR="001C11F2">
        <w:rPr>
          <w:rFonts w:ascii="Arial Narrow" w:hAnsi="Arial Narrow"/>
        </w:rPr>
        <w:t xml:space="preserve">o </w:t>
      </w:r>
      <w:r w:rsidRPr="00604925">
        <w:rPr>
          <w:rFonts w:ascii="Arial Narrow" w:hAnsi="Arial Narrow"/>
        </w:rPr>
        <w:t>vadu podstatnou, která brání v užívání věci nebo znemožňuje její užívání; nebo</w:t>
      </w:r>
    </w:p>
    <w:p w:rsidR="00604925" w:rsidRPr="00604925" w:rsidRDefault="00604925" w:rsidP="00604925">
      <w:pPr>
        <w:pStyle w:val="Odstavecseseznamem"/>
        <w:numPr>
          <w:ilvl w:val="0"/>
          <w:numId w:val="12"/>
        </w:numPr>
        <w:tabs>
          <w:tab w:val="left" w:pos="1701"/>
        </w:tabs>
        <w:rPr>
          <w:rFonts w:ascii="Arial Narrow" w:hAnsi="Arial Narrow"/>
        </w:rPr>
      </w:pPr>
      <w:r w:rsidRPr="00604925">
        <w:rPr>
          <w:rFonts w:ascii="Arial Narrow" w:hAnsi="Arial Narrow"/>
        </w:rPr>
        <w:t xml:space="preserve">slevou z ceny vadné věci, je-li vada opravou sice neodstranitelná, avšak tato vada není podstatná a nebrání ani neznemožňuje užívání věci. </w:t>
      </w:r>
    </w:p>
    <w:p w:rsidR="00604925" w:rsidRPr="00604925" w:rsidRDefault="00604925" w:rsidP="00604925">
      <w:pPr>
        <w:tabs>
          <w:tab w:val="left" w:pos="1701"/>
        </w:tabs>
        <w:rPr>
          <w:rFonts w:ascii="Arial Narrow" w:hAnsi="Arial Narrow"/>
          <w:sz w:val="22"/>
          <w:szCs w:val="22"/>
        </w:rPr>
      </w:pPr>
      <w:r w:rsidRPr="00604925">
        <w:rPr>
          <w:rFonts w:ascii="Arial Narrow" w:hAnsi="Arial Narrow"/>
          <w:sz w:val="22"/>
          <w:szCs w:val="22"/>
        </w:rPr>
        <w:tab/>
        <w:t>V případě, že stejná vada vznikne v průběhu záruční doby na zboží nejméně podruhé nebo vznikne-li na jednom výrobku v průběhu záruční doby více než dvě různé vady, je kupující oprávněn požadovat odstranění vady dodáním nového zboží nebo odstoupit od této smlouvy, i když druhá stejná nebo druhá různá či poslední vada, je vada odstranitelná opravou.</w:t>
      </w:r>
    </w:p>
    <w:p w:rsidR="00604925" w:rsidRPr="00604925" w:rsidRDefault="00604925" w:rsidP="00604925">
      <w:pPr>
        <w:tabs>
          <w:tab w:val="left" w:pos="567"/>
          <w:tab w:val="left" w:pos="1701"/>
        </w:tabs>
        <w:ind w:left="567" w:hanging="210"/>
        <w:rPr>
          <w:rFonts w:ascii="Arial Narrow" w:hAnsi="Arial Narrow"/>
          <w:sz w:val="22"/>
          <w:szCs w:val="22"/>
        </w:rPr>
      </w:pPr>
    </w:p>
    <w:p w:rsidR="00604925" w:rsidRPr="00604925" w:rsidRDefault="00604925" w:rsidP="00604925">
      <w:pPr>
        <w:numPr>
          <w:ilvl w:val="0"/>
          <w:numId w:val="2"/>
        </w:numPr>
        <w:tabs>
          <w:tab w:val="num" w:pos="567"/>
          <w:tab w:val="left" w:pos="1701"/>
        </w:tabs>
        <w:spacing w:after="200" w:line="276" w:lineRule="auto"/>
        <w:ind w:left="567" w:hanging="567"/>
        <w:rPr>
          <w:rFonts w:ascii="Arial Narrow" w:hAnsi="Arial Narrow"/>
          <w:sz w:val="22"/>
          <w:szCs w:val="22"/>
        </w:rPr>
      </w:pPr>
      <w:r w:rsidRPr="00604925">
        <w:rPr>
          <w:rFonts w:ascii="Arial Narrow" w:hAnsi="Arial Narrow"/>
          <w:sz w:val="22"/>
          <w:szCs w:val="22"/>
        </w:rPr>
        <w:t xml:space="preserve">V případě uplatnění reklamace zboží se prodávající zavazuje, že doba nástupu servisního technika na opravu bude maximálně do 48 hodin od uplatnění reklamace vůči prodávajícímu, a to do místa umístění vadného zboží. </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 xml:space="preserve">Jde-li o vadu odstranitelnou, zavazuje se prodávající tuto odstranit nejpozději do 3 (tří) kalendářních dnů ode dne uplatnění reklamace u prodávajícího postupem dle odstavce 5. 4. této smlouvy. </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V případě, že charakter, závažnost a rozsah vady neumožní lhůtu k odstranění vady prodávajícímu splnit, může být písemně dohodnuta přiměřeně delší lhůta. V takovém případě se prodávající zavazuje, pokud to stav a okolnosti v místě budou vyžadovat, že poskytne kupujícímu nejpozději do 24 hodin od uplynutí lhůty k odstranění vady až do doby úplného vyřízení reklamace náhradní zboží ve stejné jakosti, provedení a kvalitě, a to bezplatně. Dovoz a odvoz náhradního zboží zajistí prodávající na vlastní náklady.</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 xml:space="preserve">Ukáže-li se reklamovaná vada jako neodstranitelná, zavazuje se prodávající bez zbytečného odkladu o této skutečnosti informovat kupujícího a v případě, že se jedná o vadu natolik podstatnou, která brání v užívání věci nebo znemožňuje její užívání, zavazuje se prodávající dodat kupujícímu v co nejkratším termínu bezplatně náhradní zboží, nejpozději však do 4 týdnů ode dne uplatnění reklamace u prodávajícího a převést vlastnické právo k náhradnímu zboží na kupujícího. </w:t>
      </w:r>
    </w:p>
    <w:p w:rsidR="00604925" w:rsidRPr="00604925" w:rsidRDefault="00604925" w:rsidP="00604925">
      <w:pPr>
        <w:pStyle w:val="Zkladntext"/>
        <w:spacing w:after="200" w:line="276" w:lineRule="auto"/>
        <w:ind w:left="567" w:firstLine="0"/>
        <w:rPr>
          <w:rFonts w:ascii="Arial Narrow" w:hAnsi="Arial Narrow"/>
          <w:sz w:val="22"/>
          <w:szCs w:val="22"/>
        </w:rPr>
      </w:pPr>
      <w:r w:rsidRPr="00604925">
        <w:rPr>
          <w:rFonts w:ascii="Arial Narrow" w:hAnsi="Arial Narrow"/>
          <w:sz w:val="22"/>
          <w:szCs w:val="22"/>
        </w:rPr>
        <w:t xml:space="preserve">Náhradní zboží musí splňovat veškeré požadavky kupujícího na jakost, provedení a kvalitu, jakož i další specifikace a podmínky stanovené touto smlouvou pro původně dodaný výrobek, při zachování totožných či lepších parametrů. V takovém případě počíná běžet na náhradní zboží nová záruční doba dle odstavce 5. 1. této smlouvy. Veškeré náklady na odvoz, demontáž a případnou odbornou likvidaci v souladu s příslušnými právními přepisy původně dodaného zboží a dodávku náhradního zboží za podmínek dle této smlouvy včetně veškerých souvisejících nákladů hradí prodávající. </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lastRenderedPageBreak/>
        <w:t>I v případech, kde prodávající reklamaci neuzná, je povinen vadu odstranit – v takovém případě prodávající písemně kupujícího upozorní, že vzhledem k neuznání reklamace se v případě, že se prokáže, že se jednalo o neoprávněně reklamovanou vadu, bude domáhat úhrady nákladů na odstranění vady od kupujícího. Pokud prodávající reklamaci neuzná, bude oprávněnost reklamace ověřena znaleckým posudkem, který obstará kupující. Bude-li reklamace tímto znaleckým posudkem označena jako oprávněná, ponese náklady na odstranění reklamované vady i znaleckého posudku prodávající, který se je zavazuje kupujícímu bez zbytečného odkladu po předložení jejich vyúčtování zaplatit. Prokáže-li se, že kupující reklamoval vadu neoprávněně, je kupující povinen uhradit prodávajícímu prokazatelně a účelně vynaložené náklady na odstranění neoprávněně reklamované vady.</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 xml:space="preserve">Neodstraní-li prodávající reklamovanou vadu, nebo pokud prodávající odmítne vady odstranit, je kupující oprávněn odstranit vadu na své náklady sám či prostřednictvím třetí osoby a prodávající je povinen kupujícímu uhradit náklady vynaložené na odstranění vady, a to do 21 dnů od jejich uplatnění u prodávajícího. V případech, kdy ze záručního listu vyplývá, že záruční opravy může provádět pouze autorizovaná osoba, nebo kdy neautorizovaný zásah je spojen se ztrátou práv ze záruky, smí kupující vadu odstranit pouze využitím služeb autorizované osoby. </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 xml:space="preserve">Prodávající je povinen v rámci odstranění vad zboží použít pouze takové náhradní nebo montážní díly a materiál, které jsou originální nebo oficiálně doporučené (schválené) výrobcem zboží, nedohodnou-li se strany výslovně jinak.    </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 xml:space="preserve">Prodávající se zavazuje provádět v době záruky bez vyzvání kupujícím: </w:t>
      </w:r>
    </w:p>
    <w:p w:rsidR="00604925" w:rsidRPr="00604925" w:rsidRDefault="00604925" w:rsidP="00604925">
      <w:pPr>
        <w:pStyle w:val="Zkladntext"/>
        <w:numPr>
          <w:ilvl w:val="1"/>
          <w:numId w:val="8"/>
        </w:numPr>
        <w:spacing w:after="200" w:line="276" w:lineRule="auto"/>
        <w:ind w:left="993" w:hanging="426"/>
        <w:rPr>
          <w:rFonts w:ascii="Arial Narrow" w:hAnsi="Arial Narrow"/>
          <w:sz w:val="22"/>
          <w:szCs w:val="22"/>
        </w:rPr>
      </w:pPr>
      <w:r w:rsidRPr="00604925">
        <w:rPr>
          <w:rFonts w:ascii="Arial Narrow" w:hAnsi="Arial Narrow"/>
          <w:sz w:val="22"/>
          <w:szCs w:val="22"/>
        </w:rPr>
        <w:t>výrobcem předepsané kontroly a prohlídky, kalibrace a validace,</w:t>
      </w:r>
    </w:p>
    <w:p w:rsidR="00604925" w:rsidRPr="00604925" w:rsidRDefault="00604925" w:rsidP="00604925">
      <w:pPr>
        <w:pStyle w:val="Zkladntext"/>
        <w:spacing w:after="200" w:line="276" w:lineRule="auto"/>
        <w:ind w:left="567" w:firstLine="0"/>
        <w:rPr>
          <w:rFonts w:ascii="Arial Narrow" w:hAnsi="Arial Narrow"/>
          <w:sz w:val="22"/>
          <w:szCs w:val="22"/>
        </w:rPr>
      </w:pPr>
      <w:r w:rsidRPr="00604925">
        <w:rPr>
          <w:rFonts w:ascii="Arial Narrow" w:hAnsi="Arial Narrow"/>
          <w:sz w:val="22"/>
          <w:szCs w:val="22"/>
        </w:rPr>
        <w:t>a za tím účelem poskytnout náhradní díly a spotřební materiál nutný k provádění výše uvedených kontrol a prohlídek. Protokoly o výše uvedených prohlídkách předává prodávající pověřenému zástupci kupujícího.</w:t>
      </w:r>
    </w:p>
    <w:p w:rsidR="00604925" w:rsidRPr="00604925" w:rsidRDefault="00604925" w:rsidP="00604925">
      <w:pPr>
        <w:pStyle w:val="Zkladntext"/>
        <w:spacing w:after="200" w:line="276" w:lineRule="auto"/>
        <w:ind w:left="567" w:firstLine="0"/>
        <w:rPr>
          <w:rFonts w:ascii="Arial Narrow" w:hAnsi="Arial Narrow"/>
          <w:sz w:val="22"/>
          <w:szCs w:val="22"/>
        </w:rPr>
      </w:pPr>
      <w:r w:rsidRPr="00604925">
        <w:rPr>
          <w:rFonts w:ascii="Arial Narrow" w:hAnsi="Arial Narrow"/>
          <w:sz w:val="22"/>
          <w:szCs w:val="22"/>
        </w:rPr>
        <w:t xml:space="preserve">Prodávající bude shora uvedené činnosti provádět bez nároku na další úplatu nad rámec sjednané kupní ceny. </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Další práva kupujícího vyplývající ze záruky za jakost dle obecných právních předpisů, zejména § 2113 a násl. občanského zákoníku nejsou ujednáními této smlouvy dotčena ani omezena.</w:t>
      </w:r>
    </w:p>
    <w:p w:rsidR="00604925" w:rsidRPr="00604925" w:rsidRDefault="00604925" w:rsidP="00604925">
      <w:pPr>
        <w:pStyle w:val="Zkladntext"/>
        <w:numPr>
          <w:ilvl w:val="0"/>
          <w:numId w:val="2"/>
        </w:numPr>
        <w:spacing w:after="200" w:line="276" w:lineRule="auto"/>
        <w:ind w:left="567" w:hanging="567"/>
        <w:rPr>
          <w:rFonts w:ascii="Arial Narrow" w:hAnsi="Arial Narrow"/>
          <w:sz w:val="22"/>
          <w:szCs w:val="22"/>
        </w:rPr>
      </w:pPr>
      <w:r w:rsidRPr="00604925">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rsidR="00604925" w:rsidRPr="00604925" w:rsidRDefault="00604925" w:rsidP="00604925">
      <w:pPr>
        <w:spacing w:after="120"/>
        <w:jc w:val="center"/>
        <w:rPr>
          <w:rFonts w:ascii="Arial Narrow" w:hAnsi="Arial Narrow"/>
          <w:b/>
          <w:sz w:val="22"/>
          <w:szCs w:val="22"/>
        </w:rPr>
      </w:pPr>
      <w:r w:rsidRPr="00604925">
        <w:rPr>
          <w:rFonts w:ascii="Arial Narrow" w:hAnsi="Arial Narrow"/>
          <w:b/>
          <w:sz w:val="22"/>
          <w:szCs w:val="22"/>
        </w:rPr>
        <w:t>VI.</w:t>
      </w:r>
    </w:p>
    <w:p w:rsidR="00604925" w:rsidRPr="00604925" w:rsidRDefault="00604925" w:rsidP="00604925">
      <w:pPr>
        <w:pStyle w:val="Nadpis3"/>
        <w:spacing w:after="120"/>
        <w:rPr>
          <w:rFonts w:ascii="Arial Narrow" w:hAnsi="Arial Narrow"/>
          <w:sz w:val="22"/>
          <w:szCs w:val="22"/>
        </w:rPr>
      </w:pPr>
      <w:r w:rsidRPr="00604925">
        <w:rPr>
          <w:rFonts w:ascii="Arial Narrow" w:hAnsi="Arial Narrow"/>
          <w:sz w:val="22"/>
          <w:szCs w:val="22"/>
        </w:rPr>
        <w:t>Ostatní práva a povinnosti stran smlouvy</w:t>
      </w:r>
    </w:p>
    <w:p w:rsidR="00604925" w:rsidRPr="00604925" w:rsidRDefault="00604925" w:rsidP="00604925">
      <w:pPr>
        <w:pStyle w:val="Odstavecseseznamem"/>
        <w:numPr>
          <w:ilvl w:val="0"/>
          <w:numId w:val="9"/>
        </w:numPr>
        <w:tabs>
          <w:tab w:val="left" w:pos="0"/>
        </w:tabs>
        <w:ind w:hanging="720"/>
        <w:contextualSpacing w:val="0"/>
        <w:rPr>
          <w:rFonts w:ascii="Arial Narrow" w:hAnsi="Arial Narrow"/>
        </w:rPr>
      </w:pPr>
      <w:r w:rsidRPr="00604925">
        <w:rPr>
          <w:rFonts w:ascii="Arial Narrow" w:hAnsi="Arial Narrow"/>
        </w:rPr>
        <w:t xml:space="preserve">Prodávající je povinen k náhradě veškeré újmy způsobené vadou zboží, a to včetně případné újmy na zdraví, životě či majetku osob. </w:t>
      </w:r>
    </w:p>
    <w:p w:rsidR="00604925" w:rsidRPr="00604925" w:rsidRDefault="00604925" w:rsidP="00604925">
      <w:pPr>
        <w:pStyle w:val="Odstavecseseznamem"/>
        <w:numPr>
          <w:ilvl w:val="0"/>
          <w:numId w:val="9"/>
        </w:numPr>
        <w:tabs>
          <w:tab w:val="left" w:pos="0"/>
        </w:tabs>
        <w:ind w:hanging="720"/>
        <w:contextualSpacing w:val="0"/>
        <w:rPr>
          <w:rFonts w:ascii="Arial Narrow" w:hAnsi="Arial Narrow"/>
        </w:rPr>
      </w:pPr>
      <w:r w:rsidRPr="00604925">
        <w:rPr>
          <w:rFonts w:ascii="Arial Narrow" w:hAnsi="Arial Narrow"/>
        </w:rPr>
        <w:t>Prodávající je povinen zabezpečit i veškerá bezpečnostní opatření na ochranu osob a majetku v areálu kupujícího, jsou-li dotčeny dodáním zboží prodávajícího.</w:t>
      </w:r>
    </w:p>
    <w:p w:rsidR="00604925" w:rsidRPr="00604925" w:rsidRDefault="00604925" w:rsidP="00604925">
      <w:pPr>
        <w:pStyle w:val="Odstavecseseznamem"/>
        <w:numPr>
          <w:ilvl w:val="0"/>
          <w:numId w:val="9"/>
        </w:numPr>
        <w:tabs>
          <w:tab w:val="left" w:pos="0"/>
        </w:tabs>
        <w:ind w:hanging="720"/>
        <w:contextualSpacing w:val="0"/>
        <w:rPr>
          <w:rFonts w:ascii="Arial Narrow" w:hAnsi="Arial Narrow"/>
        </w:rPr>
      </w:pPr>
      <w:r w:rsidRPr="00604925">
        <w:rPr>
          <w:rFonts w:ascii="Arial Narrow" w:hAnsi="Arial Narrow"/>
        </w:rPr>
        <w:t xml:space="preserve">Prodávající odpovídá za veškeré újmy způsobené kupujícímu či třetím osobám prodávajícím při plnění této smlouvy a zavazuje se je nahradit. </w:t>
      </w:r>
    </w:p>
    <w:p w:rsidR="00604925" w:rsidRPr="00604925" w:rsidRDefault="00604925" w:rsidP="00604925">
      <w:pPr>
        <w:pStyle w:val="Odstavecseseznamem"/>
        <w:numPr>
          <w:ilvl w:val="0"/>
          <w:numId w:val="9"/>
        </w:numPr>
        <w:tabs>
          <w:tab w:val="left" w:pos="0"/>
        </w:tabs>
        <w:ind w:hanging="720"/>
        <w:contextualSpacing w:val="0"/>
        <w:rPr>
          <w:rFonts w:ascii="Arial Narrow" w:hAnsi="Arial Narrow"/>
        </w:rPr>
      </w:pPr>
      <w:r w:rsidRPr="00604925">
        <w:rPr>
          <w:rFonts w:ascii="Arial Narrow" w:hAnsi="Arial Narrow"/>
        </w:rPr>
        <w:t xml:space="preserve">Prodávající je povinen k náhradě újmy způsobené činností svých poddodavatelů. </w:t>
      </w:r>
    </w:p>
    <w:p w:rsidR="00604925" w:rsidRPr="00604925" w:rsidRDefault="00604925" w:rsidP="00604925">
      <w:pPr>
        <w:pStyle w:val="Odstavecseseznamem"/>
        <w:numPr>
          <w:ilvl w:val="0"/>
          <w:numId w:val="9"/>
        </w:numPr>
        <w:tabs>
          <w:tab w:val="left" w:pos="0"/>
        </w:tabs>
        <w:ind w:hanging="720"/>
        <w:contextualSpacing w:val="0"/>
        <w:rPr>
          <w:rFonts w:ascii="Arial Narrow" w:hAnsi="Arial Narrow"/>
        </w:rPr>
      </w:pPr>
      <w:r w:rsidRPr="00604925">
        <w:rPr>
          <w:rFonts w:ascii="Arial Narrow" w:hAnsi="Arial Narrow"/>
        </w:rPr>
        <w:lastRenderedPageBreak/>
        <w:t>Prodávající je povinen k náhradě újmy způsobné okolnostmi, které mají důvod v povaze strojů, přístrojů nebo jiných věcí, které prodávající použil.</w:t>
      </w:r>
    </w:p>
    <w:p w:rsidR="00604925" w:rsidRPr="00604925" w:rsidRDefault="00604925" w:rsidP="00604925">
      <w:pPr>
        <w:pStyle w:val="Odstavecseseznamem"/>
        <w:numPr>
          <w:ilvl w:val="0"/>
          <w:numId w:val="9"/>
        </w:numPr>
        <w:tabs>
          <w:tab w:val="left" w:pos="0"/>
        </w:tabs>
        <w:ind w:hanging="720"/>
        <w:contextualSpacing w:val="0"/>
        <w:rPr>
          <w:rFonts w:ascii="Arial Narrow" w:hAnsi="Arial Narrow"/>
        </w:rPr>
      </w:pPr>
      <w:r w:rsidRPr="00604925">
        <w:rPr>
          <w:rFonts w:ascii="Arial Narrow" w:hAnsi="Arial Narrow"/>
        </w:rPr>
        <w:t xml:space="preserve">Prodávající prohlašuje, že má sjednáno pojištění odpovědnosti za škodu způsobenou svojí činností kupujícímu nebo třetím osobám s minimální pojistnou částkou ve výši 1.000.000,- Kč na jednu pojistnou událost a zavazuje se, že bude takto pojištěn po celou dobu trvání této smlouvy. </w:t>
      </w:r>
    </w:p>
    <w:p w:rsidR="00604925" w:rsidRPr="00604925" w:rsidRDefault="00604925" w:rsidP="00604925">
      <w:pPr>
        <w:spacing w:after="200" w:line="276" w:lineRule="auto"/>
        <w:ind w:left="709" w:firstLine="0"/>
        <w:rPr>
          <w:rFonts w:ascii="Arial Narrow" w:hAnsi="Arial Narrow"/>
          <w:sz w:val="22"/>
          <w:szCs w:val="22"/>
        </w:rPr>
      </w:pPr>
      <w:r w:rsidRPr="00604925">
        <w:rPr>
          <w:rFonts w:ascii="Arial Narrow" w:hAnsi="Arial Narrow"/>
          <w:sz w:val="22"/>
          <w:szCs w:val="22"/>
        </w:rPr>
        <w:t>Náklady na pojištění nese prodávající a má je zahrnuty ve sjednané ceně. Potvrzení o těchto pojištěních prodávající předkládá při uzavření smlouvy a v době trvání této smlouvy je povinen na výzvu kupujícího předložit do 5 kalendářních dní doklad o jejich platnosti a rozsahu.</w:t>
      </w:r>
    </w:p>
    <w:p w:rsidR="00604925" w:rsidRPr="00604925" w:rsidRDefault="00604925" w:rsidP="00604925">
      <w:pPr>
        <w:spacing w:after="200" w:line="276" w:lineRule="auto"/>
        <w:ind w:left="709" w:hanging="709"/>
        <w:rPr>
          <w:rFonts w:ascii="Arial Narrow" w:hAnsi="Arial Narrow"/>
          <w:sz w:val="22"/>
          <w:szCs w:val="22"/>
        </w:rPr>
      </w:pPr>
      <w:r w:rsidRPr="00604925">
        <w:rPr>
          <w:rFonts w:ascii="Arial Narrow" w:hAnsi="Arial Narrow"/>
          <w:sz w:val="22"/>
          <w:szCs w:val="22"/>
        </w:rPr>
        <w:t xml:space="preserve">6.7. </w:t>
      </w:r>
      <w:r w:rsidRPr="00604925">
        <w:rPr>
          <w:rFonts w:ascii="Arial Narrow" w:hAnsi="Arial Narrow"/>
          <w:sz w:val="22"/>
          <w:szCs w:val="22"/>
        </w:rPr>
        <w:tab/>
        <w:t xml:space="preserve">Prodávající je </w:t>
      </w:r>
      <w:r w:rsidRPr="00604925">
        <w:rPr>
          <w:rFonts w:ascii="Arial Narrow" w:hAnsi="Arial Narrow" w:cs="Arial"/>
          <w:sz w:val="22"/>
          <w:szCs w:val="22"/>
        </w:rPr>
        <w:t>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p>
    <w:p w:rsidR="00604925" w:rsidRPr="00604925" w:rsidRDefault="00604925" w:rsidP="00604925">
      <w:pPr>
        <w:spacing w:after="120"/>
        <w:jc w:val="center"/>
        <w:rPr>
          <w:rFonts w:ascii="Arial Narrow" w:hAnsi="Arial Narrow"/>
          <w:b/>
          <w:sz w:val="22"/>
          <w:szCs w:val="22"/>
        </w:rPr>
      </w:pPr>
      <w:r w:rsidRPr="00604925">
        <w:rPr>
          <w:rFonts w:ascii="Arial Narrow" w:hAnsi="Arial Narrow"/>
          <w:b/>
          <w:sz w:val="22"/>
          <w:szCs w:val="22"/>
        </w:rPr>
        <w:t>VII.</w:t>
      </w:r>
    </w:p>
    <w:p w:rsidR="00604925" w:rsidRPr="00604925" w:rsidRDefault="00604925" w:rsidP="00604925">
      <w:pPr>
        <w:spacing w:after="120"/>
        <w:jc w:val="center"/>
        <w:rPr>
          <w:rFonts w:ascii="Arial Narrow" w:hAnsi="Arial Narrow"/>
          <w:b/>
          <w:sz w:val="22"/>
          <w:szCs w:val="22"/>
        </w:rPr>
      </w:pPr>
      <w:r w:rsidRPr="00604925">
        <w:rPr>
          <w:rFonts w:ascii="Arial Narrow" w:hAnsi="Arial Narrow"/>
          <w:b/>
          <w:sz w:val="22"/>
          <w:szCs w:val="22"/>
        </w:rPr>
        <w:t>Sankce</w:t>
      </w:r>
    </w:p>
    <w:p w:rsidR="00604925" w:rsidRPr="00604925" w:rsidRDefault="00604925" w:rsidP="00604925">
      <w:pPr>
        <w:pStyle w:val="Odstavecseseznamem"/>
        <w:numPr>
          <w:ilvl w:val="0"/>
          <w:numId w:val="10"/>
        </w:numPr>
        <w:ind w:hanging="720"/>
        <w:contextualSpacing w:val="0"/>
        <w:rPr>
          <w:rFonts w:ascii="Arial Narrow" w:hAnsi="Arial Narrow"/>
        </w:rPr>
      </w:pPr>
      <w:r w:rsidRPr="00604925">
        <w:rPr>
          <w:rFonts w:ascii="Arial Narrow" w:hAnsi="Arial Narrow"/>
        </w:rPr>
        <w:t>Prodávající je v případě prodlení se splněním povinnosti dodat zboží řádně a včas povinen zaplatit kupujícímu smluvní pokutu ve výši 0,2 % z celkové kupní ceny zboží včetně DPH, a to za každý i započatý den prodlení.</w:t>
      </w:r>
    </w:p>
    <w:p w:rsidR="00604925" w:rsidRPr="00604925" w:rsidRDefault="00604925" w:rsidP="00604925">
      <w:pPr>
        <w:pStyle w:val="Odstavecseseznamem"/>
        <w:numPr>
          <w:ilvl w:val="0"/>
          <w:numId w:val="10"/>
        </w:numPr>
        <w:ind w:hanging="720"/>
        <w:contextualSpacing w:val="0"/>
        <w:rPr>
          <w:rFonts w:ascii="Arial Narrow" w:hAnsi="Arial Narrow"/>
        </w:rPr>
      </w:pPr>
      <w:r w:rsidRPr="00604925">
        <w:rPr>
          <w:rFonts w:ascii="Arial Narrow" w:hAnsi="Arial Narrow"/>
        </w:rPr>
        <w:t>Prodávající je povinen v případě prodlení s plněním ve lhůtách stanovených v odstavcích 5. 5. až 5. 8. této smlouvy zaplatit kupujícímu smluvní pokutu ve výši 1.000,-Kč za každý i započatý den prodlení.</w:t>
      </w:r>
    </w:p>
    <w:p w:rsidR="00604925" w:rsidRPr="00604925" w:rsidRDefault="00604925" w:rsidP="00604925">
      <w:pPr>
        <w:pStyle w:val="Odstavecseseznamem"/>
        <w:numPr>
          <w:ilvl w:val="0"/>
          <w:numId w:val="10"/>
        </w:numPr>
        <w:ind w:hanging="720"/>
        <w:contextualSpacing w:val="0"/>
        <w:rPr>
          <w:rFonts w:ascii="Arial Narrow" w:hAnsi="Arial Narrow"/>
        </w:rPr>
      </w:pPr>
      <w:r w:rsidRPr="00604925">
        <w:rPr>
          <w:rFonts w:ascii="Arial Narrow" w:hAnsi="Arial Narrow"/>
        </w:rPr>
        <w:t>Prodávající je povinen zaplatit kupujícímu smluvní pokutu ve výši 5.000,- Kč za každý i započatý den prodlení s předložením platného dokladu o pojištění od výzvy kupujícího dle odstavce 6. 6. této smlouvy.</w:t>
      </w:r>
    </w:p>
    <w:p w:rsidR="00604925" w:rsidRPr="00604925" w:rsidRDefault="00604925" w:rsidP="00604925">
      <w:pPr>
        <w:pStyle w:val="Odstavecseseznamem"/>
        <w:numPr>
          <w:ilvl w:val="0"/>
          <w:numId w:val="10"/>
        </w:numPr>
        <w:ind w:hanging="720"/>
        <w:contextualSpacing w:val="0"/>
        <w:rPr>
          <w:rFonts w:ascii="Arial Narrow" w:hAnsi="Arial Narrow"/>
        </w:rPr>
      </w:pPr>
      <w:r w:rsidRPr="00604925">
        <w:rPr>
          <w:rFonts w:ascii="Arial Narrow" w:hAnsi="Arial Narrow"/>
        </w:rPr>
        <w:t>Prodávající je povinen zaplatit kupujícímu jednorázovou smluvní pokutu ve výši 5.000,- Kč ukáže-li se jakékoli jeho prohlášení v této smlouvě jako nepravdivé.</w:t>
      </w:r>
    </w:p>
    <w:p w:rsidR="00604925" w:rsidRPr="00604925" w:rsidRDefault="00604925" w:rsidP="00604925">
      <w:pPr>
        <w:pStyle w:val="Odstavecseseznamem"/>
        <w:numPr>
          <w:ilvl w:val="0"/>
          <w:numId w:val="10"/>
        </w:numPr>
        <w:ind w:hanging="720"/>
        <w:contextualSpacing w:val="0"/>
        <w:rPr>
          <w:rFonts w:ascii="Arial Narrow" w:hAnsi="Arial Narrow"/>
        </w:rPr>
      </w:pPr>
      <w:r w:rsidRPr="00604925">
        <w:rPr>
          <w:rFonts w:ascii="Arial Narrow" w:hAnsi="Arial Narrow"/>
        </w:rPr>
        <w:t>Ujednání o smluvní pokutě nemá vliv na právo kupujícího požadovat náhradu škody, a to náhradu škody v plném rozsahu vedle smluvní pokuty. Splatnost smluvní pokuty se sjednává ve lhůtě 14 dnů ode dne doručení výzvy kupujícího k její úhradě.</w:t>
      </w:r>
    </w:p>
    <w:p w:rsidR="00604925" w:rsidRPr="00604925" w:rsidRDefault="00604925" w:rsidP="00604925">
      <w:pPr>
        <w:pStyle w:val="Odstavecseseznamem"/>
        <w:numPr>
          <w:ilvl w:val="0"/>
          <w:numId w:val="10"/>
        </w:numPr>
        <w:ind w:hanging="720"/>
        <w:contextualSpacing w:val="0"/>
        <w:rPr>
          <w:rFonts w:ascii="Arial Narrow" w:hAnsi="Arial Narrow"/>
        </w:rPr>
      </w:pPr>
      <w:r w:rsidRPr="00604925">
        <w:rPr>
          <w:rFonts w:ascii="Arial Narrow" w:hAnsi="Arial Narrow"/>
        </w:rPr>
        <w:t>Kupující se zavazuje, pro případ prodlení s úhradou jakékoliv oprávněně vyfakturované částky uhradit prodávajícímu zákonný úrok z prodlení z dlužné částky, za každý započatý den prodlení s úhradou dlužné částky.</w:t>
      </w:r>
    </w:p>
    <w:p w:rsidR="00604925" w:rsidRPr="00604925" w:rsidRDefault="00604925" w:rsidP="00604925">
      <w:pPr>
        <w:pStyle w:val="Odstavecseseznamem"/>
        <w:spacing w:after="120" w:line="240" w:lineRule="auto"/>
        <w:ind w:firstLine="0"/>
        <w:contextualSpacing w:val="0"/>
        <w:jc w:val="center"/>
        <w:rPr>
          <w:rFonts w:ascii="Arial Narrow" w:hAnsi="Arial Narrow"/>
          <w:b/>
        </w:rPr>
      </w:pPr>
      <w:bookmarkStart w:id="3" w:name="_Hlk488238997"/>
      <w:r w:rsidRPr="00604925">
        <w:rPr>
          <w:rFonts w:ascii="Arial Narrow" w:hAnsi="Arial Narrow"/>
          <w:b/>
        </w:rPr>
        <w:t>VIII.</w:t>
      </w:r>
    </w:p>
    <w:p w:rsidR="00604925" w:rsidRPr="00604925" w:rsidRDefault="00604925" w:rsidP="00604925">
      <w:pPr>
        <w:pStyle w:val="Odstavecseseznamem"/>
        <w:spacing w:after="120" w:line="240" w:lineRule="auto"/>
        <w:ind w:firstLine="0"/>
        <w:contextualSpacing w:val="0"/>
        <w:jc w:val="center"/>
        <w:rPr>
          <w:rFonts w:ascii="Arial Narrow" w:hAnsi="Arial Narrow"/>
          <w:b/>
        </w:rPr>
      </w:pPr>
      <w:r w:rsidRPr="00604925">
        <w:rPr>
          <w:rFonts w:ascii="Arial Narrow" w:hAnsi="Arial Narrow"/>
          <w:b/>
        </w:rPr>
        <w:t>Ukončení smlouvy</w:t>
      </w:r>
    </w:p>
    <w:p w:rsidR="00604925" w:rsidRPr="00604925" w:rsidRDefault="00604925" w:rsidP="00604925">
      <w:pPr>
        <w:pStyle w:val="Odstavecseseznamem"/>
        <w:numPr>
          <w:ilvl w:val="1"/>
          <w:numId w:val="13"/>
        </w:numPr>
        <w:ind w:hanging="720"/>
        <w:rPr>
          <w:rFonts w:ascii="Arial Narrow" w:hAnsi="Arial Narrow"/>
        </w:rPr>
      </w:pPr>
      <w:r w:rsidRPr="00604925">
        <w:rPr>
          <w:rFonts w:ascii="Arial Narrow" w:hAnsi="Arial Narrow"/>
        </w:rPr>
        <w:t>Kupující je oprávněn od této smlouvy či její části odstoupit vedle případů sjednaných jinde v této smlouvě (zejména dle odstavce 5.4 této smlouvy) a důvodů stanovených v zákoně pokud:</w:t>
      </w:r>
    </w:p>
    <w:p w:rsidR="00604925" w:rsidRPr="00604925" w:rsidRDefault="00604925" w:rsidP="00604925">
      <w:pPr>
        <w:pStyle w:val="Odstavecseseznamem"/>
        <w:numPr>
          <w:ilvl w:val="0"/>
          <w:numId w:val="11"/>
        </w:numPr>
        <w:ind w:left="1134" w:hanging="425"/>
        <w:contextualSpacing w:val="0"/>
        <w:rPr>
          <w:rFonts w:ascii="Arial Narrow" w:hAnsi="Arial Narrow"/>
        </w:rPr>
      </w:pPr>
      <w:r w:rsidRPr="00604925">
        <w:rPr>
          <w:rFonts w:ascii="Arial Narrow" w:hAnsi="Arial Narrow"/>
        </w:rPr>
        <w:t xml:space="preserve">je prodávající v prodlení s dodáním zboží či jeho části po dobu delší než </w:t>
      </w:r>
      <w:r w:rsidRPr="00604925">
        <w:rPr>
          <w:rFonts w:ascii="Arial Narrow" w:hAnsi="Arial Narrow"/>
          <w:b/>
        </w:rPr>
        <w:t>15 kalendářní dnů</w:t>
      </w:r>
      <w:r w:rsidRPr="00604925">
        <w:rPr>
          <w:rFonts w:ascii="Arial Narrow" w:hAnsi="Arial Narrow"/>
        </w:rPr>
        <w:t xml:space="preserve">; </w:t>
      </w:r>
    </w:p>
    <w:p w:rsidR="00604925" w:rsidRPr="00604925" w:rsidRDefault="00604925" w:rsidP="00604925">
      <w:pPr>
        <w:pStyle w:val="Odstavecseseznamem"/>
        <w:numPr>
          <w:ilvl w:val="0"/>
          <w:numId w:val="11"/>
        </w:numPr>
        <w:ind w:left="1134" w:hanging="425"/>
        <w:contextualSpacing w:val="0"/>
        <w:rPr>
          <w:rFonts w:ascii="Arial Narrow" w:hAnsi="Arial Narrow"/>
        </w:rPr>
      </w:pPr>
      <w:r w:rsidRPr="00604925">
        <w:rPr>
          <w:rFonts w:ascii="Arial Narrow" w:hAnsi="Arial Narrow"/>
        </w:rPr>
        <w:t xml:space="preserve">je prodávající v prodlení s plněním jakékoli jiné povinnosti či závazku plynoucího z této smlouvy delším než </w:t>
      </w:r>
      <w:r w:rsidRPr="00604925">
        <w:rPr>
          <w:rFonts w:ascii="Arial Narrow" w:hAnsi="Arial Narrow"/>
          <w:b/>
        </w:rPr>
        <w:t>15 kalendářní dnů</w:t>
      </w:r>
      <w:r w:rsidRPr="00604925">
        <w:rPr>
          <w:rFonts w:ascii="Arial Narrow" w:hAnsi="Arial Narrow"/>
        </w:rPr>
        <w:t xml:space="preserve"> (mezní prodlení), a toto prodlení neodstraní a následky nenapraví ani v přiměřené lhůtě určené kupujícím po uplynutí mezního prodlení v písemné výzvě k nápravě;</w:t>
      </w:r>
    </w:p>
    <w:p w:rsidR="00604925" w:rsidRPr="00604925" w:rsidRDefault="00604925" w:rsidP="00604925">
      <w:pPr>
        <w:pStyle w:val="Odstavecseseznamem"/>
        <w:numPr>
          <w:ilvl w:val="0"/>
          <w:numId w:val="11"/>
        </w:numPr>
        <w:tabs>
          <w:tab w:val="left" w:pos="1418"/>
        </w:tabs>
        <w:ind w:left="1134" w:hanging="425"/>
        <w:contextualSpacing w:val="0"/>
        <w:rPr>
          <w:rFonts w:ascii="Arial Narrow" w:hAnsi="Arial Narrow"/>
        </w:rPr>
      </w:pPr>
      <w:proofErr w:type="gramStart"/>
      <w:r w:rsidRPr="00604925">
        <w:rPr>
          <w:rFonts w:ascii="Arial Narrow" w:hAnsi="Arial Narrow"/>
        </w:rPr>
        <w:lastRenderedPageBreak/>
        <w:t>se ukáže</w:t>
      </w:r>
      <w:proofErr w:type="gramEnd"/>
      <w:r w:rsidRPr="00604925">
        <w:rPr>
          <w:rFonts w:ascii="Arial Narrow" w:hAnsi="Arial Narrow"/>
        </w:rPr>
        <w:t xml:space="preserve"> jako nepravdivé prohlášení prodávajícího uvedené v odstavci 6. 6. této smlouvy, nebo pojištění prodávajícího pozbude platnosti; </w:t>
      </w:r>
    </w:p>
    <w:p w:rsidR="00604925" w:rsidRPr="00604925" w:rsidRDefault="00604925" w:rsidP="00604925">
      <w:pPr>
        <w:pStyle w:val="Odstavecseseznamem"/>
        <w:numPr>
          <w:ilvl w:val="0"/>
          <w:numId w:val="11"/>
        </w:numPr>
        <w:tabs>
          <w:tab w:val="left" w:pos="1418"/>
        </w:tabs>
        <w:ind w:left="1134" w:hanging="425"/>
        <w:contextualSpacing w:val="0"/>
        <w:rPr>
          <w:rFonts w:ascii="Arial Narrow" w:hAnsi="Arial Narrow"/>
        </w:rPr>
      </w:pPr>
      <w:r w:rsidRPr="00604925">
        <w:rPr>
          <w:rFonts w:ascii="Arial Narrow" w:hAnsi="Arial Narrow"/>
        </w:rPr>
        <w:t>bude vůči prodávajícímu zahájeno insolvenční řízení nebo jiné obdobné řízení;</w:t>
      </w:r>
    </w:p>
    <w:p w:rsidR="00604925" w:rsidRPr="00604925" w:rsidRDefault="00604925" w:rsidP="00604925">
      <w:pPr>
        <w:pStyle w:val="Odstavecseseznamem"/>
        <w:numPr>
          <w:ilvl w:val="0"/>
          <w:numId w:val="11"/>
        </w:numPr>
        <w:tabs>
          <w:tab w:val="left" w:pos="1418"/>
        </w:tabs>
        <w:ind w:left="1134" w:hanging="425"/>
        <w:contextualSpacing w:val="0"/>
        <w:rPr>
          <w:rFonts w:ascii="Arial Narrow" w:hAnsi="Arial Narrow"/>
        </w:rPr>
      </w:pPr>
      <w:r w:rsidRPr="00604925">
        <w:rPr>
          <w:rFonts w:ascii="Arial Narrow" w:hAnsi="Arial Narrow"/>
        </w:rPr>
        <w:t>bude vůči prodávajícímu zahájené exekuční řízení či řízení o výkon rozhodnutí nebo řízení k vymožení částky uložené správním orgánem, včetně příslušného finančního úřadu; nebo</w:t>
      </w:r>
    </w:p>
    <w:p w:rsidR="00604925" w:rsidRPr="00604925" w:rsidRDefault="00604925" w:rsidP="00604925">
      <w:pPr>
        <w:pStyle w:val="Odstavecseseznamem"/>
        <w:numPr>
          <w:ilvl w:val="0"/>
          <w:numId w:val="11"/>
        </w:numPr>
        <w:tabs>
          <w:tab w:val="left" w:pos="1418"/>
        </w:tabs>
        <w:ind w:left="1134" w:hanging="425"/>
        <w:contextualSpacing w:val="0"/>
        <w:rPr>
          <w:rFonts w:ascii="Arial Narrow" w:hAnsi="Arial Narrow"/>
        </w:rPr>
      </w:pPr>
      <w:r w:rsidRPr="00604925">
        <w:rPr>
          <w:rFonts w:ascii="Arial Narrow" w:hAnsi="Arial Narrow"/>
        </w:rPr>
        <w:t>prodávající rozhodne o vstupu do likvidace nebo o jeho vstupu do likvidace bude rozhodnuto soudem.</w:t>
      </w:r>
    </w:p>
    <w:p w:rsidR="00604925" w:rsidRPr="00604925" w:rsidRDefault="00604925" w:rsidP="00604925">
      <w:pPr>
        <w:pStyle w:val="Odstavecseseznamem"/>
        <w:numPr>
          <w:ilvl w:val="1"/>
          <w:numId w:val="14"/>
        </w:numPr>
        <w:tabs>
          <w:tab w:val="left" w:pos="709"/>
        </w:tabs>
        <w:ind w:left="709" w:hanging="709"/>
        <w:rPr>
          <w:rFonts w:ascii="Arial Narrow" w:hAnsi="Arial Narrow"/>
        </w:rPr>
      </w:pPr>
      <w:r w:rsidRPr="00604925">
        <w:rPr>
          <w:rFonts w:ascii="Arial Narrow" w:hAnsi="Arial Narrow"/>
        </w:rPr>
        <w:t>Prodávající je oprávněn od této smlouvy odstoupit pouze v případě, že kupující bude v prodlení se zaplacením po právu vyfakturované kupní ceny zboží či její části nejméně po dobu 30 kalendářních dnů, kupující byl na toto své prodlení po uplynutí lhůty 30 kalendářních dnů písemně upozorněn a k úhradě nedošlo ani do 10 kalendářních dnů ode dne, kdy kupující obdržel písemnou výzvu prodávajícího k úhradě.</w:t>
      </w:r>
    </w:p>
    <w:p w:rsidR="00604925" w:rsidRPr="00604925" w:rsidRDefault="00604925" w:rsidP="00604925">
      <w:pPr>
        <w:pStyle w:val="Odstavecseseznamem"/>
        <w:tabs>
          <w:tab w:val="left" w:pos="709"/>
        </w:tabs>
        <w:ind w:left="709" w:firstLine="0"/>
        <w:rPr>
          <w:rFonts w:ascii="Arial Narrow" w:hAnsi="Arial Narrow"/>
        </w:rPr>
      </w:pPr>
      <w:r w:rsidRPr="00604925">
        <w:rPr>
          <w:rFonts w:ascii="Arial Narrow" w:hAnsi="Arial Narrow"/>
        </w:rPr>
        <w:t xml:space="preserve"> </w:t>
      </w:r>
    </w:p>
    <w:p w:rsidR="00604925" w:rsidRPr="00604925" w:rsidRDefault="00604925" w:rsidP="00604925">
      <w:pPr>
        <w:pStyle w:val="Odstavecseseznamem"/>
        <w:numPr>
          <w:ilvl w:val="1"/>
          <w:numId w:val="14"/>
        </w:numPr>
        <w:tabs>
          <w:tab w:val="left" w:pos="709"/>
        </w:tabs>
        <w:ind w:left="709" w:hanging="709"/>
        <w:contextualSpacing w:val="0"/>
        <w:rPr>
          <w:rFonts w:ascii="Arial Narrow" w:hAnsi="Arial Narrow"/>
        </w:rPr>
      </w:pPr>
      <w:r w:rsidRPr="00604925">
        <w:rPr>
          <w:rFonts w:ascii="Arial Narrow" w:hAnsi="Arial Narrow"/>
        </w:rPr>
        <w:t>Odstoupení od této smlouvy musí být písemné a musí být doručeno druhé smluvní straně. Závazky z této smlouvy se ruší ke dni doručení odstoupení druhé smluvní straně. 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Odstoupením od smlouvy však není dotčen nárok na náhradu újmy nebo smluvní pokuty dle této smlouvy.</w:t>
      </w:r>
    </w:p>
    <w:p w:rsidR="00604925" w:rsidRPr="00B2630B" w:rsidRDefault="00604925" w:rsidP="00B2630B">
      <w:pPr>
        <w:pStyle w:val="Odstavecseseznamem"/>
        <w:spacing w:after="120" w:line="240" w:lineRule="auto"/>
        <w:ind w:left="0" w:firstLine="0"/>
        <w:contextualSpacing w:val="0"/>
        <w:jc w:val="center"/>
        <w:rPr>
          <w:rFonts w:ascii="Arial Narrow" w:hAnsi="Arial Narrow"/>
          <w:b/>
        </w:rPr>
      </w:pPr>
      <w:r w:rsidRPr="00604925">
        <w:rPr>
          <w:rFonts w:ascii="Arial Narrow" w:hAnsi="Arial Narrow"/>
          <w:b/>
        </w:rPr>
        <w:t>IX.</w:t>
      </w:r>
      <w:r w:rsidR="00B2630B">
        <w:rPr>
          <w:rFonts w:ascii="Arial Narrow" w:hAnsi="Arial Narrow"/>
          <w:b/>
        </w:rPr>
        <w:br/>
      </w:r>
      <w:r w:rsidRPr="00B2630B">
        <w:rPr>
          <w:rFonts w:ascii="Arial Narrow" w:hAnsi="Arial Narrow"/>
          <w:b/>
        </w:rPr>
        <w:t>Zvláštní ustanovení</w:t>
      </w:r>
    </w:p>
    <w:p w:rsidR="00604925" w:rsidRPr="00604925" w:rsidRDefault="00604925" w:rsidP="00604925">
      <w:pPr>
        <w:pStyle w:val="Odstavecseseznamem"/>
        <w:numPr>
          <w:ilvl w:val="1"/>
          <w:numId w:val="15"/>
        </w:numPr>
        <w:ind w:left="709" w:hanging="709"/>
        <w:rPr>
          <w:rFonts w:ascii="Arial Narrow" w:hAnsi="Arial Narrow"/>
        </w:rPr>
      </w:pPr>
      <w:r w:rsidRPr="00604925">
        <w:rPr>
          <w:rFonts w:ascii="Arial Narrow" w:hAnsi="Arial Narrow"/>
          <w:color w:val="000000"/>
        </w:rPr>
        <w:t xml:space="preserve">Není-li výše v této smlouvě sjednáno jinak, tuto smlouvu lze měnit nebo zrušit pouze písemnou dohodou (dodatkem) smluvních stran. </w:t>
      </w:r>
      <w:r w:rsidRPr="00604925">
        <w:rPr>
          <w:rFonts w:ascii="Arial Narrow" w:hAnsi="Arial Narrow"/>
        </w:rPr>
        <w:t>Změna smlouvy jinou formou než písemnou formou se nepřipouští, a to s výjimkou změny pověřené osoby z této smlouvy. Změnu pověřených osob ze smlouvy je příslušná smluvní strana oprávněna provést jejich prokazatelným sdělením druhé smluvní straně.</w:t>
      </w:r>
    </w:p>
    <w:p w:rsidR="00604925" w:rsidRPr="00604925" w:rsidRDefault="00604925" w:rsidP="00604925">
      <w:pPr>
        <w:pStyle w:val="Odstavecseseznamem"/>
        <w:ind w:left="709" w:firstLine="0"/>
        <w:rPr>
          <w:rFonts w:ascii="Arial Narrow" w:hAnsi="Arial Narrow"/>
        </w:rPr>
      </w:pPr>
    </w:p>
    <w:p w:rsidR="00604925" w:rsidRDefault="00604925" w:rsidP="00604925">
      <w:pPr>
        <w:pStyle w:val="Odstavecseseznamem"/>
        <w:numPr>
          <w:ilvl w:val="1"/>
          <w:numId w:val="15"/>
        </w:numPr>
        <w:ind w:left="709" w:hanging="709"/>
        <w:rPr>
          <w:rFonts w:ascii="Arial Narrow" w:hAnsi="Arial Narrow"/>
        </w:rPr>
      </w:pPr>
      <w:r w:rsidRPr="00604925">
        <w:rPr>
          <w:rFonts w:ascii="Arial Narrow" w:hAnsi="Arial Narrow"/>
        </w:rPr>
        <w:t>Písemnou formou uzavření smlouvy se pro účely této smlouvy rozumí pouze písemnost v listinné podobě opatřená za podmínek uvedených v § 561 zák. č. 89/2012 Sb., občanský zákoník, podpisy osob jednajících za smluvní strany. Možnost uzavření smlouvy formou dle § 562 zák. č. 89/2012 Sb., občanský zákoník, se vylučuje.</w:t>
      </w:r>
    </w:p>
    <w:p w:rsidR="00B2630B" w:rsidRPr="00604925" w:rsidRDefault="00B2630B" w:rsidP="00B2630B">
      <w:pPr>
        <w:pStyle w:val="Odstavecseseznamem"/>
        <w:ind w:left="709" w:firstLine="0"/>
        <w:rPr>
          <w:rFonts w:ascii="Arial Narrow" w:hAnsi="Arial Narrow"/>
        </w:rPr>
      </w:pPr>
    </w:p>
    <w:p w:rsidR="00604925" w:rsidRPr="00604925" w:rsidRDefault="00604925" w:rsidP="00604925">
      <w:pPr>
        <w:pStyle w:val="Odstavecseseznamem"/>
        <w:numPr>
          <w:ilvl w:val="1"/>
          <w:numId w:val="15"/>
        </w:numPr>
        <w:ind w:left="709" w:hanging="709"/>
        <w:rPr>
          <w:rFonts w:ascii="Arial Narrow" w:hAnsi="Arial Narrow"/>
        </w:rPr>
      </w:pPr>
      <w:r w:rsidRPr="00604925">
        <w:rPr>
          <w:rFonts w:ascii="Arial Narrow" w:hAnsi="Arial Narrow"/>
          <w:color w:val="000000"/>
        </w:rPr>
        <w:t xml:space="preserve">Pokud není sjednáno ve smlouvě něco jiného, řídí se práva a povinnosti smluvních stran českým právním řádem, zejména </w:t>
      </w:r>
      <w:r w:rsidRPr="00604925">
        <w:rPr>
          <w:rFonts w:ascii="Arial Narrow" w:hAnsi="Arial Narrow"/>
        </w:rPr>
        <w:t xml:space="preserve">zákonem č. 89/2012 Sb., občanským </w:t>
      </w:r>
      <w:r w:rsidRPr="00604925">
        <w:rPr>
          <w:rFonts w:ascii="Arial Narrow" w:hAnsi="Arial Narrow"/>
          <w:color w:val="000000"/>
        </w:rPr>
        <w:t xml:space="preserve">zákoníkem. Smluvní strany výslovně sjednávají, že vylučují jakékoliv použití a aplikaci </w:t>
      </w:r>
      <w:r w:rsidRPr="00604925">
        <w:rPr>
          <w:rFonts w:ascii="Arial Narrow" w:hAnsi="Arial Narrow"/>
        </w:rPr>
        <w:t>Úmluvy OSN o smlouvách o mezinárodní koupi zboží, pokud by se jinak vzhledem k charakteru smluvních stran aplikovala.</w:t>
      </w:r>
      <w:r w:rsidRPr="00604925">
        <w:rPr>
          <w:rFonts w:ascii="Arial Narrow" w:hAnsi="Arial Narrow"/>
          <w:color w:val="000000"/>
        </w:rPr>
        <w:t xml:space="preserve"> </w:t>
      </w:r>
    </w:p>
    <w:p w:rsidR="00604925" w:rsidRPr="00604925" w:rsidRDefault="00604925" w:rsidP="00604925">
      <w:pPr>
        <w:pStyle w:val="Odstavecseseznamem"/>
        <w:ind w:left="709" w:firstLine="0"/>
        <w:rPr>
          <w:rFonts w:ascii="Arial Narrow" w:hAnsi="Arial Narrow"/>
        </w:rPr>
      </w:pPr>
    </w:p>
    <w:p w:rsidR="00604925" w:rsidRPr="00604925" w:rsidRDefault="00604925" w:rsidP="00604925">
      <w:pPr>
        <w:pStyle w:val="Odstavecseseznamem"/>
        <w:numPr>
          <w:ilvl w:val="1"/>
          <w:numId w:val="15"/>
        </w:numPr>
        <w:ind w:left="709" w:hanging="709"/>
        <w:rPr>
          <w:rFonts w:ascii="Arial Narrow" w:hAnsi="Arial Narrow"/>
        </w:rPr>
      </w:pPr>
      <w:r w:rsidRPr="00604925">
        <w:rPr>
          <w:rFonts w:ascii="Arial Narrow" w:hAnsi="Arial Narrow"/>
        </w:rPr>
        <w:t>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604925" w:rsidRPr="00604925" w:rsidRDefault="00604925" w:rsidP="00604925">
      <w:pPr>
        <w:pStyle w:val="Odstavecseseznamem"/>
        <w:ind w:left="709" w:firstLine="0"/>
        <w:rPr>
          <w:rFonts w:ascii="Arial Narrow" w:hAnsi="Arial Narrow"/>
        </w:rPr>
      </w:pPr>
      <w:r w:rsidRPr="00604925">
        <w:rPr>
          <w:rFonts w:ascii="Arial Narrow" w:hAnsi="Arial Narrow"/>
        </w:rPr>
        <w:t xml:space="preserve"> </w:t>
      </w:r>
    </w:p>
    <w:p w:rsidR="00604925" w:rsidRPr="00604925" w:rsidRDefault="00604925" w:rsidP="00604925">
      <w:pPr>
        <w:pStyle w:val="Odstavecseseznamem"/>
        <w:numPr>
          <w:ilvl w:val="1"/>
          <w:numId w:val="15"/>
        </w:numPr>
        <w:ind w:left="709" w:hanging="709"/>
        <w:rPr>
          <w:rFonts w:ascii="Arial Narrow" w:hAnsi="Arial Narrow"/>
        </w:rPr>
      </w:pPr>
      <w:r w:rsidRPr="00604925">
        <w:rPr>
          <w:rFonts w:ascii="Arial Narrow" w:hAnsi="Arial Narrow"/>
        </w:rPr>
        <w:lastRenderedPageBreak/>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rsidR="00604925" w:rsidRPr="00604925" w:rsidRDefault="00604925" w:rsidP="00604925">
      <w:pPr>
        <w:pStyle w:val="Odstavecseseznamem"/>
        <w:ind w:left="709" w:firstLine="0"/>
        <w:rPr>
          <w:rFonts w:ascii="Arial Narrow" w:hAnsi="Arial Narrow"/>
        </w:rPr>
      </w:pPr>
    </w:p>
    <w:p w:rsidR="00604925" w:rsidRPr="00604925" w:rsidRDefault="00604925" w:rsidP="00604925">
      <w:pPr>
        <w:pStyle w:val="Odstavecseseznamem"/>
        <w:numPr>
          <w:ilvl w:val="1"/>
          <w:numId w:val="15"/>
        </w:numPr>
        <w:ind w:left="709" w:hanging="709"/>
        <w:rPr>
          <w:rFonts w:ascii="Arial Narrow" w:hAnsi="Arial Narrow"/>
        </w:rPr>
      </w:pPr>
      <w:r w:rsidRPr="00604925">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rsidR="00604925" w:rsidRPr="00604925" w:rsidRDefault="00604925" w:rsidP="00604925">
      <w:pPr>
        <w:pStyle w:val="Odstavecseseznamem"/>
        <w:ind w:left="709" w:firstLine="0"/>
        <w:rPr>
          <w:rFonts w:ascii="Arial Narrow" w:hAnsi="Arial Narrow"/>
        </w:rPr>
      </w:pPr>
    </w:p>
    <w:p w:rsidR="00604925" w:rsidRPr="00604925" w:rsidRDefault="00604925" w:rsidP="00604925">
      <w:pPr>
        <w:pStyle w:val="Odstavecseseznamem"/>
        <w:numPr>
          <w:ilvl w:val="1"/>
          <w:numId w:val="15"/>
        </w:numPr>
        <w:ind w:left="709" w:hanging="709"/>
        <w:contextualSpacing w:val="0"/>
        <w:rPr>
          <w:rFonts w:ascii="Arial Narrow" w:hAnsi="Arial Narrow"/>
        </w:rPr>
      </w:pPr>
      <w:r w:rsidRPr="00604925">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rsidR="00604925" w:rsidRPr="00604925" w:rsidRDefault="00604925" w:rsidP="00604925">
      <w:pPr>
        <w:pStyle w:val="Odstavecseseznamem"/>
        <w:numPr>
          <w:ilvl w:val="1"/>
          <w:numId w:val="15"/>
        </w:numPr>
        <w:ind w:left="709" w:hanging="709"/>
        <w:contextualSpacing w:val="0"/>
        <w:rPr>
          <w:rFonts w:ascii="Arial Narrow" w:hAnsi="Arial Narrow"/>
        </w:rPr>
      </w:pPr>
      <w:r w:rsidRPr="00604925">
        <w:rPr>
          <w:rFonts w:ascii="Arial Narrow" w:hAnsi="Arial Narrow"/>
        </w:rPr>
        <w:t>Doručení úkonů podle této smlouvy proběhne osobně oproti podpisu</w:t>
      </w:r>
      <w:r w:rsidR="0071026F">
        <w:rPr>
          <w:rFonts w:ascii="Arial Narrow" w:hAnsi="Arial Narrow"/>
        </w:rPr>
        <w:t xml:space="preserve"> nebo</w:t>
      </w:r>
      <w:r w:rsidRPr="00604925">
        <w:rPr>
          <w:rFonts w:ascii="Arial Narrow" w:hAnsi="Arial Narrow"/>
        </w:rPr>
        <w:t xml:space="preserve">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rsidR="00604925" w:rsidRPr="0061544E" w:rsidRDefault="00604925" w:rsidP="0061544E">
      <w:pPr>
        <w:pStyle w:val="Odstavecseseznamem"/>
        <w:numPr>
          <w:ilvl w:val="1"/>
          <w:numId w:val="15"/>
        </w:numPr>
        <w:spacing w:after="0"/>
        <w:ind w:left="709" w:hanging="709"/>
        <w:contextualSpacing w:val="0"/>
        <w:rPr>
          <w:rStyle w:val="Zvraznn"/>
          <w:rFonts w:ascii="Arial Narrow" w:hAnsi="Arial Narrow"/>
          <w:i w:val="0"/>
          <w:iCs w:val="0"/>
        </w:rPr>
      </w:pPr>
      <w:r w:rsidRPr="00604925">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jednání ke smírnému vyřešení sporu, smluvní strany výslovně sjednávají mezinárodní příslušnost českých soudů, když </w:t>
      </w:r>
      <w:r w:rsidRPr="0061544E">
        <w:rPr>
          <w:rFonts w:ascii="Arial Narrow" w:hAnsi="Arial Narrow"/>
          <w:i/>
        </w:rPr>
        <w:t>v</w:t>
      </w:r>
      <w:r w:rsidRPr="0061544E">
        <w:rPr>
          <w:rStyle w:val="Zvraznn"/>
          <w:rFonts w:ascii="Arial Narrow" w:hAnsi="Arial Narrow"/>
          <w:i w:val="0"/>
          <w:color w:val="000000"/>
        </w:rPr>
        <w:t>šechny spory vznikající z této smlouvy a v souvislosti s ní budou rozhodovány s konečnou platností u obecných soudů České republiky dle sídla kupujícího v době zahájení soudního řízení.</w:t>
      </w:r>
    </w:p>
    <w:p w:rsidR="0061544E" w:rsidRPr="0061544E" w:rsidRDefault="0061544E" w:rsidP="0061544E">
      <w:pPr>
        <w:pStyle w:val="Odstavecseseznamem"/>
        <w:spacing w:after="0"/>
        <w:ind w:left="709" w:firstLine="0"/>
        <w:contextualSpacing w:val="0"/>
        <w:rPr>
          <w:rStyle w:val="Zvraznn"/>
          <w:rFonts w:ascii="Arial Narrow" w:hAnsi="Arial Narrow"/>
          <w:i w:val="0"/>
          <w:iCs w:val="0"/>
        </w:rPr>
      </w:pPr>
    </w:p>
    <w:p w:rsidR="00604925" w:rsidRPr="00604925" w:rsidRDefault="00604925" w:rsidP="00604925">
      <w:pPr>
        <w:pStyle w:val="Odstavecseseznamem"/>
        <w:numPr>
          <w:ilvl w:val="1"/>
          <w:numId w:val="16"/>
        </w:numPr>
        <w:ind w:left="709" w:hanging="709"/>
        <w:rPr>
          <w:rFonts w:ascii="Arial Narrow" w:hAnsi="Arial Narrow"/>
          <w:color w:val="000000"/>
        </w:rPr>
      </w:pPr>
      <w:r w:rsidRPr="00604925">
        <w:rPr>
          <w:rFonts w:ascii="Arial Narrow" w:hAnsi="Arial Narrow"/>
          <w:color w:val="000000"/>
        </w:rPr>
        <w:t>Tato smlouva je vyhotovena ve 3 stejnopisech, z nichž kupující obdrží dva a prodávající jeden stejnopis</w:t>
      </w:r>
      <w:r w:rsidR="0061544E">
        <w:rPr>
          <w:rFonts w:ascii="Arial Narrow" w:hAnsi="Arial Narrow"/>
          <w:color w:val="000000"/>
        </w:rPr>
        <w:t>, nebo je smlouva uzavřena elektronicky</w:t>
      </w:r>
      <w:r w:rsidRPr="00604925">
        <w:rPr>
          <w:rFonts w:ascii="Arial Narrow" w:hAnsi="Arial Narrow"/>
          <w:color w:val="000000"/>
        </w:rPr>
        <w:t xml:space="preserve">. </w:t>
      </w:r>
    </w:p>
    <w:p w:rsidR="00604925" w:rsidRPr="00604925" w:rsidRDefault="00604925" w:rsidP="00604925">
      <w:pPr>
        <w:pStyle w:val="Odstavecseseznamem"/>
        <w:ind w:left="709" w:firstLine="0"/>
        <w:rPr>
          <w:rFonts w:ascii="Arial Narrow" w:hAnsi="Arial Narrow"/>
          <w:color w:val="000000"/>
        </w:rPr>
      </w:pPr>
    </w:p>
    <w:p w:rsidR="00604925" w:rsidRPr="00604925" w:rsidRDefault="00604925" w:rsidP="00604925">
      <w:pPr>
        <w:pStyle w:val="Odstavecseseznamem"/>
        <w:numPr>
          <w:ilvl w:val="1"/>
          <w:numId w:val="16"/>
        </w:numPr>
        <w:ind w:left="709" w:hanging="709"/>
        <w:contextualSpacing w:val="0"/>
        <w:rPr>
          <w:rFonts w:ascii="Arial Narrow" w:hAnsi="Arial Narrow"/>
        </w:rPr>
      </w:pPr>
      <w:r w:rsidRPr="00604925">
        <w:rPr>
          <w:rFonts w:ascii="Arial Narrow" w:hAnsi="Arial Narrow"/>
        </w:rPr>
        <w:t>Účastníci potvrzují, že se seznámili s obsahem této smlouvy, nemají k ní připomínek a tuto uzavírají svobodně, vážně, vědomi si všech jejích důsledků.</w:t>
      </w:r>
      <w:r w:rsidRPr="00604925">
        <w:rPr>
          <w:rFonts w:ascii="Arial Narrow" w:hAnsi="Arial Narrow"/>
          <w:b/>
        </w:rPr>
        <w:t xml:space="preserve"> </w:t>
      </w:r>
      <w:r w:rsidRPr="00604925">
        <w:rPr>
          <w:rFonts w:ascii="Arial Narrow" w:hAnsi="Arial Narrow"/>
        </w:rPr>
        <w:t>Zástupci stran výslovně prohlašují, že tuto smlouvu podepsali jako osoby oprávněné za strany jednat a tyto zavazovat.</w:t>
      </w:r>
    </w:p>
    <w:p w:rsidR="00604925" w:rsidRPr="00604925" w:rsidRDefault="00604925" w:rsidP="00604925">
      <w:pPr>
        <w:pStyle w:val="Odstavecseseznamem"/>
        <w:numPr>
          <w:ilvl w:val="1"/>
          <w:numId w:val="16"/>
        </w:numPr>
        <w:ind w:left="709" w:hanging="709"/>
        <w:rPr>
          <w:rFonts w:ascii="Arial Narrow" w:hAnsi="Arial Narrow"/>
        </w:rPr>
      </w:pPr>
      <w:r w:rsidRPr="00604925">
        <w:rPr>
          <w:rFonts w:ascii="Arial Narrow" w:hAnsi="Arial Narrow"/>
        </w:rPr>
        <w:t xml:space="preserve"> Nedílnou součástí této smlouvy jsou tyto přílohy:</w:t>
      </w:r>
    </w:p>
    <w:p w:rsidR="00604925" w:rsidRPr="00604925" w:rsidRDefault="00604925" w:rsidP="00604925">
      <w:pPr>
        <w:pStyle w:val="Odstavecseseznamem"/>
        <w:spacing w:line="360" w:lineRule="auto"/>
        <w:ind w:firstLine="0"/>
        <w:rPr>
          <w:rFonts w:ascii="Arial Narrow" w:hAnsi="Arial Narrow"/>
        </w:rPr>
      </w:pPr>
      <w:r w:rsidRPr="00604925">
        <w:rPr>
          <w:rFonts w:ascii="Arial Narrow" w:hAnsi="Arial Narrow"/>
        </w:rPr>
        <w:t>Příloha č. 1 – Položkový soupis dodávek</w:t>
      </w:r>
    </w:p>
    <w:p w:rsidR="00604925" w:rsidRPr="00604925" w:rsidRDefault="00604925" w:rsidP="00604925">
      <w:pPr>
        <w:pStyle w:val="Odstavecseseznamem"/>
        <w:spacing w:line="360" w:lineRule="auto"/>
        <w:ind w:firstLine="0"/>
        <w:rPr>
          <w:rFonts w:ascii="Arial Narrow" w:hAnsi="Arial Narrow"/>
        </w:rPr>
      </w:pPr>
      <w:r w:rsidRPr="00604925">
        <w:rPr>
          <w:rFonts w:ascii="Arial Narrow" w:hAnsi="Arial Narrow"/>
        </w:rPr>
        <w:t>Příloha č. 2 – Vzor Předávacího protokolu.</w:t>
      </w:r>
    </w:p>
    <w:bookmarkEnd w:id="3"/>
    <w:p w:rsidR="00604925" w:rsidRPr="00604925" w:rsidRDefault="00604925" w:rsidP="00604925">
      <w:pPr>
        <w:pStyle w:val="Zkladntext"/>
        <w:spacing w:after="200" w:line="276" w:lineRule="auto"/>
        <w:ind w:left="709" w:firstLine="0"/>
        <w:rPr>
          <w:rFonts w:ascii="Arial Narrow" w:hAnsi="Arial Narrow"/>
          <w:sz w:val="22"/>
          <w:szCs w:val="22"/>
        </w:rPr>
      </w:pPr>
      <w:r w:rsidRPr="00604925">
        <w:rPr>
          <w:rFonts w:ascii="Arial Narrow" w:hAnsi="Arial Narrow"/>
          <w:sz w:val="22"/>
          <w:szCs w:val="22"/>
        </w:rPr>
        <w:t xml:space="preserve"> </w:t>
      </w:r>
    </w:p>
    <w:p w:rsidR="00604925" w:rsidRPr="00604925" w:rsidRDefault="00604925" w:rsidP="00604925">
      <w:pPr>
        <w:tabs>
          <w:tab w:val="left" w:pos="357"/>
        </w:tabs>
        <w:spacing w:after="200" w:line="276" w:lineRule="auto"/>
        <w:ind w:left="0" w:firstLine="0"/>
        <w:rPr>
          <w:rFonts w:ascii="Arial Narrow" w:hAnsi="Arial Narrow" w:cs="Arial"/>
          <w:b/>
          <w:sz w:val="22"/>
          <w:szCs w:val="22"/>
        </w:rPr>
      </w:pPr>
    </w:p>
    <w:p w:rsidR="00604925" w:rsidRPr="00604925" w:rsidRDefault="00604925" w:rsidP="00604925">
      <w:pPr>
        <w:tabs>
          <w:tab w:val="left" w:pos="357"/>
        </w:tabs>
        <w:spacing w:after="200" w:line="276" w:lineRule="auto"/>
        <w:ind w:left="0" w:firstLine="0"/>
        <w:rPr>
          <w:rFonts w:ascii="Arial Narrow" w:hAnsi="Arial Narrow" w:cs="Arial"/>
          <w:b/>
          <w:sz w:val="22"/>
          <w:szCs w:val="22"/>
        </w:rPr>
      </w:pPr>
      <w:r w:rsidRPr="00604925">
        <w:rPr>
          <w:rFonts w:ascii="Arial Narrow" w:hAnsi="Arial Narrow" w:cs="Arial"/>
          <w:b/>
          <w:sz w:val="22"/>
          <w:szCs w:val="22"/>
          <w:highlight w:val="yellow"/>
        </w:rPr>
        <w:t>Prodávající:</w:t>
      </w:r>
      <w:r w:rsidRPr="00604925">
        <w:rPr>
          <w:rFonts w:ascii="Arial Narrow" w:hAnsi="Arial Narrow" w:cs="Arial"/>
          <w:b/>
          <w:sz w:val="22"/>
          <w:szCs w:val="22"/>
        </w:rPr>
        <w:t xml:space="preserve">                                                         </w:t>
      </w:r>
      <w:r w:rsidRPr="00604925">
        <w:rPr>
          <w:rFonts w:ascii="Arial Narrow" w:hAnsi="Arial Narrow" w:cs="Arial"/>
          <w:b/>
          <w:sz w:val="22"/>
          <w:szCs w:val="22"/>
        </w:rPr>
        <w:tab/>
      </w:r>
      <w:r w:rsidRPr="00604925">
        <w:rPr>
          <w:rFonts w:ascii="Arial Narrow" w:hAnsi="Arial Narrow" w:cs="Arial"/>
          <w:b/>
          <w:sz w:val="22"/>
          <w:szCs w:val="22"/>
        </w:rPr>
        <w:tab/>
        <w:t>Kupující:</w:t>
      </w:r>
    </w:p>
    <w:p w:rsidR="00604925" w:rsidRPr="00604925" w:rsidRDefault="00604925" w:rsidP="00604925">
      <w:pPr>
        <w:pStyle w:val="Zkladntext"/>
        <w:spacing w:after="200" w:line="276" w:lineRule="auto"/>
        <w:ind w:left="360"/>
        <w:rPr>
          <w:rFonts w:ascii="Arial Narrow" w:hAnsi="Arial Narrow"/>
          <w:sz w:val="22"/>
          <w:szCs w:val="22"/>
        </w:rPr>
      </w:pPr>
      <w:r w:rsidRPr="00604925">
        <w:rPr>
          <w:rFonts w:ascii="Arial Narrow" w:hAnsi="Arial Narrow"/>
          <w:sz w:val="22"/>
          <w:szCs w:val="22"/>
        </w:rPr>
        <w:t>V</w:t>
      </w:r>
      <w:r w:rsidR="005160F5">
        <w:rPr>
          <w:rFonts w:ascii="Arial Narrow" w:hAnsi="Arial Narrow"/>
          <w:sz w:val="22"/>
          <w:szCs w:val="22"/>
        </w:rPr>
        <w:t xml:space="preserve"> </w:t>
      </w:r>
      <w:proofErr w:type="gramStart"/>
      <w:r w:rsidR="005160F5" w:rsidRPr="00305BB5">
        <w:rPr>
          <w:rFonts w:ascii="Arial Narrow" w:hAnsi="Arial Narrow"/>
          <w:i/>
          <w:sz w:val="22"/>
          <w:szCs w:val="22"/>
          <w:highlight w:val="yellow"/>
        </w:rPr>
        <w:t>doplní</w:t>
      </w:r>
      <w:proofErr w:type="gramEnd"/>
      <w:r w:rsidR="005160F5" w:rsidRPr="00305BB5">
        <w:rPr>
          <w:rFonts w:ascii="Arial Narrow" w:hAnsi="Arial Narrow"/>
          <w:i/>
          <w:sz w:val="22"/>
          <w:szCs w:val="22"/>
          <w:highlight w:val="yellow"/>
        </w:rPr>
        <w:t xml:space="preserve"> dodavatel</w:t>
      </w:r>
      <w:r w:rsidRPr="00604925">
        <w:rPr>
          <w:rFonts w:ascii="Arial Narrow" w:hAnsi="Arial Narrow"/>
          <w:sz w:val="22"/>
          <w:szCs w:val="22"/>
        </w:rPr>
        <w:t xml:space="preserve"> dne</w:t>
      </w:r>
      <w:r w:rsidR="005160F5" w:rsidRPr="005160F5">
        <w:rPr>
          <w:rFonts w:ascii="Arial Narrow" w:hAnsi="Arial Narrow"/>
          <w:i/>
          <w:sz w:val="22"/>
          <w:szCs w:val="22"/>
          <w:highlight w:val="yellow"/>
        </w:rPr>
        <w:t xml:space="preserve"> </w:t>
      </w:r>
      <w:proofErr w:type="gramStart"/>
      <w:r w:rsidR="005160F5" w:rsidRPr="00305BB5">
        <w:rPr>
          <w:rFonts w:ascii="Arial Narrow" w:hAnsi="Arial Narrow"/>
          <w:i/>
          <w:sz w:val="22"/>
          <w:szCs w:val="22"/>
          <w:highlight w:val="yellow"/>
        </w:rPr>
        <w:t>doplní</w:t>
      </w:r>
      <w:proofErr w:type="gramEnd"/>
      <w:r w:rsidR="005160F5" w:rsidRPr="00305BB5">
        <w:rPr>
          <w:rFonts w:ascii="Arial Narrow" w:hAnsi="Arial Narrow"/>
          <w:i/>
          <w:sz w:val="22"/>
          <w:szCs w:val="22"/>
          <w:highlight w:val="yellow"/>
        </w:rPr>
        <w:t xml:space="preserve"> dodavatel</w:t>
      </w:r>
      <w:r w:rsidRPr="00604925">
        <w:rPr>
          <w:rFonts w:ascii="Arial Narrow" w:hAnsi="Arial Narrow"/>
          <w:sz w:val="22"/>
          <w:szCs w:val="22"/>
        </w:rPr>
        <w:tab/>
      </w:r>
      <w:r w:rsidRPr="00604925">
        <w:rPr>
          <w:rFonts w:ascii="Arial Narrow" w:hAnsi="Arial Narrow"/>
          <w:sz w:val="22"/>
          <w:szCs w:val="22"/>
        </w:rPr>
        <w:tab/>
      </w:r>
      <w:r w:rsidRPr="00604925">
        <w:rPr>
          <w:rFonts w:ascii="Arial Narrow" w:hAnsi="Arial Narrow"/>
          <w:sz w:val="22"/>
          <w:szCs w:val="22"/>
        </w:rPr>
        <w:tab/>
        <w:t>V  Hradci Králové dne  ……………………………</w:t>
      </w:r>
    </w:p>
    <w:p w:rsidR="00604925" w:rsidRPr="00604925" w:rsidRDefault="00604925" w:rsidP="00604925">
      <w:pPr>
        <w:pStyle w:val="Zkladntext"/>
        <w:spacing w:after="200" w:line="276" w:lineRule="auto"/>
        <w:ind w:left="360"/>
        <w:rPr>
          <w:rFonts w:ascii="Arial Narrow" w:hAnsi="Arial Narrow"/>
          <w:sz w:val="22"/>
          <w:szCs w:val="22"/>
        </w:rPr>
      </w:pPr>
    </w:p>
    <w:p w:rsidR="00604925" w:rsidRPr="00604925" w:rsidRDefault="00604925" w:rsidP="00604925">
      <w:pPr>
        <w:pStyle w:val="Zkladntext"/>
        <w:spacing w:after="200" w:line="276" w:lineRule="auto"/>
        <w:ind w:left="360"/>
        <w:rPr>
          <w:rFonts w:ascii="Arial Narrow" w:hAnsi="Arial Narrow"/>
          <w:sz w:val="22"/>
          <w:szCs w:val="22"/>
        </w:rPr>
      </w:pPr>
    </w:p>
    <w:p w:rsidR="00604925" w:rsidRPr="00604925" w:rsidRDefault="00604925" w:rsidP="00604925">
      <w:pPr>
        <w:pStyle w:val="Zkladntext"/>
        <w:spacing w:after="200" w:line="276" w:lineRule="auto"/>
        <w:ind w:left="360"/>
        <w:rPr>
          <w:rFonts w:ascii="Arial Narrow" w:hAnsi="Arial Narrow"/>
          <w:sz w:val="22"/>
          <w:szCs w:val="22"/>
        </w:rPr>
      </w:pPr>
    </w:p>
    <w:p w:rsidR="00604925" w:rsidRPr="00604925" w:rsidRDefault="00604925" w:rsidP="00604925">
      <w:pPr>
        <w:pStyle w:val="Zkladntext"/>
        <w:spacing w:after="200" w:line="276" w:lineRule="auto"/>
        <w:ind w:left="360"/>
        <w:rPr>
          <w:rFonts w:ascii="Arial Narrow" w:hAnsi="Arial Narrow"/>
          <w:sz w:val="22"/>
          <w:szCs w:val="22"/>
        </w:rPr>
      </w:pPr>
      <w:r w:rsidRPr="00604925">
        <w:rPr>
          <w:rFonts w:ascii="Arial Narrow" w:hAnsi="Arial Narrow"/>
          <w:sz w:val="22"/>
          <w:szCs w:val="22"/>
        </w:rPr>
        <w:lastRenderedPageBreak/>
        <w:t>_________________________</w:t>
      </w:r>
      <w:r w:rsidRPr="00604925">
        <w:rPr>
          <w:rFonts w:ascii="Arial Narrow" w:hAnsi="Arial Narrow"/>
          <w:sz w:val="22"/>
          <w:szCs w:val="22"/>
        </w:rPr>
        <w:tab/>
      </w:r>
      <w:r w:rsidRPr="00604925">
        <w:rPr>
          <w:rFonts w:ascii="Arial Narrow" w:hAnsi="Arial Narrow"/>
          <w:sz w:val="22"/>
          <w:szCs w:val="22"/>
        </w:rPr>
        <w:tab/>
      </w:r>
      <w:r w:rsidRPr="00604925">
        <w:rPr>
          <w:rFonts w:ascii="Arial Narrow" w:hAnsi="Arial Narrow"/>
          <w:sz w:val="22"/>
          <w:szCs w:val="22"/>
        </w:rPr>
        <w:tab/>
      </w:r>
      <w:r w:rsidRPr="00604925">
        <w:rPr>
          <w:rFonts w:ascii="Arial Narrow" w:hAnsi="Arial Narrow"/>
          <w:sz w:val="22"/>
          <w:szCs w:val="22"/>
        </w:rPr>
        <w:tab/>
        <w:t xml:space="preserve">________________________ </w:t>
      </w:r>
    </w:p>
    <w:p w:rsidR="00604925" w:rsidRPr="00604925" w:rsidRDefault="005160F5" w:rsidP="00604925">
      <w:pPr>
        <w:pStyle w:val="Zkladntext"/>
        <w:spacing w:after="200" w:line="276" w:lineRule="auto"/>
        <w:ind w:left="360"/>
        <w:rPr>
          <w:rFonts w:ascii="Arial Narrow" w:hAnsi="Arial Narrow"/>
          <w:sz w:val="22"/>
          <w:szCs w:val="22"/>
        </w:rPr>
      </w:pPr>
      <w:r w:rsidRPr="00305BB5">
        <w:rPr>
          <w:rFonts w:ascii="Arial Narrow" w:hAnsi="Arial Narrow"/>
          <w:i/>
          <w:sz w:val="22"/>
          <w:szCs w:val="22"/>
          <w:highlight w:val="yellow"/>
        </w:rPr>
        <w:t>doplní dodavatel</w:t>
      </w:r>
      <w:r w:rsidR="00604925" w:rsidRPr="00604925">
        <w:rPr>
          <w:rFonts w:ascii="Arial Narrow" w:hAnsi="Arial Narrow"/>
          <w:sz w:val="22"/>
          <w:szCs w:val="22"/>
        </w:rPr>
        <w:tab/>
      </w:r>
      <w:r w:rsidR="00604925" w:rsidRPr="00604925">
        <w:rPr>
          <w:rFonts w:ascii="Arial Narrow" w:hAnsi="Arial Narrow"/>
          <w:sz w:val="22"/>
          <w:szCs w:val="22"/>
        </w:rPr>
        <w:tab/>
      </w:r>
      <w:r w:rsidR="00604925" w:rsidRPr="00604925">
        <w:rPr>
          <w:rFonts w:ascii="Arial Narrow" w:hAnsi="Arial Narrow"/>
          <w:sz w:val="22"/>
          <w:szCs w:val="22"/>
        </w:rPr>
        <w:tab/>
      </w:r>
      <w:r w:rsidR="00604925" w:rsidRPr="00604925">
        <w:rPr>
          <w:rFonts w:ascii="Arial Narrow" w:hAnsi="Arial Narrow"/>
          <w:sz w:val="22"/>
          <w:szCs w:val="22"/>
        </w:rPr>
        <w:tab/>
        <w:t xml:space="preserve">              </w:t>
      </w:r>
      <w:r w:rsidR="00604925" w:rsidRPr="00604925">
        <w:rPr>
          <w:rFonts w:ascii="Arial Narrow" w:hAnsi="Arial Narrow"/>
          <w:sz w:val="22"/>
          <w:szCs w:val="22"/>
        </w:rPr>
        <w:tab/>
      </w:r>
      <w:r w:rsidR="00604925" w:rsidRPr="00604925">
        <w:rPr>
          <w:rFonts w:ascii="Arial Narrow" w:hAnsi="Arial Narrow"/>
          <w:sz w:val="22"/>
          <w:szCs w:val="22"/>
        </w:rPr>
        <w:tab/>
      </w:r>
    </w:p>
    <w:p w:rsidR="00604925" w:rsidRPr="00604925" w:rsidRDefault="00604925" w:rsidP="00604925">
      <w:pPr>
        <w:pStyle w:val="Odstavecseseznamem"/>
        <w:tabs>
          <w:tab w:val="left" w:pos="-15"/>
          <w:tab w:val="center" w:pos="4357"/>
        </w:tabs>
        <w:ind w:left="0"/>
        <w:jc w:val="left"/>
        <w:rPr>
          <w:rFonts w:ascii="Arial Narrow" w:hAnsi="Arial Narrow"/>
        </w:rPr>
      </w:pPr>
      <w:r w:rsidRPr="00604925">
        <w:rPr>
          <w:rFonts w:ascii="Arial Narrow" w:hAnsi="Arial Narrow"/>
        </w:rPr>
        <w:tab/>
      </w:r>
      <w:r w:rsidR="005160F5" w:rsidRPr="00305BB5">
        <w:rPr>
          <w:rFonts w:ascii="Arial Narrow" w:hAnsi="Arial Narrow"/>
          <w:i/>
          <w:highlight w:val="yellow"/>
        </w:rPr>
        <w:t>doplní dodavatel</w:t>
      </w:r>
      <w:r w:rsidRPr="00604925">
        <w:rPr>
          <w:rFonts w:ascii="Arial Narrow" w:hAnsi="Arial Narrow"/>
        </w:rPr>
        <w:t xml:space="preserve">                                                                   </w:t>
      </w:r>
    </w:p>
    <w:p w:rsidR="00604925" w:rsidRPr="00604925" w:rsidRDefault="00604925" w:rsidP="00604925">
      <w:pPr>
        <w:ind w:left="0" w:firstLine="0"/>
        <w:jc w:val="left"/>
        <w:rPr>
          <w:rFonts w:ascii="Arial Narrow" w:hAnsi="Arial Narrow"/>
          <w:sz w:val="22"/>
          <w:szCs w:val="22"/>
        </w:rPr>
      </w:pPr>
      <w:r w:rsidRPr="00604925">
        <w:rPr>
          <w:rFonts w:ascii="Arial Narrow" w:hAnsi="Arial Narrow"/>
          <w:sz w:val="22"/>
          <w:szCs w:val="22"/>
        </w:rPr>
        <w:br w:type="page"/>
      </w:r>
    </w:p>
    <w:p w:rsidR="00604925" w:rsidRPr="00604925" w:rsidRDefault="00604925" w:rsidP="00604925">
      <w:pPr>
        <w:ind w:left="0" w:firstLine="0"/>
        <w:jc w:val="left"/>
        <w:rPr>
          <w:rFonts w:ascii="Arial Narrow" w:hAnsi="Arial Narrow"/>
          <w:b/>
          <w:sz w:val="22"/>
          <w:szCs w:val="22"/>
        </w:rPr>
        <w:sectPr w:rsidR="00604925" w:rsidRPr="00604925" w:rsidSect="00C42A44">
          <w:footerReference w:type="even" r:id="rId9"/>
          <w:footerReference w:type="default" r:id="rId10"/>
          <w:pgSz w:w="11906" w:h="16838"/>
          <w:pgMar w:top="1417" w:right="1417" w:bottom="1134" w:left="1417" w:header="708" w:footer="510" w:gutter="0"/>
          <w:pgNumType w:start="1"/>
          <w:cols w:space="708"/>
        </w:sectPr>
      </w:pPr>
    </w:p>
    <w:p w:rsidR="00604925" w:rsidRPr="00604925" w:rsidRDefault="00604925" w:rsidP="00604925">
      <w:pPr>
        <w:jc w:val="center"/>
        <w:rPr>
          <w:rFonts w:ascii="Arial Narrow" w:hAnsi="Arial Narrow"/>
          <w:b/>
          <w:sz w:val="22"/>
          <w:szCs w:val="22"/>
        </w:rPr>
      </w:pPr>
      <w:r w:rsidRPr="00604925">
        <w:rPr>
          <w:rFonts w:ascii="Arial Narrow" w:hAnsi="Arial Narrow"/>
          <w:b/>
          <w:sz w:val="22"/>
          <w:szCs w:val="22"/>
        </w:rPr>
        <w:lastRenderedPageBreak/>
        <w:t>PŘÍLOHA Č. 2 KUPNÍ SMLOUVY – ZÁVAZNÝ VZOR PŘEDÁVACÍHO PROTOKOLU</w:t>
      </w:r>
    </w:p>
    <w:p w:rsidR="00604925" w:rsidRPr="00604925" w:rsidRDefault="00604925" w:rsidP="00604925">
      <w:pPr>
        <w:jc w:val="center"/>
        <w:rPr>
          <w:rFonts w:ascii="Arial Narrow" w:hAnsi="Arial Narrow"/>
          <w:b/>
          <w:sz w:val="22"/>
          <w:szCs w:val="22"/>
        </w:rPr>
      </w:pPr>
    </w:p>
    <w:tbl>
      <w:tblPr>
        <w:tblStyle w:val="Mkatabulky"/>
        <w:tblW w:w="14742" w:type="dxa"/>
        <w:tblInd w:w="250" w:type="dxa"/>
        <w:tblLook w:val="04A0" w:firstRow="1" w:lastRow="0" w:firstColumn="1" w:lastColumn="0" w:noHBand="0" w:noVBand="1"/>
      </w:tblPr>
      <w:tblGrid>
        <w:gridCol w:w="1843"/>
        <w:gridCol w:w="761"/>
        <w:gridCol w:w="1405"/>
        <w:gridCol w:w="1840"/>
        <w:gridCol w:w="1418"/>
        <w:gridCol w:w="1984"/>
        <w:gridCol w:w="2410"/>
        <w:gridCol w:w="1559"/>
        <w:gridCol w:w="1522"/>
      </w:tblGrid>
      <w:tr w:rsidR="00604925" w:rsidRPr="00604925" w:rsidTr="00621DA4">
        <w:trPr>
          <w:trHeight w:val="868"/>
        </w:trPr>
        <w:tc>
          <w:tcPr>
            <w:tcW w:w="1843" w:type="dxa"/>
          </w:tcPr>
          <w:p w:rsidR="00604925" w:rsidRPr="00604925" w:rsidRDefault="00604925" w:rsidP="00621DA4">
            <w:pPr>
              <w:pStyle w:val="Prosttext"/>
              <w:spacing w:after="120"/>
              <w:jc w:val="both"/>
              <w:rPr>
                <w:rFonts w:ascii="Arial Narrow" w:hAnsi="Arial Narrow" w:cs="Arial"/>
                <w:sz w:val="22"/>
                <w:szCs w:val="22"/>
              </w:rPr>
            </w:pPr>
          </w:p>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 xml:space="preserve">Zástupce prodávajícího: </w:t>
            </w:r>
          </w:p>
          <w:p w:rsidR="00604925" w:rsidRPr="00604925" w:rsidRDefault="00604925" w:rsidP="00621DA4">
            <w:pPr>
              <w:pStyle w:val="Prosttext"/>
              <w:spacing w:after="120"/>
              <w:jc w:val="both"/>
              <w:rPr>
                <w:rFonts w:ascii="Arial Narrow" w:hAnsi="Arial Narrow" w:cs="Arial"/>
                <w:sz w:val="22"/>
                <w:szCs w:val="22"/>
              </w:rPr>
            </w:pPr>
          </w:p>
        </w:tc>
        <w:tc>
          <w:tcPr>
            <w:tcW w:w="12899" w:type="dxa"/>
            <w:gridSpan w:val="8"/>
          </w:tcPr>
          <w:p w:rsidR="00604925" w:rsidRPr="00604925" w:rsidRDefault="00604925" w:rsidP="00621DA4">
            <w:pPr>
              <w:pStyle w:val="Prosttext"/>
              <w:spacing w:after="120"/>
              <w:jc w:val="both"/>
              <w:rPr>
                <w:rFonts w:ascii="Arial Narrow" w:hAnsi="Arial Narrow" w:cs="Arial"/>
                <w:sz w:val="22"/>
                <w:szCs w:val="22"/>
              </w:rPr>
            </w:pPr>
          </w:p>
        </w:tc>
      </w:tr>
      <w:tr w:rsidR="00604925" w:rsidRPr="00604925" w:rsidTr="00621DA4">
        <w:tc>
          <w:tcPr>
            <w:tcW w:w="1843" w:type="dxa"/>
          </w:tcPr>
          <w:p w:rsidR="00604925" w:rsidRPr="00604925" w:rsidRDefault="00604925" w:rsidP="00621DA4">
            <w:pPr>
              <w:pStyle w:val="Prosttext"/>
              <w:spacing w:after="120"/>
              <w:jc w:val="both"/>
              <w:rPr>
                <w:rFonts w:ascii="Arial Narrow" w:hAnsi="Arial Narrow" w:cs="Arial"/>
                <w:sz w:val="22"/>
                <w:szCs w:val="22"/>
              </w:rPr>
            </w:pPr>
          </w:p>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 xml:space="preserve">Zástupce kupujícího: </w:t>
            </w:r>
          </w:p>
        </w:tc>
        <w:tc>
          <w:tcPr>
            <w:tcW w:w="12899" w:type="dxa"/>
            <w:gridSpan w:val="8"/>
          </w:tcPr>
          <w:p w:rsidR="00604925" w:rsidRPr="00604925" w:rsidRDefault="00604925" w:rsidP="00621DA4">
            <w:pPr>
              <w:pStyle w:val="Prosttext"/>
              <w:spacing w:after="120"/>
              <w:jc w:val="both"/>
              <w:rPr>
                <w:rFonts w:ascii="Arial Narrow" w:hAnsi="Arial Narrow" w:cs="Arial"/>
                <w:sz w:val="22"/>
                <w:szCs w:val="22"/>
              </w:rPr>
            </w:pPr>
          </w:p>
        </w:tc>
      </w:tr>
      <w:tr w:rsidR="00604925" w:rsidRPr="00604925" w:rsidTr="00621DA4">
        <w:tc>
          <w:tcPr>
            <w:tcW w:w="1843"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 xml:space="preserve">Název zboží / výrobce </w:t>
            </w:r>
          </w:p>
        </w:tc>
        <w:tc>
          <w:tcPr>
            <w:tcW w:w="761"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 xml:space="preserve">Počet kusů </w:t>
            </w:r>
          </w:p>
        </w:tc>
        <w:tc>
          <w:tcPr>
            <w:tcW w:w="1405"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 xml:space="preserve">Stav obalů zboží </w:t>
            </w:r>
          </w:p>
        </w:tc>
        <w:tc>
          <w:tcPr>
            <w:tcW w:w="1840"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Výsledek montáže, instalace, uvedení zboží do provozu</w:t>
            </w:r>
          </w:p>
        </w:tc>
        <w:tc>
          <w:tcPr>
            <w:tcW w:w="1418"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Výsledek ukázky funkčnosti zboží</w:t>
            </w:r>
          </w:p>
        </w:tc>
        <w:tc>
          <w:tcPr>
            <w:tcW w:w="1984"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 xml:space="preserve">Výsledek provedení testů a zkoušek, ověření deklarovaných technických parametrů </w:t>
            </w:r>
          </w:p>
        </w:tc>
        <w:tc>
          <w:tcPr>
            <w:tcW w:w="2410"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sz w:val="22"/>
                <w:szCs w:val="22"/>
              </w:rPr>
              <w:t xml:space="preserve">Školení odp. osob objednatele </w:t>
            </w:r>
          </w:p>
        </w:tc>
        <w:tc>
          <w:tcPr>
            <w:tcW w:w="1559"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Seznam předávané dokumentace</w:t>
            </w:r>
          </w:p>
        </w:tc>
        <w:tc>
          <w:tcPr>
            <w:tcW w:w="1522" w:type="dxa"/>
          </w:tcPr>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Zjištěné vady</w:t>
            </w:r>
          </w:p>
          <w:p w:rsidR="00604925" w:rsidRPr="00604925" w:rsidRDefault="00604925" w:rsidP="00621DA4">
            <w:pPr>
              <w:pStyle w:val="Prosttext"/>
              <w:spacing w:after="120"/>
              <w:jc w:val="both"/>
              <w:rPr>
                <w:rFonts w:ascii="Arial Narrow" w:hAnsi="Arial Narrow" w:cs="Arial"/>
                <w:sz w:val="22"/>
                <w:szCs w:val="22"/>
              </w:rPr>
            </w:pPr>
            <w:r w:rsidRPr="00604925">
              <w:rPr>
                <w:rFonts w:ascii="Arial Narrow" w:hAnsi="Arial Narrow" w:cs="Arial"/>
                <w:sz w:val="22"/>
                <w:szCs w:val="22"/>
              </w:rPr>
              <w:t>ANO / NE</w:t>
            </w:r>
          </w:p>
        </w:tc>
      </w:tr>
      <w:tr w:rsidR="00604925" w:rsidRPr="00604925" w:rsidTr="00621DA4">
        <w:tc>
          <w:tcPr>
            <w:tcW w:w="1843" w:type="dxa"/>
          </w:tcPr>
          <w:p w:rsidR="00604925" w:rsidRPr="00604925" w:rsidRDefault="00604925" w:rsidP="00621DA4">
            <w:pPr>
              <w:pStyle w:val="Prosttext"/>
              <w:spacing w:after="120"/>
              <w:jc w:val="both"/>
              <w:rPr>
                <w:rFonts w:ascii="Arial Narrow" w:hAnsi="Arial Narrow" w:cs="Arial"/>
                <w:sz w:val="22"/>
                <w:szCs w:val="22"/>
              </w:rPr>
            </w:pPr>
          </w:p>
        </w:tc>
        <w:tc>
          <w:tcPr>
            <w:tcW w:w="761" w:type="dxa"/>
          </w:tcPr>
          <w:p w:rsidR="00604925" w:rsidRPr="00604925" w:rsidRDefault="00604925" w:rsidP="00621DA4">
            <w:pPr>
              <w:pStyle w:val="Prosttext"/>
              <w:spacing w:after="120"/>
              <w:jc w:val="both"/>
              <w:rPr>
                <w:rFonts w:ascii="Arial Narrow" w:hAnsi="Arial Narrow" w:cs="Arial"/>
                <w:sz w:val="22"/>
                <w:szCs w:val="22"/>
              </w:rPr>
            </w:pPr>
          </w:p>
        </w:tc>
        <w:tc>
          <w:tcPr>
            <w:tcW w:w="1405" w:type="dxa"/>
          </w:tcPr>
          <w:p w:rsidR="00604925" w:rsidRPr="00604925" w:rsidRDefault="00604925" w:rsidP="00621DA4">
            <w:pPr>
              <w:pStyle w:val="Prosttext"/>
              <w:spacing w:after="120"/>
              <w:jc w:val="both"/>
              <w:rPr>
                <w:rFonts w:ascii="Arial Narrow" w:hAnsi="Arial Narrow" w:cs="Arial"/>
                <w:sz w:val="22"/>
                <w:szCs w:val="22"/>
              </w:rPr>
            </w:pPr>
          </w:p>
        </w:tc>
        <w:tc>
          <w:tcPr>
            <w:tcW w:w="1840" w:type="dxa"/>
          </w:tcPr>
          <w:p w:rsidR="00604925" w:rsidRPr="00604925" w:rsidRDefault="00604925" w:rsidP="00621DA4">
            <w:pPr>
              <w:pStyle w:val="Prosttext"/>
              <w:spacing w:after="120"/>
              <w:jc w:val="both"/>
              <w:rPr>
                <w:rFonts w:ascii="Arial Narrow" w:hAnsi="Arial Narrow" w:cs="Arial"/>
                <w:sz w:val="22"/>
                <w:szCs w:val="22"/>
              </w:rPr>
            </w:pPr>
          </w:p>
        </w:tc>
        <w:tc>
          <w:tcPr>
            <w:tcW w:w="1418" w:type="dxa"/>
          </w:tcPr>
          <w:p w:rsidR="00604925" w:rsidRPr="00604925" w:rsidRDefault="00604925" w:rsidP="00621DA4">
            <w:pPr>
              <w:pStyle w:val="Prosttext"/>
              <w:spacing w:after="120"/>
              <w:jc w:val="both"/>
              <w:rPr>
                <w:rFonts w:ascii="Arial Narrow" w:hAnsi="Arial Narrow" w:cs="Arial"/>
                <w:sz w:val="22"/>
                <w:szCs w:val="22"/>
              </w:rPr>
            </w:pPr>
          </w:p>
        </w:tc>
        <w:tc>
          <w:tcPr>
            <w:tcW w:w="1984" w:type="dxa"/>
          </w:tcPr>
          <w:p w:rsidR="00604925" w:rsidRPr="00604925" w:rsidRDefault="00604925" w:rsidP="00621DA4">
            <w:pPr>
              <w:pStyle w:val="Prosttext"/>
              <w:spacing w:after="120"/>
              <w:jc w:val="both"/>
              <w:rPr>
                <w:rFonts w:ascii="Arial Narrow" w:hAnsi="Arial Narrow" w:cs="Arial"/>
                <w:sz w:val="22"/>
                <w:szCs w:val="22"/>
              </w:rPr>
            </w:pPr>
          </w:p>
        </w:tc>
        <w:tc>
          <w:tcPr>
            <w:tcW w:w="2410" w:type="dxa"/>
          </w:tcPr>
          <w:p w:rsidR="00604925" w:rsidRPr="00604925" w:rsidRDefault="00604925" w:rsidP="00621DA4">
            <w:pPr>
              <w:pStyle w:val="Prosttext"/>
              <w:spacing w:after="120"/>
              <w:jc w:val="both"/>
              <w:rPr>
                <w:rFonts w:ascii="Arial Narrow" w:hAnsi="Arial Narrow" w:cs="Arial"/>
                <w:sz w:val="22"/>
                <w:szCs w:val="22"/>
              </w:rPr>
            </w:pPr>
          </w:p>
        </w:tc>
        <w:tc>
          <w:tcPr>
            <w:tcW w:w="1559" w:type="dxa"/>
          </w:tcPr>
          <w:p w:rsidR="00604925" w:rsidRPr="00604925" w:rsidRDefault="00604925" w:rsidP="00621DA4">
            <w:pPr>
              <w:pStyle w:val="Prosttext"/>
              <w:spacing w:after="120"/>
              <w:jc w:val="both"/>
              <w:rPr>
                <w:rFonts w:ascii="Arial Narrow" w:hAnsi="Arial Narrow" w:cs="Arial"/>
                <w:sz w:val="22"/>
                <w:szCs w:val="22"/>
              </w:rPr>
            </w:pPr>
          </w:p>
        </w:tc>
        <w:tc>
          <w:tcPr>
            <w:tcW w:w="1522" w:type="dxa"/>
          </w:tcPr>
          <w:p w:rsidR="00604925" w:rsidRPr="00604925" w:rsidRDefault="00604925" w:rsidP="00621DA4">
            <w:pPr>
              <w:pStyle w:val="Prosttext"/>
              <w:spacing w:after="120"/>
              <w:jc w:val="both"/>
              <w:rPr>
                <w:rFonts w:ascii="Arial Narrow" w:hAnsi="Arial Narrow" w:cs="Arial"/>
                <w:sz w:val="22"/>
                <w:szCs w:val="22"/>
              </w:rPr>
            </w:pPr>
          </w:p>
        </w:tc>
      </w:tr>
      <w:tr w:rsidR="00604925" w:rsidRPr="00604925" w:rsidTr="00621DA4">
        <w:tc>
          <w:tcPr>
            <w:tcW w:w="1843" w:type="dxa"/>
          </w:tcPr>
          <w:p w:rsidR="00604925" w:rsidRPr="00604925" w:rsidRDefault="00604925" w:rsidP="00621DA4">
            <w:pPr>
              <w:pStyle w:val="Prosttext"/>
              <w:spacing w:after="120"/>
              <w:jc w:val="both"/>
              <w:rPr>
                <w:rFonts w:ascii="Arial Narrow" w:hAnsi="Arial Narrow" w:cs="Arial"/>
                <w:sz w:val="22"/>
                <w:szCs w:val="22"/>
              </w:rPr>
            </w:pPr>
          </w:p>
        </w:tc>
        <w:tc>
          <w:tcPr>
            <w:tcW w:w="761" w:type="dxa"/>
          </w:tcPr>
          <w:p w:rsidR="00604925" w:rsidRPr="00604925" w:rsidRDefault="00604925" w:rsidP="00621DA4">
            <w:pPr>
              <w:pStyle w:val="Prosttext"/>
              <w:spacing w:after="120"/>
              <w:jc w:val="both"/>
              <w:rPr>
                <w:rFonts w:ascii="Arial Narrow" w:hAnsi="Arial Narrow" w:cs="Arial"/>
                <w:sz w:val="22"/>
                <w:szCs w:val="22"/>
              </w:rPr>
            </w:pPr>
          </w:p>
        </w:tc>
        <w:tc>
          <w:tcPr>
            <w:tcW w:w="1405" w:type="dxa"/>
          </w:tcPr>
          <w:p w:rsidR="00604925" w:rsidRPr="00604925" w:rsidRDefault="00604925" w:rsidP="00621DA4">
            <w:pPr>
              <w:pStyle w:val="Prosttext"/>
              <w:spacing w:after="120"/>
              <w:jc w:val="both"/>
              <w:rPr>
                <w:rFonts w:ascii="Arial Narrow" w:hAnsi="Arial Narrow" w:cs="Arial"/>
                <w:sz w:val="22"/>
                <w:szCs w:val="22"/>
              </w:rPr>
            </w:pPr>
          </w:p>
        </w:tc>
        <w:tc>
          <w:tcPr>
            <w:tcW w:w="1840" w:type="dxa"/>
          </w:tcPr>
          <w:p w:rsidR="00604925" w:rsidRPr="00604925" w:rsidRDefault="00604925" w:rsidP="00621DA4">
            <w:pPr>
              <w:pStyle w:val="Prosttext"/>
              <w:spacing w:after="120"/>
              <w:jc w:val="both"/>
              <w:rPr>
                <w:rFonts w:ascii="Arial Narrow" w:hAnsi="Arial Narrow" w:cs="Arial"/>
                <w:sz w:val="22"/>
                <w:szCs w:val="22"/>
              </w:rPr>
            </w:pPr>
          </w:p>
        </w:tc>
        <w:tc>
          <w:tcPr>
            <w:tcW w:w="1418" w:type="dxa"/>
          </w:tcPr>
          <w:p w:rsidR="00604925" w:rsidRPr="00604925" w:rsidRDefault="00604925" w:rsidP="00621DA4">
            <w:pPr>
              <w:pStyle w:val="Prosttext"/>
              <w:spacing w:after="120"/>
              <w:jc w:val="both"/>
              <w:rPr>
                <w:rFonts w:ascii="Arial Narrow" w:hAnsi="Arial Narrow" w:cs="Arial"/>
                <w:sz w:val="22"/>
                <w:szCs w:val="22"/>
              </w:rPr>
            </w:pPr>
          </w:p>
        </w:tc>
        <w:tc>
          <w:tcPr>
            <w:tcW w:w="1984" w:type="dxa"/>
          </w:tcPr>
          <w:p w:rsidR="00604925" w:rsidRPr="00604925" w:rsidRDefault="00604925" w:rsidP="00621DA4">
            <w:pPr>
              <w:pStyle w:val="Prosttext"/>
              <w:spacing w:after="120"/>
              <w:jc w:val="both"/>
              <w:rPr>
                <w:rFonts w:ascii="Arial Narrow" w:hAnsi="Arial Narrow" w:cs="Arial"/>
                <w:sz w:val="22"/>
                <w:szCs w:val="22"/>
              </w:rPr>
            </w:pPr>
          </w:p>
        </w:tc>
        <w:tc>
          <w:tcPr>
            <w:tcW w:w="2410" w:type="dxa"/>
          </w:tcPr>
          <w:p w:rsidR="00604925" w:rsidRPr="00604925" w:rsidRDefault="00604925" w:rsidP="00621DA4">
            <w:pPr>
              <w:pStyle w:val="Prosttext"/>
              <w:spacing w:after="120"/>
              <w:jc w:val="both"/>
              <w:rPr>
                <w:rFonts w:ascii="Arial Narrow" w:hAnsi="Arial Narrow" w:cs="Arial"/>
                <w:sz w:val="22"/>
                <w:szCs w:val="22"/>
              </w:rPr>
            </w:pPr>
          </w:p>
        </w:tc>
        <w:tc>
          <w:tcPr>
            <w:tcW w:w="1559" w:type="dxa"/>
          </w:tcPr>
          <w:p w:rsidR="00604925" w:rsidRPr="00604925" w:rsidRDefault="00604925" w:rsidP="00621DA4">
            <w:pPr>
              <w:pStyle w:val="Prosttext"/>
              <w:spacing w:after="120"/>
              <w:jc w:val="both"/>
              <w:rPr>
                <w:rFonts w:ascii="Arial Narrow" w:hAnsi="Arial Narrow" w:cs="Arial"/>
                <w:sz w:val="22"/>
                <w:szCs w:val="22"/>
              </w:rPr>
            </w:pPr>
          </w:p>
        </w:tc>
        <w:tc>
          <w:tcPr>
            <w:tcW w:w="1522" w:type="dxa"/>
          </w:tcPr>
          <w:p w:rsidR="00604925" w:rsidRPr="00604925" w:rsidRDefault="00604925" w:rsidP="00621DA4">
            <w:pPr>
              <w:pStyle w:val="Prosttext"/>
              <w:spacing w:after="120"/>
              <w:jc w:val="both"/>
              <w:rPr>
                <w:rFonts w:ascii="Arial Narrow" w:hAnsi="Arial Narrow" w:cs="Arial"/>
                <w:sz w:val="22"/>
                <w:szCs w:val="22"/>
              </w:rPr>
            </w:pPr>
          </w:p>
        </w:tc>
      </w:tr>
      <w:tr w:rsidR="00604925" w:rsidRPr="00604925" w:rsidTr="00621DA4">
        <w:tc>
          <w:tcPr>
            <w:tcW w:w="1843" w:type="dxa"/>
          </w:tcPr>
          <w:p w:rsidR="00604925" w:rsidRPr="00604925" w:rsidRDefault="00604925" w:rsidP="00621DA4">
            <w:pPr>
              <w:pStyle w:val="Prosttext"/>
              <w:spacing w:after="120"/>
              <w:jc w:val="both"/>
              <w:rPr>
                <w:rFonts w:ascii="Arial Narrow" w:hAnsi="Arial Narrow" w:cs="Arial"/>
                <w:sz w:val="22"/>
                <w:szCs w:val="22"/>
                <w:highlight w:val="yellow"/>
              </w:rPr>
            </w:pPr>
          </w:p>
        </w:tc>
        <w:tc>
          <w:tcPr>
            <w:tcW w:w="761" w:type="dxa"/>
          </w:tcPr>
          <w:p w:rsidR="00604925" w:rsidRPr="00604925" w:rsidRDefault="00604925" w:rsidP="00621DA4">
            <w:pPr>
              <w:pStyle w:val="Prosttext"/>
              <w:spacing w:after="120"/>
              <w:jc w:val="both"/>
              <w:rPr>
                <w:rFonts w:ascii="Arial Narrow" w:hAnsi="Arial Narrow" w:cs="Arial"/>
                <w:sz w:val="22"/>
                <w:szCs w:val="22"/>
                <w:highlight w:val="yellow"/>
              </w:rPr>
            </w:pPr>
          </w:p>
        </w:tc>
        <w:tc>
          <w:tcPr>
            <w:tcW w:w="1405" w:type="dxa"/>
          </w:tcPr>
          <w:p w:rsidR="00604925" w:rsidRPr="00604925" w:rsidRDefault="00604925" w:rsidP="00621DA4">
            <w:pPr>
              <w:pStyle w:val="Prosttext"/>
              <w:spacing w:after="120"/>
              <w:jc w:val="both"/>
              <w:rPr>
                <w:rFonts w:ascii="Arial Narrow" w:hAnsi="Arial Narrow" w:cs="Arial"/>
                <w:sz w:val="22"/>
                <w:szCs w:val="22"/>
                <w:highlight w:val="yellow"/>
              </w:rPr>
            </w:pPr>
          </w:p>
        </w:tc>
        <w:tc>
          <w:tcPr>
            <w:tcW w:w="1840" w:type="dxa"/>
          </w:tcPr>
          <w:p w:rsidR="00604925" w:rsidRPr="00604925" w:rsidRDefault="00604925" w:rsidP="00621DA4">
            <w:pPr>
              <w:pStyle w:val="Prosttext"/>
              <w:spacing w:after="120"/>
              <w:jc w:val="both"/>
              <w:rPr>
                <w:rFonts w:ascii="Arial Narrow" w:hAnsi="Arial Narrow" w:cs="Arial"/>
                <w:sz w:val="22"/>
                <w:szCs w:val="22"/>
                <w:highlight w:val="yellow"/>
              </w:rPr>
            </w:pPr>
          </w:p>
        </w:tc>
        <w:tc>
          <w:tcPr>
            <w:tcW w:w="1418" w:type="dxa"/>
          </w:tcPr>
          <w:p w:rsidR="00604925" w:rsidRPr="00604925" w:rsidRDefault="00604925" w:rsidP="00621DA4">
            <w:pPr>
              <w:pStyle w:val="Prosttext"/>
              <w:spacing w:after="120"/>
              <w:jc w:val="both"/>
              <w:rPr>
                <w:rFonts w:ascii="Arial Narrow" w:hAnsi="Arial Narrow" w:cs="Arial"/>
                <w:sz w:val="22"/>
                <w:szCs w:val="22"/>
                <w:highlight w:val="yellow"/>
              </w:rPr>
            </w:pPr>
          </w:p>
        </w:tc>
        <w:tc>
          <w:tcPr>
            <w:tcW w:w="1984" w:type="dxa"/>
          </w:tcPr>
          <w:p w:rsidR="00604925" w:rsidRPr="00604925" w:rsidRDefault="00604925" w:rsidP="00621DA4">
            <w:pPr>
              <w:pStyle w:val="Prosttext"/>
              <w:spacing w:after="120"/>
              <w:jc w:val="both"/>
              <w:rPr>
                <w:rFonts w:ascii="Arial Narrow" w:hAnsi="Arial Narrow" w:cs="Arial"/>
                <w:sz w:val="22"/>
                <w:szCs w:val="22"/>
                <w:highlight w:val="yellow"/>
              </w:rPr>
            </w:pPr>
          </w:p>
        </w:tc>
        <w:tc>
          <w:tcPr>
            <w:tcW w:w="2410" w:type="dxa"/>
          </w:tcPr>
          <w:p w:rsidR="00604925" w:rsidRPr="00604925" w:rsidRDefault="00604925" w:rsidP="00621DA4">
            <w:pPr>
              <w:pStyle w:val="Prosttext"/>
              <w:spacing w:after="120"/>
              <w:jc w:val="both"/>
              <w:rPr>
                <w:rFonts w:ascii="Arial Narrow" w:hAnsi="Arial Narrow" w:cs="Arial"/>
                <w:sz w:val="22"/>
                <w:szCs w:val="22"/>
                <w:highlight w:val="yellow"/>
              </w:rPr>
            </w:pPr>
          </w:p>
        </w:tc>
        <w:tc>
          <w:tcPr>
            <w:tcW w:w="1559" w:type="dxa"/>
          </w:tcPr>
          <w:p w:rsidR="00604925" w:rsidRPr="00604925" w:rsidRDefault="00604925" w:rsidP="00621DA4">
            <w:pPr>
              <w:pStyle w:val="Prosttext"/>
              <w:spacing w:after="120"/>
              <w:jc w:val="both"/>
              <w:rPr>
                <w:rFonts w:ascii="Arial Narrow" w:hAnsi="Arial Narrow" w:cs="Arial"/>
                <w:sz w:val="22"/>
                <w:szCs w:val="22"/>
                <w:highlight w:val="yellow"/>
              </w:rPr>
            </w:pPr>
          </w:p>
        </w:tc>
        <w:tc>
          <w:tcPr>
            <w:tcW w:w="1522" w:type="dxa"/>
          </w:tcPr>
          <w:p w:rsidR="00604925" w:rsidRPr="00604925" w:rsidRDefault="00604925" w:rsidP="00621DA4">
            <w:pPr>
              <w:pStyle w:val="Prosttext"/>
              <w:spacing w:after="120"/>
              <w:jc w:val="both"/>
              <w:rPr>
                <w:rFonts w:ascii="Arial Narrow" w:hAnsi="Arial Narrow" w:cs="Arial"/>
                <w:sz w:val="22"/>
                <w:szCs w:val="22"/>
                <w:highlight w:val="yellow"/>
              </w:rPr>
            </w:pPr>
          </w:p>
        </w:tc>
      </w:tr>
    </w:tbl>
    <w:p w:rsidR="00604925" w:rsidRPr="00604925" w:rsidRDefault="00604925" w:rsidP="00604925">
      <w:pPr>
        <w:jc w:val="center"/>
        <w:rPr>
          <w:rFonts w:ascii="Arial Narrow" w:hAnsi="Arial Narrow"/>
          <w:sz w:val="22"/>
          <w:szCs w:val="22"/>
        </w:rPr>
      </w:pPr>
    </w:p>
    <w:p w:rsidR="00604925" w:rsidRPr="00604925" w:rsidRDefault="00604925" w:rsidP="00604925">
      <w:pPr>
        <w:spacing w:after="200" w:line="276" w:lineRule="auto"/>
        <w:ind w:left="1276" w:firstLine="0"/>
        <w:rPr>
          <w:rFonts w:ascii="Arial Narrow" w:hAnsi="Arial Narrow"/>
          <w:sz w:val="22"/>
          <w:szCs w:val="22"/>
          <w:highlight w:val="yellow"/>
        </w:rPr>
      </w:pPr>
    </w:p>
    <w:p w:rsidR="00604925" w:rsidRPr="00604925" w:rsidRDefault="00604925" w:rsidP="00604925">
      <w:pPr>
        <w:spacing w:after="200" w:line="276" w:lineRule="auto"/>
        <w:ind w:left="1276" w:firstLine="0"/>
        <w:rPr>
          <w:rFonts w:ascii="Arial Narrow" w:hAnsi="Arial Narrow"/>
          <w:sz w:val="22"/>
          <w:szCs w:val="22"/>
          <w:highlight w:val="yellow"/>
        </w:rPr>
      </w:pPr>
    </w:p>
    <w:p w:rsidR="00604925" w:rsidRPr="00604925" w:rsidRDefault="00604925" w:rsidP="00604925">
      <w:pPr>
        <w:spacing w:after="200" w:line="276" w:lineRule="auto"/>
        <w:ind w:left="1276" w:firstLine="0"/>
        <w:rPr>
          <w:rFonts w:ascii="Arial Narrow" w:hAnsi="Arial Narrow"/>
          <w:sz w:val="22"/>
          <w:szCs w:val="22"/>
          <w:highlight w:val="yellow"/>
        </w:rPr>
      </w:pPr>
    </w:p>
    <w:p w:rsidR="00604925" w:rsidRPr="00604925" w:rsidRDefault="00604925" w:rsidP="00604925">
      <w:pPr>
        <w:spacing w:after="200" w:line="276" w:lineRule="auto"/>
        <w:ind w:left="1276" w:firstLine="0"/>
        <w:rPr>
          <w:rFonts w:ascii="Arial Narrow" w:hAnsi="Arial Narrow"/>
          <w:sz w:val="22"/>
          <w:szCs w:val="22"/>
          <w:highlight w:val="yellow"/>
        </w:rPr>
      </w:pPr>
    </w:p>
    <w:tbl>
      <w:tblPr>
        <w:tblStyle w:val="Mkatabulky"/>
        <w:tblW w:w="14742" w:type="dxa"/>
        <w:tblInd w:w="534" w:type="dxa"/>
        <w:tblLook w:val="04A0" w:firstRow="1" w:lastRow="0" w:firstColumn="1" w:lastColumn="0" w:noHBand="0" w:noVBand="1"/>
      </w:tblPr>
      <w:tblGrid>
        <w:gridCol w:w="5045"/>
        <w:gridCol w:w="2893"/>
        <w:gridCol w:w="2409"/>
        <w:gridCol w:w="4395"/>
      </w:tblGrid>
      <w:tr w:rsidR="00604925" w:rsidRPr="00604925" w:rsidTr="00621DA4">
        <w:tc>
          <w:tcPr>
            <w:tcW w:w="5045" w:type="dxa"/>
          </w:tcPr>
          <w:p w:rsidR="00604925" w:rsidRPr="00604925" w:rsidRDefault="00604925" w:rsidP="00621DA4">
            <w:pPr>
              <w:rPr>
                <w:rFonts w:ascii="Arial Narrow" w:hAnsi="Arial Narrow" w:cs="Arial"/>
                <w:sz w:val="22"/>
                <w:szCs w:val="22"/>
                <w:highlight w:val="yellow"/>
              </w:rPr>
            </w:pPr>
          </w:p>
          <w:p w:rsidR="00604925" w:rsidRPr="00604925" w:rsidRDefault="00604925" w:rsidP="00621DA4">
            <w:pPr>
              <w:rPr>
                <w:rFonts w:ascii="Arial Narrow" w:hAnsi="Arial Narrow" w:cs="Arial"/>
                <w:sz w:val="22"/>
                <w:szCs w:val="22"/>
              </w:rPr>
            </w:pPr>
          </w:p>
          <w:p w:rsidR="00604925" w:rsidRPr="00604925" w:rsidRDefault="00604925" w:rsidP="00621DA4">
            <w:pPr>
              <w:rPr>
                <w:rFonts w:ascii="Arial Narrow" w:hAnsi="Arial Narrow" w:cs="Arial"/>
                <w:sz w:val="22"/>
                <w:szCs w:val="22"/>
              </w:rPr>
            </w:pPr>
            <w:r w:rsidRPr="00604925">
              <w:rPr>
                <w:rFonts w:ascii="Arial Narrow" w:hAnsi="Arial Narrow" w:cs="Arial"/>
                <w:sz w:val="22"/>
                <w:szCs w:val="22"/>
              </w:rPr>
              <w:t xml:space="preserve">Výsledek předání a převzetí zboží: </w:t>
            </w:r>
          </w:p>
          <w:p w:rsidR="00604925" w:rsidRPr="00604925" w:rsidRDefault="00604925" w:rsidP="00621DA4">
            <w:pPr>
              <w:rPr>
                <w:rFonts w:ascii="Arial Narrow" w:hAnsi="Arial Narrow" w:cs="Arial"/>
                <w:sz w:val="22"/>
                <w:szCs w:val="22"/>
              </w:rPr>
            </w:pPr>
          </w:p>
          <w:p w:rsidR="00604925" w:rsidRPr="00604925" w:rsidRDefault="00604925" w:rsidP="00621DA4">
            <w:pPr>
              <w:rPr>
                <w:rFonts w:ascii="Arial Narrow" w:hAnsi="Arial Narrow" w:cs="Arial"/>
                <w:sz w:val="22"/>
                <w:szCs w:val="22"/>
                <w:highlight w:val="yellow"/>
              </w:rPr>
            </w:pPr>
          </w:p>
        </w:tc>
        <w:tc>
          <w:tcPr>
            <w:tcW w:w="9697" w:type="dxa"/>
            <w:gridSpan w:val="3"/>
          </w:tcPr>
          <w:p w:rsidR="00604925" w:rsidRPr="00604925" w:rsidRDefault="00604925" w:rsidP="00621DA4">
            <w:pPr>
              <w:rPr>
                <w:rFonts w:ascii="Arial Narrow" w:hAnsi="Arial Narrow" w:cs="Arial"/>
                <w:sz w:val="22"/>
                <w:szCs w:val="22"/>
                <w:highlight w:val="yellow"/>
              </w:rPr>
            </w:pPr>
          </w:p>
        </w:tc>
      </w:tr>
      <w:tr w:rsidR="00604925" w:rsidRPr="00604925" w:rsidTr="00621DA4">
        <w:trPr>
          <w:trHeight w:val="115"/>
        </w:trPr>
        <w:tc>
          <w:tcPr>
            <w:tcW w:w="5045" w:type="dxa"/>
            <w:vMerge w:val="restart"/>
          </w:tcPr>
          <w:p w:rsidR="00604925" w:rsidRPr="00604925" w:rsidRDefault="00604925" w:rsidP="00621DA4">
            <w:pPr>
              <w:rPr>
                <w:rFonts w:ascii="Arial Narrow" w:hAnsi="Arial Narrow" w:cs="Arial"/>
                <w:sz w:val="22"/>
                <w:szCs w:val="22"/>
                <w:highlight w:val="yellow"/>
              </w:rPr>
            </w:pPr>
          </w:p>
          <w:p w:rsidR="00604925" w:rsidRPr="00604925" w:rsidRDefault="00604925" w:rsidP="00621DA4">
            <w:pPr>
              <w:rPr>
                <w:rFonts w:ascii="Arial Narrow" w:hAnsi="Arial Narrow" w:cs="Arial"/>
                <w:sz w:val="22"/>
                <w:szCs w:val="22"/>
              </w:rPr>
            </w:pPr>
            <w:r w:rsidRPr="00604925">
              <w:rPr>
                <w:rFonts w:ascii="Arial Narrow" w:hAnsi="Arial Narrow" w:cs="Arial"/>
                <w:sz w:val="22"/>
                <w:szCs w:val="22"/>
              </w:rPr>
              <w:t xml:space="preserve">Popis zjištěných vad při předání zboží: </w:t>
            </w:r>
          </w:p>
          <w:p w:rsidR="00604925" w:rsidRPr="00604925" w:rsidRDefault="00604925" w:rsidP="00621DA4">
            <w:pPr>
              <w:rPr>
                <w:rFonts w:ascii="Arial Narrow" w:hAnsi="Arial Narrow" w:cs="Arial"/>
                <w:sz w:val="22"/>
                <w:szCs w:val="22"/>
                <w:highlight w:val="yellow"/>
              </w:rPr>
            </w:pPr>
          </w:p>
        </w:tc>
        <w:tc>
          <w:tcPr>
            <w:tcW w:w="2893" w:type="dxa"/>
          </w:tcPr>
          <w:p w:rsidR="00604925" w:rsidRPr="00604925" w:rsidRDefault="00604925" w:rsidP="00621DA4">
            <w:pPr>
              <w:rPr>
                <w:rFonts w:ascii="Arial Narrow" w:hAnsi="Arial Narrow" w:cs="Arial"/>
                <w:sz w:val="22"/>
                <w:szCs w:val="22"/>
              </w:rPr>
            </w:pPr>
          </w:p>
          <w:p w:rsidR="00604925" w:rsidRPr="00604925" w:rsidRDefault="00604925" w:rsidP="00621DA4">
            <w:pPr>
              <w:rPr>
                <w:rFonts w:ascii="Arial Narrow" w:hAnsi="Arial Narrow" w:cs="Arial"/>
                <w:sz w:val="22"/>
                <w:szCs w:val="22"/>
              </w:rPr>
            </w:pPr>
            <w:r w:rsidRPr="00604925">
              <w:rPr>
                <w:rFonts w:ascii="Arial Narrow" w:hAnsi="Arial Narrow" w:cs="Arial"/>
                <w:sz w:val="22"/>
                <w:szCs w:val="22"/>
              </w:rPr>
              <w:t xml:space="preserve">Zboží </w:t>
            </w:r>
          </w:p>
          <w:p w:rsidR="00604925" w:rsidRPr="00604925" w:rsidRDefault="00604925" w:rsidP="00621DA4">
            <w:pPr>
              <w:rPr>
                <w:rFonts w:ascii="Arial Narrow" w:hAnsi="Arial Narrow" w:cs="Arial"/>
                <w:sz w:val="22"/>
                <w:szCs w:val="22"/>
              </w:rPr>
            </w:pPr>
          </w:p>
        </w:tc>
        <w:tc>
          <w:tcPr>
            <w:tcW w:w="2409" w:type="dxa"/>
          </w:tcPr>
          <w:p w:rsidR="00604925" w:rsidRPr="00604925" w:rsidRDefault="00604925" w:rsidP="00621DA4">
            <w:pPr>
              <w:rPr>
                <w:rFonts w:ascii="Arial Narrow" w:hAnsi="Arial Narrow" w:cs="Arial"/>
                <w:sz w:val="22"/>
                <w:szCs w:val="22"/>
              </w:rPr>
            </w:pPr>
          </w:p>
          <w:p w:rsidR="00604925" w:rsidRPr="00604925" w:rsidRDefault="00604925" w:rsidP="00621DA4">
            <w:pPr>
              <w:rPr>
                <w:rFonts w:ascii="Arial Narrow" w:hAnsi="Arial Narrow" w:cs="Arial"/>
                <w:sz w:val="22"/>
                <w:szCs w:val="22"/>
              </w:rPr>
            </w:pPr>
            <w:r w:rsidRPr="00604925">
              <w:rPr>
                <w:rFonts w:ascii="Arial Narrow" w:hAnsi="Arial Narrow" w:cs="Arial"/>
                <w:sz w:val="22"/>
                <w:szCs w:val="22"/>
              </w:rPr>
              <w:t xml:space="preserve">Popis vady </w:t>
            </w:r>
          </w:p>
        </w:tc>
        <w:tc>
          <w:tcPr>
            <w:tcW w:w="4395" w:type="dxa"/>
          </w:tcPr>
          <w:p w:rsidR="00604925" w:rsidRPr="00604925" w:rsidRDefault="00604925" w:rsidP="00621DA4">
            <w:pPr>
              <w:rPr>
                <w:rFonts w:ascii="Arial Narrow" w:hAnsi="Arial Narrow" w:cs="Arial"/>
                <w:sz w:val="22"/>
                <w:szCs w:val="22"/>
              </w:rPr>
            </w:pPr>
          </w:p>
          <w:p w:rsidR="00604925" w:rsidRPr="00604925" w:rsidRDefault="00604925" w:rsidP="00621DA4">
            <w:pPr>
              <w:ind w:left="34" w:firstLine="0"/>
              <w:rPr>
                <w:rFonts w:ascii="Arial Narrow" w:hAnsi="Arial Narrow" w:cs="Arial"/>
                <w:sz w:val="22"/>
                <w:szCs w:val="22"/>
              </w:rPr>
            </w:pPr>
            <w:r w:rsidRPr="00604925">
              <w:rPr>
                <w:rFonts w:ascii="Arial Narrow" w:hAnsi="Arial Narrow" w:cs="Arial"/>
                <w:sz w:val="22"/>
                <w:szCs w:val="22"/>
              </w:rPr>
              <w:t>Dohodnuté datum odstranění vady – nejpozději do 96 hodin od zjištění vady</w:t>
            </w:r>
          </w:p>
        </w:tc>
      </w:tr>
      <w:tr w:rsidR="00604925" w:rsidRPr="00604925" w:rsidTr="00621DA4">
        <w:trPr>
          <w:trHeight w:val="115"/>
        </w:trPr>
        <w:tc>
          <w:tcPr>
            <w:tcW w:w="5045" w:type="dxa"/>
            <w:vMerge/>
          </w:tcPr>
          <w:p w:rsidR="00604925" w:rsidRPr="00604925" w:rsidRDefault="00604925" w:rsidP="00621DA4">
            <w:pPr>
              <w:rPr>
                <w:rFonts w:ascii="Arial Narrow" w:hAnsi="Arial Narrow" w:cs="Arial"/>
                <w:sz w:val="22"/>
                <w:szCs w:val="22"/>
                <w:highlight w:val="yellow"/>
              </w:rPr>
            </w:pPr>
          </w:p>
        </w:tc>
        <w:tc>
          <w:tcPr>
            <w:tcW w:w="2893" w:type="dxa"/>
          </w:tcPr>
          <w:p w:rsidR="00604925" w:rsidRPr="00604925" w:rsidRDefault="00604925" w:rsidP="00621DA4">
            <w:pPr>
              <w:rPr>
                <w:rFonts w:ascii="Arial Narrow" w:hAnsi="Arial Narrow" w:cs="Arial"/>
                <w:sz w:val="22"/>
                <w:szCs w:val="22"/>
                <w:highlight w:val="yellow"/>
              </w:rPr>
            </w:pPr>
          </w:p>
          <w:p w:rsidR="00604925" w:rsidRPr="00604925" w:rsidRDefault="00604925" w:rsidP="00621DA4">
            <w:pPr>
              <w:rPr>
                <w:rFonts w:ascii="Arial Narrow" w:hAnsi="Arial Narrow" w:cs="Arial"/>
                <w:sz w:val="22"/>
                <w:szCs w:val="22"/>
                <w:highlight w:val="yellow"/>
              </w:rPr>
            </w:pPr>
          </w:p>
        </w:tc>
        <w:tc>
          <w:tcPr>
            <w:tcW w:w="2409" w:type="dxa"/>
          </w:tcPr>
          <w:p w:rsidR="00604925" w:rsidRPr="00604925" w:rsidRDefault="00604925" w:rsidP="00621DA4">
            <w:pPr>
              <w:rPr>
                <w:rFonts w:ascii="Arial Narrow" w:hAnsi="Arial Narrow" w:cs="Arial"/>
                <w:sz w:val="22"/>
                <w:szCs w:val="22"/>
                <w:highlight w:val="yellow"/>
              </w:rPr>
            </w:pPr>
          </w:p>
        </w:tc>
        <w:tc>
          <w:tcPr>
            <w:tcW w:w="4395" w:type="dxa"/>
          </w:tcPr>
          <w:p w:rsidR="00604925" w:rsidRPr="00604925" w:rsidRDefault="00604925" w:rsidP="00621DA4">
            <w:pPr>
              <w:rPr>
                <w:rFonts w:ascii="Arial Narrow" w:hAnsi="Arial Narrow" w:cs="Arial"/>
                <w:sz w:val="22"/>
                <w:szCs w:val="22"/>
                <w:highlight w:val="yellow"/>
              </w:rPr>
            </w:pPr>
          </w:p>
        </w:tc>
      </w:tr>
      <w:tr w:rsidR="00604925" w:rsidRPr="00604925" w:rsidTr="00621DA4">
        <w:trPr>
          <w:trHeight w:val="115"/>
        </w:trPr>
        <w:tc>
          <w:tcPr>
            <w:tcW w:w="5045" w:type="dxa"/>
            <w:vMerge/>
          </w:tcPr>
          <w:p w:rsidR="00604925" w:rsidRPr="00604925" w:rsidRDefault="00604925" w:rsidP="00621DA4">
            <w:pPr>
              <w:rPr>
                <w:rFonts w:ascii="Arial Narrow" w:hAnsi="Arial Narrow" w:cs="Arial"/>
                <w:sz w:val="22"/>
                <w:szCs w:val="22"/>
                <w:highlight w:val="yellow"/>
              </w:rPr>
            </w:pPr>
          </w:p>
        </w:tc>
        <w:tc>
          <w:tcPr>
            <w:tcW w:w="2893" w:type="dxa"/>
          </w:tcPr>
          <w:p w:rsidR="00604925" w:rsidRPr="00604925" w:rsidRDefault="00604925" w:rsidP="00621DA4">
            <w:pPr>
              <w:rPr>
                <w:rFonts w:ascii="Arial Narrow" w:hAnsi="Arial Narrow" w:cs="Arial"/>
                <w:sz w:val="22"/>
                <w:szCs w:val="22"/>
                <w:highlight w:val="yellow"/>
              </w:rPr>
            </w:pPr>
          </w:p>
          <w:p w:rsidR="00604925" w:rsidRPr="00604925" w:rsidRDefault="00604925" w:rsidP="00621DA4">
            <w:pPr>
              <w:rPr>
                <w:rFonts w:ascii="Arial Narrow" w:hAnsi="Arial Narrow" w:cs="Arial"/>
                <w:sz w:val="22"/>
                <w:szCs w:val="22"/>
                <w:highlight w:val="yellow"/>
              </w:rPr>
            </w:pPr>
          </w:p>
        </w:tc>
        <w:tc>
          <w:tcPr>
            <w:tcW w:w="2409" w:type="dxa"/>
          </w:tcPr>
          <w:p w:rsidR="00604925" w:rsidRPr="00604925" w:rsidRDefault="00604925" w:rsidP="00621DA4">
            <w:pPr>
              <w:rPr>
                <w:rFonts w:ascii="Arial Narrow" w:hAnsi="Arial Narrow" w:cs="Arial"/>
                <w:sz w:val="22"/>
                <w:szCs w:val="22"/>
                <w:highlight w:val="yellow"/>
              </w:rPr>
            </w:pPr>
          </w:p>
        </w:tc>
        <w:tc>
          <w:tcPr>
            <w:tcW w:w="4395" w:type="dxa"/>
          </w:tcPr>
          <w:p w:rsidR="00604925" w:rsidRPr="00604925" w:rsidRDefault="00604925" w:rsidP="00621DA4">
            <w:pPr>
              <w:rPr>
                <w:rFonts w:ascii="Arial Narrow" w:hAnsi="Arial Narrow" w:cs="Arial"/>
                <w:sz w:val="22"/>
                <w:szCs w:val="22"/>
                <w:highlight w:val="yellow"/>
              </w:rPr>
            </w:pPr>
          </w:p>
        </w:tc>
      </w:tr>
      <w:tr w:rsidR="00604925" w:rsidRPr="00604925" w:rsidTr="00621DA4">
        <w:trPr>
          <w:trHeight w:val="115"/>
        </w:trPr>
        <w:tc>
          <w:tcPr>
            <w:tcW w:w="5045" w:type="dxa"/>
            <w:vMerge/>
          </w:tcPr>
          <w:p w:rsidR="00604925" w:rsidRPr="00604925" w:rsidRDefault="00604925" w:rsidP="00621DA4">
            <w:pPr>
              <w:rPr>
                <w:rFonts w:ascii="Arial Narrow" w:hAnsi="Arial Narrow" w:cs="Arial"/>
                <w:sz w:val="22"/>
                <w:szCs w:val="22"/>
                <w:highlight w:val="yellow"/>
              </w:rPr>
            </w:pPr>
          </w:p>
        </w:tc>
        <w:tc>
          <w:tcPr>
            <w:tcW w:w="2893" w:type="dxa"/>
          </w:tcPr>
          <w:p w:rsidR="00604925" w:rsidRPr="00604925" w:rsidRDefault="00604925" w:rsidP="00621DA4">
            <w:pPr>
              <w:rPr>
                <w:rFonts w:ascii="Arial Narrow" w:hAnsi="Arial Narrow" w:cs="Arial"/>
                <w:sz w:val="22"/>
                <w:szCs w:val="22"/>
                <w:highlight w:val="yellow"/>
              </w:rPr>
            </w:pPr>
          </w:p>
          <w:p w:rsidR="00604925" w:rsidRPr="00604925" w:rsidRDefault="00604925" w:rsidP="00621DA4">
            <w:pPr>
              <w:rPr>
                <w:rFonts w:ascii="Arial Narrow" w:hAnsi="Arial Narrow" w:cs="Arial"/>
                <w:sz w:val="22"/>
                <w:szCs w:val="22"/>
                <w:highlight w:val="yellow"/>
              </w:rPr>
            </w:pPr>
          </w:p>
        </w:tc>
        <w:tc>
          <w:tcPr>
            <w:tcW w:w="2409" w:type="dxa"/>
          </w:tcPr>
          <w:p w:rsidR="00604925" w:rsidRPr="00604925" w:rsidRDefault="00604925" w:rsidP="00621DA4">
            <w:pPr>
              <w:rPr>
                <w:rFonts w:ascii="Arial Narrow" w:hAnsi="Arial Narrow" w:cs="Arial"/>
                <w:sz w:val="22"/>
                <w:szCs w:val="22"/>
                <w:highlight w:val="yellow"/>
              </w:rPr>
            </w:pPr>
          </w:p>
        </w:tc>
        <w:tc>
          <w:tcPr>
            <w:tcW w:w="4395" w:type="dxa"/>
          </w:tcPr>
          <w:p w:rsidR="00604925" w:rsidRPr="00604925" w:rsidRDefault="00604925" w:rsidP="00621DA4">
            <w:pPr>
              <w:rPr>
                <w:rFonts w:ascii="Arial Narrow" w:hAnsi="Arial Narrow" w:cs="Arial"/>
                <w:sz w:val="22"/>
                <w:szCs w:val="22"/>
                <w:highlight w:val="yellow"/>
              </w:rPr>
            </w:pPr>
          </w:p>
        </w:tc>
      </w:tr>
      <w:tr w:rsidR="00604925" w:rsidRPr="00604925" w:rsidTr="00621DA4">
        <w:trPr>
          <w:trHeight w:val="115"/>
        </w:trPr>
        <w:tc>
          <w:tcPr>
            <w:tcW w:w="5045" w:type="dxa"/>
            <w:vMerge/>
          </w:tcPr>
          <w:p w:rsidR="00604925" w:rsidRPr="00604925" w:rsidRDefault="00604925" w:rsidP="00621DA4">
            <w:pPr>
              <w:rPr>
                <w:rFonts w:ascii="Arial Narrow" w:hAnsi="Arial Narrow" w:cs="Arial"/>
                <w:sz w:val="22"/>
                <w:szCs w:val="22"/>
                <w:highlight w:val="yellow"/>
              </w:rPr>
            </w:pPr>
          </w:p>
        </w:tc>
        <w:tc>
          <w:tcPr>
            <w:tcW w:w="2893" w:type="dxa"/>
          </w:tcPr>
          <w:p w:rsidR="00604925" w:rsidRPr="00604925" w:rsidRDefault="00604925" w:rsidP="00621DA4">
            <w:pPr>
              <w:rPr>
                <w:rFonts w:ascii="Arial Narrow" w:hAnsi="Arial Narrow" w:cs="Arial"/>
                <w:sz w:val="22"/>
                <w:szCs w:val="22"/>
                <w:highlight w:val="yellow"/>
              </w:rPr>
            </w:pPr>
          </w:p>
          <w:p w:rsidR="00604925" w:rsidRPr="00604925" w:rsidRDefault="00604925" w:rsidP="00621DA4">
            <w:pPr>
              <w:rPr>
                <w:rFonts w:ascii="Arial Narrow" w:hAnsi="Arial Narrow" w:cs="Arial"/>
                <w:sz w:val="22"/>
                <w:szCs w:val="22"/>
                <w:highlight w:val="yellow"/>
              </w:rPr>
            </w:pPr>
          </w:p>
        </w:tc>
        <w:tc>
          <w:tcPr>
            <w:tcW w:w="2409" w:type="dxa"/>
          </w:tcPr>
          <w:p w:rsidR="00604925" w:rsidRPr="00604925" w:rsidRDefault="00604925" w:rsidP="00621DA4">
            <w:pPr>
              <w:rPr>
                <w:rFonts w:ascii="Arial Narrow" w:hAnsi="Arial Narrow" w:cs="Arial"/>
                <w:sz w:val="22"/>
                <w:szCs w:val="22"/>
                <w:highlight w:val="yellow"/>
              </w:rPr>
            </w:pPr>
          </w:p>
        </w:tc>
        <w:tc>
          <w:tcPr>
            <w:tcW w:w="4395" w:type="dxa"/>
          </w:tcPr>
          <w:p w:rsidR="00604925" w:rsidRPr="00604925" w:rsidRDefault="00604925" w:rsidP="00621DA4">
            <w:pPr>
              <w:rPr>
                <w:rFonts w:ascii="Arial Narrow" w:hAnsi="Arial Narrow" w:cs="Arial"/>
                <w:sz w:val="22"/>
                <w:szCs w:val="22"/>
                <w:highlight w:val="yellow"/>
              </w:rPr>
            </w:pPr>
          </w:p>
        </w:tc>
      </w:tr>
      <w:tr w:rsidR="00604925" w:rsidRPr="00604925" w:rsidTr="00621DA4">
        <w:trPr>
          <w:trHeight w:val="115"/>
        </w:trPr>
        <w:tc>
          <w:tcPr>
            <w:tcW w:w="5045" w:type="dxa"/>
            <w:vMerge/>
          </w:tcPr>
          <w:p w:rsidR="00604925" w:rsidRPr="00604925" w:rsidRDefault="00604925" w:rsidP="00621DA4">
            <w:pPr>
              <w:rPr>
                <w:rFonts w:ascii="Arial Narrow" w:hAnsi="Arial Narrow" w:cs="Arial"/>
                <w:sz w:val="22"/>
                <w:szCs w:val="22"/>
                <w:highlight w:val="yellow"/>
              </w:rPr>
            </w:pPr>
          </w:p>
        </w:tc>
        <w:tc>
          <w:tcPr>
            <w:tcW w:w="2893" w:type="dxa"/>
          </w:tcPr>
          <w:p w:rsidR="00604925" w:rsidRPr="00604925" w:rsidRDefault="00604925" w:rsidP="00621DA4">
            <w:pPr>
              <w:rPr>
                <w:rFonts w:ascii="Arial Narrow" w:hAnsi="Arial Narrow" w:cs="Arial"/>
                <w:sz w:val="22"/>
                <w:szCs w:val="22"/>
                <w:highlight w:val="yellow"/>
              </w:rPr>
            </w:pPr>
          </w:p>
          <w:p w:rsidR="00604925" w:rsidRPr="00604925" w:rsidRDefault="00604925" w:rsidP="00621DA4">
            <w:pPr>
              <w:rPr>
                <w:rFonts w:ascii="Arial Narrow" w:hAnsi="Arial Narrow" w:cs="Arial"/>
                <w:sz w:val="22"/>
                <w:szCs w:val="22"/>
                <w:highlight w:val="yellow"/>
              </w:rPr>
            </w:pPr>
          </w:p>
        </w:tc>
        <w:tc>
          <w:tcPr>
            <w:tcW w:w="2409" w:type="dxa"/>
          </w:tcPr>
          <w:p w:rsidR="00604925" w:rsidRPr="00604925" w:rsidRDefault="00604925" w:rsidP="00621DA4">
            <w:pPr>
              <w:rPr>
                <w:rFonts w:ascii="Arial Narrow" w:hAnsi="Arial Narrow" w:cs="Arial"/>
                <w:sz w:val="22"/>
                <w:szCs w:val="22"/>
                <w:highlight w:val="yellow"/>
              </w:rPr>
            </w:pPr>
          </w:p>
        </w:tc>
        <w:tc>
          <w:tcPr>
            <w:tcW w:w="4395" w:type="dxa"/>
          </w:tcPr>
          <w:p w:rsidR="00604925" w:rsidRPr="00604925" w:rsidRDefault="00604925" w:rsidP="00621DA4">
            <w:pPr>
              <w:rPr>
                <w:rFonts w:ascii="Arial Narrow" w:hAnsi="Arial Narrow" w:cs="Arial"/>
                <w:sz w:val="22"/>
                <w:szCs w:val="22"/>
                <w:highlight w:val="yellow"/>
              </w:rPr>
            </w:pPr>
          </w:p>
        </w:tc>
      </w:tr>
    </w:tbl>
    <w:p w:rsidR="00604925" w:rsidRPr="00604925" w:rsidRDefault="00604925" w:rsidP="00604925">
      <w:pPr>
        <w:jc w:val="center"/>
        <w:rPr>
          <w:rFonts w:ascii="Arial Narrow" w:hAnsi="Arial Narrow"/>
          <w:sz w:val="22"/>
          <w:szCs w:val="22"/>
        </w:rPr>
      </w:pPr>
    </w:p>
    <w:p w:rsidR="00604925" w:rsidRPr="00604925" w:rsidRDefault="00604925" w:rsidP="00604925">
      <w:pPr>
        <w:ind w:left="284" w:firstLine="425"/>
        <w:rPr>
          <w:rFonts w:ascii="Arial Narrow" w:hAnsi="Arial Narrow" w:cs="Arial"/>
          <w:sz w:val="22"/>
          <w:szCs w:val="22"/>
        </w:rPr>
      </w:pPr>
      <w:r w:rsidRPr="00604925">
        <w:rPr>
          <w:rFonts w:ascii="Arial Narrow" w:hAnsi="Arial Narrow" w:cs="Arial"/>
          <w:sz w:val="22"/>
          <w:szCs w:val="22"/>
        </w:rPr>
        <w:t>V ________, dne _________</w:t>
      </w:r>
    </w:p>
    <w:p w:rsidR="00604925" w:rsidRPr="00604925" w:rsidRDefault="00604925" w:rsidP="00604925">
      <w:pPr>
        <w:ind w:left="-567" w:firstLine="567"/>
        <w:rPr>
          <w:rFonts w:ascii="Arial Narrow" w:hAnsi="Arial Narrow" w:cs="Arial"/>
          <w:sz w:val="22"/>
          <w:szCs w:val="22"/>
        </w:rPr>
      </w:pPr>
    </w:p>
    <w:p w:rsidR="00604925" w:rsidRPr="00604925" w:rsidRDefault="00604925" w:rsidP="00604925">
      <w:pPr>
        <w:ind w:left="-567" w:firstLine="567"/>
        <w:rPr>
          <w:rFonts w:ascii="Arial Narrow" w:hAnsi="Arial Narrow" w:cs="Arial"/>
          <w:sz w:val="22"/>
          <w:szCs w:val="22"/>
        </w:rPr>
      </w:pPr>
    </w:p>
    <w:p w:rsidR="00604925" w:rsidRPr="00604925" w:rsidRDefault="00604925" w:rsidP="00604925">
      <w:pPr>
        <w:ind w:left="-567" w:firstLine="567"/>
        <w:rPr>
          <w:rFonts w:ascii="Arial Narrow" w:hAnsi="Arial Narrow" w:cs="Arial"/>
          <w:sz w:val="22"/>
          <w:szCs w:val="22"/>
        </w:rPr>
      </w:pPr>
    </w:p>
    <w:p w:rsidR="00604925" w:rsidRPr="00604925" w:rsidRDefault="00604925" w:rsidP="00604925">
      <w:pPr>
        <w:ind w:left="-567" w:firstLine="567"/>
        <w:rPr>
          <w:rFonts w:ascii="Arial Narrow" w:hAnsi="Arial Narrow" w:cs="Arial"/>
          <w:sz w:val="22"/>
          <w:szCs w:val="22"/>
        </w:rPr>
      </w:pPr>
    </w:p>
    <w:p w:rsidR="00604925" w:rsidRPr="00604925" w:rsidRDefault="00604925" w:rsidP="00604925">
      <w:pPr>
        <w:ind w:left="-567" w:firstLine="567"/>
        <w:rPr>
          <w:rFonts w:ascii="Arial Narrow" w:hAnsi="Arial Narrow" w:cs="Arial"/>
          <w:sz w:val="22"/>
          <w:szCs w:val="22"/>
        </w:rPr>
      </w:pPr>
    </w:p>
    <w:p w:rsidR="00604925" w:rsidRPr="00604925" w:rsidRDefault="00604925" w:rsidP="00604925">
      <w:pPr>
        <w:ind w:left="-567" w:firstLine="567"/>
        <w:rPr>
          <w:rFonts w:ascii="Arial Narrow" w:hAnsi="Arial Narrow" w:cs="Arial"/>
          <w:sz w:val="22"/>
          <w:szCs w:val="22"/>
        </w:rPr>
      </w:pPr>
      <w:r w:rsidRPr="00604925">
        <w:rPr>
          <w:rFonts w:ascii="Arial Narrow" w:hAnsi="Arial Narrow" w:cs="Arial"/>
          <w:sz w:val="22"/>
          <w:szCs w:val="22"/>
        </w:rPr>
        <w:t xml:space="preserve">      </w:t>
      </w:r>
      <w:r w:rsidRPr="00604925">
        <w:rPr>
          <w:rFonts w:ascii="Arial Narrow" w:hAnsi="Arial Narrow" w:cs="Arial"/>
          <w:sz w:val="22"/>
          <w:szCs w:val="22"/>
        </w:rPr>
        <w:tab/>
        <w:t>_____________________</w:t>
      </w:r>
      <w:r w:rsidRPr="00604925">
        <w:rPr>
          <w:rFonts w:ascii="Arial Narrow" w:hAnsi="Arial Narrow" w:cs="Arial"/>
          <w:sz w:val="22"/>
          <w:szCs w:val="22"/>
        </w:rPr>
        <w:tab/>
      </w:r>
      <w:r w:rsidRPr="00604925">
        <w:rPr>
          <w:rFonts w:ascii="Arial Narrow" w:hAnsi="Arial Narrow" w:cs="Arial"/>
          <w:sz w:val="22"/>
          <w:szCs w:val="22"/>
        </w:rPr>
        <w:tab/>
      </w:r>
      <w:r w:rsidRPr="00604925">
        <w:rPr>
          <w:rFonts w:ascii="Arial Narrow" w:hAnsi="Arial Narrow" w:cs="Arial"/>
          <w:sz w:val="22"/>
          <w:szCs w:val="22"/>
        </w:rPr>
        <w:tab/>
      </w:r>
      <w:r w:rsidRPr="00604925">
        <w:rPr>
          <w:rFonts w:ascii="Arial Narrow" w:hAnsi="Arial Narrow" w:cs="Arial"/>
          <w:sz w:val="22"/>
          <w:szCs w:val="22"/>
        </w:rPr>
        <w:tab/>
        <w:t>_______________________</w:t>
      </w:r>
      <w:r w:rsidRPr="00604925">
        <w:rPr>
          <w:rFonts w:ascii="Arial Narrow" w:hAnsi="Arial Narrow" w:cs="Arial"/>
          <w:sz w:val="22"/>
          <w:szCs w:val="22"/>
        </w:rPr>
        <w:tab/>
      </w:r>
    </w:p>
    <w:p w:rsidR="00604925" w:rsidRPr="00604925" w:rsidRDefault="00604925" w:rsidP="00604925">
      <w:pPr>
        <w:ind w:left="-567" w:firstLine="567"/>
        <w:rPr>
          <w:rFonts w:ascii="Arial Narrow" w:hAnsi="Arial Narrow" w:cs="Arial"/>
          <w:b/>
          <w:sz w:val="22"/>
          <w:szCs w:val="22"/>
        </w:rPr>
      </w:pPr>
      <w:r w:rsidRPr="00604925">
        <w:rPr>
          <w:rFonts w:ascii="Arial Narrow" w:hAnsi="Arial Narrow" w:cs="Arial"/>
          <w:sz w:val="22"/>
          <w:szCs w:val="22"/>
        </w:rPr>
        <w:t xml:space="preserve">     </w:t>
      </w:r>
      <w:r w:rsidRPr="00604925">
        <w:rPr>
          <w:rFonts w:ascii="Arial Narrow" w:hAnsi="Arial Narrow" w:cs="Arial"/>
          <w:sz w:val="22"/>
          <w:szCs w:val="22"/>
        </w:rPr>
        <w:tab/>
      </w:r>
      <w:r w:rsidRPr="00604925">
        <w:rPr>
          <w:rFonts w:ascii="Arial Narrow" w:hAnsi="Arial Narrow" w:cs="Arial"/>
          <w:b/>
          <w:sz w:val="22"/>
          <w:szCs w:val="22"/>
        </w:rPr>
        <w:t>zástupce prodávajícího</w:t>
      </w:r>
      <w:r w:rsidRPr="00604925">
        <w:rPr>
          <w:rFonts w:ascii="Arial Narrow" w:hAnsi="Arial Narrow" w:cs="Arial"/>
          <w:b/>
          <w:sz w:val="22"/>
          <w:szCs w:val="22"/>
        </w:rPr>
        <w:tab/>
      </w:r>
      <w:r w:rsidRPr="00604925">
        <w:rPr>
          <w:rFonts w:ascii="Arial Narrow" w:hAnsi="Arial Narrow" w:cs="Arial"/>
          <w:b/>
          <w:sz w:val="22"/>
          <w:szCs w:val="22"/>
        </w:rPr>
        <w:tab/>
      </w:r>
      <w:r w:rsidRPr="00604925">
        <w:rPr>
          <w:rFonts w:ascii="Arial Narrow" w:hAnsi="Arial Narrow" w:cs="Arial"/>
          <w:b/>
          <w:sz w:val="22"/>
          <w:szCs w:val="22"/>
        </w:rPr>
        <w:tab/>
      </w:r>
      <w:r w:rsidRPr="00604925">
        <w:rPr>
          <w:rFonts w:ascii="Arial Narrow" w:hAnsi="Arial Narrow" w:cs="Arial"/>
          <w:b/>
          <w:sz w:val="22"/>
          <w:szCs w:val="22"/>
        </w:rPr>
        <w:tab/>
        <w:t>zástupce kupujícího</w:t>
      </w:r>
      <w:r w:rsidRPr="00604925">
        <w:rPr>
          <w:rFonts w:ascii="Arial Narrow" w:hAnsi="Arial Narrow" w:cs="Arial"/>
          <w:b/>
          <w:sz w:val="22"/>
          <w:szCs w:val="22"/>
        </w:rPr>
        <w:tab/>
      </w:r>
    </w:p>
    <w:p w:rsidR="00604925" w:rsidRPr="00604925" w:rsidRDefault="00604925" w:rsidP="00604925">
      <w:pPr>
        <w:ind w:left="-567" w:firstLine="567"/>
        <w:rPr>
          <w:rFonts w:ascii="Arial Narrow" w:hAnsi="Arial Narrow" w:cs="Arial"/>
          <w:sz w:val="22"/>
          <w:szCs w:val="22"/>
        </w:rPr>
      </w:pPr>
      <w:r w:rsidRPr="00604925">
        <w:rPr>
          <w:rFonts w:ascii="Arial Narrow" w:hAnsi="Arial Narrow" w:cs="Arial"/>
          <w:sz w:val="22"/>
          <w:szCs w:val="22"/>
        </w:rPr>
        <w:t xml:space="preserve">     </w:t>
      </w:r>
      <w:r w:rsidRPr="00604925">
        <w:rPr>
          <w:rFonts w:ascii="Arial Narrow" w:hAnsi="Arial Narrow" w:cs="Arial"/>
          <w:sz w:val="22"/>
          <w:szCs w:val="22"/>
        </w:rPr>
        <w:tab/>
        <w:t xml:space="preserve">(jméno, razítko a </w:t>
      </w:r>
      <w:proofErr w:type="gramStart"/>
      <w:r w:rsidRPr="00604925">
        <w:rPr>
          <w:rFonts w:ascii="Arial Narrow" w:hAnsi="Arial Narrow" w:cs="Arial"/>
          <w:sz w:val="22"/>
          <w:szCs w:val="22"/>
        </w:rPr>
        <w:t>podpis)</w:t>
      </w:r>
      <w:r w:rsidRPr="00604925">
        <w:rPr>
          <w:rFonts w:ascii="Arial Narrow" w:hAnsi="Arial Narrow" w:cs="Arial"/>
          <w:sz w:val="22"/>
          <w:szCs w:val="22"/>
        </w:rPr>
        <w:tab/>
      </w:r>
      <w:r w:rsidRPr="00604925">
        <w:rPr>
          <w:rFonts w:ascii="Arial Narrow" w:hAnsi="Arial Narrow" w:cs="Arial"/>
          <w:sz w:val="22"/>
          <w:szCs w:val="22"/>
        </w:rPr>
        <w:tab/>
      </w:r>
      <w:r w:rsidRPr="00604925">
        <w:rPr>
          <w:rFonts w:ascii="Arial Narrow" w:hAnsi="Arial Narrow" w:cs="Arial"/>
          <w:sz w:val="22"/>
          <w:szCs w:val="22"/>
        </w:rPr>
        <w:tab/>
      </w:r>
      <w:r w:rsidRPr="00604925">
        <w:rPr>
          <w:rFonts w:ascii="Arial Narrow" w:hAnsi="Arial Narrow" w:cs="Arial"/>
          <w:sz w:val="22"/>
          <w:szCs w:val="22"/>
        </w:rPr>
        <w:tab/>
      </w:r>
      <w:r w:rsidRPr="00604925">
        <w:rPr>
          <w:rFonts w:ascii="Arial Narrow" w:hAnsi="Arial Narrow" w:cs="Arial"/>
          <w:sz w:val="22"/>
          <w:szCs w:val="22"/>
        </w:rPr>
        <w:tab/>
        <w:t>(jméno</w:t>
      </w:r>
      <w:proofErr w:type="gramEnd"/>
      <w:r w:rsidRPr="00604925">
        <w:rPr>
          <w:rFonts w:ascii="Arial Narrow" w:hAnsi="Arial Narrow" w:cs="Arial"/>
          <w:sz w:val="22"/>
          <w:szCs w:val="22"/>
        </w:rPr>
        <w:t>, razítko a podpis)</w:t>
      </w:r>
      <w:r w:rsidRPr="00604925">
        <w:rPr>
          <w:rFonts w:ascii="Arial Narrow" w:hAnsi="Arial Narrow" w:cs="Arial"/>
          <w:sz w:val="22"/>
          <w:szCs w:val="22"/>
        </w:rPr>
        <w:tab/>
      </w:r>
      <w:r w:rsidRPr="00604925">
        <w:rPr>
          <w:rFonts w:ascii="Arial Narrow" w:hAnsi="Arial Narrow" w:cs="Arial"/>
          <w:sz w:val="22"/>
          <w:szCs w:val="22"/>
        </w:rPr>
        <w:tab/>
      </w:r>
    </w:p>
    <w:p w:rsidR="00604925" w:rsidRPr="00604925" w:rsidRDefault="00604925" w:rsidP="00604925">
      <w:pPr>
        <w:spacing w:after="200" w:line="276" w:lineRule="auto"/>
        <w:ind w:left="0"/>
        <w:contextualSpacing/>
        <w:jc w:val="center"/>
        <w:rPr>
          <w:rFonts w:ascii="Arial Narrow" w:hAnsi="Arial Narrow"/>
          <w:sz w:val="22"/>
          <w:szCs w:val="22"/>
        </w:rPr>
      </w:pPr>
    </w:p>
    <w:p w:rsidR="00AC007C" w:rsidRPr="00604925" w:rsidRDefault="00AC007C">
      <w:pPr>
        <w:rPr>
          <w:rFonts w:ascii="Arial Narrow" w:hAnsi="Arial Narrow"/>
          <w:sz w:val="22"/>
          <w:szCs w:val="22"/>
        </w:rPr>
      </w:pPr>
    </w:p>
    <w:sectPr w:rsidR="00AC007C" w:rsidRPr="00604925" w:rsidSect="003043E4">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8D7" w:rsidRDefault="00B438D7">
      <w:r>
        <w:separator/>
      </w:r>
    </w:p>
  </w:endnote>
  <w:endnote w:type="continuationSeparator" w:id="0">
    <w:p w:rsidR="00B438D7" w:rsidRDefault="00B4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DE" w:rsidRDefault="005160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925DE" w:rsidRDefault="00B438D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DE" w:rsidRPr="00C42A44" w:rsidRDefault="005160F5"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EA0A52">
      <w:rPr>
        <w:rStyle w:val="slostrnky"/>
        <w:rFonts w:ascii="Arial Narrow" w:hAnsi="Arial Narrow"/>
        <w:noProof/>
        <w:sz w:val="22"/>
        <w:szCs w:val="22"/>
      </w:rPr>
      <w:t>2</w:t>
    </w:r>
    <w:r w:rsidRPr="00C42A44">
      <w:rPr>
        <w:rStyle w:val="slostrnky"/>
        <w:rFonts w:ascii="Arial Narrow" w:hAnsi="Arial Narrow"/>
        <w:sz w:val="22"/>
        <w:szCs w:val="22"/>
      </w:rPr>
      <w:fldChar w:fldCharType="end"/>
    </w:r>
  </w:p>
  <w:p w:rsidR="00A925DE" w:rsidRPr="00737C6A" w:rsidRDefault="00B438D7"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8D7" w:rsidRDefault="00B438D7">
      <w:r>
        <w:separator/>
      </w:r>
    </w:p>
  </w:footnote>
  <w:footnote w:type="continuationSeparator" w:id="0">
    <w:p w:rsidR="00B438D7" w:rsidRDefault="00B43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1">
    <w:nsid w:val="096753C9"/>
    <w:multiLevelType w:val="multilevel"/>
    <w:tmpl w:val="1034F7E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
    <w:nsid w:val="0B2E2383"/>
    <w:multiLevelType w:val="singleLevel"/>
    <w:tmpl w:val="BC021AC2"/>
    <w:lvl w:ilvl="0">
      <w:start w:val="1"/>
      <w:numFmt w:val="decimal"/>
      <w:lvlText w:val="3.%1"/>
      <w:lvlJc w:val="left"/>
      <w:pPr>
        <w:ind w:left="600" w:hanging="360"/>
      </w:pPr>
      <w:rPr>
        <w:rFonts w:hint="default"/>
        <w:sz w:val="24"/>
        <w:szCs w:val="24"/>
      </w:rPr>
    </w:lvl>
  </w:abstractNum>
  <w:abstractNum w:abstractNumId="3">
    <w:nsid w:val="10F07851"/>
    <w:multiLevelType w:val="hybridMultilevel"/>
    <w:tmpl w:val="F5267BAC"/>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4">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A19624F"/>
    <w:multiLevelType w:val="multilevel"/>
    <w:tmpl w:val="7ADA8BB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25FE3833"/>
    <w:multiLevelType w:val="multilevel"/>
    <w:tmpl w:val="A34AC0BE"/>
    <w:lvl w:ilvl="0">
      <w:start w:val="1"/>
      <w:numFmt w:val="decimal"/>
      <w:lvlText w:val="2.%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7">
    <w:nsid w:val="29235C04"/>
    <w:multiLevelType w:val="hybridMultilevel"/>
    <w:tmpl w:val="63FA09FC"/>
    <w:lvl w:ilvl="0" w:tplc="FAA08466">
      <w:start w:val="1"/>
      <w:numFmt w:val="decimal"/>
      <w:lvlText w:val="6.%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nsid w:val="3BA67D38"/>
    <w:multiLevelType w:val="hybridMultilevel"/>
    <w:tmpl w:val="B75E3030"/>
    <w:lvl w:ilvl="0" w:tplc="04050001">
      <w:start w:val="1"/>
      <w:numFmt w:val="bullet"/>
      <w:lvlText w:val=""/>
      <w:lvlJc w:val="left"/>
      <w:pPr>
        <w:ind w:left="1287" w:hanging="360"/>
      </w:pPr>
      <w:rPr>
        <w:rFonts w:ascii="Symbol" w:hAnsi="Symbol" w:hint="default"/>
      </w:rPr>
    </w:lvl>
    <w:lvl w:ilvl="1" w:tplc="1AE664F6">
      <w:numFmt w:val="bullet"/>
      <w:lvlText w:val="-"/>
      <w:lvlJc w:val="left"/>
      <w:pPr>
        <w:ind w:left="2007" w:hanging="360"/>
      </w:pPr>
      <w:rPr>
        <w:rFonts w:ascii="Arial Narrow" w:eastAsia="Times New Roman" w:hAnsi="Arial Narrow"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494E6694"/>
    <w:multiLevelType w:val="multilevel"/>
    <w:tmpl w:val="169E079C"/>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nsid w:val="5CE16BD6"/>
    <w:multiLevelType w:val="multilevel"/>
    <w:tmpl w:val="89BC9044"/>
    <w:lvl w:ilvl="0">
      <w:start w:val="8"/>
      <w:numFmt w:val="decimal"/>
      <w:lvlText w:val="%1"/>
      <w:lvlJc w:val="left"/>
      <w:pPr>
        <w:ind w:left="360" w:hanging="360"/>
      </w:pPr>
      <w:rPr>
        <w:rFonts w:cs="Arial" w:hint="default"/>
      </w:rPr>
    </w:lvl>
    <w:lvl w:ilvl="1">
      <w:start w:val="3"/>
      <w:numFmt w:val="decimal"/>
      <w:lvlText w:val="%1.%2"/>
      <w:lvlJc w:val="left"/>
      <w:pPr>
        <w:ind w:left="1287" w:hanging="360"/>
      </w:pPr>
      <w:rPr>
        <w:rFonts w:cs="Arial" w:hint="default"/>
      </w:rPr>
    </w:lvl>
    <w:lvl w:ilvl="2">
      <w:start w:val="1"/>
      <w:numFmt w:val="decimal"/>
      <w:lvlText w:val="%1.%2.%3"/>
      <w:lvlJc w:val="left"/>
      <w:pPr>
        <w:ind w:left="2574" w:hanging="720"/>
      </w:pPr>
      <w:rPr>
        <w:rFonts w:cs="Arial" w:hint="default"/>
      </w:rPr>
    </w:lvl>
    <w:lvl w:ilvl="3">
      <w:start w:val="1"/>
      <w:numFmt w:val="decimal"/>
      <w:lvlText w:val="%1.%2.%3.%4"/>
      <w:lvlJc w:val="left"/>
      <w:pPr>
        <w:ind w:left="3501" w:hanging="720"/>
      </w:pPr>
      <w:rPr>
        <w:rFonts w:cs="Arial" w:hint="default"/>
      </w:rPr>
    </w:lvl>
    <w:lvl w:ilvl="4">
      <w:start w:val="1"/>
      <w:numFmt w:val="decimal"/>
      <w:lvlText w:val="%1.%2.%3.%4.%5"/>
      <w:lvlJc w:val="left"/>
      <w:pPr>
        <w:ind w:left="4428" w:hanging="720"/>
      </w:pPr>
      <w:rPr>
        <w:rFonts w:cs="Arial" w:hint="default"/>
      </w:rPr>
    </w:lvl>
    <w:lvl w:ilvl="5">
      <w:start w:val="1"/>
      <w:numFmt w:val="decimal"/>
      <w:lvlText w:val="%1.%2.%3.%4.%5.%6"/>
      <w:lvlJc w:val="left"/>
      <w:pPr>
        <w:ind w:left="5715" w:hanging="1080"/>
      </w:pPr>
      <w:rPr>
        <w:rFonts w:cs="Arial" w:hint="default"/>
      </w:rPr>
    </w:lvl>
    <w:lvl w:ilvl="6">
      <w:start w:val="1"/>
      <w:numFmt w:val="decimal"/>
      <w:lvlText w:val="%1.%2.%3.%4.%5.%6.%7"/>
      <w:lvlJc w:val="left"/>
      <w:pPr>
        <w:ind w:left="6642" w:hanging="1080"/>
      </w:pPr>
      <w:rPr>
        <w:rFonts w:cs="Arial" w:hint="default"/>
      </w:rPr>
    </w:lvl>
    <w:lvl w:ilvl="7">
      <w:start w:val="1"/>
      <w:numFmt w:val="decimal"/>
      <w:lvlText w:val="%1.%2.%3.%4.%5.%6.%7.%8"/>
      <w:lvlJc w:val="left"/>
      <w:pPr>
        <w:ind w:left="7569" w:hanging="1080"/>
      </w:pPr>
      <w:rPr>
        <w:rFonts w:cs="Arial" w:hint="default"/>
      </w:rPr>
    </w:lvl>
    <w:lvl w:ilvl="8">
      <w:start w:val="1"/>
      <w:numFmt w:val="decimal"/>
      <w:lvlText w:val="%1.%2.%3.%4.%5.%6.%7.%8.%9"/>
      <w:lvlJc w:val="left"/>
      <w:pPr>
        <w:ind w:left="8856" w:hanging="1440"/>
      </w:pPr>
      <w:rPr>
        <w:rFonts w:cs="Arial" w:hint="default"/>
      </w:rPr>
    </w:lvl>
  </w:abstractNum>
  <w:abstractNum w:abstractNumId="12">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F6F4A66"/>
    <w:multiLevelType w:val="multilevel"/>
    <w:tmpl w:val="0278F228"/>
    <w:lvl w:ilvl="0">
      <w:start w:val="9"/>
      <w:numFmt w:val="decimal"/>
      <w:lvlText w:val="%1."/>
      <w:lvlJc w:val="left"/>
      <w:pPr>
        <w:ind w:left="405" w:hanging="405"/>
      </w:pPr>
      <w:rPr>
        <w:rFonts w:hint="default"/>
        <w:color w:val="000000"/>
      </w:rPr>
    </w:lvl>
    <w:lvl w:ilvl="1">
      <w:start w:val="10"/>
      <w:numFmt w:val="decimal"/>
      <w:lvlText w:val="%1.%2."/>
      <w:lvlJc w:val="left"/>
      <w:pPr>
        <w:ind w:left="405" w:hanging="40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4">
    <w:nsid w:val="725B61CF"/>
    <w:multiLevelType w:val="singleLevel"/>
    <w:tmpl w:val="57AE3D5E"/>
    <w:lvl w:ilvl="0">
      <w:start w:val="1"/>
      <w:numFmt w:val="decimal"/>
      <w:lvlText w:val="5.%1."/>
      <w:lvlJc w:val="left"/>
      <w:pPr>
        <w:ind w:left="720" w:hanging="360"/>
      </w:pPr>
      <w:rPr>
        <w:rFonts w:hint="default"/>
      </w:rPr>
    </w:lvl>
  </w:abstractNum>
  <w:abstractNum w:abstractNumId="15">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4"/>
  </w:num>
  <w:num w:numId="3">
    <w:abstractNumId w:val="4"/>
  </w:num>
  <w:num w:numId="4">
    <w:abstractNumId w:val="6"/>
  </w:num>
  <w:num w:numId="5">
    <w:abstractNumId w:val="15"/>
  </w:num>
  <w:num w:numId="6">
    <w:abstractNumId w:val="0"/>
  </w:num>
  <w:num w:numId="7">
    <w:abstractNumId w:val="9"/>
  </w:num>
  <w:num w:numId="8">
    <w:abstractNumId w:val="12"/>
  </w:num>
  <w:num w:numId="9">
    <w:abstractNumId w:val="7"/>
  </w:num>
  <w:num w:numId="10">
    <w:abstractNumId w:val="16"/>
  </w:num>
  <w:num w:numId="11">
    <w:abstractNumId w:val="8"/>
  </w:num>
  <w:num w:numId="12">
    <w:abstractNumId w:val="3"/>
  </w:num>
  <w:num w:numId="13">
    <w:abstractNumId w:val="5"/>
  </w:num>
  <w:num w:numId="14">
    <w:abstractNumId w:val="11"/>
  </w:num>
  <w:num w:numId="15">
    <w:abstractNumId w:val="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25"/>
    <w:rsid w:val="001C11F2"/>
    <w:rsid w:val="00232926"/>
    <w:rsid w:val="004522B6"/>
    <w:rsid w:val="005160F5"/>
    <w:rsid w:val="0055724D"/>
    <w:rsid w:val="00591011"/>
    <w:rsid w:val="00604925"/>
    <w:rsid w:val="0061544E"/>
    <w:rsid w:val="0071026F"/>
    <w:rsid w:val="007914F7"/>
    <w:rsid w:val="00A95D44"/>
    <w:rsid w:val="00AC007C"/>
    <w:rsid w:val="00B2630B"/>
    <w:rsid w:val="00B438D7"/>
    <w:rsid w:val="00B567E4"/>
    <w:rsid w:val="00DF597C"/>
    <w:rsid w:val="00E23B41"/>
    <w:rsid w:val="00EA0A52"/>
    <w:rsid w:val="00F92B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925"/>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04925"/>
    <w:pPr>
      <w:keepNext/>
      <w:jc w:val="center"/>
      <w:outlineLvl w:val="0"/>
    </w:pPr>
    <w:rPr>
      <w:b/>
      <w:sz w:val="24"/>
    </w:rPr>
  </w:style>
  <w:style w:type="paragraph" w:styleId="Nadpis2">
    <w:name w:val="heading 2"/>
    <w:basedOn w:val="Normln"/>
    <w:next w:val="Normln"/>
    <w:link w:val="Nadpis2Char"/>
    <w:qFormat/>
    <w:rsid w:val="00604925"/>
    <w:pPr>
      <w:keepNext/>
      <w:outlineLvl w:val="1"/>
    </w:pPr>
    <w:rPr>
      <w:b/>
    </w:rPr>
  </w:style>
  <w:style w:type="paragraph" w:styleId="Nadpis3">
    <w:name w:val="heading 3"/>
    <w:basedOn w:val="Normln"/>
    <w:next w:val="Normln"/>
    <w:link w:val="Nadpis3Char"/>
    <w:qFormat/>
    <w:rsid w:val="00604925"/>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4925"/>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604925"/>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604925"/>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604925"/>
  </w:style>
  <w:style w:type="character" w:customStyle="1" w:styleId="ZkladntextChar">
    <w:name w:val="Základní text Char"/>
    <w:basedOn w:val="Standardnpsmoodstavce"/>
    <w:link w:val="Zkladntext"/>
    <w:semiHidden/>
    <w:rsid w:val="00604925"/>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604925"/>
    <w:pPr>
      <w:tabs>
        <w:tab w:val="center" w:pos="4536"/>
        <w:tab w:val="right" w:pos="9072"/>
      </w:tabs>
    </w:pPr>
  </w:style>
  <w:style w:type="character" w:customStyle="1" w:styleId="ZpatChar">
    <w:name w:val="Zápatí Char"/>
    <w:basedOn w:val="Standardnpsmoodstavce"/>
    <w:link w:val="Zpat"/>
    <w:uiPriority w:val="99"/>
    <w:rsid w:val="00604925"/>
    <w:rPr>
      <w:rFonts w:ascii="Times New Roman" w:eastAsia="Times New Roman" w:hAnsi="Times New Roman" w:cs="Times New Roman"/>
      <w:sz w:val="20"/>
      <w:szCs w:val="20"/>
      <w:lang w:eastAsia="cs-CZ"/>
    </w:rPr>
  </w:style>
  <w:style w:type="character" w:styleId="slostrnky">
    <w:name w:val="page number"/>
    <w:basedOn w:val="Standardnpsmoodstavce"/>
    <w:semiHidden/>
    <w:rsid w:val="00604925"/>
  </w:style>
  <w:style w:type="character" w:styleId="Hypertextovodkaz">
    <w:name w:val="Hyperlink"/>
    <w:rsid w:val="00604925"/>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604925"/>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604925"/>
    <w:rPr>
      <w:rFonts w:ascii="Calibri" w:eastAsia="Calibri" w:hAnsi="Calibri" w:cs="Times New Roman"/>
    </w:rPr>
  </w:style>
  <w:style w:type="paragraph" w:styleId="Bezmezer">
    <w:name w:val="No Spacing"/>
    <w:link w:val="BezmezerChar"/>
    <w:uiPriority w:val="1"/>
    <w:qFormat/>
    <w:rsid w:val="00604925"/>
    <w:pPr>
      <w:spacing w:after="0" w:line="240" w:lineRule="auto"/>
      <w:jc w:val="both"/>
    </w:pPr>
    <w:rPr>
      <w:rFonts w:ascii="Calibri" w:eastAsia="Calibri" w:hAnsi="Calibri" w:cs="Times New Roman"/>
    </w:rPr>
  </w:style>
  <w:style w:type="character" w:customStyle="1" w:styleId="BezmezerChar">
    <w:name w:val="Bez mezer Char"/>
    <w:link w:val="Bezmezer"/>
    <w:uiPriority w:val="1"/>
    <w:rsid w:val="00604925"/>
    <w:rPr>
      <w:rFonts w:ascii="Calibri" w:eastAsia="Calibri" w:hAnsi="Calibri" w:cs="Times New Roman"/>
    </w:rPr>
  </w:style>
  <w:style w:type="character" w:styleId="Zvraznn">
    <w:name w:val="Emphasis"/>
    <w:qFormat/>
    <w:rsid w:val="00604925"/>
    <w:rPr>
      <w:i/>
      <w:iCs/>
    </w:rPr>
  </w:style>
  <w:style w:type="table" w:styleId="Mkatabulky">
    <w:name w:val="Table Grid"/>
    <w:basedOn w:val="Normlntabulka"/>
    <w:rsid w:val="0060492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604925"/>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604925"/>
    <w:rPr>
      <w:rFonts w:ascii="Consolas" w:eastAsia="Times New Roman" w:hAnsi="Consolas" w:cs="Times New Roman"/>
      <w:sz w:val="21"/>
      <w:szCs w:val="21"/>
    </w:rPr>
  </w:style>
  <w:style w:type="character" w:styleId="Odkaznakoment">
    <w:name w:val="annotation reference"/>
    <w:basedOn w:val="Standardnpsmoodstavce"/>
    <w:uiPriority w:val="99"/>
    <w:semiHidden/>
    <w:unhideWhenUsed/>
    <w:rsid w:val="007914F7"/>
    <w:rPr>
      <w:sz w:val="16"/>
      <w:szCs w:val="16"/>
    </w:rPr>
  </w:style>
  <w:style w:type="paragraph" w:styleId="Textkomente">
    <w:name w:val="annotation text"/>
    <w:basedOn w:val="Normln"/>
    <w:link w:val="TextkomenteChar"/>
    <w:uiPriority w:val="99"/>
    <w:semiHidden/>
    <w:unhideWhenUsed/>
    <w:rsid w:val="007914F7"/>
  </w:style>
  <w:style w:type="character" w:customStyle="1" w:styleId="TextkomenteChar">
    <w:name w:val="Text komentáře Char"/>
    <w:basedOn w:val="Standardnpsmoodstavce"/>
    <w:link w:val="Textkomente"/>
    <w:uiPriority w:val="99"/>
    <w:semiHidden/>
    <w:rsid w:val="007914F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14F7"/>
    <w:rPr>
      <w:b/>
      <w:bCs/>
    </w:rPr>
  </w:style>
  <w:style w:type="character" w:customStyle="1" w:styleId="PedmtkomenteChar">
    <w:name w:val="Předmět komentáře Char"/>
    <w:basedOn w:val="TextkomenteChar"/>
    <w:link w:val="Pedmtkomente"/>
    <w:uiPriority w:val="99"/>
    <w:semiHidden/>
    <w:rsid w:val="007914F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14F7"/>
    <w:rPr>
      <w:rFonts w:ascii="Tahoma" w:hAnsi="Tahoma" w:cs="Tahoma"/>
      <w:sz w:val="16"/>
      <w:szCs w:val="16"/>
    </w:rPr>
  </w:style>
  <w:style w:type="character" w:customStyle="1" w:styleId="TextbublinyChar">
    <w:name w:val="Text bubliny Char"/>
    <w:basedOn w:val="Standardnpsmoodstavce"/>
    <w:link w:val="Textbubliny"/>
    <w:uiPriority w:val="99"/>
    <w:semiHidden/>
    <w:rsid w:val="007914F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925"/>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04925"/>
    <w:pPr>
      <w:keepNext/>
      <w:jc w:val="center"/>
      <w:outlineLvl w:val="0"/>
    </w:pPr>
    <w:rPr>
      <w:b/>
      <w:sz w:val="24"/>
    </w:rPr>
  </w:style>
  <w:style w:type="paragraph" w:styleId="Nadpis2">
    <w:name w:val="heading 2"/>
    <w:basedOn w:val="Normln"/>
    <w:next w:val="Normln"/>
    <w:link w:val="Nadpis2Char"/>
    <w:qFormat/>
    <w:rsid w:val="00604925"/>
    <w:pPr>
      <w:keepNext/>
      <w:outlineLvl w:val="1"/>
    </w:pPr>
    <w:rPr>
      <w:b/>
    </w:rPr>
  </w:style>
  <w:style w:type="paragraph" w:styleId="Nadpis3">
    <w:name w:val="heading 3"/>
    <w:basedOn w:val="Normln"/>
    <w:next w:val="Normln"/>
    <w:link w:val="Nadpis3Char"/>
    <w:qFormat/>
    <w:rsid w:val="00604925"/>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4925"/>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604925"/>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604925"/>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604925"/>
  </w:style>
  <w:style w:type="character" w:customStyle="1" w:styleId="ZkladntextChar">
    <w:name w:val="Základní text Char"/>
    <w:basedOn w:val="Standardnpsmoodstavce"/>
    <w:link w:val="Zkladntext"/>
    <w:semiHidden/>
    <w:rsid w:val="00604925"/>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604925"/>
    <w:pPr>
      <w:tabs>
        <w:tab w:val="center" w:pos="4536"/>
        <w:tab w:val="right" w:pos="9072"/>
      </w:tabs>
    </w:pPr>
  </w:style>
  <w:style w:type="character" w:customStyle="1" w:styleId="ZpatChar">
    <w:name w:val="Zápatí Char"/>
    <w:basedOn w:val="Standardnpsmoodstavce"/>
    <w:link w:val="Zpat"/>
    <w:uiPriority w:val="99"/>
    <w:rsid w:val="00604925"/>
    <w:rPr>
      <w:rFonts w:ascii="Times New Roman" w:eastAsia="Times New Roman" w:hAnsi="Times New Roman" w:cs="Times New Roman"/>
      <w:sz w:val="20"/>
      <w:szCs w:val="20"/>
      <w:lang w:eastAsia="cs-CZ"/>
    </w:rPr>
  </w:style>
  <w:style w:type="character" w:styleId="slostrnky">
    <w:name w:val="page number"/>
    <w:basedOn w:val="Standardnpsmoodstavce"/>
    <w:semiHidden/>
    <w:rsid w:val="00604925"/>
  </w:style>
  <w:style w:type="character" w:styleId="Hypertextovodkaz">
    <w:name w:val="Hyperlink"/>
    <w:rsid w:val="00604925"/>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604925"/>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604925"/>
    <w:rPr>
      <w:rFonts w:ascii="Calibri" w:eastAsia="Calibri" w:hAnsi="Calibri" w:cs="Times New Roman"/>
    </w:rPr>
  </w:style>
  <w:style w:type="paragraph" w:styleId="Bezmezer">
    <w:name w:val="No Spacing"/>
    <w:link w:val="BezmezerChar"/>
    <w:uiPriority w:val="1"/>
    <w:qFormat/>
    <w:rsid w:val="00604925"/>
    <w:pPr>
      <w:spacing w:after="0" w:line="240" w:lineRule="auto"/>
      <w:jc w:val="both"/>
    </w:pPr>
    <w:rPr>
      <w:rFonts w:ascii="Calibri" w:eastAsia="Calibri" w:hAnsi="Calibri" w:cs="Times New Roman"/>
    </w:rPr>
  </w:style>
  <w:style w:type="character" w:customStyle="1" w:styleId="BezmezerChar">
    <w:name w:val="Bez mezer Char"/>
    <w:link w:val="Bezmezer"/>
    <w:uiPriority w:val="1"/>
    <w:rsid w:val="00604925"/>
    <w:rPr>
      <w:rFonts w:ascii="Calibri" w:eastAsia="Calibri" w:hAnsi="Calibri" w:cs="Times New Roman"/>
    </w:rPr>
  </w:style>
  <w:style w:type="character" w:styleId="Zvraznn">
    <w:name w:val="Emphasis"/>
    <w:qFormat/>
    <w:rsid w:val="00604925"/>
    <w:rPr>
      <w:i/>
      <w:iCs/>
    </w:rPr>
  </w:style>
  <w:style w:type="table" w:styleId="Mkatabulky">
    <w:name w:val="Table Grid"/>
    <w:basedOn w:val="Normlntabulka"/>
    <w:rsid w:val="0060492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604925"/>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604925"/>
    <w:rPr>
      <w:rFonts w:ascii="Consolas" w:eastAsia="Times New Roman" w:hAnsi="Consolas" w:cs="Times New Roman"/>
      <w:sz w:val="21"/>
      <w:szCs w:val="21"/>
    </w:rPr>
  </w:style>
  <w:style w:type="character" w:styleId="Odkaznakoment">
    <w:name w:val="annotation reference"/>
    <w:basedOn w:val="Standardnpsmoodstavce"/>
    <w:uiPriority w:val="99"/>
    <w:semiHidden/>
    <w:unhideWhenUsed/>
    <w:rsid w:val="007914F7"/>
    <w:rPr>
      <w:sz w:val="16"/>
      <w:szCs w:val="16"/>
    </w:rPr>
  </w:style>
  <w:style w:type="paragraph" w:styleId="Textkomente">
    <w:name w:val="annotation text"/>
    <w:basedOn w:val="Normln"/>
    <w:link w:val="TextkomenteChar"/>
    <w:uiPriority w:val="99"/>
    <w:semiHidden/>
    <w:unhideWhenUsed/>
    <w:rsid w:val="007914F7"/>
  </w:style>
  <w:style w:type="character" w:customStyle="1" w:styleId="TextkomenteChar">
    <w:name w:val="Text komentáře Char"/>
    <w:basedOn w:val="Standardnpsmoodstavce"/>
    <w:link w:val="Textkomente"/>
    <w:uiPriority w:val="99"/>
    <w:semiHidden/>
    <w:rsid w:val="007914F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14F7"/>
    <w:rPr>
      <w:b/>
      <w:bCs/>
    </w:rPr>
  </w:style>
  <w:style w:type="character" w:customStyle="1" w:styleId="PedmtkomenteChar">
    <w:name w:val="Předmět komentáře Char"/>
    <w:basedOn w:val="TextkomenteChar"/>
    <w:link w:val="Pedmtkomente"/>
    <w:uiPriority w:val="99"/>
    <w:semiHidden/>
    <w:rsid w:val="007914F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14F7"/>
    <w:rPr>
      <w:rFonts w:ascii="Tahoma" w:hAnsi="Tahoma" w:cs="Tahoma"/>
      <w:sz w:val="16"/>
      <w:szCs w:val="16"/>
    </w:rPr>
  </w:style>
  <w:style w:type="character" w:customStyle="1" w:styleId="TextbublinyChar">
    <w:name w:val="Text bubliny Char"/>
    <w:basedOn w:val="Standardnpsmoodstavce"/>
    <w:link w:val="Textbubliny"/>
    <w:uiPriority w:val="99"/>
    <w:semiHidden/>
    <w:rsid w:val="007914F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stik@bihk.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4939</Words>
  <Characters>29143</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5</cp:revision>
  <dcterms:created xsi:type="dcterms:W3CDTF">2020-05-02T17:40:00Z</dcterms:created>
  <dcterms:modified xsi:type="dcterms:W3CDTF">2020-05-07T07:41:00Z</dcterms:modified>
</cp:coreProperties>
</file>