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0DFD2" w14:textId="77777777" w:rsidR="00B47522" w:rsidRPr="00CE2F92" w:rsidRDefault="00B47522" w:rsidP="00B47522">
      <w:pPr>
        <w:rPr>
          <w:rFonts w:ascii="Arial" w:hAnsi="Arial" w:cs="Arial"/>
          <w:b/>
          <w:szCs w:val="22"/>
        </w:rPr>
      </w:pPr>
    </w:p>
    <w:p w14:paraId="5664ABBA" w14:textId="0C3FF814" w:rsidR="00F30312" w:rsidRPr="00C21CE3" w:rsidRDefault="006A260F" w:rsidP="00B47522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Příkazní smlouva</w:t>
      </w:r>
    </w:p>
    <w:p w14:paraId="6F1CEEDE" w14:textId="77777777" w:rsidR="00B47522" w:rsidRDefault="00B47522" w:rsidP="00B47522">
      <w:pPr>
        <w:rPr>
          <w:rFonts w:ascii="Arial" w:hAnsi="Arial"/>
          <w:b/>
        </w:rPr>
      </w:pPr>
    </w:p>
    <w:p w14:paraId="4404A712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B47522" w:rsidRPr="00167AE5" w14:paraId="2D89E0C6" w14:textId="77777777" w:rsidTr="00D91C12">
        <w:trPr>
          <w:trHeight w:val="436"/>
        </w:trPr>
        <w:tc>
          <w:tcPr>
            <w:tcW w:w="8613" w:type="dxa"/>
            <w:gridSpan w:val="2"/>
            <w:vAlign w:val="center"/>
          </w:tcPr>
          <w:p w14:paraId="018A3117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47522" w:rsidRPr="00167AE5" w14:paraId="08061D0C" w14:textId="77777777" w:rsidTr="00D91C12">
        <w:tc>
          <w:tcPr>
            <w:tcW w:w="2235" w:type="dxa"/>
            <w:vAlign w:val="center"/>
          </w:tcPr>
          <w:p w14:paraId="1D80E639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750CD2F6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B47522" w:rsidRPr="00167AE5" w14:paraId="5893ABCC" w14:textId="77777777" w:rsidTr="00D91C12">
        <w:tc>
          <w:tcPr>
            <w:tcW w:w="2235" w:type="dxa"/>
            <w:vAlign w:val="center"/>
          </w:tcPr>
          <w:p w14:paraId="6D94FFFE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082D9AAE" w14:textId="77777777" w:rsidR="00B47522" w:rsidRPr="00EA1F3B" w:rsidRDefault="00814207" w:rsidP="00F30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30312">
              <w:rPr>
                <w:rFonts w:ascii="Arial" w:hAnsi="Arial" w:cs="Arial"/>
                <w:sz w:val="20"/>
                <w:szCs w:val="20"/>
              </w:rPr>
              <w:t>Radovan Kouřil, generální</w:t>
            </w:r>
            <w:r w:rsidR="00677287">
              <w:rPr>
                <w:rFonts w:ascii="Arial" w:hAnsi="Arial" w:cs="Arial"/>
                <w:sz w:val="20"/>
                <w:szCs w:val="20"/>
              </w:rPr>
              <w:t xml:space="preserve"> ředitel</w:t>
            </w:r>
          </w:p>
        </w:tc>
      </w:tr>
      <w:tr w:rsidR="00B47522" w:rsidRPr="00167AE5" w14:paraId="3B23742A" w14:textId="77777777" w:rsidTr="00D91C12">
        <w:tc>
          <w:tcPr>
            <w:tcW w:w="2235" w:type="dxa"/>
            <w:vAlign w:val="center"/>
          </w:tcPr>
          <w:p w14:paraId="34329FDB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152B59DF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B47522" w:rsidRPr="00167AE5" w14:paraId="59CDF6DD" w14:textId="77777777" w:rsidTr="00D91C12">
        <w:tc>
          <w:tcPr>
            <w:tcW w:w="2235" w:type="dxa"/>
            <w:vAlign w:val="center"/>
          </w:tcPr>
          <w:p w14:paraId="5A2C32EB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6CAA3C08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B47522" w:rsidRPr="00167AE5" w14:paraId="6D8EE5C1" w14:textId="77777777" w:rsidTr="00D91C12">
        <w:tc>
          <w:tcPr>
            <w:tcW w:w="8613" w:type="dxa"/>
            <w:gridSpan w:val="2"/>
            <w:vAlign w:val="center"/>
          </w:tcPr>
          <w:p w14:paraId="4D847525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Zapsaná v obchodním rejstříku, vedeném Městským soudem v Praze, </w:t>
            </w:r>
            <w:r>
              <w:rPr>
                <w:rFonts w:ascii="Arial" w:hAnsi="Arial" w:cs="Arial"/>
                <w:sz w:val="20"/>
                <w:szCs w:val="20"/>
              </w:rPr>
              <w:t>sp. zn. A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7232</w:t>
            </w:r>
          </w:p>
        </w:tc>
      </w:tr>
      <w:tr w:rsidR="00B47522" w:rsidRPr="00EA1F3B" w14:paraId="0ED59E40" w14:textId="77777777" w:rsidTr="00D91C12">
        <w:tc>
          <w:tcPr>
            <w:tcW w:w="8613" w:type="dxa"/>
            <w:gridSpan w:val="2"/>
            <w:vAlign w:val="center"/>
          </w:tcPr>
          <w:p w14:paraId="1E110ABC" w14:textId="40890E44" w:rsidR="00B47522" w:rsidRPr="00725A2E" w:rsidRDefault="00B47522" w:rsidP="00D90128">
            <w:pPr>
              <w:rPr>
                <w:rFonts w:ascii="Arial" w:hAnsi="Arial" w:cs="Arial"/>
                <w:sz w:val="20"/>
                <w:szCs w:val="20"/>
              </w:rPr>
            </w:pPr>
            <w:r w:rsidRPr="00725A2E">
              <w:rPr>
                <w:rFonts w:ascii="Arial" w:hAnsi="Arial" w:cs="Arial"/>
                <w:sz w:val="20"/>
                <w:szCs w:val="20"/>
              </w:rPr>
              <w:t xml:space="preserve">Kontaktní osoba:            </w:t>
            </w:r>
          </w:p>
        </w:tc>
      </w:tr>
      <w:tr w:rsidR="00B47522" w:rsidRPr="00EA1F3B" w14:paraId="7D85CDC9" w14:textId="77777777" w:rsidTr="00D91C12">
        <w:tc>
          <w:tcPr>
            <w:tcW w:w="8613" w:type="dxa"/>
            <w:gridSpan w:val="2"/>
            <w:vAlign w:val="center"/>
          </w:tcPr>
          <w:p w14:paraId="3424A975" w14:textId="6B78CC64" w:rsidR="00B47522" w:rsidRPr="00725A2E" w:rsidRDefault="00B47522" w:rsidP="00D90128">
            <w:pPr>
              <w:rPr>
                <w:rFonts w:ascii="Arial" w:hAnsi="Arial" w:cs="Arial"/>
                <w:sz w:val="20"/>
                <w:szCs w:val="20"/>
              </w:rPr>
            </w:pPr>
            <w:r w:rsidRPr="00725A2E">
              <w:rPr>
                <w:rFonts w:ascii="Arial" w:hAnsi="Arial" w:cs="Arial"/>
                <w:sz w:val="20"/>
                <w:szCs w:val="20"/>
              </w:rPr>
              <w:t xml:space="preserve">Email:                            </w:t>
            </w:r>
          </w:p>
        </w:tc>
      </w:tr>
      <w:tr w:rsidR="00B47522" w:rsidRPr="00EA1F3B" w14:paraId="26599B91" w14:textId="77777777" w:rsidTr="00D91C12">
        <w:tc>
          <w:tcPr>
            <w:tcW w:w="8613" w:type="dxa"/>
            <w:gridSpan w:val="2"/>
            <w:vAlign w:val="center"/>
          </w:tcPr>
          <w:p w14:paraId="11348186" w14:textId="5F734B31" w:rsidR="00B47522" w:rsidRPr="00725A2E" w:rsidRDefault="00B47522" w:rsidP="00D90128">
            <w:pPr>
              <w:rPr>
                <w:rFonts w:ascii="Arial" w:hAnsi="Arial" w:cs="Arial"/>
                <w:sz w:val="20"/>
                <w:szCs w:val="20"/>
              </w:rPr>
            </w:pPr>
            <w:r w:rsidRPr="00725A2E">
              <w:rPr>
                <w:rFonts w:ascii="Arial" w:hAnsi="Arial" w:cs="Arial"/>
                <w:sz w:val="20"/>
                <w:szCs w:val="20"/>
              </w:rPr>
              <w:t xml:space="preserve">Telefonní číslo:               </w:t>
            </w:r>
          </w:p>
        </w:tc>
      </w:tr>
    </w:tbl>
    <w:p w14:paraId="56B1D1C1" w14:textId="475DF3A3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2E4127">
        <w:rPr>
          <w:rFonts w:ascii="Arial" w:hAnsi="Arial" w:cs="Arial"/>
          <w:b/>
          <w:sz w:val="20"/>
          <w:szCs w:val="20"/>
        </w:rPr>
        <w:t>Příkazce</w:t>
      </w:r>
      <w:r>
        <w:rPr>
          <w:rFonts w:ascii="Arial" w:hAnsi="Arial" w:cs="Arial"/>
          <w:sz w:val="20"/>
          <w:szCs w:val="20"/>
        </w:rPr>
        <w:t>“)</w:t>
      </w:r>
    </w:p>
    <w:p w14:paraId="7EC8CF46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78C49B6D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a</w:t>
      </w:r>
    </w:p>
    <w:p w14:paraId="298B8D20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2943"/>
        <w:gridCol w:w="6060"/>
      </w:tblGrid>
      <w:tr w:rsidR="00B47522" w:rsidRPr="00D22597" w14:paraId="642F7540" w14:textId="77777777" w:rsidTr="00D91C12">
        <w:trPr>
          <w:trHeight w:val="364"/>
        </w:trPr>
        <w:tc>
          <w:tcPr>
            <w:tcW w:w="9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1C716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Název /doplní uchazeč/</w:t>
            </w:r>
          </w:p>
        </w:tc>
      </w:tr>
      <w:tr w:rsidR="00B47522" w:rsidRPr="00D22597" w14:paraId="196653BA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2056D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se sídlem: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CCA9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38936629" w14:textId="77777777" w:rsidTr="00D91C12">
        <w:trPr>
          <w:trHeight w:val="249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6C25E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zástupce: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B41AD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6DD604BA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30458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A6875" w14:textId="77777777" w:rsidR="00B47522" w:rsidRPr="00D22597" w:rsidRDefault="00B47522" w:rsidP="00D91C12">
            <w:pPr>
              <w:rPr>
                <w:rFonts w:ascii="Arial" w:hAnsi="Arial" w:cs="Arial"/>
                <w:b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5B538987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04490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31EDB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2D2BDD4E" w14:textId="77777777" w:rsidTr="00D91C12">
        <w:trPr>
          <w:trHeight w:val="70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FF54F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Bankovní spojení: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29570" w14:textId="77777777" w:rsidR="00B47522" w:rsidRPr="00D22597" w:rsidRDefault="00B47522" w:rsidP="00D91C12">
            <w:pPr>
              <w:rPr>
                <w:rFonts w:ascii="Arial" w:hAnsi="Arial" w:cs="Arial"/>
                <w:b/>
                <w:sz w:val="20"/>
                <w:highlight w:val="green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41E0B4E1" w14:textId="77777777" w:rsidTr="00D91C12">
        <w:trPr>
          <w:trHeight w:val="70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5B74E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Kontaktní osoba: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5E721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79624877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7F80C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3DC2B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1B5C7ECE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2FE2F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Tel.: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E1BC8" w14:textId="77777777" w:rsidR="00B47522" w:rsidRPr="00D22597" w:rsidRDefault="00B47522" w:rsidP="00D91C12">
            <w:pPr>
              <w:rPr>
                <w:rFonts w:ascii="Arial" w:hAnsi="Arial" w:cs="Arial"/>
                <w:b/>
                <w:sz w:val="20"/>
                <w:highlight w:val="green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3C319936" w14:textId="77777777" w:rsidTr="00D91C12">
        <w:tc>
          <w:tcPr>
            <w:tcW w:w="9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972B0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 xml:space="preserve">Zapsaná v obchodním rejstříku, vedeném </w:t>
            </w: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  <w:r w:rsidRPr="00D22597">
              <w:rPr>
                <w:rFonts w:ascii="Arial" w:hAnsi="Arial" w:cs="Arial"/>
                <w:sz w:val="20"/>
              </w:rPr>
              <w:t xml:space="preserve">, spis. zn.  </w:t>
            </w: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1668BC8A" w14:textId="77777777" w:rsidTr="00D91C12">
        <w:tc>
          <w:tcPr>
            <w:tcW w:w="9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F8D33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  <w:highlight w:val="green"/>
              </w:rPr>
              <w:t>je plátcem / není plátcem DPH /</w:t>
            </w: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vybere uchazeč</w:t>
            </w:r>
            <w:r w:rsidRPr="00D22597">
              <w:rPr>
                <w:rFonts w:ascii="Arial" w:hAnsi="Arial" w:cs="Arial"/>
                <w:b/>
                <w:sz w:val="20"/>
              </w:rPr>
              <w:t>/</w:t>
            </w:r>
          </w:p>
        </w:tc>
      </w:tr>
    </w:tbl>
    <w:p w14:paraId="4B15B9E5" w14:textId="26CDEB7B" w:rsidR="00B47522" w:rsidRPr="00D22597" w:rsidRDefault="00B47522" w:rsidP="00B47522">
      <w:pPr>
        <w:tabs>
          <w:tab w:val="left" w:pos="-567"/>
          <w:tab w:val="left" w:pos="-426"/>
        </w:tabs>
        <w:ind w:lef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D22597">
        <w:rPr>
          <w:rFonts w:ascii="Arial" w:hAnsi="Arial" w:cs="Arial"/>
          <w:sz w:val="20"/>
        </w:rPr>
        <w:t>(dále jen „</w:t>
      </w:r>
      <w:r w:rsidR="002E4127">
        <w:rPr>
          <w:rFonts w:ascii="Arial" w:hAnsi="Arial" w:cs="Arial"/>
          <w:b/>
          <w:sz w:val="20"/>
        </w:rPr>
        <w:t>Příkazník</w:t>
      </w:r>
      <w:r w:rsidRPr="00D22597">
        <w:rPr>
          <w:rFonts w:ascii="Arial" w:hAnsi="Arial" w:cs="Arial"/>
          <w:sz w:val="20"/>
        </w:rPr>
        <w:t xml:space="preserve">“) </w:t>
      </w:r>
    </w:p>
    <w:p w14:paraId="1B897623" w14:textId="77777777" w:rsidR="00B47522" w:rsidRDefault="00B47522" w:rsidP="00B47522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385DE6E" w14:textId="77777777" w:rsidR="00B47522" w:rsidRPr="00EA1F3B" w:rsidRDefault="00B47522" w:rsidP="00B47522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2D11C310" w14:textId="77777777" w:rsidR="002E4127" w:rsidRDefault="002E4127" w:rsidP="002E4127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uzavírají v souladu </w:t>
      </w:r>
      <w:r>
        <w:rPr>
          <w:rFonts w:ascii="Arial" w:hAnsi="Arial" w:cs="Arial"/>
          <w:sz w:val="20"/>
          <w:szCs w:val="20"/>
        </w:rPr>
        <w:t xml:space="preserve">s ustanovením § 2430 a násl. zákona </w:t>
      </w:r>
      <w:r w:rsidRPr="00EA1F3B">
        <w:rPr>
          <w:rFonts w:ascii="Arial" w:hAnsi="Arial" w:cs="Arial"/>
          <w:sz w:val="20"/>
          <w:szCs w:val="20"/>
        </w:rPr>
        <w:t>č. 89/2012 Sb., občanský zákoník</w:t>
      </w:r>
      <w:r>
        <w:rPr>
          <w:rFonts w:ascii="Arial" w:hAnsi="Arial" w:cs="Arial"/>
          <w:sz w:val="20"/>
          <w:szCs w:val="20"/>
        </w:rPr>
        <w:t>,</w:t>
      </w:r>
    </w:p>
    <w:p w14:paraId="4E4AB08F" w14:textId="5CBB1713" w:rsidR="002E4127" w:rsidRPr="00EA1F3B" w:rsidRDefault="002E4127" w:rsidP="002E4127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tuto </w:t>
      </w:r>
      <w:r>
        <w:rPr>
          <w:rFonts w:ascii="Arial" w:hAnsi="Arial" w:cs="Arial"/>
          <w:b/>
          <w:sz w:val="20"/>
          <w:szCs w:val="20"/>
        </w:rPr>
        <w:t>Příkazní smlouvu</w:t>
      </w:r>
      <w:r w:rsidRPr="00BE38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jen „S</w:t>
      </w:r>
      <w:r w:rsidRPr="00EA1F3B">
        <w:rPr>
          <w:rFonts w:ascii="Arial" w:hAnsi="Arial" w:cs="Arial"/>
          <w:sz w:val="20"/>
          <w:szCs w:val="20"/>
        </w:rPr>
        <w:t>mlouva“).</w:t>
      </w:r>
    </w:p>
    <w:p w14:paraId="49771B15" w14:textId="77777777" w:rsidR="00B47522" w:rsidRDefault="00B47522" w:rsidP="00B47522">
      <w:pPr>
        <w:rPr>
          <w:rFonts w:ascii="Arial" w:hAnsi="Arial" w:cs="Arial"/>
          <w:sz w:val="20"/>
          <w:szCs w:val="20"/>
        </w:rPr>
      </w:pPr>
    </w:p>
    <w:p w14:paraId="7956D5CF" w14:textId="77777777" w:rsidR="00B47522" w:rsidRPr="00EA1F3B" w:rsidRDefault="00B47522" w:rsidP="00B47522">
      <w:pPr>
        <w:rPr>
          <w:rFonts w:ascii="Arial" w:hAnsi="Arial" w:cs="Arial"/>
          <w:sz w:val="20"/>
          <w:szCs w:val="20"/>
        </w:rPr>
      </w:pPr>
    </w:p>
    <w:p w14:paraId="13555698" w14:textId="77777777" w:rsidR="00B47522" w:rsidRPr="00AA3833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4BE7CA61" w14:textId="77777777" w:rsidR="00B47522" w:rsidRPr="002006C4" w:rsidRDefault="00B47522" w:rsidP="00B475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a předmět S</w:t>
      </w:r>
      <w:r w:rsidRPr="00BC127F">
        <w:rPr>
          <w:rFonts w:ascii="Arial" w:hAnsi="Arial" w:cs="Arial"/>
          <w:b/>
          <w:sz w:val="20"/>
          <w:szCs w:val="20"/>
        </w:rPr>
        <w:t>mlouvy</w:t>
      </w:r>
    </w:p>
    <w:p w14:paraId="7BDBA245" w14:textId="239CB812" w:rsidR="007E4831" w:rsidRDefault="007E4831" w:rsidP="007E48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Příkazník </w:t>
      </w:r>
      <w:r w:rsidRPr="007E4831">
        <w:rPr>
          <w:rFonts w:ascii="Arial" w:hAnsi="Arial" w:cs="Arial"/>
          <w:sz w:val="20"/>
          <w:szCs w:val="20"/>
        </w:rPr>
        <w:t xml:space="preserve">prohlašuje, že je v souladu se zákonem č. 262/2006 Sb., zákoník práce, a dalšími platnými právními předpisy oprávněn poskytovat služby spočívající ve výkonu funkce odborně způsobilé osoby v oblasti </w:t>
      </w:r>
      <w:r w:rsidR="00F9675D">
        <w:rPr>
          <w:rFonts w:ascii="Arial" w:hAnsi="Arial" w:cs="Arial"/>
          <w:sz w:val="20"/>
          <w:szCs w:val="20"/>
        </w:rPr>
        <w:t xml:space="preserve">bezpečnosti a ochrany zdraví při práci </w:t>
      </w:r>
      <w:r w:rsidR="00A9136D">
        <w:rPr>
          <w:rFonts w:ascii="Arial" w:hAnsi="Arial" w:cs="Arial"/>
          <w:sz w:val="20"/>
          <w:szCs w:val="20"/>
        </w:rPr>
        <w:t>(dále jen „BOZP“) a</w:t>
      </w:r>
      <w:r w:rsidRPr="007E4831">
        <w:rPr>
          <w:rFonts w:ascii="Arial" w:hAnsi="Arial" w:cs="Arial"/>
          <w:sz w:val="20"/>
          <w:szCs w:val="20"/>
        </w:rPr>
        <w:t xml:space="preserve"> že k zajišťování této služby zaměstnává zaměstnance s příslušnou kvalifikací.</w:t>
      </w:r>
    </w:p>
    <w:p w14:paraId="49A9842F" w14:textId="2D45232F" w:rsidR="00A9136D" w:rsidRPr="00A9136D" w:rsidRDefault="00A9136D" w:rsidP="00A9136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Příkazník </w:t>
      </w:r>
      <w:r w:rsidR="002C75FA">
        <w:rPr>
          <w:rFonts w:ascii="Arial" w:hAnsi="Arial" w:cs="Arial"/>
          <w:sz w:val="20"/>
          <w:szCs w:val="20"/>
        </w:rPr>
        <w:t xml:space="preserve">dále </w:t>
      </w:r>
      <w:r w:rsidRPr="00A9136D">
        <w:rPr>
          <w:rFonts w:ascii="Arial" w:hAnsi="Arial" w:cs="Arial"/>
          <w:sz w:val="20"/>
          <w:szCs w:val="20"/>
        </w:rPr>
        <w:t>prohlašuje, že je v souladu se zákonem č. 133/1985 Sb., o požární ochraně, a dalšími právními předpisy, oprávněn poskytovat služby spočívající ve výkonu funkce odborně způsobilé osoby v</w:t>
      </w:r>
      <w:r>
        <w:rPr>
          <w:rFonts w:ascii="Arial" w:hAnsi="Arial" w:cs="Arial"/>
          <w:sz w:val="20"/>
          <w:szCs w:val="20"/>
        </w:rPr>
        <w:t> </w:t>
      </w:r>
      <w:r w:rsidRPr="00A9136D">
        <w:rPr>
          <w:rFonts w:ascii="Arial" w:hAnsi="Arial" w:cs="Arial"/>
          <w:sz w:val="20"/>
          <w:szCs w:val="20"/>
        </w:rPr>
        <w:t>oblasti</w:t>
      </w:r>
      <w:r>
        <w:rPr>
          <w:rFonts w:ascii="Arial" w:hAnsi="Arial" w:cs="Arial"/>
          <w:sz w:val="20"/>
          <w:szCs w:val="20"/>
        </w:rPr>
        <w:t xml:space="preserve"> požární ochrany (dále jen „</w:t>
      </w:r>
      <w:r w:rsidRPr="00A9136D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“) a</w:t>
      </w:r>
      <w:r w:rsidRPr="00A9136D">
        <w:rPr>
          <w:rFonts w:ascii="Arial" w:hAnsi="Arial" w:cs="Arial"/>
          <w:sz w:val="20"/>
          <w:szCs w:val="20"/>
        </w:rPr>
        <w:t xml:space="preserve"> že k zajišťování této služby zaměstnává zaměstnance s příslušnou kvalifikací.</w:t>
      </w:r>
    </w:p>
    <w:p w14:paraId="164BB7D1" w14:textId="288B4F5B" w:rsidR="00B47522" w:rsidRDefault="00B47522" w:rsidP="00B4752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této Smlouvy je stanovení právního rámce </w:t>
      </w:r>
      <w:r w:rsidR="00C20453">
        <w:rPr>
          <w:rFonts w:ascii="Arial" w:hAnsi="Arial" w:cs="Arial"/>
          <w:sz w:val="20"/>
          <w:szCs w:val="20"/>
        </w:rPr>
        <w:t>pro komplexní zajištění záležitostí</w:t>
      </w:r>
      <w:r w:rsidR="002E4127">
        <w:rPr>
          <w:rFonts w:ascii="Arial" w:hAnsi="Arial" w:cs="Arial"/>
          <w:sz w:val="20"/>
          <w:szCs w:val="20"/>
        </w:rPr>
        <w:t xml:space="preserve"> </w:t>
      </w:r>
      <w:r w:rsidR="00AE3B56">
        <w:rPr>
          <w:rFonts w:ascii="Arial" w:hAnsi="Arial" w:cs="Arial"/>
          <w:sz w:val="20"/>
          <w:szCs w:val="20"/>
        </w:rPr>
        <w:t xml:space="preserve">Příkazce </w:t>
      </w:r>
      <w:r w:rsidR="002E4127">
        <w:rPr>
          <w:rFonts w:ascii="Arial" w:hAnsi="Arial" w:cs="Arial"/>
          <w:sz w:val="20"/>
          <w:szCs w:val="20"/>
        </w:rPr>
        <w:t xml:space="preserve">v oblasti BOZP a PO </w:t>
      </w:r>
      <w:r w:rsidR="00F9675D">
        <w:rPr>
          <w:rFonts w:ascii="Arial" w:hAnsi="Arial" w:cs="Arial"/>
          <w:sz w:val="20"/>
          <w:szCs w:val="20"/>
        </w:rPr>
        <w:t xml:space="preserve">Příkazníkem </w:t>
      </w:r>
      <w:r w:rsidR="002E4127">
        <w:rPr>
          <w:rFonts w:ascii="Arial" w:hAnsi="Arial" w:cs="Arial"/>
          <w:sz w:val="20"/>
          <w:szCs w:val="20"/>
        </w:rPr>
        <w:t xml:space="preserve">na všech pracovištích Příkazce. </w:t>
      </w:r>
    </w:p>
    <w:p w14:paraId="3098F58C" w14:textId="240AF4A4" w:rsidR="00C20453" w:rsidRPr="00F9675D" w:rsidRDefault="00B47522" w:rsidP="00C2045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136D">
        <w:rPr>
          <w:rFonts w:ascii="Arial" w:hAnsi="Arial" w:cs="Arial"/>
          <w:sz w:val="20"/>
          <w:szCs w:val="20"/>
        </w:rPr>
        <w:t xml:space="preserve">Předmětem této Smlouvy je závazek </w:t>
      </w:r>
      <w:r w:rsidR="00A9136D">
        <w:rPr>
          <w:rFonts w:ascii="Arial" w:hAnsi="Arial" w:cs="Arial"/>
          <w:sz w:val="20"/>
          <w:szCs w:val="20"/>
        </w:rPr>
        <w:t>Příkazníka</w:t>
      </w:r>
      <w:r w:rsidR="00C20453">
        <w:rPr>
          <w:rFonts w:ascii="Arial" w:hAnsi="Arial" w:cs="Arial"/>
          <w:sz w:val="20"/>
          <w:szCs w:val="20"/>
        </w:rPr>
        <w:t xml:space="preserve"> komplexně</w:t>
      </w:r>
      <w:r w:rsidR="00A9136D">
        <w:rPr>
          <w:rFonts w:ascii="Arial" w:hAnsi="Arial" w:cs="Arial"/>
          <w:sz w:val="20"/>
          <w:szCs w:val="20"/>
        </w:rPr>
        <w:t xml:space="preserve"> obstarávat pro Příkazce</w:t>
      </w:r>
      <w:r w:rsidR="00C20453">
        <w:rPr>
          <w:rFonts w:ascii="Arial" w:hAnsi="Arial" w:cs="Arial"/>
          <w:sz w:val="20"/>
          <w:szCs w:val="20"/>
        </w:rPr>
        <w:t xml:space="preserve"> všechny záležitosti v oblasti BOZP a PO </w:t>
      </w:r>
      <w:r w:rsidR="00C54226">
        <w:rPr>
          <w:rFonts w:ascii="Arial" w:hAnsi="Arial" w:cs="Arial"/>
          <w:sz w:val="20"/>
          <w:szCs w:val="20"/>
        </w:rPr>
        <w:t xml:space="preserve">na všech pracovištích Příkazce </w:t>
      </w:r>
      <w:r w:rsidR="00C20453">
        <w:rPr>
          <w:rFonts w:ascii="Arial" w:hAnsi="Arial" w:cs="Arial"/>
          <w:sz w:val="20"/>
          <w:szCs w:val="20"/>
        </w:rPr>
        <w:t xml:space="preserve">a závazek Příkazce </w:t>
      </w:r>
      <w:r w:rsidR="00C20453" w:rsidRPr="00C20453">
        <w:rPr>
          <w:rFonts w:ascii="Arial" w:eastAsiaTheme="minorHAnsi" w:hAnsi="Arial" w:cs="Arial"/>
          <w:sz w:val="20"/>
        </w:rPr>
        <w:t>uhradit Příkazníkovi za jeho činnost odměnu dle této Smlouvy.</w:t>
      </w:r>
    </w:p>
    <w:p w14:paraId="5357FBC3" w14:textId="64611F63" w:rsidR="00F9675D" w:rsidRPr="00F13985" w:rsidRDefault="00FA791B" w:rsidP="00C2045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</w:rPr>
        <w:t>P</w:t>
      </w:r>
      <w:r w:rsidR="00F9675D">
        <w:rPr>
          <w:rFonts w:ascii="Arial" w:eastAsiaTheme="minorHAnsi" w:hAnsi="Arial" w:cs="Arial"/>
          <w:sz w:val="20"/>
        </w:rPr>
        <w:t>racoviště Příkazce jsou uvedena v příloze č. 1</w:t>
      </w:r>
      <w:r>
        <w:rPr>
          <w:rFonts w:ascii="Arial" w:eastAsiaTheme="minorHAnsi" w:hAnsi="Arial" w:cs="Arial"/>
          <w:sz w:val="20"/>
        </w:rPr>
        <w:t xml:space="preserve"> této Smlouvy</w:t>
      </w:r>
      <w:r w:rsidR="00F9675D">
        <w:rPr>
          <w:rFonts w:ascii="Arial" w:eastAsiaTheme="minorHAnsi" w:hAnsi="Arial" w:cs="Arial"/>
          <w:sz w:val="20"/>
        </w:rPr>
        <w:t>.</w:t>
      </w:r>
      <w:r w:rsidR="001623D9">
        <w:rPr>
          <w:rFonts w:ascii="Arial" w:eastAsiaTheme="minorHAnsi" w:hAnsi="Arial" w:cs="Arial"/>
          <w:sz w:val="20"/>
        </w:rPr>
        <w:t xml:space="preserve"> Příkazce si vyhrazuje právo změnit adresu pracoviště v rámci příslušného </w:t>
      </w:r>
      <w:r w:rsidR="006250B8">
        <w:rPr>
          <w:rFonts w:ascii="Arial" w:eastAsiaTheme="minorHAnsi" w:hAnsi="Arial" w:cs="Arial"/>
          <w:sz w:val="20"/>
        </w:rPr>
        <w:t>kraje</w:t>
      </w:r>
      <w:r w:rsidR="001623D9">
        <w:rPr>
          <w:rFonts w:ascii="Arial" w:eastAsiaTheme="minorHAnsi" w:hAnsi="Arial" w:cs="Arial"/>
          <w:sz w:val="20"/>
        </w:rPr>
        <w:t>, aniž by to mělo jakýkoliv vliv na měsíční paušální odměnu nebo cenu revizí</w:t>
      </w:r>
      <w:r w:rsidR="00B500E0">
        <w:rPr>
          <w:rFonts w:ascii="Arial" w:eastAsiaTheme="minorHAnsi" w:hAnsi="Arial" w:cs="Arial"/>
          <w:sz w:val="20"/>
        </w:rPr>
        <w:t>, kontrol a školení</w:t>
      </w:r>
      <w:r w:rsidR="001623D9">
        <w:rPr>
          <w:rFonts w:ascii="Arial" w:eastAsiaTheme="minorHAnsi" w:hAnsi="Arial" w:cs="Arial"/>
          <w:sz w:val="20"/>
        </w:rPr>
        <w:t>.</w:t>
      </w:r>
      <w:r w:rsidR="006250B8">
        <w:rPr>
          <w:rFonts w:ascii="Arial" w:eastAsiaTheme="minorHAnsi" w:hAnsi="Arial" w:cs="Arial"/>
          <w:sz w:val="20"/>
        </w:rPr>
        <w:t xml:space="preserve"> V případě rozšíření počtu pracovišť může být dohodou smluvních stran odpovídajícím způsobem navýšena měsíční paušální odměna.</w:t>
      </w:r>
    </w:p>
    <w:p w14:paraId="253ED214" w14:textId="7045897A" w:rsidR="00F13985" w:rsidRPr="003D3B68" w:rsidRDefault="00F13985" w:rsidP="003D3B6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13985">
        <w:rPr>
          <w:rFonts w:ascii="Arial" w:hAnsi="Arial" w:cs="Arial"/>
          <w:sz w:val="20"/>
          <w:szCs w:val="20"/>
        </w:rPr>
        <w:t xml:space="preserve">V rámci komplexního zajištění záležitostí </w:t>
      </w:r>
      <w:r>
        <w:rPr>
          <w:rFonts w:ascii="Arial" w:hAnsi="Arial" w:cs="Arial"/>
          <w:sz w:val="20"/>
          <w:szCs w:val="20"/>
        </w:rPr>
        <w:t>v oblasti BOZP je P</w:t>
      </w:r>
      <w:r w:rsidRPr="00F13985">
        <w:rPr>
          <w:rFonts w:ascii="Arial" w:hAnsi="Arial" w:cs="Arial"/>
          <w:sz w:val="20"/>
          <w:szCs w:val="20"/>
        </w:rPr>
        <w:t>říkazník povinen zabezpečit plnění všec</w:t>
      </w:r>
      <w:r>
        <w:rPr>
          <w:rFonts w:ascii="Arial" w:hAnsi="Arial" w:cs="Arial"/>
          <w:sz w:val="20"/>
          <w:szCs w:val="20"/>
        </w:rPr>
        <w:t>h povinností vyplývajících pro P</w:t>
      </w:r>
      <w:r w:rsidRPr="00F13985">
        <w:rPr>
          <w:rFonts w:ascii="Arial" w:hAnsi="Arial" w:cs="Arial"/>
          <w:sz w:val="20"/>
          <w:szCs w:val="20"/>
        </w:rPr>
        <w:t xml:space="preserve">říkazce z právních předpisů na úseku </w:t>
      </w:r>
      <w:r w:rsidR="003D3B68">
        <w:rPr>
          <w:rFonts w:ascii="Arial" w:hAnsi="Arial" w:cs="Arial"/>
          <w:sz w:val="20"/>
          <w:szCs w:val="20"/>
        </w:rPr>
        <w:t xml:space="preserve">BOZP </w:t>
      </w:r>
      <w:r w:rsidRPr="00F13985">
        <w:rPr>
          <w:rFonts w:ascii="Arial" w:hAnsi="Arial" w:cs="Arial"/>
          <w:sz w:val="20"/>
          <w:szCs w:val="20"/>
        </w:rPr>
        <w:t xml:space="preserve">(zejména zákona </w:t>
      </w:r>
      <w:r w:rsidR="003D3B68">
        <w:rPr>
          <w:rFonts w:ascii="Arial" w:hAnsi="Arial" w:cs="Arial"/>
          <w:sz w:val="20"/>
          <w:szCs w:val="20"/>
        </w:rPr>
        <w:t>č. 262/2006 Sb., zákoník práce</w:t>
      </w:r>
      <w:r w:rsidRPr="00F13985">
        <w:rPr>
          <w:rFonts w:ascii="Arial" w:hAnsi="Arial" w:cs="Arial"/>
          <w:sz w:val="20"/>
          <w:szCs w:val="20"/>
        </w:rPr>
        <w:t>, a zákona č. 309/2006 Sb., o zajištění dalších podmínek bezpečno</w:t>
      </w:r>
      <w:r w:rsidR="003D3B68">
        <w:rPr>
          <w:rFonts w:ascii="Arial" w:hAnsi="Arial" w:cs="Arial"/>
          <w:sz w:val="20"/>
          <w:szCs w:val="20"/>
        </w:rPr>
        <w:t xml:space="preserve">sti </w:t>
      </w:r>
      <w:r w:rsidR="003D3B68">
        <w:rPr>
          <w:rFonts w:ascii="Arial" w:hAnsi="Arial" w:cs="Arial"/>
          <w:sz w:val="20"/>
          <w:szCs w:val="20"/>
        </w:rPr>
        <w:lastRenderedPageBreak/>
        <w:t>a ochrany zdraví při práci</w:t>
      </w:r>
      <w:r w:rsidRPr="00F13985">
        <w:rPr>
          <w:rFonts w:ascii="Arial" w:hAnsi="Arial" w:cs="Arial"/>
          <w:sz w:val="20"/>
          <w:szCs w:val="20"/>
        </w:rPr>
        <w:t xml:space="preserve">, včetně </w:t>
      </w:r>
      <w:r w:rsidR="003D3B68">
        <w:rPr>
          <w:rFonts w:ascii="Arial" w:hAnsi="Arial" w:cs="Arial"/>
          <w:sz w:val="20"/>
          <w:szCs w:val="20"/>
        </w:rPr>
        <w:t>příslušných prováděcích předpisů). Ke splnění této povinnosti P</w:t>
      </w:r>
      <w:r w:rsidRPr="003D3B68">
        <w:rPr>
          <w:rFonts w:ascii="Arial" w:hAnsi="Arial" w:cs="Arial"/>
          <w:sz w:val="20"/>
          <w:szCs w:val="20"/>
        </w:rPr>
        <w:t>říkazník zejména:</w:t>
      </w:r>
    </w:p>
    <w:p w14:paraId="463C519B" w14:textId="62D3F9B4" w:rsidR="003D3B68" w:rsidRPr="003D3B68" w:rsidRDefault="003D3B68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3B68">
        <w:rPr>
          <w:rFonts w:ascii="Arial" w:hAnsi="Arial" w:cs="Arial"/>
          <w:sz w:val="20"/>
          <w:szCs w:val="20"/>
        </w:rPr>
        <w:t>vykonává funkci odborně způsobilé osoby,</w:t>
      </w:r>
    </w:p>
    <w:p w14:paraId="13138E90" w14:textId="77777777" w:rsidR="003D3B68" w:rsidRPr="003D3B68" w:rsidRDefault="003D3B68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3B68">
        <w:rPr>
          <w:rFonts w:ascii="Arial" w:hAnsi="Arial" w:cs="Arial"/>
          <w:sz w:val="20"/>
          <w:szCs w:val="20"/>
        </w:rPr>
        <w:t>zajišťuje plnění úkolů v prevenci rizik,</w:t>
      </w:r>
    </w:p>
    <w:p w14:paraId="7050E953" w14:textId="6D4E9DE8" w:rsidR="003D3B68" w:rsidRPr="003D3B68" w:rsidRDefault="003D3B68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3B68">
        <w:rPr>
          <w:rFonts w:ascii="Arial" w:hAnsi="Arial" w:cs="Arial"/>
          <w:sz w:val="20"/>
          <w:szCs w:val="20"/>
        </w:rPr>
        <w:t xml:space="preserve">zpracovává a aktualizuje potřebnou dokumentaci </w:t>
      </w:r>
      <w:r>
        <w:rPr>
          <w:rFonts w:ascii="Arial" w:hAnsi="Arial" w:cs="Arial"/>
          <w:sz w:val="20"/>
          <w:szCs w:val="20"/>
        </w:rPr>
        <w:t>BOZP, včetně prevence rizik</w:t>
      </w:r>
      <w:r w:rsidR="00F21BBF">
        <w:rPr>
          <w:rFonts w:ascii="Arial" w:hAnsi="Arial" w:cs="Arial"/>
          <w:sz w:val="20"/>
          <w:szCs w:val="20"/>
        </w:rPr>
        <w:t xml:space="preserve"> a místních bezpečnostních předpisů</w:t>
      </w:r>
      <w:r>
        <w:rPr>
          <w:rFonts w:ascii="Arial" w:hAnsi="Arial" w:cs="Arial"/>
          <w:sz w:val="20"/>
          <w:szCs w:val="20"/>
        </w:rPr>
        <w:t>,</w:t>
      </w:r>
    </w:p>
    <w:p w14:paraId="6B140C23" w14:textId="2DE980A9" w:rsidR="003D3B68" w:rsidRPr="003D3B68" w:rsidRDefault="003D3B68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3B68">
        <w:rPr>
          <w:rFonts w:ascii="Arial" w:hAnsi="Arial" w:cs="Arial"/>
          <w:sz w:val="20"/>
          <w:szCs w:val="20"/>
        </w:rPr>
        <w:t xml:space="preserve">provede včas a prokazatelně </w:t>
      </w:r>
      <w:r w:rsidR="00F9675D">
        <w:rPr>
          <w:rFonts w:ascii="Arial" w:hAnsi="Arial" w:cs="Arial"/>
          <w:sz w:val="20"/>
          <w:szCs w:val="20"/>
        </w:rPr>
        <w:t xml:space="preserve">formou e-learningu </w:t>
      </w:r>
      <w:r w:rsidRPr="003D3B68">
        <w:rPr>
          <w:rFonts w:ascii="Arial" w:hAnsi="Arial" w:cs="Arial"/>
          <w:sz w:val="20"/>
          <w:szCs w:val="20"/>
        </w:rPr>
        <w:t>všechna potřebná ško</w:t>
      </w:r>
      <w:r>
        <w:rPr>
          <w:rFonts w:ascii="Arial" w:hAnsi="Arial" w:cs="Arial"/>
          <w:sz w:val="20"/>
          <w:szCs w:val="20"/>
        </w:rPr>
        <w:t>lení a informování zaměstnanců P</w:t>
      </w:r>
      <w:r w:rsidRPr="003D3B68">
        <w:rPr>
          <w:rFonts w:ascii="Arial" w:hAnsi="Arial" w:cs="Arial"/>
          <w:sz w:val="20"/>
          <w:szCs w:val="20"/>
        </w:rPr>
        <w:t>říkazce (zejména periodická školení zaměstnanců a vedoucích zaměstnanců, školení nových zaměstnanců</w:t>
      </w:r>
      <w:r w:rsidR="00F9675D">
        <w:rPr>
          <w:rFonts w:ascii="Arial" w:hAnsi="Arial" w:cs="Arial"/>
          <w:sz w:val="20"/>
          <w:szCs w:val="20"/>
        </w:rPr>
        <w:t>, apod.), případně</w:t>
      </w:r>
      <w:r w:rsidRPr="003D3B68">
        <w:rPr>
          <w:rFonts w:ascii="Arial" w:hAnsi="Arial" w:cs="Arial"/>
          <w:sz w:val="20"/>
          <w:szCs w:val="20"/>
        </w:rPr>
        <w:t xml:space="preserve"> dostatečné informování ostatních osob </w:t>
      </w:r>
      <w:r w:rsidR="006376F0">
        <w:rPr>
          <w:rFonts w:ascii="Arial" w:hAnsi="Arial" w:cs="Arial"/>
          <w:sz w:val="20"/>
          <w:szCs w:val="20"/>
        </w:rPr>
        <w:t>zdržujících se na pracovištích P</w:t>
      </w:r>
      <w:r w:rsidRPr="003D3B68">
        <w:rPr>
          <w:rFonts w:ascii="Arial" w:hAnsi="Arial" w:cs="Arial"/>
          <w:sz w:val="20"/>
          <w:szCs w:val="20"/>
        </w:rPr>
        <w:t>říkazce,</w:t>
      </w:r>
    </w:p>
    <w:p w14:paraId="7B2285A2" w14:textId="54781512" w:rsidR="003D3B68" w:rsidRPr="00F9675D" w:rsidRDefault="003D3B68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F9675D">
        <w:rPr>
          <w:rFonts w:ascii="Arial" w:hAnsi="Arial" w:cs="Arial"/>
          <w:sz w:val="20"/>
          <w:szCs w:val="20"/>
        </w:rPr>
        <w:t>informuje Příkazce o jeho povinnostech v oblasti BOZP a o případných změnách právní úpravy, konzultuje vnitřní předpisy</w:t>
      </w:r>
      <w:r w:rsidR="00F9675D" w:rsidRPr="00F9675D">
        <w:rPr>
          <w:rFonts w:ascii="Arial" w:hAnsi="Arial" w:cs="Arial"/>
          <w:sz w:val="20"/>
          <w:szCs w:val="20"/>
        </w:rPr>
        <w:t xml:space="preserve"> Příkazce</w:t>
      </w:r>
      <w:r w:rsidRPr="00F9675D">
        <w:rPr>
          <w:rFonts w:ascii="Arial" w:hAnsi="Arial" w:cs="Arial"/>
          <w:sz w:val="20"/>
          <w:szCs w:val="20"/>
        </w:rPr>
        <w:t xml:space="preserve"> a jiné dokumenty z hlediska BOZP,</w:t>
      </w:r>
    </w:p>
    <w:p w14:paraId="766D9FD8" w14:textId="3C089809" w:rsidR="003D3B68" w:rsidRPr="00F9675D" w:rsidRDefault="003D3B68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F9675D">
        <w:rPr>
          <w:rFonts w:ascii="Arial" w:hAnsi="Arial" w:cs="Arial"/>
          <w:sz w:val="20"/>
          <w:szCs w:val="20"/>
        </w:rPr>
        <w:t>provede preventivní kontrolu BOZP</w:t>
      </w:r>
      <w:r w:rsidR="00F9675D" w:rsidRPr="00F9675D">
        <w:rPr>
          <w:rFonts w:ascii="Arial" w:hAnsi="Arial" w:cs="Arial"/>
          <w:sz w:val="20"/>
          <w:szCs w:val="20"/>
        </w:rPr>
        <w:t xml:space="preserve"> na všech pracovištích Příkazce</w:t>
      </w:r>
      <w:r w:rsidRPr="00F9675D">
        <w:rPr>
          <w:rFonts w:ascii="Arial" w:hAnsi="Arial" w:cs="Arial"/>
          <w:sz w:val="20"/>
          <w:szCs w:val="20"/>
        </w:rPr>
        <w:t xml:space="preserve"> a písemně in</w:t>
      </w:r>
      <w:r w:rsidR="00F9675D" w:rsidRPr="00F9675D">
        <w:rPr>
          <w:rFonts w:ascii="Arial" w:hAnsi="Arial" w:cs="Arial"/>
          <w:sz w:val="20"/>
          <w:szCs w:val="20"/>
        </w:rPr>
        <w:t>formuje P</w:t>
      </w:r>
      <w:r w:rsidRPr="00F9675D">
        <w:rPr>
          <w:rFonts w:ascii="Arial" w:hAnsi="Arial" w:cs="Arial"/>
          <w:sz w:val="20"/>
          <w:szCs w:val="20"/>
        </w:rPr>
        <w:t>říkazce o aktuálním stavu</w:t>
      </w:r>
      <w:r w:rsidR="00F9675D" w:rsidRPr="00F9675D">
        <w:rPr>
          <w:rFonts w:ascii="Arial" w:hAnsi="Arial" w:cs="Arial"/>
          <w:sz w:val="20"/>
          <w:szCs w:val="20"/>
        </w:rPr>
        <w:t>, a to</w:t>
      </w:r>
      <w:r w:rsidR="00904198">
        <w:rPr>
          <w:rFonts w:ascii="Arial" w:hAnsi="Arial" w:cs="Arial"/>
          <w:sz w:val="20"/>
          <w:szCs w:val="20"/>
        </w:rPr>
        <w:t xml:space="preserve"> minimálně 1</w:t>
      </w:r>
      <w:r w:rsidRPr="00F9675D">
        <w:rPr>
          <w:rFonts w:ascii="Arial" w:hAnsi="Arial" w:cs="Arial"/>
          <w:sz w:val="20"/>
          <w:szCs w:val="20"/>
        </w:rPr>
        <w:t xml:space="preserve">x </w:t>
      </w:r>
      <w:r w:rsidR="007D507E" w:rsidRPr="00F9675D">
        <w:rPr>
          <w:rFonts w:ascii="Arial" w:hAnsi="Arial" w:cs="Arial"/>
          <w:sz w:val="20"/>
          <w:szCs w:val="20"/>
        </w:rPr>
        <w:t>ročně</w:t>
      </w:r>
      <w:r w:rsidR="00904198">
        <w:rPr>
          <w:rFonts w:ascii="Arial" w:hAnsi="Arial" w:cs="Arial"/>
          <w:sz w:val="20"/>
          <w:szCs w:val="20"/>
        </w:rPr>
        <w:t xml:space="preserve"> s výjimkou objektů se zvýšeným požárním nebezpečí, kdy se kontroly konají minimálně 2x ročně,</w:t>
      </w:r>
    </w:p>
    <w:p w14:paraId="669A1561" w14:textId="0B82F5F9" w:rsidR="003D3B68" w:rsidRPr="003D3B68" w:rsidRDefault="003D3B68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F9675D">
        <w:rPr>
          <w:rFonts w:ascii="Arial" w:hAnsi="Arial" w:cs="Arial"/>
          <w:sz w:val="20"/>
          <w:szCs w:val="20"/>
        </w:rPr>
        <w:t>neprodleně ohlásí zjištěné závady</w:t>
      </w:r>
      <w:r w:rsidR="002C75FA">
        <w:rPr>
          <w:rFonts w:ascii="Arial" w:hAnsi="Arial" w:cs="Arial"/>
          <w:sz w:val="20"/>
          <w:szCs w:val="20"/>
        </w:rPr>
        <w:t xml:space="preserve"> Příkazci</w:t>
      </w:r>
      <w:r w:rsidRPr="00F9675D">
        <w:rPr>
          <w:rFonts w:ascii="Arial" w:hAnsi="Arial" w:cs="Arial"/>
          <w:sz w:val="20"/>
          <w:szCs w:val="20"/>
        </w:rPr>
        <w:t>, závady podle jejich</w:t>
      </w:r>
      <w:r w:rsidRPr="003D3B68">
        <w:rPr>
          <w:rFonts w:ascii="Arial" w:hAnsi="Arial" w:cs="Arial"/>
          <w:sz w:val="20"/>
          <w:szCs w:val="20"/>
        </w:rPr>
        <w:t xml:space="preserve"> charakteru buď s</w:t>
      </w:r>
      <w:r>
        <w:rPr>
          <w:rFonts w:ascii="Arial" w:hAnsi="Arial" w:cs="Arial"/>
          <w:sz w:val="20"/>
          <w:szCs w:val="20"/>
        </w:rPr>
        <w:t>ám včas odstraní, nebo navrhne P</w:t>
      </w:r>
      <w:r w:rsidRPr="003D3B68">
        <w:rPr>
          <w:rFonts w:ascii="Arial" w:hAnsi="Arial" w:cs="Arial"/>
          <w:sz w:val="20"/>
          <w:szCs w:val="20"/>
        </w:rPr>
        <w:t xml:space="preserve">říkazci vhodný způsob </w:t>
      </w:r>
      <w:r w:rsidR="00FA791B">
        <w:rPr>
          <w:rFonts w:ascii="Arial" w:hAnsi="Arial" w:cs="Arial"/>
          <w:sz w:val="20"/>
          <w:szCs w:val="20"/>
        </w:rPr>
        <w:t xml:space="preserve">a termín pro </w:t>
      </w:r>
      <w:r w:rsidRPr="003D3B68">
        <w:rPr>
          <w:rFonts w:ascii="Arial" w:hAnsi="Arial" w:cs="Arial"/>
          <w:sz w:val="20"/>
          <w:szCs w:val="20"/>
        </w:rPr>
        <w:t>jejich odstranění,</w:t>
      </w:r>
    </w:p>
    <w:p w14:paraId="40332A71" w14:textId="7806D928" w:rsidR="003D3B68" w:rsidRPr="003D3B68" w:rsidRDefault="003D3B68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3B68">
        <w:rPr>
          <w:rFonts w:ascii="Arial" w:hAnsi="Arial" w:cs="Arial"/>
          <w:sz w:val="20"/>
          <w:szCs w:val="20"/>
        </w:rPr>
        <w:t>zúčastní se všec</w:t>
      </w:r>
      <w:r>
        <w:rPr>
          <w:rFonts w:ascii="Arial" w:hAnsi="Arial" w:cs="Arial"/>
          <w:sz w:val="20"/>
          <w:szCs w:val="20"/>
        </w:rPr>
        <w:t>h kontrol a jednání se správními orgány</w:t>
      </w:r>
      <w:r w:rsidR="00F9675D">
        <w:rPr>
          <w:rFonts w:ascii="Arial" w:hAnsi="Arial" w:cs="Arial"/>
          <w:sz w:val="20"/>
          <w:szCs w:val="20"/>
        </w:rPr>
        <w:t>, které</w:t>
      </w:r>
      <w:r>
        <w:rPr>
          <w:rFonts w:ascii="Arial" w:hAnsi="Arial" w:cs="Arial"/>
          <w:sz w:val="20"/>
          <w:szCs w:val="20"/>
        </w:rPr>
        <w:t xml:space="preserve"> s</w:t>
      </w:r>
      <w:r w:rsidR="00F9675D">
        <w:rPr>
          <w:rFonts w:ascii="Arial" w:hAnsi="Arial" w:cs="Arial"/>
          <w:sz w:val="20"/>
          <w:szCs w:val="20"/>
        </w:rPr>
        <w:t>ouvisejí</w:t>
      </w:r>
      <w:r>
        <w:rPr>
          <w:rFonts w:ascii="Arial" w:hAnsi="Arial" w:cs="Arial"/>
          <w:sz w:val="20"/>
          <w:szCs w:val="20"/>
        </w:rPr>
        <w:t xml:space="preserve"> s BOZP</w:t>
      </w:r>
      <w:r w:rsidRPr="003D3B68">
        <w:rPr>
          <w:rFonts w:ascii="Arial" w:hAnsi="Arial" w:cs="Arial"/>
          <w:sz w:val="20"/>
          <w:szCs w:val="20"/>
        </w:rPr>
        <w:t>,</w:t>
      </w:r>
    </w:p>
    <w:p w14:paraId="577857CE" w14:textId="216A63D0" w:rsidR="003D3B68" w:rsidRPr="003D3B68" w:rsidRDefault="00F21BBF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zpracovává, doporučuje</w:t>
      </w:r>
      <w:r w:rsidR="003D3B68" w:rsidRPr="003D3B68">
        <w:rPr>
          <w:rFonts w:ascii="Arial" w:hAnsi="Arial" w:cs="Arial"/>
          <w:sz w:val="20"/>
          <w:szCs w:val="20"/>
        </w:rPr>
        <w:t xml:space="preserve"> a kontroluje vybavenost osobními ochrannými pracovními prostředky</w:t>
      </w:r>
      <w:r w:rsidR="007D507E">
        <w:rPr>
          <w:rFonts w:ascii="Arial" w:hAnsi="Arial" w:cs="Arial"/>
          <w:sz w:val="20"/>
          <w:szCs w:val="20"/>
        </w:rPr>
        <w:t xml:space="preserve">, </w:t>
      </w:r>
      <w:r w:rsidR="003D3B68" w:rsidRPr="003D3B68">
        <w:rPr>
          <w:rFonts w:ascii="Arial" w:hAnsi="Arial" w:cs="Arial"/>
          <w:sz w:val="20"/>
          <w:szCs w:val="20"/>
        </w:rPr>
        <w:t>včetně kontroly jejich použitelnosti a jejich používání,</w:t>
      </w:r>
    </w:p>
    <w:p w14:paraId="3ECD6BF4" w14:textId="36284601" w:rsidR="003D3B68" w:rsidRPr="003D3B68" w:rsidRDefault="003D3B68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3B68">
        <w:rPr>
          <w:rFonts w:ascii="Arial" w:hAnsi="Arial" w:cs="Arial"/>
          <w:sz w:val="20"/>
          <w:szCs w:val="20"/>
        </w:rPr>
        <w:t xml:space="preserve">šetří příčiny a okolnosti pracovních úrazů, zpracuje </w:t>
      </w:r>
      <w:r>
        <w:rPr>
          <w:rFonts w:ascii="Arial" w:hAnsi="Arial" w:cs="Arial"/>
          <w:sz w:val="20"/>
          <w:szCs w:val="20"/>
        </w:rPr>
        <w:t xml:space="preserve">návrh </w:t>
      </w:r>
      <w:r w:rsidRPr="003D3B68">
        <w:rPr>
          <w:rFonts w:ascii="Arial" w:hAnsi="Arial" w:cs="Arial"/>
          <w:sz w:val="20"/>
          <w:szCs w:val="20"/>
        </w:rPr>
        <w:t>záznam</w:t>
      </w:r>
      <w:r w:rsidR="00F9675D">
        <w:rPr>
          <w:rFonts w:ascii="Arial" w:hAnsi="Arial" w:cs="Arial"/>
          <w:sz w:val="20"/>
          <w:szCs w:val="20"/>
        </w:rPr>
        <w:t>u</w:t>
      </w:r>
      <w:r w:rsidRPr="003D3B68">
        <w:rPr>
          <w:rFonts w:ascii="Arial" w:hAnsi="Arial" w:cs="Arial"/>
          <w:sz w:val="20"/>
          <w:szCs w:val="20"/>
        </w:rPr>
        <w:t xml:space="preserve"> a dokumentaci pracovního úrazu a veškeré podklady k ohlášení pracovního úrazu stanoveným orgánům a institucím, doporučí opatření proti opakování pracovních úrazů,</w:t>
      </w:r>
    </w:p>
    <w:p w14:paraId="69B33B9E" w14:textId="135AA10B" w:rsidR="003D3B68" w:rsidRPr="003D3B68" w:rsidRDefault="003D3B68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3B68">
        <w:rPr>
          <w:rFonts w:ascii="Arial" w:hAnsi="Arial" w:cs="Arial"/>
          <w:sz w:val="20"/>
          <w:szCs w:val="20"/>
        </w:rPr>
        <w:t>posoudí z hlediska BOZP pracovní prostředí, p</w:t>
      </w:r>
      <w:r w:rsidR="00F9675D">
        <w:rPr>
          <w:rFonts w:ascii="Arial" w:hAnsi="Arial" w:cs="Arial"/>
          <w:sz w:val="20"/>
          <w:szCs w:val="20"/>
        </w:rPr>
        <w:t>racoviště, pracovní prostředky, technologie a</w:t>
      </w:r>
      <w:r w:rsidRPr="003D3B68">
        <w:rPr>
          <w:rFonts w:ascii="Arial" w:hAnsi="Arial" w:cs="Arial"/>
          <w:sz w:val="20"/>
          <w:szCs w:val="20"/>
        </w:rPr>
        <w:t xml:space="preserve"> pracovní postupy,</w:t>
      </w:r>
    </w:p>
    <w:p w14:paraId="1C02FD49" w14:textId="77777777" w:rsidR="003D3B68" w:rsidRPr="003D3B68" w:rsidRDefault="003D3B68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3B68">
        <w:rPr>
          <w:rFonts w:ascii="Arial" w:hAnsi="Arial" w:cs="Arial"/>
          <w:sz w:val="20"/>
          <w:szCs w:val="20"/>
        </w:rPr>
        <w:t>doporučí a kontroluje označení pracovišť bezpečnostními značkami, značením a signály, které poskytují informace nebo instrukce týkající se BOZP,</w:t>
      </w:r>
    </w:p>
    <w:p w14:paraId="39BB87AD" w14:textId="18209532" w:rsidR="003D3B68" w:rsidRPr="003D3B68" w:rsidRDefault="003D3B68" w:rsidP="003D3B6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3B68">
        <w:rPr>
          <w:rFonts w:ascii="Arial" w:hAnsi="Arial" w:cs="Arial"/>
          <w:sz w:val="20"/>
          <w:szCs w:val="20"/>
        </w:rPr>
        <w:t xml:space="preserve">sleduje termíny předepsaných kontrol </w:t>
      </w:r>
      <w:r w:rsidR="00B75DD7">
        <w:rPr>
          <w:rFonts w:ascii="Arial" w:hAnsi="Arial" w:cs="Arial"/>
          <w:sz w:val="20"/>
          <w:szCs w:val="20"/>
        </w:rPr>
        <w:t xml:space="preserve">a revizí provozovaných zařízení a provádí příslušné </w:t>
      </w:r>
      <w:r w:rsidR="005941A3">
        <w:rPr>
          <w:rFonts w:ascii="Arial" w:hAnsi="Arial" w:cs="Arial"/>
          <w:sz w:val="20"/>
          <w:szCs w:val="20"/>
        </w:rPr>
        <w:t xml:space="preserve">kontroly a </w:t>
      </w:r>
      <w:r w:rsidR="00904198">
        <w:rPr>
          <w:rFonts w:ascii="Arial" w:hAnsi="Arial" w:cs="Arial"/>
          <w:sz w:val="20"/>
          <w:szCs w:val="20"/>
        </w:rPr>
        <w:t>revize.</w:t>
      </w:r>
    </w:p>
    <w:p w14:paraId="55929B78" w14:textId="7558B573" w:rsidR="007D507E" w:rsidRPr="007D507E" w:rsidRDefault="007D507E" w:rsidP="007D507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V rámci komplexního zajištění záležitostí </w:t>
      </w:r>
      <w:r>
        <w:rPr>
          <w:rFonts w:ascii="Arial" w:hAnsi="Arial" w:cs="Arial"/>
          <w:sz w:val="20"/>
          <w:szCs w:val="20"/>
        </w:rPr>
        <w:t>PO je P</w:t>
      </w:r>
      <w:r w:rsidRPr="007D507E">
        <w:rPr>
          <w:rFonts w:ascii="Arial" w:hAnsi="Arial" w:cs="Arial"/>
          <w:sz w:val="20"/>
          <w:szCs w:val="20"/>
        </w:rPr>
        <w:t>říkazník povinen zabezpečit plnění všec</w:t>
      </w:r>
      <w:r>
        <w:rPr>
          <w:rFonts w:ascii="Arial" w:hAnsi="Arial" w:cs="Arial"/>
          <w:sz w:val="20"/>
          <w:szCs w:val="20"/>
        </w:rPr>
        <w:t>h povinností vyplývajících pro P</w:t>
      </w:r>
      <w:r w:rsidRPr="007D507E">
        <w:rPr>
          <w:rFonts w:ascii="Arial" w:hAnsi="Arial" w:cs="Arial"/>
          <w:sz w:val="20"/>
          <w:szCs w:val="20"/>
        </w:rPr>
        <w:t>říkazce z právních předp</w:t>
      </w:r>
      <w:r>
        <w:rPr>
          <w:rFonts w:ascii="Arial" w:hAnsi="Arial" w:cs="Arial"/>
          <w:sz w:val="20"/>
          <w:szCs w:val="20"/>
        </w:rPr>
        <w:t>isů na úseku PO</w:t>
      </w:r>
      <w:r w:rsidRPr="007D507E">
        <w:rPr>
          <w:rFonts w:ascii="Arial" w:hAnsi="Arial" w:cs="Arial"/>
          <w:sz w:val="20"/>
          <w:szCs w:val="20"/>
        </w:rPr>
        <w:t xml:space="preserve"> (zejména zákona č. 1</w:t>
      </w:r>
      <w:r>
        <w:rPr>
          <w:rFonts w:ascii="Arial" w:hAnsi="Arial" w:cs="Arial"/>
          <w:sz w:val="20"/>
          <w:szCs w:val="20"/>
        </w:rPr>
        <w:t>33/1985 Sb., o požární ochraně</w:t>
      </w:r>
      <w:r w:rsidRPr="007D507E">
        <w:rPr>
          <w:rFonts w:ascii="Arial" w:hAnsi="Arial" w:cs="Arial"/>
          <w:sz w:val="20"/>
          <w:szCs w:val="20"/>
        </w:rPr>
        <w:t>, včetně prováděcích předpisů), a to v souladu s technickými norma</w:t>
      </w:r>
      <w:r w:rsidR="006376F0">
        <w:rPr>
          <w:rFonts w:ascii="Arial" w:hAnsi="Arial" w:cs="Arial"/>
          <w:sz w:val="20"/>
          <w:szCs w:val="20"/>
        </w:rPr>
        <w:t>mi. Ke splnění této povinnosti P</w:t>
      </w:r>
      <w:r w:rsidRPr="007D507E">
        <w:rPr>
          <w:rFonts w:ascii="Arial" w:hAnsi="Arial" w:cs="Arial"/>
          <w:sz w:val="20"/>
          <w:szCs w:val="20"/>
        </w:rPr>
        <w:t>říkazník zejména:</w:t>
      </w:r>
    </w:p>
    <w:p w14:paraId="74632A0D" w14:textId="77777777" w:rsidR="007D507E" w:rsidRPr="007D507E" w:rsidRDefault="007D507E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>vykonává funkci odborně způsobilé osoby,</w:t>
      </w:r>
    </w:p>
    <w:p w14:paraId="1B511E4D" w14:textId="52246859" w:rsidR="007D507E" w:rsidRPr="007D507E" w:rsidRDefault="007D507E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zpracovává a aktualizuje potřebnou dokumentaci </w:t>
      </w:r>
      <w:r>
        <w:rPr>
          <w:rFonts w:ascii="Arial" w:hAnsi="Arial" w:cs="Arial"/>
          <w:sz w:val="20"/>
          <w:szCs w:val="20"/>
        </w:rPr>
        <w:t>PO</w:t>
      </w:r>
      <w:r w:rsidRPr="007D507E">
        <w:rPr>
          <w:rFonts w:ascii="Arial" w:hAnsi="Arial" w:cs="Arial"/>
          <w:sz w:val="20"/>
          <w:szCs w:val="20"/>
        </w:rPr>
        <w:t xml:space="preserve"> a zajišťuje její umístění, </w:t>
      </w:r>
    </w:p>
    <w:p w14:paraId="120420E7" w14:textId="12812182" w:rsidR="007D507E" w:rsidRPr="007D507E" w:rsidRDefault="007D507E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provede včas a prokazatelně </w:t>
      </w:r>
      <w:r w:rsidR="005941A3">
        <w:rPr>
          <w:rFonts w:ascii="Arial" w:hAnsi="Arial" w:cs="Arial"/>
          <w:sz w:val="20"/>
          <w:szCs w:val="20"/>
        </w:rPr>
        <w:t xml:space="preserve">formou e-learningu </w:t>
      </w:r>
      <w:r w:rsidRPr="007D507E">
        <w:rPr>
          <w:rFonts w:ascii="Arial" w:hAnsi="Arial" w:cs="Arial"/>
          <w:sz w:val="20"/>
          <w:szCs w:val="20"/>
        </w:rPr>
        <w:t>všechn</w:t>
      </w:r>
      <w:r>
        <w:rPr>
          <w:rFonts w:ascii="Arial" w:hAnsi="Arial" w:cs="Arial"/>
          <w:sz w:val="20"/>
          <w:szCs w:val="20"/>
        </w:rPr>
        <w:t>a potřebná školení zaměstnanců P</w:t>
      </w:r>
      <w:r w:rsidRPr="007D507E">
        <w:rPr>
          <w:rFonts w:ascii="Arial" w:hAnsi="Arial" w:cs="Arial"/>
          <w:sz w:val="20"/>
          <w:szCs w:val="20"/>
        </w:rPr>
        <w:t xml:space="preserve">říkazce a osob zabezpečujících pro </w:t>
      </w:r>
      <w:r>
        <w:rPr>
          <w:rFonts w:ascii="Arial" w:hAnsi="Arial" w:cs="Arial"/>
          <w:sz w:val="20"/>
          <w:szCs w:val="20"/>
        </w:rPr>
        <w:t>P</w:t>
      </w:r>
      <w:r w:rsidRPr="007D507E">
        <w:rPr>
          <w:rFonts w:ascii="Arial" w:hAnsi="Arial" w:cs="Arial"/>
          <w:sz w:val="20"/>
          <w:szCs w:val="20"/>
        </w:rPr>
        <w:t>říkazce požární ochranu (zejména periodická školení zaměstnanců a vedoucích zaměstna</w:t>
      </w:r>
      <w:r>
        <w:rPr>
          <w:rFonts w:ascii="Arial" w:hAnsi="Arial" w:cs="Arial"/>
          <w:sz w:val="20"/>
          <w:szCs w:val="20"/>
        </w:rPr>
        <w:t>nců, školení nových zaměstnanců, školení požárních hlídek</w:t>
      </w:r>
      <w:r w:rsidR="005941A3">
        <w:rPr>
          <w:rFonts w:ascii="Arial" w:hAnsi="Arial" w:cs="Arial"/>
          <w:sz w:val="20"/>
          <w:szCs w:val="20"/>
        </w:rPr>
        <w:t>, apod.</w:t>
      </w:r>
      <w:r w:rsidRPr="007D507E">
        <w:rPr>
          <w:rFonts w:ascii="Arial" w:hAnsi="Arial" w:cs="Arial"/>
          <w:sz w:val="20"/>
          <w:szCs w:val="20"/>
        </w:rPr>
        <w:t>),</w:t>
      </w:r>
    </w:p>
    <w:p w14:paraId="436F08D9" w14:textId="2D9488A0" w:rsidR="007D507E" w:rsidRPr="007D507E" w:rsidRDefault="007D507E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informuje P</w:t>
      </w:r>
      <w:r w:rsidRPr="007D507E">
        <w:rPr>
          <w:rFonts w:ascii="Arial" w:hAnsi="Arial" w:cs="Arial"/>
          <w:sz w:val="20"/>
          <w:szCs w:val="20"/>
        </w:rPr>
        <w:t>říkazce o jeho povinnostech v oblasti PO a o případných změnách právní úpravy, konzultuje vnitřní předpisy</w:t>
      </w:r>
      <w:r w:rsidR="005941A3">
        <w:rPr>
          <w:rFonts w:ascii="Arial" w:hAnsi="Arial" w:cs="Arial"/>
          <w:sz w:val="20"/>
          <w:szCs w:val="20"/>
        </w:rPr>
        <w:t xml:space="preserve"> Příkazce</w:t>
      </w:r>
      <w:r w:rsidRPr="007D507E">
        <w:rPr>
          <w:rFonts w:ascii="Arial" w:hAnsi="Arial" w:cs="Arial"/>
          <w:sz w:val="20"/>
          <w:szCs w:val="20"/>
        </w:rPr>
        <w:t xml:space="preserve"> a jiné dokumenty z hlediska PO,</w:t>
      </w:r>
    </w:p>
    <w:p w14:paraId="15B338E3" w14:textId="79FE97E2" w:rsidR="007D507E" w:rsidRPr="007D507E" w:rsidRDefault="007D507E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>provede preventivní požárn</w:t>
      </w:r>
      <w:r>
        <w:rPr>
          <w:rFonts w:ascii="Arial" w:hAnsi="Arial" w:cs="Arial"/>
          <w:sz w:val="20"/>
          <w:szCs w:val="20"/>
        </w:rPr>
        <w:t>í kontrolu</w:t>
      </w:r>
      <w:r w:rsidR="005941A3">
        <w:rPr>
          <w:rFonts w:ascii="Arial" w:hAnsi="Arial" w:cs="Arial"/>
          <w:sz w:val="20"/>
          <w:szCs w:val="20"/>
        </w:rPr>
        <w:t xml:space="preserve"> na všech pracovištích Příkazce</w:t>
      </w:r>
      <w:r>
        <w:rPr>
          <w:rFonts w:ascii="Arial" w:hAnsi="Arial" w:cs="Arial"/>
          <w:sz w:val="20"/>
          <w:szCs w:val="20"/>
        </w:rPr>
        <w:t xml:space="preserve"> a písemně informuje P</w:t>
      </w:r>
      <w:r w:rsidRPr="007D507E">
        <w:rPr>
          <w:rFonts w:ascii="Arial" w:hAnsi="Arial" w:cs="Arial"/>
          <w:sz w:val="20"/>
          <w:szCs w:val="20"/>
        </w:rPr>
        <w:t>říkazce o aktuálním stavu požá</w:t>
      </w:r>
      <w:r>
        <w:rPr>
          <w:rFonts w:ascii="Arial" w:hAnsi="Arial" w:cs="Arial"/>
          <w:sz w:val="20"/>
          <w:szCs w:val="20"/>
        </w:rPr>
        <w:t>rní ochrany minimálně</w:t>
      </w:r>
      <w:r w:rsidR="00904198">
        <w:rPr>
          <w:rFonts w:ascii="Arial" w:hAnsi="Arial" w:cs="Arial"/>
          <w:sz w:val="20"/>
          <w:szCs w:val="20"/>
        </w:rPr>
        <w:t xml:space="preserve"> 1</w:t>
      </w:r>
      <w:r w:rsidR="00904198" w:rsidRPr="00F9675D">
        <w:rPr>
          <w:rFonts w:ascii="Arial" w:hAnsi="Arial" w:cs="Arial"/>
          <w:sz w:val="20"/>
          <w:szCs w:val="20"/>
        </w:rPr>
        <w:t>x ročně</w:t>
      </w:r>
      <w:r w:rsidR="00904198">
        <w:rPr>
          <w:rFonts w:ascii="Arial" w:hAnsi="Arial" w:cs="Arial"/>
          <w:sz w:val="20"/>
          <w:szCs w:val="20"/>
        </w:rPr>
        <w:t xml:space="preserve"> s výjimkou objektů se zvýšeným požárním nebezpečí, kdy se kontroly konají minimálně 2x ročně,</w:t>
      </w:r>
    </w:p>
    <w:p w14:paraId="179A1DF4" w14:textId="77748E56" w:rsidR="007D507E" w:rsidRPr="007D507E" w:rsidRDefault="007D507E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>neprodleně ohlásí zjištěné závady</w:t>
      </w:r>
      <w:r w:rsidR="002C75FA">
        <w:rPr>
          <w:rFonts w:ascii="Arial" w:hAnsi="Arial" w:cs="Arial"/>
          <w:sz w:val="20"/>
          <w:szCs w:val="20"/>
        </w:rPr>
        <w:t xml:space="preserve"> Příkazci</w:t>
      </w:r>
      <w:r w:rsidRPr="007D507E">
        <w:rPr>
          <w:rFonts w:ascii="Arial" w:hAnsi="Arial" w:cs="Arial"/>
          <w:sz w:val="20"/>
          <w:szCs w:val="20"/>
        </w:rPr>
        <w:t>, závady podle jejich charakteru buď s</w:t>
      </w:r>
      <w:r>
        <w:rPr>
          <w:rFonts w:ascii="Arial" w:hAnsi="Arial" w:cs="Arial"/>
          <w:sz w:val="20"/>
          <w:szCs w:val="20"/>
        </w:rPr>
        <w:t>ám včas odstraní, nebo navrhne P</w:t>
      </w:r>
      <w:r w:rsidRPr="007D507E">
        <w:rPr>
          <w:rFonts w:ascii="Arial" w:hAnsi="Arial" w:cs="Arial"/>
          <w:sz w:val="20"/>
          <w:szCs w:val="20"/>
        </w:rPr>
        <w:t>říkazci vhodný způsob jejich odstranění,</w:t>
      </w:r>
    </w:p>
    <w:p w14:paraId="0E7BEA0B" w14:textId="0FC40178" w:rsidR="007D507E" w:rsidRPr="007D507E" w:rsidRDefault="007D507E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>zúč</w:t>
      </w:r>
      <w:r>
        <w:rPr>
          <w:rFonts w:ascii="Arial" w:hAnsi="Arial" w:cs="Arial"/>
          <w:sz w:val="20"/>
          <w:szCs w:val="20"/>
        </w:rPr>
        <w:t>astní se všech kontrol a j</w:t>
      </w:r>
      <w:r w:rsidRPr="007D507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dnání se správními orgány</w:t>
      </w:r>
      <w:r w:rsidR="005941A3">
        <w:rPr>
          <w:rFonts w:ascii="Arial" w:hAnsi="Arial" w:cs="Arial"/>
          <w:sz w:val="20"/>
          <w:szCs w:val="20"/>
        </w:rPr>
        <w:t>, které souvisejí</w:t>
      </w:r>
      <w:r w:rsidRPr="007D507E">
        <w:rPr>
          <w:rFonts w:ascii="Arial" w:hAnsi="Arial" w:cs="Arial"/>
          <w:sz w:val="20"/>
          <w:szCs w:val="20"/>
        </w:rPr>
        <w:t xml:space="preserve"> s </w:t>
      </w:r>
      <w:r>
        <w:rPr>
          <w:rFonts w:ascii="Arial" w:hAnsi="Arial" w:cs="Arial"/>
          <w:sz w:val="20"/>
          <w:szCs w:val="20"/>
        </w:rPr>
        <w:t>PO</w:t>
      </w:r>
      <w:r w:rsidRPr="007D507E">
        <w:rPr>
          <w:rFonts w:ascii="Arial" w:hAnsi="Arial" w:cs="Arial"/>
          <w:sz w:val="20"/>
          <w:szCs w:val="20"/>
        </w:rPr>
        <w:t>,</w:t>
      </w:r>
    </w:p>
    <w:p w14:paraId="0105693B" w14:textId="3068D422" w:rsidR="007D507E" w:rsidRPr="007D507E" w:rsidRDefault="007D507E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>stanoví opatření při provádění činností se zvýšeným požárním nebezpečím nebo v objektech se zvýšeným požárním nebezpečím,</w:t>
      </w:r>
    </w:p>
    <w:p w14:paraId="47A29B74" w14:textId="19527C7F" w:rsidR="007D507E" w:rsidRPr="007D507E" w:rsidRDefault="00EF6B8A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požadavku P</w:t>
      </w:r>
      <w:r w:rsidR="007D507E" w:rsidRPr="007D507E">
        <w:rPr>
          <w:rFonts w:ascii="Arial" w:hAnsi="Arial" w:cs="Arial"/>
          <w:sz w:val="20"/>
          <w:szCs w:val="20"/>
        </w:rPr>
        <w:t>říkazce posoudí z hlediska požární ochrany činnosti, technologie a zařízení,</w:t>
      </w:r>
    </w:p>
    <w:p w14:paraId="443292A0" w14:textId="77777777" w:rsidR="007D507E" w:rsidRPr="007D507E" w:rsidRDefault="007D507E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>doporučí a kontroluje vybavenost, provozuschopnost a rozmístění hasebních prostředků, požární techniky, věcných prostředků požární ochrany a požárně bezpečnostních zařízení,</w:t>
      </w:r>
    </w:p>
    <w:p w14:paraId="632FCF20" w14:textId="331F7766" w:rsidR="007D507E" w:rsidRPr="007D507E" w:rsidRDefault="00EF6B8A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minimálně </w:t>
      </w:r>
      <w:r w:rsidR="00F21BB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x ročně</w:t>
      </w:r>
      <w:r w:rsidR="007D507E" w:rsidRPr="007D507E">
        <w:rPr>
          <w:rFonts w:ascii="Arial" w:hAnsi="Arial" w:cs="Arial"/>
          <w:sz w:val="20"/>
          <w:szCs w:val="20"/>
        </w:rPr>
        <w:t xml:space="preserve"> kontroluje stav hasicích </w:t>
      </w:r>
      <w:r w:rsidR="00904198">
        <w:rPr>
          <w:rFonts w:ascii="Arial" w:hAnsi="Arial" w:cs="Arial"/>
          <w:sz w:val="20"/>
          <w:szCs w:val="20"/>
        </w:rPr>
        <w:t>přístrojů a požárních hydrantů</w:t>
      </w:r>
      <w:r w:rsidR="007D507E" w:rsidRPr="007D507E">
        <w:rPr>
          <w:rFonts w:ascii="Arial" w:hAnsi="Arial" w:cs="Arial"/>
          <w:sz w:val="20"/>
          <w:szCs w:val="20"/>
        </w:rPr>
        <w:t>,</w:t>
      </w:r>
    </w:p>
    <w:p w14:paraId="3C29F802" w14:textId="770C8C7C" w:rsidR="007D507E" w:rsidRPr="007D507E" w:rsidRDefault="007D507E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>posuzuje podmínky pro hašení požárů a pr</w:t>
      </w:r>
      <w:r w:rsidR="007C3F2F">
        <w:rPr>
          <w:rFonts w:ascii="Arial" w:hAnsi="Arial" w:cs="Arial"/>
          <w:sz w:val="20"/>
          <w:szCs w:val="20"/>
        </w:rPr>
        <w:t>o záchranné práce a doporučuje P</w:t>
      </w:r>
      <w:r w:rsidRPr="007D507E">
        <w:rPr>
          <w:rFonts w:ascii="Arial" w:hAnsi="Arial" w:cs="Arial"/>
          <w:sz w:val="20"/>
          <w:szCs w:val="20"/>
        </w:rPr>
        <w:t>říkazci vhodná opatření pro jejich zlepšení,</w:t>
      </w:r>
    </w:p>
    <w:p w14:paraId="25148147" w14:textId="3338A0E5" w:rsidR="007D507E" w:rsidRPr="007D507E" w:rsidRDefault="007D507E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doporučí a kontroluje označení pracovišť a ostatních míst příslušnými bezpečnostními značkami, příkazy, zákazy a pokyny ve vztahu k </w:t>
      </w:r>
      <w:r w:rsidR="007C3F2F">
        <w:rPr>
          <w:rFonts w:ascii="Arial" w:hAnsi="Arial" w:cs="Arial"/>
          <w:sz w:val="20"/>
          <w:szCs w:val="20"/>
        </w:rPr>
        <w:t>PO</w:t>
      </w:r>
      <w:r w:rsidRPr="007D507E">
        <w:rPr>
          <w:rFonts w:ascii="Arial" w:hAnsi="Arial" w:cs="Arial"/>
          <w:sz w:val="20"/>
          <w:szCs w:val="20"/>
        </w:rPr>
        <w:t xml:space="preserve">, a to včetně míst, na kterých se nachází věcné prostředky </w:t>
      </w:r>
      <w:r w:rsidR="007C3F2F">
        <w:rPr>
          <w:rFonts w:ascii="Arial" w:hAnsi="Arial" w:cs="Arial"/>
          <w:sz w:val="20"/>
          <w:szCs w:val="20"/>
        </w:rPr>
        <w:t>PO</w:t>
      </w:r>
      <w:r w:rsidRPr="007D507E">
        <w:rPr>
          <w:rFonts w:ascii="Arial" w:hAnsi="Arial" w:cs="Arial"/>
          <w:sz w:val="20"/>
          <w:szCs w:val="20"/>
        </w:rPr>
        <w:t xml:space="preserve"> a požárně bezpečnostní zařízení,</w:t>
      </w:r>
    </w:p>
    <w:p w14:paraId="1EB0534B" w14:textId="06DC64C6" w:rsidR="007D507E" w:rsidRPr="007D507E" w:rsidRDefault="007D507E" w:rsidP="007D507E">
      <w:pPr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lastRenderedPageBreak/>
        <w:t>posoudí požární nebezpečí z hlediska ohrožení osob a majetku a plnění dalších pov</w:t>
      </w:r>
      <w:r w:rsidR="007C3F2F">
        <w:rPr>
          <w:rFonts w:ascii="Arial" w:hAnsi="Arial" w:cs="Arial"/>
          <w:sz w:val="20"/>
          <w:szCs w:val="20"/>
        </w:rPr>
        <w:t>inností na úseku PO</w:t>
      </w:r>
      <w:r w:rsidRPr="007D507E">
        <w:rPr>
          <w:rFonts w:ascii="Arial" w:hAnsi="Arial" w:cs="Arial"/>
          <w:sz w:val="20"/>
          <w:szCs w:val="20"/>
        </w:rPr>
        <w:t>.</w:t>
      </w:r>
    </w:p>
    <w:p w14:paraId="0D6CDCB4" w14:textId="7C4D187D" w:rsidR="00890B0E" w:rsidRPr="00AE3B56" w:rsidRDefault="00890B0E" w:rsidP="00AE3B5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Příkazcem požadova</w:t>
      </w:r>
      <w:r w:rsidR="00A16F81">
        <w:rPr>
          <w:rFonts w:ascii="Arial" w:hAnsi="Arial" w:cs="Arial"/>
          <w:sz w:val="20"/>
          <w:szCs w:val="20"/>
        </w:rPr>
        <w:t xml:space="preserve">ných revizí, kontrol a školení </w:t>
      </w:r>
      <w:r>
        <w:rPr>
          <w:rFonts w:ascii="Arial" w:hAnsi="Arial" w:cs="Arial"/>
          <w:sz w:val="20"/>
          <w:szCs w:val="20"/>
        </w:rPr>
        <w:t>je uveden v příloze č. 2</w:t>
      </w:r>
      <w:r w:rsidR="00FA791B">
        <w:rPr>
          <w:rFonts w:ascii="Arial" w:hAnsi="Arial" w:cs="Arial"/>
          <w:sz w:val="20"/>
          <w:szCs w:val="20"/>
        </w:rPr>
        <w:t xml:space="preserve"> této Smlouvy</w:t>
      </w:r>
      <w:r w:rsidR="00AE3B56">
        <w:rPr>
          <w:rFonts w:ascii="Arial" w:hAnsi="Arial" w:cs="Arial"/>
          <w:sz w:val="20"/>
          <w:szCs w:val="20"/>
        </w:rPr>
        <w:t xml:space="preserve">. </w:t>
      </w:r>
    </w:p>
    <w:p w14:paraId="0910D4EB" w14:textId="407054A0" w:rsidR="00B500E0" w:rsidRPr="00B500E0" w:rsidRDefault="005B434E" w:rsidP="00B500E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 je povinen nejpozději do 1 měsíce od nabytí účinnosti této Smlouvy provést audit aktuálního stavu plnění povinností</w:t>
      </w:r>
      <w:r w:rsidR="00AB2754">
        <w:rPr>
          <w:rFonts w:ascii="Arial" w:hAnsi="Arial" w:cs="Arial"/>
          <w:sz w:val="20"/>
          <w:szCs w:val="20"/>
        </w:rPr>
        <w:t xml:space="preserve"> v oblasti BOZP a PO ze strany Pří</w:t>
      </w:r>
      <w:r w:rsidR="006376F0">
        <w:rPr>
          <w:rFonts w:ascii="Arial" w:hAnsi="Arial" w:cs="Arial"/>
          <w:sz w:val="20"/>
          <w:szCs w:val="20"/>
        </w:rPr>
        <w:t>kazce. V případě nedostatků je P</w:t>
      </w:r>
      <w:r w:rsidR="00AB2754">
        <w:rPr>
          <w:rFonts w:ascii="Arial" w:hAnsi="Arial" w:cs="Arial"/>
          <w:sz w:val="20"/>
          <w:szCs w:val="20"/>
        </w:rPr>
        <w:t xml:space="preserve">říkazník povinen ve stejné lhůtě navrhnout změny a následně tyto změny se souhlasem Příkazníka realizovat. Součástí tohoto auditu je revize interních předpisů Příkazce, týkající se BOZP a PO, včetně navržení jejich </w:t>
      </w:r>
      <w:r w:rsidR="00FA791B">
        <w:rPr>
          <w:rFonts w:ascii="Arial" w:hAnsi="Arial" w:cs="Arial"/>
          <w:sz w:val="20"/>
          <w:szCs w:val="20"/>
        </w:rPr>
        <w:t xml:space="preserve">konkrétní </w:t>
      </w:r>
      <w:r w:rsidR="00AB2754">
        <w:rPr>
          <w:rFonts w:ascii="Arial" w:hAnsi="Arial" w:cs="Arial"/>
          <w:sz w:val="20"/>
          <w:szCs w:val="20"/>
        </w:rPr>
        <w:t>úpravy</w:t>
      </w:r>
      <w:r w:rsidR="005941A3">
        <w:rPr>
          <w:rFonts w:ascii="Arial" w:hAnsi="Arial" w:cs="Arial"/>
          <w:sz w:val="20"/>
          <w:szCs w:val="20"/>
        </w:rPr>
        <w:t>.</w:t>
      </w:r>
    </w:p>
    <w:p w14:paraId="011CC6FA" w14:textId="161A3F75" w:rsidR="00B47522" w:rsidRDefault="007C3F2F" w:rsidP="007C3F2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3F2F">
        <w:rPr>
          <w:rFonts w:ascii="Arial" w:hAnsi="Arial" w:cs="Arial"/>
          <w:sz w:val="20"/>
          <w:szCs w:val="20"/>
        </w:rPr>
        <w:t xml:space="preserve">Příkazník je </w:t>
      </w:r>
      <w:r>
        <w:rPr>
          <w:rFonts w:ascii="Arial" w:hAnsi="Arial" w:cs="Arial"/>
          <w:sz w:val="20"/>
          <w:szCs w:val="20"/>
        </w:rPr>
        <w:t>povinen provádět i činnosti ve Smlouvě výslovně neuvedené</w:t>
      </w:r>
      <w:r w:rsidRPr="007C3F2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avšak </w:t>
      </w:r>
      <w:r w:rsidRPr="007C3F2F">
        <w:rPr>
          <w:rFonts w:ascii="Arial" w:hAnsi="Arial" w:cs="Arial"/>
          <w:sz w:val="20"/>
          <w:szCs w:val="20"/>
        </w:rPr>
        <w:t>které jsou ne</w:t>
      </w:r>
      <w:r>
        <w:rPr>
          <w:rFonts w:ascii="Arial" w:hAnsi="Arial" w:cs="Arial"/>
          <w:sz w:val="20"/>
          <w:szCs w:val="20"/>
        </w:rPr>
        <w:t>zbytné pro řádné a včasné zajištění záležitostí v oblasti BOZP a PO</w:t>
      </w:r>
      <w:r w:rsidR="00B47522">
        <w:rPr>
          <w:rFonts w:ascii="Arial" w:hAnsi="Arial" w:cs="Arial"/>
          <w:sz w:val="20"/>
          <w:szCs w:val="20"/>
        </w:rPr>
        <w:t>.</w:t>
      </w:r>
    </w:p>
    <w:p w14:paraId="08012667" w14:textId="1CE706ED" w:rsidR="006E7362" w:rsidRPr="006E7362" w:rsidRDefault="006E7362" w:rsidP="006E7362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F82590">
        <w:rPr>
          <w:rFonts w:ascii="Arial" w:eastAsia="Times New Roman" w:hAnsi="Arial" w:cs="Arial"/>
          <w:sz w:val="20"/>
          <w:szCs w:val="20"/>
          <w:lang w:eastAsia="cs-CZ"/>
        </w:rPr>
        <w:t>V případě mimořádné události (např. požár, pracovní úraz</w:t>
      </w:r>
      <w:r>
        <w:rPr>
          <w:rFonts w:ascii="Arial" w:eastAsia="Times New Roman" w:hAnsi="Arial" w:cs="Arial"/>
          <w:sz w:val="20"/>
          <w:szCs w:val="20"/>
          <w:lang w:eastAsia="cs-CZ"/>
        </w:rPr>
        <w:t>, apod.) bude osoba zastupující Příkazníka při obstarávání záležitostí dle této Smlouvy</w:t>
      </w:r>
      <w:r w:rsidRPr="00F82590">
        <w:rPr>
          <w:rFonts w:ascii="Arial" w:eastAsia="Times New Roman" w:hAnsi="Arial" w:cs="Arial"/>
          <w:sz w:val="20"/>
          <w:szCs w:val="20"/>
          <w:lang w:eastAsia="cs-CZ"/>
        </w:rPr>
        <w:t xml:space="preserve"> adekvátně řešit situaci neprodleně. Pro tyto případy je tato osoba k dosažení na tel</w:t>
      </w:r>
      <w:r>
        <w:rPr>
          <w:rFonts w:ascii="Arial" w:eastAsia="Times New Roman" w:hAnsi="Arial" w:cs="Arial"/>
          <w:sz w:val="20"/>
          <w:szCs w:val="20"/>
          <w:lang w:eastAsia="cs-CZ"/>
        </w:rPr>
        <w:t>efonním čísle</w:t>
      </w:r>
      <w:r w:rsidRPr="00F82590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Pr="00EA1F3B">
        <w:rPr>
          <w:rFonts w:ascii="Arial" w:hAnsi="Arial" w:cs="Arial"/>
          <w:sz w:val="20"/>
          <w:highlight w:val="green"/>
          <w:lang w:val="en-US"/>
        </w:rPr>
        <w:t>&lt;</w:t>
      </w:r>
      <w:r w:rsidRPr="00EA1F3B">
        <w:rPr>
          <w:rFonts w:ascii="Arial" w:hAnsi="Arial" w:cs="Arial"/>
          <w:sz w:val="20"/>
          <w:highlight w:val="green"/>
        </w:rPr>
        <w:t>doplní uchazeč</w:t>
      </w:r>
      <w:r w:rsidRPr="00EA1F3B">
        <w:rPr>
          <w:rFonts w:ascii="Arial" w:hAnsi="Arial" w:cs="Arial"/>
          <w:sz w:val="20"/>
          <w:highlight w:val="green"/>
          <w:lang w:val="en-US"/>
        </w:rPr>
        <w:t>&gt;</w:t>
      </w:r>
      <w:r>
        <w:rPr>
          <w:rFonts w:ascii="Arial" w:hAnsi="Arial" w:cs="Arial"/>
          <w:sz w:val="20"/>
          <w:lang w:val="en-US"/>
        </w:rPr>
        <w:t>.</w:t>
      </w:r>
    </w:p>
    <w:p w14:paraId="51CEFD1E" w14:textId="77777777" w:rsidR="007C3F2F" w:rsidRPr="00713579" w:rsidRDefault="007C3F2F" w:rsidP="007C3F2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446BE6B" w14:textId="7EB2FEAF" w:rsidR="00B47522" w:rsidRPr="007C3F2F" w:rsidRDefault="00B47522" w:rsidP="007C3F2F">
      <w:pPr>
        <w:rPr>
          <w:rFonts w:ascii="Arial" w:hAnsi="Arial" w:cs="Arial"/>
          <w:b/>
          <w:sz w:val="20"/>
          <w:szCs w:val="20"/>
        </w:rPr>
      </w:pPr>
    </w:p>
    <w:p w14:paraId="4903E454" w14:textId="77777777" w:rsidR="00B47522" w:rsidRPr="00BC127F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355B375B" w14:textId="1B7165AF" w:rsidR="00B47522" w:rsidRPr="002006C4" w:rsidRDefault="009754F6" w:rsidP="00B47522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Odměna </w:t>
      </w:r>
      <w:r w:rsidR="00B47522" w:rsidRPr="00BC127F">
        <w:rPr>
          <w:rFonts w:ascii="Arial" w:hAnsi="Arial" w:cs="Arial"/>
          <w:b/>
          <w:sz w:val="20"/>
          <w:szCs w:val="20"/>
        </w:rPr>
        <w:t xml:space="preserve">a </w:t>
      </w:r>
      <w:r w:rsidR="00B47522">
        <w:rPr>
          <w:rFonts w:ascii="Arial" w:hAnsi="Arial" w:cs="Arial"/>
          <w:b/>
          <w:sz w:val="20"/>
          <w:szCs w:val="20"/>
        </w:rPr>
        <w:t>platební podmínky</w:t>
      </w:r>
    </w:p>
    <w:p w14:paraId="49B0AFEB" w14:textId="1A0AB5E0" w:rsidR="009754F6" w:rsidRDefault="00FA791B" w:rsidP="009754F6">
      <w:pPr>
        <w:pStyle w:val="Odstavecseseznamem"/>
        <w:numPr>
          <w:ilvl w:val="0"/>
          <w:numId w:val="5"/>
        </w:numPr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Měsíční paušální o</w:t>
      </w:r>
      <w:r w:rsidR="009754F6" w:rsidRPr="009754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dměna za veškeré činnosti Příkazníka dle této Smlouvy</w:t>
      </w:r>
      <w:r w:rsidR="00E915E0" w:rsidRPr="00E915E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915E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 výjimkou požadovaných revizí, kontrol a školení</w:t>
      </w:r>
      <w:r w:rsidR="009754F6" w:rsidRPr="009754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byla sjednána ve výši </w:t>
      </w:r>
      <w:r w:rsidR="009754F6" w:rsidRPr="00EA1F3B">
        <w:rPr>
          <w:rFonts w:ascii="Arial" w:hAnsi="Arial" w:cs="Arial"/>
          <w:sz w:val="20"/>
          <w:highlight w:val="green"/>
          <w:lang w:val="en-US"/>
        </w:rPr>
        <w:t xml:space="preserve"> &lt;</w:t>
      </w:r>
      <w:r w:rsidR="009754F6" w:rsidRPr="00EA1F3B">
        <w:rPr>
          <w:rFonts w:ascii="Arial" w:hAnsi="Arial" w:cs="Arial"/>
          <w:sz w:val="20"/>
          <w:highlight w:val="green"/>
        </w:rPr>
        <w:t>doplní uchazeč</w:t>
      </w:r>
      <w:r w:rsidR="009754F6" w:rsidRPr="00EA1F3B">
        <w:rPr>
          <w:rFonts w:ascii="Arial" w:hAnsi="Arial" w:cs="Arial"/>
          <w:sz w:val="20"/>
          <w:highlight w:val="green"/>
          <w:lang w:val="en-US"/>
        </w:rPr>
        <w:t>&gt;</w:t>
      </w:r>
      <w:r w:rsidR="009754F6" w:rsidRPr="00637878">
        <w:rPr>
          <w:rFonts w:ascii="Arial" w:hAnsi="Arial" w:cs="Arial"/>
          <w:sz w:val="20"/>
        </w:rPr>
        <w:t xml:space="preserve"> Kč bez</w:t>
      </w:r>
      <w:r w:rsidR="009754F6">
        <w:rPr>
          <w:rFonts w:ascii="Arial" w:hAnsi="Arial" w:cs="Arial"/>
          <w:sz w:val="20"/>
          <w:lang w:val="en-US"/>
        </w:rPr>
        <w:t xml:space="preserve"> DPH </w:t>
      </w:r>
      <w:r w:rsidR="009754F6" w:rsidRPr="00637878">
        <w:rPr>
          <w:rFonts w:ascii="Arial" w:hAnsi="Arial" w:cs="Arial"/>
          <w:sz w:val="20"/>
        </w:rPr>
        <w:t>(slovy</w:t>
      </w:r>
      <w:r w:rsidR="009754F6">
        <w:rPr>
          <w:rFonts w:ascii="Arial" w:hAnsi="Arial" w:cs="Arial"/>
          <w:sz w:val="20"/>
          <w:lang w:val="en-US"/>
        </w:rPr>
        <w:t xml:space="preserve">: </w:t>
      </w:r>
      <w:r w:rsidR="009754F6" w:rsidRPr="00EA1F3B">
        <w:rPr>
          <w:rFonts w:ascii="Arial" w:hAnsi="Arial" w:cs="Arial"/>
          <w:sz w:val="20"/>
          <w:highlight w:val="green"/>
          <w:lang w:val="en-US"/>
        </w:rPr>
        <w:t>&lt;</w:t>
      </w:r>
      <w:r w:rsidR="009754F6" w:rsidRPr="00EA1F3B">
        <w:rPr>
          <w:rFonts w:ascii="Arial" w:hAnsi="Arial" w:cs="Arial"/>
          <w:sz w:val="20"/>
          <w:highlight w:val="green"/>
        </w:rPr>
        <w:t>doplní uchazeč</w:t>
      </w:r>
      <w:r w:rsidR="009754F6" w:rsidRPr="00EA1F3B">
        <w:rPr>
          <w:rFonts w:ascii="Arial" w:hAnsi="Arial" w:cs="Arial"/>
          <w:sz w:val="20"/>
          <w:highlight w:val="green"/>
          <w:lang w:val="en-US"/>
        </w:rPr>
        <w:t>&gt;</w:t>
      </w:r>
      <w:r w:rsidR="009754F6">
        <w:rPr>
          <w:rFonts w:ascii="Arial" w:hAnsi="Arial" w:cs="Arial"/>
          <w:sz w:val="20"/>
          <w:lang w:val="en-US"/>
        </w:rPr>
        <w:t>)</w:t>
      </w:r>
      <w:r w:rsidR="009754F6" w:rsidRPr="009754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E915E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Cena požadovaných revizí, kontrol a školení je uvedena v příloze č. 2 této Smlouvy a bude účtována vždy v závislosti na jejich skutečném provedení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a to spolu s měsíční paušální odměnou</w:t>
      </w:r>
      <w:r w:rsidR="00E915E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9754F6" w:rsidRPr="009754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23A62AFB" w14:textId="77777777" w:rsidR="009754F6" w:rsidRPr="009754F6" w:rsidRDefault="009754F6" w:rsidP="009754F6">
      <w:pPr>
        <w:pStyle w:val="Odstavecseseznamem"/>
        <w:numPr>
          <w:ilvl w:val="0"/>
          <w:numId w:val="5"/>
        </w:numPr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11E66">
        <w:rPr>
          <w:rFonts w:ascii="Arial" w:hAnsi="Arial" w:cs="Arial"/>
          <w:sz w:val="20"/>
          <w:szCs w:val="20"/>
        </w:rPr>
        <w:t xml:space="preserve">Odměna </w:t>
      </w:r>
      <w:r>
        <w:rPr>
          <w:rFonts w:ascii="Arial" w:hAnsi="Arial" w:cs="Arial"/>
          <w:sz w:val="20"/>
          <w:szCs w:val="20"/>
        </w:rPr>
        <w:t xml:space="preserve">kryje </w:t>
      </w:r>
      <w:r w:rsidRPr="00E11E66">
        <w:rPr>
          <w:rFonts w:ascii="Arial" w:hAnsi="Arial" w:cs="Arial"/>
          <w:sz w:val="20"/>
          <w:szCs w:val="20"/>
        </w:rPr>
        <w:t xml:space="preserve">veškeré náklady </w:t>
      </w:r>
      <w:r>
        <w:rPr>
          <w:rFonts w:ascii="Arial" w:hAnsi="Arial" w:cs="Arial"/>
          <w:sz w:val="20"/>
          <w:szCs w:val="20"/>
        </w:rPr>
        <w:t>Příkazníka</w:t>
      </w:r>
      <w:r w:rsidRPr="00E11E66">
        <w:rPr>
          <w:rFonts w:ascii="Arial" w:hAnsi="Arial" w:cs="Arial"/>
          <w:sz w:val="20"/>
          <w:szCs w:val="20"/>
        </w:rPr>
        <w:t xml:space="preserve"> nutné pro řádné plnění </w:t>
      </w:r>
      <w:r>
        <w:rPr>
          <w:rFonts w:ascii="Arial" w:hAnsi="Arial" w:cs="Arial"/>
          <w:sz w:val="20"/>
          <w:szCs w:val="20"/>
        </w:rPr>
        <w:t>předmětu této Smlouvy.</w:t>
      </w:r>
    </w:p>
    <w:p w14:paraId="16021941" w14:textId="24C04139" w:rsidR="00B47522" w:rsidRPr="009754F6" w:rsidRDefault="00B47522" w:rsidP="009754F6">
      <w:pPr>
        <w:pStyle w:val="Odstavecseseznamem"/>
        <w:numPr>
          <w:ilvl w:val="0"/>
          <w:numId w:val="5"/>
        </w:numPr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54F6">
        <w:rPr>
          <w:rFonts w:ascii="Arial" w:hAnsi="Arial" w:cs="Arial"/>
          <w:sz w:val="20"/>
        </w:rPr>
        <w:t>DPH bude připočtena ve výši podle platných předpisů v době zdanitelného plnění.</w:t>
      </w:r>
    </w:p>
    <w:p w14:paraId="4E0931F2" w14:textId="1FF5AB00" w:rsidR="009754F6" w:rsidRPr="009754F6" w:rsidRDefault="009754F6" w:rsidP="009754F6">
      <w:pPr>
        <w:pStyle w:val="Odstavecseseznamem"/>
        <w:numPr>
          <w:ilvl w:val="0"/>
          <w:numId w:val="5"/>
        </w:numPr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54F6">
        <w:rPr>
          <w:rFonts w:ascii="Arial" w:hAnsi="Arial" w:cs="Arial"/>
          <w:sz w:val="20"/>
          <w:szCs w:val="20"/>
        </w:rPr>
        <w:t>Příkazník</w:t>
      </w:r>
      <w:r w:rsidRPr="009754F6">
        <w:rPr>
          <w:rFonts w:ascii="Arial" w:hAnsi="Arial" w:cs="Arial"/>
          <w:sz w:val="20"/>
        </w:rPr>
        <w:t xml:space="preserve"> je oprávněn vystavit daňový doklad (fakturu) vždy do 15. dne kalendářního měsíce za </w:t>
      </w:r>
      <w:r w:rsidRPr="009754F6">
        <w:rPr>
          <w:rFonts w:ascii="Arial" w:eastAsiaTheme="minorHAnsi" w:hAnsi="Arial" w:cs="Arial"/>
          <w:sz w:val="20"/>
        </w:rPr>
        <w:t>činnosti poskytnuté dle této Smlouvy v předchozím kalendářním měsíci.</w:t>
      </w:r>
    </w:p>
    <w:p w14:paraId="51CDF6AA" w14:textId="36E775B6" w:rsidR="009754F6" w:rsidRPr="009754F6" w:rsidRDefault="009754F6" w:rsidP="009754F6">
      <w:pPr>
        <w:pStyle w:val="Odstavecseseznamem"/>
        <w:numPr>
          <w:ilvl w:val="0"/>
          <w:numId w:val="5"/>
        </w:numPr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54F6">
        <w:rPr>
          <w:rFonts w:ascii="Arial" w:hAnsi="Arial" w:cs="Arial"/>
          <w:sz w:val="20"/>
          <w:szCs w:val="20"/>
        </w:rPr>
        <w:t xml:space="preserve">Příkazce se zavazuje platit odměnu bankovním převodem na účet Příkazníka uvedený v  této Smlouvě, a to na základě faktury (daňového dokladu) </w:t>
      </w:r>
      <w:r w:rsidRPr="009754F6">
        <w:rPr>
          <w:rFonts w:ascii="Arial" w:hAnsi="Arial" w:cs="Arial"/>
          <w:sz w:val="20"/>
        </w:rPr>
        <w:t>se splatností 15 kalendářních dnů od jejího doručení Příkazci. Bude-li na faktuře uvedena kratší doba splatnosti, použije se doba splatnosti uvedená ve Smlouvě.</w:t>
      </w:r>
    </w:p>
    <w:p w14:paraId="336DB13A" w14:textId="77777777" w:rsidR="009754F6" w:rsidRPr="009754F6" w:rsidRDefault="009754F6" w:rsidP="009754F6">
      <w:pPr>
        <w:pStyle w:val="Odstavecseseznamem"/>
        <w:numPr>
          <w:ilvl w:val="0"/>
          <w:numId w:val="5"/>
        </w:numPr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54F6">
        <w:rPr>
          <w:rFonts w:ascii="Arial" w:hAnsi="Arial" w:cs="Arial"/>
          <w:sz w:val="20"/>
        </w:rPr>
        <w:t xml:space="preserve">Veškeré faktury musí obsahovat náležitosti daňového dokladu dle zákona č. 235/2004 Sb., o dani z přidané hodnoty. V případě, že faktury nebudou mít odpovídající náležitosti, je Příkazce oprávněn je zaslat ve lhůtě splatnosti zpět </w:t>
      </w:r>
      <w:r w:rsidRPr="009754F6">
        <w:rPr>
          <w:rFonts w:ascii="Arial" w:hAnsi="Arial" w:cs="Arial"/>
          <w:sz w:val="20"/>
          <w:szCs w:val="20"/>
        </w:rPr>
        <w:t>Příkazníkovi</w:t>
      </w:r>
      <w:r w:rsidRPr="009754F6">
        <w:rPr>
          <w:rFonts w:ascii="Arial" w:hAnsi="Arial" w:cs="Arial"/>
          <w:sz w:val="20"/>
        </w:rPr>
        <w:t xml:space="preserve"> k doplnění, aniž se tak dostane do prodlení se splatností. Lhůta splatnosti počíná běžet znovu od opětovného zaslání náležitě doplněných či opravených faktur.</w:t>
      </w:r>
    </w:p>
    <w:p w14:paraId="7F8D2005" w14:textId="51C0E037" w:rsidR="009754F6" w:rsidRPr="009754F6" w:rsidRDefault="009754F6" w:rsidP="009754F6">
      <w:pPr>
        <w:pStyle w:val="Odstavecseseznamem"/>
        <w:numPr>
          <w:ilvl w:val="0"/>
          <w:numId w:val="5"/>
        </w:numPr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54F6">
        <w:rPr>
          <w:rFonts w:ascii="Arial" w:hAnsi="Arial" w:cs="Arial"/>
          <w:sz w:val="20"/>
          <w:szCs w:val="20"/>
        </w:rPr>
        <w:t xml:space="preserve">Lhůta splatnosti podle odstavce </w:t>
      </w:r>
      <w:r>
        <w:rPr>
          <w:rFonts w:ascii="Arial" w:hAnsi="Arial" w:cs="Arial"/>
          <w:sz w:val="20"/>
          <w:szCs w:val="20"/>
        </w:rPr>
        <w:t>5</w:t>
      </w:r>
      <w:r w:rsidRPr="009754F6">
        <w:rPr>
          <w:rFonts w:ascii="Arial" w:hAnsi="Arial" w:cs="Arial"/>
          <w:sz w:val="20"/>
          <w:szCs w:val="20"/>
        </w:rPr>
        <w:t xml:space="preserve"> tohoto článku je dodržena, jestliže nejpozději posledního dne lhůty je splatná částka odeslána z účtu Příkazce ve prospěch účtu Příkazníka. </w:t>
      </w:r>
    </w:p>
    <w:p w14:paraId="698F9B5E" w14:textId="6412699C" w:rsidR="00B47522" w:rsidRPr="000902A0" w:rsidRDefault="009754F6" w:rsidP="009754F6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DD5EFB">
        <w:rPr>
          <w:rFonts w:ascii="Arial" w:hAnsi="Arial" w:cs="Arial"/>
          <w:sz w:val="20"/>
        </w:rPr>
        <w:t xml:space="preserve">Pokud nastanou okolnosti, na základě kterých </w:t>
      </w:r>
      <w:r>
        <w:rPr>
          <w:rFonts w:ascii="Arial" w:hAnsi="Arial" w:cs="Arial"/>
          <w:sz w:val="20"/>
        </w:rPr>
        <w:t>Příkazce</w:t>
      </w:r>
      <w:r w:rsidRPr="00DD5EFB">
        <w:rPr>
          <w:rFonts w:ascii="Arial" w:hAnsi="Arial" w:cs="Arial"/>
          <w:sz w:val="20"/>
        </w:rPr>
        <w:t xml:space="preserve"> ručí za nezaplacenou daň z přidané hodnoty </w:t>
      </w:r>
      <w:r>
        <w:rPr>
          <w:rFonts w:ascii="Arial" w:hAnsi="Arial" w:cs="Arial"/>
          <w:sz w:val="20"/>
        </w:rPr>
        <w:t>Příkazníka</w:t>
      </w:r>
      <w:r w:rsidRPr="00DD5EFB">
        <w:rPr>
          <w:rFonts w:ascii="Arial" w:hAnsi="Arial" w:cs="Arial"/>
          <w:sz w:val="20"/>
        </w:rPr>
        <w:t xml:space="preserve"> podle zákona č. 235/2004 Sb., o dani z přidané hodnoty, je </w:t>
      </w:r>
      <w:r>
        <w:rPr>
          <w:rFonts w:ascii="Arial" w:hAnsi="Arial" w:cs="Arial"/>
          <w:sz w:val="20"/>
        </w:rPr>
        <w:t xml:space="preserve">Příkazce </w:t>
      </w:r>
      <w:r w:rsidRPr="00DD5EFB">
        <w:rPr>
          <w:rFonts w:ascii="Arial" w:hAnsi="Arial" w:cs="Arial"/>
          <w:sz w:val="20"/>
        </w:rPr>
        <w:t xml:space="preserve">oprávněn uhradit část odměny </w:t>
      </w:r>
      <w:r>
        <w:rPr>
          <w:rFonts w:ascii="Arial" w:hAnsi="Arial" w:cs="Arial"/>
          <w:sz w:val="20"/>
        </w:rPr>
        <w:t>Příkazníka</w:t>
      </w:r>
      <w:r w:rsidRPr="00DD5EFB">
        <w:rPr>
          <w:rFonts w:ascii="Arial" w:hAnsi="Arial" w:cs="Arial"/>
          <w:sz w:val="20"/>
        </w:rPr>
        <w:t xml:space="preserve"> ve výši vyúčtované daně z přidané hodnoty na bankovní účet místně příslušného správce daně </w:t>
      </w:r>
      <w:r>
        <w:rPr>
          <w:rFonts w:ascii="Arial" w:hAnsi="Arial" w:cs="Arial"/>
          <w:sz w:val="20"/>
        </w:rPr>
        <w:t>Příkazníka.</w:t>
      </w:r>
      <w:r w:rsidRPr="00DD5EFB">
        <w:rPr>
          <w:rFonts w:ascii="Arial" w:hAnsi="Arial" w:cs="Arial"/>
          <w:sz w:val="20"/>
        </w:rPr>
        <w:t xml:space="preserve"> Takový postup </w:t>
      </w:r>
      <w:r>
        <w:rPr>
          <w:rFonts w:ascii="Arial" w:hAnsi="Arial" w:cs="Arial"/>
          <w:sz w:val="20"/>
        </w:rPr>
        <w:t>Příkazce</w:t>
      </w:r>
      <w:r w:rsidRPr="00DD5EFB">
        <w:rPr>
          <w:rFonts w:ascii="Arial" w:hAnsi="Arial" w:cs="Arial"/>
          <w:sz w:val="20"/>
        </w:rPr>
        <w:t xml:space="preserve"> se v rozsahu částky poukázané na účet správce daně považuje za řádné a včasné uhrazení odměny </w:t>
      </w:r>
      <w:r>
        <w:rPr>
          <w:rFonts w:ascii="Arial" w:hAnsi="Arial" w:cs="Arial"/>
          <w:sz w:val="20"/>
        </w:rPr>
        <w:t>Příkazníka. Pokud bude zvolen tento postup, bude Příkazníkovi Příkazcem písemně oznámen.</w:t>
      </w:r>
    </w:p>
    <w:p w14:paraId="5E42F545" w14:textId="193EDA3B" w:rsidR="00B47522" w:rsidRPr="005B55E5" w:rsidRDefault="009754F6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Příkazník</w:t>
      </w:r>
      <w:r w:rsidR="00B47522" w:rsidRPr="002C790C">
        <w:rPr>
          <w:rFonts w:ascii="Arial" w:hAnsi="Arial" w:cs="Arial"/>
          <w:sz w:val="20"/>
        </w:rPr>
        <w:t xml:space="preserve"> může postoupit pohledávku za </w:t>
      </w:r>
      <w:r>
        <w:rPr>
          <w:rFonts w:ascii="Arial" w:hAnsi="Arial" w:cs="Arial"/>
          <w:sz w:val="20"/>
        </w:rPr>
        <w:t>Příkazcem</w:t>
      </w:r>
      <w:r w:rsidR="00B47522" w:rsidRPr="002C790C">
        <w:rPr>
          <w:rFonts w:ascii="Arial" w:hAnsi="Arial" w:cs="Arial"/>
          <w:sz w:val="20"/>
        </w:rPr>
        <w:t xml:space="preserve"> jen s výslovným předchozím písemným souhlasem </w:t>
      </w:r>
      <w:r>
        <w:rPr>
          <w:rFonts w:ascii="Arial" w:hAnsi="Arial" w:cs="Arial"/>
          <w:sz w:val="20"/>
        </w:rPr>
        <w:t>Příkazce</w:t>
      </w:r>
      <w:r w:rsidR="00B47522">
        <w:rPr>
          <w:rFonts w:ascii="Arial" w:hAnsi="Arial" w:cs="Arial"/>
          <w:sz w:val="20"/>
        </w:rPr>
        <w:t>. Postoupení p</w:t>
      </w:r>
      <w:r w:rsidR="00B26B97">
        <w:rPr>
          <w:rFonts w:ascii="Arial" w:hAnsi="Arial" w:cs="Arial"/>
          <w:sz w:val="20"/>
        </w:rPr>
        <w:t>ohledávky v rozporu s touto S</w:t>
      </w:r>
      <w:r w:rsidR="00B47522">
        <w:rPr>
          <w:rFonts w:ascii="Arial" w:hAnsi="Arial" w:cs="Arial"/>
          <w:sz w:val="20"/>
        </w:rPr>
        <w:t xml:space="preserve">mlouvou je neplatné. </w:t>
      </w:r>
    </w:p>
    <w:p w14:paraId="49C84CBB" w14:textId="77777777" w:rsidR="00B47522" w:rsidRDefault="00B47522" w:rsidP="00B47522">
      <w:pPr>
        <w:rPr>
          <w:rFonts w:ascii="Arial" w:hAnsi="Arial" w:cs="Arial"/>
          <w:sz w:val="20"/>
          <w:szCs w:val="20"/>
        </w:rPr>
      </w:pPr>
    </w:p>
    <w:p w14:paraId="243474A8" w14:textId="77777777" w:rsidR="00B47522" w:rsidRDefault="00B47522" w:rsidP="00B47522">
      <w:pPr>
        <w:rPr>
          <w:rFonts w:ascii="Arial" w:hAnsi="Arial" w:cs="Arial"/>
          <w:sz w:val="20"/>
          <w:szCs w:val="20"/>
        </w:rPr>
      </w:pPr>
    </w:p>
    <w:p w14:paraId="0B6C18E4" w14:textId="77777777" w:rsidR="00B47522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4D039DB9" w14:textId="77777777" w:rsidR="00B47522" w:rsidRPr="00BD6E30" w:rsidRDefault="00B47522" w:rsidP="00B47522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E1B2B1E" w14:textId="2503E1F5" w:rsidR="00394AD7" w:rsidRPr="00394AD7" w:rsidRDefault="00394AD7" w:rsidP="00394AD7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394AD7">
        <w:rPr>
          <w:rFonts w:ascii="Arial" w:eastAsia="Times New Roman" w:hAnsi="Arial" w:cs="Arial"/>
          <w:sz w:val="20"/>
          <w:szCs w:val="20"/>
          <w:lang w:eastAsia="cs-CZ"/>
        </w:rPr>
        <w:t xml:space="preserve">Příkazník </w:t>
      </w:r>
      <w:r>
        <w:rPr>
          <w:rFonts w:ascii="Arial" w:eastAsia="Times New Roman" w:hAnsi="Arial" w:cs="Arial"/>
          <w:sz w:val="20"/>
          <w:szCs w:val="20"/>
          <w:lang w:eastAsia="cs-CZ"/>
        </w:rPr>
        <w:t>je povinen obstarávat záležitosti Příkazce dle této Smlouvy</w:t>
      </w:r>
      <w:r w:rsidRPr="00394AD7">
        <w:rPr>
          <w:rFonts w:ascii="Arial" w:eastAsia="Times New Roman" w:hAnsi="Arial" w:cs="Arial"/>
          <w:sz w:val="20"/>
          <w:szCs w:val="20"/>
          <w:lang w:eastAsia="cs-CZ"/>
        </w:rPr>
        <w:t xml:space="preserve"> odborně, poctivě 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pečlivě podle svých schopností.</w:t>
      </w:r>
      <w:r w:rsidRPr="00394A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Příkazník je povinen </w:t>
      </w:r>
      <w:r w:rsidRPr="00394AD7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>oužít</w:t>
      </w:r>
      <w:r w:rsidRPr="00394AD7">
        <w:rPr>
          <w:rFonts w:ascii="Arial" w:eastAsia="Times New Roman" w:hAnsi="Arial" w:cs="Arial"/>
          <w:sz w:val="20"/>
          <w:szCs w:val="20"/>
          <w:lang w:eastAsia="cs-CZ"/>
        </w:rPr>
        <w:t xml:space="preserve"> přitom každého prostředku, kterého vyžaduje povaha obstarávané záležitosti, jakož i tak</w:t>
      </w:r>
      <w:r>
        <w:rPr>
          <w:rFonts w:ascii="Arial" w:eastAsia="Times New Roman" w:hAnsi="Arial" w:cs="Arial"/>
          <w:sz w:val="20"/>
          <w:szCs w:val="20"/>
          <w:lang w:eastAsia="cs-CZ"/>
        </w:rPr>
        <w:t>ového, který se shoduje s vůlí P</w:t>
      </w:r>
      <w:r w:rsidRPr="00394AD7">
        <w:rPr>
          <w:rFonts w:ascii="Arial" w:eastAsia="Times New Roman" w:hAnsi="Arial" w:cs="Arial"/>
          <w:sz w:val="20"/>
          <w:szCs w:val="20"/>
          <w:lang w:eastAsia="cs-CZ"/>
        </w:rPr>
        <w:t>říkazce.</w:t>
      </w:r>
    </w:p>
    <w:p w14:paraId="2D460F6F" w14:textId="1127FEFD" w:rsidR="00394AD7" w:rsidRDefault="00394AD7" w:rsidP="00394AD7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činnosti dle této Smlouvy je P</w:t>
      </w:r>
      <w:r w:rsidRPr="00394AD7">
        <w:rPr>
          <w:rFonts w:ascii="Arial" w:hAnsi="Arial" w:cs="Arial"/>
          <w:sz w:val="20"/>
          <w:szCs w:val="20"/>
        </w:rPr>
        <w:t>říkazník</w:t>
      </w:r>
      <w:r>
        <w:rPr>
          <w:rFonts w:ascii="Arial" w:hAnsi="Arial" w:cs="Arial"/>
          <w:sz w:val="20"/>
          <w:szCs w:val="20"/>
        </w:rPr>
        <w:t xml:space="preserve"> povinen</w:t>
      </w:r>
      <w:r w:rsidRPr="00394AD7">
        <w:rPr>
          <w:rFonts w:ascii="Arial" w:hAnsi="Arial" w:cs="Arial"/>
          <w:sz w:val="20"/>
          <w:szCs w:val="20"/>
        </w:rPr>
        <w:t xml:space="preserve"> provád</w:t>
      </w:r>
      <w:r>
        <w:rPr>
          <w:rFonts w:ascii="Arial" w:hAnsi="Arial" w:cs="Arial"/>
          <w:sz w:val="20"/>
          <w:szCs w:val="20"/>
        </w:rPr>
        <w:t>ět prostřednictvím osob</w:t>
      </w:r>
      <w:r w:rsidRPr="00394AD7">
        <w:rPr>
          <w:rFonts w:ascii="Arial" w:hAnsi="Arial" w:cs="Arial"/>
          <w:sz w:val="20"/>
          <w:szCs w:val="20"/>
        </w:rPr>
        <w:t xml:space="preserve"> s platným osvědčením odborné způsobilosti (odborně způsobilá osoba) podle zákona č. 1</w:t>
      </w:r>
      <w:r>
        <w:rPr>
          <w:rFonts w:ascii="Arial" w:hAnsi="Arial" w:cs="Arial"/>
          <w:sz w:val="20"/>
          <w:szCs w:val="20"/>
        </w:rPr>
        <w:t>33/1985 Sb., o požární ochraně</w:t>
      </w:r>
      <w:r w:rsidRPr="00394AD7">
        <w:rPr>
          <w:rFonts w:ascii="Arial" w:hAnsi="Arial" w:cs="Arial"/>
          <w:sz w:val="20"/>
          <w:szCs w:val="20"/>
        </w:rPr>
        <w:t>, a s platným osvědčením oborné způsobilosti podle zákona č. 309/2006 Sb., o zajištění dalších podmínek bezpečn</w:t>
      </w:r>
      <w:r>
        <w:rPr>
          <w:rFonts w:ascii="Arial" w:hAnsi="Arial" w:cs="Arial"/>
          <w:sz w:val="20"/>
          <w:szCs w:val="20"/>
        </w:rPr>
        <w:t>osti a ochrany zdraví při práci</w:t>
      </w:r>
      <w:r w:rsidRPr="00394AD7">
        <w:rPr>
          <w:rFonts w:ascii="Arial" w:hAnsi="Arial" w:cs="Arial"/>
          <w:sz w:val="20"/>
          <w:szCs w:val="20"/>
        </w:rPr>
        <w:t xml:space="preserve">. </w:t>
      </w:r>
    </w:p>
    <w:p w14:paraId="466DD945" w14:textId="3DA3B609" w:rsidR="00394AD7" w:rsidRDefault="00394AD7" w:rsidP="00394AD7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Pr="00394AD7">
        <w:rPr>
          <w:rFonts w:ascii="Arial" w:hAnsi="Arial" w:cs="Arial"/>
          <w:sz w:val="20"/>
          <w:szCs w:val="20"/>
        </w:rPr>
        <w:t xml:space="preserve"> je povinen nejméně </w:t>
      </w:r>
      <w:r w:rsidR="00AE3B56">
        <w:rPr>
          <w:rFonts w:ascii="Arial" w:hAnsi="Arial" w:cs="Arial"/>
          <w:sz w:val="20"/>
          <w:szCs w:val="20"/>
        </w:rPr>
        <w:t>5</w:t>
      </w:r>
      <w:r w:rsidRPr="00394A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dnů před započetím obstarávání záležitostí dle této Smlouvy předložit Příkazci</w:t>
      </w:r>
      <w:r w:rsidRPr="00394AD7">
        <w:rPr>
          <w:rFonts w:ascii="Arial" w:hAnsi="Arial" w:cs="Arial"/>
          <w:sz w:val="20"/>
          <w:szCs w:val="20"/>
        </w:rPr>
        <w:t xml:space="preserve"> jmenný seznam osob, jimi</w:t>
      </w:r>
      <w:r>
        <w:rPr>
          <w:rFonts w:ascii="Arial" w:hAnsi="Arial" w:cs="Arial"/>
          <w:sz w:val="20"/>
          <w:szCs w:val="20"/>
        </w:rPr>
        <w:t xml:space="preserve">ž budou </w:t>
      </w:r>
      <w:r w:rsidR="00F82590">
        <w:rPr>
          <w:rFonts w:ascii="Arial" w:hAnsi="Arial" w:cs="Arial"/>
          <w:sz w:val="20"/>
          <w:szCs w:val="20"/>
        </w:rPr>
        <w:t>tyto</w:t>
      </w:r>
      <w:r>
        <w:rPr>
          <w:rFonts w:ascii="Arial" w:hAnsi="Arial" w:cs="Arial"/>
          <w:sz w:val="20"/>
          <w:szCs w:val="20"/>
        </w:rPr>
        <w:t xml:space="preserve"> záležitosti </w:t>
      </w:r>
      <w:r w:rsidR="00F82590">
        <w:rPr>
          <w:rFonts w:ascii="Arial" w:hAnsi="Arial" w:cs="Arial"/>
          <w:sz w:val="20"/>
          <w:szCs w:val="20"/>
        </w:rPr>
        <w:t>obstarávány</w:t>
      </w:r>
      <w:r w:rsidRPr="00394AD7">
        <w:rPr>
          <w:rFonts w:ascii="Arial" w:hAnsi="Arial" w:cs="Arial"/>
          <w:sz w:val="20"/>
          <w:szCs w:val="20"/>
        </w:rPr>
        <w:t>. V případě změny kterékoliv</w:t>
      </w:r>
      <w:r w:rsidR="00F82590">
        <w:rPr>
          <w:rFonts w:ascii="Arial" w:hAnsi="Arial" w:cs="Arial"/>
          <w:sz w:val="20"/>
          <w:szCs w:val="20"/>
        </w:rPr>
        <w:t xml:space="preserve"> osoby uvedené v tomto seznamu je Příkazník</w:t>
      </w:r>
      <w:r w:rsidRPr="00394AD7">
        <w:rPr>
          <w:rFonts w:ascii="Arial" w:hAnsi="Arial" w:cs="Arial"/>
          <w:sz w:val="20"/>
          <w:szCs w:val="20"/>
        </w:rPr>
        <w:t xml:space="preserve"> povinen tuto změnu písemně ozn</w:t>
      </w:r>
      <w:r w:rsidR="00F82590">
        <w:rPr>
          <w:rFonts w:ascii="Arial" w:hAnsi="Arial" w:cs="Arial"/>
          <w:sz w:val="20"/>
          <w:szCs w:val="20"/>
        </w:rPr>
        <w:t>ámit kontaktní osobě Příkazce</w:t>
      </w:r>
      <w:r w:rsidRPr="00394AD7">
        <w:rPr>
          <w:rFonts w:ascii="Arial" w:hAnsi="Arial" w:cs="Arial"/>
          <w:sz w:val="20"/>
          <w:szCs w:val="20"/>
        </w:rPr>
        <w:t>.</w:t>
      </w:r>
    </w:p>
    <w:p w14:paraId="6D1C3AB3" w14:textId="77777777" w:rsidR="008656DA" w:rsidRDefault="00F82590" w:rsidP="00F8259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Příkazce je oprávněn kontrolovat kdykoliv během plnění této Smlouvy kvalitu obstarávaných záležitostí, tzn. zejména</w:t>
      </w:r>
      <w:r w:rsidR="008656D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zda jsou obstarávány</w:t>
      </w:r>
      <w:r w:rsidR="008656DA">
        <w:rPr>
          <w:rFonts w:ascii="Arial" w:hAnsi="Arial" w:cs="Arial"/>
          <w:sz w:val="20"/>
          <w:szCs w:val="20"/>
        </w:rPr>
        <w:t xml:space="preserve"> záležitosti Příkazce</w:t>
      </w:r>
      <w:r>
        <w:rPr>
          <w:rFonts w:ascii="Arial" w:hAnsi="Arial" w:cs="Arial"/>
          <w:sz w:val="20"/>
          <w:szCs w:val="20"/>
        </w:rPr>
        <w:t xml:space="preserve"> řádně, včas a v rozsahu stanoveném touto Smlouvou.</w:t>
      </w:r>
    </w:p>
    <w:p w14:paraId="7EADF60D" w14:textId="42156765" w:rsidR="00F82590" w:rsidRPr="00F82590" w:rsidRDefault="008656DA" w:rsidP="00F8259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je povinen umožnit Příkazníkovi za doprovodu pověřeného zaměstnance Příkazce vstup na pracoviště Příkazníka.</w:t>
      </w:r>
      <w:r w:rsidR="00F82590">
        <w:rPr>
          <w:rFonts w:ascii="Arial" w:hAnsi="Arial" w:cs="Arial"/>
          <w:sz w:val="20"/>
          <w:szCs w:val="20"/>
        </w:rPr>
        <w:t xml:space="preserve"> </w:t>
      </w:r>
    </w:p>
    <w:p w14:paraId="2523798C" w14:textId="04365914" w:rsidR="001E4336" w:rsidRDefault="00F82590" w:rsidP="00F8259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Příkazník</w:t>
      </w:r>
      <w:r w:rsidR="001E4336" w:rsidRPr="00F82590">
        <w:rPr>
          <w:rFonts w:ascii="Arial" w:hAnsi="Arial" w:cs="Arial"/>
          <w:sz w:val="20"/>
        </w:rPr>
        <w:t xml:space="preserve"> prohlašuje, že je pojištěn na škody způsobené při své podnikatelské čin</w:t>
      </w:r>
      <w:r>
        <w:rPr>
          <w:rFonts w:ascii="Arial" w:hAnsi="Arial" w:cs="Arial"/>
          <w:sz w:val="20"/>
        </w:rPr>
        <w:t>nosti třetí osobě ve výši min. 2</w:t>
      </w:r>
      <w:r w:rsidR="001E4336" w:rsidRPr="00F82590">
        <w:rPr>
          <w:rFonts w:ascii="Arial" w:hAnsi="Arial" w:cs="Arial"/>
          <w:sz w:val="20"/>
        </w:rPr>
        <w:t>.000.000,- Kč a zavazuje se udržovat po celou dobu účinnosti této Smlouvy toto nebo srovnatelné pojištění v platnosti. Toto pojištění musí krýt provozní činnost vykonávanou v souvislosti s touto Smlouvou.</w:t>
      </w:r>
      <w:r w:rsidR="001E4336" w:rsidRPr="00F82590">
        <w:rPr>
          <w:rFonts w:ascii="Arial" w:hAnsi="Arial" w:cs="Arial"/>
          <w:sz w:val="20"/>
          <w:szCs w:val="20"/>
        </w:rPr>
        <w:t xml:space="preserve"> </w:t>
      </w:r>
    </w:p>
    <w:p w14:paraId="340412D5" w14:textId="75A51B2F" w:rsidR="00D86B26" w:rsidRPr="00D86B26" w:rsidRDefault="00D86B26" w:rsidP="00D86B2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Svěří-li Příkazník provedení příkazu jinému (poddodavateli) </w:t>
      </w:r>
      <w:r w:rsidRPr="0083670E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povinen jej uvést v příloze č. 3</w:t>
      </w:r>
      <w:r w:rsidRPr="0083670E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Smlouvy. Příkazník odpovídá za plnění příkazu pod</w:t>
      </w:r>
      <w:r w:rsidRPr="0083670E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>m</w:t>
      </w:r>
      <w:r w:rsidRPr="0083670E">
        <w:rPr>
          <w:rFonts w:ascii="Arial" w:hAnsi="Arial" w:cs="Arial"/>
          <w:sz w:val="20"/>
          <w:szCs w:val="20"/>
        </w:rPr>
        <w:t xml:space="preserve">, jako kdyby plnil sám. </w:t>
      </w:r>
      <w:r w:rsidRPr="0083670E">
        <w:rPr>
          <w:rFonts w:ascii="Arial" w:hAnsi="Arial" w:cs="Arial"/>
          <w:sz w:val="20"/>
        </w:rPr>
        <w:t xml:space="preserve"> </w:t>
      </w:r>
    </w:p>
    <w:p w14:paraId="19DF9A50" w14:textId="77777777" w:rsidR="001E4336" w:rsidRDefault="001E4336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3670E">
        <w:rPr>
          <w:rFonts w:ascii="Arial" w:hAnsi="Arial" w:cs="Arial"/>
          <w:sz w:val="20"/>
          <w:szCs w:val="20"/>
        </w:rPr>
        <w:t>Smluvní strany se zavazují informovat bez zbytečného odkladu druhou smluvní stranu o veškerých skutečnostech, které jsou významné pro plnění zá</w:t>
      </w:r>
      <w:r>
        <w:rPr>
          <w:rFonts w:ascii="Arial" w:hAnsi="Arial" w:cs="Arial"/>
          <w:sz w:val="20"/>
          <w:szCs w:val="20"/>
        </w:rPr>
        <w:t>vazků smluvních stran dle této S</w:t>
      </w:r>
      <w:r w:rsidRPr="0083670E">
        <w:rPr>
          <w:rFonts w:ascii="Arial" w:hAnsi="Arial" w:cs="Arial"/>
          <w:sz w:val="20"/>
          <w:szCs w:val="20"/>
        </w:rPr>
        <w:t>mlouvy.</w:t>
      </w:r>
    </w:p>
    <w:p w14:paraId="689AF861" w14:textId="77777777" w:rsidR="001E4336" w:rsidRDefault="001E4336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3670E">
        <w:rPr>
          <w:rFonts w:ascii="Arial" w:hAnsi="Arial" w:cs="Arial"/>
          <w:sz w:val="20"/>
          <w:szCs w:val="20"/>
        </w:rPr>
        <w:t>Smluvní s</w:t>
      </w:r>
      <w:r>
        <w:rPr>
          <w:rFonts w:ascii="Arial" w:hAnsi="Arial" w:cs="Arial"/>
          <w:sz w:val="20"/>
          <w:szCs w:val="20"/>
        </w:rPr>
        <w:t>trany berou na vědomí, že tato S</w:t>
      </w:r>
      <w:r w:rsidRPr="0083670E">
        <w:rPr>
          <w:rFonts w:ascii="Arial" w:hAnsi="Arial" w:cs="Arial"/>
          <w:sz w:val="20"/>
          <w:szCs w:val="20"/>
        </w:rPr>
        <w:t xml:space="preserve">mlouva </w:t>
      </w:r>
      <w:r>
        <w:rPr>
          <w:rFonts w:ascii="Arial" w:hAnsi="Arial" w:cs="Arial"/>
          <w:sz w:val="20"/>
          <w:szCs w:val="20"/>
        </w:rPr>
        <w:t>bude</w:t>
      </w:r>
      <w:r w:rsidRPr="0083670E">
        <w:rPr>
          <w:rFonts w:ascii="Arial" w:hAnsi="Arial" w:cs="Arial"/>
          <w:sz w:val="20"/>
          <w:szCs w:val="20"/>
        </w:rPr>
        <w:t xml:space="preserve"> na základě zákonem uložené povinnosti </w:t>
      </w:r>
      <w:r>
        <w:rPr>
          <w:rFonts w:ascii="Arial" w:hAnsi="Arial" w:cs="Arial"/>
          <w:sz w:val="20"/>
          <w:szCs w:val="20"/>
        </w:rPr>
        <w:t>u</w:t>
      </w:r>
      <w:r w:rsidRPr="0083670E">
        <w:rPr>
          <w:rFonts w:ascii="Arial" w:hAnsi="Arial" w:cs="Arial"/>
          <w:sz w:val="20"/>
          <w:szCs w:val="20"/>
        </w:rPr>
        <w:t>veřejněna.</w:t>
      </w:r>
    </w:p>
    <w:p w14:paraId="1C379A06" w14:textId="77777777" w:rsidR="001E4336" w:rsidRPr="0083670E" w:rsidRDefault="001E4336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3670E">
        <w:rPr>
          <w:rFonts w:ascii="Arial" w:hAnsi="Arial" w:cs="Arial"/>
          <w:sz w:val="20"/>
          <w:szCs w:val="20"/>
        </w:rPr>
        <w:t xml:space="preserve">Smluvní strany se </w:t>
      </w:r>
      <w:r>
        <w:rPr>
          <w:rFonts w:ascii="Arial" w:hAnsi="Arial" w:cs="Arial"/>
          <w:sz w:val="20"/>
          <w:szCs w:val="20"/>
        </w:rPr>
        <w:t>zavazují případné spory z této S</w:t>
      </w:r>
      <w:r w:rsidRPr="0083670E">
        <w:rPr>
          <w:rFonts w:ascii="Arial" w:hAnsi="Arial" w:cs="Arial"/>
          <w:sz w:val="20"/>
          <w:szCs w:val="20"/>
        </w:rPr>
        <w:t>mlouvy řešit společným jednáním. Nepovede-li toto jednání v přiměřené době k úspěchu, má kterákoliv ze smluvních stran právo takový spor předložit ke konečnému rozhodnutí místně příslušnému soudu v České republice.</w:t>
      </w:r>
    </w:p>
    <w:p w14:paraId="7B8F31E2" w14:textId="77777777" w:rsidR="00C404FF" w:rsidRDefault="00C404FF" w:rsidP="00C404FF">
      <w:pPr>
        <w:rPr>
          <w:rFonts w:ascii="Arial" w:hAnsi="Arial" w:cs="Arial"/>
          <w:sz w:val="20"/>
          <w:szCs w:val="20"/>
        </w:rPr>
      </w:pPr>
    </w:p>
    <w:p w14:paraId="3F79A66F" w14:textId="77777777" w:rsidR="00C404FF" w:rsidRPr="004B4D16" w:rsidRDefault="00C404FF" w:rsidP="00C404FF">
      <w:pPr>
        <w:rPr>
          <w:rFonts w:ascii="Arial" w:hAnsi="Arial" w:cs="Arial"/>
          <w:sz w:val="20"/>
          <w:szCs w:val="20"/>
        </w:rPr>
      </w:pPr>
    </w:p>
    <w:p w14:paraId="38F2C991" w14:textId="77777777" w:rsidR="00C404FF" w:rsidRDefault="00C404FF" w:rsidP="00C404FF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552B7FF7" w14:textId="77777777" w:rsidR="00C404FF" w:rsidRDefault="00C404FF" w:rsidP="00C404FF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Povinnost mlčenlivosti</w:t>
      </w:r>
    </w:p>
    <w:p w14:paraId="00D8FABB" w14:textId="4093F438" w:rsidR="00C404FF" w:rsidRDefault="00C404FF" w:rsidP="00C404FF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14079">
        <w:rPr>
          <w:rFonts w:ascii="Arial" w:hAnsi="Arial" w:cs="Arial"/>
          <w:sz w:val="20"/>
          <w:szCs w:val="20"/>
        </w:rPr>
        <w:t xml:space="preserve">Příkazník se zavazuje zachovávat mlčenlivost o </w:t>
      </w:r>
      <w:r>
        <w:rPr>
          <w:rFonts w:ascii="Arial" w:hAnsi="Arial" w:cs="Arial"/>
          <w:sz w:val="20"/>
          <w:szCs w:val="20"/>
        </w:rPr>
        <w:t xml:space="preserve">všech </w:t>
      </w:r>
      <w:r w:rsidRPr="00214079">
        <w:rPr>
          <w:rFonts w:ascii="Arial" w:hAnsi="Arial" w:cs="Arial"/>
          <w:sz w:val="20"/>
          <w:szCs w:val="20"/>
        </w:rPr>
        <w:t>skutečnostech, o kterých se dozvěděl při plnění t</w:t>
      </w:r>
      <w:r>
        <w:rPr>
          <w:rFonts w:ascii="Arial" w:hAnsi="Arial" w:cs="Arial"/>
          <w:sz w:val="20"/>
          <w:szCs w:val="20"/>
        </w:rPr>
        <w:t>éto S</w:t>
      </w:r>
      <w:r w:rsidRPr="00214079">
        <w:rPr>
          <w:rFonts w:ascii="Arial" w:hAnsi="Arial" w:cs="Arial"/>
          <w:sz w:val="20"/>
          <w:szCs w:val="20"/>
        </w:rPr>
        <w:t>mlouvy a</w:t>
      </w:r>
      <w:r>
        <w:rPr>
          <w:rFonts w:ascii="Arial" w:hAnsi="Arial" w:cs="Arial"/>
          <w:sz w:val="20"/>
          <w:szCs w:val="20"/>
        </w:rPr>
        <w:t xml:space="preserve"> které se mohou dotknout zájmů P</w:t>
      </w:r>
      <w:r w:rsidRPr="00214079">
        <w:rPr>
          <w:rFonts w:ascii="Arial" w:hAnsi="Arial" w:cs="Arial"/>
          <w:sz w:val="20"/>
          <w:szCs w:val="20"/>
        </w:rPr>
        <w:t>říkazce, a zdržet se veškerých aktivit, které by mohl</w:t>
      </w:r>
      <w:r>
        <w:rPr>
          <w:rFonts w:ascii="Arial" w:hAnsi="Arial" w:cs="Arial"/>
          <w:sz w:val="20"/>
          <w:szCs w:val="20"/>
        </w:rPr>
        <w:t>y poškodit dobré jméno či zájmy Příkazce. Dále se P</w:t>
      </w:r>
      <w:r w:rsidRPr="00214079">
        <w:rPr>
          <w:rFonts w:ascii="Arial" w:hAnsi="Arial" w:cs="Arial"/>
          <w:sz w:val="20"/>
          <w:szCs w:val="20"/>
        </w:rPr>
        <w:t>říkazník zavazuje nevyužít informací, které se doz</w:t>
      </w:r>
      <w:r>
        <w:rPr>
          <w:rFonts w:ascii="Arial" w:hAnsi="Arial" w:cs="Arial"/>
          <w:sz w:val="20"/>
          <w:szCs w:val="20"/>
        </w:rPr>
        <w:t>věděl v důsledku jeho vztahu k P</w:t>
      </w:r>
      <w:r w:rsidR="006376F0">
        <w:rPr>
          <w:rFonts w:ascii="Arial" w:hAnsi="Arial" w:cs="Arial"/>
          <w:sz w:val="20"/>
          <w:szCs w:val="20"/>
        </w:rPr>
        <w:t>říkazci založeného touto S</w:t>
      </w:r>
      <w:r w:rsidRPr="00214079">
        <w:rPr>
          <w:rFonts w:ascii="Arial" w:hAnsi="Arial" w:cs="Arial"/>
          <w:sz w:val="20"/>
          <w:szCs w:val="20"/>
        </w:rPr>
        <w:t>mlouvou, pro sebe či pro jiného ani neumožnit jejich využití třetím osobám. Tyto povinnosti tr</w:t>
      </w:r>
      <w:r w:rsidR="006376F0">
        <w:rPr>
          <w:rFonts w:ascii="Arial" w:hAnsi="Arial" w:cs="Arial"/>
          <w:sz w:val="20"/>
          <w:szCs w:val="20"/>
        </w:rPr>
        <w:t>vají i po skončení trvání této S</w:t>
      </w:r>
      <w:r w:rsidRPr="00214079">
        <w:rPr>
          <w:rFonts w:ascii="Arial" w:hAnsi="Arial" w:cs="Arial"/>
          <w:sz w:val="20"/>
          <w:szCs w:val="20"/>
        </w:rPr>
        <w:t xml:space="preserve">mlouvy, jakož i poté, co dojde k odstoupení </w:t>
      </w:r>
      <w:r w:rsidR="006376F0">
        <w:rPr>
          <w:rFonts w:ascii="Arial" w:hAnsi="Arial" w:cs="Arial"/>
          <w:sz w:val="20"/>
          <w:szCs w:val="20"/>
        </w:rPr>
        <w:t xml:space="preserve">Příkazce od Smlouvy. </w:t>
      </w:r>
    </w:p>
    <w:p w14:paraId="1F177CCD" w14:textId="3415EB25" w:rsidR="00C404FF" w:rsidRDefault="00C404FF" w:rsidP="00C404FF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14079">
        <w:rPr>
          <w:rFonts w:ascii="Arial" w:hAnsi="Arial" w:cs="Arial"/>
          <w:sz w:val="20"/>
          <w:szCs w:val="20"/>
        </w:rPr>
        <w:t>Veškeré informace a dokumenty týkají</w:t>
      </w:r>
      <w:r>
        <w:rPr>
          <w:rFonts w:ascii="Arial" w:hAnsi="Arial" w:cs="Arial"/>
          <w:sz w:val="20"/>
          <w:szCs w:val="20"/>
        </w:rPr>
        <w:t>cí se plnění této Smlouvy, s nimiž bude P</w:t>
      </w:r>
      <w:r w:rsidRPr="00214079">
        <w:rPr>
          <w:rFonts w:ascii="Arial" w:hAnsi="Arial" w:cs="Arial"/>
          <w:sz w:val="20"/>
          <w:szCs w:val="20"/>
        </w:rPr>
        <w:t>říkazník přicházet do styku</w:t>
      </w:r>
      <w:r>
        <w:rPr>
          <w:rFonts w:ascii="Arial" w:hAnsi="Arial" w:cs="Arial"/>
          <w:sz w:val="20"/>
          <w:szCs w:val="20"/>
        </w:rPr>
        <w:t>, jsou považovány za důvěrné a P</w:t>
      </w:r>
      <w:r w:rsidRPr="00214079">
        <w:rPr>
          <w:rFonts w:ascii="Arial" w:hAnsi="Arial" w:cs="Arial"/>
          <w:sz w:val="20"/>
          <w:szCs w:val="20"/>
        </w:rPr>
        <w:t xml:space="preserve">říkazník je může sdělit </w:t>
      </w:r>
      <w:r w:rsidR="002C75FA">
        <w:rPr>
          <w:rFonts w:ascii="Arial" w:hAnsi="Arial" w:cs="Arial"/>
          <w:sz w:val="20"/>
          <w:szCs w:val="20"/>
        </w:rPr>
        <w:t>třetí osobě pouze s písemným</w:t>
      </w:r>
      <w:r>
        <w:rPr>
          <w:rFonts w:ascii="Arial" w:hAnsi="Arial" w:cs="Arial"/>
          <w:sz w:val="20"/>
          <w:szCs w:val="20"/>
        </w:rPr>
        <w:t xml:space="preserve"> souhlasem P</w:t>
      </w:r>
      <w:r w:rsidRPr="00214079">
        <w:rPr>
          <w:rFonts w:ascii="Arial" w:hAnsi="Arial" w:cs="Arial"/>
          <w:sz w:val="20"/>
          <w:szCs w:val="20"/>
        </w:rPr>
        <w:t xml:space="preserve">říkazce. </w:t>
      </w:r>
    </w:p>
    <w:p w14:paraId="1C1CAA87" w14:textId="77777777" w:rsidR="00B47522" w:rsidRPr="009B19F3" w:rsidRDefault="00B47522" w:rsidP="00B47522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12C6C86D" w14:textId="77777777" w:rsidR="00B47522" w:rsidRPr="004C52C4" w:rsidRDefault="00B47522" w:rsidP="00B47522">
      <w:pPr>
        <w:rPr>
          <w:rFonts w:ascii="Arial" w:hAnsi="Arial" w:cs="Arial"/>
          <w:sz w:val="20"/>
          <w:szCs w:val="20"/>
        </w:rPr>
      </w:pPr>
    </w:p>
    <w:p w14:paraId="6F03A6BB" w14:textId="77777777" w:rsidR="00B47522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7A20496B" w14:textId="77777777" w:rsidR="00B47522" w:rsidRPr="00BD6E30" w:rsidRDefault="00B47522" w:rsidP="00B47522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pokuta a úrok z prodlení</w:t>
      </w:r>
    </w:p>
    <w:p w14:paraId="5D0E4FD0" w14:textId="1E261130" w:rsidR="006E7362" w:rsidRDefault="006E7362" w:rsidP="008656D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 je povinen zaplatiti P</w:t>
      </w:r>
      <w:r w:rsidR="002C75FA">
        <w:rPr>
          <w:rFonts w:ascii="Arial" w:hAnsi="Arial" w:cs="Arial"/>
          <w:sz w:val="20"/>
          <w:szCs w:val="20"/>
        </w:rPr>
        <w:t>říkazci smluvní pokutu ve výši 10</w:t>
      </w:r>
      <w:r>
        <w:rPr>
          <w:rFonts w:ascii="Arial" w:hAnsi="Arial" w:cs="Arial"/>
          <w:sz w:val="20"/>
          <w:szCs w:val="20"/>
        </w:rPr>
        <w:t xml:space="preserve">0.000,- Kč za porušení povinnosti stanovené v čl. </w:t>
      </w:r>
      <w:r w:rsidR="00C404FF">
        <w:rPr>
          <w:rFonts w:ascii="Arial" w:hAnsi="Arial" w:cs="Arial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>. této Smlouvy.</w:t>
      </w:r>
    </w:p>
    <w:p w14:paraId="1560C439" w14:textId="1F40B71B" w:rsidR="006F172E" w:rsidRPr="006F172E" w:rsidRDefault="00B500E0" w:rsidP="006F172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 je povinen zaplatit</w:t>
      </w:r>
      <w:r w:rsidR="006E7362">
        <w:rPr>
          <w:rFonts w:ascii="Arial" w:hAnsi="Arial" w:cs="Arial"/>
          <w:sz w:val="20"/>
          <w:szCs w:val="20"/>
        </w:rPr>
        <w:t xml:space="preserve"> Př</w:t>
      </w:r>
      <w:r w:rsidR="006250B8">
        <w:rPr>
          <w:rFonts w:ascii="Arial" w:hAnsi="Arial" w:cs="Arial"/>
          <w:sz w:val="20"/>
          <w:szCs w:val="20"/>
        </w:rPr>
        <w:t>íkazci smluvní pokutu ve výši 20</w:t>
      </w:r>
      <w:r w:rsidR="006E7362">
        <w:rPr>
          <w:rFonts w:ascii="Arial" w:hAnsi="Arial" w:cs="Arial"/>
          <w:sz w:val="20"/>
          <w:szCs w:val="20"/>
        </w:rPr>
        <w:t>.000,- Kč za porušení povin</w:t>
      </w:r>
      <w:r w:rsidR="00334410">
        <w:rPr>
          <w:rFonts w:ascii="Arial" w:hAnsi="Arial" w:cs="Arial"/>
          <w:sz w:val="20"/>
          <w:szCs w:val="20"/>
        </w:rPr>
        <w:t>nosti stanovené v čl. I. odst. 9</w:t>
      </w:r>
      <w:r w:rsidR="006E7362">
        <w:rPr>
          <w:rFonts w:ascii="Arial" w:hAnsi="Arial" w:cs="Arial"/>
          <w:sz w:val="20"/>
          <w:szCs w:val="20"/>
        </w:rPr>
        <w:t xml:space="preserve"> této Smlouvy.</w:t>
      </w:r>
    </w:p>
    <w:p w14:paraId="1FC54B29" w14:textId="64B50262" w:rsidR="00B47522" w:rsidRPr="008656DA" w:rsidRDefault="006E7362" w:rsidP="008656D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ostatních případech, kdy </w:t>
      </w:r>
      <w:r w:rsidR="008656DA">
        <w:rPr>
          <w:rFonts w:ascii="Arial" w:hAnsi="Arial" w:cs="Arial"/>
          <w:sz w:val="20"/>
          <w:szCs w:val="20"/>
        </w:rPr>
        <w:t>Příkazník</w:t>
      </w:r>
      <w:r w:rsidR="00B475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nesplní povinnost dle této S</w:t>
      </w:r>
      <w:r w:rsidR="00334410">
        <w:rPr>
          <w:rFonts w:ascii="Arial" w:hAnsi="Arial" w:cs="Arial"/>
          <w:sz w:val="20"/>
          <w:szCs w:val="20"/>
        </w:rPr>
        <w:t>mlouvy (zejména čl. I. odst.</w:t>
      </w:r>
      <w:r w:rsidR="006F17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 w:rsidR="006F172E">
        <w:rPr>
          <w:rFonts w:ascii="Arial" w:hAnsi="Arial" w:cs="Arial"/>
          <w:sz w:val="20"/>
          <w:szCs w:val="20"/>
        </w:rPr>
        <w:t>,</w:t>
      </w:r>
      <w:r w:rsidR="00334410">
        <w:rPr>
          <w:rFonts w:ascii="Arial" w:hAnsi="Arial" w:cs="Arial"/>
          <w:sz w:val="20"/>
          <w:szCs w:val="20"/>
        </w:rPr>
        <w:t xml:space="preserve"> 7, 10, 11</w:t>
      </w:r>
      <w:r>
        <w:rPr>
          <w:rFonts w:ascii="Arial" w:hAnsi="Arial" w:cs="Arial"/>
          <w:sz w:val="20"/>
          <w:szCs w:val="20"/>
        </w:rPr>
        <w:t xml:space="preserve"> a čl. III. </w:t>
      </w:r>
      <w:r w:rsidR="00F40454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 xml:space="preserve">Smlouvy), </w:t>
      </w:r>
      <w:r w:rsidR="00B47522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Příkazník</w:t>
      </w:r>
      <w:r w:rsidR="00B47522">
        <w:rPr>
          <w:rFonts w:ascii="Arial" w:hAnsi="Arial" w:cs="Arial"/>
          <w:sz w:val="20"/>
          <w:szCs w:val="20"/>
        </w:rPr>
        <w:t xml:space="preserve"> povi</w:t>
      </w:r>
      <w:r w:rsidR="008656DA">
        <w:rPr>
          <w:rFonts w:ascii="Arial" w:hAnsi="Arial" w:cs="Arial"/>
          <w:sz w:val="20"/>
          <w:szCs w:val="20"/>
        </w:rPr>
        <w:t>nen zaplatit Příkazci smluvní pokutu ve výši 1.000,- Kč za každé porušení povinností dle této Smlouvy a za každý byť jen započatý den prodlení</w:t>
      </w:r>
      <w:r w:rsidR="00B47522" w:rsidRPr="008656DA">
        <w:rPr>
          <w:rFonts w:ascii="Arial" w:hAnsi="Arial" w:cs="Arial"/>
          <w:sz w:val="20"/>
          <w:szCs w:val="20"/>
        </w:rPr>
        <w:t>.</w:t>
      </w:r>
    </w:p>
    <w:p w14:paraId="50103DBB" w14:textId="0AFBDA39" w:rsidR="00B47522" w:rsidRDefault="008656DA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Příkazce s úhradou odměny je Příkazník</w:t>
      </w:r>
      <w:r w:rsidR="00B47522" w:rsidRPr="005D42C8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právněn požadovat po Příkazci</w:t>
      </w:r>
      <w:r w:rsidR="00B47522" w:rsidRPr="005D42C8">
        <w:rPr>
          <w:rFonts w:ascii="Arial" w:hAnsi="Arial" w:cs="Arial"/>
          <w:sz w:val="20"/>
          <w:szCs w:val="20"/>
        </w:rPr>
        <w:t>, který je v prodlen</w:t>
      </w:r>
      <w:r>
        <w:rPr>
          <w:rFonts w:ascii="Arial" w:hAnsi="Arial" w:cs="Arial"/>
          <w:sz w:val="20"/>
          <w:szCs w:val="20"/>
        </w:rPr>
        <w:t>í, úrok z prodlení ve výši 0,01</w:t>
      </w:r>
      <w:r w:rsidR="00B47522" w:rsidRPr="005D42C8">
        <w:rPr>
          <w:rFonts w:ascii="Arial" w:hAnsi="Arial" w:cs="Arial"/>
          <w:sz w:val="20"/>
          <w:szCs w:val="20"/>
        </w:rPr>
        <w:t>% z dlužné částky za každý započatý den prodlení.</w:t>
      </w:r>
    </w:p>
    <w:p w14:paraId="49DC8C8D" w14:textId="46E28B63" w:rsidR="00214079" w:rsidRPr="00214079" w:rsidRDefault="00214079" w:rsidP="00214079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42F1">
        <w:rPr>
          <w:rFonts w:ascii="Arial" w:hAnsi="Arial" w:cs="Arial"/>
          <w:sz w:val="20"/>
          <w:szCs w:val="20"/>
        </w:rPr>
        <w:t xml:space="preserve">V případě, že bude </w:t>
      </w:r>
      <w:r>
        <w:rPr>
          <w:rFonts w:ascii="Arial" w:hAnsi="Arial" w:cs="Arial"/>
          <w:sz w:val="20"/>
          <w:szCs w:val="20"/>
        </w:rPr>
        <w:t>Příkazci</w:t>
      </w:r>
      <w:r w:rsidRPr="00D542F1">
        <w:rPr>
          <w:rFonts w:ascii="Arial" w:hAnsi="Arial" w:cs="Arial"/>
          <w:sz w:val="20"/>
          <w:szCs w:val="20"/>
        </w:rPr>
        <w:t xml:space="preserve"> uložena peněžitá sankce </w:t>
      </w:r>
      <w:r>
        <w:rPr>
          <w:rFonts w:ascii="Arial" w:hAnsi="Arial" w:cs="Arial"/>
          <w:sz w:val="20"/>
          <w:szCs w:val="20"/>
        </w:rPr>
        <w:t>ze strany jakéhokoli správního orgánu v důsledku nesplnění povinností Příkazníka, je Příkazník povinen uhradit Příkazci tuto sankci. Dále je Příkazník povinen</w:t>
      </w:r>
      <w:r w:rsidRPr="00D542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uhradit Příkazci</w:t>
      </w:r>
      <w:r w:rsidRPr="00D542F1">
        <w:rPr>
          <w:rFonts w:ascii="Arial" w:hAnsi="Arial" w:cs="Arial"/>
          <w:sz w:val="20"/>
          <w:szCs w:val="20"/>
        </w:rPr>
        <w:t xml:space="preserve"> veškeré náklady řízení potřebné k účelnému uplatňování nebo bránění práva a současně</w:t>
      </w:r>
      <w:r>
        <w:rPr>
          <w:rFonts w:ascii="Arial" w:hAnsi="Arial" w:cs="Arial"/>
          <w:sz w:val="20"/>
          <w:szCs w:val="20"/>
        </w:rPr>
        <w:t xml:space="preserve"> Příkazci nahradí</w:t>
      </w:r>
      <w:r w:rsidRPr="00D542F1">
        <w:rPr>
          <w:rFonts w:ascii="Arial" w:hAnsi="Arial" w:cs="Arial"/>
          <w:sz w:val="20"/>
          <w:szCs w:val="20"/>
        </w:rPr>
        <w:t xml:space="preserve"> smluvní pokutu ve výši 5 % z této </w:t>
      </w:r>
      <w:r>
        <w:rPr>
          <w:rFonts w:ascii="Arial" w:hAnsi="Arial" w:cs="Arial"/>
          <w:sz w:val="20"/>
          <w:szCs w:val="20"/>
        </w:rPr>
        <w:t xml:space="preserve">uložené </w:t>
      </w:r>
      <w:r w:rsidRPr="00D542F1">
        <w:rPr>
          <w:rFonts w:ascii="Arial" w:hAnsi="Arial" w:cs="Arial"/>
          <w:sz w:val="20"/>
          <w:szCs w:val="20"/>
        </w:rPr>
        <w:t>sankce.</w:t>
      </w:r>
      <w:r w:rsidR="00475D96">
        <w:rPr>
          <w:rFonts w:ascii="Arial" w:hAnsi="Arial" w:cs="Arial"/>
          <w:sz w:val="20"/>
          <w:szCs w:val="20"/>
        </w:rPr>
        <w:t xml:space="preserve"> Příkazník má však právo na plnou součinnost Příkazce při obraně vůči uložené peněžité sankci.</w:t>
      </w:r>
    </w:p>
    <w:p w14:paraId="1A1D04E1" w14:textId="77777777" w:rsidR="00B47522" w:rsidRDefault="00B47522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pokuty či úrok z prodlení jsou splatné do 15 dnů po doručení oznámení o uplatnění smluvní pokuty či úroku z prodlení druhé smluvní straně. Oznámení o uplatnění smluvní pokuty či úroku z prodlení musí obsahovat popis a časové určení události, které zakládá právo smluvní strany na smluvní pokutu či úrok z prodlení.</w:t>
      </w:r>
    </w:p>
    <w:p w14:paraId="6650EC53" w14:textId="267BE2F9" w:rsidR="00B47522" w:rsidRPr="009B4FB6" w:rsidRDefault="00B47522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Zaplacením jakékoliv smluvní pokuty dle t</w:t>
      </w:r>
      <w:r w:rsidR="00B26B97">
        <w:rPr>
          <w:rFonts w:ascii="Arial" w:hAnsi="Arial" w:cs="Arial"/>
          <w:sz w:val="20"/>
          <w:szCs w:val="20"/>
        </w:rPr>
        <w:t xml:space="preserve">éto Smlouvy není dotčeno právo </w:t>
      </w:r>
      <w:r w:rsidR="00D46222">
        <w:rPr>
          <w:rFonts w:ascii="Arial" w:hAnsi="Arial" w:cs="Arial"/>
          <w:sz w:val="20"/>
          <w:szCs w:val="20"/>
        </w:rPr>
        <w:t>Příkazce</w:t>
      </w:r>
      <w:r>
        <w:rPr>
          <w:rFonts w:ascii="Arial" w:hAnsi="Arial" w:cs="Arial"/>
          <w:sz w:val="20"/>
          <w:szCs w:val="20"/>
        </w:rPr>
        <w:t xml:space="preserve"> na náhradu újmy v plné výši, a to samostatně vedle nároku na zaplacení smluvní pokuty. </w:t>
      </w:r>
      <w:r w:rsidRPr="009B4FB6">
        <w:rPr>
          <w:rFonts w:ascii="Arial" w:hAnsi="Arial" w:cs="Arial"/>
          <w:sz w:val="20"/>
          <w:szCs w:val="20"/>
        </w:rPr>
        <w:t>Strany se výslovně dohodly, že celková výše náhrady újmy není omezena.</w:t>
      </w:r>
    </w:p>
    <w:p w14:paraId="49871C05" w14:textId="77777777" w:rsidR="00B47522" w:rsidRDefault="00B47522" w:rsidP="00B47522">
      <w:pPr>
        <w:ind w:left="360"/>
        <w:rPr>
          <w:rFonts w:ascii="Arial" w:hAnsi="Arial" w:cs="Arial"/>
          <w:sz w:val="20"/>
          <w:szCs w:val="20"/>
        </w:rPr>
      </w:pPr>
    </w:p>
    <w:p w14:paraId="5F4ACCEC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53A46328" w14:textId="77777777" w:rsidR="00B47522" w:rsidRPr="00F62C9E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647CE52C" w14:textId="77777777" w:rsidR="00B47522" w:rsidRPr="00BD6E30" w:rsidRDefault="00B47522" w:rsidP="00B47522">
      <w:pPr>
        <w:jc w:val="center"/>
        <w:rPr>
          <w:rFonts w:ascii="Arial" w:hAnsi="Arial" w:cs="Arial"/>
          <w:b/>
          <w:sz w:val="20"/>
          <w:szCs w:val="20"/>
        </w:rPr>
      </w:pPr>
      <w:r w:rsidRPr="00F62C9E">
        <w:rPr>
          <w:rFonts w:ascii="Arial" w:hAnsi="Arial" w:cs="Arial"/>
          <w:b/>
          <w:sz w:val="20"/>
          <w:szCs w:val="20"/>
        </w:rPr>
        <w:t>Doba trvání</w:t>
      </w:r>
      <w:r w:rsidR="00B26B97">
        <w:rPr>
          <w:rFonts w:ascii="Arial" w:hAnsi="Arial" w:cs="Arial"/>
          <w:b/>
          <w:sz w:val="20"/>
          <w:szCs w:val="20"/>
        </w:rPr>
        <w:t xml:space="preserve"> S</w:t>
      </w:r>
      <w:r w:rsidRPr="00F62C9E">
        <w:rPr>
          <w:rFonts w:ascii="Arial" w:hAnsi="Arial" w:cs="Arial"/>
          <w:b/>
          <w:sz w:val="20"/>
          <w:szCs w:val="20"/>
        </w:rPr>
        <w:t>mlouvy</w:t>
      </w:r>
    </w:p>
    <w:p w14:paraId="44B0B02B" w14:textId="3C3046E4" w:rsidR="00D90128" w:rsidRPr="000550B3" w:rsidRDefault="00D90128" w:rsidP="00D90128">
      <w:pPr>
        <w:pStyle w:val="Odstavecseseznamem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lastRenderedPageBreak/>
        <w:t>Tato Smlouva nabývá platnosti dnem jejího podpisu oběma smluvními stranami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sz w:val="20"/>
        </w:rPr>
        <w:t xml:space="preserve">Datum účinnosti této Smlouvy sdělí </w:t>
      </w:r>
      <w:r>
        <w:rPr>
          <w:rFonts w:ascii="Arial" w:hAnsi="Arial" w:cs="Arial"/>
          <w:sz w:val="20"/>
          <w:szCs w:val="20"/>
        </w:rPr>
        <w:t>Příkazce Příkazníkovi</w:t>
      </w:r>
      <w:r w:rsidRPr="00D462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nejpozději do 3 měsíců od podpisu této Smlouvy. Neoznámí-li Příkazce datum účinnosti této Smlouvy ve stanovené lhůtě, nastává účinnost této Smlouvy prvním dnem čtvrtého kalendářního měsíce následujícího po podpisu této Smlouvy.</w:t>
      </w:r>
    </w:p>
    <w:p w14:paraId="2C351600" w14:textId="1464A635" w:rsidR="00D46222" w:rsidRPr="00421ADD" w:rsidRDefault="001E4336" w:rsidP="00421AD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1403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ato S</w:t>
      </w:r>
      <w:r w:rsidRPr="00C14039">
        <w:rPr>
          <w:rFonts w:ascii="Arial" w:hAnsi="Arial" w:cs="Arial"/>
          <w:sz w:val="20"/>
          <w:szCs w:val="20"/>
        </w:rPr>
        <w:t xml:space="preserve">mlouva se uzavírá na </w:t>
      </w:r>
      <w:r w:rsidR="006250B8" w:rsidRPr="00C14039">
        <w:rPr>
          <w:rFonts w:ascii="Arial" w:hAnsi="Arial" w:cs="Arial"/>
          <w:sz w:val="20"/>
          <w:szCs w:val="20"/>
        </w:rPr>
        <w:t xml:space="preserve">dobu </w:t>
      </w:r>
      <w:r w:rsidR="006250B8">
        <w:rPr>
          <w:rFonts w:ascii="Arial" w:hAnsi="Arial" w:cs="Arial"/>
          <w:sz w:val="20"/>
          <w:szCs w:val="20"/>
        </w:rPr>
        <w:t>neurčitou</w:t>
      </w:r>
      <w:r>
        <w:rPr>
          <w:rFonts w:ascii="Arial" w:hAnsi="Arial" w:cs="Arial"/>
          <w:sz w:val="20"/>
          <w:szCs w:val="20"/>
        </w:rPr>
        <w:t>.</w:t>
      </w:r>
      <w:r w:rsidR="00421ADD">
        <w:rPr>
          <w:rFonts w:ascii="Arial" w:hAnsi="Arial" w:cs="Arial"/>
          <w:sz w:val="20"/>
          <w:szCs w:val="20"/>
        </w:rPr>
        <w:t xml:space="preserve"> </w:t>
      </w:r>
      <w:r w:rsidR="00787F13" w:rsidRPr="00421ADD">
        <w:rPr>
          <w:rFonts w:ascii="Arial" w:hAnsi="Arial" w:cs="Arial"/>
          <w:sz w:val="20"/>
          <w:szCs w:val="20"/>
        </w:rPr>
        <w:t xml:space="preserve">Příkazce je oprávněn Smlouvu vypovědět s měsíční výpovědní dobou, a to i bez udání důvodů. Příkazník je oprávněn Smlouvu vypovědět se čtyřměsíční výpovědní dobou, a to i bez udání důvodů. </w:t>
      </w:r>
      <w:r w:rsidR="00D46222" w:rsidRPr="00421ADD">
        <w:rPr>
          <w:rFonts w:ascii="Arial" w:hAnsi="Arial" w:cs="Arial"/>
          <w:sz w:val="20"/>
          <w:szCs w:val="20"/>
        </w:rPr>
        <w:t>Výpovědní doba počíná běžet prvním dnem měsíce následujícího po doručení výpovědi druhé straně.</w:t>
      </w:r>
    </w:p>
    <w:p w14:paraId="319BE6BE" w14:textId="2D25DC71" w:rsidR="00DA78DA" w:rsidRDefault="00DA78DA" w:rsidP="00DA78DA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Příkazce je oprávněn</w:t>
      </w:r>
      <w:r w:rsidRPr="00DA78DA">
        <w:rPr>
          <w:rFonts w:ascii="Arial" w:eastAsia="Times New Roman" w:hAnsi="Arial" w:cs="Arial"/>
          <w:sz w:val="20"/>
          <w:szCs w:val="20"/>
          <w:lang w:eastAsia="cs-CZ"/>
        </w:rPr>
        <w:t xml:space="preserve"> od Smlouvy odstoupit podle pravidel občanského zákoníku. Za porušení Smlouvy podstatným způsobem se považuje zejména:</w:t>
      </w:r>
    </w:p>
    <w:p w14:paraId="256A7B8D" w14:textId="6C835E7D" w:rsidR="00DA78DA" w:rsidRPr="00DA78DA" w:rsidRDefault="00DA78DA" w:rsidP="00DA78DA">
      <w:pPr>
        <w:pStyle w:val="Odstavecseseznamem"/>
        <w:numPr>
          <w:ilvl w:val="1"/>
          <w:numId w:val="23"/>
        </w:numPr>
        <w:ind w:left="2268" w:hanging="425"/>
        <w:rPr>
          <w:rFonts w:ascii="Arial" w:eastAsia="Times New Roman" w:hAnsi="Arial" w:cs="Arial"/>
          <w:sz w:val="20"/>
          <w:szCs w:val="20"/>
          <w:lang w:eastAsia="cs-CZ"/>
        </w:rPr>
      </w:pPr>
      <w:r w:rsidRPr="00DA78DA">
        <w:rPr>
          <w:rFonts w:ascii="Arial" w:eastAsia="Times New Roman" w:hAnsi="Arial" w:cs="Arial"/>
          <w:sz w:val="20"/>
          <w:szCs w:val="20"/>
          <w:lang w:eastAsia="cs-CZ"/>
        </w:rPr>
        <w:t xml:space="preserve">nedovolené jednání Příkazníka nebo jeho zaměstnanců, </w:t>
      </w:r>
    </w:p>
    <w:p w14:paraId="01129ED4" w14:textId="64FF25DB" w:rsidR="00DA78DA" w:rsidRPr="00DA78DA" w:rsidRDefault="00DA78DA" w:rsidP="00DA78DA">
      <w:pPr>
        <w:pStyle w:val="Odstavecseseznamem"/>
        <w:numPr>
          <w:ilvl w:val="1"/>
          <w:numId w:val="23"/>
        </w:numPr>
        <w:ind w:left="2268" w:hanging="425"/>
        <w:rPr>
          <w:rFonts w:ascii="Arial" w:eastAsia="Times New Roman" w:hAnsi="Arial" w:cs="Arial"/>
          <w:sz w:val="20"/>
          <w:szCs w:val="20"/>
          <w:lang w:eastAsia="cs-CZ"/>
        </w:rPr>
      </w:pPr>
      <w:r w:rsidRPr="00DA78DA">
        <w:rPr>
          <w:rFonts w:ascii="Arial" w:eastAsia="Times New Roman" w:hAnsi="Arial" w:cs="Arial"/>
          <w:sz w:val="20"/>
          <w:szCs w:val="20"/>
          <w:lang w:eastAsia="cs-CZ"/>
        </w:rPr>
        <w:t>opakované (alespoň 3 x) prodlení</w:t>
      </w:r>
      <w:r w:rsidR="006376F0">
        <w:rPr>
          <w:rFonts w:ascii="Arial" w:eastAsia="Times New Roman" w:hAnsi="Arial" w:cs="Arial"/>
          <w:sz w:val="20"/>
          <w:szCs w:val="20"/>
          <w:lang w:eastAsia="cs-CZ"/>
        </w:rPr>
        <w:t xml:space="preserve"> Příkazníka</w:t>
      </w:r>
      <w:r w:rsidRPr="00DA78DA">
        <w:rPr>
          <w:rFonts w:ascii="Arial" w:eastAsia="Times New Roman" w:hAnsi="Arial" w:cs="Arial"/>
          <w:sz w:val="20"/>
          <w:szCs w:val="20"/>
          <w:lang w:eastAsia="cs-CZ"/>
        </w:rPr>
        <w:t xml:space="preserve"> ve výkonu činnosti,  </w:t>
      </w:r>
    </w:p>
    <w:p w14:paraId="44EFC238" w14:textId="5D40EE31" w:rsidR="00DA78DA" w:rsidRPr="00DA78DA" w:rsidRDefault="00DA78DA" w:rsidP="00DA78DA">
      <w:pPr>
        <w:pStyle w:val="Odstavecseseznamem"/>
        <w:numPr>
          <w:ilvl w:val="1"/>
          <w:numId w:val="23"/>
        </w:numPr>
        <w:ind w:left="2268" w:hanging="425"/>
        <w:rPr>
          <w:rFonts w:ascii="Arial" w:eastAsia="Times New Roman" w:hAnsi="Arial" w:cs="Arial"/>
          <w:sz w:val="20"/>
          <w:szCs w:val="20"/>
          <w:lang w:eastAsia="cs-CZ"/>
        </w:rPr>
      </w:pPr>
      <w:r w:rsidRPr="00DA78DA">
        <w:rPr>
          <w:rFonts w:ascii="Arial" w:eastAsia="Times New Roman" w:hAnsi="Arial" w:cs="Arial"/>
          <w:sz w:val="20"/>
          <w:szCs w:val="20"/>
          <w:lang w:eastAsia="cs-CZ"/>
        </w:rPr>
        <w:t xml:space="preserve">nesjednání náležitého pojištění </w:t>
      </w:r>
      <w:r w:rsidR="006376F0" w:rsidRPr="00DA78DA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6376F0">
        <w:rPr>
          <w:rFonts w:ascii="Arial" w:eastAsia="Times New Roman" w:hAnsi="Arial" w:cs="Arial"/>
          <w:sz w:val="20"/>
          <w:szCs w:val="20"/>
          <w:lang w:eastAsia="cs-CZ"/>
        </w:rPr>
        <w:t>říkazníkem</w:t>
      </w:r>
      <w:r w:rsidR="00F4045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693161C" w14:textId="1EFEC2C4" w:rsidR="00DA78DA" w:rsidRPr="00DA78DA" w:rsidRDefault="00DA78DA" w:rsidP="00DA78DA">
      <w:pPr>
        <w:pStyle w:val="Odstavecseseznamem"/>
        <w:ind w:left="360"/>
        <w:rPr>
          <w:rFonts w:ascii="Arial" w:eastAsia="Times New Roman" w:hAnsi="Arial" w:cs="Arial"/>
          <w:sz w:val="20"/>
          <w:szCs w:val="20"/>
          <w:lang w:eastAsia="cs-CZ"/>
        </w:rPr>
      </w:pPr>
      <w:r w:rsidRPr="00DA78DA">
        <w:rPr>
          <w:rFonts w:ascii="Arial" w:eastAsia="Times New Roman" w:hAnsi="Arial" w:cs="Arial"/>
          <w:sz w:val="20"/>
          <w:szCs w:val="20"/>
          <w:lang w:eastAsia="cs-CZ"/>
        </w:rPr>
        <w:t xml:space="preserve">Odstoupení je v takovém případě účinné dnem doručení písemného oznámení o odstoupení </w:t>
      </w:r>
      <w:r>
        <w:rPr>
          <w:rFonts w:ascii="Arial" w:eastAsia="Times New Roman" w:hAnsi="Arial" w:cs="Arial"/>
          <w:sz w:val="20"/>
          <w:szCs w:val="20"/>
          <w:lang w:eastAsia="cs-CZ"/>
        </w:rPr>
        <w:t>Příkazník</w:t>
      </w:r>
      <w:r w:rsidR="00F40454">
        <w:rPr>
          <w:rFonts w:ascii="Arial" w:eastAsia="Times New Roman" w:hAnsi="Arial" w:cs="Arial"/>
          <w:sz w:val="20"/>
          <w:szCs w:val="20"/>
          <w:lang w:eastAsia="cs-CZ"/>
        </w:rPr>
        <w:t>ovi</w:t>
      </w:r>
      <w:r w:rsidRPr="00DA78D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3C424FD" w14:textId="536CCE2E" w:rsidR="00DA78DA" w:rsidRPr="00DA78DA" w:rsidRDefault="00DA78DA" w:rsidP="00DA78DA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DA78DA">
        <w:rPr>
          <w:rFonts w:ascii="Arial" w:eastAsia="Times New Roman" w:hAnsi="Arial" w:cs="Arial"/>
          <w:sz w:val="20"/>
          <w:szCs w:val="20"/>
          <w:lang w:eastAsia="cs-CZ"/>
        </w:rPr>
        <w:t>V případě, že bylo proti P</w:t>
      </w:r>
      <w:r>
        <w:rPr>
          <w:rFonts w:ascii="Arial" w:eastAsia="Times New Roman" w:hAnsi="Arial" w:cs="Arial"/>
          <w:sz w:val="20"/>
          <w:szCs w:val="20"/>
          <w:lang w:eastAsia="cs-CZ"/>
        </w:rPr>
        <w:t>říkazník</w:t>
      </w:r>
      <w:r w:rsidR="00F40454">
        <w:rPr>
          <w:rFonts w:ascii="Arial" w:eastAsia="Times New Roman" w:hAnsi="Arial" w:cs="Arial"/>
          <w:sz w:val="20"/>
          <w:szCs w:val="20"/>
          <w:lang w:eastAsia="cs-CZ"/>
        </w:rPr>
        <w:t>ovi</w:t>
      </w:r>
      <w:r w:rsidRPr="00DA78DA">
        <w:rPr>
          <w:rFonts w:ascii="Arial" w:eastAsia="Times New Roman" w:hAnsi="Arial" w:cs="Arial"/>
          <w:sz w:val="20"/>
          <w:szCs w:val="20"/>
          <w:lang w:eastAsia="cs-CZ"/>
        </w:rPr>
        <w:t xml:space="preserve"> zahájeno řízení podle zákona č. 182/2006 Sb., o úpadku a způsobech jeho řešení (insolvenční zákon), nebo v případě, že je </w:t>
      </w:r>
      <w:r>
        <w:rPr>
          <w:rFonts w:ascii="Arial" w:eastAsia="Times New Roman" w:hAnsi="Arial" w:cs="Arial"/>
          <w:sz w:val="20"/>
          <w:szCs w:val="20"/>
          <w:lang w:eastAsia="cs-CZ"/>
        </w:rPr>
        <w:t>Příkazník</w:t>
      </w:r>
      <w:r w:rsidRPr="00DA78DA">
        <w:rPr>
          <w:rFonts w:ascii="Arial" w:eastAsia="Times New Roman" w:hAnsi="Arial" w:cs="Arial"/>
          <w:sz w:val="20"/>
          <w:szCs w:val="20"/>
          <w:lang w:eastAsia="cs-CZ"/>
        </w:rPr>
        <w:t xml:space="preserve"> prohlášen za nespolehl</w:t>
      </w:r>
      <w:r>
        <w:rPr>
          <w:rFonts w:ascii="Arial" w:eastAsia="Times New Roman" w:hAnsi="Arial" w:cs="Arial"/>
          <w:sz w:val="20"/>
          <w:szCs w:val="20"/>
          <w:lang w:eastAsia="cs-CZ"/>
        </w:rPr>
        <w:t>ivého plátce DPH</w:t>
      </w:r>
      <w:r w:rsidR="00F40454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může Příkazce</w:t>
      </w:r>
      <w:r w:rsidRPr="00DA78DA">
        <w:rPr>
          <w:rFonts w:ascii="Arial" w:eastAsia="Times New Roman" w:hAnsi="Arial" w:cs="Arial"/>
          <w:sz w:val="20"/>
          <w:szCs w:val="20"/>
          <w:lang w:eastAsia="cs-CZ"/>
        </w:rPr>
        <w:t xml:space="preserve"> bez omezení jakéhokoliv jiného svého práva odstoupit kdykoliv od Smlouvy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písemným sdělením Příkazník</w:t>
      </w:r>
      <w:r w:rsidR="00F40454">
        <w:rPr>
          <w:rFonts w:ascii="Arial" w:eastAsia="Times New Roman" w:hAnsi="Arial" w:cs="Arial"/>
          <w:sz w:val="20"/>
          <w:szCs w:val="20"/>
          <w:lang w:eastAsia="cs-CZ"/>
        </w:rPr>
        <w:t>ovi</w:t>
      </w:r>
      <w:r w:rsidRPr="00DA78DA">
        <w:rPr>
          <w:rFonts w:ascii="Arial" w:eastAsia="Times New Roman" w:hAnsi="Arial" w:cs="Arial"/>
          <w:sz w:val="20"/>
          <w:szCs w:val="20"/>
          <w:lang w:eastAsia="cs-CZ"/>
        </w:rPr>
        <w:t>, popřípadě insolvenčnímu správci.</w:t>
      </w:r>
    </w:p>
    <w:p w14:paraId="23B4B4EE" w14:textId="77777777" w:rsidR="00214079" w:rsidRPr="00214079" w:rsidRDefault="00214079" w:rsidP="00214079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p w14:paraId="457CE480" w14:textId="77777777" w:rsidR="00D46222" w:rsidRPr="00F62C9E" w:rsidRDefault="00D462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320CC58D" w14:textId="77777777" w:rsidR="00B47522" w:rsidRPr="00BD6E30" w:rsidRDefault="00B47522" w:rsidP="00B47522">
      <w:pPr>
        <w:jc w:val="center"/>
        <w:rPr>
          <w:rFonts w:ascii="Arial" w:hAnsi="Arial" w:cs="Arial"/>
          <w:b/>
          <w:sz w:val="20"/>
          <w:szCs w:val="20"/>
        </w:rPr>
      </w:pPr>
      <w:r w:rsidRPr="00F62C9E">
        <w:rPr>
          <w:rFonts w:ascii="Arial" w:hAnsi="Arial" w:cs="Arial"/>
          <w:b/>
          <w:sz w:val="20"/>
          <w:szCs w:val="20"/>
        </w:rPr>
        <w:t>Závěrečná ustanovení</w:t>
      </w:r>
    </w:p>
    <w:p w14:paraId="2F037882" w14:textId="77777777" w:rsidR="00B47522" w:rsidRPr="00463F68" w:rsidRDefault="00B47522" w:rsidP="00B475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</w:t>
      </w:r>
      <w:r w:rsidRPr="00F62C9E">
        <w:rPr>
          <w:rFonts w:ascii="Arial" w:hAnsi="Arial" w:cs="Arial"/>
          <w:sz w:val="20"/>
          <w:szCs w:val="20"/>
        </w:rPr>
        <w:t>mlouvu lze měnit či doplňovat pouze vzestupně číslovanými písemnými dodatky, podepsanými oběma</w:t>
      </w:r>
      <w:r>
        <w:rPr>
          <w:rFonts w:ascii="Arial" w:hAnsi="Arial" w:cs="Arial"/>
          <w:sz w:val="20"/>
          <w:szCs w:val="20"/>
        </w:rPr>
        <w:t xml:space="preserve"> smluvními</w:t>
      </w:r>
      <w:r w:rsidRPr="00F62C9E">
        <w:rPr>
          <w:rFonts w:ascii="Arial" w:hAnsi="Arial" w:cs="Arial"/>
          <w:sz w:val="20"/>
          <w:szCs w:val="20"/>
        </w:rPr>
        <w:t xml:space="preserve"> stranami. </w:t>
      </w:r>
    </w:p>
    <w:p w14:paraId="3332D53D" w14:textId="77777777" w:rsidR="00B47522" w:rsidRPr="00F62C9E" w:rsidRDefault="00B47522" w:rsidP="00B475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F62C9E">
        <w:rPr>
          <w:rFonts w:ascii="Arial" w:hAnsi="Arial" w:cs="Arial"/>
          <w:sz w:val="20"/>
          <w:szCs w:val="20"/>
        </w:rPr>
        <w:t xml:space="preserve">mlouva je vypracována ve </w:t>
      </w:r>
      <w:r>
        <w:rPr>
          <w:rFonts w:ascii="Arial" w:hAnsi="Arial" w:cs="Arial"/>
          <w:sz w:val="20"/>
          <w:szCs w:val="20"/>
        </w:rPr>
        <w:t>dvou</w:t>
      </w:r>
      <w:r w:rsidRPr="00F62C9E">
        <w:rPr>
          <w:rFonts w:ascii="Arial" w:hAnsi="Arial" w:cs="Arial"/>
          <w:sz w:val="20"/>
          <w:szCs w:val="20"/>
        </w:rPr>
        <w:t xml:space="preserve"> vyhotoven</w:t>
      </w:r>
      <w:r>
        <w:rPr>
          <w:rFonts w:ascii="Arial" w:hAnsi="Arial" w:cs="Arial"/>
          <w:sz w:val="20"/>
          <w:szCs w:val="20"/>
        </w:rPr>
        <w:t>ích, z nichž jedno náleží každé smluvní straně.</w:t>
      </w:r>
    </w:p>
    <w:p w14:paraId="402B5FF9" w14:textId="77777777" w:rsidR="00B47522" w:rsidRPr="00F62C9E" w:rsidRDefault="00B47522" w:rsidP="00B475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otázkách neupravených v této S</w:t>
      </w:r>
      <w:r w:rsidRPr="00F62C9E">
        <w:rPr>
          <w:rFonts w:ascii="Arial" w:hAnsi="Arial" w:cs="Arial"/>
          <w:sz w:val="20"/>
          <w:szCs w:val="20"/>
        </w:rPr>
        <w:t>mlouvě se smluvní vztah řídí zákonem č. 89/2012 Sb., občanský zákoník.</w:t>
      </w:r>
    </w:p>
    <w:p w14:paraId="5B0DB2FD" w14:textId="77777777" w:rsidR="00B47522" w:rsidRDefault="00B47522" w:rsidP="00B475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>Smluvní strany p</w:t>
      </w:r>
      <w:r>
        <w:rPr>
          <w:rFonts w:ascii="Arial" w:hAnsi="Arial" w:cs="Arial"/>
          <w:sz w:val="20"/>
          <w:szCs w:val="20"/>
        </w:rPr>
        <w:t>o přečtení S</w:t>
      </w:r>
      <w:r w:rsidRPr="00F62C9E">
        <w:rPr>
          <w:rFonts w:ascii="Arial" w:hAnsi="Arial" w:cs="Arial"/>
          <w:sz w:val="20"/>
          <w:szCs w:val="20"/>
        </w:rPr>
        <w:t>mlouvy prohlašují, že souhlasí s jejím obsahem, že byla sepsána určitě, srozumitelně, na základě jejich pravé a svobodné vůle, bez nátlaku na některou ze stran. Na důkaz toho připojují své podpisy.</w:t>
      </w:r>
    </w:p>
    <w:p w14:paraId="37988474" w14:textId="485C4289" w:rsidR="005E3C50" w:rsidRPr="005E3C50" w:rsidRDefault="005E3C50" w:rsidP="005E3C50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3C50">
        <w:rPr>
          <w:rFonts w:ascii="Arial" w:hAnsi="Arial" w:cs="Arial"/>
          <w:sz w:val="20"/>
          <w:szCs w:val="20"/>
        </w:rPr>
        <w:t>Přílohy č. 1</w:t>
      </w:r>
      <w:r w:rsidR="00F40454">
        <w:rPr>
          <w:rFonts w:ascii="Arial" w:hAnsi="Arial" w:cs="Arial"/>
          <w:sz w:val="20"/>
          <w:szCs w:val="20"/>
        </w:rPr>
        <w:t>,</w:t>
      </w:r>
      <w:r w:rsidR="006376F0">
        <w:rPr>
          <w:rFonts w:ascii="Arial" w:hAnsi="Arial" w:cs="Arial"/>
          <w:sz w:val="20"/>
          <w:szCs w:val="20"/>
        </w:rPr>
        <w:t xml:space="preserve"> 2</w:t>
      </w:r>
      <w:r w:rsidR="00F40454">
        <w:rPr>
          <w:rFonts w:ascii="Arial" w:hAnsi="Arial" w:cs="Arial"/>
          <w:sz w:val="20"/>
          <w:szCs w:val="20"/>
        </w:rPr>
        <w:t xml:space="preserve"> a 3</w:t>
      </w:r>
      <w:r w:rsidRPr="005E3C50">
        <w:rPr>
          <w:rFonts w:ascii="Arial" w:hAnsi="Arial" w:cs="Arial"/>
          <w:sz w:val="20"/>
          <w:szCs w:val="20"/>
        </w:rPr>
        <w:t xml:space="preserve"> tvoří nedílnou součást této Smlouvy.</w:t>
      </w:r>
    </w:p>
    <w:p w14:paraId="711E293C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2D20CD7F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5E784DC9" w14:textId="68815753" w:rsidR="00B47522" w:rsidRPr="00F9675D" w:rsidRDefault="00B47522" w:rsidP="001E4336">
      <w:pPr>
        <w:jc w:val="both"/>
        <w:rPr>
          <w:rFonts w:ascii="Arial" w:hAnsi="Arial" w:cs="Arial"/>
          <w:sz w:val="20"/>
          <w:szCs w:val="20"/>
        </w:rPr>
      </w:pPr>
      <w:r w:rsidRPr="00F9675D">
        <w:rPr>
          <w:rFonts w:ascii="Arial" w:hAnsi="Arial" w:cs="Arial"/>
          <w:sz w:val="20"/>
          <w:szCs w:val="20"/>
        </w:rPr>
        <w:t xml:space="preserve">Příloha č. </w:t>
      </w:r>
      <w:r w:rsidR="00677287" w:rsidRPr="00F9675D">
        <w:rPr>
          <w:rFonts w:ascii="Arial" w:hAnsi="Arial" w:cs="Arial"/>
          <w:sz w:val="20"/>
          <w:szCs w:val="20"/>
        </w:rPr>
        <w:t>1</w:t>
      </w:r>
      <w:r w:rsidRPr="00F9675D">
        <w:rPr>
          <w:rFonts w:ascii="Arial" w:hAnsi="Arial" w:cs="Arial"/>
          <w:sz w:val="20"/>
          <w:szCs w:val="20"/>
        </w:rPr>
        <w:t xml:space="preserve"> – </w:t>
      </w:r>
      <w:r w:rsidR="00F9675D" w:rsidRPr="00F9675D">
        <w:rPr>
          <w:rFonts w:ascii="Arial" w:hAnsi="Arial" w:cs="Arial"/>
          <w:sz w:val="20"/>
          <w:szCs w:val="20"/>
        </w:rPr>
        <w:t>Pracoviště Příkazce</w:t>
      </w:r>
    </w:p>
    <w:p w14:paraId="484D1141" w14:textId="0AFBB5B1" w:rsidR="001E4336" w:rsidRDefault="00677287" w:rsidP="00B47522">
      <w:pPr>
        <w:jc w:val="both"/>
        <w:rPr>
          <w:rFonts w:ascii="Arial" w:hAnsi="Arial" w:cs="Arial"/>
          <w:sz w:val="20"/>
          <w:szCs w:val="20"/>
        </w:rPr>
      </w:pPr>
      <w:r w:rsidRPr="006376F0">
        <w:rPr>
          <w:rFonts w:ascii="Arial" w:hAnsi="Arial" w:cs="Arial"/>
          <w:sz w:val="20"/>
          <w:szCs w:val="20"/>
        </w:rPr>
        <w:t>Příloha č. 2</w:t>
      </w:r>
      <w:r w:rsidR="00060B0B" w:rsidRPr="006376F0">
        <w:rPr>
          <w:rFonts w:ascii="Arial" w:hAnsi="Arial" w:cs="Arial"/>
          <w:sz w:val="20"/>
          <w:szCs w:val="20"/>
        </w:rPr>
        <w:t xml:space="preserve"> –</w:t>
      </w:r>
      <w:r w:rsidR="001E4336" w:rsidRPr="006376F0">
        <w:rPr>
          <w:rFonts w:ascii="Arial" w:hAnsi="Arial" w:cs="Arial"/>
          <w:sz w:val="20"/>
          <w:szCs w:val="20"/>
        </w:rPr>
        <w:t xml:space="preserve"> </w:t>
      </w:r>
      <w:r w:rsidR="006376F0" w:rsidRPr="006376F0">
        <w:rPr>
          <w:rFonts w:ascii="Arial" w:hAnsi="Arial" w:cs="Arial"/>
          <w:sz w:val="20"/>
          <w:szCs w:val="20"/>
        </w:rPr>
        <w:t>Seznam požadovaných revizí</w:t>
      </w:r>
      <w:r w:rsidR="00890B0E">
        <w:rPr>
          <w:rFonts w:ascii="Arial" w:hAnsi="Arial" w:cs="Arial"/>
          <w:sz w:val="20"/>
          <w:szCs w:val="20"/>
        </w:rPr>
        <w:t>, kontrol a školení</w:t>
      </w:r>
    </w:p>
    <w:p w14:paraId="7576009E" w14:textId="6B9E9F67" w:rsidR="00792219" w:rsidRPr="006376F0" w:rsidRDefault="00792219" w:rsidP="00B47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Seznam poddodavatelů</w:t>
      </w:r>
    </w:p>
    <w:p w14:paraId="6ADD19DB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3F35C6EB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31113" w:type="dxa"/>
        <w:tblLook w:val="01E0" w:firstRow="1" w:lastRow="1" w:firstColumn="1" w:lastColumn="1" w:noHBand="0" w:noVBand="0"/>
      </w:tblPr>
      <w:tblGrid>
        <w:gridCol w:w="10371"/>
        <w:gridCol w:w="10371"/>
        <w:gridCol w:w="10371"/>
      </w:tblGrid>
      <w:tr w:rsidR="00B47522" w:rsidRPr="00167AE5" w14:paraId="36C8E2EA" w14:textId="77777777" w:rsidTr="00D91C12">
        <w:tc>
          <w:tcPr>
            <w:tcW w:w="10371" w:type="dxa"/>
          </w:tcPr>
          <w:tbl>
            <w:tblPr>
              <w:tblW w:w="9042" w:type="dxa"/>
              <w:tblLook w:val="01E0" w:firstRow="1" w:lastRow="1" w:firstColumn="1" w:lastColumn="1" w:noHBand="0" w:noVBand="0"/>
            </w:tblPr>
            <w:tblGrid>
              <w:gridCol w:w="4006"/>
              <w:gridCol w:w="1597"/>
              <w:gridCol w:w="3439"/>
            </w:tblGrid>
            <w:tr w:rsidR="00B47522" w:rsidRPr="00903883" w14:paraId="72A13D7A" w14:textId="77777777" w:rsidTr="00792219">
              <w:trPr>
                <w:trHeight w:val="159"/>
              </w:trPr>
              <w:tc>
                <w:tcPr>
                  <w:tcW w:w="4010" w:type="dxa"/>
                </w:tcPr>
                <w:p w14:paraId="0D1CEFA1" w14:textId="77777777" w:rsidR="00B47522" w:rsidRPr="00903883" w:rsidRDefault="00B47522" w:rsidP="00D91C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sz w:val="20"/>
                      <w:szCs w:val="20"/>
                    </w:rPr>
                    <w:t>V Praze dne: ...............................................</w:t>
                  </w:r>
                </w:p>
              </w:tc>
              <w:tc>
                <w:tcPr>
                  <w:tcW w:w="1602" w:type="dxa"/>
                </w:tcPr>
                <w:p w14:paraId="2A21A731" w14:textId="77777777" w:rsidR="00B47522" w:rsidRPr="00903883" w:rsidRDefault="00B47522" w:rsidP="00D91C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30" w:type="dxa"/>
                </w:tcPr>
                <w:p w14:paraId="6817C303" w14:textId="6542FBBB" w:rsidR="00B47522" w:rsidRPr="00903883" w:rsidRDefault="00B47522" w:rsidP="00D91C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sz w:val="20"/>
                      <w:szCs w:val="20"/>
                    </w:rPr>
                    <w:t xml:space="preserve">V ....................... dne: </w:t>
                  </w:r>
                  <w:r w:rsidR="00792219">
                    <w:rPr>
                      <w:rFonts w:ascii="Arial" w:hAnsi="Arial" w:cs="Arial"/>
                      <w:sz w:val="20"/>
                      <w:szCs w:val="20"/>
                    </w:rPr>
                    <w:t>....................</w:t>
                  </w:r>
                </w:p>
              </w:tc>
            </w:tr>
            <w:tr w:rsidR="00B47522" w:rsidRPr="00903883" w14:paraId="54862B9D" w14:textId="77777777" w:rsidTr="00792219">
              <w:trPr>
                <w:trHeight w:val="375"/>
              </w:trPr>
              <w:tc>
                <w:tcPr>
                  <w:tcW w:w="4010" w:type="dxa"/>
                  <w:vAlign w:val="bottom"/>
                </w:tcPr>
                <w:p w14:paraId="2EC06709" w14:textId="77777777" w:rsidR="00B47522" w:rsidRPr="00903883" w:rsidRDefault="00B47522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3D8589" w14:textId="77777777" w:rsidR="00B47522" w:rsidRPr="00903883" w:rsidRDefault="00B47522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389444" w14:textId="77777777" w:rsidR="00B47522" w:rsidRPr="00903883" w:rsidRDefault="00814207" w:rsidP="001E4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Ing. </w:t>
                  </w:r>
                  <w:r w:rsidR="001E4336">
                    <w:rPr>
                      <w:rFonts w:ascii="Arial" w:hAnsi="Arial" w:cs="Arial"/>
                      <w:sz w:val="20"/>
                      <w:szCs w:val="20"/>
                    </w:rPr>
                    <w:t>Radovan Kouřil</w:t>
                  </w:r>
                </w:p>
              </w:tc>
              <w:tc>
                <w:tcPr>
                  <w:tcW w:w="1602" w:type="dxa"/>
                  <w:vAlign w:val="bottom"/>
                </w:tcPr>
                <w:p w14:paraId="129CB0B9" w14:textId="77777777" w:rsidR="00B47522" w:rsidRPr="00903883" w:rsidRDefault="00B47522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0346FA4" w14:textId="77777777" w:rsidR="00B47522" w:rsidRPr="00903883" w:rsidRDefault="00B47522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30" w:type="dxa"/>
                  <w:vAlign w:val="bottom"/>
                </w:tcPr>
                <w:p w14:paraId="16ABB688" w14:textId="77777777" w:rsidR="00B47522" w:rsidRPr="00903883" w:rsidRDefault="00B47522" w:rsidP="00D91C1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sz w:val="20"/>
                      <w:szCs w:val="20"/>
                    </w:rPr>
                    <w:t>..........................................................</w:t>
                  </w:r>
                </w:p>
              </w:tc>
            </w:tr>
            <w:tr w:rsidR="00B47522" w:rsidRPr="00903883" w14:paraId="33D3AE4F" w14:textId="77777777" w:rsidTr="00792219">
              <w:trPr>
                <w:trHeight w:val="488"/>
              </w:trPr>
              <w:tc>
                <w:tcPr>
                  <w:tcW w:w="4010" w:type="dxa"/>
                </w:tcPr>
                <w:p w14:paraId="3A440652" w14:textId="77777777" w:rsidR="00B47522" w:rsidRPr="00814207" w:rsidRDefault="00F30312" w:rsidP="00D91C1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generální</w:t>
                  </w:r>
                  <w:r w:rsidR="00814207" w:rsidRPr="00814207">
                    <w:rPr>
                      <w:rFonts w:ascii="Arial" w:hAnsi="Arial" w:cs="Arial"/>
                      <w:sz w:val="20"/>
                      <w:szCs w:val="20"/>
                    </w:rPr>
                    <w:t xml:space="preserve"> ředitel</w:t>
                  </w:r>
                </w:p>
                <w:p w14:paraId="5EB33AEC" w14:textId="77777777" w:rsidR="00B47522" w:rsidRPr="00903883" w:rsidRDefault="00B47522" w:rsidP="00D91C1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b/>
                      <w:sz w:val="20"/>
                      <w:szCs w:val="20"/>
                    </w:rPr>
                    <w:t>Oborová zdravotní pojišťovna zaměstnanců bank, pojišťoven a stavebnictví</w:t>
                  </w:r>
                </w:p>
              </w:tc>
              <w:tc>
                <w:tcPr>
                  <w:tcW w:w="1602" w:type="dxa"/>
                </w:tcPr>
                <w:p w14:paraId="1CE86659" w14:textId="77777777" w:rsidR="00B47522" w:rsidRPr="00903883" w:rsidRDefault="00B47522" w:rsidP="00D91C1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30" w:type="dxa"/>
                </w:tcPr>
                <w:p w14:paraId="1AAB2C6A" w14:textId="77777777" w:rsidR="00B47522" w:rsidRPr="00903883" w:rsidRDefault="00B47522" w:rsidP="00D91C1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sz w:val="20"/>
                      <w:szCs w:val="20"/>
                      <w:highlight w:val="green"/>
                      <w:lang w:val="en-US"/>
                    </w:rPr>
                    <w:t>&lt;</w:t>
                  </w:r>
                  <w:r w:rsidRPr="00903883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doplní uchazeč</w:t>
                  </w:r>
                  <w:r w:rsidRPr="00903883">
                    <w:rPr>
                      <w:rFonts w:ascii="Arial" w:hAnsi="Arial" w:cs="Arial"/>
                      <w:sz w:val="20"/>
                      <w:szCs w:val="20"/>
                      <w:highlight w:val="green"/>
                      <w:lang w:val="en-US"/>
                    </w:rPr>
                    <w:t>&gt;</w:t>
                  </w:r>
                </w:p>
              </w:tc>
            </w:tr>
          </w:tbl>
          <w:p w14:paraId="5AD2D155" w14:textId="77777777" w:rsidR="00B47522" w:rsidRPr="00EA1F3B" w:rsidRDefault="00B47522" w:rsidP="00D9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1" w:type="dxa"/>
          </w:tcPr>
          <w:p w14:paraId="64B59267" w14:textId="77777777" w:rsidR="00B47522" w:rsidRPr="00EA1F3B" w:rsidRDefault="00B47522" w:rsidP="00D9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1" w:type="dxa"/>
          </w:tcPr>
          <w:p w14:paraId="24BE622B" w14:textId="77777777" w:rsidR="00B47522" w:rsidRPr="00EA1F3B" w:rsidRDefault="00B47522" w:rsidP="00D9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522" w:rsidRPr="00167AE5" w14:paraId="470D837D" w14:textId="77777777" w:rsidTr="00D91C12">
        <w:trPr>
          <w:trHeight w:val="530"/>
        </w:trPr>
        <w:tc>
          <w:tcPr>
            <w:tcW w:w="10371" w:type="dxa"/>
          </w:tcPr>
          <w:p w14:paraId="53B5F5EF" w14:textId="77777777" w:rsidR="00B47522" w:rsidRPr="00EA1F3B" w:rsidRDefault="00B47522" w:rsidP="00D91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1" w:type="dxa"/>
          </w:tcPr>
          <w:p w14:paraId="06A8C43E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1" w:type="dxa"/>
          </w:tcPr>
          <w:p w14:paraId="137D4004" w14:textId="77777777" w:rsidR="00B47522" w:rsidRPr="00EA1F3B" w:rsidRDefault="00B47522" w:rsidP="00D91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522" w:rsidRPr="00167AE5" w14:paraId="37B0FE61" w14:textId="77777777" w:rsidTr="00D91C12">
        <w:trPr>
          <w:trHeight w:val="1521"/>
        </w:trPr>
        <w:tc>
          <w:tcPr>
            <w:tcW w:w="10371" w:type="dxa"/>
          </w:tcPr>
          <w:p w14:paraId="6C7A286D" w14:textId="77777777" w:rsidR="00B47522" w:rsidRPr="00EA1F3B" w:rsidRDefault="00B47522" w:rsidP="00D91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71" w:type="dxa"/>
          </w:tcPr>
          <w:p w14:paraId="256DCB85" w14:textId="77777777" w:rsidR="00B47522" w:rsidRPr="00EA1F3B" w:rsidRDefault="00B47522" w:rsidP="00D91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1" w:type="dxa"/>
          </w:tcPr>
          <w:p w14:paraId="002572C7" w14:textId="77777777" w:rsidR="00B47522" w:rsidRPr="00EA1F3B" w:rsidRDefault="00B47522" w:rsidP="00D91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1BB106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6D62F69D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089BD129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784897F0" w14:textId="263D399E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3F9D158" w14:textId="77777777" w:rsidR="00D5425A" w:rsidRDefault="00D5425A"/>
    <w:sectPr w:rsidR="00D5425A" w:rsidSect="00D17DED">
      <w:headerReference w:type="default" r:id="rId11"/>
      <w:footerReference w:type="default" r:id="rId12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778D6" w14:textId="77777777" w:rsidR="00A26D3C" w:rsidRDefault="00A26D3C">
      <w:r>
        <w:separator/>
      </w:r>
    </w:p>
  </w:endnote>
  <w:endnote w:type="continuationSeparator" w:id="0">
    <w:p w14:paraId="7D6E774F" w14:textId="77777777" w:rsidR="00A26D3C" w:rsidRDefault="00A2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DC09E" w14:textId="761FEAC4" w:rsidR="00BA3FF9" w:rsidRPr="00C21CE3" w:rsidRDefault="00060B0B" w:rsidP="00C21CE3">
    <w:pPr>
      <w:pStyle w:val="Podnadpis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4848E5">
      <w:rPr>
        <w:rFonts w:ascii="Arial" w:hAnsi="Arial" w:cs="Arial"/>
        <w:noProof/>
        <w:sz w:val="14"/>
        <w:szCs w:val="14"/>
      </w:rPr>
      <w:t>5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4848E5">
      <w:rPr>
        <w:rFonts w:ascii="Arial" w:hAnsi="Arial" w:cs="Arial"/>
        <w:noProof/>
        <w:sz w:val="14"/>
        <w:szCs w:val="14"/>
      </w:rPr>
      <w:t>5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8CFD2" w14:textId="77777777" w:rsidR="00A26D3C" w:rsidRDefault="00A26D3C">
      <w:r>
        <w:separator/>
      </w:r>
    </w:p>
  </w:footnote>
  <w:footnote w:type="continuationSeparator" w:id="0">
    <w:p w14:paraId="70BECC4F" w14:textId="77777777" w:rsidR="00A26D3C" w:rsidRDefault="00A2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98A3E" w14:textId="77777777" w:rsidR="00BA3FF9" w:rsidRDefault="00060B0B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3443A61" wp14:editId="1B80820B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2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14:paraId="34492C83" w14:textId="77777777" w:rsidR="00BA3FF9" w:rsidRPr="001554F4" w:rsidRDefault="00A26D3C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64C"/>
    <w:multiLevelType w:val="hybridMultilevel"/>
    <w:tmpl w:val="34587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5C7"/>
    <w:multiLevelType w:val="hybridMultilevel"/>
    <w:tmpl w:val="2E749DD0"/>
    <w:lvl w:ilvl="0" w:tplc="58BE0D14">
      <w:start w:val="1"/>
      <w:numFmt w:val="lowerLetter"/>
      <w:lvlText w:val="%1)"/>
      <w:lvlJc w:val="left"/>
      <w:pPr>
        <w:ind w:left="1140" w:hanging="360"/>
      </w:pPr>
      <w:rPr>
        <w:rFonts w:hint="default"/>
        <w:sz w:val="22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57B0298"/>
    <w:multiLevelType w:val="multilevel"/>
    <w:tmpl w:val="74763C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2A06A6"/>
    <w:multiLevelType w:val="hybridMultilevel"/>
    <w:tmpl w:val="782CC556"/>
    <w:lvl w:ilvl="0" w:tplc="F95CC7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716610"/>
    <w:multiLevelType w:val="hybridMultilevel"/>
    <w:tmpl w:val="9D9018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F298C"/>
    <w:multiLevelType w:val="multilevel"/>
    <w:tmpl w:val="AF944D0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D6561"/>
    <w:multiLevelType w:val="hybridMultilevel"/>
    <w:tmpl w:val="EA3221BE"/>
    <w:lvl w:ilvl="0" w:tplc="1FB6EFF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FF10A3"/>
    <w:multiLevelType w:val="hybridMultilevel"/>
    <w:tmpl w:val="9ED62006"/>
    <w:lvl w:ilvl="0" w:tplc="7A28DD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F31460"/>
    <w:multiLevelType w:val="hybridMultilevel"/>
    <w:tmpl w:val="AC5E474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C8016DD"/>
    <w:multiLevelType w:val="hybridMultilevel"/>
    <w:tmpl w:val="8C7CF21E"/>
    <w:lvl w:ilvl="0" w:tplc="218C65C2">
      <w:start w:val="1"/>
      <w:numFmt w:val="lowerLetter"/>
      <w:lvlText w:val="%1)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DD7EFF"/>
    <w:multiLevelType w:val="hybridMultilevel"/>
    <w:tmpl w:val="A5A06B14"/>
    <w:lvl w:ilvl="0" w:tplc="1FB6EFF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1F14B2"/>
    <w:multiLevelType w:val="hybridMultilevel"/>
    <w:tmpl w:val="509CD60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3E5F3B"/>
    <w:multiLevelType w:val="multilevel"/>
    <w:tmpl w:val="F0A47348"/>
    <w:lvl w:ilvl="0">
      <w:start w:val="1"/>
      <w:numFmt w:val="upperRoman"/>
      <w:lvlText w:val="%1."/>
      <w:lvlJc w:val="right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62720827"/>
    <w:multiLevelType w:val="multilevel"/>
    <w:tmpl w:val="38929AE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upperRoman"/>
      <w:pStyle w:val="Nadpis5"/>
      <w:lvlText w:val="%5."/>
      <w:lvlJc w:val="right"/>
      <w:pPr>
        <w:ind w:left="-283" w:firstLine="0"/>
      </w:pPr>
      <w:rPr>
        <w:rFonts w:hint="default"/>
        <w:sz w:val="20"/>
        <w:szCs w:val="20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-28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Nadpis7"/>
      <w:lvlText w:val="%7.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9" w15:restartNumberingAfterBreak="0">
    <w:nsid w:val="66CD128E"/>
    <w:multiLevelType w:val="hybridMultilevel"/>
    <w:tmpl w:val="E89A0ADC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697902BA"/>
    <w:multiLevelType w:val="hybridMultilevel"/>
    <w:tmpl w:val="9B907318"/>
    <w:lvl w:ilvl="0" w:tplc="653666FE">
      <w:start w:val="1"/>
      <w:numFmt w:val="upperRoman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982A1B"/>
    <w:multiLevelType w:val="hybridMultilevel"/>
    <w:tmpl w:val="0A220F56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7">
      <w:start w:val="1"/>
      <w:numFmt w:val="lowerLetter"/>
      <w:lvlText w:val="%2)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77BE10B5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21"/>
  </w:num>
  <w:num w:numId="3">
    <w:abstractNumId w:val="11"/>
  </w:num>
  <w:num w:numId="4">
    <w:abstractNumId w:val="4"/>
  </w:num>
  <w:num w:numId="5">
    <w:abstractNumId w:val="15"/>
  </w:num>
  <w:num w:numId="6">
    <w:abstractNumId w:val="14"/>
  </w:num>
  <w:num w:numId="7">
    <w:abstractNumId w:val="9"/>
  </w:num>
  <w:num w:numId="8">
    <w:abstractNumId w:val="20"/>
  </w:num>
  <w:num w:numId="9">
    <w:abstractNumId w:val="0"/>
  </w:num>
  <w:num w:numId="10">
    <w:abstractNumId w:val="13"/>
  </w:num>
  <w:num w:numId="11">
    <w:abstractNumId w:val="17"/>
  </w:num>
  <w:num w:numId="12">
    <w:abstractNumId w:val="8"/>
  </w:num>
  <w:num w:numId="13">
    <w:abstractNumId w:val="16"/>
  </w:num>
  <w:num w:numId="14">
    <w:abstractNumId w:val="12"/>
  </w:num>
  <w:num w:numId="15">
    <w:abstractNumId w:val="18"/>
  </w:num>
  <w:num w:numId="16">
    <w:abstractNumId w:val="6"/>
  </w:num>
  <w:num w:numId="17">
    <w:abstractNumId w:val="3"/>
  </w:num>
  <w:num w:numId="18">
    <w:abstractNumId w:val="5"/>
  </w:num>
  <w:num w:numId="19">
    <w:abstractNumId w:val="23"/>
  </w:num>
  <w:num w:numId="20">
    <w:abstractNumId w:val="10"/>
  </w:num>
  <w:num w:numId="21">
    <w:abstractNumId w:val="1"/>
  </w:num>
  <w:num w:numId="22">
    <w:abstractNumId w:val="19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22"/>
    <w:rsid w:val="00005D8E"/>
    <w:rsid w:val="000245DD"/>
    <w:rsid w:val="00060B0B"/>
    <w:rsid w:val="00080E9F"/>
    <w:rsid w:val="00112661"/>
    <w:rsid w:val="0013050B"/>
    <w:rsid w:val="001305AB"/>
    <w:rsid w:val="00133498"/>
    <w:rsid w:val="001527BA"/>
    <w:rsid w:val="00154867"/>
    <w:rsid w:val="001623D9"/>
    <w:rsid w:val="0016754F"/>
    <w:rsid w:val="00181FBA"/>
    <w:rsid w:val="00182CC3"/>
    <w:rsid w:val="00195512"/>
    <w:rsid w:val="001C517F"/>
    <w:rsid w:val="001E4336"/>
    <w:rsid w:val="00214079"/>
    <w:rsid w:val="0024469B"/>
    <w:rsid w:val="00262D68"/>
    <w:rsid w:val="002C75FA"/>
    <w:rsid w:val="002E4127"/>
    <w:rsid w:val="002F69D5"/>
    <w:rsid w:val="00323358"/>
    <w:rsid w:val="00334410"/>
    <w:rsid w:val="003564F1"/>
    <w:rsid w:val="00375078"/>
    <w:rsid w:val="00381789"/>
    <w:rsid w:val="00394AD7"/>
    <w:rsid w:val="00394BB6"/>
    <w:rsid w:val="003D3B68"/>
    <w:rsid w:val="00421ADD"/>
    <w:rsid w:val="004351E2"/>
    <w:rsid w:val="004378B1"/>
    <w:rsid w:val="00475D96"/>
    <w:rsid w:val="004848E5"/>
    <w:rsid w:val="004D6921"/>
    <w:rsid w:val="005153A7"/>
    <w:rsid w:val="005323CE"/>
    <w:rsid w:val="0055635A"/>
    <w:rsid w:val="005872D9"/>
    <w:rsid w:val="00591544"/>
    <w:rsid w:val="005941A3"/>
    <w:rsid w:val="005B434E"/>
    <w:rsid w:val="005E3C50"/>
    <w:rsid w:val="006250B8"/>
    <w:rsid w:val="006376F0"/>
    <w:rsid w:val="00677287"/>
    <w:rsid w:val="006A0218"/>
    <w:rsid w:val="006A260F"/>
    <w:rsid w:val="006E7362"/>
    <w:rsid w:val="006F172E"/>
    <w:rsid w:val="00721D81"/>
    <w:rsid w:val="00764BA4"/>
    <w:rsid w:val="00787F13"/>
    <w:rsid w:val="00792219"/>
    <w:rsid w:val="007C3F2F"/>
    <w:rsid w:val="007D0836"/>
    <w:rsid w:val="007D507E"/>
    <w:rsid w:val="007E4831"/>
    <w:rsid w:val="00814207"/>
    <w:rsid w:val="0085328A"/>
    <w:rsid w:val="008656DA"/>
    <w:rsid w:val="00870379"/>
    <w:rsid w:val="00871B77"/>
    <w:rsid w:val="00890B0E"/>
    <w:rsid w:val="008F0E90"/>
    <w:rsid w:val="00904198"/>
    <w:rsid w:val="00923A58"/>
    <w:rsid w:val="009525B3"/>
    <w:rsid w:val="00964F37"/>
    <w:rsid w:val="009754F6"/>
    <w:rsid w:val="0098785C"/>
    <w:rsid w:val="00A16F81"/>
    <w:rsid w:val="00A26D3C"/>
    <w:rsid w:val="00A9136D"/>
    <w:rsid w:val="00A92370"/>
    <w:rsid w:val="00AB2754"/>
    <w:rsid w:val="00AE3B56"/>
    <w:rsid w:val="00AE678D"/>
    <w:rsid w:val="00B2198B"/>
    <w:rsid w:val="00B26B97"/>
    <w:rsid w:val="00B47522"/>
    <w:rsid w:val="00B500E0"/>
    <w:rsid w:val="00B5763A"/>
    <w:rsid w:val="00B75DD7"/>
    <w:rsid w:val="00BD7C26"/>
    <w:rsid w:val="00C02D5C"/>
    <w:rsid w:val="00C20453"/>
    <w:rsid w:val="00C31868"/>
    <w:rsid w:val="00C404FF"/>
    <w:rsid w:val="00C43013"/>
    <w:rsid w:val="00C54226"/>
    <w:rsid w:val="00C60FFF"/>
    <w:rsid w:val="00C66929"/>
    <w:rsid w:val="00C8593B"/>
    <w:rsid w:val="00C927BA"/>
    <w:rsid w:val="00CE618E"/>
    <w:rsid w:val="00D46222"/>
    <w:rsid w:val="00D5425A"/>
    <w:rsid w:val="00D86B26"/>
    <w:rsid w:val="00D90128"/>
    <w:rsid w:val="00DA78DA"/>
    <w:rsid w:val="00DD4053"/>
    <w:rsid w:val="00E05DD3"/>
    <w:rsid w:val="00E46695"/>
    <w:rsid w:val="00E61665"/>
    <w:rsid w:val="00E63F09"/>
    <w:rsid w:val="00E65C29"/>
    <w:rsid w:val="00E915E0"/>
    <w:rsid w:val="00EF6B8A"/>
    <w:rsid w:val="00F13985"/>
    <w:rsid w:val="00F161E7"/>
    <w:rsid w:val="00F21BBF"/>
    <w:rsid w:val="00F30312"/>
    <w:rsid w:val="00F40454"/>
    <w:rsid w:val="00F50D38"/>
    <w:rsid w:val="00F82590"/>
    <w:rsid w:val="00F9675D"/>
    <w:rsid w:val="00FA791B"/>
    <w:rsid w:val="00FC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CCAA"/>
  <w15:chartTrackingRefBased/>
  <w15:docId w15:val="{76A4791B-83EE-4242-983B-750036B4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522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78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aliases w:val="Odstavec"/>
    <w:basedOn w:val="Normln"/>
    <w:next w:val="Nadpis7"/>
    <w:link w:val="Nadpis5Char"/>
    <w:qFormat/>
    <w:rsid w:val="009754F6"/>
    <w:pPr>
      <w:keepNext/>
      <w:numPr>
        <w:ilvl w:val="4"/>
        <w:numId w:val="15"/>
      </w:numPr>
      <w:spacing w:before="60" w:after="60"/>
      <w:jc w:val="center"/>
      <w:outlineLvl w:val="4"/>
    </w:pPr>
    <w:rPr>
      <w:rFonts w:ascii="Arial" w:hAnsi="Arial"/>
      <w:b/>
      <w:sz w:val="28"/>
      <w:szCs w:val="28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9754F6"/>
    <w:pPr>
      <w:keepNext/>
      <w:numPr>
        <w:ilvl w:val="5"/>
        <w:numId w:val="15"/>
      </w:numPr>
      <w:spacing w:before="360" w:after="6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9754F6"/>
    <w:pPr>
      <w:numPr>
        <w:ilvl w:val="6"/>
        <w:numId w:val="15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9754F6"/>
    <w:pPr>
      <w:numPr>
        <w:ilvl w:val="7"/>
        <w:numId w:val="15"/>
      </w:numPr>
      <w:tabs>
        <w:tab w:val="left" w:pos="567"/>
      </w:tabs>
      <w:spacing w:before="60" w:after="60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475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7522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B47522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B47522"/>
    <w:rPr>
      <w:rFonts w:ascii="Calibri" w:eastAsia="Times New Roman" w:hAnsi="Calibri" w:cs="Times New Roman"/>
      <w:b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7522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47522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B47522"/>
    <w:rPr>
      <w:color w:val="0000FF"/>
      <w:u w:val="single"/>
    </w:rPr>
  </w:style>
  <w:style w:type="paragraph" w:styleId="Bezmezer">
    <w:name w:val="No Spacing"/>
    <w:basedOn w:val="Normln"/>
    <w:link w:val="BezmezerChar"/>
    <w:uiPriority w:val="1"/>
    <w:qFormat/>
    <w:rsid w:val="00B47522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1"/>
    <w:locked/>
    <w:rsid w:val="00B47522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6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5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5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5DD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5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5DD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aliases w:val="Odstavec Char"/>
    <w:basedOn w:val="Standardnpsmoodstavce"/>
    <w:link w:val="Nadpis5"/>
    <w:rsid w:val="009754F6"/>
    <w:rPr>
      <w:rFonts w:ascii="Arial" w:eastAsia="Times New Roman" w:hAnsi="Arial" w:cs="Times New Roman"/>
      <w:b/>
      <w:sz w:val="28"/>
      <w:szCs w:val="28"/>
      <w:lang w:eastAsia="cs-CZ"/>
    </w:rPr>
  </w:style>
  <w:style w:type="character" w:customStyle="1" w:styleId="Nadpis6Char">
    <w:name w:val="Nadpis 6 Char"/>
    <w:aliases w:val="NázevSekce Char"/>
    <w:basedOn w:val="Standardnpsmoodstavce"/>
    <w:link w:val="Nadpis6"/>
    <w:rsid w:val="009754F6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9754F6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9754F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78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35750f1a-47a7-4b98-9bb8-946ecbe808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FC981D58A624F8A0D11C5930EEAF9" ma:contentTypeVersion="4" ma:contentTypeDescription="Vytvoří nový dokument" ma:contentTypeScope="" ma:versionID="909be2bdec5a7c1d7565acffe94ea288">
  <xsd:schema xmlns:xsd="http://www.w3.org/2001/XMLSchema" xmlns:xs="http://www.w3.org/2001/XMLSchema" xmlns:p="http://schemas.microsoft.com/office/2006/metadata/properties" xmlns:ns2="35750f1a-47a7-4b98-9bb8-946ecbe80802" targetNamespace="http://schemas.microsoft.com/office/2006/metadata/properties" ma:root="true" ma:fieldsID="2004aa5370c7d1ec692fdd5a9561468d" ns2:_="">
    <xsd:import namespace="35750f1a-47a7-4b98-9bb8-946ecbe80802"/>
    <xsd:element name="properties">
      <xsd:complexType>
        <xsd:sequence>
          <xsd:element name="documentManagement">
            <xsd:complexType>
              <xsd:all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50f1a-47a7-4b98-9bb8-946ecbe80802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20EE6-6FA1-4F86-840F-F82891C096EB}">
  <ds:schemaRefs>
    <ds:schemaRef ds:uri="http://schemas.microsoft.com/office/2006/metadata/properties"/>
    <ds:schemaRef ds:uri="http://schemas.microsoft.com/office/infopath/2007/PartnerControls"/>
    <ds:schemaRef ds:uri="35750f1a-47a7-4b98-9bb8-946ecbe80802"/>
  </ds:schemaRefs>
</ds:datastoreItem>
</file>

<file path=customXml/itemProps2.xml><?xml version="1.0" encoding="utf-8"?>
<ds:datastoreItem xmlns:ds="http://schemas.openxmlformats.org/officeDocument/2006/customXml" ds:itemID="{3B26432C-AD23-4121-9D18-E3CBCC1CD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A9C17-9A79-463A-8E2C-D53B38B12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50f1a-47a7-4b98-9bb8-946ecbe80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FA79EA-E60D-4891-A377-E1310833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2582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Klusáčková</dc:creator>
  <cp:keywords/>
  <dc:description/>
  <cp:lastModifiedBy>Klusáčková Pavla</cp:lastModifiedBy>
  <cp:revision>4</cp:revision>
  <cp:lastPrinted>2020-04-29T11:40:00Z</cp:lastPrinted>
  <dcterms:created xsi:type="dcterms:W3CDTF">2020-05-04T06:17:00Z</dcterms:created>
  <dcterms:modified xsi:type="dcterms:W3CDTF">2020-05-04T11:25:00Z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0x0101008E2FC981D58A624F8A0D11C5930EEAF9</vt:lpwstr>
  </property>
</Properties>
</file>