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D3012" w14:textId="77777777" w:rsidR="00573633" w:rsidRDefault="000C28F5" w:rsidP="00211FAA">
      <w:pPr>
        <w:widowControl w:val="0"/>
        <w:tabs>
          <w:tab w:val="left" w:pos="540"/>
        </w:tabs>
        <w:spacing w:after="0" w:line="240" w:lineRule="auto"/>
        <w:jc w:val="center"/>
        <w:rPr>
          <w:rFonts w:asciiTheme="minorHAnsi" w:eastAsia="Times New Roman" w:hAnsiTheme="minorHAnsi" w:cstheme="minorHAnsi"/>
          <w:b/>
          <w:sz w:val="32"/>
          <w:szCs w:val="32"/>
          <w:lang w:eastAsia="cs-CZ"/>
        </w:rPr>
      </w:pPr>
      <w:r w:rsidRPr="00F87534">
        <w:rPr>
          <w:rFonts w:asciiTheme="minorHAnsi" w:eastAsia="Times New Roman" w:hAnsiTheme="minorHAnsi" w:cstheme="minorHAnsi"/>
          <w:b/>
          <w:sz w:val="32"/>
          <w:szCs w:val="32"/>
          <w:lang w:eastAsia="cs-CZ"/>
        </w:rPr>
        <w:t xml:space="preserve">Servisní </w:t>
      </w:r>
      <w:r w:rsidR="003E0404" w:rsidRPr="00F87534">
        <w:rPr>
          <w:rFonts w:asciiTheme="minorHAnsi" w:eastAsia="Times New Roman" w:hAnsiTheme="minorHAnsi" w:cstheme="minorHAnsi"/>
          <w:b/>
          <w:sz w:val="32"/>
          <w:szCs w:val="32"/>
          <w:lang w:eastAsia="cs-CZ"/>
        </w:rPr>
        <w:t>s</w:t>
      </w:r>
      <w:r w:rsidR="00211FAA" w:rsidRPr="00F87534">
        <w:rPr>
          <w:rFonts w:asciiTheme="minorHAnsi" w:eastAsia="Times New Roman" w:hAnsiTheme="minorHAnsi" w:cstheme="minorHAnsi"/>
          <w:b/>
          <w:sz w:val="32"/>
          <w:szCs w:val="32"/>
          <w:lang w:eastAsia="cs-CZ"/>
        </w:rPr>
        <w:t>mlouva</w:t>
      </w:r>
      <w:r w:rsidR="00573633">
        <w:rPr>
          <w:rFonts w:asciiTheme="minorHAnsi" w:eastAsia="Times New Roman" w:hAnsiTheme="minorHAnsi" w:cstheme="minorHAnsi"/>
          <w:b/>
          <w:sz w:val="32"/>
          <w:szCs w:val="32"/>
          <w:lang w:eastAsia="cs-CZ"/>
        </w:rPr>
        <w:t xml:space="preserve"> </w:t>
      </w:r>
    </w:p>
    <w:p w14:paraId="2EBF4058" w14:textId="5CF2928E" w:rsidR="00211FAA" w:rsidRPr="00F87534" w:rsidRDefault="00573633" w:rsidP="00211FAA">
      <w:pPr>
        <w:widowControl w:val="0"/>
        <w:tabs>
          <w:tab w:val="left" w:pos="540"/>
        </w:tabs>
        <w:spacing w:after="0" w:line="240" w:lineRule="auto"/>
        <w:jc w:val="center"/>
        <w:rPr>
          <w:rFonts w:asciiTheme="minorHAnsi" w:eastAsia="Times New Roman" w:hAnsiTheme="minorHAnsi" w:cstheme="minorHAnsi"/>
          <w:b/>
          <w:sz w:val="32"/>
          <w:szCs w:val="32"/>
          <w:lang w:eastAsia="cs-CZ"/>
        </w:rPr>
      </w:pPr>
      <w:r w:rsidRPr="00573633">
        <w:rPr>
          <w:rFonts w:asciiTheme="minorHAnsi" w:eastAsia="Times New Roman" w:hAnsiTheme="minorHAnsi" w:cstheme="minorHAnsi"/>
          <w:b/>
          <w:sz w:val="32"/>
          <w:szCs w:val="32"/>
          <w:lang w:eastAsia="cs-CZ"/>
        </w:rPr>
        <w:t>o poskytování služeb podpory a údržby systému</w:t>
      </w:r>
    </w:p>
    <w:p w14:paraId="3B44892F" w14:textId="77777777" w:rsidR="002E3552" w:rsidRPr="00DC659D" w:rsidRDefault="002E3552" w:rsidP="002E3552">
      <w:pPr>
        <w:pStyle w:val="Bezmezer"/>
        <w:spacing w:before="120" w:line="300" w:lineRule="auto"/>
        <w:jc w:val="center"/>
        <w:rPr>
          <w:rFonts w:cs="Calibri"/>
          <w:sz w:val="20"/>
          <w:szCs w:val="20"/>
        </w:rPr>
      </w:pPr>
      <w:r w:rsidRPr="00DC659D">
        <w:rPr>
          <w:rFonts w:cs="Calibri"/>
          <w:sz w:val="20"/>
          <w:szCs w:val="20"/>
        </w:rPr>
        <w:t>(dále jen „smlouva“)</w:t>
      </w:r>
    </w:p>
    <w:p w14:paraId="3551C4AB" w14:textId="77777777" w:rsidR="00CA567B" w:rsidRPr="00DE0BBA" w:rsidRDefault="00CA567B" w:rsidP="00CA567B">
      <w:pPr>
        <w:pStyle w:val="Bezmezer"/>
        <w:spacing w:before="120" w:line="300" w:lineRule="auto"/>
        <w:jc w:val="center"/>
        <w:rPr>
          <w:rFonts w:cs="Calibri"/>
          <w:sz w:val="20"/>
          <w:szCs w:val="20"/>
        </w:rPr>
      </w:pPr>
      <w:r w:rsidRPr="00DC659D">
        <w:rPr>
          <w:rFonts w:cs="Calibri"/>
          <w:sz w:val="20"/>
          <w:szCs w:val="20"/>
        </w:rPr>
        <w:t>dle §</w:t>
      </w:r>
      <w:r>
        <w:rPr>
          <w:rFonts w:cs="Calibri"/>
          <w:sz w:val="20"/>
          <w:szCs w:val="20"/>
        </w:rPr>
        <w:t xml:space="preserve"> </w:t>
      </w:r>
      <w:r w:rsidRPr="00BD02FE">
        <w:rPr>
          <w:rFonts w:cs="Calibri"/>
          <w:sz w:val="20"/>
          <w:szCs w:val="20"/>
        </w:rPr>
        <w:t>1746</w:t>
      </w:r>
      <w:r>
        <w:rPr>
          <w:rFonts w:cs="Calibri"/>
          <w:sz w:val="20"/>
          <w:szCs w:val="20"/>
        </w:rPr>
        <w:t xml:space="preserve"> odst. 2</w:t>
      </w:r>
      <w:r w:rsidRPr="00DC659D">
        <w:rPr>
          <w:rFonts w:cs="Calibri"/>
          <w:sz w:val="20"/>
          <w:szCs w:val="20"/>
        </w:rPr>
        <w:t xml:space="preserve"> zákona č. 89/2012 Sb., občanského zákoníku,</w:t>
      </w:r>
      <w:r w:rsidRPr="00DC659D">
        <w:rPr>
          <w:rFonts w:cs="Calibri"/>
          <w:sz w:val="20"/>
          <w:szCs w:val="20"/>
        </w:rPr>
        <w:br/>
        <w:t>ve znění pozdějších předpisů (dále jen „</w:t>
      </w:r>
      <w:r w:rsidRPr="00DC659D">
        <w:rPr>
          <w:rFonts w:cs="Calibri"/>
          <w:b/>
          <w:sz w:val="20"/>
          <w:szCs w:val="20"/>
        </w:rPr>
        <w:t>občanský zákoník</w:t>
      </w:r>
      <w:r w:rsidRPr="00DC659D">
        <w:rPr>
          <w:rFonts w:cs="Calibri"/>
          <w:sz w:val="20"/>
          <w:szCs w:val="20"/>
        </w:rPr>
        <w:t>“)</w:t>
      </w:r>
    </w:p>
    <w:p w14:paraId="11D4F35F" w14:textId="1A213CC3" w:rsidR="00211FAA" w:rsidRPr="00F87534" w:rsidRDefault="00211FAA" w:rsidP="003E0545">
      <w:pPr>
        <w:spacing w:after="0"/>
        <w:jc w:val="center"/>
        <w:rPr>
          <w:rFonts w:asciiTheme="minorHAnsi" w:eastAsia="Times New Roman" w:hAnsiTheme="minorHAnsi" w:cstheme="minorHAnsi"/>
          <w:b/>
          <w:sz w:val="20"/>
          <w:szCs w:val="20"/>
          <w:lang w:eastAsia="cs-CZ"/>
        </w:rPr>
      </w:pPr>
    </w:p>
    <w:p w14:paraId="3189406E" w14:textId="78021594" w:rsidR="00211FAA" w:rsidRPr="00CA567B" w:rsidRDefault="00CA567B" w:rsidP="00CA567B">
      <w:pPr>
        <w:pStyle w:val="Bezmezer"/>
        <w:spacing w:line="300" w:lineRule="auto"/>
        <w:ind w:left="-278"/>
        <w:jc w:val="center"/>
        <w:rPr>
          <w:rFonts w:cs="Calibri"/>
          <w:b/>
          <w:sz w:val="20"/>
          <w:szCs w:val="20"/>
        </w:rPr>
      </w:pPr>
      <w:r w:rsidRPr="00DC659D">
        <w:rPr>
          <w:rFonts w:cs="Calibri"/>
          <w:b/>
          <w:sz w:val="20"/>
          <w:szCs w:val="20"/>
        </w:rPr>
        <w:t>Smluvní strany</w:t>
      </w:r>
    </w:p>
    <w:p w14:paraId="2ECD55CD" w14:textId="79F1206D" w:rsidR="004A7A88" w:rsidRPr="004A7A88" w:rsidRDefault="004A7A88" w:rsidP="004A7A88">
      <w:pPr>
        <w:pStyle w:val="Bezmezer"/>
        <w:spacing w:before="120" w:line="300" w:lineRule="auto"/>
        <w:jc w:val="both"/>
        <w:rPr>
          <w:rFonts w:asciiTheme="minorHAnsi" w:hAnsiTheme="minorHAnsi" w:cstheme="minorHAnsi"/>
          <w:b/>
          <w:sz w:val="20"/>
          <w:szCs w:val="20"/>
        </w:rPr>
      </w:pPr>
      <w:r w:rsidRPr="004A7A88">
        <w:rPr>
          <w:rFonts w:asciiTheme="minorHAnsi" w:hAnsiTheme="minorHAnsi" w:cstheme="minorHAnsi"/>
          <w:b/>
          <w:sz w:val="20"/>
          <w:szCs w:val="20"/>
        </w:rPr>
        <w:t>Objednatel:</w:t>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sidRPr="004A7A88">
        <w:rPr>
          <w:rFonts w:asciiTheme="minorHAnsi" w:hAnsiTheme="minorHAnsi" w:cstheme="minorHAnsi"/>
          <w:b/>
          <w:sz w:val="20"/>
          <w:szCs w:val="20"/>
        </w:rPr>
        <w:t>Město Zruč nad Sázavou</w:t>
      </w:r>
    </w:p>
    <w:p w14:paraId="16615664" w14:textId="69D2788B" w:rsidR="004A7A88" w:rsidRDefault="004A7A88" w:rsidP="004A7A88">
      <w:pPr>
        <w:pStyle w:val="Bezmezer"/>
        <w:spacing w:before="120" w:line="300" w:lineRule="auto"/>
        <w:ind w:firstLine="360"/>
        <w:jc w:val="both"/>
        <w:rPr>
          <w:rFonts w:asciiTheme="minorHAnsi" w:hAnsiTheme="minorHAnsi" w:cstheme="minorHAnsi"/>
          <w:bCs/>
          <w:sz w:val="20"/>
          <w:szCs w:val="20"/>
        </w:rPr>
      </w:pPr>
      <w:r>
        <w:rPr>
          <w:rFonts w:cs="Calibri"/>
          <w:sz w:val="20"/>
          <w:szCs w:val="20"/>
        </w:rPr>
        <w:t>s</w:t>
      </w:r>
      <w:r w:rsidRPr="00DC659D">
        <w:rPr>
          <w:rFonts w:cs="Calibri"/>
          <w:sz w:val="20"/>
          <w:szCs w:val="20"/>
        </w:rPr>
        <w:t>e sídlem:</w:t>
      </w:r>
      <w:r w:rsidRPr="004A7A88">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sidRPr="004A7A88">
        <w:rPr>
          <w:rFonts w:asciiTheme="minorHAnsi" w:hAnsiTheme="minorHAnsi" w:cstheme="minorHAnsi"/>
          <w:bCs/>
          <w:sz w:val="20"/>
          <w:szCs w:val="20"/>
        </w:rPr>
        <w:t>Zámek 1, 285 22 Zruč nad Sázavou</w:t>
      </w:r>
    </w:p>
    <w:p w14:paraId="50DC27C7" w14:textId="2A49BDEB" w:rsidR="004A7A88" w:rsidRPr="004A7A88" w:rsidRDefault="004A7A88" w:rsidP="004A7A88">
      <w:pPr>
        <w:pStyle w:val="Bezmezer"/>
        <w:spacing w:before="120" w:line="300" w:lineRule="auto"/>
        <w:ind w:firstLine="360"/>
        <w:jc w:val="both"/>
        <w:rPr>
          <w:rFonts w:asciiTheme="minorHAnsi" w:hAnsiTheme="minorHAnsi" w:cstheme="minorHAnsi"/>
          <w:bCs/>
          <w:sz w:val="20"/>
          <w:szCs w:val="20"/>
        </w:rPr>
      </w:pPr>
      <w:r>
        <w:rPr>
          <w:rFonts w:asciiTheme="minorHAnsi" w:hAnsiTheme="minorHAnsi" w:cstheme="minorHAnsi"/>
          <w:bCs/>
          <w:sz w:val="20"/>
          <w:szCs w:val="20"/>
        </w:rPr>
        <w:t>z</w:t>
      </w:r>
      <w:r w:rsidRPr="004A7A88">
        <w:rPr>
          <w:rFonts w:asciiTheme="minorHAnsi" w:hAnsiTheme="minorHAnsi" w:cstheme="minorHAnsi"/>
          <w:bCs/>
          <w:sz w:val="20"/>
          <w:szCs w:val="20"/>
        </w:rPr>
        <w:t>ástupce:</w:t>
      </w:r>
      <w:r w:rsidRPr="004A7A88">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sidRPr="004A7A88">
        <w:rPr>
          <w:rFonts w:asciiTheme="minorHAnsi" w:hAnsiTheme="minorHAnsi" w:cstheme="minorHAnsi"/>
          <w:bCs/>
          <w:sz w:val="20"/>
          <w:szCs w:val="20"/>
        </w:rPr>
        <w:t>Mgr. Martin Hujer, starosta města</w:t>
      </w:r>
    </w:p>
    <w:p w14:paraId="2F3C07A8" w14:textId="6128A85B" w:rsidR="004A7A88" w:rsidRPr="004A7A88" w:rsidRDefault="004A7A88" w:rsidP="004A7A88">
      <w:pPr>
        <w:pStyle w:val="Bezmezer"/>
        <w:spacing w:before="120" w:line="300" w:lineRule="auto"/>
        <w:ind w:firstLine="360"/>
        <w:jc w:val="both"/>
        <w:rPr>
          <w:rFonts w:asciiTheme="minorHAnsi" w:hAnsiTheme="minorHAnsi" w:cstheme="minorHAnsi"/>
          <w:bCs/>
          <w:sz w:val="20"/>
          <w:szCs w:val="20"/>
        </w:rPr>
      </w:pPr>
      <w:r w:rsidRPr="004A7A88">
        <w:rPr>
          <w:rFonts w:asciiTheme="minorHAnsi" w:hAnsiTheme="minorHAnsi" w:cstheme="minorHAnsi"/>
          <w:bCs/>
          <w:sz w:val="20"/>
          <w:szCs w:val="20"/>
        </w:rPr>
        <w:t>IČ:</w:t>
      </w:r>
      <w:r w:rsidRPr="004A7A88">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sidRPr="004A7A88">
        <w:rPr>
          <w:rFonts w:asciiTheme="minorHAnsi" w:hAnsiTheme="minorHAnsi" w:cstheme="minorHAnsi"/>
          <w:bCs/>
          <w:sz w:val="20"/>
          <w:szCs w:val="20"/>
        </w:rPr>
        <w:t>00236667</w:t>
      </w:r>
    </w:p>
    <w:p w14:paraId="2CFE7CE4" w14:textId="0D9FB949" w:rsidR="004A7A88" w:rsidRPr="004A7A88" w:rsidRDefault="004A7A88" w:rsidP="004A7A88">
      <w:pPr>
        <w:pStyle w:val="Bezmezer"/>
        <w:spacing w:before="120" w:line="300" w:lineRule="auto"/>
        <w:ind w:firstLine="360"/>
        <w:jc w:val="both"/>
        <w:rPr>
          <w:rFonts w:asciiTheme="minorHAnsi" w:hAnsiTheme="minorHAnsi" w:cstheme="minorHAnsi"/>
          <w:bCs/>
          <w:sz w:val="20"/>
          <w:szCs w:val="20"/>
        </w:rPr>
      </w:pPr>
      <w:r w:rsidRPr="004A7A88">
        <w:rPr>
          <w:rFonts w:asciiTheme="minorHAnsi" w:hAnsiTheme="minorHAnsi" w:cstheme="minorHAnsi"/>
          <w:bCs/>
          <w:sz w:val="20"/>
          <w:szCs w:val="20"/>
        </w:rPr>
        <w:t>DIČ:</w:t>
      </w:r>
      <w:r w:rsidRPr="004A7A88">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sidRPr="004A7A88">
        <w:rPr>
          <w:rFonts w:asciiTheme="minorHAnsi" w:hAnsiTheme="minorHAnsi" w:cstheme="minorHAnsi"/>
          <w:bCs/>
          <w:sz w:val="20"/>
          <w:szCs w:val="20"/>
        </w:rPr>
        <w:t>CZ00236667</w:t>
      </w:r>
    </w:p>
    <w:p w14:paraId="3A0A0DE5" w14:textId="4393CFC7" w:rsidR="004A7A88" w:rsidRPr="004A7A88" w:rsidRDefault="004A7A88" w:rsidP="004A7A88">
      <w:pPr>
        <w:pStyle w:val="Bezmezer"/>
        <w:spacing w:before="120" w:line="300" w:lineRule="auto"/>
        <w:ind w:firstLine="360"/>
        <w:jc w:val="both"/>
        <w:rPr>
          <w:rFonts w:asciiTheme="minorHAnsi" w:hAnsiTheme="minorHAnsi" w:cstheme="minorHAnsi"/>
          <w:bCs/>
          <w:sz w:val="20"/>
          <w:szCs w:val="20"/>
        </w:rPr>
      </w:pPr>
      <w:r w:rsidRPr="004A7A88">
        <w:rPr>
          <w:rFonts w:asciiTheme="minorHAnsi" w:hAnsiTheme="minorHAnsi" w:cstheme="minorHAnsi"/>
          <w:bCs/>
          <w:sz w:val="20"/>
          <w:szCs w:val="20"/>
        </w:rPr>
        <w:t xml:space="preserve">Bankovní spojení: </w:t>
      </w:r>
      <w:r w:rsidRPr="004A7A88">
        <w:rPr>
          <w:rFonts w:asciiTheme="minorHAnsi" w:hAnsiTheme="minorHAnsi" w:cstheme="minorHAnsi"/>
          <w:bCs/>
          <w:sz w:val="20"/>
          <w:szCs w:val="20"/>
        </w:rPr>
        <w:tab/>
      </w:r>
      <w:r>
        <w:rPr>
          <w:rFonts w:asciiTheme="minorHAnsi" w:hAnsiTheme="minorHAnsi" w:cstheme="minorHAnsi"/>
          <w:bCs/>
          <w:sz w:val="20"/>
          <w:szCs w:val="20"/>
        </w:rPr>
        <w:tab/>
      </w:r>
      <w:r w:rsidRPr="004A7A88">
        <w:rPr>
          <w:rFonts w:asciiTheme="minorHAnsi" w:hAnsiTheme="minorHAnsi" w:cstheme="minorHAnsi"/>
          <w:bCs/>
          <w:sz w:val="20"/>
          <w:szCs w:val="20"/>
        </w:rPr>
        <w:t>ČS a.s.</w:t>
      </w:r>
    </w:p>
    <w:p w14:paraId="2EC3E694" w14:textId="0575CE11" w:rsidR="004A7A88" w:rsidRPr="004A7A88" w:rsidRDefault="004A7A88" w:rsidP="004A7A88">
      <w:pPr>
        <w:pStyle w:val="Bezmezer"/>
        <w:spacing w:before="120" w:line="300" w:lineRule="auto"/>
        <w:ind w:firstLine="360"/>
        <w:jc w:val="both"/>
        <w:rPr>
          <w:rFonts w:asciiTheme="minorHAnsi" w:hAnsiTheme="minorHAnsi" w:cstheme="minorHAnsi"/>
          <w:bCs/>
          <w:sz w:val="20"/>
          <w:szCs w:val="20"/>
        </w:rPr>
      </w:pPr>
      <w:r w:rsidRPr="004A7A88">
        <w:rPr>
          <w:rFonts w:asciiTheme="minorHAnsi" w:hAnsiTheme="minorHAnsi" w:cstheme="minorHAnsi"/>
          <w:bCs/>
          <w:sz w:val="20"/>
          <w:szCs w:val="20"/>
        </w:rPr>
        <w:t xml:space="preserve">Číslo účtu: </w:t>
      </w:r>
      <w:r w:rsidRPr="004A7A88">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sidRPr="004A7A88">
        <w:rPr>
          <w:rFonts w:asciiTheme="minorHAnsi" w:hAnsiTheme="minorHAnsi" w:cstheme="minorHAnsi"/>
          <w:bCs/>
          <w:sz w:val="20"/>
          <w:szCs w:val="20"/>
        </w:rPr>
        <w:t>443549369/0800</w:t>
      </w:r>
    </w:p>
    <w:p w14:paraId="1C4E8F71" w14:textId="2EB6BAA1" w:rsidR="004A7A88" w:rsidRPr="004A7A88" w:rsidRDefault="004A7A88" w:rsidP="004A7A88">
      <w:pPr>
        <w:pStyle w:val="Bezmezer"/>
        <w:spacing w:before="120" w:line="300" w:lineRule="auto"/>
        <w:ind w:firstLine="360"/>
        <w:jc w:val="both"/>
        <w:rPr>
          <w:rFonts w:asciiTheme="minorHAnsi" w:hAnsiTheme="minorHAnsi" w:cstheme="minorHAnsi"/>
          <w:bCs/>
          <w:sz w:val="20"/>
          <w:szCs w:val="20"/>
        </w:rPr>
      </w:pPr>
      <w:r w:rsidRPr="004A7A88">
        <w:rPr>
          <w:rFonts w:asciiTheme="minorHAnsi" w:hAnsiTheme="minorHAnsi" w:cstheme="minorHAnsi"/>
          <w:bCs/>
          <w:sz w:val="20"/>
          <w:szCs w:val="20"/>
        </w:rPr>
        <w:t>Telefon:</w:t>
      </w:r>
      <w:r w:rsidRPr="004A7A88">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r w:rsidRPr="004A7A88">
        <w:rPr>
          <w:rFonts w:asciiTheme="minorHAnsi" w:hAnsiTheme="minorHAnsi" w:cstheme="minorHAnsi"/>
          <w:bCs/>
          <w:sz w:val="20"/>
          <w:szCs w:val="20"/>
        </w:rPr>
        <w:t>602 532 636</w:t>
      </w:r>
    </w:p>
    <w:p w14:paraId="4CC2710D" w14:textId="77777777" w:rsidR="004A7A88" w:rsidRDefault="004A7A88" w:rsidP="004A7A88">
      <w:pPr>
        <w:pStyle w:val="Bezmezer"/>
        <w:spacing w:before="120" w:line="300" w:lineRule="auto"/>
        <w:ind w:firstLine="360"/>
        <w:jc w:val="both"/>
        <w:rPr>
          <w:rFonts w:asciiTheme="minorHAnsi" w:hAnsiTheme="minorHAnsi" w:cstheme="minorHAnsi"/>
          <w:bCs/>
          <w:sz w:val="20"/>
          <w:szCs w:val="20"/>
        </w:rPr>
      </w:pPr>
      <w:r w:rsidRPr="004A7A88">
        <w:rPr>
          <w:rFonts w:asciiTheme="minorHAnsi" w:hAnsiTheme="minorHAnsi" w:cstheme="minorHAnsi"/>
          <w:bCs/>
          <w:sz w:val="20"/>
          <w:szCs w:val="20"/>
        </w:rPr>
        <w:t>Email:</w:t>
      </w:r>
      <w:r w:rsidRPr="004A7A88">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r>
      <w:hyperlink r:id="rId8" w:history="1">
        <w:r w:rsidRPr="004C4FF1">
          <w:rPr>
            <w:rStyle w:val="Hypertextovodkaz"/>
            <w:rFonts w:asciiTheme="minorHAnsi" w:hAnsiTheme="minorHAnsi" w:cstheme="minorHAnsi"/>
            <w:bCs/>
            <w:sz w:val="20"/>
            <w:szCs w:val="20"/>
          </w:rPr>
          <w:t>podatelna@mesto-zruc.cz</w:t>
        </w:r>
      </w:hyperlink>
      <w:r>
        <w:rPr>
          <w:rFonts w:asciiTheme="minorHAnsi" w:hAnsiTheme="minorHAnsi" w:cstheme="minorHAnsi"/>
          <w:bCs/>
          <w:sz w:val="20"/>
          <w:szCs w:val="20"/>
        </w:rPr>
        <w:t xml:space="preserve"> </w:t>
      </w:r>
      <w:r w:rsidRPr="004A7A88" w:rsidDel="004A7A88">
        <w:rPr>
          <w:rFonts w:asciiTheme="minorHAnsi" w:hAnsiTheme="minorHAnsi" w:cstheme="minorHAnsi"/>
          <w:bCs/>
          <w:sz w:val="20"/>
          <w:szCs w:val="20"/>
        </w:rPr>
        <w:t xml:space="preserve"> </w:t>
      </w:r>
    </w:p>
    <w:p w14:paraId="32D684C6" w14:textId="6632FA8A" w:rsidR="002E3552" w:rsidRPr="00DC659D" w:rsidRDefault="002E3552" w:rsidP="004A7A88">
      <w:pPr>
        <w:pStyle w:val="Bezmezer"/>
        <w:spacing w:before="120" w:line="300" w:lineRule="auto"/>
        <w:ind w:firstLine="360"/>
        <w:jc w:val="both"/>
        <w:rPr>
          <w:rFonts w:cs="Calibri"/>
          <w:sz w:val="20"/>
          <w:szCs w:val="20"/>
        </w:rPr>
      </w:pPr>
      <w:r w:rsidRPr="00DC659D">
        <w:rPr>
          <w:rFonts w:cs="Calibri"/>
          <w:sz w:val="20"/>
          <w:szCs w:val="20"/>
        </w:rPr>
        <w:t>(dále jen jako „</w:t>
      </w:r>
      <w:r>
        <w:rPr>
          <w:rFonts w:cs="Calibri"/>
          <w:b/>
          <w:sz w:val="20"/>
          <w:szCs w:val="20"/>
        </w:rPr>
        <w:t>Objednatel</w:t>
      </w:r>
      <w:r w:rsidRPr="00DC659D">
        <w:rPr>
          <w:rFonts w:cs="Calibri"/>
          <w:sz w:val="20"/>
          <w:szCs w:val="20"/>
        </w:rPr>
        <w:t>“)</w:t>
      </w:r>
    </w:p>
    <w:p w14:paraId="04AA7B4F" w14:textId="6AB072DF" w:rsidR="00BE1779" w:rsidRPr="00F87534" w:rsidRDefault="00BE1779" w:rsidP="003E0545">
      <w:pPr>
        <w:spacing w:after="0" w:line="276" w:lineRule="auto"/>
        <w:ind w:right="669"/>
        <w:rPr>
          <w:rFonts w:asciiTheme="minorHAnsi" w:hAnsiTheme="minorHAnsi" w:cstheme="minorHAnsi"/>
          <w:sz w:val="20"/>
          <w:szCs w:val="20"/>
        </w:rPr>
      </w:pPr>
    </w:p>
    <w:p w14:paraId="1B4928B1" w14:textId="77777777" w:rsidR="00BE1779" w:rsidRPr="00F87534" w:rsidRDefault="00BE1779" w:rsidP="00BE1779">
      <w:pPr>
        <w:spacing w:after="0" w:line="259" w:lineRule="auto"/>
        <w:rPr>
          <w:rFonts w:asciiTheme="minorHAnsi" w:hAnsiTheme="minorHAnsi" w:cstheme="minorHAnsi"/>
          <w:b/>
          <w:sz w:val="20"/>
          <w:szCs w:val="20"/>
        </w:rPr>
      </w:pPr>
    </w:p>
    <w:p w14:paraId="424A48A6" w14:textId="75CEB9EF" w:rsidR="002E3552" w:rsidRPr="00DC659D" w:rsidRDefault="002E3552" w:rsidP="00CA567B">
      <w:pPr>
        <w:pStyle w:val="Bezmezer"/>
        <w:spacing w:line="300" w:lineRule="auto"/>
        <w:jc w:val="both"/>
        <w:rPr>
          <w:rFonts w:cs="Calibri"/>
          <w:b/>
          <w:sz w:val="20"/>
          <w:szCs w:val="20"/>
        </w:rPr>
      </w:pPr>
      <w:r>
        <w:rPr>
          <w:rFonts w:cs="Calibri"/>
          <w:b/>
          <w:sz w:val="20"/>
          <w:szCs w:val="20"/>
        </w:rPr>
        <w:t>Poskytovatel</w:t>
      </w:r>
      <w:r w:rsidRPr="00DC659D">
        <w:rPr>
          <w:rFonts w:cs="Calibri"/>
          <w:b/>
          <w:sz w:val="20"/>
          <w:szCs w:val="20"/>
        </w:rPr>
        <w:t xml:space="preserve"> </w:t>
      </w:r>
      <w:r w:rsidRPr="00DC659D">
        <w:rPr>
          <w:rFonts w:cs="Calibri"/>
          <w:b/>
          <w:sz w:val="20"/>
          <w:szCs w:val="20"/>
        </w:rPr>
        <w:tab/>
      </w:r>
      <w:r>
        <w:rPr>
          <w:rFonts w:cs="Calibri"/>
          <w:b/>
          <w:sz w:val="20"/>
          <w:szCs w:val="20"/>
        </w:rPr>
        <w:tab/>
      </w:r>
      <w:r>
        <w:rPr>
          <w:rFonts w:cs="Calibri"/>
          <w:b/>
          <w:sz w:val="20"/>
          <w:szCs w:val="20"/>
        </w:rPr>
        <w:tab/>
      </w:r>
      <w:r w:rsidRPr="00DC659D">
        <w:rPr>
          <w:rFonts w:cs="Calibri"/>
          <w:sz w:val="20"/>
          <w:szCs w:val="20"/>
        </w:rPr>
        <w:t>……………………………</w:t>
      </w:r>
    </w:p>
    <w:p w14:paraId="36D1CE97" w14:textId="16BFEB6E" w:rsidR="002E3552" w:rsidRPr="00DC659D" w:rsidRDefault="002E3552" w:rsidP="002E3552">
      <w:pPr>
        <w:pStyle w:val="Bezmezer"/>
        <w:spacing w:before="120" w:line="300" w:lineRule="auto"/>
        <w:ind w:firstLine="360"/>
        <w:jc w:val="both"/>
        <w:rPr>
          <w:rFonts w:cs="Calibri"/>
          <w:sz w:val="20"/>
          <w:szCs w:val="20"/>
        </w:rPr>
      </w:pPr>
      <w:r>
        <w:rPr>
          <w:rFonts w:cs="Calibri"/>
          <w:sz w:val="20"/>
          <w:szCs w:val="20"/>
        </w:rPr>
        <w:t>s</w:t>
      </w:r>
      <w:r w:rsidRPr="00DC659D">
        <w:rPr>
          <w:rFonts w:cs="Calibri"/>
          <w:sz w:val="20"/>
          <w:szCs w:val="20"/>
        </w:rPr>
        <w:t>e sídlem:</w:t>
      </w:r>
      <w:r w:rsidRPr="00DC659D">
        <w:rPr>
          <w:rFonts w:cs="Calibri"/>
          <w:sz w:val="20"/>
          <w:szCs w:val="20"/>
        </w:rPr>
        <w:tab/>
        <w:t xml:space="preserve"> </w:t>
      </w:r>
      <w:r w:rsidRPr="00DC659D">
        <w:rPr>
          <w:rFonts w:cs="Calibri"/>
          <w:sz w:val="20"/>
          <w:szCs w:val="20"/>
        </w:rPr>
        <w:tab/>
      </w:r>
      <w:r>
        <w:rPr>
          <w:rFonts w:cs="Calibri"/>
          <w:sz w:val="20"/>
          <w:szCs w:val="20"/>
        </w:rPr>
        <w:tab/>
      </w:r>
      <w:r w:rsidRPr="00DC659D">
        <w:rPr>
          <w:rFonts w:cs="Calibri"/>
          <w:sz w:val="20"/>
          <w:szCs w:val="20"/>
        </w:rPr>
        <w:t>……………………………</w:t>
      </w:r>
      <w:r>
        <w:rPr>
          <w:rFonts w:cs="Calibri"/>
          <w:sz w:val="20"/>
          <w:szCs w:val="20"/>
        </w:rPr>
        <w:t xml:space="preserve">  </w:t>
      </w:r>
      <w:r w:rsidRPr="00DC659D">
        <w:rPr>
          <w:rFonts w:cs="Calibri"/>
          <w:sz w:val="20"/>
          <w:szCs w:val="20"/>
        </w:rPr>
        <w:t xml:space="preserve"> </w:t>
      </w:r>
      <w:r w:rsidRPr="00DC659D">
        <w:rPr>
          <w:rFonts w:cs="Calibri"/>
          <w:sz w:val="20"/>
          <w:szCs w:val="20"/>
        </w:rPr>
        <w:tab/>
      </w:r>
      <w:r w:rsidRPr="00DC659D">
        <w:rPr>
          <w:rFonts w:cs="Calibri"/>
          <w:sz w:val="20"/>
          <w:szCs w:val="20"/>
        </w:rPr>
        <w:tab/>
      </w:r>
    </w:p>
    <w:p w14:paraId="29EF38DE" w14:textId="5BB7A5AA" w:rsidR="002E3552" w:rsidRPr="00DC659D" w:rsidRDefault="002E3552" w:rsidP="002E3552">
      <w:pPr>
        <w:pStyle w:val="Bezmezer"/>
        <w:spacing w:before="120" w:line="300" w:lineRule="auto"/>
        <w:ind w:firstLine="360"/>
        <w:jc w:val="both"/>
        <w:rPr>
          <w:rFonts w:cs="Calibri"/>
          <w:sz w:val="20"/>
          <w:szCs w:val="20"/>
        </w:rPr>
      </w:pPr>
      <w:r w:rsidRPr="00DC659D">
        <w:rPr>
          <w:rFonts w:cs="Calibri"/>
          <w:sz w:val="20"/>
          <w:szCs w:val="20"/>
        </w:rPr>
        <w:t xml:space="preserve">zastoupen: </w:t>
      </w:r>
      <w:r w:rsidRPr="00DC659D">
        <w:rPr>
          <w:rFonts w:cs="Calibri"/>
          <w:sz w:val="20"/>
          <w:szCs w:val="20"/>
        </w:rPr>
        <w:tab/>
      </w:r>
      <w:r w:rsidRPr="00DC659D">
        <w:rPr>
          <w:rFonts w:cs="Calibri"/>
          <w:sz w:val="20"/>
          <w:szCs w:val="20"/>
        </w:rPr>
        <w:tab/>
      </w:r>
      <w:r>
        <w:rPr>
          <w:rFonts w:cs="Calibri"/>
          <w:sz w:val="20"/>
          <w:szCs w:val="20"/>
        </w:rPr>
        <w:tab/>
      </w:r>
      <w:r w:rsidRPr="00DC659D">
        <w:rPr>
          <w:rFonts w:cs="Calibri"/>
          <w:sz w:val="20"/>
          <w:szCs w:val="20"/>
        </w:rPr>
        <w:t>……………………………</w:t>
      </w:r>
    </w:p>
    <w:p w14:paraId="59657776" w14:textId="5BF04CEA" w:rsidR="002E3552" w:rsidRDefault="002E3552" w:rsidP="002E3552">
      <w:pPr>
        <w:pStyle w:val="Bezmezer"/>
        <w:spacing w:before="120" w:line="360" w:lineRule="auto"/>
        <w:ind w:left="2835" w:hanging="2478"/>
        <w:jc w:val="both"/>
        <w:rPr>
          <w:rFonts w:cs="Calibri"/>
          <w:sz w:val="20"/>
          <w:szCs w:val="20"/>
        </w:rPr>
      </w:pPr>
      <w:r w:rsidRPr="00DC659D">
        <w:rPr>
          <w:rFonts w:cs="Calibri"/>
          <w:sz w:val="20"/>
          <w:szCs w:val="20"/>
        </w:rPr>
        <w:t xml:space="preserve">zástupce </w:t>
      </w:r>
      <w:r>
        <w:rPr>
          <w:rFonts w:cs="Calibri"/>
          <w:sz w:val="20"/>
          <w:szCs w:val="20"/>
        </w:rPr>
        <w:t xml:space="preserve">Poskytovatele </w:t>
      </w:r>
      <w:r w:rsidRPr="00DC659D">
        <w:rPr>
          <w:rFonts w:cs="Calibri"/>
          <w:sz w:val="20"/>
          <w:szCs w:val="20"/>
        </w:rPr>
        <w:t xml:space="preserve">ve věcech technických: </w:t>
      </w:r>
      <w:r w:rsidRPr="00DC659D">
        <w:rPr>
          <w:rFonts w:cs="Calibri"/>
          <w:sz w:val="20"/>
          <w:szCs w:val="20"/>
        </w:rPr>
        <w:tab/>
        <w:t>……………………………</w:t>
      </w:r>
      <w:r>
        <w:rPr>
          <w:rFonts w:cs="Calibri"/>
          <w:sz w:val="20"/>
          <w:szCs w:val="20"/>
        </w:rPr>
        <w:t xml:space="preserve">, e-mail: </w:t>
      </w:r>
      <w:r w:rsidRPr="00DC659D">
        <w:rPr>
          <w:rFonts w:cs="Calibri"/>
          <w:sz w:val="20"/>
          <w:szCs w:val="20"/>
        </w:rPr>
        <w:t>……………………………</w:t>
      </w:r>
      <w:r>
        <w:rPr>
          <w:rFonts w:cs="Calibri"/>
          <w:sz w:val="20"/>
          <w:szCs w:val="20"/>
        </w:rPr>
        <w:t xml:space="preserve">, telefon: </w:t>
      </w:r>
      <w:r w:rsidRPr="00DC659D">
        <w:rPr>
          <w:rFonts w:cs="Calibri"/>
          <w:sz w:val="20"/>
          <w:szCs w:val="20"/>
        </w:rPr>
        <w:t>……………………………</w:t>
      </w:r>
      <w:r>
        <w:rPr>
          <w:rFonts w:cs="Calibri"/>
          <w:sz w:val="20"/>
          <w:szCs w:val="20"/>
        </w:rPr>
        <w:t>,</w:t>
      </w:r>
    </w:p>
    <w:p w14:paraId="24A4C967" w14:textId="77777777" w:rsidR="002E3552" w:rsidRPr="00DC659D" w:rsidRDefault="002E3552" w:rsidP="002E3552">
      <w:pPr>
        <w:pStyle w:val="Bezmezer"/>
        <w:spacing w:before="120" w:line="360" w:lineRule="auto"/>
        <w:ind w:left="2835" w:hanging="2478"/>
        <w:jc w:val="both"/>
        <w:rPr>
          <w:rFonts w:cs="Calibri"/>
          <w:sz w:val="20"/>
          <w:szCs w:val="20"/>
        </w:rPr>
      </w:pPr>
      <w:r w:rsidRPr="00DC659D">
        <w:rPr>
          <w:rFonts w:cs="Calibri"/>
          <w:sz w:val="20"/>
          <w:szCs w:val="20"/>
        </w:rPr>
        <w:t xml:space="preserve">zástupce </w:t>
      </w:r>
      <w:r>
        <w:rPr>
          <w:rFonts w:cs="Calibri"/>
          <w:sz w:val="20"/>
          <w:szCs w:val="20"/>
        </w:rPr>
        <w:t xml:space="preserve">Poskytovatele </w:t>
      </w:r>
      <w:r w:rsidRPr="00DC659D">
        <w:rPr>
          <w:rFonts w:cs="Calibri"/>
          <w:sz w:val="20"/>
          <w:szCs w:val="20"/>
        </w:rPr>
        <w:t xml:space="preserve">ve věcech </w:t>
      </w:r>
      <w:r>
        <w:rPr>
          <w:rFonts w:cs="Calibri"/>
          <w:sz w:val="20"/>
          <w:szCs w:val="20"/>
        </w:rPr>
        <w:t>administrativních</w:t>
      </w:r>
      <w:r w:rsidRPr="00DC659D">
        <w:rPr>
          <w:rFonts w:cs="Calibri"/>
          <w:sz w:val="20"/>
          <w:szCs w:val="20"/>
        </w:rPr>
        <w:t>: ……………………………</w:t>
      </w:r>
      <w:r>
        <w:rPr>
          <w:rFonts w:cs="Calibri"/>
          <w:sz w:val="20"/>
          <w:szCs w:val="20"/>
        </w:rPr>
        <w:t xml:space="preserve">, e-mail: </w:t>
      </w:r>
      <w:r w:rsidRPr="00DC659D">
        <w:rPr>
          <w:rFonts w:cs="Calibri"/>
          <w:sz w:val="20"/>
          <w:szCs w:val="20"/>
        </w:rPr>
        <w:t>……………………………</w:t>
      </w:r>
      <w:r>
        <w:rPr>
          <w:rFonts w:cs="Calibri"/>
          <w:sz w:val="20"/>
          <w:szCs w:val="20"/>
        </w:rPr>
        <w:t xml:space="preserve">, telefon: </w:t>
      </w:r>
      <w:r w:rsidRPr="00DC659D">
        <w:rPr>
          <w:rFonts w:cs="Calibri"/>
          <w:sz w:val="20"/>
          <w:szCs w:val="20"/>
        </w:rPr>
        <w:t>……………………………</w:t>
      </w:r>
      <w:r>
        <w:rPr>
          <w:rFonts w:cs="Calibri"/>
          <w:sz w:val="20"/>
          <w:szCs w:val="20"/>
        </w:rPr>
        <w:t>,</w:t>
      </w:r>
    </w:p>
    <w:p w14:paraId="60CF3E98" w14:textId="2CC3A2A6" w:rsidR="002E3552" w:rsidRPr="00DC659D" w:rsidRDefault="002E3552" w:rsidP="002E3552">
      <w:pPr>
        <w:pStyle w:val="Bezmezer"/>
        <w:spacing w:before="120" w:line="300" w:lineRule="auto"/>
        <w:ind w:firstLine="360"/>
        <w:jc w:val="both"/>
        <w:rPr>
          <w:rFonts w:cs="Calibri"/>
          <w:sz w:val="20"/>
          <w:szCs w:val="20"/>
        </w:rPr>
      </w:pPr>
      <w:r w:rsidRPr="00DC659D">
        <w:rPr>
          <w:rFonts w:cs="Calibri"/>
          <w:sz w:val="20"/>
          <w:szCs w:val="20"/>
        </w:rPr>
        <w:t>IČ:</w:t>
      </w:r>
      <w:r w:rsidRPr="00DC659D">
        <w:rPr>
          <w:rFonts w:cs="Calibri"/>
          <w:sz w:val="20"/>
          <w:szCs w:val="20"/>
        </w:rPr>
        <w:tab/>
      </w:r>
      <w:r w:rsidRPr="00DC659D">
        <w:rPr>
          <w:rFonts w:cs="Calibri"/>
          <w:sz w:val="20"/>
          <w:szCs w:val="20"/>
        </w:rPr>
        <w:tab/>
      </w:r>
      <w:r w:rsidRPr="00DC659D">
        <w:rPr>
          <w:rFonts w:cs="Calibri"/>
          <w:sz w:val="20"/>
          <w:szCs w:val="20"/>
        </w:rPr>
        <w:tab/>
      </w:r>
      <w:r>
        <w:rPr>
          <w:rFonts w:cs="Calibri"/>
          <w:sz w:val="20"/>
          <w:szCs w:val="20"/>
        </w:rPr>
        <w:tab/>
      </w:r>
      <w:r w:rsidRPr="00DC659D">
        <w:rPr>
          <w:rFonts w:cs="Calibri"/>
          <w:sz w:val="20"/>
          <w:szCs w:val="20"/>
        </w:rPr>
        <w:t>……………………………</w:t>
      </w:r>
      <w:r w:rsidRPr="00DC659D">
        <w:rPr>
          <w:rFonts w:cs="Calibri"/>
          <w:sz w:val="20"/>
          <w:szCs w:val="20"/>
        </w:rPr>
        <w:tab/>
      </w:r>
      <w:r w:rsidRPr="00DC659D">
        <w:rPr>
          <w:rFonts w:cs="Calibri"/>
          <w:sz w:val="20"/>
          <w:szCs w:val="20"/>
        </w:rPr>
        <w:tab/>
      </w:r>
      <w:r w:rsidRPr="00DC659D">
        <w:rPr>
          <w:rFonts w:cs="Calibri"/>
          <w:sz w:val="20"/>
          <w:szCs w:val="20"/>
        </w:rPr>
        <w:tab/>
        <w:t xml:space="preserve"> </w:t>
      </w:r>
    </w:p>
    <w:p w14:paraId="09A146AE" w14:textId="68437486" w:rsidR="002E3552" w:rsidRPr="00DC659D" w:rsidRDefault="002E3552" w:rsidP="002E3552">
      <w:pPr>
        <w:pStyle w:val="Bezmezer"/>
        <w:spacing w:before="120" w:line="300" w:lineRule="auto"/>
        <w:ind w:firstLine="360"/>
        <w:jc w:val="both"/>
        <w:rPr>
          <w:rFonts w:cs="Calibri"/>
          <w:sz w:val="20"/>
          <w:szCs w:val="20"/>
        </w:rPr>
      </w:pPr>
      <w:r w:rsidRPr="00DC659D">
        <w:rPr>
          <w:rFonts w:cs="Calibri"/>
          <w:sz w:val="20"/>
          <w:szCs w:val="20"/>
        </w:rPr>
        <w:t>Bankovní spojení:</w:t>
      </w:r>
      <w:r>
        <w:rPr>
          <w:rFonts w:cs="Calibri"/>
          <w:sz w:val="20"/>
          <w:szCs w:val="20"/>
        </w:rPr>
        <w:tab/>
      </w:r>
      <w:r>
        <w:rPr>
          <w:rFonts w:cs="Calibri"/>
          <w:sz w:val="20"/>
          <w:szCs w:val="20"/>
        </w:rPr>
        <w:tab/>
      </w:r>
      <w:r w:rsidRPr="00DC659D">
        <w:rPr>
          <w:rFonts w:cs="Calibri"/>
          <w:sz w:val="20"/>
          <w:szCs w:val="20"/>
        </w:rPr>
        <w:t>……………………………</w:t>
      </w:r>
      <w:r w:rsidRPr="00DC659D">
        <w:rPr>
          <w:rFonts w:cs="Calibri"/>
          <w:sz w:val="20"/>
          <w:szCs w:val="20"/>
        </w:rPr>
        <w:tab/>
      </w:r>
    </w:p>
    <w:p w14:paraId="0B21458D" w14:textId="7EDA17AF" w:rsidR="002E3552" w:rsidRDefault="002E3552" w:rsidP="002E3552">
      <w:pPr>
        <w:pStyle w:val="Bezmezer"/>
        <w:spacing w:before="120" w:line="300" w:lineRule="auto"/>
        <w:ind w:firstLine="360"/>
        <w:jc w:val="both"/>
        <w:rPr>
          <w:rFonts w:cs="Calibri"/>
          <w:sz w:val="20"/>
          <w:szCs w:val="20"/>
        </w:rPr>
      </w:pPr>
      <w:r w:rsidRPr="00DC659D">
        <w:rPr>
          <w:rFonts w:cs="Calibri"/>
          <w:sz w:val="20"/>
          <w:szCs w:val="20"/>
        </w:rPr>
        <w:t>Telefon:</w:t>
      </w:r>
      <w:r w:rsidRPr="00DC659D">
        <w:rPr>
          <w:rFonts w:cs="Calibri"/>
          <w:sz w:val="20"/>
          <w:szCs w:val="20"/>
        </w:rPr>
        <w:tab/>
      </w:r>
      <w:r w:rsidRPr="00DC659D">
        <w:rPr>
          <w:rFonts w:cs="Calibri"/>
          <w:sz w:val="20"/>
          <w:szCs w:val="20"/>
        </w:rPr>
        <w:tab/>
      </w:r>
      <w:r>
        <w:rPr>
          <w:rFonts w:cs="Calibri"/>
          <w:sz w:val="20"/>
          <w:szCs w:val="20"/>
        </w:rPr>
        <w:tab/>
      </w:r>
      <w:r w:rsidRPr="00DC659D">
        <w:rPr>
          <w:rFonts w:cs="Calibri"/>
          <w:sz w:val="20"/>
          <w:szCs w:val="20"/>
        </w:rPr>
        <w:t>……………………………</w:t>
      </w:r>
      <w:r w:rsidRPr="00DC659D">
        <w:rPr>
          <w:rFonts w:cs="Calibri"/>
          <w:sz w:val="20"/>
          <w:szCs w:val="20"/>
        </w:rPr>
        <w:tab/>
      </w:r>
      <w:r w:rsidRPr="00DC659D">
        <w:rPr>
          <w:rFonts w:cs="Calibri"/>
          <w:sz w:val="20"/>
          <w:szCs w:val="20"/>
        </w:rPr>
        <w:tab/>
      </w:r>
    </w:p>
    <w:p w14:paraId="1675D884" w14:textId="0FCBA111" w:rsidR="002E3552" w:rsidRPr="00DC659D" w:rsidRDefault="002E3552" w:rsidP="002E3552">
      <w:pPr>
        <w:pStyle w:val="Bezmezer"/>
        <w:spacing w:before="120" w:line="300" w:lineRule="auto"/>
        <w:ind w:firstLine="360"/>
        <w:jc w:val="both"/>
        <w:rPr>
          <w:rFonts w:cs="Calibri"/>
          <w:sz w:val="20"/>
          <w:szCs w:val="20"/>
        </w:rPr>
      </w:pPr>
      <w:r w:rsidRPr="00DC659D">
        <w:rPr>
          <w:rFonts w:cs="Calibri"/>
          <w:sz w:val="20"/>
          <w:szCs w:val="20"/>
        </w:rPr>
        <w:t xml:space="preserve">E-mail: </w:t>
      </w:r>
      <w:r w:rsidRPr="00DC659D">
        <w:rPr>
          <w:rFonts w:cs="Calibri"/>
          <w:sz w:val="20"/>
          <w:szCs w:val="20"/>
        </w:rPr>
        <w:tab/>
      </w:r>
      <w:r w:rsidRPr="00DC659D">
        <w:rPr>
          <w:rFonts w:cs="Calibri"/>
          <w:sz w:val="20"/>
          <w:szCs w:val="20"/>
        </w:rPr>
        <w:tab/>
      </w:r>
      <w:r>
        <w:rPr>
          <w:rFonts w:cs="Calibri"/>
          <w:sz w:val="20"/>
          <w:szCs w:val="20"/>
        </w:rPr>
        <w:tab/>
      </w:r>
      <w:r w:rsidRPr="00DC659D">
        <w:rPr>
          <w:rFonts w:cs="Calibri"/>
          <w:sz w:val="20"/>
          <w:szCs w:val="20"/>
        </w:rPr>
        <w:t>……………………………</w:t>
      </w:r>
      <w:r w:rsidRPr="00DC659D">
        <w:rPr>
          <w:rFonts w:cs="Calibri"/>
          <w:sz w:val="20"/>
          <w:szCs w:val="20"/>
        </w:rPr>
        <w:tab/>
      </w:r>
    </w:p>
    <w:p w14:paraId="121F40AA" w14:textId="7A64401D" w:rsidR="002E3552" w:rsidRDefault="002E3552" w:rsidP="002E3552">
      <w:pPr>
        <w:pStyle w:val="Bezmezer"/>
        <w:spacing w:before="120" w:line="300" w:lineRule="auto"/>
        <w:ind w:left="360"/>
        <w:jc w:val="both"/>
        <w:rPr>
          <w:rFonts w:cs="Calibri"/>
          <w:sz w:val="20"/>
          <w:szCs w:val="20"/>
        </w:rPr>
      </w:pPr>
      <w:r w:rsidRPr="00DC659D">
        <w:rPr>
          <w:rFonts w:cs="Calibri"/>
          <w:sz w:val="20"/>
          <w:szCs w:val="20"/>
        </w:rPr>
        <w:t>(dále jen jako „</w:t>
      </w:r>
      <w:r>
        <w:rPr>
          <w:rFonts w:cs="Calibri"/>
          <w:b/>
          <w:sz w:val="20"/>
          <w:szCs w:val="20"/>
        </w:rPr>
        <w:t>Poskytovatel</w:t>
      </w:r>
      <w:r w:rsidRPr="00DC659D">
        <w:rPr>
          <w:rFonts w:cs="Calibri"/>
          <w:sz w:val="20"/>
          <w:szCs w:val="20"/>
        </w:rPr>
        <w:t>“)</w:t>
      </w:r>
    </w:p>
    <w:p w14:paraId="1E637118" w14:textId="77777777" w:rsidR="002E3552" w:rsidRPr="002E3552" w:rsidRDefault="002E3552" w:rsidP="002E3552">
      <w:pPr>
        <w:pStyle w:val="Bezmezer"/>
        <w:spacing w:before="120" w:line="300" w:lineRule="auto"/>
        <w:ind w:left="360"/>
        <w:jc w:val="both"/>
        <w:rPr>
          <w:rFonts w:cs="Calibri"/>
          <w:sz w:val="20"/>
          <w:szCs w:val="20"/>
        </w:rPr>
      </w:pPr>
    </w:p>
    <w:p w14:paraId="18566CA3" w14:textId="4ED6327A" w:rsidR="00BE1779" w:rsidRPr="00BC3387" w:rsidRDefault="002E3552" w:rsidP="00BC3387">
      <w:pPr>
        <w:pStyle w:val="Zkladntext"/>
        <w:suppressAutoHyphens w:val="0"/>
        <w:spacing w:after="120" w:line="300" w:lineRule="auto"/>
        <w:jc w:val="both"/>
        <w:rPr>
          <w:rFonts w:ascii="Calibri" w:hAnsi="Calibri" w:cs="Calibri"/>
          <w:b w:val="0"/>
          <w:bCs w:val="0"/>
          <w:sz w:val="20"/>
          <w:szCs w:val="20"/>
          <w:lang w:eastAsia="cs-CZ"/>
        </w:rPr>
      </w:pPr>
      <w:r w:rsidRPr="002E3552">
        <w:rPr>
          <w:rFonts w:ascii="Calibri" w:hAnsi="Calibri" w:cs="Calibri"/>
          <w:b w:val="0"/>
          <w:bCs w:val="0"/>
          <w:sz w:val="20"/>
          <w:szCs w:val="20"/>
          <w:lang w:eastAsia="cs-CZ"/>
        </w:rPr>
        <w:t>Obě smluvní strany po vzájemném projednání a shodě uzavírají tuto smlouvu:</w:t>
      </w:r>
    </w:p>
    <w:p w14:paraId="771AA50F" w14:textId="77777777" w:rsidR="00BE1779" w:rsidRDefault="00BE1779" w:rsidP="00211FAA">
      <w:pPr>
        <w:widowControl w:val="0"/>
        <w:tabs>
          <w:tab w:val="left" w:pos="540"/>
        </w:tabs>
        <w:spacing w:after="0" w:line="240" w:lineRule="auto"/>
        <w:jc w:val="both"/>
        <w:rPr>
          <w:rFonts w:asciiTheme="minorHAnsi" w:eastAsia="Times New Roman" w:hAnsiTheme="minorHAnsi" w:cstheme="minorHAnsi"/>
          <w:sz w:val="20"/>
          <w:szCs w:val="20"/>
          <w:lang w:eastAsia="cs-CZ"/>
        </w:rPr>
      </w:pPr>
    </w:p>
    <w:p w14:paraId="12B46A25" w14:textId="73FE301D" w:rsidR="004A7A88" w:rsidRDefault="004A7A88" w:rsidP="00211FAA">
      <w:pPr>
        <w:widowControl w:val="0"/>
        <w:tabs>
          <w:tab w:val="left" w:pos="540"/>
        </w:tabs>
        <w:spacing w:after="0" w:line="240" w:lineRule="auto"/>
        <w:jc w:val="both"/>
        <w:rPr>
          <w:rFonts w:asciiTheme="minorHAnsi" w:eastAsia="Times New Roman" w:hAnsiTheme="minorHAnsi" w:cstheme="minorHAnsi"/>
          <w:sz w:val="20"/>
          <w:szCs w:val="20"/>
          <w:lang w:eastAsia="cs-CZ"/>
        </w:rPr>
      </w:pPr>
    </w:p>
    <w:p w14:paraId="0A560FA3" w14:textId="77777777" w:rsidR="004A7A88" w:rsidRPr="00F87534" w:rsidRDefault="004A7A88" w:rsidP="00211FAA">
      <w:pPr>
        <w:widowControl w:val="0"/>
        <w:tabs>
          <w:tab w:val="left" w:pos="540"/>
        </w:tabs>
        <w:spacing w:after="0" w:line="240" w:lineRule="auto"/>
        <w:jc w:val="both"/>
        <w:rPr>
          <w:rFonts w:asciiTheme="minorHAnsi" w:eastAsia="Times New Roman" w:hAnsiTheme="minorHAnsi" w:cstheme="minorHAnsi"/>
          <w:sz w:val="20"/>
          <w:szCs w:val="20"/>
          <w:lang w:eastAsia="cs-CZ"/>
        </w:rPr>
      </w:pPr>
    </w:p>
    <w:p w14:paraId="543B35AC"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lastRenderedPageBreak/>
        <w:t>Článek 1</w:t>
      </w:r>
    </w:p>
    <w:p w14:paraId="7E86DFD2"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Prohlášení smluvních stran</w:t>
      </w:r>
    </w:p>
    <w:p w14:paraId="1745816A" w14:textId="77777777" w:rsidR="00AA139E" w:rsidRPr="00AA139E" w:rsidRDefault="00211FAA" w:rsidP="003E49A4">
      <w:pPr>
        <w:pStyle w:val="Odstavecseseznamem"/>
        <w:widowControl w:val="0"/>
        <w:numPr>
          <w:ilvl w:val="0"/>
          <w:numId w:val="22"/>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color w:val="000000"/>
          <w:sz w:val="20"/>
          <w:szCs w:val="20"/>
          <w:lang w:eastAsia="cs-CZ"/>
        </w:rPr>
        <w:t>Objednatel prohlašuje, že splňuje veškeré podmínky a požadavky v této smlouvě stanovené a je oprávněn tuto smlouvu uzavřít a řádně plnit závazky v ní obsažené.</w:t>
      </w:r>
    </w:p>
    <w:p w14:paraId="60827860" w14:textId="77777777" w:rsidR="00AA139E" w:rsidRDefault="00211FAA" w:rsidP="003E49A4">
      <w:pPr>
        <w:pStyle w:val="Odstavecseseznamem"/>
        <w:widowControl w:val="0"/>
        <w:numPr>
          <w:ilvl w:val="0"/>
          <w:numId w:val="22"/>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t>Poskytovatel prohlašuje, že splňuje veškeré podmínky a požadavky v této smlouvě stanovené a je oprávněn tuto smlouvu uzavřít a řádně plnit závazky v ní obsažené.</w:t>
      </w:r>
    </w:p>
    <w:p w14:paraId="0850F5E9" w14:textId="261BCFC9" w:rsidR="00AA139E" w:rsidRDefault="00211FAA" w:rsidP="003E49A4">
      <w:pPr>
        <w:pStyle w:val="Odstavecseseznamem"/>
        <w:widowControl w:val="0"/>
        <w:numPr>
          <w:ilvl w:val="0"/>
          <w:numId w:val="22"/>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t xml:space="preserve">Objednatel prohlašuje, že pokud budou v rámci </w:t>
      </w:r>
      <w:r w:rsidR="003E49A4">
        <w:rPr>
          <w:rFonts w:asciiTheme="minorHAnsi" w:eastAsia="Times New Roman" w:hAnsiTheme="minorHAnsi" w:cstheme="minorHAnsi"/>
          <w:sz w:val="20"/>
          <w:szCs w:val="20"/>
          <w:lang w:eastAsia="cs-CZ"/>
        </w:rPr>
        <w:t>plnění předmětu smlouvy</w:t>
      </w:r>
      <w:r w:rsidRPr="00AA139E">
        <w:rPr>
          <w:rFonts w:asciiTheme="minorHAnsi" w:eastAsia="Times New Roman" w:hAnsiTheme="minorHAnsi" w:cstheme="minorHAnsi"/>
          <w:sz w:val="20"/>
          <w:szCs w:val="20"/>
          <w:lang w:eastAsia="cs-CZ"/>
        </w:rPr>
        <w:t xml:space="preserve"> shromažďovány nebo zpracovávány osobní údaje třetích osob, zajistí potřebný souhlas těchto třetích osob se zpracováním jejich osobních údajů.</w:t>
      </w:r>
    </w:p>
    <w:p w14:paraId="24F6A8DD" w14:textId="205BFAB6" w:rsidR="00AA139E" w:rsidRPr="00891416" w:rsidRDefault="00AA139E" w:rsidP="003E49A4">
      <w:pPr>
        <w:pStyle w:val="Odstavecseseznamem"/>
        <w:widowControl w:val="0"/>
        <w:numPr>
          <w:ilvl w:val="0"/>
          <w:numId w:val="22"/>
        </w:numPr>
        <w:spacing w:after="0" w:line="300" w:lineRule="auto"/>
        <w:ind w:left="426"/>
        <w:jc w:val="both"/>
        <w:rPr>
          <w:rFonts w:asciiTheme="minorHAnsi" w:eastAsia="Times New Roman" w:hAnsiTheme="minorHAnsi" w:cstheme="minorHAnsi"/>
          <w:sz w:val="20"/>
          <w:szCs w:val="20"/>
          <w:lang w:eastAsia="cs-CZ"/>
        </w:rPr>
      </w:pPr>
      <w:r w:rsidRPr="00891416">
        <w:rPr>
          <w:sz w:val="20"/>
          <w:szCs w:val="20"/>
        </w:rPr>
        <w:t>Objednatel je osobou povinnou dle zákona č. 264/2025 Sb., o kybernetické bezpečnosti (dále jen „</w:t>
      </w:r>
      <w:proofErr w:type="spellStart"/>
      <w:r w:rsidRPr="00891416">
        <w:rPr>
          <w:sz w:val="20"/>
          <w:szCs w:val="20"/>
        </w:rPr>
        <w:t>ZoKB</w:t>
      </w:r>
      <w:proofErr w:type="spellEnd"/>
      <w:r w:rsidRPr="00891416">
        <w:rPr>
          <w:sz w:val="20"/>
          <w:szCs w:val="20"/>
        </w:rPr>
        <w:t>“) a plní povinnosti vyhlášky č. 410/2025 Sb., o bezpečnostních opatřeních poskytovatele regulované služby v</w:t>
      </w:r>
      <w:r w:rsidR="00EC3DD0">
        <w:rPr>
          <w:sz w:val="20"/>
          <w:szCs w:val="20"/>
        </w:rPr>
        <w:t> </w:t>
      </w:r>
      <w:r w:rsidRPr="00891416">
        <w:rPr>
          <w:sz w:val="20"/>
          <w:szCs w:val="20"/>
        </w:rPr>
        <w:t xml:space="preserve">režimu nižších povinností. Poskytovatel bude Objednatelem řízen jako dodavatel (případně významný dodavatel) ve smyslu </w:t>
      </w:r>
      <w:proofErr w:type="spellStart"/>
      <w:r w:rsidRPr="00891416">
        <w:rPr>
          <w:sz w:val="20"/>
          <w:szCs w:val="20"/>
        </w:rPr>
        <w:t>ZoKB</w:t>
      </w:r>
      <w:proofErr w:type="spellEnd"/>
      <w:r w:rsidRPr="00891416">
        <w:rPr>
          <w:sz w:val="20"/>
          <w:szCs w:val="20"/>
        </w:rPr>
        <w:t xml:space="preserve"> a souvisejících prováděcích právních předpisů; podrobnosti viz článek 12 této smlouvy.</w:t>
      </w:r>
    </w:p>
    <w:p w14:paraId="25B8E920" w14:textId="77777777" w:rsidR="00AA139E" w:rsidRDefault="0034659D" w:rsidP="003E49A4">
      <w:pPr>
        <w:pStyle w:val="Odstavecseseznamem"/>
        <w:widowControl w:val="0"/>
        <w:numPr>
          <w:ilvl w:val="0"/>
          <w:numId w:val="22"/>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t>Poskytovatel</w:t>
      </w:r>
      <w:r w:rsidR="002115ED" w:rsidRPr="00AA139E">
        <w:rPr>
          <w:rFonts w:asciiTheme="minorHAnsi" w:eastAsia="Times New Roman" w:hAnsiTheme="minorHAnsi" w:cstheme="minorHAnsi"/>
          <w:sz w:val="20"/>
          <w:szCs w:val="20"/>
          <w:lang w:eastAsia="cs-CZ"/>
        </w:rPr>
        <w:t xml:space="preserve"> prohlašuje, že se detailně seznámil s rozsahem a povahou předmětu smlouvy, a to tak že jsou mu známy veškeré relevantní technické, kvalitativní a jiné podmínky nezbytné k jeho realizaci, a že disponuje takovými kapacitami a odbornými znalostmi, které jsou nezbytné pro realizaci předmětu smlouvy za dohodnuté maximální smluvní ceny uvedené v této smlouvě, a to rovněž ve vazbě na jím prokázanou kvalifikaci pro plnění veřejné zakázky. Pověří-li </w:t>
      </w:r>
      <w:r w:rsidRPr="00AA139E">
        <w:rPr>
          <w:rFonts w:asciiTheme="minorHAnsi" w:eastAsia="Times New Roman" w:hAnsiTheme="minorHAnsi" w:cstheme="minorHAnsi"/>
          <w:sz w:val="20"/>
          <w:szCs w:val="20"/>
          <w:lang w:eastAsia="cs-CZ"/>
        </w:rPr>
        <w:t>Poskytovatel</w:t>
      </w:r>
      <w:r w:rsidR="002115ED" w:rsidRPr="00AA139E">
        <w:rPr>
          <w:rFonts w:asciiTheme="minorHAnsi" w:eastAsia="Times New Roman" w:hAnsiTheme="minorHAnsi" w:cstheme="minorHAnsi"/>
          <w:sz w:val="20"/>
          <w:szCs w:val="20"/>
          <w:lang w:eastAsia="cs-CZ"/>
        </w:rPr>
        <w:t xml:space="preserve"> plněním smlouvy jinou osobu, má se za to, že plnění realizuje sám.</w:t>
      </w:r>
    </w:p>
    <w:p w14:paraId="52AA07FE" w14:textId="6FD569E1" w:rsidR="00890343" w:rsidRPr="00890343" w:rsidRDefault="00890343" w:rsidP="00890343">
      <w:pPr>
        <w:pStyle w:val="Odstavecseseznamem"/>
        <w:widowControl w:val="0"/>
        <w:numPr>
          <w:ilvl w:val="0"/>
          <w:numId w:val="22"/>
        </w:numPr>
        <w:spacing w:after="0" w:line="300" w:lineRule="auto"/>
        <w:ind w:left="426"/>
        <w:jc w:val="both"/>
        <w:rPr>
          <w:rFonts w:asciiTheme="minorHAnsi" w:eastAsia="Times New Roman" w:hAnsiTheme="minorHAnsi" w:cstheme="minorHAnsi"/>
          <w:sz w:val="20"/>
          <w:szCs w:val="20"/>
          <w:lang w:eastAsia="cs-CZ"/>
        </w:rPr>
      </w:pPr>
      <w:r w:rsidRPr="00890343">
        <w:rPr>
          <w:rFonts w:asciiTheme="minorHAnsi" w:eastAsia="Times New Roman" w:hAnsiTheme="minorHAnsi" w:cstheme="minorHAnsi"/>
          <w:sz w:val="20"/>
          <w:szCs w:val="20"/>
          <w:lang w:eastAsia="cs-CZ"/>
        </w:rPr>
        <w:t xml:space="preserve">Poskytovatel je povinen zajistit, že veškeré vlastnosti </w:t>
      </w:r>
      <w:r w:rsidR="004A7A88" w:rsidRPr="004A7A88">
        <w:rPr>
          <w:rFonts w:asciiTheme="minorHAnsi" w:eastAsia="Times New Roman" w:hAnsiTheme="minorHAnsi" w:cstheme="minorHAnsi"/>
          <w:sz w:val="20"/>
          <w:szCs w:val="20"/>
          <w:lang w:eastAsia="cs-CZ"/>
        </w:rPr>
        <w:t>ekonomického systému a registrových agend</w:t>
      </w:r>
      <w:r w:rsidR="004A7A88">
        <w:rPr>
          <w:rFonts w:asciiTheme="minorHAnsi" w:eastAsia="Times New Roman" w:hAnsiTheme="minorHAnsi" w:cstheme="minorHAnsi"/>
          <w:sz w:val="20"/>
          <w:szCs w:val="20"/>
          <w:lang w:eastAsia="cs-CZ"/>
        </w:rPr>
        <w:t xml:space="preserve"> (dále rovněž jako </w:t>
      </w:r>
      <w:r w:rsidR="004A7A88" w:rsidRPr="004A7A88">
        <w:rPr>
          <w:rFonts w:asciiTheme="minorHAnsi" w:eastAsia="Times New Roman" w:hAnsiTheme="minorHAnsi" w:cstheme="minorHAnsi"/>
          <w:b/>
          <w:bCs/>
          <w:i/>
          <w:iCs/>
          <w:sz w:val="20"/>
          <w:szCs w:val="20"/>
          <w:lang w:eastAsia="cs-CZ"/>
        </w:rPr>
        <w:t>„systém“</w:t>
      </w:r>
      <w:r w:rsidR="004A7A88">
        <w:rPr>
          <w:rFonts w:asciiTheme="minorHAnsi" w:eastAsia="Times New Roman" w:hAnsiTheme="minorHAnsi" w:cstheme="minorHAnsi"/>
          <w:sz w:val="20"/>
          <w:szCs w:val="20"/>
          <w:lang w:eastAsia="cs-CZ"/>
        </w:rPr>
        <w:t>)</w:t>
      </w:r>
      <w:r w:rsidRPr="00890343">
        <w:rPr>
          <w:rFonts w:asciiTheme="minorHAnsi" w:eastAsia="Times New Roman" w:hAnsiTheme="minorHAnsi" w:cstheme="minorHAnsi"/>
          <w:sz w:val="20"/>
          <w:szCs w:val="20"/>
          <w:lang w:eastAsia="cs-CZ"/>
        </w:rPr>
        <w:t xml:space="preserve">, </w:t>
      </w:r>
      <w:r>
        <w:rPr>
          <w:rFonts w:asciiTheme="minorHAnsi" w:eastAsia="Times New Roman" w:hAnsiTheme="minorHAnsi" w:cstheme="minorHAnsi"/>
          <w:sz w:val="20"/>
          <w:szCs w:val="20"/>
          <w:lang w:eastAsia="cs-CZ"/>
        </w:rPr>
        <w:t xml:space="preserve">jehož servis a technická podpora je předmětem této smlouvy, </w:t>
      </w:r>
      <w:r w:rsidRPr="00890343">
        <w:rPr>
          <w:rFonts w:asciiTheme="minorHAnsi" w:eastAsia="Times New Roman" w:hAnsiTheme="minorHAnsi" w:cstheme="minorHAnsi"/>
          <w:sz w:val="20"/>
          <w:szCs w:val="20"/>
          <w:lang w:eastAsia="cs-CZ"/>
        </w:rPr>
        <w:t xml:space="preserve">včetně jeho update, legislativních update, upgrade a legislativních upgrade budou po celou dobu účinnosti této smlouvy odpovídat obecně platným právním předpisům ČR. </w:t>
      </w:r>
    </w:p>
    <w:p w14:paraId="41D42500" w14:textId="77777777" w:rsidR="00AA139E" w:rsidRDefault="0034659D" w:rsidP="003E49A4">
      <w:pPr>
        <w:pStyle w:val="Odstavecseseznamem"/>
        <w:widowControl w:val="0"/>
        <w:numPr>
          <w:ilvl w:val="0"/>
          <w:numId w:val="22"/>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t>Poskytovatel</w:t>
      </w:r>
      <w:r w:rsidR="009612F3" w:rsidRPr="00AA139E">
        <w:rPr>
          <w:rFonts w:asciiTheme="minorHAnsi" w:eastAsia="Times New Roman" w:hAnsiTheme="minorHAnsi" w:cstheme="minorHAnsi"/>
          <w:sz w:val="20"/>
          <w:szCs w:val="20"/>
          <w:lang w:eastAsia="cs-CZ"/>
        </w:rPr>
        <w:t xml:space="preserve"> dále prohlašuje, že není v úpadku ani ve stavu hrozícího úpadku, a že mu není známo, že by vůči němu bylo zahájeno insolvenční řízení. Rovněž prohlašuje, že vůči němu není v právní moci žádné soudní rozhodnutí, případně rozhodnutí správního, daňového či jiného orgánu na plnění, které by mohlo být důvodem zahájení exekučního řízení na majetek </w:t>
      </w:r>
      <w:r w:rsidRPr="00AA139E">
        <w:rPr>
          <w:rFonts w:asciiTheme="minorHAnsi" w:eastAsia="Times New Roman" w:hAnsiTheme="minorHAnsi" w:cstheme="minorHAnsi"/>
          <w:sz w:val="20"/>
          <w:szCs w:val="20"/>
          <w:lang w:eastAsia="cs-CZ"/>
        </w:rPr>
        <w:t>Poskytovatel</w:t>
      </w:r>
      <w:r w:rsidR="009612F3" w:rsidRPr="00AA139E">
        <w:rPr>
          <w:rFonts w:asciiTheme="minorHAnsi" w:eastAsia="Times New Roman" w:hAnsiTheme="minorHAnsi" w:cstheme="minorHAnsi"/>
          <w:sz w:val="20"/>
          <w:szCs w:val="20"/>
          <w:lang w:eastAsia="cs-CZ"/>
        </w:rPr>
        <w:t>e a že takové exekuční řízení nebylo vůči němu zahájeno.</w:t>
      </w:r>
    </w:p>
    <w:p w14:paraId="029C4992" w14:textId="2D2641DB" w:rsidR="00AA139E" w:rsidRDefault="00772DCD" w:rsidP="003E49A4">
      <w:pPr>
        <w:pStyle w:val="Odstavecseseznamem"/>
        <w:widowControl w:val="0"/>
        <w:numPr>
          <w:ilvl w:val="0"/>
          <w:numId w:val="22"/>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t>Smluvní strany prohlašují, že identifikační údaje uvedené v ustanovení o smluvních stranách této smlouvy odpovídají aktuálnímu stavu, a že osobami jednajícími při uzavření této smlouvy jsou osoby oprávněné k</w:t>
      </w:r>
      <w:r w:rsidR="00890343">
        <w:rPr>
          <w:rFonts w:asciiTheme="minorHAnsi" w:eastAsia="Times New Roman" w:hAnsiTheme="minorHAnsi" w:cstheme="minorHAnsi"/>
          <w:sz w:val="20"/>
          <w:szCs w:val="20"/>
          <w:lang w:eastAsia="cs-CZ"/>
        </w:rPr>
        <w:t> </w:t>
      </w:r>
      <w:r w:rsidRPr="00AA139E">
        <w:rPr>
          <w:rFonts w:asciiTheme="minorHAnsi" w:eastAsia="Times New Roman" w:hAnsiTheme="minorHAnsi" w:cstheme="minorHAnsi"/>
          <w:sz w:val="20"/>
          <w:szCs w:val="20"/>
          <w:lang w:eastAsia="cs-CZ"/>
        </w:rPr>
        <w:t>jednání za smluvní strany. Jakékoliv změny předmětných údajů, jež nastanou v době po uzavření této smlouvy, jsou smluvní strany povinny bez zbytečného odkladu písemně sdělit druhé smluvní straně.</w:t>
      </w:r>
    </w:p>
    <w:p w14:paraId="40BF0DFA" w14:textId="77777777" w:rsidR="00AA139E" w:rsidRDefault="00484FD7" w:rsidP="003E49A4">
      <w:pPr>
        <w:pStyle w:val="Odstavecseseznamem"/>
        <w:widowControl w:val="0"/>
        <w:numPr>
          <w:ilvl w:val="0"/>
          <w:numId w:val="22"/>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t>V případě, že se kterékoliv prohlášení některé ze smluvních stran podle tohoto článku ukáže být nepravdivým, odpovídá tato smluvní strana za škodu, která nepravdivostí prohlášení nebo v souvislosti s ní druhé smluvní straně vznikla.</w:t>
      </w:r>
    </w:p>
    <w:p w14:paraId="7C88028A" w14:textId="77777777" w:rsidR="003A40F2" w:rsidRPr="00AA139E" w:rsidRDefault="0034659D" w:rsidP="003E49A4">
      <w:pPr>
        <w:pStyle w:val="Odstavecseseznamem"/>
        <w:widowControl w:val="0"/>
        <w:numPr>
          <w:ilvl w:val="0"/>
          <w:numId w:val="22"/>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t>Poskytovatel</w:t>
      </w:r>
      <w:r w:rsidR="00727693" w:rsidRPr="00AA139E">
        <w:rPr>
          <w:rFonts w:asciiTheme="minorHAnsi" w:eastAsia="Times New Roman" w:hAnsiTheme="minorHAnsi" w:cstheme="minorHAnsi"/>
          <w:sz w:val="20"/>
          <w:szCs w:val="20"/>
          <w:lang w:eastAsia="cs-CZ"/>
        </w:rPr>
        <w:t xml:space="preserve"> a objednatel se zavazují k vzájemné součinnosti za účelem plnění </w:t>
      </w:r>
      <w:r w:rsidR="007D19E0" w:rsidRPr="00AA139E">
        <w:rPr>
          <w:rFonts w:asciiTheme="minorHAnsi" w:eastAsia="Times New Roman" w:hAnsiTheme="minorHAnsi" w:cstheme="minorHAnsi"/>
          <w:sz w:val="20"/>
          <w:szCs w:val="20"/>
          <w:lang w:eastAsia="cs-CZ"/>
        </w:rPr>
        <w:t>s</w:t>
      </w:r>
      <w:r w:rsidR="00727693" w:rsidRPr="00AA139E">
        <w:rPr>
          <w:rFonts w:asciiTheme="minorHAnsi" w:eastAsia="Times New Roman" w:hAnsiTheme="minorHAnsi" w:cstheme="minorHAnsi"/>
          <w:sz w:val="20"/>
          <w:szCs w:val="20"/>
          <w:lang w:eastAsia="cs-CZ"/>
        </w:rPr>
        <w:t>mlouvy.</w:t>
      </w:r>
    </w:p>
    <w:p w14:paraId="08D66D5C" w14:textId="77777777" w:rsidR="003A40F2" w:rsidRPr="00F87534" w:rsidRDefault="003A40F2" w:rsidP="003E49A4">
      <w:pPr>
        <w:widowControl w:val="0"/>
        <w:tabs>
          <w:tab w:val="left" w:pos="540"/>
        </w:tabs>
        <w:spacing w:after="0" w:line="300" w:lineRule="auto"/>
        <w:jc w:val="both"/>
        <w:rPr>
          <w:rFonts w:asciiTheme="minorHAnsi" w:eastAsia="Times New Roman" w:hAnsiTheme="minorHAnsi" w:cstheme="minorHAnsi"/>
          <w:sz w:val="20"/>
          <w:szCs w:val="20"/>
          <w:highlight w:val="cyan"/>
          <w:lang w:eastAsia="cs-CZ"/>
        </w:rPr>
      </w:pPr>
    </w:p>
    <w:p w14:paraId="73D16CCF" w14:textId="77777777" w:rsidR="00445ACF" w:rsidRPr="00F87534" w:rsidRDefault="00445ACF" w:rsidP="003E49A4">
      <w:pPr>
        <w:widowControl w:val="0"/>
        <w:tabs>
          <w:tab w:val="left" w:pos="540"/>
        </w:tabs>
        <w:spacing w:after="0" w:line="300" w:lineRule="auto"/>
        <w:jc w:val="both"/>
        <w:rPr>
          <w:rFonts w:asciiTheme="minorHAnsi" w:eastAsia="Times New Roman" w:hAnsiTheme="minorHAnsi" w:cstheme="minorHAnsi"/>
          <w:sz w:val="20"/>
          <w:szCs w:val="20"/>
          <w:lang w:eastAsia="cs-CZ"/>
        </w:rPr>
      </w:pPr>
    </w:p>
    <w:p w14:paraId="444846A6"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 xml:space="preserve">Článek </w:t>
      </w:r>
      <w:r w:rsidR="00A25C56" w:rsidRPr="00F87534">
        <w:rPr>
          <w:rFonts w:asciiTheme="minorHAnsi" w:eastAsia="Times New Roman" w:hAnsiTheme="minorHAnsi" w:cstheme="minorHAnsi"/>
          <w:b/>
          <w:sz w:val="20"/>
          <w:szCs w:val="20"/>
          <w:lang w:eastAsia="cs-CZ"/>
        </w:rPr>
        <w:t>2</w:t>
      </w:r>
    </w:p>
    <w:p w14:paraId="23CB151D"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Předmět smlouvy</w:t>
      </w:r>
    </w:p>
    <w:p w14:paraId="40F5C5F6" w14:textId="7EB57277" w:rsidR="00AA139E" w:rsidRDefault="00211FAA" w:rsidP="003E49A4">
      <w:pPr>
        <w:pStyle w:val="Odstavecseseznamem"/>
        <w:widowControl w:val="0"/>
        <w:numPr>
          <w:ilvl w:val="0"/>
          <w:numId w:val="23"/>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t xml:space="preserve">Předmětem této smlouvy jsou </w:t>
      </w:r>
      <w:r w:rsidR="003F27DC" w:rsidRPr="00AA139E">
        <w:rPr>
          <w:rFonts w:asciiTheme="minorHAnsi" w:eastAsia="Times New Roman" w:hAnsiTheme="minorHAnsi" w:cstheme="minorHAnsi"/>
          <w:sz w:val="20"/>
          <w:szCs w:val="20"/>
          <w:lang w:eastAsia="cs-CZ"/>
        </w:rPr>
        <w:t xml:space="preserve">servisní </w:t>
      </w:r>
      <w:r w:rsidRPr="00AA139E">
        <w:rPr>
          <w:rFonts w:asciiTheme="minorHAnsi" w:eastAsia="Times New Roman" w:hAnsiTheme="minorHAnsi" w:cstheme="minorHAnsi"/>
          <w:sz w:val="20"/>
          <w:szCs w:val="20"/>
          <w:lang w:eastAsia="cs-CZ"/>
        </w:rPr>
        <w:t>služby</w:t>
      </w:r>
      <w:r w:rsidR="00DA50C2">
        <w:rPr>
          <w:rFonts w:asciiTheme="minorHAnsi" w:eastAsia="Times New Roman" w:hAnsiTheme="minorHAnsi" w:cstheme="minorHAnsi"/>
          <w:sz w:val="20"/>
          <w:szCs w:val="20"/>
          <w:lang w:eastAsia="cs-CZ"/>
        </w:rPr>
        <w:t xml:space="preserve"> a technická podpora,</w:t>
      </w:r>
      <w:r w:rsidRPr="00AA139E">
        <w:rPr>
          <w:rFonts w:asciiTheme="minorHAnsi" w:eastAsia="Times New Roman" w:hAnsiTheme="minorHAnsi" w:cstheme="minorHAnsi"/>
          <w:sz w:val="20"/>
          <w:szCs w:val="20"/>
          <w:lang w:eastAsia="cs-CZ"/>
        </w:rPr>
        <w:t xml:space="preserve"> související a zajišťující plynulý chod</w:t>
      </w:r>
      <w:r w:rsidR="00F74458" w:rsidRPr="00AA139E">
        <w:rPr>
          <w:rFonts w:asciiTheme="minorHAnsi" w:eastAsia="Times New Roman" w:hAnsiTheme="minorHAnsi" w:cstheme="minorHAnsi"/>
          <w:sz w:val="20"/>
          <w:szCs w:val="20"/>
          <w:lang w:eastAsia="cs-CZ"/>
        </w:rPr>
        <w:t xml:space="preserve"> </w:t>
      </w:r>
      <w:r w:rsidR="004A7A88" w:rsidRPr="004A7A88">
        <w:rPr>
          <w:rFonts w:asciiTheme="minorHAnsi" w:eastAsia="Times New Roman" w:hAnsiTheme="minorHAnsi" w:cstheme="minorHAnsi"/>
          <w:b/>
          <w:bCs/>
          <w:sz w:val="20"/>
          <w:szCs w:val="20"/>
          <w:lang w:eastAsia="cs-CZ"/>
        </w:rPr>
        <w:t>ekonomického systému a registrových agend města Zruč nad Sázavou</w:t>
      </w:r>
      <w:r w:rsidR="00F74458" w:rsidRPr="00AA139E">
        <w:rPr>
          <w:rFonts w:asciiTheme="minorHAnsi" w:eastAsia="Times New Roman" w:hAnsiTheme="minorHAnsi" w:cstheme="minorHAnsi"/>
          <w:sz w:val="20"/>
          <w:szCs w:val="20"/>
          <w:lang w:eastAsia="cs-CZ"/>
        </w:rPr>
        <w:t>, dodan</w:t>
      </w:r>
      <w:r w:rsidR="00EC3DD0">
        <w:rPr>
          <w:rFonts w:asciiTheme="minorHAnsi" w:eastAsia="Times New Roman" w:hAnsiTheme="minorHAnsi" w:cstheme="minorHAnsi"/>
          <w:sz w:val="20"/>
          <w:szCs w:val="20"/>
          <w:lang w:eastAsia="cs-CZ"/>
        </w:rPr>
        <w:t>ého</w:t>
      </w:r>
      <w:r w:rsidR="00F74458" w:rsidRPr="00AA139E">
        <w:rPr>
          <w:rFonts w:asciiTheme="minorHAnsi" w:eastAsia="Times New Roman" w:hAnsiTheme="minorHAnsi" w:cstheme="minorHAnsi"/>
          <w:sz w:val="20"/>
          <w:szCs w:val="20"/>
          <w:lang w:eastAsia="cs-CZ"/>
        </w:rPr>
        <w:t xml:space="preserve"> a implementovan</w:t>
      </w:r>
      <w:r w:rsidR="00EC3DD0">
        <w:rPr>
          <w:rFonts w:asciiTheme="minorHAnsi" w:eastAsia="Times New Roman" w:hAnsiTheme="minorHAnsi" w:cstheme="minorHAnsi"/>
          <w:sz w:val="20"/>
          <w:szCs w:val="20"/>
          <w:lang w:eastAsia="cs-CZ"/>
        </w:rPr>
        <w:t>ého</w:t>
      </w:r>
      <w:r w:rsidR="00F74458" w:rsidRPr="00AA139E">
        <w:rPr>
          <w:rFonts w:asciiTheme="minorHAnsi" w:eastAsia="Times New Roman" w:hAnsiTheme="minorHAnsi" w:cstheme="minorHAnsi"/>
          <w:sz w:val="20"/>
          <w:szCs w:val="20"/>
          <w:lang w:eastAsia="cs-CZ"/>
        </w:rPr>
        <w:t xml:space="preserve"> v</w:t>
      </w:r>
      <w:r w:rsidR="004A7A88">
        <w:rPr>
          <w:rFonts w:asciiTheme="minorHAnsi" w:eastAsia="Times New Roman" w:hAnsiTheme="minorHAnsi" w:cstheme="minorHAnsi"/>
          <w:sz w:val="20"/>
          <w:szCs w:val="20"/>
          <w:lang w:eastAsia="cs-CZ"/>
        </w:rPr>
        <w:t> </w:t>
      </w:r>
      <w:r w:rsidR="00F74458" w:rsidRPr="00AA139E">
        <w:rPr>
          <w:rFonts w:asciiTheme="minorHAnsi" w:eastAsia="Times New Roman" w:hAnsiTheme="minorHAnsi" w:cstheme="minorHAnsi"/>
          <w:sz w:val="20"/>
          <w:szCs w:val="20"/>
          <w:lang w:eastAsia="cs-CZ"/>
        </w:rPr>
        <w:t xml:space="preserve">rámci veřejné zakázky </w:t>
      </w:r>
      <w:r w:rsidR="004A7A88">
        <w:rPr>
          <w:rFonts w:asciiTheme="minorHAnsi" w:eastAsia="Times New Roman" w:hAnsiTheme="minorHAnsi" w:cstheme="minorHAnsi"/>
          <w:sz w:val="20"/>
          <w:szCs w:val="20"/>
          <w:lang w:eastAsia="cs-CZ"/>
        </w:rPr>
        <w:t xml:space="preserve">malého rozsahu </w:t>
      </w:r>
      <w:r w:rsidR="00F74458" w:rsidRPr="00AA139E">
        <w:rPr>
          <w:rFonts w:asciiTheme="minorHAnsi" w:eastAsia="Times New Roman" w:hAnsiTheme="minorHAnsi" w:cstheme="minorHAnsi"/>
          <w:sz w:val="20"/>
          <w:szCs w:val="20"/>
          <w:lang w:eastAsia="cs-CZ"/>
        </w:rPr>
        <w:t xml:space="preserve">s názvem </w:t>
      </w:r>
      <w:bookmarkStart w:id="0" w:name="_Hlk164331742"/>
      <w:r w:rsidR="004A7A88" w:rsidRPr="004A7A88">
        <w:rPr>
          <w:rFonts w:asciiTheme="minorHAnsi" w:eastAsia="Times New Roman" w:hAnsiTheme="minorHAnsi" w:cstheme="minorHAnsi"/>
          <w:b/>
          <w:bCs/>
          <w:i/>
          <w:iCs/>
          <w:color w:val="000000"/>
          <w:kern w:val="2"/>
          <w:sz w:val="20"/>
          <w:szCs w:val="20"/>
          <w14:ligatures w14:val="standardContextual"/>
        </w:rPr>
        <w:t>„V 00895 – Zruč nad Sázavou – Rozvoj informačních systémů města Zruč nad Sázavou“</w:t>
      </w:r>
      <w:r w:rsidR="00EC3DD0" w:rsidRPr="009163F4">
        <w:rPr>
          <w:rFonts w:asciiTheme="minorHAnsi" w:eastAsia="Times New Roman" w:hAnsiTheme="minorHAnsi" w:cstheme="minorHAnsi"/>
          <w:color w:val="000000"/>
          <w:kern w:val="2"/>
          <w:sz w:val="20"/>
          <w:szCs w:val="20"/>
          <w14:ligatures w14:val="standardContextual"/>
        </w:rPr>
        <w:t xml:space="preserve"> </w:t>
      </w:r>
      <w:r w:rsidR="00EC3DD0" w:rsidRPr="009163F4">
        <w:rPr>
          <w:rFonts w:asciiTheme="minorHAnsi" w:eastAsia="Times New Roman" w:hAnsiTheme="minorHAnsi" w:cstheme="minorHAnsi"/>
          <w:b/>
          <w:bCs/>
          <w:color w:val="000000"/>
          <w:kern w:val="2"/>
          <w:sz w:val="20"/>
          <w:szCs w:val="20"/>
          <w14:ligatures w14:val="standardContextual"/>
        </w:rPr>
        <w:t>(„zadávací řízení“)</w:t>
      </w:r>
      <w:r w:rsidR="00EC3DD0">
        <w:rPr>
          <w:rFonts w:asciiTheme="minorHAnsi" w:eastAsia="Times New Roman" w:hAnsiTheme="minorHAnsi" w:cstheme="minorHAnsi"/>
          <w:b/>
          <w:bCs/>
          <w:color w:val="000000"/>
          <w:kern w:val="2"/>
          <w:sz w:val="20"/>
          <w:szCs w:val="20"/>
          <w14:ligatures w14:val="standardContextual"/>
        </w:rPr>
        <w:t>.</w:t>
      </w:r>
      <w:r w:rsidR="00EC3DD0" w:rsidRPr="00C63B0D">
        <w:rPr>
          <w:rFonts w:asciiTheme="minorHAnsi" w:eastAsia="Times New Roman" w:hAnsiTheme="minorHAnsi" w:cstheme="minorHAnsi"/>
          <w:color w:val="000000"/>
          <w:kern w:val="2"/>
          <w:sz w:val="20"/>
          <w:szCs w:val="20"/>
          <w14:ligatures w14:val="standardContextual"/>
        </w:rPr>
        <w:t xml:space="preserve"> </w:t>
      </w:r>
      <w:r w:rsidR="009A5006" w:rsidRPr="00890343">
        <w:rPr>
          <w:rFonts w:asciiTheme="minorHAnsi" w:eastAsia="Times New Roman" w:hAnsiTheme="minorHAnsi" w:cstheme="minorHAnsi"/>
          <w:sz w:val="20"/>
          <w:szCs w:val="20"/>
          <w:lang w:eastAsia="cs-CZ"/>
        </w:rPr>
        <w:t>R</w:t>
      </w:r>
      <w:r w:rsidR="00DA29BD" w:rsidRPr="00890343">
        <w:rPr>
          <w:rFonts w:asciiTheme="minorHAnsi" w:eastAsia="Times New Roman" w:hAnsiTheme="minorHAnsi" w:cstheme="minorHAnsi"/>
          <w:sz w:val="20"/>
          <w:szCs w:val="20"/>
          <w:lang w:eastAsia="cs-CZ"/>
        </w:rPr>
        <w:t>ozsah servisních služeb</w:t>
      </w:r>
      <w:bookmarkEnd w:id="0"/>
      <w:r w:rsidR="009476A1">
        <w:rPr>
          <w:rFonts w:asciiTheme="minorHAnsi" w:eastAsia="Times New Roman" w:hAnsiTheme="minorHAnsi" w:cstheme="minorHAnsi"/>
          <w:sz w:val="20"/>
          <w:szCs w:val="20"/>
          <w:lang w:eastAsia="cs-CZ"/>
        </w:rPr>
        <w:t xml:space="preserve">, jejich parametry </w:t>
      </w:r>
      <w:r w:rsidR="009A5006" w:rsidRPr="00890343">
        <w:rPr>
          <w:rFonts w:asciiTheme="minorHAnsi" w:eastAsia="Times New Roman" w:hAnsiTheme="minorHAnsi" w:cstheme="minorHAnsi"/>
          <w:sz w:val="20"/>
          <w:szCs w:val="20"/>
          <w:lang w:eastAsia="cs-CZ"/>
        </w:rPr>
        <w:t xml:space="preserve">a </w:t>
      </w:r>
      <w:r w:rsidR="001F5614" w:rsidRPr="00890343">
        <w:rPr>
          <w:rFonts w:asciiTheme="minorHAnsi" w:eastAsia="Times New Roman" w:hAnsiTheme="minorHAnsi" w:cstheme="minorHAnsi"/>
          <w:sz w:val="20"/>
          <w:szCs w:val="20"/>
          <w:lang w:eastAsia="cs-CZ"/>
        </w:rPr>
        <w:t xml:space="preserve">klasifikace závažnosti požadavku </w:t>
      </w:r>
      <w:r w:rsidR="00B93A01" w:rsidRPr="00890343">
        <w:rPr>
          <w:rFonts w:asciiTheme="minorHAnsi" w:eastAsia="Times New Roman" w:hAnsiTheme="minorHAnsi" w:cstheme="minorHAnsi"/>
          <w:sz w:val="20"/>
          <w:szCs w:val="20"/>
          <w:lang w:eastAsia="cs-CZ"/>
        </w:rPr>
        <w:t>(</w:t>
      </w:r>
      <w:r w:rsidR="001F5614" w:rsidRPr="00890343">
        <w:rPr>
          <w:rFonts w:asciiTheme="minorHAnsi" w:eastAsia="Times New Roman" w:hAnsiTheme="minorHAnsi" w:cstheme="minorHAnsi"/>
          <w:sz w:val="20"/>
          <w:szCs w:val="20"/>
          <w:lang w:eastAsia="cs-CZ"/>
        </w:rPr>
        <w:t>SLA</w:t>
      </w:r>
      <w:r w:rsidR="00B93A01" w:rsidRPr="00890343">
        <w:rPr>
          <w:rFonts w:asciiTheme="minorHAnsi" w:eastAsia="Times New Roman" w:hAnsiTheme="minorHAnsi" w:cstheme="minorHAnsi"/>
          <w:sz w:val="20"/>
          <w:szCs w:val="20"/>
          <w:lang w:eastAsia="cs-CZ"/>
        </w:rPr>
        <w:t>)</w:t>
      </w:r>
      <w:r w:rsidR="001F5614" w:rsidRPr="00890343">
        <w:rPr>
          <w:rFonts w:asciiTheme="minorHAnsi" w:eastAsia="Times New Roman" w:hAnsiTheme="minorHAnsi" w:cstheme="minorHAnsi"/>
          <w:sz w:val="20"/>
          <w:szCs w:val="20"/>
          <w:lang w:eastAsia="cs-CZ"/>
        </w:rPr>
        <w:t xml:space="preserve"> </w:t>
      </w:r>
      <w:r w:rsidR="00DA29BD" w:rsidRPr="00890343">
        <w:rPr>
          <w:rFonts w:asciiTheme="minorHAnsi" w:eastAsia="Times New Roman" w:hAnsiTheme="minorHAnsi" w:cstheme="minorHAnsi"/>
          <w:sz w:val="20"/>
          <w:szCs w:val="20"/>
          <w:lang w:eastAsia="cs-CZ"/>
        </w:rPr>
        <w:t>j</w:t>
      </w:r>
      <w:r w:rsidR="009476A1">
        <w:rPr>
          <w:rFonts w:asciiTheme="minorHAnsi" w:eastAsia="Times New Roman" w:hAnsiTheme="minorHAnsi" w:cstheme="minorHAnsi"/>
          <w:sz w:val="20"/>
          <w:szCs w:val="20"/>
          <w:lang w:eastAsia="cs-CZ"/>
        </w:rPr>
        <w:t>e</w:t>
      </w:r>
      <w:r w:rsidRPr="00890343">
        <w:rPr>
          <w:rFonts w:asciiTheme="minorHAnsi" w:eastAsia="Times New Roman" w:hAnsiTheme="minorHAnsi" w:cstheme="minorHAnsi"/>
          <w:sz w:val="20"/>
          <w:szCs w:val="20"/>
          <w:lang w:eastAsia="cs-CZ"/>
        </w:rPr>
        <w:t xml:space="preserve"> uveden v </w:t>
      </w:r>
      <w:r w:rsidR="00536334" w:rsidRPr="00890343">
        <w:rPr>
          <w:rFonts w:asciiTheme="minorHAnsi" w:eastAsia="Times New Roman" w:hAnsiTheme="minorHAnsi" w:cstheme="minorHAnsi"/>
          <w:sz w:val="20"/>
          <w:szCs w:val="20"/>
          <w:lang w:eastAsia="cs-CZ"/>
        </w:rPr>
        <w:t>P</w:t>
      </w:r>
      <w:r w:rsidRPr="00890343">
        <w:rPr>
          <w:rFonts w:asciiTheme="minorHAnsi" w:eastAsia="Times New Roman" w:hAnsiTheme="minorHAnsi" w:cstheme="minorHAnsi"/>
          <w:sz w:val="20"/>
          <w:szCs w:val="20"/>
          <w:lang w:eastAsia="cs-CZ"/>
        </w:rPr>
        <w:t>říloze č.</w:t>
      </w:r>
      <w:r w:rsidR="00536334" w:rsidRPr="00890343">
        <w:rPr>
          <w:rFonts w:asciiTheme="minorHAnsi" w:eastAsia="Times New Roman" w:hAnsiTheme="minorHAnsi" w:cstheme="minorHAnsi"/>
          <w:sz w:val="20"/>
          <w:szCs w:val="20"/>
          <w:lang w:eastAsia="cs-CZ"/>
        </w:rPr>
        <w:t xml:space="preserve"> 1</w:t>
      </w:r>
      <w:r w:rsidRPr="00890343">
        <w:rPr>
          <w:rFonts w:asciiTheme="minorHAnsi" w:eastAsia="Times New Roman" w:hAnsiTheme="minorHAnsi" w:cstheme="minorHAnsi"/>
          <w:sz w:val="20"/>
          <w:szCs w:val="20"/>
          <w:lang w:eastAsia="cs-CZ"/>
        </w:rPr>
        <w:t xml:space="preserve"> této smlouvy</w:t>
      </w:r>
      <w:bookmarkStart w:id="1" w:name="_Ref359240553"/>
      <w:r w:rsidR="00890343" w:rsidRPr="00890343">
        <w:rPr>
          <w:rFonts w:asciiTheme="minorHAnsi" w:eastAsia="Times New Roman" w:hAnsiTheme="minorHAnsi" w:cstheme="minorHAnsi"/>
          <w:sz w:val="20"/>
          <w:szCs w:val="20"/>
          <w:lang w:eastAsia="cs-CZ"/>
        </w:rPr>
        <w:t>.</w:t>
      </w:r>
    </w:p>
    <w:p w14:paraId="37C8996D" w14:textId="3A4C9A75" w:rsidR="00BA51AF" w:rsidRPr="00BA51AF" w:rsidRDefault="00211FAA" w:rsidP="00BA51AF">
      <w:pPr>
        <w:pStyle w:val="Odstavecseseznamem"/>
        <w:widowControl w:val="0"/>
        <w:numPr>
          <w:ilvl w:val="0"/>
          <w:numId w:val="23"/>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lastRenderedPageBreak/>
        <w:t xml:space="preserve">Pokud není definováno jinak, budou všechny uvedené </w:t>
      </w:r>
      <w:r w:rsidR="003F27DC" w:rsidRPr="00AA139E">
        <w:rPr>
          <w:rFonts w:asciiTheme="minorHAnsi" w:eastAsia="Times New Roman" w:hAnsiTheme="minorHAnsi" w:cstheme="minorHAnsi"/>
          <w:sz w:val="20"/>
          <w:szCs w:val="20"/>
          <w:lang w:eastAsia="cs-CZ"/>
        </w:rPr>
        <w:t xml:space="preserve">servisní </w:t>
      </w:r>
      <w:r w:rsidRPr="00AA139E">
        <w:rPr>
          <w:rFonts w:asciiTheme="minorHAnsi" w:eastAsia="Times New Roman" w:hAnsiTheme="minorHAnsi" w:cstheme="minorHAnsi"/>
          <w:sz w:val="20"/>
          <w:szCs w:val="20"/>
          <w:lang w:eastAsia="cs-CZ"/>
        </w:rPr>
        <w:t xml:space="preserve">služby poskytovány formou vzdáleného připojení. </w:t>
      </w:r>
      <w:bookmarkEnd w:id="1"/>
      <w:r w:rsidR="00BA51AF" w:rsidRPr="00BA51AF">
        <w:rPr>
          <w:rFonts w:asciiTheme="minorHAnsi" w:eastAsia="Times New Roman" w:hAnsiTheme="minorHAnsi" w:cstheme="minorHAnsi"/>
          <w:sz w:val="20"/>
          <w:szCs w:val="20"/>
          <w:lang w:eastAsia="cs-CZ"/>
        </w:rPr>
        <w:t>Poskytovatel je povinen po celou dobu trvání smlouvy provozovat pro objednatele elektronický helpdesk (servisní portál) sloužící k evidenci a řešení požadavků objednatele.</w:t>
      </w:r>
      <w:r w:rsidR="00BA51AF">
        <w:rPr>
          <w:rFonts w:asciiTheme="minorHAnsi" w:eastAsia="Times New Roman" w:hAnsiTheme="minorHAnsi" w:cstheme="minorHAnsi"/>
          <w:sz w:val="20"/>
          <w:szCs w:val="20"/>
          <w:lang w:eastAsia="cs-CZ"/>
        </w:rPr>
        <w:t xml:space="preserve"> </w:t>
      </w:r>
      <w:r w:rsidR="00BA51AF" w:rsidRPr="00BA51AF">
        <w:rPr>
          <w:rFonts w:asciiTheme="minorHAnsi" w:eastAsia="Times New Roman" w:hAnsiTheme="minorHAnsi" w:cstheme="minorHAnsi"/>
          <w:sz w:val="20"/>
          <w:szCs w:val="20"/>
          <w:lang w:eastAsia="cs-CZ"/>
        </w:rPr>
        <w:t>Elektronický helpdesk musí být dostupný prostřednictvím webového rozhraní zabezpečeného přístupem pomocí uživatelského jména a hesla a musí umožňovat zejména:</w:t>
      </w:r>
    </w:p>
    <w:p w14:paraId="25B2CA35" w14:textId="77777777" w:rsidR="00BA51AF" w:rsidRPr="00BA51AF" w:rsidRDefault="00BA51AF" w:rsidP="00BA51AF">
      <w:pPr>
        <w:widowControl w:val="0"/>
        <w:spacing w:after="0" w:line="300" w:lineRule="auto"/>
        <w:ind w:left="709"/>
        <w:jc w:val="both"/>
        <w:rPr>
          <w:rFonts w:asciiTheme="minorHAnsi" w:eastAsia="Times New Roman" w:hAnsiTheme="minorHAnsi" w:cstheme="minorHAnsi"/>
          <w:sz w:val="20"/>
          <w:szCs w:val="20"/>
          <w:lang w:eastAsia="cs-CZ"/>
        </w:rPr>
      </w:pPr>
      <w:r w:rsidRPr="00BA51AF">
        <w:rPr>
          <w:rFonts w:asciiTheme="minorHAnsi" w:eastAsia="Times New Roman" w:hAnsiTheme="minorHAnsi" w:cstheme="minorHAnsi"/>
          <w:sz w:val="20"/>
          <w:szCs w:val="20"/>
          <w:lang w:eastAsia="cs-CZ"/>
        </w:rPr>
        <w:t>a) zadávání servisních požadavků a hlášení vad,</w:t>
      </w:r>
    </w:p>
    <w:p w14:paraId="57042466" w14:textId="77777777" w:rsidR="00BA51AF" w:rsidRPr="00BA51AF" w:rsidRDefault="00BA51AF" w:rsidP="00BA51AF">
      <w:pPr>
        <w:widowControl w:val="0"/>
        <w:spacing w:after="0" w:line="300" w:lineRule="auto"/>
        <w:ind w:left="709"/>
        <w:jc w:val="both"/>
        <w:rPr>
          <w:rFonts w:asciiTheme="minorHAnsi" w:eastAsia="Times New Roman" w:hAnsiTheme="minorHAnsi" w:cstheme="minorHAnsi"/>
          <w:sz w:val="20"/>
          <w:szCs w:val="20"/>
          <w:lang w:eastAsia="cs-CZ"/>
        </w:rPr>
      </w:pPr>
      <w:r w:rsidRPr="00BA51AF">
        <w:rPr>
          <w:rFonts w:asciiTheme="minorHAnsi" w:eastAsia="Times New Roman" w:hAnsiTheme="minorHAnsi" w:cstheme="minorHAnsi"/>
          <w:sz w:val="20"/>
          <w:szCs w:val="20"/>
          <w:lang w:eastAsia="cs-CZ"/>
        </w:rPr>
        <w:t>b) evidenci všech požadavků včetně data a času jejich přijetí,</w:t>
      </w:r>
    </w:p>
    <w:p w14:paraId="54F55264" w14:textId="77777777" w:rsidR="00BA51AF" w:rsidRPr="00BA51AF" w:rsidRDefault="00BA51AF" w:rsidP="00BA51AF">
      <w:pPr>
        <w:widowControl w:val="0"/>
        <w:spacing w:after="0" w:line="300" w:lineRule="auto"/>
        <w:ind w:left="709"/>
        <w:jc w:val="both"/>
        <w:rPr>
          <w:rFonts w:asciiTheme="minorHAnsi" w:eastAsia="Times New Roman" w:hAnsiTheme="minorHAnsi" w:cstheme="minorHAnsi"/>
          <w:sz w:val="20"/>
          <w:szCs w:val="20"/>
          <w:lang w:eastAsia="cs-CZ"/>
        </w:rPr>
      </w:pPr>
      <w:r w:rsidRPr="00BA51AF">
        <w:rPr>
          <w:rFonts w:asciiTheme="minorHAnsi" w:eastAsia="Times New Roman" w:hAnsiTheme="minorHAnsi" w:cstheme="minorHAnsi"/>
          <w:sz w:val="20"/>
          <w:szCs w:val="20"/>
          <w:lang w:eastAsia="cs-CZ"/>
        </w:rPr>
        <w:t>c) sledování stavu řešení požadavku,</w:t>
      </w:r>
    </w:p>
    <w:p w14:paraId="6266B166" w14:textId="77777777" w:rsidR="00BA51AF" w:rsidRPr="00BA51AF" w:rsidRDefault="00BA51AF" w:rsidP="00BA51AF">
      <w:pPr>
        <w:widowControl w:val="0"/>
        <w:spacing w:after="0" w:line="300" w:lineRule="auto"/>
        <w:ind w:left="709"/>
        <w:jc w:val="both"/>
        <w:rPr>
          <w:rFonts w:asciiTheme="minorHAnsi" w:eastAsia="Times New Roman" w:hAnsiTheme="minorHAnsi" w:cstheme="minorHAnsi"/>
          <w:sz w:val="20"/>
          <w:szCs w:val="20"/>
          <w:lang w:eastAsia="cs-CZ"/>
        </w:rPr>
      </w:pPr>
      <w:r w:rsidRPr="00BA51AF">
        <w:rPr>
          <w:rFonts w:asciiTheme="minorHAnsi" w:eastAsia="Times New Roman" w:hAnsiTheme="minorHAnsi" w:cstheme="minorHAnsi"/>
          <w:sz w:val="20"/>
          <w:szCs w:val="20"/>
          <w:lang w:eastAsia="cs-CZ"/>
        </w:rPr>
        <w:t>d) přiřazení identifikátoru (ticketu) ke každému požadavku,</w:t>
      </w:r>
    </w:p>
    <w:p w14:paraId="18B0858D" w14:textId="77777777" w:rsidR="00BA51AF" w:rsidRPr="00BA51AF" w:rsidRDefault="00BA51AF" w:rsidP="00BA51AF">
      <w:pPr>
        <w:widowControl w:val="0"/>
        <w:spacing w:after="0" w:line="300" w:lineRule="auto"/>
        <w:ind w:left="709"/>
        <w:jc w:val="both"/>
        <w:rPr>
          <w:rFonts w:asciiTheme="minorHAnsi" w:eastAsia="Times New Roman" w:hAnsiTheme="minorHAnsi" w:cstheme="minorHAnsi"/>
          <w:sz w:val="20"/>
          <w:szCs w:val="20"/>
          <w:lang w:eastAsia="cs-CZ"/>
        </w:rPr>
      </w:pPr>
      <w:r w:rsidRPr="00BA51AF">
        <w:rPr>
          <w:rFonts w:asciiTheme="minorHAnsi" w:eastAsia="Times New Roman" w:hAnsiTheme="minorHAnsi" w:cstheme="minorHAnsi"/>
          <w:sz w:val="20"/>
          <w:szCs w:val="20"/>
          <w:lang w:eastAsia="cs-CZ"/>
        </w:rPr>
        <w:t>e) vedení historie komunikace a provedených úkonů,</w:t>
      </w:r>
    </w:p>
    <w:p w14:paraId="4700307D" w14:textId="77777777" w:rsidR="00BA51AF" w:rsidRPr="00BA51AF" w:rsidRDefault="00BA51AF" w:rsidP="00BA51AF">
      <w:pPr>
        <w:widowControl w:val="0"/>
        <w:spacing w:after="0" w:line="300" w:lineRule="auto"/>
        <w:ind w:left="709"/>
        <w:jc w:val="both"/>
        <w:rPr>
          <w:rFonts w:asciiTheme="minorHAnsi" w:eastAsia="Times New Roman" w:hAnsiTheme="minorHAnsi" w:cstheme="minorHAnsi"/>
          <w:sz w:val="20"/>
          <w:szCs w:val="20"/>
          <w:lang w:eastAsia="cs-CZ"/>
        </w:rPr>
      </w:pPr>
      <w:r w:rsidRPr="00BA51AF">
        <w:rPr>
          <w:rFonts w:asciiTheme="minorHAnsi" w:eastAsia="Times New Roman" w:hAnsiTheme="minorHAnsi" w:cstheme="minorHAnsi"/>
          <w:sz w:val="20"/>
          <w:szCs w:val="20"/>
          <w:lang w:eastAsia="cs-CZ"/>
        </w:rPr>
        <w:t>f) přístup oprávněných osob objednatele k přehledu všech jím zadaných požadavků.</w:t>
      </w:r>
    </w:p>
    <w:p w14:paraId="2FB852B3" w14:textId="6D510313" w:rsidR="00AA139E" w:rsidRDefault="00BA51AF" w:rsidP="00BA51AF">
      <w:pPr>
        <w:pStyle w:val="Odstavecseseznamem"/>
        <w:widowControl w:val="0"/>
        <w:spacing w:after="0" w:line="300" w:lineRule="auto"/>
        <w:ind w:left="426"/>
        <w:jc w:val="both"/>
        <w:rPr>
          <w:rFonts w:asciiTheme="minorHAnsi" w:eastAsia="Times New Roman" w:hAnsiTheme="minorHAnsi" w:cstheme="minorHAnsi"/>
          <w:sz w:val="20"/>
          <w:szCs w:val="20"/>
          <w:lang w:eastAsia="cs-CZ"/>
        </w:rPr>
      </w:pPr>
      <w:r w:rsidRPr="00BA51AF">
        <w:rPr>
          <w:rFonts w:asciiTheme="minorHAnsi" w:eastAsia="Times New Roman" w:hAnsiTheme="minorHAnsi" w:cstheme="minorHAnsi"/>
          <w:sz w:val="20"/>
          <w:szCs w:val="20"/>
          <w:lang w:eastAsia="cs-CZ"/>
        </w:rPr>
        <w:t>Poskytovatel může vedle elektronického helpdesku umožnit i hlášení požadavků telefonicky nebo e-mailem, tyto požadavky však musí být bez zbytečného odkladu zaevidovány v elektronickém helpdesku.</w:t>
      </w:r>
    </w:p>
    <w:p w14:paraId="25A63044" w14:textId="34869DF9" w:rsidR="00573633" w:rsidRDefault="00573633" w:rsidP="00DA4FE5">
      <w:pPr>
        <w:pStyle w:val="Odstavecseseznamem"/>
        <w:widowControl w:val="0"/>
        <w:numPr>
          <w:ilvl w:val="0"/>
          <w:numId w:val="23"/>
        </w:numPr>
        <w:spacing w:after="0" w:line="300" w:lineRule="auto"/>
        <w:ind w:left="426"/>
        <w:jc w:val="both"/>
        <w:rPr>
          <w:rFonts w:asciiTheme="minorHAnsi" w:eastAsia="Times New Roman" w:hAnsiTheme="minorHAnsi" w:cstheme="minorHAnsi"/>
          <w:sz w:val="20"/>
          <w:szCs w:val="20"/>
          <w:lang w:eastAsia="cs-CZ"/>
        </w:rPr>
      </w:pPr>
      <w:r w:rsidRPr="00573633">
        <w:rPr>
          <w:rFonts w:asciiTheme="minorHAnsi" w:eastAsia="Times New Roman" w:hAnsiTheme="minorHAnsi" w:cstheme="minorHAnsi"/>
          <w:sz w:val="20"/>
          <w:szCs w:val="20"/>
          <w:lang w:eastAsia="cs-CZ"/>
        </w:rPr>
        <w:t xml:space="preserve">Součástí servisních služeb je rovněž poskytování uživatelské a metodické podpory prostřednictvím hotline/helpdesku, zejména </w:t>
      </w:r>
      <w:r w:rsidRPr="00DA4FE5">
        <w:rPr>
          <w:rFonts w:asciiTheme="minorHAnsi" w:eastAsia="Times New Roman" w:hAnsiTheme="minorHAnsi" w:cstheme="minorHAnsi"/>
          <w:b/>
          <w:bCs/>
          <w:sz w:val="20"/>
          <w:szCs w:val="20"/>
          <w:lang w:eastAsia="cs-CZ"/>
        </w:rPr>
        <w:t>konzultace běžného užívání systému, doporučených pracovních postupů, řešení uživatelských nejasností a základní asistence při práci se systémem</w:t>
      </w:r>
      <w:r w:rsidRPr="00573633">
        <w:rPr>
          <w:rFonts w:asciiTheme="minorHAnsi" w:eastAsia="Times New Roman" w:hAnsiTheme="minorHAnsi" w:cstheme="minorHAnsi"/>
          <w:sz w:val="20"/>
          <w:szCs w:val="20"/>
          <w:lang w:eastAsia="cs-CZ"/>
        </w:rPr>
        <w:t>.</w:t>
      </w:r>
    </w:p>
    <w:p w14:paraId="5F0B002D" w14:textId="27DEF029" w:rsidR="009476A1" w:rsidRDefault="00211FAA" w:rsidP="009476A1">
      <w:pPr>
        <w:pStyle w:val="Odstavecseseznamem"/>
        <w:widowControl w:val="0"/>
        <w:numPr>
          <w:ilvl w:val="0"/>
          <w:numId w:val="23"/>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t xml:space="preserve">Objednatel se touto smlouvou se zavazuje zaplatit poskytovateli za provedení </w:t>
      </w:r>
      <w:r w:rsidR="003F27DC" w:rsidRPr="00AA139E">
        <w:rPr>
          <w:rFonts w:asciiTheme="minorHAnsi" w:eastAsia="Times New Roman" w:hAnsiTheme="minorHAnsi" w:cstheme="minorHAnsi"/>
          <w:sz w:val="20"/>
          <w:szCs w:val="20"/>
          <w:lang w:eastAsia="cs-CZ"/>
        </w:rPr>
        <w:t>servisních služeb</w:t>
      </w:r>
      <w:r w:rsidRPr="00AA139E">
        <w:rPr>
          <w:rFonts w:asciiTheme="minorHAnsi" w:eastAsia="Times New Roman" w:hAnsiTheme="minorHAnsi" w:cstheme="minorHAnsi"/>
          <w:sz w:val="20"/>
          <w:szCs w:val="20"/>
          <w:lang w:eastAsia="cs-CZ"/>
        </w:rPr>
        <w:t xml:space="preserve"> dohodnutou cenu</w:t>
      </w:r>
      <w:r w:rsidR="003F27DC" w:rsidRPr="00AA139E">
        <w:rPr>
          <w:rFonts w:asciiTheme="minorHAnsi" w:eastAsia="Times New Roman" w:hAnsiTheme="minorHAnsi" w:cstheme="minorHAnsi"/>
          <w:sz w:val="20"/>
          <w:szCs w:val="20"/>
          <w:lang w:eastAsia="cs-CZ"/>
        </w:rPr>
        <w:t>.</w:t>
      </w:r>
      <w:r w:rsidRPr="00AA139E">
        <w:rPr>
          <w:rFonts w:asciiTheme="minorHAnsi" w:eastAsia="Times New Roman" w:hAnsiTheme="minorHAnsi" w:cstheme="minorHAnsi"/>
          <w:sz w:val="20"/>
          <w:szCs w:val="20"/>
          <w:lang w:eastAsia="cs-CZ"/>
        </w:rPr>
        <w:t xml:space="preserve"> </w:t>
      </w:r>
    </w:p>
    <w:p w14:paraId="6AB97BBF" w14:textId="77777777" w:rsidR="00BC3387" w:rsidRPr="009476A1" w:rsidRDefault="00BC3387" w:rsidP="00BC3387">
      <w:pPr>
        <w:pStyle w:val="Odstavecseseznamem"/>
        <w:widowControl w:val="0"/>
        <w:spacing w:after="0" w:line="300" w:lineRule="auto"/>
        <w:ind w:left="426"/>
        <w:jc w:val="both"/>
        <w:rPr>
          <w:rFonts w:asciiTheme="minorHAnsi" w:eastAsia="Times New Roman" w:hAnsiTheme="minorHAnsi" w:cstheme="minorHAnsi"/>
          <w:sz w:val="20"/>
          <w:szCs w:val="20"/>
          <w:lang w:eastAsia="cs-CZ"/>
        </w:rPr>
      </w:pPr>
    </w:p>
    <w:p w14:paraId="0A9AE907"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 xml:space="preserve">Článek </w:t>
      </w:r>
      <w:r w:rsidR="00984D80" w:rsidRPr="00F87534">
        <w:rPr>
          <w:rFonts w:asciiTheme="minorHAnsi" w:eastAsia="Times New Roman" w:hAnsiTheme="minorHAnsi" w:cstheme="minorHAnsi"/>
          <w:b/>
          <w:sz w:val="20"/>
          <w:szCs w:val="20"/>
          <w:lang w:eastAsia="cs-CZ"/>
        </w:rPr>
        <w:t>3</w:t>
      </w:r>
    </w:p>
    <w:p w14:paraId="73EA5CA0"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Čas a místo plnění</w:t>
      </w:r>
    </w:p>
    <w:p w14:paraId="00F050FA" w14:textId="77777777" w:rsidR="00AA139E" w:rsidRDefault="0014753A" w:rsidP="003E49A4">
      <w:pPr>
        <w:pStyle w:val="Odstavecseseznamem"/>
        <w:widowControl w:val="0"/>
        <w:numPr>
          <w:ilvl w:val="0"/>
          <w:numId w:val="24"/>
        </w:numPr>
        <w:spacing w:after="0" w:line="300" w:lineRule="auto"/>
        <w:ind w:left="426"/>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 xml:space="preserve">Tato smlouva nabývá </w:t>
      </w:r>
      <w:r w:rsidRPr="00F87534">
        <w:rPr>
          <w:rFonts w:asciiTheme="minorHAnsi" w:eastAsia="Times New Roman" w:hAnsiTheme="minorHAnsi" w:cstheme="minorHAnsi"/>
          <w:sz w:val="20"/>
          <w:szCs w:val="20"/>
          <w:u w:val="single"/>
          <w:lang w:eastAsia="cs-CZ"/>
        </w:rPr>
        <w:t xml:space="preserve">platnosti </w:t>
      </w:r>
      <w:r w:rsidRPr="00F87534">
        <w:rPr>
          <w:rFonts w:asciiTheme="minorHAnsi" w:eastAsia="Times New Roman" w:hAnsiTheme="minorHAnsi" w:cstheme="minorHAnsi"/>
          <w:sz w:val="20"/>
          <w:szCs w:val="20"/>
          <w:lang w:eastAsia="cs-CZ"/>
        </w:rPr>
        <w:t xml:space="preserve">dnem </w:t>
      </w:r>
      <w:r w:rsidR="00506AA5" w:rsidRPr="00F87534">
        <w:rPr>
          <w:rFonts w:asciiTheme="minorHAnsi" w:eastAsia="Times New Roman" w:hAnsiTheme="minorHAnsi" w:cstheme="minorHAnsi"/>
          <w:sz w:val="20"/>
          <w:szCs w:val="20"/>
          <w:lang w:eastAsia="cs-CZ"/>
        </w:rPr>
        <w:t>jejího podpis</w:t>
      </w:r>
      <w:r w:rsidR="002C063F" w:rsidRPr="00F87534">
        <w:rPr>
          <w:rFonts w:asciiTheme="minorHAnsi" w:eastAsia="Times New Roman" w:hAnsiTheme="minorHAnsi" w:cstheme="minorHAnsi"/>
          <w:sz w:val="20"/>
          <w:szCs w:val="20"/>
          <w:lang w:eastAsia="cs-CZ"/>
        </w:rPr>
        <w:t>u</w:t>
      </w:r>
      <w:r w:rsidR="00A25C56" w:rsidRPr="00F87534">
        <w:rPr>
          <w:rFonts w:asciiTheme="minorHAnsi" w:eastAsia="Times New Roman" w:hAnsiTheme="minorHAnsi" w:cstheme="minorHAnsi"/>
          <w:sz w:val="20"/>
          <w:szCs w:val="20"/>
          <w:lang w:eastAsia="cs-CZ"/>
        </w:rPr>
        <w:t>.</w:t>
      </w:r>
    </w:p>
    <w:p w14:paraId="1E5F3B33" w14:textId="07AC11A5" w:rsidR="00AA139E" w:rsidRDefault="0014753A" w:rsidP="003E49A4">
      <w:pPr>
        <w:pStyle w:val="Odstavecseseznamem"/>
        <w:widowControl w:val="0"/>
        <w:numPr>
          <w:ilvl w:val="0"/>
          <w:numId w:val="24"/>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u w:val="single"/>
          <w:lang w:eastAsia="cs-CZ"/>
        </w:rPr>
        <w:t>Účinnost</w:t>
      </w:r>
      <w:r w:rsidRPr="00107859">
        <w:rPr>
          <w:rFonts w:asciiTheme="minorHAnsi" w:eastAsia="Times New Roman" w:hAnsiTheme="minorHAnsi" w:cstheme="minorHAnsi"/>
          <w:sz w:val="20"/>
          <w:szCs w:val="20"/>
          <w:lang w:eastAsia="cs-CZ"/>
        </w:rPr>
        <w:t xml:space="preserve"> </w:t>
      </w:r>
      <w:r w:rsidRPr="00AA139E">
        <w:rPr>
          <w:rFonts w:asciiTheme="minorHAnsi" w:eastAsia="Times New Roman" w:hAnsiTheme="minorHAnsi" w:cstheme="minorHAnsi"/>
          <w:sz w:val="20"/>
          <w:szCs w:val="20"/>
          <w:lang w:eastAsia="cs-CZ"/>
        </w:rPr>
        <w:t xml:space="preserve">této smlouvy </w:t>
      </w:r>
      <w:r w:rsidR="009A5006" w:rsidRPr="00AA139E">
        <w:rPr>
          <w:rFonts w:asciiTheme="minorHAnsi" w:eastAsia="Times New Roman" w:hAnsiTheme="minorHAnsi" w:cstheme="minorHAnsi"/>
          <w:sz w:val="20"/>
          <w:szCs w:val="20"/>
          <w:lang w:eastAsia="cs-CZ"/>
        </w:rPr>
        <w:t>(</w:t>
      </w:r>
      <w:r w:rsidR="00107859">
        <w:rPr>
          <w:rFonts w:asciiTheme="minorHAnsi" w:eastAsia="Times New Roman" w:hAnsiTheme="minorHAnsi" w:cstheme="minorHAnsi"/>
          <w:sz w:val="20"/>
          <w:szCs w:val="20"/>
          <w:lang w:eastAsia="cs-CZ"/>
        </w:rPr>
        <w:t xml:space="preserve">tj. </w:t>
      </w:r>
      <w:r w:rsidR="009A5006" w:rsidRPr="00AA139E">
        <w:rPr>
          <w:rFonts w:asciiTheme="minorHAnsi" w:eastAsia="Times New Roman" w:hAnsiTheme="minorHAnsi" w:cstheme="minorHAnsi"/>
          <w:sz w:val="20"/>
          <w:szCs w:val="20"/>
          <w:lang w:eastAsia="cs-CZ"/>
        </w:rPr>
        <w:t xml:space="preserve">počátek plnění servisních služeb) </w:t>
      </w:r>
      <w:r w:rsidR="00A87F05" w:rsidRPr="00AA139E">
        <w:rPr>
          <w:rFonts w:asciiTheme="minorHAnsi" w:eastAsia="Times New Roman" w:hAnsiTheme="minorHAnsi" w:cstheme="minorHAnsi"/>
          <w:sz w:val="20"/>
          <w:szCs w:val="20"/>
          <w:lang w:eastAsia="cs-CZ"/>
        </w:rPr>
        <w:t xml:space="preserve">počíná běžet dnem následujícím po řádném </w:t>
      </w:r>
      <w:r w:rsidR="009A5006" w:rsidRPr="00AA139E">
        <w:rPr>
          <w:rFonts w:asciiTheme="minorHAnsi" w:eastAsia="Times New Roman" w:hAnsiTheme="minorHAnsi" w:cstheme="minorHAnsi"/>
          <w:sz w:val="20"/>
          <w:szCs w:val="20"/>
          <w:lang w:eastAsia="cs-CZ"/>
        </w:rPr>
        <w:t xml:space="preserve">dokončení a </w:t>
      </w:r>
      <w:r w:rsidR="00A87F05" w:rsidRPr="00AA139E">
        <w:rPr>
          <w:rFonts w:asciiTheme="minorHAnsi" w:eastAsia="Times New Roman" w:hAnsiTheme="minorHAnsi" w:cstheme="minorHAnsi"/>
          <w:sz w:val="20"/>
          <w:szCs w:val="20"/>
          <w:lang w:eastAsia="cs-CZ"/>
        </w:rPr>
        <w:t>předání díla</w:t>
      </w:r>
      <w:r w:rsidR="004A7A88">
        <w:rPr>
          <w:rFonts w:asciiTheme="minorHAnsi" w:eastAsia="Times New Roman" w:hAnsiTheme="minorHAnsi" w:cstheme="minorHAnsi"/>
          <w:sz w:val="20"/>
          <w:szCs w:val="20"/>
          <w:lang w:eastAsia="cs-CZ"/>
        </w:rPr>
        <w:t xml:space="preserve"> do plného provozu</w:t>
      </w:r>
      <w:r w:rsidR="00A87F05" w:rsidRPr="00AA139E">
        <w:rPr>
          <w:rFonts w:asciiTheme="minorHAnsi" w:eastAsia="Times New Roman" w:hAnsiTheme="minorHAnsi" w:cstheme="minorHAnsi"/>
          <w:sz w:val="20"/>
          <w:szCs w:val="20"/>
          <w:lang w:eastAsia="cs-CZ"/>
        </w:rPr>
        <w:t xml:space="preserve"> dle </w:t>
      </w:r>
      <w:r w:rsidR="00EC3DD0" w:rsidRPr="00EC3DD0">
        <w:rPr>
          <w:rFonts w:asciiTheme="minorHAnsi" w:eastAsia="Times New Roman" w:hAnsiTheme="minorHAnsi" w:cstheme="minorHAnsi"/>
          <w:i/>
          <w:iCs/>
          <w:sz w:val="20"/>
          <w:szCs w:val="20"/>
          <w:lang w:eastAsia="cs-CZ"/>
        </w:rPr>
        <w:t xml:space="preserve">Smlouvy </w:t>
      </w:r>
      <w:r w:rsidR="004A7A88">
        <w:rPr>
          <w:rFonts w:asciiTheme="minorHAnsi" w:eastAsia="Times New Roman" w:hAnsiTheme="minorHAnsi" w:cstheme="minorHAnsi"/>
          <w:i/>
          <w:iCs/>
          <w:sz w:val="20"/>
          <w:szCs w:val="20"/>
          <w:lang w:eastAsia="cs-CZ"/>
        </w:rPr>
        <w:t>o dílo na dodávku a implementaci ekonomického systému a registrových agend</w:t>
      </w:r>
      <w:r w:rsidR="00EC3DD0" w:rsidRPr="00EC3DD0">
        <w:rPr>
          <w:rFonts w:asciiTheme="minorHAnsi" w:eastAsia="Times New Roman" w:hAnsiTheme="minorHAnsi" w:cstheme="minorHAnsi"/>
          <w:i/>
          <w:iCs/>
          <w:sz w:val="20"/>
          <w:szCs w:val="20"/>
          <w:lang w:eastAsia="cs-CZ"/>
        </w:rPr>
        <w:t xml:space="preserve"> </w:t>
      </w:r>
      <w:r w:rsidR="009A5006" w:rsidRPr="00AA139E">
        <w:rPr>
          <w:rFonts w:asciiTheme="minorHAnsi" w:eastAsia="Times New Roman" w:hAnsiTheme="minorHAnsi" w:cstheme="minorHAnsi"/>
          <w:sz w:val="20"/>
          <w:szCs w:val="20"/>
          <w:lang w:eastAsia="cs-CZ"/>
        </w:rPr>
        <w:t xml:space="preserve">(jako smlouvy hlavní) </w:t>
      </w:r>
      <w:r w:rsidR="00A87F05" w:rsidRPr="00AA139E">
        <w:rPr>
          <w:rFonts w:asciiTheme="minorHAnsi" w:eastAsia="Times New Roman" w:hAnsiTheme="minorHAnsi" w:cstheme="minorHAnsi"/>
          <w:sz w:val="20"/>
          <w:szCs w:val="20"/>
          <w:lang w:eastAsia="cs-CZ"/>
        </w:rPr>
        <w:t xml:space="preserve">uzavřené mezi </w:t>
      </w:r>
      <w:r w:rsidR="0034659D" w:rsidRPr="00AA139E">
        <w:rPr>
          <w:rFonts w:asciiTheme="minorHAnsi" w:eastAsia="Times New Roman" w:hAnsiTheme="minorHAnsi" w:cstheme="minorHAnsi"/>
          <w:sz w:val="20"/>
          <w:szCs w:val="20"/>
          <w:lang w:eastAsia="cs-CZ"/>
        </w:rPr>
        <w:t>Poskytovatel</w:t>
      </w:r>
      <w:r w:rsidR="00A87F05" w:rsidRPr="00AA139E">
        <w:rPr>
          <w:rFonts w:asciiTheme="minorHAnsi" w:eastAsia="Times New Roman" w:hAnsiTheme="minorHAnsi" w:cstheme="minorHAnsi"/>
          <w:sz w:val="20"/>
          <w:szCs w:val="20"/>
          <w:lang w:eastAsia="cs-CZ"/>
        </w:rPr>
        <w:t>em</w:t>
      </w:r>
      <w:r w:rsidR="00607BFA" w:rsidRPr="00AA139E">
        <w:rPr>
          <w:rFonts w:asciiTheme="minorHAnsi" w:eastAsia="Times New Roman" w:hAnsiTheme="minorHAnsi" w:cstheme="minorHAnsi"/>
          <w:sz w:val="20"/>
          <w:szCs w:val="20"/>
          <w:lang w:eastAsia="cs-CZ"/>
        </w:rPr>
        <w:t xml:space="preserve"> a</w:t>
      </w:r>
      <w:r w:rsidR="00A87F05" w:rsidRPr="00AA139E">
        <w:rPr>
          <w:rFonts w:asciiTheme="minorHAnsi" w:eastAsia="Times New Roman" w:hAnsiTheme="minorHAnsi" w:cstheme="minorHAnsi"/>
          <w:sz w:val="20"/>
          <w:szCs w:val="20"/>
          <w:lang w:eastAsia="cs-CZ"/>
        </w:rPr>
        <w:t xml:space="preserve"> </w:t>
      </w:r>
      <w:r w:rsidR="001F06C9" w:rsidRPr="00AA139E">
        <w:rPr>
          <w:rFonts w:asciiTheme="minorHAnsi" w:eastAsia="Times New Roman" w:hAnsiTheme="minorHAnsi" w:cstheme="minorHAnsi"/>
          <w:sz w:val="20"/>
          <w:szCs w:val="20"/>
          <w:lang w:eastAsia="cs-CZ"/>
        </w:rPr>
        <w:t>Objednatelem</w:t>
      </w:r>
      <w:r w:rsidR="00EC3DD0">
        <w:rPr>
          <w:rFonts w:asciiTheme="minorHAnsi" w:eastAsia="Times New Roman" w:hAnsiTheme="minorHAnsi" w:cstheme="minorHAnsi"/>
          <w:sz w:val="20"/>
          <w:szCs w:val="20"/>
          <w:lang w:eastAsia="cs-CZ"/>
        </w:rPr>
        <w:t xml:space="preserve"> </w:t>
      </w:r>
      <w:r w:rsidR="00A87F05" w:rsidRPr="00AA139E">
        <w:rPr>
          <w:rFonts w:asciiTheme="minorHAnsi" w:eastAsia="Times New Roman" w:hAnsiTheme="minorHAnsi" w:cstheme="minorHAnsi"/>
          <w:sz w:val="20"/>
          <w:szCs w:val="20"/>
          <w:lang w:eastAsia="cs-CZ"/>
        </w:rPr>
        <w:t>na základě výsledku zadávacího řízení veřejné zakázky</w:t>
      </w:r>
      <w:r w:rsidR="001F06C9" w:rsidRPr="00AA139E">
        <w:rPr>
          <w:rFonts w:asciiTheme="minorHAnsi" w:eastAsia="Times New Roman" w:hAnsiTheme="minorHAnsi" w:cstheme="minorHAnsi"/>
          <w:sz w:val="20"/>
          <w:szCs w:val="20"/>
          <w:lang w:eastAsia="cs-CZ"/>
        </w:rPr>
        <w:t xml:space="preserve"> s názvem </w:t>
      </w:r>
      <w:r w:rsidR="004A7A88" w:rsidRPr="004A7A88">
        <w:rPr>
          <w:rFonts w:asciiTheme="minorHAnsi" w:eastAsia="Times New Roman" w:hAnsiTheme="minorHAnsi" w:cstheme="minorHAnsi"/>
          <w:b/>
          <w:bCs/>
          <w:i/>
          <w:iCs/>
          <w:color w:val="000000"/>
          <w:kern w:val="2"/>
          <w:sz w:val="20"/>
          <w:szCs w:val="20"/>
          <w14:ligatures w14:val="standardContextual"/>
        </w:rPr>
        <w:t>„V 00895 – Zruč nad Sázavou – Rozvoj informačních systémů města Zruč nad Sázavou“</w:t>
      </w:r>
      <w:r w:rsidRPr="00AA139E">
        <w:rPr>
          <w:rFonts w:asciiTheme="minorHAnsi" w:eastAsia="Times New Roman" w:hAnsiTheme="minorHAnsi" w:cstheme="minorHAnsi"/>
          <w:sz w:val="20"/>
          <w:szCs w:val="20"/>
          <w:lang w:eastAsia="cs-CZ"/>
        </w:rPr>
        <w:t>.</w:t>
      </w:r>
      <w:r w:rsidR="001B2581" w:rsidRPr="00AA139E">
        <w:rPr>
          <w:rFonts w:asciiTheme="minorHAnsi" w:eastAsia="Times New Roman" w:hAnsiTheme="minorHAnsi" w:cstheme="minorHAnsi"/>
          <w:sz w:val="20"/>
          <w:szCs w:val="20"/>
          <w:lang w:eastAsia="cs-CZ"/>
        </w:rPr>
        <w:t xml:space="preserve"> </w:t>
      </w:r>
    </w:p>
    <w:p w14:paraId="1A2878D6" w14:textId="00D6291E" w:rsidR="00EC3DD0" w:rsidRDefault="00A25C56" w:rsidP="00EC3DD0">
      <w:pPr>
        <w:pStyle w:val="Odstavecseseznamem"/>
        <w:widowControl w:val="0"/>
        <w:numPr>
          <w:ilvl w:val="0"/>
          <w:numId w:val="24"/>
        </w:numPr>
        <w:spacing w:after="0" w:line="300" w:lineRule="auto"/>
        <w:ind w:left="426"/>
        <w:jc w:val="both"/>
        <w:rPr>
          <w:rFonts w:asciiTheme="minorHAnsi" w:eastAsia="Times New Roman" w:hAnsiTheme="minorHAnsi" w:cstheme="minorHAnsi"/>
          <w:sz w:val="20"/>
          <w:szCs w:val="20"/>
          <w:lang w:eastAsia="cs-CZ"/>
        </w:rPr>
      </w:pPr>
      <w:r w:rsidRPr="00EC3DD0">
        <w:rPr>
          <w:rFonts w:asciiTheme="minorHAnsi" w:eastAsia="Times New Roman" w:hAnsiTheme="minorHAnsi" w:cstheme="minorHAnsi"/>
          <w:sz w:val="20"/>
          <w:szCs w:val="20"/>
          <w:lang w:eastAsia="cs-CZ"/>
        </w:rPr>
        <w:t xml:space="preserve">Smlouva se uzavírá na dobu </w:t>
      </w:r>
      <w:r w:rsidR="00573633" w:rsidRPr="00DA4FE5">
        <w:rPr>
          <w:rFonts w:asciiTheme="minorHAnsi" w:eastAsia="Times New Roman" w:hAnsiTheme="minorHAnsi" w:cstheme="minorHAnsi"/>
          <w:b/>
          <w:bCs/>
          <w:sz w:val="20"/>
          <w:szCs w:val="20"/>
          <w:lang w:eastAsia="cs-CZ"/>
        </w:rPr>
        <w:t>60</w:t>
      </w:r>
      <w:r w:rsidR="00EC3DD0" w:rsidRPr="00DA4FE5">
        <w:rPr>
          <w:rFonts w:asciiTheme="minorHAnsi" w:eastAsia="Times New Roman" w:hAnsiTheme="minorHAnsi" w:cstheme="minorHAnsi"/>
          <w:b/>
          <w:bCs/>
          <w:sz w:val="20"/>
          <w:szCs w:val="20"/>
          <w:lang w:eastAsia="cs-CZ"/>
        </w:rPr>
        <w:t xml:space="preserve"> měsíců</w:t>
      </w:r>
      <w:r w:rsidR="00EC3DD0" w:rsidRPr="00EC3DD0">
        <w:rPr>
          <w:rFonts w:asciiTheme="minorHAnsi" w:eastAsia="Times New Roman" w:hAnsiTheme="minorHAnsi" w:cstheme="minorHAnsi"/>
          <w:sz w:val="20"/>
          <w:szCs w:val="20"/>
          <w:lang w:eastAsia="cs-CZ"/>
        </w:rPr>
        <w:t xml:space="preserve"> od nabytí účinnosti této smlouvy. </w:t>
      </w:r>
    </w:p>
    <w:p w14:paraId="466EC5BB" w14:textId="64A5821B" w:rsidR="00AA139E" w:rsidRPr="00EC3DD0" w:rsidRDefault="00EC3DD0" w:rsidP="00EC3DD0">
      <w:pPr>
        <w:pStyle w:val="Odstavecseseznamem"/>
        <w:widowControl w:val="0"/>
        <w:numPr>
          <w:ilvl w:val="0"/>
          <w:numId w:val="24"/>
        </w:numPr>
        <w:spacing w:after="0" w:line="300" w:lineRule="auto"/>
        <w:ind w:left="426"/>
        <w:jc w:val="both"/>
        <w:rPr>
          <w:rFonts w:asciiTheme="minorHAnsi" w:eastAsia="Times New Roman" w:hAnsiTheme="minorHAnsi" w:cstheme="minorHAnsi"/>
          <w:sz w:val="20"/>
          <w:szCs w:val="20"/>
          <w:lang w:eastAsia="cs-CZ"/>
        </w:rPr>
      </w:pPr>
      <w:r w:rsidRPr="00EC3DD0">
        <w:rPr>
          <w:rFonts w:asciiTheme="minorHAnsi" w:eastAsia="Times New Roman" w:hAnsiTheme="minorHAnsi" w:cstheme="minorHAnsi"/>
          <w:sz w:val="20"/>
          <w:szCs w:val="20"/>
          <w:lang w:eastAsia="cs-CZ"/>
        </w:rPr>
        <w:t>Uzavřením písemného dodatku k</w:t>
      </w:r>
      <w:r>
        <w:rPr>
          <w:rFonts w:asciiTheme="minorHAnsi" w:eastAsia="Times New Roman" w:hAnsiTheme="minorHAnsi" w:cstheme="minorHAnsi"/>
          <w:sz w:val="20"/>
          <w:szCs w:val="20"/>
          <w:lang w:eastAsia="cs-CZ"/>
        </w:rPr>
        <w:t> </w:t>
      </w:r>
      <w:r w:rsidRPr="00EC3DD0">
        <w:rPr>
          <w:rFonts w:asciiTheme="minorHAnsi" w:eastAsia="Times New Roman" w:hAnsiTheme="minorHAnsi" w:cstheme="minorHAnsi"/>
          <w:sz w:val="20"/>
          <w:szCs w:val="20"/>
          <w:lang w:eastAsia="cs-CZ"/>
        </w:rPr>
        <w:t>této smlouvě může být délka servisního období prodloužena, nejpozději však před uplynutím původního servisního období stanoveného v</w:t>
      </w:r>
      <w:r w:rsidR="00DA50C2">
        <w:rPr>
          <w:rFonts w:asciiTheme="minorHAnsi" w:eastAsia="Times New Roman" w:hAnsiTheme="minorHAnsi" w:cstheme="minorHAnsi"/>
          <w:sz w:val="20"/>
          <w:szCs w:val="20"/>
          <w:lang w:eastAsia="cs-CZ"/>
        </w:rPr>
        <w:t> čl.</w:t>
      </w:r>
      <w:r w:rsidRPr="00EC3DD0">
        <w:rPr>
          <w:rFonts w:asciiTheme="minorHAnsi" w:eastAsia="Times New Roman" w:hAnsiTheme="minorHAnsi" w:cstheme="minorHAnsi"/>
          <w:sz w:val="20"/>
          <w:szCs w:val="20"/>
          <w:lang w:eastAsia="cs-CZ"/>
        </w:rPr>
        <w:t xml:space="preserve"> </w:t>
      </w:r>
      <w:r>
        <w:rPr>
          <w:rFonts w:asciiTheme="minorHAnsi" w:eastAsia="Times New Roman" w:hAnsiTheme="minorHAnsi" w:cstheme="minorHAnsi"/>
          <w:sz w:val="20"/>
          <w:szCs w:val="20"/>
          <w:lang w:eastAsia="cs-CZ"/>
        </w:rPr>
        <w:t xml:space="preserve">3 </w:t>
      </w:r>
      <w:r w:rsidR="00DA50C2">
        <w:rPr>
          <w:rFonts w:asciiTheme="minorHAnsi" w:eastAsia="Times New Roman" w:hAnsiTheme="minorHAnsi" w:cstheme="minorHAnsi"/>
          <w:sz w:val="20"/>
          <w:szCs w:val="20"/>
          <w:lang w:eastAsia="cs-CZ"/>
        </w:rPr>
        <w:t xml:space="preserve">odst. </w:t>
      </w:r>
      <w:r w:rsidRPr="00EC3DD0">
        <w:rPr>
          <w:rFonts w:asciiTheme="minorHAnsi" w:eastAsia="Times New Roman" w:hAnsiTheme="minorHAnsi" w:cstheme="minorHAnsi"/>
          <w:sz w:val="20"/>
          <w:szCs w:val="20"/>
          <w:lang w:eastAsia="cs-CZ"/>
        </w:rPr>
        <w:t>3.</w:t>
      </w:r>
      <w:r>
        <w:rPr>
          <w:rFonts w:asciiTheme="minorHAnsi" w:eastAsia="Times New Roman" w:hAnsiTheme="minorHAnsi" w:cstheme="minorHAnsi"/>
          <w:sz w:val="20"/>
          <w:szCs w:val="20"/>
          <w:lang w:eastAsia="cs-CZ"/>
        </w:rPr>
        <w:t xml:space="preserve"> této smlouvy.</w:t>
      </w:r>
    </w:p>
    <w:p w14:paraId="22A470BD" w14:textId="5B98B21B" w:rsidR="00211FAA" w:rsidRPr="00EC3DD0" w:rsidRDefault="00211FAA" w:rsidP="003E49A4">
      <w:pPr>
        <w:pStyle w:val="Odstavecseseznamem"/>
        <w:widowControl w:val="0"/>
        <w:numPr>
          <w:ilvl w:val="0"/>
          <w:numId w:val="24"/>
        </w:numPr>
        <w:spacing w:after="0" w:line="300" w:lineRule="auto"/>
        <w:ind w:left="426"/>
        <w:jc w:val="both"/>
        <w:rPr>
          <w:rFonts w:asciiTheme="minorHAnsi" w:eastAsia="Times New Roman" w:hAnsiTheme="minorHAnsi" w:cstheme="minorHAnsi"/>
          <w:sz w:val="20"/>
          <w:szCs w:val="20"/>
          <w:lang w:eastAsia="cs-CZ"/>
        </w:rPr>
      </w:pPr>
      <w:r w:rsidRPr="00EC3DD0">
        <w:rPr>
          <w:rFonts w:asciiTheme="minorHAnsi" w:eastAsia="Times New Roman" w:hAnsiTheme="minorHAnsi" w:cstheme="minorHAnsi"/>
          <w:sz w:val="20"/>
          <w:szCs w:val="20"/>
          <w:lang w:eastAsia="cs-CZ"/>
        </w:rPr>
        <w:t>Místem provedení</w:t>
      </w:r>
      <w:r w:rsidR="00A25C56" w:rsidRPr="00EC3DD0">
        <w:rPr>
          <w:rFonts w:asciiTheme="minorHAnsi" w:eastAsia="Times New Roman" w:hAnsiTheme="minorHAnsi" w:cstheme="minorHAnsi"/>
          <w:sz w:val="20"/>
          <w:szCs w:val="20"/>
          <w:lang w:eastAsia="cs-CZ"/>
        </w:rPr>
        <w:t xml:space="preserve"> servisních služeb (</w:t>
      </w:r>
      <w:r w:rsidRPr="00EC3DD0">
        <w:rPr>
          <w:rFonts w:asciiTheme="minorHAnsi" w:eastAsia="Times New Roman" w:hAnsiTheme="minorHAnsi" w:cstheme="minorHAnsi"/>
          <w:sz w:val="20"/>
          <w:szCs w:val="20"/>
          <w:lang w:eastAsia="cs-CZ"/>
        </w:rPr>
        <w:t>údržby a podpory produktů</w:t>
      </w:r>
      <w:r w:rsidR="00A25C56" w:rsidRPr="00EC3DD0">
        <w:rPr>
          <w:rFonts w:asciiTheme="minorHAnsi" w:eastAsia="Times New Roman" w:hAnsiTheme="minorHAnsi" w:cstheme="minorHAnsi"/>
          <w:sz w:val="20"/>
          <w:szCs w:val="20"/>
          <w:lang w:eastAsia="cs-CZ"/>
        </w:rPr>
        <w:t>)</w:t>
      </w:r>
      <w:r w:rsidRPr="00EC3DD0">
        <w:rPr>
          <w:rFonts w:asciiTheme="minorHAnsi" w:eastAsia="Times New Roman" w:hAnsiTheme="minorHAnsi" w:cstheme="minorHAnsi"/>
          <w:sz w:val="20"/>
          <w:szCs w:val="20"/>
          <w:lang w:eastAsia="cs-CZ"/>
        </w:rPr>
        <w:t xml:space="preserve"> j</w:t>
      </w:r>
      <w:r w:rsidR="00EC3DD0">
        <w:rPr>
          <w:rFonts w:asciiTheme="minorHAnsi" w:eastAsia="Times New Roman" w:hAnsiTheme="minorHAnsi" w:cstheme="minorHAnsi"/>
          <w:sz w:val="20"/>
          <w:szCs w:val="20"/>
          <w:lang w:eastAsia="cs-CZ"/>
        </w:rPr>
        <w:t xml:space="preserve">e sídlo </w:t>
      </w:r>
      <w:r w:rsidRPr="00EC3DD0">
        <w:rPr>
          <w:rFonts w:asciiTheme="minorHAnsi" w:eastAsia="Times New Roman" w:hAnsiTheme="minorHAnsi" w:cstheme="minorHAnsi"/>
          <w:sz w:val="20"/>
          <w:szCs w:val="20"/>
          <w:lang w:eastAsia="cs-CZ"/>
        </w:rPr>
        <w:t>objednatele.</w:t>
      </w:r>
    </w:p>
    <w:p w14:paraId="1985BDB5" w14:textId="77777777" w:rsidR="00AB3D81" w:rsidRPr="00F87534" w:rsidRDefault="00AB3D81" w:rsidP="003E49A4">
      <w:pPr>
        <w:widowControl w:val="0"/>
        <w:tabs>
          <w:tab w:val="left" w:pos="540"/>
        </w:tabs>
        <w:spacing w:after="0" w:line="300" w:lineRule="auto"/>
        <w:jc w:val="both"/>
        <w:rPr>
          <w:rFonts w:asciiTheme="minorHAnsi" w:eastAsia="Times New Roman" w:hAnsiTheme="minorHAnsi" w:cstheme="minorHAnsi"/>
          <w:sz w:val="20"/>
          <w:szCs w:val="20"/>
          <w:lang w:eastAsia="cs-CZ"/>
        </w:rPr>
      </w:pPr>
    </w:p>
    <w:p w14:paraId="3ACB8153" w14:textId="77777777" w:rsidR="00211FAA" w:rsidRPr="00F87534" w:rsidRDefault="00211FAA" w:rsidP="003E49A4">
      <w:pPr>
        <w:widowControl w:val="0"/>
        <w:tabs>
          <w:tab w:val="left" w:pos="540"/>
        </w:tabs>
        <w:spacing w:after="0" w:line="300" w:lineRule="auto"/>
        <w:jc w:val="both"/>
        <w:rPr>
          <w:rFonts w:asciiTheme="minorHAnsi" w:eastAsia="Times New Roman" w:hAnsiTheme="minorHAnsi" w:cstheme="minorHAnsi"/>
          <w:sz w:val="20"/>
          <w:szCs w:val="20"/>
          <w:lang w:eastAsia="cs-CZ"/>
        </w:rPr>
      </w:pPr>
    </w:p>
    <w:p w14:paraId="2C2D2C50"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 xml:space="preserve">Článek </w:t>
      </w:r>
      <w:r w:rsidR="00984D80" w:rsidRPr="00F87534">
        <w:rPr>
          <w:rFonts w:asciiTheme="minorHAnsi" w:eastAsia="Times New Roman" w:hAnsiTheme="minorHAnsi" w:cstheme="minorHAnsi"/>
          <w:b/>
          <w:sz w:val="20"/>
          <w:szCs w:val="20"/>
          <w:lang w:eastAsia="cs-CZ"/>
        </w:rPr>
        <w:t>4</w:t>
      </w:r>
    </w:p>
    <w:p w14:paraId="5C09C6C3"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Cena a platební podmínky</w:t>
      </w:r>
    </w:p>
    <w:p w14:paraId="613D1156" w14:textId="5F1C6C3B" w:rsidR="00AA139E" w:rsidRPr="00061C86" w:rsidRDefault="00211FAA" w:rsidP="003A2467">
      <w:pPr>
        <w:pStyle w:val="Odstavecseseznamem"/>
        <w:widowControl w:val="0"/>
        <w:numPr>
          <w:ilvl w:val="0"/>
          <w:numId w:val="25"/>
        </w:numPr>
        <w:spacing w:after="0" w:line="300" w:lineRule="auto"/>
        <w:ind w:left="426"/>
        <w:jc w:val="both"/>
        <w:rPr>
          <w:rFonts w:asciiTheme="minorHAnsi" w:eastAsia="Times New Roman" w:hAnsiTheme="minorHAnsi" w:cstheme="minorHAnsi"/>
          <w:sz w:val="20"/>
          <w:szCs w:val="20"/>
          <w:lang w:eastAsia="cs-CZ"/>
        </w:rPr>
      </w:pPr>
      <w:r w:rsidRPr="00573633">
        <w:rPr>
          <w:rFonts w:asciiTheme="minorHAnsi" w:eastAsia="Times New Roman" w:hAnsiTheme="minorHAnsi" w:cstheme="minorHAnsi"/>
          <w:sz w:val="20"/>
          <w:szCs w:val="20"/>
          <w:lang w:eastAsia="cs-CZ"/>
        </w:rPr>
        <w:t xml:space="preserve">Cena </w:t>
      </w:r>
      <w:r w:rsidR="00DA50C2" w:rsidRPr="00573633">
        <w:rPr>
          <w:rFonts w:asciiTheme="minorHAnsi" w:eastAsia="Times New Roman" w:hAnsiTheme="minorHAnsi" w:cstheme="minorHAnsi"/>
          <w:sz w:val="20"/>
          <w:szCs w:val="20"/>
          <w:lang w:eastAsia="cs-CZ"/>
        </w:rPr>
        <w:t xml:space="preserve">za servisní služby </w:t>
      </w:r>
      <w:r w:rsidR="003A2467" w:rsidRPr="00573633">
        <w:rPr>
          <w:rFonts w:asciiTheme="minorHAnsi" w:eastAsia="Times New Roman" w:hAnsiTheme="minorHAnsi" w:cstheme="minorHAnsi"/>
          <w:sz w:val="20"/>
          <w:szCs w:val="20"/>
          <w:lang w:eastAsia="cs-CZ"/>
        </w:rPr>
        <w:t xml:space="preserve">a technickou podporu </w:t>
      </w:r>
      <w:r w:rsidR="00374C6D" w:rsidRPr="00573633">
        <w:rPr>
          <w:rFonts w:asciiTheme="minorHAnsi" w:eastAsia="Times New Roman" w:hAnsiTheme="minorHAnsi" w:cstheme="minorHAnsi"/>
          <w:sz w:val="20"/>
          <w:szCs w:val="20"/>
          <w:lang w:eastAsia="cs-CZ"/>
        </w:rPr>
        <w:t>je stanovena</w:t>
      </w:r>
      <w:r w:rsidR="00DA4FE5">
        <w:rPr>
          <w:rFonts w:asciiTheme="minorHAnsi" w:eastAsia="Times New Roman" w:hAnsiTheme="minorHAnsi" w:cstheme="minorHAnsi"/>
          <w:b/>
          <w:bCs/>
          <w:sz w:val="20"/>
          <w:szCs w:val="20"/>
          <w:lang w:eastAsia="cs-CZ"/>
        </w:rPr>
        <w:t xml:space="preserve"> roční </w:t>
      </w:r>
      <w:r w:rsidR="00374C6D" w:rsidRPr="00573633">
        <w:rPr>
          <w:rFonts w:asciiTheme="minorHAnsi" w:eastAsia="Times New Roman" w:hAnsiTheme="minorHAnsi" w:cstheme="minorHAnsi"/>
          <w:b/>
          <w:bCs/>
          <w:sz w:val="20"/>
          <w:szCs w:val="20"/>
          <w:lang w:eastAsia="cs-CZ"/>
        </w:rPr>
        <w:t>paušální částkou</w:t>
      </w:r>
      <w:r w:rsidR="00374C6D" w:rsidRPr="00573633">
        <w:rPr>
          <w:rFonts w:asciiTheme="minorHAnsi" w:eastAsia="Times New Roman" w:hAnsiTheme="minorHAnsi" w:cstheme="minorHAnsi"/>
          <w:sz w:val="20"/>
          <w:szCs w:val="20"/>
          <w:lang w:eastAsia="cs-CZ"/>
        </w:rPr>
        <w:t xml:space="preserve"> ve výši </w:t>
      </w:r>
      <w:r w:rsidR="00374C6D" w:rsidRPr="005733E8">
        <w:rPr>
          <w:rFonts w:asciiTheme="minorHAnsi" w:eastAsia="Times New Roman" w:hAnsiTheme="minorHAnsi" w:cstheme="minorHAnsi"/>
          <w:b/>
          <w:bCs/>
          <w:sz w:val="20"/>
          <w:szCs w:val="20"/>
          <w:highlight w:val="yellow"/>
          <w:lang w:eastAsia="cs-CZ"/>
        </w:rPr>
        <w:t>…………… Kč</w:t>
      </w:r>
      <w:r w:rsidR="00374C6D" w:rsidRPr="005733E8">
        <w:rPr>
          <w:rFonts w:asciiTheme="minorHAnsi" w:eastAsia="Times New Roman" w:hAnsiTheme="minorHAnsi" w:cstheme="minorHAnsi"/>
          <w:b/>
          <w:bCs/>
          <w:sz w:val="20"/>
          <w:szCs w:val="20"/>
          <w:lang w:eastAsia="cs-CZ"/>
        </w:rPr>
        <w:t xml:space="preserve"> </w:t>
      </w:r>
      <w:r w:rsidR="00374C6D" w:rsidRPr="00573633">
        <w:rPr>
          <w:rFonts w:asciiTheme="minorHAnsi" w:eastAsia="Times New Roman" w:hAnsiTheme="minorHAnsi" w:cstheme="minorHAnsi"/>
          <w:sz w:val="20"/>
          <w:szCs w:val="20"/>
          <w:lang w:eastAsia="cs-CZ"/>
        </w:rPr>
        <w:t>bez DPH, a zahrnuje všechny náklady poskytovatele.</w:t>
      </w:r>
      <w:r w:rsidR="007D1AD6" w:rsidRPr="00573633">
        <w:rPr>
          <w:rFonts w:asciiTheme="minorHAnsi" w:eastAsia="Times New Roman" w:hAnsiTheme="minorHAnsi" w:cstheme="minorHAnsi"/>
          <w:sz w:val="20"/>
          <w:szCs w:val="20"/>
          <w:lang w:eastAsia="cs-CZ"/>
        </w:rPr>
        <w:t xml:space="preserve"> </w:t>
      </w:r>
      <w:r w:rsidR="00DA4FE5">
        <w:rPr>
          <w:rFonts w:asciiTheme="minorHAnsi" w:eastAsia="Times New Roman" w:hAnsiTheme="minorHAnsi" w:cstheme="minorHAnsi"/>
          <w:sz w:val="20"/>
          <w:szCs w:val="20"/>
          <w:lang w:eastAsia="cs-CZ"/>
        </w:rPr>
        <w:t>Roční</w:t>
      </w:r>
      <w:r w:rsidR="00DA4FE5" w:rsidRPr="00573633">
        <w:rPr>
          <w:rFonts w:asciiTheme="minorHAnsi" w:eastAsia="Times New Roman" w:hAnsiTheme="minorHAnsi" w:cstheme="minorHAnsi"/>
          <w:sz w:val="20"/>
          <w:szCs w:val="20"/>
          <w:lang w:eastAsia="cs-CZ"/>
        </w:rPr>
        <w:t xml:space="preserve"> </w:t>
      </w:r>
      <w:r w:rsidR="007D1AD6" w:rsidRPr="00573633">
        <w:rPr>
          <w:rFonts w:asciiTheme="minorHAnsi" w:eastAsia="Times New Roman" w:hAnsiTheme="minorHAnsi" w:cstheme="minorHAnsi"/>
          <w:sz w:val="20"/>
          <w:szCs w:val="20"/>
          <w:lang w:eastAsia="cs-CZ"/>
        </w:rPr>
        <w:t xml:space="preserve">úhrada bude probíhat zpětně za každý předchozí </w:t>
      </w:r>
      <w:r w:rsidR="00DA4FE5">
        <w:rPr>
          <w:rFonts w:asciiTheme="minorHAnsi" w:eastAsia="Times New Roman" w:hAnsiTheme="minorHAnsi" w:cstheme="minorHAnsi"/>
          <w:sz w:val="20"/>
          <w:szCs w:val="20"/>
          <w:lang w:eastAsia="cs-CZ"/>
        </w:rPr>
        <w:t>rok</w:t>
      </w:r>
      <w:r w:rsidR="00DA4FE5" w:rsidRPr="00573633">
        <w:rPr>
          <w:rFonts w:asciiTheme="minorHAnsi" w:eastAsia="Times New Roman" w:hAnsiTheme="minorHAnsi" w:cstheme="minorHAnsi"/>
          <w:sz w:val="20"/>
          <w:szCs w:val="20"/>
          <w:lang w:eastAsia="cs-CZ"/>
        </w:rPr>
        <w:t xml:space="preserve"> </w:t>
      </w:r>
      <w:r w:rsidR="007D1AD6" w:rsidRPr="00573633">
        <w:rPr>
          <w:rFonts w:asciiTheme="minorHAnsi" w:eastAsia="Times New Roman" w:hAnsiTheme="minorHAnsi" w:cstheme="minorHAnsi"/>
          <w:sz w:val="20"/>
          <w:szCs w:val="20"/>
          <w:lang w:eastAsia="cs-CZ"/>
        </w:rPr>
        <w:t>plnění.</w:t>
      </w:r>
      <w:r w:rsidR="003A2467" w:rsidRPr="00573633">
        <w:rPr>
          <w:rFonts w:asciiTheme="minorHAnsi" w:eastAsia="Times New Roman" w:hAnsiTheme="minorHAnsi" w:cstheme="minorHAnsi"/>
          <w:sz w:val="20"/>
          <w:szCs w:val="20"/>
          <w:lang w:eastAsia="cs-CZ"/>
        </w:rPr>
        <w:t xml:space="preserve"> </w:t>
      </w:r>
      <w:r w:rsidR="000D30A7" w:rsidRPr="00461DFF">
        <w:rPr>
          <w:rFonts w:asciiTheme="minorHAnsi" w:eastAsia="Times New Roman" w:hAnsiTheme="minorHAnsi" w:cstheme="minorHAnsi"/>
          <w:i/>
          <w:iCs/>
          <w:sz w:val="20"/>
          <w:szCs w:val="20"/>
          <w:lang w:eastAsia="cs-CZ"/>
        </w:rPr>
        <w:t xml:space="preserve">V ceně </w:t>
      </w:r>
      <w:r w:rsidR="00DA4FE5">
        <w:rPr>
          <w:rFonts w:asciiTheme="minorHAnsi" w:eastAsia="Times New Roman" w:hAnsiTheme="minorHAnsi" w:cstheme="minorHAnsi"/>
          <w:i/>
          <w:iCs/>
          <w:sz w:val="20"/>
          <w:szCs w:val="20"/>
          <w:lang w:eastAsia="cs-CZ"/>
        </w:rPr>
        <w:t>ročníh</w:t>
      </w:r>
      <w:r w:rsidR="00DA4FE5" w:rsidRPr="00461DFF">
        <w:rPr>
          <w:rFonts w:asciiTheme="minorHAnsi" w:eastAsia="Times New Roman" w:hAnsiTheme="minorHAnsi" w:cstheme="minorHAnsi"/>
          <w:i/>
          <w:iCs/>
          <w:sz w:val="20"/>
          <w:szCs w:val="20"/>
          <w:lang w:eastAsia="cs-CZ"/>
        </w:rPr>
        <w:t xml:space="preserve">o </w:t>
      </w:r>
      <w:r w:rsidR="000D30A7" w:rsidRPr="00461DFF">
        <w:rPr>
          <w:rFonts w:asciiTheme="minorHAnsi" w:eastAsia="Times New Roman" w:hAnsiTheme="minorHAnsi" w:cstheme="minorHAnsi"/>
          <w:i/>
          <w:iCs/>
          <w:sz w:val="20"/>
          <w:szCs w:val="20"/>
          <w:lang w:eastAsia="cs-CZ"/>
        </w:rPr>
        <w:t xml:space="preserve">paušálu jsou </w:t>
      </w:r>
      <w:r w:rsidR="00573633" w:rsidRPr="00573633">
        <w:rPr>
          <w:rFonts w:asciiTheme="minorHAnsi" w:eastAsia="Times New Roman" w:hAnsiTheme="minorHAnsi" w:cstheme="minorHAnsi"/>
          <w:i/>
          <w:iCs/>
          <w:sz w:val="20"/>
          <w:szCs w:val="20"/>
          <w:lang w:eastAsia="cs-CZ"/>
        </w:rPr>
        <w:t xml:space="preserve">zahrnuty </w:t>
      </w:r>
      <w:r w:rsidR="00573633" w:rsidRPr="00DA4FE5">
        <w:rPr>
          <w:rFonts w:asciiTheme="minorHAnsi" w:eastAsia="Times New Roman" w:hAnsiTheme="minorHAnsi" w:cstheme="minorHAnsi"/>
          <w:b/>
          <w:bCs/>
          <w:i/>
          <w:iCs/>
          <w:sz w:val="20"/>
          <w:szCs w:val="20"/>
          <w:lang w:eastAsia="cs-CZ"/>
        </w:rPr>
        <w:t>služby metodické a uživatelské podpory v rozsahu max. 2</w:t>
      </w:r>
      <w:r w:rsidR="005733E8">
        <w:rPr>
          <w:rFonts w:asciiTheme="minorHAnsi" w:eastAsia="Times New Roman" w:hAnsiTheme="minorHAnsi" w:cstheme="minorHAnsi"/>
          <w:b/>
          <w:bCs/>
          <w:i/>
          <w:iCs/>
          <w:sz w:val="20"/>
          <w:szCs w:val="20"/>
          <w:lang w:eastAsia="cs-CZ"/>
        </w:rPr>
        <w:t xml:space="preserve">4 </w:t>
      </w:r>
      <w:r w:rsidR="00573633" w:rsidRPr="00DA4FE5">
        <w:rPr>
          <w:rFonts w:asciiTheme="minorHAnsi" w:eastAsia="Times New Roman" w:hAnsiTheme="minorHAnsi" w:cstheme="minorHAnsi"/>
          <w:b/>
          <w:bCs/>
          <w:i/>
          <w:iCs/>
          <w:sz w:val="20"/>
          <w:szCs w:val="20"/>
          <w:lang w:eastAsia="cs-CZ"/>
        </w:rPr>
        <w:t xml:space="preserve">hodin </w:t>
      </w:r>
      <w:r w:rsidR="005733E8">
        <w:rPr>
          <w:rFonts w:asciiTheme="minorHAnsi" w:eastAsia="Times New Roman" w:hAnsiTheme="minorHAnsi" w:cstheme="minorHAnsi"/>
          <w:b/>
          <w:bCs/>
          <w:i/>
          <w:iCs/>
          <w:sz w:val="20"/>
          <w:szCs w:val="20"/>
          <w:lang w:eastAsia="cs-CZ"/>
        </w:rPr>
        <w:t>ročně</w:t>
      </w:r>
      <w:r w:rsidR="00573633" w:rsidRPr="00573633">
        <w:rPr>
          <w:rFonts w:asciiTheme="minorHAnsi" w:eastAsia="Times New Roman" w:hAnsiTheme="minorHAnsi" w:cstheme="minorHAnsi"/>
          <w:i/>
          <w:iCs/>
          <w:sz w:val="20"/>
          <w:szCs w:val="20"/>
          <w:lang w:eastAsia="cs-CZ"/>
        </w:rPr>
        <w:t xml:space="preserve">. </w:t>
      </w:r>
    </w:p>
    <w:p w14:paraId="60C16E62" w14:textId="3BDC8C99" w:rsidR="00061C86" w:rsidRPr="00461DFF" w:rsidRDefault="00061C86" w:rsidP="00061C86">
      <w:pPr>
        <w:pStyle w:val="Odstavecseseznamem"/>
        <w:widowControl w:val="0"/>
        <w:numPr>
          <w:ilvl w:val="0"/>
          <w:numId w:val="25"/>
        </w:numPr>
        <w:spacing w:after="0" w:line="300" w:lineRule="auto"/>
        <w:ind w:left="426"/>
        <w:jc w:val="both"/>
        <w:rPr>
          <w:rFonts w:asciiTheme="minorHAnsi" w:eastAsia="Times New Roman" w:hAnsiTheme="minorHAnsi" w:cstheme="minorHAnsi"/>
          <w:sz w:val="20"/>
          <w:szCs w:val="20"/>
          <w:lang w:eastAsia="cs-CZ"/>
        </w:rPr>
      </w:pPr>
      <w:r w:rsidRPr="00061C86">
        <w:rPr>
          <w:rFonts w:asciiTheme="minorHAnsi" w:eastAsia="Times New Roman" w:hAnsiTheme="minorHAnsi" w:cstheme="minorHAnsi"/>
          <w:sz w:val="20"/>
          <w:szCs w:val="20"/>
          <w:lang w:eastAsia="cs-CZ"/>
        </w:rPr>
        <w:t xml:space="preserve">Nad rámec služeb zahrnutých v </w:t>
      </w:r>
      <w:r w:rsidR="00DA4FE5">
        <w:rPr>
          <w:rFonts w:asciiTheme="minorHAnsi" w:eastAsia="Times New Roman" w:hAnsiTheme="minorHAnsi" w:cstheme="minorHAnsi"/>
          <w:sz w:val="20"/>
          <w:szCs w:val="20"/>
          <w:lang w:eastAsia="cs-CZ"/>
        </w:rPr>
        <w:t>ročním</w:t>
      </w:r>
      <w:r w:rsidRPr="00061C86">
        <w:rPr>
          <w:rFonts w:asciiTheme="minorHAnsi" w:eastAsia="Times New Roman" w:hAnsiTheme="minorHAnsi" w:cstheme="minorHAnsi"/>
          <w:sz w:val="20"/>
          <w:szCs w:val="20"/>
          <w:lang w:eastAsia="cs-CZ"/>
        </w:rPr>
        <w:t xml:space="preserve"> paušálu může Objednatel objednávat další služby související se</w:t>
      </w:r>
      <w:r>
        <w:rPr>
          <w:rFonts w:asciiTheme="minorHAnsi" w:eastAsia="Times New Roman" w:hAnsiTheme="minorHAnsi" w:cstheme="minorHAnsi"/>
          <w:sz w:val="20"/>
          <w:szCs w:val="20"/>
          <w:lang w:eastAsia="cs-CZ"/>
        </w:rPr>
        <w:t> </w:t>
      </w:r>
      <w:r w:rsidRPr="00061C86">
        <w:rPr>
          <w:rFonts w:asciiTheme="minorHAnsi" w:eastAsia="Times New Roman" w:hAnsiTheme="minorHAnsi" w:cstheme="minorHAnsi"/>
          <w:sz w:val="20"/>
          <w:szCs w:val="20"/>
          <w:lang w:eastAsia="cs-CZ"/>
        </w:rPr>
        <w:t>Systémem, zejména konzultace, školení, analytické práce nebo rozvojové úpravy. Tyto služby budou poskytovány na základě písemného požadavku Objednatele za hodino</w:t>
      </w:r>
      <w:r w:rsidR="008475A2">
        <w:rPr>
          <w:rFonts w:asciiTheme="minorHAnsi" w:eastAsia="Times New Roman" w:hAnsiTheme="minorHAnsi" w:cstheme="minorHAnsi"/>
          <w:sz w:val="20"/>
          <w:szCs w:val="20"/>
          <w:lang w:eastAsia="cs-CZ"/>
        </w:rPr>
        <w:t>vou</w:t>
      </w:r>
      <w:r w:rsidRPr="00061C86">
        <w:rPr>
          <w:rFonts w:asciiTheme="minorHAnsi" w:eastAsia="Times New Roman" w:hAnsiTheme="minorHAnsi" w:cstheme="minorHAnsi"/>
          <w:sz w:val="20"/>
          <w:szCs w:val="20"/>
          <w:lang w:eastAsia="cs-CZ"/>
        </w:rPr>
        <w:t xml:space="preserve"> sazb</w:t>
      </w:r>
      <w:r w:rsidR="008475A2">
        <w:rPr>
          <w:rFonts w:asciiTheme="minorHAnsi" w:eastAsia="Times New Roman" w:hAnsiTheme="minorHAnsi" w:cstheme="minorHAnsi"/>
          <w:sz w:val="20"/>
          <w:szCs w:val="20"/>
          <w:lang w:eastAsia="cs-CZ"/>
        </w:rPr>
        <w:t>u</w:t>
      </w:r>
      <w:r w:rsidRPr="00061C86">
        <w:rPr>
          <w:rFonts w:asciiTheme="minorHAnsi" w:eastAsia="Times New Roman" w:hAnsiTheme="minorHAnsi" w:cstheme="minorHAnsi"/>
          <w:sz w:val="20"/>
          <w:szCs w:val="20"/>
          <w:lang w:eastAsia="cs-CZ"/>
        </w:rPr>
        <w:t xml:space="preserve"> uveden</w:t>
      </w:r>
      <w:r w:rsidR="008475A2">
        <w:rPr>
          <w:rFonts w:asciiTheme="minorHAnsi" w:eastAsia="Times New Roman" w:hAnsiTheme="minorHAnsi" w:cstheme="minorHAnsi"/>
          <w:sz w:val="20"/>
          <w:szCs w:val="20"/>
          <w:lang w:eastAsia="cs-CZ"/>
        </w:rPr>
        <w:t>ou</w:t>
      </w:r>
      <w:r w:rsidRPr="00061C86">
        <w:rPr>
          <w:rFonts w:asciiTheme="minorHAnsi" w:eastAsia="Times New Roman" w:hAnsiTheme="minorHAnsi" w:cstheme="minorHAnsi"/>
          <w:sz w:val="20"/>
          <w:szCs w:val="20"/>
          <w:lang w:eastAsia="cs-CZ"/>
        </w:rPr>
        <w:t xml:space="preserve"> </w:t>
      </w:r>
      <w:r w:rsidRPr="00461DFF">
        <w:rPr>
          <w:rFonts w:asciiTheme="minorHAnsi" w:eastAsia="Times New Roman" w:hAnsiTheme="minorHAnsi" w:cstheme="minorHAnsi"/>
          <w:sz w:val="20"/>
          <w:szCs w:val="20"/>
          <w:u w:val="single"/>
          <w:lang w:eastAsia="cs-CZ"/>
        </w:rPr>
        <w:t>v příloze č. 2</w:t>
      </w:r>
      <w:r w:rsidRPr="00061C86">
        <w:rPr>
          <w:rFonts w:asciiTheme="minorHAnsi" w:eastAsia="Times New Roman" w:hAnsiTheme="minorHAnsi" w:cstheme="minorHAnsi"/>
          <w:sz w:val="20"/>
          <w:szCs w:val="20"/>
          <w:lang w:eastAsia="cs-CZ"/>
        </w:rPr>
        <w:t xml:space="preserve"> této smlouvy.</w:t>
      </w:r>
      <w:r w:rsidR="007439F5">
        <w:rPr>
          <w:rFonts w:asciiTheme="minorHAnsi" w:eastAsia="Times New Roman" w:hAnsiTheme="minorHAnsi" w:cstheme="minorHAnsi"/>
          <w:sz w:val="20"/>
          <w:szCs w:val="20"/>
          <w:lang w:eastAsia="cs-CZ"/>
        </w:rPr>
        <w:t xml:space="preserve"> </w:t>
      </w:r>
      <w:r w:rsidR="007439F5" w:rsidRPr="007439F5">
        <w:rPr>
          <w:rFonts w:asciiTheme="minorHAnsi" w:eastAsia="Times New Roman" w:hAnsiTheme="minorHAnsi" w:cstheme="minorHAnsi"/>
          <w:sz w:val="20"/>
          <w:szCs w:val="20"/>
          <w:lang w:eastAsia="cs-CZ"/>
        </w:rPr>
        <w:t xml:space="preserve">Služby nad rámec </w:t>
      </w:r>
      <w:r w:rsidR="00DA4FE5">
        <w:rPr>
          <w:rFonts w:asciiTheme="minorHAnsi" w:eastAsia="Times New Roman" w:hAnsiTheme="minorHAnsi" w:cstheme="minorHAnsi"/>
          <w:sz w:val="20"/>
          <w:szCs w:val="20"/>
          <w:lang w:eastAsia="cs-CZ"/>
        </w:rPr>
        <w:t>ročního</w:t>
      </w:r>
      <w:r w:rsidR="007439F5" w:rsidRPr="007439F5">
        <w:rPr>
          <w:rFonts w:asciiTheme="minorHAnsi" w:eastAsia="Times New Roman" w:hAnsiTheme="minorHAnsi" w:cstheme="minorHAnsi"/>
          <w:sz w:val="20"/>
          <w:szCs w:val="20"/>
          <w:lang w:eastAsia="cs-CZ"/>
        </w:rPr>
        <w:t xml:space="preserve"> paušálu budou čerpány </w:t>
      </w:r>
      <w:r w:rsidR="007439F5" w:rsidRPr="00461DFF">
        <w:rPr>
          <w:rFonts w:asciiTheme="minorHAnsi" w:eastAsia="Times New Roman" w:hAnsiTheme="minorHAnsi" w:cstheme="minorHAnsi"/>
          <w:sz w:val="20"/>
          <w:szCs w:val="20"/>
          <w:u w:val="single"/>
          <w:lang w:eastAsia="cs-CZ"/>
        </w:rPr>
        <w:t>pouze na základě předchozího odsouhlasení Objednatele.</w:t>
      </w:r>
    </w:p>
    <w:p w14:paraId="58987206" w14:textId="1E342808" w:rsidR="00AA139E" w:rsidRPr="00DA4FE5" w:rsidRDefault="00211FAA" w:rsidP="00DA4FE5">
      <w:pPr>
        <w:pStyle w:val="Odstavecseseznamem"/>
        <w:widowControl w:val="0"/>
        <w:numPr>
          <w:ilvl w:val="0"/>
          <w:numId w:val="25"/>
        </w:numPr>
        <w:spacing w:after="0" w:line="300" w:lineRule="auto"/>
        <w:ind w:left="426"/>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Výše uveden</w:t>
      </w:r>
      <w:r w:rsidR="00061C86">
        <w:rPr>
          <w:rFonts w:asciiTheme="minorHAnsi" w:eastAsia="Times New Roman" w:hAnsiTheme="minorHAnsi" w:cstheme="minorHAnsi"/>
          <w:sz w:val="20"/>
          <w:szCs w:val="20"/>
          <w:lang w:eastAsia="cs-CZ"/>
        </w:rPr>
        <w:t>ou</w:t>
      </w:r>
      <w:r w:rsidRPr="00F87534">
        <w:rPr>
          <w:rFonts w:asciiTheme="minorHAnsi" w:eastAsia="Times New Roman" w:hAnsiTheme="minorHAnsi" w:cstheme="minorHAnsi"/>
          <w:sz w:val="20"/>
          <w:szCs w:val="20"/>
          <w:lang w:eastAsia="cs-CZ"/>
        </w:rPr>
        <w:t xml:space="preserve"> cen</w:t>
      </w:r>
      <w:r w:rsidR="00061C86">
        <w:rPr>
          <w:rFonts w:asciiTheme="minorHAnsi" w:eastAsia="Times New Roman" w:hAnsiTheme="minorHAnsi" w:cstheme="minorHAnsi"/>
          <w:sz w:val="20"/>
          <w:szCs w:val="20"/>
          <w:lang w:eastAsia="cs-CZ"/>
        </w:rPr>
        <w:t>u</w:t>
      </w:r>
      <w:r w:rsidR="00DA4FE5">
        <w:rPr>
          <w:rFonts w:asciiTheme="minorHAnsi" w:eastAsia="Times New Roman" w:hAnsiTheme="minorHAnsi" w:cstheme="minorHAnsi"/>
          <w:sz w:val="20"/>
          <w:szCs w:val="20"/>
          <w:lang w:eastAsia="cs-CZ"/>
        </w:rPr>
        <w:t xml:space="preserve"> ročního paušálu</w:t>
      </w:r>
      <w:r w:rsidR="00061C86">
        <w:rPr>
          <w:rFonts w:asciiTheme="minorHAnsi" w:eastAsia="Times New Roman" w:hAnsiTheme="minorHAnsi" w:cstheme="minorHAnsi"/>
          <w:sz w:val="20"/>
          <w:szCs w:val="20"/>
          <w:lang w:eastAsia="cs-CZ"/>
        </w:rPr>
        <w:t>,</w:t>
      </w:r>
      <w:r w:rsidRPr="00F87534">
        <w:rPr>
          <w:rFonts w:asciiTheme="minorHAnsi" w:eastAsia="Times New Roman" w:hAnsiTheme="minorHAnsi" w:cstheme="minorHAnsi"/>
          <w:sz w:val="20"/>
          <w:szCs w:val="20"/>
          <w:lang w:eastAsia="cs-CZ"/>
        </w:rPr>
        <w:t xml:space="preserve"> navýšen</w:t>
      </w:r>
      <w:r w:rsidR="00061C86">
        <w:rPr>
          <w:rFonts w:asciiTheme="minorHAnsi" w:eastAsia="Times New Roman" w:hAnsiTheme="minorHAnsi" w:cstheme="minorHAnsi"/>
          <w:sz w:val="20"/>
          <w:szCs w:val="20"/>
          <w:lang w:eastAsia="cs-CZ"/>
        </w:rPr>
        <w:t>ou</w:t>
      </w:r>
      <w:r w:rsidRPr="00F87534">
        <w:rPr>
          <w:rFonts w:asciiTheme="minorHAnsi" w:eastAsia="Times New Roman" w:hAnsiTheme="minorHAnsi" w:cstheme="minorHAnsi"/>
          <w:sz w:val="20"/>
          <w:szCs w:val="20"/>
          <w:lang w:eastAsia="cs-CZ"/>
        </w:rPr>
        <w:t xml:space="preserve"> o DPH v zákonné výši</w:t>
      </w:r>
      <w:r w:rsidR="005733E8">
        <w:rPr>
          <w:rFonts w:asciiTheme="minorHAnsi" w:eastAsia="Times New Roman" w:hAnsiTheme="minorHAnsi" w:cstheme="minorHAnsi"/>
          <w:sz w:val="20"/>
          <w:szCs w:val="20"/>
          <w:lang w:eastAsia="cs-CZ"/>
        </w:rPr>
        <w:t>,</w:t>
      </w:r>
      <w:r w:rsidRPr="00F87534">
        <w:rPr>
          <w:rFonts w:asciiTheme="minorHAnsi" w:eastAsia="Times New Roman" w:hAnsiTheme="minorHAnsi" w:cstheme="minorHAnsi"/>
          <w:sz w:val="20"/>
          <w:szCs w:val="20"/>
          <w:lang w:eastAsia="cs-CZ"/>
        </w:rPr>
        <w:t xml:space="preserve"> se zavazuje </w:t>
      </w:r>
      <w:r w:rsidR="00061C86">
        <w:rPr>
          <w:rFonts w:asciiTheme="minorHAnsi" w:eastAsia="Times New Roman" w:hAnsiTheme="minorHAnsi" w:cstheme="minorHAnsi"/>
          <w:sz w:val="20"/>
          <w:szCs w:val="20"/>
          <w:lang w:eastAsia="cs-CZ"/>
        </w:rPr>
        <w:t>O</w:t>
      </w:r>
      <w:r w:rsidRPr="00F87534">
        <w:rPr>
          <w:rFonts w:asciiTheme="minorHAnsi" w:eastAsia="Times New Roman" w:hAnsiTheme="minorHAnsi" w:cstheme="minorHAnsi"/>
          <w:sz w:val="20"/>
          <w:szCs w:val="20"/>
          <w:lang w:eastAsia="cs-CZ"/>
        </w:rPr>
        <w:t xml:space="preserve">bjednatel </w:t>
      </w:r>
      <w:bookmarkStart w:id="2" w:name="_Hlk36454208"/>
      <w:r w:rsidRPr="00F87534">
        <w:rPr>
          <w:rFonts w:asciiTheme="minorHAnsi" w:eastAsia="Times New Roman" w:hAnsiTheme="minorHAnsi" w:cstheme="minorHAnsi"/>
          <w:sz w:val="20"/>
          <w:szCs w:val="20"/>
          <w:lang w:eastAsia="cs-CZ"/>
        </w:rPr>
        <w:t xml:space="preserve">zaplatit </w:t>
      </w:r>
      <w:r w:rsidR="00061C86">
        <w:rPr>
          <w:rFonts w:asciiTheme="minorHAnsi" w:eastAsia="Times New Roman" w:hAnsiTheme="minorHAnsi" w:cstheme="minorHAnsi"/>
          <w:sz w:val="20"/>
          <w:szCs w:val="20"/>
          <w:lang w:eastAsia="cs-CZ"/>
        </w:rPr>
        <w:t>P</w:t>
      </w:r>
      <w:r w:rsidRPr="00F87534">
        <w:rPr>
          <w:rFonts w:asciiTheme="minorHAnsi" w:eastAsia="Times New Roman" w:hAnsiTheme="minorHAnsi" w:cstheme="minorHAnsi"/>
          <w:sz w:val="20"/>
          <w:szCs w:val="20"/>
          <w:lang w:eastAsia="cs-CZ"/>
        </w:rPr>
        <w:t>oskytovateli na</w:t>
      </w:r>
      <w:r w:rsidR="00061C86">
        <w:rPr>
          <w:rFonts w:asciiTheme="minorHAnsi" w:eastAsia="Times New Roman" w:hAnsiTheme="minorHAnsi" w:cstheme="minorHAnsi"/>
          <w:sz w:val="20"/>
          <w:szCs w:val="20"/>
          <w:lang w:eastAsia="cs-CZ"/>
        </w:rPr>
        <w:t> </w:t>
      </w:r>
      <w:r w:rsidRPr="00F87534">
        <w:rPr>
          <w:rFonts w:asciiTheme="minorHAnsi" w:eastAsia="Times New Roman" w:hAnsiTheme="minorHAnsi" w:cstheme="minorHAnsi"/>
          <w:sz w:val="20"/>
          <w:szCs w:val="20"/>
          <w:lang w:eastAsia="cs-CZ"/>
        </w:rPr>
        <w:t xml:space="preserve">základě řádně vystavených a doručených faktur </w:t>
      </w:r>
      <w:r w:rsidR="00061C86">
        <w:rPr>
          <w:rFonts w:asciiTheme="minorHAnsi" w:eastAsia="Times New Roman" w:hAnsiTheme="minorHAnsi" w:cstheme="minorHAnsi"/>
          <w:sz w:val="20"/>
          <w:szCs w:val="20"/>
          <w:lang w:eastAsia="cs-CZ"/>
        </w:rPr>
        <w:t>P</w:t>
      </w:r>
      <w:r w:rsidRPr="00F87534">
        <w:rPr>
          <w:rFonts w:asciiTheme="minorHAnsi" w:eastAsia="Times New Roman" w:hAnsiTheme="minorHAnsi" w:cstheme="minorHAnsi"/>
          <w:sz w:val="20"/>
          <w:szCs w:val="20"/>
          <w:lang w:eastAsia="cs-CZ"/>
        </w:rPr>
        <w:t xml:space="preserve">oskytovatele po ukončení příslušného </w:t>
      </w:r>
      <w:r w:rsidR="00DA4FE5">
        <w:rPr>
          <w:rFonts w:asciiTheme="minorHAnsi" w:eastAsia="Times New Roman" w:hAnsiTheme="minorHAnsi" w:cstheme="minorHAnsi"/>
          <w:sz w:val="20"/>
          <w:szCs w:val="20"/>
          <w:lang w:eastAsia="cs-CZ"/>
        </w:rPr>
        <w:lastRenderedPageBreak/>
        <w:t>roku.</w:t>
      </w:r>
      <w:r w:rsidRPr="00F87534">
        <w:rPr>
          <w:rFonts w:asciiTheme="minorHAnsi" w:eastAsia="Times New Roman" w:hAnsiTheme="minorHAnsi" w:cstheme="minorHAnsi"/>
          <w:sz w:val="20"/>
          <w:szCs w:val="20"/>
          <w:lang w:eastAsia="cs-CZ"/>
        </w:rPr>
        <w:t xml:space="preserve"> </w:t>
      </w:r>
      <w:r w:rsidR="00DA4FE5" w:rsidRPr="00F87534">
        <w:rPr>
          <w:rFonts w:asciiTheme="minorHAnsi" w:eastAsia="Times New Roman" w:hAnsiTheme="minorHAnsi" w:cstheme="minorHAnsi"/>
          <w:sz w:val="20"/>
          <w:szCs w:val="20"/>
          <w:lang w:eastAsia="cs-CZ"/>
        </w:rPr>
        <w:t>Výše uveden</w:t>
      </w:r>
      <w:r w:rsidR="00DA4FE5">
        <w:rPr>
          <w:rFonts w:asciiTheme="minorHAnsi" w:eastAsia="Times New Roman" w:hAnsiTheme="minorHAnsi" w:cstheme="minorHAnsi"/>
          <w:sz w:val="20"/>
          <w:szCs w:val="20"/>
          <w:lang w:eastAsia="cs-CZ"/>
        </w:rPr>
        <w:t>ou</w:t>
      </w:r>
      <w:r w:rsidR="00DA4FE5" w:rsidRPr="00F87534">
        <w:rPr>
          <w:rFonts w:asciiTheme="minorHAnsi" w:eastAsia="Times New Roman" w:hAnsiTheme="minorHAnsi" w:cstheme="minorHAnsi"/>
          <w:sz w:val="20"/>
          <w:szCs w:val="20"/>
          <w:lang w:eastAsia="cs-CZ"/>
        </w:rPr>
        <w:t xml:space="preserve"> cen</w:t>
      </w:r>
      <w:r w:rsidR="00DA4FE5">
        <w:rPr>
          <w:rFonts w:asciiTheme="minorHAnsi" w:eastAsia="Times New Roman" w:hAnsiTheme="minorHAnsi" w:cstheme="minorHAnsi"/>
          <w:sz w:val="20"/>
          <w:szCs w:val="20"/>
          <w:lang w:eastAsia="cs-CZ"/>
        </w:rPr>
        <w:t xml:space="preserve">u </w:t>
      </w:r>
      <w:r w:rsidR="00DA4FE5">
        <w:rPr>
          <w:rFonts w:asciiTheme="minorHAnsi" w:eastAsia="Times New Roman" w:hAnsiTheme="minorHAnsi" w:cstheme="minorHAnsi"/>
          <w:sz w:val="20"/>
          <w:szCs w:val="20"/>
          <w:lang w:eastAsia="cs-CZ"/>
        </w:rPr>
        <w:t>služeb nad rámec ročního paušálu</w:t>
      </w:r>
      <w:r w:rsidR="00DA4FE5">
        <w:rPr>
          <w:rFonts w:asciiTheme="minorHAnsi" w:eastAsia="Times New Roman" w:hAnsiTheme="minorHAnsi" w:cstheme="minorHAnsi"/>
          <w:sz w:val="20"/>
          <w:szCs w:val="20"/>
          <w:lang w:eastAsia="cs-CZ"/>
        </w:rPr>
        <w:t>,</w:t>
      </w:r>
      <w:r w:rsidR="00DA4FE5" w:rsidRPr="00F87534">
        <w:rPr>
          <w:rFonts w:asciiTheme="minorHAnsi" w:eastAsia="Times New Roman" w:hAnsiTheme="minorHAnsi" w:cstheme="minorHAnsi"/>
          <w:sz w:val="20"/>
          <w:szCs w:val="20"/>
          <w:lang w:eastAsia="cs-CZ"/>
        </w:rPr>
        <w:t xml:space="preserve"> navýšen</w:t>
      </w:r>
      <w:r w:rsidR="00DA4FE5">
        <w:rPr>
          <w:rFonts w:asciiTheme="minorHAnsi" w:eastAsia="Times New Roman" w:hAnsiTheme="minorHAnsi" w:cstheme="minorHAnsi"/>
          <w:sz w:val="20"/>
          <w:szCs w:val="20"/>
          <w:lang w:eastAsia="cs-CZ"/>
        </w:rPr>
        <w:t>ou</w:t>
      </w:r>
      <w:r w:rsidR="00DA4FE5" w:rsidRPr="00F87534">
        <w:rPr>
          <w:rFonts w:asciiTheme="minorHAnsi" w:eastAsia="Times New Roman" w:hAnsiTheme="minorHAnsi" w:cstheme="minorHAnsi"/>
          <w:sz w:val="20"/>
          <w:szCs w:val="20"/>
          <w:lang w:eastAsia="cs-CZ"/>
        </w:rPr>
        <w:t xml:space="preserve"> o DPH v zákonné výši</w:t>
      </w:r>
      <w:r w:rsidR="005733E8">
        <w:rPr>
          <w:rFonts w:asciiTheme="minorHAnsi" w:eastAsia="Times New Roman" w:hAnsiTheme="minorHAnsi" w:cstheme="minorHAnsi"/>
          <w:sz w:val="20"/>
          <w:szCs w:val="20"/>
          <w:lang w:eastAsia="cs-CZ"/>
        </w:rPr>
        <w:t>,</w:t>
      </w:r>
      <w:r w:rsidR="00DA4FE5" w:rsidRPr="00F87534">
        <w:rPr>
          <w:rFonts w:asciiTheme="minorHAnsi" w:eastAsia="Times New Roman" w:hAnsiTheme="minorHAnsi" w:cstheme="minorHAnsi"/>
          <w:sz w:val="20"/>
          <w:szCs w:val="20"/>
          <w:lang w:eastAsia="cs-CZ"/>
        </w:rPr>
        <w:t xml:space="preserve"> se zavazuje </w:t>
      </w:r>
      <w:r w:rsidR="00DA4FE5">
        <w:rPr>
          <w:rFonts w:asciiTheme="minorHAnsi" w:eastAsia="Times New Roman" w:hAnsiTheme="minorHAnsi" w:cstheme="minorHAnsi"/>
          <w:sz w:val="20"/>
          <w:szCs w:val="20"/>
          <w:lang w:eastAsia="cs-CZ"/>
        </w:rPr>
        <w:t>O</w:t>
      </w:r>
      <w:r w:rsidR="00DA4FE5" w:rsidRPr="00F87534">
        <w:rPr>
          <w:rFonts w:asciiTheme="minorHAnsi" w:eastAsia="Times New Roman" w:hAnsiTheme="minorHAnsi" w:cstheme="minorHAnsi"/>
          <w:sz w:val="20"/>
          <w:szCs w:val="20"/>
          <w:lang w:eastAsia="cs-CZ"/>
        </w:rPr>
        <w:t xml:space="preserve">bjednatel zaplatit </w:t>
      </w:r>
      <w:r w:rsidR="00DA4FE5">
        <w:rPr>
          <w:rFonts w:asciiTheme="minorHAnsi" w:eastAsia="Times New Roman" w:hAnsiTheme="minorHAnsi" w:cstheme="minorHAnsi"/>
          <w:sz w:val="20"/>
          <w:szCs w:val="20"/>
          <w:lang w:eastAsia="cs-CZ"/>
        </w:rPr>
        <w:t>P</w:t>
      </w:r>
      <w:r w:rsidR="00DA4FE5" w:rsidRPr="00F87534">
        <w:rPr>
          <w:rFonts w:asciiTheme="minorHAnsi" w:eastAsia="Times New Roman" w:hAnsiTheme="minorHAnsi" w:cstheme="minorHAnsi"/>
          <w:sz w:val="20"/>
          <w:szCs w:val="20"/>
          <w:lang w:eastAsia="cs-CZ"/>
        </w:rPr>
        <w:t>oskytovateli na</w:t>
      </w:r>
      <w:r w:rsidR="00DA4FE5">
        <w:rPr>
          <w:rFonts w:asciiTheme="minorHAnsi" w:eastAsia="Times New Roman" w:hAnsiTheme="minorHAnsi" w:cstheme="minorHAnsi"/>
          <w:sz w:val="20"/>
          <w:szCs w:val="20"/>
          <w:lang w:eastAsia="cs-CZ"/>
        </w:rPr>
        <w:t> </w:t>
      </w:r>
      <w:r w:rsidR="00DA4FE5" w:rsidRPr="00F87534">
        <w:rPr>
          <w:rFonts w:asciiTheme="minorHAnsi" w:eastAsia="Times New Roman" w:hAnsiTheme="minorHAnsi" w:cstheme="minorHAnsi"/>
          <w:sz w:val="20"/>
          <w:szCs w:val="20"/>
          <w:lang w:eastAsia="cs-CZ"/>
        </w:rPr>
        <w:t xml:space="preserve">základě řádně vystavených a doručených faktur </w:t>
      </w:r>
      <w:r w:rsidR="00DA4FE5">
        <w:rPr>
          <w:rFonts w:asciiTheme="minorHAnsi" w:eastAsia="Times New Roman" w:hAnsiTheme="minorHAnsi" w:cstheme="minorHAnsi"/>
          <w:sz w:val="20"/>
          <w:szCs w:val="20"/>
          <w:lang w:eastAsia="cs-CZ"/>
        </w:rPr>
        <w:t>P</w:t>
      </w:r>
      <w:r w:rsidR="00DA4FE5" w:rsidRPr="00F87534">
        <w:rPr>
          <w:rFonts w:asciiTheme="minorHAnsi" w:eastAsia="Times New Roman" w:hAnsiTheme="minorHAnsi" w:cstheme="minorHAnsi"/>
          <w:sz w:val="20"/>
          <w:szCs w:val="20"/>
          <w:lang w:eastAsia="cs-CZ"/>
        </w:rPr>
        <w:t xml:space="preserve">oskytovatele po ukončení </w:t>
      </w:r>
      <w:r w:rsidR="00DA4FE5">
        <w:rPr>
          <w:rFonts w:asciiTheme="minorHAnsi" w:eastAsia="Times New Roman" w:hAnsiTheme="minorHAnsi" w:cstheme="minorHAnsi"/>
          <w:sz w:val="20"/>
          <w:szCs w:val="20"/>
          <w:lang w:eastAsia="cs-CZ"/>
        </w:rPr>
        <w:t>měsíce, v němž byly služby nad rámec ročního paušálu čerpány.</w:t>
      </w:r>
      <w:r w:rsidR="00DA4FE5" w:rsidRPr="00F87534">
        <w:rPr>
          <w:rFonts w:asciiTheme="minorHAnsi" w:eastAsia="Times New Roman" w:hAnsiTheme="minorHAnsi" w:cstheme="minorHAnsi"/>
          <w:sz w:val="20"/>
          <w:szCs w:val="20"/>
          <w:lang w:eastAsia="cs-CZ"/>
        </w:rPr>
        <w:t xml:space="preserve"> </w:t>
      </w:r>
    </w:p>
    <w:p w14:paraId="6B5B3D20" w14:textId="32C4EBEF" w:rsidR="00AA139E" w:rsidRPr="00AA139E" w:rsidRDefault="00211FAA" w:rsidP="003E49A4">
      <w:pPr>
        <w:pStyle w:val="Odstavecseseznamem"/>
        <w:widowControl w:val="0"/>
        <w:numPr>
          <w:ilvl w:val="0"/>
          <w:numId w:val="25"/>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t xml:space="preserve">Každá faktura je splatná do </w:t>
      </w:r>
      <w:r w:rsidR="002C5F04">
        <w:rPr>
          <w:rFonts w:asciiTheme="minorHAnsi" w:eastAsia="Times New Roman" w:hAnsiTheme="minorHAnsi" w:cstheme="minorHAnsi"/>
          <w:sz w:val="20"/>
          <w:szCs w:val="20"/>
          <w:lang w:eastAsia="cs-CZ"/>
        </w:rPr>
        <w:t>třiceti</w:t>
      </w:r>
      <w:r w:rsidRPr="00AA139E">
        <w:rPr>
          <w:rFonts w:asciiTheme="minorHAnsi" w:eastAsia="Times New Roman" w:hAnsiTheme="minorHAnsi" w:cstheme="minorHAnsi"/>
          <w:sz w:val="20"/>
          <w:szCs w:val="20"/>
          <w:lang w:eastAsia="cs-CZ"/>
        </w:rPr>
        <w:t xml:space="preserve"> (</w:t>
      </w:r>
      <w:r w:rsidR="002C5F04">
        <w:rPr>
          <w:rFonts w:asciiTheme="minorHAnsi" w:eastAsia="Times New Roman" w:hAnsiTheme="minorHAnsi" w:cstheme="minorHAnsi"/>
          <w:sz w:val="20"/>
          <w:szCs w:val="20"/>
          <w:lang w:eastAsia="cs-CZ"/>
        </w:rPr>
        <w:t>3</w:t>
      </w:r>
      <w:r w:rsidRPr="00AA139E">
        <w:rPr>
          <w:rFonts w:asciiTheme="minorHAnsi" w:eastAsia="Times New Roman" w:hAnsiTheme="minorHAnsi" w:cstheme="minorHAnsi"/>
          <w:sz w:val="20"/>
          <w:szCs w:val="20"/>
          <w:lang w:eastAsia="cs-CZ"/>
        </w:rPr>
        <w:t xml:space="preserve">0) dnů od jejího doručení </w:t>
      </w:r>
      <w:r w:rsidR="00061C86">
        <w:rPr>
          <w:rFonts w:asciiTheme="minorHAnsi" w:eastAsia="Times New Roman" w:hAnsiTheme="minorHAnsi" w:cstheme="minorHAnsi"/>
          <w:sz w:val="20"/>
          <w:szCs w:val="20"/>
          <w:lang w:eastAsia="cs-CZ"/>
        </w:rPr>
        <w:t>O</w:t>
      </w:r>
      <w:r w:rsidRPr="00AA139E">
        <w:rPr>
          <w:rFonts w:asciiTheme="minorHAnsi" w:eastAsia="Times New Roman" w:hAnsiTheme="minorHAnsi" w:cstheme="minorHAnsi"/>
          <w:sz w:val="20"/>
          <w:szCs w:val="20"/>
          <w:lang w:eastAsia="cs-CZ"/>
        </w:rPr>
        <w:t>bjednatel</w:t>
      </w:r>
      <w:r w:rsidR="001E1005" w:rsidRPr="00AA139E">
        <w:rPr>
          <w:rFonts w:asciiTheme="minorHAnsi" w:eastAsia="Times New Roman" w:hAnsiTheme="minorHAnsi" w:cstheme="minorHAnsi"/>
          <w:sz w:val="20"/>
          <w:szCs w:val="20"/>
          <w:lang w:eastAsia="cs-CZ"/>
        </w:rPr>
        <w:t>i.</w:t>
      </w:r>
      <w:r w:rsidR="001E1005" w:rsidRPr="00AA139E">
        <w:rPr>
          <w:rFonts w:asciiTheme="minorHAnsi" w:hAnsiTheme="minorHAnsi" w:cstheme="minorHAnsi"/>
          <w:sz w:val="20"/>
          <w:szCs w:val="20"/>
          <w:lang w:eastAsia="cs-CZ"/>
        </w:rPr>
        <w:t xml:space="preserve"> </w:t>
      </w:r>
    </w:p>
    <w:p w14:paraId="1D9EC984" w14:textId="7922FA7E" w:rsidR="002C5F04" w:rsidRPr="002C5F04" w:rsidRDefault="001E1005" w:rsidP="003E49A4">
      <w:pPr>
        <w:pStyle w:val="Odstavecseseznamem"/>
        <w:widowControl w:val="0"/>
        <w:numPr>
          <w:ilvl w:val="0"/>
          <w:numId w:val="25"/>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t>Daňové doklady budou zasílány elektronickou poštou na emailovou adresu objednatele</w:t>
      </w:r>
      <w:r w:rsidR="00AA139E">
        <w:rPr>
          <w:rFonts w:asciiTheme="minorHAnsi" w:eastAsia="Times New Roman" w:hAnsiTheme="minorHAnsi" w:cstheme="minorHAnsi"/>
          <w:sz w:val="20"/>
          <w:szCs w:val="20"/>
          <w:lang w:eastAsia="cs-CZ"/>
        </w:rPr>
        <w:t xml:space="preserve"> </w:t>
      </w:r>
      <w:hyperlink r:id="rId9" w:history="1">
        <w:r w:rsidR="004A7A88" w:rsidRPr="004C4FF1">
          <w:rPr>
            <w:rStyle w:val="Hypertextovodkaz"/>
            <w:sz w:val="20"/>
            <w:szCs w:val="20"/>
          </w:rPr>
          <w:t>fakturace@mesto-zruc.cz</w:t>
        </w:r>
      </w:hyperlink>
      <w:r w:rsidR="004A7A88">
        <w:rPr>
          <w:sz w:val="20"/>
          <w:szCs w:val="20"/>
        </w:rPr>
        <w:t xml:space="preserve">. </w:t>
      </w:r>
      <w:r w:rsidR="004A7A88" w:rsidRPr="004A7A88">
        <w:t xml:space="preserve">  </w:t>
      </w:r>
    </w:p>
    <w:p w14:paraId="2644D283" w14:textId="5DFF1393" w:rsidR="00AA139E" w:rsidRDefault="001E1005" w:rsidP="003E49A4">
      <w:pPr>
        <w:pStyle w:val="Odstavecseseznamem"/>
        <w:widowControl w:val="0"/>
        <w:numPr>
          <w:ilvl w:val="0"/>
          <w:numId w:val="25"/>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t xml:space="preserve">Daňové doklady budou zasílány formou přílohy emailu ve formátu PDF. </w:t>
      </w:r>
    </w:p>
    <w:bookmarkEnd w:id="2"/>
    <w:p w14:paraId="4EEEB946" w14:textId="77777777" w:rsidR="00AA139E" w:rsidRDefault="00211FAA" w:rsidP="003E49A4">
      <w:pPr>
        <w:pStyle w:val="Odstavecseseznamem"/>
        <w:widowControl w:val="0"/>
        <w:numPr>
          <w:ilvl w:val="0"/>
          <w:numId w:val="25"/>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t>Platbu dle této smlouvy bude objednatel hradit bezhotovostním převodem na účet poskytovatele uvedený v</w:t>
      </w:r>
      <w:r w:rsidR="00186BFB" w:rsidRPr="00AA139E">
        <w:rPr>
          <w:rFonts w:asciiTheme="minorHAnsi" w:eastAsia="Times New Roman" w:hAnsiTheme="minorHAnsi" w:cstheme="minorHAnsi"/>
          <w:sz w:val="20"/>
          <w:szCs w:val="20"/>
          <w:lang w:eastAsia="cs-CZ"/>
        </w:rPr>
        <w:t xml:space="preserve"> záhlaví </w:t>
      </w:r>
      <w:r w:rsidRPr="00AA139E">
        <w:rPr>
          <w:rFonts w:asciiTheme="minorHAnsi" w:eastAsia="Times New Roman" w:hAnsiTheme="minorHAnsi" w:cstheme="minorHAnsi"/>
          <w:sz w:val="20"/>
          <w:szCs w:val="20"/>
          <w:lang w:eastAsia="cs-CZ"/>
        </w:rPr>
        <w:t xml:space="preserve">této smlouvy. Povinnost objednatele plnit řádně a včas je splněna připsáním fakturované částky na účet poskytovatele. </w:t>
      </w:r>
    </w:p>
    <w:p w14:paraId="374690C4" w14:textId="690913A0" w:rsidR="00211FAA" w:rsidRPr="0018055F" w:rsidRDefault="000B15CE" w:rsidP="003E49A4">
      <w:pPr>
        <w:pStyle w:val="Odstavecseseznamem"/>
        <w:widowControl w:val="0"/>
        <w:numPr>
          <w:ilvl w:val="0"/>
          <w:numId w:val="25"/>
        </w:numPr>
        <w:spacing w:after="0" w:line="300" w:lineRule="auto"/>
        <w:ind w:left="426"/>
        <w:jc w:val="both"/>
        <w:rPr>
          <w:rFonts w:asciiTheme="minorHAnsi" w:eastAsia="Times New Roman" w:hAnsiTheme="minorHAnsi" w:cstheme="minorHAnsi"/>
          <w:sz w:val="20"/>
          <w:szCs w:val="20"/>
          <w:lang w:eastAsia="cs-CZ"/>
        </w:rPr>
      </w:pPr>
      <w:r w:rsidRPr="00C63B0D">
        <w:rPr>
          <w:rFonts w:asciiTheme="minorHAnsi" w:eastAsia="Times New Roman" w:hAnsiTheme="minorHAnsi" w:cstheme="minorHAnsi"/>
          <w:color w:val="000000"/>
          <w:kern w:val="2"/>
          <w:sz w:val="20"/>
          <w:szCs w:val="20"/>
          <w14:ligatures w14:val="standardContextual"/>
        </w:rPr>
        <w:t>Daňové doklady musí obsahovat veškeré náležitosti daňového dokladu podle příslušných právních předpisů a náležitosti uvedené ve smlouvě, zejména název veřejné zakázky, případně i další náležitosti, jejichž požadavek</w:t>
      </w:r>
      <w:r>
        <w:rPr>
          <w:rFonts w:asciiTheme="minorHAnsi" w:eastAsia="Times New Roman" w:hAnsiTheme="minorHAnsi" w:cstheme="minorHAnsi"/>
          <w:color w:val="000000"/>
          <w:kern w:val="2"/>
          <w:sz w:val="20"/>
          <w:szCs w:val="20"/>
          <w14:ligatures w14:val="standardContextual"/>
        </w:rPr>
        <w:t xml:space="preserve"> o</w:t>
      </w:r>
      <w:r w:rsidRPr="00C63B0D">
        <w:rPr>
          <w:rFonts w:asciiTheme="minorHAnsi" w:eastAsia="Times New Roman" w:hAnsiTheme="minorHAnsi" w:cstheme="minorHAnsi"/>
          <w:color w:val="000000"/>
          <w:kern w:val="2"/>
          <w:sz w:val="20"/>
          <w:szCs w:val="20"/>
          <w14:ligatures w14:val="standardContextual"/>
        </w:rPr>
        <w:t xml:space="preserve">bjednatele písemně sdělí </w:t>
      </w:r>
      <w:r>
        <w:rPr>
          <w:rFonts w:asciiTheme="minorHAnsi" w:eastAsia="Times New Roman" w:hAnsiTheme="minorHAnsi" w:cstheme="minorHAnsi"/>
          <w:color w:val="000000"/>
          <w:kern w:val="2"/>
          <w:sz w:val="20"/>
          <w:szCs w:val="20"/>
          <w14:ligatures w14:val="standardContextual"/>
        </w:rPr>
        <w:t xml:space="preserve">poskytovateli </w:t>
      </w:r>
      <w:r w:rsidRPr="00C63B0D">
        <w:rPr>
          <w:rFonts w:asciiTheme="minorHAnsi" w:eastAsia="Times New Roman" w:hAnsiTheme="minorHAnsi" w:cstheme="minorHAnsi"/>
          <w:color w:val="000000"/>
          <w:kern w:val="2"/>
          <w:sz w:val="20"/>
          <w:szCs w:val="20"/>
          <w14:ligatures w14:val="standardContextual"/>
        </w:rPr>
        <w:t xml:space="preserve">po podpisu smlouvy. </w:t>
      </w:r>
      <w:r w:rsidR="00211FAA" w:rsidRPr="00AA139E">
        <w:rPr>
          <w:rFonts w:asciiTheme="minorHAnsi" w:eastAsiaTheme="minorHAnsi" w:hAnsiTheme="minorHAnsi" w:cstheme="minorHAnsi"/>
          <w:sz w:val="20"/>
          <w:szCs w:val="20"/>
        </w:rPr>
        <w:t>V</w:t>
      </w:r>
      <w:r w:rsidR="00211FAA" w:rsidRPr="00AA139E">
        <w:rPr>
          <w:rFonts w:asciiTheme="minorHAnsi" w:eastAsiaTheme="minorHAnsi" w:hAnsiTheme="minorHAnsi" w:cstheme="minorHAnsi"/>
          <w:spacing w:val="3"/>
          <w:sz w:val="20"/>
          <w:szCs w:val="20"/>
        </w:rPr>
        <w:t xml:space="preserve"> </w:t>
      </w:r>
      <w:r w:rsidR="00211FAA" w:rsidRPr="00AA139E">
        <w:rPr>
          <w:rFonts w:asciiTheme="minorHAnsi" w:eastAsiaTheme="minorHAnsi" w:hAnsiTheme="minorHAnsi" w:cstheme="minorHAnsi"/>
          <w:spacing w:val="-1"/>
          <w:sz w:val="20"/>
          <w:szCs w:val="20"/>
        </w:rPr>
        <w:t>případě,</w:t>
      </w:r>
      <w:r w:rsidR="00211FAA" w:rsidRPr="00AA139E">
        <w:rPr>
          <w:rFonts w:asciiTheme="minorHAnsi" w:eastAsiaTheme="minorHAnsi" w:hAnsiTheme="minorHAnsi" w:cstheme="minorHAnsi"/>
          <w:spacing w:val="6"/>
          <w:sz w:val="20"/>
          <w:szCs w:val="20"/>
        </w:rPr>
        <w:t xml:space="preserve"> </w:t>
      </w:r>
      <w:r w:rsidR="00211FAA" w:rsidRPr="00AA139E">
        <w:rPr>
          <w:rFonts w:asciiTheme="minorHAnsi" w:eastAsiaTheme="minorHAnsi" w:hAnsiTheme="minorHAnsi" w:cstheme="minorHAnsi"/>
          <w:spacing w:val="-1"/>
          <w:sz w:val="20"/>
          <w:szCs w:val="20"/>
        </w:rPr>
        <w:t>že</w:t>
      </w:r>
      <w:r w:rsidR="00211FAA" w:rsidRPr="00AA139E">
        <w:rPr>
          <w:rFonts w:asciiTheme="minorHAnsi" w:eastAsiaTheme="minorHAnsi" w:hAnsiTheme="minorHAnsi" w:cstheme="minorHAnsi"/>
          <w:spacing w:val="4"/>
          <w:sz w:val="20"/>
          <w:szCs w:val="20"/>
        </w:rPr>
        <w:t xml:space="preserve"> </w:t>
      </w:r>
      <w:r w:rsidR="00211FAA" w:rsidRPr="00AA139E">
        <w:rPr>
          <w:rFonts w:asciiTheme="minorHAnsi" w:eastAsiaTheme="minorHAnsi" w:hAnsiTheme="minorHAnsi" w:cstheme="minorHAnsi"/>
          <w:spacing w:val="-1"/>
          <w:sz w:val="20"/>
          <w:szCs w:val="20"/>
        </w:rPr>
        <w:t>faktura</w:t>
      </w:r>
      <w:r w:rsidR="00211FAA" w:rsidRPr="00AA139E">
        <w:rPr>
          <w:rFonts w:asciiTheme="minorHAnsi" w:eastAsiaTheme="minorHAnsi" w:hAnsiTheme="minorHAnsi" w:cstheme="minorHAnsi"/>
          <w:spacing w:val="4"/>
          <w:sz w:val="20"/>
          <w:szCs w:val="20"/>
        </w:rPr>
        <w:t xml:space="preserve"> </w:t>
      </w:r>
      <w:r w:rsidR="00211FAA" w:rsidRPr="00AA139E">
        <w:rPr>
          <w:rFonts w:asciiTheme="minorHAnsi" w:eastAsiaTheme="minorHAnsi" w:hAnsiTheme="minorHAnsi" w:cstheme="minorHAnsi"/>
          <w:spacing w:val="-1"/>
          <w:sz w:val="20"/>
          <w:szCs w:val="20"/>
        </w:rPr>
        <w:t>nebude</w:t>
      </w:r>
      <w:r w:rsidR="00211FAA" w:rsidRPr="00AA139E">
        <w:rPr>
          <w:rFonts w:asciiTheme="minorHAnsi" w:eastAsiaTheme="minorHAnsi" w:hAnsiTheme="minorHAnsi" w:cstheme="minorHAnsi"/>
          <w:spacing w:val="4"/>
          <w:sz w:val="20"/>
          <w:szCs w:val="20"/>
        </w:rPr>
        <w:t xml:space="preserve"> </w:t>
      </w:r>
      <w:r w:rsidR="00211FAA" w:rsidRPr="00AA139E">
        <w:rPr>
          <w:rFonts w:asciiTheme="minorHAnsi" w:eastAsiaTheme="minorHAnsi" w:hAnsiTheme="minorHAnsi" w:cstheme="minorHAnsi"/>
          <w:spacing w:val="-1"/>
          <w:sz w:val="20"/>
          <w:szCs w:val="20"/>
        </w:rPr>
        <w:t>mít</w:t>
      </w:r>
      <w:r w:rsidR="00211FAA" w:rsidRPr="00AA139E">
        <w:rPr>
          <w:rFonts w:asciiTheme="minorHAnsi" w:eastAsiaTheme="minorHAnsi" w:hAnsiTheme="minorHAnsi" w:cstheme="minorHAnsi"/>
          <w:spacing w:val="2"/>
          <w:sz w:val="20"/>
          <w:szCs w:val="20"/>
        </w:rPr>
        <w:t xml:space="preserve"> </w:t>
      </w:r>
      <w:r w:rsidR="00211FAA" w:rsidRPr="00AA139E">
        <w:rPr>
          <w:rFonts w:asciiTheme="minorHAnsi" w:eastAsiaTheme="minorHAnsi" w:hAnsiTheme="minorHAnsi" w:cstheme="minorHAnsi"/>
          <w:spacing w:val="-1"/>
          <w:sz w:val="20"/>
          <w:szCs w:val="20"/>
        </w:rPr>
        <w:t>odpovídající</w:t>
      </w:r>
      <w:r w:rsidR="00211FAA" w:rsidRPr="00AA139E">
        <w:rPr>
          <w:rFonts w:asciiTheme="minorHAnsi" w:eastAsiaTheme="minorHAnsi" w:hAnsiTheme="minorHAnsi" w:cstheme="minorHAnsi"/>
          <w:spacing w:val="4"/>
          <w:sz w:val="20"/>
          <w:szCs w:val="20"/>
        </w:rPr>
        <w:t xml:space="preserve"> </w:t>
      </w:r>
      <w:r w:rsidR="00211FAA" w:rsidRPr="00AA139E">
        <w:rPr>
          <w:rFonts w:asciiTheme="minorHAnsi" w:eastAsiaTheme="minorHAnsi" w:hAnsiTheme="minorHAnsi" w:cstheme="minorHAnsi"/>
          <w:spacing w:val="-1"/>
          <w:sz w:val="20"/>
          <w:szCs w:val="20"/>
        </w:rPr>
        <w:t>náležitosti,</w:t>
      </w:r>
      <w:r w:rsidR="00211FAA" w:rsidRPr="00AA139E">
        <w:rPr>
          <w:rFonts w:asciiTheme="minorHAnsi" w:eastAsiaTheme="minorHAnsi" w:hAnsiTheme="minorHAnsi" w:cstheme="minorHAnsi"/>
          <w:spacing w:val="6"/>
          <w:sz w:val="20"/>
          <w:szCs w:val="20"/>
        </w:rPr>
        <w:t xml:space="preserve"> </w:t>
      </w:r>
      <w:r w:rsidR="00211FAA" w:rsidRPr="00AA139E">
        <w:rPr>
          <w:rFonts w:asciiTheme="minorHAnsi" w:eastAsiaTheme="minorHAnsi" w:hAnsiTheme="minorHAnsi" w:cstheme="minorHAnsi"/>
          <w:spacing w:val="-1"/>
          <w:sz w:val="20"/>
          <w:szCs w:val="20"/>
        </w:rPr>
        <w:t>je</w:t>
      </w:r>
      <w:r w:rsidR="00211FAA" w:rsidRPr="00AA139E">
        <w:rPr>
          <w:rFonts w:asciiTheme="minorHAnsi" w:eastAsiaTheme="minorHAnsi" w:hAnsiTheme="minorHAnsi" w:cstheme="minorHAnsi"/>
          <w:spacing w:val="4"/>
          <w:sz w:val="20"/>
          <w:szCs w:val="20"/>
        </w:rPr>
        <w:t xml:space="preserve"> </w:t>
      </w:r>
      <w:r>
        <w:rPr>
          <w:rFonts w:asciiTheme="minorHAnsi" w:eastAsiaTheme="minorHAnsi" w:hAnsiTheme="minorHAnsi" w:cstheme="minorHAnsi"/>
          <w:spacing w:val="-1"/>
          <w:sz w:val="20"/>
          <w:szCs w:val="20"/>
        </w:rPr>
        <w:t>o</w:t>
      </w:r>
      <w:r w:rsidR="00211FAA" w:rsidRPr="00AA139E">
        <w:rPr>
          <w:rFonts w:asciiTheme="minorHAnsi" w:eastAsiaTheme="minorHAnsi" w:hAnsiTheme="minorHAnsi" w:cstheme="minorHAnsi"/>
          <w:spacing w:val="-1"/>
          <w:sz w:val="20"/>
          <w:szCs w:val="20"/>
        </w:rPr>
        <w:t>bjednatel oprávněn</w:t>
      </w:r>
      <w:r w:rsidR="00211FAA" w:rsidRPr="00AA139E">
        <w:rPr>
          <w:rFonts w:asciiTheme="minorHAnsi" w:eastAsiaTheme="minorHAnsi" w:hAnsiTheme="minorHAnsi" w:cstheme="minorHAnsi"/>
          <w:spacing w:val="57"/>
          <w:sz w:val="20"/>
          <w:szCs w:val="20"/>
        </w:rPr>
        <w:t xml:space="preserve"> </w:t>
      </w:r>
      <w:r w:rsidR="00211FAA" w:rsidRPr="00AA139E">
        <w:rPr>
          <w:rFonts w:asciiTheme="minorHAnsi" w:eastAsiaTheme="minorHAnsi" w:hAnsiTheme="minorHAnsi" w:cstheme="minorHAnsi"/>
          <w:spacing w:val="-1"/>
          <w:sz w:val="20"/>
          <w:szCs w:val="20"/>
        </w:rPr>
        <w:t>zaslat</w:t>
      </w:r>
      <w:r w:rsidR="00211FAA" w:rsidRPr="00AA139E">
        <w:rPr>
          <w:rFonts w:asciiTheme="minorHAnsi" w:eastAsiaTheme="minorHAnsi" w:hAnsiTheme="minorHAnsi" w:cstheme="minorHAnsi"/>
          <w:spacing w:val="5"/>
          <w:sz w:val="20"/>
          <w:szCs w:val="20"/>
        </w:rPr>
        <w:t xml:space="preserve"> </w:t>
      </w:r>
      <w:r w:rsidR="00211FAA" w:rsidRPr="00AA139E">
        <w:rPr>
          <w:rFonts w:asciiTheme="minorHAnsi" w:eastAsiaTheme="minorHAnsi" w:hAnsiTheme="minorHAnsi" w:cstheme="minorHAnsi"/>
          <w:spacing w:val="-1"/>
          <w:sz w:val="20"/>
          <w:szCs w:val="20"/>
        </w:rPr>
        <w:t>ji</w:t>
      </w:r>
      <w:r w:rsidR="00211FAA" w:rsidRPr="00AA139E">
        <w:rPr>
          <w:rFonts w:asciiTheme="minorHAnsi" w:eastAsiaTheme="minorHAnsi" w:hAnsiTheme="minorHAnsi" w:cstheme="minorHAnsi"/>
          <w:spacing w:val="7"/>
          <w:sz w:val="20"/>
          <w:szCs w:val="20"/>
        </w:rPr>
        <w:t xml:space="preserve"> </w:t>
      </w:r>
      <w:r w:rsidR="00211FAA" w:rsidRPr="00AA139E">
        <w:rPr>
          <w:rFonts w:asciiTheme="minorHAnsi" w:eastAsiaTheme="minorHAnsi" w:hAnsiTheme="minorHAnsi" w:cstheme="minorHAnsi"/>
          <w:spacing w:val="-1"/>
          <w:sz w:val="20"/>
          <w:szCs w:val="20"/>
        </w:rPr>
        <w:t>ve</w:t>
      </w:r>
      <w:r w:rsidR="00211FAA" w:rsidRPr="00AA139E">
        <w:rPr>
          <w:rFonts w:asciiTheme="minorHAnsi" w:eastAsiaTheme="minorHAnsi" w:hAnsiTheme="minorHAnsi" w:cstheme="minorHAnsi"/>
          <w:spacing w:val="7"/>
          <w:sz w:val="20"/>
          <w:szCs w:val="20"/>
        </w:rPr>
        <w:t xml:space="preserve"> </w:t>
      </w:r>
      <w:r w:rsidR="00211FAA" w:rsidRPr="00AA139E">
        <w:rPr>
          <w:rFonts w:asciiTheme="minorHAnsi" w:eastAsiaTheme="minorHAnsi" w:hAnsiTheme="minorHAnsi" w:cstheme="minorHAnsi"/>
          <w:spacing w:val="-1"/>
          <w:sz w:val="20"/>
          <w:szCs w:val="20"/>
        </w:rPr>
        <w:t>lhůtě</w:t>
      </w:r>
      <w:r w:rsidR="00211FAA" w:rsidRPr="00AA139E">
        <w:rPr>
          <w:rFonts w:asciiTheme="minorHAnsi" w:eastAsiaTheme="minorHAnsi" w:hAnsiTheme="minorHAnsi" w:cstheme="minorHAnsi"/>
          <w:spacing w:val="5"/>
          <w:sz w:val="20"/>
          <w:szCs w:val="20"/>
        </w:rPr>
        <w:t xml:space="preserve"> </w:t>
      </w:r>
      <w:r w:rsidR="00C63630" w:rsidRPr="00AA139E">
        <w:rPr>
          <w:rFonts w:asciiTheme="minorHAnsi" w:eastAsiaTheme="minorHAnsi" w:hAnsiTheme="minorHAnsi" w:cstheme="minorHAnsi"/>
          <w:spacing w:val="5"/>
          <w:sz w:val="20"/>
          <w:szCs w:val="20"/>
        </w:rPr>
        <w:t>15</w:t>
      </w:r>
      <w:r w:rsidR="00211FAA" w:rsidRPr="00AA139E">
        <w:rPr>
          <w:rFonts w:asciiTheme="minorHAnsi" w:eastAsiaTheme="minorHAnsi" w:hAnsiTheme="minorHAnsi" w:cstheme="minorHAnsi"/>
          <w:spacing w:val="7"/>
          <w:sz w:val="20"/>
          <w:szCs w:val="20"/>
        </w:rPr>
        <w:t xml:space="preserve"> </w:t>
      </w:r>
      <w:r w:rsidR="00211FAA" w:rsidRPr="00AA139E">
        <w:rPr>
          <w:rFonts w:asciiTheme="minorHAnsi" w:eastAsiaTheme="minorHAnsi" w:hAnsiTheme="minorHAnsi" w:cstheme="minorHAnsi"/>
          <w:sz w:val="20"/>
          <w:szCs w:val="20"/>
        </w:rPr>
        <w:t>dnů</w:t>
      </w:r>
      <w:r w:rsidR="00211FAA" w:rsidRPr="00AA139E">
        <w:rPr>
          <w:rFonts w:asciiTheme="minorHAnsi" w:eastAsiaTheme="minorHAnsi" w:hAnsiTheme="minorHAnsi" w:cstheme="minorHAnsi"/>
          <w:spacing w:val="4"/>
          <w:sz w:val="20"/>
          <w:szCs w:val="20"/>
        </w:rPr>
        <w:t xml:space="preserve"> </w:t>
      </w:r>
      <w:r w:rsidR="00211FAA" w:rsidRPr="00AA139E">
        <w:rPr>
          <w:rFonts w:asciiTheme="minorHAnsi" w:eastAsiaTheme="minorHAnsi" w:hAnsiTheme="minorHAnsi" w:cstheme="minorHAnsi"/>
          <w:spacing w:val="-1"/>
          <w:sz w:val="20"/>
          <w:szCs w:val="20"/>
        </w:rPr>
        <w:t>zpět</w:t>
      </w:r>
      <w:r w:rsidR="00211FAA" w:rsidRPr="00AA139E">
        <w:rPr>
          <w:rFonts w:asciiTheme="minorHAnsi" w:eastAsiaTheme="minorHAnsi" w:hAnsiTheme="minorHAnsi" w:cstheme="minorHAnsi"/>
          <w:spacing w:val="5"/>
          <w:sz w:val="20"/>
          <w:szCs w:val="20"/>
        </w:rPr>
        <w:t xml:space="preserve"> </w:t>
      </w:r>
      <w:r w:rsidR="00592240">
        <w:rPr>
          <w:rFonts w:asciiTheme="minorHAnsi" w:eastAsiaTheme="minorHAnsi" w:hAnsiTheme="minorHAnsi" w:cstheme="minorHAnsi"/>
          <w:spacing w:val="5"/>
          <w:sz w:val="20"/>
          <w:szCs w:val="20"/>
        </w:rPr>
        <w:t>Poskytovate</w:t>
      </w:r>
      <w:r w:rsidR="00211FAA" w:rsidRPr="00AA139E">
        <w:rPr>
          <w:rFonts w:asciiTheme="minorHAnsi" w:eastAsiaTheme="minorHAnsi" w:hAnsiTheme="minorHAnsi" w:cstheme="minorHAnsi"/>
          <w:spacing w:val="-1"/>
          <w:sz w:val="20"/>
          <w:szCs w:val="20"/>
        </w:rPr>
        <w:t>li</w:t>
      </w:r>
      <w:r w:rsidR="00211FAA" w:rsidRPr="00AA139E">
        <w:rPr>
          <w:rFonts w:asciiTheme="minorHAnsi" w:eastAsiaTheme="minorHAnsi" w:hAnsiTheme="minorHAnsi" w:cstheme="minorHAnsi"/>
          <w:spacing w:val="6"/>
          <w:sz w:val="20"/>
          <w:szCs w:val="20"/>
        </w:rPr>
        <w:t xml:space="preserve"> </w:t>
      </w:r>
      <w:r w:rsidR="00211FAA" w:rsidRPr="00AA139E">
        <w:rPr>
          <w:rFonts w:asciiTheme="minorHAnsi" w:eastAsiaTheme="minorHAnsi" w:hAnsiTheme="minorHAnsi" w:cstheme="minorHAnsi"/>
          <w:sz w:val="20"/>
          <w:szCs w:val="20"/>
        </w:rPr>
        <w:t>k</w:t>
      </w:r>
      <w:r w:rsidR="00211FAA" w:rsidRPr="00AA139E">
        <w:rPr>
          <w:rFonts w:asciiTheme="minorHAnsi" w:eastAsiaTheme="minorHAnsi" w:hAnsiTheme="minorHAnsi" w:cstheme="minorHAnsi"/>
          <w:spacing w:val="7"/>
          <w:sz w:val="20"/>
          <w:szCs w:val="20"/>
        </w:rPr>
        <w:t xml:space="preserve"> </w:t>
      </w:r>
      <w:r w:rsidR="00211FAA" w:rsidRPr="00AA139E">
        <w:rPr>
          <w:rFonts w:asciiTheme="minorHAnsi" w:eastAsiaTheme="minorHAnsi" w:hAnsiTheme="minorHAnsi" w:cstheme="minorHAnsi"/>
          <w:spacing w:val="-1"/>
          <w:sz w:val="20"/>
          <w:szCs w:val="20"/>
        </w:rPr>
        <w:t>doplnění,</w:t>
      </w:r>
      <w:r w:rsidR="00211FAA" w:rsidRPr="00AA139E">
        <w:rPr>
          <w:rFonts w:asciiTheme="minorHAnsi" w:eastAsiaTheme="minorHAnsi" w:hAnsiTheme="minorHAnsi" w:cstheme="minorHAnsi"/>
          <w:spacing w:val="7"/>
          <w:sz w:val="20"/>
          <w:szCs w:val="20"/>
        </w:rPr>
        <w:t xml:space="preserve"> </w:t>
      </w:r>
      <w:r w:rsidR="00211FAA" w:rsidRPr="00AA139E">
        <w:rPr>
          <w:rFonts w:asciiTheme="minorHAnsi" w:eastAsiaTheme="minorHAnsi" w:hAnsiTheme="minorHAnsi" w:cstheme="minorHAnsi"/>
          <w:spacing w:val="-1"/>
          <w:sz w:val="20"/>
          <w:szCs w:val="20"/>
        </w:rPr>
        <w:t>aniž</w:t>
      </w:r>
      <w:r w:rsidR="00211FAA" w:rsidRPr="00AA139E">
        <w:rPr>
          <w:rFonts w:asciiTheme="minorHAnsi" w:eastAsiaTheme="minorHAnsi" w:hAnsiTheme="minorHAnsi" w:cstheme="minorHAnsi"/>
          <w:spacing w:val="5"/>
          <w:sz w:val="20"/>
          <w:szCs w:val="20"/>
        </w:rPr>
        <w:t xml:space="preserve"> </w:t>
      </w:r>
      <w:r w:rsidR="00211FAA" w:rsidRPr="00AA139E">
        <w:rPr>
          <w:rFonts w:asciiTheme="minorHAnsi" w:eastAsiaTheme="minorHAnsi" w:hAnsiTheme="minorHAnsi" w:cstheme="minorHAnsi"/>
          <w:sz w:val="20"/>
          <w:szCs w:val="20"/>
        </w:rPr>
        <w:t>se</w:t>
      </w:r>
      <w:r w:rsidR="00211FAA" w:rsidRPr="00AA139E">
        <w:rPr>
          <w:rFonts w:asciiTheme="minorHAnsi" w:eastAsiaTheme="minorHAnsi" w:hAnsiTheme="minorHAnsi" w:cstheme="minorHAnsi"/>
          <w:spacing w:val="5"/>
          <w:sz w:val="20"/>
          <w:szCs w:val="20"/>
        </w:rPr>
        <w:t xml:space="preserve"> </w:t>
      </w:r>
      <w:r w:rsidR="00211FAA" w:rsidRPr="00AA139E">
        <w:rPr>
          <w:rFonts w:asciiTheme="minorHAnsi" w:eastAsiaTheme="minorHAnsi" w:hAnsiTheme="minorHAnsi" w:cstheme="minorHAnsi"/>
          <w:spacing w:val="-1"/>
          <w:sz w:val="20"/>
          <w:szCs w:val="20"/>
        </w:rPr>
        <w:t>tak</w:t>
      </w:r>
      <w:r w:rsidR="00211FAA" w:rsidRPr="00AA139E">
        <w:rPr>
          <w:rFonts w:asciiTheme="minorHAnsi" w:eastAsiaTheme="minorHAnsi" w:hAnsiTheme="minorHAnsi" w:cstheme="minorHAnsi"/>
          <w:spacing w:val="7"/>
          <w:sz w:val="20"/>
          <w:szCs w:val="20"/>
        </w:rPr>
        <w:t xml:space="preserve"> </w:t>
      </w:r>
      <w:r w:rsidR="00211FAA" w:rsidRPr="00AA139E">
        <w:rPr>
          <w:rFonts w:asciiTheme="minorHAnsi" w:eastAsiaTheme="minorHAnsi" w:hAnsiTheme="minorHAnsi" w:cstheme="minorHAnsi"/>
          <w:spacing w:val="-1"/>
          <w:sz w:val="20"/>
          <w:szCs w:val="20"/>
        </w:rPr>
        <w:t>dostane</w:t>
      </w:r>
      <w:r w:rsidR="00211FAA" w:rsidRPr="00AA139E">
        <w:rPr>
          <w:rFonts w:asciiTheme="minorHAnsi" w:eastAsiaTheme="minorHAnsi" w:hAnsiTheme="minorHAnsi" w:cstheme="minorHAnsi"/>
          <w:spacing w:val="5"/>
          <w:sz w:val="20"/>
          <w:szCs w:val="20"/>
        </w:rPr>
        <w:t xml:space="preserve"> </w:t>
      </w:r>
      <w:r w:rsidR="00211FAA" w:rsidRPr="00AA139E">
        <w:rPr>
          <w:rFonts w:asciiTheme="minorHAnsi" w:eastAsiaTheme="minorHAnsi" w:hAnsiTheme="minorHAnsi" w:cstheme="minorHAnsi"/>
          <w:sz w:val="20"/>
          <w:szCs w:val="20"/>
        </w:rPr>
        <w:t>do</w:t>
      </w:r>
      <w:r w:rsidR="00211FAA" w:rsidRPr="00AA139E">
        <w:rPr>
          <w:rFonts w:asciiTheme="minorHAnsi" w:eastAsiaTheme="minorHAnsi" w:hAnsiTheme="minorHAnsi" w:cstheme="minorHAnsi"/>
          <w:spacing w:val="6"/>
          <w:sz w:val="20"/>
          <w:szCs w:val="20"/>
        </w:rPr>
        <w:t xml:space="preserve"> </w:t>
      </w:r>
      <w:r w:rsidR="00211FAA" w:rsidRPr="00AA139E">
        <w:rPr>
          <w:rFonts w:asciiTheme="minorHAnsi" w:eastAsiaTheme="minorHAnsi" w:hAnsiTheme="minorHAnsi" w:cstheme="minorHAnsi"/>
          <w:spacing w:val="-1"/>
          <w:sz w:val="20"/>
          <w:szCs w:val="20"/>
        </w:rPr>
        <w:t>prodlení</w:t>
      </w:r>
      <w:r w:rsidR="00211FAA" w:rsidRPr="00AA139E">
        <w:rPr>
          <w:rFonts w:asciiTheme="minorHAnsi" w:eastAsiaTheme="minorHAnsi" w:hAnsiTheme="minorHAnsi" w:cstheme="minorHAnsi"/>
          <w:spacing w:val="5"/>
          <w:sz w:val="20"/>
          <w:szCs w:val="20"/>
        </w:rPr>
        <w:t xml:space="preserve"> </w:t>
      </w:r>
      <w:r w:rsidR="00211FAA" w:rsidRPr="00AA139E">
        <w:rPr>
          <w:rFonts w:asciiTheme="minorHAnsi" w:eastAsiaTheme="minorHAnsi" w:hAnsiTheme="minorHAnsi" w:cstheme="minorHAnsi"/>
          <w:sz w:val="20"/>
          <w:szCs w:val="20"/>
        </w:rPr>
        <w:t>se</w:t>
      </w:r>
      <w:r w:rsidR="00211FAA" w:rsidRPr="00AA139E">
        <w:rPr>
          <w:rFonts w:asciiTheme="minorHAnsi" w:eastAsiaTheme="minorHAnsi" w:hAnsiTheme="minorHAnsi" w:cstheme="minorHAnsi"/>
          <w:spacing w:val="51"/>
          <w:sz w:val="20"/>
          <w:szCs w:val="20"/>
        </w:rPr>
        <w:t xml:space="preserve"> </w:t>
      </w:r>
      <w:r w:rsidR="00211FAA" w:rsidRPr="00AA139E">
        <w:rPr>
          <w:rFonts w:asciiTheme="minorHAnsi" w:eastAsiaTheme="minorHAnsi" w:hAnsiTheme="minorHAnsi" w:cstheme="minorHAnsi"/>
          <w:spacing w:val="-1"/>
          <w:sz w:val="20"/>
          <w:szCs w:val="20"/>
        </w:rPr>
        <w:t>splatností;</w:t>
      </w:r>
      <w:r w:rsidR="00211FAA" w:rsidRPr="00AA139E">
        <w:rPr>
          <w:rFonts w:asciiTheme="minorHAnsi" w:eastAsiaTheme="minorHAnsi" w:hAnsiTheme="minorHAnsi" w:cstheme="minorHAnsi"/>
          <w:spacing w:val="26"/>
          <w:sz w:val="20"/>
          <w:szCs w:val="20"/>
        </w:rPr>
        <w:t xml:space="preserve"> </w:t>
      </w:r>
      <w:r w:rsidR="00211FAA" w:rsidRPr="00AA139E">
        <w:rPr>
          <w:rFonts w:asciiTheme="minorHAnsi" w:eastAsiaTheme="minorHAnsi" w:hAnsiTheme="minorHAnsi" w:cstheme="minorHAnsi"/>
          <w:spacing w:val="-1"/>
          <w:sz w:val="20"/>
          <w:szCs w:val="20"/>
        </w:rPr>
        <w:t>lhůta</w:t>
      </w:r>
      <w:r w:rsidR="00211FAA" w:rsidRPr="00AA139E">
        <w:rPr>
          <w:rFonts w:asciiTheme="minorHAnsi" w:eastAsiaTheme="minorHAnsi" w:hAnsiTheme="minorHAnsi" w:cstheme="minorHAnsi"/>
          <w:spacing w:val="24"/>
          <w:sz w:val="20"/>
          <w:szCs w:val="20"/>
        </w:rPr>
        <w:t xml:space="preserve"> </w:t>
      </w:r>
      <w:r w:rsidR="00211FAA" w:rsidRPr="00AA139E">
        <w:rPr>
          <w:rFonts w:asciiTheme="minorHAnsi" w:eastAsiaTheme="minorHAnsi" w:hAnsiTheme="minorHAnsi" w:cstheme="minorHAnsi"/>
          <w:spacing w:val="-1"/>
          <w:sz w:val="20"/>
          <w:szCs w:val="20"/>
        </w:rPr>
        <w:t>splatnosti</w:t>
      </w:r>
      <w:r w:rsidR="00211FAA" w:rsidRPr="00AA139E">
        <w:rPr>
          <w:rFonts w:asciiTheme="minorHAnsi" w:eastAsiaTheme="minorHAnsi" w:hAnsiTheme="minorHAnsi" w:cstheme="minorHAnsi"/>
          <w:spacing w:val="27"/>
          <w:sz w:val="20"/>
          <w:szCs w:val="20"/>
        </w:rPr>
        <w:t xml:space="preserve"> </w:t>
      </w:r>
      <w:r w:rsidR="00211FAA" w:rsidRPr="00AA139E">
        <w:rPr>
          <w:rFonts w:asciiTheme="minorHAnsi" w:eastAsiaTheme="minorHAnsi" w:hAnsiTheme="minorHAnsi" w:cstheme="minorHAnsi"/>
          <w:spacing w:val="-1"/>
          <w:sz w:val="20"/>
          <w:szCs w:val="20"/>
        </w:rPr>
        <w:t>počíná</w:t>
      </w:r>
      <w:r w:rsidR="00211FAA" w:rsidRPr="00AA139E">
        <w:rPr>
          <w:rFonts w:asciiTheme="minorHAnsi" w:eastAsiaTheme="minorHAnsi" w:hAnsiTheme="minorHAnsi" w:cstheme="minorHAnsi"/>
          <w:spacing w:val="27"/>
          <w:sz w:val="20"/>
          <w:szCs w:val="20"/>
        </w:rPr>
        <w:t xml:space="preserve"> </w:t>
      </w:r>
      <w:r w:rsidR="00211FAA" w:rsidRPr="00AA139E">
        <w:rPr>
          <w:rFonts w:asciiTheme="minorHAnsi" w:eastAsiaTheme="minorHAnsi" w:hAnsiTheme="minorHAnsi" w:cstheme="minorHAnsi"/>
          <w:spacing w:val="-1"/>
          <w:sz w:val="20"/>
          <w:szCs w:val="20"/>
        </w:rPr>
        <w:t>běžet</w:t>
      </w:r>
      <w:r w:rsidR="00211FAA" w:rsidRPr="00AA139E">
        <w:rPr>
          <w:rFonts w:asciiTheme="minorHAnsi" w:eastAsiaTheme="minorHAnsi" w:hAnsiTheme="minorHAnsi" w:cstheme="minorHAnsi"/>
          <w:spacing w:val="26"/>
          <w:sz w:val="20"/>
          <w:szCs w:val="20"/>
        </w:rPr>
        <w:t xml:space="preserve"> </w:t>
      </w:r>
      <w:r w:rsidR="00211FAA" w:rsidRPr="00AA139E">
        <w:rPr>
          <w:rFonts w:asciiTheme="minorHAnsi" w:eastAsiaTheme="minorHAnsi" w:hAnsiTheme="minorHAnsi" w:cstheme="minorHAnsi"/>
          <w:spacing w:val="-1"/>
          <w:sz w:val="20"/>
          <w:szCs w:val="20"/>
        </w:rPr>
        <w:t>znovu</w:t>
      </w:r>
      <w:r w:rsidR="00211FAA" w:rsidRPr="00AA139E">
        <w:rPr>
          <w:rFonts w:asciiTheme="minorHAnsi" w:eastAsiaTheme="minorHAnsi" w:hAnsiTheme="minorHAnsi" w:cstheme="minorHAnsi"/>
          <w:spacing w:val="28"/>
          <w:sz w:val="20"/>
          <w:szCs w:val="20"/>
        </w:rPr>
        <w:t xml:space="preserve"> </w:t>
      </w:r>
      <w:r w:rsidR="00211FAA" w:rsidRPr="00AA139E">
        <w:rPr>
          <w:rFonts w:asciiTheme="minorHAnsi" w:eastAsiaTheme="minorHAnsi" w:hAnsiTheme="minorHAnsi" w:cstheme="minorHAnsi"/>
          <w:sz w:val="20"/>
          <w:szCs w:val="20"/>
        </w:rPr>
        <w:t>od</w:t>
      </w:r>
      <w:r w:rsidR="00211FAA" w:rsidRPr="00AA139E">
        <w:rPr>
          <w:rFonts w:asciiTheme="minorHAnsi" w:eastAsiaTheme="minorHAnsi" w:hAnsiTheme="minorHAnsi" w:cstheme="minorHAnsi"/>
          <w:spacing w:val="26"/>
          <w:sz w:val="20"/>
          <w:szCs w:val="20"/>
        </w:rPr>
        <w:t xml:space="preserve"> </w:t>
      </w:r>
      <w:r w:rsidR="00211FAA" w:rsidRPr="00AA139E">
        <w:rPr>
          <w:rFonts w:asciiTheme="minorHAnsi" w:eastAsiaTheme="minorHAnsi" w:hAnsiTheme="minorHAnsi" w:cstheme="minorHAnsi"/>
          <w:spacing w:val="-1"/>
          <w:sz w:val="20"/>
          <w:szCs w:val="20"/>
        </w:rPr>
        <w:t>opětovného</w:t>
      </w:r>
      <w:r w:rsidR="00211FAA" w:rsidRPr="00AA139E">
        <w:rPr>
          <w:rFonts w:asciiTheme="minorHAnsi" w:eastAsiaTheme="minorHAnsi" w:hAnsiTheme="minorHAnsi" w:cstheme="minorHAnsi"/>
          <w:spacing w:val="28"/>
          <w:sz w:val="20"/>
          <w:szCs w:val="20"/>
        </w:rPr>
        <w:t xml:space="preserve"> </w:t>
      </w:r>
      <w:r w:rsidR="00211FAA" w:rsidRPr="00AA139E">
        <w:rPr>
          <w:rFonts w:asciiTheme="minorHAnsi" w:eastAsiaTheme="minorHAnsi" w:hAnsiTheme="minorHAnsi" w:cstheme="minorHAnsi"/>
          <w:spacing w:val="-1"/>
          <w:sz w:val="20"/>
          <w:szCs w:val="20"/>
        </w:rPr>
        <w:t>zaslání</w:t>
      </w:r>
      <w:r w:rsidR="00211FAA" w:rsidRPr="00AA139E">
        <w:rPr>
          <w:rFonts w:asciiTheme="minorHAnsi" w:eastAsiaTheme="minorHAnsi" w:hAnsiTheme="minorHAnsi" w:cstheme="minorHAnsi"/>
          <w:spacing w:val="26"/>
          <w:sz w:val="20"/>
          <w:szCs w:val="20"/>
        </w:rPr>
        <w:t xml:space="preserve"> </w:t>
      </w:r>
      <w:r w:rsidR="00211FAA" w:rsidRPr="00AA139E">
        <w:rPr>
          <w:rFonts w:asciiTheme="minorHAnsi" w:eastAsiaTheme="minorHAnsi" w:hAnsiTheme="minorHAnsi" w:cstheme="minorHAnsi"/>
          <w:spacing w:val="-2"/>
          <w:sz w:val="20"/>
          <w:szCs w:val="20"/>
        </w:rPr>
        <w:t>náležitě</w:t>
      </w:r>
      <w:r w:rsidR="00211FAA" w:rsidRPr="00AA139E">
        <w:rPr>
          <w:rFonts w:asciiTheme="minorHAnsi" w:eastAsiaTheme="minorHAnsi" w:hAnsiTheme="minorHAnsi" w:cstheme="minorHAnsi"/>
          <w:spacing w:val="27"/>
          <w:sz w:val="20"/>
          <w:szCs w:val="20"/>
        </w:rPr>
        <w:t xml:space="preserve"> </w:t>
      </w:r>
      <w:r w:rsidR="00211FAA" w:rsidRPr="00AA139E">
        <w:rPr>
          <w:rFonts w:asciiTheme="minorHAnsi" w:eastAsiaTheme="minorHAnsi" w:hAnsiTheme="minorHAnsi" w:cstheme="minorHAnsi"/>
          <w:spacing w:val="-1"/>
          <w:sz w:val="20"/>
          <w:szCs w:val="20"/>
        </w:rPr>
        <w:t>doplněné</w:t>
      </w:r>
      <w:r w:rsidR="00211FAA" w:rsidRPr="00AA139E">
        <w:rPr>
          <w:rFonts w:asciiTheme="minorHAnsi" w:eastAsiaTheme="minorHAnsi" w:hAnsiTheme="minorHAnsi" w:cstheme="minorHAnsi"/>
          <w:spacing w:val="26"/>
          <w:sz w:val="20"/>
          <w:szCs w:val="20"/>
        </w:rPr>
        <w:t xml:space="preserve"> </w:t>
      </w:r>
      <w:r w:rsidR="00211FAA" w:rsidRPr="00AA139E">
        <w:rPr>
          <w:rFonts w:asciiTheme="minorHAnsi" w:eastAsiaTheme="minorHAnsi" w:hAnsiTheme="minorHAnsi" w:cstheme="minorHAnsi"/>
          <w:spacing w:val="-1"/>
          <w:sz w:val="20"/>
          <w:szCs w:val="20"/>
        </w:rPr>
        <w:t>či</w:t>
      </w:r>
      <w:r w:rsidR="00211FAA" w:rsidRPr="00AA139E">
        <w:rPr>
          <w:rFonts w:asciiTheme="minorHAnsi" w:eastAsiaTheme="minorHAnsi" w:hAnsiTheme="minorHAnsi" w:cstheme="minorHAnsi"/>
          <w:spacing w:val="59"/>
          <w:sz w:val="20"/>
          <w:szCs w:val="20"/>
        </w:rPr>
        <w:t xml:space="preserve"> </w:t>
      </w:r>
      <w:r w:rsidR="00211FAA" w:rsidRPr="00AA139E">
        <w:rPr>
          <w:rFonts w:asciiTheme="minorHAnsi" w:eastAsiaTheme="minorHAnsi" w:hAnsiTheme="minorHAnsi" w:cstheme="minorHAnsi"/>
          <w:spacing w:val="-1"/>
          <w:sz w:val="20"/>
          <w:szCs w:val="20"/>
        </w:rPr>
        <w:t>opravené faktury.</w:t>
      </w:r>
    </w:p>
    <w:p w14:paraId="292C7CFB" w14:textId="77777777" w:rsidR="002C0CA0" w:rsidRPr="00F87534" w:rsidRDefault="002C0CA0" w:rsidP="003E49A4">
      <w:pPr>
        <w:widowControl w:val="0"/>
        <w:tabs>
          <w:tab w:val="left" w:pos="640"/>
        </w:tabs>
        <w:kinsoku w:val="0"/>
        <w:overflowPunct w:val="0"/>
        <w:autoSpaceDE w:val="0"/>
        <w:autoSpaceDN w:val="0"/>
        <w:adjustRightInd w:val="0"/>
        <w:spacing w:after="0" w:line="300" w:lineRule="auto"/>
        <w:ind w:right="-2"/>
        <w:jc w:val="both"/>
        <w:rPr>
          <w:rFonts w:asciiTheme="minorHAnsi" w:eastAsiaTheme="minorHAnsi" w:hAnsiTheme="minorHAnsi" w:cstheme="minorHAnsi"/>
          <w:spacing w:val="-1"/>
          <w:sz w:val="20"/>
          <w:szCs w:val="20"/>
        </w:rPr>
      </w:pPr>
    </w:p>
    <w:p w14:paraId="2AC3717E" w14:textId="77777777" w:rsidR="00211FAA" w:rsidRPr="00F87534" w:rsidRDefault="00211FAA" w:rsidP="003E49A4">
      <w:pPr>
        <w:widowControl w:val="0"/>
        <w:tabs>
          <w:tab w:val="left" w:pos="540"/>
        </w:tabs>
        <w:spacing w:after="0" w:line="300" w:lineRule="auto"/>
        <w:jc w:val="both"/>
        <w:rPr>
          <w:rFonts w:asciiTheme="minorHAnsi" w:eastAsia="Times New Roman" w:hAnsiTheme="minorHAnsi" w:cstheme="minorHAnsi"/>
          <w:sz w:val="20"/>
          <w:szCs w:val="20"/>
          <w:lang w:eastAsia="cs-CZ"/>
        </w:rPr>
      </w:pPr>
    </w:p>
    <w:p w14:paraId="26E5AD1E"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 xml:space="preserve">Článek </w:t>
      </w:r>
      <w:r w:rsidR="00984D80" w:rsidRPr="00F87534">
        <w:rPr>
          <w:rFonts w:asciiTheme="minorHAnsi" w:eastAsia="Times New Roman" w:hAnsiTheme="minorHAnsi" w:cstheme="minorHAnsi"/>
          <w:b/>
          <w:sz w:val="20"/>
          <w:szCs w:val="20"/>
          <w:lang w:eastAsia="cs-CZ"/>
        </w:rPr>
        <w:t>5</w:t>
      </w:r>
    </w:p>
    <w:p w14:paraId="542F102B"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Práva a povinnosti smluvních stran</w:t>
      </w:r>
    </w:p>
    <w:p w14:paraId="2C8C2B46" w14:textId="77777777" w:rsidR="00AA139E" w:rsidRDefault="00211FAA" w:rsidP="003E49A4">
      <w:pPr>
        <w:pStyle w:val="Odstavecseseznamem"/>
        <w:widowControl w:val="0"/>
        <w:numPr>
          <w:ilvl w:val="0"/>
          <w:numId w:val="26"/>
        </w:numPr>
        <w:spacing w:after="0" w:line="300" w:lineRule="auto"/>
        <w:ind w:left="426"/>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Objednatel se zavazuje poskytovat poskytovateli úplné, pravdivé a včasné informace potřebné k řádnému plnění závazků poskytovatele.</w:t>
      </w:r>
    </w:p>
    <w:p w14:paraId="1864D441" w14:textId="3CCFA15F" w:rsidR="00AA139E" w:rsidRDefault="00211FAA" w:rsidP="003E49A4">
      <w:pPr>
        <w:pStyle w:val="Odstavecseseznamem"/>
        <w:widowControl w:val="0"/>
        <w:numPr>
          <w:ilvl w:val="0"/>
          <w:numId w:val="26"/>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t xml:space="preserve">Objednatel se zavazuje zajistit pro poskytovatele potřebné </w:t>
      </w:r>
      <w:proofErr w:type="spellStart"/>
      <w:r w:rsidRPr="00AA139E">
        <w:rPr>
          <w:rFonts w:asciiTheme="minorHAnsi" w:eastAsia="Times New Roman" w:hAnsiTheme="minorHAnsi" w:cstheme="minorHAnsi"/>
          <w:sz w:val="20"/>
          <w:szCs w:val="20"/>
          <w:lang w:eastAsia="cs-CZ"/>
        </w:rPr>
        <w:t>technicko-organizační</w:t>
      </w:r>
      <w:proofErr w:type="spellEnd"/>
      <w:r w:rsidRPr="00AA139E">
        <w:rPr>
          <w:rFonts w:asciiTheme="minorHAnsi" w:eastAsia="Times New Roman" w:hAnsiTheme="minorHAnsi" w:cstheme="minorHAnsi"/>
          <w:sz w:val="20"/>
          <w:szCs w:val="20"/>
          <w:lang w:eastAsia="cs-CZ"/>
        </w:rPr>
        <w:t xml:space="preserve"> podmínky vyplývající z</w:t>
      </w:r>
      <w:r w:rsidR="00107859">
        <w:rPr>
          <w:rFonts w:asciiTheme="minorHAnsi" w:eastAsia="Times New Roman" w:hAnsiTheme="minorHAnsi" w:cstheme="minorHAnsi"/>
          <w:sz w:val="20"/>
          <w:szCs w:val="20"/>
          <w:lang w:eastAsia="cs-CZ"/>
        </w:rPr>
        <w:t> </w:t>
      </w:r>
      <w:r w:rsidRPr="00AA139E">
        <w:rPr>
          <w:rFonts w:asciiTheme="minorHAnsi" w:eastAsia="Times New Roman" w:hAnsiTheme="minorHAnsi" w:cstheme="minorHAnsi"/>
          <w:sz w:val="20"/>
          <w:szCs w:val="20"/>
          <w:lang w:eastAsia="cs-CZ"/>
        </w:rPr>
        <w:t xml:space="preserve">této smlouvy nebo dohodnuté oprávněnými osobami. Technicko-organizačními podmínkami se rozumí umožnění plného přístupu poskytovatele a jeho pracovníků do technologického centra </w:t>
      </w:r>
      <w:r w:rsidR="00C150F3">
        <w:rPr>
          <w:rFonts w:asciiTheme="minorHAnsi" w:eastAsia="Times New Roman" w:hAnsiTheme="minorHAnsi" w:cstheme="minorHAnsi"/>
          <w:sz w:val="20"/>
          <w:szCs w:val="20"/>
          <w:lang w:eastAsia="cs-CZ"/>
        </w:rPr>
        <w:t xml:space="preserve">v sídle </w:t>
      </w:r>
      <w:r w:rsidRPr="00AA139E">
        <w:rPr>
          <w:rFonts w:asciiTheme="minorHAnsi" w:eastAsia="Times New Roman" w:hAnsiTheme="minorHAnsi" w:cstheme="minorHAnsi"/>
          <w:sz w:val="20"/>
          <w:szCs w:val="20"/>
          <w:lang w:eastAsia="cs-CZ"/>
        </w:rPr>
        <w:t>objednatele, a to v</w:t>
      </w:r>
      <w:r w:rsidR="00083A6C">
        <w:rPr>
          <w:rFonts w:asciiTheme="minorHAnsi" w:eastAsia="Times New Roman" w:hAnsiTheme="minorHAnsi" w:cstheme="minorHAnsi"/>
          <w:sz w:val="20"/>
          <w:szCs w:val="20"/>
          <w:lang w:eastAsia="cs-CZ"/>
        </w:rPr>
        <w:t> </w:t>
      </w:r>
      <w:r w:rsidRPr="00AA139E">
        <w:rPr>
          <w:rFonts w:asciiTheme="minorHAnsi" w:eastAsia="Times New Roman" w:hAnsiTheme="minorHAnsi" w:cstheme="minorHAnsi"/>
          <w:sz w:val="20"/>
          <w:szCs w:val="20"/>
          <w:lang w:eastAsia="cs-CZ"/>
        </w:rPr>
        <w:t xml:space="preserve">rozsahu nezbytném pro řádné plnění této smlouvy. </w:t>
      </w:r>
    </w:p>
    <w:p w14:paraId="6F2F8173" w14:textId="2EA9B524" w:rsidR="008411A0" w:rsidRDefault="00211FAA" w:rsidP="003E49A4">
      <w:pPr>
        <w:pStyle w:val="Odstavecseseznamem"/>
        <w:widowControl w:val="0"/>
        <w:numPr>
          <w:ilvl w:val="0"/>
          <w:numId w:val="26"/>
        </w:numPr>
        <w:spacing w:after="0" w:line="300" w:lineRule="auto"/>
        <w:ind w:left="426"/>
        <w:jc w:val="both"/>
        <w:rPr>
          <w:rFonts w:asciiTheme="minorHAnsi" w:eastAsia="Times New Roman" w:hAnsiTheme="minorHAnsi" w:cstheme="minorHAnsi"/>
          <w:sz w:val="20"/>
          <w:szCs w:val="20"/>
          <w:lang w:eastAsia="cs-CZ"/>
        </w:rPr>
      </w:pPr>
      <w:r w:rsidRPr="00AA139E">
        <w:rPr>
          <w:rFonts w:asciiTheme="minorHAnsi" w:eastAsia="Times New Roman" w:hAnsiTheme="minorHAnsi" w:cstheme="minorHAnsi"/>
          <w:sz w:val="20"/>
          <w:szCs w:val="20"/>
          <w:lang w:eastAsia="cs-CZ"/>
        </w:rPr>
        <w:t>Poskytovatel se zavazuje informovat bez zbytečného odkladu objednatele o veškerých skutečnostech, které jsou významné pro plnění závazků smluvních stran a zejména o skutečnostech, které mohou být významné pro rozhodování objednatele v případech týkajících se provozu.</w:t>
      </w:r>
    </w:p>
    <w:p w14:paraId="0C860FB1" w14:textId="77777777" w:rsidR="008411A0" w:rsidRDefault="00211FAA" w:rsidP="003E49A4">
      <w:pPr>
        <w:pStyle w:val="Odstavecseseznamem"/>
        <w:widowControl w:val="0"/>
        <w:numPr>
          <w:ilvl w:val="0"/>
          <w:numId w:val="26"/>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lang w:eastAsia="cs-CZ"/>
        </w:rPr>
        <w:t>Poskytovatel se zavazuje plnit své závazky vyplývající z této smlouvy v souladu s příslušnými obecně závaznými předpisy a jinými normami.</w:t>
      </w:r>
    </w:p>
    <w:p w14:paraId="0E14B6F8" w14:textId="25253561" w:rsidR="008411A0" w:rsidRPr="00891416" w:rsidRDefault="001D78E5" w:rsidP="003E49A4">
      <w:pPr>
        <w:pStyle w:val="Odstavecseseznamem"/>
        <w:widowControl w:val="0"/>
        <w:numPr>
          <w:ilvl w:val="0"/>
          <w:numId w:val="26"/>
        </w:numPr>
        <w:spacing w:after="0" w:line="300" w:lineRule="auto"/>
        <w:ind w:left="426"/>
        <w:jc w:val="both"/>
        <w:rPr>
          <w:rFonts w:asciiTheme="minorHAnsi" w:eastAsia="Times New Roman" w:hAnsiTheme="minorHAnsi" w:cstheme="minorHAnsi"/>
          <w:sz w:val="20"/>
          <w:szCs w:val="20"/>
          <w:lang w:eastAsia="cs-CZ"/>
        </w:rPr>
      </w:pPr>
      <w:r w:rsidRPr="00891416">
        <w:rPr>
          <w:sz w:val="20"/>
          <w:szCs w:val="20"/>
        </w:rPr>
        <w:t xml:space="preserve">Objednatel (jakožto poskytovatel regulované služby ve smyslu </w:t>
      </w:r>
      <w:proofErr w:type="spellStart"/>
      <w:r w:rsidRPr="00891416">
        <w:rPr>
          <w:sz w:val="20"/>
          <w:szCs w:val="20"/>
        </w:rPr>
        <w:t>ZoKB</w:t>
      </w:r>
      <w:proofErr w:type="spellEnd"/>
      <w:r w:rsidRPr="00891416">
        <w:rPr>
          <w:sz w:val="20"/>
          <w:szCs w:val="20"/>
        </w:rPr>
        <w:t>) je oprávněn v nezbytném rozsahu stanovit nebo aktualizovat bezpečnostní požadavky vztahující se k plnění této smlouvy tak, aby byl zajištěn soulad s</w:t>
      </w:r>
      <w:r w:rsidR="00083A6C">
        <w:rPr>
          <w:sz w:val="20"/>
          <w:szCs w:val="20"/>
        </w:rPr>
        <w:t>e</w:t>
      </w:r>
      <w:r w:rsidRPr="00891416">
        <w:rPr>
          <w:sz w:val="20"/>
          <w:szCs w:val="20"/>
        </w:rPr>
        <w:t xml:space="preserve"> </w:t>
      </w:r>
      <w:proofErr w:type="spellStart"/>
      <w:r w:rsidRPr="00891416">
        <w:rPr>
          <w:sz w:val="20"/>
          <w:szCs w:val="20"/>
        </w:rPr>
        <w:t>ZoKB</w:t>
      </w:r>
      <w:proofErr w:type="spellEnd"/>
      <w:r w:rsidRPr="00891416">
        <w:rPr>
          <w:sz w:val="20"/>
          <w:szCs w:val="20"/>
        </w:rPr>
        <w:t xml:space="preserve"> a vyhláškou č. 410/2025 Sb.; takové požadavky budou Poskytovateli prokazatelně zpřístupněny (zejména formou předání řídicí dokumentace, bezpečnostních politik nebo písemným pokynem dle čl. 12). Nejde-li o změnu rozsahu servisních služeb, nemá tato aktualizace vliv na cenu dle této smlouvy.</w:t>
      </w:r>
    </w:p>
    <w:p w14:paraId="4BBC0E60" w14:textId="77777777" w:rsidR="008411A0" w:rsidRPr="00891416" w:rsidRDefault="008411A0" w:rsidP="003E49A4">
      <w:pPr>
        <w:pStyle w:val="Odstavecseseznamem"/>
        <w:widowControl w:val="0"/>
        <w:numPr>
          <w:ilvl w:val="0"/>
          <w:numId w:val="26"/>
        </w:numPr>
        <w:spacing w:after="0" w:line="300" w:lineRule="auto"/>
        <w:ind w:left="426"/>
        <w:jc w:val="both"/>
        <w:rPr>
          <w:rFonts w:asciiTheme="minorHAnsi" w:eastAsia="Times New Roman" w:hAnsiTheme="minorHAnsi" w:cstheme="minorHAnsi"/>
          <w:sz w:val="20"/>
          <w:szCs w:val="20"/>
          <w:lang w:eastAsia="cs-CZ"/>
        </w:rPr>
      </w:pPr>
      <w:r w:rsidRPr="00891416">
        <w:rPr>
          <w:sz w:val="20"/>
          <w:szCs w:val="20"/>
        </w:rPr>
        <w:t xml:space="preserve">Poskytovatel se zavazuje plnit povinnosti podle čl. 12 této smlouvy tak, aby Objednatel mohl plnit své povinnosti dle </w:t>
      </w:r>
      <w:proofErr w:type="spellStart"/>
      <w:r w:rsidRPr="00891416">
        <w:rPr>
          <w:sz w:val="20"/>
          <w:szCs w:val="20"/>
        </w:rPr>
        <w:t>ZoKB</w:t>
      </w:r>
      <w:proofErr w:type="spellEnd"/>
      <w:r w:rsidRPr="00891416">
        <w:rPr>
          <w:sz w:val="20"/>
          <w:szCs w:val="20"/>
        </w:rPr>
        <w:t xml:space="preserve"> a vyhlášky č. 410/2025 Sb., a dále aby byla zajištěna důvěrnost, integrita a dostupnost Systému a Dat Objednatele v průběhu poskytování servisních služeb.</w:t>
      </w:r>
    </w:p>
    <w:p w14:paraId="08806141" w14:textId="2778E4FE" w:rsidR="004029BC" w:rsidRPr="008411A0" w:rsidRDefault="004029BC" w:rsidP="003E49A4">
      <w:pPr>
        <w:pStyle w:val="Odstavecseseznamem"/>
        <w:widowControl w:val="0"/>
        <w:numPr>
          <w:ilvl w:val="0"/>
          <w:numId w:val="26"/>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hAnsiTheme="minorHAnsi" w:cstheme="minorHAnsi"/>
          <w:iCs/>
          <w:sz w:val="20"/>
          <w:szCs w:val="20"/>
        </w:rPr>
        <w:t xml:space="preserve">Komunikace v českém jazyce – jednacím jazykem mezi </w:t>
      </w:r>
      <w:r w:rsidR="008411A0">
        <w:rPr>
          <w:rFonts w:asciiTheme="minorHAnsi" w:hAnsiTheme="minorHAnsi" w:cstheme="minorHAnsi"/>
          <w:iCs/>
          <w:sz w:val="20"/>
          <w:szCs w:val="20"/>
        </w:rPr>
        <w:t>objednatelem</w:t>
      </w:r>
      <w:r w:rsidRPr="008411A0">
        <w:rPr>
          <w:rFonts w:asciiTheme="minorHAnsi" w:hAnsiTheme="minorHAnsi" w:cstheme="minorHAnsi"/>
          <w:iCs/>
          <w:sz w:val="20"/>
          <w:szCs w:val="20"/>
        </w:rPr>
        <w:t xml:space="preserve"> a dodavatelem je pro veškerá plnění vyplývající z této smlouvy výhradně jazyk český, u dokumentů, které budou v </w:t>
      </w:r>
      <w:proofErr w:type="gramStart"/>
      <w:r w:rsidRPr="008411A0">
        <w:rPr>
          <w:rFonts w:asciiTheme="minorHAnsi" w:hAnsiTheme="minorHAnsi" w:cstheme="minorHAnsi"/>
          <w:iCs/>
          <w:sz w:val="20"/>
          <w:szCs w:val="20"/>
        </w:rPr>
        <w:t>jiném</w:t>
      </w:r>
      <w:proofErr w:type="gramEnd"/>
      <w:r w:rsidRPr="008411A0">
        <w:rPr>
          <w:rFonts w:asciiTheme="minorHAnsi" w:hAnsiTheme="minorHAnsi" w:cstheme="minorHAnsi"/>
          <w:iCs/>
          <w:sz w:val="20"/>
          <w:szCs w:val="20"/>
        </w:rPr>
        <w:t xml:space="preserve"> než českém jazyce bude přiložen jejich překlad </w:t>
      </w:r>
      <w:r w:rsidR="008411A0" w:rsidRPr="008411A0">
        <w:rPr>
          <w:rFonts w:asciiTheme="minorHAnsi" w:hAnsiTheme="minorHAnsi" w:cstheme="minorHAnsi"/>
          <w:iCs/>
          <w:sz w:val="20"/>
          <w:szCs w:val="20"/>
        </w:rPr>
        <w:t>(výjimku tvoří odborné názvy a údaje)</w:t>
      </w:r>
      <w:r w:rsidR="008411A0">
        <w:rPr>
          <w:rFonts w:asciiTheme="minorHAnsi" w:hAnsiTheme="minorHAnsi" w:cstheme="minorHAnsi"/>
          <w:iCs/>
          <w:sz w:val="20"/>
          <w:szCs w:val="20"/>
        </w:rPr>
        <w:t>.</w:t>
      </w:r>
    </w:p>
    <w:p w14:paraId="401FAF10" w14:textId="77777777" w:rsidR="001D78E5" w:rsidRDefault="001D78E5" w:rsidP="003E49A4">
      <w:pPr>
        <w:widowControl w:val="0"/>
        <w:tabs>
          <w:tab w:val="left" w:pos="540"/>
        </w:tabs>
        <w:spacing w:after="0" w:line="300" w:lineRule="auto"/>
        <w:jc w:val="both"/>
        <w:rPr>
          <w:rFonts w:asciiTheme="minorHAnsi" w:eastAsia="Times New Roman" w:hAnsiTheme="minorHAnsi" w:cstheme="minorHAnsi"/>
          <w:sz w:val="20"/>
          <w:szCs w:val="20"/>
          <w:lang w:eastAsia="cs-CZ"/>
        </w:rPr>
      </w:pPr>
    </w:p>
    <w:p w14:paraId="3EB55806" w14:textId="77777777" w:rsidR="005733E8" w:rsidRPr="00F87534" w:rsidRDefault="005733E8" w:rsidP="003E49A4">
      <w:pPr>
        <w:widowControl w:val="0"/>
        <w:tabs>
          <w:tab w:val="left" w:pos="540"/>
        </w:tabs>
        <w:spacing w:after="0" w:line="300" w:lineRule="auto"/>
        <w:jc w:val="both"/>
        <w:rPr>
          <w:rFonts w:asciiTheme="minorHAnsi" w:eastAsia="Times New Roman" w:hAnsiTheme="minorHAnsi" w:cstheme="minorHAnsi"/>
          <w:sz w:val="20"/>
          <w:szCs w:val="20"/>
          <w:lang w:eastAsia="cs-CZ"/>
        </w:rPr>
      </w:pPr>
    </w:p>
    <w:p w14:paraId="1A8BD859" w14:textId="77777777" w:rsidR="00211FAA" w:rsidRPr="00F87534" w:rsidRDefault="00211FAA" w:rsidP="003E49A4">
      <w:pPr>
        <w:widowControl w:val="0"/>
        <w:tabs>
          <w:tab w:val="left" w:pos="540"/>
        </w:tabs>
        <w:spacing w:after="0" w:line="300" w:lineRule="auto"/>
        <w:jc w:val="both"/>
        <w:rPr>
          <w:rFonts w:asciiTheme="minorHAnsi" w:eastAsia="Times New Roman" w:hAnsiTheme="minorHAnsi" w:cstheme="minorHAnsi"/>
          <w:sz w:val="20"/>
          <w:szCs w:val="20"/>
          <w:lang w:eastAsia="cs-CZ"/>
        </w:rPr>
      </w:pPr>
    </w:p>
    <w:p w14:paraId="01F79884"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lastRenderedPageBreak/>
        <w:t xml:space="preserve">Článek </w:t>
      </w:r>
      <w:r w:rsidR="00984D80" w:rsidRPr="00F87534">
        <w:rPr>
          <w:rFonts w:asciiTheme="minorHAnsi" w:eastAsia="Times New Roman" w:hAnsiTheme="minorHAnsi" w:cstheme="minorHAnsi"/>
          <w:b/>
          <w:sz w:val="20"/>
          <w:szCs w:val="20"/>
          <w:lang w:eastAsia="cs-CZ"/>
        </w:rPr>
        <w:t>6</w:t>
      </w:r>
    </w:p>
    <w:p w14:paraId="12A2ACB0"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Záruka a způsob plnění</w:t>
      </w:r>
    </w:p>
    <w:p w14:paraId="565C8115" w14:textId="7A4BEB95" w:rsidR="008411A0" w:rsidRDefault="000746FE" w:rsidP="003E49A4">
      <w:pPr>
        <w:pStyle w:val="Odstavecseseznamem"/>
        <w:widowControl w:val="0"/>
        <w:numPr>
          <w:ilvl w:val="0"/>
          <w:numId w:val="27"/>
        </w:numPr>
        <w:spacing w:after="0" w:line="300" w:lineRule="auto"/>
        <w:ind w:left="426"/>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Poskytovatel poskytuje záruku za jakost díla</w:t>
      </w:r>
      <w:r w:rsidR="00DC61A0">
        <w:rPr>
          <w:rFonts w:asciiTheme="minorHAnsi" w:eastAsia="Times New Roman" w:hAnsiTheme="minorHAnsi" w:cstheme="minorHAnsi"/>
          <w:sz w:val="20"/>
          <w:szCs w:val="20"/>
          <w:lang w:eastAsia="cs-CZ"/>
        </w:rPr>
        <w:t xml:space="preserve"> (systému). </w:t>
      </w:r>
      <w:r w:rsidRPr="00F87534">
        <w:rPr>
          <w:rFonts w:asciiTheme="minorHAnsi" w:eastAsia="Times New Roman" w:hAnsiTheme="minorHAnsi" w:cstheme="minorHAnsi"/>
          <w:sz w:val="20"/>
          <w:szCs w:val="20"/>
          <w:lang w:eastAsia="cs-CZ"/>
        </w:rPr>
        <w:t xml:space="preserve">Po dobu plnění podle této smlouvy bude dílo plně funkční. </w:t>
      </w:r>
    </w:p>
    <w:p w14:paraId="35D0F2CC" w14:textId="77777777" w:rsidR="00211FAA" w:rsidRPr="008411A0" w:rsidRDefault="00211FAA" w:rsidP="003E49A4">
      <w:pPr>
        <w:pStyle w:val="Odstavecseseznamem"/>
        <w:widowControl w:val="0"/>
        <w:numPr>
          <w:ilvl w:val="0"/>
          <w:numId w:val="27"/>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lang w:eastAsia="cs-CZ"/>
        </w:rPr>
        <w:t>Vadou se pro účely této smlouvy rozumí zejména:</w:t>
      </w:r>
    </w:p>
    <w:p w14:paraId="2BFF52BA" w14:textId="77777777" w:rsidR="00211FAA" w:rsidRPr="00F87534" w:rsidRDefault="00211FAA" w:rsidP="003E49A4">
      <w:pPr>
        <w:pStyle w:val="Odstavecseseznamem"/>
        <w:widowControl w:val="0"/>
        <w:numPr>
          <w:ilvl w:val="1"/>
          <w:numId w:val="25"/>
        </w:numPr>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 xml:space="preserve">rozpor mezi sjednanými podmínkami </w:t>
      </w:r>
      <w:r w:rsidR="00AC53EA" w:rsidRPr="00F87534">
        <w:rPr>
          <w:rFonts w:asciiTheme="minorHAnsi" w:eastAsia="Times New Roman" w:hAnsiTheme="minorHAnsi" w:cstheme="minorHAnsi"/>
          <w:sz w:val="20"/>
          <w:szCs w:val="20"/>
          <w:lang w:eastAsia="cs-CZ"/>
        </w:rPr>
        <w:t>servisních služeb</w:t>
      </w:r>
      <w:r w:rsidRPr="00F87534">
        <w:rPr>
          <w:rFonts w:asciiTheme="minorHAnsi" w:eastAsia="Times New Roman" w:hAnsiTheme="minorHAnsi" w:cstheme="minorHAnsi"/>
          <w:sz w:val="20"/>
          <w:szCs w:val="20"/>
          <w:lang w:eastAsia="cs-CZ"/>
        </w:rPr>
        <w:t xml:space="preserve"> a skutečným stavem;</w:t>
      </w:r>
    </w:p>
    <w:p w14:paraId="7D158282" w14:textId="77777777" w:rsidR="00211FAA" w:rsidRPr="00F87534" w:rsidRDefault="00211FAA" w:rsidP="003E49A4">
      <w:pPr>
        <w:pStyle w:val="Odstavecseseznamem"/>
        <w:widowControl w:val="0"/>
        <w:numPr>
          <w:ilvl w:val="1"/>
          <w:numId w:val="25"/>
        </w:numPr>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nesoulad funkčnosti implementovaného produktu s legislativou;</w:t>
      </w:r>
    </w:p>
    <w:p w14:paraId="3D3CA65E" w14:textId="77777777" w:rsidR="00211FAA" w:rsidRPr="00F87534" w:rsidRDefault="00211FAA" w:rsidP="003E49A4">
      <w:pPr>
        <w:pStyle w:val="Odstavecseseznamem"/>
        <w:widowControl w:val="0"/>
        <w:numPr>
          <w:ilvl w:val="1"/>
          <w:numId w:val="25"/>
        </w:numPr>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ztráta dat, kromě takové ztráty, která vznikla prokazatelným zaviněním objednatele.</w:t>
      </w:r>
    </w:p>
    <w:p w14:paraId="5AC748C7" w14:textId="77777777" w:rsidR="008411A0" w:rsidRDefault="00211FAA" w:rsidP="003E49A4">
      <w:pPr>
        <w:pStyle w:val="Odstavecseseznamem"/>
        <w:widowControl w:val="0"/>
        <w:numPr>
          <w:ilvl w:val="0"/>
          <w:numId w:val="27"/>
        </w:numPr>
        <w:spacing w:after="0" w:line="300" w:lineRule="auto"/>
        <w:ind w:left="426"/>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 xml:space="preserve">Smluvní strany se dohodly, že v případě vad, má objednatel právo požadovat na poskytovateli její bezplatné odstranění. </w:t>
      </w:r>
    </w:p>
    <w:p w14:paraId="2A3FD1F6" w14:textId="31A353A5" w:rsidR="008411A0" w:rsidRDefault="00211FAA" w:rsidP="003E49A4">
      <w:pPr>
        <w:pStyle w:val="Odstavecseseznamem"/>
        <w:widowControl w:val="0"/>
        <w:numPr>
          <w:ilvl w:val="0"/>
          <w:numId w:val="27"/>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lang w:eastAsia="cs-CZ"/>
        </w:rPr>
        <w:t xml:space="preserve">Uplatnění nároku na odstranění vady musí být učiněno prostřednictvím Helpdesk systému bez zbytečného odkladu po jejím zjištění. </w:t>
      </w:r>
    </w:p>
    <w:p w14:paraId="6D6691C5" w14:textId="2076BC9D" w:rsidR="008411A0" w:rsidRDefault="00211FAA" w:rsidP="003E49A4">
      <w:pPr>
        <w:pStyle w:val="Odstavecseseznamem"/>
        <w:widowControl w:val="0"/>
        <w:numPr>
          <w:ilvl w:val="0"/>
          <w:numId w:val="27"/>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lang w:eastAsia="cs-CZ"/>
        </w:rPr>
        <w:t>Poskytovatel je povinen v návaznosti na objednatelem uplatněnou vadu neprodleně zahájit práce na odstranění zjištěné vady. Jestliže poskytovatel přitom zjistí, že se jedná o vadu, za kterou neodpovídá, je o</w:t>
      </w:r>
      <w:r w:rsidR="00107859">
        <w:rPr>
          <w:rFonts w:asciiTheme="minorHAnsi" w:eastAsia="Times New Roman" w:hAnsiTheme="minorHAnsi" w:cstheme="minorHAnsi"/>
          <w:sz w:val="20"/>
          <w:szCs w:val="20"/>
          <w:lang w:eastAsia="cs-CZ"/>
        </w:rPr>
        <w:t> </w:t>
      </w:r>
      <w:r w:rsidRPr="008411A0">
        <w:rPr>
          <w:rFonts w:asciiTheme="minorHAnsi" w:eastAsia="Times New Roman" w:hAnsiTheme="minorHAnsi" w:cstheme="minorHAnsi"/>
          <w:sz w:val="20"/>
          <w:szCs w:val="20"/>
          <w:lang w:eastAsia="cs-CZ"/>
        </w:rPr>
        <w:t xml:space="preserve">tom povinen bezodkladně písemně informovat objednatele. V případě, že poskytovatel za uplatněné vady neručí a objednatel po doručení písemné informace podle předcházející věty uzná její oprávněnost a nadále trvá na odstranění vady, budou mu následně vzniklé náklady objednatelem uhrazeny do deseti (10) dnů od doručení jejich písemného uplatnění poskytovatelem. </w:t>
      </w:r>
    </w:p>
    <w:p w14:paraId="12F336BE" w14:textId="643BA19D" w:rsidR="00211FAA" w:rsidRDefault="00211FAA" w:rsidP="003E49A4">
      <w:pPr>
        <w:pStyle w:val="Odstavecseseznamem"/>
        <w:widowControl w:val="0"/>
        <w:numPr>
          <w:ilvl w:val="0"/>
          <w:numId w:val="27"/>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lang w:eastAsia="cs-CZ"/>
        </w:rPr>
        <w:t>Záruka se nevztahuje na vady vzniklé nesprávným provozováním a užíváním díla (</w:t>
      </w:r>
      <w:r w:rsidR="00547F7F" w:rsidRPr="008411A0">
        <w:rPr>
          <w:rFonts w:asciiTheme="minorHAnsi" w:eastAsia="Times New Roman" w:hAnsiTheme="minorHAnsi" w:cstheme="minorHAnsi"/>
          <w:sz w:val="20"/>
          <w:szCs w:val="20"/>
          <w:lang w:eastAsia="cs-CZ"/>
        </w:rPr>
        <w:t xml:space="preserve">podle </w:t>
      </w:r>
      <w:r w:rsidR="00DC61A0" w:rsidRPr="00EC3DD0">
        <w:rPr>
          <w:rFonts w:asciiTheme="minorHAnsi" w:eastAsia="Times New Roman" w:hAnsiTheme="minorHAnsi" w:cstheme="minorHAnsi"/>
          <w:i/>
          <w:iCs/>
          <w:sz w:val="20"/>
          <w:szCs w:val="20"/>
          <w:lang w:eastAsia="cs-CZ"/>
        </w:rPr>
        <w:t xml:space="preserve">Smlouvy </w:t>
      </w:r>
      <w:r w:rsidR="00DC61A0">
        <w:rPr>
          <w:rFonts w:asciiTheme="minorHAnsi" w:eastAsia="Times New Roman" w:hAnsiTheme="minorHAnsi" w:cstheme="minorHAnsi"/>
          <w:i/>
          <w:iCs/>
          <w:sz w:val="20"/>
          <w:szCs w:val="20"/>
          <w:lang w:eastAsia="cs-CZ"/>
        </w:rPr>
        <w:t>o dílo na dodávku a implementaci ekonomického systému a registrových agend</w:t>
      </w:r>
      <w:r w:rsidR="00DC61A0" w:rsidRPr="008411A0">
        <w:rPr>
          <w:rFonts w:asciiTheme="minorHAnsi" w:eastAsia="Times New Roman" w:hAnsiTheme="minorHAnsi" w:cstheme="minorHAnsi"/>
          <w:sz w:val="20"/>
          <w:szCs w:val="20"/>
          <w:lang w:eastAsia="cs-CZ"/>
        </w:rPr>
        <w:t xml:space="preserve"> </w:t>
      </w:r>
      <w:r w:rsidR="00547F7F" w:rsidRPr="008411A0">
        <w:rPr>
          <w:rFonts w:asciiTheme="minorHAnsi" w:eastAsia="Times New Roman" w:hAnsiTheme="minorHAnsi" w:cstheme="minorHAnsi"/>
          <w:sz w:val="20"/>
          <w:szCs w:val="20"/>
          <w:lang w:eastAsia="cs-CZ"/>
        </w:rPr>
        <w:t xml:space="preserve">– smlouvy hlavní), a to </w:t>
      </w:r>
      <w:r w:rsidRPr="008411A0">
        <w:rPr>
          <w:rFonts w:asciiTheme="minorHAnsi" w:eastAsia="Times New Roman" w:hAnsiTheme="minorHAnsi" w:cstheme="minorHAnsi"/>
          <w:sz w:val="20"/>
          <w:szCs w:val="20"/>
          <w:lang w:eastAsia="cs-CZ"/>
        </w:rPr>
        <w:t xml:space="preserve">smazání, přepsání části dat, používání, které není v souladu s uživatelskou dokumentací, které nebylo autorizováno poskytovatelem, poškozením komunikačních tras a za vady vzniklé </w:t>
      </w:r>
      <w:proofErr w:type="gramStart"/>
      <w:r w:rsidRPr="008411A0">
        <w:rPr>
          <w:rFonts w:asciiTheme="minorHAnsi" w:eastAsia="Times New Roman" w:hAnsiTheme="minorHAnsi" w:cstheme="minorHAnsi"/>
          <w:sz w:val="20"/>
          <w:szCs w:val="20"/>
          <w:lang w:eastAsia="cs-CZ"/>
        </w:rPr>
        <w:t>živelnou</w:t>
      </w:r>
      <w:proofErr w:type="gramEnd"/>
      <w:r w:rsidRPr="008411A0">
        <w:rPr>
          <w:rFonts w:asciiTheme="minorHAnsi" w:eastAsia="Times New Roman" w:hAnsiTheme="minorHAnsi" w:cstheme="minorHAnsi"/>
          <w:sz w:val="20"/>
          <w:szCs w:val="20"/>
          <w:lang w:eastAsia="cs-CZ"/>
        </w:rPr>
        <w:t xml:space="preserve"> pohromou.</w:t>
      </w:r>
    </w:p>
    <w:p w14:paraId="1787DA63" w14:textId="43C6DCE0" w:rsidR="00211FAA" w:rsidRDefault="00850A8C" w:rsidP="00461DFF">
      <w:pPr>
        <w:pStyle w:val="Odstavecseseznamem"/>
        <w:widowControl w:val="0"/>
        <w:numPr>
          <w:ilvl w:val="0"/>
          <w:numId w:val="27"/>
        </w:numPr>
        <w:spacing w:after="0" w:line="300" w:lineRule="auto"/>
        <w:ind w:left="426"/>
        <w:jc w:val="both"/>
        <w:rPr>
          <w:lang w:eastAsia="cs-CZ"/>
        </w:rPr>
      </w:pPr>
      <w:r w:rsidRPr="00850A8C">
        <w:rPr>
          <w:rFonts w:asciiTheme="minorHAnsi" w:eastAsia="Times New Roman" w:hAnsiTheme="minorHAnsi" w:cstheme="minorHAnsi"/>
          <w:sz w:val="20"/>
          <w:szCs w:val="20"/>
          <w:lang w:eastAsia="cs-CZ"/>
        </w:rPr>
        <w:t xml:space="preserve">Klasifikace vad dle jejich závažnosti (P1, P2, P3) a lhůty pro reakci a odstranění vad jsou stanoveny v Příloze č. 1 této </w:t>
      </w:r>
      <w:r>
        <w:rPr>
          <w:rFonts w:asciiTheme="minorHAnsi" w:eastAsia="Times New Roman" w:hAnsiTheme="minorHAnsi" w:cstheme="minorHAnsi"/>
          <w:sz w:val="20"/>
          <w:szCs w:val="20"/>
          <w:lang w:eastAsia="cs-CZ"/>
        </w:rPr>
        <w:t>smlouvy,</w:t>
      </w:r>
      <w:r w:rsidRPr="00850A8C">
        <w:rPr>
          <w:rFonts w:asciiTheme="minorHAnsi" w:eastAsia="Times New Roman" w:hAnsiTheme="minorHAnsi" w:cstheme="minorHAnsi"/>
          <w:sz w:val="20"/>
          <w:szCs w:val="20"/>
          <w:lang w:eastAsia="cs-CZ"/>
        </w:rPr>
        <w:t xml:space="preserve"> která je pro smluvní strany závazná.</w:t>
      </w:r>
    </w:p>
    <w:p w14:paraId="468EDCBA" w14:textId="77777777" w:rsidR="00C150F3" w:rsidRPr="00F87534" w:rsidRDefault="00C150F3" w:rsidP="003E49A4">
      <w:pPr>
        <w:widowControl w:val="0"/>
        <w:tabs>
          <w:tab w:val="left" w:pos="540"/>
        </w:tabs>
        <w:spacing w:after="0" w:line="300" w:lineRule="auto"/>
        <w:jc w:val="both"/>
        <w:rPr>
          <w:rFonts w:asciiTheme="minorHAnsi" w:eastAsia="Times New Roman" w:hAnsiTheme="minorHAnsi" w:cstheme="minorHAnsi"/>
          <w:sz w:val="20"/>
          <w:szCs w:val="20"/>
          <w:lang w:eastAsia="cs-CZ"/>
        </w:rPr>
      </w:pPr>
    </w:p>
    <w:p w14:paraId="51D1C6C1"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bCs/>
          <w:sz w:val="20"/>
          <w:szCs w:val="20"/>
          <w:lang w:eastAsia="cs-CZ"/>
        </w:rPr>
      </w:pPr>
      <w:r w:rsidRPr="00F87534">
        <w:rPr>
          <w:rFonts w:asciiTheme="minorHAnsi" w:eastAsia="Times New Roman" w:hAnsiTheme="minorHAnsi" w:cstheme="minorHAnsi"/>
          <w:b/>
          <w:bCs/>
          <w:sz w:val="20"/>
          <w:szCs w:val="20"/>
          <w:lang w:eastAsia="cs-CZ"/>
        </w:rPr>
        <w:t xml:space="preserve">Článek </w:t>
      </w:r>
      <w:r w:rsidR="00984D80" w:rsidRPr="00F87534">
        <w:rPr>
          <w:rFonts w:asciiTheme="minorHAnsi" w:eastAsia="Times New Roman" w:hAnsiTheme="minorHAnsi" w:cstheme="minorHAnsi"/>
          <w:b/>
          <w:bCs/>
          <w:sz w:val="20"/>
          <w:szCs w:val="20"/>
          <w:lang w:eastAsia="cs-CZ"/>
        </w:rPr>
        <w:t>7</w:t>
      </w:r>
    </w:p>
    <w:p w14:paraId="77C2BC31"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Součinnost a vzájemná komunikace smluvních stran</w:t>
      </w:r>
    </w:p>
    <w:p w14:paraId="04BA9B17" w14:textId="77777777" w:rsidR="008411A0" w:rsidRDefault="00D476FE" w:rsidP="003E49A4">
      <w:pPr>
        <w:pStyle w:val="Odstavecseseznamem"/>
        <w:widowControl w:val="0"/>
        <w:numPr>
          <w:ilvl w:val="0"/>
          <w:numId w:val="28"/>
        </w:numPr>
        <w:spacing w:after="0" w:line="300" w:lineRule="auto"/>
        <w:ind w:left="426"/>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Odstranění vad</w:t>
      </w:r>
      <w:r w:rsidR="00211FAA" w:rsidRPr="00F87534">
        <w:rPr>
          <w:rFonts w:asciiTheme="minorHAnsi" w:eastAsia="Times New Roman" w:hAnsiTheme="minorHAnsi" w:cstheme="minorHAnsi"/>
          <w:sz w:val="20"/>
          <w:szCs w:val="20"/>
          <w:lang w:eastAsia="cs-CZ"/>
        </w:rPr>
        <w:t xml:space="preserve"> </w:t>
      </w:r>
      <w:r w:rsidR="003E1EE3" w:rsidRPr="00F87534">
        <w:rPr>
          <w:rFonts w:asciiTheme="minorHAnsi" w:eastAsia="Times New Roman" w:hAnsiTheme="minorHAnsi" w:cstheme="minorHAnsi"/>
          <w:sz w:val="20"/>
          <w:szCs w:val="20"/>
          <w:lang w:eastAsia="cs-CZ"/>
        </w:rPr>
        <w:t xml:space="preserve">bude probíhat </w:t>
      </w:r>
      <w:r w:rsidR="00211FAA" w:rsidRPr="00F87534">
        <w:rPr>
          <w:rFonts w:asciiTheme="minorHAnsi" w:eastAsia="Times New Roman" w:hAnsiTheme="minorHAnsi" w:cstheme="minorHAnsi"/>
          <w:sz w:val="20"/>
          <w:szCs w:val="20"/>
          <w:lang w:eastAsia="cs-CZ"/>
        </w:rPr>
        <w:t xml:space="preserve">prostřednictvím oprávněných osob uvedených v tomto článku. </w:t>
      </w:r>
    </w:p>
    <w:p w14:paraId="05DC7B6E" w14:textId="77777777" w:rsidR="007D2C70" w:rsidRPr="008411A0" w:rsidRDefault="00211FAA" w:rsidP="003E49A4">
      <w:pPr>
        <w:pStyle w:val="Odstavecseseznamem"/>
        <w:widowControl w:val="0"/>
        <w:numPr>
          <w:ilvl w:val="0"/>
          <w:numId w:val="28"/>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lang w:eastAsia="cs-CZ"/>
        </w:rPr>
        <w:t>Osoby oprávněné</w:t>
      </w:r>
      <w:r w:rsidR="007D2C70" w:rsidRPr="008411A0">
        <w:rPr>
          <w:rFonts w:asciiTheme="minorHAnsi" w:eastAsia="Times New Roman" w:hAnsiTheme="minorHAnsi" w:cstheme="minorHAnsi"/>
          <w:sz w:val="20"/>
          <w:szCs w:val="20"/>
          <w:lang w:eastAsia="cs-CZ"/>
        </w:rPr>
        <w:t xml:space="preserve"> </w:t>
      </w:r>
      <w:r w:rsidRPr="008411A0">
        <w:rPr>
          <w:rFonts w:asciiTheme="minorHAnsi" w:eastAsia="Times New Roman" w:hAnsiTheme="minorHAnsi" w:cstheme="minorHAnsi"/>
          <w:sz w:val="20"/>
          <w:szCs w:val="20"/>
          <w:lang w:eastAsia="cs-CZ"/>
        </w:rPr>
        <w:t xml:space="preserve">za </w:t>
      </w:r>
      <w:r w:rsidRPr="008411A0">
        <w:rPr>
          <w:rFonts w:asciiTheme="minorHAnsi" w:eastAsia="Times New Roman" w:hAnsiTheme="minorHAnsi" w:cstheme="minorHAnsi"/>
          <w:bCs/>
          <w:sz w:val="20"/>
          <w:szCs w:val="20"/>
          <w:lang w:eastAsia="cs-CZ"/>
        </w:rPr>
        <w:t>Objednatele</w:t>
      </w:r>
      <w:r w:rsidRPr="008411A0">
        <w:rPr>
          <w:rFonts w:asciiTheme="minorHAnsi" w:eastAsia="Times New Roman" w:hAnsiTheme="minorHAnsi" w:cstheme="minorHAnsi"/>
          <w:sz w:val="20"/>
          <w:szCs w:val="20"/>
          <w:lang w:eastAsia="cs-CZ"/>
        </w:rPr>
        <w:t>:</w:t>
      </w:r>
    </w:p>
    <w:p w14:paraId="7677D5AB" w14:textId="77777777" w:rsidR="008411A0" w:rsidRDefault="008411A0" w:rsidP="003E49A4">
      <w:pPr>
        <w:numPr>
          <w:ilvl w:val="1"/>
          <w:numId w:val="28"/>
        </w:numPr>
        <w:suppressAutoHyphens/>
        <w:spacing w:after="0" w:line="300" w:lineRule="auto"/>
        <w:ind w:left="993"/>
        <w:jc w:val="both"/>
        <w:rPr>
          <w:sz w:val="20"/>
          <w:szCs w:val="20"/>
        </w:rPr>
      </w:pPr>
      <w:r w:rsidRPr="008411A0">
        <w:rPr>
          <w:sz w:val="20"/>
          <w:szCs w:val="20"/>
        </w:rPr>
        <w:t>zástupce objednatele ve věcech technických</w:t>
      </w:r>
    </w:p>
    <w:p w14:paraId="62228A9B" w14:textId="36DBF5B6" w:rsidR="009962C2" w:rsidRPr="009962C2" w:rsidRDefault="009962C2" w:rsidP="009962C2">
      <w:pPr>
        <w:tabs>
          <w:tab w:val="num" w:pos="1985"/>
        </w:tabs>
        <w:spacing w:before="120" w:line="300" w:lineRule="auto"/>
        <w:jc w:val="both"/>
        <w:rPr>
          <w:rFonts w:asciiTheme="minorHAnsi" w:hAnsiTheme="minorHAnsi" w:cstheme="minorHAnsi"/>
          <w:i/>
          <w:iCs/>
          <w:sz w:val="20"/>
          <w:szCs w:val="20"/>
        </w:rPr>
      </w:pPr>
      <w:r>
        <w:rPr>
          <w:rFonts w:ascii="Arial" w:hAnsi="Arial" w:cs="Arial"/>
          <w:sz w:val="20"/>
          <w:szCs w:val="20"/>
        </w:rPr>
        <w:tab/>
      </w:r>
      <w:r w:rsidRPr="009962C2">
        <w:rPr>
          <w:rFonts w:asciiTheme="minorHAnsi" w:hAnsiTheme="minorHAnsi" w:cstheme="minorHAnsi"/>
          <w:i/>
          <w:iCs/>
          <w:sz w:val="20"/>
          <w:szCs w:val="20"/>
        </w:rPr>
        <w:t xml:space="preserve">Mgr. Kristýna Jirkovská, telefon: 725 022 667, e-mail: </w:t>
      </w:r>
      <w:hyperlink r:id="rId10" w:history="1">
        <w:r w:rsidRPr="009962C2">
          <w:rPr>
            <w:rStyle w:val="Hypertextovodkaz"/>
            <w:rFonts w:asciiTheme="minorHAnsi" w:hAnsiTheme="minorHAnsi" w:cstheme="minorHAnsi"/>
            <w:i/>
            <w:iCs/>
            <w:sz w:val="20"/>
            <w:szCs w:val="20"/>
          </w:rPr>
          <w:t>jirkovska@mesto-zruc.cz</w:t>
        </w:r>
      </w:hyperlink>
      <w:r w:rsidRPr="009962C2">
        <w:rPr>
          <w:rFonts w:asciiTheme="minorHAnsi" w:hAnsiTheme="minorHAnsi" w:cstheme="minorHAnsi"/>
          <w:i/>
          <w:iCs/>
          <w:sz w:val="20"/>
          <w:szCs w:val="20"/>
        </w:rPr>
        <w:t xml:space="preserve"> </w:t>
      </w:r>
    </w:p>
    <w:p w14:paraId="188C7DAE" w14:textId="77777777" w:rsidR="008411A0" w:rsidRDefault="008411A0" w:rsidP="003E49A4">
      <w:pPr>
        <w:numPr>
          <w:ilvl w:val="1"/>
          <w:numId w:val="28"/>
        </w:numPr>
        <w:suppressAutoHyphens/>
        <w:spacing w:after="0" w:line="300" w:lineRule="auto"/>
        <w:ind w:left="993"/>
        <w:jc w:val="both"/>
        <w:rPr>
          <w:i/>
          <w:iCs/>
          <w:sz w:val="20"/>
          <w:szCs w:val="20"/>
        </w:rPr>
      </w:pPr>
      <w:r w:rsidRPr="008411A0">
        <w:rPr>
          <w:sz w:val="20"/>
          <w:szCs w:val="20"/>
        </w:rPr>
        <w:t>zástupce objednatele ve věcech smluvních</w:t>
      </w:r>
    </w:p>
    <w:p w14:paraId="648B5842" w14:textId="75CEAF46" w:rsidR="00083A6C" w:rsidRPr="009962C2" w:rsidRDefault="009962C2" w:rsidP="009962C2">
      <w:pPr>
        <w:pStyle w:val="Odstavecseseznamem"/>
        <w:tabs>
          <w:tab w:val="num" w:pos="1985"/>
        </w:tabs>
        <w:spacing w:before="120" w:line="300" w:lineRule="auto"/>
        <w:ind w:left="1985"/>
        <w:jc w:val="both"/>
        <w:rPr>
          <w:rFonts w:asciiTheme="minorHAnsi" w:hAnsiTheme="minorHAnsi" w:cstheme="minorHAnsi"/>
          <w:i/>
          <w:iCs/>
          <w:sz w:val="20"/>
          <w:szCs w:val="20"/>
        </w:rPr>
      </w:pPr>
      <w:r w:rsidRPr="009962C2">
        <w:rPr>
          <w:rFonts w:asciiTheme="minorHAnsi" w:hAnsiTheme="minorHAnsi" w:cstheme="minorHAnsi"/>
          <w:i/>
          <w:iCs/>
          <w:sz w:val="20"/>
          <w:szCs w:val="20"/>
        </w:rPr>
        <w:t xml:space="preserve">Bc. Pavel Vrzáček, telefon: 777 670 324, e-mail: </w:t>
      </w:r>
      <w:hyperlink r:id="rId11" w:history="1">
        <w:r w:rsidRPr="009962C2">
          <w:rPr>
            <w:rStyle w:val="Hypertextovodkaz"/>
            <w:rFonts w:asciiTheme="minorHAnsi" w:hAnsiTheme="minorHAnsi" w:cstheme="minorHAnsi"/>
            <w:i/>
            <w:iCs/>
            <w:sz w:val="20"/>
            <w:szCs w:val="20"/>
          </w:rPr>
          <w:t>pvrzacek@gmail.com</w:t>
        </w:r>
      </w:hyperlink>
      <w:r w:rsidRPr="009962C2">
        <w:rPr>
          <w:rFonts w:asciiTheme="minorHAnsi" w:hAnsiTheme="minorHAnsi" w:cstheme="minorHAnsi"/>
          <w:i/>
          <w:iCs/>
          <w:sz w:val="20"/>
          <w:szCs w:val="20"/>
        </w:rPr>
        <w:t xml:space="preserve"> </w:t>
      </w:r>
    </w:p>
    <w:p w14:paraId="2783BA81" w14:textId="77777777" w:rsidR="009962C2" w:rsidRPr="009962C2" w:rsidRDefault="009962C2" w:rsidP="009962C2">
      <w:pPr>
        <w:pStyle w:val="Odstavecseseznamem"/>
        <w:tabs>
          <w:tab w:val="num" w:pos="1985"/>
        </w:tabs>
        <w:spacing w:before="120" w:line="300" w:lineRule="auto"/>
        <w:ind w:left="1985"/>
        <w:jc w:val="both"/>
        <w:rPr>
          <w:rFonts w:ascii="Arial" w:hAnsi="Arial" w:cs="Arial"/>
          <w:sz w:val="20"/>
          <w:szCs w:val="20"/>
        </w:rPr>
      </w:pPr>
    </w:p>
    <w:p w14:paraId="7F76D3B8" w14:textId="77777777" w:rsidR="007B6C50" w:rsidRPr="00F87534" w:rsidRDefault="00211FAA" w:rsidP="003E49A4">
      <w:pPr>
        <w:pStyle w:val="Odstavecseseznamem"/>
        <w:widowControl w:val="0"/>
        <w:numPr>
          <w:ilvl w:val="0"/>
          <w:numId w:val="28"/>
        </w:numPr>
        <w:spacing w:after="0" w:line="300" w:lineRule="auto"/>
        <w:ind w:left="426"/>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Osoby oprávněné za Poskytovatele:</w:t>
      </w:r>
    </w:p>
    <w:p w14:paraId="0CA548BC" w14:textId="77777777" w:rsidR="0001280A" w:rsidRPr="00F87534" w:rsidRDefault="0001280A" w:rsidP="003E49A4">
      <w:pPr>
        <w:numPr>
          <w:ilvl w:val="1"/>
          <w:numId w:val="28"/>
        </w:numPr>
        <w:suppressAutoHyphens/>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zástupce poskytovatele ve věcech technických</w:t>
      </w:r>
    </w:p>
    <w:p w14:paraId="3BE416C2" w14:textId="77777777" w:rsidR="0001280A" w:rsidRPr="00F87534" w:rsidRDefault="0001280A" w:rsidP="003E49A4">
      <w:pPr>
        <w:widowControl w:val="0"/>
        <w:tabs>
          <w:tab w:val="left" w:pos="540"/>
        </w:tabs>
        <w:spacing w:after="0" w:line="300" w:lineRule="auto"/>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ab/>
      </w:r>
      <w:r w:rsidRPr="00F87534">
        <w:rPr>
          <w:rFonts w:asciiTheme="minorHAnsi" w:eastAsia="Times New Roman" w:hAnsiTheme="minorHAnsi" w:cstheme="minorHAnsi"/>
          <w:sz w:val="20"/>
          <w:szCs w:val="20"/>
          <w:lang w:eastAsia="cs-CZ"/>
        </w:rPr>
        <w:tab/>
      </w:r>
      <w:r w:rsidRPr="00F87534">
        <w:rPr>
          <w:rFonts w:asciiTheme="minorHAnsi" w:eastAsia="Times New Roman" w:hAnsiTheme="minorHAnsi" w:cstheme="minorHAnsi"/>
          <w:sz w:val="20"/>
          <w:szCs w:val="20"/>
          <w:lang w:eastAsia="cs-CZ"/>
        </w:rPr>
        <w:tab/>
        <w:t>[</w:t>
      </w:r>
      <w:r w:rsidRPr="00F87534">
        <w:rPr>
          <w:rFonts w:asciiTheme="minorHAnsi" w:eastAsia="Times New Roman" w:hAnsiTheme="minorHAnsi" w:cstheme="minorHAnsi"/>
          <w:sz w:val="20"/>
          <w:szCs w:val="20"/>
          <w:highlight w:val="yellow"/>
          <w:lang w:eastAsia="cs-CZ"/>
        </w:rPr>
        <w:t xml:space="preserve">doplní </w:t>
      </w:r>
      <w:proofErr w:type="gramStart"/>
      <w:r w:rsidRPr="00F87534">
        <w:rPr>
          <w:rFonts w:asciiTheme="minorHAnsi" w:eastAsia="Times New Roman" w:hAnsiTheme="minorHAnsi" w:cstheme="minorHAnsi"/>
          <w:sz w:val="20"/>
          <w:szCs w:val="20"/>
          <w:highlight w:val="yellow"/>
          <w:lang w:eastAsia="cs-CZ"/>
        </w:rPr>
        <w:t>poskytovatel]-</w:t>
      </w:r>
      <w:proofErr w:type="gramEnd"/>
      <w:r w:rsidRPr="00F87534">
        <w:rPr>
          <w:rFonts w:asciiTheme="minorHAnsi" w:eastAsia="Times New Roman" w:hAnsiTheme="minorHAnsi" w:cstheme="minorHAnsi"/>
          <w:sz w:val="20"/>
          <w:szCs w:val="20"/>
          <w:highlight w:val="yellow"/>
          <w:lang w:eastAsia="cs-CZ"/>
        </w:rPr>
        <w:t xml:space="preserve"> jméno a příjmení, e-mail, telefon</w:t>
      </w:r>
      <w:r w:rsidRPr="00F87534">
        <w:rPr>
          <w:rFonts w:asciiTheme="minorHAnsi" w:eastAsia="Times New Roman" w:hAnsiTheme="minorHAnsi" w:cstheme="minorHAnsi"/>
          <w:sz w:val="20"/>
          <w:szCs w:val="20"/>
          <w:lang w:eastAsia="cs-CZ"/>
        </w:rPr>
        <w:t>]</w:t>
      </w:r>
    </w:p>
    <w:p w14:paraId="3849EEBD" w14:textId="77777777" w:rsidR="0001280A" w:rsidRPr="00F87534" w:rsidRDefault="0001280A" w:rsidP="003E49A4">
      <w:pPr>
        <w:numPr>
          <w:ilvl w:val="1"/>
          <w:numId w:val="28"/>
        </w:numPr>
        <w:suppressAutoHyphens/>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zástupce poskytovatele ve věcech administrativních</w:t>
      </w:r>
    </w:p>
    <w:p w14:paraId="07588F79" w14:textId="77777777" w:rsidR="00CB0AA0" w:rsidRPr="00F87534" w:rsidRDefault="0001280A" w:rsidP="003E49A4">
      <w:pPr>
        <w:widowControl w:val="0"/>
        <w:tabs>
          <w:tab w:val="left" w:pos="540"/>
        </w:tabs>
        <w:spacing w:after="0" w:line="300" w:lineRule="auto"/>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ab/>
      </w:r>
      <w:r w:rsidRPr="00F87534">
        <w:rPr>
          <w:rFonts w:asciiTheme="minorHAnsi" w:eastAsia="Times New Roman" w:hAnsiTheme="minorHAnsi" w:cstheme="minorHAnsi"/>
          <w:sz w:val="20"/>
          <w:szCs w:val="20"/>
          <w:lang w:eastAsia="cs-CZ"/>
        </w:rPr>
        <w:tab/>
      </w:r>
      <w:r w:rsidRPr="00F87534">
        <w:rPr>
          <w:rFonts w:asciiTheme="minorHAnsi" w:eastAsia="Times New Roman" w:hAnsiTheme="minorHAnsi" w:cstheme="minorHAnsi"/>
          <w:sz w:val="20"/>
          <w:szCs w:val="20"/>
          <w:lang w:eastAsia="cs-CZ"/>
        </w:rPr>
        <w:tab/>
        <w:t>[</w:t>
      </w:r>
      <w:r w:rsidRPr="00F87534">
        <w:rPr>
          <w:rFonts w:asciiTheme="minorHAnsi" w:eastAsia="Times New Roman" w:hAnsiTheme="minorHAnsi" w:cstheme="minorHAnsi"/>
          <w:sz w:val="20"/>
          <w:szCs w:val="20"/>
          <w:highlight w:val="yellow"/>
          <w:lang w:eastAsia="cs-CZ"/>
        </w:rPr>
        <w:t xml:space="preserve">doplní </w:t>
      </w:r>
      <w:proofErr w:type="gramStart"/>
      <w:r w:rsidRPr="00F87534">
        <w:rPr>
          <w:rFonts w:asciiTheme="minorHAnsi" w:eastAsia="Times New Roman" w:hAnsiTheme="minorHAnsi" w:cstheme="minorHAnsi"/>
          <w:sz w:val="20"/>
          <w:szCs w:val="20"/>
          <w:highlight w:val="yellow"/>
          <w:lang w:eastAsia="cs-CZ"/>
        </w:rPr>
        <w:t>poskytovatel]-</w:t>
      </w:r>
      <w:proofErr w:type="gramEnd"/>
      <w:r w:rsidRPr="00F87534">
        <w:rPr>
          <w:rFonts w:asciiTheme="minorHAnsi" w:eastAsia="Times New Roman" w:hAnsiTheme="minorHAnsi" w:cstheme="minorHAnsi"/>
          <w:sz w:val="20"/>
          <w:szCs w:val="20"/>
          <w:highlight w:val="yellow"/>
          <w:lang w:eastAsia="cs-CZ"/>
        </w:rPr>
        <w:t xml:space="preserve"> jméno a příjmení, e-mail, telefon</w:t>
      </w:r>
      <w:r w:rsidRPr="00F87534">
        <w:rPr>
          <w:rFonts w:asciiTheme="minorHAnsi" w:eastAsia="Times New Roman" w:hAnsiTheme="minorHAnsi" w:cstheme="minorHAnsi"/>
          <w:sz w:val="20"/>
          <w:szCs w:val="20"/>
          <w:lang w:eastAsia="cs-CZ"/>
        </w:rPr>
        <w:t>]</w:t>
      </w:r>
    </w:p>
    <w:p w14:paraId="6B84BB05" w14:textId="77777777" w:rsidR="0001280A" w:rsidRPr="00F87534" w:rsidRDefault="0001280A" w:rsidP="003E49A4">
      <w:pPr>
        <w:numPr>
          <w:ilvl w:val="1"/>
          <w:numId w:val="28"/>
        </w:numPr>
        <w:suppressAutoHyphens/>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 xml:space="preserve">kontaktní údaje na </w:t>
      </w:r>
      <w:proofErr w:type="spellStart"/>
      <w:r w:rsidRPr="00F87534">
        <w:rPr>
          <w:rFonts w:asciiTheme="minorHAnsi" w:eastAsia="Times New Roman" w:hAnsiTheme="minorHAnsi" w:cstheme="minorHAnsi"/>
          <w:sz w:val="20"/>
          <w:szCs w:val="20"/>
          <w:lang w:eastAsia="cs-CZ"/>
        </w:rPr>
        <w:t>Help-Desk</w:t>
      </w:r>
      <w:proofErr w:type="spellEnd"/>
    </w:p>
    <w:p w14:paraId="5E079325" w14:textId="77777777" w:rsidR="0001280A" w:rsidRPr="00F87534" w:rsidRDefault="0001280A" w:rsidP="003E49A4">
      <w:pPr>
        <w:pStyle w:val="Odstavecseseznamem"/>
        <w:widowControl w:val="0"/>
        <w:tabs>
          <w:tab w:val="left" w:pos="540"/>
        </w:tabs>
        <w:spacing w:after="0" w:line="300" w:lineRule="auto"/>
        <w:ind w:left="862"/>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ab/>
        <w:t>[</w:t>
      </w:r>
      <w:r w:rsidRPr="00F87534">
        <w:rPr>
          <w:rFonts w:asciiTheme="minorHAnsi" w:eastAsia="Times New Roman" w:hAnsiTheme="minorHAnsi" w:cstheme="minorHAnsi"/>
          <w:sz w:val="20"/>
          <w:szCs w:val="20"/>
          <w:highlight w:val="yellow"/>
          <w:lang w:eastAsia="cs-CZ"/>
        </w:rPr>
        <w:t>doplní poskytovatel</w:t>
      </w:r>
      <w:r w:rsidRPr="00F87534">
        <w:rPr>
          <w:rFonts w:asciiTheme="minorHAnsi" w:eastAsia="Times New Roman" w:hAnsiTheme="minorHAnsi" w:cstheme="minorHAnsi"/>
          <w:sz w:val="20"/>
          <w:szCs w:val="20"/>
          <w:lang w:eastAsia="cs-CZ"/>
        </w:rPr>
        <w:t>]</w:t>
      </w:r>
    </w:p>
    <w:p w14:paraId="63A4D4AC" w14:textId="77777777" w:rsidR="0001280A" w:rsidRPr="00F87534" w:rsidRDefault="0001280A" w:rsidP="003E49A4">
      <w:pPr>
        <w:numPr>
          <w:ilvl w:val="1"/>
          <w:numId w:val="28"/>
        </w:numPr>
        <w:suppressAutoHyphens/>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kontaktní údaje na Hot-line</w:t>
      </w:r>
    </w:p>
    <w:p w14:paraId="457FA958" w14:textId="77777777" w:rsidR="0001280A" w:rsidRPr="00F87534" w:rsidRDefault="0001280A" w:rsidP="003E49A4">
      <w:pPr>
        <w:pStyle w:val="Odstavecseseznamem"/>
        <w:widowControl w:val="0"/>
        <w:tabs>
          <w:tab w:val="left" w:pos="540"/>
        </w:tabs>
        <w:spacing w:after="0" w:line="300" w:lineRule="auto"/>
        <w:ind w:left="862"/>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ab/>
        <w:t>[</w:t>
      </w:r>
      <w:r w:rsidRPr="00F87534">
        <w:rPr>
          <w:rFonts w:asciiTheme="minorHAnsi" w:eastAsia="Times New Roman" w:hAnsiTheme="minorHAnsi" w:cstheme="minorHAnsi"/>
          <w:sz w:val="20"/>
          <w:szCs w:val="20"/>
          <w:highlight w:val="yellow"/>
          <w:lang w:eastAsia="cs-CZ"/>
        </w:rPr>
        <w:t>doplní poskytovatel</w:t>
      </w:r>
      <w:r w:rsidRPr="00F87534">
        <w:rPr>
          <w:rFonts w:asciiTheme="minorHAnsi" w:eastAsia="Times New Roman" w:hAnsiTheme="minorHAnsi" w:cstheme="minorHAnsi"/>
          <w:sz w:val="20"/>
          <w:szCs w:val="20"/>
          <w:lang w:eastAsia="cs-CZ"/>
        </w:rPr>
        <w:t>]</w:t>
      </w:r>
    </w:p>
    <w:p w14:paraId="38B88FB8" w14:textId="6070FC42" w:rsidR="00445ACF" w:rsidRPr="00F87534" w:rsidRDefault="00211FAA" w:rsidP="003E49A4">
      <w:pPr>
        <w:widowControl w:val="0"/>
        <w:tabs>
          <w:tab w:val="left" w:pos="540"/>
        </w:tabs>
        <w:spacing w:after="0" w:line="300" w:lineRule="auto"/>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ab/>
      </w:r>
      <w:r w:rsidRPr="00F87534">
        <w:rPr>
          <w:rFonts w:asciiTheme="minorHAnsi" w:eastAsia="Times New Roman" w:hAnsiTheme="minorHAnsi" w:cstheme="minorHAnsi"/>
          <w:sz w:val="20"/>
          <w:szCs w:val="20"/>
          <w:lang w:eastAsia="cs-CZ"/>
        </w:rPr>
        <w:tab/>
        <w:t xml:space="preserve">            </w:t>
      </w:r>
    </w:p>
    <w:p w14:paraId="1B6E46CF"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lastRenderedPageBreak/>
        <w:t xml:space="preserve">Článek </w:t>
      </w:r>
      <w:r w:rsidR="00984D80" w:rsidRPr="00F87534">
        <w:rPr>
          <w:rFonts w:asciiTheme="minorHAnsi" w:eastAsia="Times New Roman" w:hAnsiTheme="minorHAnsi" w:cstheme="minorHAnsi"/>
          <w:b/>
          <w:sz w:val="20"/>
          <w:szCs w:val="20"/>
          <w:lang w:eastAsia="cs-CZ"/>
        </w:rPr>
        <w:t>8</w:t>
      </w:r>
    </w:p>
    <w:p w14:paraId="709F392E"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 xml:space="preserve">Smluvní </w:t>
      </w:r>
      <w:r w:rsidR="003E1EE3" w:rsidRPr="00F87534">
        <w:rPr>
          <w:rFonts w:asciiTheme="minorHAnsi" w:eastAsia="Times New Roman" w:hAnsiTheme="minorHAnsi" w:cstheme="minorHAnsi"/>
          <w:b/>
          <w:sz w:val="20"/>
          <w:szCs w:val="20"/>
          <w:lang w:eastAsia="cs-CZ"/>
        </w:rPr>
        <w:t>sankce</w:t>
      </w:r>
    </w:p>
    <w:p w14:paraId="645ACEC6" w14:textId="1D889511" w:rsidR="00296FF3" w:rsidRPr="007D0108" w:rsidRDefault="00211FAA" w:rsidP="007D0108">
      <w:pPr>
        <w:pStyle w:val="Odstavecseseznamem"/>
        <w:widowControl w:val="0"/>
        <w:numPr>
          <w:ilvl w:val="0"/>
          <w:numId w:val="30"/>
        </w:numPr>
        <w:spacing w:after="0" w:line="300" w:lineRule="auto"/>
        <w:ind w:left="426"/>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 xml:space="preserve">Při nedodržení </w:t>
      </w:r>
      <w:r w:rsidR="003E1EE3" w:rsidRPr="00F87534">
        <w:rPr>
          <w:rFonts w:asciiTheme="minorHAnsi" w:eastAsia="Times New Roman" w:hAnsiTheme="minorHAnsi" w:cstheme="minorHAnsi"/>
          <w:sz w:val="20"/>
          <w:szCs w:val="20"/>
          <w:lang w:eastAsia="cs-CZ"/>
        </w:rPr>
        <w:t xml:space="preserve">lhůty pro </w:t>
      </w:r>
      <w:r w:rsidR="00127420" w:rsidRPr="00F87534">
        <w:rPr>
          <w:rFonts w:asciiTheme="minorHAnsi" w:eastAsia="Times New Roman" w:hAnsiTheme="minorHAnsi" w:cstheme="minorHAnsi"/>
          <w:sz w:val="20"/>
          <w:szCs w:val="20"/>
          <w:lang w:eastAsia="cs-CZ"/>
        </w:rPr>
        <w:t xml:space="preserve">odezvu a </w:t>
      </w:r>
      <w:r w:rsidR="00EA22F6" w:rsidRPr="00F87534">
        <w:rPr>
          <w:rFonts w:asciiTheme="minorHAnsi" w:eastAsia="Times New Roman" w:hAnsiTheme="minorHAnsi" w:cstheme="minorHAnsi"/>
          <w:sz w:val="20"/>
          <w:szCs w:val="20"/>
          <w:lang w:eastAsia="cs-CZ"/>
        </w:rPr>
        <w:t>řešení incidentů</w:t>
      </w:r>
      <w:r w:rsidR="003E1EE3" w:rsidRPr="00F87534">
        <w:rPr>
          <w:rFonts w:asciiTheme="minorHAnsi" w:eastAsia="Times New Roman" w:hAnsiTheme="minorHAnsi" w:cstheme="minorHAnsi"/>
          <w:sz w:val="20"/>
          <w:szCs w:val="20"/>
          <w:lang w:eastAsia="cs-CZ"/>
        </w:rPr>
        <w:t xml:space="preserve"> (</w:t>
      </w:r>
      <w:r w:rsidR="00EA22F6" w:rsidRPr="00F87534">
        <w:rPr>
          <w:rFonts w:asciiTheme="minorHAnsi" w:eastAsia="Times New Roman" w:hAnsiTheme="minorHAnsi" w:cstheme="minorHAnsi"/>
          <w:sz w:val="20"/>
          <w:szCs w:val="20"/>
          <w:lang w:eastAsia="cs-CZ"/>
        </w:rPr>
        <w:t xml:space="preserve">dle </w:t>
      </w:r>
      <w:r w:rsidR="00296FF3" w:rsidRPr="00F87534">
        <w:rPr>
          <w:rFonts w:asciiTheme="minorHAnsi" w:eastAsia="Times New Roman" w:hAnsiTheme="minorHAnsi" w:cstheme="minorHAnsi"/>
          <w:sz w:val="20"/>
          <w:szCs w:val="20"/>
          <w:lang w:eastAsia="cs-CZ"/>
        </w:rPr>
        <w:t xml:space="preserve">přílohy č. 1 </w:t>
      </w:r>
      <w:r w:rsidRPr="00F87534">
        <w:rPr>
          <w:rFonts w:asciiTheme="minorHAnsi" w:eastAsia="Times New Roman" w:hAnsiTheme="minorHAnsi" w:cstheme="minorHAnsi"/>
          <w:sz w:val="20"/>
          <w:szCs w:val="20"/>
          <w:lang w:eastAsia="cs-CZ"/>
        </w:rPr>
        <w:t>této smlouvy</w:t>
      </w:r>
      <w:r w:rsidR="003E1EE3" w:rsidRPr="00F87534">
        <w:rPr>
          <w:rFonts w:asciiTheme="minorHAnsi" w:eastAsia="Times New Roman" w:hAnsiTheme="minorHAnsi" w:cstheme="minorHAnsi"/>
          <w:sz w:val="20"/>
          <w:szCs w:val="20"/>
          <w:lang w:eastAsia="cs-CZ"/>
        </w:rPr>
        <w:t>)</w:t>
      </w:r>
      <w:r w:rsidRPr="00F87534">
        <w:rPr>
          <w:rFonts w:asciiTheme="minorHAnsi" w:eastAsia="Times New Roman" w:hAnsiTheme="minorHAnsi" w:cstheme="minorHAnsi"/>
          <w:sz w:val="20"/>
          <w:szCs w:val="20"/>
          <w:lang w:eastAsia="cs-CZ"/>
        </w:rPr>
        <w:t xml:space="preserve"> </w:t>
      </w:r>
      <w:r w:rsidR="003E1EE3" w:rsidRPr="00F87534">
        <w:rPr>
          <w:rFonts w:asciiTheme="minorHAnsi" w:eastAsia="Times New Roman" w:hAnsiTheme="minorHAnsi" w:cstheme="minorHAnsi"/>
          <w:sz w:val="20"/>
          <w:szCs w:val="20"/>
          <w:lang w:eastAsia="cs-CZ"/>
        </w:rPr>
        <w:t xml:space="preserve">uhradí </w:t>
      </w:r>
      <w:r w:rsidRPr="00F87534">
        <w:rPr>
          <w:rFonts w:asciiTheme="minorHAnsi" w:eastAsia="Times New Roman" w:hAnsiTheme="minorHAnsi" w:cstheme="minorHAnsi"/>
          <w:sz w:val="20"/>
          <w:szCs w:val="20"/>
          <w:lang w:eastAsia="cs-CZ"/>
        </w:rPr>
        <w:t>poskytovatel</w:t>
      </w:r>
      <w:r w:rsidR="007D0108">
        <w:rPr>
          <w:rFonts w:asciiTheme="minorHAnsi" w:eastAsia="Times New Roman" w:hAnsiTheme="minorHAnsi" w:cstheme="minorHAnsi"/>
          <w:sz w:val="20"/>
          <w:szCs w:val="20"/>
          <w:lang w:eastAsia="cs-CZ"/>
        </w:rPr>
        <w:t xml:space="preserve"> </w:t>
      </w:r>
      <w:r w:rsidR="003E1EE3" w:rsidRPr="00F87534">
        <w:rPr>
          <w:rFonts w:asciiTheme="minorHAnsi" w:eastAsia="Times New Roman" w:hAnsiTheme="minorHAnsi" w:cstheme="minorHAnsi"/>
          <w:sz w:val="20"/>
          <w:szCs w:val="20"/>
          <w:lang w:eastAsia="cs-CZ"/>
        </w:rPr>
        <w:t xml:space="preserve">objednateli </w:t>
      </w:r>
      <w:r w:rsidRPr="00F87534">
        <w:rPr>
          <w:rFonts w:asciiTheme="minorHAnsi" w:eastAsia="Times New Roman" w:hAnsiTheme="minorHAnsi" w:cstheme="minorHAnsi"/>
          <w:sz w:val="20"/>
          <w:szCs w:val="20"/>
          <w:lang w:eastAsia="cs-CZ"/>
        </w:rPr>
        <w:t>smluvní pokut</w:t>
      </w:r>
      <w:r w:rsidR="003E1EE3" w:rsidRPr="00F87534">
        <w:rPr>
          <w:rFonts w:asciiTheme="minorHAnsi" w:eastAsia="Times New Roman" w:hAnsiTheme="minorHAnsi" w:cstheme="minorHAnsi"/>
          <w:sz w:val="20"/>
          <w:szCs w:val="20"/>
          <w:lang w:eastAsia="cs-CZ"/>
        </w:rPr>
        <w:t>u</w:t>
      </w:r>
      <w:r w:rsidRPr="00F87534">
        <w:rPr>
          <w:rFonts w:asciiTheme="minorHAnsi" w:eastAsia="Times New Roman" w:hAnsiTheme="minorHAnsi" w:cstheme="minorHAnsi"/>
          <w:sz w:val="20"/>
          <w:szCs w:val="20"/>
          <w:lang w:eastAsia="cs-CZ"/>
        </w:rPr>
        <w:t xml:space="preserve"> </w:t>
      </w:r>
      <w:r w:rsidR="00296FF3" w:rsidRPr="00F87534">
        <w:rPr>
          <w:rFonts w:asciiTheme="minorHAnsi" w:eastAsia="Times New Roman" w:hAnsiTheme="minorHAnsi" w:cstheme="minorHAnsi"/>
          <w:sz w:val="20"/>
          <w:szCs w:val="20"/>
          <w:lang w:eastAsia="cs-CZ"/>
        </w:rPr>
        <w:t>dle následující tabulky:</w:t>
      </w:r>
    </w:p>
    <w:tbl>
      <w:tblPr>
        <w:tblW w:w="9021" w:type="dxa"/>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6321"/>
      </w:tblGrid>
      <w:tr w:rsidR="00CB7921" w:rsidRPr="00F87534" w14:paraId="15A6AD43" w14:textId="77777777" w:rsidTr="00296FF3">
        <w:tc>
          <w:tcPr>
            <w:tcW w:w="2700" w:type="dxa"/>
            <w:shd w:val="clear" w:color="auto" w:fill="F2F2F2" w:themeFill="background1" w:themeFillShade="F2"/>
            <w:vAlign w:val="center"/>
          </w:tcPr>
          <w:p w14:paraId="0ABB66F0" w14:textId="77777777" w:rsidR="00296FF3" w:rsidRPr="00F87534" w:rsidRDefault="003E4C87" w:rsidP="003E49A4">
            <w:pPr>
              <w:widowControl w:val="0"/>
              <w:tabs>
                <w:tab w:val="left" w:pos="540"/>
              </w:tabs>
              <w:spacing w:after="0" w:line="300" w:lineRule="auto"/>
              <w:jc w:val="both"/>
              <w:rPr>
                <w:rFonts w:asciiTheme="minorHAnsi" w:eastAsia="Times New Roman" w:hAnsiTheme="minorHAnsi" w:cstheme="minorHAnsi"/>
                <w:b/>
                <w:bCs/>
                <w:sz w:val="20"/>
                <w:szCs w:val="20"/>
                <w:lang w:eastAsia="cs-CZ"/>
              </w:rPr>
            </w:pPr>
            <w:r w:rsidRPr="00F87534">
              <w:rPr>
                <w:rFonts w:asciiTheme="minorHAnsi" w:eastAsia="Times New Roman" w:hAnsiTheme="minorHAnsi" w:cstheme="minorHAnsi"/>
                <w:b/>
                <w:bCs/>
                <w:sz w:val="20"/>
                <w:szCs w:val="20"/>
                <w:lang w:eastAsia="cs-CZ"/>
              </w:rPr>
              <w:t>Závažnost incidentu</w:t>
            </w:r>
          </w:p>
        </w:tc>
        <w:tc>
          <w:tcPr>
            <w:tcW w:w="6321" w:type="dxa"/>
            <w:shd w:val="clear" w:color="auto" w:fill="F2F2F2" w:themeFill="background1" w:themeFillShade="F2"/>
            <w:vAlign w:val="center"/>
          </w:tcPr>
          <w:p w14:paraId="5268B2F8" w14:textId="77777777" w:rsidR="00296FF3" w:rsidRPr="00F87534" w:rsidRDefault="00296FF3" w:rsidP="003E49A4">
            <w:pPr>
              <w:widowControl w:val="0"/>
              <w:tabs>
                <w:tab w:val="left" w:pos="540"/>
              </w:tabs>
              <w:spacing w:after="0" w:line="300" w:lineRule="auto"/>
              <w:jc w:val="both"/>
              <w:rPr>
                <w:rFonts w:asciiTheme="minorHAnsi" w:eastAsia="Times New Roman" w:hAnsiTheme="minorHAnsi" w:cstheme="minorHAnsi"/>
                <w:b/>
                <w:bCs/>
                <w:sz w:val="20"/>
                <w:szCs w:val="20"/>
                <w:lang w:eastAsia="cs-CZ"/>
              </w:rPr>
            </w:pPr>
            <w:r w:rsidRPr="00F87534">
              <w:rPr>
                <w:rFonts w:asciiTheme="minorHAnsi" w:eastAsia="Times New Roman" w:hAnsiTheme="minorHAnsi" w:cstheme="minorHAnsi"/>
                <w:b/>
                <w:bCs/>
                <w:sz w:val="20"/>
                <w:szCs w:val="20"/>
                <w:lang w:eastAsia="cs-CZ"/>
              </w:rPr>
              <w:t>smluvní pokuta</w:t>
            </w:r>
          </w:p>
        </w:tc>
      </w:tr>
      <w:tr w:rsidR="00CB7921" w:rsidRPr="00F87534" w14:paraId="6C9F8771" w14:textId="77777777" w:rsidTr="005867EB">
        <w:trPr>
          <w:trHeight w:val="204"/>
        </w:trPr>
        <w:tc>
          <w:tcPr>
            <w:tcW w:w="2700" w:type="dxa"/>
          </w:tcPr>
          <w:p w14:paraId="36519CA9" w14:textId="77777777" w:rsidR="00296FF3" w:rsidRPr="00F87534" w:rsidRDefault="00A46170" w:rsidP="003E49A4">
            <w:pPr>
              <w:widowControl w:val="0"/>
              <w:tabs>
                <w:tab w:val="left" w:pos="540"/>
              </w:tabs>
              <w:spacing w:after="0" w:line="300" w:lineRule="auto"/>
              <w:jc w:val="both"/>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 xml:space="preserve">P1 </w:t>
            </w:r>
            <w:r w:rsidR="00445ACF" w:rsidRPr="00F87534">
              <w:rPr>
                <w:rFonts w:asciiTheme="minorHAnsi" w:eastAsia="Times New Roman" w:hAnsiTheme="minorHAnsi" w:cstheme="minorHAnsi"/>
                <w:b/>
                <w:sz w:val="20"/>
                <w:szCs w:val="20"/>
                <w:lang w:eastAsia="cs-CZ"/>
              </w:rPr>
              <w:t>(</w:t>
            </w:r>
            <w:r w:rsidR="003E4C87" w:rsidRPr="00F87534">
              <w:rPr>
                <w:rFonts w:asciiTheme="minorHAnsi" w:eastAsia="Times New Roman" w:hAnsiTheme="minorHAnsi" w:cstheme="minorHAnsi"/>
                <w:b/>
                <w:sz w:val="20"/>
                <w:szCs w:val="20"/>
                <w:lang w:eastAsia="cs-CZ"/>
              </w:rPr>
              <w:t>Kritická</w:t>
            </w:r>
            <w:r w:rsidR="00445ACF" w:rsidRPr="00F87534">
              <w:rPr>
                <w:rFonts w:asciiTheme="minorHAnsi" w:eastAsia="Times New Roman" w:hAnsiTheme="minorHAnsi" w:cstheme="minorHAnsi"/>
                <w:b/>
                <w:sz w:val="20"/>
                <w:szCs w:val="20"/>
                <w:lang w:eastAsia="cs-CZ"/>
              </w:rPr>
              <w:t>)</w:t>
            </w:r>
          </w:p>
        </w:tc>
        <w:tc>
          <w:tcPr>
            <w:tcW w:w="6321" w:type="dxa"/>
          </w:tcPr>
          <w:p w14:paraId="73F3D782" w14:textId="0A3A6C77" w:rsidR="00296FF3" w:rsidRPr="00F87534" w:rsidRDefault="00B254A0" w:rsidP="003E49A4">
            <w:pPr>
              <w:widowControl w:val="0"/>
              <w:tabs>
                <w:tab w:val="left" w:pos="540"/>
              </w:tabs>
              <w:spacing w:after="0" w:line="300" w:lineRule="auto"/>
              <w:jc w:val="both"/>
              <w:rPr>
                <w:rFonts w:asciiTheme="minorHAnsi" w:eastAsia="Times New Roman" w:hAnsiTheme="minorHAnsi" w:cstheme="minorHAnsi"/>
                <w:sz w:val="20"/>
                <w:szCs w:val="20"/>
                <w:lang w:eastAsia="cs-CZ"/>
              </w:rPr>
            </w:pPr>
            <w:r>
              <w:rPr>
                <w:rFonts w:asciiTheme="minorHAnsi" w:eastAsia="Times New Roman" w:hAnsiTheme="minorHAnsi" w:cstheme="minorHAnsi"/>
                <w:sz w:val="20"/>
                <w:szCs w:val="20"/>
                <w:lang w:eastAsia="cs-CZ"/>
              </w:rPr>
              <w:t>25</w:t>
            </w:r>
            <w:r w:rsidR="00296FF3" w:rsidRPr="00F87534">
              <w:rPr>
                <w:rFonts w:asciiTheme="minorHAnsi" w:eastAsia="Times New Roman" w:hAnsiTheme="minorHAnsi" w:cstheme="minorHAnsi"/>
                <w:sz w:val="20"/>
                <w:szCs w:val="20"/>
                <w:lang w:eastAsia="cs-CZ"/>
              </w:rPr>
              <w:t xml:space="preserve">0 CZK za každou započatou </w:t>
            </w:r>
            <w:r>
              <w:rPr>
                <w:rFonts w:asciiTheme="minorHAnsi" w:eastAsia="Times New Roman" w:hAnsiTheme="minorHAnsi" w:cstheme="minorHAnsi"/>
                <w:sz w:val="20"/>
                <w:szCs w:val="20"/>
                <w:lang w:eastAsia="cs-CZ"/>
              </w:rPr>
              <w:t xml:space="preserve">pracovní </w:t>
            </w:r>
            <w:r w:rsidR="00296FF3" w:rsidRPr="00F87534">
              <w:rPr>
                <w:rFonts w:asciiTheme="minorHAnsi" w:eastAsia="Times New Roman" w:hAnsiTheme="minorHAnsi" w:cstheme="minorHAnsi"/>
                <w:sz w:val="20"/>
                <w:szCs w:val="20"/>
                <w:lang w:eastAsia="cs-CZ"/>
              </w:rPr>
              <w:t>hodinu prodlení</w:t>
            </w:r>
          </w:p>
        </w:tc>
      </w:tr>
      <w:tr w:rsidR="00C150F3" w:rsidRPr="00F87534" w14:paraId="7BFAFE4F" w14:textId="77777777" w:rsidTr="005867EB">
        <w:trPr>
          <w:trHeight w:val="204"/>
        </w:trPr>
        <w:tc>
          <w:tcPr>
            <w:tcW w:w="2700" w:type="dxa"/>
          </w:tcPr>
          <w:p w14:paraId="1BBAC79D" w14:textId="17D81B70" w:rsidR="00C150F3" w:rsidRPr="00F87534" w:rsidRDefault="00C150F3" w:rsidP="00C150F3">
            <w:pPr>
              <w:widowControl w:val="0"/>
              <w:tabs>
                <w:tab w:val="left" w:pos="540"/>
              </w:tabs>
              <w:spacing w:after="0" w:line="300" w:lineRule="auto"/>
              <w:jc w:val="both"/>
              <w:rPr>
                <w:rFonts w:asciiTheme="minorHAnsi" w:eastAsia="Times New Roman" w:hAnsiTheme="minorHAnsi" w:cstheme="minorHAnsi"/>
                <w:b/>
                <w:sz w:val="20"/>
                <w:szCs w:val="20"/>
                <w:lang w:eastAsia="cs-CZ"/>
              </w:rPr>
            </w:pPr>
            <w:r>
              <w:rPr>
                <w:rFonts w:asciiTheme="minorHAnsi" w:eastAsia="Times New Roman" w:hAnsiTheme="minorHAnsi" w:cstheme="minorHAnsi"/>
                <w:b/>
                <w:sz w:val="20"/>
                <w:szCs w:val="20"/>
                <w:lang w:eastAsia="cs-CZ"/>
              </w:rPr>
              <w:t>P2 (Závažná)</w:t>
            </w:r>
          </w:p>
        </w:tc>
        <w:tc>
          <w:tcPr>
            <w:tcW w:w="6321" w:type="dxa"/>
          </w:tcPr>
          <w:p w14:paraId="678888F5" w14:textId="7CC09006" w:rsidR="00C150F3" w:rsidRPr="00F87534" w:rsidRDefault="007D0108" w:rsidP="00C150F3">
            <w:pPr>
              <w:widowControl w:val="0"/>
              <w:tabs>
                <w:tab w:val="left" w:pos="540"/>
              </w:tabs>
              <w:spacing w:after="0" w:line="300" w:lineRule="auto"/>
              <w:jc w:val="both"/>
              <w:rPr>
                <w:rFonts w:asciiTheme="minorHAnsi" w:eastAsia="Times New Roman" w:hAnsiTheme="minorHAnsi" w:cstheme="minorHAnsi"/>
                <w:sz w:val="20"/>
                <w:szCs w:val="20"/>
                <w:lang w:eastAsia="cs-CZ"/>
              </w:rPr>
            </w:pPr>
            <w:r>
              <w:rPr>
                <w:rFonts w:asciiTheme="minorHAnsi" w:eastAsia="Times New Roman" w:hAnsiTheme="minorHAnsi" w:cstheme="minorHAnsi"/>
                <w:sz w:val="20"/>
                <w:szCs w:val="20"/>
                <w:lang w:eastAsia="cs-CZ"/>
              </w:rPr>
              <w:t>15</w:t>
            </w:r>
            <w:r w:rsidR="00C150F3" w:rsidRPr="00F87534">
              <w:rPr>
                <w:rFonts w:asciiTheme="minorHAnsi" w:eastAsia="Times New Roman" w:hAnsiTheme="minorHAnsi" w:cstheme="minorHAnsi"/>
                <w:sz w:val="20"/>
                <w:szCs w:val="20"/>
                <w:lang w:eastAsia="cs-CZ"/>
              </w:rPr>
              <w:t xml:space="preserve">00 CZK </w:t>
            </w:r>
            <w:r w:rsidRPr="00F87534">
              <w:rPr>
                <w:rFonts w:asciiTheme="minorHAnsi" w:eastAsia="Times New Roman" w:hAnsiTheme="minorHAnsi" w:cstheme="minorHAnsi"/>
                <w:sz w:val="20"/>
                <w:szCs w:val="20"/>
                <w:lang w:eastAsia="cs-CZ"/>
              </w:rPr>
              <w:t xml:space="preserve">za každý započatý </w:t>
            </w:r>
            <w:r w:rsidR="00B254A0">
              <w:rPr>
                <w:rFonts w:asciiTheme="minorHAnsi" w:eastAsia="Times New Roman" w:hAnsiTheme="minorHAnsi" w:cstheme="minorHAnsi"/>
                <w:sz w:val="20"/>
                <w:szCs w:val="20"/>
                <w:lang w:eastAsia="cs-CZ"/>
              </w:rPr>
              <w:t xml:space="preserve">pracovní </w:t>
            </w:r>
            <w:r w:rsidRPr="00F87534">
              <w:rPr>
                <w:rFonts w:asciiTheme="minorHAnsi" w:eastAsia="Times New Roman" w:hAnsiTheme="minorHAnsi" w:cstheme="minorHAnsi"/>
                <w:sz w:val="20"/>
                <w:szCs w:val="20"/>
                <w:lang w:eastAsia="cs-CZ"/>
              </w:rPr>
              <w:t>den prodlení</w:t>
            </w:r>
          </w:p>
        </w:tc>
      </w:tr>
      <w:tr w:rsidR="00C150F3" w:rsidRPr="00F87534" w14:paraId="2225BCF5" w14:textId="77777777" w:rsidTr="004C5BCE">
        <w:tc>
          <w:tcPr>
            <w:tcW w:w="2700" w:type="dxa"/>
          </w:tcPr>
          <w:p w14:paraId="3F1BE593" w14:textId="76E4456D" w:rsidR="00C150F3" w:rsidRPr="00F87534" w:rsidRDefault="00C150F3" w:rsidP="00C150F3">
            <w:pPr>
              <w:widowControl w:val="0"/>
              <w:tabs>
                <w:tab w:val="left" w:pos="540"/>
              </w:tabs>
              <w:spacing w:after="0" w:line="300" w:lineRule="auto"/>
              <w:jc w:val="both"/>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P</w:t>
            </w:r>
            <w:r w:rsidR="007D0108">
              <w:rPr>
                <w:rFonts w:asciiTheme="minorHAnsi" w:eastAsia="Times New Roman" w:hAnsiTheme="minorHAnsi" w:cstheme="minorHAnsi"/>
                <w:b/>
                <w:sz w:val="20"/>
                <w:szCs w:val="20"/>
                <w:lang w:eastAsia="cs-CZ"/>
              </w:rPr>
              <w:t>3</w:t>
            </w:r>
            <w:r w:rsidRPr="00F87534">
              <w:rPr>
                <w:rFonts w:asciiTheme="minorHAnsi" w:eastAsia="Times New Roman" w:hAnsiTheme="minorHAnsi" w:cstheme="minorHAnsi"/>
                <w:b/>
                <w:sz w:val="20"/>
                <w:szCs w:val="20"/>
                <w:lang w:eastAsia="cs-CZ"/>
              </w:rPr>
              <w:t xml:space="preserve"> (Běžná)</w:t>
            </w:r>
          </w:p>
        </w:tc>
        <w:tc>
          <w:tcPr>
            <w:tcW w:w="6321" w:type="dxa"/>
          </w:tcPr>
          <w:p w14:paraId="2C43050E" w14:textId="2530FFA4" w:rsidR="00C150F3" w:rsidRPr="00F87534" w:rsidRDefault="00C150F3" w:rsidP="00C150F3">
            <w:pPr>
              <w:widowControl w:val="0"/>
              <w:tabs>
                <w:tab w:val="left" w:pos="540"/>
              </w:tabs>
              <w:spacing w:after="0" w:line="300" w:lineRule="auto"/>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 xml:space="preserve">500 CZK za každý započatý </w:t>
            </w:r>
            <w:r w:rsidR="00B254A0">
              <w:rPr>
                <w:rFonts w:asciiTheme="minorHAnsi" w:eastAsia="Times New Roman" w:hAnsiTheme="minorHAnsi" w:cstheme="minorHAnsi"/>
                <w:sz w:val="20"/>
                <w:szCs w:val="20"/>
                <w:lang w:eastAsia="cs-CZ"/>
              </w:rPr>
              <w:t xml:space="preserve">pracovní </w:t>
            </w:r>
            <w:r w:rsidRPr="00F87534">
              <w:rPr>
                <w:rFonts w:asciiTheme="minorHAnsi" w:eastAsia="Times New Roman" w:hAnsiTheme="minorHAnsi" w:cstheme="minorHAnsi"/>
                <w:sz w:val="20"/>
                <w:szCs w:val="20"/>
                <w:lang w:eastAsia="cs-CZ"/>
              </w:rPr>
              <w:t>den prodlení</w:t>
            </w:r>
          </w:p>
        </w:tc>
      </w:tr>
    </w:tbl>
    <w:p w14:paraId="1DF524BB" w14:textId="56444D8A" w:rsidR="00B254A0" w:rsidRPr="00461DFF" w:rsidRDefault="00B254A0" w:rsidP="00461DFF">
      <w:pPr>
        <w:pStyle w:val="Odstavecseseznamem"/>
        <w:widowControl w:val="0"/>
        <w:spacing w:after="0" w:line="300" w:lineRule="auto"/>
        <w:ind w:left="426"/>
        <w:jc w:val="both"/>
        <w:rPr>
          <w:rFonts w:asciiTheme="minorHAnsi" w:eastAsia="Times New Roman" w:hAnsiTheme="minorHAnsi" w:cstheme="minorHAnsi"/>
          <w:sz w:val="20"/>
          <w:szCs w:val="20"/>
          <w:lang w:eastAsia="cs-CZ"/>
        </w:rPr>
      </w:pPr>
      <w:r>
        <w:rPr>
          <w:rFonts w:asciiTheme="minorHAnsi" w:eastAsia="Times New Roman" w:hAnsiTheme="minorHAnsi" w:cstheme="minorHAnsi"/>
          <w:sz w:val="20"/>
          <w:szCs w:val="20"/>
          <w:lang w:eastAsia="cs-CZ"/>
        </w:rPr>
        <w:t>Nárok na smluvní pokutu nevzniká</w:t>
      </w:r>
      <w:r w:rsidRPr="00461DFF">
        <w:rPr>
          <w:rFonts w:asciiTheme="minorHAnsi" w:eastAsia="Times New Roman" w:hAnsiTheme="minorHAnsi" w:cstheme="minorHAnsi"/>
          <w:sz w:val="20"/>
          <w:szCs w:val="20"/>
          <w:lang w:eastAsia="cs-CZ"/>
        </w:rPr>
        <w:t>, pokud k prodlení Poskytovatele došlo z důvodů na straně Objednatele či z důvodu vyšší moci (zejména pak výpadky elektrického vedení apod.).</w:t>
      </w:r>
    </w:p>
    <w:p w14:paraId="465FE320" w14:textId="0E750388" w:rsidR="008411A0" w:rsidRPr="00BC3387" w:rsidRDefault="003E1EE3" w:rsidP="00BC3387">
      <w:pPr>
        <w:pStyle w:val="Odstavecseseznamem"/>
        <w:widowControl w:val="0"/>
        <w:numPr>
          <w:ilvl w:val="0"/>
          <w:numId w:val="30"/>
        </w:numPr>
        <w:spacing w:after="0" w:line="300" w:lineRule="auto"/>
        <w:ind w:left="426"/>
        <w:jc w:val="both"/>
        <w:rPr>
          <w:rFonts w:asciiTheme="minorHAnsi" w:eastAsia="Times New Roman" w:hAnsiTheme="minorHAnsi" w:cstheme="minorHAnsi"/>
          <w:sz w:val="20"/>
          <w:szCs w:val="20"/>
          <w:lang w:eastAsia="cs-CZ"/>
        </w:rPr>
      </w:pPr>
      <w:r w:rsidRPr="00BC3387">
        <w:rPr>
          <w:rFonts w:asciiTheme="minorHAnsi" w:eastAsia="Times New Roman" w:hAnsiTheme="minorHAnsi" w:cstheme="minorHAnsi"/>
          <w:sz w:val="20"/>
          <w:szCs w:val="20"/>
          <w:lang w:eastAsia="cs-CZ"/>
        </w:rPr>
        <w:t>Smluvní pokuta je splatná na účet objednatele do 30 dnů od obdržení výzvy k uhrazení pokuty.</w:t>
      </w:r>
    </w:p>
    <w:p w14:paraId="6799145F" w14:textId="6F8CC627" w:rsidR="008411A0" w:rsidRDefault="00211FAA" w:rsidP="003E49A4">
      <w:pPr>
        <w:pStyle w:val="Odstavecseseznamem"/>
        <w:widowControl w:val="0"/>
        <w:numPr>
          <w:ilvl w:val="0"/>
          <w:numId w:val="30"/>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lang w:eastAsia="cs-CZ"/>
        </w:rPr>
        <w:t xml:space="preserve">V případě prodlení objednatele s úhradou </w:t>
      </w:r>
      <w:r w:rsidR="003E1EE3" w:rsidRPr="008411A0">
        <w:rPr>
          <w:rFonts w:asciiTheme="minorHAnsi" w:eastAsia="Times New Roman" w:hAnsiTheme="minorHAnsi" w:cstheme="minorHAnsi"/>
          <w:sz w:val="20"/>
          <w:szCs w:val="20"/>
          <w:lang w:eastAsia="cs-CZ"/>
        </w:rPr>
        <w:t xml:space="preserve">sjednaného </w:t>
      </w:r>
      <w:r w:rsidR="005733E8">
        <w:rPr>
          <w:rFonts w:asciiTheme="minorHAnsi" w:eastAsia="Times New Roman" w:hAnsiTheme="minorHAnsi" w:cstheme="minorHAnsi"/>
          <w:sz w:val="20"/>
          <w:szCs w:val="20"/>
          <w:lang w:eastAsia="cs-CZ"/>
        </w:rPr>
        <w:t>ročního</w:t>
      </w:r>
      <w:r w:rsidR="00A46170" w:rsidRPr="008411A0">
        <w:rPr>
          <w:rFonts w:asciiTheme="minorHAnsi" w:eastAsia="Times New Roman" w:hAnsiTheme="minorHAnsi" w:cstheme="minorHAnsi"/>
          <w:sz w:val="20"/>
          <w:szCs w:val="20"/>
          <w:lang w:eastAsia="cs-CZ"/>
        </w:rPr>
        <w:t xml:space="preserve"> </w:t>
      </w:r>
      <w:r w:rsidR="003E1EE3" w:rsidRPr="008411A0">
        <w:rPr>
          <w:rFonts w:asciiTheme="minorHAnsi" w:eastAsia="Times New Roman" w:hAnsiTheme="minorHAnsi" w:cstheme="minorHAnsi"/>
          <w:sz w:val="20"/>
          <w:szCs w:val="20"/>
          <w:lang w:eastAsia="cs-CZ"/>
        </w:rPr>
        <w:t>paušálu (</w:t>
      </w:r>
      <w:r w:rsidRPr="008411A0">
        <w:rPr>
          <w:rFonts w:asciiTheme="minorHAnsi" w:eastAsia="Times New Roman" w:hAnsiTheme="minorHAnsi" w:cstheme="minorHAnsi"/>
          <w:sz w:val="20"/>
          <w:szCs w:val="20"/>
          <w:lang w:eastAsia="cs-CZ"/>
        </w:rPr>
        <w:t xml:space="preserve">podle čl. </w:t>
      </w:r>
      <w:r w:rsidR="00984D80" w:rsidRPr="008411A0">
        <w:rPr>
          <w:rFonts w:asciiTheme="minorHAnsi" w:eastAsia="Times New Roman" w:hAnsiTheme="minorHAnsi" w:cstheme="minorHAnsi"/>
          <w:sz w:val="20"/>
          <w:szCs w:val="20"/>
          <w:lang w:eastAsia="cs-CZ"/>
        </w:rPr>
        <w:t>4</w:t>
      </w:r>
      <w:r w:rsidRPr="008411A0">
        <w:rPr>
          <w:rFonts w:asciiTheme="minorHAnsi" w:eastAsia="Times New Roman" w:hAnsiTheme="minorHAnsi" w:cstheme="minorHAnsi"/>
          <w:sz w:val="20"/>
          <w:szCs w:val="20"/>
          <w:lang w:eastAsia="cs-CZ"/>
        </w:rPr>
        <w:t xml:space="preserve"> této smlouvy</w:t>
      </w:r>
      <w:r w:rsidR="00A51720" w:rsidRPr="008411A0">
        <w:rPr>
          <w:rFonts w:asciiTheme="minorHAnsi" w:eastAsia="Times New Roman" w:hAnsiTheme="minorHAnsi" w:cstheme="minorHAnsi"/>
          <w:sz w:val="20"/>
          <w:szCs w:val="20"/>
          <w:lang w:eastAsia="cs-CZ"/>
        </w:rPr>
        <w:t xml:space="preserve">) o více jak </w:t>
      </w:r>
      <w:r w:rsidR="007D0108">
        <w:rPr>
          <w:rFonts w:asciiTheme="minorHAnsi" w:eastAsia="Times New Roman" w:hAnsiTheme="minorHAnsi" w:cstheme="minorHAnsi"/>
          <w:sz w:val="20"/>
          <w:szCs w:val="20"/>
          <w:lang w:eastAsia="cs-CZ"/>
        </w:rPr>
        <w:t>3</w:t>
      </w:r>
      <w:r w:rsidR="00A51720" w:rsidRPr="008411A0">
        <w:rPr>
          <w:rFonts w:asciiTheme="minorHAnsi" w:eastAsia="Times New Roman" w:hAnsiTheme="minorHAnsi" w:cstheme="minorHAnsi"/>
          <w:sz w:val="20"/>
          <w:szCs w:val="20"/>
          <w:lang w:eastAsia="cs-CZ"/>
        </w:rPr>
        <w:t>0 dnů</w:t>
      </w:r>
      <w:r w:rsidRPr="008411A0">
        <w:rPr>
          <w:rFonts w:asciiTheme="minorHAnsi" w:eastAsia="Times New Roman" w:hAnsiTheme="minorHAnsi" w:cstheme="minorHAnsi"/>
          <w:sz w:val="20"/>
          <w:szCs w:val="20"/>
          <w:lang w:eastAsia="cs-CZ"/>
        </w:rPr>
        <w:t xml:space="preserve"> je objednatel povinen zaplatit poskytovateli úrok z prodlení ve výši 0,</w:t>
      </w:r>
      <w:r w:rsidR="007B4EE4" w:rsidRPr="008411A0">
        <w:rPr>
          <w:rFonts w:asciiTheme="minorHAnsi" w:eastAsia="Times New Roman" w:hAnsiTheme="minorHAnsi" w:cstheme="minorHAnsi"/>
          <w:sz w:val="20"/>
          <w:szCs w:val="20"/>
          <w:lang w:eastAsia="cs-CZ"/>
        </w:rPr>
        <w:t>0</w:t>
      </w:r>
      <w:r w:rsidRPr="008411A0">
        <w:rPr>
          <w:rFonts w:asciiTheme="minorHAnsi" w:eastAsia="Times New Roman" w:hAnsiTheme="minorHAnsi" w:cstheme="minorHAnsi"/>
          <w:sz w:val="20"/>
          <w:szCs w:val="20"/>
          <w:lang w:eastAsia="cs-CZ"/>
        </w:rPr>
        <w:t>2</w:t>
      </w:r>
      <w:r w:rsidR="007A49D6" w:rsidRPr="008411A0">
        <w:rPr>
          <w:rFonts w:asciiTheme="minorHAnsi" w:eastAsia="Times New Roman" w:hAnsiTheme="minorHAnsi" w:cstheme="minorHAnsi"/>
          <w:sz w:val="20"/>
          <w:szCs w:val="20"/>
          <w:lang w:eastAsia="cs-CZ"/>
        </w:rPr>
        <w:t xml:space="preserve"> </w:t>
      </w:r>
      <w:r w:rsidRPr="008411A0">
        <w:rPr>
          <w:rFonts w:asciiTheme="minorHAnsi" w:eastAsia="Times New Roman" w:hAnsiTheme="minorHAnsi" w:cstheme="minorHAnsi"/>
          <w:sz w:val="20"/>
          <w:szCs w:val="20"/>
          <w:lang w:eastAsia="cs-CZ"/>
        </w:rPr>
        <w:t>%</w:t>
      </w:r>
      <w:r w:rsidR="00A51720" w:rsidRPr="008411A0">
        <w:rPr>
          <w:rFonts w:asciiTheme="minorHAnsi" w:eastAsia="Times New Roman" w:hAnsiTheme="minorHAnsi" w:cstheme="minorHAnsi"/>
          <w:sz w:val="20"/>
          <w:szCs w:val="20"/>
          <w:lang w:eastAsia="cs-CZ"/>
        </w:rPr>
        <w:t xml:space="preserve"> z neuhrazené částky </w:t>
      </w:r>
      <w:r w:rsidRPr="008411A0">
        <w:rPr>
          <w:rFonts w:asciiTheme="minorHAnsi" w:eastAsia="Times New Roman" w:hAnsiTheme="minorHAnsi" w:cstheme="minorHAnsi"/>
          <w:sz w:val="20"/>
          <w:szCs w:val="20"/>
          <w:lang w:eastAsia="cs-CZ"/>
        </w:rPr>
        <w:t xml:space="preserve">za každý den prodlení. </w:t>
      </w:r>
    </w:p>
    <w:p w14:paraId="76AF60DE" w14:textId="77777777" w:rsidR="008411A0" w:rsidRDefault="00211FAA" w:rsidP="003E49A4">
      <w:pPr>
        <w:pStyle w:val="Odstavecseseznamem"/>
        <w:widowControl w:val="0"/>
        <w:numPr>
          <w:ilvl w:val="0"/>
          <w:numId w:val="30"/>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lang w:eastAsia="cs-CZ"/>
        </w:rPr>
        <w:t xml:space="preserve">Za prokázané porušení povinností o ochraně informací </w:t>
      </w:r>
      <w:r w:rsidR="00F750E9" w:rsidRPr="008411A0">
        <w:rPr>
          <w:rFonts w:asciiTheme="minorHAnsi" w:eastAsia="Times New Roman" w:hAnsiTheme="minorHAnsi" w:cstheme="minorHAnsi"/>
          <w:sz w:val="20"/>
          <w:szCs w:val="20"/>
          <w:lang w:eastAsia="cs-CZ"/>
        </w:rPr>
        <w:t>(</w:t>
      </w:r>
      <w:r w:rsidRPr="008411A0">
        <w:rPr>
          <w:rFonts w:asciiTheme="minorHAnsi" w:eastAsia="Times New Roman" w:hAnsiTheme="minorHAnsi" w:cstheme="minorHAnsi"/>
          <w:sz w:val="20"/>
          <w:szCs w:val="20"/>
          <w:lang w:eastAsia="cs-CZ"/>
        </w:rPr>
        <w:t>ve smyslu čl</w:t>
      </w:r>
      <w:r w:rsidR="0051503C" w:rsidRPr="008411A0">
        <w:rPr>
          <w:rFonts w:asciiTheme="minorHAnsi" w:eastAsia="Times New Roman" w:hAnsiTheme="minorHAnsi" w:cstheme="minorHAnsi"/>
          <w:sz w:val="20"/>
          <w:szCs w:val="20"/>
          <w:lang w:eastAsia="cs-CZ"/>
        </w:rPr>
        <w:t>.</w:t>
      </w:r>
      <w:r w:rsidRPr="008411A0">
        <w:rPr>
          <w:rFonts w:asciiTheme="minorHAnsi" w:eastAsia="Times New Roman" w:hAnsiTheme="minorHAnsi" w:cstheme="minorHAnsi"/>
          <w:sz w:val="20"/>
          <w:szCs w:val="20"/>
          <w:lang w:eastAsia="cs-CZ"/>
        </w:rPr>
        <w:t xml:space="preserve"> </w:t>
      </w:r>
      <w:r w:rsidR="00984D80" w:rsidRPr="008411A0">
        <w:rPr>
          <w:rFonts w:asciiTheme="minorHAnsi" w:eastAsia="Times New Roman" w:hAnsiTheme="minorHAnsi" w:cstheme="minorHAnsi"/>
          <w:sz w:val="20"/>
          <w:szCs w:val="20"/>
          <w:lang w:eastAsia="cs-CZ"/>
        </w:rPr>
        <w:t>9</w:t>
      </w:r>
      <w:r w:rsidRPr="008411A0">
        <w:rPr>
          <w:rFonts w:asciiTheme="minorHAnsi" w:eastAsia="Times New Roman" w:hAnsiTheme="minorHAnsi" w:cstheme="minorHAnsi"/>
          <w:sz w:val="20"/>
          <w:szCs w:val="20"/>
          <w:lang w:eastAsia="cs-CZ"/>
        </w:rPr>
        <w:t xml:space="preserve"> této smlouvy</w:t>
      </w:r>
      <w:r w:rsidR="00F750E9" w:rsidRPr="008411A0">
        <w:rPr>
          <w:rFonts w:asciiTheme="minorHAnsi" w:eastAsia="Times New Roman" w:hAnsiTheme="minorHAnsi" w:cstheme="minorHAnsi"/>
          <w:sz w:val="20"/>
          <w:szCs w:val="20"/>
          <w:lang w:eastAsia="cs-CZ"/>
        </w:rPr>
        <w:t>)</w:t>
      </w:r>
      <w:r w:rsidRPr="008411A0">
        <w:rPr>
          <w:rFonts w:asciiTheme="minorHAnsi" w:eastAsia="Times New Roman" w:hAnsiTheme="minorHAnsi" w:cstheme="minorHAnsi"/>
          <w:sz w:val="20"/>
          <w:szCs w:val="20"/>
          <w:lang w:eastAsia="cs-CZ"/>
        </w:rPr>
        <w:t xml:space="preserve"> má poškozená strana právo požadovat po druhé smluvní straně smluvní pokutu ve výši 50.000 Kč. Nárok na náhradu škody tím není dotčen. </w:t>
      </w:r>
    </w:p>
    <w:p w14:paraId="4124151E" w14:textId="77777777" w:rsidR="008411A0" w:rsidRDefault="00211FAA" w:rsidP="003E49A4">
      <w:pPr>
        <w:pStyle w:val="Odstavecseseznamem"/>
        <w:widowControl w:val="0"/>
        <w:numPr>
          <w:ilvl w:val="0"/>
          <w:numId w:val="30"/>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lang w:eastAsia="cs-CZ"/>
        </w:rPr>
        <w:t xml:space="preserve">Nárok na zaplacení sjednané smluvní pokuty vzniká v případě každého jednotlivého porušení povinnosti. </w:t>
      </w:r>
    </w:p>
    <w:p w14:paraId="204AEC1A" w14:textId="77777777" w:rsidR="008411A0" w:rsidRDefault="00211FAA" w:rsidP="003E49A4">
      <w:pPr>
        <w:pStyle w:val="Odstavecseseznamem"/>
        <w:widowControl w:val="0"/>
        <w:numPr>
          <w:ilvl w:val="0"/>
          <w:numId w:val="30"/>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rPr>
        <w:t>Povinností zaplatit smluvní pokutu není dotčen nárok na náhradu škody, jež se hradí v plné výši bez ohledu na uhrazenou výši smluvní pokuty.</w:t>
      </w:r>
    </w:p>
    <w:p w14:paraId="755070DE" w14:textId="77777777" w:rsidR="008411A0" w:rsidRDefault="008411A0" w:rsidP="003E49A4">
      <w:pPr>
        <w:pStyle w:val="Odstavecseseznamem"/>
        <w:widowControl w:val="0"/>
        <w:numPr>
          <w:ilvl w:val="0"/>
          <w:numId w:val="30"/>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rPr>
        <w:t>Ob</w:t>
      </w:r>
      <w:r w:rsidR="00211FAA" w:rsidRPr="008411A0">
        <w:rPr>
          <w:rFonts w:asciiTheme="minorHAnsi" w:eastAsia="Times New Roman" w:hAnsiTheme="minorHAnsi" w:cstheme="minorHAnsi"/>
          <w:sz w:val="20"/>
          <w:szCs w:val="20"/>
        </w:rPr>
        <w:t>ě strany se současně zavazují učinit všechna možná opatření k tomu, aby nemohlo dojít ke vzniku škod na straně jejich nebo jejich obchodních partnerů, případně aby vzniklé škody byly co nejmenší.</w:t>
      </w:r>
    </w:p>
    <w:p w14:paraId="2A06E32B" w14:textId="77777777" w:rsidR="00211FAA" w:rsidRPr="008411A0" w:rsidRDefault="00211FAA" w:rsidP="003E49A4">
      <w:pPr>
        <w:pStyle w:val="Odstavecseseznamem"/>
        <w:widowControl w:val="0"/>
        <w:numPr>
          <w:ilvl w:val="0"/>
          <w:numId w:val="30"/>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rPr>
        <w:t>Jakékoli ustanovení Smlouvy o smluvních pokutách nezbavuje žádnou ze smluvních stran povinnosti k náhradě škody. Nevyplývá-li ze Smlouvy něco jiného, stanoví se smluvní pokuta z částky bez daně z přidané hodnoty.</w:t>
      </w:r>
    </w:p>
    <w:p w14:paraId="6545BF76" w14:textId="77777777" w:rsidR="00211FAA" w:rsidRPr="00F87534" w:rsidRDefault="00211FAA" w:rsidP="003E49A4">
      <w:pPr>
        <w:widowControl w:val="0"/>
        <w:spacing w:after="0" w:line="300" w:lineRule="auto"/>
        <w:contextualSpacing/>
        <w:rPr>
          <w:rFonts w:asciiTheme="minorHAnsi" w:eastAsia="Times New Roman" w:hAnsiTheme="minorHAnsi" w:cstheme="minorHAnsi"/>
          <w:sz w:val="20"/>
          <w:szCs w:val="20"/>
        </w:rPr>
      </w:pPr>
    </w:p>
    <w:p w14:paraId="3FCEFFB6"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 xml:space="preserve">Článek </w:t>
      </w:r>
      <w:r w:rsidR="00984D80" w:rsidRPr="00F87534">
        <w:rPr>
          <w:rFonts w:asciiTheme="minorHAnsi" w:eastAsia="Times New Roman" w:hAnsiTheme="minorHAnsi" w:cstheme="minorHAnsi"/>
          <w:b/>
          <w:sz w:val="20"/>
          <w:szCs w:val="20"/>
          <w:lang w:eastAsia="cs-CZ"/>
        </w:rPr>
        <w:t>9</w:t>
      </w:r>
    </w:p>
    <w:p w14:paraId="0334CDE6"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Ochrana informací</w:t>
      </w:r>
    </w:p>
    <w:p w14:paraId="1BCBAFCC" w14:textId="77777777" w:rsidR="00211FAA" w:rsidRPr="00F87534" w:rsidRDefault="00211FAA" w:rsidP="003E49A4">
      <w:pPr>
        <w:pStyle w:val="Odstavecseseznamem"/>
        <w:widowControl w:val="0"/>
        <w:numPr>
          <w:ilvl w:val="0"/>
          <w:numId w:val="31"/>
        </w:numPr>
        <w:spacing w:after="0" w:line="300" w:lineRule="auto"/>
        <w:ind w:left="426"/>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Smluvní strany jsou si vědomy toho, že v rámci plnění této smlouvy:</w:t>
      </w:r>
    </w:p>
    <w:p w14:paraId="7023E446" w14:textId="41F0E101" w:rsidR="00211FAA" w:rsidRPr="00F87534" w:rsidRDefault="00211FAA" w:rsidP="003E49A4">
      <w:pPr>
        <w:numPr>
          <w:ilvl w:val="0"/>
          <w:numId w:val="32"/>
        </w:numPr>
        <w:suppressAutoHyphens/>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mohou si vzájemně úmyslně nebo i opominutím poskytnout informace, které budou považovány za</w:t>
      </w:r>
      <w:r w:rsidR="00107859">
        <w:rPr>
          <w:rFonts w:asciiTheme="minorHAnsi" w:eastAsia="Times New Roman" w:hAnsiTheme="minorHAnsi" w:cstheme="minorHAnsi"/>
          <w:sz w:val="20"/>
          <w:szCs w:val="20"/>
          <w:lang w:eastAsia="cs-CZ"/>
        </w:rPr>
        <w:t> </w:t>
      </w:r>
      <w:r w:rsidRPr="00F87534">
        <w:rPr>
          <w:rFonts w:asciiTheme="minorHAnsi" w:eastAsia="Times New Roman" w:hAnsiTheme="minorHAnsi" w:cstheme="minorHAnsi"/>
          <w:sz w:val="20"/>
          <w:szCs w:val="20"/>
          <w:lang w:eastAsia="cs-CZ"/>
        </w:rPr>
        <w:t>důvěrné (dále jen „</w:t>
      </w:r>
      <w:r w:rsidRPr="008411A0">
        <w:rPr>
          <w:rFonts w:asciiTheme="minorHAnsi" w:eastAsia="Times New Roman" w:hAnsiTheme="minorHAnsi" w:cstheme="minorHAnsi"/>
          <w:sz w:val="20"/>
          <w:szCs w:val="20"/>
          <w:u w:val="single"/>
          <w:lang w:eastAsia="cs-CZ"/>
        </w:rPr>
        <w:t>důvěrné informace</w:t>
      </w:r>
      <w:r w:rsidRPr="00F87534">
        <w:rPr>
          <w:rFonts w:asciiTheme="minorHAnsi" w:eastAsia="Times New Roman" w:hAnsiTheme="minorHAnsi" w:cstheme="minorHAnsi"/>
          <w:sz w:val="20"/>
          <w:szCs w:val="20"/>
          <w:lang w:eastAsia="cs-CZ"/>
        </w:rPr>
        <w:t>“),</w:t>
      </w:r>
    </w:p>
    <w:p w14:paraId="2BF946FE" w14:textId="205206FF" w:rsidR="00211FAA" w:rsidRPr="00F87534" w:rsidRDefault="00211FAA" w:rsidP="003E49A4">
      <w:pPr>
        <w:numPr>
          <w:ilvl w:val="0"/>
          <w:numId w:val="32"/>
        </w:numPr>
        <w:suppressAutoHyphens/>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mohou jejich zaměstnanci získat vědomou činností druhé strany nebo i jejím opominutím přístup k</w:t>
      </w:r>
      <w:r w:rsidR="007D0108">
        <w:rPr>
          <w:rFonts w:asciiTheme="minorHAnsi" w:eastAsia="Times New Roman" w:hAnsiTheme="minorHAnsi" w:cstheme="minorHAnsi"/>
          <w:sz w:val="20"/>
          <w:szCs w:val="20"/>
          <w:lang w:eastAsia="cs-CZ"/>
        </w:rPr>
        <w:t> </w:t>
      </w:r>
      <w:r w:rsidRPr="00F87534">
        <w:rPr>
          <w:rFonts w:asciiTheme="minorHAnsi" w:eastAsia="Times New Roman" w:hAnsiTheme="minorHAnsi" w:cstheme="minorHAnsi"/>
          <w:sz w:val="20"/>
          <w:szCs w:val="20"/>
          <w:lang w:eastAsia="cs-CZ"/>
        </w:rPr>
        <w:t>důvěrným informacím druhé strany.</w:t>
      </w:r>
    </w:p>
    <w:p w14:paraId="152557F7" w14:textId="77777777" w:rsidR="008411A0" w:rsidRPr="008411A0" w:rsidRDefault="00211FAA" w:rsidP="003E49A4">
      <w:pPr>
        <w:pStyle w:val="Odstavecseseznamem"/>
        <w:widowControl w:val="0"/>
        <w:numPr>
          <w:ilvl w:val="0"/>
          <w:numId w:val="31"/>
        </w:numPr>
        <w:spacing w:after="0" w:line="300" w:lineRule="auto"/>
        <w:ind w:left="426"/>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 xml:space="preserve">Veškeré důvěrné informace zůstávají výhradním vlastnictvím předávající strany a přijímající strana vyvine pro zachování jejich důvěrnosti a pro jejich ochranu stejné úsilí, jako by se jednalo o její vlastní důvěrné informace. S výjimkou plnění této smlouvy se obě strany zavazují neduplikovat žádným způsobem důvěrné informace druhé strany, nepředat je třetí straně ani svým vlastním zaměstnancům a zástupcům s výjimkou těch, kteří s nimi potřebují být seznámeni, aby mohli splnit tuto smlouvu. Obě strany se zároveň zavazují nepoužít důvěrné informace druhé strany jinak než za účelem plnění této smlouvy. </w:t>
      </w:r>
    </w:p>
    <w:p w14:paraId="54AC6277" w14:textId="77777777" w:rsidR="008411A0" w:rsidRDefault="00211FAA" w:rsidP="003E49A4">
      <w:pPr>
        <w:pStyle w:val="Odstavecseseznamem"/>
        <w:widowControl w:val="0"/>
        <w:numPr>
          <w:ilvl w:val="0"/>
          <w:numId w:val="31"/>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lang w:eastAsia="cs-CZ"/>
        </w:rPr>
        <w:t xml:space="preserve">Nedohodnou-li se smluvní strany výslovně jinak, považují se za důvěrné implicitně všechny informace, které jsou a nebo by mohly být součástí obchodního tajemství, tj. např. popisy nebo části popisů technologických procesů a vzorců, technických vzorců a technického know-how, informace o provozních metodách, procedurách a pracovních postupech, obchodní nebo marketingové plány, koncepce a strategie nebo jejich části, nabídky, kontrakty, smlouvy, dohody nebo jiná ujednání s třetími stranami, informace o výsledcích hospodaření, o vztazích s obchodními partnery, o pracovněprávních otázkách a všechny další informace, </w:t>
      </w:r>
      <w:r w:rsidRPr="008411A0">
        <w:rPr>
          <w:rFonts w:asciiTheme="minorHAnsi" w:eastAsia="Times New Roman" w:hAnsiTheme="minorHAnsi" w:cstheme="minorHAnsi"/>
          <w:sz w:val="20"/>
          <w:szCs w:val="20"/>
          <w:lang w:eastAsia="cs-CZ"/>
        </w:rPr>
        <w:lastRenderedPageBreak/>
        <w:t>jejichž zveřejnění přijímající stranou by předávající straně mohlo způsobit škodu.</w:t>
      </w:r>
    </w:p>
    <w:p w14:paraId="744A50DC" w14:textId="77777777" w:rsidR="008411A0" w:rsidRDefault="00211FAA" w:rsidP="003E49A4">
      <w:pPr>
        <w:pStyle w:val="Odstavecseseznamem"/>
        <w:widowControl w:val="0"/>
        <w:numPr>
          <w:ilvl w:val="0"/>
          <w:numId w:val="31"/>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lang w:eastAsia="cs-CZ"/>
        </w:rPr>
        <w:t>Pokud jsou důvěrné informace poskytovány v písemné podobě nebo ve formě textových souborů na počítačových médiích, je předávající strana povinna upozornit přijímající stranu na důvěrnost takového materiálu jejím vyznačením alespoň na titulní stránce.</w:t>
      </w:r>
    </w:p>
    <w:p w14:paraId="620CFBC2" w14:textId="77777777" w:rsidR="00211FAA" w:rsidRPr="008411A0" w:rsidRDefault="00211FAA" w:rsidP="003E49A4">
      <w:pPr>
        <w:pStyle w:val="Odstavecseseznamem"/>
        <w:widowControl w:val="0"/>
        <w:numPr>
          <w:ilvl w:val="0"/>
          <w:numId w:val="31"/>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lang w:eastAsia="cs-CZ"/>
        </w:rPr>
        <w:t xml:space="preserve">Bez ohledu na výše uvedená ustanovení se za důvěrné nepovažují informace, které: </w:t>
      </w:r>
    </w:p>
    <w:p w14:paraId="27233ACA" w14:textId="77777777" w:rsidR="00211FAA" w:rsidRPr="00F87534" w:rsidRDefault="00211FAA" w:rsidP="003E49A4">
      <w:pPr>
        <w:numPr>
          <w:ilvl w:val="0"/>
          <w:numId w:val="33"/>
        </w:numPr>
        <w:suppressAutoHyphens/>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se staly veřejně známými, aniž by to zavinila záměrně či opominutím přijímající strana</w:t>
      </w:r>
    </w:p>
    <w:p w14:paraId="0D930DC9" w14:textId="77777777" w:rsidR="00211FAA" w:rsidRPr="00F87534" w:rsidRDefault="00211FAA" w:rsidP="003E49A4">
      <w:pPr>
        <w:numPr>
          <w:ilvl w:val="0"/>
          <w:numId w:val="33"/>
        </w:numPr>
        <w:suppressAutoHyphens/>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měla přijímající strana legálně k dispozici před uzavřením této smlouvy, pokud takové informace nebyly předmětem jiné, dříve mezi smluvními stranami uzavřené smlouvy o ochraně informací</w:t>
      </w:r>
    </w:p>
    <w:p w14:paraId="5D84868C" w14:textId="77777777" w:rsidR="00211FAA" w:rsidRPr="00F87534" w:rsidRDefault="00211FAA" w:rsidP="003E49A4">
      <w:pPr>
        <w:numPr>
          <w:ilvl w:val="0"/>
          <w:numId w:val="33"/>
        </w:numPr>
        <w:suppressAutoHyphens/>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jsou výsledkem postupu, při kterém k nim přijímající strana dospěje nezávisle a je to schopna doložit svými záznamy nebo důvěrnými informacemi třetí strany</w:t>
      </w:r>
    </w:p>
    <w:p w14:paraId="402AA158" w14:textId="77777777" w:rsidR="00211FAA" w:rsidRPr="00F87534" w:rsidRDefault="00211FAA" w:rsidP="003E49A4">
      <w:pPr>
        <w:numPr>
          <w:ilvl w:val="0"/>
          <w:numId w:val="33"/>
        </w:numPr>
        <w:suppressAutoHyphens/>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po podpisu této smlouvy poskytne přijímající straně třetí osoba, jež takové informace přitom nezíská přímo ani nepřímo od strany, jež je jejich vlastníkem.</w:t>
      </w:r>
    </w:p>
    <w:p w14:paraId="3E7C89CE" w14:textId="77777777" w:rsidR="008411A0" w:rsidRDefault="00211FAA" w:rsidP="003E49A4">
      <w:pPr>
        <w:pStyle w:val="Odstavecseseznamem"/>
        <w:widowControl w:val="0"/>
        <w:numPr>
          <w:ilvl w:val="0"/>
          <w:numId w:val="31"/>
        </w:numPr>
        <w:spacing w:after="0" w:line="300" w:lineRule="auto"/>
        <w:ind w:left="426"/>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Ustanovení tohoto článku není dotčeno ukončením této smlouvy</w:t>
      </w:r>
      <w:r w:rsidR="00F750E9" w:rsidRPr="00F87534">
        <w:rPr>
          <w:rFonts w:asciiTheme="minorHAnsi" w:eastAsia="Times New Roman" w:hAnsiTheme="minorHAnsi" w:cstheme="minorHAnsi"/>
          <w:sz w:val="20"/>
          <w:szCs w:val="20"/>
          <w:lang w:eastAsia="cs-CZ"/>
        </w:rPr>
        <w:t xml:space="preserve"> (resp. rok po ukončení této smlouvy)</w:t>
      </w:r>
      <w:r w:rsidRPr="00F87534">
        <w:rPr>
          <w:rFonts w:asciiTheme="minorHAnsi" w:eastAsia="Times New Roman" w:hAnsiTheme="minorHAnsi" w:cstheme="minorHAnsi"/>
          <w:sz w:val="20"/>
          <w:szCs w:val="20"/>
          <w:lang w:eastAsia="cs-CZ"/>
        </w:rPr>
        <w:t>.</w:t>
      </w:r>
    </w:p>
    <w:p w14:paraId="4ABF7FB3" w14:textId="77777777" w:rsidR="0093024E" w:rsidRPr="008411A0" w:rsidRDefault="0093024E" w:rsidP="003E49A4">
      <w:pPr>
        <w:pStyle w:val="Odstavecseseznamem"/>
        <w:widowControl w:val="0"/>
        <w:numPr>
          <w:ilvl w:val="0"/>
          <w:numId w:val="31"/>
        </w:numPr>
        <w:spacing w:after="0" w:line="300" w:lineRule="auto"/>
        <w:ind w:left="426"/>
        <w:jc w:val="both"/>
        <w:rPr>
          <w:rFonts w:asciiTheme="minorHAnsi" w:eastAsia="Times New Roman" w:hAnsiTheme="minorHAnsi" w:cstheme="minorHAnsi"/>
          <w:sz w:val="20"/>
          <w:szCs w:val="20"/>
          <w:lang w:eastAsia="cs-CZ"/>
        </w:rPr>
      </w:pPr>
      <w:r w:rsidRPr="008411A0">
        <w:rPr>
          <w:rFonts w:asciiTheme="minorHAnsi" w:eastAsia="Times New Roman" w:hAnsiTheme="minorHAnsi" w:cstheme="minorHAnsi"/>
          <w:sz w:val="20"/>
          <w:szCs w:val="20"/>
          <w:lang w:eastAsia="cs-CZ"/>
        </w:rPr>
        <w:t>Smluvní strany se dohodly, že pokud to bude potřebné ke splnění požadavků předpisů na ochranu osobních údajů (tyto zahrnují například zákon č. 110/2019 Sb. o zpracovávání osobních údajů (GDPR), uzavřou bez zbytečného odkladu po výzvě kterékoli smluvní strany písemný dodatek této smlouvy zohledňující takové požadavky.</w:t>
      </w:r>
    </w:p>
    <w:p w14:paraId="2F92C407" w14:textId="77777777" w:rsidR="00211FAA" w:rsidRPr="00F87534" w:rsidRDefault="00211FAA" w:rsidP="003E49A4">
      <w:pPr>
        <w:widowControl w:val="0"/>
        <w:tabs>
          <w:tab w:val="left" w:pos="540"/>
        </w:tabs>
        <w:spacing w:after="0" w:line="300" w:lineRule="auto"/>
        <w:jc w:val="both"/>
        <w:rPr>
          <w:rFonts w:asciiTheme="minorHAnsi" w:eastAsia="Times New Roman" w:hAnsiTheme="minorHAnsi" w:cstheme="minorHAnsi"/>
          <w:sz w:val="20"/>
          <w:szCs w:val="20"/>
          <w:lang w:eastAsia="cs-CZ"/>
        </w:rPr>
      </w:pPr>
    </w:p>
    <w:p w14:paraId="2C771DC1" w14:textId="77777777" w:rsidR="001E0E85" w:rsidRPr="00F87534" w:rsidRDefault="001E0E85"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p>
    <w:p w14:paraId="70BD4D73" w14:textId="77777777" w:rsidR="001E0E85" w:rsidRPr="00F87534" w:rsidRDefault="001E0E85"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Článek 1</w:t>
      </w:r>
      <w:r w:rsidR="00376B30" w:rsidRPr="00F87534">
        <w:rPr>
          <w:rFonts w:asciiTheme="minorHAnsi" w:eastAsia="Times New Roman" w:hAnsiTheme="minorHAnsi" w:cstheme="minorHAnsi"/>
          <w:b/>
          <w:sz w:val="20"/>
          <w:szCs w:val="20"/>
          <w:lang w:eastAsia="cs-CZ"/>
        </w:rPr>
        <w:t>0</w:t>
      </w:r>
    </w:p>
    <w:p w14:paraId="29513AE7" w14:textId="77777777" w:rsidR="001E0E85" w:rsidRPr="00F87534" w:rsidRDefault="001E0E85"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Odpovědnost za škodu, pojištění</w:t>
      </w:r>
    </w:p>
    <w:p w14:paraId="2C4D68CA" w14:textId="77777777" w:rsidR="003A590E" w:rsidRDefault="001E0E85" w:rsidP="003E49A4">
      <w:pPr>
        <w:pStyle w:val="Odstavecseseznamem"/>
        <w:widowControl w:val="0"/>
        <w:numPr>
          <w:ilvl w:val="0"/>
          <w:numId w:val="34"/>
        </w:numPr>
        <w:spacing w:after="0" w:line="300" w:lineRule="auto"/>
        <w:ind w:left="426"/>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Poskytovatel odpovídá objednateli za škodu, kterou mu způsobí při plnění této smlouvy.</w:t>
      </w:r>
    </w:p>
    <w:p w14:paraId="30B9E20E" w14:textId="77777777" w:rsidR="003A590E" w:rsidRDefault="001E0E85" w:rsidP="003E49A4">
      <w:pPr>
        <w:pStyle w:val="Odstavecseseznamem"/>
        <w:widowControl w:val="0"/>
        <w:numPr>
          <w:ilvl w:val="0"/>
          <w:numId w:val="34"/>
        </w:numPr>
        <w:spacing w:after="0" w:line="300" w:lineRule="auto"/>
        <w:ind w:left="426"/>
        <w:jc w:val="both"/>
        <w:rPr>
          <w:rFonts w:asciiTheme="minorHAnsi" w:eastAsia="Times New Roman" w:hAnsiTheme="minorHAnsi" w:cstheme="minorHAnsi"/>
          <w:sz w:val="20"/>
          <w:szCs w:val="20"/>
          <w:lang w:eastAsia="cs-CZ"/>
        </w:rPr>
      </w:pPr>
      <w:r w:rsidRPr="003A590E">
        <w:rPr>
          <w:rFonts w:asciiTheme="minorHAnsi" w:eastAsia="Times New Roman" w:hAnsiTheme="minorHAnsi" w:cstheme="minorHAnsi"/>
          <w:sz w:val="20"/>
          <w:szCs w:val="20"/>
          <w:lang w:eastAsia="cs-CZ"/>
        </w:rPr>
        <w:t>Poskytovatel nese odpovědnost za jednání osob, které použil v souvislosti s plněním této smlouvy.</w:t>
      </w:r>
    </w:p>
    <w:p w14:paraId="6621F04D" w14:textId="6F2693E3" w:rsidR="00D41AC9" w:rsidRPr="003A590E" w:rsidRDefault="002776AA" w:rsidP="003E49A4">
      <w:pPr>
        <w:pStyle w:val="Odstavecseseznamem"/>
        <w:widowControl w:val="0"/>
        <w:numPr>
          <w:ilvl w:val="0"/>
          <w:numId w:val="34"/>
        </w:numPr>
        <w:spacing w:after="0" w:line="300" w:lineRule="auto"/>
        <w:ind w:left="426"/>
        <w:jc w:val="both"/>
        <w:rPr>
          <w:rFonts w:asciiTheme="minorHAnsi" w:eastAsia="Times New Roman" w:hAnsiTheme="minorHAnsi" w:cstheme="minorHAnsi"/>
          <w:sz w:val="20"/>
          <w:szCs w:val="20"/>
          <w:lang w:eastAsia="cs-CZ"/>
        </w:rPr>
      </w:pPr>
      <w:r w:rsidRPr="003A590E">
        <w:rPr>
          <w:rFonts w:asciiTheme="minorHAnsi" w:eastAsia="Times New Roman" w:hAnsiTheme="minorHAnsi" w:cstheme="minorHAnsi"/>
          <w:sz w:val="20"/>
          <w:szCs w:val="20"/>
          <w:lang w:eastAsia="cs-CZ"/>
        </w:rPr>
        <w:t>Poskytovatel</w:t>
      </w:r>
      <w:r w:rsidR="00D41AC9" w:rsidRPr="003A590E">
        <w:rPr>
          <w:rFonts w:asciiTheme="minorHAnsi" w:hAnsiTheme="minorHAnsi" w:cstheme="minorHAnsi"/>
          <w:sz w:val="20"/>
          <w:szCs w:val="20"/>
        </w:rPr>
        <w:t xml:space="preserve"> se zavazuje, že po celou dobu platnosti této smlouvy bude mít sjednánu pojistnou smlouvu pro případ způsobení škody objednateli či třetí osobě s limitním plněním na jednu škodnou událost minimálně </w:t>
      </w:r>
      <w:r w:rsidR="005733E8">
        <w:rPr>
          <w:rFonts w:asciiTheme="minorHAnsi" w:hAnsiTheme="minorHAnsi" w:cstheme="minorHAnsi"/>
          <w:b/>
          <w:sz w:val="20"/>
          <w:szCs w:val="20"/>
        </w:rPr>
        <w:t>ve výši ročního paušálu za</w:t>
      </w:r>
      <w:r w:rsidR="00083A6C" w:rsidRPr="00083A6C">
        <w:rPr>
          <w:rFonts w:asciiTheme="minorHAnsi" w:hAnsiTheme="minorHAnsi" w:cstheme="minorHAnsi"/>
          <w:b/>
          <w:sz w:val="20"/>
          <w:szCs w:val="20"/>
        </w:rPr>
        <w:t xml:space="preserve"> technickou podporu, uvedené v čl. </w:t>
      </w:r>
      <w:r w:rsidR="00083A6C">
        <w:rPr>
          <w:rFonts w:asciiTheme="minorHAnsi" w:hAnsiTheme="minorHAnsi" w:cstheme="minorHAnsi"/>
          <w:b/>
          <w:sz w:val="20"/>
          <w:szCs w:val="20"/>
        </w:rPr>
        <w:t>4 odst</w:t>
      </w:r>
      <w:r w:rsidR="00083A6C" w:rsidRPr="00083A6C">
        <w:rPr>
          <w:rFonts w:asciiTheme="minorHAnsi" w:hAnsiTheme="minorHAnsi" w:cstheme="minorHAnsi"/>
          <w:b/>
          <w:sz w:val="20"/>
          <w:szCs w:val="20"/>
        </w:rPr>
        <w:t>.</w:t>
      </w:r>
      <w:r w:rsidR="00144C5E">
        <w:rPr>
          <w:rFonts w:asciiTheme="minorHAnsi" w:hAnsiTheme="minorHAnsi" w:cstheme="minorHAnsi"/>
          <w:b/>
          <w:sz w:val="20"/>
          <w:szCs w:val="20"/>
        </w:rPr>
        <w:t xml:space="preserve"> </w:t>
      </w:r>
      <w:r w:rsidR="00083A6C" w:rsidRPr="00083A6C">
        <w:rPr>
          <w:rFonts w:asciiTheme="minorHAnsi" w:hAnsiTheme="minorHAnsi" w:cstheme="minorHAnsi"/>
          <w:b/>
          <w:sz w:val="20"/>
          <w:szCs w:val="20"/>
        </w:rPr>
        <w:t>1 této smlouvy</w:t>
      </w:r>
      <w:r w:rsidR="00D41AC9" w:rsidRPr="003A590E">
        <w:rPr>
          <w:rFonts w:asciiTheme="minorHAnsi" w:hAnsiTheme="minorHAnsi" w:cstheme="minorHAnsi"/>
          <w:b/>
          <w:sz w:val="20"/>
          <w:szCs w:val="20"/>
        </w:rPr>
        <w:t>.</w:t>
      </w:r>
      <w:r w:rsidR="00D41AC9" w:rsidRPr="003A590E">
        <w:rPr>
          <w:rFonts w:asciiTheme="minorHAnsi" w:hAnsiTheme="minorHAnsi" w:cstheme="minorHAnsi"/>
          <w:sz w:val="20"/>
          <w:szCs w:val="20"/>
        </w:rPr>
        <w:t xml:space="preserve"> Kopii pojistné smlouvy předloží </w:t>
      </w:r>
      <w:r w:rsidR="00592240">
        <w:rPr>
          <w:rFonts w:asciiTheme="minorHAnsi" w:hAnsiTheme="minorHAnsi" w:cstheme="minorHAnsi"/>
          <w:sz w:val="20"/>
          <w:szCs w:val="20"/>
        </w:rPr>
        <w:t>Poskytova</w:t>
      </w:r>
      <w:r w:rsidR="0034659D" w:rsidRPr="003A590E">
        <w:rPr>
          <w:rFonts w:asciiTheme="minorHAnsi" w:hAnsiTheme="minorHAnsi" w:cstheme="minorHAnsi"/>
          <w:sz w:val="20"/>
          <w:szCs w:val="20"/>
        </w:rPr>
        <w:t>tel</w:t>
      </w:r>
      <w:r w:rsidR="00D41AC9" w:rsidRPr="003A590E">
        <w:rPr>
          <w:rFonts w:asciiTheme="minorHAnsi" w:hAnsiTheme="minorHAnsi" w:cstheme="minorHAnsi"/>
          <w:sz w:val="20"/>
          <w:szCs w:val="20"/>
        </w:rPr>
        <w:t xml:space="preserve"> objednateli </w:t>
      </w:r>
      <w:r w:rsidR="006A0AE3" w:rsidRPr="003A590E">
        <w:rPr>
          <w:rFonts w:asciiTheme="minorHAnsi" w:hAnsiTheme="minorHAnsi" w:cstheme="minorHAnsi"/>
          <w:sz w:val="20"/>
          <w:szCs w:val="20"/>
        </w:rPr>
        <w:t>na vyžádání</w:t>
      </w:r>
      <w:r w:rsidR="00886BA3">
        <w:rPr>
          <w:rFonts w:asciiTheme="minorHAnsi" w:eastAsia="Times New Roman" w:hAnsiTheme="minorHAnsi" w:cstheme="minorHAnsi"/>
          <w:color w:val="000000"/>
          <w:kern w:val="2"/>
          <w:sz w:val="20"/>
          <w:szCs w:val="20"/>
          <w14:ligatures w14:val="standardContextual"/>
        </w:rPr>
        <w:t>,</w:t>
      </w:r>
      <w:r w:rsidR="00886BA3" w:rsidRPr="00447593">
        <w:rPr>
          <w:rFonts w:asciiTheme="minorHAnsi" w:eastAsia="Times New Roman" w:hAnsiTheme="minorHAnsi" w:cstheme="minorHAnsi"/>
          <w:color w:val="000000"/>
          <w:kern w:val="2"/>
          <w:sz w:val="20"/>
          <w:szCs w:val="20"/>
          <w14:ligatures w14:val="standardContextual"/>
        </w:rPr>
        <w:t xml:space="preserve"> a to nejpozději do 14 dnů ode dne doručení žádosti </w:t>
      </w:r>
      <w:r w:rsidR="00886BA3">
        <w:rPr>
          <w:rFonts w:asciiTheme="minorHAnsi" w:eastAsia="Times New Roman" w:hAnsiTheme="minorHAnsi" w:cstheme="minorHAnsi"/>
          <w:color w:val="000000"/>
          <w:kern w:val="2"/>
          <w:sz w:val="20"/>
          <w:szCs w:val="20"/>
          <w14:ligatures w14:val="standardContextual"/>
        </w:rPr>
        <w:t>o</w:t>
      </w:r>
      <w:r w:rsidR="00886BA3" w:rsidRPr="00447593">
        <w:rPr>
          <w:rFonts w:asciiTheme="minorHAnsi" w:eastAsia="Times New Roman" w:hAnsiTheme="minorHAnsi" w:cstheme="minorHAnsi"/>
          <w:color w:val="000000"/>
          <w:kern w:val="2"/>
          <w:sz w:val="20"/>
          <w:szCs w:val="20"/>
          <w14:ligatures w14:val="standardContextual"/>
        </w:rPr>
        <w:t>bjednatele.</w:t>
      </w:r>
    </w:p>
    <w:p w14:paraId="3F0CA32C" w14:textId="77777777" w:rsidR="00211FAA" w:rsidRDefault="00211FAA" w:rsidP="003E49A4">
      <w:pPr>
        <w:widowControl w:val="0"/>
        <w:tabs>
          <w:tab w:val="left" w:pos="540"/>
        </w:tabs>
        <w:spacing w:after="0" w:line="300" w:lineRule="auto"/>
        <w:jc w:val="both"/>
        <w:rPr>
          <w:rFonts w:asciiTheme="minorHAnsi" w:eastAsia="Times New Roman" w:hAnsiTheme="minorHAnsi" w:cstheme="minorHAnsi"/>
          <w:sz w:val="20"/>
          <w:szCs w:val="20"/>
          <w:lang w:eastAsia="cs-CZ"/>
        </w:rPr>
      </w:pPr>
    </w:p>
    <w:p w14:paraId="08F33EC5" w14:textId="77777777" w:rsidR="0018055F" w:rsidRPr="00F87534" w:rsidRDefault="0018055F" w:rsidP="003E49A4">
      <w:pPr>
        <w:widowControl w:val="0"/>
        <w:tabs>
          <w:tab w:val="left" w:pos="540"/>
        </w:tabs>
        <w:spacing w:after="0" w:line="300" w:lineRule="auto"/>
        <w:jc w:val="both"/>
        <w:rPr>
          <w:rFonts w:asciiTheme="minorHAnsi" w:eastAsia="Times New Roman" w:hAnsiTheme="minorHAnsi" w:cstheme="minorHAnsi"/>
          <w:sz w:val="20"/>
          <w:szCs w:val="20"/>
          <w:lang w:eastAsia="cs-CZ"/>
        </w:rPr>
      </w:pPr>
    </w:p>
    <w:p w14:paraId="62DCA9B9" w14:textId="77777777" w:rsidR="000E24A0" w:rsidRPr="00F87534" w:rsidRDefault="000E24A0" w:rsidP="003E49A4">
      <w:pPr>
        <w:keepNext/>
        <w:widowControl w:val="0"/>
        <w:tabs>
          <w:tab w:val="left" w:pos="540"/>
        </w:tabs>
        <w:spacing w:after="0" w:line="300" w:lineRule="auto"/>
        <w:jc w:val="center"/>
        <w:rPr>
          <w:rFonts w:asciiTheme="minorHAnsi" w:eastAsia="Times New Roman" w:hAnsiTheme="minorHAnsi" w:cstheme="minorHAnsi"/>
          <w:sz w:val="20"/>
          <w:szCs w:val="20"/>
          <w:lang w:eastAsia="cs-CZ"/>
        </w:rPr>
      </w:pPr>
      <w:bookmarkStart w:id="3" w:name="_Hlk187141684"/>
      <w:r w:rsidRPr="00F87534">
        <w:rPr>
          <w:rFonts w:asciiTheme="minorHAnsi" w:eastAsia="Times New Roman" w:hAnsiTheme="minorHAnsi" w:cstheme="minorHAnsi"/>
          <w:b/>
          <w:sz w:val="20"/>
          <w:szCs w:val="20"/>
          <w:lang w:eastAsia="cs-CZ"/>
        </w:rPr>
        <w:t>Článek 1</w:t>
      </w:r>
      <w:r w:rsidR="00376B30" w:rsidRPr="00F87534">
        <w:rPr>
          <w:rFonts w:asciiTheme="minorHAnsi" w:eastAsia="Times New Roman" w:hAnsiTheme="minorHAnsi" w:cstheme="minorHAnsi"/>
          <w:b/>
          <w:sz w:val="20"/>
          <w:szCs w:val="20"/>
          <w:lang w:eastAsia="cs-CZ"/>
        </w:rPr>
        <w:t>1</w:t>
      </w:r>
    </w:p>
    <w:p w14:paraId="4667F6C6" w14:textId="77777777" w:rsidR="00A25C56" w:rsidRPr="00F87534" w:rsidRDefault="00A25C56" w:rsidP="003E49A4">
      <w:pPr>
        <w:keepNext/>
        <w:widowControl w:val="0"/>
        <w:tabs>
          <w:tab w:val="left" w:pos="540"/>
        </w:tabs>
        <w:spacing w:after="0" w:line="300" w:lineRule="auto"/>
        <w:jc w:val="center"/>
        <w:rPr>
          <w:rFonts w:asciiTheme="minorHAnsi" w:eastAsia="Times New Roman" w:hAnsiTheme="minorHAnsi" w:cstheme="minorHAnsi"/>
          <w:b/>
          <w:bCs/>
          <w:sz w:val="20"/>
          <w:szCs w:val="20"/>
          <w:lang w:eastAsia="cs-CZ"/>
        </w:rPr>
      </w:pPr>
      <w:r w:rsidRPr="00F87534">
        <w:rPr>
          <w:rFonts w:asciiTheme="minorHAnsi" w:eastAsia="Times New Roman" w:hAnsiTheme="minorHAnsi" w:cstheme="minorHAnsi"/>
          <w:b/>
          <w:bCs/>
          <w:sz w:val="20"/>
          <w:szCs w:val="20"/>
          <w:lang w:eastAsia="cs-CZ"/>
        </w:rPr>
        <w:t>Ukončení smluvního vztahu</w:t>
      </w:r>
      <w:bookmarkEnd w:id="3"/>
    </w:p>
    <w:p w14:paraId="1D72D83B" w14:textId="77777777" w:rsidR="00A25C56" w:rsidRPr="00F87534" w:rsidRDefault="00A25C56" w:rsidP="003E49A4">
      <w:pPr>
        <w:pStyle w:val="Odstavecseseznamem"/>
        <w:widowControl w:val="0"/>
        <w:numPr>
          <w:ilvl w:val="0"/>
          <w:numId w:val="35"/>
        </w:numPr>
        <w:spacing w:after="0" w:line="300" w:lineRule="auto"/>
        <w:ind w:left="426"/>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Tuto smlouvu lze předčasně ukončit:</w:t>
      </w:r>
    </w:p>
    <w:p w14:paraId="59DE2227" w14:textId="77777777" w:rsidR="00A25C56" w:rsidRPr="00F87534" w:rsidRDefault="00A25C56" w:rsidP="003E49A4">
      <w:pPr>
        <w:numPr>
          <w:ilvl w:val="0"/>
          <w:numId w:val="36"/>
        </w:numPr>
        <w:suppressAutoHyphens/>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dohodou smluvních stran, jejíž součástí je i vypořádání vzájemných závazků a pohledávek;</w:t>
      </w:r>
    </w:p>
    <w:p w14:paraId="39D12063" w14:textId="77777777" w:rsidR="00A25C56" w:rsidRPr="00F87534" w:rsidRDefault="00A25C56" w:rsidP="003E49A4">
      <w:pPr>
        <w:numPr>
          <w:ilvl w:val="0"/>
          <w:numId w:val="36"/>
        </w:numPr>
        <w:suppressAutoHyphens/>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odstoupením od smlouvy</w:t>
      </w:r>
      <w:r w:rsidR="00BF3123" w:rsidRPr="00F87534">
        <w:rPr>
          <w:rFonts w:asciiTheme="minorHAnsi" w:eastAsia="Times New Roman" w:hAnsiTheme="minorHAnsi" w:cstheme="minorHAnsi"/>
          <w:sz w:val="20"/>
          <w:szCs w:val="20"/>
          <w:lang w:eastAsia="cs-CZ"/>
        </w:rPr>
        <w:t>;</w:t>
      </w:r>
    </w:p>
    <w:p w14:paraId="26D45739" w14:textId="7E5FD796" w:rsidR="00A25C56" w:rsidRPr="00F87534" w:rsidRDefault="00A25C56" w:rsidP="003E49A4">
      <w:pPr>
        <w:numPr>
          <w:ilvl w:val="0"/>
          <w:numId w:val="36"/>
        </w:numPr>
        <w:suppressAutoHyphens/>
        <w:spacing w:after="0" w:line="300" w:lineRule="auto"/>
        <w:ind w:left="993"/>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 xml:space="preserve">písemnou výpovědí kterékoliv ze smluvních stran, přičemž výpovědní lhůta je tříměsíční (3) a běží od prvního dne měsíce následujícího po doručení písemné výpovědi druhé smluvní straně. Poskytovatel smí dát výpověď nejdříve po uplynutí </w:t>
      </w:r>
      <w:r w:rsidR="00061C86" w:rsidRPr="005733E8">
        <w:rPr>
          <w:rFonts w:asciiTheme="minorHAnsi" w:eastAsia="Times New Roman" w:hAnsiTheme="minorHAnsi" w:cstheme="minorHAnsi"/>
          <w:sz w:val="20"/>
          <w:szCs w:val="20"/>
          <w:lang w:eastAsia="cs-CZ"/>
        </w:rPr>
        <w:t>57</w:t>
      </w:r>
      <w:r w:rsidRPr="005733E8">
        <w:rPr>
          <w:rFonts w:asciiTheme="minorHAnsi" w:eastAsia="Times New Roman" w:hAnsiTheme="minorHAnsi" w:cstheme="minorHAnsi"/>
          <w:sz w:val="20"/>
          <w:szCs w:val="20"/>
          <w:lang w:eastAsia="cs-CZ"/>
        </w:rPr>
        <w:t xml:space="preserve"> měsíců</w:t>
      </w:r>
      <w:r w:rsidRPr="00061C86">
        <w:rPr>
          <w:rFonts w:asciiTheme="minorHAnsi" w:eastAsia="Times New Roman" w:hAnsiTheme="minorHAnsi" w:cstheme="minorHAnsi"/>
          <w:sz w:val="20"/>
          <w:szCs w:val="20"/>
          <w:lang w:eastAsia="cs-CZ"/>
        </w:rPr>
        <w:t xml:space="preserve"> od nabytí účinnosti této smlouvy.</w:t>
      </w:r>
    </w:p>
    <w:p w14:paraId="3B22F6B5" w14:textId="77777777" w:rsidR="003A590E" w:rsidRDefault="00A25C56" w:rsidP="003E49A4">
      <w:pPr>
        <w:pStyle w:val="Odstavecseseznamem"/>
        <w:widowControl w:val="0"/>
        <w:numPr>
          <w:ilvl w:val="0"/>
          <w:numId w:val="35"/>
        </w:numPr>
        <w:spacing w:after="0" w:line="300" w:lineRule="auto"/>
        <w:ind w:left="426"/>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sz w:val="20"/>
          <w:szCs w:val="20"/>
          <w:lang w:eastAsia="cs-CZ"/>
        </w:rPr>
        <w:t>Objednatel je oprávněn odstoupit od této smlouvy v případě jejího podstatného porušení poskytovatelem; za takové porušení se považuje prodlení poskytovatele s plněním závazků podle této smlouvy po dobu delší než tři (3) dny a nezjedná-li nápravu do tří (3) dnů od doručení písemného oznámení objednatele o takovém prodlení.</w:t>
      </w:r>
    </w:p>
    <w:p w14:paraId="475F3ECB" w14:textId="77777777" w:rsidR="003A590E" w:rsidRDefault="00A25C56" w:rsidP="003E49A4">
      <w:pPr>
        <w:pStyle w:val="Odstavecseseznamem"/>
        <w:widowControl w:val="0"/>
        <w:numPr>
          <w:ilvl w:val="0"/>
          <w:numId w:val="35"/>
        </w:numPr>
        <w:spacing w:after="0" w:line="300" w:lineRule="auto"/>
        <w:ind w:left="426"/>
        <w:jc w:val="both"/>
        <w:rPr>
          <w:rFonts w:asciiTheme="minorHAnsi" w:eastAsia="Times New Roman" w:hAnsiTheme="minorHAnsi" w:cstheme="minorHAnsi"/>
          <w:sz w:val="20"/>
          <w:szCs w:val="20"/>
          <w:lang w:eastAsia="cs-CZ"/>
        </w:rPr>
      </w:pPr>
      <w:r w:rsidRPr="003A590E">
        <w:rPr>
          <w:rFonts w:asciiTheme="minorHAnsi" w:eastAsia="Times New Roman" w:hAnsiTheme="minorHAnsi" w:cstheme="minorHAnsi"/>
          <w:sz w:val="20"/>
          <w:szCs w:val="20"/>
          <w:lang w:eastAsia="cs-CZ"/>
        </w:rPr>
        <w:t>Poskytovatel je oprávněn odstoupit od této smlouvy v případě jejího podstatného porušení; za podstatné porušení objednatelem se považuje pouze jeho</w:t>
      </w:r>
      <w:r w:rsidRPr="003A590E" w:rsidDel="009179D6">
        <w:rPr>
          <w:rFonts w:asciiTheme="minorHAnsi" w:eastAsia="Times New Roman" w:hAnsiTheme="minorHAnsi" w:cstheme="minorHAnsi"/>
          <w:sz w:val="20"/>
          <w:szCs w:val="20"/>
          <w:lang w:eastAsia="cs-CZ"/>
        </w:rPr>
        <w:t xml:space="preserve"> </w:t>
      </w:r>
      <w:r w:rsidRPr="003A590E">
        <w:rPr>
          <w:rFonts w:asciiTheme="minorHAnsi" w:eastAsia="Times New Roman" w:hAnsiTheme="minorHAnsi" w:cstheme="minorHAnsi"/>
          <w:sz w:val="20"/>
          <w:szCs w:val="20"/>
          <w:lang w:eastAsia="cs-CZ"/>
        </w:rPr>
        <w:t xml:space="preserve">prodlení s plněním peněžitých závazků, pokud není napraveno ani v dodatečné lhůtě patnácti (15) dnů po doručení písemného oznámení poskytovatele o takovém prodlení. Poskytovatel je oprávněn pozastavit plnění předmětu této smlouvy, pokud je objednatel </w:t>
      </w:r>
      <w:r w:rsidRPr="003A590E">
        <w:rPr>
          <w:rFonts w:asciiTheme="minorHAnsi" w:eastAsia="Times New Roman" w:hAnsiTheme="minorHAnsi" w:cstheme="minorHAnsi"/>
          <w:sz w:val="20"/>
          <w:szCs w:val="20"/>
          <w:lang w:eastAsia="cs-CZ"/>
        </w:rPr>
        <w:lastRenderedPageBreak/>
        <w:t>v prodlení s plněním peněžitých závazků po dobu delší než patnáct (15) dnů po doručení písemného oznámení poskytovatele o takovém prodlení.</w:t>
      </w:r>
    </w:p>
    <w:p w14:paraId="1BA4D6C3" w14:textId="77777777" w:rsidR="00107859" w:rsidRDefault="00A25C56" w:rsidP="00107859">
      <w:pPr>
        <w:pStyle w:val="Odstavecseseznamem"/>
        <w:widowControl w:val="0"/>
        <w:numPr>
          <w:ilvl w:val="0"/>
          <w:numId w:val="35"/>
        </w:numPr>
        <w:spacing w:after="0" w:line="300" w:lineRule="auto"/>
        <w:ind w:left="426"/>
        <w:jc w:val="both"/>
        <w:rPr>
          <w:rFonts w:asciiTheme="minorHAnsi" w:eastAsia="Times New Roman" w:hAnsiTheme="minorHAnsi" w:cstheme="minorHAnsi"/>
          <w:sz w:val="20"/>
          <w:szCs w:val="20"/>
          <w:lang w:eastAsia="cs-CZ"/>
        </w:rPr>
      </w:pPr>
      <w:r w:rsidRPr="003A590E">
        <w:rPr>
          <w:rFonts w:asciiTheme="minorHAnsi" w:eastAsia="Times New Roman" w:hAnsiTheme="minorHAnsi" w:cstheme="minorHAnsi"/>
          <w:sz w:val="20"/>
          <w:szCs w:val="20"/>
          <w:lang w:eastAsia="cs-CZ"/>
        </w:rPr>
        <w:t xml:space="preserve">Odstoupením od smlouvy nejsou dotčena ustanovení týkající se smluvních pokut, úroků z prodlení, ochrany informací, zajištění pohledávky kterékoliv ze smluvních stran, řešení sporů a ustanovení týkající se těch práv a povinností, z jejichž povahy vyplývá, že mají trvat i po odstoupení (zejména jde o povinnost poskytnout </w:t>
      </w:r>
      <w:r w:rsidRPr="00264A61">
        <w:rPr>
          <w:rFonts w:asciiTheme="minorHAnsi" w:eastAsia="Times New Roman" w:hAnsiTheme="minorHAnsi" w:cstheme="minorHAnsi"/>
          <w:sz w:val="20"/>
          <w:szCs w:val="20"/>
          <w:lang w:eastAsia="cs-CZ"/>
        </w:rPr>
        <w:t>peněžitá plnění za plnění poskytnutá před účinností odstoupení).</w:t>
      </w:r>
    </w:p>
    <w:p w14:paraId="5996526A" w14:textId="108FCCF7" w:rsidR="00C32691" w:rsidRPr="004A7A88" w:rsidRDefault="00C32691" w:rsidP="004A7A88">
      <w:pPr>
        <w:pStyle w:val="Odstavecseseznamem"/>
        <w:widowControl w:val="0"/>
        <w:numPr>
          <w:ilvl w:val="0"/>
          <w:numId w:val="35"/>
        </w:numPr>
        <w:spacing w:after="0" w:line="300" w:lineRule="auto"/>
        <w:ind w:left="426"/>
        <w:jc w:val="both"/>
        <w:rPr>
          <w:rFonts w:asciiTheme="minorHAnsi" w:eastAsia="Times New Roman" w:hAnsiTheme="minorHAnsi" w:cstheme="minorHAnsi"/>
          <w:sz w:val="20"/>
          <w:szCs w:val="20"/>
          <w:lang w:eastAsia="cs-CZ"/>
        </w:rPr>
      </w:pPr>
      <w:r w:rsidRPr="00C32691">
        <w:rPr>
          <w:rFonts w:asciiTheme="minorHAnsi" w:eastAsia="Times New Roman" w:hAnsiTheme="minorHAnsi" w:cstheme="minorHAnsi"/>
          <w:sz w:val="20"/>
          <w:szCs w:val="20"/>
          <w:lang w:eastAsia="cs-CZ"/>
        </w:rPr>
        <w:t xml:space="preserve">Veškerá data uložená v </w:t>
      </w:r>
      <w:r w:rsidR="005F32E0">
        <w:rPr>
          <w:rFonts w:asciiTheme="minorHAnsi" w:eastAsia="Times New Roman" w:hAnsiTheme="minorHAnsi" w:cstheme="minorHAnsi"/>
          <w:sz w:val="20"/>
          <w:szCs w:val="20"/>
          <w:lang w:eastAsia="cs-CZ"/>
        </w:rPr>
        <w:t>s</w:t>
      </w:r>
      <w:r w:rsidRPr="00C32691">
        <w:rPr>
          <w:rFonts w:asciiTheme="minorHAnsi" w:eastAsia="Times New Roman" w:hAnsiTheme="minorHAnsi" w:cstheme="minorHAnsi"/>
          <w:sz w:val="20"/>
          <w:szCs w:val="20"/>
          <w:lang w:eastAsia="cs-CZ"/>
        </w:rPr>
        <w:t>ystému, která vzniknou v souvislosti s plněním této smlouvy nebo</w:t>
      </w:r>
      <w:r>
        <w:rPr>
          <w:rFonts w:asciiTheme="minorHAnsi" w:eastAsia="Times New Roman" w:hAnsiTheme="minorHAnsi" w:cstheme="minorHAnsi"/>
          <w:sz w:val="20"/>
          <w:szCs w:val="20"/>
          <w:lang w:eastAsia="cs-CZ"/>
        </w:rPr>
        <w:t xml:space="preserve"> </w:t>
      </w:r>
      <w:r w:rsidR="005F32E0" w:rsidRPr="00EC3DD0">
        <w:rPr>
          <w:rFonts w:asciiTheme="minorHAnsi" w:eastAsia="Times New Roman" w:hAnsiTheme="minorHAnsi" w:cstheme="minorHAnsi"/>
          <w:i/>
          <w:iCs/>
          <w:sz w:val="20"/>
          <w:szCs w:val="20"/>
          <w:lang w:eastAsia="cs-CZ"/>
        </w:rPr>
        <w:t xml:space="preserve">Smlouvy </w:t>
      </w:r>
      <w:r w:rsidR="005F32E0">
        <w:rPr>
          <w:rFonts w:asciiTheme="minorHAnsi" w:eastAsia="Times New Roman" w:hAnsiTheme="minorHAnsi" w:cstheme="minorHAnsi"/>
          <w:i/>
          <w:iCs/>
          <w:sz w:val="20"/>
          <w:szCs w:val="20"/>
          <w:lang w:eastAsia="cs-CZ"/>
        </w:rPr>
        <w:t>o dílo na dodávku a implementaci ekonomického systému a registrových agend</w:t>
      </w:r>
      <w:r>
        <w:rPr>
          <w:rFonts w:asciiTheme="minorHAnsi" w:eastAsia="Times New Roman" w:hAnsiTheme="minorHAnsi" w:cstheme="minorHAnsi"/>
          <w:i/>
          <w:iCs/>
          <w:sz w:val="20"/>
          <w:szCs w:val="20"/>
          <w:lang w:eastAsia="cs-CZ"/>
        </w:rPr>
        <w:t>,</w:t>
      </w:r>
      <w:r w:rsidRPr="00C32691">
        <w:rPr>
          <w:rFonts w:asciiTheme="minorHAnsi" w:eastAsia="Times New Roman" w:hAnsiTheme="minorHAnsi" w:cstheme="minorHAnsi"/>
          <w:sz w:val="20"/>
          <w:szCs w:val="20"/>
          <w:lang w:eastAsia="cs-CZ"/>
        </w:rPr>
        <w:t xml:space="preserve"> </w:t>
      </w:r>
      <w:r>
        <w:rPr>
          <w:rFonts w:asciiTheme="minorHAnsi" w:eastAsia="Times New Roman" w:hAnsiTheme="minorHAnsi" w:cstheme="minorHAnsi"/>
          <w:sz w:val="20"/>
          <w:szCs w:val="20"/>
          <w:lang w:eastAsia="cs-CZ"/>
        </w:rPr>
        <w:t xml:space="preserve">nebo která </w:t>
      </w:r>
      <w:r w:rsidRPr="00C32691">
        <w:rPr>
          <w:rFonts w:asciiTheme="minorHAnsi" w:eastAsia="Times New Roman" w:hAnsiTheme="minorHAnsi" w:cstheme="minorHAnsi"/>
          <w:sz w:val="20"/>
          <w:szCs w:val="20"/>
          <w:lang w:eastAsia="cs-CZ"/>
        </w:rPr>
        <w:t>budou do systému vložena objednatelem, jsou ve vlastnictví objednatele. Poskytovatel není oprávněn k těmto datům uplatňovat žádná majetková ani jiná práva, s výjimkou práva je zpracovávat za účelem plnění této smlouvy.</w:t>
      </w:r>
      <w:r>
        <w:rPr>
          <w:rFonts w:asciiTheme="minorHAnsi" w:eastAsia="Times New Roman" w:hAnsiTheme="minorHAnsi" w:cstheme="minorHAnsi"/>
          <w:sz w:val="20"/>
          <w:szCs w:val="20"/>
          <w:lang w:eastAsia="cs-CZ"/>
        </w:rPr>
        <w:t xml:space="preserve"> </w:t>
      </w:r>
      <w:r w:rsidRPr="004A7A88">
        <w:rPr>
          <w:rFonts w:asciiTheme="minorHAnsi" w:eastAsia="Times New Roman" w:hAnsiTheme="minorHAnsi" w:cstheme="minorHAnsi"/>
          <w:sz w:val="20"/>
          <w:szCs w:val="20"/>
          <w:lang w:eastAsia="cs-CZ"/>
        </w:rPr>
        <w:t>Poskytovatel se zavazuje, že v případě ukončení smluvního vztahu nebo nahrazení informačního systému jiným systémem umožní objednateli bezplatné převzetí všech dat a neposkytne jejich vydání ani migraci za úplatu, s výjimkou případných účelně vynaložených nákladů předem písemně odsouhlasených objednatelem.</w:t>
      </w:r>
    </w:p>
    <w:p w14:paraId="39D3D8B6" w14:textId="05AB1D5C" w:rsidR="00107859" w:rsidRDefault="00B814D6" w:rsidP="00107859">
      <w:pPr>
        <w:pStyle w:val="Odstavecseseznamem"/>
        <w:widowControl w:val="0"/>
        <w:numPr>
          <w:ilvl w:val="0"/>
          <w:numId w:val="35"/>
        </w:numPr>
        <w:spacing w:line="300" w:lineRule="auto"/>
        <w:ind w:left="426"/>
        <w:jc w:val="both"/>
        <w:rPr>
          <w:rFonts w:asciiTheme="minorHAnsi" w:eastAsia="Times New Roman" w:hAnsiTheme="minorHAnsi" w:cstheme="minorHAnsi"/>
          <w:sz w:val="20"/>
          <w:szCs w:val="20"/>
          <w:lang w:eastAsia="cs-CZ"/>
        </w:rPr>
      </w:pPr>
      <w:r w:rsidRPr="00107859">
        <w:rPr>
          <w:rFonts w:asciiTheme="minorHAnsi" w:eastAsia="Times New Roman" w:hAnsiTheme="minorHAnsi" w:cstheme="minorHAnsi"/>
          <w:sz w:val="20"/>
          <w:szCs w:val="20"/>
          <w:lang w:eastAsia="cs-CZ"/>
        </w:rPr>
        <w:t>V případě ukončení smluvního vztahu či provedení náhrady systému za nový systém (tj. systém jiného dodavatele) poskytne poskytovatel nezbytnou součinnost pro přípravu dat k migraci do nového systému</w:t>
      </w:r>
      <w:r w:rsidR="005B3761" w:rsidRPr="00107859">
        <w:rPr>
          <w:rFonts w:asciiTheme="minorHAnsi" w:eastAsia="Times New Roman" w:hAnsiTheme="minorHAnsi" w:cstheme="minorHAnsi"/>
          <w:sz w:val="20"/>
          <w:szCs w:val="20"/>
          <w:lang w:eastAsia="cs-CZ"/>
        </w:rPr>
        <w:t>, zejména připraví export dat a poskytne součinnost při interpretaci datových struktur a vazeb mezi jednotlivými datovými soubory</w:t>
      </w:r>
      <w:r w:rsidRPr="00107859">
        <w:rPr>
          <w:rFonts w:asciiTheme="minorHAnsi" w:eastAsia="Times New Roman" w:hAnsiTheme="minorHAnsi" w:cstheme="minorHAnsi"/>
          <w:sz w:val="20"/>
          <w:szCs w:val="20"/>
          <w:lang w:eastAsia="cs-CZ"/>
        </w:rPr>
        <w:t>. Data pro migraci budou připravena a dodána v souborech v dále popsaném formátu v členění dle logické struktury dat. Interní číselníky budou dodány v samostatných souborech. Vazby mezi jednotlivými soubory jsou tvořeny interními unikátními identifikátory.</w:t>
      </w:r>
    </w:p>
    <w:p w14:paraId="5D5CD830" w14:textId="2A3E5FBD" w:rsidR="00B814D6" w:rsidRPr="00107859" w:rsidRDefault="00B814D6" w:rsidP="005F32E0">
      <w:pPr>
        <w:pStyle w:val="Odstavecseseznamem"/>
        <w:widowControl w:val="0"/>
        <w:spacing w:line="300" w:lineRule="auto"/>
        <w:ind w:left="426"/>
        <w:jc w:val="both"/>
        <w:rPr>
          <w:rFonts w:asciiTheme="minorHAnsi" w:eastAsia="Times New Roman" w:hAnsiTheme="minorHAnsi" w:cstheme="minorHAnsi"/>
          <w:sz w:val="20"/>
          <w:szCs w:val="20"/>
          <w:lang w:eastAsia="cs-CZ"/>
        </w:rPr>
      </w:pPr>
      <w:r w:rsidRPr="00107859">
        <w:rPr>
          <w:rFonts w:asciiTheme="minorHAnsi" w:eastAsia="Times New Roman" w:hAnsiTheme="minorHAnsi" w:cstheme="minorHAnsi"/>
          <w:sz w:val="20"/>
          <w:szCs w:val="20"/>
          <w:lang w:eastAsia="cs-CZ"/>
        </w:rPr>
        <w:t>Význam položek exportu je zřejmý z jejich názvů. Upřesnění významu položek struktury XML tam, kde bude nutné, bude dodán současně se vzorkem dat, příp. dodatečně na vyžádání.</w:t>
      </w:r>
      <w:r w:rsidR="00107859">
        <w:rPr>
          <w:rFonts w:asciiTheme="minorHAnsi" w:eastAsia="Times New Roman" w:hAnsiTheme="minorHAnsi" w:cstheme="minorHAnsi"/>
          <w:sz w:val="20"/>
          <w:szCs w:val="20"/>
          <w:lang w:eastAsia="cs-CZ"/>
        </w:rPr>
        <w:t xml:space="preserve"> </w:t>
      </w:r>
      <w:r w:rsidRPr="00107859">
        <w:rPr>
          <w:rFonts w:asciiTheme="minorHAnsi" w:eastAsia="Times New Roman" w:hAnsiTheme="minorHAnsi" w:cstheme="minorHAnsi"/>
          <w:sz w:val="20"/>
          <w:szCs w:val="20"/>
          <w:lang w:eastAsia="cs-CZ"/>
        </w:rPr>
        <w:t>V exportu jsou obsaženy pouze neprázdné položky. Číselné údaje s hodnotu rovnou nule jsou uvedeny vždy, i když nemusí mít pro konkrétní záznam žádný význam.</w:t>
      </w:r>
    </w:p>
    <w:p w14:paraId="01FF2CE6" w14:textId="0508A8A0" w:rsidR="00B814D6" w:rsidRDefault="00B814D6" w:rsidP="00B814D6">
      <w:pPr>
        <w:pStyle w:val="Odstavecseseznamem"/>
        <w:widowControl w:val="0"/>
        <w:spacing w:after="0" w:line="300" w:lineRule="auto"/>
        <w:ind w:left="426"/>
        <w:jc w:val="both"/>
        <w:rPr>
          <w:rFonts w:asciiTheme="minorHAnsi" w:eastAsia="Times New Roman" w:hAnsiTheme="minorHAnsi" w:cstheme="minorHAnsi"/>
          <w:sz w:val="20"/>
          <w:szCs w:val="20"/>
          <w:lang w:eastAsia="cs-CZ"/>
        </w:rPr>
      </w:pPr>
    </w:p>
    <w:p w14:paraId="33CC0F64" w14:textId="77777777" w:rsidR="00B814D6" w:rsidRPr="007632C9" w:rsidRDefault="00B814D6" w:rsidP="00B814D6">
      <w:pPr>
        <w:pStyle w:val="Odstavecseseznamem"/>
        <w:widowControl w:val="0"/>
        <w:spacing w:after="0" w:line="300" w:lineRule="auto"/>
        <w:ind w:left="426"/>
        <w:jc w:val="both"/>
        <w:rPr>
          <w:rFonts w:asciiTheme="minorHAnsi" w:eastAsia="Times New Roman" w:hAnsiTheme="minorHAnsi" w:cstheme="minorHAnsi"/>
          <w:sz w:val="20"/>
          <w:szCs w:val="20"/>
          <w:lang w:eastAsia="cs-CZ"/>
        </w:rPr>
      </w:pPr>
    </w:p>
    <w:p w14:paraId="2E7282A8" w14:textId="77777777" w:rsidR="00A25C56" w:rsidRPr="00264A61" w:rsidRDefault="00A25C56" w:rsidP="003E49A4">
      <w:pPr>
        <w:widowControl w:val="0"/>
        <w:tabs>
          <w:tab w:val="left" w:pos="540"/>
        </w:tabs>
        <w:spacing w:after="0" w:line="300" w:lineRule="auto"/>
        <w:jc w:val="center"/>
        <w:rPr>
          <w:rFonts w:asciiTheme="minorHAnsi" w:eastAsia="Times New Roman" w:hAnsiTheme="minorHAnsi" w:cstheme="minorHAnsi"/>
          <w:sz w:val="20"/>
          <w:szCs w:val="20"/>
          <w:lang w:eastAsia="cs-CZ"/>
        </w:rPr>
      </w:pPr>
      <w:r w:rsidRPr="00264A61">
        <w:rPr>
          <w:rFonts w:asciiTheme="minorHAnsi" w:eastAsia="Times New Roman" w:hAnsiTheme="minorHAnsi" w:cstheme="minorHAnsi"/>
          <w:b/>
          <w:sz w:val="20"/>
          <w:szCs w:val="20"/>
          <w:lang w:eastAsia="cs-CZ"/>
        </w:rPr>
        <w:t>Článek 1</w:t>
      </w:r>
      <w:r w:rsidR="00376B30" w:rsidRPr="00264A61">
        <w:rPr>
          <w:rFonts w:asciiTheme="minorHAnsi" w:eastAsia="Times New Roman" w:hAnsiTheme="minorHAnsi" w:cstheme="minorHAnsi"/>
          <w:b/>
          <w:sz w:val="20"/>
          <w:szCs w:val="20"/>
          <w:lang w:eastAsia="cs-CZ"/>
        </w:rPr>
        <w:t>2</w:t>
      </w:r>
    </w:p>
    <w:p w14:paraId="7A0B3627" w14:textId="77777777" w:rsidR="00A25C56" w:rsidRPr="00264A61" w:rsidRDefault="00A25C56" w:rsidP="003E49A4">
      <w:pPr>
        <w:widowControl w:val="0"/>
        <w:tabs>
          <w:tab w:val="left" w:pos="540"/>
        </w:tabs>
        <w:spacing w:after="0" w:line="300" w:lineRule="auto"/>
        <w:jc w:val="center"/>
        <w:rPr>
          <w:rFonts w:asciiTheme="minorHAnsi" w:eastAsia="Times New Roman" w:hAnsiTheme="minorHAnsi" w:cstheme="minorHAnsi"/>
          <w:b/>
          <w:bCs/>
          <w:sz w:val="20"/>
          <w:szCs w:val="20"/>
          <w:lang w:eastAsia="cs-CZ"/>
        </w:rPr>
      </w:pPr>
      <w:r w:rsidRPr="00264A61">
        <w:rPr>
          <w:rFonts w:asciiTheme="minorHAnsi" w:eastAsia="Times New Roman" w:hAnsiTheme="minorHAnsi" w:cstheme="minorHAnsi"/>
          <w:b/>
          <w:bCs/>
          <w:sz w:val="20"/>
          <w:szCs w:val="20"/>
          <w:lang w:eastAsia="cs-CZ"/>
        </w:rPr>
        <w:t>Kybernetická bezpečnost</w:t>
      </w:r>
    </w:p>
    <w:p w14:paraId="5C3123DE" w14:textId="303F409B" w:rsidR="00246BD9" w:rsidRPr="001D555E" w:rsidRDefault="00B36F2F" w:rsidP="003E49A4">
      <w:pPr>
        <w:pStyle w:val="Odstavecseseznamem"/>
        <w:widowControl w:val="0"/>
        <w:numPr>
          <w:ilvl w:val="0"/>
          <w:numId w:val="40"/>
        </w:numPr>
        <w:spacing w:after="0" w:line="300" w:lineRule="auto"/>
        <w:ind w:left="426"/>
        <w:jc w:val="both"/>
        <w:rPr>
          <w:rFonts w:asciiTheme="minorHAnsi" w:eastAsia="Times New Roman" w:hAnsiTheme="minorHAnsi" w:cstheme="minorHAnsi"/>
          <w:sz w:val="20"/>
          <w:szCs w:val="20"/>
          <w:lang w:eastAsia="cs-CZ"/>
        </w:rPr>
      </w:pPr>
      <w:r w:rsidRPr="001D555E">
        <w:rPr>
          <w:rFonts w:asciiTheme="minorHAnsi" w:eastAsia="Times New Roman" w:hAnsiTheme="minorHAnsi" w:cstheme="minorHAnsi"/>
          <w:sz w:val="20"/>
          <w:szCs w:val="20"/>
          <w:lang w:eastAsia="cs-CZ"/>
        </w:rPr>
        <w:t>V návaznosti na</w:t>
      </w:r>
      <w:r w:rsidR="005F32E0" w:rsidRPr="005F32E0">
        <w:rPr>
          <w:rFonts w:asciiTheme="minorHAnsi" w:eastAsia="Times New Roman" w:hAnsiTheme="minorHAnsi" w:cstheme="minorHAnsi"/>
          <w:i/>
          <w:iCs/>
          <w:sz w:val="20"/>
          <w:szCs w:val="20"/>
          <w:lang w:eastAsia="cs-CZ"/>
        </w:rPr>
        <w:t xml:space="preserve"> </w:t>
      </w:r>
      <w:r w:rsidR="005F32E0" w:rsidRPr="00EC3DD0">
        <w:rPr>
          <w:rFonts w:asciiTheme="minorHAnsi" w:eastAsia="Times New Roman" w:hAnsiTheme="minorHAnsi" w:cstheme="minorHAnsi"/>
          <w:i/>
          <w:iCs/>
          <w:sz w:val="20"/>
          <w:szCs w:val="20"/>
          <w:lang w:eastAsia="cs-CZ"/>
        </w:rPr>
        <w:t>Smlouv</w:t>
      </w:r>
      <w:r w:rsidR="005F32E0">
        <w:rPr>
          <w:rFonts w:asciiTheme="minorHAnsi" w:eastAsia="Times New Roman" w:hAnsiTheme="minorHAnsi" w:cstheme="minorHAnsi"/>
          <w:i/>
          <w:iCs/>
          <w:sz w:val="20"/>
          <w:szCs w:val="20"/>
          <w:lang w:eastAsia="cs-CZ"/>
        </w:rPr>
        <w:t>u</w:t>
      </w:r>
      <w:r w:rsidR="005F32E0" w:rsidRPr="00EC3DD0">
        <w:rPr>
          <w:rFonts w:asciiTheme="minorHAnsi" w:eastAsia="Times New Roman" w:hAnsiTheme="minorHAnsi" w:cstheme="minorHAnsi"/>
          <w:i/>
          <w:iCs/>
          <w:sz w:val="20"/>
          <w:szCs w:val="20"/>
          <w:lang w:eastAsia="cs-CZ"/>
        </w:rPr>
        <w:t xml:space="preserve"> </w:t>
      </w:r>
      <w:r w:rsidR="005F32E0">
        <w:rPr>
          <w:rFonts w:asciiTheme="minorHAnsi" w:eastAsia="Times New Roman" w:hAnsiTheme="minorHAnsi" w:cstheme="minorHAnsi"/>
          <w:i/>
          <w:iCs/>
          <w:sz w:val="20"/>
          <w:szCs w:val="20"/>
          <w:lang w:eastAsia="cs-CZ"/>
        </w:rPr>
        <w:t>o dílo na dodávku a implementaci ekonomického systému a registrových agend,</w:t>
      </w:r>
      <w:r w:rsidRPr="001D555E">
        <w:rPr>
          <w:rFonts w:asciiTheme="minorHAnsi" w:eastAsia="Times New Roman" w:hAnsiTheme="minorHAnsi" w:cstheme="minorHAnsi"/>
          <w:sz w:val="20"/>
          <w:szCs w:val="20"/>
          <w:lang w:eastAsia="cs-CZ"/>
        </w:rPr>
        <w:t xml:space="preserve"> uzavřenou mezi Objednatelem a Poskytovatelem se smluvní strany dohodly na podmínkách kybernetické bezpečnosti pro plnění dle této smlouvy (dále jen „Podmínky KB“). </w:t>
      </w:r>
    </w:p>
    <w:p w14:paraId="1A162A34" w14:textId="77777777" w:rsidR="00246BD9" w:rsidRPr="006D37A6" w:rsidRDefault="00B36F2F" w:rsidP="003E49A4">
      <w:pPr>
        <w:pStyle w:val="Odstavecseseznamem"/>
        <w:widowControl w:val="0"/>
        <w:numPr>
          <w:ilvl w:val="0"/>
          <w:numId w:val="40"/>
        </w:numPr>
        <w:spacing w:after="0" w:line="300" w:lineRule="auto"/>
        <w:ind w:left="426"/>
        <w:jc w:val="both"/>
        <w:rPr>
          <w:rFonts w:asciiTheme="minorHAnsi" w:eastAsia="Times New Roman" w:hAnsiTheme="minorHAnsi" w:cstheme="minorHAnsi"/>
          <w:color w:val="000000" w:themeColor="text1"/>
          <w:sz w:val="20"/>
          <w:szCs w:val="20"/>
          <w:lang w:eastAsia="cs-CZ"/>
        </w:rPr>
      </w:pPr>
      <w:r w:rsidRPr="006D37A6">
        <w:rPr>
          <w:rFonts w:asciiTheme="minorHAnsi" w:hAnsiTheme="minorHAnsi" w:cstheme="minorHAnsi"/>
          <w:color w:val="000000" w:themeColor="text1"/>
          <w:sz w:val="20"/>
          <w:szCs w:val="20"/>
        </w:rPr>
        <w:t xml:space="preserve">Pro účely tohoto článku se rozumí: </w:t>
      </w:r>
    </w:p>
    <w:p w14:paraId="6C48F59B" w14:textId="77777777" w:rsidR="00246BD9" w:rsidRPr="006D37A6" w:rsidRDefault="00B36F2F" w:rsidP="003E49A4">
      <w:pPr>
        <w:numPr>
          <w:ilvl w:val="0"/>
          <w:numId w:val="41"/>
        </w:numPr>
        <w:suppressAutoHyphens/>
        <w:spacing w:after="0" w:line="300" w:lineRule="auto"/>
        <w:ind w:left="993"/>
        <w:jc w:val="both"/>
        <w:rPr>
          <w:rFonts w:asciiTheme="minorHAnsi" w:eastAsia="Times New Roman" w:hAnsiTheme="minorHAnsi" w:cstheme="minorHAnsi"/>
          <w:color w:val="000000" w:themeColor="text1"/>
          <w:sz w:val="20"/>
          <w:szCs w:val="20"/>
          <w:lang w:eastAsia="cs-CZ"/>
        </w:rPr>
      </w:pPr>
      <w:r w:rsidRPr="006D37A6">
        <w:rPr>
          <w:rFonts w:asciiTheme="minorHAnsi" w:hAnsiTheme="minorHAnsi" w:cstheme="minorHAnsi"/>
          <w:color w:val="000000" w:themeColor="text1"/>
          <w:sz w:val="20"/>
          <w:szCs w:val="20"/>
        </w:rPr>
        <w:t xml:space="preserve">„Systémem“ všechny HW a SW komponenty, služby, integrační vazby, konfigurace a dokumentace, k nimž se servisní služby vztahují; </w:t>
      </w:r>
    </w:p>
    <w:p w14:paraId="144B51EF" w14:textId="5EB3FDB8" w:rsidR="00246BD9" w:rsidRPr="006D37A6" w:rsidRDefault="00B36F2F" w:rsidP="003E49A4">
      <w:pPr>
        <w:numPr>
          <w:ilvl w:val="0"/>
          <w:numId w:val="41"/>
        </w:numPr>
        <w:suppressAutoHyphens/>
        <w:spacing w:after="0" w:line="300" w:lineRule="auto"/>
        <w:ind w:left="993"/>
        <w:jc w:val="both"/>
        <w:rPr>
          <w:rFonts w:asciiTheme="minorHAnsi" w:eastAsia="Times New Roman" w:hAnsiTheme="minorHAnsi" w:cstheme="minorHAnsi"/>
          <w:color w:val="000000" w:themeColor="text1"/>
          <w:sz w:val="20"/>
          <w:szCs w:val="20"/>
          <w:lang w:eastAsia="cs-CZ"/>
        </w:rPr>
      </w:pPr>
      <w:r w:rsidRPr="006D37A6">
        <w:rPr>
          <w:rFonts w:asciiTheme="minorHAnsi" w:hAnsiTheme="minorHAnsi" w:cstheme="minorHAnsi"/>
          <w:color w:val="000000" w:themeColor="text1"/>
          <w:sz w:val="20"/>
          <w:szCs w:val="20"/>
        </w:rPr>
        <w:t xml:space="preserve">„Daty Objednatele“ veškerá data, informace a obsah, k nimž Poskytovatel získá přístup v souvislosti s plněním této smlouvy (včetně osobních údajů, logů a metadat); </w:t>
      </w:r>
    </w:p>
    <w:p w14:paraId="1B19DE32" w14:textId="77777777" w:rsidR="00246BD9" w:rsidRPr="006D37A6" w:rsidRDefault="00B36F2F" w:rsidP="003E49A4">
      <w:pPr>
        <w:numPr>
          <w:ilvl w:val="0"/>
          <w:numId w:val="41"/>
        </w:numPr>
        <w:suppressAutoHyphens/>
        <w:spacing w:after="0" w:line="300" w:lineRule="auto"/>
        <w:ind w:left="993"/>
        <w:jc w:val="both"/>
        <w:rPr>
          <w:rFonts w:asciiTheme="minorHAnsi" w:eastAsia="Times New Roman" w:hAnsiTheme="minorHAnsi" w:cstheme="minorHAnsi"/>
          <w:color w:val="000000" w:themeColor="text1"/>
          <w:sz w:val="20"/>
          <w:szCs w:val="20"/>
          <w:lang w:eastAsia="cs-CZ"/>
        </w:rPr>
      </w:pPr>
      <w:r w:rsidRPr="006D37A6">
        <w:rPr>
          <w:rFonts w:asciiTheme="minorHAnsi" w:hAnsiTheme="minorHAnsi" w:cstheme="minorHAnsi"/>
          <w:color w:val="000000" w:themeColor="text1"/>
          <w:sz w:val="20"/>
          <w:szCs w:val="20"/>
        </w:rPr>
        <w:t xml:space="preserve">„Bezpečnostními informacemi“ zejména informace o architektuře a konfiguraci, přístupových údajích, výsledcích auditů a testů, zranitelnostech, incidentech a jejich šetření; </w:t>
      </w:r>
    </w:p>
    <w:p w14:paraId="08AAA286" w14:textId="77777777" w:rsidR="00246BD9" w:rsidRPr="006D37A6" w:rsidRDefault="00B36F2F" w:rsidP="003E49A4">
      <w:pPr>
        <w:numPr>
          <w:ilvl w:val="0"/>
          <w:numId w:val="41"/>
        </w:numPr>
        <w:suppressAutoHyphens/>
        <w:spacing w:after="0" w:line="300" w:lineRule="auto"/>
        <w:ind w:left="993"/>
        <w:jc w:val="both"/>
        <w:rPr>
          <w:rFonts w:asciiTheme="minorHAnsi" w:eastAsia="Times New Roman" w:hAnsiTheme="minorHAnsi" w:cstheme="minorHAnsi"/>
          <w:color w:val="000000" w:themeColor="text1"/>
          <w:sz w:val="20"/>
          <w:szCs w:val="20"/>
          <w:lang w:eastAsia="cs-CZ"/>
        </w:rPr>
      </w:pPr>
      <w:r w:rsidRPr="006D37A6">
        <w:rPr>
          <w:rFonts w:asciiTheme="minorHAnsi" w:hAnsiTheme="minorHAnsi" w:cstheme="minorHAnsi"/>
          <w:color w:val="000000" w:themeColor="text1"/>
          <w:sz w:val="20"/>
          <w:szCs w:val="20"/>
        </w:rPr>
        <w:t xml:space="preserve">„Kybernetickým bezpečnostním incidentem“ událost, která má nebo může mít nepříznivý dopad na důvěrnost, integritu nebo dostupnost Systému, Dat Objednatele nebo služeb Objednatele; </w:t>
      </w:r>
    </w:p>
    <w:p w14:paraId="1F9AF8AD" w14:textId="5165F5E7" w:rsidR="00A10EFD" w:rsidRPr="006D37A6" w:rsidRDefault="00B36F2F" w:rsidP="003E49A4">
      <w:pPr>
        <w:numPr>
          <w:ilvl w:val="0"/>
          <w:numId w:val="41"/>
        </w:numPr>
        <w:suppressAutoHyphens/>
        <w:spacing w:after="0" w:line="300" w:lineRule="auto"/>
        <w:ind w:left="993"/>
        <w:jc w:val="both"/>
        <w:rPr>
          <w:rFonts w:asciiTheme="minorHAnsi" w:eastAsia="Times New Roman" w:hAnsiTheme="minorHAnsi" w:cstheme="minorHAnsi"/>
          <w:color w:val="000000" w:themeColor="text1"/>
          <w:sz w:val="20"/>
          <w:szCs w:val="20"/>
          <w:lang w:eastAsia="cs-CZ"/>
        </w:rPr>
      </w:pPr>
      <w:r w:rsidRPr="006D37A6">
        <w:rPr>
          <w:rFonts w:asciiTheme="minorHAnsi" w:hAnsiTheme="minorHAnsi" w:cstheme="minorHAnsi"/>
          <w:color w:val="000000" w:themeColor="text1"/>
          <w:sz w:val="20"/>
          <w:szCs w:val="20"/>
        </w:rPr>
        <w:t>„Zranitelností“ slabina Systému nebo jeho komponent (včetně závislostí třetích stran), která může být zneužita.</w:t>
      </w:r>
    </w:p>
    <w:p w14:paraId="4A7E0BCD" w14:textId="77777777" w:rsidR="00246BD9" w:rsidRPr="006D37A6" w:rsidRDefault="00B36F2F" w:rsidP="003E49A4">
      <w:pPr>
        <w:pStyle w:val="Odstavecseseznamem"/>
        <w:widowControl w:val="0"/>
        <w:numPr>
          <w:ilvl w:val="0"/>
          <w:numId w:val="40"/>
        </w:numPr>
        <w:spacing w:after="0" w:line="300" w:lineRule="auto"/>
        <w:ind w:left="426"/>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Poskytovatel je povinen zajistit bezpečnost informací z pohledu důvěrnosti, integrity a dostupnosti (CIA) přiměřeně povaze Systému, významnosti Dat Objednatele a poskytovaných servisních služeb. Poskytovatel zejména:</w:t>
      </w:r>
    </w:p>
    <w:p w14:paraId="18F96229" w14:textId="77777777" w:rsidR="00246BD9" w:rsidRPr="006D37A6" w:rsidRDefault="00B36F2F" w:rsidP="003E49A4">
      <w:pPr>
        <w:pStyle w:val="Odstavecseseznamem"/>
        <w:widowControl w:val="0"/>
        <w:numPr>
          <w:ilvl w:val="1"/>
          <w:numId w:val="40"/>
        </w:numPr>
        <w:spacing w:after="0" w:line="300" w:lineRule="auto"/>
        <w:ind w:left="993"/>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 xml:space="preserve">umožní přístup k Datům Objednatele a prostředí Objednatele pouze osobám, které jej nezbytně </w:t>
      </w:r>
      <w:r w:rsidRPr="006D37A6">
        <w:rPr>
          <w:rFonts w:asciiTheme="minorHAnsi" w:hAnsiTheme="minorHAnsi" w:cstheme="minorHAnsi"/>
          <w:color w:val="000000" w:themeColor="text1"/>
          <w:sz w:val="20"/>
          <w:szCs w:val="20"/>
        </w:rPr>
        <w:lastRenderedPageBreak/>
        <w:t>potřebují k plnění této smlouvy, a pouze v rozsahu nejmenších oprávnění (</w:t>
      </w:r>
      <w:proofErr w:type="spellStart"/>
      <w:r w:rsidRPr="006D37A6">
        <w:rPr>
          <w:rFonts w:asciiTheme="minorHAnsi" w:hAnsiTheme="minorHAnsi" w:cstheme="minorHAnsi"/>
          <w:color w:val="000000" w:themeColor="text1"/>
          <w:sz w:val="20"/>
          <w:szCs w:val="20"/>
        </w:rPr>
        <w:t>need</w:t>
      </w:r>
      <w:proofErr w:type="spellEnd"/>
      <w:r w:rsidRPr="006D37A6">
        <w:rPr>
          <w:rFonts w:asciiTheme="minorHAnsi" w:hAnsiTheme="minorHAnsi" w:cstheme="minorHAnsi"/>
          <w:color w:val="000000" w:themeColor="text1"/>
          <w:sz w:val="20"/>
          <w:szCs w:val="20"/>
        </w:rPr>
        <w:t>-to-</w:t>
      </w:r>
      <w:proofErr w:type="spellStart"/>
      <w:r w:rsidRPr="006D37A6">
        <w:rPr>
          <w:rFonts w:asciiTheme="minorHAnsi" w:hAnsiTheme="minorHAnsi" w:cstheme="minorHAnsi"/>
          <w:color w:val="000000" w:themeColor="text1"/>
          <w:sz w:val="20"/>
          <w:szCs w:val="20"/>
        </w:rPr>
        <w:t>know</w:t>
      </w:r>
      <w:proofErr w:type="spellEnd"/>
      <w:r w:rsidRPr="006D37A6">
        <w:rPr>
          <w:rFonts w:asciiTheme="minorHAnsi" w:hAnsiTheme="minorHAnsi" w:cstheme="minorHAnsi"/>
          <w:color w:val="000000" w:themeColor="text1"/>
          <w:sz w:val="20"/>
          <w:szCs w:val="20"/>
        </w:rPr>
        <w:t xml:space="preserve">/least </w:t>
      </w:r>
      <w:proofErr w:type="spellStart"/>
      <w:r w:rsidRPr="006D37A6">
        <w:rPr>
          <w:rFonts w:asciiTheme="minorHAnsi" w:hAnsiTheme="minorHAnsi" w:cstheme="minorHAnsi"/>
          <w:color w:val="000000" w:themeColor="text1"/>
          <w:sz w:val="20"/>
          <w:szCs w:val="20"/>
        </w:rPr>
        <w:t>privilege</w:t>
      </w:r>
      <w:proofErr w:type="spellEnd"/>
      <w:r w:rsidRPr="006D37A6">
        <w:rPr>
          <w:rFonts w:asciiTheme="minorHAnsi" w:hAnsiTheme="minorHAnsi" w:cstheme="minorHAnsi"/>
          <w:color w:val="000000" w:themeColor="text1"/>
          <w:sz w:val="20"/>
          <w:szCs w:val="20"/>
        </w:rPr>
        <w:t>);</w:t>
      </w:r>
    </w:p>
    <w:p w14:paraId="278C0520" w14:textId="77777777" w:rsidR="00246BD9" w:rsidRPr="006D37A6" w:rsidRDefault="00B36F2F" w:rsidP="003E49A4">
      <w:pPr>
        <w:pStyle w:val="Odstavecseseznamem"/>
        <w:widowControl w:val="0"/>
        <w:numPr>
          <w:ilvl w:val="1"/>
          <w:numId w:val="40"/>
        </w:numPr>
        <w:spacing w:after="0" w:line="300" w:lineRule="auto"/>
        <w:ind w:left="993"/>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 xml:space="preserve">použije individuální uživatelské účty (zákaz sdílených účtů), bude evidovat přidělení a odebrání přístupů a na vyžádání Objednateli doloží evidenci; u privilegovaných přístupů uplatní </w:t>
      </w:r>
      <w:proofErr w:type="spellStart"/>
      <w:r w:rsidRPr="006D37A6">
        <w:rPr>
          <w:rFonts w:asciiTheme="minorHAnsi" w:hAnsiTheme="minorHAnsi" w:cstheme="minorHAnsi"/>
          <w:color w:val="000000" w:themeColor="text1"/>
          <w:sz w:val="20"/>
          <w:szCs w:val="20"/>
        </w:rPr>
        <w:t>vícefaktorové</w:t>
      </w:r>
      <w:proofErr w:type="spellEnd"/>
      <w:r w:rsidRPr="006D37A6">
        <w:rPr>
          <w:rFonts w:asciiTheme="minorHAnsi" w:hAnsiTheme="minorHAnsi" w:cstheme="minorHAnsi"/>
          <w:color w:val="000000" w:themeColor="text1"/>
          <w:sz w:val="20"/>
          <w:szCs w:val="20"/>
        </w:rPr>
        <w:t xml:space="preserve"> ověřování, pokud je to technicky možné a Objednatel jej umožní;</w:t>
      </w:r>
    </w:p>
    <w:p w14:paraId="321862DB" w14:textId="77777777" w:rsidR="00246BD9" w:rsidRPr="006D37A6" w:rsidRDefault="00B36F2F" w:rsidP="003E49A4">
      <w:pPr>
        <w:pStyle w:val="Odstavecseseznamem"/>
        <w:widowControl w:val="0"/>
        <w:numPr>
          <w:ilvl w:val="1"/>
          <w:numId w:val="40"/>
        </w:numPr>
        <w:spacing w:after="0" w:line="300" w:lineRule="auto"/>
        <w:ind w:left="993"/>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zajistí šifrování komunikace při vzdáleném přístupu a přenosu dat (aktuální kryptografické protokoly) a zabrání uložení tajemství (hesla, tokeny, klíče) do zdrojového kódu nebo konfigurací v otevřené podobě;</w:t>
      </w:r>
    </w:p>
    <w:p w14:paraId="24BE61E1" w14:textId="77777777" w:rsidR="00246BD9" w:rsidRPr="006D37A6" w:rsidRDefault="00B36F2F" w:rsidP="003E49A4">
      <w:pPr>
        <w:pStyle w:val="Odstavecseseznamem"/>
        <w:widowControl w:val="0"/>
        <w:numPr>
          <w:ilvl w:val="1"/>
          <w:numId w:val="40"/>
        </w:numPr>
        <w:spacing w:after="0" w:line="300" w:lineRule="auto"/>
        <w:ind w:left="993"/>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 xml:space="preserve">uplatní přiměřená opatření proti škodlivému kódu a neoprávněným zásahům do integrity (zejména aktualizovaný </w:t>
      </w:r>
      <w:proofErr w:type="spellStart"/>
      <w:r w:rsidRPr="006D37A6">
        <w:rPr>
          <w:rFonts w:asciiTheme="minorHAnsi" w:hAnsiTheme="minorHAnsi" w:cstheme="minorHAnsi"/>
          <w:color w:val="000000" w:themeColor="text1"/>
          <w:sz w:val="20"/>
          <w:szCs w:val="20"/>
        </w:rPr>
        <w:t>antimalware</w:t>
      </w:r>
      <w:proofErr w:type="spellEnd"/>
      <w:r w:rsidRPr="006D37A6">
        <w:rPr>
          <w:rFonts w:asciiTheme="minorHAnsi" w:hAnsiTheme="minorHAnsi" w:cstheme="minorHAnsi"/>
          <w:color w:val="000000" w:themeColor="text1"/>
          <w:sz w:val="20"/>
          <w:szCs w:val="20"/>
        </w:rPr>
        <w:t>/EDR na pracovních stanicích používaných pro plnění, řízení verzí, kontrolu změn);</w:t>
      </w:r>
    </w:p>
    <w:p w14:paraId="1909087E" w14:textId="77777777" w:rsidR="00246BD9" w:rsidRPr="006D37A6" w:rsidRDefault="00B36F2F" w:rsidP="003E49A4">
      <w:pPr>
        <w:pStyle w:val="Odstavecseseznamem"/>
        <w:widowControl w:val="0"/>
        <w:numPr>
          <w:ilvl w:val="1"/>
          <w:numId w:val="40"/>
        </w:numPr>
        <w:spacing w:after="0" w:line="300" w:lineRule="auto"/>
        <w:ind w:left="993"/>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bude vést a uchovávat záznamy (logy) o relevantních servisních zásazích a vzdálených přístupech a poskytne je Objednateli v přiměřeném rozsahu na vyžádání nebo pro účely šetření incidentu a/nebo auditu;</w:t>
      </w:r>
    </w:p>
    <w:p w14:paraId="2AB13F15" w14:textId="77777777" w:rsidR="00246BD9" w:rsidRPr="006D37A6" w:rsidRDefault="00B36F2F" w:rsidP="003E49A4">
      <w:pPr>
        <w:pStyle w:val="Odstavecseseznamem"/>
        <w:widowControl w:val="0"/>
        <w:numPr>
          <w:ilvl w:val="1"/>
          <w:numId w:val="40"/>
        </w:numPr>
        <w:spacing w:after="0" w:line="300" w:lineRule="auto"/>
        <w:ind w:left="993"/>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zajistí, aby Data Objednatele nebyla kopírována, ukládána ani přenášena mimo prostředí Objednatele, není-li to výslovně písemně dohodnuto (např. pro účely diagnostiky); v takovém případě budou data minimalizována, chráněna a po splnění účelu bezpečně smazána;</w:t>
      </w:r>
    </w:p>
    <w:p w14:paraId="7AA197F5" w14:textId="77777777" w:rsidR="00246BD9" w:rsidRPr="006D37A6" w:rsidRDefault="00B36F2F" w:rsidP="003E49A4">
      <w:pPr>
        <w:pStyle w:val="Odstavecseseznamem"/>
        <w:widowControl w:val="0"/>
        <w:numPr>
          <w:ilvl w:val="1"/>
          <w:numId w:val="40"/>
        </w:numPr>
        <w:spacing w:after="0" w:line="300" w:lineRule="auto"/>
        <w:ind w:left="993"/>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zajistí, aby fyzická média obsahující Data Objednatele (pokud by byla použita) byla šifrována a chráněna proti ztrátě a neoprávněné manipulaci;</w:t>
      </w:r>
    </w:p>
    <w:p w14:paraId="7E0370AF" w14:textId="49FC99B5" w:rsidR="00A10EFD" w:rsidRPr="006D37A6" w:rsidRDefault="00B36F2F" w:rsidP="003E49A4">
      <w:pPr>
        <w:pStyle w:val="Odstavecseseznamem"/>
        <w:widowControl w:val="0"/>
        <w:numPr>
          <w:ilvl w:val="1"/>
          <w:numId w:val="40"/>
        </w:numPr>
        <w:spacing w:after="0" w:line="300" w:lineRule="auto"/>
        <w:ind w:left="993"/>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zajistí, že osoby podílející se na plnění této smlouvy budou poučeny o pravidlech kybernetické bezpečnosti relevantních pro dané plnění a budou vázány mlčenlivostí alespoň v rozsahu této smlouvy.</w:t>
      </w:r>
    </w:p>
    <w:p w14:paraId="49CA3320" w14:textId="77777777" w:rsidR="00246BD9" w:rsidRPr="006D37A6" w:rsidRDefault="00B36F2F" w:rsidP="003E49A4">
      <w:pPr>
        <w:pStyle w:val="Odstavecseseznamem"/>
        <w:widowControl w:val="0"/>
        <w:numPr>
          <w:ilvl w:val="0"/>
          <w:numId w:val="40"/>
        </w:numPr>
        <w:spacing w:after="0" w:line="300" w:lineRule="auto"/>
        <w:ind w:left="426"/>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Bezpečnostní politiky a řídicí dokumentace: Poskytovatel se zavazuje dodržovat Bezpečnostní opatření a relevantní části bezpečnostních politik/řídicí dokumentace Objednatele, budou-li mu prokazatelně zpřístupněny. Pokud Poskytovatel navrhuje použít vlastní bezpečnostní postupy/politiky, je povinen předem zpřístupnit jejich relevantní části Objednateli k posouzení; uplatní je pouze po písemném odsouhlasení Objednatelem.</w:t>
      </w:r>
    </w:p>
    <w:p w14:paraId="69484DFD" w14:textId="77777777" w:rsidR="00246BD9" w:rsidRPr="006D37A6" w:rsidRDefault="00B36F2F" w:rsidP="003E49A4">
      <w:pPr>
        <w:pStyle w:val="Odstavecseseznamem"/>
        <w:widowControl w:val="0"/>
        <w:numPr>
          <w:ilvl w:val="0"/>
          <w:numId w:val="40"/>
        </w:numPr>
        <w:spacing w:after="0" w:line="300" w:lineRule="auto"/>
        <w:ind w:left="426"/>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Audit: Objednatel je oprávněn provádět (sám nebo prostřednictvím třetí osoby vázané mlčenlivostí) audit dodržování povinností dle tohoto článku, a to v rozsahu souvisejícím s plněním této smlouvy. Poskytovatel poskytne nezbytnou součinnost, zejména předloží přiměřené doklady o plnění (např. interní postupy, záznamy o školeních, evidenci přístupů, záznamy o servisních zásazích a vzdálených přístupech, výsledky relevantních testů) a odstraní zjištěné nedostatky ve lhůtách dohodnutých s Objednatelem.</w:t>
      </w:r>
    </w:p>
    <w:p w14:paraId="06EFB7F9" w14:textId="77777777" w:rsidR="00246BD9" w:rsidRPr="006D37A6" w:rsidRDefault="00B36F2F" w:rsidP="003E49A4">
      <w:pPr>
        <w:pStyle w:val="Odstavecseseznamem"/>
        <w:widowControl w:val="0"/>
        <w:numPr>
          <w:ilvl w:val="0"/>
          <w:numId w:val="40"/>
        </w:numPr>
        <w:spacing w:after="0" w:line="300" w:lineRule="auto"/>
        <w:ind w:left="426"/>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 xml:space="preserve">Řetězení dodavatelů: Poskytovatel nesmí bez předchozího písemného souhlasu Objednatele zapojit poddodavatele, který bude mít přístup k Datům Objednatele nebo k prostředí Objednatele, ani přenést na poddodavatele plnění bezpečnostně významných částí servisních služeb. Je-li poddodavatel povolen, Poskytovatel je povinen </w:t>
      </w:r>
    </w:p>
    <w:p w14:paraId="0C666EE7" w14:textId="77777777" w:rsidR="00246BD9" w:rsidRPr="006D37A6" w:rsidRDefault="00B36F2F" w:rsidP="003E49A4">
      <w:pPr>
        <w:pStyle w:val="Odstavecseseznamem"/>
        <w:widowControl w:val="0"/>
        <w:numPr>
          <w:ilvl w:val="1"/>
          <w:numId w:val="40"/>
        </w:numPr>
        <w:spacing w:after="0" w:line="300" w:lineRule="auto"/>
        <w:ind w:left="993"/>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 xml:space="preserve">zajistit smluvní převzetí povinností minimálně v rozsahu tohoto článku, </w:t>
      </w:r>
    </w:p>
    <w:p w14:paraId="2580F9B8" w14:textId="77777777" w:rsidR="00246BD9" w:rsidRPr="006D37A6" w:rsidRDefault="00B36F2F" w:rsidP="003E49A4">
      <w:pPr>
        <w:pStyle w:val="Odstavecseseznamem"/>
        <w:widowControl w:val="0"/>
        <w:numPr>
          <w:ilvl w:val="1"/>
          <w:numId w:val="40"/>
        </w:numPr>
        <w:spacing w:after="0" w:line="300" w:lineRule="auto"/>
        <w:ind w:left="993"/>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 xml:space="preserve">vést aktuální seznam poddodavatelů a na vyžádání jej Objednateli předložit a </w:t>
      </w:r>
    </w:p>
    <w:p w14:paraId="79C88594" w14:textId="370F0C05" w:rsidR="00A10EFD" w:rsidRPr="006D37A6" w:rsidRDefault="00B36F2F" w:rsidP="003E49A4">
      <w:pPr>
        <w:pStyle w:val="Odstavecseseznamem"/>
        <w:widowControl w:val="0"/>
        <w:numPr>
          <w:ilvl w:val="1"/>
          <w:numId w:val="40"/>
        </w:numPr>
        <w:spacing w:after="0" w:line="300" w:lineRule="auto"/>
        <w:ind w:left="993"/>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odpovídat za plnění povinností poddodavatelů, jako by plnil sám.</w:t>
      </w:r>
    </w:p>
    <w:p w14:paraId="5E13E22B" w14:textId="77777777" w:rsidR="00246BD9" w:rsidRPr="006D37A6" w:rsidRDefault="00B36F2F" w:rsidP="003E49A4">
      <w:pPr>
        <w:pStyle w:val="Odstavecseseznamem"/>
        <w:widowControl w:val="0"/>
        <w:numPr>
          <w:ilvl w:val="0"/>
          <w:numId w:val="40"/>
        </w:numPr>
        <w:spacing w:after="0" w:line="300" w:lineRule="auto"/>
        <w:ind w:left="426"/>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Řízení změn: Poskytovatel je povinen řídit změny Systému prováděné v rámci servisních služeb tak, aby nedošlo ke snížení úrovně bezpečnosti nebo dostupnosti. Změny, které mohou mít dopad na kybernetickou bezpečnost nebo provoz Objednatele (zejména aktualizace, konfigurace, změna funkčnosti, změna integračních vazeb, výměna komponent), budou předem oznámeny Objednateli a provedeny až po jeho odsouhlasení, není-li nezbytné jednat bezodkladně (např. z důvodu kritické zranitelnosti nebo incidentu). Poskytovatel vždy zajistí přiměřené otestování změny, dokumentaci změny a plán návratu (</w:t>
      </w:r>
      <w:proofErr w:type="spellStart"/>
      <w:r w:rsidRPr="006D37A6">
        <w:rPr>
          <w:rFonts w:asciiTheme="minorHAnsi" w:hAnsiTheme="minorHAnsi" w:cstheme="minorHAnsi"/>
          <w:color w:val="000000" w:themeColor="text1"/>
          <w:sz w:val="20"/>
          <w:szCs w:val="20"/>
        </w:rPr>
        <w:t>rollback</w:t>
      </w:r>
      <w:proofErr w:type="spellEnd"/>
      <w:r w:rsidRPr="006D37A6">
        <w:rPr>
          <w:rFonts w:asciiTheme="minorHAnsi" w:hAnsiTheme="minorHAnsi" w:cstheme="minorHAnsi"/>
          <w:color w:val="000000" w:themeColor="text1"/>
          <w:sz w:val="20"/>
          <w:szCs w:val="20"/>
        </w:rPr>
        <w:t>).</w:t>
      </w:r>
    </w:p>
    <w:p w14:paraId="24553715" w14:textId="77777777" w:rsidR="00246BD9" w:rsidRPr="006D37A6" w:rsidRDefault="00B36F2F" w:rsidP="003E49A4">
      <w:pPr>
        <w:pStyle w:val="Odstavecseseznamem"/>
        <w:widowControl w:val="0"/>
        <w:numPr>
          <w:ilvl w:val="0"/>
          <w:numId w:val="40"/>
        </w:numPr>
        <w:spacing w:after="0" w:line="300" w:lineRule="auto"/>
        <w:ind w:left="426"/>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 xml:space="preserve">Kybernetické bezpečnostní incidenty a zranitelnosti: Poskytovatel je povinen bez zbytečného odkladu, </w:t>
      </w:r>
      <w:r w:rsidRPr="006D37A6">
        <w:rPr>
          <w:rFonts w:asciiTheme="minorHAnsi" w:hAnsiTheme="minorHAnsi" w:cstheme="minorHAnsi"/>
          <w:color w:val="000000" w:themeColor="text1"/>
          <w:sz w:val="20"/>
          <w:szCs w:val="20"/>
        </w:rPr>
        <w:lastRenderedPageBreak/>
        <w:t xml:space="preserve">nejpozději do 2 hodin od zjištění, informovat Objednatele o Kybernetickém bezpečnostním incidentu nebo Zranitelnosti, které se týkají Systému, Dat Objednatele nebo prostředí Objednatele, a poskytnout dostupné informace (popis, časové údaje, dotčené komponenty, předběžné dopady, navržená </w:t>
      </w:r>
      <w:proofErr w:type="spellStart"/>
      <w:r w:rsidRPr="006D37A6">
        <w:rPr>
          <w:rFonts w:asciiTheme="minorHAnsi" w:hAnsiTheme="minorHAnsi" w:cstheme="minorHAnsi"/>
          <w:color w:val="000000" w:themeColor="text1"/>
          <w:sz w:val="20"/>
          <w:szCs w:val="20"/>
        </w:rPr>
        <w:t>mitigace</w:t>
      </w:r>
      <w:proofErr w:type="spellEnd"/>
      <w:r w:rsidRPr="006D37A6">
        <w:rPr>
          <w:rFonts w:asciiTheme="minorHAnsi" w:hAnsiTheme="minorHAnsi" w:cstheme="minorHAnsi"/>
          <w:color w:val="000000" w:themeColor="text1"/>
          <w:sz w:val="20"/>
          <w:szCs w:val="20"/>
        </w:rPr>
        <w:t>). Poskytovatel bude s Objednatelem spolupracovat při šetření, nápravě a hlášení incidentu (včetně poskytování logů a dalších podkladů). Poskytovatel se zavazuje průběžně informovat Objednatele o vývoji řešení a po ukončení incidentu poskytnout souhrn příčin a přijatých nápravných opatření.</w:t>
      </w:r>
    </w:p>
    <w:p w14:paraId="01304851" w14:textId="77777777" w:rsidR="00246BD9" w:rsidRPr="006D37A6" w:rsidRDefault="00B36F2F" w:rsidP="003E49A4">
      <w:pPr>
        <w:pStyle w:val="Odstavecseseznamem"/>
        <w:widowControl w:val="0"/>
        <w:numPr>
          <w:ilvl w:val="0"/>
          <w:numId w:val="40"/>
        </w:numPr>
        <w:spacing w:after="0" w:line="300" w:lineRule="auto"/>
        <w:ind w:left="426"/>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Řízení kontinuity činností: Poskytovatel je povinen mít zavedeny přiměřené procesy pro zajištění kontinuity poskytování servisních služeb (zastupitelnost, dostupnost klíčových osob, řízení kapacit) a pro obnovu po havárii ve vztahu k nástrojům a prostředkům, které používá k poskytování plnění. Pokud Poskytovatel poskytuje nebo spravuje komponenty zálohování/obnovy Systému, zavazuje se koordinovat s Objednatelem pravidelné testy obnovy a poskytovat součinnost při obnově po incidentu.</w:t>
      </w:r>
    </w:p>
    <w:p w14:paraId="1D6192E5" w14:textId="77777777" w:rsidR="00246BD9" w:rsidRPr="006D37A6" w:rsidRDefault="00B36F2F" w:rsidP="003E49A4">
      <w:pPr>
        <w:pStyle w:val="Odstavecseseznamem"/>
        <w:widowControl w:val="0"/>
        <w:numPr>
          <w:ilvl w:val="0"/>
          <w:numId w:val="40"/>
        </w:numPr>
        <w:spacing w:after="0" w:line="300" w:lineRule="auto"/>
        <w:ind w:left="426"/>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Oprávnění užívat data: Poskytovatel je oprávněn Data Objednatele užívat výlučně v rozsahu nezbytném k plnění této smlouvy a v souladu s pokyny Objednatele. Poskytovatel nesmí Data Objednatele použít pro vlastní potřeby, statistiky, učení modelů, marketing ani jako referenci. Po skončení této smlouvy (nebo na pokyn Objednatele) Poskytovatel bez zbytečného odkladu vrátí nebo bezpečně vymaže veškeré kopie Dat Objednatele, které má u sebe, a na vyžádání doloží provedení výmazu.</w:t>
      </w:r>
    </w:p>
    <w:p w14:paraId="5F5A3A81" w14:textId="7B90EDBA" w:rsidR="00246BD9" w:rsidRPr="006D37A6" w:rsidRDefault="00B36F2F" w:rsidP="003E49A4">
      <w:pPr>
        <w:pStyle w:val="Odstavecseseznamem"/>
        <w:widowControl w:val="0"/>
        <w:numPr>
          <w:ilvl w:val="0"/>
          <w:numId w:val="40"/>
        </w:numPr>
        <w:spacing w:after="0" w:line="300" w:lineRule="auto"/>
        <w:ind w:left="426"/>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 xml:space="preserve">Autorská práva a licence: Tato smlouva nemění ujednání </w:t>
      </w:r>
      <w:r w:rsidR="00DC61A0" w:rsidRPr="00EC3DD0">
        <w:rPr>
          <w:rFonts w:asciiTheme="minorHAnsi" w:eastAsia="Times New Roman" w:hAnsiTheme="minorHAnsi" w:cstheme="minorHAnsi"/>
          <w:i/>
          <w:iCs/>
          <w:sz w:val="20"/>
          <w:szCs w:val="20"/>
          <w:lang w:eastAsia="cs-CZ"/>
        </w:rPr>
        <w:t xml:space="preserve">Smlouvy </w:t>
      </w:r>
      <w:r w:rsidR="00DC61A0">
        <w:rPr>
          <w:rFonts w:asciiTheme="minorHAnsi" w:eastAsia="Times New Roman" w:hAnsiTheme="minorHAnsi" w:cstheme="minorHAnsi"/>
          <w:i/>
          <w:iCs/>
          <w:sz w:val="20"/>
          <w:szCs w:val="20"/>
          <w:lang w:eastAsia="cs-CZ"/>
        </w:rPr>
        <w:t>o dílo na dodávku a implementaci ekonomického systému a registrových agend</w:t>
      </w:r>
      <w:r w:rsidR="00DC61A0" w:rsidRPr="006D37A6">
        <w:rPr>
          <w:rFonts w:asciiTheme="minorHAnsi" w:hAnsiTheme="minorHAnsi" w:cstheme="minorHAnsi"/>
          <w:color w:val="000000" w:themeColor="text1"/>
          <w:sz w:val="20"/>
          <w:szCs w:val="20"/>
        </w:rPr>
        <w:t xml:space="preserve"> </w:t>
      </w:r>
      <w:r w:rsidRPr="006D37A6">
        <w:rPr>
          <w:rFonts w:asciiTheme="minorHAnsi" w:hAnsiTheme="minorHAnsi" w:cstheme="minorHAnsi"/>
          <w:color w:val="000000" w:themeColor="text1"/>
          <w:sz w:val="20"/>
          <w:szCs w:val="20"/>
        </w:rPr>
        <w:t>o autorských právech a licencích k Systému. Vzniknou-li v</w:t>
      </w:r>
      <w:r w:rsidR="00DC61A0">
        <w:rPr>
          <w:rFonts w:asciiTheme="minorHAnsi" w:hAnsiTheme="minorHAnsi" w:cstheme="minorHAnsi"/>
          <w:color w:val="000000" w:themeColor="text1"/>
          <w:sz w:val="20"/>
          <w:szCs w:val="20"/>
        </w:rPr>
        <w:t> </w:t>
      </w:r>
      <w:r w:rsidRPr="006D37A6">
        <w:rPr>
          <w:rFonts w:asciiTheme="minorHAnsi" w:hAnsiTheme="minorHAnsi" w:cstheme="minorHAnsi"/>
          <w:color w:val="000000" w:themeColor="text1"/>
          <w:sz w:val="20"/>
          <w:szCs w:val="20"/>
        </w:rPr>
        <w:t xml:space="preserve">rámci servisních služeb nové výstupy (zejména úpravy zdrojového kódu, skripty, konfigurace, dokumentace), poskytuje Poskytovatel Objednateli k těmto výstupům oprávnění (licenci) alespoň v rozsahu potřebném pro nerušené užívání a provoz Systému, včetně práva na jejich údržbu a rozvoj; podrobnosti se řídí </w:t>
      </w:r>
      <w:r w:rsidR="00DC61A0" w:rsidRPr="00EC3DD0">
        <w:rPr>
          <w:rFonts w:asciiTheme="minorHAnsi" w:eastAsia="Times New Roman" w:hAnsiTheme="minorHAnsi" w:cstheme="minorHAnsi"/>
          <w:i/>
          <w:iCs/>
          <w:sz w:val="20"/>
          <w:szCs w:val="20"/>
          <w:lang w:eastAsia="cs-CZ"/>
        </w:rPr>
        <w:t>Smlouv</w:t>
      </w:r>
      <w:r w:rsidR="00DC61A0">
        <w:rPr>
          <w:rFonts w:asciiTheme="minorHAnsi" w:eastAsia="Times New Roman" w:hAnsiTheme="minorHAnsi" w:cstheme="minorHAnsi"/>
          <w:i/>
          <w:iCs/>
          <w:sz w:val="20"/>
          <w:szCs w:val="20"/>
          <w:lang w:eastAsia="cs-CZ"/>
        </w:rPr>
        <w:t>ou</w:t>
      </w:r>
      <w:r w:rsidR="00DC61A0" w:rsidRPr="00EC3DD0">
        <w:rPr>
          <w:rFonts w:asciiTheme="minorHAnsi" w:eastAsia="Times New Roman" w:hAnsiTheme="minorHAnsi" w:cstheme="minorHAnsi"/>
          <w:i/>
          <w:iCs/>
          <w:sz w:val="20"/>
          <w:szCs w:val="20"/>
          <w:lang w:eastAsia="cs-CZ"/>
        </w:rPr>
        <w:t xml:space="preserve"> </w:t>
      </w:r>
      <w:r w:rsidR="00DC61A0">
        <w:rPr>
          <w:rFonts w:asciiTheme="minorHAnsi" w:eastAsia="Times New Roman" w:hAnsiTheme="minorHAnsi" w:cstheme="minorHAnsi"/>
          <w:i/>
          <w:iCs/>
          <w:sz w:val="20"/>
          <w:szCs w:val="20"/>
          <w:lang w:eastAsia="cs-CZ"/>
        </w:rPr>
        <w:t>o dílo na dodávku a implementaci ekonomického systému a registrových agend</w:t>
      </w:r>
      <w:r w:rsidR="007D0108">
        <w:rPr>
          <w:rFonts w:asciiTheme="minorHAnsi" w:eastAsia="Times New Roman" w:hAnsiTheme="minorHAnsi" w:cstheme="minorHAnsi"/>
          <w:sz w:val="20"/>
          <w:szCs w:val="20"/>
          <w:lang w:eastAsia="cs-CZ"/>
        </w:rPr>
        <w:t>,</w:t>
      </w:r>
      <w:r w:rsidRPr="006D37A6">
        <w:rPr>
          <w:rFonts w:asciiTheme="minorHAnsi" w:hAnsiTheme="minorHAnsi" w:cstheme="minorHAnsi"/>
          <w:color w:val="000000" w:themeColor="text1"/>
          <w:sz w:val="20"/>
          <w:szCs w:val="20"/>
        </w:rPr>
        <w:t xml:space="preserve"> není-li v této smlouvě dohodnuto výhodněji pro Objednatele.</w:t>
      </w:r>
    </w:p>
    <w:p w14:paraId="6B837340" w14:textId="77777777" w:rsidR="006D37A6" w:rsidRDefault="00B36F2F" w:rsidP="003E49A4">
      <w:pPr>
        <w:pStyle w:val="Odstavecseseznamem"/>
        <w:widowControl w:val="0"/>
        <w:numPr>
          <w:ilvl w:val="0"/>
          <w:numId w:val="40"/>
        </w:numPr>
        <w:spacing w:after="0" w:line="300" w:lineRule="auto"/>
        <w:ind w:left="426"/>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 xml:space="preserve">Exit strategie: Poskytovatel se zavazuje po celou dobu účinnosti této smlouvy udržovat schopnost bezpečného ukončení poskytování servisních služeb a předat Objednateli veškeré podklady nezbytné pro pokračování provozu (zejména aktuální provozní dokumentaci, konfigurace, seznam verzí, seznam otevřených incidentů/požadavků a jejich stav). Při ukončení smlouvy Poskytovatel zejména: </w:t>
      </w:r>
    </w:p>
    <w:p w14:paraId="2039540E" w14:textId="77777777" w:rsidR="006D37A6" w:rsidRDefault="00B36F2F" w:rsidP="003E49A4">
      <w:pPr>
        <w:pStyle w:val="Odstavecseseznamem"/>
        <w:widowControl w:val="0"/>
        <w:numPr>
          <w:ilvl w:val="1"/>
          <w:numId w:val="40"/>
        </w:numPr>
        <w:spacing w:after="0" w:line="300" w:lineRule="auto"/>
        <w:ind w:left="993"/>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 xml:space="preserve">odebere přístupy svých osob a poddodavatelů do prostředí Objednatele, </w:t>
      </w:r>
    </w:p>
    <w:p w14:paraId="4556BB0F" w14:textId="77777777" w:rsidR="006D37A6" w:rsidRDefault="00B36F2F" w:rsidP="003E49A4">
      <w:pPr>
        <w:pStyle w:val="Odstavecseseznamem"/>
        <w:widowControl w:val="0"/>
        <w:numPr>
          <w:ilvl w:val="1"/>
          <w:numId w:val="40"/>
        </w:numPr>
        <w:spacing w:after="0" w:line="300" w:lineRule="auto"/>
        <w:ind w:left="993"/>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 xml:space="preserve">předá Objednateli exporty z helpdesku vztahující se k plnění dle této smlouvy a </w:t>
      </w:r>
    </w:p>
    <w:p w14:paraId="198DBF0A" w14:textId="26C16AB5" w:rsidR="00246BD9" w:rsidRPr="006D37A6" w:rsidRDefault="00B36F2F" w:rsidP="003E49A4">
      <w:pPr>
        <w:pStyle w:val="Odstavecseseznamem"/>
        <w:widowControl w:val="0"/>
        <w:numPr>
          <w:ilvl w:val="1"/>
          <w:numId w:val="40"/>
        </w:numPr>
        <w:spacing w:after="0" w:line="300" w:lineRule="auto"/>
        <w:ind w:left="993"/>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vrátí nebo bezpečně vymaže Data Objednatele dle</w:t>
      </w:r>
      <w:r w:rsidR="006D37A6">
        <w:rPr>
          <w:rFonts w:asciiTheme="minorHAnsi" w:hAnsiTheme="minorHAnsi" w:cstheme="minorHAnsi"/>
          <w:color w:val="000000" w:themeColor="text1"/>
          <w:sz w:val="20"/>
          <w:szCs w:val="20"/>
        </w:rPr>
        <w:t xml:space="preserve"> čl.</w:t>
      </w:r>
      <w:r w:rsidRPr="006D37A6">
        <w:rPr>
          <w:rFonts w:asciiTheme="minorHAnsi" w:hAnsiTheme="minorHAnsi" w:cstheme="minorHAnsi"/>
          <w:color w:val="000000" w:themeColor="text1"/>
          <w:sz w:val="20"/>
          <w:szCs w:val="20"/>
        </w:rPr>
        <w:t xml:space="preserve"> 12</w:t>
      </w:r>
      <w:r w:rsidR="00246BD9" w:rsidRPr="006D37A6">
        <w:rPr>
          <w:rFonts w:asciiTheme="minorHAnsi" w:hAnsiTheme="minorHAnsi" w:cstheme="minorHAnsi"/>
          <w:color w:val="000000" w:themeColor="text1"/>
          <w:sz w:val="20"/>
          <w:szCs w:val="20"/>
        </w:rPr>
        <w:t xml:space="preserve"> odst. 10 této smlouvy</w:t>
      </w:r>
      <w:r w:rsidRPr="006D37A6">
        <w:rPr>
          <w:rFonts w:asciiTheme="minorHAnsi" w:hAnsiTheme="minorHAnsi" w:cstheme="minorHAnsi"/>
          <w:color w:val="000000" w:themeColor="text1"/>
          <w:sz w:val="20"/>
          <w:szCs w:val="20"/>
        </w:rPr>
        <w:t>.</w:t>
      </w:r>
    </w:p>
    <w:p w14:paraId="4BCD3F95" w14:textId="5BE60B6A" w:rsidR="00A10EFD" w:rsidRPr="006D37A6" w:rsidRDefault="00B36F2F" w:rsidP="003E49A4">
      <w:pPr>
        <w:pStyle w:val="Odstavecseseznamem"/>
        <w:widowControl w:val="0"/>
        <w:numPr>
          <w:ilvl w:val="0"/>
          <w:numId w:val="40"/>
        </w:numPr>
        <w:spacing w:after="0" w:line="300" w:lineRule="auto"/>
        <w:ind w:left="426"/>
        <w:jc w:val="both"/>
        <w:rPr>
          <w:rFonts w:asciiTheme="minorHAnsi" w:hAnsiTheme="minorHAnsi" w:cstheme="minorHAnsi"/>
          <w:color w:val="000000" w:themeColor="text1"/>
          <w:sz w:val="20"/>
          <w:szCs w:val="20"/>
        </w:rPr>
      </w:pPr>
      <w:r w:rsidRPr="006D37A6">
        <w:rPr>
          <w:rFonts w:asciiTheme="minorHAnsi" w:hAnsiTheme="minorHAnsi" w:cstheme="minorHAnsi"/>
          <w:color w:val="000000" w:themeColor="text1"/>
          <w:sz w:val="20"/>
          <w:szCs w:val="20"/>
        </w:rPr>
        <w:t xml:space="preserve">Sankce: Porušení povinností dle tohoto článku se považuje za porušení podstatné. Vedle nároku na náhradu škody (včetně škody vzniklé v souvislosti s incidentem a nákladů na jeho řešení) je Objednatel oprávněn požadovat smluvní pokutu </w:t>
      </w:r>
      <w:proofErr w:type="gramStart"/>
      <w:r w:rsidRPr="006D37A6">
        <w:rPr>
          <w:rFonts w:asciiTheme="minorHAnsi" w:hAnsiTheme="minorHAnsi" w:cstheme="minorHAnsi"/>
          <w:color w:val="000000" w:themeColor="text1"/>
          <w:sz w:val="20"/>
          <w:szCs w:val="20"/>
        </w:rPr>
        <w:t>20</w:t>
      </w:r>
      <w:r w:rsidR="006D37A6">
        <w:rPr>
          <w:rFonts w:asciiTheme="minorHAnsi" w:hAnsiTheme="minorHAnsi" w:cstheme="minorHAnsi"/>
          <w:color w:val="000000" w:themeColor="text1"/>
          <w:sz w:val="20"/>
          <w:szCs w:val="20"/>
        </w:rPr>
        <w:t>.</w:t>
      </w:r>
      <w:r w:rsidRPr="006D37A6">
        <w:rPr>
          <w:rFonts w:asciiTheme="minorHAnsi" w:hAnsiTheme="minorHAnsi" w:cstheme="minorHAnsi"/>
          <w:color w:val="000000" w:themeColor="text1"/>
          <w:sz w:val="20"/>
          <w:szCs w:val="20"/>
        </w:rPr>
        <w:t>000</w:t>
      </w:r>
      <w:r w:rsidR="006D37A6">
        <w:rPr>
          <w:rFonts w:asciiTheme="minorHAnsi" w:hAnsiTheme="minorHAnsi" w:cstheme="minorHAnsi"/>
          <w:color w:val="000000" w:themeColor="text1"/>
          <w:sz w:val="20"/>
          <w:szCs w:val="20"/>
        </w:rPr>
        <w:t>,-</w:t>
      </w:r>
      <w:proofErr w:type="gramEnd"/>
      <w:r w:rsidRPr="006D37A6">
        <w:rPr>
          <w:rFonts w:asciiTheme="minorHAnsi" w:hAnsiTheme="minorHAnsi" w:cstheme="minorHAnsi"/>
          <w:color w:val="000000" w:themeColor="text1"/>
          <w:sz w:val="20"/>
          <w:szCs w:val="20"/>
        </w:rPr>
        <w:t xml:space="preserve"> Kč za každý započatý den prodlení se splněním povinnosti oznámit incident dle odst. 8 nebo odstranit zjištěný bezpečnostní nedostatek ve lhůtě dohodnuté s</w:t>
      </w:r>
      <w:r w:rsidR="006D37A6">
        <w:rPr>
          <w:rFonts w:asciiTheme="minorHAnsi" w:hAnsiTheme="minorHAnsi" w:cstheme="minorHAnsi"/>
          <w:color w:val="000000" w:themeColor="text1"/>
          <w:sz w:val="20"/>
          <w:szCs w:val="20"/>
        </w:rPr>
        <w:t> </w:t>
      </w:r>
      <w:r w:rsidRPr="006D37A6">
        <w:rPr>
          <w:rFonts w:asciiTheme="minorHAnsi" w:hAnsiTheme="minorHAnsi" w:cstheme="minorHAnsi"/>
          <w:color w:val="000000" w:themeColor="text1"/>
          <w:sz w:val="20"/>
          <w:szCs w:val="20"/>
        </w:rPr>
        <w:t>Objednatelem</w:t>
      </w:r>
      <w:r w:rsidR="006D37A6">
        <w:rPr>
          <w:rFonts w:asciiTheme="minorHAnsi" w:hAnsiTheme="minorHAnsi" w:cstheme="minorHAnsi"/>
          <w:color w:val="000000" w:themeColor="text1"/>
          <w:sz w:val="20"/>
          <w:szCs w:val="20"/>
        </w:rPr>
        <w:t xml:space="preserve"> (SLA dle přílohy této smlouvy)</w:t>
      </w:r>
      <w:r w:rsidRPr="006D37A6">
        <w:rPr>
          <w:rFonts w:asciiTheme="minorHAnsi" w:hAnsiTheme="minorHAnsi" w:cstheme="minorHAnsi"/>
          <w:color w:val="000000" w:themeColor="text1"/>
          <w:sz w:val="20"/>
          <w:szCs w:val="20"/>
        </w:rPr>
        <w:t>. Zaplacením smluvní pokuty není dotčeno právo Objednatele na náhradu škody vedle smluvní pokuty či nad její výši.</w:t>
      </w:r>
    </w:p>
    <w:p w14:paraId="5C6D1142" w14:textId="77777777" w:rsidR="006D37A6" w:rsidRDefault="006D37A6" w:rsidP="003E49A4">
      <w:pPr>
        <w:widowControl w:val="0"/>
        <w:spacing w:after="0" w:line="300" w:lineRule="auto"/>
        <w:jc w:val="both"/>
        <w:rPr>
          <w:rFonts w:asciiTheme="minorHAnsi" w:hAnsiTheme="minorHAnsi" w:cstheme="minorHAnsi"/>
          <w:sz w:val="20"/>
          <w:szCs w:val="20"/>
        </w:rPr>
      </w:pPr>
    </w:p>
    <w:p w14:paraId="293AC8EF" w14:textId="77777777" w:rsidR="006D37A6" w:rsidRPr="006D37A6" w:rsidRDefault="006D37A6" w:rsidP="003E49A4">
      <w:pPr>
        <w:widowControl w:val="0"/>
        <w:spacing w:after="0" w:line="300" w:lineRule="auto"/>
        <w:jc w:val="both"/>
        <w:rPr>
          <w:rFonts w:asciiTheme="minorHAnsi" w:hAnsiTheme="minorHAnsi" w:cstheme="minorHAnsi"/>
          <w:sz w:val="20"/>
          <w:szCs w:val="20"/>
        </w:rPr>
      </w:pPr>
    </w:p>
    <w:p w14:paraId="1C0D04FB"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Článek 1</w:t>
      </w:r>
      <w:r w:rsidR="00257A0A" w:rsidRPr="00F87534">
        <w:rPr>
          <w:rFonts w:asciiTheme="minorHAnsi" w:eastAsia="Times New Roman" w:hAnsiTheme="minorHAnsi" w:cstheme="minorHAnsi"/>
          <w:b/>
          <w:sz w:val="20"/>
          <w:szCs w:val="20"/>
          <w:lang w:eastAsia="cs-CZ"/>
        </w:rPr>
        <w:t>3</w:t>
      </w:r>
    </w:p>
    <w:p w14:paraId="3A84E075" w14:textId="77777777" w:rsidR="00211FAA" w:rsidRPr="00F87534" w:rsidRDefault="00211FAA" w:rsidP="003E49A4">
      <w:pPr>
        <w:widowControl w:val="0"/>
        <w:tabs>
          <w:tab w:val="left" w:pos="540"/>
        </w:tabs>
        <w:spacing w:after="0" w:line="300" w:lineRule="auto"/>
        <w:jc w:val="center"/>
        <w:rPr>
          <w:rFonts w:asciiTheme="minorHAnsi" w:eastAsia="Times New Roman" w:hAnsiTheme="minorHAnsi" w:cstheme="minorHAnsi"/>
          <w:b/>
          <w:sz w:val="20"/>
          <w:szCs w:val="20"/>
          <w:lang w:eastAsia="cs-CZ"/>
        </w:rPr>
      </w:pPr>
      <w:r w:rsidRPr="00F87534">
        <w:rPr>
          <w:rFonts w:asciiTheme="minorHAnsi" w:eastAsia="Times New Roman" w:hAnsiTheme="minorHAnsi" w:cstheme="minorHAnsi"/>
          <w:b/>
          <w:sz w:val="20"/>
          <w:szCs w:val="20"/>
          <w:lang w:eastAsia="cs-CZ"/>
        </w:rPr>
        <w:t>Závěrečná ustanovení</w:t>
      </w:r>
    </w:p>
    <w:p w14:paraId="68FBAEE9" w14:textId="7C6BA44A" w:rsidR="00B254A0" w:rsidRPr="00461DFF" w:rsidRDefault="00B254A0" w:rsidP="00461DFF">
      <w:pPr>
        <w:pStyle w:val="Odstavecseseznamem"/>
        <w:widowControl w:val="0"/>
        <w:numPr>
          <w:ilvl w:val="0"/>
          <w:numId w:val="37"/>
        </w:numPr>
        <w:spacing w:after="0" w:line="300" w:lineRule="auto"/>
        <w:ind w:left="426"/>
        <w:jc w:val="both"/>
        <w:rPr>
          <w:rFonts w:asciiTheme="minorHAnsi" w:hAnsiTheme="minorHAnsi" w:cstheme="minorHAnsi"/>
          <w:sz w:val="20"/>
          <w:szCs w:val="20"/>
          <w:lang w:eastAsia="cs-CZ"/>
        </w:rPr>
      </w:pPr>
      <w:r w:rsidRPr="005733E8">
        <w:rPr>
          <w:rFonts w:asciiTheme="minorHAnsi" w:eastAsia="Times New Roman" w:hAnsiTheme="minorHAnsi" w:cstheme="minorHAnsi"/>
          <w:bCs/>
          <w:iCs/>
          <w:sz w:val="20"/>
          <w:szCs w:val="20"/>
          <w:lang w:eastAsia="cs-CZ"/>
        </w:rPr>
        <w:t xml:space="preserve">Smlouva nabývá platnosti dnem podpisu oběma Stranami. </w:t>
      </w:r>
      <w:r w:rsidR="00221F4E">
        <w:rPr>
          <w:rFonts w:asciiTheme="minorHAnsi" w:eastAsia="Times New Roman" w:hAnsiTheme="minorHAnsi" w:cstheme="minorHAnsi"/>
          <w:bCs/>
          <w:iCs/>
          <w:sz w:val="20"/>
          <w:szCs w:val="20"/>
          <w:lang w:eastAsia="cs-CZ"/>
        </w:rPr>
        <w:t>Účinnost smlouvy je upravena v čl. 3 odst. 2 této smlouvy.</w:t>
      </w:r>
    </w:p>
    <w:p w14:paraId="24663001" w14:textId="77777777" w:rsidR="003A590E" w:rsidRPr="003A590E" w:rsidRDefault="00211FAA" w:rsidP="003E49A4">
      <w:pPr>
        <w:pStyle w:val="Odstavecseseznamem"/>
        <w:widowControl w:val="0"/>
        <w:numPr>
          <w:ilvl w:val="0"/>
          <w:numId w:val="37"/>
        </w:numPr>
        <w:spacing w:after="0" w:line="300" w:lineRule="auto"/>
        <w:ind w:left="426"/>
        <w:jc w:val="both"/>
        <w:rPr>
          <w:rFonts w:asciiTheme="minorHAnsi" w:hAnsiTheme="minorHAnsi" w:cstheme="minorHAnsi"/>
          <w:sz w:val="20"/>
          <w:szCs w:val="20"/>
          <w:lang w:eastAsia="cs-CZ"/>
        </w:rPr>
      </w:pPr>
      <w:r w:rsidRPr="003A590E">
        <w:rPr>
          <w:rFonts w:asciiTheme="minorHAnsi" w:eastAsia="Times New Roman" w:hAnsiTheme="minorHAnsi" w:cstheme="minorHAnsi"/>
          <w:bCs/>
          <w:iCs/>
          <w:sz w:val="20"/>
          <w:szCs w:val="20"/>
          <w:lang w:eastAsia="cs-CZ"/>
        </w:rPr>
        <w:t xml:space="preserve">Poskytovatel nesmí bez předchozího výslovného písemného souhlasu </w:t>
      </w:r>
      <w:r w:rsidR="00850C06" w:rsidRPr="003A590E">
        <w:rPr>
          <w:rFonts w:asciiTheme="minorHAnsi" w:eastAsia="Times New Roman" w:hAnsiTheme="minorHAnsi" w:cstheme="minorHAnsi"/>
          <w:bCs/>
          <w:iCs/>
          <w:sz w:val="20"/>
          <w:szCs w:val="20"/>
          <w:lang w:eastAsia="cs-CZ"/>
        </w:rPr>
        <w:t>objednatele</w:t>
      </w:r>
      <w:r w:rsidRPr="003A590E">
        <w:rPr>
          <w:rFonts w:asciiTheme="minorHAnsi" w:eastAsia="Times New Roman" w:hAnsiTheme="minorHAnsi" w:cstheme="minorHAnsi"/>
          <w:bCs/>
          <w:iCs/>
          <w:sz w:val="20"/>
          <w:szCs w:val="20"/>
          <w:lang w:eastAsia="cs-CZ"/>
        </w:rPr>
        <w:t xml:space="preserve"> postoupit či převést třetí straně tuto smlouvu nebo jakoukoli její část nebo jakékoli právo, závazek nebo zájem z této smlouvy vyplývající.</w:t>
      </w:r>
    </w:p>
    <w:p w14:paraId="7F4C5620" w14:textId="77777777" w:rsidR="003A590E" w:rsidRPr="003A590E" w:rsidRDefault="00211FAA" w:rsidP="003E49A4">
      <w:pPr>
        <w:pStyle w:val="Odstavecseseznamem"/>
        <w:widowControl w:val="0"/>
        <w:numPr>
          <w:ilvl w:val="0"/>
          <w:numId w:val="37"/>
        </w:numPr>
        <w:spacing w:after="0" w:line="300" w:lineRule="auto"/>
        <w:ind w:left="426"/>
        <w:jc w:val="both"/>
        <w:rPr>
          <w:rFonts w:asciiTheme="minorHAnsi" w:hAnsiTheme="minorHAnsi" w:cstheme="minorHAnsi"/>
          <w:sz w:val="20"/>
          <w:szCs w:val="20"/>
          <w:lang w:eastAsia="cs-CZ"/>
        </w:rPr>
      </w:pPr>
      <w:r w:rsidRPr="003A590E">
        <w:rPr>
          <w:rFonts w:asciiTheme="minorHAnsi" w:eastAsia="Times New Roman" w:hAnsiTheme="minorHAnsi" w:cstheme="minorHAnsi"/>
          <w:sz w:val="20"/>
          <w:szCs w:val="20"/>
          <w:lang w:eastAsia="cs-CZ"/>
        </w:rPr>
        <w:t xml:space="preserve">Tato smlouva, jakož i práva a povinnosti vzniklé na základě této smlouvy nebo v souvislosti s ní, se řídí </w:t>
      </w:r>
      <w:r w:rsidRPr="003A590E">
        <w:rPr>
          <w:rFonts w:asciiTheme="minorHAnsi" w:eastAsia="Times New Roman" w:hAnsiTheme="minorHAnsi" w:cstheme="minorHAnsi"/>
          <w:sz w:val="20"/>
          <w:szCs w:val="20"/>
          <w:lang w:eastAsia="cs-CZ"/>
        </w:rPr>
        <w:lastRenderedPageBreak/>
        <w:t>právním řádem České republiky, zejména občanským zákoníkem.</w:t>
      </w:r>
    </w:p>
    <w:p w14:paraId="2E90F992" w14:textId="77777777" w:rsidR="003A590E" w:rsidRPr="003A590E" w:rsidRDefault="00211FAA" w:rsidP="003E49A4">
      <w:pPr>
        <w:pStyle w:val="Odstavecseseznamem"/>
        <w:widowControl w:val="0"/>
        <w:numPr>
          <w:ilvl w:val="0"/>
          <w:numId w:val="37"/>
        </w:numPr>
        <w:spacing w:after="0" w:line="300" w:lineRule="auto"/>
        <w:ind w:left="426"/>
        <w:jc w:val="both"/>
        <w:rPr>
          <w:rFonts w:asciiTheme="minorHAnsi" w:hAnsiTheme="minorHAnsi" w:cstheme="minorHAnsi"/>
          <w:sz w:val="20"/>
          <w:szCs w:val="20"/>
          <w:lang w:eastAsia="cs-CZ"/>
        </w:rPr>
      </w:pPr>
      <w:r w:rsidRPr="003A590E">
        <w:rPr>
          <w:rFonts w:asciiTheme="minorHAnsi" w:eastAsia="Times New Roman" w:hAnsiTheme="minorHAnsi" w:cstheme="minorHAnsi"/>
          <w:sz w:val="20"/>
          <w:szCs w:val="20"/>
          <w:lang w:eastAsia="cs-CZ"/>
        </w:rPr>
        <w:t xml:space="preserve">Vztahuje-li se důvod neplatnosti jen na některé ustanovení této smlouvy, je neplatným pouze toto ustanovení, pokud z jeho povahy nebo obsahu anebo z okolností, za nichž bylo sjednáno, nevyplývá, že jej nelze oddělit od ostatního obsahu smlouvy. </w:t>
      </w:r>
    </w:p>
    <w:p w14:paraId="0AC317E8" w14:textId="77777777" w:rsidR="003A590E" w:rsidRPr="007632C9" w:rsidRDefault="00211FAA" w:rsidP="003E49A4">
      <w:pPr>
        <w:pStyle w:val="Odstavecseseznamem"/>
        <w:widowControl w:val="0"/>
        <w:numPr>
          <w:ilvl w:val="0"/>
          <w:numId w:val="37"/>
        </w:numPr>
        <w:spacing w:after="0" w:line="300" w:lineRule="auto"/>
        <w:ind w:left="426"/>
        <w:jc w:val="both"/>
        <w:rPr>
          <w:rFonts w:asciiTheme="minorHAnsi" w:hAnsiTheme="minorHAnsi" w:cstheme="minorHAnsi"/>
          <w:sz w:val="20"/>
          <w:szCs w:val="20"/>
          <w:lang w:eastAsia="cs-CZ"/>
        </w:rPr>
      </w:pPr>
      <w:r w:rsidRPr="003A590E">
        <w:rPr>
          <w:rFonts w:asciiTheme="minorHAnsi" w:eastAsia="Times New Roman" w:hAnsiTheme="minorHAnsi" w:cstheme="minorHAnsi"/>
          <w:sz w:val="20"/>
          <w:szCs w:val="20"/>
          <w:lang w:eastAsia="cs-CZ"/>
        </w:rPr>
        <w:t>Tato smlouva představuje úplnou dohodu smluvních stran o předmětu této smlouvy. Tuto smlouvu je možné měnit pouze písemnou dohodou smluvních stran ve formě číslovaných dodatků této smlouvy podepsaných osobami oprávněnými jednat za každou ze smluvních stran</w:t>
      </w:r>
      <w:r w:rsidR="00EA1BDF" w:rsidRPr="003A590E">
        <w:rPr>
          <w:rFonts w:asciiTheme="minorHAnsi" w:eastAsia="Times New Roman" w:hAnsiTheme="minorHAnsi" w:cstheme="minorHAnsi"/>
          <w:sz w:val="20"/>
          <w:szCs w:val="20"/>
          <w:lang w:eastAsia="cs-CZ"/>
        </w:rPr>
        <w:t>.</w:t>
      </w:r>
    </w:p>
    <w:p w14:paraId="14B59D15" w14:textId="77777777" w:rsidR="007632C9" w:rsidRDefault="007632C9" w:rsidP="007632C9">
      <w:pPr>
        <w:pStyle w:val="Odstavecseseznamem"/>
        <w:widowControl w:val="0"/>
        <w:numPr>
          <w:ilvl w:val="0"/>
          <w:numId w:val="37"/>
        </w:numPr>
        <w:spacing w:after="0" w:line="300" w:lineRule="auto"/>
        <w:ind w:left="426"/>
        <w:jc w:val="both"/>
        <w:rPr>
          <w:rFonts w:asciiTheme="minorHAnsi" w:eastAsia="Times New Roman" w:hAnsiTheme="minorHAnsi" w:cstheme="minorHAnsi"/>
          <w:sz w:val="20"/>
          <w:szCs w:val="20"/>
          <w:lang w:eastAsia="cs-CZ"/>
        </w:rPr>
      </w:pPr>
      <w:r>
        <w:rPr>
          <w:rFonts w:asciiTheme="minorHAnsi" w:eastAsia="Times New Roman" w:hAnsiTheme="minorHAnsi" w:cstheme="minorHAnsi"/>
          <w:sz w:val="20"/>
          <w:szCs w:val="20"/>
          <w:lang w:eastAsia="cs-CZ"/>
        </w:rPr>
        <w:t>Poskytovatel</w:t>
      </w:r>
      <w:r w:rsidRPr="007632C9">
        <w:rPr>
          <w:rFonts w:asciiTheme="minorHAnsi" w:eastAsia="Times New Roman" w:hAnsiTheme="minorHAnsi" w:cstheme="minorHAnsi"/>
          <w:sz w:val="20"/>
          <w:szCs w:val="20"/>
          <w:lang w:eastAsia="cs-CZ"/>
        </w:rPr>
        <w:t xml:space="preserve"> je na základě § 2 písm. e) zákona č. 320/2001 Sb., o finanční kontrole, ve znění pozdějších předpisů, osobou povinnou spolupůsobit při výkonu finanční kontroly. Poskytovatel je v tomto případě povinen vykonat veškerou součinnost s kontrolou. </w:t>
      </w:r>
    </w:p>
    <w:p w14:paraId="38F0C88D" w14:textId="3DE566EA" w:rsidR="007632C9" w:rsidRPr="007632C9" w:rsidRDefault="007632C9" w:rsidP="007632C9">
      <w:pPr>
        <w:pStyle w:val="Odstavecseseznamem"/>
        <w:widowControl w:val="0"/>
        <w:numPr>
          <w:ilvl w:val="0"/>
          <w:numId w:val="37"/>
        </w:numPr>
        <w:spacing w:after="0" w:line="300" w:lineRule="auto"/>
        <w:ind w:left="426"/>
        <w:jc w:val="both"/>
        <w:rPr>
          <w:rFonts w:asciiTheme="minorHAnsi" w:eastAsia="Times New Roman" w:hAnsiTheme="minorHAnsi" w:cstheme="minorHAnsi"/>
          <w:sz w:val="20"/>
          <w:szCs w:val="20"/>
          <w:lang w:eastAsia="cs-CZ"/>
        </w:rPr>
      </w:pPr>
      <w:r>
        <w:rPr>
          <w:rFonts w:asciiTheme="minorHAnsi" w:eastAsia="Times New Roman" w:hAnsiTheme="minorHAnsi" w:cstheme="minorHAnsi"/>
          <w:color w:val="000000"/>
          <w:kern w:val="2"/>
          <w:sz w:val="20"/>
          <w:szCs w:val="20"/>
          <w14:ligatures w14:val="standardContextual"/>
        </w:rPr>
        <w:t>Poskytovatel</w:t>
      </w:r>
      <w:r w:rsidRPr="007632C9">
        <w:rPr>
          <w:rFonts w:asciiTheme="minorHAnsi" w:eastAsia="Times New Roman" w:hAnsiTheme="minorHAnsi" w:cstheme="minorHAnsi"/>
          <w:color w:val="000000"/>
          <w:kern w:val="2"/>
          <w:sz w:val="20"/>
          <w:szCs w:val="20"/>
          <w14:ligatures w14:val="standardContextual"/>
        </w:rPr>
        <w:t xml:space="preserve"> se zavazuje k dodržování mezinárodních sankcí Evropské unie, přijatých v souvislosti s ruskou agresí na území Ukrajiny vůči Rusku a Bělorusku, zejména nařízení Rady EU č. 2022/576, nařízení Rady (EU) č. 269/2014 ve spojení s prováděcím nařízením Rady (EU) č. 2022/581, nařízení Rady (EU) č. 208/2014 a nařízení Rady (ES) č. 765/2006 nebo v jejich prospěch (dále jen „mezinárodní sankce EU“).</w:t>
      </w:r>
    </w:p>
    <w:p w14:paraId="2851E7C8" w14:textId="5DD3DEB9" w:rsidR="007632C9" w:rsidRPr="00461DFF" w:rsidRDefault="00211FAA" w:rsidP="00BC3387">
      <w:pPr>
        <w:pStyle w:val="Odstavecseseznamem"/>
        <w:widowControl w:val="0"/>
        <w:numPr>
          <w:ilvl w:val="0"/>
          <w:numId w:val="37"/>
        </w:numPr>
        <w:spacing w:after="0" w:line="300" w:lineRule="auto"/>
        <w:ind w:left="426"/>
        <w:jc w:val="both"/>
        <w:rPr>
          <w:rFonts w:asciiTheme="minorHAnsi" w:hAnsiTheme="minorHAnsi" w:cstheme="minorHAnsi"/>
          <w:sz w:val="20"/>
          <w:szCs w:val="20"/>
          <w:lang w:eastAsia="cs-CZ"/>
        </w:rPr>
      </w:pPr>
      <w:r w:rsidRPr="003A590E">
        <w:rPr>
          <w:rFonts w:asciiTheme="minorHAnsi" w:eastAsia="Times New Roman" w:hAnsiTheme="minorHAnsi" w:cstheme="minorHAnsi"/>
          <w:sz w:val="20"/>
          <w:szCs w:val="20"/>
          <w:lang w:eastAsia="cs-CZ"/>
        </w:rPr>
        <w:t xml:space="preserve">Tato smlouva </w:t>
      </w:r>
      <w:r w:rsidR="00257A0A" w:rsidRPr="003A590E">
        <w:rPr>
          <w:rFonts w:asciiTheme="minorHAnsi" w:eastAsia="Times New Roman" w:hAnsiTheme="minorHAnsi" w:cstheme="minorHAnsi"/>
          <w:sz w:val="20"/>
          <w:szCs w:val="20"/>
          <w:lang w:eastAsia="cs-CZ"/>
        </w:rPr>
        <w:t>se uzavírá elektronicky.</w:t>
      </w:r>
    </w:p>
    <w:p w14:paraId="7B7F5E89" w14:textId="77777777" w:rsidR="00221F4E" w:rsidRPr="00461DFF" w:rsidRDefault="00221F4E" w:rsidP="00461DFF">
      <w:pPr>
        <w:pStyle w:val="Odstavecseseznamem"/>
        <w:widowControl w:val="0"/>
        <w:numPr>
          <w:ilvl w:val="0"/>
          <w:numId w:val="37"/>
        </w:numPr>
        <w:spacing w:after="0" w:line="300" w:lineRule="auto"/>
        <w:ind w:left="426"/>
        <w:jc w:val="both"/>
        <w:rPr>
          <w:rFonts w:asciiTheme="minorHAnsi" w:hAnsiTheme="minorHAnsi" w:cstheme="minorHAnsi"/>
          <w:color w:val="000000"/>
          <w:kern w:val="2"/>
          <w:sz w:val="20"/>
          <w:szCs w:val="20"/>
          <w14:ligatures w14:val="standardContextual"/>
        </w:rPr>
      </w:pPr>
      <w:r w:rsidRPr="00461DFF">
        <w:rPr>
          <w:rFonts w:asciiTheme="minorHAnsi" w:eastAsia="Times New Roman" w:hAnsiTheme="minorHAnsi" w:cstheme="minorHAnsi"/>
          <w:color w:val="000000"/>
          <w:kern w:val="2"/>
          <w:sz w:val="20"/>
          <w:szCs w:val="20"/>
          <w14:ligatures w14:val="standardContextual"/>
        </w:rPr>
        <w:t>Rada města Zruč nad Sázavou souhlasila s uzavřením této smlouvy na svém jednání dne…………usnesením č…….</w:t>
      </w:r>
    </w:p>
    <w:p w14:paraId="321C442B" w14:textId="77777777" w:rsidR="00221F4E" w:rsidRPr="00461DFF" w:rsidRDefault="00221F4E" w:rsidP="005733E8">
      <w:pPr>
        <w:widowControl w:val="0"/>
        <w:spacing w:after="0" w:line="300" w:lineRule="auto"/>
        <w:ind w:left="66"/>
        <w:jc w:val="both"/>
        <w:rPr>
          <w:rFonts w:asciiTheme="minorHAnsi" w:hAnsiTheme="minorHAnsi" w:cstheme="minorHAnsi"/>
          <w:sz w:val="20"/>
          <w:szCs w:val="20"/>
          <w:lang w:eastAsia="cs-CZ"/>
        </w:rPr>
      </w:pPr>
    </w:p>
    <w:p w14:paraId="22CA8D1D" w14:textId="77777777" w:rsidR="005F32E0" w:rsidRDefault="005F32E0" w:rsidP="00BA51AF">
      <w:pPr>
        <w:widowControl w:val="0"/>
        <w:tabs>
          <w:tab w:val="left" w:pos="540"/>
        </w:tabs>
        <w:spacing w:after="0" w:line="300" w:lineRule="auto"/>
        <w:jc w:val="both"/>
        <w:rPr>
          <w:rFonts w:asciiTheme="minorHAnsi" w:eastAsia="Times New Roman" w:hAnsiTheme="minorHAnsi" w:cstheme="minorHAnsi"/>
          <w:sz w:val="20"/>
          <w:szCs w:val="20"/>
          <w:u w:val="single"/>
          <w:lang w:eastAsia="cs-CZ"/>
        </w:rPr>
      </w:pPr>
    </w:p>
    <w:p w14:paraId="45994C23" w14:textId="059E3E59" w:rsidR="00016C0D" w:rsidRPr="00B814D6" w:rsidRDefault="00016C0D" w:rsidP="00BA51AF">
      <w:pPr>
        <w:widowControl w:val="0"/>
        <w:tabs>
          <w:tab w:val="left" w:pos="540"/>
        </w:tabs>
        <w:spacing w:after="0" w:line="300" w:lineRule="auto"/>
        <w:jc w:val="both"/>
        <w:rPr>
          <w:rFonts w:asciiTheme="minorHAnsi" w:eastAsia="Times New Roman" w:hAnsiTheme="minorHAnsi" w:cstheme="minorHAnsi"/>
          <w:sz w:val="20"/>
          <w:szCs w:val="20"/>
          <w:u w:val="single"/>
          <w:lang w:eastAsia="cs-CZ"/>
        </w:rPr>
      </w:pPr>
      <w:r w:rsidRPr="00F87534">
        <w:rPr>
          <w:rFonts w:asciiTheme="minorHAnsi" w:eastAsia="Times New Roman" w:hAnsiTheme="minorHAnsi" w:cstheme="minorHAnsi"/>
          <w:sz w:val="20"/>
          <w:szCs w:val="20"/>
          <w:u w:val="single"/>
          <w:lang w:eastAsia="cs-CZ"/>
        </w:rPr>
        <w:t>Přílohy:</w:t>
      </w:r>
    </w:p>
    <w:p w14:paraId="316E27FB" w14:textId="6DCF862D" w:rsidR="00A46170" w:rsidRDefault="00016C0D" w:rsidP="00B814D6">
      <w:pPr>
        <w:widowControl w:val="0"/>
        <w:tabs>
          <w:tab w:val="left" w:pos="540"/>
        </w:tabs>
        <w:spacing w:after="0" w:line="300" w:lineRule="auto"/>
        <w:jc w:val="both"/>
        <w:rPr>
          <w:rFonts w:asciiTheme="minorHAnsi" w:eastAsia="Times New Roman" w:hAnsiTheme="minorHAnsi" w:cstheme="minorHAnsi"/>
          <w:sz w:val="20"/>
          <w:szCs w:val="20"/>
          <w:lang w:eastAsia="cs-CZ"/>
        </w:rPr>
      </w:pPr>
      <w:r w:rsidRPr="00F87534">
        <w:rPr>
          <w:rFonts w:asciiTheme="minorHAnsi" w:eastAsia="Times New Roman" w:hAnsiTheme="minorHAnsi" w:cstheme="minorHAnsi"/>
          <w:b/>
          <w:bCs/>
          <w:sz w:val="20"/>
          <w:szCs w:val="20"/>
          <w:lang w:eastAsia="cs-CZ"/>
        </w:rPr>
        <w:t>Příloha č. 1</w:t>
      </w:r>
      <w:r w:rsidRPr="00F87534">
        <w:rPr>
          <w:rFonts w:asciiTheme="minorHAnsi" w:eastAsia="Times New Roman" w:hAnsiTheme="minorHAnsi" w:cstheme="minorHAnsi"/>
          <w:sz w:val="20"/>
          <w:szCs w:val="20"/>
          <w:lang w:eastAsia="cs-CZ"/>
        </w:rPr>
        <w:t xml:space="preserve"> – Technická specifikace </w:t>
      </w:r>
      <w:r w:rsidR="00CB5D1E" w:rsidRPr="00F87534">
        <w:rPr>
          <w:rFonts w:asciiTheme="minorHAnsi" w:eastAsia="Times New Roman" w:hAnsiTheme="minorHAnsi" w:cstheme="minorHAnsi"/>
          <w:sz w:val="20"/>
          <w:szCs w:val="20"/>
          <w:lang w:eastAsia="cs-CZ"/>
        </w:rPr>
        <w:t>(</w:t>
      </w:r>
      <w:r w:rsidRPr="00F87534">
        <w:rPr>
          <w:rFonts w:asciiTheme="minorHAnsi" w:eastAsia="Times New Roman" w:hAnsiTheme="minorHAnsi" w:cstheme="minorHAnsi"/>
          <w:sz w:val="20"/>
          <w:szCs w:val="20"/>
          <w:lang w:eastAsia="cs-CZ"/>
        </w:rPr>
        <w:t>rozsah servisních služeb</w:t>
      </w:r>
      <w:r w:rsidR="00CB5D1E" w:rsidRPr="00F87534">
        <w:rPr>
          <w:rFonts w:asciiTheme="minorHAnsi" w:eastAsia="Times New Roman" w:hAnsiTheme="minorHAnsi" w:cstheme="minorHAnsi"/>
          <w:sz w:val="20"/>
          <w:szCs w:val="20"/>
          <w:lang w:eastAsia="cs-CZ"/>
        </w:rPr>
        <w:t>)</w:t>
      </w:r>
    </w:p>
    <w:p w14:paraId="1C422067" w14:textId="5FE8C757" w:rsidR="005F595D" w:rsidRPr="00F87534" w:rsidRDefault="005F595D" w:rsidP="00B814D6">
      <w:pPr>
        <w:widowControl w:val="0"/>
        <w:tabs>
          <w:tab w:val="left" w:pos="540"/>
        </w:tabs>
        <w:spacing w:after="0" w:line="300" w:lineRule="auto"/>
        <w:jc w:val="both"/>
        <w:rPr>
          <w:rFonts w:asciiTheme="minorHAnsi" w:eastAsia="Times New Roman" w:hAnsiTheme="minorHAnsi" w:cstheme="minorHAnsi"/>
          <w:sz w:val="20"/>
          <w:szCs w:val="20"/>
          <w:lang w:eastAsia="cs-CZ"/>
        </w:rPr>
      </w:pPr>
      <w:r w:rsidRPr="005733E8">
        <w:rPr>
          <w:rFonts w:asciiTheme="minorHAnsi" w:eastAsia="Times New Roman" w:hAnsiTheme="minorHAnsi" w:cstheme="minorHAnsi"/>
          <w:b/>
          <w:bCs/>
          <w:sz w:val="20"/>
          <w:szCs w:val="20"/>
          <w:lang w:eastAsia="cs-CZ"/>
        </w:rPr>
        <w:t>Příloha č. 2</w:t>
      </w:r>
      <w:r>
        <w:rPr>
          <w:rFonts w:asciiTheme="minorHAnsi" w:eastAsia="Times New Roman" w:hAnsiTheme="minorHAnsi" w:cstheme="minorHAnsi"/>
          <w:sz w:val="20"/>
          <w:szCs w:val="20"/>
          <w:lang w:eastAsia="cs-CZ"/>
        </w:rPr>
        <w:t xml:space="preserve"> – H</w:t>
      </w:r>
      <w:r w:rsidRPr="005F595D">
        <w:rPr>
          <w:rFonts w:asciiTheme="minorHAnsi" w:eastAsia="Times New Roman" w:hAnsiTheme="minorHAnsi" w:cstheme="minorHAnsi"/>
          <w:sz w:val="20"/>
          <w:szCs w:val="20"/>
          <w:lang w:eastAsia="cs-CZ"/>
        </w:rPr>
        <w:t>odinov</w:t>
      </w:r>
      <w:r w:rsidR="00461DFF">
        <w:rPr>
          <w:rFonts w:asciiTheme="minorHAnsi" w:eastAsia="Times New Roman" w:hAnsiTheme="minorHAnsi" w:cstheme="minorHAnsi"/>
          <w:sz w:val="20"/>
          <w:szCs w:val="20"/>
          <w:lang w:eastAsia="cs-CZ"/>
        </w:rPr>
        <w:t>á</w:t>
      </w:r>
      <w:r w:rsidRPr="005F595D">
        <w:rPr>
          <w:rFonts w:asciiTheme="minorHAnsi" w:eastAsia="Times New Roman" w:hAnsiTheme="minorHAnsi" w:cstheme="minorHAnsi"/>
          <w:sz w:val="20"/>
          <w:szCs w:val="20"/>
          <w:lang w:eastAsia="cs-CZ"/>
        </w:rPr>
        <w:t xml:space="preserve"> saz</w:t>
      </w:r>
      <w:r w:rsidR="00461DFF">
        <w:rPr>
          <w:rFonts w:asciiTheme="minorHAnsi" w:eastAsia="Times New Roman" w:hAnsiTheme="minorHAnsi" w:cstheme="minorHAnsi"/>
          <w:sz w:val="20"/>
          <w:szCs w:val="20"/>
          <w:lang w:eastAsia="cs-CZ"/>
        </w:rPr>
        <w:t>ba</w:t>
      </w:r>
      <w:r w:rsidRPr="005F595D">
        <w:rPr>
          <w:rFonts w:asciiTheme="minorHAnsi" w:eastAsia="Times New Roman" w:hAnsiTheme="minorHAnsi" w:cstheme="minorHAnsi"/>
          <w:sz w:val="20"/>
          <w:szCs w:val="20"/>
          <w:lang w:eastAsia="cs-CZ"/>
        </w:rPr>
        <w:t xml:space="preserve"> Poskytovatele</w:t>
      </w:r>
    </w:p>
    <w:p w14:paraId="6A00870C" w14:textId="77777777" w:rsidR="00211FAA" w:rsidRPr="00F87534" w:rsidRDefault="00211FAA" w:rsidP="00211FAA">
      <w:pPr>
        <w:widowControl w:val="0"/>
        <w:tabs>
          <w:tab w:val="left" w:pos="540"/>
        </w:tabs>
        <w:spacing w:after="0" w:line="240" w:lineRule="auto"/>
        <w:jc w:val="both"/>
        <w:rPr>
          <w:rFonts w:asciiTheme="minorHAnsi" w:eastAsia="Times New Roman" w:hAnsiTheme="minorHAnsi" w:cstheme="minorHAnsi"/>
          <w:sz w:val="20"/>
          <w:szCs w:val="20"/>
          <w:lang w:eastAsia="cs-CZ"/>
        </w:rPr>
      </w:pPr>
    </w:p>
    <w:tbl>
      <w:tblPr>
        <w:tblStyle w:val="Mkatabulky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67"/>
        <w:gridCol w:w="4100"/>
      </w:tblGrid>
      <w:tr w:rsidR="00144C5E" w:rsidRPr="00C63B0D" w14:paraId="5FE20382" w14:textId="77777777" w:rsidTr="004C2484">
        <w:tc>
          <w:tcPr>
            <w:tcW w:w="4395" w:type="dxa"/>
          </w:tcPr>
          <w:p w14:paraId="04AE8D18" w14:textId="00D3372C" w:rsidR="00144C5E" w:rsidRPr="00C63B0D" w:rsidRDefault="00144C5E" w:rsidP="004C2484">
            <w:pPr>
              <w:spacing w:line="300" w:lineRule="auto"/>
              <w:rPr>
                <w:rFonts w:asciiTheme="minorHAnsi" w:hAnsiTheme="minorHAnsi" w:cstheme="minorHAnsi"/>
                <w:sz w:val="20"/>
                <w:szCs w:val="20"/>
              </w:rPr>
            </w:pPr>
            <w:r w:rsidRPr="00C63B0D">
              <w:rPr>
                <w:rFonts w:asciiTheme="minorHAnsi" w:hAnsiTheme="minorHAnsi" w:cstheme="minorHAnsi"/>
                <w:sz w:val="20"/>
                <w:szCs w:val="20"/>
              </w:rPr>
              <w:t>V</w:t>
            </w:r>
            <w:r w:rsidR="005F32E0">
              <w:rPr>
                <w:rFonts w:asciiTheme="minorHAnsi" w:hAnsiTheme="minorHAnsi" w:cstheme="minorHAnsi"/>
                <w:sz w:val="20"/>
                <w:szCs w:val="20"/>
              </w:rPr>
              <w:t>e Zruči nad Sázavou</w:t>
            </w:r>
            <w:r>
              <w:rPr>
                <w:rFonts w:asciiTheme="minorHAnsi" w:hAnsiTheme="minorHAnsi" w:cstheme="minorHAnsi"/>
                <w:sz w:val="20"/>
                <w:szCs w:val="20"/>
              </w:rPr>
              <w:t xml:space="preserve"> </w:t>
            </w:r>
            <w:r w:rsidRPr="00C63B0D">
              <w:rPr>
                <w:rFonts w:asciiTheme="minorHAnsi" w:hAnsiTheme="minorHAnsi" w:cstheme="minorHAnsi"/>
                <w:sz w:val="20"/>
                <w:szCs w:val="20"/>
              </w:rPr>
              <w:t xml:space="preserve">dne </w:t>
            </w:r>
            <w:r>
              <w:rPr>
                <w:rFonts w:asciiTheme="minorHAnsi" w:hAnsiTheme="minorHAnsi" w:cstheme="minorHAnsi"/>
                <w:sz w:val="20"/>
                <w:szCs w:val="20"/>
              </w:rPr>
              <w:t>dle data el. podpisu</w:t>
            </w:r>
          </w:p>
          <w:p w14:paraId="30772114" w14:textId="77777777" w:rsidR="00BC3387" w:rsidRDefault="00BC3387" w:rsidP="004C2484">
            <w:pPr>
              <w:spacing w:line="300" w:lineRule="auto"/>
              <w:rPr>
                <w:rFonts w:asciiTheme="minorHAnsi" w:hAnsiTheme="minorHAnsi" w:cstheme="minorHAnsi"/>
                <w:sz w:val="20"/>
                <w:szCs w:val="20"/>
              </w:rPr>
            </w:pPr>
          </w:p>
          <w:p w14:paraId="79E840F7" w14:textId="77777777" w:rsidR="00C778A0" w:rsidRPr="00C63B0D" w:rsidRDefault="00C778A0" w:rsidP="004C2484">
            <w:pPr>
              <w:spacing w:line="300" w:lineRule="auto"/>
              <w:rPr>
                <w:rFonts w:asciiTheme="minorHAnsi" w:hAnsiTheme="minorHAnsi" w:cstheme="minorHAnsi"/>
                <w:sz w:val="20"/>
                <w:szCs w:val="20"/>
              </w:rPr>
            </w:pPr>
          </w:p>
          <w:p w14:paraId="499D47EC" w14:textId="77777777" w:rsidR="00144C5E" w:rsidRPr="00C63B0D" w:rsidRDefault="00144C5E" w:rsidP="004C2484">
            <w:pPr>
              <w:spacing w:line="300" w:lineRule="auto"/>
              <w:rPr>
                <w:rFonts w:asciiTheme="minorHAnsi" w:hAnsiTheme="minorHAnsi" w:cstheme="minorHAnsi"/>
                <w:sz w:val="20"/>
                <w:szCs w:val="20"/>
              </w:rPr>
            </w:pPr>
            <w:r w:rsidRPr="00C63B0D">
              <w:rPr>
                <w:rFonts w:asciiTheme="minorHAnsi" w:hAnsiTheme="minorHAnsi" w:cstheme="minorHAnsi"/>
                <w:sz w:val="20"/>
                <w:szCs w:val="20"/>
              </w:rPr>
              <w:t>…………………………………………</w:t>
            </w:r>
          </w:p>
          <w:p w14:paraId="31DD045F" w14:textId="77777777" w:rsidR="00144C5E" w:rsidRPr="001C7BD3" w:rsidRDefault="00144C5E" w:rsidP="00B814D6">
            <w:pPr>
              <w:spacing w:after="0" w:line="300" w:lineRule="auto"/>
              <w:rPr>
                <w:rFonts w:asciiTheme="minorHAnsi" w:hAnsiTheme="minorHAnsi" w:cstheme="minorHAnsi"/>
                <w:sz w:val="20"/>
                <w:szCs w:val="20"/>
              </w:rPr>
            </w:pPr>
            <w:r w:rsidRPr="001C7BD3">
              <w:rPr>
                <w:rFonts w:asciiTheme="minorHAnsi" w:hAnsiTheme="minorHAnsi" w:cstheme="minorHAnsi"/>
                <w:sz w:val="20"/>
                <w:szCs w:val="20"/>
              </w:rPr>
              <w:t>Objednatel</w:t>
            </w:r>
          </w:p>
          <w:p w14:paraId="4E3D35E4" w14:textId="77777777" w:rsidR="005F32E0" w:rsidRPr="005F32E0" w:rsidRDefault="005F32E0" w:rsidP="005F32E0">
            <w:pPr>
              <w:spacing w:after="0" w:line="300" w:lineRule="auto"/>
              <w:rPr>
                <w:rFonts w:asciiTheme="minorHAnsi" w:hAnsiTheme="minorHAnsi" w:cstheme="minorHAnsi"/>
                <w:b/>
                <w:bCs/>
                <w:sz w:val="20"/>
                <w:szCs w:val="20"/>
              </w:rPr>
            </w:pPr>
            <w:r w:rsidRPr="005F32E0">
              <w:rPr>
                <w:rFonts w:asciiTheme="minorHAnsi" w:hAnsiTheme="minorHAnsi" w:cstheme="minorHAnsi"/>
                <w:b/>
                <w:bCs/>
                <w:sz w:val="20"/>
                <w:szCs w:val="20"/>
              </w:rPr>
              <w:t>Mgr. Martin Hujer</w:t>
            </w:r>
          </w:p>
          <w:p w14:paraId="488906AB" w14:textId="1D494BAA" w:rsidR="00144C5E" w:rsidRPr="00C63B0D" w:rsidRDefault="005F32E0" w:rsidP="005F32E0">
            <w:pPr>
              <w:spacing w:after="0" w:line="300" w:lineRule="auto"/>
              <w:rPr>
                <w:rFonts w:asciiTheme="minorHAnsi" w:hAnsiTheme="minorHAnsi" w:cstheme="minorHAnsi"/>
                <w:sz w:val="20"/>
                <w:szCs w:val="20"/>
              </w:rPr>
            </w:pPr>
            <w:r w:rsidRPr="005F32E0">
              <w:rPr>
                <w:rFonts w:asciiTheme="minorHAnsi" w:hAnsiTheme="minorHAnsi" w:cstheme="minorHAnsi"/>
                <w:b/>
                <w:bCs/>
                <w:sz w:val="20"/>
                <w:szCs w:val="20"/>
              </w:rPr>
              <w:t>starosta města</w:t>
            </w:r>
          </w:p>
        </w:tc>
        <w:tc>
          <w:tcPr>
            <w:tcW w:w="567" w:type="dxa"/>
          </w:tcPr>
          <w:p w14:paraId="4BD1A556" w14:textId="77777777" w:rsidR="00144C5E" w:rsidRPr="00C63B0D" w:rsidRDefault="00144C5E" w:rsidP="004C2484">
            <w:pPr>
              <w:spacing w:line="300" w:lineRule="auto"/>
              <w:rPr>
                <w:rFonts w:asciiTheme="minorHAnsi" w:hAnsiTheme="minorHAnsi" w:cstheme="minorHAnsi"/>
                <w:sz w:val="20"/>
                <w:szCs w:val="20"/>
              </w:rPr>
            </w:pPr>
          </w:p>
        </w:tc>
        <w:tc>
          <w:tcPr>
            <w:tcW w:w="4100" w:type="dxa"/>
          </w:tcPr>
          <w:p w14:paraId="44C0BE91" w14:textId="77777777" w:rsidR="00144C5E" w:rsidRPr="00C63B0D" w:rsidRDefault="00144C5E" w:rsidP="004C2484">
            <w:pPr>
              <w:spacing w:line="300" w:lineRule="auto"/>
              <w:rPr>
                <w:rFonts w:asciiTheme="minorHAnsi" w:hAnsiTheme="minorHAnsi" w:cstheme="minorHAnsi"/>
                <w:sz w:val="20"/>
                <w:szCs w:val="20"/>
              </w:rPr>
            </w:pPr>
            <w:r w:rsidRPr="00C63B0D">
              <w:rPr>
                <w:rFonts w:asciiTheme="minorHAnsi" w:hAnsiTheme="minorHAnsi" w:cstheme="minorHAnsi"/>
                <w:sz w:val="20"/>
                <w:szCs w:val="20"/>
              </w:rPr>
              <w:t xml:space="preserve">V ……………… dne </w:t>
            </w:r>
            <w:r>
              <w:rPr>
                <w:rFonts w:asciiTheme="minorHAnsi" w:hAnsiTheme="minorHAnsi" w:cstheme="minorHAnsi"/>
                <w:sz w:val="20"/>
                <w:szCs w:val="20"/>
              </w:rPr>
              <w:t>dle data el. podpisu</w:t>
            </w:r>
          </w:p>
          <w:p w14:paraId="02D4F69F" w14:textId="77777777" w:rsidR="00144C5E" w:rsidRPr="00C63B0D" w:rsidRDefault="00144C5E" w:rsidP="004C2484">
            <w:pPr>
              <w:spacing w:line="300" w:lineRule="auto"/>
              <w:rPr>
                <w:rFonts w:asciiTheme="minorHAnsi" w:hAnsiTheme="minorHAnsi" w:cstheme="minorHAnsi"/>
                <w:sz w:val="20"/>
                <w:szCs w:val="20"/>
              </w:rPr>
            </w:pPr>
          </w:p>
          <w:p w14:paraId="556570A5" w14:textId="77777777" w:rsidR="00C778A0" w:rsidRPr="00C63B0D" w:rsidRDefault="00C778A0" w:rsidP="004C2484">
            <w:pPr>
              <w:spacing w:line="300" w:lineRule="auto"/>
              <w:rPr>
                <w:rFonts w:asciiTheme="minorHAnsi" w:hAnsiTheme="minorHAnsi" w:cstheme="minorHAnsi"/>
                <w:sz w:val="20"/>
                <w:szCs w:val="20"/>
              </w:rPr>
            </w:pPr>
          </w:p>
          <w:p w14:paraId="62BC09DD" w14:textId="77777777" w:rsidR="00144C5E" w:rsidRPr="00C63B0D" w:rsidRDefault="00144C5E" w:rsidP="004C2484">
            <w:pPr>
              <w:spacing w:line="300" w:lineRule="auto"/>
              <w:rPr>
                <w:rFonts w:asciiTheme="minorHAnsi" w:hAnsiTheme="minorHAnsi" w:cstheme="minorHAnsi"/>
                <w:sz w:val="20"/>
                <w:szCs w:val="20"/>
              </w:rPr>
            </w:pPr>
            <w:r w:rsidRPr="00C63B0D">
              <w:rPr>
                <w:rFonts w:asciiTheme="minorHAnsi" w:hAnsiTheme="minorHAnsi" w:cstheme="minorHAnsi"/>
                <w:sz w:val="20"/>
                <w:szCs w:val="20"/>
              </w:rPr>
              <w:t>…………………………………………</w:t>
            </w:r>
          </w:p>
          <w:p w14:paraId="62D35147" w14:textId="2F58438B" w:rsidR="00144C5E" w:rsidRPr="00C63B0D" w:rsidRDefault="00144C5E" w:rsidP="00B814D6">
            <w:pPr>
              <w:spacing w:after="0" w:line="300" w:lineRule="auto"/>
              <w:rPr>
                <w:rFonts w:asciiTheme="minorHAnsi" w:hAnsiTheme="minorHAnsi" w:cstheme="minorHAnsi"/>
                <w:sz w:val="20"/>
                <w:szCs w:val="20"/>
              </w:rPr>
            </w:pPr>
            <w:r>
              <w:rPr>
                <w:rFonts w:asciiTheme="minorHAnsi" w:hAnsiTheme="minorHAnsi" w:cstheme="minorHAnsi"/>
                <w:sz w:val="20"/>
                <w:szCs w:val="20"/>
              </w:rPr>
              <w:t>Poskytovatel</w:t>
            </w:r>
          </w:p>
        </w:tc>
      </w:tr>
    </w:tbl>
    <w:p w14:paraId="6BBCB9A9" w14:textId="77777777" w:rsidR="005F32E0" w:rsidRDefault="005F32E0" w:rsidP="002C46A6">
      <w:pPr>
        <w:spacing w:after="0" w:line="240" w:lineRule="auto"/>
        <w:jc w:val="center"/>
        <w:rPr>
          <w:rFonts w:cs="Calibri"/>
          <w:b/>
          <w:sz w:val="28"/>
          <w:szCs w:val="20"/>
        </w:rPr>
      </w:pPr>
    </w:p>
    <w:p w14:paraId="1869A6AF" w14:textId="77777777" w:rsidR="005F32E0" w:rsidRDefault="005F32E0" w:rsidP="002C46A6">
      <w:pPr>
        <w:spacing w:after="0" w:line="240" w:lineRule="auto"/>
        <w:jc w:val="center"/>
        <w:rPr>
          <w:rFonts w:cs="Calibri"/>
          <w:b/>
          <w:sz w:val="28"/>
          <w:szCs w:val="20"/>
        </w:rPr>
      </w:pPr>
    </w:p>
    <w:p w14:paraId="44694D51" w14:textId="77777777" w:rsidR="005F32E0" w:rsidRDefault="005F32E0" w:rsidP="002C46A6">
      <w:pPr>
        <w:spacing w:after="0" w:line="240" w:lineRule="auto"/>
        <w:jc w:val="center"/>
        <w:rPr>
          <w:rFonts w:cs="Calibri"/>
          <w:b/>
          <w:sz w:val="28"/>
          <w:szCs w:val="20"/>
        </w:rPr>
      </w:pPr>
    </w:p>
    <w:p w14:paraId="0FE64463" w14:textId="77777777" w:rsidR="005F32E0" w:rsidRDefault="005F32E0" w:rsidP="002C46A6">
      <w:pPr>
        <w:spacing w:after="0" w:line="240" w:lineRule="auto"/>
        <w:jc w:val="center"/>
        <w:rPr>
          <w:rFonts w:cs="Calibri"/>
          <w:b/>
          <w:sz w:val="28"/>
          <w:szCs w:val="20"/>
        </w:rPr>
      </w:pPr>
    </w:p>
    <w:p w14:paraId="444874A4" w14:textId="77777777" w:rsidR="005F32E0" w:rsidRDefault="005F32E0" w:rsidP="002C46A6">
      <w:pPr>
        <w:spacing w:after="0" w:line="240" w:lineRule="auto"/>
        <w:jc w:val="center"/>
        <w:rPr>
          <w:rFonts w:cs="Calibri"/>
          <w:b/>
          <w:sz w:val="28"/>
          <w:szCs w:val="20"/>
        </w:rPr>
      </w:pPr>
    </w:p>
    <w:p w14:paraId="2F2AC7DC" w14:textId="77777777" w:rsidR="005F32E0" w:rsidRDefault="005F32E0" w:rsidP="002C46A6">
      <w:pPr>
        <w:spacing w:after="0" w:line="240" w:lineRule="auto"/>
        <w:jc w:val="center"/>
        <w:rPr>
          <w:rFonts w:cs="Calibri"/>
          <w:b/>
          <w:sz w:val="28"/>
          <w:szCs w:val="20"/>
        </w:rPr>
      </w:pPr>
    </w:p>
    <w:p w14:paraId="5C706C5E" w14:textId="77777777" w:rsidR="005F32E0" w:rsidRDefault="005F32E0" w:rsidP="002C46A6">
      <w:pPr>
        <w:spacing w:after="0" w:line="240" w:lineRule="auto"/>
        <w:jc w:val="center"/>
        <w:rPr>
          <w:rFonts w:cs="Calibri"/>
          <w:b/>
          <w:sz w:val="28"/>
          <w:szCs w:val="20"/>
        </w:rPr>
      </w:pPr>
    </w:p>
    <w:p w14:paraId="1C483125" w14:textId="77777777" w:rsidR="005F32E0" w:rsidRDefault="005F32E0" w:rsidP="002C46A6">
      <w:pPr>
        <w:spacing w:after="0" w:line="240" w:lineRule="auto"/>
        <w:jc w:val="center"/>
        <w:rPr>
          <w:rFonts w:cs="Calibri"/>
          <w:b/>
          <w:sz w:val="28"/>
          <w:szCs w:val="20"/>
        </w:rPr>
      </w:pPr>
    </w:p>
    <w:p w14:paraId="62EC739B" w14:textId="77777777" w:rsidR="005F32E0" w:rsidRDefault="005F32E0" w:rsidP="002C46A6">
      <w:pPr>
        <w:spacing w:after="0" w:line="240" w:lineRule="auto"/>
        <w:jc w:val="center"/>
        <w:rPr>
          <w:rFonts w:cs="Calibri"/>
          <w:b/>
          <w:sz w:val="28"/>
          <w:szCs w:val="20"/>
        </w:rPr>
      </w:pPr>
    </w:p>
    <w:p w14:paraId="5BDB50AA" w14:textId="77777777" w:rsidR="005F32E0" w:rsidRDefault="005F32E0" w:rsidP="002C46A6">
      <w:pPr>
        <w:spacing w:after="0" w:line="240" w:lineRule="auto"/>
        <w:jc w:val="center"/>
        <w:rPr>
          <w:rFonts w:cs="Calibri"/>
          <w:b/>
          <w:sz w:val="28"/>
          <w:szCs w:val="20"/>
        </w:rPr>
      </w:pPr>
    </w:p>
    <w:p w14:paraId="646C962E" w14:textId="77777777" w:rsidR="005F32E0" w:rsidRDefault="005F32E0" w:rsidP="002C46A6">
      <w:pPr>
        <w:spacing w:after="0" w:line="240" w:lineRule="auto"/>
        <w:jc w:val="center"/>
        <w:rPr>
          <w:rFonts w:cs="Calibri"/>
          <w:b/>
          <w:sz w:val="28"/>
          <w:szCs w:val="20"/>
        </w:rPr>
      </w:pPr>
    </w:p>
    <w:p w14:paraId="0CFE14E4" w14:textId="77777777" w:rsidR="005F32E0" w:rsidRDefault="005F32E0" w:rsidP="00C778A0">
      <w:pPr>
        <w:spacing w:after="0" w:line="240" w:lineRule="auto"/>
        <w:rPr>
          <w:rFonts w:cs="Calibri"/>
          <w:b/>
          <w:sz w:val="28"/>
          <w:szCs w:val="20"/>
        </w:rPr>
      </w:pPr>
    </w:p>
    <w:p w14:paraId="09A2E80B" w14:textId="557573B4" w:rsidR="00DA50C2" w:rsidRPr="00B814D6" w:rsidRDefault="00DA50C2" w:rsidP="005733E8">
      <w:pPr>
        <w:spacing w:after="0" w:line="300" w:lineRule="auto"/>
        <w:jc w:val="center"/>
        <w:rPr>
          <w:rFonts w:asciiTheme="minorHAnsi" w:eastAsia="Times New Roman" w:hAnsiTheme="minorHAnsi" w:cstheme="minorHAnsi"/>
          <w:b/>
          <w:sz w:val="20"/>
          <w:szCs w:val="20"/>
          <w:lang w:eastAsia="cs-CZ"/>
        </w:rPr>
      </w:pPr>
      <w:r w:rsidRPr="005638EE">
        <w:rPr>
          <w:rFonts w:cs="Calibri"/>
          <w:b/>
          <w:sz w:val="28"/>
          <w:szCs w:val="20"/>
        </w:rPr>
        <w:lastRenderedPageBreak/>
        <w:t>Příloha č. 1 – Technická specifikace</w:t>
      </w:r>
    </w:p>
    <w:p w14:paraId="7FC9A478" w14:textId="14336512" w:rsidR="00DA50C2" w:rsidRPr="00B814D6" w:rsidRDefault="00DA50C2" w:rsidP="001250F8">
      <w:pPr>
        <w:spacing w:line="300" w:lineRule="auto"/>
        <w:jc w:val="center"/>
        <w:rPr>
          <w:rFonts w:cs="Calibri"/>
          <w:szCs w:val="20"/>
        </w:rPr>
      </w:pPr>
      <w:r w:rsidRPr="005638EE">
        <w:rPr>
          <w:rFonts w:cs="Calibri"/>
          <w:szCs w:val="20"/>
        </w:rPr>
        <w:t>Rozsah servisních služeb a SLA</w:t>
      </w:r>
      <w:r>
        <w:rPr>
          <w:rFonts w:cs="Calibri"/>
          <w:szCs w:val="20"/>
        </w:rPr>
        <w:t xml:space="preserve"> </w:t>
      </w:r>
      <w:r w:rsidRPr="005638EE">
        <w:rPr>
          <w:rFonts w:cs="Calibri"/>
          <w:szCs w:val="20"/>
        </w:rPr>
        <w:t>k Servisní smlouvě</w:t>
      </w:r>
    </w:p>
    <w:p w14:paraId="21CE5DE2" w14:textId="12B9294D" w:rsidR="00B6197B" w:rsidRDefault="00DA50C2" w:rsidP="001250F8">
      <w:pPr>
        <w:spacing w:line="300" w:lineRule="auto"/>
        <w:jc w:val="both"/>
        <w:rPr>
          <w:rFonts w:cs="Calibri"/>
          <w:sz w:val="20"/>
          <w:szCs w:val="20"/>
        </w:rPr>
      </w:pPr>
      <w:r w:rsidRPr="005638EE">
        <w:rPr>
          <w:rFonts w:cs="Calibri"/>
          <w:sz w:val="20"/>
          <w:szCs w:val="20"/>
        </w:rPr>
        <w:t>Tato příloha je nedílnou součástí Servisní smlouvy (dále jen „Smlouva“) a specifikuje rozsah, parametry a způsob poskytování servisních služeb k Systému ve smyslu čl. 2 Smlouvy. V případě rozporu mezi touto přílohou a textem Smlouvy má přednost text Smlouvy; u bezpečnostních požadavků se uplatní přísnější úprava dle čl. 12 Smlouvy.</w:t>
      </w:r>
    </w:p>
    <w:p w14:paraId="32D93FD7" w14:textId="798FEEF0" w:rsidR="00B6197B" w:rsidRPr="00A14B45" w:rsidRDefault="00B6197B" w:rsidP="001250F8">
      <w:pPr>
        <w:pStyle w:val="Nadpis1"/>
        <w:keepNext w:val="0"/>
        <w:keepLines w:val="0"/>
        <w:pageBreakBefore w:val="0"/>
        <w:widowControl w:val="0"/>
        <w:numPr>
          <w:ilvl w:val="0"/>
          <w:numId w:val="58"/>
        </w:numPr>
        <w:spacing w:line="300" w:lineRule="auto"/>
        <w:jc w:val="both"/>
        <w:rPr>
          <w:rFonts w:eastAsia="Calibri" w:cs="Calibri"/>
          <w:sz w:val="22"/>
          <w:szCs w:val="24"/>
        </w:rPr>
      </w:pPr>
      <w:r w:rsidRPr="005638EE">
        <w:rPr>
          <w:rFonts w:eastAsia="Calibri" w:cs="Calibri"/>
          <w:sz w:val="22"/>
          <w:szCs w:val="24"/>
        </w:rPr>
        <w:t>Předmět plnění</w:t>
      </w:r>
    </w:p>
    <w:p w14:paraId="5372F0AC" w14:textId="2E5568CB" w:rsidR="00B6197B" w:rsidRPr="005638EE" w:rsidRDefault="00B6197B" w:rsidP="001250F8">
      <w:pPr>
        <w:spacing w:line="300" w:lineRule="auto"/>
        <w:jc w:val="both"/>
        <w:rPr>
          <w:rFonts w:cs="Calibri"/>
          <w:sz w:val="20"/>
          <w:szCs w:val="20"/>
        </w:rPr>
      </w:pPr>
      <w:r w:rsidRPr="005638EE">
        <w:rPr>
          <w:rFonts w:cs="Calibri"/>
          <w:sz w:val="20"/>
          <w:szCs w:val="20"/>
        </w:rPr>
        <w:t xml:space="preserve">Předmětem plnění dle této přílohy jsou servisní služby související se Systémem dodaným a akceptovaným na základě </w:t>
      </w:r>
      <w:r w:rsidR="00DC61A0" w:rsidRPr="00EC3DD0">
        <w:rPr>
          <w:rFonts w:asciiTheme="minorHAnsi" w:eastAsia="Times New Roman" w:hAnsiTheme="minorHAnsi" w:cstheme="minorHAnsi"/>
          <w:i/>
          <w:iCs/>
          <w:sz w:val="20"/>
          <w:szCs w:val="20"/>
          <w:lang w:eastAsia="cs-CZ"/>
        </w:rPr>
        <w:t xml:space="preserve">Smlouvy </w:t>
      </w:r>
      <w:r w:rsidR="00DC61A0">
        <w:rPr>
          <w:rFonts w:asciiTheme="minorHAnsi" w:eastAsia="Times New Roman" w:hAnsiTheme="minorHAnsi" w:cstheme="minorHAnsi"/>
          <w:i/>
          <w:iCs/>
          <w:sz w:val="20"/>
          <w:szCs w:val="20"/>
          <w:lang w:eastAsia="cs-CZ"/>
        </w:rPr>
        <w:t>o dílo na dodávku a implementaci ekonomického systému a registrových agend</w:t>
      </w:r>
      <w:r w:rsidRPr="005638EE">
        <w:rPr>
          <w:rFonts w:cs="Calibri"/>
          <w:sz w:val="20"/>
          <w:szCs w:val="20"/>
        </w:rPr>
        <w:t>, na n</w:t>
      </w:r>
      <w:r w:rsidR="00DC61A0">
        <w:rPr>
          <w:rFonts w:cs="Calibri"/>
          <w:sz w:val="20"/>
          <w:szCs w:val="20"/>
        </w:rPr>
        <w:t>í</w:t>
      </w:r>
      <w:r w:rsidRPr="005638EE">
        <w:rPr>
          <w:rFonts w:cs="Calibri"/>
          <w:sz w:val="20"/>
          <w:szCs w:val="20"/>
        </w:rPr>
        <w:t>ž Smlouva navazuje, a to v rozsahu a za podmínek stanovených Smlouvou a touto přílohou</w:t>
      </w:r>
      <w:r w:rsidR="00B624EE">
        <w:rPr>
          <w:rFonts w:cs="Calibri"/>
          <w:sz w:val="20"/>
          <w:szCs w:val="20"/>
        </w:rPr>
        <w:t>:</w:t>
      </w:r>
    </w:p>
    <w:p w14:paraId="7B87E0F4" w14:textId="77777777" w:rsidR="00B6197B" w:rsidRPr="005638EE" w:rsidRDefault="00B6197B" w:rsidP="001250F8">
      <w:pPr>
        <w:pStyle w:val="Seznamsodrkami"/>
        <w:spacing w:after="200" w:line="300" w:lineRule="auto"/>
        <w:jc w:val="both"/>
        <w:rPr>
          <w:rFonts w:cs="Calibri"/>
          <w:sz w:val="20"/>
          <w:szCs w:val="20"/>
        </w:rPr>
      </w:pPr>
      <w:r w:rsidRPr="005638EE">
        <w:rPr>
          <w:rFonts w:cs="Calibri"/>
          <w:sz w:val="20"/>
          <w:szCs w:val="20"/>
        </w:rPr>
        <w:t>zajištění technické a technologické podpory Systému, zejména odstraňování vad/závad a poskytování souvisejících služeb;</w:t>
      </w:r>
    </w:p>
    <w:p w14:paraId="26CDF51E" w14:textId="52DFB512" w:rsidR="00B6197B" w:rsidRPr="005638EE" w:rsidRDefault="00B6197B" w:rsidP="001250F8">
      <w:pPr>
        <w:pStyle w:val="Seznamsodrkami"/>
        <w:spacing w:after="200" w:line="300" w:lineRule="auto"/>
        <w:jc w:val="both"/>
        <w:rPr>
          <w:rFonts w:cs="Calibri"/>
          <w:sz w:val="20"/>
          <w:szCs w:val="20"/>
        </w:rPr>
      </w:pPr>
      <w:r w:rsidRPr="005638EE">
        <w:rPr>
          <w:rFonts w:cs="Calibri"/>
          <w:sz w:val="20"/>
          <w:szCs w:val="20"/>
        </w:rPr>
        <w:t xml:space="preserve">poskytování </w:t>
      </w:r>
      <w:proofErr w:type="spellStart"/>
      <w:r w:rsidRPr="005638EE">
        <w:rPr>
          <w:rFonts w:cs="Calibri"/>
          <w:sz w:val="20"/>
          <w:szCs w:val="20"/>
        </w:rPr>
        <w:t>maintenance</w:t>
      </w:r>
      <w:proofErr w:type="spellEnd"/>
      <w:r w:rsidRPr="005638EE">
        <w:rPr>
          <w:rFonts w:cs="Calibri"/>
          <w:sz w:val="20"/>
          <w:szCs w:val="20"/>
        </w:rPr>
        <w:t xml:space="preserve"> dodaného SW, včetně aktualizací, bezpečnostních oprav a profylaxe;</w:t>
      </w:r>
    </w:p>
    <w:p w14:paraId="213CACEB" w14:textId="77777777" w:rsidR="00CD4A59" w:rsidRDefault="00B6197B" w:rsidP="001250F8">
      <w:pPr>
        <w:pStyle w:val="Seznamsodrkami"/>
        <w:spacing w:after="200" w:line="300" w:lineRule="auto"/>
        <w:jc w:val="both"/>
        <w:rPr>
          <w:rFonts w:cs="Calibri"/>
          <w:sz w:val="20"/>
          <w:szCs w:val="20"/>
        </w:rPr>
      </w:pPr>
      <w:r w:rsidRPr="005638EE">
        <w:rPr>
          <w:rFonts w:cs="Calibri"/>
          <w:sz w:val="20"/>
          <w:szCs w:val="20"/>
        </w:rPr>
        <w:t>zajištění nezbytných úprav vyvolaných změnou obecně závazných právních předpisů a závazných standardů, pokud se vztahují k provozu Systému (v rozsahu sjednaném ve Smlouvě)</w:t>
      </w:r>
      <w:r w:rsidR="00CD4A59">
        <w:rPr>
          <w:rFonts w:cs="Calibri"/>
          <w:sz w:val="20"/>
          <w:szCs w:val="20"/>
        </w:rPr>
        <w:t>,</w:t>
      </w:r>
    </w:p>
    <w:p w14:paraId="464138C5" w14:textId="659B0B7F" w:rsidR="00B6197B" w:rsidRPr="00CD4A59" w:rsidRDefault="00CD4A59" w:rsidP="001250F8">
      <w:pPr>
        <w:pStyle w:val="Seznamsodrkami"/>
        <w:spacing w:after="200" w:line="300" w:lineRule="auto"/>
        <w:jc w:val="both"/>
        <w:rPr>
          <w:rFonts w:cs="Calibri"/>
          <w:sz w:val="20"/>
          <w:szCs w:val="20"/>
        </w:rPr>
      </w:pPr>
      <w:r w:rsidRPr="00CD4A59">
        <w:rPr>
          <w:rFonts w:cs="Calibri"/>
          <w:sz w:val="20"/>
          <w:szCs w:val="20"/>
        </w:rPr>
        <w:t xml:space="preserve">aktualizace </w:t>
      </w:r>
      <w:r>
        <w:rPr>
          <w:rFonts w:cs="Calibri"/>
          <w:sz w:val="20"/>
          <w:szCs w:val="20"/>
        </w:rPr>
        <w:t xml:space="preserve">Systému </w:t>
      </w:r>
      <w:r w:rsidRPr="00CD4A59">
        <w:rPr>
          <w:rFonts w:cs="Calibri"/>
          <w:sz w:val="20"/>
          <w:szCs w:val="20"/>
        </w:rPr>
        <w:t>v souvislosti se změnami legislativy</w:t>
      </w:r>
      <w:r w:rsidR="00DC61A0">
        <w:rPr>
          <w:rFonts w:cs="Calibri"/>
          <w:sz w:val="20"/>
          <w:szCs w:val="20"/>
        </w:rPr>
        <w:t>.</w:t>
      </w:r>
    </w:p>
    <w:p w14:paraId="6B2CCB12" w14:textId="0EEE53C5" w:rsidR="00B6197B" w:rsidRPr="00B624EE" w:rsidRDefault="00B6197B" w:rsidP="001250F8">
      <w:pPr>
        <w:pStyle w:val="Nadpis1"/>
        <w:keepNext w:val="0"/>
        <w:keepLines w:val="0"/>
        <w:pageBreakBefore w:val="0"/>
        <w:widowControl w:val="0"/>
        <w:numPr>
          <w:ilvl w:val="0"/>
          <w:numId w:val="58"/>
        </w:numPr>
        <w:spacing w:line="300" w:lineRule="auto"/>
        <w:jc w:val="both"/>
        <w:rPr>
          <w:rFonts w:eastAsia="Calibri" w:cs="Calibri"/>
          <w:sz w:val="22"/>
          <w:szCs w:val="24"/>
        </w:rPr>
      </w:pPr>
      <w:r w:rsidRPr="005638EE">
        <w:rPr>
          <w:rFonts w:eastAsia="Calibri" w:cs="Calibri"/>
          <w:sz w:val="22"/>
          <w:szCs w:val="24"/>
        </w:rPr>
        <w:t>Výchozí stav</w:t>
      </w:r>
    </w:p>
    <w:p w14:paraId="307772A4" w14:textId="6EAD6510" w:rsidR="00B6197B" w:rsidRPr="005638EE" w:rsidRDefault="00B6197B" w:rsidP="001250F8">
      <w:pPr>
        <w:widowControl w:val="0"/>
        <w:spacing w:line="300" w:lineRule="auto"/>
        <w:jc w:val="both"/>
        <w:rPr>
          <w:rFonts w:cs="Calibri"/>
          <w:sz w:val="20"/>
          <w:szCs w:val="20"/>
        </w:rPr>
      </w:pPr>
      <w:r w:rsidRPr="005638EE">
        <w:rPr>
          <w:rFonts w:cs="Calibri"/>
          <w:sz w:val="20"/>
          <w:szCs w:val="20"/>
        </w:rPr>
        <w:t xml:space="preserve">Výchozí stav Systému pro poskytování servisních služeb je dán akceptovaným plněním dle </w:t>
      </w:r>
      <w:r w:rsidR="005F32E0" w:rsidRPr="00EC3DD0">
        <w:rPr>
          <w:rFonts w:asciiTheme="minorHAnsi" w:eastAsia="Times New Roman" w:hAnsiTheme="minorHAnsi" w:cstheme="minorHAnsi"/>
          <w:i/>
          <w:iCs/>
          <w:sz w:val="20"/>
          <w:szCs w:val="20"/>
          <w:lang w:eastAsia="cs-CZ"/>
        </w:rPr>
        <w:t xml:space="preserve">Smlouvy </w:t>
      </w:r>
      <w:r w:rsidR="005F32E0">
        <w:rPr>
          <w:rFonts w:asciiTheme="minorHAnsi" w:eastAsia="Times New Roman" w:hAnsiTheme="minorHAnsi" w:cstheme="minorHAnsi"/>
          <w:i/>
          <w:iCs/>
          <w:sz w:val="20"/>
          <w:szCs w:val="20"/>
          <w:lang w:eastAsia="cs-CZ"/>
        </w:rPr>
        <w:t>o dílo na</w:t>
      </w:r>
      <w:r w:rsidR="001250F8">
        <w:rPr>
          <w:rFonts w:asciiTheme="minorHAnsi" w:eastAsia="Times New Roman" w:hAnsiTheme="minorHAnsi" w:cstheme="minorHAnsi"/>
          <w:i/>
          <w:iCs/>
          <w:sz w:val="20"/>
          <w:szCs w:val="20"/>
          <w:lang w:eastAsia="cs-CZ"/>
        </w:rPr>
        <w:t> </w:t>
      </w:r>
      <w:r w:rsidR="005F32E0">
        <w:rPr>
          <w:rFonts w:asciiTheme="minorHAnsi" w:eastAsia="Times New Roman" w:hAnsiTheme="minorHAnsi" w:cstheme="minorHAnsi"/>
          <w:i/>
          <w:iCs/>
          <w:sz w:val="20"/>
          <w:szCs w:val="20"/>
          <w:lang w:eastAsia="cs-CZ"/>
        </w:rPr>
        <w:t>dodávku a implementaci ekonomického systému a registrových agend</w:t>
      </w:r>
      <w:r w:rsidRPr="005638EE">
        <w:rPr>
          <w:rFonts w:cs="Calibri"/>
          <w:sz w:val="20"/>
          <w:szCs w:val="20"/>
        </w:rPr>
        <w:t>. Zahájení poskytování servisních služeb a doba trvání se řídí čl. 3 Smlouvy; SLA dle této přílohy se použije na incidenty/poruchy vzniklé po zahájení poskytování servisních služeb, není-li v konkrétním případě sjednáno jinak.</w:t>
      </w:r>
    </w:p>
    <w:p w14:paraId="7175D637" w14:textId="7AEF53DA" w:rsidR="00B6197B" w:rsidRPr="00B624EE" w:rsidRDefault="00B6197B" w:rsidP="001250F8">
      <w:pPr>
        <w:pStyle w:val="Nadpis1"/>
        <w:keepNext w:val="0"/>
        <w:keepLines w:val="0"/>
        <w:pageBreakBefore w:val="0"/>
        <w:widowControl w:val="0"/>
        <w:numPr>
          <w:ilvl w:val="0"/>
          <w:numId w:val="58"/>
        </w:numPr>
        <w:spacing w:line="300" w:lineRule="auto"/>
        <w:jc w:val="both"/>
        <w:rPr>
          <w:rFonts w:eastAsia="Calibri" w:cs="Calibri"/>
          <w:sz w:val="22"/>
          <w:szCs w:val="24"/>
        </w:rPr>
      </w:pPr>
      <w:r w:rsidRPr="005638EE">
        <w:rPr>
          <w:rFonts w:eastAsia="Calibri" w:cs="Calibri"/>
          <w:sz w:val="22"/>
          <w:szCs w:val="24"/>
        </w:rPr>
        <w:t>Požadavky na služby</w:t>
      </w:r>
    </w:p>
    <w:p w14:paraId="50A7F79D" w14:textId="77777777" w:rsidR="00B6197B" w:rsidRPr="005638EE" w:rsidRDefault="00B6197B" w:rsidP="001250F8">
      <w:pPr>
        <w:pStyle w:val="Nadpis2"/>
        <w:keepNext w:val="0"/>
        <w:keepLines w:val="0"/>
        <w:widowControl w:val="0"/>
        <w:spacing w:before="0" w:line="300" w:lineRule="auto"/>
        <w:jc w:val="both"/>
        <w:rPr>
          <w:rFonts w:cs="Calibri"/>
          <w:sz w:val="24"/>
          <w:szCs w:val="24"/>
        </w:rPr>
      </w:pPr>
      <w:r w:rsidRPr="005638EE">
        <w:rPr>
          <w:rFonts w:eastAsia="Calibri" w:cs="Calibri"/>
          <w:sz w:val="20"/>
          <w:szCs w:val="24"/>
        </w:rPr>
        <w:t>3.1 Kategorie služeb</w:t>
      </w:r>
    </w:p>
    <w:p w14:paraId="56D310A2" w14:textId="77777777" w:rsidR="00B6197B" w:rsidRPr="005638EE" w:rsidRDefault="00B6197B" w:rsidP="001250F8">
      <w:pPr>
        <w:widowControl w:val="0"/>
        <w:spacing w:line="300" w:lineRule="auto"/>
        <w:jc w:val="both"/>
        <w:rPr>
          <w:rFonts w:cs="Calibri"/>
          <w:sz w:val="20"/>
          <w:szCs w:val="20"/>
        </w:rPr>
      </w:pPr>
      <w:r w:rsidRPr="005638EE">
        <w:rPr>
          <w:rFonts w:cs="Calibri"/>
          <w:sz w:val="20"/>
          <w:szCs w:val="20"/>
        </w:rPr>
        <w:t>V rámci zabezpečení provozu Systému jsou požadovány následující kategorie služeb:</w:t>
      </w:r>
    </w:p>
    <w:p w14:paraId="7A320571" w14:textId="77777777" w:rsidR="00B6197B" w:rsidRPr="005638EE" w:rsidRDefault="00B6197B" w:rsidP="001250F8">
      <w:pPr>
        <w:pStyle w:val="slovanseznam"/>
        <w:widowControl w:val="0"/>
        <w:spacing w:after="200" w:line="300" w:lineRule="auto"/>
        <w:jc w:val="both"/>
        <w:rPr>
          <w:rFonts w:cs="Calibri"/>
          <w:sz w:val="20"/>
          <w:szCs w:val="20"/>
        </w:rPr>
      </w:pPr>
      <w:proofErr w:type="spellStart"/>
      <w:r w:rsidRPr="005638EE">
        <w:rPr>
          <w:rFonts w:cs="Calibri"/>
          <w:sz w:val="20"/>
          <w:szCs w:val="20"/>
        </w:rPr>
        <w:t>Maintenance</w:t>
      </w:r>
      <w:proofErr w:type="spellEnd"/>
      <w:r w:rsidRPr="005638EE">
        <w:rPr>
          <w:rFonts w:cs="Calibri"/>
          <w:sz w:val="20"/>
          <w:szCs w:val="20"/>
        </w:rPr>
        <w:t xml:space="preserve"> a základní podpora</w:t>
      </w:r>
    </w:p>
    <w:p w14:paraId="6C07C426" w14:textId="77777777" w:rsidR="00B6197B" w:rsidRPr="005638EE" w:rsidRDefault="00B6197B" w:rsidP="001250F8">
      <w:pPr>
        <w:pStyle w:val="slovanseznam"/>
        <w:widowControl w:val="0"/>
        <w:spacing w:after="200" w:line="300" w:lineRule="auto"/>
        <w:jc w:val="both"/>
        <w:rPr>
          <w:rFonts w:cs="Calibri"/>
          <w:sz w:val="20"/>
          <w:szCs w:val="20"/>
        </w:rPr>
      </w:pPr>
      <w:r w:rsidRPr="005638EE">
        <w:rPr>
          <w:rFonts w:cs="Calibri"/>
          <w:sz w:val="20"/>
          <w:szCs w:val="20"/>
        </w:rPr>
        <w:t>Rozšířená podpora</w:t>
      </w:r>
    </w:p>
    <w:p w14:paraId="00FCC8A4" w14:textId="77777777" w:rsidR="00B6197B" w:rsidRPr="005638EE" w:rsidRDefault="00B6197B" w:rsidP="001250F8">
      <w:pPr>
        <w:pStyle w:val="Nadpis2"/>
        <w:keepNext w:val="0"/>
        <w:keepLines w:val="0"/>
        <w:widowControl w:val="0"/>
        <w:spacing w:line="300" w:lineRule="auto"/>
        <w:jc w:val="both"/>
        <w:rPr>
          <w:rFonts w:cs="Calibri"/>
          <w:sz w:val="24"/>
          <w:szCs w:val="24"/>
        </w:rPr>
      </w:pPr>
      <w:r w:rsidRPr="005638EE">
        <w:rPr>
          <w:rFonts w:eastAsia="Calibri" w:cs="Calibri"/>
          <w:sz w:val="20"/>
          <w:szCs w:val="24"/>
        </w:rPr>
        <w:t>3.2 Maintenance a základní podpora</w:t>
      </w:r>
    </w:p>
    <w:p w14:paraId="7CA9DF2A" w14:textId="4350B3CA" w:rsidR="00B6197B" w:rsidRPr="005638EE" w:rsidRDefault="00B6197B" w:rsidP="001250F8">
      <w:pPr>
        <w:pStyle w:val="Nadpis3"/>
        <w:keepNext w:val="0"/>
        <w:keepLines w:val="0"/>
        <w:widowControl w:val="0"/>
        <w:spacing w:line="300" w:lineRule="auto"/>
        <w:jc w:val="both"/>
        <w:rPr>
          <w:rFonts w:cs="Calibri"/>
          <w:sz w:val="20"/>
          <w:szCs w:val="20"/>
        </w:rPr>
      </w:pPr>
      <w:r w:rsidRPr="005638EE">
        <w:rPr>
          <w:rFonts w:eastAsia="Calibri" w:cs="Calibri"/>
          <w:sz w:val="20"/>
          <w:szCs w:val="20"/>
        </w:rPr>
        <w:t>3.2.1 Poskytované služby</w:t>
      </w:r>
      <w:r w:rsidR="0070500B">
        <w:rPr>
          <w:rFonts w:eastAsia="Calibri" w:cs="Calibri"/>
          <w:sz w:val="20"/>
          <w:szCs w:val="20"/>
        </w:rPr>
        <w:t xml:space="preserve"> dle této smlouvy</w:t>
      </w:r>
    </w:p>
    <w:p w14:paraId="1BE3592E" w14:textId="77777777" w:rsidR="00B6197B" w:rsidRPr="0062321F" w:rsidRDefault="00B6197B" w:rsidP="001250F8">
      <w:pPr>
        <w:pStyle w:val="slovanseznam"/>
        <w:widowControl w:val="0"/>
        <w:numPr>
          <w:ilvl w:val="0"/>
          <w:numId w:val="61"/>
        </w:numPr>
        <w:spacing w:after="200" w:line="300" w:lineRule="auto"/>
        <w:jc w:val="both"/>
        <w:rPr>
          <w:rFonts w:cs="Calibri"/>
          <w:sz w:val="20"/>
          <w:szCs w:val="20"/>
        </w:rPr>
      </w:pPr>
      <w:proofErr w:type="spellStart"/>
      <w:r w:rsidRPr="0062321F">
        <w:rPr>
          <w:rFonts w:cs="Calibri"/>
          <w:sz w:val="20"/>
          <w:szCs w:val="20"/>
        </w:rPr>
        <w:t>maintenance</w:t>
      </w:r>
      <w:proofErr w:type="spellEnd"/>
      <w:r w:rsidRPr="0062321F">
        <w:rPr>
          <w:rFonts w:cs="Calibri"/>
          <w:sz w:val="20"/>
          <w:szCs w:val="20"/>
        </w:rPr>
        <w:t xml:space="preserve"> Systému a technologií dle podmínek dodávky (zejména SW), včetně poskytování aktualizací a opravných patchů;</w:t>
      </w:r>
    </w:p>
    <w:p w14:paraId="7BE0EF95" w14:textId="77777777" w:rsidR="00B6197B" w:rsidRPr="005638EE" w:rsidRDefault="00B6197B" w:rsidP="001250F8">
      <w:pPr>
        <w:pStyle w:val="slovanseznam"/>
        <w:widowControl w:val="0"/>
        <w:numPr>
          <w:ilvl w:val="0"/>
          <w:numId w:val="61"/>
        </w:numPr>
        <w:spacing w:after="200" w:line="300" w:lineRule="auto"/>
        <w:jc w:val="both"/>
        <w:rPr>
          <w:rFonts w:cs="Calibri"/>
          <w:sz w:val="20"/>
          <w:szCs w:val="20"/>
        </w:rPr>
      </w:pPr>
      <w:r w:rsidRPr="005638EE">
        <w:rPr>
          <w:rFonts w:cs="Calibri"/>
          <w:sz w:val="20"/>
          <w:szCs w:val="20"/>
        </w:rPr>
        <w:t>služba Hot-line včetně základní servisní technické podpory při odstraňování poruch Systému, s parametry dle kapitoly 4 této přílohy;</w:t>
      </w:r>
    </w:p>
    <w:p w14:paraId="7F5417F8" w14:textId="77777777" w:rsidR="00B6197B" w:rsidRPr="005638EE" w:rsidRDefault="00B6197B" w:rsidP="001250F8">
      <w:pPr>
        <w:pStyle w:val="slovanseznam"/>
        <w:widowControl w:val="0"/>
        <w:numPr>
          <w:ilvl w:val="0"/>
          <w:numId w:val="61"/>
        </w:numPr>
        <w:spacing w:after="200" w:line="300" w:lineRule="auto"/>
        <w:jc w:val="both"/>
        <w:rPr>
          <w:rFonts w:cs="Calibri"/>
          <w:sz w:val="20"/>
          <w:szCs w:val="20"/>
        </w:rPr>
      </w:pPr>
      <w:r w:rsidRPr="005638EE">
        <w:rPr>
          <w:rFonts w:cs="Calibri"/>
          <w:sz w:val="20"/>
          <w:szCs w:val="20"/>
        </w:rPr>
        <w:t xml:space="preserve">pravidelná profylaxe Systému včetně indikace a předcházení možným problémům, minimálně 1× za </w:t>
      </w:r>
      <w:r w:rsidRPr="005638EE">
        <w:rPr>
          <w:rFonts w:cs="Calibri"/>
          <w:sz w:val="20"/>
          <w:szCs w:val="20"/>
        </w:rPr>
        <w:lastRenderedPageBreak/>
        <w:t>kalendářní čtvrtletí; výstupem je servisní záznam a doporučení nápravných opatření;</w:t>
      </w:r>
    </w:p>
    <w:p w14:paraId="58287410" w14:textId="77777777" w:rsidR="00B6197B" w:rsidRPr="005638EE" w:rsidRDefault="00B6197B" w:rsidP="001250F8">
      <w:pPr>
        <w:pStyle w:val="slovanseznam"/>
        <w:widowControl w:val="0"/>
        <w:numPr>
          <w:ilvl w:val="0"/>
          <w:numId w:val="61"/>
        </w:numPr>
        <w:spacing w:after="200" w:line="300" w:lineRule="auto"/>
        <w:jc w:val="both"/>
        <w:rPr>
          <w:rFonts w:cs="Calibri"/>
          <w:sz w:val="20"/>
          <w:szCs w:val="20"/>
        </w:rPr>
      </w:pPr>
      <w:r w:rsidRPr="005638EE">
        <w:rPr>
          <w:rFonts w:cs="Calibri"/>
          <w:sz w:val="20"/>
          <w:szCs w:val="20"/>
        </w:rPr>
        <w:t>zajištění souladu funkčnosti a vlastností Systému s aktuální legislativou, pokud se promítá do povinností Objednatele při provozu Systému (v rozsahu sjednaném ve Smlouvě);</w:t>
      </w:r>
    </w:p>
    <w:p w14:paraId="22F9641A" w14:textId="77777777" w:rsidR="00B6197B" w:rsidRPr="005638EE" w:rsidRDefault="00B6197B" w:rsidP="001250F8">
      <w:pPr>
        <w:pStyle w:val="slovanseznam"/>
        <w:widowControl w:val="0"/>
        <w:numPr>
          <w:ilvl w:val="0"/>
          <w:numId w:val="61"/>
        </w:numPr>
        <w:spacing w:after="200" w:line="300" w:lineRule="auto"/>
        <w:jc w:val="both"/>
        <w:rPr>
          <w:rFonts w:cs="Calibri"/>
          <w:sz w:val="20"/>
          <w:szCs w:val="20"/>
        </w:rPr>
      </w:pPr>
      <w:r w:rsidRPr="005638EE">
        <w:rPr>
          <w:rFonts w:cs="Calibri"/>
          <w:sz w:val="20"/>
          <w:szCs w:val="20"/>
        </w:rPr>
        <w:t>aktualizace provozní dokumentace Systému tak, aby odpovídala aktuálnímu stavu Systému v prostředí Objednatele;</w:t>
      </w:r>
    </w:p>
    <w:p w14:paraId="54820E90" w14:textId="2BAA439F" w:rsidR="00B6197B" w:rsidRDefault="00B6197B" w:rsidP="001250F8">
      <w:pPr>
        <w:pStyle w:val="slovanseznam"/>
        <w:widowControl w:val="0"/>
        <w:numPr>
          <w:ilvl w:val="0"/>
          <w:numId w:val="61"/>
        </w:numPr>
        <w:spacing w:after="200" w:line="300" w:lineRule="auto"/>
        <w:jc w:val="both"/>
        <w:rPr>
          <w:rFonts w:cs="Calibri"/>
          <w:sz w:val="20"/>
          <w:szCs w:val="20"/>
        </w:rPr>
      </w:pPr>
      <w:r w:rsidRPr="005638EE">
        <w:rPr>
          <w:rFonts w:cs="Calibri"/>
          <w:sz w:val="20"/>
          <w:szCs w:val="20"/>
        </w:rPr>
        <w:t xml:space="preserve">aplikace </w:t>
      </w:r>
      <w:proofErr w:type="spellStart"/>
      <w:r w:rsidRPr="005638EE">
        <w:rPr>
          <w:rFonts w:cs="Calibri"/>
          <w:sz w:val="20"/>
          <w:szCs w:val="20"/>
        </w:rPr>
        <w:t>service</w:t>
      </w:r>
      <w:proofErr w:type="spellEnd"/>
      <w:r w:rsidRPr="005638EE">
        <w:rPr>
          <w:rFonts w:cs="Calibri"/>
          <w:sz w:val="20"/>
          <w:szCs w:val="20"/>
        </w:rPr>
        <w:t xml:space="preserve"> </w:t>
      </w:r>
      <w:proofErr w:type="spellStart"/>
      <w:r w:rsidRPr="005638EE">
        <w:rPr>
          <w:rFonts w:cs="Calibri"/>
          <w:sz w:val="20"/>
          <w:szCs w:val="20"/>
        </w:rPr>
        <w:t>packů</w:t>
      </w:r>
      <w:proofErr w:type="spellEnd"/>
      <w:r w:rsidRPr="005638EE">
        <w:rPr>
          <w:rFonts w:cs="Calibri"/>
          <w:sz w:val="20"/>
          <w:szCs w:val="20"/>
        </w:rPr>
        <w:t xml:space="preserve"> a </w:t>
      </w:r>
      <w:proofErr w:type="spellStart"/>
      <w:r w:rsidRPr="005638EE">
        <w:rPr>
          <w:rFonts w:cs="Calibri"/>
          <w:sz w:val="20"/>
          <w:szCs w:val="20"/>
        </w:rPr>
        <w:t>hotfixů</w:t>
      </w:r>
      <w:proofErr w:type="spellEnd"/>
      <w:r w:rsidRPr="005638EE">
        <w:rPr>
          <w:rFonts w:cs="Calibri"/>
          <w:sz w:val="20"/>
          <w:szCs w:val="20"/>
        </w:rPr>
        <w:t xml:space="preserve"> nutných pro bezchybný a bezpečný chod Systému, které byly identifikovány v rámci profylaxe nebo v návaznosti na řešení incidentů; aplikace podléhá řízení změn dle čl. 12.7 Smlouvy a bodu </w:t>
      </w:r>
      <w:r w:rsidR="00022536">
        <w:rPr>
          <w:rFonts w:cs="Calibri"/>
          <w:sz w:val="20"/>
          <w:szCs w:val="20"/>
        </w:rPr>
        <w:t>4</w:t>
      </w:r>
      <w:r w:rsidRPr="005638EE">
        <w:rPr>
          <w:rFonts w:cs="Calibri"/>
          <w:sz w:val="20"/>
          <w:szCs w:val="20"/>
        </w:rPr>
        <w:t xml:space="preserve"> této přílohy</w:t>
      </w:r>
      <w:r w:rsidR="00B17B00">
        <w:rPr>
          <w:rFonts w:cs="Calibri"/>
          <w:sz w:val="20"/>
          <w:szCs w:val="20"/>
        </w:rPr>
        <w:t>;</w:t>
      </w:r>
    </w:p>
    <w:p w14:paraId="18490CE8" w14:textId="39B27B78" w:rsidR="00B17B00" w:rsidRPr="00E343ED" w:rsidRDefault="00E343ED" w:rsidP="00E343ED">
      <w:pPr>
        <w:pStyle w:val="slovanseznam"/>
        <w:widowControl w:val="0"/>
        <w:numPr>
          <w:ilvl w:val="0"/>
          <w:numId w:val="61"/>
        </w:numPr>
        <w:spacing w:after="200" w:line="300" w:lineRule="auto"/>
        <w:jc w:val="both"/>
        <w:rPr>
          <w:rFonts w:cs="Calibri"/>
          <w:sz w:val="20"/>
          <w:szCs w:val="20"/>
        </w:rPr>
      </w:pPr>
      <w:r>
        <w:rPr>
          <w:rFonts w:cs="Calibri"/>
          <w:sz w:val="20"/>
          <w:szCs w:val="20"/>
        </w:rPr>
        <w:t>odborná</w:t>
      </w:r>
      <w:r w:rsidRPr="00E343ED">
        <w:rPr>
          <w:rFonts w:cs="Calibri"/>
          <w:sz w:val="20"/>
          <w:szCs w:val="20"/>
        </w:rPr>
        <w:t xml:space="preserve"> pomoc a technická podpora související s on-line poradenstvím k funkcionalitám </w:t>
      </w:r>
      <w:r>
        <w:rPr>
          <w:rFonts w:cs="Calibri"/>
          <w:sz w:val="20"/>
          <w:szCs w:val="20"/>
        </w:rPr>
        <w:t>Systému,</w:t>
      </w:r>
      <w:r w:rsidRPr="00E343ED">
        <w:rPr>
          <w:rFonts w:cs="Calibri"/>
          <w:sz w:val="20"/>
          <w:szCs w:val="20"/>
        </w:rPr>
        <w:t xml:space="preserve"> obzvláště pokud nejsou tyto informace dostupné jiným vhodným způsobem (návody přímo na obrazovkách či položkách </w:t>
      </w:r>
      <w:r>
        <w:rPr>
          <w:rFonts w:cs="Calibri"/>
          <w:sz w:val="20"/>
          <w:szCs w:val="20"/>
        </w:rPr>
        <w:t>Systému</w:t>
      </w:r>
      <w:r w:rsidRPr="00E343ED">
        <w:rPr>
          <w:rFonts w:cs="Calibri"/>
          <w:sz w:val="20"/>
          <w:szCs w:val="20"/>
        </w:rPr>
        <w:t xml:space="preserve"> nebo v dostupných příručkách) nebo neodpovídají skutečnému stavu </w:t>
      </w:r>
      <w:r>
        <w:rPr>
          <w:rFonts w:cs="Calibri"/>
          <w:sz w:val="20"/>
          <w:szCs w:val="20"/>
        </w:rPr>
        <w:t>Systému</w:t>
      </w:r>
      <w:r w:rsidRPr="00E343ED">
        <w:rPr>
          <w:rFonts w:cs="Calibri"/>
          <w:sz w:val="20"/>
          <w:szCs w:val="20"/>
        </w:rPr>
        <w:t xml:space="preserve"> nebo podle nich nelze </w:t>
      </w:r>
      <w:r>
        <w:rPr>
          <w:rFonts w:cs="Calibri"/>
          <w:sz w:val="20"/>
          <w:szCs w:val="20"/>
        </w:rPr>
        <w:t>Systém</w:t>
      </w:r>
      <w:r w:rsidRPr="00E343ED">
        <w:rPr>
          <w:rFonts w:cs="Calibri"/>
          <w:sz w:val="20"/>
          <w:szCs w:val="20"/>
        </w:rPr>
        <w:t xml:space="preserve"> používat.</w:t>
      </w:r>
    </w:p>
    <w:p w14:paraId="53AA275B" w14:textId="77777777" w:rsidR="00022536" w:rsidRPr="00022536" w:rsidRDefault="00022536" w:rsidP="001250F8">
      <w:pPr>
        <w:pStyle w:val="slovanseznam"/>
        <w:widowControl w:val="0"/>
        <w:numPr>
          <w:ilvl w:val="0"/>
          <w:numId w:val="61"/>
        </w:numPr>
        <w:spacing w:after="200" w:line="300" w:lineRule="auto"/>
        <w:jc w:val="both"/>
        <w:rPr>
          <w:rFonts w:cs="Calibri"/>
          <w:sz w:val="20"/>
          <w:szCs w:val="20"/>
        </w:rPr>
      </w:pPr>
      <w:r w:rsidRPr="00022536">
        <w:rPr>
          <w:rFonts w:cs="Calibri"/>
          <w:sz w:val="20"/>
          <w:szCs w:val="20"/>
        </w:rPr>
        <w:t>Poskytovatel bude Objednateli poskytovat pravidelný servisní report minimálně 1× za kalendářní čtvrtletí, který bude obsahovat zejména:</w:t>
      </w:r>
    </w:p>
    <w:p w14:paraId="41B4A114" w14:textId="77777777" w:rsidR="00022536" w:rsidRPr="00022536" w:rsidRDefault="00022536" w:rsidP="001250F8">
      <w:pPr>
        <w:pStyle w:val="slovanseznam"/>
        <w:widowControl w:val="0"/>
        <w:numPr>
          <w:ilvl w:val="0"/>
          <w:numId w:val="0"/>
        </w:numPr>
        <w:spacing w:after="200" w:line="300" w:lineRule="auto"/>
        <w:ind w:left="360"/>
        <w:jc w:val="both"/>
        <w:rPr>
          <w:rFonts w:cs="Calibri"/>
          <w:sz w:val="20"/>
          <w:szCs w:val="20"/>
        </w:rPr>
      </w:pPr>
      <w:r w:rsidRPr="00022536">
        <w:rPr>
          <w:rFonts w:cs="Calibri"/>
          <w:sz w:val="20"/>
          <w:szCs w:val="20"/>
        </w:rPr>
        <w:t>    •    přehled nahlášených incidentů,</w:t>
      </w:r>
    </w:p>
    <w:p w14:paraId="49945FFF" w14:textId="77777777" w:rsidR="00022536" w:rsidRPr="00022536" w:rsidRDefault="00022536" w:rsidP="001250F8">
      <w:pPr>
        <w:pStyle w:val="slovanseznam"/>
        <w:widowControl w:val="0"/>
        <w:numPr>
          <w:ilvl w:val="0"/>
          <w:numId w:val="0"/>
        </w:numPr>
        <w:spacing w:after="200" w:line="300" w:lineRule="auto"/>
        <w:ind w:left="360"/>
        <w:jc w:val="both"/>
        <w:rPr>
          <w:rFonts w:cs="Calibri"/>
          <w:sz w:val="20"/>
          <w:szCs w:val="20"/>
        </w:rPr>
      </w:pPr>
      <w:r w:rsidRPr="00022536">
        <w:rPr>
          <w:rFonts w:cs="Calibri"/>
          <w:sz w:val="20"/>
          <w:szCs w:val="20"/>
        </w:rPr>
        <w:t>    •    dobu reakce a dobu odstranění,</w:t>
      </w:r>
    </w:p>
    <w:p w14:paraId="5C338A68" w14:textId="77777777" w:rsidR="00022536" w:rsidRPr="00022536" w:rsidRDefault="00022536" w:rsidP="001250F8">
      <w:pPr>
        <w:pStyle w:val="slovanseznam"/>
        <w:widowControl w:val="0"/>
        <w:numPr>
          <w:ilvl w:val="0"/>
          <w:numId w:val="0"/>
        </w:numPr>
        <w:spacing w:after="200" w:line="300" w:lineRule="auto"/>
        <w:ind w:left="360"/>
        <w:jc w:val="both"/>
        <w:rPr>
          <w:rFonts w:cs="Calibri"/>
          <w:sz w:val="20"/>
          <w:szCs w:val="20"/>
        </w:rPr>
      </w:pPr>
      <w:r w:rsidRPr="00022536">
        <w:rPr>
          <w:rFonts w:cs="Calibri"/>
          <w:sz w:val="20"/>
          <w:szCs w:val="20"/>
        </w:rPr>
        <w:t>    •    přehled provedených aktualizací,</w:t>
      </w:r>
    </w:p>
    <w:p w14:paraId="4051B0A4" w14:textId="77777777" w:rsidR="00022536" w:rsidRPr="00022536" w:rsidRDefault="00022536" w:rsidP="001250F8">
      <w:pPr>
        <w:pStyle w:val="slovanseznam"/>
        <w:widowControl w:val="0"/>
        <w:numPr>
          <w:ilvl w:val="0"/>
          <w:numId w:val="0"/>
        </w:numPr>
        <w:spacing w:after="200" w:line="300" w:lineRule="auto"/>
        <w:ind w:left="360"/>
        <w:jc w:val="both"/>
        <w:rPr>
          <w:rFonts w:cs="Calibri"/>
          <w:sz w:val="20"/>
          <w:szCs w:val="20"/>
        </w:rPr>
      </w:pPr>
      <w:r w:rsidRPr="00022536">
        <w:rPr>
          <w:rFonts w:cs="Calibri"/>
          <w:sz w:val="20"/>
          <w:szCs w:val="20"/>
        </w:rPr>
        <w:t>    •    přehled provedené profylaxe,</w:t>
      </w:r>
    </w:p>
    <w:p w14:paraId="77F25688" w14:textId="18F25CE5" w:rsidR="00022536" w:rsidRPr="005638EE" w:rsidRDefault="00022536" w:rsidP="001250F8">
      <w:pPr>
        <w:pStyle w:val="slovanseznam"/>
        <w:widowControl w:val="0"/>
        <w:numPr>
          <w:ilvl w:val="0"/>
          <w:numId w:val="0"/>
        </w:numPr>
        <w:spacing w:after="200" w:line="300" w:lineRule="auto"/>
        <w:ind w:left="360"/>
        <w:jc w:val="both"/>
        <w:rPr>
          <w:rFonts w:cs="Calibri"/>
          <w:sz w:val="20"/>
          <w:szCs w:val="20"/>
        </w:rPr>
      </w:pPr>
      <w:r w:rsidRPr="00022536">
        <w:rPr>
          <w:rFonts w:cs="Calibri"/>
          <w:sz w:val="20"/>
          <w:szCs w:val="20"/>
        </w:rPr>
        <w:t>    •    doporučení pro další provoz systému.</w:t>
      </w:r>
    </w:p>
    <w:p w14:paraId="1C759157" w14:textId="77777777" w:rsidR="00B6197B" w:rsidRPr="005638EE" w:rsidRDefault="00B6197B" w:rsidP="001250F8">
      <w:pPr>
        <w:pStyle w:val="Nadpis3"/>
        <w:keepNext w:val="0"/>
        <w:keepLines w:val="0"/>
        <w:widowControl w:val="0"/>
        <w:spacing w:line="300" w:lineRule="auto"/>
        <w:jc w:val="both"/>
        <w:rPr>
          <w:rFonts w:cs="Calibri"/>
          <w:sz w:val="20"/>
          <w:szCs w:val="20"/>
        </w:rPr>
      </w:pPr>
      <w:r w:rsidRPr="005638EE">
        <w:rPr>
          <w:rFonts w:eastAsia="Calibri" w:cs="Calibri"/>
          <w:sz w:val="20"/>
          <w:szCs w:val="20"/>
        </w:rPr>
        <w:t>3.2.2 Podmínky poskytování služeb</w:t>
      </w:r>
    </w:p>
    <w:p w14:paraId="65558714" w14:textId="77777777" w:rsidR="00B6197B" w:rsidRPr="005638EE" w:rsidRDefault="00B6197B" w:rsidP="001250F8">
      <w:pPr>
        <w:pStyle w:val="slovanseznam"/>
        <w:widowControl w:val="0"/>
        <w:numPr>
          <w:ilvl w:val="0"/>
          <w:numId w:val="46"/>
        </w:numPr>
        <w:spacing w:after="200" w:line="300" w:lineRule="auto"/>
        <w:jc w:val="both"/>
        <w:rPr>
          <w:rFonts w:cs="Calibri"/>
          <w:sz w:val="20"/>
          <w:szCs w:val="20"/>
        </w:rPr>
      </w:pPr>
      <w:r w:rsidRPr="005638EE">
        <w:rPr>
          <w:rFonts w:cs="Calibri"/>
          <w:sz w:val="20"/>
          <w:szCs w:val="20"/>
        </w:rPr>
        <w:t>Klasifikace poruch/incidentů pro účely SLA:</w:t>
      </w:r>
    </w:p>
    <w:p w14:paraId="372A1597" w14:textId="77777777" w:rsidR="001250F8" w:rsidRDefault="00B6197B" w:rsidP="001250F8">
      <w:pPr>
        <w:pStyle w:val="Seznamsodrkami"/>
        <w:widowControl w:val="0"/>
        <w:numPr>
          <w:ilvl w:val="0"/>
          <w:numId w:val="51"/>
        </w:numPr>
        <w:tabs>
          <w:tab w:val="clear" w:pos="360"/>
          <w:tab w:val="num" w:pos="1069"/>
        </w:tabs>
        <w:spacing w:after="200" w:line="300" w:lineRule="auto"/>
        <w:ind w:left="1069"/>
        <w:jc w:val="both"/>
        <w:rPr>
          <w:rFonts w:cs="Calibri"/>
          <w:sz w:val="20"/>
          <w:szCs w:val="20"/>
          <w:u w:val="single"/>
        </w:rPr>
      </w:pPr>
      <w:r w:rsidRPr="00C05E4E">
        <w:rPr>
          <w:rFonts w:cs="Calibri"/>
          <w:sz w:val="20"/>
          <w:szCs w:val="20"/>
          <w:u w:val="single"/>
        </w:rPr>
        <w:t xml:space="preserve">P1 – urgentní porucha/incident: </w:t>
      </w:r>
    </w:p>
    <w:p w14:paraId="12718F7B" w14:textId="63686E03" w:rsidR="00047795" w:rsidRPr="001250F8" w:rsidRDefault="001250F8" w:rsidP="001250F8">
      <w:pPr>
        <w:pStyle w:val="Seznamsodrkami"/>
        <w:widowControl w:val="0"/>
        <w:numPr>
          <w:ilvl w:val="0"/>
          <w:numId w:val="0"/>
        </w:numPr>
        <w:spacing w:after="200" w:line="300" w:lineRule="auto"/>
        <w:ind w:left="1069"/>
        <w:jc w:val="both"/>
        <w:rPr>
          <w:rFonts w:cs="Calibri"/>
          <w:sz w:val="20"/>
          <w:szCs w:val="20"/>
          <w:u w:val="single"/>
        </w:rPr>
      </w:pPr>
      <w:r w:rsidRPr="001250F8">
        <w:rPr>
          <w:rFonts w:asciiTheme="minorHAnsi" w:eastAsia="Times New Roman" w:hAnsiTheme="minorHAnsi" w:cstheme="minorHAnsi"/>
          <w:color w:val="000000"/>
          <w:sz w:val="20"/>
          <w:szCs w:val="20"/>
          <w:lang w:eastAsia="cs-CZ"/>
        </w:rPr>
        <w:t>Vada, která způsobuje úplnou nefunkčnost systému nebo jeho klíčové části, případně znemožňuje užívání systému jako celku nebo jeho podstatné části, a to bez možnosti náhradního řešení.</w:t>
      </w:r>
    </w:p>
    <w:p w14:paraId="299A0F18" w14:textId="77777777" w:rsidR="00047795" w:rsidRPr="00047795" w:rsidRDefault="00047795" w:rsidP="001250F8">
      <w:pPr>
        <w:spacing w:before="100" w:beforeAutospacing="1" w:after="0" w:line="300" w:lineRule="auto"/>
        <w:ind w:left="1069"/>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b/>
          <w:bCs/>
          <w:color w:val="000000"/>
          <w:sz w:val="20"/>
          <w:szCs w:val="20"/>
          <w:lang w:eastAsia="cs-CZ"/>
        </w:rPr>
        <w:t>Příklady:</w:t>
      </w:r>
    </w:p>
    <w:p w14:paraId="1641C20B" w14:textId="77777777" w:rsidR="00047795" w:rsidRPr="00047795" w:rsidRDefault="00047795" w:rsidP="002C6F3B">
      <w:pPr>
        <w:numPr>
          <w:ilvl w:val="0"/>
          <w:numId w:val="78"/>
        </w:numPr>
        <w:tabs>
          <w:tab w:val="clear" w:pos="720"/>
          <w:tab w:val="num" w:pos="1789"/>
        </w:tabs>
        <w:spacing w:after="0" w:line="300" w:lineRule="auto"/>
        <w:ind w:left="1789"/>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color w:val="000000"/>
          <w:sz w:val="20"/>
          <w:szCs w:val="20"/>
          <w:lang w:eastAsia="cs-CZ"/>
        </w:rPr>
        <w:t>nedostupnost systému nebo jeho klíčového modulu,</w:t>
      </w:r>
    </w:p>
    <w:p w14:paraId="73BDEDEB" w14:textId="77777777" w:rsidR="00047795" w:rsidRPr="00047795" w:rsidRDefault="00047795" w:rsidP="001250F8">
      <w:pPr>
        <w:numPr>
          <w:ilvl w:val="0"/>
          <w:numId w:val="78"/>
        </w:numPr>
        <w:tabs>
          <w:tab w:val="clear" w:pos="720"/>
          <w:tab w:val="num" w:pos="1789"/>
        </w:tabs>
        <w:spacing w:before="100" w:beforeAutospacing="1" w:after="0" w:line="300" w:lineRule="auto"/>
        <w:ind w:left="1789"/>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color w:val="000000"/>
          <w:sz w:val="20"/>
          <w:szCs w:val="20"/>
          <w:lang w:eastAsia="cs-CZ"/>
        </w:rPr>
        <w:t>selhání přihlášení všech uživatelů,</w:t>
      </w:r>
    </w:p>
    <w:p w14:paraId="585D4CFA" w14:textId="77777777" w:rsidR="00047795" w:rsidRPr="00047795" w:rsidRDefault="00047795" w:rsidP="001250F8">
      <w:pPr>
        <w:numPr>
          <w:ilvl w:val="0"/>
          <w:numId w:val="78"/>
        </w:numPr>
        <w:tabs>
          <w:tab w:val="clear" w:pos="720"/>
          <w:tab w:val="num" w:pos="1789"/>
        </w:tabs>
        <w:spacing w:before="100" w:beforeAutospacing="1" w:after="0" w:line="300" w:lineRule="auto"/>
        <w:ind w:left="1789"/>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color w:val="000000"/>
          <w:sz w:val="20"/>
          <w:szCs w:val="20"/>
          <w:lang w:eastAsia="cs-CZ"/>
        </w:rPr>
        <w:t>výpadek databáze nebo ztráta přístupu k datům,</w:t>
      </w:r>
    </w:p>
    <w:p w14:paraId="0E5EEF5C" w14:textId="77777777" w:rsidR="00047795" w:rsidRPr="00047795" w:rsidRDefault="00047795" w:rsidP="001250F8">
      <w:pPr>
        <w:numPr>
          <w:ilvl w:val="0"/>
          <w:numId w:val="78"/>
        </w:numPr>
        <w:tabs>
          <w:tab w:val="clear" w:pos="720"/>
          <w:tab w:val="num" w:pos="1789"/>
        </w:tabs>
        <w:spacing w:before="100" w:beforeAutospacing="1" w:after="0" w:line="300" w:lineRule="auto"/>
        <w:ind w:left="1789"/>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color w:val="000000"/>
          <w:sz w:val="20"/>
          <w:szCs w:val="20"/>
          <w:lang w:eastAsia="cs-CZ"/>
        </w:rPr>
        <w:t>kritická chyba znemožňující provádění základních operací (např. práce s doklady, evidencí apod.).</w:t>
      </w:r>
    </w:p>
    <w:p w14:paraId="6B115C69" w14:textId="77777777" w:rsidR="00047795" w:rsidRPr="00047795" w:rsidRDefault="00047795" w:rsidP="001250F8">
      <w:pPr>
        <w:spacing w:before="100" w:beforeAutospacing="1" w:after="0" w:line="300" w:lineRule="auto"/>
        <w:ind w:left="1069"/>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b/>
          <w:bCs/>
          <w:color w:val="000000"/>
          <w:sz w:val="20"/>
          <w:szCs w:val="20"/>
          <w:lang w:eastAsia="cs-CZ"/>
        </w:rPr>
        <w:t>Dopad:</w:t>
      </w:r>
      <w:r w:rsidRPr="00047795">
        <w:rPr>
          <w:rFonts w:asciiTheme="minorHAnsi" w:eastAsia="Times New Roman" w:hAnsiTheme="minorHAnsi" w:cstheme="minorHAnsi"/>
          <w:color w:val="000000"/>
          <w:sz w:val="20"/>
          <w:szCs w:val="20"/>
          <w:lang w:eastAsia="cs-CZ"/>
        </w:rPr>
        <w:br/>
        <w:t>Zásadní omezení nebo úplné přerušení činnosti Objednatele v dotčené oblasti, nemožnost vykonávat klíčové agendy.</w:t>
      </w:r>
    </w:p>
    <w:p w14:paraId="243BC35F" w14:textId="77777777" w:rsidR="00C05E4E" w:rsidRDefault="00C05E4E" w:rsidP="001250F8">
      <w:pPr>
        <w:pStyle w:val="Seznamsodrkami"/>
        <w:widowControl w:val="0"/>
        <w:numPr>
          <w:ilvl w:val="0"/>
          <w:numId w:val="0"/>
        </w:numPr>
        <w:spacing w:after="200" w:line="300" w:lineRule="auto"/>
        <w:ind w:left="1069"/>
        <w:jc w:val="both"/>
        <w:rPr>
          <w:rFonts w:cs="Calibri"/>
          <w:sz w:val="20"/>
          <w:szCs w:val="20"/>
        </w:rPr>
      </w:pPr>
    </w:p>
    <w:p w14:paraId="5F718226" w14:textId="6EC9A001" w:rsidR="00C05E4E" w:rsidRPr="00C05E4E" w:rsidRDefault="00B6197B" w:rsidP="001250F8">
      <w:pPr>
        <w:pStyle w:val="Seznamsodrkami"/>
        <w:widowControl w:val="0"/>
        <w:numPr>
          <w:ilvl w:val="0"/>
          <w:numId w:val="51"/>
        </w:numPr>
        <w:tabs>
          <w:tab w:val="clear" w:pos="360"/>
          <w:tab w:val="num" w:pos="1069"/>
        </w:tabs>
        <w:spacing w:after="0" w:line="300" w:lineRule="auto"/>
        <w:ind w:left="1069"/>
        <w:jc w:val="both"/>
        <w:rPr>
          <w:rFonts w:cs="Calibri"/>
          <w:sz w:val="20"/>
          <w:szCs w:val="20"/>
          <w:u w:val="single"/>
        </w:rPr>
      </w:pPr>
      <w:r w:rsidRPr="00C05E4E">
        <w:rPr>
          <w:rFonts w:cs="Calibri"/>
          <w:sz w:val="20"/>
          <w:szCs w:val="20"/>
          <w:u w:val="single"/>
        </w:rPr>
        <w:t>P2</w:t>
      </w:r>
      <w:r w:rsidR="00C05E4E" w:rsidRPr="00C05E4E">
        <w:rPr>
          <w:rFonts w:cs="Calibri"/>
          <w:sz w:val="20"/>
          <w:szCs w:val="20"/>
          <w:u w:val="single"/>
        </w:rPr>
        <w:t xml:space="preserve"> – závažná porucha/incident:</w:t>
      </w:r>
    </w:p>
    <w:p w14:paraId="7033BFC9" w14:textId="77777777" w:rsidR="00047795" w:rsidRPr="00047795" w:rsidRDefault="00047795" w:rsidP="002C6F3B">
      <w:pPr>
        <w:pStyle w:val="Seznamsodrkami"/>
        <w:widowControl w:val="0"/>
        <w:numPr>
          <w:ilvl w:val="0"/>
          <w:numId w:val="0"/>
        </w:numPr>
        <w:spacing w:after="200" w:line="300" w:lineRule="auto"/>
        <w:ind w:left="1069"/>
        <w:jc w:val="both"/>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color w:val="000000"/>
          <w:sz w:val="20"/>
          <w:szCs w:val="20"/>
          <w:lang w:eastAsia="cs-CZ"/>
        </w:rPr>
        <w:t>Vada, která významně omezuje funkčnost systému nebo jeho části, avšak systém jako celek je nadále použitelný alespoň omezeným způsobem nebo existuje dočasné náhradní řešení.</w:t>
      </w:r>
    </w:p>
    <w:p w14:paraId="0C518632" w14:textId="77777777" w:rsidR="00047795" w:rsidRPr="00047795" w:rsidRDefault="00047795" w:rsidP="001250F8">
      <w:pPr>
        <w:spacing w:before="100" w:beforeAutospacing="1" w:after="0" w:line="300" w:lineRule="auto"/>
        <w:ind w:left="349" w:firstLine="709"/>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b/>
          <w:bCs/>
          <w:color w:val="000000"/>
          <w:sz w:val="20"/>
          <w:szCs w:val="20"/>
          <w:lang w:eastAsia="cs-CZ"/>
        </w:rPr>
        <w:t>Příklady:</w:t>
      </w:r>
    </w:p>
    <w:p w14:paraId="2E95EF87" w14:textId="77777777" w:rsidR="00047795" w:rsidRPr="00047795" w:rsidRDefault="00047795" w:rsidP="002C6F3B">
      <w:pPr>
        <w:numPr>
          <w:ilvl w:val="0"/>
          <w:numId w:val="80"/>
        </w:numPr>
        <w:tabs>
          <w:tab w:val="clear" w:pos="720"/>
          <w:tab w:val="num" w:pos="1778"/>
        </w:tabs>
        <w:spacing w:after="0" w:line="300" w:lineRule="auto"/>
        <w:ind w:left="1778"/>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color w:val="000000"/>
          <w:sz w:val="20"/>
          <w:szCs w:val="20"/>
          <w:lang w:eastAsia="cs-CZ"/>
        </w:rPr>
        <w:t>nefunkčnost konkrétního modulu nebo agendy,</w:t>
      </w:r>
    </w:p>
    <w:p w14:paraId="4912CCD5" w14:textId="77777777" w:rsidR="00047795" w:rsidRPr="00047795" w:rsidRDefault="00047795" w:rsidP="001250F8">
      <w:pPr>
        <w:numPr>
          <w:ilvl w:val="0"/>
          <w:numId w:val="80"/>
        </w:numPr>
        <w:tabs>
          <w:tab w:val="clear" w:pos="720"/>
          <w:tab w:val="num" w:pos="1778"/>
        </w:tabs>
        <w:spacing w:before="100" w:beforeAutospacing="1" w:after="0" w:line="300" w:lineRule="auto"/>
        <w:ind w:left="1778"/>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color w:val="000000"/>
          <w:sz w:val="20"/>
          <w:szCs w:val="20"/>
          <w:lang w:eastAsia="cs-CZ"/>
        </w:rPr>
        <w:t>opakované chyby při provádění operací, které zpomalují práci uživatelů,</w:t>
      </w:r>
    </w:p>
    <w:p w14:paraId="7148E975" w14:textId="77777777" w:rsidR="00047795" w:rsidRPr="00047795" w:rsidRDefault="00047795" w:rsidP="001250F8">
      <w:pPr>
        <w:numPr>
          <w:ilvl w:val="0"/>
          <w:numId w:val="80"/>
        </w:numPr>
        <w:tabs>
          <w:tab w:val="clear" w:pos="720"/>
          <w:tab w:val="num" w:pos="1778"/>
        </w:tabs>
        <w:spacing w:before="100" w:beforeAutospacing="1" w:after="0" w:line="300" w:lineRule="auto"/>
        <w:ind w:left="1778"/>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color w:val="000000"/>
          <w:sz w:val="20"/>
          <w:szCs w:val="20"/>
          <w:lang w:eastAsia="cs-CZ"/>
        </w:rPr>
        <w:lastRenderedPageBreak/>
        <w:t>nesprávné zpracování dat bez jejich ztráty,</w:t>
      </w:r>
    </w:p>
    <w:p w14:paraId="153124CB" w14:textId="77777777" w:rsidR="00047795" w:rsidRPr="00047795" w:rsidRDefault="00047795" w:rsidP="001250F8">
      <w:pPr>
        <w:numPr>
          <w:ilvl w:val="0"/>
          <w:numId w:val="80"/>
        </w:numPr>
        <w:tabs>
          <w:tab w:val="clear" w:pos="720"/>
          <w:tab w:val="num" w:pos="1778"/>
        </w:tabs>
        <w:spacing w:before="100" w:beforeAutospacing="1" w:after="0" w:line="300" w:lineRule="auto"/>
        <w:ind w:left="1778"/>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color w:val="000000"/>
          <w:sz w:val="20"/>
          <w:szCs w:val="20"/>
          <w:lang w:eastAsia="cs-CZ"/>
        </w:rPr>
        <w:t>omezená dostupnost některých funkcí systému.</w:t>
      </w:r>
    </w:p>
    <w:p w14:paraId="5B6EA259" w14:textId="4F893F65" w:rsidR="00C05E4E" w:rsidRPr="00047795" w:rsidRDefault="00047795" w:rsidP="001250F8">
      <w:pPr>
        <w:spacing w:before="100" w:beforeAutospacing="1" w:after="0" w:line="300" w:lineRule="auto"/>
        <w:ind w:left="1058"/>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b/>
          <w:bCs/>
          <w:color w:val="000000"/>
          <w:sz w:val="20"/>
          <w:szCs w:val="20"/>
          <w:lang w:eastAsia="cs-CZ"/>
        </w:rPr>
        <w:t>Dopad:</w:t>
      </w:r>
      <w:r w:rsidRPr="00047795">
        <w:rPr>
          <w:rFonts w:asciiTheme="minorHAnsi" w:eastAsia="Times New Roman" w:hAnsiTheme="minorHAnsi" w:cstheme="minorHAnsi"/>
          <w:color w:val="000000"/>
          <w:sz w:val="20"/>
          <w:szCs w:val="20"/>
          <w:lang w:eastAsia="cs-CZ"/>
        </w:rPr>
        <w:br/>
        <w:t>Významné omezení činnosti Objednatele, snížení efektivity práce, nutnost využívat náhradní postupy</w:t>
      </w:r>
      <w:r>
        <w:rPr>
          <w:rFonts w:asciiTheme="minorHAnsi" w:eastAsia="Times New Roman" w:hAnsiTheme="minorHAnsi" w:cstheme="minorHAnsi"/>
          <w:color w:val="000000"/>
          <w:sz w:val="20"/>
          <w:szCs w:val="20"/>
          <w:lang w:eastAsia="cs-CZ"/>
        </w:rPr>
        <w:t xml:space="preserve">, </w:t>
      </w:r>
      <w:r w:rsidR="00C05E4E" w:rsidRPr="00C05E4E">
        <w:rPr>
          <w:rFonts w:cs="Calibri"/>
          <w:sz w:val="20"/>
          <w:szCs w:val="20"/>
        </w:rPr>
        <w:t>nutnost obcházet procesy ručně.</w:t>
      </w:r>
    </w:p>
    <w:p w14:paraId="6F4CEB80" w14:textId="77777777" w:rsidR="00C05E4E" w:rsidRDefault="00C05E4E" w:rsidP="001250F8">
      <w:pPr>
        <w:pStyle w:val="Seznamsodrkami"/>
        <w:widowControl w:val="0"/>
        <w:numPr>
          <w:ilvl w:val="0"/>
          <w:numId w:val="0"/>
        </w:numPr>
        <w:spacing w:after="200" w:line="300" w:lineRule="auto"/>
        <w:ind w:left="1069"/>
        <w:jc w:val="both"/>
        <w:rPr>
          <w:rFonts w:cs="Calibri"/>
          <w:sz w:val="20"/>
          <w:szCs w:val="20"/>
        </w:rPr>
      </w:pPr>
    </w:p>
    <w:p w14:paraId="3C317F5A" w14:textId="77777777" w:rsidR="00C05E4E" w:rsidRPr="00C05E4E" w:rsidRDefault="00C05E4E" w:rsidP="002C6F3B">
      <w:pPr>
        <w:pStyle w:val="Seznamsodrkami"/>
        <w:widowControl w:val="0"/>
        <w:numPr>
          <w:ilvl w:val="0"/>
          <w:numId w:val="51"/>
        </w:numPr>
        <w:tabs>
          <w:tab w:val="clear" w:pos="360"/>
          <w:tab w:val="num" w:pos="1069"/>
        </w:tabs>
        <w:spacing w:after="0" w:line="300" w:lineRule="auto"/>
        <w:ind w:left="1069"/>
        <w:jc w:val="both"/>
        <w:rPr>
          <w:rFonts w:cs="Calibri"/>
          <w:sz w:val="20"/>
          <w:szCs w:val="20"/>
          <w:u w:val="single"/>
        </w:rPr>
      </w:pPr>
      <w:r w:rsidRPr="00C05E4E">
        <w:rPr>
          <w:rFonts w:cs="Calibri"/>
          <w:sz w:val="20"/>
          <w:szCs w:val="20"/>
          <w:u w:val="single"/>
        </w:rPr>
        <w:t>P3</w:t>
      </w:r>
      <w:r w:rsidR="00B6197B" w:rsidRPr="00C05E4E">
        <w:rPr>
          <w:rFonts w:cs="Calibri"/>
          <w:sz w:val="20"/>
          <w:szCs w:val="20"/>
          <w:u w:val="single"/>
        </w:rPr>
        <w:t xml:space="preserve"> – běžná porucha/incident: </w:t>
      </w:r>
    </w:p>
    <w:p w14:paraId="1A3B493A" w14:textId="77777777" w:rsidR="00047795" w:rsidRPr="00047795" w:rsidRDefault="00047795" w:rsidP="002C6F3B">
      <w:pPr>
        <w:spacing w:after="0" w:line="300" w:lineRule="auto"/>
        <w:ind w:left="1134"/>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color w:val="000000"/>
          <w:sz w:val="20"/>
          <w:szCs w:val="20"/>
          <w:lang w:eastAsia="cs-CZ"/>
        </w:rPr>
        <w:t>Vada, která nemá zásadní vliv na funkčnost systému nebo jeho dostupnost a nebrání jeho běžnému užívání.</w:t>
      </w:r>
    </w:p>
    <w:p w14:paraId="6F74FA2D" w14:textId="77777777" w:rsidR="00047795" w:rsidRPr="00047795" w:rsidRDefault="00047795" w:rsidP="002C6F3B">
      <w:pPr>
        <w:spacing w:before="100" w:beforeAutospacing="1" w:after="0" w:line="300" w:lineRule="auto"/>
        <w:ind w:left="1069"/>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b/>
          <w:bCs/>
          <w:color w:val="000000"/>
          <w:sz w:val="20"/>
          <w:szCs w:val="20"/>
          <w:lang w:eastAsia="cs-CZ"/>
        </w:rPr>
        <w:t>Příklady:</w:t>
      </w:r>
    </w:p>
    <w:p w14:paraId="75AE94D1" w14:textId="77777777" w:rsidR="00047795" w:rsidRPr="00047795" w:rsidRDefault="00047795" w:rsidP="002C6F3B">
      <w:pPr>
        <w:numPr>
          <w:ilvl w:val="0"/>
          <w:numId w:val="82"/>
        </w:numPr>
        <w:tabs>
          <w:tab w:val="clear" w:pos="720"/>
          <w:tab w:val="num" w:pos="1789"/>
        </w:tabs>
        <w:spacing w:after="0" w:line="300" w:lineRule="auto"/>
        <w:ind w:left="1789"/>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color w:val="000000"/>
          <w:sz w:val="20"/>
          <w:szCs w:val="20"/>
          <w:lang w:eastAsia="cs-CZ"/>
        </w:rPr>
        <w:t>drobné chyby v uživatelském rozhraní,</w:t>
      </w:r>
    </w:p>
    <w:p w14:paraId="45901B86" w14:textId="77777777" w:rsidR="00047795" w:rsidRPr="00047795" w:rsidRDefault="00047795" w:rsidP="002C6F3B">
      <w:pPr>
        <w:numPr>
          <w:ilvl w:val="0"/>
          <w:numId w:val="82"/>
        </w:numPr>
        <w:tabs>
          <w:tab w:val="clear" w:pos="720"/>
          <w:tab w:val="num" w:pos="1789"/>
        </w:tabs>
        <w:spacing w:before="100" w:beforeAutospacing="1" w:after="0" w:line="300" w:lineRule="auto"/>
        <w:ind w:left="1789"/>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color w:val="000000"/>
          <w:sz w:val="20"/>
          <w:szCs w:val="20"/>
          <w:lang w:eastAsia="cs-CZ"/>
        </w:rPr>
        <w:t>nesprávné zobrazení některých údajů bez vlivu na jejich správnost,</w:t>
      </w:r>
    </w:p>
    <w:p w14:paraId="447CB86C" w14:textId="77777777" w:rsidR="00047795" w:rsidRPr="00047795" w:rsidRDefault="00047795" w:rsidP="002C6F3B">
      <w:pPr>
        <w:numPr>
          <w:ilvl w:val="0"/>
          <w:numId w:val="82"/>
        </w:numPr>
        <w:tabs>
          <w:tab w:val="clear" w:pos="720"/>
          <w:tab w:val="num" w:pos="1789"/>
        </w:tabs>
        <w:spacing w:before="100" w:beforeAutospacing="1" w:after="0" w:line="300" w:lineRule="auto"/>
        <w:ind w:left="1789"/>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color w:val="000000"/>
          <w:sz w:val="20"/>
          <w:szCs w:val="20"/>
          <w:lang w:eastAsia="cs-CZ"/>
        </w:rPr>
        <w:t>méně závažné funkční nedostatky bez dopadu na klíčové procesy,</w:t>
      </w:r>
    </w:p>
    <w:p w14:paraId="7FBBF1C7" w14:textId="77777777" w:rsidR="00047795" w:rsidRPr="00047795" w:rsidRDefault="00047795" w:rsidP="002C6F3B">
      <w:pPr>
        <w:numPr>
          <w:ilvl w:val="0"/>
          <w:numId w:val="82"/>
        </w:numPr>
        <w:tabs>
          <w:tab w:val="clear" w:pos="720"/>
          <w:tab w:val="num" w:pos="1789"/>
        </w:tabs>
        <w:spacing w:before="100" w:beforeAutospacing="1" w:after="0" w:line="300" w:lineRule="auto"/>
        <w:ind w:left="1789"/>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color w:val="000000"/>
          <w:sz w:val="20"/>
          <w:szCs w:val="20"/>
          <w:lang w:eastAsia="cs-CZ"/>
        </w:rPr>
        <w:t>požadavky na úpravy nebo drobná vylepšení.</w:t>
      </w:r>
    </w:p>
    <w:p w14:paraId="3D9CEFE5" w14:textId="69E86F50" w:rsidR="00DE5716" w:rsidRDefault="00047795" w:rsidP="002C6F3B">
      <w:pPr>
        <w:spacing w:before="100" w:beforeAutospacing="1" w:after="0" w:line="300" w:lineRule="auto"/>
        <w:ind w:left="1069"/>
        <w:rPr>
          <w:rFonts w:asciiTheme="minorHAnsi" w:eastAsia="Times New Roman" w:hAnsiTheme="minorHAnsi" w:cstheme="minorHAnsi"/>
          <w:color w:val="000000"/>
          <w:sz w:val="20"/>
          <w:szCs w:val="20"/>
          <w:lang w:eastAsia="cs-CZ"/>
        </w:rPr>
      </w:pPr>
      <w:r w:rsidRPr="00047795">
        <w:rPr>
          <w:rFonts w:asciiTheme="minorHAnsi" w:eastAsia="Times New Roman" w:hAnsiTheme="minorHAnsi" w:cstheme="minorHAnsi"/>
          <w:b/>
          <w:bCs/>
          <w:color w:val="000000"/>
          <w:sz w:val="20"/>
          <w:szCs w:val="20"/>
          <w:lang w:eastAsia="cs-CZ"/>
        </w:rPr>
        <w:t>Dopad:</w:t>
      </w:r>
      <w:r w:rsidRPr="00047795">
        <w:rPr>
          <w:rFonts w:asciiTheme="minorHAnsi" w:eastAsia="Times New Roman" w:hAnsiTheme="minorHAnsi" w:cstheme="minorHAnsi"/>
          <w:color w:val="000000"/>
          <w:sz w:val="20"/>
          <w:szCs w:val="20"/>
          <w:lang w:eastAsia="cs-CZ"/>
        </w:rPr>
        <w:br/>
        <w:t>Minimální nebo žádné omezení činnosti Objednatele, systém je plně použitelný.</w:t>
      </w:r>
    </w:p>
    <w:p w14:paraId="6A669AAC" w14:textId="77777777" w:rsidR="002C6F3B" w:rsidRPr="002C6F3B" w:rsidRDefault="002C6F3B" w:rsidP="002C6F3B">
      <w:pPr>
        <w:spacing w:after="0" w:line="300" w:lineRule="auto"/>
        <w:ind w:left="1069"/>
        <w:rPr>
          <w:rFonts w:asciiTheme="minorHAnsi" w:eastAsia="Times New Roman" w:hAnsiTheme="minorHAnsi" w:cstheme="minorHAnsi"/>
          <w:color w:val="000000"/>
          <w:sz w:val="20"/>
          <w:szCs w:val="20"/>
          <w:lang w:eastAsia="cs-CZ"/>
        </w:rPr>
      </w:pPr>
    </w:p>
    <w:p w14:paraId="7364F47A" w14:textId="2B1AC8FA" w:rsidR="00B6197B" w:rsidRPr="00C05E4E" w:rsidRDefault="00B6197B" w:rsidP="001250F8">
      <w:pPr>
        <w:pStyle w:val="slovanseznam"/>
        <w:widowControl w:val="0"/>
        <w:numPr>
          <w:ilvl w:val="0"/>
          <w:numId w:val="46"/>
        </w:numPr>
        <w:spacing w:after="200" w:line="300" w:lineRule="auto"/>
        <w:jc w:val="both"/>
        <w:rPr>
          <w:rFonts w:cs="Calibri"/>
          <w:sz w:val="20"/>
          <w:szCs w:val="20"/>
        </w:rPr>
      </w:pPr>
      <w:r w:rsidRPr="00C05E4E">
        <w:rPr>
          <w:rFonts w:cs="Calibri"/>
          <w:sz w:val="20"/>
          <w:szCs w:val="20"/>
        </w:rPr>
        <w:t>Pravidla řešení poruch/incidentů:</w:t>
      </w:r>
    </w:p>
    <w:p w14:paraId="0303F0A6" w14:textId="77777777" w:rsidR="00B6197B" w:rsidRPr="0062321F" w:rsidRDefault="00B6197B" w:rsidP="001250F8">
      <w:pPr>
        <w:pStyle w:val="slovanseznam"/>
        <w:widowControl w:val="0"/>
        <w:numPr>
          <w:ilvl w:val="0"/>
          <w:numId w:val="74"/>
        </w:numPr>
        <w:spacing w:after="200" w:line="300" w:lineRule="auto"/>
        <w:jc w:val="both"/>
        <w:rPr>
          <w:rFonts w:cs="Calibri"/>
          <w:sz w:val="20"/>
          <w:szCs w:val="20"/>
        </w:rPr>
      </w:pPr>
      <w:r w:rsidRPr="0062321F">
        <w:rPr>
          <w:rFonts w:cs="Calibri"/>
          <w:sz w:val="20"/>
          <w:szCs w:val="20"/>
        </w:rPr>
        <w:t>Pokud se jedná o poruchu/incident na Systému v rozsahu Smlouvy, uplatní se SLA dle této přílohy a sankce dle čl. 8 Smlouvy.</w:t>
      </w:r>
    </w:p>
    <w:p w14:paraId="4933BB3D" w14:textId="1B95B9D8" w:rsidR="00B6197B" w:rsidRPr="005638EE" w:rsidRDefault="00B6197B" w:rsidP="001250F8">
      <w:pPr>
        <w:pStyle w:val="slovanseznam"/>
        <w:widowControl w:val="0"/>
        <w:numPr>
          <w:ilvl w:val="0"/>
          <w:numId w:val="74"/>
        </w:numPr>
        <w:spacing w:after="200" w:line="300" w:lineRule="auto"/>
        <w:jc w:val="both"/>
        <w:rPr>
          <w:rFonts w:cs="Calibri"/>
          <w:sz w:val="20"/>
          <w:szCs w:val="20"/>
        </w:rPr>
      </w:pPr>
      <w:r w:rsidRPr="005638EE">
        <w:rPr>
          <w:rFonts w:cs="Calibri"/>
          <w:sz w:val="20"/>
          <w:szCs w:val="20"/>
        </w:rPr>
        <w:t xml:space="preserve">Pokud se jedná o poruchu integrovaného systému nebo infrastruktury mimo rozsah Smlouvy, SLA dle této přílohy se neuplatní po dobu, kdy není možné provést nápravu z důvodu této vnější poruchy; Poskytovatel však poskytne </w:t>
      </w:r>
      <w:r w:rsidR="009476A1">
        <w:rPr>
          <w:rFonts w:cs="Calibri"/>
          <w:sz w:val="20"/>
          <w:szCs w:val="20"/>
        </w:rPr>
        <w:t xml:space="preserve">Objednateli </w:t>
      </w:r>
      <w:r w:rsidRPr="005638EE">
        <w:rPr>
          <w:rFonts w:cs="Calibri"/>
          <w:sz w:val="20"/>
          <w:szCs w:val="20"/>
        </w:rPr>
        <w:t>přiměřenou součinnost</w:t>
      </w:r>
      <w:r w:rsidR="00022536">
        <w:rPr>
          <w:rFonts w:cs="Calibri"/>
          <w:sz w:val="20"/>
          <w:szCs w:val="20"/>
        </w:rPr>
        <w:t xml:space="preserve"> v rozsahu sjednaném ve smlouvě</w:t>
      </w:r>
      <w:r w:rsidR="009476A1">
        <w:rPr>
          <w:rFonts w:cs="Calibri"/>
          <w:sz w:val="20"/>
          <w:szCs w:val="20"/>
        </w:rPr>
        <w:t>.</w:t>
      </w:r>
    </w:p>
    <w:p w14:paraId="60A2F012" w14:textId="77777777" w:rsidR="00B6197B" w:rsidRPr="005638EE" w:rsidRDefault="00B6197B" w:rsidP="001250F8">
      <w:pPr>
        <w:pStyle w:val="slovanseznam"/>
        <w:widowControl w:val="0"/>
        <w:numPr>
          <w:ilvl w:val="0"/>
          <w:numId w:val="74"/>
        </w:numPr>
        <w:spacing w:after="200" w:line="300" w:lineRule="auto"/>
        <w:jc w:val="both"/>
        <w:rPr>
          <w:rFonts w:cs="Calibri"/>
          <w:sz w:val="20"/>
          <w:szCs w:val="20"/>
        </w:rPr>
      </w:pPr>
      <w:r w:rsidRPr="005638EE">
        <w:rPr>
          <w:rFonts w:cs="Calibri"/>
          <w:sz w:val="20"/>
          <w:szCs w:val="20"/>
        </w:rPr>
        <w:t xml:space="preserve">Je-li závažnost poruchy snížena (např. nasazením </w:t>
      </w:r>
      <w:proofErr w:type="spellStart"/>
      <w:r w:rsidRPr="005638EE">
        <w:rPr>
          <w:rFonts w:cs="Calibri"/>
          <w:sz w:val="20"/>
          <w:szCs w:val="20"/>
        </w:rPr>
        <w:t>workaroundu</w:t>
      </w:r>
      <w:proofErr w:type="spellEnd"/>
      <w:r w:rsidRPr="005638EE">
        <w:rPr>
          <w:rFonts w:cs="Calibri"/>
          <w:sz w:val="20"/>
          <w:szCs w:val="20"/>
        </w:rPr>
        <w:t>), upraví se odpovídajícím způsobem i SLA; snížená SLA se uplatní od počátku poruchy (od jejího nahlášení).</w:t>
      </w:r>
    </w:p>
    <w:p w14:paraId="65E0DC5F" w14:textId="77777777" w:rsidR="00B6197B" w:rsidRPr="005638EE" w:rsidRDefault="00B6197B" w:rsidP="001250F8">
      <w:pPr>
        <w:pStyle w:val="slovanseznam"/>
        <w:widowControl w:val="0"/>
        <w:numPr>
          <w:ilvl w:val="0"/>
          <w:numId w:val="74"/>
        </w:numPr>
        <w:spacing w:after="200" w:line="300" w:lineRule="auto"/>
        <w:jc w:val="both"/>
        <w:rPr>
          <w:rFonts w:cs="Calibri"/>
          <w:sz w:val="20"/>
          <w:szCs w:val="20"/>
        </w:rPr>
      </w:pPr>
      <w:r w:rsidRPr="005638EE">
        <w:rPr>
          <w:rFonts w:cs="Calibri"/>
          <w:sz w:val="20"/>
          <w:szCs w:val="20"/>
        </w:rPr>
        <w:t>Poskytovatel je oprávněn navrhnout a realizovat dočasné náhradní řešení („</w:t>
      </w:r>
      <w:proofErr w:type="spellStart"/>
      <w:r w:rsidRPr="005638EE">
        <w:rPr>
          <w:rFonts w:cs="Calibri"/>
          <w:sz w:val="20"/>
          <w:szCs w:val="20"/>
        </w:rPr>
        <w:t>workaround</w:t>
      </w:r>
      <w:proofErr w:type="spellEnd"/>
      <w:r w:rsidRPr="005638EE">
        <w:rPr>
          <w:rFonts w:cs="Calibri"/>
          <w:sz w:val="20"/>
          <w:szCs w:val="20"/>
        </w:rPr>
        <w:t xml:space="preserve">“) ke snížení dopadů, pokud bude zachována bezpečnost dle čl. 12 Smlouvy a Objednatel s </w:t>
      </w:r>
      <w:proofErr w:type="spellStart"/>
      <w:r w:rsidRPr="005638EE">
        <w:rPr>
          <w:rFonts w:cs="Calibri"/>
          <w:sz w:val="20"/>
          <w:szCs w:val="20"/>
        </w:rPr>
        <w:t>workaroundem</w:t>
      </w:r>
      <w:proofErr w:type="spellEnd"/>
      <w:r w:rsidRPr="005638EE">
        <w:rPr>
          <w:rFonts w:cs="Calibri"/>
          <w:sz w:val="20"/>
          <w:szCs w:val="20"/>
        </w:rPr>
        <w:t xml:space="preserve"> souhlasí.</w:t>
      </w:r>
    </w:p>
    <w:p w14:paraId="7E730FAF" w14:textId="77777777" w:rsidR="00B6197B" w:rsidRDefault="00B6197B" w:rsidP="001250F8">
      <w:pPr>
        <w:pStyle w:val="slovanseznam"/>
        <w:widowControl w:val="0"/>
        <w:numPr>
          <w:ilvl w:val="0"/>
          <w:numId w:val="74"/>
        </w:numPr>
        <w:spacing w:after="200" w:line="300" w:lineRule="auto"/>
        <w:jc w:val="both"/>
        <w:rPr>
          <w:rFonts w:cs="Calibri"/>
          <w:sz w:val="20"/>
          <w:szCs w:val="20"/>
        </w:rPr>
      </w:pPr>
      <w:r w:rsidRPr="005638EE">
        <w:rPr>
          <w:rFonts w:cs="Calibri"/>
          <w:sz w:val="20"/>
          <w:szCs w:val="20"/>
        </w:rPr>
        <w:t>Dohodnou-li se strany na provedení zásahu v termínu po lhůtě SLA z důvodu provozních omezení Objednatele, nebude to považováno za porušení SLA; dohoda musí být evidována v helpdesku a schválena oprávněnou osobou Objednatele.</w:t>
      </w:r>
    </w:p>
    <w:p w14:paraId="1BE6A4B2" w14:textId="77777777" w:rsidR="00DE5716" w:rsidRDefault="00DE5716" w:rsidP="001250F8">
      <w:pPr>
        <w:pStyle w:val="slovanseznam"/>
        <w:widowControl w:val="0"/>
        <w:numPr>
          <w:ilvl w:val="0"/>
          <w:numId w:val="0"/>
        </w:numPr>
        <w:spacing w:after="200" w:line="300" w:lineRule="auto"/>
        <w:ind w:left="720"/>
        <w:jc w:val="both"/>
        <w:rPr>
          <w:rFonts w:cs="Calibri"/>
          <w:sz w:val="20"/>
          <w:szCs w:val="20"/>
        </w:rPr>
      </w:pPr>
    </w:p>
    <w:p w14:paraId="541484DB" w14:textId="77777777" w:rsidR="00022536" w:rsidRPr="00022536" w:rsidRDefault="00022536" w:rsidP="001250F8">
      <w:pPr>
        <w:pStyle w:val="slovanseznam"/>
        <w:spacing w:line="300" w:lineRule="auto"/>
        <w:rPr>
          <w:rFonts w:cs="Calibri"/>
          <w:sz w:val="20"/>
          <w:szCs w:val="20"/>
        </w:rPr>
      </w:pPr>
      <w:r w:rsidRPr="00022536">
        <w:rPr>
          <w:rFonts w:cs="Calibri"/>
          <w:sz w:val="20"/>
          <w:szCs w:val="20"/>
        </w:rPr>
        <w:t>Poskytovatel zajistí dostupnost Systému minimálně 99 % v režimu provozní doby (9×5), s výjimkou:</w:t>
      </w:r>
    </w:p>
    <w:p w14:paraId="3239B25B" w14:textId="6385FA1E" w:rsidR="00022536" w:rsidRPr="00022536" w:rsidRDefault="00022536" w:rsidP="001250F8">
      <w:pPr>
        <w:pStyle w:val="slovanseznam"/>
        <w:numPr>
          <w:ilvl w:val="0"/>
          <w:numId w:val="0"/>
        </w:numPr>
        <w:spacing w:line="300" w:lineRule="auto"/>
        <w:ind w:left="709"/>
        <w:rPr>
          <w:rFonts w:cs="Calibri"/>
          <w:sz w:val="20"/>
          <w:szCs w:val="20"/>
        </w:rPr>
      </w:pPr>
      <w:r w:rsidRPr="00022536">
        <w:rPr>
          <w:rFonts w:cs="Calibri"/>
          <w:sz w:val="20"/>
          <w:szCs w:val="20"/>
        </w:rPr>
        <w:t>•    plánovaných odstávek oznámených alespoň 3 pracovní dny předem,</w:t>
      </w:r>
    </w:p>
    <w:p w14:paraId="6A7C1D01" w14:textId="0A8D2035" w:rsidR="00022536" w:rsidRPr="00022536" w:rsidRDefault="00022536" w:rsidP="001250F8">
      <w:pPr>
        <w:pStyle w:val="slovanseznam"/>
        <w:numPr>
          <w:ilvl w:val="0"/>
          <w:numId w:val="0"/>
        </w:numPr>
        <w:spacing w:line="300" w:lineRule="auto"/>
        <w:ind w:left="1066" w:hanging="357"/>
        <w:rPr>
          <w:rFonts w:cs="Calibri"/>
          <w:sz w:val="20"/>
          <w:szCs w:val="20"/>
        </w:rPr>
      </w:pPr>
      <w:r w:rsidRPr="00022536">
        <w:rPr>
          <w:rFonts w:cs="Calibri"/>
          <w:sz w:val="20"/>
          <w:szCs w:val="20"/>
        </w:rPr>
        <w:t>•    zásahů vyvolaných vyšší mocí,</w:t>
      </w:r>
    </w:p>
    <w:p w14:paraId="7C261468" w14:textId="525EBD85" w:rsidR="00022536" w:rsidRDefault="00022536" w:rsidP="001250F8">
      <w:pPr>
        <w:pStyle w:val="slovanseznam"/>
        <w:numPr>
          <w:ilvl w:val="0"/>
          <w:numId w:val="0"/>
        </w:numPr>
        <w:spacing w:line="300" w:lineRule="auto"/>
        <w:ind w:left="1066" w:hanging="357"/>
        <w:rPr>
          <w:rFonts w:cs="Calibri"/>
          <w:sz w:val="20"/>
          <w:szCs w:val="20"/>
        </w:rPr>
      </w:pPr>
      <w:r w:rsidRPr="00022536">
        <w:rPr>
          <w:rFonts w:cs="Calibri"/>
          <w:sz w:val="20"/>
          <w:szCs w:val="20"/>
        </w:rPr>
        <w:t>•    zásahů prováděných na žádost Objednatele.</w:t>
      </w:r>
    </w:p>
    <w:p w14:paraId="1658F66C" w14:textId="77777777" w:rsidR="00DE5716" w:rsidRDefault="00DE5716" w:rsidP="001250F8">
      <w:pPr>
        <w:pStyle w:val="slovanseznam"/>
        <w:numPr>
          <w:ilvl w:val="0"/>
          <w:numId w:val="0"/>
        </w:numPr>
        <w:spacing w:line="300" w:lineRule="auto"/>
        <w:ind w:left="1066" w:hanging="357"/>
        <w:rPr>
          <w:rFonts w:cs="Calibri"/>
          <w:sz w:val="20"/>
          <w:szCs w:val="20"/>
        </w:rPr>
      </w:pPr>
    </w:p>
    <w:p w14:paraId="7F259767" w14:textId="32D89A90" w:rsidR="00DE5716" w:rsidRPr="00DE5716" w:rsidRDefault="00DE5716" w:rsidP="005733E8">
      <w:pPr>
        <w:pStyle w:val="slovanseznam"/>
        <w:spacing w:line="300" w:lineRule="auto"/>
        <w:jc w:val="both"/>
        <w:rPr>
          <w:rFonts w:cs="Calibri"/>
          <w:sz w:val="20"/>
          <w:szCs w:val="20"/>
        </w:rPr>
      </w:pPr>
      <w:r w:rsidRPr="00DE5716">
        <w:rPr>
          <w:rFonts w:cs="Calibri"/>
          <w:sz w:val="20"/>
          <w:szCs w:val="20"/>
        </w:rPr>
        <w:t xml:space="preserve">V případě, že </w:t>
      </w:r>
      <w:r w:rsidR="005733E8">
        <w:rPr>
          <w:rFonts w:cs="Calibri"/>
          <w:sz w:val="20"/>
          <w:szCs w:val="20"/>
        </w:rPr>
        <w:t>v průběhu roku</w:t>
      </w:r>
      <w:r w:rsidRPr="00DE5716">
        <w:rPr>
          <w:rFonts w:cs="Calibri"/>
          <w:sz w:val="20"/>
          <w:szCs w:val="20"/>
        </w:rPr>
        <w:t xml:space="preserve"> nebude </w:t>
      </w:r>
      <w:r>
        <w:rPr>
          <w:rFonts w:cs="Calibri"/>
          <w:sz w:val="20"/>
          <w:szCs w:val="20"/>
        </w:rPr>
        <w:t xml:space="preserve">výše </w:t>
      </w:r>
      <w:r w:rsidRPr="00DE5716">
        <w:rPr>
          <w:rFonts w:cs="Calibri"/>
          <w:sz w:val="20"/>
          <w:szCs w:val="20"/>
        </w:rPr>
        <w:t xml:space="preserve">uvedená úroveň dostupnosti Systému dosažena, vzniká Objednateli nárok na slevu z </w:t>
      </w:r>
      <w:r w:rsidR="005733E8">
        <w:rPr>
          <w:rFonts w:cs="Calibri"/>
          <w:sz w:val="20"/>
          <w:szCs w:val="20"/>
        </w:rPr>
        <w:t>ročn</w:t>
      </w:r>
      <w:r w:rsidRPr="00DE5716">
        <w:rPr>
          <w:rFonts w:cs="Calibri"/>
          <w:sz w:val="20"/>
          <w:szCs w:val="20"/>
        </w:rPr>
        <w:t>í paušální ceny za poskytování servisních služeb.</w:t>
      </w:r>
    </w:p>
    <w:p w14:paraId="6BC07E32" w14:textId="36E216F7" w:rsidR="00DE5716" w:rsidRPr="00DE5716" w:rsidRDefault="00DE5716" w:rsidP="005733E8">
      <w:pPr>
        <w:pStyle w:val="slovanseznam"/>
        <w:numPr>
          <w:ilvl w:val="0"/>
          <w:numId w:val="0"/>
        </w:numPr>
        <w:spacing w:line="300" w:lineRule="auto"/>
        <w:ind w:left="360"/>
        <w:jc w:val="both"/>
        <w:rPr>
          <w:rFonts w:cs="Calibri"/>
          <w:sz w:val="20"/>
          <w:szCs w:val="20"/>
        </w:rPr>
      </w:pPr>
      <w:r w:rsidRPr="00DE5716">
        <w:rPr>
          <w:rFonts w:cs="Calibri"/>
          <w:sz w:val="20"/>
          <w:szCs w:val="20"/>
        </w:rPr>
        <w:t xml:space="preserve">Výše slevy odpovídá procentní části </w:t>
      </w:r>
      <w:r w:rsidR="005733E8">
        <w:rPr>
          <w:rFonts w:cs="Calibri"/>
          <w:sz w:val="20"/>
          <w:szCs w:val="20"/>
        </w:rPr>
        <w:t>roční</w:t>
      </w:r>
      <w:r w:rsidRPr="00DE5716">
        <w:rPr>
          <w:rFonts w:cs="Calibri"/>
          <w:sz w:val="20"/>
          <w:szCs w:val="20"/>
        </w:rPr>
        <w:t xml:space="preserve"> paušální ceny za dobu, po kterou Systém nebyl dostupný nad rámec přípustné nedostupnosti odpovídající dostupnosti 99 %.</w:t>
      </w:r>
    </w:p>
    <w:p w14:paraId="322AE132" w14:textId="77777777" w:rsidR="00DE5716" w:rsidRPr="00DE5716" w:rsidRDefault="00DE5716" w:rsidP="005733E8">
      <w:pPr>
        <w:pStyle w:val="slovanseznam"/>
        <w:numPr>
          <w:ilvl w:val="0"/>
          <w:numId w:val="0"/>
        </w:numPr>
        <w:spacing w:line="300" w:lineRule="auto"/>
        <w:ind w:left="360"/>
        <w:jc w:val="both"/>
        <w:rPr>
          <w:rFonts w:cs="Calibri"/>
          <w:sz w:val="20"/>
          <w:szCs w:val="20"/>
        </w:rPr>
      </w:pPr>
      <w:r w:rsidRPr="00DE5716">
        <w:rPr>
          <w:rFonts w:cs="Calibri"/>
          <w:sz w:val="20"/>
          <w:szCs w:val="20"/>
        </w:rPr>
        <w:t>Sleva bude uplatněna odečtením z ceny za poskytování servisních služeb v nejbližší následující fakturaci.</w:t>
      </w:r>
    </w:p>
    <w:p w14:paraId="02A08CAC" w14:textId="3DF0F8EA" w:rsidR="00DE5716" w:rsidRPr="00DE5716" w:rsidRDefault="00DE5716" w:rsidP="008475A2">
      <w:pPr>
        <w:pStyle w:val="slovanseznam"/>
        <w:numPr>
          <w:ilvl w:val="0"/>
          <w:numId w:val="0"/>
        </w:numPr>
        <w:spacing w:line="300" w:lineRule="auto"/>
        <w:ind w:left="360"/>
        <w:rPr>
          <w:rFonts w:cs="Calibri"/>
          <w:sz w:val="20"/>
          <w:szCs w:val="20"/>
        </w:rPr>
      </w:pPr>
      <w:r w:rsidRPr="00DE5716">
        <w:rPr>
          <w:rFonts w:cs="Calibri"/>
          <w:sz w:val="20"/>
          <w:szCs w:val="20"/>
        </w:rPr>
        <w:t>Uplatněním slevy z ceny není dotčeno právo Objednatele na náhradu škody ani na uplatnění dalších práv vyplývajících z této smlouvy nebo právních předpisů.</w:t>
      </w:r>
    </w:p>
    <w:p w14:paraId="1F2DB159" w14:textId="77777777" w:rsidR="00B6197B" w:rsidRPr="005638EE" w:rsidRDefault="00B6197B" w:rsidP="001250F8">
      <w:pPr>
        <w:pStyle w:val="slovanseznam"/>
        <w:spacing w:line="300" w:lineRule="auto"/>
        <w:rPr>
          <w:rFonts w:cs="Calibri"/>
          <w:sz w:val="20"/>
          <w:szCs w:val="20"/>
        </w:rPr>
      </w:pPr>
      <w:r w:rsidRPr="005638EE">
        <w:rPr>
          <w:rFonts w:cs="Calibri"/>
          <w:sz w:val="20"/>
          <w:szCs w:val="20"/>
        </w:rPr>
        <w:lastRenderedPageBreak/>
        <w:t>Způsob ohlašování poruch/incidentů:</w:t>
      </w:r>
    </w:p>
    <w:p w14:paraId="36F97814" w14:textId="77777777" w:rsidR="00B6197B" w:rsidRPr="005638EE" w:rsidRDefault="00B6197B" w:rsidP="001250F8">
      <w:pPr>
        <w:pStyle w:val="Seznamsodrkami"/>
        <w:widowControl w:val="0"/>
        <w:numPr>
          <w:ilvl w:val="0"/>
          <w:numId w:val="50"/>
        </w:numPr>
        <w:spacing w:after="200" w:line="300" w:lineRule="auto"/>
        <w:jc w:val="both"/>
        <w:rPr>
          <w:rFonts w:cs="Calibri"/>
          <w:sz w:val="20"/>
          <w:szCs w:val="20"/>
        </w:rPr>
      </w:pPr>
      <w:r w:rsidRPr="005638EE">
        <w:rPr>
          <w:rFonts w:cs="Calibri"/>
          <w:sz w:val="20"/>
          <w:szCs w:val="20"/>
        </w:rPr>
        <w:t>Objednatel hlásí poruchy/incidenty na kontaktní místo Poskytovatele (Hot-line) způsobem dle čl. 7 Smlouvy (helpdesk, telefon, e-mail).</w:t>
      </w:r>
    </w:p>
    <w:p w14:paraId="1B805B74" w14:textId="77777777" w:rsidR="00B6197B" w:rsidRPr="005638EE" w:rsidRDefault="00B6197B" w:rsidP="001250F8">
      <w:pPr>
        <w:pStyle w:val="Seznamsodrkami"/>
        <w:widowControl w:val="0"/>
        <w:numPr>
          <w:ilvl w:val="0"/>
          <w:numId w:val="50"/>
        </w:numPr>
        <w:spacing w:after="200" w:line="300" w:lineRule="auto"/>
        <w:jc w:val="both"/>
        <w:rPr>
          <w:rFonts w:cs="Calibri"/>
          <w:sz w:val="20"/>
          <w:szCs w:val="20"/>
        </w:rPr>
      </w:pPr>
      <w:r w:rsidRPr="005638EE">
        <w:rPr>
          <w:rFonts w:cs="Calibri"/>
          <w:sz w:val="20"/>
          <w:szCs w:val="20"/>
        </w:rPr>
        <w:t>Poruchy/incidenty kategorie P1 Objednatel hlásí vždy telefonicky; doplňující informace poskytuje prostřednictvím helpdesku nebo e-mailu.</w:t>
      </w:r>
    </w:p>
    <w:p w14:paraId="26412FDC" w14:textId="77777777" w:rsidR="00B6197B" w:rsidRPr="005638EE" w:rsidRDefault="00B6197B" w:rsidP="001250F8">
      <w:pPr>
        <w:pStyle w:val="Seznamsodrkami"/>
        <w:widowControl w:val="0"/>
        <w:numPr>
          <w:ilvl w:val="0"/>
          <w:numId w:val="50"/>
        </w:numPr>
        <w:spacing w:after="200" w:line="300" w:lineRule="auto"/>
        <w:jc w:val="both"/>
        <w:rPr>
          <w:rFonts w:cs="Calibri"/>
          <w:sz w:val="20"/>
          <w:szCs w:val="20"/>
        </w:rPr>
      </w:pPr>
      <w:r w:rsidRPr="005638EE">
        <w:rPr>
          <w:rFonts w:cs="Calibri"/>
          <w:sz w:val="20"/>
          <w:szCs w:val="20"/>
        </w:rPr>
        <w:t>Poskytovatel zajistí, že hlášení přijatá telefonicky nebo e-mailem budou bez zbytečného odkladu zaevidována do helpdesku.</w:t>
      </w:r>
    </w:p>
    <w:p w14:paraId="2DD5BFAC" w14:textId="77777777" w:rsidR="00B6197B" w:rsidRPr="005638EE" w:rsidRDefault="00B6197B" w:rsidP="001250F8">
      <w:pPr>
        <w:pStyle w:val="slovanseznam"/>
        <w:spacing w:line="300" w:lineRule="auto"/>
        <w:rPr>
          <w:rFonts w:cs="Calibri"/>
          <w:sz w:val="20"/>
          <w:szCs w:val="20"/>
        </w:rPr>
      </w:pPr>
      <w:r w:rsidRPr="005638EE">
        <w:rPr>
          <w:rFonts w:cs="Calibri"/>
          <w:sz w:val="20"/>
          <w:szCs w:val="20"/>
        </w:rPr>
        <w:t>Reakce Poskytovatele a potvrzení přijetí:</w:t>
      </w:r>
    </w:p>
    <w:p w14:paraId="381BA099" w14:textId="16ECCE06" w:rsidR="00DE5716" w:rsidRDefault="00B6197B" w:rsidP="001250F8">
      <w:pPr>
        <w:widowControl w:val="0"/>
        <w:spacing w:line="300" w:lineRule="auto"/>
        <w:jc w:val="both"/>
        <w:rPr>
          <w:rFonts w:cs="Calibri"/>
          <w:sz w:val="20"/>
          <w:szCs w:val="20"/>
        </w:rPr>
      </w:pPr>
      <w:r w:rsidRPr="005638EE">
        <w:rPr>
          <w:rFonts w:cs="Calibri"/>
          <w:sz w:val="20"/>
          <w:szCs w:val="20"/>
        </w:rPr>
        <w:t>Poskytovatel dle sjednané reakční doby potvrdí přijetí hlášení, uvede evidenční číslo požadavku a předpokládaný termín zahájení prací; potvrzení doručí osobě, která poruchu/incident nahlásila.</w:t>
      </w:r>
    </w:p>
    <w:p w14:paraId="7B06C3BC" w14:textId="77777777" w:rsidR="00DE5716" w:rsidRPr="005638EE" w:rsidRDefault="00DE5716" w:rsidP="001250F8">
      <w:pPr>
        <w:widowControl w:val="0"/>
        <w:spacing w:after="0" w:line="300" w:lineRule="auto"/>
        <w:jc w:val="both"/>
        <w:rPr>
          <w:rFonts w:cs="Calibri"/>
          <w:sz w:val="20"/>
          <w:szCs w:val="20"/>
        </w:rPr>
      </w:pPr>
    </w:p>
    <w:p w14:paraId="7EFF6119" w14:textId="77777777" w:rsidR="00B6197B" w:rsidRPr="005638EE" w:rsidRDefault="00B6197B" w:rsidP="001250F8">
      <w:pPr>
        <w:pStyle w:val="slovanseznam"/>
        <w:spacing w:line="300" w:lineRule="auto"/>
        <w:rPr>
          <w:rFonts w:cs="Calibri"/>
          <w:sz w:val="20"/>
          <w:szCs w:val="20"/>
        </w:rPr>
      </w:pPr>
      <w:r w:rsidRPr="005638EE">
        <w:rPr>
          <w:rFonts w:cs="Calibri"/>
          <w:sz w:val="20"/>
          <w:szCs w:val="20"/>
        </w:rPr>
        <w:t>Lhůty řešení (SLA):</w:t>
      </w:r>
    </w:p>
    <w:tbl>
      <w:tblPr>
        <w:tblStyle w:val="Mkatabulky"/>
        <w:tblW w:w="0" w:type="auto"/>
        <w:jc w:val="center"/>
        <w:tblLook w:val="04A0" w:firstRow="1" w:lastRow="0" w:firstColumn="1" w:lastColumn="0" w:noHBand="0" w:noVBand="1"/>
      </w:tblPr>
      <w:tblGrid>
        <w:gridCol w:w="2160"/>
        <w:gridCol w:w="1946"/>
        <w:gridCol w:w="2374"/>
        <w:gridCol w:w="2160"/>
      </w:tblGrid>
      <w:tr w:rsidR="00B6197B" w:rsidRPr="005638EE" w14:paraId="1A9111AC" w14:textId="77777777" w:rsidTr="00515EA4">
        <w:trPr>
          <w:jc w:val="center"/>
        </w:trPr>
        <w:tc>
          <w:tcPr>
            <w:tcW w:w="2160" w:type="dxa"/>
          </w:tcPr>
          <w:p w14:paraId="263CF70B" w14:textId="77777777" w:rsidR="00B6197B" w:rsidRPr="005638EE" w:rsidRDefault="00B6197B" w:rsidP="001250F8">
            <w:pPr>
              <w:widowControl w:val="0"/>
              <w:spacing w:line="300" w:lineRule="auto"/>
              <w:rPr>
                <w:rFonts w:cs="Calibri"/>
                <w:sz w:val="20"/>
                <w:szCs w:val="20"/>
              </w:rPr>
            </w:pPr>
            <w:r w:rsidRPr="005638EE">
              <w:rPr>
                <w:rFonts w:cs="Calibri"/>
                <w:b/>
                <w:sz w:val="20"/>
                <w:szCs w:val="20"/>
              </w:rPr>
              <w:t>Porucha/incident</w:t>
            </w:r>
          </w:p>
        </w:tc>
        <w:tc>
          <w:tcPr>
            <w:tcW w:w="1946" w:type="dxa"/>
          </w:tcPr>
          <w:p w14:paraId="0BDE1753" w14:textId="77777777" w:rsidR="00B6197B" w:rsidRPr="005638EE" w:rsidRDefault="00B6197B" w:rsidP="001250F8">
            <w:pPr>
              <w:widowControl w:val="0"/>
              <w:spacing w:line="300" w:lineRule="auto"/>
              <w:rPr>
                <w:rFonts w:cs="Calibri"/>
                <w:sz w:val="20"/>
                <w:szCs w:val="20"/>
              </w:rPr>
            </w:pPr>
            <w:r w:rsidRPr="005638EE">
              <w:rPr>
                <w:rFonts w:cs="Calibri"/>
                <w:b/>
                <w:sz w:val="20"/>
                <w:szCs w:val="20"/>
              </w:rPr>
              <w:t>Režim</w:t>
            </w:r>
          </w:p>
        </w:tc>
        <w:tc>
          <w:tcPr>
            <w:tcW w:w="2374" w:type="dxa"/>
          </w:tcPr>
          <w:p w14:paraId="623172B6" w14:textId="25FE02C8" w:rsidR="00B6197B" w:rsidRPr="005638EE" w:rsidRDefault="00B6197B" w:rsidP="001250F8">
            <w:pPr>
              <w:widowControl w:val="0"/>
              <w:spacing w:line="300" w:lineRule="auto"/>
              <w:rPr>
                <w:rFonts w:cs="Calibri"/>
                <w:sz w:val="20"/>
                <w:szCs w:val="20"/>
              </w:rPr>
            </w:pPr>
            <w:r w:rsidRPr="005638EE">
              <w:rPr>
                <w:rFonts w:cs="Calibri"/>
                <w:b/>
                <w:sz w:val="20"/>
                <w:szCs w:val="20"/>
              </w:rPr>
              <w:t>Reakční doba</w:t>
            </w:r>
            <w:r w:rsidR="00515EA4">
              <w:rPr>
                <w:rFonts w:cs="Calibri"/>
                <w:b/>
                <w:sz w:val="20"/>
                <w:szCs w:val="20"/>
              </w:rPr>
              <w:t>, resp. garantovaná doba odezvy</w:t>
            </w:r>
            <w:r w:rsidRPr="005638EE">
              <w:rPr>
                <w:rFonts w:cs="Calibri"/>
                <w:b/>
                <w:sz w:val="20"/>
                <w:szCs w:val="20"/>
              </w:rPr>
              <w:t xml:space="preserve"> (zahájení řešení)</w:t>
            </w:r>
          </w:p>
        </w:tc>
        <w:tc>
          <w:tcPr>
            <w:tcW w:w="2160" w:type="dxa"/>
          </w:tcPr>
          <w:p w14:paraId="1E0AACBA" w14:textId="77777777" w:rsidR="00B6197B" w:rsidRPr="005638EE" w:rsidRDefault="00B6197B" w:rsidP="001250F8">
            <w:pPr>
              <w:widowControl w:val="0"/>
              <w:spacing w:line="300" w:lineRule="auto"/>
              <w:rPr>
                <w:rFonts w:cs="Calibri"/>
                <w:sz w:val="20"/>
                <w:szCs w:val="20"/>
              </w:rPr>
            </w:pPr>
            <w:r w:rsidRPr="005638EE">
              <w:rPr>
                <w:rFonts w:cs="Calibri"/>
                <w:b/>
                <w:sz w:val="20"/>
                <w:szCs w:val="20"/>
              </w:rPr>
              <w:t>Lhůta na odstranění/obnovení služby</w:t>
            </w:r>
          </w:p>
        </w:tc>
      </w:tr>
      <w:tr w:rsidR="00B6197B" w:rsidRPr="005638EE" w14:paraId="28D6D8D7" w14:textId="77777777" w:rsidTr="00515EA4">
        <w:trPr>
          <w:jc w:val="center"/>
        </w:trPr>
        <w:tc>
          <w:tcPr>
            <w:tcW w:w="2160" w:type="dxa"/>
          </w:tcPr>
          <w:p w14:paraId="4A5FAC81" w14:textId="77777777" w:rsidR="00B6197B" w:rsidRPr="005638EE" w:rsidRDefault="00B6197B" w:rsidP="001250F8">
            <w:pPr>
              <w:widowControl w:val="0"/>
              <w:spacing w:line="300" w:lineRule="auto"/>
              <w:jc w:val="both"/>
              <w:rPr>
                <w:rFonts w:cs="Calibri"/>
                <w:sz w:val="20"/>
                <w:szCs w:val="20"/>
              </w:rPr>
            </w:pPr>
            <w:r w:rsidRPr="005638EE">
              <w:rPr>
                <w:rFonts w:cs="Calibri"/>
                <w:sz w:val="20"/>
                <w:szCs w:val="20"/>
              </w:rPr>
              <w:t>P1</w:t>
            </w:r>
          </w:p>
        </w:tc>
        <w:tc>
          <w:tcPr>
            <w:tcW w:w="1946" w:type="dxa"/>
          </w:tcPr>
          <w:p w14:paraId="108D9792" w14:textId="65CAA115" w:rsidR="00B6197B" w:rsidRDefault="009476A1" w:rsidP="001250F8">
            <w:pPr>
              <w:widowControl w:val="0"/>
              <w:spacing w:line="300" w:lineRule="auto"/>
              <w:rPr>
                <w:rFonts w:cs="Calibri"/>
                <w:sz w:val="20"/>
                <w:szCs w:val="20"/>
              </w:rPr>
            </w:pPr>
            <w:r>
              <w:rPr>
                <w:rFonts w:cs="Calibri"/>
                <w:sz w:val="20"/>
                <w:szCs w:val="20"/>
              </w:rPr>
              <w:t>9x5</w:t>
            </w:r>
            <w:r w:rsidR="00061C86">
              <w:rPr>
                <w:rStyle w:val="Znakapoznpodarou"/>
                <w:rFonts w:cs="Calibri"/>
                <w:sz w:val="20"/>
                <w:szCs w:val="20"/>
              </w:rPr>
              <w:footnoteReference w:id="1"/>
            </w:r>
            <w:r>
              <w:rPr>
                <w:rFonts w:cs="Calibri"/>
                <w:sz w:val="20"/>
                <w:szCs w:val="20"/>
              </w:rPr>
              <w:t xml:space="preserve"> (telefonní </w:t>
            </w:r>
            <w:proofErr w:type="spellStart"/>
            <w:r>
              <w:rPr>
                <w:rFonts w:cs="Calibri"/>
                <w:sz w:val="20"/>
                <w:szCs w:val="20"/>
              </w:rPr>
              <w:t>service</w:t>
            </w:r>
            <w:proofErr w:type="spellEnd"/>
            <w:r>
              <w:rPr>
                <w:rFonts w:cs="Calibri"/>
                <w:sz w:val="20"/>
                <w:szCs w:val="20"/>
              </w:rPr>
              <w:t xml:space="preserve"> </w:t>
            </w:r>
            <w:proofErr w:type="spellStart"/>
            <w:r>
              <w:rPr>
                <w:rFonts w:cs="Calibri"/>
                <w:sz w:val="20"/>
                <w:szCs w:val="20"/>
              </w:rPr>
              <w:t>desk</w:t>
            </w:r>
            <w:proofErr w:type="spellEnd"/>
            <w:r>
              <w:rPr>
                <w:rFonts w:cs="Calibri"/>
                <w:sz w:val="20"/>
                <w:szCs w:val="20"/>
              </w:rPr>
              <w:t xml:space="preserve">) </w:t>
            </w:r>
          </w:p>
          <w:p w14:paraId="5369B378" w14:textId="474B7FF5" w:rsidR="009476A1" w:rsidRPr="005638EE" w:rsidRDefault="009476A1" w:rsidP="001250F8">
            <w:pPr>
              <w:widowControl w:val="0"/>
              <w:spacing w:line="300" w:lineRule="auto"/>
              <w:rPr>
                <w:rFonts w:cs="Calibri"/>
                <w:sz w:val="20"/>
                <w:szCs w:val="20"/>
              </w:rPr>
            </w:pPr>
            <w:r>
              <w:rPr>
                <w:rFonts w:cs="Calibri"/>
                <w:sz w:val="20"/>
                <w:szCs w:val="20"/>
              </w:rPr>
              <w:t xml:space="preserve">24x7 (e-mail/web </w:t>
            </w:r>
            <w:proofErr w:type="spellStart"/>
            <w:r>
              <w:rPr>
                <w:rFonts w:cs="Calibri"/>
                <w:sz w:val="20"/>
                <w:szCs w:val="20"/>
              </w:rPr>
              <w:t>service</w:t>
            </w:r>
            <w:proofErr w:type="spellEnd"/>
            <w:r>
              <w:rPr>
                <w:rFonts w:cs="Calibri"/>
                <w:sz w:val="20"/>
                <w:szCs w:val="20"/>
              </w:rPr>
              <w:t xml:space="preserve"> </w:t>
            </w:r>
            <w:proofErr w:type="spellStart"/>
            <w:r>
              <w:rPr>
                <w:rFonts w:cs="Calibri"/>
                <w:sz w:val="20"/>
                <w:szCs w:val="20"/>
              </w:rPr>
              <w:t>desk</w:t>
            </w:r>
            <w:proofErr w:type="spellEnd"/>
            <w:r>
              <w:rPr>
                <w:rFonts w:cs="Calibri"/>
                <w:sz w:val="20"/>
                <w:szCs w:val="20"/>
              </w:rPr>
              <w:t>)</w:t>
            </w:r>
          </w:p>
        </w:tc>
        <w:tc>
          <w:tcPr>
            <w:tcW w:w="2374" w:type="dxa"/>
          </w:tcPr>
          <w:p w14:paraId="1916DDEF" w14:textId="6089EDCA" w:rsidR="00B6197B" w:rsidRPr="005638EE" w:rsidRDefault="00B17B00" w:rsidP="001250F8">
            <w:pPr>
              <w:widowControl w:val="0"/>
              <w:spacing w:line="300" w:lineRule="auto"/>
              <w:jc w:val="both"/>
              <w:rPr>
                <w:rFonts w:cs="Calibri"/>
                <w:sz w:val="20"/>
                <w:szCs w:val="20"/>
              </w:rPr>
            </w:pPr>
            <w:r>
              <w:rPr>
                <w:rFonts w:cs="Calibri"/>
                <w:sz w:val="20"/>
                <w:szCs w:val="20"/>
              </w:rPr>
              <w:t>8 pracovních</w:t>
            </w:r>
            <w:r w:rsidR="00B6197B" w:rsidRPr="005638EE">
              <w:rPr>
                <w:rFonts w:cs="Calibri"/>
                <w:sz w:val="20"/>
                <w:szCs w:val="20"/>
              </w:rPr>
              <w:t xml:space="preserve"> hodin</w:t>
            </w:r>
          </w:p>
        </w:tc>
        <w:tc>
          <w:tcPr>
            <w:tcW w:w="2160" w:type="dxa"/>
          </w:tcPr>
          <w:p w14:paraId="1D4CDD69" w14:textId="267454D9" w:rsidR="00B6197B" w:rsidRPr="005638EE" w:rsidRDefault="00B17B00" w:rsidP="001250F8">
            <w:pPr>
              <w:widowControl w:val="0"/>
              <w:spacing w:line="300" w:lineRule="auto"/>
              <w:jc w:val="both"/>
              <w:rPr>
                <w:rFonts w:cs="Calibri"/>
                <w:sz w:val="20"/>
                <w:szCs w:val="20"/>
              </w:rPr>
            </w:pPr>
            <w:r>
              <w:rPr>
                <w:rFonts w:cs="Calibri"/>
                <w:sz w:val="20"/>
                <w:szCs w:val="20"/>
              </w:rPr>
              <w:t>3</w:t>
            </w:r>
            <w:r w:rsidRPr="005638EE">
              <w:rPr>
                <w:rFonts w:cs="Calibri"/>
                <w:sz w:val="20"/>
                <w:szCs w:val="20"/>
              </w:rPr>
              <w:t xml:space="preserve"> pracovní dn</w:t>
            </w:r>
            <w:r>
              <w:rPr>
                <w:rFonts w:cs="Calibri"/>
                <w:sz w:val="20"/>
                <w:szCs w:val="20"/>
              </w:rPr>
              <w:t>y</w:t>
            </w:r>
          </w:p>
        </w:tc>
      </w:tr>
      <w:tr w:rsidR="00B6197B" w:rsidRPr="005638EE" w14:paraId="7A3FDB62" w14:textId="77777777" w:rsidTr="00515EA4">
        <w:trPr>
          <w:jc w:val="center"/>
        </w:trPr>
        <w:tc>
          <w:tcPr>
            <w:tcW w:w="2160" w:type="dxa"/>
          </w:tcPr>
          <w:p w14:paraId="7BFB3E5F" w14:textId="77777777" w:rsidR="00B6197B" w:rsidRPr="005638EE" w:rsidRDefault="00B6197B" w:rsidP="001250F8">
            <w:pPr>
              <w:widowControl w:val="0"/>
              <w:spacing w:line="300" w:lineRule="auto"/>
              <w:jc w:val="both"/>
              <w:rPr>
                <w:rFonts w:cs="Calibri"/>
                <w:sz w:val="20"/>
                <w:szCs w:val="20"/>
              </w:rPr>
            </w:pPr>
            <w:r w:rsidRPr="005638EE">
              <w:rPr>
                <w:rFonts w:cs="Calibri"/>
                <w:sz w:val="20"/>
                <w:szCs w:val="20"/>
              </w:rPr>
              <w:t>P2</w:t>
            </w:r>
          </w:p>
        </w:tc>
        <w:tc>
          <w:tcPr>
            <w:tcW w:w="1946" w:type="dxa"/>
          </w:tcPr>
          <w:p w14:paraId="330C9D64" w14:textId="77777777" w:rsidR="009476A1" w:rsidRDefault="009476A1" w:rsidP="001250F8">
            <w:pPr>
              <w:widowControl w:val="0"/>
              <w:spacing w:line="300" w:lineRule="auto"/>
              <w:rPr>
                <w:rFonts w:cs="Calibri"/>
                <w:sz w:val="20"/>
                <w:szCs w:val="20"/>
              </w:rPr>
            </w:pPr>
            <w:r>
              <w:rPr>
                <w:rFonts w:cs="Calibri"/>
                <w:sz w:val="20"/>
                <w:szCs w:val="20"/>
              </w:rPr>
              <w:t xml:space="preserve">9x5 (telefonní </w:t>
            </w:r>
            <w:proofErr w:type="spellStart"/>
            <w:r>
              <w:rPr>
                <w:rFonts w:cs="Calibri"/>
                <w:sz w:val="20"/>
                <w:szCs w:val="20"/>
              </w:rPr>
              <w:t>service</w:t>
            </w:r>
            <w:proofErr w:type="spellEnd"/>
            <w:r>
              <w:rPr>
                <w:rFonts w:cs="Calibri"/>
                <w:sz w:val="20"/>
                <w:szCs w:val="20"/>
              </w:rPr>
              <w:t xml:space="preserve"> </w:t>
            </w:r>
            <w:proofErr w:type="spellStart"/>
            <w:r>
              <w:rPr>
                <w:rFonts w:cs="Calibri"/>
                <w:sz w:val="20"/>
                <w:szCs w:val="20"/>
              </w:rPr>
              <w:t>desk</w:t>
            </w:r>
            <w:proofErr w:type="spellEnd"/>
            <w:r>
              <w:rPr>
                <w:rFonts w:cs="Calibri"/>
                <w:sz w:val="20"/>
                <w:szCs w:val="20"/>
              </w:rPr>
              <w:t xml:space="preserve">) </w:t>
            </w:r>
          </w:p>
          <w:p w14:paraId="7094C688" w14:textId="05FEDB93" w:rsidR="00B6197B" w:rsidRPr="005638EE" w:rsidRDefault="009476A1" w:rsidP="001250F8">
            <w:pPr>
              <w:widowControl w:val="0"/>
              <w:spacing w:line="300" w:lineRule="auto"/>
              <w:rPr>
                <w:rFonts w:cs="Calibri"/>
                <w:sz w:val="20"/>
                <w:szCs w:val="20"/>
              </w:rPr>
            </w:pPr>
            <w:r>
              <w:rPr>
                <w:rFonts w:cs="Calibri"/>
                <w:sz w:val="20"/>
                <w:szCs w:val="20"/>
              </w:rPr>
              <w:t xml:space="preserve">24x7 (e-mail/web </w:t>
            </w:r>
            <w:proofErr w:type="spellStart"/>
            <w:r>
              <w:rPr>
                <w:rFonts w:cs="Calibri"/>
                <w:sz w:val="20"/>
                <w:szCs w:val="20"/>
              </w:rPr>
              <w:t>service</w:t>
            </w:r>
            <w:proofErr w:type="spellEnd"/>
            <w:r>
              <w:rPr>
                <w:rFonts w:cs="Calibri"/>
                <w:sz w:val="20"/>
                <w:szCs w:val="20"/>
              </w:rPr>
              <w:t xml:space="preserve"> </w:t>
            </w:r>
            <w:proofErr w:type="spellStart"/>
            <w:r>
              <w:rPr>
                <w:rFonts w:cs="Calibri"/>
                <w:sz w:val="20"/>
                <w:szCs w:val="20"/>
              </w:rPr>
              <w:t>desk</w:t>
            </w:r>
            <w:proofErr w:type="spellEnd"/>
            <w:r>
              <w:rPr>
                <w:rFonts w:cs="Calibri"/>
                <w:sz w:val="20"/>
                <w:szCs w:val="20"/>
              </w:rPr>
              <w:t>)</w:t>
            </w:r>
          </w:p>
        </w:tc>
        <w:tc>
          <w:tcPr>
            <w:tcW w:w="2374" w:type="dxa"/>
          </w:tcPr>
          <w:p w14:paraId="1691518F" w14:textId="712FC8DC" w:rsidR="00B6197B" w:rsidRPr="005638EE" w:rsidRDefault="00E343ED" w:rsidP="001250F8">
            <w:pPr>
              <w:widowControl w:val="0"/>
              <w:spacing w:line="300" w:lineRule="auto"/>
              <w:jc w:val="both"/>
              <w:rPr>
                <w:rFonts w:cs="Calibri"/>
                <w:sz w:val="20"/>
                <w:szCs w:val="20"/>
              </w:rPr>
            </w:pPr>
            <w:r>
              <w:rPr>
                <w:rFonts w:cs="Calibri"/>
                <w:sz w:val="20"/>
                <w:szCs w:val="20"/>
              </w:rPr>
              <w:t>2</w:t>
            </w:r>
            <w:r w:rsidR="00515EA4">
              <w:rPr>
                <w:rFonts w:cs="Calibri"/>
                <w:sz w:val="20"/>
                <w:szCs w:val="20"/>
              </w:rPr>
              <w:t xml:space="preserve"> </w:t>
            </w:r>
            <w:r>
              <w:rPr>
                <w:rFonts w:cs="Calibri"/>
                <w:sz w:val="20"/>
                <w:szCs w:val="20"/>
              </w:rPr>
              <w:t>pracovní dny</w:t>
            </w:r>
          </w:p>
        </w:tc>
        <w:tc>
          <w:tcPr>
            <w:tcW w:w="2160" w:type="dxa"/>
          </w:tcPr>
          <w:p w14:paraId="5FF2A20E" w14:textId="27768331" w:rsidR="00B6197B" w:rsidRPr="005638EE" w:rsidRDefault="00E343ED" w:rsidP="001250F8">
            <w:pPr>
              <w:widowControl w:val="0"/>
              <w:spacing w:line="300" w:lineRule="auto"/>
              <w:jc w:val="both"/>
              <w:rPr>
                <w:rFonts w:cs="Calibri"/>
                <w:sz w:val="20"/>
                <w:szCs w:val="20"/>
              </w:rPr>
            </w:pPr>
            <w:r>
              <w:rPr>
                <w:rFonts w:cs="Calibri"/>
                <w:sz w:val="20"/>
                <w:szCs w:val="20"/>
              </w:rPr>
              <w:t>5</w:t>
            </w:r>
            <w:r w:rsidR="00B6197B" w:rsidRPr="005638EE">
              <w:rPr>
                <w:rFonts w:cs="Calibri"/>
                <w:sz w:val="20"/>
                <w:szCs w:val="20"/>
              </w:rPr>
              <w:t xml:space="preserve"> pracovní</w:t>
            </w:r>
            <w:r>
              <w:rPr>
                <w:rFonts w:cs="Calibri"/>
                <w:sz w:val="20"/>
                <w:szCs w:val="20"/>
              </w:rPr>
              <w:t>ch</w:t>
            </w:r>
            <w:r w:rsidR="00B6197B" w:rsidRPr="005638EE">
              <w:rPr>
                <w:rFonts w:cs="Calibri"/>
                <w:sz w:val="20"/>
                <w:szCs w:val="20"/>
              </w:rPr>
              <w:t xml:space="preserve"> dn</w:t>
            </w:r>
            <w:r>
              <w:rPr>
                <w:rFonts w:cs="Calibri"/>
                <w:sz w:val="20"/>
                <w:szCs w:val="20"/>
              </w:rPr>
              <w:t>ů</w:t>
            </w:r>
          </w:p>
        </w:tc>
      </w:tr>
      <w:tr w:rsidR="00B6197B" w:rsidRPr="005638EE" w14:paraId="61ABE373" w14:textId="77777777" w:rsidTr="00515EA4">
        <w:trPr>
          <w:jc w:val="center"/>
        </w:trPr>
        <w:tc>
          <w:tcPr>
            <w:tcW w:w="2160" w:type="dxa"/>
          </w:tcPr>
          <w:p w14:paraId="7ED038CE" w14:textId="5B8D1381" w:rsidR="00B6197B" w:rsidRPr="005638EE" w:rsidRDefault="00B6197B" w:rsidP="001250F8">
            <w:pPr>
              <w:widowControl w:val="0"/>
              <w:spacing w:line="300" w:lineRule="auto"/>
              <w:jc w:val="both"/>
              <w:rPr>
                <w:rFonts w:cs="Calibri"/>
                <w:sz w:val="20"/>
                <w:szCs w:val="20"/>
              </w:rPr>
            </w:pPr>
            <w:r w:rsidRPr="005638EE">
              <w:rPr>
                <w:rFonts w:cs="Calibri"/>
                <w:sz w:val="20"/>
                <w:szCs w:val="20"/>
              </w:rPr>
              <w:t>P</w:t>
            </w:r>
            <w:r w:rsidR="00515EA4">
              <w:rPr>
                <w:rFonts w:cs="Calibri"/>
                <w:sz w:val="20"/>
                <w:szCs w:val="20"/>
              </w:rPr>
              <w:t>3</w:t>
            </w:r>
          </w:p>
        </w:tc>
        <w:tc>
          <w:tcPr>
            <w:tcW w:w="1946" w:type="dxa"/>
          </w:tcPr>
          <w:p w14:paraId="6095A9E2" w14:textId="77777777" w:rsidR="009476A1" w:rsidRDefault="009476A1" w:rsidP="001250F8">
            <w:pPr>
              <w:widowControl w:val="0"/>
              <w:spacing w:line="300" w:lineRule="auto"/>
              <w:rPr>
                <w:rFonts w:cs="Calibri"/>
                <w:sz w:val="20"/>
                <w:szCs w:val="20"/>
              </w:rPr>
            </w:pPr>
            <w:r>
              <w:rPr>
                <w:rFonts w:cs="Calibri"/>
                <w:sz w:val="20"/>
                <w:szCs w:val="20"/>
              </w:rPr>
              <w:t xml:space="preserve">9x5 (telefonní </w:t>
            </w:r>
            <w:proofErr w:type="spellStart"/>
            <w:r>
              <w:rPr>
                <w:rFonts w:cs="Calibri"/>
                <w:sz w:val="20"/>
                <w:szCs w:val="20"/>
              </w:rPr>
              <w:t>service</w:t>
            </w:r>
            <w:proofErr w:type="spellEnd"/>
            <w:r>
              <w:rPr>
                <w:rFonts w:cs="Calibri"/>
                <w:sz w:val="20"/>
                <w:szCs w:val="20"/>
              </w:rPr>
              <w:t xml:space="preserve"> </w:t>
            </w:r>
            <w:proofErr w:type="spellStart"/>
            <w:r>
              <w:rPr>
                <w:rFonts w:cs="Calibri"/>
                <w:sz w:val="20"/>
                <w:szCs w:val="20"/>
              </w:rPr>
              <w:t>desk</w:t>
            </w:r>
            <w:proofErr w:type="spellEnd"/>
            <w:r>
              <w:rPr>
                <w:rFonts w:cs="Calibri"/>
                <w:sz w:val="20"/>
                <w:szCs w:val="20"/>
              </w:rPr>
              <w:t xml:space="preserve">) </w:t>
            </w:r>
          </w:p>
          <w:p w14:paraId="152040EF" w14:textId="68A325B4" w:rsidR="00B6197B" w:rsidRPr="005638EE" w:rsidRDefault="009476A1" w:rsidP="001250F8">
            <w:pPr>
              <w:widowControl w:val="0"/>
              <w:spacing w:line="300" w:lineRule="auto"/>
              <w:rPr>
                <w:rFonts w:cs="Calibri"/>
                <w:sz w:val="20"/>
                <w:szCs w:val="20"/>
              </w:rPr>
            </w:pPr>
            <w:r>
              <w:rPr>
                <w:rFonts w:cs="Calibri"/>
                <w:sz w:val="20"/>
                <w:szCs w:val="20"/>
              </w:rPr>
              <w:t xml:space="preserve">24x7 (e-mail/web </w:t>
            </w:r>
            <w:proofErr w:type="spellStart"/>
            <w:r>
              <w:rPr>
                <w:rFonts w:cs="Calibri"/>
                <w:sz w:val="20"/>
                <w:szCs w:val="20"/>
              </w:rPr>
              <w:t>service</w:t>
            </w:r>
            <w:proofErr w:type="spellEnd"/>
            <w:r>
              <w:rPr>
                <w:rFonts w:cs="Calibri"/>
                <w:sz w:val="20"/>
                <w:szCs w:val="20"/>
              </w:rPr>
              <w:t xml:space="preserve"> </w:t>
            </w:r>
            <w:proofErr w:type="spellStart"/>
            <w:r>
              <w:rPr>
                <w:rFonts w:cs="Calibri"/>
                <w:sz w:val="20"/>
                <w:szCs w:val="20"/>
              </w:rPr>
              <w:t>desk</w:t>
            </w:r>
            <w:proofErr w:type="spellEnd"/>
            <w:r>
              <w:rPr>
                <w:rFonts w:cs="Calibri"/>
                <w:sz w:val="20"/>
                <w:szCs w:val="20"/>
              </w:rPr>
              <w:t>)</w:t>
            </w:r>
          </w:p>
        </w:tc>
        <w:tc>
          <w:tcPr>
            <w:tcW w:w="2374" w:type="dxa"/>
          </w:tcPr>
          <w:p w14:paraId="1167BB50" w14:textId="256E90D1" w:rsidR="00B6197B" w:rsidRPr="005638EE" w:rsidRDefault="00B17B00" w:rsidP="001250F8">
            <w:pPr>
              <w:widowControl w:val="0"/>
              <w:spacing w:line="300" w:lineRule="auto"/>
              <w:jc w:val="both"/>
              <w:rPr>
                <w:rFonts w:cs="Calibri"/>
                <w:sz w:val="20"/>
                <w:szCs w:val="20"/>
              </w:rPr>
            </w:pPr>
            <w:r>
              <w:rPr>
                <w:rFonts w:cs="Calibri"/>
                <w:sz w:val="20"/>
                <w:szCs w:val="20"/>
              </w:rPr>
              <w:t>5</w:t>
            </w:r>
            <w:r w:rsidR="00B6197B" w:rsidRPr="005638EE">
              <w:rPr>
                <w:rFonts w:cs="Calibri"/>
                <w:sz w:val="20"/>
                <w:szCs w:val="20"/>
              </w:rPr>
              <w:t xml:space="preserve"> pracovní</w:t>
            </w:r>
            <w:r>
              <w:rPr>
                <w:rFonts w:cs="Calibri"/>
                <w:sz w:val="20"/>
                <w:szCs w:val="20"/>
              </w:rPr>
              <w:t>ch</w:t>
            </w:r>
            <w:r w:rsidR="00B6197B" w:rsidRPr="005638EE">
              <w:rPr>
                <w:rFonts w:cs="Calibri"/>
                <w:sz w:val="20"/>
                <w:szCs w:val="20"/>
              </w:rPr>
              <w:t xml:space="preserve"> d</w:t>
            </w:r>
            <w:r w:rsidR="00515EA4">
              <w:rPr>
                <w:rFonts w:cs="Calibri"/>
                <w:sz w:val="20"/>
                <w:szCs w:val="20"/>
              </w:rPr>
              <w:t>n</w:t>
            </w:r>
            <w:r w:rsidR="00E343ED">
              <w:rPr>
                <w:rFonts w:cs="Calibri"/>
                <w:sz w:val="20"/>
                <w:szCs w:val="20"/>
              </w:rPr>
              <w:t>ů</w:t>
            </w:r>
          </w:p>
        </w:tc>
        <w:tc>
          <w:tcPr>
            <w:tcW w:w="2160" w:type="dxa"/>
          </w:tcPr>
          <w:p w14:paraId="53899F2A" w14:textId="77777777" w:rsidR="00B6197B" w:rsidRPr="005638EE" w:rsidRDefault="00B6197B" w:rsidP="001250F8">
            <w:pPr>
              <w:widowControl w:val="0"/>
              <w:spacing w:line="300" w:lineRule="auto"/>
              <w:jc w:val="both"/>
              <w:rPr>
                <w:rFonts w:cs="Calibri"/>
                <w:sz w:val="20"/>
                <w:szCs w:val="20"/>
              </w:rPr>
            </w:pPr>
            <w:r w:rsidRPr="005638EE">
              <w:rPr>
                <w:rFonts w:cs="Calibri"/>
                <w:sz w:val="20"/>
                <w:szCs w:val="20"/>
              </w:rPr>
              <w:t>10 pracovních dnů</w:t>
            </w:r>
          </w:p>
        </w:tc>
      </w:tr>
    </w:tbl>
    <w:p w14:paraId="1A41A0C6" w14:textId="77777777" w:rsidR="00B6197B" w:rsidRDefault="00B6197B" w:rsidP="001250F8">
      <w:pPr>
        <w:widowControl w:val="0"/>
        <w:spacing w:line="300" w:lineRule="auto"/>
        <w:jc w:val="both"/>
        <w:rPr>
          <w:rFonts w:cs="Calibri"/>
          <w:sz w:val="20"/>
          <w:szCs w:val="20"/>
        </w:rPr>
      </w:pPr>
    </w:p>
    <w:p w14:paraId="62C19848" w14:textId="62D67EDA" w:rsidR="00B6197B" w:rsidRDefault="00B6197B" w:rsidP="001250F8">
      <w:pPr>
        <w:pStyle w:val="slovanseznam"/>
        <w:spacing w:line="300" w:lineRule="auto"/>
        <w:jc w:val="both"/>
        <w:rPr>
          <w:rFonts w:cs="Calibri"/>
          <w:sz w:val="20"/>
          <w:szCs w:val="20"/>
        </w:rPr>
      </w:pPr>
      <w:r w:rsidRPr="005638EE">
        <w:rPr>
          <w:rFonts w:cs="Calibri"/>
          <w:sz w:val="20"/>
          <w:szCs w:val="20"/>
        </w:rPr>
        <w:t>Pokud odstranění poruchy kategorie P2</w:t>
      </w:r>
      <w:r w:rsidR="007C7175">
        <w:rPr>
          <w:rFonts w:cs="Calibri"/>
          <w:sz w:val="20"/>
          <w:szCs w:val="20"/>
        </w:rPr>
        <w:t>, P3</w:t>
      </w:r>
      <w:r w:rsidRPr="005638EE">
        <w:rPr>
          <w:rFonts w:cs="Calibri"/>
          <w:sz w:val="20"/>
          <w:szCs w:val="20"/>
        </w:rPr>
        <w:t xml:space="preserve"> vyžaduje softwarovou opravu, prodlužuje se lhůta na odstranění poruchy o dobu nezbytnou k otestování opravy v testovacím prostředí, typicky nejvýše o 4 pracovní dny, není-li dohodnuto jinak. </w:t>
      </w:r>
    </w:p>
    <w:p w14:paraId="2AFC0877" w14:textId="77777777" w:rsidR="00DE5716" w:rsidRPr="005638EE" w:rsidRDefault="00DE5716" w:rsidP="001250F8">
      <w:pPr>
        <w:pStyle w:val="slovanseznam"/>
        <w:numPr>
          <w:ilvl w:val="0"/>
          <w:numId w:val="0"/>
        </w:numPr>
        <w:spacing w:line="300" w:lineRule="auto"/>
        <w:ind w:left="360"/>
        <w:jc w:val="both"/>
        <w:rPr>
          <w:rFonts w:cs="Calibri"/>
          <w:sz w:val="20"/>
          <w:szCs w:val="20"/>
        </w:rPr>
      </w:pPr>
    </w:p>
    <w:p w14:paraId="121EC953" w14:textId="77777777" w:rsidR="00DE5716" w:rsidRDefault="00B6197B" w:rsidP="001250F8">
      <w:pPr>
        <w:pStyle w:val="slovanseznam"/>
        <w:spacing w:line="300" w:lineRule="auto"/>
        <w:rPr>
          <w:rFonts w:cs="Calibri"/>
          <w:sz w:val="20"/>
          <w:szCs w:val="20"/>
        </w:rPr>
      </w:pPr>
      <w:r w:rsidRPr="005638EE">
        <w:rPr>
          <w:rFonts w:cs="Calibri"/>
          <w:sz w:val="20"/>
          <w:szCs w:val="20"/>
        </w:rPr>
        <w:t>Porucha, která pominula (intermitentní výskyt):</w:t>
      </w:r>
    </w:p>
    <w:p w14:paraId="54BAB13B" w14:textId="6EE63F7E" w:rsidR="00B6197B" w:rsidRDefault="00B6197B" w:rsidP="001250F8">
      <w:pPr>
        <w:pStyle w:val="slovanseznam"/>
        <w:numPr>
          <w:ilvl w:val="0"/>
          <w:numId w:val="0"/>
        </w:numPr>
        <w:spacing w:line="300" w:lineRule="auto"/>
        <w:ind w:left="360"/>
        <w:rPr>
          <w:rFonts w:cs="Calibri"/>
          <w:sz w:val="20"/>
          <w:szCs w:val="20"/>
        </w:rPr>
      </w:pPr>
      <w:r w:rsidRPr="00DE5716">
        <w:rPr>
          <w:rFonts w:cs="Calibri"/>
          <w:sz w:val="20"/>
          <w:szCs w:val="20"/>
        </w:rPr>
        <w:t>Pokud porucha pominula a nelze identifikovat příčinu při prvotním výskytu (např. chybí logy/podklady), může být požadavek po dohodě převeden do stavu „Odloženo/Pozastaveno“. Při opakovaném výskytu bude požadavek znovu otevřen a řešen v souladu se SLA; lhůty běží od nahlášení opakovaného výskytu.</w:t>
      </w:r>
    </w:p>
    <w:p w14:paraId="51A4E7FC" w14:textId="77777777" w:rsidR="008475A2" w:rsidRPr="00DE5716" w:rsidRDefault="008475A2" w:rsidP="001250F8">
      <w:pPr>
        <w:pStyle w:val="slovanseznam"/>
        <w:numPr>
          <w:ilvl w:val="0"/>
          <w:numId w:val="0"/>
        </w:numPr>
        <w:spacing w:line="300" w:lineRule="auto"/>
        <w:ind w:left="360"/>
        <w:rPr>
          <w:rFonts w:cs="Calibri"/>
          <w:sz w:val="20"/>
          <w:szCs w:val="20"/>
        </w:rPr>
      </w:pPr>
    </w:p>
    <w:p w14:paraId="192DFBF4" w14:textId="77777777" w:rsidR="00B6197B" w:rsidRPr="005638EE" w:rsidRDefault="00B6197B" w:rsidP="001250F8">
      <w:pPr>
        <w:pStyle w:val="Nadpis3"/>
        <w:keepNext w:val="0"/>
        <w:keepLines w:val="0"/>
        <w:widowControl w:val="0"/>
        <w:spacing w:line="300" w:lineRule="auto"/>
        <w:jc w:val="both"/>
        <w:rPr>
          <w:rFonts w:cs="Calibri"/>
          <w:sz w:val="20"/>
          <w:szCs w:val="20"/>
        </w:rPr>
      </w:pPr>
      <w:r w:rsidRPr="005638EE">
        <w:rPr>
          <w:rFonts w:eastAsia="Calibri" w:cs="Calibri"/>
          <w:sz w:val="20"/>
          <w:szCs w:val="20"/>
        </w:rPr>
        <w:lastRenderedPageBreak/>
        <w:t>3.2.3 Ostatní podmínky</w:t>
      </w:r>
    </w:p>
    <w:p w14:paraId="1427791D" w14:textId="3E6DBE1D" w:rsidR="00B6197B" w:rsidRPr="0062321F" w:rsidRDefault="00B6197B" w:rsidP="001250F8">
      <w:pPr>
        <w:pStyle w:val="slovanseznam"/>
        <w:widowControl w:val="0"/>
        <w:numPr>
          <w:ilvl w:val="0"/>
          <w:numId w:val="47"/>
        </w:numPr>
        <w:spacing w:after="200" w:line="300" w:lineRule="auto"/>
        <w:jc w:val="both"/>
        <w:rPr>
          <w:rFonts w:cs="Calibri"/>
          <w:sz w:val="20"/>
          <w:szCs w:val="20"/>
        </w:rPr>
      </w:pPr>
      <w:r w:rsidRPr="0062321F">
        <w:rPr>
          <w:rFonts w:cs="Calibri"/>
          <w:sz w:val="20"/>
          <w:szCs w:val="20"/>
        </w:rPr>
        <w:t>Servisní výjezdy (práce a cestovní náklady) budou poskytovány bezplatně.</w:t>
      </w:r>
    </w:p>
    <w:p w14:paraId="495E0D39" w14:textId="77777777" w:rsidR="00B6197B" w:rsidRPr="005638EE" w:rsidRDefault="00B6197B" w:rsidP="001250F8">
      <w:pPr>
        <w:pStyle w:val="slovanseznam"/>
        <w:widowControl w:val="0"/>
        <w:spacing w:after="200" w:line="300" w:lineRule="auto"/>
        <w:jc w:val="both"/>
        <w:rPr>
          <w:rFonts w:cs="Calibri"/>
          <w:sz w:val="20"/>
          <w:szCs w:val="20"/>
        </w:rPr>
      </w:pPr>
      <w:r w:rsidRPr="005638EE">
        <w:rPr>
          <w:rFonts w:cs="Calibri"/>
          <w:sz w:val="20"/>
          <w:szCs w:val="20"/>
        </w:rPr>
        <w:t>Legislativní úpravy systému v návaznosti na změny právních předpisů a závazných standardů budou poskytovány v rozsahu sjednaném ve Smlouvě (typicky v rámci paušálu, je-li sjednán).</w:t>
      </w:r>
    </w:p>
    <w:p w14:paraId="382E2CAF" w14:textId="77777777" w:rsidR="00B6197B" w:rsidRPr="005638EE" w:rsidRDefault="00B6197B" w:rsidP="001250F8">
      <w:pPr>
        <w:pStyle w:val="slovanseznam"/>
        <w:widowControl w:val="0"/>
        <w:spacing w:after="200" w:line="300" w:lineRule="auto"/>
        <w:jc w:val="both"/>
        <w:rPr>
          <w:rFonts w:cs="Calibri"/>
          <w:sz w:val="20"/>
          <w:szCs w:val="20"/>
        </w:rPr>
      </w:pPr>
      <w:r w:rsidRPr="005638EE">
        <w:rPr>
          <w:rFonts w:cs="Calibri"/>
          <w:sz w:val="20"/>
          <w:szCs w:val="20"/>
        </w:rPr>
        <w:t xml:space="preserve">Úpravy nastavení zabezpečení serverů a komponent Systému tak, aby odpovídaly Best </w:t>
      </w:r>
      <w:proofErr w:type="spellStart"/>
      <w:r w:rsidRPr="005638EE">
        <w:rPr>
          <w:rFonts w:cs="Calibri"/>
          <w:sz w:val="20"/>
          <w:szCs w:val="20"/>
        </w:rPr>
        <w:t>Practices</w:t>
      </w:r>
      <w:proofErr w:type="spellEnd"/>
      <w:r w:rsidRPr="005638EE">
        <w:rPr>
          <w:rFonts w:cs="Calibri"/>
          <w:sz w:val="20"/>
          <w:szCs w:val="20"/>
        </w:rPr>
        <w:t xml:space="preserve"> výrobce a požadavkům bezpečnostních politik Objednatele; zejména používání bezpečných šifrovacích algoritmů a protokolů, zákaz slabých služeb a omezení síťové komunikace na definované rozsahy.</w:t>
      </w:r>
    </w:p>
    <w:p w14:paraId="5E74FB68" w14:textId="77777777" w:rsidR="00B6197B" w:rsidRPr="005638EE" w:rsidRDefault="00B6197B" w:rsidP="001250F8">
      <w:pPr>
        <w:pStyle w:val="slovanseznam"/>
        <w:widowControl w:val="0"/>
        <w:spacing w:after="200" w:line="300" w:lineRule="auto"/>
        <w:jc w:val="both"/>
        <w:rPr>
          <w:rFonts w:cs="Calibri"/>
          <w:sz w:val="20"/>
          <w:szCs w:val="20"/>
        </w:rPr>
      </w:pPr>
      <w:r w:rsidRPr="005638EE">
        <w:rPr>
          <w:rFonts w:cs="Calibri"/>
          <w:sz w:val="20"/>
          <w:szCs w:val="20"/>
        </w:rPr>
        <w:t>Součinnost dalším poskytovatelům služeb nezbytným pro provoz integrovaných systémů (např. infrastruktura, síť, integrační platformy) v rozsahu přiměřeném tomu, že příčina závady je mimo kontrolu Poskytovatele (viz bod 3.2.2).</w:t>
      </w:r>
    </w:p>
    <w:p w14:paraId="48DDA9B6" w14:textId="52D740B3" w:rsidR="00B6197B" w:rsidRPr="005638EE" w:rsidRDefault="00B6197B" w:rsidP="001250F8">
      <w:pPr>
        <w:pStyle w:val="slovanseznam"/>
        <w:widowControl w:val="0"/>
        <w:spacing w:after="200" w:line="300" w:lineRule="auto"/>
        <w:jc w:val="both"/>
        <w:rPr>
          <w:rFonts w:cs="Calibri"/>
          <w:sz w:val="20"/>
          <w:szCs w:val="20"/>
        </w:rPr>
      </w:pPr>
      <w:r w:rsidRPr="005638EE">
        <w:rPr>
          <w:rFonts w:cs="Calibri"/>
          <w:sz w:val="20"/>
          <w:szCs w:val="20"/>
        </w:rPr>
        <w:t>V rámci provozu Systému může docházet k modernizaci provozního prostředí (OS, DB, HW, komunikační infrastruktura). Servisní služby se vztahují i na modernizované provozní prostředí, pokud bylo změněno v</w:t>
      </w:r>
      <w:r w:rsidR="00515EA4">
        <w:rPr>
          <w:rFonts w:cs="Calibri"/>
          <w:sz w:val="20"/>
          <w:szCs w:val="20"/>
        </w:rPr>
        <w:t> </w:t>
      </w:r>
      <w:r w:rsidRPr="005638EE">
        <w:rPr>
          <w:rFonts w:cs="Calibri"/>
          <w:sz w:val="20"/>
          <w:szCs w:val="20"/>
        </w:rPr>
        <w:t>součinnosti se Poskytovatelem nebo pokud změna neodporuje standardním požadavkům na provoz Systému; změny podléhají řízení změn dle čl. 12.7 Smlouvy.</w:t>
      </w:r>
    </w:p>
    <w:p w14:paraId="7AC4784A" w14:textId="77777777" w:rsidR="00B6197B" w:rsidRPr="005638EE" w:rsidRDefault="00B6197B" w:rsidP="001250F8">
      <w:pPr>
        <w:pStyle w:val="Nadpis3"/>
        <w:keepNext w:val="0"/>
        <w:keepLines w:val="0"/>
        <w:widowControl w:val="0"/>
        <w:spacing w:line="300" w:lineRule="auto"/>
        <w:jc w:val="both"/>
        <w:rPr>
          <w:rFonts w:cs="Calibri"/>
          <w:sz w:val="20"/>
          <w:szCs w:val="20"/>
        </w:rPr>
      </w:pPr>
      <w:r w:rsidRPr="005638EE">
        <w:rPr>
          <w:rFonts w:eastAsia="Calibri" w:cs="Calibri"/>
          <w:sz w:val="20"/>
          <w:szCs w:val="20"/>
        </w:rPr>
        <w:t>3.2.4 Vyloučení z předmětu plnění</w:t>
      </w:r>
    </w:p>
    <w:p w14:paraId="5E47B288" w14:textId="77777777" w:rsidR="00B6197B" w:rsidRPr="005638EE" w:rsidRDefault="00B6197B" w:rsidP="001250F8">
      <w:pPr>
        <w:pStyle w:val="Seznamsodrkami"/>
        <w:numPr>
          <w:ilvl w:val="0"/>
          <w:numId w:val="48"/>
        </w:numPr>
        <w:spacing w:after="200" w:line="300" w:lineRule="auto"/>
        <w:jc w:val="both"/>
        <w:rPr>
          <w:rFonts w:cs="Calibri"/>
          <w:sz w:val="20"/>
          <w:szCs w:val="20"/>
        </w:rPr>
      </w:pPr>
      <w:r w:rsidRPr="005638EE">
        <w:rPr>
          <w:rFonts w:cs="Calibri"/>
          <w:sz w:val="20"/>
          <w:szCs w:val="20"/>
        </w:rPr>
        <w:t>prodloužení záruk a podpory výrobců stávající infrastruktury/zařízení a související služby; za zajištění záruky a podpory výrobce na infrastrukturu odpovídá Objednatel, není-li ve Smlouvě sjednáno jinak;</w:t>
      </w:r>
    </w:p>
    <w:p w14:paraId="7F98EAC9" w14:textId="77777777" w:rsidR="00B6197B" w:rsidRPr="005638EE" w:rsidRDefault="00B6197B" w:rsidP="001250F8">
      <w:pPr>
        <w:pStyle w:val="Seznamsodrkami"/>
        <w:numPr>
          <w:ilvl w:val="0"/>
          <w:numId w:val="48"/>
        </w:numPr>
        <w:spacing w:after="200" w:line="300" w:lineRule="auto"/>
        <w:jc w:val="both"/>
        <w:rPr>
          <w:rFonts w:cs="Calibri"/>
          <w:sz w:val="20"/>
          <w:szCs w:val="20"/>
        </w:rPr>
      </w:pPr>
      <w:r w:rsidRPr="005638EE">
        <w:rPr>
          <w:rFonts w:cs="Calibri"/>
          <w:sz w:val="20"/>
          <w:szCs w:val="20"/>
        </w:rPr>
        <w:t>zajištění komunikační infrastruktury (sítě) mimo rozsah Systému; Objednatel zajistí nezbytná síťová propojení pro provoz řešení;</w:t>
      </w:r>
    </w:p>
    <w:p w14:paraId="287429FD" w14:textId="77777777" w:rsidR="00B6197B" w:rsidRPr="005638EE" w:rsidRDefault="00B6197B" w:rsidP="001250F8">
      <w:pPr>
        <w:pStyle w:val="Seznamsodrkami"/>
        <w:numPr>
          <w:ilvl w:val="0"/>
          <w:numId w:val="48"/>
        </w:numPr>
        <w:spacing w:after="200" w:line="300" w:lineRule="auto"/>
        <w:jc w:val="both"/>
        <w:rPr>
          <w:rFonts w:cs="Calibri"/>
          <w:sz w:val="20"/>
          <w:szCs w:val="20"/>
        </w:rPr>
      </w:pPr>
      <w:r w:rsidRPr="005638EE">
        <w:rPr>
          <w:rFonts w:cs="Calibri"/>
          <w:sz w:val="20"/>
          <w:szCs w:val="20"/>
        </w:rPr>
        <w:t>zajišťování funkčnosti integrací na další informační systémy Objednatele, které nejsou explicitně zahrnuty do rozsahu Systému dle smlouvy o dílo / Smlouvy;</w:t>
      </w:r>
    </w:p>
    <w:p w14:paraId="223F1CD6" w14:textId="76C13605" w:rsidR="00B6197B" w:rsidRPr="00515EA4" w:rsidRDefault="00B6197B" w:rsidP="001250F8">
      <w:pPr>
        <w:pStyle w:val="Seznamsodrkami"/>
        <w:numPr>
          <w:ilvl w:val="0"/>
          <w:numId w:val="48"/>
        </w:numPr>
        <w:spacing w:after="200" w:line="300" w:lineRule="auto"/>
        <w:jc w:val="both"/>
        <w:rPr>
          <w:rFonts w:cs="Calibri"/>
          <w:sz w:val="20"/>
          <w:szCs w:val="20"/>
        </w:rPr>
      </w:pPr>
      <w:r w:rsidRPr="005638EE">
        <w:rPr>
          <w:rFonts w:cs="Calibri"/>
          <w:sz w:val="20"/>
          <w:szCs w:val="20"/>
        </w:rPr>
        <w:t>spotřební materiál využívaný v následném provozu, pokud není součástí Systému.</w:t>
      </w:r>
    </w:p>
    <w:p w14:paraId="6A42116F" w14:textId="77777777" w:rsidR="00B6197B" w:rsidRDefault="00B6197B" w:rsidP="001250F8">
      <w:pPr>
        <w:pStyle w:val="Nadpis2"/>
        <w:spacing w:line="300" w:lineRule="auto"/>
        <w:jc w:val="both"/>
        <w:rPr>
          <w:rFonts w:eastAsia="Calibri" w:cs="Calibri"/>
          <w:sz w:val="20"/>
          <w:szCs w:val="24"/>
        </w:rPr>
      </w:pPr>
      <w:r w:rsidRPr="005638EE">
        <w:rPr>
          <w:rFonts w:eastAsia="Calibri" w:cs="Calibri"/>
          <w:sz w:val="20"/>
          <w:szCs w:val="24"/>
        </w:rPr>
        <w:t>3.3 Rozšířená podpora</w:t>
      </w:r>
    </w:p>
    <w:p w14:paraId="09902C91" w14:textId="2573A91A" w:rsidR="00B17B00" w:rsidRPr="005733E8" w:rsidRDefault="00515EA4" w:rsidP="005733E8">
      <w:pPr>
        <w:widowControl w:val="0"/>
        <w:spacing w:after="0" w:line="300" w:lineRule="auto"/>
        <w:jc w:val="both"/>
        <w:rPr>
          <w:rFonts w:asciiTheme="minorHAnsi" w:eastAsia="Times New Roman" w:hAnsiTheme="minorHAnsi" w:cstheme="minorHAnsi"/>
          <w:sz w:val="20"/>
          <w:szCs w:val="20"/>
          <w:lang w:eastAsia="cs-CZ"/>
        </w:rPr>
      </w:pPr>
      <w:r w:rsidRPr="005733E8">
        <w:rPr>
          <w:sz w:val="20"/>
          <w:szCs w:val="20"/>
          <w:lang w:eastAsia="cs-CZ"/>
        </w:rPr>
        <w:t xml:space="preserve">V ceně </w:t>
      </w:r>
      <w:r w:rsidR="005733E8">
        <w:rPr>
          <w:sz w:val="20"/>
          <w:szCs w:val="20"/>
          <w:lang w:eastAsia="cs-CZ"/>
        </w:rPr>
        <w:t xml:space="preserve">ročního </w:t>
      </w:r>
      <w:r w:rsidRPr="005733E8">
        <w:rPr>
          <w:sz w:val="20"/>
          <w:szCs w:val="20"/>
          <w:lang w:eastAsia="cs-CZ"/>
        </w:rPr>
        <w:t xml:space="preserve">paušálu </w:t>
      </w:r>
      <w:r w:rsidR="005733E8">
        <w:rPr>
          <w:sz w:val="20"/>
          <w:szCs w:val="20"/>
          <w:lang w:eastAsia="cs-CZ"/>
        </w:rPr>
        <w:t xml:space="preserve">jsou </w:t>
      </w:r>
      <w:r w:rsidR="00B17B00" w:rsidRPr="005733E8">
        <w:rPr>
          <w:rFonts w:asciiTheme="minorHAnsi" w:eastAsia="Times New Roman" w:hAnsiTheme="minorHAnsi" w:cstheme="minorHAnsi"/>
          <w:i/>
          <w:iCs/>
          <w:sz w:val="20"/>
          <w:szCs w:val="20"/>
          <w:lang w:eastAsia="cs-CZ"/>
        </w:rPr>
        <w:t xml:space="preserve">zahrnuty </w:t>
      </w:r>
      <w:r w:rsidR="00B17B00" w:rsidRPr="005733E8">
        <w:rPr>
          <w:rFonts w:asciiTheme="minorHAnsi" w:eastAsia="Times New Roman" w:hAnsiTheme="minorHAnsi" w:cstheme="minorHAnsi"/>
          <w:b/>
          <w:bCs/>
          <w:i/>
          <w:iCs/>
          <w:sz w:val="20"/>
          <w:szCs w:val="20"/>
          <w:lang w:eastAsia="cs-CZ"/>
        </w:rPr>
        <w:t>služby metodické a uživatelské podpory v rozsahu max. 2</w:t>
      </w:r>
      <w:r w:rsidR="005733E8">
        <w:rPr>
          <w:rFonts w:asciiTheme="minorHAnsi" w:eastAsia="Times New Roman" w:hAnsiTheme="minorHAnsi" w:cstheme="minorHAnsi"/>
          <w:b/>
          <w:bCs/>
          <w:i/>
          <w:iCs/>
          <w:sz w:val="20"/>
          <w:szCs w:val="20"/>
          <w:lang w:eastAsia="cs-CZ"/>
        </w:rPr>
        <w:t>4</w:t>
      </w:r>
      <w:r w:rsidR="00B17B00" w:rsidRPr="005733E8">
        <w:rPr>
          <w:rFonts w:asciiTheme="minorHAnsi" w:eastAsia="Times New Roman" w:hAnsiTheme="minorHAnsi" w:cstheme="minorHAnsi"/>
          <w:b/>
          <w:bCs/>
          <w:i/>
          <w:iCs/>
          <w:sz w:val="20"/>
          <w:szCs w:val="20"/>
          <w:lang w:eastAsia="cs-CZ"/>
        </w:rPr>
        <w:t xml:space="preserve"> hodin </w:t>
      </w:r>
      <w:r w:rsidR="005733E8">
        <w:rPr>
          <w:rFonts w:asciiTheme="minorHAnsi" w:eastAsia="Times New Roman" w:hAnsiTheme="minorHAnsi" w:cstheme="minorHAnsi"/>
          <w:b/>
          <w:bCs/>
          <w:i/>
          <w:iCs/>
          <w:sz w:val="20"/>
          <w:szCs w:val="20"/>
          <w:lang w:eastAsia="cs-CZ"/>
        </w:rPr>
        <w:t>roč</w:t>
      </w:r>
      <w:r w:rsidR="00B17B00" w:rsidRPr="005733E8">
        <w:rPr>
          <w:rFonts w:asciiTheme="minorHAnsi" w:eastAsia="Times New Roman" w:hAnsiTheme="minorHAnsi" w:cstheme="minorHAnsi"/>
          <w:b/>
          <w:bCs/>
          <w:i/>
          <w:iCs/>
          <w:sz w:val="20"/>
          <w:szCs w:val="20"/>
          <w:lang w:eastAsia="cs-CZ"/>
        </w:rPr>
        <w:t>ně</w:t>
      </w:r>
      <w:r w:rsidR="00B17B00" w:rsidRPr="005733E8">
        <w:rPr>
          <w:rFonts w:asciiTheme="minorHAnsi" w:eastAsia="Times New Roman" w:hAnsiTheme="minorHAnsi" w:cstheme="minorHAnsi"/>
          <w:i/>
          <w:iCs/>
          <w:sz w:val="20"/>
          <w:szCs w:val="20"/>
          <w:lang w:eastAsia="cs-CZ"/>
        </w:rPr>
        <w:t>.</w:t>
      </w:r>
      <w:r w:rsidR="00B17B00">
        <w:rPr>
          <w:rFonts w:asciiTheme="minorHAnsi" w:eastAsia="Times New Roman" w:hAnsiTheme="minorHAnsi" w:cstheme="minorHAnsi"/>
          <w:i/>
          <w:iCs/>
          <w:sz w:val="20"/>
          <w:szCs w:val="20"/>
          <w:lang w:eastAsia="cs-CZ"/>
        </w:rPr>
        <w:t xml:space="preserve"> </w:t>
      </w:r>
      <w:r w:rsidR="00B17B00" w:rsidRPr="005733E8">
        <w:rPr>
          <w:rFonts w:asciiTheme="minorHAnsi" w:eastAsia="Times New Roman" w:hAnsiTheme="minorHAnsi" w:cstheme="minorHAnsi"/>
          <w:sz w:val="20"/>
          <w:szCs w:val="20"/>
          <w:lang w:eastAsia="cs-CZ"/>
        </w:rPr>
        <w:t xml:space="preserve">Nad rámec služeb zahrnutých v </w:t>
      </w:r>
      <w:r w:rsidR="005733E8">
        <w:rPr>
          <w:rFonts w:asciiTheme="minorHAnsi" w:eastAsia="Times New Roman" w:hAnsiTheme="minorHAnsi" w:cstheme="minorHAnsi"/>
          <w:sz w:val="20"/>
          <w:szCs w:val="20"/>
          <w:lang w:eastAsia="cs-CZ"/>
        </w:rPr>
        <w:t>ročním</w:t>
      </w:r>
      <w:r w:rsidR="00B17B00" w:rsidRPr="005733E8">
        <w:rPr>
          <w:rFonts w:asciiTheme="minorHAnsi" w:eastAsia="Times New Roman" w:hAnsiTheme="minorHAnsi" w:cstheme="minorHAnsi"/>
          <w:sz w:val="20"/>
          <w:szCs w:val="20"/>
          <w:lang w:eastAsia="cs-CZ"/>
        </w:rPr>
        <w:t xml:space="preserve"> paušálu může Objednatel objednávat další služby související se Systémem</w:t>
      </w:r>
      <w:r w:rsidR="00B17B00">
        <w:rPr>
          <w:rFonts w:asciiTheme="minorHAnsi" w:eastAsia="Times New Roman" w:hAnsiTheme="minorHAnsi" w:cstheme="minorHAnsi"/>
          <w:sz w:val="20"/>
          <w:szCs w:val="20"/>
          <w:lang w:eastAsia="cs-CZ"/>
        </w:rPr>
        <w:t xml:space="preserve">, a to </w:t>
      </w:r>
      <w:r w:rsidR="00B17B00" w:rsidRPr="005733E8">
        <w:rPr>
          <w:rFonts w:asciiTheme="minorHAnsi" w:eastAsia="Times New Roman" w:hAnsiTheme="minorHAnsi" w:cstheme="minorHAnsi"/>
          <w:sz w:val="20"/>
          <w:szCs w:val="20"/>
          <w:lang w:eastAsia="cs-CZ"/>
        </w:rPr>
        <w:t>za hodinov</w:t>
      </w:r>
      <w:r w:rsidR="008475A2">
        <w:rPr>
          <w:rFonts w:asciiTheme="minorHAnsi" w:eastAsia="Times New Roman" w:hAnsiTheme="minorHAnsi" w:cstheme="minorHAnsi"/>
          <w:sz w:val="20"/>
          <w:szCs w:val="20"/>
          <w:lang w:eastAsia="cs-CZ"/>
        </w:rPr>
        <w:t>ou</w:t>
      </w:r>
      <w:r w:rsidR="00B17B00" w:rsidRPr="005733E8">
        <w:rPr>
          <w:rFonts w:asciiTheme="minorHAnsi" w:eastAsia="Times New Roman" w:hAnsiTheme="minorHAnsi" w:cstheme="minorHAnsi"/>
          <w:sz w:val="20"/>
          <w:szCs w:val="20"/>
          <w:lang w:eastAsia="cs-CZ"/>
        </w:rPr>
        <w:t xml:space="preserve"> sazb</w:t>
      </w:r>
      <w:r w:rsidR="008475A2">
        <w:rPr>
          <w:rFonts w:asciiTheme="minorHAnsi" w:eastAsia="Times New Roman" w:hAnsiTheme="minorHAnsi" w:cstheme="minorHAnsi"/>
          <w:sz w:val="20"/>
          <w:szCs w:val="20"/>
          <w:lang w:eastAsia="cs-CZ"/>
        </w:rPr>
        <w:t>u,</w:t>
      </w:r>
      <w:r w:rsidR="00B17B00" w:rsidRPr="005733E8">
        <w:rPr>
          <w:rFonts w:asciiTheme="minorHAnsi" w:eastAsia="Times New Roman" w:hAnsiTheme="minorHAnsi" w:cstheme="minorHAnsi"/>
          <w:sz w:val="20"/>
          <w:szCs w:val="20"/>
          <w:lang w:eastAsia="cs-CZ"/>
        </w:rPr>
        <w:t xml:space="preserve"> uvede</w:t>
      </w:r>
      <w:r w:rsidR="008475A2">
        <w:rPr>
          <w:rFonts w:asciiTheme="minorHAnsi" w:eastAsia="Times New Roman" w:hAnsiTheme="minorHAnsi" w:cstheme="minorHAnsi"/>
          <w:sz w:val="20"/>
          <w:szCs w:val="20"/>
          <w:lang w:eastAsia="cs-CZ"/>
        </w:rPr>
        <w:t>nou</w:t>
      </w:r>
      <w:r w:rsidR="00B17B00" w:rsidRPr="005733E8">
        <w:rPr>
          <w:rFonts w:asciiTheme="minorHAnsi" w:eastAsia="Times New Roman" w:hAnsiTheme="minorHAnsi" w:cstheme="minorHAnsi"/>
          <w:sz w:val="20"/>
          <w:szCs w:val="20"/>
          <w:lang w:eastAsia="cs-CZ"/>
        </w:rPr>
        <w:t xml:space="preserve"> v p</w:t>
      </w:r>
      <w:r w:rsidR="00B17B00" w:rsidRPr="005733E8">
        <w:rPr>
          <w:rFonts w:asciiTheme="minorHAnsi" w:eastAsia="Times New Roman" w:hAnsiTheme="minorHAnsi" w:cstheme="minorHAnsi" w:hint="eastAsia"/>
          <w:sz w:val="20"/>
          <w:szCs w:val="20"/>
          <w:lang w:eastAsia="cs-CZ"/>
        </w:rPr>
        <w:t>ří</w:t>
      </w:r>
      <w:r w:rsidR="00B17B00" w:rsidRPr="005733E8">
        <w:rPr>
          <w:rFonts w:asciiTheme="minorHAnsi" w:eastAsia="Times New Roman" w:hAnsiTheme="minorHAnsi" w:cstheme="minorHAnsi"/>
          <w:sz w:val="20"/>
          <w:szCs w:val="20"/>
          <w:lang w:eastAsia="cs-CZ"/>
        </w:rPr>
        <w:t xml:space="preserve">loze </w:t>
      </w:r>
      <w:r w:rsidR="00B17B00" w:rsidRPr="005733E8">
        <w:rPr>
          <w:rFonts w:asciiTheme="minorHAnsi" w:eastAsia="Times New Roman" w:hAnsiTheme="minorHAnsi" w:cstheme="minorHAnsi" w:hint="eastAsia"/>
          <w:sz w:val="20"/>
          <w:szCs w:val="20"/>
          <w:lang w:eastAsia="cs-CZ"/>
        </w:rPr>
        <w:t>č</w:t>
      </w:r>
      <w:r w:rsidR="00B17B00" w:rsidRPr="005733E8">
        <w:rPr>
          <w:rFonts w:asciiTheme="minorHAnsi" w:eastAsia="Times New Roman" w:hAnsiTheme="minorHAnsi" w:cstheme="minorHAnsi"/>
          <w:sz w:val="20"/>
          <w:szCs w:val="20"/>
          <w:lang w:eastAsia="cs-CZ"/>
        </w:rPr>
        <w:t xml:space="preserve">. </w:t>
      </w:r>
      <w:r w:rsidR="00B17B00">
        <w:rPr>
          <w:rFonts w:asciiTheme="minorHAnsi" w:eastAsia="Times New Roman" w:hAnsiTheme="minorHAnsi" w:cstheme="minorHAnsi"/>
          <w:sz w:val="20"/>
          <w:szCs w:val="20"/>
          <w:lang w:eastAsia="cs-CZ"/>
        </w:rPr>
        <w:t>2</w:t>
      </w:r>
      <w:r w:rsidR="00B17B00" w:rsidRPr="005733E8">
        <w:rPr>
          <w:rFonts w:asciiTheme="minorHAnsi" w:eastAsia="Times New Roman" w:hAnsiTheme="minorHAnsi" w:cstheme="minorHAnsi"/>
          <w:sz w:val="20"/>
          <w:szCs w:val="20"/>
          <w:lang w:eastAsia="cs-CZ"/>
        </w:rPr>
        <w:t xml:space="preserve"> t</w:t>
      </w:r>
      <w:r w:rsidR="00B17B00" w:rsidRPr="005733E8">
        <w:rPr>
          <w:rFonts w:asciiTheme="minorHAnsi" w:eastAsia="Times New Roman" w:hAnsiTheme="minorHAnsi" w:cstheme="minorHAnsi" w:hint="eastAsia"/>
          <w:sz w:val="20"/>
          <w:szCs w:val="20"/>
          <w:lang w:eastAsia="cs-CZ"/>
        </w:rPr>
        <w:t>é</w:t>
      </w:r>
      <w:r w:rsidR="00B17B00" w:rsidRPr="005733E8">
        <w:rPr>
          <w:rFonts w:asciiTheme="minorHAnsi" w:eastAsia="Times New Roman" w:hAnsiTheme="minorHAnsi" w:cstheme="minorHAnsi"/>
          <w:sz w:val="20"/>
          <w:szCs w:val="20"/>
          <w:lang w:eastAsia="cs-CZ"/>
        </w:rPr>
        <w:t>to smlouvy.</w:t>
      </w:r>
    </w:p>
    <w:p w14:paraId="078C829B" w14:textId="757F7929" w:rsidR="00515EA4" w:rsidRPr="00515EA4" w:rsidRDefault="00515EA4" w:rsidP="001250F8">
      <w:pPr>
        <w:spacing w:line="300" w:lineRule="auto"/>
        <w:rPr>
          <w:sz w:val="20"/>
          <w:szCs w:val="20"/>
          <w:lang w:eastAsia="cs-CZ"/>
        </w:rPr>
      </w:pPr>
      <w:r>
        <w:rPr>
          <w:sz w:val="20"/>
          <w:szCs w:val="20"/>
          <w:lang w:eastAsia="cs-CZ"/>
        </w:rPr>
        <w:t>Mezi tyto služby lze podřadit zejména následující činnosti:</w:t>
      </w:r>
    </w:p>
    <w:p w14:paraId="03A3CB69" w14:textId="71C42529" w:rsidR="00B6197B" w:rsidRPr="005638EE" w:rsidRDefault="00B6197B" w:rsidP="001250F8">
      <w:pPr>
        <w:pStyle w:val="Nadpis3"/>
        <w:spacing w:line="300" w:lineRule="auto"/>
        <w:jc w:val="both"/>
        <w:rPr>
          <w:rFonts w:cs="Calibri"/>
          <w:sz w:val="20"/>
          <w:szCs w:val="20"/>
        </w:rPr>
      </w:pPr>
      <w:r w:rsidRPr="005638EE">
        <w:rPr>
          <w:rFonts w:eastAsia="Calibri" w:cs="Calibri"/>
          <w:sz w:val="20"/>
          <w:szCs w:val="20"/>
        </w:rPr>
        <w:t xml:space="preserve">3.3.1 </w:t>
      </w:r>
      <w:r w:rsidR="00515EA4">
        <w:rPr>
          <w:rFonts w:eastAsia="Calibri" w:cs="Calibri"/>
          <w:sz w:val="20"/>
          <w:szCs w:val="20"/>
        </w:rPr>
        <w:t>Rozsah služeb rozšířené</w:t>
      </w:r>
      <w:r w:rsidRPr="005638EE">
        <w:rPr>
          <w:rFonts w:eastAsia="Calibri" w:cs="Calibri"/>
          <w:sz w:val="20"/>
          <w:szCs w:val="20"/>
        </w:rPr>
        <w:t xml:space="preserve"> </w:t>
      </w:r>
      <w:r w:rsidR="00515EA4">
        <w:rPr>
          <w:rFonts w:eastAsia="Calibri" w:cs="Calibri"/>
          <w:sz w:val="20"/>
          <w:szCs w:val="20"/>
        </w:rPr>
        <w:t>podpory</w:t>
      </w:r>
    </w:p>
    <w:p w14:paraId="3DBF26D4" w14:textId="77777777" w:rsidR="00B6197B" w:rsidRPr="0062321F" w:rsidRDefault="00B6197B" w:rsidP="001250F8">
      <w:pPr>
        <w:pStyle w:val="slovanseznam"/>
        <w:numPr>
          <w:ilvl w:val="0"/>
          <w:numId w:val="49"/>
        </w:numPr>
        <w:spacing w:after="200" w:line="300" w:lineRule="auto"/>
        <w:jc w:val="both"/>
        <w:rPr>
          <w:rFonts w:cs="Calibri"/>
          <w:sz w:val="20"/>
          <w:szCs w:val="20"/>
        </w:rPr>
      </w:pPr>
      <w:r w:rsidRPr="0062321F">
        <w:rPr>
          <w:rFonts w:cs="Calibri"/>
          <w:sz w:val="20"/>
          <w:szCs w:val="20"/>
        </w:rPr>
        <w:t>školení pracovníků Objednatele k Systému;</w:t>
      </w:r>
    </w:p>
    <w:p w14:paraId="694168E2" w14:textId="77777777" w:rsidR="00B6197B" w:rsidRPr="005638EE" w:rsidRDefault="00B6197B" w:rsidP="001250F8">
      <w:pPr>
        <w:pStyle w:val="slovanseznam"/>
        <w:spacing w:after="200" w:line="300" w:lineRule="auto"/>
        <w:jc w:val="both"/>
        <w:rPr>
          <w:rFonts w:cs="Calibri"/>
          <w:sz w:val="20"/>
          <w:szCs w:val="20"/>
        </w:rPr>
      </w:pPr>
      <w:r w:rsidRPr="005638EE">
        <w:rPr>
          <w:rFonts w:cs="Calibri"/>
          <w:sz w:val="20"/>
          <w:szCs w:val="20"/>
        </w:rPr>
        <w:t>analytické a konzultační služby k Systému;</w:t>
      </w:r>
    </w:p>
    <w:p w14:paraId="0D618617" w14:textId="77777777" w:rsidR="00B6197B" w:rsidRPr="005638EE" w:rsidRDefault="00B6197B" w:rsidP="001250F8">
      <w:pPr>
        <w:pStyle w:val="slovanseznam"/>
        <w:spacing w:after="200" w:line="300" w:lineRule="auto"/>
        <w:jc w:val="both"/>
        <w:rPr>
          <w:rFonts w:cs="Calibri"/>
          <w:sz w:val="20"/>
          <w:szCs w:val="20"/>
        </w:rPr>
      </w:pPr>
      <w:r w:rsidRPr="005638EE">
        <w:rPr>
          <w:rFonts w:cs="Calibri"/>
          <w:sz w:val="20"/>
          <w:szCs w:val="20"/>
        </w:rPr>
        <w:t>reporting a analýza dat Systému;</w:t>
      </w:r>
    </w:p>
    <w:p w14:paraId="7161C79D" w14:textId="77777777" w:rsidR="00B6197B" w:rsidRPr="005638EE" w:rsidRDefault="00B6197B" w:rsidP="001250F8">
      <w:pPr>
        <w:pStyle w:val="slovanseznam"/>
        <w:spacing w:after="200" w:line="300" w:lineRule="auto"/>
        <w:jc w:val="both"/>
        <w:rPr>
          <w:rFonts w:cs="Calibri"/>
          <w:sz w:val="20"/>
          <w:szCs w:val="20"/>
        </w:rPr>
      </w:pPr>
      <w:r w:rsidRPr="005638EE">
        <w:rPr>
          <w:rFonts w:cs="Calibri"/>
          <w:sz w:val="20"/>
          <w:szCs w:val="20"/>
        </w:rPr>
        <w:t>programové úpravy a konfigurace pro dílčí procesní změny nebo nové moduly a funkce v rámci Systému (nejde-li o nové samostatné dílo);</w:t>
      </w:r>
    </w:p>
    <w:p w14:paraId="4F33D921" w14:textId="77777777" w:rsidR="00B6197B" w:rsidRPr="005638EE" w:rsidRDefault="00B6197B" w:rsidP="001250F8">
      <w:pPr>
        <w:pStyle w:val="slovanseznam"/>
        <w:spacing w:after="200" w:line="300" w:lineRule="auto"/>
        <w:jc w:val="both"/>
        <w:rPr>
          <w:rFonts w:cs="Calibri"/>
          <w:sz w:val="20"/>
          <w:szCs w:val="20"/>
        </w:rPr>
      </w:pPr>
      <w:r w:rsidRPr="005638EE">
        <w:rPr>
          <w:rFonts w:cs="Calibri"/>
          <w:sz w:val="20"/>
          <w:szCs w:val="20"/>
        </w:rPr>
        <w:t>součinnost při řešení systémových problémů a při implementaci systémů třetích stran;</w:t>
      </w:r>
    </w:p>
    <w:p w14:paraId="131DB403" w14:textId="77777777" w:rsidR="00B6197B" w:rsidRPr="005638EE" w:rsidRDefault="00B6197B" w:rsidP="001250F8">
      <w:pPr>
        <w:pStyle w:val="slovanseznam"/>
        <w:spacing w:after="200" w:line="300" w:lineRule="auto"/>
        <w:jc w:val="both"/>
        <w:rPr>
          <w:rFonts w:cs="Calibri"/>
          <w:sz w:val="20"/>
          <w:szCs w:val="20"/>
        </w:rPr>
      </w:pPr>
      <w:r w:rsidRPr="005638EE">
        <w:rPr>
          <w:rFonts w:cs="Calibri"/>
          <w:sz w:val="20"/>
          <w:szCs w:val="20"/>
        </w:rPr>
        <w:t xml:space="preserve">další služby požadované Objednatelem ve vazbě na Systém (datové práce, kontrola běhu systému, zakládání uživatelů apod.), nejsou-li již zahrnuty v </w:t>
      </w:r>
      <w:proofErr w:type="spellStart"/>
      <w:r w:rsidRPr="005638EE">
        <w:rPr>
          <w:rFonts w:cs="Calibri"/>
          <w:sz w:val="20"/>
          <w:szCs w:val="20"/>
        </w:rPr>
        <w:t>maintenance</w:t>
      </w:r>
      <w:proofErr w:type="spellEnd"/>
      <w:r w:rsidRPr="005638EE">
        <w:rPr>
          <w:rFonts w:cs="Calibri"/>
          <w:sz w:val="20"/>
          <w:szCs w:val="20"/>
        </w:rPr>
        <w:t xml:space="preserve"> a základní podpoře;</w:t>
      </w:r>
    </w:p>
    <w:p w14:paraId="758F9594" w14:textId="77777777" w:rsidR="00B6197B" w:rsidRPr="005638EE" w:rsidRDefault="00B6197B" w:rsidP="001250F8">
      <w:pPr>
        <w:pStyle w:val="slovanseznam"/>
        <w:spacing w:after="200" w:line="300" w:lineRule="auto"/>
        <w:jc w:val="both"/>
        <w:rPr>
          <w:rFonts w:cs="Calibri"/>
          <w:sz w:val="20"/>
          <w:szCs w:val="20"/>
        </w:rPr>
      </w:pPr>
      <w:r w:rsidRPr="005638EE">
        <w:rPr>
          <w:rFonts w:cs="Calibri"/>
          <w:sz w:val="20"/>
          <w:szCs w:val="20"/>
        </w:rPr>
        <w:t>aktualizace dokumentace o nově dodané či změněné funkce.</w:t>
      </w:r>
    </w:p>
    <w:p w14:paraId="206A3B57" w14:textId="77777777" w:rsidR="00B6197B" w:rsidRPr="005638EE" w:rsidRDefault="00B6197B" w:rsidP="001250F8">
      <w:pPr>
        <w:pStyle w:val="Nadpis3"/>
        <w:spacing w:line="300" w:lineRule="auto"/>
        <w:jc w:val="both"/>
        <w:rPr>
          <w:rFonts w:cs="Calibri"/>
          <w:sz w:val="20"/>
          <w:szCs w:val="20"/>
        </w:rPr>
      </w:pPr>
      <w:r w:rsidRPr="005638EE">
        <w:rPr>
          <w:rFonts w:eastAsia="Calibri" w:cs="Calibri"/>
          <w:sz w:val="20"/>
          <w:szCs w:val="20"/>
        </w:rPr>
        <w:lastRenderedPageBreak/>
        <w:t>3.3.2 Rozsah poskytovaných služeb</w:t>
      </w:r>
    </w:p>
    <w:p w14:paraId="267333BA" w14:textId="2524B825" w:rsidR="00B6197B" w:rsidRPr="005638EE" w:rsidRDefault="00B6197B" w:rsidP="001250F8">
      <w:pPr>
        <w:pStyle w:val="Seznamsodrkami"/>
        <w:numPr>
          <w:ilvl w:val="0"/>
          <w:numId w:val="52"/>
        </w:numPr>
        <w:spacing w:after="200" w:line="300" w:lineRule="auto"/>
        <w:jc w:val="both"/>
        <w:rPr>
          <w:rFonts w:cs="Calibri"/>
          <w:sz w:val="20"/>
          <w:szCs w:val="20"/>
        </w:rPr>
      </w:pPr>
      <w:r w:rsidRPr="005638EE">
        <w:rPr>
          <w:rFonts w:cs="Calibri"/>
          <w:sz w:val="20"/>
          <w:szCs w:val="20"/>
        </w:rPr>
        <w:t xml:space="preserve">Rozsah rozšířené podpory je stanoven hodinovým rámcem za 1 </w:t>
      </w:r>
      <w:r w:rsidR="005733E8">
        <w:rPr>
          <w:rFonts w:cs="Calibri"/>
          <w:sz w:val="20"/>
          <w:szCs w:val="20"/>
        </w:rPr>
        <w:t>rok</w:t>
      </w:r>
      <w:r w:rsidR="00B17B00">
        <w:rPr>
          <w:rFonts w:cs="Calibri"/>
          <w:sz w:val="20"/>
          <w:szCs w:val="20"/>
        </w:rPr>
        <w:t xml:space="preserve"> </w:t>
      </w:r>
      <w:r w:rsidRPr="005638EE">
        <w:rPr>
          <w:rFonts w:cs="Calibri"/>
          <w:sz w:val="20"/>
          <w:szCs w:val="20"/>
        </w:rPr>
        <w:t>pro celý Systém</w:t>
      </w:r>
      <w:r w:rsidR="00515EA4">
        <w:rPr>
          <w:rFonts w:cs="Calibri"/>
          <w:sz w:val="20"/>
          <w:szCs w:val="20"/>
        </w:rPr>
        <w:t>.</w:t>
      </w:r>
    </w:p>
    <w:p w14:paraId="2C94261C" w14:textId="77777777" w:rsidR="00B6197B" w:rsidRPr="005638EE" w:rsidRDefault="00B6197B" w:rsidP="001250F8">
      <w:pPr>
        <w:pStyle w:val="Seznamsodrkami"/>
        <w:numPr>
          <w:ilvl w:val="0"/>
          <w:numId w:val="52"/>
        </w:numPr>
        <w:spacing w:after="200" w:line="300" w:lineRule="auto"/>
        <w:jc w:val="both"/>
        <w:rPr>
          <w:rFonts w:cs="Calibri"/>
          <w:sz w:val="20"/>
          <w:szCs w:val="20"/>
        </w:rPr>
      </w:pPr>
      <w:r w:rsidRPr="005638EE">
        <w:rPr>
          <w:rFonts w:cs="Calibri"/>
          <w:sz w:val="20"/>
          <w:szCs w:val="20"/>
        </w:rPr>
        <w:t>Služby lze čerpat dle provozních potřeb Objednatele v rámci disponibilních hodin.</w:t>
      </w:r>
    </w:p>
    <w:p w14:paraId="7C864558" w14:textId="1F1726F2" w:rsidR="00B6197B" w:rsidRPr="00515EA4" w:rsidRDefault="00B6197B" w:rsidP="001250F8">
      <w:pPr>
        <w:pStyle w:val="Nadpis1"/>
        <w:keepNext w:val="0"/>
        <w:keepLines w:val="0"/>
        <w:pageBreakBefore w:val="0"/>
        <w:widowControl w:val="0"/>
        <w:numPr>
          <w:ilvl w:val="0"/>
          <w:numId w:val="58"/>
        </w:numPr>
        <w:spacing w:line="300" w:lineRule="auto"/>
        <w:jc w:val="both"/>
        <w:rPr>
          <w:rFonts w:eastAsia="Calibri" w:cs="Calibri"/>
          <w:sz w:val="22"/>
          <w:szCs w:val="24"/>
        </w:rPr>
      </w:pPr>
      <w:r w:rsidRPr="00515EA4">
        <w:rPr>
          <w:rFonts w:eastAsia="Calibri" w:cs="Calibri"/>
          <w:sz w:val="22"/>
          <w:szCs w:val="24"/>
        </w:rPr>
        <w:t>Ostatní podmínky</w:t>
      </w:r>
    </w:p>
    <w:p w14:paraId="461F35B5" w14:textId="1D0C2502" w:rsidR="00B6197B" w:rsidRPr="005638EE" w:rsidRDefault="00515EA4" w:rsidP="001250F8">
      <w:pPr>
        <w:pStyle w:val="Nadpis2"/>
        <w:spacing w:before="0" w:line="300" w:lineRule="auto"/>
        <w:jc w:val="both"/>
        <w:rPr>
          <w:rFonts w:cs="Calibri"/>
          <w:sz w:val="24"/>
          <w:szCs w:val="24"/>
        </w:rPr>
      </w:pPr>
      <w:r>
        <w:rPr>
          <w:rFonts w:eastAsia="Calibri" w:cs="Calibri"/>
          <w:sz w:val="20"/>
          <w:szCs w:val="24"/>
        </w:rPr>
        <w:t>4</w:t>
      </w:r>
      <w:r w:rsidR="00B6197B" w:rsidRPr="005638EE">
        <w:rPr>
          <w:rFonts w:eastAsia="Calibri" w:cs="Calibri"/>
          <w:sz w:val="20"/>
          <w:szCs w:val="24"/>
        </w:rPr>
        <w:t>.1 Kvalita a provádění služeb</w:t>
      </w:r>
    </w:p>
    <w:p w14:paraId="365C3A72" w14:textId="77777777" w:rsidR="00B6197B" w:rsidRPr="005638EE" w:rsidRDefault="00B6197B" w:rsidP="001250F8">
      <w:pPr>
        <w:pStyle w:val="Seznamsodrkami"/>
        <w:numPr>
          <w:ilvl w:val="0"/>
          <w:numId w:val="54"/>
        </w:numPr>
        <w:spacing w:after="200" w:line="300" w:lineRule="auto"/>
        <w:jc w:val="both"/>
        <w:rPr>
          <w:rFonts w:cs="Calibri"/>
          <w:sz w:val="20"/>
          <w:szCs w:val="20"/>
        </w:rPr>
      </w:pPr>
      <w:r w:rsidRPr="005638EE">
        <w:rPr>
          <w:rFonts w:cs="Calibri"/>
          <w:sz w:val="20"/>
          <w:szCs w:val="20"/>
        </w:rPr>
        <w:t>Kvalita služeb bude odpovídat požadavkům Smlouvy, zadávací dokumentace a obecně závazným právním předpisům; technické normy se použijí v rozsahu relevantním pro Systém.</w:t>
      </w:r>
    </w:p>
    <w:p w14:paraId="0B3AEB27" w14:textId="77777777" w:rsidR="00B6197B" w:rsidRPr="005638EE" w:rsidRDefault="00B6197B" w:rsidP="001250F8">
      <w:pPr>
        <w:pStyle w:val="Seznamsodrkami"/>
        <w:numPr>
          <w:ilvl w:val="0"/>
          <w:numId w:val="54"/>
        </w:numPr>
        <w:spacing w:after="200" w:line="300" w:lineRule="auto"/>
        <w:jc w:val="both"/>
        <w:rPr>
          <w:rFonts w:cs="Calibri"/>
          <w:sz w:val="20"/>
          <w:szCs w:val="20"/>
        </w:rPr>
      </w:pPr>
      <w:r w:rsidRPr="005638EE">
        <w:rPr>
          <w:rFonts w:cs="Calibri"/>
          <w:sz w:val="20"/>
          <w:szCs w:val="20"/>
        </w:rPr>
        <w:t>Poskytovatel bude poskytovat služby odborně, s péčí řádného hospodáře a v souladu s účelem Smlouvy; pokud hrozí prodlení nebo zhoršení kvality, bezodkladně o tom informuje Objednatele (čl. 7 Smlouvy).</w:t>
      </w:r>
    </w:p>
    <w:p w14:paraId="6E5BF26F" w14:textId="72E6277C" w:rsidR="00B6197B" w:rsidRPr="005638EE" w:rsidRDefault="00B6197B" w:rsidP="001250F8">
      <w:pPr>
        <w:pStyle w:val="Seznamsodrkami"/>
        <w:numPr>
          <w:ilvl w:val="0"/>
          <w:numId w:val="54"/>
        </w:numPr>
        <w:spacing w:after="200" w:line="300" w:lineRule="auto"/>
        <w:jc w:val="both"/>
        <w:rPr>
          <w:rFonts w:cs="Calibri"/>
          <w:sz w:val="20"/>
          <w:szCs w:val="20"/>
        </w:rPr>
      </w:pPr>
      <w:r w:rsidRPr="005638EE">
        <w:rPr>
          <w:rFonts w:cs="Calibri"/>
          <w:sz w:val="20"/>
          <w:szCs w:val="20"/>
        </w:rPr>
        <w:t>Vyšší moc se posuzuje dle čl. 13 Smlouvy / občanského zákoníku; tím nejsou dotčeny povinnosti Poskytovatele přijmout přiměřená opatření kontinuity dle čl. 12. Smlouvy.</w:t>
      </w:r>
    </w:p>
    <w:p w14:paraId="5870802A" w14:textId="1585BB3C" w:rsidR="00B6197B" w:rsidRPr="005638EE" w:rsidRDefault="00515EA4" w:rsidP="001250F8">
      <w:pPr>
        <w:pStyle w:val="Nadpis2"/>
        <w:spacing w:line="300" w:lineRule="auto"/>
        <w:jc w:val="both"/>
        <w:rPr>
          <w:rFonts w:cs="Calibri"/>
          <w:sz w:val="24"/>
          <w:szCs w:val="24"/>
        </w:rPr>
      </w:pPr>
      <w:r>
        <w:rPr>
          <w:rFonts w:eastAsia="Calibri" w:cs="Calibri"/>
          <w:sz w:val="20"/>
          <w:szCs w:val="24"/>
        </w:rPr>
        <w:t>4</w:t>
      </w:r>
      <w:r w:rsidR="00B6197B" w:rsidRPr="005638EE">
        <w:rPr>
          <w:rFonts w:eastAsia="Calibri" w:cs="Calibri"/>
          <w:sz w:val="20"/>
          <w:szCs w:val="24"/>
        </w:rPr>
        <w:t>.2 Obnova dat, bezpečnost a pravidla pro aktualizace</w:t>
      </w:r>
    </w:p>
    <w:p w14:paraId="6EF19E0D" w14:textId="49817C47" w:rsidR="00B6197B" w:rsidRPr="005638EE" w:rsidRDefault="00B6197B" w:rsidP="001250F8">
      <w:pPr>
        <w:pStyle w:val="slovanseznam"/>
        <w:numPr>
          <w:ilvl w:val="0"/>
          <w:numId w:val="55"/>
        </w:numPr>
        <w:spacing w:after="200" w:line="300" w:lineRule="auto"/>
        <w:jc w:val="both"/>
        <w:rPr>
          <w:rFonts w:cs="Calibri"/>
          <w:sz w:val="20"/>
          <w:szCs w:val="20"/>
        </w:rPr>
      </w:pPr>
      <w:r w:rsidRPr="005638EE">
        <w:rPr>
          <w:rFonts w:cs="Calibri"/>
          <w:sz w:val="20"/>
          <w:szCs w:val="20"/>
        </w:rPr>
        <w:t>Poskytovatel neodpovídá za ztrátu nebo změnu dat způsobenou používáním Systému v rozporu s</w:t>
      </w:r>
      <w:r w:rsidR="007C7175">
        <w:rPr>
          <w:rFonts w:cs="Calibri"/>
          <w:sz w:val="20"/>
          <w:szCs w:val="20"/>
        </w:rPr>
        <w:t> </w:t>
      </w:r>
      <w:r w:rsidRPr="005638EE">
        <w:rPr>
          <w:rFonts w:cs="Calibri"/>
          <w:sz w:val="20"/>
          <w:szCs w:val="20"/>
        </w:rPr>
        <w:t>dokumentací; pokud Poskytovatel zajišťuje zálohování/obnovu dle Smlouvy, provede obnovu ze záloh v</w:t>
      </w:r>
      <w:r w:rsidR="007C7175">
        <w:rPr>
          <w:rFonts w:cs="Calibri"/>
          <w:sz w:val="20"/>
          <w:szCs w:val="20"/>
        </w:rPr>
        <w:t> </w:t>
      </w:r>
      <w:r w:rsidRPr="005638EE">
        <w:rPr>
          <w:rFonts w:cs="Calibri"/>
          <w:sz w:val="20"/>
          <w:szCs w:val="20"/>
        </w:rPr>
        <w:t>souladu s čl. 12 Smlouvy a dohodnutými postupy.</w:t>
      </w:r>
    </w:p>
    <w:p w14:paraId="46494DE9" w14:textId="77777777" w:rsidR="00B6197B" w:rsidRPr="0062321F" w:rsidRDefault="00B6197B" w:rsidP="001250F8">
      <w:pPr>
        <w:pStyle w:val="slovanseznam"/>
        <w:numPr>
          <w:ilvl w:val="0"/>
          <w:numId w:val="55"/>
        </w:numPr>
        <w:spacing w:after="200" w:line="300" w:lineRule="auto"/>
        <w:jc w:val="both"/>
        <w:rPr>
          <w:rFonts w:cs="Calibri"/>
          <w:sz w:val="20"/>
          <w:szCs w:val="20"/>
        </w:rPr>
      </w:pPr>
      <w:r w:rsidRPr="005638EE">
        <w:rPr>
          <w:rFonts w:cs="Calibri"/>
          <w:sz w:val="20"/>
          <w:szCs w:val="20"/>
        </w:rPr>
        <w:t>Před provedením update serverové části Systému (nebo jeho části) zachová Poskytovatel předchozí funkční konfiguraci pro případ potřeby návratu; update podléhá řízení změn dle čl. 12.7 Smlouvy.</w:t>
      </w:r>
    </w:p>
    <w:p w14:paraId="053EC0C9" w14:textId="414CAAB7" w:rsidR="00B6197B" w:rsidRPr="0062321F" w:rsidRDefault="00B6197B" w:rsidP="001250F8">
      <w:pPr>
        <w:pStyle w:val="slovanseznam"/>
        <w:numPr>
          <w:ilvl w:val="0"/>
          <w:numId w:val="55"/>
        </w:numPr>
        <w:spacing w:after="200" w:line="300" w:lineRule="auto"/>
        <w:jc w:val="both"/>
        <w:rPr>
          <w:rFonts w:cs="Calibri"/>
          <w:sz w:val="20"/>
          <w:szCs w:val="20"/>
        </w:rPr>
      </w:pPr>
      <w:r w:rsidRPr="005638EE">
        <w:rPr>
          <w:rFonts w:cs="Calibri"/>
          <w:sz w:val="20"/>
          <w:szCs w:val="20"/>
        </w:rPr>
        <w:t>Patch management Systému a komponent, které jsou v rozsahu servisních služeb, provádí Poskytovatel v</w:t>
      </w:r>
      <w:r w:rsidR="007C7175">
        <w:rPr>
          <w:rFonts w:cs="Calibri"/>
          <w:sz w:val="20"/>
          <w:szCs w:val="20"/>
        </w:rPr>
        <w:t> </w:t>
      </w:r>
      <w:r w:rsidRPr="005638EE">
        <w:rPr>
          <w:rFonts w:cs="Calibri"/>
          <w:sz w:val="20"/>
          <w:szCs w:val="20"/>
        </w:rPr>
        <w:t>rozsahu sjednaném ve Smlouvě; bezpečnostní incidenty a zranitelnosti se řeší podle čl. 12.8 Smlouvy a SLA dle kapitoly 3.2.2 této přílohy.</w:t>
      </w:r>
    </w:p>
    <w:p w14:paraId="53768A07" w14:textId="2E20AF87" w:rsidR="00B6197B" w:rsidRPr="0062321F" w:rsidRDefault="00B6197B" w:rsidP="001250F8">
      <w:pPr>
        <w:pStyle w:val="slovanseznam"/>
        <w:numPr>
          <w:ilvl w:val="0"/>
          <w:numId w:val="55"/>
        </w:numPr>
        <w:spacing w:after="200" w:line="300" w:lineRule="auto"/>
        <w:jc w:val="both"/>
        <w:rPr>
          <w:rFonts w:cs="Calibri"/>
          <w:sz w:val="20"/>
          <w:szCs w:val="20"/>
        </w:rPr>
      </w:pPr>
      <w:r w:rsidRPr="005638EE">
        <w:rPr>
          <w:rFonts w:cs="Calibri"/>
          <w:sz w:val="20"/>
          <w:szCs w:val="20"/>
        </w:rPr>
        <w:t>Nové verze a aktualizace budou předány Objednateli k ověření deklarované funkčnosti; instalace v</w:t>
      </w:r>
      <w:r w:rsidR="007C7175">
        <w:rPr>
          <w:rFonts w:cs="Calibri"/>
          <w:sz w:val="20"/>
          <w:szCs w:val="20"/>
        </w:rPr>
        <w:t> </w:t>
      </w:r>
      <w:r w:rsidRPr="005638EE">
        <w:rPr>
          <w:rFonts w:cs="Calibri"/>
          <w:sz w:val="20"/>
          <w:szCs w:val="20"/>
        </w:rPr>
        <w:t>produkčním prostředí proběhne po odsouhlasení Objednatelem, není-li nezbytné bezodkladné nasazení z</w:t>
      </w:r>
      <w:r w:rsidR="007C7175">
        <w:rPr>
          <w:rFonts w:cs="Calibri"/>
          <w:sz w:val="20"/>
          <w:szCs w:val="20"/>
        </w:rPr>
        <w:t> </w:t>
      </w:r>
      <w:r w:rsidRPr="005638EE">
        <w:rPr>
          <w:rFonts w:cs="Calibri"/>
          <w:sz w:val="20"/>
          <w:szCs w:val="20"/>
        </w:rPr>
        <w:t>důvodu bezpečnostního rizika (čl. 12 Smlouvy).</w:t>
      </w:r>
    </w:p>
    <w:p w14:paraId="059A126D" w14:textId="4F4ABABE" w:rsidR="00B6197B" w:rsidRPr="005638EE" w:rsidRDefault="00515EA4" w:rsidP="001250F8">
      <w:pPr>
        <w:pStyle w:val="Nadpis2"/>
        <w:spacing w:line="300" w:lineRule="auto"/>
        <w:jc w:val="both"/>
        <w:rPr>
          <w:rFonts w:cs="Calibri"/>
          <w:sz w:val="24"/>
          <w:szCs w:val="24"/>
        </w:rPr>
      </w:pPr>
      <w:r>
        <w:rPr>
          <w:rFonts w:eastAsia="Calibri" w:cs="Calibri"/>
          <w:sz w:val="20"/>
          <w:szCs w:val="24"/>
        </w:rPr>
        <w:t>4</w:t>
      </w:r>
      <w:r w:rsidR="00B6197B" w:rsidRPr="005638EE">
        <w:rPr>
          <w:rFonts w:eastAsia="Calibri" w:cs="Calibri"/>
          <w:sz w:val="20"/>
          <w:szCs w:val="24"/>
        </w:rPr>
        <w:t>.3 Servis prováděný pracovníky Objednatele</w:t>
      </w:r>
    </w:p>
    <w:p w14:paraId="02C197F3" w14:textId="77777777" w:rsidR="00B6197B" w:rsidRPr="005638EE" w:rsidRDefault="00B6197B" w:rsidP="001250F8">
      <w:pPr>
        <w:pStyle w:val="Seznamsodrkami"/>
        <w:numPr>
          <w:ilvl w:val="0"/>
          <w:numId w:val="56"/>
        </w:numPr>
        <w:spacing w:after="200" w:line="300" w:lineRule="auto"/>
        <w:jc w:val="both"/>
        <w:rPr>
          <w:rFonts w:cs="Calibri"/>
          <w:sz w:val="20"/>
          <w:szCs w:val="20"/>
        </w:rPr>
      </w:pPr>
      <w:r w:rsidRPr="005638EE">
        <w:rPr>
          <w:rFonts w:cs="Calibri"/>
          <w:sz w:val="20"/>
          <w:szCs w:val="20"/>
        </w:rPr>
        <w:t>Objednateli může být umožněno provádět drobné servisní úkony vlastními silami při dodržení postupů a doporučení Poskytovatele; rozsah a podmínky se řídí Smlouvou.</w:t>
      </w:r>
    </w:p>
    <w:p w14:paraId="57EEE92B" w14:textId="77777777" w:rsidR="00B6197B" w:rsidRPr="005638EE" w:rsidRDefault="00B6197B" w:rsidP="001250F8">
      <w:pPr>
        <w:pStyle w:val="Seznamsodrkami"/>
        <w:numPr>
          <w:ilvl w:val="0"/>
          <w:numId w:val="56"/>
        </w:numPr>
        <w:spacing w:after="200" w:line="300" w:lineRule="auto"/>
        <w:jc w:val="both"/>
        <w:rPr>
          <w:rFonts w:cs="Calibri"/>
          <w:sz w:val="20"/>
          <w:szCs w:val="20"/>
        </w:rPr>
      </w:pPr>
      <w:r w:rsidRPr="005638EE">
        <w:rPr>
          <w:rFonts w:cs="Calibri"/>
          <w:sz w:val="20"/>
          <w:szCs w:val="20"/>
        </w:rPr>
        <w:t>V případě pochybností si pracovník Objednatele vyžádá souhlas Poskytovatele a doporučený postup; souhlas i postup musí být evidován v helpdesku.</w:t>
      </w:r>
    </w:p>
    <w:p w14:paraId="0373F0B1" w14:textId="77777777" w:rsidR="00B6197B" w:rsidRPr="005638EE" w:rsidRDefault="00B6197B" w:rsidP="001250F8">
      <w:pPr>
        <w:pStyle w:val="Seznamsodrkami"/>
        <w:numPr>
          <w:ilvl w:val="0"/>
          <w:numId w:val="56"/>
        </w:numPr>
        <w:spacing w:after="200" w:line="300" w:lineRule="auto"/>
        <w:jc w:val="both"/>
        <w:rPr>
          <w:rFonts w:cs="Calibri"/>
          <w:sz w:val="20"/>
          <w:szCs w:val="20"/>
        </w:rPr>
      </w:pPr>
      <w:r w:rsidRPr="005638EE">
        <w:rPr>
          <w:rFonts w:cs="Calibri"/>
          <w:sz w:val="20"/>
          <w:szCs w:val="20"/>
        </w:rPr>
        <w:t>Objednatel bude evidovat informace o zjištěných závadách a provedených úkonech prostřednictvím helpdesku.</w:t>
      </w:r>
    </w:p>
    <w:p w14:paraId="11E56728" w14:textId="77777777" w:rsidR="00B6197B" w:rsidRPr="005638EE" w:rsidRDefault="00B6197B" w:rsidP="001250F8">
      <w:pPr>
        <w:pStyle w:val="Seznamsodrkami"/>
        <w:numPr>
          <w:ilvl w:val="0"/>
          <w:numId w:val="56"/>
        </w:numPr>
        <w:spacing w:after="200" w:line="300" w:lineRule="auto"/>
        <w:jc w:val="both"/>
        <w:rPr>
          <w:rFonts w:cs="Calibri"/>
          <w:sz w:val="20"/>
          <w:szCs w:val="20"/>
        </w:rPr>
      </w:pPr>
      <w:r w:rsidRPr="005638EE">
        <w:rPr>
          <w:rFonts w:cs="Calibri"/>
          <w:sz w:val="20"/>
          <w:szCs w:val="20"/>
        </w:rPr>
        <w:t>Za úkony provedené pracovníky Objednatele nenese Poskytovatel odpovědnost; odstranění závad způsobených takovými zásahy může být účtováno jako rozšířená podpora nebo samostatně dle čl. 4 Smlouvy.</w:t>
      </w:r>
    </w:p>
    <w:p w14:paraId="28B32D7E" w14:textId="4C60DAB8" w:rsidR="00B6197B" w:rsidRPr="005638EE" w:rsidRDefault="00515EA4" w:rsidP="001250F8">
      <w:pPr>
        <w:pStyle w:val="Nadpis2"/>
        <w:spacing w:line="300" w:lineRule="auto"/>
        <w:jc w:val="both"/>
        <w:rPr>
          <w:rFonts w:cs="Calibri"/>
          <w:sz w:val="24"/>
          <w:szCs w:val="24"/>
        </w:rPr>
      </w:pPr>
      <w:r>
        <w:rPr>
          <w:rFonts w:eastAsia="Calibri" w:cs="Calibri"/>
          <w:sz w:val="20"/>
          <w:szCs w:val="24"/>
        </w:rPr>
        <w:t>4</w:t>
      </w:r>
      <w:r w:rsidR="00B6197B" w:rsidRPr="005638EE">
        <w:rPr>
          <w:rFonts w:eastAsia="Calibri" w:cs="Calibri"/>
          <w:sz w:val="20"/>
          <w:szCs w:val="24"/>
        </w:rPr>
        <w:t>.4 Vazba na kybernetickou bezpečnost (ZoKB / vyhl. 410/2025)</w:t>
      </w:r>
    </w:p>
    <w:p w14:paraId="7CE50AF1" w14:textId="77777777" w:rsidR="00B6197B" w:rsidRPr="005638EE" w:rsidRDefault="00B6197B" w:rsidP="001250F8">
      <w:pPr>
        <w:spacing w:line="300" w:lineRule="auto"/>
        <w:jc w:val="both"/>
        <w:rPr>
          <w:rFonts w:cs="Calibri"/>
          <w:sz w:val="20"/>
          <w:szCs w:val="20"/>
        </w:rPr>
      </w:pPr>
      <w:r w:rsidRPr="005638EE">
        <w:rPr>
          <w:rFonts w:cs="Calibri"/>
          <w:sz w:val="20"/>
          <w:szCs w:val="20"/>
        </w:rPr>
        <w:t xml:space="preserve">Poskytování servisních služeb dle této přílohy musí být realizováno v souladu s čl. 12 Smlouvy (Kybernetická bezpečnost). Ustanovení této přílohy o hlášení incidentů, přístupech, logování, patch managementu, řízení změn, </w:t>
      </w:r>
      <w:r w:rsidRPr="005638EE">
        <w:rPr>
          <w:rFonts w:cs="Calibri"/>
          <w:sz w:val="20"/>
          <w:szCs w:val="20"/>
        </w:rPr>
        <w:lastRenderedPageBreak/>
        <w:t>kontinuitě a auditu se vykládají a uplatní společně s čl. 12 Smlouvy; tato příloha upřesňuje provozní parametry (SLA, režimy, postupy), aniž by snižovala úroveň požadovaných bezpečnostních opatření.</w:t>
      </w:r>
    </w:p>
    <w:p w14:paraId="76F92B86" w14:textId="70A540A2" w:rsidR="00897030" w:rsidRDefault="00897030"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0D05304F"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76CB2D32"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509C248F"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7C7D0D39"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649DFD8D"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42676D39"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0028DEEE"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15AFB555"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05ADB4CD"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6C899EA7"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17F28A3A"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710146AF"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5F951098"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4E3B0A85"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4FAB4AE3"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28AB2816"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78AC1376"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2DFA4BBC"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67AFE229"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10339350"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7E7C749E" w14:textId="77777777" w:rsidR="00C778A0" w:rsidRDefault="00C778A0"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27320AAD" w14:textId="77777777" w:rsidR="00C778A0" w:rsidRDefault="00C778A0"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2E544B05" w14:textId="77777777" w:rsidR="008475A2" w:rsidRDefault="008475A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4C4DFD81" w14:textId="77777777" w:rsidR="00A049B2" w:rsidRDefault="00A049B2" w:rsidP="001250F8">
      <w:pPr>
        <w:keepLines/>
        <w:numPr>
          <w:ilvl w:val="1"/>
          <w:numId w:val="0"/>
        </w:numPr>
        <w:spacing w:before="160" w:after="80" w:line="300" w:lineRule="auto"/>
        <w:jc w:val="both"/>
        <w:outlineLvl w:val="1"/>
        <w:rPr>
          <w:rFonts w:ascii="Aptos" w:eastAsia="Times New Roman" w:hAnsi="Aptos"/>
          <w:color w:val="000000"/>
          <w:kern w:val="2"/>
          <w:sz w:val="24"/>
          <w:szCs w:val="24"/>
          <w14:ligatures w14:val="standardContextual"/>
        </w:rPr>
      </w:pPr>
    </w:p>
    <w:p w14:paraId="457B36C9" w14:textId="255E1F9B" w:rsidR="00A049B2" w:rsidRPr="005733E8" w:rsidRDefault="00A049B2" w:rsidP="005733E8">
      <w:pPr>
        <w:jc w:val="center"/>
        <w:rPr>
          <w:rFonts w:cs="Calibri"/>
          <w:b/>
          <w:sz w:val="28"/>
          <w:szCs w:val="28"/>
          <w:u w:val="single"/>
        </w:rPr>
      </w:pPr>
      <w:r w:rsidRPr="00A049B2">
        <w:rPr>
          <w:rFonts w:cs="Calibri"/>
          <w:b/>
          <w:sz w:val="28"/>
          <w:szCs w:val="28"/>
          <w:u w:val="single"/>
        </w:rPr>
        <w:lastRenderedPageBreak/>
        <w:t xml:space="preserve">Příloha č. </w:t>
      </w:r>
      <w:r w:rsidR="007439F5">
        <w:rPr>
          <w:rFonts w:cs="Calibri"/>
          <w:b/>
          <w:sz w:val="28"/>
          <w:szCs w:val="28"/>
          <w:u w:val="single"/>
        </w:rPr>
        <w:t>2</w:t>
      </w:r>
      <w:r w:rsidRPr="00A049B2">
        <w:rPr>
          <w:rFonts w:cs="Calibri"/>
          <w:b/>
          <w:sz w:val="28"/>
          <w:szCs w:val="28"/>
          <w:u w:val="single"/>
        </w:rPr>
        <w:t xml:space="preserve"> </w:t>
      </w:r>
      <w:r>
        <w:rPr>
          <w:rFonts w:cs="Calibri"/>
          <w:b/>
          <w:sz w:val="28"/>
          <w:szCs w:val="28"/>
          <w:u w:val="single"/>
        </w:rPr>
        <w:t>– H</w:t>
      </w:r>
      <w:r w:rsidRPr="005733E8">
        <w:rPr>
          <w:rFonts w:cs="Calibri"/>
          <w:b/>
          <w:sz w:val="28"/>
          <w:szCs w:val="28"/>
          <w:u w:val="single"/>
        </w:rPr>
        <w:t>odinov</w:t>
      </w:r>
      <w:r w:rsidR="008475A2">
        <w:rPr>
          <w:rFonts w:cs="Calibri"/>
          <w:b/>
          <w:sz w:val="28"/>
          <w:szCs w:val="28"/>
          <w:u w:val="single"/>
        </w:rPr>
        <w:t>á</w:t>
      </w:r>
      <w:r w:rsidRPr="005733E8">
        <w:rPr>
          <w:rFonts w:cs="Calibri"/>
          <w:b/>
          <w:sz w:val="28"/>
          <w:szCs w:val="28"/>
          <w:u w:val="single"/>
        </w:rPr>
        <w:t xml:space="preserve"> sazb</w:t>
      </w:r>
      <w:r w:rsidR="008475A2">
        <w:rPr>
          <w:rFonts w:cs="Calibri"/>
          <w:b/>
          <w:sz w:val="28"/>
          <w:szCs w:val="28"/>
          <w:u w:val="single"/>
        </w:rPr>
        <w:t>a</w:t>
      </w:r>
      <w:r w:rsidRPr="005733E8">
        <w:rPr>
          <w:rFonts w:cs="Calibri"/>
          <w:b/>
          <w:sz w:val="28"/>
          <w:szCs w:val="28"/>
          <w:u w:val="single"/>
        </w:rPr>
        <w:t xml:space="preserve"> Poskytovatele</w:t>
      </w:r>
    </w:p>
    <w:p w14:paraId="22F18614" w14:textId="77777777" w:rsidR="00A049B2" w:rsidRPr="005733E8" w:rsidRDefault="00A049B2" w:rsidP="00A049B2">
      <w:pPr>
        <w:ind w:left="180"/>
        <w:rPr>
          <w:rFonts w:asciiTheme="minorHAnsi" w:hAnsiTheme="minorHAnsi" w:cstheme="minorHAnsi"/>
          <w:b/>
          <w:sz w:val="21"/>
          <w:szCs w:val="21"/>
          <w:u w:val="single"/>
        </w:rPr>
      </w:pPr>
    </w:p>
    <w:p w14:paraId="77B29706" w14:textId="5895AB6C" w:rsidR="008475A2" w:rsidRDefault="008475A2" w:rsidP="005733E8">
      <w:pPr>
        <w:spacing w:line="300" w:lineRule="auto"/>
        <w:rPr>
          <w:rFonts w:cs="Calibri"/>
          <w:sz w:val="20"/>
          <w:szCs w:val="20"/>
        </w:rPr>
      </w:pPr>
      <w:r w:rsidRPr="008475A2">
        <w:rPr>
          <w:rFonts w:cs="Calibri"/>
          <w:sz w:val="20"/>
          <w:szCs w:val="20"/>
        </w:rPr>
        <w:t>Hodinová sazba Poskytovatele za konzultační, analytické, rozvojové a jiné služby poskytované nad rámec služeb</w:t>
      </w:r>
      <w:r>
        <w:rPr>
          <w:rFonts w:cs="Calibri"/>
          <w:sz w:val="20"/>
          <w:szCs w:val="20"/>
        </w:rPr>
        <w:t xml:space="preserve"> </w:t>
      </w:r>
      <w:r w:rsidRPr="008475A2">
        <w:rPr>
          <w:rFonts w:cs="Calibri"/>
          <w:sz w:val="20"/>
          <w:szCs w:val="20"/>
        </w:rPr>
        <w:t>zahrnutých v</w:t>
      </w:r>
      <w:r w:rsidR="005733E8">
        <w:rPr>
          <w:rFonts w:cs="Calibri"/>
          <w:sz w:val="20"/>
          <w:szCs w:val="20"/>
        </w:rPr>
        <w:t xml:space="preserve"> ročním</w:t>
      </w:r>
      <w:r w:rsidRPr="008475A2">
        <w:rPr>
          <w:rFonts w:cs="Calibri"/>
          <w:sz w:val="20"/>
          <w:szCs w:val="20"/>
        </w:rPr>
        <w:t xml:space="preserve"> paušálu činí </w:t>
      </w:r>
      <w:r w:rsidRPr="005733E8">
        <w:rPr>
          <w:rFonts w:cs="Calibri"/>
          <w:b/>
          <w:bCs/>
          <w:sz w:val="20"/>
          <w:szCs w:val="20"/>
          <w:highlight w:val="yellow"/>
        </w:rPr>
        <w:t>… Kč bez DPH / hod.</w:t>
      </w:r>
    </w:p>
    <w:p w14:paraId="2135C780" w14:textId="6D0669D9" w:rsidR="00A049B2" w:rsidRPr="00A049B2" w:rsidRDefault="00A049B2" w:rsidP="005733E8">
      <w:pPr>
        <w:spacing w:line="300" w:lineRule="auto"/>
        <w:jc w:val="both"/>
        <w:rPr>
          <w:rFonts w:cs="Calibri"/>
          <w:sz w:val="20"/>
          <w:szCs w:val="20"/>
        </w:rPr>
      </w:pPr>
      <w:r w:rsidRPr="00A049B2">
        <w:rPr>
          <w:rFonts w:cs="Calibri"/>
          <w:sz w:val="20"/>
          <w:szCs w:val="20"/>
        </w:rPr>
        <w:t>Pozn.</w:t>
      </w:r>
      <w:r w:rsidR="005733E8">
        <w:rPr>
          <w:rFonts w:cs="Calibri"/>
          <w:sz w:val="20"/>
          <w:szCs w:val="20"/>
        </w:rPr>
        <w:t xml:space="preserve"> </w:t>
      </w:r>
      <w:r w:rsidRPr="00A049B2">
        <w:rPr>
          <w:rFonts w:cs="Calibri"/>
          <w:sz w:val="20"/>
          <w:szCs w:val="20"/>
        </w:rPr>
        <w:t>Uveden</w:t>
      </w:r>
      <w:r w:rsidR="008475A2">
        <w:rPr>
          <w:rFonts w:cs="Calibri"/>
          <w:sz w:val="20"/>
          <w:szCs w:val="20"/>
        </w:rPr>
        <w:t>á</w:t>
      </w:r>
      <w:r w:rsidRPr="00A049B2">
        <w:rPr>
          <w:rFonts w:cs="Calibri"/>
          <w:sz w:val="20"/>
          <w:szCs w:val="20"/>
        </w:rPr>
        <w:t xml:space="preserve"> cen</w:t>
      </w:r>
      <w:r w:rsidR="008475A2">
        <w:rPr>
          <w:rFonts w:cs="Calibri"/>
          <w:sz w:val="20"/>
          <w:szCs w:val="20"/>
        </w:rPr>
        <w:t>a</w:t>
      </w:r>
      <w:r w:rsidRPr="00A049B2">
        <w:rPr>
          <w:rFonts w:cs="Calibri"/>
          <w:sz w:val="20"/>
          <w:szCs w:val="20"/>
        </w:rPr>
        <w:t xml:space="preserve"> j</w:t>
      </w:r>
      <w:r w:rsidR="008475A2">
        <w:rPr>
          <w:rFonts w:cs="Calibri"/>
          <w:sz w:val="20"/>
          <w:szCs w:val="20"/>
        </w:rPr>
        <w:t>e</w:t>
      </w:r>
      <w:r w:rsidRPr="00A049B2">
        <w:rPr>
          <w:rFonts w:cs="Calibri"/>
          <w:sz w:val="20"/>
          <w:szCs w:val="20"/>
        </w:rPr>
        <w:t xml:space="preserve"> bez DPH. Při fakturaci </w:t>
      </w:r>
      <w:r w:rsidR="008475A2">
        <w:rPr>
          <w:rFonts w:cs="Calibri"/>
          <w:sz w:val="20"/>
          <w:szCs w:val="20"/>
        </w:rPr>
        <w:t>navýšena</w:t>
      </w:r>
      <w:r w:rsidRPr="00A049B2">
        <w:rPr>
          <w:rFonts w:cs="Calibri"/>
          <w:sz w:val="20"/>
          <w:szCs w:val="20"/>
        </w:rPr>
        <w:t xml:space="preserve"> o výši DPH dle platné sazby v okamžiku uskutečnění zdanitelného plnění.</w:t>
      </w:r>
    </w:p>
    <w:p w14:paraId="3A04F04F" w14:textId="2441D87F" w:rsidR="00A049B2" w:rsidRPr="005733E8" w:rsidRDefault="007439F5" w:rsidP="00A049B2">
      <w:pPr>
        <w:rPr>
          <w:rFonts w:cs="Calibri"/>
          <w:b/>
          <w:sz w:val="20"/>
          <w:szCs w:val="20"/>
        </w:rPr>
      </w:pPr>
      <w:r w:rsidRPr="007439F5">
        <w:rPr>
          <w:rFonts w:cs="Calibri"/>
          <w:b/>
          <w:sz w:val="20"/>
          <w:szCs w:val="20"/>
        </w:rPr>
        <w:t>Hodinová sazba se použije bez ohledu na způsob poskytování služby (vzdáleně / on-</w:t>
      </w:r>
      <w:proofErr w:type="spellStart"/>
      <w:r w:rsidRPr="007439F5">
        <w:rPr>
          <w:rFonts w:cs="Calibri"/>
          <w:b/>
          <w:sz w:val="20"/>
          <w:szCs w:val="20"/>
        </w:rPr>
        <w:t>site</w:t>
      </w:r>
      <w:proofErr w:type="spellEnd"/>
      <w:r w:rsidRPr="007439F5">
        <w:rPr>
          <w:rFonts w:cs="Calibri"/>
          <w:b/>
          <w:sz w:val="20"/>
          <w:szCs w:val="20"/>
        </w:rPr>
        <w:t>).</w:t>
      </w:r>
    </w:p>
    <w:p w14:paraId="000F7F45" w14:textId="77777777" w:rsidR="00A049B2" w:rsidRPr="005733E8" w:rsidRDefault="00A049B2" w:rsidP="001250F8">
      <w:pPr>
        <w:keepLines/>
        <w:numPr>
          <w:ilvl w:val="1"/>
          <w:numId w:val="0"/>
        </w:numPr>
        <w:spacing w:before="160" w:after="80" w:line="300" w:lineRule="auto"/>
        <w:jc w:val="both"/>
        <w:outlineLvl w:val="1"/>
        <w:rPr>
          <w:rFonts w:eastAsia="Times New Roman" w:cs="Calibri"/>
          <w:color w:val="000000"/>
          <w:kern w:val="2"/>
          <w:sz w:val="20"/>
          <w:szCs w:val="20"/>
          <w14:ligatures w14:val="standardContextual"/>
        </w:rPr>
      </w:pPr>
    </w:p>
    <w:sectPr w:rsidR="00A049B2" w:rsidRPr="005733E8" w:rsidSect="00F87534">
      <w:headerReference w:type="first" r:id="rId12"/>
      <w:footerReference w:type="first" r:id="rId13"/>
      <w:type w:val="continuous"/>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24E9A" w14:textId="77777777" w:rsidR="005C42E4" w:rsidRDefault="005C42E4" w:rsidP="009844FB">
      <w:pPr>
        <w:spacing w:after="0" w:line="240" w:lineRule="auto"/>
      </w:pPr>
      <w:r>
        <w:separator/>
      </w:r>
    </w:p>
  </w:endnote>
  <w:endnote w:type="continuationSeparator" w:id="0">
    <w:p w14:paraId="113111D7" w14:textId="77777777" w:rsidR="005C42E4" w:rsidRDefault="005C42E4" w:rsidP="00984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dobe Fangsong Std R">
    <w:panose1 w:val="020B0604020202020204"/>
    <w:charset w:val="80"/>
    <w:family w:val="roman"/>
    <w:notTrueType/>
    <w:pitch w:val="variable"/>
    <w:sig w:usb0="00000207" w:usb1="0A0F1810" w:usb2="00000016" w:usb3="00000000" w:csb0="00060007" w:csb1="00000000"/>
  </w:font>
  <w:font w:name="Tahoma">
    <w:panose1 w:val="020B0604030504040204"/>
    <w:charset w:val="EE"/>
    <w:family w:val="swiss"/>
    <w:pitch w:val="variable"/>
    <w:sig w:usb0="E1002EFF" w:usb1="C000605B" w:usb2="00000029" w:usb3="00000000" w:csb0="000101FF" w:csb1="00000000"/>
  </w:font>
  <w:font w:name="Frutiger CE">
    <w:altName w:val="Frutiger CE"/>
    <w:panose1 w:val="020B0604020202020204"/>
    <w:charset w:val="EE"/>
    <w:family w:val="swiss"/>
    <w:notTrueType/>
    <w:pitch w:val="default"/>
    <w:sig w:usb0="00000005" w:usb1="00000000" w:usb2="00000000" w:usb3="00000000" w:csb0="00000002" w:csb1="00000000"/>
  </w:font>
  <w:font w:name="Museo For Dell Bold">
    <w:altName w:val="Arial"/>
    <w:panose1 w:val="020B0604020202020204"/>
    <w:charset w:val="00"/>
    <w:family w:val="swiss"/>
    <w:notTrueType/>
    <w:pitch w:val="default"/>
    <w:sig w:usb0="00000001" w:usb1="00000000" w:usb2="00000000" w:usb3="00000000" w:csb0="00000003" w:csb1="00000000"/>
  </w:font>
  <w:font w:name="JohnSans Text Pro">
    <w:altName w:val="Times New Roman"/>
    <w:panose1 w:val="020B0604020202020204"/>
    <w:charset w:val="00"/>
    <w:family w:val="moder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7CCB2" w14:textId="77777777" w:rsidR="00C5510E" w:rsidRPr="00A15533" w:rsidRDefault="00C5510E">
    <w:pPr>
      <w:pStyle w:val="Zpat"/>
      <w:jc w:val="center"/>
      <w:rPr>
        <w:color w:val="auto"/>
        <w:sz w:val="24"/>
      </w:rPr>
    </w:pPr>
    <w:r w:rsidRPr="00A15533">
      <w:rPr>
        <w:color w:val="auto"/>
        <w:sz w:val="24"/>
      </w:rPr>
      <w:fldChar w:fldCharType="begin"/>
    </w:r>
    <w:r w:rsidRPr="00A15533">
      <w:rPr>
        <w:color w:val="auto"/>
        <w:sz w:val="24"/>
      </w:rPr>
      <w:instrText>PAGE   \* MERGEFORMAT</w:instrText>
    </w:r>
    <w:r w:rsidRPr="00A15533">
      <w:rPr>
        <w:color w:val="auto"/>
        <w:sz w:val="24"/>
      </w:rPr>
      <w:fldChar w:fldCharType="separate"/>
    </w:r>
    <w:r>
      <w:rPr>
        <w:noProof/>
        <w:color w:val="auto"/>
        <w:sz w:val="24"/>
      </w:rPr>
      <w:t>25</w:t>
    </w:r>
    <w:r w:rsidRPr="00A15533">
      <w:rPr>
        <w:color w:val="auto"/>
        <w:sz w:val="24"/>
      </w:rPr>
      <w:fldChar w:fldCharType="end"/>
    </w:r>
  </w:p>
  <w:p w14:paraId="0A74923F" w14:textId="77777777" w:rsidR="00C5510E" w:rsidRDefault="00C5510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2E02A" w14:textId="77777777" w:rsidR="005C42E4" w:rsidRDefault="005C42E4" w:rsidP="009844FB">
      <w:pPr>
        <w:spacing w:after="0" w:line="240" w:lineRule="auto"/>
      </w:pPr>
      <w:r>
        <w:separator/>
      </w:r>
    </w:p>
  </w:footnote>
  <w:footnote w:type="continuationSeparator" w:id="0">
    <w:p w14:paraId="03386DC5" w14:textId="77777777" w:rsidR="005C42E4" w:rsidRDefault="005C42E4" w:rsidP="009844FB">
      <w:pPr>
        <w:spacing w:after="0" w:line="240" w:lineRule="auto"/>
      </w:pPr>
      <w:r>
        <w:continuationSeparator/>
      </w:r>
    </w:p>
  </w:footnote>
  <w:footnote w:id="1">
    <w:p w14:paraId="2992951F" w14:textId="7A7BB02C" w:rsidR="00061C86" w:rsidRPr="005733E8" w:rsidRDefault="00061C86">
      <w:pPr>
        <w:pStyle w:val="Textpoznpodarou"/>
        <w:rPr>
          <w:rFonts w:asciiTheme="minorHAnsi" w:hAnsiTheme="minorHAnsi" w:cstheme="minorHAnsi"/>
        </w:rPr>
      </w:pPr>
      <w:r w:rsidRPr="005733E8">
        <w:rPr>
          <w:rStyle w:val="Znakapoznpodarou"/>
          <w:rFonts w:asciiTheme="minorHAnsi" w:hAnsiTheme="minorHAnsi" w:cstheme="minorHAnsi"/>
        </w:rPr>
        <w:footnoteRef/>
      </w:r>
      <w:r w:rsidRPr="005733E8">
        <w:rPr>
          <w:rFonts w:asciiTheme="minorHAnsi" w:hAnsiTheme="minorHAnsi" w:cstheme="minorHAnsi"/>
        </w:rPr>
        <w:t xml:space="preserve"> </w:t>
      </w:r>
      <w:r>
        <w:rPr>
          <w:rFonts w:asciiTheme="minorHAnsi" w:hAnsiTheme="minorHAnsi" w:cstheme="minorHAnsi"/>
          <w:color w:val="000000"/>
        </w:rPr>
        <w:t>T</w:t>
      </w:r>
      <w:r w:rsidRPr="005733E8">
        <w:rPr>
          <w:rFonts w:asciiTheme="minorHAnsi" w:hAnsiTheme="minorHAnsi" w:cstheme="minorHAnsi"/>
          <w:color w:val="000000"/>
        </w:rPr>
        <w:t>j. v pracovn</w:t>
      </w:r>
      <w:r w:rsidRPr="005733E8">
        <w:rPr>
          <w:rFonts w:asciiTheme="minorHAnsi" w:hAnsiTheme="minorHAnsi" w:cstheme="minorHAnsi" w:hint="eastAsia"/>
          <w:color w:val="000000"/>
        </w:rPr>
        <w:t>í</w:t>
      </w:r>
      <w:r w:rsidRPr="005733E8">
        <w:rPr>
          <w:rFonts w:asciiTheme="minorHAnsi" w:hAnsiTheme="minorHAnsi" w:cstheme="minorHAnsi"/>
          <w:color w:val="000000"/>
        </w:rPr>
        <w:t>ch dnech od 8:00 do 17:00 hod.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7F9F" w14:textId="77777777" w:rsidR="00C5510E" w:rsidRDefault="00C5510E">
    <w:pPr>
      <w:pStyle w:val="Zhlav"/>
    </w:pPr>
    <w:r>
      <w:rPr>
        <w:noProof/>
        <w:lang w:eastAsia="cs-CZ"/>
      </w:rPr>
      <mc:AlternateContent>
        <mc:Choice Requires="wps">
          <w:drawing>
            <wp:anchor distT="4294967295" distB="4294967295" distL="114300" distR="114300" simplePos="0" relativeHeight="251663360" behindDoc="0" locked="0" layoutInCell="1" allowOverlap="1" wp14:anchorId="08AF4B9B" wp14:editId="47F43F37">
              <wp:simplePos x="0" y="0"/>
              <wp:positionH relativeFrom="column">
                <wp:posOffset>-10160</wp:posOffset>
              </wp:positionH>
              <wp:positionV relativeFrom="paragraph">
                <wp:posOffset>146684</wp:posOffset>
              </wp:positionV>
              <wp:extent cx="5829300" cy="0"/>
              <wp:effectExtent l="0" t="0" r="19050" b="19050"/>
              <wp:wrapNone/>
              <wp:docPr id="2" name="Přímá spojnic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9300" cy="0"/>
                      </a:xfrm>
                      <a:prstGeom prst="line">
                        <a:avLst/>
                      </a:prstGeom>
                      <a:noFill/>
                      <a:ln w="9525" cap="flat" cmpd="sng" algn="ctr">
                        <a:solidFill>
                          <a:srgbClr val="97BF0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E4508DB" id="Přímá spojnice 2"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pt,11.55pt" to="458.2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" strokecolor="#96bf08">
              <o:lock v:ext="edit" shapetype="f"/>
            </v:line>
          </w:pict>
        </mc:Fallback>
      </mc:AlternateContent>
    </w:r>
    <w:r>
      <w:rPr>
        <w:noProof/>
        <w:lang w:eastAsia="cs-CZ"/>
      </w:rPr>
      <w:drawing>
        <wp:anchor distT="0" distB="0" distL="114300" distR="114300" simplePos="0" relativeHeight="251661312" behindDoc="0" locked="0" layoutInCell="1" allowOverlap="1" wp14:anchorId="002A0CE2" wp14:editId="683CDCCB">
          <wp:simplePos x="0" y="0"/>
          <wp:positionH relativeFrom="column">
            <wp:posOffset>3971925</wp:posOffset>
          </wp:positionH>
          <wp:positionV relativeFrom="paragraph">
            <wp:posOffset>-591185</wp:posOffset>
          </wp:positionV>
          <wp:extent cx="1905000" cy="657225"/>
          <wp:effectExtent l="0" t="0" r="0" b="9525"/>
          <wp:wrapNone/>
          <wp:docPr id="1036833572" name="obrázek 1" descr="Q:\_Caleum_STACIO\logo\logo_cale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Q:\_Caleum_STACIO\logo\logo_caleu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657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C3C9A16"/>
    <w:lvl w:ilvl="0">
      <w:start w:val="1"/>
      <w:numFmt w:val="lowerRoman"/>
      <w:pStyle w:val="slovanseznam3"/>
      <w:lvlText w:val="%1."/>
      <w:lvlJc w:val="left"/>
      <w:pPr>
        <w:ind w:left="1211" w:hanging="360"/>
      </w:pPr>
      <w:rPr>
        <w:rFonts w:hint="default"/>
      </w:rPr>
    </w:lvl>
  </w:abstractNum>
  <w:abstractNum w:abstractNumId="1" w15:restartNumberingAfterBreak="0">
    <w:nsid w:val="FFFFFF7F"/>
    <w:multiLevelType w:val="singleLevel"/>
    <w:tmpl w:val="22E03AEA"/>
    <w:lvl w:ilvl="0">
      <w:start w:val="1"/>
      <w:numFmt w:val="lowerLetter"/>
      <w:pStyle w:val="slovanseznam2"/>
      <w:lvlText w:val="%1."/>
      <w:lvlJc w:val="left"/>
      <w:pPr>
        <w:ind w:left="700" w:hanging="360"/>
      </w:pPr>
    </w:lvl>
  </w:abstractNum>
  <w:abstractNum w:abstractNumId="2" w15:restartNumberingAfterBreak="0">
    <w:nsid w:val="FFFFFF88"/>
    <w:multiLevelType w:val="singleLevel"/>
    <w:tmpl w:val="77661ADE"/>
    <w:lvl w:ilvl="0">
      <w:start w:val="1"/>
      <w:numFmt w:val="decimal"/>
      <w:pStyle w:val="slovanseznam"/>
      <w:lvlText w:val="%1."/>
      <w:lvlJc w:val="left"/>
      <w:pPr>
        <w:tabs>
          <w:tab w:val="num" w:pos="360"/>
        </w:tabs>
        <w:ind w:left="360" w:hanging="360"/>
      </w:pPr>
    </w:lvl>
  </w:abstractNum>
  <w:abstractNum w:abstractNumId="3" w15:restartNumberingAfterBreak="0">
    <w:nsid w:val="FFFFFF89"/>
    <w:multiLevelType w:val="singleLevel"/>
    <w:tmpl w:val="225EBE20"/>
    <w:lvl w:ilvl="0">
      <w:start w:val="1"/>
      <w:numFmt w:val="bullet"/>
      <w:pStyle w:val="Seznamsodrkami"/>
      <w:lvlText w:val=""/>
      <w:lvlJc w:val="left"/>
      <w:pPr>
        <w:tabs>
          <w:tab w:val="num" w:pos="360"/>
        </w:tabs>
        <w:ind w:left="360" w:hanging="360"/>
      </w:pPr>
      <w:rPr>
        <w:rFonts w:ascii="Symbol" w:hAnsi="Symbol" w:hint="default"/>
      </w:rPr>
    </w:lvl>
  </w:abstractNum>
  <w:abstractNum w:abstractNumId="4" w15:restartNumberingAfterBreak="0">
    <w:nsid w:val="0000000D"/>
    <w:multiLevelType w:val="multilevel"/>
    <w:tmpl w:val="0000000D"/>
    <w:name w:val="WW8Num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000000E"/>
    <w:multiLevelType w:val="multilevel"/>
    <w:tmpl w:val="2026BC8C"/>
    <w:name w:val="WW8Num14"/>
    <w:lvl w:ilvl="0">
      <w:start w:val="1"/>
      <w:numFmt w:val="decimal"/>
      <w:lvlText w:val="%1."/>
      <w:lvlJc w:val="left"/>
      <w:pPr>
        <w:tabs>
          <w:tab w:val="num" w:pos="720"/>
        </w:tabs>
        <w:ind w:left="720" w:hanging="360"/>
      </w:pPr>
      <w:rPr>
        <w:rFonts w:hint="default"/>
        <w:color w:val="auto"/>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lef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left"/>
      <w:pPr>
        <w:tabs>
          <w:tab w:val="num" w:pos="6840"/>
        </w:tabs>
        <w:ind w:left="6840" w:hanging="180"/>
      </w:pPr>
      <w:rPr>
        <w:rFonts w:hint="default"/>
      </w:rPr>
    </w:lvl>
  </w:abstractNum>
  <w:abstractNum w:abstractNumId="6" w15:restartNumberingAfterBreak="0">
    <w:nsid w:val="00000010"/>
    <w:multiLevelType w:val="multilevel"/>
    <w:tmpl w:val="00000010"/>
    <w:name w:val="WW8Num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0000011"/>
    <w:multiLevelType w:val="singleLevel"/>
    <w:tmpl w:val="00000011"/>
    <w:name w:val="WW8Num17"/>
    <w:lvl w:ilvl="0">
      <w:start w:val="1"/>
      <w:numFmt w:val="decimal"/>
      <w:lvlText w:val="%1."/>
      <w:lvlJc w:val="left"/>
      <w:pPr>
        <w:tabs>
          <w:tab w:val="num" w:pos="360"/>
        </w:tabs>
        <w:ind w:left="360" w:hanging="360"/>
      </w:pPr>
    </w:lvl>
  </w:abstractNum>
  <w:abstractNum w:abstractNumId="8" w15:restartNumberingAfterBreak="0">
    <w:nsid w:val="00000014"/>
    <w:multiLevelType w:val="singleLevel"/>
    <w:tmpl w:val="1BB0A53A"/>
    <w:name w:val="WW8Num142"/>
    <w:lvl w:ilvl="0">
      <w:start w:val="1"/>
      <w:numFmt w:val="decimal"/>
      <w:lvlText w:val="%1."/>
      <w:lvlJc w:val="left"/>
      <w:pPr>
        <w:ind w:left="720" w:hanging="360"/>
      </w:pPr>
      <w:rPr>
        <w:rFonts w:hint="default"/>
        <w:b w:val="0"/>
      </w:rPr>
    </w:lvl>
  </w:abstractNum>
  <w:abstractNum w:abstractNumId="9" w15:restartNumberingAfterBreak="0">
    <w:nsid w:val="00000015"/>
    <w:multiLevelType w:val="multilevel"/>
    <w:tmpl w:val="00000015"/>
    <w:name w:val="WW8Num2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01D0B84"/>
    <w:multiLevelType w:val="multilevel"/>
    <w:tmpl w:val="3312BE38"/>
    <w:lvl w:ilvl="0">
      <w:start w:val="1"/>
      <w:numFmt w:val="decimal"/>
      <w:lvlText w:val="%1"/>
      <w:lvlJc w:val="left"/>
      <w:pPr>
        <w:ind w:left="432" w:hanging="432"/>
      </w:pPr>
    </w:lvl>
    <w:lvl w:ilvl="1">
      <w:start w:val="1"/>
      <w:numFmt w:val="bullet"/>
      <w:lvlText w:val="-"/>
      <w:lvlJc w:val="left"/>
      <w:pPr>
        <w:ind w:left="360" w:hanging="360"/>
      </w:pPr>
      <w:rPr>
        <w:rFonts w:ascii="Aptos" w:eastAsiaTheme="minorHAnsi" w:hAnsi="Aptos" w:cstheme="minorBidi"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1AD6DF3"/>
    <w:multiLevelType w:val="hybridMultilevel"/>
    <w:tmpl w:val="24B8EF40"/>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36203C3"/>
    <w:multiLevelType w:val="multilevel"/>
    <w:tmpl w:val="03949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3A74077"/>
    <w:multiLevelType w:val="hybridMultilevel"/>
    <w:tmpl w:val="5224BC0A"/>
    <w:lvl w:ilvl="0" w:tplc="0405000F">
      <w:start w:val="7"/>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0948510E"/>
    <w:multiLevelType w:val="hybridMultilevel"/>
    <w:tmpl w:val="06F2F2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D6922AF"/>
    <w:multiLevelType w:val="hybridMultilevel"/>
    <w:tmpl w:val="BE3CB544"/>
    <w:lvl w:ilvl="0" w:tplc="5F20AF04">
      <w:numFmt w:val="bullet"/>
      <w:pStyle w:val="popis"/>
      <w:lvlText w:val="·"/>
      <w:lvlJc w:val="left"/>
      <w:pPr>
        <w:ind w:left="1146" w:hanging="360"/>
      </w:pPr>
      <w:rPr>
        <w:rFonts w:ascii="Calibri" w:eastAsiaTheme="minorHAnsi" w:hAnsi="Calibri" w:cs="Calibri"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16" w15:restartNumberingAfterBreak="0">
    <w:nsid w:val="0E336DCB"/>
    <w:multiLevelType w:val="hybridMultilevel"/>
    <w:tmpl w:val="24B8EF40"/>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81D4A1C"/>
    <w:multiLevelType w:val="multilevel"/>
    <w:tmpl w:val="A244B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3A53F7"/>
    <w:multiLevelType w:val="multilevel"/>
    <w:tmpl w:val="6AAA8038"/>
    <w:lvl w:ilvl="0">
      <w:start w:val="1"/>
      <w:numFmt w:val="decimal"/>
      <w:lvlText w:val="%1."/>
      <w:lvlJc w:val="left"/>
      <w:pPr>
        <w:tabs>
          <w:tab w:val="num" w:pos="567"/>
        </w:tabs>
        <w:ind w:left="567" w:hanging="567"/>
      </w:pPr>
      <w:rPr>
        <w:rFonts w:ascii="Times New Roman" w:hAnsi="Times New Roman" w:hint="default"/>
        <w:b/>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ascii="Times New Roman" w:hAnsi="Times New Roman" w:cs="Times New Roman"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9" w15:restartNumberingAfterBreak="0">
    <w:nsid w:val="1B30306D"/>
    <w:multiLevelType w:val="multilevel"/>
    <w:tmpl w:val="D400AFA8"/>
    <w:styleLink w:val="slovanseznamCaleum"/>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tabs>
          <w:tab w:val="num" w:pos="680"/>
        </w:tabs>
        <w:ind w:left="1021" w:hanging="341"/>
      </w:pPr>
      <w:rPr>
        <w:rFonts w:hint="default"/>
      </w:rPr>
    </w:lvl>
    <w:lvl w:ilvl="3">
      <w:start w:val="1"/>
      <w:numFmt w:val="decimal"/>
      <w:lvlText w:val="(%4)"/>
      <w:lvlJc w:val="left"/>
      <w:pPr>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ind w:left="2041" w:hanging="340"/>
      </w:pPr>
      <w:rPr>
        <w:rFonts w:hint="default"/>
      </w:rPr>
    </w:lvl>
    <w:lvl w:ilvl="6">
      <w:start w:val="1"/>
      <w:numFmt w:val="decimal"/>
      <w:lvlText w:val="%7."/>
      <w:lvlJc w:val="left"/>
      <w:pPr>
        <w:ind w:left="2722" w:hanging="341"/>
      </w:pPr>
      <w:rPr>
        <w:rFonts w:hint="default"/>
      </w:rPr>
    </w:lvl>
    <w:lvl w:ilvl="7">
      <w:start w:val="1"/>
      <w:numFmt w:val="lowerLetter"/>
      <w:lvlText w:val="%8."/>
      <w:lvlJc w:val="left"/>
      <w:pPr>
        <w:tabs>
          <w:tab w:val="num" w:pos="4536"/>
        </w:tabs>
        <w:ind w:left="2948" w:hanging="226"/>
      </w:pPr>
      <w:rPr>
        <w:rFonts w:hint="default"/>
      </w:rPr>
    </w:lvl>
    <w:lvl w:ilvl="8">
      <w:start w:val="1"/>
      <w:numFmt w:val="lowerRoman"/>
      <w:lvlText w:val="%9."/>
      <w:lvlJc w:val="left"/>
      <w:pPr>
        <w:ind w:left="3289" w:hanging="341"/>
      </w:pPr>
      <w:rPr>
        <w:rFonts w:hint="default"/>
      </w:rPr>
    </w:lvl>
  </w:abstractNum>
  <w:abstractNum w:abstractNumId="20" w15:restartNumberingAfterBreak="0">
    <w:nsid w:val="1BC04E42"/>
    <w:multiLevelType w:val="hybridMultilevel"/>
    <w:tmpl w:val="FBD4853C"/>
    <w:lvl w:ilvl="0" w:tplc="4A4CBBCE">
      <w:start w:val="1"/>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15:restartNumberingAfterBreak="0">
    <w:nsid w:val="1DDD5AB2"/>
    <w:multiLevelType w:val="multilevel"/>
    <w:tmpl w:val="694C04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02F4FFF"/>
    <w:multiLevelType w:val="hybridMultilevel"/>
    <w:tmpl w:val="7A127CCE"/>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20A218E2"/>
    <w:multiLevelType w:val="multilevel"/>
    <w:tmpl w:val="AA087624"/>
    <w:styleLink w:val="Caleum"/>
    <w:lvl w:ilvl="0">
      <w:start w:val="1"/>
      <w:numFmt w:val="bullet"/>
      <w:lvlText w:val=""/>
      <w:lvlJc w:val="left"/>
      <w:pPr>
        <w:tabs>
          <w:tab w:val="num" w:pos="340"/>
        </w:tabs>
        <w:ind w:left="340" w:hanging="340"/>
      </w:pPr>
      <w:rPr>
        <w:rFonts w:ascii="Wingdings" w:hAnsi="Wingdings" w:hint="default"/>
        <w:color w:val="97BF0D"/>
      </w:rPr>
    </w:lvl>
    <w:lvl w:ilvl="1">
      <w:start w:val="1"/>
      <w:numFmt w:val="bullet"/>
      <w:lvlText w:val=""/>
      <w:lvlJc w:val="left"/>
      <w:pPr>
        <w:tabs>
          <w:tab w:val="num" w:pos="680"/>
        </w:tabs>
        <w:ind w:left="680" w:hanging="340"/>
      </w:pPr>
      <w:rPr>
        <w:rFonts w:ascii="Wingdings" w:hAnsi="Wingdings" w:hint="default"/>
        <w:color w:val="707173"/>
      </w:rPr>
    </w:lvl>
    <w:lvl w:ilvl="2">
      <w:start w:val="1"/>
      <w:numFmt w:val="bullet"/>
      <w:lvlText w:val="–"/>
      <w:lvlJc w:val="left"/>
      <w:pPr>
        <w:tabs>
          <w:tab w:val="num" w:pos="1021"/>
        </w:tabs>
        <w:ind w:left="1021" w:hanging="341"/>
      </w:pPr>
      <w:rPr>
        <w:rFonts w:ascii="Calibri" w:hAnsi="Calibri" w:hint="default"/>
      </w:rPr>
    </w:lvl>
    <w:lvl w:ilvl="3">
      <w:start w:val="1"/>
      <w:numFmt w:val="bullet"/>
      <w:lvlText w:val="–"/>
      <w:lvlJc w:val="left"/>
      <w:pPr>
        <w:tabs>
          <w:tab w:val="num" w:pos="1360"/>
        </w:tabs>
        <w:ind w:left="1361" w:hanging="340"/>
      </w:pPr>
      <w:rPr>
        <w:rFonts w:ascii="Calibri" w:hAnsi="Calibri" w:hint="default"/>
      </w:rPr>
    </w:lvl>
    <w:lvl w:ilvl="4">
      <w:start w:val="1"/>
      <w:numFmt w:val="bullet"/>
      <w:lvlText w:val="–"/>
      <w:lvlJc w:val="left"/>
      <w:pPr>
        <w:tabs>
          <w:tab w:val="num" w:pos="1700"/>
        </w:tabs>
        <w:ind w:left="1700" w:hanging="339"/>
      </w:pPr>
      <w:rPr>
        <w:rFonts w:ascii="Calibri" w:hAnsi="Calibri" w:hint="default"/>
      </w:rPr>
    </w:lvl>
    <w:lvl w:ilvl="5">
      <w:start w:val="1"/>
      <w:numFmt w:val="bullet"/>
      <w:lvlText w:val="–"/>
      <w:lvlJc w:val="left"/>
      <w:pPr>
        <w:tabs>
          <w:tab w:val="num" w:pos="2040"/>
        </w:tabs>
        <w:ind w:left="2040" w:hanging="339"/>
      </w:pPr>
      <w:rPr>
        <w:rFonts w:ascii="Calibri" w:hAnsi="Calibri" w:hint="default"/>
      </w:rPr>
    </w:lvl>
    <w:lvl w:ilvl="6">
      <w:start w:val="1"/>
      <w:numFmt w:val="bullet"/>
      <w:lvlText w:val="–"/>
      <w:lvlJc w:val="left"/>
      <w:pPr>
        <w:tabs>
          <w:tab w:val="num" w:pos="2380"/>
        </w:tabs>
        <w:ind w:left="2380" w:hanging="339"/>
      </w:pPr>
      <w:rPr>
        <w:rFonts w:ascii="Calibri" w:hAnsi="Calibri" w:hint="default"/>
      </w:rPr>
    </w:lvl>
    <w:lvl w:ilvl="7">
      <w:start w:val="1"/>
      <w:numFmt w:val="bullet"/>
      <w:lvlText w:val="–"/>
      <w:lvlJc w:val="left"/>
      <w:pPr>
        <w:tabs>
          <w:tab w:val="num" w:pos="2720"/>
        </w:tabs>
        <w:ind w:left="2720" w:hanging="339"/>
      </w:pPr>
      <w:rPr>
        <w:rFonts w:ascii="Calibri" w:hAnsi="Calibri" w:hint="default"/>
      </w:rPr>
    </w:lvl>
    <w:lvl w:ilvl="8">
      <w:start w:val="1"/>
      <w:numFmt w:val="bullet"/>
      <w:lvlText w:val="–"/>
      <w:lvlJc w:val="left"/>
      <w:pPr>
        <w:tabs>
          <w:tab w:val="num" w:pos="3060"/>
        </w:tabs>
        <w:ind w:left="3060" w:hanging="338"/>
      </w:pPr>
      <w:rPr>
        <w:rFonts w:ascii="Calibri" w:hAnsi="Calibri" w:hint="default"/>
      </w:rPr>
    </w:lvl>
  </w:abstractNum>
  <w:abstractNum w:abstractNumId="24" w15:restartNumberingAfterBreak="0">
    <w:nsid w:val="23AB0D5E"/>
    <w:multiLevelType w:val="hybridMultilevel"/>
    <w:tmpl w:val="24B8EF40"/>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5EE5DF4"/>
    <w:multiLevelType w:val="hybridMultilevel"/>
    <w:tmpl w:val="06F2F2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75111BA"/>
    <w:multiLevelType w:val="multilevel"/>
    <w:tmpl w:val="80B8B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BE94387"/>
    <w:multiLevelType w:val="hybridMultilevel"/>
    <w:tmpl w:val="06F2F2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C351950"/>
    <w:multiLevelType w:val="hybridMultilevel"/>
    <w:tmpl w:val="75F837E4"/>
    <w:lvl w:ilvl="0" w:tplc="D0A62B40">
      <w:start w:val="1"/>
      <w:numFmt w:val="decimal"/>
      <w:lvlText w:val="%1."/>
      <w:lvlJc w:val="left"/>
      <w:pPr>
        <w:tabs>
          <w:tab w:val="num" w:pos="360"/>
        </w:tabs>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2C5E4BCF"/>
    <w:multiLevelType w:val="hybridMultilevel"/>
    <w:tmpl w:val="233E804A"/>
    <w:lvl w:ilvl="0" w:tplc="D0A62B40">
      <w:start w:val="1"/>
      <w:numFmt w:val="decimal"/>
      <w:lvlText w:val="%1."/>
      <w:lvlJc w:val="left"/>
      <w:pPr>
        <w:tabs>
          <w:tab w:val="num" w:pos="360"/>
        </w:tabs>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2CF32A6F"/>
    <w:multiLevelType w:val="multilevel"/>
    <w:tmpl w:val="34168D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D9F5BAA"/>
    <w:multiLevelType w:val="multilevel"/>
    <w:tmpl w:val="51EC5096"/>
    <w:lvl w:ilvl="0">
      <w:start w:val="1"/>
      <w:numFmt w:val="bullet"/>
      <w:lvlText w:val=""/>
      <w:lvlJc w:val="left"/>
      <w:pPr>
        <w:ind w:left="454" w:hanging="454"/>
      </w:pPr>
      <w:rPr>
        <w:rFonts w:ascii="Wingdings" w:hAnsi="Wingdings" w:hint="default"/>
        <w:color w:val="97BF0D"/>
        <w:sz w:val="28"/>
      </w:rPr>
    </w:lvl>
    <w:lvl w:ilvl="1">
      <w:start w:val="1"/>
      <w:numFmt w:val="bullet"/>
      <w:lvlText w:val=""/>
      <w:lvlJc w:val="left"/>
      <w:pPr>
        <w:tabs>
          <w:tab w:val="num" w:pos="1304"/>
        </w:tabs>
        <w:ind w:left="907" w:hanging="453"/>
      </w:pPr>
      <w:rPr>
        <w:rFonts w:ascii="Wingdings" w:hAnsi="Wingdings" w:hint="default"/>
        <w:color w:val="707173"/>
      </w:rPr>
    </w:lvl>
    <w:lvl w:ilvl="2">
      <w:start w:val="1"/>
      <w:numFmt w:val="bullet"/>
      <w:lvlText w:val="–"/>
      <w:lvlJc w:val="left"/>
      <w:pPr>
        <w:ind w:left="1361" w:hanging="454"/>
      </w:pPr>
      <w:rPr>
        <w:rFonts w:ascii="Arial" w:hAnsi="Arial" w:hint="default"/>
      </w:rPr>
    </w:lvl>
    <w:lvl w:ilvl="3">
      <w:start w:val="1"/>
      <w:numFmt w:val="bullet"/>
      <w:pStyle w:val="Seznamsodrkami4"/>
      <w:lvlText w:val="–"/>
      <w:lvlJc w:val="left"/>
      <w:pPr>
        <w:tabs>
          <w:tab w:val="num" w:pos="3119"/>
        </w:tabs>
        <w:ind w:left="1814" w:hanging="453"/>
      </w:pPr>
      <w:rPr>
        <w:rFonts w:ascii="Arial" w:hAnsi="Arial" w:hint="default"/>
      </w:rPr>
    </w:lvl>
    <w:lvl w:ilvl="4">
      <w:start w:val="1"/>
      <w:numFmt w:val="bullet"/>
      <w:pStyle w:val="Seznamsodrkami5"/>
      <w:lvlText w:val="–"/>
      <w:lvlJc w:val="left"/>
      <w:pPr>
        <w:tabs>
          <w:tab w:val="num" w:pos="3062"/>
        </w:tabs>
        <w:ind w:left="3402" w:hanging="680"/>
      </w:pPr>
      <w:rPr>
        <w:rFonts w:ascii="Arial" w:hAnsi="Arial" w:hint="default"/>
      </w:rPr>
    </w:lvl>
    <w:lvl w:ilvl="5">
      <w:start w:val="1"/>
      <w:numFmt w:val="bullet"/>
      <w:lvlText w:val="–"/>
      <w:lvlJc w:val="left"/>
      <w:pPr>
        <w:ind w:left="4082" w:hanging="680"/>
      </w:pPr>
      <w:rPr>
        <w:rFonts w:ascii="Arial" w:hAnsi="Arial" w:hint="default"/>
      </w:rPr>
    </w:lvl>
    <w:lvl w:ilvl="6">
      <w:start w:val="1"/>
      <w:numFmt w:val="bullet"/>
      <w:lvlText w:val="–"/>
      <w:lvlJc w:val="left"/>
      <w:pPr>
        <w:ind w:left="4763" w:hanging="681"/>
      </w:pPr>
      <w:rPr>
        <w:rFonts w:ascii="Arial" w:hAnsi="Arial" w:hint="default"/>
      </w:rPr>
    </w:lvl>
    <w:lvl w:ilvl="7">
      <w:start w:val="1"/>
      <w:numFmt w:val="bullet"/>
      <w:lvlText w:val="–"/>
      <w:lvlJc w:val="left"/>
      <w:pPr>
        <w:ind w:left="5443" w:hanging="680"/>
      </w:pPr>
      <w:rPr>
        <w:rFonts w:ascii="Arial" w:hAnsi="Arial" w:hint="default"/>
      </w:rPr>
    </w:lvl>
    <w:lvl w:ilvl="8">
      <w:start w:val="1"/>
      <w:numFmt w:val="bullet"/>
      <w:lvlText w:val="–"/>
      <w:lvlJc w:val="left"/>
      <w:pPr>
        <w:ind w:left="6124" w:hanging="681"/>
      </w:pPr>
      <w:rPr>
        <w:rFonts w:ascii="Arial" w:hAnsi="Arial" w:hint="default"/>
      </w:rPr>
    </w:lvl>
  </w:abstractNum>
  <w:abstractNum w:abstractNumId="32" w15:restartNumberingAfterBreak="0">
    <w:nsid w:val="2FE94B82"/>
    <w:multiLevelType w:val="hybridMultilevel"/>
    <w:tmpl w:val="24B8EF40"/>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2744A73"/>
    <w:multiLevelType w:val="hybridMultilevel"/>
    <w:tmpl w:val="A8C28D26"/>
    <w:lvl w:ilvl="0" w:tplc="D0A62B40">
      <w:start w:val="1"/>
      <w:numFmt w:val="decimal"/>
      <w:lvlText w:val="%1."/>
      <w:lvlJc w:val="left"/>
      <w:pPr>
        <w:tabs>
          <w:tab w:val="num" w:pos="360"/>
        </w:tabs>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341721A3"/>
    <w:multiLevelType w:val="hybridMultilevel"/>
    <w:tmpl w:val="21E25BDE"/>
    <w:lvl w:ilvl="0" w:tplc="4A4CBBCE">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36656DC8"/>
    <w:multiLevelType w:val="hybridMultilevel"/>
    <w:tmpl w:val="24B8EF40"/>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75E515C"/>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91C1EA3"/>
    <w:multiLevelType w:val="multilevel"/>
    <w:tmpl w:val="082AA818"/>
    <w:lvl w:ilvl="0">
      <w:start w:val="1"/>
      <w:numFmt w:val="ordinal"/>
      <w:lvlText w:val="%1"/>
      <w:lvlJc w:val="left"/>
      <w:pPr>
        <w:tabs>
          <w:tab w:val="num" w:pos="720"/>
        </w:tabs>
      </w:pPr>
      <w:rPr>
        <w:rFonts w:ascii="Times New Roman" w:hAnsi="Times New Roman" w:cs="Times New Roman" w:hint="default"/>
        <w:b w:val="0"/>
        <w:i w:val="0"/>
        <w:sz w:val="28"/>
        <w:u w:val="none"/>
      </w:rPr>
    </w:lvl>
    <w:lvl w:ilvl="1">
      <w:start w:val="1"/>
      <w:numFmt w:val="decimal"/>
      <w:lvlText w:val="%1%2."/>
      <w:lvlJc w:val="left"/>
      <w:pPr>
        <w:tabs>
          <w:tab w:val="num" w:pos="576"/>
        </w:tabs>
        <w:ind w:left="576" w:hanging="576"/>
      </w:pPr>
      <w:rPr>
        <w:rFonts w:cs="Times New Roman"/>
      </w:rPr>
    </w:lvl>
    <w:lvl w:ilvl="2">
      <w:start w:val="1"/>
      <w:numFmt w:val="lowerLetter"/>
      <w:lvlText w:val="%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Nadpis7"/>
      <w:lvlText w:val="%1.%2.%3.%4.%5.%6.%7"/>
      <w:lvlJc w:val="left"/>
      <w:pPr>
        <w:tabs>
          <w:tab w:val="num" w:pos="1296"/>
        </w:tabs>
        <w:ind w:left="1296" w:hanging="1296"/>
      </w:pPr>
      <w:rPr>
        <w:rFonts w:cs="Times New Roman"/>
      </w:rPr>
    </w:lvl>
    <w:lvl w:ilvl="7">
      <w:start w:val="1"/>
      <w:numFmt w:val="decimal"/>
      <w:pStyle w:val="Nadpis8"/>
      <w:lvlText w:val="%1.%2.%3.%4.%5.%6.%7.%8"/>
      <w:lvlJc w:val="left"/>
      <w:pPr>
        <w:tabs>
          <w:tab w:val="num" w:pos="1440"/>
        </w:tabs>
        <w:ind w:left="1440" w:hanging="1440"/>
      </w:pPr>
      <w:rPr>
        <w:rFonts w:cs="Times New Roman"/>
      </w:rPr>
    </w:lvl>
    <w:lvl w:ilvl="8">
      <w:start w:val="1"/>
      <w:numFmt w:val="decimal"/>
      <w:pStyle w:val="Nadpis9"/>
      <w:lvlText w:val="%1.%2.%3.%4.%5.%6.%7.%8.%9"/>
      <w:lvlJc w:val="left"/>
      <w:pPr>
        <w:tabs>
          <w:tab w:val="num" w:pos="1584"/>
        </w:tabs>
        <w:ind w:left="1584" w:hanging="1584"/>
      </w:pPr>
      <w:rPr>
        <w:rFonts w:cs="Times New Roman"/>
      </w:rPr>
    </w:lvl>
  </w:abstractNum>
  <w:abstractNum w:abstractNumId="38" w15:restartNumberingAfterBreak="0">
    <w:nsid w:val="393E2C8F"/>
    <w:multiLevelType w:val="hybridMultilevel"/>
    <w:tmpl w:val="6A2A6284"/>
    <w:lvl w:ilvl="0" w:tplc="FFFFFFFF">
      <w:start w:val="1"/>
      <w:numFmt w:val="lowerLetter"/>
      <w:lvlText w:val="%1."/>
      <w:lvlJc w:val="left"/>
      <w:pPr>
        <w:ind w:left="144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AC55A1D"/>
    <w:multiLevelType w:val="hybridMultilevel"/>
    <w:tmpl w:val="449C8F34"/>
    <w:lvl w:ilvl="0" w:tplc="7DD61494">
      <w:start w:val="1"/>
      <w:numFmt w:val="decimal"/>
      <w:lvlText w:val="16.%1."/>
      <w:lvlJc w:val="left"/>
      <w:pPr>
        <w:ind w:left="964" w:hanging="60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26445DD"/>
    <w:multiLevelType w:val="hybridMultilevel"/>
    <w:tmpl w:val="088C1C66"/>
    <w:lvl w:ilvl="0" w:tplc="FA7AA7EA">
      <w:start w:val="1"/>
      <w:numFmt w:val="decimal"/>
      <w:pStyle w:val="Polozka"/>
      <w:lvlText w:val="%1."/>
      <w:lvlJc w:val="left"/>
      <w:pPr>
        <w:ind w:left="720" w:hanging="360"/>
      </w:pPr>
      <w:rPr>
        <w:rFonts w:ascii="Calibri" w:hAnsi="Calibri" w:hint="default"/>
        <w:b/>
        <w:i w:val="0"/>
        <w:caps w:val="0"/>
        <w:strike w:val="0"/>
        <w:dstrike w:val="0"/>
        <w:vanish w:val="0"/>
        <w:color w:val="44546A" w:themeColor="text2"/>
        <w:sz w:val="22"/>
        <w:vertAlign w:val="base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453C6420"/>
    <w:multiLevelType w:val="hybridMultilevel"/>
    <w:tmpl w:val="06F2F2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6770724"/>
    <w:multiLevelType w:val="hybridMultilevel"/>
    <w:tmpl w:val="40CEB46C"/>
    <w:lvl w:ilvl="0" w:tplc="04050001">
      <w:start w:val="1"/>
      <w:numFmt w:val="bullet"/>
      <w:lvlText w:val=""/>
      <w:lvlJc w:val="left"/>
      <w:pPr>
        <w:tabs>
          <w:tab w:val="num" w:pos="1080"/>
        </w:tabs>
        <w:ind w:left="1080" w:hanging="360"/>
      </w:pPr>
      <w:rPr>
        <w:rFonts w:ascii="Symbol"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47F84AF1"/>
    <w:multiLevelType w:val="hybridMultilevel"/>
    <w:tmpl w:val="D15EAB92"/>
    <w:lvl w:ilvl="0" w:tplc="12F20B96">
      <w:start w:val="1"/>
      <w:numFmt w:val="decimal"/>
      <w:lvlText w:val="16.%1."/>
      <w:lvlJc w:val="left"/>
      <w:pPr>
        <w:ind w:left="851" w:hanging="491"/>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499344C9"/>
    <w:multiLevelType w:val="multilevel"/>
    <w:tmpl w:val="2174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A20601C"/>
    <w:multiLevelType w:val="hybridMultilevel"/>
    <w:tmpl w:val="D1F8993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4A9F6DAF"/>
    <w:multiLevelType w:val="hybridMultilevel"/>
    <w:tmpl w:val="4EE8A14A"/>
    <w:lvl w:ilvl="0" w:tplc="7122B464">
      <w:start w:val="1"/>
      <w:numFmt w:val="bullet"/>
      <w:lvlText w:val="-"/>
      <w:lvlJc w:val="left"/>
      <w:pPr>
        <w:ind w:left="720" w:hanging="360"/>
      </w:pPr>
      <w:rPr>
        <w:rFonts w:ascii="Aptos" w:eastAsiaTheme="minorHAnsi" w:hAnsi="Aptos"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4C923EE0"/>
    <w:multiLevelType w:val="multilevel"/>
    <w:tmpl w:val="8C24B632"/>
    <w:lvl w:ilvl="0">
      <w:start w:val="1"/>
      <w:numFmt w:val="lowerLetter"/>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4D6137F8"/>
    <w:multiLevelType w:val="multilevel"/>
    <w:tmpl w:val="CA76A87E"/>
    <w:lvl w:ilvl="0">
      <w:start w:val="1"/>
      <w:numFmt w:val="decimal"/>
      <w:lvlText w:val="%1."/>
      <w:lvlJc w:val="left"/>
      <w:pPr>
        <w:tabs>
          <w:tab w:val="num" w:pos="360"/>
        </w:tabs>
        <w:ind w:left="360" w:hanging="360"/>
      </w:pPr>
      <w:rPr>
        <w:rFonts w:ascii="Calibri" w:hAnsi="Calibri" w:cs="Calibri"/>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4EBC4A15"/>
    <w:multiLevelType w:val="hybridMultilevel"/>
    <w:tmpl w:val="9B045538"/>
    <w:lvl w:ilvl="0" w:tplc="D0A62B40">
      <w:start w:val="1"/>
      <w:numFmt w:val="decimal"/>
      <w:lvlText w:val="%1."/>
      <w:lvlJc w:val="left"/>
      <w:pPr>
        <w:tabs>
          <w:tab w:val="num" w:pos="360"/>
        </w:tabs>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4FC738C8"/>
    <w:multiLevelType w:val="hybridMultilevel"/>
    <w:tmpl w:val="06F2F22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501C7CDB"/>
    <w:multiLevelType w:val="hybridMultilevel"/>
    <w:tmpl w:val="34B688C8"/>
    <w:lvl w:ilvl="0" w:tplc="EF8A1F96">
      <w:start w:val="1"/>
      <w:numFmt w:val="decimal"/>
      <w:pStyle w:val="slovnobrzk"/>
      <w:lvlText w:val="Obr. č. %1"/>
      <w:lvlJc w:val="left"/>
      <w:pPr>
        <w:tabs>
          <w:tab w:val="num" w:pos="3840"/>
        </w:tabs>
        <w:ind w:left="2760" w:hanging="360"/>
      </w:pPr>
      <w:rPr>
        <w:rFonts w:hint="default"/>
        <w:b w:val="0"/>
        <w:i/>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2" w15:restartNumberingAfterBreak="0">
    <w:nsid w:val="50C72C1C"/>
    <w:multiLevelType w:val="hybridMultilevel"/>
    <w:tmpl w:val="06F2F2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2FA1AFA"/>
    <w:multiLevelType w:val="multilevel"/>
    <w:tmpl w:val="206C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41151D8"/>
    <w:multiLevelType w:val="hybridMultilevel"/>
    <w:tmpl w:val="6A2A6284"/>
    <w:lvl w:ilvl="0" w:tplc="FFFFFFFF">
      <w:start w:val="1"/>
      <w:numFmt w:val="lowerLetter"/>
      <w:lvlText w:val="%1."/>
      <w:lvlJc w:val="left"/>
      <w:pPr>
        <w:ind w:left="144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4284CD0"/>
    <w:multiLevelType w:val="hybridMultilevel"/>
    <w:tmpl w:val="FB5C7C0E"/>
    <w:lvl w:ilvl="0" w:tplc="D0A62B40">
      <w:start w:val="1"/>
      <w:numFmt w:val="decimal"/>
      <w:lvlText w:val="%1."/>
      <w:lvlJc w:val="left"/>
      <w:pPr>
        <w:tabs>
          <w:tab w:val="num" w:pos="1069"/>
        </w:tabs>
        <w:ind w:left="106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56" w15:restartNumberingAfterBreak="0">
    <w:nsid w:val="565D76FE"/>
    <w:multiLevelType w:val="hybridMultilevel"/>
    <w:tmpl w:val="70B0A6D4"/>
    <w:lvl w:ilvl="0" w:tplc="04050001">
      <w:start w:val="1"/>
      <w:numFmt w:val="bullet"/>
      <w:lvlText w:val=""/>
      <w:lvlJc w:val="left"/>
      <w:pPr>
        <w:tabs>
          <w:tab w:val="num" w:pos="947"/>
        </w:tabs>
        <w:ind w:left="947" w:hanging="360"/>
      </w:pPr>
      <w:rPr>
        <w:rFonts w:ascii="Symbol" w:hAnsi="Symbol" w:cs="Symbol" w:hint="default"/>
      </w:rPr>
    </w:lvl>
    <w:lvl w:ilvl="1" w:tplc="04050003">
      <w:start w:val="1"/>
      <w:numFmt w:val="bullet"/>
      <w:lvlText w:val="o"/>
      <w:lvlJc w:val="left"/>
      <w:pPr>
        <w:tabs>
          <w:tab w:val="num" w:pos="1667"/>
        </w:tabs>
        <w:ind w:left="1667" w:hanging="360"/>
      </w:pPr>
      <w:rPr>
        <w:rFonts w:ascii="Courier New" w:hAnsi="Courier New" w:cs="Courier New" w:hint="default"/>
      </w:rPr>
    </w:lvl>
    <w:lvl w:ilvl="2" w:tplc="04050005">
      <w:start w:val="1"/>
      <w:numFmt w:val="bullet"/>
      <w:lvlText w:val=""/>
      <w:lvlJc w:val="left"/>
      <w:pPr>
        <w:tabs>
          <w:tab w:val="num" w:pos="2387"/>
        </w:tabs>
        <w:ind w:left="2387" w:hanging="360"/>
      </w:pPr>
      <w:rPr>
        <w:rFonts w:ascii="Wingdings" w:hAnsi="Wingdings" w:cs="Wingdings" w:hint="default"/>
      </w:rPr>
    </w:lvl>
    <w:lvl w:ilvl="3" w:tplc="04050001">
      <w:start w:val="1"/>
      <w:numFmt w:val="bullet"/>
      <w:lvlText w:val=""/>
      <w:lvlJc w:val="left"/>
      <w:pPr>
        <w:tabs>
          <w:tab w:val="num" w:pos="3107"/>
        </w:tabs>
        <w:ind w:left="3107" w:hanging="360"/>
      </w:pPr>
      <w:rPr>
        <w:rFonts w:ascii="Symbol" w:hAnsi="Symbol" w:cs="Symbol" w:hint="default"/>
      </w:rPr>
    </w:lvl>
    <w:lvl w:ilvl="4" w:tplc="04050003">
      <w:start w:val="1"/>
      <w:numFmt w:val="bullet"/>
      <w:lvlText w:val="o"/>
      <w:lvlJc w:val="left"/>
      <w:pPr>
        <w:tabs>
          <w:tab w:val="num" w:pos="3827"/>
        </w:tabs>
        <w:ind w:left="3827" w:hanging="360"/>
      </w:pPr>
      <w:rPr>
        <w:rFonts w:ascii="Courier New" w:hAnsi="Courier New" w:cs="Courier New" w:hint="default"/>
      </w:rPr>
    </w:lvl>
    <w:lvl w:ilvl="5" w:tplc="04050005">
      <w:start w:val="1"/>
      <w:numFmt w:val="bullet"/>
      <w:lvlText w:val=""/>
      <w:lvlJc w:val="left"/>
      <w:pPr>
        <w:tabs>
          <w:tab w:val="num" w:pos="4547"/>
        </w:tabs>
        <w:ind w:left="4547" w:hanging="360"/>
      </w:pPr>
      <w:rPr>
        <w:rFonts w:ascii="Wingdings" w:hAnsi="Wingdings" w:cs="Wingdings" w:hint="default"/>
      </w:rPr>
    </w:lvl>
    <w:lvl w:ilvl="6" w:tplc="04050001">
      <w:start w:val="1"/>
      <w:numFmt w:val="bullet"/>
      <w:lvlText w:val=""/>
      <w:lvlJc w:val="left"/>
      <w:pPr>
        <w:tabs>
          <w:tab w:val="num" w:pos="5267"/>
        </w:tabs>
        <w:ind w:left="5267" w:hanging="360"/>
      </w:pPr>
      <w:rPr>
        <w:rFonts w:ascii="Symbol" w:hAnsi="Symbol" w:cs="Symbol" w:hint="default"/>
      </w:rPr>
    </w:lvl>
    <w:lvl w:ilvl="7" w:tplc="04050003">
      <w:start w:val="1"/>
      <w:numFmt w:val="bullet"/>
      <w:lvlText w:val="o"/>
      <w:lvlJc w:val="left"/>
      <w:pPr>
        <w:tabs>
          <w:tab w:val="num" w:pos="5987"/>
        </w:tabs>
        <w:ind w:left="5987" w:hanging="360"/>
      </w:pPr>
      <w:rPr>
        <w:rFonts w:ascii="Courier New" w:hAnsi="Courier New" w:cs="Courier New" w:hint="default"/>
      </w:rPr>
    </w:lvl>
    <w:lvl w:ilvl="8" w:tplc="04050005">
      <w:start w:val="1"/>
      <w:numFmt w:val="bullet"/>
      <w:lvlText w:val=""/>
      <w:lvlJc w:val="left"/>
      <w:pPr>
        <w:tabs>
          <w:tab w:val="num" w:pos="6707"/>
        </w:tabs>
        <w:ind w:left="6707" w:hanging="360"/>
      </w:pPr>
      <w:rPr>
        <w:rFonts w:ascii="Wingdings" w:hAnsi="Wingdings" w:cs="Wingdings" w:hint="default"/>
      </w:rPr>
    </w:lvl>
  </w:abstractNum>
  <w:abstractNum w:abstractNumId="57" w15:restartNumberingAfterBreak="0">
    <w:nsid w:val="57B754EC"/>
    <w:multiLevelType w:val="hybridMultilevel"/>
    <w:tmpl w:val="6A2A6284"/>
    <w:lvl w:ilvl="0" w:tplc="2C66BFA6">
      <w:start w:val="1"/>
      <w:numFmt w:val="lowerLetter"/>
      <w:lvlText w:val="%1."/>
      <w:lvlJc w:val="left"/>
      <w:pPr>
        <w:ind w:left="1440" w:hanging="360"/>
      </w:pPr>
      <w:rPr>
        <w:i w:val="0"/>
        <w:i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8" w15:restartNumberingAfterBreak="0">
    <w:nsid w:val="5A99562B"/>
    <w:multiLevelType w:val="hybridMultilevel"/>
    <w:tmpl w:val="8A38130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15:restartNumberingAfterBreak="0">
    <w:nsid w:val="5B120447"/>
    <w:multiLevelType w:val="multilevel"/>
    <w:tmpl w:val="BB623B40"/>
    <w:lvl w:ilvl="0">
      <w:start w:val="1"/>
      <w:numFmt w:val="decimal"/>
      <w:lvlText w:val="%1"/>
      <w:lvlJc w:val="left"/>
      <w:pPr>
        <w:tabs>
          <w:tab w:val="num" w:pos="0"/>
        </w:tabs>
        <w:ind w:left="450" w:hanging="450"/>
      </w:pPr>
      <w:rPr>
        <w:rFonts w:cs="Times New Roman" w:hint="default"/>
      </w:rPr>
    </w:lvl>
    <w:lvl w:ilvl="1">
      <w:start w:val="1"/>
      <w:numFmt w:val="decimal"/>
      <w:lvlText w:val="%1.%2."/>
      <w:lvlJc w:val="left"/>
      <w:pPr>
        <w:tabs>
          <w:tab w:val="num" w:pos="0"/>
        </w:tabs>
        <w:ind w:left="450" w:hanging="450"/>
      </w:pPr>
      <w:rPr>
        <w:rFonts w:cs="Times New Roman" w:hint="default"/>
        <w:b w:val="0"/>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1080" w:hanging="1080"/>
      </w:pPr>
      <w:rPr>
        <w:rFonts w:cs="Times New Roman" w:hint="default"/>
      </w:rPr>
    </w:lvl>
    <w:lvl w:ilvl="4">
      <w:start w:val="1"/>
      <w:numFmt w:val="decimal"/>
      <w:lvlText w:val="%1.%2.%3.%4.%5"/>
      <w:lvlJc w:val="left"/>
      <w:pPr>
        <w:tabs>
          <w:tab w:val="num" w:pos="0"/>
        </w:tabs>
        <w:ind w:left="1080" w:hanging="1080"/>
      </w:pPr>
      <w:rPr>
        <w:rFonts w:cs="Times New Roman" w:hint="default"/>
      </w:rPr>
    </w:lvl>
    <w:lvl w:ilvl="5">
      <w:start w:val="1"/>
      <w:numFmt w:val="decimal"/>
      <w:lvlText w:val="%1.%2.%3.%4.%5.%6"/>
      <w:lvlJc w:val="left"/>
      <w:pPr>
        <w:tabs>
          <w:tab w:val="num" w:pos="0"/>
        </w:tabs>
        <w:ind w:left="1440" w:hanging="1440"/>
      </w:pPr>
      <w:rPr>
        <w:rFonts w:cs="Times New Roman" w:hint="default"/>
      </w:rPr>
    </w:lvl>
    <w:lvl w:ilvl="6">
      <w:start w:val="1"/>
      <w:numFmt w:val="decimal"/>
      <w:lvlText w:val="%1.%2.%3.%4.%5.%6.%7"/>
      <w:lvlJc w:val="left"/>
      <w:pPr>
        <w:tabs>
          <w:tab w:val="num" w:pos="0"/>
        </w:tabs>
        <w:ind w:left="1440" w:hanging="1440"/>
      </w:pPr>
      <w:rPr>
        <w:rFonts w:cs="Times New Roman" w:hint="default"/>
      </w:rPr>
    </w:lvl>
    <w:lvl w:ilvl="7">
      <w:start w:val="1"/>
      <w:numFmt w:val="decimal"/>
      <w:lvlText w:val="%1.%2.%3.%4.%5.%6.%7.%8"/>
      <w:lvlJc w:val="left"/>
      <w:pPr>
        <w:tabs>
          <w:tab w:val="num" w:pos="0"/>
        </w:tabs>
        <w:ind w:left="1800" w:hanging="1800"/>
      </w:pPr>
      <w:rPr>
        <w:rFonts w:cs="Times New Roman" w:hint="default"/>
      </w:rPr>
    </w:lvl>
    <w:lvl w:ilvl="8">
      <w:start w:val="1"/>
      <w:numFmt w:val="decimal"/>
      <w:lvlText w:val="%1.%2.%3.%4.%5.%6.%7.%8.%9"/>
      <w:lvlJc w:val="left"/>
      <w:pPr>
        <w:tabs>
          <w:tab w:val="num" w:pos="0"/>
        </w:tabs>
        <w:ind w:left="1800" w:hanging="1800"/>
      </w:pPr>
      <w:rPr>
        <w:rFonts w:cs="Times New Roman" w:hint="default"/>
      </w:rPr>
    </w:lvl>
  </w:abstractNum>
  <w:abstractNum w:abstractNumId="60" w15:restartNumberingAfterBreak="0">
    <w:nsid w:val="5E6767F1"/>
    <w:multiLevelType w:val="hybridMultilevel"/>
    <w:tmpl w:val="24B8EF40"/>
    <w:lvl w:ilvl="0" w:tplc="FFFFFFFF">
      <w:start w:val="1"/>
      <w:numFmt w:val="decimal"/>
      <w:lvlText w:val="%1."/>
      <w:lvlJc w:val="left"/>
      <w:pPr>
        <w:ind w:left="720" w:hanging="360"/>
      </w:pPr>
    </w:lvl>
    <w:lvl w:ilvl="1" w:tplc="2C66BFA6">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EF64B0B"/>
    <w:multiLevelType w:val="multilevel"/>
    <w:tmpl w:val="4738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270E65"/>
    <w:multiLevelType w:val="hybridMultilevel"/>
    <w:tmpl w:val="6A2A6284"/>
    <w:lvl w:ilvl="0" w:tplc="FFFFFFFF">
      <w:start w:val="1"/>
      <w:numFmt w:val="lowerLetter"/>
      <w:lvlText w:val="%1."/>
      <w:lvlJc w:val="left"/>
      <w:pPr>
        <w:ind w:left="144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5217E1A"/>
    <w:multiLevelType w:val="hybridMultilevel"/>
    <w:tmpl w:val="24B8EF40"/>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9860875"/>
    <w:multiLevelType w:val="hybridMultilevel"/>
    <w:tmpl w:val="06F2F2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D10552D"/>
    <w:multiLevelType w:val="hybridMultilevel"/>
    <w:tmpl w:val="6A2A6284"/>
    <w:lvl w:ilvl="0" w:tplc="FFFFFFFF">
      <w:start w:val="1"/>
      <w:numFmt w:val="lowerLetter"/>
      <w:lvlText w:val="%1."/>
      <w:lvlJc w:val="left"/>
      <w:pPr>
        <w:ind w:left="144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73402F12"/>
    <w:multiLevelType w:val="hybridMultilevel"/>
    <w:tmpl w:val="24B8EF40"/>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4AB1725"/>
    <w:multiLevelType w:val="hybridMultilevel"/>
    <w:tmpl w:val="EB9C4334"/>
    <w:lvl w:ilvl="0" w:tplc="04050001">
      <w:start w:val="1"/>
      <w:numFmt w:val="bullet"/>
      <w:lvlText w:val=""/>
      <w:lvlJc w:val="left"/>
      <w:pPr>
        <w:ind w:left="862" w:hanging="360"/>
      </w:pPr>
      <w:rPr>
        <w:rFonts w:ascii="Symbol" w:hAnsi="Symbol" w:hint="default"/>
      </w:rPr>
    </w:lvl>
    <w:lvl w:ilvl="1" w:tplc="04050003">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68" w15:restartNumberingAfterBreak="0">
    <w:nsid w:val="75DA7125"/>
    <w:multiLevelType w:val="multilevel"/>
    <w:tmpl w:val="CD747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AC11953"/>
    <w:multiLevelType w:val="hybridMultilevel"/>
    <w:tmpl w:val="7E62D1BC"/>
    <w:lvl w:ilvl="0" w:tplc="04050001">
      <w:start w:val="1"/>
      <w:numFmt w:val="bullet"/>
      <w:lvlText w:val=""/>
      <w:lvlJc w:val="left"/>
      <w:pPr>
        <w:tabs>
          <w:tab w:val="num" w:pos="1440"/>
        </w:tabs>
        <w:ind w:left="1440" w:hanging="360"/>
      </w:pPr>
      <w:rPr>
        <w:rFonts w:ascii="Symbol" w:hAnsi="Symbol" w:cs="Symbol" w:hint="default"/>
      </w:rPr>
    </w:lvl>
    <w:lvl w:ilvl="1" w:tplc="04050003">
      <w:start w:val="1"/>
      <w:numFmt w:val="bullet"/>
      <w:lvlText w:val="o"/>
      <w:lvlJc w:val="left"/>
      <w:pPr>
        <w:tabs>
          <w:tab w:val="num" w:pos="2160"/>
        </w:tabs>
        <w:ind w:left="2160" w:hanging="360"/>
      </w:pPr>
      <w:rPr>
        <w:rFonts w:ascii="Courier New" w:hAnsi="Courier New" w:cs="Courier New" w:hint="default"/>
      </w:rPr>
    </w:lvl>
    <w:lvl w:ilvl="2" w:tplc="04050005">
      <w:start w:val="1"/>
      <w:numFmt w:val="bullet"/>
      <w:lvlText w:val=""/>
      <w:lvlJc w:val="left"/>
      <w:pPr>
        <w:tabs>
          <w:tab w:val="num" w:pos="2880"/>
        </w:tabs>
        <w:ind w:left="2880" w:hanging="360"/>
      </w:pPr>
      <w:rPr>
        <w:rFonts w:ascii="Wingdings" w:hAnsi="Wingdings" w:cs="Wingdings" w:hint="default"/>
      </w:rPr>
    </w:lvl>
    <w:lvl w:ilvl="3" w:tplc="04050001">
      <w:start w:val="1"/>
      <w:numFmt w:val="bullet"/>
      <w:lvlText w:val=""/>
      <w:lvlJc w:val="left"/>
      <w:pPr>
        <w:tabs>
          <w:tab w:val="num" w:pos="3600"/>
        </w:tabs>
        <w:ind w:left="3600" w:hanging="360"/>
      </w:pPr>
      <w:rPr>
        <w:rFonts w:ascii="Symbol" w:hAnsi="Symbol" w:cs="Symbol" w:hint="default"/>
      </w:rPr>
    </w:lvl>
    <w:lvl w:ilvl="4" w:tplc="04050003">
      <w:start w:val="1"/>
      <w:numFmt w:val="bullet"/>
      <w:lvlText w:val="o"/>
      <w:lvlJc w:val="left"/>
      <w:pPr>
        <w:tabs>
          <w:tab w:val="num" w:pos="4320"/>
        </w:tabs>
        <w:ind w:left="4320" w:hanging="360"/>
      </w:pPr>
      <w:rPr>
        <w:rFonts w:ascii="Courier New" w:hAnsi="Courier New" w:cs="Courier New" w:hint="default"/>
      </w:rPr>
    </w:lvl>
    <w:lvl w:ilvl="5" w:tplc="04050005">
      <w:start w:val="1"/>
      <w:numFmt w:val="bullet"/>
      <w:lvlText w:val=""/>
      <w:lvlJc w:val="left"/>
      <w:pPr>
        <w:tabs>
          <w:tab w:val="num" w:pos="5040"/>
        </w:tabs>
        <w:ind w:left="5040" w:hanging="360"/>
      </w:pPr>
      <w:rPr>
        <w:rFonts w:ascii="Wingdings" w:hAnsi="Wingdings" w:cs="Wingdings" w:hint="default"/>
      </w:rPr>
    </w:lvl>
    <w:lvl w:ilvl="6" w:tplc="04050001">
      <w:start w:val="1"/>
      <w:numFmt w:val="bullet"/>
      <w:lvlText w:val=""/>
      <w:lvlJc w:val="left"/>
      <w:pPr>
        <w:tabs>
          <w:tab w:val="num" w:pos="5760"/>
        </w:tabs>
        <w:ind w:left="5760" w:hanging="360"/>
      </w:pPr>
      <w:rPr>
        <w:rFonts w:ascii="Symbol" w:hAnsi="Symbol" w:cs="Symbol" w:hint="default"/>
      </w:rPr>
    </w:lvl>
    <w:lvl w:ilvl="7" w:tplc="04050003">
      <w:start w:val="1"/>
      <w:numFmt w:val="bullet"/>
      <w:lvlText w:val="o"/>
      <w:lvlJc w:val="left"/>
      <w:pPr>
        <w:tabs>
          <w:tab w:val="num" w:pos="6480"/>
        </w:tabs>
        <w:ind w:left="6480" w:hanging="360"/>
      </w:pPr>
      <w:rPr>
        <w:rFonts w:ascii="Courier New" w:hAnsi="Courier New" w:cs="Courier New" w:hint="default"/>
      </w:rPr>
    </w:lvl>
    <w:lvl w:ilvl="8" w:tplc="04050005">
      <w:start w:val="1"/>
      <w:numFmt w:val="bullet"/>
      <w:lvlText w:val=""/>
      <w:lvlJc w:val="left"/>
      <w:pPr>
        <w:tabs>
          <w:tab w:val="num" w:pos="7200"/>
        </w:tabs>
        <w:ind w:left="7200" w:hanging="360"/>
      </w:pPr>
      <w:rPr>
        <w:rFonts w:ascii="Wingdings" w:hAnsi="Wingdings" w:cs="Wingdings" w:hint="default"/>
      </w:rPr>
    </w:lvl>
  </w:abstractNum>
  <w:abstractNum w:abstractNumId="70" w15:restartNumberingAfterBreak="0">
    <w:nsid w:val="7D126359"/>
    <w:multiLevelType w:val="hybridMultilevel"/>
    <w:tmpl w:val="EED27DE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1" w15:restartNumberingAfterBreak="0">
    <w:nsid w:val="7DBF6F4E"/>
    <w:multiLevelType w:val="hybridMultilevel"/>
    <w:tmpl w:val="B4E8984C"/>
    <w:lvl w:ilvl="0" w:tplc="04050001">
      <w:start w:val="1"/>
      <w:numFmt w:val="bullet"/>
      <w:lvlText w:val=""/>
      <w:lvlJc w:val="left"/>
      <w:pPr>
        <w:ind w:left="900" w:hanging="360"/>
      </w:pPr>
      <w:rPr>
        <w:rFonts w:ascii="Symbol" w:hAnsi="Symbol" w:hint="default"/>
      </w:rPr>
    </w:lvl>
    <w:lvl w:ilvl="1" w:tplc="04050003" w:tentative="1">
      <w:start w:val="1"/>
      <w:numFmt w:val="bullet"/>
      <w:lvlText w:val="o"/>
      <w:lvlJc w:val="left"/>
      <w:pPr>
        <w:ind w:left="1620" w:hanging="360"/>
      </w:pPr>
      <w:rPr>
        <w:rFonts w:ascii="Courier New" w:hAnsi="Courier New" w:cs="Courier New" w:hint="default"/>
      </w:rPr>
    </w:lvl>
    <w:lvl w:ilvl="2" w:tplc="04050005" w:tentative="1">
      <w:start w:val="1"/>
      <w:numFmt w:val="bullet"/>
      <w:lvlText w:val=""/>
      <w:lvlJc w:val="left"/>
      <w:pPr>
        <w:ind w:left="2340" w:hanging="360"/>
      </w:pPr>
      <w:rPr>
        <w:rFonts w:ascii="Wingdings" w:hAnsi="Wingdings" w:hint="default"/>
      </w:rPr>
    </w:lvl>
    <w:lvl w:ilvl="3" w:tplc="04050001" w:tentative="1">
      <w:start w:val="1"/>
      <w:numFmt w:val="bullet"/>
      <w:lvlText w:val=""/>
      <w:lvlJc w:val="left"/>
      <w:pPr>
        <w:ind w:left="3060" w:hanging="360"/>
      </w:pPr>
      <w:rPr>
        <w:rFonts w:ascii="Symbol" w:hAnsi="Symbol" w:hint="default"/>
      </w:rPr>
    </w:lvl>
    <w:lvl w:ilvl="4" w:tplc="04050003" w:tentative="1">
      <w:start w:val="1"/>
      <w:numFmt w:val="bullet"/>
      <w:lvlText w:val="o"/>
      <w:lvlJc w:val="left"/>
      <w:pPr>
        <w:ind w:left="3780" w:hanging="360"/>
      </w:pPr>
      <w:rPr>
        <w:rFonts w:ascii="Courier New" w:hAnsi="Courier New" w:cs="Courier New" w:hint="default"/>
      </w:rPr>
    </w:lvl>
    <w:lvl w:ilvl="5" w:tplc="04050005" w:tentative="1">
      <w:start w:val="1"/>
      <w:numFmt w:val="bullet"/>
      <w:lvlText w:val=""/>
      <w:lvlJc w:val="left"/>
      <w:pPr>
        <w:ind w:left="4500" w:hanging="360"/>
      </w:pPr>
      <w:rPr>
        <w:rFonts w:ascii="Wingdings" w:hAnsi="Wingdings" w:hint="default"/>
      </w:rPr>
    </w:lvl>
    <w:lvl w:ilvl="6" w:tplc="04050001" w:tentative="1">
      <w:start w:val="1"/>
      <w:numFmt w:val="bullet"/>
      <w:lvlText w:val=""/>
      <w:lvlJc w:val="left"/>
      <w:pPr>
        <w:ind w:left="5220" w:hanging="360"/>
      </w:pPr>
      <w:rPr>
        <w:rFonts w:ascii="Symbol" w:hAnsi="Symbol" w:hint="default"/>
      </w:rPr>
    </w:lvl>
    <w:lvl w:ilvl="7" w:tplc="04050003" w:tentative="1">
      <w:start w:val="1"/>
      <w:numFmt w:val="bullet"/>
      <w:lvlText w:val="o"/>
      <w:lvlJc w:val="left"/>
      <w:pPr>
        <w:ind w:left="5940" w:hanging="360"/>
      </w:pPr>
      <w:rPr>
        <w:rFonts w:ascii="Courier New" w:hAnsi="Courier New" w:cs="Courier New" w:hint="default"/>
      </w:rPr>
    </w:lvl>
    <w:lvl w:ilvl="8" w:tplc="04050005" w:tentative="1">
      <w:start w:val="1"/>
      <w:numFmt w:val="bullet"/>
      <w:lvlText w:val=""/>
      <w:lvlJc w:val="left"/>
      <w:pPr>
        <w:ind w:left="6660" w:hanging="360"/>
      </w:pPr>
      <w:rPr>
        <w:rFonts w:ascii="Wingdings" w:hAnsi="Wingdings" w:hint="default"/>
      </w:rPr>
    </w:lvl>
  </w:abstractNum>
  <w:abstractNum w:abstractNumId="72" w15:restartNumberingAfterBreak="0">
    <w:nsid w:val="7FCD1D60"/>
    <w:multiLevelType w:val="hybridMultilevel"/>
    <w:tmpl w:val="4A144B7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306858633">
    <w:abstractNumId w:val="31"/>
  </w:num>
  <w:num w:numId="2" w16cid:durableId="380982271">
    <w:abstractNumId w:val="2"/>
  </w:num>
  <w:num w:numId="3" w16cid:durableId="411706765">
    <w:abstractNumId w:val="1"/>
  </w:num>
  <w:num w:numId="4" w16cid:durableId="803692979">
    <w:abstractNumId w:val="0"/>
  </w:num>
  <w:num w:numId="5" w16cid:durableId="9065473">
    <w:abstractNumId w:val="19"/>
  </w:num>
  <w:num w:numId="6" w16cid:durableId="1541701170">
    <w:abstractNumId w:val="23"/>
  </w:num>
  <w:num w:numId="7" w16cid:durableId="711151770">
    <w:abstractNumId w:val="37"/>
  </w:num>
  <w:num w:numId="8" w16cid:durableId="680744894">
    <w:abstractNumId w:val="3"/>
  </w:num>
  <w:num w:numId="9" w16cid:durableId="21589528">
    <w:abstractNumId w:val="69"/>
  </w:num>
  <w:num w:numId="10" w16cid:durableId="1931236175">
    <w:abstractNumId w:val="56"/>
  </w:num>
  <w:num w:numId="11" w16cid:durableId="792939435">
    <w:abstractNumId w:val="42"/>
  </w:num>
  <w:num w:numId="12" w16cid:durableId="1793018972">
    <w:abstractNumId w:val="71"/>
  </w:num>
  <w:num w:numId="13" w16cid:durableId="1241134199">
    <w:abstractNumId w:val="13"/>
  </w:num>
  <w:num w:numId="14" w16cid:durableId="1611207554">
    <w:abstractNumId w:val="40"/>
  </w:num>
  <w:num w:numId="15" w16cid:durableId="815874047">
    <w:abstractNumId w:val="58"/>
  </w:num>
  <w:num w:numId="16" w16cid:durableId="1506239818">
    <w:abstractNumId w:val="15"/>
  </w:num>
  <w:num w:numId="17" w16cid:durableId="868953910">
    <w:abstractNumId w:val="67"/>
  </w:num>
  <w:num w:numId="18" w16cid:durableId="18031569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48700132">
    <w:abstractNumId w:val="51"/>
  </w:num>
  <w:num w:numId="20" w16cid:durableId="1692413173">
    <w:abstractNumId w:val="70"/>
  </w:num>
  <w:num w:numId="21" w16cid:durableId="702830191">
    <w:abstractNumId w:val="48"/>
  </w:num>
  <w:num w:numId="22" w16cid:durableId="1227649894">
    <w:abstractNumId w:val="50"/>
  </w:num>
  <w:num w:numId="23" w16cid:durableId="817116863">
    <w:abstractNumId w:val="64"/>
  </w:num>
  <w:num w:numId="24" w16cid:durableId="999579423">
    <w:abstractNumId w:val="14"/>
  </w:num>
  <w:num w:numId="25" w16cid:durableId="1769501223">
    <w:abstractNumId w:val="52"/>
  </w:num>
  <w:num w:numId="26" w16cid:durableId="1520923239">
    <w:abstractNumId w:val="41"/>
  </w:num>
  <w:num w:numId="27" w16cid:durableId="666791108">
    <w:abstractNumId w:val="25"/>
  </w:num>
  <w:num w:numId="28" w16cid:durableId="1279025644">
    <w:abstractNumId w:val="60"/>
  </w:num>
  <w:num w:numId="29" w16cid:durableId="1371803950">
    <w:abstractNumId w:val="47"/>
  </w:num>
  <w:num w:numId="30" w16cid:durableId="108012415">
    <w:abstractNumId w:val="24"/>
  </w:num>
  <w:num w:numId="31" w16cid:durableId="2022971585">
    <w:abstractNumId w:val="66"/>
  </w:num>
  <w:num w:numId="32" w16cid:durableId="1842507591">
    <w:abstractNumId w:val="57"/>
  </w:num>
  <w:num w:numId="33" w16cid:durableId="1538271920">
    <w:abstractNumId w:val="65"/>
  </w:num>
  <w:num w:numId="34" w16cid:durableId="96877517">
    <w:abstractNumId w:val="32"/>
  </w:num>
  <w:num w:numId="35" w16cid:durableId="1633167437">
    <w:abstractNumId w:val="11"/>
  </w:num>
  <w:num w:numId="36" w16cid:durableId="318198015">
    <w:abstractNumId w:val="54"/>
  </w:num>
  <w:num w:numId="37" w16cid:durableId="2096635001">
    <w:abstractNumId w:val="63"/>
  </w:num>
  <w:num w:numId="38" w16cid:durableId="1805541736">
    <w:abstractNumId w:val="35"/>
  </w:num>
  <w:num w:numId="39" w16cid:durableId="786048845">
    <w:abstractNumId w:val="38"/>
  </w:num>
  <w:num w:numId="40" w16cid:durableId="1242521265">
    <w:abstractNumId w:val="16"/>
  </w:num>
  <w:num w:numId="41" w16cid:durableId="2007514456">
    <w:abstractNumId w:val="62"/>
  </w:num>
  <w:num w:numId="42" w16cid:durableId="1206329958">
    <w:abstractNumId w:val="59"/>
  </w:num>
  <w:num w:numId="43" w16cid:durableId="179398699">
    <w:abstractNumId w:val="10"/>
  </w:num>
  <w:num w:numId="44" w16cid:durableId="1506551331">
    <w:abstractNumId w:val="46"/>
  </w:num>
  <w:num w:numId="45" w16cid:durableId="875435574">
    <w:abstractNumId w:val="2"/>
    <w:lvlOverride w:ilvl="0">
      <w:startOverride w:val="1"/>
    </w:lvlOverride>
  </w:num>
  <w:num w:numId="46" w16cid:durableId="716854574">
    <w:abstractNumId w:val="2"/>
    <w:lvlOverride w:ilvl="0">
      <w:startOverride w:val="1"/>
    </w:lvlOverride>
  </w:num>
  <w:num w:numId="47" w16cid:durableId="2131170514">
    <w:abstractNumId w:val="2"/>
    <w:lvlOverride w:ilvl="0">
      <w:startOverride w:val="1"/>
    </w:lvlOverride>
  </w:num>
  <w:num w:numId="48" w16cid:durableId="1943420098">
    <w:abstractNumId w:val="22"/>
  </w:num>
  <w:num w:numId="49" w16cid:durableId="1525366756">
    <w:abstractNumId w:val="2"/>
    <w:lvlOverride w:ilvl="0">
      <w:startOverride w:val="1"/>
    </w:lvlOverride>
  </w:num>
  <w:num w:numId="50" w16cid:durableId="638389223">
    <w:abstractNumId w:val="55"/>
  </w:num>
  <w:num w:numId="51" w16cid:durableId="852838939">
    <w:abstractNumId w:val="29"/>
  </w:num>
  <w:num w:numId="52" w16cid:durableId="2094158057">
    <w:abstractNumId w:val="49"/>
  </w:num>
  <w:num w:numId="53" w16cid:durableId="851845465">
    <w:abstractNumId w:val="49"/>
    <w:lvlOverride w:ilvl="0">
      <w:startOverride w:val="1"/>
    </w:lvlOverride>
  </w:num>
  <w:num w:numId="54" w16cid:durableId="2042439416">
    <w:abstractNumId w:val="28"/>
  </w:num>
  <w:num w:numId="55" w16cid:durableId="274598059">
    <w:abstractNumId w:val="28"/>
    <w:lvlOverride w:ilvl="0">
      <w:startOverride w:val="1"/>
    </w:lvlOverride>
  </w:num>
  <w:num w:numId="56" w16cid:durableId="1282032465">
    <w:abstractNumId w:val="33"/>
  </w:num>
  <w:num w:numId="57" w16cid:durableId="467090096">
    <w:abstractNumId w:val="2"/>
  </w:num>
  <w:num w:numId="58" w16cid:durableId="9450731">
    <w:abstractNumId w:val="45"/>
  </w:num>
  <w:num w:numId="59" w16cid:durableId="2019307137">
    <w:abstractNumId w:val="43"/>
  </w:num>
  <w:num w:numId="60" w16cid:durableId="1537696077">
    <w:abstractNumId w:val="39"/>
  </w:num>
  <w:num w:numId="61" w16cid:durableId="1590773825">
    <w:abstractNumId w:val="20"/>
  </w:num>
  <w:num w:numId="62" w16cid:durableId="1215242517">
    <w:abstractNumId w:val="61"/>
  </w:num>
  <w:num w:numId="63" w16cid:durableId="138965376">
    <w:abstractNumId w:val="17"/>
  </w:num>
  <w:num w:numId="64" w16cid:durableId="936062608">
    <w:abstractNumId w:val="26"/>
  </w:num>
  <w:num w:numId="65" w16cid:durableId="1738237213">
    <w:abstractNumId w:val="3"/>
  </w:num>
  <w:num w:numId="66" w16cid:durableId="1251430974">
    <w:abstractNumId w:val="3"/>
  </w:num>
  <w:num w:numId="67" w16cid:durableId="2074351516">
    <w:abstractNumId w:val="2"/>
  </w:num>
  <w:num w:numId="68" w16cid:durableId="1423796685">
    <w:abstractNumId w:val="2"/>
  </w:num>
  <w:num w:numId="69" w16cid:durableId="805778225">
    <w:abstractNumId w:val="2"/>
  </w:num>
  <w:num w:numId="70" w16cid:durableId="733698753">
    <w:abstractNumId w:val="2"/>
  </w:num>
  <w:num w:numId="71" w16cid:durableId="449279884">
    <w:abstractNumId w:val="2"/>
  </w:num>
  <w:num w:numId="72" w16cid:durableId="1929801105">
    <w:abstractNumId w:val="2"/>
  </w:num>
  <w:num w:numId="73" w16cid:durableId="665595119">
    <w:abstractNumId w:val="2"/>
  </w:num>
  <w:num w:numId="74" w16cid:durableId="1214393140">
    <w:abstractNumId w:val="34"/>
  </w:num>
  <w:num w:numId="75" w16cid:durableId="176240074">
    <w:abstractNumId w:val="2"/>
  </w:num>
  <w:num w:numId="76" w16cid:durableId="738289346">
    <w:abstractNumId w:val="18"/>
  </w:num>
  <w:num w:numId="77" w16cid:durableId="1004285719">
    <w:abstractNumId w:val="12"/>
  </w:num>
  <w:num w:numId="78" w16cid:durableId="1166937814">
    <w:abstractNumId w:val="44"/>
  </w:num>
  <w:num w:numId="79" w16cid:durableId="1741824030">
    <w:abstractNumId w:val="21"/>
  </w:num>
  <w:num w:numId="80" w16cid:durableId="79372982">
    <w:abstractNumId w:val="53"/>
  </w:num>
  <w:num w:numId="81" w16cid:durableId="1358778732">
    <w:abstractNumId w:val="30"/>
  </w:num>
  <w:num w:numId="82" w16cid:durableId="1266501645">
    <w:abstractNumId w:val="68"/>
  </w:num>
  <w:num w:numId="83" w16cid:durableId="1035809523">
    <w:abstractNumId w:val="3"/>
  </w:num>
  <w:num w:numId="84" w16cid:durableId="1738357523">
    <w:abstractNumId w:val="27"/>
  </w:num>
  <w:num w:numId="85" w16cid:durableId="2069258269">
    <w:abstractNumId w:val="2"/>
  </w:num>
  <w:num w:numId="86" w16cid:durableId="1230270062">
    <w:abstractNumId w:val="3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7F2"/>
    <w:rsid w:val="00000544"/>
    <w:rsid w:val="00002DC9"/>
    <w:rsid w:val="000043B9"/>
    <w:rsid w:val="00005299"/>
    <w:rsid w:val="00006922"/>
    <w:rsid w:val="00006BCC"/>
    <w:rsid w:val="00011143"/>
    <w:rsid w:val="000122B6"/>
    <w:rsid w:val="0001280A"/>
    <w:rsid w:val="0001403E"/>
    <w:rsid w:val="00016C0D"/>
    <w:rsid w:val="00017A77"/>
    <w:rsid w:val="00020371"/>
    <w:rsid w:val="00022536"/>
    <w:rsid w:val="00022BEB"/>
    <w:rsid w:val="000234C6"/>
    <w:rsid w:val="0002432C"/>
    <w:rsid w:val="00027C22"/>
    <w:rsid w:val="00030ACB"/>
    <w:rsid w:val="00030C0B"/>
    <w:rsid w:val="00033D48"/>
    <w:rsid w:val="000362E6"/>
    <w:rsid w:val="0004173E"/>
    <w:rsid w:val="00045290"/>
    <w:rsid w:val="00045D57"/>
    <w:rsid w:val="00047795"/>
    <w:rsid w:val="0004799C"/>
    <w:rsid w:val="00050115"/>
    <w:rsid w:val="0005058E"/>
    <w:rsid w:val="00052C75"/>
    <w:rsid w:val="00060D97"/>
    <w:rsid w:val="00061C86"/>
    <w:rsid w:val="00062BDD"/>
    <w:rsid w:val="00062DB7"/>
    <w:rsid w:val="000637A7"/>
    <w:rsid w:val="00066401"/>
    <w:rsid w:val="00070BDF"/>
    <w:rsid w:val="000746FE"/>
    <w:rsid w:val="00083A6C"/>
    <w:rsid w:val="00083A95"/>
    <w:rsid w:val="0009291A"/>
    <w:rsid w:val="00093792"/>
    <w:rsid w:val="000967F5"/>
    <w:rsid w:val="00096F85"/>
    <w:rsid w:val="00096FEA"/>
    <w:rsid w:val="000A2318"/>
    <w:rsid w:val="000A2A5E"/>
    <w:rsid w:val="000A3B1F"/>
    <w:rsid w:val="000A40C1"/>
    <w:rsid w:val="000A4643"/>
    <w:rsid w:val="000A4DB0"/>
    <w:rsid w:val="000A5559"/>
    <w:rsid w:val="000A5CEC"/>
    <w:rsid w:val="000A60D6"/>
    <w:rsid w:val="000B15CE"/>
    <w:rsid w:val="000B271D"/>
    <w:rsid w:val="000B2799"/>
    <w:rsid w:val="000B4014"/>
    <w:rsid w:val="000B6056"/>
    <w:rsid w:val="000B6572"/>
    <w:rsid w:val="000B745D"/>
    <w:rsid w:val="000C16E8"/>
    <w:rsid w:val="000C226F"/>
    <w:rsid w:val="000C28F5"/>
    <w:rsid w:val="000C2F03"/>
    <w:rsid w:val="000C3D75"/>
    <w:rsid w:val="000C6684"/>
    <w:rsid w:val="000C70D2"/>
    <w:rsid w:val="000C7381"/>
    <w:rsid w:val="000C746F"/>
    <w:rsid w:val="000C7A1B"/>
    <w:rsid w:val="000D30A7"/>
    <w:rsid w:val="000D3F46"/>
    <w:rsid w:val="000D4284"/>
    <w:rsid w:val="000D4E42"/>
    <w:rsid w:val="000D6233"/>
    <w:rsid w:val="000D6656"/>
    <w:rsid w:val="000D6D06"/>
    <w:rsid w:val="000D6D0D"/>
    <w:rsid w:val="000E24A0"/>
    <w:rsid w:val="000E6DAA"/>
    <w:rsid w:val="000E72C3"/>
    <w:rsid w:val="000E7BF2"/>
    <w:rsid w:val="000F14A7"/>
    <w:rsid w:val="000F338C"/>
    <w:rsid w:val="000F41E7"/>
    <w:rsid w:val="000F4854"/>
    <w:rsid w:val="000F5ABB"/>
    <w:rsid w:val="001009EF"/>
    <w:rsid w:val="00101B80"/>
    <w:rsid w:val="00103D97"/>
    <w:rsid w:val="00104827"/>
    <w:rsid w:val="001055F6"/>
    <w:rsid w:val="00107859"/>
    <w:rsid w:val="0011518C"/>
    <w:rsid w:val="00115A0E"/>
    <w:rsid w:val="00115AEB"/>
    <w:rsid w:val="0011698B"/>
    <w:rsid w:val="00116C77"/>
    <w:rsid w:val="00117014"/>
    <w:rsid w:val="001204B7"/>
    <w:rsid w:val="0012284D"/>
    <w:rsid w:val="00123C9F"/>
    <w:rsid w:val="001250F8"/>
    <w:rsid w:val="001269E5"/>
    <w:rsid w:val="00127420"/>
    <w:rsid w:val="00131C3E"/>
    <w:rsid w:val="00132FE2"/>
    <w:rsid w:val="00136754"/>
    <w:rsid w:val="00136CFE"/>
    <w:rsid w:val="0014083B"/>
    <w:rsid w:val="00141857"/>
    <w:rsid w:val="00141F7D"/>
    <w:rsid w:val="0014486A"/>
    <w:rsid w:val="00144C5E"/>
    <w:rsid w:val="00144FD5"/>
    <w:rsid w:val="0014753A"/>
    <w:rsid w:val="00147600"/>
    <w:rsid w:val="00151550"/>
    <w:rsid w:val="00151CD6"/>
    <w:rsid w:val="00151D47"/>
    <w:rsid w:val="00151F94"/>
    <w:rsid w:val="00153764"/>
    <w:rsid w:val="001540AC"/>
    <w:rsid w:val="0015609E"/>
    <w:rsid w:val="001565B3"/>
    <w:rsid w:val="001602FC"/>
    <w:rsid w:val="001624BE"/>
    <w:rsid w:val="0016754C"/>
    <w:rsid w:val="00171CB0"/>
    <w:rsid w:val="0018055F"/>
    <w:rsid w:val="00180CD9"/>
    <w:rsid w:val="00182BB7"/>
    <w:rsid w:val="00185148"/>
    <w:rsid w:val="00186BFB"/>
    <w:rsid w:val="00187CE2"/>
    <w:rsid w:val="0019492D"/>
    <w:rsid w:val="00195194"/>
    <w:rsid w:val="00195AEF"/>
    <w:rsid w:val="00195D04"/>
    <w:rsid w:val="00197542"/>
    <w:rsid w:val="001A0497"/>
    <w:rsid w:val="001A180D"/>
    <w:rsid w:val="001A5B85"/>
    <w:rsid w:val="001A726C"/>
    <w:rsid w:val="001B199F"/>
    <w:rsid w:val="001B1C8F"/>
    <w:rsid w:val="001B24DE"/>
    <w:rsid w:val="001B2581"/>
    <w:rsid w:val="001B4678"/>
    <w:rsid w:val="001C053F"/>
    <w:rsid w:val="001C08D5"/>
    <w:rsid w:val="001C1047"/>
    <w:rsid w:val="001C2FA0"/>
    <w:rsid w:val="001C34ED"/>
    <w:rsid w:val="001C7B5D"/>
    <w:rsid w:val="001D0205"/>
    <w:rsid w:val="001D03D3"/>
    <w:rsid w:val="001D09EC"/>
    <w:rsid w:val="001D3F46"/>
    <w:rsid w:val="001D555E"/>
    <w:rsid w:val="001D6DCB"/>
    <w:rsid w:val="001D78E5"/>
    <w:rsid w:val="001E0513"/>
    <w:rsid w:val="001E0AFF"/>
    <w:rsid w:val="001E0E85"/>
    <w:rsid w:val="001E1005"/>
    <w:rsid w:val="001E25BD"/>
    <w:rsid w:val="001E4064"/>
    <w:rsid w:val="001E4BBD"/>
    <w:rsid w:val="001E662D"/>
    <w:rsid w:val="001E7D53"/>
    <w:rsid w:val="001F0273"/>
    <w:rsid w:val="001F06C9"/>
    <w:rsid w:val="001F1B6E"/>
    <w:rsid w:val="001F460D"/>
    <w:rsid w:val="001F4E53"/>
    <w:rsid w:val="001F534A"/>
    <w:rsid w:val="001F5614"/>
    <w:rsid w:val="00204E63"/>
    <w:rsid w:val="00206599"/>
    <w:rsid w:val="00210EBF"/>
    <w:rsid w:val="002115ED"/>
    <w:rsid w:val="00211FAA"/>
    <w:rsid w:val="00212557"/>
    <w:rsid w:val="002150C1"/>
    <w:rsid w:val="00217A8B"/>
    <w:rsid w:val="002212A5"/>
    <w:rsid w:val="0022170D"/>
    <w:rsid w:val="00221C5E"/>
    <w:rsid w:val="00221F4E"/>
    <w:rsid w:val="00223913"/>
    <w:rsid w:val="00226463"/>
    <w:rsid w:val="00227CF2"/>
    <w:rsid w:val="002308EF"/>
    <w:rsid w:val="0023165B"/>
    <w:rsid w:val="002345BD"/>
    <w:rsid w:val="00234916"/>
    <w:rsid w:val="00234A57"/>
    <w:rsid w:val="002351A8"/>
    <w:rsid w:val="0023601F"/>
    <w:rsid w:val="00236517"/>
    <w:rsid w:val="002367A3"/>
    <w:rsid w:val="002403DE"/>
    <w:rsid w:val="002415BE"/>
    <w:rsid w:val="00242DD1"/>
    <w:rsid w:val="00245D16"/>
    <w:rsid w:val="00246BD9"/>
    <w:rsid w:val="002504E7"/>
    <w:rsid w:val="002544A9"/>
    <w:rsid w:val="00256C12"/>
    <w:rsid w:val="00256D4E"/>
    <w:rsid w:val="00257719"/>
    <w:rsid w:val="00257A0A"/>
    <w:rsid w:val="00260014"/>
    <w:rsid w:val="00260C3F"/>
    <w:rsid w:val="002629AA"/>
    <w:rsid w:val="00264076"/>
    <w:rsid w:val="0026409D"/>
    <w:rsid w:val="0026416C"/>
    <w:rsid w:val="00264A61"/>
    <w:rsid w:val="002653C1"/>
    <w:rsid w:val="002667A7"/>
    <w:rsid w:val="002675A8"/>
    <w:rsid w:val="0027048B"/>
    <w:rsid w:val="00270C90"/>
    <w:rsid w:val="00271931"/>
    <w:rsid w:val="00274C8A"/>
    <w:rsid w:val="00274EDE"/>
    <w:rsid w:val="0027610B"/>
    <w:rsid w:val="00276319"/>
    <w:rsid w:val="002776AA"/>
    <w:rsid w:val="002808A4"/>
    <w:rsid w:val="00290309"/>
    <w:rsid w:val="0029069B"/>
    <w:rsid w:val="00292A65"/>
    <w:rsid w:val="00292D19"/>
    <w:rsid w:val="00293806"/>
    <w:rsid w:val="00296FF3"/>
    <w:rsid w:val="002975EF"/>
    <w:rsid w:val="002A056E"/>
    <w:rsid w:val="002A2E1C"/>
    <w:rsid w:val="002A2F03"/>
    <w:rsid w:val="002A5F03"/>
    <w:rsid w:val="002A6A7A"/>
    <w:rsid w:val="002B1386"/>
    <w:rsid w:val="002B21E7"/>
    <w:rsid w:val="002B4CC0"/>
    <w:rsid w:val="002B7010"/>
    <w:rsid w:val="002B752B"/>
    <w:rsid w:val="002C063F"/>
    <w:rsid w:val="002C081E"/>
    <w:rsid w:val="002C0CA0"/>
    <w:rsid w:val="002C0F46"/>
    <w:rsid w:val="002C1B09"/>
    <w:rsid w:val="002C46A6"/>
    <w:rsid w:val="002C5F04"/>
    <w:rsid w:val="002C6D91"/>
    <w:rsid w:val="002C6F3B"/>
    <w:rsid w:val="002D046E"/>
    <w:rsid w:val="002D06E6"/>
    <w:rsid w:val="002D2C05"/>
    <w:rsid w:val="002E3552"/>
    <w:rsid w:val="002E362C"/>
    <w:rsid w:val="002E4385"/>
    <w:rsid w:val="002F0A09"/>
    <w:rsid w:val="002F2CD3"/>
    <w:rsid w:val="002F6305"/>
    <w:rsid w:val="002F76F2"/>
    <w:rsid w:val="00300DF0"/>
    <w:rsid w:val="003038C5"/>
    <w:rsid w:val="00304D36"/>
    <w:rsid w:val="00306B13"/>
    <w:rsid w:val="003143A7"/>
    <w:rsid w:val="0031689C"/>
    <w:rsid w:val="00317496"/>
    <w:rsid w:val="00320FB1"/>
    <w:rsid w:val="00322930"/>
    <w:rsid w:val="00324329"/>
    <w:rsid w:val="00325795"/>
    <w:rsid w:val="0032692A"/>
    <w:rsid w:val="003269E7"/>
    <w:rsid w:val="00335828"/>
    <w:rsid w:val="003366C3"/>
    <w:rsid w:val="00337025"/>
    <w:rsid w:val="00337263"/>
    <w:rsid w:val="00341441"/>
    <w:rsid w:val="00342AC9"/>
    <w:rsid w:val="003456CD"/>
    <w:rsid w:val="003461A1"/>
    <w:rsid w:val="0034659D"/>
    <w:rsid w:val="003526DF"/>
    <w:rsid w:val="003529F3"/>
    <w:rsid w:val="0035504F"/>
    <w:rsid w:val="00360946"/>
    <w:rsid w:val="003612C6"/>
    <w:rsid w:val="00362548"/>
    <w:rsid w:val="00364BCA"/>
    <w:rsid w:val="00367C43"/>
    <w:rsid w:val="003723EC"/>
    <w:rsid w:val="003732FB"/>
    <w:rsid w:val="00374C6D"/>
    <w:rsid w:val="003752ED"/>
    <w:rsid w:val="00376B30"/>
    <w:rsid w:val="003827AD"/>
    <w:rsid w:val="003837A1"/>
    <w:rsid w:val="003858C8"/>
    <w:rsid w:val="0038691E"/>
    <w:rsid w:val="00391053"/>
    <w:rsid w:val="0039460C"/>
    <w:rsid w:val="00396A67"/>
    <w:rsid w:val="00396A90"/>
    <w:rsid w:val="003A04B0"/>
    <w:rsid w:val="003A06C2"/>
    <w:rsid w:val="003A2467"/>
    <w:rsid w:val="003A40F2"/>
    <w:rsid w:val="003A4FBF"/>
    <w:rsid w:val="003A590E"/>
    <w:rsid w:val="003A6F35"/>
    <w:rsid w:val="003A72D6"/>
    <w:rsid w:val="003B1F36"/>
    <w:rsid w:val="003B4875"/>
    <w:rsid w:val="003B4FC0"/>
    <w:rsid w:val="003B51B2"/>
    <w:rsid w:val="003B6A23"/>
    <w:rsid w:val="003C107A"/>
    <w:rsid w:val="003C41E3"/>
    <w:rsid w:val="003C4685"/>
    <w:rsid w:val="003D0758"/>
    <w:rsid w:val="003D1143"/>
    <w:rsid w:val="003D1AC8"/>
    <w:rsid w:val="003D4320"/>
    <w:rsid w:val="003D5869"/>
    <w:rsid w:val="003E0404"/>
    <w:rsid w:val="003E0545"/>
    <w:rsid w:val="003E1EE3"/>
    <w:rsid w:val="003E21A4"/>
    <w:rsid w:val="003E49A4"/>
    <w:rsid w:val="003E4C87"/>
    <w:rsid w:val="003E6BDE"/>
    <w:rsid w:val="003E7075"/>
    <w:rsid w:val="003E7766"/>
    <w:rsid w:val="003F143D"/>
    <w:rsid w:val="003F1628"/>
    <w:rsid w:val="003F239B"/>
    <w:rsid w:val="003F27DC"/>
    <w:rsid w:val="003F52C6"/>
    <w:rsid w:val="003F52C7"/>
    <w:rsid w:val="00400421"/>
    <w:rsid w:val="004009C2"/>
    <w:rsid w:val="00402418"/>
    <w:rsid w:val="0040296D"/>
    <w:rsid w:val="004029BC"/>
    <w:rsid w:val="00402F71"/>
    <w:rsid w:val="0040379F"/>
    <w:rsid w:val="00404754"/>
    <w:rsid w:val="00404ABF"/>
    <w:rsid w:val="004050C6"/>
    <w:rsid w:val="00405FD9"/>
    <w:rsid w:val="00406640"/>
    <w:rsid w:val="00407395"/>
    <w:rsid w:val="00410572"/>
    <w:rsid w:val="00411079"/>
    <w:rsid w:val="00411C1E"/>
    <w:rsid w:val="004124F5"/>
    <w:rsid w:val="0041294C"/>
    <w:rsid w:val="0041311D"/>
    <w:rsid w:val="004164AD"/>
    <w:rsid w:val="004166E4"/>
    <w:rsid w:val="00423446"/>
    <w:rsid w:val="00423E34"/>
    <w:rsid w:val="0042467A"/>
    <w:rsid w:val="00424F96"/>
    <w:rsid w:val="00425DEE"/>
    <w:rsid w:val="00426FB4"/>
    <w:rsid w:val="004279EE"/>
    <w:rsid w:val="00430169"/>
    <w:rsid w:val="004309A0"/>
    <w:rsid w:val="00430D98"/>
    <w:rsid w:val="00433684"/>
    <w:rsid w:val="00434FE2"/>
    <w:rsid w:val="0043694C"/>
    <w:rsid w:val="00436CD8"/>
    <w:rsid w:val="00437BD3"/>
    <w:rsid w:val="00440B43"/>
    <w:rsid w:val="00445ACF"/>
    <w:rsid w:val="0045043E"/>
    <w:rsid w:val="00450F09"/>
    <w:rsid w:val="00457242"/>
    <w:rsid w:val="00461DFF"/>
    <w:rsid w:val="004630A0"/>
    <w:rsid w:val="00464104"/>
    <w:rsid w:val="00464F58"/>
    <w:rsid w:val="00466A7E"/>
    <w:rsid w:val="00466ADA"/>
    <w:rsid w:val="00466F16"/>
    <w:rsid w:val="00467709"/>
    <w:rsid w:val="00470A35"/>
    <w:rsid w:val="00472179"/>
    <w:rsid w:val="004727B4"/>
    <w:rsid w:val="00476F05"/>
    <w:rsid w:val="00477AEF"/>
    <w:rsid w:val="0048238D"/>
    <w:rsid w:val="00484A7E"/>
    <w:rsid w:val="00484FD7"/>
    <w:rsid w:val="00490626"/>
    <w:rsid w:val="00494D18"/>
    <w:rsid w:val="004963BF"/>
    <w:rsid w:val="00496A78"/>
    <w:rsid w:val="004A476A"/>
    <w:rsid w:val="004A7A88"/>
    <w:rsid w:val="004B28FD"/>
    <w:rsid w:val="004B2B30"/>
    <w:rsid w:val="004B3D30"/>
    <w:rsid w:val="004B48B9"/>
    <w:rsid w:val="004B5E11"/>
    <w:rsid w:val="004B72D3"/>
    <w:rsid w:val="004C1FE5"/>
    <w:rsid w:val="004C228F"/>
    <w:rsid w:val="004C3B92"/>
    <w:rsid w:val="004C5FB4"/>
    <w:rsid w:val="004C728F"/>
    <w:rsid w:val="004D0B51"/>
    <w:rsid w:val="004D0F2E"/>
    <w:rsid w:val="004D1F23"/>
    <w:rsid w:val="004D22C0"/>
    <w:rsid w:val="004D2B47"/>
    <w:rsid w:val="004D2FD3"/>
    <w:rsid w:val="004D49AD"/>
    <w:rsid w:val="004D59FF"/>
    <w:rsid w:val="004D6301"/>
    <w:rsid w:val="004E13DC"/>
    <w:rsid w:val="004E22CD"/>
    <w:rsid w:val="004E4E26"/>
    <w:rsid w:val="004E70DA"/>
    <w:rsid w:val="004F07C1"/>
    <w:rsid w:val="004F0CF1"/>
    <w:rsid w:val="004F2AE8"/>
    <w:rsid w:val="004F42EF"/>
    <w:rsid w:val="004F5FE6"/>
    <w:rsid w:val="0050057C"/>
    <w:rsid w:val="0050436A"/>
    <w:rsid w:val="00506AA5"/>
    <w:rsid w:val="00506D93"/>
    <w:rsid w:val="00506EFB"/>
    <w:rsid w:val="00510C89"/>
    <w:rsid w:val="00510ED0"/>
    <w:rsid w:val="00511B42"/>
    <w:rsid w:val="00513554"/>
    <w:rsid w:val="00513A5E"/>
    <w:rsid w:val="0051503C"/>
    <w:rsid w:val="00515EA4"/>
    <w:rsid w:val="00520B2F"/>
    <w:rsid w:val="0052659D"/>
    <w:rsid w:val="0052694E"/>
    <w:rsid w:val="00532341"/>
    <w:rsid w:val="005331F1"/>
    <w:rsid w:val="005352D9"/>
    <w:rsid w:val="00535FFA"/>
    <w:rsid w:val="00536334"/>
    <w:rsid w:val="005366C0"/>
    <w:rsid w:val="00536D91"/>
    <w:rsid w:val="00540D5A"/>
    <w:rsid w:val="00541613"/>
    <w:rsid w:val="0054275F"/>
    <w:rsid w:val="00542C6A"/>
    <w:rsid w:val="005437DD"/>
    <w:rsid w:val="00543B45"/>
    <w:rsid w:val="00545FBF"/>
    <w:rsid w:val="005465A8"/>
    <w:rsid w:val="00546E58"/>
    <w:rsid w:val="005474E6"/>
    <w:rsid w:val="00547646"/>
    <w:rsid w:val="00547F7F"/>
    <w:rsid w:val="00551C17"/>
    <w:rsid w:val="0055235F"/>
    <w:rsid w:val="0055318A"/>
    <w:rsid w:val="00553352"/>
    <w:rsid w:val="0055456E"/>
    <w:rsid w:val="005562EF"/>
    <w:rsid w:val="00556754"/>
    <w:rsid w:val="00560C63"/>
    <w:rsid w:val="00564DB3"/>
    <w:rsid w:val="00570BE5"/>
    <w:rsid w:val="00571900"/>
    <w:rsid w:val="005733E8"/>
    <w:rsid w:val="00573633"/>
    <w:rsid w:val="00575AA5"/>
    <w:rsid w:val="00581E25"/>
    <w:rsid w:val="00584B13"/>
    <w:rsid w:val="005867EB"/>
    <w:rsid w:val="00587F54"/>
    <w:rsid w:val="0059019B"/>
    <w:rsid w:val="00592240"/>
    <w:rsid w:val="00593802"/>
    <w:rsid w:val="00596CF3"/>
    <w:rsid w:val="005A04CB"/>
    <w:rsid w:val="005A11AF"/>
    <w:rsid w:val="005A2E1E"/>
    <w:rsid w:val="005A3063"/>
    <w:rsid w:val="005A7287"/>
    <w:rsid w:val="005B3761"/>
    <w:rsid w:val="005B5A98"/>
    <w:rsid w:val="005B6D7D"/>
    <w:rsid w:val="005C058E"/>
    <w:rsid w:val="005C10E0"/>
    <w:rsid w:val="005C3009"/>
    <w:rsid w:val="005C352F"/>
    <w:rsid w:val="005C42E4"/>
    <w:rsid w:val="005C4A62"/>
    <w:rsid w:val="005C52AE"/>
    <w:rsid w:val="005C6376"/>
    <w:rsid w:val="005D16D4"/>
    <w:rsid w:val="005D3177"/>
    <w:rsid w:val="005D5865"/>
    <w:rsid w:val="005E20D3"/>
    <w:rsid w:val="005E40FC"/>
    <w:rsid w:val="005E5225"/>
    <w:rsid w:val="005E6973"/>
    <w:rsid w:val="005E6FA1"/>
    <w:rsid w:val="005F32E0"/>
    <w:rsid w:val="005F38B0"/>
    <w:rsid w:val="005F595D"/>
    <w:rsid w:val="005F7F57"/>
    <w:rsid w:val="00607BFA"/>
    <w:rsid w:val="00611706"/>
    <w:rsid w:val="00611B9C"/>
    <w:rsid w:val="006218C7"/>
    <w:rsid w:val="0062287C"/>
    <w:rsid w:val="00622A73"/>
    <w:rsid w:val="00622C2D"/>
    <w:rsid w:val="00623EE6"/>
    <w:rsid w:val="00624B03"/>
    <w:rsid w:val="00626489"/>
    <w:rsid w:val="006314C5"/>
    <w:rsid w:val="00631EDC"/>
    <w:rsid w:val="00640D0B"/>
    <w:rsid w:val="00650CAA"/>
    <w:rsid w:val="00651841"/>
    <w:rsid w:val="006535DF"/>
    <w:rsid w:val="00654F26"/>
    <w:rsid w:val="00662F7D"/>
    <w:rsid w:val="00663694"/>
    <w:rsid w:val="00664A0D"/>
    <w:rsid w:val="0066556C"/>
    <w:rsid w:val="0067268D"/>
    <w:rsid w:val="00677BE7"/>
    <w:rsid w:val="006815EE"/>
    <w:rsid w:val="00682438"/>
    <w:rsid w:val="00684D0E"/>
    <w:rsid w:val="00685824"/>
    <w:rsid w:val="00686397"/>
    <w:rsid w:val="00687A93"/>
    <w:rsid w:val="00687D51"/>
    <w:rsid w:val="006908BE"/>
    <w:rsid w:val="006915F9"/>
    <w:rsid w:val="00695267"/>
    <w:rsid w:val="00696A35"/>
    <w:rsid w:val="0069748E"/>
    <w:rsid w:val="006A0AE3"/>
    <w:rsid w:val="006A19FE"/>
    <w:rsid w:val="006A240D"/>
    <w:rsid w:val="006A4B3A"/>
    <w:rsid w:val="006A5C9D"/>
    <w:rsid w:val="006A6656"/>
    <w:rsid w:val="006B2BF3"/>
    <w:rsid w:val="006B4577"/>
    <w:rsid w:val="006B4E7E"/>
    <w:rsid w:val="006B77B5"/>
    <w:rsid w:val="006B7D7A"/>
    <w:rsid w:val="006C03BE"/>
    <w:rsid w:val="006C0A2C"/>
    <w:rsid w:val="006C1929"/>
    <w:rsid w:val="006C232F"/>
    <w:rsid w:val="006C4E36"/>
    <w:rsid w:val="006C5E8E"/>
    <w:rsid w:val="006D37A6"/>
    <w:rsid w:val="006D3B18"/>
    <w:rsid w:val="006D46FC"/>
    <w:rsid w:val="006E4F74"/>
    <w:rsid w:val="006E5B50"/>
    <w:rsid w:val="006E5E35"/>
    <w:rsid w:val="006F0193"/>
    <w:rsid w:val="006F15C1"/>
    <w:rsid w:val="006F1950"/>
    <w:rsid w:val="006F1A49"/>
    <w:rsid w:val="006F2EA2"/>
    <w:rsid w:val="006F49CC"/>
    <w:rsid w:val="006F4D5B"/>
    <w:rsid w:val="007003E3"/>
    <w:rsid w:val="00702161"/>
    <w:rsid w:val="00703727"/>
    <w:rsid w:val="00704E8F"/>
    <w:rsid w:val="0070500B"/>
    <w:rsid w:val="0070641F"/>
    <w:rsid w:val="00706AEE"/>
    <w:rsid w:val="00711378"/>
    <w:rsid w:val="0071166D"/>
    <w:rsid w:val="0071197D"/>
    <w:rsid w:val="007141D2"/>
    <w:rsid w:val="00714306"/>
    <w:rsid w:val="00715C72"/>
    <w:rsid w:val="00716563"/>
    <w:rsid w:val="00716CC5"/>
    <w:rsid w:val="00717ACA"/>
    <w:rsid w:val="00722218"/>
    <w:rsid w:val="00727693"/>
    <w:rsid w:val="007332C8"/>
    <w:rsid w:val="007349B9"/>
    <w:rsid w:val="00736523"/>
    <w:rsid w:val="00736929"/>
    <w:rsid w:val="00736D97"/>
    <w:rsid w:val="007439F5"/>
    <w:rsid w:val="00743C8B"/>
    <w:rsid w:val="00744035"/>
    <w:rsid w:val="007440D4"/>
    <w:rsid w:val="00746CC5"/>
    <w:rsid w:val="00751288"/>
    <w:rsid w:val="00751A7E"/>
    <w:rsid w:val="0075299F"/>
    <w:rsid w:val="00757C7E"/>
    <w:rsid w:val="00757F01"/>
    <w:rsid w:val="007603A7"/>
    <w:rsid w:val="007632C9"/>
    <w:rsid w:val="00765385"/>
    <w:rsid w:val="0076682A"/>
    <w:rsid w:val="0077083D"/>
    <w:rsid w:val="007720AD"/>
    <w:rsid w:val="00772983"/>
    <w:rsid w:val="00772DCD"/>
    <w:rsid w:val="0077319E"/>
    <w:rsid w:val="00773E24"/>
    <w:rsid w:val="007756EE"/>
    <w:rsid w:val="00775BEE"/>
    <w:rsid w:val="00781BE8"/>
    <w:rsid w:val="0078265A"/>
    <w:rsid w:val="0078309E"/>
    <w:rsid w:val="00783BE0"/>
    <w:rsid w:val="007848FA"/>
    <w:rsid w:val="007865A9"/>
    <w:rsid w:val="007873E7"/>
    <w:rsid w:val="00792456"/>
    <w:rsid w:val="0079260E"/>
    <w:rsid w:val="00792DB6"/>
    <w:rsid w:val="007950E6"/>
    <w:rsid w:val="00796489"/>
    <w:rsid w:val="007967A0"/>
    <w:rsid w:val="007A0667"/>
    <w:rsid w:val="007A251E"/>
    <w:rsid w:val="007A49D6"/>
    <w:rsid w:val="007A5DB8"/>
    <w:rsid w:val="007A7DDC"/>
    <w:rsid w:val="007B2A8A"/>
    <w:rsid w:val="007B36E7"/>
    <w:rsid w:val="007B4EE4"/>
    <w:rsid w:val="007B5557"/>
    <w:rsid w:val="007B6497"/>
    <w:rsid w:val="007B6C50"/>
    <w:rsid w:val="007C0718"/>
    <w:rsid w:val="007C0BC3"/>
    <w:rsid w:val="007C0C71"/>
    <w:rsid w:val="007C629D"/>
    <w:rsid w:val="007C7175"/>
    <w:rsid w:val="007C7EA2"/>
    <w:rsid w:val="007D0108"/>
    <w:rsid w:val="007D1488"/>
    <w:rsid w:val="007D155B"/>
    <w:rsid w:val="007D19E0"/>
    <w:rsid w:val="007D1AD6"/>
    <w:rsid w:val="007D25ED"/>
    <w:rsid w:val="007D2C70"/>
    <w:rsid w:val="007E1305"/>
    <w:rsid w:val="007E194A"/>
    <w:rsid w:val="007E32AE"/>
    <w:rsid w:val="007E3615"/>
    <w:rsid w:val="007E5AEA"/>
    <w:rsid w:val="007E6385"/>
    <w:rsid w:val="007E731E"/>
    <w:rsid w:val="007E7A4C"/>
    <w:rsid w:val="007E7FCA"/>
    <w:rsid w:val="007F03F6"/>
    <w:rsid w:val="007F0AE6"/>
    <w:rsid w:val="007F0C63"/>
    <w:rsid w:val="007F4349"/>
    <w:rsid w:val="00802FEC"/>
    <w:rsid w:val="00803918"/>
    <w:rsid w:val="00804518"/>
    <w:rsid w:val="00804B40"/>
    <w:rsid w:val="00814067"/>
    <w:rsid w:val="00814F98"/>
    <w:rsid w:val="0081536D"/>
    <w:rsid w:val="00815D03"/>
    <w:rsid w:val="00817083"/>
    <w:rsid w:val="00820EBA"/>
    <w:rsid w:val="008220C0"/>
    <w:rsid w:val="008222B4"/>
    <w:rsid w:val="00826C09"/>
    <w:rsid w:val="00826D4C"/>
    <w:rsid w:val="00830F99"/>
    <w:rsid w:val="00833D1D"/>
    <w:rsid w:val="00834BC1"/>
    <w:rsid w:val="00834EB5"/>
    <w:rsid w:val="008364B2"/>
    <w:rsid w:val="00836855"/>
    <w:rsid w:val="008411A0"/>
    <w:rsid w:val="008420B2"/>
    <w:rsid w:val="00843B4C"/>
    <w:rsid w:val="008475A2"/>
    <w:rsid w:val="00850A8C"/>
    <w:rsid w:val="00850C06"/>
    <w:rsid w:val="0085178E"/>
    <w:rsid w:val="00851A0D"/>
    <w:rsid w:val="00854363"/>
    <w:rsid w:val="008613FD"/>
    <w:rsid w:val="00861984"/>
    <w:rsid w:val="00866114"/>
    <w:rsid w:val="00871D8B"/>
    <w:rsid w:val="00872578"/>
    <w:rsid w:val="00872CF8"/>
    <w:rsid w:val="00872E3A"/>
    <w:rsid w:val="00873EE2"/>
    <w:rsid w:val="008801D7"/>
    <w:rsid w:val="0088062C"/>
    <w:rsid w:val="00880BE7"/>
    <w:rsid w:val="00881220"/>
    <w:rsid w:val="00882DB6"/>
    <w:rsid w:val="0088641D"/>
    <w:rsid w:val="00886BA3"/>
    <w:rsid w:val="008902CB"/>
    <w:rsid w:val="008902DC"/>
    <w:rsid w:val="00890343"/>
    <w:rsid w:val="0089058E"/>
    <w:rsid w:val="00891416"/>
    <w:rsid w:val="00891F2D"/>
    <w:rsid w:val="00893A47"/>
    <w:rsid w:val="00897030"/>
    <w:rsid w:val="008A16B4"/>
    <w:rsid w:val="008A17B2"/>
    <w:rsid w:val="008A1B8C"/>
    <w:rsid w:val="008A7326"/>
    <w:rsid w:val="008B396A"/>
    <w:rsid w:val="008C0B52"/>
    <w:rsid w:val="008C1401"/>
    <w:rsid w:val="008C2261"/>
    <w:rsid w:val="008C31F3"/>
    <w:rsid w:val="008C33F1"/>
    <w:rsid w:val="008C4088"/>
    <w:rsid w:val="008D202A"/>
    <w:rsid w:val="008D3F17"/>
    <w:rsid w:val="008D5AF3"/>
    <w:rsid w:val="008D5E7D"/>
    <w:rsid w:val="008D6CC7"/>
    <w:rsid w:val="008E4F4D"/>
    <w:rsid w:val="008E54A2"/>
    <w:rsid w:val="008E5EB4"/>
    <w:rsid w:val="008E68D6"/>
    <w:rsid w:val="008E79A0"/>
    <w:rsid w:val="008F0083"/>
    <w:rsid w:val="008F2FA5"/>
    <w:rsid w:val="008F3D49"/>
    <w:rsid w:val="008F4AA3"/>
    <w:rsid w:val="008F5303"/>
    <w:rsid w:val="008F6AD1"/>
    <w:rsid w:val="008F751E"/>
    <w:rsid w:val="00901E2F"/>
    <w:rsid w:val="00902BA9"/>
    <w:rsid w:val="00904B59"/>
    <w:rsid w:val="00904CA1"/>
    <w:rsid w:val="00911705"/>
    <w:rsid w:val="009133E3"/>
    <w:rsid w:val="00921571"/>
    <w:rsid w:val="00923041"/>
    <w:rsid w:val="00923314"/>
    <w:rsid w:val="00924AFD"/>
    <w:rsid w:val="00924CD0"/>
    <w:rsid w:val="00924F47"/>
    <w:rsid w:val="00924F6F"/>
    <w:rsid w:val="00925EA3"/>
    <w:rsid w:val="00926674"/>
    <w:rsid w:val="0093024E"/>
    <w:rsid w:val="0093144B"/>
    <w:rsid w:val="009316FA"/>
    <w:rsid w:val="0093245C"/>
    <w:rsid w:val="00933498"/>
    <w:rsid w:val="00933DA9"/>
    <w:rsid w:val="0093569F"/>
    <w:rsid w:val="00936C89"/>
    <w:rsid w:val="00944CE5"/>
    <w:rsid w:val="00945C4B"/>
    <w:rsid w:val="009476A1"/>
    <w:rsid w:val="00951EE1"/>
    <w:rsid w:val="0095412D"/>
    <w:rsid w:val="00955E0E"/>
    <w:rsid w:val="00955FBE"/>
    <w:rsid w:val="009560B0"/>
    <w:rsid w:val="009612F3"/>
    <w:rsid w:val="00961A10"/>
    <w:rsid w:val="0096391B"/>
    <w:rsid w:val="00964647"/>
    <w:rsid w:val="00964F39"/>
    <w:rsid w:val="00970964"/>
    <w:rsid w:val="0097240D"/>
    <w:rsid w:val="00973862"/>
    <w:rsid w:val="00974095"/>
    <w:rsid w:val="009744EF"/>
    <w:rsid w:val="00974AFF"/>
    <w:rsid w:val="00975961"/>
    <w:rsid w:val="00976988"/>
    <w:rsid w:val="009840EC"/>
    <w:rsid w:val="009844FB"/>
    <w:rsid w:val="00984D80"/>
    <w:rsid w:val="009962C2"/>
    <w:rsid w:val="009A229A"/>
    <w:rsid w:val="009A2F6B"/>
    <w:rsid w:val="009A379A"/>
    <w:rsid w:val="009A3DAC"/>
    <w:rsid w:val="009A4C11"/>
    <w:rsid w:val="009A5006"/>
    <w:rsid w:val="009A518B"/>
    <w:rsid w:val="009A65FB"/>
    <w:rsid w:val="009A6648"/>
    <w:rsid w:val="009B27BB"/>
    <w:rsid w:val="009B53C5"/>
    <w:rsid w:val="009B6AFF"/>
    <w:rsid w:val="009B7D39"/>
    <w:rsid w:val="009C0BE1"/>
    <w:rsid w:val="009C40E0"/>
    <w:rsid w:val="009C4707"/>
    <w:rsid w:val="009C6736"/>
    <w:rsid w:val="009D00F1"/>
    <w:rsid w:val="009D3A09"/>
    <w:rsid w:val="009D53A8"/>
    <w:rsid w:val="009D5637"/>
    <w:rsid w:val="009D56E5"/>
    <w:rsid w:val="009D5F57"/>
    <w:rsid w:val="009D61FC"/>
    <w:rsid w:val="009D66B3"/>
    <w:rsid w:val="009E16B4"/>
    <w:rsid w:val="009E3F0D"/>
    <w:rsid w:val="009E406E"/>
    <w:rsid w:val="009E52EE"/>
    <w:rsid w:val="009E5674"/>
    <w:rsid w:val="009E620B"/>
    <w:rsid w:val="009E7445"/>
    <w:rsid w:val="009F0F0A"/>
    <w:rsid w:val="009F1815"/>
    <w:rsid w:val="009F1B72"/>
    <w:rsid w:val="009F42D5"/>
    <w:rsid w:val="009F53A4"/>
    <w:rsid w:val="009F6B58"/>
    <w:rsid w:val="00A01083"/>
    <w:rsid w:val="00A02649"/>
    <w:rsid w:val="00A0409C"/>
    <w:rsid w:val="00A049B2"/>
    <w:rsid w:val="00A06905"/>
    <w:rsid w:val="00A0709B"/>
    <w:rsid w:val="00A07FE3"/>
    <w:rsid w:val="00A10EFD"/>
    <w:rsid w:val="00A11F9C"/>
    <w:rsid w:val="00A125F2"/>
    <w:rsid w:val="00A14B45"/>
    <w:rsid w:val="00A15533"/>
    <w:rsid w:val="00A15FAE"/>
    <w:rsid w:val="00A163B8"/>
    <w:rsid w:val="00A22302"/>
    <w:rsid w:val="00A23998"/>
    <w:rsid w:val="00A242FA"/>
    <w:rsid w:val="00A24F32"/>
    <w:rsid w:val="00A25BE2"/>
    <w:rsid w:val="00A25C56"/>
    <w:rsid w:val="00A2677D"/>
    <w:rsid w:val="00A32546"/>
    <w:rsid w:val="00A33C4E"/>
    <w:rsid w:val="00A3432C"/>
    <w:rsid w:val="00A358B6"/>
    <w:rsid w:val="00A35F38"/>
    <w:rsid w:val="00A37701"/>
    <w:rsid w:val="00A37A62"/>
    <w:rsid w:val="00A41E28"/>
    <w:rsid w:val="00A42031"/>
    <w:rsid w:val="00A421A9"/>
    <w:rsid w:val="00A445D1"/>
    <w:rsid w:val="00A46170"/>
    <w:rsid w:val="00A47A39"/>
    <w:rsid w:val="00A47B08"/>
    <w:rsid w:val="00A50AFD"/>
    <w:rsid w:val="00A51720"/>
    <w:rsid w:val="00A57479"/>
    <w:rsid w:val="00A617F2"/>
    <w:rsid w:val="00A62B60"/>
    <w:rsid w:val="00A64550"/>
    <w:rsid w:val="00A70940"/>
    <w:rsid w:val="00A72120"/>
    <w:rsid w:val="00A75578"/>
    <w:rsid w:val="00A75EA1"/>
    <w:rsid w:val="00A76A0E"/>
    <w:rsid w:val="00A76BB3"/>
    <w:rsid w:val="00A82DF8"/>
    <w:rsid w:val="00A852CE"/>
    <w:rsid w:val="00A8579F"/>
    <w:rsid w:val="00A8778B"/>
    <w:rsid w:val="00A87F05"/>
    <w:rsid w:val="00A90002"/>
    <w:rsid w:val="00A9025B"/>
    <w:rsid w:val="00A90507"/>
    <w:rsid w:val="00A97A87"/>
    <w:rsid w:val="00AA139E"/>
    <w:rsid w:val="00AA335C"/>
    <w:rsid w:val="00AA347D"/>
    <w:rsid w:val="00AA6C06"/>
    <w:rsid w:val="00AB24AD"/>
    <w:rsid w:val="00AB3D81"/>
    <w:rsid w:val="00AC1564"/>
    <w:rsid w:val="00AC16D5"/>
    <w:rsid w:val="00AC23EB"/>
    <w:rsid w:val="00AC2B46"/>
    <w:rsid w:val="00AC443E"/>
    <w:rsid w:val="00AC4BBB"/>
    <w:rsid w:val="00AC4EF7"/>
    <w:rsid w:val="00AC53EA"/>
    <w:rsid w:val="00AC550F"/>
    <w:rsid w:val="00AC56D5"/>
    <w:rsid w:val="00AC71CA"/>
    <w:rsid w:val="00AD21D5"/>
    <w:rsid w:val="00AD5BC6"/>
    <w:rsid w:val="00AD7486"/>
    <w:rsid w:val="00AD7D58"/>
    <w:rsid w:val="00AE00FE"/>
    <w:rsid w:val="00AE14FE"/>
    <w:rsid w:val="00AF09EE"/>
    <w:rsid w:val="00AF25AA"/>
    <w:rsid w:val="00AF450C"/>
    <w:rsid w:val="00AF45B6"/>
    <w:rsid w:val="00AF720E"/>
    <w:rsid w:val="00AF725B"/>
    <w:rsid w:val="00B01286"/>
    <w:rsid w:val="00B03E6E"/>
    <w:rsid w:val="00B06F9A"/>
    <w:rsid w:val="00B07EE2"/>
    <w:rsid w:val="00B13ADE"/>
    <w:rsid w:val="00B14EFC"/>
    <w:rsid w:val="00B15388"/>
    <w:rsid w:val="00B15B2A"/>
    <w:rsid w:val="00B17823"/>
    <w:rsid w:val="00B17B00"/>
    <w:rsid w:val="00B21DA5"/>
    <w:rsid w:val="00B22ABD"/>
    <w:rsid w:val="00B254A0"/>
    <w:rsid w:val="00B2598C"/>
    <w:rsid w:val="00B27AE2"/>
    <w:rsid w:val="00B33C64"/>
    <w:rsid w:val="00B33E2E"/>
    <w:rsid w:val="00B35995"/>
    <w:rsid w:val="00B35FE4"/>
    <w:rsid w:val="00B36D2C"/>
    <w:rsid w:val="00B36F2F"/>
    <w:rsid w:val="00B410C2"/>
    <w:rsid w:val="00B421FC"/>
    <w:rsid w:val="00B42804"/>
    <w:rsid w:val="00B42A76"/>
    <w:rsid w:val="00B44527"/>
    <w:rsid w:val="00B44FF4"/>
    <w:rsid w:val="00B46818"/>
    <w:rsid w:val="00B47680"/>
    <w:rsid w:val="00B50843"/>
    <w:rsid w:val="00B50F6F"/>
    <w:rsid w:val="00B514C0"/>
    <w:rsid w:val="00B519F6"/>
    <w:rsid w:val="00B52D4A"/>
    <w:rsid w:val="00B5628C"/>
    <w:rsid w:val="00B570F9"/>
    <w:rsid w:val="00B61270"/>
    <w:rsid w:val="00B6197B"/>
    <w:rsid w:val="00B624EE"/>
    <w:rsid w:val="00B62949"/>
    <w:rsid w:val="00B63C81"/>
    <w:rsid w:val="00B6440D"/>
    <w:rsid w:val="00B64B43"/>
    <w:rsid w:val="00B653C0"/>
    <w:rsid w:val="00B65909"/>
    <w:rsid w:val="00B67725"/>
    <w:rsid w:val="00B722CC"/>
    <w:rsid w:val="00B74150"/>
    <w:rsid w:val="00B754E8"/>
    <w:rsid w:val="00B77EFA"/>
    <w:rsid w:val="00B800A2"/>
    <w:rsid w:val="00B814D6"/>
    <w:rsid w:val="00B8427B"/>
    <w:rsid w:val="00B84B30"/>
    <w:rsid w:val="00B87063"/>
    <w:rsid w:val="00B91016"/>
    <w:rsid w:val="00B9217B"/>
    <w:rsid w:val="00B93A01"/>
    <w:rsid w:val="00B97632"/>
    <w:rsid w:val="00BA24B4"/>
    <w:rsid w:val="00BA2C38"/>
    <w:rsid w:val="00BA3B88"/>
    <w:rsid w:val="00BA51AF"/>
    <w:rsid w:val="00BA6854"/>
    <w:rsid w:val="00BA6AC5"/>
    <w:rsid w:val="00BB3DFB"/>
    <w:rsid w:val="00BB3E9A"/>
    <w:rsid w:val="00BB6EFC"/>
    <w:rsid w:val="00BC3387"/>
    <w:rsid w:val="00BC3B0C"/>
    <w:rsid w:val="00BC5621"/>
    <w:rsid w:val="00BC74D1"/>
    <w:rsid w:val="00BC7CCF"/>
    <w:rsid w:val="00BD243C"/>
    <w:rsid w:val="00BD3141"/>
    <w:rsid w:val="00BD3511"/>
    <w:rsid w:val="00BD3730"/>
    <w:rsid w:val="00BD607D"/>
    <w:rsid w:val="00BD72A8"/>
    <w:rsid w:val="00BE0156"/>
    <w:rsid w:val="00BE1779"/>
    <w:rsid w:val="00BE22D5"/>
    <w:rsid w:val="00BE658B"/>
    <w:rsid w:val="00BF0446"/>
    <w:rsid w:val="00BF060F"/>
    <w:rsid w:val="00BF0822"/>
    <w:rsid w:val="00BF0A84"/>
    <w:rsid w:val="00BF3123"/>
    <w:rsid w:val="00BF35BD"/>
    <w:rsid w:val="00BF3CAD"/>
    <w:rsid w:val="00BF701A"/>
    <w:rsid w:val="00BF7094"/>
    <w:rsid w:val="00C00080"/>
    <w:rsid w:val="00C00649"/>
    <w:rsid w:val="00C006E2"/>
    <w:rsid w:val="00C026E9"/>
    <w:rsid w:val="00C04825"/>
    <w:rsid w:val="00C04AF7"/>
    <w:rsid w:val="00C04B86"/>
    <w:rsid w:val="00C05E4E"/>
    <w:rsid w:val="00C06F5B"/>
    <w:rsid w:val="00C11DB0"/>
    <w:rsid w:val="00C12E56"/>
    <w:rsid w:val="00C150F3"/>
    <w:rsid w:val="00C17399"/>
    <w:rsid w:val="00C21813"/>
    <w:rsid w:val="00C21939"/>
    <w:rsid w:val="00C25D15"/>
    <w:rsid w:val="00C3003C"/>
    <w:rsid w:val="00C32691"/>
    <w:rsid w:val="00C32E8A"/>
    <w:rsid w:val="00C348A3"/>
    <w:rsid w:val="00C36F7E"/>
    <w:rsid w:val="00C41146"/>
    <w:rsid w:val="00C41C4C"/>
    <w:rsid w:val="00C466D2"/>
    <w:rsid w:val="00C51BFA"/>
    <w:rsid w:val="00C52DD6"/>
    <w:rsid w:val="00C52E09"/>
    <w:rsid w:val="00C53424"/>
    <w:rsid w:val="00C537FD"/>
    <w:rsid w:val="00C5510E"/>
    <w:rsid w:val="00C561B8"/>
    <w:rsid w:val="00C5706C"/>
    <w:rsid w:val="00C63630"/>
    <w:rsid w:val="00C64FEF"/>
    <w:rsid w:val="00C65F85"/>
    <w:rsid w:val="00C679C0"/>
    <w:rsid w:val="00C737FC"/>
    <w:rsid w:val="00C74286"/>
    <w:rsid w:val="00C778A0"/>
    <w:rsid w:val="00C813D8"/>
    <w:rsid w:val="00C829C3"/>
    <w:rsid w:val="00C86094"/>
    <w:rsid w:val="00C8622A"/>
    <w:rsid w:val="00C8647F"/>
    <w:rsid w:val="00C9142F"/>
    <w:rsid w:val="00C92315"/>
    <w:rsid w:val="00C92D95"/>
    <w:rsid w:val="00C9500F"/>
    <w:rsid w:val="00C97E2B"/>
    <w:rsid w:val="00CA019C"/>
    <w:rsid w:val="00CA2737"/>
    <w:rsid w:val="00CA3AC5"/>
    <w:rsid w:val="00CA567B"/>
    <w:rsid w:val="00CA6162"/>
    <w:rsid w:val="00CA70B9"/>
    <w:rsid w:val="00CB00CB"/>
    <w:rsid w:val="00CB0646"/>
    <w:rsid w:val="00CB07A4"/>
    <w:rsid w:val="00CB0AA0"/>
    <w:rsid w:val="00CB0CE4"/>
    <w:rsid w:val="00CB14D5"/>
    <w:rsid w:val="00CB5D1E"/>
    <w:rsid w:val="00CB7921"/>
    <w:rsid w:val="00CC0162"/>
    <w:rsid w:val="00CC4A1B"/>
    <w:rsid w:val="00CD119D"/>
    <w:rsid w:val="00CD159A"/>
    <w:rsid w:val="00CD482B"/>
    <w:rsid w:val="00CD4A59"/>
    <w:rsid w:val="00CD761A"/>
    <w:rsid w:val="00CE058C"/>
    <w:rsid w:val="00CE2707"/>
    <w:rsid w:val="00CE39BF"/>
    <w:rsid w:val="00CE5E01"/>
    <w:rsid w:val="00CE6895"/>
    <w:rsid w:val="00CE6CE8"/>
    <w:rsid w:val="00CF009F"/>
    <w:rsid w:val="00CF3937"/>
    <w:rsid w:val="00CF713A"/>
    <w:rsid w:val="00CF7E38"/>
    <w:rsid w:val="00D01DC5"/>
    <w:rsid w:val="00D0490E"/>
    <w:rsid w:val="00D07585"/>
    <w:rsid w:val="00D075D3"/>
    <w:rsid w:val="00D16FDB"/>
    <w:rsid w:val="00D176E8"/>
    <w:rsid w:val="00D22B76"/>
    <w:rsid w:val="00D25C6A"/>
    <w:rsid w:val="00D26C76"/>
    <w:rsid w:val="00D26CD7"/>
    <w:rsid w:val="00D30F6C"/>
    <w:rsid w:val="00D3127C"/>
    <w:rsid w:val="00D328B8"/>
    <w:rsid w:val="00D3292A"/>
    <w:rsid w:val="00D40565"/>
    <w:rsid w:val="00D41AC9"/>
    <w:rsid w:val="00D45B9C"/>
    <w:rsid w:val="00D476FE"/>
    <w:rsid w:val="00D51F75"/>
    <w:rsid w:val="00D5275C"/>
    <w:rsid w:val="00D55365"/>
    <w:rsid w:val="00D55A57"/>
    <w:rsid w:val="00D56D8A"/>
    <w:rsid w:val="00D63A39"/>
    <w:rsid w:val="00D657B0"/>
    <w:rsid w:val="00D65D0F"/>
    <w:rsid w:val="00D66496"/>
    <w:rsid w:val="00D676FD"/>
    <w:rsid w:val="00D726FC"/>
    <w:rsid w:val="00D72E31"/>
    <w:rsid w:val="00D73550"/>
    <w:rsid w:val="00D7390D"/>
    <w:rsid w:val="00D73EE7"/>
    <w:rsid w:val="00D810EA"/>
    <w:rsid w:val="00D8635F"/>
    <w:rsid w:val="00D942B4"/>
    <w:rsid w:val="00D95CC2"/>
    <w:rsid w:val="00D95DC3"/>
    <w:rsid w:val="00D95F25"/>
    <w:rsid w:val="00DA1A55"/>
    <w:rsid w:val="00DA2317"/>
    <w:rsid w:val="00DA29BD"/>
    <w:rsid w:val="00DA4425"/>
    <w:rsid w:val="00DA44AA"/>
    <w:rsid w:val="00DA4AE7"/>
    <w:rsid w:val="00DA4FE5"/>
    <w:rsid w:val="00DA50C2"/>
    <w:rsid w:val="00DA54E0"/>
    <w:rsid w:val="00DA616C"/>
    <w:rsid w:val="00DB29AE"/>
    <w:rsid w:val="00DB2B3E"/>
    <w:rsid w:val="00DB64A9"/>
    <w:rsid w:val="00DC2AA9"/>
    <w:rsid w:val="00DC4558"/>
    <w:rsid w:val="00DC5037"/>
    <w:rsid w:val="00DC61A0"/>
    <w:rsid w:val="00DD1E89"/>
    <w:rsid w:val="00DD2CEB"/>
    <w:rsid w:val="00DD62BD"/>
    <w:rsid w:val="00DD7776"/>
    <w:rsid w:val="00DE0FCD"/>
    <w:rsid w:val="00DE14A7"/>
    <w:rsid w:val="00DE509C"/>
    <w:rsid w:val="00DE5716"/>
    <w:rsid w:val="00DE5BB5"/>
    <w:rsid w:val="00DE6053"/>
    <w:rsid w:val="00DE6B25"/>
    <w:rsid w:val="00DE7B9A"/>
    <w:rsid w:val="00DF1CBD"/>
    <w:rsid w:val="00DF3837"/>
    <w:rsid w:val="00DF69B6"/>
    <w:rsid w:val="00DF6F02"/>
    <w:rsid w:val="00DF7C71"/>
    <w:rsid w:val="00E00F90"/>
    <w:rsid w:val="00E01B07"/>
    <w:rsid w:val="00E02253"/>
    <w:rsid w:val="00E02CD7"/>
    <w:rsid w:val="00E0419D"/>
    <w:rsid w:val="00E05EC8"/>
    <w:rsid w:val="00E11A5E"/>
    <w:rsid w:val="00E15E10"/>
    <w:rsid w:val="00E1763F"/>
    <w:rsid w:val="00E229AE"/>
    <w:rsid w:val="00E25089"/>
    <w:rsid w:val="00E25647"/>
    <w:rsid w:val="00E258B3"/>
    <w:rsid w:val="00E305E7"/>
    <w:rsid w:val="00E321D2"/>
    <w:rsid w:val="00E343ED"/>
    <w:rsid w:val="00E36233"/>
    <w:rsid w:val="00E3655F"/>
    <w:rsid w:val="00E3693D"/>
    <w:rsid w:val="00E37254"/>
    <w:rsid w:val="00E37D90"/>
    <w:rsid w:val="00E40633"/>
    <w:rsid w:val="00E41B15"/>
    <w:rsid w:val="00E4605C"/>
    <w:rsid w:val="00E47AB6"/>
    <w:rsid w:val="00E55178"/>
    <w:rsid w:val="00E55505"/>
    <w:rsid w:val="00E5566E"/>
    <w:rsid w:val="00E63256"/>
    <w:rsid w:val="00E651CF"/>
    <w:rsid w:val="00E65854"/>
    <w:rsid w:val="00E65B14"/>
    <w:rsid w:val="00E6773F"/>
    <w:rsid w:val="00E71965"/>
    <w:rsid w:val="00E72122"/>
    <w:rsid w:val="00E7378F"/>
    <w:rsid w:val="00E76783"/>
    <w:rsid w:val="00E773BD"/>
    <w:rsid w:val="00E77979"/>
    <w:rsid w:val="00E832BB"/>
    <w:rsid w:val="00E8380E"/>
    <w:rsid w:val="00E83CA1"/>
    <w:rsid w:val="00E8481F"/>
    <w:rsid w:val="00E876EB"/>
    <w:rsid w:val="00E87A72"/>
    <w:rsid w:val="00E87D0B"/>
    <w:rsid w:val="00E92005"/>
    <w:rsid w:val="00E95892"/>
    <w:rsid w:val="00E95C4F"/>
    <w:rsid w:val="00E9732F"/>
    <w:rsid w:val="00EA0CBF"/>
    <w:rsid w:val="00EA0DA0"/>
    <w:rsid w:val="00EA1633"/>
    <w:rsid w:val="00EA1BDF"/>
    <w:rsid w:val="00EA22F6"/>
    <w:rsid w:val="00EA3B07"/>
    <w:rsid w:val="00EA74A6"/>
    <w:rsid w:val="00EB0816"/>
    <w:rsid w:val="00EB086F"/>
    <w:rsid w:val="00EB2545"/>
    <w:rsid w:val="00EB3B0A"/>
    <w:rsid w:val="00EB3B29"/>
    <w:rsid w:val="00EB6149"/>
    <w:rsid w:val="00EB7CC7"/>
    <w:rsid w:val="00EC12F5"/>
    <w:rsid w:val="00EC25EC"/>
    <w:rsid w:val="00EC37CC"/>
    <w:rsid w:val="00EC3897"/>
    <w:rsid w:val="00EC3DD0"/>
    <w:rsid w:val="00EC4BC8"/>
    <w:rsid w:val="00EC6D95"/>
    <w:rsid w:val="00ED306D"/>
    <w:rsid w:val="00ED3166"/>
    <w:rsid w:val="00ED562E"/>
    <w:rsid w:val="00ED72D0"/>
    <w:rsid w:val="00ED7B68"/>
    <w:rsid w:val="00EE3B93"/>
    <w:rsid w:val="00EE43FB"/>
    <w:rsid w:val="00EE556F"/>
    <w:rsid w:val="00EE60FE"/>
    <w:rsid w:val="00EE63FD"/>
    <w:rsid w:val="00EE770B"/>
    <w:rsid w:val="00EF1472"/>
    <w:rsid w:val="00EF14FA"/>
    <w:rsid w:val="00EF2A6F"/>
    <w:rsid w:val="00EF3108"/>
    <w:rsid w:val="00EF3D81"/>
    <w:rsid w:val="00EF4307"/>
    <w:rsid w:val="00EF5AF6"/>
    <w:rsid w:val="00EF6D9A"/>
    <w:rsid w:val="00EF7ACE"/>
    <w:rsid w:val="00EF7F26"/>
    <w:rsid w:val="00F04075"/>
    <w:rsid w:val="00F0475E"/>
    <w:rsid w:val="00F053EF"/>
    <w:rsid w:val="00F07F54"/>
    <w:rsid w:val="00F109B2"/>
    <w:rsid w:val="00F120D0"/>
    <w:rsid w:val="00F122F6"/>
    <w:rsid w:val="00F139FA"/>
    <w:rsid w:val="00F14531"/>
    <w:rsid w:val="00F14BA2"/>
    <w:rsid w:val="00F205F4"/>
    <w:rsid w:val="00F24C39"/>
    <w:rsid w:val="00F32765"/>
    <w:rsid w:val="00F32B0C"/>
    <w:rsid w:val="00F3611B"/>
    <w:rsid w:val="00F3673F"/>
    <w:rsid w:val="00F4026C"/>
    <w:rsid w:val="00F417B6"/>
    <w:rsid w:val="00F43ECB"/>
    <w:rsid w:val="00F476ED"/>
    <w:rsid w:val="00F53385"/>
    <w:rsid w:val="00F553BF"/>
    <w:rsid w:val="00F56704"/>
    <w:rsid w:val="00F56C5C"/>
    <w:rsid w:val="00F56EE2"/>
    <w:rsid w:val="00F6113B"/>
    <w:rsid w:val="00F664F7"/>
    <w:rsid w:val="00F67F7E"/>
    <w:rsid w:val="00F70092"/>
    <w:rsid w:val="00F71062"/>
    <w:rsid w:val="00F738EE"/>
    <w:rsid w:val="00F74458"/>
    <w:rsid w:val="00F750E9"/>
    <w:rsid w:val="00F768F5"/>
    <w:rsid w:val="00F775C2"/>
    <w:rsid w:val="00F82304"/>
    <w:rsid w:val="00F8354F"/>
    <w:rsid w:val="00F83BE4"/>
    <w:rsid w:val="00F84A89"/>
    <w:rsid w:val="00F86420"/>
    <w:rsid w:val="00F87534"/>
    <w:rsid w:val="00F90211"/>
    <w:rsid w:val="00F90982"/>
    <w:rsid w:val="00F92B73"/>
    <w:rsid w:val="00F92FDB"/>
    <w:rsid w:val="00F95201"/>
    <w:rsid w:val="00F95616"/>
    <w:rsid w:val="00F958CC"/>
    <w:rsid w:val="00F96D3E"/>
    <w:rsid w:val="00FA2845"/>
    <w:rsid w:val="00FA7E69"/>
    <w:rsid w:val="00FB09B3"/>
    <w:rsid w:val="00FB2E62"/>
    <w:rsid w:val="00FB75A5"/>
    <w:rsid w:val="00FB78B7"/>
    <w:rsid w:val="00FC00B8"/>
    <w:rsid w:val="00FC2FD4"/>
    <w:rsid w:val="00FC4414"/>
    <w:rsid w:val="00FC5226"/>
    <w:rsid w:val="00FC7704"/>
    <w:rsid w:val="00FC7D70"/>
    <w:rsid w:val="00FD3A77"/>
    <w:rsid w:val="00FD561C"/>
    <w:rsid w:val="00FD599A"/>
    <w:rsid w:val="00FD78B5"/>
    <w:rsid w:val="00FE2416"/>
    <w:rsid w:val="00FE260D"/>
    <w:rsid w:val="00FE27FC"/>
    <w:rsid w:val="00FE2CA5"/>
    <w:rsid w:val="00FF225D"/>
    <w:rsid w:val="00FF3098"/>
    <w:rsid w:val="00FF3470"/>
    <w:rsid w:val="00FF3752"/>
    <w:rsid w:val="00FF377C"/>
    <w:rsid w:val="00FF383D"/>
    <w:rsid w:val="00FF4360"/>
    <w:rsid w:val="00FF76D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E0C0F4"/>
  <w15:docId w15:val="{28A18EEC-0018-43E2-828D-70CDD8C47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535DF"/>
    <w:pPr>
      <w:spacing w:after="120" w:line="260" w:lineRule="atLeast"/>
    </w:pPr>
    <w:rPr>
      <w:sz w:val="22"/>
      <w:szCs w:val="22"/>
      <w:lang w:eastAsia="en-US"/>
    </w:rPr>
  </w:style>
  <w:style w:type="paragraph" w:styleId="Nadpis1">
    <w:name w:val="heading 1"/>
    <w:aliases w:val="_Nadpis 1,Hoofdstukkop,Section Heading,H1,h1,Základní kapitola,Článek,ASAPHeading 1,section,1,Nadpis 1T,V_Head1,Záhlaví 1,Char Char,Char Char Char Char Char,Char Char Char Char Char Char Char Char,Char Char Char Char Char Char,RI,Clau"/>
    <w:basedOn w:val="Normln"/>
    <w:next w:val="Normln"/>
    <w:link w:val="Nadpis1Char"/>
    <w:qFormat/>
    <w:rsid w:val="00F56EE2"/>
    <w:pPr>
      <w:keepNext/>
      <w:keepLines/>
      <w:pageBreakBefore/>
      <w:spacing w:before="480" w:after="240" w:line="540" w:lineRule="atLeast"/>
      <w:outlineLvl w:val="0"/>
    </w:pPr>
    <w:rPr>
      <w:rFonts w:eastAsia="Times New Roman"/>
      <w:b/>
      <w:bCs/>
      <w:sz w:val="48"/>
      <w:szCs w:val="28"/>
    </w:rPr>
  </w:style>
  <w:style w:type="paragraph" w:styleId="Nadpis2">
    <w:name w:val="heading 2"/>
    <w:basedOn w:val="Normln"/>
    <w:next w:val="Normln"/>
    <w:link w:val="Nadpis2Char"/>
    <w:uiPriority w:val="1"/>
    <w:qFormat/>
    <w:rsid w:val="009844FB"/>
    <w:pPr>
      <w:keepNext/>
      <w:keepLines/>
      <w:spacing w:before="600"/>
      <w:outlineLvl w:val="1"/>
    </w:pPr>
    <w:rPr>
      <w:rFonts w:eastAsia="Times New Roman"/>
      <w:b/>
      <w:bCs/>
      <w:caps/>
      <w:sz w:val="32"/>
      <w:szCs w:val="26"/>
      <w:lang w:eastAsia="cs-CZ"/>
    </w:rPr>
  </w:style>
  <w:style w:type="paragraph" w:styleId="Nadpis3">
    <w:name w:val="heading 3"/>
    <w:basedOn w:val="Normln"/>
    <w:next w:val="Normln"/>
    <w:link w:val="Nadpis3Char"/>
    <w:uiPriority w:val="1"/>
    <w:qFormat/>
    <w:rsid w:val="00D95CC2"/>
    <w:pPr>
      <w:keepNext/>
      <w:keepLines/>
      <w:spacing w:before="360" w:line="280" w:lineRule="atLeast"/>
      <w:outlineLvl w:val="2"/>
    </w:pPr>
    <w:rPr>
      <w:rFonts w:eastAsia="Times New Roman"/>
      <w:b/>
      <w:bCs/>
      <w:sz w:val="24"/>
      <w:szCs w:val="24"/>
      <w:lang w:eastAsia="cs-CZ"/>
    </w:rPr>
  </w:style>
  <w:style w:type="paragraph" w:styleId="Nadpis4">
    <w:name w:val="heading 4"/>
    <w:basedOn w:val="Normln"/>
    <w:next w:val="Normln"/>
    <w:link w:val="Nadpis4Char"/>
    <w:uiPriority w:val="1"/>
    <w:qFormat/>
    <w:rsid w:val="00D95CC2"/>
    <w:pPr>
      <w:keepNext/>
      <w:keepLines/>
      <w:spacing w:before="120" w:after="60" w:line="280" w:lineRule="atLeast"/>
      <w:outlineLvl w:val="3"/>
    </w:pPr>
    <w:rPr>
      <w:rFonts w:eastAsia="MS Gothic"/>
      <w:b/>
      <w:bCs/>
      <w:iCs/>
      <w:color w:val="707173"/>
      <w:sz w:val="24"/>
    </w:rPr>
  </w:style>
  <w:style w:type="paragraph" w:styleId="Nadpis7">
    <w:name w:val="heading 7"/>
    <w:basedOn w:val="Normln"/>
    <w:next w:val="Normln"/>
    <w:link w:val="Nadpis7Char"/>
    <w:uiPriority w:val="99"/>
    <w:qFormat/>
    <w:rsid w:val="001B24DE"/>
    <w:pPr>
      <w:numPr>
        <w:ilvl w:val="6"/>
        <w:numId w:val="7"/>
      </w:numPr>
      <w:spacing w:before="240" w:after="60" w:line="240" w:lineRule="auto"/>
      <w:jc w:val="both"/>
      <w:outlineLvl w:val="6"/>
    </w:pPr>
    <w:rPr>
      <w:rFonts w:ascii="Arial" w:eastAsia="Times New Roman" w:hAnsi="Arial"/>
      <w:sz w:val="24"/>
      <w:szCs w:val="20"/>
      <w:lang w:eastAsia="cs-CZ"/>
    </w:rPr>
  </w:style>
  <w:style w:type="paragraph" w:styleId="Nadpis8">
    <w:name w:val="heading 8"/>
    <w:basedOn w:val="Normln"/>
    <w:next w:val="Normln"/>
    <w:link w:val="Nadpis8Char"/>
    <w:uiPriority w:val="99"/>
    <w:qFormat/>
    <w:rsid w:val="001B24DE"/>
    <w:pPr>
      <w:numPr>
        <w:ilvl w:val="7"/>
        <w:numId w:val="7"/>
      </w:numPr>
      <w:spacing w:before="240" w:after="60" w:line="240" w:lineRule="auto"/>
      <w:jc w:val="both"/>
      <w:outlineLvl w:val="7"/>
    </w:pPr>
    <w:rPr>
      <w:rFonts w:ascii="Arial" w:eastAsia="Times New Roman" w:hAnsi="Arial"/>
      <w:i/>
      <w:sz w:val="24"/>
      <w:szCs w:val="20"/>
      <w:lang w:eastAsia="cs-CZ"/>
    </w:rPr>
  </w:style>
  <w:style w:type="paragraph" w:styleId="Nadpis9">
    <w:name w:val="heading 9"/>
    <w:basedOn w:val="Normln"/>
    <w:next w:val="Normln"/>
    <w:link w:val="Nadpis9Char"/>
    <w:uiPriority w:val="99"/>
    <w:qFormat/>
    <w:rsid w:val="001B24DE"/>
    <w:pPr>
      <w:numPr>
        <w:ilvl w:val="8"/>
        <w:numId w:val="7"/>
      </w:numPr>
      <w:spacing w:before="240" w:after="60" w:line="240" w:lineRule="auto"/>
      <w:jc w:val="both"/>
      <w:outlineLvl w:val="8"/>
    </w:pPr>
    <w:rPr>
      <w:rFonts w:ascii="Arial" w:eastAsia="Times New Roman" w:hAnsi="Arial"/>
      <w:b/>
      <w:i/>
      <w:sz w:val="1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ASAPHeading 1 Char,section Char,1 Char,Nadpis 1T Char,V_Head1 Char,Záhlaví 1 Char,Char Char Char,Char Char Char Char Char Char1"/>
    <w:link w:val="Nadpis1"/>
    <w:uiPriority w:val="1"/>
    <w:rsid w:val="002B4CC0"/>
    <w:rPr>
      <w:rFonts w:ascii="Calibri" w:eastAsia="Times New Roman" w:hAnsi="Calibri"/>
      <w:b/>
      <w:bCs/>
      <w:sz w:val="48"/>
      <w:szCs w:val="28"/>
      <w:lang w:eastAsia="en-US"/>
    </w:rPr>
  </w:style>
  <w:style w:type="character" w:customStyle="1" w:styleId="Nadpis2Char">
    <w:name w:val="Nadpis 2 Char"/>
    <w:link w:val="Nadpis2"/>
    <w:uiPriority w:val="1"/>
    <w:rsid w:val="002B4CC0"/>
    <w:rPr>
      <w:rFonts w:ascii="Calibri" w:eastAsia="Times New Roman" w:hAnsi="Calibri"/>
      <w:b/>
      <w:bCs/>
      <w:caps/>
      <w:sz w:val="32"/>
      <w:szCs w:val="26"/>
    </w:rPr>
  </w:style>
  <w:style w:type="character" w:customStyle="1" w:styleId="Nadpis3Char">
    <w:name w:val="Nadpis 3 Char"/>
    <w:link w:val="Nadpis3"/>
    <w:uiPriority w:val="1"/>
    <w:rsid w:val="002B4CC0"/>
    <w:rPr>
      <w:rFonts w:ascii="Calibri" w:eastAsia="Times New Roman" w:hAnsi="Calibri"/>
      <w:b/>
      <w:bCs/>
      <w:sz w:val="24"/>
      <w:szCs w:val="24"/>
    </w:rPr>
  </w:style>
  <w:style w:type="character" w:customStyle="1" w:styleId="Nadpis4Char">
    <w:name w:val="Nadpis 4 Char"/>
    <w:link w:val="Nadpis4"/>
    <w:uiPriority w:val="1"/>
    <w:rsid w:val="002B4CC0"/>
    <w:rPr>
      <w:rFonts w:ascii="Calibri" w:eastAsia="MS Gothic" w:hAnsi="Calibri" w:cs="Times New Roman"/>
      <w:b/>
      <w:bCs/>
      <w:iCs/>
      <w:color w:val="707173"/>
      <w:sz w:val="24"/>
      <w:szCs w:val="22"/>
      <w:lang w:eastAsia="en-US"/>
    </w:rPr>
  </w:style>
  <w:style w:type="character" w:styleId="Siln">
    <w:name w:val="Strong"/>
    <w:uiPriority w:val="22"/>
    <w:qFormat/>
    <w:rsid w:val="009844FB"/>
    <w:rPr>
      <w:rFonts w:ascii="Calibri" w:hAnsi="Calibri"/>
      <w:b/>
    </w:rPr>
  </w:style>
  <w:style w:type="character" w:styleId="Zdraznn">
    <w:name w:val="Emphasis"/>
    <w:uiPriority w:val="3"/>
    <w:qFormat/>
    <w:rsid w:val="009844FB"/>
    <w:rPr>
      <w:i/>
      <w:iCs/>
    </w:rPr>
  </w:style>
  <w:style w:type="paragraph" w:styleId="Zpat">
    <w:name w:val="footer"/>
    <w:basedOn w:val="Normln"/>
    <w:link w:val="ZpatChar"/>
    <w:uiPriority w:val="99"/>
    <w:rsid w:val="009844FB"/>
    <w:pPr>
      <w:tabs>
        <w:tab w:val="center" w:pos="4536"/>
        <w:tab w:val="right" w:pos="9072"/>
      </w:tabs>
      <w:spacing w:after="0" w:line="200" w:lineRule="atLeast"/>
    </w:pPr>
    <w:rPr>
      <w:rFonts w:eastAsia="Adobe Fangsong Std R"/>
      <w:color w:val="707173"/>
      <w:sz w:val="16"/>
      <w:szCs w:val="24"/>
      <w:lang w:eastAsia="cs-CZ"/>
    </w:rPr>
  </w:style>
  <w:style w:type="character" w:customStyle="1" w:styleId="ZpatChar">
    <w:name w:val="Zápatí Char"/>
    <w:link w:val="Zpat"/>
    <w:uiPriority w:val="99"/>
    <w:rsid w:val="002B4CC0"/>
    <w:rPr>
      <w:rFonts w:eastAsia="Adobe Fangsong Std R"/>
      <w:color w:val="707173"/>
      <w:sz w:val="16"/>
      <w:szCs w:val="24"/>
    </w:rPr>
  </w:style>
  <w:style w:type="character" w:customStyle="1" w:styleId="Zpat-zvraznn">
    <w:name w:val="Zápatí - zvýraznění"/>
    <w:uiPriority w:val="7"/>
    <w:rsid w:val="009844FB"/>
    <w:rPr>
      <w:b/>
      <w:caps/>
      <w:smallCaps w:val="0"/>
      <w:color w:val="707173"/>
    </w:rPr>
  </w:style>
  <w:style w:type="paragraph" w:styleId="Obsah3">
    <w:name w:val="toc 3"/>
    <w:basedOn w:val="Normln"/>
    <w:next w:val="Normln"/>
    <w:autoRedefine/>
    <w:uiPriority w:val="8"/>
    <w:rsid w:val="003038C5"/>
    <w:pPr>
      <w:tabs>
        <w:tab w:val="right" w:leader="dot" w:pos="8493"/>
      </w:tabs>
      <w:spacing w:after="100"/>
      <w:ind w:left="440"/>
    </w:pPr>
    <w:rPr>
      <w:rFonts w:ascii="Times New Roman" w:hAnsi="Times New Roman"/>
      <w:noProof/>
    </w:rPr>
  </w:style>
  <w:style w:type="table" w:styleId="Mkatabulky">
    <w:name w:val="Table Grid"/>
    <w:basedOn w:val="Normlntabulka"/>
    <w:uiPriority w:val="59"/>
    <w:rsid w:val="00D95C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pisektabulkygrafu">
    <w:name w:val="Popisek tabulky / grafu"/>
    <w:basedOn w:val="Normln"/>
    <w:next w:val="Normln"/>
    <w:uiPriority w:val="2"/>
    <w:qFormat/>
    <w:rsid w:val="00BA3B88"/>
    <w:pPr>
      <w:spacing w:before="60" w:after="360" w:line="280" w:lineRule="atLeast"/>
    </w:pPr>
    <w:rPr>
      <w:rFonts w:eastAsia="Adobe Fangsong Std R"/>
      <w:i/>
      <w:color w:val="707173"/>
      <w:sz w:val="20"/>
      <w:szCs w:val="24"/>
      <w:lang w:eastAsia="cs-CZ"/>
    </w:rPr>
  </w:style>
  <w:style w:type="paragraph" w:customStyle="1" w:styleId="Perex">
    <w:name w:val="Perex"/>
    <w:basedOn w:val="Normln"/>
    <w:next w:val="Normln"/>
    <w:uiPriority w:val="2"/>
    <w:qFormat/>
    <w:rsid w:val="009844FB"/>
    <w:pPr>
      <w:spacing w:before="480" w:after="240" w:line="320" w:lineRule="atLeast"/>
    </w:pPr>
    <w:rPr>
      <w:rFonts w:eastAsia="Adobe Fangsong Std R"/>
      <w:color w:val="707173"/>
      <w:sz w:val="28"/>
      <w:szCs w:val="24"/>
      <w:lang w:eastAsia="cs-CZ"/>
    </w:rPr>
  </w:style>
  <w:style w:type="paragraph" w:customStyle="1" w:styleId="Normln-poseznamu">
    <w:name w:val="Normální - po seznamu"/>
    <w:basedOn w:val="Normln"/>
    <w:next w:val="Normln"/>
    <w:qFormat/>
    <w:rsid w:val="009844FB"/>
    <w:pPr>
      <w:spacing w:before="240" w:after="0" w:line="280" w:lineRule="atLeast"/>
    </w:pPr>
    <w:rPr>
      <w:rFonts w:eastAsia="Adobe Fangsong Std R"/>
      <w:szCs w:val="24"/>
    </w:rPr>
  </w:style>
  <w:style w:type="table" w:styleId="Stednseznam2zvraznn3">
    <w:name w:val="Medium List 2 Accent 3"/>
    <w:basedOn w:val="Normlntabulka"/>
    <w:uiPriority w:val="66"/>
    <w:rsid w:val="00D95CC2"/>
    <w:rPr>
      <w:rFonts w:eastAsia="MS Gothic"/>
      <w:color w:val="000000"/>
    </w:rPr>
    <w:tblPr>
      <w:tblStyleRowBandSize w:val="1"/>
      <w:tblStyleColBandSize w:val="1"/>
      <w:tblBorders>
        <w:top w:val="single" w:sz="8" w:space="0" w:color="D8D8D8"/>
        <w:left w:val="single" w:sz="8" w:space="0" w:color="D8D8D8"/>
        <w:bottom w:val="single" w:sz="8" w:space="0" w:color="D8D8D8"/>
        <w:right w:val="single" w:sz="8" w:space="0" w:color="D8D8D8"/>
      </w:tblBorders>
    </w:tblPr>
    <w:tblStylePr w:type="firstRow">
      <w:rPr>
        <w:sz w:val="24"/>
        <w:szCs w:val="24"/>
      </w:rPr>
      <w:tblPr/>
      <w:tcPr>
        <w:tcBorders>
          <w:top w:val="nil"/>
          <w:left w:val="nil"/>
          <w:bottom w:val="single" w:sz="24" w:space="0" w:color="D8D8D8"/>
          <w:right w:val="nil"/>
          <w:insideH w:val="nil"/>
          <w:insideV w:val="nil"/>
        </w:tcBorders>
        <w:shd w:val="clear" w:color="auto" w:fill="FFFFFF"/>
      </w:tcPr>
    </w:tblStylePr>
    <w:tblStylePr w:type="lastRow">
      <w:tblPr/>
      <w:tcPr>
        <w:tcBorders>
          <w:top w:val="single" w:sz="8" w:space="0" w:color="D8D8D8"/>
          <w:left w:val="nil"/>
          <w:bottom w:val="nil"/>
          <w:right w:val="nil"/>
          <w:insideH w:val="nil"/>
          <w:insideV w:val="nil"/>
        </w:tcBorders>
        <w:shd w:val="clear" w:color="auto" w:fill="FFFFFF"/>
      </w:tcPr>
    </w:tblStylePr>
    <w:tblStylePr w:type="firstCol">
      <w:tblPr/>
      <w:tcPr>
        <w:tcBorders>
          <w:top w:val="nil"/>
          <w:left w:val="nil"/>
          <w:bottom w:val="nil"/>
          <w:right w:val="single" w:sz="8" w:space="0" w:color="D8D8D8"/>
          <w:insideH w:val="nil"/>
          <w:insideV w:val="nil"/>
        </w:tcBorders>
        <w:shd w:val="clear" w:color="auto" w:fill="FFFFFF"/>
      </w:tcPr>
    </w:tblStylePr>
    <w:tblStylePr w:type="lastCol">
      <w:tblPr/>
      <w:tcPr>
        <w:tcBorders>
          <w:top w:val="nil"/>
          <w:left w:val="single" w:sz="8" w:space="0" w:color="D8D8D8"/>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5F5F5"/>
      </w:tcPr>
    </w:tblStylePr>
    <w:tblStylePr w:type="band1Horz">
      <w:tblPr/>
      <w:tcPr>
        <w:tcBorders>
          <w:top w:val="nil"/>
          <w:bottom w:val="nil"/>
          <w:insideH w:val="nil"/>
          <w:insideV w:val="nil"/>
        </w:tcBorders>
        <w:shd w:val="clear" w:color="auto" w:fill="F5F5F5"/>
      </w:tcPr>
    </w:tblStylePr>
    <w:tblStylePr w:type="nwCell">
      <w:tblPr/>
      <w:tcPr>
        <w:shd w:val="clear" w:color="auto" w:fill="FFFFFF"/>
      </w:tcPr>
    </w:tblStylePr>
    <w:tblStylePr w:type="swCell">
      <w:tblPr/>
      <w:tcPr>
        <w:tcBorders>
          <w:top w:val="nil"/>
        </w:tcBorders>
      </w:tcPr>
    </w:tblStylePr>
  </w:style>
  <w:style w:type="table" w:styleId="Svtlmkazvraznn3">
    <w:name w:val="Light Grid Accent 3"/>
    <w:basedOn w:val="Normlntabulka"/>
    <w:uiPriority w:val="62"/>
    <w:rsid w:val="00D95CC2"/>
    <w:tblPr>
      <w:tblStyleRowBandSize w:val="1"/>
      <w:tblStyleColBandSize w:val="1"/>
      <w:tblBorders>
        <w:top w:val="single" w:sz="8" w:space="0" w:color="D8D8D8"/>
        <w:left w:val="single" w:sz="8" w:space="0" w:color="D8D8D8"/>
        <w:bottom w:val="single" w:sz="8" w:space="0" w:color="D8D8D8"/>
        <w:right w:val="single" w:sz="8" w:space="0" w:color="D8D8D8"/>
        <w:insideH w:val="single" w:sz="8" w:space="0" w:color="D8D8D8"/>
        <w:insideV w:val="single" w:sz="8" w:space="0" w:color="D8D8D8"/>
      </w:tblBorders>
    </w:tblPr>
    <w:tblStylePr w:type="firstRow">
      <w:pPr>
        <w:spacing w:before="0" w:after="0" w:line="240" w:lineRule="auto"/>
      </w:pPr>
      <w:rPr>
        <w:rFonts w:ascii="Calibri" w:eastAsia="MS Gothic" w:hAnsi="Calibri" w:cs="Times New Roman"/>
        <w:b/>
        <w:bCs/>
      </w:rPr>
      <w:tblPr/>
      <w:tcPr>
        <w:tcBorders>
          <w:top w:val="single" w:sz="8" w:space="0" w:color="D8D8D8"/>
          <w:left w:val="single" w:sz="8" w:space="0" w:color="D8D8D8"/>
          <w:bottom w:val="single" w:sz="18" w:space="0" w:color="D8D8D8"/>
          <w:right w:val="single" w:sz="8" w:space="0" w:color="D8D8D8"/>
          <w:insideH w:val="nil"/>
          <w:insideV w:val="single" w:sz="8" w:space="0" w:color="D8D8D8"/>
        </w:tcBorders>
      </w:tcPr>
    </w:tblStylePr>
    <w:tblStylePr w:type="lastRow">
      <w:pPr>
        <w:spacing w:before="0" w:after="0" w:line="240" w:lineRule="auto"/>
      </w:pPr>
      <w:rPr>
        <w:rFonts w:ascii="Calibri" w:eastAsia="MS Gothic" w:hAnsi="Calibri" w:cs="Times New Roman"/>
        <w:b/>
        <w:bCs/>
      </w:rPr>
      <w:tblPr/>
      <w:tcPr>
        <w:tcBorders>
          <w:top w:val="double" w:sz="6" w:space="0" w:color="D8D8D8"/>
          <w:left w:val="single" w:sz="8" w:space="0" w:color="D8D8D8"/>
          <w:bottom w:val="single" w:sz="8" w:space="0" w:color="D8D8D8"/>
          <w:right w:val="single" w:sz="8" w:space="0" w:color="D8D8D8"/>
          <w:insideH w:val="nil"/>
          <w:insideV w:val="single" w:sz="8" w:space="0" w:color="D8D8D8"/>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D8D8D8"/>
          <w:left w:val="single" w:sz="8" w:space="0" w:color="D8D8D8"/>
          <w:bottom w:val="single" w:sz="8" w:space="0" w:color="D8D8D8"/>
          <w:right w:val="single" w:sz="8" w:space="0" w:color="D8D8D8"/>
        </w:tcBorders>
      </w:tcPr>
    </w:tblStylePr>
    <w:tblStylePr w:type="band1Vert">
      <w:tblPr/>
      <w:tcPr>
        <w:tcBorders>
          <w:top w:val="single" w:sz="8" w:space="0" w:color="D8D8D8"/>
          <w:left w:val="single" w:sz="8" w:space="0" w:color="D8D8D8"/>
          <w:bottom w:val="single" w:sz="8" w:space="0" w:color="D8D8D8"/>
          <w:right w:val="single" w:sz="8" w:space="0" w:color="D8D8D8"/>
        </w:tcBorders>
        <w:shd w:val="clear" w:color="auto" w:fill="F5F5F5"/>
      </w:tcPr>
    </w:tblStylePr>
    <w:tblStylePr w:type="band1Horz">
      <w:tblPr/>
      <w:tcPr>
        <w:tcBorders>
          <w:top w:val="single" w:sz="8" w:space="0" w:color="D8D8D8"/>
          <w:left w:val="single" w:sz="8" w:space="0" w:color="D8D8D8"/>
          <w:bottom w:val="single" w:sz="8" w:space="0" w:color="D8D8D8"/>
          <w:right w:val="single" w:sz="8" w:space="0" w:color="D8D8D8"/>
          <w:insideV w:val="single" w:sz="8" w:space="0" w:color="D8D8D8"/>
        </w:tcBorders>
        <w:shd w:val="clear" w:color="auto" w:fill="F5F5F5"/>
      </w:tcPr>
    </w:tblStylePr>
    <w:tblStylePr w:type="band2Horz">
      <w:tblPr/>
      <w:tcPr>
        <w:tcBorders>
          <w:top w:val="single" w:sz="8" w:space="0" w:color="D8D8D8"/>
          <w:left w:val="single" w:sz="8" w:space="0" w:color="D8D8D8"/>
          <w:bottom w:val="single" w:sz="8" w:space="0" w:color="D8D8D8"/>
          <w:right w:val="single" w:sz="8" w:space="0" w:color="D8D8D8"/>
          <w:insideV w:val="single" w:sz="8" w:space="0" w:color="D8D8D8"/>
        </w:tcBorders>
      </w:tcPr>
    </w:tblStylePr>
  </w:style>
  <w:style w:type="table" w:styleId="Svtlmkazvraznn1">
    <w:name w:val="Light Grid Accent 1"/>
    <w:basedOn w:val="Normlntabulka"/>
    <w:uiPriority w:val="62"/>
    <w:rsid w:val="00E63256"/>
    <w:tblPr>
      <w:tblStyleRowBandSize w:val="1"/>
      <w:tblStyleColBandSize w:val="1"/>
      <w:tblBorders>
        <w:top w:val="single" w:sz="8" w:space="0" w:color="97BF0D"/>
        <w:left w:val="single" w:sz="8" w:space="0" w:color="97BF0D"/>
        <w:bottom w:val="single" w:sz="8" w:space="0" w:color="97BF0D"/>
        <w:right w:val="single" w:sz="8" w:space="0" w:color="97BF0D"/>
        <w:insideH w:val="single" w:sz="8" w:space="0" w:color="97BF0D"/>
        <w:insideV w:val="single" w:sz="8" w:space="0" w:color="97BF0D"/>
      </w:tblBorders>
    </w:tblPr>
    <w:tblStylePr w:type="firstRow">
      <w:pPr>
        <w:spacing w:before="0" w:after="0" w:line="240" w:lineRule="auto"/>
      </w:pPr>
      <w:rPr>
        <w:rFonts w:ascii="Calibri" w:eastAsia="MS Gothic" w:hAnsi="Calibri" w:cs="Times New Roman"/>
        <w:b/>
        <w:bCs/>
      </w:rPr>
      <w:tblPr/>
      <w:tcPr>
        <w:tcBorders>
          <w:top w:val="single" w:sz="8" w:space="0" w:color="97BF0D"/>
          <w:left w:val="single" w:sz="8" w:space="0" w:color="97BF0D"/>
          <w:bottom w:val="single" w:sz="18" w:space="0" w:color="97BF0D"/>
          <w:right w:val="single" w:sz="8" w:space="0" w:color="97BF0D"/>
          <w:insideH w:val="nil"/>
          <w:insideV w:val="single" w:sz="8" w:space="0" w:color="97BF0D"/>
        </w:tcBorders>
      </w:tcPr>
    </w:tblStylePr>
    <w:tblStylePr w:type="lastRow">
      <w:pPr>
        <w:spacing w:before="0" w:after="0" w:line="240" w:lineRule="auto"/>
      </w:pPr>
      <w:rPr>
        <w:rFonts w:ascii="Calibri" w:eastAsia="MS Gothic" w:hAnsi="Calibri" w:cs="Times New Roman"/>
        <w:b/>
        <w:bCs/>
      </w:rPr>
      <w:tblPr/>
      <w:tcPr>
        <w:tcBorders>
          <w:top w:val="double" w:sz="6" w:space="0" w:color="97BF0D"/>
          <w:left w:val="single" w:sz="8" w:space="0" w:color="97BF0D"/>
          <w:bottom w:val="single" w:sz="8" w:space="0" w:color="97BF0D"/>
          <w:right w:val="single" w:sz="8" w:space="0" w:color="97BF0D"/>
          <w:insideH w:val="nil"/>
          <w:insideV w:val="single" w:sz="8" w:space="0" w:color="97BF0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7BF0D"/>
          <w:left w:val="single" w:sz="8" w:space="0" w:color="97BF0D"/>
          <w:bottom w:val="single" w:sz="8" w:space="0" w:color="97BF0D"/>
          <w:right w:val="single" w:sz="8" w:space="0" w:color="97BF0D"/>
        </w:tcBorders>
      </w:tcPr>
    </w:tblStylePr>
    <w:tblStylePr w:type="band1Vert">
      <w:tblPr/>
      <w:tcPr>
        <w:tcBorders>
          <w:top w:val="single" w:sz="8" w:space="0" w:color="97BF0D"/>
          <w:left w:val="single" w:sz="8" w:space="0" w:color="97BF0D"/>
          <w:bottom w:val="single" w:sz="8" w:space="0" w:color="97BF0D"/>
          <w:right w:val="single" w:sz="8" w:space="0" w:color="97BF0D"/>
        </w:tcBorders>
        <w:shd w:val="clear" w:color="auto" w:fill="EBFAB8"/>
      </w:tcPr>
    </w:tblStylePr>
    <w:tblStylePr w:type="band1Horz">
      <w:tblPr/>
      <w:tcPr>
        <w:tcBorders>
          <w:top w:val="single" w:sz="8" w:space="0" w:color="97BF0D"/>
          <w:left w:val="single" w:sz="8" w:space="0" w:color="97BF0D"/>
          <w:bottom w:val="single" w:sz="8" w:space="0" w:color="97BF0D"/>
          <w:right w:val="single" w:sz="8" w:space="0" w:color="97BF0D"/>
          <w:insideV w:val="single" w:sz="8" w:space="0" w:color="97BF0D"/>
        </w:tcBorders>
        <w:shd w:val="clear" w:color="auto" w:fill="EBFAB8"/>
      </w:tcPr>
    </w:tblStylePr>
    <w:tblStylePr w:type="band2Horz">
      <w:tblPr/>
      <w:tcPr>
        <w:tcBorders>
          <w:top w:val="single" w:sz="8" w:space="0" w:color="97BF0D"/>
          <w:left w:val="single" w:sz="8" w:space="0" w:color="97BF0D"/>
          <w:bottom w:val="single" w:sz="8" w:space="0" w:color="97BF0D"/>
          <w:right w:val="single" w:sz="8" w:space="0" w:color="97BF0D"/>
          <w:insideV w:val="single" w:sz="8" w:space="0" w:color="97BF0D"/>
        </w:tcBorders>
      </w:tcPr>
    </w:tblStylePr>
  </w:style>
  <w:style w:type="paragraph" w:styleId="Seznamsodrkami4">
    <w:name w:val="List Bullet 4"/>
    <w:basedOn w:val="Normln"/>
    <w:uiPriority w:val="99"/>
    <w:semiHidden/>
    <w:unhideWhenUsed/>
    <w:rsid w:val="00DB64A9"/>
    <w:pPr>
      <w:numPr>
        <w:ilvl w:val="3"/>
        <w:numId w:val="1"/>
      </w:numPr>
      <w:spacing w:after="0" w:line="280" w:lineRule="atLeast"/>
      <w:contextualSpacing/>
    </w:pPr>
    <w:rPr>
      <w:rFonts w:ascii="Arial" w:eastAsia="Adobe Fangsong Std R" w:hAnsi="Arial"/>
      <w:sz w:val="20"/>
      <w:szCs w:val="24"/>
      <w:lang w:eastAsia="cs-CZ"/>
    </w:rPr>
  </w:style>
  <w:style w:type="paragraph" w:styleId="Seznamsodrkami5">
    <w:name w:val="List Bullet 5"/>
    <w:basedOn w:val="Normln"/>
    <w:uiPriority w:val="99"/>
    <w:semiHidden/>
    <w:unhideWhenUsed/>
    <w:rsid w:val="00DB64A9"/>
    <w:pPr>
      <w:numPr>
        <w:ilvl w:val="4"/>
        <w:numId w:val="1"/>
      </w:numPr>
      <w:spacing w:after="0" w:line="280" w:lineRule="atLeast"/>
      <w:contextualSpacing/>
    </w:pPr>
    <w:rPr>
      <w:rFonts w:ascii="Arial" w:eastAsia="Adobe Fangsong Std R" w:hAnsi="Arial"/>
      <w:sz w:val="20"/>
      <w:szCs w:val="24"/>
      <w:lang w:eastAsia="cs-CZ"/>
    </w:rPr>
  </w:style>
  <w:style w:type="table" w:styleId="Stednstnovn2zvraznn1">
    <w:name w:val="Medium Shading 2 Accent 1"/>
    <w:basedOn w:val="Normlntabulka"/>
    <w:uiPriority w:val="64"/>
    <w:rsid w:val="00E6325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7BF0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7BF0D"/>
      </w:tcPr>
    </w:tblStylePr>
    <w:tblStylePr w:type="lastCol">
      <w:rPr>
        <w:b/>
        <w:bCs/>
        <w:color w:val="FFFFFF"/>
      </w:rPr>
      <w:tblPr/>
      <w:tcPr>
        <w:tcBorders>
          <w:left w:val="nil"/>
          <w:right w:val="nil"/>
          <w:insideH w:val="nil"/>
          <w:insideV w:val="nil"/>
        </w:tcBorders>
        <w:shd w:val="clear" w:color="auto" w:fill="97BF0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tednstnovn1zvraznn6">
    <w:name w:val="Medium Shading 1 Accent 6"/>
    <w:basedOn w:val="Normlntabulka"/>
    <w:uiPriority w:val="63"/>
    <w:rsid w:val="00E63256"/>
    <w:tblPr>
      <w:tblStyleRowBandSize w:val="1"/>
      <w:tblStyleColBandSize w:val="1"/>
      <w:tblBorders>
        <w:top w:val="single" w:sz="8" w:space="0" w:color="939496"/>
        <w:left w:val="single" w:sz="8" w:space="0" w:color="939496"/>
        <w:bottom w:val="single" w:sz="8" w:space="0" w:color="939496"/>
        <w:right w:val="single" w:sz="8" w:space="0" w:color="939496"/>
        <w:insideH w:val="single" w:sz="8" w:space="0" w:color="939496"/>
      </w:tblBorders>
    </w:tblPr>
    <w:tblStylePr w:type="firstRow">
      <w:pPr>
        <w:spacing w:before="0" w:after="0" w:line="240" w:lineRule="auto"/>
      </w:pPr>
      <w:rPr>
        <w:b/>
        <w:bCs/>
        <w:color w:val="FFFFFF"/>
      </w:rPr>
      <w:tblPr/>
      <w:tcPr>
        <w:tcBorders>
          <w:top w:val="single" w:sz="8" w:space="0" w:color="939496"/>
          <w:left w:val="single" w:sz="8" w:space="0" w:color="939496"/>
          <w:bottom w:val="single" w:sz="8" w:space="0" w:color="939496"/>
          <w:right w:val="single" w:sz="8" w:space="0" w:color="939496"/>
          <w:insideH w:val="nil"/>
          <w:insideV w:val="nil"/>
        </w:tcBorders>
        <w:shd w:val="clear" w:color="auto" w:fill="707173"/>
      </w:tcPr>
    </w:tblStylePr>
    <w:tblStylePr w:type="lastRow">
      <w:pPr>
        <w:spacing w:before="0" w:after="0" w:line="240" w:lineRule="auto"/>
      </w:pPr>
      <w:rPr>
        <w:b/>
        <w:bCs/>
      </w:rPr>
      <w:tblPr/>
      <w:tcPr>
        <w:tcBorders>
          <w:top w:val="double" w:sz="6" w:space="0" w:color="939496"/>
          <w:left w:val="single" w:sz="8" w:space="0" w:color="939496"/>
          <w:bottom w:val="single" w:sz="8" w:space="0" w:color="939496"/>
          <w:right w:val="single" w:sz="8" w:space="0" w:color="939496"/>
          <w:insideH w:val="nil"/>
          <w:insideV w:val="nil"/>
        </w:tcBorders>
      </w:tcPr>
    </w:tblStylePr>
    <w:tblStylePr w:type="firstCol">
      <w:rPr>
        <w:b/>
        <w:bCs/>
      </w:rPr>
    </w:tblStylePr>
    <w:tblStylePr w:type="lastCol">
      <w:rPr>
        <w:b/>
        <w:bCs/>
      </w:rPr>
    </w:tblStylePr>
    <w:tblStylePr w:type="band1Vert">
      <w:tblPr/>
      <w:tcPr>
        <w:shd w:val="clear" w:color="auto" w:fill="DBDBDC"/>
      </w:tcPr>
    </w:tblStylePr>
    <w:tblStylePr w:type="band1Horz">
      <w:tblPr/>
      <w:tcPr>
        <w:tcBorders>
          <w:insideH w:val="nil"/>
          <w:insideV w:val="nil"/>
        </w:tcBorders>
        <w:shd w:val="clear" w:color="auto" w:fill="DBDBDC"/>
      </w:tcPr>
    </w:tblStylePr>
    <w:tblStylePr w:type="band2Horz">
      <w:tblPr/>
      <w:tcPr>
        <w:tcBorders>
          <w:insideH w:val="nil"/>
          <w:insideV w:val="nil"/>
        </w:tcBorders>
      </w:tcPr>
    </w:tblStylePr>
  </w:style>
  <w:style w:type="paragraph" w:styleId="Zhlav">
    <w:name w:val="header"/>
    <w:basedOn w:val="Normln"/>
    <w:link w:val="ZhlavChar"/>
    <w:uiPriority w:val="7"/>
    <w:unhideWhenUsed/>
    <w:rsid w:val="00564DB3"/>
    <w:pPr>
      <w:tabs>
        <w:tab w:val="center" w:pos="4536"/>
        <w:tab w:val="right" w:pos="9072"/>
      </w:tabs>
    </w:pPr>
    <w:rPr>
      <w:caps/>
      <w:color w:val="707173"/>
      <w:sz w:val="16"/>
    </w:rPr>
  </w:style>
  <w:style w:type="character" w:customStyle="1" w:styleId="ZhlavChar">
    <w:name w:val="Záhlaví Char"/>
    <w:link w:val="Zhlav"/>
    <w:uiPriority w:val="7"/>
    <w:rsid w:val="002B4CC0"/>
    <w:rPr>
      <w:caps/>
      <w:color w:val="707173"/>
      <w:sz w:val="16"/>
      <w:szCs w:val="22"/>
      <w:lang w:eastAsia="en-US"/>
    </w:rPr>
  </w:style>
  <w:style w:type="paragraph" w:styleId="Textbubliny">
    <w:name w:val="Balloon Text"/>
    <w:basedOn w:val="Normln"/>
    <w:link w:val="TextbublinyChar"/>
    <w:uiPriority w:val="99"/>
    <w:semiHidden/>
    <w:unhideWhenUsed/>
    <w:rsid w:val="00564DB3"/>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564DB3"/>
    <w:rPr>
      <w:rFonts w:ascii="Tahoma" w:hAnsi="Tahoma" w:cs="Tahoma"/>
      <w:sz w:val="16"/>
      <w:szCs w:val="16"/>
      <w:lang w:eastAsia="en-US"/>
    </w:rPr>
  </w:style>
  <w:style w:type="table" w:styleId="Stednstnovn1zvraznn2">
    <w:name w:val="Medium Shading 1 Accent 2"/>
    <w:basedOn w:val="Normlntabulka"/>
    <w:uiPriority w:val="63"/>
    <w:rsid w:val="00624B03"/>
    <w:tblPr>
      <w:tblStyleRowBandSize w:val="1"/>
      <w:tblStyleColBandSize w:val="1"/>
      <w:tblInd w:w="113" w:type="dxa"/>
      <w:tblBorders>
        <w:top w:val="single" w:sz="8" w:space="0" w:color="939496"/>
        <w:left w:val="single" w:sz="8" w:space="0" w:color="939496"/>
        <w:bottom w:val="single" w:sz="8" w:space="0" w:color="939496"/>
        <w:right w:val="single" w:sz="8" w:space="0" w:color="939496"/>
        <w:insideH w:val="single" w:sz="8" w:space="0" w:color="939496"/>
      </w:tblBorders>
    </w:tblPr>
    <w:tblStylePr w:type="firstRow">
      <w:pPr>
        <w:spacing w:before="0" w:after="0" w:line="240" w:lineRule="auto"/>
        <w:jc w:val="left"/>
      </w:pPr>
      <w:rPr>
        <w:b/>
        <w:bCs/>
        <w:color w:val="FFFFFF"/>
      </w:rPr>
      <w:tblPr/>
      <w:tcPr>
        <w:tcBorders>
          <w:top w:val="single" w:sz="8" w:space="0" w:color="939496"/>
          <w:left w:val="single" w:sz="8" w:space="0" w:color="939496"/>
          <w:bottom w:val="single" w:sz="8" w:space="0" w:color="939496"/>
          <w:right w:val="single" w:sz="8" w:space="0" w:color="939496"/>
          <w:insideH w:val="nil"/>
          <w:insideV w:val="nil"/>
        </w:tcBorders>
        <w:shd w:val="clear" w:color="auto" w:fill="707173"/>
        <w:vAlign w:val="center"/>
      </w:tcPr>
    </w:tblStylePr>
    <w:tblStylePr w:type="lastRow">
      <w:pPr>
        <w:spacing w:before="0" w:after="0" w:line="240" w:lineRule="auto"/>
      </w:pPr>
      <w:rPr>
        <w:b/>
        <w:bCs/>
      </w:rPr>
      <w:tblPr/>
      <w:tcPr>
        <w:tcBorders>
          <w:top w:val="double" w:sz="6" w:space="0" w:color="939496"/>
          <w:left w:val="single" w:sz="8" w:space="0" w:color="939496"/>
          <w:bottom w:val="single" w:sz="8" w:space="0" w:color="939496"/>
          <w:right w:val="single" w:sz="8" w:space="0" w:color="939496"/>
          <w:insideH w:val="nil"/>
          <w:insideV w:val="nil"/>
        </w:tcBorders>
      </w:tcPr>
    </w:tblStylePr>
    <w:tblStylePr w:type="firstCol">
      <w:rPr>
        <w:b/>
        <w:bCs/>
      </w:rPr>
    </w:tblStylePr>
    <w:tblStylePr w:type="lastCol">
      <w:rPr>
        <w:b/>
        <w:bCs/>
      </w:rPr>
    </w:tblStylePr>
    <w:tblStylePr w:type="band1Vert">
      <w:tblPr/>
      <w:tcPr>
        <w:shd w:val="clear" w:color="auto" w:fill="DBDBDC"/>
      </w:tcPr>
    </w:tblStylePr>
    <w:tblStylePr w:type="band1Horz">
      <w:tblPr/>
      <w:tcPr>
        <w:tcBorders>
          <w:insideH w:val="nil"/>
          <w:insideV w:val="nil"/>
        </w:tcBorders>
        <w:shd w:val="clear" w:color="auto" w:fill="DBDBDC"/>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E63256"/>
    <w:tblPr>
      <w:tblStyleRowBandSize w:val="1"/>
      <w:tblStyleColBandSize w:val="1"/>
      <w:tblBorders>
        <w:top w:val="single" w:sz="8" w:space="0" w:color="C2F028"/>
        <w:left w:val="single" w:sz="8" w:space="0" w:color="C2F028"/>
        <w:bottom w:val="single" w:sz="8" w:space="0" w:color="C2F028"/>
        <w:right w:val="single" w:sz="8" w:space="0" w:color="C2F028"/>
        <w:insideH w:val="single" w:sz="8" w:space="0" w:color="C2F028"/>
      </w:tblBorders>
    </w:tblPr>
    <w:tblStylePr w:type="firstRow">
      <w:pPr>
        <w:spacing w:before="0" w:after="0" w:line="240" w:lineRule="auto"/>
      </w:pPr>
      <w:rPr>
        <w:b/>
        <w:bCs/>
        <w:color w:val="FFFFFF"/>
      </w:rPr>
      <w:tblPr/>
      <w:tcPr>
        <w:tcBorders>
          <w:top w:val="single" w:sz="8" w:space="0" w:color="C2F028"/>
          <w:left w:val="single" w:sz="8" w:space="0" w:color="C2F028"/>
          <w:bottom w:val="single" w:sz="8" w:space="0" w:color="C2F028"/>
          <w:right w:val="single" w:sz="8" w:space="0" w:color="C2F028"/>
          <w:insideH w:val="nil"/>
          <w:insideV w:val="nil"/>
        </w:tcBorders>
        <w:shd w:val="clear" w:color="auto" w:fill="97BF0D"/>
      </w:tcPr>
    </w:tblStylePr>
    <w:tblStylePr w:type="lastRow">
      <w:pPr>
        <w:spacing w:before="0" w:after="0" w:line="240" w:lineRule="auto"/>
      </w:pPr>
      <w:rPr>
        <w:b/>
        <w:bCs/>
      </w:rPr>
      <w:tblPr/>
      <w:tcPr>
        <w:tcBorders>
          <w:top w:val="double" w:sz="6" w:space="0" w:color="C2F028"/>
          <w:left w:val="single" w:sz="8" w:space="0" w:color="C2F028"/>
          <w:bottom w:val="single" w:sz="8" w:space="0" w:color="C2F028"/>
          <w:right w:val="single" w:sz="8" w:space="0" w:color="C2F028"/>
          <w:insideH w:val="nil"/>
          <w:insideV w:val="nil"/>
        </w:tcBorders>
      </w:tcPr>
    </w:tblStylePr>
    <w:tblStylePr w:type="firstCol">
      <w:rPr>
        <w:b/>
        <w:bCs/>
      </w:rPr>
    </w:tblStylePr>
    <w:tblStylePr w:type="lastCol">
      <w:rPr>
        <w:b/>
        <w:bCs/>
      </w:rPr>
    </w:tblStylePr>
    <w:tblStylePr w:type="band1Vert">
      <w:tblPr/>
      <w:tcPr>
        <w:shd w:val="clear" w:color="auto" w:fill="EBFAB8"/>
      </w:tcPr>
    </w:tblStylePr>
    <w:tblStylePr w:type="band1Horz">
      <w:tblPr/>
      <w:tcPr>
        <w:tcBorders>
          <w:insideH w:val="nil"/>
          <w:insideV w:val="nil"/>
        </w:tcBorders>
        <w:shd w:val="clear" w:color="auto" w:fill="EBFAB8"/>
      </w:tcPr>
    </w:tblStylePr>
    <w:tblStylePr w:type="band2Horz">
      <w:tblPr/>
      <w:tcPr>
        <w:tcBorders>
          <w:insideH w:val="nil"/>
          <w:insideV w:val="nil"/>
        </w:tcBorders>
      </w:tcPr>
    </w:tblStylePr>
  </w:style>
  <w:style w:type="paragraph" w:customStyle="1" w:styleId="Titulka-podnadpis">
    <w:name w:val="Titulka - podnadpis"/>
    <w:basedOn w:val="Normln"/>
    <w:uiPriority w:val="6"/>
    <w:rsid w:val="00F71062"/>
    <w:pPr>
      <w:pBdr>
        <w:bottom w:val="single" w:sz="36" w:space="20" w:color="97BF0D"/>
      </w:pBdr>
      <w:spacing w:after="600" w:line="280" w:lineRule="atLeast"/>
    </w:pPr>
    <w:rPr>
      <w:color w:val="707173"/>
      <w:sz w:val="40"/>
    </w:rPr>
  </w:style>
  <w:style w:type="paragraph" w:customStyle="1" w:styleId="Titulka-nadpis">
    <w:name w:val="Titulka - nadpis"/>
    <w:basedOn w:val="Nadpis1"/>
    <w:uiPriority w:val="6"/>
    <w:rsid w:val="00123C9F"/>
    <w:pPr>
      <w:spacing w:before="3120" w:after="120"/>
    </w:pPr>
    <w:rPr>
      <w:sz w:val="72"/>
    </w:rPr>
  </w:style>
  <w:style w:type="table" w:customStyle="1" w:styleId="Bezohranien">
    <w:name w:val="Bez ohraničení"/>
    <w:basedOn w:val="Normlntabulka"/>
    <w:uiPriority w:val="99"/>
    <w:rsid w:val="00F71062"/>
    <w:tblPr/>
  </w:style>
  <w:style w:type="table" w:styleId="Stednstnovn1zvraznn3">
    <w:name w:val="Medium Shading 1 Accent 3"/>
    <w:basedOn w:val="Normlntabulka"/>
    <w:uiPriority w:val="63"/>
    <w:rsid w:val="00F71062"/>
    <w:tblPr>
      <w:tblStyleRowBandSize w:val="1"/>
      <w:tblStyleColBandSize w:val="1"/>
      <w:tblBorders>
        <w:top w:val="single" w:sz="8" w:space="0" w:color="E1E1E1"/>
        <w:left w:val="single" w:sz="8" w:space="0" w:color="E1E1E1"/>
        <w:bottom w:val="single" w:sz="8" w:space="0" w:color="E1E1E1"/>
        <w:right w:val="single" w:sz="8" w:space="0" w:color="E1E1E1"/>
        <w:insideH w:val="single" w:sz="8" w:space="0" w:color="E1E1E1"/>
      </w:tblBorders>
    </w:tblPr>
    <w:tblStylePr w:type="firstRow">
      <w:pPr>
        <w:spacing w:before="0" w:after="0" w:line="240" w:lineRule="auto"/>
      </w:pPr>
      <w:rPr>
        <w:b/>
        <w:bCs/>
        <w:color w:val="FFFFFF"/>
      </w:rPr>
      <w:tblPr/>
      <w:tcPr>
        <w:tcBorders>
          <w:top w:val="single" w:sz="8" w:space="0" w:color="E1E1E1"/>
          <w:left w:val="single" w:sz="8" w:space="0" w:color="E1E1E1"/>
          <w:bottom w:val="single" w:sz="8" w:space="0" w:color="E1E1E1"/>
          <w:right w:val="single" w:sz="8" w:space="0" w:color="E1E1E1"/>
          <w:insideH w:val="nil"/>
          <w:insideV w:val="nil"/>
        </w:tcBorders>
        <w:shd w:val="clear" w:color="auto" w:fill="D8D8D8"/>
      </w:tcPr>
    </w:tblStylePr>
    <w:tblStylePr w:type="lastRow">
      <w:pPr>
        <w:spacing w:before="0" w:after="0" w:line="240" w:lineRule="auto"/>
      </w:pPr>
      <w:rPr>
        <w:b/>
        <w:bCs/>
      </w:rPr>
      <w:tblPr/>
      <w:tcPr>
        <w:tcBorders>
          <w:top w:val="double" w:sz="6" w:space="0" w:color="E1E1E1"/>
          <w:left w:val="single" w:sz="8" w:space="0" w:color="E1E1E1"/>
          <w:bottom w:val="single" w:sz="8" w:space="0" w:color="E1E1E1"/>
          <w:right w:val="single" w:sz="8" w:space="0" w:color="E1E1E1"/>
          <w:insideH w:val="nil"/>
          <w:insideV w:val="nil"/>
        </w:tcBorders>
      </w:tcPr>
    </w:tblStylePr>
    <w:tblStylePr w:type="firstCol">
      <w:rPr>
        <w:b/>
        <w:bCs/>
      </w:rPr>
    </w:tblStylePr>
    <w:tblStylePr w:type="lastCol">
      <w:rPr>
        <w:b/>
        <w:bCs/>
      </w:rPr>
    </w:tblStylePr>
    <w:tblStylePr w:type="band1Vert">
      <w:tblPr/>
      <w:tcPr>
        <w:shd w:val="clear" w:color="auto" w:fill="F5F5F5"/>
      </w:tcPr>
    </w:tblStylePr>
    <w:tblStylePr w:type="band1Horz">
      <w:tblPr/>
      <w:tcPr>
        <w:tcBorders>
          <w:insideH w:val="nil"/>
          <w:insideV w:val="nil"/>
        </w:tcBorders>
        <w:shd w:val="clear" w:color="auto" w:fill="F5F5F5"/>
      </w:tcPr>
    </w:tblStylePr>
    <w:tblStylePr w:type="band2Horz">
      <w:tblPr/>
      <w:tcPr>
        <w:tcBorders>
          <w:insideH w:val="nil"/>
          <w:insideV w:val="nil"/>
        </w:tcBorders>
      </w:tcPr>
    </w:tblStylePr>
  </w:style>
  <w:style w:type="table" w:styleId="Stednmka3zvraznn6">
    <w:name w:val="Medium Grid 3 Accent 6"/>
    <w:basedOn w:val="Normlntabulka"/>
    <w:uiPriority w:val="69"/>
    <w:rsid w:val="00F7106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DBD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717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717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717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717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B8B9"/>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B8B9"/>
      </w:tcPr>
    </w:tblStylePr>
  </w:style>
  <w:style w:type="paragraph" w:customStyle="1" w:styleId="Titulka-tabulkadaj">
    <w:name w:val="Titulka - tabulka údajů"/>
    <w:basedOn w:val="Nadpis2"/>
    <w:uiPriority w:val="6"/>
    <w:rsid w:val="00123C9F"/>
    <w:pPr>
      <w:keepNext w:val="0"/>
      <w:spacing w:before="0" w:line="280" w:lineRule="atLeast"/>
    </w:pPr>
    <w:rPr>
      <w:b w:val="0"/>
      <w:caps w:val="0"/>
      <w:sz w:val="28"/>
    </w:rPr>
  </w:style>
  <w:style w:type="character" w:styleId="Zdraznnjemn">
    <w:name w:val="Subtle Emphasis"/>
    <w:uiPriority w:val="3"/>
    <w:qFormat/>
    <w:rsid w:val="000B745D"/>
    <w:rPr>
      <w:i/>
      <w:iCs/>
      <w:color w:val="808080"/>
    </w:rPr>
  </w:style>
  <w:style w:type="paragraph" w:styleId="Nadpisobsahu">
    <w:name w:val="TOC Heading"/>
    <w:basedOn w:val="Nadpis1"/>
    <w:next w:val="Normln"/>
    <w:uiPriority w:val="8"/>
    <w:unhideWhenUsed/>
    <w:rsid w:val="000B745D"/>
    <w:pPr>
      <w:spacing w:after="120" w:line="280" w:lineRule="atLeast"/>
      <w:outlineLvl w:val="9"/>
    </w:pPr>
    <w:rPr>
      <w:rFonts w:eastAsia="MS Gothic"/>
      <w:lang w:eastAsia="cs-CZ"/>
    </w:rPr>
  </w:style>
  <w:style w:type="paragraph" w:styleId="Obsah1">
    <w:name w:val="toc 1"/>
    <w:basedOn w:val="Normln"/>
    <w:next w:val="Normln"/>
    <w:autoRedefine/>
    <w:uiPriority w:val="8"/>
    <w:rsid w:val="003038C5"/>
    <w:pPr>
      <w:tabs>
        <w:tab w:val="right" w:leader="dot" w:pos="8493"/>
      </w:tabs>
      <w:spacing w:after="100"/>
    </w:pPr>
    <w:rPr>
      <w:rFonts w:ascii="Times New Roman" w:hAnsi="Times New Roman"/>
      <w:b/>
      <w:noProof/>
    </w:rPr>
  </w:style>
  <w:style w:type="paragraph" w:styleId="Obsah2">
    <w:name w:val="toc 2"/>
    <w:basedOn w:val="Normln"/>
    <w:next w:val="Normln"/>
    <w:autoRedefine/>
    <w:uiPriority w:val="8"/>
    <w:rsid w:val="003038C5"/>
    <w:pPr>
      <w:tabs>
        <w:tab w:val="right" w:leader="dot" w:pos="8493"/>
      </w:tabs>
      <w:spacing w:after="100"/>
      <w:ind w:left="220"/>
    </w:pPr>
    <w:rPr>
      <w:rFonts w:ascii="Times New Roman" w:hAnsi="Times New Roman"/>
      <w:noProof/>
    </w:rPr>
  </w:style>
  <w:style w:type="character" w:styleId="Hypertextovodkaz">
    <w:name w:val="Hyperlink"/>
    <w:uiPriority w:val="2"/>
    <w:rsid w:val="00F56EE2"/>
    <w:rPr>
      <w:color w:val="97BF0D"/>
      <w:u w:val="single"/>
    </w:rPr>
  </w:style>
  <w:style w:type="paragraph" w:styleId="slovanseznam">
    <w:name w:val="List Number"/>
    <w:basedOn w:val="Normln"/>
    <w:uiPriority w:val="99"/>
    <w:qFormat/>
    <w:rsid w:val="00BD3730"/>
    <w:pPr>
      <w:numPr>
        <w:numId w:val="2"/>
      </w:numPr>
      <w:spacing w:line="280" w:lineRule="atLeast"/>
      <w:contextualSpacing/>
    </w:pPr>
  </w:style>
  <w:style w:type="paragraph" w:styleId="slovanseznam2">
    <w:name w:val="List Number 2"/>
    <w:basedOn w:val="Normln"/>
    <w:uiPriority w:val="4"/>
    <w:rsid w:val="00BD3730"/>
    <w:pPr>
      <w:numPr>
        <w:numId w:val="3"/>
      </w:numPr>
      <w:spacing w:line="280" w:lineRule="atLeast"/>
      <w:contextualSpacing/>
    </w:pPr>
  </w:style>
  <w:style w:type="character" w:styleId="Zdraznnintenzivn">
    <w:name w:val="Intense Emphasis"/>
    <w:uiPriority w:val="3"/>
    <w:qFormat/>
    <w:rsid w:val="000B745D"/>
    <w:rPr>
      <w:b/>
      <w:bCs/>
      <w:i w:val="0"/>
      <w:iCs/>
      <w:color w:val="97BF0D"/>
    </w:rPr>
  </w:style>
  <w:style w:type="paragraph" w:styleId="slovanseznam3">
    <w:name w:val="List Number 3"/>
    <w:basedOn w:val="Normln"/>
    <w:uiPriority w:val="4"/>
    <w:unhideWhenUsed/>
    <w:rsid w:val="00A8778B"/>
    <w:pPr>
      <w:numPr>
        <w:numId w:val="4"/>
      </w:numPr>
      <w:spacing w:line="280" w:lineRule="atLeast"/>
      <w:ind w:left="1054" w:hanging="357"/>
      <w:contextualSpacing/>
    </w:pPr>
  </w:style>
  <w:style w:type="paragraph" w:styleId="Odstavecseseznamem">
    <w:name w:val="List Paragraph"/>
    <w:aliases w:val="Nad,Odstavec cíl se seznamem,Odstavec se seznamem5,Odstavec_muj,Odrážky,Odstavec se seznamem a odrážkou,1 úroveň Odstavec se seznamem,List Paragraph (Czech Tourism),Odstavec,Reference List,Bullet Number,Bullet List,List Paragraph"/>
    <w:basedOn w:val="Normln"/>
    <w:link w:val="OdstavecseseznamemChar"/>
    <w:uiPriority w:val="34"/>
    <w:qFormat/>
    <w:rsid w:val="00A8778B"/>
    <w:pPr>
      <w:ind w:left="720"/>
      <w:contextualSpacing/>
    </w:pPr>
  </w:style>
  <w:style w:type="numbering" w:customStyle="1" w:styleId="slovanseznamCaleum">
    <w:name w:val="Číslovaný seznam Caleum"/>
    <w:uiPriority w:val="99"/>
    <w:rsid w:val="00E1763F"/>
    <w:pPr>
      <w:numPr>
        <w:numId w:val="5"/>
      </w:numPr>
    </w:pPr>
  </w:style>
  <w:style w:type="numbering" w:customStyle="1" w:styleId="Caleum">
    <w:name w:val="Caleum"/>
    <w:uiPriority w:val="99"/>
    <w:rsid w:val="00E1763F"/>
    <w:pPr>
      <w:numPr>
        <w:numId w:val="6"/>
      </w:numPr>
    </w:pPr>
  </w:style>
  <w:style w:type="character" w:customStyle="1" w:styleId="A4">
    <w:name w:val="A4"/>
    <w:uiPriority w:val="99"/>
    <w:rsid w:val="00CF7E38"/>
    <w:rPr>
      <w:rFonts w:cs="Frutiger CE"/>
      <w:color w:val="6C6E70"/>
      <w:sz w:val="14"/>
      <w:szCs w:val="14"/>
    </w:rPr>
  </w:style>
  <w:style w:type="paragraph" w:customStyle="1" w:styleId="Default">
    <w:name w:val="Default"/>
    <w:rsid w:val="007603A7"/>
    <w:pPr>
      <w:autoSpaceDE w:val="0"/>
      <w:autoSpaceDN w:val="0"/>
      <w:adjustRightInd w:val="0"/>
    </w:pPr>
    <w:rPr>
      <w:rFonts w:ascii="Museo For Dell Bold" w:hAnsi="Museo For Dell Bold" w:cs="Museo For Dell Bold"/>
      <w:color w:val="000000"/>
      <w:sz w:val="24"/>
      <w:szCs w:val="24"/>
    </w:rPr>
  </w:style>
  <w:style w:type="table" w:customStyle="1" w:styleId="Mkatabulky1">
    <w:name w:val="Mřížka tabulky1"/>
    <w:basedOn w:val="Normlntabulka"/>
    <w:next w:val="Mkatabulky"/>
    <w:rsid w:val="00D95DC3"/>
    <w:pPr>
      <w:spacing w:before="120"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no">
    <w:name w:val="_bno"/>
    <w:basedOn w:val="Normln"/>
    <w:link w:val="bnoChar1"/>
    <w:rsid w:val="00F738EE"/>
    <w:pPr>
      <w:suppressAutoHyphens/>
      <w:spacing w:line="320" w:lineRule="atLeast"/>
      <w:ind w:left="720"/>
      <w:jc w:val="both"/>
    </w:pPr>
    <w:rPr>
      <w:rFonts w:ascii="Times New Roman" w:eastAsia="Times New Roman" w:hAnsi="Times New Roman"/>
      <w:sz w:val="24"/>
      <w:szCs w:val="20"/>
      <w:lang w:eastAsia="ar-SA"/>
    </w:rPr>
  </w:style>
  <w:style w:type="character" w:customStyle="1" w:styleId="bnoChar1">
    <w:name w:val="_bno Char1"/>
    <w:link w:val="bno"/>
    <w:rsid w:val="00F738EE"/>
    <w:rPr>
      <w:rFonts w:ascii="Times New Roman" w:eastAsia="Times New Roman" w:hAnsi="Times New Roman"/>
      <w:sz w:val="24"/>
      <w:lang w:eastAsia="ar-SA"/>
    </w:rPr>
  </w:style>
  <w:style w:type="paragraph" w:customStyle="1" w:styleId="StylNadpis1nenVechnavelk">
    <w:name w:val="Styl Nadpis 1 + není Všechna velká"/>
    <w:basedOn w:val="Nadpis1"/>
    <w:rsid w:val="00F738EE"/>
    <w:pPr>
      <w:keepLines w:val="0"/>
      <w:pageBreakBefore w:val="0"/>
      <w:spacing w:before="0" w:after="60" w:line="432" w:lineRule="atLeast"/>
    </w:pPr>
    <w:rPr>
      <w:rFonts w:ascii="JohnSans Text Pro" w:hAnsi="JohnSans Text Pro" w:cs="Arial"/>
      <w:b w:val="0"/>
      <w:bCs w:val="0"/>
      <w:color w:val="73767D"/>
      <w:kern w:val="32"/>
      <w:sz w:val="36"/>
      <w:szCs w:val="32"/>
      <w:lang w:eastAsia="cs-CZ"/>
    </w:rPr>
  </w:style>
  <w:style w:type="paragraph" w:customStyle="1" w:styleId="AAOdstavec">
    <w:name w:val="AA_Odstavec"/>
    <w:basedOn w:val="Normln"/>
    <w:rsid w:val="006B4E7E"/>
    <w:pPr>
      <w:spacing w:after="0" w:line="240" w:lineRule="auto"/>
      <w:jc w:val="both"/>
    </w:pPr>
    <w:rPr>
      <w:rFonts w:ascii="Arial" w:eastAsia="Times New Roman" w:hAnsi="Arial" w:cs="Arial"/>
      <w:snapToGrid w:val="0"/>
      <w:sz w:val="20"/>
      <w:szCs w:val="20"/>
      <w:lang w:val="fr-FR"/>
    </w:rPr>
  </w:style>
  <w:style w:type="paragraph" w:customStyle="1" w:styleId="NormlnSoD">
    <w:name w:val="Normální SoD"/>
    <w:basedOn w:val="Normln"/>
    <w:rsid w:val="006B4E7E"/>
    <w:pPr>
      <w:overflowPunct w:val="0"/>
      <w:autoSpaceDE w:val="0"/>
      <w:autoSpaceDN w:val="0"/>
      <w:adjustRightInd w:val="0"/>
      <w:spacing w:after="0" w:line="240" w:lineRule="auto"/>
      <w:jc w:val="both"/>
      <w:textAlignment w:val="baseline"/>
    </w:pPr>
    <w:rPr>
      <w:rFonts w:ascii="Arial" w:eastAsia="Times New Roman" w:hAnsi="Arial" w:cs="Arial"/>
      <w:sz w:val="20"/>
      <w:szCs w:val="20"/>
      <w:lang w:eastAsia="cs-CZ"/>
    </w:rPr>
  </w:style>
  <w:style w:type="paragraph" w:styleId="Textpoznpodarou">
    <w:name w:val="footnote text"/>
    <w:basedOn w:val="Normln"/>
    <w:link w:val="TextpoznpodarouChar"/>
    <w:uiPriority w:val="99"/>
    <w:semiHidden/>
    <w:unhideWhenUsed/>
    <w:rsid w:val="006B4E7E"/>
    <w:pPr>
      <w:spacing w:after="0" w:line="240" w:lineRule="auto"/>
    </w:pPr>
    <w:rPr>
      <w:rFonts w:ascii="Times New Roman" w:eastAsia="Times New Roman" w:hAnsi="Times New Roman"/>
      <w:sz w:val="20"/>
      <w:szCs w:val="20"/>
      <w:lang w:eastAsia="cs-CZ"/>
    </w:rPr>
  </w:style>
  <w:style w:type="character" w:customStyle="1" w:styleId="TextpoznpodarouChar">
    <w:name w:val="Text pozn. pod čarou Char"/>
    <w:link w:val="Textpoznpodarou"/>
    <w:uiPriority w:val="99"/>
    <w:semiHidden/>
    <w:rsid w:val="006B4E7E"/>
    <w:rPr>
      <w:rFonts w:ascii="Times New Roman" w:eastAsia="Times New Roman" w:hAnsi="Times New Roman"/>
    </w:rPr>
  </w:style>
  <w:style w:type="character" w:styleId="Znakapoznpodarou">
    <w:name w:val="footnote reference"/>
    <w:uiPriority w:val="99"/>
    <w:semiHidden/>
    <w:unhideWhenUsed/>
    <w:rsid w:val="006B4E7E"/>
    <w:rPr>
      <w:vertAlign w:val="superscript"/>
    </w:rPr>
  </w:style>
  <w:style w:type="character" w:customStyle="1" w:styleId="Nadpis7Char">
    <w:name w:val="Nadpis 7 Char"/>
    <w:basedOn w:val="Standardnpsmoodstavce"/>
    <w:link w:val="Nadpis7"/>
    <w:uiPriority w:val="99"/>
    <w:rsid w:val="001B24DE"/>
    <w:rPr>
      <w:rFonts w:ascii="Arial" w:eastAsia="Times New Roman" w:hAnsi="Arial"/>
      <w:sz w:val="24"/>
    </w:rPr>
  </w:style>
  <w:style w:type="character" w:customStyle="1" w:styleId="Nadpis8Char">
    <w:name w:val="Nadpis 8 Char"/>
    <w:basedOn w:val="Standardnpsmoodstavce"/>
    <w:link w:val="Nadpis8"/>
    <w:uiPriority w:val="99"/>
    <w:rsid w:val="001B24DE"/>
    <w:rPr>
      <w:rFonts w:ascii="Arial" w:eastAsia="Times New Roman" w:hAnsi="Arial"/>
      <w:i/>
      <w:sz w:val="24"/>
    </w:rPr>
  </w:style>
  <w:style w:type="character" w:customStyle="1" w:styleId="Nadpis9Char">
    <w:name w:val="Nadpis 9 Char"/>
    <w:basedOn w:val="Standardnpsmoodstavce"/>
    <w:link w:val="Nadpis9"/>
    <w:uiPriority w:val="99"/>
    <w:rsid w:val="001B24DE"/>
    <w:rPr>
      <w:rFonts w:ascii="Arial" w:eastAsia="Times New Roman" w:hAnsi="Arial"/>
      <w:b/>
      <w:i/>
      <w:sz w:val="18"/>
    </w:rPr>
  </w:style>
  <w:style w:type="paragraph" w:styleId="Normlnweb">
    <w:name w:val="Normal (Web)"/>
    <w:basedOn w:val="Normln"/>
    <w:uiPriority w:val="99"/>
    <w:unhideWhenUsed/>
    <w:rsid w:val="00C537FD"/>
    <w:pPr>
      <w:spacing w:before="100" w:beforeAutospacing="1" w:after="100" w:afterAutospacing="1" w:line="240" w:lineRule="auto"/>
    </w:pPr>
    <w:rPr>
      <w:rFonts w:ascii="Times New Roman" w:eastAsia="Times New Roman" w:hAnsi="Times New Roman"/>
      <w:sz w:val="24"/>
      <w:szCs w:val="24"/>
      <w:lang w:eastAsia="cs-CZ"/>
    </w:rPr>
  </w:style>
  <w:style w:type="paragraph" w:styleId="Zkladntext">
    <w:name w:val="Body Text"/>
    <w:basedOn w:val="Normln"/>
    <w:link w:val="ZkladntextChar"/>
    <w:rsid w:val="00EF7ACE"/>
    <w:pPr>
      <w:suppressAutoHyphens/>
      <w:spacing w:after="0" w:line="240" w:lineRule="auto"/>
      <w:jc w:val="center"/>
    </w:pPr>
    <w:rPr>
      <w:rFonts w:ascii="Times New Roman" w:eastAsia="Times New Roman" w:hAnsi="Times New Roman"/>
      <w:b/>
      <w:bCs/>
      <w:sz w:val="40"/>
      <w:szCs w:val="24"/>
      <w:lang w:eastAsia="ar-SA"/>
    </w:rPr>
  </w:style>
  <w:style w:type="character" w:customStyle="1" w:styleId="ZkladntextChar">
    <w:name w:val="Základní text Char"/>
    <w:basedOn w:val="Standardnpsmoodstavce"/>
    <w:link w:val="Zkladntext"/>
    <w:rsid w:val="00EF7ACE"/>
    <w:rPr>
      <w:rFonts w:ascii="Times New Roman" w:eastAsia="Times New Roman" w:hAnsi="Times New Roman"/>
      <w:b/>
      <w:bCs/>
      <w:sz w:val="40"/>
      <w:szCs w:val="24"/>
      <w:lang w:eastAsia="ar-SA"/>
    </w:rPr>
  </w:style>
  <w:style w:type="paragraph" w:customStyle="1" w:styleId="Zkladntext21">
    <w:name w:val="Základní text 21"/>
    <w:basedOn w:val="Normln"/>
    <w:rsid w:val="00EF7ACE"/>
    <w:pPr>
      <w:suppressAutoHyphens/>
      <w:spacing w:line="480" w:lineRule="auto"/>
    </w:pPr>
    <w:rPr>
      <w:rFonts w:ascii="Times New Roman" w:eastAsia="Times New Roman" w:hAnsi="Times New Roman"/>
      <w:sz w:val="24"/>
      <w:szCs w:val="24"/>
      <w:lang w:eastAsia="ar-SA"/>
    </w:rPr>
  </w:style>
  <w:style w:type="paragraph" w:styleId="Nzev">
    <w:name w:val="Title"/>
    <w:basedOn w:val="Normln"/>
    <w:next w:val="Podnadpis"/>
    <w:link w:val="NzevChar"/>
    <w:qFormat/>
    <w:rsid w:val="00C25D15"/>
    <w:pPr>
      <w:suppressAutoHyphens/>
      <w:spacing w:after="0" w:line="240" w:lineRule="auto"/>
      <w:jc w:val="center"/>
    </w:pPr>
    <w:rPr>
      <w:rFonts w:ascii="Times New Roman" w:eastAsia="Times New Roman" w:hAnsi="Times New Roman"/>
      <w:b/>
      <w:bCs/>
      <w:sz w:val="40"/>
      <w:szCs w:val="24"/>
      <w:lang w:eastAsia="ar-SA"/>
    </w:rPr>
  </w:style>
  <w:style w:type="character" w:customStyle="1" w:styleId="NzevChar">
    <w:name w:val="Název Char"/>
    <w:basedOn w:val="Standardnpsmoodstavce"/>
    <w:link w:val="Nzev"/>
    <w:rsid w:val="00C25D15"/>
    <w:rPr>
      <w:rFonts w:ascii="Times New Roman" w:eastAsia="Times New Roman" w:hAnsi="Times New Roman"/>
      <w:b/>
      <w:bCs/>
      <w:sz w:val="40"/>
      <w:szCs w:val="24"/>
      <w:lang w:eastAsia="ar-SA"/>
    </w:rPr>
  </w:style>
  <w:style w:type="paragraph" w:customStyle="1" w:styleId="Kapitola">
    <w:name w:val="Kapitola"/>
    <w:basedOn w:val="Normln"/>
    <w:rsid w:val="00C25D15"/>
    <w:pPr>
      <w:widowControl w:val="0"/>
      <w:suppressAutoHyphens/>
      <w:spacing w:after="0" w:line="240" w:lineRule="auto"/>
      <w:jc w:val="center"/>
    </w:pPr>
    <w:rPr>
      <w:rFonts w:ascii="Times New Roman" w:eastAsia="Times New Roman" w:hAnsi="Times New Roman"/>
      <w:b/>
      <w:sz w:val="28"/>
      <w:szCs w:val="20"/>
      <w:lang w:val="en-GB" w:eastAsia="ar-SA"/>
    </w:rPr>
  </w:style>
  <w:style w:type="paragraph" w:customStyle="1" w:styleId="Zkladntextodsazen21">
    <w:name w:val="Základní text odsazený 21"/>
    <w:basedOn w:val="Normln"/>
    <w:rsid w:val="00C25D15"/>
    <w:pPr>
      <w:suppressAutoHyphens/>
      <w:spacing w:before="120" w:line="240" w:lineRule="auto"/>
      <w:ind w:left="360"/>
      <w:jc w:val="both"/>
    </w:pPr>
    <w:rPr>
      <w:rFonts w:ascii="Times New Roman" w:eastAsia="Times New Roman" w:hAnsi="Times New Roman"/>
      <w:szCs w:val="20"/>
      <w:lang w:eastAsia="ar-SA"/>
    </w:rPr>
  </w:style>
  <w:style w:type="paragraph" w:customStyle="1" w:styleId="Zkladntextodsazen31">
    <w:name w:val="Základní text odsazený 31"/>
    <w:basedOn w:val="Normln"/>
    <w:rsid w:val="00C25D15"/>
    <w:pPr>
      <w:suppressAutoHyphens/>
      <w:spacing w:after="0" w:line="240" w:lineRule="auto"/>
      <w:ind w:left="993" w:hanging="284"/>
      <w:jc w:val="both"/>
    </w:pPr>
    <w:rPr>
      <w:rFonts w:ascii="Times New Roman" w:eastAsia="Times New Roman" w:hAnsi="Times New Roman"/>
      <w:sz w:val="24"/>
      <w:szCs w:val="20"/>
      <w:lang w:val="en-GB" w:eastAsia="ar-SA"/>
    </w:rPr>
  </w:style>
  <w:style w:type="paragraph" w:customStyle="1" w:styleId="Seznam31">
    <w:name w:val="Seznam 31"/>
    <w:basedOn w:val="Normln"/>
    <w:rsid w:val="00C25D15"/>
    <w:pPr>
      <w:suppressAutoHyphens/>
      <w:overflowPunct w:val="0"/>
      <w:autoSpaceDE w:val="0"/>
      <w:spacing w:after="0" w:line="240" w:lineRule="auto"/>
      <w:ind w:left="849" w:hanging="283"/>
      <w:textAlignment w:val="baseline"/>
    </w:pPr>
    <w:rPr>
      <w:rFonts w:ascii="Times New Roman" w:eastAsia="Times New Roman" w:hAnsi="Times New Roman"/>
      <w:sz w:val="24"/>
      <w:szCs w:val="20"/>
      <w:lang w:eastAsia="ar-SA"/>
    </w:rPr>
  </w:style>
  <w:style w:type="paragraph" w:styleId="Podnadpis">
    <w:name w:val="Subtitle"/>
    <w:basedOn w:val="Normln"/>
    <w:next w:val="Normln"/>
    <w:link w:val="PodnadpisChar"/>
    <w:uiPriority w:val="11"/>
    <w:semiHidden/>
    <w:rsid w:val="00C25D15"/>
    <w:pPr>
      <w:numPr>
        <w:ilvl w:val="1"/>
      </w:numPr>
      <w:spacing w:after="160"/>
    </w:pPr>
    <w:rPr>
      <w:rFonts w:asciiTheme="minorHAnsi" w:eastAsiaTheme="minorEastAsia" w:hAnsiTheme="minorHAnsi" w:cstheme="minorBidi"/>
      <w:color w:val="5A5A5A" w:themeColor="text1" w:themeTint="A5"/>
      <w:spacing w:val="15"/>
    </w:rPr>
  </w:style>
  <w:style w:type="character" w:customStyle="1" w:styleId="PodnadpisChar">
    <w:name w:val="Podnadpis Char"/>
    <w:basedOn w:val="Standardnpsmoodstavce"/>
    <w:link w:val="Podnadpis"/>
    <w:uiPriority w:val="11"/>
    <w:semiHidden/>
    <w:rsid w:val="00C25D15"/>
    <w:rPr>
      <w:rFonts w:asciiTheme="minorHAnsi" w:eastAsiaTheme="minorEastAsia" w:hAnsiTheme="minorHAnsi" w:cstheme="minorBidi"/>
      <w:color w:val="5A5A5A" w:themeColor="text1" w:themeTint="A5"/>
      <w:spacing w:val="15"/>
      <w:sz w:val="22"/>
      <w:szCs w:val="22"/>
      <w:lang w:eastAsia="en-US"/>
    </w:rPr>
  </w:style>
  <w:style w:type="paragraph" w:customStyle="1" w:styleId="Standardnte">
    <w:name w:val="Standardní te"/>
    <w:rsid w:val="00D65D0F"/>
    <w:pPr>
      <w:autoSpaceDE w:val="0"/>
      <w:autoSpaceDN w:val="0"/>
    </w:pPr>
    <w:rPr>
      <w:rFonts w:ascii="Times New Roman" w:eastAsia="Times New Roman" w:hAnsi="Times New Roman"/>
      <w:color w:val="000000"/>
      <w:sz w:val="24"/>
      <w:szCs w:val="24"/>
    </w:rPr>
  </w:style>
  <w:style w:type="character" w:styleId="Odkaznakoment">
    <w:name w:val="annotation reference"/>
    <w:basedOn w:val="Standardnpsmoodstavce"/>
    <w:semiHidden/>
    <w:unhideWhenUsed/>
    <w:rsid w:val="00A47A39"/>
    <w:rPr>
      <w:sz w:val="16"/>
      <w:szCs w:val="16"/>
    </w:rPr>
  </w:style>
  <w:style w:type="paragraph" w:styleId="Textkomente">
    <w:name w:val="annotation text"/>
    <w:basedOn w:val="Normln"/>
    <w:link w:val="TextkomenteChar"/>
    <w:uiPriority w:val="99"/>
    <w:unhideWhenUsed/>
    <w:rsid w:val="00A47A39"/>
    <w:pPr>
      <w:spacing w:after="160" w:line="240" w:lineRule="auto"/>
    </w:pPr>
    <w:rPr>
      <w:rFonts w:asciiTheme="minorHAnsi" w:eastAsiaTheme="minorHAnsi" w:hAnsiTheme="minorHAnsi" w:cstheme="minorBidi"/>
      <w:sz w:val="20"/>
      <w:szCs w:val="20"/>
    </w:rPr>
  </w:style>
  <w:style w:type="character" w:customStyle="1" w:styleId="TextkomenteChar">
    <w:name w:val="Text komentáře Char"/>
    <w:basedOn w:val="Standardnpsmoodstavce"/>
    <w:link w:val="Textkomente"/>
    <w:uiPriority w:val="99"/>
    <w:rsid w:val="00A47A39"/>
    <w:rPr>
      <w:rFonts w:asciiTheme="minorHAnsi" w:eastAsiaTheme="minorHAnsi" w:hAnsiTheme="minorHAnsi" w:cstheme="minorBidi"/>
      <w:lang w:eastAsia="en-US"/>
    </w:rPr>
  </w:style>
  <w:style w:type="paragraph" w:styleId="Pedmtkomente">
    <w:name w:val="annotation subject"/>
    <w:basedOn w:val="Textkomente"/>
    <w:next w:val="Textkomente"/>
    <w:link w:val="PedmtkomenteChar"/>
    <w:uiPriority w:val="99"/>
    <w:semiHidden/>
    <w:unhideWhenUsed/>
    <w:rsid w:val="00A47A39"/>
    <w:rPr>
      <w:b/>
      <w:bCs/>
    </w:rPr>
  </w:style>
  <w:style w:type="character" w:customStyle="1" w:styleId="PedmtkomenteChar">
    <w:name w:val="Předmět komentáře Char"/>
    <w:basedOn w:val="TextkomenteChar"/>
    <w:link w:val="Pedmtkomente"/>
    <w:uiPriority w:val="99"/>
    <w:semiHidden/>
    <w:rsid w:val="00A47A39"/>
    <w:rPr>
      <w:rFonts w:asciiTheme="minorHAnsi" w:eastAsiaTheme="minorHAnsi" w:hAnsiTheme="minorHAnsi" w:cstheme="minorBidi"/>
      <w:b/>
      <w:bCs/>
      <w:lang w:eastAsia="en-US"/>
    </w:rPr>
  </w:style>
  <w:style w:type="paragraph" w:styleId="Seznamsodrkami">
    <w:name w:val="List Bullet"/>
    <w:basedOn w:val="Normln"/>
    <w:uiPriority w:val="99"/>
    <w:unhideWhenUsed/>
    <w:qFormat/>
    <w:rsid w:val="00117014"/>
    <w:pPr>
      <w:numPr>
        <w:numId w:val="8"/>
      </w:numPr>
      <w:contextualSpacing/>
    </w:pPr>
  </w:style>
  <w:style w:type="paragraph" w:styleId="Revize">
    <w:name w:val="Revision"/>
    <w:hidden/>
    <w:uiPriority w:val="99"/>
    <w:semiHidden/>
    <w:rsid w:val="003E21A4"/>
    <w:rPr>
      <w:sz w:val="22"/>
      <w:szCs w:val="22"/>
      <w:lang w:eastAsia="en-US"/>
    </w:rPr>
  </w:style>
  <w:style w:type="paragraph" w:customStyle="1" w:styleId="Polozka">
    <w:name w:val="Polozka"/>
    <w:basedOn w:val="Odstavecseseznamem"/>
    <w:link w:val="PolozkaChar"/>
    <w:qFormat/>
    <w:rsid w:val="004C1FE5"/>
    <w:pPr>
      <w:keepNext/>
      <w:numPr>
        <w:numId w:val="14"/>
      </w:numPr>
      <w:tabs>
        <w:tab w:val="right" w:leader="dot" w:pos="9639"/>
      </w:tabs>
      <w:spacing w:before="240" w:line="288" w:lineRule="auto"/>
      <w:contextualSpacing w:val="0"/>
    </w:pPr>
    <w:rPr>
      <w:rFonts w:asciiTheme="minorHAnsi" w:eastAsiaTheme="minorHAnsi" w:hAnsiTheme="minorHAnsi" w:cstheme="minorBidi"/>
      <w:b/>
      <w:bCs/>
      <w:color w:val="44546A" w:themeColor="text2"/>
      <w:szCs w:val="20"/>
    </w:rPr>
  </w:style>
  <w:style w:type="character" w:customStyle="1" w:styleId="PolozkaChar">
    <w:name w:val="Polozka Char"/>
    <w:basedOn w:val="Standardnpsmoodstavce"/>
    <w:link w:val="Polozka"/>
    <w:rsid w:val="004C1FE5"/>
    <w:rPr>
      <w:rFonts w:asciiTheme="minorHAnsi" w:eastAsiaTheme="minorHAnsi" w:hAnsiTheme="minorHAnsi" w:cstheme="minorBidi"/>
      <w:b/>
      <w:bCs/>
      <w:color w:val="44546A" w:themeColor="text2"/>
      <w:sz w:val="22"/>
      <w:lang w:eastAsia="en-US"/>
    </w:rPr>
  </w:style>
  <w:style w:type="paragraph" w:customStyle="1" w:styleId="popis">
    <w:name w:val="popis"/>
    <w:basedOn w:val="Normln"/>
    <w:link w:val="popisChar"/>
    <w:qFormat/>
    <w:rsid w:val="00880BE7"/>
    <w:pPr>
      <w:numPr>
        <w:numId w:val="16"/>
      </w:numPr>
      <w:spacing w:before="20" w:after="0" w:line="264" w:lineRule="auto"/>
      <w:jc w:val="both"/>
    </w:pPr>
    <w:rPr>
      <w:rFonts w:ascii="Arial Narrow" w:eastAsiaTheme="minorHAnsi" w:hAnsi="Arial Narrow" w:cstheme="minorBidi"/>
      <w:bCs/>
      <w:sz w:val="18"/>
      <w:szCs w:val="20"/>
      <w:lang w:eastAsia="cs-CZ"/>
    </w:rPr>
  </w:style>
  <w:style w:type="character" w:customStyle="1" w:styleId="popisChar">
    <w:name w:val="popis Char"/>
    <w:basedOn w:val="Standardnpsmoodstavce"/>
    <w:link w:val="popis"/>
    <w:rsid w:val="00880BE7"/>
    <w:rPr>
      <w:rFonts w:ascii="Arial Narrow" w:eastAsiaTheme="minorHAnsi" w:hAnsi="Arial Narrow" w:cstheme="minorBidi"/>
      <w:bCs/>
      <w:sz w:val="18"/>
    </w:rPr>
  </w:style>
  <w:style w:type="character" w:styleId="Nevyeenzmnka">
    <w:name w:val="Unresolved Mention"/>
    <w:basedOn w:val="Standardnpsmoodstavce"/>
    <w:uiPriority w:val="99"/>
    <w:semiHidden/>
    <w:unhideWhenUsed/>
    <w:rsid w:val="00CB0AA0"/>
    <w:rPr>
      <w:color w:val="605E5C"/>
      <w:shd w:val="clear" w:color="auto" w:fill="E1DFDD"/>
    </w:rPr>
  </w:style>
  <w:style w:type="paragraph" w:styleId="Titulek">
    <w:name w:val="caption"/>
    <w:aliases w:val="Titulek tabulky,Tabulka - STANDARD,Table / Image Reference,-tabulka"/>
    <w:basedOn w:val="Normln"/>
    <w:next w:val="Normln"/>
    <w:link w:val="TitulekChar"/>
    <w:uiPriority w:val="35"/>
    <w:unhideWhenUsed/>
    <w:qFormat/>
    <w:rsid w:val="005867EB"/>
    <w:pPr>
      <w:spacing w:before="60" w:after="60" w:line="240" w:lineRule="auto"/>
      <w:jc w:val="both"/>
    </w:pPr>
    <w:rPr>
      <w:rFonts w:asciiTheme="minorHAnsi" w:eastAsiaTheme="minorEastAsia" w:hAnsiTheme="minorHAnsi" w:cstheme="minorBidi"/>
      <w:b/>
      <w:bCs/>
      <w:color w:val="404040" w:themeColor="text1" w:themeTint="BF"/>
      <w:sz w:val="20"/>
      <w:szCs w:val="20"/>
      <w:lang w:eastAsia="cs-CZ"/>
    </w:rPr>
  </w:style>
  <w:style w:type="paragraph" w:customStyle="1" w:styleId="slovnobrzk">
    <w:name w:val="číslování obrázků"/>
    <w:basedOn w:val="Titulek"/>
    <w:uiPriority w:val="99"/>
    <w:rsid w:val="005867EB"/>
    <w:pPr>
      <w:numPr>
        <w:numId w:val="19"/>
      </w:numPr>
      <w:tabs>
        <w:tab w:val="clear" w:pos="3840"/>
        <w:tab w:val="left" w:pos="1191"/>
      </w:tabs>
      <w:spacing w:before="240" w:after="240"/>
      <w:ind w:left="454" w:hanging="454"/>
    </w:pPr>
    <w:rPr>
      <w:rFonts w:eastAsia="Times New Roman"/>
      <w:b w:val="0"/>
      <w:bCs w:val="0"/>
      <w:i/>
      <w:color w:val="000080"/>
    </w:rPr>
  </w:style>
  <w:style w:type="character" w:customStyle="1" w:styleId="OdstavecseseznamemChar">
    <w:name w:val="Odstavec se seznamem Char"/>
    <w:aliases w:val="Nad Char,Odstavec cíl se seznamem Char,Odstavec se seznamem5 Char,Odstavec_muj Char,Odrážky Char,Odstavec se seznamem a odrážkou Char,1 úroveň Odstavec se seznamem Char,List Paragraph (Czech Tourism) Char,Odstavec Char"/>
    <w:basedOn w:val="Standardnpsmoodstavce"/>
    <w:link w:val="Odstavecseseznamem"/>
    <w:uiPriority w:val="34"/>
    <w:qFormat/>
    <w:locked/>
    <w:rsid w:val="005867EB"/>
    <w:rPr>
      <w:sz w:val="22"/>
      <w:szCs w:val="22"/>
      <w:lang w:eastAsia="en-US"/>
    </w:rPr>
  </w:style>
  <w:style w:type="table" w:customStyle="1" w:styleId="Svtltabulkasmkou1zvraznn12">
    <w:name w:val="Světlá tabulka s mřížkou 1 – zvýraznění 12"/>
    <w:basedOn w:val="Normlntabulka"/>
    <w:uiPriority w:val="46"/>
    <w:rsid w:val="005867EB"/>
    <w:rPr>
      <w:rFonts w:asciiTheme="minorHAnsi" w:eastAsiaTheme="minorEastAsia" w:hAnsiTheme="minorHAnsi" w:cstheme="minorBidi"/>
      <w:sz w:val="21"/>
      <w:szCs w:val="21"/>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TitulekChar">
    <w:name w:val="Titulek Char"/>
    <w:aliases w:val="Titulek tabulky Char,Tabulka - STANDARD Char,Table / Image Reference Char,-tabulka Char"/>
    <w:link w:val="Titulek"/>
    <w:uiPriority w:val="35"/>
    <w:rsid w:val="005867EB"/>
    <w:rPr>
      <w:rFonts w:asciiTheme="minorHAnsi" w:eastAsiaTheme="minorEastAsia" w:hAnsiTheme="minorHAnsi" w:cstheme="minorBidi"/>
      <w:b/>
      <w:bCs/>
      <w:color w:val="404040" w:themeColor="text1" w:themeTint="BF"/>
    </w:rPr>
  </w:style>
  <w:style w:type="paragraph" w:customStyle="1" w:styleId="Heading">
    <w:name w:val="Heading"/>
    <w:basedOn w:val="Normln"/>
    <w:next w:val="Zkladntext"/>
    <w:qFormat/>
    <w:rsid w:val="00F87534"/>
    <w:pPr>
      <w:suppressAutoHyphens/>
      <w:spacing w:after="0" w:line="240" w:lineRule="auto"/>
      <w:jc w:val="center"/>
    </w:pPr>
    <w:rPr>
      <w:rFonts w:ascii="Times New Roman" w:eastAsia="Times New Roman" w:hAnsi="Times New Roman"/>
      <w:b/>
      <w:sz w:val="28"/>
      <w:szCs w:val="20"/>
      <w:lang w:eastAsia="zh-CN"/>
    </w:rPr>
  </w:style>
  <w:style w:type="paragraph" w:styleId="Bezmezer">
    <w:name w:val="No Spacing"/>
    <w:link w:val="BezmezerChar"/>
    <w:qFormat/>
    <w:rsid w:val="002E3552"/>
    <w:rPr>
      <w:sz w:val="22"/>
      <w:szCs w:val="22"/>
      <w:lang w:eastAsia="en-US"/>
    </w:rPr>
  </w:style>
  <w:style w:type="character" w:customStyle="1" w:styleId="BezmezerChar">
    <w:name w:val="Bez mezer Char"/>
    <w:link w:val="Bezmezer"/>
    <w:uiPriority w:val="1"/>
    <w:locked/>
    <w:rsid w:val="002E3552"/>
    <w:rPr>
      <w:sz w:val="22"/>
      <w:szCs w:val="22"/>
      <w:lang w:eastAsia="en-US"/>
    </w:rPr>
  </w:style>
  <w:style w:type="table" w:customStyle="1" w:styleId="Mkatabulky2">
    <w:name w:val="Mřížka tabulky2"/>
    <w:basedOn w:val="Normlntabulka"/>
    <w:next w:val="Mkatabulky"/>
    <w:uiPriority w:val="39"/>
    <w:rsid w:val="00144C5E"/>
    <w:rPr>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ln"/>
    <w:rsid w:val="00047795"/>
    <w:pP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Clanek11">
    <w:name w:val="Clanek 1.1"/>
    <w:basedOn w:val="Nadpis2"/>
    <w:link w:val="Clanek11Char"/>
    <w:autoRedefine/>
    <w:qFormat/>
    <w:rsid w:val="00B254A0"/>
    <w:pPr>
      <w:keepNext w:val="0"/>
      <w:keepLines w:val="0"/>
      <w:tabs>
        <w:tab w:val="num" w:pos="709"/>
      </w:tabs>
      <w:spacing w:before="120" w:line="240" w:lineRule="auto"/>
      <w:ind w:left="709" w:hanging="567"/>
      <w:jc w:val="both"/>
    </w:pPr>
    <w:rPr>
      <w:rFonts w:ascii="Times New Roman" w:hAnsi="Times New Roman" w:cs="Arial"/>
      <w:b w:val="0"/>
      <w:iCs/>
      <w:caps w:val="0"/>
      <w:sz w:val="22"/>
      <w:szCs w:val="28"/>
      <w:lang w:eastAsia="en-US"/>
    </w:rPr>
  </w:style>
  <w:style w:type="character" w:customStyle="1" w:styleId="Clanek11Char">
    <w:name w:val="Clanek 1.1 Char"/>
    <w:link w:val="Clanek11"/>
    <w:locked/>
    <w:rsid w:val="00B254A0"/>
    <w:rPr>
      <w:rFonts w:ascii="Times New Roman" w:eastAsia="Times New Roman" w:hAnsi="Times New Roman" w:cs="Arial"/>
      <w:bCs/>
      <w:iCs/>
      <w:sz w:val="22"/>
      <w:szCs w:val="28"/>
      <w:lang w:eastAsia="en-US"/>
    </w:rPr>
  </w:style>
  <w:style w:type="paragraph" w:customStyle="1" w:styleId="Claneka">
    <w:name w:val="Clanek (a)"/>
    <w:basedOn w:val="Normln"/>
    <w:qFormat/>
    <w:rsid w:val="00B254A0"/>
    <w:pPr>
      <w:keepLines/>
      <w:widowControl w:val="0"/>
      <w:tabs>
        <w:tab w:val="num" w:pos="992"/>
      </w:tabs>
      <w:spacing w:before="120" w:line="240" w:lineRule="auto"/>
      <w:ind w:left="992" w:hanging="425"/>
      <w:jc w:val="both"/>
    </w:pPr>
    <w:rPr>
      <w:rFonts w:ascii="Times New Roman" w:eastAsia="Times New Roman" w:hAnsi="Times New Roman"/>
      <w:szCs w:val="24"/>
    </w:rPr>
  </w:style>
  <w:style w:type="paragraph" w:customStyle="1" w:styleId="Claneki">
    <w:name w:val="Clanek (i)"/>
    <w:basedOn w:val="Normln"/>
    <w:qFormat/>
    <w:rsid w:val="00B254A0"/>
    <w:pPr>
      <w:keepNext/>
      <w:tabs>
        <w:tab w:val="num" w:pos="1418"/>
      </w:tabs>
      <w:spacing w:before="120" w:line="240" w:lineRule="auto"/>
      <w:ind w:left="1418" w:hanging="426"/>
      <w:jc w:val="both"/>
    </w:pPr>
    <w:rPr>
      <w:rFonts w:ascii="Times New Roman" w:eastAsia="Times New Roman" w:hAnsi="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21471">
      <w:bodyDiv w:val="1"/>
      <w:marLeft w:val="0"/>
      <w:marRight w:val="0"/>
      <w:marTop w:val="0"/>
      <w:marBottom w:val="0"/>
      <w:divBdr>
        <w:top w:val="none" w:sz="0" w:space="0" w:color="auto"/>
        <w:left w:val="none" w:sz="0" w:space="0" w:color="auto"/>
        <w:bottom w:val="none" w:sz="0" w:space="0" w:color="auto"/>
        <w:right w:val="none" w:sz="0" w:space="0" w:color="auto"/>
      </w:divBdr>
    </w:div>
    <w:div w:id="95640579">
      <w:bodyDiv w:val="1"/>
      <w:marLeft w:val="0"/>
      <w:marRight w:val="0"/>
      <w:marTop w:val="0"/>
      <w:marBottom w:val="0"/>
      <w:divBdr>
        <w:top w:val="none" w:sz="0" w:space="0" w:color="auto"/>
        <w:left w:val="none" w:sz="0" w:space="0" w:color="auto"/>
        <w:bottom w:val="none" w:sz="0" w:space="0" w:color="auto"/>
        <w:right w:val="none" w:sz="0" w:space="0" w:color="auto"/>
      </w:divBdr>
    </w:div>
    <w:div w:id="167983930">
      <w:bodyDiv w:val="1"/>
      <w:marLeft w:val="0"/>
      <w:marRight w:val="0"/>
      <w:marTop w:val="0"/>
      <w:marBottom w:val="0"/>
      <w:divBdr>
        <w:top w:val="none" w:sz="0" w:space="0" w:color="auto"/>
        <w:left w:val="none" w:sz="0" w:space="0" w:color="auto"/>
        <w:bottom w:val="none" w:sz="0" w:space="0" w:color="auto"/>
        <w:right w:val="none" w:sz="0" w:space="0" w:color="auto"/>
      </w:divBdr>
      <w:divsChild>
        <w:div w:id="646520437">
          <w:marLeft w:val="0"/>
          <w:marRight w:val="0"/>
          <w:marTop w:val="0"/>
          <w:marBottom w:val="0"/>
          <w:divBdr>
            <w:top w:val="none" w:sz="0" w:space="0" w:color="auto"/>
            <w:left w:val="none" w:sz="0" w:space="0" w:color="auto"/>
            <w:bottom w:val="none" w:sz="0" w:space="0" w:color="auto"/>
            <w:right w:val="none" w:sz="0" w:space="0" w:color="auto"/>
          </w:divBdr>
          <w:divsChild>
            <w:div w:id="1003699258">
              <w:marLeft w:val="0"/>
              <w:marRight w:val="0"/>
              <w:marTop w:val="0"/>
              <w:marBottom w:val="0"/>
              <w:divBdr>
                <w:top w:val="none" w:sz="0" w:space="0" w:color="auto"/>
                <w:left w:val="none" w:sz="0" w:space="0" w:color="auto"/>
                <w:bottom w:val="none" w:sz="0" w:space="0" w:color="auto"/>
                <w:right w:val="none" w:sz="0" w:space="0" w:color="auto"/>
              </w:divBdr>
              <w:divsChild>
                <w:div w:id="1550991219">
                  <w:marLeft w:val="0"/>
                  <w:marRight w:val="0"/>
                  <w:marTop w:val="0"/>
                  <w:marBottom w:val="0"/>
                  <w:divBdr>
                    <w:top w:val="none" w:sz="0" w:space="0" w:color="auto"/>
                    <w:left w:val="none" w:sz="0" w:space="0" w:color="auto"/>
                    <w:bottom w:val="none" w:sz="0" w:space="0" w:color="auto"/>
                    <w:right w:val="none" w:sz="0" w:space="0" w:color="auto"/>
                  </w:divBdr>
                  <w:divsChild>
                    <w:div w:id="1001855998">
                      <w:marLeft w:val="0"/>
                      <w:marRight w:val="0"/>
                      <w:marTop w:val="0"/>
                      <w:marBottom w:val="0"/>
                      <w:divBdr>
                        <w:top w:val="none" w:sz="0" w:space="0" w:color="auto"/>
                        <w:left w:val="none" w:sz="0" w:space="0" w:color="auto"/>
                        <w:bottom w:val="none" w:sz="0" w:space="0" w:color="auto"/>
                        <w:right w:val="none" w:sz="0" w:space="0" w:color="auto"/>
                      </w:divBdr>
                      <w:divsChild>
                        <w:div w:id="337579214">
                          <w:marLeft w:val="0"/>
                          <w:marRight w:val="0"/>
                          <w:marTop w:val="360"/>
                          <w:marBottom w:val="225"/>
                          <w:divBdr>
                            <w:top w:val="none" w:sz="0" w:space="0" w:color="auto"/>
                            <w:left w:val="none" w:sz="0" w:space="0" w:color="auto"/>
                            <w:bottom w:val="none" w:sz="0" w:space="0" w:color="auto"/>
                            <w:right w:val="none" w:sz="0" w:space="0" w:color="auto"/>
                          </w:divBdr>
                          <w:divsChild>
                            <w:div w:id="1346245247">
                              <w:marLeft w:val="0"/>
                              <w:marRight w:val="0"/>
                              <w:marTop w:val="0"/>
                              <w:marBottom w:val="0"/>
                              <w:divBdr>
                                <w:top w:val="none" w:sz="0" w:space="0" w:color="auto"/>
                                <w:left w:val="none" w:sz="0" w:space="0" w:color="auto"/>
                                <w:bottom w:val="none" w:sz="0" w:space="0" w:color="auto"/>
                                <w:right w:val="none" w:sz="0" w:space="0" w:color="auto"/>
                              </w:divBdr>
                              <w:divsChild>
                                <w:div w:id="792598662">
                                  <w:marLeft w:val="0"/>
                                  <w:marRight w:val="0"/>
                                  <w:marTop w:val="0"/>
                                  <w:marBottom w:val="0"/>
                                  <w:divBdr>
                                    <w:top w:val="none" w:sz="0" w:space="0" w:color="auto"/>
                                    <w:left w:val="none" w:sz="0" w:space="0" w:color="auto"/>
                                    <w:bottom w:val="none" w:sz="0" w:space="0" w:color="auto"/>
                                    <w:right w:val="none" w:sz="0" w:space="0" w:color="auto"/>
                                  </w:divBdr>
                                  <w:divsChild>
                                    <w:div w:id="463616829">
                                      <w:marLeft w:val="0"/>
                                      <w:marRight w:val="0"/>
                                      <w:marTop w:val="0"/>
                                      <w:marBottom w:val="0"/>
                                      <w:divBdr>
                                        <w:top w:val="none" w:sz="0" w:space="0" w:color="auto"/>
                                        <w:left w:val="none" w:sz="0" w:space="0" w:color="auto"/>
                                        <w:bottom w:val="none" w:sz="0" w:space="0" w:color="auto"/>
                                        <w:right w:val="none" w:sz="0" w:space="0" w:color="auto"/>
                                      </w:divBdr>
                                      <w:divsChild>
                                        <w:div w:id="747120390">
                                          <w:marLeft w:val="0"/>
                                          <w:marRight w:val="0"/>
                                          <w:marTop w:val="0"/>
                                          <w:marBottom w:val="0"/>
                                          <w:divBdr>
                                            <w:top w:val="none" w:sz="0" w:space="0" w:color="auto"/>
                                            <w:left w:val="none" w:sz="0" w:space="0" w:color="auto"/>
                                            <w:bottom w:val="none" w:sz="0" w:space="0" w:color="auto"/>
                                            <w:right w:val="none" w:sz="0" w:space="0" w:color="auto"/>
                                          </w:divBdr>
                                          <w:divsChild>
                                            <w:div w:id="244996110">
                                              <w:marLeft w:val="0"/>
                                              <w:marRight w:val="0"/>
                                              <w:marTop w:val="0"/>
                                              <w:marBottom w:val="0"/>
                                              <w:divBdr>
                                                <w:top w:val="none" w:sz="0" w:space="0" w:color="auto"/>
                                                <w:left w:val="none" w:sz="0" w:space="0" w:color="auto"/>
                                                <w:bottom w:val="none" w:sz="0" w:space="0" w:color="auto"/>
                                                <w:right w:val="none" w:sz="0" w:space="0" w:color="auto"/>
                                              </w:divBdr>
                                              <w:divsChild>
                                                <w:div w:id="1567495176">
                                                  <w:marLeft w:val="0"/>
                                                  <w:marRight w:val="0"/>
                                                  <w:marTop w:val="60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4241981">
      <w:bodyDiv w:val="1"/>
      <w:marLeft w:val="0"/>
      <w:marRight w:val="0"/>
      <w:marTop w:val="0"/>
      <w:marBottom w:val="0"/>
      <w:divBdr>
        <w:top w:val="none" w:sz="0" w:space="0" w:color="auto"/>
        <w:left w:val="none" w:sz="0" w:space="0" w:color="auto"/>
        <w:bottom w:val="none" w:sz="0" w:space="0" w:color="auto"/>
        <w:right w:val="none" w:sz="0" w:space="0" w:color="auto"/>
      </w:divBdr>
      <w:divsChild>
        <w:div w:id="1944146046">
          <w:marLeft w:val="0"/>
          <w:marRight w:val="0"/>
          <w:marTop w:val="0"/>
          <w:marBottom w:val="0"/>
          <w:divBdr>
            <w:top w:val="none" w:sz="0" w:space="0" w:color="auto"/>
            <w:left w:val="none" w:sz="0" w:space="0" w:color="auto"/>
            <w:bottom w:val="none" w:sz="0" w:space="0" w:color="auto"/>
            <w:right w:val="none" w:sz="0" w:space="0" w:color="auto"/>
          </w:divBdr>
          <w:divsChild>
            <w:div w:id="614601145">
              <w:marLeft w:val="0"/>
              <w:marRight w:val="0"/>
              <w:marTop w:val="0"/>
              <w:marBottom w:val="0"/>
              <w:divBdr>
                <w:top w:val="none" w:sz="0" w:space="0" w:color="auto"/>
                <w:left w:val="none" w:sz="0" w:space="0" w:color="auto"/>
                <w:bottom w:val="none" w:sz="0" w:space="0" w:color="auto"/>
                <w:right w:val="none" w:sz="0" w:space="0" w:color="auto"/>
              </w:divBdr>
              <w:divsChild>
                <w:div w:id="57944365">
                  <w:marLeft w:val="0"/>
                  <w:marRight w:val="0"/>
                  <w:marTop w:val="0"/>
                  <w:marBottom w:val="0"/>
                  <w:divBdr>
                    <w:top w:val="none" w:sz="0" w:space="0" w:color="auto"/>
                    <w:left w:val="none" w:sz="0" w:space="0" w:color="auto"/>
                    <w:bottom w:val="none" w:sz="0" w:space="0" w:color="auto"/>
                    <w:right w:val="none" w:sz="0" w:space="0" w:color="auto"/>
                  </w:divBdr>
                  <w:divsChild>
                    <w:div w:id="1386636275">
                      <w:marLeft w:val="0"/>
                      <w:marRight w:val="0"/>
                      <w:marTop w:val="0"/>
                      <w:marBottom w:val="0"/>
                      <w:divBdr>
                        <w:top w:val="none" w:sz="0" w:space="0" w:color="auto"/>
                        <w:left w:val="none" w:sz="0" w:space="0" w:color="auto"/>
                        <w:bottom w:val="none" w:sz="0" w:space="0" w:color="auto"/>
                        <w:right w:val="none" w:sz="0" w:space="0" w:color="auto"/>
                      </w:divBdr>
                      <w:divsChild>
                        <w:div w:id="1048728831">
                          <w:marLeft w:val="0"/>
                          <w:marRight w:val="0"/>
                          <w:marTop w:val="360"/>
                          <w:marBottom w:val="225"/>
                          <w:divBdr>
                            <w:top w:val="none" w:sz="0" w:space="0" w:color="auto"/>
                            <w:left w:val="none" w:sz="0" w:space="0" w:color="auto"/>
                            <w:bottom w:val="none" w:sz="0" w:space="0" w:color="auto"/>
                            <w:right w:val="none" w:sz="0" w:space="0" w:color="auto"/>
                          </w:divBdr>
                          <w:divsChild>
                            <w:div w:id="1715999693">
                              <w:marLeft w:val="0"/>
                              <w:marRight w:val="0"/>
                              <w:marTop w:val="0"/>
                              <w:marBottom w:val="0"/>
                              <w:divBdr>
                                <w:top w:val="none" w:sz="0" w:space="0" w:color="auto"/>
                                <w:left w:val="none" w:sz="0" w:space="0" w:color="auto"/>
                                <w:bottom w:val="none" w:sz="0" w:space="0" w:color="auto"/>
                                <w:right w:val="none" w:sz="0" w:space="0" w:color="auto"/>
                              </w:divBdr>
                              <w:divsChild>
                                <w:div w:id="1071152223">
                                  <w:marLeft w:val="0"/>
                                  <w:marRight w:val="0"/>
                                  <w:marTop w:val="0"/>
                                  <w:marBottom w:val="0"/>
                                  <w:divBdr>
                                    <w:top w:val="none" w:sz="0" w:space="0" w:color="auto"/>
                                    <w:left w:val="none" w:sz="0" w:space="0" w:color="auto"/>
                                    <w:bottom w:val="none" w:sz="0" w:space="0" w:color="auto"/>
                                    <w:right w:val="none" w:sz="0" w:space="0" w:color="auto"/>
                                  </w:divBdr>
                                  <w:divsChild>
                                    <w:div w:id="1544170047">
                                      <w:marLeft w:val="0"/>
                                      <w:marRight w:val="0"/>
                                      <w:marTop w:val="0"/>
                                      <w:marBottom w:val="0"/>
                                      <w:divBdr>
                                        <w:top w:val="none" w:sz="0" w:space="0" w:color="auto"/>
                                        <w:left w:val="none" w:sz="0" w:space="0" w:color="auto"/>
                                        <w:bottom w:val="none" w:sz="0" w:space="0" w:color="auto"/>
                                        <w:right w:val="none" w:sz="0" w:space="0" w:color="auto"/>
                                      </w:divBdr>
                                      <w:divsChild>
                                        <w:div w:id="466747594">
                                          <w:marLeft w:val="0"/>
                                          <w:marRight w:val="0"/>
                                          <w:marTop w:val="0"/>
                                          <w:marBottom w:val="0"/>
                                          <w:divBdr>
                                            <w:top w:val="none" w:sz="0" w:space="0" w:color="auto"/>
                                            <w:left w:val="none" w:sz="0" w:space="0" w:color="auto"/>
                                            <w:bottom w:val="none" w:sz="0" w:space="0" w:color="auto"/>
                                            <w:right w:val="none" w:sz="0" w:space="0" w:color="auto"/>
                                          </w:divBdr>
                                          <w:divsChild>
                                            <w:div w:id="1305041223">
                                              <w:marLeft w:val="0"/>
                                              <w:marRight w:val="0"/>
                                              <w:marTop w:val="0"/>
                                              <w:marBottom w:val="0"/>
                                              <w:divBdr>
                                                <w:top w:val="none" w:sz="0" w:space="0" w:color="auto"/>
                                                <w:left w:val="none" w:sz="0" w:space="0" w:color="auto"/>
                                                <w:bottom w:val="none" w:sz="0" w:space="0" w:color="auto"/>
                                                <w:right w:val="none" w:sz="0" w:space="0" w:color="auto"/>
                                              </w:divBdr>
                                              <w:divsChild>
                                                <w:div w:id="798112951">
                                                  <w:marLeft w:val="0"/>
                                                  <w:marRight w:val="0"/>
                                                  <w:marTop w:val="60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5623261">
      <w:bodyDiv w:val="1"/>
      <w:marLeft w:val="0"/>
      <w:marRight w:val="0"/>
      <w:marTop w:val="0"/>
      <w:marBottom w:val="0"/>
      <w:divBdr>
        <w:top w:val="none" w:sz="0" w:space="0" w:color="auto"/>
        <w:left w:val="none" w:sz="0" w:space="0" w:color="auto"/>
        <w:bottom w:val="none" w:sz="0" w:space="0" w:color="auto"/>
        <w:right w:val="none" w:sz="0" w:space="0" w:color="auto"/>
      </w:divBdr>
    </w:div>
    <w:div w:id="287900038">
      <w:bodyDiv w:val="1"/>
      <w:marLeft w:val="0"/>
      <w:marRight w:val="0"/>
      <w:marTop w:val="0"/>
      <w:marBottom w:val="0"/>
      <w:divBdr>
        <w:top w:val="none" w:sz="0" w:space="0" w:color="auto"/>
        <w:left w:val="none" w:sz="0" w:space="0" w:color="auto"/>
        <w:bottom w:val="none" w:sz="0" w:space="0" w:color="auto"/>
        <w:right w:val="none" w:sz="0" w:space="0" w:color="auto"/>
      </w:divBdr>
    </w:div>
    <w:div w:id="314574250">
      <w:bodyDiv w:val="1"/>
      <w:marLeft w:val="0"/>
      <w:marRight w:val="0"/>
      <w:marTop w:val="0"/>
      <w:marBottom w:val="0"/>
      <w:divBdr>
        <w:top w:val="none" w:sz="0" w:space="0" w:color="auto"/>
        <w:left w:val="none" w:sz="0" w:space="0" w:color="auto"/>
        <w:bottom w:val="none" w:sz="0" w:space="0" w:color="auto"/>
        <w:right w:val="none" w:sz="0" w:space="0" w:color="auto"/>
      </w:divBdr>
    </w:div>
    <w:div w:id="393159108">
      <w:bodyDiv w:val="1"/>
      <w:marLeft w:val="0"/>
      <w:marRight w:val="0"/>
      <w:marTop w:val="0"/>
      <w:marBottom w:val="0"/>
      <w:divBdr>
        <w:top w:val="none" w:sz="0" w:space="0" w:color="auto"/>
        <w:left w:val="none" w:sz="0" w:space="0" w:color="auto"/>
        <w:bottom w:val="none" w:sz="0" w:space="0" w:color="auto"/>
        <w:right w:val="none" w:sz="0" w:space="0" w:color="auto"/>
      </w:divBdr>
    </w:div>
    <w:div w:id="398140640">
      <w:bodyDiv w:val="1"/>
      <w:marLeft w:val="0"/>
      <w:marRight w:val="0"/>
      <w:marTop w:val="0"/>
      <w:marBottom w:val="0"/>
      <w:divBdr>
        <w:top w:val="none" w:sz="0" w:space="0" w:color="auto"/>
        <w:left w:val="none" w:sz="0" w:space="0" w:color="auto"/>
        <w:bottom w:val="none" w:sz="0" w:space="0" w:color="auto"/>
        <w:right w:val="none" w:sz="0" w:space="0" w:color="auto"/>
      </w:divBdr>
    </w:div>
    <w:div w:id="437411119">
      <w:bodyDiv w:val="1"/>
      <w:marLeft w:val="0"/>
      <w:marRight w:val="0"/>
      <w:marTop w:val="0"/>
      <w:marBottom w:val="0"/>
      <w:divBdr>
        <w:top w:val="none" w:sz="0" w:space="0" w:color="auto"/>
        <w:left w:val="none" w:sz="0" w:space="0" w:color="auto"/>
        <w:bottom w:val="none" w:sz="0" w:space="0" w:color="auto"/>
        <w:right w:val="none" w:sz="0" w:space="0" w:color="auto"/>
      </w:divBdr>
    </w:div>
    <w:div w:id="461308375">
      <w:bodyDiv w:val="1"/>
      <w:marLeft w:val="0"/>
      <w:marRight w:val="0"/>
      <w:marTop w:val="0"/>
      <w:marBottom w:val="0"/>
      <w:divBdr>
        <w:top w:val="none" w:sz="0" w:space="0" w:color="auto"/>
        <w:left w:val="none" w:sz="0" w:space="0" w:color="auto"/>
        <w:bottom w:val="none" w:sz="0" w:space="0" w:color="auto"/>
        <w:right w:val="none" w:sz="0" w:space="0" w:color="auto"/>
      </w:divBdr>
    </w:div>
    <w:div w:id="606349607">
      <w:bodyDiv w:val="1"/>
      <w:marLeft w:val="0"/>
      <w:marRight w:val="0"/>
      <w:marTop w:val="0"/>
      <w:marBottom w:val="0"/>
      <w:divBdr>
        <w:top w:val="none" w:sz="0" w:space="0" w:color="auto"/>
        <w:left w:val="none" w:sz="0" w:space="0" w:color="auto"/>
        <w:bottom w:val="none" w:sz="0" w:space="0" w:color="auto"/>
        <w:right w:val="none" w:sz="0" w:space="0" w:color="auto"/>
      </w:divBdr>
    </w:div>
    <w:div w:id="619653649">
      <w:bodyDiv w:val="1"/>
      <w:marLeft w:val="0"/>
      <w:marRight w:val="0"/>
      <w:marTop w:val="0"/>
      <w:marBottom w:val="0"/>
      <w:divBdr>
        <w:top w:val="none" w:sz="0" w:space="0" w:color="auto"/>
        <w:left w:val="none" w:sz="0" w:space="0" w:color="auto"/>
        <w:bottom w:val="none" w:sz="0" w:space="0" w:color="auto"/>
        <w:right w:val="none" w:sz="0" w:space="0" w:color="auto"/>
      </w:divBdr>
    </w:div>
    <w:div w:id="641547357">
      <w:bodyDiv w:val="1"/>
      <w:marLeft w:val="0"/>
      <w:marRight w:val="0"/>
      <w:marTop w:val="0"/>
      <w:marBottom w:val="0"/>
      <w:divBdr>
        <w:top w:val="none" w:sz="0" w:space="0" w:color="auto"/>
        <w:left w:val="none" w:sz="0" w:space="0" w:color="auto"/>
        <w:bottom w:val="none" w:sz="0" w:space="0" w:color="auto"/>
        <w:right w:val="none" w:sz="0" w:space="0" w:color="auto"/>
      </w:divBdr>
    </w:div>
    <w:div w:id="672956039">
      <w:bodyDiv w:val="1"/>
      <w:marLeft w:val="0"/>
      <w:marRight w:val="0"/>
      <w:marTop w:val="0"/>
      <w:marBottom w:val="0"/>
      <w:divBdr>
        <w:top w:val="none" w:sz="0" w:space="0" w:color="auto"/>
        <w:left w:val="none" w:sz="0" w:space="0" w:color="auto"/>
        <w:bottom w:val="none" w:sz="0" w:space="0" w:color="auto"/>
        <w:right w:val="none" w:sz="0" w:space="0" w:color="auto"/>
      </w:divBdr>
    </w:div>
    <w:div w:id="676731765">
      <w:bodyDiv w:val="1"/>
      <w:marLeft w:val="0"/>
      <w:marRight w:val="0"/>
      <w:marTop w:val="0"/>
      <w:marBottom w:val="0"/>
      <w:divBdr>
        <w:top w:val="none" w:sz="0" w:space="0" w:color="auto"/>
        <w:left w:val="none" w:sz="0" w:space="0" w:color="auto"/>
        <w:bottom w:val="none" w:sz="0" w:space="0" w:color="auto"/>
        <w:right w:val="none" w:sz="0" w:space="0" w:color="auto"/>
      </w:divBdr>
    </w:div>
    <w:div w:id="678430211">
      <w:bodyDiv w:val="1"/>
      <w:marLeft w:val="0"/>
      <w:marRight w:val="0"/>
      <w:marTop w:val="0"/>
      <w:marBottom w:val="0"/>
      <w:divBdr>
        <w:top w:val="none" w:sz="0" w:space="0" w:color="auto"/>
        <w:left w:val="none" w:sz="0" w:space="0" w:color="auto"/>
        <w:bottom w:val="none" w:sz="0" w:space="0" w:color="auto"/>
        <w:right w:val="none" w:sz="0" w:space="0" w:color="auto"/>
      </w:divBdr>
    </w:div>
    <w:div w:id="707991911">
      <w:bodyDiv w:val="1"/>
      <w:marLeft w:val="0"/>
      <w:marRight w:val="0"/>
      <w:marTop w:val="0"/>
      <w:marBottom w:val="0"/>
      <w:divBdr>
        <w:top w:val="none" w:sz="0" w:space="0" w:color="auto"/>
        <w:left w:val="none" w:sz="0" w:space="0" w:color="auto"/>
        <w:bottom w:val="none" w:sz="0" w:space="0" w:color="auto"/>
        <w:right w:val="none" w:sz="0" w:space="0" w:color="auto"/>
      </w:divBdr>
    </w:div>
    <w:div w:id="709845094">
      <w:bodyDiv w:val="1"/>
      <w:marLeft w:val="0"/>
      <w:marRight w:val="0"/>
      <w:marTop w:val="0"/>
      <w:marBottom w:val="0"/>
      <w:divBdr>
        <w:top w:val="none" w:sz="0" w:space="0" w:color="auto"/>
        <w:left w:val="none" w:sz="0" w:space="0" w:color="auto"/>
        <w:bottom w:val="none" w:sz="0" w:space="0" w:color="auto"/>
        <w:right w:val="none" w:sz="0" w:space="0" w:color="auto"/>
      </w:divBdr>
    </w:div>
    <w:div w:id="734745551">
      <w:bodyDiv w:val="1"/>
      <w:marLeft w:val="0"/>
      <w:marRight w:val="0"/>
      <w:marTop w:val="0"/>
      <w:marBottom w:val="0"/>
      <w:divBdr>
        <w:top w:val="none" w:sz="0" w:space="0" w:color="auto"/>
        <w:left w:val="none" w:sz="0" w:space="0" w:color="auto"/>
        <w:bottom w:val="none" w:sz="0" w:space="0" w:color="auto"/>
        <w:right w:val="none" w:sz="0" w:space="0" w:color="auto"/>
      </w:divBdr>
      <w:divsChild>
        <w:div w:id="1578860517">
          <w:marLeft w:val="0"/>
          <w:marRight w:val="0"/>
          <w:marTop w:val="0"/>
          <w:marBottom w:val="0"/>
          <w:divBdr>
            <w:top w:val="none" w:sz="0" w:space="0" w:color="auto"/>
            <w:left w:val="none" w:sz="0" w:space="0" w:color="auto"/>
            <w:bottom w:val="none" w:sz="0" w:space="0" w:color="auto"/>
            <w:right w:val="none" w:sz="0" w:space="0" w:color="auto"/>
          </w:divBdr>
          <w:divsChild>
            <w:div w:id="2018340604">
              <w:marLeft w:val="0"/>
              <w:marRight w:val="0"/>
              <w:marTop w:val="0"/>
              <w:marBottom w:val="0"/>
              <w:divBdr>
                <w:top w:val="none" w:sz="0" w:space="0" w:color="auto"/>
                <w:left w:val="none" w:sz="0" w:space="0" w:color="auto"/>
                <w:bottom w:val="none" w:sz="0" w:space="0" w:color="auto"/>
                <w:right w:val="none" w:sz="0" w:space="0" w:color="auto"/>
              </w:divBdr>
              <w:divsChild>
                <w:div w:id="1168205250">
                  <w:marLeft w:val="0"/>
                  <w:marRight w:val="0"/>
                  <w:marTop w:val="0"/>
                  <w:marBottom w:val="0"/>
                  <w:divBdr>
                    <w:top w:val="none" w:sz="0" w:space="0" w:color="auto"/>
                    <w:left w:val="none" w:sz="0" w:space="0" w:color="auto"/>
                    <w:bottom w:val="none" w:sz="0" w:space="0" w:color="auto"/>
                    <w:right w:val="none" w:sz="0" w:space="0" w:color="auto"/>
                  </w:divBdr>
                  <w:divsChild>
                    <w:div w:id="1523981983">
                      <w:marLeft w:val="0"/>
                      <w:marRight w:val="0"/>
                      <w:marTop w:val="0"/>
                      <w:marBottom w:val="0"/>
                      <w:divBdr>
                        <w:top w:val="none" w:sz="0" w:space="0" w:color="auto"/>
                        <w:left w:val="none" w:sz="0" w:space="0" w:color="auto"/>
                        <w:bottom w:val="none" w:sz="0" w:space="0" w:color="auto"/>
                        <w:right w:val="none" w:sz="0" w:space="0" w:color="auto"/>
                      </w:divBdr>
                      <w:divsChild>
                        <w:div w:id="1728339443">
                          <w:marLeft w:val="10"/>
                          <w:marRight w:val="10"/>
                          <w:marTop w:val="300"/>
                          <w:marBottom w:val="300"/>
                          <w:divBdr>
                            <w:top w:val="none" w:sz="0" w:space="0" w:color="auto"/>
                            <w:left w:val="none" w:sz="0" w:space="0" w:color="auto"/>
                            <w:bottom w:val="none" w:sz="0" w:space="0" w:color="auto"/>
                            <w:right w:val="none" w:sz="0" w:space="0" w:color="auto"/>
                          </w:divBdr>
                          <w:divsChild>
                            <w:div w:id="1576821346">
                              <w:marLeft w:val="0"/>
                              <w:marRight w:val="0"/>
                              <w:marTop w:val="0"/>
                              <w:marBottom w:val="0"/>
                              <w:divBdr>
                                <w:top w:val="single" w:sz="6" w:space="15" w:color="888888"/>
                                <w:left w:val="single" w:sz="6" w:space="15" w:color="888888"/>
                                <w:bottom w:val="single" w:sz="6" w:space="15" w:color="888888"/>
                                <w:right w:val="single" w:sz="6" w:space="15" w:color="888888"/>
                              </w:divBdr>
                              <w:divsChild>
                                <w:div w:id="600720758">
                                  <w:marLeft w:val="0"/>
                                  <w:marRight w:val="0"/>
                                  <w:marTop w:val="0"/>
                                  <w:marBottom w:val="0"/>
                                  <w:divBdr>
                                    <w:top w:val="none" w:sz="0" w:space="0" w:color="auto"/>
                                    <w:left w:val="none" w:sz="0" w:space="0" w:color="auto"/>
                                    <w:bottom w:val="none" w:sz="0" w:space="0" w:color="auto"/>
                                    <w:right w:val="none" w:sz="0" w:space="0" w:color="auto"/>
                                  </w:divBdr>
                                  <w:divsChild>
                                    <w:div w:id="550653441">
                                      <w:marLeft w:val="0"/>
                                      <w:marRight w:val="0"/>
                                      <w:marTop w:val="0"/>
                                      <w:marBottom w:val="0"/>
                                      <w:divBdr>
                                        <w:top w:val="none" w:sz="0" w:space="0" w:color="auto"/>
                                        <w:left w:val="none" w:sz="0" w:space="0" w:color="auto"/>
                                        <w:bottom w:val="none" w:sz="0" w:space="0" w:color="auto"/>
                                        <w:right w:val="none" w:sz="0" w:space="0" w:color="auto"/>
                                      </w:divBdr>
                                      <w:divsChild>
                                        <w:div w:id="764568550">
                                          <w:marLeft w:val="0"/>
                                          <w:marRight w:val="0"/>
                                          <w:marTop w:val="0"/>
                                          <w:marBottom w:val="0"/>
                                          <w:divBdr>
                                            <w:top w:val="none" w:sz="0" w:space="0" w:color="auto"/>
                                            <w:left w:val="none" w:sz="0" w:space="0" w:color="auto"/>
                                            <w:bottom w:val="none" w:sz="0" w:space="0" w:color="auto"/>
                                            <w:right w:val="none" w:sz="0" w:space="0" w:color="auto"/>
                                          </w:divBdr>
                                          <w:divsChild>
                                            <w:div w:id="151094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5977539">
      <w:bodyDiv w:val="1"/>
      <w:marLeft w:val="0"/>
      <w:marRight w:val="0"/>
      <w:marTop w:val="0"/>
      <w:marBottom w:val="0"/>
      <w:divBdr>
        <w:top w:val="none" w:sz="0" w:space="0" w:color="auto"/>
        <w:left w:val="none" w:sz="0" w:space="0" w:color="auto"/>
        <w:bottom w:val="none" w:sz="0" w:space="0" w:color="auto"/>
        <w:right w:val="none" w:sz="0" w:space="0" w:color="auto"/>
      </w:divBdr>
    </w:div>
    <w:div w:id="843319293">
      <w:bodyDiv w:val="1"/>
      <w:marLeft w:val="0"/>
      <w:marRight w:val="0"/>
      <w:marTop w:val="0"/>
      <w:marBottom w:val="0"/>
      <w:divBdr>
        <w:top w:val="none" w:sz="0" w:space="0" w:color="auto"/>
        <w:left w:val="none" w:sz="0" w:space="0" w:color="auto"/>
        <w:bottom w:val="none" w:sz="0" w:space="0" w:color="auto"/>
        <w:right w:val="none" w:sz="0" w:space="0" w:color="auto"/>
      </w:divBdr>
    </w:div>
    <w:div w:id="891043593">
      <w:bodyDiv w:val="1"/>
      <w:marLeft w:val="0"/>
      <w:marRight w:val="0"/>
      <w:marTop w:val="0"/>
      <w:marBottom w:val="0"/>
      <w:divBdr>
        <w:top w:val="none" w:sz="0" w:space="0" w:color="auto"/>
        <w:left w:val="none" w:sz="0" w:space="0" w:color="auto"/>
        <w:bottom w:val="none" w:sz="0" w:space="0" w:color="auto"/>
        <w:right w:val="none" w:sz="0" w:space="0" w:color="auto"/>
      </w:divBdr>
    </w:div>
    <w:div w:id="1019896309">
      <w:bodyDiv w:val="1"/>
      <w:marLeft w:val="0"/>
      <w:marRight w:val="0"/>
      <w:marTop w:val="0"/>
      <w:marBottom w:val="0"/>
      <w:divBdr>
        <w:top w:val="none" w:sz="0" w:space="0" w:color="auto"/>
        <w:left w:val="none" w:sz="0" w:space="0" w:color="auto"/>
        <w:bottom w:val="none" w:sz="0" w:space="0" w:color="auto"/>
        <w:right w:val="none" w:sz="0" w:space="0" w:color="auto"/>
      </w:divBdr>
    </w:div>
    <w:div w:id="1106736304">
      <w:bodyDiv w:val="1"/>
      <w:marLeft w:val="0"/>
      <w:marRight w:val="0"/>
      <w:marTop w:val="0"/>
      <w:marBottom w:val="0"/>
      <w:divBdr>
        <w:top w:val="none" w:sz="0" w:space="0" w:color="auto"/>
        <w:left w:val="none" w:sz="0" w:space="0" w:color="auto"/>
        <w:bottom w:val="none" w:sz="0" w:space="0" w:color="auto"/>
        <w:right w:val="none" w:sz="0" w:space="0" w:color="auto"/>
      </w:divBdr>
    </w:div>
    <w:div w:id="1112165592">
      <w:bodyDiv w:val="1"/>
      <w:marLeft w:val="0"/>
      <w:marRight w:val="0"/>
      <w:marTop w:val="0"/>
      <w:marBottom w:val="0"/>
      <w:divBdr>
        <w:top w:val="none" w:sz="0" w:space="0" w:color="auto"/>
        <w:left w:val="none" w:sz="0" w:space="0" w:color="auto"/>
        <w:bottom w:val="none" w:sz="0" w:space="0" w:color="auto"/>
        <w:right w:val="none" w:sz="0" w:space="0" w:color="auto"/>
      </w:divBdr>
    </w:div>
    <w:div w:id="1140995434">
      <w:bodyDiv w:val="1"/>
      <w:marLeft w:val="0"/>
      <w:marRight w:val="0"/>
      <w:marTop w:val="0"/>
      <w:marBottom w:val="0"/>
      <w:divBdr>
        <w:top w:val="none" w:sz="0" w:space="0" w:color="auto"/>
        <w:left w:val="none" w:sz="0" w:space="0" w:color="auto"/>
        <w:bottom w:val="none" w:sz="0" w:space="0" w:color="auto"/>
        <w:right w:val="none" w:sz="0" w:space="0" w:color="auto"/>
      </w:divBdr>
    </w:div>
    <w:div w:id="1147942505">
      <w:bodyDiv w:val="1"/>
      <w:marLeft w:val="0"/>
      <w:marRight w:val="0"/>
      <w:marTop w:val="0"/>
      <w:marBottom w:val="0"/>
      <w:divBdr>
        <w:top w:val="none" w:sz="0" w:space="0" w:color="auto"/>
        <w:left w:val="none" w:sz="0" w:space="0" w:color="auto"/>
        <w:bottom w:val="none" w:sz="0" w:space="0" w:color="auto"/>
        <w:right w:val="none" w:sz="0" w:space="0" w:color="auto"/>
      </w:divBdr>
    </w:div>
    <w:div w:id="1291862340">
      <w:bodyDiv w:val="1"/>
      <w:marLeft w:val="0"/>
      <w:marRight w:val="0"/>
      <w:marTop w:val="0"/>
      <w:marBottom w:val="0"/>
      <w:divBdr>
        <w:top w:val="none" w:sz="0" w:space="0" w:color="auto"/>
        <w:left w:val="none" w:sz="0" w:space="0" w:color="auto"/>
        <w:bottom w:val="none" w:sz="0" w:space="0" w:color="auto"/>
        <w:right w:val="none" w:sz="0" w:space="0" w:color="auto"/>
      </w:divBdr>
    </w:div>
    <w:div w:id="1296331242">
      <w:bodyDiv w:val="1"/>
      <w:marLeft w:val="0"/>
      <w:marRight w:val="0"/>
      <w:marTop w:val="0"/>
      <w:marBottom w:val="0"/>
      <w:divBdr>
        <w:top w:val="none" w:sz="0" w:space="0" w:color="auto"/>
        <w:left w:val="none" w:sz="0" w:space="0" w:color="auto"/>
        <w:bottom w:val="none" w:sz="0" w:space="0" w:color="auto"/>
        <w:right w:val="none" w:sz="0" w:space="0" w:color="auto"/>
      </w:divBdr>
    </w:div>
    <w:div w:id="1309552409">
      <w:bodyDiv w:val="1"/>
      <w:marLeft w:val="0"/>
      <w:marRight w:val="0"/>
      <w:marTop w:val="0"/>
      <w:marBottom w:val="0"/>
      <w:divBdr>
        <w:top w:val="none" w:sz="0" w:space="0" w:color="auto"/>
        <w:left w:val="none" w:sz="0" w:space="0" w:color="auto"/>
        <w:bottom w:val="none" w:sz="0" w:space="0" w:color="auto"/>
        <w:right w:val="none" w:sz="0" w:space="0" w:color="auto"/>
      </w:divBdr>
    </w:div>
    <w:div w:id="1415858578">
      <w:bodyDiv w:val="1"/>
      <w:marLeft w:val="0"/>
      <w:marRight w:val="0"/>
      <w:marTop w:val="0"/>
      <w:marBottom w:val="0"/>
      <w:divBdr>
        <w:top w:val="none" w:sz="0" w:space="0" w:color="auto"/>
        <w:left w:val="none" w:sz="0" w:space="0" w:color="auto"/>
        <w:bottom w:val="none" w:sz="0" w:space="0" w:color="auto"/>
        <w:right w:val="none" w:sz="0" w:space="0" w:color="auto"/>
      </w:divBdr>
    </w:div>
    <w:div w:id="1437362918">
      <w:bodyDiv w:val="1"/>
      <w:marLeft w:val="0"/>
      <w:marRight w:val="0"/>
      <w:marTop w:val="0"/>
      <w:marBottom w:val="0"/>
      <w:divBdr>
        <w:top w:val="none" w:sz="0" w:space="0" w:color="auto"/>
        <w:left w:val="none" w:sz="0" w:space="0" w:color="auto"/>
        <w:bottom w:val="none" w:sz="0" w:space="0" w:color="auto"/>
        <w:right w:val="none" w:sz="0" w:space="0" w:color="auto"/>
      </w:divBdr>
    </w:div>
    <w:div w:id="1474785771">
      <w:bodyDiv w:val="1"/>
      <w:marLeft w:val="0"/>
      <w:marRight w:val="0"/>
      <w:marTop w:val="0"/>
      <w:marBottom w:val="0"/>
      <w:divBdr>
        <w:top w:val="none" w:sz="0" w:space="0" w:color="auto"/>
        <w:left w:val="none" w:sz="0" w:space="0" w:color="auto"/>
        <w:bottom w:val="none" w:sz="0" w:space="0" w:color="auto"/>
        <w:right w:val="none" w:sz="0" w:space="0" w:color="auto"/>
      </w:divBdr>
    </w:div>
    <w:div w:id="1475949480">
      <w:bodyDiv w:val="1"/>
      <w:marLeft w:val="0"/>
      <w:marRight w:val="0"/>
      <w:marTop w:val="0"/>
      <w:marBottom w:val="0"/>
      <w:divBdr>
        <w:top w:val="none" w:sz="0" w:space="0" w:color="auto"/>
        <w:left w:val="none" w:sz="0" w:space="0" w:color="auto"/>
        <w:bottom w:val="none" w:sz="0" w:space="0" w:color="auto"/>
        <w:right w:val="none" w:sz="0" w:space="0" w:color="auto"/>
      </w:divBdr>
    </w:div>
    <w:div w:id="1521551339">
      <w:bodyDiv w:val="1"/>
      <w:marLeft w:val="0"/>
      <w:marRight w:val="0"/>
      <w:marTop w:val="0"/>
      <w:marBottom w:val="0"/>
      <w:divBdr>
        <w:top w:val="none" w:sz="0" w:space="0" w:color="auto"/>
        <w:left w:val="none" w:sz="0" w:space="0" w:color="auto"/>
        <w:bottom w:val="none" w:sz="0" w:space="0" w:color="auto"/>
        <w:right w:val="none" w:sz="0" w:space="0" w:color="auto"/>
      </w:divBdr>
    </w:div>
    <w:div w:id="1575166170">
      <w:bodyDiv w:val="1"/>
      <w:marLeft w:val="0"/>
      <w:marRight w:val="0"/>
      <w:marTop w:val="0"/>
      <w:marBottom w:val="0"/>
      <w:divBdr>
        <w:top w:val="none" w:sz="0" w:space="0" w:color="auto"/>
        <w:left w:val="none" w:sz="0" w:space="0" w:color="auto"/>
        <w:bottom w:val="none" w:sz="0" w:space="0" w:color="auto"/>
        <w:right w:val="none" w:sz="0" w:space="0" w:color="auto"/>
      </w:divBdr>
    </w:div>
    <w:div w:id="1600718565">
      <w:bodyDiv w:val="1"/>
      <w:marLeft w:val="0"/>
      <w:marRight w:val="0"/>
      <w:marTop w:val="0"/>
      <w:marBottom w:val="0"/>
      <w:divBdr>
        <w:top w:val="none" w:sz="0" w:space="0" w:color="auto"/>
        <w:left w:val="none" w:sz="0" w:space="0" w:color="auto"/>
        <w:bottom w:val="none" w:sz="0" w:space="0" w:color="auto"/>
        <w:right w:val="none" w:sz="0" w:space="0" w:color="auto"/>
      </w:divBdr>
    </w:div>
    <w:div w:id="1775900938">
      <w:bodyDiv w:val="1"/>
      <w:marLeft w:val="0"/>
      <w:marRight w:val="0"/>
      <w:marTop w:val="0"/>
      <w:marBottom w:val="0"/>
      <w:divBdr>
        <w:top w:val="none" w:sz="0" w:space="0" w:color="auto"/>
        <w:left w:val="none" w:sz="0" w:space="0" w:color="auto"/>
        <w:bottom w:val="none" w:sz="0" w:space="0" w:color="auto"/>
        <w:right w:val="none" w:sz="0" w:space="0" w:color="auto"/>
      </w:divBdr>
    </w:div>
    <w:div w:id="1799831070">
      <w:bodyDiv w:val="1"/>
      <w:marLeft w:val="0"/>
      <w:marRight w:val="0"/>
      <w:marTop w:val="0"/>
      <w:marBottom w:val="0"/>
      <w:divBdr>
        <w:top w:val="none" w:sz="0" w:space="0" w:color="auto"/>
        <w:left w:val="none" w:sz="0" w:space="0" w:color="auto"/>
        <w:bottom w:val="none" w:sz="0" w:space="0" w:color="auto"/>
        <w:right w:val="none" w:sz="0" w:space="0" w:color="auto"/>
      </w:divBdr>
    </w:div>
    <w:div w:id="1840462539">
      <w:bodyDiv w:val="1"/>
      <w:marLeft w:val="0"/>
      <w:marRight w:val="0"/>
      <w:marTop w:val="0"/>
      <w:marBottom w:val="0"/>
      <w:divBdr>
        <w:top w:val="none" w:sz="0" w:space="0" w:color="auto"/>
        <w:left w:val="none" w:sz="0" w:space="0" w:color="auto"/>
        <w:bottom w:val="none" w:sz="0" w:space="0" w:color="auto"/>
        <w:right w:val="none" w:sz="0" w:space="0" w:color="auto"/>
      </w:divBdr>
    </w:div>
    <w:div w:id="1951741788">
      <w:bodyDiv w:val="1"/>
      <w:marLeft w:val="0"/>
      <w:marRight w:val="0"/>
      <w:marTop w:val="0"/>
      <w:marBottom w:val="0"/>
      <w:divBdr>
        <w:top w:val="none" w:sz="0" w:space="0" w:color="auto"/>
        <w:left w:val="none" w:sz="0" w:space="0" w:color="auto"/>
        <w:bottom w:val="none" w:sz="0" w:space="0" w:color="auto"/>
        <w:right w:val="none" w:sz="0" w:space="0" w:color="auto"/>
      </w:divBdr>
    </w:div>
    <w:div w:id="2006589780">
      <w:bodyDiv w:val="1"/>
      <w:marLeft w:val="0"/>
      <w:marRight w:val="0"/>
      <w:marTop w:val="0"/>
      <w:marBottom w:val="0"/>
      <w:divBdr>
        <w:top w:val="none" w:sz="0" w:space="0" w:color="auto"/>
        <w:left w:val="none" w:sz="0" w:space="0" w:color="auto"/>
        <w:bottom w:val="none" w:sz="0" w:space="0" w:color="auto"/>
        <w:right w:val="none" w:sz="0" w:space="0" w:color="auto"/>
      </w:divBdr>
    </w:div>
    <w:div w:id="2032804467">
      <w:bodyDiv w:val="1"/>
      <w:marLeft w:val="0"/>
      <w:marRight w:val="0"/>
      <w:marTop w:val="0"/>
      <w:marBottom w:val="0"/>
      <w:divBdr>
        <w:top w:val="none" w:sz="0" w:space="0" w:color="auto"/>
        <w:left w:val="none" w:sz="0" w:space="0" w:color="auto"/>
        <w:bottom w:val="none" w:sz="0" w:space="0" w:color="auto"/>
        <w:right w:val="none" w:sz="0" w:space="0" w:color="auto"/>
      </w:divBdr>
    </w:div>
    <w:div w:id="2052923429">
      <w:bodyDiv w:val="1"/>
      <w:marLeft w:val="0"/>
      <w:marRight w:val="0"/>
      <w:marTop w:val="0"/>
      <w:marBottom w:val="0"/>
      <w:divBdr>
        <w:top w:val="none" w:sz="0" w:space="0" w:color="auto"/>
        <w:left w:val="none" w:sz="0" w:space="0" w:color="auto"/>
        <w:bottom w:val="none" w:sz="0" w:space="0" w:color="auto"/>
        <w:right w:val="none" w:sz="0" w:space="0" w:color="auto"/>
      </w:divBdr>
    </w:div>
    <w:div w:id="2080201350">
      <w:bodyDiv w:val="1"/>
      <w:marLeft w:val="0"/>
      <w:marRight w:val="0"/>
      <w:marTop w:val="0"/>
      <w:marBottom w:val="0"/>
      <w:divBdr>
        <w:top w:val="none" w:sz="0" w:space="0" w:color="auto"/>
        <w:left w:val="none" w:sz="0" w:space="0" w:color="auto"/>
        <w:bottom w:val="none" w:sz="0" w:space="0" w:color="auto"/>
        <w:right w:val="none" w:sz="0" w:space="0" w:color="auto"/>
      </w:divBdr>
    </w:div>
    <w:div w:id="2108227768">
      <w:bodyDiv w:val="1"/>
      <w:marLeft w:val="0"/>
      <w:marRight w:val="0"/>
      <w:marTop w:val="0"/>
      <w:marBottom w:val="0"/>
      <w:divBdr>
        <w:top w:val="none" w:sz="0" w:space="0" w:color="auto"/>
        <w:left w:val="none" w:sz="0" w:space="0" w:color="auto"/>
        <w:bottom w:val="none" w:sz="0" w:space="0" w:color="auto"/>
        <w:right w:val="none" w:sz="0" w:space="0" w:color="auto"/>
      </w:divBdr>
    </w:div>
    <w:div w:id="213151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datelna@mesto-zruc.cz"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vrzacek@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irkovska@mesto-zruc.cz" TargetMode="External"/><Relationship Id="rId4" Type="http://schemas.openxmlformats.org/officeDocument/2006/relationships/settings" Target="settings.xml"/><Relationship Id="rId9" Type="http://schemas.openxmlformats.org/officeDocument/2006/relationships/hyperlink" Target="mailto:fakturace@mesto-zruc.c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E9712-4EB6-45D8-B648-5E3FCE155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19</Pages>
  <Words>6959</Words>
  <Characters>41059</Characters>
  <Application>Microsoft Office Word</Application>
  <DocSecurity>0</DocSecurity>
  <Lines>342</Lines>
  <Paragraphs>95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47923</CharactersWithSpaces>
  <SharedDoc>false</SharedDoc>
  <HLinks>
    <vt:vector size="12" baseType="variant">
      <vt:variant>
        <vt:i4>7536648</vt:i4>
      </vt:variant>
      <vt:variant>
        <vt:i4>3</vt:i4>
      </vt:variant>
      <vt:variant>
        <vt:i4>0</vt:i4>
      </vt:variant>
      <vt:variant>
        <vt:i4>5</vt:i4>
      </vt:variant>
      <vt:variant>
        <vt:lpwstr>mailto:jan.sir@rower.cz</vt:lpwstr>
      </vt:variant>
      <vt:variant>
        <vt:lpwstr/>
      </vt:variant>
      <vt:variant>
        <vt:i4>6160428</vt:i4>
      </vt:variant>
      <vt:variant>
        <vt:i4>0</vt:i4>
      </vt:variant>
      <vt:variant>
        <vt:i4>0</vt:i4>
      </vt:variant>
      <vt:variant>
        <vt:i4>5</vt:i4>
      </vt:variant>
      <vt:variant>
        <vt:lpwstr>mailto:pavel.srytr@caleum.cz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Mašterová Hana</dc:creator>
  <cp:keywords/>
  <cp:lastModifiedBy>Mgr. Nikola Paříková</cp:lastModifiedBy>
  <cp:revision>9</cp:revision>
  <cp:lastPrinted>2025-01-07T12:10:00Z</cp:lastPrinted>
  <dcterms:created xsi:type="dcterms:W3CDTF">2026-05-18T07:48:00Z</dcterms:created>
  <dcterms:modified xsi:type="dcterms:W3CDTF">2026-05-19T07:30:00Z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93be096-951f-40f1-830d-c27b8a8c2c27_Enabled">
    <vt:lpwstr>true</vt:lpwstr>
  </property>
  <property fmtid="{D5CDD505-2E9C-101B-9397-08002B2CF9AE}" pid="3" name="MSIP_Label_c93be096-951f-40f1-830d-c27b8a8c2c27_SetDate">
    <vt:lpwstr>2024-04-18T09:13:37Z</vt:lpwstr>
  </property>
  <property fmtid="{D5CDD505-2E9C-101B-9397-08002B2CF9AE}" pid="4" name="MSIP_Label_c93be096-951f-40f1-830d-c27b8a8c2c27_Method">
    <vt:lpwstr>Standard</vt:lpwstr>
  </property>
  <property fmtid="{D5CDD505-2E9C-101B-9397-08002B2CF9AE}" pid="5" name="MSIP_Label_c93be096-951f-40f1-830d-c27b8a8c2c27_Name">
    <vt:lpwstr>defa4170-0d19-0005-0004-bc88714345d2</vt:lpwstr>
  </property>
  <property fmtid="{D5CDD505-2E9C-101B-9397-08002B2CF9AE}" pid="6" name="MSIP_Label_c93be096-951f-40f1-830d-c27b8a8c2c27_SiteId">
    <vt:lpwstr>00847377-d903-4047-af0c-776d9611e3e6</vt:lpwstr>
  </property>
  <property fmtid="{D5CDD505-2E9C-101B-9397-08002B2CF9AE}" pid="7" name="MSIP_Label_c93be096-951f-40f1-830d-c27b8a8c2c27_ActionId">
    <vt:lpwstr>787c089a-0a5d-40ce-8712-370a26ed64e3</vt:lpwstr>
  </property>
  <property fmtid="{D5CDD505-2E9C-101B-9397-08002B2CF9AE}" pid="8" name="MSIP_Label_c93be096-951f-40f1-830d-c27b8a8c2c27_ContentBits">
    <vt:lpwstr>0</vt:lpwstr>
  </property>
</Properties>
</file>