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E84" w:rsidRDefault="00FB4E84" w:rsidP="00E34B16">
      <w:pPr>
        <w:tabs>
          <w:tab w:val="left" w:pos="1800"/>
        </w:tabs>
        <w:jc w:val="both"/>
        <w:rPr>
          <w:rFonts w:ascii="Tahoma" w:hAnsi="Tahoma" w:cs="Tahoma"/>
          <w:b/>
          <w:sz w:val="20"/>
          <w:szCs w:val="20"/>
        </w:rPr>
      </w:pPr>
    </w:p>
    <w:p w:rsidR="00DB4EF0" w:rsidRPr="00796A54" w:rsidRDefault="00DB4EF0" w:rsidP="00E34B16">
      <w:pPr>
        <w:tabs>
          <w:tab w:val="left" w:pos="1800"/>
        </w:tabs>
        <w:jc w:val="both"/>
        <w:rPr>
          <w:rFonts w:ascii="Tahoma" w:hAnsi="Tahoma" w:cs="Tahoma"/>
          <w:sz w:val="20"/>
          <w:szCs w:val="20"/>
        </w:rPr>
      </w:pPr>
      <w:r w:rsidRPr="00796A54">
        <w:rPr>
          <w:rFonts w:ascii="Tahoma" w:hAnsi="Tahoma" w:cs="Tahoma"/>
          <w:b/>
          <w:sz w:val="20"/>
          <w:szCs w:val="20"/>
        </w:rPr>
        <w:t>ZADAVATEL:</w:t>
      </w:r>
      <w:r w:rsidRPr="00796A54">
        <w:rPr>
          <w:rFonts w:ascii="Tahoma" w:hAnsi="Tahoma" w:cs="Tahoma"/>
          <w:sz w:val="20"/>
          <w:szCs w:val="20"/>
        </w:rPr>
        <w:tab/>
        <w:t xml:space="preserve">Oborová zdravotní pojišťovna zaměstnanců bank, pojišťoven a stavebnictví </w:t>
      </w:r>
    </w:p>
    <w:p w:rsidR="00DB4EF0" w:rsidRPr="00796A54" w:rsidRDefault="00DB4EF0" w:rsidP="00E34B16">
      <w:pPr>
        <w:tabs>
          <w:tab w:val="left" w:pos="1800"/>
        </w:tabs>
        <w:jc w:val="both"/>
        <w:rPr>
          <w:rFonts w:ascii="Tahoma" w:hAnsi="Tahoma" w:cs="Tahoma"/>
          <w:sz w:val="20"/>
          <w:szCs w:val="20"/>
        </w:rPr>
      </w:pPr>
      <w:r w:rsidRPr="00796A54">
        <w:rPr>
          <w:rFonts w:ascii="Tahoma" w:hAnsi="Tahoma" w:cs="Tahoma"/>
          <w:sz w:val="20"/>
          <w:szCs w:val="20"/>
        </w:rPr>
        <w:t>Sídlo:</w:t>
      </w:r>
      <w:r w:rsidRPr="00796A54">
        <w:rPr>
          <w:rFonts w:ascii="Tahoma" w:hAnsi="Tahoma" w:cs="Tahoma"/>
          <w:sz w:val="20"/>
          <w:szCs w:val="20"/>
        </w:rPr>
        <w:tab/>
        <w:t xml:space="preserve">Praha 4, Roškotova 1225/1, PSČ 140 21 </w:t>
      </w:r>
    </w:p>
    <w:p w:rsidR="00DB4EF0" w:rsidRPr="00796A54" w:rsidRDefault="00DB4EF0" w:rsidP="00E34B16">
      <w:pPr>
        <w:tabs>
          <w:tab w:val="left" w:pos="1800"/>
          <w:tab w:val="left" w:pos="7800"/>
        </w:tabs>
        <w:jc w:val="both"/>
        <w:rPr>
          <w:rFonts w:ascii="Tahoma" w:hAnsi="Tahoma" w:cs="Tahoma"/>
          <w:sz w:val="20"/>
          <w:szCs w:val="20"/>
        </w:rPr>
      </w:pPr>
      <w:r w:rsidRPr="00796A54">
        <w:rPr>
          <w:rFonts w:ascii="Tahoma" w:hAnsi="Tahoma" w:cs="Tahoma"/>
          <w:sz w:val="20"/>
          <w:szCs w:val="20"/>
        </w:rPr>
        <w:t>IČ:</w:t>
      </w:r>
      <w:r w:rsidRPr="00796A54">
        <w:rPr>
          <w:rFonts w:ascii="Tahoma" w:hAnsi="Tahoma" w:cs="Tahoma"/>
          <w:sz w:val="20"/>
          <w:szCs w:val="20"/>
        </w:rPr>
        <w:tab/>
        <w:t>47114321</w:t>
      </w:r>
    </w:p>
    <w:p w:rsidR="00DB4EF0" w:rsidRPr="00796A54" w:rsidRDefault="00DB4EF0" w:rsidP="005F480E">
      <w:pPr>
        <w:autoSpaceDE w:val="0"/>
        <w:autoSpaceDN w:val="0"/>
        <w:adjustRightInd w:val="0"/>
        <w:rPr>
          <w:rFonts w:ascii="Tahoma" w:hAnsi="Tahoma" w:cs="Tahoma"/>
          <w:sz w:val="20"/>
          <w:szCs w:val="20"/>
        </w:rPr>
      </w:pPr>
      <w:r w:rsidRPr="00796A54">
        <w:rPr>
          <w:rFonts w:ascii="Tahoma" w:hAnsi="Tahoma" w:cs="Tahoma"/>
          <w:sz w:val="20"/>
          <w:szCs w:val="20"/>
        </w:rPr>
        <w:t xml:space="preserve">Veřejná zakázka:     </w:t>
      </w:r>
      <w:r w:rsidR="004F1490">
        <w:rPr>
          <w:rFonts w:ascii="Tahoma" w:hAnsi="Tahoma" w:cs="Tahoma"/>
          <w:sz w:val="20"/>
          <w:szCs w:val="20"/>
        </w:rPr>
        <w:t>Zajišťování úklidových služeb v objektech OZP</w:t>
      </w:r>
    </w:p>
    <w:p w:rsidR="007661CD" w:rsidRDefault="007661CD" w:rsidP="00E34B16">
      <w:pPr>
        <w:pStyle w:val="Default"/>
        <w:jc w:val="both"/>
        <w:rPr>
          <w:rFonts w:ascii="Tahoma" w:hAnsi="Tahoma" w:cs="Tahoma"/>
          <w:color w:val="auto"/>
          <w:sz w:val="20"/>
          <w:szCs w:val="20"/>
        </w:rPr>
      </w:pPr>
    </w:p>
    <w:p w:rsidR="00DB4EF0" w:rsidRPr="00796A54" w:rsidRDefault="00510E5F" w:rsidP="00E34B16">
      <w:pPr>
        <w:pStyle w:val="Default"/>
        <w:jc w:val="both"/>
        <w:rPr>
          <w:rFonts w:ascii="Tahoma" w:hAnsi="Tahoma" w:cs="Tahoma"/>
          <w:color w:val="auto"/>
          <w:sz w:val="20"/>
          <w:szCs w:val="20"/>
        </w:rPr>
      </w:pPr>
      <w:r w:rsidRPr="00796A54">
        <w:rPr>
          <w:rFonts w:ascii="Tahoma" w:hAnsi="Tahoma" w:cs="Tahoma"/>
          <w:color w:val="auto"/>
          <w:sz w:val="20"/>
          <w:szCs w:val="20"/>
        </w:rPr>
        <w:t>Ev. č.:</w:t>
      </w:r>
      <w:r w:rsidRPr="00796A54">
        <w:rPr>
          <w:rFonts w:ascii="Tahoma" w:hAnsi="Tahoma" w:cs="Tahoma"/>
          <w:color w:val="auto"/>
          <w:sz w:val="20"/>
          <w:szCs w:val="20"/>
        </w:rPr>
        <w:tab/>
        <w:t xml:space="preserve"> </w:t>
      </w:r>
      <w:r w:rsidRPr="00796A54">
        <w:rPr>
          <w:rFonts w:ascii="Tahoma" w:hAnsi="Tahoma" w:cs="Tahoma"/>
          <w:color w:val="auto"/>
          <w:sz w:val="20"/>
          <w:szCs w:val="20"/>
        </w:rPr>
        <w:tab/>
        <w:t xml:space="preserve">       </w:t>
      </w:r>
      <w:r w:rsidR="004F1490">
        <w:rPr>
          <w:rFonts w:ascii="Tahoma" w:hAnsi="Tahoma" w:cs="Tahoma"/>
          <w:sz w:val="20"/>
          <w:szCs w:val="20"/>
        </w:rPr>
        <w:t xml:space="preserve">VZ </w:t>
      </w:r>
      <w:r w:rsidR="004F1490">
        <w:rPr>
          <w:rFonts w:ascii="Calibri" w:hAnsi="Calibri"/>
          <w:sz w:val="22"/>
          <w:szCs w:val="22"/>
        </w:rPr>
        <w:t>239676</w:t>
      </w:r>
    </w:p>
    <w:p w:rsidR="00DB4EF0" w:rsidRPr="00796A54" w:rsidRDefault="004D00E9" w:rsidP="0014223D">
      <w:pPr>
        <w:pStyle w:val="Default"/>
        <w:rPr>
          <w:rFonts w:ascii="Tahoma" w:hAnsi="Tahoma" w:cs="Tahoma"/>
          <w:sz w:val="20"/>
          <w:szCs w:val="20"/>
        </w:rPr>
      </w:pPr>
      <w:r w:rsidRPr="00796A54">
        <w:rPr>
          <w:rFonts w:ascii="Tahoma" w:hAnsi="Tahoma" w:cs="Tahoma"/>
          <w:color w:val="auto"/>
          <w:sz w:val="20"/>
          <w:szCs w:val="20"/>
        </w:rPr>
        <w:t xml:space="preserve">Č.j. zadavatele:     </w:t>
      </w:r>
      <w:r w:rsidRPr="00796A54">
        <w:rPr>
          <w:rFonts w:ascii="Tahoma" w:hAnsi="Tahoma" w:cs="Tahoma"/>
          <w:sz w:val="20"/>
          <w:szCs w:val="20"/>
        </w:rPr>
        <w:t xml:space="preserve">  </w:t>
      </w:r>
      <w:r w:rsidR="00510E5F" w:rsidRPr="00796A54">
        <w:rPr>
          <w:rFonts w:ascii="Tahoma" w:hAnsi="Tahoma" w:cs="Tahoma"/>
        </w:rPr>
        <w:t xml:space="preserve"> </w:t>
      </w:r>
      <w:r w:rsidR="004F1490" w:rsidRPr="00030328">
        <w:rPr>
          <w:rFonts w:ascii="Tahoma" w:hAnsi="Tahoma" w:cs="Tahoma"/>
          <w:sz w:val="20"/>
          <w:szCs w:val="20"/>
        </w:rPr>
        <w:t>PGŘ-VZ-2012/5</w:t>
      </w:r>
    </w:p>
    <w:p w:rsidR="007661CD" w:rsidRDefault="007661CD" w:rsidP="00E34B16">
      <w:pPr>
        <w:jc w:val="both"/>
        <w:rPr>
          <w:rFonts w:ascii="Tahoma" w:hAnsi="Tahoma" w:cs="Tahoma"/>
          <w:sz w:val="20"/>
          <w:szCs w:val="20"/>
        </w:rPr>
      </w:pPr>
    </w:p>
    <w:p w:rsidR="0014223D" w:rsidRDefault="0014223D" w:rsidP="00E34B16">
      <w:pPr>
        <w:jc w:val="both"/>
        <w:rPr>
          <w:rFonts w:ascii="Tahoma" w:hAnsi="Tahoma" w:cs="Tahoma"/>
          <w:sz w:val="20"/>
          <w:szCs w:val="20"/>
        </w:rPr>
      </w:pPr>
    </w:p>
    <w:p w:rsidR="00DB4EF0" w:rsidRPr="00796A54" w:rsidRDefault="00147E2A" w:rsidP="00E34B16">
      <w:pPr>
        <w:jc w:val="both"/>
        <w:rPr>
          <w:rFonts w:ascii="Tahoma" w:hAnsi="Tahoma" w:cs="Tahoma"/>
          <w:sz w:val="20"/>
          <w:szCs w:val="20"/>
        </w:rPr>
      </w:pPr>
      <w:r w:rsidRPr="00796A54">
        <w:rPr>
          <w:rFonts w:ascii="Tahoma" w:hAnsi="Tahoma" w:cs="Tahoma"/>
          <w:sz w:val="20"/>
          <w:szCs w:val="20"/>
        </w:rPr>
        <w:t>V Praze, dne</w:t>
      </w:r>
      <w:r w:rsidR="00057F45">
        <w:rPr>
          <w:rFonts w:ascii="Tahoma" w:hAnsi="Tahoma" w:cs="Tahoma"/>
          <w:sz w:val="20"/>
          <w:szCs w:val="20"/>
        </w:rPr>
        <w:t xml:space="preserve"> 24</w:t>
      </w:r>
      <w:r w:rsidR="00BC5AE0">
        <w:rPr>
          <w:rFonts w:ascii="Tahoma" w:hAnsi="Tahoma" w:cs="Tahoma"/>
          <w:sz w:val="20"/>
          <w:szCs w:val="20"/>
        </w:rPr>
        <w:t>. 1. 2013</w:t>
      </w:r>
    </w:p>
    <w:p w:rsidR="00DB4EF0" w:rsidRPr="00796A54" w:rsidRDefault="00DB4EF0" w:rsidP="00E34B16">
      <w:pPr>
        <w:jc w:val="both"/>
        <w:rPr>
          <w:rFonts w:ascii="Tahoma" w:hAnsi="Tahoma" w:cs="Tahoma"/>
          <w:sz w:val="20"/>
          <w:szCs w:val="20"/>
        </w:rPr>
      </w:pPr>
    </w:p>
    <w:p w:rsidR="007661CD" w:rsidRDefault="007661CD" w:rsidP="00E34B16">
      <w:pPr>
        <w:jc w:val="both"/>
        <w:rPr>
          <w:rFonts w:ascii="Tahoma" w:hAnsi="Tahoma" w:cs="Tahoma"/>
          <w:b/>
          <w:sz w:val="20"/>
          <w:szCs w:val="20"/>
        </w:rPr>
      </w:pPr>
    </w:p>
    <w:p w:rsidR="00594564" w:rsidRPr="00E34B16" w:rsidRDefault="00594564" w:rsidP="00594564">
      <w:pPr>
        <w:jc w:val="both"/>
        <w:rPr>
          <w:rFonts w:ascii="Tahoma" w:hAnsi="Tahoma" w:cs="Tahoma"/>
          <w:b/>
          <w:sz w:val="20"/>
          <w:szCs w:val="20"/>
        </w:rPr>
      </w:pPr>
      <w:r w:rsidRPr="00E34B16">
        <w:rPr>
          <w:rFonts w:ascii="Tahoma" w:hAnsi="Tahoma" w:cs="Tahoma"/>
          <w:b/>
          <w:sz w:val="20"/>
          <w:szCs w:val="20"/>
        </w:rPr>
        <w:t>Věc: Dodatečné informace k zadávacím podmínkám</w:t>
      </w:r>
    </w:p>
    <w:p w:rsidR="00DB4EF0" w:rsidRPr="00796A54" w:rsidRDefault="00DB4EF0" w:rsidP="00E34B16">
      <w:pPr>
        <w:jc w:val="both"/>
        <w:rPr>
          <w:rFonts w:ascii="Tahoma" w:hAnsi="Tahoma" w:cs="Tahoma"/>
          <w:b/>
          <w:sz w:val="20"/>
          <w:szCs w:val="20"/>
        </w:rPr>
      </w:pPr>
    </w:p>
    <w:p w:rsidR="007661CD" w:rsidRDefault="007661CD" w:rsidP="00E34B16">
      <w:pPr>
        <w:autoSpaceDE w:val="0"/>
        <w:autoSpaceDN w:val="0"/>
        <w:adjustRightInd w:val="0"/>
        <w:jc w:val="both"/>
        <w:rPr>
          <w:rFonts w:ascii="Tahoma" w:hAnsi="Tahoma" w:cs="Tahoma"/>
          <w:sz w:val="20"/>
          <w:szCs w:val="20"/>
        </w:rPr>
      </w:pPr>
    </w:p>
    <w:p w:rsidR="00DB4EF0" w:rsidRPr="00796A54" w:rsidRDefault="00DB4EF0" w:rsidP="00E34B16">
      <w:pPr>
        <w:autoSpaceDE w:val="0"/>
        <w:autoSpaceDN w:val="0"/>
        <w:adjustRightInd w:val="0"/>
        <w:jc w:val="both"/>
        <w:rPr>
          <w:rFonts w:ascii="Tahoma" w:hAnsi="Tahoma" w:cs="Tahoma"/>
          <w:sz w:val="20"/>
          <w:szCs w:val="20"/>
        </w:rPr>
      </w:pPr>
      <w:r w:rsidRPr="00796A54">
        <w:rPr>
          <w:rFonts w:ascii="Tahoma" w:hAnsi="Tahoma" w:cs="Tahoma"/>
          <w:sz w:val="20"/>
          <w:szCs w:val="20"/>
        </w:rPr>
        <w:t>Výše uvedený zadavatel Vám v souladu s ust. § 49 zák. č. 137/2006 Sb., o veřejných zakázkách, ve znění pozdějších předpisů (dále jen „zákon“) sděluje následující dodatečné informace k zadávacím podmínkám vztahující se k výše uvedené veřejné zakázce</w:t>
      </w:r>
      <w:r w:rsidR="008B35A5" w:rsidRPr="00796A54">
        <w:rPr>
          <w:rFonts w:ascii="Tahoma" w:hAnsi="Tahoma" w:cs="Tahoma"/>
          <w:sz w:val="20"/>
          <w:szCs w:val="20"/>
        </w:rPr>
        <w:t>.</w:t>
      </w:r>
    </w:p>
    <w:p w:rsidR="006D7AC7" w:rsidRDefault="006D7AC7">
      <w:pPr>
        <w:jc w:val="both"/>
        <w:rPr>
          <w:rFonts w:ascii="Tahoma" w:hAnsi="Tahoma" w:cs="Tahoma"/>
          <w:sz w:val="20"/>
          <w:szCs w:val="20"/>
        </w:rPr>
      </w:pPr>
    </w:p>
    <w:p w:rsidR="00866465" w:rsidRDefault="00866465" w:rsidP="00A601AE">
      <w:pPr>
        <w:pStyle w:val="Default"/>
        <w:jc w:val="both"/>
        <w:rPr>
          <w:rFonts w:ascii="Tahoma" w:hAnsi="Tahoma" w:cs="Tahoma"/>
          <w:color w:val="auto"/>
          <w:sz w:val="20"/>
          <w:szCs w:val="20"/>
        </w:rPr>
      </w:pPr>
    </w:p>
    <w:p w:rsidR="00591CDB" w:rsidRDefault="00591CDB" w:rsidP="00591CDB">
      <w:pPr>
        <w:pStyle w:val="Default"/>
        <w:jc w:val="both"/>
        <w:rPr>
          <w:rFonts w:ascii="Tahoma" w:hAnsi="Tahoma" w:cs="Tahoma"/>
          <w:b/>
          <w:sz w:val="20"/>
          <w:szCs w:val="20"/>
        </w:rPr>
      </w:pPr>
      <w:r>
        <w:rPr>
          <w:rFonts w:ascii="Tahoma" w:hAnsi="Tahoma" w:cs="Tahoma"/>
          <w:b/>
          <w:sz w:val="20"/>
          <w:szCs w:val="20"/>
        </w:rPr>
        <w:t>Dotaz uchazeče č. 18</w:t>
      </w:r>
    </w:p>
    <w:p w:rsidR="00591CDB" w:rsidRPr="00591CDB" w:rsidRDefault="00591CDB" w:rsidP="00591CDB">
      <w:pPr>
        <w:pStyle w:val="Default"/>
        <w:jc w:val="both"/>
        <w:rPr>
          <w:rFonts w:ascii="Tahoma" w:hAnsi="Tahoma" w:cs="Tahoma"/>
          <w:b/>
          <w:sz w:val="20"/>
          <w:szCs w:val="20"/>
        </w:rPr>
      </w:pPr>
      <w:r w:rsidRPr="00591CDB">
        <w:rPr>
          <w:rFonts w:ascii="Tahoma" w:hAnsi="Tahoma" w:cs="Tahoma"/>
          <w:sz w:val="20"/>
          <w:szCs w:val="20"/>
        </w:rPr>
        <w:t xml:space="preserve">V rámci měsíčního úklidu požadujete : odstraňování nečistot z parapetů před okny i za okny a </w:t>
      </w:r>
      <w:r w:rsidRPr="002B590C">
        <w:rPr>
          <w:rFonts w:ascii="Tahoma" w:hAnsi="Tahoma" w:cs="Tahoma"/>
          <w:b/>
          <w:bCs/>
          <w:color w:val="auto"/>
          <w:sz w:val="20"/>
          <w:szCs w:val="20"/>
        </w:rPr>
        <w:t>jejich mytí  -</w:t>
      </w:r>
      <w:r w:rsidRPr="00591CDB">
        <w:rPr>
          <w:rFonts w:ascii="Tahoma" w:hAnsi="Tahoma" w:cs="Tahoma"/>
          <w:b/>
          <w:bCs/>
          <w:color w:val="FF0000"/>
          <w:sz w:val="20"/>
          <w:szCs w:val="20"/>
        </w:rPr>
        <w:t xml:space="preserve"> </w:t>
      </w:r>
      <w:r w:rsidRPr="00591CDB">
        <w:rPr>
          <w:rFonts w:ascii="Tahoma" w:hAnsi="Tahoma" w:cs="Tahoma"/>
          <w:b/>
          <w:bCs/>
          <w:sz w:val="20"/>
          <w:szCs w:val="20"/>
        </w:rPr>
        <w:t>týká se pouze parapetů, nebo i mytí oken? Pokud ano je potřeba znát/upřesnit výměru oken.</w:t>
      </w:r>
    </w:p>
    <w:p w:rsidR="00591CDB" w:rsidRDefault="00591CDB" w:rsidP="00591CDB">
      <w:pPr>
        <w:pStyle w:val="Default"/>
        <w:jc w:val="both"/>
        <w:rPr>
          <w:rFonts w:ascii="Tahoma" w:hAnsi="Tahoma" w:cs="Tahoma"/>
          <w:b/>
          <w:sz w:val="20"/>
          <w:szCs w:val="20"/>
        </w:rPr>
      </w:pPr>
    </w:p>
    <w:p w:rsidR="00591CDB" w:rsidRPr="00581B2B" w:rsidRDefault="00591CDB" w:rsidP="00591CDB">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18</w:t>
      </w:r>
    </w:p>
    <w:p w:rsidR="00866465" w:rsidRDefault="00B959F0" w:rsidP="00A601AE">
      <w:pPr>
        <w:pStyle w:val="Default"/>
        <w:jc w:val="both"/>
        <w:rPr>
          <w:rFonts w:ascii="Tahoma" w:hAnsi="Tahoma" w:cs="Tahoma"/>
          <w:color w:val="auto"/>
          <w:sz w:val="20"/>
          <w:szCs w:val="20"/>
        </w:rPr>
      </w:pPr>
      <w:r>
        <w:rPr>
          <w:rFonts w:ascii="Tahoma" w:hAnsi="Tahoma" w:cs="Tahoma"/>
          <w:color w:val="auto"/>
          <w:sz w:val="20"/>
          <w:szCs w:val="20"/>
        </w:rPr>
        <w:t xml:space="preserve">Zadavatel upřesňuje, že se </w:t>
      </w:r>
      <w:r w:rsidR="00057F45">
        <w:rPr>
          <w:rFonts w:ascii="Tahoma" w:hAnsi="Tahoma" w:cs="Tahoma"/>
          <w:color w:val="auto"/>
          <w:sz w:val="20"/>
          <w:szCs w:val="20"/>
        </w:rPr>
        <w:t>jedná také o mytí oken. Převážná většina oken má výměru 3,2 m</w:t>
      </w:r>
      <w:r w:rsidR="00057F45">
        <w:rPr>
          <w:rFonts w:ascii="Tahoma" w:hAnsi="Tahoma" w:cs="Tahoma"/>
          <w:color w:val="auto"/>
          <w:sz w:val="20"/>
          <w:szCs w:val="20"/>
          <w:vertAlign w:val="superscript"/>
        </w:rPr>
        <w:t>2</w:t>
      </w:r>
      <w:r w:rsidR="00057F45">
        <w:rPr>
          <w:rFonts w:ascii="Tahoma" w:hAnsi="Tahoma" w:cs="Tahoma"/>
          <w:color w:val="auto"/>
          <w:sz w:val="20"/>
          <w:szCs w:val="20"/>
        </w:rPr>
        <w:t xml:space="preserve">.  </w:t>
      </w:r>
    </w:p>
    <w:p w:rsidR="00057F45" w:rsidRDefault="00057F45" w:rsidP="00A601AE">
      <w:pPr>
        <w:pStyle w:val="Default"/>
        <w:jc w:val="both"/>
        <w:rPr>
          <w:rFonts w:ascii="Tahoma" w:hAnsi="Tahoma" w:cs="Tahoma"/>
          <w:color w:val="auto"/>
          <w:sz w:val="20"/>
          <w:szCs w:val="20"/>
        </w:rPr>
      </w:pPr>
    </w:p>
    <w:p w:rsidR="00591CDB" w:rsidRDefault="00591CDB" w:rsidP="00591CDB">
      <w:pPr>
        <w:pStyle w:val="Default"/>
        <w:jc w:val="both"/>
        <w:rPr>
          <w:rFonts w:ascii="Tahoma" w:hAnsi="Tahoma" w:cs="Tahoma"/>
          <w:b/>
          <w:sz w:val="20"/>
          <w:szCs w:val="20"/>
        </w:rPr>
      </w:pPr>
      <w:r>
        <w:rPr>
          <w:rFonts w:ascii="Tahoma" w:hAnsi="Tahoma" w:cs="Tahoma"/>
          <w:b/>
          <w:sz w:val="20"/>
          <w:szCs w:val="20"/>
        </w:rPr>
        <w:t>Dotaz uchazeče č. 19</w:t>
      </w:r>
    </w:p>
    <w:p w:rsidR="00591CDB" w:rsidRPr="00591CDB" w:rsidRDefault="00591CDB" w:rsidP="00591CDB">
      <w:pPr>
        <w:pStyle w:val="Default"/>
        <w:jc w:val="both"/>
        <w:rPr>
          <w:rFonts w:ascii="Tahoma" w:hAnsi="Tahoma" w:cs="Tahoma"/>
          <w:b/>
          <w:sz w:val="20"/>
          <w:szCs w:val="20"/>
        </w:rPr>
      </w:pPr>
      <w:r w:rsidRPr="00591CDB">
        <w:rPr>
          <w:rFonts w:ascii="Tahoma" w:hAnsi="Tahoma" w:cs="Tahoma"/>
          <w:sz w:val="20"/>
          <w:szCs w:val="20"/>
        </w:rPr>
        <w:t xml:space="preserve">Nabídková cena má být uvedena kde – celková cena pouze v Krycím listu?  </w:t>
      </w:r>
    </w:p>
    <w:p w:rsidR="00591CDB" w:rsidRDefault="00591CDB" w:rsidP="00591CDB">
      <w:pPr>
        <w:pStyle w:val="Default"/>
        <w:jc w:val="both"/>
        <w:rPr>
          <w:rFonts w:ascii="Tahoma" w:hAnsi="Tahoma" w:cs="Tahoma"/>
          <w:b/>
          <w:sz w:val="20"/>
          <w:szCs w:val="20"/>
        </w:rPr>
      </w:pPr>
    </w:p>
    <w:p w:rsidR="00591CDB" w:rsidRPr="00581B2B" w:rsidRDefault="00591CDB" w:rsidP="00591CDB">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19</w:t>
      </w:r>
    </w:p>
    <w:p w:rsidR="00591CDB" w:rsidRPr="00866465" w:rsidRDefault="00866465" w:rsidP="00866465">
      <w:pPr>
        <w:autoSpaceDE w:val="0"/>
        <w:autoSpaceDN w:val="0"/>
        <w:adjustRightInd w:val="0"/>
        <w:jc w:val="both"/>
        <w:rPr>
          <w:rFonts w:ascii="Tahoma" w:eastAsiaTheme="minorHAnsi" w:hAnsi="Tahoma" w:cs="Tahoma"/>
          <w:color w:val="000000"/>
          <w:sz w:val="20"/>
          <w:szCs w:val="20"/>
          <w:lang w:eastAsia="en-US"/>
        </w:rPr>
      </w:pPr>
      <w:r>
        <w:rPr>
          <w:rFonts w:ascii="Tahoma" w:hAnsi="Tahoma" w:cs="Tahoma"/>
          <w:sz w:val="20"/>
          <w:szCs w:val="20"/>
        </w:rPr>
        <w:t xml:space="preserve">Zadavatel upřesňuje, že nabídková cena má být uvedena v krycím listu a zároveň </w:t>
      </w:r>
      <w:r w:rsidR="00B959F0">
        <w:rPr>
          <w:rFonts w:ascii="Tahoma" w:hAnsi="Tahoma" w:cs="Tahoma"/>
          <w:sz w:val="20"/>
          <w:szCs w:val="20"/>
        </w:rPr>
        <w:t xml:space="preserve">v podrobnostech </w:t>
      </w:r>
      <w:r>
        <w:rPr>
          <w:rFonts w:ascii="Tahoma" w:hAnsi="Tahoma" w:cs="Tahoma"/>
          <w:sz w:val="20"/>
          <w:szCs w:val="20"/>
        </w:rPr>
        <w:t>v Příloze č. 1 zadávací dokumentace s názvem Specifikace_Nabídková cena</w:t>
      </w:r>
      <w:r w:rsidR="00B959F0">
        <w:rPr>
          <w:rFonts w:ascii="Tahoma" w:hAnsi="Tahoma" w:cs="Tahoma"/>
          <w:sz w:val="20"/>
          <w:szCs w:val="20"/>
        </w:rPr>
        <w:t xml:space="preserve">. Blíže viz odpověď na dotaz č. 15. </w:t>
      </w:r>
    </w:p>
    <w:p w:rsidR="00866465" w:rsidRDefault="00866465" w:rsidP="00A601AE">
      <w:pPr>
        <w:pStyle w:val="Default"/>
        <w:jc w:val="both"/>
        <w:rPr>
          <w:rFonts w:ascii="Tahoma" w:hAnsi="Tahoma" w:cs="Tahoma"/>
          <w:color w:val="auto"/>
          <w:sz w:val="20"/>
          <w:szCs w:val="20"/>
        </w:rPr>
      </w:pPr>
    </w:p>
    <w:p w:rsidR="00591CDB" w:rsidRDefault="00591CDB" w:rsidP="00591CDB">
      <w:pPr>
        <w:pStyle w:val="Default"/>
        <w:jc w:val="both"/>
        <w:rPr>
          <w:rFonts w:ascii="Tahoma" w:hAnsi="Tahoma" w:cs="Tahoma"/>
          <w:b/>
          <w:sz w:val="20"/>
          <w:szCs w:val="20"/>
        </w:rPr>
      </w:pPr>
      <w:r>
        <w:rPr>
          <w:rFonts w:ascii="Tahoma" w:hAnsi="Tahoma" w:cs="Tahoma"/>
          <w:b/>
          <w:sz w:val="20"/>
          <w:szCs w:val="20"/>
        </w:rPr>
        <w:t>Dotaz uchazeče č. 20</w:t>
      </w:r>
    </w:p>
    <w:p w:rsidR="00591CDB" w:rsidRPr="00591CDB" w:rsidRDefault="00591CDB" w:rsidP="00591CDB">
      <w:pPr>
        <w:pStyle w:val="Default"/>
        <w:jc w:val="both"/>
        <w:rPr>
          <w:rFonts w:ascii="Tahoma" w:hAnsi="Tahoma" w:cs="Tahoma"/>
          <w:b/>
          <w:sz w:val="20"/>
          <w:szCs w:val="20"/>
        </w:rPr>
      </w:pPr>
      <w:r w:rsidRPr="00591CDB">
        <w:rPr>
          <w:rFonts w:ascii="Tahoma" w:hAnsi="Tahoma" w:cs="Tahoma"/>
          <w:sz w:val="20"/>
          <w:szCs w:val="20"/>
        </w:rPr>
        <w:t>Má být naceněna příloha „ Přehled kancelářský ploch k úklidu? Mají zde být uvedeny ceny za jednotlivé budovy, typy prostor…?</w:t>
      </w:r>
    </w:p>
    <w:p w:rsidR="00591CDB" w:rsidRDefault="00591CDB" w:rsidP="00591CDB">
      <w:pPr>
        <w:pStyle w:val="Default"/>
        <w:jc w:val="both"/>
        <w:rPr>
          <w:rFonts w:ascii="Tahoma" w:hAnsi="Tahoma" w:cs="Tahoma"/>
          <w:b/>
          <w:sz w:val="20"/>
          <w:szCs w:val="20"/>
        </w:rPr>
      </w:pPr>
    </w:p>
    <w:p w:rsidR="00591CDB" w:rsidRPr="00581B2B" w:rsidRDefault="00591CDB" w:rsidP="00591CDB">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20</w:t>
      </w:r>
    </w:p>
    <w:p w:rsidR="00591CDB" w:rsidRPr="00866465" w:rsidRDefault="00B959F0" w:rsidP="00866465">
      <w:pPr>
        <w:autoSpaceDE w:val="0"/>
        <w:autoSpaceDN w:val="0"/>
        <w:adjustRightInd w:val="0"/>
        <w:jc w:val="both"/>
        <w:rPr>
          <w:rFonts w:ascii="Tahoma" w:eastAsiaTheme="minorHAnsi" w:hAnsi="Tahoma" w:cs="Tahoma"/>
          <w:color w:val="000000"/>
          <w:sz w:val="20"/>
          <w:szCs w:val="20"/>
          <w:lang w:eastAsia="en-US"/>
        </w:rPr>
      </w:pPr>
      <w:r>
        <w:rPr>
          <w:rFonts w:ascii="Tahoma" w:hAnsi="Tahoma" w:cs="Tahoma"/>
          <w:sz w:val="20"/>
          <w:szCs w:val="20"/>
        </w:rPr>
        <w:t xml:space="preserve">Viz odpověď na dotaz č. 19. </w:t>
      </w:r>
    </w:p>
    <w:p w:rsidR="00866465" w:rsidRDefault="00866465" w:rsidP="00A601AE">
      <w:pPr>
        <w:pStyle w:val="Default"/>
        <w:jc w:val="both"/>
        <w:rPr>
          <w:rFonts w:ascii="Tahoma" w:hAnsi="Tahoma" w:cs="Tahoma"/>
          <w:color w:val="auto"/>
          <w:sz w:val="20"/>
          <w:szCs w:val="20"/>
        </w:rPr>
      </w:pPr>
    </w:p>
    <w:p w:rsidR="00591CDB" w:rsidRDefault="00591CDB" w:rsidP="00591CDB">
      <w:pPr>
        <w:pStyle w:val="Default"/>
        <w:jc w:val="both"/>
        <w:rPr>
          <w:rFonts w:ascii="Tahoma" w:hAnsi="Tahoma" w:cs="Tahoma"/>
          <w:b/>
          <w:sz w:val="20"/>
          <w:szCs w:val="20"/>
        </w:rPr>
      </w:pPr>
      <w:r>
        <w:rPr>
          <w:rFonts w:ascii="Tahoma" w:hAnsi="Tahoma" w:cs="Tahoma"/>
          <w:b/>
          <w:sz w:val="20"/>
          <w:szCs w:val="20"/>
        </w:rPr>
        <w:t>Dotaz uchazeče č. 21</w:t>
      </w:r>
    </w:p>
    <w:p w:rsidR="00591CDB" w:rsidRPr="00591CDB" w:rsidRDefault="00591CDB" w:rsidP="00591CDB">
      <w:pPr>
        <w:pStyle w:val="Default"/>
        <w:jc w:val="both"/>
        <w:rPr>
          <w:rFonts w:ascii="Tahoma" w:hAnsi="Tahoma" w:cs="Tahoma"/>
          <w:b/>
          <w:sz w:val="20"/>
          <w:szCs w:val="20"/>
        </w:rPr>
      </w:pPr>
      <w:r w:rsidRPr="00591CDB">
        <w:rPr>
          <w:rFonts w:ascii="Tahoma" w:hAnsi="Tahoma" w:cs="Tahoma"/>
          <w:sz w:val="20"/>
          <w:szCs w:val="20"/>
        </w:rPr>
        <w:t xml:space="preserve">Jednotkový ceník </w:t>
      </w:r>
      <w:r w:rsidRPr="00591CDB">
        <w:rPr>
          <w:rFonts w:ascii="Tahoma" w:hAnsi="Tahoma" w:cs="Tahoma"/>
          <w:b/>
          <w:bCs/>
          <w:i/>
          <w:iCs/>
          <w:sz w:val="20"/>
          <w:szCs w:val="20"/>
        </w:rPr>
        <w:t>– Příloha č.1 – Nabídková cena – specifikace</w:t>
      </w:r>
      <w:r w:rsidRPr="00591CDB">
        <w:rPr>
          <w:rFonts w:ascii="Tahoma" w:hAnsi="Tahoma" w:cs="Tahoma"/>
          <w:sz w:val="20"/>
          <w:szCs w:val="20"/>
        </w:rPr>
        <w:t xml:space="preserve"> – je příloha, kde budou uvedeny jednotkové ceny, pro objednání prací nad rámec paušální platby?</w:t>
      </w:r>
    </w:p>
    <w:p w:rsidR="00591CDB" w:rsidRPr="00591CDB" w:rsidRDefault="00591CDB" w:rsidP="00591CDB">
      <w:pPr>
        <w:pStyle w:val="Odstavecseseznamem"/>
        <w:numPr>
          <w:ilvl w:val="1"/>
          <w:numId w:val="34"/>
        </w:numPr>
        <w:contextualSpacing w:val="0"/>
        <w:jc w:val="both"/>
        <w:rPr>
          <w:rFonts w:ascii="Tahoma" w:hAnsi="Tahoma" w:cs="Tahoma"/>
          <w:sz w:val="20"/>
          <w:szCs w:val="20"/>
        </w:rPr>
      </w:pPr>
      <w:r w:rsidRPr="00591CDB">
        <w:rPr>
          <w:rFonts w:ascii="Tahoma" w:hAnsi="Tahoma" w:cs="Tahoma"/>
          <w:sz w:val="20"/>
          <w:szCs w:val="20"/>
        </w:rPr>
        <w:t>Pokud tomu tak není a je příloha č1 podkladem pro měsíční paušál - Jak bude s této přílohy  vypočtená měsíční paušální cena?</w:t>
      </w:r>
    </w:p>
    <w:p w:rsidR="00591CDB" w:rsidRDefault="00591CDB" w:rsidP="00591CDB">
      <w:pPr>
        <w:pStyle w:val="Default"/>
        <w:jc w:val="both"/>
        <w:rPr>
          <w:rFonts w:ascii="Tahoma" w:hAnsi="Tahoma" w:cs="Tahoma"/>
          <w:b/>
          <w:sz w:val="20"/>
          <w:szCs w:val="20"/>
        </w:rPr>
      </w:pPr>
    </w:p>
    <w:p w:rsidR="00591CDB" w:rsidRDefault="00591CDB" w:rsidP="00591CDB">
      <w:pPr>
        <w:pStyle w:val="Default"/>
        <w:jc w:val="both"/>
        <w:rPr>
          <w:rFonts w:ascii="Tahoma" w:hAnsi="Tahoma" w:cs="Tahoma"/>
          <w:b/>
          <w:sz w:val="20"/>
          <w:szCs w:val="20"/>
        </w:rPr>
      </w:pPr>
      <w:r w:rsidRPr="00786977">
        <w:rPr>
          <w:rFonts w:ascii="Tahoma" w:hAnsi="Tahoma" w:cs="Tahoma"/>
          <w:b/>
          <w:sz w:val="20"/>
          <w:szCs w:val="20"/>
        </w:rPr>
        <w:lastRenderedPageBreak/>
        <w:t xml:space="preserve">Odpověď zadavatele k dotazu č. </w:t>
      </w:r>
      <w:r>
        <w:rPr>
          <w:rFonts w:ascii="Tahoma" w:hAnsi="Tahoma" w:cs="Tahoma"/>
          <w:b/>
          <w:sz w:val="20"/>
          <w:szCs w:val="20"/>
        </w:rPr>
        <w:t>21</w:t>
      </w:r>
    </w:p>
    <w:p w:rsidR="00866465" w:rsidRPr="00866465" w:rsidRDefault="00B959F0" w:rsidP="00591CDB">
      <w:pPr>
        <w:pStyle w:val="Default"/>
        <w:jc w:val="both"/>
        <w:rPr>
          <w:rFonts w:ascii="Tahoma" w:hAnsi="Tahoma" w:cs="Tahoma"/>
          <w:sz w:val="20"/>
          <w:szCs w:val="20"/>
        </w:rPr>
      </w:pPr>
      <w:r>
        <w:rPr>
          <w:rFonts w:ascii="Tahoma" w:hAnsi="Tahoma" w:cs="Tahoma"/>
          <w:sz w:val="20"/>
          <w:szCs w:val="20"/>
        </w:rPr>
        <w:t xml:space="preserve">Viz odpověď na dotaz č. 15. </w:t>
      </w:r>
    </w:p>
    <w:p w:rsidR="00866465" w:rsidRDefault="00866465" w:rsidP="00A601AE">
      <w:pPr>
        <w:pStyle w:val="Default"/>
        <w:jc w:val="both"/>
        <w:rPr>
          <w:rFonts w:ascii="Tahoma" w:hAnsi="Tahoma" w:cs="Tahoma"/>
          <w:color w:val="auto"/>
          <w:sz w:val="20"/>
          <w:szCs w:val="20"/>
        </w:rPr>
      </w:pPr>
    </w:p>
    <w:p w:rsidR="00591CDB" w:rsidRDefault="00591CDB" w:rsidP="00591CDB">
      <w:pPr>
        <w:pStyle w:val="Default"/>
        <w:jc w:val="both"/>
        <w:rPr>
          <w:rFonts w:ascii="Tahoma" w:hAnsi="Tahoma" w:cs="Tahoma"/>
          <w:b/>
          <w:sz w:val="20"/>
          <w:szCs w:val="20"/>
        </w:rPr>
      </w:pPr>
      <w:r>
        <w:rPr>
          <w:rFonts w:ascii="Tahoma" w:hAnsi="Tahoma" w:cs="Tahoma"/>
          <w:b/>
          <w:sz w:val="20"/>
          <w:szCs w:val="20"/>
        </w:rPr>
        <w:t>Dotaz uchazeče č. 22</w:t>
      </w:r>
    </w:p>
    <w:p w:rsidR="00591CDB" w:rsidRPr="00591CDB" w:rsidRDefault="00591CDB" w:rsidP="00591CDB">
      <w:pPr>
        <w:pStyle w:val="Prosttext"/>
        <w:jc w:val="both"/>
        <w:rPr>
          <w:rFonts w:ascii="Tahoma" w:hAnsi="Tahoma" w:cs="Tahoma"/>
          <w:sz w:val="20"/>
          <w:szCs w:val="20"/>
        </w:rPr>
      </w:pPr>
      <w:r w:rsidRPr="00591CDB">
        <w:rPr>
          <w:rFonts w:ascii="Tahoma" w:hAnsi="Tahoma" w:cs="Tahoma"/>
          <w:sz w:val="20"/>
          <w:szCs w:val="20"/>
        </w:rPr>
        <w:t>Nahrazuje z hlediska  § 51 odst. 4, bod b) zákona č. 137/2006 Sb. smlouvu se subdodavatelem při prokazování kvalifikace pomocí subdodavatele příloha "Prohlášení subdodavatele o budoucí spolupráci" ze zadávací dokumentace?</w:t>
      </w:r>
    </w:p>
    <w:p w:rsidR="00591CDB" w:rsidRPr="00591CDB" w:rsidRDefault="00591CDB" w:rsidP="00591CDB">
      <w:pPr>
        <w:pStyle w:val="Default"/>
        <w:jc w:val="both"/>
        <w:rPr>
          <w:rFonts w:ascii="Tahoma" w:hAnsi="Tahoma" w:cs="Tahoma"/>
          <w:b/>
          <w:sz w:val="20"/>
          <w:szCs w:val="20"/>
        </w:rPr>
      </w:pPr>
    </w:p>
    <w:p w:rsidR="00591CDB" w:rsidRPr="00581B2B" w:rsidRDefault="00591CDB" w:rsidP="00591CDB">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22</w:t>
      </w:r>
    </w:p>
    <w:p w:rsidR="00591CDB" w:rsidRDefault="00866465" w:rsidP="00A601AE">
      <w:pPr>
        <w:pStyle w:val="Default"/>
        <w:jc w:val="both"/>
        <w:rPr>
          <w:rFonts w:ascii="Tahoma" w:hAnsi="Tahoma" w:cs="Tahoma"/>
          <w:color w:val="auto"/>
          <w:sz w:val="20"/>
          <w:szCs w:val="20"/>
        </w:rPr>
      </w:pPr>
      <w:r>
        <w:rPr>
          <w:rFonts w:ascii="Tahoma" w:hAnsi="Tahoma" w:cs="Tahoma"/>
          <w:color w:val="auto"/>
          <w:sz w:val="20"/>
          <w:szCs w:val="20"/>
        </w:rPr>
        <w:t xml:space="preserve">Prohlášení subdodavatele o budoucí spolupráci </w:t>
      </w:r>
      <w:r>
        <w:rPr>
          <w:rFonts w:ascii="Tahoma" w:hAnsi="Tahoma" w:cs="Tahoma"/>
          <w:bCs/>
          <w:sz w:val="20"/>
        </w:rPr>
        <w:t>podle § 44 odstavec 6</w:t>
      </w:r>
      <w:r w:rsidRPr="006B4B53">
        <w:rPr>
          <w:rFonts w:ascii="Tahoma" w:hAnsi="Tahoma" w:cs="Tahoma"/>
          <w:bCs/>
          <w:sz w:val="20"/>
        </w:rPr>
        <w:t xml:space="preserve"> zákona</w:t>
      </w:r>
      <w:r>
        <w:rPr>
          <w:rFonts w:ascii="Tahoma" w:hAnsi="Tahoma" w:cs="Tahoma"/>
          <w:bCs/>
          <w:sz w:val="20"/>
        </w:rPr>
        <w:t xml:space="preserve"> nenahrazuje Smlouvu se subdodavatelem ve smyslu § 51 odst. 4 zákona. </w:t>
      </w:r>
    </w:p>
    <w:p w:rsidR="00866465" w:rsidRDefault="00866465" w:rsidP="00A601AE">
      <w:pPr>
        <w:pStyle w:val="Default"/>
        <w:jc w:val="both"/>
        <w:rPr>
          <w:rFonts w:ascii="Tahoma" w:hAnsi="Tahoma" w:cs="Tahoma"/>
          <w:color w:val="auto"/>
          <w:sz w:val="20"/>
          <w:szCs w:val="20"/>
        </w:rPr>
      </w:pPr>
    </w:p>
    <w:p w:rsidR="00591CDB" w:rsidRDefault="00591CDB" w:rsidP="00591CDB">
      <w:pPr>
        <w:pStyle w:val="Default"/>
        <w:jc w:val="both"/>
        <w:rPr>
          <w:rFonts w:ascii="Tahoma" w:hAnsi="Tahoma" w:cs="Tahoma"/>
          <w:b/>
          <w:sz w:val="20"/>
          <w:szCs w:val="20"/>
        </w:rPr>
      </w:pPr>
      <w:r>
        <w:rPr>
          <w:rFonts w:ascii="Tahoma" w:hAnsi="Tahoma" w:cs="Tahoma"/>
          <w:b/>
          <w:sz w:val="20"/>
          <w:szCs w:val="20"/>
        </w:rPr>
        <w:t>Dotaz uchazeče č. 23</w:t>
      </w:r>
    </w:p>
    <w:p w:rsidR="00591CDB" w:rsidRPr="00591CDB" w:rsidRDefault="00591CDB" w:rsidP="00591CDB">
      <w:pPr>
        <w:pStyle w:val="Prosttext"/>
        <w:jc w:val="both"/>
        <w:rPr>
          <w:rFonts w:ascii="Tahoma" w:hAnsi="Tahoma" w:cs="Tahoma"/>
          <w:sz w:val="20"/>
          <w:szCs w:val="20"/>
        </w:rPr>
      </w:pPr>
      <w:r w:rsidRPr="00591CDB">
        <w:rPr>
          <w:rFonts w:ascii="Tahoma" w:hAnsi="Tahoma" w:cs="Tahoma"/>
          <w:sz w:val="20"/>
          <w:szCs w:val="20"/>
        </w:rPr>
        <w:t xml:space="preserve">Jak již bylo dotázáno, ve smlouvě je v čl. II bod b) uvedeno, že zhotovitel je povinen provést dílo osobně svými zaměstnanci. Odpověď je poněkud v rozporu se Zadávací dokumentací ve které nic takového podle našeho názoru není uvedeno. Naopak je zde uvedeno, že je možné uvést části zakázky, které uchazeč hodlá zadat subdodavateli, dokonce je podle zadávací dokumentace možné i prokazovat pomocí subdodavatele splnění kvalifikace. Je zde rozpor a co tedy platí. Požadavek uvedený ve smlouvě pokládáme za diskriminační. </w:t>
      </w:r>
    </w:p>
    <w:p w:rsidR="00591CDB" w:rsidRPr="00591CDB" w:rsidRDefault="00591CDB" w:rsidP="00591CDB">
      <w:pPr>
        <w:pStyle w:val="Default"/>
        <w:jc w:val="both"/>
        <w:rPr>
          <w:rFonts w:ascii="Tahoma" w:hAnsi="Tahoma" w:cs="Tahoma"/>
          <w:b/>
          <w:sz w:val="20"/>
          <w:szCs w:val="20"/>
        </w:rPr>
      </w:pPr>
    </w:p>
    <w:p w:rsidR="00591CDB" w:rsidRPr="00581B2B" w:rsidRDefault="00591CDB" w:rsidP="00591CDB">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23</w:t>
      </w:r>
    </w:p>
    <w:p w:rsidR="00591CDB" w:rsidRDefault="00CC2163" w:rsidP="00A601AE">
      <w:pPr>
        <w:pStyle w:val="Default"/>
        <w:jc w:val="both"/>
        <w:rPr>
          <w:rFonts w:ascii="Tahoma" w:hAnsi="Tahoma" w:cs="Tahoma"/>
          <w:color w:val="auto"/>
          <w:sz w:val="20"/>
          <w:szCs w:val="20"/>
        </w:rPr>
      </w:pPr>
      <w:r>
        <w:rPr>
          <w:rFonts w:ascii="Tahoma" w:hAnsi="Tahoma" w:cs="Tahoma"/>
          <w:color w:val="auto"/>
          <w:sz w:val="20"/>
          <w:szCs w:val="20"/>
        </w:rPr>
        <w:t xml:space="preserve">Zadavatel upřesňuje, že dodavatel je oprávněn prokázat splnění kvalifikace a také zadat jednomu či více subdodavatelům části veřejné zakázky. Zadavatel trvá na požadavku provést dílo osobně svými zaměstnanci. Za své zaměstnance se pro účely Smlouvy považují také zaměstnanci subdodavatele. </w:t>
      </w:r>
    </w:p>
    <w:p w:rsidR="00866465" w:rsidRDefault="00866465" w:rsidP="00A601AE">
      <w:pPr>
        <w:pStyle w:val="Default"/>
        <w:jc w:val="both"/>
        <w:rPr>
          <w:rFonts w:ascii="Tahoma" w:hAnsi="Tahoma" w:cs="Tahoma"/>
          <w:color w:val="auto"/>
          <w:sz w:val="20"/>
          <w:szCs w:val="20"/>
        </w:rPr>
      </w:pPr>
    </w:p>
    <w:p w:rsidR="00591CDB" w:rsidRDefault="00591CDB" w:rsidP="00591CDB">
      <w:pPr>
        <w:pStyle w:val="Default"/>
        <w:jc w:val="both"/>
        <w:rPr>
          <w:rFonts w:ascii="Tahoma" w:hAnsi="Tahoma" w:cs="Tahoma"/>
          <w:b/>
          <w:sz w:val="20"/>
          <w:szCs w:val="20"/>
        </w:rPr>
      </w:pPr>
      <w:r>
        <w:rPr>
          <w:rFonts w:ascii="Tahoma" w:hAnsi="Tahoma" w:cs="Tahoma"/>
          <w:b/>
          <w:sz w:val="20"/>
          <w:szCs w:val="20"/>
        </w:rPr>
        <w:t>Dotaz uchazeče č. 24</w:t>
      </w:r>
    </w:p>
    <w:p w:rsidR="00591CDB" w:rsidRPr="00591CDB" w:rsidRDefault="00591CDB" w:rsidP="00591CDB">
      <w:pPr>
        <w:pStyle w:val="Prosttext"/>
        <w:jc w:val="both"/>
        <w:rPr>
          <w:rFonts w:ascii="Tahoma" w:hAnsi="Tahoma" w:cs="Tahoma"/>
          <w:sz w:val="20"/>
          <w:szCs w:val="20"/>
        </w:rPr>
      </w:pPr>
      <w:r w:rsidRPr="00591CDB">
        <w:rPr>
          <w:rFonts w:ascii="Tahoma" w:hAnsi="Tahoma" w:cs="Tahoma"/>
          <w:sz w:val="20"/>
          <w:szCs w:val="20"/>
        </w:rPr>
        <w:t>Výklad nabídkové ceny je i po odpovědi na dotaz č. 4 pro nás nejasný. V zadávací dokumentaci je pro účel stanovení jednotkových cen přiložena Příloha č.1 - Specifikace Nabídková cena. Podle dosud uvedeného to chápeme tak, že máme vyplnit pouze jednotkové ceny a nesmyslný jejich součet ignorovat. Do krycího listu se má ale uvést celková cena za 48 měsíců, tudíž cena v návaznosti na výkazy výměr dle Přílohy č.1 - Specifikace jednotlivých prostor a ploch a požadavků na úklid dle Přílohy č.2. Má se nějakým způsobem v nabídce doložit výpočet celkové ceny za 48 měsíců a jak?</w:t>
      </w:r>
    </w:p>
    <w:p w:rsidR="00591CDB" w:rsidRPr="00591CDB" w:rsidRDefault="00591CDB" w:rsidP="00591CDB">
      <w:pPr>
        <w:pStyle w:val="Default"/>
        <w:jc w:val="both"/>
        <w:rPr>
          <w:rFonts w:ascii="Tahoma" w:hAnsi="Tahoma" w:cs="Tahoma"/>
          <w:b/>
          <w:sz w:val="20"/>
          <w:szCs w:val="20"/>
        </w:rPr>
      </w:pPr>
    </w:p>
    <w:p w:rsidR="00591CDB" w:rsidRPr="00581B2B" w:rsidRDefault="00591CDB" w:rsidP="00591CDB">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24</w:t>
      </w:r>
    </w:p>
    <w:p w:rsidR="00CC2163" w:rsidRPr="00866465" w:rsidRDefault="00B959F0" w:rsidP="00CC2163">
      <w:pPr>
        <w:pStyle w:val="Default"/>
        <w:jc w:val="both"/>
        <w:rPr>
          <w:rFonts w:ascii="Tahoma" w:hAnsi="Tahoma" w:cs="Tahoma"/>
          <w:sz w:val="20"/>
          <w:szCs w:val="20"/>
        </w:rPr>
      </w:pPr>
      <w:r>
        <w:rPr>
          <w:rFonts w:ascii="Tahoma" w:eastAsiaTheme="minorHAnsi" w:hAnsi="Tahoma" w:cs="Tahoma"/>
          <w:sz w:val="20"/>
          <w:szCs w:val="20"/>
          <w:lang w:eastAsia="en-US"/>
        </w:rPr>
        <w:t xml:space="preserve">Viz odpověď na dotaz č. 15. </w:t>
      </w:r>
    </w:p>
    <w:p w:rsidR="00BF26A0" w:rsidRDefault="00BF26A0" w:rsidP="00BF26A0">
      <w:pPr>
        <w:pStyle w:val="Default"/>
        <w:jc w:val="both"/>
        <w:rPr>
          <w:rFonts w:ascii="Tahoma" w:hAnsi="Tahoma" w:cs="Tahoma"/>
          <w:b/>
          <w:sz w:val="20"/>
          <w:szCs w:val="20"/>
        </w:rPr>
      </w:pPr>
    </w:p>
    <w:p w:rsidR="00BF26A0" w:rsidRDefault="00BF26A0" w:rsidP="00A601AE">
      <w:pPr>
        <w:pStyle w:val="Default"/>
        <w:jc w:val="both"/>
        <w:rPr>
          <w:rFonts w:ascii="Tahoma" w:hAnsi="Tahoma" w:cs="Tahoma"/>
          <w:color w:val="auto"/>
          <w:sz w:val="20"/>
          <w:szCs w:val="20"/>
        </w:rPr>
      </w:pPr>
    </w:p>
    <w:p w:rsidR="00A601AE" w:rsidRPr="00796A54" w:rsidRDefault="005E230E" w:rsidP="00A601AE">
      <w:pPr>
        <w:pStyle w:val="Default"/>
        <w:jc w:val="both"/>
        <w:rPr>
          <w:rFonts w:ascii="Tahoma" w:hAnsi="Tahoma" w:cs="Tahoma"/>
          <w:color w:val="auto"/>
          <w:sz w:val="20"/>
          <w:szCs w:val="20"/>
        </w:rPr>
      </w:pPr>
      <w:r w:rsidRPr="00796A54">
        <w:rPr>
          <w:rFonts w:ascii="Tahoma" w:hAnsi="Tahoma" w:cs="Tahoma"/>
          <w:color w:val="auto"/>
          <w:sz w:val="20"/>
          <w:szCs w:val="20"/>
        </w:rPr>
        <w:t>S pozdravem</w:t>
      </w:r>
    </w:p>
    <w:p w:rsidR="00A068DE" w:rsidRDefault="00A068DE" w:rsidP="00E34B16">
      <w:pPr>
        <w:jc w:val="both"/>
        <w:rPr>
          <w:rFonts w:ascii="Tahoma" w:hAnsi="Tahoma" w:cs="Tahoma"/>
          <w:sz w:val="20"/>
          <w:szCs w:val="20"/>
        </w:rPr>
      </w:pPr>
    </w:p>
    <w:p w:rsidR="00DB4EF0" w:rsidRPr="00796A54" w:rsidRDefault="00DB4EF0" w:rsidP="00E34B16">
      <w:pPr>
        <w:jc w:val="both"/>
        <w:rPr>
          <w:rFonts w:ascii="Tahoma" w:hAnsi="Tahoma" w:cs="Tahoma"/>
          <w:sz w:val="20"/>
          <w:szCs w:val="20"/>
        </w:rPr>
      </w:pPr>
      <w:r w:rsidRPr="00796A54">
        <w:rPr>
          <w:rFonts w:ascii="Tahoma" w:hAnsi="Tahoma" w:cs="Tahoma"/>
          <w:sz w:val="20"/>
          <w:szCs w:val="20"/>
        </w:rPr>
        <w:t>JUDr. Jaroslav Bursík, advokát</w:t>
      </w:r>
    </w:p>
    <w:p w:rsidR="000F2E13" w:rsidRDefault="00DB4EF0" w:rsidP="00E34B16">
      <w:pPr>
        <w:jc w:val="both"/>
        <w:rPr>
          <w:rFonts w:ascii="Tahoma" w:hAnsi="Tahoma" w:cs="Tahoma"/>
          <w:sz w:val="20"/>
          <w:szCs w:val="20"/>
        </w:rPr>
      </w:pPr>
      <w:r w:rsidRPr="00796A54">
        <w:rPr>
          <w:rFonts w:ascii="Tahoma" w:hAnsi="Tahoma" w:cs="Tahoma"/>
          <w:sz w:val="20"/>
          <w:szCs w:val="20"/>
        </w:rPr>
        <w:t>v.z. zadavatele</w:t>
      </w:r>
    </w:p>
    <w:p w:rsidR="00A068DE" w:rsidRDefault="00A068DE" w:rsidP="00E34B16">
      <w:pPr>
        <w:jc w:val="both"/>
        <w:rPr>
          <w:rFonts w:ascii="Tahoma" w:hAnsi="Tahoma" w:cs="Tahoma"/>
          <w:sz w:val="20"/>
          <w:szCs w:val="20"/>
        </w:rPr>
      </w:pPr>
    </w:p>
    <w:sectPr w:rsidR="00A068DE" w:rsidSect="004E2454">
      <w:headerReference w:type="default" r:id="rId8"/>
      <w:footerReference w:type="even" r:id="rId9"/>
      <w:footerReference w:type="default" r:id="rId10"/>
      <w:headerReference w:type="first" r:id="rId11"/>
      <w:footerReference w:type="first" r:id="rId12"/>
      <w:type w:val="continuous"/>
      <w:pgSz w:w="12240" w:h="15840" w:code="1"/>
      <w:pgMar w:top="1134" w:right="1797" w:bottom="1440" w:left="179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EB1" w:rsidRDefault="00342EB1">
      <w:r>
        <w:separator/>
      </w:r>
    </w:p>
  </w:endnote>
  <w:endnote w:type="continuationSeparator" w:id="0">
    <w:p w:rsidR="00342EB1" w:rsidRDefault="00342E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Monotype Corsiva">
    <w:panose1 w:val="03010101010201010101"/>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628" w:rsidRDefault="00B642DE" w:rsidP="005F5771">
    <w:pPr>
      <w:pStyle w:val="Zpat"/>
      <w:framePr w:wrap="around" w:vAnchor="text" w:hAnchor="margin" w:xAlign="right" w:y="1"/>
      <w:rPr>
        <w:rStyle w:val="slostrnky"/>
      </w:rPr>
    </w:pPr>
    <w:r>
      <w:rPr>
        <w:rStyle w:val="slostrnky"/>
      </w:rPr>
      <w:fldChar w:fldCharType="begin"/>
    </w:r>
    <w:r w:rsidR="00854628">
      <w:rPr>
        <w:rStyle w:val="slostrnky"/>
      </w:rPr>
      <w:instrText xml:space="preserve">PAGE  </w:instrText>
    </w:r>
    <w:r>
      <w:rPr>
        <w:rStyle w:val="slostrnky"/>
      </w:rPr>
      <w:fldChar w:fldCharType="end"/>
    </w:r>
  </w:p>
  <w:p w:rsidR="00854628" w:rsidRDefault="00854628" w:rsidP="005F5771">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628" w:rsidRPr="005F5771" w:rsidRDefault="00854628" w:rsidP="005F5771">
    <w:pPr>
      <w:pStyle w:val="Zpat"/>
      <w:framePr w:wrap="around" w:vAnchor="text" w:hAnchor="margin" w:xAlign="right" w:y="1"/>
      <w:rPr>
        <w:rStyle w:val="slostrnky"/>
        <w:rFonts w:ascii="Arial" w:hAnsi="Arial" w:cs="Arial"/>
        <w:color w:val="000080"/>
        <w:sz w:val="15"/>
        <w:szCs w:val="15"/>
      </w:rPr>
    </w:pPr>
  </w:p>
  <w:p w:rsidR="00854628" w:rsidRDefault="00854628" w:rsidP="00D546E6">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628" w:rsidRDefault="00854628" w:rsidP="00A82F88">
    <w:pPr>
      <w:pStyle w:val="Zpat"/>
      <w:tabs>
        <w:tab w:val="clear" w:pos="4703"/>
        <w:tab w:val="clear" w:pos="9406"/>
      </w:tabs>
      <w:ind w:left="5760" w:firstLine="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EB1" w:rsidRDefault="00342EB1">
      <w:r>
        <w:separator/>
      </w:r>
    </w:p>
  </w:footnote>
  <w:footnote w:type="continuationSeparator" w:id="0">
    <w:p w:rsidR="00342EB1" w:rsidRDefault="00342E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628" w:rsidRPr="00964EC3" w:rsidRDefault="00854628" w:rsidP="004E2454">
    <w:pPr>
      <w:pStyle w:val="Zhlav"/>
      <w:tabs>
        <w:tab w:val="clear" w:pos="4536"/>
        <w:tab w:val="clear" w:pos="9072"/>
        <w:tab w:val="left" w:pos="362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01" w:type="dxa"/>
      <w:tblCellMar>
        <w:left w:w="70" w:type="dxa"/>
        <w:right w:w="70" w:type="dxa"/>
      </w:tblCellMar>
      <w:tblLook w:val="0000"/>
    </w:tblPr>
    <w:tblGrid>
      <w:gridCol w:w="1321"/>
      <w:gridCol w:w="3174"/>
      <w:gridCol w:w="1954"/>
      <w:gridCol w:w="2552"/>
    </w:tblGrid>
    <w:tr w:rsidR="00854628" w:rsidRPr="00F54A53">
      <w:tc>
        <w:tcPr>
          <w:tcW w:w="1321" w:type="dxa"/>
          <w:vAlign w:val="bottom"/>
        </w:tcPr>
        <w:p w:rsidR="00854628" w:rsidRPr="00F72071" w:rsidRDefault="00F152E7" w:rsidP="00400CF5">
          <w:pPr>
            <w:pStyle w:val="Zhlav"/>
            <w:rPr>
              <w:rFonts w:ascii="Arial" w:hAnsi="Arial" w:cs="Arial"/>
            </w:rPr>
          </w:pPr>
          <w:r>
            <w:rPr>
              <w:rFonts w:ascii="Arial" w:hAnsi="Arial" w:cs="Arial"/>
              <w:noProof/>
              <w:lang w:eastAsia="zh-TW"/>
            </w:rPr>
            <w:drawing>
              <wp:inline distT="0" distB="0" distL="0" distR="0">
                <wp:extent cx="571500" cy="571500"/>
                <wp:effectExtent l="19050" t="0" r="0" b="0"/>
                <wp:docPr id="1" name="obrázek 32" descr="burs-navy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descr="burs-navyblue-wmf"/>
                        <pic:cNvPicPr>
                          <a:picLocks noChangeAspect="1" noChangeArrowheads="1"/>
                        </pic:cNvPicPr>
                      </pic:nvPicPr>
                      <pic:blipFill>
                        <a:blip r:embed="rId1">
                          <a:lum bright="20000"/>
                        </a:blip>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3174" w:type="dxa"/>
          <w:tcBorders>
            <w:bottom w:val="single" w:sz="2" w:space="0" w:color="000080"/>
          </w:tcBorders>
          <w:vAlign w:val="bottom"/>
        </w:tcPr>
        <w:p w:rsidR="00854628" w:rsidRPr="00F54A53" w:rsidRDefault="00854628" w:rsidP="00400CF5">
          <w:pPr>
            <w:pStyle w:val="Zhlav"/>
            <w:spacing w:before="40"/>
            <w:rPr>
              <w:rFonts w:ascii="Arial" w:hAnsi="Arial" w:cs="Arial"/>
              <w:color w:val="000080"/>
              <w:sz w:val="16"/>
              <w:szCs w:val="16"/>
            </w:rPr>
          </w:pPr>
          <w:r w:rsidRPr="00F54A53">
            <w:rPr>
              <w:rFonts w:ascii="Arial" w:hAnsi="Arial" w:cs="Arial"/>
              <w:color w:val="000080"/>
              <w:sz w:val="16"/>
              <w:szCs w:val="16"/>
            </w:rPr>
            <w:t xml:space="preserve">JUDr. </w:t>
          </w:r>
          <w:smartTag w:uri="urn:schemas-microsoft-com:office:smarttags" w:element="PersonName">
            <w:smartTagPr>
              <w:attr w:name="ProductID" w:val="Jaroslav Burs￭k,"/>
            </w:smartTagPr>
            <w:r w:rsidRPr="00F54A53">
              <w:rPr>
                <w:rFonts w:ascii="Arial" w:hAnsi="Arial" w:cs="Arial"/>
                <w:color w:val="000080"/>
                <w:sz w:val="16"/>
                <w:szCs w:val="16"/>
              </w:rPr>
              <w:t>Jaroslav Bursík,</w:t>
            </w:r>
          </w:smartTag>
          <w:r w:rsidRPr="00F54A53">
            <w:rPr>
              <w:rFonts w:ascii="Arial" w:hAnsi="Arial" w:cs="Arial"/>
              <w:color w:val="000080"/>
              <w:sz w:val="16"/>
              <w:szCs w:val="16"/>
            </w:rPr>
            <w:t xml:space="preserve"> advokát</w:t>
          </w:r>
        </w:p>
        <w:p w:rsidR="00854628" w:rsidRPr="00F54A53" w:rsidRDefault="00854628" w:rsidP="00400CF5">
          <w:pPr>
            <w:pStyle w:val="Zhlav"/>
            <w:spacing w:before="40"/>
            <w:rPr>
              <w:rFonts w:ascii="Arial" w:hAnsi="Arial" w:cs="Arial"/>
              <w:color w:val="000080"/>
              <w:sz w:val="16"/>
              <w:szCs w:val="16"/>
            </w:rPr>
          </w:pPr>
          <w:r w:rsidRPr="00F54A53">
            <w:rPr>
              <w:rFonts w:ascii="Arial" w:hAnsi="Arial" w:cs="Arial"/>
              <w:color w:val="000080"/>
              <w:sz w:val="16"/>
              <w:szCs w:val="16"/>
            </w:rPr>
            <w:t>ČAK 09822</w:t>
          </w:r>
        </w:p>
        <w:p w:rsidR="00854628" w:rsidRPr="00F54A53" w:rsidRDefault="00854628" w:rsidP="00400CF5">
          <w:pPr>
            <w:pStyle w:val="Zhlav"/>
            <w:spacing w:before="40"/>
            <w:rPr>
              <w:rFonts w:ascii="Arial" w:hAnsi="Arial" w:cs="Arial"/>
              <w:color w:val="000080"/>
              <w:sz w:val="16"/>
              <w:szCs w:val="16"/>
            </w:rPr>
          </w:pPr>
          <w:smartTag w:uri="urn:schemas-microsoft-com:office:smarttags" w:element="PersonName">
            <w:r>
              <w:rPr>
                <w:rFonts w:ascii="Arial" w:hAnsi="Arial" w:cs="Arial"/>
                <w:color w:val="000080"/>
                <w:sz w:val="16"/>
                <w:szCs w:val="16"/>
              </w:rPr>
              <w:t>jaroslav.bursik@bursikaspol.cz</w:t>
            </w:r>
          </w:smartTag>
        </w:p>
        <w:p w:rsidR="00854628" w:rsidRPr="00F54A53" w:rsidRDefault="00854628" w:rsidP="00400CF5">
          <w:pPr>
            <w:pStyle w:val="Zhlav"/>
            <w:spacing w:before="40" w:after="120"/>
            <w:rPr>
              <w:rFonts w:ascii="Arial" w:hAnsi="Arial" w:cs="Arial"/>
              <w:color w:val="000080"/>
              <w:sz w:val="16"/>
              <w:szCs w:val="16"/>
              <w:u w:val="single"/>
            </w:rPr>
          </w:pPr>
          <w:r w:rsidRPr="00F54A53">
            <w:rPr>
              <w:rFonts w:ascii="Arial" w:hAnsi="Arial" w:cs="Arial"/>
              <w:color w:val="000080"/>
              <w:sz w:val="16"/>
              <w:szCs w:val="16"/>
            </w:rPr>
            <w:t>www.bursikaspol.cz</w:t>
          </w:r>
          <w:hyperlink r:id="rId2" w:history="1"/>
        </w:p>
      </w:tc>
      <w:tc>
        <w:tcPr>
          <w:tcW w:w="1954" w:type="dxa"/>
          <w:tcBorders>
            <w:bottom w:val="single" w:sz="2" w:space="0" w:color="000080"/>
          </w:tcBorders>
        </w:tcPr>
        <w:p w:rsidR="00854628" w:rsidRPr="00F54A53" w:rsidRDefault="00854628" w:rsidP="00400CF5">
          <w:pPr>
            <w:pStyle w:val="Zhlav"/>
            <w:rPr>
              <w:rFonts w:ascii="Arial" w:hAnsi="Arial" w:cs="Arial"/>
              <w:color w:val="000080"/>
            </w:rPr>
          </w:pPr>
        </w:p>
      </w:tc>
      <w:tc>
        <w:tcPr>
          <w:tcW w:w="2552" w:type="dxa"/>
          <w:tcBorders>
            <w:bottom w:val="single" w:sz="2" w:space="0" w:color="000080"/>
          </w:tcBorders>
          <w:vAlign w:val="bottom"/>
        </w:tcPr>
        <w:p w:rsidR="00854628" w:rsidRPr="00F54A53" w:rsidRDefault="00854628" w:rsidP="00400CF5">
          <w:pPr>
            <w:pStyle w:val="Zhlav"/>
            <w:spacing w:before="240"/>
            <w:ind w:left="-212"/>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Advokátní kancelář</w:t>
          </w:r>
          <w:r>
            <w:rPr>
              <w:rFonts w:ascii="Arial" w:hAnsi="Arial" w:cs="Arial"/>
              <w:color w:val="000080"/>
              <w:sz w:val="16"/>
              <w:szCs w:val="16"/>
            </w:rPr>
            <w:t xml:space="preserve"> </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w:t>
          </w:r>
          <w:r>
            <w:rPr>
              <w:rFonts w:ascii="Arial" w:hAnsi="Arial" w:cs="Arial"/>
              <w:color w:val="000080"/>
              <w:sz w:val="16"/>
              <w:szCs w:val="16"/>
              <w:rtl/>
              <w:lang w:bidi="he-IL"/>
            </w:rPr>
            <w:t xml:space="preserve"> </w:t>
          </w:r>
          <w:r w:rsidRPr="00F54A53">
            <w:rPr>
              <w:rFonts w:ascii="Arial" w:hAnsi="Arial" w:cs="Arial"/>
              <w:color w:val="000080"/>
              <w:sz w:val="16"/>
              <w:szCs w:val="16"/>
            </w:rPr>
            <w:t xml:space="preserve"> </w:t>
          </w:r>
          <w:r w:rsidRPr="00D30099">
            <w:rPr>
              <w:rFonts w:ascii="Arial" w:hAnsi="Arial" w:cs="Arial"/>
              <w:color w:val="000080"/>
              <w:sz w:val="16"/>
              <w:szCs w:val="16"/>
            </w:rPr>
            <w:t>Law</w:t>
          </w:r>
          <w:r>
            <w:rPr>
              <w:rFonts w:ascii="Arial" w:hAnsi="Arial" w:cs="Arial"/>
              <w:color w:val="000080"/>
              <w:sz w:val="16"/>
              <w:szCs w:val="16"/>
            </w:rPr>
            <w:t xml:space="preserve"> Office    J       Belgická 38</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120 00</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 xml:space="preserve"> Praha </w:t>
          </w:r>
          <w:r>
            <w:rPr>
              <w:rFonts w:ascii="Arial" w:hAnsi="Arial" w:cs="Arial"/>
              <w:color w:val="000080"/>
              <w:sz w:val="16"/>
              <w:szCs w:val="16"/>
            </w:rPr>
            <w:t xml:space="preserve"> 2</w:t>
          </w:r>
        </w:p>
        <w:p w:rsidR="00854628" w:rsidRPr="0013192A" w:rsidRDefault="00854628" w:rsidP="00400CF5">
          <w:pPr>
            <w:pStyle w:val="Zhlav"/>
            <w:spacing w:before="40"/>
            <w:jc w:val="right"/>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T: +420</w:t>
          </w:r>
          <w:r>
            <w:rPr>
              <w:rFonts w:ascii="Arial" w:hAnsi="Arial" w:cs="Arial"/>
              <w:color w:val="000080"/>
              <w:sz w:val="16"/>
              <w:szCs w:val="16"/>
            </w:rPr>
            <w:t> </w:t>
          </w:r>
          <w:r w:rsidRPr="0013192A">
            <w:rPr>
              <w:rFonts w:ascii="Arial" w:hAnsi="Arial" w:cs="Arial"/>
              <w:color w:val="000080"/>
              <w:sz w:val="16"/>
              <w:szCs w:val="16"/>
            </w:rPr>
            <w:t>226</w:t>
          </w:r>
          <w:r>
            <w:rPr>
              <w:rFonts w:ascii="Arial" w:hAnsi="Arial" w:cs="Arial"/>
              <w:color w:val="000080"/>
              <w:sz w:val="16"/>
              <w:szCs w:val="16"/>
            </w:rPr>
            <w:t> </w:t>
          </w:r>
          <w:r w:rsidRPr="0013192A">
            <w:rPr>
              <w:rFonts w:ascii="Arial" w:hAnsi="Arial" w:cs="Arial"/>
              <w:color w:val="000080"/>
              <w:sz w:val="16"/>
              <w:szCs w:val="16"/>
            </w:rPr>
            <w:t>223</w:t>
          </w:r>
          <w:r>
            <w:rPr>
              <w:rFonts w:ascii="Arial" w:hAnsi="Arial" w:cs="Arial"/>
              <w:color w:val="000080"/>
              <w:sz w:val="16"/>
              <w:szCs w:val="16"/>
            </w:rPr>
            <w:t xml:space="preserve"> </w:t>
          </w:r>
          <w:r w:rsidRPr="0013192A">
            <w:rPr>
              <w:rFonts w:ascii="Arial" w:hAnsi="Arial" w:cs="Arial"/>
              <w:color w:val="000080"/>
              <w:sz w:val="16"/>
              <w:szCs w:val="16"/>
            </w:rPr>
            <w:t>611</w:t>
          </w:r>
        </w:p>
        <w:p w:rsidR="00854628" w:rsidRPr="00F54A53" w:rsidRDefault="00854628" w:rsidP="00400CF5">
          <w:pPr>
            <w:pStyle w:val="Zhlav"/>
            <w:spacing w:before="40" w:after="120"/>
            <w:jc w:val="right"/>
            <w:rPr>
              <w:rFonts w:ascii="Arial" w:hAnsi="Arial" w:cs="Arial"/>
              <w:color w:val="000080"/>
            </w:rPr>
          </w:pPr>
          <w:r>
            <w:rPr>
              <w:rFonts w:ascii="Arial" w:hAnsi="Arial" w:cs="Arial"/>
              <w:color w:val="000080"/>
              <w:sz w:val="16"/>
              <w:szCs w:val="16"/>
            </w:rPr>
            <w:t xml:space="preserve">    </w:t>
          </w:r>
          <w:smartTag w:uri="urn:schemas-microsoft-com:office:smarttags" w:element="PersonName">
            <w:r>
              <w:rPr>
                <w:rFonts w:ascii="Arial" w:hAnsi="Arial" w:cs="Arial"/>
                <w:color w:val="000080"/>
                <w:sz w:val="16"/>
                <w:szCs w:val="16"/>
              </w:rPr>
              <w:t>info@bursikaspol.cz</w:t>
            </w:r>
          </w:smartTag>
        </w:p>
      </w:tc>
    </w:tr>
  </w:tbl>
  <w:p w:rsidR="00854628" w:rsidRPr="00145FC5" w:rsidRDefault="00854628" w:rsidP="00145FC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4A31529"/>
    <w:multiLevelType w:val="hybridMultilevel"/>
    <w:tmpl w:val="09A69D0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09D677EC"/>
    <w:multiLevelType w:val="hybridMultilevel"/>
    <w:tmpl w:val="D1B0D0D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0FCC2797"/>
    <w:multiLevelType w:val="hybridMultilevel"/>
    <w:tmpl w:val="297E46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nsid w:val="19B853DF"/>
    <w:multiLevelType w:val="hybridMultilevel"/>
    <w:tmpl w:val="98C2F5C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217E0490"/>
    <w:multiLevelType w:val="hybridMultilevel"/>
    <w:tmpl w:val="7708E84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nsid w:val="22664BB3"/>
    <w:multiLevelType w:val="hybridMultilevel"/>
    <w:tmpl w:val="E2E895B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494D4E"/>
    <w:multiLevelType w:val="hybridMultilevel"/>
    <w:tmpl w:val="D9E00636"/>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nsid w:val="282D00D4"/>
    <w:multiLevelType w:val="hybridMultilevel"/>
    <w:tmpl w:val="A4FE1C5A"/>
    <w:lvl w:ilvl="0" w:tplc="FC26E84A">
      <w:start w:val="1"/>
      <w:numFmt w:val="decimal"/>
      <w:lvlText w:val="%1)"/>
      <w:lvlJc w:val="left"/>
      <w:pPr>
        <w:tabs>
          <w:tab w:val="num" w:pos="720"/>
        </w:tabs>
        <w:ind w:left="720" w:hanging="360"/>
      </w:pPr>
      <w:rPr>
        <w:rFonts w:hint="default"/>
      </w:rPr>
    </w:lvl>
    <w:lvl w:ilvl="1" w:tplc="236A0288">
      <w:start w:val="1"/>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292E01AC"/>
    <w:multiLevelType w:val="hybridMultilevel"/>
    <w:tmpl w:val="486CE6AE"/>
    <w:lvl w:ilvl="0" w:tplc="78E6814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BD0023D"/>
    <w:multiLevelType w:val="hybridMultilevel"/>
    <w:tmpl w:val="81DE8624"/>
    <w:lvl w:ilvl="0" w:tplc="E0B4E88A">
      <w:start w:val="1"/>
      <w:numFmt w:val="decimal"/>
      <w:lvlText w:val="%1)"/>
      <w:lvlJc w:val="left"/>
      <w:pPr>
        <w:ind w:left="10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nsid w:val="32D83E84"/>
    <w:multiLevelType w:val="hybridMultilevel"/>
    <w:tmpl w:val="DF66C528"/>
    <w:lvl w:ilvl="0" w:tplc="89B205AC">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6E534A3"/>
    <w:multiLevelType w:val="hybridMultilevel"/>
    <w:tmpl w:val="BF12940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B96382A"/>
    <w:multiLevelType w:val="hybridMultilevel"/>
    <w:tmpl w:val="ADB4827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nsid w:val="4A96253A"/>
    <w:multiLevelType w:val="hybridMultilevel"/>
    <w:tmpl w:val="929271FE"/>
    <w:lvl w:ilvl="0" w:tplc="BC603E12">
      <w:start w:val="1"/>
      <w:numFmt w:val="decimal"/>
      <w:lvlText w:val="%1."/>
      <w:lvlJc w:val="left"/>
      <w:pPr>
        <w:ind w:left="720" w:hanging="360"/>
      </w:pPr>
      <w:rPr>
        <w:color w:val="1F497D"/>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nsid w:val="4CAD3CE7"/>
    <w:multiLevelType w:val="hybridMultilevel"/>
    <w:tmpl w:val="4DDC694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9">
    <w:nsid w:val="4FC152F7"/>
    <w:multiLevelType w:val="hybridMultilevel"/>
    <w:tmpl w:val="3E9C56D8"/>
    <w:lvl w:ilvl="0" w:tplc="53A2CD3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534A0FAA"/>
    <w:multiLevelType w:val="hybridMultilevel"/>
    <w:tmpl w:val="94446312"/>
    <w:lvl w:ilvl="0" w:tplc="71DC8584">
      <w:start w:val="1"/>
      <w:numFmt w:val="upperRoman"/>
      <w:lvlText w:val="%1."/>
      <w:lvlJc w:val="left"/>
      <w:pPr>
        <w:tabs>
          <w:tab w:val="num" w:pos="1080"/>
        </w:tabs>
        <w:ind w:left="1080" w:hanging="720"/>
      </w:pPr>
      <w:rPr>
        <w:rFonts w:hint="default"/>
      </w:rPr>
    </w:lvl>
    <w:lvl w:ilvl="1" w:tplc="0E24F9F0">
      <w:start w:val="1"/>
      <w:numFmt w:val="decimal"/>
      <w:lvlText w:val="%2)"/>
      <w:lvlJc w:val="left"/>
      <w:pPr>
        <w:tabs>
          <w:tab w:val="num" w:pos="1485"/>
        </w:tabs>
        <w:ind w:left="1485" w:hanging="405"/>
      </w:pPr>
      <w:rPr>
        <w:rFonts w:hint="default"/>
        <w:b w:val="0"/>
      </w:rPr>
    </w:lvl>
    <w:lvl w:ilvl="2" w:tplc="7C94A428">
      <w:start w:val="1"/>
      <w:numFmt w:val="bullet"/>
      <w:lvlText w:val="-"/>
      <w:lvlJc w:val="left"/>
      <w:pPr>
        <w:tabs>
          <w:tab w:val="num" w:pos="2340"/>
        </w:tabs>
        <w:ind w:left="2340" w:hanging="360"/>
      </w:pPr>
      <w:rPr>
        <w:rFonts w:ascii="Arial" w:hAnsi="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6A67990"/>
    <w:multiLevelType w:val="hybridMultilevel"/>
    <w:tmpl w:val="40FC99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952635A"/>
    <w:multiLevelType w:val="hybridMultilevel"/>
    <w:tmpl w:val="33860518"/>
    <w:lvl w:ilvl="0" w:tplc="297E1968">
      <w:start w:val="1"/>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5A495E00"/>
    <w:multiLevelType w:val="hybridMultilevel"/>
    <w:tmpl w:val="43186DD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DA5498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5F016B95"/>
    <w:multiLevelType w:val="hybridMultilevel"/>
    <w:tmpl w:val="19041B88"/>
    <w:lvl w:ilvl="0" w:tplc="3B580AF0">
      <w:start w:val="1"/>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nsid w:val="5F7A1F6C"/>
    <w:multiLevelType w:val="hybridMultilevel"/>
    <w:tmpl w:val="4C96AE90"/>
    <w:lvl w:ilvl="0" w:tplc="665A27F6">
      <w:start w:val="288"/>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7">
    <w:nsid w:val="64A54A68"/>
    <w:multiLevelType w:val="hybridMultilevel"/>
    <w:tmpl w:val="35FC846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nsid w:val="75620BDF"/>
    <w:multiLevelType w:val="hybridMultilevel"/>
    <w:tmpl w:val="B268DC38"/>
    <w:lvl w:ilvl="0" w:tplc="04090011">
      <w:start w:val="1"/>
      <w:numFmt w:val="decimal"/>
      <w:lvlText w:val="%1)"/>
      <w:lvlJc w:val="left"/>
      <w:pPr>
        <w:tabs>
          <w:tab w:val="num" w:pos="720"/>
        </w:tabs>
        <w:ind w:left="720" w:hanging="360"/>
      </w:pPr>
      <w:rPr>
        <w:rFonts w:hint="default"/>
      </w:rPr>
    </w:lvl>
    <w:lvl w:ilvl="1" w:tplc="01DCA9A0">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9">
    <w:nsid w:val="76E756AC"/>
    <w:multiLevelType w:val="hybridMultilevel"/>
    <w:tmpl w:val="ADB4827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nsid w:val="772772B1"/>
    <w:multiLevelType w:val="hybridMultilevel"/>
    <w:tmpl w:val="ADB4827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nsid w:val="7C6E5D8E"/>
    <w:multiLevelType w:val="hybridMultilevel"/>
    <w:tmpl w:val="86BE979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E1D6317"/>
    <w:multiLevelType w:val="hybridMultilevel"/>
    <w:tmpl w:val="802466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6"/>
  </w:num>
  <w:num w:numId="2">
    <w:abstractNumId w:val="24"/>
  </w:num>
  <w:num w:numId="3">
    <w:abstractNumId w:val="22"/>
  </w:num>
  <w:num w:numId="4">
    <w:abstractNumId w:val="20"/>
  </w:num>
  <w:num w:numId="5">
    <w:abstractNumId w:val="12"/>
  </w:num>
  <w:num w:numId="6">
    <w:abstractNumId w:val="28"/>
  </w:num>
  <w:num w:numId="7">
    <w:abstractNumId w:val="11"/>
  </w:num>
  <w:num w:numId="8">
    <w:abstractNumId w:val="19"/>
  </w:num>
  <w:num w:numId="9">
    <w:abstractNumId w:val="14"/>
  </w:num>
  <w:num w:numId="10">
    <w:abstractNumId w:val="23"/>
  </w:num>
  <w:num w:numId="11">
    <w:abstractNumId w:val="27"/>
  </w:num>
  <w:num w:numId="12">
    <w:abstractNumId w:val="6"/>
  </w:num>
  <w:num w:numId="13">
    <w:abstractNumId w:val="5"/>
  </w:num>
  <w:num w:numId="14">
    <w:abstractNumId w:val="8"/>
  </w:num>
  <w:num w:numId="15">
    <w:abstractNumId w:val="7"/>
  </w:num>
  <w:num w:numId="16">
    <w:abstractNumId w:val="31"/>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0"/>
  </w:num>
  <w:num w:numId="23">
    <w:abstractNumId w:val="2"/>
  </w:num>
  <w:num w:numId="24">
    <w:abstractNumId w:val="3"/>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4"/>
  </w:num>
  <w:num w:numId="28">
    <w:abstractNumId w:val="21"/>
  </w:num>
  <w:num w:numId="29">
    <w:abstractNumId w:val="18"/>
  </w:num>
  <w:num w:numId="30">
    <w:abstractNumId w:val="9"/>
  </w:num>
  <w:num w:numId="31">
    <w:abstractNumId w:val="25"/>
  </w:num>
  <w:num w:numId="32">
    <w:abstractNumId w:val="15"/>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hyphenationZone w:val="425"/>
  <w:noPunctuationKerning/>
  <w:characterSpacingControl w:val="doNotCompress"/>
  <w:footnotePr>
    <w:footnote w:id="-1"/>
    <w:footnote w:id="0"/>
  </w:footnotePr>
  <w:endnotePr>
    <w:endnote w:id="-1"/>
    <w:endnote w:id="0"/>
  </w:endnotePr>
  <w:compat>
    <w:applyBreakingRules/>
  </w:compat>
  <w:rsids>
    <w:rsidRoot w:val="00964EC3"/>
    <w:rsid w:val="00011111"/>
    <w:rsid w:val="00017BB3"/>
    <w:rsid w:val="000202DA"/>
    <w:rsid w:val="00021B61"/>
    <w:rsid w:val="00032CC8"/>
    <w:rsid w:val="00034976"/>
    <w:rsid w:val="0003685D"/>
    <w:rsid w:val="00057F45"/>
    <w:rsid w:val="00074A51"/>
    <w:rsid w:val="00080C82"/>
    <w:rsid w:val="00082B68"/>
    <w:rsid w:val="000918B3"/>
    <w:rsid w:val="000920DB"/>
    <w:rsid w:val="00093812"/>
    <w:rsid w:val="000963E3"/>
    <w:rsid w:val="000C0D51"/>
    <w:rsid w:val="000C1F34"/>
    <w:rsid w:val="000D4F7C"/>
    <w:rsid w:val="000E1A84"/>
    <w:rsid w:val="000E2B67"/>
    <w:rsid w:val="000F2E13"/>
    <w:rsid w:val="001104B1"/>
    <w:rsid w:val="00131040"/>
    <w:rsid w:val="0013192A"/>
    <w:rsid w:val="00136B6B"/>
    <w:rsid w:val="0014223D"/>
    <w:rsid w:val="00145FC5"/>
    <w:rsid w:val="00147E2A"/>
    <w:rsid w:val="00157A1C"/>
    <w:rsid w:val="001621EF"/>
    <w:rsid w:val="00173D71"/>
    <w:rsid w:val="00173E1C"/>
    <w:rsid w:val="00182B50"/>
    <w:rsid w:val="00186FF5"/>
    <w:rsid w:val="00190FD4"/>
    <w:rsid w:val="00192757"/>
    <w:rsid w:val="00194DD0"/>
    <w:rsid w:val="0019507F"/>
    <w:rsid w:val="00196210"/>
    <w:rsid w:val="001A021E"/>
    <w:rsid w:val="001B0E58"/>
    <w:rsid w:val="001C2184"/>
    <w:rsid w:val="001D06C5"/>
    <w:rsid w:val="001D36F7"/>
    <w:rsid w:val="001D63EF"/>
    <w:rsid w:val="001D6BCB"/>
    <w:rsid w:val="001E2C67"/>
    <w:rsid w:val="001F0E54"/>
    <w:rsid w:val="001F6EDB"/>
    <w:rsid w:val="001F766F"/>
    <w:rsid w:val="00203037"/>
    <w:rsid w:val="0020405E"/>
    <w:rsid w:val="002041E5"/>
    <w:rsid w:val="00205914"/>
    <w:rsid w:val="00206E53"/>
    <w:rsid w:val="00213DF1"/>
    <w:rsid w:val="00216EC6"/>
    <w:rsid w:val="00223E4F"/>
    <w:rsid w:val="00223F1B"/>
    <w:rsid w:val="00235622"/>
    <w:rsid w:val="00250EC1"/>
    <w:rsid w:val="0025148E"/>
    <w:rsid w:val="00251D5F"/>
    <w:rsid w:val="0025279A"/>
    <w:rsid w:val="0025640A"/>
    <w:rsid w:val="00257265"/>
    <w:rsid w:val="002576DF"/>
    <w:rsid w:val="002633FB"/>
    <w:rsid w:val="00270FD4"/>
    <w:rsid w:val="002718F8"/>
    <w:rsid w:val="00281323"/>
    <w:rsid w:val="00282D42"/>
    <w:rsid w:val="0029055B"/>
    <w:rsid w:val="002924D1"/>
    <w:rsid w:val="00296DB6"/>
    <w:rsid w:val="002A2C67"/>
    <w:rsid w:val="002A4F7C"/>
    <w:rsid w:val="002B1C89"/>
    <w:rsid w:val="002B374C"/>
    <w:rsid w:val="002B590C"/>
    <w:rsid w:val="002B740D"/>
    <w:rsid w:val="002D3789"/>
    <w:rsid w:val="002D4088"/>
    <w:rsid w:val="002D764C"/>
    <w:rsid w:val="002E0EFE"/>
    <w:rsid w:val="002E7646"/>
    <w:rsid w:val="003038D7"/>
    <w:rsid w:val="00304C3E"/>
    <w:rsid w:val="00311BDB"/>
    <w:rsid w:val="003133CB"/>
    <w:rsid w:val="00331CA6"/>
    <w:rsid w:val="00332407"/>
    <w:rsid w:val="00336D91"/>
    <w:rsid w:val="00342EB1"/>
    <w:rsid w:val="003448B0"/>
    <w:rsid w:val="00352148"/>
    <w:rsid w:val="00361876"/>
    <w:rsid w:val="003626FC"/>
    <w:rsid w:val="00382DC5"/>
    <w:rsid w:val="00383A47"/>
    <w:rsid w:val="003869EB"/>
    <w:rsid w:val="003A035F"/>
    <w:rsid w:val="003A2544"/>
    <w:rsid w:val="003A7737"/>
    <w:rsid w:val="003B08CE"/>
    <w:rsid w:val="003B6FEA"/>
    <w:rsid w:val="003D595B"/>
    <w:rsid w:val="003D72D6"/>
    <w:rsid w:val="003E2914"/>
    <w:rsid w:val="003E4ED7"/>
    <w:rsid w:val="003F04A7"/>
    <w:rsid w:val="0040063F"/>
    <w:rsid w:val="00400CF5"/>
    <w:rsid w:val="00400E88"/>
    <w:rsid w:val="00400FCF"/>
    <w:rsid w:val="00413C05"/>
    <w:rsid w:val="0041519C"/>
    <w:rsid w:val="00415493"/>
    <w:rsid w:val="00416DCD"/>
    <w:rsid w:val="00417CB1"/>
    <w:rsid w:val="00420531"/>
    <w:rsid w:val="004226C5"/>
    <w:rsid w:val="004407B1"/>
    <w:rsid w:val="00443DA1"/>
    <w:rsid w:val="004466D6"/>
    <w:rsid w:val="00450B4A"/>
    <w:rsid w:val="004518FE"/>
    <w:rsid w:val="00462CCE"/>
    <w:rsid w:val="00465981"/>
    <w:rsid w:val="004720E6"/>
    <w:rsid w:val="00473E83"/>
    <w:rsid w:val="00475202"/>
    <w:rsid w:val="004752C5"/>
    <w:rsid w:val="0047552F"/>
    <w:rsid w:val="00481A89"/>
    <w:rsid w:val="004915A7"/>
    <w:rsid w:val="004A2A7F"/>
    <w:rsid w:val="004B3917"/>
    <w:rsid w:val="004B4435"/>
    <w:rsid w:val="004B66AA"/>
    <w:rsid w:val="004C1F54"/>
    <w:rsid w:val="004C50B8"/>
    <w:rsid w:val="004D00E9"/>
    <w:rsid w:val="004D275D"/>
    <w:rsid w:val="004D416E"/>
    <w:rsid w:val="004D5E66"/>
    <w:rsid w:val="004D6605"/>
    <w:rsid w:val="004D6720"/>
    <w:rsid w:val="004D73B3"/>
    <w:rsid w:val="004E0648"/>
    <w:rsid w:val="004E2454"/>
    <w:rsid w:val="004E4FFB"/>
    <w:rsid w:val="004F0ABD"/>
    <w:rsid w:val="004F1490"/>
    <w:rsid w:val="005005CC"/>
    <w:rsid w:val="00500C18"/>
    <w:rsid w:val="005020E2"/>
    <w:rsid w:val="0050628C"/>
    <w:rsid w:val="00510E5F"/>
    <w:rsid w:val="00522314"/>
    <w:rsid w:val="00534A11"/>
    <w:rsid w:val="00535178"/>
    <w:rsid w:val="00544F04"/>
    <w:rsid w:val="00545390"/>
    <w:rsid w:val="00550794"/>
    <w:rsid w:val="00550ED2"/>
    <w:rsid w:val="00560B1C"/>
    <w:rsid w:val="005622DA"/>
    <w:rsid w:val="00573CC1"/>
    <w:rsid w:val="00576769"/>
    <w:rsid w:val="00581B2B"/>
    <w:rsid w:val="0058219C"/>
    <w:rsid w:val="00585F45"/>
    <w:rsid w:val="00586D9D"/>
    <w:rsid w:val="0058728C"/>
    <w:rsid w:val="00590972"/>
    <w:rsid w:val="00591AA7"/>
    <w:rsid w:val="00591CDB"/>
    <w:rsid w:val="00594564"/>
    <w:rsid w:val="005B1669"/>
    <w:rsid w:val="005B25A8"/>
    <w:rsid w:val="005B7540"/>
    <w:rsid w:val="005C189D"/>
    <w:rsid w:val="005D77F9"/>
    <w:rsid w:val="005E230E"/>
    <w:rsid w:val="005E2399"/>
    <w:rsid w:val="005F1E92"/>
    <w:rsid w:val="005F480E"/>
    <w:rsid w:val="005F5771"/>
    <w:rsid w:val="00600D32"/>
    <w:rsid w:val="00603F6F"/>
    <w:rsid w:val="00605332"/>
    <w:rsid w:val="00611937"/>
    <w:rsid w:val="00615474"/>
    <w:rsid w:val="00626E99"/>
    <w:rsid w:val="00655C7F"/>
    <w:rsid w:val="00655CAD"/>
    <w:rsid w:val="006579AE"/>
    <w:rsid w:val="006606EE"/>
    <w:rsid w:val="00687BC6"/>
    <w:rsid w:val="00687E2D"/>
    <w:rsid w:val="00690A2C"/>
    <w:rsid w:val="00690D32"/>
    <w:rsid w:val="00693548"/>
    <w:rsid w:val="006A72D7"/>
    <w:rsid w:val="006B7EEC"/>
    <w:rsid w:val="006D5239"/>
    <w:rsid w:val="006D7AC7"/>
    <w:rsid w:val="006D7F95"/>
    <w:rsid w:val="006E0905"/>
    <w:rsid w:val="006E5C9E"/>
    <w:rsid w:val="006F20D7"/>
    <w:rsid w:val="006F3BF6"/>
    <w:rsid w:val="006F5B32"/>
    <w:rsid w:val="00706406"/>
    <w:rsid w:val="00706C4B"/>
    <w:rsid w:val="007071E8"/>
    <w:rsid w:val="0071361A"/>
    <w:rsid w:val="007157BA"/>
    <w:rsid w:val="007222AC"/>
    <w:rsid w:val="0072745A"/>
    <w:rsid w:val="0073175D"/>
    <w:rsid w:val="0073391D"/>
    <w:rsid w:val="00741971"/>
    <w:rsid w:val="007452E9"/>
    <w:rsid w:val="00751336"/>
    <w:rsid w:val="00754A3B"/>
    <w:rsid w:val="00757456"/>
    <w:rsid w:val="007661CD"/>
    <w:rsid w:val="00773879"/>
    <w:rsid w:val="0078554A"/>
    <w:rsid w:val="00796A54"/>
    <w:rsid w:val="007A3D81"/>
    <w:rsid w:val="007A6600"/>
    <w:rsid w:val="007A7950"/>
    <w:rsid w:val="007B1163"/>
    <w:rsid w:val="007B29F8"/>
    <w:rsid w:val="007B4176"/>
    <w:rsid w:val="007C7726"/>
    <w:rsid w:val="007D67C0"/>
    <w:rsid w:val="007E324F"/>
    <w:rsid w:val="00801096"/>
    <w:rsid w:val="00802E25"/>
    <w:rsid w:val="00803F09"/>
    <w:rsid w:val="00806FF6"/>
    <w:rsid w:val="00815043"/>
    <w:rsid w:val="008161AD"/>
    <w:rsid w:val="00825BA7"/>
    <w:rsid w:val="00826BF6"/>
    <w:rsid w:val="0083049A"/>
    <w:rsid w:val="00833950"/>
    <w:rsid w:val="00833A2A"/>
    <w:rsid w:val="00834C82"/>
    <w:rsid w:val="00846EF9"/>
    <w:rsid w:val="0085098C"/>
    <w:rsid w:val="00854628"/>
    <w:rsid w:val="00854C2E"/>
    <w:rsid w:val="0085554A"/>
    <w:rsid w:val="00855F3E"/>
    <w:rsid w:val="00861D47"/>
    <w:rsid w:val="00861F1C"/>
    <w:rsid w:val="00866465"/>
    <w:rsid w:val="00894D51"/>
    <w:rsid w:val="008B35A5"/>
    <w:rsid w:val="008B3E1D"/>
    <w:rsid w:val="008C7B48"/>
    <w:rsid w:val="008E1B80"/>
    <w:rsid w:val="008E7E45"/>
    <w:rsid w:val="008F7E55"/>
    <w:rsid w:val="00904A77"/>
    <w:rsid w:val="009051A4"/>
    <w:rsid w:val="00943532"/>
    <w:rsid w:val="009453AA"/>
    <w:rsid w:val="009614EE"/>
    <w:rsid w:val="00962911"/>
    <w:rsid w:val="00964975"/>
    <w:rsid w:val="00964EC3"/>
    <w:rsid w:val="00985F4E"/>
    <w:rsid w:val="00997AFB"/>
    <w:rsid w:val="009A035D"/>
    <w:rsid w:val="009A4E59"/>
    <w:rsid w:val="009A5B1C"/>
    <w:rsid w:val="009B1463"/>
    <w:rsid w:val="009B60D6"/>
    <w:rsid w:val="009C49A4"/>
    <w:rsid w:val="009D254B"/>
    <w:rsid w:val="009D7377"/>
    <w:rsid w:val="00A00623"/>
    <w:rsid w:val="00A04D0F"/>
    <w:rsid w:val="00A068DE"/>
    <w:rsid w:val="00A11035"/>
    <w:rsid w:val="00A244D6"/>
    <w:rsid w:val="00A30045"/>
    <w:rsid w:val="00A403E1"/>
    <w:rsid w:val="00A42A61"/>
    <w:rsid w:val="00A44035"/>
    <w:rsid w:val="00A5066F"/>
    <w:rsid w:val="00A506B2"/>
    <w:rsid w:val="00A601AE"/>
    <w:rsid w:val="00A616D5"/>
    <w:rsid w:val="00A65D6B"/>
    <w:rsid w:val="00A65D8C"/>
    <w:rsid w:val="00A7179A"/>
    <w:rsid w:val="00A81236"/>
    <w:rsid w:val="00A81673"/>
    <w:rsid w:val="00A82F88"/>
    <w:rsid w:val="00A8714F"/>
    <w:rsid w:val="00AA1A88"/>
    <w:rsid w:val="00AA2F74"/>
    <w:rsid w:val="00AA3345"/>
    <w:rsid w:val="00AB0F8B"/>
    <w:rsid w:val="00AB3ECE"/>
    <w:rsid w:val="00AC3F0C"/>
    <w:rsid w:val="00AC539D"/>
    <w:rsid w:val="00AD00B2"/>
    <w:rsid w:val="00AD053C"/>
    <w:rsid w:val="00AD1DDA"/>
    <w:rsid w:val="00AE19EF"/>
    <w:rsid w:val="00AE2D5F"/>
    <w:rsid w:val="00AE786B"/>
    <w:rsid w:val="00AF1913"/>
    <w:rsid w:val="00AF26C7"/>
    <w:rsid w:val="00AF6DC4"/>
    <w:rsid w:val="00B01C6E"/>
    <w:rsid w:val="00B0358D"/>
    <w:rsid w:val="00B22696"/>
    <w:rsid w:val="00B26072"/>
    <w:rsid w:val="00B268BC"/>
    <w:rsid w:val="00B3392A"/>
    <w:rsid w:val="00B36FFC"/>
    <w:rsid w:val="00B435D3"/>
    <w:rsid w:val="00B47945"/>
    <w:rsid w:val="00B513BE"/>
    <w:rsid w:val="00B55FF6"/>
    <w:rsid w:val="00B5602D"/>
    <w:rsid w:val="00B642DE"/>
    <w:rsid w:val="00B7090C"/>
    <w:rsid w:val="00B733D9"/>
    <w:rsid w:val="00B770A3"/>
    <w:rsid w:val="00B85126"/>
    <w:rsid w:val="00B87AAA"/>
    <w:rsid w:val="00B959F0"/>
    <w:rsid w:val="00BA1035"/>
    <w:rsid w:val="00BA58FF"/>
    <w:rsid w:val="00BB0C98"/>
    <w:rsid w:val="00BB39B1"/>
    <w:rsid w:val="00BC5AE0"/>
    <w:rsid w:val="00BC62DE"/>
    <w:rsid w:val="00BD2D80"/>
    <w:rsid w:val="00BD3C6E"/>
    <w:rsid w:val="00BE4F10"/>
    <w:rsid w:val="00BF1788"/>
    <w:rsid w:val="00BF26A0"/>
    <w:rsid w:val="00BF35C7"/>
    <w:rsid w:val="00C07B56"/>
    <w:rsid w:val="00C16417"/>
    <w:rsid w:val="00C167CF"/>
    <w:rsid w:val="00C17FCE"/>
    <w:rsid w:val="00C3548C"/>
    <w:rsid w:val="00C35CEF"/>
    <w:rsid w:val="00C50130"/>
    <w:rsid w:val="00C5272A"/>
    <w:rsid w:val="00C5397B"/>
    <w:rsid w:val="00C64657"/>
    <w:rsid w:val="00C709C5"/>
    <w:rsid w:val="00C72109"/>
    <w:rsid w:val="00C72987"/>
    <w:rsid w:val="00C81D95"/>
    <w:rsid w:val="00C83867"/>
    <w:rsid w:val="00C84763"/>
    <w:rsid w:val="00C8794F"/>
    <w:rsid w:val="00C87F02"/>
    <w:rsid w:val="00C96A1F"/>
    <w:rsid w:val="00CA313A"/>
    <w:rsid w:val="00CC2163"/>
    <w:rsid w:val="00CD1AA4"/>
    <w:rsid w:val="00CD30BB"/>
    <w:rsid w:val="00CE6539"/>
    <w:rsid w:val="00CF04A9"/>
    <w:rsid w:val="00CF3749"/>
    <w:rsid w:val="00CF7376"/>
    <w:rsid w:val="00CF7983"/>
    <w:rsid w:val="00D01B7E"/>
    <w:rsid w:val="00D065CC"/>
    <w:rsid w:val="00D149B7"/>
    <w:rsid w:val="00D17063"/>
    <w:rsid w:val="00D25E08"/>
    <w:rsid w:val="00D3561D"/>
    <w:rsid w:val="00D41445"/>
    <w:rsid w:val="00D42547"/>
    <w:rsid w:val="00D457BC"/>
    <w:rsid w:val="00D546E6"/>
    <w:rsid w:val="00D7099A"/>
    <w:rsid w:val="00D76AF0"/>
    <w:rsid w:val="00D76B9E"/>
    <w:rsid w:val="00D87238"/>
    <w:rsid w:val="00D92D13"/>
    <w:rsid w:val="00D95B43"/>
    <w:rsid w:val="00D968A2"/>
    <w:rsid w:val="00DA00C1"/>
    <w:rsid w:val="00DA30CD"/>
    <w:rsid w:val="00DB08D2"/>
    <w:rsid w:val="00DB350A"/>
    <w:rsid w:val="00DB4EF0"/>
    <w:rsid w:val="00DD2339"/>
    <w:rsid w:val="00DD2BA5"/>
    <w:rsid w:val="00DD43DB"/>
    <w:rsid w:val="00DF3F6F"/>
    <w:rsid w:val="00DF675E"/>
    <w:rsid w:val="00E06E4A"/>
    <w:rsid w:val="00E11F16"/>
    <w:rsid w:val="00E1200F"/>
    <w:rsid w:val="00E1445E"/>
    <w:rsid w:val="00E1576B"/>
    <w:rsid w:val="00E16804"/>
    <w:rsid w:val="00E20572"/>
    <w:rsid w:val="00E30C2F"/>
    <w:rsid w:val="00E315F0"/>
    <w:rsid w:val="00E31B4A"/>
    <w:rsid w:val="00E32E2B"/>
    <w:rsid w:val="00E34B16"/>
    <w:rsid w:val="00E4365A"/>
    <w:rsid w:val="00E43BDD"/>
    <w:rsid w:val="00E4594B"/>
    <w:rsid w:val="00E55358"/>
    <w:rsid w:val="00E57BF7"/>
    <w:rsid w:val="00E71356"/>
    <w:rsid w:val="00E766E9"/>
    <w:rsid w:val="00EB42B3"/>
    <w:rsid w:val="00EB7204"/>
    <w:rsid w:val="00EB7DBA"/>
    <w:rsid w:val="00EC52B4"/>
    <w:rsid w:val="00EC5635"/>
    <w:rsid w:val="00ED1297"/>
    <w:rsid w:val="00ED3CA8"/>
    <w:rsid w:val="00EE260B"/>
    <w:rsid w:val="00EE2720"/>
    <w:rsid w:val="00EE3A3D"/>
    <w:rsid w:val="00EE61B4"/>
    <w:rsid w:val="00EF1686"/>
    <w:rsid w:val="00F01117"/>
    <w:rsid w:val="00F0323F"/>
    <w:rsid w:val="00F064D7"/>
    <w:rsid w:val="00F152E7"/>
    <w:rsid w:val="00F1720E"/>
    <w:rsid w:val="00F342A2"/>
    <w:rsid w:val="00F43EF7"/>
    <w:rsid w:val="00F449DA"/>
    <w:rsid w:val="00F51F89"/>
    <w:rsid w:val="00F523B7"/>
    <w:rsid w:val="00F57CF8"/>
    <w:rsid w:val="00F6111E"/>
    <w:rsid w:val="00F67F89"/>
    <w:rsid w:val="00F72071"/>
    <w:rsid w:val="00F72772"/>
    <w:rsid w:val="00F83776"/>
    <w:rsid w:val="00F84F20"/>
    <w:rsid w:val="00F86976"/>
    <w:rsid w:val="00F94925"/>
    <w:rsid w:val="00FB37D4"/>
    <w:rsid w:val="00FB4E84"/>
    <w:rsid w:val="00FB706F"/>
    <w:rsid w:val="00FC5A0E"/>
    <w:rsid w:val="00FC6473"/>
    <w:rsid w:val="00FD161C"/>
    <w:rsid w:val="00FD73DE"/>
    <w:rsid w:val="00FE4B43"/>
    <w:rsid w:val="00FE551A"/>
    <w:rsid w:val="00FE669D"/>
    <w:rsid w:val="00FF208C"/>
  </w:rsids>
  <m:mathPr>
    <m:mathFont m:val="Cambria Math"/>
    <m:brkBin m:val="before"/>
    <m:brkBinSub m:val="--"/>
    <m:smallFrac m:val="off"/>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45FC5"/>
    <w:rPr>
      <w:sz w:val="24"/>
      <w:szCs w:val="24"/>
    </w:rPr>
  </w:style>
  <w:style w:type="paragraph" w:styleId="Nadpis1">
    <w:name w:val="heading 1"/>
    <w:basedOn w:val="Normln"/>
    <w:next w:val="Normln"/>
    <w:link w:val="Nadpis1Char"/>
    <w:qFormat/>
    <w:rsid w:val="00F6111E"/>
    <w:pPr>
      <w:keepNext/>
      <w:jc w:val="right"/>
      <w:outlineLvl w:val="0"/>
    </w:pPr>
    <w:rPr>
      <w:rFonts w:ascii="Monotype Corsiva" w:hAnsi="Monotype Corsiva"/>
      <w:b/>
      <w:bCs/>
      <w:u w:color="0000FF"/>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825BA7"/>
    <w:pPr>
      <w:tabs>
        <w:tab w:val="center" w:pos="4536"/>
        <w:tab w:val="right" w:pos="9072"/>
      </w:tabs>
    </w:pPr>
  </w:style>
  <w:style w:type="character" w:styleId="Hypertextovodkaz">
    <w:name w:val="Hyperlink"/>
    <w:basedOn w:val="Standardnpsmoodstavce"/>
    <w:rsid w:val="00825BA7"/>
    <w:rPr>
      <w:color w:val="0000FF"/>
      <w:u w:val="single"/>
    </w:rPr>
  </w:style>
  <w:style w:type="paragraph" w:styleId="Zpat">
    <w:name w:val="footer"/>
    <w:basedOn w:val="Normln"/>
    <w:rsid w:val="00825BA7"/>
    <w:pPr>
      <w:tabs>
        <w:tab w:val="center" w:pos="4703"/>
        <w:tab w:val="right" w:pos="9406"/>
      </w:tabs>
    </w:pPr>
  </w:style>
  <w:style w:type="paragraph" w:customStyle="1" w:styleId="Standardnte">
    <w:name w:val="Standardní te"/>
    <w:rsid w:val="00EB7204"/>
    <w:pPr>
      <w:autoSpaceDE w:val="0"/>
      <w:autoSpaceDN w:val="0"/>
      <w:adjustRightInd w:val="0"/>
    </w:pPr>
    <w:rPr>
      <w:color w:val="000000"/>
      <w:sz w:val="24"/>
      <w:szCs w:val="24"/>
    </w:rPr>
  </w:style>
  <w:style w:type="character" w:styleId="slostrnky">
    <w:name w:val="page number"/>
    <w:basedOn w:val="Standardnpsmoodstavce"/>
    <w:rsid w:val="005F5771"/>
  </w:style>
  <w:style w:type="paragraph" w:styleId="Zkladntext2">
    <w:name w:val="Body Text 2"/>
    <w:basedOn w:val="Normln"/>
    <w:rsid w:val="009B1463"/>
    <w:pPr>
      <w:jc w:val="both"/>
    </w:pPr>
    <w:rPr>
      <w:szCs w:val="20"/>
    </w:rPr>
  </w:style>
  <w:style w:type="paragraph" w:customStyle="1" w:styleId="standardnte0">
    <w:name w:val="standardnte"/>
    <w:basedOn w:val="Normln"/>
    <w:rsid w:val="009B1463"/>
    <w:pPr>
      <w:spacing w:before="100" w:beforeAutospacing="1" w:after="100" w:afterAutospacing="1"/>
    </w:pPr>
    <w:rPr>
      <w:lang w:val="en-US" w:eastAsia="en-US"/>
    </w:rPr>
  </w:style>
  <w:style w:type="paragraph" w:styleId="Textbubliny">
    <w:name w:val="Balloon Text"/>
    <w:basedOn w:val="Normln"/>
    <w:semiHidden/>
    <w:rsid w:val="009614EE"/>
    <w:rPr>
      <w:rFonts w:ascii="Tahoma" w:hAnsi="Tahoma" w:cs="Tahoma"/>
      <w:sz w:val="16"/>
      <w:szCs w:val="16"/>
    </w:rPr>
  </w:style>
  <w:style w:type="character" w:customStyle="1" w:styleId="platne1">
    <w:name w:val="platne1"/>
    <w:basedOn w:val="Standardnpsmoodstavce"/>
    <w:rsid w:val="00B36FFC"/>
  </w:style>
  <w:style w:type="paragraph" w:customStyle="1" w:styleId="ZBTEXT">
    <w:name w:val="ZB TEXT"/>
    <w:basedOn w:val="Normln"/>
    <w:rsid w:val="00145FC5"/>
    <w:pPr>
      <w:spacing w:line="360" w:lineRule="auto"/>
      <w:jc w:val="both"/>
    </w:pPr>
    <w:rPr>
      <w:sz w:val="22"/>
      <w:szCs w:val="22"/>
    </w:rPr>
  </w:style>
  <w:style w:type="character" w:customStyle="1" w:styleId="ZhlavChar">
    <w:name w:val="Záhlaví Char"/>
    <w:basedOn w:val="Standardnpsmoodstavce"/>
    <w:link w:val="Zhlav"/>
    <w:locked/>
    <w:rsid w:val="00145FC5"/>
    <w:rPr>
      <w:sz w:val="24"/>
      <w:szCs w:val="24"/>
      <w:lang w:val="cs-CZ" w:eastAsia="cs-CZ" w:bidi="ar-SA"/>
    </w:rPr>
  </w:style>
  <w:style w:type="character" w:styleId="Siln">
    <w:name w:val="Strong"/>
    <w:basedOn w:val="Standardnpsmoodstavce"/>
    <w:qFormat/>
    <w:rsid w:val="007A6600"/>
    <w:rPr>
      <w:b/>
      <w:bCs/>
    </w:rPr>
  </w:style>
  <w:style w:type="character" w:customStyle="1" w:styleId="Nadpis1Char">
    <w:name w:val="Nadpis 1 Char"/>
    <w:basedOn w:val="Standardnpsmoodstavce"/>
    <w:link w:val="Nadpis1"/>
    <w:rsid w:val="00F6111E"/>
    <w:rPr>
      <w:rFonts w:ascii="Monotype Corsiva" w:hAnsi="Monotype Corsiva"/>
      <w:b/>
      <w:bCs/>
      <w:sz w:val="24"/>
      <w:szCs w:val="24"/>
      <w:u w:color="0000FF"/>
      <w:lang w:eastAsia="en-US"/>
    </w:rPr>
  </w:style>
  <w:style w:type="paragraph" w:styleId="Odstavecseseznamem">
    <w:name w:val="List Paragraph"/>
    <w:basedOn w:val="Normln"/>
    <w:uiPriority w:val="34"/>
    <w:qFormat/>
    <w:rsid w:val="00F6111E"/>
    <w:pPr>
      <w:ind w:left="720"/>
      <w:contextualSpacing/>
    </w:pPr>
  </w:style>
  <w:style w:type="paragraph" w:customStyle="1" w:styleId="Default">
    <w:name w:val="Default"/>
    <w:rsid w:val="00DB4EF0"/>
    <w:pPr>
      <w:autoSpaceDE w:val="0"/>
      <w:autoSpaceDN w:val="0"/>
      <w:adjustRightInd w:val="0"/>
    </w:pPr>
    <w:rPr>
      <w:rFonts w:ascii="Arial" w:hAnsi="Arial" w:cs="Arial"/>
      <w:color w:val="000000"/>
      <w:sz w:val="24"/>
      <w:szCs w:val="24"/>
    </w:rPr>
  </w:style>
  <w:style w:type="paragraph" w:styleId="Prosttext">
    <w:name w:val="Plain Text"/>
    <w:basedOn w:val="Normln"/>
    <w:link w:val="ProsttextChar"/>
    <w:uiPriority w:val="99"/>
    <w:unhideWhenUsed/>
    <w:rsid w:val="004B3917"/>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4B3917"/>
    <w:rPr>
      <w:rFonts w:ascii="Consolas" w:eastAsia="Calibri" w:hAnsi="Consolas" w:cs="Times New Roman"/>
      <w:sz w:val="21"/>
      <w:szCs w:val="21"/>
      <w:lang w:eastAsia="en-US"/>
    </w:rPr>
  </w:style>
  <w:style w:type="paragraph" w:customStyle="1" w:styleId="Zkladntext">
    <w:name w:val="Základní text~"/>
    <w:basedOn w:val="Normln"/>
    <w:rsid w:val="00854C2E"/>
    <w:pPr>
      <w:widowControl w:val="0"/>
      <w:tabs>
        <w:tab w:val="left" w:pos="432"/>
      </w:tabs>
      <w:spacing w:line="288" w:lineRule="auto"/>
      <w:jc w:val="both"/>
    </w:pPr>
    <w:rPr>
      <w:noProof/>
      <w:szCs w:val="20"/>
    </w:rPr>
  </w:style>
  <w:style w:type="paragraph" w:styleId="Textkomente">
    <w:name w:val="annotation text"/>
    <w:basedOn w:val="Normln"/>
    <w:link w:val="TextkomenteChar"/>
    <w:rsid w:val="004E4FFB"/>
    <w:pPr>
      <w:widowControl w:val="0"/>
      <w:suppressAutoHyphens/>
    </w:pPr>
    <w:rPr>
      <w:rFonts w:eastAsia="Arial Unicode MS" w:cs="Arial Unicode MS"/>
      <w:kern w:val="1"/>
      <w:sz w:val="20"/>
      <w:szCs w:val="20"/>
      <w:lang w:eastAsia="hi-IN" w:bidi="hi-IN"/>
    </w:rPr>
  </w:style>
  <w:style w:type="character" w:customStyle="1" w:styleId="TextkomenteChar">
    <w:name w:val="Text komentáře Char"/>
    <w:basedOn w:val="Standardnpsmoodstavce"/>
    <w:link w:val="Textkomente"/>
    <w:rsid w:val="004E4FFB"/>
    <w:rPr>
      <w:rFonts w:eastAsia="Arial Unicode MS" w:cs="Arial Unicode MS"/>
      <w:kern w:val="1"/>
      <w:lang w:eastAsia="hi-IN" w:bidi="hi-IN"/>
    </w:rPr>
  </w:style>
  <w:style w:type="character" w:styleId="Odkaznakoment">
    <w:name w:val="annotation reference"/>
    <w:basedOn w:val="Standardnpsmoodstavce"/>
    <w:rsid w:val="006579AE"/>
    <w:rPr>
      <w:sz w:val="16"/>
      <w:szCs w:val="16"/>
    </w:rPr>
  </w:style>
  <w:style w:type="paragraph" w:styleId="Pedmtkomente">
    <w:name w:val="annotation subject"/>
    <w:basedOn w:val="Textkomente"/>
    <w:next w:val="Textkomente"/>
    <w:link w:val="PedmtkomenteChar"/>
    <w:rsid w:val="00943532"/>
    <w:pPr>
      <w:widowControl/>
      <w:suppressAutoHyphens w:val="0"/>
    </w:pPr>
    <w:rPr>
      <w:rFonts w:eastAsia="Times New Roman" w:cs="Times New Roman"/>
      <w:b/>
      <w:bCs/>
      <w:kern w:val="0"/>
      <w:lang w:eastAsia="cs-CZ" w:bidi="ar-SA"/>
    </w:rPr>
  </w:style>
  <w:style w:type="character" w:customStyle="1" w:styleId="PedmtkomenteChar">
    <w:name w:val="Předmět komentáře Char"/>
    <w:basedOn w:val="TextkomenteChar"/>
    <w:link w:val="Pedmtkomente"/>
    <w:rsid w:val="00943532"/>
    <w:rPr>
      <w:b/>
      <w:bCs/>
    </w:rPr>
  </w:style>
  <w:style w:type="paragraph" w:customStyle="1" w:styleId="bntext">
    <w:name w:val="běžný text"/>
    <w:basedOn w:val="Normln"/>
    <w:rsid w:val="00F67F89"/>
    <w:pPr>
      <w:tabs>
        <w:tab w:val="left" w:pos="567"/>
        <w:tab w:val="left" w:pos="1134"/>
        <w:tab w:val="left" w:pos="1701"/>
        <w:tab w:val="left" w:pos="2268"/>
        <w:tab w:val="left" w:pos="2835"/>
        <w:tab w:val="left" w:pos="3402"/>
        <w:tab w:val="left" w:pos="3969"/>
        <w:tab w:val="left" w:pos="4536"/>
        <w:tab w:val="left" w:pos="5103"/>
        <w:tab w:val="left" w:pos="5670"/>
      </w:tabs>
      <w:spacing w:after="140" w:line="280" w:lineRule="exact"/>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divs>
    <w:div w:id="51344208">
      <w:bodyDiv w:val="1"/>
      <w:marLeft w:val="0"/>
      <w:marRight w:val="0"/>
      <w:marTop w:val="0"/>
      <w:marBottom w:val="0"/>
      <w:divBdr>
        <w:top w:val="none" w:sz="0" w:space="0" w:color="auto"/>
        <w:left w:val="none" w:sz="0" w:space="0" w:color="auto"/>
        <w:bottom w:val="none" w:sz="0" w:space="0" w:color="auto"/>
        <w:right w:val="none" w:sz="0" w:space="0" w:color="auto"/>
      </w:divBdr>
    </w:div>
    <w:div w:id="101416851">
      <w:bodyDiv w:val="1"/>
      <w:marLeft w:val="0"/>
      <w:marRight w:val="0"/>
      <w:marTop w:val="0"/>
      <w:marBottom w:val="0"/>
      <w:divBdr>
        <w:top w:val="none" w:sz="0" w:space="0" w:color="auto"/>
        <w:left w:val="none" w:sz="0" w:space="0" w:color="auto"/>
        <w:bottom w:val="none" w:sz="0" w:space="0" w:color="auto"/>
        <w:right w:val="none" w:sz="0" w:space="0" w:color="auto"/>
      </w:divBdr>
    </w:div>
    <w:div w:id="108361998">
      <w:bodyDiv w:val="1"/>
      <w:marLeft w:val="0"/>
      <w:marRight w:val="0"/>
      <w:marTop w:val="0"/>
      <w:marBottom w:val="0"/>
      <w:divBdr>
        <w:top w:val="none" w:sz="0" w:space="0" w:color="auto"/>
        <w:left w:val="none" w:sz="0" w:space="0" w:color="auto"/>
        <w:bottom w:val="none" w:sz="0" w:space="0" w:color="auto"/>
        <w:right w:val="none" w:sz="0" w:space="0" w:color="auto"/>
      </w:divBdr>
    </w:div>
    <w:div w:id="114258949">
      <w:bodyDiv w:val="1"/>
      <w:marLeft w:val="0"/>
      <w:marRight w:val="0"/>
      <w:marTop w:val="0"/>
      <w:marBottom w:val="0"/>
      <w:divBdr>
        <w:top w:val="none" w:sz="0" w:space="0" w:color="auto"/>
        <w:left w:val="none" w:sz="0" w:space="0" w:color="auto"/>
        <w:bottom w:val="none" w:sz="0" w:space="0" w:color="auto"/>
        <w:right w:val="none" w:sz="0" w:space="0" w:color="auto"/>
      </w:divBdr>
    </w:div>
    <w:div w:id="165563509">
      <w:bodyDiv w:val="1"/>
      <w:marLeft w:val="0"/>
      <w:marRight w:val="0"/>
      <w:marTop w:val="0"/>
      <w:marBottom w:val="0"/>
      <w:divBdr>
        <w:top w:val="none" w:sz="0" w:space="0" w:color="auto"/>
        <w:left w:val="none" w:sz="0" w:space="0" w:color="auto"/>
        <w:bottom w:val="none" w:sz="0" w:space="0" w:color="auto"/>
        <w:right w:val="none" w:sz="0" w:space="0" w:color="auto"/>
      </w:divBdr>
    </w:div>
    <w:div w:id="188223691">
      <w:bodyDiv w:val="1"/>
      <w:marLeft w:val="0"/>
      <w:marRight w:val="0"/>
      <w:marTop w:val="0"/>
      <w:marBottom w:val="0"/>
      <w:divBdr>
        <w:top w:val="none" w:sz="0" w:space="0" w:color="auto"/>
        <w:left w:val="none" w:sz="0" w:space="0" w:color="auto"/>
        <w:bottom w:val="none" w:sz="0" w:space="0" w:color="auto"/>
        <w:right w:val="none" w:sz="0" w:space="0" w:color="auto"/>
      </w:divBdr>
    </w:div>
    <w:div w:id="211812830">
      <w:bodyDiv w:val="1"/>
      <w:marLeft w:val="0"/>
      <w:marRight w:val="0"/>
      <w:marTop w:val="0"/>
      <w:marBottom w:val="0"/>
      <w:divBdr>
        <w:top w:val="none" w:sz="0" w:space="0" w:color="auto"/>
        <w:left w:val="none" w:sz="0" w:space="0" w:color="auto"/>
        <w:bottom w:val="none" w:sz="0" w:space="0" w:color="auto"/>
        <w:right w:val="none" w:sz="0" w:space="0" w:color="auto"/>
      </w:divBdr>
    </w:div>
    <w:div w:id="238751306">
      <w:bodyDiv w:val="1"/>
      <w:marLeft w:val="0"/>
      <w:marRight w:val="0"/>
      <w:marTop w:val="0"/>
      <w:marBottom w:val="0"/>
      <w:divBdr>
        <w:top w:val="none" w:sz="0" w:space="0" w:color="auto"/>
        <w:left w:val="none" w:sz="0" w:space="0" w:color="auto"/>
        <w:bottom w:val="none" w:sz="0" w:space="0" w:color="auto"/>
        <w:right w:val="none" w:sz="0" w:space="0" w:color="auto"/>
      </w:divBdr>
    </w:div>
    <w:div w:id="282200622">
      <w:bodyDiv w:val="1"/>
      <w:marLeft w:val="0"/>
      <w:marRight w:val="0"/>
      <w:marTop w:val="0"/>
      <w:marBottom w:val="0"/>
      <w:divBdr>
        <w:top w:val="none" w:sz="0" w:space="0" w:color="auto"/>
        <w:left w:val="none" w:sz="0" w:space="0" w:color="auto"/>
        <w:bottom w:val="none" w:sz="0" w:space="0" w:color="auto"/>
        <w:right w:val="none" w:sz="0" w:space="0" w:color="auto"/>
      </w:divBdr>
    </w:div>
    <w:div w:id="315115315">
      <w:bodyDiv w:val="1"/>
      <w:marLeft w:val="0"/>
      <w:marRight w:val="0"/>
      <w:marTop w:val="0"/>
      <w:marBottom w:val="0"/>
      <w:divBdr>
        <w:top w:val="none" w:sz="0" w:space="0" w:color="auto"/>
        <w:left w:val="none" w:sz="0" w:space="0" w:color="auto"/>
        <w:bottom w:val="none" w:sz="0" w:space="0" w:color="auto"/>
        <w:right w:val="none" w:sz="0" w:space="0" w:color="auto"/>
      </w:divBdr>
    </w:div>
    <w:div w:id="504049965">
      <w:bodyDiv w:val="1"/>
      <w:marLeft w:val="0"/>
      <w:marRight w:val="0"/>
      <w:marTop w:val="0"/>
      <w:marBottom w:val="0"/>
      <w:divBdr>
        <w:top w:val="none" w:sz="0" w:space="0" w:color="auto"/>
        <w:left w:val="none" w:sz="0" w:space="0" w:color="auto"/>
        <w:bottom w:val="none" w:sz="0" w:space="0" w:color="auto"/>
        <w:right w:val="none" w:sz="0" w:space="0" w:color="auto"/>
      </w:divBdr>
    </w:div>
    <w:div w:id="507525243">
      <w:bodyDiv w:val="1"/>
      <w:marLeft w:val="0"/>
      <w:marRight w:val="0"/>
      <w:marTop w:val="0"/>
      <w:marBottom w:val="0"/>
      <w:divBdr>
        <w:top w:val="none" w:sz="0" w:space="0" w:color="auto"/>
        <w:left w:val="none" w:sz="0" w:space="0" w:color="auto"/>
        <w:bottom w:val="none" w:sz="0" w:space="0" w:color="auto"/>
        <w:right w:val="none" w:sz="0" w:space="0" w:color="auto"/>
      </w:divBdr>
    </w:div>
    <w:div w:id="510342532">
      <w:bodyDiv w:val="1"/>
      <w:marLeft w:val="0"/>
      <w:marRight w:val="0"/>
      <w:marTop w:val="0"/>
      <w:marBottom w:val="0"/>
      <w:divBdr>
        <w:top w:val="none" w:sz="0" w:space="0" w:color="auto"/>
        <w:left w:val="none" w:sz="0" w:space="0" w:color="auto"/>
        <w:bottom w:val="none" w:sz="0" w:space="0" w:color="auto"/>
        <w:right w:val="none" w:sz="0" w:space="0" w:color="auto"/>
      </w:divBdr>
    </w:div>
    <w:div w:id="563685971">
      <w:bodyDiv w:val="1"/>
      <w:marLeft w:val="0"/>
      <w:marRight w:val="0"/>
      <w:marTop w:val="0"/>
      <w:marBottom w:val="0"/>
      <w:divBdr>
        <w:top w:val="none" w:sz="0" w:space="0" w:color="auto"/>
        <w:left w:val="none" w:sz="0" w:space="0" w:color="auto"/>
        <w:bottom w:val="none" w:sz="0" w:space="0" w:color="auto"/>
        <w:right w:val="none" w:sz="0" w:space="0" w:color="auto"/>
      </w:divBdr>
    </w:div>
    <w:div w:id="714889806">
      <w:bodyDiv w:val="1"/>
      <w:marLeft w:val="0"/>
      <w:marRight w:val="0"/>
      <w:marTop w:val="0"/>
      <w:marBottom w:val="0"/>
      <w:divBdr>
        <w:top w:val="none" w:sz="0" w:space="0" w:color="auto"/>
        <w:left w:val="none" w:sz="0" w:space="0" w:color="auto"/>
        <w:bottom w:val="none" w:sz="0" w:space="0" w:color="auto"/>
        <w:right w:val="none" w:sz="0" w:space="0" w:color="auto"/>
      </w:divBdr>
    </w:div>
    <w:div w:id="850292916">
      <w:bodyDiv w:val="1"/>
      <w:marLeft w:val="0"/>
      <w:marRight w:val="0"/>
      <w:marTop w:val="0"/>
      <w:marBottom w:val="0"/>
      <w:divBdr>
        <w:top w:val="none" w:sz="0" w:space="0" w:color="auto"/>
        <w:left w:val="none" w:sz="0" w:space="0" w:color="auto"/>
        <w:bottom w:val="none" w:sz="0" w:space="0" w:color="auto"/>
        <w:right w:val="none" w:sz="0" w:space="0" w:color="auto"/>
      </w:divBdr>
    </w:div>
    <w:div w:id="874583581">
      <w:bodyDiv w:val="1"/>
      <w:marLeft w:val="0"/>
      <w:marRight w:val="0"/>
      <w:marTop w:val="0"/>
      <w:marBottom w:val="0"/>
      <w:divBdr>
        <w:top w:val="none" w:sz="0" w:space="0" w:color="auto"/>
        <w:left w:val="none" w:sz="0" w:space="0" w:color="auto"/>
        <w:bottom w:val="none" w:sz="0" w:space="0" w:color="auto"/>
        <w:right w:val="none" w:sz="0" w:space="0" w:color="auto"/>
      </w:divBdr>
    </w:div>
    <w:div w:id="909734836">
      <w:bodyDiv w:val="1"/>
      <w:marLeft w:val="0"/>
      <w:marRight w:val="0"/>
      <w:marTop w:val="0"/>
      <w:marBottom w:val="0"/>
      <w:divBdr>
        <w:top w:val="none" w:sz="0" w:space="0" w:color="auto"/>
        <w:left w:val="none" w:sz="0" w:space="0" w:color="auto"/>
        <w:bottom w:val="none" w:sz="0" w:space="0" w:color="auto"/>
        <w:right w:val="none" w:sz="0" w:space="0" w:color="auto"/>
      </w:divBdr>
    </w:div>
    <w:div w:id="947811908">
      <w:bodyDiv w:val="1"/>
      <w:marLeft w:val="0"/>
      <w:marRight w:val="0"/>
      <w:marTop w:val="0"/>
      <w:marBottom w:val="0"/>
      <w:divBdr>
        <w:top w:val="none" w:sz="0" w:space="0" w:color="auto"/>
        <w:left w:val="none" w:sz="0" w:space="0" w:color="auto"/>
        <w:bottom w:val="none" w:sz="0" w:space="0" w:color="auto"/>
        <w:right w:val="none" w:sz="0" w:space="0" w:color="auto"/>
      </w:divBdr>
      <w:divsChild>
        <w:div w:id="181360060">
          <w:marLeft w:val="0"/>
          <w:marRight w:val="0"/>
          <w:marTop w:val="0"/>
          <w:marBottom w:val="0"/>
          <w:divBdr>
            <w:top w:val="none" w:sz="0" w:space="0" w:color="auto"/>
            <w:left w:val="none" w:sz="0" w:space="0" w:color="auto"/>
            <w:bottom w:val="none" w:sz="0" w:space="0" w:color="auto"/>
            <w:right w:val="none" w:sz="0" w:space="0" w:color="auto"/>
          </w:divBdr>
        </w:div>
      </w:divsChild>
    </w:div>
    <w:div w:id="979650537">
      <w:bodyDiv w:val="1"/>
      <w:marLeft w:val="0"/>
      <w:marRight w:val="0"/>
      <w:marTop w:val="0"/>
      <w:marBottom w:val="0"/>
      <w:divBdr>
        <w:top w:val="none" w:sz="0" w:space="0" w:color="auto"/>
        <w:left w:val="none" w:sz="0" w:space="0" w:color="auto"/>
        <w:bottom w:val="none" w:sz="0" w:space="0" w:color="auto"/>
        <w:right w:val="none" w:sz="0" w:space="0" w:color="auto"/>
      </w:divBdr>
    </w:div>
    <w:div w:id="1026904499">
      <w:bodyDiv w:val="1"/>
      <w:marLeft w:val="0"/>
      <w:marRight w:val="0"/>
      <w:marTop w:val="0"/>
      <w:marBottom w:val="0"/>
      <w:divBdr>
        <w:top w:val="none" w:sz="0" w:space="0" w:color="auto"/>
        <w:left w:val="none" w:sz="0" w:space="0" w:color="auto"/>
        <w:bottom w:val="none" w:sz="0" w:space="0" w:color="auto"/>
        <w:right w:val="none" w:sz="0" w:space="0" w:color="auto"/>
      </w:divBdr>
    </w:div>
    <w:div w:id="1041056844">
      <w:bodyDiv w:val="1"/>
      <w:marLeft w:val="0"/>
      <w:marRight w:val="0"/>
      <w:marTop w:val="0"/>
      <w:marBottom w:val="0"/>
      <w:divBdr>
        <w:top w:val="none" w:sz="0" w:space="0" w:color="auto"/>
        <w:left w:val="none" w:sz="0" w:space="0" w:color="auto"/>
        <w:bottom w:val="none" w:sz="0" w:space="0" w:color="auto"/>
        <w:right w:val="none" w:sz="0" w:space="0" w:color="auto"/>
      </w:divBdr>
    </w:div>
    <w:div w:id="1043284611">
      <w:bodyDiv w:val="1"/>
      <w:marLeft w:val="0"/>
      <w:marRight w:val="0"/>
      <w:marTop w:val="0"/>
      <w:marBottom w:val="0"/>
      <w:divBdr>
        <w:top w:val="none" w:sz="0" w:space="0" w:color="auto"/>
        <w:left w:val="none" w:sz="0" w:space="0" w:color="auto"/>
        <w:bottom w:val="none" w:sz="0" w:space="0" w:color="auto"/>
        <w:right w:val="none" w:sz="0" w:space="0" w:color="auto"/>
      </w:divBdr>
    </w:div>
    <w:div w:id="1071004487">
      <w:bodyDiv w:val="1"/>
      <w:marLeft w:val="0"/>
      <w:marRight w:val="0"/>
      <w:marTop w:val="0"/>
      <w:marBottom w:val="0"/>
      <w:divBdr>
        <w:top w:val="none" w:sz="0" w:space="0" w:color="auto"/>
        <w:left w:val="none" w:sz="0" w:space="0" w:color="auto"/>
        <w:bottom w:val="none" w:sz="0" w:space="0" w:color="auto"/>
        <w:right w:val="none" w:sz="0" w:space="0" w:color="auto"/>
      </w:divBdr>
    </w:div>
    <w:div w:id="1079402404">
      <w:bodyDiv w:val="1"/>
      <w:marLeft w:val="0"/>
      <w:marRight w:val="0"/>
      <w:marTop w:val="0"/>
      <w:marBottom w:val="0"/>
      <w:divBdr>
        <w:top w:val="none" w:sz="0" w:space="0" w:color="auto"/>
        <w:left w:val="none" w:sz="0" w:space="0" w:color="auto"/>
        <w:bottom w:val="none" w:sz="0" w:space="0" w:color="auto"/>
        <w:right w:val="none" w:sz="0" w:space="0" w:color="auto"/>
      </w:divBdr>
    </w:div>
    <w:div w:id="1102143487">
      <w:bodyDiv w:val="1"/>
      <w:marLeft w:val="0"/>
      <w:marRight w:val="0"/>
      <w:marTop w:val="0"/>
      <w:marBottom w:val="0"/>
      <w:divBdr>
        <w:top w:val="none" w:sz="0" w:space="0" w:color="auto"/>
        <w:left w:val="none" w:sz="0" w:space="0" w:color="auto"/>
        <w:bottom w:val="none" w:sz="0" w:space="0" w:color="auto"/>
        <w:right w:val="none" w:sz="0" w:space="0" w:color="auto"/>
      </w:divBdr>
    </w:div>
    <w:div w:id="1126509889">
      <w:bodyDiv w:val="1"/>
      <w:marLeft w:val="0"/>
      <w:marRight w:val="0"/>
      <w:marTop w:val="0"/>
      <w:marBottom w:val="0"/>
      <w:divBdr>
        <w:top w:val="none" w:sz="0" w:space="0" w:color="auto"/>
        <w:left w:val="none" w:sz="0" w:space="0" w:color="auto"/>
        <w:bottom w:val="none" w:sz="0" w:space="0" w:color="auto"/>
        <w:right w:val="none" w:sz="0" w:space="0" w:color="auto"/>
      </w:divBdr>
    </w:div>
    <w:div w:id="1182818761">
      <w:bodyDiv w:val="1"/>
      <w:marLeft w:val="0"/>
      <w:marRight w:val="0"/>
      <w:marTop w:val="0"/>
      <w:marBottom w:val="0"/>
      <w:divBdr>
        <w:top w:val="none" w:sz="0" w:space="0" w:color="auto"/>
        <w:left w:val="none" w:sz="0" w:space="0" w:color="auto"/>
        <w:bottom w:val="none" w:sz="0" w:space="0" w:color="auto"/>
        <w:right w:val="none" w:sz="0" w:space="0" w:color="auto"/>
      </w:divBdr>
    </w:div>
    <w:div w:id="1196696068">
      <w:bodyDiv w:val="1"/>
      <w:marLeft w:val="0"/>
      <w:marRight w:val="0"/>
      <w:marTop w:val="0"/>
      <w:marBottom w:val="0"/>
      <w:divBdr>
        <w:top w:val="none" w:sz="0" w:space="0" w:color="auto"/>
        <w:left w:val="none" w:sz="0" w:space="0" w:color="auto"/>
        <w:bottom w:val="none" w:sz="0" w:space="0" w:color="auto"/>
        <w:right w:val="none" w:sz="0" w:space="0" w:color="auto"/>
      </w:divBdr>
    </w:div>
    <w:div w:id="1233077271">
      <w:bodyDiv w:val="1"/>
      <w:marLeft w:val="0"/>
      <w:marRight w:val="0"/>
      <w:marTop w:val="0"/>
      <w:marBottom w:val="0"/>
      <w:divBdr>
        <w:top w:val="none" w:sz="0" w:space="0" w:color="auto"/>
        <w:left w:val="none" w:sz="0" w:space="0" w:color="auto"/>
        <w:bottom w:val="none" w:sz="0" w:space="0" w:color="auto"/>
        <w:right w:val="none" w:sz="0" w:space="0" w:color="auto"/>
      </w:divBdr>
    </w:div>
    <w:div w:id="1246691616">
      <w:bodyDiv w:val="1"/>
      <w:marLeft w:val="0"/>
      <w:marRight w:val="0"/>
      <w:marTop w:val="0"/>
      <w:marBottom w:val="0"/>
      <w:divBdr>
        <w:top w:val="none" w:sz="0" w:space="0" w:color="auto"/>
        <w:left w:val="none" w:sz="0" w:space="0" w:color="auto"/>
        <w:bottom w:val="none" w:sz="0" w:space="0" w:color="auto"/>
        <w:right w:val="none" w:sz="0" w:space="0" w:color="auto"/>
      </w:divBdr>
    </w:div>
    <w:div w:id="1346442977">
      <w:bodyDiv w:val="1"/>
      <w:marLeft w:val="0"/>
      <w:marRight w:val="0"/>
      <w:marTop w:val="0"/>
      <w:marBottom w:val="0"/>
      <w:divBdr>
        <w:top w:val="none" w:sz="0" w:space="0" w:color="auto"/>
        <w:left w:val="none" w:sz="0" w:space="0" w:color="auto"/>
        <w:bottom w:val="none" w:sz="0" w:space="0" w:color="auto"/>
        <w:right w:val="none" w:sz="0" w:space="0" w:color="auto"/>
      </w:divBdr>
    </w:div>
    <w:div w:id="1411342197">
      <w:bodyDiv w:val="1"/>
      <w:marLeft w:val="0"/>
      <w:marRight w:val="0"/>
      <w:marTop w:val="0"/>
      <w:marBottom w:val="0"/>
      <w:divBdr>
        <w:top w:val="none" w:sz="0" w:space="0" w:color="auto"/>
        <w:left w:val="none" w:sz="0" w:space="0" w:color="auto"/>
        <w:bottom w:val="none" w:sz="0" w:space="0" w:color="auto"/>
        <w:right w:val="none" w:sz="0" w:space="0" w:color="auto"/>
      </w:divBdr>
    </w:div>
    <w:div w:id="1455514795">
      <w:bodyDiv w:val="1"/>
      <w:marLeft w:val="0"/>
      <w:marRight w:val="0"/>
      <w:marTop w:val="0"/>
      <w:marBottom w:val="0"/>
      <w:divBdr>
        <w:top w:val="none" w:sz="0" w:space="0" w:color="auto"/>
        <w:left w:val="none" w:sz="0" w:space="0" w:color="auto"/>
        <w:bottom w:val="none" w:sz="0" w:space="0" w:color="auto"/>
        <w:right w:val="none" w:sz="0" w:space="0" w:color="auto"/>
      </w:divBdr>
    </w:div>
    <w:div w:id="1500732998">
      <w:bodyDiv w:val="1"/>
      <w:marLeft w:val="0"/>
      <w:marRight w:val="0"/>
      <w:marTop w:val="0"/>
      <w:marBottom w:val="0"/>
      <w:divBdr>
        <w:top w:val="none" w:sz="0" w:space="0" w:color="auto"/>
        <w:left w:val="none" w:sz="0" w:space="0" w:color="auto"/>
        <w:bottom w:val="none" w:sz="0" w:space="0" w:color="auto"/>
        <w:right w:val="none" w:sz="0" w:space="0" w:color="auto"/>
      </w:divBdr>
    </w:div>
    <w:div w:id="1555461127">
      <w:bodyDiv w:val="1"/>
      <w:marLeft w:val="0"/>
      <w:marRight w:val="0"/>
      <w:marTop w:val="0"/>
      <w:marBottom w:val="0"/>
      <w:divBdr>
        <w:top w:val="none" w:sz="0" w:space="0" w:color="auto"/>
        <w:left w:val="none" w:sz="0" w:space="0" w:color="auto"/>
        <w:bottom w:val="none" w:sz="0" w:space="0" w:color="auto"/>
        <w:right w:val="none" w:sz="0" w:space="0" w:color="auto"/>
      </w:divBdr>
    </w:div>
    <w:div w:id="1566917583">
      <w:bodyDiv w:val="1"/>
      <w:marLeft w:val="0"/>
      <w:marRight w:val="0"/>
      <w:marTop w:val="0"/>
      <w:marBottom w:val="0"/>
      <w:divBdr>
        <w:top w:val="none" w:sz="0" w:space="0" w:color="auto"/>
        <w:left w:val="none" w:sz="0" w:space="0" w:color="auto"/>
        <w:bottom w:val="none" w:sz="0" w:space="0" w:color="auto"/>
        <w:right w:val="none" w:sz="0" w:space="0" w:color="auto"/>
      </w:divBdr>
    </w:div>
    <w:div w:id="1621836885">
      <w:bodyDiv w:val="1"/>
      <w:marLeft w:val="0"/>
      <w:marRight w:val="0"/>
      <w:marTop w:val="0"/>
      <w:marBottom w:val="0"/>
      <w:divBdr>
        <w:top w:val="none" w:sz="0" w:space="0" w:color="auto"/>
        <w:left w:val="none" w:sz="0" w:space="0" w:color="auto"/>
        <w:bottom w:val="none" w:sz="0" w:space="0" w:color="auto"/>
        <w:right w:val="none" w:sz="0" w:space="0" w:color="auto"/>
      </w:divBdr>
    </w:div>
    <w:div w:id="1683237150">
      <w:bodyDiv w:val="1"/>
      <w:marLeft w:val="0"/>
      <w:marRight w:val="0"/>
      <w:marTop w:val="0"/>
      <w:marBottom w:val="0"/>
      <w:divBdr>
        <w:top w:val="none" w:sz="0" w:space="0" w:color="auto"/>
        <w:left w:val="none" w:sz="0" w:space="0" w:color="auto"/>
        <w:bottom w:val="none" w:sz="0" w:space="0" w:color="auto"/>
        <w:right w:val="none" w:sz="0" w:space="0" w:color="auto"/>
      </w:divBdr>
    </w:div>
    <w:div w:id="1717312579">
      <w:bodyDiv w:val="1"/>
      <w:marLeft w:val="0"/>
      <w:marRight w:val="0"/>
      <w:marTop w:val="0"/>
      <w:marBottom w:val="0"/>
      <w:divBdr>
        <w:top w:val="none" w:sz="0" w:space="0" w:color="auto"/>
        <w:left w:val="none" w:sz="0" w:space="0" w:color="auto"/>
        <w:bottom w:val="none" w:sz="0" w:space="0" w:color="auto"/>
        <w:right w:val="none" w:sz="0" w:space="0" w:color="auto"/>
      </w:divBdr>
    </w:div>
    <w:div w:id="1766422113">
      <w:bodyDiv w:val="1"/>
      <w:marLeft w:val="0"/>
      <w:marRight w:val="0"/>
      <w:marTop w:val="0"/>
      <w:marBottom w:val="0"/>
      <w:divBdr>
        <w:top w:val="none" w:sz="0" w:space="0" w:color="auto"/>
        <w:left w:val="none" w:sz="0" w:space="0" w:color="auto"/>
        <w:bottom w:val="none" w:sz="0" w:space="0" w:color="auto"/>
        <w:right w:val="none" w:sz="0" w:space="0" w:color="auto"/>
      </w:divBdr>
    </w:div>
    <w:div w:id="1906524424">
      <w:bodyDiv w:val="1"/>
      <w:marLeft w:val="0"/>
      <w:marRight w:val="0"/>
      <w:marTop w:val="0"/>
      <w:marBottom w:val="0"/>
      <w:divBdr>
        <w:top w:val="none" w:sz="0" w:space="0" w:color="auto"/>
        <w:left w:val="none" w:sz="0" w:space="0" w:color="auto"/>
        <w:bottom w:val="none" w:sz="0" w:space="0" w:color="auto"/>
        <w:right w:val="none" w:sz="0" w:space="0" w:color="auto"/>
      </w:divBdr>
    </w:div>
    <w:div w:id="1929003871">
      <w:bodyDiv w:val="1"/>
      <w:marLeft w:val="0"/>
      <w:marRight w:val="0"/>
      <w:marTop w:val="0"/>
      <w:marBottom w:val="0"/>
      <w:divBdr>
        <w:top w:val="none" w:sz="0" w:space="0" w:color="auto"/>
        <w:left w:val="none" w:sz="0" w:space="0" w:color="auto"/>
        <w:bottom w:val="none" w:sz="0" w:space="0" w:color="auto"/>
        <w:right w:val="none" w:sz="0" w:space="0" w:color="auto"/>
      </w:divBdr>
    </w:div>
    <w:div w:id="1945453072">
      <w:bodyDiv w:val="1"/>
      <w:marLeft w:val="0"/>
      <w:marRight w:val="0"/>
      <w:marTop w:val="0"/>
      <w:marBottom w:val="0"/>
      <w:divBdr>
        <w:top w:val="none" w:sz="0" w:space="0" w:color="auto"/>
        <w:left w:val="none" w:sz="0" w:space="0" w:color="auto"/>
        <w:bottom w:val="none" w:sz="0" w:space="0" w:color="auto"/>
        <w:right w:val="none" w:sz="0" w:space="0" w:color="auto"/>
      </w:divBdr>
    </w:div>
    <w:div w:id="1989893056">
      <w:bodyDiv w:val="1"/>
      <w:marLeft w:val="0"/>
      <w:marRight w:val="0"/>
      <w:marTop w:val="0"/>
      <w:marBottom w:val="0"/>
      <w:divBdr>
        <w:top w:val="none" w:sz="0" w:space="0" w:color="auto"/>
        <w:left w:val="none" w:sz="0" w:space="0" w:color="auto"/>
        <w:bottom w:val="none" w:sz="0" w:space="0" w:color="auto"/>
        <w:right w:val="none" w:sz="0" w:space="0" w:color="auto"/>
      </w:divBdr>
    </w:div>
    <w:div w:id="2026662409">
      <w:bodyDiv w:val="1"/>
      <w:marLeft w:val="0"/>
      <w:marRight w:val="0"/>
      <w:marTop w:val="0"/>
      <w:marBottom w:val="0"/>
      <w:divBdr>
        <w:top w:val="none" w:sz="0" w:space="0" w:color="auto"/>
        <w:left w:val="none" w:sz="0" w:space="0" w:color="auto"/>
        <w:bottom w:val="none" w:sz="0" w:space="0" w:color="auto"/>
        <w:right w:val="none" w:sz="0" w:space="0" w:color="auto"/>
      </w:divBdr>
    </w:div>
    <w:div w:id="2029797433">
      <w:bodyDiv w:val="1"/>
      <w:marLeft w:val="0"/>
      <w:marRight w:val="0"/>
      <w:marTop w:val="0"/>
      <w:marBottom w:val="0"/>
      <w:divBdr>
        <w:top w:val="none" w:sz="0" w:space="0" w:color="auto"/>
        <w:left w:val="none" w:sz="0" w:space="0" w:color="auto"/>
        <w:bottom w:val="none" w:sz="0" w:space="0" w:color="auto"/>
        <w:right w:val="none" w:sz="0" w:space="0" w:color="auto"/>
      </w:divBdr>
    </w:div>
    <w:div w:id="2061434902">
      <w:bodyDiv w:val="1"/>
      <w:marLeft w:val="0"/>
      <w:marRight w:val="0"/>
      <w:marTop w:val="0"/>
      <w:marBottom w:val="0"/>
      <w:divBdr>
        <w:top w:val="none" w:sz="0" w:space="0" w:color="auto"/>
        <w:left w:val="none" w:sz="0" w:space="0" w:color="auto"/>
        <w:bottom w:val="none" w:sz="0" w:space="0" w:color="auto"/>
        <w:right w:val="none" w:sz="0" w:space="0" w:color="auto"/>
      </w:divBdr>
    </w:div>
    <w:div w:id="2068339506">
      <w:bodyDiv w:val="1"/>
      <w:marLeft w:val="0"/>
      <w:marRight w:val="0"/>
      <w:marTop w:val="0"/>
      <w:marBottom w:val="0"/>
      <w:divBdr>
        <w:top w:val="none" w:sz="0" w:space="0" w:color="auto"/>
        <w:left w:val="none" w:sz="0" w:space="0" w:color="auto"/>
        <w:bottom w:val="none" w:sz="0" w:space="0" w:color="auto"/>
        <w:right w:val="none" w:sz="0" w:space="0" w:color="auto"/>
      </w:divBdr>
    </w:div>
    <w:div w:id="206891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jaroslav@bursik.biz" TargetMode="External"/><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9VrpouCQlfc6OTtZsq4ZB38npqY=</DigestValue>
    </Reference>
    <Reference URI="#idOfficeObject" Type="http://www.w3.org/2000/09/xmldsig#Object">
      <DigestMethod Algorithm="http://www.w3.org/2000/09/xmldsig#sha1"/>
      <DigestValue>J98+JPGa3W5jrFyzroQ1kzqhQek=</DigestValue>
    </Reference>
  </SignedInfo>
  <SignatureValue>
    L7m1bDk5DEOXeRfyxRGAXdIVTBqps+5XKlTB/4jRioTptsIXVrDya3oFlizHetBj0nVlO5vu
    R4LCAqvGkP6DXE4lQOEpIll6kbrQxEjvYrgYvrEa3oKkSebktFWeYBYFyrZPdtPl/tSNwr61
    EXmodN4mOllgw7kYdmrA3QGuyfPyQ9bYslskIz7XUznZERP36uKPT1WloS79ZjxP9sodCVrs
    RlltpMJvqhEpW/mvOOpnpuzWoFq/lGYTgUq5OKz6cqLTmAv6WS3cRl3eF2TJ+IZbk0qVQSt3
    Gf5qFSq7hCPbisdwXCvSrPxZsHQBty12arSYc/ebOgXm/xtJ6zB0Cw==
  </SignatureValue>
  <KeyInfo>
    <KeyValue>
      <RSAKeyValue>
        <Modulus>
            yKtD+QxWHCm59/HV63uErD+ysk5PN58TNEzJZCrENVcjTPhYugUU+IxQi+2pt1MWJUTLt68x
            98yi6l5psOxoepST0A2iVuFDZcoBUkKBlO3TPuwFJOA2b4Bq+AQq0gLUfgzR2jJ0mM2oFB4Z
            y4HcOgODFUDqMXpwboVLoZsLFDVu99/H+CAD2sUkmjLVgbEiMmeWMlYOYYhEZ0iZ0XvdK8VZ
            puBxE5MoZCg7IWwIGs7QQrxw0C07blpCbFjJzGUy/egXmnoDsM698CsjchPFAbMeibZgO0XG
            OdNeTAHn0FJlJIWIvdv9cCGx+yyRJf6fQO1NjzgWaB7UNlaPvZhWRQ==
          </Modulus>
        <Exponent>AQAB</Exponent>
      </RSAKeyValue>
    </KeyValue>
    <X509Data>
      <X509Certificate>
          MIIGszCCBZugAwIBAgIDFPkzMA0GCSqGSIb3DQEBCwUAMF8xCzAJBgNVBAYTAkNaMSwwKgYD
          VQQKDCPEjGVza8OhIHBvxaF0YSwgcy5wLiBbScSMIDQ3MTE0OTgzXTEiMCAGA1UEAxMZUG9z
          dFNpZ251bSBRdWFsaWZpZWQgQ0EgMjAeFw0xMjEwMjYxMzUyMTBaFw0xMzEwMjYxMzUyMTBa
          MIGEMQswCQYDVQQGEwJDWjE4MDYGA1UECgwvSlVEci4gSmFyb3NsYXYgQnVyc8OtaywgYWR2
          b2vDoXQgW0nEjCA2OTE4MTU2MF0xCjAIBgNVBAsTATExHzAdBgNVBAMMFkpVRHIuIEphcm9z
          bGF2IEJ1cnPDrWsxDjAMBgNVBAUTBVAzODA0MIIBIjANBgkqhkiG9w0BAQEFAAOCAQ8AMIIB
          CgKCAQEAyKtD+QxWHCm59/HV63uErD+ysk5PN58TNEzJZCrENVcjTPhYugUU+IxQi+2pt1MW
          JUTLt68x98yi6l5psOxoepST0A2iVuFDZcoBUkKBlO3TPuwFJOA2b4Bq+AQq0gLUfgzR2jJ0
          mM2oFB4Zy4HcOgODFUDqMXpwboVLoZsLFDVu99/H+CAD2sUkmjLVgbEiMmeWMlYOYYhEZ0iZ
          0XvdK8VZpuBxE5MoZCg7IWwIGs7QQrxw0C07blpCbFjJzGUy/egXmnoDsM698CsjchPFAbMe
          ibZgO0XGOdNeTAHn0FJlJIWIvdv9cCGx+yyRJf6fQO1NjzgWaB7UNlaPvZhWRQIDAQABo4ID
          UDCCA0wwTwYDVR0RBEgwRoEeamFyb3NsYXYuYnVyc2lrQGJ1cnNpa2FzcG9sLmN6oBkGCSsG
          AQQB3BkCAaAMEwoxOTk5NjQwOTUxoAkGA1UEDaACEwAwggEOBgNVHSAEggEFMIIBATCB/gYJ
          Z4EGAQQBB4FSMIHwMIHHBggrBgEFBQcCAjCBuhqBt1RlbnRvIGt2YWxpZmlrb3ZhbnkgY2Vy
          dGlmaWthdCBieWwgdnlkYW4gcG9kbGUgemFrb25hIDIyNy8yMDAwU2IuIGEgbmF2YXpueWNo
          IHByZWRwaXN1Li9UaGlzIHF1YWxpZmllZCBjZXJ0aWZpY2F0ZSB3YXMgaXNzdWVkIGFjY29y
          ZGluZyB0byBMYXcgTm8gMjI3LzIwMDBDb2xsLiBhbmQgcmVsYXRlZCByZWd1bGF0aW9uczAk
          BggrBgEFBQcCARYYaHR0cDovL3d3dy5wb3N0c2lnbnVtLmN6MBgGCCsGAQUFBwEDBAwwCjAI
          BgYEAI5GAQEwgcgGCCsGAQUFBwEBBIG7MIG4MDsGCCsGAQUFBzAChi9odHRwOi8vd3d3LnBv
          c3RzaWdudW0uY3ovY3J0L3BzcXVhbGlmaWVkY2EyLmNydDA8BggrBgEFBQcwAoYwaHR0cDov
          L3d3dzIucG9zdHNpZ251bS5jei9jcnQvcHNxdWFsaWZpZWRjYTIuY3J0MDsGCCsGAQUFBzAC
          hi9odHRwOi8vcG9zdHNpZ251bS50dGMuY3ovY3J0L3BzcXVhbGlmaWVkY2EyLmNydDAOBgNV
          HQ8BAf8EBAMCBeAwHwYDVR0jBBgwFoAUiehM34smOT7XJC4SDnrn5ifl1pcwgbEGA1UdHwSB
          qTCBpjA1oDOgMYYvaHR0cDovL3d3dy5wb3N0c2lnbnVtLmN6L2NybC9wc3F1YWxpZmllZGNh
          Mi5jcmwwNqA0oDKGMGh0dHA6Ly93d3cyLnBvc3RzaWdudW0uY3ovY3JsL3BzcXVhbGlmaWVk
          Y2EyLmNybDA1oDOgMYYvaHR0cDovL3Bvc3RzaWdudW0udHRjLmN6L2NybC9wc3F1YWxpZmll
          ZGNhMi5jcmwwHQYDVR0OBBYEFOCOWtGAP8FhHVQCpiU547koVf6jMA0GCSqGSIb3DQEBCwUA
          A4IBAQAJyXHy7jiKxrTofqogvgOBA7puXhvjYn5w2nT51X0PDt72gxfcnDbB+ocnIQbL67Pj
          1v33R4oAPongfikJHayANznncujsAKAe+46qdA0rCbS8ao/MWvTtHXNxnFveU2vMJiMKhcIA
          iNgSed8TV3lseIfFBkLViES3/wI8L0uQ5GlTWpMCVkd3+ICTOnR3tPdCht55YkVOFEGCyDTK
          mg5CBKr877VZJneqeAFW2YPTTE4vkWiQRNgS475YJ/rYA5grUMjaQVhEMM9mCi4Ky6uNE93H
          elfxkxUZaKeykxogNJq6An6ryW4EeN+TrUlf6evXbDT60PtrszD/QBJeyTIo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tjHesuC+JQpGtAyj/V2oRxCkiaI=</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eXokUcn1v43cSfeayS4g6WiKmzk=</DigestValue>
      </Reference>
      <Reference URI="/word/document.xml?ContentType=application/vnd.openxmlformats-officedocument.wordprocessingml.document.main+xml">
        <DigestMethod Algorithm="http://www.w3.org/2000/09/xmldsig#sha1"/>
        <DigestValue>GFjyJgqqbTrN+IX38dCVz0fPVzY=</DigestValue>
      </Reference>
      <Reference URI="/word/endnotes.xml?ContentType=application/vnd.openxmlformats-officedocument.wordprocessingml.endnotes+xml">
        <DigestMethod Algorithm="http://www.w3.org/2000/09/xmldsig#sha1"/>
        <DigestValue>lzzy7kAOHE3Oo5qSVo7zeu3cI8Q=</DigestValue>
      </Reference>
      <Reference URI="/word/fontTable.xml?ContentType=application/vnd.openxmlformats-officedocument.wordprocessingml.fontTable+xml">
        <DigestMethod Algorithm="http://www.w3.org/2000/09/xmldsig#sha1"/>
        <DigestValue>kcUxqenARj1B7cANbENSdnKXOB4=</DigestValue>
      </Reference>
      <Reference URI="/word/footer1.xml?ContentType=application/vnd.openxmlformats-officedocument.wordprocessingml.footer+xml">
        <DigestMethod Algorithm="http://www.w3.org/2000/09/xmldsig#sha1"/>
        <DigestValue>qxzYubv8Pw1JBcutQBV1wTS6d9I=</DigestValue>
      </Reference>
      <Reference URI="/word/footer2.xml?ContentType=application/vnd.openxmlformats-officedocument.wordprocessingml.footer+xml">
        <DigestMethod Algorithm="http://www.w3.org/2000/09/xmldsig#sha1"/>
        <DigestValue>IdlMo9AJRAaTJ5VJJEiALi7Su7U=</DigestValue>
      </Reference>
      <Reference URI="/word/footer3.xml?ContentType=application/vnd.openxmlformats-officedocument.wordprocessingml.footer+xml">
        <DigestMethod Algorithm="http://www.w3.org/2000/09/xmldsig#sha1"/>
        <DigestValue>UHyi3A7AhwunruKm94rO85j4GHM=</DigestValue>
      </Reference>
      <Reference URI="/word/footnotes.xml?ContentType=application/vnd.openxmlformats-officedocument.wordprocessingml.footnotes+xml">
        <DigestMethod Algorithm="http://www.w3.org/2000/09/xmldsig#sha1"/>
        <DigestValue>yfnLpfT8KjoKMAsYzLxtxRWJckg=</DigestValue>
      </Reference>
      <Reference URI="/word/header1.xml?ContentType=application/vnd.openxmlformats-officedocument.wordprocessingml.header+xml">
        <DigestMethod Algorithm="http://www.w3.org/2000/09/xmldsig#sha1"/>
        <DigestValue>fhywgJLKQdC4fQZ1RSWPBUaAcS0=</DigestValue>
      </Reference>
      <Reference URI="/word/header2.xml?ContentType=application/vnd.openxmlformats-officedocument.wordprocessingml.header+xml">
        <DigestMethod Algorithm="http://www.w3.org/2000/09/xmldsig#sha1"/>
        <DigestValue>a3vJ9Xd75xFLQqWnD4BxzVe658Q=</DigestValue>
      </Reference>
      <Reference URI="/word/media/image1.wmf?ContentType=image/x-wmf">
        <DigestMethod Algorithm="http://www.w3.org/2000/09/xmldsig#sha1"/>
        <DigestValue>Bc63+36SpCNFkQyN+HxVCcRGGOw=</DigestValue>
      </Reference>
      <Reference URI="/word/numbering.xml?ContentType=application/vnd.openxmlformats-officedocument.wordprocessingml.numbering+xml">
        <DigestMethod Algorithm="http://www.w3.org/2000/09/xmldsig#sha1"/>
        <DigestValue>u/AhKXcDhB/CkI+6bTBMp8nQdBY=</DigestValue>
      </Reference>
      <Reference URI="/word/settings.xml?ContentType=application/vnd.openxmlformats-officedocument.wordprocessingml.settings+xml">
        <DigestMethod Algorithm="http://www.w3.org/2000/09/xmldsig#sha1"/>
        <DigestValue>v0m/01BNEmgZ1VXqfwQv1jIMvxc=</DigestValue>
      </Reference>
      <Reference URI="/word/styles.xml?ContentType=application/vnd.openxmlformats-officedocument.wordprocessingml.styles+xml">
        <DigestMethod Algorithm="http://www.w3.org/2000/09/xmldsig#sha1"/>
        <DigestValue>qzG+gRXmZRF96On6EqEoU5JhgkE=</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Ilh+OyPmaqnmg1LagF8QvivfGOM=</DigestValue>
      </Reference>
    </Manifest>
    <SignatureProperties>
      <SignatureProperty Id="idSignatureTime" Target="#idPackageSignature">
        <mdssi:SignatureTime>
          <mdssi:Format>YYYY-MM-DDThh:mm:ssTZD</mdssi:Format>
          <mdssi:Value>2013-01-28T20:51:38Z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7FFC0-733B-40A2-AF8C-E39ECC032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563</Words>
  <Characters>3322</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AK Bursík</Company>
  <LinksUpToDate>false</LinksUpToDate>
  <CharactersWithSpaces>3878</CharactersWithSpaces>
  <SharedDoc>false</SharedDoc>
  <HLinks>
    <vt:vector size="12" baseType="variant">
      <vt:variant>
        <vt:i4>6094944</vt:i4>
      </vt:variant>
      <vt:variant>
        <vt:i4>4</vt:i4>
      </vt:variant>
      <vt:variant>
        <vt:i4>0</vt:i4>
      </vt:variant>
      <vt:variant>
        <vt:i4>5</vt:i4>
      </vt:variant>
      <vt:variant>
        <vt:lpwstr>mailto:jaroslav@bursik.biz</vt:lpwstr>
      </vt:variant>
      <vt:variant>
        <vt:lpwstr/>
      </vt:variant>
      <vt:variant>
        <vt:i4>6094944</vt:i4>
      </vt:variant>
      <vt:variant>
        <vt:i4>0</vt:i4>
      </vt:variant>
      <vt:variant>
        <vt:i4>0</vt:i4>
      </vt:variant>
      <vt:variant>
        <vt:i4>5</vt:i4>
      </vt:variant>
      <vt:variant>
        <vt:lpwstr>mailto:jaroslav@bursik.biz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dc:creator>
  <cp:lastModifiedBy>SONY J</cp:lastModifiedBy>
  <cp:revision>2</cp:revision>
  <cp:lastPrinted>2013-01-23T11:25:00Z</cp:lastPrinted>
  <dcterms:created xsi:type="dcterms:W3CDTF">2013-01-28T20:51:00Z</dcterms:created>
  <dcterms:modified xsi:type="dcterms:W3CDTF">2013-01-28T20:51:00Z</dcterms:modified>
</cp:coreProperties>
</file>