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bookmarkStart w:id="0" w:name="_GoBack"/>
            <w:bookmarkEnd w:id="0"/>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1"/>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2"/>
      <w:r w:rsidRPr="00595F12">
        <w:rPr>
          <w:rFonts w:cs="Verdana"/>
          <w:color w:val="000000"/>
          <w:sz w:val="17"/>
          <w:szCs w:val="17"/>
        </w:rPr>
        <w:fldChar w:fldCharType="end"/>
      </w:r>
    </w:p>
    <w:p w14:paraId="74A9D093" w14:textId="40132610" w:rsidR="00D01C7F" w:rsidRDefault="008A47A3" w:rsidP="008A47A3">
      <w:pPr>
        <w:tabs>
          <w:tab w:val="left" w:pos="2835"/>
        </w:tabs>
        <w:rPr>
          <w:sz w:val="17"/>
          <w:szCs w:val="17"/>
        </w:rPr>
      </w:pPr>
      <w:r w:rsidRPr="00595F12">
        <w:rPr>
          <w:sz w:val="17"/>
          <w:szCs w:val="17"/>
        </w:rPr>
        <w:t>číslo účtu:</w:t>
      </w:r>
      <w:r w:rsidR="00D01C7F" w:rsidRPr="00D01C7F">
        <w:rPr>
          <w:rFonts w:cs="Verdana"/>
          <w:color w:val="000000"/>
          <w:sz w:val="17"/>
          <w:szCs w:val="17"/>
        </w:rPr>
        <w:t xml:space="preserve"> </w:t>
      </w:r>
      <w:r w:rsidR="00D01C7F">
        <w:rPr>
          <w:rFonts w:cs="Verdana"/>
          <w:color w:val="000000"/>
          <w:sz w:val="17"/>
          <w:szCs w:val="17"/>
        </w:rPr>
        <w:t xml:space="preserve">                               </w:t>
      </w:r>
      <w:r w:rsidR="00D01C7F" w:rsidRPr="00595F12">
        <w:rPr>
          <w:rFonts w:cs="Verdana"/>
          <w:color w:val="000000"/>
          <w:sz w:val="17"/>
          <w:szCs w:val="17"/>
        </w:rPr>
        <w:fldChar w:fldCharType="begin"/>
      </w:r>
      <w:r w:rsidR="00D01C7F" w:rsidRPr="00595F12">
        <w:rPr>
          <w:rFonts w:cs="Verdana"/>
          <w:color w:val="000000"/>
          <w:sz w:val="17"/>
          <w:szCs w:val="17"/>
        </w:rPr>
        <w:instrText xml:space="preserve"> </w:instrText>
      </w:r>
      <w:r w:rsidR="00D01C7F" w:rsidRPr="00595F12">
        <w:rPr>
          <w:color w:val="000000"/>
          <w:sz w:val="17"/>
          <w:szCs w:val="17"/>
        </w:rPr>
        <w:instrText>INCLUDETEXT  "..//Pruvodka.docm" ucet</w:instrText>
      </w:r>
      <w:r w:rsidR="00D01C7F" w:rsidRPr="00595F12">
        <w:rPr>
          <w:rFonts w:cs="Verdana"/>
          <w:color w:val="000000"/>
          <w:sz w:val="17"/>
          <w:szCs w:val="17"/>
        </w:rPr>
        <w:instrText xml:space="preserve">  \* MERGEFORMAT </w:instrText>
      </w:r>
      <w:r w:rsidR="00D01C7F" w:rsidRPr="00595F12">
        <w:rPr>
          <w:rFonts w:cs="Verdana"/>
          <w:color w:val="000000"/>
          <w:sz w:val="17"/>
          <w:szCs w:val="17"/>
        </w:rPr>
        <w:fldChar w:fldCharType="separate"/>
      </w:r>
      <w:bookmarkStart w:id="3" w:name="ucet"/>
      <w:sdt>
        <w:sdtPr>
          <w:rPr>
            <w:rFonts w:cs="Verdana"/>
            <w:color w:val="000000"/>
            <w:sz w:val="17"/>
            <w:szCs w:val="17"/>
          </w:rPr>
          <w:alias w:val="číslo účtu"/>
          <w:tag w:val="číslo účtu"/>
          <w:id w:val="1798170844"/>
          <w:placeholder>
            <w:docPart w:val="D1CC700865FB4550B41FA67B3FFD7F79"/>
          </w:placeholder>
        </w:sdtPr>
        <w:sdtEndPr>
          <w:rPr>
            <w:rFonts w:cs="Times New Roman"/>
            <w:color w:val="auto"/>
          </w:rPr>
        </w:sdtEndPr>
        <w:sdtContent>
          <w:r w:rsidR="00D01C7F" w:rsidRPr="001F6460">
            <w:rPr>
              <w:rFonts w:cs="Verdana"/>
              <w:color w:val="000000"/>
              <w:sz w:val="17"/>
              <w:szCs w:val="17"/>
            </w:rPr>
            <w:fldChar w:fldCharType="begin"/>
          </w:r>
          <w:r w:rsidR="00D01C7F" w:rsidRPr="001F6460">
            <w:rPr>
              <w:rFonts w:cs="Verdana"/>
              <w:color w:val="000000"/>
              <w:sz w:val="17"/>
              <w:szCs w:val="17"/>
            </w:rPr>
            <w:instrText xml:space="preserve"> INCLUDETEXT  "..//Pruvodka.docm" email  \* MERGEFORMAT </w:instrText>
          </w:r>
          <w:r w:rsidR="00D01C7F"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6712AA917977428E99908421A0B46CC2"/>
              </w:placeholder>
            </w:sdtPr>
            <w:sdtEndPr/>
            <w:sdtContent>
              <w:r w:rsidR="00D01C7F" w:rsidRPr="001F6460">
                <w:rPr>
                  <w:rFonts w:cs="Verdana"/>
                  <w:color w:val="000000"/>
                  <w:sz w:val="17"/>
                  <w:szCs w:val="17"/>
                </w:rPr>
                <w:t>19-1621511/0100</w:t>
              </w:r>
            </w:sdtContent>
          </w:sdt>
          <w:r w:rsidR="00D01C7F" w:rsidRPr="001F6460">
            <w:rPr>
              <w:rFonts w:cs="Verdana"/>
              <w:color w:val="000000"/>
              <w:sz w:val="17"/>
              <w:szCs w:val="17"/>
            </w:rPr>
            <w:fldChar w:fldCharType="end"/>
          </w:r>
        </w:sdtContent>
      </w:sdt>
      <w:bookmarkEnd w:id="3"/>
      <w:r w:rsidR="00D01C7F" w:rsidRPr="00595F12">
        <w:rPr>
          <w:rFonts w:cs="Verdana"/>
          <w:color w:val="000000"/>
          <w:sz w:val="17"/>
          <w:szCs w:val="17"/>
        </w:rPr>
        <w:fldChar w:fldCharType="end"/>
      </w:r>
    </w:p>
    <w:p w14:paraId="53D316AD" w14:textId="2FB73412" w:rsidR="008A47A3" w:rsidRPr="00595F12" w:rsidRDefault="00D01C7F" w:rsidP="008A47A3">
      <w:pPr>
        <w:tabs>
          <w:tab w:val="left" w:pos="2835"/>
        </w:tabs>
        <w:rPr>
          <w:sz w:val="17"/>
          <w:szCs w:val="17"/>
        </w:rPr>
      </w:pPr>
      <w:r w:rsidRPr="00130CC6">
        <w:rPr>
          <w:sz w:val="17"/>
          <w:szCs w:val="17"/>
        </w:rPr>
        <w:t>ID dat. schránky:</w:t>
      </w:r>
      <w:r w:rsidR="008A47A3" w:rsidRPr="00130CC6">
        <w:rPr>
          <w:sz w:val="17"/>
          <w:szCs w:val="17"/>
        </w:rPr>
        <w:tab/>
      </w:r>
      <w:r w:rsidRPr="00130CC6">
        <w:rPr>
          <w:rFonts w:cs="Verdana"/>
          <w:color w:val="000000"/>
          <w:sz w:val="17"/>
          <w:szCs w:val="17"/>
        </w:rPr>
        <w:t>2umb8hk</w:t>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5ED789A" w14:textId="49EBA0BC" w:rsidR="00D01C7F" w:rsidRDefault="00A47581" w:rsidP="00A47581">
      <w:pPr>
        <w:tabs>
          <w:tab w:val="left" w:pos="2835"/>
        </w:tabs>
        <w:rPr>
          <w:sz w:val="17"/>
          <w:szCs w:val="17"/>
        </w:rPr>
      </w:pPr>
      <w:r w:rsidRPr="00C720AB">
        <w:rPr>
          <w:sz w:val="17"/>
          <w:szCs w:val="17"/>
        </w:rPr>
        <w:t>bankovní spojení:</w:t>
      </w:r>
      <w:r w:rsidR="00D01C7F">
        <w:rPr>
          <w:sz w:val="17"/>
          <w:szCs w:val="17"/>
        </w:rPr>
        <w:t xml:space="preserve">                     </w:t>
      </w:r>
      <w:r w:rsidR="00D01C7F" w:rsidRPr="00D01C7F">
        <w:rPr>
          <w:sz w:val="17"/>
          <w:szCs w:val="17"/>
        </w:rPr>
        <w:t xml:space="preserve"> </w:t>
      </w:r>
      <w:sdt>
        <w:sdtPr>
          <w:rPr>
            <w:sz w:val="17"/>
            <w:szCs w:val="17"/>
          </w:rPr>
          <w:id w:val="942188131"/>
          <w:placeholder>
            <w:docPart w:val="688EB76C0C2745EAA7F7F2B4D784CB10"/>
          </w:placeholder>
          <w:showingPlcHdr/>
        </w:sdtPr>
        <w:sdtEndPr/>
        <w:sdtContent>
          <w:r w:rsidR="00D01C7F" w:rsidRPr="00EF66B8">
            <w:rPr>
              <w:rStyle w:val="Zstupntext"/>
              <w:sz w:val="17"/>
              <w:szCs w:val="17"/>
              <w:shd w:val="clear" w:color="auto" w:fill="FABF8F" w:themeFill="accent6" w:themeFillTint="99"/>
            </w:rPr>
            <w:t>Klikněte sem a zadejte text.</w:t>
          </w:r>
        </w:sdtContent>
      </w:sdt>
    </w:p>
    <w:p w14:paraId="58DD6DB7" w14:textId="1F4B45A7" w:rsidR="00A47581" w:rsidRPr="00C720AB" w:rsidRDefault="00D01C7F" w:rsidP="00A47581">
      <w:pPr>
        <w:tabs>
          <w:tab w:val="left" w:pos="2835"/>
        </w:tabs>
        <w:rPr>
          <w:sz w:val="17"/>
          <w:szCs w:val="17"/>
        </w:rPr>
      </w:pPr>
      <w:r w:rsidRPr="00130CC6">
        <w:rPr>
          <w:sz w:val="17"/>
          <w:szCs w:val="17"/>
        </w:rPr>
        <w:t>ID dat. schránky:</w:t>
      </w:r>
      <w:r w:rsidR="00A47581"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00A47581"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4" w:name="_Ref374530598"/>
    </w:p>
    <w:bookmarkEnd w:id="4"/>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50B3073"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C95C4E">
        <w:rPr>
          <w:sz w:val="17"/>
          <w:szCs w:val="17"/>
          <w:lang w:eastAsia="ar-SA"/>
        </w:rPr>
        <w:t xml:space="preserve"> zadávaném v otevřeném</w:t>
      </w:r>
      <w:r w:rsidR="008A47A3">
        <w:rPr>
          <w:sz w:val="17"/>
          <w:szCs w:val="17"/>
          <w:lang w:eastAsia="ar-SA"/>
        </w:rPr>
        <w:t xml:space="preserve"> </w:t>
      </w:r>
      <w:r w:rsidR="00C95C4E">
        <w:rPr>
          <w:sz w:val="17"/>
          <w:szCs w:val="17"/>
          <w:lang w:eastAsia="ar-SA"/>
        </w:rPr>
        <w:t>na</w:t>
      </w:r>
      <w:r w:rsidR="008A47A3">
        <w:rPr>
          <w:sz w:val="17"/>
          <w:szCs w:val="17"/>
          <w:lang w:eastAsia="ar-SA"/>
        </w:rPr>
        <w:t>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5"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r w:rsidR="00771F91" w:rsidRPr="00771F91">
            <w:rPr>
              <w:b/>
              <w:sz w:val="17"/>
              <w:szCs w:val="17"/>
              <w:lang w:eastAsia="ar-SA"/>
            </w:rPr>
            <w:t xml:space="preserve">Novostavba domova pro </w:t>
          </w:r>
          <w:proofErr w:type="gramStart"/>
          <w:r w:rsidR="00771F91" w:rsidRPr="00771F91">
            <w:rPr>
              <w:b/>
              <w:sz w:val="17"/>
              <w:szCs w:val="17"/>
              <w:lang w:eastAsia="ar-SA"/>
            </w:rPr>
            <w:t>seniory - Nový</w:t>
          </w:r>
          <w:proofErr w:type="gramEnd"/>
          <w:r w:rsidR="00771F91" w:rsidRPr="00771F91">
            <w:rPr>
              <w:b/>
              <w:sz w:val="17"/>
              <w:szCs w:val="17"/>
              <w:lang w:eastAsia="ar-SA"/>
            </w:rPr>
            <w:t xml:space="preserve"> Bydžov</w:t>
          </w:r>
          <w:r w:rsidR="00771F91">
            <w:rPr>
              <w:b/>
              <w:sz w:val="17"/>
              <w:szCs w:val="17"/>
              <w:lang w:eastAsia="ar-SA"/>
            </w:rPr>
            <w:t>“</w:t>
          </w:r>
        </w:sdtContent>
      </w:sdt>
      <w:bookmarkEnd w:id="5"/>
      <w:r w:rsidRPr="00C720AB">
        <w:rPr>
          <w:sz w:val="17"/>
          <w:szCs w:val="17"/>
          <w:lang w:eastAsia="ar-SA"/>
        </w:rPr>
        <w:t xml:space="preserve"> </w:t>
      </w:r>
      <w:r w:rsidR="00953422">
        <w:rPr>
          <w:sz w:val="17"/>
          <w:szCs w:val="17"/>
          <w:lang w:eastAsia="ar-SA"/>
        </w:rPr>
        <w:t>(dále jen „zakázka“)</w:t>
      </w:r>
      <w:r w:rsidR="00F9664E">
        <w:rPr>
          <w:sz w:val="17"/>
          <w:szCs w:val="17"/>
          <w:lang w:eastAsia="ar-SA"/>
        </w:rPr>
        <w:t xml:space="preserve"> financovaného z Evropských fondů prostřednictvím Národního plánu obnovy (dále jen „NPO“)</w:t>
      </w:r>
      <w:r w:rsidR="00953422">
        <w:rPr>
          <w:sz w:val="17"/>
          <w:szCs w:val="17"/>
          <w:lang w:eastAsia="ar-SA"/>
        </w:rPr>
        <w:t>.</w:t>
      </w:r>
    </w:p>
    <w:p w14:paraId="1E5853FC" w14:textId="77777777" w:rsidR="003732D2" w:rsidRPr="006862C6" w:rsidRDefault="003732D2" w:rsidP="003732D2">
      <w:pPr>
        <w:pStyle w:val="rove2-slovantext"/>
        <w:spacing w:after="0"/>
        <w:rPr>
          <w:rFonts w:cs="Verdana"/>
          <w:bCs/>
          <w:sz w:val="17"/>
          <w:szCs w:val="17"/>
          <w:lang w:eastAsia="ar-SA"/>
        </w:rPr>
      </w:pPr>
      <w:bookmarkStart w:id="6"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6"/>
    </w:p>
    <w:p w14:paraId="21724792" w14:textId="77777777" w:rsidR="004610C0" w:rsidRPr="00C720AB" w:rsidRDefault="004610C0" w:rsidP="00CA1FAB">
      <w:pPr>
        <w:pStyle w:val="rove1-slolnku"/>
        <w:rPr>
          <w:sz w:val="17"/>
          <w:szCs w:val="17"/>
        </w:rPr>
      </w:pPr>
      <w:bookmarkStart w:id="7" w:name="_Ref374529472"/>
    </w:p>
    <w:bookmarkEnd w:id="7"/>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7A8DE80C" w:rsidR="00EE3E98" w:rsidRPr="000D0F51" w:rsidRDefault="00EE3E98" w:rsidP="000D0F51">
      <w:pPr>
        <w:pStyle w:val="rove2-slovantext"/>
        <w:rPr>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641B93">
        <w:rPr>
          <w:b/>
          <w:bCs/>
          <w:sz w:val="17"/>
          <w:szCs w:val="17"/>
        </w:rPr>
        <w:t xml:space="preserve">stavební práce </w:t>
      </w:r>
      <w:r w:rsidR="000D0F51" w:rsidRPr="00641B93">
        <w:rPr>
          <w:b/>
          <w:bCs/>
          <w:sz w:val="17"/>
          <w:szCs w:val="17"/>
        </w:rPr>
        <w:t>související s</w:t>
      </w:r>
      <w:r w:rsidR="00C95C4E" w:rsidRPr="00641B93">
        <w:rPr>
          <w:b/>
          <w:bCs/>
          <w:sz w:val="17"/>
          <w:szCs w:val="17"/>
        </w:rPr>
        <w:t> novostavbou budovy Domova pro seniory v Novém Bydžově</w:t>
      </w:r>
      <w:r w:rsidR="00C95C4E" w:rsidRPr="00C95C4E">
        <w:rPr>
          <w:sz w:val="17"/>
          <w:szCs w:val="17"/>
        </w:rPr>
        <w:t xml:space="preserve"> </w:t>
      </w:r>
      <w:r w:rsidR="006F3657" w:rsidRPr="008A47A3">
        <w:rPr>
          <w:sz w:val="17"/>
          <w:szCs w:val="17"/>
        </w:rPr>
        <w:t xml:space="preserve">(dále jen „budova“), </w:t>
      </w:r>
      <w:r w:rsidR="000D0F51" w:rsidRPr="000D0F51">
        <w:rPr>
          <w:sz w:val="17"/>
          <w:szCs w:val="17"/>
        </w:rPr>
        <w:t xml:space="preserve">které spočívají ve vybudování </w:t>
      </w:r>
      <w:r w:rsidR="00C95C4E">
        <w:rPr>
          <w:sz w:val="17"/>
          <w:szCs w:val="17"/>
        </w:rPr>
        <w:t>4 na sebe navazujících funkčních křídel</w:t>
      </w:r>
      <w:r w:rsidR="000D0F51" w:rsidRPr="000D0F51">
        <w:rPr>
          <w:sz w:val="17"/>
          <w:szCs w:val="17"/>
        </w:rPr>
        <w:t xml:space="preserve"> </w:t>
      </w:r>
      <w:r w:rsidR="00C95C4E" w:rsidRPr="00C95C4E">
        <w:rPr>
          <w:sz w:val="17"/>
          <w:szCs w:val="17"/>
        </w:rPr>
        <w:t xml:space="preserve">pro celkem 51 klientů </w:t>
      </w:r>
      <w:r w:rsidR="00C95C4E">
        <w:rPr>
          <w:sz w:val="17"/>
          <w:szCs w:val="17"/>
        </w:rPr>
        <w:t>spojených společným centrálním jádrem</w:t>
      </w:r>
      <w:r w:rsidR="008A47A3" w:rsidRPr="008A47A3">
        <w:rPr>
          <w:bCs/>
          <w:sz w:val="17"/>
          <w:szCs w:val="17"/>
        </w:rPr>
        <w:t xml:space="preserve">. </w:t>
      </w:r>
      <w:r w:rsidR="00C95C4E" w:rsidRPr="00C95C4E">
        <w:rPr>
          <w:bCs/>
          <w:sz w:val="17"/>
          <w:szCs w:val="17"/>
        </w:rPr>
        <w:t>Součástí výstavby je také úprava přilehlého pozemku a výstavba komunikace včetně parkoviště</w:t>
      </w:r>
      <w:r w:rsidR="00C95C4E" w:rsidRPr="00C95C4E">
        <w:rPr>
          <w:sz w:val="17"/>
          <w:szCs w:val="17"/>
        </w:rPr>
        <w:t xml:space="preserve"> </w:t>
      </w:r>
      <w:r w:rsidR="000B0DD1" w:rsidRPr="000D0F51">
        <w:rPr>
          <w:sz w:val="17"/>
          <w:szCs w:val="17"/>
        </w:rPr>
        <w:t xml:space="preserve">(dále </w:t>
      </w:r>
      <w:r w:rsidR="00D73872" w:rsidRPr="000D0F51">
        <w:rPr>
          <w:sz w:val="17"/>
          <w:szCs w:val="17"/>
        </w:rPr>
        <w:t>jen „dílo“)</w:t>
      </w:r>
      <w:r w:rsidRPr="000D0F51">
        <w:rPr>
          <w:sz w:val="17"/>
          <w:szCs w:val="17"/>
        </w:rPr>
        <w:t>.</w:t>
      </w:r>
      <w:r w:rsidR="00C1377D" w:rsidRPr="000D0F51">
        <w:rPr>
          <w:sz w:val="17"/>
          <w:szCs w:val="17"/>
        </w:rPr>
        <w:t xml:space="preserve"> Detailní popis předmětu díla je uveden v</w:t>
      </w:r>
      <w:r w:rsidR="00164E43" w:rsidRPr="000D0F51">
        <w:rPr>
          <w:sz w:val="17"/>
          <w:szCs w:val="17"/>
        </w:rPr>
        <w:t xml:space="preserve"> příslušné </w:t>
      </w:r>
      <w:r w:rsidR="00C1377D" w:rsidRPr="000D0F51">
        <w:rPr>
          <w:sz w:val="17"/>
          <w:szCs w:val="17"/>
        </w:rPr>
        <w:t>projektové dokumentaci</w:t>
      </w:r>
      <w:r w:rsidR="0045445E" w:rsidRPr="000D0F51">
        <w:rPr>
          <w:sz w:val="17"/>
          <w:szCs w:val="17"/>
        </w:rPr>
        <w:t xml:space="preserve"> dle odst. </w:t>
      </w:r>
      <w:r w:rsidR="0028500A" w:rsidRPr="000D0F51">
        <w:rPr>
          <w:sz w:val="17"/>
          <w:szCs w:val="17"/>
        </w:rPr>
        <w:t xml:space="preserve">2 </w:t>
      </w:r>
      <w:r w:rsidR="0045445E" w:rsidRPr="000D0F51">
        <w:rPr>
          <w:sz w:val="17"/>
          <w:szCs w:val="17"/>
        </w:rPr>
        <w:t>tohoto článku</w:t>
      </w:r>
      <w:r w:rsidR="00982557" w:rsidRPr="000D0F51">
        <w:rPr>
          <w:sz w:val="17"/>
          <w:szCs w:val="17"/>
        </w:rPr>
        <w:t>.</w:t>
      </w:r>
      <w:r w:rsidR="00703998" w:rsidRPr="000D0F51">
        <w:rPr>
          <w:sz w:val="17"/>
          <w:szCs w:val="17"/>
        </w:rPr>
        <w:t xml:space="preserve"> </w:t>
      </w:r>
    </w:p>
    <w:p w14:paraId="65BA2956" w14:textId="4494506B"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C95C4E">
        <w:rPr>
          <w:sz w:val="17"/>
          <w:szCs w:val="17"/>
        </w:rPr>
        <w:t>dokumentace</w:t>
      </w:r>
      <w:r w:rsidR="00AC4F80" w:rsidRPr="00C95C4E">
        <w:rPr>
          <w:rFonts w:cs="Calibri"/>
          <w:sz w:val="17"/>
          <w:szCs w:val="17"/>
          <w:lang w:eastAsia="ar-SA"/>
        </w:rPr>
        <w:t xml:space="preserve"> </w:t>
      </w:r>
      <w:r w:rsidR="00C95C4E" w:rsidRPr="00641B93">
        <w:rPr>
          <w:b/>
          <w:bCs/>
          <w:sz w:val="17"/>
          <w:szCs w:val="17"/>
        </w:rPr>
        <w:t>„</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210618381"/>
          <w:placeholder>
            <w:docPart w:val="367B6AE844A243DBBF10FAA42A493957"/>
          </w:placeholder>
        </w:sdtPr>
        <w:sdtEndPr/>
        <w:sdtContent>
          <w:r w:rsidR="00C95C4E" w:rsidRPr="00641B93">
            <w:rPr>
              <w:b/>
              <w:bCs/>
              <w:sz w:val="17"/>
              <w:szCs w:val="17"/>
            </w:rPr>
            <w:t>Domov pro seniory, Nový Bydžov</w:t>
          </w:r>
        </w:sdtContent>
      </w:sdt>
      <w:r w:rsidR="00C95C4E" w:rsidRPr="00641B93">
        <w:rPr>
          <w:b/>
          <w:bCs/>
          <w:sz w:val="17"/>
          <w:szCs w:val="17"/>
        </w:rPr>
        <w:fldChar w:fldCharType="end"/>
      </w:r>
      <w:r w:rsidR="00C95C4E" w:rsidRPr="00641B93">
        <w:rPr>
          <w:b/>
          <w:bCs/>
          <w:sz w:val="17"/>
          <w:szCs w:val="17"/>
        </w:rPr>
        <w:t>“ zpracované v</w:t>
      </w:r>
      <w:r w:rsidR="005844F2">
        <w:rPr>
          <w:b/>
          <w:bCs/>
          <w:sz w:val="17"/>
          <w:szCs w:val="17"/>
        </w:rPr>
        <w:t xml:space="preserve"> listopadu </w:t>
      </w:r>
      <w:r w:rsidR="00C95C4E" w:rsidRPr="00641B93">
        <w:rPr>
          <w:b/>
          <w:bCs/>
          <w:sz w:val="17"/>
          <w:szCs w:val="17"/>
        </w:rPr>
        <w:t>2022 panem Ing. arch. David Kraus</w:t>
      </w:r>
      <w:r w:rsidR="005844F2">
        <w:rPr>
          <w:b/>
          <w:bCs/>
          <w:sz w:val="17"/>
          <w:szCs w:val="17"/>
        </w:rPr>
        <w:t>em</w:t>
      </w:r>
      <w:r w:rsidR="00C95C4E" w:rsidRPr="00641B93">
        <w:rPr>
          <w:b/>
          <w:bCs/>
          <w:sz w:val="17"/>
          <w:szCs w:val="17"/>
        </w:rPr>
        <w:t xml:space="preserve"> ze společnosti </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1819994288"/>
          <w:placeholder>
            <w:docPart w:val="42FCCC401E31427BBDF92F7D532FF7F7"/>
          </w:placeholder>
        </w:sdtPr>
        <w:sdtEndPr/>
        <w:sdtContent>
          <w:r w:rsidR="00C95C4E" w:rsidRPr="00641B93">
            <w:rPr>
              <w:b/>
              <w:bCs/>
              <w:sz w:val="17"/>
              <w:szCs w:val="17"/>
            </w:rPr>
            <w:t>Architektura s.r.o.</w:t>
          </w:r>
        </w:sdtContent>
      </w:sdt>
      <w:r w:rsidR="00C95C4E" w:rsidRPr="00641B93">
        <w:rPr>
          <w:b/>
          <w:bCs/>
          <w:sz w:val="17"/>
          <w:szCs w:val="17"/>
        </w:rPr>
        <w:fldChar w:fldCharType="end"/>
      </w:r>
      <w:r w:rsidR="00C95C4E" w:rsidRPr="00641B93">
        <w:rPr>
          <w:b/>
          <w:bCs/>
          <w:sz w:val="17"/>
          <w:szCs w:val="17"/>
        </w:rPr>
        <w:t xml:space="preserve">, sídlem Vikova 1142/15, 140 00 Praha 4, IČO: </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1944449406"/>
          <w:placeholder>
            <w:docPart w:val="321715829AD444F998855109EAF64015"/>
          </w:placeholder>
        </w:sdtPr>
        <w:sdtEndPr/>
        <w:sdtContent>
          <w:r w:rsidR="00C95C4E" w:rsidRPr="00641B93">
            <w:rPr>
              <w:b/>
              <w:bCs/>
              <w:sz w:val="17"/>
              <w:szCs w:val="17"/>
            </w:rPr>
            <w:t>265 05 525</w:t>
          </w:r>
        </w:sdtContent>
      </w:sdt>
      <w:r w:rsidR="00C95C4E" w:rsidRPr="00641B93">
        <w:rPr>
          <w:b/>
          <w:bCs/>
          <w:sz w:val="17"/>
          <w:szCs w:val="17"/>
        </w:rPr>
        <w:fldChar w:fldCharType="end"/>
      </w:r>
      <w:r w:rsidR="00C95C4E" w:rsidRPr="00C95C4E">
        <w:rPr>
          <w:sz w:val="17"/>
          <w:szCs w:val="17"/>
        </w:rPr>
        <w:t xml:space="preserve">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lastRenderedPageBreak/>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45E19105" w:rsidR="00EE3E98" w:rsidRPr="00C720AB" w:rsidRDefault="00EE3E98" w:rsidP="00137C5A">
      <w:pPr>
        <w:pStyle w:val="rove3-odrkovtext"/>
        <w:spacing w:before="120" w:after="0" w:line="276" w:lineRule="auto"/>
        <w:rPr>
          <w:sz w:val="17"/>
          <w:szCs w:val="17"/>
        </w:rPr>
      </w:pPr>
      <w:r w:rsidRPr="00D934E8">
        <w:rPr>
          <w:sz w:val="17"/>
          <w:szCs w:val="17"/>
        </w:rPr>
        <w:t>zajistit odvoz, uložení a likvidaci odpadů v souladu s příslušnými právními předpisy;</w:t>
      </w:r>
      <w:r w:rsidR="00F9664E" w:rsidRPr="00D934E8">
        <w:rPr>
          <w:b/>
          <w:bCs/>
          <w:sz w:val="17"/>
          <w:szCs w:val="17"/>
        </w:rPr>
        <w:t xml:space="preserve"> nejméně 70 % (hmotnostních) stavebních a demoličních materiálů či odpadů neklasifikovaných jako nebezpečné (s výjimkou v přírodě se vyskytujících materiálů uvedených v kategorii 17 05 04 na evropském seznamu odpadů stanoveném rozhodnutím Komise 2000/532/ES) vzniklých na staveništi bude připraveno k opětovnému použití, recyklaci nebo jiným druhům materiálového využití, včetně zásypů, při nichž jsou jiné materiály nahrazeny odpadem.</w:t>
      </w:r>
      <w:r w:rsidR="00D934E8">
        <w:rPr>
          <w:b/>
          <w:bCs/>
          <w:sz w:val="17"/>
          <w:szCs w:val="17"/>
          <w:u w:val="single"/>
        </w:rPr>
        <w:t xml:space="preserve"> </w:t>
      </w:r>
      <w:r w:rsidR="00D934E8" w:rsidRPr="00D934E8">
        <w:rPr>
          <w:b/>
          <w:bCs/>
          <w:sz w:val="17"/>
          <w:szCs w:val="17"/>
          <w:u w:val="single"/>
        </w:rPr>
        <w:t>Zhotovitel předloží zprávu o splnění požadavku recyklace minimálně 70 % stavebních a demoličních odpadů vycházející z požadavku na respektování principů DNSH včetně výpočtů a dokladů.</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0A8F6F75" w:rsidR="00EE3E98" w:rsidRPr="0096430D" w:rsidRDefault="00EE3E98" w:rsidP="00641B93">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A47A3">
        <w:rPr>
          <w:i/>
          <w:sz w:val="17"/>
          <w:szCs w:val="17"/>
        </w:rPr>
        <w:fldChar w:fldCharType="begin"/>
      </w:r>
      <w:r w:rsidR="00480BC0" w:rsidRPr="008A47A3">
        <w:rPr>
          <w:i/>
          <w:sz w:val="17"/>
          <w:szCs w:val="17"/>
        </w:rPr>
        <w:instrText xml:space="preserve"> REF dilo \h  \* MERGEFORMAT </w:instrText>
      </w:r>
      <w:r w:rsidR="00480BC0" w:rsidRPr="008A47A3">
        <w:rPr>
          <w:i/>
          <w:sz w:val="17"/>
          <w:szCs w:val="17"/>
        </w:rPr>
      </w:r>
      <w:r w:rsidR="00480BC0" w:rsidRPr="008A47A3">
        <w:rPr>
          <w:i/>
          <w:sz w:val="17"/>
          <w:szCs w:val="17"/>
        </w:rPr>
        <w:fldChar w:fldCharType="separate"/>
      </w:r>
      <w:sdt>
        <w:sdtPr>
          <w:rPr>
            <w:i/>
            <w:sz w:val="17"/>
            <w:szCs w:val="17"/>
            <w:lang w:eastAsia="ar-SA"/>
          </w:rPr>
          <w:alias w:val="Dílo"/>
          <w:tag w:val="dilo"/>
          <w:id w:val="190352591"/>
          <w:placeholder>
            <w:docPart w:val="FFC8A23A0FE14692936616D24DD7FA60"/>
          </w:placeholder>
        </w:sdtPr>
        <w:sdtEndPr>
          <w:rPr>
            <w:b/>
          </w:rPr>
        </w:sdtEndPr>
        <w:sdtContent>
          <w:r w:rsidR="00E749F0" w:rsidRPr="00E749F0">
            <w:rPr>
              <w:i/>
              <w:sz w:val="17"/>
              <w:szCs w:val="17"/>
              <w:lang w:eastAsia="ar-SA"/>
            </w:rPr>
            <w:t>„</w:t>
          </w:r>
          <w:r w:rsidR="00E749F0" w:rsidRPr="00E749F0">
            <w:rPr>
              <w:b/>
              <w:i/>
              <w:sz w:val="17"/>
              <w:szCs w:val="17"/>
              <w:lang w:eastAsia="ar-SA"/>
            </w:rPr>
            <w:t xml:space="preserve">Novostavba domova pro </w:t>
          </w:r>
          <w:proofErr w:type="gramStart"/>
          <w:r w:rsidR="00E749F0" w:rsidRPr="00E749F0">
            <w:rPr>
              <w:b/>
              <w:i/>
              <w:sz w:val="17"/>
              <w:szCs w:val="17"/>
              <w:lang w:eastAsia="ar-SA"/>
            </w:rPr>
            <w:t>seniory - Nový</w:t>
          </w:r>
          <w:proofErr w:type="gramEnd"/>
          <w:r w:rsidR="00E749F0" w:rsidRPr="00E749F0">
            <w:rPr>
              <w:b/>
              <w:i/>
              <w:sz w:val="17"/>
              <w:szCs w:val="17"/>
              <w:lang w:eastAsia="ar-SA"/>
            </w:rPr>
            <w:t xml:space="preserve"> Bydžov“</w:t>
          </w:r>
        </w:sdtContent>
      </w:sdt>
      <w:r w:rsidR="00480BC0" w:rsidRPr="008A47A3">
        <w:rPr>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7EDDAB42" w14:textId="77777777" w:rsidR="00641B93" w:rsidRPr="00641B93" w:rsidRDefault="00EE3E98" w:rsidP="00D03B89">
      <w:pPr>
        <w:pStyle w:val="rove2-text"/>
        <w:tabs>
          <w:tab w:val="left" w:pos="2835"/>
        </w:tabs>
        <w:spacing w:before="0" w:after="0"/>
        <w:rPr>
          <w:bCs/>
          <w:i/>
          <w:sz w:val="17"/>
          <w:szCs w:val="17"/>
        </w:rPr>
      </w:pPr>
      <w:r w:rsidRPr="006935C5">
        <w:rPr>
          <w:i/>
          <w:sz w:val="17"/>
          <w:szCs w:val="17"/>
        </w:rPr>
        <w:t>Místo plnění:</w:t>
      </w:r>
      <w:r w:rsidRPr="006935C5">
        <w:rPr>
          <w:i/>
          <w:sz w:val="17"/>
          <w:szCs w:val="17"/>
        </w:rPr>
        <w:tab/>
      </w:r>
      <w:proofErr w:type="spellStart"/>
      <w:r w:rsidR="00641B93" w:rsidRPr="00641B93">
        <w:rPr>
          <w:bCs/>
          <w:i/>
          <w:sz w:val="17"/>
          <w:szCs w:val="17"/>
        </w:rPr>
        <w:t>parc</w:t>
      </w:r>
      <w:proofErr w:type="spellEnd"/>
      <w:r w:rsidR="00641B93" w:rsidRPr="00641B93">
        <w:rPr>
          <w:bCs/>
          <w:i/>
          <w:sz w:val="17"/>
          <w:szCs w:val="17"/>
        </w:rPr>
        <w:t>. č. 747/3, 730/3, 730/2, 2590/15,</w:t>
      </w:r>
      <w:r w:rsidR="00641B93" w:rsidRPr="00641B93">
        <w:rPr>
          <w:bCs/>
          <w:i/>
          <w:iCs/>
          <w:sz w:val="17"/>
          <w:szCs w:val="17"/>
        </w:rPr>
        <w:t xml:space="preserve"> </w:t>
      </w:r>
      <w:r w:rsidR="00641B93" w:rsidRPr="00641B93">
        <w:rPr>
          <w:bCs/>
          <w:i/>
          <w:sz w:val="17"/>
          <w:szCs w:val="17"/>
        </w:rPr>
        <w:t xml:space="preserve">2590/1, 2590/14, 560/2 v k. ú  </w:t>
      </w:r>
    </w:p>
    <w:p w14:paraId="38E2C4E1" w14:textId="17BA1ACD" w:rsidR="00AC4F80" w:rsidRPr="00641B93" w:rsidRDefault="00641B93" w:rsidP="00D03B89">
      <w:pPr>
        <w:pStyle w:val="rove2-text"/>
        <w:tabs>
          <w:tab w:val="left" w:pos="2835"/>
        </w:tabs>
        <w:spacing w:before="0" w:after="0"/>
        <w:rPr>
          <w:bCs/>
          <w:i/>
          <w:sz w:val="17"/>
          <w:szCs w:val="17"/>
        </w:rPr>
      </w:pPr>
      <w:r w:rsidRPr="00641B93">
        <w:rPr>
          <w:bCs/>
          <w:i/>
          <w:sz w:val="17"/>
          <w:szCs w:val="17"/>
        </w:rPr>
        <w:t xml:space="preserve">                                         Nový Bydžov</w:t>
      </w:r>
    </w:p>
    <w:p w14:paraId="6EA7B53E" w14:textId="734D1BAC"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E749F0">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lastRenderedPageBreak/>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8" w:name="_Ref374528434"/>
    </w:p>
    <w:bookmarkEnd w:id="8"/>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9"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9"/>
    </w:p>
    <w:p w14:paraId="7FBB027A" w14:textId="3389F33A" w:rsidR="00EB1CA1" w:rsidRPr="00C720AB" w:rsidRDefault="00EB1CA1" w:rsidP="00534FC8">
      <w:pPr>
        <w:pStyle w:val="rove2-slovantext"/>
        <w:rPr>
          <w:sz w:val="17"/>
          <w:szCs w:val="17"/>
        </w:rPr>
      </w:pPr>
      <w:r w:rsidRPr="00C720AB">
        <w:rPr>
          <w:sz w:val="17"/>
          <w:szCs w:val="17"/>
        </w:rPr>
        <w:lastRenderedPageBreak/>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3983D0A2" w14:textId="57428529" w:rsidR="009F55A1" w:rsidRPr="00130CC6" w:rsidRDefault="00FF3722" w:rsidP="005844F2">
      <w:pPr>
        <w:pStyle w:val="rove2-slovantext"/>
        <w:rPr>
          <w:sz w:val="17"/>
          <w:szCs w:val="17"/>
        </w:rPr>
      </w:pPr>
      <w:r w:rsidRPr="009F55A1">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sidRPr="009F55A1">
        <w:rPr>
          <w:sz w:val="17"/>
          <w:szCs w:val="17"/>
        </w:rPr>
        <w:t xml:space="preserve">e stejné </w:t>
      </w:r>
      <w:r w:rsidRPr="009F55A1">
        <w:rPr>
          <w:sz w:val="17"/>
          <w:szCs w:val="17"/>
        </w:rPr>
        <w:t>cenové soustavě</w:t>
      </w:r>
      <w:r w:rsidR="002F2A04" w:rsidRPr="009F55A1">
        <w:rPr>
          <w:sz w:val="17"/>
          <w:szCs w:val="17"/>
        </w:rPr>
        <w:t>, v níž byla oceněna nabídka zhotovitele,</w:t>
      </w:r>
      <w:r w:rsidRPr="009F55A1">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sidRPr="009F55A1">
        <w:rPr>
          <w:sz w:val="17"/>
          <w:szCs w:val="17"/>
        </w:rPr>
        <w:t xml:space="preserve"> Položkový rozpočet dodatečných prací musí být předložen ve stejné struktuře a formátu jako původní </w:t>
      </w:r>
      <w:r w:rsidR="008048B0" w:rsidRPr="00130CC6">
        <w:rPr>
          <w:sz w:val="17"/>
          <w:szCs w:val="17"/>
        </w:rPr>
        <w:t>položkový rozpočet.</w:t>
      </w:r>
    </w:p>
    <w:p w14:paraId="2251250F" w14:textId="33D89D01" w:rsidR="00C40F03" w:rsidRPr="00130CC6" w:rsidRDefault="00C40F03" w:rsidP="00C40F03">
      <w:pPr>
        <w:pStyle w:val="rove2-slovantext"/>
        <w:rPr>
          <w:sz w:val="17"/>
          <w:szCs w:val="17"/>
        </w:rPr>
      </w:pPr>
      <w:r w:rsidRPr="00130CC6">
        <w:rPr>
          <w:sz w:val="17"/>
          <w:szCs w:val="17"/>
        </w:rPr>
        <w:t>Smluvní strany si vyhrazují možnost jednání o změně dosud neuhrazené ceny díla v případě, že po uplynutí 6 měsíců ode dne nabytí účinnosti smlouvy dojde k přírůstku průměrného ročního indexu spotřebitelských cen (dále jen „míra inflace“) vyhlášeného Českým statistickým úřadem vyššímu než 5 %. Smluvní strany jsou v takovém případě oprávněny jednat o zvýšení dosud neuhrazené ceny díla úměrně výši přírůstku míry inflace (tj. nejvýše do úrovně procentuálního přírůstku míry inflace). Jednání o změně dosud neuhrazené ceny je možné opakovaně, vždy po uplynutí alespoň 6 měsíců od jednání předcházejícího. Toto ustanovení je vyhrazenou změnou závazku ve smyslu § 100 odst. 1 ZZVZ.</w:t>
      </w:r>
    </w:p>
    <w:p w14:paraId="56EC2097" w14:textId="2ADF5C4C" w:rsidR="00FF3722" w:rsidRPr="009F55A1" w:rsidRDefault="00FF3722" w:rsidP="005E25BE">
      <w:pPr>
        <w:pStyle w:val="rove2-slovantext"/>
        <w:rPr>
          <w:sz w:val="17"/>
          <w:szCs w:val="17"/>
        </w:rPr>
      </w:pPr>
      <w:r w:rsidRPr="009F55A1">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10" w:name="_Ref374530114"/>
    </w:p>
    <w:bookmarkEnd w:id="10"/>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26FE36D0" w:rsidR="00BD3A5F" w:rsidRDefault="00C74420" w:rsidP="00087F59">
      <w:pPr>
        <w:pStyle w:val="rove2-slovantext"/>
        <w:rPr>
          <w:sz w:val="17"/>
          <w:szCs w:val="17"/>
        </w:rPr>
      </w:pPr>
      <w:bookmarkStart w:id="11" w:name="_Ref374531057"/>
      <w:r w:rsidRPr="00C720AB">
        <w:rPr>
          <w:sz w:val="17"/>
          <w:szCs w:val="17"/>
        </w:rPr>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1"/>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594B249D" w:rsidR="00BD3A5F" w:rsidRPr="00CC23D5" w:rsidRDefault="00BD3A5F" w:rsidP="006862C6">
      <w:pPr>
        <w:pStyle w:val="rove2-slovantext"/>
        <w:rPr>
          <w:sz w:val="17"/>
          <w:szCs w:val="17"/>
        </w:rPr>
      </w:pPr>
      <w:r w:rsidRPr="00CC23D5">
        <w:rPr>
          <w:sz w:val="17"/>
          <w:szCs w:val="17"/>
        </w:rPr>
        <w:t xml:space="preserve">Na každé faktuře </w:t>
      </w:r>
      <w:r w:rsidR="00CC23D5">
        <w:rPr>
          <w:sz w:val="17"/>
          <w:szCs w:val="17"/>
        </w:rPr>
        <w:t>bude</w:t>
      </w:r>
      <w:r w:rsidR="006862C6" w:rsidRPr="00CC23D5">
        <w:rPr>
          <w:sz w:val="17"/>
          <w:szCs w:val="17"/>
        </w:rPr>
        <w:t xml:space="preserve"> </w:t>
      </w:r>
      <w:r w:rsidRPr="00CC23D5">
        <w:rPr>
          <w:sz w:val="17"/>
          <w:szCs w:val="17"/>
        </w:rPr>
        <w:t>uveden</w:t>
      </w:r>
      <w:r w:rsidR="00CC23D5" w:rsidRPr="00CC23D5">
        <w:rPr>
          <w:sz w:val="17"/>
          <w:szCs w:val="17"/>
        </w:rPr>
        <w:t xml:space="preserve"> </w:t>
      </w:r>
      <w:r w:rsidR="006862C6" w:rsidRPr="00CC23D5">
        <w:rPr>
          <w:sz w:val="17"/>
          <w:szCs w:val="17"/>
        </w:rPr>
        <w:t>název</w:t>
      </w:r>
      <w:r w:rsidR="00953422" w:rsidRPr="00CC23D5">
        <w:rPr>
          <w:sz w:val="17"/>
          <w:szCs w:val="17"/>
        </w:rPr>
        <w:t xml:space="preserve"> projektu</w:t>
      </w:r>
      <w:r w:rsidR="00641B93">
        <w:rPr>
          <w:sz w:val="17"/>
          <w:szCs w:val="17"/>
        </w:rPr>
        <w:t xml:space="preserve">: </w:t>
      </w:r>
      <w:r w:rsidR="00641B93" w:rsidRPr="00641B93">
        <w:rPr>
          <w:b/>
          <w:sz w:val="17"/>
          <w:szCs w:val="17"/>
        </w:rPr>
        <w:t xml:space="preserve">Novostavba domova pro </w:t>
      </w:r>
      <w:proofErr w:type="gramStart"/>
      <w:r w:rsidR="00641B93" w:rsidRPr="00641B93">
        <w:rPr>
          <w:b/>
          <w:sz w:val="17"/>
          <w:szCs w:val="17"/>
        </w:rPr>
        <w:t>seniory - Nový</w:t>
      </w:r>
      <w:proofErr w:type="gramEnd"/>
      <w:r w:rsidR="00641B93" w:rsidRPr="00641B93">
        <w:rPr>
          <w:b/>
          <w:sz w:val="17"/>
          <w:szCs w:val="17"/>
        </w:rPr>
        <w:t xml:space="preserve"> Bydžov</w:t>
      </w:r>
      <w:r w:rsidR="00641B93">
        <w:rPr>
          <w:b/>
          <w:sz w:val="17"/>
          <w:szCs w:val="17"/>
        </w:rPr>
        <w:t xml:space="preserve"> </w:t>
      </w:r>
      <w:r w:rsidR="00641B93" w:rsidRPr="00641B93">
        <w:rPr>
          <w:bCs/>
          <w:sz w:val="17"/>
          <w:szCs w:val="17"/>
        </w:rPr>
        <w:t xml:space="preserve">a </w:t>
      </w:r>
      <w:r w:rsidR="00F71782">
        <w:rPr>
          <w:bCs/>
          <w:sz w:val="17"/>
          <w:szCs w:val="17"/>
        </w:rPr>
        <w:t xml:space="preserve">registrační </w:t>
      </w:r>
      <w:r w:rsidR="00641B93" w:rsidRPr="00641B93">
        <w:rPr>
          <w:bCs/>
          <w:sz w:val="17"/>
          <w:szCs w:val="17"/>
        </w:rPr>
        <w:t>číslo projektu:</w:t>
      </w:r>
      <w:r w:rsidR="00641B93">
        <w:rPr>
          <w:b/>
          <w:sz w:val="17"/>
          <w:szCs w:val="17"/>
        </w:rPr>
        <w:t xml:space="preserve"> </w:t>
      </w:r>
      <w:r w:rsidR="00641B93" w:rsidRPr="00641B93">
        <w:rPr>
          <w:b/>
          <w:sz w:val="17"/>
          <w:szCs w:val="17"/>
        </w:rPr>
        <w:t>CZ.31.6.0/0.0/0.0/22_003/0007457</w:t>
      </w:r>
      <w:r w:rsidR="006862C6" w:rsidRPr="00CC23D5">
        <w:rPr>
          <w:sz w:val="17"/>
          <w:szCs w:val="17"/>
        </w:rPr>
        <w:t>.</w:t>
      </w:r>
    </w:p>
    <w:p w14:paraId="0A69A9BD" w14:textId="60B1304F"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w:t>
      </w:r>
      <w:r w:rsidR="00C40F03">
        <w:rPr>
          <w:sz w:val="17"/>
          <w:szCs w:val="17"/>
        </w:rPr>
        <w:t xml:space="preserve">, </w:t>
      </w:r>
      <w:r w:rsidR="00C40F03" w:rsidRPr="00130CC6">
        <w:rPr>
          <w:sz w:val="17"/>
          <w:szCs w:val="17"/>
        </w:rPr>
        <w:t>pokud se nedohodnou jinak (</w:t>
      </w:r>
      <w:r w:rsidR="0042758A" w:rsidRPr="00130CC6">
        <w:rPr>
          <w:sz w:val="17"/>
          <w:szCs w:val="17"/>
        </w:rPr>
        <w:t>elektronické zaslání do</w:t>
      </w:r>
      <w:r w:rsidR="00C40F03" w:rsidRPr="00130CC6">
        <w:rPr>
          <w:sz w:val="17"/>
          <w:szCs w:val="17"/>
        </w:rPr>
        <w:t xml:space="preserve"> datové schránky)</w:t>
      </w:r>
      <w:r w:rsidRPr="00130CC6">
        <w:rPr>
          <w:sz w:val="17"/>
          <w:szCs w:val="17"/>
        </w:rPr>
        <w:t>. Zhotovitel se zavazuje fak</w:t>
      </w:r>
      <w:r w:rsidRPr="00C720AB">
        <w:rPr>
          <w:sz w:val="17"/>
          <w:szCs w:val="17"/>
        </w:rPr>
        <w:t>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r w:rsidR="00C40F03">
        <w:rPr>
          <w:sz w:val="17"/>
          <w:szCs w:val="17"/>
        </w:rPr>
        <w:t xml:space="preserve"> </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2" w:name="_Ref374529129"/>
    </w:p>
    <w:bookmarkEnd w:id="12"/>
    <w:p w14:paraId="7FCBA955" w14:textId="77777777" w:rsidR="004610C0" w:rsidRPr="005844F2"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5844F2">
        <w:rPr>
          <w:sz w:val="17"/>
          <w:szCs w:val="17"/>
        </w:rPr>
        <w:t>provádění díla</w:t>
      </w:r>
    </w:p>
    <w:p w14:paraId="50262855" w14:textId="1BBC6867" w:rsidR="0092205F" w:rsidRPr="005844F2" w:rsidRDefault="0092205F" w:rsidP="004341C1">
      <w:pPr>
        <w:pStyle w:val="rove2-slovantext"/>
        <w:tabs>
          <w:tab w:val="left" w:pos="3686"/>
        </w:tabs>
        <w:rPr>
          <w:sz w:val="17"/>
          <w:szCs w:val="17"/>
        </w:rPr>
      </w:pPr>
      <w:bookmarkStart w:id="13" w:name="_Ref374531199"/>
      <w:r w:rsidRPr="005844F2">
        <w:rPr>
          <w:sz w:val="17"/>
          <w:szCs w:val="17"/>
        </w:rPr>
        <w:t xml:space="preserve">Předpokládaný termín </w:t>
      </w:r>
      <w:r w:rsidR="003F3846" w:rsidRPr="005844F2">
        <w:rPr>
          <w:sz w:val="17"/>
          <w:szCs w:val="17"/>
        </w:rPr>
        <w:t xml:space="preserve">zahájení </w:t>
      </w:r>
      <w:r w:rsidR="00137C5A" w:rsidRPr="005844F2">
        <w:rPr>
          <w:sz w:val="17"/>
          <w:szCs w:val="17"/>
        </w:rPr>
        <w:t xml:space="preserve">realizace </w:t>
      </w:r>
      <w:r w:rsidR="003F3846" w:rsidRPr="005844F2">
        <w:rPr>
          <w:sz w:val="17"/>
          <w:szCs w:val="17"/>
        </w:rPr>
        <w:t>stavby:</w:t>
      </w:r>
      <w:r w:rsidR="003F3846" w:rsidRPr="005844F2">
        <w:rPr>
          <w:sz w:val="17"/>
          <w:szCs w:val="17"/>
        </w:rPr>
        <w:tab/>
      </w:r>
      <w:r w:rsidR="007B01A3" w:rsidRPr="005844F2">
        <w:rPr>
          <w:b/>
          <w:sz w:val="17"/>
          <w:szCs w:val="17"/>
        </w:rPr>
        <w:t>1.</w:t>
      </w:r>
      <w:r w:rsidR="00BC37A5" w:rsidRPr="005844F2">
        <w:rPr>
          <w:b/>
          <w:sz w:val="17"/>
          <w:szCs w:val="17"/>
        </w:rPr>
        <w:t xml:space="preserve"> 2</w:t>
      </w:r>
      <w:r w:rsidR="007B01A3" w:rsidRPr="005844F2">
        <w:rPr>
          <w:b/>
          <w:sz w:val="17"/>
          <w:szCs w:val="17"/>
        </w:rPr>
        <w:t>.</w:t>
      </w:r>
      <w:r w:rsidR="00DB7A37" w:rsidRPr="005844F2">
        <w:rPr>
          <w:b/>
          <w:sz w:val="17"/>
          <w:szCs w:val="17"/>
        </w:rPr>
        <w:t xml:space="preserve"> 202</w:t>
      </w:r>
      <w:r w:rsidR="00BC37A5" w:rsidRPr="005844F2">
        <w:rPr>
          <w:b/>
          <w:sz w:val="17"/>
          <w:szCs w:val="17"/>
        </w:rPr>
        <w:t>4</w:t>
      </w:r>
      <w:r w:rsidR="00B21FEB" w:rsidRPr="005844F2">
        <w:rPr>
          <w:b/>
          <w:sz w:val="17"/>
          <w:szCs w:val="17"/>
        </w:rPr>
        <w:t> </w:t>
      </w:r>
      <w:bookmarkEnd w:id="13"/>
      <w:r w:rsidRPr="005844F2">
        <w:rPr>
          <w:sz w:val="17"/>
          <w:szCs w:val="17"/>
        </w:rPr>
        <w:t>(termín zahájení bude doplněn před podpisem této smlouvy)</w:t>
      </w:r>
    </w:p>
    <w:p w14:paraId="40EB2DA2" w14:textId="25FDFB01" w:rsidR="00836065" w:rsidRPr="005844F2" w:rsidRDefault="003517D0" w:rsidP="00836065">
      <w:pPr>
        <w:pStyle w:val="rove2-slovantext"/>
        <w:numPr>
          <w:ilvl w:val="0"/>
          <w:numId w:val="0"/>
        </w:numPr>
        <w:tabs>
          <w:tab w:val="left" w:pos="3686"/>
        </w:tabs>
        <w:ind w:left="397"/>
        <w:rPr>
          <w:sz w:val="17"/>
          <w:szCs w:val="17"/>
        </w:rPr>
      </w:pPr>
      <w:r w:rsidRPr="005844F2">
        <w:rPr>
          <w:sz w:val="17"/>
          <w:szCs w:val="17"/>
        </w:rPr>
        <w:t>Předpokládaný t</w:t>
      </w:r>
      <w:r w:rsidR="00836065" w:rsidRPr="005844F2">
        <w:rPr>
          <w:sz w:val="17"/>
          <w:szCs w:val="17"/>
        </w:rPr>
        <w:t xml:space="preserve">ermín </w:t>
      </w:r>
      <w:r w:rsidR="00B85B38" w:rsidRPr="005844F2">
        <w:rPr>
          <w:sz w:val="17"/>
          <w:szCs w:val="17"/>
        </w:rPr>
        <w:t>proveden</w:t>
      </w:r>
      <w:r w:rsidR="00836065" w:rsidRPr="005844F2">
        <w:rPr>
          <w:sz w:val="17"/>
          <w:szCs w:val="17"/>
        </w:rPr>
        <w:t xml:space="preserve">í stavby:  </w:t>
      </w:r>
      <w:r w:rsidR="00836065" w:rsidRPr="005844F2">
        <w:rPr>
          <w:sz w:val="17"/>
          <w:szCs w:val="17"/>
        </w:rPr>
        <w:tab/>
      </w:r>
      <w:r w:rsidR="00836065" w:rsidRPr="005844F2">
        <w:rPr>
          <w:sz w:val="17"/>
          <w:szCs w:val="17"/>
        </w:rPr>
        <w:tab/>
      </w:r>
      <w:r w:rsidR="00BC37A5" w:rsidRPr="005844F2">
        <w:rPr>
          <w:b/>
          <w:sz w:val="17"/>
          <w:szCs w:val="17"/>
        </w:rPr>
        <w:t>31</w:t>
      </w:r>
      <w:r w:rsidR="007B01A3" w:rsidRPr="005844F2">
        <w:rPr>
          <w:b/>
          <w:sz w:val="17"/>
          <w:szCs w:val="17"/>
        </w:rPr>
        <w:t xml:space="preserve">. </w:t>
      </w:r>
      <w:r w:rsidR="00BC37A5" w:rsidRPr="005844F2">
        <w:rPr>
          <w:b/>
          <w:sz w:val="17"/>
          <w:szCs w:val="17"/>
        </w:rPr>
        <w:t>7</w:t>
      </w:r>
      <w:r w:rsidR="007B01A3" w:rsidRPr="005844F2">
        <w:rPr>
          <w:b/>
          <w:sz w:val="17"/>
          <w:szCs w:val="17"/>
        </w:rPr>
        <w:t>.</w:t>
      </w:r>
      <w:r w:rsidR="00DB7A37" w:rsidRPr="005844F2">
        <w:rPr>
          <w:b/>
          <w:sz w:val="17"/>
          <w:szCs w:val="17"/>
        </w:rPr>
        <w:t xml:space="preserve"> 202</w:t>
      </w:r>
      <w:r w:rsidR="00BC37A5" w:rsidRPr="005844F2">
        <w:rPr>
          <w:b/>
          <w:sz w:val="17"/>
          <w:szCs w:val="17"/>
        </w:rPr>
        <w:t>5</w:t>
      </w:r>
      <w:r w:rsidR="00836065" w:rsidRPr="005844F2">
        <w:rPr>
          <w:b/>
          <w:sz w:val="17"/>
          <w:szCs w:val="17"/>
        </w:rPr>
        <w:t> </w:t>
      </w:r>
      <w:r w:rsidR="00836065" w:rsidRPr="005844F2">
        <w:rPr>
          <w:sz w:val="17"/>
          <w:szCs w:val="17"/>
        </w:rPr>
        <w:t xml:space="preserve">(termín </w:t>
      </w:r>
      <w:r w:rsidR="00B85B38" w:rsidRPr="005844F2">
        <w:rPr>
          <w:sz w:val="17"/>
          <w:szCs w:val="17"/>
        </w:rPr>
        <w:t>provedení</w:t>
      </w:r>
      <w:r w:rsidR="00836065" w:rsidRPr="005844F2">
        <w:rPr>
          <w:sz w:val="17"/>
          <w:szCs w:val="17"/>
        </w:rPr>
        <w:t xml:space="preserve"> bude doplněn před podpisem této smlouvy v závislosti na termínu zahájení realizace)</w:t>
      </w:r>
    </w:p>
    <w:p w14:paraId="1129BA1A" w14:textId="3F9CD3C3" w:rsidR="00B21FEB" w:rsidRPr="006935C5" w:rsidRDefault="00892F43" w:rsidP="0092205F">
      <w:pPr>
        <w:pStyle w:val="rove2-slovantext"/>
        <w:numPr>
          <w:ilvl w:val="0"/>
          <w:numId w:val="0"/>
        </w:numPr>
        <w:tabs>
          <w:tab w:val="left" w:pos="3686"/>
        </w:tabs>
        <w:ind w:left="397"/>
        <w:rPr>
          <w:sz w:val="17"/>
          <w:szCs w:val="17"/>
        </w:rPr>
      </w:pPr>
      <w:r w:rsidRPr="005844F2">
        <w:rPr>
          <w:sz w:val="17"/>
          <w:szCs w:val="17"/>
        </w:rPr>
        <w:t xml:space="preserve">Celková </w:t>
      </w:r>
      <w:r w:rsidR="003517D0" w:rsidRPr="005844F2">
        <w:rPr>
          <w:sz w:val="17"/>
          <w:szCs w:val="17"/>
        </w:rPr>
        <w:t xml:space="preserve">maximální závazná </w:t>
      </w:r>
      <w:r w:rsidRPr="005844F2">
        <w:rPr>
          <w:sz w:val="17"/>
          <w:szCs w:val="17"/>
        </w:rPr>
        <w:t>doba realizace</w:t>
      </w:r>
      <w:r w:rsidR="003F3846" w:rsidRPr="005844F2">
        <w:rPr>
          <w:sz w:val="17"/>
          <w:szCs w:val="17"/>
        </w:rPr>
        <w:t>:</w:t>
      </w:r>
      <w:r w:rsidR="003F3846" w:rsidRPr="005844F2">
        <w:rPr>
          <w:sz w:val="17"/>
          <w:szCs w:val="17"/>
        </w:rPr>
        <w:tab/>
      </w:r>
      <w:r w:rsidR="0092205F" w:rsidRPr="005844F2">
        <w:rPr>
          <w:sz w:val="17"/>
          <w:szCs w:val="17"/>
        </w:rPr>
        <w:tab/>
      </w:r>
      <w:r w:rsidR="007B01A3" w:rsidRPr="005844F2">
        <w:rPr>
          <w:b/>
          <w:sz w:val="17"/>
          <w:szCs w:val="17"/>
        </w:rPr>
        <w:t xml:space="preserve"> 1</w:t>
      </w:r>
      <w:r w:rsidR="00BC37A5" w:rsidRPr="005844F2">
        <w:rPr>
          <w:b/>
          <w:sz w:val="17"/>
          <w:szCs w:val="17"/>
        </w:rPr>
        <w:t>5</w:t>
      </w:r>
      <w:r w:rsidR="007B01A3" w:rsidRPr="005844F2">
        <w:rPr>
          <w:b/>
          <w:sz w:val="17"/>
          <w:szCs w:val="17"/>
        </w:rPr>
        <w:t xml:space="preserve"> </w:t>
      </w:r>
      <w:r w:rsidR="009C11EB" w:rsidRPr="005844F2">
        <w:rPr>
          <w:b/>
          <w:sz w:val="17"/>
          <w:szCs w:val="17"/>
        </w:rPr>
        <w:t>měsíců</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1BFB1ECF" w:rsidR="00A9229F"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 xml:space="preserve">je možná ve všední dny od </w:t>
      </w:r>
      <w:r w:rsidR="005844F2">
        <w:rPr>
          <w:sz w:val="17"/>
          <w:szCs w:val="17"/>
        </w:rPr>
        <w:t>6</w:t>
      </w:r>
      <w:r w:rsidR="006935C5" w:rsidRPr="006935C5">
        <w:rPr>
          <w:sz w:val="17"/>
          <w:szCs w:val="17"/>
        </w:rPr>
        <w:t xml:space="preserve">.00 do </w:t>
      </w:r>
      <w:r w:rsidR="009C11EB">
        <w:rPr>
          <w:sz w:val="17"/>
          <w:szCs w:val="17"/>
        </w:rPr>
        <w:t>19</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3EB9569B" w14:textId="77777777" w:rsidR="009C1AF5" w:rsidRPr="009C1AF5" w:rsidRDefault="009C1AF5" w:rsidP="009C1AF5">
      <w:pPr>
        <w:pStyle w:val="rove3-slovantext"/>
        <w:spacing w:before="40" w:after="0" w:line="276" w:lineRule="auto"/>
        <w:rPr>
          <w:sz w:val="17"/>
          <w:szCs w:val="17"/>
        </w:rPr>
      </w:pPr>
      <w:r w:rsidRPr="009C1AF5">
        <w:rPr>
          <w:sz w:val="17"/>
          <w:szCs w:val="17"/>
        </w:rPr>
        <w:t>Zhotovitel vybuduje zařízení staveniště pro provádění svých prací ve shodě s platnými předpisy a zajistí jeho provoz a údržbu po celou dobu provádění těchto prací – provádění Díla.</w:t>
      </w:r>
    </w:p>
    <w:p w14:paraId="673C3B9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provede veškerá bezpečnostní, hygienická, ochranná a jiná opatření na staveništi předepsaná platnými právními předpisy.</w:t>
      </w:r>
    </w:p>
    <w:p w14:paraId="0CC7146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odstraní neprodleně veškerá znečištění a poškození komunikací, ke kterým došlo provozem Zhotovitele.</w:t>
      </w:r>
    </w:p>
    <w:p w14:paraId="4C66999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17203950"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4A436FA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náklady na spotřebovanou el. energii, vodu pro účely stavby, nese Zhotovitel.</w:t>
      </w:r>
    </w:p>
    <w:p w14:paraId="181F3F59"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01CDFF78" w14:textId="7C295175"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se zavazuje na staveništi zachovávat čistotu a pořádek, odstraňovat na své náklady odpady, nečistoty vzniklé prováděním prací a je povinen staveniště řádně zabezpečit proti vniknutí třetích osob.</w:t>
      </w:r>
      <w:r w:rsidR="00BC37A5" w:rsidRPr="00BC37A5">
        <w:rPr>
          <w:rFonts w:ascii="Verdana" w:hAnsi="Verdana" w:cs="Calibri"/>
          <w:b/>
          <w:bCs/>
          <w:sz w:val="20"/>
          <w:szCs w:val="20"/>
          <w:u w:val="single"/>
          <w:lang w:eastAsia="ar-SA"/>
        </w:rPr>
        <w:t xml:space="preserve"> </w:t>
      </w:r>
    </w:p>
    <w:p w14:paraId="44464D2E" w14:textId="361B2C9C" w:rsidR="009C1AF5" w:rsidRPr="009C1AF5"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80BAD22"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Při provádění prací za provozu objektu se dodavatel zavazuje, že provede úplný úklid přístupových cest do objektu vždy po skončení své každodenní pracovní činnosti.</w:t>
      </w:r>
    </w:p>
    <w:p w14:paraId="52FDDFD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další činnosti, které by mohly jakýmkoliv způsobem ohrozit, nebo omezit provoz v okolních budovách, přístup do budov atd., budou předem konzultovány a odsouhlaseny zadavatelem.</w:t>
      </w:r>
    </w:p>
    <w:p w14:paraId="708244C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50956D2B" w14:textId="77777777" w:rsidR="009C1AF5"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50518B7E" w14:textId="4935D4C5" w:rsidR="00B14C71" w:rsidRPr="005844F2" w:rsidRDefault="00496D2A" w:rsidP="00D934E8">
      <w:pPr>
        <w:pStyle w:val="Odstavecseseznamem"/>
        <w:numPr>
          <w:ilvl w:val="0"/>
          <w:numId w:val="20"/>
        </w:numPr>
        <w:rPr>
          <w:rFonts w:ascii="Verdana" w:hAnsi="Verdana"/>
          <w:sz w:val="17"/>
          <w:szCs w:val="17"/>
          <w:lang w:val="x-none"/>
        </w:rPr>
      </w:pPr>
      <w:r w:rsidRPr="005844F2">
        <w:rPr>
          <w:rFonts w:ascii="Verdana" w:hAnsi="Verdana"/>
          <w:b/>
          <w:bCs/>
          <w:sz w:val="17"/>
          <w:szCs w:val="17"/>
        </w:rPr>
        <w:t>Objednatel upozorňuje dodavatele na povinnost při stavbě dodržet požadavky na DNSH (uplatňování zásady „významně nepoškozovat“ podle nařízení o Nástroji pro oživení a odolnost (oznámení Komise 2021/C 58/01).</w:t>
      </w:r>
      <w:r w:rsidR="00D934E8" w:rsidRPr="005844F2">
        <w:rPr>
          <w:rFonts w:ascii="Verdana" w:hAnsi="Verdana"/>
          <w:b/>
          <w:bCs/>
          <w:sz w:val="17"/>
          <w:szCs w:val="17"/>
        </w:rPr>
        <w:t xml:space="preserve"> </w:t>
      </w:r>
      <w:r w:rsidR="00D934E8" w:rsidRPr="005844F2">
        <w:rPr>
          <w:rFonts w:ascii="Verdana" w:hAnsi="Verdana"/>
          <w:sz w:val="17"/>
          <w:szCs w:val="17"/>
          <w:lang w:val="x-none"/>
        </w:rPr>
        <w:t xml:space="preserve">Zhotovitel nese plnou odpovědnost v oblasti ochrany životního prostředí a klimatu. Zhotovitel odpovídá za dodržování ochrany přírody a klimatu v souladu s obecně závaznými právními předpisy a zajistí dodržování zásady “významně nepoškozovat“ ve smyslu článku 17 nařízení Evropského parlamentu a Rady (EU) 2020/852 ze dne 18. června 2020 o zřízení </w:t>
      </w:r>
      <w:r w:rsidR="00D934E8" w:rsidRPr="005844F2">
        <w:rPr>
          <w:rFonts w:ascii="Verdana" w:hAnsi="Verdana"/>
          <w:sz w:val="17"/>
          <w:szCs w:val="17"/>
          <w:lang w:val="x-none"/>
        </w:rPr>
        <w:lastRenderedPageBreak/>
        <w:t>rámce pro usnadnění udržitelných investic a o změně nařízení (EU) 2019/2088 a o plnění této zásady zpracuje zprávy/reporty dle Podmínek dotace odrážející podmínky nařízení k Nástroji pro oživení a odolnost, tak i akty přijaté v souvislosti se schválením Národního plánu oživení a odolnosti ČR. Zhotovitel dále odpovídá za to, že při provedení díla nepoškodí dřeviny, případně jiné porosty v místě plnění, případně v místech provedením díla dotčených.</w:t>
      </w:r>
      <w:r w:rsidR="00D934E8" w:rsidRPr="005844F2">
        <w:rPr>
          <w:rFonts w:ascii="Verdana" w:hAnsi="Verdana"/>
          <w:sz w:val="17"/>
          <w:szCs w:val="17"/>
        </w:rPr>
        <w:t xml:space="preserve"> </w:t>
      </w:r>
      <w:r w:rsidR="00D934E8" w:rsidRPr="005844F2">
        <w:rPr>
          <w:rFonts w:ascii="Verdana" w:hAnsi="Verdana"/>
          <w:sz w:val="17"/>
          <w:szCs w:val="17"/>
          <w:lang w:val="x-none"/>
        </w:rPr>
        <w:t>Zhotovitel se zavazuje, že v koordinaci s TDS vyhotoví „Zprávu o plnění DNSH</w:t>
      </w:r>
      <w:r w:rsidR="00D934E8" w:rsidRPr="005844F2">
        <w:rPr>
          <w:rFonts w:ascii="Verdana" w:hAnsi="Verdana"/>
          <w:sz w:val="17"/>
          <w:szCs w:val="17"/>
        </w:rPr>
        <w:t>“</w:t>
      </w:r>
      <w:r w:rsidR="00D934E8" w:rsidRPr="005844F2">
        <w:rPr>
          <w:rFonts w:ascii="Verdana" w:hAnsi="Verdana"/>
          <w:sz w:val="17"/>
          <w:szCs w:val="17"/>
          <w:lang w:val="x-none"/>
        </w:rPr>
        <w:t>.</w:t>
      </w:r>
    </w:p>
    <w:p w14:paraId="63613B36" w14:textId="7CE22F97" w:rsidR="002A2216" w:rsidRPr="00516BDB" w:rsidRDefault="002A2216" w:rsidP="0001797D">
      <w:pPr>
        <w:pStyle w:val="rove2-slovantext"/>
        <w:rPr>
          <w:sz w:val="17"/>
          <w:szCs w:val="17"/>
        </w:rPr>
      </w:pPr>
      <w:bookmarkStart w:id="14"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4"/>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5"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5"/>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6"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6"/>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7" w:name="_Ref374530210"/>
    </w:p>
    <w:bookmarkEnd w:id="17"/>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lastRenderedPageBreak/>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8"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8"/>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9"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9"/>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0" w:name="_Ref374529988"/>
    </w:p>
    <w:bookmarkEnd w:id="20"/>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 xml:space="preserve">Zhotovitel je při provádění díla povinen plnit podmínky příslušných stavebních povolení a sdělení </w:t>
      </w:r>
      <w:r w:rsidR="007D4EA4" w:rsidRPr="00F246A6">
        <w:rPr>
          <w:sz w:val="17"/>
          <w:szCs w:val="17"/>
        </w:rPr>
        <w:lastRenderedPageBreak/>
        <w:t>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1"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1"/>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2"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2"/>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16472198" w14:textId="77777777" w:rsidR="009F55A1" w:rsidRPr="005844F2"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w:t>
      </w:r>
      <w:r w:rsidR="00A336CB" w:rsidRPr="005844F2">
        <w:rPr>
          <w:rFonts w:cs="Arial"/>
          <w:sz w:val="17"/>
          <w:szCs w:val="17"/>
        </w:rPr>
        <w:t>všem zúčastněným. Zhotovitel zapisuje datum konání kontrolního dne a jeho závěry do stavebního deníku.</w:t>
      </w:r>
    </w:p>
    <w:p w14:paraId="38823399" w14:textId="41E0863B" w:rsidR="00A336CB" w:rsidRPr="005844F2" w:rsidRDefault="009F55A1" w:rsidP="0001797D">
      <w:pPr>
        <w:pStyle w:val="rove2-slovantext"/>
        <w:rPr>
          <w:sz w:val="17"/>
          <w:szCs w:val="17"/>
        </w:rPr>
      </w:pPr>
      <w:r w:rsidRPr="005844F2">
        <w:rPr>
          <w:sz w:val="17"/>
          <w:szCs w:val="17"/>
        </w:rPr>
        <w:t xml:space="preserve">Zhotovitel je povinen zajistit, aby byl hlavní stavbyvedoucí nebo </w:t>
      </w:r>
      <w:r w:rsidRPr="005844F2">
        <w:rPr>
          <w:rFonts w:cs="Arial"/>
          <w:sz w:val="17"/>
          <w:szCs w:val="17"/>
        </w:rPr>
        <w:t>zástupce stavbyvedoucího</w:t>
      </w:r>
      <w:r w:rsidRPr="005844F2">
        <w:rPr>
          <w:sz w:val="17"/>
          <w:szCs w:val="17"/>
        </w:rPr>
        <w:t xml:space="preserve"> přítomen na staveništi každý den během realizace díla. Hlavní stavbyvedoucí musí být během realizace díla přítomen na staveništi ve frekvenci minimálně 1 x týdně. </w:t>
      </w:r>
      <w:r w:rsidR="00A336CB" w:rsidRPr="005844F2">
        <w:rPr>
          <w:rFonts w:cs="Arial"/>
          <w:sz w:val="17"/>
          <w:szCs w:val="17"/>
        </w:rPr>
        <w:t xml:space="preserve">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lastRenderedPageBreak/>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lastRenderedPageBreak/>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3" w:name="_Ref374529859"/>
    </w:p>
    <w:bookmarkEnd w:id="23"/>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4"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4"/>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podpisu </w:t>
      </w:r>
      <w:r w:rsidRPr="00C720AB">
        <w:rPr>
          <w:sz w:val="17"/>
          <w:szCs w:val="17"/>
        </w:rPr>
        <w:lastRenderedPageBreak/>
        <w:t>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5" w:name="_Ref374530156"/>
    </w:p>
    <w:bookmarkEnd w:id="25"/>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6C628E63"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F9664E" w:rsidRPr="00F9664E">
        <w:rPr>
          <w:bCs/>
          <w:sz w:val="17"/>
          <w:szCs w:val="17"/>
          <w:lang w:eastAsia="ar-SA"/>
        </w:rPr>
        <w:t>747/3, 730/3, 730/2, 2590/15,</w:t>
      </w:r>
      <w:r w:rsidR="00F9664E" w:rsidRPr="00F9664E">
        <w:rPr>
          <w:bCs/>
          <w:i/>
          <w:iCs/>
          <w:sz w:val="17"/>
          <w:szCs w:val="17"/>
          <w:lang w:eastAsia="ar-SA"/>
        </w:rPr>
        <w:t xml:space="preserve"> </w:t>
      </w:r>
      <w:r w:rsidR="00F9664E" w:rsidRPr="00F9664E">
        <w:rPr>
          <w:bCs/>
          <w:sz w:val="17"/>
          <w:szCs w:val="17"/>
          <w:lang w:eastAsia="ar-SA"/>
        </w:rPr>
        <w:t>2590/1, 2590/14, 560/2</w:t>
      </w:r>
      <w:r w:rsidR="00F9664E" w:rsidRPr="00F9664E">
        <w:rPr>
          <w:b/>
          <w:sz w:val="17"/>
          <w:szCs w:val="17"/>
          <w:lang w:eastAsia="ar-SA"/>
        </w:rPr>
        <w:t xml:space="preserve"> </w:t>
      </w:r>
      <w:r w:rsidRPr="005209EC">
        <w:rPr>
          <w:sz w:val="17"/>
          <w:szCs w:val="17"/>
          <w:lang w:eastAsia="ar-SA"/>
        </w:rPr>
        <w:t>v </w:t>
      </w:r>
      <w:proofErr w:type="spellStart"/>
      <w:r w:rsidRPr="005209EC">
        <w:rPr>
          <w:sz w:val="17"/>
          <w:szCs w:val="17"/>
          <w:lang w:eastAsia="ar-SA"/>
        </w:rPr>
        <w:t>k.ú</w:t>
      </w:r>
      <w:proofErr w:type="spellEnd"/>
      <w:r w:rsidRPr="005209EC">
        <w:rPr>
          <w:sz w:val="17"/>
          <w:szCs w:val="17"/>
          <w:lang w:eastAsia="ar-SA"/>
        </w:rPr>
        <w:t>.</w:t>
      </w:r>
      <w:r w:rsidR="006935C5" w:rsidRPr="005209EC">
        <w:rPr>
          <w:sz w:val="17"/>
          <w:szCs w:val="17"/>
          <w:lang w:eastAsia="ar-SA"/>
        </w:rPr>
        <w:t xml:space="preserve"> Nov</w:t>
      </w:r>
      <w:r w:rsidR="00C90D5C">
        <w:rPr>
          <w:sz w:val="17"/>
          <w:szCs w:val="17"/>
          <w:lang w:eastAsia="ar-SA"/>
        </w:rPr>
        <w:t>ý</w:t>
      </w:r>
      <w:r w:rsidR="006935C5" w:rsidRPr="005209EC">
        <w:rPr>
          <w:sz w:val="17"/>
          <w:szCs w:val="17"/>
          <w:lang w:eastAsia="ar-SA"/>
        </w:rPr>
        <w:t xml:space="preserve"> Bydžov</w:t>
      </w:r>
      <w:r w:rsidR="00C8411B">
        <w:rPr>
          <w:sz w:val="17"/>
          <w:szCs w:val="17"/>
          <w:lang w:eastAsia="ar-SA"/>
        </w:rPr>
        <w:t xml:space="preserve"> </w:t>
      </w:r>
      <w:r w:rsidR="005209EC">
        <w:rPr>
          <w:sz w:val="17"/>
          <w:szCs w:val="17"/>
        </w:rPr>
        <w:t>[7</w:t>
      </w:r>
      <w:r w:rsidR="00C90D5C">
        <w:rPr>
          <w:sz w:val="17"/>
          <w:szCs w:val="17"/>
        </w:rPr>
        <w:t>07163</w:t>
      </w:r>
      <w:r w:rsidR="005209EC">
        <w:rPr>
          <w:sz w:val="17"/>
          <w:szCs w:val="17"/>
        </w:rPr>
        <w:t>]</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6" w:name="_Ref374530092"/>
    </w:p>
    <w:bookmarkEnd w:id="26"/>
    <w:p w14:paraId="1BD03892" w14:textId="77777777" w:rsidR="00892E4B" w:rsidRPr="005844F2" w:rsidRDefault="00892E4B" w:rsidP="00ED75F3">
      <w:pPr>
        <w:pStyle w:val="rove1-nzevlnku"/>
        <w:rPr>
          <w:sz w:val="17"/>
          <w:szCs w:val="17"/>
        </w:rPr>
      </w:pPr>
      <w:r w:rsidRPr="005844F2">
        <w:rPr>
          <w:sz w:val="17"/>
          <w:szCs w:val="17"/>
        </w:rPr>
        <w:t>Sankce a smluvní pokuty</w:t>
      </w:r>
    </w:p>
    <w:p w14:paraId="748FC6AD" w14:textId="3E9C5437" w:rsidR="00892E4B" w:rsidRPr="005844F2" w:rsidRDefault="009B10CE" w:rsidP="0004509A">
      <w:pPr>
        <w:pStyle w:val="rove2-slovantext"/>
        <w:tabs>
          <w:tab w:val="clear" w:pos="397"/>
        </w:tabs>
        <w:spacing w:after="0"/>
        <w:rPr>
          <w:sz w:val="17"/>
          <w:szCs w:val="17"/>
        </w:rPr>
      </w:pPr>
      <w:r w:rsidRPr="005844F2">
        <w:rPr>
          <w:rFonts w:cs="Verdana"/>
          <w:bCs/>
          <w:sz w:val="17"/>
          <w:szCs w:val="17"/>
        </w:rPr>
        <w:t>Výše sankce za nesplnění konečného termínu plnění je stanovena na 0,2 % z celkové ceny díla</w:t>
      </w:r>
      <w:r w:rsidR="0030672C" w:rsidRPr="005844F2">
        <w:rPr>
          <w:rFonts w:cs="Verdana"/>
          <w:bCs/>
          <w:sz w:val="17"/>
          <w:szCs w:val="17"/>
        </w:rPr>
        <w:t xml:space="preserve"> bez DPH </w:t>
      </w:r>
      <w:r w:rsidRPr="005844F2">
        <w:rPr>
          <w:rFonts w:cs="Verdana"/>
          <w:bCs/>
          <w:sz w:val="17"/>
          <w:szCs w:val="17"/>
        </w:rPr>
        <w:t>za každý i započatý den prodlení.</w:t>
      </w:r>
    </w:p>
    <w:p w14:paraId="3840D169" w14:textId="008BAB98" w:rsidR="00E84C4D" w:rsidRPr="005844F2" w:rsidRDefault="00E84C4D" w:rsidP="00E84C4D">
      <w:pPr>
        <w:pStyle w:val="rove2-slovantext"/>
        <w:rPr>
          <w:sz w:val="17"/>
          <w:szCs w:val="17"/>
        </w:rPr>
      </w:pPr>
      <w:r w:rsidRPr="005844F2">
        <w:rPr>
          <w:sz w:val="17"/>
          <w:szCs w:val="17"/>
        </w:rPr>
        <w:t>Výše sankce za porušení povinnosti zhotovitele zajistit přítomnost hlavního stavbyvedoucího na kontrolním dni dle čl. VIII. odst. 6. Smlouvy a sankce za porušení povinnosti zhotovitele zajistit přítomnost hlavního stavbyvedoucího nebo zástupce stavbyvedoucího nebo hlavního inženýra na staveništi dle čl. VIII. odst. 7. Smlouvy je stanovena ve výši 10.000 Kč za každé zjištěné porušení těchto povinností zhotovitele.</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7" w:name="_Ref374604848"/>
    </w:p>
    <w:bookmarkEnd w:id="27"/>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8"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8"/>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w:t>
      </w:r>
      <w:r>
        <w:rPr>
          <w:sz w:val="17"/>
          <w:szCs w:val="17"/>
        </w:rPr>
        <w:lastRenderedPageBreak/>
        <w:t xml:space="preserve">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72F0B038" w14:textId="77777777" w:rsidR="00E84C4D" w:rsidRDefault="00892E4B" w:rsidP="00ED75F3">
      <w:pPr>
        <w:pStyle w:val="rove1-nzevlnku"/>
        <w:rPr>
          <w:sz w:val="17"/>
          <w:szCs w:val="17"/>
        </w:rPr>
      </w:pPr>
      <w:r w:rsidRPr="00E145B8">
        <w:rPr>
          <w:sz w:val="17"/>
          <w:szCs w:val="17"/>
        </w:rPr>
        <w:t>Bankovní záruk</w:t>
      </w:r>
      <w:r w:rsidR="00E84C4D">
        <w:rPr>
          <w:sz w:val="17"/>
          <w:szCs w:val="17"/>
        </w:rPr>
        <w:t>y</w:t>
      </w:r>
      <w:r w:rsidR="009650A7" w:rsidRPr="00E145B8">
        <w:rPr>
          <w:sz w:val="17"/>
          <w:szCs w:val="17"/>
        </w:rPr>
        <w:t xml:space="preserve"> </w:t>
      </w:r>
    </w:p>
    <w:p w14:paraId="5E5BDF9B" w14:textId="4340CA72" w:rsidR="00E84C4D" w:rsidRPr="00F71782" w:rsidRDefault="00E84C4D" w:rsidP="00ED75F3">
      <w:pPr>
        <w:pStyle w:val="rove1-nzevlnku"/>
        <w:rPr>
          <w:sz w:val="17"/>
          <w:szCs w:val="17"/>
          <w:u w:val="single"/>
        </w:rPr>
      </w:pPr>
      <w:r w:rsidRPr="00F71782">
        <w:rPr>
          <w:sz w:val="17"/>
          <w:szCs w:val="17"/>
          <w:u w:val="single"/>
        </w:rPr>
        <w:t>Bankovní záruka za řádné dokončení díla</w:t>
      </w:r>
    </w:p>
    <w:p w14:paraId="01A9B39A" w14:textId="6D8BC473" w:rsidR="00E84C4D" w:rsidRDefault="00E84C4D" w:rsidP="00E84C4D">
      <w:pPr>
        <w:ind w:left="426"/>
        <w:jc w:val="both"/>
        <w:rPr>
          <w:sz w:val="17"/>
          <w:szCs w:val="17"/>
        </w:rPr>
      </w:pPr>
      <w:r>
        <w:rPr>
          <w:sz w:val="17"/>
          <w:szCs w:val="17"/>
        </w:rPr>
        <w:t xml:space="preserve">1. Zhotovitel poskytne objednateli </w:t>
      </w:r>
      <w:r w:rsidRPr="00E84C4D">
        <w:rPr>
          <w:sz w:val="17"/>
          <w:szCs w:val="17"/>
          <w:u w:val="single"/>
        </w:rPr>
        <w:t>nejpozději při podpisu této Smlouvy</w:t>
      </w:r>
      <w:r>
        <w:rPr>
          <w:sz w:val="17"/>
          <w:szCs w:val="17"/>
        </w:rPr>
        <w:t xml:space="preserve"> originál záruční listiny o vystavení bankovní zár</w:t>
      </w:r>
      <w:r w:rsidRPr="00130CC6">
        <w:rPr>
          <w:sz w:val="17"/>
          <w:szCs w:val="17"/>
        </w:rPr>
        <w:t xml:space="preserve">uky za řádné dokončení díla ve prospěch objednatele (oprávněného) </w:t>
      </w:r>
      <w:r w:rsidRPr="00130CC6">
        <w:rPr>
          <w:sz w:val="17"/>
          <w:szCs w:val="17"/>
          <w:u w:val="single"/>
        </w:rPr>
        <w:t xml:space="preserve">ve výši </w:t>
      </w:r>
      <w:r w:rsidR="005844F2" w:rsidRPr="00130CC6">
        <w:rPr>
          <w:sz w:val="17"/>
          <w:szCs w:val="17"/>
          <w:u w:val="single"/>
        </w:rPr>
        <w:t>5</w:t>
      </w:r>
      <w:r w:rsidRPr="00130CC6">
        <w:rPr>
          <w:sz w:val="17"/>
          <w:szCs w:val="17"/>
          <w:u w:val="single"/>
        </w:rPr>
        <w:t xml:space="preserve"> % z celkové ceny díla</w:t>
      </w:r>
      <w:r w:rsidR="00C40F03" w:rsidRPr="00130CC6">
        <w:rPr>
          <w:sz w:val="17"/>
          <w:szCs w:val="17"/>
          <w:u w:val="single"/>
        </w:rPr>
        <w:t xml:space="preserve"> bez DPH</w:t>
      </w:r>
      <w:r w:rsidR="00C40F03">
        <w:rPr>
          <w:sz w:val="17"/>
          <w:szCs w:val="17"/>
        </w:rPr>
        <w:t xml:space="preserve"> </w:t>
      </w:r>
      <w:r>
        <w:rPr>
          <w:sz w:val="17"/>
          <w:szCs w:val="17"/>
        </w:rPr>
        <w:t>sjednané v čl. IV. odst. 2 této Smlouvy.</w:t>
      </w:r>
    </w:p>
    <w:p w14:paraId="78052722" w14:textId="77777777" w:rsidR="00E84C4D" w:rsidRDefault="00E84C4D" w:rsidP="00E84C4D">
      <w:pPr>
        <w:ind w:left="426"/>
        <w:jc w:val="both"/>
        <w:rPr>
          <w:sz w:val="17"/>
          <w:szCs w:val="17"/>
        </w:rPr>
      </w:pPr>
    </w:p>
    <w:p w14:paraId="665BDC35" w14:textId="267CE6EF" w:rsidR="00E84C4D" w:rsidRDefault="00E84C4D" w:rsidP="00E84C4D">
      <w:pPr>
        <w:ind w:left="426"/>
        <w:jc w:val="both"/>
        <w:rPr>
          <w:sz w:val="17"/>
          <w:szCs w:val="17"/>
        </w:rPr>
      </w:pPr>
      <w:r>
        <w:rPr>
          <w:sz w:val="17"/>
          <w:szCs w:val="17"/>
        </w:rPr>
        <w:t>2. Bankovní záruka za řádné dokončení díla bude platná nejméně do doby předání a převzetí celého díla bez vad a nedodělků. Bankovní záruka za řádné dokončení díla zajišťuje řádné dokončení díla a jeho etap/uzlových bodů zhotovitelem v termínech stanovených ve smlouvě o dílo.</w:t>
      </w:r>
    </w:p>
    <w:p w14:paraId="3C6D4940" w14:textId="77777777" w:rsidR="00E84C4D" w:rsidRDefault="00E84C4D" w:rsidP="00E84C4D">
      <w:pPr>
        <w:pStyle w:val="rove2-slovantext"/>
        <w:numPr>
          <w:ilvl w:val="0"/>
          <w:numId w:val="0"/>
        </w:numPr>
        <w:tabs>
          <w:tab w:val="left" w:pos="708"/>
        </w:tabs>
        <w:spacing w:before="0" w:after="0"/>
        <w:ind w:left="426"/>
        <w:rPr>
          <w:sz w:val="17"/>
          <w:szCs w:val="17"/>
        </w:rPr>
      </w:pPr>
    </w:p>
    <w:p w14:paraId="6D1BBF1C" w14:textId="0FF77270" w:rsidR="00E84C4D" w:rsidRDefault="00E84C4D" w:rsidP="00E84C4D">
      <w:pPr>
        <w:pStyle w:val="rove2-slovantext"/>
        <w:numPr>
          <w:ilvl w:val="0"/>
          <w:numId w:val="0"/>
        </w:numPr>
        <w:tabs>
          <w:tab w:val="left" w:pos="708"/>
        </w:tabs>
        <w:spacing w:before="0" w:after="0"/>
        <w:ind w:left="426"/>
        <w:rPr>
          <w:sz w:val="17"/>
          <w:szCs w:val="17"/>
        </w:rPr>
      </w:pPr>
      <w:r>
        <w:rPr>
          <w:sz w:val="17"/>
          <w:szCs w:val="17"/>
        </w:rPr>
        <w:t>3. Před případným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řádném dokončení díla.</w:t>
      </w:r>
    </w:p>
    <w:p w14:paraId="5C7F8304" w14:textId="77777777" w:rsidR="00E84C4D" w:rsidRDefault="00E84C4D" w:rsidP="00E84C4D">
      <w:pPr>
        <w:pStyle w:val="rove2-slovantext"/>
        <w:numPr>
          <w:ilvl w:val="0"/>
          <w:numId w:val="0"/>
        </w:numPr>
        <w:tabs>
          <w:tab w:val="left" w:pos="708"/>
        </w:tabs>
        <w:spacing w:before="0" w:after="0"/>
        <w:ind w:left="426"/>
        <w:rPr>
          <w:sz w:val="17"/>
          <w:szCs w:val="17"/>
        </w:rPr>
      </w:pPr>
      <w:r>
        <w:rPr>
          <w:sz w:val="17"/>
          <w:szCs w:val="17"/>
        </w:rPr>
        <w:t>Náklady na poskytnutí bankovní záruky a veškeré další výdaje vzniklé v souvislosti s plněním povinností dle tohoto článku nese zhotovitel.</w:t>
      </w:r>
    </w:p>
    <w:p w14:paraId="208B54B5" w14:textId="77777777" w:rsidR="00E84C4D" w:rsidRDefault="00E84C4D" w:rsidP="00E84C4D">
      <w:pPr>
        <w:pStyle w:val="rove1-nzevlnku"/>
        <w:jc w:val="left"/>
        <w:rPr>
          <w:sz w:val="17"/>
          <w:szCs w:val="17"/>
        </w:rPr>
      </w:pPr>
    </w:p>
    <w:p w14:paraId="50C4BDB9" w14:textId="49DF17F1" w:rsidR="00892E4B" w:rsidRPr="00F71782" w:rsidRDefault="00E84C4D" w:rsidP="00E84C4D">
      <w:pPr>
        <w:pStyle w:val="rove1-nzevlnku"/>
        <w:rPr>
          <w:sz w:val="17"/>
          <w:szCs w:val="17"/>
          <w:u w:val="single"/>
        </w:rPr>
      </w:pPr>
      <w:r w:rsidRPr="00F71782">
        <w:rPr>
          <w:sz w:val="17"/>
          <w:szCs w:val="17"/>
          <w:u w:val="single"/>
        </w:rPr>
        <w:t xml:space="preserve">Bankovní záruka </w:t>
      </w:r>
      <w:r w:rsidR="009650A7" w:rsidRPr="00F71782">
        <w:rPr>
          <w:sz w:val="17"/>
          <w:szCs w:val="17"/>
          <w:u w:val="single"/>
        </w:rPr>
        <w:t xml:space="preserve">za </w:t>
      </w:r>
      <w:r w:rsidR="002C5E2B" w:rsidRPr="00F71782">
        <w:rPr>
          <w:sz w:val="17"/>
          <w:szCs w:val="17"/>
          <w:u w:val="single"/>
        </w:rPr>
        <w:t>řádné plnění záručních podmínek</w:t>
      </w:r>
    </w:p>
    <w:p w14:paraId="5314D82D" w14:textId="304C3E6F" w:rsidR="00B02ACB" w:rsidRPr="005209EC" w:rsidRDefault="00B02ACB" w:rsidP="00E84C4D">
      <w:pPr>
        <w:pStyle w:val="rove2-slovantext"/>
        <w:numPr>
          <w:ilvl w:val="0"/>
          <w:numId w:val="0"/>
        </w:numPr>
        <w:rPr>
          <w:sz w:val="17"/>
          <w:szCs w:val="17"/>
        </w:rPr>
      </w:pPr>
    </w:p>
    <w:p w14:paraId="059A31BF" w14:textId="2932A97D" w:rsidR="00B02ACB" w:rsidRPr="005209EC" w:rsidRDefault="00E84C4D" w:rsidP="00E84C4D">
      <w:pPr>
        <w:pStyle w:val="rove2-slovantext"/>
        <w:numPr>
          <w:ilvl w:val="0"/>
          <w:numId w:val="0"/>
        </w:numPr>
        <w:ind w:left="397"/>
        <w:rPr>
          <w:sz w:val="17"/>
          <w:szCs w:val="17"/>
        </w:rPr>
      </w:pPr>
      <w:r>
        <w:rPr>
          <w:sz w:val="17"/>
          <w:szCs w:val="17"/>
        </w:rPr>
        <w:t xml:space="preserve">1. </w:t>
      </w:r>
      <w:r w:rsidR="00B02ACB" w:rsidRPr="005209EC">
        <w:rPr>
          <w:sz w:val="17"/>
          <w:szCs w:val="17"/>
        </w:rPr>
        <w:t xml:space="preserve">Zhotovitel poskytne </w:t>
      </w:r>
      <w:r w:rsidR="00C46DF5" w:rsidRPr="00E84C4D">
        <w:rPr>
          <w:sz w:val="17"/>
          <w:szCs w:val="17"/>
          <w:u w:val="single"/>
        </w:rPr>
        <w:t xml:space="preserve">nejpozději do </w:t>
      </w:r>
      <w:r w:rsidR="00AD7C61" w:rsidRPr="00E84C4D">
        <w:rPr>
          <w:sz w:val="17"/>
          <w:szCs w:val="17"/>
          <w:u w:val="single"/>
        </w:rPr>
        <w:t>3</w:t>
      </w:r>
      <w:r w:rsidR="0097397C" w:rsidRPr="00E84C4D">
        <w:rPr>
          <w:sz w:val="17"/>
          <w:szCs w:val="17"/>
          <w:u w:val="single"/>
        </w:rPr>
        <w:t>0</w:t>
      </w:r>
      <w:r w:rsidR="00C46DF5" w:rsidRPr="00E84C4D">
        <w:rPr>
          <w:sz w:val="17"/>
          <w:szCs w:val="17"/>
          <w:u w:val="single"/>
        </w:rPr>
        <w:t xml:space="preserve"> pracovních dnů</w:t>
      </w:r>
      <w:r w:rsidR="00B02ACB" w:rsidRPr="00E84C4D">
        <w:rPr>
          <w:sz w:val="17"/>
          <w:szCs w:val="17"/>
          <w:u w:val="single"/>
        </w:rPr>
        <w:t xml:space="preserve"> </w:t>
      </w:r>
      <w:r w:rsidR="0079358E" w:rsidRPr="00E84C4D">
        <w:rPr>
          <w:sz w:val="17"/>
          <w:szCs w:val="17"/>
          <w:u w:val="single"/>
        </w:rPr>
        <w:t xml:space="preserve">od </w:t>
      </w:r>
      <w:r w:rsidR="00B02ACB" w:rsidRPr="00E84C4D">
        <w:rPr>
          <w:sz w:val="17"/>
          <w:szCs w:val="17"/>
          <w:u w:val="single"/>
        </w:rPr>
        <w:t xml:space="preserve">podpisu </w:t>
      </w:r>
      <w:r w:rsidR="00C46DF5" w:rsidRPr="00E84C4D">
        <w:rPr>
          <w:sz w:val="17"/>
          <w:szCs w:val="17"/>
          <w:u w:val="single"/>
        </w:rPr>
        <w:t>k</w:t>
      </w:r>
      <w:r w:rsidR="00B02ACB" w:rsidRPr="00E84C4D">
        <w:rPr>
          <w:sz w:val="17"/>
          <w:szCs w:val="17"/>
          <w:u w:val="single"/>
        </w:rPr>
        <w:t>onečného protokolu o předání a převzetí díla</w:t>
      </w:r>
      <w:r w:rsidR="00B02ACB" w:rsidRPr="005209EC">
        <w:rPr>
          <w:sz w:val="17"/>
          <w:szCs w:val="17"/>
        </w:rPr>
        <w:t xml:space="preserve"> </w:t>
      </w:r>
      <w:r w:rsidR="00C46DF5" w:rsidRPr="005209EC">
        <w:rPr>
          <w:sz w:val="17"/>
          <w:szCs w:val="17"/>
        </w:rPr>
        <w:t xml:space="preserve">bez jakýchkoli vad a nedodělků </w:t>
      </w:r>
      <w:r w:rsidR="00B02ACB" w:rsidRPr="005209EC">
        <w:rPr>
          <w:sz w:val="17"/>
          <w:szCs w:val="17"/>
        </w:rPr>
        <w:t xml:space="preserve">objednateli bankovní záruku </w:t>
      </w:r>
      <w:r w:rsidR="00B02ACB" w:rsidRPr="00E84C4D">
        <w:rPr>
          <w:sz w:val="17"/>
          <w:szCs w:val="17"/>
          <w:u w:val="single"/>
        </w:rPr>
        <w:t xml:space="preserve">ve výši </w:t>
      </w:r>
      <w:r w:rsidR="00F9664E" w:rsidRPr="00E84C4D">
        <w:rPr>
          <w:sz w:val="17"/>
          <w:szCs w:val="17"/>
          <w:u w:val="single"/>
        </w:rPr>
        <w:t>3</w:t>
      </w:r>
      <w:r w:rsidR="00345D8E" w:rsidRPr="00E84C4D">
        <w:rPr>
          <w:sz w:val="17"/>
          <w:szCs w:val="17"/>
          <w:u w:val="single"/>
        </w:rPr>
        <w:t xml:space="preserve"> % z </w:t>
      </w:r>
      <w:r w:rsidR="00436264" w:rsidRPr="00E84C4D">
        <w:rPr>
          <w:sz w:val="17"/>
          <w:szCs w:val="17"/>
          <w:u w:val="single"/>
        </w:rPr>
        <w:t>celkové ceny díla</w:t>
      </w:r>
      <w:r w:rsidR="00B02ACB" w:rsidRPr="00E84C4D">
        <w:rPr>
          <w:sz w:val="17"/>
          <w:szCs w:val="17"/>
          <w:u w:val="single"/>
        </w:rPr>
        <w:t xml:space="preserve"> </w:t>
      </w:r>
      <w:r w:rsidR="003735E9" w:rsidRPr="00E84C4D">
        <w:rPr>
          <w:sz w:val="17"/>
          <w:szCs w:val="17"/>
          <w:u w:val="single"/>
        </w:rPr>
        <w:t>bez DPH</w:t>
      </w:r>
      <w:r w:rsidR="003735E9" w:rsidRPr="005209EC">
        <w:rPr>
          <w:sz w:val="17"/>
          <w:szCs w:val="17"/>
        </w:rPr>
        <w:t xml:space="preserve"> </w:t>
      </w:r>
      <w:r w:rsidR="00436264" w:rsidRPr="005209EC">
        <w:rPr>
          <w:sz w:val="17"/>
          <w:szCs w:val="17"/>
        </w:rPr>
        <w:t xml:space="preserve">sjednané v čl. IV. odst. 2 Smlouvy </w:t>
      </w:r>
      <w:r w:rsidR="00B02ACB" w:rsidRPr="005209EC">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32BC7EA8" w:rsidR="00B02ACB" w:rsidRPr="005209EC" w:rsidRDefault="00E84C4D" w:rsidP="00E84C4D">
      <w:pPr>
        <w:pStyle w:val="rove2-slovantext"/>
        <w:numPr>
          <w:ilvl w:val="0"/>
          <w:numId w:val="0"/>
        </w:numPr>
        <w:ind w:left="397"/>
        <w:rPr>
          <w:sz w:val="17"/>
          <w:szCs w:val="17"/>
        </w:rPr>
      </w:pPr>
      <w:r>
        <w:rPr>
          <w:sz w:val="17"/>
          <w:szCs w:val="17"/>
        </w:rPr>
        <w:t xml:space="preserve">2. </w:t>
      </w:r>
      <w:r w:rsidR="00B02ACB" w:rsidRPr="005209EC">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1A56374" w:rsidR="00B02ACB" w:rsidRPr="005209EC" w:rsidRDefault="00E84C4D" w:rsidP="00E84C4D">
      <w:pPr>
        <w:pStyle w:val="rove2-slovantext"/>
        <w:numPr>
          <w:ilvl w:val="0"/>
          <w:numId w:val="0"/>
        </w:numPr>
        <w:ind w:left="397"/>
        <w:rPr>
          <w:sz w:val="17"/>
          <w:szCs w:val="17"/>
        </w:rPr>
      </w:pPr>
      <w:r>
        <w:rPr>
          <w:sz w:val="17"/>
          <w:szCs w:val="17"/>
        </w:rPr>
        <w:t xml:space="preserve">3. </w:t>
      </w:r>
      <w:r w:rsidR="00B02ACB" w:rsidRPr="005209EC">
        <w:rPr>
          <w:sz w:val="17"/>
          <w:szCs w:val="17"/>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w:t>
      </w:r>
      <w:r w:rsidR="0079358E" w:rsidRPr="005209EC">
        <w:rPr>
          <w:sz w:val="17"/>
          <w:szCs w:val="17"/>
        </w:rPr>
        <w:t xml:space="preserve">kalendářních </w:t>
      </w:r>
      <w:r w:rsidR="00B02ACB" w:rsidRPr="005209EC">
        <w:rPr>
          <w:sz w:val="17"/>
          <w:szCs w:val="17"/>
        </w:rPr>
        <w:t>dnů po uplynutí záruční doby a vypořádání všech závazku mezi zhotovitelem a objednatelem.</w:t>
      </w:r>
    </w:p>
    <w:p w14:paraId="0611A0DB" w14:textId="6E7BD869" w:rsidR="00B02ACB" w:rsidRPr="005209EC" w:rsidRDefault="00E84C4D" w:rsidP="00E84C4D">
      <w:pPr>
        <w:pStyle w:val="rove2-slovantext"/>
        <w:numPr>
          <w:ilvl w:val="0"/>
          <w:numId w:val="0"/>
        </w:numPr>
        <w:ind w:left="397"/>
        <w:rPr>
          <w:sz w:val="17"/>
          <w:szCs w:val="17"/>
        </w:rPr>
      </w:pPr>
      <w:r>
        <w:rPr>
          <w:sz w:val="17"/>
          <w:szCs w:val="17"/>
        </w:rPr>
        <w:t xml:space="preserve">4. </w:t>
      </w:r>
      <w:r w:rsidR="00B02ACB" w:rsidRPr="005209EC">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209EC" w:rsidRDefault="00B02ACB" w:rsidP="00B02ACB">
      <w:pPr>
        <w:pStyle w:val="rove3-slovantext"/>
        <w:numPr>
          <w:ilvl w:val="2"/>
          <w:numId w:val="5"/>
        </w:numPr>
        <w:rPr>
          <w:sz w:val="17"/>
          <w:szCs w:val="17"/>
        </w:rPr>
      </w:pPr>
      <w:r w:rsidRPr="005209EC">
        <w:rPr>
          <w:sz w:val="17"/>
          <w:szCs w:val="17"/>
        </w:rPr>
        <w:lastRenderedPageBreak/>
        <w:t>v případě jakékoli změny záruční lhůty je zhotovitel povinen platnost bankovní záruky prodloužit tak, aby trvala po celou dobu záruční lhůty;</w:t>
      </w:r>
    </w:p>
    <w:p w14:paraId="6537A5D3" w14:textId="233E787A" w:rsidR="00B02ACB" w:rsidRPr="005209EC" w:rsidRDefault="00B02ACB" w:rsidP="00B02ACB">
      <w:pPr>
        <w:pStyle w:val="rove3-slovantext"/>
        <w:numPr>
          <w:ilvl w:val="2"/>
          <w:numId w:val="5"/>
        </w:numPr>
        <w:rPr>
          <w:sz w:val="17"/>
          <w:szCs w:val="17"/>
        </w:rPr>
      </w:pPr>
      <w:r w:rsidRPr="005209EC">
        <w:rPr>
          <w:sz w:val="17"/>
          <w:szCs w:val="17"/>
        </w:rPr>
        <w:t>právo ze záruky je objednatel oprávněn uplatnit v případech, že zhotovitel neodstranil vadu díla způsobem a v době, k nimž je podle příslušných ustanovení smlouvy o dílo k odstraňování vad v záruční lhůtě povinen</w:t>
      </w:r>
      <w:r w:rsidR="00F3549E" w:rsidRPr="005209EC">
        <w:rPr>
          <w:sz w:val="17"/>
          <w:szCs w:val="17"/>
        </w:rPr>
        <w:t>.</w:t>
      </w:r>
    </w:p>
    <w:p w14:paraId="7803FCFD" w14:textId="3E526E81" w:rsidR="00B02ACB" w:rsidRDefault="00B02ACB" w:rsidP="00B02ACB">
      <w:pPr>
        <w:pStyle w:val="rove2-slovantext"/>
        <w:numPr>
          <w:ilvl w:val="0"/>
          <w:numId w:val="0"/>
        </w:numPr>
        <w:ind w:left="397"/>
        <w:rPr>
          <w:sz w:val="17"/>
          <w:szCs w:val="17"/>
        </w:rPr>
      </w:pPr>
      <w:r w:rsidRPr="005209EC">
        <w:rPr>
          <w:sz w:val="17"/>
          <w:szCs w:val="17"/>
        </w:rPr>
        <w:t>Náklady na poskytnutí bankovní záruky a veškeré další výdaje vzniklé v souvislosti s plněním povinností dle tohoto článku nese Zhotovitel.</w:t>
      </w:r>
    </w:p>
    <w:p w14:paraId="7B661D5B" w14:textId="77777777" w:rsidR="00C8411B" w:rsidRPr="005209EC" w:rsidRDefault="00C8411B" w:rsidP="00B02ACB">
      <w:pPr>
        <w:pStyle w:val="rove2-slovantext"/>
        <w:numPr>
          <w:ilvl w:val="0"/>
          <w:numId w:val="0"/>
        </w:numPr>
        <w:ind w:left="397"/>
        <w:rPr>
          <w:sz w:val="17"/>
          <w:szCs w:val="17"/>
        </w:rPr>
      </w:pPr>
    </w:p>
    <w:p w14:paraId="5055001F" w14:textId="77777777" w:rsidR="00892E4B" w:rsidRPr="00C720AB" w:rsidRDefault="00892E4B" w:rsidP="003236A8">
      <w:pPr>
        <w:pStyle w:val="rove1-slolnku"/>
        <w:rPr>
          <w:sz w:val="17"/>
          <w:szCs w:val="17"/>
        </w:rPr>
      </w:pPr>
      <w:bookmarkStart w:id="29" w:name="_Ref374529339"/>
    </w:p>
    <w:bookmarkEnd w:id="29"/>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30" w:name="_Ref374529353"/>
      <w:r w:rsidRPr="00C720AB">
        <w:rPr>
          <w:b/>
          <w:sz w:val="17"/>
          <w:szCs w:val="17"/>
        </w:rPr>
        <w:t>Pojištění zhotovitele</w:t>
      </w:r>
      <w:bookmarkEnd w:id="30"/>
      <w:r>
        <w:rPr>
          <w:b/>
          <w:sz w:val="17"/>
          <w:szCs w:val="17"/>
        </w:rPr>
        <w:t xml:space="preserve"> (odpovědnost)</w:t>
      </w:r>
    </w:p>
    <w:p w14:paraId="3E31AE97" w14:textId="7AC559A7"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w:t>
      </w:r>
      <w:r w:rsidRPr="00E84C4D">
        <w:rPr>
          <w:sz w:val="17"/>
          <w:szCs w:val="17"/>
          <w:u w:val="single"/>
        </w:rPr>
        <w:t xml:space="preserve">do výše </w:t>
      </w:r>
      <w:r w:rsidR="005844F2">
        <w:rPr>
          <w:sz w:val="17"/>
          <w:szCs w:val="17"/>
          <w:u w:val="single"/>
        </w:rPr>
        <w:t>10</w:t>
      </w:r>
      <w:r w:rsidR="00F9664E" w:rsidRPr="00E84C4D">
        <w:rPr>
          <w:sz w:val="17"/>
          <w:szCs w:val="17"/>
          <w:u w:val="single"/>
        </w:rPr>
        <w:t>0</w:t>
      </w:r>
      <w:r w:rsidRPr="00E84C4D">
        <w:rPr>
          <w:sz w:val="17"/>
          <w:szCs w:val="17"/>
          <w:u w:val="single"/>
        </w:rPr>
        <w:t xml:space="preserve"> milionů Kč</w:t>
      </w:r>
      <w:r w:rsidRPr="005209EC">
        <w:rPr>
          <w:sz w:val="17"/>
          <w:szCs w:val="17"/>
        </w:rPr>
        <w:t>.</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07D913F9" w14:textId="77777777" w:rsidR="00F9664E" w:rsidRDefault="00F9664E" w:rsidP="00211FD1">
      <w:pPr>
        <w:pStyle w:val="rove2-text"/>
        <w:spacing w:before="0" w:after="0" w:line="288" w:lineRule="auto"/>
        <w:rPr>
          <w:sz w:val="17"/>
          <w:szCs w:val="17"/>
        </w:rPr>
      </w:pPr>
    </w:p>
    <w:p w14:paraId="09ED9A7F" w14:textId="77777777" w:rsidR="00F9664E" w:rsidRPr="005844F2" w:rsidRDefault="00F9664E" w:rsidP="00F9664E">
      <w:pPr>
        <w:pStyle w:val="rove2-slovantext"/>
        <w:numPr>
          <w:ilvl w:val="1"/>
          <w:numId w:val="5"/>
        </w:numPr>
        <w:spacing w:before="0" w:after="0" w:line="288" w:lineRule="auto"/>
        <w:rPr>
          <w:b/>
          <w:sz w:val="17"/>
          <w:szCs w:val="17"/>
        </w:rPr>
      </w:pPr>
      <w:r w:rsidRPr="005844F2">
        <w:rPr>
          <w:b/>
          <w:sz w:val="17"/>
          <w:szCs w:val="17"/>
        </w:rPr>
        <w:t>Pojištění díla (stavebně-montážní)</w:t>
      </w:r>
    </w:p>
    <w:p w14:paraId="3D954143" w14:textId="13609A50" w:rsidR="00F9664E" w:rsidRDefault="00F9664E" w:rsidP="00F9664E">
      <w:pPr>
        <w:pStyle w:val="rove3-odrkovtext"/>
        <w:numPr>
          <w:ilvl w:val="0"/>
          <w:numId w:val="0"/>
        </w:numPr>
        <w:spacing w:before="0" w:after="0" w:line="288" w:lineRule="auto"/>
        <w:ind w:left="426" w:hanging="29"/>
        <w:rPr>
          <w:sz w:val="17"/>
          <w:szCs w:val="17"/>
        </w:rPr>
      </w:pPr>
      <w:r w:rsidRPr="005844F2">
        <w:rPr>
          <w:bCs/>
          <w:sz w:val="17"/>
          <w:szCs w:val="17"/>
        </w:rPr>
        <w:t xml:space="preserve">Zhotovitel je povinen před zahájením prací pojistit dílo proti škodám, které mohou vzniknout v průběhu realizace stavby, a to </w:t>
      </w:r>
      <w:r w:rsidRPr="005844F2">
        <w:rPr>
          <w:bCs/>
          <w:sz w:val="17"/>
          <w:szCs w:val="17"/>
          <w:u w:val="single"/>
        </w:rPr>
        <w:t xml:space="preserve">do výše </w:t>
      </w:r>
      <w:r w:rsidR="005844F2" w:rsidRPr="005844F2">
        <w:rPr>
          <w:bCs/>
          <w:sz w:val="17"/>
          <w:szCs w:val="17"/>
          <w:u w:val="single"/>
        </w:rPr>
        <w:t xml:space="preserve">100 milionů Kč </w:t>
      </w:r>
      <w:r w:rsidRPr="005844F2">
        <w:rPr>
          <w:bCs/>
          <w:sz w:val="17"/>
          <w:szCs w:val="17"/>
          <w:u w:val="single"/>
        </w:rPr>
        <w:t>bez DPH</w:t>
      </w:r>
      <w:r w:rsidRPr="005844F2">
        <w:rPr>
          <w:sz w:val="17"/>
          <w:szCs w:val="17"/>
        </w:rPr>
        <w:t>.</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0B687FC"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sidR="00F9664E">
        <w:rPr>
          <w:sz w:val="17"/>
          <w:szCs w:val="17"/>
        </w:rPr>
        <w:t xml:space="preserve">Výše spoluúčasti zhotovitele nesmí </w:t>
      </w:r>
      <w:r w:rsidR="00F9664E" w:rsidRPr="00F9664E">
        <w:rPr>
          <w:sz w:val="17"/>
          <w:szCs w:val="17"/>
        </w:rPr>
        <w:t>přesáhnout 15 %.</w:t>
      </w:r>
      <w:r w:rsidR="00F9664E">
        <w:rPr>
          <w:sz w:val="17"/>
          <w:szCs w:val="17"/>
        </w:rPr>
        <w:t xml:space="preserve"> </w:t>
      </w:r>
      <w:r w:rsidRPr="00C720AB">
        <w:rPr>
          <w:sz w:val="17"/>
          <w:szCs w:val="17"/>
        </w:rPr>
        <w:t>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1" w:name="_Ref374529935"/>
    </w:p>
    <w:bookmarkEnd w:id="31"/>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1E4D8192" w:rsidR="00892E4B" w:rsidRPr="00E11B78" w:rsidRDefault="00892E4B" w:rsidP="00030924">
      <w:pPr>
        <w:pStyle w:val="rove2-text"/>
        <w:tabs>
          <w:tab w:val="left" w:pos="2835"/>
        </w:tabs>
        <w:rPr>
          <w:sz w:val="17"/>
          <w:szCs w:val="17"/>
        </w:rPr>
      </w:pPr>
      <w:r w:rsidRPr="00E11B78">
        <w:rPr>
          <w:sz w:val="17"/>
          <w:szCs w:val="17"/>
        </w:rPr>
        <w:lastRenderedPageBreak/>
        <w:t>Za objednatele:</w:t>
      </w:r>
      <w:r w:rsidRPr="00E11B78">
        <w:rPr>
          <w:sz w:val="17"/>
          <w:szCs w:val="17"/>
        </w:rPr>
        <w:tab/>
      </w:r>
      <w:r w:rsidR="00F9664E" w:rsidRPr="00F9664E">
        <w:rPr>
          <w:b/>
          <w:bCs/>
          <w:sz w:val="17"/>
          <w:szCs w:val="17"/>
        </w:rPr>
        <w:t>Ing. Leoš Mencl</w:t>
      </w:r>
    </w:p>
    <w:p w14:paraId="214BDAFD" w14:textId="77777777" w:rsidR="004E1E64" w:rsidRPr="004E1E64" w:rsidRDefault="00030924" w:rsidP="004E1E64">
      <w:pPr>
        <w:pStyle w:val="rove2-text"/>
        <w:tabs>
          <w:tab w:val="left" w:pos="2835"/>
        </w:tabs>
        <w:rPr>
          <w:sz w:val="17"/>
          <w:szCs w:val="17"/>
          <w:shd w:val="clear" w:color="auto" w:fill="FBD4B4" w:themeFill="accent6" w:themeFillTint="66"/>
        </w:rPr>
      </w:pPr>
      <w:r w:rsidRPr="00E11B78">
        <w:rPr>
          <w:sz w:val="17"/>
          <w:szCs w:val="17"/>
        </w:rPr>
        <w:t>Za zhotovitele:</w:t>
      </w:r>
      <w:r w:rsidRPr="00E11B78">
        <w:rPr>
          <w:sz w:val="17"/>
          <w:szCs w:val="17"/>
        </w:rPr>
        <w:tab/>
      </w:r>
      <w:r w:rsidR="004E1E64" w:rsidRPr="004E1E64">
        <w:rPr>
          <w:sz w:val="17"/>
          <w:szCs w:val="17"/>
          <w:shd w:val="clear" w:color="auto" w:fill="FBD4B4" w:themeFill="accent6" w:themeFillTint="66"/>
        </w:rPr>
        <w:t>………………………………… - Hlavní stavbyvedoucí</w:t>
      </w:r>
    </w:p>
    <w:p w14:paraId="761CF18D" w14:textId="3B8FAEAD" w:rsidR="004E1E64" w:rsidRPr="004E1E64" w:rsidRDefault="004E1E64" w:rsidP="004E1E64">
      <w:pPr>
        <w:pStyle w:val="rove2-text"/>
        <w:rPr>
          <w:sz w:val="17"/>
          <w:szCs w:val="17"/>
          <w:shd w:val="clear" w:color="auto" w:fill="FBD4B4" w:themeFill="accent6" w:themeFillTint="66"/>
        </w:rPr>
      </w:pPr>
      <w:r w:rsidRPr="004E1E64">
        <w:rPr>
          <w:sz w:val="17"/>
          <w:szCs w:val="17"/>
        </w:rPr>
        <w:t xml:space="preserve">                              </w:t>
      </w:r>
      <w:r w:rsidRPr="004E1E64">
        <w:rPr>
          <w:sz w:val="17"/>
          <w:szCs w:val="17"/>
        </w:rPr>
        <w:tab/>
      </w:r>
      <w:r w:rsidRPr="004E1E64">
        <w:rPr>
          <w:sz w:val="17"/>
          <w:szCs w:val="17"/>
          <w:shd w:val="clear" w:color="auto" w:fill="FBD4B4" w:themeFill="accent6" w:themeFillTint="66"/>
        </w:rPr>
        <w:t>………………………………… - Zástupce stavbyvedoucího</w:t>
      </w:r>
    </w:p>
    <w:p w14:paraId="4DB951EB" w14:textId="4F6B9FAA" w:rsidR="00892E4B" w:rsidRPr="00C720AB" w:rsidRDefault="00892E4B" w:rsidP="00030924">
      <w:pPr>
        <w:pStyle w:val="rove2-text"/>
        <w:tabs>
          <w:tab w:val="left" w:pos="2835"/>
        </w:tabs>
        <w:rPr>
          <w:sz w:val="17"/>
          <w:szCs w:val="17"/>
        </w:rPr>
      </w:pP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4F6E5CE6"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749F0">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D91159A"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749F0">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lastRenderedPageBreak/>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57F2C2B3" w14:textId="77777777" w:rsidR="002544DB" w:rsidRPr="006933BA" w:rsidRDefault="002544DB" w:rsidP="002544DB">
      <w:pPr>
        <w:pStyle w:val="rove2-slovantext"/>
        <w:numPr>
          <w:ilvl w:val="1"/>
          <w:numId w:val="5"/>
        </w:numPr>
        <w:rPr>
          <w:sz w:val="17"/>
          <w:szCs w:val="17"/>
        </w:rPr>
      </w:pPr>
      <w:r w:rsidRPr="009528E3">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w:t>
      </w:r>
    </w:p>
    <w:p w14:paraId="24C36D33" w14:textId="77777777" w:rsidR="002544DB" w:rsidRPr="006933BA" w:rsidRDefault="002544DB" w:rsidP="002544DB">
      <w:pPr>
        <w:pStyle w:val="rove2-slovantext"/>
        <w:numPr>
          <w:ilvl w:val="0"/>
          <w:numId w:val="0"/>
        </w:numPr>
        <w:rPr>
          <w:sz w:val="17"/>
          <w:szCs w:val="17"/>
        </w:rPr>
      </w:pP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3F1BE395" w:rsid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w:t>
      </w:r>
      <w:r w:rsidR="0003210B">
        <w:rPr>
          <w:sz w:val="17"/>
          <w:szCs w:val="17"/>
        </w:rPr>
        <w:t>3</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22FD5EEB" w14:textId="77777777" w:rsidR="002A0593" w:rsidRPr="002A0593" w:rsidRDefault="002A0593" w:rsidP="002A0593">
      <w:pPr>
        <w:pStyle w:val="rove2-slovantext"/>
        <w:rPr>
          <w:sz w:val="17"/>
          <w:szCs w:val="17"/>
        </w:rPr>
      </w:pPr>
      <w:r w:rsidRPr="002A0593">
        <w:rPr>
          <w:sz w:val="17"/>
          <w:szCs w:val="17"/>
        </w:rPr>
        <w:t>Zhotovitel se zavazuje minimálně do konce roku 2033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5C9DE5" w14:textId="77777777" w:rsidR="00892E4B" w:rsidRPr="002A0593" w:rsidRDefault="00892E4B" w:rsidP="002A0593">
      <w:pPr>
        <w:pStyle w:val="rove2-slovantext"/>
        <w:spacing w:after="0"/>
        <w:rPr>
          <w:sz w:val="17"/>
          <w:szCs w:val="17"/>
        </w:rPr>
      </w:pPr>
      <w:r w:rsidRPr="002A0593">
        <w:rPr>
          <w:sz w:val="17"/>
          <w:szCs w:val="17"/>
        </w:rPr>
        <w:t>Zhotovitel není oprávněn převést bez předchozího písemného souhlasu objednatele svá práva</w:t>
      </w:r>
      <w:r w:rsidR="00B512DD" w:rsidRPr="002A0593">
        <w:rPr>
          <w:sz w:val="17"/>
          <w:szCs w:val="17"/>
        </w:rPr>
        <w:t xml:space="preserve"> </w:t>
      </w:r>
      <w:r w:rsidRPr="002A0593">
        <w:rPr>
          <w:sz w:val="17"/>
          <w:szCs w:val="17"/>
        </w:rPr>
        <w:t>a</w:t>
      </w:r>
      <w:r w:rsidR="009E5BC7" w:rsidRPr="002A0593">
        <w:rPr>
          <w:sz w:val="17"/>
          <w:szCs w:val="17"/>
        </w:rPr>
        <w:t> </w:t>
      </w:r>
      <w:r w:rsidRPr="002A0593">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2A0593">
        <w:rPr>
          <w:sz w:val="17"/>
          <w:szCs w:val="17"/>
        </w:rPr>
        <w:t>at o změně údajů uvedených na 1. straně</w:t>
      </w:r>
      <w:r w:rsidRPr="002A0593">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prohlašují, že žádná část smlouvy nenaplňuje znaky obchodního tajemství (§ 504 z. č.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 xml:space="preserve">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w:t>
      </w:r>
      <w:r w:rsidRPr="000D307F">
        <w:rPr>
          <w:sz w:val="17"/>
          <w:szCs w:val="17"/>
        </w:rPr>
        <w:lastRenderedPageBreak/>
        <w:t>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36FD7EBF" w:rsidR="00892E4B" w:rsidRDefault="00A9471A" w:rsidP="00030924">
      <w:pPr>
        <w:pStyle w:val="rove2-slovantext"/>
        <w:rPr>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2544DB">
        <w:rPr>
          <w:sz w:val="17"/>
          <w:szCs w:val="17"/>
          <w:highlight w:val="lightGray"/>
        </w:rPr>
        <w:t>……………………</w:t>
      </w:r>
      <w:r w:rsidRPr="00A9471A">
        <w:rPr>
          <w:sz w:val="17"/>
          <w:szCs w:val="17"/>
        </w:rPr>
        <w:t xml:space="preserve">, č. usnesení: </w:t>
      </w:r>
      <w:r w:rsidRPr="002544DB">
        <w:rPr>
          <w:sz w:val="17"/>
          <w:szCs w:val="17"/>
          <w:highlight w:val="lightGray"/>
        </w:rPr>
        <w:t>…………………</w:t>
      </w:r>
      <w:r w:rsidRPr="00A9471A">
        <w:rPr>
          <w:sz w:val="17"/>
          <w:szCs w:val="17"/>
        </w:rPr>
        <w:t xml:space="preserve">, kterým bylo rozhodnuto o zadání veřejné zakázky pod označením </w:t>
      </w:r>
      <w:r w:rsidR="008749B4">
        <w:rPr>
          <w:sz w:val="17"/>
          <w:szCs w:val="17"/>
        </w:rPr>
        <w:t>„</w:t>
      </w:r>
      <w:bookmarkStart w:id="32" w:name="_Hlk145404912"/>
      <w:r w:rsidR="002A0593" w:rsidRPr="002A0593">
        <w:rPr>
          <w:bCs/>
          <w:sz w:val="17"/>
          <w:szCs w:val="17"/>
        </w:rPr>
        <w:t xml:space="preserve">Novostavba domova pro </w:t>
      </w:r>
      <w:proofErr w:type="gramStart"/>
      <w:r w:rsidR="002A0593" w:rsidRPr="002A0593">
        <w:rPr>
          <w:bCs/>
          <w:sz w:val="17"/>
          <w:szCs w:val="17"/>
        </w:rPr>
        <w:t>seniory - Nový</w:t>
      </w:r>
      <w:proofErr w:type="gramEnd"/>
      <w:r w:rsidR="002A0593" w:rsidRPr="002A0593">
        <w:rPr>
          <w:bCs/>
          <w:sz w:val="17"/>
          <w:szCs w:val="17"/>
        </w:rPr>
        <w:t xml:space="preserve"> Bydžov</w:t>
      </w:r>
      <w:bookmarkEnd w:id="32"/>
      <w:r w:rsidR="007B01A3">
        <w:rPr>
          <w:sz w:val="17"/>
          <w:szCs w:val="17"/>
        </w:rPr>
        <w:t>“</w:t>
      </w:r>
      <w:r w:rsidRPr="000C45AE">
        <w:rPr>
          <w:sz w:val="17"/>
          <w:szCs w:val="17"/>
        </w:rPr>
        <w:t>.</w:t>
      </w:r>
    </w:p>
    <w:p w14:paraId="7F9480EA" w14:textId="77777777" w:rsidR="002544DB" w:rsidRPr="00B95896" w:rsidRDefault="002544DB" w:rsidP="002544DB">
      <w:pPr>
        <w:pStyle w:val="rove2-slovantext"/>
        <w:numPr>
          <w:ilvl w:val="0"/>
          <w:numId w:val="0"/>
        </w:numPr>
        <w:ind w:left="397"/>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09E5281C" w:rsidR="00892E4B" w:rsidRPr="00C720AB" w:rsidRDefault="00046653" w:rsidP="006F7624">
            <w:pPr>
              <w:rPr>
                <w:sz w:val="17"/>
                <w:szCs w:val="17"/>
              </w:rPr>
            </w:pPr>
            <w:r>
              <w:rPr>
                <w:sz w:val="17"/>
                <w:szCs w:val="17"/>
              </w:rPr>
              <w:t>Oceněný soupis prací vč. výkazu výměr</w:t>
            </w:r>
            <w:r w:rsidR="00F36420">
              <w:rPr>
                <w:sz w:val="17"/>
                <w:szCs w:val="17"/>
              </w:rPr>
              <w:t xml:space="preserve"> </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52B61E3D" w:rsidR="008749B4" w:rsidRPr="00C720AB" w:rsidRDefault="008749B4" w:rsidP="009979AA">
            <w:pPr>
              <w:rPr>
                <w:sz w:val="17"/>
                <w:szCs w:val="17"/>
              </w:rPr>
            </w:pPr>
            <w:r w:rsidRPr="000D307F">
              <w:rPr>
                <w:sz w:val="17"/>
                <w:szCs w:val="17"/>
              </w:rPr>
              <w:t>V Novém Bydžově,</w:t>
            </w:r>
            <w:r w:rsidRPr="00C720AB">
              <w:rPr>
                <w:sz w:val="17"/>
                <w:szCs w:val="17"/>
              </w:rPr>
              <w:t xml:space="preserve"> dne</w:t>
            </w:r>
            <w:r>
              <w:rPr>
                <w:sz w:val="17"/>
                <w:szCs w:val="17"/>
              </w:rPr>
              <w:t>:………….202</w:t>
            </w:r>
            <w:r w:rsidR="0003210B">
              <w:rPr>
                <w:sz w:val="17"/>
                <w:szCs w:val="17"/>
              </w:rPr>
              <w:t>3</w:t>
            </w:r>
            <w:r w:rsidRPr="00C720AB">
              <w:rPr>
                <w:sz w:val="17"/>
                <w:szCs w:val="17"/>
              </w:rPr>
              <w:t xml:space="preserve"> </w:t>
            </w:r>
          </w:p>
        </w:tc>
        <w:tc>
          <w:tcPr>
            <w:tcW w:w="2519" w:type="pct"/>
            <w:hideMark/>
          </w:tcPr>
          <w:p w14:paraId="1488342F" w14:textId="7FC18490" w:rsidR="008749B4" w:rsidRPr="00C720AB" w:rsidRDefault="008749B4" w:rsidP="009979AA">
            <w:pPr>
              <w:rPr>
                <w:sz w:val="17"/>
                <w:szCs w:val="17"/>
              </w:rPr>
            </w:pPr>
            <w:r w:rsidRPr="00C720AB">
              <w:rPr>
                <w:sz w:val="17"/>
                <w:szCs w:val="17"/>
              </w:rPr>
              <w:t>V ………………………………………, dne:</w:t>
            </w:r>
            <w:r>
              <w:rPr>
                <w:sz w:val="17"/>
                <w:szCs w:val="17"/>
              </w:rPr>
              <w:t>…………………..202</w:t>
            </w:r>
            <w:r w:rsidR="0003210B">
              <w:rPr>
                <w:sz w:val="17"/>
                <w:szCs w:val="17"/>
              </w:rPr>
              <w:t>3</w:t>
            </w:r>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 xml:space="preserve">Ing. Pavel </w:t>
      </w:r>
      <w:proofErr w:type="gramStart"/>
      <w:r w:rsidRPr="005F007F">
        <w:rPr>
          <w:b/>
          <w:bCs/>
          <w:sz w:val="17"/>
          <w:szCs w:val="17"/>
        </w:rPr>
        <w:t>Louda - starosta</w:t>
      </w:r>
      <w:proofErr w:type="gramEnd"/>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2F0" w14:textId="02A1A413"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C1463">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898" w14:textId="11A36448"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C146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612" w14:textId="7E2A9845"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7009D16F" w:rsidR="004341C1" w:rsidRPr="000D0F51" w:rsidRDefault="004341C1" w:rsidP="000D0F51">
    <w:pPr>
      <w:pStyle w:val="Zhlav"/>
      <w:jc w:val="center"/>
      <w:rPr>
        <w:sz w:val="17"/>
        <w:szCs w:val="17"/>
        <w:lang w:eastAsia="ar-SA"/>
      </w:rPr>
    </w:pPr>
    <w:r>
      <w:rPr>
        <w:sz w:val="17"/>
        <w:szCs w:val="17"/>
        <w:lang w:eastAsia="ar-SA"/>
      </w:rPr>
      <w:t xml:space="preserve">Název projektu: </w:t>
    </w:r>
    <w:r w:rsidR="00771F91" w:rsidRPr="00771F91">
      <w:rPr>
        <w:b/>
        <w:sz w:val="17"/>
        <w:szCs w:val="17"/>
        <w:lang w:eastAsia="ar-SA"/>
      </w:rPr>
      <w:t xml:space="preserve">Novostavba domova pro </w:t>
    </w:r>
    <w:proofErr w:type="gramStart"/>
    <w:r w:rsidR="00771F91" w:rsidRPr="00771F91">
      <w:rPr>
        <w:b/>
        <w:sz w:val="17"/>
        <w:szCs w:val="17"/>
        <w:lang w:eastAsia="ar-SA"/>
      </w:rPr>
      <w:t>seniory - Nový</w:t>
    </w:r>
    <w:proofErr w:type="gramEnd"/>
    <w:r w:rsidR="00771F91" w:rsidRPr="00771F91">
      <w:rPr>
        <w:b/>
        <w:sz w:val="17"/>
        <w:szCs w:val="17"/>
        <w:lang w:eastAsia="ar-SA"/>
      </w:rPr>
      <w:t xml:space="preserve"> Bydžov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5772F4"/>
    <w:multiLevelType w:val="hybridMultilevel"/>
    <w:tmpl w:val="AE487FAE"/>
    <w:lvl w:ilvl="0" w:tplc="C3C276D4">
      <w:start w:val="3"/>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1"/>
  </w:num>
  <w:num w:numId="2">
    <w:abstractNumId w:val="2"/>
  </w:num>
  <w:num w:numId="3">
    <w:abstractNumId w:val="9"/>
  </w:num>
  <w:num w:numId="4">
    <w:abstractNumId w:val="3"/>
  </w:num>
  <w:num w:numId="5">
    <w:abstractNumId w:val="13"/>
  </w:num>
  <w:num w:numId="6">
    <w:abstractNumId w:val="13"/>
  </w:num>
  <w:num w:numId="7">
    <w:abstractNumId w:val="13"/>
  </w:num>
  <w:num w:numId="8">
    <w:abstractNumId w:val="4"/>
  </w:num>
  <w:num w:numId="9">
    <w:abstractNumId w:val="0"/>
  </w:num>
  <w:num w:numId="10">
    <w:abstractNumId w:val="8"/>
  </w:num>
  <w:num w:numId="11">
    <w:abstractNumId w:val="3"/>
  </w:num>
  <w:num w:numId="12">
    <w:abstractNumId w:val="7"/>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10"/>
  </w:num>
  <w:num w:numId="15">
    <w:abstractNumId w:val="12"/>
  </w:num>
  <w:num w:numId="16">
    <w:abstractNumId w:val="13"/>
  </w:num>
  <w:num w:numId="17">
    <w:abstractNumId w:val="13"/>
  </w:num>
  <w:num w:numId="18">
    <w:abstractNumId w:val="13"/>
  </w:num>
  <w:num w:numId="19">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0">
    <w:abstractNumId w:val="5"/>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10B"/>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0F51"/>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0CC6"/>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15C2"/>
    <w:rsid w:val="001A46FD"/>
    <w:rsid w:val="001A47FD"/>
    <w:rsid w:val="001A4FFB"/>
    <w:rsid w:val="001A5355"/>
    <w:rsid w:val="001A7A5F"/>
    <w:rsid w:val="001B0569"/>
    <w:rsid w:val="001B08A6"/>
    <w:rsid w:val="001B22CA"/>
    <w:rsid w:val="001B6C67"/>
    <w:rsid w:val="001C1522"/>
    <w:rsid w:val="001C3A61"/>
    <w:rsid w:val="001C5254"/>
    <w:rsid w:val="001D0244"/>
    <w:rsid w:val="001D042A"/>
    <w:rsid w:val="001D08B5"/>
    <w:rsid w:val="001D2136"/>
    <w:rsid w:val="001D3FD6"/>
    <w:rsid w:val="001D5BD8"/>
    <w:rsid w:val="001E2534"/>
    <w:rsid w:val="001E53C5"/>
    <w:rsid w:val="001E57D0"/>
    <w:rsid w:val="001E5A6B"/>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544DB"/>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0593"/>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1430"/>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58A"/>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6D2A"/>
    <w:rsid w:val="00497A55"/>
    <w:rsid w:val="004A0B07"/>
    <w:rsid w:val="004A1D67"/>
    <w:rsid w:val="004A325F"/>
    <w:rsid w:val="004A5104"/>
    <w:rsid w:val="004A6ADC"/>
    <w:rsid w:val="004B12CE"/>
    <w:rsid w:val="004B1446"/>
    <w:rsid w:val="004B40C5"/>
    <w:rsid w:val="004B4A98"/>
    <w:rsid w:val="004B5496"/>
    <w:rsid w:val="004C0259"/>
    <w:rsid w:val="004C03CE"/>
    <w:rsid w:val="004C1463"/>
    <w:rsid w:val="004C2FF5"/>
    <w:rsid w:val="004C406B"/>
    <w:rsid w:val="004C47E4"/>
    <w:rsid w:val="004D1328"/>
    <w:rsid w:val="004D4945"/>
    <w:rsid w:val="004D64CE"/>
    <w:rsid w:val="004D7BD5"/>
    <w:rsid w:val="004E1E64"/>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44F2"/>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1B93"/>
    <w:rsid w:val="00642CE3"/>
    <w:rsid w:val="00647D47"/>
    <w:rsid w:val="00647D62"/>
    <w:rsid w:val="00652996"/>
    <w:rsid w:val="0065622D"/>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1F91"/>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01A3"/>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6B52"/>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397C"/>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11EB"/>
    <w:rsid w:val="009C1AF5"/>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55A1"/>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3A30"/>
    <w:rsid w:val="00AD4213"/>
    <w:rsid w:val="00AD5C73"/>
    <w:rsid w:val="00AD7C61"/>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7A5"/>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0F03"/>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411B"/>
    <w:rsid w:val="00C854CA"/>
    <w:rsid w:val="00C85877"/>
    <w:rsid w:val="00C87041"/>
    <w:rsid w:val="00C90D1F"/>
    <w:rsid w:val="00C90D5C"/>
    <w:rsid w:val="00C910B1"/>
    <w:rsid w:val="00C92596"/>
    <w:rsid w:val="00C929E6"/>
    <w:rsid w:val="00C948C2"/>
    <w:rsid w:val="00C95C4E"/>
    <w:rsid w:val="00CA14B6"/>
    <w:rsid w:val="00CA161B"/>
    <w:rsid w:val="00CA1F03"/>
    <w:rsid w:val="00CA1FAB"/>
    <w:rsid w:val="00CA6B92"/>
    <w:rsid w:val="00CB1F1F"/>
    <w:rsid w:val="00CB5150"/>
    <w:rsid w:val="00CB648C"/>
    <w:rsid w:val="00CC1FAB"/>
    <w:rsid w:val="00CC23D5"/>
    <w:rsid w:val="00CC2548"/>
    <w:rsid w:val="00CC303D"/>
    <w:rsid w:val="00CC5157"/>
    <w:rsid w:val="00CC55C7"/>
    <w:rsid w:val="00CD2190"/>
    <w:rsid w:val="00CD2CD3"/>
    <w:rsid w:val="00CD4541"/>
    <w:rsid w:val="00CD65FD"/>
    <w:rsid w:val="00CD756C"/>
    <w:rsid w:val="00CE2C71"/>
    <w:rsid w:val="00CE3FAB"/>
    <w:rsid w:val="00CE6063"/>
    <w:rsid w:val="00CE66A9"/>
    <w:rsid w:val="00CE69B7"/>
    <w:rsid w:val="00CE6CE8"/>
    <w:rsid w:val="00CE7E54"/>
    <w:rsid w:val="00CF0515"/>
    <w:rsid w:val="00CF21B0"/>
    <w:rsid w:val="00D01C7F"/>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34E8"/>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35FE"/>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49F0"/>
    <w:rsid w:val="00E75F15"/>
    <w:rsid w:val="00E7644D"/>
    <w:rsid w:val="00E81577"/>
    <w:rsid w:val="00E8168E"/>
    <w:rsid w:val="00E81A4E"/>
    <w:rsid w:val="00E84648"/>
    <w:rsid w:val="00E84C4D"/>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1782"/>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64E"/>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367B6AE844A243DBBF10FAA42A493957"/>
        <w:category>
          <w:name w:val="Obecné"/>
          <w:gallery w:val="placeholder"/>
        </w:category>
        <w:types>
          <w:type w:val="bbPlcHdr"/>
        </w:types>
        <w:behaviors>
          <w:behavior w:val="content"/>
        </w:behaviors>
        <w:guid w:val="{210F2213-C74A-4BCA-99DA-D606037BBEFD}"/>
      </w:docPartPr>
      <w:docPartBody>
        <w:p w:rsidR="003455E8" w:rsidRDefault="003455E8" w:rsidP="003455E8">
          <w:pPr>
            <w:pStyle w:val="367B6AE844A243DBBF10FAA42A493957"/>
          </w:pPr>
          <w:r w:rsidRPr="0081348C">
            <w:rPr>
              <w:rStyle w:val="Zstupntext"/>
            </w:rPr>
            <w:t>Klikněte sem a zadejte text.</w:t>
          </w:r>
        </w:p>
      </w:docPartBody>
    </w:docPart>
    <w:docPart>
      <w:docPartPr>
        <w:name w:val="42FCCC401E31427BBDF92F7D532FF7F7"/>
        <w:category>
          <w:name w:val="Obecné"/>
          <w:gallery w:val="placeholder"/>
        </w:category>
        <w:types>
          <w:type w:val="bbPlcHdr"/>
        </w:types>
        <w:behaviors>
          <w:behavior w:val="content"/>
        </w:behaviors>
        <w:guid w:val="{E646BF29-DE4D-4827-9656-333C24409075}"/>
      </w:docPartPr>
      <w:docPartBody>
        <w:p w:rsidR="003455E8" w:rsidRDefault="003455E8" w:rsidP="003455E8">
          <w:pPr>
            <w:pStyle w:val="42FCCC401E31427BBDF92F7D532FF7F7"/>
          </w:pPr>
          <w:r w:rsidRPr="0081348C">
            <w:rPr>
              <w:rStyle w:val="Zstupntext"/>
            </w:rPr>
            <w:t>Klikněte sem a zadejte text.</w:t>
          </w:r>
        </w:p>
      </w:docPartBody>
    </w:docPart>
    <w:docPart>
      <w:docPartPr>
        <w:name w:val="321715829AD444F998855109EAF64015"/>
        <w:category>
          <w:name w:val="Obecné"/>
          <w:gallery w:val="placeholder"/>
        </w:category>
        <w:types>
          <w:type w:val="bbPlcHdr"/>
        </w:types>
        <w:behaviors>
          <w:behavior w:val="content"/>
        </w:behaviors>
        <w:guid w:val="{87DEF2E3-9D1C-4707-95A3-CE07A23E451F}"/>
      </w:docPartPr>
      <w:docPartBody>
        <w:p w:rsidR="003455E8" w:rsidRDefault="003455E8" w:rsidP="003455E8">
          <w:pPr>
            <w:pStyle w:val="321715829AD444F998855109EAF64015"/>
          </w:pPr>
          <w:r w:rsidRPr="0081348C">
            <w:rPr>
              <w:rStyle w:val="Zstupntext"/>
            </w:rPr>
            <w:t>Klikněte sem a zadejte text.</w:t>
          </w:r>
        </w:p>
      </w:docPartBody>
    </w:docPart>
    <w:docPart>
      <w:docPartPr>
        <w:name w:val="FFC8A23A0FE14692936616D24DD7FA60"/>
        <w:category>
          <w:name w:val="Obecné"/>
          <w:gallery w:val="placeholder"/>
        </w:category>
        <w:types>
          <w:type w:val="bbPlcHdr"/>
        </w:types>
        <w:behaviors>
          <w:behavior w:val="content"/>
        </w:behaviors>
        <w:guid w:val="{A998A292-8490-47E6-ACF7-1F02C5101C57}"/>
      </w:docPartPr>
      <w:docPartBody>
        <w:p w:rsidR="00F77021" w:rsidRDefault="003922D6" w:rsidP="003922D6">
          <w:pPr>
            <w:pStyle w:val="FFC8A23A0FE14692936616D24DD7FA60"/>
          </w:pPr>
          <w:r w:rsidRPr="00C248C4">
            <w:rPr>
              <w:rStyle w:val="Zstupntext"/>
            </w:rPr>
            <w:t>Klikněte sem a zadejte text.</w:t>
          </w:r>
        </w:p>
      </w:docPartBody>
    </w:docPart>
    <w:docPart>
      <w:docPartPr>
        <w:name w:val="688EB76C0C2745EAA7F7F2B4D784CB10"/>
        <w:category>
          <w:name w:val="Obecné"/>
          <w:gallery w:val="placeholder"/>
        </w:category>
        <w:types>
          <w:type w:val="bbPlcHdr"/>
        </w:types>
        <w:behaviors>
          <w:behavior w:val="content"/>
        </w:behaviors>
        <w:guid w:val="{98C0B6C2-998E-42BA-8D33-6735519B73BE}"/>
      </w:docPartPr>
      <w:docPartBody>
        <w:p w:rsidR="00BB59FB" w:rsidRDefault="00BB59FB" w:rsidP="00BB59FB">
          <w:pPr>
            <w:pStyle w:val="688EB76C0C2745EAA7F7F2B4D784CB10"/>
          </w:pPr>
          <w:r w:rsidRPr="00C248C4">
            <w:rPr>
              <w:rStyle w:val="Zstupntext"/>
            </w:rPr>
            <w:t>Klikněte sem a zadejte text.</w:t>
          </w:r>
        </w:p>
      </w:docPartBody>
    </w:docPart>
    <w:docPart>
      <w:docPartPr>
        <w:name w:val="D1CC700865FB4550B41FA67B3FFD7F79"/>
        <w:category>
          <w:name w:val="Obecné"/>
          <w:gallery w:val="placeholder"/>
        </w:category>
        <w:types>
          <w:type w:val="bbPlcHdr"/>
        </w:types>
        <w:behaviors>
          <w:behavior w:val="content"/>
        </w:behaviors>
        <w:guid w:val="{AE50627B-E797-406C-97A6-18A58A064DD6}"/>
      </w:docPartPr>
      <w:docPartBody>
        <w:p w:rsidR="00BB59FB" w:rsidRDefault="00BB59FB" w:rsidP="00BB59FB">
          <w:pPr>
            <w:pStyle w:val="D1CC700865FB4550B41FA67B3FFD7F79"/>
          </w:pPr>
          <w:r w:rsidRPr="0081348C">
            <w:rPr>
              <w:rStyle w:val="Zstupntext"/>
            </w:rPr>
            <w:t>Klikněte sem a zadejte text.</w:t>
          </w:r>
        </w:p>
      </w:docPartBody>
    </w:docPart>
    <w:docPart>
      <w:docPartPr>
        <w:name w:val="6712AA917977428E99908421A0B46CC2"/>
        <w:category>
          <w:name w:val="Obecné"/>
          <w:gallery w:val="placeholder"/>
        </w:category>
        <w:types>
          <w:type w:val="bbPlcHdr"/>
        </w:types>
        <w:behaviors>
          <w:behavior w:val="content"/>
        </w:behaviors>
        <w:guid w:val="{56BFF802-C031-4260-B65B-44387193F1DD}"/>
      </w:docPartPr>
      <w:docPartBody>
        <w:p w:rsidR="00BB59FB" w:rsidRDefault="00BB59FB" w:rsidP="00BB59FB">
          <w:pPr>
            <w:pStyle w:val="6712AA917977428E99908421A0B46CC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0F4BEA"/>
    <w:rsid w:val="00186676"/>
    <w:rsid w:val="001E37A4"/>
    <w:rsid w:val="00274449"/>
    <w:rsid w:val="003455E8"/>
    <w:rsid w:val="003922D6"/>
    <w:rsid w:val="003B0DAC"/>
    <w:rsid w:val="004675AB"/>
    <w:rsid w:val="004D1584"/>
    <w:rsid w:val="005B010F"/>
    <w:rsid w:val="00630748"/>
    <w:rsid w:val="006E2E02"/>
    <w:rsid w:val="0079719E"/>
    <w:rsid w:val="00804C7B"/>
    <w:rsid w:val="00931B9D"/>
    <w:rsid w:val="009C3C58"/>
    <w:rsid w:val="00A14015"/>
    <w:rsid w:val="00AD2AEA"/>
    <w:rsid w:val="00BB59FB"/>
    <w:rsid w:val="00C43C0E"/>
    <w:rsid w:val="00D40720"/>
    <w:rsid w:val="00DA41B0"/>
    <w:rsid w:val="00E150DE"/>
    <w:rsid w:val="00EB3232"/>
    <w:rsid w:val="00F77021"/>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B59FB"/>
    <w:rPr>
      <w:color w:val="808080"/>
    </w:rPr>
  </w:style>
  <w:style w:type="paragraph" w:customStyle="1" w:styleId="EAB6FDC86F1F46CC9B4F2847058447B4">
    <w:name w:val="EAB6FDC86F1F46CC9B4F2847058447B4"/>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367B6AE844A243DBBF10FAA42A493957">
    <w:name w:val="367B6AE844A243DBBF10FAA42A493957"/>
    <w:rsid w:val="003455E8"/>
    <w:pPr>
      <w:spacing w:after="160" w:line="259" w:lineRule="auto"/>
    </w:pPr>
    <w:rPr>
      <w:kern w:val="2"/>
      <w14:ligatures w14:val="standardContextual"/>
    </w:rPr>
  </w:style>
  <w:style w:type="paragraph" w:customStyle="1" w:styleId="42FCCC401E31427BBDF92F7D532FF7F7">
    <w:name w:val="42FCCC401E31427BBDF92F7D532FF7F7"/>
    <w:rsid w:val="003455E8"/>
    <w:pPr>
      <w:spacing w:after="160" w:line="259" w:lineRule="auto"/>
    </w:pPr>
    <w:rPr>
      <w:kern w:val="2"/>
      <w14:ligatures w14:val="standardContextual"/>
    </w:rPr>
  </w:style>
  <w:style w:type="paragraph" w:customStyle="1" w:styleId="321715829AD444F998855109EAF64015">
    <w:name w:val="321715829AD444F998855109EAF64015"/>
    <w:rsid w:val="003455E8"/>
    <w:pPr>
      <w:spacing w:after="160" w:line="259" w:lineRule="auto"/>
    </w:pPr>
    <w:rPr>
      <w:kern w:val="2"/>
      <w14:ligatures w14:val="standardContextual"/>
    </w:rPr>
  </w:style>
  <w:style w:type="paragraph" w:customStyle="1" w:styleId="FFC8A23A0FE14692936616D24DD7FA60">
    <w:name w:val="FFC8A23A0FE14692936616D24DD7FA60"/>
    <w:rsid w:val="003922D6"/>
    <w:pPr>
      <w:spacing w:after="160" w:line="259" w:lineRule="auto"/>
    </w:pPr>
  </w:style>
  <w:style w:type="paragraph" w:customStyle="1" w:styleId="688EB76C0C2745EAA7F7F2B4D784CB10">
    <w:name w:val="688EB76C0C2745EAA7F7F2B4D784CB10"/>
    <w:rsid w:val="00BB59FB"/>
    <w:pPr>
      <w:spacing w:after="160" w:line="259" w:lineRule="auto"/>
    </w:pPr>
    <w:rPr>
      <w:kern w:val="2"/>
      <w14:ligatures w14:val="standardContextual"/>
    </w:rPr>
  </w:style>
  <w:style w:type="paragraph" w:customStyle="1" w:styleId="D1CC700865FB4550B41FA67B3FFD7F79">
    <w:name w:val="D1CC700865FB4550B41FA67B3FFD7F79"/>
    <w:rsid w:val="00BB59FB"/>
    <w:pPr>
      <w:spacing w:after="160" w:line="259" w:lineRule="auto"/>
    </w:pPr>
    <w:rPr>
      <w:kern w:val="2"/>
      <w14:ligatures w14:val="standardContextual"/>
    </w:rPr>
  </w:style>
  <w:style w:type="paragraph" w:customStyle="1" w:styleId="6712AA917977428E99908421A0B46CC2">
    <w:name w:val="6712AA917977428E99908421A0B46CC2"/>
    <w:rsid w:val="00BB59FB"/>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50D2-B312-478E-AAF5-137F02B0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9455</Words>
  <Characters>57402</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Taichmanová, Lenka</cp:lastModifiedBy>
  <cp:revision>2</cp:revision>
  <cp:lastPrinted>2023-09-18T13:08:00Z</cp:lastPrinted>
  <dcterms:created xsi:type="dcterms:W3CDTF">2023-10-09T10:15:00Z</dcterms:created>
  <dcterms:modified xsi:type="dcterms:W3CDTF">2023-10-09T10:15:00Z</dcterms:modified>
</cp:coreProperties>
</file>