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B08EE" w14:textId="10071B8B" w:rsidR="004A68A6" w:rsidRPr="00445B8F" w:rsidRDefault="00F962F5" w:rsidP="00F962F5">
      <w:pPr>
        <w:pStyle w:val="Nadpis1"/>
        <w:tabs>
          <w:tab w:val="left" w:pos="1155"/>
          <w:tab w:val="center" w:pos="4536"/>
        </w:tabs>
        <w:jc w:val="left"/>
      </w:pPr>
      <w:bookmarkStart w:id="0" w:name="_Toc254199714"/>
      <w:bookmarkStart w:id="1" w:name="_Toc254199739"/>
      <w:bookmarkStart w:id="2" w:name="_Toc257835072"/>
      <w:bookmarkStart w:id="3" w:name="_Toc320533201"/>
      <w:r>
        <w:tab/>
      </w:r>
      <w:r>
        <w:tab/>
      </w:r>
      <w:r w:rsidR="00E80AF9" w:rsidRPr="00445B8F">
        <w:t>Příloha č. </w:t>
      </w:r>
      <w:r w:rsidR="00A840D5" w:rsidRPr="00445B8F">
        <w:t>4</w:t>
      </w:r>
      <w:r w:rsidR="00E80AF9" w:rsidRPr="00445B8F">
        <w:t xml:space="preserve"> zadávací dokumentace</w:t>
      </w:r>
    </w:p>
    <w:p w14:paraId="62027AAF" w14:textId="77777777" w:rsidR="00E80AF9" w:rsidRPr="00445B8F" w:rsidRDefault="00E80AF9" w:rsidP="00E80AF9">
      <w:pPr>
        <w:pStyle w:val="Default"/>
        <w:jc w:val="right"/>
        <w:rPr>
          <w:rFonts w:ascii="Calibri" w:hAnsi="Calibri"/>
          <w:i/>
          <w:color w:val="auto"/>
          <w:sz w:val="20"/>
          <w:szCs w:val="22"/>
        </w:rPr>
      </w:pPr>
    </w:p>
    <w:p w14:paraId="14297ED1" w14:textId="77777777" w:rsidR="00F327C3" w:rsidRPr="00445B8F" w:rsidRDefault="00D83DDA" w:rsidP="00F327C3">
      <w:pPr>
        <w:pStyle w:val="Default"/>
        <w:rPr>
          <w:rFonts w:ascii="Calibri" w:hAnsi="Calibri"/>
          <w:i/>
          <w:color w:val="auto"/>
          <w:sz w:val="20"/>
          <w:szCs w:val="22"/>
        </w:rPr>
      </w:pPr>
      <w:r w:rsidRPr="00445B8F">
        <w:rPr>
          <w:rFonts w:ascii="Calibri" w:hAnsi="Calibri"/>
          <w:i/>
          <w:color w:val="auto"/>
          <w:sz w:val="20"/>
          <w:szCs w:val="22"/>
        </w:rPr>
        <w:t>Uchazeč</w:t>
      </w:r>
      <w:r w:rsidR="00F327C3" w:rsidRPr="00445B8F">
        <w:rPr>
          <w:rFonts w:ascii="Calibri" w:hAnsi="Calibri"/>
          <w:i/>
          <w:color w:val="auto"/>
          <w:sz w:val="20"/>
          <w:szCs w:val="22"/>
        </w:rPr>
        <w:t xml:space="preserve"> v dále uvedené</w:t>
      </w:r>
      <w:r w:rsidR="000A343F" w:rsidRPr="00445B8F">
        <w:rPr>
          <w:rFonts w:ascii="Calibri" w:hAnsi="Calibri"/>
          <w:i/>
          <w:color w:val="auto"/>
          <w:sz w:val="20"/>
          <w:szCs w:val="22"/>
        </w:rPr>
        <w:t>m</w:t>
      </w:r>
      <w:r w:rsidR="00E6069F">
        <w:rPr>
          <w:rFonts w:ascii="Calibri" w:hAnsi="Calibri"/>
          <w:i/>
          <w:color w:val="auto"/>
          <w:sz w:val="20"/>
          <w:szCs w:val="22"/>
        </w:rPr>
        <w:t xml:space="preserve"> </w:t>
      </w:r>
      <w:r w:rsidR="000A343F" w:rsidRPr="00445B8F">
        <w:rPr>
          <w:rFonts w:ascii="Calibri" w:hAnsi="Calibri"/>
          <w:i/>
          <w:color w:val="auto"/>
          <w:sz w:val="20"/>
          <w:szCs w:val="22"/>
        </w:rPr>
        <w:t xml:space="preserve">návrhu </w:t>
      </w:r>
      <w:r w:rsidR="00C72AF4" w:rsidRPr="00445B8F">
        <w:rPr>
          <w:rFonts w:ascii="Calibri" w:hAnsi="Calibri"/>
          <w:i/>
          <w:color w:val="auto"/>
          <w:sz w:val="20"/>
          <w:szCs w:val="22"/>
        </w:rPr>
        <w:t>s</w:t>
      </w:r>
      <w:r w:rsidR="000A343F" w:rsidRPr="00445B8F">
        <w:rPr>
          <w:rFonts w:ascii="Calibri" w:hAnsi="Calibri"/>
          <w:i/>
          <w:color w:val="auto"/>
          <w:sz w:val="20"/>
          <w:szCs w:val="22"/>
        </w:rPr>
        <w:t>mlouvy</w:t>
      </w:r>
      <w:r w:rsidR="00E6069F">
        <w:rPr>
          <w:rFonts w:ascii="Calibri" w:hAnsi="Calibri"/>
          <w:i/>
          <w:color w:val="auto"/>
          <w:sz w:val="20"/>
          <w:szCs w:val="22"/>
        </w:rPr>
        <w:t xml:space="preserve"> </w:t>
      </w:r>
      <w:r w:rsidR="00C72AF4" w:rsidRPr="00445B8F">
        <w:rPr>
          <w:rFonts w:ascii="Calibri" w:hAnsi="Calibri"/>
          <w:i/>
          <w:color w:val="auto"/>
          <w:sz w:val="20"/>
          <w:szCs w:val="22"/>
        </w:rPr>
        <w:t xml:space="preserve">o dílo </w:t>
      </w:r>
      <w:r w:rsidR="00F327C3" w:rsidRPr="00445B8F">
        <w:rPr>
          <w:rFonts w:ascii="Calibri" w:hAnsi="Calibri"/>
          <w:i/>
          <w:color w:val="auto"/>
          <w:sz w:val="20"/>
          <w:szCs w:val="22"/>
        </w:rPr>
        <w:t>řádně a správně doplní údaje na barevně vyznačených místech dle své předkládané nabídky.</w:t>
      </w:r>
      <w:r w:rsidR="000A343F" w:rsidRPr="00445B8F">
        <w:rPr>
          <w:rFonts w:ascii="Calibri" w:hAnsi="Calibri"/>
          <w:i/>
          <w:color w:val="auto"/>
          <w:sz w:val="20"/>
          <w:szCs w:val="22"/>
        </w:rPr>
        <w:t xml:space="preserve"> Uchazeč není oprávněn provádět jiné obsahové změny textu.</w:t>
      </w:r>
    </w:p>
    <w:p w14:paraId="16F2D957" w14:textId="77777777" w:rsidR="00F327C3" w:rsidRPr="00445B8F" w:rsidRDefault="00F327C3" w:rsidP="00EA48C9">
      <w:pPr>
        <w:spacing w:line="240" w:lineRule="auto"/>
        <w:jc w:val="center"/>
        <w:rPr>
          <w:rFonts w:ascii="Arial" w:hAnsi="Arial" w:cs="Arial"/>
          <w:b/>
          <w:sz w:val="24"/>
          <w:szCs w:val="24"/>
        </w:rPr>
      </w:pPr>
    </w:p>
    <w:p w14:paraId="7D88A808" w14:textId="77777777" w:rsidR="0037374D" w:rsidRPr="00445B8F" w:rsidRDefault="000C07B9" w:rsidP="00EA48C9">
      <w:pPr>
        <w:spacing w:line="240" w:lineRule="auto"/>
        <w:jc w:val="center"/>
        <w:rPr>
          <w:rFonts w:cs="Arial"/>
          <w:b/>
          <w:sz w:val="32"/>
          <w:szCs w:val="24"/>
        </w:rPr>
      </w:pPr>
      <w:r w:rsidRPr="00445B8F">
        <w:rPr>
          <w:rFonts w:cs="Arial"/>
          <w:b/>
          <w:sz w:val="32"/>
          <w:szCs w:val="24"/>
        </w:rPr>
        <w:t xml:space="preserve">Návrh </w:t>
      </w:r>
      <w:r w:rsidR="00C72AF4" w:rsidRPr="00445B8F">
        <w:rPr>
          <w:rFonts w:cs="Arial"/>
          <w:b/>
          <w:sz w:val="32"/>
          <w:szCs w:val="24"/>
        </w:rPr>
        <w:t>smlouvy o dílo</w:t>
      </w:r>
    </w:p>
    <w:p w14:paraId="7EA33B68" w14:textId="77777777" w:rsidR="000C07B9" w:rsidRPr="00445B8F" w:rsidRDefault="00AC3A00" w:rsidP="00AC3A00">
      <w:pPr>
        <w:tabs>
          <w:tab w:val="center" w:pos="4536"/>
          <w:tab w:val="right" w:pos="9072"/>
        </w:tabs>
        <w:spacing w:line="240" w:lineRule="auto"/>
        <w:rPr>
          <w:rFonts w:cs="Arial"/>
          <w:b/>
          <w:sz w:val="32"/>
          <w:szCs w:val="24"/>
        </w:rPr>
      </w:pPr>
      <w:r>
        <w:rPr>
          <w:rFonts w:cs="Arial"/>
          <w:b/>
          <w:sz w:val="32"/>
          <w:szCs w:val="24"/>
        </w:rPr>
        <w:tab/>
      </w:r>
      <w:r w:rsidR="004506B5" w:rsidRPr="00445B8F">
        <w:rPr>
          <w:rFonts w:cs="Arial"/>
          <w:b/>
          <w:sz w:val="32"/>
          <w:szCs w:val="24"/>
        </w:rPr>
        <w:t>(</w:t>
      </w:r>
      <w:r w:rsidR="00C72AF4" w:rsidRPr="00445B8F">
        <w:rPr>
          <w:rFonts w:cs="Arial"/>
          <w:b/>
          <w:sz w:val="32"/>
          <w:szCs w:val="24"/>
        </w:rPr>
        <w:t>S</w:t>
      </w:r>
      <w:r w:rsidR="000C07B9" w:rsidRPr="00445B8F">
        <w:rPr>
          <w:rFonts w:cs="Arial"/>
          <w:b/>
          <w:sz w:val="32"/>
          <w:szCs w:val="24"/>
        </w:rPr>
        <w:t>mlouva</w:t>
      </w:r>
      <w:r w:rsidR="00C72AF4" w:rsidRPr="00445B8F">
        <w:rPr>
          <w:rFonts w:cs="Arial"/>
          <w:b/>
          <w:sz w:val="32"/>
          <w:szCs w:val="24"/>
        </w:rPr>
        <w:t xml:space="preserve"> o dílo</w:t>
      </w:r>
      <w:r w:rsidR="004506B5" w:rsidRPr="00445B8F">
        <w:rPr>
          <w:rFonts w:cs="Arial"/>
          <w:b/>
          <w:sz w:val="32"/>
          <w:szCs w:val="24"/>
        </w:rPr>
        <w:t>)</w:t>
      </w:r>
      <w:r>
        <w:rPr>
          <w:rFonts w:cs="Arial"/>
          <w:b/>
          <w:sz w:val="32"/>
          <w:szCs w:val="24"/>
        </w:rPr>
        <w:tab/>
      </w:r>
    </w:p>
    <w:p w14:paraId="572AF266" w14:textId="77777777" w:rsidR="00153D93" w:rsidRPr="00445B8F" w:rsidRDefault="00153D93" w:rsidP="00153D93">
      <w:pPr>
        <w:pStyle w:val="Prosttext"/>
        <w:jc w:val="center"/>
        <w:rPr>
          <w:rFonts w:ascii="Calibri" w:hAnsi="Calibri" w:cs="Arial"/>
          <w:sz w:val="20"/>
          <w:szCs w:val="20"/>
        </w:rPr>
      </w:pPr>
      <w:r w:rsidRPr="00445B8F">
        <w:rPr>
          <w:rFonts w:ascii="Calibri" w:hAnsi="Calibri" w:cs="Arial"/>
          <w:sz w:val="20"/>
          <w:szCs w:val="20"/>
        </w:rPr>
        <w:t>uzavřená podle § 2586 a násl. zákona č. 89/2012 Sb., občanského zákoníku, ve znění pozdějších předpisů, mezi smluvními stranami (dále jen jako „</w:t>
      </w:r>
      <w:r w:rsidRPr="00445B8F">
        <w:rPr>
          <w:rFonts w:ascii="Calibri" w:hAnsi="Calibri" w:cs="Arial"/>
          <w:b/>
          <w:sz w:val="20"/>
          <w:szCs w:val="20"/>
        </w:rPr>
        <w:t>smlouva</w:t>
      </w:r>
      <w:r w:rsidRPr="00445B8F">
        <w:rPr>
          <w:rFonts w:ascii="Calibri" w:hAnsi="Calibri" w:cs="Arial"/>
          <w:sz w:val="20"/>
          <w:szCs w:val="20"/>
        </w:rPr>
        <w:t>“)</w:t>
      </w:r>
    </w:p>
    <w:p w14:paraId="25A2295E" w14:textId="77777777" w:rsidR="00EB4C01" w:rsidRPr="00445B8F" w:rsidRDefault="00EB4C01" w:rsidP="00153D93">
      <w:pPr>
        <w:pStyle w:val="Prosttext"/>
        <w:jc w:val="center"/>
        <w:rPr>
          <w:rFonts w:ascii="Calibri" w:hAnsi="Calibri" w:cs="Arial"/>
          <w:sz w:val="20"/>
          <w:szCs w:val="20"/>
        </w:rPr>
      </w:pPr>
    </w:p>
    <w:p w14:paraId="5F5CBF73" w14:textId="53482CA5" w:rsidR="001510B2" w:rsidRPr="00894FB5" w:rsidRDefault="001510B2" w:rsidP="007F02CC">
      <w:pPr>
        <w:pStyle w:val="Default"/>
        <w:tabs>
          <w:tab w:val="left" w:pos="1701"/>
        </w:tabs>
        <w:rPr>
          <w:rFonts w:asciiTheme="minorHAnsi" w:hAnsiTheme="minorHAnsi"/>
          <w:b/>
          <w:sz w:val="22"/>
          <w:szCs w:val="22"/>
        </w:rPr>
      </w:pPr>
      <w:r w:rsidRPr="00894FB5">
        <w:rPr>
          <w:rFonts w:asciiTheme="minorHAnsi" w:hAnsiTheme="minorHAnsi"/>
          <w:b/>
          <w:sz w:val="22"/>
          <w:szCs w:val="22"/>
        </w:rPr>
        <w:t xml:space="preserve">Název: </w:t>
      </w:r>
      <w:r w:rsidR="007F02CC" w:rsidRPr="00894FB5">
        <w:rPr>
          <w:rFonts w:asciiTheme="minorHAnsi" w:hAnsiTheme="minorHAnsi"/>
          <w:b/>
          <w:sz w:val="22"/>
          <w:szCs w:val="22"/>
        </w:rPr>
        <w:tab/>
      </w:r>
      <w:r w:rsidRPr="00894FB5">
        <w:rPr>
          <w:rFonts w:asciiTheme="minorHAnsi" w:hAnsiTheme="minorHAnsi"/>
          <w:b/>
          <w:sz w:val="22"/>
          <w:szCs w:val="22"/>
        </w:rPr>
        <w:t>Obec Heršpice</w:t>
      </w:r>
    </w:p>
    <w:p w14:paraId="48805A7D" w14:textId="5242EFE0" w:rsidR="001510B2" w:rsidRPr="001510B2" w:rsidRDefault="001510B2" w:rsidP="007F02CC">
      <w:pPr>
        <w:pStyle w:val="Default"/>
        <w:tabs>
          <w:tab w:val="left" w:pos="1701"/>
        </w:tabs>
        <w:rPr>
          <w:rFonts w:asciiTheme="minorHAnsi" w:hAnsiTheme="minorHAnsi"/>
          <w:sz w:val="22"/>
          <w:szCs w:val="22"/>
        </w:rPr>
      </w:pPr>
      <w:r w:rsidRPr="001510B2">
        <w:rPr>
          <w:rFonts w:asciiTheme="minorHAnsi" w:hAnsiTheme="minorHAnsi"/>
          <w:sz w:val="22"/>
          <w:szCs w:val="22"/>
        </w:rPr>
        <w:t xml:space="preserve">Sídlo: </w:t>
      </w:r>
      <w:r w:rsidR="007F02CC">
        <w:rPr>
          <w:rFonts w:asciiTheme="minorHAnsi" w:hAnsiTheme="minorHAnsi"/>
          <w:sz w:val="22"/>
          <w:szCs w:val="22"/>
        </w:rPr>
        <w:tab/>
      </w:r>
      <w:r w:rsidRPr="001510B2">
        <w:rPr>
          <w:rFonts w:asciiTheme="minorHAnsi" w:hAnsiTheme="minorHAnsi"/>
          <w:sz w:val="22"/>
          <w:szCs w:val="22"/>
        </w:rPr>
        <w:t>Heršpice 91</w:t>
      </w:r>
      <w:r w:rsidR="007F02CC">
        <w:rPr>
          <w:rFonts w:asciiTheme="minorHAnsi" w:hAnsiTheme="minorHAnsi"/>
          <w:sz w:val="22"/>
          <w:szCs w:val="22"/>
        </w:rPr>
        <w:t>, PSČ:</w:t>
      </w:r>
      <w:r w:rsidRPr="001510B2">
        <w:rPr>
          <w:rFonts w:asciiTheme="minorHAnsi" w:hAnsiTheme="minorHAnsi"/>
          <w:sz w:val="22"/>
          <w:szCs w:val="22"/>
        </w:rPr>
        <w:t xml:space="preserve"> 684 01</w:t>
      </w:r>
    </w:p>
    <w:p w14:paraId="1711A677" w14:textId="58C6B686" w:rsidR="007F02CC" w:rsidRPr="001510B2" w:rsidRDefault="001510B2" w:rsidP="007F02CC">
      <w:pPr>
        <w:pStyle w:val="Default"/>
        <w:tabs>
          <w:tab w:val="left" w:pos="1701"/>
        </w:tabs>
        <w:rPr>
          <w:rFonts w:asciiTheme="minorHAnsi" w:hAnsiTheme="minorHAnsi"/>
          <w:sz w:val="22"/>
          <w:szCs w:val="22"/>
        </w:rPr>
      </w:pPr>
      <w:r w:rsidRPr="001510B2">
        <w:rPr>
          <w:rFonts w:asciiTheme="minorHAnsi" w:hAnsiTheme="minorHAnsi"/>
          <w:sz w:val="22"/>
          <w:szCs w:val="22"/>
        </w:rPr>
        <w:t>IČ</w:t>
      </w:r>
      <w:r w:rsidR="007F02CC">
        <w:rPr>
          <w:rFonts w:asciiTheme="minorHAnsi" w:hAnsiTheme="minorHAnsi"/>
          <w:sz w:val="22"/>
          <w:szCs w:val="22"/>
        </w:rPr>
        <w:t>O:</w:t>
      </w:r>
      <w:r w:rsidR="007F02CC">
        <w:rPr>
          <w:rFonts w:asciiTheme="minorHAnsi" w:hAnsiTheme="minorHAnsi"/>
          <w:sz w:val="22"/>
          <w:szCs w:val="22"/>
        </w:rPr>
        <w:tab/>
      </w:r>
      <w:r w:rsidRPr="001510B2">
        <w:rPr>
          <w:rFonts w:asciiTheme="minorHAnsi" w:hAnsiTheme="minorHAnsi"/>
          <w:sz w:val="22"/>
          <w:szCs w:val="22"/>
        </w:rPr>
        <w:t>00542458</w:t>
      </w:r>
      <w:r w:rsidR="007F02CC">
        <w:rPr>
          <w:rFonts w:asciiTheme="minorHAnsi" w:hAnsiTheme="minorHAnsi"/>
          <w:sz w:val="22"/>
          <w:szCs w:val="22"/>
        </w:rPr>
        <w:t xml:space="preserve">, </w:t>
      </w:r>
    </w:p>
    <w:p w14:paraId="7FC31659" w14:textId="4BB9E3E5" w:rsidR="00A956FF" w:rsidRPr="00A956FF" w:rsidRDefault="007F02CC" w:rsidP="007F02CC">
      <w:pPr>
        <w:pStyle w:val="Default"/>
        <w:tabs>
          <w:tab w:val="left" w:pos="1701"/>
        </w:tabs>
      </w:pPr>
      <w:r>
        <w:rPr>
          <w:rFonts w:asciiTheme="minorHAnsi" w:hAnsiTheme="minorHAnsi"/>
          <w:sz w:val="22"/>
          <w:szCs w:val="22"/>
        </w:rPr>
        <w:t>(</w:t>
      </w:r>
      <w:r w:rsidR="00A956FF" w:rsidRPr="00281902">
        <w:rPr>
          <w:rFonts w:asciiTheme="minorHAnsi" w:hAnsiTheme="minorHAnsi"/>
          <w:sz w:val="22"/>
          <w:szCs w:val="22"/>
        </w:rPr>
        <w:t>není plátcem DPH</w:t>
      </w:r>
      <w:r>
        <w:rPr>
          <w:rFonts w:asciiTheme="minorHAnsi" w:hAnsiTheme="minorHAnsi"/>
          <w:sz w:val="22"/>
          <w:szCs w:val="22"/>
        </w:rPr>
        <w:t>)</w:t>
      </w:r>
    </w:p>
    <w:p w14:paraId="3D61F485" w14:textId="527CE692" w:rsidR="001014FA" w:rsidRPr="00445B8F" w:rsidRDefault="00320F15" w:rsidP="007F02CC">
      <w:pPr>
        <w:pStyle w:val="Default"/>
        <w:tabs>
          <w:tab w:val="left" w:pos="1701"/>
        </w:tabs>
        <w:rPr>
          <w:rFonts w:ascii="Calibri" w:hAnsi="Calibri"/>
          <w:color w:val="auto"/>
          <w:sz w:val="22"/>
          <w:szCs w:val="22"/>
        </w:rPr>
      </w:pPr>
      <w:r>
        <w:rPr>
          <w:rFonts w:ascii="Calibri" w:hAnsi="Calibri"/>
          <w:color w:val="auto"/>
          <w:sz w:val="22"/>
          <w:szCs w:val="22"/>
        </w:rPr>
        <w:t>Z</w:t>
      </w:r>
      <w:r w:rsidR="007F02CC">
        <w:rPr>
          <w:rFonts w:ascii="Calibri" w:hAnsi="Calibri"/>
          <w:color w:val="auto"/>
          <w:sz w:val="22"/>
          <w:szCs w:val="22"/>
        </w:rPr>
        <w:t>astoupená:</w:t>
      </w:r>
      <w:r w:rsidR="007F02CC">
        <w:rPr>
          <w:rFonts w:ascii="Calibri" w:hAnsi="Calibri"/>
          <w:color w:val="auto"/>
          <w:sz w:val="22"/>
          <w:szCs w:val="22"/>
        </w:rPr>
        <w:tab/>
        <w:t>Karlem Kneslem, starostou</w:t>
      </w:r>
    </w:p>
    <w:p w14:paraId="3D8026CB" w14:textId="77777777" w:rsidR="007F02CC" w:rsidRDefault="007F02CC" w:rsidP="007F02CC">
      <w:pPr>
        <w:pStyle w:val="Default"/>
        <w:tabs>
          <w:tab w:val="left" w:pos="1701"/>
        </w:tabs>
        <w:rPr>
          <w:rFonts w:ascii="Calibri" w:hAnsi="Calibri"/>
          <w:color w:val="auto"/>
          <w:sz w:val="22"/>
          <w:szCs w:val="22"/>
        </w:rPr>
      </w:pPr>
    </w:p>
    <w:p w14:paraId="2AC62EF6" w14:textId="513A1D3A" w:rsidR="007F02CC" w:rsidRPr="00445B8F" w:rsidRDefault="007F02CC" w:rsidP="007F02CC">
      <w:pPr>
        <w:pStyle w:val="Default"/>
        <w:tabs>
          <w:tab w:val="left" w:pos="1701"/>
        </w:tabs>
        <w:rPr>
          <w:rFonts w:ascii="Calibri" w:hAnsi="Calibri"/>
          <w:color w:val="auto"/>
          <w:sz w:val="22"/>
          <w:szCs w:val="22"/>
        </w:rPr>
      </w:pPr>
      <w:r w:rsidRPr="00445B8F">
        <w:rPr>
          <w:rFonts w:ascii="Calibri" w:hAnsi="Calibri"/>
          <w:color w:val="auto"/>
          <w:sz w:val="22"/>
          <w:szCs w:val="22"/>
        </w:rPr>
        <w:t xml:space="preserve">na straně jedné a dále v textu jako </w:t>
      </w:r>
      <w:r w:rsidRPr="00445B8F">
        <w:rPr>
          <w:rFonts w:ascii="Calibri" w:hAnsi="Calibri"/>
          <w:b/>
          <w:color w:val="auto"/>
          <w:sz w:val="22"/>
          <w:szCs w:val="22"/>
        </w:rPr>
        <w:t>„Objednatel“</w:t>
      </w:r>
    </w:p>
    <w:p w14:paraId="100468CA" w14:textId="77777777" w:rsidR="007F02CC" w:rsidRPr="00445B8F" w:rsidRDefault="007F02CC" w:rsidP="007F02CC">
      <w:pPr>
        <w:pStyle w:val="Default"/>
        <w:tabs>
          <w:tab w:val="left" w:pos="1701"/>
        </w:tabs>
        <w:rPr>
          <w:rFonts w:ascii="Calibri" w:hAnsi="Calibri"/>
          <w:color w:val="auto"/>
          <w:sz w:val="22"/>
          <w:szCs w:val="22"/>
        </w:rPr>
      </w:pPr>
    </w:p>
    <w:p w14:paraId="1434C38F" w14:textId="77777777" w:rsidR="007F02CC" w:rsidRPr="00445B8F" w:rsidRDefault="007F02CC" w:rsidP="007F02CC">
      <w:pPr>
        <w:pStyle w:val="Default"/>
        <w:tabs>
          <w:tab w:val="left" w:pos="1701"/>
        </w:tabs>
        <w:rPr>
          <w:rFonts w:ascii="Calibri" w:hAnsi="Calibri"/>
          <w:color w:val="auto"/>
          <w:sz w:val="22"/>
          <w:szCs w:val="22"/>
        </w:rPr>
      </w:pPr>
      <w:r w:rsidRPr="00445B8F">
        <w:rPr>
          <w:rFonts w:ascii="Calibri" w:hAnsi="Calibri"/>
          <w:color w:val="auto"/>
          <w:sz w:val="22"/>
          <w:szCs w:val="22"/>
        </w:rPr>
        <w:t xml:space="preserve">a </w:t>
      </w:r>
    </w:p>
    <w:p w14:paraId="473F04F0" w14:textId="77777777" w:rsidR="007F02CC" w:rsidRPr="00445B8F" w:rsidRDefault="007F02CC" w:rsidP="007F02CC">
      <w:pPr>
        <w:pStyle w:val="Default"/>
        <w:tabs>
          <w:tab w:val="left" w:pos="1701"/>
        </w:tabs>
        <w:rPr>
          <w:rFonts w:ascii="Calibri" w:hAnsi="Calibri"/>
          <w:color w:val="auto"/>
          <w:sz w:val="22"/>
          <w:szCs w:val="22"/>
        </w:rPr>
      </w:pPr>
    </w:p>
    <w:p w14:paraId="57AD49AC" w14:textId="1204DDD9" w:rsidR="007F02CC" w:rsidRPr="00894FB5" w:rsidRDefault="007F02CC" w:rsidP="007F02CC">
      <w:pPr>
        <w:pStyle w:val="Default"/>
        <w:tabs>
          <w:tab w:val="left" w:pos="1701"/>
        </w:tabs>
        <w:rPr>
          <w:rFonts w:ascii="Calibri" w:hAnsi="Calibri"/>
          <w:b/>
          <w:color w:val="auto"/>
          <w:sz w:val="22"/>
          <w:szCs w:val="22"/>
        </w:rPr>
      </w:pPr>
      <w:r w:rsidRPr="00894FB5">
        <w:rPr>
          <w:rFonts w:ascii="Calibri" w:hAnsi="Calibri"/>
          <w:b/>
          <w:bCs/>
          <w:color w:val="auto"/>
          <w:sz w:val="22"/>
          <w:szCs w:val="22"/>
        </w:rPr>
        <w:t>Název:</w:t>
      </w:r>
      <w:r w:rsidRPr="00894FB5">
        <w:rPr>
          <w:rFonts w:ascii="Calibri" w:hAnsi="Calibri"/>
          <w:b/>
          <w:bCs/>
          <w:color w:val="auto"/>
          <w:sz w:val="22"/>
          <w:szCs w:val="22"/>
        </w:rPr>
        <w:tab/>
      </w:r>
      <w:r w:rsidRPr="00894FB5">
        <w:rPr>
          <w:rFonts w:ascii="Calibri" w:hAnsi="Calibri"/>
          <w:b/>
          <w:color w:val="auto"/>
          <w:sz w:val="22"/>
          <w:szCs w:val="22"/>
          <w:highlight w:val="yellow"/>
        </w:rPr>
        <w:t>…….………………………...…</w:t>
      </w:r>
      <w:r w:rsidRPr="00320F15">
        <w:rPr>
          <w:rFonts w:ascii="Calibri" w:hAnsi="Calibri"/>
          <w:b/>
          <w:color w:val="auto"/>
          <w:sz w:val="22"/>
          <w:szCs w:val="22"/>
          <w:highlight w:val="yellow"/>
        </w:rPr>
        <w:t>……………….……………</w:t>
      </w:r>
    </w:p>
    <w:p w14:paraId="711C8F97" w14:textId="127730D1" w:rsidR="007F02CC" w:rsidRPr="00445B8F" w:rsidRDefault="007F02CC" w:rsidP="007F02CC">
      <w:pPr>
        <w:pStyle w:val="Default"/>
        <w:tabs>
          <w:tab w:val="left" w:pos="1701"/>
        </w:tabs>
        <w:rPr>
          <w:rFonts w:ascii="Calibri" w:hAnsi="Calibri"/>
          <w:color w:val="auto"/>
          <w:sz w:val="22"/>
          <w:szCs w:val="22"/>
          <w:highlight w:val="yellow"/>
        </w:rPr>
      </w:pPr>
      <w:r w:rsidRPr="00894FB5">
        <w:rPr>
          <w:rFonts w:ascii="Calibri" w:hAnsi="Calibri"/>
          <w:color w:val="auto"/>
          <w:sz w:val="22"/>
          <w:szCs w:val="22"/>
        </w:rPr>
        <w:t>Sídlo:</w:t>
      </w:r>
      <w:r w:rsidRPr="00894FB5">
        <w:rPr>
          <w:rFonts w:ascii="Calibri" w:hAnsi="Calibri"/>
          <w:color w:val="auto"/>
          <w:sz w:val="22"/>
          <w:szCs w:val="22"/>
        </w:rPr>
        <w:tab/>
      </w:r>
      <w:r w:rsidRPr="00445B8F">
        <w:rPr>
          <w:rFonts w:ascii="Calibri" w:hAnsi="Calibri"/>
          <w:color w:val="auto"/>
          <w:sz w:val="22"/>
          <w:szCs w:val="22"/>
          <w:highlight w:val="yellow"/>
        </w:rPr>
        <w:t>…….………………………...…</w:t>
      </w:r>
      <w:r>
        <w:rPr>
          <w:rFonts w:ascii="Calibri" w:hAnsi="Calibri"/>
          <w:color w:val="auto"/>
          <w:sz w:val="22"/>
          <w:szCs w:val="22"/>
          <w:highlight w:val="yellow"/>
        </w:rPr>
        <w:t>……………….………………</w:t>
      </w:r>
    </w:p>
    <w:p w14:paraId="6FBD794E" w14:textId="1BF6F1C8" w:rsidR="007F02CC" w:rsidRPr="00445B8F" w:rsidRDefault="007F02CC" w:rsidP="007F02CC">
      <w:pPr>
        <w:pStyle w:val="Default"/>
        <w:tabs>
          <w:tab w:val="left" w:pos="1701"/>
        </w:tabs>
        <w:rPr>
          <w:rFonts w:ascii="Calibri" w:hAnsi="Calibri"/>
          <w:color w:val="auto"/>
          <w:sz w:val="22"/>
          <w:szCs w:val="22"/>
          <w:highlight w:val="yellow"/>
        </w:rPr>
      </w:pPr>
      <w:r w:rsidRPr="00894FB5">
        <w:rPr>
          <w:rFonts w:ascii="Calibri" w:hAnsi="Calibri"/>
          <w:color w:val="auto"/>
          <w:sz w:val="22"/>
          <w:szCs w:val="22"/>
        </w:rPr>
        <w:t>IČO:</w:t>
      </w:r>
      <w:r w:rsidRPr="00894FB5">
        <w:rPr>
          <w:rFonts w:ascii="Calibri" w:hAnsi="Calibri"/>
          <w:color w:val="auto"/>
          <w:sz w:val="22"/>
          <w:szCs w:val="22"/>
        </w:rPr>
        <w:tab/>
      </w:r>
      <w:r>
        <w:rPr>
          <w:rFonts w:ascii="Calibri" w:hAnsi="Calibri"/>
          <w:color w:val="auto"/>
          <w:sz w:val="22"/>
          <w:szCs w:val="22"/>
          <w:highlight w:val="yellow"/>
        </w:rPr>
        <w:t>…………………………………………</w:t>
      </w:r>
    </w:p>
    <w:p w14:paraId="52E3A370" w14:textId="58FA6C5C" w:rsidR="007F02CC" w:rsidRPr="00445B8F" w:rsidRDefault="007F02CC" w:rsidP="007F02CC">
      <w:pPr>
        <w:pStyle w:val="Default"/>
        <w:tabs>
          <w:tab w:val="left" w:pos="1701"/>
        </w:tabs>
        <w:rPr>
          <w:rFonts w:ascii="Calibri" w:hAnsi="Calibri"/>
          <w:color w:val="auto"/>
          <w:sz w:val="22"/>
          <w:szCs w:val="22"/>
          <w:highlight w:val="yellow"/>
        </w:rPr>
      </w:pPr>
      <w:r w:rsidRPr="00894FB5">
        <w:rPr>
          <w:rFonts w:ascii="Calibri" w:hAnsi="Calibri"/>
          <w:color w:val="auto"/>
          <w:sz w:val="22"/>
          <w:szCs w:val="22"/>
        </w:rPr>
        <w:t>DIČ:</w:t>
      </w:r>
      <w:r w:rsidRPr="00894FB5">
        <w:rPr>
          <w:rFonts w:ascii="Calibri" w:hAnsi="Calibri"/>
          <w:color w:val="auto"/>
          <w:sz w:val="22"/>
          <w:szCs w:val="22"/>
        </w:rPr>
        <w:tab/>
      </w:r>
      <w:r>
        <w:rPr>
          <w:rFonts w:ascii="Calibri" w:hAnsi="Calibri"/>
          <w:color w:val="auto"/>
          <w:sz w:val="22"/>
          <w:szCs w:val="22"/>
          <w:highlight w:val="yellow"/>
        </w:rPr>
        <w:t>…………………………………………</w:t>
      </w:r>
    </w:p>
    <w:p w14:paraId="0201F481" w14:textId="172FE672" w:rsidR="007F02CC" w:rsidRPr="00445B8F" w:rsidRDefault="00320F15" w:rsidP="007F02CC">
      <w:pPr>
        <w:pStyle w:val="Default"/>
        <w:tabs>
          <w:tab w:val="left" w:pos="1701"/>
        </w:tabs>
        <w:rPr>
          <w:rFonts w:ascii="Calibri" w:hAnsi="Calibri"/>
          <w:color w:val="auto"/>
          <w:sz w:val="22"/>
          <w:szCs w:val="22"/>
          <w:highlight w:val="yellow"/>
        </w:rPr>
      </w:pPr>
      <w:r>
        <w:rPr>
          <w:rFonts w:ascii="Calibri" w:hAnsi="Calibri"/>
          <w:color w:val="auto"/>
          <w:sz w:val="22"/>
          <w:szCs w:val="22"/>
        </w:rPr>
        <w:t>Z</w:t>
      </w:r>
      <w:r w:rsidR="007F02CC" w:rsidRPr="00894FB5">
        <w:rPr>
          <w:rFonts w:ascii="Calibri" w:hAnsi="Calibri"/>
          <w:color w:val="auto"/>
          <w:sz w:val="22"/>
          <w:szCs w:val="22"/>
        </w:rPr>
        <w:t>astoupená:</w:t>
      </w:r>
      <w:r w:rsidR="007F02CC" w:rsidRPr="00894FB5">
        <w:rPr>
          <w:rFonts w:ascii="Calibri" w:hAnsi="Calibri"/>
          <w:color w:val="auto"/>
          <w:sz w:val="22"/>
          <w:szCs w:val="22"/>
        </w:rPr>
        <w:tab/>
      </w:r>
      <w:r w:rsidR="007F02CC" w:rsidRPr="00445B8F">
        <w:rPr>
          <w:rFonts w:ascii="Calibri" w:hAnsi="Calibri"/>
          <w:color w:val="auto"/>
          <w:sz w:val="22"/>
          <w:szCs w:val="22"/>
          <w:highlight w:val="yellow"/>
        </w:rPr>
        <w:t>………………………</w:t>
      </w:r>
      <w:r w:rsidR="007F02CC">
        <w:rPr>
          <w:rFonts w:ascii="Calibri" w:hAnsi="Calibri"/>
          <w:color w:val="auto"/>
          <w:sz w:val="22"/>
          <w:szCs w:val="22"/>
          <w:highlight w:val="yellow"/>
        </w:rPr>
        <w:t>…………………………………….…………………….……………..</w:t>
      </w:r>
    </w:p>
    <w:p w14:paraId="200DB329" w14:textId="19AA2A2C" w:rsidR="007F02CC" w:rsidRPr="00445B8F" w:rsidRDefault="00320F15" w:rsidP="007F02CC">
      <w:pPr>
        <w:pStyle w:val="Default"/>
        <w:tabs>
          <w:tab w:val="left" w:pos="1701"/>
        </w:tabs>
        <w:rPr>
          <w:rFonts w:ascii="Calibri" w:hAnsi="Calibri"/>
          <w:color w:val="auto"/>
          <w:sz w:val="22"/>
          <w:szCs w:val="22"/>
          <w:highlight w:val="yellow"/>
        </w:rPr>
      </w:pPr>
      <w:r>
        <w:rPr>
          <w:rFonts w:ascii="Calibri" w:hAnsi="Calibri"/>
          <w:color w:val="auto"/>
          <w:sz w:val="22"/>
          <w:szCs w:val="22"/>
        </w:rPr>
        <w:t>Z</w:t>
      </w:r>
      <w:r w:rsidR="007F02CC" w:rsidRPr="00894FB5">
        <w:rPr>
          <w:rFonts w:ascii="Calibri" w:hAnsi="Calibri"/>
          <w:color w:val="auto"/>
          <w:sz w:val="22"/>
          <w:szCs w:val="22"/>
        </w:rPr>
        <w:t xml:space="preserve">apsaná v obchodním rejstříku vedeném </w:t>
      </w:r>
      <w:r w:rsidR="007F02CC">
        <w:rPr>
          <w:rFonts w:ascii="Calibri" w:hAnsi="Calibri"/>
          <w:color w:val="auto"/>
          <w:sz w:val="22"/>
          <w:szCs w:val="22"/>
          <w:highlight w:val="yellow"/>
        </w:rPr>
        <w:t>…………………</w:t>
      </w:r>
      <w:r w:rsidR="007F02CC" w:rsidRPr="00894FB5">
        <w:rPr>
          <w:rFonts w:ascii="Calibri" w:hAnsi="Calibri"/>
          <w:color w:val="auto"/>
          <w:sz w:val="22"/>
          <w:szCs w:val="22"/>
        </w:rPr>
        <w:t xml:space="preserve"> soudem v </w:t>
      </w:r>
      <w:r w:rsidR="007F02CC">
        <w:rPr>
          <w:rFonts w:ascii="Calibri" w:hAnsi="Calibri"/>
          <w:color w:val="auto"/>
          <w:sz w:val="22"/>
          <w:szCs w:val="22"/>
          <w:highlight w:val="yellow"/>
        </w:rPr>
        <w:t>……………………,</w:t>
      </w:r>
      <w:r w:rsidR="007F02CC" w:rsidRPr="00894FB5">
        <w:rPr>
          <w:rFonts w:ascii="Calibri" w:hAnsi="Calibri"/>
          <w:color w:val="auto"/>
          <w:sz w:val="22"/>
          <w:szCs w:val="22"/>
        </w:rPr>
        <w:t xml:space="preserve"> oddíl </w:t>
      </w:r>
      <w:r w:rsidR="007F02CC">
        <w:rPr>
          <w:rFonts w:ascii="Calibri" w:hAnsi="Calibri"/>
          <w:color w:val="auto"/>
          <w:sz w:val="22"/>
          <w:szCs w:val="22"/>
          <w:highlight w:val="yellow"/>
        </w:rPr>
        <w:t>……,</w:t>
      </w:r>
      <w:r w:rsidR="007F02CC" w:rsidRPr="00894FB5">
        <w:rPr>
          <w:rFonts w:ascii="Calibri" w:hAnsi="Calibri"/>
          <w:color w:val="auto"/>
          <w:sz w:val="22"/>
          <w:szCs w:val="22"/>
        </w:rPr>
        <w:t xml:space="preserve"> vložka </w:t>
      </w:r>
      <w:r w:rsidR="007F02CC">
        <w:rPr>
          <w:rFonts w:ascii="Calibri" w:hAnsi="Calibri"/>
          <w:color w:val="auto"/>
          <w:sz w:val="22"/>
          <w:szCs w:val="22"/>
          <w:highlight w:val="yellow"/>
        </w:rPr>
        <w:t>……</w:t>
      </w:r>
    </w:p>
    <w:p w14:paraId="4D898A93" w14:textId="09BD1EAE" w:rsidR="007F02CC" w:rsidRPr="00894FB5" w:rsidRDefault="00320F15" w:rsidP="007F02CC">
      <w:pPr>
        <w:pStyle w:val="Default"/>
        <w:tabs>
          <w:tab w:val="left" w:pos="1701"/>
        </w:tabs>
        <w:rPr>
          <w:rFonts w:ascii="Calibri" w:hAnsi="Calibri"/>
          <w:color w:val="auto"/>
          <w:sz w:val="22"/>
          <w:szCs w:val="22"/>
        </w:rPr>
      </w:pPr>
      <w:r>
        <w:rPr>
          <w:rFonts w:ascii="Calibri" w:hAnsi="Calibri"/>
          <w:color w:val="auto"/>
          <w:sz w:val="22"/>
          <w:szCs w:val="22"/>
        </w:rPr>
        <w:t>B</w:t>
      </w:r>
      <w:r w:rsidR="007F02CC" w:rsidRPr="00894FB5">
        <w:rPr>
          <w:rFonts w:ascii="Calibri" w:hAnsi="Calibri"/>
          <w:color w:val="auto"/>
          <w:sz w:val="22"/>
          <w:szCs w:val="22"/>
        </w:rPr>
        <w:t>ankovní spojení:</w:t>
      </w:r>
      <w:r w:rsidR="007F02CC">
        <w:rPr>
          <w:rFonts w:ascii="Calibri" w:hAnsi="Calibri"/>
          <w:color w:val="auto"/>
          <w:sz w:val="22"/>
          <w:szCs w:val="22"/>
        </w:rPr>
        <w:tab/>
      </w:r>
      <w:r w:rsidR="007F02CC">
        <w:rPr>
          <w:rFonts w:ascii="Calibri" w:hAnsi="Calibri"/>
          <w:color w:val="auto"/>
          <w:sz w:val="22"/>
          <w:szCs w:val="22"/>
          <w:highlight w:val="yellow"/>
        </w:rPr>
        <w:t>…………………………………………</w:t>
      </w:r>
    </w:p>
    <w:p w14:paraId="489EEB83" w14:textId="7D68EB89" w:rsidR="007F02CC" w:rsidRPr="00445B8F" w:rsidRDefault="00320F15" w:rsidP="007F02CC">
      <w:pPr>
        <w:pStyle w:val="Default"/>
        <w:tabs>
          <w:tab w:val="left" w:pos="1701"/>
        </w:tabs>
        <w:rPr>
          <w:rFonts w:ascii="Calibri" w:hAnsi="Calibri"/>
          <w:color w:val="auto"/>
          <w:sz w:val="22"/>
          <w:szCs w:val="22"/>
          <w:highlight w:val="yellow"/>
        </w:rPr>
      </w:pPr>
      <w:r>
        <w:rPr>
          <w:rFonts w:ascii="Calibri" w:hAnsi="Calibri"/>
          <w:color w:val="auto"/>
          <w:sz w:val="22"/>
          <w:szCs w:val="22"/>
        </w:rPr>
        <w:t>Čí</w:t>
      </w:r>
      <w:r w:rsidR="007F02CC" w:rsidRPr="00894FB5">
        <w:rPr>
          <w:rFonts w:ascii="Calibri" w:hAnsi="Calibri"/>
          <w:color w:val="auto"/>
          <w:sz w:val="22"/>
          <w:szCs w:val="22"/>
        </w:rPr>
        <w:t xml:space="preserve">slo účtu: </w:t>
      </w:r>
      <w:r w:rsidR="007F02CC" w:rsidRPr="00894FB5">
        <w:rPr>
          <w:rFonts w:ascii="Calibri" w:hAnsi="Calibri"/>
          <w:color w:val="auto"/>
          <w:sz w:val="22"/>
          <w:szCs w:val="22"/>
        </w:rPr>
        <w:tab/>
      </w:r>
      <w:r w:rsidR="007F02CC">
        <w:rPr>
          <w:rFonts w:ascii="Calibri" w:hAnsi="Calibri"/>
          <w:color w:val="auto"/>
          <w:sz w:val="22"/>
          <w:szCs w:val="22"/>
          <w:highlight w:val="yellow"/>
        </w:rPr>
        <w:t>…………………………………………</w:t>
      </w:r>
    </w:p>
    <w:p w14:paraId="14B6FE2F" w14:textId="77777777" w:rsidR="0037374D" w:rsidRPr="00445B8F" w:rsidRDefault="0037374D" w:rsidP="00EA48C9">
      <w:pPr>
        <w:pStyle w:val="Prosttext"/>
        <w:rPr>
          <w:rFonts w:ascii="Arial" w:hAnsi="Arial" w:cs="Arial"/>
          <w:sz w:val="20"/>
          <w:szCs w:val="20"/>
        </w:rPr>
      </w:pPr>
    </w:p>
    <w:p w14:paraId="4B41FF4E" w14:textId="77777777" w:rsidR="0037374D" w:rsidRPr="00445B8F" w:rsidRDefault="0037374D" w:rsidP="00EA48C9">
      <w:pPr>
        <w:pStyle w:val="Prosttext"/>
        <w:rPr>
          <w:rFonts w:ascii="Calibri" w:hAnsi="Calibri" w:cs="Arial"/>
          <w:sz w:val="22"/>
          <w:szCs w:val="20"/>
        </w:rPr>
      </w:pPr>
      <w:r w:rsidRPr="00445B8F">
        <w:rPr>
          <w:rFonts w:ascii="Calibri" w:hAnsi="Calibri" w:cs="Arial"/>
          <w:sz w:val="22"/>
          <w:szCs w:val="20"/>
        </w:rPr>
        <w:t>na s</w:t>
      </w:r>
      <w:r w:rsidR="000C07B9" w:rsidRPr="00445B8F">
        <w:rPr>
          <w:rFonts w:ascii="Calibri" w:hAnsi="Calibri" w:cs="Arial"/>
          <w:sz w:val="22"/>
          <w:szCs w:val="20"/>
        </w:rPr>
        <w:t>traně druhé a dále v textu</w:t>
      </w:r>
      <w:r w:rsidRPr="00445B8F">
        <w:rPr>
          <w:rFonts w:ascii="Calibri" w:hAnsi="Calibri" w:cs="Arial"/>
          <w:sz w:val="22"/>
          <w:szCs w:val="20"/>
        </w:rPr>
        <w:t xml:space="preserve"> jako „</w:t>
      </w:r>
      <w:r w:rsidR="00353A5E" w:rsidRPr="00445B8F">
        <w:rPr>
          <w:rFonts w:ascii="Calibri" w:hAnsi="Calibri" w:cs="Arial"/>
          <w:b/>
          <w:sz w:val="22"/>
          <w:szCs w:val="20"/>
        </w:rPr>
        <w:t>Zhotovitel</w:t>
      </w:r>
      <w:r w:rsidR="00CB5CEA" w:rsidRPr="00445B8F">
        <w:rPr>
          <w:rFonts w:ascii="Calibri" w:hAnsi="Calibri" w:cs="Arial"/>
          <w:sz w:val="22"/>
          <w:szCs w:val="20"/>
        </w:rPr>
        <w:t>“</w:t>
      </w:r>
    </w:p>
    <w:p w14:paraId="3DEC2FF3" w14:textId="77777777" w:rsidR="0037374D" w:rsidRPr="00445B8F" w:rsidRDefault="0037374D" w:rsidP="00EA48C9">
      <w:pPr>
        <w:pStyle w:val="Prosttext"/>
        <w:rPr>
          <w:rFonts w:ascii="Calibri" w:hAnsi="Calibri" w:cs="Arial"/>
          <w:sz w:val="22"/>
          <w:szCs w:val="20"/>
        </w:rPr>
      </w:pPr>
    </w:p>
    <w:p w14:paraId="28F8443C" w14:textId="77777777" w:rsidR="004B366F" w:rsidRPr="00445B8F" w:rsidRDefault="000C07B9" w:rsidP="00EA48C9">
      <w:pPr>
        <w:pStyle w:val="Prosttext"/>
        <w:rPr>
          <w:rFonts w:ascii="Calibri" w:hAnsi="Calibri" w:cs="Arial"/>
          <w:sz w:val="22"/>
          <w:szCs w:val="20"/>
        </w:rPr>
      </w:pPr>
      <w:r w:rsidRPr="00445B8F">
        <w:rPr>
          <w:rFonts w:ascii="Calibri" w:hAnsi="Calibri" w:cs="Arial"/>
          <w:sz w:val="22"/>
          <w:szCs w:val="20"/>
        </w:rPr>
        <w:t>(dále společně i</w:t>
      </w:r>
      <w:r w:rsidR="0037374D" w:rsidRPr="00445B8F">
        <w:rPr>
          <w:rFonts w:ascii="Calibri" w:hAnsi="Calibri" w:cs="Arial"/>
          <w:sz w:val="22"/>
          <w:szCs w:val="20"/>
        </w:rPr>
        <w:t xml:space="preserve"> jako „Smluvní strany“)</w:t>
      </w:r>
    </w:p>
    <w:p w14:paraId="575E8C29" w14:textId="77777777" w:rsidR="00534CB9" w:rsidRPr="00445B8F" w:rsidRDefault="00534CB9" w:rsidP="00EA48C9">
      <w:pPr>
        <w:pStyle w:val="Prosttext"/>
        <w:rPr>
          <w:rFonts w:ascii="Calibri" w:hAnsi="Calibri" w:cs="Arial"/>
          <w:sz w:val="22"/>
          <w:szCs w:val="20"/>
        </w:rPr>
      </w:pPr>
    </w:p>
    <w:p w14:paraId="6133DCFB" w14:textId="77777777" w:rsidR="00534CB9" w:rsidRPr="00445B8F" w:rsidRDefault="00534CB9" w:rsidP="0025645A">
      <w:pPr>
        <w:pStyle w:val="Prosttext"/>
        <w:jc w:val="both"/>
        <w:rPr>
          <w:rFonts w:asciiTheme="minorHAnsi" w:hAnsiTheme="minorHAnsi"/>
          <w:sz w:val="22"/>
          <w:szCs w:val="22"/>
        </w:rPr>
      </w:pPr>
      <w:r w:rsidRPr="00445B8F">
        <w:rPr>
          <w:rFonts w:asciiTheme="minorHAnsi" w:hAnsiTheme="minorHAnsi"/>
          <w:sz w:val="22"/>
          <w:szCs w:val="22"/>
        </w:rPr>
        <w:t>Výše uvedení zástupci obou stran prohlašují, že podle zákona, stanov, společenské smlouvy nebo jiného obdobného organizačního předpisu jsou oprávněni tuto smlouvu podepsat a k platnosti smlouvy není třeba podpisu jiné osoby.</w:t>
      </w:r>
    </w:p>
    <w:p w14:paraId="3A8C7F34" w14:textId="77777777" w:rsidR="00534CB9" w:rsidRPr="00445B8F" w:rsidRDefault="00534CB9" w:rsidP="00534CB9">
      <w:pPr>
        <w:pStyle w:val="Prosttext"/>
        <w:rPr>
          <w:rFonts w:asciiTheme="minorHAnsi" w:hAnsiTheme="minorHAnsi"/>
          <w:sz w:val="22"/>
          <w:szCs w:val="22"/>
          <w:highlight w:val="green"/>
        </w:rPr>
      </w:pPr>
    </w:p>
    <w:p w14:paraId="3AF8C75B" w14:textId="77777777" w:rsidR="00534CB9" w:rsidRPr="00445B8F" w:rsidRDefault="00534CB9" w:rsidP="00534CB9">
      <w:pPr>
        <w:pStyle w:val="Prosttext"/>
        <w:rPr>
          <w:rFonts w:asciiTheme="minorHAnsi" w:hAnsiTheme="minorHAnsi"/>
          <w:b/>
          <w:sz w:val="22"/>
          <w:szCs w:val="22"/>
        </w:rPr>
      </w:pPr>
      <w:r w:rsidRPr="00445B8F">
        <w:rPr>
          <w:rFonts w:asciiTheme="minorHAnsi" w:hAnsiTheme="minorHAnsi"/>
          <w:b/>
          <w:sz w:val="22"/>
          <w:szCs w:val="22"/>
        </w:rPr>
        <w:t>Osoby pověřené objednatelem:</w:t>
      </w:r>
    </w:p>
    <w:p w14:paraId="7504C340" w14:textId="77777777" w:rsidR="00534CB9" w:rsidRPr="00445B8F" w:rsidRDefault="00534CB9" w:rsidP="00534CB9">
      <w:pPr>
        <w:pStyle w:val="Prosttext"/>
        <w:rPr>
          <w:rFonts w:asciiTheme="minorHAnsi" w:hAnsiTheme="minorHAnsi"/>
          <w:sz w:val="22"/>
          <w:szCs w:val="22"/>
        </w:rPr>
      </w:pPr>
    </w:p>
    <w:p w14:paraId="595BD9F6" w14:textId="2D8A78BC" w:rsidR="007F02CC" w:rsidRDefault="007F02CC" w:rsidP="00894FB5">
      <w:pPr>
        <w:pStyle w:val="Prosttext"/>
        <w:rPr>
          <w:rFonts w:asciiTheme="minorHAnsi" w:hAnsiTheme="minorHAnsi"/>
          <w:sz w:val="22"/>
          <w:szCs w:val="22"/>
        </w:rPr>
      </w:pPr>
      <w:r>
        <w:rPr>
          <w:rFonts w:asciiTheme="minorHAnsi" w:hAnsiTheme="minorHAnsi"/>
          <w:sz w:val="22"/>
          <w:szCs w:val="22"/>
        </w:rPr>
        <w:t>J</w:t>
      </w:r>
      <w:r w:rsidR="00534CB9" w:rsidRPr="00445B8F">
        <w:rPr>
          <w:rFonts w:asciiTheme="minorHAnsi" w:hAnsiTheme="minorHAnsi"/>
          <w:sz w:val="22"/>
          <w:szCs w:val="22"/>
        </w:rPr>
        <w:t>ednáním o záležitostech této sm</w:t>
      </w:r>
      <w:r w:rsidR="00D01F41" w:rsidRPr="00445B8F">
        <w:rPr>
          <w:rFonts w:asciiTheme="minorHAnsi" w:hAnsiTheme="minorHAnsi"/>
          <w:sz w:val="22"/>
          <w:szCs w:val="22"/>
        </w:rPr>
        <w:t>louvy nebo v souvislosti s ní:</w:t>
      </w:r>
    </w:p>
    <w:p w14:paraId="1343FAD7" w14:textId="77777777" w:rsidR="00320F15" w:rsidRPr="00320F15" w:rsidRDefault="007F02CC" w:rsidP="00894FB5">
      <w:pPr>
        <w:pStyle w:val="Prosttext"/>
        <w:rPr>
          <w:rFonts w:ascii="Calibri" w:hAnsi="Calibri"/>
          <w:sz w:val="22"/>
          <w:szCs w:val="22"/>
        </w:rPr>
      </w:pPr>
      <w:r w:rsidRPr="00320F15">
        <w:rPr>
          <w:rFonts w:asciiTheme="minorHAnsi" w:hAnsiTheme="minorHAnsi"/>
          <w:sz w:val="22"/>
          <w:szCs w:val="22"/>
        </w:rPr>
        <w:t>Jméno:</w:t>
      </w:r>
      <w:r w:rsidRPr="00140FFA">
        <w:rPr>
          <w:rFonts w:asciiTheme="minorHAnsi" w:hAnsiTheme="minorHAnsi"/>
          <w:sz w:val="22"/>
          <w:szCs w:val="22"/>
        </w:rPr>
        <w:t xml:space="preserve"> </w:t>
      </w:r>
      <w:r w:rsidRPr="00894FB5">
        <w:rPr>
          <w:rFonts w:ascii="Calibri" w:hAnsi="Calibri"/>
          <w:sz w:val="22"/>
          <w:szCs w:val="22"/>
        </w:rPr>
        <w:t>…………………………………………</w:t>
      </w:r>
      <w:r w:rsidRPr="00320F15">
        <w:rPr>
          <w:rFonts w:ascii="Calibri" w:hAnsi="Calibri"/>
          <w:sz w:val="22"/>
          <w:szCs w:val="22"/>
        </w:rPr>
        <w:t xml:space="preserve">, tel.: </w:t>
      </w:r>
      <w:r w:rsidR="00320F15" w:rsidRPr="00894FB5">
        <w:rPr>
          <w:rFonts w:ascii="Calibri" w:hAnsi="Calibri"/>
          <w:sz w:val="22"/>
          <w:szCs w:val="22"/>
        </w:rPr>
        <w:t>………………………………</w:t>
      </w:r>
      <w:r w:rsidRPr="00320F15">
        <w:rPr>
          <w:rFonts w:ascii="Calibri" w:hAnsi="Calibri"/>
          <w:sz w:val="22"/>
          <w:szCs w:val="22"/>
        </w:rPr>
        <w:t xml:space="preserve">, e-mail: </w:t>
      </w:r>
      <w:r w:rsidRPr="00894FB5">
        <w:rPr>
          <w:rFonts w:ascii="Calibri" w:hAnsi="Calibri"/>
          <w:sz w:val="22"/>
          <w:szCs w:val="22"/>
        </w:rPr>
        <w:t>…………………………………………</w:t>
      </w:r>
    </w:p>
    <w:p w14:paraId="52C35C3E" w14:textId="0B22FC7B" w:rsidR="00534CB9" w:rsidRPr="00140FFA" w:rsidRDefault="00534CB9" w:rsidP="00894FB5">
      <w:pPr>
        <w:pStyle w:val="Prosttext"/>
        <w:rPr>
          <w:rFonts w:asciiTheme="minorHAnsi" w:hAnsiTheme="minorHAnsi"/>
          <w:sz w:val="22"/>
          <w:szCs w:val="22"/>
        </w:rPr>
      </w:pPr>
    </w:p>
    <w:p w14:paraId="347194D6" w14:textId="06740548" w:rsidR="00320F15" w:rsidRPr="00320F15" w:rsidRDefault="007F02CC" w:rsidP="00894FB5">
      <w:pPr>
        <w:pStyle w:val="Prosttext"/>
        <w:rPr>
          <w:rFonts w:asciiTheme="minorHAnsi" w:hAnsiTheme="minorHAnsi"/>
          <w:sz w:val="22"/>
          <w:szCs w:val="22"/>
        </w:rPr>
      </w:pPr>
      <w:r w:rsidRPr="00320F15">
        <w:rPr>
          <w:rFonts w:asciiTheme="minorHAnsi" w:hAnsiTheme="minorHAnsi"/>
          <w:sz w:val="22"/>
          <w:szCs w:val="22"/>
        </w:rPr>
        <w:t>J</w:t>
      </w:r>
      <w:r w:rsidR="00AC7C63" w:rsidRPr="00320F15">
        <w:rPr>
          <w:rFonts w:asciiTheme="minorHAnsi" w:hAnsiTheme="minorHAnsi"/>
          <w:sz w:val="22"/>
          <w:szCs w:val="22"/>
        </w:rPr>
        <w:t>ednáním o</w:t>
      </w:r>
      <w:r w:rsidR="00534CB9" w:rsidRPr="00320F15">
        <w:rPr>
          <w:rFonts w:asciiTheme="minorHAnsi" w:hAnsiTheme="minorHAnsi"/>
          <w:sz w:val="22"/>
          <w:szCs w:val="22"/>
        </w:rPr>
        <w:t xml:space="preserve"> technických záležitostech, včetně převzetí stavby:</w:t>
      </w:r>
    </w:p>
    <w:p w14:paraId="49672175" w14:textId="77777777" w:rsidR="00320F15" w:rsidRDefault="00320F15" w:rsidP="00320F15">
      <w:pPr>
        <w:pStyle w:val="Prosttext"/>
        <w:rPr>
          <w:rFonts w:ascii="Calibri" w:hAnsi="Calibri"/>
          <w:sz w:val="22"/>
          <w:szCs w:val="22"/>
        </w:rPr>
      </w:pPr>
      <w:r w:rsidRPr="00320F15">
        <w:rPr>
          <w:rFonts w:asciiTheme="minorHAnsi" w:hAnsiTheme="minorHAnsi"/>
          <w:sz w:val="22"/>
          <w:szCs w:val="22"/>
        </w:rPr>
        <w:t xml:space="preserve">Jméno: </w:t>
      </w:r>
      <w:r w:rsidRPr="00894FB5">
        <w:rPr>
          <w:rFonts w:ascii="Calibri" w:hAnsi="Calibri"/>
          <w:sz w:val="22"/>
          <w:szCs w:val="22"/>
        </w:rPr>
        <w:t>…………………………………………</w:t>
      </w:r>
      <w:r w:rsidRPr="00320F15">
        <w:rPr>
          <w:rFonts w:ascii="Calibri" w:hAnsi="Calibri"/>
          <w:sz w:val="22"/>
          <w:szCs w:val="22"/>
        </w:rPr>
        <w:t xml:space="preserve">, tel.: </w:t>
      </w:r>
      <w:r w:rsidRPr="00894FB5">
        <w:rPr>
          <w:rFonts w:ascii="Calibri" w:hAnsi="Calibri"/>
          <w:sz w:val="22"/>
          <w:szCs w:val="22"/>
        </w:rPr>
        <w:t>………………………………</w:t>
      </w:r>
      <w:r w:rsidRPr="00320F15">
        <w:rPr>
          <w:rFonts w:ascii="Calibri" w:hAnsi="Calibri"/>
          <w:sz w:val="22"/>
          <w:szCs w:val="22"/>
        </w:rPr>
        <w:t xml:space="preserve">, e-mail: </w:t>
      </w:r>
      <w:r w:rsidRPr="00894FB5">
        <w:rPr>
          <w:rFonts w:ascii="Calibri" w:hAnsi="Calibri"/>
          <w:sz w:val="22"/>
          <w:szCs w:val="22"/>
        </w:rPr>
        <w:t>…………………………………………</w:t>
      </w:r>
    </w:p>
    <w:p w14:paraId="2CAA92D7" w14:textId="77777777" w:rsidR="00320F15" w:rsidRDefault="00320F15" w:rsidP="00894FB5">
      <w:pPr>
        <w:pStyle w:val="Prosttext"/>
        <w:rPr>
          <w:rFonts w:asciiTheme="minorHAnsi" w:hAnsiTheme="minorHAnsi"/>
          <w:sz w:val="22"/>
          <w:szCs w:val="22"/>
        </w:rPr>
      </w:pPr>
    </w:p>
    <w:p w14:paraId="4630E137" w14:textId="77777777" w:rsidR="00320F15" w:rsidRDefault="00320F15" w:rsidP="00894FB5">
      <w:pPr>
        <w:pStyle w:val="Prosttext"/>
        <w:rPr>
          <w:rFonts w:asciiTheme="minorHAnsi" w:hAnsiTheme="minorHAnsi"/>
          <w:sz w:val="22"/>
          <w:szCs w:val="22"/>
        </w:rPr>
      </w:pPr>
      <w:r>
        <w:rPr>
          <w:rFonts w:asciiTheme="minorHAnsi" w:hAnsiTheme="minorHAnsi"/>
          <w:sz w:val="22"/>
          <w:szCs w:val="22"/>
        </w:rPr>
        <w:t>Technický dozor stavebníka:</w:t>
      </w:r>
    </w:p>
    <w:p w14:paraId="2BB6A93D" w14:textId="727A302E" w:rsidR="001014FA" w:rsidRPr="00445B8F" w:rsidRDefault="00320F15" w:rsidP="00894FB5">
      <w:pPr>
        <w:pStyle w:val="Prosttext"/>
        <w:rPr>
          <w:rFonts w:asciiTheme="minorHAnsi" w:hAnsiTheme="minorHAnsi"/>
          <w:sz w:val="22"/>
          <w:szCs w:val="22"/>
        </w:rPr>
      </w:pPr>
      <w:r>
        <w:rPr>
          <w:rFonts w:asciiTheme="minorHAnsi" w:hAnsiTheme="minorHAnsi"/>
          <w:sz w:val="22"/>
          <w:szCs w:val="22"/>
        </w:rPr>
        <w:t>(bude uveden při předání staveniště)</w:t>
      </w:r>
    </w:p>
    <w:p w14:paraId="7A74E297" w14:textId="77777777" w:rsidR="00B520BF" w:rsidRPr="00445B8F" w:rsidRDefault="00B520BF" w:rsidP="00894FB5">
      <w:pPr>
        <w:pStyle w:val="Prosttext"/>
        <w:rPr>
          <w:rFonts w:asciiTheme="minorHAnsi" w:hAnsiTheme="minorHAnsi"/>
          <w:sz w:val="22"/>
          <w:szCs w:val="22"/>
        </w:rPr>
      </w:pPr>
    </w:p>
    <w:p w14:paraId="7125B8BB" w14:textId="77777777" w:rsidR="00534CB9" w:rsidRPr="00445B8F" w:rsidRDefault="00534CB9" w:rsidP="00534CB9">
      <w:pPr>
        <w:pStyle w:val="Prosttext"/>
        <w:rPr>
          <w:rFonts w:asciiTheme="minorHAnsi" w:hAnsiTheme="minorHAnsi"/>
          <w:b/>
          <w:sz w:val="22"/>
          <w:szCs w:val="22"/>
        </w:rPr>
      </w:pPr>
      <w:r w:rsidRPr="00445B8F">
        <w:rPr>
          <w:rFonts w:asciiTheme="minorHAnsi" w:hAnsiTheme="minorHAnsi"/>
          <w:b/>
          <w:sz w:val="22"/>
          <w:szCs w:val="22"/>
        </w:rPr>
        <w:t>Osoby pověřené zhotovitelem:</w:t>
      </w:r>
    </w:p>
    <w:p w14:paraId="4F2CE421" w14:textId="77777777" w:rsidR="00534CB9" w:rsidRPr="00445B8F" w:rsidRDefault="00534CB9" w:rsidP="00534CB9">
      <w:pPr>
        <w:pStyle w:val="Prosttext"/>
        <w:rPr>
          <w:rFonts w:asciiTheme="minorHAnsi" w:hAnsiTheme="minorHAnsi"/>
          <w:sz w:val="22"/>
          <w:szCs w:val="22"/>
        </w:rPr>
      </w:pPr>
    </w:p>
    <w:p w14:paraId="0EA5FE0B" w14:textId="77777777" w:rsidR="00320F15" w:rsidRDefault="00320F15" w:rsidP="00320F15">
      <w:pPr>
        <w:pStyle w:val="Prosttext"/>
        <w:rPr>
          <w:rFonts w:asciiTheme="minorHAnsi" w:hAnsiTheme="minorHAnsi"/>
          <w:sz w:val="22"/>
          <w:szCs w:val="22"/>
        </w:rPr>
      </w:pPr>
      <w:r>
        <w:rPr>
          <w:rFonts w:asciiTheme="minorHAnsi" w:hAnsiTheme="minorHAnsi"/>
          <w:sz w:val="22"/>
          <w:szCs w:val="22"/>
        </w:rPr>
        <w:t>J</w:t>
      </w:r>
      <w:r w:rsidRPr="00445B8F">
        <w:rPr>
          <w:rFonts w:asciiTheme="minorHAnsi" w:hAnsiTheme="minorHAnsi"/>
          <w:sz w:val="22"/>
          <w:szCs w:val="22"/>
        </w:rPr>
        <w:t>ednáním o záležitostech této smlouvy nebo v souvislosti s ní:</w:t>
      </w:r>
    </w:p>
    <w:p w14:paraId="110FAAB7" w14:textId="77777777" w:rsidR="00320F15" w:rsidRDefault="00320F15" w:rsidP="00320F15">
      <w:pPr>
        <w:pStyle w:val="Prosttext"/>
        <w:rPr>
          <w:rFonts w:ascii="Calibri" w:hAnsi="Calibri"/>
          <w:sz w:val="22"/>
          <w:szCs w:val="22"/>
        </w:rPr>
      </w:pPr>
      <w:r>
        <w:rPr>
          <w:rFonts w:asciiTheme="minorHAnsi" w:hAnsiTheme="minorHAnsi"/>
          <w:sz w:val="22"/>
          <w:szCs w:val="22"/>
        </w:rPr>
        <w:t xml:space="preserve">Jméno: </w:t>
      </w:r>
      <w:r>
        <w:rPr>
          <w:rFonts w:ascii="Calibri" w:hAnsi="Calibri"/>
          <w:sz w:val="22"/>
          <w:szCs w:val="22"/>
          <w:highlight w:val="yellow"/>
        </w:rPr>
        <w:t>…………………………………………</w:t>
      </w:r>
      <w:r>
        <w:rPr>
          <w:rFonts w:ascii="Calibri" w:hAnsi="Calibri"/>
          <w:sz w:val="22"/>
          <w:szCs w:val="22"/>
        </w:rPr>
        <w:t xml:space="preserve">, tel.: </w:t>
      </w:r>
      <w:r>
        <w:rPr>
          <w:rFonts w:ascii="Calibri" w:hAnsi="Calibri"/>
          <w:sz w:val="22"/>
          <w:szCs w:val="22"/>
          <w:highlight w:val="yellow"/>
        </w:rPr>
        <w:t>………………………………</w:t>
      </w:r>
      <w:r>
        <w:rPr>
          <w:rFonts w:ascii="Calibri" w:hAnsi="Calibri"/>
          <w:sz w:val="22"/>
          <w:szCs w:val="22"/>
        </w:rPr>
        <w:t xml:space="preserve">, e-mail: </w:t>
      </w:r>
      <w:r>
        <w:rPr>
          <w:rFonts w:ascii="Calibri" w:hAnsi="Calibri"/>
          <w:sz w:val="22"/>
          <w:szCs w:val="22"/>
          <w:highlight w:val="yellow"/>
        </w:rPr>
        <w:t>…………………………………………</w:t>
      </w:r>
    </w:p>
    <w:p w14:paraId="2114E33B" w14:textId="77777777" w:rsidR="00320F15" w:rsidRPr="00445B8F" w:rsidRDefault="00320F15" w:rsidP="00320F15">
      <w:pPr>
        <w:pStyle w:val="Prosttext"/>
        <w:rPr>
          <w:rFonts w:asciiTheme="minorHAnsi" w:hAnsiTheme="minorHAnsi"/>
          <w:sz w:val="22"/>
          <w:szCs w:val="22"/>
        </w:rPr>
      </w:pPr>
    </w:p>
    <w:p w14:paraId="395E237A" w14:textId="77777777" w:rsidR="00320F15" w:rsidRDefault="00320F15" w:rsidP="00320F15">
      <w:pPr>
        <w:pStyle w:val="Prosttext"/>
        <w:rPr>
          <w:rFonts w:asciiTheme="minorHAnsi" w:hAnsiTheme="minorHAnsi"/>
          <w:sz w:val="22"/>
          <w:szCs w:val="22"/>
        </w:rPr>
      </w:pPr>
      <w:r>
        <w:rPr>
          <w:rFonts w:asciiTheme="minorHAnsi" w:hAnsiTheme="minorHAnsi"/>
          <w:sz w:val="22"/>
          <w:szCs w:val="22"/>
        </w:rPr>
        <w:t>J</w:t>
      </w:r>
      <w:r w:rsidRPr="00445B8F">
        <w:rPr>
          <w:rFonts w:asciiTheme="minorHAnsi" w:hAnsiTheme="minorHAnsi"/>
          <w:sz w:val="22"/>
          <w:szCs w:val="22"/>
        </w:rPr>
        <w:t>ednáním o technických záležitostech, včetně převzetí stavby:</w:t>
      </w:r>
    </w:p>
    <w:p w14:paraId="6B83DF60" w14:textId="77777777" w:rsidR="00320F15" w:rsidRDefault="00320F15" w:rsidP="00320F15">
      <w:pPr>
        <w:pStyle w:val="Prosttext"/>
        <w:rPr>
          <w:rFonts w:ascii="Calibri" w:hAnsi="Calibri"/>
          <w:sz w:val="22"/>
          <w:szCs w:val="22"/>
        </w:rPr>
      </w:pPr>
      <w:r>
        <w:rPr>
          <w:rFonts w:asciiTheme="minorHAnsi" w:hAnsiTheme="minorHAnsi"/>
          <w:sz w:val="22"/>
          <w:szCs w:val="22"/>
        </w:rPr>
        <w:t xml:space="preserve">Jméno: </w:t>
      </w:r>
      <w:r>
        <w:rPr>
          <w:rFonts w:ascii="Calibri" w:hAnsi="Calibri"/>
          <w:sz w:val="22"/>
          <w:szCs w:val="22"/>
          <w:highlight w:val="yellow"/>
        </w:rPr>
        <w:t>…………………………………………</w:t>
      </w:r>
      <w:r>
        <w:rPr>
          <w:rFonts w:ascii="Calibri" w:hAnsi="Calibri"/>
          <w:sz w:val="22"/>
          <w:szCs w:val="22"/>
        </w:rPr>
        <w:t xml:space="preserve">, tel.: </w:t>
      </w:r>
      <w:r>
        <w:rPr>
          <w:rFonts w:ascii="Calibri" w:hAnsi="Calibri"/>
          <w:sz w:val="22"/>
          <w:szCs w:val="22"/>
          <w:highlight w:val="yellow"/>
        </w:rPr>
        <w:t>………………………………</w:t>
      </w:r>
      <w:r>
        <w:rPr>
          <w:rFonts w:ascii="Calibri" w:hAnsi="Calibri"/>
          <w:sz w:val="22"/>
          <w:szCs w:val="22"/>
        </w:rPr>
        <w:t xml:space="preserve">, e-mail: </w:t>
      </w:r>
      <w:r>
        <w:rPr>
          <w:rFonts w:ascii="Calibri" w:hAnsi="Calibri"/>
          <w:sz w:val="22"/>
          <w:szCs w:val="22"/>
          <w:highlight w:val="yellow"/>
        </w:rPr>
        <w:t>…………………………………………</w:t>
      </w:r>
    </w:p>
    <w:p w14:paraId="20916466" w14:textId="77777777" w:rsidR="00534CB9" w:rsidRPr="00445B8F" w:rsidRDefault="00534CB9" w:rsidP="00534CB9">
      <w:pPr>
        <w:pStyle w:val="Prosttext"/>
        <w:rPr>
          <w:rFonts w:asciiTheme="minorHAnsi" w:hAnsiTheme="minorHAnsi"/>
          <w:sz w:val="22"/>
          <w:szCs w:val="22"/>
        </w:rPr>
      </w:pPr>
    </w:p>
    <w:p w14:paraId="56083217" w14:textId="00591787" w:rsidR="00320F15" w:rsidRDefault="00320F15" w:rsidP="00320F15">
      <w:pPr>
        <w:pStyle w:val="Prosttext"/>
        <w:rPr>
          <w:rFonts w:asciiTheme="minorHAnsi" w:hAnsiTheme="minorHAnsi"/>
          <w:sz w:val="22"/>
          <w:szCs w:val="22"/>
        </w:rPr>
      </w:pPr>
      <w:r>
        <w:rPr>
          <w:rFonts w:asciiTheme="minorHAnsi" w:hAnsiTheme="minorHAnsi"/>
          <w:sz w:val="22"/>
          <w:szCs w:val="22"/>
        </w:rPr>
        <w:t>Stavbyvedoucí</w:t>
      </w:r>
      <w:r w:rsidRPr="00445B8F">
        <w:rPr>
          <w:rFonts w:asciiTheme="minorHAnsi" w:hAnsiTheme="minorHAnsi"/>
          <w:sz w:val="22"/>
          <w:szCs w:val="22"/>
        </w:rPr>
        <w:t>:</w:t>
      </w:r>
    </w:p>
    <w:p w14:paraId="13767081" w14:textId="77777777" w:rsidR="00320F15" w:rsidRDefault="00320F15" w:rsidP="00320F15">
      <w:pPr>
        <w:pStyle w:val="Prosttext"/>
        <w:rPr>
          <w:rFonts w:ascii="Calibri" w:hAnsi="Calibri"/>
          <w:sz w:val="22"/>
          <w:szCs w:val="22"/>
        </w:rPr>
      </w:pPr>
      <w:r>
        <w:rPr>
          <w:rFonts w:asciiTheme="minorHAnsi" w:hAnsiTheme="minorHAnsi"/>
          <w:sz w:val="22"/>
          <w:szCs w:val="22"/>
        </w:rPr>
        <w:t xml:space="preserve">Jméno: </w:t>
      </w:r>
      <w:r>
        <w:rPr>
          <w:rFonts w:ascii="Calibri" w:hAnsi="Calibri"/>
          <w:sz w:val="22"/>
          <w:szCs w:val="22"/>
          <w:highlight w:val="yellow"/>
        </w:rPr>
        <w:t>…………………………………………</w:t>
      </w:r>
      <w:r>
        <w:rPr>
          <w:rFonts w:ascii="Calibri" w:hAnsi="Calibri"/>
          <w:sz w:val="22"/>
          <w:szCs w:val="22"/>
        </w:rPr>
        <w:t xml:space="preserve">, tel.: </w:t>
      </w:r>
      <w:r>
        <w:rPr>
          <w:rFonts w:ascii="Calibri" w:hAnsi="Calibri"/>
          <w:sz w:val="22"/>
          <w:szCs w:val="22"/>
          <w:highlight w:val="yellow"/>
        </w:rPr>
        <w:t>………………………………</w:t>
      </w:r>
      <w:r>
        <w:rPr>
          <w:rFonts w:ascii="Calibri" w:hAnsi="Calibri"/>
          <w:sz w:val="22"/>
          <w:szCs w:val="22"/>
        </w:rPr>
        <w:t xml:space="preserve">, e-mail: </w:t>
      </w:r>
      <w:r>
        <w:rPr>
          <w:rFonts w:ascii="Calibri" w:hAnsi="Calibri"/>
          <w:sz w:val="22"/>
          <w:szCs w:val="22"/>
          <w:highlight w:val="yellow"/>
        </w:rPr>
        <w:t>…………………………………………</w:t>
      </w:r>
    </w:p>
    <w:p w14:paraId="04C55C00" w14:textId="77777777" w:rsidR="00534CB9" w:rsidRPr="00445B8F" w:rsidRDefault="00534CB9" w:rsidP="004506B5">
      <w:pPr>
        <w:pStyle w:val="Prosttext"/>
        <w:jc w:val="both"/>
        <w:rPr>
          <w:rFonts w:asciiTheme="minorHAnsi" w:hAnsiTheme="minorHAnsi"/>
          <w:sz w:val="22"/>
          <w:szCs w:val="22"/>
        </w:rPr>
      </w:pPr>
    </w:p>
    <w:p w14:paraId="6F9AC1F3" w14:textId="3DA19E0C" w:rsidR="00320F15" w:rsidRDefault="00320F15" w:rsidP="00CA0A06">
      <w:pPr>
        <w:pStyle w:val="Prosttext"/>
        <w:jc w:val="both"/>
        <w:rPr>
          <w:rFonts w:asciiTheme="minorHAnsi" w:hAnsiTheme="minorHAnsi"/>
          <w:sz w:val="22"/>
          <w:szCs w:val="22"/>
        </w:rPr>
      </w:pPr>
      <w:r>
        <w:rPr>
          <w:rFonts w:asciiTheme="minorHAnsi" w:hAnsiTheme="minorHAnsi"/>
          <w:sz w:val="22"/>
          <w:szCs w:val="22"/>
        </w:rPr>
        <w:t>Není-li v této smlouvě sjednáno jinak, nebo není-li to smluvní stranou zvlášť doloženo, nejsou výše uvedené osoby oprávněny sjednávat změny této smlouvy.</w:t>
      </w:r>
    </w:p>
    <w:p w14:paraId="400F8CF9" w14:textId="5080A376" w:rsidR="00320F15" w:rsidRDefault="00320F15" w:rsidP="00CA0A06">
      <w:pPr>
        <w:pStyle w:val="Prosttext"/>
        <w:jc w:val="both"/>
        <w:rPr>
          <w:rFonts w:asciiTheme="minorHAnsi" w:hAnsiTheme="minorHAnsi"/>
          <w:sz w:val="22"/>
          <w:szCs w:val="22"/>
        </w:rPr>
      </w:pPr>
    </w:p>
    <w:p w14:paraId="720BCD44" w14:textId="11D4E0C1" w:rsidR="00320F15" w:rsidRPr="00CA0A06" w:rsidRDefault="00320F15" w:rsidP="00CA0A06">
      <w:pPr>
        <w:pStyle w:val="Prosttext"/>
        <w:jc w:val="both"/>
        <w:rPr>
          <w:rFonts w:asciiTheme="minorHAnsi" w:hAnsiTheme="minorHAnsi"/>
          <w:sz w:val="22"/>
          <w:szCs w:val="22"/>
        </w:rPr>
      </w:pPr>
      <w:r>
        <w:rPr>
          <w:rFonts w:asciiTheme="minorHAnsi" w:hAnsiTheme="minorHAnsi"/>
          <w:sz w:val="22"/>
          <w:szCs w:val="22"/>
        </w:rPr>
        <w:t>Změnu výše uvedených osob je možné provést jednostranně, přičemž takové změna musí být vždy prokazatelně písemně oznámená druhé smluvní straně.</w:t>
      </w:r>
    </w:p>
    <w:p w14:paraId="18EF799C" w14:textId="77777777" w:rsidR="0037374D" w:rsidRPr="00445B8F" w:rsidRDefault="00CA0A06" w:rsidP="00CA0A06">
      <w:pPr>
        <w:pStyle w:val="Nadpis1"/>
        <w:tabs>
          <w:tab w:val="left" w:pos="345"/>
          <w:tab w:val="center" w:pos="4536"/>
        </w:tabs>
        <w:jc w:val="left"/>
      </w:pPr>
      <w:r>
        <w:tab/>
      </w:r>
      <w:r>
        <w:tab/>
      </w:r>
      <w:r w:rsidR="003F0DA2" w:rsidRPr="00445B8F">
        <w:t>Čl. I</w:t>
      </w:r>
    </w:p>
    <w:p w14:paraId="36191C68" w14:textId="77777777" w:rsidR="0037374D" w:rsidRPr="00445B8F" w:rsidRDefault="0037374D" w:rsidP="00EA48C9">
      <w:pPr>
        <w:pStyle w:val="Prosttext"/>
        <w:jc w:val="center"/>
        <w:rPr>
          <w:rFonts w:ascii="Calibri" w:hAnsi="Calibri" w:cs="Arial"/>
          <w:b/>
          <w:sz w:val="22"/>
          <w:szCs w:val="22"/>
        </w:rPr>
      </w:pPr>
      <w:r w:rsidRPr="00445B8F">
        <w:rPr>
          <w:rFonts w:ascii="Calibri" w:hAnsi="Calibri" w:cs="Arial"/>
          <w:b/>
          <w:sz w:val="22"/>
          <w:szCs w:val="22"/>
        </w:rPr>
        <w:t xml:space="preserve">Předmět </w:t>
      </w:r>
      <w:r w:rsidR="00952DEB" w:rsidRPr="00445B8F">
        <w:rPr>
          <w:rFonts w:ascii="Calibri" w:hAnsi="Calibri" w:cs="Arial"/>
          <w:b/>
          <w:sz w:val="22"/>
          <w:szCs w:val="22"/>
        </w:rPr>
        <w:t>a účel smlouvy o dílo</w:t>
      </w:r>
    </w:p>
    <w:p w14:paraId="7C63873D" w14:textId="77777777" w:rsidR="0037374D" w:rsidRPr="00445B8F" w:rsidRDefault="0037374D" w:rsidP="00EA48C9">
      <w:pPr>
        <w:pStyle w:val="Prosttext"/>
        <w:jc w:val="center"/>
        <w:rPr>
          <w:rFonts w:ascii="Calibri" w:hAnsi="Calibri" w:cs="Arial"/>
          <w:b/>
          <w:sz w:val="22"/>
          <w:szCs w:val="22"/>
        </w:rPr>
      </w:pPr>
    </w:p>
    <w:p w14:paraId="29921ACF" w14:textId="0E9807E3" w:rsidR="00A227FE" w:rsidRPr="00140FFA" w:rsidRDefault="00782EC8" w:rsidP="00140FFA">
      <w:pPr>
        <w:pStyle w:val="Normal2"/>
        <w:ind w:left="284"/>
        <w:rPr>
          <w:rFonts w:asciiTheme="minorHAnsi" w:hAnsiTheme="minorHAnsi" w:cstheme="minorHAnsi"/>
          <w:sz w:val="22"/>
          <w:szCs w:val="22"/>
          <w:lang w:eastAsia="en-US"/>
        </w:rPr>
      </w:pPr>
      <w:r w:rsidRPr="00140FFA">
        <w:rPr>
          <w:rFonts w:asciiTheme="minorHAnsi" w:hAnsiTheme="minorHAnsi" w:cstheme="minorHAnsi"/>
          <w:sz w:val="22"/>
          <w:szCs w:val="22"/>
          <w:lang w:eastAsia="en-US"/>
        </w:rPr>
        <w:t xml:space="preserve">Předmětem smlouvy o dílo je provedení stavby podle </w:t>
      </w:r>
      <w:r w:rsidR="00F211D6">
        <w:rPr>
          <w:rFonts w:asciiTheme="minorHAnsi" w:hAnsiTheme="minorHAnsi" w:cstheme="minorHAnsi"/>
          <w:sz w:val="22"/>
          <w:szCs w:val="22"/>
          <w:lang w:eastAsia="en-US"/>
        </w:rPr>
        <w:t>p</w:t>
      </w:r>
      <w:r w:rsidR="00F211D6" w:rsidRPr="00140FFA">
        <w:rPr>
          <w:rFonts w:asciiTheme="minorHAnsi" w:hAnsiTheme="minorHAnsi" w:cstheme="minorHAnsi"/>
          <w:sz w:val="22"/>
          <w:szCs w:val="22"/>
          <w:lang w:eastAsia="en-US"/>
        </w:rPr>
        <w:t xml:space="preserve">rojektové </w:t>
      </w:r>
      <w:r w:rsidRPr="00894FB5">
        <w:rPr>
          <w:rFonts w:asciiTheme="minorHAnsi" w:hAnsiTheme="minorHAnsi" w:cstheme="minorHAnsi"/>
          <w:sz w:val="22"/>
          <w:szCs w:val="22"/>
          <w:lang w:eastAsia="en-US"/>
        </w:rPr>
        <w:t>dok</w:t>
      </w:r>
      <w:r w:rsidR="000E1053" w:rsidRPr="00894FB5">
        <w:rPr>
          <w:rFonts w:asciiTheme="minorHAnsi" w:hAnsiTheme="minorHAnsi" w:cstheme="minorHAnsi"/>
          <w:sz w:val="22"/>
          <w:szCs w:val="22"/>
          <w:lang w:eastAsia="en-US"/>
        </w:rPr>
        <w:t>umentace  pro provedení stavby</w:t>
      </w:r>
      <w:r w:rsidR="001510B2" w:rsidRPr="00894FB5">
        <w:rPr>
          <w:rFonts w:asciiTheme="minorHAnsi" w:hAnsiTheme="minorHAnsi" w:cstheme="minorHAnsi"/>
          <w:sz w:val="22"/>
          <w:szCs w:val="22"/>
          <w:lang w:eastAsia="en-US"/>
        </w:rPr>
        <w:t xml:space="preserve"> ……………………………….</w:t>
      </w:r>
      <w:r w:rsidR="000E1053" w:rsidRPr="00894FB5">
        <w:rPr>
          <w:rFonts w:asciiTheme="minorHAnsi" w:hAnsiTheme="minorHAnsi" w:cstheme="minorHAnsi"/>
          <w:sz w:val="22"/>
          <w:szCs w:val="22"/>
          <w:lang w:eastAsia="en-US"/>
        </w:rPr>
        <w:t>.</w:t>
      </w:r>
      <w:r w:rsidR="00F211D6">
        <w:rPr>
          <w:rFonts w:asciiTheme="minorHAnsi" w:hAnsiTheme="minorHAnsi" w:cstheme="minorHAnsi"/>
          <w:sz w:val="22"/>
          <w:szCs w:val="22"/>
          <w:lang w:eastAsia="en-US"/>
        </w:rPr>
        <w:t>, (dále jen „Projektová dokumentace“)</w:t>
      </w:r>
      <w:r w:rsidR="00140FFA">
        <w:rPr>
          <w:rFonts w:asciiTheme="minorHAnsi" w:hAnsiTheme="minorHAnsi" w:cstheme="minorHAnsi"/>
          <w:sz w:val="22"/>
          <w:szCs w:val="22"/>
          <w:lang w:eastAsia="en-US"/>
        </w:rPr>
        <w:t xml:space="preserve"> a oceněných soupisů prací, tvořících </w:t>
      </w:r>
      <w:r w:rsidR="003171A8" w:rsidRPr="00140FFA">
        <w:rPr>
          <w:rFonts w:asciiTheme="minorHAnsi" w:hAnsiTheme="minorHAnsi" w:cstheme="minorHAnsi"/>
          <w:sz w:val="22"/>
          <w:szCs w:val="22"/>
          <w:lang w:eastAsia="en-US"/>
        </w:rPr>
        <w:t>cenov</w:t>
      </w:r>
      <w:r w:rsidR="00140FFA">
        <w:rPr>
          <w:rFonts w:asciiTheme="minorHAnsi" w:hAnsiTheme="minorHAnsi" w:cstheme="minorHAnsi"/>
          <w:sz w:val="22"/>
          <w:szCs w:val="22"/>
          <w:lang w:eastAsia="en-US"/>
        </w:rPr>
        <w:t>ou</w:t>
      </w:r>
      <w:r w:rsidR="00C51965" w:rsidRPr="00140FFA">
        <w:rPr>
          <w:rFonts w:asciiTheme="minorHAnsi" w:hAnsiTheme="minorHAnsi" w:cstheme="minorHAnsi"/>
          <w:sz w:val="22"/>
          <w:szCs w:val="22"/>
          <w:lang w:eastAsia="en-US"/>
        </w:rPr>
        <w:t xml:space="preserve"> </w:t>
      </w:r>
      <w:r w:rsidR="00F211D6">
        <w:rPr>
          <w:rFonts w:asciiTheme="minorHAnsi" w:hAnsiTheme="minorHAnsi" w:cstheme="minorHAnsi"/>
          <w:sz w:val="22"/>
          <w:szCs w:val="22"/>
          <w:lang w:eastAsia="en-US"/>
        </w:rPr>
        <w:t>n</w:t>
      </w:r>
      <w:r w:rsidR="00F211D6" w:rsidRPr="00140FFA">
        <w:rPr>
          <w:rFonts w:asciiTheme="minorHAnsi" w:hAnsiTheme="minorHAnsi" w:cstheme="minorHAnsi"/>
          <w:sz w:val="22"/>
          <w:szCs w:val="22"/>
          <w:lang w:eastAsia="en-US"/>
        </w:rPr>
        <w:t>abídk</w:t>
      </w:r>
      <w:r w:rsidR="00140FFA" w:rsidRPr="00140FFA">
        <w:rPr>
          <w:rFonts w:asciiTheme="minorHAnsi" w:hAnsiTheme="minorHAnsi" w:cstheme="minorHAnsi"/>
          <w:sz w:val="22"/>
          <w:szCs w:val="22"/>
          <w:lang w:eastAsia="en-US"/>
        </w:rPr>
        <w:t>u</w:t>
      </w:r>
      <w:r w:rsidR="00140FFA">
        <w:rPr>
          <w:rFonts w:asciiTheme="minorHAnsi" w:hAnsiTheme="minorHAnsi" w:cstheme="minorHAnsi"/>
          <w:sz w:val="22"/>
          <w:szCs w:val="22"/>
          <w:lang w:eastAsia="en-US"/>
        </w:rPr>
        <w:t xml:space="preserve"> Zhotovitele</w:t>
      </w:r>
      <w:r w:rsidRPr="00140FFA">
        <w:rPr>
          <w:rFonts w:asciiTheme="minorHAnsi" w:hAnsiTheme="minorHAnsi" w:cstheme="minorHAnsi"/>
          <w:sz w:val="22"/>
          <w:szCs w:val="22"/>
          <w:lang w:eastAsia="en-US"/>
        </w:rPr>
        <w:t xml:space="preserve">, </w:t>
      </w:r>
      <w:r w:rsidR="00B520BF" w:rsidRPr="00140FFA">
        <w:rPr>
          <w:rFonts w:asciiTheme="minorHAnsi" w:hAnsiTheme="minorHAnsi" w:cstheme="minorHAnsi"/>
          <w:sz w:val="22"/>
          <w:szCs w:val="22"/>
          <w:lang w:eastAsia="en-US"/>
        </w:rPr>
        <w:t>která je přílohou č. 1 této Smlouvy</w:t>
      </w:r>
      <w:r w:rsidR="00F211D6">
        <w:rPr>
          <w:rFonts w:asciiTheme="minorHAnsi" w:hAnsiTheme="minorHAnsi" w:cstheme="minorHAnsi"/>
          <w:sz w:val="22"/>
          <w:szCs w:val="22"/>
          <w:lang w:eastAsia="en-US"/>
        </w:rPr>
        <w:t>, (dále jen „Cenová nabídka“),</w:t>
      </w:r>
      <w:r w:rsidR="00B520BF" w:rsidRPr="00140FFA">
        <w:rPr>
          <w:rFonts w:asciiTheme="minorHAnsi" w:hAnsiTheme="minorHAnsi" w:cstheme="minorHAnsi"/>
          <w:sz w:val="22"/>
          <w:szCs w:val="22"/>
          <w:lang w:eastAsia="en-US"/>
        </w:rPr>
        <w:t xml:space="preserve"> a </w:t>
      </w:r>
      <w:r w:rsidRPr="00140FFA">
        <w:rPr>
          <w:rFonts w:asciiTheme="minorHAnsi" w:hAnsiTheme="minorHAnsi" w:cstheme="minorHAnsi"/>
          <w:sz w:val="22"/>
          <w:szCs w:val="22"/>
          <w:lang w:eastAsia="en-US"/>
        </w:rPr>
        <w:t>která byla Zhotovitelem předložena v rámci veřejné zakázky na stavební práce</w:t>
      </w:r>
      <w:r w:rsidR="00C51965" w:rsidRPr="00140FFA">
        <w:rPr>
          <w:rFonts w:asciiTheme="minorHAnsi" w:hAnsiTheme="minorHAnsi" w:cstheme="minorHAnsi"/>
          <w:sz w:val="22"/>
          <w:szCs w:val="22"/>
          <w:lang w:eastAsia="en-US"/>
        </w:rPr>
        <w:t xml:space="preserve"> </w:t>
      </w:r>
      <w:r w:rsidR="00952DEB" w:rsidRPr="00140FFA">
        <w:rPr>
          <w:rFonts w:asciiTheme="minorHAnsi" w:hAnsiTheme="minorHAnsi" w:cstheme="minorHAnsi"/>
          <w:sz w:val="22"/>
          <w:szCs w:val="22"/>
          <w:lang w:eastAsia="en-US"/>
        </w:rPr>
        <w:t>s názvem</w:t>
      </w:r>
      <w:r w:rsidR="001510B2" w:rsidRPr="00894FB5">
        <w:rPr>
          <w:rFonts w:asciiTheme="minorHAnsi" w:hAnsiTheme="minorHAnsi" w:cstheme="minorHAnsi"/>
          <w:sz w:val="22"/>
          <w:szCs w:val="22"/>
        </w:rPr>
        <w:t xml:space="preserve"> Rozšíření MŠ, ZŠ Heršpice – přístavba mateřské školy Etapa 1</w:t>
      </w:r>
      <w:r w:rsidR="000E1053" w:rsidRPr="00140FFA">
        <w:rPr>
          <w:rFonts w:asciiTheme="minorHAnsi" w:hAnsiTheme="minorHAnsi" w:cstheme="minorHAnsi"/>
          <w:sz w:val="22"/>
          <w:szCs w:val="22"/>
          <w:lang w:eastAsia="en-US"/>
        </w:rPr>
        <w:t>.</w:t>
      </w:r>
      <w:r w:rsidR="00D01F41" w:rsidRPr="00894FB5">
        <w:rPr>
          <w:rFonts w:asciiTheme="minorHAnsi" w:hAnsiTheme="minorHAnsi" w:cstheme="minorHAnsi"/>
          <w:sz w:val="22"/>
          <w:szCs w:val="22"/>
          <w:lang w:eastAsia="en-US"/>
        </w:rPr>
        <w:t xml:space="preserve">, </w:t>
      </w:r>
      <w:r w:rsidR="00952DEB" w:rsidRPr="00894FB5">
        <w:rPr>
          <w:rFonts w:asciiTheme="minorHAnsi" w:hAnsiTheme="minorHAnsi" w:cstheme="minorHAnsi"/>
          <w:sz w:val="22"/>
          <w:szCs w:val="22"/>
          <w:lang w:eastAsia="en-US"/>
        </w:rPr>
        <w:t xml:space="preserve">(dále </w:t>
      </w:r>
      <w:r w:rsidR="00F211D6" w:rsidRPr="00894FB5">
        <w:rPr>
          <w:rFonts w:asciiTheme="minorHAnsi" w:hAnsiTheme="minorHAnsi" w:cstheme="minorHAnsi"/>
          <w:sz w:val="22"/>
          <w:szCs w:val="22"/>
          <w:lang w:eastAsia="en-US"/>
        </w:rPr>
        <w:t xml:space="preserve">jen </w:t>
      </w:r>
      <w:r w:rsidR="00952DEB" w:rsidRPr="00894FB5">
        <w:rPr>
          <w:rFonts w:asciiTheme="minorHAnsi" w:hAnsiTheme="minorHAnsi" w:cstheme="minorHAnsi"/>
          <w:sz w:val="22"/>
          <w:szCs w:val="22"/>
          <w:lang w:eastAsia="en-US"/>
        </w:rPr>
        <w:t>„</w:t>
      </w:r>
      <w:r w:rsidR="00F211D6" w:rsidRPr="00894FB5">
        <w:rPr>
          <w:rFonts w:asciiTheme="minorHAnsi" w:hAnsiTheme="minorHAnsi" w:cstheme="minorHAnsi"/>
          <w:sz w:val="22"/>
          <w:szCs w:val="22"/>
          <w:lang w:eastAsia="en-US"/>
        </w:rPr>
        <w:t>V</w:t>
      </w:r>
      <w:r w:rsidR="00952DEB" w:rsidRPr="00894FB5">
        <w:rPr>
          <w:rFonts w:asciiTheme="minorHAnsi" w:hAnsiTheme="minorHAnsi" w:cstheme="minorHAnsi"/>
          <w:sz w:val="22"/>
          <w:szCs w:val="22"/>
          <w:lang w:eastAsia="en-US"/>
        </w:rPr>
        <w:t>eřejná zakázka“)</w:t>
      </w:r>
      <w:r w:rsidR="00F211D6" w:rsidRPr="00894FB5">
        <w:rPr>
          <w:rFonts w:asciiTheme="minorHAnsi" w:hAnsiTheme="minorHAnsi" w:cstheme="minorHAnsi"/>
          <w:sz w:val="22"/>
          <w:szCs w:val="22"/>
          <w:lang w:eastAsia="en-US"/>
        </w:rPr>
        <w:t>.</w:t>
      </w:r>
      <w:r w:rsidR="00BF3737" w:rsidRPr="00894FB5">
        <w:rPr>
          <w:rFonts w:asciiTheme="minorHAnsi" w:hAnsiTheme="minorHAnsi" w:cstheme="minorHAnsi"/>
          <w:sz w:val="22"/>
          <w:szCs w:val="22"/>
          <w:lang w:eastAsia="en-US"/>
        </w:rPr>
        <w:t xml:space="preserve"> </w:t>
      </w:r>
      <w:r w:rsidR="00EA0405" w:rsidRPr="00140FFA">
        <w:rPr>
          <w:rFonts w:asciiTheme="minorHAnsi" w:hAnsiTheme="minorHAnsi" w:cstheme="minorHAnsi"/>
          <w:sz w:val="22"/>
          <w:szCs w:val="22"/>
        </w:rPr>
        <w:t xml:space="preserve">Předmět plnění bude spolufinancován v rámci programu </w:t>
      </w:r>
      <w:r w:rsidR="001510B2" w:rsidRPr="00894FB5">
        <w:rPr>
          <w:rFonts w:asciiTheme="minorHAnsi" w:hAnsiTheme="minorHAnsi" w:cstheme="minorHAnsi"/>
          <w:sz w:val="22"/>
          <w:szCs w:val="22"/>
        </w:rPr>
        <w:t>………………</w:t>
      </w:r>
      <w:r w:rsidR="006C392F" w:rsidRPr="00894FB5">
        <w:rPr>
          <w:rFonts w:asciiTheme="minorHAnsi" w:hAnsiTheme="minorHAnsi" w:cstheme="minorHAnsi"/>
          <w:bCs/>
          <w:sz w:val="22"/>
          <w:szCs w:val="22"/>
        </w:rPr>
        <w:t xml:space="preserve">Název žádosti: </w:t>
      </w:r>
      <w:r w:rsidR="001510B2" w:rsidRPr="00894FB5">
        <w:rPr>
          <w:rFonts w:asciiTheme="minorHAnsi" w:hAnsiTheme="minorHAnsi" w:cstheme="minorHAnsi"/>
          <w:bCs/>
          <w:sz w:val="22"/>
          <w:szCs w:val="22"/>
        </w:rPr>
        <w:t>…………………..</w:t>
      </w:r>
    </w:p>
    <w:p w14:paraId="4CB1064B" w14:textId="77777777" w:rsidR="00BF3737" w:rsidRDefault="00BF3737" w:rsidP="00BF3737">
      <w:pPr>
        <w:pStyle w:val="Normal2"/>
        <w:ind w:left="284"/>
        <w:jc w:val="left"/>
        <w:rPr>
          <w:color w:val="000000" w:themeColor="text1"/>
        </w:rPr>
      </w:pPr>
    </w:p>
    <w:p w14:paraId="6ADF550E" w14:textId="4F453A42" w:rsidR="00F9100E" w:rsidRPr="00894FB5" w:rsidRDefault="00FB73F2" w:rsidP="00894FB5">
      <w:pPr>
        <w:numPr>
          <w:ilvl w:val="0"/>
          <w:numId w:val="2"/>
        </w:numPr>
        <w:spacing w:line="240" w:lineRule="auto"/>
        <w:jc w:val="both"/>
        <w:rPr>
          <w:rFonts w:asciiTheme="minorHAnsi" w:hAnsiTheme="minorHAnsi"/>
        </w:rPr>
      </w:pPr>
      <w:r w:rsidRPr="00A227FE">
        <w:rPr>
          <w:rFonts w:asciiTheme="minorHAnsi" w:hAnsiTheme="minorHAnsi"/>
        </w:rPr>
        <w:t xml:space="preserve">Předmětem plnění </w:t>
      </w:r>
      <w:r w:rsidR="00F211D6">
        <w:rPr>
          <w:rFonts w:asciiTheme="minorHAnsi" w:hAnsiTheme="minorHAnsi"/>
        </w:rPr>
        <w:t>Zhotovitele</w:t>
      </w:r>
      <w:r w:rsidR="00F211D6" w:rsidRPr="00A227FE">
        <w:rPr>
          <w:rFonts w:asciiTheme="minorHAnsi" w:hAnsiTheme="minorHAnsi"/>
        </w:rPr>
        <w:t xml:space="preserve"> </w:t>
      </w:r>
      <w:r w:rsidRPr="00A227FE">
        <w:rPr>
          <w:rFonts w:asciiTheme="minorHAnsi" w:hAnsiTheme="minorHAnsi"/>
        </w:rPr>
        <w:t>je</w:t>
      </w:r>
      <w:r w:rsidR="00F411B2" w:rsidRPr="00A227FE">
        <w:rPr>
          <w:rFonts w:asciiTheme="minorHAnsi" w:hAnsiTheme="minorHAnsi"/>
        </w:rPr>
        <w:t xml:space="preserve"> </w:t>
      </w:r>
      <w:r w:rsidR="004B7165" w:rsidRPr="00A227FE">
        <w:rPr>
          <w:rFonts w:asciiTheme="minorHAnsi" w:hAnsiTheme="minorHAnsi"/>
        </w:rPr>
        <w:t>zejména</w:t>
      </w:r>
      <w:r w:rsidRPr="00A227FE">
        <w:rPr>
          <w:rFonts w:asciiTheme="minorHAnsi" w:hAnsiTheme="minorHAnsi"/>
        </w:rPr>
        <w:t>:</w:t>
      </w:r>
    </w:p>
    <w:p w14:paraId="4F8FA3DE" w14:textId="4F00EDF3" w:rsidR="00C57A6D" w:rsidRPr="00A227FE" w:rsidRDefault="00FB73F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zhotovení stavby </w:t>
      </w:r>
      <w:r w:rsidR="00C57A6D" w:rsidRPr="00A227FE">
        <w:rPr>
          <w:rFonts w:asciiTheme="minorHAnsi" w:hAnsiTheme="minorHAnsi"/>
          <w:sz w:val="22"/>
        </w:rPr>
        <w:t>dle Projektové dokumentace</w:t>
      </w:r>
      <w:r w:rsidR="00F211D6">
        <w:rPr>
          <w:rFonts w:asciiTheme="minorHAnsi" w:hAnsiTheme="minorHAnsi"/>
          <w:sz w:val="22"/>
        </w:rPr>
        <w:t xml:space="preserve"> v souladu s touto smlouvou, vydanými rozhodnutím a platnými právními a technickými předpisy</w:t>
      </w:r>
      <w:r w:rsidR="00C57A6D" w:rsidRPr="00A227FE">
        <w:rPr>
          <w:rFonts w:asciiTheme="minorHAnsi" w:hAnsiTheme="minorHAnsi"/>
          <w:sz w:val="22"/>
        </w:rPr>
        <w:t>;</w:t>
      </w:r>
    </w:p>
    <w:p w14:paraId="14CEEF80" w14:textId="587B1B54" w:rsidR="0025645A" w:rsidRPr="00A227FE" w:rsidRDefault="00C57A6D"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zhotovení </w:t>
      </w:r>
      <w:r w:rsidR="00FB73F2" w:rsidRPr="00A227FE">
        <w:rPr>
          <w:rFonts w:asciiTheme="minorHAnsi" w:hAnsiTheme="minorHAnsi"/>
          <w:sz w:val="22"/>
        </w:rPr>
        <w:t>dokumentace skutečného provedení</w:t>
      </w:r>
      <w:r w:rsidR="00536E0E" w:rsidRPr="00A227FE">
        <w:rPr>
          <w:rFonts w:asciiTheme="minorHAnsi" w:hAnsiTheme="minorHAnsi"/>
          <w:sz w:val="22"/>
        </w:rPr>
        <w:t xml:space="preserve"> a její řádné předání;</w:t>
      </w:r>
    </w:p>
    <w:p w14:paraId="61C6CD40" w14:textId="1C22F79D" w:rsidR="0025645A" w:rsidRPr="00A227FE" w:rsidRDefault="0049068E" w:rsidP="007658F8">
      <w:pPr>
        <w:pStyle w:val="Odstavecseseznamem"/>
        <w:numPr>
          <w:ilvl w:val="0"/>
          <w:numId w:val="21"/>
        </w:numPr>
        <w:jc w:val="both"/>
        <w:rPr>
          <w:rFonts w:asciiTheme="minorHAnsi" w:hAnsiTheme="minorHAnsi"/>
          <w:sz w:val="22"/>
        </w:rPr>
      </w:pPr>
      <w:r w:rsidRPr="00A227FE">
        <w:rPr>
          <w:rFonts w:asciiTheme="minorHAnsi" w:hAnsiTheme="minorHAnsi"/>
          <w:sz w:val="22"/>
        </w:rPr>
        <w:t>geodetické zaměření skutečného provedení stavby</w:t>
      </w:r>
      <w:r w:rsidR="00536E0E" w:rsidRPr="00A227FE">
        <w:rPr>
          <w:rFonts w:asciiTheme="minorHAnsi" w:hAnsiTheme="minorHAnsi"/>
          <w:sz w:val="22"/>
        </w:rPr>
        <w:t>;</w:t>
      </w:r>
    </w:p>
    <w:p w14:paraId="22BD0298" w14:textId="40682769" w:rsidR="00343D64" w:rsidRPr="00A227FE" w:rsidRDefault="00343D64" w:rsidP="00343D64">
      <w:pPr>
        <w:pStyle w:val="Odstavecseseznamem"/>
        <w:numPr>
          <w:ilvl w:val="0"/>
          <w:numId w:val="21"/>
        </w:numPr>
        <w:jc w:val="both"/>
        <w:rPr>
          <w:rFonts w:asciiTheme="minorHAnsi" w:hAnsiTheme="minorHAnsi"/>
          <w:sz w:val="22"/>
        </w:rPr>
      </w:pPr>
      <w:r w:rsidRPr="00A227FE">
        <w:rPr>
          <w:rFonts w:asciiTheme="minorHAnsi" w:hAnsiTheme="minorHAnsi"/>
          <w:sz w:val="22"/>
        </w:rPr>
        <w:t>geodetické zaměření stavby pro vklad do katastru</w:t>
      </w:r>
      <w:r w:rsidR="00536E0E" w:rsidRPr="00A227FE">
        <w:rPr>
          <w:rFonts w:asciiTheme="minorHAnsi" w:hAnsiTheme="minorHAnsi"/>
          <w:sz w:val="22"/>
        </w:rPr>
        <w:t>;</w:t>
      </w:r>
    </w:p>
    <w:p w14:paraId="48193BBD" w14:textId="4A75F245" w:rsidR="0025645A" w:rsidRPr="00A227FE" w:rsidRDefault="00FB73F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provedení </w:t>
      </w:r>
      <w:r w:rsidR="00536E0E" w:rsidRPr="00A227FE">
        <w:rPr>
          <w:rFonts w:asciiTheme="minorHAnsi" w:hAnsiTheme="minorHAnsi"/>
          <w:sz w:val="22"/>
        </w:rPr>
        <w:t xml:space="preserve">a předání </w:t>
      </w:r>
      <w:r w:rsidRPr="00A227FE">
        <w:rPr>
          <w:rFonts w:asciiTheme="minorHAnsi" w:hAnsiTheme="minorHAnsi"/>
          <w:sz w:val="22"/>
        </w:rPr>
        <w:t>revizních zpráv a další</w:t>
      </w:r>
      <w:r w:rsidR="00536E0E" w:rsidRPr="00A227FE">
        <w:rPr>
          <w:rFonts w:asciiTheme="minorHAnsi" w:hAnsiTheme="minorHAnsi"/>
          <w:sz w:val="22"/>
        </w:rPr>
        <w:t>ch</w:t>
      </w:r>
      <w:r w:rsidRPr="00A227FE">
        <w:rPr>
          <w:rFonts w:asciiTheme="minorHAnsi" w:hAnsiTheme="minorHAnsi"/>
          <w:sz w:val="22"/>
        </w:rPr>
        <w:t xml:space="preserve"> záznam</w:t>
      </w:r>
      <w:r w:rsidR="00536E0E" w:rsidRPr="00A227FE">
        <w:rPr>
          <w:rFonts w:asciiTheme="minorHAnsi" w:hAnsiTheme="minorHAnsi"/>
          <w:sz w:val="22"/>
        </w:rPr>
        <w:t>ů/protokolů</w:t>
      </w:r>
      <w:r w:rsidRPr="00A227FE">
        <w:rPr>
          <w:rFonts w:asciiTheme="minorHAnsi" w:hAnsiTheme="minorHAnsi"/>
          <w:sz w:val="22"/>
        </w:rPr>
        <w:t xml:space="preserve"> o provedených zkouškách</w:t>
      </w:r>
      <w:r w:rsidR="0035763C" w:rsidRPr="00A227FE">
        <w:rPr>
          <w:rFonts w:asciiTheme="minorHAnsi" w:hAnsiTheme="minorHAnsi"/>
          <w:sz w:val="22"/>
        </w:rPr>
        <w:t>. Plán zkoušek a revizí musí být odsouhlasen TDI</w:t>
      </w:r>
      <w:r w:rsidR="00060F91" w:rsidRPr="00A227FE">
        <w:rPr>
          <w:rFonts w:asciiTheme="minorHAnsi" w:hAnsiTheme="minorHAnsi"/>
          <w:sz w:val="22"/>
        </w:rPr>
        <w:t>.</w:t>
      </w:r>
      <w:r w:rsidR="0035763C" w:rsidRPr="00A227FE">
        <w:rPr>
          <w:rFonts w:asciiTheme="minorHAnsi" w:hAnsiTheme="minorHAnsi"/>
          <w:sz w:val="22"/>
        </w:rPr>
        <w:t xml:space="preserve"> U všech revizí a zkoušek bude přítomen TDI</w:t>
      </w:r>
      <w:r w:rsidR="00536E0E" w:rsidRPr="00A227FE">
        <w:rPr>
          <w:rFonts w:asciiTheme="minorHAnsi" w:hAnsiTheme="minorHAnsi"/>
          <w:sz w:val="22"/>
        </w:rPr>
        <w:t>;</w:t>
      </w:r>
    </w:p>
    <w:p w14:paraId="0B15962F" w14:textId="6A39A675" w:rsidR="0025645A" w:rsidRPr="00A227FE" w:rsidRDefault="009C5B52"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předání všech dokladů </w:t>
      </w:r>
      <w:r w:rsidR="00060F91" w:rsidRPr="00A227FE">
        <w:rPr>
          <w:rFonts w:asciiTheme="minorHAnsi" w:hAnsiTheme="minorHAnsi"/>
          <w:sz w:val="22"/>
        </w:rPr>
        <w:t xml:space="preserve">(dodavatelské dokumentace v předepsané formě) </w:t>
      </w:r>
      <w:r w:rsidRPr="00A227FE">
        <w:rPr>
          <w:rFonts w:asciiTheme="minorHAnsi" w:hAnsiTheme="minorHAnsi"/>
          <w:sz w:val="22"/>
        </w:rPr>
        <w:t>souvisejících s řádným provedením díla, všech dokladů prokazujících kvalitu díla a všech materiálů umožňující řádné užívání díla</w:t>
      </w:r>
      <w:r w:rsidR="00536E0E" w:rsidRPr="00A227FE">
        <w:rPr>
          <w:rFonts w:asciiTheme="minorHAnsi" w:hAnsiTheme="minorHAnsi"/>
          <w:sz w:val="22"/>
        </w:rPr>
        <w:t>;</w:t>
      </w:r>
    </w:p>
    <w:p w14:paraId="562F385A" w14:textId="4A63DBEA" w:rsidR="0025645A" w:rsidRPr="00A227FE" w:rsidRDefault="002A4C7E"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geodetické</w:t>
      </w:r>
      <w:r w:rsidR="0035763C" w:rsidRPr="00A227FE">
        <w:rPr>
          <w:rFonts w:asciiTheme="minorHAnsi" w:hAnsiTheme="minorHAnsi"/>
          <w:sz w:val="22"/>
        </w:rPr>
        <w:t>ho</w:t>
      </w:r>
      <w:r w:rsidRPr="00A227FE">
        <w:rPr>
          <w:rFonts w:asciiTheme="minorHAnsi" w:hAnsiTheme="minorHAnsi"/>
          <w:sz w:val="22"/>
        </w:rPr>
        <w:t xml:space="preserve"> vytýčení stavby a vytýčení veškerých inženýrských sítí, odpovědnost za jejich neporušení během výstavby a zpětné proto</w:t>
      </w:r>
      <w:r w:rsidR="00536E0E" w:rsidRPr="00A227FE">
        <w:rPr>
          <w:rFonts w:asciiTheme="minorHAnsi" w:hAnsiTheme="minorHAnsi"/>
          <w:sz w:val="22"/>
        </w:rPr>
        <w:t>kolární předání jejich správcům;</w:t>
      </w:r>
    </w:p>
    <w:p w14:paraId="6C91C622" w14:textId="1E110F63" w:rsidR="0025645A" w:rsidRPr="00A227FE" w:rsidRDefault="002A4C7E"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 provedení všech opatření organizačního, bezpečnostního a stavebně technologického char</w:t>
      </w:r>
      <w:r w:rsidR="00536E0E" w:rsidRPr="00A227FE">
        <w:rPr>
          <w:rFonts w:asciiTheme="minorHAnsi" w:hAnsiTheme="minorHAnsi"/>
          <w:sz w:val="22"/>
        </w:rPr>
        <w:t>akteru k řádnému provedení díla;</w:t>
      </w:r>
    </w:p>
    <w:p w14:paraId="2F6B06B4" w14:textId="698F165F"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lastRenderedPageBreak/>
        <w:t xml:space="preserve">veškeré práce a dodávky související s bezpečnostními opatřeními na ochranu lidí a majetku </w:t>
      </w:r>
    </w:p>
    <w:p w14:paraId="37ED0713" w14:textId="2DD8749E"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ostraha stavby a staveniště, zajištění bezpečnosti prác</w:t>
      </w:r>
      <w:r w:rsidR="00692D63" w:rsidRPr="00A227FE">
        <w:rPr>
          <w:rFonts w:asciiTheme="minorHAnsi" w:hAnsiTheme="minorHAnsi"/>
          <w:sz w:val="22"/>
        </w:rPr>
        <w:t>e a ochrany životního prostředí;</w:t>
      </w:r>
    </w:p>
    <w:p w14:paraId="1B353C05" w14:textId="3A75266C"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projednání a zajištění případného zvláštního užívání komunikací a veřejných ploch včetně úhrady vyměřených pop</w:t>
      </w:r>
      <w:r w:rsidR="00692D63" w:rsidRPr="00A227FE">
        <w:rPr>
          <w:rFonts w:asciiTheme="minorHAnsi" w:hAnsiTheme="minorHAnsi"/>
          <w:sz w:val="22"/>
        </w:rPr>
        <w:t>latků a nájemného;</w:t>
      </w:r>
    </w:p>
    <w:p w14:paraId="644C56AB" w14:textId="7EAAA036"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dopravního značení k dopravním omezením, jejich údržba a pře</w:t>
      </w:r>
      <w:r w:rsidR="00692D63" w:rsidRPr="00A227FE">
        <w:rPr>
          <w:rFonts w:asciiTheme="minorHAnsi" w:hAnsiTheme="minorHAnsi"/>
          <w:sz w:val="22"/>
        </w:rPr>
        <w:t>misťování a následné odstranění;</w:t>
      </w:r>
    </w:p>
    <w:p w14:paraId="5FA5C991" w14:textId="06BF2AA9"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 provedení všech nutných zkoušek dle ČSN (pří</w:t>
      </w:r>
      <w:r w:rsidR="00A176C2">
        <w:rPr>
          <w:rFonts w:asciiTheme="minorHAnsi" w:hAnsiTheme="minorHAnsi"/>
          <w:sz w:val="22"/>
        </w:rPr>
        <w:t xml:space="preserve">padně jiných norem vztahujících </w:t>
      </w:r>
      <w:r w:rsidRPr="00A227FE">
        <w:rPr>
          <w:rFonts w:asciiTheme="minorHAnsi" w:hAnsiTheme="minorHAnsi"/>
          <w:sz w:val="22"/>
        </w:rPr>
        <w:t>se k prováděnému dílu</w:t>
      </w:r>
      <w:r w:rsidR="00692D63" w:rsidRPr="00A227FE">
        <w:rPr>
          <w:rFonts w:asciiTheme="minorHAnsi" w:hAnsiTheme="minorHAnsi"/>
          <w:sz w:val="22"/>
        </w:rPr>
        <w:t>)</w:t>
      </w:r>
      <w:r w:rsidRPr="00A227FE">
        <w:rPr>
          <w:rFonts w:asciiTheme="minorHAnsi" w:hAnsiTheme="minorHAnsi"/>
          <w:sz w:val="22"/>
        </w:rPr>
        <w:t xml:space="preserve"> včetně pořízení </w:t>
      </w:r>
      <w:r w:rsidR="00692D63" w:rsidRPr="00A227FE">
        <w:rPr>
          <w:rFonts w:asciiTheme="minorHAnsi" w:hAnsiTheme="minorHAnsi"/>
          <w:sz w:val="22"/>
        </w:rPr>
        <w:t>protokolů;</w:t>
      </w:r>
    </w:p>
    <w:p w14:paraId="7632ABA5" w14:textId="0D5DB5AC"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atestů a dokladů o požadovaných vlastnostech výrobků před jejich zabudováním (i dle zákona č. 22/1997 Sb., o technických požadavcích na výrobky a o změně a doplnění některých zákonů, ve znění pozdějších předpisů – prohlášení o shodě) a revizí veškerých elektrických zařízení s případ</w:t>
      </w:r>
      <w:r w:rsidR="00692D63" w:rsidRPr="00A227FE">
        <w:rPr>
          <w:rFonts w:asciiTheme="minorHAnsi" w:hAnsiTheme="minorHAnsi"/>
          <w:sz w:val="22"/>
        </w:rPr>
        <w:t xml:space="preserve">ným odstraněním </w:t>
      </w:r>
      <w:r w:rsidR="00FC395E" w:rsidRPr="00A227FE">
        <w:rPr>
          <w:rFonts w:asciiTheme="minorHAnsi" w:hAnsiTheme="minorHAnsi"/>
          <w:sz w:val="22"/>
        </w:rPr>
        <w:t xml:space="preserve">zjištěných </w:t>
      </w:r>
      <w:r w:rsidR="00692D63" w:rsidRPr="00A227FE">
        <w:rPr>
          <w:rFonts w:asciiTheme="minorHAnsi" w:hAnsiTheme="minorHAnsi"/>
          <w:sz w:val="22"/>
        </w:rPr>
        <w:t>závad;</w:t>
      </w:r>
    </w:p>
    <w:p w14:paraId="10EFCF55" w14:textId="1904FB95"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všech ostatních nezbytných zkoušek, atestů a revizí podle ČSN a případných jiných právních nebo technických předpisů platných v době provádění a předání díla, kterými bude prokázáno dosažení předepsané kvality a předepsa</w:t>
      </w:r>
      <w:r w:rsidR="00692D63" w:rsidRPr="00A227FE">
        <w:rPr>
          <w:rFonts w:asciiTheme="minorHAnsi" w:hAnsiTheme="minorHAnsi"/>
          <w:sz w:val="22"/>
        </w:rPr>
        <w:t>ných technických parametrů díla;</w:t>
      </w:r>
    </w:p>
    <w:p w14:paraId="5AF1A30E" w14:textId="440B085B" w:rsidR="0025645A" w:rsidRPr="00A227FE" w:rsidRDefault="0035763C" w:rsidP="007658F8">
      <w:pPr>
        <w:pStyle w:val="Odstavecseseznamem"/>
        <w:numPr>
          <w:ilvl w:val="0"/>
          <w:numId w:val="21"/>
        </w:numPr>
        <w:jc w:val="both"/>
        <w:rPr>
          <w:rFonts w:asciiTheme="minorHAnsi" w:hAnsiTheme="minorHAnsi"/>
          <w:sz w:val="22"/>
        </w:rPr>
      </w:pPr>
      <w:r w:rsidRPr="00A227FE">
        <w:rPr>
          <w:rFonts w:asciiTheme="minorHAnsi" w:hAnsiTheme="minorHAnsi"/>
          <w:sz w:val="22"/>
        </w:rPr>
        <w:t>účast na jednáních a kontrolních</w:t>
      </w:r>
      <w:r w:rsidR="00CA2AC5" w:rsidRPr="00A227FE">
        <w:rPr>
          <w:rFonts w:asciiTheme="minorHAnsi" w:hAnsiTheme="minorHAnsi"/>
          <w:sz w:val="22"/>
        </w:rPr>
        <w:t xml:space="preserve"> dnech</w:t>
      </w:r>
      <w:r w:rsidR="00692D63" w:rsidRPr="00A227FE">
        <w:rPr>
          <w:rFonts w:asciiTheme="minorHAnsi" w:hAnsiTheme="minorHAnsi"/>
          <w:sz w:val="22"/>
        </w:rPr>
        <w:t>;</w:t>
      </w:r>
    </w:p>
    <w:p w14:paraId="03092C40" w14:textId="6C239916"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zřízení a odstranění zařízení staveniště vče</w:t>
      </w:r>
      <w:r w:rsidR="00692D63" w:rsidRPr="00A227FE">
        <w:rPr>
          <w:rFonts w:asciiTheme="minorHAnsi" w:hAnsiTheme="minorHAnsi"/>
          <w:sz w:val="22"/>
        </w:rPr>
        <w:t>tně napojení na inženýrské sítě;</w:t>
      </w:r>
    </w:p>
    <w:p w14:paraId="11F356C3" w14:textId="343B237E" w:rsidR="0025645A" w:rsidRPr="00A227FE" w:rsidRDefault="0035763C" w:rsidP="00060F91">
      <w:pPr>
        <w:pStyle w:val="Odstavecseseznamem"/>
        <w:numPr>
          <w:ilvl w:val="0"/>
          <w:numId w:val="21"/>
        </w:numPr>
        <w:jc w:val="both"/>
        <w:rPr>
          <w:rFonts w:asciiTheme="minorHAnsi" w:hAnsiTheme="minorHAnsi"/>
          <w:sz w:val="22"/>
        </w:rPr>
      </w:pPr>
      <w:r w:rsidRPr="00A227FE">
        <w:rPr>
          <w:rFonts w:asciiTheme="minorHAnsi" w:hAnsiTheme="minorHAnsi"/>
          <w:sz w:val="22"/>
        </w:rPr>
        <w:t>úhrada nákladů</w:t>
      </w:r>
      <w:r w:rsidR="00A176C2">
        <w:rPr>
          <w:rFonts w:asciiTheme="minorHAnsi" w:hAnsiTheme="minorHAnsi"/>
          <w:sz w:val="22"/>
        </w:rPr>
        <w:t xml:space="preserve"> za odběr vody, el. </w:t>
      </w:r>
      <w:r w:rsidR="00CA2AC5" w:rsidRPr="00A227FE">
        <w:rPr>
          <w:rFonts w:asciiTheme="minorHAnsi" w:hAnsiTheme="minorHAnsi"/>
          <w:sz w:val="22"/>
        </w:rPr>
        <w:t xml:space="preserve">energie </w:t>
      </w:r>
      <w:r w:rsidR="00784969" w:rsidRPr="00A227FE">
        <w:rPr>
          <w:rFonts w:asciiTheme="minorHAnsi" w:hAnsiTheme="minorHAnsi"/>
          <w:sz w:val="22"/>
        </w:rPr>
        <w:t>atd., související</w:t>
      </w:r>
      <w:r w:rsidR="00060F91" w:rsidRPr="00A227FE">
        <w:rPr>
          <w:rFonts w:asciiTheme="minorHAnsi" w:hAnsiTheme="minorHAnsi"/>
          <w:sz w:val="22"/>
        </w:rPr>
        <w:t xml:space="preserve"> s realizací stavby do termínu předání a převzetí dokončené stavby</w:t>
      </w:r>
      <w:r w:rsidR="00692D63" w:rsidRPr="00A227FE">
        <w:rPr>
          <w:rFonts w:asciiTheme="minorHAnsi" w:hAnsiTheme="minorHAnsi"/>
          <w:sz w:val="22"/>
        </w:rPr>
        <w:t>;</w:t>
      </w:r>
    </w:p>
    <w:p w14:paraId="3F544392" w14:textId="48B31F33"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odvoz a uložení vybouraných hmot a stavební suti na skládku včetně </w:t>
      </w:r>
      <w:r w:rsidR="00692D63" w:rsidRPr="00A227FE">
        <w:rPr>
          <w:rFonts w:asciiTheme="minorHAnsi" w:hAnsiTheme="minorHAnsi"/>
          <w:sz w:val="22"/>
        </w:rPr>
        <w:t xml:space="preserve">úhrady </w:t>
      </w:r>
      <w:r w:rsidRPr="00A227FE">
        <w:rPr>
          <w:rFonts w:asciiTheme="minorHAnsi" w:hAnsiTheme="minorHAnsi"/>
          <w:sz w:val="22"/>
        </w:rPr>
        <w:t>poplatku za uskladnění</w:t>
      </w:r>
      <w:r w:rsidR="00D1491C" w:rsidRPr="00A227FE">
        <w:rPr>
          <w:rFonts w:asciiTheme="minorHAnsi" w:hAnsiTheme="minorHAnsi"/>
          <w:sz w:val="22"/>
        </w:rPr>
        <w:t xml:space="preserve"> a ekologickou likvidaci a doložení všech</w:t>
      </w:r>
      <w:r w:rsidR="00692D63" w:rsidRPr="00A227FE">
        <w:rPr>
          <w:rFonts w:asciiTheme="minorHAnsi" w:hAnsiTheme="minorHAnsi"/>
          <w:sz w:val="22"/>
        </w:rPr>
        <w:t xml:space="preserve"> potřebných dokladů objednateli;</w:t>
      </w:r>
    </w:p>
    <w:p w14:paraId="1EB10285" w14:textId="4AFA7E2F"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uvedení všech povrchů</w:t>
      </w:r>
      <w:r w:rsidR="00692D63" w:rsidRPr="00A227FE">
        <w:rPr>
          <w:rFonts w:asciiTheme="minorHAnsi" w:hAnsiTheme="minorHAnsi"/>
          <w:sz w:val="22"/>
        </w:rPr>
        <w:t>, ploch a zařízení</w:t>
      </w:r>
      <w:r w:rsidRPr="00A227FE">
        <w:rPr>
          <w:rFonts w:asciiTheme="minorHAnsi" w:hAnsiTheme="minorHAnsi"/>
          <w:sz w:val="22"/>
        </w:rPr>
        <w:t xml:space="preserve"> dotčených stavbou do původního stavu (komunikace, chodníky, zeleň, příkopy, propustky</w:t>
      </w:r>
      <w:r w:rsidR="00060F91" w:rsidRPr="00A227FE">
        <w:rPr>
          <w:rFonts w:asciiTheme="minorHAnsi" w:hAnsiTheme="minorHAnsi"/>
          <w:sz w:val="22"/>
        </w:rPr>
        <w:t>, sousední pozemky využité pro potřeby stavby</w:t>
      </w:r>
      <w:r w:rsidRPr="00A227FE">
        <w:rPr>
          <w:rFonts w:asciiTheme="minorHAnsi" w:hAnsiTheme="minorHAnsi"/>
          <w:sz w:val="22"/>
        </w:rPr>
        <w:t xml:space="preserve"> apod.), vč</w:t>
      </w:r>
      <w:r w:rsidR="00692D63" w:rsidRPr="00A227FE">
        <w:rPr>
          <w:rFonts w:asciiTheme="minorHAnsi" w:hAnsiTheme="minorHAnsi"/>
          <w:sz w:val="22"/>
        </w:rPr>
        <w:t>etně doložení</w:t>
      </w:r>
      <w:r w:rsidRPr="00A227FE">
        <w:rPr>
          <w:rFonts w:asciiTheme="minorHAnsi" w:hAnsiTheme="minorHAnsi"/>
          <w:sz w:val="22"/>
        </w:rPr>
        <w:t xml:space="preserve"> zápisů o prověření převzetí prací od správců</w:t>
      </w:r>
      <w:r w:rsidR="00692D63" w:rsidRPr="00A227FE">
        <w:rPr>
          <w:rFonts w:asciiTheme="minorHAnsi" w:hAnsiTheme="minorHAnsi"/>
          <w:sz w:val="22"/>
        </w:rPr>
        <w:t xml:space="preserve"> a majitelů;</w:t>
      </w:r>
    </w:p>
    <w:p w14:paraId="07BA70ED" w14:textId="1A2C8A53"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v souladu s platnými ro</w:t>
      </w:r>
      <w:r w:rsidR="00F9100E" w:rsidRPr="00A227FE">
        <w:rPr>
          <w:rFonts w:asciiTheme="minorHAnsi" w:hAnsiTheme="minorHAnsi"/>
          <w:sz w:val="22"/>
        </w:rPr>
        <w:t>zhodnutími a vyjádřeními oznámení o</w:t>
      </w:r>
      <w:r w:rsidRPr="00A227FE">
        <w:rPr>
          <w:rFonts w:asciiTheme="minorHAnsi" w:hAnsiTheme="minorHAnsi"/>
          <w:sz w:val="22"/>
        </w:rPr>
        <w:t xml:space="preserve"> zahájení stavebních prací např. správcům sítí apod., vč</w:t>
      </w:r>
      <w:r w:rsidR="00692D63" w:rsidRPr="00A227FE">
        <w:rPr>
          <w:rFonts w:asciiTheme="minorHAnsi" w:hAnsiTheme="minorHAnsi"/>
          <w:sz w:val="22"/>
        </w:rPr>
        <w:t>etně</w:t>
      </w:r>
      <w:r w:rsidRPr="00A227FE">
        <w:rPr>
          <w:rFonts w:asciiTheme="minorHAnsi" w:hAnsiTheme="minorHAnsi"/>
          <w:sz w:val="22"/>
        </w:rPr>
        <w:t xml:space="preserve"> zápisů o prověření převzetí prací od správců apod.</w:t>
      </w:r>
      <w:r w:rsidR="00692D63" w:rsidRPr="00A227FE">
        <w:rPr>
          <w:rFonts w:asciiTheme="minorHAnsi" w:hAnsiTheme="minorHAnsi"/>
          <w:sz w:val="22"/>
        </w:rPr>
        <w:t>;</w:t>
      </w:r>
    </w:p>
    <w:p w14:paraId="168AE7F3" w14:textId="7EA3FE18"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zabezpečení</w:t>
      </w:r>
      <w:r w:rsidR="00C57A6D" w:rsidRPr="00A227FE">
        <w:rPr>
          <w:rFonts w:asciiTheme="minorHAnsi" w:hAnsiTheme="minorHAnsi"/>
          <w:sz w:val="22"/>
        </w:rPr>
        <w:t xml:space="preserve"> a respektování</w:t>
      </w:r>
      <w:r w:rsidRPr="00A227FE">
        <w:rPr>
          <w:rFonts w:asciiTheme="minorHAnsi" w:hAnsiTheme="minorHAnsi"/>
          <w:sz w:val="22"/>
        </w:rPr>
        <w:t xml:space="preserve"> podmínek stanov</w:t>
      </w:r>
      <w:r w:rsidR="00692D63" w:rsidRPr="00A227FE">
        <w:rPr>
          <w:rFonts w:asciiTheme="minorHAnsi" w:hAnsiTheme="minorHAnsi"/>
          <w:sz w:val="22"/>
        </w:rPr>
        <w:t>ených správci inženýrských sítí;</w:t>
      </w:r>
    </w:p>
    <w:p w14:paraId="69F1236D" w14:textId="6ACE5CCE" w:rsidR="0025645A" w:rsidRPr="00A227FE" w:rsidRDefault="00CA2AC5" w:rsidP="007658F8">
      <w:pPr>
        <w:pStyle w:val="Odstavecseseznamem"/>
        <w:numPr>
          <w:ilvl w:val="0"/>
          <w:numId w:val="21"/>
        </w:numPr>
        <w:jc w:val="both"/>
        <w:rPr>
          <w:rFonts w:asciiTheme="minorHAnsi" w:hAnsiTheme="minorHAnsi"/>
          <w:sz w:val="22"/>
        </w:rPr>
      </w:pPr>
      <w:r w:rsidRPr="00A227FE">
        <w:rPr>
          <w:rFonts w:asciiTheme="minorHAnsi" w:hAnsiTheme="minorHAnsi"/>
          <w:sz w:val="22"/>
        </w:rPr>
        <w:t>zajištění a splnění podmínek vyplývajících ze stavební</w:t>
      </w:r>
      <w:r w:rsidR="00C57A6D" w:rsidRPr="00A227FE">
        <w:rPr>
          <w:rFonts w:asciiTheme="minorHAnsi" w:hAnsiTheme="minorHAnsi"/>
          <w:sz w:val="22"/>
        </w:rPr>
        <w:t>ho povolení nebo jiných dokladů;</w:t>
      </w:r>
    </w:p>
    <w:p w14:paraId="1E752A7D" w14:textId="77777777" w:rsidR="00643B2F" w:rsidRPr="00A227FE" w:rsidRDefault="00643B2F" w:rsidP="007658F8">
      <w:pPr>
        <w:pStyle w:val="Odstavecseseznamem"/>
        <w:numPr>
          <w:ilvl w:val="0"/>
          <w:numId w:val="21"/>
        </w:numPr>
        <w:jc w:val="both"/>
        <w:rPr>
          <w:rFonts w:asciiTheme="minorHAnsi" w:hAnsiTheme="minorHAnsi"/>
          <w:sz w:val="22"/>
        </w:rPr>
      </w:pPr>
      <w:r w:rsidRPr="00A227FE">
        <w:rPr>
          <w:rFonts w:asciiTheme="minorHAnsi" w:hAnsiTheme="minorHAnsi"/>
          <w:sz w:val="22"/>
        </w:rPr>
        <w:t xml:space="preserve">zhotovitel se dále zavazuje provádět podrobnou a průběžnou fotodokumentaci </w:t>
      </w:r>
      <w:r w:rsidR="002D6C92" w:rsidRPr="00A227FE">
        <w:rPr>
          <w:rFonts w:asciiTheme="minorHAnsi" w:hAnsiTheme="minorHAnsi"/>
          <w:sz w:val="22"/>
        </w:rPr>
        <w:t xml:space="preserve">na CD </w:t>
      </w:r>
      <w:r w:rsidR="000D2892" w:rsidRPr="00A227FE">
        <w:rPr>
          <w:rFonts w:asciiTheme="minorHAnsi" w:hAnsiTheme="minorHAnsi"/>
          <w:sz w:val="22"/>
        </w:rPr>
        <w:t xml:space="preserve">ROM </w:t>
      </w:r>
      <w:r w:rsidRPr="00A227FE">
        <w:rPr>
          <w:rFonts w:asciiTheme="minorHAnsi" w:hAnsiTheme="minorHAnsi"/>
          <w:sz w:val="22"/>
        </w:rPr>
        <w:t xml:space="preserve">z průběhu stavebních prací a to zvláště u konstrukcí </w:t>
      </w:r>
      <w:r w:rsidR="002F2ECB" w:rsidRPr="00A227FE">
        <w:rPr>
          <w:rFonts w:asciiTheme="minorHAnsi" w:hAnsiTheme="minorHAnsi"/>
          <w:sz w:val="22"/>
        </w:rPr>
        <w:t xml:space="preserve">a instalací </w:t>
      </w:r>
      <w:r w:rsidRPr="00A227FE">
        <w:rPr>
          <w:rFonts w:asciiTheme="minorHAnsi" w:hAnsiTheme="minorHAnsi"/>
          <w:sz w:val="22"/>
        </w:rPr>
        <w:t xml:space="preserve">před </w:t>
      </w:r>
      <w:r w:rsidR="002F2ECB" w:rsidRPr="00A227FE">
        <w:rPr>
          <w:rFonts w:asciiTheme="minorHAnsi" w:hAnsiTheme="minorHAnsi"/>
          <w:sz w:val="22"/>
        </w:rPr>
        <w:t xml:space="preserve">jejich </w:t>
      </w:r>
      <w:r w:rsidRPr="00A227FE">
        <w:rPr>
          <w:rFonts w:asciiTheme="minorHAnsi" w:hAnsiTheme="minorHAnsi"/>
          <w:sz w:val="22"/>
        </w:rPr>
        <w:t xml:space="preserve">zaklopením či jiném znepřístupnění.   </w:t>
      </w:r>
    </w:p>
    <w:p w14:paraId="0FEBB78F" w14:textId="77777777" w:rsidR="0025645A" w:rsidRPr="00445B8F" w:rsidRDefault="0025645A" w:rsidP="007658F8">
      <w:pPr>
        <w:pStyle w:val="Odstavecseseznamem"/>
        <w:jc w:val="both"/>
        <w:rPr>
          <w:rFonts w:asciiTheme="minorHAnsi" w:hAnsiTheme="minorHAnsi"/>
          <w:sz w:val="22"/>
        </w:rPr>
      </w:pPr>
    </w:p>
    <w:p w14:paraId="60ED9AA0" w14:textId="77777777" w:rsidR="00F9100E" w:rsidRPr="00445B8F" w:rsidRDefault="00F9100E" w:rsidP="007658F8">
      <w:pPr>
        <w:pStyle w:val="Odstavecseseznamem"/>
        <w:numPr>
          <w:ilvl w:val="0"/>
          <w:numId w:val="2"/>
        </w:numPr>
        <w:spacing w:after="240"/>
        <w:ind w:left="357" w:hanging="357"/>
        <w:jc w:val="both"/>
        <w:rPr>
          <w:rFonts w:asciiTheme="minorHAnsi" w:hAnsiTheme="minorHAnsi"/>
          <w:sz w:val="22"/>
        </w:rPr>
      </w:pPr>
      <w:r w:rsidRPr="00445B8F">
        <w:rPr>
          <w:rFonts w:asciiTheme="minorHAnsi" w:hAnsiTheme="minorHAnsi"/>
          <w:sz w:val="22"/>
        </w:rPr>
        <w:t>N</w:t>
      </w:r>
      <w:r w:rsidR="00CA2AC5" w:rsidRPr="00445B8F">
        <w:rPr>
          <w:rFonts w:asciiTheme="minorHAnsi" w:hAnsiTheme="minorHAnsi"/>
          <w:sz w:val="22"/>
        </w:rPr>
        <w:t>ejpozději 14 dnů před zahájením prací na dotčených poz</w:t>
      </w:r>
      <w:r w:rsidRPr="00445B8F">
        <w:rPr>
          <w:rFonts w:asciiTheme="minorHAnsi" w:hAnsiTheme="minorHAnsi"/>
          <w:sz w:val="22"/>
        </w:rPr>
        <w:t>emcích bude zhotovitel o tomto prokazatelně informovat jejich vlastníky či správce</w:t>
      </w:r>
      <w:r w:rsidR="00CA2AC5" w:rsidRPr="00445B8F">
        <w:rPr>
          <w:rFonts w:asciiTheme="minorHAnsi" w:hAnsiTheme="minorHAnsi"/>
          <w:sz w:val="22"/>
        </w:rPr>
        <w:t>.  V souladu s vyjádřeními správců pozemků je zhotovitel povinen informovat i tyto o zahájení prací na pozemcích v jimi stanovených lhůtách.</w:t>
      </w:r>
    </w:p>
    <w:p w14:paraId="1915C3B3" w14:textId="77777777" w:rsidR="00EA0405" w:rsidRDefault="00EA0405" w:rsidP="00EA0405">
      <w:pPr>
        <w:pStyle w:val="Odstavecseseznamem"/>
        <w:spacing w:after="240"/>
        <w:ind w:left="357"/>
        <w:jc w:val="both"/>
        <w:rPr>
          <w:rFonts w:asciiTheme="minorHAnsi" w:hAnsiTheme="minorHAnsi"/>
          <w:sz w:val="22"/>
        </w:rPr>
      </w:pPr>
    </w:p>
    <w:p w14:paraId="5C99EA14" w14:textId="42587450" w:rsidR="00F9100E" w:rsidRPr="00445B8F" w:rsidRDefault="00F9100E" w:rsidP="007658F8">
      <w:pPr>
        <w:pStyle w:val="Odstavecseseznamem"/>
        <w:numPr>
          <w:ilvl w:val="0"/>
          <w:numId w:val="2"/>
        </w:numPr>
        <w:spacing w:after="240"/>
        <w:ind w:left="357" w:hanging="357"/>
        <w:jc w:val="both"/>
        <w:rPr>
          <w:rFonts w:asciiTheme="minorHAnsi" w:hAnsiTheme="minorHAnsi"/>
          <w:sz w:val="22"/>
        </w:rPr>
      </w:pPr>
      <w:r w:rsidRPr="00445B8F">
        <w:rPr>
          <w:rFonts w:asciiTheme="minorHAnsi" w:hAnsiTheme="minorHAnsi"/>
          <w:sz w:val="22"/>
        </w:rPr>
        <w:t>Z</w:t>
      </w:r>
      <w:r w:rsidR="00CA2AC5" w:rsidRPr="00445B8F">
        <w:rPr>
          <w:rFonts w:asciiTheme="minorHAnsi" w:hAnsiTheme="minorHAnsi"/>
          <w:sz w:val="22"/>
        </w:rPr>
        <w:t>hotovitel je povinen uhradit případné škody způsobené jeho činností vlastníkům nemovitostí, vč</w:t>
      </w:r>
      <w:r w:rsidR="00C57A6D">
        <w:rPr>
          <w:rFonts w:asciiTheme="minorHAnsi" w:hAnsiTheme="minorHAnsi"/>
          <w:sz w:val="22"/>
        </w:rPr>
        <w:t>etně</w:t>
      </w:r>
      <w:r w:rsidR="00CA2AC5" w:rsidRPr="00445B8F">
        <w:rPr>
          <w:rFonts w:asciiTheme="minorHAnsi" w:hAnsiTheme="minorHAnsi"/>
          <w:sz w:val="22"/>
        </w:rPr>
        <w:t xml:space="preserve"> úhrady škod na porostech</w:t>
      </w:r>
      <w:r w:rsidR="00925BC2" w:rsidRPr="00445B8F">
        <w:rPr>
          <w:rFonts w:asciiTheme="minorHAnsi" w:hAnsiTheme="minorHAnsi"/>
          <w:sz w:val="22"/>
        </w:rPr>
        <w:t>.</w:t>
      </w:r>
    </w:p>
    <w:p w14:paraId="17B5ECDE" w14:textId="77777777" w:rsidR="00F9100E" w:rsidRPr="00445B8F" w:rsidRDefault="00F9100E" w:rsidP="007658F8">
      <w:pPr>
        <w:pStyle w:val="Odstavecseseznamem"/>
        <w:rPr>
          <w:highlight w:val="green"/>
        </w:rPr>
      </w:pPr>
    </w:p>
    <w:p w14:paraId="394CADD5" w14:textId="3ACCA102" w:rsidR="00F9100E" w:rsidRPr="00445B8F" w:rsidRDefault="00CA2AC5" w:rsidP="007658F8">
      <w:pPr>
        <w:pStyle w:val="Odstavecseseznamem"/>
        <w:numPr>
          <w:ilvl w:val="0"/>
          <w:numId w:val="2"/>
        </w:numPr>
        <w:spacing w:after="240"/>
        <w:ind w:left="357" w:hanging="357"/>
        <w:jc w:val="both"/>
        <w:rPr>
          <w:rFonts w:asciiTheme="minorHAnsi" w:hAnsiTheme="minorHAnsi"/>
          <w:sz w:val="20"/>
        </w:rPr>
      </w:pPr>
      <w:r w:rsidRPr="00445B8F">
        <w:rPr>
          <w:rFonts w:asciiTheme="minorHAnsi" w:hAnsiTheme="minorHAnsi"/>
          <w:sz w:val="22"/>
        </w:rPr>
        <w:t xml:space="preserve">Součástí </w:t>
      </w:r>
      <w:r w:rsidR="00204960">
        <w:rPr>
          <w:rFonts w:asciiTheme="minorHAnsi" w:hAnsiTheme="minorHAnsi"/>
          <w:sz w:val="22"/>
        </w:rPr>
        <w:t>plnění zhotovitele</w:t>
      </w:r>
      <w:r w:rsidRPr="00445B8F">
        <w:rPr>
          <w:rFonts w:asciiTheme="minorHAnsi" w:hAnsiTheme="minorHAnsi"/>
          <w:sz w:val="22"/>
        </w:rPr>
        <w:t xml:space="preserve"> je</w:t>
      </w:r>
      <w:r w:rsidR="00204960">
        <w:rPr>
          <w:rFonts w:asciiTheme="minorHAnsi" w:hAnsiTheme="minorHAnsi"/>
          <w:sz w:val="22"/>
        </w:rPr>
        <w:t xml:space="preserve"> zpracování</w:t>
      </w:r>
      <w:r w:rsidRPr="00445B8F">
        <w:rPr>
          <w:rFonts w:asciiTheme="minorHAnsi" w:hAnsiTheme="minorHAnsi"/>
          <w:sz w:val="22"/>
        </w:rPr>
        <w:t xml:space="preserve"> </w:t>
      </w:r>
      <w:r w:rsidRPr="00445B8F">
        <w:rPr>
          <w:rFonts w:asciiTheme="minorHAnsi" w:hAnsiTheme="minorHAnsi"/>
          <w:b/>
          <w:sz w:val="22"/>
        </w:rPr>
        <w:t>dokumentace skutečného provedení</w:t>
      </w:r>
      <w:r w:rsidR="00060F91" w:rsidRPr="00445B8F">
        <w:rPr>
          <w:rFonts w:asciiTheme="minorHAnsi" w:hAnsiTheme="minorHAnsi"/>
          <w:b/>
          <w:sz w:val="22"/>
        </w:rPr>
        <w:t xml:space="preserve"> (čistopis)</w:t>
      </w:r>
      <w:r w:rsidRPr="00445B8F">
        <w:rPr>
          <w:rFonts w:asciiTheme="minorHAnsi" w:hAnsiTheme="minorHAnsi"/>
          <w:sz w:val="22"/>
        </w:rPr>
        <w:t xml:space="preserve">, která bude předána objednateli v počtu 3 paré + </w:t>
      </w:r>
      <w:r w:rsidR="009D0C10" w:rsidRPr="00445B8F">
        <w:rPr>
          <w:rFonts w:asciiTheme="minorHAnsi" w:hAnsiTheme="minorHAnsi"/>
          <w:sz w:val="22"/>
        </w:rPr>
        <w:t xml:space="preserve">3x </w:t>
      </w:r>
      <w:r w:rsidRPr="00445B8F">
        <w:rPr>
          <w:rFonts w:asciiTheme="minorHAnsi" w:hAnsiTheme="minorHAnsi"/>
          <w:sz w:val="22"/>
        </w:rPr>
        <w:t>v digitálním zpracování na CD ROM. Součástí je i geodetické zaměření dokončeného díla zpracované ve stejném počtu vyhotovení a dle standardů</w:t>
      </w:r>
      <w:r w:rsidR="0028650D" w:rsidRPr="00445B8F">
        <w:rPr>
          <w:rFonts w:asciiTheme="minorHAnsi" w:hAnsiTheme="minorHAnsi"/>
          <w:sz w:val="22"/>
        </w:rPr>
        <w:t xml:space="preserve"> zhotovitele</w:t>
      </w:r>
      <w:r w:rsidR="00E3324C" w:rsidRPr="00445B8F">
        <w:rPr>
          <w:rFonts w:asciiTheme="minorHAnsi" w:hAnsiTheme="minorHAnsi"/>
          <w:sz w:val="22"/>
        </w:rPr>
        <w:t>,</w:t>
      </w:r>
      <w:r w:rsidR="00BE40BD" w:rsidRPr="00445B8F">
        <w:rPr>
          <w:rFonts w:asciiTheme="minorHAnsi" w:hAnsiTheme="minorHAnsi"/>
          <w:sz w:val="22"/>
        </w:rPr>
        <w:t xml:space="preserve"> včetně předání průběžné fotodokumentace v počtu 3 digitálních zpracování na CD ROM</w:t>
      </w:r>
      <w:r w:rsidR="0028650D" w:rsidRPr="00445B8F">
        <w:rPr>
          <w:rFonts w:asciiTheme="minorHAnsi" w:hAnsiTheme="minorHAnsi"/>
          <w:sz w:val="22"/>
        </w:rPr>
        <w:t>.</w:t>
      </w:r>
    </w:p>
    <w:p w14:paraId="4DB58C29" w14:textId="77777777" w:rsidR="00F9100E" w:rsidRPr="00445B8F" w:rsidRDefault="00F9100E" w:rsidP="007658F8">
      <w:pPr>
        <w:pStyle w:val="Odstavecseseznamem"/>
        <w:rPr>
          <w:rFonts w:asciiTheme="minorHAnsi" w:hAnsiTheme="minorHAnsi"/>
          <w:sz w:val="22"/>
        </w:rPr>
      </w:pPr>
    </w:p>
    <w:p w14:paraId="48CEDB2F" w14:textId="449D2763" w:rsidR="00A93A2C" w:rsidRPr="00A227FE" w:rsidRDefault="00060F91" w:rsidP="00060F91">
      <w:pPr>
        <w:pStyle w:val="Odstavecseseznamem"/>
        <w:numPr>
          <w:ilvl w:val="0"/>
          <w:numId w:val="2"/>
        </w:numPr>
        <w:spacing w:after="240"/>
        <w:jc w:val="both"/>
        <w:rPr>
          <w:rFonts w:asciiTheme="minorHAnsi" w:hAnsiTheme="minorHAnsi"/>
          <w:sz w:val="20"/>
        </w:rPr>
      </w:pPr>
      <w:r w:rsidRPr="00A227FE">
        <w:rPr>
          <w:rFonts w:asciiTheme="minorHAnsi" w:hAnsiTheme="minorHAnsi"/>
          <w:sz w:val="22"/>
        </w:rPr>
        <w:t xml:space="preserve">Pracovní verze dokumentace skutečného provedení bude zaznamenávána do jednoho vyhotovení </w:t>
      </w:r>
      <w:r w:rsidR="00B65BA4" w:rsidRPr="00A227FE">
        <w:rPr>
          <w:rFonts w:asciiTheme="minorHAnsi" w:hAnsiTheme="minorHAnsi"/>
          <w:sz w:val="22"/>
        </w:rPr>
        <w:t xml:space="preserve">Projektové </w:t>
      </w:r>
      <w:r w:rsidRPr="00A227FE">
        <w:rPr>
          <w:rFonts w:asciiTheme="minorHAnsi" w:hAnsiTheme="minorHAnsi"/>
          <w:sz w:val="22"/>
        </w:rPr>
        <w:t>dokumentace pro provedení stavby podle následujících zásad</w:t>
      </w:r>
      <w:r w:rsidR="00034099" w:rsidRPr="00A227FE">
        <w:rPr>
          <w:rFonts w:asciiTheme="minorHAnsi" w:hAnsiTheme="minorHAnsi"/>
          <w:sz w:val="22"/>
        </w:rPr>
        <w:t>:</w:t>
      </w:r>
    </w:p>
    <w:p w14:paraId="42BB6F31" w14:textId="77777777" w:rsidR="004506B5" w:rsidRPr="00445B8F" w:rsidRDefault="004506B5" w:rsidP="007658F8">
      <w:pPr>
        <w:pStyle w:val="Odstavecseseznamem"/>
        <w:spacing w:after="240"/>
        <w:ind w:left="357"/>
        <w:jc w:val="both"/>
        <w:rPr>
          <w:rFonts w:asciiTheme="minorHAnsi" w:hAnsiTheme="minorHAnsi"/>
          <w:sz w:val="20"/>
        </w:rPr>
      </w:pPr>
    </w:p>
    <w:p w14:paraId="2BA591D4" w14:textId="77777777" w:rsidR="0025645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lastRenderedPageBreak/>
        <w:t>Do projektové dokumentace pro provedení stavby všech stavebních objektů a provozních souborů budou zřetelně vyznačeny všechny změny, k nimž došlo v průběhu zhotovení díla dle vyhl. č. 499/2006 Sb. - dokumentace skutečného provedení stavby.</w:t>
      </w:r>
    </w:p>
    <w:p w14:paraId="09D8427E" w14:textId="77777777" w:rsidR="000614C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t>Části projektové dokumentace pr</w:t>
      </w:r>
      <w:r w:rsidR="000614CA" w:rsidRPr="00445B8F">
        <w:rPr>
          <w:rFonts w:asciiTheme="minorHAnsi" w:hAnsiTheme="minorHAnsi"/>
          <w:sz w:val="22"/>
        </w:rPr>
        <w:t>o provedení stavby, u kterých ne</w:t>
      </w:r>
      <w:r w:rsidRPr="00445B8F">
        <w:rPr>
          <w:rFonts w:asciiTheme="minorHAnsi" w:hAnsiTheme="minorHAnsi"/>
          <w:sz w:val="22"/>
        </w:rPr>
        <w:t>došlo k žádným změnám</w:t>
      </w:r>
      <w:r w:rsidR="000614CA" w:rsidRPr="00445B8F">
        <w:rPr>
          <w:rFonts w:asciiTheme="minorHAnsi" w:hAnsiTheme="minorHAnsi"/>
          <w:sz w:val="22"/>
        </w:rPr>
        <w:t>, budou</w:t>
      </w:r>
      <w:r w:rsidRPr="00445B8F">
        <w:rPr>
          <w:rFonts w:asciiTheme="minorHAnsi" w:hAnsiTheme="minorHAnsi"/>
          <w:sz w:val="22"/>
        </w:rPr>
        <w:t xml:space="preserve"> označeny nápisem „beze změn“.</w:t>
      </w:r>
    </w:p>
    <w:p w14:paraId="487B9265" w14:textId="77777777" w:rsidR="000614CA" w:rsidRPr="00445B8F" w:rsidRDefault="00A93A2C" w:rsidP="007658F8">
      <w:pPr>
        <w:pStyle w:val="Odstavecseseznamem"/>
        <w:numPr>
          <w:ilvl w:val="0"/>
          <w:numId w:val="22"/>
        </w:numPr>
        <w:jc w:val="both"/>
        <w:rPr>
          <w:rFonts w:asciiTheme="minorHAnsi" w:hAnsiTheme="minorHAnsi"/>
          <w:sz w:val="22"/>
        </w:rPr>
      </w:pPr>
      <w:r w:rsidRPr="00445B8F">
        <w:rPr>
          <w:rFonts w:asciiTheme="minorHAnsi" w:hAnsiTheme="minorHAnsi"/>
          <w:sz w:val="22"/>
        </w:rPr>
        <w:t>Každý výkres dokumentace skutečného provedení stavby bude opatřen jménem a příjmením osoby, která změny zakreslila, jejím podpisem a razítkem Zhotovitele.</w:t>
      </w:r>
    </w:p>
    <w:p w14:paraId="47AC167D" w14:textId="2417F95E" w:rsidR="00514903" w:rsidRPr="00445B8F" w:rsidRDefault="00A93A2C" w:rsidP="00060F91">
      <w:pPr>
        <w:pStyle w:val="Odstavecseseznamem"/>
        <w:numPr>
          <w:ilvl w:val="0"/>
          <w:numId w:val="22"/>
        </w:numPr>
        <w:jc w:val="both"/>
        <w:rPr>
          <w:rFonts w:asciiTheme="minorHAnsi" w:hAnsiTheme="minorHAnsi"/>
          <w:sz w:val="22"/>
        </w:rPr>
      </w:pPr>
      <w:r w:rsidRPr="00445B8F">
        <w:rPr>
          <w:rFonts w:asciiTheme="minorHAnsi" w:hAnsiTheme="minorHAnsi"/>
          <w:sz w:val="22"/>
        </w:rPr>
        <w:t>U výkresů obsahujících změnu proti projektu pro provedení stavby bude přiložen i doklad, ze kterého bude vyplývat projednání změny s odpovědnou osobou Objednatele a její souhlasné stanovisko</w:t>
      </w:r>
      <w:r w:rsidR="00514903" w:rsidRPr="00445B8F">
        <w:rPr>
          <w:rFonts w:asciiTheme="minorHAnsi" w:hAnsiTheme="minorHAnsi"/>
          <w:sz w:val="22"/>
        </w:rPr>
        <w:t xml:space="preserve"> (souhlas Objednatele a projektanta stavby).</w:t>
      </w:r>
      <w:r w:rsidR="00C51965">
        <w:rPr>
          <w:rFonts w:asciiTheme="minorHAnsi" w:hAnsiTheme="minorHAnsi"/>
          <w:sz w:val="22"/>
        </w:rPr>
        <w:t xml:space="preserve"> </w:t>
      </w:r>
      <w:r w:rsidR="00060F91" w:rsidRPr="00445B8F">
        <w:rPr>
          <w:rFonts w:asciiTheme="minorHAnsi" w:hAnsiTheme="minorHAnsi"/>
          <w:sz w:val="22"/>
        </w:rPr>
        <w:t xml:space="preserve">Podle pracovní verze dokumentace skutečného provedení vypracuje zhotovitel čistopis v provedení dle článku I., </w:t>
      </w:r>
      <w:r w:rsidR="00204960">
        <w:rPr>
          <w:rFonts w:asciiTheme="minorHAnsi" w:hAnsiTheme="minorHAnsi"/>
          <w:sz w:val="22"/>
        </w:rPr>
        <w:t>odstavce 4</w:t>
      </w:r>
      <w:r w:rsidR="00060F91" w:rsidRPr="00445B8F">
        <w:rPr>
          <w:rFonts w:asciiTheme="minorHAnsi" w:hAnsiTheme="minorHAnsi"/>
          <w:sz w:val="22"/>
        </w:rPr>
        <w:t>.</w:t>
      </w:r>
    </w:p>
    <w:p w14:paraId="2FE7A588" w14:textId="77777777" w:rsidR="000614CA" w:rsidRPr="00445B8F" w:rsidRDefault="000614CA" w:rsidP="007658F8">
      <w:pPr>
        <w:pStyle w:val="Odstavecseseznamem"/>
        <w:jc w:val="both"/>
      </w:pPr>
    </w:p>
    <w:p w14:paraId="64C6305D" w14:textId="51DD9EC7" w:rsidR="000614CA" w:rsidRPr="00445B8F" w:rsidRDefault="00204960" w:rsidP="00060F91">
      <w:pPr>
        <w:pStyle w:val="Odstavecseseznamem"/>
        <w:numPr>
          <w:ilvl w:val="0"/>
          <w:numId w:val="2"/>
        </w:numPr>
        <w:spacing w:after="120"/>
        <w:jc w:val="both"/>
        <w:rPr>
          <w:rFonts w:asciiTheme="minorHAnsi" w:hAnsiTheme="minorHAnsi"/>
          <w:sz w:val="22"/>
        </w:rPr>
      </w:pPr>
      <w:r>
        <w:rPr>
          <w:rFonts w:asciiTheme="minorHAnsi" w:hAnsiTheme="minorHAnsi"/>
          <w:sz w:val="22"/>
        </w:rPr>
        <w:t>Zhotovitel se zavazuje dodržovat</w:t>
      </w:r>
      <w:r w:rsidR="00060F91" w:rsidRPr="00445B8F">
        <w:rPr>
          <w:rFonts w:asciiTheme="minorHAnsi" w:hAnsiTheme="minorHAnsi"/>
          <w:sz w:val="22"/>
        </w:rPr>
        <w:t xml:space="preserve"> </w:t>
      </w:r>
      <w:r w:rsidR="00A93A2C" w:rsidRPr="00445B8F">
        <w:rPr>
          <w:rFonts w:asciiTheme="minorHAnsi" w:hAnsiTheme="minorHAnsi"/>
          <w:b/>
          <w:sz w:val="22"/>
        </w:rPr>
        <w:t>časov</w:t>
      </w:r>
      <w:r>
        <w:rPr>
          <w:rFonts w:asciiTheme="minorHAnsi" w:hAnsiTheme="minorHAnsi"/>
          <w:b/>
          <w:sz w:val="22"/>
        </w:rPr>
        <w:t>ý</w:t>
      </w:r>
      <w:r w:rsidR="00A93A2C" w:rsidRPr="00445B8F">
        <w:rPr>
          <w:rFonts w:asciiTheme="minorHAnsi" w:hAnsiTheme="minorHAnsi"/>
          <w:b/>
          <w:sz w:val="22"/>
        </w:rPr>
        <w:t xml:space="preserve"> </w:t>
      </w:r>
      <w:r>
        <w:rPr>
          <w:rFonts w:asciiTheme="minorHAnsi" w:hAnsiTheme="minorHAnsi"/>
          <w:b/>
          <w:sz w:val="22"/>
        </w:rPr>
        <w:t>a</w:t>
      </w:r>
      <w:r w:rsidR="00A93A2C" w:rsidRPr="00445B8F">
        <w:rPr>
          <w:rFonts w:asciiTheme="minorHAnsi" w:hAnsiTheme="minorHAnsi"/>
          <w:b/>
          <w:sz w:val="22"/>
        </w:rPr>
        <w:t xml:space="preserve"> finanční harmonogram</w:t>
      </w:r>
      <w:r w:rsidR="00A93A2C" w:rsidRPr="00445B8F">
        <w:rPr>
          <w:rFonts w:asciiTheme="minorHAnsi" w:hAnsiTheme="minorHAnsi"/>
          <w:sz w:val="22"/>
        </w:rPr>
        <w:t xml:space="preserve"> postupu prací</w:t>
      </w:r>
      <w:r>
        <w:rPr>
          <w:rFonts w:asciiTheme="minorHAnsi" w:hAnsiTheme="minorHAnsi"/>
          <w:sz w:val="22"/>
        </w:rPr>
        <w:t>, který je</w:t>
      </w:r>
      <w:r w:rsidR="00A93A2C" w:rsidRPr="00445B8F">
        <w:rPr>
          <w:rFonts w:asciiTheme="minorHAnsi" w:hAnsiTheme="minorHAnsi"/>
          <w:sz w:val="22"/>
        </w:rPr>
        <w:t xml:space="preserve"> přílohou nabídky </w:t>
      </w:r>
      <w:r>
        <w:rPr>
          <w:rFonts w:asciiTheme="minorHAnsi" w:hAnsiTheme="minorHAnsi"/>
          <w:sz w:val="22"/>
        </w:rPr>
        <w:t>Z</w:t>
      </w:r>
      <w:r w:rsidR="00A93A2C" w:rsidRPr="00445B8F">
        <w:rPr>
          <w:rFonts w:asciiTheme="minorHAnsi" w:hAnsiTheme="minorHAnsi"/>
          <w:sz w:val="22"/>
        </w:rPr>
        <w:t>hotovitele</w:t>
      </w:r>
      <w:r>
        <w:rPr>
          <w:rFonts w:asciiTheme="minorHAnsi" w:hAnsiTheme="minorHAnsi"/>
          <w:sz w:val="22"/>
        </w:rPr>
        <w:t xml:space="preserve"> v zadávacím řízení k Veřejné zakázce</w:t>
      </w:r>
      <w:r w:rsidR="00A93A2C" w:rsidRPr="00445B8F">
        <w:rPr>
          <w:rFonts w:asciiTheme="minorHAnsi" w:hAnsiTheme="minorHAnsi"/>
          <w:sz w:val="22"/>
        </w:rPr>
        <w:t>. Na pravidelných kontrolních dnech bude mimo jiné zhotovitelem předkládá</w:t>
      </w:r>
      <w:r w:rsidR="00060F91" w:rsidRPr="00445B8F">
        <w:rPr>
          <w:rFonts w:asciiTheme="minorHAnsi" w:hAnsiTheme="minorHAnsi"/>
          <w:sz w:val="22"/>
        </w:rPr>
        <w:t>n podrobný měsíční harmonogram a dále bude zhotovitel specifikovat, které práce a konstrukce předpokládá v následujícím týdnu provádět.</w:t>
      </w:r>
    </w:p>
    <w:p w14:paraId="223A5773" w14:textId="77777777" w:rsidR="00293AE9" w:rsidRPr="00445B8F" w:rsidRDefault="00293AE9" w:rsidP="007658F8">
      <w:pPr>
        <w:pStyle w:val="Odstavecseseznamem"/>
        <w:spacing w:after="120"/>
        <w:ind w:left="357"/>
        <w:jc w:val="both"/>
        <w:rPr>
          <w:rFonts w:asciiTheme="minorHAnsi" w:hAnsiTheme="minorHAnsi"/>
          <w:sz w:val="22"/>
        </w:rPr>
      </w:pPr>
    </w:p>
    <w:p w14:paraId="6289F3F2" w14:textId="3450F333" w:rsidR="000A3102" w:rsidRPr="00894FB5" w:rsidRDefault="000A3102" w:rsidP="00894FB5">
      <w:pPr>
        <w:pStyle w:val="Odstavecseseznamem"/>
        <w:numPr>
          <w:ilvl w:val="0"/>
          <w:numId w:val="2"/>
        </w:numPr>
        <w:spacing w:after="120"/>
        <w:ind w:left="357" w:hanging="357"/>
        <w:jc w:val="both"/>
        <w:rPr>
          <w:rFonts w:asciiTheme="minorHAnsi" w:hAnsiTheme="minorHAnsi"/>
          <w:sz w:val="22"/>
        </w:rPr>
      </w:pPr>
      <w:r w:rsidRPr="00894FB5">
        <w:rPr>
          <w:rFonts w:asciiTheme="minorHAnsi" w:hAnsiTheme="minorHAnsi"/>
          <w:sz w:val="22"/>
        </w:rPr>
        <w:t xml:space="preserve">Zhotovitel se touto smlouvou zavazuje provést pro objednatele shora uvedené dílo jako zcela funkční a zcela dokončený a komplexní celek, a to i v rozsahu, v jakém případně některé činnosti či konstrukce nejsou v uvedených soupisech prací výslovně zmíněny, a to za cenu </w:t>
      </w:r>
      <w:r w:rsidR="00140FFA" w:rsidRPr="00894FB5">
        <w:rPr>
          <w:rFonts w:asciiTheme="minorHAnsi" w:hAnsiTheme="minorHAnsi"/>
          <w:sz w:val="22"/>
        </w:rPr>
        <w:t>díl</w:t>
      </w:r>
      <w:r w:rsidR="00140FFA">
        <w:rPr>
          <w:rFonts w:asciiTheme="minorHAnsi" w:hAnsiTheme="minorHAnsi"/>
          <w:sz w:val="22"/>
        </w:rPr>
        <w:t>a</w:t>
      </w:r>
      <w:r w:rsidR="00140FFA" w:rsidRPr="00894FB5">
        <w:rPr>
          <w:rFonts w:asciiTheme="minorHAnsi" w:hAnsiTheme="minorHAnsi"/>
          <w:sz w:val="22"/>
        </w:rPr>
        <w:t xml:space="preserve"> </w:t>
      </w:r>
      <w:r w:rsidRPr="00894FB5">
        <w:rPr>
          <w:rFonts w:asciiTheme="minorHAnsi" w:hAnsiTheme="minorHAnsi"/>
          <w:sz w:val="22"/>
        </w:rPr>
        <w:t>vymezenou čl. IV. odst. 1 této smlouvy.</w:t>
      </w:r>
    </w:p>
    <w:p w14:paraId="41EF8BFC" w14:textId="77777777" w:rsidR="000614CA" w:rsidRPr="00445B8F" w:rsidRDefault="000614CA" w:rsidP="007658F8">
      <w:pPr>
        <w:pStyle w:val="Odstavecseseznamem"/>
        <w:spacing w:after="120"/>
        <w:ind w:left="357"/>
        <w:jc w:val="both"/>
        <w:rPr>
          <w:rFonts w:asciiTheme="minorHAnsi" w:hAnsiTheme="minorHAnsi"/>
          <w:sz w:val="22"/>
        </w:rPr>
      </w:pPr>
    </w:p>
    <w:p w14:paraId="1DDA0C6E" w14:textId="164C7562" w:rsidR="000614CA" w:rsidRPr="00E6069F" w:rsidRDefault="00B44B03" w:rsidP="00894FB5">
      <w:pPr>
        <w:pStyle w:val="Odstavecseseznamem"/>
        <w:numPr>
          <w:ilvl w:val="0"/>
          <w:numId w:val="2"/>
        </w:numPr>
        <w:spacing w:after="120"/>
        <w:jc w:val="both"/>
        <w:rPr>
          <w:rFonts w:asciiTheme="minorHAnsi" w:hAnsiTheme="minorHAnsi"/>
          <w:sz w:val="22"/>
        </w:rPr>
      </w:pPr>
      <w:r w:rsidRPr="00E6069F">
        <w:rPr>
          <w:rFonts w:asciiTheme="minorHAnsi" w:hAnsiTheme="minorHAnsi"/>
          <w:sz w:val="22"/>
        </w:rPr>
        <w:t>Pokud se při realizaci díla vyskytn</w:t>
      </w:r>
      <w:r w:rsidR="0024647A">
        <w:rPr>
          <w:rFonts w:asciiTheme="minorHAnsi" w:hAnsiTheme="minorHAnsi"/>
          <w:sz w:val="22"/>
        </w:rPr>
        <w:t>e potřeba provedení prací</w:t>
      </w:r>
      <w:r w:rsidRPr="00E6069F">
        <w:rPr>
          <w:rFonts w:asciiTheme="minorHAnsi" w:hAnsiTheme="minorHAnsi"/>
          <w:sz w:val="22"/>
        </w:rPr>
        <w:t>, které nejsou zahrnuté v předmětu díla a objednatel ani zhotovitel je nemohl předvídat</w:t>
      </w:r>
      <w:r w:rsidR="0024647A">
        <w:rPr>
          <w:rFonts w:asciiTheme="minorHAnsi" w:hAnsiTheme="minorHAnsi"/>
          <w:sz w:val="22"/>
        </w:rPr>
        <w:t>,</w:t>
      </w:r>
      <w:r w:rsidRPr="00E6069F">
        <w:rPr>
          <w:rFonts w:asciiTheme="minorHAnsi" w:hAnsiTheme="minorHAnsi"/>
          <w:sz w:val="22"/>
        </w:rPr>
        <w:t xml:space="preserve"> a </w:t>
      </w:r>
      <w:r w:rsidR="0024647A">
        <w:rPr>
          <w:rFonts w:asciiTheme="minorHAnsi" w:hAnsiTheme="minorHAnsi"/>
          <w:sz w:val="22"/>
        </w:rPr>
        <w:t>tyto je nutné provést pro to, aby mohlo být dílo dále prováděno v souladu se smlouvou</w:t>
      </w:r>
      <w:r w:rsidRPr="00E6069F">
        <w:rPr>
          <w:rFonts w:asciiTheme="minorHAnsi" w:hAnsiTheme="minorHAnsi"/>
          <w:sz w:val="22"/>
        </w:rPr>
        <w:t>,</w:t>
      </w:r>
      <w:r w:rsidR="00AB1036">
        <w:rPr>
          <w:rFonts w:asciiTheme="minorHAnsi" w:hAnsiTheme="minorHAnsi"/>
          <w:sz w:val="22"/>
        </w:rPr>
        <w:t xml:space="preserve"> je zhotovitel povinen </w:t>
      </w:r>
      <w:r w:rsidR="00AB1036" w:rsidRPr="00AB1036">
        <w:rPr>
          <w:rFonts w:asciiTheme="minorHAnsi" w:hAnsiTheme="minorHAnsi"/>
          <w:sz w:val="22"/>
        </w:rPr>
        <w:t xml:space="preserve">provést soupis </w:t>
      </w:r>
      <w:r w:rsidR="00AB1036">
        <w:rPr>
          <w:rFonts w:asciiTheme="minorHAnsi" w:hAnsiTheme="minorHAnsi"/>
          <w:sz w:val="22"/>
        </w:rPr>
        <w:t>navržených</w:t>
      </w:r>
      <w:r w:rsidR="00AB1036" w:rsidRPr="00AB1036">
        <w:rPr>
          <w:rFonts w:asciiTheme="minorHAnsi" w:hAnsiTheme="minorHAnsi"/>
          <w:sz w:val="22"/>
        </w:rPr>
        <w:t xml:space="preserve"> změn, doplňků nebo rozšíření, ocenit jej podle jednotkových cen použitých pro návrh ceny díla, a pokud to není možné, tak podle cenových katalogů URS a předl</w:t>
      </w:r>
      <w:r w:rsidR="00AB1036">
        <w:rPr>
          <w:rFonts w:asciiTheme="minorHAnsi" w:hAnsiTheme="minorHAnsi"/>
          <w:sz w:val="22"/>
        </w:rPr>
        <w:t>ožit tento soupis objednateli k </w:t>
      </w:r>
      <w:r w:rsidR="00AB1036" w:rsidRPr="00AB1036">
        <w:rPr>
          <w:rFonts w:asciiTheme="minorHAnsi" w:hAnsiTheme="minorHAnsi"/>
          <w:sz w:val="22"/>
        </w:rPr>
        <w:t>odsouhlasení formou změnových listů a dodatku ke smlouvě</w:t>
      </w:r>
      <w:r w:rsidR="00AB1036">
        <w:rPr>
          <w:rFonts w:asciiTheme="minorHAnsi" w:hAnsiTheme="minorHAnsi"/>
          <w:sz w:val="22"/>
        </w:rPr>
        <w:t xml:space="preserve">. Teprve po uzavření příslušného dodatku ke smlouvě, který je v tomto případě za objednatele oprávněn odsouhlasit a podepsat starosta, zhotovitel tyto vícepráce provede a vznikne mu nárok na jejich úhradu. </w:t>
      </w:r>
      <w:r w:rsidRPr="00E6069F">
        <w:rPr>
          <w:rFonts w:asciiTheme="minorHAnsi" w:hAnsiTheme="minorHAnsi"/>
          <w:sz w:val="22"/>
        </w:rPr>
        <w:t>Případné vícepráce jsou přípust</w:t>
      </w:r>
      <w:r w:rsidR="00C51965" w:rsidRPr="00E6069F">
        <w:rPr>
          <w:rFonts w:asciiTheme="minorHAnsi" w:hAnsiTheme="minorHAnsi"/>
          <w:sz w:val="22"/>
        </w:rPr>
        <w:t>né, pouze pokud jsou v souladu</w:t>
      </w:r>
      <w:r w:rsidR="001D4C51" w:rsidRPr="00E6069F">
        <w:rPr>
          <w:rFonts w:asciiTheme="minorHAnsi" w:hAnsiTheme="minorHAnsi"/>
          <w:sz w:val="22"/>
        </w:rPr>
        <w:t xml:space="preserve"> se zněním </w:t>
      </w:r>
      <w:r w:rsidRPr="00E6069F">
        <w:rPr>
          <w:rFonts w:asciiTheme="minorHAnsi" w:hAnsiTheme="minorHAnsi"/>
          <w:sz w:val="22"/>
        </w:rPr>
        <w:t>zákona č. 134/2016 Sb., o zadávání veřejných zakáze</w:t>
      </w:r>
      <w:r w:rsidR="001D4C51" w:rsidRPr="00E6069F">
        <w:rPr>
          <w:rFonts w:asciiTheme="minorHAnsi" w:hAnsiTheme="minorHAnsi"/>
          <w:sz w:val="22"/>
        </w:rPr>
        <w:t>k, ve znění pozdějších předpisů.</w:t>
      </w:r>
    </w:p>
    <w:p w14:paraId="511B8F2F" w14:textId="77777777" w:rsidR="000614CA" w:rsidRPr="00E6069F" w:rsidRDefault="000614CA" w:rsidP="007658F8">
      <w:pPr>
        <w:pStyle w:val="Odstavecseseznamem"/>
        <w:spacing w:after="120"/>
        <w:ind w:left="357"/>
        <w:jc w:val="both"/>
        <w:rPr>
          <w:rFonts w:asciiTheme="minorHAnsi" w:hAnsiTheme="minorHAnsi"/>
          <w:sz w:val="22"/>
        </w:rPr>
      </w:pPr>
    </w:p>
    <w:p w14:paraId="2950D2E5" w14:textId="77777777" w:rsidR="000614CA" w:rsidRPr="00445B8F" w:rsidRDefault="002062DC" w:rsidP="007658F8">
      <w:pPr>
        <w:pStyle w:val="Odstavecseseznamem"/>
        <w:numPr>
          <w:ilvl w:val="0"/>
          <w:numId w:val="2"/>
        </w:numPr>
        <w:spacing w:after="120"/>
        <w:ind w:left="357" w:hanging="357"/>
        <w:jc w:val="both"/>
        <w:rPr>
          <w:rFonts w:asciiTheme="minorHAnsi" w:hAnsiTheme="minorHAnsi"/>
          <w:sz w:val="22"/>
        </w:rPr>
      </w:pPr>
      <w:r w:rsidRPr="00E6069F">
        <w:rPr>
          <w:rFonts w:asciiTheme="minorHAnsi" w:hAnsiTheme="minorHAnsi" w:cs="Calibri"/>
          <w:sz w:val="22"/>
        </w:rPr>
        <w:t>Zhotovitel předloží objednatel</w:t>
      </w:r>
      <w:r w:rsidR="000A124B" w:rsidRPr="00E6069F">
        <w:rPr>
          <w:rFonts w:asciiTheme="minorHAnsi" w:hAnsiTheme="minorHAnsi" w:cs="Calibri"/>
          <w:sz w:val="22"/>
        </w:rPr>
        <w:t>i při podpisu smlouvy seznam pod</w:t>
      </w:r>
      <w:r w:rsidRPr="00E6069F">
        <w:rPr>
          <w:rFonts w:asciiTheme="minorHAnsi" w:hAnsiTheme="minorHAnsi" w:cs="Calibri"/>
          <w:sz w:val="22"/>
        </w:rPr>
        <w:t>dodavatelů</w:t>
      </w:r>
      <w:r w:rsidRPr="00445B8F">
        <w:rPr>
          <w:rFonts w:asciiTheme="minorHAnsi" w:hAnsiTheme="minorHAnsi" w:cs="Calibri"/>
          <w:sz w:val="22"/>
        </w:rPr>
        <w:t>, kteří se budou podílet na plnění zakázky včetně identifikačních a kontaktních údajů a vymezení jejich podílu na akci.</w:t>
      </w:r>
    </w:p>
    <w:p w14:paraId="1CB76659" w14:textId="77777777" w:rsidR="000614CA" w:rsidRPr="00445B8F" w:rsidRDefault="000614CA" w:rsidP="007658F8">
      <w:pPr>
        <w:pStyle w:val="Odstavecseseznamem"/>
        <w:spacing w:after="120"/>
        <w:ind w:left="357"/>
        <w:jc w:val="both"/>
        <w:rPr>
          <w:rFonts w:asciiTheme="minorHAnsi" w:hAnsiTheme="minorHAnsi"/>
          <w:sz w:val="22"/>
        </w:rPr>
      </w:pPr>
    </w:p>
    <w:p w14:paraId="5E554595" w14:textId="5419D70C" w:rsidR="000614CA" w:rsidRDefault="00A93A2C" w:rsidP="00894FB5">
      <w:pPr>
        <w:pStyle w:val="Odstavecseseznamem"/>
        <w:numPr>
          <w:ilvl w:val="0"/>
          <w:numId w:val="2"/>
        </w:numPr>
        <w:spacing w:after="120"/>
        <w:ind w:left="357"/>
        <w:jc w:val="both"/>
        <w:rPr>
          <w:rFonts w:asciiTheme="minorHAnsi" w:hAnsiTheme="minorHAnsi"/>
          <w:sz w:val="22"/>
        </w:rPr>
      </w:pPr>
      <w:r w:rsidRPr="00894FB5">
        <w:rPr>
          <w:rFonts w:asciiTheme="minorHAnsi" w:hAnsiTheme="minorHAnsi"/>
          <w:sz w:val="22"/>
        </w:rPr>
        <w:t>Zhotovitel je povinen z</w:t>
      </w:r>
      <w:r w:rsidR="000A124B" w:rsidRPr="00894FB5">
        <w:rPr>
          <w:rFonts w:asciiTheme="minorHAnsi" w:hAnsiTheme="minorHAnsi"/>
          <w:sz w:val="22"/>
        </w:rPr>
        <w:t>ajistit a financovat veškeré pod</w:t>
      </w:r>
      <w:r w:rsidRPr="00894FB5">
        <w:rPr>
          <w:rFonts w:asciiTheme="minorHAnsi" w:hAnsiTheme="minorHAnsi"/>
          <w:sz w:val="22"/>
        </w:rPr>
        <w:t>dodavatelské práce a nese za ně odpovědnost a záruku v plném rozsahu dle té</w:t>
      </w:r>
      <w:r w:rsidR="000A124B" w:rsidRPr="00894FB5">
        <w:rPr>
          <w:rFonts w:asciiTheme="minorHAnsi" w:hAnsiTheme="minorHAnsi"/>
          <w:sz w:val="22"/>
        </w:rPr>
        <w:t>to smlouvy (smluvní vztah s pod</w:t>
      </w:r>
      <w:r w:rsidRPr="00894FB5">
        <w:rPr>
          <w:rFonts w:asciiTheme="minorHAnsi" w:hAnsiTheme="minorHAnsi"/>
          <w:sz w:val="22"/>
        </w:rPr>
        <w:t>dodavatelem musí být v souladu s touto smlouvou – za to odpovídá zhotovitel). Za subdodávku je považována realizace částí zakázky jinými subjekty pro vítěze zadávacího řízení - zhotovitele. V případě,</w:t>
      </w:r>
      <w:r w:rsidR="000A124B" w:rsidRPr="00894FB5">
        <w:rPr>
          <w:rFonts w:asciiTheme="minorHAnsi" w:hAnsiTheme="minorHAnsi"/>
          <w:sz w:val="22"/>
        </w:rPr>
        <w:t xml:space="preserve"> že zhotovitel provede změnu pod</w:t>
      </w:r>
      <w:r w:rsidRPr="00894FB5">
        <w:rPr>
          <w:rFonts w:asciiTheme="minorHAnsi" w:hAnsiTheme="minorHAnsi"/>
          <w:sz w:val="22"/>
        </w:rPr>
        <w:t>dodavatele, prostřednictvím jehož prokazoval sp</w:t>
      </w:r>
      <w:r w:rsidR="000A124B" w:rsidRPr="00894FB5">
        <w:rPr>
          <w:rFonts w:asciiTheme="minorHAnsi" w:hAnsiTheme="minorHAnsi"/>
          <w:sz w:val="22"/>
        </w:rPr>
        <w:t>lnění kvalifikace, musí nový pod</w:t>
      </w:r>
      <w:r w:rsidRPr="00894FB5">
        <w:rPr>
          <w:rFonts w:asciiTheme="minorHAnsi" w:hAnsiTheme="minorHAnsi"/>
          <w:sz w:val="22"/>
        </w:rPr>
        <w:t>dodavatel splňovat příslušný kvalifikační předpoklad v takovém rozsahu, v j</w:t>
      </w:r>
      <w:r w:rsidR="000A124B" w:rsidRPr="00894FB5">
        <w:rPr>
          <w:rFonts w:asciiTheme="minorHAnsi" w:hAnsiTheme="minorHAnsi"/>
          <w:sz w:val="22"/>
        </w:rPr>
        <w:t>akém byl prokázán předchozím poddodavatelem. Změna pod</w:t>
      </w:r>
      <w:r w:rsidRPr="00894FB5">
        <w:rPr>
          <w:rFonts w:asciiTheme="minorHAnsi" w:hAnsiTheme="minorHAnsi"/>
          <w:sz w:val="22"/>
        </w:rPr>
        <w:t>dodavatelů je možná pouze po předch</w:t>
      </w:r>
      <w:r w:rsidR="00751CDC" w:rsidRPr="00894FB5">
        <w:rPr>
          <w:rFonts w:asciiTheme="minorHAnsi" w:hAnsiTheme="minorHAnsi"/>
          <w:sz w:val="22"/>
        </w:rPr>
        <w:t>ozím odsouhlasení objednatelem</w:t>
      </w:r>
      <w:r w:rsidR="00060F91" w:rsidRPr="00894FB5">
        <w:rPr>
          <w:rFonts w:asciiTheme="minorHAnsi" w:hAnsiTheme="minorHAnsi"/>
          <w:sz w:val="22"/>
        </w:rPr>
        <w:t xml:space="preserve"> formou zápisu v záznamu z kontrolního dne stavby</w:t>
      </w:r>
      <w:r w:rsidR="00751CDC" w:rsidRPr="00894FB5">
        <w:rPr>
          <w:rFonts w:asciiTheme="minorHAnsi" w:hAnsiTheme="minorHAnsi"/>
          <w:sz w:val="22"/>
        </w:rPr>
        <w:t xml:space="preserve">. </w:t>
      </w:r>
      <w:r w:rsidR="002062DC" w:rsidRPr="00894FB5">
        <w:rPr>
          <w:rFonts w:asciiTheme="minorHAnsi" w:hAnsiTheme="minorHAnsi"/>
          <w:sz w:val="22"/>
        </w:rPr>
        <w:t xml:space="preserve">Objednatel nemůže bez vážného důvodu svůj souhlas odepřít. </w:t>
      </w:r>
    </w:p>
    <w:p w14:paraId="7E5BD1FB" w14:textId="77777777" w:rsidR="00894FB5" w:rsidRPr="00894FB5" w:rsidRDefault="00894FB5" w:rsidP="00894FB5">
      <w:pPr>
        <w:pStyle w:val="Odstavecseseznamem"/>
        <w:spacing w:after="120"/>
        <w:ind w:left="357"/>
        <w:jc w:val="both"/>
        <w:rPr>
          <w:rFonts w:asciiTheme="minorHAnsi" w:hAnsiTheme="minorHAnsi"/>
          <w:sz w:val="22"/>
        </w:rPr>
      </w:pPr>
    </w:p>
    <w:p w14:paraId="085B5D05" w14:textId="05716D63" w:rsidR="000614CA"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 xml:space="preserve">Bez písemného souhlasu objednatele nesmí být použity jiné materiály, technologie nebo změny proti projektové dokumentaci. Současně se zhotovitel zavazuje a ručí za to, že při realizaci díla </w:t>
      </w:r>
      <w:r w:rsidRPr="00445B8F">
        <w:rPr>
          <w:rFonts w:asciiTheme="minorHAnsi" w:hAnsiTheme="minorHAnsi"/>
          <w:sz w:val="22"/>
        </w:rPr>
        <w:lastRenderedPageBreak/>
        <w:t xml:space="preserve">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w:t>
      </w:r>
      <w:r w:rsidRPr="00A227FE">
        <w:rPr>
          <w:rFonts w:asciiTheme="minorHAnsi" w:hAnsiTheme="minorHAnsi"/>
          <w:sz w:val="22"/>
        </w:rPr>
        <w:t xml:space="preserve">přepisy </w:t>
      </w:r>
      <w:r w:rsidR="0097477F" w:rsidRPr="00A227FE">
        <w:rPr>
          <w:rFonts w:asciiTheme="minorHAnsi" w:hAnsiTheme="minorHAnsi"/>
          <w:sz w:val="22"/>
        </w:rPr>
        <w:t xml:space="preserve">nebo Objednatelem </w:t>
      </w:r>
      <w:r w:rsidRPr="00A227FE">
        <w:rPr>
          <w:rFonts w:asciiTheme="minorHAnsi" w:hAnsiTheme="minorHAnsi"/>
          <w:sz w:val="22"/>
        </w:rPr>
        <w:t>požadovanou certifikaci. Porušení povinnosti definované dle předchozích vět je považováno za podstatné porušení smlouvy.</w:t>
      </w:r>
    </w:p>
    <w:p w14:paraId="340C2DE8" w14:textId="77777777" w:rsidR="000614CA" w:rsidRPr="00445B8F" w:rsidRDefault="000614CA" w:rsidP="007658F8">
      <w:pPr>
        <w:pStyle w:val="Odstavecseseznamem"/>
        <w:spacing w:after="120"/>
        <w:ind w:left="357"/>
        <w:jc w:val="both"/>
        <w:rPr>
          <w:rFonts w:asciiTheme="minorHAnsi" w:hAnsiTheme="minorHAnsi"/>
          <w:sz w:val="22"/>
        </w:rPr>
      </w:pPr>
    </w:p>
    <w:p w14:paraId="5249F3BF" w14:textId="77777777" w:rsidR="000614CA" w:rsidRPr="00445B8F" w:rsidRDefault="00A93A2C" w:rsidP="007658F8">
      <w:pPr>
        <w:pStyle w:val="Odstavecseseznamem"/>
        <w:numPr>
          <w:ilvl w:val="0"/>
          <w:numId w:val="2"/>
        </w:numPr>
        <w:spacing w:after="120"/>
        <w:ind w:left="357" w:hanging="357"/>
        <w:jc w:val="both"/>
        <w:rPr>
          <w:rFonts w:asciiTheme="minorHAnsi" w:hAnsiTheme="minorHAnsi"/>
          <w:sz w:val="22"/>
        </w:rPr>
      </w:pPr>
      <w:r w:rsidRPr="00445B8F">
        <w:rPr>
          <w:rFonts w:asciiTheme="minorHAnsi" w:hAnsiTheme="minorHAnsi"/>
          <w:sz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7C3FD75" w14:textId="77777777" w:rsidR="001C7DB6" w:rsidRPr="00894FB5" w:rsidRDefault="001C7DB6" w:rsidP="00894FB5">
      <w:pPr>
        <w:pStyle w:val="Odstavecseseznamem"/>
        <w:spacing w:after="120"/>
        <w:ind w:left="426"/>
        <w:jc w:val="both"/>
        <w:rPr>
          <w:rFonts w:asciiTheme="minorHAnsi" w:hAnsiTheme="minorHAnsi"/>
        </w:rPr>
      </w:pPr>
    </w:p>
    <w:p w14:paraId="423EAC67" w14:textId="6912B29D" w:rsidR="00DA2CD4" w:rsidRPr="00A176C2" w:rsidRDefault="00F37BFC" w:rsidP="00692D63">
      <w:pPr>
        <w:pStyle w:val="Odstavecseseznamem"/>
        <w:numPr>
          <w:ilvl w:val="0"/>
          <w:numId w:val="2"/>
        </w:numPr>
        <w:spacing w:after="120"/>
        <w:ind w:left="426"/>
        <w:jc w:val="both"/>
        <w:rPr>
          <w:rFonts w:asciiTheme="minorHAnsi" w:hAnsiTheme="minorHAnsi"/>
        </w:rPr>
      </w:pPr>
      <w:r w:rsidRPr="000E1053">
        <w:rPr>
          <w:rFonts w:asciiTheme="minorHAnsi" w:hAnsiTheme="minorHAnsi"/>
          <w:sz w:val="22"/>
        </w:rPr>
        <w:t>Míst</w:t>
      </w:r>
      <w:r w:rsidR="001C7DB6">
        <w:rPr>
          <w:rFonts w:asciiTheme="minorHAnsi" w:hAnsiTheme="minorHAnsi"/>
          <w:sz w:val="22"/>
        </w:rPr>
        <w:t>o</w:t>
      </w:r>
      <w:r w:rsidRPr="000E1053">
        <w:rPr>
          <w:rFonts w:asciiTheme="minorHAnsi" w:hAnsiTheme="minorHAnsi"/>
          <w:sz w:val="22"/>
        </w:rPr>
        <w:t xml:space="preserve"> plnění</w:t>
      </w:r>
      <w:r w:rsidR="001C7DB6">
        <w:rPr>
          <w:rFonts w:asciiTheme="minorHAnsi" w:hAnsiTheme="minorHAnsi"/>
          <w:sz w:val="22"/>
        </w:rPr>
        <w:t>:</w:t>
      </w:r>
    </w:p>
    <w:p w14:paraId="7C379390" w14:textId="77777777" w:rsidR="001510B2" w:rsidRPr="001510B2" w:rsidRDefault="001510B2" w:rsidP="001510B2">
      <w:pPr>
        <w:spacing w:after="120"/>
        <w:ind w:left="426"/>
        <w:jc w:val="both"/>
        <w:rPr>
          <w:rFonts w:asciiTheme="minorHAnsi" w:hAnsiTheme="minorHAnsi"/>
        </w:rPr>
      </w:pPr>
      <w:r w:rsidRPr="001510B2">
        <w:rPr>
          <w:rFonts w:asciiTheme="minorHAnsi" w:hAnsiTheme="minorHAnsi"/>
        </w:rPr>
        <w:t>Adresa: Heršpice 17, 684 01 Slavkov u Brna</w:t>
      </w:r>
    </w:p>
    <w:p w14:paraId="7B24F7EA" w14:textId="77777777" w:rsidR="001510B2" w:rsidRPr="001510B2" w:rsidRDefault="001510B2" w:rsidP="001510B2">
      <w:pPr>
        <w:spacing w:after="120"/>
        <w:ind w:left="426"/>
        <w:jc w:val="both"/>
        <w:rPr>
          <w:rFonts w:asciiTheme="minorHAnsi" w:hAnsiTheme="minorHAnsi"/>
        </w:rPr>
      </w:pPr>
      <w:r w:rsidRPr="001510B2">
        <w:rPr>
          <w:rFonts w:asciiTheme="minorHAnsi" w:hAnsiTheme="minorHAnsi"/>
        </w:rPr>
        <w:t>Katastrální území: Heršpice (okres Vyškov);704741</w:t>
      </w:r>
    </w:p>
    <w:p w14:paraId="730176D3" w14:textId="5447CEE8" w:rsidR="00EA0405" w:rsidRPr="006C392F" w:rsidRDefault="001510B2" w:rsidP="001510B2">
      <w:pPr>
        <w:spacing w:after="120"/>
        <w:ind w:left="426"/>
        <w:jc w:val="both"/>
        <w:rPr>
          <w:rFonts w:asciiTheme="minorHAnsi" w:hAnsiTheme="minorHAnsi"/>
        </w:rPr>
      </w:pPr>
      <w:r w:rsidRPr="001510B2">
        <w:rPr>
          <w:rFonts w:asciiTheme="minorHAnsi" w:hAnsiTheme="minorHAnsi"/>
        </w:rPr>
        <w:t>Parcelní čísla pozemků: 282, 283, 275, 257/1, 257/2, 269, 256/6, 344/1</w:t>
      </w:r>
    </w:p>
    <w:p w14:paraId="1CAF3C6D" w14:textId="1BAB7862" w:rsidR="00FE3197" w:rsidRPr="00445B8F" w:rsidRDefault="00FE3197" w:rsidP="007658F8">
      <w:pPr>
        <w:numPr>
          <w:ilvl w:val="0"/>
          <w:numId w:val="2"/>
        </w:numPr>
        <w:spacing w:line="240" w:lineRule="auto"/>
        <w:jc w:val="both"/>
      </w:pPr>
      <w:r w:rsidRPr="00445B8F">
        <w:t>Zhotovitel se zavazuje vyhotovit dílo vlastním jménem a na vlastní zodpovědnost.</w:t>
      </w:r>
    </w:p>
    <w:p w14:paraId="09ADF140" w14:textId="0541615B" w:rsidR="00356AAF" w:rsidRPr="00445B8F" w:rsidRDefault="00F01485" w:rsidP="007658F8">
      <w:pPr>
        <w:numPr>
          <w:ilvl w:val="0"/>
          <w:numId w:val="2"/>
        </w:numPr>
        <w:spacing w:line="240" w:lineRule="auto"/>
        <w:jc w:val="both"/>
      </w:pPr>
      <w:r w:rsidRPr="00445B8F">
        <w:t>Objednatel se zavazuje, že dokončené dílo</w:t>
      </w:r>
      <w:r w:rsidR="000E78F7" w:rsidRPr="00445B8F">
        <w:t xml:space="preserve">, </w:t>
      </w:r>
      <w:r w:rsidR="001C7DB6">
        <w:t>zhotovené v souladu s touto smlouvou</w:t>
      </w:r>
      <w:r w:rsidR="000E78F7" w:rsidRPr="00445B8F">
        <w:t xml:space="preserve">, </w:t>
      </w:r>
      <w:r w:rsidRPr="00445B8F">
        <w:t xml:space="preserve">převezme a zaplatí za </w:t>
      </w:r>
      <w:r w:rsidR="001C7DB6">
        <w:t>něj</w:t>
      </w:r>
      <w:r w:rsidRPr="00445B8F">
        <w:t xml:space="preserve"> dohodnutou cenu podle </w:t>
      </w:r>
      <w:r w:rsidR="00FE3197" w:rsidRPr="00445B8F">
        <w:t xml:space="preserve">čl. </w:t>
      </w:r>
      <w:r w:rsidR="00AB7934" w:rsidRPr="00445B8F">
        <w:t>IV</w:t>
      </w:r>
      <w:r w:rsidR="00B44B03">
        <w:t xml:space="preserve"> </w:t>
      </w:r>
      <w:r w:rsidR="00952DEB" w:rsidRPr="00445B8F">
        <w:t xml:space="preserve">této </w:t>
      </w:r>
      <w:r w:rsidRPr="00445B8F">
        <w:t>smlouvy.</w:t>
      </w:r>
    </w:p>
    <w:p w14:paraId="710CDAF2" w14:textId="77777777" w:rsidR="0037374D" w:rsidRPr="00445B8F" w:rsidRDefault="00FE3197" w:rsidP="007658F8">
      <w:pPr>
        <w:pStyle w:val="Nadpis1"/>
        <w:spacing w:line="240" w:lineRule="auto"/>
      </w:pPr>
      <w:r w:rsidRPr="00445B8F">
        <w:t>Čl. II</w:t>
      </w:r>
    </w:p>
    <w:p w14:paraId="153866AF" w14:textId="77777777" w:rsidR="0037374D" w:rsidRPr="00445B8F" w:rsidRDefault="00B9754E" w:rsidP="007658F8">
      <w:pPr>
        <w:pStyle w:val="Prosttext"/>
        <w:jc w:val="center"/>
        <w:rPr>
          <w:rFonts w:ascii="Calibri" w:hAnsi="Calibri" w:cs="Arial"/>
          <w:b/>
          <w:sz w:val="22"/>
          <w:szCs w:val="22"/>
        </w:rPr>
      </w:pPr>
      <w:r w:rsidRPr="00445B8F">
        <w:rPr>
          <w:rFonts w:ascii="Calibri" w:hAnsi="Calibri" w:cs="Arial"/>
          <w:b/>
          <w:sz w:val="22"/>
          <w:szCs w:val="22"/>
        </w:rPr>
        <w:t>Způsob provádění díla, práva a povinnosti smluvních stran při provádění díla</w:t>
      </w:r>
    </w:p>
    <w:p w14:paraId="2FC8094A" w14:textId="77777777" w:rsidR="00B9754E" w:rsidRPr="00445B8F" w:rsidRDefault="00B9754E" w:rsidP="007658F8">
      <w:pPr>
        <w:pStyle w:val="Prosttext"/>
        <w:jc w:val="center"/>
        <w:rPr>
          <w:rFonts w:ascii="Calibri" w:hAnsi="Calibri" w:cs="Arial"/>
          <w:b/>
          <w:sz w:val="22"/>
          <w:szCs w:val="22"/>
        </w:rPr>
      </w:pPr>
    </w:p>
    <w:p w14:paraId="28191AD3" w14:textId="77777777" w:rsidR="00B9754E" w:rsidRPr="00445B8F" w:rsidRDefault="00B9754E" w:rsidP="007658F8">
      <w:pPr>
        <w:pStyle w:val="Prosttext"/>
        <w:rPr>
          <w:rFonts w:ascii="Calibri" w:hAnsi="Calibri" w:cs="Arial"/>
          <w:b/>
          <w:sz w:val="22"/>
          <w:szCs w:val="22"/>
        </w:rPr>
      </w:pPr>
      <w:r w:rsidRPr="00445B8F">
        <w:rPr>
          <w:rFonts w:ascii="Calibri" w:hAnsi="Calibri" w:cs="Arial"/>
          <w:b/>
          <w:sz w:val="22"/>
          <w:szCs w:val="22"/>
        </w:rPr>
        <w:t>Práva a povinnosti zhotovitele</w:t>
      </w:r>
    </w:p>
    <w:p w14:paraId="6626DA4E" w14:textId="77777777" w:rsidR="0037374D" w:rsidRPr="00445B8F" w:rsidRDefault="00B9754E" w:rsidP="007658F8">
      <w:pPr>
        <w:numPr>
          <w:ilvl w:val="0"/>
          <w:numId w:val="1"/>
        </w:numPr>
        <w:spacing w:before="100" w:after="120" w:line="240" w:lineRule="auto"/>
        <w:jc w:val="both"/>
      </w:pPr>
      <w:r w:rsidRPr="00445B8F">
        <w:rPr>
          <w:rFonts w:cs="Calibri"/>
        </w:rPr>
        <w:t>Zhotovitel je povinen v rámci předmětu díla provést veškeré práce, služby, dodávky a výkony, kterých je třeba trvale, nebo dočasně k zahájení, provedení a dokončení předmětu díla.</w:t>
      </w:r>
    </w:p>
    <w:p w14:paraId="7B91D160" w14:textId="77777777" w:rsidR="00B9754E" w:rsidRPr="00445B8F" w:rsidRDefault="00B9754E" w:rsidP="007658F8">
      <w:pPr>
        <w:numPr>
          <w:ilvl w:val="0"/>
          <w:numId w:val="1"/>
        </w:numPr>
        <w:spacing w:before="100" w:after="120" w:line="240" w:lineRule="auto"/>
        <w:jc w:val="both"/>
      </w:pPr>
      <w:r w:rsidRPr="00445B8F">
        <w:rPr>
          <w:rFonts w:cs="Calibri"/>
        </w:rPr>
        <w:t xml:space="preserve">Zhotovitel je povinen používat materiály minimálně v I. </w:t>
      </w:r>
      <w:r w:rsidR="00AB7934" w:rsidRPr="00445B8F">
        <w:rPr>
          <w:rFonts w:cs="Calibri"/>
        </w:rPr>
        <w:t>t</w:t>
      </w:r>
      <w:r w:rsidRPr="00445B8F">
        <w:rPr>
          <w:rFonts w:cs="Calibri"/>
        </w:rPr>
        <w:t>řídě jakosti ke zhotovení díla a příslušené postupy a práce realizovat v souladu s právními předpisy platnými v době realizace díla, ČSN, dále v souladu s touto smlouvou i pokyny objednatele, pokud tyto nebudou v rozporu s výše uvedeným.</w:t>
      </w:r>
    </w:p>
    <w:p w14:paraId="241A576C" w14:textId="21F4D2E9" w:rsidR="00B9754E" w:rsidRPr="00445B8F" w:rsidRDefault="00B9754E" w:rsidP="007658F8">
      <w:pPr>
        <w:numPr>
          <w:ilvl w:val="0"/>
          <w:numId w:val="1"/>
        </w:numPr>
        <w:spacing w:before="100" w:after="120" w:line="240" w:lineRule="auto"/>
        <w:jc w:val="both"/>
      </w:pPr>
      <w:r w:rsidRPr="00445B8F">
        <w:rPr>
          <w:rFonts w:cs="Calibri"/>
        </w:rPr>
        <w:t>Zhotovitel je povinen vyzvat písemně</w:t>
      </w:r>
      <w:r w:rsidR="00877871" w:rsidRPr="00445B8F">
        <w:rPr>
          <w:rFonts w:cs="Calibri"/>
        </w:rPr>
        <w:t xml:space="preserve"> a </w:t>
      </w:r>
      <w:r w:rsidR="00C436A6" w:rsidRPr="00445B8F">
        <w:rPr>
          <w:rFonts w:cs="Calibri"/>
        </w:rPr>
        <w:t>zápisem do stavebního deníku</w:t>
      </w:r>
      <w:r w:rsidRPr="00445B8F">
        <w:rPr>
          <w:rFonts w:cs="Calibri"/>
        </w:rPr>
        <w:t xml:space="preserve"> objednatele nebo jím pověřené</w:t>
      </w:r>
      <w:r w:rsidR="00AB7934" w:rsidRPr="00445B8F">
        <w:rPr>
          <w:rFonts w:cs="Calibri"/>
        </w:rPr>
        <w:t>ho zástupce ke kontrole prací a</w:t>
      </w:r>
      <w:r w:rsidRPr="00445B8F">
        <w:rPr>
          <w:rFonts w:cs="Calibri"/>
        </w:rPr>
        <w:t xml:space="preserve"> konstrukcí, </w:t>
      </w:r>
      <w:r w:rsidR="00AB7934" w:rsidRPr="00445B8F">
        <w:rPr>
          <w:rFonts w:cs="Calibri"/>
        </w:rPr>
        <w:t>k</w:t>
      </w:r>
      <w:r w:rsidRPr="00445B8F">
        <w:rPr>
          <w:rFonts w:cs="Calibri"/>
        </w:rPr>
        <w:t>teré budou v dalším postupu zakryty, nebo se stanou nepřístupnými a o tomto učinit zápis do stavebního deníku. K jejich zakrytí nesmí dojít bez písemného souhlasu objednatele nebo jím pověřeného zástupce ke kontrole prací. Tato výzva musí být učiněna min.</w:t>
      </w:r>
      <w:r w:rsidR="00060F91" w:rsidRPr="00445B8F">
        <w:rPr>
          <w:rFonts w:cs="Calibri"/>
        </w:rPr>
        <w:t xml:space="preserve"> 1</w:t>
      </w:r>
      <w:r w:rsidR="00625F9E">
        <w:rPr>
          <w:rFonts w:cs="Calibri"/>
        </w:rPr>
        <w:t xml:space="preserve"> </w:t>
      </w:r>
      <w:r w:rsidR="00034099" w:rsidRPr="00445B8F">
        <w:rPr>
          <w:rFonts w:cs="Calibri"/>
        </w:rPr>
        <w:t>pracovní den</w:t>
      </w:r>
      <w:r w:rsidRPr="00445B8F">
        <w:rPr>
          <w:rFonts w:cs="Calibri"/>
        </w:rPr>
        <w:t xml:space="preserve"> předem.</w:t>
      </w:r>
    </w:p>
    <w:p w14:paraId="21989457" w14:textId="77777777" w:rsidR="00B9754E" w:rsidRPr="00445B8F" w:rsidRDefault="00B9754E" w:rsidP="007658F8">
      <w:pPr>
        <w:numPr>
          <w:ilvl w:val="0"/>
          <w:numId w:val="1"/>
        </w:numPr>
        <w:spacing w:before="100" w:after="120" w:line="240" w:lineRule="auto"/>
        <w:jc w:val="both"/>
      </w:pPr>
      <w:r w:rsidRPr="00445B8F">
        <w:rPr>
          <w:rFonts w:cs="Calibri"/>
        </w:rPr>
        <w:t>Objednatel je oprávněn průběžně kontrolovat provádění díla. Technický dozor není oprávněn zasahovat do hospodářské činnosti zhotovitele. Technický dozor objednatele je průběžný. Technický dozor je oprávněn dát pracovníkům zhotovitele příkaz přerušit práci, pokud odpovědný orgán zhotovitele není dosažitelný a je-li ohrožena bezpečnost prováděné stavby, život nebo zdraví pracovníků na stavbě nebo hrozí-li jiné vážné hospodářské škody.</w:t>
      </w:r>
    </w:p>
    <w:p w14:paraId="757F99BB" w14:textId="77777777" w:rsidR="00DA79F0" w:rsidRPr="00445B8F" w:rsidRDefault="00B9754E" w:rsidP="007658F8">
      <w:pPr>
        <w:numPr>
          <w:ilvl w:val="0"/>
          <w:numId w:val="1"/>
        </w:numPr>
        <w:spacing w:before="100" w:after="120" w:line="240" w:lineRule="auto"/>
        <w:jc w:val="both"/>
      </w:pPr>
      <w:r w:rsidRPr="00445B8F">
        <w:rPr>
          <w:rFonts w:cs="Calibri"/>
        </w:rPr>
        <w:t>Zhotovitel v plné míře zodpovídá za bezpečnost a ochranu zdraví pracovníků pohybujících</w:t>
      </w:r>
      <w:r w:rsidR="00AB7934" w:rsidRPr="00445B8F">
        <w:rPr>
          <w:rFonts w:cs="Calibri"/>
        </w:rPr>
        <w:t xml:space="preserve"> se v prostoru staveniště. Poku</w:t>
      </w:r>
      <w:r w:rsidRPr="00445B8F">
        <w:rPr>
          <w:rFonts w:cs="Calibri"/>
        </w:rPr>
        <w:t>d se bude v prostoru staveniště poh</w:t>
      </w:r>
      <w:r w:rsidR="00AB7934" w:rsidRPr="00445B8F">
        <w:rPr>
          <w:rFonts w:cs="Calibri"/>
        </w:rPr>
        <w:t>y</w:t>
      </w:r>
      <w:r w:rsidRPr="00445B8F">
        <w:rPr>
          <w:rFonts w:cs="Calibri"/>
        </w:rPr>
        <w:t>bovat osoba objednatele nedodržující pokyny zhotovitele pro</w:t>
      </w:r>
      <w:r w:rsidR="00C51965">
        <w:rPr>
          <w:rFonts w:cs="Calibri"/>
        </w:rPr>
        <w:t xml:space="preserve"> </w:t>
      </w:r>
      <w:r w:rsidRPr="00445B8F">
        <w:rPr>
          <w:rFonts w:cs="Calibri"/>
        </w:rPr>
        <w:t xml:space="preserve">ochranu zdraví nebo pokud tato osoba nebude vybavena příslušnými ochrannými prostředky, má </w:t>
      </w:r>
      <w:r w:rsidR="00AB7934" w:rsidRPr="00445B8F">
        <w:rPr>
          <w:rFonts w:cs="Calibri"/>
        </w:rPr>
        <w:t>zhotovitel právo tuto osobu vyká</w:t>
      </w:r>
      <w:r w:rsidRPr="00445B8F">
        <w:rPr>
          <w:rFonts w:cs="Calibri"/>
        </w:rPr>
        <w:t>zat ze staveniště</w:t>
      </w:r>
      <w:r w:rsidR="00DA79F0" w:rsidRPr="00445B8F">
        <w:rPr>
          <w:rFonts w:cs="Calibri"/>
        </w:rPr>
        <w:t xml:space="preserve">. Pokud </w:t>
      </w:r>
      <w:r w:rsidR="00DA79F0" w:rsidRPr="00445B8F">
        <w:rPr>
          <w:rFonts w:cs="Calibri"/>
        </w:rPr>
        <w:lastRenderedPageBreak/>
        <w:t xml:space="preserve">vykázaná osoba neuposlechne výzvy zhotovitele k opuštění staveniště, zbavuje se zhotovitel odpovědnosti na bezpečnost této osoby. </w:t>
      </w:r>
    </w:p>
    <w:p w14:paraId="3B3989C1" w14:textId="77777777" w:rsidR="00DA79F0" w:rsidRPr="00445B8F" w:rsidRDefault="00DA79F0" w:rsidP="007658F8">
      <w:pPr>
        <w:numPr>
          <w:ilvl w:val="0"/>
          <w:numId w:val="1"/>
        </w:numPr>
        <w:spacing w:before="100" w:after="120" w:line="240" w:lineRule="auto"/>
        <w:jc w:val="both"/>
      </w:pPr>
      <w:r w:rsidRPr="00445B8F">
        <w:rPr>
          <w:rFonts w:cs="Calibri"/>
        </w:rPr>
        <w:t>Zhotovitel se zava</w:t>
      </w:r>
      <w:r w:rsidR="00AB7934" w:rsidRPr="00445B8F">
        <w:rPr>
          <w:rFonts w:cs="Calibri"/>
        </w:rPr>
        <w:t>z</w:t>
      </w:r>
      <w:r w:rsidRPr="00445B8F">
        <w:rPr>
          <w:rFonts w:cs="Calibri"/>
        </w:rPr>
        <w:t>uje dodržovat bezpečností, požární, hygienické a ekologické předpisy na pracovištích a zajistit vlastní dozor nad bezpečností práce ve smyslu platných vyhlášek.</w:t>
      </w:r>
    </w:p>
    <w:p w14:paraId="29667D78" w14:textId="77777777" w:rsidR="00F16A22" w:rsidRPr="00445B8F" w:rsidRDefault="00F16A22" w:rsidP="007658F8">
      <w:pPr>
        <w:numPr>
          <w:ilvl w:val="0"/>
          <w:numId w:val="1"/>
        </w:numPr>
        <w:spacing w:before="100" w:after="120" w:line="240" w:lineRule="auto"/>
        <w:jc w:val="both"/>
      </w:pPr>
      <w:r w:rsidRPr="00445B8F">
        <w:t xml:space="preserve">Zhotovitel umožní výkon technického dozoru </w:t>
      </w:r>
      <w:r w:rsidR="00877871" w:rsidRPr="00445B8F">
        <w:t>investora</w:t>
      </w:r>
      <w:r w:rsidRPr="00445B8F">
        <w:t xml:space="preserve"> a autorského dozoru projektanta, případně výkon činnosti koordinátora bezpečnosti a ochrany zdraví při práci na staveništi, pokud to stanoví zvláštní právní předpis.</w:t>
      </w:r>
    </w:p>
    <w:p w14:paraId="5BE81B97" w14:textId="484BFE26" w:rsidR="00DA79F0" w:rsidRPr="00A227FE" w:rsidRDefault="00DA79F0" w:rsidP="007658F8">
      <w:pPr>
        <w:numPr>
          <w:ilvl w:val="0"/>
          <w:numId w:val="1"/>
        </w:numPr>
        <w:spacing w:before="100" w:after="120" w:line="240" w:lineRule="auto"/>
        <w:jc w:val="both"/>
      </w:pPr>
      <w:r w:rsidRPr="00445B8F">
        <w:rPr>
          <w:rFonts w:cs="Calibri"/>
        </w:rPr>
        <w:t>Z</w:t>
      </w:r>
      <w:r w:rsidRPr="00A227FE">
        <w:rPr>
          <w:rFonts w:cs="Calibri"/>
        </w:rPr>
        <w:t>hotovitel zajistí, že veškeré odborné práce musí vykonávat pracovníci zhotovitele nebo je</w:t>
      </w:r>
      <w:r w:rsidR="000A124B" w:rsidRPr="00A227FE">
        <w:rPr>
          <w:rFonts w:cs="Calibri"/>
        </w:rPr>
        <w:t>ho pod</w:t>
      </w:r>
      <w:r w:rsidRPr="00A227FE">
        <w:rPr>
          <w:rFonts w:cs="Calibri"/>
        </w:rPr>
        <w:t>dodavatelů mající př</w:t>
      </w:r>
      <w:r w:rsidR="00AB7934" w:rsidRPr="00A227FE">
        <w:rPr>
          <w:rFonts w:cs="Calibri"/>
        </w:rPr>
        <w:t>íslušnou kvalifikaci. Doklad o kvalifikaci pracovníků je zh</w:t>
      </w:r>
      <w:r w:rsidRPr="00A227FE">
        <w:rPr>
          <w:rFonts w:cs="Calibri"/>
        </w:rPr>
        <w:t>ot</w:t>
      </w:r>
      <w:r w:rsidR="00AB7934" w:rsidRPr="00A227FE">
        <w:rPr>
          <w:rFonts w:cs="Calibri"/>
        </w:rPr>
        <w:t>ovitel povinen na požádání obje</w:t>
      </w:r>
      <w:r w:rsidRPr="00A227FE">
        <w:rPr>
          <w:rFonts w:cs="Calibri"/>
        </w:rPr>
        <w:t>d</w:t>
      </w:r>
      <w:r w:rsidR="00AB7934" w:rsidRPr="00A227FE">
        <w:rPr>
          <w:rFonts w:cs="Calibri"/>
        </w:rPr>
        <w:t>n</w:t>
      </w:r>
      <w:r w:rsidRPr="00A227FE">
        <w:rPr>
          <w:rFonts w:cs="Calibri"/>
        </w:rPr>
        <w:t xml:space="preserve">atele předložit. </w:t>
      </w:r>
      <w:r w:rsidR="00BF07AA" w:rsidRPr="00A227FE">
        <w:rPr>
          <w:rFonts w:cs="Calibri"/>
        </w:rPr>
        <w:t xml:space="preserve">Pokud zhotovitel tento doklad </w:t>
      </w:r>
      <w:r w:rsidR="00E55AD8" w:rsidRPr="00A227FE">
        <w:rPr>
          <w:rFonts w:cs="Calibri"/>
        </w:rPr>
        <w:t xml:space="preserve">do 5 dnů od požádání objednatele </w:t>
      </w:r>
      <w:r w:rsidR="00BF07AA" w:rsidRPr="00A227FE">
        <w:rPr>
          <w:rFonts w:cs="Calibri"/>
        </w:rPr>
        <w:t xml:space="preserve">nepředloží, </w:t>
      </w:r>
      <w:r w:rsidR="00E55AD8" w:rsidRPr="00A227FE">
        <w:rPr>
          <w:rFonts w:cs="Calibri"/>
        </w:rPr>
        <w:t>je zhotovitel povinen zaplatit objednateli smluvní pokutu 1000</w:t>
      </w:r>
      <w:r w:rsidR="00625F9E" w:rsidRPr="00A227FE">
        <w:rPr>
          <w:rFonts w:cs="Calibri"/>
        </w:rPr>
        <w:t xml:space="preserve"> </w:t>
      </w:r>
      <w:r w:rsidR="00E55AD8" w:rsidRPr="00A227FE">
        <w:rPr>
          <w:rFonts w:cs="Calibri"/>
        </w:rPr>
        <w:t>Kč za každý den prodlení.</w:t>
      </w:r>
    </w:p>
    <w:p w14:paraId="72775621" w14:textId="2AA42DA1" w:rsidR="004F36C9" w:rsidRPr="00A227FE" w:rsidRDefault="004F36C9" w:rsidP="007658F8">
      <w:pPr>
        <w:numPr>
          <w:ilvl w:val="0"/>
          <w:numId w:val="1"/>
        </w:numPr>
        <w:spacing w:before="100" w:after="120" w:line="240" w:lineRule="auto"/>
        <w:jc w:val="both"/>
      </w:pPr>
      <w:r w:rsidRPr="00A227FE">
        <w:t>Zhotovitel je povinen provést dílo s maximální odbornou péčí, v</w:t>
      </w:r>
      <w:r w:rsidR="00881DA0" w:rsidRPr="00A227FE">
        <w:t xml:space="preserve"> nejvyšší </w:t>
      </w:r>
      <w:r w:rsidRPr="00A227FE">
        <w:t xml:space="preserve">kvalitě, na svůj náklad a na své nebezpečí, ve sjednané době. Objednatel je povinen včas a řádně provedené dílo převzít. Objednatel není povinen převzít dílo s vadami. </w:t>
      </w:r>
    </w:p>
    <w:p w14:paraId="67302DDE" w14:textId="777731C2" w:rsidR="004F36C9" w:rsidRPr="00445B8F" w:rsidRDefault="004F36C9" w:rsidP="007658F8">
      <w:pPr>
        <w:numPr>
          <w:ilvl w:val="0"/>
          <w:numId w:val="1"/>
        </w:numPr>
        <w:spacing w:before="100" w:after="120" w:line="240" w:lineRule="auto"/>
        <w:jc w:val="both"/>
      </w:pPr>
      <w:r w:rsidRPr="00A227FE">
        <w:t>Při provádění díla postupuje zhotovitel samostatně. Zhotovitel se však zavazuje respektovat veškeré pokyny objednatele. Zjistí-li zhotovitel, že pokyny objednatele jsou nevhodné, je povinen o této skutečnosti objednatele písemně vyrozumět</w:t>
      </w:r>
      <w:r w:rsidR="004C60F4" w:rsidRPr="00A227FE">
        <w:t xml:space="preserve"> </w:t>
      </w:r>
      <w:r w:rsidRPr="00A227FE">
        <w:t>a vyčkat jeho stanoviska, jinak odpovídá za vzniklou</w:t>
      </w:r>
      <w:r w:rsidRPr="00445B8F">
        <w:t xml:space="preserve"> škodu. Objednatel se vyjádří písemně na adresu zhotovitele uvedenou v této smlouvě do </w:t>
      </w:r>
      <w:r w:rsidRPr="00445B8F">
        <w:rPr>
          <w:iCs/>
        </w:rPr>
        <w:t>48</w:t>
      </w:r>
      <w:r w:rsidR="00656CBE">
        <w:rPr>
          <w:iCs/>
        </w:rPr>
        <w:t xml:space="preserve"> </w:t>
      </w:r>
      <w:r w:rsidRPr="00445B8F">
        <w:t>hodin po doručení vyrozumění.</w:t>
      </w:r>
      <w:r w:rsidR="008F3E91" w:rsidRPr="00445B8F">
        <w:t xml:space="preserve"> K urychlení komunikace mezi objednatelem a zhotovitelem se smluvní strany dohodly na přednostním využívání </w:t>
      </w:r>
      <w:r w:rsidR="004C60F4">
        <w:t>e-</w:t>
      </w:r>
      <w:r w:rsidR="008F3E91" w:rsidRPr="00445B8F">
        <w:t>mailových zpráv se zpětným potvrzením převzetí zprávy.</w:t>
      </w:r>
    </w:p>
    <w:p w14:paraId="3E5C7D7B" w14:textId="77777777" w:rsidR="004F36C9" w:rsidRPr="00445B8F" w:rsidRDefault="004F36C9" w:rsidP="007658F8">
      <w:pPr>
        <w:numPr>
          <w:ilvl w:val="0"/>
          <w:numId w:val="1"/>
        </w:numPr>
        <w:spacing w:before="100" w:after="120" w:line="240" w:lineRule="auto"/>
        <w:jc w:val="both"/>
      </w:pPr>
      <w:r w:rsidRPr="00445B8F">
        <w:t>Věci, které jsou potřebn</w:t>
      </w:r>
      <w:r w:rsidR="00054334" w:rsidRPr="00445B8F">
        <w:t xml:space="preserve">é k provedení díla, je povinen </w:t>
      </w:r>
      <w:r w:rsidRPr="00445B8F">
        <w:t>opatřit vlastním nákladem zhotovitel, pokud v této smlouvě není výslovně uvedeno, že je opatří objednatel.</w:t>
      </w:r>
    </w:p>
    <w:p w14:paraId="7D46BDBC" w14:textId="6C860823" w:rsidR="004F36C9" w:rsidRPr="00445B8F" w:rsidRDefault="004F36C9" w:rsidP="007658F8">
      <w:pPr>
        <w:numPr>
          <w:ilvl w:val="0"/>
          <w:numId w:val="1"/>
        </w:numPr>
        <w:spacing w:before="100" w:after="120" w:line="240" w:lineRule="auto"/>
        <w:jc w:val="both"/>
      </w:pPr>
      <w:r w:rsidRPr="00445B8F">
        <w:t xml:space="preserve">Zhotovitel je povinen </w:t>
      </w:r>
      <w:r w:rsidRPr="00445B8F">
        <w:rPr>
          <w:iCs/>
        </w:rPr>
        <w:t>písemně</w:t>
      </w:r>
      <w:r w:rsidRPr="00445B8F">
        <w:t xml:space="preserve"> upozornit objednatele bez zbytečného odkladu na nevhodnou povahu věcí převzatých od objednatele nebo pokynů daných mu objednatelem k provedení díla, jestliže zhotovitel mohl tuto nevhodnost zjistit při vynaložení odborné péče.</w:t>
      </w:r>
    </w:p>
    <w:p w14:paraId="1DE9BE46" w14:textId="77777777" w:rsidR="004F36C9" w:rsidRPr="00445B8F" w:rsidRDefault="004F36C9" w:rsidP="007658F8">
      <w:pPr>
        <w:numPr>
          <w:ilvl w:val="0"/>
          <w:numId w:val="1"/>
        </w:numPr>
        <w:spacing w:before="100" w:after="120" w:line="240" w:lineRule="auto"/>
        <w:jc w:val="both"/>
      </w:pPr>
      <w:r w:rsidRPr="00445B8F">
        <w:rPr>
          <w:snapToGrid w:val="0"/>
        </w:rPr>
        <w:t xml:space="preserve">Zhotovitel se zavazuje dodržet při provádění díla veškeré podmínky a připomínky </w:t>
      </w:r>
      <w:r w:rsidRPr="00445B8F">
        <w:t>vyplývající ze stavebního řízení. Pokud nesplněním těchto podmínek vznikne objednateli škoda, hradí ji zhotovitel v plném rozsahu.</w:t>
      </w:r>
    </w:p>
    <w:p w14:paraId="2B354957" w14:textId="77777777" w:rsidR="004F36C9" w:rsidRPr="00445B8F" w:rsidRDefault="004F36C9" w:rsidP="007658F8">
      <w:pPr>
        <w:numPr>
          <w:ilvl w:val="0"/>
          <w:numId w:val="1"/>
        </w:numPr>
        <w:spacing w:before="100" w:after="120" w:line="240" w:lineRule="auto"/>
        <w:jc w:val="both"/>
      </w:pPr>
      <w:r w:rsidRPr="00445B8F">
        <w:rPr>
          <w:snapToGrid w:val="0"/>
        </w:rPr>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14:paraId="364B5424" w14:textId="65E9B7FC" w:rsidR="004F36C9" w:rsidRPr="00445B8F" w:rsidRDefault="00C139A9" w:rsidP="007658F8">
      <w:pPr>
        <w:numPr>
          <w:ilvl w:val="0"/>
          <w:numId w:val="1"/>
        </w:numPr>
        <w:spacing w:before="100" w:after="120" w:line="240" w:lineRule="auto"/>
        <w:jc w:val="both"/>
      </w:pPr>
      <w:r w:rsidRPr="00445B8F">
        <w:t>Zhotovitel je povinen být po celou dobu trvání tohoto smluvníh</w:t>
      </w:r>
      <w:r w:rsidR="005A233A" w:rsidRPr="00445B8F">
        <w:t xml:space="preserve">o vztahu pojištěn proti škodám </w:t>
      </w:r>
      <w:r w:rsidRPr="00445B8F">
        <w:t>způsobených jeho činností včetně možných škod pracovníků zhotovitele</w:t>
      </w:r>
      <w:r w:rsidR="005A233A" w:rsidRPr="00445B8F">
        <w:t>, a to ve výši ceny za celé dílo dle čl. IV. této Smlouvy</w:t>
      </w:r>
      <w:r w:rsidRPr="00445B8F">
        <w:t>. Stejné podmínky je zhotovi</w:t>
      </w:r>
      <w:r w:rsidR="000A124B" w:rsidRPr="00445B8F">
        <w:t>tel povinen zajistit u svých pod</w:t>
      </w:r>
      <w:r w:rsidRPr="00445B8F">
        <w:t>dodavatelů. Doklady o pojištění je povinen na požádání kdykoli a ihned předložit objednateli.</w:t>
      </w:r>
    </w:p>
    <w:p w14:paraId="02E7B223" w14:textId="77777777" w:rsidR="00C139A9" w:rsidRPr="00815EE5" w:rsidRDefault="00C139A9" w:rsidP="007658F8">
      <w:pPr>
        <w:numPr>
          <w:ilvl w:val="0"/>
          <w:numId w:val="1"/>
        </w:numPr>
        <w:spacing w:before="100" w:after="120" w:line="240" w:lineRule="auto"/>
        <w:jc w:val="both"/>
      </w:pPr>
      <w:r w:rsidRPr="00445B8F">
        <w:t xml:space="preserve">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w:t>
      </w:r>
      <w:r w:rsidRPr="00815EE5">
        <w:t>spojené nese zhotovitel.</w:t>
      </w:r>
    </w:p>
    <w:p w14:paraId="0DA9A004" w14:textId="7AA74450" w:rsidR="00C139A9" w:rsidRPr="00815EE5" w:rsidRDefault="00C139A9" w:rsidP="008F3E91">
      <w:pPr>
        <w:numPr>
          <w:ilvl w:val="0"/>
          <w:numId w:val="1"/>
        </w:numPr>
        <w:spacing w:before="100" w:after="120" w:line="240" w:lineRule="auto"/>
        <w:jc w:val="both"/>
      </w:pPr>
      <w:r w:rsidRPr="00815EE5">
        <w:lastRenderedPageBreak/>
        <w:t xml:space="preserve">Zhotovitel je povinen informovat objednatele o stavu rozpracovaného díla na </w:t>
      </w:r>
      <w:r w:rsidRPr="00815EE5">
        <w:rPr>
          <w:b/>
        </w:rPr>
        <w:t>pravidelných kontrolních dnech</w:t>
      </w:r>
      <w:r w:rsidRPr="00815EE5">
        <w:t xml:space="preserve">, které bude organizovat podle potřeby, </w:t>
      </w:r>
      <w:r w:rsidR="000D2892" w:rsidRPr="00815EE5">
        <w:t>standardně 1x za týden</w:t>
      </w:r>
      <w:r w:rsidRPr="00815EE5">
        <w:t>.</w:t>
      </w:r>
      <w:r w:rsidR="008F3E91" w:rsidRPr="00815EE5">
        <w:t xml:space="preserve"> Svolání a pořízení záznamu z jednání kontrolního dne zajišťuje objednatel </w:t>
      </w:r>
      <w:r w:rsidR="00656CBE" w:rsidRPr="00815EE5">
        <w:t>s</w:t>
      </w:r>
      <w:r w:rsidR="008F3E91" w:rsidRPr="00815EE5">
        <w:t xml:space="preserve"> využitím </w:t>
      </w:r>
      <w:r w:rsidR="004C60F4" w:rsidRPr="00815EE5">
        <w:t>e-</w:t>
      </w:r>
      <w:r w:rsidR="008F3E91" w:rsidRPr="00815EE5">
        <w:t>mailové korespondence.</w:t>
      </w:r>
    </w:p>
    <w:p w14:paraId="3F6C6EE1" w14:textId="77777777" w:rsidR="00C139A9" w:rsidRPr="00445B8F" w:rsidRDefault="00C139A9" w:rsidP="007658F8">
      <w:pPr>
        <w:numPr>
          <w:ilvl w:val="0"/>
          <w:numId w:val="1"/>
        </w:numPr>
        <w:spacing w:before="100" w:after="120" w:line="240" w:lineRule="auto"/>
        <w:jc w:val="both"/>
      </w:pPr>
      <w:r w:rsidRPr="00445B8F">
        <w:t xml:space="preserve">Pokud není v této smlouvě stanoveno jinak, pak pro dodávku stavebních prací platí specifikace podle úvodních ustanovení katalogů popisů a směrných cen stavebních prací a montážních </w:t>
      </w:r>
      <w:r w:rsidR="00B82316">
        <w:t>ceníků, vydávaných URS</w:t>
      </w:r>
      <w:r w:rsidRPr="00445B8F">
        <w:t>, jimiž se definuje předepsaná kvalita a způsoby její kontroly, způsoby měření, názvosloví, definice a kde jsou uvede</w:t>
      </w:r>
      <w:r w:rsidR="005A233A" w:rsidRPr="00445B8F">
        <w:t>ny</w:t>
      </w:r>
      <w:r w:rsidRPr="00445B8F">
        <w:t xml:space="preserve"> základní ČSN týkající se předmětných stavebních prací.</w:t>
      </w:r>
    </w:p>
    <w:p w14:paraId="3DE68BC6" w14:textId="77777777" w:rsidR="00C139A9" w:rsidRPr="00445B8F" w:rsidRDefault="00C139A9" w:rsidP="007658F8">
      <w:pPr>
        <w:numPr>
          <w:ilvl w:val="0"/>
          <w:numId w:val="1"/>
        </w:numPr>
        <w:spacing w:before="100" w:after="120" w:line="240" w:lineRule="auto"/>
        <w:jc w:val="both"/>
      </w:pPr>
      <w:r w:rsidRPr="00445B8F">
        <w:t>Zhotovitel provede dílo na vlastní nebezpečí. Nebezpečí škody na díle na objednatele přechází převzetím díla. Dílo je po celou dobu realizace ve vlastnictví objednatele. Jednotlivé komponenty se stávají součástí díla okamžikem zabudování.</w:t>
      </w:r>
    </w:p>
    <w:p w14:paraId="508D0332" w14:textId="5B1A7254" w:rsidR="00C139A9" w:rsidRPr="00445B8F" w:rsidRDefault="00C139A9" w:rsidP="007658F8">
      <w:pPr>
        <w:numPr>
          <w:ilvl w:val="0"/>
          <w:numId w:val="1"/>
        </w:numPr>
        <w:spacing w:before="100" w:after="120" w:line="240" w:lineRule="auto"/>
        <w:jc w:val="both"/>
      </w:pPr>
      <w:r w:rsidRPr="00445B8F">
        <w:t>Zhotovitel je povinen provádět dílo v souladu se zákonem č.183/2006 Sb., o územním plánování a stavebním řádu, ve znění pozdějších předpisů, vč</w:t>
      </w:r>
      <w:r w:rsidR="00656CBE">
        <w:t>etně</w:t>
      </w:r>
      <w:r w:rsidRPr="00445B8F">
        <w:t xml:space="preserve"> souvisejících předpisů</w:t>
      </w:r>
      <w:r w:rsidR="00925BC2" w:rsidRPr="00445B8F">
        <w:t>.</w:t>
      </w:r>
    </w:p>
    <w:p w14:paraId="4CC06DF4" w14:textId="77777777" w:rsidR="00C139A9" w:rsidRPr="00A227FE" w:rsidRDefault="00C139A9" w:rsidP="007658F8">
      <w:pPr>
        <w:numPr>
          <w:ilvl w:val="0"/>
          <w:numId w:val="1"/>
        </w:numPr>
        <w:spacing w:before="100" w:after="120" w:line="240" w:lineRule="auto"/>
        <w:jc w:val="both"/>
      </w:pPr>
      <w:r w:rsidRPr="00445B8F">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r w:rsidR="008F3E91" w:rsidRPr="00445B8F">
        <w:t xml:space="preserve"> Součástí plnění zhotovitele je případné doplnění této dokumentace o </w:t>
      </w:r>
      <w:r w:rsidR="008F3E91" w:rsidRPr="00A227FE">
        <w:t>detailní a dílenské výkresy.</w:t>
      </w:r>
    </w:p>
    <w:p w14:paraId="0D470CD9" w14:textId="444E1C70" w:rsidR="00C139A9" w:rsidRPr="00A227FE" w:rsidRDefault="00C139A9" w:rsidP="007658F8">
      <w:pPr>
        <w:numPr>
          <w:ilvl w:val="0"/>
          <w:numId w:val="1"/>
        </w:numPr>
        <w:spacing w:before="100" w:after="120" w:line="240" w:lineRule="auto"/>
        <w:jc w:val="both"/>
      </w:pPr>
      <w:r w:rsidRPr="00A227FE">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w:t>
      </w:r>
      <w:r w:rsidR="00B41895" w:rsidRPr="00A227FE">
        <w:t>)</w:t>
      </w:r>
      <w:r w:rsidRPr="00A227FE">
        <w:t>. Doklady budou uchovány způsobem uvedeným v zákoně č. 563/1991 Sb., o účetnictví, ve znění pozdějších předpisů, nebo v zákoně č. 586/1992 Sb., o dani z příjmu, ve znění pozdějších předpisů, ve smyslu ustanovení § 7b pro daňovou evidenci.</w:t>
      </w:r>
    </w:p>
    <w:p w14:paraId="79C4A730" w14:textId="77777777" w:rsidR="00C139A9" w:rsidRPr="00A227FE" w:rsidRDefault="005A233A" w:rsidP="007658F8">
      <w:pPr>
        <w:numPr>
          <w:ilvl w:val="0"/>
          <w:numId w:val="1"/>
        </w:numPr>
        <w:spacing w:line="240" w:lineRule="auto"/>
        <w:jc w:val="both"/>
        <w:rPr>
          <w:lang w:eastAsia="ar-SA"/>
        </w:rPr>
      </w:pPr>
      <w:r w:rsidRPr="00A227FE">
        <w:rPr>
          <w:rFonts w:cs="Arial"/>
        </w:rPr>
        <w:t>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zakázky min. do roku 2028, nebo pokud to s</w:t>
      </w:r>
      <w:r w:rsidR="00784969" w:rsidRPr="00A227FE">
        <w:rPr>
          <w:rFonts w:cs="Arial"/>
        </w:rPr>
        <w:t xml:space="preserve">tanovují platné české předpisy, </w:t>
      </w:r>
      <w:r w:rsidRPr="00A227FE">
        <w:rPr>
          <w:rFonts w:cs="Arial"/>
        </w:rPr>
        <w:t>déle.</w:t>
      </w:r>
      <w:r w:rsidR="004C60F4" w:rsidRPr="00A227FE">
        <w:rPr>
          <w:rFonts w:cs="Arial"/>
        </w:rPr>
        <w:t xml:space="preserve"> </w:t>
      </w:r>
      <w:r w:rsidR="00C139A9" w:rsidRPr="00A227FE">
        <w:t>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r w:rsidR="00925BC2" w:rsidRPr="00A227FE">
        <w:t>.</w:t>
      </w:r>
    </w:p>
    <w:p w14:paraId="084ECBC9" w14:textId="77777777" w:rsidR="00C139A9" w:rsidRPr="00A227FE" w:rsidRDefault="00C139A9" w:rsidP="007658F8">
      <w:pPr>
        <w:numPr>
          <w:ilvl w:val="0"/>
          <w:numId w:val="1"/>
        </w:numPr>
        <w:spacing w:before="100" w:after="120" w:line="240" w:lineRule="auto"/>
        <w:jc w:val="both"/>
      </w:pPr>
      <w:r w:rsidRPr="00A227FE">
        <w:t>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w:t>
      </w:r>
      <w:r w:rsidR="00CA0A06" w:rsidRPr="00A227FE">
        <w:t>,</w:t>
      </w:r>
      <w:r w:rsidR="00E3324C" w:rsidRPr="00A227FE">
        <w:t xml:space="preserve"> Národní památkový ústav, stavební úřad, poskytovatel grantu </w:t>
      </w:r>
      <w:r w:rsidRPr="00A227FE">
        <w:t>a další kontrolní orgány dle předpisů ČR a předpisů ES. Těmto orgánům je Zhotovitel dále povinen poskytnout součinnost při kontrolách minimálně ve stejném rozsahu jako poskytovateli dotace nebo jim pověřeným osobám.</w:t>
      </w:r>
    </w:p>
    <w:p w14:paraId="51EC8E7F" w14:textId="77777777" w:rsidR="00C139A9" w:rsidRPr="00A227FE" w:rsidRDefault="00C139A9" w:rsidP="007658F8">
      <w:pPr>
        <w:numPr>
          <w:ilvl w:val="0"/>
          <w:numId w:val="1"/>
        </w:numPr>
        <w:spacing w:before="100" w:after="120" w:line="240" w:lineRule="auto"/>
        <w:jc w:val="both"/>
      </w:pPr>
      <w:r w:rsidRPr="00A227FE">
        <w:t xml:space="preserve">Zhotovitel se zavazuje poskytnout veškerou </w:t>
      </w:r>
      <w:r w:rsidR="004C60F4" w:rsidRPr="00A227FE">
        <w:t>součinnost a koordinaci prací s</w:t>
      </w:r>
      <w:r w:rsidRPr="00A227FE">
        <w:t xml:space="preserve"> </w:t>
      </w:r>
      <w:r w:rsidR="004C60F4" w:rsidRPr="00A227FE">
        <w:t>objedna</w:t>
      </w:r>
      <w:r w:rsidRPr="00A227FE">
        <w:t xml:space="preserve">telem </w:t>
      </w:r>
      <w:r w:rsidR="004924A7" w:rsidRPr="00A227FE">
        <w:t>vzhledem k souvisejícím</w:t>
      </w:r>
      <w:r w:rsidRPr="00A227FE">
        <w:t xml:space="preserve"> investic</w:t>
      </w:r>
      <w:r w:rsidR="004924A7" w:rsidRPr="00A227FE">
        <w:t>ím</w:t>
      </w:r>
      <w:r w:rsidRPr="00A227FE">
        <w:t>.</w:t>
      </w:r>
    </w:p>
    <w:p w14:paraId="7B238BFA" w14:textId="77777777" w:rsidR="00C139A9" w:rsidRPr="00A227FE" w:rsidRDefault="00C139A9" w:rsidP="007658F8">
      <w:pPr>
        <w:numPr>
          <w:ilvl w:val="0"/>
          <w:numId w:val="1"/>
        </w:numPr>
        <w:spacing w:before="100" w:after="120" w:line="240" w:lineRule="auto"/>
        <w:jc w:val="both"/>
      </w:pPr>
      <w:r w:rsidRPr="00A227FE">
        <w:t>Za soulad nabídnutých cen materiálů a dodávek se stanovenými technickými a uživatelskými standardy v projektové dokumentaci stavby odpovídá zhotovitel.</w:t>
      </w:r>
    </w:p>
    <w:p w14:paraId="1DBE00F7" w14:textId="1D251218" w:rsidR="00C139A9" w:rsidRPr="00A227FE" w:rsidRDefault="00C139A9" w:rsidP="007658F8">
      <w:pPr>
        <w:numPr>
          <w:ilvl w:val="0"/>
          <w:numId w:val="1"/>
        </w:numPr>
        <w:spacing w:before="100" w:after="120" w:line="240" w:lineRule="auto"/>
        <w:jc w:val="both"/>
      </w:pPr>
      <w:r w:rsidRPr="00A227FE">
        <w:lastRenderedPageBreak/>
        <w:t>Zhotovitel předá technickému dozoru objednatele atesty a technické specifikace materiálů</w:t>
      </w:r>
      <w:r w:rsidR="00B41895" w:rsidRPr="00A227FE">
        <w:t xml:space="preserve"> včetně použitého dřeva</w:t>
      </w:r>
      <w:r w:rsidRPr="00A227FE">
        <w:t>, armatur, zařízení a výrobků k jejich posouzení před jejich zabudováním a vyčká 5 dní na jejich schválení, zda jsou v souladu se stanovenými podmínkami v technické specifikaci. Na žádost TDI případně zajistí doplňující informace k předaným technickým specifikacím od výrobce</w:t>
      </w:r>
      <w:r w:rsidR="00925BC2" w:rsidRPr="00A227FE">
        <w:t>.</w:t>
      </w:r>
    </w:p>
    <w:p w14:paraId="1D37C30C" w14:textId="77777777" w:rsidR="00C139A9" w:rsidRPr="00445B8F" w:rsidRDefault="00C139A9" w:rsidP="007658F8">
      <w:pPr>
        <w:numPr>
          <w:ilvl w:val="0"/>
          <w:numId w:val="1"/>
        </w:numPr>
        <w:spacing w:before="100" w:after="120" w:line="240" w:lineRule="auto"/>
        <w:jc w:val="both"/>
      </w:pPr>
      <w:r w:rsidRPr="00A227FE">
        <w:t>Zhotovitel je povinen dodržovat všeobecné podmínky a všeobecné položky stanovené v technické specifikaci, zejména v předstihu 14 dnů informovat vlastníky a správce dotčených pozemků o</w:t>
      </w:r>
      <w:r w:rsidRPr="00445B8F">
        <w:t xml:space="preserve">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p w14:paraId="7F42697D" w14:textId="77777777" w:rsidR="00C139A9" w:rsidRPr="00445B8F" w:rsidRDefault="00C139A9" w:rsidP="007658F8">
      <w:pPr>
        <w:numPr>
          <w:ilvl w:val="0"/>
          <w:numId w:val="1"/>
        </w:numPr>
        <w:spacing w:before="100" w:after="120" w:line="240" w:lineRule="auto"/>
        <w:jc w:val="both"/>
      </w:pPr>
      <w:r w:rsidRPr="00445B8F">
        <w:t>Zhotovitel je povinen provádět předepsané zkoušky a kontrolní zkoušky a měření podle plánu kontrol. Zhotovitel je povinen zajistit veškeré přístroje, asistenci, dokumenty, kvalifikovaný personál pro řádné uskutečnění zkoušek. Objednatel, resp. TDI, je oprávněn provádět vlastní zkoušky nezávisle na zkouškách prováděných zhotovitelem; zhotovitel je v takovém případě povinen poskytnout objednateli (TDI) požadovanou nebo nezbytnou součinnost. Pokud objednatel (TDI) těmito zkouškami zjistí nevyhovující výsledky a zhotovitel doložil pro stejnou zkoušku vyhovující výsledek, je objednatel (resp. TDI) oprávněn zajistit opakované zkoušky na stejný druh zkoušky (např. tlakové zkoušky potrubí) u celého již provedeného rozsahu díla, a to vše na náklady zhotovitele. Současně objednateli vzniká právo na uplatnění sankce ve výši 0,5% z ceny díla bez DPH.</w:t>
      </w:r>
    </w:p>
    <w:p w14:paraId="31D5E137" w14:textId="77777777" w:rsidR="00C139A9" w:rsidRPr="00445B8F" w:rsidRDefault="00CA0A06" w:rsidP="007658F8">
      <w:pPr>
        <w:numPr>
          <w:ilvl w:val="0"/>
          <w:numId w:val="1"/>
        </w:numPr>
        <w:spacing w:before="100" w:after="120" w:line="240" w:lineRule="auto"/>
        <w:jc w:val="both"/>
      </w:pPr>
      <w:r>
        <w:t>S</w:t>
      </w:r>
      <w:r w:rsidR="00C139A9" w:rsidRPr="00445B8F">
        <w:t>tavbyvedoucí jakožto odpovědná osoba zhotovitele bude osobou kontaktní, jeho úloha bude ve vedení stavby v celém rozsahu, jeho přítomnost je vyžadována každý den, který bude stavbou vedený k vykonávání stavební a doprovodné činnosti</w:t>
      </w:r>
      <w:r w:rsidR="00925BC2" w:rsidRPr="00445B8F">
        <w:t>.</w:t>
      </w:r>
    </w:p>
    <w:p w14:paraId="752DB7BF" w14:textId="09C5031F" w:rsidR="00C139A9" w:rsidRPr="00445B8F" w:rsidRDefault="00C139A9" w:rsidP="007658F8">
      <w:pPr>
        <w:numPr>
          <w:ilvl w:val="0"/>
          <w:numId w:val="1"/>
        </w:numPr>
        <w:spacing w:before="100" w:after="120" w:line="240" w:lineRule="auto"/>
        <w:jc w:val="both"/>
      </w:pPr>
      <w:r w:rsidRPr="00445B8F">
        <w:t xml:space="preserve">Zhotovitel se zavazuje vést a </w:t>
      </w:r>
      <w:r w:rsidR="000A124B" w:rsidRPr="00445B8F">
        <w:t>průběžně aktualizovat seznam pod</w:t>
      </w:r>
      <w:r w:rsidRPr="00445B8F">
        <w:t>dodavatelů vč</w:t>
      </w:r>
      <w:r w:rsidR="00B41895">
        <w:t>etně</w:t>
      </w:r>
      <w:r w:rsidRPr="00445B8F">
        <w:t xml:space="preserve"> jejich podílů na akci </w:t>
      </w:r>
      <w:r w:rsidR="00974296" w:rsidRPr="00445B8F">
        <w:t xml:space="preserve">a o těchto poddodavatelích informovat v souladu s § 105 odst. 3 </w:t>
      </w:r>
      <w:r w:rsidR="00F40D3C" w:rsidRPr="00445B8F">
        <w:rPr>
          <w:rFonts w:asciiTheme="minorHAnsi" w:hAnsiTheme="minorHAnsi"/>
        </w:rPr>
        <w:t>zákona č. 134/2016 Sb., o zadávání veřejných zakázek, ve znění pozdějších předpisů,</w:t>
      </w:r>
      <w:r w:rsidR="00C51965">
        <w:rPr>
          <w:rFonts w:asciiTheme="minorHAnsi" w:hAnsiTheme="minorHAnsi"/>
        </w:rPr>
        <w:t xml:space="preserve"> </w:t>
      </w:r>
      <w:r w:rsidR="00974296" w:rsidRPr="00445B8F">
        <w:t xml:space="preserve">objednatele ještě před zahájením plnění zakázky poddodavatelem. Tato povinnost se považuje za splněnou, je-li identifikace poddodavatele v souladu s § 105 odst. 5 </w:t>
      </w:r>
      <w:r w:rsidR="00F40D3C" w:rsidRPr="00445B8F">
        <w:rPr>
          <w:rFonts w:asciiTheme="minorHAnsi" w:hAnsiTheme="minorHAnsi"/>
        </w:rPr>
        <w:t>zákona č. 134/2016 Sb., o zadávání veřejných zakázek, ve znění pozdějších předpisů,</w:t>
      </w:r>
      <w:r w:rsidR="00974296" w:rsidRPr="00445B8F">
        <w:t xml:space="preserve"> uvedena ve stavebním deníku</w:t>
      </w:r>
      <w:r w:rsidR="008F3E91" w:rsidRPr="00445B8F">
        <w:t xml:space="preserve"> a v záznamu z kontrolního dne stavby.</w:t>
      </w:r>
    </w:p>
    <w:p w14:paraId="75EF0023" w14:textId="77777777" w:rsidR="00F16A22" w:rsidRPr="00445B8F" w:rsidRDefault="00F16A22" w:rsidP="007658F8">
      <w:pPr>
        <w:spacing w:before="100" w:after="120" w:line="240" w:lineRule="auto"/>
        <w:ind w:left="720"/>
        <w:jc w:val="both"/>
      </w:pPr>
    </w:p>
    <w:p w14:paraId="6CE53254" w14:textId="77777777" w:rsidR="006E759A" w:rsidRPr="00A227FE" w:rsidRDefault="006E759A" w:rsidP="007658F8">
      <w:pPr>
        <w:spacing w:before="100" w:after="120" w:line="240" w:lineRule="auto"/>
        <w:ind w:left="360"/>
        <w:jc w:val="both"/>
        <w:rPr>
          <w:b/>
        </w:rPr>
      </w:pPr>
      <w:r w:rsidRPr="00445B8F">
        <w:rPr>
          <w:rFonts w:cs="Calibri"/>
          <w:b/>
        </w:rPr>
        <w:t>Prá</w:t>
      </w:r>
      <w:r w:rsidRPr="00A227FE">
        <w:rPr>
          <w:rFonts w:cs="Calibri"/>
          <w:b/>
        </w:rPr>
        <w:t>va a povin</w:t>
      </w:r>
      <w:r w:rsidR="00AB7934" w:rsidRPr="00A227FE">
        <w:rPr>
          <w:rFonts w:cs="Calibri"/>
          <w:b/>
        </w:rPr>
        <w:t>n</w:t>
      </w:r>
      <w:r w:rsidRPr="00A227FE">
        <w:rPr>
          <w:rFonts w:cs="Calibri"/>
          <w:b/>
        </w:rPr>
        <w:t>osti objednatele</w:t>
      </w:r>
    </w:p>
    <w:p w14:paraId="2FC8A4D9" w14:textId="36306723" w:rsidR="006E759A" w:rsidRPr="00A227FE" w:rsidRDefault="006E759A" w:rsidP="007658F8">
      <w:pPr>
        <w:numPr>
          <w:ilvl w:val="0"/>
          <w:numId w:val="1"/>
        </w:numPr>
        <w:spacing w:before="100" w:after="120" w:line="240" w:lineRule="auto"/>
        <w:jc w:val="both"/>
      </w:pPr>
      <w:r w:rsidRPr="00A227FE">
        <w:rPr>
          <w:rFonts w:cs="Calibri"/>
        </w:rPr>
        <w:t>Objednatel se zavazuje, že dílo převezme v případě, že bude řádně a kvalitně provedeno a zaplatí cenu díla způsobem sjednaným v této smlouvě. Objednatel se také zavazuje, že nebude bránit zhotoviteli v plynulém provádění prací.</w:t>
      </w:r>
      <w:r w:rsidR="00173131" w:rsidRPr="00A227FE">
        <w:rPr>
          <w:rFonts w:cs="Calibri"/>
        </w:rPr>
        <w:t xml:space="preserve"> </w:t>
      </w:r>
    </w:p>
    <w:p w14:paraId="3F68D4B3" w14:textId="77777777" w:rsidR="006E759A" w:rsidRPr="00445B8F" w:rsidRDefault="006E759A" w:rsidP="007658F8">
      <w:pPr>
        <w:numPr>
          <w:ilvl w:val="0"/>
          <w:numId w:val="1"/>
        </w:numPr>
        <w:spacing w:before="100" w:after="120" w:line="240" w:lineRule="auto"/>
        <w:jc w:val="both"/>
      </w:pPr>
      <w:r w:rsidRPr="00445B8F">
        <w:rPr>
          <w:rFonts w:cs="Calibri"/>
        </w:rPr>
        <w:t>Objednatel za úhradu zhotoviteli během provádění díla</w:t>
      </w:r>
      <w:r w:rsidR="00AB7934" w:rsidRPr="00445B8F">
        <w:rPr>
          <w:rFonts w:cs="Calibri"/>
        </w:rPr>
        <w:t xml:space="preserve"> umožní napojení na média (el. e</w:t>
      </w:r>
      <w:r w:rsidRPr="00445B8F">
        <w:rPr>
          <w:rFonts w:cs="Calibri"/>
        </w:rPr>
        <w:t xml:space="preserve">nergie, voda) v místech, kde bude dílo prováděno. Zhotovitel zajistí měření odběrů přes odborná měřidla. </w:t>
      </w:r>
    </w:p>
    <w:p w14:paraId="33B4B5E3" w14:textId="77777777" w:rsidR="00F16A22" w:rsidRPr="00445B8F" w:rsidRDefault="00F16A22" w:rsidP="008F3E91">
      <w:pPr>
        <w:numPr>
          <w:ilvl w:val="0"/>
          <w:numId w:val="1"/>
        </w:numPr>
        <w:spacing w:before="100" w:after="120" w:line="240" w:lineRule="auto"/>
        <w:jc w:val="both"/>
      </w:pPr>
      <w:r w:rsidRPr="00445B8F">
        <w:rPr>
          <w:rFonts w:cs="Calibri"/>
        </w:rPr>
        <w:t>Pokud to vyplývá ze zvláštních právních předpisů, jmenuje objednatel koordinátora bezpečnosti práce na staveništi</w:t>
      </w:r>
      <w:r w:rsidR="008F3E91" w:rsidRPr="00445B8F">
        <w:rPr>
          <w:rFonts w:cs="Calibri"/>
        </w:rPr>
        <w:t xml:space="preserve"> a zhotovitel je povinen</w:t>
      </w:r>
      <w:r w:rsidR="00CA0A06">
        <w:rPr>
          <w:rFonts w:cs="Calibri"/>
        </w:rPr>
        <w:t xml:space="preserve"> zajistit s ním patřičnou součinnost a</w:t>
      </w:r>
      <w:r w:rsidR="008F3E91" w:rsidRPr="00445B8F">
        <w:rPr>
          <w:rFonts w:cs="Calibri"/>
        </w:rPr>
        <w:t xml:space="preserve"> respektovat jeho požadavky k zajištění bezpečnosti práce.</w:t>
      </w:r>
    </w:p>
    <w:p w14:paraId="36B29DA8" w14:textId="77777777" w:rsidR="00C139A9" w:rsidRPr="00445B8F" w:rsidRDefault="00C139A9" w:rsidP="007658F8">
      <w:pPr>
        <w:numPr>
          <w:ilvl w:val="0"/>
          <w:numId w:val="1"/>
        </w:numPr>
        <w:spacing w:before="100" w:after="120" w:line="240" w:lineRule="auto"/>
        <w:jc w:val="both"/>
      </w:pPr>
      <w:r w:rsidRPr="00445B8F">
        <w:t>Objednatel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r w:rsidR="00CC45B5" w:rsidRPr="00445B8F">
        <w:t>.</w:t>
      </w:r>
    </w:p>
    <w:p w14:paraId="7D5707D9" w14:textId="77777777" w:rsidR="00572364" w:rsidRPr="00445B8F" w:rsidRDefault="00572364" w:rsidP="007658F8">
      <w:pPr>
        <w:spacing w:before="100" w:after="120" w:line="240" w:lineRule="auto"/>
        <w:ind w:left="720"/>
        <w:jc w:val="both"/>
      </w:pPr>
    </w:p>
    <w:p w14:paraId="0ED51D86" w14:textId="77777777" w:rsidR="006E759A" w:rsidRPr="00445B8F" w:rsidRDefault="006E759A" w:rsidP="007658F8">
      <w:pPr>
        <w:spacing w:before="100" w:after="120" w:line="240" w:lineRule="auto"/>
        <w:ind w:left="360"/>
        <w:jc w:val="both"/>
        <w:rPr>
          <w:b/>
        </w:rPr>
      </w:pPr>
      <w:r w:rsidRPr="00445B8F">
        <w:rPr>
          <w:rFonts w:cs="Calibri"/>
          <w:b/>
        </w:rPr>
        <w:t>Stavební deník</w:t>
      </w:r>
    </w:p>
    <w:p w14:paraId="20DA63BD" w14:textId="77777777" w:rsidR="006E759A" w:rsidRPr="00445B8F" w:rsidRDefault="002B39B1" w:rsidP="007658F8">
      <w:pPr>
        <w:numPr>
          <w:ilvl w:val="0"/>
          <w:numId w:val="1"/>
        </w:numPr>
        <w:spacing w:before="100" w:after="120" w:line="240" w:lineRule="auto"/>
        <w:jc w:val="both"/>
      </w:pPr>
      <w:r w:rsidRPr="00445B8F">
        <w:rPr>
          <w:rFonts w:cs="Calibri"/>
        </w:rPr>
        <w:t>Zhotovitel je povinen vést o</w:t>
      </w:r>
      <w:r w:rsidR="006E759A" w:rsidRPr="00445B8F">
        <w:rPr>
          <w:rFonts w:cs="Calibri"/>
        </w:rPr>
        <w:t>de dne zahájení zhotovování díla stavební deník (dále jen SD), kde budou průběžně zapisovány veškeré skutečnosti související s realizací díla</w:t>
      </w:r>
      <w:r w:rsidR="003D4153" w:rsidRPr="00445B8F">
        <w:rPr>
          <w:rFonts w:cs="Calibri"/>
        </w:rPr>
        <w:t xml:space="preserve"> dle příslušné vyhlášky ke stavebnímu zákonu</w:t>
      </w:r>
      <w:r w:rsidR="006355D0" w:rsidRPr="00445B8F">
        <w:rPr>
          <w:rFonts w:cs="Calibri"/>
        </w:rPr>
        <w:t xml:space="preserve"> č. </w:t>
      </w:r>
      <w:r w:rsidR="006355D0" w:rsidRPr="00445B8F">
        <w:rPr>
          <w:snapToGrid w:val="0"/>
        </w:rPr>
        <w:t>183/2006Sb., o územním plánování a stavebním řádu (stavební zákon)</w:t>
      </w:r>
      <w:r w:rsidR="006E759A" w:rsidRPr="00445B8F">
        <w:rPr>
          <w:rFonts w:cs="Calibri"/>
        </w:rPr>
        <w:t>. Povinnost vést SD končí dnem předání díla zhotovitelem a převzetí díla objednatelem.</w:t>
      </w:r>
    </w:p>
    <w:p w14:paraId="75311D21" w14:textId="77777777" w:rsidR="006E759A" w:rsidRPr="00445B8F" w:rsidRDefault="002B39B1" w:rsidP="007658F8">
      <w:pPr>
        <w:numPr>
          <w:ilvl w:val="0"/>
          <w:numId w:val="1"/>
        </w:numPr>
        <w:spacing w:before="100" w:after="120" w:line="240" w:lineRule="auto"/>
        <w:jc w:val="both"/>
      </w:pPr>
      <w:r w:rsidRPr="00445B8F">
        <w:rPr>
          <w:rFonts w:cs="Calibri"/>
        </w:rPr>
        <w:t>Zh</w:t>
      </w:r>
      <w:r w:rsidR="006E759A" w:rsidRPr="00445B8F">
        <w:rPr>
          <w:rFonts w:cs="Calibri"/>
        </w:rPr>
        <w:t>otovitel je povinen do SD zapisovat všechny skutečnosti rozhodné pro provádění díla, zejména pak údaje o časovém postupu prací, jejich ja</w:t>
      </w:r>
      <w:r w:rsidRPr="00445B8F">
        <w:rPr>
          <w:rFonts w:cs="Calibri"/>
        </w:rPr>
        <w:t>kosti. Zdůvodnění odchyle</w:t>
      </w:r>
      <w:r w:rsidR="006E759A" w:rsidRPr="00445B8F">
        <w:rPr>
          <w:rFonts w:cs="Calibri"/>
        </w:rPr>
        <w:t>k prováděných prac</w:t>
      </w:r>
      <w:r w:rsidRPr="00445B8F">
        <w:rPr>
          <w:rFonts w:cs="Calibri"/>
        </w:rPr>
        <w:t xml:space="preserve">í, apod. Zápisy do </w:t>
      </w:r>
      <w:r w:rsidR="00572364" w:rsidRPr="00445B8F">
        <w:rPr>
          <w:rFonts w:cs="Calibri"/>
        </w:rPr>
        <w:t>SD</w:t>
      </w:r>
      <w:r w:rsidR="006E759A" w:rsidRPr="00445B8F">
        <w:rPr>
          <w:rFonts w:cs="Calibri"/>
        </w:rPr>
        <w:t xml:space="preserve"> čitelně zapisuje a podepisuje stavbyvedoucí vždy ten den, kdy byly práce provedeny nebo kdy nastaly okolnost</w:t>
      </w:r>
      <w:r w:rsidRPr="00445B8F">
        <w:rPr>
          <w:rFonts w:cs="Calibri"/>
        </w:rPr>
        <w:t>i</w:t>
      </w:r>
      <w:r w:rsidR="006E759A" w:rsidRPr="00445B8F">
        <w:rPr>
          <w:rFonts w:cs="Calibri"/>
        </w:rPr>
        <w:t>, které jsou předmětem zájmu.</w:t>
      </w:r>
    </w:p>
    <w:p w14:paraId="78376229" w14:textId="77777777" w:rsidR="006E759A" w:rsidRPr="00445B8F" w:rsidRDefault="006E759A" w:rsidP="007658F8">
      <w:pPr>
        <w:numPr>
          <w:ilvl w:val="0"/>
          <w:numId w:val="1"/>
        </w:numPr>
        <w:spacing w:before="100" w:after="120" w:line="240" w:lineRule="auto"/>
        <w:jc w:val="both"/>
      </w:pPr>
      <w:r w:rsidRPr="00445B8F">
        <w:rPr>
          <w:rFonts w:cs="Calibri"/>
        </w:rPr>
        <w:t>Objednatel a technický dozor je oprávněn do SD zapisovat rozhodné skutečnosti, své výhrady ke způs</w:t>
      </w:r>
      <w:r w:rsidR="002B39B1" w:rsidRPr="00445B8F">
        <w:rPr>
          <w:rFonts w:cs="Calibri"/>
        </w:rPr>
        <w:t>o</w:t>
      </w:r>
      <w:r w:rsidRPr="00445B8F">
        <w:rPr>
          <w:rFonts w:cs="Calibri"/>
        </w:rPr>
        <w:t xml:space="preserve">bu provádění díla, kontroly, kdykoli do něho nahlížet </w:t>
      </w:r>
      <w:r w:rsidR="002B39B1" w:rsidRPr="00445B8F">
        <w:rPr>
          <w:rFonts w:cs="Calibri"/>
        </w:rPr>
        <w:t>a činit z něj kopie a výpisy atd</w:t>
      </w:r>
      <w:r w:rsidRPr="00445B8F">
        <w:rPr>
          <w:rFonts w:cs="Calibri"/>
        </w:rPr>
        <w:t>.</w:t>
      </w:r>
    </w:p>
    <w:p w14:paraId="7FBDC3BD" w14:textId="77777777" w:rsidR="006E759A" w:rsidRPr="00445B8F" w:rsidRDefault="006E759A" w:rsidP="007658F8">
      <w:pPr>
        <w:numPr>
          <w:ilvl w:val="0"/>
          <w:numId w:val="1"/>
        </w:numPr>
        <w:spacing w:before="100" w:after="120" w:line="240" w:lineRule="auto"/>
        <w:jc w:val="both"/>
      </w:pPr>
      <w:r w:rsidRPr="00445B8F">
        <w:rPr>
          <w:rFonts w:cs="Calibri"/>
        </w:rPr>
        <w:t>Zhotovitel je povinen zajistit, aby byl S</w:t>
      </w:r>
      <w:r w:rsidR="002B39B1" w:rsidRPr="00445B8F">
        <w:rPr>
          <w:rFonts w:cs="Calibri"/>
        </w:rPr>
        <w:t>D</w:t>
      </w:r>
      <w:r w:rsidRPr="00445B8F">
        <w:rPr>
          <w:rFonts w:cs="Calibri"/>
        </w:rPr>
        <w:t> kdyk</w:t>
      </w:r>
      <w:r w:rsidR="002B39B1" w:rsidRPr="00445B8F">
        <w:rPr>
          <w:rFonts w:cs="Calibri"/>
        </w:rPr>
        <w:t>o</w:t>
      </w:r>
      <w:r w:rsidRPr="00445B8F">
        <w:rPr>
          <w:rFonts w:cs="Calibri"/>
        </w:rPr>
        <w:t>li přístupný objednateli.</w:t>
      </w:r>
    </w:p>
    <w:p w14:paraId="2E0B2BD0" w14:textId="77777777" w:rsidR="006E759A" w:rsidRPr="00445B8F" w:rsidRDefault="006E759A" w:rsidP="007658F8">
      <w:pPr>
        <w:numPr>
          <w:ilvl w:val="0"/>
          <w:numId w:val="1"/>
        </w:numPr>
        <w:spacing w:before="100" w:after="120" w:line="240" w:lineRule="auto"/>
        <w:jc w:val="both"/>
      </w:pPr>
      <w:r w:rsidRPr="00445B8F">
        <w:rPr>
          <w:rFonts w:cs="Calibri"/>
        </w:rPr>
        <w:t>Veškeré listy SD musí být číslová</w:t>
      </w:r>
      <w:r w:rsidR="002B39B1" w:rsidRPr="00445B8F">
        <w:rPr>
          <w:rFonts w:cs="Calibri"/>
        </w:rPr>
        <w:t>ny</w:t>
      </w:r>
      <w:r w:rsidRPr="00445B8F">
        <w:rPr>
          <w:rFonts w:cs="Calibri"/>
        </w:rPr>
        <w:t>. K</w:t>
      </w:r>
      <w:r w:rsidR="002B39B1" w:rsidRPr="00445B8F">
        <w:rPr>
          <w:rFonts w:cs="Calibri"/>
        </w:rPr>
        <w:t>aždý jeden list bude propsán</w:t>
      </w:r>
      <w:r w:rsidRPr="00445B8F">
        <w:rPr>
          <w:rFonts w:cs="Calibri"/>
        </w:rPr>
        <w:t xml:space="preserve"> na dvě kopie. První listy nesmí být v průběhu provádění díla ze SD vytrhávány. V případě omylu nutno list proškrtnout a napsat na něj výrazně „storno“. Mezi jednotlivými záznamy nesmí být vynechána volná místa</w:t>
      </w:r>
      <w:r w:rsidR="00953AF4" w:rsidRPr="00445B8F">
        <w:rPr>
          <w:rFonts w:cs="Calibri"/>
        </w:rPr>
        <w:t>. První kopie listu SD náleží objednateli, druhá kopie SD náleží zhotoviteli.</w:t>
      </w:r>
      <w:r w:rsidR="00CA0A06">
        <w:rPr>
          <w:rFonts w:cs="Calibri"/>
        </w:rPr>
        <w:t xml:space="preserve"> </w:t>
      </w:r>
      <w:r w:rsidR="00CA0A06">
        <w:t>Originální listy deníků budou po dokončení díla předány zhotovitelem objednateli a první kopii objednatel vrátí zhotoviteli.</w:t>
      </w:r>
    </w:p>
    <w:p w14:paraId="7D9C91AB" w14:textId="77777777" w:rsidR="00953AF4" w:rsidRPr="00445B8F" w:rsidRDefault="00953AF4" w:rsidP="007658F8">
      <w:pPr>
        <w:numPr>
          <w:ilvl w:val="0"/>
          <w:numId w:val="1"/>
        </w:numPr>
        <w:spacing w:before="100" w:after="120" w:line="240" w:lineRule="auto"/>
        <w:jc w:val="both"/>
      </w:pPr>
      <w:r w:rsidRPr="00445B8F">
        <w:rPr>
          <w:rFonts w:cs="Calibri"/>
        </w:rPr>
        <w:t>Mimo pověřených zástupců objednatele a zhotovitele může do SD provádět zápisy zejm</w:t>
      </w:r>
      <w:r w:rsidR="002B39B1" w:rsidRPr="00445B8F">
        <w:rPr>
          <w:rFonts w:cs="Calibri"/>
        </w:rPr>
        <w:t>é</w:t>
      </w:r>
      <w:r w:rsidRPr="00445B8F">
        <w:rPr>
          <w:rFonts w:cs="Calibri"/>
        </w:rPr>
        <w:t>na zpracovatel proj</w:t>
      </w:r>
      <w:r w:rsidR="002B39B1" w:rsidRPr="00445B8F">
        <w:rPr>
          <w:rFonts w:cs="Calibri"/>
        </w:rPr>
        <w:t>ektové dokumentace, orgány st. s</w:t>
      </w:r>
      <w:r w:rsidRPr="00445B8F">
        <w:rPr>
          <w:rFonts w:cs="Calibri"/>
        </w:rPr>
        <w:t>právy, apod.</w:t>
      </w:r>
    </w:p>
    <w:p w14:paraId="7A8D356B" w14:textId="77777777" w:rsidR="00953AF4" w:rsidRPr="00445B8F" w:rsidRDefault="00953AF4" w:rsidP="007658F8">
      <w:pPr>
        <w:numPr>
          <w:ilvl w:val="0"/>
          <w:numId w:val="1"/>
        </w:numPr>
        <w:spacing w:before="100" w:after="120" w:line="240" w:lineRule="auto"/>
        <w:jc w:val="both"/>
      </w:pPr>
      <w:r w:rsidRPr="00445B8F">
        <w:rPr>
          <w:rFonts w:cs="Calibri"/>
        </w:rPr>
        <w:t>Nesouhlasí-li zhotovitel nebo objednatel se zá</w:t>
      </w:r>
      <w:r w:rsidR="002B39B1" w:rsidRPr="00445B8F">
        <w:rPr>
          <w:rFonts w:cs="Calibri"/>
        </w:rPr>
        <w:t>pisem, je</w:t>
      </w:r>
      <w:r w:rsidR="00AC17A6" w:rsidRPr="00445B8F">
        <w:rPr>
          <w:rFonts w:cs="Calibri"/>
        </w:rPr>
        <w:t xml:space="preserve">ž provedla do SD </w:t>
      </w:r>
      <w:r w:rsidRPr="00445B8F">
        <w:rPr>
          <w:rFonts w:cs="Calibri"/>
        </w:rPr>
        <w:t>strana druhá nebo jiná osoba oprávněná, musí k tomuto zápisu připojit své stanovisko do 5 pracovních dnů ode dne tohoto zápisu. Jinak se má za to, ž</w:t>
      </w:r>
      <w:r w:rsidR="004B43F1" w:rsidRPr="00445B8F">
        <w:rPr>
          <w:rFonts w:cs="Calibri"/>
        </w:rPr>
        <w:t>e</w:t>
      </w:r>
      <w:r w:rsidRPr="00445B8F">
        <w:rPr>
          <w:rFonts w:cs="Calibri"/>
        </w:rPr>
        <w:t xml:space="preserve"> se zápisem souhlasí. </w:t>
      </w:r>
    </w:p>
    <w:p w14:paraId="16474415" w14:textId="77777777" w:rsidR="00953AF4" w:rsidRPr="00445B8F" w:rsidRDefault="00953AF4" w:rsidP="007658F8">
      <w:pPr>
        <w:numPr>
          <w:ilvl w:val="0"/>
          <w:numId w:val="1"/>
        </w:numPr>
        <w:spacing w:before="100" w:after="120" w:line="240" w:lineRule="auto"/>
        <w:jc w:val="both"/>
      </w:pPr>
      <w:r w:rsidRPr="00445B8F">
        <w:rPr>
          <w:rFonts w:cs="Calibri"/>
        </w:rPr>
        <w:t>Zápisy ve SD se nepovaž</w:t>
      </w:r>
      <w:r w:rsidR="002B39B1" w:rsidRPr="00445B8F">
        <w:rPr>
          <w:rFonts w:cs="Calibri"/>
        </w:rPr>
        <w:t>u</w:t>
      </w:r>
      <w:r w:rsidRPr="00445B8F">
        <w:rPr>
          <w:rFonts w:cs="Calibri"/>
        </w:rPr>
        <w:t>jí za změnu, dop</w:t>
      </w:r>
      <w:r w:rsidR="002B39B1" w:rsidRPr="00445B8F">
        <w:rPr>
          <w:rFonts w:cs="Calibri"/>
        </w:rPr>
        <w:t>l</w:t>
      </w:r>
      <w:r w:rsidRPr="00445B8F">
        <w:rPr>
          <w:rFonts w:cs="Calibri"/>
        </w:rPr>
        <w:t>něk nebo dodatek smlouvy, ale slouží jako podklad pro jejich vypracování.</w:t>
      </w:r>
    </w:p>
    <w:p w14:paraId="470B96FF" w14:textId="77777777" w:rsidR="006355D0" w:rsidRPr="00445B8F" w:rsidRDefault="006355D0" w:rsidP="007658F8">
      <w:pPr>
        <w:numPr>
          <w:ilvl w:val="0"/>
          <w:numId w:val="1"/>
        </w:numPr>
        <w:spacing w:before="100" w:after="120" w:line="240" w:lineRule="auto"/>
        <w:jc w:val="both"/>
      </w:pPr>
      <w:r w:rsidRPr="00445B8F">
        <w:t>Stavební deník a knihu dodatků a změn je zhotovitel povinen předat objednateli jako součást plnění díla.</w:t>
      </w:r>
    </w:p>
    <w:p w14:paraId="22AC8569" w14:textId="77777777" w:rsidR="002B39B1" w:rsidRPr="00E6069F" w:rsidRDefault="006355D0" w:rsidP="007658F8">
      <w:pPr>
        <w:numPr>
          <w:ilvl w:val="0"/>
          <w:numId w:val="1"/>
        </w:numPr>
        <w:spacing w:before="100" w:after="120" w:line="240" w:lineRule="auto"/>
        <w:jc w:val="both"/>
      </w:pPr>
      <w:r w:rsidRPr="00E6069F">
        <w:t xml:space="preserve">Zhotovitel je povinen za stejných podmínek, jak jsou uvedeny výše, vést pro účely řádné, průběžné a přesné evidence </w:t>
      </w:r>
      <w:r w:rsidR="008F3E91" w:rsidRPr="00E6069F">
        <w:t>K</w:t>
      </w:r>
      <w:r w:rsidRPr="00E6069F">
        <w:t>nihu dodatků a změn - pomocný stavební deník víceprací a změn díla. Do této knihy dodatků a změn se zapisují zejména všechny změny nebo úpravy díla, které se odchylují od projektové dokumentace a veškeré vícepráce nebo méně práce, které v průběhu realizace díla vzniknou. Zhotovitel je povinen vypracovat a do knihy dodatků a změn uvést stručný, ale přesný technický popis víceprací nebo změn díla a jejich podrobný a přesný výkaz výměr a bude-li to možné, tak i návrh na zvýšení a snížení ceny. Objednatel se k těmto zápisům vyjadřuje na písemné vyzvání zhotovitele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4F86DFA4" w14:textId="77777777" w:rsidR="00953AF4" w:rsidRPr="00445B8F" w:rsidRDefault="00953AF4" w:rsidP="007658F8">
      <w:pPr>
        <w:spacing w:before="100" w:after="120" w:line="240" w:lineRule="auto"/>
        <w:ind w:left="360"/>
        <w:jc w:val="both"/>
        <w:rPr>
          <w:b/>
        </w:rPr>
      </w:pPr>
      <w:r w:rsidRPr="00445B8F">
        <w:rPr>
          <w:rFonts w:cs="Calibri"/>
          <w:b/>
        </w:rPr>
        <w:t>Staveniště</w:t>
      </w:r>
    </w:p>
    <w:p w14:paraId="043E6FE6" w14:textId="77777777" w:rsidR="00953AF4" w:rsidRPr="00445B8F" w:rsidRDefault="00953AF4" w:rsidP="007658F8">
      <w:pPr>
        <w:numPr>
          <w:ilvl w:val="0"/>
          <w:numId w:val="1"/>
        </w:numPr>
        <w:spacing w:before="100" w:after="120" w:line="240" w:lineRule="auto"/>
        <w:jc w:val="both"/>
      </w:pPr>
      <w:r w:rsidRPr="00445B8F">
        <w:rPr>
          <w:rFonts w:cs="Calibri"/>
        </w:rPr>
        <w:t>Staveništěm se rozumí prostor určený pro stavbu a pro zaří</w:t>
      </w:r>
      <w:r w:rsidR="002B39B1" w:rsidRPr="00445B8F">
        <w:rPr>
          <w:rFonts w:cs="Calibri"/>
        </w:rPr>
        <w:t>zen</w:t>
      </w:r>
      <w:r w:rsidRPr="00445B8F">
        <w:rPr>
          <w:rFonts w:cs="Calibri"/>
        </w:rPr>
        <w:t>í</w:t>
      </w:r>
      <w:r w:rsidR="004C60F4">
        <w:rPr>
          <w:rFonts w:cs="Calibri"/>
        </w:rPr>
        <w:t xml:space="preserve"> </w:t>
      </w:r>
      <w:r w:rsidRPr="00445B8F">
        <w:rPr>
          <w:rFonts w:cs="Calibri"/>
        </w:rPr>
        <w:t>staveniště.</w:t>
      </w:r>
    </w:p>
    <w:p w14:paraId="6A576B72" w14:textId="77777777" w:rsidR="00953AF4" w:rsidRPr="00445B8F" w:rsidRDefault="00953AF4" w:rsidP="008F3E91">
      <w:pPr>
        <w:numPr>
          <w:ilvl w:val="0"/>
          <w:numId w:val="1"/>
        </w:numPr>
        <w:spacing w:before="100" w:after="120" w:line="240" w:lineRule="auto"/>
        <w:jc w:val="both"/>
      </w:pPr>
      <w:r w:rsidRPr="00445B8F">
        <w:rPr>
          <w:rFonts w:cs="Calibri"/>
        </w:rPr>
        <w:t>Objednatel předá zhotoviteli staveniště prosto práv třetích osob kdykoli, nejpozději však v den zahájení prací. Z předávacího řízení bude sepsán písemný protokol, kdy objednatel vymezí i přístupové a příjezdové komunikace</w:t>
      </w:r>
      <w:r w:rsidR="008F3E91" w:rsidRPr="00445B8F">
        <w:rPr>
          <w:rFonts w:cs="Calibri"/>
        </w:rPr>
        <w:t xml:space="preserve"> s tím, že Zápis o předání staveniště tak zajišťuje objednatel.</w:t>
      </w:r>
    </w:p>
    <w:p w14:paraId="36C1EAA7" w14:textId="77777777" w:rsidR="00953AF4" w:rsidRPr="00445B8F" w:rsidRDefault="00953AF4" w:rsidP="007658F8">
      <w:pPr>
        <w:numPr>
          <w:ilvl w:val="0"/>
          <w:numId w:val="1"/>
        </w:numPr>
        <w:spacing w:before="100" w:after="120" w:line="240" w:lineRule="auto"/>
        <w:jc w:val="both"/>
      </w:pPr>
      <w:r w:rsidRPr="00445B8F">
        <w:rPr>
          <w:rFonts w:cs="Calibri"/>
        </w:rPr>
        <w:lastRenderedPageBreak/>
        <w:t>Zhotovitel je povinen provozovat staveniště a zhotovovat dílo tak, aby pořádek a čistota na staveništi a v jeho okolí byly dotčeny p</w:t>
      </w:r>
      <w:r w:rsidR="002B39B1" w:rsidRPr="00445B8F">
        <w:rPr>
          <w:rFonts w:cs="Calibri"/>
        </w:rPr>
        <w:t>ouze v </w:t>
      </w:r>
      <w:r w:rsidRPr="00445B8F">
        <w:rPr>
          <w:rFonts w:cs="Calibri"/>
        </w:rPr>
        <w:t>p</w:t>
      </w:r>
      <w:r w:rsidR="002B39B1" w:rsidRPr="00445B8F">
        <w:rPr>
          <w:rFonts w:cs="Calibri"/>
        </w:rPr>
        <w:t>ř</w:t>
      </w:r>
      <w:r w:rsidRPr="00445B8F">
        <w:rPr>
          <w:rFonts w:cs="Calibri"/>
        </w:rPr>
        <w:t xml:space="preserve">iměřené míře. Zhotovitel je povinen průběžně odstraňovat odpady a nečistoty vzniklé provozem staveniště a prováděním díla. </w:t>
      </w:r>
      <w:r w:rsidR="00196F2C" w:rsidRPr="00445B8F">
        <w:rPr>
          <w:rFonts w:cs="Calibri"/>
        </w:rPr>
        <w:t>Zhotovitel je povinen min. 1x za týden provádět tzv. velký úklid stavby a staveniště.</w:t>
      </w:r>
    </w:p>
    <w:p w14:paraId="4853D445" w14:textId="77777777" w:rsidR="00953AF4" w:rsidRPr="00445B8F" w:rsidRDefault="002B39B1" w:rsidP="007658F8">
      <w:pPr>
        <w:numPr>
          <w:ilvl w:val="0"/>
          <w:numId w:val="1"/>
        </w:numPr>
        <w:spacing w:before="100" w:after="120" w:line="240" w:lineRule="auto"/>
        <w:jc w:val="both"/>
      </w:pPr>
      <w:r w:rsidRPr="00445B8F">
        <w:rPr>
          <w:rFonts w:cs="Calibri"/>
        </w:rPr>
        <w:t>Obje</w:t>
      </w:r>
      <w:r w:rsidR="00953AF4" w:rsidRPr="00445B8F">
        <w:rPr>
          <w:rFonts w:cs="Calibri"/>
        </w:rPr>
        <w:t>d</w:t>
      </w:r>
      <w:r w:rsidRPr="00445B8F">
        <w:rPr>
          <w:rFonts w:cs="Calibri"/>
        </w:rPr>
        <w:t>n</w:t>
      </w:r>
      <w:r w:rsidR="00953AF4" w:rsidRPr="00445B8F">
        <w:rPr>
          <w:rFonts w:cs="Calibri"/>
        </w:rPr>
        <w:t xml:space="preserve">atel má právo nezahájit přejímací řízení díla, není-li na staveništi pořádek, zejména uspořádaný zbylý materiál, nebo není-li odstraněn ze staveniště odpad vzniklý při pracích. </w:t>
      </w:r>
    </w:p>
    <w:p w14:paraId="53033F78" w14:textId="77777777" w:rsidR="00953AF4" w:rsidRPr="00445B8F" w:rsidRDefault="002B39B1" w:rsidP="007658F8">
      <w:pPr>
        <w:numPr>
          <w:ilvl w:val="0"/>
          <w:numId w:val="1"/>
        </w:numPr>
        <w:spacing w:before="100" w:after="120" w:line="240" w:lineRule="auto"/>
        <w:jc w:val="both"/>
      </w:pPr>
      <w:r w:rsidRPr="00445B8F">
        <w:rPr>
          <w:rFonts w:cs="Calibri"/>
        </w:rPr>
        <w:t>Objednatel se zavazuje seznámit zho</w:t>
      </w:r>
      <w:r w:rsidR="00953AF4" w:rsidRPr="00445B8F">
        <w:rPr>
          <w:rFonts w:cs="Calibri"/>
        </w:rPr>
        <w:t>tovitele s riziky na staveništi, kde bude dílo prováděno, zhotovitel pak seznámí s těmito riziky své pracovníky, jakož i další osoby, které se budou s jeho souhlasem podílet na</w:t>
      </w:r>
      <w:r w:rsidRPr="00445B8F">
        <w:rPr>
          <w:rFonts w:cs="Calibri"/>
        </w:rPr>
        <w:t xml:space="preserve"> provádění díla. Objednatel s tě</w:t>
      </w:r>
      <w:r w:rsidR="00953AF4" w:rsidRPr="00445B8F">
        <w:rPr>
          <w:rFonts w:cs="Calibri"/>
        </w:rPr>
        <w:t>mito riziky seznámí zhotovitel</w:t>
      </w:r>
      <w:r w:rsidR="00E2608C" w:rsidRPr="00445B8F">
        <w:rPr>
          <w:rFonts w:cs="Calibri"/>
        </w:rPr>
        <w:t>e</w:t>
      </w:r>
      <w:r w:rsidR="00953AF4" w:rsidRPr="00445B8F">
        <w:rPr>
          <w:rFonts w:cs="Calibri"/>
        </w:rPr>
        <w:t xml:space="preserve"> nejpozději v den předání staveniště.</w:t>
      </w:r>
    </w:p>
    <w:p w14:paraId="3EA6C7B8" w14:textId="77777777" w:rsidR="00953AF4" w:rsidRPr="00445B8F" w:rsidRDefault="00953AF4" w:rsidP="007658F8">
      <w:pPr>
        <w:numPr>
          <w:ilvl w:val="0"/>
          <w:numId w:val="1"/>
        </w:numPr>
        <w:spacing w:before="100" w:after="120" w:line="240" w:lineRule="auto"/>
        <w:jc w:val="both"/>
      </w:pPr>
      <w:r w:rsidRPr="00445B8F">
        <w:rPr>
          <w:rFonts w:cs="Calibri"/>
        </w:rPr>
        <w:t>Po dokončení díla bude staveniště předáno zpět objednateli.</w:t>
      </w:r>
    </w:p>
    <w:p w14:paraId="1F48B19E" w14:textId="77777777" w:rsidR="00274A44" w:rsidRPr="00445B8F" w:rsidRDefault="00274A44" w:rsidP="007658F8">
      <w:pPr>
        <w:numPr>
          <w:ilvl w:val="0"/>
          <w:numId w:val="1"/>
        </w:numPr>
        <w:spacing w:before="100" w:after="120" w:line="240" w:lineRule="auto"/>
        <w:jc w:val="both"/>
      </w:pPr>
      <w:r w:rsidRPr="00445B8F">
        <w:rPr>
          <w:rFonts w:cs="Calibri"/>
        </w:rPr>
        <w:t>Zařízení staveniště zabezpečuje zhotovitel v souladu se svými potřebami, dokumentací předanou objednatelem a s požadavky objednatele.</w:t>
      </w:r>
    </w:p>
    <w:p w14:paraId="42D2B0B9" w14:textId="77777777" w:rsidR="00274A44" w:rsidRPr="00445B8F" w:rsidRDefault="00274A44" w:rsidP="008F3E91">
      <w:pPr>
        <w:numPr>
          <w:ilvl w:val="0"/>
          <w:numId w:val="1"/>
        </w:numPr>
        <w:spacing w:before="100" w:after="120" w:line="240" w:lineRule="auto"/>
        <w:jc w:val="both"/>
      </w:pPr>
      <w:r w:rsidRPr="00445B8F">
        <w:rPr>
          <w:rFonts w:cs="Calibri"/>
        </w:rPr>
        <w:t xml:space="preserve">Zhotovitel má povinnost zajistit v rámci zařízení staveniště podmínky pro výkon funkce autorského dozoru projektanta a technického dozoru </w:t>
      </w:r>
      <w:r w:rsidR="00AA746F" w:rsidRPr="00445B8F">
        <w:rPr>
          <w:rFonts w:cs="Calibri"/>
        </w:rPr>
        <w:t>investora</w:t>
      </w:r>
      <w:r w:rsidRPr="00445B8F">
        <w:rPr>
          <w:rFonts w:cs="Calibri"/>
        </w:rPr>
        <w:t>, případně činnost koordinátora bezpečnosti a ochrany zdrav</w:t>
      </w:r>
      <w:r w:rsidR="008F3E91" w:rsidRPr="00445B8F">
        <w:rPr>
          <w:rFonts w:cs="Calibri"/>
        </w:rPr>
        <w:t xml:space="preserve">í při práci na staveništi a to v samostatné větratelné, vytápěné a osvětlené místnosti s nábytkem pro jednání minimálně </w:t>
      </w:r>
      <w:r w:rsidR="00601D16" w:rsidRPr="00445B8F">
        <w:rPr>
          <w:rFonts w:cs="Calibri"/>
        </w:rPr>
        <w:t>8 o</w:t>
      </w:r>
      <w:r w:rsidR="008F3E91" w:rsidRPr="00445B8F">
        <w:rPr>
          <w:rFonts w:cs="Calibri"/>
        </w:rPr>
        <w:t>sob včetně zajištění úklidu.</w:t>
      </w:r>
    </w:p>
    <w:p w14:paraId="27D27722" w14:textId="77777777" w:rsidR="004F36C9" w:rsidRPr="00445B8F" w:rsidRDefault="004F36C9" w:rsidP="007658F8">
      <w:pPr>
        <w:numPr>
          <w:ilvl w:val="0"/>
          <w:numId w:val="1"/>
        </w:numPr>
        <w:spacing w:before="100" w:after="120" w:line="240" w:lineRule="auto"/>
        <w:jc w:val="both"/>
      </w:pPr>
      <w:r w:rsidRPr="00445B8F">
        <w:t>Veškerá potřebná povolení k užívání veřejných ploch zajišťuje zhotovitel a nese veškeré případné poplatky. Tyto náklady jsou součástí sjednané ceny.</w:t>
      </w:r>
    </w:p>
    <w:p w14:paraId="50312998" w14:textId="77777777" w:rsidR="004F36C9" w:rsidRPr="00445B8F" w:rsidRDefault="004F36C9" w:rsidP="007658F8">
      <w:pPr>
        <w:numPr>
          <w:ilvl w:val="0"/>
          <w:numId w:val="1"/>
        </w:numPr>
        <w:spacing w:before="100" w:after="120" w:line="240" w:lineRule="auto"/>
        <w:jc w:val="both"/>
      </w:pPr>
      <w:r w:rsidRPr="00445B8F">
        <w:t>Jestliže v souvislosti se zahájením prací na staveništi bude třeba umístit nebo přemístit dopravní značky podle předpisu o pozemních komunikacích, obstará tyto práce zhotovitel</w:t>
      </w:r>
      <w:r w:rsidR="00215B19" w:rsidRPr="00445B8F">
        <w:t xml:space="preserve"> na své náklady.</w:t>
      </w:r>
    </w:p>
    <w:p w14:paraId="091588AF" w14:textId="77777777" w:rsidR="004F36C9" w:rsidRPr="00445B8F" w:rsidRDefault="008F3E91" w:rsidP="008F3E91">
      <w:pPr>
        <w:numPr>
          <w:ilvl w:val="0"/>
          <w:numId w:val="1"/>
        </w:numPr>
        <w:spacing w:before="100" w:after="120" w:line="240" w:lineRule="auto"/>
        <w:jc w:val="both"/>
      </w:pPr>
      <w:r w:rsidRPr="00445B8F">
        <w:t>Zhotovitel zajistí</w:t>
      </w:r>
      <w:r w:rsidR="004F36C9" w:rsidRPr="00445B8F">
        <w:t xml:space="preserve"> oplocení staveniště nebo jiné vhodné zabezpečení </w:t>
      </w:r>
      <w:r w:rsidRPr="00445B8F">
        <w:t xml:space="preserve">k zamezení vstupu nepovolených osob </w:t>
      </w:r>
      <w:r w:rsidR="004F36C9" w:rsidRPr="00445B8F">
        <w:t>a náklady s tím spojené jsou zahrnuty ve sjednané ceně díla.</w:t>
      </w:r>
    </w:p>
    <w:p w14:paraId="1A295A99" w14:textId="77777777" w:rsidR="004F36C9" w:rsidRPr="00445B8F" w:rsidRDefault="00AA746F" w:rsidP="007658F8">
      <w:pPr>
        <w:numPr>
          <w:ilvl w:val="0"/>
          <w:numId w:val="1"/>
        </w:numPr>
        <w:spacing w:before="100" w:after="120" w:line="240" w:lineRule="auto"/>
        <w:jc w:val="both"/>
      </w:pPr>
      <w:r w:rsidRPr="00445B8F">
        <w:t>Nejpozději do 14</w:t>
      </w:r>
      <w:r w:rsidR="004F36C9" w:rsidRPr="00445B8F">
        <w:t>-ti dnů po odevzdání a převzetí díla je zhotovitel povinen vyklidit zařízení staveniště a upravit je tak, jak určuje projektová dokumentace.</w:t>
      </w:r>
    </w:p>
    <w:p w14:paraId="3F855BD3" w14:textId="77777777" w:rsidR="0016742C" w:rsidRPr="00445B8F" w:rsidRDefault="004F36C9" w:rsidP="007658F8">
      <w:pPr>
        <w:numPr>
          <w:ilvl w:val="0"/>
          <w:numId w:val="1"/>
        </w:numPr>
        <w:spacing w:before="100" w:after="120" w:line="240" w:lineRule="auto"/>
        <w:jc w:val="both"/>
      </w:pPr>
      <w:r w:rsidRPr="00445B8F">
        <w:rPr>
          <w:snapToGrid w:val="0"/>
        </w:rPr>
        <w:t>Provozní, sociální</w:t>
      </w:r>
      <w:r w:rsidR="006A3E75" w:rsidRPr="00445B8F">
        <w:rPr>
          <w:snapToGrid w:val="0"/>
        </w:rPr>
        <w:t xml:space="preserve"> a případně i výrobní zařízení </w:t>
      </w:r>
      <w:r w:rsidRPr="00445B8F">
        <w:rPr>
          <w:snapToGrid w:val="0"/>
        </w:rPr>
        <w:t>staveniště zabezpečuje zhotovitel. Nákla</w:t>
      </w:r>
      <w:r w:rsidR="006A3E75" w:rsidRPr="00445B8F">
        <w:rPr>
          <w:snapToGrid w:val="0"/>
        </w:rPr>
        <w:t xml:space="preserve">dy na vybudování, zprovoznění, </w:t>
      </w:r>
      <w:r w:rsidRPr="00445B8F">
        <w:rPr>
          <w:snapToGrid w:val="0"/>
        </w:rPr>
        <w:t>údržbu, likvidaci a vyklizení zařízení staveniště jsou zahrnuty ve sjednané ceně díla. Za staveniště zodpovídá zhotovitel.</w:t>
      </w:r>
    </w:p>
    <w:p w14:paraId="7A2088FD" w14:textId="77777777" w:rsidR="00953AF4" w:rsidRPr="00445B8F" w:rsidRDefault="00953AF4" w:rsidP="007658F8">
      <w:pPr>
        <w:spacing w:before="100" w:after="120" w:line="240" w:lineRule="auto"/>
        <w:ind w:left="360"/>
        <w:jc w:val="both"/>
        <w:rPr>
          <w:b/>
        </w:rPr>
      </w:pPr>
      <w:r w:rsidRPr="00445B8F">
        <w:rPr>
          <w:rFonts w:cs="Calibri"/>
          <w:b/>
        </w:rPr>
        <w:t>Předání díla zhotovitelem a převzetí díla objednatelem.</w:t>
      </w:r>
    </w:p>
    <w:p w14:paraId="4D343BDC" w14:textId="4B61C601" w:rsidR="00953AF4" w:rsidRPr="00445B8F" w:rsidRDefault="00953AF4" w:rsidP="007658F8">
      <w:pPr>
        <w:numPr>
          <w:ilvl w:val="0"/>
          <w:numId w:val="1"/>
        </w:numPr>
        <w:spacing w:before="100" w:after="120" w:line="240" w:lineRule="auto"/>
        <w:jc w:val="both"/>
      </w:pPr>
      <w:r w:rsidRPr="00445B8F">
        <w:rPr>
          <w:rFonts w:cs="Calibri"/>
        </w:rPr>
        <w:t xml:space="preserve">Po ukončení díla vyzve zhotovitel písemně nejpozději </w:t>
      </w:r>
      <w:r w:rsidR="00C139A9" w:rsidRPr="00445B8F">
        <w:rPr>
          <w:rFonts w:cs="Calibri"/>
        </w:rPr>
        <w:t>7</w:t>
      </w:r>
      <w:r w:rsidR="009876EE">
        <w:rPr>
          <w:rFonts w:cs="Calibri"/>
        </w:rPr>
        <w:t xml:space="preserve"> </w:t>
      </w:r>
      <w:r w:rsidR="004B24AE" w:rsidRPr="00445B8F">
        <w:rPr>
          <w:rFonts w:cs="Calibri"/>
        </w:rPr>
        <w:t xml:space="preserve">pracovních </w:t>
      </w:r>
      <w:r w:rsidRPr="00445B8F">
        <w:rPr>
          <w:rFonts w:cs="Calibri"/>
        </w:rPr>
        <w:t>dnů předem objednatele</w:t>
      </w:r>
      <w:r w:rsidR="00495487" w:rsidRPr="00445B8F">
        <w:rPr>
          <w:rFonts w:cs="Calibri"/>
        </w:rPr>
        <w:t>, kdy bude dílo připraveno k předání</w:t>
      </w:r>
      <w:r w:rsidRPr="00445B8F">
        <w:rPr>
          <w:rFonts w:cs="Calibri"/>
        </w:rPr>
        <w:t>. O předání a převzetí díla sepíší obě strany protokol, jehož přílohou bude soupis všech případných vad a nedodělků s uv</w:t>
      </w:r>
      <w:r w:rsidR="002B39B1" w:rsidRPr="00445B8F">
        <w:rPr>
          <w:rFonts w:cs="Calibri"/>
        </w:rPr>
        <w:t>edením termínu jejich ods</w:t>
      </w:r>
      <w:r w:rsidRPr="00445B8F">
        <w:rPr>
          <w:rFonts w:cs="Calibri"/>
        </w:rPr>
        <w:t>tranění. Den sepsání písemného protokolu o předání díla bude považován smluvními s</w:t>
      </w:r>
      <w:r w:rsidR="00534735" w:rsidRPr="00445B8F">
        <w:rPr>
          <w:rFonts w:cs="Calibri"/>
        </w:rPr>
        <w:t>tranami za den dokončení díla. Po</w:t>
      </w:r>
      <w:r w:rsidRPr="00445B8F">
        <w:rPr>
          <w:rFonts w:cs="Calibri"/>
        </w:rPr>
        <w:t xml:space="preserve">kud </w:t>
      </w:r>
      <w:r w:rsidR="002B39B1" w:rsidRPr="00445B8F">
        <w:rPr>
          <w:rFonts w:cs="Calibri"/>
        </w:rPr>
        <w:t>obje</w:t>
      </w:r>
      <w:r w:rsidRPr="00445B8F">
        <w:rPr>
          <w:rFonts w:cs="Calibri"/>
        </w:rPr>
        <w:t>d</w:t>
      </w:r>
      <w:r w:rsidR="002B39B1" w:rsidRPr="00445B8F">
        <w:rPr>
          <w:rFonts w:cs="Calibri"/>
        </w:rPr>
        <w:t>n</w:t>
      </w:r>
      <w:r w:rsidRPr="00445B8F">
        <w:rPr>
          <w:rFonts w:cs="Calibri"/>
        </w:rPr>
        <w:t xml:space="preserve">atel odmítne dílo převzít, </w:t>
      </w:r>
      <w:r w:rsidR="002B39B1" w:rsidRPr="00445B8F">
        <w:rPr>
          <w:rFonts w:cs="Calibri"/>
        </w:rPr>
        <w:t>musí být o této skutečnosti sep</w:t>
      </w:r>
      <w:r w:rsidRPr="00445B8F">
        <w:rPr>
          <w:rFonts w:cs="Calibri"/>
        </w:rPr>
        <w:t xml:space="preserve">sán písemný zápis a do tohoto zápisu uvede objednatel své důvody. </w:t>
      </w:r>
    </w:p>
    <w:p w14:paraId="67E93AC4" w14:textId="77777777" w:rsidR="00953AF4" w:rsidRPr="00445B8F" w:rsidRDefault="002B39B1" w:rsidP="008F3E91">
      <w:pPr>
        <w:numPr>
          <w:ilvl w:val="0"/>
          <w:numId w:val="1"/>
        </w:numPr>
        <w:spacing w:before="100" w:after="120" w:line="240" w:lineRule="auto"/>
        <w:jc w:val="both"/>
      </w:pPr>
      <w:r w:rsidRPr="00445B8F">
        <w:rPr>
          <w:rFonts w:cs="Calibri"/>
        </w:rPr>
        <w:t>Díl</w:t>
      </w:r>
      <w:r w:rsidR="008357FE" w:rsidRPr="00445B8F">
        <w:rPr>
          <w:rFonts w:cs="Calibri"/>
        </w:rPr>
        <w:t>o</w:t>
      </w:r>
      <w:r w:rsidR="000E1053">
        <w:rPr>
          <w:rFonts w:cs="Calibri"/>
        </w:rPr>
        <w:t xml:space="preserve"> </w:t>
      </w:r>
      <w:r w:rsidR="008357FE" w:rsidRPr="00445B8F">
        <w:rPr>
          <w:rFonts w:cs="Calibri"/>
        </w:rPr>
        <w:t>je způsobilé k </w:t>
      </w:r>
      <w:r w:rsidR="000D67DA" w:rsidRPr="00445B8F">
        <w:rPr>
          <w:rFonts w:cs="Calibri"/>
        </w:rPr>
        <w:t>předání po jeho úplném dokončení</w:t>
      </w:r>
      <w:r w:rsidR="008357FE" w:rsidRPr="00445B8F">
        <w:rPr>
          <w:rFonts w:cs="Calibri"/>
        </w:rPr>
        <w:t xml:space="preserve"> a po předání všech potřebných doklad</w:t>
      </w:r>
      <w:r w:rsidRPr="00445B8F">
        <w:rPr>
          <w:rFonts w:cs="Calibri"/>
        </w:rPr>
        <w:t xml:space="preserve">ů, které je zhotovitel povinen </w:t>
      </w:r>
      <w:r w:rsidR="008357FE" w:rsidRPr="00445B8F">
        <w:rPr>
          <w:rFonts w:cs="Calibri"/>
        </w:rPr>
        <w:t>připravit k přejímacímu řízení.</w:t>
      </w:r>
      <w:r w:rsidR="008F3E91" w:rsidRPr="00445B8F">
        <w:rPr>
          <w:rFonts w:cs="Calibri"/>
        </w:rPr>
        <w:t xml:space="preserve"> Tyto doklady zhotovitel předá ve třech vyhotoveních, 1x originály, 2x kopie. Doklady budou přehledně uspořádány v pořadačích v členění podle profesí a každý z pořadačů bude opatřen seznamem uložených dokladů.</w:t>
      </w:r>
      <w:r w:rsidR="008357FE" w:rsidRPr="00445B8F">
        <w:rPr>
          <w:rFonts w:cs="Calibri"/>
        </w:rPr>
        <w:t xml:space="preserve"> Jedná se zejména o:</w:t>
      </w:r>
    </w:p>
    <w:p w14:paraId="798054DB" w14:textId="74672214" w:rsidR="008357FE"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w:t>
      </w:r>
      <w:r w:rsidR="008357FE" w:rsidRPr="00A227FE">
        <w:rPr>
          <w:rFonts w:asciiTheme="minorHAnsi" w:hAnsiTheme="minorHAnsi" w:cs="Calibri"/>
          <w:sz w:val="22"/>
          <w:szCs w:val="22"/>
        </w:rPr>
        <w:t>ápisy a osvědčení o všech předepsaných zkouškách</w:t>
      </w:r>
      <w:r w:rsidR="009876EE" w:rsidRPr="00A227FE">
        <w:rPr>
          <w:rFonts w:asciiTheme="minorHAnsi" w:hAnsiTheme="minorHAnsi" w:cs="Calibri"/>
          <w:sz w:val="22"/>
          <w:szCs w:val="22"/>
        </w:rPr>
        <w:t>;</w:t>
      </w:r>
    </w:p>
    <w:p w14:paraId="4B4445BA" w14:textId="0FA5D918" w:rsidR="008F3E91" w:rsidRPr="00A227FE" w:rsidRDefault="00F323BC" w:rsidP="008F3E91">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p</w:t>
      </w:r>
      <w:r w:rsidR="008F3E91" w:rsidRPr="00A227FE">
        <w:rPr>
          <w:rFonts w:asciiTheme="minorHAnsi" w:hAnsiTheme="minorHAnsi" w:cs="Calibri"/>
          <w:sz w:val="22"/>
          <w:szCs w:val="22"/>
        </w:rPr>
        <w:t>racovní verze dokumentace skutečného provedení 1x se záznamy z</w:t>
      </w:r>
      <w:r w:rsidR="009876EE" w:rsidRPr="00A227FE">
        <w:rPr>
          <w:rFonts w:asciiTheme="minorHAnsi" w:hAnsiTheme="minorHAnsi" w:cs="Calibri"/>
          <w:sz w:val="22"/>
          <w:szCs w:val="22"/>
        </w:rPr>
        <w:t>měn;</w:t>
      </w:r>
    </w:p>
    <w:p w14:paraId="1533C744" w14:textId="4AA3FFA4" w:rsidR="008F3E91" w:rsidRPr="00A227FE" w:rsidRDefault="00F323BC" w:rsidP="008F3E91">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lastRenderedPageBreak/>
        <w:t>č</w:t>
      </w:r>
      <w:r w:rsidR="008F3E91" w:rsidRPr="00A227FE">
        <w:rPr>
          <w:rFonts w:asciiTheme="minorHAnsi" w:hAnsiTheme="minorHAnsi" w:cs="Calibri"/>
          <w:sz w:val="22"/>
          <w:szCs w:val="22"/>
        </w:rPr>
        <w:t>istopis dokumentace skutečného provedení 3 x tištěný, 3 x digitálně</w:t>
      </w:r>
      <w:r w:rsidR="009876EE" w:rsidRPr="00A227FE">
        <w:rPr>
          <w:rFonts w:asciiTheme="minorHAnsi" w:hAnsiTheme="minorHAnsi" w:cs="Calibri"/>
          <w:sz w:val="22"/>
          <w:szCs w:val="22"/>
        </w:rPr>
        <w:t>;</w:t>
      </w:r>
    </w:p>
    <w:p w14:paraId="7E70353F" w14:textId="7D834385"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certifikáty a prohlášení o shodě</w:t>
      </w:r>
      <w:r w:rsidR="009876EE" w:rsidRPr="00A227FE">
        <w:rPr>
          <w:rFonts w:asciiTheme="minorHAnsi" w:hAnsiTheme="minorHAnsi" w:cs="Calibri"/>
          <w:sz w:val="22"/>
          <w:szCs w:val="22"/>
        </w:rPr>
        <w:t>;</w:t>
      </w:r>
    </w:p>
    <w:p w14:paraId="31B79EE9" w14:textId="4C678040"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zápisy o prověření prací a konstrukc</w:t>
      </w:r>
      <w:r w:rsidR="009876EE" w:rsidRPr="00A227FE">
        <w:rPr>
          <w:rFonts w:asciiTheme="minorHAnsi" w:hAnsiTheme="minorHAnsi" w:cs="Calibri"/>
          <w:sz w:val="22"/>
          <w:szCs w:val="22"/>
        </w:rPr>
        <w:t>í zakrytých v průběhu prací;</w:t>
      </w:r>
    </w:p>
    <w:p w14:paraId="489A8AFD" w14:textId="77777777" w:rsidR="009876EE" w:rsidRPr="00A227FE" w:rsidRDefault="00495487" w:rsidP="00F304E3">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doklady o </w:t>
      </w:r>
      <w:r w:rsidR="009876EE" w:rsidRPr="00A227FE">
        <w:rPr>
          <w:rFonts w:asciiTheme="minorHAnsi" w:hAnsiTheme="minorHAnsi" w:cs="Calibri"/>
          <w:sz w:val="22"/>
          <w:szCs w:val="22"/>
        </w:rPr>
        <w:t>likvidaci odpadů (vážní lístky);</w:t>
      </w:r>
    </w:p>
    <w:p w14:paraId="094C57CC" w14:textId="3ADC85A7" w:rsidR="00495487" w:rsidRPr="00A227FE" w:rsidRDefault="00495487" w:rsidP="00F304E3">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návody k obsluze stro</w:t>
      </w:r>
      <w:r w:rsidR="009876EE" w:rsidRPr="00A227FE">
        <w:rPr>
          <w:rFonts w:asciiTheme="minorHAnsi" w:hAnsiTheme="minorHAnsi" w:cs="Calibri"/>
          <w:sz w:val="22"/>
          <w:szCs w:val="22"/>
        </w:rPr>
        <w:t>jů a zařízení (v českém jazyce);</w:t>
      </w:r>
    </w:p>
    <w:p w14:paraId="50D0E42E" w14:textId="5541D360" w:rsidR="00495487" w:rsidRPr="00A227FE" w:rsidRDefault="009876EE"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 o proškolení obsluhy;</w:t>
      </w:r>
    </w:p>
    <w:p w14:paraId="2AC17B67" w14:textId="5CDDAA22"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zápisy o vyzkoušení předávaného zařízení, o provedených revizních a provozních zkouškách jsou-li před</w:t>
      </w:r>
      <w:r w:rsidR="00E40B73" w:rsidRPr="00A227FE">
        <w:rPr>
          <w:rFonts w:asciiTheme="minorHAnsi" w:hAnsiTheme="minorHAnsi" w:cs="Calibri"/>
          <w:sz w:val="22"/>
          <w:szCs w:val="22"/>
        </w:rPr>
        <w:t>epsané ČSN a obdobnými předpisy;</w:t>
      </w:r>
    </w:p>
    <w:p w14:paraId="5BA7D856" w14:textId="61324D71"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dokumentaci skutečného provedení díla v rozsahu projektu pro p</w:t>
      </w:r>
      <w:r w:rsidR="00001CA7" w:rsidRPr="00A227FE">
        <w:rPr>
          <w:rFonts w:asciiTheme="minorHAnsi" w:hAnsiTheme="minorHAnsi" w:cs="Calibri"/>
          <w:sz w:val="22"/>
          <w:szCs w:val="22"/>
        </w:rPr>
        <w:t xml:space="preserve">rovedení stavby v počtu 3 </w:t>
      </w:r>
      <w:r w:rsidR="004506B5" w:rsidRPr="00A227FE">
        <w:rPr>
          <w:rFonts w:asciiTheme="minorHAnsi" w:hAnsiTheme="minorHAnsi" w:cs="Calibri"/>
          <w:sz w:val="22"/>
          <w:szCs w:val="22"/>
        </w:rPr>
        <w:t>pare</w:t>
      </w:r>
      <w:r w:rsidR="00001CA7" w:rsidRPr="00A227FE">
        <w:rPr>
          <w:rFonts w:asciiTheme="minorHAnsi" w:hAnsiTheme="minorHAnsi" w:cs="Calibri"/>
          <w:sz w:val="22"/>
          <w:szCs w:val="22"/>
        </w:rPr>
        <w:t xml:space="preserve"> + 3</w:t>
      </w:r>
      <w:r w:rsidRPr="00A227FE">
        <w:rPr>
          <w:rFonts w:asciiTheme="minorHAnsi" w:hAnsiTheme="minorHAnsi" w:cs="Calibri"/>
          <w:sz w:val="22"/>
          <w:szCs w:val="22"/>
        </w:rPr>
        <w:t>x v digitálním zpracování na CD ROM</w:t>
      </w:r>
      <w:r w:rsidR="00E40B73" w:rsidRPr="00A227FE">
        <w:rPr>
          <w:rFonts w:asciiTheme="minorHAnsi" w:hAnsiTheme="minorHAnsi" w:cs="Calibri"/>
          <w:sz w:val="22"/>
          <w:szCs w:val="22"/>
        </w:rPr>
        <w:t xml:space="preserve"> </w:t>
      </w:r>
      <w:r w:rsidR="00001CA7" w:rsidRPr="00A227FE">
        <w:rPr>
          <w:rFonts w:asciiTheme="minorHAnsi" w:hAnsiTheme="minorHAnsi" w:cs="Calibri"/>
          <w:sz w:val="22"/>
          <w:szCs w:val="22"/>
        </w:rPr>
        <w:t>(</w:t>
      </w:r>
      <w:r w:rsidR="009D0C10" w:rsidRPr="00A227FE">
        <w:rPr>
          <w:rFonts w:asciiTheme="minorHAnsi" w:hAnsiTheme="minorHAnsi" w:cs="Calibri"/>
          <w:sz w:val="22"/>
          <w:szCs w:val="22"/>
        </w:rPr>
        <w:t>ve formátu PDF,</w:t>
      </w:r>
      <w:r w:rsidR="00E40B73" w:rsidRPr="00A227FE">
        <w:rPr>
          <w:rFonts w:asciiTheme="minorHAnsi" w:hAnsiTheme="minorHAnsi" w:cs="Calibri"/>
          <w:sz w:val="22"/>
          <w:szCs w:val="22"/>
        </w:rPr>
        <w:t xml:space="preserve"> </w:t>
      </w:r>
      <w:r w:rsidR="009D0C10" w:rsidRPr="00A227FE">
        <w:rPr>
          <w:rFonts w:asciiTheme="minorHAnsi" w:hAnsiTheme="minorHAnsi" w:cs="Calibri"/>
          <w:sz w:val="22"/>
          <w:szCs w:val="22"/>
        </w:rPr>
        <w:t xml:space="preserve">v programu </w:t>
      </w:r>
      <w:r w:rsidR="004506B5" w:rsidRPr="00A227FE">
        <w:rPr>
          <w:rFonts w:asciiTheme="minorHAnsi" w:hAnsiTheme="minorHAnsi" w:cs="Calibri"/>
          <w:sz w:val="22"/>
          <w:szCs w:val="22"/>
        </w:rPr>
        <w:t>Auto CAD</w:t>
      </w:r>
      <w:r w:rsidR="009D0C10" w:rsidRPr="00A227FE">
        <w:rPr>
          <w:rFonts w:asciiTheme="minorHAnsi" w:hAnsiTheme="minorHAnsi" w:cs="Calibri"/>
          <w:sz w:val="22"/>
          <w:szCs w:val="22"/>
        </w:rPr>
        <w:t>/Microstation</w:t>
      </w:r>
      <w:r w:rsidR="00E40B73" w:rsidRPr="00A227FE">
        <w:rPr>
          <w:rFonts w:asciiTheme="minorHAnsi" w:hAnsiTheme="minorHAnsi" w:cs="Calibri"/>
          <w:sz w:val="22"/>
          <w:szCs w:val="22"/>
        </w:rPr>
        <w:t xml:space="preserve"> </w:t>
      </w:r>
      <w:r w:rsidR="009D0C10" w:rsidRPr="00A227FE">
        <w:rPr>
          <w:rFonts w:asciiTheme="minorHAnsi" w:hAnsiTheme="minorHAnsi" w:cs="Calibri"/>
          <w:sz w:val="22"/>
          <w:szCs w:val="22"/>
        </w:rPr>
        <w:t>apod.</w:t>
      </w:r>
      <w:r w:rsidR="00001CA7" w:rsidRPr="00A227FE">
        <w:rPr>
          <w:rFonts w:asciiTheme="minorHAnsi" w:hAnsiTheme="minorHAnsi" w:cs="Calibri"/>
          <w:sz w:val="22"/>
          <w:szCs w:val="22"/>
        </w:rPr>
        <w:t>)</w:t>
      </w:r>
      <w:r w:rsidR="00E40B73" w:rsidRPr="00A227FE">
        <w:rPr>
          <w:rFonts w:asciiTheme="minorHAnsi" w:hAnsiTheme="minorHAnsi" w:cs="Calibri"/>
          <w:sz w:val="22"/>
          <w:szCs w:val="22"/>
        </w:rPr>
        <w:t>;</w:t>
      </w:r>
    </w:p>
    <w:p w14:paraId="512344BE" w14:textId="0E3FBD60" w:rsidR="00495487" w:rsidRPr="00A227FE" w:rsidRDefault="00495487" w:rsidP="0087552A">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geodetické zaměření provedeného díla v systému MICRO-STATION zpracované graficky</w:t>
      </w:r>
      <w:r w:rsidR="0087552A" w:rsidRPr="00A227FE">
        <w:rPr>
          <w:rFonts w:asciiTheme="minorHAnsi" w:hAnsiTheme="minorHAnsi" w:cs="Calibri"/>
          <w:sz w:val="22"/>
          <w:szCs w:val="22"/>
        </w:rPr>
        <w:t xml:space="preserve"> a geodetický plán pro vklad do katastru</w:t>
      </w:r>
      <w:r w:rsidRPr="00A227FE">
        <w:rPr>
          <w:rFonts w:asciiTheme="minorHAnsi" w:hAnsiTheme="minorHAnsi" w:cs="Calibri"/>
          <w:sz w:val="22"/>
          <w:szCs w:val="22"/>
        </w:rPr>
        <w:t xml:space="preserve"> ve 3 vyhotoveních a 1x na el.</w:t>
      </w:r>
      <w:r w:rsidR="00E40B73" w:rsidRPr="00A227FE">
        <w:rPr>
          <w:rFonts w:asciiTheme="minorHAnsi" w:hAnsiTheme="minorHAnsi" w:cs="Calibri"/>
          <w:sz w:val="22"/>
          <w:szCs w:val="22"/>
        </w:rPr>
        <w:t xml:space="preserve"> nosiči;</w:t>
      </w:r>
    </w:p>
    <w:p w14:paraId="5110FD45" w14:textId="3E252AB3" w:rsidR="00495487" w:rsidRPr="00A227FE" w:rsidRDefault="00495487"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veškeré </w:t>
      </w:r>
      <w:r w:rsidR="0087552A" w:rsidRPr="00A227FE">
        <w:rPr>
          <w:rFonts w:asciiTheme="minorHAnsi" w:hAnsiTheme="minorHAnsi" w:cs="Calibri"/>
          <w:sz w:val="22"/>
          <w:szCs w:val="22"/>
        </w:rPr>
        <w:t>S</w:t>
      </w:r>
      <w:r w:rsidRPr="00A227FE">
        <w:rPr>
          <w:rFonts w:asciiTheme="minorHAnsi" w:hAnsiTheme="minorHAnsi" w:cs="Calibri"/>
          <w:sz w:val="22"/>
          <w:szCs w:val="22"/>
        </w:rPr>
        <w:t>t</w:t>
      </w:r>
      <w:r w:rsidR="0087552A" w:rsidRPr="00A227FE">
        <w:rPr>
          <w:rFonts w:asciiTheme="minorHAnsi" w:hAnsiTheme="minorHAnsi" w:cs="Calibri"/>
          <w:sz w:val="22"/>
          <w:szCs w:val="22"/>
        </w:rPr>
        <w:t>avební deníky a K</w:t>
      </w:r>
      <w:r w:rsidR="00E40B73" w:rsidRPr="00A227FE">
        <w:rPr>
          <w:rFonts w:asciiTheme="minorHAnsi" w:hAnsiTheme="minorHAnsi" w:cs="Calibri"/>
          <w:sz w:val="22"/>
          <w:szCs w:val="22"/>
        </w:rPr>
        <w:t>nihu dodatků a změn;</w:t>
      </w:r>
    </w:p>
    <w:p w14:paraId="13D12E84" w14:textId="6C8EF4FC" w:rsidR="008357FE"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v</w:t>
      </w:r>
      <w:r w:rsidR="008357FE" w:rsidRPr="00A227FE">
        <w:rPr>
          <w:rFonts w:asciiTheme="minorHAnsi" w:hAnsiTheme="minorHAnsi" w:cs="Calibri"/>
          <w:sz w:val="22"/>
          <w:szCs w:val="22"/>
        </w:rPr>
        <w:t>šechny potřebné atest</w:t>
      </w:r>
      <w:r w:rsidR="00E40B73" w:rsidRPr="00A227FE">
        <w:rPr>
          <w:rFonts w:asciiTheme="minorHAnsi" w:hAnsiTheme="minorHAnsi" w:cs="Calibri"/>
          <w:sz w:val="22"/>
          <w:szCs w:val="22"/>
        </w:rPr>
        <w:t>y a protokoly ze zkoušek;</w:t>
      </w:r>
    </w:p>
    <w:p w14:paraId="5AF22763" w14:textId="767098F4" w:rsidR="00B65B9C" w:rsidRPr="00A227FE" w:rsidRDefault="00B65B9C"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r</w:t>
      </w:r>
      <w:r w:rsidR="00E40B73" w:rsidRPr="00A227FE">
        <w:rPr>
          <w:rFonts w:asciiTheme="minorHAnsi" w:hAnsiTheme="minorHAnsi" w:cs="Calibri"/>
          <w:sz w:val="22"/>
          <w:szCs w:val="22"/>
        </w:rPr>
        <w:t>evizní zprávy;</w:t>
      </w:r>
      <w:r w:rsidR="008357FE" w:rsidRPr="00A227FE">
        <w:rPr>
          <w:rFonts w:asciiTheme="minorHAnsi" w:hAnsiTheme="minorHAnsi" w:cs="Calibri"/>
          <w:sz w:val="22"/>
          <w:szCs w:val="22"/>
        </w:rPr>
        <w:t xml:space="preserve"> </w:t>
      </w:r>
    </w:p>
    <w:p w14:paraId="16DDEBF7" w14:textId="5A9BC157" w:rsidR="003B1DEA" w:rsidRPr="00A227FE" w:rsidRDefault="003B1DEA" w:rsidP="007658F8">
      <w:pPr>
        <w:pStyle w:val="Odstavecseseznamem"/>
        <w:numPr>
          <w:ilvl w:val="0"/>
          <w:numId w:val="3"/>
        </w:numPr>
        <w:jc w:val="both"/>
        <w:rPr>
          <w:rFonts w:asciiTheme="minorHAnsi" w:hAnsiTheme="minorHAnsi"/>
          <w:sz w:val="22"/>
        </w:rPr>
      </w:pPr>
      <w:r w:rsidRPr="00A227FE">
        <w:rPr>
          <w:rFonts w:asciiTheme="minorHAnsi" w:hAnsiTheme="minorHAnsi"/>
          <w:sz w:val="22"/>
        </w:rPr>
        <w:t xml:space="preserve">průběžnou fotodokumentaci z průběhu stavebních prací </w:t>
      </w:r>
      <w:r w:rsidR="002D6C92" w:rsidRPr="00A227FE">
        <w:rPr>
          <w:rFonts w:asciiTheme="minorHAnsi" w:hAnsiTheme="minorHAnsi"/>
          <w:sz w:val="22"/>
        </w:rPr>
        <w:t xml:space="preserve">na CD </w:t>
      </w:r>
      <w:r w:rsidRPr="00A227FE">
        <w:rPr>
          <w:rFonts w:asciiTheme="minorHAnsi" w:hAnsiTheme="minorHAnsi"/>
          <w:sz w:val="22"/>
        </w:rPr>
        <w:t>a to zvláště u konstrukcí a instalací před jejich zak</w:t>
      </w:r>
      <w:r w:rsidR="00E40B73" w:rsidRPr="00A227FE">
        <w:rPr>
          <w:rFonts w:asciiTheme="minorHAnsi" w:hAnsiTheme="minorHAnsi"/>
          <w:sz w:val="22"/>
        </w:rPr>
        <w:t>lopením či jiném znepřístupnění;</w:t>
      </w:r>
      <w:r w:rsidRPr="00A227FE">
        <w:rPr>
          <w:rFonts w:asciiTheme="minorHAnsi" w:hAnsiTheme="minorHAnsi"/>
          <w:sz w:val="22"/>
        </w:rPr>
        <w:t xml:space="preserve">   </w:t>
      </w:r>
    </w:p>
    <w:p w14:paraId="5AB224E4" w14:textId="77777777" w:rsidR="008357FE" w:rsidRPr="00A227FE" w:rsidRDefault="008357FE" w:rsidP="007658F8">
      <w:pPr>
        <w:pStyle w:val="Odstavecseseznamem"/>
        <w:numPr>
          <w:ilvl w:val="0"/>
          <w:numId w:val="3"/>
        </w:numPr>
        <w:spacing w:before="100" w:after="120"/>
        <w:jc w:val="both"/>
        <w:rPr>
          <w:rFonts w:asciiTheme="minorHAnsi" w:hAnsiTheme="minorHAnsi" w:cs="Calibri"/>
          <w:sz w:val="22"/>
          <w:szCs w:val="22"/>
        </w:rPr>
      </w:pPr>
      <w:r w:rsidRPr="00A227FE">
        <w:rPr>
          <w:rFonts w:asciiTheme="minorHAnsi" w:hAnsiTheme="minorHAnsi" w:cs="Calibri"/>
          <w:sz w:val="22"/>
          <w:szCs w:val="22"/>
        </w:rPr>
        <w:t xml:space="preserve">případně další doklady vyžádané objednatelem nebo stavebním úřadem. </w:t>
      </w:r>
    </w:p>
    <w:p w14:paraId="7F3E2793" w14:textId="77777777" w:rsidR="00001CA7" w:rsidRPr="00A227FE" w:rsidRDefault="00001CA7" w:rsidP="007658F8">
      <w:pPr>
        <w:pStyle w:val="Odstavecseseznamem"/>
        <w:spacing w:before="100" w:after="120"/>
        <w:ind w:left="1080"/>
        <w:jc w:val="both"/>
        <w:rPr>
          <w:rFonts w:asciiTheme="minorHAnsi" w:hAnsiTheme="minorHAnsi" w:cs="Calibri"/>
          <w:sz w:val="22"/>
          <w:szCs w:val="22"/>
        </w:rPr>
      </w:pPr>
    </w:p>
    <w:p w14:paraId="0E81300F" w14:textId="774C0BFC" w:rsidR="00F96669" w:rsidRPr="00A227FE" w:rsidRDefault="00001CA7" w:rsidP="007658F8">
      <w:pPr>
        <w:pStyle w:val="Odstavecseseznamem"/>
        <w:numPr>
          <w:ilvl w:val="0"/>
          <w:numId w:val="1"/>
        </w:numPr>
        <w:spacing w:before="100" w:after="120"/>
        <w:jc w:val="both"/>
        <w:rPr>
          <w:rFonts w:asciiTheme="minorHAnsi" w:hAnsiTheme="minorHAnsi" w:cs="Calibri"/>
          <w:sz w:val="22"/>
        </w:rPr>
      </w:pPr>
      <w:r w:rsidRPr="00A227FE">
        <w:rPr>
          <w:rFonts w:asciiTheme="minorHAnsi" w:hAnsiTheme="minorHAnsi" w:cs="Calibri"/>
          <w:sz w:val="22"/>
        </w:rPr>
        <w:t>D</w:t>
      </w:r>
      <w:r w:rsidR="00495487" w:rsidRPr="00A227FE">
        <w:rPr>
          <w:rFonts w:asciiTheme="minorHAnsi" w:hAnsiTheme="minorHAnsi" w:cs="Calibri"/>
          <w:sz w:val="22"/>
        </w:rPr>
        <w:t xml:space="preserve">oklady </w:t>
      </w:r>
      <w:r w:rsidR="006A3E75" w:rsidRPr="00A227FE">
        <w:rPr>
          <w:rFonts w:asciiTheme="minorHAnsi" w:hAnsiTheme="minorHAnsi" w:cs="Calibri"/>
          <w:sz w:val="22"/>
        </w:rPr>
        <w:t>definované v odst. 60</w:t>
      </w:r>
      <w:r w:rsidR="00E40B73" w:rsidRPr="00A227FE">
        <w:rPr>
          <w:rFonts w:asciiTheme="minorHAnsi" w:hAnsiTheme="minorHAnsi" w:cs="Calibri"/>
          <w:sz w:val="22"/>
        </w:rPr>
        <w:t xml:space="preserve"> </w:t>
      </w:r>
      <w:r w:rsidR="00495487" w:rsidRPr="00A227FE">
        <w:rPr>
          <w:rFonts w:asciiTheme="minorHAnsi" w:hAnsiTheme="minorHAnsi" w:cs="Calibri"/>
          <w:sz w:val="22"/>
        </w:rPr>
        <w:t>je povinen zajistit zhotovitel a předat objednateli jako součást plnění (tj. součást předán</w:t>
      </w:r>
      <w:r w:rsidR="004568BB">
        <w:rPr>
          <w:rFonts w:asciiTheme="minorHAnsi" w:hAnsiTheme="minorHAnsi" w:cs="Calibri"/>
          <w:sz w:val="22"/>
        </w:rPr>
        <w:t xml:space="preserve">í díla) dva dny před přejímacím </w:t>
      </w:r>
      <w:r w:rsidR="00495487" w:rsidRPr="00A227FE">
        <w:rPr>
          <w:rFonts w:asciiTheme="minorHAnsi" w:hAnsiTheme="minorHAnsi" w:cs="Calibri"/>
          <w:sz w:val="22"/>
        </w:rPr>
        <w:t>řízení</w:t>
      </w:r>
      <w:r w:rsidR="004568BB">
        <w:rPr>
          <w:rFonts w:asciiTheme="minorHAnsi" w:hAnsiTheme="minorHAnsi" w:cs="Calibri"/>
          <w:sz w:val="22"/>
        </w:rPr>
        <w:t>m</w:t>
      </w:r>
      <w:r w:rsidR="00495487" w:rsidRPr="00A227FE">
        <w:rPr>
          <w:rFonts w:asciiTheme="minorHAnsi" w:hAnsiTheme="minorHAnsi" w:cs="Calibri"/>
          <w:sz w:val="22"/>
        </w:rPr>
        <w:t>. Bez těchto dokladů nelze považovat dílo za dokončené a schopné předání.</w:t>
      </w:r>
    </w:p>
    <w:p w14:paraId="0D1D7A75" w14:textId="77777777" w:rsidR="00F96669" w:rsidRPr="00A227FE" w:rsidRDefault="00F96669" w:rsidP="007658F8">
      <w:pPr>
        <w:pStyle w:val="Odstavecseseznamem"/>
        <w:spacing w:before="100" w:after="120"/>
        <w:ind w:left="360"/>
        <w:jc w:val="both"/>
        <w:rPr>
          <w:rFonts w:asciiTheme="minorHAnsi" w:hAnsiTheme="minorHAnsi" w:cs="Calibri"/>
          <w:sz w:val="22"/>
        </w:rPr>
      </w:pPr>
    </w:p>
    <w:p w14:paraId="3EEF8729" w14:textId="77777777" w:rsidR="00F96669" w:rsidRPr="00A227FE" w:rsidRDefault="00495487" w:rsidP="007658F8">
      <w:pPr>
        <w:pStyle w:val="Odstavecseseznamem"/>
        <w:numPr>
          <w:ilvl w:val="0"/>
          <w:numId w:val="1"/>
        </w:numPr>
        <w:spacing w:before="100" w:after="120"/>
        <w:jc w:val="both"/>
        <w:rPr>
          <w:rFonts w:asciiTheme="minorHAnsi" w:hAnsiTheme="minorHAnsi" w:cs="Calibri"/>
          <w:sz w:val="20"/>
        </w:rPr>
      </w:pPr>
      <w:r w:rsidRPr="00A227FE">
        <w:rPr>
          <w:rFonts w:asciiTheme="minorHAnsi" w:hAnsiTheme="minorHAnsi" w:cs="Calibri"/>
          <w:sz w:val="22"/>
        </w:rPr>
        <w:t>Zhotovitel je povinen p</w:t>
      </w:r>
      <w:r w:rsidR="00F96669" w:rsidRPr="00A227FE">
        <w:rPr>
          <w:rFonts w:asciiTheme="minorHAnsi" w:hAnsiTheme="minorHAnsi" w:cs="Calibri"/>
          <w:sz w:val="22"/>
        </w:rPr>
        <w:t>ři předání díla rovněž předat (jako součást svého plnění</w:t>
      </w:r>
      <w:r w:rsidRPr="00A227FE">
        <w:rPr>
          <w:rFonts w:asciiTheme="minorHAnsi" w:hAnsiTheme="minorHAnsi" w:cs="Calibri"/>
          <w:sz w:val="22"/>
        </w:rPr>
        <w:t>) veškeré doklady nezbytné pro kolaudační řízení (např. revize zařízení, certifikáty jakosti, zkušebn</w:t>
      </w:r>
      <w:r w:rsidR="00F96669" w:rsidRPr="00A227FE">
        <w:rPr>
          <w:rFonts w:asciiTheme="minorHAnsi" w:hAnsiTheme="minorHAnsi" w:cs="Calibri"/>
          <w:sz w:val="22"/>
        </w:rPr>
        <w:t>í protokoly a protokoly o shodě</w:t>
      </w:r>
      <w:r w:rsidRPr="00A227FE">
        <w:rPr>
          <w:rFonts w:asciiTheme="minorHAnsi" w:hAnsiTheme="minorHAnsi" w:cs="Calibri"/>
          <w:sz w:val="22"/>
        </w:rPr>
        <w:t>) požadované správním orgánem v rámci tohoto řízení. Tyto doklady zhotovitel předá objednateli i v případě, že konkrétní část díla nepodléhá kolaudačnímu řízení</w:t>
      </w:r>
      <w:r w:rsidR="00610BA4" w:rsidRPr="00A227FE">
        <w:rPr>
          <w:rFonts w:asciiTheme="minorHAnsi" w:hAnsiTheme="minorHAnsi" w:cs="Calibri"/>
          <w:sz w:val="22"/>
        </w:rPr>
        <w:t>.</w:t>
      </w:r>
    </w:p>
    <w:p w14:paraId="062113A1" w14:textId="77777777" w:rsidR="00F96669" w:rsidRPr="00A227FE" w:rsidRDefault="00F96669" w:rsidP="007658F8">
      <w:pPr>
        <w:pStyle w:val="Odstavecseseznamem"/>
        <w:rPr>
          <w:rFonts w:asciiTheme="minorHAnsi" w:hAnsiTheme="minorHAnsi" w:cs="Calibri"/>
        </w:rPr>
      </w:pPr>
    </w:p>
    <w:p w14:paraId="3DFAB1E6" w14:textId="77777777" w:rsidR="00495487" w:rsidRPr="00A227FE" w:rsidRDefault="00495487" w:rsidP="007658F8">
      <w:pPr>
        <w:pStyle w:val="Odstavecseseznamem"/>
        <w:numPr>
          <w:ilvl w:val="0"/>
          <w:numId w:val="1"/>
        </w:numPr>
        <w:spacing w:before="100" w:after="120"/>
        <w:jc w:val="both"/>
        <w:rPr>
          <w:rFonts w:asciiTheme="minorHAnsi" w:hAnsiTheme="minorHAnsi" w:cs="Calibri"/>
          <w:sz w:val="18"/>
        </w:rPr>
      </w:pPr>
      <w:r w:rsidRPr="00A227FE">
        <w:rPr>
          <w:rFonts w:asciiTheme="minorHAnsi" w:hAnsiTheme="minorHAnsi" w:cs="Calibri"/>
          <w:sz w:val="22"/>
        </w:rPr>
        <w:t>Nedodá-li zhotovitel veškeré výše uvedené doklady, je objednatel oprávněn vyúčtovat zhotoviteli smluvní pokutu ve výši 1.000,- Kč za každý doklad a den prodlení. V případě žádosti objednatele je zhotovitel povinen dodat v přiměřeném termínu (vzhledem k okolnostem) stanoveném objednatelem rovněž další doklady, jejichž potřeba vyvstane až při kolaudačním řízení.</w:t>
      </w:r>
    </w:p>
    <w:p w14:paraId="5587970D" w14:textId="77777777" w:rsidR="008357FE" w:rsidRPr="00A227FE" w:rsidRDefault="002B39B1" w:rsidP="007658F8">
      <w:pPr>
        <w:numPr>
          <w:ilvl w:val="0"/>
          <w:numId w:val="1"/>
        </w:numPr>
        <w:spacing w:before="100" w:after="120" w:line="240" w:lineRule="auto"/>
        <w:jc w:val="both"/>
      </w:pPr>
      <w:r w:rsidRPr="00A227FE">
        <w:rPr>
          <w:rFonts w:cs="Calibri"/>
        </w:rPr>
        <w:t xml:space="preserve">Objednatel a zhotovitel se </w:t>
      </w:r>
      <w:r w:rsidR="008357FE" w:rsidRPr="00A227FE">
        <w:rPr>
          <w:rFonts w:cs="Calibri"/>
        </w:rPr>
        <w:t>dohodli, že objednatel může dílo převzít i s př</w:t>
      </w:r>
      <w:r w:rsidRPr="00A227FE">
        <w:rPr>
          <w:rFonts w:cs="Calibri"/>
        </w:rPr>
        <w:t xml:space="preserve">ípadnými vadami a nedodělky, jenž </w:t>
      </w:r>
      <w:r w:rsidR="008357FE" w:rsidRPr="00A227FE">
        <w:rPr>
          <w:rFonts w:cs="Calibri"/>
        </w:rPr>
        <w:t>však nesmí bránit užívání díla.</w:t>
      </w:r>
      <w:r w:rsidR="00E55AD8" w:rsidRPr="00A227FE">
        <w:rPr>
          <w:rFonts w:cs="Calibri"/>
        </w:rPr>
        <w:t xml:space="preserve"> Zhotovitel musí tyto vady odstranit do 30 dnů, pokud se smluvní strany nedohodnou jinak.</w:t>
      </w:r>
      <w:r w:rsidR="00C51965" w:rsidRPr="00A227FE">
        <w:rPr>
          <w:rFonts w:cs="Calibri"/>
        </w:rPr>
        <w:t xml:space="preserve"> </w:t>
      </w:r>
      <w:r w:rsidR="00495487" w:rsidRPr="00A227FE">
        <w:t>Vadou se pro účely této smlouvy rozumí odchylka v kvalitě, rozsahu nebo parametrech díla, stanovených projektovou dokumentací, touto smlouvou a obecně závaznými předpisy</w:t>
      </w:r>
      <w:r w:rsidR="00925BC2" w:rsidRPr="00A227FE">
        <w:t>.</w:t>
      </w:r>
    </w:p>
    <w:p w14:paraId="4DBAA709" w14:textId="77777777" w:rsidR="00BF07AA" w:rsidRPr="00A227FE" w:rsidRDefault="00BF07AA" w:rsidP="007658F8">
      <w:pPr>
        <w:numPr>
          <w:ilvl w:val="0"/>
          <w:numId w:val="1"/>
        </w:numPr>
        <w:spacing w:before="100" w:after="120" w:line="240" w:lineRule="auto"/>
        <w:jc w:val="both"/>
      </w:pPr>
      <w:r w:rsidRPr="00A227FE">
        <w:rPr>
          <w:rFonts w:cs="Calibri"/>
        </w:rPr>
        <w:t>Objednatel je povinen přizvat k předání a převzetí díla osoby vykonávající funk</w:t>
      </w:r>
      <w:r w:rsidR="00F96669" w:rsidRPr="00A227FE">
        <w:rPr>
          <w:rFonts w:cs="Calibri"/>
        </w:rPr>
        <w:t>ci technického dozoru investora</w:t>
      </w:r>
      <w:r w:rsidRPr="00A227FE">
        <w:rPr>
          <w:rFonts w:cs="Calibri"/>
        </w:rPr>
        <w:t>.</w:t>
      </w:r>
    </w:p>
    <w:p w14:paraId="0CA6F1E5" w14:textId="77777777" w:rsidR="002B39B1" w:rsidRPr="00A227FE" w:rsidRDefault="00987A5F" w:rsidP="007658F8">
      <w:pPr>
        <w:numPr>
          <w:ilvl w:val="0"/>
          <w:numId w:val="1"/>
        </w:numPr>
        <w:spacing w:before="100" w:after="120" w:line="240" w:lineRule="auto"/>
        <w:jc w:val="both"/>
      </w:pPr>
      <w:r w:rsidRPr="00A227FE">
        <w:rPr>
          <w:rFonts w:cs="Calibri"/>
        </w:rPr>
        <w:t xml:space="preserve">Po předání a převzetí díla je Zhotovitel povinen odstranit zařízení staveniště a vyklidit staveniště nejpozději do lhůty </w:t>
      </w:r>
      <w:r w:rsidR="00F96669" w:rsidRPr="00A227FE">
        <w:rPr>
          <w:rFonts w:cs="Calibri"/>
        </w:rPr>
        <w:t>14</w:t>
      </w:r>
      <w:r w:rsidRPr="00A227FE">
        <w:rPr>
          <w:rFonts w:cs="Calibri"/>
        </w:rPr>
        <w:t xml:space="preserve"> dnů od převzetí díla. </w:t>
      </w:r>
    </w:p>
    <w:p w14:paraId="7B9A87B3" w14:textId="77777777" w:rsidR="008357FE" w:rsidRPr="00A227FE" w:rsidRDefault="008357FE" w:rsidP="007658F8">
      <w:pPr>
        <w:spacing w:before="100" w:after="120" w:line="240" w:lineRule="auto"/>
        <w:jc w:val="both"/>
        <w:rPr>
          <w:b/>
        </w:rPr>
      </w:pPr>
      <w:r w:rsidRPr="00A227FE">
        <w:rPr>
          <w:rFonts w:cs="Calibri"/>
          <w:b/>
        </w:rPr>
        <w:t>Nebezpečí škody</w:t>
      </w:r>
      <w:r w:rsidR="00C51965" w:rsidRPr="00A227FE">
        <w:rPr>
          <w:rFonts w:cs="Calibri"/>
          <w:b/>
        </w:rPr>
        <w:t xml:space="preserve"> </w:t>
      </w:r>
      <w:r w:rsidRPr="00A227FE">
        <w:rPr>
          <w:rFonts w:cs="Calibri"/>
          <w:b/>
        </w:rPr>
        <w:t>a přechod vlastnictví</w:t>
      </w:r>
    </w:p>
    <w:p w14:paraId="7254CFFE" w14:textId="77777777" w:rsidR="008357FE" w:rsidRPr="00445B8F" w:rsidRDefault="008357FE" w:rsidP="007658F8">
      <w:pPr>
        <w:numPr>
          <w:ilvl w:val="0"/>
          <w:numId w:val="1"/>
        </w:numPr>
        <w:spacing w:before="100" w:after="120" w:line="240" w:lineRule="auto"/>
        <w:jc w:val="both"/>
      </w:pPr>
      <w:r w:rsidRPr="00A227FE">
        <w:rPr>
          <w:rFonts w:cs="Calibri"/>
        </w:rPr>
        <w:t>Nebezpečí škody na díle nese po dobu zhotovování díla zhotovitel a přechází ze zhotovitele na</w:t>
      </w:r>
      <w:r w:rsidRPr="00445B8F">
        <w:rPr>
          <w:rFonts w:cs="Calibri"/>
        </w:rPr>
        <w:t xml:space="preserve"> objednatele okamžikem převzetí díla objednatelem a předání díla zhotovitelem.</w:t>
      </w:r>
    </w:p>
    <w:p w14:paraId="3ABC27C1" w14:textId="77777777" w:rsidR="0037374D" w:rsidRPr="00445B8F" w:rsidRDefault="003F0DA2" w:rsidP="007658F8">
      <w:pPr>
        <w:pStyle w:val="Nadpis1"/>
        <w:spacing w:line="240" w:lineRule="auto"/>
      </w:pPr>
      <w:r w:rsidRPr="00445B8F">
        <w:lastRenderedPageBreak/>
        <w:t xml:space="preserve">Čl. </w:t>
      </w:r>
      <w:r w:rsidR="0043185D" w:rsidRPr="00445B8F">
        <w:t>III</w:t>
      </w:r>
    </w:p>
    <w:p w14:paraId="5F4DE0EB" w14:textId="77777777" w:rsidR="0037374D" w:rsidRPr="00445B8F" w:rsidRDefault="00F12627" w:rsidP="007658F8">
      <w:pPr>
        <w:pStyle w:val="Prosttext"/>
        <w:jc w:val="center"/>
        <w:rPr>
          <w:rFonts w:ascii="Calibri" w:hAnsi="Calibri" w:cs="Arial"/>
          <w:b/>
          <w:sz w:val="22"/>
          <w:szCs w:val="22"/>
        </w:rPr>
      </w:pPr>
      <w:r w:rsidRPr="00445B8F">
        <w:rPr>
          <w:rFonts w:ascii="Calibri" w:hAnsi="Calibri" w:cs="Arial"/>
          <w:b/>
          <w:sz w:val="22"/>
          <w:szCs w:val="22"/>
        </w:rPr>
        <w:t>Čas plnění</w:t>
      </w:r>
    </w:p>
    <w:p w14:paraId="49BA6DFD" w14:textId="77777777" w:rsidR="0037374D" w:rsidRPr="00445B8F" w:rsidRDefault="0037374D" w:rsidP="007658F8">
      <w:pPr>
        <w:pStyle w:val="Prosttext"/>
        <w:jc w:val="both"/>
        <w:rPr>
          <w:rFonts w:ascii="Calibri" w:hAnsi="Calibri" w:cs="Arial"/>
          <w:b/>
          <w:sz w:val="22"/>
          <w:szCs w:val="22"/>
        </w:rPr>
      </w:pPr>
    </w:p>
    <w:p w14:paraId="22CC3320" w14:textId="77777777" w:rsidR="00997B0B" w:rsidRPr="00997B0B" w:rsidRDefault="00997B0B" w:rsidP="00997B0B">
      <w:pPr>
        <w:pStyle w:val="Odstavecseseznamem"/>
        <w:numPr>
          <w:ilvl w:val="0"/>
          <w:numId w:val="4"/>
        </w:numPr>
        <w:rPr>
          <w:b/>
          <w:color w:val="FF0000"/>
        </w:rPr>
      </w:pPr>
      <w:r w:rsidRPr="00997B0B">
        <w:rPr>
          <w:b/>
          <w:color w:val="FF0000"/>
        </w:rPr>
        <w:t>Předpokládaný termín zahájení realizace je duben 2021</w:t>
      </w:r>
    </w:p>
    <w:p w14:paraId="0ED21E61" w14:textId="77777777" w:rsidR="00997B0B" w:rsidRPr="00997B0B" w:rsidRDefault="00997B0B" w:rsidP="00997B0B">
      <w:pPr>
        <w:pStyle w:val="Odstavecseseznamem"/>
        <w:ind w:left="360"/>
        <w:rPr>
          <w:b/>
          <w:color w:val="FF0000"/>
        </w:rPr>
      </w:pPr>
    </w:p>
    <w:p w14:paraId="2DE43B38" w14:textId="77777777" w:rsidR="00997B0B" w:rsidRPr="00997B0B" w:rsidRDefault="00997B0B" w:rsidP="00997B0B">
      <w:pPr>
        <w:pStyle w:val="Odstavecseseznamem"/>
        <w:ind w:left="360"/>
        <w:rPr>
          <w:b/>
          <w:color w:val="FF0000"/>
        </w:rPr>
      </w:pPr>
      <w:r w:rsidRPr="00997B0B">
        <w:rPr>
          <w:b/>
          <w:color w:val="FF0000"/>
        </w:rPr>
        <w:t>Termín plnění je do 30. 6. 2022 s tím, že Zadavatel akceptuje dřívější plnění.</w:t>
      </w:r>
    </w:p>
    <w:p w14:paraId="27C08DDD" w14:textId="77777777" w:rsidR="00997B0B" w:rsidRPr="00997B0B" w:rsidRDefault="00997B0B" w:rsidP="00997B0B">
      <w:pPr>
        <w:pStyle w:val="Odstavecseseznamem"/>
        <w:ind w:left="360"/>
        <w:rPr>
          <w:b/>
          <w:color w:val="FF0000"/>
        </w:rPr>
      </w:pPr>
    </w:p>
    <w:p w14:paraId="210F2BCE" w14:textId="77777777" w:rsidR="00997B0B" w:rsidRPr="00997B0B" w:rsidRDefault="00997B0B" w:rsidP="00997B0B">
      <w:pPr>
        <w:pStyle w:val="Odstavecseseznamem"/>
        <w:ind w:left="360"/>
        <w:rPr>
          <w:b/>
          <w:color w:val="FF0000"/>
        </w:rPr>
      </w:pPr>
      <w:r w:rsidRPr="00997B0B">
        <w:rPr>
          <w:b/>
          <w:color w:val="FF0000"/>
        </w:rPr>
        <w:t>Zadavatel upozorňuje Dodavatele, že vítězný Dodavatel je povinen „prostavět“ a vyfakturovat do 30. 11. 2021 práce a dodávky v částce odpovídající minimálně 20 000 000 Kč včetně DPH. (vzhledem k podmínkám dotace z ministerstva financí)</w:t>
      </w:r>
    </w:p>
    <w:p w14:paraId="38F428F0" w14:textId="40B6D51D" w:rsidR="002E1847" w:rsidRPr="00871CA9" w:rsidRDefault="002E1847" w:rsidP="00997B0B">
      <w:pPr>
        <w:pStyle w:val="Odstavecseseznamem"/>
        <w:ind w:left="360"/>
        <w:rPr>
          <w:b/>
          <w:color w:val="FF0000"/>
        </w:rPr>
      </w:pPr>
    </w:p>
    <w:p w14:paraId="09A12F06" w14:textId="77777777" w:rsidR="005E34B2" w:rsidRPr="00815EE5" w:rsidRDefault="005E34B2" w:rsidP="007658F8">
      <w:pPr>
        <w:numPr>
          <w:ilvl w:val="0"/>
          <w:numId w:val="4"/>
        </w:numPr>
        <w:spacing w:line="240" w:lineRule="auto"/>
        <w:jc w:val="both"/>
      </w:pPr>
      <w:r w:rsidRPr="009E0B80">
        <w:t xml:space="preserve">Přílohou </w:t>
      </w:r>
      <w:r w:rsidR="00D26063" w:rsidRPr="009E0B80">
        <w:t xml:space="preserve">č. 3 </w:t>
      </w:r>
      <w:r w:rsidRPr="009E0B80">
        <w:t>té</w:t>
      </w:r>
      <w:r w:rsidR="00D35389" w:rsidRPr="009E0B80">
        <w:t xml:space="preserve">to smlouvy je harmonogram prací zpracovaný po týdnech a jednotlivých </w:t>
      </w:r>
      <w:r w:rsidR="00D35389" w:rsidRPr="00815EE5">
        <w:t>stavebních objektech a provozních souborech.</w:t>
      </w:r>
    </w:p>
    <w:p w14:paraId="0795AFE2" w14:textId="77777777" w:rsidR="00837F85" w:rsidRPr="00815EE5" w:rsidRDefault="00F12627" w:rsidP="007658F8">
      <w:pPr>
        <w:numPr>
          <w:ilvl w:val="0"/>
          <w:numId w:val="4"/>
        </w:numPr>
        <w:spacing w:line="240" w:lineRule="auto"/>
        <w:jc w:val="both"/>
      </w:pPr>
      <w:r w:rsidRPr="00815EE5">
        <w:t xml:space="preserve">V případě změny rozsahu díla bude termín realizace upraven podle této změny a to písemným dodatkem ke smlouvě. </w:t>
      </w:r>
    </w:p>
    <w:p w14:paraId="14891525" w14:textId="557BE2DC" w:rsidR="00837F85" w:rsidRPr="00815EE5" w:rsidRDefault="00E26106" w:rsidP="007658F8">
      <w:pPr>
        <w:numPr>
          <w:ilvl w:val="0"/>
          <w:numId w:val="4"/>
        </w:numPr>
        <w:spacing w:line="240" w:lineRule="auto"/>
        <w:jc w:val="both"/>
      </w:pPr>
      <w:r w:rsidRPr="00815EE5">
        <w:t>Předpokládaný t</w:t>
      </w:r>
      <w:r w:rsidR="00C55B0E" w:rsidRPr="00815EE5">
        <w:t>ermín zahájení stavebních prací (předání a převzetí staveniště)</w:t>
      </w:r>
      <w:r w:rsidR="00837F85" w:rsidRPr="00815EE5">
        <w:t xml:space="preserve">:do </w:t>
      </w:r>
      <w:r w:rsidR="008A556B" w:rsidRPr="00815EE5">
        <w:t>7</w:t>
      </w:r>
      <w:r w:rsidR="00054334" w:rsidRPr="00815EE5">
        <w:t xml:space="preserve"> </w:t>
      </w:r>
      <w:r w:rsidR="00837F85" w:rsidRPr="00815EE5">
        <w:t xml:space="preserve">dnů od </w:t>
      </w:r>
      <w:r w:rsidR="00163751" w:rsidRPr="00815EE5">
        <w:t>nabytí účinnosti smlouvy dle článku XI. odst. 8.</w:t>
      </w:r>
    </w:p>
    <w:p w14:paraId="69FCEE14" w14:textId="77777777" w:rsidR="00837F85" w:rsidRPr="00445B8F" w:rsidRDefault="00C55B0E" w:rsidP="007658F8">
      <w:pPr>
        <w:numPr>
          <w:ilvl w:val="0"/>
          <w:numId w:val="4"/>
        </w:numPr>
        <w:spacing w:line="240" w:lineRule="auto"/>
        <w:jc w:val="both"/>
      </w:pPr>
      <w:r w:rsidRPr="00445B8F">
        <w:t>Dílo bude dokončeno jeho předáním a převzetím, o kterém se pořídí písemný protokol. Tento protokol, ve kterém objednatel výslovně prohlásí, že díl</w:t>
      </w:r>
      <w:r w:rsidR="00837F85" w:rsidRPr="00445B8F">
        <w:t xml:space="preserve">o přejímá je součástí </w:t>
      </w:r>
      <w:r w:rsidRPr="00445B8F">
        <w:t>předání a převzetí díla.</w:t>
      </w:r>
    </w:p>
    <w:p w14:paraId="2746539A" w14:textId="77777777" w:rsidR="00A44DDF" w:rsidRPr="00445B8F" w:rsidRDefault="00C55B0E" w:rsidP="007658F8">
      <w:pPr>
        <w:numPr>
          <w:ilvl w:val="0"/>
          <w:numId w:val="4"/>
        </w:numPr>
        <w:spacing w:line="240" w:lineRule="auto"/>
        <w:jc w:val="both"/>
      </w:pPr>
      <w:r w:rsidRPr="00445B8F">
        <w:t>Podmínkou pro zahájení stavebních prací je včasné předání staveniště prostého práv třetích osob a pravomocného stavebního povolení.</w:t>
      </w:r>
    </w:p>
    <w:p w14:paraId="500208B8" w14:textId="77777777" w:rsidR="00A44DDF" w:rsidRPr="00445B8F" w:rsidRDefault="00C55B0E" w:rsidP="007658F8">
      <w:pPr>
        <w:numPr>
          <w:ilvl w:val="0"/>
          <w:numId w:val="4"/>
        </w:numPr>
        <w:spacing w:line="240" w:lineRule="auto"/>
        <w:jc w:val="both"/>
      </w:pPr>
      <w:r w:rsidRPr="00445B8F">
        <w:t xml:space="preserve">Zahájení a ukončení prací na díle je vázáno na včasné zajištění finančních prostředků pro financování díla. Případné prodloužení termínu dokončení díla bude řešeno písemným dodatkem k této smlouvě. </w:t>
      </w:r>
    </w:p>
    <w:p w14:paraId="79156982" w14:textId="77777777" w:rsidR="00A44DDF" w:rsidRPr="00445B8F" w:rsidRDefault="00C55B0E" w:rsidP="007658F8">
      <w:pPr>
        <w:numPr>
          <w:ilvl w:val="0"/>
          <w:numId w:val="4"/>
        </w:numPr>
        <w:spacing w:line="240" w:lineRule="auto"/>
        <w:jc w:val="both"/>
      </w:pPr>
      <w:r w:rsidRPr="00445B8F">
        <w:t>Lhůta výstavby se prodlužuje také o dobu nutného přerušení prací při působení vyšší moci a odstraňování následků jejího působení. Přerušení prací pro překážky na straně zhotovitele a přerušení prací pro působení vyšší moci se zaznamenávají do stavebního deníku.</w:t>
      </w:r>
    </w:p>
    <w:p w14:paraId="457DAB4B" w14:textId="77777777" w:rsidR="00A44DDF" w:rsidRPr="00445B8F" w:rsidRDefault="00C55B0E" w:rsidP="007658F8">
      <w:pPr>
        <w:numPr>
          <w:ilvl w:val="0"/>
          <w:numId w:val="4"/>
        </w:numPr>
        <w:spacing w:line="240" w:lineRule="auto"/>
        <w:jc w:val="both"/>
      </w:pPr>
      <w:r w:rsidRPr="00445B8F">
        <w:t>Jsou-li práce z důvodů</w:t>
      </w:r>
      <w:r w:rsidR="00A44DDF" w:rsidRPr="00445B8F">
        <w:t xml:space="preserve"> překážek na straně objednatele</w:t>
      </w:r>
      <w:r w:rsidRPr="00445B8F">
        <w:t xml:space="preserve"> přerušeny na dobu delší než 3 měsíce, je zhotovitel oprávněn požadovat náhradu přerušením prací prokazatelně vzniklých nákladů a také přiměřenou úpravu smluvní ceny. Toto musí být řešeno písemným dodatkem k uzavřené smlouvě</w:t>
      </w:r>
      <w:r w:rsidR="00925BC2" w:rsidRPr="00445B8F">
        <w:t>.</w:t>
      </w:r>
    </w:p>
    <w:p w14:paraId="01213AE2" w14:textId="77777777" w:rsidR="00A44DDF" w:rsidRPr="00F962F5" w:rsidRDefault="00C55B0E" w:rsidP="007658F8">
      <w:pPr>
        <w:numPr>
          <w:ilvl w:val="0"/>
          <w:numId w:val="4"/>
        </w:numPr>
        <w:spacing w:line="240" w:lineRule="auto"/>
        <w:jc w:val="both"/>
      </w:pPr>
      <w:r w:rsidRPr="00445B8F">
        <w:t xml:space="preserve">Zhotovitel se zavazuje ukončit dílo v </w:t>
      </w:r>
      <w:r w:rsidRPr="00F962F5">
        <w:t>celém rozsahu a bez vad bránících užívání je předat objednateli v termínech uvedených</w:t>
      </w:r>
      <w:r w:rsidR="00215B19" w:rsidRPr="00F962F5">
        <w:t xml:space="preserve"> v čl. III odst. 1.</w:t>
      </w:r>
    </w:p>
    <w:p w14:paraId="72DCB362" w14:textId="79C44DFA" w:rsidR="00A44DDF" w:rsidRPr="00F962F5" w:rsidRDefault="00C55B0E" w:rsidP="007658F8">
      <w:pPr>
        <w:numPr>
          <w:ilvl w:val="0"/>
          <w:numId w:val="4"/>
        </w:numPr>
        <w:spacing w:line="240" w:lineRule="auto"/>
        <w:jc w:val="both"/>
      </w:pPr>
      <w:r w:rsidRPr="00F962F5">
        <w:t>Obě strany se dohodly, že případné vícepráce</w:t>
      </w:r>
      <w:r w:rsidR="009E0B80" w:rsidRPr="00F962F5">
        <w:t xml:space="preserve"> a překážky na straně poddodavatelů zhotovitele</w:t>
      </w:r>
      <w:r w:rsidRPr="00F962F5">
        <w:t>, nebudou mít vliv na termín ukončení a dílo bude dokončeno ve sjednaném termínu dle této smlouvy</w:t>
      </w:r>
      <w:r w:rsidR="00EC069F" w:rsidRPr="00F962F5">
        <w:t>.</w:t>
      </w:r>
    </w:p>
    <w:p w14:paraId="17DABB27" w14:textId="71A24EFB" w:rsidR="00C55B0E" w:rsidRPr="00445B8F" w:rsidRDefault="00C55B0E" w:rsidP="007658F8">
      <w:pPr>
        <w:numPr>
          <w:ilvl w:val="0"/>
          <w:numId w:val="4"/>
        </w:numPr>
        <w:spacing w:line="240" w:lineRule="auto"/>
        <w:jc w:val="both"/>
      </w:pPr>
      <w:r w:rsidRPr="00445B8F">
        <w:t xml:space="preserve">Nedodržení </w:t>
      </w:r>
      <w:r w:rsidRPr="00F962F5">
        <w:t xml:space="preserve">doby výstavby se považuje </w:t>
      </w:r>
      <w:r w:rsidR="00EC069F" w:rsidRPr="00F962F5">
        <w:t xml:space="preserve">za </w:t>
      </w:r>
      <w:r w:rsidRPr="00F962F5">
        <w:t>závažné porušení</w:t>
      </w:r>
      <w:r w:rsidRPr="00445B8F">
        <w:t xml:space="preserve"> této smlouvy a objednatel je oprávněn vyúčtovat smluvní pokutu dle této smlouvy, pokud nebude harmonogram upraven na žádost smluvních stran z důvodů, které zhotovitel nemohl předvídat a nemohl svým konáním ovlivnit.</w:t>
      </w:r>
    </w:p>
    <w:p w14:paraId="3D4A929F" w14:textId="77777777" w:rsidR="0037374D" w:rsidRPr="00445B8F" w:rsidRDefault="0023748A" w:rsidP="007658F8">
      <w:pPr>
        <w:pStyle w:val="Nadpis1"/>
        <w:spacing w:line="240" w:lineRule="auto"/>
      </w:pPr>
      <w:r w:rsidRPr="00445B8F">
        <w:lastRenderedPageBreak/>
        <w:t xml:space="preserve">Čl. </w:t>
      </w:r>
      <w:r w:rsidR="000912C4" w:rsidRPr="00445B8F">
        <w:t>I</w:t>
      </w:r>
      <w:r w:rsidRPr="00445B8F">
        <w:t>V</w:t>
      </w:r>
    </w:p>
    <w:p w14:paraId="70E7B43A" w14:textId="77777777" w:rsidR="0037374D" w:rsidRPr="00445B8F" w:rsidRDefault="00F12627" w:rsidP="007658F8">
      <w:pPr>
        <w:spacing w:line="240" w:lineRule="auto"/>
        <w:jc w:val="center"/>
        <w:rPr>
          <w:b/>
        </w:rPr>
      </w:pPr>
      <w:r w:rsidRPr="00445B8F">
        <w:rPr>
          <w:b/>
        </w:rPr>
        <w:t>Cena díla</w:t>
      </w:r>
    </w:p>
    <w:p w14:paraId="03FA0671" w14:textId="77777777" w:rsidR="006A3E75" w:rsidRPr="00E6069F" w:rsidRDefault="00F12627" w:rsidP="007658F8">
      <w:pPr>
        <w:numPr>
          <w:ilvl w:val="0"/>
          <w:numId w:val="5"/>
        </w:numPr>
        <w:spacing w:line="240" w:lineRule="auto"/>
        <w:jc w:val="both"/>
      </w:pPr>
      <w:r w:rsidRPr="00E6069F">
        <w:t>Nabídková cena je stanovena na základě rozpočtu stavebních prací, který je přílohou této smlouvy</w:t>
      </w:r>
      <w:r w:rsidR="00C802B0" w:rsidRPr="00E6069F">
        <w:t xml:space="preserve"> a je sjednána ve výši</w:t>
      </w:r>
      <w:r w:rsidR="006A3E75" w:rsidRPr="00E6069F">
        <w:t xml:space="preserve"> (Uchazeč doplní v souladu se svou nabídkou)</w:t>
      </w:r>
    </w:p>
    <w:p w14:paraId="29D5C9C9" w14:textId="77777777" w:rsidR="00C802B0" w:rsidRPr="00BF3737" w:rsidRDefault="00C802B0" w:rsidP="007658F8">
      <w:pPr>
        <w:spacing w:line="240" w:lineRule="auto"/>
        <w:ind w:left="720"/>
        <w:jc w:val="both"/>
        <w:rPr>
          <w:b/>
          <w:highlight w:val="yellow"/>
        </w:rPr>
      </w:pPr>
      <w:r w:rsidRPr="00BF3737">
        <w:rPr>
          <w:b/>
          <w:highlight w:val="yellow"/>
        </w:rPr>
        <w:t>Cena bez DPH</w:t>
      </w:r>
      <w:r w:rsidRPr="00BF3737">
        <w:rPr>
          <w:b/>
          <w:highlight w:val="yellow"/>
        </w:rPr>
        <w:tab/>
      </w:r>
      <w:r w:rsidRPr="00BF3737">
        <w:rPr>
          <w:b/>
          <w:highlight w:val="yellow"/>
        </w:rPr>
        <w:tab/>
      </w:r>
      <w:r w:rsidRPr="00BF3737">
        <w:rPr>
          <w:b/>
          <w:highlight w:val="yellow"/>
        </w:rPr>
        <w:tab/>
      </w:r>
      <w:r w:rsidRPr="00BF3737">
        <w:rPr>
          <w:b/>
          <w:highlight w:val="yellow"/>
        </w:rPr>
        <w:tab/>
      </w:r>
      <w:r w:rsidRPr="00BF3737">
        <w:rPr>
          <w:b/>
          <w:highlight w:val="yellow"/>
        </w:rPr>
        <w:tab/>
      </w:r>
      <w:r w:rsidRPr="00BF3737">
        <w:rPr>
          <w:b/>
          <w:highlight w:val="yellow"/>
        </w:rPr>
        <w:tab/>
        <w:t>….. Kč</w:t>
      </w:r>
    </w:p>
    <w:p w14:paraId="09AAE85C" w14:textId="1D891D6F" w:rsidR="00C802B0" w:rsidRPr="001339EC" w:rsidRDefault="003D68F5" w:rsidP="007658F8">
      <w:pPr>
        <w:spacing w:line="240" w:lineRule="auto"/>
        <w:ind w:left="720"/>
        <w:jc w:val="both"/>
        <w:rPr>
          <w:highlight w:val="yellow"/>
        </w:rPr>
      </w:pPr>
      <w:r w:rsidRPr="001339EC">
        <w:rPr>
          <w:highlight w:val="yellow"/>
        </w:rPr>
        <w:t>DPH 15</w:t>
      </w:r>
      <w:r w:rsidR="00C802B0" w:rsidRPr="001339EC">
        <w:rPr>
          <w:highlight w:val="yellow"/>
        </w:rPr>
        <w:t>%</w:t>
      </w:r>
      <w:r w:rsidR="00C802B0" w:rsidRPr="001339EC">
        <w:rPr>
          <w:highlight w:val="yellow"/>
        </w:rPr>
        <w:tab/>
      </w:r>
      <w:r w:rsidR="00C802B0" w:rsidRPr="001339EC">
        <w:rPr>
          <w:highlight w:val="yellow"/>
        </w:rPr>
        <w:tab/>
      </w:r>
      <w:r w:rsidR="00C802B0" w:rsidRPr="001339EC">
        <w:rPr>
          <w:highlight w:val="yellow"/>
        </w:rPr>
        <w:tab/>
      </w:r>
      <w:r w:rsidR="00C802B0" w:rsidRPr="001339EC">
        <w:rPr>
          <w:highlight w:val="yellow"/>
        </w:rPr>
        <w:tab/>
      </w:r>
      <w:r w:rsidR="00C802B0" w:rsidRPr="001339EC">
        <w:rPr>
          <w:highlight w:val="yellow"/>
        </w:rPr>
        <w:tab/>
      </w:r>
      <w:r w:rsidR="00C802B0" w:rsidRPr="001339EC">
        <w:rPr>
          <w:highlight w:val="yellow"/>
        </w:rPr>
        <w:tab/>
        <w:t>….. Kč</w:t>
      </w:r>
    </w:p>
    <w:p w14:paraId="7CA0B7B5" w14:textId="77777777" w:rsidR="00F12627" w:rsidRPr="00BF3737" w:rsidRDefault="00C802B0" w:rsidP="007658F8">
      <w:pPr>
        <w:spacing w:line="240" w:lineRule="auto"/>
        <w:ind w:left="720"/>
        <w:jc w:val="both"/>
        <w:rPr>
          <w:highlight w:val="yellow"/>
        </w:rPr>
      </w:pPr>
      <w:r w:rsidRPr="00BF3737">
        <w:rPr>
          <w:highlight w:val="yellow"/>
        </w:rPr>
        <w:t>C</w:t>
      </w:r>
      <w:r w:rsidR="00F12627" w:rsidRPr="00BF3737">
        <w:rPr>
          <w:highlight w:val="yellow"/>
        </w:rPr>
        <w:t>ena</w:t>
      </w:r>
      <w:r w:rsidRPr="00BF3737">
        <w:rPr>
          <w:highlight w:val="yellow"/>
        </w:rPr>
        <w:t xml:space="preserve"> vč. DPH</w:t>
      </w:r>
      <w:r w:rsidRPr="00BF3737">
        <w:rPr>
          <w:highlight w:val="yellow"/>
        </w:rPr>
        <w:tab/>
      </w:r>
      <w:r w:rsidRPr="00BF3737">
        <w:rPr>
          <w:highlight w:val="yellow"/>
        </w:rPr>
        <w:tab/>
      </w:r>
      <w:r w:rsidRPr="00BF3737">
        <w:rPr>
          <w:highlight w:val="yellow"/>
        </w:rPr>
        <w:tab/>
      </w:r>
      <w:r w:rsidRPr="00BF3737">
        <w:rPr>
          <w:highlight w:val="yellow"/>
        </w:rPr>
        <w:tab/>
      </w:r>
      <w:r w:rsidRPr="00BF3737">
        <w:rPr>
          <w:highlight w:val="yellow"/>
        </w:rPr>
        <w:tab/>
      </w:r>
      <w:r w:rsidRPr="00BF3737">
        <w:rPr>
          <w:highlight w:val="yellow"/>
        </w:rPr>
        <w:tab/>
        <w:t>….. Kč</w:t>
      </w:r>
    </w:p>
    <w:p w14:paraId="3CB493FD" w14:textId="77777777" w:rsidR="002A4762" w:rsidRPr="0096592D" w:rsidRDefault="002A4762" w:rsidP="002A4762">
      <w:pPr>
        <w:spacing w:line="240" w:lineRule="auto"/>
        <w:ind w:firstLine="502"/>
        <w:jc w:val="both"/>
        <w:rPr>
          <w:rFonts w:ascii="Arial" w:hAnsi="Arial" w:cs="Arial"/>
          <w:sz w:val="19"/>
          <w:szCs w:val="19"/>
          <w:highlight w:val="yellow"/>
          <w:lang w:eastAsia="cs-CZ"/>
        </w:rPr>
      </w:pPr>
    </w:p>
    <w:p w14:paraId="769E26DA" w14:textId="77777777" w:rsidR="002A4762" w:rsidRPr="00E6069F" w:rsidRDefault="002A4762" w:rsidP="002A4762">
      <w:pPr>
        <w:spacing w:line="240" w:lineRule="auto"/>
        <w:ind w:firstLine="502"/>
        <w:jc w:val="both"/>
        <w:rPr>
          <w:rFonts w:asciiTheme="minorHAnsi" w:hAnsiTheme="minorHAnsi"/>
          <w:szCs w:val="24"/>
          <w:lang w:eastAsia="cs-CZ"/>
        </w:rPr>
      </w:pPr>
      <w:r w:rsidRPr="00E6069F">
        <w:rPr>
          <w:rFonts w:asciiTheme="minorHAnsi" w:hAnsiTheme="minorHAnsi"/>
          <w:szCs w:val="24"/>
          <w:lang w:eastAsia="cs-CZ"/>
        </w:rPr>
        <w:t>DPH bude k</w:t>
      </w:r>
      <w:r w:rsidR="004C60F4" w:rsidRPr="00E6069F">
        <w:rPr>
          <w:rFonts w:asciiTheme="minorHAnsi" w:hAnsiTheme="minorHAnsi"/>
          <w:szCs w:val="24"/>
          <w:lang w:eastAsia="cs-CZ"/>
        </w:rPr>
        <w:t> </w:t>
      </w:r>
      <w:r w:rsidRPr="00E6069F">
        <w:rPr>
          <w:rFonts w:asciiTheme="minorHAnsi" w:hAnsiTheme="minorHAnsi"/>
          <w:szCs w:val="24"/>
          <w:lang w:eastAsia="cs-CZ"/>
        </w:rPr>
        <w:t>ceně</w:t>
      </w:r>
      <w:r w:rsidR="004C60F4" w:rsidRPr="00E6069F">
        <w:rPr>
          <w:rFonts w:asciiTheme="minorHAnsi" w:hAnsiTheme="minorHAnsi"/>
          <w:szCs w:val="24"/>
          <w:lang w:eastAsia="cs-CZ"/>
        </w:rPr>
        <w:t xml:space="preserve"> </w:t>
      </w:r>
      <w:r w:rsidRPr="00E6069F">
        <w:rPr>
          <w:rFonts w:asciiTheme="minorHAnsi" w:hAnsiTheme="minorHAnsi"/>
          <w:szCs w:val="24"/>
          <w:lang w:eastAsia="cs-CZ"/>
        </w:rPr>
        <w:t>účtováno v</w:t>
      </w:r>
      <w:r w:rsidR="004C60F4" w:rsidRPr="00E6069F">
        <w:rPr>
          <w:rFonts w:asciiTheme="minorHAnsi" w:hAnsiTheme="minorHAnsi"/>
          <w:szCs w:val="24"/>
          <w:lang w:eastAsia="cs-CZ"/>
        </w:rPr>
        <w:t> </w:t>
      </w:r>
      <w:r w:rsidRPr="00E6069F">
        <w:rPr>
          <w:rFonts w:asciiTheme="minorHAnsi" w:hAnsiTheme="minorHAnsi"/>
          <w:szCs w:val="24"/>
          <w:lang w:eastAsia="cs-CZ"/>
        </w:rPr>
        <w:t>zákonné</w:t>
      </w:r>
      <w:r w:rsidR="004C60F4" w:rsidRPr="00E6069F">
        <w:rPr>
          <w:rFonts w:asciiTheme="minorHAnsi" w:hAnsiTheme="minorHAnsi"/>
          <w:szCs w:val="24"/>
          <w:lang w:eastAsia="cs-CZ"/>
        </w:rPr>
        <w:t xml:space="preserve"> </w:t>
      </w:r>
      <w:r w:rsidRPr="00E6069F">
        <w:rPr>
          <w:rFonts w:asciiTheme="minorHAnsi" w:hAnsiTheme="minorHAnsi"/>
          <w:szCs w:val="24"/>
          <w:lang w:eastAsia="cs-CZ"/>
        </w:rPr>
        <w:t>sazbě</w:t>
      </w:r>
      <w:r w:rsidR="004C60F4" w:rsidRPr="00E6069F">
        <w:rPr>
          <w:rFonts w:asciiTheme="minorHAnsi" w:hAnsiTheme="minorHAnsi"/>
          <w:szCs w:val="24"/>
          <w:lang w:eastAsia="cs-CZ"/>
        </w:rPr>
        <w:t xml:space="preserve"> </w:t>
      </w:r>
      <w:r w:rsidRPr="00E6069F">
        <w:rPr>
          <w:rFonts w:asciiTheme="minorHAnsi" w:hAnsiTheme="minorHAnsi"/>
          <w:szCs w:val="24"/>
          <w:lang w:eastAsia="cs-CZ"/>
        </w:rPr>
        <w:t>platné ke dni zdanitelného plnění.</w:t>
      </w:r>
    </w:p>
    <w:p w14:paraId="2C456026" w14:textId="77777777" w:rsidR="00682051" w:rsidRPr="00E6069F" w:rsidRDefault="00682051" w:rsidP="007658F8">
      <w:pPr>
        <w:pStyle w:val="Odstavecseseznamem"/>
        <w:numPr>
          <w:ilvl w:val="0"/>
          <w:numId w:val="5"/>
        </w:numPr>
        <w:jc w:val="both"/>
        <w:rPr>
          <w:rFonts w:asciiTheme="minorHAnsi" w:hAnsiTheme="minorHAnsi"/>
          <w:sz w:val="22"/>
        </w:rPr>
      </w:pPr>
      <w:r w:rsidRPr="00E6069F">
        <w:rPr>
          <w:rFonts w:asciiTheme="minorHAnsi" w:hAnsiTheme="minorHAnsi"/>
          <w:sz w:val="22"/>
        </w:rPr>
        <w:t>Podkladem pro sestavení ceny jsou soupisy prací (položkové rozpočty). Soupisy prací jsou nedílnou součástí nabídky zhotovitele. Jednotkové ceny uvedené v soupisu prací jsou pevné. Těmito cenami budou oceněny veškeré případné vícepráce, realizované zhotovitelem do data předání díla.</w:t>
      </w:r>
    </w:p>
    <w:p w14:paraId="7C865B75" w14:textId="77777777" w:rsidR="00682051" w:rsidRPr="00E6069F" w:rsidRDefault="00682051" w:rsidP="007658F8">
      <w:pPr>
        <w:pStyle w:val="Odstavecseseznamem"/>
        <w:jc w:val="both"/>
      </w:pPr>
    </w:p>
    <w:p w14:paraId="496F868C" w14:textId="77777777" w:rsidR="0049068E" w:rsidRPr="00E6069F" w:rsidRDefault="0049068E" w:rsidP="007658F8">
      <w:pPr>
        <w:numPr>
          <w:ilvl w:val="0"/>
          <w:numId w:val="5"/>
        </w:numPr>
        <w:spacing w:line="240" w:lineRule="auto"/>
        <w:jc w:val="both"/>
      </w:pPr>
      <w:r w:rsidRPr="00E6069F">
        <w:t>Ceny uvedené v položkovém rozpočtu obsahují všechny náklady související se zhotovením díla, vedlejší náklady související s umístěním stavby, zařízením staveniště a také ostatní náklady souvisejí</w:t>
      </w:r>
      <w:r w:rsidR="00682051" w:rsidRPr="00E6069F">
        <w:t>cí s plněním podmínek zadávací</w:t>
      </w:r>
      <w:r w:rsidRPr="00E6069F">
        <w:t xml:space="preserve"> dokumentace veřejné zakázky. </w:t>
      </w:r>
    </w:p>
    <w:p w14:paraId="56898A31" w14:textId="77777777" w:rsidR="00F12627" w:rsidRPr="00E6069F" w:rsidRDefault="00C802B0" w:rsidP="007658F8">
      <w:pPr>
        <w:numPr>
          <w:ilvl w:val="0"/>
          <w:numId w:val="5"/>
        </w:numPr>
        <w:spacing w:line="240" w:lineRule="auto"/>
        <w:jc w:val="both"/>
      </w:pPr>
      <w:r w:rsidRPr="00E6069F">
        <w:t xml:space="preserve">Změna </w:t>
      </w:r>
      <w:r w:rsidR="00F12627" w:rsidRPr="00E6069F">
        <w:t>n</w:t>
      </w:r>
      <w:r w:rsidRPr="00E6069F">
        <w:t>a</w:t>
      </w:r>
      <w:r w:rsidR="00F12627" w:rsidRPr="00E6069F">
        <w:t>bídkové ceny je možná pouze v případě, že v průběhu realizace předmětu plnění veřejné zakázky dojde ke změnám sazeb DPH. V tomto případě bude celková nabídková cena upravena po</w:t>
      </w:r>
      <w:r w:rsidRPr="00E6069F">
        <w:t>dle výše sazeb DPH platných v do</w:t>
      </w:r>
      <w:r w:rsidR="00F12627" w:rsidRPr="00E6069F">
        <w:t>bě vzniku zdanitelné ho plnění. Případná změna ceny díla bude upr</w:t>
      </w:r>
      <w:r w:rsidRPr="00E6069F">
        <w:t>avena písemným dodatkem ke smlo</w:t>
      </w:r>
      <w:r w:rsidR="00F12627" w:rsidRPr="00E6069F">
        <w:t xml:space="preserve">uvě. </w:t>
      </w:r>
    </w:p>
    <w:p w14:paraId="6358AF7B" w14:textId="77777777" w:rsidR="00C55B0E" w:rsidRPr="00E6069F" w:rsidRDefault="00C55B0E" w:rsidP="007658F8">
      <w:pPr>
        <w:numPr>
          <w:ilvl w:val="0"/>
          <w:numId w:val="5"/>
        </w:numPr>
        <w:spacing w:line="240" w:lineRule="auto"/>
        <w:jc w:val="both"/>
      </w:pPr>
      <w:r w:rsidRPr="00E6069F">
        <w:t>Obě strany se dohodly, že cena je sjednána za následujících dod</w:t>
      </w:r>
      <w:r w:rsidR="00682051" w:rsidRPr="00E6069F">
        <w:t>acích a kvalitativních podmínek</w:t>
      </w:r>
      <w:r w:rsidRPr="00E6069F">
        <w:t>:</w:t>
      </w:r>
    </w:p>
    <w:p w14:paraId="5C50F572" w14:textId="77777777" w:rsidR="00C55B0E" w:rsidRPr="00E6069F" w:rsidRDefault="00C55B0E" w:rsidP="007658F8">
      <w:pPr>
        <w:pStyle w:val="Odstavecseseznamem"/>
        <w:numPr>
          <w:ilvl w:val="0"/>
          <w:numId w:val="15"/>
        </w:numPr>
        <w:jc w:val="both"/>
        <w:rPr>
          <w:rFonts w:asciiTheme="minorHAnsi" w:hAnsiTheme="minorHAnsi"/>
          <w:sz w:val="22"/>
        </w:rPr>
      </w:pPr>
      <w:r w:rsidRPr="00E6069F">
        <w:rPr>
          <w:rFonts w:asciiTheme="minorHAnsi" w:hAnsiTheme="minorHAnsi"/>
          <w:sz w:val="22"/>
        </w:rPr>
        <w:t xml:space="preserve">Pro navrženou cenu platí, že mimo ceny použitých materiálů a vlastního provedení díla obsahuje náklady zejména na: </w:t>
      </w:r>
    </w:p>
    <w:p w14:paraId="28E5089B" w14:textId="77777777" w:rsidR="00682051" w:rsidRPr="00F962F5" w:rsidRDefault="00C55B0E" w:rsidP="007658F8">
      <w:pPr>
        <w:pStyle w:val="Odstavecseseznamem"/>
        <w:numPr>
          <w:ilvl w:val="0"/>
          <w:numId w:val="16"/>
        </w:numPr>
        <w:jc w:val="both"/>
        <w:rPr>
          <w:rFonts w:asciiTheme="minorHAnsi" w:hAnsiTheme="minorHAnsi"/>
          <w:sz w:val="22"/>
        </w:rPr>
      </w:pPr>
      <w:r w:rsidRPr="00E6069F">
        <w:rPr>
          <w:rFonts w:asciiTheme="minorHAnsi" w:hAnsiTheme="minorHAnsi"/>
          <w:sz w:val="22"/>
        </w:rPr>
        <w:t xml:space="preserve">zajištění geodetického vytýčení stavby a vytyčení veškerých inženýrských sítí, jejich zabezpečení </w:t>
      </w:r>
      <w:r w:rsidRPr="00F962F5">
        <w:rPr>
          <w:rFonts w:asciiTheme="minorHAnsi" w:hAnsiTheme="minorHAnsi"/>
          <w:sz w:val="22"/>
        </w:rPr>
        <w:t>po dobu výstavby a jejich zpětné předání správcům,</w:t>
      </w:r>
    </w:p>
    <w:p w14:paraId="7587F540"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vytyčení stavby – souřadnice JTSK,</w:t>
      </w:r>
    </w:p>
    <w:p w14:paraId="7BD89B5F" w14:textId="69F65968" w:rsidR="00682051" w:rsidRPr="00F962F5" w:rsidRDefault="00682051" w:rsidP="007658F8">
      <w:pPr>
        <w:pStyle w:val="Odstavecseseznamem"/>
        <w:numPr>
          <w:ilvl w:val="0"/>
          <w:numId w:val="16"/>
        </w:numPr>
        <w:jc w:val="both"/>
        <w:rPr>
          <w:rFonts w:asciiTheme="minorHAnsi" w:hAnsiTheme="minorHAnsi"/>
          <w:sz w:val="22"/>
        </w:rPr>
      </w:pPr>
      <w:r w:rsidRPr="00F962F5">
        <w:rPr>
          <w:rFonts w:asciiTheme="minorHAnsi" w:hAnsiTheme="minorHAnsi"/>
          <w:sz w:val="22"/>
        </w:rPr>
        <w:t>bezpečnostní opatření (</w:t>
      </w:r>
      <w:r w:rsidR="00C55B0E" w:rsidRPr="00F962F5">
        <w:rPr>
          <w:rFonts w:asciiTheme="minorHAnsi" w:hAnsiTheme="minorHAnsi"/>
          <w:sz w:val="22"/>
        </w:rPr>
        <w:t>pracovníků</w:t>
      </w:r>
      <w:r w:rsidR="009E0B80" w:rsidRPr="00F962F5">
        <w:rPr>
          <w:rFonts w:asciiTheme="minorHAnsi" w:hAnsiTheme="minorHAnsi"/>
          <w:sz w:val="22"/>
        </w:rPr>
        <w:t xml:space="preserve"> zhotovitele</w:t>
      </w:r>
      <w:r w:rsidR="00C55B0E" w:rsidRPr="00F962F5">
        <w:rPr>
          <w:rFonts w:asciiTheme="minorHAnsi" w:hAnsiTheme="minorHAnsi"/>
          <w:sz w:val="22"/>
        </w:rPr>
        <w:t xml:space="preserve">, </w:t>
      </w:r>
      <w:r w:rsidR="00E07C24">
        <w:rPr>
          <w:rFonts w:asciiTheme="minorHAnsi" w:hAnsiTheme="minorHAnsi"/>
          <w:sz w:val="22"/>
        </w:rPr>
        <w:t>žáků a pracovníků</w:t>
      </w:r>
      <w:r w:rsidR="009E0B80" w:rsidRPr="00F962F5">
        <w:rPr>
          <w:rFonts w:asciiTheme="minorHAnsi" w:hAnsiTheme="minorHAnsi"/>
          <w:sz w:val="22"/>
        </w:rPr>
        <w:t xml:space="preserve">, </w:t>
      </w:r>
      <w:r w:rsidR="00C55B0E" w:rsidRPr="00F962F5">
        <w:rPr>
          <w:rFonts w:asciiTheme="minorHAnsi" w:hAnsiTheme="minorHAnsi"/>
          <w:sz w:val="22"/>
        </w:rPr>
        <w:t>chodců, vozidel apod</w:t>
      </w:r>
      <w:r w:rsidRPr="00F962F5">
        <w:rPr>
          <w:rFonts w:asciiTheme="minorHAnsi" w:hAnsiTheme="minorHAnsi"/>
          <w:sz w:val="22"/>
        </w:rPr>
        <w:t xml:space="preserve">.) a veškeré náklady spojené s </w:t>
      </w:r>
      <w:r w:rsidR="00C55B0E" w:rsidRPr="00F962F5">
        <w:rPr>
          <w:rFonts w:asciiTheme="minorHAnsi" w:hAnsiTheme="minorHAnsi"/>
          <w:sz w:val="22"/>
        </w:rPr>
        <w:t>prováděním koordinace stavby z hlediska zákona č.309/2006</w:t>
      </w:r>
      <w:r w:rsidR="00CA0A06" w:rsidRPr="00F962F5">
        <w:rPr>
          <w:rFonts w:asciiTheme="minorHAnsi" w:hAnsiTheme="minorHAnsi"/>
          <w:sz w:val="22"/>
        </w:rPr>
        <w:t xml:space="preserve"> včetně zajištění bezpečnosti a ochrany zdraví pracovníků při práci, používání požadovaných osobních ochranných pracovních pomůcek,</w:t>
      </w:r>
    </w:p>
    <w:p w14:paraId="3FCD86EB"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zajištění zařízení staveniště a úhrada veškerých nákladů na jeho zřízení, provozování a likvidaci,</w:t>
      </w:r>
    </w:p>
    <w:p w14:paraId="4ABDC581"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vyhotovení a předání dokumentace skutečného provedení díla,</w:t>
      </w:r>
    </w:p>
    <w:p w14:paraId="6D4EC16C"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geodetické práce, zejména vyhotovení a předání zaměření stavby a inženýrských sítí v digitální formě (sítě musí být zaměřeny před záhozem), geometri</w:t>
      </w:r>
      <w:r w:rsidR="00682051" w:rsidRPr="00F962F5">
        <w:rPr>
          <w:rFonts w:asciiTheme="minorHAnsi" w:hAnsiTheme="minorHAnsi"/>
          <w:sz w:val="22"/>
        </w:rPr>
        <w:t xml:space="preserve">cký plán stavby – </w:t>
      </w:r>
      <w:r w:rsidR="000434A5" w:rsidRPr="00F962F5">
        <w:rPr>
          <w:rFonts w:asciiTheme="minorHAnsi" w:hAnsiTheme="minorHAnsi" w:cs="Calibri"/>
          <w:sz w:val="22"/>
          <w:szCs w:val="22"/>
        </w:rPr>
        <w:t>3 paré + 3x v digitálním zpracování na CD ROM (ve formátu PDF, v programu AutoCAD/Microstation apod.)</w:t>
      </w:r>
      <w:r w:rsidRPr="00F962F5">
        <w:rPr>
          <w:rFonts w:asciiTheme="minorHAnsi" w:hAnsiTheme="minorHAnsi"/>
          <w:sz w:val="22"/>
        </w:rPr>
        <w:t>,</w:t>
      </w:r>
    </w:p>
    <w:p w14:paraId="015F4B18" w14:textId="71DDEDDF" w:rsidR="00BE17B4" w:rsidRPr="00F962F5" w:rsidRDefault="00BE17B4" w:rsidP="007658F8">
      <w:pPr>
        <w:pStyle w:val="Odstavecseseznamem"/>
        <w:numPr>
          <w:ilvl w:val="0"/>
          <w:numId w:val="16"/>
        </w:numPr>
        <w:jc w:val="both"/>
        <w:rPr>
          <w:rFonts w:asciiTheme="minorHAnsi" w:hAnsiTheme="minorHAnsi"/>
          <w:sz w:val="22"/>
        </w:rPr>
      </w:pPr>
      <w:r w:rsidRPr="00F962F5">
        <w:rPr>
          <w:rFonts w:asciiTheme="minorHAnsi" w:hAnsiTheme="minorHAnsi"/>
          <w:sz w:val="22"/>
        </w:rPr>
        <w:t xml:space="preserve">průběžnou fotodokumentaci z průběhu stavebních prací </w:t>
      </w:r>
      <w:r w:rsidR="002D6C92" w:rsidRPr="00F962F5">
        <w:rPr>
          <w:rFonts w:asciiTheme="minorHAnsi" w:hAnsiTheme="minorHAnsi"/>
          <w:sz w:val="22"/>
        </w:rPr>
        <w:t xml:space="preserve">na CD </w:t>
      </w:r>
      <w:r w:rsidRPr="00F962F5">
        <w:rPr>
          <w:rFonts w:asciiTheme="minorHAnsi" w:hAnsiTheme="minorHAnsi"/>
          <w:sz w:val="22"/>
        </w:rPr>
        <w:t>a to zvláště u konstrukcí a instalací před jejich zak</w:t>
      </w:r>
      <w:r w:rsidR="002C795A" w:rsidRPr="00F962F5">
        <w:rPr>
          <w:rFonts w:asciiTheme="minorHAnsi" w:hAnsiTheme="minorHAnsi"/>
          <w:sz w:val="22"/>
        </w:rPr>
        <w:t>lopením či jiném znepřístupnění,</w:t>
      </w:r>
      <w:r w:rsidRPr="00F962F5">
        <w:rPr>
          <w:rFonts w:asciiTheme="minorHAnsi" w:hAnsiTheme="minorHAnsi"/>
          <w:sz w:val="22"/>
        </w:rPr>
        <w:t xml:space="preserve">   </w:t>
      </w:r>
    </w:p>
    <w:p w14:paraId="3FD078C3"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lastRenderedPageBreak/>
        <w:t>zajištění návrhu dopravního značení, platného rozhodnutí o zvláštním užívání komunikací, zabezpečení realizace značení včetně jeho úhrady,</w:t>
      </w:r>
    </w:p>
    <w:p w14:paraId="3BB5AEA7" w14:textId="69FB8449"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kompletní vyzkoušení díla včetně provedení předepsaných zkoušek</w:t>
      </w:r>
      <w:r w:rsidR="002C795A" w:rsidRPr="00F962F5">
        <w:rPr>
          <w:rFonts w:asciiTheme="minorHAnsi" w:hAnsiTheme="minorHAnsi"/>
          <w:sz w:val="22"/>
        </w:rPr>
        <w:t xml:space="preserve"> a revizí</w:t>
      </w:r>
      <w:r w:rsidRPr="00F962F5">
        <w:rPr>
          <w:rFonts w:asciiTheme="minorHAnsi" w:hAnsiTheme="minorHAnsi"/>
          <w:sz w:val="22"/>
        </w:rPr>
        <w:t>,</w:t>
      </w:r>
    </w:p>
    <w:p w14:paraId="43FA0B7E" w14:textId="77777777" w:rsidR="00682051"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veškeré náklady spojené s koordinací stavby,</w:t>
      </w:r>
    </w:p>
    <w:p w14:paraId="6A97BDE8" w14:textId="77777777" w:rsidR="00C55B0E" w:rsidRPr="00F962F5" w:rsidRDefault="00C55B0E" w:rsidP="007658F8">
      <w:pPr>
        <w:pStyle w:val="Odstavecseseznamem"/>
        <w:numPr>
          <w:ilvl w:val="0"/>
          <w:numId w:val="16"/>
        </w:numPr>
        <w:jc w:val="both"/>
        <w:rPr>
          <w:rFonts w:asciiTheme="minorHAnsi" w:hAnsiTheme="minorHAnsi"/>
          <w:sz w:val="22"/>
        </w:rPr>
      </w:pPr>
      <w:r w:rsidRPr="00F962F5">
        <w:rPr>
          <w:rFonts w:asciiTheme="minorHAnsi" w:hAnsiTheme="minorHAnsi"/>
          <w:sz w:val="22"/>
        </w:rPr>
        <w:t>veškeré další práce, činnosti a služby nutné ke splnění veřejné zakázky (díla),</w:t>
      </w:r>
    </w:p>
    <w:p w14:paraId="5A5D6504" w14:textId="77777777" w:rsidR="00AD43DF" w:rsidRPr="00E6069F" w:rsidRDefault="00AD43DF" w:rsidP="007658F8">
      <w:pPr>
        <w:pStyle w:val="Odstavecseseznamem"/>
        <w:ind w:left="1776"/>
        <w:jc w:val="both"/>
        <w:rPr>
          <w:rFonts w:asciiTheme="minorHAnsi" w:hAnsiTheme="minorHAnsi"/>
          <w:sz w:val="22"/>
        </w:rPr>
      </w:pPr>
    </w:p>
    <w:p w14:paraId="4BF92E55" w14:textId="77777777" w:rsidR="00682051"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Veškeré změny rozsahu předmětu díla</w:t>
      </w:r>
      <w:r w:rsidR="00DC36A4" w:rsidRPr="00E6069F">
        <w:rPr>
          <w:rFonts w:asciiTheme="minorHAnsi" w:hAnsiTheme="minorHAnsi"/>
          <w:sz w:val="22"/>
        </w:rPr>
        <w:t xml:space="preserve"> proti soupisu prací, které jsou</w:t>
      </w:r>
      <w:r w:rsidRPr="00E6069F">
        <w:rPr>
          <w:rFonts w:asciiTheme="minorHAnsi" w:hAnsiTheme="minorHAnsi"/>
          <w:sz w:val="22"/>
        </w:rPr>
        <w:t xml:space="preserve"> realizovány v souladu s touto smlouvou</w:t>
      </w:r>
      <w:r w:rsidR="00DC36A4" w:rsidRPr="00E6069F">
        <w:rPr>
          <w:rFonts w:asciiTheme="minorHAnsi" w:hAnsiTheme="minorHAnsi"/>
          <w:sz w:val="22"/>
        </w:rPr>
        <w:t>, mus</w:t>
      </w:r>
      <w:r w:rsidRPr="00E6069F">
        <w:rPr>
          <w:rFonts w:asciiTheme="minorHAnsi" w:hAnsiTheme="minorHAnsi"/>
          <w:sz w:val="22"/>
        </w:rPr>
        <w:t>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14:paraId="31735197" w14:textId="77777777" w:rsidR="00AD43DF" w:rsidRPr="00E6069F" w:rsidRDefault="00AD43DF" w:rsidP="007658F8">
      <w:pPr>
        <w:pStyle w:val="Odstavecseseznamem"/>
        <w:ind w:left="1070"/>
        <w:jc w:val="both"/>
        <w:rPr>
          <w:rFonts w:asciiTheme="minorHAnsi" w:hAnsiTheme="minorHAnsi"/>
          <w:sz w:val="22"/>
        </w:rPr>
      </w:pPr>
    </w:p>
    <w:p w14:paraId="300DD81C" w14:textId="77777777" w:rsidR="002B508B"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Veškeré změny v rozsahu předmětu díla proti soupisu pra</w:t>
      </w:r>
      <w:r w:rsidR="00AD43DF" w:rsidRPr="00E6069F">
        <w:rPr>
          <w:rFonts w:asciiTheme="minorHAnsi" w:hAnsiTheme="minorHAnsi"/>
          <w:sz w:val="22"/>
        </w:rPr>
        <w:t>cí budou pak oceněny následovně</w:t>
      </w:r>
      <w:r w:rsidRPr="00E6069F">
        <w:rPr>
          <w:rFonts w:asciiTheme="minorHAnsi" w:hAnsiTheme="minorHAnsi"/>
          <w:sz w:val="22"/>
        </w:rPr>
        <w:t>:</w:t>
      </w:r>
    </w:p>
    <w:p w14:paraId="1E28843D" w14:textId="77777777" w:rsidR="00AD43DF"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na základě písemného soupisu změn v rozsahu předmětu díla proti soupisu prací, odsouhlaseného oběma stranami, doplní zhotovitel jednotkové ceny v té výši, kterou použil pro sestavení návrhu ceny (soupisy prací s jednotkovými cenami jsou nedílnou součástí nabídky zhotovitele),</w:t>
      </w:r>
    </w:p>
    <w:p w14:paraId="1365D860" w14:textId="1CA85F08" w:rsidR="00AD43DF"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 xml:space="preserve">nebudou-li práce, které jsou předmětem změn v rozsahu předmětu díla soupisu prací, obsaženy v soupisu prací zhotovitele, použije zhotovitel pro stanovení jednotkových cen změn v rozsahu předmětu díla proti soupisu prací ceny </w:t>
      </w:r>
      <w:r w:rsidR="00B82316" w:rsidRPr="00E6069F">
        <w:rPr>
          <w:rFonts w:asciiTheme="minorHAnsi" w:hAnsiTheme="minorHAnsi"/>
          <w:sz w:val="22"/>
        </w:rPr>
        <w:t>dle cenových katalogů URS</w:t>
      </w:r>
      <w:r w:rsidR="002C795A">
        <w:rPr>
          <w:rFonts w:asciiTheme="minorHAnsi" w:hAnsiTheme="minorHAnsi"/>
          <w:sz w:val="22"/>
        </w:rPr>
        <w:t>,</w:t>
      </w:r>
    </w:p>
    <w:p w14:paraId="452AA7E7" w14:textId="77777777" w:rsidR="002B508B" w:rsidRPr="00E6069F" w:rsidRDefault="002B508B" w:rsidP="007658F8">
      <w:pPr>
        <w:pStyle w:val="Odstavecseseznamem"/>
        <w:numPr>
          <w:ilvl w:val="0"/>
          <w:numId w:val="17"/>
        </w:numPr>
        <w:jc w:val="both"/>
        <w:rPr>
          <w:rFonts w:asciiTheme="minorHAnsi" w:hAnsiTheme="minorHAnsi"/>
          <w:sz w:val="22"/>
        </w:rPr>
      </w:pPr>
      <w:r w:rsidRPr="00E6069F">
        <w:rPr>
          <w:rFonts w:asciiTheme="minorHAnsi" w:hAnsiTheme="minorHAnsi"/>
          <w:sz w:val="22"/>
        </w:rPr>
        <w:t>vynásobením jednotkových cen a množství provedených měrných jednotek bude stanovena základní cena změn v rozsahu předmětu díla proti soupisu prací. K celkovému součtu pak bude dopočtena DPH dle předpisů platných v době zúčtování.</w:t>
      </w:r>
    </w:p>
    <w:p w14:paraId="10781845" w14:textId="77777777" w:rsidR="00AD43DF" w:rsidRPr="00E6069F" w:rsidRDefault="00AD43DF" w:rsidP="007658F8">
      <w:pPr>
        <w:pStyle w:val="Odstavecseseznamem"/>
        <w:ind w:left="1430"/>
        <w:jc w:val="both"/>
        <w:rPr>
          <w:rFonts w:asciiTheme="minorHAnsi" w:hAnsiTheme="minorHAnsi"/>
          <w:sz w:val="22"/>
        </w:rPr>
      </w:pPr>
    </w:p>
    <w:p w14:paraId="6A47D040" w14:textId="77777777" w:rsidR="002B508B" w:rsidRPr="00E6069F" w:rsidRDefault="002B508B" w:rsidP="007658F8">
      <w:pPr>
        <w:pStyle w:val="Odstavecseseznamem"/>
        <w:numPr>
          <w:ilvl w:val="0"/>
          <w:numId w:val="15"/>
        </w:numPr>
        <w:jc w:val="both"/>
        <w:rPr>
          <w:rFonts w:asciiTheme="minorHAnsi" w:hAnsiTheme="minorHAnsi"/>
          <w:sz w:val="22"/>
        </w:rPr>
      </w:pPr>
      <w:r w:rsidRPr="00E6069F">
        <w:rPr>
          <w:rFonts w:asciiTheme="minorHAnsi" w:hAnsiTheme="minorHAnsi"/>
          <w:sz w:val="22"/>
        </w:rPr>
        <w:t xml:space="preserve">Zhotoviteli zaniká jakýkoliv </w:t>
      </w:r>
      <w:r w:rsidR="00AD43DF" w:rsidRPr="00E6069F">
        <w:rPr>
          <w:rFonts w:asciiTheme="minorHAnsi" w:hAnsiTheme="minorHAnsi"/>
          <w:sz w:val="22"/>
        </w:rPr>
        <w:t>nárok na zvýšení ceny, jestliže</w:t>
      </w:r>
      <w:r w:rsidRPr="00E6069F">
        <w:rPr>
          <w:rFonts w:asciiTheme="minorHAnsi" w:hAnsiTheme="minorHAnsi"/>
          <w:sz w:val="22"/>
        </w:rPr>
        <w:t xml:space="preserve"> písemně neoznámí n</w:t>
      </w:r>
      <w:r w:rsidR="00AD43DF" w:rsidRPr="00E6069F">
        <w:rPr>
          <w:rFonts w:asciiTheme="minorHAnsi" w:hAnsiTheme="minorHAnsi"/>
          <w:sz w:val="22"/>
        </w:rPr>
        <w:t>utnost jejího překročení a výši</w:t>
      </w:r>
      <w:r w:rsidRPr="00E6069F">
        <w:rPr>
          <w:rFonts w:asciiTheme="minorHAnsi" w:hAnsiTheme="minorHAnsi"/>
          <w:sz w:val="22"/>
        </w:rPr>
        <w:t xml:space="preserve"> požadovaného zvýšení ceny b</w:t>
      </w:r>
      <w:r w:rsidR="00AD43DF" w:rsidRPr="00E6069F">
        <w:rPr>
          <w:rFonts w:asciiTheme="minorHAnsi" w:hAnsiTheme="minorHAnsi"/>
          <w:sz w:val="22"/>
        </w:rPr>
        <w:t>ez zbytečného odkladu poté, kdy</w:t>
      </w:r>
      <w:r w:rsidRPr="00E6069F">
        <w:rPr>
          <w:rFonts w:asciiTheme="minorHAnsi" w:hAnsiTheme="minorHAnsi"/>
          <w:sz w:val="22"/>
        </w:rPr>
        <w:t xml:space="preserve"> se ukázalo, že je zvýšení c</w:t>
      </w:r>
      <w:r w:rsidR="00AD43DF" w:rsidRPr="00E6069F">
        <w:rPr>
          <w:rFonts w:asciiTheme="minorHAnsi" w:hAnsiTheme="minorHAnsi"/>
          <w:sz w:val="22"/>
        </w:rPr>
        <w:t xml:space="preserve">eny nevyhnutelné. Toto písemné </w:t>
      </w:r>
      <w:r w:rsidRPr="00E6069F">
        <w:rPr>
          <w:rFonts w:asciiTheme="minorHAnsi" w:hAnsiTheme="minorHAnsi"/>
          <w:sz w:val="22"/>
        </w:rPr>
        <w:t>oznámení však nezakládá právo zhotovitele na zvýšení ceny. Zvýšení ceny je možné pouze za podmínek daných touto smlouvou a na základě dodatku k této smlouvě.</w:t>
      </w:r>
    </w:p>
    <w:p w14:paraId="600D2880" w14:textId="77777777" w:rsidR="00ED4FB4" w:rsidRPr="00445B8F" w:rsidRDefault="0023748A" w:rsidP="007658F8">
      <w:pPr>
        <w:pStyle w:val="Nadpis1"/>
        <w:spacing w:line="240" w:lineRule="auto"/>
      </w:pPr>
      <w:r w:rsidRPr="00E6069F">
        <w:t>Čl.</w:t>
      </w:r>
      <w:r w:rsidR="00ED4FB4" w:rsidRPr="00E6069F">
        <w:t xml:space="preserve"> V</w:t>
      </w:r>
    </w:p>
    <w:p w14:paraId="73D79D00" w14:textId="77777777" w:rsidR="00ED4FB4" w:rsidRPr="00445B8F" w:rsidRDefault="00E605B9" w:rsidP="007658F8">
      <w:pPr>
        <w:spacing w:line="240" w:lineRule="auto"/>
        <w:jc w:val="center"/>
        <w:rPr>
          <w:b/>
          <w:lang w:eastAsia="ar-SA"/>
        </w:rPr>
      </w:pPr>
      <w:r w:rsidRPr="00445B8F">
        <w:rPr>
          <w:b/>
          <w:lang w:eastAsia="ar-SA"/>
        </w:rPr>
        <w:t>Jakost budoucího díla, reklamační řád</w:t>
      </w:r>
    </w:p>
    <w:p w14:paraId="31AEF56C" w14:textId="77777777" w:rsidR="00ED4FB4" w:rsidRPr="00445B8F" w:rsidRDefault="001E78C6" w:rsidP="007658F8">
      <w:pPr>
        <w:spacing w:line="240" w:lineRule="auto"/>
        <w:jc w:val="both"/>
        <w:rPr>
          <w:b/>
          <w:lang w:eastAsia="ar-SA"/>
        </w:rPr>
      </w:pPr>
      <w:r w:rsidRPr="00445B8F">
        <w:rPr>
          <w:b/>
          <w:lang w:eastAsia="ar-SA"/>
        </w:rPr>
        <w:t>Záruční doba</w:t>
      </w:r>
    </w:p>
    <w:p w14:paraId="200A03C8" w14:textId="77777777" w:rsidR="00495487" w:rsidRPr="00445B8F" w:rsidRDefault="00495487" w:rsidP="007658F8">
      <w:pPr>
        <w:numPr>
          <w:ilvl w:val="0"/>
          <w:numId w:val="6"/>
        </w:numPr>
        <w:spacing w:line="240" w:lineRule="auto"/>
        <w:jc w:val="both"/>
        <w:rPr>
          <w:lang w:eastAsia="ar-SA"/>
        </w:rPr>
      </w:pPr>
      <w:r w:rsidRPr="00445B8F">
        <w:t>Zhotovitel odpovídá za vady, jež má dílo v době jeho předání. Za vady díla, na něž se vztahuje záruka za jakost, odpovídá zhotovitel v rozsahu této záruky</w:t>
      </w:r>
      <w:r w:rsidR="00925BC2" w:rsidRPr="00445B8F">
        <w:t>.</w:t>
      </w:r>
    </w:p>
    <w:p w14:paraId="3B3FD770" w14:textId="77777777" w:rsidR="00495487" w:rsidRPr="00445B8F" w:rsidRDefault="00495487" w:rsidP="007658F8">
      <w:pPr>
        <w:numPr>
          <w:ilvl w:val="0"/>
          <w:numId w:val="6"/>
        </w:numPr>
        <w:spacing w:line="240" w:lineRule="auto"/>
        <w:jc w:val="both"/>
        <w:rPr>
          <w:lang w:eastAsia="ar-SA"/>
        </w:rPr>
      </w:pPr>
      <w:r w:rsidRPr="00445B8F">
        <w:t>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smlouvě upozornil a objednatel na jejich dodržení písemně trval.</w:t>
      </w:r>
    </w:p>
    <w:p w14:paraId="1B38BDFB" w14:textId="7E239945" w:rsidR="001E78C6" w:rsidRPr="00445B8F" w:rsidRDefault="00C802B0" w:rsidP="007658F8">
      <w:pPr>
        <w:numPr>
          <w:ilvl w:val="0"/>
          <w:numId w:val="6"/>
        </w:numPr>
        <w:spacing w:line="240" w:lineRule="auto"/>
        <w:jc w:val="both"/>
        <w:rPr>
          <w:lang w:eastAsia="ar-SA"/>
        </w:rPr>
      </w:pPr>
      <w:r w:rsidRPr="00445B8F">
        <w:rPr>
          <w:lang w:eastAsia="ar-SA"/>
        </w:rPr>
        <w:lastRenderedPageBreak/>
        <w:t>Zhotovitel tímto poskytu</w:t>
      </w:r>
      <w:r w:rsidR="001E78C6" w:rsidRPr="00445B8F">
        <w:rPr>
          <w:lang w:eastAsia="ar-SA"/>
        </w:rPr>
        <w:t>j</w:t>
      </w:r>
      <w:r w:rsidRPr="00445B8F">
        <w:rPr>
          <w:lang w:eastAsia="ar-SA"/>
        </w:rPr>
        <w:t>e</w:t>
      </w:r>
      <w:r w:rsidR="001E78C6" w:rsidRPr="00445B8F">
        <w:rPr>
          <w:lang w:eastAsia="ar-SA"/>
        </w:rPr>
        <w:t xml:space="preserve"> záruku na </w:t>
      </w:r>
      <w:r w:rsidR="00BF07AA" w:rsidRPr="00445B8F">
        <w:rPr>
          <w:lang w:eastAsia="ar-SA"/>
        </w:rPr>
        <w:t xml:space="preserve">dílo dle této smlouvy </w:t>
      </w:r>
      <w:r w:rsidR="006A3E75" w:rsidRPr="00445B8F">
        <w:rPr>
          <w:lang w:eastAsia="ar-SA"/>
        </w:rPr>
        <w:t xml:space="preserve">v délce </w:t>
      </w:r>
      <w:r w:rsidR="000D5BF6" w:rsidRPr="000D5BF6">
        <w:rPr>
          <w:highlight w:val="yellow"/>
          <w:lang w:eastAsia="ar-SA"/>
        </w:rPr>
        <w:t>…….</w:t>
      </w:r>
      <w:r w:rsidR="002C795A">
        <w:rPr>
          <w:lang w:eastAsia="ar-SA"/>
        </w:rPr>
        <w:t xml:space="preserve"> l</w:t>
      </w:r>
      <w:r w:rsidR="00DA2CD4" w:rsidRPr="00445B8F">
        <w:rPr>
          <w:lang w:eastAsia="ar-SA"/>
        </w:rPr>
        <w:t>et</w:t>
      </w:r>
      <w:r w:rsidR="002C795A">
        <w:rPr>
          <w:lang w:eastAsia="ar-SA"/>
        </w:rPr>
        <w:t xml:space="preserve"> </w:t>
      </w:r>
      <w:r w:rsidR="000D5BF6" w:rsidRPr="000D5BF6">
        <w:rPr>
          <w:i/>
          <w:lang w:eastAsia="ar-SA"/>
        </w:rPr>
        <w:t>(Uchazeč doplní v soulad</w:t>
      </w:r>
      <w:r w:rsidR="008A556B">
        <w:rPr>
          <w:i/>
          <w:lang w:eastAsia="ar-SA"/>
        </w:rPr>
        <w:t>u se svou nabídkou min 5 a max 1</w:t>
      </w:r>
      <w:r w:rsidR="000D5BF6" w:rsidRPr="000D5BF6">
        <w:rPr>
          <w:i/>
          <w:lang w:eastAsia="ar-SA"/>
        </w:rPr>
        <w:t>0 let)</w:t>
      </w:r>
      <w:r w:rsidR="002C795A">
        <w:rPr>
          <w:i/>
          <w:lang w:eastAsia="ar-SA"/>
        </w:rPr>
        <w:t xml:space="preserve"> </w:t>
      </w:r>
      <w:r w:rsidR="001E78C6" w:rsidRPr="00445B8F">
        <w:rPr>
          <w:lang w:eastAsia="ar-SA"/>
        </w:rPr>
        <w:t>ode</w:t>
      </w:r>
      <w:r w:rsidR="00E2608C" w:rsidRPr="00445B8F">
        <w:rPr>
          <w:lang w:eastAsia="ar-SA"/>
        </w:rPr>
        <w:t xml:space="preserve"> dne převzetí díla objednatelem</w:t>
      </w:r>
      <w:r w:rsidR="00534735" w:rsidRPr="00445B8F">
        <w:rPr>
          <w:lang w:eastAsia="ar-SA"/>
        </w:rPr>
        <w:t xml:space="preserve"> (podpisu protokolu o předání a převzetí díla)</w:t>
      </w:r>
      <w:r w:rsidR="00E2608C" w:rsidRPr="00445B8F">
        <w:rPr>
          <w:lang w:eastAsia="ar-SA"/>
        </w:rPr>
        <w:t>.</w:t>
      </w:r>
      <w:r w:rsidR="00495487" w:rsidRPr="00445B8F">
        <w:rPr>
          <w:lang w:eastAsia="ar-SA"/>
        </w:rPr>
        <w:t xml:space="preserve"> Po tuto dobu odpovídá za vady, které objednatel zjistil a které reklamoval (uplatnil)</w:t>
      </w:r>
      <w:r w:rsidR="006A3E75" w:rsidRPr="00445B8F">
        <w:rPr>
          <w:lang w:eastAsia="ar-SA"/>
        </w:rPr>
        <w:t>.</w:t>
      </w:r>
    </w:p>
    <w:p w14:paraId="6ADCF4F0" w14:textId="77777777" w:rsidR="0080139D" w:rsidRPr="00445B8F" w:rsidRDefault="00C802B0" w:rsidP="007658F8">
      <w:pPr>
        <w:numPr>
          <w:ilvl w:val="0"/>
          <w:numId w:val="6"/>
        </w:numPr>
        <w:spacing w:line="240" w:lineRule="auto"/>
        <w:jc w:val="both"/>
        <w:rPr>
          <w:lang w:eastAsia="ar-SA"/>
        </w:rPr>
      </w:pPr>
      <w:r w:rsidRPr="00445B8F">
        <w:rPr>
          <w:lang w:eastAsia="ar-SA"/>
        </w:rPr>
        <w:t>Z</w:t>
      </w:r>
      <w:r w:rsidR="001E78C6" w:rsidRPr="00445B8F">
        <w:rPr>
          <w:lang w:eastAsia="ar-SA"/>
        </w:rPr>
        <w:t xml:space="preserve">árukou na jakost se zhotovitel zaručuje, že dílo </w:t>
      </w:r>
      <w:r w:rsidRPr="00445B8F">
        <w:rPr>
          <w:lang w:eastAsia="ar-SA"/>
        </w:rPr>
        <w:t>bude po výše uvedenou dobu způs</w:t>
      </w:r>
      <w:r w:rsidR="001E78C6" w:rsidRPr="00445B8F">
        <w:rPr>
          <w:lang w:eastAsia="ar-SA"/>
        </w:rPr>
        <w:t>obilé k účelu, pro který objednatel prov</w:t>
      </w:r>
      <w:r w:rsidRPr="00445B8F">
        <w:rPr>
          <w:lang w:eastAsia="ar-SA"/>
        </w:rPr>
        <w:t>e</w:t>
      </w:r>
      <w:r w:rsidR="001E78C6" w:rsidRPr="00445B8F">
        <w:rPr>
          <w:lang w:eastAsia="ar-SA"/>
        </w:rPr>
        <w:t>dení díla objednal a současně bude mít po celou dobu trvání záruky vlastnosti stanovené projektovou do</w:t>
      </w:r>
      <w:r w:rsidRPr="00445B8F">
        <w:rPr>
          <w:lang w:eastAsia="ar-SA"/>
        </w:rPr>
        <w:t>kumentací díla, případně vlastn</w:t>
      </w:r>
      <w:r w:rsidR="001E78C6" w:rsidRPr="00445B8F">
        <w:rPr>
          <w:lang w:eastAsia="ar-SA"/>
        </w:rPr>
        <w:t>o</w:t>
      </w:r>
      <w:r w:rsidRPr="00445B8F">
        <w:rPr>
          <w:lang w:eastAsia="ar-SA"/>
        </w:rPr>
        <w:t>s</w:t>
      </w:r>
      <w:r w:rsidR="001E78C6" w:rsidRPr="00445B8F">
        <w:rPr>
          <w:lang w:eastAsia="ar-SA"/>
        </w:rPr>
        <w:t xml:space="preserve">ti obvyklé pro </w:t>
      </w:r>
      <w:r w:rsidRPr="00445B8F">
        <w:rPr>
          <w:lang w:eastAsia="ar-SA"/>
        </w:rPr>
        <w:t>t</w:t>
      </w:r>
      <w:r w:rsidR="001E78C6" w:rsidRPr="00445B8F">
        <w:rPr>
          <w:lang w:eastAsia="ar-SA"/>
        </w:rPr>
        <w:t>ento druh díla.</w:t>
      </w:r>
    </w:p>
    <w:p w14:paraId="39AD8237" w14:textId="77777777" w:rsidR="001E78C6" w:rsidRPr="00445B8F" w:rsidRDefault="001E78C6" w:rsidP="007658F8">
      <w:pPr>
        <w:spacing w:line="240" w:lineRule="auto"/>
        <w:ind w:left="360"/>
        <w:jc w:val="both"/>
        <w:rPr>
          <w:b/>
          <w:lang w:eastAsia="ar-SA"/>
        </w:rPr>
      </w:pPr>
      <w:r w:rsidRPr="00445B8F">
        <w:rPr>
          <w:b/>
          <w:lang w:eastAsia="ar-SA"/>
        </w:rPr>
        <w:t>Reklamační řád</w:t>
      </w:r>
    </w:p>
    <w:p w14:paraId="50694887" w14:textId="1FCF3E80" w:rsidR="002563F3" w:rsidRPr="00F962F5" w:rsidRDefault="002563F3" w:rsidP="007658F8">
      <w:pPr>
        <w:numPr>
          <w:ilvl w:val="0"/>
          <w:numId w:val="6"/>
        </w:numPr>
        <w:spacing w:line="240" w:lineRule="auto"/>
        <w:jc w:val="both"/>
        <w:rPr>
          <w:lang w:eastAsia="ar-SA"/>
        </w:rPr>
      </w:pPr>
      <w:r w:rsidRPr="00F962F5">
        <w:rPr>
          <w:lang w:eastAsia="ar-SA"/>
        </w:rPr>
        <w:t>Reklamaci vad díla, které vzniknou v záruční době, i vad, které existovaly v době předání díla, je objednatel oprávněn uplatnit vůči zhotoviteli kdykoli během záruční doby. Reklamaci lze uplatnit nejpozději v poslední den záruční doby, přičemž i reklamace odeslaná objednatelem doporučeně v poslední den záruční doby se považuje za včas uplatněnou.</w:t>
      </w:r>
      <w:r w:rsidR="00D85C63" w:rsidRPr="00F962F5">
        <w:rPr>
          <w:lang w:eastAsia="ar-SA"/>
        </w:rPr>
        <w:t xml:space="preserve"> Zhotovitel v plném rozsahu odpovídá i za řešení reklamace části díla zhotovené poddodavateli.</w:t>
      </w:r>
    </w:p>
    <w:p w14:paraId="721046FF" w14:textId="77777777" w:rsidR="002563F3" w:rsidRPr="00445B8F" w:rsidRDefault="00495487" w:rsidP="007658F8">
      <w:pPr>
        <w:numPr>
          <w:ilvl w:val="0"/>
          <w:numId w:val="6"/>
        </w:numPr>
        <w:spacing w:line="240" w:lineRule="auto"/>
        <w:jc w:val="both"/>
        <w:rPr>
          <w:lang w:eastAsia="ar-SA"/>
        </w:rPr>
      </w:pPr>
      <w:r w:rsidRPr="00445B8F">
        <w:rPr>
          <w:lang w:eastAsia="ar-SA"/>
        </w:rPr>
        <w:t xml:space="preserve">Objednatel je povinen vady písemně reklamovat u zhotovitele (na adrese jeho sídla, uvedeného v této smlouvě, ve znění jejích případných dodatků). V reklamaci musí být vady popsány a uvedeno, jak se projevují. Dále v reklamaci objednatel uvede, jakým způsobem požaduje sjednat nápravu. </w:t>
      </w:r>
    </w:p>
    <w:p w14:paraId="75808A50" w14:textId="77777777" w:rsidR="00495487" w:rsidRPr="00445B8F" w:rsidRDefault="00495487" w:rsidP="007658F8">
      <w:pPr>
        <w:numPr>
          <w:ilvl w:val="0"/>
          <w:numId w:val="6"/>
        </w:numPr>
        <w:spacing w:line="240" w:lineRule="auto"/>
        <w:jc w:val="both"/>
        <w:rPr>
          <w:rFonts w:asciiTheme="minorHAnsi" w:hAnsiTheme="minorHAnsi"/>
          <w:lang w:eastAsia="ar-SA"/>
        </w:rPr>
      </w:pPr>
      <w:r w:rsidRPr="00445B8F">
        <w:rPr>
          <w:rFonts w:asciiTheme="minorHAnsi" w:hAnsiTheme="minorHAnsi"/>
          <w:lang w:eastAsia="ar-SA"/>
        </w:rPr>
        <w:t>Objednatel je oprávněn požadovat především:</w:t>
      </w:r>
    </w:p>
    <w:p w14:paraId="5F470BA2"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odstranění vady dodáním náhradního plnění (u vad materiálů apod.) v přiměřené lhůtě (vzhledem k okolnostem), kterou objednatel určí</w:t>
      </w:r>
    </w:p>
    <w:p w14:paraId="43962755"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odstranění vady opravou v přiměřené lhůtě (kterou objednatel určí vzhledem k okolnostem), je-li vada opravitelná (současně i stanoví termín zahájení prací)</w:t>
      </w:r>
    </w:p>
    <w:p w14:paraId="726FCDC7" w14:textId="77777777" w:rsidR="002563F3"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přiměřenou slevu ze sjednané ceny</w:t>
      </w:r>
    </w:p>
    <w:p w14:paraId="46364CB2" w14:textId="77777777" w:rsidR="00495487" w:rsidRPr="00445B8F" w:rsidRDefault="00495487" w:rsidP="007658F8">
      <w:pPr>
        <w:pStyle w:val="Odstavecseseznamem"/>
        <w:numPr>
          <w:ilvl w:val="0"/>
          <w:numId w:val="18"/>
        </w:numPr>
        <w:jc w:val="both"/>
        <w:rPr>
          <w:rFonts w:asciiTheme="minorHAnsi" w:hAnsiTheme="minorHAnsi"/>
          <w:sz w:val="22"/>
          <w:szCs w:val="22"/>
          <w:lang w:eastAsia="ar-SA"/>
        </w:rPr>
      </w:pPr>
      <w:r w:rsidRPr="00445B8F">
        <w:rPr>
          <w:rFonts w:asciiTheme="minorHAnsi" w:hAnsiTheme="minorHAnsi"/>
          <w:sz w:val="22"/>
          <w:szCs w:val="22"/>
          <w:lang w:eastAsia="ar-SA"/>
        </w:rPr>
        <w:t>odstoupení od smlouvy</w:t>
      </w:r>
    </w:p>
    <w:p w14:paraId="2C2916D1" w14:textId="77777777" w:rsidR="00495487" w:rsidRPr="00445B8F" w:rsidRDefault="00495487" w:rsidP="007658F8">
      <w:pPr>
        <w:spacing w:line="240" w:lineRule="auto"/>
        <w:ind w:left="720"/>
        <w:jc w:val="both"/>
        <w:rPr>
          <w:rFonts w:asciiTheme="minorHAnsi" w:hAnsiTheme="minorHAnsi"/>
          <w:lang w:eastAsia="ar-SA"/>
        </w:rPr>
      </w:pPr>
      <w:r w:rsidRPr="00445B8F">
        <w:rPr>
          <w:rFonts w:asciiTheme="minorHAnsi" w:hAnsiTheme="minorHAnsi"/>
          <w:lang w:eastAsia="ar-SA"/>
        </w:rPr>
        <w:t xml:space="preserve">Objednatel je oprávněn vybrat si ten způsob, který </w:t>
      </w:r>
      <w:r w:rsidR="00A172DA" w:rsidRPr="00445B8F">
        <w:rPr>
          <w:rFonts w:asciiTheme="minorHAnsi" w:hAnsiTheme="minorHAnsi"/>
          <w:lang w:eastAsia="ar-SA"/>
        </w:rPr>
        <w:t>bude nejlépe vyhovovat jeho potřebám.</w:t>
      </w:r>
    </w:p>
    <w:p w14:paraId="3F5D14B6" w14:textId="77777777" w:rsidR="002F040F" w:rsidRPr="00445B8F" w:rsidRDefault="0014294A" w:rsidP="007658F8">
      <w:pPr>
        <w:numPr>
          <w:ilvl w:val="0"/>
          <w:numId w:val="6"/>
        </w:numPr>
        <w:spacing w:line="240" w:lineRule="auto"/>
        <w:jc w:val="both"/>
        <w:rPr>
          <w:lang w:eastAsia="ar-SA"/>
        </w:rPr>
      </w:pPr>
      <w:r w:rsidRPr="00445B8F">
        <w:rPr>
          <w:lang w:eastAsia="ar-SA"/>
        </w:rPr>
        <w:t>Zhotovitel je povinen do 10-</w:t>
      </w:r>
      <w:r w:rsidR="003A0CB3" w:rsidRPr="00445B8F">
        <w:rPr>
          <w:lang w:eastAsia="ar-SA"/>
        </w:rPr>
        <w:t>ti pracovních dnů po obdržení reklamace písemně oznámit objednateli zda reklamaci uznává, nebo naopak z ja</w:t>
      </w:r>
      <w:r w:rsidR="002563F3" w:rsidRPr="00445B8F">
        <w:rPr>
          <w:lang w:eastAsia="ar-SA"/>
        </w:rPr>
        <w:t xml:space="preserve">kých důvodů reklamaci neuznává. </w:t>
      </w:r>
      <w:r w:rsidR="002F040F" w:rsidRPr="00445B8F">
        <w:rPr>
          <w:lang w:eastAsia="ar-SA"/>
        </w:rPr>
        <w:t>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r w:rsidR="00925BC2" w:rsidRPr="00445B8F">
        <w:rPr>
          <w:lang w:eastAsia="ar-SA"/>
        </w:rPr>
        <w:t>.</w:t>
      </w:r>
    </w:p>
    <w:p w14:paraId="70F05A36" w14:textId="30B492BC" w:rsidR="003A0CB3" w:rsidRPr="001339EC" w:rsidRDefault="003A0CB3" w:rsidP="007658F8">
      <w:pPr>
        <w:numPr>
          <w:ilvl w:val="0"/>
          <w:numId w:val="6"/>
        </w:numPr>
        <w:spacing w:line="240" w:lineRule="auto"/>
        <w:jc w:val="both"/>
        <w:rPr>
          <w:lang w:eastAsia="ar-SA"/>
        </w:rPr>
      </w:pPr>
      <w:r w:rsidRPr="001339EC">
        <w:rPr>
          <w:lang w:eastAsia="ar-SA"/>
        </w:rPr>
        <w:t xml:space="preserve">Nenastoupí-li zhotovitel k odstranění </w:t>
      </w:r>
      <w:r w:rsidR="0014294A" w:rsidRPr="001339EC">
        <w:rPr>
          <w:lang w:eastAsia="ar-SA"/>
        </w:rPr>
        <w:t>reklamované vad</w:t>
      </w:r>
      <w:r w:rsidRPr="001339EC">
        <w:rPr>
          <w:lang w:eastAsia="ar-SA"/>
        </w:rPr>
        <w:t>y</w:t>
      </w:r>
      <w:r w:rsidR="00C51965" w:rsidRPr="001339EC">
        <w:rPr>
          <w:lang w:eastAsia="ar-SA"/>
        </w:rPr>
        <w:t xml:space="preserve"> </w:t>
      </w:r>
      <w:r w:rsidRPr="001339EC">
        <w:rPr>
          <w:lang w:eastAsia="ar-SA"/>
        </w:rPr>
        <w:t>do 20-ti kalendářních dnů po svém stanovisku k reklamované vadě, je objednatel opr</w:t>
      </w:r>
      <w:r w:rsidR="0014294A" w:rsidRPr="001339EC">
        <w:rPr>
          <w:lang w:eastAsia="ar-SA"/>
        </w:rPr>
        <w:t>ávněn pověřit odstraně</w:t>
      </w:r>
      <w:r w:rsidRPr="001339EC">
        <w:rPr>
          <w:lang w:eastAsia="ar-SA"/>
        </w:rPr>
        <w:t xml:space="preserve">ním vady jinou </w:t>
      </w:r>
      <w:r w:rsidR="0014294A" w:rsidRPr="001339EC">
        <w:rPr>
          <w:lang w:eastAsia="ar-SA"/>
        </w:rPr>
        <w:t>odborn</w:t>
      </w:r>
      <w:r w:rsidRPr="001339EC">
        <w:rPr>
          <w:lang w:eastAsia="ar-SA"/>
        </w:rPr>
        <w:t xml:space="preserve">ou právnickou nebo fyzickou osobu. </w:t>
      </w:r>
      <w:r w:rsidR="00BC6620" w:rsidRPr="001339EC">
        <w:t>O finanční náklady vynaložené na odstranění vady díla tímto způsobem je objednatel oprávněn požádat banku, s kterou zhotovitel sjedná smlouvu o bankovní záruce nebo tuto částku čerpat ze zadržené části z fakturační ceny</w:t>
      </w:r>
      <w:r w:rsidR="00735403" w:rsidRPr="001339EC">
        <w:t xml:space="preserve"> díla dle článku VI., odstavec 2</w:t>
      </w:r>
      <w:r w:rsidR="00BC6620" w:rsidRPr="001339EC">
        <w:t>.</w:t>
      </w:r>
    </w:p>
    <w:p w14:paraId="4FC1D07D" w14:textId="6B968A83" w:rsidR="003A0CB3" w:rsidRPr="00445B8F" w:rsidRDefault="003A0CB3" w:rsidP="007658F8">
      <w:pPr>
        <w:numPr>
          <w:ilvl w:val="0"/>
          <w:numId w:val="6"/>
        </w:numPr>
        <w:spacing w:line="240" w:lineRule="auto"/>
        <w:jc w:val="both"/>
        <w:rPr>
          <w:lang w:eastAsia="ar-SA"/>
        </w:rPr>
      </w:pPr>
      <w:r w:rsidRPr="00445B8F">
        <w:rPr>
          <w:lang w:eastAsia="ar-SA"/>
        </w:rPr>
        <w:t>Zhotovitel je povinen odstranit reklamované vady do 10-ti pracovních dnů od nástupu na jej</w:t>
      </w:r>
      <w:r w:rsidR="002C795A">
        <w:rPr>
          <w:lang w:eastAsia="ar-SA"/>
        </w:rPr>
        <w:t>ich</w:t>
      </w:r>
      <w:r w:rsidRPr="00445B8F">
        <w:rPr>
          <w:lang w:eastAsia="ar-SA"/>
        </w:rPr>
        <w:t xml:space="preserve"> odstranění</w:t>
      </w:r>
      <w:r w:rsidR="002C795A">
        <w:rPr>
          <w:lang w:eastAsia="ar-SA"/>
        </w:rPr>
        <w:t>, n</w:t>
      </w:r>
      <w:r w:rsidRPr="00445B8F">
        <w:rPr>
          <w:lang w:eastAsia="ar-SA"/>
        </w:rPr>
        <w:t>edohodnou-li se strany jinak.</w:t>
      </w:r>
    </w:p>
    <w:p w14:paraId="59682373" w14:textId="77777777" w:rsidR="003A0CB3" w:rsidRPr="00F962F5" w:rsidRDefault="003A0CB3" w:rsidP="007658F8">
      <w:pPr>
        <w:numPr>
          <w:ilvl w:val="0"/>
          <w:numId w:val="6"/>
        </w:numPr>
        <w:spacing w:line="240" w:lineRule="auto"/>
        <w:jc w:val="both"/>
        <w:rPr>
          <w:lang w:eastAsia="ar-SA"/>
        </w:rPr>
      </w:pPr>
      <w:r w:rsidRPr="00445B8F">
        <w:rPr>
          <w:lang w:eastAsia="ar-SA"/>
        </w:rPr>
        <w:lastRenderedPageBreak/>
        <w:t xml:space="preserve">Prokáže-li se ve sporných případech, že </w:t>
      </w:r>
      <w:r w:rsidRPr="00F962F5">
        <w:rPr>
          <w:lang w:eastAsia="ar-SA"/>
        </w:rPr>
        <w:t>objedn</w:t>
      </w:r>
      <w:r w:rsidR="0014294A" w:rsidRPr="00F962F5">
        <w:rPr>
          <w:lang w:eastAsia="ar-SA"/>
        </w:rPr>
        <w:t>atel reklamoval vady neoprávněn</w:t>
      </w:r>
      <w:r w:rsidR="0096592D" w:rsidRPr="00F962F5">
        <w:rPr>
          <w:lang w:eastAsia="ar-SA"/>
        </w:rPr>
        <w:t xml:space="preserve">ě, tzn. </w:t>
      </w:r>
      <w:r w:rsidR="0014294A" w:rsidRPr="00F962F5">
        <w:rPr>
          <w:lang w:eastAsia="ar-SA"/>
        </w:rPr>
        <w:t>ž</w:t>
      </w:r>
      <w:r w:rsidRPr="00F962F5">
        <w:rPr>
          <w:lang w:eastAsia="ar-SA"/>
        </w:rPr>
        <w:t>e jím reklamovaná vada nevznikla vinou zhotovitele, je objednatel povinen uhradit zhotoviteli veškeré náklady, ztráty a škody, kte</w:t>
      </w:r>
      <w:r w:rsidR="0014294A" w:rsidRPr="00F962F5">
        <w:rPr>
          <w:lang w:eastAsia="ar-SA"/>
        </w:rPr>
        <w:t>ré zhotoviteli vznikly odstraň</w:t>
      </w:r>
      <w:r w:rsidRPr="00F962F5">
        <w:rPr>
          <w:lang w:eastAsia="ar-SA"/>
        </w:rPr>
        <w:t>ov</w:t>
      </w:r>
      <w:r w:rsidR="0014294A" w:rsidRPr="00F962F5">
        <w:rPr>
          <w:lang w:eastAsia="ar-SA"/>
        </w:rPr>
        <w:t>á</w:t>
      </w:r>
      <w:r w:rsidRPr="00F962F5">
        <w:rPr>
          <w:lang w:eastAsia="ar-SA"/>
        </w:rPr>
        <w:t>ním této neoprávněně reklamované vady.</w:t>
      </w:r>
    </w:p>
    <w:p w14:paraId="0B24DD07" w14:textId="55AC5508" w:rsidR="003A0CB3" w:rsidRPr="00F962F5" w:rsidRDefault="0014294A" w:rsidP="007658F8">
      <w:pPr>
        <w:numPr>
          <w:ilvl w:val="0"/>
          <w:numId w:val="6"/>
        </w:numPr>
        <w:spacing w:line="240" w:lineRule="auto"/>
        <w:jc w:val="both"/>
        <w:rPr>
          <w:lang w:eastAsia="ar-SA"/>
        </w:rPr>
      </w:pPr>
      <w:r w:rsidRPr="00F962F5">
        <w:rPr>
          <w:lang w:eastAsia="ar-SA"/>
        </w:rPr>
        <w:t xml:space="preserve">Za </w:t>
      </w:r>
      <w:r w:rsidR="003A0CB3" w:rsidRPr="00F962F5">
        <w:rPr>
          <w:lang w:eastAsia="ar-SA"/>
        </w:rPr>
        <w:t>v</w:t>
      </w:r>
      <w:r w:rsidRPr="00F962F5">
        <w:rPr>
          <w:lang w:eastAsia="ar-SA"/>
        </w:rPr>
        <w:t>a</w:t>
      </w:r>
      <w:r w:rsidR="003A0CB3" w:rsidRPr="00F962F5">
        <w:rPr>
          <w:lang w:eastAsia="ar-SA"/>
        </w:rPr>
        <w:t>dy v záruce nelze považovat ty, které byly způsobeny běžným opotřebením, zanedbanou popř. nevhodnou údržbou, neod</w:t>
      </w:r>
      <w:r w:rsidRPr="00F962F5">
        <w:rPr>
          <w:lang w:eastAsia="ar-SA"/>
        </w:rPr>
        <w:t>b</w:t>
      </w:r>
      <w:r w:rsidR="003A0CB3" w:rsidRPr="00F962F5">
        <w:rPr>
          <w:lang w:eastAsia="ar-SA"/>
        </w:rPr>
        <w:t>ornou manipulací nebo nedodržením podmínek pro užívání daných zařízení, zásahem třetích osob, na výrobky jejich</w:t>
      </w:r>
      <w:r w:rsidR="002C795A" w:rsidRPr="00F962F5">
        <w:rPr>
          <w:lang w:eastAsia="ar-SA"/>
        </w:rPr>
        <w:t>ž</w:t>
      </w:r>
      <w:r w:rsidR="003A0CB3" w:rsidRPr="00F962F5">
        <w:rPr>
          <w:lang w:eastAsia="ar-SA"/>
        </w:rPr>
        <w:t xml:space="preserve"> životnost je ni</w:t>
      </w:r>
      <w:r w:rsidRPr="00F962F5">
        <w:rPr>
          <w:lang w:eastAsia="ar-SA"/>
        </w:rPr>
        <w:t>žší než poskytnutá záruka</w:t>
      </w:r>
      <w:r w:rsidR="003A0CB3" w:rsidRPr="00F962F5">
        <w:rPr>
          <w:lang w:eastAsia="ar-SA"/>
        </w:rPr>
        <w:t xml:space="preserve">, které byly způsobeny vyšší mocí. </w:t>
      </w:r>
    </w:p>
    <w:p w14:paraId="20401EC0" w14:textId="61EE0A30" w:rsidR="002F52F5" w:rsidRPr="00445B8F" w:rsidRDefault="002F52F5" w:rsidP="007658F8">
      <w:pPr>
        <w:numPr>
          <w:ilvl w:val="0"/>
          <w:numId w:val="6"/>
        </w:numPr>
        <w:spacing w:line="240" w:lineRule="auto"/>
        <w:jc w:val="both"/>
        <w:rPr>
          <w:lang w:eastAsia="ar-SA"/>
        </w:rPr>
      </w:pPr>
      <w:r w:rsidRPr="00F962F5">
        <w:rPr>
          <w:lang w:eastAsia="ar-SA"/>
        </w:rPr>
        <w:t xml:space="preserve">V případě </w:t>
      </w:r>
      <w:r w:rsidR="0014294A" w:rsidRPr="00F962F5">
        <w:rPr>
          <w:lang w:eastAsia="ar-SA"/>
        </w:rPr>
        <w:t>závady znemožň</w:t>
      </w:r>
      <w:r w:rsidRPr="00F962F5">
        <w:rPr>
          <w:lang w:eastAsia="ar-SA"/>
        </w:rPr>
        <w:t>ující řádné užívání díla (havarijní stav) je zhoto</w:t>
      </w:r>
      <w:r w:rsidR="0014294A" w:rsidRPr="00F962F5">
        <w:rPr>
          <w:lang w:eastAsia="ar-SA"/>
        </w:rPr>
        <w:t>v</w:t>
      </w:r>
      <w:r w:rsidRPr="00F962F5">
        <w:rPr>
          <w:lang w:eastAsia="ar-SA"/>
        </w:rPr>
        <w:t>itel povinen zahájit práce na jejich odstran</w:t>
      </w:r>
      <w:r w:rsidR="008A556B">
        <w:rPr>
          <w:lang w:eastAsia="ar-SA"/>
        </w:rPr>
        <w:t>ění neprodleně, nejpozději do 48</w:t>
      </w:r>
      <w:r w:rsidRPr="00F962F5">
        <w:rPr>
          <w:lang w:eastAsia="ar-SA"/>
        </w:rPr>
        <w:t xml:space="preserve"> hodin po jejich telefonickém, písemné</w:t>
      </w:r>
      <w:r w:rsidR="00D85C63" w:rsidRPr="00F962F5">
        <w:rPr>
          <w:lang w:eastAsia="ar-SA"/>
        </w:rPr>
        <w:t>m</w:t>
      </w:r>
      <w:r w:rsidRPr="00F962F5">
        <w:rPr>
          <w:lang w:eastAsia="ar-SA"/>
        </w:rPr>
        <w:t>,</w:t>
      </w:r>
      <w:r w:rsidRPr="00445B8F">
        <w:rPr>
          <w:lang w:eastAsia="ar-SA"/>
        </w:rPr>
        <w:t xml:space="preserve"> </w:t>
      </w:r>
      <w:r w:rsidR="0014294A" w:rsidRPr="00445B8F">
        <w:rPr>
          <w:lang w:eastAsia="ar-SA"/>
        </w:rPr>
        <w:t>faxovém či elektronickém nahláš</w:t>
      </w:r>
      <w:r w:rsidRPr="00445B8F">
        <w:rPr>
          <w:lang w:eastAsia="ar-SA"/>
        </w:rPr>
        <w:t>e</w:t>
      </w:r>
      <w:r w:rsidR="0014294A" w:rsidRPr="00445B8F">
        <w:rPr>
          <w:lang w:eastAsia="ar-SA"/>
        </w:rPr>
        <w:t>n</w:t>
      </w:r>
      <w:r w:rsidRPr="00445B8F">
        <w:rPr>
          <w:lang w:eastAsia="ar-SA"/>
        </w:rPr>
        <w:t>í (e-mail) a odstranit tyto nejpozději do 3 dnů od nástupu na jejich odstranění.</w:t>
      </w:r>
    </w:p>
    <w:p w14:paraId="5590A7CA" w14:textId="50A6EC59" w:rsidR="00BC5E4D" w:rsidRPr="00445B8F" w:rsidRDefault="002F040F" w:rsidP="00BC5E4D">
      <w:pPr>
        <w:numPr>
          <w:ilvl w:val="0"/>
          <w:numId w:val="6"/>
        </w:numPr>
        <w:spacing w:line="240" w:lineRule="auto"/>
        <w:jc w:val="both"/>
        <w:rPr>
          <w:lang w:eastAsia="ar-SA"/>
        </w:rPr>
      </w:pPr>
      <w:r w:rsidRPr="00445B8F">
        <w:rPr>
          <w:lang w:eastAsia="ar-SA"/>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2981C581" w14:textId="77777777" w:rsidR="009D065F" w:rsidRPr="00445B8F" w:rsidRDefault="00AD02A7" w:rsidP="007658F8">
      <w:pPr>
        <w:pStyle w:val="Nadpis1"/>
        <w:spacing w:line="240" w:lineRule="auto"/>
      </w:pPr>
      <w:r w:rsidRPr="00445B8F">
        <w:t xml:space="preserve">Čl. </w:t>
      </w:r>
      <w:r w:rsidR="00C2303B" w:rsidRPr="00445B8F">
        <w:t>VI</w:t>
      </w:r>
    </w:p>
    <w:p w14:paraId="7282A686" w14:textId="77777777" w:rsidR="0037374D" w:rsidRPr="00445B8F" w:rsidRDefault="002F52F5" w:rsidP="007658F8">
      <w:pPr>
        <w:spacing w:line="240" w:lineRule="auto"/>
        <w:jc w:val="center"/>
        <w:rPr>
          <w:b/>
        </w:rPr>
      </w:pPr>
      <w:r w:rsidRPr="00445B8F">
        <w:rPr>
          <w:b/>
        </w:rPr>
        <w:t>Platební podmínky</w:t>
      </w:r>
    </w:p>
    <w:p w14:paraId="193B5985" w14:textId="557372E6" w:rsidR="0028763D" w:rsidRPr="001339EC" w:rsidRDefault="00E03E92" w:rsidP="001B1DE0">
      <w:pPr>
        <w:numPr>
          <w:ilvl w:val="0"/>
          <w:numId w:val="7"/>
        </w:numPr>
        <w:spacing w:line="240" w:lineRule="auto"/>
        <w:jc w:val="both"/>
      </w:pPr>
      <w:r w:rsidRPr="00445B8F">
        <w:t xml:space="preserve">Smluvní strany se dohodly na režimu </w:t>
      </w:r>
      <w:r w:rsidRPr="00445B8F">
        <w:rPr>
          <w:b/>
        </w:rPr>
        <w:t>dílčích plnění realizovaných v rámci příslušného kalendářního měsíce</w:t>
      </w:r>
      <w:r>
        <w:rPr>
          <w:b/>
        </w:rPr>
        <w:t xml:space="preserve"> </w:t>
      </w:r>
      <w:r w:rsidRPr="00445B8F">
        <w:rPr>
          <w:b/>
        </w:rPr>
        <w:t>ve smyslu §21 odst. 7 č. 235/2004 Sb., o dani z přidané hodnoty</w:t>
      </w:r>
      <w:r w:rsidRPr="00445B8F">
        <w:t xml:space="preserve">, ve znění pozdějších předpisů. Každé dílčí plnění je považováno za uskutečněné vždy k poslednímu dni příslušného kalendářního měsíce, ve kterém je dílčí plnění realizováno. </w:t>
      </w:r>
      <w:r w:rsidRPr="00E6069F">
        <w:t>S tímto datem uskutečnění zdanitelného plnění bude dodavatelem vystaven daňový doklad.</w:t>
      </w:r>
    </w:p>
    <w:p w14:paraId="237501AF" w14:textId="085A1400" w:rsidR="00BA5A76" w:rsidRPr="001B1DE0" w:rsidRDefault="00C172AB" w:rsidP="001A3758">
      <w:pPr>
        <w:pStyle w:val="Odstavecseseznamem"/>
        <w:numPr>
          <w:ilvl w:val="0"/>
          <w:numId w:val="7"/>
        </w:numPr>
        <w:jc w:val="both"/>
        <w:rPr>
          <w:rFonts w:ascii="Calibri" w:hAnsi="Calibri"/>
          <w:color w:val="000000" w:themeColor="text1"/>
          <w:sz w:val="22"/>
          <w:szCs w:val="22"/>
          <w:lang w:eastAsia="en-US"/>
        </w:rPr>
      </w:pPr>
      <w:r w:rsidRPr="001B1DE0">
        <w:rPr>
          <w:rFonts w:ascii="Calibri" w:hAnsi="Calibri"/>
          <w:sz w:val="22"/>
          <w:szCs w:val="22"/>
          <w:lang w:eastAsia="en-US"/>
        </w:rPr>
        <w:t xml:space="preserve">Objednatel neposkytuje zálohy předem. Splatnost faktur se stanovuje na 30 kalendářních dnů ode dne doručení daňového dokladu (faktury) objednateli. </w:t>
      </w:r>
    </w:p>
    <w:p w14:paraId="02BDF6CE" w14:textId="77777777" w:rsidR="001B1DE0" w:rsidRPr="001B1DE0" w:rsidRDefault="001B1DE0" w:rsidP="001B1DE0">
      <w:pPr>
        <w:pStyle w:val="Odstavecseseznamem"/>
        <w:ind w:left="643"/>
        <w:jc w:val="both"/>
        <w:rPr>
          <w:rFonts w:ascii="Calibri" w:hAnsi="Calibri"/>
          <w:color w:val="000000" w:themeColor="text1"/>
          <w:sz w:val="22"/>
          <w:szCs w:val="22"/>
          <w:lang w:eastAsia="en-US"/>
        </w:rPr>
      </w:pPr>
    </w:p>
    <w:p w14:paraId="55B815BA" w14:textId="125681C2" w:rsidR="00C172AB" w:rsidRPr="007E77A1" w:rsidRDefault="00C172AB" w:rsidP="007658F8">
      <w:pPr>
        <w:pStyle w:val="Odstavecseseznamem"/>
        <w:numPr>
          <w:ilvl w:val="0"/>
          <w:numId w:val="7"/>
        </w:numPr>
        <w:jc w:val="both"/>
        <w:rPr>
          <w:rFonts w:asciiTheme="minorHAnsi" w:hAnsiTheme="minorHAnsi" w:cstheme="minorHAnsi"/>
          <w:color w:val="000000" w:themeColor="text1"/>
          <w:sz w:val="22"/>
        </w:rPr>
      </w:pPr>
      <w:r w:rsidRPr="000A3102">
        <w:rPr>
          <w:rFonts w:asciiTheme="minorHAnsi" w:hAnsiTheme="minorHAnsi" w:cstheme="minorHAnsi"/>
          <w:color w:val="000000" w:themeColor="text1"/>
          <w:sz w:val="22"/>
        </w:rPr>
        <w:t>Fakturu za provedené práce může zhotovitel předložit pouze jedenkrát</w:t>
      </w:r>
      <w:r w:rsidR="001B1DE0">
        <w:rPr>
          <w:rFonts w:asciiTheme="minorHAnsi" w:hAnsiTheme="minorHAnsi" w:cstheme="minorHAnsi"/>
          <w:color w:val="000000" w:themeColor="text1"/>
          <w:sz w:val="22"/>
        </w:rPr>
        <w:t xml:space="preserve"> za měsíc</w:t>
      </w:r>
      <w:r w:rsidR="007E77A1" w:rsidRPr="000A3102">
        <w:rPr>
          <w:rFonts w:asciiTheme="minorHAnsi" w:hAnsiTheme="minorHAnsi" w:cstheme="minorHAnsi"/>
          <w:color w:val="000000" w:themeColor="text1"/>
          <w:sz w:val="22"/>
        </w:rPr>
        <w:t xml:space="preserve"> </w:t>
      </w:r>
      <w:r w:rsidRPr="000A3102">
        <w:rPr>
          <w:rFonts w:asciiTheme="minorHAnsi" w:hAnsiTheme="minorHAnsi" w:cstheme="minorHAnsi"/>
          <w:color w:val="000000" w:themeColor="text1"/>
          <w:sz w:val="22"/>
        </w:rPr>
        <w:t xml:space="preserve">a faktura bude obsahovat odsouhlasené nároky zhotovitele s tím, že budou samostatně odděleny platby za práce sjednané dle této smlouvy a za případné změny rozsahu předmětu </w:t>
      </w:r>
      <w:r w:rsidRPr="007E77A1">
        <w:rPr>
          <w:rFonts w:asciiTheme="minorHAnsi" w:hAnsiTheme="minorHAnsi" w:cstheme="minorHAnsi"/>
          <w:color w:val="000000" w:themeColor="text1"/>
          <w:sz w:val="22"/>
        </w:rPr>
        <w:t>díla proti soupisu prací. V</w:t>
      </w:r>
      <w:r w:rsidR="00EC069F" w:rsidRPr="007E77A1">
        <w:rPr>
          <w:rFonts w:asciiTheme="minorHAnsi" w:hAnsiTheme="minorHAnsi" w:cstheme="minorHAnsi"/>
          <w:color w:val="000000" w:themeColor="text1"/>
          <w:sz w:val="22"/>
        </w:rPr>
        <w:t xml:space="preserve">ícepráce budou fakturovány </w:t>
      </w:r>
      <w:r w:rsidRPr="007E77A1">
        <w:rPr>
          <w:rFonts w:asciiTheme="minorHAnsi" w:hAnsiTheme="minorHAnsi" w:cstheme="minorHAnsi"/>
          <w:color w:val="000000" w:themeColor="text1"/>
          <w:sz w:val="22"/>
        </w:rPr>
        <w:t>samostatně.</w:t>
      </w:r>
    </w:p>
    <w:p w14:paraId="12266474" w14:textId="77777777" w:rsidR="00C172AB" w:rsidRPr="007E77A1" w:rsidRDefault="00C172AB" w:rsidP="007658F8">
      <w:pPr>
        <w:pStyle w:val="Odstavecseseznamem"/>
        <w:jc w:val="both"/>
        <w:rPr>
          <w:color w:val="000000" w:themeColor="text1"/>
        </w:rPr>
      </w:pPr>
    </w:p>
    <w:p w14:paraId="65E86E7C" w14:textId="0409CA47" w:rsidR="0014294A" w:rsidRPr="00E6069F" w:rsidRDefault="0014294A" w:rsidP="007658F8">
      <w:pPr>
        <w:numPr>
          <w:ilvl w:val="0"/>
          <w:numId w:val="7"/>
        </w:numPr>
        <w:spacing w:line="240" w:lineRule="auto"/>
        <w:jc w:val="both"/>
      </w:pPr>
      <w:r w:rsidRPr="00E6069F">
        <w:t>Faktury zhotovitele musí splňovat všechny náležitosti daň</w:t>
      </w:r>
      <w:r w:rsidR="002F52F5" w:rsidRPr="00E6069F">
        <w:t xml:space="preserve">ového dokladu, jinak se nepokládají za </w:t>
      </w:r>
      <w:r w:rsidRPr="00E6069F">
        <w:t>doručené, na což b</w:t>
      </w:r>
      <w:r w:rsidR="002F52F5" w:rsidRPr="00E6069F">
        <w:t>u</w:t>
      </w:r>
      <w:r w:rsidRPr="00E6069F">
        <w:t>d</w:t>
      </w:r>
      <w:r w:rsidR="002F52F5" w:rsidRPr="00E6069F">
        <w:t xml:space="preserve">e zhotovitel objednatelem bezodkladně upozorněn. Každá faktura bude předložena ve </w:t>
      </w:r>
      <w:r w:rsidR="0016664F" w:rsidRPr="00E6069F">
        <w:t>čtyřech</w:t>
      </w:r>
      <w:r w:rsidR="002F52F5" w:rsidRPr="00E6069F">
        <w:t xml:space="preserve"> vyhotoveních.</w:t>
      </w:r>
      <w:r w:rsidR="00D85C63">
        <w:t>.</w:t>
      </w:r>
    </w:p>
    <w:p w14:paraId="20E37BAB" w14:textId="77777777" w:rsidR="0028763D" w:rsidRPr="00E6069F" w:rsidRDefault="0028763D" w:rsidP="007658F8">
      <w:pPr>
        <w:numPr>
          <w:ilvl w:val="0"/>
          <w:numId w:val="7"/>
        </w:numPr>
        <w:spacing w:line="240" w:lineRule="auto"/>
        <w:jc w:val="both"/>
      </w:pPr>
      <w:r w:rsidRPr="00E6069F">
        <w:t>Na faktuře bude uveden název a registrační číslo projektu.</w:t>
      </w:r>
    </w:p>
    <w:p w14:paraId="520C02D2" w14:textId="2C77EC9C" w:rsidR="00A84BF5" w:rsidRPr="001339EC" w:rsidRDefault="002F52F5" w:rsidP="007658F8">
      <w:pPr>
        <w:numPr>
          <w:ilvl w:val="0"/>
          <w:numId w:val="7"/>
        </w:numPr>
        <w:spacing w:line="240" w:lineRule="auto"/>
        <w:jc w:val="both"/>
      </w:pPr>
      <w:r w:rsidRPr="00445B8F">
        <w:t>Ke každé fakt</w:t>
      </w:r>
      <w:r w:rsidR="0014294A" w:rsidRPr="00445B8F">
        <w:t xml:space="preserve">uře bude přiložen </w:t>
      </w:r>
      <w:r w:rsidR="009C5D5E" w:rsidRPr="00445B8F">
        <w:rPr>
          <w:b/>
        </w:rPr>
        <w:t xml:space="preserve">zjišťovací protokol </w:t>
      </w:r>
      <w:r w:rsidR="00D85C63">
        <w:rPr>
          <w:b/>
        </w:rPr>
        <w:t xml:space="preserve">– </w:t>
      </w:r>
      <w:r w:rsidR="0014294A" w:rsidRPr="00445B8F">
        <w:rPr>
          <w:b/>
        </w:rPr>
        <w:t>rozpis</w:t>
      </w:r>
      <w:r w:rsidR="00D85C63">
        <w:rPr>
          <w:b/>
        </w:rPr>
        <w:t xml:space="preserve"> </w:t>
      </w:r>
      <w:r w:rsidR="0014294A" w:rsidRPr="00445B8F">
        <w:rPr>
          <w:b/>
        </w:rPr>
        <w:t>a vyúč</w:t>
      </w:r>
      <w:r w:rsidRPr="00445B8F">
        <w:rPr>
          <w:b/>
        </w:rPr>
        <w:t>t</w:t>
      </w:r>
      <w:r w:rsidR="0014294A" w:rsidRPr="00445B8F">
        <w:rPr>
          <w:b/>
        </w:rPr>
        <w:t>o</w:t>
      </w:r>
      <w:r w:rsidRPr="00445B8F">
        <w:rPr>
          <w:b/>
        </w:rPr>
        <w:t>vání prováděných prací</w:t>
      </w:r>
      <w:r w:rsidRPr="00445B8F">
        <w:t xml:space="preserve">, </w:t>
      </w:r>
      <w:r w:rsidR="0028763D" w:rsidRPr="00445B8F">
        <w:t>odsouhlasené technickým dozorem objednatele. T</w:t>
      </w:r>
      <w:r w:rsidRPr="00445B8F">
        <w:t>y budou uváděny s příslušenými kódy, počtem měrný</w:t>
      </w:r>
      <w:r w:rsidR="0089562A">
        <w:t>ch jednotek a cenou prací, kterou</w:t>
      </w:r>
      <w:r w:rsidRPr="00445B8F">
        <w:t xml:space="preserve"> pot</w:t>
      </w:r>
      <w:r w:rsidR="0014294A" w:rsidRPr="00445B8F">
        <w:t>v</w:t>
      </w:r>
      <w:r w:rsidRPr="00445B8F">
        <w:t xml:space="preserve">rdí technický dozor. Technický dozor stavby nepotvrdí práce, které neodpovídají kvalitativním podmínkám objednatele a práce, které byly zakryty bez </w:t>
      </w:r>
      <w:r w:rsidRPr="001339EC">
        <w:t>jeho souhlasu.</w:t>
      </w:r>
    </w:p>
    <w:p w14:paraId="31D518DE" w14:textId="13DFC84A" w:rsidR="0087552A" w:rsidRPr="001339EC" w:rsidRDefault="002F52F5" w:rsidP="00423FFC">
      <w:pPr>
        <w:numPr>
          <w:ilvl w:val="0"/>
          <w:numId w:val="7"/>
        </w:numPr>
        <w:spacing w:line="240" w:lineRule="auto"/>
        <w:jc w:val="both"/>
      </w:pPr>
      <w:r w:rsidRPr="001339EC">
        <w:t>Platby</w:t>
      </w:r>
      <w:r w:rsidR="0014294A" w:rsidRPr="001339EC">
        <w:t xml:space="preserve"> bude objednatel provádět bezho</w:t>
      </w:r>
      <w:r w:rsidRPr="001339EC">
        <w:t>tovost</w:t>
      </w:r>
      <w:r w:rsidR="001B1DE0">
        <w:t>ním převodem na účet zhotovitele</w:t>
      </w:r>
      <w:r w:rsidR="0087552A" w:rsidRPr="001339EC">
        <w:t xml:space="preserve">. </w:t>
      </w:r>
    </w:p>
    <w:p w14:paraId="5727C9AC" w14:textId="77777777" w:rsidR="0014294A" w:rsidRPr="00445B8F" w:rsidRDefault="002F52F5" w:rsidP="007658F8">
      <w:pPr>
        <w:numPr>
          <w:ilvl w:val="0"/>
          <w:numId w:val="7"/>
        </w:numPr>
        <w:spacing w:line="240" w:lineRule="auto"/>
        <w:jc w:val="both"/>
      </w:pPr>
      <w:r w:rsidRPr="00445B8F">
        <w:lastRenderedPageBreak/>
        <w:t xml:space="preserve">Adresa pro zaslání faktury zhotovitele a objednatele je totožná s adresou </w:t>
      </w:r>
      <w:r w:rsidR="0014294A" w:rsidRPr="00445B8F">
        <w:t>objednate</w:t>
      </w:r>
      <w:r w:rsidRPr="00445B8F">
        <w:t xml:space="preserve">le uvedené na str. č. 1. </w:t>
      </w:r>
      <w:r w:rsidR="0014294A" w:rsidRPr="00445B8F">
        <w:t>t</w:t>
      </w:r>
      <w:r w:rsidRPr="00445B8F">
        <w:t>ét</w:t>
      </w:r>
      <w:r w:rsidR="0014294A" w:rsidRPr="00445B8F">
        <w:t>o</w:t>
      </w:r>
      <w:r w:rsidRPr="00445B8F">
        <w:t xml:space="preserve"> smlouvy (pokud nebude dohodnuto jinak).</w:t>
      </w:r>
    </w:p>
    <w:p w14:paraId="2C70C133" w14:textId="77777777" w:rsidR="00C172AB" w:rsidRPr="00445B8F" w:rsidRDefault="0014294A" w:rsidP="007658F8">
      <w:pPr>
        <w:numPr>
          <w:ilvl w:val="0"/>
          <w:numId w:val="7"/>
        </w:numPr>
        <w:spacing w:line="240" w:lineRule="auto"/>
        <w:jc w:val="both"/>
      </w:pPr>
      <w:r w:rsidRPr="00445B8F">
        <w:t>Ne</w:t>
      </w:r>
      <w:r w:rsidR="0097005F" w:rsidRPr="00445B8F">
        <w:t>bude-</w:t>
      </w:r>
      <w:r w:rsidRPr="00445B8F">
        <w:t>li daň</w:t>
      </w:r>
      <w:r w:rsidR="0097005F" w:rsidRPr="00445B8F">
        <w:t>ový doklad obsahovat obvyklé a podstatné náležitosti, je objednatel oprávněn vrátit ji zhotoviteli k doplnění. V ta</w:t>
      </w:r>
      <w:r w:rsidRPr="00445B8F">
        <w:t>k</w:t>
      </w:r>
      <w:r w:rsidR="0097005F" w:rsidRPr="00445B8F">
        <w:t>ovém případě se přeruší doba spla</w:t>
      </w:r>
      <w:r w:rsidRPr="00445B8F">
        <w:t>tnosti a nová lhůta započne běžet doručením opravného daň</w:t>
      </w:r>
      <w:r w:rsidR="00DD6842" w:rsidRPr="00445B8F">
        <w:t>ového dokladu objednateli</w:t>
      </w:r>
      <w:r w:rsidR="0097005F" w:rsidRPr="00445B8F">
        <w:t>.</w:t>
      </w:r>
    </w:p>
    <w:p w14:paraId="7CB082B6" w14:textId="615BD009" w:rsidR="00C172AB" w:rsidRPr="00445B8F" w:rsidRDefault="0016664F" w:rsidP="007658F8">
      <w:pPr>
        <w:numPr>
          <w:ilvl w:val="0"/>
          <w:numId w:val="7"/>
        </w:numPr>
        <w:spacing w:line="240" w:lineRule="auto"/>
        <w:jc w:val="both"/>
      </w:pPr>
      <w:r w:rsidRPr="00445B8F">
        <w:t xml:space="preserve">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w:t>
      </w:r>
      <w:r w:rsidRPr="00445B8F">
        <w:rPr>
          <w:snapToGrid w:val="0"/>
        </w:rPr>
        <w:t>Na zbývající část faktury nemůže zhotovitel uplatňovat žádné majetkové sankce vyplývající z peněžitého dluhu objednatele</w:t>
      </w:r>
      <w:r w:rsidR="00D6755A">
        <w:rPr>
          <w:snapToGrid w:val="0"/>
        </w:rPr>
        <w:t>.</w:t>
      </w:r>
    </w:p>
    <w:p w14:paraId="1A93815F" w14:textId="77777777" w:rsidR="004A6F3F" w:rsidRPr="00445B8F" w:rsidRDefault="00902ED6" w:rsidP="007658F8">
      <w:pPr>
        <w:numPr>
          <w:ilvl w:val="0"/>
          <w:numId w:val="7"/>
        </w:numPr>
        <w:spacing w:line="240" w:lineRule="auto"/>
        <w:jc w:val="both"/>
      </w:pPr>
      <w:r w:rsidRPr="00445B8F">
        <w:t>Peněžitý závazek (dluh) objednatele se považuje za splněný v den, kdy je dlužná částka odepsána z účtu objednatele ve prospěch účtu zhotovitele.</w:t>
      </w:r>
    </w:p>
    <w:p w14:paraId="305889CB" w14:textId="2F714439" w:rsidR="00423FFC" w:rsidRPr="00445B8F" w:rsidRDefault="00911056" w:rsidP="00423FFC">
      <w:pPr>
        <w:numPr>
          <w:ilvl w:val="0"/>
          <w:numId w:val="7"/>
        </w:numPr>
        <w:spacing w:line="240" w:lineRule="auto"/>
        <w:jc w:val="both"/>
      </w:pPr>
      <w:r w:rsidRPr="00445B8F">
        <w:t>V případě, že bude čerpání prostředků z</w:t>
      </w:r>
      <w:r w:rsidR="00751CDC" w:rsidRPr="00445B8F">
        <w:t> dotačního programu</w:t>
      </w:r>
      <w:r w:rsidRPr="00445B8F">
        <w:t xml:space="preserve"> v průběhu provádění díla přerušeno, oznámí objednatel  tuto skutečnost neprodleně zhotoviteli. Po tuto dobu  bude zhotovitel  pokračovat v provádění díla, pokud neobdrží od  objednatele pokyn k přerušení prací</w:t>
      </w:r>
      <w:r w:rsidR="00C31BC1" w:rsidRPr="00445B8F">
        <w:t>.</w:t>
      </w:r>
    </w:p>
    <w:p w14:paraId="4FAB01BE" w14:textId="77777777" w:rsidR="0090330A" w:rsidRPr="00445B8F" w:rsidRDefault="00751CDC" w:rsidP="007658F8">
      <w:pPr>
        <w:pStyle w:val="Nadpis1"/>
        <w:spacing w:line="240" w:lineRule="auto"/>
      </w:pPr>
      <w:bookmarkStart w:id="4" w:name="_Toc254199717"/>
      <w:bookmarkStart w:id="5" w:name="_Toc254199742"/>
      <w:bookmarkStart w:id="6" w:name="_Toc257835075"/>
      <w:bookmarkStart w:id="7" w:name="_Toc320533202"/>
      <w:r w:rsidRPr="00445B8F">
        <w:t>Čl. VI</w:t>
      </w:r>
      <w:r w:rsidR="0017080C" w:rsidRPr="00445B8F">
        <w:t>I</w:t>
      </w:r>
    </w:p>
    <w:bookmarkEnd w:id="4"/>
    <w:bookmarkEnd w:id="5"/>
    <w:bookmarkEnd w:id="6"/>
    <w:bookmarkEnd w:id="7"/>
    <w:p w14:paraId="6E6EBD6C" w14:textId="77777777" w:rsidR="0090330A" w:rsidRPr="00445B8F" w:rsidRDefault="00D12121" w:rsidP="007658F8">
      <w:pPr>
        <w:spacing w:line="240" w:lineRule="auto"/>
        <w:jc w:val="center"/>
        <w:rPr>
          <w:b/>
        </w:rPr>
      </w:pPr>
      <w:r w:rsidRPr="00445B8F">
        <w:rPr>
          <w:b/>
        </w:rPr>
        <w:t>Majetkové sankce</w:t>
      </w:r>
    </w:p>
    <w:p w14:paraId="2965CB8D" w14:textId="77777777" w:rsidR="0090330A" w:rsidRPr="00651EF7" w:rsidRDefault="00D12121" w:rsidP="007658F8">
      <w:pPr>
        <w:numPr>
          <w:ilvl w:val="0"/>
          <w:numId w:val="8"/>
        </w:numPr>
        <w:spacing w:line="240" w:lineRule="auto"/>
        <w:jc w:val="both"/>
      </w:pPr>
      <w:r w:rsidRPr="00445B8F">
        <w:rPr>
          <w:rFonts w:cs="Calibri"/>
        </w:rPr>
        <w:t xml:space="preserve">Dojde-li ze strany objednatele k prodlení při úhradě faktury, je zhotovitel oprávněn požadovat </w:t>
      </w:r>
      <w:r w:rsidRPr="00651EF7">
        <w:rPr>
          <w:rFonts w:cs="Calibri"/>
        </w:rPr>
        <w:t>po objednateli smluvní úrok z prodlení ve výši 0,</w:t>
      </w:r>
      <w:r w:rsidR="0087552A" w:rsidRPr="00651EF7">
        <w:rPr>
          <w:rFonts w:cs="Calibri"/>
        </w:rPr>
        <w:t>05</w:t>
      </w:r>
      <w:r w:rsidRPr="00651EF7">
        <w:rPr>
          <w:rFonts w:cs="Calibri"/>
        </w:rPr>
        <w:t>% z dlužné částky za každý den prodlení.</w:t>
      </w:r>
    </w:p>
    <w:p w14:paraId="413EA8AE" w14:textId="74349725" w:rsidR="00D12121" w:rsidRPr="007F72F0" w:rsidRDefault="00D12121" w:rsidP="007658F8">
      <w:pPr>
        <w:numPr>
          <w:ilvl w:val="0"/>
          <w:numId w:val="8"/>
        </w:numPr>
        <w:spacing w:line="240" w:lineRule="auto"/>
        <w:jc w:val="both"/>
      </w:pPr>
      <w:r w:rsidRPr="00651EF7">
        <w:rPr>
          <w:rFonts w:cs="Calibri"/>
        </w:rPr>
        <w:t>V případě, že zhotovi</w:t>
      </w:r>
      <w:r w:rsidR="00DD6842" w:rsidRPr="00651EF7">
        <w:rPr>
          <w:rFonts w:cs="Calibri"/>
        </w:rPr>
        <w:t>tel nedodrží lhůtu pro předání d</w:t>
      </w:r>
      <w:r w:rsidRPr="00651EF7">
        <w:rPr>
          <w:rFonts w:cs="Calibri"/>
        </w:rPr>
        <w:t xml:space="preserve">okončeného </w:t>
      </w:r>
      <w:r w:rsidR="00730367">
        <w:rPr>
          <w:rFonts w:cs="Calibri"/>
        </w:rPr>
        <w:t>d</w:t>
      </w:r>
      <w:r w:rsidRPr="00651EF7">
        <w:rPr>
          <w:rFonts w:cs="Calibri"/>
        </w:rPr>
        <w:t>íla, má o</w:t>
      </w:r>
      <w:r w:rsidR="00DD6842" w:rsidRPr="00651EF7">
        <w:rPr>
          <w:rFonts w:cs="Calibri"/>
        </w:rPr>
        <w:t>bjednatel právo požadovat na zho</w:t>
      </w:r>
      <w:r w:rsidRPr="00651EF7">
        <w:rPr>
          <w:rFonts w:cs="Calibri"/>
        </w:rPr>
        <w:t xml:space="preserve">toviteli smluvní pokutu ve výši </w:t>
      </w:r>
      <w:r w:rsidR="00FE27C9" w:rsidRPr="00651EF7">
        <w:rPr>
          <w:rFonts w:cs="Calibri"/>
        </w:rPr>
        <w:t>0</w:t>
      </w:r>
      <w:r w:rsidR="0087552A" w:rsidRPr="00651EF7">
        <w:rPr>
          <w:rFonts w:cs="Calibri"/>
        </w:rPr>
        <w:t>,5</w:t>
      </w:r>
      <w:r w:rsidR="00FE27C9" w:rsidRPr="00651EF7">
        <w:rPr>
          <w:rFonts w:cs="Calibri"/>
        </w:rPr>
        <w:t xml:space="preserve"> % z ceny díla</w:t>
      </w:r>
      <w:r w:rsidR="00E07C24">
        <w:rPr>
          <w:rFonts w:cs="Calibri"/>
        </w:rPr>
        <w:t xml:space="preserve"> bez DPH</w:t>
      </w:r>
      <w:r w:rsidRPr="00651EF7">
        <w:rPr>
          <w:rFonts w:cs="Calibri"/>
        </w:rPr>
        <w:t xml:space="preserve"> za každý i započatý den </w:t>
      </w:r>
      <w:r w:rsidRPr="007F72F0">
        <w:rPr>
          <w:rFonts w:cs="Calibri"/>
        </w:rPr>
        <w:t>prodlení.</w:t>
      </w:r>
      <w:r w:rsidR="00122517" w:rsidRPr="007F72F0">
        <w:rPr>
          <w:rFonts w:cs="Calibri"/>
        </w:rPr>
        <w:t xml:space="preserve"> Nárok na náhradu škody zůstává nedotčen.</w:t>
      </w:r>
    </w:p>
    <w:p w14:paraId="3BCAAEDF" w14:textId="4571036C" w:rsidR="00122517" w:rsidRPr="00651EF7" w:rsidRDefault="00122517" w:rsidP="007658F8">
      <w:pPr>
        <w:numPr>
          <w:ilvl w:val="0"/>
          <w:numId w:val="8"/>
        </w:numPr>
        <w:spacing w:line="240" w:lineRule="auto"/>
        <w:jc w:val="both"/>
      </w:pPr>
      <w:r w:rsidRPr="00651EF7">
        <w:rPr>
          <w:rFonts w:cs="Calibri"/>
        </w:rPr>
        <w:t>Pro případ prodlení zhotovitele s řádným dokončením ev</w:t>
      </w:r>
      <w:r w:rsidR="00C90AF3">
        <w:rPr>
          <w:rFonts w:cs="Calibri"/>
        </w:rPr>
        <w:t>entuálně</w:t>
      </w:r>
      <w:r w:rsidRPr="00651EF7">
        <w:rPr>
          <w:rFonts w:cs="Calibri"/>
        </w:rPr>
        <w:t xml:space="preserve"> předáním díla, v jehož </w:t>
      </w:r>
      <w:r w:rsidRPr="001339EC">
        <w:rPr>
          <w:rFonts w:cs="Calibri"/>
        </w:rPr>
        <w:t xml:space="preserve">důsledku dojde ke krácení poskytnutí dotace (toto i pro povinnost vrátit dotaci již přijatou), bude </w:t>
      </w:r>
      <w:r w:rsidR="00735403" w:rsidRPr="001339EC">
        <w:rPr>
          <w:rFonts w:cs="Calibri"/>
        </w:rPr>
        <w:t>zhotovitel povinen objednateli škodu způsobenou krácením nebo</w:t>
      </w:r>
      <w:r w:rsidR="00735403" w:rsidRPr="001339EC">
        <w:rPr>
          <w:rFonts w:cs="Calibri"/>
        </w:rPr>
        <w:br/>
        <w:t>vrácením dotace v plném rozsahu nahradit.</w:t>
      </w:r>
    </w:p>
    <w:p w14:paraId="69A37827" w14:textId="68781A12" w:rsidR="00D12121" w:rsidRPr="00445B8F" w:rsidRDefault="00D12121" w:rsidP="007658F8">
      <w:pPr>
        <w:numPr>
          <w:ilvl w:val="0"/>
          <w:numId w:val="8"/>
        </w:numPr>
        <w:spacing w:line="240" w:lineRule="auto"/>
        <w:jc w:val="both"/>
      </w:pPr>
      <w:r w:rsidRPr="00445B8F">
        <w:rPr>
          <w:rFonts w:cs="Calibri"/>
        </w:rPr>
        <w:t>V případě, že bude zhotovitel v prodlení s od</w:t>
      </w:r>
      <w:r w:rsidR="00DD6842" w:rsidRPr="00445B8F">
        <w:rPr>
          <w:rFonts w:cs="Calibri"/>
        </w:rPr>
        <w:t>stra</w:t>
      </w:r>
      <w:r w:rsidRPr="00445B8F">
        <w:rPr>
          <w:rFonts w:cs="Calibri"/>
        </w:rPr>
        <w:t>něním vad a nedodělků ve lhůtách uvedených v zápisu o předání a převzetí, má objednatel právo požadovat zapl</w:t>
      </w:r>
      <w:r w:rsidR="00DD6842" w:rsidRPr="00445B8F">
        <w:rPr>
          <w:rFonts w:cs="Calibri"/>
        </w:rPr>
        <w:t xml:space="preserve">acení smluvní pokuty ve výši </w:t>
      </w:r>
      <w:r w:rsidR="00E07C24">
        <w:rPr>
          <w:rFonts w:cs="Calibri"/>
        </w:rPr>
        <w:t>5</w:t>
      </w:r>
      <w:r w:rsidR="00911056" w:rsidRPr="00445B8F">
        <w:rPr>
          <w:rFonts w:cs="Calibri"/>
        </w:rPr>
        <w:t>000</w:t>
      </w:r>
      <w:r w:rsidR="004A6F3F" w:rsidRPr="00445B8F">
        <w:rPr>
          <w:rFonts w:cs="Calibri"/>
        </w:rPr>
        <w:t>,-</w:t>
      </w:r>
      <w:r w:rsidR="00DD6842" w:rsidRPr="00445B8F">
        <w:rPr>
          <w:rFonts w:cs="Calibri"/>
        </w:rPr>
        <w:t xml:space="preserve"> K</w:t>
      </w:r>
      <w:r w:rsidRPr="00445B8F">
        <w:rPr>
          <w:rFonts w:cs="Calibri"/>
        </w:rPr>
        <w:t xml:space="preserve">č za </w:t>
      </w:r>
      <w:r w:rsidR="00DD6842" w:rsidRPr="00445B8F">
        <w:rPr>
          <w:rFonts w:cs="Calibri"/>
        </w:rPr>
        <w:t>ka</w:t>
      </w:r>
      <w:r w:rsidRPr="00445B8F">
        <w:rPr>
          <w:rFonts w:cs="Calibri"/>
        </w:rPr>
        <w:t>ždou vadu nebo nedodělek a za každý den prodlení do doby, než bude staveniště objednatelem vyklizeno.</w:t>
      </w:r>
    </w:p>
    <w:p w14:paraId="3F455386" w14:textId="5B7F81ED" w:rsidR="004A6F3F" w:rsidRPr="00445B8F" w:rsidRDefault="00D12121" w:rsidP="007658F8">
      <w:pPr>
        <w:numPr>
          <w:ilvl w:val="0"/>
          <w:numId w:val="8"/>
        </w:numPr>
        <w:spacing w:line="240" w:lineRule="auto"/>
        <w:jc w:val="both"/>
      </w:pPr>
      <w:r w:rsidRPr="00445B8F">
        <w:rPr>
          <w:rFonts w:cs="Calibri"/>
        </w:rPr>
        <w:t>V případě, že zhotovitel neodstraní reklamační vady ve smluvním termínu, má objedn</w:t>
      </w:r>
      <w:r w:rsidR="00DD6842" w:rsidRPr="00445B8F">
        <w:rPr>
          <w:rFonts w:cs="Calibri"/>
        </w:rPr>
        <w:t xml:space="preserve">atel právo požadovat zaplacení </w:t>
      </w:r>
      <w:r w:rsidRPr="00445B8F">
        <w:rPr>
          <w:rFonts w:cs="Calibri"/>
        </w:rPr>
        <w:t>s</w:t>
      </w:r>
      <w:r w:rsidR="00DD6842" w:rsidRPr="00445B8F">
        <w:rPr>
          <w:rFonts w:cs="Calibri"/>
        </w:rPr>
        <w:t>m</w:t>
      </w:r>
      <w:r w:rsidRPr="00445B8F">
        <w:rPr>
          <w:rFonts w:cs="Calibri"/>
        </w:rPr>
        <w:t xml:space="preserve">luvní pokuty ve výši </w:t>
      </w:r>
      <w:r w:rsidR="00E07C24">
        <w:rPr>
          <w:rFonts w:cs="Calibri"/>
        </w:rPr>
        <w:t>5</w:t>
      </w:r>
      <w:r w:rsidR="00911056" w:rsidRPr="00445B8F">
        <w:rPr>
          <w:rFonts w:cs="Calibri"/>
        </w:rPr>
        <w:t>000</w:t>
      </w:r>
      <w:r w:rsidR="004A6F3F" w:rsidRPr="00445B8F">
        <w:rPr>
          <w:rFonts w:cs="Calibri"/>
        </w:rPr>
        <w:t>,-</w:t>
      </w:r>
      <w:r w:rsidRPr="00445B8F">
        <w:rPr>
          <w:rFonts w:cs="Calibri"/>
        </w:rPr>
        <w:t xml:space="preserve"> Kč za každou vadu a za každý den prodl</w:t>
      </w:r>
      <w:r w:rsidR="00DD6842" w:rsidRPr="00445B8F">
        <w:rPr>
          <w:rFonts w:cs="Calibri"/>
        </w:rPr>
        <w:t xml:space="preserve">ení </w:t>
      </w:r>
      <w:r w:rsidRPr="00445B8F">
        <w:rPr>
          <w:rFonts w:cs="Calibri"/>
        </w:rPr>
        <w:t>do doby odstranění vady.</w:t>
      </w:r>
    </w:p>
    <w:p w14:paraId="61A20FF9" w14:textId="65C98E3D" w:rsidR="004A6F3F" w:rsidRPr="00445B8F" w:rsidRDefault="00911056" w:rsidP="007658F8">
      <w:pPr>
        <w:numPr>
          <w:ilvl w:val="0"/>
          <w:numId w:val="8"/>
        </w:numPr>
        <w:spacing w:line="240" w:lineRule="auto"/>
        <w:jc w:val="both"/>
      </w:pPr>
      <w:r w:rsidRPr="00445B8F">
        <w:t>Pokud zhotovitel nevyklidí zařízení staveniště ve lhůtě stanovené, je objednatel oprávněn vyúčtovat zhot</w:t>
      </w:r>
      <w:r w:rsidR="00E07C24">
        <w:t>oviteli smluvní pokutu ve výši 5</w:t>
      </w:r>
      <w:r w:rsidRPr="00445B8F">
        <w:t>.000,-  Kč za každý den prodlení.</w:t>
      </w:r>
    </w:p>
    <w:p w14:paraId="214BAA90" w14:textId="77777777" w:rsidR="00F3780F" w:rsidRPr="00445B8F" w:rsidRDefault="00F3780F" w:rsidP="007658F8">
      <w:pPr>
        <w:numPr>
          <w:ilvl w:val="0"/>
          <w:numId w:val="8"/>
        </w:numPr>
        <w:spacing w:after="0" w:line="240" w:lineRule="auto"/>
        <w:jc w:val="both"/>
      </w:pPr>
      <w:r w:rsidRPr="00445B8F">
        <w:lastRenderedPageBreak/>
        <w:t>Pokud zhotovitel poruší jakoukoli ze svých povinností vyplývající z předpisů o BOZP, uhradí objednateli za každé takové porušení částku 5 000,- Kč.</w:t>
      </w:r>
    </w:p>
    <w:p w14:paraId="6EDB0763" w14:textId="77777777" w:rsidR="007519E8" w:rsidRPr="00445B8F" w:rsidRDefault="007519E8" w:rsidP="007658F8">
      <w:pPr>
        <w:spacing w:after="0" w:line="240" w:lineRule="auto"/>
        <w:ind w:left="720"/>
        <w:jc w:val="both"/>
      </w:pPr>
    </w:p>
    <w:p w14:paraId="63B76031" w14:textId="77777777" w:rsidR="007519E8" w:rsidRPr="00445B8F" w:rsidRDefault="007519E8" w:rsidP="007658F8">
      <w:pPr>
        <w:numPr>
          <w:ilvl w:val="0"/>
          <w:numId w:val="8"/>
        </w:numPr>
        <w:spacing w:after="0" w:line="240" w:lineRule="auto"/>
        <w:jc w:val="both"/>
      </w:pPr>
      <w:r w:rsidRPr="00445B8F">
        <w:t>Pokud zhotovitel nebude dodržovat pořádek na staveništi, uhradí objednateli za každé jednotlivé zjištění nepořádku objednatelem částku 5 000,- Kč.</w:t>
      </w:r>
    </w:p>
    <w:p w14:paraId="0CF22221" w14:textId="77777777" w:rsidR="007519E8" w:rsidRPr="00445B8F" w:rsidRDefault="007519E8" w:rsidP="007658F8">
      <w:pPr>
        <w:spacing w:after="0" w:line="240" w:lineRule="auto"/>
        <w:ind w:left="720"/>
        <w:jc w:val="both"/>
      </w:pPr>
    </w:p>
    <w:p w14:paraId="4013F5CC" w14:textId="6629F83D" w:rsidR="00F3780F" w:rsidRPr="00445B8F" w:rsidRDefault="007519E8" w:rsidP="007658F8">
      <w:pPr>
        <w:numPr>
          <w:ilvl w:val="0"/>
          <w:numId w:val="8"/>
        </w:numPr>
        <w:spacing w:after="0" w:line="240" w:lineRule="auto"/>
        <w:jc w:val="both"/>
      </w:pPr>
      <w:r w:rsidRPr="00445B8F">
        <w:t>Pokud zhotovitel jakýmkoli způsobem poškodí budovu či její část, v níž provádí práce, které jsou předmětem díla, a nejedná se o tu část budovy, která je zhotovitelem upravována, uhradí objednateli za</w:t>
      </w:r>
      <w:r w:rsidR="00E07C24">
        <w:t xml:space="preserve"> každé takové poškození částku 3</w:t>
      </w:r>
      <w:r w:rsidRPr="00445B8F">
        <w:t xml:space="preserve">0 000,- Kč </w:t>
      </w:r>
      <w:r w:rsidR="00730367">
        <w:t>a navíc náklady</w:t>
      </w:r>
      <w:r w:rsidRPr="00445B8F">
        <w:t xml:space="preserve"> za jejich odstranění.</w:t>
      </w:r>
    </w:p>
    <w:p w14:paraId="58C97A96" w14:textId="77777777" w:rsidR="00CD6D50" w:rsidRPr="00445B8F" w:rsidRDefault="00CD6D50" w:rsidP="007658F8">
      <w:pPr>
        <w:spacing w:after="0" w:line="240" w:lineRule="auto"/>
        <w:ind w:left="720"/>
        <w:jc w:val="both"/>
      </w:pPr>
    </w:p>
    <w:p w14:paraId="4470A069" w14:textId="77777777" w:rsidR="00CD6D50" w:rsidRPr="00445B8F" w:rsidRDefault="00CD6D50" w:rsidP="007658F8">
      <w:pPr>
        <w:numPr>
          <w:ilvl w:val="0"/>
          <w:numId w:val="8"/>
        </w:numPr>
        <w:spacing w:after="0" w:line="240" w:lineRule="auto"/>
        <w:jc w:val="both"/>
      </w:pPr>
      <w:r w:rsidRPr="00445B8F">
        <w:t>Nebude-li zhotovit</w:t>
      </w:r>
      <w:r w:rsidR="00FD5D70" w:rsidRPr="00445B8F">
        <w:t>el řádně vést stavební deník, dle sjednaného ujednání, bude mu za každé takové porušení účtovaná částka 5 000,- Kč.</w:t>
      </w:r>
    </w:p>
    <w:p w14:paraId="2FC6C6C5" w14:textId="77777777" w:rsidR="00CD6D50" w:rsidRPr="00445B8F" w:rsidRDefault="00CD6D50" w:rsidP="007658F8">
      <w:pPr>
        <w:spacing w:after="0" w:line="240" w:lineRule="auto"/>
        <w:ind w:left="720"/>
        <w:jc w:val="both"/>
      </w:pPr>
    </w:p>
    <w:p w14:paraId="77C4393F" w14:textId="77777777" w:rsidR="00911056" w:rsidRPr="00445B8F" w:rsidRDefault="00911056" w:rsidP="007658F8">
      <w:pPr>
        <w:numPr>
          <w:ilvl w:val="0"/>
          <w:numId w:val="8"/>
        </w:numPr>
        <w:spacing w:line="240" w:lineRule="auto"/>
        <w:jc w:val="both"/>
      </w:pPr>
      <w:r w:rsidRPr="00445B8F">
        <w:t>Další sankce jsou ujednány přímo v textu této smlouvy. Smluvní pokuta sjednaná v této smlouvě se nezapočítává na náhradu škody.</w:t>
      </w:r>
    </w:p>
    <w:p w14:paraId="3DD5233E" w14:textId="77777777" w:rsidR="00D57FFD" w:rsidRPr="00445B8F" w:rsidRDefault="00D57FFD" w:rsidP="007658F8">
      <w:pPr>
        <w:spacing w:line="240" w:lineRule="auto"/>
        <w:ind w:left="720"/>
        <w:jc w:val="both"/>
      </w:pPr>
    </w:p>
    <w:p w14:paraId="34B5D705" w14:textId="77777777" w:rsidR="000B6955" w:rsidRPr="00445B8F" w:rsidRDefault="00751CDC" w:rsidP="007658F8">
      <w:pPr>
        <w:pStyle w:val="Nadpis1"/>
        <w:spacing w:line="240" w:lineRule="auto"/>
      </w:pPr>
      <w:r w:rsidRPr="00445B8F">
        <w:t>Čl. VIII</w:t>
      </w:r>
    </w:p>
    <w:p w14:paraId="3F0697F5" w14:textId="77777777" w:rsidR="0037374D" w:rsidRPr="00445B8F" w:rsidRDefault="00D12121" w:rsidP="007658F8">
      <w:pPr>
        <w:spacing w:line="240" w:lineRule="auto"/>
        <w:jc w:val="center"/>
        <w:rPr>
          <w:b/>
        </w:rPr>
      </w:pPr>
      <w:r w:rsidRPr="00445B8F">
        <w:rPr>
          <w:b/>
        </w:rPr>
        <w:t>Řešení sporů</w:t>
      </w:r>
    </w:p>
    <w:p w14:paraId="7B00743B" w14:textId="77777777" w:rsidR="006C7AED" w:rsidRPr="00445B8F" w:rsidRDefault="00D12121" w:rsidP="007658F8">
      <w:pPr>
        <w:numPr>
          <w:ilvl w:val="0"/>
          <w:numId w:val="9"/>
        </w:numPr>
        <w:spacing w:line="240" w:lineRule="auto"/>
        <w:jc w:val="both"/>
      </w:pPr>
      <w:r w:rsidRPr="00445B8F">
        <w:t>Smluvní strany se zavazují, že se vždy pokusí o smírné řešení sporů vzniklých z této smlouvy o dílo nebo v souvislo</w:t>
      </w:r>
      <w:r w:rsidR="001E40A1" w:rsidRPr="00445B8F">
        <w:t>s</w:t>
      </w:r>
      <w:r w:rsidRPr="00445B8F">
        <w:t>ti s ní.</w:t>
      </w:r>
    </w:p>
    <w:p w14:paraId="5B7800A8" w14:textId="3684B8E6" w:rsidR="00D12121" w:rsidRPr="00445B8F" w:rsidRDefault="001E40A1" w:rsidP="007658F8">
      <w:pPr>
        <w:numPr>
          <w:ilvl w:val="0"/>
          <w:numId w:val="9"/>
        </w:numPr>
        <w:spacing w:line="240" w:lineRule="auto"/>
        <w:jc w:val="both"/>
      </w:pPr>
      <w:r w:rsidRPr="00445B8F">
        <w:t xml:space="preserve">V případě, že jednání dle </w:t>
      </w:r>
      <w:r w:rsidR="00E6069F" w:rsidRPr="00445B8F">
        <w:t>odst</w:t>
      </w:r>
      <w:r w:rsidR="00E6069F">
        <w:t>. 1. tohoto</w:t>
      </w:r>
      <w:r w:rsidRPr="00445B8F">
        <w:t xml:space="preserve"> článku </w:t>
      </w:r>
      <w:r w:rsidR="00D12121" w:rsidRPr="00445B8F">
        <w:t>skončí neúspěšně, spor mezi smluvními stranami bude rozhodnut věcně příslušným soudem</w:t>
      </w:r>
      <w:r w:rsidR="00730367">
        <w:t>.</w:t>
      </w:r>
    </w:p>
    <w:p w14:paraId="25BE0560" w14:textId="77777777" w:rsidR="00D12121" w:rsidRPr="00445B8F" w:rsidRDefault="00D12121" w:rsidP="007658F8">
      <w:pPr>
        <w:numPr>
          <w:ilvl w:val="0"/>
          <w:numId w:val="9"/>
        </w:numPr>
        <w:spacing w:line="240" w:lineRule="auto"/>
        <w:jc w:val="both"/>
      </w:pPr>
      <w:r w:rsidRPr="00445B8F">
        <w:t xml:space="preserve">Soudní řízení dle </w:t>
      </w:r>
      <w:r w:rsidR="001E40A1" w:rsidRPr="00445B8F">
        <w:t xml:space="preserve">odst. 2 tohoto článku </w:t>
      </w:r>
      <w:r w:rsidRPr="00445B8F">
        <w:t>lze zahájit před i po ukončení díla s tí</w:t>
      </w:r>
      <w:r w:rsidR="001E40A1" w:rsidRPr="00445B8F">
        <w:t>m, že povinnost objednatele a z</w:t>
      </w:r>
      <w:r w:rsidRPr="00445B8F">
        <w:t>hotovitele se tím, že k soudnímu řízení dojde v průběhu zhotovování díla, nemění.</w:t>
      </w:r>
    </w:p>
    <w:p w14:paraId="05E0ED46" w14:textId="77777777" w:rsidR="00C2303B" w:rsidRPr="00445B8F" w:rsidRDefault="0017080C" w:rsidP="007658F8">
      <w:pPr>
        <w:pStyle w:val="Nadpis1"/>
        <w:spacing w:line="240" w:lineRule="auto"/>
      </w:pPr>
      <w:r w:rsidRPr="00445B8F">
        <w:t xml:space="preserve">Čl. </w:t>
      </w:r>
      <w:r w:rsidR="00751CDC" w:rsidRPr="00445B8F">
        <w:t>I</w:t>
      </w:r>
      <w:r w:rsidR="0090330A" w:rsidRPr="00445B8F">
        <w:t>X</w:t>
      </w:r>
    </w:p>
    <w:p w14:paraId="20FB4F27" w14:textId="77777777" w:rsidR="00C2303B" w:rsidRPr="00445B8F" w:rsidRDefault="001E40A1" w:rsidP="007658F8">
      <w:pPr>
        <w:pStyle w:val="Odstavecseseznamem1"/>
        <w:spacing w:line="240" w:lineRule="auto"/>
        <w:jc w:val="center"/>
        <w:rPr>
          <w:rFonts w:cs="Arial"/>
          <w:b/>
        </w:rPr>
      </w:pPr>
      <w:r w:rsidRPr="00445B8F">
        <w:rPr>
          <w:rFonts w:cs="Arial"/>
          <w:b/>
        </w:rPr>
        <w:t>Zrušen</w:t>
      </w:r>
      <w:r w:rsidR="00D12121" w:rsidRPr="00445B8F">
        <w:rPr>
          <w:rFonts w:cs="Arial"/>
          <w:b/>
        </w:rPr>
        <w:t>í smlouvy</w:t>
      </w:r>
    </w:p>
    <w:p w14:paraId="641851E6" w14:textId="77777777" w:rsidR="00C2303B" w:rsidRPr="00445B8F" w:rsidRDefault="00D12121" w:rsidP="007658F8">
      <w:pPr>
        <w:numPr>
          <w:ilvl w:val="0"/>
          <w:numId w:val="10"/>
        </w:numPr>
        <w:spacing w:line="240" w:lineRule="auto"/>
        <w:jc w:val="both"/>
      </w:pPr>
      <w:r w:rsidRPr="00445B8F">
        <w:t>Dojde-li ke zrušení smlouvy z důvodů na straně objednatele, je objednatel povinen uhradit zhotov</w:t>
      </w:r>
      <w:r w:rsidR="001E40A1" w:rsidRPr="00445B8F">
        <w:t>iteli prokazatelně vynaložené ná</w:t>
      </w:r>
      <w:r w:rsidRPr="00445B8F">
        <w:t xml:space="preserve">klady za všechny práce kvalitně provedené před odstoupením </w:t>
      </w:r>
      <w:r w:rsidR="00532A5B" w:rsidRPr="00445B8F">
        <w:t>o</w:t>
      </w:r>
      <w:r w:rsidRPr="00445B8F">
        <w:t>d smlouvy pokud nebyly zaplaceny.</w:t>
      </w:r>
    </w:p>
    <w:p w14:paraId="140AD061" w14:textId="77777777" w:rsidR="00A6296D" w:rsidRPr="00445B8F" w:rsidRDefault="00D12121" w:rsidP="007658F8">
      <w:pPr>
        <w:numPr>
          <w:ilvl w:val="0"/>
          <w:numId w:val="10"/>
        </w:numPr>
        <w:spacing w:line="240" w:lineRule="auto"/>
        <w:jc w:val="both"/>
      </w:pPr>
      <w:r w:rsidRPr="00445B8F">
        <w:t>Objednatel má právo odstoupit od smlouvy, jestliže zjistí, že zhotovitel neprovádí dílo dohodnutým zp</w:t>
      </w:r>
      <w:r w:rsidR="001E40A1" w:rsidRPr="00445B8F">
        <w:t>ůsobem, v rozporu se zadávací do</w:t>
      </w:r>
      <w:r w:rsidRPr="00445B8F">
        <w:t>kumentací nebo obecně platnými normami</w:t>
      </w:r>
      <w:r w:rsidR="00E431CE" w:rsidRPr="00445B8F">
        <w:t xml:space="preserve"> a platnými předpisy. Objednatel je povinen písemně vyzvat zhotovitele k odstranění oprávněných vad při provádění díla a poskytnout mu nejméně 10 denní lhůtu (dle pov</w:t>
      </w:r>
      <w:r w:rsidR="001E40A1" w:rsidRPr="00445B8F">
        <w:t>ahy vady) k odstranění s upozor</w:t>
      </w:r>
      <w:r w:rsidR="00E431CE" w:rsidRPr="00445B8F">
        <w:t xml:space="preserve">něním, že pokud nebude sjednána náprava, od smlouvy po uplynutí lhůty odstoupí. </w:t>
      </w:r>
      <w:r w:rsidR="001E40A1" w:rsidRPr="00445B8F">
        <w:t>Takto může být odstoupeno od sml</w:t>
      </w:r>
      <w:r w:rsidR="00E431CE" w:rsidRPr="00445B8F">
        <w:t>ouvy o dílo i v průběhu provádění díla. Důvodem odstoupení od smlouvy ze strany objednatele je rovněž skutečnost</w:t>
      </w:r>
      <w:r w:rsidR="00A6296D" w:rsidRPr="00445B8F">
        <w:t>:</w:t>
      </w:r>
    </w:p>
    <w:p w14:paraId="7DE8DB52" w14:textId="77777777" w:rsidR="00532A5B" w:rsidRPr="00445B8F" w:rsidRDefault="00E431CE"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že zhotovitel je v pro</w:t>
      </w:r>
      <w:r w:rsidR="00751CDC" w:rsidRPr="00445B8F">
        <w:rPr>
          <w:rFonts w:asciiTheme="minorHAnsi" w:hAnsiTheme="minorHAnsi"/>
          <w:sz w:val="22"/>
          <w:szCs w:val="22"/>
        </w:rPr>
        <w:t>d</w:t>
      </w:r>
      <w:r w:rsidRPr="00445B8F">
        <w:rPr>
          <w:rFonts w:asciiTheme="minorHAnsi" w:hAnsiTheme="minorHAnsi"/>
          <w:sz w:val="22"/>
          <w:szCs w:val="22"/>
        </w:rPr>
        <w:t>lení s předá</w:t>
      </w:r>
      <w:r w:rsidR="00A6296D" w:rsidRPr="00445B8F">
        <w:rPr>
          <w:rFonts w:asciiTheme="minorHAnsi" w:hAnsiTheme="minorHAnsi"/>
          <w:sz w:val="22"/>
          <w:szCs w:val="22"/>
        </w:rPr>
        <w:t>ním díla v době delší než měsíc</w:t>
      </w:r>
    </w:p>
    <w:p w14:paraId="6932E0EE" w14:textId="77777777" w:rsidR="00532A5B" w:rsidRPr="00445B8F" w:rsidRDefault="00A6296D"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odmítnutí převzetí staveniště zhotovitelem ve stanovené lhůtě</w:t>
      </w:r>
    </w:p>
    <w:p w14:paraId="5FEC0C4F" w14:textId="77777777" w:rsidR="00532A5B" w:rsidRPr="00445B8F" w:rsidRDefault="00A6296D"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lastRenderedPageBreak/>
        <w:t xml:space="preserve">přenesení nebo převedení práv z této smlouvy zhotovitelem na jinou osobu bez písemného souhlasu objednatele, </w:t>
      </w:r>
    </w:p>
    <w:p w14:paraId="7DA12A95" w14:textId="77777777" w:rsidR="00A6296D" w:rsidRPr="00445B8F" w:rsidRDefault="00532A5B" w:rsidP="007658F8">
      <w:pPr>
        <w:pStyle w:val="Odstavecseseznamem"/>
        <w:numPr>
          <w:ilvl w:val="0"/>
          <w:numId w:val="19"/>
        </w:numPr>
        <w:jc w:val="both"/>
        <w:rPr>
          <w:rFonts w:asciiTheme="minorHAnsi" w:hAnsiTheme="minorHAnsi"/>
          <w:sz w:val="22"/>
          <w:szCs w:val="22"/>
        </w:rPr>
      </w:pPr>
      <w:r w:rsidRPr="00445B8F">
        <w:rPr>
          <w:rFonts w:asciiTheme="minorHAnsi" w:hAnsiTheme="minorHAnsi"/>
          <w:sz w:val="22"/>
          <w:szCs w:val="22"/>
        </w:rPr>
        <w:t>jakož i</w:t>
      </w:r>
      <w:r w:rsidR="00A6296D" w:rsidRPr="00445B8F">
        <w:rPr>
          <w:rFonts w:asciiTheme="minorHAnsi" w:hAnsiTheme="minorHAnsi"/>
          <w:sz w:val="22"/>
          <w:szCs w:val="22"/>
        </w:rPr>
        <w:t xml:space="preserve"> další porušení označené v textu této smlouvy jako podstatné porušení </w:t>
      </w:r>
    </w:p>
    <w:p w14:paraId="2AEB87F2" w14:textId="77777777" w:rsidR="00532A5B" w:rsidRPr="00445B8F" w:rsidRDefault="00532A5B" w:rsidP="007658F8">
      <w:pPr>
        <w:pStyle w:val="Odstavecseseznamem"/>
        <w:ind w:left="1440"/>
        <w:jc w:val="both"/>
        <w:rPr>
          <w:rFonts w:asciiTheme="minorHAnsi" w:hAnsiTheme="minorHAnsi"/>
          <w:sz w:val="22"/>
          <w:szCs w:val="22"/>
        </w:rPr>
      </w:pPr>
    </w:p>
    <w:p w14:paraId="28CB2575" w14:textId="77777777" w:rsidR="00A6296D" w:rsidRPr="00445B8F" w:rsidRDefault="00A6296D" w:rsidP="007658F8">
      <w:pPr>
        <w:spacing w:line="240" w:lineRule="auto"/>
        <w:ind w:left="720"/>
        <w:jc w:val="both"/>
        <w:rPr>
          <w:rFonts w:asciiTheme="minorHAnsi" w:hAnsiTheme="minorHAnsi"/>
        </w:rPr>
      </w:pPr>
      <w:r w:rsidRPr="00445B8F">
        <w:rPr>
          <w:rFonts w:asciiTheme="minorHAnsi" w:hAnsiTheme="minorHAnsi"/>
        </w:rPr>
        <w:t xml:space="preserve">V dalších případech bude podstatné porušení smlouvy posuzováno ve smyslu ustanovení § 2002 odst. 1 občanského zákoníku, ve znění platném ke dni uzavření této smlouvy. </w:t>
      </w:r>
    </w:p>
    <w:p w14:paraId="1468CB7A" w14:textId="77777777" w:rsidR="00532A5B" w:rsidRPr="00445B8F" w:rsidRDefault="00A6296D" w:rsidP="007658F8">
      <w:pPr>
        <w:pStyle w:val="Odstavecseseznamem"/>
        <w:numPr>
          <w:ilvl w:val="0"/>
          <w:numId w:val="10"/>
        </w:numPr>
        <w:jc w:val="both"/>
        <w:rPr>
          <w:rFonts w:asciiTheme="minorHAnsi" w:hAnsiTheme="minorHAnsi"/>
          <w:sz w:val="22"/>
          <w:szCs w:val="22"/>
        </w:rPr>
      </w:pPr>
      <w:r w:rsidRPr="00445B8F">
        <w:rPr>
          <w:rFonts w:asciiTheme="minorHAnsi" w:hAnsiTheme="minorHAnsi"/>
          <w:sz w:val="22"/>
          <w:szCs w:val="22"/>
        </w:rPr>
        <w:t>Pokud není stanoveno jinak, je objednatel oprávněn za podstatné porušení</w:t>
      </w:r>
      <w:r w:rsidR="00751CDC" w:rsidRPr="00445B8F">
        <w:rPr>
          <w:rFonts w:asciiTheme="minorHAnsi" w:hAnsiTheme="minorHAnsi"/>
          <w:sz w:val="22"/>
          <w:szCs w:val="22"/>
        </w:rPr>
        <w:t xml:space="preserve"> smlouvy uložit sankci ve výši 2</w:t>
      </w:r>
      <w:r w:rsidRPr="00445B8F">
        <w:rPr>
          <w:rFonts w:asciiTheme="minorHAnsi" w:hAnsiTheme="minorHAnsi"/>
          <w:sz w:val="22"/>
          <w:szCs w:val="22"/>
        </w:rPr>
        <w:t>0.000,-Kč.</w:t>
      </w:r>
    </w:p>
    <w:p w14:paraId="1352D639" w14:textId="77777777" w:rsidR="00532A5B" w:rsidRPr="00445B8F" w:rsidRDefault="00532A5B" w:rsidP="007658F8">
      <w:pPr>
        <w:pStyle w:val="Odstavecseseznamem"/>
        <w:jc w:val="both"/>
        <w:rPr>
          <w:rFonts w:asciiTheme="minorHAnsi" w:hAnsiTheme="minorHAnsi"/>
          <w:sz w:val="22"/>
          <w:szCs w:val="22"/>
        </w:rPr>
      </w:pPr>
    </w:p>
    <w:p w14:paraId="6BF10672" w14:textId="77777777" w:rsidR="00532A5B" w:rsidRPr="00445B8F" w:rsidRDefault="00A6296D" w:rsidP="007658F8">
      <w:pPr>
        <w:pStyle w:val="Odstavecseseznamem"/>
        <w:numPr>
          <w:ilvl w:val="0"/>
          <w:numId w:val="10"/>
        </w:numPr>
        <w:jc w:val="both"/>
        <w:rPr>
          <w:rFonts w:asciiTheme="minorHAnsi" w:hAnsiTheme="minorHAnsi"/>
          <w:sz w:val="22"/>
          <w:szCs w:val="22"/>
        </w:rPr>
      </w:pPr>
      <w:r w:rsidRPr="00445B8F">
        <w:rPr>
          <w:rFonts w:asciiTheme="minorHAnsi" w:hAnsiTheme="minorHAnsi"/>
          <w:sz w:val="22"/>
          <w:szCs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w:t>
      </w:r>
      <w:r w:rsidR="00977945" w:rsidRPr="00445B8F">
        <w:rPr>
          <w:rFonts w:asciiTheme="minorHAnsi" w:hAnsiTheme="minorHAnsi"/>
          <w:sz w:val="22"/>
          <w:szCs w:val="22"/>
        </w:rPr>
        <w:t xml:space="preserve">vinnosti dle této smlouvy. </w:t>
      </w:r>
      <w:r w:rsidR="00532A5B" w:rsidRPr="00445B8F">
        <w:rPr>
          <w:rFonts w:asciiTheme="minorHAnsi" w:hAnsiTheme="minorHAnsi"/>
          <w:sz w:val="22"/>
          <w:szCs w:val="22"/>
        </w:rPr>
        <w:t xml:space="preserve">Pro případ prodlení zhotovitele se splněním těchto jeho povinností </w:t>
      </w:r>
      <w:r w:rsidRPr="00445B8F">
        <w:rPr>
          <w:rFonts w:asciiTheme="minorHAnsi" w:hAnsiTheme="minorHAnsi"/>
          <w:sz w:val="22"/>
          <w:szCs w:val="22"/>
        </w:rPr>
        <w:t>je objednatel oprávněn vyúčtovat zhotoviteli smluvní pokutu ve výši 20</w:t>
      </w:r>
      <w:r w:rsidR="00532A5B" w:rsidRPr="00445B8F">
        <w:rPr>
          <w:rFonts w:asciiTheme="minorHAnsi" w:hAnsiTheme="minorHAnsi"/>
          <w:sz w:val="22"/>
          <w:szCs w:val="22"/>
        </w:rPr>
        <w:t>.000,- Kč za každý den prodlení.</w:t>
      </w:r>
    </w:p>
    <w:p w14:paraId="18913708" w14:textId="77777777" w:rsidR="00532A5B" w:rsidRPr="00445B8F" w:rsidRDefault="00532A5B" w:rsidP="007658F8">
      <w:pPr>
        <w:pStyle w:val="Odstavecseseznamem"/>
        <w:jc w:val="both"/>
        <w:rPr>
          <w:rFonts w:asciiTheme="minorHAnsi" w:hAnsiTheme="minorHAnsi"/>
          <w:sz w:val="22"/>
          <w:szCs w:val="22"/>
        </w:rPr>
      </w:pPr>
    </w:p>
    <w:p w14:paraId="15F8EBE0" w14:textId="77777777" w:rsidR="00E431CE" w:rsidRPr="00445B8F" w:rsidRDefault="00E431CE" w:rsidP="007658F8">
      <w:pPr>
        <w:numPr>
          <w:ilvl w:val="0"/>
          <w:numId w:val="10"/>
        </w:numPr>
        <w:spacing w:line="240" w:lineRule="auto"/>
        <w:jc w:val="both"/>
      </w:pPr>
      <w:r w:rsidRPr="00445B8F">
        <w:t>Odstoupen</w:t>
      </w:r>
      <w:r w:rsidR="001E40A1" w:rsidRPr="00445B8F">
        <w:t>í</w:t>
      </w:r>
      <w:r w:rsidRPr="00445B8F">
        <w:t xml:space="preserve"> od smlouvy musí být písemné a musí být doručeno druhé smluvní straně, přičemž účinky odstoupení nastávají dnem doručení písemného oznámení.</w:t>
      </w:r>
    </w:p>
    <w:p w14:paraId="097DAC2C" w14:textId="77777777" w:rsidR="00E431CE" w:rsidRPr="00445B8F" w:rsidRDefault="00E431CE" w:rsidP="007658F8">
      <w:pPr>
        <w:numPr>
          <w:ilvl w:val="0"/>
          <w:numId w:val="10"/>
        </w:numPr>
        <w:spacing w:line="240" w:lineRule="auto"/>
        <w:jc w:val="both"/>
      </w:pPr>
      <w:r w:rsidRPr="00445B8F">
        <w:t>Odstoupení od smlouvy se nedotýká nároku na zaplacení smluvní pokuty a náhrady škody.</w:t>
      </w:r>
    </w:p>
    <w:p w14:paraId="3542C583" w14:textId="77777777" w:rsidR="004B366F" w:rsidRPr="00445B8F" w:rsidRDefault="00E431CE" w:rsidP="007658F8">
      <w:pPr>
        <w:numPr>
          <w:ilvl w:val="0"/>
          <w:numId w:val="10"/>
        </w:numPr>
        <w:spacing w:line="240" w:lineRule="auto"/>
        <w:jc w:val="both"/>
      </w:pPr>
      <w:r w:rsidRPr="00445B8F">
        <w:t>Ta s</w:t>
      </w:r>
      <w:r w:rsidR="001E40A1" w:rsidRPr="00445B8F">
        <w:t>mluvní strana, u které porušení</w:t>
      </w:r>
      <w:r w:rsidRPr="00445B8F">
        <w:t>m povinnosti vznikl důvod pro zrušení závazku před uplynutím lhůty plnění, je povinna uhradit druhé smluvní straně nutné náklady, které jí v souvislo</w:t>
      </w:r>
      <w:r w:rsidR="001E40A1" w:rsidRPr="00445B8F">
        <w:t>s</w:t>
      </w:r>
      <w:r w:rsidRPr="00445B8F">
        <w:t>t</w:t>
      </w:r>
      <w:r w:rsidR="001E40A1" w:rsidRPr="00445B8F">
        <w:t>i s přípravou na plnění a plněn</w:t>
      </w:r>
      <w:r w:rsidRPr="00445B8F">
        <w:t xml:space="preserve">ím vznikly. </w:t>
      </w:r>
    </w:p>
    <w:p w14:paraId="5DA00EE6" w14:textId="77777777" w:rsidR="00A6296D" w:rsidRPr="00445B8F" w:rsidRDefault="00A6296D" w:rsidP="007658F8">
      <w:pPr>
        <w:numPr>
          <w:ilvl w:val="0"/>
          <w:numId w:val="10"/>
        </w:numPr>
        <w:spacing w:line="240" w:lineRule="auto"/>
        <w:jc w:val="both"/>
      </w:pPr>
      <w:r w:rsidRPr="00445B8F">
        <w:t>Odstoupí-li některá ze stran od této smlouvy na základě ujednání z této smlouvy vyplývajících, pak povinnosti obou stran jsou mj. následující:</w:t>
      </w:r>
    </w:p>
    <w:p w14:paraId="6068855D"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provede soupis všech provedených prací oceněný dle způsobu, kterým je stanovena cena díla,</w:t>
      </w:r>
    </w:p>
    <w:p w14:paraId="24D12BA3"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provede finanční vyčíslení provedených prací a zpracuje "dílčí konečnou fakturu",</w:t>
      </w:r>
    </w:p>
    <w:p w14:paraId="0783C072" w14:textId="77777777" w:rsidR="008D6ABB"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odveze veškerý svůj nezabudovaný materiál, pokud se strany písemně nedohodnou jinak,</w:t>
      </w:r>
    </w:p>
    <w:p w14:paraId="647A79AD" w14:textId="77777777" w:rsidR="00A6296D" w:rsidRPr="00445B8F" w:rsidRDefault="00A6296D" w:rsidP="007658F8">
      <w:pPr>
        <w:pStyle w:val="Odstavecseseznamem"/>
        <w:numPr>
          <w:ilvl w:val="0"/>
          <w:numId w:val="20"/>
        </w:numPr>
        <w:jc w:val="both"/>
        <w:rPr>
          <w:rFonts w:asciiTheme="minorHAnsi" w:hAnsiTheme="minorHAnsi"/>
          <w:sz w:val="22"/>
        </w:rPr>
      </w:pPr>
      <w:r w:rsidRPr="00445B8F">
        <w:rPr>
          <w:rFonts w:asciiTheme="minorHAnsi" w:hAnsiTheme="minorHAnsi"/>
          <w:sz w:val="22"/>
        </w:rPr>
        <w:t>zhotovitel ihned vyzve objednatele k "dílčímu předání díla" a objednatel je povinen do tří dnů od obdržení vyzvání zahájit " dílčí přejímací řízení ".</w:t>
      </w:r>
    </w:p>
    <w:p w14:paraId="499ADEC1" w14:textId="77777777" w:rsidR="008D6ABB" w:rsidRPr="00445B8F" w:rsidRDefault="008D6ABB" w:rsidP="007658F8">
      <w:pPr>
        <w:pStyle w:val="Odstavecseseznamem"/>
        <w:ind w:left="1080"/>
        <w:jc w:val="both"/>
        <w:rPr>
          <w:rFonts w:asciiTheme="minorHAnsi" w:hAnsiTheme="minorHAnsi"/>
          <w:sz w:val="22"/>
        </w:rPr>
      </w:pPr>
    </w:p>
    <w:p w14:paraId="55606415" w14:textId="77777777" w:rsidR="00A6296D" w:rsidRPr="00445B8F" w:rsidRDefault="00A6296D" w:rsidP="007658F8">
      <w:pPr>
        <w:pStyle w:val="Odstavecseseznamem"/>
        <w:numPr>
          <w:ilvl w:val="0"/>
          <w:numId w:val="10"/>
        </w:numPr>
        <w:jc w:val="both"/>
        <w:rPr>
          <w:rFonts w:asciiTheme="minorHAnsi" w:hAnsiTheme="minorHAnsi"/>
          <w:sz w:val="22"/>
        </w:rPr>
      </w:pPr>
      <w:r w:rsidRPr="00445B8F">
        <w:rPr>
          <w:rFonts w:asciiTheme="minorHAnsi" w:hAnsiTheme="minorHAnsi"/>
          <w:sz w:val="22"/>
        </w:rPr>
        <w:t>Strana, která důvodné odstoupení od smlouvy zapříčinila je povinna uhradit druhé straně veškeré náklady jí vzniklé z důvodů odstoupení od smlouvy</w:t>
      </w:r>
    </w:p>
    <w:p w14:paraId="6DEC6EE4" w14:textId="77777777" w:rsidR="00E600A5" w:rsidRPr="00445B8F" w:rsidRDefault="0090330A" w:rsidP="007658F8">
      <w:pPr>
        <w:pStyle w:val="Nadpis1"/>
        <w:spacing w:line="240" w:lineRule="auto"/>
      </w:pPr>
      <w:r w:rsidRPr="00445B8F">
        <w:t>Čl. X</w:t>
      </w:r>
    </w:p>
    <w:p w14:paraId="226704EF" w14:textId="77777777" w:rsidR="00E600A5" w:rsidRPr="00445B8F" w:rsidRDefault="00E431CE" w:rsidP="007658F8">
      <w:pPr>
        <w:spacing w:line="240" w:lineRule="auto"/>
        <w:jc w:val="center"/>
        <w:rPr>
          <w:b/>
        </w:rPr>
      </w:pPr>
      <w:r w:rsidRPr="00445B8F">
        <w:rPr>
          <w:b/>
        </w:rPr>
        <w:t>Vyšší moc</w:t>
      </w:r>
    </w:p>
    <w:p w14:paraId="65351213" w14:textId="77777777" w:rsidR="005C12FF" w:rsidRPr="00445B8F" w:rsidRDefault="00163AF0" w:rsidP="007658F8">
      <w:pPr>
        <w:numPr>
          <w:ilvl w:val="0"/>
          <w:numId w:val="11"/>
        </w:numPr>
        <w:spacing w:line="240" w:lineRule="auto"/>
        <w:jc w:val="both"/>
      </w:pPr>
      <w:r w:rsidRPr="00445B8F">
        <w:t>Pro účely této smlouvy se z</w:t>
      </w:r>
      <w:r w:rsidR="001E40A1" w:rsidRPr="00445B8F">
        <w:t>a vyšší moc považují případy, k</w:t>
      </w:r>
      <w:r w:rsidRPr="00445B8F">
        <w:t>t</w:t>
      </w:r>
      <w:r w:rsidR="001E40A1" w:rsidRPr="00445B8F">
        <w:t>e</w:t>
      </w:r>
      <w:r w:rsidRPr="00445B8F">
        <w:t>ré nejsou závislé na smluvních stranách a které smluvní strany nemohou ovlivnit. Jedná se např. o válku, mobilizaci, povstání, živelné pohromy apod.</w:t>
      </w:r>
      <w:r w:rsidR="00304595" w:rsidRPr="00445B8F">
        <w:tab/>
      </w:r>
      <w:r w:rsidR="00304595" w:rsidRPr="00445B8F">
        <w:tab/>
      </w:r>
      <w:r w:rsidR="00304595" w:rsidRPr="00445B8F">
        <w:tab/>
      </w:r>
    </w:p>
    <w:p w14:paraId="40034728" w14:textId="77777777" w:rsidR="00163AF0" w:rsidRPr="00445B8F" w:rsidRDefault="00163AF0" w:rsidP="007658F8">
      <w:pPr>
        <w:numPr>
          <w:ilvl w:val="0"/>
          <w:numId w:val="11"/>
        </w:numPr>
        <w:spacing w:line="240" w:lineRule="auto"/>
        <w:jc w:val="both"/>
      </w:pPr>
      <w:r w:rsidRPr="00445B8F">
        <w:lastRenderedPageBreak/>
        <w:t>Pokud se spl</w:t>
      </w:r>
      <w:r w:rsidR="001E40A1" w:rsidRPr="00445B8F">
        <w:t>n</w:t>
      </w:r>
      <w:r w:rsidRPr="00445B8F">
        <w:t>ění této smlouvy stane nemožným v </w:t>
      </w:r>
      <w:r w:rsidR="001E40A1" w:rsidRPr="00445B8F">
        <w:t>d</w:t>
      </w:r>
      <w:r w:rsidRPr="00445B8F">
        <w:t>ůsledku vyšší moci, má zhotovitel právo na úpr</w:t>
      </w:r>
      <w:r w:rsidR="001E40A1" w:rsidRPr="00445B8F">
        <w:t>avu konečného termínu. Strana, která se bude chtít na vyšší</w:t>
      </w:r>
      <w:r w:rsidRPr="00445B8F">
        <w:t xml:space="preserve"> moc odvolat, požádá druhou stranu o úpravu smlouvy ve vztahu k p</w:t>
      </w:r>
      <w:r w:rsidR="001E40A1" w:rsidRPr="00445B8F">
        <w:t>ředmě</w:t>
      </w:r>
      <w:r w:rsidRPr="00445B8F">
        <w:t xml:space="preserve">tu, ceně a době plnění. </w:t>
      </w:r>
      <w:r w:rsidR="00D875EF" w:rsidRPr="00445B8F">
        <w:t xml:space="preserve">Smluvní strana, u které nastal případ vyšší moci, musí o tom nejpozději do 3 dnů od data vzniku takové okolnosti písemně uvědomit druhou smluvní stranu. </w:t>
      </w:r>
      <w:r w:rsidRPr="00445B8F">
        <w:t>Pokud nedojde k dohodě, má strana, která se odvolala na vyšší m</w:t>
      </w:r>
      <w:r w:rsidR="001E40A1" w:rsidRPr="00445B8F">
        <w:t>oc právo odstoupit od smlouvy. Ú</w:t>
      </w:r>
      <w:r w:rsidRPr="00445B8F">
        <w:t>činnost odstoupení nastává v tomto případě dnem doručení oznámení.</w:t>
      </w:r>
    </w:p>
    <w:p w14:paraId="58CDA4B8" w14:textId="77777777" w:rsidR="001E4F2B" w:rsidRPr="00445B8F" w:rsidRDefault="00D01CCF" w:rsidP="007658F8">
      <w:pPr>
        <w:pStyle w:val="Nadpis1"/>
        <w:spacing w:line="240" w:lineRule="auto"/>
      </w:pPr>
      <w:r w:rsidRPr="00445B8F">
        <w:t>Čl.</w:t>
      </w:r>
      <w:r w:rsidR="00411563" w:rsidRPr="00445B8F">
        <w:t xml:space="preserve"> X</w:t>
      </w:r>
      <w:r w:rsidR="0090330A" w:rsidRPr="00445B8F">
        <w:t>I</w:t>
      </w:r>
    </w:p>
    <w:p w14:paraId="643502DB" w14:textId="77777777" w:rsidR="00411563" w:rsidRPr="00445B8F" w:rsidRDefault="00163AF0" w:rsidP="007658F8">
      <w:pPr>
        <w:spacing w:line="240" w:lineRule="auto"/>
        <w:jc w:val="center"/>
        <w:rPr>
          <w:b/>
          <w:lang w:eastAsia="ar-SA"/>
        </w:rPr>
      </w:pPr>
      <w:r w:rsidRPr="00445B8F">
        <w:rPr>
          <w:b/>
          <w:lang w:eastAsia="ar-SA"/>
        </w:rPr>
        <w:t>Závěrečná ustanovení</w:t>
      </w:r>
    </w:p>
    <w:p w14:paraId="60BB677E" w14:textId="77777777" w:rsidR="00411563" w:rsidRPr="00445B8F" w:rsidRDefault="00163AF0" w:rsidP="007658F8">
      <w:pPr>
        <w:numPr>
          <w:ilvl w:val="0"/>
          <w:numId w:val="12"/>
        </w:numPr>
        <w:spacing w:line="240" w:lineRule="auto"/>
        <w:jc w:val="both"/>
        <w:rPr>
          <w:lang w:eastAsia="ar-SA"/>
        </w:rPr>
      </w:pPr>
      <w:r w:rsidRPr="00445B8F">
        <w:rPr>
          <w:lang w:eastAsia="ar-SA"/>
        </w:rPr>
        <w:t>Právní vztahy plynoucí z této smlouvy a výslovně neošetřené touto smlouvou se řídí právní úpravou platnou v ČR.</w:t>
      </w:r>
    </w:p>
    <w:p w14:paraId="107E481C" w14:textId="77777777" w:rsidR="00A33E75" w:rsidRPr="00445B8F" w:rsidRDefault="00163AF0" w:rsidP="007658F8">
      <w:pPr>
        <w:numPr>
          <w:ilvl w:val="0"/>
          <w:numId w:val="12"/>
        </w:numPr>
        <w:spacing w:line="240" w:lineRule="auto"/>
        <w:jc w:val="both"/>
        <w:rPr>
          <w:lang w:eastAsia="ar-SA"/>
        </w:rPr>
      </w:pPr>
      <w:r w:rsidRPr="00445B8F">
        <w:rPr>
          <w:lang w:eastAsia="ar-SA"/>
        </w:rPr>
        <w:t>Tato smlouva je zalo</w:t>
      </w:r>
      <w:r w:rsidR="001E40A1" w:rsidRPr="00445B8F">
        <w:rPr>
          <w:lang w:eastAsia="ar-SA"/>
        </w:rPr>
        <w:t>žena na dobré víře obou smluvní</w:t>
      </w:r>
      <w:r w:rsidRPr="00445B8F">
        <w:rPr>
          <w:lang w:eastAsia="ar-SA"/>
        </w:rPr>
        <w:t>c</w:t>
      </w:r>
      <w:r w:rsidR="001E40A1" w:rsidRPr="00445B8F">
        <w:rPr>
          <w:lang w:eastAsia="ar-SA"/>
        </w:rPr>
        <w:t>h</w:t>
      </w:r>
      <w:r w:rsidRPr="00445B8F">
        <w:rPr>
          <w:lang w:eastAsia="ar-SA"/>
        </w:rPr>
        <w:t xml:space="preserve"> stran a je</w:t>
      </w:r>
      <w:r w:rsidR="001E40A1" w:rsidRPr="00445B8F">
        <w:rPr>
          <w:lang w:eastAsia="ar-SA"/>
        </w:rPr>
        <w:t>j</w:t>
      </w:r>
      <w:r w:rsidRPr="00445B8F">
        <w:rPr>
          <w:lang w:eastAsia="ar-SA"/>
        </w:rPr>
        <w:t>ich rozhodné snaze ře</w:t>
      </w:r>
      <w:r w:rsidR="00CC6534" w:rsidRPr="00445B8F">
        <w:rPr>
          <w:lang w:eastAsia="ar-SA"/>
        </w:rPr>
        <w:t>šit vyjednáváním všechny potíže</w:t>
      </w:r>
      <w:r w:rsidRPr="00445B8F">
        <w:rPr>
          <w:lang w:eastAsia="ar-SA"/>
        </w:rPr>
        <w:t>, které se mohou vyskytnout při plnění smlouvy.</w:t>
      </w:r>
    </w:p>
    <w:p w14:paraId="57A10CE6" w14:textId="77777777" w:rsidR="002302A9" w:rsidRPr="00445B8F" w:rsidRDefault="00CC6534" w:rsidP="007658F8">
      <w:pPr>
        <w:numPr>
          <w:ilvl w:val="0"/>
          <w:numId w:val="12"/>
        </w:numPr>
        <w:spacing w:line="240" w:lineRule="auto"/>
        <w:jc w:val="both"/>
        <w:rPr>
          <w:lang w:eastAsia="ar-SA"/>
        </w:rPr>
      </w:pPr>
      <w:r w:rsidRPr="00445B8F">
        <w:rPr>
          <w:rFonts w:cs="Arial"/>
        </w:rPr>
        <w:t xml:space="preserve">Zhotovitel si je vědom, že dle příslušných pravidel k uvedenému Programu je povinen spolupůsobit při výkonu finanční kontroly dle § 2 písm. e) zákona č. 320/2001 Sb., o finanční kontrole, ve znění pozdějších předpisů a poskytnout v tomto ohledu jak objednateli, tak i příslušným kontrolním orgánům veškerou potřebnou součinnost. Zároveň se zhotovitel zavazuje k archivaci veškerých písemných dokladů týkajících se této </w:t>
      </w:r>
      <w:r w:rsidR="00A33E75" w:rsidRPr="00445B8F">
        <w:rPr>
          <w:rFonts w:cs="Arial"/>
        </w:rPr>
        <w:t>zakázky min. do roku 2028</w:t>
      </w:r>
      <w:r w:rsidR="00CF3A99" w:rsidRPr="00445B8F">
        <w:rPr>
          <w:rFonts w:cs="Arial"/>
        </w:rPr>
        <w:t>,</w:t>
      </w:r>
      <w:r w:rsidR="00A33E75" w:rsidRPr="00445B8F">
        <w:rPr>
          <w:rFonts w:cs="Arial"/>
        </w:rPr>
        <w:t xml:space="preserve"> nebo pokud to stanovují platné české předpisy</w:t>
      </w:r>
      <w:r w:rsidR="00CF3A99" w:rsidRPr="00445B8F">
        <w:rPr>
          <w:rFonts w:cs="Arial"/>
        </w:rPr>
        <w:t>,</w:t>
      </w:r>
      <w:r w:rsidR="00A33E75" w:rsidRPr="00445B8F">
        <w:rPr>
          <w:rFonts w:cs="Arial"/>
        </w:rPr>
        <w:t xml:space="preserve"> déle</w:t>
      </w:r>
      <w:r w:rsidRPr="00445B8F">
        <w:rPr>
          <w:rFonts w:cs="Arial"/>
        </w:rPr>
        <w:t>.</w:t>
      </w:r>
    </w:p>
    <w:p w14:paraId="5878AC45" w14:textId="136AE9CA" w:rsidR="00CC6534" w:rsidRPr="00445B8F" w:rsidRDefault="002302A9" w:rsidP="007658F8">
      <w:pPr>
        <w:numPr>
          <w:ilvl w:val="0"/>
          <w:numId w:val="12"/>
        </w:numPr>
        <w:spacing w:after="0" w:line="240" w:lineRule="auto"/>
        <w:jc w:val="both"/>
        <w:rPr>
          <w:rFonts w:eastAsia="Arial Unicode MS" w:cs="Arial"/>
        </w:rPr>
      </w:pPr>
      <w:r w:rsidRPr="00445B8F">
        <w:rPr>
          <w:rFonts w:eastAsia="Arial Unicode MS" w:cs="Arial"/>
        </w:rPr>
        <w:t xml:space="preserve">Zhotovitel </w:t>
      </w:r>
      <w:r w:rsidRPr="00445B8F">
        <w:rPr>
          <w:rFonts w:eastAsia="Arial Unicode MS" w:cs="Arial"/>
          <w:b/>
        </w:rPr>
        <w:t>je povinen být pojištěn proti škodám</w:t>
      </w:r>
      <w:r w:rsidRPr="00445B8F">
        <w:rPr>
          <w:rFonts w:eastAsia="Arial Unicode MS" w:cs="Arial"/>
        </w:rPr>
        <w:t xml:space="preserve"> způsobeným jeho činností včetně možných škod způsobených pracovníky zhotovitele, a to ve výši </w:t>
      </w:r>
      <w:r w:rsidR="00E55AD8" w:rsidRPr="00445B8F">
        <w:rPr>
          <w:rFonts w:eastAsia="Arial Unicode MS" w:cs="Arial"/>
        </w:rPr>
        <w:t xml:space="preserve">ceny </w:t>
      </w:r>
      <w:r w:rsidR="002A5EE0" w:rsidRPr="00445B8F">
        <w:rPr>
          <w:rFonts w:eastAsia="Arial Unicode MS" w:cs="Arial"/>
        </w:rPr>
        <w:t>za celé dílo dle čl. IV. této smlouvy</w:t>
      </w:r>
      <w:r w:rsidR="00E55AD8" w:rsidRPr="00445B8F">
        <w:rPr>
          <w:rFonts w:eastAsia="Arial Unicode MS" w:cs="Arial"/>
        </w:rPr>
        <w:t xml:space="preserve">, </w:t>
      </w:r>
      <w:r w:rsidRPr="00445B8F">
        <w:rPr>
          <w:rFonts w:eastAsia="Arial Unicode MS" w:cs="Arial"/>
        </w:rPr>
        <w:t>a to po celou dobu provádění díla.</w:t>
      </w:r>
      <w:r w:rsidR="00B96ED7">
        <w:rPr>
          <w:rFonts w:eastAsia="Arial Unicode MS" w:cs="Arial"/>
        </w:rPr>
        <w:t xml:space="preserve"> Kopie pojistné smlouvy z</w:t>
      </w:r>
      <w:r w:rsidR="000D4680" w:rsidRPr="00445B8F">
        <w:rPr>
          <w:rFonts w:eastAsia="Arial Unicode MS" w:cs="Arial"/>
        </w:rPr>
        <w:t>hotovitele je přílohou č. 2 této Smlouvy.</w:t>
      </w:r>
    </w:p>
    <w:p w14:paraId="2875AF4E" w14:textId="77777777" w:rsidR="00CC6534" w:rsidRPr="00445B8F" w:rsidRDefault="00CC6534" w:rsidP="007658F8">
      <w:pPr>
        <w:spacing w:after="0" w:line="240" w:lineRule="auto"/>
        <w:jc w:val="both"/>
        <w:rPr>
          <w:rFonts w:eastAsia="Arial Unicode MS" w:cs="Arial"/>
        </w:rPr>
      </w:pPr>
    </w:p>
    <w:p w14:paraId="45D30DD1" w14:textId="77777777" w:rsidR="00163AF0" w:rsidRPr="00445B8F" w:rsidRDefault="00163AF0" w:rsidP="007658F8">
      <w:pPr>
        <w:numPr>
          <w:ilvl w:val="0"/>
          <w:numId w:val="12"/>
        </w:numPr>
        <w:spacing w:line="240" w:lineRule="auto"/>
        <w:jc w:val="both"/>
        <w:rPr>
          <w:lang w:eastAsia="ar-SA"/>
        </w:rPr>
      </w:pPr>
      <w:r w:rsidRPr="00445B8F">
        <w:rPr>
          <w:lang w:eastAsia="ar-SA"/>
        </w:rPr>
        <w:t>Pro účely doručování mezi smluvními stranami platí adresy uv</w:t>
      </w:r>
      <w:r w:rsidR="001E40A1" w:rsidRPr="00445B8F">
        <w:rPr>
          <w:lang w:eastAsia="ar-SA"/>
        </w:rPr>
        <w:t>e</w:t>
      </w:r>
      <w:r w:rsidRPr="00445B8F">
        <w:rPr>
          <w:lang w:eastAsia="ar-SA"/>
        </w:rPr>
        <w:t>dené v záhlaví této smlouvy.</w:t>
      </w:r>
    </w:p>
    <w:p w14:paraId="4CC5D388" w14:textId="77777777" w:rsidR="00163AF0" w:rsidRPr="00445B8F" w:rsidRDefault="00163AF0" w:rsidP="007658F8">
      <w:pPr>
        <w:numPr>
          <w:ilvl w:val="0"/>
          <w:numId w:val="12"/>
        </w:numPr>
        <w:spacing w:line="240" w:lineRule="auto"/>
        <w:jc w:val="both"/>
        <w:rPr>
          <w:lang w:eastAsia="ar-SA"/>
        </w:rPr>
      </w:pPr>
      <w:r w:rsidRPr="00445B8F">
        <w:rPr>
          <w:lang w:eastAsia="ar-SA"/>
        </w:rPr>
        <w:t>Součástí tét</w:t>
      </w:r>
      <w:r w:rsidR="001E40A1" w:rsidRPr="00445B8F">
        <w:rPr>
          <w:lang w:eastAsia="ar-SA"/>
        </w:rPr>
        <w:t>o smlouvy j</w:t>
      </w:r>
      <w:r w:rsidR="00CF3A99" w:rsidRPr="00445B8F">
        <w:rPr>
          <w:lang w:eastAsia="ar-SA"/>
        </w:rPr>
        <w:t>e</w:t>
      </w:r>
      <w:r w:rsidR="001E40A1" w:rsidRPr="00445B8F">
        <w:rPr>
          <w:lang w:eastAsia="ar-SA"/>
        </w:rPr>
        <w:t xml:space="preserve"> položkový rozpočet </w:t>
      </w:r>
      <w:r w:rsidRPr="00445B8F">
        <w:rPr>
          <w:lang w:eastAsia="ar-SA"/>
        </w:rPr>
        <w:t>a harmonogram plnění zakázky.</w:t>
      </w:r>
    </w:p>
    <w:p w14:paraId="5C50E29E" w14:textId="77777777" w:rsidR="00163AF0" w:rsidRPr="00815EE5" w:rsidRDefault="00163AF0" w:rsidP="007658F8">
      <w:pPr>
        <w:numPr>
          <w:ilvl w:val="0"/>
          <w:numId w:val="12"/>
        </w:numPr>
        <w:spacing w:line="240" w:lineRule="auto"/>
        <w:jc w:val="both"/>
        <w:rPr>
          <w:lang w:eastAsia="ar-SA"/>
        </w:rPr>
      </w:pPr>
      <w:r w:rsidRPr="00445B8F">
        <w:rPr>
          <w:lang w:eastAsia="ar-SA"/>
        </w:rPr>
        <w:t>Tat</w:t>
      </w:r>
      <w:r w:rsidR="00894BE3" w:rsidRPr="00445B8F">
        <w:rPr>
          <w:lang w:eastAsia="ar-SA"/>
        </w:rPr>
        <w:t>o smlouva je vyhotovena ve dvou</w:t>
      </w:r>
      <w:r w:rsidRPr="00445B8F">
        <w:rPr>
          <w:lang w:eastAsia="ar-SA"/>
        </w:rPr>
        <w:t xml:space="preserve"> oboustranně stvrzených vyhotoveních, z nichž každé má </w:t>
      </w:r>
      <w:r w:rsidRPr="00815EE5">
        <w:rPr>
          <w:lang w:eastAsia="ar-SA"/>
        </w:rPr>
        <w:t xml:space="preserve">platnost originálu a z nichž </w:t>
      </w:r>
      <w:r w:rsidR="00C31BC1" w:rsidRPr="00815EE5">
        <w:rPr>
          <w:lang w:eastAsia="ar-SA"/>
        </w:rPr>
        <w:t>po jednom</w:t>
      </w:r>
      <w:r w:rsidRPr="00815EE5">
        <w:rPr>
          <w:lang w:eastAsia="ar-SA"/>
        </w:rPr>
        <w:t xml:space="preserve"> obdrží objednatel </w:t>
      </w:r>
      <w:r w:rsidR="00C31BC1" w:rsidRPr="00815EE5">
        <w:rPr>
          <w:lang w:eastAsia="ar-SA"/>
        </w:rPr>
        <w:t>i</w:t>
      </w:r>
      <w:r w:rsidRPr="00815EE5">
        <w:rPr>
          <w:lang w:eastAsia="ar-SA"/>
        </w:rPr>
        <w:t xml:space="preserve"> zhotovitel</w:t>
      </w:r>
    </w:p>
    <w:p w14:paraId="5020FFEF" w14:textId="7BE88831" w:rsidR="001510B2" w:rsidRPr="00815EE5" w:rsidRDefault="00E02944" w:rsidP="001510B2">
      <w:pPr>
        <w:numPr>
          <w:ilvl w:val="0"/>
          <w:numId w:val="12"/>
        </w:numPr>
        <w:spacing w:line="240" w:lineRule="auto"/>
        <w:jc w:val="both"/>
        <w:rPr>
          <w:lang w:eastAsia="ar-SA"/>
        </w:rPr>
      </w:pPr>
      <w:r w:rsidRPr="00815EE5">
        <w:rPr>
          <w:lang w:eastAsia="ar-SA"/>
        </w:rPr>
        <w:t>Smlouva v</w:t>
      </w:r>
      <w:r w:rsidR="00163AF0" w:rsidRPr="00815EE5">
        <w:rPr>
          <w:lang w:eastAsia="ar-SA"/>
        </w:rPr>
        <w:t>stupuje v platnost dnem jejího oboustranného podpisu</w:t>
      </w:r>
      <w:r w:rsidR="00DA2CD4" w:rsidRPr="00815EE5">
        <w:rPr>
          <w:lang w:eastAsia="ar-SA"/>
        </w:rPr>
        <w:t>.</w:t>
      </w:r>
      <w:r w:rsidR="004D40EB" w:rsidRPr="00815EE5">
        <w:rPr>
          <w:lang w:eastAsia="ar-SA"/>
        </w:rPr>
        <w:t xml:space="preserve"> </w:t>
      </w:r>
    </w:p>
    <w:p w14:paraId="37BFC4CB" w14:textId="77777777" w:rsidR="004B366F" w:rsidRPr="00F411B2" w:rsidRDefault="00163AF0" w:rsidP="007658F8">
      <w:pPr>
        <w:numPr>
          <w:ilvl w:val="0"/>
          <w:numId w:val="12"/>
        </w:numPr>
        <w:spacing w:line="240" w:lineRule="auto"/>
        <w:jc w:val="both"/>
        <w:rPr>
          <w:rFonts w:cs="Arial"/>
        </w:rPr>
      </w:pPr>
      <w:r w:rsidRPr="00445B8F">
        <w:rPr>
          <w:lang w:eastAsia="ar-SA"/>
        </w:rPr>
        <w:t xml:space="preserve">Smluvní strany prohlašují, že si smlouvu přečetly, že nebyla ujednána v tísni, ani za jinak nevýhodných podmínek. Smluvní strany souhlasí s touto smlouvou a se skutečnostmi v ní uvedenými. </w:t>
      </w:r>
      <w:r w:rsidR="00E02944" w:rsidRPr="00445B8F">
        <w:rPr>
          <w:lang w:eastAsia="ar-SA"/>
        </w:rPr>
        <w:t>Na</w:t>
      </w:r>
      <w:r w:rsidRPr="00445B8F">
        <w:rPr>
          <w:lang w:eastAsia="ar-SA"/>
        </w:rPr>
        <w:t xml:space="preserve"> důkaz toho připojují své podpisy. </w:t>
      </w:r>
    </w:p>
    <w:p w14:paraId="52ED6FD8" w14:textId="37CE1C0F" w:rsidR="00F411B2" w:rsidRPr="00E03E92" w:rsidRDefault="00F411B2" w:rsidP="007658F8">
      <w:pPr>
        <w:numPr>
          <w:ilvl w:val="0"/>
          <w:numId w:val="12"/>
        </w:numPr>
        <w:spacing w:line="240" w:lineRule="auto"/>
        <w:jc w:val="both"/>
        <w:rPr>
          <w:rFonts w:cs="Arial"/>
        </w:rPr>
      </w:pPr>
      <w:r w:rsidRPr="00E6069F">
        <w:rPr>
          <w:lang w:eastAsia="ar-SA"/>
        </w:rPr>
        <w:t>Pro odstranění pochybností si strany ujednaly, že zápis ve stavebním deníku není písemným dodatkem této smlouvy.</w:t>
      </w:r>
    </w:p>
    <w:p w14:paraId="5E8DDDAD" w14:textId="77777777" w:rsidR="00E03E92" w:rsidRPr="00E6069F" w:rsidRDefault="00E03E92" w:rsidP="00E03E92">
      <w:pPr>
        <w:numPr>
          <w:ilvl w:val="0"/>
          <w:numId w:val="12"/>
        </w:numPr>
        <w:spacing w:line="240" w:lineRule="auto"/>
        <w:jc w:val="both"/>
        <w:rPr>
          <w:rFonts w:cs="Arial"/>
        </w:rPr>
      </w:pPr>
      <w:r w:rsidRPr="00E6069F">
        <w:rPr>
          <w:rFonts w:cs="Arial"/>
        </w:rPr>
        <w:t>Schvalovací doložka podle § 41 zákona 128/200</w:t>
      </w:r>
      <w:r>
        <w:rPr>
          <w:rFonts w:cs="Arial"/>
        </w:rPr>
        <w:t>0</w:t>
      </w:r>
      <w:r w:rsidRPr="00E6069F">
        <w:rPr>
          <w:rFonts w:cs="Arial"/>
        </w:rPr>
        <w:t xml:space="preserve"> sb. o obcích:</w:t>
      </w:r>
    </w:p>
    <w:p w14:paraId="037E293E" w14:textId="445DE35D" w:rsidR="00E03E92" w:rsidRPr="000F6EF0" w:rsidRDefault="00E03E92" w:rsidP="00E03E92">
      <w:pPr>
        <w:spacing w:line="240" w:lineRule="auto"/>
        <w:ind w:left="720"/>
        <w:jc w:val="both"/>
        <w:rPr>
          <w:rFonts w:cs="Arial"/>
        </w:rPr>
      </w:pPr>
      <w:r w:rsidRPr="00E6069F">
        <w:rPr>
          <w:rFonts w:cs="Arial"/>
        </w:rPr>
        <w:t>Tato smlouva o dílo byla schválena Zastupitelstvem</w:t>
      </w:r>
      <w:r>
        <w:rPr>
          <w:rFonts w:cs="Arial"/>
        </w:rPr>
        <w:t xml:space="preserve"> Obce Heršpice</w:t>
      </w:r>
      <w:r w:rsidRPr="00E6069F">
        <w:rPr>
          <w:rFonts w:cs="Arial"/>
        </w:rPr>
        <w:t xml:space="preserve"> dne………… č. usnesení …………..… nadpoloviční většinou hlasů členů a to na základě řádně vyhlášené a vyhodnocené veřejné zakázky podle zákona 134/2016 </w:t>
      </w:r>
      <w:r>
        <w:rPr>
          <w:rFonts w:cs="Arial"/>
        </w:rPr>
        <w:t>S</w:t>
      </w:r>
      <w:r w:rsidRPr="00E6069F">
        <w:rPr>
          <w:rFonts w:cs="Arial"/>
        </w:rPr>
        <w:t>b</w:t>
      </w:r>
      <w:r>
        <w:rPr>
          <w:rFonts w:cs="Arial"/>
        </w:rPr>
        <w:t>.</w:t>
      </w:r>
      <w:r w:rsidRPr="00E6069F">
        <w:rPr>
          <w:rFonts w:cs="Arial"/>
        </w:rPr>
        <w:t xml:space="preserve"> o zadávání veřejných zakázek.</w:t>
      </w:r>
    </w:p>
    <w:p w14:paraId="79173D91" w14:textId="77777777" w:rsidR="00E03E92" w:rsidRPr="00E6069F" w:rsidRDefault="00E03E92" w:rsidP="00E03E92">
      <w:pPr>
        <w:spacing w:line="240" w:lineRule="auto"/>
        <w:jc w:val="both"/>
        <w:rPr>
          <w:rFonts w:cs="Arial"/>
        </w:rPr>
      </w:pPr>
    </w:p>
    <w:p w14:paraId="0DAF1140" w14:textId="77777777" w:rsidR="00AC3A00" w:rsidRDefault="00AC3A00" w:rsidP="00AC3A00">
      <w:pPr>
        <w:spacing w:line="240" w:lineRule="auto"/>
        <w:jc w:val="both"/>
        <w:rPr>
          <w:lang w:eastAsia="ar-SA"/>
        </w:rPr>
      </w:pPr>
    </w:p>
    <w:p w14:paraId="10356E10" w14:textId="77777777" w:rsidR="00AC3A00" w:rsidRPr="00445B8F" w:rsidRDefault="00AC3A00" w:rsidP="00AC3A00">
      <w:pPr>
        <w:spacing w:line="240" w:lineRule="auto"/>
        <w:jc w:val="both"/>
        <w:rPr>
          <w:rFonts w:cs="Arial"/>
        </w:rPr>
      </w:pPr>
    </w:p>
    <w:p w14:paraId="6CCC1CEC" w14:textId="77777777" w:rsidR="0037374D" w:rsidRPr="00BC6620" w:rsidRDefault="0037374D" w:rsidP="00EA48C9">
      <w:pPr>
        <w:pStyle w:val="Prosttext"/>
        <w:rPr>
          <w:rFonts w:ascii="Calibri" w:hAnsi="Calibri" w:cs="Arial"/>
          <w:b/>
          <w:sz w:val="22"/>
          <w:szCs w:val="22"/>
        </w:rPr>
      </w:pPr>
      <w:r w:rsidRPr="00CA0A06">
        <w:rPr>
          <w:rFonts w:ascii="Calibri" w:hAnsi="Calibri" w:cs="Arial"/>
          <w:b/>
          <w:sz w:val="22"/>
          <w:szCs w:val="22"/>
        </w:rPr>
        <w:t>V</w:t>
      </w:r>
      <w:r w:rsidR="00751CDC" w:rsidRPr="00CA0A06">
        <w:rPr>
          <w:rFonts w:ascii="Calibri" w:hAnsi="Calibri" w:cs="Arial"/>
          <w:b/>
          <w:sz w:val="22"/>
          <w:szCs w:val="22"/>
        </w:rPr>
        <w:t>…………….</w:t>
      </w:r>
      <w:r w:rsidRPr="00CA0A06">
        <w:rPr>
          <w:rFonts w:ascii="Calibri" w:hAnsi="Calibri" w:cs="Arial"/>
          <w:b/>
          <w:sz w:val="22"/>
          <w:szCs w:val="22"/>
        </w:rPr>
        <w:t>dne</w:t>
      </w:r>
      <w:r w:rsidR="008648C4" w:rsidRPr="00CA0A06">
        <w:rPr>
          <w:rFonts w:ascii="Calibri" w:hAnsi="Calibri" w:cs="Arial"/>
          <w:b/>
          <w:sz w:val="22"/>
          <w:szCs w:val="22"/>
        </w:rPr>
        <w:t>:…………………</w:t>
      </w:r>
      <w:r w:rsidR="00455568" w:rsidRPr="00CA0A06">
        <w:rPr>
          <w:rFonts w:ascii="Calibri" w:hAnsi="Calibri" w:cs="Arial"/>
          <w:b/>
          <w:sz w:val="22"/>
          <w:szCs w:val="22"/>
        </w:rPr>
        <w:t>…</w:t>
      </w:r>
      <w:r w:rsidRPr="00BC6620">
        <w:rPr>
          <w:rFonts w:ascii="Calibri" w:hAnsi="Calibri" w:cs="Arial"/>
          <w:b/>
          <w:sz w:val="22"/>
          <w:szCs w:val="22"/>
        </w:rPr>
        <w:tab/>
      </w:r>
      <w:r w:rsidR="00163AF0" w:rsidRPr="00BC6620">
        <w:rPr>
          <w:rFonts w:ascii="Calibri" w:hAnsi="Calibri" w:cs="Arial"/>
          <w:b/>
          <w:sz w:val="22"/>
          <w:szCs w:val="22"/>
        </w:rPr>
        <w:tab/>
      </w:r>
      <w:r w:rsidR="00163AF0" w:rsidRPr="00BC6620">
        <w:rPr>
          <w:rFonts w:ascii="Calibri" w:hAnsi="Calibri" w:cs="Arial"/>
          <w:b/>
          <w:sz w:val="22"/>
          <w:szCs w:val="22"/>
        </w:rPr>
        <w:tab/>
      </w:r>
      <w:r w:rsidRPr="00BC6620">
        <w:rPr>
          <w:rFonts w:ascii="Calibri" w:hAnsi="Calibri" w:cs="Arial"/>
          <w:b/>
          <w:sz w:val="22"/>
          <w:szCs w:val="22"/>
        </w:rPr>
        <w:tab/>
      </w:r>
      <w:r w:rsidRPr="00CA0A06">
        <w:rPr>
          <w:rFonts w:ascii="Calibri" w:hAnsi="Calibri" w:cs="Arial"/>
          <w:b/>
          <w:sz w:val="22"/>
          <w:szCs w:val="22"/>
          <w:highlight w:val="yellow"/>
        </w:rPr>
        <w:t xml:space="preserve">V </w:t>
      </w:r>
      <w:r w:rsidR="008648C4" w:rsidRPr="00CA0A06">
        <w:rPr>
          <w:rFonts w:ascii="Calibri" w:hAnsi="Calibri" w:cs="Arial"/>
          <w:b/>
          <w:sz w:val="22"/>
          <w:szCs w:val="22"/>
          <w:highlight w:val="yellow"/>
        </w:rPr>
        <w:t>……………………….</w:t>
      </w:r>
      <w:r w:rsidR="00E02944" w:rsidRPr="00CA0A06">
        <w:rPr>
          <w:rFonts w:ascii="Calibri" w:hAnsi="Calibri" w:cs="Arial"/>
          <w:b/>
          <w:sz w:val="22"/>
          <w:szCs w:val="22"/>
          <w:highlight w:val="yellow"/>
        </w:rPr>
        <w:t>dne…………</w:t>
      </w:r>
    </w:p>
    <w:p w14:paraId="6D7E8404" w14:textId="77777777" w:rsidR="00DB5656" w:rsidRPr="00BC6620" w:rsidRDefault="00DB5656" w:rsidP="00EA48C9">
      <w:pPr>
        <w:pStyle w:val="Prosttext"/>
        <w:rPr>
          <w:rFonts w:ascii="Calibri" w:hAnsi="Calibri" w:cs="Arial"/>
          <w:b/>
          <w:sz w:val="22"/>
          <w:szCs w:val="22"/>
        </w:rPr>
      </w:pPr>
    </w:p>
    <w:p w14:paraId="299B7814" w14:textId="77777777" w:rsidR="00EA48C9" w:rsidRPr="00BC6620" w:rsidRDefault="00F05FF6" w:rsidP="00E02944">
      <w:pPr>
        <w:pStyle w:val="Prosttext"/>
        <w:ind w:firstLine="708"/>
        <w:rPr>
          <w:rFonts w:ascii="Calibri" w:hAnsi="Calibri" w:cs="Arial"/>
          <w:b/>
          <w:sz w:val="22"/>
          <w:szCs w:val="22"/>
        </w:rPr>
      </w:pPr>
      <w:r w:rsidRPr="00BC6620">
        <w:rPr>
          <w:rFonts w:ascii="Calibri" w:hAnsi="Calibri" w:cs="Arial"/>
          <w:b/>
          <w:sz w:val="22"/>
          <w:szCs w:val="22"/>
        </w:rPr>
        <w:t xml:space="preserve">Za </w:t>
      </w:r>
      <w:r w:rsidR="00341E4A" w:rsidRPr="00BC6620">
        <w:rPr>
          <w:rFonts w:ascii="Calibri" w:hAnsi="Calibri" w:cs="Arial"/>
          <w:b/>
          <w:sz w:val="22"/>
          <w:szCs w:val="22"/>
        </w:rPr>
        <w:t>objednatele</w:t>
      </w:r>
      <w:r w:rsidR="0025076E" w:rsidRPr="00BC6620">
        <w:rPr>
          <w:rFonts w:ascii="Calibri" w:hAnsi="Calibri" w:cs="Arial"/>
          <w:b/>
          <w:sz w:val="22"/>
          <w:szCs w:val="22"/>
        </w:rPr>
        <w:t>:</w:t>
      </w:r>
      <w:r w:rsidR="00E02944" w:rsidRPr="00BC6620">
        <w:rPr>
          <w:rFonts w:ascii="Calibri" w:hAnsi="Calibri" w:cs="Arial"/>
          <w:b/>
          <w:sz w:val="22"/>
          <w:szCs w:val="22"/>
        </w:rPr>
        <w:tab/>
      </w:r>
      <w:r w:rsidR="00E02944" w:rsidRPr="00BC6620">
        <w:rPr>
          <w:rFonts w:ascii="Calibri" w:hAnsi="Calibri" w:cs="Arial"/>
          <w:b/>
          <w:sz w:val="22"/>
          <w:szCs w:val="22"/>
        </w:rPr>
        <w:tab/>
      </w:r>
      <w:r w:rsidR="00E02944" w:rsidRPr="00BC6620">
        <w:rPr>
          <w:rFonts w:ascii="Calibri" w:hAnsi="Calibri" w:cs="Arial"/>
          <w:b/>
          <w:sz w:val="22"/>
          <w:szCs w:val="22"/>
        </w:rPr>
        <w:tab/>
      </w:r>
      <w:r w:rsidRPr="00BC6620">
        <w:rPr>
          <w:rFonts w:ascii="Calibri" w:hAnsi="Calibri" w:cs="Arial"/>
          <w:b/>
          <w:sz w:val="22"/>
          <w:szCs w:val="22"/>
        </w:rPr>
        <w:t xml:space="preserve">             Za </w:t>
      </w:r>
      <w:r w:rsidR="00341E4A" w:rsidRPr="00BC6620">
        <w:rPr>
          <w:rFonts w:ascii="Calibri" w:hAnsi="Calibri" w:cs="Arial"/>
          <w:b/>
          <w:sz w:val="22"/>
          <w:szCs w:val="22"/>
        </w:rPr>
        <w:t>zhotovitele</w:t>
      </w:r>
      <w:r w:rsidR="0025076E" w:rsidRPr="00BC6620">
        <w:rPr>
          <w:rFonts w:ascii="Calibri" w:hAnsi="Calibri" w:cs="Arial"/>
          <w:b/>
          <w:sz w:val="22"/>
          <w:szCs w:val="22"/>
        </w:rPr>
        <w:t>:</w:t>
      </w:r>
    </w:p>
    <w:p w14:paraId="4C5A5D06" w14:textId="77777777" w:rsidR="00E02944" w:rsidRPr="00BC6620" w:rsidRDefault="00E02944" w:rsidP="00EA48C9">
      <w:pPr>
        <w:pStyle w:val="Prosttext"/>
        <w:rPr>
          <w:rFonts w:ascii="Calibri" w:hAnsi="Calibri" w:cs="Arial"/>
          <w:b/>
          <w:sz w:val="22"/>
          <w:szCs w:val="22"/>
        </w:rPr>
      </w:pPr>
    </w:p>
    <w:p w14:paraId="41AF8D24" w14:textId="77777777" w:rsidR="00E02944" w:rsidRPr="00BC6620" w:rsidRDefault="00E02944" w:rsidP="00EA48C9">
      <w:pPr>
        <w:pStyle w:val="Prosttext"/>
        <w:rPr>
          <w:rFonts w:ascii="Calibri" w:hAnsi="Calibri" w:cs="Arial"/>
          <w:b/>
          <w:sz w:val="22"/>
          <w:szCs w:val="22"/>
        </w:rPr>
      </w:pPr>
    </w:p>
    <w:p w14:paraId="6E024CE8" w14:textId="5C1C27C7" w:rsidR="003D68F5" w:rsidRPr="003D68F5" w:rsidRDefault="001510B2" w:rsidP="003D68F5">
      <w:pPr>
        <w:pStyle w:val="Prosttext"/>
        <w:rPr>
          <w:rFonts w:ascii="Calibri" w:hAnsi="Calibri" w:cs="Arial"/>
          <w:b/>
          <w:sz w:val="22"/>
          <w:szCs w:val="22"/>
        </w:rPr>
      </w:pPr>
      <w:r>
        <w:t>…………………………………………</w:t>
      </w:r>
      <w:r w:rsidR="003D68F5">
        <w:tab/>
      </w:r>
      <w:r w:rsidR="003D68F5">
        <w:tab/>
      </w:r>
      <w:r w:rsidR="003D68F5">
        <w:tab/>
      </w:r>
      <w:r w:rsidR="003D68F5">
        <w:tab/>
      </w:r>
      <w:r w:rsidR="003D68F5">
        <w:tab/>
      </w:r>
      <w:r w:rsidR="003D68F5">
        <w:rPr>
          <w:rFonts w:ascii="Calibri" w:hAnsi="Calibri" w:cs="Arial"/>
          <w:b/>
          <w:sz w:val="22"/>
          <w:szCs w:val="22"/>
        </w:rPr>
        <w:t>.</w:t>
      </w:r>
      <w:r w:rsidR="003D68F5" w:rsidRPr="00BC6620">
        <w:rPr>
          <w:rFonts w:ascii="Calibri" w:hAnsi="Calibri" w:cs="Arial"/>
          <w:b/>
          <w:sz w:val="22"/>
          <w:szCs w:val="22"/>
          <w:highlight w:val="yellow"/>
        </w:rPr>
        <w:t>…………………………………………….</w:t>
      </w:r>
    </w:p>
    <w:p w14:paraId="74EC1B98" w14:textId="165DD8A2" w:rsidR="003D68F5" w:rsidRDefault="001510B2" w:rsidP="003D68F5">
      <w:pPr>
        <w:spacing w:after="0"/>
      </w:pPr>
      <w:r>
        <w:tab/>
      </w:r>
      <w:r>
        <w:tab/>
      </w:r>
      <w:r>
        <w:tab/>
      </w:r>
      <w:r>
        <w:tab/>
      </w:r>
      <w:r>
        <w:tab/>
      </w:r>
      <w:r w:rsidR="003D68F5">
        <w:tab/>
      </w:r>
      <w:r w:rsidR="003D68F5">
        <w:tab/>
      </w:r>
      <w:r w:rsidR="003D68F5" w:rsidRPr="00BC6620">
        <w:rPr>
          <w:b/>
          <w:bCs/>
        </w:rPr>
        <w:t>osoba oprávněná jednat jménem zhotovitele</w:t>
      </w:r>
    </w:p>
    <w:p w14:paraId="694D59D0" w14:textId="2580EB25" w:rsidR="003D68F5" w:rsidRDefault="003D68F5" w:rsidP="003D68F5">
      <w:pPr>
        <w:spacing w:after="0"/>
      </w:pPr>
    </w:p>
    <w:p w14:paraId="05AB92CA" w14:textId="0BD8C733" w:rsidR="00E02944" w:rsidRPr="00BC6620" w:rsidRDefault="00CA0A06" w:rsidP="00CA0A06">
      <w:pPr>
        <w:pStyle w:val="Prosttext"/>
        <w:rPr>
          <w:rFonts w:ascii="Calibri" w:hAnsi="Calibri" w:cs="Arial"/>
          <w:b/>
          <w:sz w:val="22"/>
          <w:szCs w:val="22"/>
        </w:rPr>
      </w:pPr>
      <w:bookmarkStart w:id="8" w:name="_GoBack"/>
      <w:bookmarkEnd w:id="8"/>
      <w:r>
        <w:rPr>
          <w:rFonts w:ascii="Calibri" w:hAnsi="Calibri" w:cs="Arial"/>
          <w:b/>
          <w:sz w:val="22"/>
          <w:szCs w:val="22"/>
        </w:rPr>
        <w:tab/>
      </w:r>
      <w:r>
        <w:rPr>
          <w:rFonts w:ascii="Calibri" w:hAnsi="Calibri" w:cs="Arial"/>
          <w:b/>
          <w:sz w:val="22"/>
          <w:szCs w:val="22"/>
        </w:rPr>
        <w:tab/>
      </w:r>
    </w:p>
    <w:p w14:paraId="222B0BDA" w14:textId="1056EDA2" w:rsidR="00E02944" w:rsidRPr="00BC6620" w:rsidRDefault="00751CDC" w:rsidP="00CF3A99">
      <w:pPr>
        <w:pStyle w:val="Prosttext"/>
        <w:ind w:firstLine="708"/>
        <w:rPr>
          <w:rFonts w:ascii="Calibri" w:hAnsi="Calibri" w:cs="Arial"/>
          <w:b/>
          <w:sz w:val="22"/>
          <w:szCs w:val="22"/>
        </w:rPr>
      </w:pPr>
      <w:r w:rsidRPr="00BC6620">
        <w:rPr>
          <w:rFonts w:ascii="Calibri" w:hAnsi="Calibri"/>
          <w:b/>
          <w:bCs/>
          <w:sz w:val="22"/>
          <w:szCs w:val="22"/>
        </w:rPr>
        <w:tab/>
      </w:r>
      <w:r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r w:rsidR="00782EC8" w:rsidRPr="00BC6620">
        <w:rPr>
          <w:rFonts w:ascii="Calibri" w:hAnsi="Calibri"/>
          <w:b/>
          <w:bCs/>
          <w:sz w:val="22"/>
          <w:szCs w:val="22"/>
        </w:rPr>
        <w:tab/>
      </w:r>
    </w:p>
    <w:bookmarkEnd w:id="0"/>
    <w:bookmarkEnd w:id="1"/>
    <w:bookmarkEnd w:id="2"/>
    <w:bookmarkEnd w:id="3"/>
    <w:p w14:paraId="68727413" w14:textId="77777777" w:rsidR="00753447" w:rsidRPr="00445B8F" w:rsidRDefault="00753447" w:rsidP="00EA48C9">
      <w:pPr>
        <w:pStyle w:val="Prosttext"/>
        <w:shd w:val="clear" w:color="auto" w:fill="FFFFFF"/>
        <w:rPr>
          <w:rFonts w:ascii="Calibri" w:hAnsi="Calibri" w:cs="Arial"/>
          <w:b/>
          <w:sz w:val="22"/>
          <w:szCs w:val="22"/>
        </w:rPr>
      </w:pPr>
    </w:p>
    <w:p w14:paraId="09DBDA7E" w14:textId="77777777" w:rsidR="00EA48C9" w:rsidRPr="00445B8F" w:rsidRDefault="00EA48C9"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 xml:space="preserve">Příloha č. 1: </w:t>
      </w:r>
      <w:r w:rsidR="00BD3826" w:rsidRPr="00445B8F">
        <w:rPr>
          <w:rFonts w:ascii="Calibri" w:hAnsi="Calibri" w:cs="Arial"/>
          <w:sz w:val="22"/>
          <w:szCs w:val="22"/>
        </w:rPr>
        <w:t xml:space="preserve">Položkový </w:t>
      </w:r>
      <w:r w:rsidR="00163AF0" w:rsidRPr="00445B8F">
        <w:rPr>
          <w:rFonts w:ascii="Calibri" w:hAnsi="Calibri" w:cs="Arial"/>
          <w:sz w:val="22"/>
          <w:szCs w:val="22"/>
        </w:rPr>
        <w:t>rozpočet zhotovitele včetně závazných jednotkových cen (oceněný soupis prací</w:t>
      </w:r>
      <w:r w:rsidR="002E1AA3" w:rsidRPr="00445B8F">
        <w:rPr>
          <w:rFonts w:ascii="Calibri" w:hAnsi="Calibri" w:cs="Arial"/>
          <w:sz w:val="22"/>
          <w:szCs w:val="22"/>
        </w:rPr>
        <w:t>)</w:t>
      </w:r>
      <w:r w:rsidR="00163AF0" w:rsidRPr="00445B8F">
        <w:rPr>
          <w:rFonts w:ascii="Calibri" w:hAnsi="Calibri" w:cs="Arial"/>
          <w:sz w:val="22"/>
          <w:szCs w:val="22"/>
        </w:rPr>
        <w:t>.</w:t>
      </w:r>
    </w:p>
    <w:p w14:paraId="5259C23A" w14:textId="099296F6" w:rsidR="0018124B" w:rsidRPr="00445B8F" w:rsidRDefault="0018124B"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 xml:space="preserve">Příloha č. 2: </w:t>
      </w:r>
      <w:r w:rsidR="00D26063" w:rsidRPr="00445B8F">
        <w:rPr>
          <w:rFonts w:ascii="Calibri" w:hAnsi="Calibri" w:cs="Arial"/>
          <w:sz w:val="22"/>
          <w:szCs w:val="22"/>
        </w:rPr>
        <w:t>Kopie pojistné smlouvy</w:t>
      </w:r>
      <w:r w:rsidR="00815EE5">
        <w:rPr>
          <w:rFonts w:ascii="Calibri" w:hAnsi="Calibri" w:cs="Arial"/>
          <w:sz w:val="22"/>
          <w:szCs w:val="22"/>
        </w:rPr>
        <w:t xml:space="preserve"> (není povinou součástí nabídky)</w:t>
      </w:r>
    </w:p>
    <w:p w14:paraId="587D1C96" w14:textId="77777777" w:rsidR="00D26063" w:rsidRPr="00445B8F" w:rsidRDefault="00D26063" w:rsidP="004374ED">
      <w:pPr>
        <w:pStyle w:val="Prosttext"/>
        <w:shd w:val="clear" w:color="auto" w:fill="FFFFFF"/>
        <w:jc w:val="both"/>
        <w:rPr>
          <w:rFonts w:ascii="Calibri" w:hAnsi="Calibri" w:cs="Arial"/>
          <w:sz w:val="22"/>
          <w:szCs w:val="22"/>
        </w:rPr>
      </w:pPr>
      <w:r w:rsidRPr="00445B8F">
        <w:rPr>
          <w:rFonts w:ascii="Calibri" w:hAnsi="Calibri" w:cs="Arial"/>
          <w:b/>
          <w:sz w:val="22"/>
          <w:szCs w:val="22"/>
        </w:rPr>
        <w:t>Příloha č. 3:</w:t>
      </w:r>
      <w:r w:rsidRPr="00445B8F">
        <w:rPr>
          <w:rFonts w:ascii="Calibri" w:hAnsi="Calibri" w:cs="Arial"/>
          <w:sz w:val="22"/>
          <w:szCs w:val="22"/>
        </w:rPr>
        <w:t xml:space="preserve"> Harmonogram plnění zakázky</w:t>
      </w:r>
    </w:p>
    <w:p w14:paraId="52BE8773" w14:textId="77777777" w:rsidR="004C2F46" w:rsidRPr="00445B8F" w:rsidRDefault="004C2F46" w:rsidP="004374ED">
      <w:pPr>
        <w:pStyle w:val="Prosttext"/>
        <w:shd w:val="clear" w:color="auto" w:fill="FFFFFF"/>
        <w:jc w:val="both"/>
        <w:rPr>
          <w:rFonts w:ascii="Calibri" w:hAnsi="Calibri" w:cs="Arial"/>
          <w:sz w:val="22"/>
          <w:szCs w:val="22"/>
        </w:rPr>
      </w:pPr>
    </w:p>
    <w:p w14:paraId="725F2243" w14:textId="77777777" w:rsidR="004C2F46" w:rsidRPr="00445B8F" w:rsidRDefault="004C2F46" w:rsidP="004374ED">
      <w:pPr>
        <w:pStyle w:val="Prosttext"/>
        <w:shd w:val="clear" w:color="auto" w:fill="FFFFFF"/>
        <w:jc w:val="both"/>
        <w:rPr>
          <w:rFonts w:ascii="Calibri" w:hAnsi="Calibri" w:cs="Arial"/>
          <w:sz w:val="22"/>
          <w:szCs w:val="22"/>
        </w:rPr>
      </w:pPr>
    </w:p>
    <w:p w14:paraId="46B25C3A" w14:textId="77777777" w:rsidR="004C2F46" w:rsidRPr="00445B8F" w:rsidRDefault="004C2F46" w:rsidP="004374ED">
      <w:pPr>
        <w:pStyle w:val="Prosttext"/>
        <w:shd w:val="clear" w:color="auto" w:fill="FFFFFF"/>
        <w:jc w:val="both"/>
        <w:rPr>
          <w:rFonts w:ascii="Calibri" w:hAnsi="Calibri" w:cs="Arial"/>
          <w:sz w:val="22"/>
          <w:szCs w:val="22"/>
        </w:rPr>
      </w:pPr>
    </w:p>
    <w:p w14:paraId="4388E886" w14:textId="77777777" w:rsidR="007D4036" w:rsidRPr="00445B8F" w:rsidRDefault="007D4036" w:rsidP="004374ED">
      <w:pPr>
        <w:spacing w:after="0" w:line="240" w:lineRule="auto"/>
        <w:jc w:val="both"/>
        <w:rPr>
          <w:rFonts w:cs="Arial"/>
        </w:rPr>
      </w:pPr>
    </w:p>
    <w:sectPr w:rsidR="007D4036" w:rsidRPr="00445B8F" w:rsidSect="003737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7E07" w14:textId="77777777" w:rsidR="00B97F39" w:rsidRDefault="00B97F39">
      <w:r>
        <w:separator/>
      </w:r>
    </w:p>
  </w:endnote>
  <w:endnote w:type="continuationSeparator" w:id="0">
    <w:p w14:paraId="235C9BDA" w14:textId="77777777" w:rsidR="00B97F39" w:rsidRDefault="00B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3A5F" w14:textId="77777777" w:rsidR="00997B0B" w:rsidRDefault="00997B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739"/>
      <w:docPartObj>
        <w:docPartGallery w:val="Page Numbers (Bottom of Page)"/>
        <w:docPartUnique/>
      </w:docPartObj>
    </w:sdtPr>
    <w:sdtEndPr/>
    <w:sdtContent>
      <w:sdt>
        <w:sdtPr>
          <w:id w:val="1728636285"/>
          <w:docPartObj>
            <w:docPartGallery w:val="Page Numbers (Top of Page)"/>
            <w:docPartUnique/>
          </w:docPartObj>
        </w:sdtPr>
        <w:sdtEndPr/>
        <w:sdtContent>
          <w:p w14:paraId="4F176EE7" w14:textId="353260CD" w:rsidR="00894FB5" w:rsidRDefault="00894FB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76FD2">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76FD2">
              <w:rPr>
                <w:b/>
                <w:bCs/>
                <w:noProof/>
              </w:rPr>
              <w:t>21</w:t>
            </w:r>
            <w:r>
              <w:rPr>
                <w:b/>
                <w:bCs/>
                <w:sz w:val="24"/>
                <w:szCs w:val="24"/>
              </w:rPr>
              <w:fldChar w:fldCharType="end"/>
            </w:r>
          </w:p>
        </w:sdtContent>
      </w:sdt>
    </w:sdtContent>
  </w:sdt>
  <w:p w14:paraId="510673C0" w14:textId="77777777" w:rsidR="00894FB5" w:rsidRDefault="00894F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E59E" w14:textId="77777777" w:rsidR="00997B0B" w:rsidRDefault="00997B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FB574" w14:textId="77777777" w:rsidR="00B97F39" w:rsidRDefault="00B97F39">
      <w:r>
        <w:separator/>
      </w:r>
    </w:p>
  </w:footnote>
  <w:footnote w:type="continuationSeparator" w:id="0">
    <w:p w14:paraId="704CC83B" w14:textId="77777777" w:rsidR="00B97F39" w:rsidRDefault="00B97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3F8A" w14:textId="77777777" w:rsidR="00997B0B" w:rsidRDefault="00997B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5498" w14:textId="20567840" w:rsidR="00894FB5" w:rsidRPr="007F72F0" w:rsidRDefault="00997B0B" w:rsidP="00997B0B">
    <w:pPr>
      <w:pStyle w:val="Nzev"/>
      <w:tabs>
        <w:tab w:val="left" w:pos="3330"/>
      </w:tabs>
      <w:spacing w:before="0" w:after="0"/>
      <w:ind w:left="709"/>
      <w:jc w:val="both"/>
      <w:rPr>
        <w:sz w:val="24"/>
        <w:szCs w:val="24"/>
      </w:rPr>
    </w:pPr>
    <w:r>
      <w:rPr>
        <w:rFonts w:ascii="Arial" w:hAnsi="Arial" w:cs="Arial"/>
        <w:noProof/>
        <w:color w:val="1A0DAB"/>
        <w:sz w:val="20"/>
        <w:szCs w:val="20"/>
        <w:bdr w:val="none" w:sz="0" w:space="0" w:color="auto" w:frame="1"/>
      </w:rPr>
      <w:drawing>
        <wp:inline distT="0" distB="0" distL="0" distR="0" wp14:anchorId="15B09B46" wp14:editId="33417903">
          <wp:extent cx="1724025" cy="711835"/>
          <wp:effectExtent l="0" t="0" r="9525" b="0"/>
          <wp:docPr id="4" name="obrázek 4" descr="Výsledek obrázku pro ministerstvo financí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ministerstvo financí logo">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3368" cy="781755"/>
                  </a:xfrm>
                  <a:prstGeom prst="rect">
                    <a:avLst/>
                  </a:prstGeom>
                  <a:noFill/>
                  <a:ln>
                    <a:noFill/>
                  </a:ln>
                </pic:spPr>
              </pic:pic>
            </a:graphicData>
          </a:graphic>
        </wp:inline>
      </w:drawing>
    </w:r>
    <w:r w:rsidRPr="00EB436C">
      <w:rPr>
        <w:sz w:val="20"/>
        <w:szCs w:val="20"/>
      </w:rPr>
      <w:t>č. 8 z Podprogramu 298D2280 – Podpora obnovy a rozvoje materiálně technické základny regionálního školství v působnosti obcí, poskytovatel dotace je MFČR.</w:t>
    </w:r>
    <w:r w:rsidRPr="00EB436C">
      <w:rPr>
        <w:sz w:val="24"/>
        <w:szCs w:val="24"/>
      </w:rPr>
      <w:t xml:space="preserve"> </w:t>
    </w:r>
    <w:r w:rsidRPr="0042571E">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F797" w14:textId="77777777" w:rsidR="00997B0B" w:rsidRDefault="00997B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5"/>
      <w:numFmt w:val="decimal"/>
      <w:lvlText w:val="%3."/>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2772C83"/>
    <w:multiLevelType w:val="hybridMultilevel"/>
    <w:tmpl w:val="CA2CB21A"/>
    <w:lvl w:ilvl="0" w:tplc="D8C8EDF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C06F29"/>
    <w:multiLevelType w:val="hybridMultilevel"/>
    <w:tmpl w:val="A77240BC"/>
    <w:lvl w:ilvl="0" w:tplc="D8C8EDF2">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BC1260F"/>
    <w:multiLevelType w:val="hybridMultilevel"/>
    <w:tmpl w:val="A6C0A7FA"/>
    <w:lvl w:ilvl="0" w:tplc="D8C8EDF2">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C9E28B1"/>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528B7"/>
    <w:multiLevelType w:val="hybridMultilevel"/>
    <w:tmpl w:val="4CD611DC"/>
    <w:lvl w:ilvl="0" w:tplc="D8C8EDF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A571A6"/>
    <w:multiLevelType w:val="hybridMultilevel"/>
    <w:tmpl w:val="8EACECC4"/>
    <w:lvl w:ilvl="0" w:tplc="D8C8EDF2">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1A37FB"/>
    <w:multiLevelType w:val="hybridMultilevel"/>
    <w:tmpl w:val="C2C46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D3175"/>
    <w:multiLevelType w:val="hybridMultilevel"/>
    <w:tmpl w:val="D17061BE"/>
    <w:lvl w:ilvl="0" w:tplc="2A56B27E">
      <w:start w:val="1"/>
      <w:numFmt w:val="decimal"/>
      <w:lvlText w:val="%1."/>
      <w:lvlJc w:val="left"/>
      <w:pPr>
        <w:ind w:left="360" w:hanging="360"/>
      </w:pPr>
      <w:rPr>
        <w:rFonts w:asciiTheme="minorHAnsi" w:hAnsiTheme="minorHAnsi" w:hint="default"/>
        <w:b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D05881"/>
    <w:multiLevelType w:val="hybridMultilevel"/>
    <w:tmpl w:val="6E785836"/>
    <w:lvl w:ilvl="0" w:tplc="69B27110">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41458B"/>
    <w:multiLevelType w:val="hybridMultilevel"/>
    <w:tmpl w:val="E1D2C54E"/>
    <w:lvl w:ilvl="0" w:tplc="B8ECA81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E0333E"/>
    <w:multiLevelType w:val="hybridMultilevel"/>
    <w:tmpl w:val="5A56EA5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EF34B4E"/>
    <w:multiLevelType w:val="hybridMultilevel"/>
    <w:tmpl w:val="739CC032"/>
    <w:lvl w:ilvl="0" w:tplc="727C78CA">
      <w:start w:val="1"/>
      <w:numFmt w:val="decimal"/>
      <w:lvlText w:val="%1."/>
      <w:lvlJc w:val="left"/>
      <w:pPr>
        <w:ind w:left="360" w:hanging="360"/>
      </w:pPr>
      <w:rPr>
        <w:rFonts w:asciiTheme="minorHAnsi" w:hAnsi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236EB1"/>
    <w:multiLevelType w:val="hybridMultilevel"/>
    <w:tmpl w:val="89ECA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0A0F57"/>
    <w:multiLevelType w:val="hybridMultilevel"/>
    <w:tmpl w:val="6A3A9E28"/>
    <w:lvl w:ilvl="0" w:tplc="EEE424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292306"/>
    <w:multiLevelType w:val="hybridMultilevel"/>
    <w:tmpl w:val="07A0E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BF1731"/>
    <w:multiLevelType w:val="hybridMultilevel"/>
    <w:tmpl w:val="5A56E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9821E4"/>
    <w:multiLevelType w:val="hybridMultilevel"/>
    <w:tmpl w:val="1C8815AA"/>
    <w:lvl w:ilvl="0" w:tplc="628A9CC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426A9"/>
    <w:multiLevelType w:val="hybridMultilevel"/>
    <w:tmpl w:val="114CD08E"/>
    <w:lvl w:ilvl="0" w:tplc="D8C8EDF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6305016"/>
    <w:multiLevelType w:val="hybridMultilevel"/>
    <w:tmpl w:val="5A56EA5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AD22CCE"/>
    <w:multiLevelType w:val="hybridMultilevel"/>
    <w:tmpl w:val="4C62D0DE"/>
    <w:lvl w:ilvl="0" w:tplc="D8C8EDF2">
      <w:numFmt w:val="bullet"/>
      <w:lvlText w:val="-"/>
      <w:lvlJc w:val="left"/>
      <w:pPr>
        <w:ind w:left="1430" w:hanging="360"/>
      </w:pPr>
      <w:rPr>
        <w:rFonts w:ascii="Calibri" w:eastAsia="Times New Roman" w:hAnsi="Calibri" w:cs="Calibri"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22" w15:restartNumberingAfterBreak="0">
    <w:nsid w:val="4F6E7D8D"/>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4C0FD2"/>
    <w:multiLevelType w:val="hybridMultilevel"/>
    <w:tmpl w:val="B3843ED6"/>
    <w:lvl w:ilvl="0" w:tplc="EC34096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D15A06"/>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0177F6"/>
    <w:multiLevelType w:val="hybridMultilevel"/>
    <w:tmpl w:val="DEA8582E"/>
    <w:lvl w:ilvl="0" w:tplc="0405000F">
      <w:start w:val="1"/>
      <w:numFmt w:val="decimal"/>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6" w15:restartNumberingAfterBreak="0">
    <w:nsid w:val="66767A80"/>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C30E8A"/>
    <w:multiLevelType w:val="hybridMultilevel"/>
    <w:tmpl w:val="5A56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40EB0"/>
    <w:multiLevelType w:val="hybridMultilevel"/>
    <w:tmpl w:val="3E8A82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D05722"/>
    <w:multiLevelType w:val="singleLevel"/>
    <w:tmpl w:val="8BDC1FFA"/>
    <w:lvl w:ilvl="0">
      <w:start w:val="1"/>
      <w:numFmt w:val="decimal"/>
      <w:lvlText w:val="%1)"/>
      <w:lvlJc w:val="left"/>
      <w:pPr>
        <w:tabs>
          <w:tab w:val="num" w:pos="375"/>
        </w:tabs>
        <w:ind w:left="375" w:hanging="375"/>
      </w:pPr>
      <w:rPr>
        <w:rFonts w:hint="default"/>
        <w:b w:val="0"/>
      </w:rPr>
    </w:lvl>
  </w:abstractNum>
  <w:abstractNum w:abstractNumId="30" w15:restartNumberingAfterBreak="0">
    <w:nsid w:val="7C4539B1"/>
    <w:multiLevelType w:val="hybridMultilevel"/>
    <w:tmpl w:val="16F056E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15:restartNumberingAfterBreak="0">
    <w:nsid w:val="7CF33C77"/>
    <w:multiLevelType w:val="hybridMultilevel"/>
    <w:tmpl w:val="B6A0A870"/>
    <w:lvl w:ilvl="0" w:tplc="D8C8EDF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DB5971"/>
    <w:multiLevelType w:val="hybridMultilevel"/>
    <w:tmpl w:val="425633D4"/>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num w:numId="1">
    <w:abstractNumId w:val="10"/>
  </w:num>
  <w:num w:numId="2">
    <w:abstractNumId w:val="9"/>
  </w:num>
  <w:num w:numId="3">
    <w:abstractNumId w:val="19"/>
  </w:num>
  <w:num w:numId="4">
    <w:abstractNumId w:val="17"/>
  </w:num>
  <w:num w:numId="5">
    <w:abstractNumId w:val="20"/>
  </w:num>
  <w:num w:numId="6">
    <w:abstractNumId w:val="12"/>
  </w:num>
  <w:num w:numId="7">
    <w:abstractNumId w:val="32"/>
  </w:num>
  <w:num w:numId="8">
    <w:abstractNumId w:val="5"/>
  </w:num>
  <w:num w:numId="9">
    <w:abstractNumId w:val="22"/>
  </w:num>
  <w:num w:numId="10">
    <w:abstractNumId w:val="24"/>
  </w:num>
  <w:num w:numId="11">
    <w:abstractNumId w:val="27"/>
  </w:num>
  <w:num w:numId="12">
    <w:abstractNumId w:val="26"/>
  </w:num>
  <w:num w:numId="13">
    <w:abstractNumId w:val="8"/>
  </w:num>
  <w:num w:numId="14">
    <w:abstractNumId w:val="14"/>
  </w:num>
  <w:num w:numId="15">
    <w:abstractNumId w:val="30"/>
  </w:num>
  <w:num w:numId="16">
    <w:abstractNumId w:val="4"/>
  </w:num>
  <w:num w:numId="17">
    <w:abstractNumId w:val="21"/>
  </w:num>
  <w:num w:numId="18">
    <w:abstractNumId w:val="3"/>
  </w:num>
  <w:num w:numId="19">
    <w:abstractNumId w:val="7"/>
  </w:num>
  <w:num w:numId="20">
    <w:abstractNumId w:val="2"/>
  </w:num>
  <w:num w:numId="21">
    <w:abstractNumId w:val="6"/>
  </w:num>
  <w:num w:numId="22">
    <w:abstractNumId w:val="31"/>
  </w:num>
  <w:num w:numId="23">
    <w:abstractNumId w:val="18"/>
  </w:num>
  <w:num w:numId="24">
    <w:abstractNumId w:val="11"/>
  </w:num>
  <w:num w:numId="25">
    <w:abstractNumId w:val="13"/>
  </w:num>
  <w:num w:numId="26">
    <w:abstractNumId w:val="15"/>
  </w:num>
  <w:num w:numId="27">
    <w:abstractNumId w:val="28"/>
  </w:num>
  <w:num w:numId="28">
    <w:abstractNumId w:val="16"/>
  </w:num>
  <w:num w:numId="29">
    <w:abstractNumId w:val="29"/>
  </w:num>
  <w:num w:numId="30">
    <w:abstractNumId w:val="1"/>
  </w:num>
  <w:num w:numId="31">
    <w:abstractNumId w:val="0"/>
  </w:num>
  <w:num w:numId="32">
    <w:abstractNumId w:val="23"/>
  </w:num>
  <w:num w:numId="33">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4D"/>
    <w:rsid w:val="0000059F"/>
    <w:rsid w:val="0000074F"/>
    <w:rsid w:val="000008A8"/>
    <w:rsid w:val="00001CA7"/>
    <w:rsid w:val="00002CAD"/>
    <w:rsid w:val="00005512"/>
    <w:rsid w:val="00005D4B"/>
    <w:rsid w:val="000071A1"/>
    <w:rsid w:val="00011FED"/>
    <w:rsid w:val="000135A3"/>
    <w:rsid w:val="0001606E"/>
    <w:rsid w:val="00017A94"/>
    <w:rsid w:val="000209DF"/>
    <w:rsid w:val="00020F7F"/>
    <w:rsid w:val="00021AC8"/>
    <w:rsid w:val="000237D4"/>
    <w:rsid w:val="000261AF"/>
    <w:rsid w:val="000264FB"/>
    <w:rsid w:val="00027D60"/>
    <w:rsid w:val="00032D5C"/>
    <w:rsid w:val="00034099"/>
    <w:rsid w:val="00034D5B"/>
    <w:rsid w:val="000375F4"/>
    <w:rsid w:val="00040B16"/>
    <w:rsid w:val="000434A5"/>
    <w:rsid w:val="00053411"/>
    <w:rsid w:val="00053B83"/>
    <w:rsid w:val="00053B91"/>
    <w:rsid w:val="00054334"/>
    <w:rsid w:val="00054E67"/>
    <w:rsid w:val="00060F91"/>
    <w:rsid w:val="000614CA"/>
    <w:rsid w:val="00061579"/>
    <w:rsid w:val="00065706"/>
    <w:rsid w:val="000702A0"/>
    <w:rsid w:val="00073156"/>
    <w:rsid w:val="00073770"/>
    <w:rsid w:val="000740C7"/>
    <w:rsid w:val="000744B8"/>
    <w:rsid w:val="00075607"/>
    <w:rsid w:val="00076815"/>
    <w:rsid w:val="00080237"/>
    <w:rsid w:val="000816AD"/>
    <w:rsid w:val="0008495A"/>
    <w:rsid w:val="000866E6"/>
    <w:rsid w:val="000867CF"/>
    <w:rsid w:val="00090164"/>
    <w:rsid w:val="000901FF"/>
    <w:rsid w:val="000912C4"/>
    <w:rsid w:val="00091E9B"/>
    <w:rsid w:val="00092136"/>
    <w:rsid w:val="0009216F"/>
    <w:rsid w:val="00096943"/>
    <w:rsid w:val="000A124B"/>
    <w:rsid w:val="000A1358"/>
    <w:rsid w:val="000A306D"/>
    <w:rsid w:val="000A3102"/>
    <w:rsid w:val="000A343F"/>
    <w:rsid w:val="000A4162"/>
    <w:rsid w:val="000A5997"/>
    <w:rsid w:val="000A7003"/>
    <w:rsid w:val="000B1A55"/>
    <w:rsid w:val="000B4273"/>
    <w:rsid w:val="000B4806"/>
    <w:rsid w:val="000B5DF6"/>
    <w:rsid w:val="000B6955"/>
    <w:rsid w:val="000B73EC"/>
    <w:rsid w:val="000B7577"/>
    <w:rsid w:val="000C07B9"/>
    <w:rsid w:val="000C7724"/>
    <w:rsid w:val="000D1DED"/>
    <w:rsid w:val="000D1E52"/>
    <w:rsid w:val="000D2892"/>
    <w:rsid w:val="000D39C5"/>
    <w:rsid w:val="000D4680"/>
    <w:rsid w:val="000D55E4"/>
    <w:rsid w:val="000D5BF6"/>
    <w:rsid w:val="000D5D45"/>
    <w:rsid w:val="000D67DA"/>
    <w:rsid w:val="000D68F1"/>
    <w:rsid w:val="000D7CB2"/>
    <w:rsid w:val="000E0F50"/>
    <w:rsid w:val="000E1053"/>
    <w:rsid w:val="000E225F"/>
    <w:rsid w:val="000E2A94"/>
    <w:rsid w:val="000E2FE4"/>
    <w:rsid w:val="000E3508"/>
    <w:rsid w:val="000E76ED"/>
    <w:rsid w:val="000E78F7"/>
    <w:rsid w:val="000F1740"/>
    <w:rsid w:val="000F2C8B"/>
    <w:rsid w:val="000F4A85"/>
    <w:rsid w:val="000F67F0"/>
    <w:rsid w:val="000F6EF0"/>
    <w:rsid w:val="000F7E24"/>
    <w:rsid w:val="001014FA"/>
    <w:rsid w:val="00101A51"/>
    <w:rsid w:val="00105560"/>
    <w:rsid w:val="001056F2"/>
    <w:rsid w:val="00111E6D"/>
    <w:rsid w:val="00111F89"/>
    <w:rsid w:val="00112B4A"/>
    <w:rsid w:val="00112B4C"/>
    <w:rsid w:val="00115BB2"/>
    <w:rsid w:val="00117046"/>
    <w:rsid w:val="00117BF4"/>
    <w:rsid w:val="0012013D"/>
    <w:rsid w:val="00120D86"/>
    <w:rsid w:val="001220AE"/>
    <w:rsid w:val="00122517"/>
    <w:rsid w:val="0012302D"/>
    <w:rsid w:val="0012612E"/>
    <w:rsid w:val="001339EC"/>
    <w:rsid w:val="00133D2D"/>
    <w:rsid w:val="00135F1F"/>
    <w:rsid w:val="00137CA7"/>
    <w:rsid w:val="00140CF9"/>
    <w:rsid w:val="00140FFA"/>
    <w:rsid w:val="0014294A"/>
    <w:rsid w:val="00143AE2"/>
    <w:rsid w:val="00146C9C"/>
    <w:rsid w:val="001510B2"/>
    <w:rsid w:val="00152006"/>
    <w:rsid w:val="00153D93"/>
    <w:rsid w:val="00163347"/>
    <w:rsid w:val="00163751"/>
    <w:rsid w:val="00163AF0"/>
    <w:rsid w:val="001660FE"/>
    <w:rsid w:val="0016664F"/>
    <w:rsid w:val="00166842"/>
    <w:rsid w:val="0016742C"/>
    <w:rsid w:val="0017080C"/>
    <w:rsid w:val="00170F10"/>
    <w:rsid w:val="00171D8D"/>
    <w:rsid w:val="00173131"/>
    <w:rsid w:val="00174D73"/>
    <w:rsid w:val="00175A14"/>
    <w:rsid w:val="00175E5B"/>
    <w:rsid w:val="001763D1"/>
    <w:rsid w:val="00176ABC"/>
    <w:rsid w:val="0017715A"/>
    <w:rsid w:val="00177DB1"/>
    <w:rsid w:val="00180845"/>
    <w:rsid w:val="0018124B"/>
    <w:rsid w:val="0018345B"/>
    <w:rsid w:val="00183E2B"/>
    <w:rsid w:val="00184B29"/>
    <w:rsid w:val="00190D5B"/>
    <w:rsid w:val="00191072"/>
    <w:rsid w:val="00191080"/>
    <w:rsid w:val="00196F2C"/>
    <w:rsid w:val="001971ED"/>
    <w:rsid w:val="00197917"/>
    <w:rsid w:val="001A1719"/>
    <w:rsid w:val="001A23AD"/>
    <w:rsid w:val="001A5FCF"/>
    <w:rsid w:val="001B16DD"/>
    <w:rsid w:val="001B1C0A"/>
    <w:rsid w:val="001B1DE0"/>
    <w:rsid w:val="001B22A4"/>
    <w:rsid w:val="001B2746"/>
    <w:rsid w:val="001B2D6F"/>
    <w:rsid w:val="001B32B6"/>
    <w:rsid w:val="001B4606"/>
    <w:rsid w:val="001B5353"/>
    <w:rsid w:val="001B5D12"/>
    <w:rsid w:val="001C171E"/>
    <w:rsid w:val="001C4693"/>
    <w:rsid w:val="001C53C9"/>
    <w:rsid w:val="001C7D26"/>
    <w:rsid w:val="001C7DB6"/>
    <w:rsid w:val="001D0507"/>
    <w:rsid w:val="001D1C19"/>
    <w:rsid w:val="001D23BF"/>
    <w:rsid w:val="001D28F3"/>
    <w:rsid w:val="001D3AFC"/>
    <w:rsid w:val="001D3BEE"/>
    <w:rsid w:val="001D3EDF"/>
    <w:rsid w:val="001D4C51"/>
    <w:rsid w:val="001D76F7"/>
    <w:rsid w:val="001D7DB1"/>
    <w:rsid w:val="001E1820"/>
    <w:rsid w:val="001E33D3"/>
    <w:rsid w:val="001E391B"/>
    <w:rsid w:val="001E40A1"/>
    <w:rsid w:val="001E4A06"/>
    <w:rsid w:val="001E4F2B"/>
    <w:rsid w:val="001E78C6"/>
    <w:rsid w:val="001E7C5D"/>
    <w:rsid w:val="001F0701"/>
    <w:rsid w:val="001F0A6F"/>
    <w:rsid w:val="001F0B12"/>
    <w:rsid w:val="001F40BA"/>
    <w:rsid w:val="00200C09"/>
    <w:rsid w:val="002010DC"/>
    <w:rsid w:val="0020239E"/>
    <w:rsid w:val="0020483A"/>
    <w:rsid w:val="00204960"/>
    <w:rsid w:val="002062DC"/>
    <w:rsid w:val="0020699C"/>
    <w:rsid w:val="002076B2"/>
    <w:rsid w:val="002107AB"/>
    <w:rsid w:val="00210DF8"/>
    <w:rsid w:val="0021194F"/>
    <w:rsid w:val="002128BB"/>
    <w:rsid w:val="00215113"/>
    <w:rsid w:val="00215B19"/>
    <w:rsid w:val="002160ED"/>
    <w:rsid w:val="00216875"/>
    <w:rsid w:val="00220CC1"/>
    <w:rsid w:val="00221053"/>
    <w:rsid w:val="00221B1B"/>
    <w:rsid w:val="00222B07"/>
    <w:rsid w:val="00224D92"/>
    <w:rsid w:val="00224DC0"/>
    <w:rsid w:val="00226DA2"/>
    <w:rsid w:val="002302A9"/>
    <w:rsid w:val="00231007"/>
    <w:rsid w:val="00233EF9"/>
    <w:rsid w:val="00233FD5"/>
    <w:rsid w:val="002365E8"/>
    <w:rsid w:val="0023732D"/>
    <w:rsid w:val="0023748A"/>
    <w:rsid w:val="00240154"/>
    <w:rsid w:val="00241A7E"/>
    <w:rsid w:val="0024647A"/>
    <w:rsid w:val="0025076E"/>
    <w:rsid w:val="00250B6F"/>
    <w:rsid w:val="00250F7D"/>
    <w:rsid w:val="00252842"/>
    <w:rsid w:val="002563F3"/>
    <w:rsid w:val="0025645A"/>
    <w:rsid w:val="00256B5C"/>
    <w:rsid w:val="00266580"/>
    <w:rsid w:val="00271603"/>
    <w:rsid w:val="00272DB9"/>
    <w:rsid w:val="0027386F"/>
    <w:rsid w:val="00273AFF"/>
    <w:rsid w:val="00274680"/>
    <w:rsid w:val="002747F8"/>
    <w:rsid w:val="00274A44"/>
    <w:rsid w:val="002802CF"/>
    <w:rsid w:val="0028073F"/>
    <w:rsid w:val="00281902"/>
    <w:rsid w:val="0028238C"/>
    <w:rsid w:val="002829D2"/>
    <w:rsid w:val="002863E0"/>
    <w:rsid w:val="0028650D"/>
    <w:rsid w:val="0028763D"/>
    <w:rsid w:val="00292BDD"/>
    <w:rsid w:val="00293AE9"/>
    <w:rsid w:val="00294411"/>
    <w:rsid w:val="0029463C"/>
    <w:rsid w:val="00294D89"/>
    <w:rsid w:val="00296B25"/>
    <w:rsid w:val="00297A48"/>
    <w:rsid w:val="00297B7F"/>
    <w:rsid w:val="002A1DE8"/>
    <w:rsid w:val="002A3CE5"/>
    <w:rsid w:val="002A4762"/>
    <w:rsid w:val="002A4C7E"/>
    <w:rsid w:val="002A57FE"/>
    <w:rsid w:val="002A5E46"/>
    <w:rsid w:val="002A5EE0"/>
    <w:rsid w:val="002A6EFA"/>
    <w:rsid w:val="002A7214"/>
    <w:rsid w:val="002A767D"/>
    <w:rsid w:val="002B0B98"/>
    <w:rsid w:val="002B398D"/>
    <w:rsid w:val="002B39B1"/>
    <w:rsid w:val="002B4383"/>
    <w:rsid w:val="002B508B"/>
    <w:rsid w:val="002C707D"/>
    <w:rsid w:val="002C795A"/>
    <w:rsid w:val="002D1D8F"/>
    <w:rsid w:val="002D58CF"/>
    <w:rsid w:val="002D5FF0"/>
    <w:rsid w:val="002D6C92"/>
    <w:rsid w:val="002D76EC"/>
    <w:rsid w:val="002E1847"/>
    <w:rsid w:val="002E1AA3"/>
    <w:rsid w:val="002F040F"/>
    <w:rsid w:val="002F12B5"/>
    <w:rsid w:val="002F2908"/>
    <w:rsid w:val="002F2ECB"/>
    <w:rsid w:val="002F358E"/>
    <w:rsid w:val="002F4B21"/>
    <w:rsid w:val="002F52F5"/>
    <w:rsid w:val="002F5340"/>
    <w:rsid w:val="002F5F8B"/>
    <w:rsid w:val="00302817"/>
    <w:rsid w:val="00304595"/>
    <w:rsid w:val="00307EFF"/>
    <w:rsid w:val="0031019D"/>
    <w:rsid w:val="00310FDE"/>
    <w:rsid w:val="00310FE1"/>
    <w:rsid w:val="00311D57"/>
    <w:rsid w:val="00311F55"/>
    <w:rsid w:val="00314258"/>
    <w:rsid w:val="003171A8"/>
    <w:rsid w:val="00317BF6"/>
    <w:rsid w:val="00320F15"/>
    <w:rsid w:val="00326D7E"/>
    <w:rsid w:val="00326FE5"/>
    <w:rsid w:val="00333834"/>
    <w:rsid w:val="00333F04"/>
    <w:rsid w:val="00335205"/>
    <w:rsid w:val="00335D68"/>
    <w:rsid w:val="003363DC"/>
    <w:rsid w:val="0033704E"/>
    <w:rsid w:val="00337527"/>
    <w:rsid w:val="003417FD"/>
    <w:rsid w:val="00341E4A"/>
    <w:rsid w:val="0034347B"/>
    <w:rsid w:val="00343D64"/>
    <w:rsid w:val="0034613F"/>
    <w:rsid w:val="00347FEE"/>
    <w:rsid w:val="00353A5E"/>
    <w:rsid w:val="00356AAF"/>
    <w:rsid w:val="0035763C"/>
    <w:rsid w:val="003623C7"/>
    <w:rsid w:val="00362EA0"/>
    <w:rsid w:val="00366E16"/>
    <w:rsid w:val="00366F67"/>
    <w:rsid w:val="003673A3"/>
    <w:rsid w:val="0037059E"/>
    <w:rsid w:val="00371E10"/>
    <w:rsid w:val="0037234D"/>
    <w:rsid w:val="0037374D"/>
    <w:rsid w:val="0037432A"/>
    <w:rsid w:val="00374605"/>
    <w:rsid w:val="00374BC0"/>
    <w:rsid w:val="00376AD7"/>
    <w:rsid w:val="00384B15"/>
    <w:rsid w:val="0038581B"/>
    <w:rsid w:val="00386F89"/>
    <w:rsid w:val="003873E3"/>
    <w:rsid w:val="003878BE"/>
    <w:rsid w:val="00391347"/>
    <w:rsid w:val="00392BAF"/>
    <w:rsid w:val="00393790"/>
    <w:rsid w:val="003A0CB3"/>
    <w:rsid w:val="003B09A4"/>
    <w:rsid w:val="003B1DEA"/>
    <w:rsid w:val="003B343C"/>
    <w:rsid w:val="003B4071"/>
    <w:rsid w:val="003B6781"/>
    <w:rsid w:val="003C0B59"/>
    <w:rsid w:val="003D13F7"/>
    <w:rsid w:val="003D4153"/>
    <w:rsid w:val="003D68F5"/>
    <w:rsid w:val="003E287D"/>
    <w:rsid w:val="003E36EE"/>
    <w:rsid w:val="003E50A0"/>
    <w:rsid w:val="003E62B2"/>
    <w:rsid w:val="003E780E"/>
    <w:rsid w:val="003F0DA2"/>
    <w:rsid w:val="003F24F6"/>
    <w:rsid w:val="003F2773"/>
    <w:rsid w:val="003F7C90"/>
    <w:rsid w:val="0040212F"/>
    <w:rsid w:val="004056C9"/>
    <w:rsid w:val="004066C1"/>
    <w:rsid w:val="00407A21"/>
    <w:rsid w:val="00411563"/>
    <w:rsid w:val="00413F92"/>
    <w:rsid w:val="00414788"/>
    <w:rsid w:val="00416BDB"/>
    <w:rsid w:val="00420D5D"/>
    <w:rsid w:val="00423FFC"/>
    <w:rsid w:val="00424C83"/>
    <w:rsid w:val="0043061B"/>
    <w:rsid w:val="0043185D"/>
    <w:rsid w:val="004327CE"/>
    <w:rsid w:val="00434472"/>
    <w:rsid w:val="004374ED"/>
    <w:rsid w:val="00441846"/>
    <w:rsid w:val="004437B3"/>
    <w:rsid w:val="004443B3"/>
    <w:rsid w:val="004454B6"/>
    <w:rsid w:val="00445B8F"/>
    <w:rsid w:val="0044643E"/>
    <w:rsid w:val="004501CF"/>
    <w:rsid w:val="004506B5"/>
    <w:rsid w:val="00450E18"/>
    <w:rsid w:val="004512F8"/>
    <w:rsid w:val="00452E75"/>
    <w:rsid w:val="00455568"/>
    <w:rsid w:val="00455FEF"/>
    <w:rsid w:val="004568BB"/>
    <w:rsid w:val="004623A0"/>
    <w:rsid w:val="00463449"/>
    <w:rsid w:val="0046679C"/>
    <w:rsid w:val="00466BCC"/>
    <w:rsid w:val="00467649"/>
    <w:rsid w:val="00470739"/>
    <w:rsid w:val="00470C6B"/>
    <w:rsid w:val="00471045"/>
    <w:rsid w:val="00476664"/>
    <w:rsid w:val="0048178C"/>
    <w:rsid w:val="004831A6"/>
    <w:rsid w:val="00484FE6"/>
    <w:rsid w:val="00485B6A"/>
    <w:rsid w:val="0048679D"/>
    <w:rsid w:val="00490165"/>
    <w:rsid w:val="0049068E"/>
    <w:rsid w:val="00490AB3"/>
    <w:rsid w:val="004924A7"/>
    <w:rsid w:val="004924CB"/>
    <w:rsid w:val="00493847"/>
    <w:rsid w:val="00494C6E"/>
    <w:rsid w:val="00495487"/>
    <w:rsid w:val="0049621B"/>
    <w:rsid w:val="00496E74"/>
    <w:rsid w:val="00497E1E"/>
    <w:rsid w:val="004A1430"/>
    <w:rsid w:val="004A2280"/>
    <w:rsid w:val="004A2888"/>
    <w:rsid w:val="004A4617"/>
    <w:rsid w:val="004A68A6"/>
    <w:rsid w:val="004A6F3F"/>
    <w:rsid w:val="004A7463"/>
    <w:rsid w:val="004B24AE"/>
    <w:rsid w:val="004B366F"/>
    <w:rsid w:val="004B3C06"/>
    <w:rsid w:val="004B41CC"/>
    <w:rsid w:val="004B43F1"/>
    <w:rsid w:val="004B543B"/>
    <w:rsid w:val="004B63F2"/>
    <w:rsid w:val="004B7165"/>
    <w:rsid w:val="004B7FF3"/>
    <w:rsid w:val="004C1E42"/>
    <w:rsid w:val="004C2F46"/>
    <w:rsid w:val="004C60F4"/>
    <w:rsid w:val="004C6618"/>
    <w:rsid w:val="004C6855"/>
    <w:rsid w:val="004D0E26"/>
    <w:rsid w:val="004D2B45"/>
    <w:rsid w:val="004D3686"/>
    <w:rsid w:val="004D40EB"/>
    <w:rsid w:val="004D4970"/>
    <w:rsid w:val="004D4CE1"/>
    <w:rsid w:val="004D6308"/>
    <w:rsid w:val="004D6E46"/>
    <w:rsid w:val="004D71BE"/>
    <w:rsid w:val="004D7BA3"/>
    <w:rsid w:val="004E0666"/>
    <w:rsid w:val="004F1153"/>
    <w:rsid w:val="004F164E"/>
    <w:rsid w:val="004F2003"/>
    <w:rsid w:val="004F2D8F"/>
    <w:rsid w:val="004F2E66"/>
    <w:rsid w:val="004F36C9"/>
    <w:rsid w:val="00502E77"/>
    <w:rsid w:val="00502E80"/>
    <w:rsid w:val="00503484"/>
    <w:rsid w:val="00504816"/>
    <w:rsid w:val="00505217"/>
    <w:rsid w:val="00505AAD"/>
    <w:rsid w:val="005074DF"/>
    <w:rsid w:val="005136E3"/>
    <w:rsid w:val="00514417"/>
    <w:rsid w:val="00514903"/>
    <w:rsid w:val="00517420"/>
    <w:rsid w:val="0052377F"/>
    <w:rsid w:val="0052380A"/>
    <w:rsid w:val="00524764"/>
    <w:rsid w:val="005258E3"/>
    <w:rsid w:val="00531AE3"/>
    <w:rsid w:val="00532A5B"/>
    <w:rsid w:val="00533ED0"/>
    <w:rsid w:val="005341B1"/>
    <w:rsid w:val="00534735"/>
    <w:rsid w:val="00534CB9"/>
    <w:rsid w:val="0053599C"/>
    <w:rsid w:val="00535FEA"/>
    <w:rsid w:val="00536A93"/>
    <w:rsid w:val="00536E0E"/>
    <w:rsid w:val="005373B9"/>
    <w:rsid w:val="00541971"/>
    <w:rsid w:val="00543880"/>
    <w:rsid w:val="0054531D"/>
    <w:rsid w:val="00545F85"/>
    <w:rsid w:val="00551C30"/>
    <w:rsid w:val="00557798"/>
    <w:rsid w:val="00560174"/>
    <w:rsid w:val="00560275"/>
    <w:rsid w:val="005649BD"/>
    <w:rsid w:val="00572364"/>
    <w:rsid w:val="00573190"/>
    <w:rsid w:val="00573595"/>
    <w:rsid w:val="00577536"/>
    <w:rsid w:val="005806CC"/>
    <w:rsid w:val="00585038"/>
    <w:rsid w:val="005850E6"/>
    <w:rsid w:val="00587DC5"/>
    <w:rsid w:val="00591827"/>
    <w:rsid w:val="00593B63"/>
    <w:rsid w:val="005A00A3"/>
    <w:rsid w:val="005A233A"/>
    <w:rsid w:val="005A2A51"/>
    <w:rsid w:val="005A4C22"/>
    <w:rsid w:val="005A5541"/>
    <w:rsid w:val="005A79D2"/>
    <w:rsid w:val="005B16D5"/>
    <w:rsid w:val="005B19E8"/>
    <w:rsid w:val="005B4F68"/>
    <w:rsid w:val="005B51CA"/>
    <w:rsid w:val="005C12FF"/>
    <w:rsid w:val="005C201F"/>
    <w:rsid w:val="005C2811"/>
    <w:rsid w:val="005C5071"/>
    <w:rsid w:val="005D1B9E"/>
    <w:rsid w:val="005D1E4C"/>
    <w:rsid w:val="005E1F9E"/>
    <w:rsid w:val="005E22BD"/>
    <w:rsid w:val="005E34B2"/>
    <w:rsid w:val="005E3B35"/>
    <w:rsid w:val="005E6F5A"/>
    <w:rsid w:val="005E7A4F"/>
    <w:rsid w:val="005F044F"/>
    <w:rsid w:val="005F1FD8"/>
    <w:rsid w:val="00601D16"/>
    <w:rsid w:val="006024A9"/>
    <w:rsid w:val="006024EC"/>
    <w:rsid w:val="0060279A"/>
    <w:rsid w:val="00603CD1"/>
    <w:rsid w:val="006064C2"/>
    <w:rsid w:val="00607481"/>
    <w:rsid w:val="00610BA4"/>
    <w:rsid w:val="00610FBF"/>
    <w:rsid w:val="0061366E"/>
    <w:rsid w:val="006141E1"/>
    <w:rsid w:val="00620996"/>
    <w:rsid w:val="0062199F"/>
    <w:rsid w:val="0062590C"/>
    <w:rsid w:val="00625F9E"/>
    <w:rsid w:val="0063335D"/>
    <w:rsid w:val="006355D0"/>
    <w:rsid w:val="006360FE"/>
    <w:rsid w:val="0064177A"/>
    <w:rsid w:val="00641E33"/>
    <w:rsid w:val="0064254E"/>
    <w:rsid w:val="00643B2F"/>
    <w:rsid w:val="0064552B"/>
    <w:rsid w:val="0064598F"/>
    <w:rsid w:val="00645A58"/>
    <w:rsid w:val="00651EF7"/>
    <w:rsid w:val="006525C6"/>
    <w:rsid w:val="00652F52"/>
    <w:rsid w:val="006548AA"/>
    <w:rsid w:val="00655B0F"/>
    <w:rsid w:val="00656CBE"/>
    <w:rsid w:val="0065703E"/>
    <w:rsid w:val="00661748"/>
    <w:rsid w:val="00661E6A"/>
    <w:rsid w:val="00670C6E"/>
    <w:rsid w:val="006718A1"/>
    <w:rsid w:val="00676410"/>
    <w:rsid w:val="00676F10"/>
    <w:rsid w:val="00680E71"/>
    <w:rsid w:val="00682051"/>
    <w:rsid w:val="00683F8E"/>
    <w:rsid w:val="00686732"/>
    <w:rsid w:val="006921F2"/>
    <w:rsid w:val="00692CFF"/>
    <w:rsid w:val="00692D63"/>
    <w:rsid w:val="00697284"/>
    <w:rsid w:val="006A11F1"/>
    <w:rsid w:val="006A247E"/>
    <w:rsid w:val="006A326C"/>
    <w:rsid w:val="006A33FD"/>
    <w:rsid w:val="006A3E75"/>
    <w:rsid w:val="006A5588"/>
    <w:rsid w:val="006A6C7B"/>
    <w:rsid w:val="006A73AD"/>
    <w:rsid w:val="006B07AC"/>
    <w:rsid w:val="006B5E2D"/>
    <w:rsid w:val="006B6AF3"/>
    <w:rsid w:val="006B7C26"/>
    <w:rsid w:val="006C0D2C"/>
    <w:rsid w:val="006C2867"/>
    <w:rsid w:val="006C392F"/>
    <w:rsid w:val="006C64EF"/>
    <w:rsid w:val="006C7AED"/>
    <w:rsid w:val="006D47B1"/>
    <w:rsid w:val="006D770A"/>
    <w:rsid w:val="006E03CC"/>
    <w:rsid w:val="006E1CE1"/>
    <w:rsid w:val="006E2625"/>
    <w:rsid w:val="006E2966"/>
    <w:rsid w:val="006E6B58"/>
    <w:rsid w:val="006E759A"/>
    <w:rsid w:val="006F0342"/>
    <w:rsid w:val="007011DA"/>
    <w:rsid w:val="007050EC"/>
    <w:rsid w:val="00706046"/>
    <w:rsid w:val="00706D8E"/>
    <w:rsid w:val="00706F42"/>
    <w:rsid w:val="00707C9F"/>
    <w:rsid w:val="00707FDA"/>
    <w:rsid w:val="007111C8"/>
    <w:rsid w:val="00712789"/>
    <w:rsid w:val="0071321B"/>
    <w:rsid w:val="00717525"/>
    <w:rsid w:val="00720107"/>
    <w:rsid w:val="007237B2"/>
    <w:rsid w:val="00724B19"/>
    <w:rsid w:val="0072583D"/>
    <w:rsid w:val="00730367"/>
    <w:rsid w:val="00730A1C"/>
    <w:rsid w:val="007312B4"/>
    <w:rsid w:val="00735242"/>
    <w:rsid w:val="00735403"/>
    <w:rsid w:val="0074576E"/>
    <w:rsid w:val="007458F5"/>
    <w:rsid w:val="007472AD"/>
    <w:rsid w:val="00750B56"/>
    <w:rsid w:val="007510AC"/>
    <w:rsid w:val="007519E8"/>
    <w:rsid w:val="00751CDC"/>
    <w:rsid w:val="00753447"/>
    <w:rsid w:val="007551B3"/>
    <w:rsid w:val="00756302"/>
    <w:rsid w:val="0076015C"/>
    <w:rsid w:val="00761150"/>
    <w:rsid w:val="00761572"/>
    <w:rsid w:val="00763015"/>
    <w:rsid w:val="00763AF7"/>
    <w:rsid w:val="007658F8"/>
    <w:rsid w:val="00766916"/>
    <w:rsid w:val="00766A5A"/>
    <w:rsid w:val="007708FD"/>
    <w:rsid w:val="0077430E"/>
    <w:rsid w:val="00776DAA"/>
    <w:rsid w:val="00776E02"/>
    <w:rsid w:val="007825DA"/>
    <w:rsid w:val="00782EC8"/>
    <w:rsid w:val="00784969"/>
    <w:rsid w:val="00785446"/>
    <w:rsid w:val="00786C09"/>
    <w:rsid w:val="00790876"/>
    <w:rsid w:val="00790C53"/>
    <w:rsid w:val="007910B3"/>
    <w:rsid w:val="00792582"/>
    <w:rsid w:val="007A0509"/>
    <w:rsid w:val="007A06D4"/>
    <w:rsid w:val="007A2BCF"/>
    <w:rsid w:val="007A3B4C"/>
    <w:rsid w:val="007A4251"/>
    <w:rsid w:val="007A4FBD"/>
    <w:rsid w:val="007A546B"/>
    <w:rsid w:val="007B075C"/>
    <w:rsid w:val="007B1488"/>
    <w:rsid w:val="007B4742"/>
    <w:rsid w:val="007C29F9"/>
    <w:rsid w:val="007C3641"/>
    <w:rsid w:val="007D03C1"/>
    <w:rsid w:val="007D05B3"/>
    <w:rsid w:val="007D4036"/>
    <w:rsid w:val="007D42F3"/>
    <w:rsid w:val="007D4C14"/>
    <w:rsid w:val="007D533A"/>
    <w:rsid w:val="007E0462"/>
    <w:rsid w:val="007E0FD3"/>
    <w:rsid w:val="007E2405"/>
    <w:rsid w:val="007E48F1"/>
    <w:rsid w:val="007E6C07"/>
    <w:rsid w:val="007E77A1"/>
    <w:rsid w:val="007E780F"/>
    <w:rsid w:val="007F01FC"/>
    <w:rsid w:val="007F02CC"/>
    <w:rsid w:val="007F567B"/>
    <w:rsid w:val="007F5C97"/>
    <w:rsid w:val="007F72F0"/>
    <w:rsid w:val="0080139D"/>
    <w:rsid w:val="00802422"/>
    <w:rsid w:val="00802A21"/>
    <w:rsid w:val="00802B1E"/>
    <w:rsid w:val="0080789E"/>
    <w:rsid w:val="00807964"/>
    <w:rsid w:val="00811A56"/>
    <w:rsid w:val="00812F88"/>
    <w:rsid w:val="00815EE5"/>
    <w:rsid w:val="0081677E"/>
    <w:rsid w:val="00817714"/>
    <w:rsid w:val="00821BEE"/>
    <w:rsid w:val="008226AB"/>
    <w:rsid w:val="00822A16"/>
    <w:rsid w:val="00825D35"/>
    <w:rsid w:val="00825D6C"/>
    <w:rsid w:val="0082657B"/>
    <w:rsid w:val="0082659E"/>
    <w:rsid w:val="008309DD"/>
    <w:rsid w:val="00830EFE"/>
    <w:rsid w:val="008337C1"/>
    <w:rsid w:val="008357FE"/>
    <w:rsid w:val="00835D67"/>
    <w:rsid w:val="00837F85"/>
    <w:rsid w:val="00840C6B"/>
    <w:rsid w:val="00841B93"/>
    <w:rsid w:val="00842CAB"/>
    <w:rsid w:val="0085247C"/>
    <w:rsid w:val="008527BD"/>
    <w:rsid w:val="00862496"/>
    <w:rsid w:val="008648C4"/>
    <w:rsid w:val="008649FD"/>
    <w:rsid w:val="008667C8"/>
    <w:rsid w:val="008668DD"/>
    <w:rsid w:val="00867CAE"/>
    <w:rsid w:val="00870FD6"/>
    <w:rsid w:val="00871CA9"/>
    <w:rsid w:val="00871D9F"/>
    <w:rsid w:val="008744DE"/>
    <w:rsid w:val="008752A3"/>
    <w:rsid w:val="00875393"/>
    <w:rsid w:val="00875450"/>
    <w:rsid w:val="0087552A"/>
    <w:rsid w:val="00876892"/>
    <w:rsid w:val="00877871"/>
    <w:rsid w:val="008801AF"/>
    <w:rsid w:val="00881DA0"/>
    <w:rsid w:val="00883B46"/>
    <w:rsid w:val="00885E76"/>
    <w:rsid w:val="00890191"/>
    <w:rsid w:val="0089308F"/>
    <w:rsid w:val="00893807"/>
    <w:rsid w:val="00894BE3"/>
    <w:rsid w:val="00894FB5"/>
    <w:rsid w:val="0089562A"/>
    <w:rsid w:val="008A00D7"/>
    <w:rsid w:val="008A0C81"/>
    <w:rsid w:val="008A115F"/>
    <w:rsid w:val="008A4503"/>
    <w:rsid w:val="008A4D36"/>
    <w:rsid w:val="008A514F"/>
    <w:rsid w:val="008A556B"/>
    <w:rsid w:val="008A735B"/>
    <w:rsid w:val="008A7EC6"/>
    <w:rsid w:val="008B0AD3"/>
    <w:rsid w:val="008B5B41"/>
    <w:rsid w:val="008B7129"/>
    <w:rsid w:val="008C1462"/>
    <w:rsid w:val="008C1C57"/>
    <w:rsid w:val="008C3613"/>
    <w:rsid w:val="008C3739"/>
    <w:rsid w:val="008D1347"/>
    <w:rsid w:val="008D1EA3"/>
    <w:rsid w:val="008D4C21"/>
    <w:rsid w:val="008D5995"/>
    <w:rsid w:val="008D5F3B"/>
    <w:rsid w:val="008D6ABB"/>
    <w:rsid w:val="008D73C1"/>
    <w:rsid w:val="008D76E8"/>
    <w:rsid w:val="008E3A17"/>
    <w:rsid w:val="008E49A7"/>
    <w:rsid w:val="008E5BE4"/>
    <w:rsid w:val="008E7053"/>
    <w:rsid w:val="008E7167"/>
    <w:rsid w:val="008E7D32"/>
    <w:rsid w:val="008F096C"/>
    <w:rsid w:val="008F2617"/>
    <w:rsid w:val="008F3E91"/>
    <w:rsid w:val="008F592D"/>
    <w:rsid w:val="008F686E"/>
    <w:rsid w:val="009008BA"/>
    <w:rsid w:val="0090094D"/>
    <w:rsid w:val="00902ED6"/>
    <w:rsid w:val="0090330A"/>
    <w:rsid w:val="009062CB"/>
    <w:rsid w:val="00911056"/>
    <w:rsid w:val="009152F6"/>
    <w:rsid w:val="00916C06"/>
    <w:rsid w:val="00924833"/>
    <w:rsid w:val="00925599"/>
    <w:rsid w:val="00925BC2"/>
    <w:rsid w:val="00925EDD"/>
    <w:rsid w:val="00927117"/>
    <w:rsid w:val="00933762"/>
    <w:rsid w:val="00937CF3"/>
    <w:rsid w:val="0094121F"/>
    <w:rsid w:val="00942F98"/>
    <w:rsid w:val="00951385"/>
    <w:rsid w:val="00952063"/>
    <w:rsid w:val="00952DEB"/>
    <w:rsid w:val="00953AF4"/>
    <w:rsid w:val="00954FD1"/>
    <w:rsid w:val="009557C2"/>
    <w:rsid w:val="00957369"/>
    <w:rsid w:val="00960D29"/>
    <w:rsid w:val="00962592"/>
    <w:rsid w:val="009639A4"/>
    <w:rsid w:val="00965494"/>
    <w:rsid w:val="009657FD"/>
    <w:rsid w:val="0096592D"/>
    <w:rsid w:val="0097005F"/>
    <w:rsid w:val="00972E31"/>
    <w:rsid w:val="00973F4A"/>
    <w:rsid w:val="00974296"/>
    <w:rsid w:val="0097477F"/>
    <w:rsid w:val="00977945"/>
    <w:rsid w:val="00977C54"/>
    <w:rsid w:val="009808D2"/>
    <w:rsid w:val="0098097D"/>
    <w:rsid w:val="009876EE"/>
    <w:rsid w:val="00987A5F"/>
    <w:rsid w:val="00991BD9"/>
    <w:rsid w:val="00995D66"/>
    <w:rsid w:val="00997B0B"/>
    <w:rsid w:val="009A09B9"/>
    <w:rsid w:val="009A3910"/>
    <w:rsid w:val="009A4057"/>
    <w:rsid w:val="009A4403"/>
    <w:rsid w:val="009A4412"/>
    <w:rsid w:val="009A6448"/>
    <w:rsid w:val="009B0283"/>
    <w:rsid w:val="009B11ED"/>
    <w:rsid w:val="009B1C18"/>
    <w:rsid w:val="009B2461"/>
    <w:rsid w:val="009B253D"/>
    <w:rsid w:val="009B389D"/>
    <w:rsid w:val="009B3D27"/>
    <w:rsid w:val="009B4460"/>
    <w:rsid w:val="009B5D8F"/>
    <w:rsid w:val="009C13EC"/>
    <w:rsid w:val="009C17FB"/>
    <w:rsid w:val="009C3234"/>
    <w:rsid w:val="009C48CE"/>
    <w:rsid w:val="009C5B52"/>
    <w:rsid w:val="009C5D5E"/>
    <w:rsid w:val="009C6259"/>
    <w:rsid w:val="009C6B5C"/>
    <w:rsid w:val="009C6CC2"/>
    <w:rsid w:val="009D065F"/>
    <w:rsid w:val="009D0C10"/>
    <w:rsid w:val="009D4B6B"/>
    <w:rsid w:val="009D4C36"/>
    <w:rsid w:val="009D54F5"/>
    <w:rsid w:val="009D6255"/>
    <w:rsid w:val="009D6721"/>
    <w:rsid w:val="009E0B80"/>
    <w:rsid w:val="009E5DFE"/>
    <w:rsid w:val="009E6B14"/>
    <w:rsid w:val="009F4242"/>
    <w:rsid w:val="009F445E"/>
    <w:rsid w:val="009F7FF4"/>
    <w:rsid w:val="00A00034"/>
    <w:rsid w:val="00A01EF8"/>
    <w:rsid w:val="00A0346A"/>
    <w:rsid w:val="00A049E3"/>
    <w:rsid w:val="00A04E48"/>
    <w:rsid w:val="00A06652"/>
    <w:rsid w:val="00A12156"/>
    <w:rsid w:val="00A12411"/>
    <w:rsid w:val="00A15CC3"/>
    <w:rsid w:val="00A172DA"/>
    <w:rsid w:val="00A176C2"/>
    <w:rsid w:val="00A21D08"/>
    <w:rsid w:val="00A21F1A"/>
    <w:rsid w:val="00A227FE"/>
    <w:rsid w:val="00A22DCC"/>
    <w:rsid w:val="00A2353A"/>
    <w:rsid w:val="00A27E30"/>
    <w:rsid w:val="00A307EC"/>
    <w:rsid w:val="00A31E8E"/>
    <w:rsid w:val="00A336C8"/>
    <w:rsid w:val="00A339B8"/>
    <w:rsid w:val="00A33E75"/>
    <w:rsid w:val="00A4437E"/>
    <w:rsid w:val="00A44701"/>
    <w:rsid w:val="00A44D6B"/>
    <w:rsid w:val="00A44DDF"/>
    <w:rsid w:val="00A45CE0"/>
    <w:rsid w:val="00A479F5"/>
    <w:rsid w:val="00A52602"/>
    <w:rsid w:val="00A536E2"/>
    <w:rsid w:val="00A55121"/>
    <w:rsid w:val="00A5579D"/>
    <w:rsid w:val="00A6296D"/>
    <w:rsid w:val="00A63CD9"/>
    <w:rsid w:val="00A63E89"/>
    <w:rsid w:val="00A644CF"/>
    <w:rsid w:val="00A66808"/>
    <w:rsid w:val="00A73659"/>
    <w:rsid w:val="00A81FAF"/>
    <w:rsid w:val="00A838AF"/>
    <w:rsid w:val="00A83B08"/>
    <w:rsid w:val="00A840D5"/>
    <w:rsid w:val="00A84BF5"/>
    <w:rsid w:val="00A8622A"/>
    <w:rsid w:val="00A87152"/>
    <w:rsid w:val="00A9029D"/>
    <w:rsid w:val="00A9291F"/>
    <w:rsid w:val="00A93348"/>
    <w:rsid w:val="00A93A2C"/>
    <w:rsid w:val="00A95174"/>
    <w:rsid w:val="00A956FF"/>
    <w:rsid w:val="00A95715"/>
    <w:rsid w:val="00AA0D94"/>
    <w:rsid w:val="00AA15BF"/>
    <w:rsid w:val="00AA192B"/>
    <w:rsid w:val="00AA3CC9"/>
    <w:rsid w:val="00AA5988"/>
    <w:rsid w:val="00AA59BA"/>
    <w:rsid w:val="00AA5CA4"/>
    <w:rsid w:val="00AA6524"/>
    <w:rsid w:val="00AA7285"/>
    <w:rsid w:val="00AA746F"/>
    <w:rsid w:val="00AA77A6"/>
    <w:rsid w:val="00AB1036"/>
    <w:rsid w:val="00AB25EA"/>
    <w:rsid w:val="00AB38AD"/>
    <w:rsid w:val="00AB5459"/>
    <w:rsid w:val="00AB7934"/>
    <w:rsid w:val="00AB7956"/>
    <w:rsid w:val="00AC17A6"/>
    <w:rsid w:val="00AC3A00"/>
    <w:rsid w:val="00AC3C5F"/>
    <w:rsid w:val="00AC7386"/>
    <w:rsid w:val="00AC7C63"/>
    <w:rsid w:val="00AD02A7"/>
    <w:rsid w:val="00AD2285"/>
    <w:rsid w:val="00AD43DF"/>
    <w:rsid w:val="00AD7482"/>
    <w:rsid w:val="00AD7F4F"/>
    <w:rsid w:val="00AE2DD3"/>
    <w:rsid w:val="00AE5CE7"/>
    <w:rsid w:val="00AE6EB7"/>
    <w:rsid w:val="00AE78D0"/>
    <w:rsid w:val="00AF3B82"/>
    <w:rsid w:val="00AF71B6"/>
    <w:rsid w:val="00B01E37"/>
    <w:rsid w:val="00B04BD7"/>
    <w:rsid w:val="00B108DB"/>
    <w:rsid w:val="00B10CCB"/>
    <w:rsid w:val="00B14D5F"/>
    <w:rsid w:val="00B15711"/>
    <w:rsid w:val="00B217C3"/>
    <w:rsid w:val="00B2250F"/>
    <w:rsid w:val="00B22E27"/>
    <w:rsid w:val="00B252F9"/>
    <w:rsid w:val="00B27053"/>
    <w:rsid w:val="00B318D0"/>
    <w:rsid w:val="00B31A3A"/>
    <w:rsid w:val="00B3378C"/>
    <w:rsid w:val="00B36350"/>
    <w:rsid w:val="00B371BA"/>
    <w:rsid w:val="00B41895"/>
    <w:rsid w:val="00B41ACC"/>
    <w:rsid w:val="00B43806"/>
    <w:rsid w:val="00B43CE0"/>
    <w:rsid w:val="00B44B03"/>
    <w:rsid w:val="00B452AB"/>
    <w:rsid w:val="00B5056A"/>
    <w:rsid w:val="00B51883"/>
    <w:rsid w:val="00B520BF"/>
    <w:rsid w:val="00B530E5"/>
    <w:rsid w:val="00B55A52"/>
    <w:rsid w:val="00B561C0"/>
    <w:rsid w:val="00B6160F"/>
    <w:rsid w:val="00B6166A"/>
    <w:rsid w:val="00B627A5"/>
    <w:rsid w:val="00B6579F"/>
    <w:rsid w:val="00B65B9C"/>
    <w:rsid w:val="00B65BA4"/>
    <w:rsid w:val="00B7089C"/>
    <w:rsid w:val="00B709A3"/>
    <w:rsid w:val="00B70CF7"/>
    <w:rsid w:val="00B759CA"/>
    <w:rsid w:val="00B76FD2"/>
    <w:rsid w:val="00B81422"/>
    <w:rsid w:val="00B82316"/>
    <w:rsid w:val="00B82F30"/>
    <w:rsid w:val="00B8584A"/>
    <w:rsid w:val="00B9194A"/>
    <w:rsid w:val="00B929C6"/>
    <w:rsid w:val="00B92A03"/>
    <w:rsid w:val="00B93ED7"/>
    <w:rsid w:val="00B955B5"/>
    <w:rsid w:val="00B96ED7"/>
    <w:rsid w:val="00B9754E"/>
    <w:rsid w:val="00B97BC9"/>
    <w:rsid w:val="00B97F39"/>
    <w:rsid w:val="00B97FB1"/>
    <w:rsid w:val="00BA5A76"/>
    <w:rsid w:val="00BA74B3"/>
    <w:rsid w:val="00BB7EAF"/>
    <w:rsid w:val="00BC0D7A"/>
    <w:rsid w:val="00BC26A6"/>
    <w:rsid w:val="00BC3585"/>
    <w:rsid w:val="00BC5E4D"/>
    <w:rsid w:val="00BC6620"/>
    <w:rsid w:val="00BC69CD"/>
    <w:rsid w:val="00BC7237"/>
    <w:rsid w:val="00BC7F99"/>
    <w:rsid w:val="00BD0F4E"/>
    <w:rsid w:val="00BD3826"/>
    <w:rsid w:val="00BD6EE1"/>
    <w:rsid w:val="00BD769F"/>
    <w:rsid w:val="00BD7E7A"/>
    <w:rsid w:val="00BE17B4"/>
    <w:rsid w:val="00BE40BD"/>
    <w:rsid w:val="00BE4139"/>
    <w:rsid w:val="00BE5C83"/>
    <w:rsid w:val="00BE727A"/>
    <w:rsid w:val="00BF07AA"/>
    <w:rsid w:val="00BF3737"/>
    <w:rsid w:val="00BF6AD4"/>
    <w:rsid w:val="00C06663"/>
    <w:rsid w:val="00C067A1"/>
    <w:rsid w:val="00C113F9"/>
    <w:rsid w:val="00C11ACB"/>
    <w:rsid w:val="00C12060"/>
    <w:rsid w:val="00C139A9"/>
    <w:rsid w:val="00C14B74"/>
    <w:rsid w:val="00C15C9F"/>
    <w:rsid w:val="00C172AB"/>
    <w:rsid w:val="00C21B66"/>
    <w:rsid w:val="00C22ACB"/>
    <w:rsid w:val="00C2303B"/>
    <w:rsid w:val="00C241C3"/>
    <w:rsid w:val="00C2719F"/>
    <w:rsid w:val="00C31BC1"/>
    <w:rsid w:val="00C31FAD"/>
    <w:rsid w:val="00C33206"/>
    <w:rsid w:val="00C34178"/>
    <w:rsid w:val="00C357B9"/>
    <w:rsid w:val="00C372E8"/>
    <w:rsid w:val="00C37BC7"/>
    <w:rsid w:val="00C37E80"/>
    <w:rsid w:val="00C41F8F"/>
    <w:rsid w:val="00C436A6"/>
    <w:rsid w:val="00C44049"/>
    <w:rsid w:val="00C51896"/>
    <w:rsid w:val="00C51965"/>
    <w:rsid w:val="00C53B10"/>
    <w:rsid w:val="00C53BA1"/>
    <w:rsid w:val="00C55029"/>
    <w:rsid w:val="00C55991"/>
    <w:rsid w:val="00C55A8F"/>
    <w:rsid w:val="00C55B0E"/>
    <w:rsid w:val="00C57A6D"/>
    <w:rsid w:val="00C625BD"/>
    <w:rsid w:val="00C64E41"/>
    <w:rsid w:val="00C7126F"/>
    <w:rsid w:val="00C72AF4"/>
    <w:rsid w:val="00C7487D"/>
    <w:rsid w:val="00C802B0"/>
    <w:rsid w:val="00C80587"/>
    <w:rsid w:val="00C81839"/>
    <w:rsid w:val="00C821B2"/>
    <w:rsid w:val="00C853E1"/>
    <w:rsid w:val="00C85605"/>
    <w:rsid w:val="00C90AF3"/>
    <w:rsid w:val="00C92649"/>
    <w:rsid w:val="00C949F6"/>
    <w:rsid w:val="00C9515A"/>
    <w:rsid w:val="00C96F1C"/>
    <w:rsid w:val="00CA0A06"/>
    <w:rsid w:val="00CA285B"/>
    <w:rsid w:val="00CA2AC5"/>
    <w:rsid w:val="00CA3350"/>
    <w:rsid w:val="00CA50BE"/>
    <w:rsid w:val="00CA6E6F"/>
    <w:rsid w:val="00CB2175"/>
    <w:rsid w:val="00CB4435"/>
    <w:rsid w:val="00CB5CEA"/>
    <w:rsid w:val="00CC2308"/>
    <w:rsid w:val="00CC37F7"/>
    <w:rsid w:val="00CC443A"/>
    <w:rsid w:val="00CC45B5"/>
    <w:rsid w:val="00CC5521"/>
    <w:rsid w:val="00CC6534"/>
    <w:rsid w:val="00CC68C3"/>
    <w:rsid w:val="00CC6F4C"/>
    <w:rsid w:val="00CC7315"/>
    <w:rsid w:val="00CD216E"/>
    <w:rsid w:val="00CD2BB8"/>
    <w:rsid w:val="00CD3377"/>
    <w:rsid w:val="00CD4774"/>
    <w:rsid w:val="00CD5C8D"/>
    <w:rsid w:val="00CD627D"/>
    <w:rsid w:val="00CD6D50"/>
    <w:rsid w:val="00CE14AA"/>
    <w:rsid w:val="00CE6E70"/>
    <w:rsid w:val="00CF3A99"/>
    <w:rsid w:val="00CF58A3"/>
    <w:rsid w:val="00D00877"/>
    <w:rsid w:val="00D00F12"/>
    <w:rsid w:val="00D01CCF"/>
    <w:rsid w:val="00D01F41"/>
    <w:rsid w:val="00D10FA3"/>
    <w:rsid w:val="00D12121"/>
    <w:rsid w:val="00D1486B"/>
    <w:rsid w:val="00D1491C"/>
    <w:rsid w:val="00D152B7"/>
    <w:rsid w:val="00D160E0"/>
    <w:rsid w:val="00D16828"/>
    <w:rsid w:val="00D233CB"/>
    <w:rsid w:val="00D2539B"/>
    <w:rsid w:val="00D26063"/>
    <w:rsid w:val="00D3323E"/>
    <w:rsid w:val="00D3392A"/>
    <w:rsid w:val="00D3412A"/>
    <w:rsid w:val="00D34BF9"/>
    <w:rsid w:val="00D35389"/>
    <w:rsid w:val="00D36E33"/>
    <w:rsid w:val="00D37509"/>
    <w:rsid w:val="00D4234F"/>
    <w:rsid w:val="00D427CC"/>
    <w:rsid w:val="00D44B29"/>
    <w:rsid w:val="00D44DA4"/>
    <w:rsid w:val="00D45DA9"/>
    <w:rsid w:val="00D46E52"/>
    <w:rsid w:val="00D47B72"/>
    <w:rsid w:val="00D515C1"/>
    <w:rsid w:val="00D53D1A"/>
    <w:rsid w:val="00D541E3"/>
    <w:rsid w:val="00D555A2"/>
    <w:rsid w:val="00D56BEA"/>
    <w:rsid w:val="00D5710C"/>
    <w:rsid w:val="00D57FFD"/>
    <w:rsid w:val="00D6385B"/>
    <w:rsid w:val="00D63C3E"/>
    <w:rsid w:val="00D65ED5"/>
    <w:rsid w:val="00D668FF"/>
    <w:rsid w:val="00D6755A"/>
    <w:rsid w:val="00D72B58"/>
    <w:rsid w:val="00D72B7E"/>
    <w:rsid w:val="00D75605"/>
    <w:rsid w:val="00D75CCD"/>
    <w:rsid w:val="00D77B85"/>
    <w:rsid w:val="00D820C4"/>
    <w:rsid w:val="00D83DDA"/>
    <w:rsid w:val="00D854AF"/>
    <w:rsid w:val="00D85C63"/>
    <w:rsid w:val="00D860A4"/>
    <w:rsid w:val="00D867B6"/>
    <w:rsid w:val="00D875EF"/>
    <w:rsid w:val="00DA06CC"/>
    <w:rsid w:val="00DA0AA4"/>
    <w:rsid w:val="00DA0B73"/>
    <w:rsid w:val="00DA2BA9"/>
    <w:rsid w:val="00DA2CD4"/>
    <w:rsid w:val="00DA38FC"/>
    <w:rsid w:val="00DA47FD"/>
    <w:rsid w:val="00DA540E"/>
    <w:rsid w:val="00DA6A51"/>
    <w:rsid w:val="00DA79F0"/>
    <w:rsid w:val="00DB1111"/>
    <w:rsid w:val="00DB5656"/>
    <w:rsid w:val="00DC1135"/>
    <w:rsid w:val="00DC36A4"/>
    <w:rsid w:val="00DC62AA"/>
    <w:rsid w:val="00DC6652"/>
    <w:rsid w:val="00DD0232"/>
    <w:rsid w:val="00DD179F"/>
    <w:rsid w:val="00DD1995"/>
    <w:rsid w:val="00DD3CCC"/>
    <w:rsid w:val="00DD6842"/>
    <w:rsid w:val="00DD6901"/>
    <w:rsid w:val="00DD7DD9"/>
    <w:rsid w:val="00DE356C"/>
    <w:rsid w:val="00DE52E0"/>
    <w:rsid w:val="00DE6BB1"/>
    <w:rsid w:val="00DF11B2"/>
    <w:rsid w:val="00DF2925"/>
    <w:rsid w:val="00DF31DE"/>
    <w:rsid w:val="00DF32AD"/>
    <w:rsid w:val="00DF4DC5"/>
    <w:rsid w:val="00DF6151"/>
    <w:rsid w:val="00E01254"/>
    <w:rsid w:val="00E01319"/>
    <w:rsid w:val="00E01347"/>
    <w:rsid w:val="00E02944"/>
    <w:rsid w:val="00E03E92"/>
    <w:rsid w:val="00E053CE"/>
    <w:rsid w:val="00E07C24"/>
    <w:rsid w:val="00E107CB"/>
    <w:rsid w:val="00E12F44"/>
    <w:rsid w:val="00E136F0"/>
    <w:rsid w:val="00E14D95"/>
    <w:rsid w:val="00E21B65"/>
    <w:rsid w:val="00E25804"/>
    <w:rsid w:val="00E2608C"/>
    <w:rsid w:val="00E26106"/>
    <w:rsid w:val="00E30676"/>
    <w:rsid w:val="00E3324C"/>
    <w:rsid w:val="00E347AE"/>
    <w:rsid w:val="00E34A10"/>
    <w:rsid w:val="00E40B73"/>
    <w:rsid w:val="00E41C04"/>
    <w:rsid w:val="00E431CE"/>
    <w:rsid w:val="00E526E2"/>
    <w:rsid w:val="00E52742"/>
    <w:rsid w:val="00E55AD8"/>
    <w:rsid w:val="00E600A5"/>
    <w:rsid w:val="00E605B9"/>
    <w:rsid w:val="00E6069F"/>
    <w:rsid w:val="00E615C1"/>
    <w:rsid w:val="00E623F3"/>
    <w:rsid w:val="00E627C8"/>
    <w:rsid w:val="00E65E7C"/>
    <w:rsid w:val="00E7070E"/>
    <w:rsid w:val="00E73D90"/>
    <w:rsid w:val="00E80AF9"/>
    <w:rsid w:val="00E81B50"/>
    <w:rsid w:val="00E821AC"/>
    <w:rsid w:val="00E84B54"/>
    <w:rsid w:val="00E87149"/>
    <w:rsid w:val="00E90441"/>
    <w:rsid w:val="00EA01B5"/>
    <w:rsid w:val="00EA0405"/>
    <w:rsid w:val="00EA0999"/>
    <w:rsid w:val="00EA0AA1"/>
    <w:rsid w:val="00EA0E92"/>
    <w:rsid w:val="00EA3B55"/>
    <w:rsid w:val="00EA443D"/>
    <w:rsid w:val="00EA46E5"/>
    <w:rsid w:val="00EA48C9"/>
    <w:rsid w:val="00EA526F"/>
    <w:rsid w:val="00EA56D6"/>
    <w:rsid w:val="00EA571C"/>
    <w:rsid w:val="00EA65C7"/>
    <w:rsid w:val="00EA7BB5"/>
    <w:rsid w:val="00EB1437"/>
    <w:rsid w:val="00EB1889"/>
    <w:rsid w:val="00EB2E97"/>
    <w:rsid w:val="00EB41E6"/>
    <w:rsid w:val="00EB4C01"/>
    <w:rsid w:val="00EB4C09"/>
    <w:rsid w:val="00EC069F"/>
    <w:rsid w:val="00EC6204"/>
    <w:rsid w:val="00EC789B"/>
    <w:rsid w:val="00ED0A7E"/>
    <w:rsid w:val="00ED1864"/>
    <w:rsid w:val="00ED1D92"/>
    <w:rsid w:val="00ED4FB4"/>
    <w:rsid w:val="00ED4FD1"/>
    <w:rsid w:val="00ED5E28"/>
    <w:rsid w:val="00EE0839"/>
    <w:rsid w:val="00EE0CCB"/>
    <w:rsid w:val="00EE707D"/>
    <w:rsid w:val="00EF2C66"/>
    <w:rsid w:val="00EF4BB5"/>
    <w:rsid w:val="00F00045"/>
    <w:rsid w:val="00F00609"/>
    <w:rsid w:val="00F01485"/>
    <w:rsid w:val="00F05D42"/>
    <w:rsid w:val="00F05FF6"/>
    <w:rsid w:val="00F12627"/>
    <w:rsid w:val="00F147FA"/>
    <w:rsid w:val="00F16A22"/>
    <w:rsid w:val="00F16F40"/>
    <w:rsid w:val="00F211D6"/>
    <w:rsid w:val="00F214A0"/>
    <w:rsid w:val="00F22E00"/>
    <w:rsid w:val="00F231BC"/>
    <w:rsid w:val="00F2611E"/>
    <w:rsid w:val="00F304E3"/>
    <w:rsid w:val="00F323BC"/>
    <w:rsid w:val="00F327C3"/>
    <w:rsid w:val="00F328BC"/>
    <w:rsid w:val="00F32A80"/>
    <w:rsid w:val="00F33013"/>
    <w:rsid w:val="00F33279"/>
    <w:rsid w:val="00F3780F"/>
    <w:rsid w:val="00F37BFC"/>
    <w:rsid w:val="00F40D3C"/>
    <w:rsid w:val="00F411B2"/>
    <w:rsid w:val="00F41E46"/>
    <w:rsid w:val="00F41F97"/>
    <w:rsid w:val="00F42B13"/>
    <w:rsid w:val="00F56340"/>
    <w:rsid w:val="00F575B1"/>
    <w:rsid w:val="00F64A04"/>
    <w:rsid w:val="00F67C0F"/>
    <w:rsid w:val="00F72510"/>
    <w:rsid w:val="00F773A5"/>
    <w:rsid w:val="00F77711"/>
    <w:rsid w:val="00F80C6E"/>
    <w:rsid w:val="00F8250F"/>
    <w:rsid w:val="00F83DFD"/>
    <w:rsid w:val="00F85025"/>
    <w:rsid w:val="00F9094E"/>
    <w:rsid w:val="00F9100E"/>
    <w:rsid w:val="00F92CA5"/>
    <w:rsid w:val="00F962F5"/>
    <w:rsid w:val="00F96669"/>
    <w:rsid w:val="00F96A24"/>
    <w:rsid w:val="00FA5ACB"/>
    <w:rsid w:val="00FA7617"/>
    <w:rsid w:val="00FA7819"/>
    <w:rsid w:val="00FB2721"/>
    <w:rsid w:val="00FB6507"/>
    <w:rsid w:val="00FB73F2"/>
    <w:rsid w:val="00FC12DC"/>
    <w:rsid w:val="00FC1327"/>
    <w:rsid w:val="00FC2B47"/>
    <w:rsid w:val="00FC2B5C"/>
    <w:rsid w:val="00FC395E"/>
    <w:rsid w:val="00FC54D5"/>
    <w:rsid w:val="00FC6256"/>
    <w:rsid w:val="00FD3731"/>
    <w:rsid w:val="00FD5D70"/>
    <w:rsid w:val="00FE27C9"/>
    <w:rsid w:val="00FE3099"/>
    <w:rsid w:val="00FE3197"/>
    <w:rsid w:val="00FE3346"/>
    <w:rsid w:val="00FE5D2A"/>
    <w:rsid w:val="00FE7290"/>
    <w:rsid w:val="00FE74B0"/>
    <w:rsid w:val="00FE793A"/>
    <w:rsid w:val="00FF2AD4"/>
    <w:rsid w:val="00FF5768"/>
    <w:rsid w:val="00FF6C7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CDB88"/>
  <w15:docId w15:val="{7B0396E8-0F9A-439A-813E-E221602B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74D"/>
    <w:pPr>
      <w:spacing w:after="200" w:line="276" w:lineRule="auto"/>
    </w:pPr>
    <w:rPr>
      <w:rFonts w:ascii="Calibri" w:hAnsi="Calibri"/>
      <w:sz w:val="22"/>
      <w:szCs w:val="22"/>
      <w:lang w:eastAsia="en-US"/>
    </w:rPr>
  </w:style>
  <w:style w:type="paragraph" w:styleId="Nadpis1">
    <w:name w:val="heading 1"/>
    <w:basedOn w:val="Normln"/>
    <w:next w:val="Normln"/>
    <w:link w:val="Nadpis1Char"/>
    <w:autoRedefine/>
    <w:qFormat/>
    <w:rsid w:val="00FD5D70"/>
    <w:pPr>
      <w:keepNext/>
      <w:keepLines/>
      <w:spacing w:before="480" w:after="0"/>
      <w:jc w:val="center"/>
      <w:outlineLvl w:val="0"/>
    </w:pPr>
    <w:rPr>
      <w:rFonts w:eastAsia="Calibri" w:cs="Arial"/>
      <w:b/>
      <w:bCs/>
      <w:kern w:val="1"/>
      <w:szCs w:val="20"/>
      <w:lang w:eastAsia="ar-SA"/>
    </w:rPr>
  </w:style>
  <w:style w:type="paragraph" w:styleId="Nadpis2">
    <w:name w:val="heading 2"/>
    <w:basedOn w:val="Normln"/>
    <w:next w:val="Normln"/>
    <w:link w:val="Nadpis2Char"/>
    <w:qFormat/>
    <w:rsid w:val="0037374D"/>
    <w:pPr>
      <w:keepNext/>
      <w:keepLines/>
      <w:spacing w:before="200" w:after="0"/>
      <w:outlineLvl w:val="1"/>
    </w:pPr>
    <w:rPr>
      <w:rFonts w:ascii="Cambria" w:eastAsia="Calibri"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FD5D70"/>
    <w:rPr>
      <w:rFonts w:ascii="Calibri" w:eastAsia="Calibri" w:hAnsi="Calibri" w:cs="Arial"/>
      <w:b/>
      <w:bCs/>
      <w:kern w:val="1"/>
      <w:sz w:val="22"/>
      <w:lang w:eastAsia="ar-SA"/>
    </w:rPr>
  </w:style>
  <w:style w:type="character" w:customStyle="1" w:styleId="Nadpis2Char">
    <w:name w:val="Nadpis 2 Char"/>
    <w:link w:val="Nadpis2"/>
    <w:locked/>
    <w:rsid w:val="0037374D"/>
    <w:rPr>
      <w:rFonts w:ascii="Cambria" w:eastAsia="Calibri" w:hAnsi="Cambria"/>
      <w:b/>
      <w:bCs/>
      <w:color w:val="4F81BD"/>
      <w:sz w:val="26"/>
      <w:szCs w:val="26"/>
      <w:lang w:val="cs-CZ" w:eastAsia="en-US" w:bidi="ar-SA"/>
    </w:rPr>
  </w:style>
  <w:style w:type="paragraph" w:styleId="Prosttext">
    <w:name w:val="Plain Text"/>
    <w:basedOn w:val="Normln"/>
    <w:link w:val="ProsttextChar"/>
    <w:rsid w:val="0037374D"/>
    <w:pPr>
      <w:spacing w:after="0" w:line="240" w:lineRule="auto"/>
    </w:pPr>
    <w:rPr>
      <w:rFonts w:ascii="Consolas" w:hAnsi="Consolas"/>
      <w:sz w:val="21"/>
      <w:szCs w:val="21"/>
    </w:rPr>
  </w:style>
  <w:style w:type="character" w:customStyle="1" w:styleId="ProsttextChar">
    <w:name w:val="Prostý text Char"/>
    <w:link w:val="Prosttext"/>
    <w:locked/>
    <w:rsid w:val="0037374D"/>
    <w:rPr>
      <w:rFonts w:ascii="Consolas" w:hAnsi="Consolas"/>
      <w:sz w:val="21"/>
      <w:szCs w:val="21"/>
      <w:lang w:val="cs-CZ" w:eastAsia="en-US" w:bidi="ar-SA"/>
    </w:rPr>
  </w:style>
  <w:style w:type="paragraph" w:customStyle="1" w:styleId="Odstavecseseznamem1">
    <w:name w:val="Odstavec se seznamem1"/>
    <w:basedOn w:val="Normln"/>
    <w:rsid w:val="0037374D"/>
    <w:pPr>
      <w:ind w:left="720"/>
      <w:contextualSpacing/>
    </w:pPr>
  </w:style>
  <w:style w:type="paragraph" w:styleId="Zpat">
    <w:name w:val="footer"/>
    <w:basedOn w:val="Normln"/>
    <w:link w:val="ZpatChar"/>
    <w:uiPriority w:val="99"/>
    <w:rsid w:val="0037374D"/>
    <w:pPr>
      <w:tabs>
        <w:tab w:val="center" w:pos="4536"/>
        <w:tab w:val="right" w:pos="9072"/>
      </w:tabs>
      <w:spacing w:after="0" w:line="240" w:lineRule="auto"/>
    </w:pPr>
  </w:style>
  <w:style w:type="character" w:customStyle="1" w:styleId="ZpatChar">
    <w:name w:val="Zápatí Char"/>
    <w:link w:val="Zpat"/>
    <w:uiPriority w:val="99"/>
    <w:locked/>
    <w:rsid w:val="0037374D"/>
    <w:rPr>
      <w:rFonts w:ascii="Calibri" w:hAnsi="Calibri"/>
      <w:sz w:val="22"/>
      <w:szCs w:val="22"/>
      <w:lang w:val="cs-CZ" w:eastAsia="en-US" w:bidi="ar-SA"/>
    </w:rPr>
  </w:style>
  <w:style w:type="character" w:styleId="Hypertextovodkaz">
    <w:name w:val="Hyperlink"/>
    <w:rsid w:val="0037374D"/>
    <w:rPr>
      <w:rFonts w:cs="Times New Roman"/>
      <w:color w:val="0000FF"/>
      <w:u w:val="single"/>
    </w:rPr>
  </w:style>
  <w:style w:type="paragraph" w:styleId="Zkladntextodsazen">
    <w:name w:val="Body Text Indent"/>
    <w:basedOn w:val="Normln"/>
    <w:rsid w:val="0037374D"/>
    <w:pPr>
      <w:spacing w:after="120"/>
      <w:ind w:left="283"/>
    </w:pPr>
  </w:style>
  <w:style w:type="paragraph" w:styleId="Odstavecseseznamem">
    <w:name w:val="List Paragraph"/>
    <w:basedOn w:val="Normln"/>
    <w:uiPriority w:val="34"/>
    <w:qFormat/>
    <w:rsid w:val="0037374D"/>
    <w:pPr>
      <w:spacing w:after="0" w:line="240" w:lineRule="auto"/>
      <w:ind w:left="720"/>
      <w:contextualSpacing/>
    </w:pPr>
    <w:rPr>
      <w:rFonts w:ascii="Times New Roman" w:hAnsi="Times New Roman"/>
      <w:sz w:val="24"/>
      <w:szCs w:val="24"/>
      <w:lang w:eastAsia="cs-CZ"/>
    </w:rPr>
  </w:style>
  <w:style w:type="paragraph" w:customStyle="1" w:styleId="Default">
    <w:name w:val="Default"/>
    <w:rsid w:val="00F327C3"/>
    <w:pPr>
      <w:autoSpaceDE w:val="0"/>
      <w:autoSpaceDN w:val="0"/>
      <w:adjustRightInd w:val="0"/>
    </w:pPr>
    <w:rPr>
      <w:rFonts w:ascii="Arial" w:eastAsia="Calibri" w:hAnsi="Arial" w:cs="Arial"/>
      <w:color w:val="000000"/>
      <w:sz w:val="24"/>
      <w:szCs w:val="24"/>
      <w:lang w:eastAsia="en-US"/>
    </w:rPr>
  </w:style>
  <w:style w:type="character" w:styleId="Odkaznakoment">
    <w:name w:val="annotation reference"/>
    <w:uiPriority w:val="99"/>
    <w:unhideWhenUsed/>
    <w:rsid w:val="000C07B9"/>
    <w:rPr>
      <w:sz w:val="16"/>
      <w:szCs w:val="16"/>
    </w:rPr>
  </w:style>
  <w:style w:type="paragraph" w:styleId="Textkomente">
    <w:name w:val="annotation text"/>
    <w:basedOn w:val="Normln"/>
    <w:link w:val="TextkomenteChar"/>
    <w:uiPriority w:val="99"/>
    <w:unhideWhenUsed/>
    <w:rsid w:val="000C07B9"/>
    <w:pPr>
      <w:spacing w:line="240" w:lineRule="auto"/>
    </w:pPr>
    <w:rPr>
      <w:rFonts w:eastAsia="Calibri"/>
      <w:sz w:val="20"/>
      <w:szCs w:val="20"/>
    </w:rPr>
  </w:style>
  <w:style w:type="character" w:customStyle="1" w:styleId="TextkomenteChar">
    <w:name w:val="Text komentáře Char"/>
    <w:link w:val="Textkomente"/>
    <w:uiPriority w:val="99"/>
    <w:rsid w:val="000C07B9"/>
    <w:rPr>
      <w:rFonts w:ascii="Calibri" w:eastAsia="Calibri" w:hAnsi="Calibri"/>
      <w:lang w:eastAsia="en-US"/>
    </w:rPr>
  </w:style>
  <w:style w:type="paragraph" w:styleId="Textbubliny">
    <w:name w:val="Balloon Text"/>
    <w:basedOn w:val="Normln"/>
    <w:link w:val="TextbublinyChar"/>
    <w:rsid w:val="000C07B9"/>
    <w:pPr>
      <w:spacing w:after="0" w:line="240" w:lineRule="auto"/>
    </w:pPr>
    <w:rPr>
      <w:rFonts w:ascii="Tahoma" w:hAnsi="Tahoma"/>
      <w:sz w:val="16"/>
      <w:szCs w:val="16"/>
    </w:rPr>
  </w:style>
  <w:style w:type="character" w:customStyle="1" w:styleId="TextbublinyChar">
    <w:name w:val="Text bubliny Char"/>
    <w:link w:val="Textbubliny"/>
    <w:rsid w:val="000C07B9"/>
    <w:rPr>
      <w:rFonts w:ascii="Tahoma" w:hAnsi="Tahoma" w:cs="Tahoma"/>
      <w:sz w:val="16"/>
      <w:szCs w:val="16"/>
      <w:lang w:eastAsia="en-US"/>
    </w:rPr>
  </w:style>
  <w:style w:type="paragraph" w:styleId="Pedmtkomente">
    <w:name w:val="annotation subject"/>
    <w:basedOn w:val="Textkomente"/>
    <w:next w:val="Textkomente"/>
    <w:link w:val="PedmtkomenteChar"/>
    <w:rsid w:val="00A73659"/>
    <w:pPr>
      <w:spacing w:line="276" w:lineRule="auto"/>
    </w:pPr>
    <w:rPr>
      <w:b/>
      <w:bCs/>
    </w:rPr>
  </w:style>
  <w:style w:type="character" w:customStyle="1" w:styleId="PedmtkomenteChar">
    <w:name w:val="Předmět komentáře Char"/>
    <w:link w:val="Pedmtkomente"/>
    <w:rsid w:val="00A73659"/>
    <w:rPr>
      <w:rFonts w:ascii="Calibri" w:eastAsia="Calibri" w:hAnsi="Calibri"/>
      <w:b/>
      <w:bCs/>
      <w:lang w:eastAsia="en-US"/>
    </w:rPr>
  </w:style>
  <w:style w:type="paragraph" w:styleId="Zhlav">
    <w:name w:val="header"/>
    <w:basedOn w:val="Normln"/>
    <w:link w:val="ZhlavChar"/>
    <w:uiPriority w:val="99"/>
    <w:rsid w:val="00BA74B3"/>
    <w:pPr>
      <w:tabs>
        <w:tab w:val="center" w:pos="4536"/>
        <w:tab w:val="right" w:pos="9072"/>
      </w:tabs>
    </w:pPr>
  </w:style>
  <w:style w:type="character" w:customStyle="1" w:styleId="ZhlavChar">
    <w:name w:val="Záhlaví Char"/>
    <w:link w:val="Zhlav"/>
    <w:uiPriority w:val="99"/>
    <w:rsid w:val="00BA74B3"/>
    <w:rPr>
      <w:rFonts w:ascii="Calibri" w:hAnsi="Calibri"/>
      <w:sz w:val="22"/>
      <w:szCs w:val="22"/>
      <w:lang w:eastAsia="en-US"/>
    </w:rPr>
  </w:style>
  <w:style w:type="paragraph" w:styleId="Revize">
    <w:name w:val="Revision"/>
    <w:hidden/>
    <w:uiPriority w:val="99"/>
    <w:semiHidden/>
    <w:rsid w:val="00531AE3"/>
    <w:rPr>
      <w:rFonts w:ascii="Calibri" w:hAnsi="Calibri"/>
      <w:sz w:val="22"/>
      <w:szCs w:val="22"/>
      <w:lang w:eastAsia="en-US"/>
    </w:rPr>
  </w:style>
  <w:style w:type="paragraph" w:styleId="Zkladntext">
    <w:name w:val="Body Text"/>
    <w:basedOn w:val="Normln"/>
    <w:link w:val="ZkladntextChar"/>
    <w:rsid w:val="00876892"/>
    <w:pPr>
      <w:spacing w:after="120"/>
    </w:pPr>
  </w:style>
  <w:style w:type="character" w:customStyle="1" w:styleId="ZkladntextChar">
    <w:name w:val="Základní text Char"/>
    <w:link w:val="Zkladntext"/>
    <w:rsid w:val="00876892"/>
    <w:rPr>
      <w:rFonts w:ascii="Calibri" w:hAnsi="Calibri"/>
      <w:sz w:val="22"/>
      <w:szCs w:val="22"/>
      <w:lang w:eastAsia="en-US"/>
    </w:rPr>
  </w:style>
  <w:style w:type="paragraph" w:customStyle="1" w:styleId="Odstavecseseznamem2">
    <w:name w:val="Odstavec se seznamem2"/>
    <w:basedOn w:val="Normln"/>
    <w:rsid w:val="00CC6534"/>
    <w:pPr>
      <w:ind w:left="720"/>
      <w:contextualSpacing/>
    </w:pPr>
  </w:style>
  <w:style w:type="character" w:customStyle="1" w:styleId="datalabel">
    <w:name w:val="datalabel"/>
    <w:basedOn w:val="Standardnpsmoodstavce"/>
    <w:rsid w:val="00176ABC"/>
  </w:style>
  <w:style w:type="paragraph" w:styleId="Zkladntextodsazen2">
    <w:name w:val="Body Text Indent 2"/>
    <w:basedOn w:val="Normln"/>
    <w:link w:val="Zkladntextodsazen2Char"/>
    <w:semiHidden/>
    <w:unhideWhenUsed/>
    <w:rsid w:val="006355D0"/>
    <w:pPr>
      <w:spacing w:after="120" w:line="480" w:lineRule="auto"/>
      <w:ind w:left="283"/>
    </w:pPr>
  </w:style>
  <w:style w:type="character" w:customStyle="1" w:styleId="Zkladntextodsazen2Char">
    <w:name w:val="Základní text odsazený 2 Char"/>
    <w:basedOn w:val="Standardnpsmoodstavce"/>
    <w:link w:val="Zkladntextodsazen2"/>
    <w:semiHidden/>
    <w:rsid w:val="006355D0"/>
    <w:rPr>
      <w:rFonts w:ascii="Calibri" w:hAnsi="Calibri"/>
      <w:sz w:val="22"/>
      <w:szCs w:val="22"/>
      <w:lang w:eastAsia="en-US"/>
    </w:rPr>
  </w:style>
  <w:style w:type="paragraph" w:styleId="Bezmezer">
    <w:name w:val="No Spacing"/>
    <w:uiPriority w:val="1"/>
    <w:qFormat/>
    <w:rsid w:val="00274680"/>
    <w:rPr>
      <w:rFonts w:asciiTheme="minorHAnsi" w:eastAsiaTheme="minorHAnsi" w:hAnsiTheme="minorHAnsi" w:cstheme="minorBidi"/>
      <w:sz w:val="22"/>
      <w:szCs w:val="22"/>
      <w:lang w:eastAsia="en-US"/>
    </w:rPr>
  </w:style>
  <w:style w:type="character" w:customStyle="1" w:styleId="Zkladntext4">
    <w:name w:val="Základní text (4)"/>
    <w:uiPriority w:val="99"/>
    <w:rsid w:val="000E0F50"/>
    <w:rPr>
      <w:rFonts w:cs="Calibri"/>
      <w:sz w:val="18"/>
      <w:szCs w:val="18"/>
      <w:u w:val="single"/>
      <w:shd w:val="clear" w:color="auto" w:fill="FFFFFF"/>
      <w:lang w:val="en-US" w:eastAsia="en-US"/>
    </w:rPr>
  </w:style>
  <w:style w:type="paragraph" w:customStyle="1" w:styleId="Normal2">
    <w:name w:val="Normal_2"/>
    <w:qFormat/>
    <w:rsid w:val="00BF3737"/>
    <w:pPr>
      <w:jc w:val="both"/>
    </w:pPr>
    <w:rPr>
      <w:sz w:val="24"/>
      <w:szCs w:val="24"/>
    </w:rPr>
  </w:style>
  <w:style w:type="paragraph" w:styleId="Nzev">
    <w:name w:val="Title"/>
    <w:basedOn w:val="Normln"/>
    <w:link w:val="NzevChar"/>
    <w:qFormat/>
    <w:rsid w:val="000E1053"/>
    <w:pPr>
      <w:spacing w:before="480" w:after="480" w:line="240" w:lineRule="auto"/>
      <w:jc w:val="center"/>
    </w:pPr>
    <w:rPr>
      <w:rFonts w:ascii="Times New Roman" w:hAnsi="Times New Roman"/>
      <w:b/>
      <w:bCs/>
      <w:sz w:val="32"/>
      <w:szCs w:val="32"/>
      <w:lang w:eastAsia="cs-CZ"/>
    </w:rPr>
  </w:style>
  <w:style w:type="character" w:customStyle="1" w:styleId="NzevChar">
    <w:name w:val="Název Char"/>
    <w:basedOn w:val="Standardnpsmoodstavce"/>
    <w:link w:val="Nzev"/>
    <w:rsid w:val="000E105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2236">
      <w:bodyDiv w:val="1"/>
      <w:marLeft w:val="0"/>
      <w:marRight w:val="0"/>
      <w:marTop w:val="0"/>
      <w:marBottom w:val="0"/>
      <w:divBdr>
        <w:top w:val="none" w:sz="0" w:space="0" w:color="auto"/>
        <w:left w:val="none" w:sz="0" w:space="0" w:color="auto"/>
        <w:bottom w:val="none" w:sz="0" w:space="0" w:color="auto"/>
        <w:right w:val="none" w:sz="0" w:space="0" w:color="auto"/>
      </w:divBdr>
    </w:div>
    <w:div w:id="1547062223">
      <w:bodyDiv w:val="1"/>
      <w:marLeft w:val="0"/>
      <w:marRight w:val="0"/>
      <w:marTop w:val="0"/>
      <w:marBottom w:val="0"/>
      <w:divBdr>
        <w:top w:val="none" w:sz="0" w:space="0" w:color="auto"/>
        <w:left w:val="none" w:sz="0" w:space="0" w:color="auto"/>
        <w:bottom w:val="none" w:sz="0" w:space="0" w:color="auto"/>
        <w:right w:val="none" w:sz="0" w:space="0" w:color="auto"/>
      </w:divBdr>
    </w:div>
    <w:div w:id="2051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rct=j&amp;q=&amp;esrc=s&amp;source=images&amp;cd=&amp;ved=2ahUKEwiirMWizP3gAhXCMewKHRCvAsYQjRx6BAgBEAU&amp;url=/url?sa%3Di%26rct%3Dj%26q%3D%26esrc%3Ds%26source%3Dimages%26cd%3D%26ved%3D%26url%3Dhttps://www.mfcr.cz/cs/aktualne/zpravodaj-mf/2018/zpravodaj-mf-05-2018%26psig%3DAOvVaw1JO9z1E1Il2IHr5GglkJfi%26ust%3D1552514190934285&amp;psig=AOvVaw1JO9z1E1Il2IHr5GglkJfi&amp;ust=155251419093428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97A1-7AD0-46C9-AA74-EE28F1B5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8461</Words>
  <Characters>49921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itm institut</Company>
  <LinksUpToDate>false</LinksUpToDate>
  <CharactersWithSpaces>58266</CharactersWithSpaces>
  <SharedDoc>false</SharedDoc>
  <HLinks>
    <vt:vector size="6" baseType="variant">
      <vt:variant>
        <vt:i4>6291520</vt:i4>
      </vt:variant>
      <vt:variant>
        <vt:i4>0</vt:i4>
      </vt:variant>
      <vt:variant>
        <vt:i4>0</vt:i4>
      </vt:variant>
      <vt:variant>
        <vt:i4>5</vt:i4>
      </vt:variant>
      <vt:variant>
        <vt:lpwstr>mailto:celedajar@centrum.cz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Maceček</dc:creator>
  <cp:lastModifiedBy>dell</cp:lastModifiedBy>
  <cp:revision>3</cp:revision>
  <cp:lastPrinted>2021-03-17T14:00:00Z</cp:lastPrinted>
  <dcterms:created xsi:type="dcterms:W3CDTF">2021-04-14T20:06:00Z</dcterms:created>
  <dcterms:modified xsi:type="dcterms:W3CDTF">2021-04-14T20:16:00Z</dcterms:modified>
</cp:coreProperties>
</file>