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E952D" w14:textId="05294C56" w:rsidR="002453C6" w:rsidRPr="0034168A" w:rsidRDefault="002453C6" w:rsidP="006249B2">
      <w:pPr>
        <w:pStyle w:val="Zkladntext"/>
        <w:shd w:val="clear" w:color="auto" w:fill="9CC2E5" w:themeFill="accent1" w:themeFillTint="99"/>
        <w:tabs>
          <w:tab w:val="left" w:pos="567"/>
        </w:tabs>
        <w:jc w:val="center"/>
        <w:rPr>
          <w:rFonts w:cs="Arial"/>
          <w:b/>
          <w:sz w:val="28"/>
          <w:szCs w:val="28"/>
        </w:rPr>
      </w:pPr>
      <w:r w:rsidRPr="0034168A">
        <w:rPr>
          <w:rFonts w:cs="Arial"/>
          <w:b/>
          <w:sz w:val="28"/>
          <w:szCs w:val="28"/>
        </w:rPr>
        <w:t xml:space="preserve">SMLOUVA O DÍLO č. </w:t>
      </w:r>
    </w:p>
    <w:p w14:paraId="26B3DCC9" w14:textId="77777777" w:rsidR="00AF5DFB" w:rsidRPr="0034168A" w:rsidRDefault="00AF5DFB" w:rsidP="002453C6">
      <w:pPr>
        <w:pStyle w:val="Zkladntext"/>
        <w:jc w:val="center"/>
        <w:rPr>
          <w:rFonts w:cs="Arial"/>
          <w:szCs w:val="24"/>
          <w:highlight w:val="yellow"/>
        </w:rPr>
      </w:pPr>
    </w:p>
    <w:p w14:paraId="671D97B1" w14:textId="6C134C87" w:rsidR="002E4D57" w:rsidRPr="0034168A" w:rsidRDefault="002453C6" w:rsidP="002453C6">
      <w:pPr>
        <w:pStyle w:val="Zkladntext"/>
        <w:jc w:val="center"/>
        <w:rPr>
          <w:rFonts w:cs="Arial"/>
          <w:szCs w:val="24"/>
        </w:rPr>
      </w:pPr>
      <w:r w:rsidRPr="0034168A">
        <w:rPr>
          <w:rFonts w:cs="Arial"/>
          <w:szCs w:val="24"/>
        </w:rPr>
        <w:t>o dodávce</w:t>
      </w:r>
      <w:r w:rsidR="00AF5DFB" w:rsidRPr="0034168A">
        <w:rPr>
          <w:rFonts w:cs="Arial"/>
          <w:szCs w:val="24"/>
        </w:rPr>
        <w:t xml:space="preserve"> </w:t>
      </w:r>
      <w:r w:rsidR="002B4741" w:rsidRPr="0034168A">
        <w:rPr>
          <w:rFonts w:cs="Arial"/>
          <w:szCs w:val="24"/>
        </w:rPr>
        <w:t xml:space="preserve">na </w:t>
      </w:r>
      <w:r w:rsidR="00AF5DFB" w:rsidRPr="0034168A">
        <w:rPr>
          <w:rFonts w:cs="Arial"/>
          <w:szCs w:val="24"/>
        </w:rPr>
        <w:t>služby</w:t>
      </w:r>
      <w:r w:rsidRPr="0034168A">
        <w:rPr>
          <w:rFonts w:cs="Arial"/>
          <w:szCs w:val="24"/>
        </w:rPr>
        <w:t xml:space="preserve"> projektových prací na akci  </w:t>
      </w:r>
    </w:p>
    <w:p w14:paraId="5D29D6D8" w14:textId="77777777" w:rsidR="00AF5DFB" w:rsidRPr="0034168A" w:rsidRDefault="00AF5DFB" w:rsidP="00B50A1A">
      <w:pPr>
        <w:pStyle w:val="Zkladntext"/>
        <w:pBdr>
          <w:bottom w:val="single" w:sz="4" w:space="9" w:color="auto"/>
        </w:pBdr>
        <w:spacing w:line="251" w:lineRule="auto"/>
        <w:jc w:val="center"/>
        <w:rPr>
          <w:rFonts w:cs="Arial"/>
          <w:b/>
          <w:bCs/>
        </w:rPr>
      </w:pPr>
    </w:p>
    <w:p w14:paraId="07559CDE" w14:textId="1C622E60" w:rsidR="00AF5DFB" w:rsidRPr="0034168A" w:rsidRDefault="0078501E" w:rsidP="00B50A1A">
      <w:pPr>
        <w:pStyle w:val="Zkladntext"/>
        <w:pBdr>
          <w:bottom w:val="single" w:sz="4" w:space="9" w:color="auto"/>
        </w:pBdr>
        <w:spacing w:line="251" w:lineRule="auto"/>
        <w:jc w:val="center"/>
        <w:rPr>
          <w:rFonts w:cs="Arial"/>
          <w:sz w:val="20"/>
        </w:rPr>
      </w:pPr>
      <w:r w:rsidRPr="0034168A">
        <w:rPr>
          <w:rFonts w:cs="Arial"/>
          <w:b/>
          <w:sz w:val="22"/>
          <w:szCs w:val="22"/>
        </w:rPr>
        <w:t xml:space="preserve">PD – Rekonstrukce ul. Armádní v Milovicích  </w:t>
      </w:r>
      <w:r w:rsidR="00AF5DFB" w:rsidRPr="0034168A">
        <w:rPr>
          <w:rFonts w:cs="Arial"/>
          <w:sz w:val="20"/>
        </w:rPr>
        <w:t xml:space="preserve"> </w:t>
      </w:r>
    </w:p>
    <w:p w14:paraId="5C2CE276" w14:textId="77777777" w:rsidR="00AF5DFB" w:rsidRPr="0034168A" w:rsidRDefault="00AF5DFB" w:rsidP="00B50A1A">
      <w:pPr>
        <w:pStyle w:val="Zkladntext"/>
        <w:pBdr>
          <w:bottom w:val="single" w:sz="4" w:space="9" w:color="auto"/>
        </w:pBdr>
        <w:spacing w:line="251" w:lineRule="auto"/>
        <w:jc w:val="center"/>
        <w:rPr>
          <w:rFonts w:cs="Arial"/>
          <w:sz w:val="20"/>
        </w:rPr>
      </w:pPr>
    </w:p>
    <w:p w14:paraId="32BF4F0D" w14:textId="20362DAC" w:rsidR="002453C6" w:rsidRPr="0034168A" w:rsidRDefault="0073004A" w:rsidP="00B50A1A">
      <w:pPr>
        <w:pStyle w:val="Zkladntext"/>
        <w:pBdr>
          <w:bottom w:val="single" w:sz="4" w:space="9" w:color="auto"/>
        </w:pBdr>
        <w:spacing w:after="240" w:line="251" w:lineRule="auto"/>
        <w:jc w:val="center"/>
        <w:rPr>
          <w:rFonts w:cs="Arial"/>
          <w:b/>
          <w:sz w:val="22"/>
          <w:szCs w:val="22"/>
        </w:rPr>
      </w:pPr>
      <w:r w:rsidRPr="0034168A">
        <w:rPr>
          <w:rFonts w:cs="Arial"/>
          <w:sz w:val="22"/>
          <w:szCs w:val="22"/>
        </w:rPr>
        <w:t>uzavřená podle § 2586 zákona č. 89/2012 Sb.</w:t>
      </w:r>
      <w:r w:rsidR="005E1745" w:rsidRPr="0034168A">
        <w:rPr>
          <w:rFonts w:cs="Arial"/>
          <w:sz w:val="22"/>
          <w:szCs w:val="22"/>
        </w:rPr>
        <w:t>, občanský zákoník, ve znění pozdějších předpisů</w:t>
      </w:r>
      <w:r w:rsidRPr="0034168A">
        <w:rPr>
          <w:rFonts w:cs="Arial"/>
          <w:sz w:val="22"/>
          <w:szCs w:val="22"/>
        </w:rPr>
        <w:t xml:space="preserve"> (</w:t>
      </w:r>
      <w:r w:rsidR="005E1745" w:rsidRPr="0034168A">
        <w:rPr>
          <w:rFonts w:cs="Arial"/>
          <w:sz w:val="22"/>
          <w:szCs w:val="22"/>
        </w:rPr>
        <w:t>dále jen „</w:t>
      </w:r>
      <w:r w:rsidRPr="0034168A">
        <w:rPr>
          <w:rFonts w:cs="Arial"/>
          <w:sz w:val="22"/>
          <w:szCs w:val="22"/>
        </w:rPr>
        <w:t>občanský zákoník</w:t>
      </w:r>
      <w:r w:rsidR="005E1745" w:rsidRPr="0034168A">
        <w:rPr>
          <w:rFonts w:cs="Arial"/>
          <w:sz w:val="22"/>
          <w:szCs w:val="22"/>
        </w:rPr>
        <w:t>“</w:t>
      </w:r>
      <w:r w:rsidRPr="0034168A">
        <w:rPr>
          <w:rFonts w:cs="Arial"/>
          <w:sz w:val="22"/>
          <w:szCs w:val="22"/>
        </w:rPr>
        <w:t>)</w:t>
      </w:r>
    </w:p>
    <w:p w14:paraId="704880AF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 xml:space="preserve">I. Smluvní strany </w:t>
      </w:r>
    </w:p>
    <w:p w14:paraId="287DA70C" w14:textId="7D99D603" w:rsidR="002453C6" w:rsidRPr="0034168A" w:rsidRDefault="002453C6" w:rsidP="002453C6">
      <w:pPr>
        <w:pStyle w:val="Zkladntext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b/>
          <w:sz w:val="22"/>
          <w:szCs w:val="22"/>
        </w:rPr>
        <w:t>OBJEDNATEL: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b/>
          <w:sz w:val="22"/>
          <w:szCs w:val="22"/>
        </w:rPr>
        <w:t xml:space="preserve">Město </w:t>
      </w:r>
      <w:r w:rsidR="0078501E" w:rsidRPr="0034168A">
        <w:rPr>
          <w:rFonts w:cs="Arial"/>
          <w:b/>
          <w:sz w:val="22"/>
          <w:szCs w:val="22"/>
        </w:rPr>
        <w:t xml:space="preserve">Milovice </w:t>
      </w:r>
    </w:p>
    <w:p w14:paraId="777E395E" w14:textId="4A15CD82" w:rsidR="002453C6" w:rsidRPr="0034168A" w:rsidRDefault="002453C6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73004A" w:rsidRPr="0034168A">
        <w:rPr>
          <w:rFonts w:cs="Arial"/>
          <w:sz w:val="22"/>
          <w:szCs w:val="22"/>
        </w:rPr>
        <w:t>Adresa: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78501E" w:rsidRPr="0034168A">
        <w:rPr>
          <w:rFonts w:cs="Arial"/>
          <w:sz w:val="22"/>
          <w:szCs w:val="22"/>
        </w:rPr>
        <w:t xml:space="preserve">nám. 30. června 508, 289 23 Milovice – Mladá </w:t>
      </w:r>
    </w:p>
    <w:p w14:paraId="406BCC53" w14:textId="79AF4AAA" w:rsidR="002453C6" w:rsidRPr="0034168A" w:rsidRDefault="002453C6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Zastoupený: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78501E" w:rsidRPr="0034168A">
        <w:rPr>
          <w:rFonts w:cs="Arial"/>
          <w:sz w:val="22"/>
          <w:szCs w:val="22"/>
        </w:rPr>
        <w:t xml:space="preserve">Lukášem Pilcem, starostou města </w:t>
      </w:r>
    </w:p>
    <w:p w14:paraId="028A6BB1" w14:textId="54B8C854" w:rsidR="002453C6" w:rsidRPr="0034168A" w:rsidRDefault="002453C6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IČ</w:t>
      </w:r>
      <w:r w:rsidR="00AD7212" w:rsidRPr="0034168A">
        <w:rPr>
          <w:rFonts w:cs="Arial"/>
          <w:sz w:val="22"/>
          <w:szCs w:val="22"/>
        </w:rPr>
        <w:t>O</w:t>
      </w:r>
      <w:r w:rsidRPr="0034168A">
        <w:rPr>
          <w:rFonts w:cs="Arial"/>
          <w:sz w:val="22"/>
          <w:szCs w:val="22"/>
        </w:rPr>
        <w:t>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78501E" w:rsidRPr="0034168A">
        <w:rPr>
          <w:rFonts w:cs="Arial"/>
          <w:sz w:val="22"/>
          <w:szCs w:val="22"/>
        </w:rPr>
        <w:t>00239453</w:t>
      </w:r>
    </w:p>
    <w:p w14:paraId="1352091F" w14:textId="635EC519" w:rsidR="002453C6" w:rsidRPr="0034168A" w:rsidRDefault="002453C6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DIČ: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  <w:t>CZ00</w:t>
      </w:r>
      <w:r w:rsidR="0078501E" w:rsidRPr="0034168A">
        <w:rPr>
          <w:rFonts w:cs="Arial"/>
          <w:sz w:val="22"/>
          <w:szCs w:val="22"/>
        </w:rPr>
        <w:t>00239453</w:t>
      </w:r>
    </w:p>
    <w:p w14:paraId="4D3496FF" w14:textId="4EEE7FAF" w:rsidR="00AD7212" w:rsidRPr="0034168A" w:rsidRDefault="002453C6" w:rsidP="00AD7212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AD7212" w:rsidRPr="0034168A">
        <w:rPr>
          <w:rFonts w:cs="Arial"/>
          <w:sz w:val="22"/>
          <w:szCs w:val="22"/>
        </w:rPr>
        <w:t>Bankovní spojení:</w:t>
      </w:r>
      <w:r w:rsidR="00AD7212" w:rsidRPr="0034168A">
        <w:rPr>
          <w:rFonts w:cs="Arial"/>
          <w:sz w:val="22"/>
          <w:szCs w:val="22"/>
        </w:rPr>
        <w:tab/>
      </w:r>
      <w:r w:rsidR="009758A2" w:rsidRPr="0034168A">
        <w:rPr>
          <w:rFonts w:cs="Arial"/>
          <w:sz w:val="22"/>
          <w:szCs w:val="22"/>
        </w:rPr>
        <w:tab/>
        <w:t>MONETA Money Bank, a.s.</w:t>
      </w:r>
      <w:r w:rsidR="00AD7212" w:rsidRPr="0034168A">
        <w:rPr>
          <w:rFonts w:cs="Arial"/>
          <w:sz w:val="22"/>
          <w:szCs w:val="22"/>
        </w:rPr>
        <w:tab/>
      </w:r>
    </w:p>
    <w:p w14:paraId="75918FF9" w14:textId="625E4957" w:rsidR="00AD7212" w:rsidRPr="0034168A" w:rsidRDefault="00AD7212" w:rsidP="00AD7212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Číslo účtu: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F62928" w:rsidRPr="0034168A">
        <w:rPr>
          <w:rFonts w:cs="Arial"/>
          <w:sz w:val="22"/>
          <w:szCs w:val="22"/>
          <w:shd w:val="clear" w:color="auto" w:fill="FFFFFF"/>
        </w:rPr>
        <w:t>19-600220584, kód banky: 0600</w:t>
      </w:r>
    </w:p>
    <w:p w14:paraId="2AFCEBDA" w14:textId="4834E96A" w:rsidR="004B616B" w:rsidRPr="0034168A" w:rsidRDefault="00AD7212" w:rsidP="004B616B">
      <w:pPr>
        <w:pStyle w:val="Zkladntext"/>
        <w:tabs>
          <w:tab w:val="clear" w:pos="3600"/>
        </w:tabs>
        <w:ind w:left="709" w:hanging="1134"/>
        <w:jc w:val="both"/>
        <w:rPr>
          <w:rStyle w:val="Hypertextovodkaz"/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>Osoby oprávněné k</w:t>
      </w:r>
      <w:r w:rsidRPr="0034168A">
        <w:rPr>
          <w:rFonts w:cs="Arial"/>
          <w:sz w:val="22"/>
          <w:szCs w:val="22"/>
        </w:rPr>
        <w:t> </w:t>
      </w:r>
      <w:r w:rsidR="002453C6" w:rsidRPr="0034168A">
        <w:rPr>
          <w:rFonts w:cs="Arial"/>
          <w:sz w:val="22"/>
          <w:szCs w:val="22"/>
        </w:rPr>
        <w:t>jednání</w:t>
      </w:r>
      <w:r w:rsidRPr="0034168A">
        <w:rPr>
          <w:rFonts w:cs="Arial"/>
          <w:sz w:val="22"/>
          <w:szCs w:val="22"/>
        </w:rPr>
        <w:t xml:space="preserve"> </w:t>
      </w:r>
      <w:r w:rsidR="002453C6" w:rsidRPr="0034168A">
        <w:rPr>
          <w:rFonts w:cs="Arial"/>
          <w:sz w:val="22"/>
          <w:szCs w:val="22"/>
        </w:rPr>
        <w:t>ve věcech technických:</w:t>
      </w:r>
      <w:r w:rsidR="004B616B" w:rsidRPr="0034168A">
        <w:rPr>
          <w:rFonts w:cs="Arial"/>
          <w:sz w:val="22"/>
          <w:szCs w:val="22"/>
        </w:rPr>
        <w:t xml:space="preserve"> </w:t>
      </w:r>
      <w:r w:rsidR="00F62928" w:rsidRPr="0034168A">
        <w:rPr>
          <w:rFonts w:cs="Arial"/>
          <w:sz w:val="22"/>
          <w:szCs w:val="22"/>
        </w:rPr>
        <w:t>Ing. Alexandr Černý, Oddělení investic a rozvoje, Tel.:+420 797 974</w:t>
      </w:r>
      <w:r w:rsidR="004B616B" w:rsidRPr="0034168A">
        <w:rPr>
          <w:rFonts w:cs="Arial"/>
          <w:sz w:val="22"/>
          <w:szCs w:val="22"/>
        </w:rPr>
        <w:t> </w:t>
      </w:r>
      <w:r w:rsidR="00F62928" w:rsidRPr="0034168A">
        <w:rPr>
          <w:rFonts w:cs="Arial"/>
          <w:sz w:val="22"/>
          <w:szCs w:val="22"/>
        </w:rPr>
        <w:t>678</w:t>
      </w:r>
      <w:r w:rsidR="004B616B" w:rsidRPr="0034168A">
        <w:rPr>
          <w:rFonts w:cs="Arial"/>
          <w:b/>
          <w:sz w:val="22"/>
          <w:szCs w:val="22"/>
        </w:rPr>
        <w:t xml:space="preserve">, </w:t>
      </w:r>
      <w:r w:rsidR="00F62928" w:rsidRPr="0034168A">
        <w:rPr>
          <w:rFonts w:cs="Arial"/>
          <w:sz w:val="22"/>
          <w:szCs w:val="22"/>
        </w:rPr>
        <w:t xml:space="preserve">E-mail: </w:t>
      </w:r>
      <w:hyperlink r:id="rId9" w:history="1">
        <w:r w:rsidR="004B616B" w:rsidRPr="0034168A">
          <w:rPr>
            <w:rStyle w:val="Hypertextovodkaz"/>
            <w:rFonts w:cs="Arial"/>
            <w:sz w:val="22"/>
            <w:szCs w:val="22"/>
          </w:rPr>
          <w:t>alexandr.cerny@mesto-milovice.cz</w:t>
        </w:r>
      </w:hyperlink>
    </w:p>
    <w:p w14:paraId="670718EC" w14:textId="77777777" w:rsidR="004B616B" w:rsidRPr="0034168A" w:rsidRDefault="004B616B" w:rsidP="004B616B">
      <w:pPr>
        <w:pStyle w:val="Zkladntext"/>
        <w:tabs>
          <w:tab w:val="clear" w:pos="3600"/>
        </w:tabs>
        <w:ind w:left="709"/>
        <w:jc w:val="both"/>
        <w:rPr>
          <w:rStyle w:val="Hypertextovodkaz"/>
          <w:rFonts w:cs="Arial"/>
          <w:sz w:val="22"/>
          <w:szCs w:val="22"/>
        </w:rPr>
      </w:pPr>
    </w:p>
    <w:p w14:paraId="41DE57DB" w14:textId="43F0D6B2" w:rsidR="002453C6" w:rsidRPr="0034168A" w:rsidRDefault="00AD7212" w:rsidP="004B616B">
      <w:pPr>
        <w:pStyle w:val="Zkladntext"/>
        <w:tabs>
          <w:tab w:val="clear" w:pos="3600"/>
        </w:tabs>
        <w:ind w:left="709"/>
        <w:jc w:val="both"/>
        <w:rPr>
          <w:rFonts w:cs="Arial"/>
          <w:b/>
          <w:sz w:val="22"/>
          <w:szCs w:val="22"/>
        </w:rPr>
      </w:pPr>
      <w:r w:rsidRPr="0034168A">
        <w:rPr>
          <w:rFonts w:cs="Arial"/>
          <w:sz w:val="22"/>
          <w:szCs w:val="22"/>
        </w:rPr>
        <w:t>dále jen „objednatel“</w:t>
      </w:r>
    </w:p>
    <w:p w14:paraId="35A8102A" w14:textId="77777777" w:rsidR="005E1745" w:rsidRPr="0034168A" w:rsidRDefault="002453C6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</w:p>
    <w:p w14:paraId="0786B861" w14:textId="476F78FD" w:rsidR="002453C6" w:rsidRPr="0034168A" w:rsidRDefault="005E1745" w:rsidP="002453C6">
      <w:pPr>
        <w:pStyle w:val="Zkladntext"/>
        <w:jc w:val="both"/>
        <w:rPr>
          <w:rFonts w:cs="Arial"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ab/>
      </w:r>
      <w:r w:rsidR="002453C6" w:rsidRPr="0034168A">
        <w:rPr>
          <w:rFonts w:cs="Arial"/>
          <w:b/>
          <w:sz w:val="22"/>
          <w:szCs w:val="22"/>
        </w:rPr>
        <w:t>ZHOTOVITEL:</w:t>
      </w:r>
      <w:r w:rsidR="00AD7212" w:rsidRPr="0034168A">
        <w:rPr>
          <w:rFonts w:cs="Arial"/>
          <w:b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 xml:space="preserve"> </w:t>
      </w:r>
      <w:r w:rsidR="002453C6" w:rsidRPr="0034168A">
        <w:rPr>
          <w:rFonts w:cs="Arial"/>
          <w:sz w:val="22"/>
          <w:szCs w:val="22"/>
        </w:rPr>
        <w:tab/>
      </w:r>
      <w:r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565C1430" w14:textId="1A815742" w:rsidR="002453C6" w:rsidRPr="0034168A" w:rsidRDefault="002453C6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AD7212" w:rsidRPr="0034168A">
        <w:rPr>
          <w:rFonts w:cs="Arial"/>
          <w:sz w:val="22"/>
          <w:szCs w:val="22"/>
        </w:rPr>
        <w:t>Adresa: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257F630F" w14:textId="6BB6ED54" w:rsidR="00C70900" w:rsidRPr="0034168A" w:rsidRDefault="00C70900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Zastoupený:</w:t>
      </w:r>
      <w:r w:rsidR="002453C6" w:rsidRPr="0034168A">
        <w:rPr>
          <w:rFonts w:cs="Arial"/>
          <w:sz w:val="22"/>
          <w:szCs w:val="22"/>
        </w:rPr>
        <w:tab/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23080653" w14:textId="35A2BD3B" w:rsidR="00C70900" w:rsidRPr="0034168A" w:rsidRDefault="00C70900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>IČ</w:t>
      </w:r>
      <w:r w:rsidR="00AD7212" w:rsidRPr="0034168A">
        <w:rPr>
          <w:rFonts w:cs="Arial"/>
          <w:sz w:val="22"/>
          <w:szCs w:val="22"/>
        </w:rPr>
        <w:t>O</w:t>
      </w:r>
      <w:r w:rsidR="002453C6" w:rsidRPr="0034168A">
        <w:rPr>
          <w:rFonts w:cs="Arial"/>
          <w:sz w:val="22"/>
          <w:szCs w:val="22"/>
        </w:rPr>
        <w:t>:</w:t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05E769C2" w14:textId="63BBA53A" w:rsidR="002453C6" w:rsidRPr="0034168A" w:rsidRDefault="00C70900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DIČ:</w:t>
      </w:r>
      <w:r w:rsidR="002453C6" w:rsidRPr="0034168A">
        <w:rPr>
          <w:rFonts w:cs="Arial"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ab/>
      </w:r>
      <w:r w:rsidR="002453C6"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19D0F585" w14:textId="30BE89B3" w:rsidR="00AD7212" w:rsidRPr="0034168A" w:rsidRDefault="002453C6" w:rsidP="00AD7212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AD7212" w:rsidRPr="0034168A">
        <w:rPr>
          <w:rFonts w:cs="Arial"/>
          <w:sz w:val="22"/>
          <w:szCs w:val="22"/>
        </w:rPr>
        <w:t>Bankovní spojení:</w:t>
      </w:r>
      <w:r w:rsidR="00AD7212" w:rsidRPr="0034168A">
        <w:rPr>
          <w:rFonts w:cs="Arial"/>
          <w:sz w:val="22"/>
          <w:szCs w:val="22"/>
        </w:rPr>
        <w:tab/>
      </w:r>
      <w:r w:rsidR="00AD7212"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0067B215" w14:textId="18B55386" w:rsidR="00AD7212" w:rsidRPr="0034168A" w:rsidRDefault="00AD7212" w:rsidP="00AD7212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Číslo účtu: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25277D0A" w14:textId="7F51F7B2" w:rsidR="002453C6" w:rsidRPr="0034168A" w:rsidRDefault="002453C6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tel</w:t>
      </w:r>
      <w:r w:rsidR="009071D9" w:rsidRPr="0034168A">
        <w:rPr>
          <w:rFonts w:cs="Arial"/>
          <w:sz w:val="22"/>
          <w:szCs w:val="22"/>
        </w:rPr>
        <w:t>efon</w:t>
      </w:r>
      <w:r w:rsidRPr="0034168A">
        <w:rPr>
          <w:rFonts w:cs="Arial"/>
          <w:sz w:val="22"/>
          <w:szCs w:val="22"/>
        </w:rPr>
        <w:t>:</w:t>
      </w:r>
      <w:r w:rsidR="009071D9"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76F49EF4" w14:textId="5982D8F4" w:rsidR="002453C6" w:rsidRPr="0034168A" w:rsidRDefault="002453C6" w:rsidP="002453C6">
      <w:pPr>
        <w:pStyle w:val="Zkladntext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e-mail: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="005E1745" w:rsidRPr="0034168A">
        <w:rPr>
          <w:rFonts w:eastAsia="Batang" w:cs="Arial"/>
          <w:b/>
          <w:sz w:val="22"/>
          <w:szCs w:val="22"/>
          <w:highlight w:val="yellow"/>
        </w:rPr>
        <w:t>DOPLNÍ ÚČASTNÍK</w:t>
      </w:r>
    </w:p>
    <w:p w14:paraId="2182F951" w14:textId="1164E65C" w:rsidR="009071D9" w:rsidRPr="0034168A" w:rsidRDefault="009758A2" w:rsidP="00B50A1A">
      <w:pPr>
        <w:pStyle w:val="Zkladntext"/>
        <w:spacing w:before="1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="009071D9" w:rsidRPr="0034168A">
        <w:rPr>
          <w:rFonts w:cs="Arial"/>
          <w:sz w:val="22"/>
          <w:szCs w:val="22"/>
        </w:rPr>
        <w:t>dále jen „zhotovitel“</w:t>
      </w:r>
    </w:p>
    <w:p w14:paraId="38A369E0" w14:textId="77777777" w:rsidR="002453C6" w:rsidRPr="0034168A" w:rsidRDefault="002453C6" w:rsidP="00B50A1A">
      <w:pPr>
        <w:pStyle w:val="Zkladntext"/>
        <w:jc w:val="both"/>
        <w:rPr>
          <w:rFonts w:cs="Arial"/>
          <w:sz w:val="22"/>
          <w:szCs w:val="22"/>
        </w:rPr>
      </w:pPr>
    </w:p>
    <w:p w14:paraId="70217ADB" w14:textId="77777777" w:rsidR="002453C6" w:rsidRPr="0034168A" w:rsidRDefault="002453C6" w:rsidP="00B50A1A">
      <w:pPr>
        <w:pStyle w:val="Zkladntext"/>
        <w:tabs>
          <w:tab w:val="clear" w:pos="720"/>
          <w:tab w:val="left" w:pos="0"/>
        </w:tabs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Uvedení zástupci obou stran prohlašují, že jsou oprávněni tuto smlouvu podepsat a k platnosti smlouvy není třeba podpisu jiné osoby.</w:t>
      </w:r>
    </w:p>
    <w:p w14:paraId="4F732482" w14:textId="77777777" w:rsidR="002453C6" w:rsidRPr="0034168A" w:rsidRDefault="002453C6" w:rsidP="002453C6">
      <w:pPr>
        <w:pStyle w:val="Zkladntext"/>
        <w:jc w:val="center"/>
        <w:outlineLvl w:val="0"/>
        <w:rPr>
          <w:rFonts w:cs="Arial"/>
          <w:b/>
          <w:i/>
          <w:sz w:val="22"/>
          <w:szCs w:val="22"/>
        </w:rPr>
      </w:pPr>
    </w:p>
    <w:p w14:paraId="0F4C804C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II. Výchozí podklady a údaje</w:t>
      </w:r>
    </w:p>
    <w:p w14:paraId="0457D255" w14:textId="7A2F4F10" w:rsidR="009071D9" w:rsidRPr="0034168A" w:rsidRDefault="002453C6" w:rsidP="002357D6">
      <w:pPr>
        <w:pStyle w:val="Zkladntext"/>
        <w:numPr>
          <w:ilvl w:val="1"/>
          <w:numId w:val="1"/>
        </w:numPr>
        <w:tabs>
          <w:tab w:val="clear" w:pos="360"/>
          <w:tab w:val="clear" w:pos="720"/>
          <w:tab w:val="left" w:pos="567"/>
        </w:tabs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Podkladem pro uzavření této smlouvy je </w:t>
      </w:r>
      <w:r w:rsidR="009758A2" w:rsidRPr="0034168A">
        <w:rPr>
          <w:rFonts w:cs="Arial"/>
          <w:sz w:val="22"/>
          <w:szCs w:val="22"/>
        </w:rPr>
        <w:t xml:space="preserve">Výzva k podání nabídky </w:t>
      </w:r>
      <w:r w:rsidR="00251036">
        <w:rPr>
          <w:rFonts w:cs="Arial"/>
          <w:sz w:val="22"/>
          <w:szCs w:val="22"/>
        </w:rPr>
        <w:t>a ZADÁVACÍ DOKUMENTACE ze dne 2</w:t>
      </w:r>
      <w:r w:rsidR="009758A2" w:rsidRPr="0034168A">
        <w:rPr>
          <w:rFonts w:cs="Arial"/>
          <w:sz w:val="22"/>
          <w:szCs w:val="22"/>
        </w:rPr>
        <w:t>1</w:t>
      </w:r>
      <w:r w:rsidR="00251036">
        <w:rPr>
          <w:rFonts w:cs="Arial"/>
          <w:sz w:val="22"/>
          <w:szCs w:val="22"/>
        </w:rPr>
        <w:t xml:space="preserve">. </w:t>
      </w:r>
      <w:r w:rsidR="009758A2" w:rsidRPr="0034168A">
        <w:rPr>
          <w:rFonts w:cs="Arial"/>
          <w:sz w:val="22"/>
          <w:szCs w:val="22"/>
        </w:rPr>
        <w:t>2. 202</w:t>
      </w:r>
      <w:r w:rsidR="00251036">
        <w:rPr>
          <w:rFonts w:cs="Arial"/>
          <w:sz w:val="22"/>
          <w:szCs w:val="22"/>
        </w:rPr>
        <w:t>2</w:t>
      </w:r>
      <w:bookmarkStart w:id="0" w:name="_GoBack"/>
      <w:bookmarkEnd w:id="0"/>
      <w:r w:rsidR="009071D9" w:rsidRPr="0034168A">
        <w:rPr>
          <w:rFonts w:cs="Arial"/>
          <w:sz w:val="22"/>
          <w:szCs w:val="22"/>
        </w:rPr>
        <w:t xml:space="preserve">, </w:t>
      </w:r>
      <w:r w:rsidRPr="0034168A">
        <w:rPr>
          <w:rFonts w:cs="Arial"/>
          <w:sz w:val="22"/>
          <w:szCs w:val="22"/>
        </w:rPr>
        <w:t>jejíž</w:t>
      </w:r>
      <w:r w:rsidR="009758A2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podmínky byly</w:t>
      </w:r>
      <w:r w:rsidR="00021E0D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zapracovány do nabídky zhotovitele</w:t>
      </w:r>
      <w:r w:rsidR="009071D9" w:rsidRPr="0034168A">
        <w:rPr>
          <w:rFonts w:cs="Arial"/>
          <w:sz w:val="22"/>
          <w:szCs w:val="22"/>
        </w:rPr>
        <w:t>.</w:t>
      </w:r>
    </w:p>
    <w:p w14:paraId="382CAFCA" w14:textId="77777777" w:rsidR="009071D9" w:rsidRPr="0034168A" w:rsidRDefault="002453C6" w:rsidP="002453C6">
      <w:pPr>
        <w:pStyle w:val="Zkladntext"/>
        <w:numPr>
          <w:ilvl w:val="1"/>
          <w:numId w:val="1"/>
        </w:numPr>
        <w:tabs>
          <w:tab w:val="clear" w:pos="720"/>
        </w:tabs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 Výchozí údaje:  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  <w:t xml:space="preserve">    </w:t>
      </w:r>
    </w:p>
    <w:p w14:paraId="2560B8F8" w14:textId="08B3612A" w:rsidR="002453C6" w:rsidRPr="0034168A" w:rsidRDefault="009071D9" w:rsidP="009071D9">
      <w:pPr>
        <w:pStyle w:val="Zkladntext"/>
        <w:tabs>
          <w:tab w:val="clear" w:pos="720"/>
        </w:tabs>
        <w:ind w:left="360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 </w:t>
      </w:r>
      <w:r w:rsidR="002453C6" w:rsidRPr="0034168A">
        <w:rPr>
          <w:rFonts w:cs="Arial"/>
          <w:sz w:val="22"/>
          <w:szCs w:val="22"/>
        </w:rPr>
        <w:t>2.2.1 Název stavby:</w:t>
      </w:r>
      <w:r w:rsidR="00503D42" w:rsidRPr="0034168A">
        <w:rPr>
          <w:rFonts w:cs="Arial"/>
          <w:sz w:val="22"/>
          <w:szCs w:val="22"/>
        </w:rPr>
        <w:tab/>
      </w:r>
      <w:r w:rsidR="00F62928" w:rsidRPr="0034168A">
        <w:rPr>
          <w:rFonts w:cs="Arial"/>
          <w:b/>
          <w:sz w:val="22"/>
          <w:szCs w:val="22"/>
        </w:rPr>
        <w:t>Rekonstrukce ul. Armádní v Milovicích</w:t>
      </w:r>
      <w:r w:rsidR="00F62928" w:rsidRPr="0034168A">
        <w:rPr>
          <w:rFonts w:cs="Arial"/>
          <w:sz w:val="22"/>
          <w:szCs w:val="22"/>
        </w:rPr>
        <w:t xml:space="preserve"> </w:t>
      </w:r>
      <w:r w:rsidR="00AF5DFB" w:rsidRPr="0034168A">
        <w:rPr>
          <w:rFonts w:cs="Arial"/>
          <w:sz w:val="22"/>
          <w:szCs w:val="22"/>
        </w:rPr>
        <w:t xml:space="preserve"> </w:t>
      </w:r>
    </w:p>
    <w:p w14:paraId="0AA4BABE" w14:textId="11D3A197" w:rsidR="002453C6" w:rsidRPr="0034168A" w:rsidRDefault="002453C6" w:rsidP="00AF5DFB">
      <w:pPr>
        <w:pStyle w:val="Zkladntext"/>
        <w:tabs>
          <w:tab w:val="clear" w:pos="720"/>
          <w:tab w:val="left" w:pos="567"/>
        </w:tabs>
        <w:ind w:left="2880" w:hanging="2880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        2.2.2 Místo stavby:</w:t>
      </w:r>
      <w:r w:rsidR="00503D42" w:rsidRPr="0034168A">
        <w:rPr>
          <w:rFonts w:cs="Arial"/>
          <w:sz w:val="22"/>
          <w:szCs w:val="22"/>
        </w:rPr>
        <w:t xml:space="preserve"> </w:t>
      </w:r>
      <w:r w:rsidR="00503D42" w:rsidRPr="0034168A">
        <w:rPr>
          <w:rFonts w:cs="Arial"/>
          <w:sz w:val="22"/>
          <w:szCs w:val="22"/>
        </w:rPr>
        <w:tab/>
      </w:r>
      <w:r w:rsidR="00F62928" w:rsidRPr="0034168A">
        <w:rPr>
          <w:rFonts w:cs="Arial"/>
          <w:sz w:val="22"/>
          <w:szCs w:val="22"/>
        </w:rPr>
        <w:t>Ulice Armádní</w:t>
      </w:r>
      <w:r w:rsidR="00A62A43" w:rsidRPr="0034168A">
        <w:rPr>
          <w:rFonts w:cs="Arial"/>
          <w:sz w:val="22"/>
          <w:szCs w:val="22"/>
        </w:rPr>
        <w:t xml:space="preserve"> v Milovicích (příloha smlouvy </w:t>
      </w:r>
      <w:r w:rsidR="00F62928" w:rsidRPr="0034168A">
        <w:rPr>
          <w:rFonts w:cs="Arial"/>
          <w:sz w:val="22"/>
          <w:szCs w:val="22"/>
        </w:rPr>
        <w:t>Armádní</w:t>
      </w:r>
      <w:r w:rsidR="00A62A43" w:rsidRPr="0034168A">
        <w:rPr>
          <w:rFonts w:cs="Arial"/>
          <w:sz w:val="22"/>
          <w:szCs w:val="22"/>
        </w:rPr>
        <w:t xml:space="preserve"> - </w:t>
      </w:r>
      <w:r w:rsidR="00F62928" w:rsidRPr="0034168A">
        <w:rPr>
          <w:rFonts w:cs="Arial"/>
          <w:sz w:val="22"/>
          <w:szCs w:val="22"/>
        </w:rPr>
        <w:t>rozdělení etap)</w:t>
      </w:r>
    </w:p>
    <w:p w14:paraId="6C9CCAC9" w14:textId="62EFE738" w:rsidR="002453C6" w:rsidRPr="0034168A" w:rsidRDefault="002453C6" w:rsidP="002453C6">
      <w:pPr>
        <w:pStyle w:val="Zkladntext"/>
        <w:tabs>
          <w:tab w:val="clear" w:pos="720"/>
          <w:tab w:val="left" w:pos="567"/>
        </w:tabs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        2.2.3 Investor:</w:t>
      </w:r>
      <w:r w:rsidR="00503D42" w:rsidRPr="0034168A">
        <w:rPr>
          <w:rFonts w:cs="Arial"/>
          <w:sz w:val="22"/>
          <w:szCs w:val="22"/>
        </w:rPr>
        <w:tab/>
      </w:r>
      <w:r w:rsidR="00503D42" w:rsidRPr="0034168A">
        <w:rPr>
          <w:rFonts w:cs="Arial"/>
          <w:sz w:val="22"/>
          <w:szCs w:val="22"/>
        </w:rPr>
        <w:tab/>
        <w:t xml:space="preserve">Město </w:t>
      </w:r>
      <w:r w:rsidR="00F62928" w:rsidRPr="0034168A">
        <w:rPr>
          <w:rFonts w:cs="Arial"/>
          <w:sz w:val="22"/>
          <w:szCs w:val="22"/>
        </w:rPr>
        <w:t>Milovice</w:t>
      </w:r>
    </w:p>
    <w:p w14:paraId="561C70F6" w14:textId="77777777" w:rsidR="002453C6" w:rsidRPr="0034168A" w:rsidRDefault="002453C6" w:rsidP="002453C6">
      <w:pPr>
        <w:pStyle w:val="Zkladntext"/>
        <w:outlineLvl w:val="0"/>
        <w:rPr>
          <w:rFonts w:cs="Arial"/>
          <w:b/>
          <w:sz w:val="22"/>
          <w:szCs w:val="22"/>
        </w:rPr>
      </w:pPr>
    </w:p>
    <w:p w14:paraId="1C267598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lastRenderedPageBreak/>
        <w:t>III. Předmět plnění</w:t>
      </w:r>
    </w:p>
    <w:p w14:paraId="37C168A0" w14:textId="2B231EE0" w:rsidR="00132FC2" w:rsidRPr="0034168A" w:rsidRDefault="002453C6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3.1</w:t>
      </w:r>
      <w:r w:rsidRPr="0034168A">
        <w:rPr>
          <w:rFonts w:cs="Arial"/>
          <w:sz w:val="22"/>
          <w:szCs w:val="22"/>
        </w:rPr>
        <w:tab/>
      </w:r>
      <w:r w:rsidR="00132FC2" w:rsidRPr="0034168A">
        <w:rPr>
          <w:rFonts w:cs="Arial"/>
          <w:sz w:val="22"/>
          <w:szCs w:val="22"/>
        </w:rPr>
        <w:t>Předmětem veřejné zakázky je provedení díla s názvem „</w:t>
      </w:r>
      <w:r w:rsidR="004B616B" w:rsidRPr="0034168A">
        <w:rPr>
          <w:rFonts w:cs="Arial"/>
          <w:sz w:val="22"/>
          <w:szCs w:val="22"/>
        </w:rPr>
        <w:t>PD – Rekonstrukce ul. Armádní v </w:t>
      </w:r>
      <w:r w:rsidR="00132FC2" w:rsidRPr="0034168A">
        <w:rPr>
          <w:rFonts w:cs="Arial"/>
          <w:sz w:val="22"/>
          <w:szCs w:val="22"/>
        </w:rPr>
        <w:t>Milovicích“.</w:t>
      </w:r>
    </w:p>
    <w:p w14:paraId="11D788C9" w14:textId="77777777" w:rsidR="00132FC2" w:rsidRPr="0034168A" w:rsidRDefault="00132FC2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</w:p>
    <w:p w14:paraId="14A74583" w14:textId="00875BCC" w:rsidR="00132FC2" w:rsidRPr="0034168A" w:rsidRDefault="00132FC2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Předmětem plnění jsou:</w:t>
      </w:r>
    </w:p>
    <w:p w14:paraId="277DDB7B" w14:textId="77777777" w:rsidR="006B2C98" w:rsidRPr="0034168A" w:rsidRDefault="00132FC2" w:rsidP="001F215C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b/>
          <w:sz w:val="22"/>
          <w:szCs w:val="22"/>
          <w:lang w:eastAsia="ar-SA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>Průzkumné práce (hydrogeologický průzkum) a geologický průzkum (zátěžové zkoušky podloží)</w:t>
      </w:r>
      <w:r w:rsidR="006B2C98" w:rsidRPr="0034168A">
        <w:rPr>
          <w:rFonts w:cs="Arial"/>
          <w:b/>
          <w:sz w:val="22"/>
          <w:szCs w:val="22"/>
        </w:rPr>
        <w:t xml:space="preserve"> </w:t>
      </w:r>
      <w:r w:rsidR="006B2C98" w:rsidRPr="0034168A">
        <w:rPr>
          <w:rFonts w:cs="Arial"/>
          <w:sz w:val="22"/>
          <w:szCs w:val="22"/>
        </w:rPr>
        <w:t xml:space="preserve">včetně </w:t>
      </w:r>
      <w:r w:rsidR="006B2C98" w:rsidRPr="0034168A">
        <w:rPr>
          <w:rFonts w:cs="Arial"/>
          <w:sz w:val="22"/>
          <w:szCs w:val="22"/>
          <w:lang w:eastAsia="ar-SA"/>
        </w:rPr>
        <w:t>diagnostického průzkumu vozovky pro n</w:t>
      </w:r>
      <w:r w:rsidR="006B2C98" w:rsidRPr="0034168A">
        <w:rPr>
          <w:rFonts w:cs="Arial"/>
          <w:sz w:val="22"/>
          <w:szCs w:val="22"/>
        </w:rPr>
        <w:t>avržení  způsobu  a </w:t>
      </w:r>
      <w:r w:rsidR="006B2C98" w:rsidRPr="0034168A">
        <w:rPr>
          <w:rFonts w:cs="Arial"/>
          <w:sz w:val="22"/>
          <w:szCs w:val="22"/>
          <w:lang w:eastAsia="ar-SA"/>
        </w:rPr>
        <w:t>technologie provedení podložních vrstev a krytí.</w:t>
      </w:r>
    </w:p>
    <w:p w14:paraId="72A3A5E2" w14:textId="2259D6DA" w:rsidR="00132FC2" w:rsidRPr="0034168A" w:rsidRDefault="00132FC2" w:rsidP="001F215C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 xml:space="preserve">Dokumentace pro </w:t>
      </w:r>
      <w:r w:rsidR="001F215C" w:rsidRPr="0034168A">
        <w:rPr>
          <w:rFonts w:cs="Arial"/>
          <w:sz w:val="22"/>
          <w:szCs w:val="22"/>
        </w:rPr>
        <w:t>s</w:t>
      </w:r>
      <w:r w:rsidR="0047720A" w:rsidRPr="0034168A">
        <w:rPr>
          <w:rFonts w:cs="Arial"/>
          <w:sz w:val="22"/>
          <w:szCs w:val="22"/>
        </w:rPr>
        <w:t>po</w:t>
      </w:r>
      <w:r w:rsidR="001F215C" w:rsidRPr="0034168A">
        <w:rPr>
          <w:rFonts w:cs="Arial"/>
          <w:sz w:val="22"/>
          <w:szCs w:val="22"/>
        </w:rPr>
        <w:t>l</w:t>
      </w:r>
      <w:r w:rsidR="0047720A" w:rsidRPr="0034168A">
        <w:rPr>
          <w:rFonts w:cs="Arial"/>
          <w:sz w:val="22"/>
          <w:szCs w:val="22"/>
        </w:rPr>
        <w:t>ečn</w:t>
      </w:r>
      <w:r w:rsidR="001F215C" w:rsidRPr="0034168A">
        <w:rPr>
          <w:rFonts w:cs="Arial"/>
          <w:sz w:val="22"/>
          <w:szCs w:val="22"/>
        </w:rPr>
        <w:t xml:space="preserve">é </w:t>
      </w:r>
      <w:r w:rsidR="0047720A" w:rsidRPr="0034168A">
        <w:rPr>
          <w:rFonts w:cs="Arial"/>
          <w:sz w:val="22"/>
          <w:szCs w:val="22"/>
        </w:rPr>
        <w:t>povolení</w:t>
      </w:r>
      <w:r w:rsidR="001F215C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stav</w:t>
      </w:r>
      <w:r w:rsidR="0047720A" w:rsidRPr="0034168A">
        <w:rPr>
          <w:rFonts w:cs="Arial"/>
          <w:sz w:val="22"/>
          <w:szCs w:val="22"/>
        </w:rPr>
        <w:t>by</w:t>
      </w:r>
      <w:r w:rsidRPr="0034168A">
        <w:rPr>
          <w:rFonts w:cs="Arial"/>
          <w:sz w:val="22"/>
          <w:szCs w:val="22"/>
        </w:rPr>
        <w:t xml:space="preserve"> D</w:t>
      </w:r>
      <w:r w:rsidR="0047720A" w:rsidRPr="0034168A">
        <w:rPr>
          <w:rFonts w:cs="Arial"/>
          <w:sz w:val="22"/>
          <w:szCs w:val="22"/>
        </w:rPr>
        <w:t>U</w:t>
      </w:r>
      <w:r w:rsidRPr="0034168A">
        <w:rPr>
          <w:rFonts w:cs="Arial"/>
          <w:sz w:val="22"/>
          <w:szCs w:val="22"/>
        </w:rPr>
        <w:t>SP</w:t>
      </w:r>
    </w:p>
    <w:p w14:paraId="0B1FD4B4" w14:textId="77777777" w:rsidR="00132FC2" w:rsidRPr="0034168A" w:rsidRDefault="00132FC2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>Dokumentace pro zadání a provádění stavby DPS</w:t>
      </w:r>
    </w:p>
    <w:p w14:paraId="5F2FABC5" w14:textId="77777777" w:rsidR="00132FC2" w:rsidRPr="0034168A" w:rsidRDefault="00132FC2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>Součástí PD bude i řešení veřejného osvětlení</w:t>
      </w:r>
    </w:p>
    <w:p w14:paraId="42DD8F1D" w14:textId="77777777" w:rsidR="00132FC2" w:rsidRPr="0034168A" w:rsidRDefault="00132FC2" w:rsidP="00132FC2">
      <w:pPr>
        <w:pStyle w:val="Zkladntext"/>
        <w:tabs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>Kácení zeleně (dendrologický posudek) a náhradní výsadba</w:t>
      </w:r>
    </w:p>
    <w:p w14:paraId="08882180" w14:textId="13CA62FE" w:rsidR="002453C6" w:rsidRPr="0034168A" w:rsidRDefault="00132FC2" w:rsidP="00132FC2">
      <w:pPr>
        <w:pStyle w:val="Zkladntext"/>
        <w:tabs>
          <w:tab w:val="clear" w:pos="720"/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•</w:t>
      </w:r>
      <w:r w:rsidRPr="0034168A">
        <w:rPr>
          <w:rFonts w:cs="Arial"/>
          <w:sz w:val="22"/>
          <w:szCs w:val="22"/>
        </w:rPr>
        <w:tab/>
        <w:t>Ostatní požadované činnosti (vypracováni plánu bezpečnosti a ochrany zdraví při práci na</w:t>
      </w:r>
      <w:r w:rsid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staveništi, plán BOZP; vypracování plánu organizace výstavby; provedení kompletní inženýrské činnosti související s vyřízením potřebných povolení pro následnou realizaci stavby; výkon autorského dozoru</w:t>
      </w:r>
      <w:r w:rsidR="004B616B" w:rsidRPr="0034168A">
        <w:rPr>
          <w:rFonts w:cs="Arial"/>
          <w:sz w:val="22"/>
          <w:szCs w:val="22"/>
        </w:rPr>
        <w:t>.</w:t>
      </w:r>
    </w:p>
    <w:p w14:paraId="7E59CF80" w14:textId="77777777" w:rsidR="008F0416" w:rsidRPr="0034168A" w:rsidRDefault="008F0416" w:rsidP="002B4741">
      <w:pPr>
        <w:pStyle w:val="Zkladntext"/>
        <w:tabs>
          <w:tab w:val="clear" w:pos="720"/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</w:p>
    <w:p w14:paraId="1E0E1643" w14:textId="39942099" w:rsidR="002F4203" w:rsidRPr="0034168A" w:rsidRDefault="002F4203" w:rsidP="002B4741">
      <w:pPr>
        <w:pStyle w:val="Zkladntext"/>
        <w:tabs>
          <w:tab w:val="left" w:pos="567"/>
        </w:tabs>
        <w:jc w:val="both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Jednotlivé fáze zakázky:</w:t>
      </w:r>
    </w:p>
    <w:p w14:paraId="59DEC76C" w14:textId="52F47836" w:rsidR="00AF5DFB" w:rsidRPr="0034168A" w:rsidRDefault="00E22C62" w:rsidP="00E22C62">
      <w:pPr>
        <w:pStyle w:val="Zkladntext"/>
        <w:tabs>
          <w:tab w:val="clear" w:pos="720"/>
          <w:tab w:val="left" w:pos="0"/>
          <w:tab w:val="left" w:pos="567"/>
        </w:tabs>
        <w:jc w:val="both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Zhotovitel si nechá v každé fázi zakázky nejdříve od objednatele schválit projektovou dokumentaci a po schválení objednatelem proběhnou inženýrské činnosti.</w:t>
      </w:r>
    </w:p>
    <w:p w14:paraId="160106A5" w14:textId="77777777" w:rsidR="006B2C98" w:rsidRPr="0034168A" w:rsidRDefault="006B2C98" w:rsidP="006B2C98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7C4F498D" w14:textId="77777777" w:rsidR="006B2C98" w:rsidRPr="0034168A" w:rsidRDefault="006B2C98" w:rsidP="0034168A">
      <w:pPr>
        <w:pStyle w:val="Nadpis2"/>
        <w:keepNext w:val="0"/>
        <w:numPr>
          <w:ilvl w:val="0"/>
          <w:numId w:val="0"/>
        </w:numPr>
        <w:tabs>
          <w:tab w:val="left" w:pos="709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34168A">
        <w:rPr>
          <w:rFonts w:ascii="Arial" w:hAnsi="Arial" w:cs="Arial"/>
          <w:b w:val="0"/>
          <w:sz w:val="22"/>
          <w:szCs w:val="22"/>
        </w:rPr>
        <w:t>Projektová dokumentace pro provedení stavby (DPS) bude zpracována na jednotlivé etapy.</w:t>
      </w:r>
    </w:p>
    <w:p w14:paraId="08C593B2" w14:textId="77777777" w:rsidR="006B2C98" w:rsidRPr="0034168A" w:rsidRDefault="006B2C98" w:rsidP="0034168A">
      <w:pPr>
        <w:jc w:val="both"/>
        <w:rPr>
          <w:rFonts w:ascii="Arial" w:hAnsi="Arial" w:cs="Arial"/>
          <w:sz w:val="22"/>
          <w:szCs w:val="22"/>
        </w:rPr>
      </w:pPr>
      <w:r w:rsidRPr="0034168A">
        <w:rPr>
          <w:rFonts w:ascii="Arial" w:hAnsi="Arial" w:cs="Arial"/>
          <w:sz w:val="22"/>
          <w:szCs w:val="22"/>
        </w:rPr>
        <w:t>Inženýrská činnost bude společná pro DUSP a DPS.</w:t>
      </w:r>
    </w:p>
    <w:p w14:paraId="1EBFD5AE" w14:textId="77777777" w:rsidR="006B2C98" w:rsidRPr="0034168A" w:rsidRDefault="006B2C98" w:rsidP="006B2C98">
      <w:pPr>
        <w:rPr>
          <w:rFonts w:ascii="Arial" w:hAnsi="Arial" w:cs="Arial"/>
          <w:sz w:val="22"/>
          <w:szCs w:val="22"/>
        </w:rPr>
      </w:pPr>
    </w:p>
    <w:p w14:paraId="407528A9" w14:textId="093C2CDD" w:rsidR="006B2C98" w:rsidRDefault="006B2C98" w:rsidP="006B2C98">
      <w:pPr>
        <w:pStyle w:val="Zkladntext"/>
        <w:numPr>
          <w:ilvl w:val="0"/>
          <w:numId w:val="7"/>
        </w:numPr>
        <w:tabs>
          <w:tab w:val="clear" w:pos="720"/>
        </w:tabs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Zpracování dokumentace pro vydání společného povolení DUSP v rozsahu a obsahu dle</w:t>
      </w:r>
      <w:r w:rsid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přílohy č. 11 vyhlášky č. 499/2006 Sb., o dokumentaci staveb, ve znění pozdějších předpisů. Výkon inženýrské činnosti - projednání DUSP s příslušnými dotčenými orgány, správci sítí a organizacemi v rozsahu pro vydání společného územního a stavebního povolení s nabytím právní moci.</w:t>
      </w:r>
    </w:p>
    <w:p w14:paraId="6491CE0F" w14:textId="77777777" w:rsidR="0034168A" w:rsidRDefault="0034168A" w:rsidP="0034168A">
      <w:pPr>
        <w:pStyle w:val="Zkladntext"/>
        <w:tabs>
          <w:tab w:val="clear" w:pos="720"/>
        </w:tabs>
        <w:ind w:left="720"/>
        <w:jc w:val="both"/>
        <w:rPr>
          <w:rFonts w:cs="Arial"/>
          <w:sz w:val="22"/>
          <w:szCs w:val="22"/>
        </w:rPr>
      </w:pPr>
    </w:p>
    <w:p w14:paraId="69A5BAED" w14:textId="77777777" w:rsidR="006B2C98" w:rsidRPr="0034168A" w:rsidRDefault="006B2C98" w:rsidP="006B2C98">
      <w:pPr>
        <w:pStyle w:val="Zkladntext"/>
        <w:numPr>
          <w:ilvl w:val="0"/>
          <w:numId w:val="7"/>
        </w:numPr>
        <w:tabs>
          <w:tab w:val="clear" w:pos="720"/>
        </w:tabs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Součástí plnění je dále zajištění a předání vyjádření stanovisek dotčených orgánů státní správy včetně zapracování připomínek dotčených orgánů státní správy (inženýrská činnost) včetně podání žádosti o stavební povolení.</w:t>
      </w:r>
    </w:p>
    <w:p w14:paraId="2CBCF2B5" w14:textId="406894AD" w:rsidR="00A80081" w:rsidRPr="0034168A" w:rsidRDefault="00A80081" w:rsidP="00D413ED">
      <w:pPr>
        <w:pStyle w:val="Zkladntext"/>
        <w:tabs>
          <w:tab w:val="clear" w:pos="720"/>
        </w:tabs>
        <w:ind w:left="720"/>
        <w:jc w:val="both"/>
        <w:rPr>
          <w:rFonts w:cs="Arial"/>
          <w:sz w:val="22"/>
          <w:szCs w:val="22"/>
        </w:rPr>
      </w:pPr>
    </w:p>
    <w:p w14:paraId="3D95422C" w14:textId="77777777" w:rsidR="00A80081" w:rsidRPr="0034168A" w:rsidRDefault="00A80081" w:rsidP="00D413ED">
      <w:pPr>
        <w:pStyle w:val="Zkladntext"/>
        <w:numPr>
          <w:ilvl w:val="0"/>
          <w:numId w:val="7"/>
        </w:numPr>
        <w:tabs>
          <w:tab w:val="clear" w:pos="720"/>
        </w:tabs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Projektová dokumentace pro provedení stavby (DPS) bude obsahovat veškeré náležitosti stanovené stavebním zákonem a souvisejícími předpisy. Dále bude obsahovat kompletní dokladovou část obsahující veškerá vyjádření a rozhodnutí příslušných orgánů a organizací pověřených výkonem státní správy a ostatních účastníků správních řízení. </w:t>
      </w:r>
    </w:p>
    <w:p w14:paraId="22186D8D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1E2F6C5A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Projektová dokumentace bude zpracována do podrobností nezbytných pro zpracování nabídky pro realizaci stavby dle § 92 zákona.</w:t>
      </w:r>
    </w:p>
    <w:p w14:paraId="1C5C8008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23A86363" w14:textId="4EE8EE74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Projektová dokumentace stavby bude obsahovat doku</w:t>
      </w:r>
      <w:r w:rsidR="00F449C7" w:rsidRPr="0034168A">
        <w:rPr>
          <w:rFonts w:cs="Arial"/>
          <w:sz w:val="22"/>
          <w:szCs w:val="22"/>
        </w:rPr>
        <w:t>mentaci stanovenou vyhláškou č. </w:t>
      </w:r>
      <w:r w:rsidRPr="0034168A">
        <w:rPr>
          <w:rFonts w:cs="Arial"/>
          <w:sz w:val="22"/>
          <w:szCs w:val="22"/>
        </w:rPr>
        <w:t>499/2006 ve smyslu § 92 odst. 1 písm. a) zákona, soupis stavebních prací, dodávek a</w:t>
      </w:r>
      <w:r w:rsidR="00D413ED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 xml:space="preserve">služeb s výkazem výměr, a to rovněž v elektronické podobě dle § 92 odst. 1 písm. b) zákona při dodržení § 89 odst. 5 a 6 zákona a dále technické podmínky dle § 89 zákona, </w:t>
      </w:r>
      <w:r w:rsidRPr="0034168A">
        <w:rPr>
          <w:rFonts w:cs="Arial"/>
          <w:sz w:val="22"/>
          <w:szCs w:val="22"/>
        </w:rPr>
        <w:lastRenderedPageBreak/>
        <w:t>způsobem dle § 90 zákona a klasifikaci dle přímo použitelného předpisu Evropské unie - Nařízení Evropského parlamentu a Rady (ES) č. 2195/</w:t>
      </w:r>
      <w:r w:rsidR="00D413ED" w:rsidRPr="0034168A">
        <w:rPr>
          <w:rFonts w:cs="Arial"/>
          <w:sz w:val="22"/>
          <w:szCs w:val="22"/>
        </w:rPr>
        <w:t>2002 ze dne 5. listopadu 2002 o </w:t>
      </w:r>
      <w:r w:rsidRPr="0034168A">
        <w:rPr>
          <w:rFonts w:cs="Arial"/>
          <w:sz w:val="22"/>
          <w:szCs w:val="22"/>
        </w:rPr>
        <w:t xml:space="preserve">společném slovníku pro veřejné zakázky (CPV), v platném znění. Dále bude obsahovat položkový rozpočet nákladů stavby. Rozsah projektové dokumentace a soupisu stavebních prací, dodávek a služeb s výkazem výměr pro </w:t>
      </w:r>
      <w:r w:rsidR="00871CCE">
        <w:rPr>
          <w:rFonts w:cs="Arial"/>
          <w:sz w:val="22"/>
          <w:szCs w:val="22"/>
        </w:rPr>
        <w:t>zadávací</w:t>
      </w:r>
      <w:r w:rsidRPr="0034168A">
        <w:rPr>
          <w:rFonts w:cs="Arial"/>
          <w:sz w:val="22"/>
          <w:szCs w:val="22"/>
        </w:rPr>
        <w:t xml:space="preserve"> </w:t>
      </w:r>
      <w:r w:rsidR="00F449C7" w:rsidRPr="0034168A">
        <w:rPr>
          <w:rFonts w:cs="Arial"/>
          <w:sz w:val="22"/>
          <w:szCs w:val="22"/>
        </w:rPr>
        <w:t>řízení je stanoven vyhláškou č. </w:t>
      </w:r>
      <w:r w:rsidRPr="0034168A">
        <w:rPr>
          <w:rFonts w:cs="Arial"/>
          <w:sz w:val="22"/>
          <w:szCs w:val="22"/>
        </w:rPr>
        <w:t>169/2016 Sb., o stanovení rozsahu dokumentace veřejné zakáz</w:t>
      </w:r>
      <w:r w:rsidR="00FA5EFA" w:rsidRPr="0034168A">
        <w:rPr>
          <w:rFonts w:cs="Arial"/>
          <w:sz w:val="22"/>
          <w:szCs w:val="22"/>
        </w:rPr>
        <w:t>ky na stavební práce a </w:t>
      </w:r>
      <w:r w:rsidRPr="0034168A">
        <w:rPr>
          <w:rFonts w:cs="Arial"/>
          <w:sz w:val="22"/>
          <w:szCs w:val="22"/>
        </w:rPr>
        <w:t>soupisu stavebních prací, dodávek a služeb.</w:t>
      </w:r>
    </w:p>
    <w:p w14:paraId="0DF99473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3AC0BE31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Výkaz výměr a technické podmínky budou ve všech 5 paré projektové dokumentace. Paré č. 1 bude navíc obsahovat oceněný položkový rozpočet nákladů stavby.  </w:t>
      </w:r>
    </w:p>
    <w:p w14:paraId="0F4D4368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221FABF3" w14:textId="70CFBD18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Technické podmínky stavby budou v souladu s předp</w:t>
      </w:r>
      <w:r w:rsidR="00FA5EFA" w:rsidRPr="0034168A">
        <w:rPr>
          <w:rFonts w:cs="Arial"/>
          <w:sz w:val="22"/>
          <w:szCs w:val="22"/>
        </w:rPr>
        <w:t>isy a normami České republiky a </w:t>
      </w:r>
      <w:r w:rsidRPr="0034168A">
        <w:rPr>
          <w:rFonts w:cs="Arial"/>
          <w:sz w:val="22"/>
          <w:szCs w:val="22"/>
        </w:rPr>
        <w:t xml:space="preserve">Evropských společenství v oblasti výstavby a stavebnictví. </w:t>
      </w:r>
    </w:p>
    <w:p w14:paraId="3414417A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0820A1A4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Součástí plnění je dále zajištění zejména součinnosti zhotovitele objednateli při zadávání veřejné zakázky na stavbu (účast na prohlídce místa plnění, zpracování návrhu vysvětlení zadávací dokumentace), které se budou vztahovat k projektové dokumentaci a případné navazující doplnění či zpřesnění zpracované projektové dokumentace, dále poskytování součinnosti před zahájením stavby a při realizaci stavby, které spočívá v doplnění či úpravě projektové dokumentace. </w:t>
      </w:r>
    </w:p>
    <w:p w14:paraId="66E5CC85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18E3F026" w14:textId="5B699A1E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Autorský dozor bude vykonáván zhotovitelem na základě výzvy objednatele, pokud bude dílo realizováno. Autorský dozor bude prováděn jako občasný po celou dobu realizace díla. Předmětem dozoru jsou zejména tyto činnosti: sledování dod</w:t>
      </w:r>
      <w:r w:rsidR="00FA5EFA" w:rsidRPr="0034168A">
        <w:rPr>
          <w:rFonts w:cs="Arial"/>
          <w:sz w:val="22"/>
          <w:szCs w:val="22"/>
        </w:rPr>
        <w:t>ržení projektu s přihlédnutím k </w:t>
      </w:r>
      <w:r w:rsidRPr="0034168A">
        <w:rPr>
          <w:rFonts w:cs="Arial"/>
          <w:sz w:val="22"/>
          <w:szCs w:val="22"/>
        </w:rPr>
        <w:t>podmínkám stanoveným orgány veřejné správy, poskytovaní vysvětlení potřebných pro</w:t>
      </w:r>
      <w:r w:rsid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plynulost výstavby, poskytování vysvětlení potřebných na vypracování dodavatelské dokumentace, účast na kontrolních dnech stavby svolávaných investorem (na místě stavby), posuzování návrhů dodavatelů na změny a odchylky v částech projektů zpracovaných účastníkem z pohledu dodrženi technicko - ekonomických parametrů stavby, případně dalších údajů a ukazatelů, vyjádření k požadavkům o větší m</w:t>
      </w:r>
      <w:r w:rsidR="00F43826" w:rsidRPr="0034168A">
        <w:rPr>
          <w:rFonts w:cs="Arial"/>
          <w:sz w:val="22"/>
          <w:szCs w:val="22"/>
        </w:rPr>
        <w:t>nožství výrobků a </w:t>
      </w:r>
      <w:r w:rsidRPr="0034168A">
        <w:rPr>
          <w:rFonts w:cs="Arial"/>
          <w:sz w:val="22"/>
          <w:szCs w:val="22"/>
        </w:rPr>
        <w:t>výkonů oproti projednané dokumentaci, účast na odevzdání a převzetí stavby nebo její časti.</w:t>
      </w:r>
    </w:p>
    <w:p w14:paraId="7B808F82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</w:p>
    <w:p w14:paraId="0E0E66CA" w14:textId="77777777" w:rsidR="00A80081" w:rsidRPr="0034168A" w:rsidRDefault="00A80081" w:rsidP="00A80081">
      <w:pPr>
        <w:pStyle w:val="Zkladntext"/>
        <w:ind w:left="720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Tímto není nijak dotčeno právo rozhodnutí objednatele (investora stavby) stavbu nerealizovat, případně nepožadovat výkon autorského dozoru bez nároku účastníka (zhotovitele) na finanční náhradu. </w:t>
      </w:r>
    </w:p>
    <w:p w14:paraId="20C7A257" w14:textId="77777777" w:rsidR="00E327EC" w:rsidRPr="0034168A" w:rsidRDefault="00E327EC" w:rsidP="00E327EC">
      <w:pPr>
        <w:pStyle w:val="Zkladntext"/>
        <w:tabs>
          <w:tab w:val="clear" w:pos="720"/>
          <w:tab w:val="left" w:pos="567"/>
        </w:tabs>
        <w:jc w:val="both"/>
        <w:outlineLvl w:val="0"/>
        <w:rPr>
          <w:rFonts w:cs="Arial"/>
          <w:sz w:val="22"/>
          <w:szCs w:val="22"/>
        </w:rPr>
      </w:pPr>
    </w:p>
    <w:p w14:paraId="25AB968F" w14:textId="77777777" w:rsidR="00E327EC" w:rsidRPr="0034168A" w:rsidRDefault="00E327EC" w:rsidP="002B4741">
      <w:pPr>
        <w:pStyle w:val="Zkladntext"/>
        <w:tabs>
          <w:tab w:val="clear" w:pos="720"/>
          <w:tab w:val="left" w:pos="567"/>
        </w:tabs>
        <w:ind w:left="567" w:hanging="567"/>
        <w:jc w:val="both"/>
        <w:outlineLvl w:val="0"/>
        <w:rPr>
          <w:rFonts w:cs="Arial"/>
          <w:sz w:val="22"/>
          <w:szCs w:val="22"/>
        </w:rPr>
      </w:pPr>
    </w:p>
    <w:p w14:paraId="00F66AD2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IV. Obecné podmínky předmětu plnění</w:t>
      </w:r>
      <w:r w:rsidRPr="0034168A">
        <w:rPr>
          <w:rFonts w:cs="Arial"/>
          <w:sz w:val="22"/>
          <w:szCs w:val="22"/>
        </w:rPr>
        <w:tab/>
      </w:r>
    </w:p>
    <w:p w14:paraId="086C9B1D" w14:textId="5708E462" w:rsidR="002453C6" w:rsidRPr="0034168A" w:rsidRDefault="002453C6" w:rsidP="002B4741">
      <w:pPr>
        <w:pStyle w:val="Zkladntext"/>
        <w:tabs>
          <w:tab w:val="clear" w:pos="720"/>
          <w:tab w:val="clear" w:pos="144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4.1</w:t>
      </w:r>
      <w:r w:rsidRPr="0034168A">
        <w:rPr>
          <w:rFonts w:cs="Arial"/>
          <w:sz w:val="22"/>
          <w:szCs w:val="22"/>
        </w:rPr>
        <w:tab/>
        <w:t>Pro stavbu musí být navrženy a použity jen takové výrobky, materiály a konstrukce, které splní požadavky na mechanickou odolnost a</w:t>
      </w:r>
      <w:r w:rsidR="00FA5EFA" w:rsidRPr="0034168A">
        <w:rPr>
          <w:rFonts w:cs="Arial"/>
          <w:sz w:val="22"/>
          <w:szCs w:val="22"/>
        </w:rPr>
        <w:t xml:space="preserve"> stabilitu, požární bezpečnost,</w:t>
      </w:r>
      <w:r w:rsidRPr="0034168A">
        <w:rPr>
          <w:rFonts w:cs="Arial"/>
          <w:sz w:val="22"/>
          <w:szCs w:val="22"/>
        </w:rPr>
        <w:t xml:space="preserve"> ochranu zdraví a</w:t>
      </w:r>
      <w:r w:rsidR="00FA5EFA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životního prostředí, bezpečnost při udržování a užívání stavby včetně bezbariérového užívání stavby</w:t>
      </w:r>
      <w:r w:rsidR="004760AF" w:rsidRPr="0034168A">
        <w:rPr>
          <w:rFonts w:cs="Arial"/>
          <w:sz w:val="22"/>
          <w:szCs w:val="22"/>
        </w:rPr>
        <w:t>, je-li vyžadováno</w:t>
      </w:r>
      <w:r w:rsidR="00876BCF" w:rsidRPr="0034168A">
        <w:rPr>
          <w:rFonts w:cs="Arial"/>
          <w:sz w:val="22"/>
          <w:szCs w:val="22"/>
        </w:rPr>
        <w:t xml:space="preserve"> a</w:t>
      </w:r>
      <w:r w:rsidRPr="0034168A">
        <w:rPr>
          <w:rFonts w:cs="Arial"/>
          <w:sz w:val="22"/>
          <w:szCs w:val="22"/>
        </w:rPr>
        <w:t xml:space="preserve"> ochranu proti hluku. </w:t>
      </w:r>
    </w:p>
    <w:p w14:paraId="49874A14" w14:textId="77777777" w:rsidR="002453C6" w:rsidRPr="0034168A" w:rsidRDefault="002453C6" w:rsidP="002B4741">
      <w:pPr>
        <w:pStyle w:val="Zkladntext"/>
        <w:tabs>
          <w:tab w:val="clear" w:pos="720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4.2</w:t>
      </w:r>
      <w:r w:rsidRPr="0034168A">
        <w:rPr>
          <w:rFonts w:cs="Arial"/>
          <w:sz w:val="22"/>
          <w:szCs w:val="22"/>
        </w:rPr>
        <w:tab/>
        <w:t xml:space="preserve">Projektant po posouzení stávajícího stavu navrhne realizaci díla, popřípadě použité materiály s ohledem na maximální úsporu finančních prostředků objednatele. Případné úspory projedná s objednatelem nebo navrhne v rámci variantního řešení dokumentace a </w:t>
      </w:r>
      <w:r w:rsidR="00021E0D" w:rsidRPr="0034168A">
        <w:rPr>
          <w:rFonts w:cs="Arial"/>
          <w:sz w:val="22"/>
          <w:szCs w:val="22"/>
        </w:rPr>
        <w:t xml:space="preserve">rovněž </w:t>
      </w:r>
      <w:r w:rsidR="00021E0D" w:rsidRPr="0034168A">
        <w:rPr>
          <w:rFonts w:cs="Arial"/>
          <w:sz w:val="22"/>
          <w:szCs w:val="22"/>
        </w:rPr>
        <w:lastRenderedPageBreak/>
        <w:t>navrhované řešení projedná se zástupci objednatele v rozpracovanosti</w:t>
      </w:r>
      <w:r w:rsidRPr="0034168A">
        <w:rPr>
          <w:rFonts w:cs="Arial"/>
          <w:sz w:val="22"/>
          <w:szCs w:val="22"/>
        </w:rPr>
        <w:t>.</w:t>
      </w:r>
    </w:p>
    <w:p w14:paraId="6631BC7D" w14:textId="2A4F5639" w:rsidR="002453C6" w:rsidRPr="0034168A" w:rsidRDefault="002453C6" w:rsidP="002B4741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4.3</w:t>
      </w:r>
      <w:r w:rsidRPr="0034168A">
        <w:rPr>
          <w:rFonts w:cs="Arial"/>
          <w:sz w:val="22"/>
          <w:szCs w:val="22"/>
        </w:rPr>
        <w:tab/>
        <w:t>Navržené řešení stavby bude v rozpracovanosti nejpozděj</w:t>
      </w:r>
      <w:r w:rsidR="00CB1DE9" w:rsidRPr="0034168A">
        <w:rPr>
          <w:rFonts w:cs="Arial"/>
          <w:sz w:val="22"/>
          <w:szCs w:val="22"/>
        </w:rPr>
        <w:t>i v termínu stanoveném v</w:t>
      </w:r>
      <w:r w:rsidR="0034168A">
        <w:rPr>
          <w:rFonts w:cs="Arial"/>
          <w:sz w:val="22"/>
          <w:szCs w:val="22"/>
        </w:rPr>
        <w:t> </w:t>
      </w:r>
      <w:r w:rsidR="00CB1DE9" w:rsidRPr="0034168A">
        <w:rPr>
          <w:rFonts w:cs="Arial"/>
          <w:sz w:val="22"/>
          <w:szCs w:val="22"/>
        </w:rPr>
        <w:t>harmonogramu prací</w:t>
      </w:r>
      <w:r w:rsidRPr="0034168A">
        <w:rPr>
          <w:rFonts w:cs="Arial"/>
          <w:sz w:val="22"/>
          <w:szCs w:val="22"/>
        </w:rPr>
        <w:t xml:space="preserve"> konzultováno s</w:t>
      </w:r>
      <w:r w:rsidR="00CB1DE9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objednatelem</w:t>
      </w:r>
      <w:r w:rsidR="00CB1DE9" w:rsidRPr="0034168A">
        <w:rPr>
          <w:rFonts w:cs="Arial"/>
          <w:sz w:val="22"/>
          <w:szCs w:val="22"/>
        </w:rPr>
        <w:t>,</w:t>
      </w:r>
      <w:r w:rsidRPr="0034168A">
        <w:rPr>
          <w:rFonts w:cs="Arial"/>
          <w:sz w:val="22"/>
          <w:szCs w:val="22"/>
        </w:rPr>
        <w:t xml:space="preserve"> o čemž se pořídí oboustranně potvrzený zápis. </w:t>
      </w:r>
      <w:r w:rsidR="00310A70" w:rsidRPr="0034168A">
        <w:rPr>
          <w:rFonts w:cs="Arial"/>
          <w:sz w:val="22"/>
          <w:szCs w:val="22"/>
        </w:rPr>
        <w:t>Zadavatel požaduje 1x měsíčně kontrolní den přípravy PD.</w:t>
      </w:r>
    </w:p>
    <w:p w14:paraId="1D18FA0E" w14:textId="77777777" w:rsidR="002453C6" w:rsidRPr="0034168A" w:rsidRDefault="002453C6" w:rsidP="00B50A1A">
      <w:pPr>
        <w:pStyle w:val="Zkladntext"/>
        <w:tabs>
          <w:tab w:val="clear" w:pos="720"/>
          <w:tab w:val="left" w:pos="567"/>
        </w:tabs>
        <w:spacing w:after="240"/>
        <w:ind w:left="567" w:hanging="567"/>
        <w:jc w:val="both"/>
        <w:rPr>
          <w:rFonts w:cs="Arial"/>
          <w:b/>
          <w:i/>
          <w:sz w:val="22"/>
          <w:szCs w:val="22"/>
        </w:rPr>
      </w:pPr>
    </w:p>
    <w:p w14:paraId="623D9B1D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V. Rozsah předmětu plnění</w:t>
      </w:r>
    </w:p>
    <w:p w14:paraId="707491EE" w14:textId="1504E714" w:rsidR="0015679E" w:rsidRPr="0034168A" w:rsidRDefault="002453C6" w:rsidP="002B4741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5.</w:t>
      </w:r>
      <w:r w:rsidR="001D1DFC" w:rsidRPr="0034168A">
        <w:rPr>
          <w:rFonts w:cs="Arial"/>
          <w:sz w:val="22"/>
          <w:szCs w:val="22"/>
        </w:rPr>
        <w:t>1</w:t>
      </w:r>
      <w:r w:rsidRPr="0034168A">
        <w:rPr>
          <w:rFonts w:cs="Arial"/>
          <w:sz w:val="22"/>
          <w:szCs w:val="22"/>
        </w:rPr>
        <w:tab/>
      </w:r>
      <w:r w:rsidR="0015679E" w:rsidRPr="0034168A">
        <w:rPr>
          <w:rFonts w:cs="Arial"/>
          <w:sz w:val="22"/>
          <w:szCs w:val="22"/>
        </w:rPr>
        <w:t>Projektová dokumentace bude zpracována v rozsahu nutném pro</w:t>
      </w:r>
      <w:r w:rsidR="003832D8" w:rsidRPr="0034168A">
        <w:rPr>
          <w:rFonts w:cs="Arial"/>
          <w:sz w:val="22"/>
          <w:szCs w:val="22"/>
        </w:rPr>
        <w:t xml:space="preserve"> vydání</w:t>
      </w:r>
      <w:r w:rsidR="0015679E" w:rsidRPr="0034168A">
        <w:rPr>
          <w:rFonts w:cs="Arial"/>
          <w:sz w:val="22"/>
          <w:szCs w:val="22"/>
        </w:rPr>
        <w:t xml:space="preserve"> </w:t>
      </w:r>
      <w:r w:rsidR="004C1AF9" w:rsidRPr="0034168A">
        <w:rPr>
          <w:rFonts w:cs="Arial"/>
          <w:sz w:val="22"/>
          <w:szCs w:val="22"/>
        </w:rPr>
        <w:t>společné</w:t>
      </w:r>
      <w:r w:rsidR="003832D8" w:rsidRPr="0034168A">
        <w:rPr>
          <w:rFonts w:cs="Arial"/>
          <w:sz w:val="22"/>
          <w:szCs w:val="22"/>
        </w:rPr>
        <w:t>ho</w:t>
      </w:r>
      <w:r w:rsidR="004C1AF9" w:rsidRPr="0034168A">
        <w:rPr>
          <w:rFonts w:cs="Arial"/>
          <w:sz w:val="22"/>
          <w:szCs w:val="22"/>
        </w:rPr>
        <w:t xml:space="preserve"> povolení stavby </w:t>
      </w:r>
      <w:r w:rsidR="0015679E" w:rsidRPr="0034168A">
        <w:rPr>
          <w:rFonts w:cs="Arial"/>
          <w:sz w:val="22"/>
          <w:szCs w:val="22"/>
        </w:rPr>
        <w:t xml:space="preserve">(dále jen </w:t>
      </w:r>
      <w:r w:rsidR="000972A8" w:rsidRPr="0034168A">
        <w:rPr>
          <w:rFonts w:cs="Arial"/>
          <w:sz w:val="22"/>
          <w:szCs w:val="22"/>
        </w:rPr>
        <w:t>D</w:t>
      </w:r>
      <w:r w:rsidR="004C1AF9" w:rsidRPr="0034168A">
        <w:rPr>
          <w:rFonts w:cs="Arial"/>
          <w:sz w:val="22"/>
          <w:szCs w:val="22"/>
        </w:rPr>
        <w:t>U</w:t>
      </w:r>
      <w:r w:rsidR="004F72B0" w:rsidRPr="0034168A">
        <w:rPr>
          <w:rFonts w:cs="Arial"/>
          <w:sz w:val="22"/>
          <w:szCs w:val="22"/>
        </w:rPr>
        <w:t>SP</w:t>
      </w:r>
      <w:r w:rsidR="0015679E" w:rsidRPr="0034168A">
        <w:rPr>
          <w:rFonts w:cs="Arial"/>
          <w:sz w:val="22"/>
          <w:szCs w:val="22"/>
        </w:rPr>
        <w:t>) a realizaci stavby (dále jen D</w:t>
      </w:r>
      <w:r w:rsidR="00A325AF" w:rsidRPr="0034168A">
        <w:rPr>
          <w:rFonts w:cs="Arial"/>
          <w:sz w:val="22"/>
          <w:szCs w:val="22"/>
        </w:rPr>
        <w:t>PS</w:t>
      </w:r>
      <w:r w:rsidR="0015679E" w:rsidRPr="0034168A">
        <w:rPr>
          <w:rFonts w:cs="Arial"/>
          <w:sz w:val="22"/>
          <w:szCs w:val="22"/>
        </w:rPr>
        <w:t xml:space="preserve">). Rozsah a obsah projektové dokumentace je stanoven </w:t>
      </w:r>
      <w:r w:rsidR="0015679E" w:rsidRPr="0034168A">
        <w:rPr>
          <w:rFonts w:cs="Arial"/>
          <w:b/>
          <w:sz w:val="22"/>
          <w:szCs w:val="22"/>
        </w:rPr>
        <w:t>vyhláškou č. 499/2006 Sb.,</w:t>
      </w:r>
      <w:r w:rsidR="0015679E" w:rsidRPr="0034168A">
        <w:rPr>
          <w:rFonts w:cs="Arial"/>
          <w:sz w:val="22"/>
          <w:szCs w:val="22"/>
        </w:rPr>
        <w:t xml:space="preserve"> o dokumentaci staveb v platném znění. Projektová dokumentace bude předána v řazení a členění na předepsané části a jejich jednotlivé body, které budou označeny a zpracovány v souladu s touto vyhláškou.</w:t>
      </w:r>
      <w:r w:rsidR="00E73B9C" w:rsidRPr="0034168A">
        <w:rPr>
          <w:rFonts w:cs="Arial"/>
          <w:sz w:val="22"/>
          <w:szCs w:val="22"/>
        </w:rPr>
        <w:t xml:space="preserve"> Rozsah projektové dokumentace, především struktura soupisu prací, položky soupisu prací a jejich obsah, výkaz výměr, vymezení vedlejších a ostatních nákladů, cenová soustava aj. budou rovněž zpracovány v souladu s </w:t>
      </w:r>
      <w:r w:rsidR="00E73B9C" w:rsidRPr="0034168A">
        <w:rPr>
          <w:rFonts w:cs="Arial"/>
          <w:b/>
          <w:sz w:val="22"/>
          <w:szCs w:val="22"/>
        </w:rPr>
        <w:t>vyhláškou č. 169/2016 Sb.,</w:t>
      </w:r>
      <w:r w:rsidR="00E73B9C" w:rsidRPr="0034168A">
        <w:rPr>
          <w:rFonts w:cs="Arial"/>
          <w:sz w:val="22"/>
          <w:szCs w:val="22"/>
        </w:rPr>
        <w:t xml:space="preserve"> o stanovení rozsahu dokumentace veřejné zakázky na stavební práce a soupisu stavebních prací, dodávek a služeb s výkazem výměr. </w:t>
      </w:r>
    </w:p>
    <w:p w14:paraId="430F54F7" w14:textId="0E36590B" w:rsidR="0015679E" w:rsidRPr="0034168A" w:rsidRDefault="0015679E" w:rsidP="002B4741">
      <w:pPr>
        <w:pStyle w:val="Zkladntext"/>
        <w:tabs>
          <w:tab w:val="clear" w:pos="720"/>
          <w:tab w:val="left" w:pos="709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5.2</w:t>
      </w:r>
      <w:r w:rsidRPr="0034168A">
        <w:rPr>
          <w:rFonts w:cs="Arial"/>
          <w:sz w:val="22"/>
          <w:szCs w:val="22"/>
        </w:rPr>
        <w:tab/>
        <w:t>Kompletní projektová dokumentace zpracov</w:t>
      </w:r>
      <w:r w:rsidR="00FA5EFA" w:rsidRPr="0034168A">
        <w:rPr>
          <w:rFonts w:cs="Arial"/>
          <w:sz w:val="22"/>
          <w:szCs w:val="22"/>
        </w:rPr>
        <w:t xml:space="preserve">aná dle čl. V., odst. 5.1.a dle </w:t>
      </w:r>
      <w:r w:rsidR="00EE04E7" w:rsidRPr="0034168A">
        <w:rPr>
          <w:rFonts w:cs="Arial"/>
          <w:sz w:val="22"/>
          <w:szCs w:val="22"/>
        </w:rPr>
        <w:t xml:space="preserve">rozsahu </w:t>
      </w:r>
      <w:r w:rsidRPr="0034168A">
        <w:rPr>
          <w:rFonts w:cs="Arial"/>
          <w:sz w:val="22"/>
          <w:szCs w:val="22"/>
        </w:rPr>
        <w:t xml:space="preserve">a obsahu této smlouvy bude objednateli předána v termínu dle čl. VI. a to v  tištěné formě a v 1 vyhotovení v elektronické verzi </w:t>
      </w:r>
      <w:r w:rsidR="00D43B6E" w:rsidRPr="0034168A">
        <w:rPr>
          <w:rFonts w:cs="Arial"/>
          <w:sz w:val="22"/>
          <w:szCs w:val="22"/>
        </w:rPr>
        <w:t xml:space="preserve">na nosiči </w:t>
      </w:r>
      <w:r w:rsidRPr="0034168A">
        <w:rPr>
          <w:rFonts w:cs="Arial"/>
          <w:sz w:val="22"/>
          <w:szCs w:val="22"/>
        </w:rPr>
        <w:t xml:space="preserve">ve formátu pdf a dwg bude dále obsahovat: </w:t>
      </w:r>
    </w:p>
    <w:p w14:paraId="3E3B6B29" w14:textId="478ED343" w:rsidR="00E73B9C" w:rsidRPr="0034168A" w:rsidRDefault="00E73B9C" w:rsidP="002B4741">
      <w:pPr>
        <w:pStyle w:val="Zkladntext"/>
        <w:tabs>
          <w:tab w:val="clear" w:pos="720"/>
          <w:tab w:val="left" w:pos="567"/>
        </w:tabs>
        <w:ind w:left="708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>- oceněný v</w:t>
      </w:r>
      <w:r w:rsidR="00D43B6E" w:rsidRPr="0034168A">
        <w:rPr>
          <w:rFonts w:cs="Arial"/>
          <w:sz w:val="22"/>
          <w:szCs w:val="22"/>
        </w:rPr>
        <w:t>ýkaz výměr v 1 vyhotovení v pare</w:t>
      </w:r>
      <w:r w:rsidRPr="0034168A">
        <w:rPr>
          <w:rFonts w:cs="Arial"/>
          <w:sz w:val="22"/>
          <w:szCs w:val="22"/>
        </w:rPr>
        <w:t xml:space="preserve"> č. </w:t>
      </w:r>
      <w:smartTag w:uri="urn:schemas-microsoft-com:office:smarttags" w:element="metricconverter">
        <w:smartTagPr>
          <w:attr w:name="ProductID" w:val="1 a"/>
        </w:smartTagPr>
        <w:r w:rsidRPr="0034168A">
          <w:rPr>
            <w:rFonts w:cs="Arial"/>
            <w:sz w:val="22"/>
            <w:szCs w:val="22"/>
          </w:rPr>
          <w:t>1 a</w:t>
        </w:r>
      </w:smartTag>
      <w:r w:rsidRPr="0034168A">
        <w:rPr>
          <w:rFonts w:cs="Arial"/>
          <w:sz w:val="22"/>
          <w:szCs w:val="22"/>
        </w:rPr>
        <w:t xml:space="preserve"> v 1 vyhotovení v elektronické verzi </w:t>
      </w:r>
      <w:r w:rsidR="00D43B6E" w:rsidRPr="0034168A">
        <w:rPr>
          <w:rFonts w:cs="Arial"/>
          <w:sz w:val="22"/>
          <w:szCs w:val="22"/>
        </w:rPr>
        <w:t>na</w:t>
      </w:r>
      <w:r w:rsidR="00190120" w:rsidRPr="0034168A">
        <w:rPr>
          <w:rFonts w:cs="Arial"/>
          <w:sz w:val="22"/>
          <w:szCs w:val="22"/>
        </w:rPr>
        <w:t> </w:t>
      </w:r>
      <w:r w:rsidR="00D43B6E" w:rsidRPr="0034168A">
        <w:rPr>
          <w:rFonts w:cs="Arial"/>
          <w:sz w:val="22"/>
          <w:szCs w:val="22"/>
        </w:rPr>
        <w:t xml:space="preserve">nosiči </w:t>
      </w:r>
      <w:r w:rsidRPr="0034168A">
        <w:rPr>
          <w:rFonts w:cs="Arial"/>
          <w:sz w:val="22"/>
          <w:szCs w:val="22"/>
        </w:rPr>
        <w:t>ve formátu   xls a pdf</w:t>
      </w:r>
    </w:p>
    <w:p w14:paraId="088ADF29" w14:textId="2DC7D5D4" w:rsidR="00E73B9C" w:rsidRPr="0034168A" w:rsidRDefault="00E73B9C" w:rsidP="002B4741">
      <w:pPr>
        <w:pStyle w:val="Zkladntext"/>
        <w:tabs>
          <w:tab w:val="clear" w:pos="720"/>
          <w:tab w:val="left" w:pos="709"/>
        </w:tabs>
        <w:ind w:left="708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      - neoceně</w:t>
      </w:r>
      <w:r w:rsidR="00D43B6E" w:rsidRPr="0034168A">
        <w:rPr>
          <w:rFonts w:cs="Arial"/>
          <w:sz w:val="22"/>
          <w:szCs w:val="22"/>
        </w:rPr>
        <w:t>ný výkaz výměr v tištěné formě v  pare</w:t>
      </w:r>
      <w:r w:rsidRPr="0034168A">
        <w:rPr>
          <w:rFonts w:cs="Arial"/>
          <w:sz w:val="22"/>
          <w:szCs w:val="22"/>
        </w:rPr>
        <w:t xml:space="preserve"> PD </w:t>
      </w:r>
      <w:r w:rsidR="00A5512C" w:rsidRPr="0034168A">
        <w:rPr>
          <w:rFonts w:cs="Arial"/>
          <w:sz w:val="22"/>
          <w:szCs w:val="22"/>
        </w:rPr>
        <w:t xml:space="preserve">č. 1 </w:t>
      </w:r>
      <w:r w:rsidRPr="0034168A">
        <w:rPr>
          <w:rFonts w:cs="Arial"/>
          <w:sz w:val="22"/>
          <w:szCs w:val="22"/>
        </w:rPr>
        <w:t xml:space="preserve">a v 1   vyhotovení v elektronické verzi ve formátu xls a pdf </w:t>
      </w:r>
    </w:p>
    <w:p w14:paraId="529FE483" w14:textId="77777777" w:rsidR="00E73B9C" w:rsidRPr="0034168A" w:rsidRDefault="00E73B9C" w:rsidP="002B4741">
      <w:pPr>
        <w:pStyle w:val="Zkladntext"/>
        <w:tabs>
          <w:tab w:val="clear" w:pos="720"/>
          <w:tab w:val="left" w:pos="567"/>
        </w:tabs>
        <w:ind w:left="709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  <w:t xml:space="preserve">- vyjádření či stanoviska, nutná </w:t>
      </w:r>
      <w:r w:rsidR="00D43B6E" w:rsidRPr="0034168A">
        <w:rPr>
          <w:rFonts w:cs="Arial"/>
          <w:sz w:val="22"/>
          <w:szCs w:val="22"/>
        </w:rPr>
        <w:t>pro stavební řízení (stavební povolení)</w:t>
      </w:r>
      <w:r w:rsidRPr="0034168A">
        <w:rPr>
          <w:rFonts w:cs="Arial"/>
          <w:sz w:val="22"/>
          <w:szCs w:val="22"/>
        </w:rPr>
        <w:t>, všech stavbou dotčených  organizací, orgánů státní správy, vlastníků pozemků dotčených stavbou apod., s tím, že tato budou do projektové dokumentace zapracována a budou začleněna do  </w:t>
      </w:r>
      <w:r w:rsidR="00D43B6E" w:rsidRPr="0034168A">
        <w:rPr>
          <w:rFonts w:cs="Arial"/>
          <w:sz w:val="22"/>
          <w:szCs w:val="22"/>
        </w:rPr>
        <w:t>dokladové části každého pare</w:t>
      </w:r>
      <w:r w:rsidRPr="0034168A">
        <w:rPr>
          <w:rFonts w:cs="Arial"/>
          <w:sz w:val="22"/>
          <w:szCs w:val="22"/>
        </w:rPr>
        <w:t xml:space="preserve"> dokumentace. </w:t>
      </w:r>
    </w:p>
    <w:p w14:paraId="5B0E4D68" w14:textId="4D4B8EA0" w:rsidR="00E73B9C" w:rsidRPr="0034168A" w:rsidRDefault="00D43B6E" w:rsidP="002B4741">
      <w:pPr>
        <w:pStyle w:val="Zkladntext"/>
        <w:tabs>
          <w:tab w:val="clear" w:pos="720"/>
        </w:tabs>
        <w:ind w:left="708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       </w:t>
      </w:r>
      <w:r w:rsidR="00E73B9C" w:rsidRPr="0034168A">
        <w:rPr>
          <w:rFonts w:cs="Arial"/>
          <w:sz w:val="22"/>
          <w:szCs w:val="22"/>
        </w:rPr>
        <w:t>- součástí technické zprávy bude projektantem vyplněný dotazník BOZP, jehož návrh byl</w:t>
      </w:r>
      <w:r w:rsidRPr="0034168A">
        <w:rPr>
          <w:rFonts w:cs="Arial"/>
          <w:sz w:val="22"/>
          <w:szCs w:val="22"/>
        </w:rPr>
        <w:t xml:space="preserve">  </w:t>
      </w:r>
      <w:r w:rsidR="00E73B9C" w:rsidRPr="0034168A">
        <w:rPr>
          <w:rFonts w:cs="Arial"/>
          <w:sz w:val="22"/>
          <w:szCs w:val="22"/>
        </w:rPr>
        <w:t>předán zhotoviteli objednatelem současně s akceptovanou smlouvou o dílo</w:t>
      </w:r>
      <w:r w:rsidR="00E73B9C" w:rsidRPr="0034168A">
        <w:rPr>
          <w:rFonts w:cs="Arial"/>
          <w:sz w:val="22"/>
          <w:szCs w:val="22"/>
        </w:rPr>
        <w:tab/>
      </w:r>
    </w:p>
    <w:p w14:paraId="4EBC6420" w14:textId="18E3C1CD" w:rsidR="00E73B9C" w:rsidRPr="0034168A" w:rsidRDefault="00E73B9C" w:rsidP="00F43826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         - pokud budou naplněny podmínky dle § 14 zákona č. 309/2006 Sb., </w:t>
      </w:r>
      <w:r w:rsidR="00190120" w:rsidRPr="0034168A">
        <w:rPr>
          <w:rFonts w:cs="Arial"/>
          <w:sz w:val="22"/>
          <w:szCs w:val="22"/>
        </w:rPr>
        <w:t xml:space="preserve">o zajištění dalších podmínek bezpečnosti a ochrany zdraví při práci, </w:t>
      </w:r>
      <w:r w:rsidRPr="0034168A">
        <w:rPr>
          <w:rFonts w:cs="Arial"/>
          <w:sz w:val="22"/>
          <w:szCs w:val="22"/>
        </w:rPr>
        <w:t>je zhotovitel povinen   o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této skutečnosti informovat objednatele při projednání navrženého řešení stavby   v t</w:t>
      </w:r>
      <w:r w:rsidR="00CB1DE9" w:rsidRPr="0034168A">
        <w:rPr>
          <w:rFonts w:cs="Arial"/>
          <w:sz w:val="22"/>
          <w:szCs w:val="22"/>
        </w:rPr>
        <w:t>ermínu dle bodu VI.</w:t>
      </w:r>
      <w:r w:rsidRPr="0034168A">
        <w:rPr>
          <w:rFonts w:cs="Arial"/>
          <w:sz w:val="22"/>
          <w:szCs w:val="22"/>
        </w:rPr>
        <w:t>, objednatel na základě této informace zajistí   koordinátora BOZP</w:t>
      </w:r>
      <w:r w:rsidR="00871CCE">
        <w:rPr>
          <w:rFonts w:cs="Arial"/>
          <w:sz w:val="22"/>
          <w:szCs w:val="22"/>
        </w:rPr>
        <w:t>.</w:t>
      </w:r>
    </w:p>
    <w:p w14:paraId="2C59F532" w14:textId="77777777" w:rsidR="00D43B6E" w:rsidRPr="0034168A" w:rsidRDefault="00D43B6E" w:rsidP="002B4741">
      <w:pPr>
        <w:pStyle w:val="Zkladntext"/>
        <w:tabs>
          <w:tab w:val="clear" w:pos="72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426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5.3.</w:t>
      </w:r>
      <w:r w:rsidRPr="0034168A">
        <w:rPr>
          <w:rFonts w:cs="Arial"/>
          <w:sz w:val="22"/>
          <w:szCs w:val="22"/>
        </w:rPr>
        <w:tab/>
        <w:t xml:space="preserve">  Každé pare projektové dokumentace bude opatřené razítkem autorizované osoby v oboru v souladu s §13, odst. 3 zákona č. 360/1992 Sb., o výkonu povolání autorizovaných architektů a o výkonu povolání autorizovaných inženýrů a techniků činných ve výstavbě v platném znění.</w:t>
      </w:r>
    </w:p>
    <w:p w14:paraId="12204347" w14:textId="59DED0F6" w:rsidR="00D43B6E" w:rsidRPr="0034168A" w:rsidRDefault="00D43B6E" w:rsidP="00D43B6E">
      <w:pPr>
        <w:pStyle w:val="Zkladntext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426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5.4</w:t>
      </w:r>
      <w:r w:rsidRPr="0034168A">
        <w:rPr>
          <w:rFonts w:cs="Arial"/>
          <w:sz w:val="22"/>
          <w:szCs w:val="22"/>
        </w:rPr>
        <w:tab/>
        <w:t>   Na vyžádání objednatele zhotovitel dodá další výtisky projektové dokumentace</w:t>
      </w:r>
      <w:r w:rsidR="00841586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v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požadovaném počtu za cenu nákladů reprodukčních prací.</w:t>
      </w:r>
    </w:p>
    <w:p w14:paraId="46E296A5" w14:textId="77777777" w:rsidR="002453C6" w:rsidRPr="0034168A" w:rsidRDefault="002453C6" w:rsidP="002453C6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  <w:highlight w:val="yellow"/>
        </w:rPr>
      </w:pPr>
    </w:p>
    <w:p w14:paraId="7DBA0D5B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VI. Termín plnění</w:t>
      </w:r>
    </w:p>
    <w:p w14:paraId="659F5EF5" w14:textId="3CB0EDB0" w:rsidR="002453C6" w:rsidRPr="0034168A" w:rsidRDefault="002453C6" w:rsidP="002453C6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0"/>
          <w:tab w:val="clear" w:pos="163"/>
          <w:tab w:val="clear" w:pos="163"/>
          <w:tab w:val="num" w:pos="-567"/>
          <w:tab w:val="left" w:pos="-426"/>
          <w:tab w:val="left" w:pos="0"/>
          <w:tab w:val="left" w:pos="163"/>
          <w:tab w:val="center" w:pos="163"/>
        </w:tabs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6.1 </w:t>
      </w:r>
      <w:r w:rsidR="00764393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 xml:space="preserve">  Dílčí termíny plnění předmětu díla byly ujednány takto:</w:t>
      </w:r>
    </w:p>
    <w:p w14:paraId="3B667552" w14:textId="3EF5A10F" w:rsidR="003832D8" w:rsidRPr="0034168A" w:rsidRDefault="003832D8" w:rsidP="009C4DC8">
      <w:pPr>
        <w:autoSpaceDE w:val="0"/>
        <w:autoSpaceDN w:val="0"/>
        <w:adjustRightInd w:val="0"/>
        <w:spacing w:line="259" w:lineRule="auto"/>
        <w:ind w:left="567"/>
        <w:jc w:val="both"/>
        <w:rPr>
          <w:rFonts w:ascii="Arial" w:hAnsi="Arial" w:cs="Arial"/>
          <w:bCs/>
          <w:iCs/>
          <w:sz w:val="22"/>
          <w:szCs w:val="22"/>
        </w:rPr>
      </w:pPr>
      <w:r w:rsidRPr="0034168A">
        <w:rPr>
          <w:rFonts w:ascii="Arial" w:hAnsi="Arial" w:cs="Arial"/>
          <w:sz w:val="22"/>
          <w:szCs w:val="22"/>
        </w:rPr>
        <w:t xml:space="preserve">Dodání </w:t>
      </w:r>
      <w:r w:rsidRPr="0034168A">
        <w:rPr>
          <w:rFonts w:ascii="Arial" w:hAnsi="Arial" w:cs="Arial"/>
          <w:b/>
          <w:sz w:val="22"/>
          <w:szCs w:val="22"/>
        </w:rPr>
        <w:t>dokumentace pro vydání společného povolení (</w:t>
      </w:r>
      <w:r w:rsidRPr="0034168A">
        <w:rPr>
          <w:rFonts w:ascii="Arial" w:hAnsi="Arial" w:cs="Arial"/>
          <w:sz w:val="22"/>
          <w:szCs w:val="22"/>
        </w:rPr>
        <w:t>DUSP) včetně inženýrské činnosti</w:t>
      </w:r>
      <w:r w:rsidRPr="0034168A">
        <w:rPr>
          <w:rFonts w:ascii="Arial" w:hAnsi="Arial" w:cs="Arial"/>
          <w:sz w:val="22"/>
          <w:szCs w:val="22"/>
          <w:lang w:eastAsia="x-none"/>
        </w:rPr>
        <w:t xml:space="preserve"> a stavebního povolení </w:t>
      </w:r>
      <w:r w:rsidRPr="0034168A">
        <w:rPr>
          <w:rFonts w:ascii="Arial" w:hAnsi="Arial" w:cs="Arial"/>
          <w:bCs/>
          <w:iCs/>
          <w:sz w:val="22"/>
          <w:szCs w:val="22"/>
        </w:rPr>
        <w:t>do 360 dnů od podpisu smlouvy</w:t>
      </w:r>
      <w:r w:rsidRPr="0034168A">
        <w:rPr>
          <w:rFonts w:ascii="Arial" w:hAnsi="Arial" w:cs="Arial"/>
          <w:sz w:val="22"/>
          <w:szCs w:val="22"/>
          <w:lang w:eastAsia="x-none"/>
        </w:rPr>
        <w:t xml:space="preserve"> oběma smluvními stranami. Dodání projektové dokumentace pro provedení stavby (DPS) do 4 měsíců od vydání stavebního </w:t>
      </w:r>
      <w:r w:rsidRPr="0034168A">
        <w:rPr>
          <w:rFonts w:ascii="Arial" w:hAnsi="Arial" w:cs="Arial"/>
          <w:sz w:val="22"/>
          <w:szCs w:val="22"/>
          <w:lang w:eastAsia="x-none"/>
        </w:rPr>
        <w:lastRenderedPageBreak/>
        <w:t>povolení.</w:t>
      </w:r>
    </w:p>
    <w:p w14:paraId="6734B2E7" w14:textId="77777777" w:rsidR="002453C6" w:rsidRPr="0034168A" w:rsidRDefault="00906BAC" w:rsidP="004038B1">
      <w:pPr>
        <w:pStyle w:val="Zkladntext"/>
        <w:tabs>
          <w:tab w:val="clear" w:pos="720"/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6.2  </w:t>
      </w:r>
      <w:r w:rsidR="002453C6" w:rsidRPr="0034168A">
        <w:rPr>
          <w:rFonts w:cs="Arial"/>
          <w:sz w:val="22"/>
          <w:szCs w:val="22"/>
        </w:rPr>
        <w:t>Předmět plnění, definovaný dle obsahu a rozsahu této smlouvy, je splněný řádným vypracováním a odevzdáním kompletní</w:t>
      </w:r>
      <w:r w:rsidR="001D1DFC" w:rsidRPr="0034168A">
        <w:rPr>
          <w:rFonts w:cs="Arial"/>
          <w:sz w:val="22"/>
          <w:szCs w:val="22"/>
        </w:rPr>
        <w:t>ch částí</w:t>
      </w:r>
      <w:r w:rsidR="002453C6" w:rsidRPr="0034168A">
        <w:rPr>
          <w:rFonts w:cs="Arial"/>
          <w:sz w:val="22"/>
          <w:szCs w:val="22"/>
        </w:rPr>
        <w:t xml:space="preserve"> projektové dokumentace objednateli. Odevzdáním kompletní projektové dokumentace se rozumí její osobní odevzdání  zástupci objednatele oprávněnému k jednání ve věcech technických, který zkontroluje její obsahovou správnost a vystaví protokol o převzetí projektové dokumentace, jenž obě smluvní strany potvrdí svým podpisem. Obsahově neúplná projektová dokumentace nebude objednatelem převzata, což nemá vliv na termín plnění ze strany zhotovitele. </w:t>
      </w:r>
    </w:p>
    <w:p w14:paraId="6BC02D25" w14:textId="77777777" w:rsidR="002453C6" w:rsidRPr="0034168A" w:rsidRDefault="002453C6" w:rsidP="004038B1">
      <w:pPr>
        <w:pStyle w:val="Zkladntext"/>
        <w:tabs>
          <w:tab w:val="clear" w:pos="720"/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6.3    Kontrolu věcné správnosti projektové dokumentace, převzaté objednatelem od zhotovitele dle čl. VI., odst. 6.2 provede objednatel do 10 pracovních dní od jejího převzetí. Výsledek této kontroly oznámí objednatel zhotoviteli formou e-mailové zprávy,</w:t>
      </w:r>
      <w:r w:rsidR="004038B1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kterou zašle na e-mailovou adresu uvedenou v čl. I. a zhotovitel je povinen projektovou dokumentaci v souladu s obsahem výsledku kontroly opravit. Tato doba</w:t>
      </w:r>
      <w:r w:rsidR="004038B1" w:rsidRPr="0034168A">
        <w:rPr>
          <w:rFonts w:cs="Arial"/>
          <w:sz w:val="22"/>
          <w:szCs w:val="22"/>
        </w:rPr>
        <w:t xml:space="preserve"> </w:t>
      </w:r>
      <w:r w:rsidRPr="0034168A">
        <w:rPr>
          <w:rFonts w:cs="Arial"/>
          <w:sz w:val="22"/>
          <w:szCs w:val="22"/>
        </w:rPr>
        <w:t>nemá vliv na termín plnění ze strany zhotovitele a objednatel pro tento případ postupuje v souladu se čl. VIII., odst. 8.</w:t>
      </w:r>
      <w:r w:rsidR="006072FC" w:rsidRPr="0034168A">
        <w:rPr>
          <w:rFonts w:cs="Arial"/>
          <w:sz w:val="22"/>
          <w:szCs w:val="22"/>
        </w:rPr>
        <w:t>9</w:t>
      </w:r>
      <w:r w:rsidRPr="0034168A">
        <w:rPr>
          <w:rFonts w:cs="Arial"/>
          <w:sz w:val="22"/>
          <w:szCs w:val="22"/>
        </w:rPr>
        <w:t>.</w:t>
      </w:r>
    </w:p>
    <w:p w14:paraId="238DCB79" w14:textId="27F6037B" w:rsidR="00225818" w:rsidRPr="0034168A" w:rsidRDefault="00225818" w:rsidP="004038B1">
      <w:pPr>
        <w:pStyle w:val="Zkladntext"/>
        <w:tabs>
          <w:tab w:val="clear" w:pos="720"/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6.4  Dodržení termínu plnění je rovněž závislé na řádném a včasném poskytnutí potřebných stanovisek, vyjádření a dokladů, vydávaných podle platných právních předpisů dotčenými orgány chránícími veřejné zájmy a dalších dotčených právnických či fyzických osob. Za</w:t>
      </w:r>
      <w:r w:rsidR="007F2DD9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 xml:space="preserve">včasné se považuje stanovisko, vyjádření či doklad, které bude poskytnuto do 30 dnů ode dne řádného podání žádosti o jejich vydání. Nedodržení této lhůty je smluvními stranami považováno za prodlení způsobené třetí osobou; tato skutečnost je považována za okolnost vylučující odpovědnost </w:t>
      </w:r>
      <w:r w:rsidR="00DD12F7" w:rsidRPr="0034168A">
        <w:rPr>
          <w:rFonts w:cs="Arial"/>
          <w:sz w:val="22"/>
          <w:szCs w:val="22"/>
        </w:rPr>
        <w:t>dodavatele</w:t>
      </w:r>
      <w:r w:rsidRPr="0034168A">
        <w:rPr>
          <w:rFonts w:cs="Arial"/>
          <w:sz w:val="22"/>
          <w:szCs w:val="22"/>
        </w:rPr>
        <w:t xml:space="preserve"> za včasné vykonání odborné činnosti ve lhůtě podle čl. V</w:t>
      </w:r>
      <w:r w:rsidR="00C92EC4" w:rsidRPr="0034168A">
        <w:rPr>
          <w:rFonts w:cs="Arial"/>
          <w:sz w:val="22"/>
          <w:szCs w:val="22"/>
        </w:rPr>
        <w:t>I</w:t>
      </w:r>
      <w:r w:rsidRPr="0034168A">
        <w:rPr>
          <w:rFonts w:cs="Arial"/>
          <w:sz w:val="22"/>
          <w:szCs w:val="22"/>
        </w:rPr>
        <w:t xml:space="preserve">. odst. </w:t>
      </w:r>
      <w:r w:rsidR="00C92EC4" w:rsidRPr="0034168A">
        <w:rPr>
          <w:rFonts w:cs="Arial"/>
          <w:sz w:val="22"/>
          <w:szCs w:val="22"/>
        </w:rPr>
        <w:t>6</w:t>
      </w:r>
      <w:r w:rsidRPr="0034168A">
        <w:rPr>
          <w:rFonts w:cs="Arial"/>
          <w:sz w:val="22"/>
          <w:szCs w:val="22"/>
        </w:rPr>
        <w:t>.1 této smlouvy, a to v časovém rozsahu, který překročí uvedenou lhůtu.</w:t>
      </w:r>
    </w:p>
    <w:p w14:paraId="4690CD7E" w14:textId="77777777" w:rsidR="002453C6" w:rsidRPr="0034168A" w:rsidRDefault="002453C6" w:rsidP="004038B1">
      <w:pPr>
        <w:pStyle w:val="Zkladntext"/>
        <w:tabs>
          <w:tab w:val="num" w:pos="426"/>
        </w:tabs>
        <w:outlineLvl w:val="0"/>
        <w:rPr>
          <w:rFonts w:cs="Arial"/>
          <w:b/>
          <w:i/>
          <w:sz w:val="22"/>
          <w:szCs w:val="22"/>
        </w:rPr>
      </w:pPr>
      <w:r w:rsidRPr="0034168A">
        <w:rPr>
          <w:rFonts w:cs="Arial"/>
          <w:b/>
          <w:i/>
          <w:sz w:val="22"/>
          <w:szCs w:val="22"/>
        </w:rPr>
        <w:tab/>
      </w:r>
      <w:r w:rsidRPr="0034168A">
        <w:rPr>
          <w:rFonts w:cs="Arial"/>
          <w:b/>
          <w:i/>
          <w:sz w:val="22"/>
          <w:szCs w:val="22"/>
        </w:rPr>
        <w:tab/>
      </w:r>
    </w:p>
    <w:p w14:paraId="3C2827BA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VII. Cena za dílo</w:t>
      </w:r>
    </w:p>
    <w:p w14:paraId="6B88D2F3" w14:textId="77777777" w:rsidR="00906BAC" w:rsidRPr="0034168A" w:rsidRDefault="00906BAC" w:rsidP="00906BAC">
      <w:pPr>
        <w:pStyle w:val="Zkladntext"/>
        <w:tabs>
          <w:tab w:val="clear" w:pos="720"/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7.1</w:t>
      </w:r>
      <w:r w:rsidRPr="0034168A">
        <w:rPr>
          <w:rFonts w:cs="Arial"/>
          <w:sz w:val="22"/>
          <w:szCs w:val="22"/>
        </w:rPr>
        <w:tab/>
        <w:t xml:space="preserve">Cena za zhotovení předmětu plnění dle této smlouvy je cenou smluvní, sjednanou dohodou obou smluvních stran ve smyslu nabídky zhotovitele ze dne </w:t>
      </w:r>
      <w:r w:rsidRPr="0034168A">
        <w:rPr>
          <w:rFonts w:cs="Arial"/>
          <w:sz w:val="22"/>
          <w:szCs w:val="22"/>
          <w:highlight w:val="lightGray"/>
        </w:rPr>
        <w:t>………..</w:t>
      </w:r>
      <w:r w:rsidRPr="0034168A">
        <w:rPr>
          <w:rFonts w:cs="Arial"/>
          <w:sz w:val="22"/>
          <w:szCs w:val="22"/>
        </w:rPr>
        <w:t xml:space="preserve"> a to ve výši:</w:t>
      </w:r>
    </w:p>
    <w:p w14:paraId="5F4CB5FA" w14:textId="77777777" w:rsidR="009216A6" w:rsidRPr="0034168A" w:rsidRDefault="009216A6" w:rsidP="00906BAC">
      <w:pPr>
        <w:pStyle w:val="Zkladntext"/>
        <w:tabs>
          <w:tab w:val="clear" w:pos="720"/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</w:p>
    <w:p w14:paraId="4CEAB5FF" w14:textId="30259C4A" w:rsidR="00A5512C" w:rsidRPr="0034168A" w:rsidRDefault="00906BAC" w:rsidP="007F2DD9">
      <w:pPr>
        <w:pStyle w:val="Zkladntext"/>
        <w:tabs>
          <w:tab w:val="clear" w:pos="720"/>
          <w:tab w:val="left" w:pos="163"/>
          <w:tab w:val="left" w:pos="567"/>
        </w:tabs>
        <w:ind w:left="426" w:hanging="426"/>
        <w:jc w:val="both"/>
        <w:outlineLvl w:val="0"/>
        <w:rPr>
          <w:rFonts w:cs="Arial"/>
          <w:strike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</w:r>
    </w:p>
    <w:tbl>
      <w:tblPr>
        <w:tblStyle w:val="Mkatabulky"/>
        <w:tblW w:w="10207" w:type="dxa"/>
        <w:tblInd w:w="-176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205D7C" w:rsidRPr="0034168A" w14:paraId="55D0D306" w14:textId="77777777" w:rsidTr="00B50A1A">
        <w:trPr>
          <w:trHeight w:val="427"/>
        </w:trPr>
        <w:tc>
          <w:tcPr>
            <w:tcW w:w="5671" w:type="dxa"/>
            <w:vAlign w:val="center"/>
          </w:tcPr>
          <w:p w14:paraId="0BD0FB1E" w14:textId="11C36627" w:rsidR="00205D7C" w:rsidRPr="0034168A" w:rsidRDefault="00205D7C" w:rsidP="00B50A1A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cs="Arial"/>
                <w:b/>
                <w:sz w:val="22"/>
                <w:szCs w:val="22"/>
              </w:rPr>
              <w:t>Cena díla bez DPH</w:t>
            </w:r>
          </w:p>
        </w:tc>
        <w:tc>
          <w:tcPr>
            <w:tcW w:w="4536" w:type="dxa"/>
            <w:vAlign w:val="center"/>
          </w:tcPr>
          <w:p w14:paraId="6B3E730E" w14:textId="06ED71F6" w:rsidR="00205D7C" w:rsidRPr="0034168A" w:rsidRDefault="00205D7C" w:rsidP="007F2DD9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eastAsia="Batang" w:cs="Arial"/>
                <w:b/>
                <w:sz w:val="22"/>
                <w:szCs w:val="22"/>
                <w:highlight w:val="yellow"/>
              </w:rPr>
              <w:t>DOPLNÍ ÚČASTNÍK</w:t>
            </w:r>
          </w:p>
        </w:tc>
      </w:tr>
      <w:tr w:rsidR="00205D7C" w:rsidRPr="0034168A" w14:paraId="57E871D5" w14:textId="77777777" w:rsidTr="00B50A1A">
        <w:trPr>
          <w:trHeight w:val="419"/>
        </w:trPr>
        <w:tc>
          <w:tcPr>
            <w:tcW w:w="5671" w:type="dxa"/>
            <w:vAlign w:val="center"/>
          </w:tcPr>
          <w:p w14:paraId="27A123D7" w14:textId="670FB837" w:rsidR="00205D7C" w:rsidRPr="0034168A" w:rsidRDefault="00205D7C" w:rsidP="00B50A1A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cs="Arial"/>
                <w:b/>
                <w:sz w:val="22"/>
                <w:szCs w:val="22"/>
              </w:rPr>
              <w:t>DPH v zákonné výši</w:t>
            </w:r>
          </w:p>
        </w:tc>
        <w:tc>
          <w:tcPr>
            <w:tcW w:w="4536" w:type="dxa"/>
            <w:vAlign w:val="center"/>
          </w:tcPr>
          <w:p w14:paraId="6BE8AAAC" w14:textId="5E39B0F3" w:rsidR="00205D7C" w:rsidRPr="0034168A" w:rsidRDefault="00205D7C" w:rsidP="007F2DD9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eastAsia="Batang" w:cs="Arial"/>
                <w:b/>
                <w:sz w:val="22"/>
                <w:szCs w:val="22"/>
                <w:highlight w:val="yellow"/>
              </w:rPr>
              <w:t>DOPLNÍ ÚČASTNÍK</w:t>
            </w:r>
          </w:p>
        </w:tc>
      </w:tr>
      <w:tr w:rsidR="00205D7C" w:rsidRPr="0034168A" w14:paraId="1C42CCF1" w14:textId="77777777" w:rsidTr="00B50A1A">
        <w:trPr>
          <w:trHeight w:val="412"/>
        </w:trPr>
        <w:tc>
          <w:tcPr>
            <w:tcW w:w="5671" w:type="dxa"/>
            <w:vAlign w:val="center"/>
          </w:tcPr>
          <w:p w14:paraId="473C7F98" w14:textId="52B144EB" w:rsidR="00205D7C" w:rsidRPr="0034168A" w:rsidRDefault="00205D7C" w:rsidP="00B50A1A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cs="Arial"/>
                <w:b/>
                <w:sz w:val="22"/>
                <w:szCs w:val="22"/>
              </w:rPr>
              <w:t>Cena díla celkem</w:t>
            </w:r>
          </w:p>
        </w:tc>
        <w:tc>
          <w:tcPr>
            <w:tcW w:w="4536" w:type="dxa"/>
            <w:vAlign w:val="center"/>
          </w:tcPr>
          <w:p w14:paraId="76F7D211" w14:textId="66463829" w:rsidR="00205D7C" w:rsidRPr="0034168A" w:rsidRDefault="00205D7C" w:rsidP="007F2DD9">
            <w:pPr>
              <w:pStyle w:val="Zkladntext"/>
              <w:tabs>
                <w:tab w:val="clear" w:pos="720"/>
                <w:tab w:val="left" w:pos="163"/>
                <w:tab w:val="left" w:pos="567"/>
              </w:tabs>
              <w:jc w:val="center"/>
              <w:outlineLvl w:val="0"/>
              <w:rPr>
                <w:rFonts w:cs="Arial"/>
                <w:strike/>
                <w:sz w:val="22"/>
                <w:szCs w:val="22"/>
              </w:rPr>
            </w:pPr>
            <w:r w:rsidRPr="0034168A">
              <w:rPr>
                <w:rFonts w:eastAsia="Batang" w:cs="Arial"/>
                <w:b/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2EE56D97" w14:textId="77777777" w:rsidR="00205D7C" w:rsidRPr="0034168A" w:rsidRDefault="00205D7C" w:rsidP="00906BAC">
      <w:pPr>
        <w:pStyle w:val="Zkladntext"/>
        <w:tabs>
          <w:tab w:val="left" w:pos="163"/>
          <w:tab w:val="left" w:pos="426"/>
        </w:tabs>
        <w:ind w:left="426" w:hanging="426"/>
        <w:rPr>
          <w:rFonts w:cs="Arial"/>
          <w:b/>
          <w:sz w:val="22"/>
          <w:szCs w:val="22"/>
        </w:rPr>
      </w:pPr>
    </w:p>
    <w:p w14:paraId="72C8EC0A" w14:textId="77777777" w:rsidR="00906BAC" w:rsidRPr="0034168A" w:rsidRDefault="00906BAC" w:rsidP="00906BAC">
      <w:pPr>
        <w:pStyle w:val="Zkladntext"/>
        <w:tabs>
          <w:tab w:val="left" w:pos="163"/>
          <w:tab w:val="left" w:pos="426"/>
        </w:tabs>
        <w:ind w:left="426" w:hanging="426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  <w:t xml:space="preserve">  Slovy: ………………………………………</w:t>
      </w:r>
    </w:p>
    <w:p w14:paraId="21141EC4" w14:textId="17917ADC" w:rsidR="002453C6" w:rsidRPr="0034168A" w:rsidRDefault="002453C6" w:rsidP="002453C6">
      <w:pPr>
        <w:pStyle w:val="Zkladntext"/>
        <w:tabs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7.2</w:t>
      </w:r>
      <w:r w:rsidR="00A72734"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>Smluvní strany se dohodly, že f</w:t>
      </w:r>
      <w:r w:rsidR="001F215C" w:rsidRPr="0034168A">
        <w:rPr>
          <w:rFonts w:cs="Arial"/>
          <w:sz w:val="22"/>
          <w:szCs w:val="22"/>
        </w:rPr>
        <w:t>akturace bude probíhat podle harmonogramu prací a platebního kalendáře, který je přílohou této smlouvy</w:t>
      </w:r>
      <w:r w:rsidR="001171C3" w:rsidRPr="0034168A">
        <w:rPr>
          <w:rFonts w:cs="Arial"/>
          <w:sz w:val="22"/>
          <w:szCs w:val="22"/>
        </w:rPr>
        <w:t>,</w:t>
      </w:r>
      <w:r w:rsidR="001F215C" w:rsidRPr="0034168A">
        <w:rPr>
          <w:rFonts w:cs="Arial"/>
          <w:sz w:val="22"/>
          <w:szCs w:val="22"/>
        </w:rPr>
        <w:t xml:space="preserve"> p</w:t>
      </w:r>
      <w:r w:rsidR="00C55386" w:rsidRPr="0034168A">
        <w:rPr>
          <w:rFonts w:cs="Arial"/>
          <w:sz w:val="22"/>
          <w:szCs w:val="22"/>
        </w:rPr>
        <w:t xml:space="preserve">o odsouhlasení </w:t>
      </w:r>
      <w:r w:rsidR="001F215C" w:rsidRPr="0034168A">
        <w:rPr>
          <w:rFonts w:cs="Arial"/>
          <w:sz w:val="22"/>
          <w:szCs w:val="22"/>
        </w:rPr>
        <w:t>objednatelem.</w:t>
      </w:r>
    </w:p>
    <w:p w14:paraId="1BED04AB" w14:textId="4B284460" w:rsidR="002453C6" w:rsidRPr="0034168A" w:rsidRDefault="002453C6" w:rsidP="002453C6">
      <w:pPr>
        <w:pStyle w:val="Zkladntext"/>
        <w:tabs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7.3</w:t>
      </w:r>
      <w:r w:rsidRPr="0034168A">
        <w:rPr>
          <w:rFonts w:cs="Arial"/>
          <w:sz w:val="22"/>
          <w:szCs w:val="22"/>
        </w:rPr>
        <w:tab/>
        <w:t>Objednatel se zavazuje zaplatit dohodnutou smluvní cenu dle čl. VII., odst. 7.1 nejpozději do</w:t>
      </w:r>
      <w:r w:rsidR="005E1745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b/>
          <w:sz w:val="22"/>
          <w:szCs w:val="22"/>
        </w:rPr>
        <w:t xml:space="preserve">28 </w:t>
      </w:r>
      <w:r w:rsidRPr="0034168A">
        <w:rPr>
          <w:rFonts w:cs="Arial"/>
          <w:sz w:val="22"/>
          <w:szCs w:val="22"/>
        </w:rPr>
        <w:t xml:space="preserve">kalendářních dnů po obdržení </w:t>
      </w:r>
      <w:r w:rsidR="001171C3" w:rsidRPr="0034168A">
        <w:rPr>
          <w:rFonts w:cs="Arial"/>
          <w:sz w:val="22"/>
          <w:szCs w:val="22"/>
        </w:rPr>
        <w:t>jednotlivých faktur</w:t>
      </w:r>
      <w:r w:rsidRPr="0034168A">
        <w:rPr>
          <w:rFonts w:cs="Arial"/>
          <w:sz w:val="22"/>
          <w:szCs w:val="22"/>
        </w:rPr>
        <w:t>. Za úhradu ceny za zhotovení předmětu plnění se považuje termín odepsání peněžních prostředků z účtu objednatele ve</w:t>
      </w:r>
      <w:r w:rsidR="00CE35D2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 xml:space="preserve">prospěch účtu zhotovitele. </w:t>
      </w:r>
    </w:p>
    <w:p w14:paraId="6ED8E830" w14:textId="77777777" w:rsidR="002453C6" w:rsidRPr="0034168A" w:rsidRDefault="002453C6" w:rsidP="002453C6">
      <w:pPr>
        <w:pStyle w:val="Zkladntext"/>
        <w:tabs>
          <w:tab w:val="left" w:pos="163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</w:p>
    <w:p w14:paraId="12507200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VIII. Ostatní ujednání</w:t>
      </w:r>
    </w:p>
    <w:p w14:paraId="33322784" w14:textId="77777777" w:rsidR="002453C6" w:rsidRPr="0034168A" w:rsidRDefault="002453C6" w:rsidP="002453C6">
      <w:pPr>
        <w:pStyle w:val="Zkladntext"/>
        <w:tabs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8.1</w:t>
      </w:r>
      <w:r w:rsidRPr="0034168A">
        <w:rPr>
          <w:rFonts w:cs="Arial"/>
          <w:sz w:val="22"/>
          <w:szCs w:val="22"/>
        </w:rPr>
        <w:tab/>
        <w:t>Projektovou dokumentaci podle této smlouvy zhotovitel zpracuje na základě zadání objednatele a dle obsahu a rozsahu této smlouvy.</w:t>
      </w:r>
    </w:p>
    <w:p w14:paraId="2622D1AA" w14:textId="77777777" w:rsidR="002453C6" w:rsidRPr="0034168A" w:rsidRDefault="002453C6" w:rsidP="002453C6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8.2</w:t>
      </w:r>
      <w:r w:rsidR="00A72734"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 xml:space="preserve">Zhotovitel se zavazuje, že vykoná pro objednatele veškeré činnosti v rozsahu a obsahu dle této smlouvy jakož i další činnosti s předmětem smlouvy související.  </w:t>
      </w:r>
    </w:p>
    <w:p w14:paraId="20D23104" w14:textId="539D5814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lastRenderedPageBreak/>
        <w:t>8.3</w:t>
      </w:r>
      <w:r w:rsidRPr="0034168A">
        <w:rPr>
          <w:rFonts w:cs="Arial"/>
          <w:sz w:val="22"/>
          <w:szCs w:val="22"/>
        </w:rPr>
        <w:tab/>
        <w:t>Autorský dozor bude vykonáván v souladu s § 152, odst. 4 zákona č. 183/2006 Sb.,</w:t>
      </w:r>
      <w:r w:rsidR="004038B1" w:rsidRPr="0034168A">
        <w:rPr>
          <w:rFonts w:cs="Arial"/>
          <w:sz w:val="22"/>
          <w:szCs w:val="22"/>
        </w:rPr>
        <w:t xml:space="preserve"> </w:t>
      </w:r>
      <w:r w:rsidR="0093712B" w:rsidRPr="0034168A">
        <w:rPr>
          <w:rFonts w:cs="Arial"/>
          <w:sz w:val="22"/>
          <w:szCs w:val="22"/>
        </w:rPr>
        <w:t>o územním plánování a stavebním řádu, ve znění pozdějších předpisů (stavební zákon)</w:t>
      </w:r>
      <w:r w:rsidRPr="0034168A">
        <w:rPr>
          <w:rFonts w:cs="Arial"/>
          <w:sz w:val="22"/>
          <w:szCs w:val="22"/>
        </w:rPr>
        <w:t>.</w:t>
      </w:r>
      <w:r w:rsidR="00B77AF1" w:rsidRPr="0034168A">
        <w:rPr>
          <w:rFonts w:cs="Arial"/>
          <w:sz w:val="22"/>
          <w:szCs w:val="22"/>
        </w:rPr>
        <w:t xml:space="preserve"> </w:t>
      </w:r>
    </w:p>
    <w:p w14:paraId="3AAF1A28" w14:textId="5648E8DB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8.4</w:t>
      </w:r>
      <w:r w:rsidRPr="0034168A">
        <w:rPr>
          <w:rFonts w:cs="Arial"/>
          <w:sz w:val="22"/>
          <w:szCs w:val="22"/>
        </w:rPr>
        <w:tab/>
        <w:t>Zhotovitel bude při zabezpečování činnosti dle předmětu smlouvy postupovat s odbornou péčí. Svoji činnost bude zhotovitel uskutečňovat v souladu se zájmy objednatele a podle pokynů, zápisů a dohod oprávněných zástupců smluvních stran jakož i v souladu s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vyjádřeními a rozhodnutími dotčených orgánů a organizací a dalších účastníků řízení, jejichž stanoviska a požadavky zahrne do kompletní projektové dokumentace.</w:t>
      </w:r>
    </w:p>
    <w:p w14:paraId="6A8B30BE" w14:textId="42D3ADB4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8.5</w:t>
      </w:r>
      <w:r w:rsidRPr="0034168A">
        <w:rPr>
          <w:rFonts w:cs="Arial"/>
          <w:sz w:val="22"/>
          <w:szCs w:val="22"/>
        </w:rPr>
        <w:tab/>
        <w:t>Objednatel se zavazuje, že kompletní projektovou dokumentaci převezme a zaplatí za její zhotovení</w:t>
      </w:r>
      <w:r w:rsidR="001171C3" w:rsidRPr="0034168A">
        <w:rPr>
          <w:rFonts w:cs="Arial"/>
          <w:sz w:val="22"/>
          <w:szCs w:val="22"/>
        </w:rPr>
        <w:t xml:space="preserve"> v souladu s harmonogramem a platebním kalendářem.</w:t>
      </w:r>
    </w:p>
    <w:p w14:paraId="78D9DC69" w14:textId="461A017C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8.6</w:t>
      </w:r>
      <w:r w:rsidRPr="0034168A">
        <w:rPr>
          <w:rFonts w:cs="Arial"/>
          <w:sz w:val="22"/>
          <w:szCs w:val="22"/>
        </w:rPr>
        <w:tab/>
        <w:t>V případě, že dojde ke zrušení nebo odstoupení od této smlouvy z důvodu vyvolaných stranou objednatele, bude zhotovitel za rozpracované práce ke dni odstoupení nebo zrušení smlouvy fakturovat objednateli předem dohodnutou částku v rozsahu provedených prací k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tomuto dni po oboustranné dohodě.</w:t>
      </w:r>
    </w:p>
    <w:p w14:paraId="58E99DDB" w14:textId="77777777" w:rsidR="002453C6" w:rsidRPr="0034168A" w:rsidRDefault="002453C6" w:rsidP="002453C6">
      <w:pPr>
        <w:pStyle w:val="Zkladntext"/>
        <w:tabs>
          <w:tab w:val="clear" w:pos="720"/>
          <w:tab w:val="left" w:pos="163"/>
          <w:tab w:val="left" w:pos="567"/>
          <w:tab w:val="left" w:pos="623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</w:t>
      </w:r>
      <w:r w:rsidR="006072FC" w:rsidRPr="0034168A">
        <w:rPr>
          <w:rFonts w:cs="Arial"/>
          <w:sz w:val="22"/>
          <w:szCs w:val="22"/>
        </w:rPr>
        <w:t>7</w:t>
      </w:r>
      <w:r w:rsidRPr="0034168A">
        <w:rPr>
          <w:rFonts w:cs="Arial"/>
          <w:sz w:val="22"/>
          <w:szCs w:val="22"/>
        </w:rPr>
        <w:tab/>
        <w:t>V případě, že dojde ze strany zhotovitele k prodlení s předáním dokončeného díla, je objednatel oprávněn vystavit fakturu na smluvní pokutu a pozastavit peněžní plnění respektive proplacení faktury do doby sankčního vypořádání pohledávky.</w:t>
      </w:r>
    </w:p>
    <w:p w14:paraId="1559C230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</w:t>
      </w:r>
      <w:r w:rsidR="006072FC" w:rsidRPr="0034168A">
        <w:rPr>
          <w:rFonts w:cs="Arial"/>
          <w:sz w:val="22"/>
          <w:szCs w:val="22"/>
        </w:rPr>
        <w:t>8</w:t>
      </w:r>
      <w:r w:rsidRPr="0034168A">
        <w:rPr>
          <w:rFonts w:cs="Arial"/>
          <w:sz w:val="22"/>
          <w:szCs w:val="22"/>
        </w:rPr>
        <w:tab/>
        <w:t>Smluvní strany se dále dohodly, že v případě, kdy objednateli vznikne nárok na zaplacení smluvní pokuty a nedojde-li ze strany zhotovitele k vypořádání sankční pohledávky dle čl. VIII., bodu 8.</w:t>
      </w:r>
      <w:r w:rsidR="006072FC" w:rsidRPr="0034168A">
        <w:rPr>
          <w:rFonts w:cs="Arial"/>
          <w:sz w:val="22"/>
          <w:szCs w:val="22"/>
        </w:rPr>
        <w:t>7</w:t>
      </w:r>
      <w:r w:rsidRPr="0034168A">
        <w:rPr>
          <w:rFonts w:cs="Arial"/>
          <w:sz w:val="22"/>
          <w:szCs w:val="22"/>
        </w:rPr>
        <w:t xml:space="preserve"> bude příslušná částka započtena oproti fakturované ceně díla. Započtení může být objednatelem provedeno z fakturované ceny díla, popř. z jakéhokoli jiného závazku, který vznikl zhotoviteli vůči objednateli. </w:t>
      </w:r>
    </w:p>
    <w:p w14:paraId="2F7B66EF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8.</w:t>
      </w:r>
      <w:r w:rsidR="006072FC" w:rsidRPr="0034168A">
        <w:rPr>
          <w:rFonts w:cs="Arial"/>
          <w:sz w:val="22"/>
          <w:szCs w:val="22"/>
        </w:rPr>
        <w:t>9</w:t>
      </w:r>
      <w:r w:rsidRPr="0034168A">
        <w:rPr>
          <w:rFonts w:cs="Arial"/>
          <w:sz w:val="22"/>
          <w:szCs w:val="22"/>
        </w:rPr>
        <w:tab/>
        <w:t xml:space="preserve">V případě nesplnění termínů ze strany zhotovitele vyplývajících z čl. VI., odst. 6.1 této smlouvy se smluvní strany dohodly na smluvní pokutě ve výši </w:t>
      </w:r>
      <w:r w:rsidR="00A5512C" w:rsidRPr="0034168A">
        <w:rPr>
          <w:rFonts w:cs="Arial"/>
          <w:b/>
          <w:sz w:val="22"/>
          <w:szCs w:val="22"/>
        </w:rPr>
        <w:t>500</w:t>
      </w:r>
      <w:r w:rsidRPr="0034168A">
        <w:rPr>
          <w:rFonts w:cs="Arial"/>
          <w:b/>
          <w:sz w:val="22"/>
          <w:szCs w:val="22"/>
        </w:rPr>
        <w:t xml:space="preserve">,- Kč </w:t>
      </w:r>
      <w:r w:rsidRPr="0034168A">
        <w:rPr>
          <w:rFonts w:cs="Arial"/>
          <w:sz w:val="22"/>
          <w:szCs w:val="22"/>
        </w:rPr>
        <w:t xml:space="preserve">za každý den prodlení. Tímto ujednáním však není dotčeno právo objednatele na náhradu škody. </w:t>
      </w:r>
    </w:p>
    <w:p w14:paraId="2C289AD8" w14:textId="77777777" w:rsidR="002453C6" w:rsidRPr="0034168A" w:rsidRDefault="002453C6" w:rsidP="002453C6">
      <w:pPr>
        <w:pStyle w:val="Normln0"/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168A">
        <w:rPr>
          <w:rFonts w:ascii="Arial" w:hAnsi="Arial" w:cs="Arial"/>
          <w:sz w:val="22"/>
          <w:szCs w:val="22"/>
        </w:rPr>
        <w:t>8.1</w:t>
      </w:r>
      <w:r w:rsidR="006072FC" w:rsidRPr="0034168A">
        <w:rPr>
          <w:rFonts w:ascii="Arial" w:hAnsi="Arial" w:cs="Arial"/>
          <w:sz w:val="22"/>
          <w:szCs w:val="22"/>
        </w:rPr>
        <w:t>0</w:t>
      </w:r>
      <w:r w:rsidRPr="0034168A">
        <w:rPr>
          <w:rFonts w:ascii="Arial" w:hAnsi="Arial" w:cs="Arial"/>
          <w:sz w:val="22"/>
          <w:szCs w:val="22"/>
        </w:rPr>
        <w:tab/>
        <w:t xml:space="preserve">Dojde-li ze strany objednatele k prodlení při úhradě faktury, je objednatel povinen zaplatit zhotoviteli smluvní pokutu ve výši </w:t>
      </w:r>
      <w:r w:rsidR="00CB720D" w:rsidRPr="0034168A">
        <w:rPr>
          <w:rFonts w:ascii="Arial" w:hAnsi="Arial" w:cs="Arial"/>
          <w:b/>
          <w:sz w:val="22"/>
          <w:szCs w:val="22"/>
        </w:rPr>
        <w:t>5</w:t>
      </w:r>
      <w:r w:rsidRPr="0034168A">
        <w:rPr>
          <w:rFonts w:ascii="Arial" w:hAnsi="Arial" w:cs="Arial"/>
          <w:b/>
          <w:sz w:val="22"/>
          <w:szCs w:val="22"/>
        </w:rPr>
        <w:t>00,- Kč</w:t>
      </w:r>
      <w:r w:rsidRPr="0034168A">
        <w:rPr>
          <w:rFonts w:ascii="Arial" w:hAnsi="Arial" w:cs="Arial"/>
          <w:sz w:val="22"/>
          <w:szCs w:val="22"/>
        </w:rPr>
        <w:t xml:space="preserve"> za každý den prodlení. Toto ustanovení se však nevztahuje na proplacení takových faktur, u kterých bude z důvodů uvedených v čl. VIII., bodu 8.</w:t>
      </w:r>
      <w:r w:rsidR="006072FC" w:rsidRPr="0034168A">
        <w:rPr>
          <w:rFonts w:ascii="Arial" w:hAnsi="Arial" w:cs="Arial"/>
          <w:sz w:val="22"/>
          <w:szCs w:val="22"/>
        </w:rPr>
        <w:t>7</w:t>
      </w:r>
      <w:r w:rsidRPr="0034168A">
        <w:rPr>
          <w:rFonts w:ascii="Arial" w:hAnsi="Arial" w:cs="Arial"/>
          <w:sz w:val="22"/>
          <w:szCs w:val="22"/>
        </w:rPr>
        <w:t xml:space="preserve"> pozastaveno peněžní plnění resp. jejich proplácení.</w:t>
      </w:r>
    </w:p>
    <w:p w14:paraId="2CC916E7" w14:textId="77777777" w:rsidR="004033EE" w:rsidRPr="0034168A" w:rsidRDefault="002453C6" w:rsidP="002453C6">
      <w:pPr>
        <w:pStyle w:val="Normln0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168A">
        <w:rPr>
          <w:rFonts w:ascii="Arial" w:hAnsi="Arial" w:cs="Arial"/>
          <w:sz w:val="22"/>
          <w:szCs w:val="22"/>
        </w:rPr>
        <w:t>8.1</w:t>
      </w:r>
      <w:r w:rsidR="006072FC" w:rsidRPr="0034168A">
        <w:rPr>
          <w:rFonts w:ascii="Arial" w:hAnsi="Arial" w:cs="Arial"/>
          <w:sz w:val="22"/>
          <w:szCs w:val="22"/>
        </w:rPr>
        <w:t>1</w:t>
      </w:r>
      <w:r w:rsidRPr="0034168A">
        <w:rPr>
          <w:rFonts w:ascii="Arial" w:hAnsi="Arial" w:cs="Arial"/>
          <w:sz w:val="22"/>
          <w:szCs w:val="22"/>
        </w:rPr>
        <w:t xml:space="preserve">  Konečnou fakturu je zhotovitel povinen předat objednateli až po odsouhlasení projektové dokumentace a to nejpozději do </w:t>
      </w:r>
      <w:r w:rsidR="006072FC" w:rsidRPr="0034168A">
        <w:rPr>
          <w:rFonts w:ascii="Arial" w:hAnsi="Arial" w:cs="Arial"/>
          <w:sz w:val="22"/>
          <w:szCs w:val="22"/>
        </w:rPr>
        <w:t>20</w:t>
      </w:r>
      <w:r w:rsidRPr="0034168A">
        <w:rPr>
          <w:rFonts w:ascii="Arial" w:hAnsi="Arial" w:cs="Arial"/>
          <w:sz w:val="22"/>
          <w:szCs w:val="22"/>
        </w:rPr>
        <w:t xml:space="preserve"> dnů ode dne jejího odsouhlasení dle čl. VI., odst. 6.3 </w:t>
      </w:r>
    </w:p>
    <w:p w14:paraId="39806BDE" w14:textId="0E7D1A73" w:rsidR="00342504" w:rsidRPr="0034168A" w:rsidRDefault="00260E54" w:rsidP="00342504">
      <w:pPr>
        <w:pStyle w:val="Normln0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168A">
        <w:rPr>
          <w:rFonts w:ascii="Arial" w:hAnsi="Arial" w:cs="Arial"/>
          <w:sz w:val="22"/>
          <w:szCs w:val="22"/>
        </w:rPr>
        <w:t>8.12</w:t>
      </w:r>
      <w:r w:rsidR="00AD2916" w:rsidRPr="0034168A">
        <w:rPr>
          <w:rFonts w:ascii="Arial" w:hAnsi="Arial" w:cs="Arial"/>
          <w:sz w:val="22"/>
          <w:szCs w:val="22"/>
        </w:rPr>
        <w:t xml:space="preserve"> Zhotovitel poskytuje objednateli výhradní a neomezenou licenci k dílu či k jeho částem, tj. k projektové dokumentaci specifikované v</w:t>
      </w:r>
      <w:r w:rsidR="004033EE" w:rsidRPr="0034168A">
        <w:rPr>
          <w:rFonts w:ascii="Arial" w:hAnsi="Arial" w:cs="Arial"/>
          <w:sz w:val="22"/>
          <w:szCs w:val="22"/>
        </w:rPr>
        <w:t> této smlouvě.</w:t>
      </w:r>
      <w:r w:rsidR="00AD2916" w:rsidRPr="0034168A">
        <w:rPr>
          <w:rFonts w:ascii="Arial" w:hAnsi="Arial" w:cs="Arial"/>
          <w:sz w:val="22"/>
          <w:szCs w:val="22"/>
        </w:rPr>
        <w:t xml:space="preserve"> Objednatel je oprávněn dílo užívat, pořizovat jeho kopie, provád</w:t>
      </w:r>
      <w:r w:rsidR="004033EE" w:rsidRPr="0034168A">
        <w:rPr>
          <w:rFonts w:ascii="Arial" w:hAnsi="Arial" w:cs="Arial"/>
          <w:sz w:val="22"/>
          <w:szCs w:val="22"/>
        </w:rPr>
        <w:t>ět jeho změny, úpravy a doplňky</w:t>
      </w:r>
      <w:r w:rsidR="00AD2916" w:rsidRPr="0034168A">
        <w:rPr>
          <w:rFonts w:ascii="Arial" w:hAnsi="Arial" w:cs="Arial"/>
          <w:sz w:val="22"/>
          <w:szCs w:val="22"/>
        </w:rPr>
        <w:t xml:space="preserve"> a to pro jakékoliv účely, zejména pak k zadání následné veřejné zakázky na realizaci předmětu d</w:t>
      </w:r>
      <w:r w:rsidR="004033EE" w:rsidRPr="0034168A">
        <w:rPr>
          <w:rFonts w:ascii="Arial" w:hAnsi="Arial" w:cs="Arial"/>
          <w:sz w:val="22"/>
          <w:szCs w:val="22"/>
        </w:rPr>
        <w:t>íla</w:t>
      </w:r>
      <w:r w:rsidR="00AD2916" w:rsidRPr="0034168A">
        <w:rPr>
          <w:rFonts w:ascii="Arial" w:hAnsi="Arial" w:cs="Arial"/>
          <w:sz w:val="22"/>
          <w:szCs w:val="22"/>
        </w:rPr>
        <w:t>. Objednatel je oprávněn dílo poskytovat třetím osobám i bez souhlasu zhotovitele. Objednatel není povinen licenci využít. Objednatel může licenci podle této smlouvy postoupit třetím osobám, a to kdykoli bez souhlasu zhotovitele.</w:t>
      </w:r>
    </w:p>
    <w:p w14:paraId="0EB6F639" w14:textId="77777777" w:rsidR="00342504" w:rsidRPr="0034168A" w:rsidRDefault="00342504" w:rsidP="00342504">
      <w:pPr>
        <w:pStyle w:val="Normln0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FE67360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IX. Odpovědnost za vady</w:t>
      </w:r>
    </w:p>
    <w:p w14:paraId="66E4F1F4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9.1</w:t>
      </w:r>
      <w:r w:rsidRPr="0034168A">
        <w:rPr>
          <w:rFonts w:cs="Arial"/>
          <w:sz w:val="22"/>
          <w:szCs w:val="22"/>
        </w:rPr>
        <w:tab/>
        <w:t xml:space="preserve">Zhotovitel se zavazuje provést dílo v kvalitě odpovídající účelu smlouvy, platných a právních předpisům. </w:t>
      </w:r>
    </w:p>
    <w:p w14:paraId="782313CD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9.2</w:t>
      </w:r>
      <w:r w:rsidRPr="0034168A">
        <w:rPr>
          <w:rFonts w:cs="Arial"/>
          <w:sz w:val="22"/>
          <w:szCs w:val="22"/>
        </w:rPr>
        <w:tab/>
        <w:t>Zhotovitel odpovídá za vady předané dokumentace, za jednoznačnost, efektivnost a reálnost navrženého technického řešení a jeho soulad s podmínkami této smlouvy, obecně závaznými předpisy, ČSN</w:t>
      </w:r>
      <w:r w:rsidR="000D084A" w:rsidRPr="0034168A">
        <w:rPr>
          <w:rFonts w:cs="Arial"/>
          <w:sz w:val="22"/>
          <w:szCs w:val="22"/>
        </w:rPr>
        <w:t>,</w:t>
      </w:r>
      <w:r w:rsidRPr="0034168A">
        <w:rPr>
          <w:rFonts w:cs="Arial"/>
          <w:sz w:val="22"/>
          <w:szCs w:val="22"/>
        </w:rPr>
        <w:t xml:space="preserve"> </w:t>
      </w:r>
      <w:r w:rsidR="000D084A" w:rsidRPr="0034168A">
        <w:rPr>
          <w:rFonts w:cs="Arial"/>
          <w:sz w:val="22"/>
          <w:szCs w:val="22"/>
        </w:rPr>
        <w:t xml:space="preserve">EN </w:t>
      </w:r>
      <w:r w:rsidRPr="0034168A">
        <w:rPr>
          <w:rFonts w:cs="Arial"/>
          <w:sz w:val="22"/>
          <w:szCs w:val="22"/>
        </w:rPr>
        <w:t>a ostatními normami pro přípravu a realizaci předmětné stavby.</w:t>
      </w:r>
    </w:p>
    <w:p w14:paraId="74BB8A78" w14:textId="5897AA66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9.3</w:t>
      </w:r>
      <w:r w:rsidRPr="0034168A">
        <w:rPr>
          <w:rFonts w:cs="Arial"/>
          <w:sz w:val="22"/>
          <w:szCs w:val="22"/>
        </w:rPr>
        <w:tab/>
        <w:t xml:space="preserve">Případnou reklamaci vady plnění předmětu této smlouvy je objednatel povinen uplatnit ihned </w:t>
      </w:r>
      <w:r w:rsidRPr="0034168A">
        <w:rPr>
          <w:rFonts w:cs="Arial"/>
          <w:sz w:val="22"/>
          <w:szCs w:val="22"/>
        </w:rPr>
        <w:lastRenderedPageBreak/>
        <w:t xml:space="preserve">poté, co se o ní dozvěděl, a to písemnou formou s uvedením požadovaného termínu odstranění reklamace. Zhotovitel je povinen reklamovanou vadu v požadovaném termínu odstranit. Pokud tak neučiní je objednavateli povinen uhradit smluvní pokutu ve výši </w:t>
      </w:r>
      <w:r w:rsidR="002527F3" w:rsidRPr="0034168A">
        <w:rPr>
          <w:rFonts w:cs="Arial"/>
          <w:sz w:val="22"/>
          <w:szCs w:val="22"/>
        </w:rPr>
        <w:br/>
      </w:r>
      <w:r w:rsidR="008C5526" w:rsidRPr="0034168A">
        <w:rPr>
          <w:rFonts w:cs="Arial"/>
          <w:b/>
          <w:sz w:val="22"/>
          <w:szCs w:val="22"/>
        </w:rPr>
        <w:t>500</w:t>
      </w:r>
      <w:r w:rsidRPr="0034168A">
        <w:rPr>
          <w:rFonts w:cs="Arial"/>
          <w:b/>
          <w:sz w:val="22"/>
          <w:szCs w:val="22"/>
        </w:rPr>
        <w:t xml:space="preserve">,- Kč </w:t>
      </w:r>
      <w:r w:rsidRPr="0034168A">
        <w:rPr>
          <w:rFonts w:cs="Arial"/>
          <w:sz w:val="22"/>
          <w:szCs w:val="22"/>
        </w:rPr>
        <w:t>za každý den prodlení.</w:t>
      </w:r>
    </w:p>
    <w:p w14:paraId="59BC061E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9.4</w:t>
      </w:r>
      <w:r w:rsidRPr="0034168A">
        <w:rPr>
          <w:rFonts w:cs="Arial"/>
          <w:sz w:val="22"/>
          <w:szCs w:val="22"/>
        </w:rPr>
        <w:tab/>
        <w:t>Zhotovitel odpovídá za to, že předmět této smlouvy je zhotovený dle obsahu a rozsahu této smlouvy a že bude mít vlastnosti ujednané v této smlouvě.</w:t>
      </w:r>
    </w:p>
    <w:p w14:paraId="1D4395BA" w14:textId="77777777" w:rsidR="006072FC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9.5</w:t>
      </w:r>
      <w:r w:rsidRPr="0034168A">
        <w:rPr>
          <w:rFonts w:cs="Arial"/>
          <w:sz w:val="22"/>
          <w:szCs w:val="22"/>
        </w:rPr>
        <w:tab/>
        <w:t>Zhotovitel odpovídá za veškeré škody, které vzniknou vadou projektové dokumentace.</w:t>
      </w:r>
    </w:p>
    <w:p w14:paraId="44D3B878" w14:textId="77777777" w:rsidR="002453C6" w:rsidRPr="0034168A" w:rsidRDefault="006072FC" w:rsidP="002453C6">
      <w:pPr>
        <w:pStyle w:val="Zkladntext"/>
        <w:ind w:left="567" w:hanging="567"/>
        <w:jc w:val="both"/>
        <w:rPr>
          <w:rFonts w:cs="Arial"/>
          <w:color w:val="FF0000"/>
          <w:sz w:val="22"/>
          <w:szCs w:val="22"/>
        </w:rPr>
      </w:pPr>
      <w:r w:rsidRPr="0034168A">
        <w:rPr>
          <w:rFonts w:cs="Arial"/>
          <w:sz w:val="22"/>
          <w:szCs w:val="22"/>
        </w:rPr>
        <w:t>9.6</w:t>
      </w:r>
      <w:r w:rsidRPr="0034168A">
        <w:rPr>
          <w:rFonts w:cs="Arial"/>
          <w:sz w:val="22"/>
          <w:szCs w:val="22"/>
        </w:rPr>
        <w:tab/>
        <w:t>Skrytou vadou díla se rozumí nesrovnalost mezi výkazem výměr (rozpočtem) a projektovou dokumentací, vada vzniklá i při realizaci stavby až do doby dokončení stavby a tím předvedení její způsobilosti sloužit svému účelu a vada vzniklá při záruční době dokončené stavby a to zejména při reklamovaných závadách zhotovitele stavby, kdy zhotovitel stavby prokáže, že dílo bylo provedeno dle projektové dokumentace.</w:t>
      </w:r>
    </w:p>
    <w:p w14:paraId="27282DD9" w14:textId="6EB7C969" w:rsidR="002453C6" w:rsidRPr="0034168A" w:rsidRDefault="002453C6" w:rsidP="008C552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9.</w:t>
      </w:r>
      <w:r w:rsidR="006072FC" w:rsidRPr="0034168A">
        <w:rPr>
          <w:rFonts w:cs="Arial"/>
          <w:sz w:val="22"/>
          <w:szCs w:val="22"/>
        </w:rPr>
        <w:t>7</w:t>
      </w:r>
      <w:r w:rsidRPr="0034168A">
        <w:rPr>
          <w:rFonts w:cs="Arial"/>
          <w:sz w:val="22"/>
          <w:szCs w:val="22"/>
        </w:rPr>
        <w:tab/>
        <w:t>Zhotovitel neodpovídá za vady, které byly způsobené použitím podkladů převzatých od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 xml:space="preserve">objednatele a ani při vynaložení veškeré odborné péče nemohl zjistit jejich nevhodnost, případně na ni upozornil objednatele, </w:t>
      </w:r>
      <w:r w:rsidR="008C5526" w:rsidRPr="0034168A">
        <w:rPr>
          <w:rFonts w:cs="Arial"/>
          <w:sz w:val="22"/>
          <w:szCs w:val="22"/>
        </w:rPr>
        <w:t>ale ten na jejich použití trval</w:t>
      </w:r>
      <w:r w:rsidR="005E1745" w:rsidRPr="0034168A">
        <w:rPr>
          <w:rFonts w:cs="Arial"/>
          <w:sz w:val="22"/>
          <w:szCs w:val="22"/>
        </w:rPr>
        <w:t>.</w:t>
      </w:r>
    </w:p>
    <w:p w14:paraId="7FDF8F49" w14:textId="77777777" w:rsidR="005E1745" w:rsidRPr="0034168A" w:rsidRDefault="005E1745" w:rsidP="008C5526">
      <w:pPr>
        <w:pStyle w:val="Zkladntext"/>
        <w:ind w:left="567" w:hanging="567"/>
        <w:jc w:val="both"/>
        <w:rPr>
          <w:rFonts w:cs="Arial"/>
          <w:sz w:val="22"/>
          <w:szCs w:val="22"/>
        </w:rPr>
      </w:pPr>
    </w:p>
    <w:p w14:paraId="4B739BCC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X. Změny závazku</w:t>
      </w:r>
    </w:p>
    <w:p w14:paraId="2D2CC344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10.1</w:t>
      </w:r>
      <w:r w:rsidRPr="0034168A">
        <w:rPr>
          <w:rFonts w:cs="Arial"/>
          <w:sz w:val="22"/>
          <w:szCs w:val="22"/>
        </w:rPr>
        <w:tab/>
        <w:t>Strany se dohodly, že změny ve výchozích podkladech a dohodnutých podmínkách nebo nové požadavky objednatele budou vždy řešeny písemným dodatkem k této smlouvě.</w:t>
      </w:r>
    </w:p>
    <w:p w14:paraId="294BDF99" w14:textId="77777777" w:rsidR="002453C6" w:rsidRPr="0034168A" w:rsidRDefault="002453C6" w:rsidP="002453C6">
      <w:pPr>
        <w:pStyle w:val="Zkladntext"/>
        <w:outlineLvl w:val="0"/>
        <w:rPr>
          <w:rFonts w:cs="Arial"/>
          <w:b/>
          <w:i/>
          <w:sz w:val="22"/>
          <w:szCs w:val="22"/>
        </w:rPr>
      </w:pPr>
    </w:p>
    <w:p w14:paraId="5ECDA687" w14:textId="77777777" w:rsidR="002453C6" w:rsidRPr="0034168A" w:rsidRDefault="002453C6" w:rsidP="00B50A1A">
      <w:pPr>
        <w:pStyle w:val="Zkladntext"/>
        <w:spacing w:after="120"/>
        <w:jc w:val="center"/>
        <w:outlineLvl w:val="0"/>
        <w:rPr>
          <w:rFonts w:cs="Arial"/>
          <w:b/>
          <w:sz w:val="22"/>
          <w:szCs w:val="22"/>
        </w:rPr>
      </w:pPr>
      <w:r w:rsidRPr="0034168A">
        <w:rPr>
          <w:rFonts w:cs="Arial"/>
          <w:b/>
          <w:sz w:val="22"/>
          <w:szCs w:val="22"/>
        </w:rPr>
        <w:t>XI. Všeobecná ustanovení</w:t>
      </w:r>
    </w:p>
    <w:p w14:paraId="127A80DB" w14:textId="4BF392C9" w:rsidR="007A06E0" w:rsidRPr="0034168A" w:rsidRDefault="002453C6" w:rsidP="007A06E0">
      <w:pPr>
        <w:pStyle w:val="Zkladntext"/>
        <w:tabs>
          <w:tab w:val="clear" w:pos="720"/>
          <w:tab w:val="left" w:pos="567"/>
        </w:tabs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11.1</w:t>
      </w:r>
      <w:r w:rsidRPr="0034168A">
        <w:rPr>
          <w:rFonts w:cs="Arial"/>
          <w:sz w:val="22"/>
          <w:szCs w:val="22"/>
        </w:rPr>
        <w:tab/>
      </w:r>
      <w:r w:rsidR="000A35EB" w:rsidRPr="0034168A">
        <w:rPr>
          <w:rFonts w:cs="Arial"/>
          <w:sz w:val="22"/>
          <w:szCs w:val="22"/>
        </w:rPr>
        <w:t xml:space="preserve">Pokud tato smlouva nestanoví jinak, </w:t>
      </w:r>
      <w:r w:rsidR="000D084A" w:rsidRPr="0034168A">
        <w:rPr>
          <w:rFonts w:cs="Arial"/>
          <w:sz w:val="22"/>
          <w:szCs w:val="22"/>
        </w:rPr>
        <w:t>závazkový vztah se řídí příslušnými ustanoveními</w:t>
      </w:r>
      <w:r w:rsidR="007A06E0" w:rsidRPr="0034168A">
        <w:rPr>
          <w:rFonts w:cs="Arial"/>
          <w:sz w:val="22"/>
          <w:szCs w:val="22"/>
        </w:rPr>
        <w:t xml:space="preserve"> </w:t>
      </w:r>
      <w:r w:rsidR="0093712B" w:rsidRPr="0034168A">
        <w:rPr>
          <w:rFonts w:cs="Arial"/>
          <w:sz w:val="22"/>
          <w:szCs w:val="22"/>
        </w:rPr>
        <w:t xml:space="preserve">občanského </w:t>
      </w:r>
      <w:r w:rsidR="007A06E0" w:rsidRPr="0034168A">
        <w:rPr>
          <w:rFonts w:cs="Arial"/>
          <w:color w:val="000000"/>
          <w:sz w:val="22"/>
          <w:szCs w:val="22"/>
        </w:rPr>
        <w:t xml:space="preserve">zákona </w:t>
      </w:r>
      <w:r w:rsidR="007A06E0" w:rsidRPr="0034168A">
        <w:rPr>
          <w:rFonts w:cs="Arial"/>
          <w:sz w:val="22"/>
          <w:szCs w:val="22"/>
        </w:rPr>
        <w:t>a obvyklými obchodními zvyklostmi.</w:t>
      </w:r>
    </w:p>
    <w:p w14:paraId="00AE160C" w14:textId="77777777" w:rsidR="002453C6" w:rsidRPr="0034168A" w:rsidRDefault="002453C6" w:rsidP="002453C6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11.2</w:t>
      </w:r>
      <w:r w:rsidRPr="0034168A">
        <w:rPr>
          <w:rFonts w:cs="Arial"/>
          <w:sz w:val="22"/>
          <w:szCs w:val="22"/>
        </w:rPr>
        <w:tab/>
      </w:r>
      <w:r w:rsidR="000A35EB" w:rsidRPr="0034168A">
        <w:rPr>
          <w:rFonts w:cs="Arial"/>
          <w:sz w:val="22"/>
          <w:szCs w:val="22"/>
        </w:rPr>
        <w:t>Tato smlouva je vyhotovena ve čtyřech vyhotoveních, z nichž zhotovitel obdrží jedno vyhotovení a objednatel tři vyhotovení</w:t>
      </w:r>
      <w:r w:rsidRPr="0034168A">
        <w:rPr>
          <w:rFonts w:cs="Arial"/>
          <w:sz w:val="22"/>
          <w:szCs w:val="22"/>
        </w:rPr>
        <w:t>.</w:t>
      </w:r>
    </w:p>
    <w:p w14:paraId="31907E96" w14:textId="41A1F75E" w:rsidR="006072FC" w:rsidRPr="0034168A" w:rsidRDefault="000A35EB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 xml:space="preserve">11.3 </w:t>
      </w:r>
      <w:r w:rsidRPr="0034168A">
        <w:rPr>
          <w:rFonts w:cs="Arial"/>
          <w:sz w:val="22"/>
          <w:szCs w:val="22"/>
        </w:rPr>
        <w:tab/>
      </w:r>
      <w:r w:rsidR="006072FC" w:rsidRPr="0034168A">
        <w:rPr>
          <w:rFonts w:cs="Arial"/>
          <w:sz w:val="22"/>
          <w:szCs w:val="22"/>
        </w:rPr>
        <w:t xml:space="preserve">Zhotovitel prohlašuje, že je seznámen se skutečností, že Město </w:t>
      </w:r>
      <w:r w:rsidR="006D2166" w:rsidRPr="0034168A">
        <w:rPr>
          <w:rFonts w:cs="Arial"/>
          <w:sz w:val="22"/>
          <w:szCs w:val="22"/>
        </w:rPr>
        <w:t>Milovice</w:t>
      </w:r>
      <w:r w:rsidR="006072FC" w:rsidRPr="0034168A">
        <w:rPr>
          <w:rFonts w:cs="Arial"/>
          <w:sz w:val="22"/>
          <w:szCs w:val="22"/>
        </w:rPr>
        <w:t xml:space="preserve"> je jako územní samosprávný celek povinno uveřejňovat uzavřené smlouvy v registru smluv zřízeného dle</w:t>
      </w:r>
      <w:r w:rsidR="00871CCE">
        <w:rPr>
          <w:rFonts w:cs="Arial"/>
          <w:sz w:val="22"/>
          <w:szCs w:val="22"/>
        </w:rPr>
        <w:t> </w:t>
      </w:r>
      <w:r w:rsidR="006072FC" w:rsidRPr="0034168A">
        <w:rPr>
          <w:rFonts w:cs="Arial"/>
          <w:sz w:val="22"/>
          <w:szCs w:val="22"/>
        </w:rPr>
        <w:t>zákona č. 340/2015 Sb., o zvláštních podmínkách účinnosti některých smluv, uveřejňování těchto smluv a o registru smluv (zákon o registru smluv), v</w:t>
      </w:r>
      <w:r w:rsidR="0093712B" w:rsidRPr="0034168A">
        <w:rPr>
          <w:rFonts w:cs="Arial"/>
          <w:sz w:val="22"/>
          <w:szCs w:val="22"/>
        </w:rPr>
        <w:t>e znění pozdějších předpisů</w:t>
      </w:r>
      <w:r w:rsidR="006072FC" w:rsidRPr="0034168A">
        <w:rPr>
          <w:rFonts w:cs="Arial"/>
          <w:sz w:val="22"/>
          <w:szCs w:val="22"/>
        </w:rPr>
        <w:t xml:space="preserve"> (dále jen „zákon o</w:t>
      </w:r>
      <w:r w:rsidR="0093712B" w:rsidRPr="0034168A">
        <w:rPr>
          <w:rFonts w:cs="Arial"/>
          <w:sz w:val="22"/>
          <w:szCs w:val="22"/>
        </w:rPr>
        <w:t> </w:t>
      </w:r>
      <w:r w:rsidR="006072FC" w:rsidRPr="0034168A">
        <w:rPr>
          <w:rFonts w:cs="Arial"/>
          <w:sz w:val="22"/>
          <w:szCs w:val="22"/>
        </w:rPr>
        <w:t>registru smluv</w:t>
      </w:r>
      <w:r w:rsidR="0034168A">
        <w:rPr>
          <w:rFonts w:cs="Arial"/>
          <w:sz w:val="22"/>
          <w:szCs w:val="22"/>
        </w:rPr>
        <w:t>“</w:t>
      </w:r>
      <w:r w:rsidR="00871CCE">
        <w:rPr>
          <w:rFonts w:cs="Arial"/>
          <w:sz w:val="22"/>
          <w:szCs w:val="22"/>
        </w:rPr>
        <w:t>)</w:t>
      </w:r>
      <w:r w:rsidR="006072FC" w:rsidRPr="0034168A">
        <w:rPr>
          <w:rFonts w:cs="Arial"/>
          <w:sz w:val="22"/>
          <w:szCs w:val="22"/>
        </w:rPr>
        <w:t>.</w:t>
      </w:r>
    </w:p>
    <w:p w14:paraId="0F550B20" w14:textId="4BDEE91E" w:rsidR="006072FC" w:rsidRPr="0034168A" w:rsidRDefault="006072FC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11.4</w:t>
      </w:r>
      <w:r w:rsidRPr="0034168A">
        <w:rPr>
          <w:rFonts w:cs="Arial"/>
          <w:sz w:val="22"/>
          <w:szCs w:val="22"/>
        </w:rPr>
        <w:tab/>
        <w:t xml:space="preserve">Zhotovitel dále prohlašuje, že je seznámen se skutečností, že Město </w:t>
      </w:r>
      <w:r w:rsidR="006D2166" w:rsidRPr="0034168A">
        <w:rPr>
          <w:rFonts w:cs="Arial"/>
          <w:sz w:val="22"/>
          <w:szCs w:val="22"/>
        </w:rPr>
        <w:t>Milovice</w:t>
      </w:r>
      <w:r w:rsidRPr="0034168A">
        <w:rPr>
          <w:rFonts w:cs="Arial"/>
          <w:sz w:val="22"/>
          <w:szCs w:val="22"/>
        </w:rPr>
        <w:t xml:space="preserve"> je jako územní samosprávný celek povinno poskytovat informace vztahující se k jeho působnosti podle</w:t>
      </w:r>
      <w:r w:rsidR="00871CCE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zákona č. 106/1999 Sb., o svobodném přístupu k informacím, v platném znění (dále jen „zákon o svobodném přístupu k</w:t>
      </w:r>
      <w:r w:rsidR="006A2D44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informacím</w:t>
      </w:r>
      <w:r w:rsidR="006A2D44" w:rsidRPr="0034168A">
        <w:rPr>
          <w:rFonts w:cs="Arial"/>
          <w:sz w:val="22"/>
          <w:szCs w:val="22"/>
        </w:rPr>
        <w:t>“)</w:t>
      </w:r>
      <w:r w:rsidRPr="0034168A">
        <w:rPr>
          <w:rFonts w:cs="Arial"/>
          <w:sz w:val="22"/>
          <w:szCs w:val="22"/>
        </w:rPr>
        <w:t>.</w:t>
      </w:r>
    </w:p>
    <w:p w14:paraId="4C98864E" w14:textId="4B5173AF" w:rsidR="006072FC" w:rsidRPr="0034168A" w:rsidRDefault="006072FC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11.5</w:t>
      </w:r>
      <w:r w:rsidRPr="0034168A">
        <w:rPr>
          <w:rFonts w:cs="Arial"/>
          <w:sz w:val="22"/>
          <w:szCs w:val="22"/>
        </w:rPr>
        <w:tab/>
        <w:t xml:space="preserve">Smluvní strany dále prohlašují, že pokud některé skutečnosti uvedené v této smlouvě považují za své obchodní tajemství ve smyslu § 504 </w:t>
      </w:r>
      <w:r w:rsidR="0093712B" w:rsidRPr="0034168A">
        <w:rPr>
          <w:rFonts w:cs="Arial"/>
          <w:sz w:val="22"/>
          <w:szCs w:val="22"/>
        </w:rPr>
        <w:t xml:space="preserve">občanského </w:t>
      </w:r>
      <w:r w:rsidRPr="0034168A">
        <w:rPr>
          <w:rFonts w:cs="Arial"/>
          <w:sz w:val="22"/>
          <w:szCs w:val="22"/>
        </w:rPr>
        <w:t>zákona, nepodléhající uveřejnění v registru smluv dle zákona o registru smluv či zpřístupnění dle zákona o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svobodném přístupu k informacím, sdělily je písemně druhé smluvní straně před podpisem této smlouvy.</w:t>
      </w:r>
    </w:p>
    <w:p w14:paraId="12653EF6" w14:textId="5643D04A" w:rsidR="006072FC" w:rsidRPr="0034168A" w:rsidRDefault="006072FC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11.6</w:t>
      </w:r>
      <w:r w:rsidRPr="0034168A">
        <w:rPr>
          <w:rFonts w:cs="Arial"/>
          <w:sz w:val="22"/>
          <w:szCs w:val="22"/>
        </w:rPr>
        <w:tab/>
        <w:t xml:space="preserve">Smluvní strany sjednávají, že pro případ, že tato smlouva podléhá uveřejnění v registru smluv dle zákona o registru smluv, odešle tuto smlouvu správci registru smluv k uveřejnění město </w:t>
      </w:r>
      <w:r w:rsidR="006D2166" w:rsidRPr="0034168A">
        <w:rPr>
          <w:rFonts w:cs="Arial"/>
          <w:sz w:val="22"/>
          <w:szCs w:val="22"/>
        </w:rPr>
        <w:t>Milovice</w:t>
      </w:r>
      <w:r w:rsidRPr="0034168A">
        <w:rPr>
          <w:rFonts w:cs="Arial"/>
          <w:sz w:val="22"/>
          <w:szCs w:val="22"/>
        </w:rPr>
        <w:t>, a to bez zbytečného odkladu, nejpozději však do 30 dnů od uzavření této smlouvy.</w:t>
      </w:r>
    </w:p>
    <w:p w14:paraId="512D0C47" w14:textId="4769F3AD" w:rsidR="000A35EB" w:rsidRPr="0034168A" w:rsidRDefault="006072FC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11.7</w:t>
      </w:r>
      <w:r w:rsidRPr="0034168A">
        <w:rPr>
          <w:rFonts w:cs="Arial"/>
          <w:sz w:val="22"/>
          <w:szCs w:val="22"/>
        </w:rPr>
        <w:tab/>
        <w:t>Vztahuje-li se na tuto smlouvu povinnost uveřejnění prostřednictvím registru smluv dle</w:t>
      </w:r>
      <w:r w:rsid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zákona o registru smluv, nabývá tato smlouva účinnosti nejdříve dnem jejího uveřejnění prostřednictvím registru smluv, není-li v této smlouvě sjednán pozdější den účinnosti.</w:t>
      </w:r>
    </w:p>
    <w:p w14:paraId="1D48B257" w14:textId="59AFA703" w:rsidR="00EF20F5" w:rsidRPr="0034168A" w:rsidRDefault="00EF20F5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lastRenderedPageBreak/>
        <w:t>11.8.</w:t>
      </w:r>
      <w:r w:rsidRPr="0034168A">
        <w:rPr>
          <w:rFonts w:cs="Arial"/>
          <w:sz w:val="22"/>
          <w:szCs w:val="22"/>
        </w:rPr>
        <w:tab/>
        <w:t>Smluvní strany tímto prohlašují, že s osobními údaji, které získají na základě této Smlouvy, budou nakládat v souladu s nařízením Evropského parlamentu a Rady (EU) 2016/679 o</w:t>
      </w:r>
      <w:r w:rsidR="005E1745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 a</w:t>
      </w:r>
      <w:r w:rsidR="0093712B" w:rsidRPr="0034168A">
        <w:rPr>
          <w:rFonts w:cs="Arial"/>
          <w:sz w:val="22"/>
          <w:szCs w:val="22"/>
        </w:rPr>
        <w:t> </w:t>
      </w:r>
      <w:r w:rsidRPr="0034168A">
        <w:rPr>
          <w:rFonts w:cs="Arial"/>
          <w:sz w:val="22"/>
          <w:szCs w:val="22"/>
        </w:rPr>
        <w:t>dalšími právními předpisy upravujícími ochranu osobních údajů.</w:t>
      </w:r>
    </w:p>
    <w:p w14:paraId="0D5FAB11" w14:textId="0D057BBC" w:rsidR="00EF20F5" w:rsidRPr="0034168A" w:rsidRDefault="00EF20F5" w:rsidP="006072FC">
      <w:pPr>
        <w:pStyle w:val="Zkladntext"/>
        <w:ind w:left="567" w:hanging="567"/>
        <w:jc w:val="both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11.9.</w:t>
      </w:r>
      <w:r w:rsidRPr="0034168A">
        <w:rPr>
          <w:rFonts w:cs="Arial"/>
          <w:sz w:val="22"/>
          <w:szCs w:val="22"/>
        </w:rPr>
        <w:tab/>
        <w:t>Uzavření smlouvy schválila rada města dne ……… 20</w:t>
      </w:r>
      <w:r w:rsidR="006D2166" w:rsidRPr="0034168A">
        <w:rPr>
          <w:rFonts w:cs="Arial"/>
          <w:sz w:val="22"/>
          <w:szCs w:val="22"/>
        </w:rPr>
        <w:t>2</w:t>
      </w:r>
      <w:r w:rsidR="00CB1DE9" w:rsidRPr="0034168A">
        <w:rPr>
          <w:rFonts w:cs="Arial"/>
          <w:sz w:val="22"/>
          <w:szCs w:val="22"/>
        </w:rPr>
        <w:t>2</w:t>
      </w:r>
      <w:r w:rsidRPr="0034168A">
        <w:rPr>
          <w:rFonts w:cs="Arial"/>
          <w:sz w:val="22"/>
          <w:szCs w:val="22"/>
        </w:rPr>
        <w:t xml:space="preserve"> pod číslem usnesení ……………/RM.</w:t>
      </w:r>
    </w:p>
    <w:p w14:paraId="42BF7D36" w14:textId="77777777" w:rsidR="001171C3" w:rsidRPr="0034168A" w:rsidRDefault="001171C3" w:rsidP="002453C6">
      <w:pPr>
        <w:pStyle w:val="Zkladntext"/>
        <w:outlineLvl w:val="0"/>
        <w:rPr>
          <w:rFonts w:cs="Arial"/>
          <w:sz w:val="22"/>
          <w:szCs w:val="22"/>
        </w:rPr>
      </w:pPr>
    </w:p>
    <w:p w14:paraId="483CE060" w14:textId="6142A686" w:rsidR="002453C6" w:rsidRPr="0034168A" w:rsidRDefault="001171C3" w:rsidP="002453C6">
      <w:pPr>
        <w:pStyle w:val="Zkladntext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Přílohy</w:t>
      </w:r>
      <w:r w:rsidR="0034168A">
        <w:rPr>
          <w:rFonts w:cs="Arial"/>
          <w:sz w:val="22"/>
          <w:szCs w:val="22"/>
        </w:rPr>
        <w:t>:</w:t>
      </w:r>
    </w:p>
    <w:p w14:paraId="33132D62" w14:textId="181F189F" w:rsidR="001171C3" w:rsidRPr="0034168A" w:rsidRDefault="001171C3" w:rsidP="003D7732">
      <w:pPr>
        <w:pStyle w:val="Zkladntext"/>
        <w:numPr>
          <w:ilvl w:val="0"/>
          <w:numId w:val="13"/>
        </w:numPr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Harmonogram prací</w:t>
      </w:r>
    </w:p>
    <w:p w14:paraId="1D81D041" w14:textId="0D3198CC" w:rsidR="001171C3" w:rsidRPr="0034168A" w:rsidRDefault="001171C3" w:rsidP="003D7732">
      <w:pPr>
        <w:pStyle w:val="Zkladntext"/>
        <w:numPr>
          <w:ilvl w:val="0"/>
          <w:numId w:val="13"/>
        </w:numPr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Platební kalendář</w:t>
      </w:r>
    </w:p>
    <w:p w14:paraId="10FCBF4B" w14:textId="2278C72F" w:rsidR="00A62A43" w:rsidRPr="0034168A" w:rsidRDefault="00A62A43" w:rsidP="003D7732">
      <w:pPr>
        <w:pStyle w:val="Zkladntext"/>
        <w:numPr>
          <w:ilvl w:val="0"/>
          <w:numId w:val="13"/>
        </w:numPr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Armádní - rozdělení etap</w:t>
      </w:r>
    </w:p>
    <w:p w14:paraId="2F81449A" w14:textId="77777777" w:rsidR="001171C3" w:rsidRPr="0034168A" w:rsidRDefault="001171C3" w:rsidP="002453C6">
      <w:pPr>
        <w:pStyle w:val="Zkladntext"/>
        <w:outlineLvl w:val="0"/>
        <w:rPr>
          <w:rFonts w:cs="Arial"/>
          <w:sz w:val="22"/>
          <w:szCs w:val="22"/>
        </w:rPr>
      </w:pPr>
    </w:p>
    <w:p w14:paraId="6278A1E2" w14:textId="77777777" w:rsidR="002453C6" w:rsidRPr="0034168A" w:rsidRDefault="002453C6" w:rsidP="002453C6">
      <w:pPr>
        <w:pStyle w:val="Zkladntext"/>
        <w:outlineLvl w:val="0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Na důkaz toho připojují podpisy svých oprávněných zástupců.</w:t>
      </w:r>
    </w:p>
    <w:p w14:paraId="48E7413B" w14:textId="77777777" w:rsidR="006072FC" w:rsidRPr="0034168A" w:rsidRDefault="006072FC" w:rsidP="002453C6">
      <w:pPr>
        <w:pStyle w:val="Zkladntext"/>
        <w:rPr>
          <w:rFonts w:cs="Arial"/>
          <w:sz w:val="22"/>
          <w:szCs w:val="22"/>
        </w:rPr>
      </w:pPr>
    </w:p>
    <w:p w14:paraId="190D76F8" w14:textId="785E3980" w:rsidR="002453C6" w:rsidRPr="0034168A" w:rsidRDefault="002453C6" w:rsidP="002453C6">
      <w:pPr>
        <w:pStyle w:val="Zkladntext"/>
        <w:rPr>
          <w:rFonts w:cs="Arial"/>
          <w:sz w:val="22"/>
          <w:szCs w:val="22"/>
        </w:rPr>
      </w:pPr>
      <w:r w:rsidRPr="0034168A">
        <w:rPr>
          <w:rFonts w:cs="Arial"/>
          <w:sz w:val="22"/>
          <w:szCs w:val="22"/>
        </w:rPr>
        <w:t>V</w:t>
      </w:r>
      <w:r w:rsidR="00A26766" w:rsidRPr="0034168A">
        <w:rPr>
          <w:rFonts w:cs="Arial"/>
          <w:sz w:val="22"/>
          <w:szCs w:val="22"/>
        </w:rPr>
        <w:t xml:space="preserve">e </w:t>
      </w:r>
      <w:r w:rsidR="00CE0CD7" w:rsidRPr="0034168A">
        <w:rPr>
          <w:rFonts w:cs="Arial"/>
          <w:sz w:val="22"/>
          <w:szCs w:val="22"/>
        </w:rPr>
        <w:t>……………..</w:t>
      </w:r>
      <w:r w:rsidRPr="0034168A">
        <w:rPr>
          <w:rFonts w:cs="Arial"/>
          <w:sz w:val="22"/>
          <w:szCs w:val="22"/>
        </w:rPr>
        <w:t xml:space="preserve"> dne: ……………</w:t>
      </w:r>
      <w:r w:rsidR="000A35EB" w:rsidRPr="0034168A">
        <w:rPr>
          <w:rFonts w:cs="Arial"/>
          <w:sz w:val="22"/>
          <w:szCs w:val="22"/>
        </w:rPr>
        <w:t xml:space="preserve"> 20</w:t>
      </w:r>
      <w:r w:rsidR="00E06C77" w:rsidRPr="0034168A">
        <w:rPr>
          <w:rFonts w:cs="Arial"/>
          <w:sz w:val="22"/>
          <w:szCs w:val="22"/>
        </w:rPr>
        <w:t>2</w:t>
      </w:r>
      <w:r w:rsidR="00CB1DE9" w:rsidRPr="0034168A">
        <w:rPr>
          <w:rFonts w:cs="Arial"/>
          <w:sz w:val="22"/>
          <w:szCs w:val="22"/>
        </w:rPr>
        <w:t>2</w:t>
      </w:r>
      <w:r w:rsidRPr="0034168A">
        <w:rPr>
          <w:rFonts w:cs="Arial"/>
          <w:sz w:val="22"/>
          <w:szCs w:val="22"/>
        </w:rPr>
        <w:tab/>
      </w:r>
      <w:r w:rsidRPr="0034168A">
        <w:rPr>
          <w:rFonts w:cs="Arial"/>
          <w:sz w:val="22"/>
          <w:szCs w:val="22"/>
        </w:rPr>
        <w:tab/>
        <w:t>V</w:t>
      </w:r>
      <w:r w:rsidR="00E06C77" w:rsidRPr="0034168A">
        <w:rPr>
          <w:rFonts w:cs="Arial"/>
          <w:sz w:val="22"/>
          <w:szCs w:val="22"/>
        </w:rPr>
        <w:t xml:space="preserve"> Milovicích</w:t>
      </w:r>
      <w:r w:rsidRPr="0034168A">
        <w:rPr>
          <w:rFonts w:cs="Arial"/>
          <w:sz w:val="22"/>
          <w:szCs w:val="22"/>
        </w:rPr>
        <w:t xml:space="preserve"> dne: ……………</w:t>
      </w:r>
      <w:r w:rsidR="000A35EB" w:rsidRPr="0034168A">
        <w:rPr>
          <w:rFonts w:cs="Arial"/>
          <w:sz w:val="22"/>
          <w:szCs w:val="22"/>
        </w:rPr>
        <w:t xml:space="preserve"> 20</w:t>
      </w:r>
      <w:r w:rsidR="00E06C77" w:rsidRPr="0034168A">
        <w:rPr>
          <w:rFonts w:cs="Arial"/>
          <w:sz w:val="22"/>
          <w:szCs w:val="22"/>
        </w:rPr>
        <w:t>2</w:t>
      </w:r>
      <w:r w:rsidR="00CB1DE9" w:rsidRPr="0034168A">
        <w:rPr>
          <w:rFonts w:cs="Arial"/>
          <w:sz w:val="22"/>
          <w:szCs w:val="22"/>
        </w:rPr>
        <w:t>2</w:t>
      </w:r>
    </w:p>
    <w:p w14:paraId="3B116EF4" w14:textId="77777777" w:rsidR="00EA3C0F" w:rsidRPr="0034168A" w:rsidRDefault="00EA3C0F" w:rsidP="002453C6">
      <w:pPr>
        <w:pStyle w:val="Zkladntext"/>
        <w:rPr>
          <w:rFonts w:cs="Arial"/>
          <w:sz w:val="22"/>
          <w:szCs w:val="22"/>
        </w:rPr>
      </w:pPr>
    </w:p>
    <w:p w14:paraId="09C62BDC" w14:textId="77777777" w:rsidR="005E1745" w:rsidRPr="0034168A" w:rsidRDefault="005E1745" w:rsidP="002453C6">
      <w:pPr>
        <w:pStyle w:val="Zkladntext"/>
        <w:rPr>
          <w:rFonts w:cs="Arial"/>
          <w:sz w:val="22"/>
          <w:szCs w:val="22"/>
        </w:rPr>
      </w:pPr>
    </w:p>
    <w:p w14:paraId="128D3A37" w14:textId="77777777" w:rsidR="005E1745" w:rsidRPr="0034168A" w:rsidRDefault="005E1745" w:rsidP="002453C6">
      <w:pPr>
        <w:pStyle w:val="Zkladntext"/>
        <w:rPr>
          <w:rFonts w:cs="Arial"/>
          <w:sz w:val="22"/>
          <w:szCs w:val="22"/>
        </w:rPr>
      </w:pPr>
    </w:p>
    <w:p w14:paraId="26DA59D0" w14:textId="77777777" w:rsidR="00EA3C0F" w:rsidRPr="0034168A" w:rsidRDefault="00EA3C0F" w:rsidP="002453C6">
      <w:pPr>
        <w:pStyle w:val="Zkladntext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388"/>
      </w:tblGrid>
      <w:tr w:rsidR="000A35EB" w:rsidRPr="0034168A" w14:paraId="2B2A71FC" w14:textId="77777777" w:rsidTr="000A35EB">
        <w:tc>
          <w:tcPr>
            <w:tcW w:w="4248" w:type="dxa"/>
            <w:tcBorders>
              <w:top w:val="single" w:sz="4" w:space="0" w:color="auto"/>
            </w:tcBorders>
          </w:tcPr>
          <w:p w14:paraId="0D1C255F" w14:textId="77777777" w:rsidR="000A35EB" w:rsidRPr="0034168A" w:rsidRDefault="000A35EB" w:rsidP="002A3CCB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 w:rsidRPr="0034168A">
              <w:rPr>
                <w:rFonts w:cs="Arial"/>
                <w:sz w:val="22"/>
                <w:szCs w:val="22"/>
              </w:rPr>
              <w:t>za zhotovitele</w:t>
            </w:r>
          </w:p>
        </w:tc>
        <w:tc>
          <w:tcPr>
            <w:tcW w:w="992" w:type="dxa"/>
          </w:tcPr>
          <w:p w14:paraId="0BD2748C" w14:textId="77777777" w:rsidR="000A35EB" w:rsidRPr="0034168A" w:rsidRDefault="000A35EB" w:rsidP="002453C6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23CDD9D4" w14:textId="77777777" w:rsidR="000A35EB" w:rsidRPr="0034168A" w:rsidRDefault="000A35EB" w:rsidP="000A35EB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 w:rsidRPr="0034168A">
              <w:rPr>
                <w:rFonts w:cs="Arial"/>
                <w:sz w:val="22"/>
                <w:szCs w:val="22"/>
              </w:rPr>
              <w:t>za objednatele</w:t>
            </w:r>
          </w:p>
        </w:tc>
      </w:tr>
      <w:tr w:rsidR="000A35EB" w:rsidRPr="0034168A" w14:paraId="3DC4F944" w14:textId="77777777" w:rsidTr="000A35EB">
        <w:tc>
          <w:tcPr>
            <w:tcW w:w="4248" w:type="dxa"/>
          </w:tcPr>
          <w:p w14:paraId="16638D77" w14:textId="0B333B1D" w:rsidR="000A35EB" w:rsidRPr="0034168A" w:rsidRDefault="005E1745" w:rsidP="006072FC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 w:rsidRPr="0034168A">
              <w:rPr>
                <w:rFonts w:eastAsia="Batang" w:cs="Arial"/>
                <w:b/>
                <w:sz w:val="22"/>
                <w:szCs w:val="22"/>
                <w:highlight w:val="yellow"/>
              </w:rPr>
              <w:t>DOPLNÍ ÚČASTNÍK</w:t>
            </w:r>
          </w:p>
        </w:tc>
        <w:tc>
          <w:tcPr>
            <w:tcW w:w="992" w:type="dxa"/>
          </w:tcPr>
          <w:p w14:paraId="0436DB8F" w14:textId="77777777" w:rsidR="000A35EB" w:rsidRPr="0034168A" w:rsidRDefault="000A35EB" w:rsidP="002453C6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4791C1CF" w14:textId="6E7D8ACC" w:rsidR="000A35EB" w:rsidRPr="0034168A" w:rsidRDefault="00E06C77" w:rsidP="0034168A">
            <w:pPr>
              <w:pStyle w:val="ZkladntextIMP1"/>
              <w:tabs>
                <w:tab w:val="left" w:pos="623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68A">
              <w:rPr>
                <w:rFonts w:ascii="Arial" w:hAnsi="Arial" w:cs="Arial"/>
                <w:sz w:val="22"/>
                <w:szCs w:val="22"/>
              </w:rPr>
              <w:t>Lukáš Pil</w:t>
            </w:r>
            <w:r w:rsidR="0034168A"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0A35EB" w:rsidRPr="0034168A" w14:paraId="508EF835" w14:textId="77777777" w:rsidTr="000A35EB">
        <w:tc>
          <w:tcPr>
            <w:tcW w:w="4248" w:type="dxa"/>
          </w:tcPr>
          <w:p w14:paraId="489B8217" w14:textId="77777777" w:rsidR="000A35EB" w:rsidRPr="0034168A" w:rsidRDefault="000A35EB" w:rsidP="002453C6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DA84C6" w14:textId="77777777" w:rsidR="000A35EB" w:rsidRPr="0034168A" w:rsidRDefault="000A35EB" w:rsidP="002453C6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A24604B" w14:textId="77777777" w:rsidR="000A35EB" w:rsidRPr="0034168A" w:rsidRDefault="000A35EB" w:rsidP="000A35EB">
            <w:pPr>
              <w:pStyle w:val="Zkladntext"/>
              <w:jc w:val="center"/>
              <w:rPr>
                <w:rFonts w:cs="Arial"/>
                <w:sz w:val="22"/>
                <w:szCs w:val="22"/>
              </w:rPr>
            </w:pPr>
            <w:r w:rsidRPr="0034168A">
              <w:rPr>
                <w:rFonts w:cs="Arial"/>
                <w:sz w:val="22"/>
                <w:szCs w:val="22"/>
              </w:rPr>
              <w:t>starosta města</w:t>
            </w:r>
          </w:p>
        </w:tc>
      </w:tr>
    </w:tbl>
    <w:p w14:paraId="11F512A9" w14:textId="0252E309" w:rsidR="0073004A" w:rsidRPr="0034168A" w:rsidRDefault="0073004A">
      <w:pPr>
        <w:rPr>
          <w:rFonts w:ascii="Arial" w:hAnsi="Arial" w:cs="Arial"/>
          <w:sz w:val="20"/>
        </w:rPr>
      </w:pPr>
    </w:p>
    <w:sectPr w:rsidR="0073004A" w:rsidRPr="0034168A" w:rsidSect="006249B2">
      <w:headerReference w:type="default" r:id="rId10"/>
      <w:footerReference w:type="default" r:id="rId11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CA755" w14:textId="77777777" w:rsidR="00582542" w:rsidRDefault="00582542" w:rsidP="002E4D57">
      <w:r>
        <w:separator/>
      </w:r>
    </w:p>
  </w:endnote>
  <w:endnote w:type="continuationSeparator" w:id="0">
    <w:p w14:paraId="059EB192" w14:textId="77777777" w:rsidR="00582542" w:rsidRDefault="00582542" w:rsidP="002E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-21131150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A1FBE2" w14:textId="77777777" w:rsidR="002E4D57" w:rsidRPr="00B50A1A" w:rsidRDefault="002E4D57">
            <w:pPr>
              <w:pStyle w:val="Zp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0A1A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A28E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</w: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50A1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AA28E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</w:t>
            </w:r>
            <w:r w:rsidRPr="00B50A1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748E0F2" w14:textId="77777777" w:rsidR="002E4D57" w:rsidRPr="00B50A1A" w:rsidRDefault="002E4D5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E6930" w14:textId="77777777" w:rsidR="00582542" w:rsidRDefault="00582542" w:rsidP="002E4D57">
      <w:r>
        <w:separator/>
      </w:r>
    </w:p>
  </w:footnote>
  <w:footnote w:type="continuationSeparator" w:id="0">
    <w:p w14:paraId="0BF9F700" w14:textId="77777777" w:rsidR="00582542" w:rsidRDefault="00582542" w:rsidP="002E4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A9474" w14:textId="77777777" w:rsidR="006249B2" w:rsidRDefault="006249B2" w:rsidP="006249B2">
    <w:pPr>
      <w:pStyle w:val="Zhlav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>
    <w:nsid w:val="01890693"/>
    <w:multiLevelType w:val="hybridMultilevel"/>
    <w:tmpl w:val="C876C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4A5F"/>
    <w:multiLevelType w:val="hybridMultilevel"/>
    <w:tmpl w:val="D1C2BF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6B61A5"/>
    <w:multiLevelType w:val="hybridMultilevel"/>
    <w:tmpl w:val="8BFE1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41522"/>
    <w:multiLevelType w:val="hybridMultilevel"/>
    <w:tmpl w:val="5EFA3212"/>
    <w:lvl w:ilvl="0" w:tplc="DA688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C7038"/>
    <w:multiLevelType w:val="hybridMultilevel"/>
    <w:tmpl w:val="D904F284"/>
    <w:lvl w:ilvl="0" w:tplc="4CDE430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3C6BC5"/>
    <w:multiLevelType w:val="hybridMultilevel"/>
    <w:tmpl w:val="A6184F5E"/>
    <w:lvl w:ilvl="0" w:tplc="D04A5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D5C4D"/>
    <w:multiLevelType w:val="multilevel"/>
    <w:tmpl w:val="38F22F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65675C2"/>
    <w:multiLevelType w:val="hybridMultilevel"/>
    <w:tmpl w:val="B0845704"/>
    <w:lvl w:ilvl="0" w:tplc="006EDF9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9D80712"/>
    <w:multiLevelType w:val="hybridMultilevel"/>
    <w:tmpl w:val="EC204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E229D"/>
    <w:multiLevelType w:val="hybridMultilevel"/>
    <w:tmpl w:val="286E7D9C"/>
    <w:lvl w:ilvl="0" w:tplc="07D24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01A52"/>
    <w:multiLevelType w:val="hybridMultilevel"/>
    <w:tmpl w:val="D3563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C6"/>
    <w:rsid w:val="0000718A"/>
    <w:rsid w:val="00013EB9"/>
    <w:rsid w:val="00021E0D"/>
    <w:rsid w:val="0006340C"/>
    <w:rsid w:val="00066B56"/>
    <w:rsid w:val="00092B1F"/>
    <w:rsid w:val="000972A8"/>
    <w:rsid w:val="000A35EB"/>
    <w:rsid w:val="000B0274"/>
    <w:rsid w:val="000B2644"/>
    <w:rsid w:val="000D084A"/>
    <w:rsid w:val="000D1DEF"/>
    <w:rsid w:val="000E025E"/>
    <w:rsid w:val="00113925"/>
    <w:rsid w:val="00113CD6"/>
    <w:rsid w:val="001171C3"/>
    <w:rsid w:val="00117D8A"/>
    <w:rsid w:val="001218C0"/>
    <w:rsid w:val="0013093C"/>
    <w:rsid w:val="00132FC2"/>
    <w:rsid w:val="00133353"/>
    <w:rsid w:val="0015679E"/>
    <w:rsid w:val="0015798A"/>
    <w:rsid w:val="00163C76"/>
    <w:rsid w:val="001816D4"/>
    <w:rsid w:val="00190120"/>
    <w:rsid w:val="001A3E9F"/>
    <w:rsid w:val="001D1DFC"/>
    <w:rsid w:val="001F215C"/>
    <w:rsid w:val="002049D5"/>
    <w:rsid w:val="00205D7C"/>
    <w:rsid w:val="00212E3C"/>
    <w:rsid w:val="00225818"/>
    <w:rsid w:val="002357D6"/>
    <w:rsid w:val="00237110"/>
    <w:rsid w:val="00240613"/>
    <w:rsid w:val="002453C6"/>
    <w:rsid w:val="00246CEC"/>
    <w:rsid w:val="00251036"/>
    <w:rsid w:val="002527F3"/>
    <w:rsid w:val="002536CD"/>
    <w:rsid w:val="00260E54"/>
    <w:rsid w:val="002649A4"/>
    <w:rsid w:val="002731B5"/>
    <w:rsid w:val="00295352"/>
    <w:rsid w:val="002954C2"/>
    <w:rsid w:val="002A3CCB"/>
    <w:rsid w:val="002B4741"/>
    <w:rsid w:val="002C7070"/>
    <w:rsid w:val="002E4D57"/>
    <w:rsid w:val="002E739C"/>
    <w:rsid w:val="002E7BBD"/>
    <w:rsid w:val="002F4203"/>
    <w:rsid w:val="00310A70"/>
    <w:rsid w:val="00316596"/>
    <w:rsid w:val="0034168A"/>
    <w:rsid w:val="00342504"/>
    <w:rsid w:val="00362A7B"/>
    <w:rsid w:val="003832D8"/>
    <w:rsid w:val="003876EE"/>
    <w:rsid w:val="003A6B6C"/>
    <w:rsid w:val="003C40E2"/>
    <w:rsid w:val="003C5136"/>
    <w:rsid w:val="003C6B25"/>
    <w:rsid w:val="003D7732"/>
    <w:rsid w:val="003F0360"/>
    <w:rsid w:val="004033EE"/>
    <w:rsid w:val="004038B1"/>
    <w:rsid w:val="00414D55"/>
    <w:rsid w:val="00431D35"/>
    <w:rsid w:val="0045720E"/>
    <w:rsid w:val="00464BB6"/>
    <w:rsid w:val="004760AF"/>
    <w:rsid w:val="0047720A"/>
    <w:rsid w:val="00481604"/>
    <w:rsid w:val="00483690"/>
    <w:rsid w:val="004A03E6"/>
    <w:rsid w:val="004B616B"/>
    <w:rsid w:val="004C1AF9"/>
    <w:rsid w:val="004C395E"/>
    <w:rsid w:val="004F72B0"/>
    <w:rsid w:val="00503D42"/>
    <w:rsid w:val="005048CF"/>
    <w:rsid w:val="00525A70"/>
    <w:rsid w:val="00531C73"/>
    <w:rsid w:val="00566306"/>
    <w:rsid w:val="00582542"/>
    <w:rsid w:val="005B36F0"/>
    <w:rsid w:val="005C0D8D"/>
    <w:rsid w:val="005E1745"/>
    <w:rsid w:val="005E296D"/>
    <w:rsid w:val="005F0916"/>
    <w:rsid w:val="005F4635"/>
    <w:rsid w:val="00603C4A"/>
    <w:rsid w:val="006072FC"/>
    <w:rsid w:val="006249B2"/>
    <w:rsid w:val="006859C6"/>
    <w:rsid w:val="006A2D44"/>
    <w:rsid w:val="006B2C98"/>
    <w:rsid w:val="006B64E3"/>
    <w:rsid w:val="006D2166"/>
    <w:rsid w:val="006D5D96"/>
    <w:rsid w:val="006E1241"/>
    <w:rsid w:val="0073004A"/>
    <w:rsid w:val="0073656D"/>
    <w:rsid w:val="00737817"/>
    <w:rsid w:val="00752F6D"/>
    <w:rsid w:val="00764393"/>
    <w:rsid w:val="00784D0D"/>
    <w:rsid w:val="0078501E"/>
    <w:rsid w:val="0079530E"/>
    <w:rsid w:val="007A06E0"/>
    <w:rsid w:val="007E5509"/>
    <w:rsid w:val="007F2DD9"/>
    <w:rsid w:val="00834E79"/>
    <w:rsid w:val="00837420"/>
    <w:rsid w:val="00841586"/>
    <w:rsid w:val="00863BFA"/>
    <w:rsid w:val="00871CCE"/>
    <w:rsid w:val="008738A0"/>
    <w:rsid w:val="00876BCF"/>
    <w:rsid w:val="00885B88"/>
    <w:rsid w:val="008A3B9D"/>
    <w:rsid w:val="008C5526"/>
    <w:rsid w:val="008D4C68"/>
    <w:rsid w:val="008F0416"/>
    <w:rsid w:val="0090030D"/>
    <w:rsid w:val="00903627"/>
    <w:rsid w:val="00906BAC"/>
    <w:rsid w:val="009071D9"/>
    <w:rsid w:val="009216A6"/>
    <w:rsid w:val="0093712B"/>
    <w:rsid w:val="009414B1"/>
    <w:rsid w:val="00951E2C"/>
    <w:rsid w:val="009758A2"/>
    <w:rsid w:val="00983F10"/>
    <w:rsid w:val="0098522C"/>
    <w:rsid w:val="00985B65"/>
    <w:rsid w:val="009A17A7"/>
    <w:rsid w:val="009A4C4D"/>
    <w:rsid w:val="009B055B"/>
    <w:rsid w:val="009C4DC8"/>
    <w:rsid w:val="009E0F63"/>
    <w:rsid w:val="00A00422"/>
    <w:rsid w:val="00A132CA"/>
    <w:rsid w:val="00A26766"/>
    <w:rsid w:val="00A27229"/>
    <w:rsid w:val="00A325AF"/>
    <w:rsid w:val="00A5512C"/>
    <w:rsid w:val="00A62A43"/>
    <w:rsid w:val="00A72734"/>
    <w:rsid w:val="00A80081"/>
    <w:rsid w:val="00A92E33"/>
    <w:rsid w:val="00AA28E9"/>
    <w:rsid w:val="00AB1291"/>
    <w:rsid w:val="00AD2916"/>
    <w:rsid w:val="00AD7212"/>
    <w:rsid w:val="00AF5DFB"/>
    <w:rsid w:val="00B00D4E"/>
    <w:rsid w:val="00B01C6B"/>
    <w:rsid w:val="00B43469"/>
    <w:rsid w:val="00B4483C"/>
    <w:rsid w:val="00B50A1A"/>
    <w:rsid w:val="00B62B2B"/>
    <w:rsid w:val="00B71338"/>
    <w:rsid w:val="00B77AF1"/>
    <w:rsid w:val="00BA6B68"/>
    <w:rsid w:val="00BA6E09"/>
    <w:rsid w:val="00BB74DF"/>
    <w:rsid w:val="00BC006F"/>
    <w:rsid w:val="00BD3C01"/>
    <w:rsid w:val="00BF73F7"/>
    <w:rsid w:val="00C14BD3"/>
    <w:rsid w:val="00C55386"/>
    <w:rsid w:val="00C5633A"/>
    <w:rsid w:val="00C70900"/>
    <w:rsid w:val="00C92EC4"/>
    <w:rsid w:val="00CA26CE"/>
    <w:rsid w:val="00CB1DE9"/>
    <w:rsid w:val="00CB720D"/>
    <w:rsid w:val="00CE0CD7"/>
    <w:rsid w:val="00CE35D2"/>
    <w:rsid w:val="00D25710"/>
    <w:rsid w:val="00D413ED"/>
    <w:rsid w:val="00D43B6E"/>
    <w:rsid w:val="00D6310B"/>
    <w:rsid w:val="00D87AA3"/>
    <w:rsid w:val="00D90E7A"/>
    <w:rsid w:val="00DB7F4A"/>
    <w:rsid w:val="00DD12F7"/>
    <w:rsid w:val="00DD192F"/>
    <w:rsid w:val="00DD31C7"/>
    <w:rsid w:val="00DD6A58"/>
    <w:rsid w:val="00DE4AF4"/>
    <w:rsid w:val="00E00FB8"/>
    <w:rsid w:val="00E02526"/>
    <w:rsid w:val="00E06C77"/>
    <w:rsid w:val="00E17926"/>
    <w:rsid w:val="00E22C62"/>
    <w:rsid w:val="00E327EC"/>
    <w:rsid w:val="00E36092"/>
    <w:rsid w:val="00E732E1"/>
    <w:rsid w:val="00E73B9C"/>
    <w:rsid w:val="00EA3C0F"/>
    <w:rsid w:val="00EC1FE8"/>
    <w:rsid w:val="00EE04E7"/>
    <w:rsid w:val="00EF20F5"/>
    <w:rsid w:val="00F43826"/>
    <w:rsid w:val="00F449C7"/>
    <w:rsid w:val="00F62928"/>
    <w:rsid w:val="00F64335"/>
    <w:rsid w:val="00F8519C"/>
    <w:rsid w:val="00FA5EFA"/>
    <w:rsid w:val="00FB15FC"/>
    <w:rsid w:val="00FC6ED0"/>
    <w:rsid w:val="00FD6FE6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41D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3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0A35EB"/>
    <w:pPr>
      <w:keepNext/>
      <w:widowControl/>
      <w:numPr>
        <w:numId w:val="3"/>
      </w:numPr>
      <w:spacing w:before="240" w:after="60"/>
      <w:jc w:val="both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0A35EB"/>
    <w:pPr>
      <w:keepNext/>
      <w:widowControl/>
      <w:numPr>
        <w:ilvl w:val="1"/>
        <w:numId w:val="3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0A35EB"/>
    <w:pPr>
      <w:keepNext/>
      <w:widowControl/>
      <w:numPr>
        <w:ilvl w:val="2"/>
        <w:numId w:val="3"/>
      </w:numPr>
      <w:spacing w:before="240" w:after="60"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0A35EB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0A35EB"/>
    <w:pPr>
      <w:widowControl/>
      <w:numPr>
        <w:ilvl w:val="4"/>
        <w:numId w:val="3"/>
      </w:numPr>
      <w:spacing w:before="240" w:after="60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0A35EB"/>
    <w:pPr>
      <w:widowControl/>
      <w:numPr>
        <w:ilvl w:val="5"/>
        <w:numId w:val="3"/>
      </w:numPr>
      <w:spacing w:before="240" w:after="60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0A35EB"/>
    <w:pPr>
      <w:widowControl/>
      <w:numPr>
        <w:ilvl w:val="6"/>
        <w:numId w:val="3"/>
      </w:numPr>
      <w:spacing w:before="240" w:after="60"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link w:val="Nadpis8Char"/>
    <w:qFormat/>
    <w:rsid w:val="000A35EB"/>
    <w:pPr>
      <w:widowControl/>
      <w:numPr>
        <w:ilvl w:val="7"/>
        <w:numId w:val="3"/>
      </w:numPr>
      <w:spacing w:before="240" w:after="60"/>
      <w:outlineLvl w:val="7"/>
    </w:pPr>
    <w:rPr>
      <w:rFonts w:ascii="Arial" w:hAnsi="Arial"/>
      <w:b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0A35EB"/>
    <w:pPr>
      <w:widowControl/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53C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453C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0">
    <w:name w:val="Základní text~~"/>
    <w:basedOn w:val="Normln"/>
    <w:rsid w:val="002453C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</w:rPr>
  </w:style>
  <w:style w:type="paragraph" w:customStyle="1" w:styleId="Normln0">
    <w:name w:val="Normální~"/>
    <w:basedOn w:val="Normln"/>
    <w:rsid w:val="002453C6"/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2E4D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D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D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D5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7212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0A35EB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A35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A35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A35E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A35EB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A35EB"/>
    <w:rPr>
      <w:rFonts w:ascii="Times New Roman" w:eastAsia="Times New Roman" w:hAnsi="Times New Roman" w:cs="Times New Roman"/>
      <w:b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A35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A35EB"/>
    <w:rPr>
      <w:rFonts w:ascii="Arial" w:eastAsia="Times New Roman" w:hAnsi="Arial" w:cs="Times New Roman"/>
      <w:b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A35EB"/>
    <w:rPr>
      <w:rFonts w:ascii="Arial" w:eastAsia="Times New Roman" w:hAnsi="Arial" w:cs="Times New Roman"/>
      <w:i/>
      <w:sz w:val="18"/>
      <w:szCs w:val="20"/>
      <w:lang w:eastAsia="cs-CZ"/>
    </w:rPr>
  </w:style>
  <w:style w:type="table" w:styleId="Mkatabulky">
    <w:name w:val="Table Grid"/>
    <w:basedOn w:val="Normlntabulka"/>
    <w:uiPriority w:val="39"/>
    <w:rsid w:val="000A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1">
    <w:name w:val="Základní text~"/>
    <w:basedOn w:val="Normln"/>
    <w:link w:val="ZkladntextChar0"/>
    <w:rsid w:val="007A06E0"/>
    <w:pPr>
      <w:spacing w:line="288" w:lineRule="auto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A55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512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51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51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1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12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327E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0">
    <w:name w:val="Základní text~ Char"/>
    <w:basedOn w:val="Standardnpsmoodstavce"/>
    <w:link w:val="Zkladntext1"/>
    <w:rsid w:val="00E327EC"/>
    <w:rPr>
      <w:rFonts w:ascii="Arial" w:eastAsia="Times New Roman" w:hAnsi="Arial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F2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62928"/>
    <w:pPr>
      <w:widowControl/>
      <w:jc w:val="center"/>
    </w:pPr>
    <w:rPr>
      <w:b/>
      <w:bCs/>
      <w:sz w:val="4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F62928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customStyle="1" w:styleId="ZkladntextIMP1">
    <w:name w:val="Základní text_IMP1"/>
    <w:basedOn w:val="Normln"/>
    <w:rsid w:val="00E06C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3C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0A35EB"/>
    <w:pPr>
      <w:keepNext/>
      <w:widowControl/>
      <w:numPr>
        <w:numId w:val="3"/>
      </w:numPr>
      <w:spacing w:before="240" w:after="60"/>
      <w:jc w:val="both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0A35EB"/>
    <w:pPr>
      <w:keepNext/>
      <w:widowControl/>
      <w:numPr>
        <w:ilvl w:val="1"/>
        <w:numId w:val="3"/>
      </w:numPr>
      <w:spacing w:before="240" w:after="60"/>
      <w:outlineLvl w:val="1"/>
    </w:pPr>
    <w:rPr>
      <w:b/>
      <w:sz w:val="20"/>
    </w:rPr>
  </w:style>
  <w:style w:type="paragraph" w:styleId="Nadpis3">
    <w:name w:val="heading 3"/>
    <w:basedOn w:val="Normln"/>
    <w:link w:val="Nadpis3Char"/>
    <w:qFormat/>
    <w:rsid w:val="000A35EB"/>
    <w:pPr>
      <w:keepNext/>
      <w:widowControl/>
      <w:numPr>
        <w:ilvl w:val="2"/>
        <w:numId w:val="3"/>
      </w:numPr>
      <w:spacing w:before="240" w:after="60"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0A35EB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0A35EB"/>
    <w:pPr>
      <w:widowControl/>
      <w:numPr>
        <w:ilvl w:val="4"/>
        <w:numId w:val="3"/>
      </w:numPr>
      <w:spacing w:before="240" w:after="60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0A35EB"/>
    <w:pPr>
      <w:widowControl/>
      <w:numPr>
        <w:ilvl w:val="5"/>
        <w:numId w:val="3"/>
      </w:numPr>
      <w:spacing w:before="240" w:after="60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0A35EB"/>
    <w:pPr>
      <w:widowControl/>
      <w:numPr>
        <w:ilvl w:val="6"/>
        <w:numId w:val="3"/>
      </w:numPr>
      <w:spacing w:before="240" w:after="60"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link w:val="Nadpis8Char"/>
    <w:qFormat/>
    <w:rsid w:val="000A35EB"/>
    <w:pPr>
      <w:widowControl/>
      <w:numPr>
        <w:ilvl w:val="7"/>
        <w:numId w:val="3"/>
      </w:numPr>
      <w:spacing w:before="240" w:after="60"/>
      <w:outlineLvl w:val="7"/>
    </w:pPr>
    <w:rPr>
      <w:rFonts w:ascii="Arial" w:hAnsi="Arial"/>
      <w:b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0A35EB"/>
    <w:pPr>
      <w:widowControl/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53C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453C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0">
    <w:name w:val="Základní text~~"/>
    <w:basedOn w:val="Normln"/>
    <w:rsid w:val="002453C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</w:rPr>
  </w:style>
  <w:style w:type="paragraph" w:customStyle="1" w:styleId="Normln0">
    <w:name w:val="Normální~"/>
    <w:basedOn w:val="Normln"/>
    <w:rsid w:val="002453C6"/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2E4D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D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D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D5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7212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0A35EB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A35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A35E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A35E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A35EB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A35EB"/>
    <w:rPr>
      <w:rFonts w:ascii="Times New Roman" w:eastAsia="Times New Roman" w:hAnsi="Times New Roman" w:cs="Times New Roman"/>
      <w:b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A35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0A35EB"/>
    <w:rPr>
      <w:rFonts w:ascii="Arial" w:eastAsia="Times New Roman" w:hAnsi="Arial" w:cs="Times New Roman"/>
      <w:b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A35EB"/>
    <w:rPr>
      <w:rFonts w:ascii="Arial" w:eastAsia="Times New Roman" w:hAnsi="Arial" w:cs="Times New Roman"/>
      <w:i/>
      <w:sz w:val="18"/>
      <w:szCs w:val="20"/>
      <w:lang w:eastAsia="cs-CZ"/>
    </w:rPr>
  </w:style>
  <w:style w:type="table" w:styleId="Mkatabulky">
    <w:name w:val="Table Grid"/>
    <w:basedOn w:val="Normlntabulka"/>
    <w:uiPriority w:val="39"/>
    <w:rsid w:val="000A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1">
    <w:name w:val="Základní text~"/>
    <w:basedOn w:val="Normln"/>
    <w:link w:val="ZkladntextChar0"/>
    <w:rsid w:val="007A06E0"/>
    <w:pPr>
      <w:spacing w:line="288" w:lineRule="auto"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A55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512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51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51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1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12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327E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0">
    <w:name w:val="Základní text~ Char"/>
    <w:basedOn w:val="Standardnpsmoodstavce"/>
    <w:link w:val="Zkladntext1"/>
    <w:rsid w:val="00E327EC"/>
    <w:rPr>
      <w:rFonts w:ascii="Arial" w:eastAsia="Times New Roman" w:hAnsi="Arial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F2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62928"/>
    <w:pPr>
      <w:widowControl/>
      <w:jc w:val="center"/>
    </w:pPr>
    <w:rPr>
      <w:b/>
      <w:bCs/>
      <w:sz w:val="4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F62928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customStyle="1" w:styleId="ZkladntextIMP1">
    <w:name w:val="Základní text_IMP1"/>
    <w:basedOn w:val="Normln"/>
    <w:rsid w:val="00E06C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andr.cerny@mesto-mil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F923-D158-438A-BCAB-CB442455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3026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Jankovič</dc:creator>
  <cp:lastModifiedBy>Jiří Kropáček</cp:lastModifiedBy>
  <cp:revision>2</cp:revision>
  <cp:lastPrinted>2018-04-23T10:36:00Z</cp:lastPrinted>
  <dcterms:created xsi:type="dcterms:W3CDTF">2022-02-21T20:38:00Z</dcterms:created>
  <dcterms:modified xsi:type="dcterms:W3CDTF">2022-02-21T20:38:00Z</dcterms:modified>
</cp:coreProperties>
</file>