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41F6" w14:textId="4C892C21" w:rsidR="00074F63" w:rsidRDefault="009156C5">
      <w:r>
        <w:rPr>
          <w:noProof/>
          <w:lang w:eastAsia="cs-CZ"/>
        </w:rPr>
        <w:drawing>
          <wp:inline distT="0" distB="0" distL="0" distR="0" wp14:anchorId="43F0235A" wp14:editId="6E890B0F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40BA" w14:textId="77777777" w:rsidR="00317EAD" w:rsidRDefault="00317EAD">
      <w:r w:rsidRPr="00E63830">
        <w:rPr>
          <w:noProof/>
          <w:color w:val="C0000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D32B3C" wp14:editId="252E5AE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BE35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A05EC85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04F680E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157D4B4" w14:textId="77777777" w:rsidR="00832085" w:rsidRPr="00682B20" w:rsidRDefault="00832085" w:rsidP="00317EA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187BB5C" w14:textId="77777777" w:rsidR="00832085" w:rsidRPr="00682B2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1F2B7438" w14:textId="77777777" w:rsidR="00832085" w:rsidRPr="00682B2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2FACD9A" w14:textId="37DD2A88" w:rsidR="00832085" w:rsidRPr="00521CC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7F8A8E8" w14:textId="172858DE" w:rsidR="00832085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1E5EA82" w14:textId="77777777" w:rsidR="00832085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AAE516D" w14:textId="1FB003A8" w:rsidR="00832085" w:rsidRPr="00C67D42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OB 4</w:t>
                            </w:r>
                          </w:p>
                          <w:p w14:paraId="3C76C38D" w14:textId="5C368387" w:rsidR="00832085" w:rsidRPr="00521CC0" w:rsidRDefault="00832085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VÝKLOPNA</w:t>
                            </w:r>
                          </w:p>
                          <w:p w14:paraId="6C2AC357" w14:textId="77777777" w:rsidR="00832085" w:rsidRDefault="00832085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38D9DB" w14:textId="003E85CB" w:rsidR="00832085" w:rsidRPr="00682B20" w:rsidRDefault="00832085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70A7409" w14:textId="77777777" w:rsidR="00832085" w:rsidRPr="00682B20" w:rsidRDefault="00832085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74966AFF" w14:textId="77777777" w:rsidR="00832085" w:rsidRPr="00521CC0" w:rsidRDefault="00832085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993BC23" w14:textId="77777777" w:rsidR="00832085" w:rsidRPr="00521CC0" w:rsidRDefault="00832085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3A55C29" w14:textId="3ABC27FD" w:rsidR="00832085" w:rsidRPr="00682B20" w:rsidRDefault="0083208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1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Rozsah Díla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39CD7BBE" w14:textId="77777777" w:rsidR="00832085" w:rsidRPr="00521CC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11029D" w14:textId="77777777" w:rsidR="00832085" w:rsidRPr="00521CC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69E0BA9" w14:textId="77777777" w:rsidR="00832085" w:rsidRPr="00D03144" w:rsidRDefault="00832085" w:rsidP="00317EA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8324F4D" w14:textId="77777777" w:rsidR="00832085" w:rsidRPr="00E6383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2D190F05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6208AF" w14:textId="77777777" w:rsidR="00832085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F40190" w14:textId="77777777" w:rsidR="00832085" w:rsidRPr="00372AC0" w:rsidRDefault="00832085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2B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54D8BE35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A05EC85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04F680E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157D4B4" w14:textId="77777777" w:rsidR="00832085" w:rsidRPr="00682B20" w:rsidRDefault="00832085" w:rsidP="00317EA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187BB5C" w14:textId="77777777" w:rsidR="00832085" w:rsidRPr="00682B2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1F2B7438" w14:textId="77777777" w:rsidR="00832085" w:rsidRPr="00682B2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2FACD9A" w14:textId="37DD2A88" w:rsidR="00832085" w:rsidRPr="00521CC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7F8A8E8" w14:textId="172858DE" w:rsidR="00832085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1E5EA82" w14:textId="77777777" w:rsidR="00832085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AAE516D" w14:textId="1FB003A8" w:rsidR="00832085" w:rsidRPr="00C67D42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OB 4</w:t>
                      </w:r>
                    </w:p>
                    <w:p w14:paraId="3C76C38D" w14:textId="5C368387" w:rsidR="00832085" w:rsidRPr="00521CC0" w:rsidRDefault="00832085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VÝKLOPNA</w:t>
                      </w:r>
                    </w:p>
                    <w:p w14:paraId="6C2AC357" w14:textId="77777777" w:rsidR="00832085" w:rsidRDefault="00832085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38D9DB" w14:textId="003E85CB" w:rsidR="00832085" w:rsidRPr="00682B20" w:rsidRDefault="00832085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70A7409" w14:textId="77777777" w:rsidR="00832085" w:rsidRPr="00682B20" w:rsidRDefault="00832085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74966AFF" w14:textId="77777777" w:rsidR="00832085" w:rsidRPr="00521CC0" w:rsidRDefault="00832085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993BC23" w14:textId="77777777" w:rsidR="00832085" w:rsidRPr="00521CC0" w:rsidRDefault="00832085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3A55C29" w14:textId="3ABC27FD" w:rsidR="00832085" w:rsidRPr="00682B20" w:rsidRDefault="00832085" w:rsidP="00317EA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1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Rozsah Díla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39CD7BBE" w14:textId="77777777" w:rsidR="00832085" w:rsidRPr="00521CC0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11029D" w14:textId="77777777" w:rsidR="00832085" w:rsidRPr="00521CC0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69E0BA9" w14:textId="77777777" w:rsidR="00832085" w:rsidRPr="00D03144" w:rsidRDefault="00832085" w:rsidP="00317EA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8324F4D" w14:textId="77777777" w:rsidR="00832085" w:rsidRPr="00E63830" w:rsidRDefault="00832085" w:rsidP="00317EA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2D190F05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6208AF" w14:textId="77777777" w:rsidR="00832085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F40190" w14:textId="77777777" w:rsidR="00832085" w:rsidRPr="00372AC0" w:rsidRDefault="00832085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B08E88D" w14:textId="77777777" w:rsidR="00317EAD" w:rsidRDefault="00317EAD"/>
    <w:p w14:paraId="2FCE3FEA" w14:textId="77777777" w:rsidR="00317EAD" w:rsidRDefault="00317EAD"/>
    <w:p w14:paraId="1676D3EB" w14:textId="77777777" w:rsidR="00317EAD" w:rsidRDefault="00317EAD"/>
    <w:p w14:paraId="67ACA507" w14:textId="77777777" w:rsidR="00317EAD" w:rsidRDefault="00317EAD"/>
    <w:p w14:paraId="6543E265" w14:textId="77777777" w:rsidR="00317EAD" w:rsidRDefault="00317EAD"/>
    <w:p w14:paraId="78512942" w14:textId="77777777" w:rsidR="00317EAD" w:rsidRDefault="00317EAD"/>
    <w:p w14:paraId="5CA8D0BF" w14:textId="77777777" w:rsidR="00317EAD" w:rsidRDefault="00317EAD"/>
    <w:p w14:paraId="535D0E52" w14:textId="77777777" w:rsidR="00317EAD" w:rsidRDefault="00317EAD"/>
    <w:p w14:paraId="33FB3EF3" w14:textId="77777777" w:rsidR="00317EAD" w:rsidRDefault="00317EAD"/>
    <w:p w14:paraId="48AABDFA" w14:textId="77777777" w:rsidR="00317EAD" w:rsidRDefault="00317EAD"/>
    <w:p w14:paraId="59470785" w14:textId="77777777" w:rsidR="00317EAD" w:rsidRDefault="00317EAD"/>
    <w:p w14:paraId="14F86225" w14:textId="77777777" w:rsidR="00317EAD" w:rsidRDefault="00317EAD"/>
    <w:p w14:paraId="17D9DD57" w14:textId="77777777" w:rsidR="00317EAD" w:rsidRDefault="00317EAD"/>
    <w:p w14:paraId="1C0D196A" w14:textId="77777777" w:rsidR="00317EAD" w:rsidRDefault="00317EAD"/>
    <w:p w14:paraId="3D94C3EF" w14:textId="77777777" w:rsidR="00317EAD" w:rsidRDefault="00317EAD"/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43506F0E" w:rsidR="00956C7C" w:rsidRDefault="00956C7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</w:rPr>
      </w:sdtEndPr>
      <w:sdtContent>
        <w:p w14:paraId="0A99C20A" w14:textId="77777777" w:rsidR="00682B20" w:rsidRPr="00956C7C" w:rsidRDefault="00682B20" w:rsidP="4188A1C8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956C7C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2C5448EF" w14:textId="7FCFEA8D" w:rsidR="00624625" w:rsidRDefault="00682B20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r w:rsidRPr="4188A1C8">
            <w:fldChar w:fldCharType="begin"/>
          </w:r>
          <w:r>
            <w:instrText xml:space="preserve"> TOC \o "1-3" \h \z \u </w:instrText>
          </w:r>
          <w:r w:rsidRPr="4188A1C8">
            <w:fldChar w:fldCharType="separate"/>
          </w:r>
          <w:hyperlink w:anchor="_Toc153269465" w:history="1">
            <w:r w:rsidR="00624625" w:rsidRPr="002473A6">
              <w:rPr>
                <w:rStyle w:val="Hypertextovodkaz"/>
              </w:rPr>
              <w:t>1 ÚVOD</w:t>
            </w:r>
            <w:r w:rsidR="00624625">
              <w:rPr>
                <w:webHidden/>
              </w:rPr>
              <w:tab/>
            </w:r>
            <w:r w:rsidR="00624625">
              <w:rPr>
                <w:webHidden/>
              </w:rPr>
              <w:fldChar w:fldCharType="begin"/>
            </w:r>
            <w:r w:rsidR="00624625">
              <w:rPr>
                <w:webHidden/>
              </w:rPr>
              <w:instrText xml:space="preserve"> PAGEREF _Toc153269465 \h </w:instrText>
            </w:r>
            <w:r w:rsidR="00624625">
              <w:rPr>
                <w:webHidden/>
              </w:rPr>
            </w:r>
            <w:r w:rsidR="00624625">
              <w:rPr>
                <w:webHidden/>
              </w:rPr>
              <w:fldChar w:fldCharType="separate"/>
            </w:r>
            <w:r w:rsidR="00624625">
              <w:rPr>
                <w:webHidden/>
              </w:rPr>
              <w:t>4</w:t>
            </w:r>
            <w:r w:rsidR="00624625">
              <w:rPr>
                <w:webHidden/>
              </w:rPr>
              <w:fldChar w:fldCharType="end"/>
            </w:r>
          </w:hyperlink>
        </w:p>
        <w:p w14:paraId="387EC40E" w14:textId="59A77564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66" w:history="1">
            <w:r w:rsidRPr="002473A6">
              <w:rPr>
                <w:rStyle w:val="Hypertextovodkaz"/>
                <w:noProof/>
              </w:rPr>
              <w:t>1.1 Cíle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40EA5" w14:textId="69EC1A78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67" w:history="1">
            <w:r w:rsidRPr="002473A6">
              <w:rPr>
                <w:rStyle w:val="Hypertextovodkaz"/>
                <w:noProof/>
              </w:rPr>
              <w:t>1.2 Rozsah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2CDAC" w14:textId="69D74F9B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68" w:history="1">
            <w:r w:rsidRPr="002473A6">
              <w:rPr>
                <w:rStyle w:val="Hypertextovodkaz"/>
                <w:noProof/>
              </w:rPr>
              <w:t>1.3 Dodavatelské Rozdělení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91189" w14:textId="53B3A0E5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69" w:history="1">
            <w:r w:rsidRPr="002473A6">
              <w:rPr>
                <w:rStyle w:val="Hypertextovodkaz"/>
                <w:noProof/>
              </w:rPr>
              <w:t>1.4 Základní rozsah OB 4 Výklopna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26446" w14:textId="34CEB4A2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70" w:history="1">
            <w:r w:rsidRPr="002473A6">
              <w:rPr>
                <w:rStyle w:val="Hypertextovodkaz"/>
                <w:noProof/>
              </w:rPr>
              <w:t>1.5 Existující výrobna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DB169" w14:textId="578AAC5C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471" w:history="1">
            <w:r w:rsidRPr="002473A6">
              <w:rPr>
                <w:rStyle w:val="Hypertextovodkaz"/>
              </w:rPr>
              <w:t>2 APLIKACE ŘEŠENÍ V ZADÁVACÍ DOKUMENTACI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B7BFD22" w14:textId="5A9F0A51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472" w:history="1">
            <w:r w:rsidRPr="002473A6">
              <w:rPr>
                <w:rStyle w:val="Hypertextovodkaz"/>
              </w:rPr>
              <w:t>3 ROZDĚLENÍ DÍLA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EAAE216" w14:textId="349A1018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473" w:history="1">
            <w:r w:rsidRPr="002473A6">
              <w:rPr>
                <w:rStyle w:val="Hypertextovodkaz"/>
              </w:rPr>
              <w:t>4 KRÁTKÝ POPIS PODMÍNEK REALIZACE A BUDOUCÍ FUNKCE DÍLA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CB02CA6" w14:textId="5A418B77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474" w:history="1">
            <w:r w:rsidRPr="002473A6">
              <w:rPr>
                <w:rStyle w:val="Hypertextovodkaz"/>
              </w:rPr>
              <w:t>5 LEGISLATIVNÍ PODMÍNKY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DADC129" w14:textId="7DF00468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475" w:history="1">
            <w:r w:rsidRPr="002473A6">
              <w:rPr>
                <w:rStyle w:val="Hypertextovodkaz"/>
              </w:rPr>
              <w:t>6 AKTUÁLNÍ STATUS POVOLAVACÍ DOKUMENTACE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DD8081B" w14:textId="44D48661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476" w:history="1">
            <w:r w:rsidRPr="002473A6">
              <w:rPr>
                <w:rStyle w:val="Hypertextovodkaz"/>
              </w:rPr>
              <w:t>7 ROZSAH DODÁVKY DÍLA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3BBAEDA" w14:textId="6E5DD682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77" w:history="1">
            <w:r w:rsidRPr="002473A6">
              <w:rPr>
                <w:rStyle w:val="Hypertextovodkaz"/>
                <w:noProof/>
              </w:rPr>
              <w:t>7.1 Verifikace vstupních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FC021" w14:textId="5D61AA8A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78" w:history="1">
            <w:r w:rsidRPr="002473A6">
              <w:rPr>
                <w:rStyle w:val="Hypertextovodkaz"/>
                <w:noProof/>
              </w:rPr>
              <w:t>7.2 Implementace DÍLA do VÝROBNY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A9125" w14:textId="34133630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79" w:history="1">
            <w:r w:rsidRPr="002473A6">
              <w:rPr>
                <w:rStyle w:val="Hypertextovodkaz"/>
                <w:noProof/>
              </w:rPr>
              <w:t>7.3 Průzkumy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F2C82" w14:textId="46794007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0" w:history="1">
            <w:r w:rsidRPr="002473A6">
              <w:rPr>
                <w:rStyle w:val="Hypertextovodkaz"/>
                <w:noProof/>
              </w:rPr>
              <w:t>7.4 Vypracování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B388F" w14:textId="167D8945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1" w:history="1">
            <w:r w:rsidRPr="002473A6">
              <w:rPr>
                <w:rStyle w:val="Hypertextovodkaz"/>
                <w:noProof/>
              </w:rPr>
              <w:t>7.5 Demontáže a demolice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5D522" w14:textId="6F0792C1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2" w:history="1">
            <w:r w:rsidRPr="002473A6">
              <w:rPr>
                <w:rStyle w:val="Hypertextovodkaz"/>
                <w:noProof/>
              </w:rPr>
              <w:t>7.6 Obstarání a dodávka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E7E0C" w14:textId="6492EDAF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3" w:history="1">
            <w:r w:rsidRPr="002473A6">
              <w:rPr>
                <w:rStyle w:val="Hypertextovodkaz"/>
                <w:noProof/>
              </w:rPr>
              <w:t>7.6.1 Všeobecné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68694" w14:textId="0CAB9FB0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4" w:history="1">
            <w:r w:rsidRPr="002473A6">
              <w:rPr>
                <w:rStyle w:val="Hypertextovodkaz"/>
                <w:noProof/>
              </w:rPr>
              <w:t>7.6.2 Manipulace s materiálem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584C0" w14:textId="0B944595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5" w:history="1">
            <w:r w:rsidRPr="002473A6">
              <w:rPr>
                <w:rStyle w:val="Hypertextovodkaz"/>
                <w:noProof/>
              </w:rPr>
              <w:t>7.6.3 Inspekce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2A14C" w14:textId="33D83D42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6" w:history="1">
            <w:r w:rsidRPr="002473A6">
              <w:rPr>
                <w:rStyle w:val="Hypertextovodkaz"/>
                <w:noProof/>
              </w:rPr>
              <w:t>7.7 Výstavba a 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2E203" w14:textId="2BDE192C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7" w:history="1">
            <w:r w:rsidRPr="002473A6">
              <w:rPr>
                <w:rStyle w:val="Hypertextovodkaz"/>
                <w:noProof/>
              </w:rPr>
              <w:t>7.7.1 Montážní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55B3E" w14:textId="640A27A2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8" w:history="1">
            <w:r w:rsidRPr="002473A6">
              <w:rPr>
                <w:rStyle w:val="Hypertextovodkaz"/>
                <w:noProof/>
              </w:rPr>
              <w:t>7.7.2 Připojení napojovacích bodů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A1E4F" w14:textId="224F3E21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89" w:history="1">
            <w:r w:rsidRPr="002473A6">
              <w:rPr>
                <w:rStyle w:val="Hypertextovodkaz"/>
                <w:noProof/>
              </w:rPr>
              <w:t>7.7.3 První náplně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98CCD" w14:textId="420EC563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0" w:history="1">
            <w:r w:rsidRPr="002473A6">
              <w:rPr>
                <w:rStyle w:val="Hypertextovodkaz"/>
                <w:noProof/>
              </w:rPr>
              <w:t>7.7.4 Odpady během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B4E9E" w14:textId="4DB44DBC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1" w:history="1">
            <w:r w:rsidRPr="002473A6">
              <w:rPr>
                <w:rStyle w:val="Hypertextovodkaz"/>
                <w:noProof/>
              </w:rPr>
              <w:t>7.8 Licencování, schvalování, certifikace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3DB70" w14:textId="23CDA1CD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2" w:history="1">
            <w:r w:rsidRPr="002473A6">
              <w:rPr>
                <w:rStyle w:val="Hypertextovodkaz"/>
                <w:noProof/>
              </w:rPr>
              <w:t>7.9 Výcvik a 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641EF" w14:textId="79572ADB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3" w:history="1">
            <w:r w:rsidRPr="002473A6">
              <w:rPr>
                <w:rStyle w:val="Hypertextovodkaz"/>
                <w:noProof/>
              </w:rPr>
              <w:t>7.10 Ukončení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C5D65" w14:textId="3E2167C2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4" w:history="1">
            <w:r w:rsidRPr="002473A6">
              <w:rPr>
                <w:rStyle w:val="Hypertextovodkaz"/>
                <w:noProof/>
              </w:rPr>
              <w:t>7.11 Uvádění do provozu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7B0ED" w14:textId="7CA92FB5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5" w:history="1">
            <w:r w:rsidRPr="002473A6">
              <w:rPr>
                <w:rStyle w:val="Hypertextovodkaz"/>
                <w:noProof/>
              </w:rPr>
              <w:t>7.11.1 Individuální zkoušky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B47A5" w14:textId="44FC28CA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6" w:history="1">
            <w:r w:rsidRPr="002473A6">
              <w:rPr>
                <w:rStyle w:val="Hypertextovodkaz"/>
                <w:noProof/>
              </w:rPr>
              <w:t>7.11.2 Příprava ke komplexnímu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84CB9" w14:textId="0DEB1B2E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7" w:history="1">
            <w:r w:rsidRPr="002473A6">
              <w:rPr>
                <w:rStyle w:val="Hypertextovodkaz"/>
                <w:noProof/>
              </w:rPr>
              <w:t>7.11.3 Komplexní vyzkoušení, zkušební provoz,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42F7E" w14:textId="7FFBA616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8" w:history="1">
            <w:r w:rsidRPr="002473A6">
              <w:rPr>
                <w:rStyle w:val="Hypertextovodkaz"/>
                <w:noProof/>
              </w:rPr>
              <w:t>7.11.3.1 Komplexní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3EF040" w14:textId="7D4E2C2E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499" w:history="1">
            <w:r w:rsidRPr="002473A6">
              <w:rPr>
                <w:rStyle w:val="Hypertextovodkaz"/>
                <w:noProof/>
              </w:rPr>
              <w:t>7.11.3.2 Komplexní zkouška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3D4A4" w14:textId="52D63A7A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0" w:history="1">
            <w:r w:rsidRPr="002473A6">
              <w:rPr>
                <w:rStyle w:val="Hypertextovodkaz"/>
                <w:noProof/>
              </w:rPr>
              <w:t>7.11.3.3 Zkušební provoz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516820" w14:textId="0F25E70B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1" w:history="1">
            <w:r w:rsidRPr="002473A6">
              <w:rPr>
                <w:rStyle w:val="Hypertextovodkaz"/>
                <w:noProof/>
              </w:rPr>
              <w:t>7.11.3.4 Garanční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47794" w14:textId="488576E4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2" w:history="1">
            <w:r w:rsidRPr="002473A6">
              <w:rPr>
                <w:rStyle w:val="Hypertextovodkaz"/>
                <w:noProof/>
              </w:rPr>
              <w:t>7.11.4 Předběžné převzetí (PAC)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C4E97" w14:textId="76CC2209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3" w:history="1">
            <w:r w:rsidRPr="002473A6">
              <w:rPr>
                <w:rStyle w:val="Hypertextovodkaz"/>
                <w:noProof/>
              </w:rPr>
              <w:t>7.11.5 Konečné převzetí (FAC)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FF14A" w14:textId="66D85E23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4" w:history="1">
            <w:r w:rsidRPr="002473A6">
              <w:rPr>
                <w:rStyle w:val="Hypertextovodkaz"/>
                <w:noProof/>
              </w:rPr>
              <w:t>7.12 Náhradní díly a díly s kratší životností než záruční doba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87614" w14:textId="4304D74C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5" w:history="1">
            <w:r w:rsidRPr="002473A6">
              <w:rPr>
                <w:rStyle w:val="Hypertextovodkaz"/>
                <w:noProof/>
              </w:rPr>
              <w:t>7.13 Zvláštní nářadí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6C111" w14:textId="25543308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6" w:history="1">
            <w:r w:rsidRPr="002473A6">
              <w:rPr>
                <w:rStyle w:val="Hypertextovodkaz"/>
                <w:noProof/>
              </w:rPr>
              <w:t>7.14 Spotřební díly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9A747" w14:textId="0698E88F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7" w:history="1">
            <w:r w:rsidRPr="002473A6">
              <w:rPr>
                <w:rStyle w:val="Hypertextovodkaz"/>
                <w:noProof/>
              </w:rPr>
              <w:t>7.15 Záruky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3439C" w14:textId="324EDA4B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08" w:history="1">
            <w:r w:rsidRPr="002473A6">
              <w:rPr>
                <w:rStyle w:val="Hypertextovodkaz"/>
                <w:noProof/>
              </w:rPr>
              <w:t>7.16 Užívací 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5720A" w14:textId="6368FEE9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509" w:history="1">
            <w:r w:rsidRPr="002473A6">
              <w:rPr>
                <w:rStyle w:val="Hypertextovodkaz"/>
              </w:rPr>
              <w:t>8 POVINNOSTI OBJEDNATELE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B04D694" w14:textId="2A8BEEE9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510" w:history="1">
            <w:r w:rsidRPr="002473A6">
              <w:rPr>
                <w:rStyle w:val="Hypertextovodkaz"/>
              </w:rPr>
              <w:t>9 PŘIPOJOVACÍ MÍSTA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3A8C9CD" w14:textId="5AFA5AA8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11" w:history="1">
            <w:r w:rsidRPr="002473A6">
              <w:rPr>
                <w:rStyle w:val="Hypertextovodkaz"/>
                <w:noProof/>
              </w:rPr>
              <w:t>9.1 Vlastnictví napojovacích míst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295BD" w14:textId="09578CFC" w:rsidR="00624625" w:rsidRDefault="00624625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12" w:history="1">
            <w:r w:rsidRPr="002473A6">
              <w:rPr>
                <w:rStyle w:val="Hypertextovodkaz"/>
                <w:noProof/>
              </w:rPr>
              <w:t>9.2 Napojovací body a hranice dodávky OB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74C74" w14:textId="66343E34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13" w:history="1">
            <w:r w:rsidRPr="002473A6">
              <w:rPr>
                <w:rStyle w:val="Hypertextovodkaz"/>
                <w:noProof/>
              </w:rPr>
              <w:t>9.2.1 Technologie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CBAFB" w14:textId="1765FB9B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14" w:history="1">
            <w:r w:rsidRPr="002473A6">
              <w:rPr>
                <w:rStyle w:val="Hypertextovodkaz"/>
                <w:noProof/>
              </w:rPr>
              <w:t>9.2.2 Elektro-část OB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E1BE8" w14:textId="3B2E9809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15" w:history="1">
            <w:r w:rsidRPr="002473A6">
              <w:rPr>
                <w:rStyle w:val="Hypertextovodkaz"/>
                <w:noProof/>
              </w:rPr>
              <w:t>9.2.3 ASŘTP OB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15C42" w14:textId="514B1AD3" w:rsidR="00624625" w:rsidRDefault="0062462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3269516" w:history="1">
            <w:r w:rsidRPr="002473A6">
              <w:rPr>
                <w:rStyle w:val="Hypertextovodkaz"/>
                <w:noProof/>
              </w:rPr>
              <w:t>9.2.4 Stavební část OB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_Toc153269516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D4D09" w14:textId="42239FB8" w:rsidR="00624625" w:rsidRDefault="00624625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</w:pPr>
          <w:hyperlink w:anchor="_Toc153269517" w:history="1">
            <w:r w:rsidRPr="002473A6">
              <w:rPr>
                <w:rStyle w:val="Hypertextovodkaz"/>
              </w:rPr>
              <w:t>10 SEZNAM ZKRATEK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_Toc153269517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3027FAF" w14:textId="07B10BE5" w:rsidR="00682B20" w:rsidRDefault="00682B20">
          <w:r w:rsidRPr="4188A1C8">
            <w:rPr>
              <w:b/>
              <w:bCs/>
            </w:rPr>
            <w:fldChar w:fldCharType="end"/>
          </w:r>
        </w:p>
      </w:sdtContent>
    </w:sdt>
    <w:p w14:paraId="757D2500" w14:textId="5691A8B2" w:rsidR="000B5E7C" w:rsidRDefault="000B5E7C">
      <w:r>
        <w:br w:type="page"/>
      </w:r>
    </w:p>
    <w:p w14:paraId="2C0AAE6A" w14:textId="4B119B9C" w:rsidR="00317EAD" w:rsidRPr="0084779E" w:rsidRDefault="0082702E" w:rsidP="00956C7C">
      <w:pPr>
        <w:pStyle w:val="TCBNadpis1"/>
        <w:ind w:left="0"/>
      </w:pPr>
      <w:bookmarkStart w:id="0" w:name="_Toc153269465"/>
      <w:r>
        <w:lastRenderedPageBreak/>
        <w:t>ÚVOD</w:t>
      </w:r>
      <w:bookmarkEnd w:id="0"/>
    </w:p>
    <w:p w14:paraId="251BE28E" w14:textId="66407C17" w:rsidR="00304EFC" w:rsidRDefault="00304EFC" w:rsidP="00956C7C">
      <w:pPr>
        <w:pStyle w:val="TCBNadpis2"/>
        <w:ind w:left="0"/>
      </w:pPr>
      <w:bookmarkStart w:id="1" w:name="_Toc153269466"/>
      <w:r>
        <w:t>Cíle projektu</w:t>
      </w:r>
      <w:bookmarkEnd w:id="1"/>
      <w:r>
        <w:t xml:space="preserve"> </w:t>
      </w:r>
    </w:p>
    <w:p w14:paraId="53A92317" w14:textId="7C7F45AF" w:rsidR="000B5E7C" w:rsidRPr="000B5E7C" w:rsidRDefault="000B5E7C" w:rsidP="191E1BCF">
      <w:pPr>
        <w:pStyle w:val="TCBNormalni"/>
      </w:pPr>
      <w:r>
        <w:t xml:space="preserve">Společnost ŠKO-ENERGO s.r.o. bude v rámci plnění programu </w:t>
      </w:r>
      <w:r w:rsidR="007E0B61">
        <w:t>“</w:t>
      </w:r>
      <w:r w:rsidR="00956C7C">
        <w:t>CO</w:t>
      </w:r>
      <w:r w:rsidR="00956C7C" w:rsidRPr="12F2A882">
        <w:rPr>
          <w:vertAlign w:val="subscript"/>
        </w:rPr>
        <w:t>2</w:t>
      </w:r>
      <w:r w:rsidR="00956C7C">
        <w:t xml:space="preserve"> Neutralita</w:t>
      </w:r>
      <w:r w:rsidR="007E0B61">
        <w:t>“</w:t>
      </w:r>
      <w:r w:rsidR="00956C7C">
        <w:t xml:space="preserve"> </w:t>
      </w:r>
      <w:r>
        <w:t>modernizovat teplárnu v Mladé Boleslavi</w:t>
      </w:r>
      <w:r w:rsidR="00956C7C">
        <w:t>.</w:t>
      </w:r>
      <w:r>
        <w:t xml:space="preserve"> </w:t>
      </w:r>
      <w:r w:rsidR="00956C7C">
        <w:t>V</w:t>
      </w:r>
      <w:r>
        <w:t>ýrobním programem</w:t>
      </w:r>
      <w:r w:rsidR="00956C7C">
        <w:t xml:space="preserve"> teplárny</w:t>
      </w:r>
      <w:r>
        <w:t xml:space="preserve"> je produkce tepla a elektrické energie. Cíle modernizace, kterým je snížení přímého emisního faktoru CO</w:t>
      </w:r>
      <w:r w:rsidRPr="12F2A882">
        <w:rPr>
          <w:vertAlign w:val="subscript"/>
        </w:rPr>
        <w:t>2</w:t>
      </w:r>
      <w:r>
        <w:t xml:space="preserve">, bude dosaženo zásadní změnou palivové základny. Dosavadní hlavní palivo, hnědé uhlí, bude nahrazeno biomasou. Spalování doplňkových paliv, zemního plynu a olejových emulzí, zůstane zachováno. </w:t>
      </w:r>
    </w:p>
    <w:p w14:paraId="5C639CE6" w14:textId="195A6757" w:rsidR="007B5B29" w:rsidRDefault="007B5B29" w:rsidP="00956C7C">
      <w:pPr>
        <w:pStyle w:val="TCBNadpis2"/>
        <w:ind w:left="0"/>
      </w:pPr>
      <w:bookmarkStart w:id="2" w:name="_Toc153269467"/>
      <w:r>
        <w:t>R</w:t>
      </w:r>
      <w:r w:rsidR="004052F7">
        <w:t>oz</w:t>
      </w:r>
      <w:r>
        <w:t>sa</w:t>
      </w:r>
      <w:r w:rsidR="004052F7">
        <w:t>h</w:t>
      </w:r>
      <w:r>
        <w:t xml:space="preserve"> projektu</w:t>
      </w:r>
      <w:bookmarkEnd w:id="2"/>
      <w:r>
        <w:t xml:space="preserve"> </w:t>
      </w:r>
    </w:p>
    <w:p w14:paraId="7E1425F9" w14:textId="18752AE9" w:rsidR="000B5E7C" w:rsidRDefault="000B5E7C" w:rsidP="000B5E7C">
      <w:pPr>
        <w:pStyle w:val="TCBNormalni"/>
      </w:pPr>
      <w:r>
        <w:t>Modernizace zahrnuje veškeré úpravy VÝROBNY související se změnou palivové základny. V důsledku snížení výhřevnosti paliva dojde ke snížení parního výkonu stávajících uhelných kotlů K80 a</w:t>
      </w:r>
      <w:r w:rsidR="00F7306E">
        <w:t> </w:t>
      </w:r>
      <w:r>
        <w:t xml:space="preserve">K90 ze 140 t/h na 100 t/h. Deficit výkonu nahradí nový kotel K20 o parním výkonu 80 t/h, který bude spalovat pouze dřevní štěpku. </w:t>
      </w:r>
    </w:p>
    <w:p w14:paraId="6601B49F" w14:textId="097F5D78" w:rsidR="000B5E7C" w:rsidRDefault="000B5E7C" w:rsidP="000B5E7C">
      <w:pPr>
        <w:pStyle w:val="TCBNormalni"/>
      </w:pPr>
      <w:r>
        <w:t xml:space="preserve">Přípravu dostatečného množství dřevní štěpky pro kotle bude zajišťovat nové palivové hospodářství, které umožní dopravu a vykládku dřevní štěpky z </w:t>
      </w:r>
      <w:r w:rsidRPr="007728E5">
        <w:t>železničních kontejnerů</w:t>
      </w:r>
      <w:r>
        <w:t xml:space="preserve"> nebo nákladních automobilů. Maximální kapacita vykládky bude 1 400 m</w:t>
      </w:r>
      <w:r w:rsidRPr="191E1BCF">
        <w:rPr>
          <w:vertAlign w:val="superscript"/>
        </w:rPr>
        <w:t>3</w:t>
      </w:r>
      <w:r>
        <w:t>/h. Součástí palivového hospodářství je systém úpravy rozměrů dřevní štěpky, separace kovů a skladování v uzavřených silech o celkové kapacitě 45 000 m</w:t>
      </w:r>
      <w:r w:rsidRPr="191E1BCF">
        <w:rPr>
          <w:vertAlign w:val="superscript"/>
        </w:rPr>
        <w:t>3</w:t>
      </w:r>
      <w:r>
        <w:t>. Dopravu z příjmových míst do zásobních sil, nové kotelny K20 a upravených kotlů K80 a</w:t>
      </w:r>
      <w:r w:rsidR="00F7306E">
        <w:t> </w:t>
      </w:r>
      <w:r>
        <w:t>K90 bude zajišťovat systém pásových dopravníků.</w:t>
      </w:r>
    </w:p>
    <w:p w14:paraId="6A7B18A4" w14:textId="1A86F735" w:rsidR="000B5E7C" w:rsidRDefault="000B5E7C" w:rsidP="000B5E7C">
      <w:pPr>
        <w:pStyle w:val="TCBNormalni"/>
      </w:pPr>
      <w:r>
        <w:t>Pro novou a modernizovanou technologii, její napájení elektrickou energií a automatické řízení budou vybudovány nové objekty a technologické provozy. Součástí DÍLA bude také infrastruktura, bezpečnostní a monitorovací systémy. Rozdělení DÍLA na provozní soubory a stavební objekty je uvedeno v kapitole 1.3</w:t>
      </w:r>
      <w:r w:rsidR="00E34278">
        <w:t>.</w:t>
      </w:r>
    </w:p>
    <w:p w14:paraId="11CA6464" w14:textId="18282C9A" w:rsidR="00DF5943" w:rsidRDefault="00CF06A1" w:rsidP="00D13C1F">
      <w:pPr>
        <w:pStyle w:val="TCBNormalni"/>
      </w:pPr>
      <w:r>
        <w:rPr>
          <w:noProof/>
        </w:rPr>
        <w:drawing>
          <wp:inline distT="0" distB="0" distL="0" distR="0" wp14:anchorId="4F8C21A1" wp14:editId="67F712A9">
            <wp:extent cx="5716450" cy="3132138"/>
            <wp:effectExtent l="0" t="0" r="0" b="0"/>
            <wp:docPr id="939088640" name="Picture 939088640" descr="Obsah obrázku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0886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450" cy="313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3CDC3" w14:textId="2247D140" w:rsidR="007728E5" w:rsidRDefault="007728E5">
      <w:pPr>
        <w:rPr>
          <w:rFonts w:asciiTheme="minorBidi" w:hAnsiTheme="minorBidi"/>
        </w:rPr>
      </w:pPr>
    </w:p>
    <w:p w14:paraId="735F15A2" w14:textId="77777777" w:rsidR="007728E5" w:rsidRDefault="007728E5" w:rsidP="00D13C1F">
      <w:pPr>
        <w:pStyle w:val="TCBNormalni"/>
      </w:pPr>
    </w:p>
    <w:p w14:paraId="2F6445DB" w14:textId="347BA873" w:rsidR="000B7C2D" w:rsidRDefault="000B7C2D" w:rsidP="007728E5">
      <w:pPr>
        <w:pStyle w:val="TCBNadpis2"/>
        <w:ind w:left="0"/>
      </w:pPr>
      <w:bookmarkStart w:id="3" w:name="_Toc153269468"/>
      <w:r>
        <w:lastRenderedPageBreak/>
        <w:t>Dodavatelské Rozdělení projektu</w:t>
      </w:r>
      <w:bookmarkEnd w:id="3"/>
      <w:r>
        <w:t xml:space="preserve"> </w:t>
      </w:r>
    </w:p>
    <w:p w14:paraId="624DFFB1" w14:textId="0A18B4B5" w:rsidR="00421A8E" w:rsidRDefault="00BE284E" w:rsidP="00E34278">
      <w:pPr>
        <w:pStyle w:val="TCBNormalni"/>
      </w:pPr>
      <w:r w:rsidRPr="00A25562">
        <w:t>Projekt je rozčleněn do následujících obchodních balíčků (dále OB). V rámci realizace jednotlivých OB budou dodavatel</w:t>
      </w:r>
      <w:r>
        <w:t>é</w:t>
      </w:r>
      <w:r w:rsidRPr="00A25562">
        <w:t xml:space="preserve"> zajišťovat koordinaci a součinnost </w:t>
      </w:r>
      <w:r>
        <w:t xml:space="preserve">společně s dodavateli </w:t>
      </w:r>
      <w:r w:rsidRPr="00A25562">
        <w:t>ostatní</w:t>
      </w:r>
      <w:r>
        <w:t>ch</w:t>
      </w:r>
      <w:r w:rsidRPr="00A25562">
        <w:t xml:space="preserve"> OB</w:t>
      </w:r>
      <w:r w:rsidR="00E34278">
        <w:t>.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281"/>
        <w:gridCol w:w="5528"/>
      </w:tblGrid>
      <w:tr w:rsidR="007E0B61" w:rsidRPr="00A25562" w14:paraId="7A4C50E7" w14:textId="77777777" w:rsidTr="12F2A882">
        <w:trPr>
          <w:cantSplit/>
          <w:trHeight w:val="397"/>
          <w:tblHeader/>
        </w:trPr>
        <w:tc>
          <w:tcPr>
            <w:tcW w:w="8779" w:type="dxa"/>
            <w:gridSpan w:val="3"/>
            <w:shd w:val="clear" w:color="auto" w:fill="E7E6E6" w:themeFill="background2"/>
            <w:noWrap/>
            <w:vAlign w:val="center"/>
            <w:hideMark/>
          </w:tcPr>
          <w:p w14:paraId="4609A002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bookmarkStart w:id="4" w:name="_Hlk131411031"/>
            <w:r w:rsidRPr="4188A1C8">
              <w:rPr>
                <w:rFonts w:eastAsia="Times New Roman"/>
                <w:b/>
                <w:bCs/>
                <w:lang w:eastAsia="cs-CZ"/>
              </w:rPr>
              <w:t>Členění ZADÁVACÍ DOKUMENTACE – Rozdělení do OB</w:t>
            </w:r>
          </w:p>
        </w:tc>
      </w:tr>
      <w:tr w:rsidR="007E0B61" w:rsidRPr="00A25562" w14:paraId="6E525AFF" w14:textId="77777777" w:rsidTr="12F2A882">
        <w:trPr>
          <w:cantSplit/>
          <w:trHeight w:val="315"/>
          <w:tblHeader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5CC8A880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 xml:space="preserve">OB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8F516A3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PS, SO, IO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0D72206B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Název</w:t>
            </w:r>
          </w:p>
        </w:tc>
      </w:tr>
      <w:tr w:rsidR="007E0B61" w:rsidRPr="00A25562" w14:paraId="41BA1B15" w14:textId="77777777" w:rsidTr="12F2A882">
        <w:trPr>
          <w:cantSplit/>
          <w:trHeight w:val="301"/>
        </w:trPr>
        <w:tc>
          <w:tcPr>
            <w:tcW w:w="1970" w:type="dxa"/>
            <w:vMerge w:val="restart"/>
            <w:shd w:val="clear" w:color="auto" w:fill="auto"/>
            <w:noWrap/>
            <w:vAlign w:val="center"/>
          </w:tcPr>
          <w:p w14:paraId="6879D65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1</w:t>
            </w:r>
          </w:p>
          <w:p w14:paraId="252051B9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Palivové hospodářství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EBEDB0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PS101.1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0A5DB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Systém vykládky v rámci OB 1</w:t>
            </w:r>
          </w:p>
        </w:tc>
      </w:tr>
      <w:tr w:rsidR="007E0B61" w:rsidRPr="00A25562" w14:paraId="7948E3A6" w14:textId="77777777" w:rsidTr="12F2A882">
        <w:trPr>
          <w:cantSplit/>
          <w:trHeight w:val="301"/>
        </w:trPr>
        <w:tc>
          <w:tcPr>
            <w:tcW w:w="1970" w:type="dxa"/>
            <w:vMerge/>
            <w:noWrap/>
            <w:vAlign w:val="center"/>
            <w:hideMark/>
          </w:tcPr>
          <w:p w14:paraId="1BADDA29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7970F1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92AC80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Příjem dřevní štěpky autodoprava</w:t>
            </w:r>
          </w:p>
        </w:tc>
      </w:tr>
      <w:tr w:rsidR="007E0B61" w:rsidRPr="00A25562" w14:paraId="6BACF6A9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7C52442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B0E495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103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E20641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Třídění a úprava dřevní štěpky </w:t>
            </w:r>
          </w:p>
        </w:tc>
      </w:tr>
      <w:tr w:rsidR="007E0B61" w:rsidRPr="00A25562" w14:paraId="1E94C76F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57F9AAB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B5D73E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B344054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Pasová Doprava dřevní štěpky </w:t>
            </w:r>
          </w:p>
        </w:tc>
      </w:tr>
      <w:tr w:rsidR="007E0B61" w:rsidRPr="00A25562" w14:paraId="285C53D9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CB3BCF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665798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DF3ADB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Technologie skladu dřevní štěpky </w:t>
            </w:r>
          </w:p>
        </w:tc>
      </w:tr>
      <w:tr w:rsidR="007E0B61" w:rsidRPr="00A25562" w14:paraId="0DD75C21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90963C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846A39C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8FF867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Vzduchotechnika hospodářství dřevní štěpky, odprášení </w:t>
            </w:r>
          </w:p>
        </w:tc>
      </w:tr>
      <w:tr w:rsidR="007E0B61" w:rsidRPr="00A25562" w14:paraId="29B84475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9F614F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108FEDD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CA38F2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Část elektro – hospodářství dřevní štěpky </w:t>
            </w:r>
          </w:p>
        </w:tc>
      </w:tr>
      <w:tr w:rsidR="007E0B61" w:rsidRPr="00A25562" w14:paraId="003064D6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D26FC4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BA8ACA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0F41E0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ASŘTP hospodářství dřevní štěpky</w:t>
            </w:r>
          </w:p>
        </w:tc>
      </w:tr>
      <w:tr w:rsidR="007E0B61" w:rsidRPr="00A25562" w14:paraId="1183D7ED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5B99100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A07BAE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102.1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9ADFA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Sklad dřevní štěpky (OB 1) – vrchní stavba vč. opláštění</w:t>
            </w:r>
          </w:p>
        </w:tc>
      </w:tr>
      <w:tr w:rsidR="007E0B61" w:rsidRPr="00A25562" w14:paraId="6C719F7E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09FF5E0B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4C76F4A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103.1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05329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skladu (OB 1) – vrchní stavba vč. opláštění</w:t>
            </w:r>
          </w:p>
        </w:tc>
      </w:tr>
      <w:tr w:rsidR="007E0B61" w:rsidRPr="00A25562" w14:paraId="273BA9B3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E00952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76757C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104.1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29F603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kotelen (OB 1) – vrchní stavba vč. opláštění</w:t>
            </w:r>
          </w:p>
        </w:tc>
      </w:tr>
      <w:tr w:rsidR="007E0B61" w:rsidRPr="00A25562" w14:paraId="23FE0E50" w14:textId="77777777" w:rsidTr="12F2A882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36EA11F1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2</w:t>
            </w:r>
          </w:p>
          <w:p w14:paraId="4CBF2331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Kotelny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BB5E411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BFB552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Rozvod zemního plynu </w:t>
            </w:r>
          </w:p>
        </w:tc>
      </w:tr>
      <w:tr w:rsidR="007E0B61" w:rsidRPr="00A25562" w14:paraId="26DE36D7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477CA6F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29DE71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EB6D38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Kompresorová stanice vzduchu </w:t>
            </w:r>
          </w:p>
        </w:tc>
      </w:tr>
      <w:tr w:rsidR="007E0B61" w:rsidRPr="00A25562" w14:paraId="2C372CBB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5EAAA8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69DB1E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ABE93C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Kotelna K20</w:t>
            </w:r>
          </w:p>
        </w:tc>
      </w:tr>
      <w:tr w:rsidR="007E0B61" w:rsidRPr="00A25562" w14:paraId="5113A7CB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BBBBEB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C8FBEC8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196CBC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Vnitřní palivové hospodářství K20</w:t>
            </w:r>
          </w:p>
        </w:tc>
      </w:tr>
      <w:tr w:rsidR="007E0B61" w:rsidRPr="00A25562" w14:paraId="2E6EF83A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A18FA2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B426B9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E2722C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Partie za K20 vč. čištění spalin a kouřovody</w:t>
            </w:r>
          </w:p>
        </w:tc>
      </w:tr>
      <w:tr w:rsidR="007E0B61" w:rsidRPr="00A25562" w14:paraId="79DD2FAD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235962B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CCEEC4E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94C2966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Systém dopravy popelu</w:t>
            </w:r>
          </w:p>
        </w:tc>
      </w:tr>
      <w:tr w:rsidR="007E0B61" w:rsidRPr="00A25562" w14:paraId="2792A6E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57B095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C22346F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7425A6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Rekonstrukce kotlů K80 a K90 </w:t>
            </w:r>
          </w:p>
        </w:tc>
      </w:tr>
      <w:tr w:rsidR="007E0B61" w:rsidRPr="00A25562" w14:paraId="2437B418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019364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243CCCF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E14EF94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Rekonstrukce vnitřního palivového hospodářství K80 a K90</w:t>
            </w:r>
          </w:p>
        </w:tc>
      </w:tr>
      <w:tr w:rsidR="007E0B61" w:rsidRPr="00A25562" w14:paraId="04D1B895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804C07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395803C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095906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Demontáže a přeložky </w:t>
            </w:r>
          </w:p>
        </w:tc>
      </w:tr>
      <w:tr w:rsidR="007E0B61" w:rsidRPr="00A25562" w14:paraId="48538140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CA2D49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DC28D7E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BBACCE6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ASŘTP K20/K80/90</w:t>
            </w:r>
          </w:p>
        </w:tc>
      </w:tr>
      <w:tr w:rsidR="007E0B61" w:rsidRPr="00A25562" w14:paraId="71133203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46924B1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5579F33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834C4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CEMS </w:t>
            </w:r>
          </w:p>
        </w:tc>
      </w:tr>
      <w:tr w:rsidR="007E0B61" w:rsidRPr="00A25562" w14:paraId="50B780BD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872899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D1519EF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210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D90A28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Elektro K20/K80/K90</w:t>
            </w:r>
          </w:p>
        </w:tc>
      </w:tr>
      <w:tr w:rsidR="007E0B61" w:rsidRPr="00A25562" w14:paraId="754692EE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AD2A3E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DE5EB0B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876EBF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Spojovací potrubí </w:t>
            </w:r>
          </w:p>
        </w:tc>
      </w:tr>
      <w:tr w:rsidR="007E0B61" w:rsidRPr="00A25562" w14:paraId="5237A84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2F7FA38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EB06D32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201.1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159EF2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Kotelna K20 (OB 2) – vrchní stavba vč. opláštění</w:t>
            </w:r>
          </w:p>
        </w:tc>
      </w:tr>
      <w:tr w:rsidR="007E0B61" w:rsidRPr="00A25562" w14:paraId="084E4646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3C3F2C6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E96E38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202.1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DA46F4A" w14:textId="6C97E9F4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Partie za kotlem </w:t>
            </w:r>
            <w:r w:rsidR="007728E5" w:rsidRPr="4188A1C8">
              <w:rPr>
                <w:rFonts w:eastAsia="Times New Roman"/>
                <w:lang w:eastAsia="cs-CZ"/>
              </w:rPr>
              <w:t>K20 – čištění</w:t>
            </w:r>
            <w:r w:rsidRPr="4188A1C8">
              <w:rPr>
                <w:rFonts w:eastAsia="Times New Roman"/>
                <w:lang w:eastAsia="cs-CZ"/>
              </w:rPr>
              <w:t xml:space="preserve"> </w:t>
            </w:r>
            <w:proofErr w:type="gramStart"/>
            <w:r w:rsidRPr="4188A1C8">
              <w:rPr>
                <w:rFonts w:eastAsia="Times New Roman"/>
                <w:lang w:eastAsia="cs-CZ"/>
              </w:rPr>
              <w:t>spalin - viz</w:t>
            </w:r>
            <w:proofErr w:type="gramEnd"/>
            <w:r w:rsidRPr="4188A1C8">
              <w:rPr>
                <w:rFonts w:eastAsia="Times New Roman"/>
                <w:lang w:eastAsia="cs-CZ"/>
              </w:rPr>
              <w:t xml:space="preserve"> SO 201 (OB 2) – vrchní stavba</w:t>
            </w:r>
          </w:p>
        </w:tc>
      </w:tr>
      <w:tr w:rsidR="007E0B61" w:rsidRPr="00A25562" w14:paraId="7275A26D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3DEA9D7B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CA85E68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203.1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3ABD1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Úpravy kotelny K80/90 (OB 2) – vrchní stavba vč. opláštění</w:t>
            </w:r>
          </w:p>
        </w:tc>
      </w:tr>
      <w:tr w:rsidR="007E0B61" w:rsidRPr="00A25562" w14:paraId="48DD7B6B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25E525D6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62E94E7E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204.1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752A1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Vnější kouřovody – základy a konstrukce (OB 2) – vrchní stavba</w:t>
            </w:r>
          </w:p>
        </w:tc>
      </w:tr>
      <w:tr w:rsidR="007E0B61" w:rsidRPr="00A25562" w14:paraId="6204E5A1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73D48C6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C1AADF9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205.1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690F49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Odpopílkování – potrubní most a základy (OB 2) – vrchní stavba</w:t>
            </w:r>
          </w:p>
        </w:tc>
      </w:tr>
      <w:tr w:rsidR="007E0B61" w:rsidRPr="00A25562" w14:paraId="0D42FC66" w14:textId="77777777" w:rsidTr="12F2A882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70EA2CF9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3</w:t>
            </w:r>
          </w:p>
          <w:p w14:paraId="62CC445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Železniční doprava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5166AF6C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04-01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B6498B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Přesuvna pro kolej 13 a 13a</w:t>
            </w:r>
          </w:p>
        </w:tc>
      </w:tr>
      <w:tr w:rsidR="007E0B61" w:rsidRPr="00A25562" w14:paraId="5D5AF415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DD981C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C54E6B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04-02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023ED7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Kolejové váhy pro kolej 13 a 13a</w:t>
            </w:r>
          </w:p>
        </w:tc>
      </w:tr>
      <w:tr w:rsidR="007E0B61" w:rsidRPr="00A25562" w14:paraId="5D0864DA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552A66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EC61F39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1A89FD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železniční svršek </w:t>
            </w:r>
          </w:p>
        </w:tc>
      </w:tr>
      <w:tr w:rsidR="007E0B61" w:rsidRPr="00A25562" w14:paraId="2D8CF641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611DB0F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60D9C7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10-02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337C4F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Železniční spodek </w:t>
            </w:r>
          </w:p>
        </w:tc>
      </w:tr>
      <w:tr w:rsidR="007E0B61" w:rsidRPr="00A25562" w14:paraId="5B87FF11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3CFD50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72B8CD0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30-01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CC5CE4B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Spodní stavba přesuvny </w:t>
            </w:r>
          </w:p>
        </w:tc>
      </w:tr>
      <w:tr w:rsidR="007E0B61" w:rsidRPr="00A25562" w14:paraId="7F3AA037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B5117A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410436E8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31-01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9BB3DB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Úprava areálové kanalizace</w:t>
            </w:r>
          </w:p>
        </w:tc>
      </w:tr>
      <w:tr w:rsidR="007E0B61" w:rsidRPr="00A25562" w14:paraId="78DBB28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72153E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249D349E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50-01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DF8477F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Přejezdová úprava kolejí </w:t>
            </w:r>
          </w:p>
        </w:tc>
      </w:tr>
      <w:tr w:rsidR="007E0B61" w:rsidRPr="00A25562" w14:paraId="3DE9EAB1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D3E078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FB3981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86-01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7DE803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Úprava osvětlení </w:t>
            </w:r>
          </w:p>
        </w:tc>
      </w:tr>
      <w:tr w:rsidR="007E0B61" w:rsidRPr="00A25562" w14:paraId="5E413540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1DD55E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33645D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86-02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421C2F6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Napájení přesuvny </w:t>
            </w:r>
          </w:p>
        </w:tc>
      </w:tr>
      <w:tr w:rsidR="007E0B61" w:rsidRPr="00A25562" w14:paraId="6D673C0A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6A4C8F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ABDA69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86-03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8AC849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Napájení kolejových vah </w:t>
            </w:r>
          </w:p>
        </w:tc>
      </w:tr>
      <w:tr w:rsidR="007E0B61" w:rsidRPr="00A25562" w14:paraId="62F9DB2F" w14:textId="77777777" w:rsidTr="12F2A882">
        <w:trPr>
          <w:cantSplit/>
          <w:trHeight w:val="454"/>
        </w:trPr>
        <w:tc>
          <w:tcPr>
            <w:tcW w:w="1970" w:type="dxa"/>
            <w:shd w:val="clear" w:color="auto" w:fill="auto"/>
            <w:noWrap/>
            <w:vAlign w:val="center"/>
            <w:hideMark/>
          </w:tcPr>
          <w:p w14:paraId="2C774BC3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4</w:t>
            </w:r>
          </w:p>
          <w:p w14:paraId="77A242B1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Výklopna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6E56BC0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101.2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A636A8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Příjem dřevní štěpky – železniční doprava </w:t>
            </w:r>
          </w:p>
        </w:tc>
      </w:tr>
      <w:tr w:rsidR="007E0B61" w:rsidRPr="00A25562" w14:paraId="0521CB79" w14:textId="77777777" w:rsidTr="12F2A882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265A91B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5</w:t>
            </w:r>
          </w:p>
          <w:p w14:paraId="7B95B63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ASŘ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7BF21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208.1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02FFF2" w14:textId="6C86A80A" w:rsidR="007E0B61" w:rsidRPr="00A25562" w:rsidRDefault="007E0B61" w:rsidP="293D19B5">
            <w:pPr>
              <w:spacing w:after="0" w:line="240" w:lineRule="auto"/>
              <w:jc w:val="left"/>
              <w:rPr>
                <w:rFonts w:eastAsia="Times New Roman"/>
                <w:color w:val="FF0000"/>
                <w:lang w:eastAsia="cs-CZ"/>
              </w:rPr>
            </w:pPr>
            <w:r w:rsidRPr="007728E5">
              <w:rPr>
                <w:rFonts w:eastAsia="Times New Roman"/>
                <w:lang w:eastAsia="cs-CZ"/>
              </w:rPr>
              <w:t>Část Human Machine interface</w:t>
            </w:r>
          </w:p>
        </w:tc>
      </w:tr>
      <w:tr w:rsidR="007E0B61" w:rsidRPr="00A25562" w14:paraId="29E8A11B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</w:tcPr>
          <w:p w14:paraId="7C878B4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6F787C5" w14:textId="77777777" w:rsidR="007E0B61" w:rsidRPr="00DD3C1C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111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120945E" w14:textId="77777777" w:rsidR="007E0B61" w:rsidRPr="00DD3C1C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EPS</w:t>
            </w:r>
          </w:p>
        </w:tc>
      </w:tr>
      <w:tr w:rsidR="007E0B61" w:rsidRPr="00A25562" w14:paraId="27860A43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C79632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37DE6B12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ABE747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Kamerový systém </w:t>
            </w:r>
          </w:p>
        </w:tc>
      </w:tr>
      <w:tr w:rsidR="007E0B61" w:rsidRPr="00A25562" w14:paraId="11DE2769" w14:textId="77777777" w:rsidTr="12F2A882">
        <w:trPr>
          <w:cantSplit/>
          <w:trHeight w:val="300"/>
        </w:trPr>
        <w:tc>
          <w:tcPr>
            <w:tcW w:w="1970" w:type="dxa"/>
            <w:vMerge w:val="restart"/>
            <w:shd w:val="clear" w:color="auto" w:fill="auto"/>
            <w:noWrap/>
            <w:vAlign w:val="center"/>
            <w:hideMark/>
          </w:tcPr>
          <w:p w14:paraId="5C4485CE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6</w:t>
            </w:r>
          </w:p>
          <w:p w14:paraId="4BCE050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Stavba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9A3CB8A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401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BC4397C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Demontáže  </w:t>
            </w:r>
          </w:p>
        </w:tc>
      </w:tr>
      <w:tr w:rsidR="007E0B61" w:rsidRPr="00A25562" w14:paraId="04877A5E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29AA71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5207C1F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401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0EA9009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Demolice objektů 1.etapa</w:t>
            </w:r>
          </w:p>
        </w:tc>
      </w:tr>
      <w:tr w:rsidR="007E0B61" w:rsidRPr="00A25562" w14:paraId="09000EB0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C6E2AC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96B40A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402 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729CEB6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Demolice objektů 2.etapa</w:t>
            </w:r>
          </w:p>
        </w:tc>
      </w:tr>
      <w:tr w:rsidR="007E0B61" w:rsidRPr="00A25562" w14:paraId="1A75E468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2402D0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30B92F9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101 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E122DD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Příjem a úprava dřevní štěpky </w:t>
            </w:r>
          </w:p>
        </w:tc>
      </w:tr>
      <w:tr w:rsidR="007E0B61" w:rsidRPr="00A25562" w14:paraId="77EBB568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7C825F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464AFA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102.2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B33B0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Sklad dřevní štěpky (OB 6) – spodní stavba, sila</w:t>
            </w:r>
          </w:p>
        </w:tc>
      </w:tr>
      <w:tr w:rsidR="007E0B61" w:rsidRPr="00A25562" w14:paraId="52C2B6CA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289B566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A4DD453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103.2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D7757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skladu (OB 6) – spodní stavba, vnitřní zděná vestavba</w:t>
            </w:r>
          </w:p>
        </w:tc>
      </w:tr>
      <w:tr w:rsidR="007E0B61" w:rsidRPr="00A25562" w14:paraId="1B1D6CDA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2EB4BB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7C34C6B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104.2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A57888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Doprava dřevní štěpky do kotelen (OB 6) – spodní stavba</w:t>
            </w:r>
          </w:p>
        </w:tc>
      </w:tr>
      <w:tr w:rsidR="007E0B61" w:rsidRPr="00A25562" w14:paraId="5372283D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2E5977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CEFEFB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BCC30A0" w14:textId="65CE6C43" w:rsidR="007E0B61" w:rsidRPr="00A25562" w:rsidRDefault="007728E5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SHZ – strojovna</w:t>
            </w:r>
            <w:r w:rsidR="007E0B61" w:rsidRPr="4188A1C8">
              <w:rPr>
                <w:rFonts w:eastAsia="Times New Roman"/>
                <w:lang w:eastAsia="cs-CZ"/>
              </w:rPr>
              <w:t xml:space="preserve"> a základy nádrže </w:t>
            </w:r>
          </w:p>
        </w:tc>
      </w:tr>
      <w:tr w:rsidR="007E0B61" w:rsidRPr="00A25562" w14:paraId="47DEE5D2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D7E9C4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D3D3943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106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0CA9C6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Elektrorozvodna hospodářství dřevní štěpky – viz SO 101</w:t>
            </w:r>
          </w:p>
        </w:tc>
      </w:tr>
      <w:tr w:rsidR="007E0B61" w:rsidRPr="00A25562" w14:paraId="25DAC992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D23914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889A23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107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3210C2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Nevyužito</w:t>
            </w:r>
          </w:p>
        </w:tc>
      </w:tr>
      <w:tr w:rsidR="007E0B61" w:rsidRPr="00A25562" w14:paraId="25D4C50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573A46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07612E0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108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5CBEFBF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Nevyužito</w:t>
            </w:r>
          </w:p>
        </w:tc>
      </w:tr>
      <w:tr w:rsidR="007E0B61" w:rsidRPr="00A25562" w14:paraId="0C94A23F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6E96EA3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2EA42FE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109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BCF58F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Přesuvna vagonů – vrchní stavba vč. opláštění (*)</w:t>
            </w:r>
          </w:p>
        </w:tc>
      </w:tr>
      <w:tr w:rsidR="007E0B61" w:rsidRPr="00A25562" w14:paraId="3D3CC18A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3D210C7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37E76F2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111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49FB05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Sadové úpravy a zatravněné plochy </w:t>
            </w:r>
          </w:p>
        </w:tc>
      </w:tr>
      <w:tr w:rsidR="007E0B61" w:rsidRPr="00A25562" w14:paraId="3F26BB9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5ED98CF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B02DF83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112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8458C5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Vzorkovna dřevní štěpky</w:t>
            </w:r>
          </w:p>
        </w:tc>
      </w:tr>
      <w:tr w:rsidR="007E0B61" w:rsidRPr="00A25562" w14:paraId="559B6570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BF6F6E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C6AE97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113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C8B4324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Silniční váhy </w:t>
            </w:r>
          </w:p>
        </w:tc>
      </w:tr>
      <w:tr w:rsidR="007E0B61" w:rsidRPr="00A25562" w14:paraId="180AF0D1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58F5DB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80B2221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201.2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290E00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Kotelna K20 (OB 6) – spodní stavba, vnitřní zděná vestavba</w:t>
            </w:r>
          </w:p>
        </w:tc>
      </w:tr>
      <w:tr w:rsidR="007E0B61" w:rsidRPr="00A25562" w14:paraId="0C524DC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6C53B1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778F844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202.2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6D8F596" w14:textId="0C208546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Partie za kotlem </w:t>
            </w:r>
            <w:r w:rsidR="007728E5" w:rsidRPr="4188A1C8">
              <w:rPr>
                <w:rFonts w:eastAsia="Times New Roman"/>
                <w:lang w:eastAsia="cs-CZ"/>
              </w:rPr>
              <w:t>K20 – čištění</w:t>
            </w:r>
            <w:r w:rsidRPr="4188A1C8">
              <w:rPr>
                <w:rFonts w:eastAsia="Times New Roman"/>
                <w:lang w:eastAsia="cs-CZ"/>
              </w:rPr>
              <w:t xml:space="preserve"> </w:t>
            </w:r>
            <w:r w:rsidR="007728E5" w:rsidRPr="4188A1C8">
              <w:rPr>
                <w:rFonts w:eastAsia="Times New Roman"/>
                <w:lang w:eastAsia="cs-CZ"/>
              </w:rPr>
              <w:t>spalin – viz</w:t>
            </w:r>
            <w:r w:rsidRPr="4188A1C8">
              <w:rPr>
                <w:rFonts w:eastAsia="Times New Roman"/>
                <w:lang w:eastAsia="cs-CZ"/>
              </w:rPr>
              <w:t xml:space="preserve"> SO 201 (OB 6) – spodní stavba</w:t>
            </w:r>
          </w:p>
        </w:tc>
      </w:tr>
      <w:tr w:rsidR="007E0B61" w:rsidRPr="00A25562" w14:paraId="7F8C33D2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C7E1C9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D1C86A8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SO 203.2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66A9C7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Úpravy kotelny K80/90 (OB 6) – spodní stavba</w:t>
            </w:r>
          </w:p>
        </w:tc>
      </w:tr>
      <w:tr w:rsidR="007E0B61" w:rsidRPr="00A25562" w14:paraId="6CFEE730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40ACFB2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72B9E0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204.2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5A0F03" w14:textId="111CF7CB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Vnější </w:t>
            </w:r>
            <w:r w:rsidR="007728E5" w:rsidRPr="4188A1C8">
              <w:rPr>
                <w:rFonts w:eastAsia="Times New Roman"/>
                <w:lang w:eastAsia="cs-CZ"/>
              </w:rPr>
              <w:t>kouřovody – základy</w:t>
            </w:r>
            <w:r w:rsidRPr="4188A1C8">
              <w:rPr>
                <w:rFonts w:eastAsia="Times New Roman"/>
                <w:lang w:eastAsia="cs-CZ"/>
              </w:rPr>
              <w:t xml:space="preserve"> a konstrukce (OB 6) – spodní stavba</w:t>
            </w:r>
          </w:p>
        </w:tc>
      </w:tr>
      <w:tr w:rsidR="007E0B61" w:rsidRPr="00A25562" w14:paraId="63135173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9F81B7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E41936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SO 205.2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4C05F43" w14:textId="0A092B0B" w:rsidR="007E0B61" w:rsidRPr="00A25562" w:rsidRDefault="007728E5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Odpopílkování – potrubní</w:t>
            </w:r>
            <w:r w:rsidR="007E0B61" w:rsidRPr="4188A1C8">
              <w:rPr>
                <w:rFonts w:eastAsia="Times New Roman"/>
                <w:lang w:eastAsia="cs-CZ"/>
              </w:rPr>
              <w:t xml:space="preserve"> most a základy (OB 6) – spodní stavba</w:t>
            </w:r>
          </w:p>
        </w:tc>
      </w:tr>
      <w:tr w:rsidR="007E0B61" w:rsidRPr="00A25562" w14:paraId="1C3DF41E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72886E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8CB91B2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4A154C5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Komunikace a zpevněné a manipulační plochy</w:t>
            </w:r>
          </w:p>
        </w:tc>
      </w:tr>
      <w:tr w:rsidR="007E0B61" w:rsidRPr="00A25562" w14:paraId="3C7569F7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0FCAE19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53E1F2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B3DC9D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Kanalizace</w:t>
            </w:r>
          </w:p>
        </w:tc>
      </w:tr>
      <w:tr w:rsidR="007E0B61" w:rsidRPr="00A25562" w14:paraId="52DD9D0F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F6F045D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107699B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46B490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Vnější osvětlení </w:t>
            </w:r>
          </w:p>
        </w:tc>
      </w:tr>
      <w:tr w:rsidR="007E0B61" w:rsidRPr="00A25562" w14:paraId="5BB3CDD4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ADF2AAF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7E753411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15B6EBA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Pitná voda </w:t>
            </w:r>
          </w:p>
        </w:tc>
      </w:tr>
      <w:tr w:rsidR="007E0B61" w:rsidRPr="00A25562" w14:paraId="499BA26F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BEC2C6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4E6F9ACB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305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2A924CD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Voda SHZ </w:t>
            </w:r>
          </w:p>
        </w:tc>
      </w:tr>
      <w:tr w:rsidR="007E0B61" w:rsidRPr="00A25562" w14:paraId="56F1CC4D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72B36898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67C07B1D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306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5E3FF6F4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Průmyslová voda (vč. přesunu hydrantů)</w:t>
            </w:r>
          </w:p>
        </w:tc>
      </w:tr>
      <w:tr w:rsidR="007E0B61" w:rsidRPr="00A25562" w14:paraId="0A4D5FF0" w14:textId="77777777" w:rsidTr="12F2A882">
        <w:trPr>
          <w:cantSplit/>
          <w:trHeight w:val="300"/>
        </w:trPr>
        <w:tc>
          <w:tcPr>
            <w:tcW w:w="1970" w:type="dxa"/>
            <w:vMerge/>
            <w:vAlign w:val="center"/>
            <w:hideMark/>
          </w:tcPr>
          <w:p w14:paraId="153781C3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D79DCE0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307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171B3859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 xml:space="preserve">Přeložky elektro a nové přípojky </w:t>
            </w:r>
          </w:p>
        </w:tc>
      </w:tr>
      <w:tr w:rsidR="007E0B61" w:rsidRPr="00A25562" w14:paraId="0F866979" w14:textId="77777777" w:rsidTr="12F2A882">
        <w:trPr>
          <w:cantSplit/>
          <w:trHeight w:val="301"/>
        </w:trPr>
        <w:tc>
          <w:tcPr>
            <w:tcW w:w="1970" w:type="dxa"/>
            <w:shd w:val="clear" w:color="auto" w:fill="auto"/>
            <w:noWrap/>
            <w:vAlign w:val="center"/>
          </w:tcPr>
          <w:p w14:paraId="5566371A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D5CD422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ZS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430792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Zařízení staveniště</w:t>
            </w:r>
          </w:p>
        </w:tc>
      </w:tr>
      <w:tr w:rsidR="007E0B61" w:rsidRPr="00A25562" w14:paraId="5AE9B59A" w14:textId="77777777" w:rsidTr="12F2A882">
        <w:trPr>
          <w:cantSplit/>
          <w:trHeight w:val="454"/>
        </w:trPr>
        <w:tc>
          <w:tcPr>
            <w:tcW w:w="1970" w:type="dxa"/>
            <w:vMerge w:val="restart"/>
            <w:shd w:val="clear" w:color="auto" w:fill="auto"/>
            <w:noWrap/>
            <w:vAlign w:val="center"/>
          </w:tcPr>
          <w:p w14:paraId="3288FD22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OB 7</w:t>
            </w:r>
          </w:p>
          <w:p w14:paraId="4C63C15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4188A1C8">
              <w:rPr>
                <w:rFonts w:eastAsia="Times New Roman"/>
                <w:b/>
                <w:bCs/>
                <w:lang w:eastAsia="cs-CZ"/>
              </w:rPr>
              <w:t>SHZ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FD0517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PS 110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B91F11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Stabilní hasicí zařízení</w:t>
            </w:r>
          </w:p>
        </w:tc>
      </w:tr>
      <w:tr w:rsidR="007E0B61" w:rsidRPr="00A25562" w14:paraId="38253CF5" w14:textId="77777777" w:rsidTr="12F2A882">
        <w:trPr>
          <w:cantSplit/>
          <w:trHeight w:val="454"/>
        </w:trPr>
        <w:tc>
          <w:tcPr>
            <w:tcW w:w="1970" w:type="dxa"/>
            <w:vMerge/>
            <w:noWrap/>
            <w:vAlign w:val="center"/>
            <w:hideMark/>
          </w:tcPr>
          <w:p w14:paraId="52E8BA66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543B2A5" w14:textId="77777777" w:rsidR="007E0B61" w:rsidRPr="00A25562" w:rsidRDefault="007E0B61" w:rsidP="00A8313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IO 305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1294ABE" w14:textId="77777777" w:rsidR="007E0B61" w:rsidRPr="00A25562" w:rsidRDefault="007E0B61" w:rsidP="00A8313E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4188A1C8">
              <w:rPr>
                <w:rFonts w:eastAsia="Times New Roman"/>
                <w:lang w:eastAsia="cs-CZ"/>
              </w:rPr>
              <w:t>Voda SHZ</w:t>
            </w:r>
          </w:p>
        </w:tc>
      </w:tr>
    </w:tbl>
    <w:bookmarkEnd w:id="4"/>
    <w:p w14:paraId="07A045FE" w14:textId="5734DDCC" w:rsidR="007E0B61" w:rsidRPr="00A25562" w:rsidRDefault="007E0B61" w:rsidP="007E0B61">
      <w:pPr>
        <w:pStyle w:val="TCBNormalni"/>
      </w:pPr>
      <w:r>
        <w:t>*)Spodní stavba viz souběžný projekt „</w:t>
      </w:r>
      <w:r w:rsidR="000A725C">
        <w:t>Škoda Auto</w:t>
      </w:r>
      <w:r>
        <w:t xml:space="preserve"> a.s. MLADÁ BOLESLAV – Úprava kolejí 13 a 13a vč. váhy, přesuvny a osvětlení“</w:t>
      </w:r>
    </w:p>
    <w:p w14:paraId="5D99B82C" w14:textId="39BAEA08" w:rsidR="00134D0B" w:rsidRDefault="00134D0B" w:rsidP="003A6275">
      <w:pPr>
        <w:pStyle w:val="TCBNadpis2"/>
        <w:ind w:left="0"/>
      </w:pPr>
      <w:bookmarkStart w:id="5" w:name="_Toc153269469"/>
      <w:r>
        <w:t>Základní ro</w:t>
      </w:r>
      <w:r w:rsidR="00AC5B86">
        <w:t>z</w:t>
      </w:r>
      <w:r>
        <w:t xml:space="preserve">sah OB </w:t>
      </w:r>
      <w:r w:rsidR="00BE2949">
        <w:t>4</w:t>
      </w:r>
      <w:r w:rsidR="00AC5B86">
        <w:t xml:space="preserve"> </w:t>
      </w:r>
      <w:r w:rsidR="0062706E">
        <w:t>Výklopna</w:t>
      </w:r>
      <w:bookmarkEnd w:id="5"/>
      <w:r w:rsidR="00AC5B86">
        <w:t xml:space="preserve"> </w:t>
      </w:r>
    </w:p>
    <w:p w14:paraId="2E16FE76" w14:textId="26366080" w:rsidR="00796C9C" w:rsidRDefault="0062706E" w:rsidP="00F26406">
      <w:pPr>
        <w:pStyle w:val="TCBNormalni"/>
      </w:pPr>
      <w:r>
        <w:t xml:space="preserve">Dílo OB 4 zahrnuje primární systém </w:t>
      </w:r>
      <w:r w:rsidR="00796C9C">
        <w:t xml:space="preserve">manipulace a </w:t>
      </w:r>
      <w:r>
        <w:t>vykládky kontejnerů s dřevní štěpkou dopravovaných po železnici po prodloužené vlečce (prodloužení železniční vlečky je řešeno samostatným projektem)</w:t>
      </w:r>
      <w:r w:rsidR="00EC1203">
        <w:t xml:space="preserve"> vč</w:t>
      </w:r>
      <w:r w:rsidR="007922D4">
        <w:t>etně vlastního výklopného zařízení</w:t>
      </w:r>
      <w:r w:rsidR="00796C9C">
        <w:t xml:space="preserve"> a výsypky</w:t>
      </w:r>
      <w:r w:rsidR="007922D4">
        <w:t>.</w:t>
      </w:r>
      <w:r w:rsidR="00122969">
        <w:t xml:space="preserve"> </w:t>
      </w:r>
      <w:r w:rsidR="007922D4">
        <w:t>Součástí díla je i</w:t>
      </w:r>
      <w:r w:rsidR="0043503F">
        <w:t xml:space="preserve"> velín</w:t>
      </w:r>
      <w:r w:rsidR="007922D4">
        <w:t xml:space="preserve">, </w:t>
      </w:r>
      <w:r w:rsidR="002A27F0">
        <w:t>zakrytí – zastřešení</w:t>
      </w:r>
      <w:r w:rsidR="007922D4">
        <w:t xml:space="preserve"> výklopny, </w:t>
      </w:r>
      <w:r w:rsidR="003A6275">
        <w:t>odprašovací zařízení</w:t>
      </w:r>
      <w:r w:rsidR="007922D4">
        <w:t xml:space="preserve"> a veškerá zařízení</w:t>
      </w:r>
      <w:r w:rsidR="003A6275">
        <w:t xml:space="preserve"> související</w:t>
      </w:r>
      <w:r w:rsidR="0043503F">
        <w:t xml:space="preserve"> s</w:t>
      </w:r>
      <w:r w:rsidR="007922D4">
        <w:t xml:space="preserve"> provozem (vybavení elektro a slaboproudu – bez přípojek, </w:t>
      </w:r>
      <w:r w:rsidR="0043503F">
        <w:t>rozvodna</w:t>
      </w:r>
      <w:r w:rsidR="00DC5169">
        <w:t>, hydraulický agregát</w:t>
      </w:r>
      <w:r w:rsidR="007922D4">
        <w:t xml:space="preserve"> atd.).</w:t>
      </w:r>
    </w:p>
    <w:p w14:paraId="24A5EE66" w14:textId="71361719" w:rsidR="00122969" w:rsidRDefault="2570A08D" w:rsidP="4BE03E6B">
      <w:pPr>
        <w:pStyle w:val="TCBNormalni"/>
      </w:pPr>
      <w:r>
        <w:t>Šnekov</w:t>
      </w:r>
      <w:r w:rsidR="39C9071B">
        <w:t>á</w:t>
      </w:r>
      <w:r>
        <w:t xml:space="preserve"> dopravní</w:t>
      </w:r>
      <w:r w:rsidR="2370CDF5">
        <w:t xml:space="preserve"> pole</w:t>
      </w:r>
      <w:r w:rsidR="00D975DE">
        <w:t xml:space="preserve"> </w:t>
      </w:r>
      <w:r w:rsidR="2345FD3E">
        <w:t xml:space="preserve">(včetně rozrážecího štítu) </w:t>
      </w:r>
      <w:r w:rsidR="00D975DE">
        <w:t>nebo jiná alternativní technologie pro příjem štěpky</w:t>
      </w:r>
      <w:r>
        <w:t>, odsouvající vyklopenou</w:t>
      </w:r>
      <w:r w:rsidR="2370CDF5">
        <w:t xml:space="preserve"> </w:t>
      </w:r>
      <w:r>
        <w:t xml:space="preserve">DŠ </w:t>
      </w:r>
      <w:r w:rsidR="2370CDF5">
        <w:t>k pasové dopravě</w:t>
      </w:r>
      <w:r>
        <w:t>, je již předměte</w:t>
      </w:r>
      <w:r w:rsidR="6E1C2143">
        <w:t xml:space="preserve">m navazujícího </w:t>
      </w:r>
      <w:r w:rsidR="2370CDF5">
        <w:t>OB</w:t>
      </w:r>
      <w:r>
        <w:t xml:space="preserve"> 1</w:t>
      </w:r>
      <w:r w:rsidR="6E1C2143">
        <w:t xml:space="preserve">, tj. </w:t>
      </w:r>
      <w:r w:rsidR="00D170F5">
        <w:t>P</w:t>
      </w:r>
      <w:r w:rsidR="6E1C2143">
        <w:t>alivového hospodářství</w:t>
      </w:r>
      <w:r w:rsidR="77AE710C">
        <w:t>.</w:t>
      </w:r>
    </w:p>
    <w:p w14:paraId="3A0198F6" w14:textId="6F00925D" w:rsidR="00F26406" w:rsidRDefault="005503F5" w:rsidP="00F26406">
      <w:pPr>
        <w:pStyle w:val="TCBNormalni"/>
      </w:pPr>
      <w:r w:rsidRPr="00463E59">
        <w:t>Zadávací dokumentace je členěna na následující přílohy, kde jsou specifikovány požadavky na DÍLO</w:t>
      </w:r>
      <w:r w:rsidR="000D4C62" w:rsidRPr="00463E59">
        <w:t xml:space="preserve"> OB</w:t>
      </w:r>
      <w:r w:rsidR="0062706E">
        <w:t> 4</w:t>
      </w:r>
      <w:r w:rsidRPr="00463E59">
        <w:t>.</w:t>
      </w:r>
      <w:r>
        <w:t xml:space="preserve"> </w:t>
      </w:r>
    </w:p>
    <w:p w14:paraId="2A232E12" w14:textId="4A6D3306" w:rsidR="005503F5" w:rsidRDefault="000D6DD2" w:rsidP="00F26406">
      <w:pPr>
        <w:pStyle w:val="TCBNormalni"/>
      </w:pPr>
      <w:r>
        <w:t>Tabulka 2: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852"/>
      </w:tblGrid>
      <w:tr w:rsidR="003A6275" w:rsidRPr="004D6B00" w14:paraId="62287C49" w14:textId="77777777" w:rsidTr="3455E11E">
        <w:trPr>
          <w:trHeight w:val="312"/>
          <w:tblHeader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A274721" w14:textId="77777777" w:rsidR="003A6275" w:rsidRPr="003F6FDB" w:rsidRDefault="003A6275" w:rsidP="00D91E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  <w:p w14:paraId="6FE08883" w14:textId="77777777" w:rsidR="003A6275" w:rsidRDefault="003A6275" w:rsidP="00D91E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163CE22C">
              <w:rPr>
                <w:rFonts w:eastAsia="Times New Roman"/>
                <w:b/>
                <w:lang w:eastAsia="cs-CZ"/>
              </w:rPr>
              <w:t>TECHNICKÉ PŘÍLOHY</w:t>
            </w:r>
          </w:p>
          <w:p w14:paraId="13E20D64" w14:textId="77777777" w:rsidR="003A6275" w:rsidRPr="003F6FDB" w:rsidRDefault="003A6275" w:rsidP="00D91EB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</w:tr>
      <w:tr w:rsidR="003A6275" w:rsidRPr="004D6B00" w14:paraId="3623AC58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D6E2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7830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ROZSAH PRACÍ </w:t>
            </w:r>
          </w:p>
        </w:tc>
      </w:tr>
      <w:tr w:rsidR="003A6275" w:rsidRPr="004D6B00" w14:paraId="3305CC86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CD2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3763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OBECNE ÚDAJE</w:t>
            </w:r>
          </w:p>
        </w:tc>
      </w:tr>
      <w:tr w:rsidR="003A6275" w:rsidRPr="004D6B00" w14:paraId="6CEFE6C2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F864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C149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ZÁVAZNÉ TECHNICKE A FUNKČNÍ POŽADAVKY DILA </w:t>
            </w:r>
          </w:p>
        </w:tc>
      </w:tr>
      <w:tr w:rsidR="003A6275" w:rsidRPr="004D6B00" w14:paraId="322647EB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9298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9D45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TECHNICKÉ POŽADAVKY</w:t>
            </w:r>
          </w:p>
        </w:tc>
      </w:tr>
      <w:tr w:rsidR="003A6275" w:rsidRPr="004D6B00" w14:paraId="0DAD06D6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2EC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F6FDB">
              <w:rPr>
                <w:rFonts w:eastAsia="Times New Roman"/>
                <w:color w:val="000000"/>
                <w:lang w:eastAsia="cs-CZ"/>
              </w:rPr>
              <w:t>A4.1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554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STROJNÍ ČÁST </w:t>
            </w:r>
          </w:p>
        </w:tc>
      </w:tr>
      <w:tr w:rsidR="003A6275" w:rsidRPr="004D6B00" w14:paraId="772D5BDE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EAFA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F6FDB">
              <w:rPr>
                <w:rFonts w:eastAsia="Times New Roman"/>
                <w:color w:val="000000"/>
                <w:lang w:eastAsia="cs-CZ"/>
              </w:rPr>
              <w:t>A4.2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4B3F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ELEKTROČÁST  </w:t>
            </w:r>
          </w:p>
        </w:tc>
      </w:tr>
      <w:tr w:rsidR="003A6275" w:rsidRPr="004D6B00" w14:paraId="178E3FE2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4564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F6FDB">
              <w:rPr>
                <w:rFonts w:eastAsia="Times New Roman"/>
                <w:color w:val="000000"/>
                <w:lang w:eastAsia="cs-CZ"/>
              </w:rPr>
              <w:t>A4.3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DCFA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ASŘTP</w:t>
            </w:r>
          </w:p>
        </w:tc>
      </w:tr>
      <w:tr w:rsidR="003A6275" w:rsidRPr="004D6B00" w14:paraId="6474EB9E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8B81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cs-CZ"/>
              </w:rPr>
            </w:pPr>
            <w:r w:rsidRPr="003F6FDB">
              <w:rPr>
                <w:rFonts w:eastAsia="Times New Roman"/>
                <w:color w:val="000000"/>
                <w:lang w:eastAsia="cs-CZ"/>
              </w:rPr>
              <w:t>A4.4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BBDD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STAVEBNÍ ČÁST </w:t>
            </w:r>
          </w:p>
        </w:tc>
      </w:tr>
      <w:tr w:rsidR="003A6275" w:rsidRPr="004D6B00" w14:paraId="548FF56E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009C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64F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AKCEPTAČNÍ PROCEDURY  </w:t>
            </w:r>
          </w:p>
        </w:tc>
      </w:tr>
      <w:tr w:rsidR="003A6275" w:rsidRPr="004D6B00" w14:paraId="20C9F0D8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69FC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709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GARANTOVANÉ HODNOTY </w:t>
            </w:r>
          </w:p>
        </w:tc>
      </w:tr>
      <w:tr w:rsidR="003A6275" w:rsidRPr="004D6B00" w14:paraId="493EC4EA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4982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0587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POŽADAVKY NA DOKUMENTACI</w:t>
            </w:r>
          </w:p>
        </w:tc>
      </w:tr>
      <w:tr w:rsidR="003A6275" w:rsidRPr="004D6B00" w14:paraId="4E1C6FCC" w14:textId="77777777" w:rsidTr="3455E11E">
        <w:trPr>
          <w:trHeight w:val="26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19AE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E56E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NORMY </w:t>
            </w:r>
          </w:p>
        </w:tc>
      </w:tr>
      <w:tr w:rsidR="003A6275" w:rsidRPr="004D6B00" w14:paraId="687ED75A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FD9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C067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PODMÍNKY VÝSTAVBY </w:t>
            </w:r>
          </w:p>
        </w:tc>
      </w:tr>
      <w:tr w:rsidR="00C70A8A" w:rsidRPr="00DB2C2F" w14:paraId="4687513F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3573" w14:textId="63AE92F6" w:rsidR="00C70A8A" w:rsidRPr="003F6FDB" w:rsidRDefault="00C70A8A" w:rsidP="00C70A8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</w:t>
            </w:r>
            <w:r>
              <w:rPr>
                <w:rFonts w:eastAsia="Times New Roman"/>
                <w:b/>
                <w:color w:val="000000"/>
                <w:lang w:eastAsia="cs-CZ"/>
              </w:rPr>
              <w:t>10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4AEE" w14:textId="7FBFE2FC" w:rsidR="00C70A8A" w:rsidRPr="003F6FDB" w:rsidRDefault="00C70A8A" w:rsidP="00C70A8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>NEOBSAZENO</w:t>
            </w: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3A6275" w:rsidRPr="00DB2C2F" w14:paraId="44C152D9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90C7" w14:textId="77777777" w:rsidR="003A6275" w:rsidRPr="00DB2C2F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1082" w14:textId="77777777" w:rsidR="003A6275" w:rsidRPr="00DB2C2F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 xml:space="preserve">Výkresy </w:t>
            </w:r>
          </w:p>
        </w:tc>
      </w:tr>
      <w:tr w:rsidR="003A6275" w:rsidRPr="00DB2C2F" w14:paraId="279B7C9B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1FFB" w14:textId="77777777" w:rsidR="003A6275" w:rsidRPr="00DB2C2F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A12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F29" w14:textId="2F3D7AA1" w:rsidR="003A6275" w:rsidRPr="00DB2C2F" w:rsidRDefault="003103AA" w:rsidP="00D91E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>
              <w:rPr>
                <w:rFonts w:eastAsia="Times New Roman"/>
                <w:b/>
                <w:color w:val="000000"/>
                <w:lang w:eastAsia="cs-CZ"/>
              </w:rPr>
              <w:t>NEOBSAZENO</w:t>
            </w:r>
          </w:p>
        </w:tc>
      </w:tr>
      <w:tr w:rsidR="003A6275" w:rsidRPr="00DB2C2F" w14:paraId="71F59B17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0F71" w14:textId="77777777" w:rsidR="003A6275" w:rsidRPr="00DB2C2F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A13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2051" w14:textId="77777777" w:rsidR="003A6275" w:rsidRPr="00DB2C2F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Standardy OBJEDNATELE (pouze elektronicky)</w:t>
            </w:r>
          </w:p>
        </w:tc>
      </w:tr>
      <w:tr w:rsidR="003A6275" w:rsidRPr="004D6B00" w14:paraId="624037FE" w14:textId="77777777" w:rsidTr="3455E11E">
        <w:trPr>
          <w:trHeight w:val="312"/>
        </w:trPr>
        <w:tc>
          <w:tcPr>
            <w:tcW w:w="9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AF1F" w14:textId="77777777" w:rsidR="003A6275" w:rsidRPr="000D4059" w:rsidRDefault="003A6275" w:rsidP="00D91EB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cs-CZ"/>
              </w:rPr>
            </w:pPr>
            <w:r w:rsidRPr="000D4059">
              <w:rPr>
                <w:rFonts w:eastAsia="Times New Roman"/>
                <w:i/>
                <w:iCs/>
                <w:color w:val="000000"/>
                <w:lang w:eastAsia="cs-CZ"/>
              </w:rPr>
              <w:t>formuláře k vyplnění Nabízejícím</w:t>
            </w:r>
          </w:p>
          <w:p w14:paraId="508A3C82" w14:textId="77777777" w:rsidR="003A6275" w:rsidRPr="003F6FDB" w:rsidRDefault="003A6275" w:rsidP="00D91EB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3A6275" w:rsidRPr="004D6B00" w14:paraId="597E06FA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F346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lastRenderedPageBreak/>
              <w:t>B1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2C4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Nabídka Nabízejícího</w:t>
            </w:r>
          </w:p>
        </w:tc>
      </w:tr>
      <w:tr w:rsidR="003A6275" w:rsidRPr="004D6B00" w14:paraId="3796C22C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37D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B2=A6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71D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GARANTOVANÉ HODNOTY</w:t>
            </w:r>
          </w:p>
        </w:tc>
      </w:tr>
      <w:tr w:rsidR="003A6275" w:rsidRPr="004D6B00" w14:paraId="1945FB74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D545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B3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641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Časový Plán</w:t>
            </w:r>
          </w:p>
        </w:tc>
      </w:tr>
      <w:tr w:rsidR="003A6275" w:rsidRPr="004D6B00" w14:paraId="3D32CCA8" w14:textId="77777777" w:rsidTr="3455E11E">
        <w:trPr>
          <w:trHeight w:val="312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61B1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B4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8C65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3F6FDB">
              <w:rPr>
                <w:rFonts w:eastAsia="Times New Roman"/>
                <w:b/>
                <w:color w:val="000000"/>
                <w:lang w:eastAsia="cs-CZ"/>
              </w:rPr>
              <w:t>Subdodavatelé</w:t>
            </w:r>
          </w:p>
        </w:tc>
      </w:tr>
      <w:tr w:rsidR="003A6275" w:rsidRPr="004D6B00" w14:paraId="05D14311" w14:textId="77777777" w:rsidTr="3455E11E">
        <w:trPr>
          <w:trHeight w:val="31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0F9D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70768FD3">
              <w:rPr>
                <w:rFonts w:eastAsia="Times New Roman"/>
                <w:b/>
                <w:lang w:eastAsia="cs-CZ"/>
              </w:rPr>
              <w:t>B5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D7EB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31B332C9">
              <w:rPr>
                <w:rFonts w:eastAsia="Times New Roman"/>
                <w:b/>
                <w:lang w:eastAsia="cs-CZ"/>
              </w:rPr>
              <w:t xml:space="preserve">Seznam odchylek od požadavků do poptávky </w:t>
            </w:r>
          </w:p>
        </w:tc>
      </w:tr>
      <w:tr w:rsidR="003A6275" w:rsidRPr="004D6B00" w14:paraId="443AD680" w14:textId="77777777" w:rsidTr="3455E11E">
        <w:trPr>
          <w:trHeight w:val="31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9DD8" w14:textId="77777777" w:rsidR="003A6275" w:rsidRPr="003F6FDB" w:rsidRDefault="003A6275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3455E11E">
              <w:rPr>
                <w:rFonts w:eastAsia="Times New Roman"/>
                <w:b/>
                <w:bCs/>
                <w:lang w:eastAsia="cs-CZ"/>
              </w:rPr>
              <w:t>B6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49ED" w14:textId="6B1709BB" w:rsidR="003A6275" w:rsidRPr="31B332C9" w:rsidRDefault="006E56E3" w:rsidP="00D91EBF">
            <w:pPr>
              <w:spacing w:after="0" w:line="240" w:lineRule="auto"/>
              <w:jc w:val="left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Cenové tabulky</w:t>
            </w:r>
          </w:p>
        </w:tc>
      </w:tr>
    </w:tbl>
    <w:p w14:paraId="0E81BD2D" w14:textId="7C83D037" w:rsidR="007E44DA" w:rsidRPr="007E44DA" w:rsidRDefault="00AC5B86" w:rsidP="006E56E3">
      <w:pPr>
        <w:pStyle w:val="TCBNadpis2"/>
        <w:ind w:left="0"/>
        <w:rPr>
          <w:rStyle w:val="PromnnHTML"/>
          <w:i w:val="0"/>
          <w:iCs/>
        </w:rPr>
      </w:pPr>
      <w:bookmarkStart w:id="6" w:name="_Toc153269470"/>
      <w:r>
        <w:t>Existující výrobna</w:t>
      </w:r>
      <w:bookmarkEnd w:id="6"/>
      <w:r>
        <w:t xml:space="preserve"> </w:t>
      </w:r>
    </w:p>
    <w:p w14:paraId="20DA3C37" w14:textId="4127C2E5" w:rsidR="0043503F" w:rsidRPr="0043503F" w:rsidRDefault="24BDE6E0" w:rsidP="0043503F">
      <w:pPr>
        <w:pStyle w:val="TCBNormalni"/>
      </w:pPr>
      <w:r>
        <w:t xml:space="preserve">Objekty VÝROBNY se nachází v uzavřeném areálu </w:t>
      </w:r>
      <w:r w:rsidR="000A725C">
        <w:t>Škoda Auto</w:t>
      </w:r>
      <w:r w:rsidR="44CAD793">
        <w:t xml:space="preserve"> a.s.</w:t>
      </w:r>
      <w:r>
        <w:t>, který je situován v průmyslové zóně na východním okraji městské časti Mladá Boleslav. VÝROBNU provozuje společnost ŠKO-ENERGO</w:t>
      </w:r>
      <w:r w:rsidR="351EA9E2">
        <w:t>,</w:t>
      </w:r>
      <w:r>
        <w:t xml:space="preserve"> s.r.o. </w:t>
      </w:r>
    </w:p>
    <w:p w14:paraId="6F44D714" w14:textId="77777777" w:rsidR="0043503F" w:rsidRPr="0043503F" w:rsidRDefault="0043503F" w:rsidP="0043503F">
      <w:pPr>
        <w:pStyle w:val="TCBNormalni"/>
      </w:pPr>
      <w:r w:rsidRPr="0043503F">
        <w:t>Z východní strany je areál závodu ohraničen drážním tělesem, na které navazují pozemky ostatních ploch bez využití. Ze severu je lokalita obklopena průmyslovou zástavbou. Na západ a jih od areálu jsou lokalizovány zastavené plochy městské časti, východní okraj areálu vymezen dálnicí D10.</w:t>
      </w:r>
    </w:p>
    <w:p w14:paraId="3EFC16F2" w14:textId="77777777" w:rsidR="0043503F" w:rsidRPr="0043503F" w:rsidRDefault="0043503F" w:rsidP="0043503F">
      <w:pPr>
        <w:pStyle w:val="TCBNormalni"/>
      </w:pPr>
      <w:r w:rsidRPr="0043503F">
        <w:t>Nadmořská výška zájmového území se pohybuje okolo 210,0-212,0 m.n.m.</w:t>
      </w:r>
    </w:p>
    <w:p w14:paraId="1BE1CB1B" w14:textId="7B6A44C6" w:rsidR="0082702E" w:rsidRPr="007E44DA" w:rsidRDefault="0082702E" w:rsidP="0084151E">
      <w:pPr>
        <w:pStyle w:val="TCBNadpis1"/>
        <w:ind w:left="0"/>
        <w:rPr>
          <w:lang w:val="cs-CZ"/>
        </w:rPr>
      </w:pPr>
      <w:bookmarkStart w:id="7" w:name="_Toc153269471"/>
      <w:r w:rsidRPr="007E44DA">
        <w:rPr>
          <w:lang w:val="cs-CZ"/>
        </w:rPr>
        <w:t>A</w:t>
      </w:r>
      <w:bookmarkStart w:id="8" w:name="_Hlk65164403"/>
      <w:r w:rsidRPr="007E44DA">
        <w:rPr>
          <w:lang w:val="cs-CZ"/>
        </w:rPr>
        <w:t xml:space="preserve">PLIKACE </w:t>
      </w:r>
      <w:r w:rsidR="00624625">
        <w:rPr>
          <w:lang w:val="cs-CZ"/>
        </w:rPr>
        <w:t>Ř</w:t>
      </w:r>
      <w:r w:rsidRPr="007E44DA">
        <w:rPr>
          <w:lang w:val="cs-CZ"/>
        </w:rPr>
        <w:t>EŠENÍ V ZADÁVACÍ DOKUMENTACI</w:t>
      </w:r>
      <w:bookmarkEnd w:id="7"/>
      <w:r w:rsidRPr="007E44DA">
        <w:rPr>
          <w:lang w:val="cs-CZ"/>
        </w:rPr>
        <w:t xml:space="preserve"> </w:t>
      </w:r>
    </w:p>
    <w:bookmarkEnd w:id="8"/>
    <w:p w14:paraId="169B264D" w14:textId="37D32304" w:rsidR="00BF7F2F" w:rsidRPr="003A6275" w:rsidRDefault="00BF7F2F" w:rsidP="00BF7F2F">
      <w:pPr>
        <w:pStyle w:val="TCBNormalni"/>
        <w:rPr>
          <w:rStyle w:val="jlqj4b"/>
          <w:bCs/>
        </w:rPr>
      </w:pPr>
      <w:r w:rsidRPr="003A6275">
        <w:rPr>
          <w:rStyle w:val="jlqj4b"/>
          <w:bCs/>
        </w:rPr>
        <w:t xml:space="preserve">Zadávací dokumentace určuje funkční specifikaci DÍLA OB 4, která musí být splněna. Navíc Zadávací dokumentace a </w:t>
      </w:r>
      <w:r w:rsidR="0084151E">
        <w:rPr>
          <w:rStyle w:val="jlqj4b"/>
          <w:bCs/>
        </w:rPr>
        <w:t>a</w:t>
      </w:r>
      <w:r w:rsidRPr="003A6275">
        <w:rPr>
          <w:rStyle w:val="jlqj4b"/>
          <w:bCs/>
        </w:rPr>
        <w:t xml:space="preserve">ktuální dokumentace pro stavební povolení představuje </w:t>
      </w:r>
      <w:r w:rsidR="0084151E">
        <w:rPr>
          <w:rStyle w:val="jlqj4b"/>
          <w:bCs/>
        </w:rPr>
        <w:t>jednu z variant pro t</w:t>
      </w:r>
      <w:r w:rsidRPr="003A6275">
        <w:rPr>
          <w:rStyle w:val="jlqj4b"/>
          <w:bCs/>
        </w:rPr>
        <w:t>echnické řešení DÍLA OB 4.</w:t>
      </w:r>
    </w:p>
    <w:p w14:paraId="31A80324" w14:textId="5E719FE5" w:rsidR="00BF7F2F" w:rsidRPr="00BF7F2F" w:rsidRDefault="0084151E" w:rsidP="00BF7F2F">
      <w:pPr>
        <w:pStyle w:val="TCBNormalni"/>
        <w:rPr>
          <w:rStyle w:val="jlqj4b"/>
        </w:rPr>
      </w:pPr>
      <w:r>
        <w:rPr>
          <w:rStyle w:val="jlqj4b"/>
        </w:rPr>
        <w:t>J</w:t>
      </w:r>
      <w:r w:rsidRPr="00BF7F2F">
        <w:rPr>
          <w:rStyle w:val="jlqj4b"/>
        </w:rPr>
        <w:t>e přijatelná flexibilita NABÍZEJÍCÍHO při uplatnění jeho technického řešení, podle jeho technické praxe, zkušeností a zvyklostí</w:t>
      </w:r>
      <w:r>
        <w:rPr>
          <w:rStyle w:val="jlqj4b"/>
        </w:rPr>
        <w:t xml:space="preserve">. </w:t>
      </w:r>
      <w:r w:rsidR="00BF7F2F" w:rsidRPr="4188A1C8">
        <w:rPr>
          <w:rStyle w:val="jlqj4b"/>
        </w:rPr>
        <w:t>NABÍZEJÍCÍ může nabídnout i DÍLO OB 4 technicky pokročilejší a efektivnější pro OBJEDNATELE</w:t>
      </w:r>
      <w:r>
        <w:rPr>
          <w:rStyle w:val="jlqj4b"/>
        </w:rPr>
        <w:t xml:space="preserve"> a to tak</w:t>
      </w:r>
      <w:r w:rsidR="00BF7F2F" w:rsidRPr="4188A1C8">
        <w:rPr>
          <w:rStyle w:val="jlqj4b"/>
        </w:rPr>
        <w:t xml:space="preserve">, aby splňoval funkční požadavky uvedené v zadávací dokumentaci včetně návazností na jiné OB a zároveň plnil i požadavky, vyjádření a </w:t>
      </w:r>
      <w:r w:rsidR="00B52908" w:rsidRPr="4188A1C8">
        <w:rPr>
          <w:rStyle w:val="jlqj4b"/>
        </w:rPr>
        <w:t xml:space="preserve">závazná </w:t>
      </w:r>
      <w:r w:rsidR="00BF7F2F" w:rsidRPr="4188A1C8">
        <w:rPr>
          <w:rStyle w:val="jlqj4b"/>
        </w:rPr>
        <w:t xml:space="preserve">stanoviska </w:t>
      </w:r>
      <w:r>
        <w:rPr>
          <w:rStyle w:val="jlqj4b"/>
        </w:rPr>
        <w:t>o</w:t>
      </w:r>
      <w:r w:rsidR="00BF7F2F" w:rsidRPr="4188A1C8">
        <w:rPr>
          <w:rStyle w:val="jlqj4b"/>
        </w:rPr>
        <w:t>rgánů státní správy</w:t>
      </w:r>
      <w:r>
        <w:rPr>
          <w:rStyle w:val="jlqj4b"/>
        </w:rPr>
        <w:t>.</w:t>
      </w:r>
    </w:p>
    <w:p w14:paraId="65DBDB72" w14:textId="270FBA35" w:rsidR="00BF7F2F" w:rsidRDefault="0084151E" w:rsidP="191E1BCF">
      <w:pPr>
        <w:pStyle w:val="TCBNormalni"/>
        <w:rPr>
          <w:rStyle w:val="jlqj4b"/>
          <w:b/>
          <w:bCs/>
        </w:rPr>
      </w:pPr>
      <w:r w:rsidRPr="008F5713">
        <w:rPr>
          <w:rStyle w:val="jlqj4b"/>
        </w:rPr>
        <w:t xml:space="preserve">NABÍZEJÍCÍ je povinen položky, které se </w:t>
      </w:r>
      <w:r>
        <w:rPr>
          <w:rStyle w:val="jlqj4b"/>
        </w:rPr>
        <w:t>odlišují</w:t>
      </w:r>
      <w:r w:rsidRPr="008F5713">
        <w:rPr>
          <w:rStyle w:val="jlqj4b"/>
        </w:rPr>
        <w:t xml:space="preserve"> od technického řešení v ZD, uvést v seznamu odchylek a současně doplnit technický popis, včetně uvedení výhod oproti řešení, které je uvedeno v</w:t>
      </w:r>
      <w:r>
        <w:rPr>
          <w:rStyle w:val="jlqj4b"/>
        </w:rPr>
        <w:t> </w:t>
      </w:r>
      <w:r w:rsidRPr="008F5713">
        <w:rPr>
          <w:rStyle w:val="jlqj4b"/>
        </w:rPr>
        <w:t>zadání</w:t>
      </w:r>
      <w:r>
        <w:rPr>
          <w:rStyle w:val="jlqj4b"/>
        </w:rPr>
        <w:t>.</w:t>
      </w:r>
    </w:p>
    <w:p w14:paraId="33FF5E67" w14:textId="4A712639" w:rsidR="0082702E" w:rsidRDefault="0082702E" w:rsidP="0084151E">
      <w:pPr>
        <w:pStyle w:val="TCBNadpis1"/>
        <w:ind w:left="0"/>
      </w:pPr>
      <w:bookmarkStart w:id="9" w:name="_Toc153269472"/>
      <w:r>
        <w:t>ROZDĚLENÍ DÍLA</w:t>
      </w:r>
      <w:bookmarkEnd w:id="9"/>
      <w:r>
        <w:t xml:space="preserve"> </w:t>
      </w:r>
    </w:p>
    <w:p w14:paraId="5220B3C8" w14:textId="5E15B7F3" w:rsidR="004375C5" w:rsidRPr="004375C5" w:rsidRDefault="00C21787" w:rsidP="00CC3CAB">
      <w:pPr>
        <w:pStyle w:val="TCBNormalni"/>
        <w:jc w:val="both"/>
      </w:pPr>
      <w:r>
        <w:t>Příjem dřevní štěpky po železnici</w:t>
      </w:r>
      <w:r w:rsidR="00394133" w:rsidRPr="004375C5">
        <w:t xml:space="preserve"> je členěn </w:t>
      </w:r>
      <w:r w:rsidR="004375C5" w:rsidRPr="004375C5">
        <w:t>na stavební a technologickou část</w:t>
      </w:r>
      <w:r w:rsidR="00394133" w:rsidRPr="004375C5">
        <w:t>.</w:t>
      </w:r>
    </w:p>
    <w:p w14:paraId="112693A2" w14:textId="7689B232" w:rsidR="00C21787" w:rsidRDefault="0012538C" w:rsidP="00CC3CAB">
      <w:pPr>
        <w:pStyle w:val="TCBNormalni"/>
        <w:jc w:val="both"/>
      </w:pPr>
      <w:r>
        <w:t>S</w:t>
      </w:r>
      <w:r w:rsidR="004375C5" w:rsidRPr="004375C5">
        <w:t xml:space="preserve">podní železobetonová stavba, je </w:t>
      </w:r>
      <w:r>
        <w:t>dodávkou</w:t>
      </w:r>
      <w:r w:rsidR="004375C5" w:rsidRPr="004375C5">
        <w:t xml:space="preserve"> OB 6. </w:t>
      </w:r>
    </w:p>
    <w:p w14:paraId="3A6C0211" w14:textId="2D6CABDA" w:rsidR="0012538C" w:rsidRDefault="0012538C" w:rsidP="00CC3CAB">
      <w:pPr>
        <w:pStyle w:val="TCBNormalni"/>
        <w:jc w:val="both"/>
      </w:pPr>
      <w:r>
        <w:t>Stavební část v rozsahu OB4 zahrnuje ocelové konstrukce</w:t>
      </w:r>
      <w:r w:rsidR="00F76E1A">
        <w:t xml:space="preserve"> včetně kotvení</w:t>
      </w:r>
      <w:r>
        <w:t xml:space="preserve"> a plošiny, opláštění, zastřešení, velín, stavební instalace TZB, kontejnery pro technologii a zázemí servisních techniků.</w:t>
      </w:r>
    </w:p>
    <w:p w14:paraId="2BDEB277" w14:textId="1CF0FAA8" w:rsidR="004375C5" w:rsidRPr="004375C5" w:rsidRDefault="00A658DF" w:rsidP="00CC3CAB">
      <w:pPr>
        <w:pStyle w:val="TCBNormalni"/>
        <w:jc w:val="both"/>
      </w:pPr>
      <w:r>
        <w:t>Technologická část</w:t>
      </w:r>
      <w:r w:rsidR="004E10CF">
        <w:t xml:space="preserve"> stacionárního vykládacího zařízení</w:t>
      </w:r>
      <w:r w:rsidR="0012538C">
        <w:t xml:space="preserve"> </w:t>
      </w:r>
      <w:r>
        <w:t xml:space="preserve">zahrnuje vyklápěcí stroj, násypku, </w:t>
      </w:r>
      <w:r w:rsidR="0012538C">
        <w:t>operátorské stanoviště</w:t>
      </w:r>
      <w:r>
        <w:t>, odprašovací jednotku,</w:t>
      </w:r>
      <w:r w:rsidR="003C1B67">
        <w:t xml:space="preserve"> </w:t>
      </w:r>
      <w:r>
        <w:t>zařízení elektro,</w:t>
      </w:r>
      <w:r w:rsidR="004E10CF">
        <w:t xml:space="preserve"> ASŘTP,</w:t>
      </w:r>
      <w:r>
        <w:t xml:space="preserve"> hydrauliku</w:t>
      </w:r>
      <w:r w:rsidR="004E10CF">
        <w:t xml:space="preserve"> a</w:t>
      </w:r>
      <w:r>
        <w:t xml:space="preserve"> náhradní díly</w:t>
      </w:r>
      <w:r w:rsidR="004375C5" w:rsidRPr="004375C5">
        <w:t xml:space="preserve">. </w:t>
      </w:r>
    </w:p>
    <w:p w14:paraId="05F226CC" w14:textId="270731A7" w:rsidR="00636B82" w:rsidRPr="0043503F" w:rsidRDefault="00BB697F" w:rsidP="00351A4C">
      <w:pPr>
        <w:pStyle w:val="TCBNadpis1"/>
        <w:ind w:left="0"/>
        <w:rPr>
          <w:lang w:val="cs-CZ"/>
        </w:rPr>
      </w:pPr>
      <w:bookmarkStart w:id="10" w:name="_Toc153269473"/>
      <w:r w:rsidRPr="191E1BCF">
        <w:rPr>
          <w:lang w:val="cs-CZ"/>
        </w:rPr>
        <w:t>KRÁTKÝ POPIS PODMÍNEK REALIZACE A BUDOUCÍ FUNKCE DÍLA</w:t>
      </w:r>
      <w:bookmarkEnd w:id="10"/>
    </w:p>
    <w:p w14:paraId="4F59DD19" w14:textId="2864AD73" w:rsidR="00855283" w:rsidRDefault="009F2F73" w:rsidP="00F312E5">
      <w:pPr>
        <w:pStyle w:val="TCBNormalni"/>
      </w:pPr>
      <w:r>
        <w:t>Dílo OB 4 zahrnuje ucelenou dodávku</w:t>
      </w:r>
      <w:r w:rsidR="00F312E5">
        <w:t xml:space="preserve"> výklopny kontejnerů, </w:t>
      </w:r>
      <w:r>
        <w:t xml:space="preserve">tj. </w:t>
      </w:r>
      <w:r w:rsidR="00F312E5">
        <w:t>primárního systému vykládky kontejnerů s dřevní štěpkou dopravovaných po železnici</w:t>
      </w:r>
      <w:r w:rsidR="009946C3">
        <w:t>,</w:t>
      </w:r>
      <w:r w:rsidR="00F312E5">
        <w:t xml:space="preserve"> po prodloužené </w:t>
      </w:r>
      <w:r>
        <w:t>vnitrozávod</w:t>
      </w:r>
      <w:r w:rsidR="4DDDFB1A">
        <w:t>ní</w:t>
      </w:r>
      <w:r>
        <w:t xml:space="preserve"> </w:t>
      </w:r>
      <w:r w:rsidR="00F312E5">
        <w:t>vlečce</w:t>
      </w:r>
      <w:r w:rsidR="009946C3">
        <w:t xml:space="preserve"> </w:t>
      </w:r>
      <w:r w:rsidR="000A725C">
        <w:t>Škoda Auto</w:t>
      </w:r>
      <w:r w:rsidR="00BA5ED9">
        <w:t xml:space="preserve"> a.s</w:t>
      </w:r>
      <w:r w:rsidR="00855283">
        <w:t>.</w:t>
      </w:r>
    </w:p>
    <w:p w14:paraId="0E81C76D" w14:textId="113FE968" w:rsidR="009F2F73" w:rsidRPr="009F2F73" w:rsidRDefault="38A949A4" w:rsidP="00F312E5">
      <w:pPr>
        <w:pStyle w:val="TCBNormalni"/>
      </w:pPr>
      <w:r>
        <w:t>M</w:t>
      </w:r>
      <w:r w:rsidR="40F5F8E2">
        <w:t>anipulace s</w:t>
      </w:r>
      <w:r w:rsidR="1D920F96">
        <w:t> </w:t>
      </w:r>
      <w:r w:rsidR="0C959AFC">
        <w:t xml:space="preserve">celými </w:t>
      </w:r>
      <w:r w:rsidR="1D920F96">
        <w:t xml:space="preserve">vlaky a </w:t>
      </w:r>
      <w:r w:rsidR="40F5F8E2">
        <w:t>vagony</w:t>
      </w:r>
      <w:r w:rsidR="1D920F96">
        <w:t xml:space="preserve"> po vlečce a jejich přesouvání na paralelní kolej není předmětem díla OB </w:t>
      </w:r>
      <w:r w:rsidR="16C8F8FA">
        <w:t>4.</w:t>
      </w:r>
      <w:r w:rsidR="623E8BD1">
        <w:t xml:space="preserve"> </w:t>
      </w:r>
    </w:p>
    <w:p w14:paraId="70E1CD26" w14:textId="7D215E6E" w:rsidR="009F2F73" w:rsidRDefault="6BCFAF17" w:rsidP="00F312E5">
      <w:pPr>
        <w:pStyle w:val="TCBNormalni"/>
      </w:pPr>
      <w:r>
        <w:lastRenderedPageBreak/>
        <w:t xml:space="preserve">Umístění výklopny </w:t>
      </w:r>
      <w:r w:rsidR="64556BFD">
        <w:t>je dáno zastavovací</w:t>
      </w:r>
      <w:r>
        <w:t>m plánem (generelem) stavby</w:t>
      </w:r>
      <w:r w:rsidR="64556BFD">
        <w:t xml:space="preserve">. Její polohu (včetně </w:t>
      </w:r>
      <w:r w:rsidR="0024212E">
        <w:t>výsypky</w:t>
      </w:r>
      <w:r w:rsidR="64556BFD">
        <w:t xml:space="preserve"> atd.) nelze měnit bez prověření všech souvisejících a navazujících OB a odsouhlasení </w:t>
      </w:r>
      <w:r w:rsidR="184BBEEA">
        <w:t>OBJEDNATELEM</w:t>
      </w:r>
      <w:r w:rsidR="64556BFD">
        <w:t>.</w:t>
      </w:r>
    </w:p>
    <w:p w14:paraId="26010C42" w14:textId="0272F066" w:rsidR="00ED386C" w:rsidRPr="009F2F73" w:rsidRDefault="611D931C" w:rsidP="00F312E5">
      <w:pPr>
        <w:pStyle w:val="TCBNormalni"/>
      </w:pPr>
      <w:r>
        <w:t>Totéž platí pro výsypku DŠ, kde je nutno respektovat navazující zařízení na odtah šnekovým polem na z</w:t>
      </w:r>
      <w:r w:rsidR="6FA54F23">
        <w:t>a</w:t>
      </w:r>
      <w:r>
        <w:t>řízení úpravny (OB1, PS 103).</w:t>
      </w:r>
    </w:p>
    <w:p w14:paraId="21882397" w14:textId="12E73723" w:rsidR="009F2F73" w:rsidRPr="00BB697F" w:rsidRDefault="00BB697F" w:rsidP="00F312E5">
      <w:pPr>
        <w:pStyle w:val="TCBNormalni"/>
      </w:pPr>
      <w:r>
        <w:t>Rovněž umí</w:t>
      </w:r>
      <w:r w:rsidR="00352F94">
        <w:t>stění rozvodny</w:t>
      </w:r>
      <w:r>
        <w:t xml:space="preserve"> </w:t>
      </w:r>
      <w:r w:rsidR="00352F94">
        <w:t xml:space="preserve">a </w:t>
      </w:r>
      <w:r>
        <w:t>velín</w:t>
      </w:r>
      <w:r w:rsidR="08B94A31">
        <w:t>u</w:t>
      </w:r>
      <w:r w:rsidR="00352F94">
        <w:t xml:space="preserve"> OB 4</w:t>
      </w:r>
      <w:r>
        <w:t>, atd. je nutno koordinovat s navazujícími OB (přípojky NN a</w:t>
      </w:r>
      <w:r w:rsidR="00CC5806">
        <w:t> </w:t>
      </w:r>
      <w:r>
        <w:t>slaboproudu</w:t>
      </w:r>
      <w:r w:rsidR="00352F94">
        <w:t xml:space="preserve"> atp</w:t>
      </w:r>
      <w:r>
        <w:t>.</w:t>
      </w:r>
      <w:r w:rsidR="00352F94">
        <w:t>)</w:t>
      </w:r>
    </w:p>
    <w:p w14:paraId="014F7083" w14:textId="4A69CA9E" w:rsidR="00077643" w:rsidRDefault="1ECF9E27" w:rsidP="191E1BCF">
      <w:pPr>
        <w:pStyle w:val="TCBNormalni"/>
        <w:rPr>
          <w:highlight w:val="yellow"/>
        </w:rPr>
      </w:pPr>
      <w:r>
        <w:t xml:space="preserve">Dodávka </w:t>
      </w:r>
      <w:r w:rsidR="00BA5ED9">
        <w:t xml:space="preserve">díla OB 4 </w:t>
      </w:r>
      <w:r>
        <w:t xml:space="preserve">zahrnuje kompletní </w:t>
      </w:r>
      <w:r w:rsidR="4BB930BB">
        <w:t>funkci</w:t>
      </w:r>
      <w:r>
        <w:t xml:space="preserve"> výklopny</w:t>
      </w:r>
      <w:r w:rsidR="00077643">
        <w:t>/stacionární vykládací zařízení</w:t>
      </w:r>
      <w:r>
        <w:t xml:space="preserve"> </w:t>
      </w:r>
      <w:r w:rsidR="1D920F96">
        <w:t>–</w:t>
      </w:r>
      <w:r w:rsidR="4BB930BB">
        <w:t xml:space="preserve"> </w:t>
      </w:r>
      <w:r w:rsidR="1D920F96">
        <w:t>tj.</w:t>
      </w:r>
      <w:r>
        <w:t xml:space="preserve"> sejmutí </w:t>
      </w:r>
      <w:r w:rsidR="07DE7360">
        <w:t xml:space="preserve">kontejneru </w:t>
      </w:r>
      <w:r>
        <w:t xml:space="preserve">z vagonu, </w:t>
      </w:r>
      <w:r w:rsidR="00077643">
        <w:t xml:space="preserve">odběru vzorku dřevní štěpky při vykládce – výklopu kontejnerů do násypky, vlastní </w:t>
      </w:r>
      <w:r>
        <w:t>vyklopení do výsypky a zpětné naložení prázdného kontejneru na vagon.</w:t>
      </w:r>
      <w:r w:rsidR="00BA5ED9">
        <w:t xml:space="preserve"> </w:t>
      </w:r>
    </w:p>
    <w:p w14:paraId="6320A5AF" w14:textId="08D76918" w:rsidR="00077643" w:rsidRDefault="00077643" w:rsidP="191E1BCF">
      <w:pPr>
        <w:pStyle w:val="TCBNormalni"/>
      </w:pPr>
      <w:r>
        <w:t>V blízkosti stacionárního vykládacího zařízení bude umístěna vzduchotechnická jednotka odprášení a</w:t>
      </w:r>
      <w:r w:rsidR="00CC5806">
        <w:t> </w:t>
      </w:r>
      <w:r>
        <w:t>ocelové kontejnery pro umístění technologického zařízení (elektrorozvodna, hydraulický agregát a</w:t>
      </w:r>
      <w:r w:rsidR="00CC5806">
        <w:t> </w:t>
      </w:r>
      <w:r>
        <w:t>uložení náhradních dílů pro provoz a údržbu vykládacího zařízení</w:t>
      </w:r>
      <w:r w:rsidR="6A5076BB">
        <w:t>)</w:t>
      </w:r>
      <w:r>
        <w:t>.</w:t>
      </w:r>
    </w:p>
    <w:p w14:paraId="4B1A1278" w14:textId="7B11620B" w:rsidR="00CE68B8" w:rsidRPr="009D2023" w:rsidRDefault="00077643" w:rsidP="009D2023">
      <w:pPr>
        <w:pStyle w:val="TCBNormalni"/>
      </w:pPr>
      <w:r>
        <w:t>Součástí OB 4 - Výklopna jsou také ocelové konstrukce a vlastní zastřešení technologie vykládky eliminující působení povětrnostních vlivů a eliminaci hluku při vykládce kontejnerů.</w:t>
      </w:r>
      <w:r w:rsidR="1ECF9E27">
        <w:t xml:space="preserve"> </w:t>
      </w:r>
    </w:p>
    <w:p w14:paraId="3097A6F7" w14:textId="1ED556E5" w:rsidR="00F312E5" w:rsidRDefault="282DD6C6" w:rsidP="00F312E5">
      <w:pPr>
        <w:pStyle w:val="TCBNormalni"/>
      </w:pPr>
      <w:r>
        <w:t>Pro zkoušky (vyjma individuálních) i pro standartní provoz je nutná správná součinnost</w:t>
      </w:r>
      <w:r w:rsidR="511CE32E">
        <w:t xml:space="preserve"> s částí OB 1 (a</w:t>
      </w:r>
      <w:r w:rsidR="2A7C80A1">
        <w:t> </w:t>
      </w:r>
      <w:r w:rsidR="511CE32E">
        <w:t>to od vlastního příjmu, s chodem úpravy DŠ a dopravou do zásobních sil) a s přesuvnou vagonů</w:t>
      </w:r>
      <w:r w:rsidR="6A17696A">
        <w:t>, která je dodávkou OB</w:t>
      </w:r>
      <w:r w:rsidR="008B0A34">
        <w:t xml:space="preserve"> </w:t>
      </w:r>
      <w:r w:rsidR="6A17696A">
        <w:t>3.</w:t>
      </w:r>
    </w:p>
    <w:p w14:paraId="4E0F081E" w14:textId="2F7A68BE" w:rsidR="00995543" w:rsidRPr="009C638F" w:rsidRDefault="00995543" w:rsidP="00F312E5">
      <w:pPr>
        <w:pStyle w:val="TCBNormalni"/>
      </w:pPr>
      <w:r>
        <w:t xml:space="preserve">Při plném provozu přísunu kontejnerů po železnici bude </w:t>
      </w:r>
      <w:r w:rsidR="77BAC420">
        <w:t xml:space="preserve">případné </w:t>
      </w:r>
      <w:r>
        <w:t>zásobování autodopravou probíhat v regulovaném provozu</w:t>
      </w:r>
      <w:r w:rsidR="00AE0393">
        <w:t xml:space="preserve"> (platí i naopak)</w:t>
      </w:r>
      <w:r>
        <w:t>.</w:t>
      </w:r>
    </w:p>
    <w:p w14:paraId="337E8BCE" w14:textId="1183548E" w:rsidR="0082702E" w:rsidRDefault="0082702E" w:rsidP="006948A6">
      <w:pPr>
        <w:pStyle w:val="TCBNadpis1"/>
        <w:ind w:left="0"/>
      </w:pPr>
      <w:bookmarkStart w:id="11" w:name="_Toc153269474"/>
      <w:r>
        <w:t>LEGISLATIVNÍ PODMÍNKY</w:t>
      </w:r>
      <w:bookmarkEnd w:id="11"/>
      <w:r>
        <w:t xml:space="preserve"> </w:t>
      </w:r>
    </w:p>
    <w:p w14:paraId="6FD5DD45" w14:textId="64321BF5" w:rsidR="00C54829" w:rsidRDefault="00C54829" w:rsidP="00C54829">
      <w:pPr>
        <w:pStyle w:val="TCBNormalni"/>
      </w:pPr>
      <w:r>
        <w:t>Požadavky týkající se aplikování českých právních předpisů, nařízení vlády ČR, českých technických norem ČSN, interní řídicí dokumentace objednatele, technických norem mezinárodních organizací IEC a ISO, které jsou pro realizaci DÍLA OB 4, jsou uvedeny v příloze A7.</w:t>
      </w:r>
    </w:p>
    <w:p w14:paraId="22604EC0" w14:textId="7FC43CB4" w:rsidR="00DB6A6B" w:rsidRPr="00DB6A6B" w:rsidRDefault="2DC583EA" w:rsidP="005503F5">
      <w:pPr>
        <w:pStyle w:val="TCBNormalni"/>
      </w:pPr>
      <w:r>
        <w:t xml:space="preserve">ZHOTOVITEL </w:t>
      </w:r>
      <w:r w:rsidR="19DEBBC8">
        <w:t xml:space="preserve">je </w:t>
      </w:r>
      <w:r>
        <w:t>povinen aplikovat při návrhu DÍLA</w:t>
      </w:r>
      <w:r w:rsidR="00C54829">
        <w:t xml:space="preserve"> OB 4</w:t>
      </w:r>
      <w:r>
        <w:t xml:space="preserve"> </w:t>
      </w:r>
      <w:r w:rsidR="0E97223E">
        <w:t xml:space="preserve">všechny </w:t>
      </w:r>
      <w:r w:rsidR="386B94E9">
        <w:t xml:space="preserve">platné právní </w:t>
      </w:r>
      <w:r>
        <w:t xml:space="preserve">předpisy ČR, platné </w:t>
      </w:r>
      <w:r w:rsidR="00C54829">
        <w:t>Č</w:t>
      </w:r>
      <w:r>
        <w:t xml:space="preserve">eské </w:t>
      </w:r>
      <w:r w:rsidR="00C54829">
        <w:t xml:space="preserve">technické </w:t>
      </w:r>
      <w:r>
        <w:t>normy</w:t>
      </w:r>
      <w:r w:rsidR="0E97223E">
        <w:t xml:space="preserve"> </w:t>
      </w:r>
      <w:r w:rsidR="00C54829">
        <w:t>a</w:t>
      </w:r>
      <w:r>
        <w:t xml:space="preserve"> rozhodnutí o závěrech o nejlepších dostupných technikách (BAT) poslední vydání.  </w:t>
      </w:r>
    </w:p>
    <w:p w14:paraId="11425A8C" w14:textId="77777777" w:rsidR="0082702E" w:rsidRPr="00043C9A" w:rsidRDefault="5AC376E3" w:rsidP="00C54829">
      <w:pPr>
        <w:pStyle w:val="TCBNadpis1"/>
        <w:ind w:left="0"/>
      </w:pPr>
      <w:bookmarkStart w:id="12" w:name="_Toc153269475"/>
      <w:r>
        <w:t>AKTUÁLNÍ STATUS POVOLAVACÍ DOKUMENTACE</w:t>
      </w:r>
      <w:bookmarkEnd w:id="12"/>
      <w:r>
        <w:t xml:space="preserve"> </w:t>
      </w:r>
    </w:p>
    <w:p w14:paraId="15D7CE53" w14:textId="77777777" w:rsidR="007E0B61" w:rsidRPr="009C2E52" w:rsidRDefault="64FFDD13">
      <w:pPr>
        <w:pStyle w:val="TCBNormalni"/>
        <w:numPr>
          <w:ilvl w:val="0"/>
          <w:numId w:val="8"/>
        </w:numPr>
        <w:jc w:val="both"/>
      </w:pPr>
      <w:bookmarkStart w:id="13" w:name="_Hlk150868112"/>
      <w:r>
        <w:t xml:space="preserve">Povolení odstranění staveb (SO 401, SO 402), </w:t>
      </w:r>
    </w:p>
    <w:p w14:paraId="1312F523" w14:textId="77777777" w:rsidR="007E0B61" w:rsidRPr="009C2E52" w:rsidRDefault="64FFDD13">
      <w:pPr>
        <w:pStyle w:val="TCBNormalni"/>
        <w:numPr>
          <w:ilvl w:val="1"/>
          <w:numId w:val="8"/>
        </w:numPr>
        <w:jc w:val="both"/>
      </w:pPr>
      <w:r>
        <w:t>Magistrát města Mladá Boleslav, odbor stavební a rozvoje města oddělení stavebního úřadu,  </w:t>
      </w:r>
    </w:p>
    <w:p w14:paraId="5952EEEB" w14:textId="77777777" w:rsidR="007E0B61" w:rsidRPr="009C2E52" w:rsidRDefault="64FFDD13">
      <w:pPr>
        <w:pStyle w:val="TCBNormalni"/>
        <w:numPr>
          <w:ilvl w:val="1"/>
          <w:numId w:val="8"/>
        </w:numPr>
        <w:jc w:val="both"/>
      </w:pPr>
      <w:r>
        <w:t xml:space="preserve">nabylo právní moci dne 12.1.2023. </w:t>
      </w:r>
    </w:p>
    <w:p w14:paraId="5DA497D8" w14:textId="77777777" w:rsidR="007E0B61" w:rsidRPr="009C2E52" w:rsidRDefault="693C553A">
      <w:pPr>
        <w:pStyle w:val="TCBNormalni"/>
        <w:numPr>
          <w:ilvl w:val="0"/>
          <w:numId w:val="8"/>
        </w:numPr>
        <w:jc w:val="both"/>
      </w:pPr>
      <w:r>
        <w:t xml:space="preserve">Dokumentace pro územní rozhodnutí </w:t>
      </w:r>
    </w:p>
    <w:p w14:paraId="0E621795" w14:textId="77777777" w:rsidR="007E0B61" w:rsidRPr="009C2E52" w:rsidRDefault="64FFDD13">
      <w:pPr>
        <w:pStyle w:val="TCBNormalni"/>
        <w:numPr>
          <w:ilvl w:val="1"/>
          <w:numId w:val="8"/>
        </w:numPr>
        <w:jc w:val="both"/>
      </w:pPr>
      <w:r>
        <w:t>dokumentace vypracována – 03.2023,</w:t>
      </w:r>
    </w:p>
    <w:p w14:paraId="44A13457" w14:textId="0BE926F2" w:rsidR="003D4F5D" w:rsidRPr="009C2E52" w:rsidRDefault="003D4F5D">
      <w:pPr>
        <w:pStyle w:val="TCBNormalni"/>
        <w:numPr>
          <w:ilvl w:val="1"/>
          <w:numId w:val="8"/>
        </w:numPr>
        <w:jc w:val="both"/>
      </w:pPr>
      <w:r>
        <w:t>získány veškeré vyjádření DOSS</w:t>
      </w:r>
    </w:p>
    <w:p w14:paraId="7761C352" w14:textId="77777777" w:rsidR="003D4F5D" w:rsidRPr="009C2E52" w:rsidRDefault="003D4F5D">
      <w:pPr>
        <w:pStyle w:val="TCBNormalni"/>
        <w:numPr>
          <w:ilvl w:val="1"/>
          <w:numId w:val="8"/>
        </w:numPr>
        <w:jc w:val="both"/>
      </w:pPr>
      <w:r>
        <w:t>probíhá příprava dokumentace k získání verifikačního stanoviska MŽP,</w:t>
      </w:r>
    </w:p>
    <w:p w14:paraId="7C8F1932" w14:textId="5CB609E1" w:rsidR="003D4F5D" w:rsidRPr="009C2E52" w:rsidRDefault="003D4F5D">
      <w:pPr>
        <w:pStyle w:val="TCBNormalni"/>
        <w:numPr>
          <w:ilvl w:val="1"/>
          <w:numId w:val="8"/>
        </w:numPr>
        <w:jc w:val="both"/>
      </w:pPr>
      <w:r>
        <w:t xml:space="preserve">žádost o vydání územního rozhodnutí podána 14.8.2023, </w:t>
      </w:r>
      <w:r w:rsidR="00441187">
        <w:t xml:space="preserve">dočasně </w:t>
      </w:r>
      <w:r>
        <w:t>přerušen</w:t>
      </w:r>
      <w:r w:rsidR="00441187">
        <w:t>o, nyní obnoveno</w:t>
      </w:r>
    </w:p>
    <w:p w14:paraId="475ACF3A" w14:textId="2483ACB8" w:rsidR="007E0B61" w:rsidRPr="009C2E52" w:rsidRDefault="003D4F5D">
      <w:pPr>
        <w:pStyle w:val="TCBNormalni"/>
        <w:numPr>
          <w:ilvl w:val="1"/>
          <w:numId w:val="8"/>
        </w:numPr>
        <w:jc w:val="both"/>
      </w:pPr>
      <w:r>
        <w:t>získání územního rozhodnutí – předpoklad 01/2024, včetně nabytí právní moci.</w:t>
      </w:r>
    </w:p>
    <w:p w14:paraId="01CCBED0" w14:textId="77777777" w:rsidR="007E0B61" w:rsidRPr="009C2E52" w:rsidRDefault="64FFDD13">
      <w:pPr>
        <w:pStyle w:val="TCBNormalni"/>
        <w:numPr>
          <w:ilvl w:val="0"/>
          <w:numId w:val="8"/>
        </w:numPr>
        <w:jc w:val="both"/>
      </w:pPr>
      <w:r>
        <w:t xml:space="preserve">Dokumentace pro stavební povolení je zpracována </w:t>
      </w:r>
    </w:p>
    <w:p w14:paraId="3C480FFF" w14:textId="1C339709" w:rsidR="003D4F5D" w:rsidRPr="00B90B24" w:rsidRDefault="003D4F5D">
      <w:pPr>
        <w:pStyle w:val="TCBNormalni"/>
        <w:numPr>
          <w:ilvl w:val="1"/>
          <w:numId w:val="8"/>
        </w:numPr>
        <w:jc w:val="both"/>
      </w:pPr>
      <w:r w:rsidRPr="00B90B24">
        <w:t xml:space="preserve">dokumentace vypracována – </w:t>
      </w:r>
      <w:r w:rsidR="00441187">
        <w:t>11</w:t>
      </w:r>
      <w:r>
        <w:t>/</w:t>
      </w:r>
      <w:r w:rsidRPr="00B90B24">
        <w:t>2023</w:t>
      </w:r>
    </w:p>
    <w:p w14:paraId="339A8B32" w14:textId="77777777" w:rsidR="003D4F5D" w:rsidRPr="00B90B24" w:rsidRDefault="003D4F5D">
      <w:pPr>
        <w:pStyle w:val="TCBNormalni"/>
        <w:numPr>
          <w:ilvl w:val="1"/>
          <w:numId w:val="8"/>
        </w:numPr>
        <w:jc w:val="both"/>
      </w:pPr>
      <w:r w:rsidRPr="00B90B24">
        <w:lastRenderedPageBreak/>
        <w:t>získání stanovisek DOSS – předpoklad 11</w:t>
      </w:r>
      <w:r>
        <w:t xml:space="preserve"> </w:t>
      </w:r>
      <w:r>
        <w:rPr>
          <w:rFonts w:cstheme="minorBidi"/>
        </w:rPr>
        <w:t>÷</w:t>
      </w:r>
      <w:r w:rsidRPr="00B90B24">
        <w:t xml:space="preserve"> 12</w:t>
      </w:r>
      <w:r>
        <w:t>/</w:t>
      </w:r>
      <w:r w:rsidRPr="00B90B24">
        <w:t>2023</w:t>
      </w:r>
    </w:p>
    <w:p w14:paraId="4ADAC3AC" w14:textId="21CE8030" w:rsidR="003D4F5D" w:rsidRPr="00B90B24" w:rsidRDefault="003D4F5D">
      <w:pPr>
        <w:pStyle w:val="TCBNormalni"/>
        <w:numPr>
          <w:ilvl w:val="1"/>
          <w:numId w:val="8"/>
        </w:numPr>
        <w:jc w:val="both"/>
      </w:pPr>
      <w:r w:rsidRPr="00B90B24">
        <w:t>podání žádosti pro vydání stavebního povolení – předpoklad 01</w:t>
      </w:r>
      <w:r>
        <w:t>/</w:t>
      </w:r>
      <w:r w:rsidRPr="00B90B24">
        <w:t>202</w:t>
      </w:r>
      <w:r w:rsidR="00046564">
        <w:t>4</w:t>
      </w:r>
    </w:p>
    <w:p w14:paraId="45917467" w14:textId="77777777" w:rsidR="003D4F5D" w:rsidRPr="00B90B24" w:rsidRDefault="003D4F5D">
      <w:pPr>
        <w:pStyle w:val="TCBNormalni"/>
        <w:numPr>
          <w:ilvl w:val="1"/>
          <w:numId w:val="8"/>
        </w:numPr>
        <w:jc w:val="both"/>
      </w:pPr>
      <w:r w:rsidRPr="00B90B24">
        <w:t>získání stavebního povolení – předpoklad 4/2024 (včetně nabytí právní moci)</w:t>
      </w:r>
    </w:p>
    <w:p w14:paraId="1CFED0D3" w14:textId="3C2787ED" w:rsidR="001E04D8" w:rsidRDefault="001E04D8" w:rsidP="003D4F5D">
      <w:pPr>
        <w:pStyle w:val="TCBNadpis1"/>
        <w:ind w:left="0"/>
      </w:pPr>
      <w:bookmarkStart w:id="14" w:name="_Toc153269476"/>
      <w:bookmarkEnd w:id="13"/>
      <w:r>
        <w:t>ROZSAH DODÁVKY DÍLA</w:t>
      </w:r>
      <w:bookmarkEnd w:id="14"/>
      <w:r>
        <w:t xml:space="preserve"> </w:t>
      </w:r>
    </w:p>
    <w:p w14:paraId="63F74C43" w14:textId="4BF3F8E2" w:rsidR="001E04D8" w:rsidRDefault="24CE2BF2" w:rsidP="00A963D2">
      <w:pPr>
        <w:pStyle w:val="TCBNormalni"/>
      </w:pPr>
      <w:r>
        <w:t>D</w:t>
      </w:r>
      <w:r w:rsidR="6BEBBAFD">
        <w:t xml:space="preserve">odávka </w:t>
      </w:r>
      <w:r>
        <w:t xml:space="preserve">DÍLA </w:t>
      </w:r>
      <w:r w:rsidR="42F1A759">
        <w:t>OB 4</w:t>
      </w:r>
      <w:r w:rsidR="1DCDFA8F">
        <w:t xml:space="preserve"> </w:t>
      </w:r>
      <w:r>
        <w:t xml:space="preserve">je požadována formou dodávky </w:t>
      </w:r>
      <w:r w:rsidR="0E97223E">
        <w:t xml:space="preserve">Díla </w:t>
      </w:r>
      <w:r>
        <w:t>na „klíč“</w:t>
      </w:r>
      <w:r w:rsidR="76514E85">
        <w:t>, tak aby byly splněny funkční požadavky na DÍLO</w:t>
      </w:r>
      <w:r w:rsidR="4898A589">
        <w:t xml:space="preserve"> </w:t>
      </w:r>
      <w:r w:rsidR="42F1A759">
        <w:t>OB 4</w:t>
      </w:r>
      <w:r w:rsidR="76514E85">
        <w:t>,</w:t>
      </w:r>
      <w:r>
        <w:t xml:space="preserve"> </w:t>
      </w:r>
      <w:r w:rsidR="76514E85">
        <w:t xml:space="preserve">uvedené v technických přílohách A1 až A 12 </w:t>
      </w:r>
      <w:r w:rsidR="77BA1EE2">
        <w:t xml:space="preserve">a </w:t>
      </w:r>
      <w:r w:rsidR="6BEBBAFD">
        <w:t>zahrnuje minimálně následující položky</w:t>
      </w:r>
      <w:r w:rsidR="76514E85">
        <w:t xml:space="preserve"> uvedené níže v této kapitole</w:t>
      </w:r>
      <w:r w:rsidR="6BEBBAFD">
        <w:t>.</w:t>
      </w:r>
      <w:r w:rsidR="21C8AD31">
        <w:t xml:space="preserve"> ZHOTOVITEL </w:t>
      </w:r>
      <w:r w:rsidR="42F1A759">
        <w:t>OB 4</w:t>
      </w:r>
      <w:r w:rsidR="0EF321D9">
        <w:t xml:space="preserve"> </w:t>
      </w:r>
      <w:r w:rsidR="21C8AD31">
        <w:t>je povinen do své dodávky, prací a zodpovědnosti zahrnout všechny položky, které nejsou explicitně vyjmenovány v technických příloha A1 až A12, avšak jsou nutné pro zajištění správné funkce, efektivity a bezpečnosti DÍLA</w:t>
      </w:r>
      <w:r w:rsidR="0EF321D9">
        <w:t xml:space="preserve"> </w:t>
      </w:r>
      <w:r w:rsidR="42F1A759">
        <w:t>OB 4</w:t>
      </w:r>
      <w:r w:rsidR="21C8AD31">
        <w:t xml:space="preserve">. </w:t>
      </w:r>
      <w:r w:rsidR="0EF321D9">
        <w:t xml:space="preserve"> </w:t>
      </w:r>
    </w:p>
    <w:p w14:paraId="22F9CB41" w14:textId="03D85473" w:rsidR="001E04D8" w:rsidRDefault="001E04D8" w:rsidP="003D4F5D">
      <w:pPr>
        <w:pStyle w:val="TCBNadpis2"/>
        <w:ind w:left="0"/>
      </w:pPr>
      <w:bookmarkStart w:id="15" w:name="_Toc153269477"/>
      <w:r>
        <w:t>Verifikace vstupních dat</w:t>
      </w:r>
      <w:bookmarkEnd w:id="15"/>
      <w:r>
        <w:t xml:space="preserve"> </w:t>
      </w:r>
    </w:p>
    <w:p w14:paraId="3B21DC5D" w14:textId="2C30F418" w:rsidR="00895D63" w:rsidRDefault="00895D63" w:rsidP="00895D63">
      <w:pPr>
        <w:pStyle w:val="TCBNormalni"/>
      </w:pPr>
      <w:r>
        <w:t>ZHOTOVITEL</w:t>
      </w:r>
      <w:r w:rsidR="00822DB8">
        <w:t xml:space="preserve"> </w:t>
      </w:r>
      <w:r w:rsidR="00C708F5">
        <w:t>OB 4</w:t>
      </w:r>
      <w:r>
        <w:t xml:space="preserve"> je odpovědný za průběžné informování a přijímání veškerých vstupních údajů a</w:t>
      </w:r>
      <w:r w:rsidR="0050076C">
        <w:t> </w:t>
      </w:r>
      <w:r>
        <w:t>informací nezbytných pro provedení DÍLA</w:t>
      </w:r>
      <w:r w:rsidR="0040240C">
        <w:t xml:space="preserve"> </w:t>
      </w:r>
      <w:r w:rsidR="0058735F">
        <w:t>OB 4</w:t>
      </w:r>
      <w:r w:rsidR="00571004">
        <w:t>, za vým</w:t>
      </w:r>
      <w:r w:rsidR="00DF26C0">
        <w:t>ě</w:t>
      </w:r>
      <w:r w:rsidR="00571004">
        <w:t>nu informací s</w:t>
      </w:r>
      <w:r w:rsidR="00DF26C0">
        <w:t xml:space="preserve"> </w:t>
      </w:r>
      <w:r w:rsidR="00571004">
        <w:t>osta</w:t>
      </w:r>
      <w:r w:rsidR="00925F96">
        <w:t>t</w:t>
      </w:r>
      <w:r w:rsidR="00571004">
        <w:t xml:space="preserve">ními </w:t>
      </w:r>
      <w:r w:rsidR="00DF26C0">
        <w:t>zhotoviteli</w:t>
      </w:r>
      <w:r w:rsidR="00571004">
        <w:t xml:space="preserve"> jiných OB. </w:t>
      </w:r>
    </w:p>
    <w:p w14:paraId="0B039711" w14:textId="46F13888" w:rsidR="005841DC" w:rsidRDefault="005841DC" w:rsidP="005841DC">
      <w:pPr>
        <w:pStyle w:val="TCBNormalni"/>
      </w:pPr>
      <w:r>
        <w:t xml:space="preserve">ZHOTOVITEL OB 4 provede vlastní šetření o technologických návaznostech a připojovacích místech na VÝROBNU a ostatní OB, včetně přístupových cest a jejich potenciálního využití, možností napojení na stávající inženýrské sítě a komunikace. </w:t>
      </w:r>
      <w:proofErr w:type="gramStart"/>
      <w:r>
        <w:t>Prověří</w:t>
      </w:r>
      <w:proofErr w:type="gramEnd"/>
      <w:r>
        <w:t xml:space="preserve"> soulad vlastního projekčního návrhu s Dokumentací pro stavební povolení. </w:t>
      </w:r>
    </w:p>
    <w:p w14:paraId="23C7145C" w14:textId="1BEAB16F" w:rsidR="005841DC" w:rsidRDefault="005841DC" w:rsidP="005841DC">
      <w:pPr>
        <w:pStyle w:val="TCBNormalni"/>
      </w:pPr>
      <w:r>
        <w:t>ZHOTOVITEL zkontroluje, zda jsou parametry a data stávajícího zařízení, připojených systémů, technologických procesů, stavebních konstrukcí a objektů VÝROBNY funkčně a technicky jasné a</w:t>
      </w:r>
      <w:r w:rsidR="00574406">
        <w:t> </w:t>
      </w:r>
      <w:r>
        <w:t xml:space="preserve">umožňují správný návrh DÍLA OB 4. Stejný postup aplikuje na ostatní OB. </w:t>
      </w:r>
    </w:p>
    <w:p w14:paraId="2764D534" w14:textId="77777777" w:rsidR="005841DC" w:rsidRDefault="005841DC" w:rsidP="005841DC">
      <w:pPr>
        <w:pStyle w:val="TCBNormalni"/>
      </w:pPr>
      <w:r>
        <w:t>V případě zjištění nesrovnalostí ZHOTOVITEL neprodleně informuje OBJEDNATELE, pro určení dalšího postupu.</w:t>
      </w:r>
    </w:p>
    <w:p w14:paraId="6254062D" w14:textId="3E73A4EA" w:rsidR="005841DC" w:rsidRDefault="005841DC" w:rsidP="005841DC">
      <w:pPr>
        <w:pStyle w:val="TCBNormalni"/>
      </w:pPr>
      <w:r>
        <w:t>ZHOTOVITEL OB 4 je povinen aktivně spolupracovat při výměně relevantních projekčních informacích potřebných pro návrh ostatních OB.</w:t>
      </w:r>
    </w:p>
    <w:p w14:paraId="664E6825" w14:textId="6B96C160" w:rsidR="00D4054F" w:rsidRDefault="00D4054F" w:rsidP="005841DC">
      <w:pPr>
        <w:pStyle w:val="TCBNadpis2"/>
        <w:ind w:left="0"/>
      </w:pPr>
      <w:bookmarkStart w:id="16" w:name="_Toc153269478"/>
      <w:r>
        <w:t>Implementace DÍLA do VÝROBNY</w:t>
      </w:r>
      <w:bookmarkEnd w:id="16"/>
    </w:p>
    <w:p w14:paraId="57812FDC" w14:textId="74385189" w:rsidR="00884F96" w:rsidRDefault="000A7B3C" w:rsidP="00A963D2">
      <w:pPr>
        <w:pStyle w:val="TCBNormalni"/>
      </w:pPr>
      <w:r w:rsidRPr="191E1BCF">
        <w:rPr>
          <w:smallCaps/>
        </w:rPr>
        <w:t>ZHOTOVITEL</w:t>
      </w:r>
      <w:r>
        <w:t xml:space="preserve"> </w:t>
      </w:r>
      <w:r w:rsidR="00D4054F">
        <w:t>je zodpovědný za řádnou provozně-technickou implementaci JEDNOTKY</w:t>
      </w:r>
      <w:r w:rsidR="00A95E70">
        <w:t xml:space="preserve"> </w:t>
      </w:r>
      <w:r w:rsidR="0058735F">
        <w:t>OB 4</w:t>
      </w:r>
      <w:r w:rsidR="00D4054F">
        <w:t xml:space="preserve"> do stávající VÝROBNY</w:t>
      </w:r>
      <w:r w:rsidR="007B10BD">
        <w:t xml:space="preserve"> </w:t>
      </w:r>
      <w:r w:rsidR="004356D1">
        <w:t>a z</w:t>
      </w:r>
      <w:r w:rsidR="008D6934">
        <w:t>a</w:t>
      </w:r>
      <w:r w:rsidR="004356D1">
        <w:t>jištění</w:t>
      </w:r>
      <w:r w:rsidR="00195CE2">
        <w:t xml:space="preserve"> technologických a technických </w:t>
      </w:r>
      <w:r w:rsidR="004356D1">
        <w:t>návazností na jiné OB</w:t>
      </w:r>
      <w:r w:rsidR="008D6934">
        <w:t xml:space="preserve"> ze strany </w:t>
      </w:r>
      <w:r w:rsidR="0058735F">
        <w:t>OB 4</w:t>
      </w:r>
      <w:r w:rsidR="00D4054F">
        <w:t xml:space="preserve">. </w:t>
      </w:r>
    </w:p>
    <w:p w14:paraId="4B26AF2D" w14:textId="67C9FD49" w:rsidR="00884F96" w:rsidRDefault="00884F96" w:rsidP="00884F96">
      <w:pPr>
        <w:pStyle w:val="TCBNormalni"/>
      </w:pPr>
      <w:r>
        <w:t xml:space="preserve">Požadavky na postup výstavby jsou uvedeny v příloze A3 a A9. Příloha obsahuje všeobecné podmínky na provádění modernizace během provozu VYROBNY a předpokládanou etapizaci výstavby. Realizace bude probíhat za plného provozu VÝROBNY a dodávkou díla tedy nesmí být ohrožen ani omezen její provoz. Zejména nesmí být přerušeno zásobování kotle K90 uhlím v průběhu úpravy kotle K80 na spalování biomasy. </w:t>
      </w:r>
    </w:p>
    <w:p w14:paraId="538C9FCE" w14:textId="746EFB1E" w:rsidR="00884F96" w:rsidRPr="00203CD1" w:rsidRDefault="00884F96" w:rsidP="00884F96">
      <w:pPr>
        <w:pStyle w:val="TCBNormalni"/>
      </w:pPr>
      <w:r>
        <w:t xml:space="preserve">Pokud bude k bezpečnému a spolehlivému provozu DÍLA OB </w:t>
      </w:r>
      <w:r w:rsidR="1E87A223">
        <w:t>4</w:t>
      </w:r>
      <w:r>
        <w:t xml:space="preserve"> nutná úprava existujících zařízení, potrubních tras, kabeláží, SW nebo stavebních a inženýrských objektů VÝROBNY, jsou tyto úpravy v rozsahu DÍLA OB </w:t>
      </w:r>
      <w:r w:rsidR="1B632475">
        <w:t>4</w:t>
      </w:r>
      <w:r>
        <w:t>, pokud nejsou v rozsahu jiných OB.</w:t>
      </w:r>
    </w:p>
    <w:p w14:paraId="581BB0C1" w14:textId="3D3D712E" w:rsidR="009878D3" w:rsidRDefault="009878D3" w:rsidP="00CE6D16">
      <w:pPr>
        <w:pStyle w:val="TCBNadpis2"/>
        <w:ind w:left="0"/>
      </w:pPr>
      <w:bookmarkStart w:id="17" w:name="_Toc153269479"/>
      <w:r>
        <w:t>Průzkumy</w:t>
      </w:r>
      <w:bookmarkEnd w:id="17"/>
      <w:r>
        <w:t xml:space="preserve"> </w:t>
      </w:r>
    </w:p>
    <w:p w14:paraId="5B1AD424" w14:textId="01BE6810" w:rsidR="009513C3" w:rsidRPr="009513C3" w:rsidRDefault="009513C3" w:rsidP="009513C3">
      <w:pPr>
        <w:pStyle w:val="TCBNormalni"/>
      </w:pPr>
      <w:r w:rsidRPr="009513C3">
        <w:t xml:space="preserve">ZHOTOVITEL provede vlastní šetření a průzkumy, zejména informace o geologických podmínkách, znečištění půdy, stavu stávajících stavebních konstrukcí a jiných charakteristikách STAVENIŠTĚ OB </w:t>
      </w:r>
      <w:r>
        <w:t>4</w:t>
      </w:r>
      <w:r w:rsidRPr="009513C3">
        <w:t xml:space="preserve"> V případě potřeby ZHOTOVITEL zajistí na své náklady potřebné průzkumy pro provedení DÍLA OB </w:t>
      </w:r>
      <w:r>
        <w:t>4</w:t>
      </w:r>
      <w:r w:rsidRPr="009513C3">
        <w:t>.</w:t>
      </w:r>
    </w:p>
    <w:p w14:paraId="3C6107F2" w14:textId="64106DAB" w:rsidR="001E04D8" w:rsidRDefault="001E04D8" w:rsidP="00CE6D16">
      <w:pPr>
        <w:pStyle w:val="TCBNadpis2"/>
        <w:ind w:left="0"/>
      </w:pPr>
      <w:bookmarkStart w:id="18" w:name="_Toc153269480"/>
      <w:r>
        <w:lastRenderedPageBreak/>
        <w:t>Vypracování dokumentace</w:t>
      </w:r>
      <w:bookmarkEnd w:id="18"/>
      <w:r>
        <w:t xml:space="preserve"> </w:t>
      </w:r>
    </w:p>
    <w:p w14:paraId="10A71798" w14:textId="77777777" w:rsidR="003F0645" w:rsidRPr="003F0645" w:rsidRDefault="003F0645" w:rsidP="003F0645">
      <w:pPr>
        <w:pStyle w:val="TCBNormalni"/>
      </w:pPr>
      <w:r w:rsidRPr="003F0645">
        <w:t>Požadavky na DOKUMENTACI a její rozsah jsou uvedeny v příloze A7.</w:t>
      </w:r>
    </w:p>
    <w:p w14:paraId="77E81479" w14:textId="77777777" w:rsidR="00AB3DE0" w:rsidRDefault="008023D2" w:rsidP="00F26406">
      <w:pPr>
        <w:pStyle w:val="TCBNormalni"/>
      </w:pPr>
      <w:r>
        <w:t xml:space="preserve">PROJEKTOVÁ </w:t>
      </w:r>
      <w:r w:rsidR="00F26406">
        <w:t>DOKUMENTACE musí být vypraco</w:t>
      </w:r>
      <w:r w:rsidR="00E13174">
        <w:t>vána tak, aby umožňovala průběžně</w:t>
      </w:r>
      <w:r w:rsidR="00F26406">
        <w:t xml:space="preserve"> všechny </w:t>
      </w:r>
      <w:r w:rsidR="00E13174">
        <w:t xml:space="preserve">potřebné </w:t>
      </w:r>
      <w:r w:rsidR="00F26406">
        <w:t>činnosti při provádění DÍLA jako celku.</w:t>
      </w:r>
    </w:p>
    <w:p w14:paraId="001727A8" w14:textId="77777777" w:rsidR="00AB3DE0" w:rsidRDefault="00AB3DE0" w:rsidP="00AB3DE0">
      <w:pPr>
        <w:pStyle w:val="TCBNormalni"/>
      </w:pPr>
      <w:r>
        <w:t xml:space="preserve">Dokumentace bude zpracována v souladu s platnou legislativou. </w:t>
      </w:r>
    </w:p>
    <w:p w14:paraId="13590ECF" w14:textId="77777777" w:rsidR="00AB3DE0" w:rsidRDefault="00AB3DE0" w:rsidP="00AB3DE0">
      <w:pPr>
        <w:pStyle w:val="TCBNormalni"/>
        <w:rPr>
          <w:sz w:val="18"/>
          <w:szCs w:val="18"/>
        </w:rPr>
      </w:pPr>
      <w:r w:rsidRPr="2E60E9F9">
        <w:rPr>
          <w:sz w:val="18"/>
          <w:szCs w:val="18"/>
        </w:rPr>
        <w:t xml:space="preserve">DOKUMENTACE </w:t>
      </w:r>
      <w:r>
        <w:t>bude dodána v českém jazyce.</w:t>
      </w:r>
    </w:p>
    <w:p w14:paraId="1A64376C" w14:textId="77777777" w:rsidR="002A7C2A" w:rsidRDefault="002A7C2A" w:rsidP="002A7C2A">
      <w:pPr>
        <w:pStyle w:val="TCBNormalni"/>
      </w:pPr>
      <w:r>
        <w:t>ZHOTOVITEL dodá dokumentaci OBJEDNATELI podle harmonogramu v Příloze A7, případně dle schváleného časového plánu. Proces schvalování dokumentace je popsán v příloze A 7.</w:t>
      </w:r>
    </w:p>
    <w:p w14:paraId="11AEE821" w14:textId="1EF4A00E" w:rsidR="002A7C2A" w:rsidRDefault="002A7C2A" w:rsidP="002A7C2A">
      <w:pPr>
        <w:pStyle w:val="TCBNormalni"/>
      </w:pPr>
      <w:r>
        <w:t xml:space="preserve">Schválení jakékoli dokumentace OBJEDNATELEM nezbavuje ZHOTOVITELE OB 4 jeho plné odpovědnosti za její správnost a úplnost. </w:t>
      </w:r>
    </w:p>
    <w:p w14:paraId="1FE32BA7" w14:textId="7B7896BE" w:rsidR="00F26406" w:rsidRPr="00FF05E7" w:rsidRDefault="00F26406" w:rsidP="00F26406">
      <w:pPr>
        <w:pStyle w:val="TCBNormalni"/>
        <w:rPr>
          <w:b/>
          <w:bCs/>
        </w:rPr>
      </w:pPr>
      <w:r w:rsidRPr="00FF05E7">
        <w:rPr>
          <w:b/>
          <w:bCs/>
        </w:rPr>
        <w:t xml:space="preserve">Dokumentace </w:t>
      </w:r>
      <w:r w:rsidR="00751042">
        <w:rPr>
          <w:b/>
          <w:bCs/>
        </w:rPr>
        <w:t xml:space="preserve">územního rozhodnutí a dokumentace </w:t>
      </w:r>
      <w:r w:rsidRPr="00FF05E7">
        <w:rPr>
          <w:b/>
          <w:bCs/>
        </w:rPr>
        <w:t>stavebního povolení</w:t>
      </w:r>
    </w:p>
    <w:p w14:paraId="33B92937" w14:textId="5350A956" w:rsidR="00A963D2" w:rsidRDefault="00F26406" w:rsidP="00A963D2">
      <w:pPr>
        <w:pStyle w:val="TCBNormalni"/>
      </w:pPr>
      <w:r w:rsidRPr="00FF05E7">
        <w:t xml:space="preserve">V případě, že při </w:t>
      </w:r>
      <w:r w:rsidR="00A963D2" w:rsidRPr="00FF05E7">
        <w:t>návrhu,</w:t>
      </w:r>
      <w:r w:rsidR="00E13174">
        <w:t xml:space="preserve"> resp. dokončení</w:t>
      </w:r>
      <w:r w:rsidRPr="00FF05E7">
        <w:t xml:space="preserve"> </w:t>
      </w:r>
      <w:r w:rsidR="00E13174">
        <w:t>bude DÍLO</w:t>
      </w:r>
      <w:r w:rsidR="00183A62" w:rsidRPr="00FF05E7">
        <w:t xml:space="preserve"> vykazovat odchylky od Povolovací dokumentace pro udělení stavebního </w:t>
      </w:r>
      <w:r w:rsidR="00A963D2" w:rsidRPr="00FF05E7">
        <w:t>povoleni,</w:t>
      </w:r>
      <w:r w:rsidR="00183A62" w:rsidRPr="00FF05E7">
        <w:t xml:space="preserve"> resp. platného stavebního povolení</w:t>
      </w:r>
      <w:r w:rsidR="00E13174">
        <w:t xml:space="preserve"> případně územního rozhodnutí, bud</w:t>
      </w:r>
      <w:r w:rsidR="00183A62" w:rsidRPr="00FF05E7">
        <w:t xml:space="preserve">e součástí DÍLA </w:t>
      </w:r>
      <w:r w:rsidR="0058735F">
        <w:t>OB 4</w:t>
      </w:r>
      <w:r w:rsidR="00751042">
        <w:t xml:space="preserve"> </w:t>
      </w:r>
      <w:r w:rsidR="00183A62" w:rsidRPr="00FF05E7">
        <w:t>vypracování dokumentace pro Změnu stavby před dokončením.</w:t>
      </w:r>
      <w:r w:rsidR="00183A62">
        <w:t xml:space="preserve"> </w:t>
      </w:r>
    </w:p>
    <w:p w14:paraId="1B89DC01" w14:textId="37D6BCF2" w:rsidR="00F26406" w:rsidRDefault="006B07B3">
      <w:pPr>
        <w:pStyle w:val="TCBNormalni"/>
      </w:pPr>
      <w:r>
        <w:t>Součástí DÍLA je i návrh změn současných provozních předpisů VÝROBNY.</w:t>
      </w:r>
    </w:p>
    <w:p w14:paraId="61065787" w14:textId="52FA5955" w:rsidR="001E04D8" w:rsidRPr="009755CF" w:rsidRDefault="001E04D8" w:rsidP="009755CF">
      <w:pPr>
        <w:pStyle w:val="TCBNormalni"/>
        <w:rPr>
          <w:b/>
          <w:bCs/>
        </w:rPr>
      </w:pPr>
      <w:r w:rsidRPr="009755CF">
        <w:rPr>
          <w:b/>
          <w:bCs/>
        </w:rPr>
        <w:t xml:space="preserve">Zařízení staveniště </w:t>
      </w:r>
    </w:p>
    <w:p w14:paraId="62452820" w14:textId="4CEB0B42" w:rsidR="00E13174" w:rsidRPr="00A5122A" w:rsidRDefault="62ED239C" w:rsidP="00E13174">
      <w:pPr>
        <w:pStyle w:val="TCBNormalni"/>
      </w:pPr>
      <w:r>
        <w:t>ZS je součástí DÍLA a ZHOTOVITEL OB 4 je od okamžiku převzetí STAVENIŠTĚ OB </w:t>
      </w:r>
      <w:r w:rsidR="00F360C6">
        <w:t>4</w:t>
      </w:r>
      <w:r w:rsidR="00513326">
        <w:t xml:space="preserve"> společně s ostatními dodavateli spoluzodpovědný zejména</w:t>
      </w:r>
      <w:r w:rsidR="00F360C6">
        <w:t xml:space="preserve"> </w:t>
      </w:r>
      <w:r>
        <w:t>za:</w:t>
      </w:r>
    </w:p>
    <w:p w14:paraId="122140A6" w14:textId="5A60D16D" w:rsidR="00E13174" w:rsidRPr="00A5122A" w:rsidRDefault="00E13174">
      <w:pPr>
        <w:pStyle w:val="TCBNormalni"/>
        <w:numPr>
          <w:ilvl w:val="2"/>
          <w:numId w:val="9"/>
        </w:numPr>
      </w:pPr>
      <w:r>
        <w:t>Vybudování zařízení staveniště pro provedení DÍLA OB </w:t>
      </w:r>
      <w:r w:rsidR="006A7874">
        <w:t>4 v přidělených prostorech na plochách určených Objednatelem.</w:t>
      </w:r>
    </w:p>
    <w:p w14:paraId="20B9DECC" w14:textId="512C6DD4" w:rsidR="00E13174" w:rsidRPr="00A5122A" w:rsidRDefault="62ED239C">
      <w:pPr>
        <w:pStyle w:val="TCBNormalni"/>
        <w:numPr>
          <w:ilvl w:val="2"/>
          <w:numId w:val="9"/>
        </w:numPr>
      </w:pPr>
      <w:r>
        <w:t>Oddělení STAVENIŠTĚ OB 4 od ostatních zařízení VÝROBNY, čistotu a ostrahu všech částí instalovaného a skladovaného zařízení, dočasných staveb a samotné</w:t>
      </w:r>
      <w:r w:rsidR="00513326">
        <w:t>ho</w:t>
      </w:r>
      <w:r>
        <w:t xml:space="preserve"> STAVENIŠTĚ OB </w:t>
      </w:r>
      <w:r w:rsidR="00F360C6">
        <w:t>4</w:t>
      </w:r>
      <w:r>
        <w:t>.</w:t>
      </w:r>
    </w:p>
    <w:p w14:paraId="15A4FE52" w14:textId="307E39E1" w:rsidR="00E13174" w:rsidRPr="00A5122A" w:rsidRDefault="00E13174">
      <w:pPr>
        <w:pStyle w:val="TCBNormalni"/>
        <w:numPr>
          <w:ilvl w:val="2"/>
          <w:numId w:val="9"/>
        </w:numPr>
      </w:pPr>
      <w:r>
        <w:t>ZHOTOVITEL musí zajistit na vlastní náklady nezbytná opatření z hlediska BOZP,</w:t>
      </w:r>
      <w:r w:rsidR="1EECAD77">
        <w:t xml:space="preserve"> PO,</w:t>
      </w:r>
      <w:r>
        <w:t xml:space="preserve"> ochrany životního prostředí a ochrany proti hluku v </w:t>
      </w:r>
      <w:r w:rsidR="00513326">
        <w:t xml:space="preserve">prostoru </w:t>
      </w:r>
      <w:r>
        <w:t>STAVENIŠTĚ OB 4.</w:t>
      </w:r>
    </w:p>
    <w:p w14:paraId="75BD4AD4" w14:textId="714EAEA1" w:rsidR="00E13174" w:rsidRPr="00E13174" w:rsidRDefault="58132128">
      <w:pPr>
        <w:pStyle w:val="TCBNormalni"/>
        <w:numPr>
          <w:ilvl w:val="2"/>
          <w:numId w:val="9"/>
        </w:numPr>
      </w:pPr>
      <w:r>
        <w:t>ZHOTOVITEL připraví projektovou dokumentaci pro zařízení staveniště s uvedením rozměrů všech mobilních kabin a skladovacích prostor, hygienických zařízení, silnic, parkovacích a</w:t>
      </w:r>
      <w:r w:rsidR="00C91F1A">
        <w:t> </w:t>
      </w:r>
      <w:r>
        <w:t xml:space="preserve">přístupových ploch atd. s identifikací připojovacích bodů pro výstavbu (včetně fáze zkoušek). </w:t>
      </w:r>
    </w:p>
    <w:p w14:paraId="79ECAC4F" w14:textId="2CFD41DF" w:rsidR="00E13174" w:rsidRPr="00E13174" w:rsidRDefault="00E13174">
      <w:pPr>
        <w:pStyle w:val="TCBNormalni"/>
        <w:numPr>
          <w:ilvl w:val="2"/>
          <w:numId w:val="9"/>
        </w:numPr>
      </w:pPr>
      <w:r>
        <w:t>Školení zaměstnanců a sledování dodržování BOZP</w:t>
      </w:r>
      <w:r w:rsidR="572AFC44">
        <w:t>, PO</w:t>
      </w:r>
      <w:r>
        <w:t xml:space="preserve"> a ochrany životního prostředí</w:t>
      </w:r>
    </w:p>
    <w:p w14:paraId="079B584D" w14:textId="0AD4E05B" w:rsidR="00E13174" w:rsidRDefault="00E13174">
      <w:pPr>
        <w:pStyle w:val="TCBNormalni"/>
        <w:numPr>
          <w:ilvl w:val="2"/>
          <w:numId w:val="9"/>
        </w:numPr>
      </w:pPr>
      <w:r>
        <w:t>Provádění prací tak</w:t>
      </w:r>
      <w:r w:rsidR="785CBBCD">
        <w:t>,</w:t>
      </w:r>
      <w:r>
        <w:t xml:space="preserve"> aby nedošlo k narušení stávajícího provozu VÝROBNY, </w:t>
      </w:r>
    </w:p>
    <w:p w14:paraId="74E4274A" w14:textId="77777777" w:rsidR="00DF253F" w:rsidRDefault="493EEB1F" w:rsidP="00A07870">
      <w:pPr>
        <w:pStyle w:val="TCBNadpis2"/>
        <w:ind w:left="0"/>
      </w:pPr>
      <w:bookmarkStart w:id="19" w:name="_Toc132632421"/>
      <w:bookmarkStart w:id="20" w:name="_Toc153269481"/>
      <w:r>
        <w:t>Demontáže a demolice</w:t>
      </w:r>
      <w:bookmarkEnd w:id="19"/>
      <w:bookmarkEnd w:id="20"/>
      <w:r>
        <w:t xml:space="preserve"> </w:t>
      </w:r>
    </w:p>
    <w:p w14:paraId="6FC42A68" w14:textId="2102263F" w:rsidR="00DF253F" w:rsidRDefault="00A07870" w:rsidP="00DF253F">
      <w:pPr>
        <w:pStyle w:val="TCBNormalni"/>
      </w:pPr>
      <w:r>
        <w:t>D</w:t>
      </w:r>
      <w:r w:rsidR="493EEB1F">
        <w:t xml:space="preserve">emolice a demontáže stávajícího zařízení a objektů </w:t>
      </w:r>
      <w:r>
        <w:t>v prostoru výstavby stacionárního vykládacího zařízení je součástí OB</w:t>
      </w:r>
      <w:r w:rsidR="00083763">
        <w:t xml:space="preserve"> </w:t>
      </w:r>
      <w:r>
        <w:t>6</w:t>
      </w:r>
      <w:r w:rsidR="493EEB1F">
        <w:t xml:space="preserve">. </w:t>
      </w:r>
      <w:r>
        <w:t>Pokud bude dodavatel OB</w:t>
      </w:r>
      <w:r w:rsidR="00C91F1A">
        <w:t xml:space="preserve"> </w:t>
      </w:r>
      <w:r>
        <w:t>4 přesto v kolizi se stávajícím zařízením</w:t>
      </w:r>
      <w:r w:rsidR="493EEB1F">
        <w:t xml:space="preserve">, </w:t>
      </w:r>
      <w:r>
        <w:t>provede taková opatření, aby provoz VÝROBNY nebyl ohrožen</w:t>
      </w:r>
      <w:r w:rsidR="493EEB1F">
        <w:t>.</w:t>
      </w:r>
    </w:p>
    <w:p w14:paraId="5C30F976" w14:textId="18FB38AD" w:rsidR="00183A62" w:rsidRDefault="00DF253F" w:rsidP="00642AAC">
      <w:pPr>
        <w:pStyle w:val="TCBNadpis2"/>
        <w:ind w:left="0"/>
      </w:pPr>
      <w:bookmarkStart w:id="21" w:name="_Toc153269482"/>
      <w:r>
        <w:t xml:space="preserve">Obstarání </w:t>
      </w:r>
      <w:r w:rsidR="001E04D8">
        <w:t>a dodávka</w:t>
      </w:r>
      <w:r w:rsidR="002B2D07">
        <w:t xml:space="preserve"> zařízení</w:t>
      </w:r>
      <w:bookmarkEnd w:id="21"/>
      <w:r w:rsidR="002B2D07">
        <w:t xml:space="preserve"> </w:t>
      </w:r>
    </w:p>
    <w:p w14:paraId="16220809" w14:textId="38CFA11D" w:rsidR="0010467D" w:rsidRDefault="00DF253F" w:rsidP="00642AAC">
      <w:pPr>
        <w:pStyle w:val="TCBNadpis3"/>
        <w:ind w:left="0"/>
      </w:pPr>
      <w:bookmarkStart w:id="22" w:name="_Toc153269483"/>
      <w:r>
        <w:t>Všeobecné podmínky</w:t>
      </w:r>
      <w:bookmarkEnd w:id="22"/>
    </w:p>
    <w:p w14:paraId="20C4F668" w14:textId="047D2074" w:rsidR="0010467D" w:rsidRDefault="0010467D" w:rsidP="00183A62">
      <w:pPr>
        <w:pStyle w:val="TCBNormalni"/>
      </w:pPr>
      <w:r>
        <w:t>ZHOTOVITEL</w:t>
      </w:r>
      <w:r w:rsidR="00666F87">
        <w:t xml:space="preserve"> </w:t>
      </w:r>
      <w:r w:rsidR="0058735F">
        <w:t>OB 4</w:t>
      </w:r>
      <w:r>
        <w:t xml:space="preserve"> je odpovědný za nákup a dodávku materiálu a služeb pro provedení DÍLA </w:t>
      </w:r>
      <w:r w:rsidR="0058735F">
        <w:t>OB 4</w:t>
      </w:r>
      <w:r>
        <w:t xml:space="preserve"> v souladu s jím zpracovanými specifikacemi a v souladu s časovým plánem. </w:t>
      </w:r>
    </w:p>
    <w:p w14:paraId="6F2C2A76" w14:textId="7C1F78BF" w:rsidR="002B2D07" w:rsidRDefault="002B2D07" w:rsidP="00A963D2">
      <w:pPr>
        <w:pStyle w:val="TCBNormalni"/>
      </w:pPr>
      <w:r>
        <w:t xml:space="preserve">Technické specifikace hlavních komponent musí být před zakoupením schváleny </w:t>
      </w:r>
      <w:r w:rsidR="00C26A49">
        <w:t>OBJEDNATELEM</w:t>
      </w:r>
      <w:r>
        <w:t>.</w:t>
      </w:r>
    </w:p>
    <w:p w14:paraId="6BAF5B06" w14:textId="3F37C9B1" w:rsidR="0010467D" w:rsidRDefault="002B2D07" w:rsidP="00642AAC">
      <w:pPr>
        <w:pStyle w:val="TCBNadpis3"/>
        <w:ind w:left="0"/>
      </w:pPr>
      <w:bookmarkStart w:id="23" w:name="_Toc153269484"/>
      <w:r>
        <w:lastRenderedPageBreak/>
        <w:t>Manipulace s</w:t>
      </w:r>
      <w:r w:rsidR="00C26A49">
        <w:t xml:space="preserve"> materiálem</w:t>
      </w:r>
      <w:bookmarkEnd w:id="23"/>
    </w:p>
    <w:p w14:paraId="3B1DD10C" w14:textId="2ADAC7F2" w:rsidR="002B2D07" w:rsidRDefault="002B2D07" w:rsidP="002B2D07">
      <w:pPr>
        <w:pStyle w:val="TCBNormalni"/>
      </w:pPr>
      <w:r>
        <w:t xml:space="preserve">ZHOTOVITEL </w:t>
      </w:r>
      <w:r w:rsidR="0058735F">
        <w:t>OB 4</w:t>
      </w:r>
      <w:r w:rsidR="00666F87">
        <w:t xml:space="preserve"> </w:t>
      </w:r>
      <w:r>
        <w:t xml:space="preserve">je odpovědný za správné balení a přepravu všech komponent a systémů </w:t>
      </w:r>
      <w:r w:rsidR="00C26A49">
        <w:t>pro výstavbu DÍLA</w:t>
      </w:r>
      <w:r w:rsidR="00666F87">
        <w:t xml:space="preserve"> </w:t>
      </w:r>
      <w:r w:rsidR="0058735F">
        <w:t>OB 4</w:t>
      </w:r>
      <w:r w:rsidR="00C26A49">
        <w:t>, za jejich řádné uskladnění a ostrahu a</w:t>
      </w:r>
      <w:r>
        <w:t xml:space="preserve"> veškerou </w:t>
      </w:r>
      <w:r w:rsidR="00C26A49">
        <w:t>d</w:t>
      </w:r>
      <w:r>
        <w:t>alší činnost, aby bylo zařízení připraveno ke stavbě a montáži</w:t>
      </w:r>
      <w:r w:rsidR="0010467D">
        <w:t>.</w:t>
      </w:r>
    </w:p>
    <w:p w14:paraId="01E9868A" w14:textId="5F0AF5E5" w:rsidR="002B2D07" w:rsidRDefault="002B2D07" w:rsidP="00642AAC">
      <w:pPr>
        <w:pStyle w:val="TCBNadpis3"/>
        <w:ind w:left="0"/>
      </w:pPr>
      <w:bookmarkStart w:id="24" w:name="_Toc153269485"/>
      <w:r>
        <w:t>Inspekce</w:t>
      </w:r>
      <w:bookmarkEnd w:id="24"/>
      <w:r>
        <w:t xml:space="preserve"> </w:t>
      </w:r>
    </w:p>
    <w:p w14:paraId="18406C2B" w14:textId="77777777" w:rsidR="00DF253F" w:rsidRPr="00DF253F" w:rsidRDefault="00DF253F" w:rsidP="191E1BCF">
      <w:pPr>
        <w:pStyle w:val="TCBNormalni"/>
      </w:pPr>
      <w:r>
        <w:t>Řízení kvality Díla bude prováděno v souladu plánem kvality, který DODAVATEL zpracuje v souladu s normou ČSN ISO 10005 a požadavky uvedenými v příloze A 7, kap. 6. Dokumentace bude zahrnovat plán jakosti, kontrol a zkoušek, program zkoušek a dokladovou část.</w:t>
      </w:r>
    </w:p>
    <w:p w14:paraId="678D85DA" w14:textId="02B55D9F" w:rsidR="00C26A49" w:rsidRDefault="002B2D07" w:rsidP="00C26A49">
      <w:pPr>
        <w:pStyle w:val="TCBNormalni"/>
      </w:pPr>
      <w:r>
        <w:t>ZHOTOVITEL je odpovědný za</w:t>
      </w:r>
      <w:r w:rsidR="00E13174">
        <w:t xml:space="preserve"> provedení</w:t>
      </w:r>
      <w:r w:rsidR="0092664C">
        <w:t xml:space="preserve"> potřebných</w:t>
      </w:r>
      <w:r>
        <w:t>:</w:t>
      </w:r>
    </w:p>
    <w:p w14:paraId="4D76DF66" w14:textId="2994C755" w:rsidR="002B2D07" w:rsidRDefault="00083763">
      <w:pPr>
        <w:pStyle w:val="TCBNormalni"/>
        <w:numPr>
          <w:ilvl w:val="0"/>
          <w:numId w:val="10"/>
        </w:numPr>
      </w:pPr>
      <w:r>
        <w:t>K</w:t>
      </w:r>
      <w:r w:rsidR="002B2D07">
        <w:t>ontrol, zkouš</w:t>
      </w:r>
      <w:r w:rsidR="00C26A49">
        <w:t>e</w:t>
      </w:r>
      <w:r w:rsidR="002B2D07">
        <w:t>k</w:t>
      </w:r>
      <w:r w:rsidR="00C26A49">
        <w:t>, testů</w:t>
      </w:r>
      <w:r w:rsidR="002B2D07">
        <w:t xml:space="preserve"> a vhodnosti stávajícího zařízení, systémů, stavebních konstrukcí </w:t>
      </w:r>
      <w:r w:rsidR="00A963D2">
        <w:t>VÝROBNY,</w:t>
      </w:r>
      <w:r w:rsidR="002B2D07">
        <w:t xml:space="preserve"> které budou použity pro budoucí provoz zařízení </w:t>
      </w:r>
      <w:r w:rsidR="00C26A49">
        <w:t>JEDNOTKY</w:t>
      </w:r>
      <w:r w:rsidR="00792E13">
        <w:t xml:space="preserve"> </w:t>
      </w:r>
      <w:r w:rsidR="0058735F">
        <w:t>OB 4</w:t>
      </w:r>
      <w:r w:rsidR="002B2D07">
        <w:t xml:space="preserve"> uvnitř </w:t>
      </w:r>
      <w:r w:rsidR="00A963D2">
        <w:t>připojovacích míst</w:t>
      </w:r>
      <w:r w:rsidR="00C26A49">
        <w:t xml:space="preserve"> </w:t>
      </w:r>
      <w:r w:rsidR="002B2D07">
        <w:t xml:space="preserve">a mimo </w:t>
      </w:r>
      <w:r w:rsidR="00C26A49">
        <w:t>tyto připojovací místa</w:t>
      </w:r>
      <w:r w:rsidR="002B2D07">
        <w:t xml:space="preserve">, pokud stávající zařízení může mít dopad na řádný provoz </w:t>
      </w:r>
      <w:r w:rsidR="00C26A49">
        <w:t>JEDNOTKY</w:t>
      </w:r>
      <w:r w:rsidR="002B2D07">
        <w:t>. Pro tuto kontrolu vydá ZHOTOVITEL příslušné certifikáty v souladu s platnou legislativou a normami</w:t>
      </w:r>
      <w:r w:rsidR="00C26A49">
        <w:t>.</w:t>
      </w:r>
    </w:p>
    <w:p w14:paraId="64651868" w14:textId="0293C97A" w:rsidR="002B2D07" w:rsidRDefault="00083763">
      <w:pPr>
        <w:pStyle w:val="TCBNormalni"/>
        <w:numPr>
          <w:ilvl w:val="0"/>
          <w:numId w:val="10"/>
        </w:numPr>
      </w:pPr>
      <w:r>
        <w:t>K</w:t>
      </w:r>
      <w:r w:rsidR="00E13174">
        <w:t>ontrolu</w:t>
      </w:r>
      <w:r w:rsidR="002B2D07">
        <w:t xml:space="preserve"> skladování materiálu a zařízení dodaných na S</w:t>
      </w:r>
      <w:r w:rsidR="00C26A49">
        <w:t>TAVENIŠTĚ</w:t>
      </w:r>
      <w:r w:rsidR="00792E13">
        <w:t xml:space="preserve"> </w:t>
      </w:r>
      <w:r w:rsidR="0058735F">
        <w:t>OB 4</w:t>
      </w:r>
      <w:r w:rsidR="009C5338">
        <w:t>.</w:t>
      </w:r>
    </w:p>
    <w:p w14:paraId="0714ED57" w14:textId="429EE883" w:rsidR="0092664C" w:rsidRDefault="00083763">
      <w:pPr>
        <w:pStyle w:val="TCBNormalni"/>
        <w:numPr>
          <w:ilvl w:val="0"/>
          <w:numId w:val="10"/>
        </w:numPr>
      </w:pPr>
      <w:r>
        <w:t>K</w:t>
      </w:r>
      <w:r w:rsidR="0092664C">
        <w:t>ontrol a zkoušek potřebných k vydání certifikátů o shodě a prohlášení o shodě na dodaném a</w:t>
      </w:r>
      <w:r>
        <w:t> </w:t>
      </w:r>
      <w:r w:rsidR="0092664C">
        <w:t>namontovaném zařízení</w:t>
      </w:r>
      <w:r>
        <w:t>.</w:t>
      </w:r>
    </w:p>
    <w:p w14:paraId="5ABC05F7" w14:textId="023BA0D6" w:rsidR="001E6E33" w:rsidRDefault="0010467D">
      <w:pPr>
        <w:pStyle w:val="TCBNormalni"/>
        <w:numPr>
          <w:ilvl w:val="0"/>
          <w:numId w:val="10"/>
        </w:numPr>
      </w:pPr>
      <w:r>
        <w:t>ZHOTOVITEL</w:t>
      </w:r>
      <w:r w:rsidR="00792E13">
        <w:t xml:space="preserve"> </w:t>
      </w:r>
      <w:r w:rsidR="0058735F">
        <w:t>OB 4</w:t>
      </w:r>
      <w:r>
        <w:t xml:space="preserve"> je odpovědný za</w:t>
      </w:r>
      <w:r w:rsidR="002B2D07">
        <w:t xml:space="preserve"> </w:t>
      </w:r>
      <w:r w:rsidR="0092664C">
        <w:t>v</w:t>
      </w:r>
      <w:r>
        <w:t>ý</w:t>
      </w:r>
      <w:r w:rsidR="002B2D07">
        <w:t>měn</w:t>
      </w:r>
      <w:r>
        <w:t>u</w:t>
      </w:r>
      <w:r w:rsidR="002B2D07">
        <w:t xml:space="preserve"> poškozeného</w:t>
      </w:r>
      <w:r>
        <w:t xml:space="preserve"> či kvalitu nesplňujícího materiálu/zařízení</w:t>
      </w:r>
      <w:r w:rsidR="002B2D07">
        <w:t xml:space="preserve"> a vybaven</w:t>
      </w:r>
      <w:r w:rsidR="00083763">
        <w:t>í.</w:t>
      </w:r>
    </w:p>
    <w:p w14:paraId="297F151A" w14:textId="75B43B92" w:rsidR="00394133" w:rsidRDefault="001E04D8" w:rsidP="0015661D">
      <w:pPr>
        <w:pStyle w:val="TCBNadpis2"/>
        <w:ind w:left="0"/>
      </w:pPr>
      <w:bookmarkStart w:id="25" w:name="_Toc153269486"/>
      <w:r>
        <w:t>Výstavba a montáž</w:t>
      </w:r>
      <w:bookmarkEnd w:id="25"/>
    </w:p>
    <w:p w14:paraId="1C0A1DEB" w14:textId="0065D634" w:rsidR="00733F1C" w:rsidRDefault="00DF253F" w:rsidP="0015661D">
      <w:pPr>
        <w:pStyle w:val="TCBNadpis3"/>
        <w:ind w:left="0"/>
      </w:pPr>
      <w:bookmarkStart w:id="26" w:name="_Toc153269487"/>
      <w:r>
        <w:t xml:space="preserve">Montážní </w:t>
      </w:r>
      <w:r w:rsidR="00733F1C">
        <w:t>Práce</w:t>
      </w:r>
      <w:bookmarkEnd w:id="26"/>
      <w:r w:rsidR="00733F1C">
        <w:t xml:space="preserve"> </w:t>
      </w:r>
    </w:p>
    <w:p w14:paraId="3A8D73DD" w14:textId="2522D137" w:rsidR="00733F1C" w:rsidRDefault="00FE45A2" w:rsidP="00FE45A2">
      <w:pPr>
        <w:pStyle w:val="TCBNormalni"/>
      </w:pPr>
      <w:r>
        <w:t>ZHOTOVITEL je odpovědný za:</w:t>
      </w:r>
    </w:p>
    <w:p w14:paraId="3F661DA9" w14:textId="1575F961" w:rsidR="00733F1C" w:rsidRDefault="0032217B">
      <w:pPr>
        <w:pStyle w:val="TCBNormalni"/>
        <w:numPr>
          <w:ilvl w:val="0"/>
          <w:numId w:val="4"/>
        </w:numPr>
      </w:pPr>
      <w:r>
        <w:t>m</w:t>
      </w:r>
      <w:r w:rsidR="0015661D">
        <w:t>ontáž zařízení podle platné projektové dokumentace,</w:t>
      </w:r>
      <w:r w:rsidR="00B05579">
        <w:t xml:space="preserve"> </w:t>
      </w:r>
    </w:p>
    <w:p w14:paraId="68DAAF88" w14:textId="27A47CEF" w:rsidR="00733F1C" w:rsidRDefault="0032217B">
      <w:pPr>
        <w:pStyle w:val="TCBNormalni"/>
        <w:numPr>
          <w:ilvl w:val="0"/>
          <w:numId w:val="4"/>
        </w:numPr>
      </w:pPr>
      <w:r>
        <w:t>d</w:t>
      </w:r>
      <w:r w:rsidR="00FE45A2">
        <w:t>ozor nad montáží a výstavbou</w:t>
      </w:r>
      <w:r>
        <w:t>,</w:t>
      </w:r>
    </w:p>
    <w:p w14:paraId="58ED493E" w14:textId="6C59B251" w:rsidR="00FE45A2" w:rsidRDefault="0032217B">
      <w:pPr>
        <w:pStyle w:val="TCBNormalni"/>
        <w:numPr>
          <w:ilvl w:val="0"/>
          <w:numId w:val="4"/>
        </w:numPr>
      </w:pPr>
      <w:r>
        <w:t>p</w:t>
      </w:r>
      <w:r w:rsidR="0015661D">
        <w:t>rovádění</w:t>
      </w:r>
      <w:r w:rsidR="00FE45A2">
        <w:t xml:space="preserve"> prací v souladu s</w:t>
      </w:r>
      <w:r w:rsidR="0015661D">
        <w:t>e schváleným Plánem kvality,</w:t>
      </w:r>
      <w:r w:rsidR="00FE45A2">
        <w:t xml:space="preserve"> pokynů výrobců </w:t>
      </w:r>
      <w:r w:rsidR="0015661D">
        <w:t xml:space="preserve">a v souladu </w:t>
      </w:r>
      <w:r w:rsidR="00FE45A2">
        <w:t>s dobrou inženýrskou praxí</w:t>
      </w:r>
      <w:r>
        <w:t>,</w:t>
      </w:r>
    </w:p>
    <w:p w14:paraId="338A95A9" w14:textId="481AB0EE" w:rsidR="00FE45A2" w:rsidRDefault="0032217B">
      <w:pPr>
        <w:pStyle w:val="TCBNormalni"/>
        <w:numPr>
          <w:ilvl w:val="0"/>
          <w:numId w:val="4"/>
        </w:numPr>
      </w:pPr>
      <w:r>
        <w:t>k</w:t>
      </w:r>
      <w:r w:rsidR="00FE45A2">
        <w:t xml:space="preserve">oordinaci </w:t>
      </w:r>
      <w:r w:rsidR="0015661D">
        <w:t>montážních prací</w:t>
      </w:r>
      <w:r w:rsidR="00FE45A2">
        <w:t xml:space="preserve"> s provozem VÝROBNY</w:t>
      </w:r>
      <w:r w:rsidR="0015661D">
        <w:t xml:space="preserve"> a výstavbou ostatních OB</w:t>
      </w:r>
      <w:r>
        <w:t>,</w:t>
      </w:r>
    </w:p>
    <w:p w14:paraId="339D075D" w14:textId="43027CB1" w:rsidR="00FE45A2" w:rsidRDefault="0032217B">
      <w:pPr>
        <w:pStyle w:val="TCBNormalni"/>
        <w:numPr>
          <w:ilvl w:val="0"/>
          <w:numId w:val="4"/>
        </w:numPr>
      </w:pPr>
      <w:r>
        <w:t>o</w:t>
      </w:r>
      <w:r w:rsidR="00FE45A2">
        <w:t xml:space="preserve">chranu všech částí </w:t>
      </w:r>
      <w:r w:rsidR="00733F1C">
        <w:t xml:space="preserve">DÍLA </w:t>
      </w:r>
      <w:r w:rsidR="0058735F">
        <w:t>OB 4</w:t>
      </w:r>
      <w:r w:rsidR="00C51D66">
        <w:t xml:space="preserve"> </w:t>
      </w:r>
      <w:r w:rsidR="00FE45A2">
        <w:t>během doby montáže před poškozením všeho druhu</w:t>
      </w:r>
      <w:r>
        <w:t>,</w:t>
      </w:r>
    </w:p>
    <w:p w14:paraId="1A9729BD" w14:textId="51767129" w:rsidR="00646CE8" w:rsidRDefault="0032217B">
      <w:pPr>
        <w:pStyle w:val="TCBNormalni"/>
        <w:numPr>
          <w:ilvl w:val="0"/>
          <w:numId w:val="4"/>
        </w:numPr>
      </w:pPr>
      <w:r>
        <w:t>p</w:t>
      </w:r>
      <w:r w:rsidR="0015661D">
        <w:t>rovádění montážních prací v souladu s požadavky BOZP, PO a hygienických předpisů</w:t>
      </w:r>
      <w:r>
        <w:t>.</w:t>
      </w:r>
    </w:p>
    <w:p w14:paraId="70D838F8" w14:textId="12233D51" w:rsidR="00646CE8" w:rsidRDefault="007E4704" w:rsidP="0015661D">
      <w:pPr>
        <w:pStyle w:val="TCBNadpis3"/>
        <w:ind w:left="0"/>
      </w:pPr>
      <w:bookmarkStart w:id="27" w:name="_Toc153269488"/>
      <w:r>
        <w:t>Připojení n</w:t>
      </w:r>
      <w:r w:rsidR="00646CE8">
        <w:t>apojovací</w:t>
      </w:r>
      <w:r>
        <w:t>ch</w:t>
      </w:r>
      <w:r w:rsidR="00646CE8">
        <w:t xml:space="preserve"> bod</w:t>
      </w:r>
      <w:r>
        <w:t>ů</w:t>
      </w:r>
      <w:bookmarkEnd w:id="27"/>
    </w:p>
    <w:p w14:paraId="2D66812B" w14:textId="0D79D115" w:rsidR="00733F1C" w:rsidRDefault="007E4704" w:rsidP="00A1432E">
      <w:pPr>
        <w:pStyle w:val="TCBNormalni"/>
      </w:pPr>
      <w:r>
        <w:rPr>
          <w:lang w:eastAsia="cs-CZ"/>
        </w:rPr>
        <w:t>ZHOTOVITEL</w:t>
      </w:r>
      <w:r>
        <w:t xml:space="preserve"> </w:t>
      </w:r>
      <w:r w:rsidR="00C320B5">
        <w:t>OB 4</w:t>
      </w:r>
      <w:r w:rsidR="00FE1BE0">
        <w:t xml:space="preserve"> </w:t>
      </w:r>
      <w:r w:rsidR="00646CE8">
        <w:t>je odpovědný za přípravu připojení a připojení DÍLA</w:t>
      </w:r>
      <w:r w:rsidR="00E25977">
        <w:t xml:space="preserve"> </w:t>
      </w:r>
      <w:r w:rsidR="0058735F">
        <w:t>OB 4</w:t>
      </w:r>
      <w:r w:rsidR="00646CE8">
        <w:t xml:space="preserve"> k VÝROBNĚ a stávající infrastrukturu</w:t>
      </w:r>
      <w:r w:rsidR="00C320B5">
        <w:t xml:space="preserve"> a k připraveným napojovacím místům souvisejících OB</w:t>
      </w:r>
      <w:r w:rsidR="00646CE8">
        <w:t>.</w:t>
      </w:r>
    </w:p>
    <w:p w14:paraId="50761DD2" w14:textId="0847493B" w:rsidR="00733F1C" w:rsidRDefault="00733F1C" w:rsidP="0015661D">
      <w:pPr>
        <w:pStyle w:val="TCBNadpis3"/>
        <w:ind w:left="0"/>
      </w:pPr>
      <w:bookmarkStart w:id="28" w:name="_Toc153269489"/>
      <w:r>
        <w:t xml:space="preserve">První </w:t>
      </w:r>
      <w:r w:rsidR="0015661D">
        <w:t>náplně</w:t>
      </w:r>
      <w:bookmarkEnd w:id="28"/>
    </w:p>
    <w:p w14:paraId="34CAE76C" w14:textId="1019BD1F" w:rsidR="00BE4419" w:rsidRDefault="176D5E44" w:rsidP="0036015C">
      <w:pPr>
        <w:pStyle w:val="TCBNormalni"/>
      </w:pPr>
      <w:r>
        <w:t xml:space="preserve">Naplnění veškerého </w:t>
      </w:r>
      <w:r w:rsidR="099F3C74">
        <w:t xml:space="preserve">zařízení </w:t>
      </w:r>
      <w:r>
        <w:t>požadovaným spotřebním materiálem (</w:t>
      </w:r>
      <w:r w:rsidR="099F3C74">
        <w:t xml:space="preserve">typicky: </w:t>
      </w:r>
      <w:r>
        <w:t>mazací olej</w:t>
      </w:r>
      <w:r w:rsidR="099F3C74">
        <w:t xml:space="preserve">e, </w:t>
      </w:r>
      <w:r w:rsidR="1F1F1BB4">
        <w:t>tuky</w:t>
      </w:r>
      <w:r w:rsidR="099F3C74">
        <w:t xml:space="preserve"> </w:t>
      </w:r>
      <w:r>
        <w:t>atd.)</w:t>
      </w:r>
      <w:r w:rsidR="15F216B4">
        <w:t xml:space="preserve"> je součástí DÍLA OB 4</w:t>
      </w:r>
      <w:r w:rsidR="099F3C74">
        <w:t>.</w:t>
      </w:r>
    </w:p>
    <w:p w14:paraId="12D8F555" w14:textId="05096594" w:rsidR="00646CE8" w:rsidRDefault="00646CE8" w:rsidP="0015661D">
      <w:pPr>
        <w:pStyle w:val="TCBNadpis3"/>
        <w:ind w:left="0"/>
      </w:pPr>
      <w:bookmarkStart w:id="29" w:name="_Toc153269490"/>
      <w:r>
        <w:t>Odpady během výstavby</w:t>
      </w:r>
      <w:bookmarkEnd w:id="29"/>
      <w:r>
        <w:t xml:space="preserve"> </w:t>
      </w:r>
    </w:p>
    <w:p w14:paraId="3B6F62E9" w14:textId="41EE2DD8" w:rsidR="00646CE8" w:rsidRPr="00646CE8" w:rsidRDefault="789ED0EE" w:rsidP="00646CE8">
      <w:pPr>
        <w:pStyle w:val="TCBNormalni"/>
        <w:rPr>
          <w:lang w:eastAsia="cs-CZ"/>
        </w:rPr>
      </w:pPr>
      <w:r w:rsidRPr="349DA7E1">
        <w:rPr>
          <w:lang w:eastAsia="cs-CZ"/>
        </w:rPr>
        <w:t xml:space="preserve">Majitelem odpadu </w:t>
      </w:r>
      <w:r w:rsidR="4FF3E84A" w:rsidRPr="349DA7E1">
        <w:rPr>
          <w:lang w:eastAsia="cs-CZ"/>
        </w:rPr>
        <w:t xml:space="preserve">všech kategorií vzniklých </w:t>
      </w:r>
      <w:r w:rsidRPr="349DA7E1">
        <w:rPr>
          <w:lang w:eastAsia="cs-CZ"/>
        </w:rPr>
        <w:t xml:space="preserve">během výstavby je </w:t>
      </w:r>
      <w:bookmarkStart w:id="30" w:name="_Hlk61364978"/>
      <w:r w:rsidRPr="349DA7E1">
        <w:rPr>
          <w:lang w:eastAsia="cs-CZ"/>
        </w:rPr>
        <w:t>ZHOTOVITEL</w:t>
      </w:r>
      <w:r w:rsidR="2453E952" w:rsidRPr="349DA7E1">
        <w:rPr>
          <w:lang w:eastAsia="cs-CZ"/>
        </w:rPr>
        <w:t xml:space="preserve"> OB 4</w:t>
      </w:r>
      <w:bookmarkEnd w:id="30"/>
      <w:r w:rsidRPr="349DA7E1">
        <w:rPr>
          <w:lang w:eastAsia="cs-CZ"/>
        </w:rPr>
        <w:t>, který zajistí jejich recyklaci nebo odstranění v souladu s legislativními předpisy</w:t>
      </w:r>
      <w:r w:rsidR="004C14DD">
        <w:rPr>
          <w:lang w:eastAsia="cs-CZ"/>
        </w:rPr>
        <w:t xml:space="preserve"> </w:t>
      </w:r>
      <w:r w:rsidR="004C14DD" w:rsidRPr="0D74E9DC">
        <w:rPr>
          <w:lang w:eastAsia="cs-CZ"/>
        </w:rPr>
        <w:t>a podmínkami</w:t>
      </w:r>
      <w:r w:rsidR="004C14DD">
        <w:rPr>
          <w:lang w:eastAsia="cs-CZ"/>
        </w:rPr>
        <w:t xml:space="preserve"> OBJEDNATELE</w:t>
      </w:r>
      <w:r w:rsidRPr="349DA7E1">
        <w:rPr>
          <w:lang w:eastAsia="cs-CZ"/>
        </w:rPr>
        <w:t xml:space="preserve">. </w:t>
      </w:r>
    </w:p>
    <w:p w14:paraId="384BD423" w14:textId="7ECA97E5" w:rsidR="001E04D8" w:rsidRDefault="001E04D8" w:rsidP="00572102">
      <w:pPr>
        <w:pStyle w:val="TCBNadpis2"/>
        <w:ind w:left="0"/>
      </w:pPr>
      <w:bookmarkStart w:id="31" w:name="_Toc153269491"/>
      <w:r>
        <w:lastRenderedPageBreak/>
        <w:t>Licencování, schvalování, certifikace</w:t>
      </w:r>
      <w:bookmarkEnd w:id="31"/>
    </w:p>
    <w:p w14:paraId="4EB896B0" w14:textId="19F3997C" w:rsidR="009F7DC5" w:rsidRDefault="009F7DC5" w:rsidP="009F7DC5">
      <w:pPr>
        <w:pStyle w:val="TCBNormalni"/>
      </w:pPr>
      <w:r>
        <w:t>ZHOTOVITEL</w:t>
      </w:r>
      <w:r w:rsidR="00FE1BE0">
        <w:t xml:space="preserve"> </w:t>
      </w:r>
      <w:r w:rsidR="0058735F">
        <w:t>OB 4</w:t>
      </w:r>
      <w:r w:rsidR="00C51D66">
        <w:t xml:space="preserve"> </w:t>
      </w:r>
      <w:r>
        <w:t>je odpovědný za zapojení konkrétního notifikovaného orgánu pro veškerou požadovanou certifikaci zařízení a systémů JEDNOTKY</w:t>
      </w:r>
      <w:r w:rsidR="00FE1BE0">
        <w:t xml:space="preserve"> </w:t>
      </w:r>
      <w:r w:rsidR="0058735F">
        <w:t>OB 4</w:t>
      </w:r>
      <w:r>
        <w:t>.</w:t>
      </w:r>
    </w:p>
    <w:p w14:paraId="20A69217" w14:textId="1D51C385" w:rsidR="00E07F29" w:rsidRDefault="009F7DC5" w:rsidP="00E07F29">
      <w:pPr>
        <w:pStyle w:val="TCBNormalni"/>
      </w:pPr>
      <w:r>
        <w:t>ZHOTOVITEL</w:t>
      </w:r>
      <w:r w:rsidR="00FE1BE0">
        <w:t xml:space="preserve"> </w:t>
      </w:r>
      <w:r w:rsidR="0058735F">
        <w:t>OB 4</w:t>
      </w:r>
      <w:r>
        <w:t xml:space="preserve"> </w:t>
      </w:r>
      <w:proofErr w:type="gramStart"/>
      <w:r w:rsidR="00E07F29">
        <w:t>určí</w:t>
      </w:r>
      <w:proofErr w:type="gramEnd"/>
      <w:r w:rsidR="00E07F29">
        <w:t xml:space="preserve"> </w:t>
      </w:r>
      <w:r>
        <w:t>konkrétní technický notifikovaný orgán, se kterým bude jednat ve fázích návrhu/projekce DÍLA</w:t>
      </w:r>
      <w:r w:rsidR="00FE1BE0">
        <w:t xml:space="preserve"> </w:t>
      </w:r>
      <w:r w:rsidR="0058735F">
        <w:t>OB 4</w:t>
      </w:r>
      <w:r>
        <w:t xml:space="preserve"> a </w:t>
      </w:r>
      <w:r w:rsidR="00E07F29">
        <w:t>výstavby a to tak</w:t>
      </w:r>
      <w:r w:rsidR="00C51D66">
        <w:t xml:space="preserve">, </w:t>
      </w:r>
      <w:r>
        <w:t>aby krok za krokem kontroloval projekční práce a</w:t>
      </w:r>
      <w:r w:rsidR="00CB1077">
        <w:t> </w:t>
      </w:r>
      <w:r>
        <w:t>prováděcí práce na místě</w:t>
      </w:r>
      <w:r w:rsidR="00E07F29">
        <w:t xml:space="preserve"> a získal potřebná vyjádření, schválení, rozhodnutí a povolení, která jsou v</w:t>
      </w:r>
      <w:r w:rsidR="007F7AF1">
        <w:t> </w:t>
      </w:r>
      <w:r w:rsidR="00E07F29">
        <w:t>kompetenci ZHOTOVITELE</w:t>
      </w:r>
      <w:r w:rsidR="00C51D66">
        <w:t xml:space="preserve"> </w:t>
      </w:r>
      <w:r w:rsidR="0058735F">
        <w:t>OB 4</w:t>
      </w:r>
      <w:r w:rsidR="00E07F29">
        <w:t xml:space="preserve"> jako subjektu uvádějící DÍLO</w:t>
      </w:r>
      <w:r w:rsidR="00FE1BE0">
        <w:t xml:space="preserve"> </w:t>
      </w:r>
      <w:r w:rsidR="0058735F">
        <w:t>OB 4</w:t>
      </w:r>
      <w:r w:rsidR="00E07F29">
        <w:t xml:space="preserve"> na trh. </w:t>
      </w:r>
    </w:p>
    <w:p w14:paraId="5D3A221F" w14:textId="2DAA4EB2" w:rsidR="00E07F29" w:rsidRDefault="00E07F29" w:rsidP="009F7DC5">
      <w:pPr>
        <w:pStyle w:val="TCBNormalni"/>
      </w:pPr>
      <w:r>
        <w:t xml:space="preserve">ZHOTOVITEL </w:t>
      </w:r>
      <w:r w:rsidR="0058735F">
        <w:t>OB 4</w:t>
      </w:r>
      <w:r w:rsidR="00C51D66">
        <w:t xml:space="preserve"> </w:t>
      </w:r>
      <w:r>
        <w:t>poskytne veškerou nezbytnou podporu a požadovanou dokumentaci, aby OBJEDNATEL mohl získat všechna požadovaná povolení a licence od příslušných úřadů. To zahrnuje také jakoukoli činnost související s</w:t>
      </w:r>
      <w:r w:rsidR="007F7AF1">
        <w:t> </w:t>
      </w:r>
      <w:r>
        <w:t>aktualizací a / nebo revizí stávajících povolení.</w:t>
      </w:r>
    </w:p>
    <w:p w14:paraId="3D321CF6" w14:textId="7F5E6084" w:rsidR="009F7DC5" w:rsidRDefault="00E07F29" w:rsidP="009F7DC5">
      <w:pPr>
        <w:pStyle w:val="TCBNormalni"/>
      </w:pPr>
      <w:r>
        <w:t>Z</w:t>
      </w:r>
      <w:r w:rsidR="007F7AF1">
        <w:t> </w:t>
      </w:r>
      <w:r w:rsidR="009F7DC5">
        <w:t xml:space="preserve">tohoto důvodu se od </w:t>
      </w:r>
      <w:r w:rsidR="00FE1BE0">
        <w:t xml:space="preserve">ZHOTOVITELE </w:t>
      </w:r>
      <w:r w:rsidR="0058735F">
        <w:t>OB 4</w:t>
      </w:r>
      <w:r w:rsidR="009F7DC5">
        <w:t xml:space="preserve"> vyžaduje provádění všech souvisejících činností v</w:t>
      </w:r>
      <w:r w:rsidR="007F7AF1">
        <w:t> </w:t>
      </w:r>
      <w:r w:rsidR="009F7DC5">
        <w:t>úzké spolupráci s</w:t>
      </w:r>
      <w:r w:rsidR="007F7AF1">
        <w:t> </w:t>
      </w:r>
      <w:r w:rsidR="009F7DC5">
        <w:t xml:space="preserve">technickým </w:t>
      </w:r>
      <w:r>
        <w:t>notifikačním orgánem</w:t>
      </w:r>
      <w:r w:rsidR="009F7DC5">
        <w:t xml:space="preserve"> a v</w:t>
      </w:r>
      <w:r w:rsidR="007F7AF1">
        <w:t> </w:t>
      </w:r>
      <w:r w:rsidR="009F7DC5">
        <w:t>případě potřeby poskytnutí veškeré podpory a / nebo dokumentace.</w:t>
      </w:r>
    </w:p>
    <w:p w14:paraId="458A69CE" w14:textId="3FAD7886" w:rsidR="001E04D8" w:rsidRPr="007F6FA4" w:rsidRDefault="001E04D8" w:rsidP="00572102">
      <w:pPr>
        <w:pStyle w:val="TCBNadpis2"/>
        <w:ind w:left="0"/>
      </w:pPr>
      <w:bookmarkStart w:id="32" w:name="_Toc153269492"/>
      <w:r w:rsidRPr="007F6FA4">
        <w:t>Výcvik a školení</w:t>
      </w:r>
      <w:bookmarkEnd w:id="32"/>
    </w:p>
    <w:p w14:paraId="31C01B41" w14:textId="615C5B5E" w:rsidR="009F7DC5" w:rsidRPr="009F7DC5" w:rsidRDefault="009F7DC5" w:rsidP="009F7DC5">
      <w:pPr>
        <w:pStyle w:val="TCBNormalni"/>
      </w:pPr>
      <w:r>
        <w:t xml:space="preserve">ZHOTOVITEL </w:t>
      </w:r>
      <w:r w:rsidR="0058735F">
        <w:t>OB 4</w:t>
      </w:r>
      <w:r>
        <w:t xml:space="preserve"> zajišťuje zaškolení </w:t>
      </w:r>
      <w:r w:rsidR="00EB56D3">
        <w:t xml:space="preserve">veškerého </w:t>
      </w:r>
      <w:r>
        <w:t>provozního personálu</w:t>
      </w:r>
      <w:r w:rsidR="00EB56D3">
        <w:t xml:space="preserve"> OBJEDNATELE vyčleněného pro budoucí provoz JEDNOTKY</w:t>
      </w:r>
      <w:r w:rsidR="00C57B97">
        <w:t xml:space="preserve"> </w:t>
      </w:r>
      <w:r w:rsidR="0058735F">
        <w:t>OB 4</w:t>
      </w:r>
      <w:r w:rsidR="00EB56D3">
        <w:t xml:space="preserve"> </w:t>
      </w:r>
      <w:r w:rsidR="004316CA">
        <w:t xml:space="preserve">po teoretické i praktické stránce tak, </w:t>
      </w:r>
      <w:r>
        <w:t>aby byl personál připrav</w:t>
      </w:r>
      <w:r w:rsidR="6BBF5F00">
        <w:t>en</w:t>
      </w:r>
      <w:r>
        <w:t xml:space="preserve"> na správu, provoz a údržbu všech částí nového zařízení JEDNOTKY</w:t>
      </w:r>
      <w:r w:rsidR="00C57B97">
        <w:t xml:space="preserve"> </w:t>
      </w:r>
      <w:r w:rsidR="0058735F">
        <w:t>OB 4</w:t>
      </w:r>
      <w:r>
        <w:t>.</w:t>
      </w:r>
    </w:p>
    <w:p w14:paraId="31E24CFA" w14:textId="1FBC2E44" w:rsidR="009F7DC5" w:rsidRPr="009F7DC5" w:rsidRDefault="009F7DC5" w:rsidP="009F7DC5">
      <w:pPr>
        <w:pStyle w:val="TCBNormalni"/>
      </w:pPr>
      <w:r>
        <w:t>Pro všechna školení bude používán český jazyk, pokud je to nutné, ZHOTOVITEL</w:t>
      </w:r>
      <w:r w:rsidR="00C57B97">
        <w:t xml:space="preserve"> </w:t>
      </w:r>
      <w:r w:rsidR="0058735F">
        <w:t>OB 4</w:t>
      </w:r>
      <w:r>
        <w:t xml:space="preserve"> zajistí překlad do českého jazyka. Veškerá dokumentace ke školení poskytovaná </w:t>
      </w:r>
      <w:r w:rsidR="00DA7316">
        <w:t>ZHOTOVITELEM</w:t>
      </w:r>
      <w:r w:rsidR="00C57B97">
        <w:t xml:space="preserve"> </w:t>
      </w:r>
      <w:r w:rsidR="0058735F">
        <w:t>OB 4</w:t>
      </w:r>
      <w:r>
        <w:t xml:space="preserve"> musí být v</w:t>
      </w:r>
      <w:r w:rsidR="007F7AF1">
        <w:t> </w:t>
      </w:r>
      <w:r>
        <w:t>českém jazyce.</w:t>
      </w:r>
    </w:p>
    <w:p w14:paraId="5EC73825" w14:textId="31D26B50" w:rsidR="009F7DC5" w:rsidRDefault="009F7DC5" w:rsidP="009F7DC5">
      <w:pPr>
        <w:pStyle w:val="TCBNormalni"/>
      </w:pPr>
      <w:r w:rsidRPr="009F7DC5">
        <w:t xml:space="preserve">Předpokládá se, že </w:t>
      </w:r>
      <w:r>
        <w:t>OBJEDNATEL</w:t>
      </w:r>
      <w:r w:rsidRPr="009F7DC5">
        <w:t xml:space="preserve"> bude mít k</w:t>
      </w:r>
      <w:r w:rsidR="007F7AF1">
        <w:t> </w:t>
      </w:r>
      <w:r w:rsidRPr="009F7DC5">
        <w:t>dispozici řádně kvalifikovaný personál obsluhy a údržby již ve fázi instalace (druhá polovina instalačního období, v</w:t>
      </w:r>
      <w:r w:rsidR="007F7AF1">
        <w:t> </w:t>
      </w:r>
      <w:r w:rsidRPr="009F7DC5">
        <w:t>každém případě před uvedením do provozu),</w:t>
      </w:r>
    </w:p>
    <w:p w14:paraId="3EABE8AD" w14:textId="555CC8B4" w:rsidR="009F7DC5" w:rsidRDefault="009F7DC5" w:rsidP="009F7DC5">
      <w:pPr>
        <w:pStyle w:val="TCBNormalni"/>
      </w:pPr>
      <w:r>
        <w:t>Cílem školení je naučit personál obsluhy a údržby OBJEDN</w:t>
      </w:r>
      <w:r w:rsidR="00DA7316">
        <w:t>A</w:t>
      </w:r>
      <w:r>
        <w:t>TELE do té míry, že po absolvování školení jsou schopni:</w:t>
      </w:r>
    </w:p>
    <w:p w14:paraId="640A0F82" w14:textId="158756BB" w:rsidR="009F7DC5" w:rsidRDefault="55892784">
      <w:pPr>
        <w:pStyle w:val="TCBNormalni"/>
        <w:numPr>
          <w:ilvl w:val="0"/>
          <w:numId w:val="11"/>
        </w:numPr>
      </w:pPr>
      <w:r>
        <w:t>bezpečně a efektivně provozovat JEDNOTKU</w:t>
      </w:r>
      <w:r w:rsidR="0D6BF257">
        <w:t xml:space="preserve"> </w:t>
      </w:r>
      <w:r w:rsidR="42F1A759">
        <w:t>OB 4</w:t>
      </w:r>
      <w:r>
        <w:t xml:space="preserve"> se všemi pomocnými zařízeními bez podpory ZHOTOVITELE</w:t>
      </w:r>
      <w:r w:rsidR="694B95F9">
        <w:t xml:space="preserve"> OB 4,</w:t>
      </w:r>
    </w:p>
    <w:p w14:paraId="251B0105" w14:textId="524E6848" w:rsidR="009F7DC5" w:rsidRDefault="55892784">
      <w:pPr>
        <w:pStyle w:val="TCBNormalni"/>
        <w:numPr>
          <w:ilvl w:val="0"/>
          <w:numId w:val="11"/>
        </w:numPr>
      </w:pPr>
      <w:r>
        <w:t>provádět běžné údržbářské a opravné práce nezávisle a správným způsobem</w:t>
      </w:r>
      <w:r w:rsidR="0F2F4F3A">
        <w:t>.</w:t>
      </w:r>
    </w:p>
    <w:p w14:paraId="292A850A" w14:textId="0D0532B0" w:rsidR="00411CCB" w:rsidRDefault="00411CCB" w:rsidP="004316CA">
      <w:pPr>
        <w:pStyle w:val="TCBNadpis2"/>
        <w:ind w:left="0"/>
      </w:pPr>
      <w:bookmarkStart w:id="33" w:name="_Toc153269493"/>
      <w:r>
        <w:t>Ukončení výstavby</w:t>
      </w:r>
      <w:bookmarkEnd w:id="33"/>
      <w:r>
        <w:t xml:space="preserve"> </w:t>
      </w:r>
    </w:p>
    <w:p w14:paraId="5F3E939E" w14:textId="33FAF1BE" w:rsidR="00411CCB" w:rsidRDefault="00411CCB" w:rsidP="00411CCB">
      <w:pPr>
        <w:pStyle w:val="TCBNormalni"/>
      </w:pPr>
      <w:r>
        <w:t xml:space="preserve">ZHOTOVITEL </w:t>
      </w:r>
      <w:r w:rsidR="0058735F">
        <w:t>OB 4</w:t>
      </w:r>
      <w:r w:rsidR="00C57B97">
        <w:t xml:space="preserve"> </w:t>
      </w:r>
      <w:r>
        <w:t xml:space="preserve">je odpovědný za </w:t>
      </w:r>
      <w:r w:rsidR="75F28CC2">
        <w:t>o</w:t>
      </w:r>
      <w:r>
        <w:t>dstra</w:t>
      </w:r>
      <w:r w:rsidR="00C320B5">
        <w:t xml:space="preserve">nění zařízení staveniště a </w:t>
      </w:r>
      <w:r>
        <w:t>úklid STAVENIŠTĚ</w:t>
      </w:r>
      <w:r w:rsidR="00C57B97">
        <w:t xml:space="preserve"> </w:t>
      </w:r>
      <w:r w:rsidR="0058735F">
        <w:t>OB 4</w:t>
      </w:r>
      <w:r>
        <w:t xml:space="preserve"> </w:t>
      </w:r>
      <w:r w:rsidR="00C320B5">
        <w:t xml:space="preserve">i </w:t>
      </w:r>
      <w:r>
        <w:t xml:space="preserve">za </w:t>
      </w:r>
      <w:r w:rsidR="00C320B5">
        <w:t xml:space="preserve">řádné </w:t>
      </w:r>
      <w:r>
        <w:t>předání STAVENIŠTĚ</w:t>
      </w:r>
      <w:r w:rsidR="00C57B97">
        <w:t xml:space="preserve"> </w:t>
      </w:r>
      <w:r w:rsidR="0058735F">
        <w:t>OB 4</w:t>
      </w:r>
      <w:r w:rsidR="00C57B97">
        <w:t xml:space="preserve"> </w:t>
      </w:r>
      <w:r>
        <w:t>OBJEDNATELI</w:t>
      </w:r>
      <w:r w:rsidR="00A963D2">
        <w:t>.</w:t>
      </w:r>
      <w:r>
        <w:t xml:space="preserve"> </w:t>
      </w:r>
      <w:r w:rsidR="00EBD8C4">
        <w:t>;</w:t>
      </w:r>
    </w:p>
    <w:p w14:paraId="0FF731B3" w14:textId="626787C9" w:rsidR="00A24282" w:rsidRDefault="004316CA" w:rsidP="004316CA">
      <w:pPr>
        <w:pStyle w:val="TCBNadpis2"/>
        <w:ind w:left="0"/>
      </w:pPr>
      <w:bookmarkStart w:id="34" w:name="_Toc153269494"/>
      <w:r>
        <w:t>Uvádění do provozu</w:t>
      </w:r>
      <w:bookmarkEnd w:id="34"/>
      <w:r w:rsidR="009A46AE">
        <w:t xml:space="preserve"> </w:t>
      </w:r>
    </w:p>
    <w:p w14:paraId="49B94F34" w14:textId="6074A451" w:rsidR="00A24282" w:rsidRPr="00A24282" w:rsidRDefault="00A24282" w:rsidP="00A24282">
      <w:pPr>
        <w:pStyle w:val="TCBNormalni"/>
      </w:pPr>
      <w:r>
        <w:t xml:space="preserve">Podrobnosti o postupech uvádění do provozu viz příloha </w:t>
      </w:r>
      <w:r w:rsidR="009A46AE">
        <w:t xml:space="preserve">A </w:t>
      </w:r>
      <w:r>
        <w:t>5</w:t>
      </w:r>
      <w:r w:rsidR="66F2D3DC">
        <w:t>.</w:t>
      </w:r>
    </w:p>
    <w:p w14:paraId="65206810" w14:textId="71AA31A8" w:rsidR="00A24282" w:rsidRPr="00A24282" w:rsidRDefault="00A24282" w:rsidP="00A24282">
      <w:pPr>
        <w:pStyle w:val="TCBNormalni"/>
      </w:pPr>
      <w:r>
        <w:t>ZHOTOVITEL</w:t>
      </w:r>
      <w:r w:rsidR="00C57B97">
        <w:t xml:space="preserve"> </w:t>
      </w:r>
      <w:r w:rsidR="0058735F">
        <w:t>OB 4</w:t>
      </w:r>
      <w:r w:rsidRPr="00A24282">
        <w:t xml:space="preserve"> je odpovědný za </w:t>
      </w:r>
      <w:r w:rsidR="004316CA">
        <w:t>provedení</w:t>
      </w:r>
      <w:r w:rsidR="004316CA" w:rsidRPr="00A24282">
        <w:t xml:space="preserve"> </w:t>
      </w:r>
      <w:r w:rsidR="004316CA">
        <w:t>dohodnutých zkoušek</w:t>
      </w:r>
      <w:r w:rsidR="004316CA" w:rsidRPr="00A24282">
        <w:t xml:space="preserve"> </w:t>
      </w:r>
      <w:r w:rsidRPr="00A24282">
        <w:t xml:space="preserve">všech </w:t>
      </w:r>
      <w:r w:rsidR="00B821BF">
        <w:t>částí JEDNOTKY</w:t>
      </w:r>
      <w:r w:rsidR="00C57B97">
        <w:t xml:space="preserve"> </w:t>
      </w:r>
      <w:r w:rsidR="0058735F">
        <w:t>OB 4</w:t>
      </w:r>
      <w:r w:rsidR="00B821BF">
        <w:t xml:space="preserve"> </w:t>
      </w:r>
      <w:r w:rsidRPr="00A24282">
        <w:t xml:space="preserve">za účelem potvrzení shody </w:t>
      </w:r>
      <w:r w:rsidR="00B821BF">
        <w:t>s</w:t>
      </w:r>
      <w:r w:rsidR="007F7AF1">
        <w:t> </w:t>
      </w:r>
      <w:r w:rsidR="00B821BF">
        <w:t xml:space="preserve">projekčním a </w:t>
      </w:r>
      <w:r w:rsidRPr="00A24282">
        <w:t xml:space="preserve">konstrukčním základem a provozními </w:t>
      </w:r>
      <w:r w:rsidR="00B821BF">
        <w:t>podmínkami.</w:t>
      </w:r>
    </w:p>
    <w:p w14:paraId="2745166A" w14:textId="77777777" w:rsidR="00A24282" w:rsidRPr="00A24282" w:rsidRDefault="00A24282" w:rsidP="00A24282">
      <w:pPr>
        <w:pStyle w:val="TCBNormalni"/>
      </w:pPr>
      <w:r w:rsidRPr="00A24282">
        <w:t>Musí být splněny a ověřeny tyto cíle:</w:t>
      </w:r>
    </w:p>
    <w:p w14:paraId="2079A9DD" w14:textId="4A58B30C" w:rsidR="00A24282" w:rsidRPr="00A24282" w:rsidRDefault="13D86045" w:rsidP="004316CA">
      <w:pPr>
        <w:pStyle w:val="TCBNormalni"/>
        <w:ind w:left="340"/>
      </w:pPr>
      <w:r>
        <w:t xml:space="preserve">• </w:t>
      </w:r>
      <w:r w:rsidR="06028464">
        <w:t xml:space="preserve">JEDNOTKA </w:t>
      </w:r>
      <w:r w:rsidR="60AD784D">
        <w:t>OB 4</w:t>
      </w:r>
      <w:r>
        <w:t xml:space="preserve"> funguje bezpečně jako funkční </w:t>
      </w:r>
      <w:r w:rsidR="7C00B6D9">
        <w:t xml:space="preserve">celek </w:t>
      </w:r>
      <w:r w:rsidR="06028464">
        <w:t>včetně její implementace do provozu VÝROBNY</w:t>
      </w:r>
      <w:r w:rsidR="63C72DDA">
        <w:t>,</w:t>
      </w:r>
    </w:p>
    <w:p w14:paraId="76765674" w14:textId="53F40E57" w:rsidR="00A24282" w:rsidRPr="00A24282" w:rsidRDefault="00A24282" w:rsidP="004316CA">
      <w:pPr>
        <w:pStyle w:val="TCBNormalni"/>
        <w:ind w:left="340"/>
      </w:pPr>
      <w:r>
        <w:t xml:space="preserve">• </w:t>
      </w:r>
      <w:r w:rsidR="00B821BF">
        <w:t>JEDNOTKA</w:t>
      </w:r>
      <w:r>
        <w:t xml:space="preserve"> </w:t>
      </w:r>
      <w:r w:rsidR="0058735F">
        <w:t>OB 4</w:t>
      </w:r>
      <w:r w:rsidR="00C57B97">
        <w:t xml:space="preserve"> </w:t>
      </w:r>
      <w:r>
        <w:t>funguje bezpečně za všech provozních podmínek</w:t>
      </w:r>
      <w:r w:rsidR="66C3816B">
        <w:t>,</w:t>
      </w:r>
    </w:p>
    <w:p w14:paraId="34DF91CF" w14:textId="7DD05D31" w:rsidR="00A24282" w:rsidRPr="00A24282" w:rsidRDefault="00A24282" w:rsidP="004316CA">
      <w:pPr>
        <w:pStyle w:val="TCBNormalni"/>
        <w:ind w:left="340"/>
      </w:pPr>
      <w:r>
        <w:t xml:space="preserve">• </w:t>
      </w:r>
      <w:r w:rsidR="00B821BF">
        <w:t xml:space="preserve">JEDNOTKA </w:t>
      </w:r>
      <w:r w:rsidR="0058735F">
        <w:t>OB 4</w:t>
      </w:r>
      <w:r w:rsidR="00C57B97">
        <w:t xml:space="preserve"> </w:t>
      </w:r>
      <w:r>
        <w:t>funguje navrženým způsobem</w:t>
      </w:r>
      <w:r w:rsidR="4AF042B9">
        <w:t>,</w:t>
      </w:r>
    </w:p>
    <w:p w14:paraId="7FE97ACD" w14:textId="52363B55" w:rsidR="00A24282" w:rsidRDefault="00A24282" w:rsidP="004316CA">
      <w:pPr>
        <w:pStyle w:val="TCBNormalni"/>
        <w:ind w:left="340"/>
      </w:pPr>
      <w:r>
        <w:t xml:space="preserve">• </w:t>
      </w:r>
      <w:r w:rsidR="00B821BF">
        <w:t>je ukončeno</w:t>
      </w:r>
      <w:r>
        <w:t xml:space="preserve"> školení personálu obsluhy a údržby</w:t>
      </w:r>
      <w:r w:rsidR="03B043C7">
        <w:t>.</w:t>
      </w:r>
    </w:p>
    <w:p w14:paraId="38D2B929" w14:textId="2A1382B8" w:rsidR="00A24282" w:rsidRPr="00A24282" w:rsidRDefault="00A24282" w:rsidP="00A24282">
      <w:pPr>
        <w:pStyle w:val="TCBNormalni"/>
      </w:pPr>
      <w:r w:rsidRPr="00A24282">
        <w:lastRenderedPageBreak/>
        <w:t xml:space="preserve">Testy uvedení do provozu budou prováděny na odpovědnost </w:t>
      </w:r>
      <w:r w:rsidR="00B821BF">
        <w:t xml:space="preserve">ZHOTOVITELE </w:t>
      </w:r>
      <w:r w:rsidR="0058735F">
        <w:t>OB 4</w:t>
      </w:r>
      <w:r w:rsidRPr="00A24282">
        <w:t xml:space="preserve"> a pod jeho dohledem podle testovacího programu připraveného </w:t>
      </w:r>
      <w:r w:rsidR="00B821BF">
        <w:t>ZHOT</w:t>
      </w:r>
      <w:r w:rsidR="009A46AE">
        <w:t>O</w:t>
      </w:r>
      <w:r w:rsidR="00B821BF">
        <w:t>VITELEM</w:t>
      </w:r>
      <w:r w:rsidRPr="00A24282">
        <w:t xml:space="preserve"> </w:t>
      </w:r>
      <w:r w:rsidR="0058735F">
        <w:t>OB 4</w:t>
      </w:r>
      <w:r w:rsidR="00BC6B38">
        <w:t xml:space="preserve"> </w:t>
      </w:r>
      <w:r w:rsidRPr="00A24282">
        <w:t xml:space="preserve">a </w:t>
      </w:r>
      <w:r w:rsidR="00B821BF">
        <w:t>odsouhlaseného OBJEDNATELEM</w:t>
      </w:r>
      <w:r w:rsidRPr="00A24282">
        <w:t>.</w:t>
      </w:r>
      <w:r w:rsidR="009C1460">
        <w:t xml:space="preserve"> Harmonogram zkoušek od PKV včetně, bude koordinován s dodavatelem OB 1 a</w:t>
      </w:r>
      <w:r w:rsidR="003F438D">
        <w:t> </w:t>
      </w:r>
      <w:r w:rsidR="009C1460">
        <w:t>OB 2.</w:t>
      </w:r>
    </w:p>
    <w:p w14:paraId="7725CFED" w14:textId="57AE8152" w:rsidR="004D52A1" w:rsidRDefault="00F2010C" w:rsidP="00F2010C">
      <w:pPr>
        <w:pStyle w:val="TCBNadpis3"/>
        <w:ind w:left="0"/>
      </w:pPr>
      <w:bookmarkStart w:id="35" w:name="_Toc153269495"/>
      <w:r>
        <w:t>Individuální zkoušky</w:t>
      </w:r>
      <w:bookmarkEnd w:id="35"/>
      <w:r>
        <w:t xml:space="preserve"> </w:t>
      </w:r>
    </w:p>
    <w:p w14:paraId="61A41B57" w14:textId="0E9657C1" w:rsidR="000D7B6B" w:rsidRDefault="0044472C">
      <w:pPr>
        <w:pStyle w:val="TCBNormalni"/>
      </w:pPr>
      <w:r>
        <w:t>V</w:t>
      </w:r>
      <w:r w:rsidR="007F7AF1">
        <w:t> </w:t>
      </w:r>
      <w:r>
        <w:t xml:space="preserve">rámci </w:t>
      </w:r>
      <w:r w:rsidR="006B0B88">
        <w:t xml:space="preserve">ukončení </w:t>
      </w:r>
      <w:r w:rsidR="004D52A1" w:rsidRPr="004D52A1">
        <w:t xml:space="preserve">montáže musí ZHOTOVITEL </w:t>
      </w:r>
      <w:r w:rsidR="0058735F">
        <w:t>OB 4</w:t>
      </w:r>
      <w:r w:rsidR="00BC6B38">
        <w:t xml:space="preserve"> </w:t>
      </w:r>
      <w:r w:rsidR="004D52A1" w:rsidRPr="004D52A1">
        <w:t>během této doby provést všechny kontroly instalace, kter</w:t>
      </w:r>
      <w:r>
        <w:t>ými</w:t>
      </w:r>
      <w:r w:rsidR="004D52A1" w:rsidRPr="004D52A1">
        <w:t xml:space="preserve"> prokazuje soulad s</w:t>
      </w:r>
      <w:r w:rsidR="007F7AF1">
        <w:t> </w:t>
      </w:r>
      <w:r w:rsidR="005322E0">
        <w:t xml:space="preserve">PROJEKTOVOU </w:t>
      </w:r>
      <w:r w:rsidR="004D52A1" w:rsidRPr="004D52A1">
        <w:t>DOKUMENTACÍ, integritu zařízení a všech připojení (mechanických i elektrických), bezpečnostních systémů a ověření funkčnosti jednotlivých zařízení.</w:t>
      </w:r>
      <w:r>
        <w:t xml:space="preserve"> Součástí je též provedení </w:t>
      </w:r>
      <w:r w:rsidR="00B821BF">
        <w:t>nezbytn</w:t>
      </w:r>
      <w:r>
        <w:t>ých</w:t>
      </w:r>
      <w:r w:rsidR="00B821BF">
        <w:t xml:space="preserve"> </w:t>
      </w:r>
      <w:r>
        <w:t xml:space="preserve">individuální </w:t>
      </w:r>
      <w:r w:rsidR="00B821BF">
        <w:t>funkční</w:t>
      </w:r>
      <w:r>
        <w:t>ch</w:t>
      </w:r>
      <w:r w:rsidR="00B821BF">
        <w:t xml:space="preserve"> test</w:t>
      </w:r>
      <w:r>
        <w:t>ů</w:t>
      </w:r>
      <w:r w:rsidR="00B821BF">
        <w:t xml:space="preserve"> s</w:t>
      </w:r>
      <w:r w:rsidR="007F7AF1">
        <w:t> </w:t>
      </w:r>
      <w:r w:rsidR="00B821BF">
        <w:t>ohledem na speciální vlastnosti zařízení, v</w:t>
      </w:r>
      <w:r w:rsidR="007F7AF1">
        <w:t> </w:t>
      </w:r>
      <w:r w:rsidR="00B821BF">
        <w:t>souladu se zásadami uvedenými v</w:t>
      </w:r>
      <w:r w:rsidR="007F7AF1">
        <w:t> </w:t>
      </w:r>
      <w:r w:rsidR="00B821BF">
        <w:t>technických specifikacích a ke dni uvedenému v</w:t>
      </w:r>
      <w:r w:rsidR="007F7AF1">
        <w:t> </w:t>
      </w:r>
      <w:r w:rsidR="00B821BF">
        <w:t>časovém harmonogramu</w:t>
      </w:r>
      <w:r>
        <w:t>.</w:t>
      </w:r>
    </w:p>
    <w:p w14:paraId="463E2033" w14:textId="6E901D91" w:rsidR="000D7B6B" w:rsidRDefault="00F2010C" w:rsidP="00F2010C">
      <w:pPr>
        <w:pStyle w:val="TCBNadpis3"/>
        <w:ind w:left="0"/>
      </w:pPr>
      <w:bookmarkStart w:id="36" w:name="_Toc153269496"/>
      <w:r>
        <w:t>Příprava ke komplexnímu vyzkoušení</w:t>
      </w:r>
      <w:bookmarkEnd w:id="36"/>
      <w:r>
        <w:t xml:space="preserve"> </w:t>
      </w:r>
    </w:p>
    <w:p w14:paraId="7DA2E664" w14:textId="77777777" w:rsidR="001F3230" w:rsidRPr="001F3230" w:rsidRDefault="001F3230" w:rsidP="001F3230">
      <w:pPr>
        <w:pStyle w:val="TCBNormalni"/>
      </w:pPr>
      <w:r w:rsidRPr="001F3230">
        <w:t xml:space="preserve">Po ukončení INDIVIDUÁLNÍCH ZKOUŠEK bude zahájena etapa PŘÍPRAVA KE KOMPLEXNÍMU VYZKOUŠENÍ (PKV) s materiálem, která </w:t>
      </w:r>
      <w:proofErr w:type="gramStart"/>
      <w:r w:rsidRPr="001F3230">
        <w:t>slouží</w:t>
      </w:r>
      <w:proofErr w:type="gramEnd"/>
      <w:r w:rsidRPr="001F3230">
        <w:t xml:space="preserve"> k ověření funkce regulačních a bezpečnostních systémů a jejich seřízení při různých provozních režimech. Součástí této etapy bude také optimalizace provozu zařízení, výkonnostní zkoušky a školení personálu OBJEDNATELE. </w:t>
      </w:r>
    </w:p>
    <w:p w14:paraId="6D6D7553" w14:textId="77777777" w:rsidR="001F3230" w:rsidRPr="001F3230" w:rsidRDefault="001F3230" w:rsidP="001F3230">
      <w:pPr>
        <w:pStyle w:val="TCBNormalni"/>
      </w:pPr>
      <w:r w:rsidRPr="001F3230">
        <w:t xml:space="preserve">Program zkoušek bude vypracován ZHOTOVITELEM a předán OBJEDNATELI ke schválení. O zahájení etapy rozhodne protokolárně komise, složená ze zástupců OBJEDNATELE a ZHOTOVITELE. </w:t>
      </w:r>
    </w:p>
    <w:p w14:paraId="1B3AD9AE" w14:textId="77777777" w:rsidR="001F3230" w:rsidRPr="001F3230" w:rsidRDefault="001F3230" w:rsidP="001F3230">
      <w:pPr>
        <w:pStyle w:val="TCBNormalni"/>
      </w:pPr>
      <w:r w:rsidRPr="001F3230">
        <w:t>Na závěr PKV bude proveden "Výkonnostní test“, jehož účelem je prokázat splnění požadované kapacity přepravy a dosažení garantované zrnitosti štěpky za třídírnou. Zkouška bude trvat minimálně 8 hodin a pro sběr dat bude použito provozní měření. Kapacita přepravy bude vyhodnocena jako vyhovující, pokud bude průměrná naměřená hodnota vyšší než garantovaná.</w:t>
      </w:r>
    </w:p>
    <w:p w14:paraId="588EA4D2" w14:textId="3B653DF2" w:rsidR="00546828" w:rsidRDefault="00F2010C" w:rsidP="00D47D0E">
      <w:pPr>
        <w:pStyle w:val="TCBNadpis3"/>
        <w:ind w:left="0"/>
      </w:pPr>
      <w:bookmarkStart w:id="37" w:name="_Toc153269497"/>
      <w:r>
        <w:t>Komplexní vyzkoušení</w:t>
      </w:r>
      <w:r w:rsidR="00546828">
        <w:t xml:space="preserve">, </w:t>
      </w:r>
      <w:r>
        <w:t>zkušební provoz</w:t>
      </w:r>
      <w:r w:rsidR="00546828">
        <w:t xml:space="preserve">, </w:t>
      </w:r>
      <w:r>
        <w:t>garanční měření</w:t>
      </w:r>
      <w:bookmarkEnd w:id="37"/>
    </w:p>
    <w:p w14:paraId="4D251E1D" w14:textId="5C98E637" w:rsidR="00712710" w:rsidRDefault="001F3230" w:rsidP="001F3230">
      <w:pPr>
        <w:pStyle w:val="TCBNadpis4"/>
        <w:ind w:left="170"/>
      </w:pPr>
      <w:bookmarkStart w:id="38" w:name="_Toc153269498"/>
      <w:r>
        <w:t>Komplexní vyzkoušení</w:t>
      </w:r>
      <w:bookmarkEnd w:id="38"/>
      <w:r>
        <w:t xml:space="preserve"> </w:t>
      </w:r>
    </w:p>
    <w:p w14:paraId="77BE5C73" w14:textId="77777777" w:rsidR="009D6657" w:rsidRPr="009D6657" w:rsidRDefault="009D6657" w:rsidP="009D6657">
      <w:pPr>
        <w:pStyle w:val="TCBNormalni"/>
      </w:pPr>
      <w:r w:rsidRPr="009D6657">
        <w:t>ZHOTOVITEL provede KOMPLEXNÍ VYZKOUŠENÍ JEDNOTKY, v jehož rámci provede i optimalizaci provozu JEDNOTKY OB 1 včetně spolupráce s ostatními částmi VÝROBNY.</w:t>
      </w:r>
    </w:p>
    <w:p w14:paraId="05A890D4" w14:textId="28E69685" w:rsidR="00FE286C" w:rsidRDefault="00FE286C" w:rsidP="00712710">
      <w:pPr>
        <w:pStyle w:val="TCBNormalni"/>
      </w:pPr>
      <w:r>
        <w:t xml:space="preserve">JEDNOTKA je provozována </w:t>
      </w:r>
      <w:r w:rsidR="004F1193">
        <w:t xml:space="preserve">ZHOTOVITELEM </w:t>
      </w:r>
      <w:r w:rsidR="0058735F">
        <w:t>OB 4</w:t>
      </w:r>
      <w:r w:rsidR="00BC6B38">
        <w:t xml:space="preserve"> </w:t>
      </w:r>
      <w:r>
        <w:t>na základě</w:t>
      </w:r>
      <w:r w:rsidR="000C6E23">
        <w:t xml:space="preserve"> dohody s OBJEDNATELEM a</w:t>
      </w:r>
      <w:r w:rsidR="003F438D">
        <w:t> </w:t>
      </w:r>
      <w:r>
        <w:t>ZHOTOVITELE</w:t>
      </w:r>
      <w:r w:rsidR="000C6E23">
        <w:t>M</w:t>
      </w:r>
      <w:r>
        <w:t xml:space="preserve"> </w:t>
      </w:r>
      <w:r w:rsidR="0058735F">
        <w:t>OB </w:t>
      </w:r>
      <w:r w:rsidR="000C6E23">
        <w:t>1 a OB</w:t>
      </w:r>
      <w:r w:rsidR="003F438D">
        <w:t xml:space="preserve"> </w:t>
      </w:r>
      <w:r w:rsidR="000C6E23">
        <w:t>2</w:t>
      </w:r>
      <w:r>
        <w:t xml:space="preserve">, tak aby ZHOTOVITEL </w:t>
      </w:r>
      <w:r w:rsidR="0058735F">
        <w:t>OB 4</w:t>
      </w:r>
      <w:r w:rsidR="00D26BD0">
        <w:t xml:space="preserve"> </w:t>
      </w:r>
      <w:r>
        <w:t>mohl provést všechny jemu potřebné zkoušky v</w:t>
      </w:r>
      <w:r w:rsidR="007F7AF1">
        <w:t> </w:t>
      </w:r>
      <w:r>
        <w:t xml:space="preserve">potřebných provozních režimech. </w:t>
      </w:r>
      <w:r w:rsidR="001676FD">
        <w:t xml:space="preserve">Maximální doba </w:t>
      </w:r>
      <w:r w:rsidR="009A46AE">
        <w:t xml:space="preserve">KOMPLEXNÍHO VYZKOUŠENÍ </w:t>
      </w:r>
      <w:r w:rsidR="001676FD">
        <w:t xml:space="preserve">je </w:t>
      </w:r>
      <w:r w:rsidR="0020004E">
        <w:t>30 DN</w:t>
      </w:r>
      <w:r w:rsidR="001676FD">
        <w:t>Í.</w:t>
      </w:r>
      <w:r w:rsidR="0020004E">
        <w:t xml:space="preserve"> </w:t>
      </w:r>
    </w:p>
    <w:p w14:paraId="4BF3A166" w14:textId="138C78AB" w:rsidR="00FE286C" w:rsidRDefault="001F3230" w:rsidP="001F3230">
      <w:pPr>
        <w:pStyle w:val="TCBNadpis4"/>
        <w:ind w:left="170"/>
      </w:pPr>
      <w:bookmarkStart w:id="39" w:name="_Toc153269499"/>
      <w:r>
        <w:t>Komplexní zkouška</w:t>
      </w:r>
      <w:bookmarkEnd w:id="39"/>
    </w:p>
    <w:p w14:paraId="3A6841F9" w14:textId="0097C615" w:rsidR="00156795" w:rsidRDefault="00FE286C" w:rsidP="00156795">
      <w:pPr>
        <w:pStyle w:val="TCBNormalni"/>
      </w:pPr>
      <w:r>
        <w:t xml:space="preserve">JEDNOTKA </w:t>
      </w:r>
      <w:r w:rsidR="0058735F">
        <w:t>OB 4</w:t>
      </w:r>
      <w:r w:rsidR="00BC6B38">
        <w:t xml:space="preserve"> </w:t>
      </w:r>
      <w:r>
        <w:t>je</w:t>
      </w:r>
      <w:r w:rsidR="005800A8">
        <w:t xml:space="preserve"> provozována vyškoleným personálem OBJEDNATELE pod </w:t>
      </w:r>
      <w:r w:rsidR="00EB56D3">
        <w:t>n</w:t>
      </w:r>
      <w:r w:rsidR="002A220B">
        <w:t>e</w:t>
      </w:r>
      <w:r w:rsidR="00EB56D3">
        <w:t xml:space="preserve">přetržitým </w:t>
      </w:r>
      <w:r w:rsidR="00C320B5">
        <w:t xml:space="preserve">dohledem </w:t>
      </w:r>
      <w:r>
        <w:t>ZHOTOVITELE</w:t>
      </w:r>
      <w:r w:rsidR="00BC6B38">
        <w:t xml:space="preserve"> </w:t>
      </w:r>
      <w:r w:rsidR="0058735F">
        <w:t>OB 4</w:t>
      </w:r>
      <w:r>
        <w:t xml:space="preserve"> na základě požadavků OBJEDNATELE,</w:t>
      </w:r>
      <w:r w:rsidR="00663BF9">
        <w:t xml:space="preserve"> </w:t>
      </w:r>
      <w:r w:rsidR="003D531B">
        <w:t xml:space="preserve">tak </w:t>
      </w:r>
      <w:r w:rsidR="001F61E4">
        <w:t>aby byl</w:t>
      </w:r>
      <w:r w:rsidR="00663BF9">
        <w:t>y</w:t>
      </w:r>
      <w:r w:rsidR="001F61E4">
        <w:t xml:space="preserve"> prokázán</w:t>
      </w:r>
      <w:r w:rsidR="006D3004">
        <w:t>y</w:t>
      </w:r>
      <w:r w:rsidR="001F61E4">
        <w:t xml:space="preserve"> funkční schopnosti JEDNOTKY a schopnost nepřetržitého provozu JEDNOTKY</w:t>
      </w:r>
      <w:r w:rsidR="00663BF9">
        <w:t>,</w:t>
      </w:r>
      <w:r w:rsidR="001F61E4">
        <w:t xml:space="preserve"> a </w:t>
      </w:r>
      <w:r>
        <w:t>tak aby bylo OBJEDNATELI umožněno provést kontrolu provozních vlastností JEDNOTKY.</w:t>
      </w:r>
    </w:p>
    <w:p w14:paraId="69FB457E" w14:textId="77B3785C" w:rsidR="00156795" w:rsidRDefault="00BC61A6" w:rsidP="00156795">
      <w:pPr>
        <w:pStyle w:val="TCBNormalni"/>
      </w:pPr>
      <w:r>
        <w:t>D</w:t>
      </w:r>
      <w:r w:rsidR="001676FD">
        <w:t xml:space="preserve">oba KOMPLEXNÍ ZKOUŠKY je </w:t>
      </w:r>
      <w:r w:rsidR="000C6E23">
        <w:t>minimálně 72 hodin provozu kotle</w:t>
      </w:r>
      <w:r w:rsidR="00BC6B38">
        <w:t>.</w:t>
      </w:r>
    </w:p>
    <w:p w14:paraId="51622ABB" w14:textId="77777777" w:rsidR="000C6E23" w:rsidRDefault="000C6E23" w:rsidP="000C6E23">
      <w:pPr>
        <w:pStyle w:val="TCBNormalni"/>
      </w:pPr>
      <w:r>
        <w:t>Komplexní zkouška bude prováděna v návaznosti na harmonogram uvádění do provozu jednotlivých kotlů.</w:t>
      </w:r>
    </w:p>
    <w:p w14:paraId="3E0E182F" w14:textId="77777777" w:rsidR="000C6E23" w:rsidRDefault="000C6E23">
      <w:pPr>
        <w:pStyle w:val="TCBNormalni"/>
        <w:numPr>
          <w:ilvl w:val="0"/>
          <w:numId w:val="12"/>
        </w:numPr>
      </w:pPr>
      <w:r>
        <w:t xml:space="preserve">Kotel K20 – po instalaci dopravních tras DŠ, </w:t>
      </w:r>
    </w:p>
    <w:p w14:paraId="3DC28B28" w14:textId="425AB2B0" w:rsidR="000C6E23" w:rsidRDefault="000C6E23">
      <w:pPr>
        <w:pStyle w:val="TCBNormalni"/>
        <w:numPr>
          <w:ilvl w:val="0"/>
          <w:numId w:val="12"/>
        </w:numPr>
      </w:pPr>
      <w:r>
        <w:t>Kotel K80 – po instalaci dopravních tras DŠ, instalaci provizoria nad kotlem K80/K90 a instalaci provozních sila a dopravních cest do kotle K80</w:t>
      </w:r>
      <w:r w:rsidR="002D4254">
        <w:t>,</w:t>
      </w:r>
    </w:p>
    <w:p w14:paraId="6B614D54" w14:textId="77777777" w:rsidR="000C6E23" w:rsidRDefault="000C6E23">
      <w:pPr>
        <w:pStyle w:val="TCBNormalni"/>
        <w:numPr>
          <w:ilvl w:val="0"/>
          <w:numId w:val="12"/>
        </w:numPr>
      </w:pPr>
      <w:r>
        <w:t>Kotel K90 – po instalaci provizoria nad kotlem K90 a instalaci provozních sila a dopravních cest do kotle K90 a instalaci společného uzlu dopravy DŠ ke kotlům K80/K90.</w:t>
      </w:r>
    </w:p>
    <w:p w14:paraId="0EE07A84" w14:textId="2C85EA12" w:rsidR="000C6E23" w:rsidRDefault="000C6E23" w:rsidP="000C6E23">
      <w:pPr>
        <w:pStyle w:val="TCBNormalni"/>
      </w:pPr>
      <w:r>
        <w:t>POZN: ZHOTOVITEL OB</w:t>
      </w:r>
      <w:r w:rsidR="002D4254">
        <w:t xml:space="preserve"> </w:t>
      </w:r>
      <w:r>
        <w:t>4 bude koordinovat plán zkoušek se ZHOTOVITELEM OB</w:t>
      </w:r>
      <w:r w:rsidR="005B436C">
        <w:t xml:space="preserve"> </w:t>
      </w:r>
      <w:r>
        <w:t>1 a OB 2.</w:t>
      </w:r>
    </w:p>
    <w:p w14:paraId="1D2731A2" w14:textId="3A2854CD" w:rsidR="001F61E4" w:rsidRDefault="000C6E23" w:rsidP="005503F5">
      <w:pPr>
        <w:pStyle w:val="TCBNadpis4"/>
      </w:pPr>
      <w:bookmarkStart w:id="40" w:name="_Toc153269500"/>
      <w:r>
        <w:lastRenderedPageBreak/>
        <w:t>Zkušební provoz</w:t>
      </w:r>
      <w:bookmarkEnd w:id="40"/>
      <w:r>
        <w:t xml:space="preserve"> </w:t>
      </w:r>
    </w:p>
    <w:p w14:paraId="0FE9D252" w14:textId="1039459B" w:rsidR="003D531B" w:rsidRDefault="001F61E4" w:rsidP="00712710">
      <w:pPr>
        <w:pStyle w:val="TCBNormalni"/>
      </w:pPr>
      <w:r>
        <w:t xml:space="preserve">Součástí rozsahu DÍLA </w:t>
      </w:r>
      <w:r w:rsidR="0058735F">
        <w:t>OB 4</w:t>
      </w:r>
      <w:r>
        <w:t xml:space="preserve"> je zkušební provoz JEDNOTKY</w:t>
      </w:r>
      <w:r w:rsidR="007B7E27">
        <w:t xml:space="preserve"> po komplexním vyzkoušení, které bude trvat minimálně 30 dní. Zařízení bude provozováno personálem OBJEDNATELE pod nepřetržitým dozorem ZHOTOVITELE OB 1. JEDNOTKA bude provozována v souladu s potřebami OBJEDNATELE.</w:t>
      </w:r>
    </w:p>
    <w:p w14:paraId="41E0C1FF" w14:textId="42B71628" w:rsidR="001F61E4" w:rsidRDefault="0815EC61" w:rsidP="00712710">
      <w:pPr>
        <w:pStyle w:val="TCBNormalni"/>
      </w:pPr>
      <w:r>
        <w:t xml:space="preserve">Nejedná se </w:t>
      </w:r>
      <w:r w:rsidR="42B8C87E">
        <w:t xml:space="preserve">však </w:t>
      </w:r>
      <w:r>
        <w:t xml:space="preserve">o zkušební provoz dle </w:t>
      </w:r>
      <w:r w:rsidR="00FC0C01">
        <w:t>S</w:t>
      </w:r>
      <w:r>
        <w:t>tavebního zákona.</w:t>
      </w:r>
      <w:r w:rsidR="42B8C87E">
        <w:t xml:space="preserve"> </w:t>
      </w:r>
    </w:p>
    <w:p w14:paraId="139D870E" w14:textId="15419082" w:rsidR="00FE286C" w:rsidRDefault="00FC0C01" w:rsidP="00A1432E">
      <w:pPr>
        <w:pStyle w:val="TCBNadpis4"/>
      </w:pPr>
      <w:bookmarkStart w:id="41" w:name="_Toc153269501"/>
      <w:r>
        <w:t>Garanční měření</w:t>
      </w:r>
      <w:bookmarkEnd w:id="41"/>
    </w:p>
    <w:p w14:paraId="68720E62" w14:textId="7A9E6E94" w:rsidR="00450251" w:rsidRDefault="00450251" w:rsidP="00031298">
      <w:pPr>
        <w:pStyle w:val="TCBNormalni"/>
      </w:pPr>
      <w:r>
        <w:t>V</w:t>
      </w:r>
      <w:r w:rsidR="007F7AF1">
        <w:t> </w:t>
      </w:r>
      <w:r>
        <w:t>rozsah</w:t>
      </w:r>
      <w:r w:rsidR="008A7A83">
        <w:t>u</w:t>
      </w:r>
      <w:r>
        <w:t xml:space="preserve"> </w:t>
      </w:r>
      <w:r w:rsidR="00290202">
        <w:t xml:space="preserve">povinností </w:t>
      </w:r>
      <w:r>
        <w:t xml:space="preserve">ZHOTOVITELE </w:t>
      </w:r>
      <w:r w:rsidR="0058735F">
        <w:t>OB 4</w:t>
      </w:r>
      <w:r w:rsidR="00BC6B38">
        <w:t xml:space="preserve"> </w:t>
      </w:r>
      <w:r>
        <w:t>je zajištění GARANČNÍHO TEST</w:t>
      </w:r>
      <w:r w:rsidR="003D531B">
        <w:t xml:space="preserve">U </w:t>
      </w:r>
      <w:r w:rsidR="00290202">
        <w:t>A</w:t>
      </w:r>
      <w:r>
        <w:t>.</w:t>
      </w:r>
    </w:p>
    <w:p w14:paraId="26E5107E" w14:textId="3B196050" w:rsidR="005F30DF" w:rsidRDefault="005F30DF" w:rsidP="005F30DF">
      <w:pPr>
        <w:pStyle w:val="TCBNormalni"/>
      </w:pPr>
      <w:r>
        <w:t>GARANČNÍ TEST A</w:t>
      </w:r>
      <w:r w:rsidRPr="005F30DF">
        <w:t xml:space="preserve"> </w:t>
      </w:r>
      <w:r>
        <w:t>bude proveden po ukončení ZKUŠEBNÍHO PROVOZU.</w:t>
      </w:r>
    </w:p>
    <w:p w14:paraId="282145B1" w14:textId="371BDDBB" w:rsidR="00031298" w:rsidRDefault="1C7CCD82" w:rsidP="00031298">
      <w:pPr>
        <w:pStyle w:val="TCBNormalni"/>
      </w:pPr>
      <w:r>
        <w:t xml:space="preserve">ZHOTOVITEL zajistí kvalifikovanou nezávislou </w:t>
      </w:r>
      <w:r w:rsidR="2D3E1676">
        <w:t>akreditovanou organizaci</w:t>
      </w:r>
      <w:r>
        <w:t xml:space="preserve"> – testovací společnost pro provedení </w:t>
      </w:r>
      <w:r w:rsidR="2D3E1676">
        <w:t xml:space="preserve">garančních zkoušek </w:t>
      </w:r>
      <w:r>
        <w:t xml:space="preserve">pro prokázaní splnění garantovaných </w:t>
      </w:r>
      <w:r w:rsidR="2D3E1676">
        <w:t xml:space="preserve">hodnot </w:t>
      </w:r>
      <w:r>
        <w:t>uvedených v</w:t>
      </w:r>
      <w:r w:rsidR="4A1E3875">
        <w:t> </w:t>
      </w:r>
      <w:r>
        <w:t xml:space="preserve">Příloze A 6. Součástí práce testovací společnosti </w:t>
      </w:r>
      <w:r w:rsidR="5DA79BBC">
        <w:t>je i</w:t>
      </w:r>
      <w:r>
        <w:t xml:space="preserve"> vypracování zkušebních protokolů</w:t>
      </w:r>
      <w:r w:rsidR="5DA79BBC">
        <w:t xml:space="preserve"> s</w:t>
      </w:r>
      <w:r w:rsidR="4A1E3875">
        <w:t> </w:t>
      </w:r>
      <w:r w:rsidR="5DA79BBC">
        <w:t>popisem podmínek měření a vyhodnocením výsledků.</w:t>
      </w:r>
    </w:p>
    <w:p w14:paraId="4169251A" w14:textId="0F517544" w:rsidR="00031298" w:rsidRDefault="21408412" w:rsidP="00FE286C">
      <w:pPr>
        <w:pStyle w:val="TCBNormalni"/>
      </w:pPr>
      <w:r>
        <w:t>Výběr a jmenování testovací společnosti podléhá schválení OBJEDNATELEM</w:t>
      </w:r>
      <w:r w:rsidR="00FC0C01">
        <w:t>.</w:t>
      </w:r>
    </w:p>
    <w:p w14:paraId="7ACB4F53" w14:textId="6E6EBDA2" w:rsidR="005951DC" w:rsidRPr="00A725C4" w:rsidRDefault="005951DC" w:rsidP="005951DC">
      <w:pPr>
        <w:pStyle w:val="TCBNormalni"/>
      </w:pPr>
      <w:r>
        <w:t xml:space="preserve">ZHOTOVITEL </w:t>
      </w:r>
      <w:r w:rsidR="0058735F">
        <w:t>OB 4</w:t>
      </w:r>
      <w:r w:rsidR="00BC6B38">
        <w:t xml:space="preserve"> </w:t>
      </w:r>
      <w:r>
        <w:t xml:space="preserve">vypracuje PROJEKT GARANČNÍHO MĚŘENÍ. </w:t>
      </w:r>
    </w:p>
    <w:p w14:paraId="1754FBA8" w14:textId="3D3B9A18" w:rsidR="00FE286C" w:rsidRDefault="00FE286C" w:rsidP="00FE286C">
      <w:pPr>
        <w:pStyle w:val="TCBNormalni"/>
      </w:pPr>
      <w:r>
        <w:t xml:space="preserve">ZHOTOVITEL </w:t>
      </w:r>
      <w:r w:rsidR="0058735F">
        <w:t>OB 4</w:t>
      </w:r>
      <w:r>
        <w:t xml:space="preserve"> se při plánování a provádění garančního testu musí řídit požadavky a požadavky uvedenými v</w:t>
      </w:r>
      <w:r w:rsidR="007F7AF1">
        <w:t> </w:t>
      </w:r>
      <w:r>
        <w:t>příloze A6 Garantované Hodnoty</w:t>
      </w:r>
      <w:r w:rsidR="006311C7">
        <w:t>.</w:t>
      </w:r>
      <w:r>
        <w:t xml:space="preserve"> </w:t>
      </w:r>
    </w:p>
    <w:p w14:paraId="77015C30" w14:textId="23B21B8C" w:rsidR="005800A8" w:rsidRDefault="005800A8" w:rsidP="00712710">
      <w:pPr>
        <w:pStyle w:val="TCBNormalni"/>
      </w:pPr>
      <w:r>
        <w:t>Během zkoušek bude JEDNOTKA</w:t>
      </w:r>
      <w:r w:rsidR="00BC6B38">
        <w:t xml:space="preserve"> </w:t>
      </w:r>
      <w:r w:rsidR="0058735F">
        <w:t>OB 4</w:t>
      </w:r>
      <w:r w:rsidR="00663BF9">
        <w:t xml:space="preserve"> </w:t>
      </w:r>
      <w:r>
        <w:t>provozována zaměstnanci OBJEDNATELE pod vedením ZHOTOVITELE</w:t>
      </w:r>
      <w:r w:rsidR="00031298">
        <w:t>.</w:t>
      </w:r>
    </w:p>
    <w:p w14:paraId="01F116A6" w14:textId="3E5C4810" w:rsidR="00712710" w:rsidRDefault="00FC0C01" w:rsidP="00FC0C01">
      <w:pPr>
        <w:pStyle w:val="TCBNadpis3"/>
        <w:ind w:left="0"/>
      </w:pPr>
      <w:bookmarkStart w:id="42" w:name="_Toc153269502"/>
      <w:r>
        <w:t xml:space="preserve">Předběžné převzetí </w:t>
      </w:r>
      <w:r w:rsidR="004E211E">
        <w:t>(PAC)</w:t>
      </w:r>
      <w:bookmarkEnd w:id="42"/>
    </w:p>
    <w:p w14:paraId="381146F6" w14:textId="3D3132B3" w:rsidR="00031298" w:rsidRDefault="1C543A8A" w:rsidP="00712710">
      <w:pPr>
        <w:pStyle w:val="TCBNormalni"/>
      </w:pPr>
      <w:r>
        <w:t xml:space="preserve">Po úspěšném </w:t>
      </w:r>
      <w:r w:rsidR="255EF566">
        <w:t xml:space="preserve">ZKUŠEBNÍM PROVOZU </w:t>
      </w:r>
      <w:r>
        <w:t xml:space="preserve">a </w:t>
      </w:r>
      <w:r w:rsidR="255EF566">
        <w:t xml:space="preserve">GARANČNÍM TESTU A </w:t>
      </w:r>
      <w:r>
        <w:t xml:space="preserve">bude vydáno </w:t>
      </w:r>
      <w:r w:rsidR="26C518FE">
        <w:t>PAC</w:t>
      </w:r>
      <w:r w:rsidR="48E5B771">
        <w:t xml:space="preserve"> </w:t>
      </w:r>
      <w:r w:rsidR="26C518FE">
        <w:t>(</w:t>
      </w:r>
      <w:proofErr w:type="spellStart"/>
      <w:r w:rsidR="26C518FE">
        <w:t>Preliminary</w:t>
      </w:r>
      <w:proofErr w:type="spellEnd"/>
      <w:r w:rsidR="26C518FE">
        <w:t xml:space="preserve"> </w:t>
      </w:r>
      <w:proofErr w:type="spellStart"/>
      <w:r w:rsidR="26C518FE">
        <w:t>Acceptance</w:t>
      </w:r>
      <w:proofErr w:type="spellEnd"/>
      <w:r w:rsidR="26C518FE">
        <w:t xml:space="preserve"> </w:t>
      </w:r>
      <w:proofErr w:type="spellStart"/>
      <w:r w:rsidR="26C518FE">
        <w:t>Certificate</w:t>
      </w:r>
      <w:proofErr w:type="spellEnd"/>
      <w:r w:rsidR="26C518FE">
        <w:t xml:space="preserve">) a DÍLO </w:t>
      </w:r>
      <w:r w:rsidR="166FFB80">
        <w:t xml:space="preserve">OB 4 </w:t>
      </w:r>
      <w:r w:rsidR="26C518FE">
        <w:t>bude předáno OBJEDNATEL</w:t>
      </w:r>
      <w:r w:rsidR="48E5B771">
        <w:t>I</w:t>
      </w:r>
      <w:r>
        <w:t xml:space="preserve"> a začíná</w:t>
      </w:r>
      <w:r w:rsidR="26C518FE">
        <w:t xml:space="preserve"> období provozu během </w:t>
      </w:r>
      <w:r w:rsidR="48E5B771">
        <w:t xml:space="preserve">ZÁKLADNÍ </w:t>
      </w:r>
      <w:r w:rsidR="26C518FE">
        <w:t>ZÁRUČNÍ</w:t>
      </w:r>
      <w:r w:rsidR="2A6D425E">
        <w:t xml:space="preserve"> DOBY</w:t>
      </w:r>
      <w:r w:rsidR="26C518FE">
        <w:t>.</w:t>
      </w:r>
    </w:p>
    <w:p w14:paraId="27363D43" w14:textId="65C74793" w:rsidR="00546828" w:rsidRPr="00697D47" w:rsidRDefault="26C518FE" w:rsidP="004D52A1">
      <w:pPr>
        <w:pStyle w:val="TCBNormalni"/>
      </w:pPr>
      <w:r>
        <w:t xml:space="preserve">Zároveň začíná období PRODLOUŽENÉ ZÁRUČNÍ </w:t>
      </w:r>
      <w:r w:rsidR="2A6D425E">
        <w:t xml:space="preserve">DOBY </w:t>
      </w:r>
      <w:r>
        <w:t>na stavební část DÍLA</w:t>
      </w:r>
      <w:r w:rsidR="7BF66D73">
        <w:t xml:space="preserve"> OB 4</w:t>
      </w:r>
      <w:r>
        <w:t xml:space="preserve">.  </w:t>
      </w:r>
    </w:p>
    <w:p w14:paraId="5B9A6140" w14:textId="744ABE75" w:rsidR="00821C35" w:rsidRPr="00697D47" w:rsidRDefault="00FC0C01" w:rsidP="00FC0C01">
      <w:pPr>
        <w:pStyle w:val="TCBNadpis3"/>
        <w:ind w:left="0"/>
      </w:pPr>
      <w:bookmarkStart w:id="43" w:name="_Toc153269503"/>
      <w:r w:rsidRPr="00697D47">
        <w:t xml:space="preserve">Konečné převzetí </w:t>
      </w:r>
      <w:r w:rsidR="004E211E" w:rsidRPr="00697D47">
        <w:t>(FAC)</w:t>
      </w:r>
      <w:bookmarkEnd w:id="43"/>
      <w:r w:rsidR="004E211E" w:rsidRPr="00697D47">
        <w:t xml:space="preserve"> </w:t>
      </w:r>
    </w:p>
    <w:p w14:paraId="25BA6187" w14:textId="18F685E8" w:rsidR="00F45F18" w:rsidRPr="00697D47" w:rsidRDefault="1B533289" w:rsidP="004D52A1">
      <w:pPr>
        <w:pStyle w:val="TCBNormalni"/>
      </w:pPr>
      <w:r>
        <w:t xml:space="preserve">Protokol o KONEČNÉM PŘEVZETÍ </w:t>
      </w:r>
      <w:r w:rsidR="44F17F6A">
        <w:t>podepíšou</w:t>
      </w:r>
      <w:r>
        <w:t xml:space="preserve"> po vzájemné dohodě obě smluvní strany po ukončení ZÁKLADNÍ ZÁRUČNÍ </w:t>
      </w:r>
      <w:r w:rsidR="50BA57DF">
        <w:t>DOBY</w:t>
      </w:r>
      <w:r w:rsidR="00143311">
        <w:t xml:space="preserve"> </w:t>
      </w:r>
      <w:r>
        <w:t>a odstranění všech vad a nedodělků ZHOTOVITELEM</w:t>
      </w:r>
      <w:r w:rsidR="570FE00E">
        <w:t xml:space="preserve"> </w:t>
      </w:r>
      <w:r w:rsidR="551D503D">
        <w:t>OB 4</w:t>
      </w:r>
      <w:r w:rsidR="65948486">
        <w:t xml:space="preserve">, které byly </w:t>
      </w:r>
      <w:r>
        <w:t>zahrnuty v</w:t>
      </w:r>
      <w:r w:rsidR="2F2BCA52">
        <w:t> </w:t>
      </w:r>
      <w:r>
        <w:t>seznamu Vad a ned</w:t>
      </w:r>
      <w:r w:rsidR="40049944">
        <w:t>o</w:t>
      </w:r>
      <w:r>
        <w:t>dělků při PŘEDBĚŽNÉM PŘEVZETÍ</w:t>
      </w:r>
      <w:r w:rsidR="78172747">
        <w:t>.</w:t>
      </w:r>
    </w:p>
    <w:p w14:paraId="69181DBA" w14:textId="33E5D136" w:rsidR="001E04D8" w:rsidRPr="00697D47" w:rsidRDefault="001E04D8" w:rsidP="00FC0C01">
      <w:pPr>
        <w:pStyle w:val="TCBNadpis2"/>
        <w:ind w:left="0"/>
      </w:pPr>
      <w:bookmarkStart w:id="44" w:name="_Hlk65164976"/>
      <w:bookmarkStart w:id="45" w:name="_Toc153269504"/>
      <w:r>
        <w:t xml:space="preserve">Náhradní díly </w:t>
      </w:r>
      <w:r w:rsidR="00F65F01">
        <w:t xml:space="preserve">a díly </w:t>
      </w:r>
      <w:r w:rsidR="00663BF9">
        <w:t>s</w:t>
      </w:r>
      <w:r w:rsidR="007F7AF1">
        <w:t> </w:t>
      </w:r>
      <w:r w:rsidR="00F65F01">
        <w:t xml:space="preserve">kratší životností než </w:t>
      </w:r>
      <w:r w:rsidR="00FC0C01">
        <w:t>záruční doba</w:t>
      </w:r>
      <w:bookmarkEnd w:id="45"/>
      <w:r w:rsidR="00FC0C01">
        <w:t xml:space="preserve">  </w:t>
      </w:r>
    </w:p>
    <w:p w14:paraId="484B8472" w14:textId="4D7BCFA9" w:rsidR="00F65F01" w:rsidRPr="00697D47" w:rsidRDefault="35CF1CB8" w:rsidP="00F65F01">
      <w:pPr>
        <w:pStyle w:val="TCBNormalni"/>
      </w:pPr>
      <w:r>
        <w:t>V</w:t>
      </w:r>
      <w:r w:rsidR="4A1E3875">
        <w:t> </w:t>
      </w:r>
      <w:r w:rsidR="1CD4FED9">
        <w:t xml:space="preserve">rozsahu DÍLA </w:t>
      </w:r>
      <w:r w:rsidR="491C546E">
        <w:t xml:space="preserve">OB 4 </w:t>
      </w:r>
      <w:r>
        <w:t xml:space="preserve">jsou: </w:t>
      </w:r>
    </w:p>
    <w:p w14:paraId="70339F2A" w14:textId="5C599120" w:rsidR="00F65F01" w:rsidRPr="00697D47" w:rsidRDefault="1CD4FED9" w:rsidP="349DA7E1">
      <w:pPr>
        <w:pStyle w:val="TCBNormalni"/>
        <w:numPr>
          <w:ilvl w:val="0"/>
          <w:numId w:val="1"/>
        </w:numPr>
      </w:pPr>
      <w:r>
        <w:t xml:space="preserve">náhradní díly pro zajištění disponibility DÍLA </w:t>
      </w:r>
      <w:r w:rsidR="678CD0DC">
        <w:t>p</w:t>
      </w:r>
      <w:r>
        <w:t>o dobu ZÁRUČNÍ DOBY</w:t>
      </w:r>
      <w:r w:rsidR="06EFEC51">
        <w:t>,</w:t>
      </w:r>
      <w:r>
        <w:t xml:space="preserve"> </w:t>
      </w:r>
    </w:p>
    <w:p w14:paraId="5EFE8412" w14:textId="68F3F9C7" w:rsidR="00F65F01" w:rsidRPr="00697D47" w:rsidRDefault="1CD4FED9" w:rsidP="00FC0C01">
      <w:pPr>
        <w:pStyle w:val="TCBNormalni"/>
        <w:numPr>
          <w:ilvl w:val="0"/>
          <w:numId w:val="1"/>
        </w:numPr>
      </w:pPr>
      <w:r>
        <w:t>díly s</w:t>
      </w:r>
      <w:r w:rsidR="4A1E3875">
        <w:t> </w:t>
      </w:r>
      <w:r>
        <w:t>kratší životností</w:t>
      </w:r>
      <w:r w:rsidR="4A1E3875">
        <w:t>,</w:t>
      </w:r>
      <w:r w:rsidR="4E79890D">
        <w:t xml:space="preserve"> </w:t>
      </w:r>
      <w:r>
        <w:t xml:space="preserve">než je ZÁRUČNÍ DOBA na základě </w:t>
      </w:r>
      <w:r w:rsidR="35CF1CB8">
        <w:t>ZHOTOVITELEM</w:t>
      </w:r>
      <w:r w:rsidR="6C860458">
        <w:t xml:space="preserve"> </w:t>
      </w:r>
      <w:r w:rsidR="74159034">
        <w:t>OB 4</w:t>
      </w:r>
      <w:r>
        <w:t xml:space="preserve"> vypracovaném seznamu náhradních dílů.</w:t>
      </w:r>
    </w:p>
    <w:p w14:paraId="7B2D137F" w14:textId="1099FDF5" w:rsidR="00114EFE" w:rsidRPr="00697D47" w:rsidRDefault="00114EFE" w:rsidP="00FC0C01">
      <w:pPr>
        <w:pStyle w:val="TCBNadpis2"/>
        <w:ind w:left="0"/>
      </w:pPr>
      <w:bookmarkStart w:id="46" w:name="_Toc153269505"/>
      <w:r>
        <w:t>Zvláštní nářadí</w:t>
      </w:r>
      <w:bookmarkEnd w:id="46"/>
      <w:r>
        <w:t xml:space="preserve"> </w:t>
      </w:r>
    </w:p>
    <w:p w14:paraId="1A7876AC" w14:textId="03C0E1A9" w:rsidR="00114EFE" w:rsidRPr="00697D47" w:rsidRDefault="428CBECC" w:rsidP="00114EFE">
      <w:pPr>
        <w:pStyle w:val="TCBNormalni"/>
      </w:pPr>
      <w:r>
        <w:t xml:space="preserve">ZHOTOVITEL OB 4 </w:t>
      </w:r>
      <w:r w:rsidR="09589D11">
        <w:t xml:space="preserve">vypracuje seznam a dodá zvláštní nářadí potřebné pro údržbu a zkoušení </w:t>
      </w:r>
      <w:r w:rsidR="5EEEEBA6">
        <w:t>DÍLA OB</w:t>
      </w:r>
      <w:r w:rsidR="00680B7C">
        <w:t> </w:t>
      </w:r>
      <w:r w:rsidR="5EEEEBA6">
        <w:t>4.</w:t>
      </w:r>
      <w:r w:rsidR="09589D11">
        <w:t xml:space="preserve"> Zvláštním nářadím se rozumí nářadí, přípravky a montážní pomůcky </w:t>
      </w:r>
      <w:r w:rsidR="39AF84EA">
        <w:t xml:space="preserve">speciálně </w:t>
      </w:r>
      <w:r w:rsidR="09589D11">
        <w:t>vyrobené pro údržbu dodan</w:t>
      </w:r>
      <w:r w:rsidR="39AF84EA">
        <w:t>ého zařízení.</w:t>
      </w:r>
    </w:p>
    <w:p w14:paraId="2891CD53" w14:textId="512B5D11" w:rsidR="001E04D8" w:rsidRPr="00697D47" w:rsidRDefault="001E04D8" w:rsidP="00FC0C01">
      <w:pPr>
        <w:pStyle w:val="TCBNadpis2"/>
        <w:ind w:left="0"/>
      </w:pPr>
      <w:bookmarkStart w:id="47" w:name="_Toc153269506"/>
      <w:r>
        <w:lastRenderedPageBreak/>
        <w:t>Spotřební díly</w:t>
      </w:r>
      <w:bookmarkEnd w:id="47"/>
      <w:r>
        <w:t xml:space="preserve"> </w:t>
      </w:r>
    </w:p>
    <w:p w14:paraId="0156D458" w14:textId="08771DD8" w:rsidR="00411CCB" w:rsidRPr="00697D47" w:rsidRDefault="48E5B771" w:rsidP="00411CCB">
      <w:pPr>
        <w:pStyle w:val="TCBNormalni"/>
      </w:pPr>
      <w:r>
        <w:t xml:space="preserve">Součástí DÍLA </w:t>
      </w:r>
      <w:r w:rsidR="20DD442D">
        <w:t xml:space="preserve">OB 4 </w:t>
      </w:r>
      <w:r>
        <w:t xml:space="preserve">jsou spotřební díly na období 6 ti </w:t>
      </w:r>
      <w:r w:rsidR="4AF84DB6">
        <w:t>měsíců – seznam</w:t>
      </w:r>
      <w:r w:rsidR="17D36D36">
        <w:t xml:space="preserve"> bude navržen ZHOTOVITELEM</w:t>
      </w:r>
      <w:r w:rsidR="213FEAD9">
        <w:t xml:space="preserve"> OB 4</w:t>
      </w:r>
      <w:r>
        <w:t xml:space="preserve">. </w:t>
      </w:r>
    </w:p>
    <w:p w14:paraId="107F27F2" w14:textId="130ED436" w:rsidR="001E04D8" w:rsidRPr="00697D47" w:rsidRDefault="001E04D8" w:rsidP="00F14424">
      <w:pPr>
        <w:pStyle w:val="TCBNadpis2"/>
        <w:ind w:left="0"/>
      </w:pPr>
      <w:bookmarkStart w:id="48" w:name="_Toc153269507"/>
      <w:bookmarkEnd w:id="44"/>
      <w:r>
        <w:t>Záruky</w:t>
      </w:r>
      <w:bookmarkEnd w:id="48"/>
      <w:r>
        <w:t xml:space="preserve"> </w:t>
      </w:r>
    </w:p>
    <w:p w14:paraId="213327C9" w14:textId="46807A55" w:rsidR="00A1432E" w:rsidRPr="00143311" w:rsidRDefault="0CDDB783" w:rsidP="3455E11E">
      <w:pPr>
        <w:pStyle w:val="TCBNormalni"/>
      </w:pPr>
      <w:r w:rsidRPr="00143311">
        <w:t xml:space="preserve">Součástí DÍLA je poskytnutí záruk na bezchybný provoz JEDNOTKY a bezchybné provedení DÍLA jako celku a po celé období ZÁRUČNÍ </w:t>
      </w:r>
      <w:r w:rsidR="2734B04E" w:rsidRPr="00143311">
        <w:t>DOBY</w:t>
      </w:r>
      <w:r w:rsidR="00DF253F" w:rsidRPr="00143311">
        <w:t>, tj. 24 měsíců</w:t>
      </w:r>
      <w:r w:rsidR="1A3581CD" w:rsidRPr="00143311">
        <w:t>, pokud nebude ZHOTOVITELEM nabídnuta doba delší.</w:t>
      </w:r>
    </w:p>
    <w:p w14:paraId="15EF6D68" w14:textId="5BA58D3B" w:rsidR="00BD5503" w:rsidRPr="00697D47" w:rsidRDefault="00BD5503" w:rsidP="00F14424">
      <w:pPr>
        <w:pStyle w:val="TCBNadpis2"/>
        <w:ind w:left="0"/>
      </w:pPr>
      <w:bookmarkStart w:id="49" w:name="_Toc153269508"/>
      <w:r>
        <w:t>Užívací práva</w:t>
      </w:r>
      <w:bookmarkEnd w:id="49"/>
      <w:r>
        <w:t xml:space="preserve"> </w:t>
      </w:r>
    </w:p>
    <w:p w14:paraId="726536D7" w14:textId="14E8F29F" w:rsidR="00BD5503" w:rsidRDefault="3EA339F3" w:rsidP="00BD5503">
      <w:pPr>
        <w:pStyle w:val="TCBNormalni"/>
        <w:rPr>
          <w:color w:val="000000"/>
        </w:rPr>
      </w:pPr>
      <w:r w:rsidRPr="349DA7E1">
        <w:rPr>
          <w:color w:val="000000" w:themeColor="text1"/>
        </w:rPr>
        <w:t>Součástí DÍLA OB 4 je p</w:t>
      </w:r>
      <w:r w:rsidR="39AF84EA" w:rsidRPr="349DA7E1">
        <w:rPr>
          <w:color w:val="000000" w:themeColor="text1"/>
        </w:rPr>
        <w:t xml:space="preserve">oskytnutí licencí, know-how, užívacích práv, SW a jakýchkoli jiných práv k nehmotnému vlastnictví nezbytných pro užívání </w:t>
      </w:r>
      <w:r w:rsidR="1417AB97" w:rsidRPr="349DA7E1">
        <w:rPr>
          <w:color w:val="000000" w:themeColor="text1"/>
        </w:rPr>
        <w:t xml:space="preserve">DÍLA OB 4 </w:t>
      </w:r>
      <w:r w:rsidR="39AF84EA" w:rsidRPr="349DA7E1">
        <w:rPr>
          <w:color w:val="000000" w:themeColor="text1"/>
        </w:rPr>
        <w:t>včetně příslušné dokumentace.</w:t>
      </w:r>
    </w:p>
    <w:p w14:paraId="327D02BD" w14:textId="7152C585" w:rsidR="001E04D8" w:rsidRDefault="001E04D8" w:rsidP="007F6FA4">
      <w:pPr>
        <w:pStyle w:val="TCBNadpis1"/>
        <w:ind w:left="0"/>
      </w:pPr>
      <w:bookmarkStart w:id="50" w:name="_Toc153269509"/>
      <w:r>
        <w:t>POVINNOSTI OBJEDNATELE</w:t>
      </w:r>
      <w:bookmarkEnd w:id="50"/>
    </w:p>
    <w:p w14:paraId="7A76BC5A" w14:textId="34BE52E8" w:rsidR="005119FF" w:rsidRDefault="00E668E7">
      <w:pPr>
        <w:pStyle w:val="TCBNormalni"/>
        <w:numPr>
          <w:ilvl w:val="0"/>
          <w:numId w:val="5"/>
        </w:numPr>
      </w:pPr>
      <w:r>
        <w:t>Přístup na STAVENIŠTĚ a další nutnou spo</w:t>
      </w:r>
      <w:r w:rsidR="00F312B5">
        <w:t>l</w:t>
      </w:r>
      <w:r>
        <w:t>upr</w:t>
      </w:r>
      <w:r w:rsidR="00F312B5">
        <w:t>á</w:t>
      </w:r>
      <w:r>
        <w:t>ci pro úspěšné provedené DÍLA</w:t>
      </w:r>
      <w:r w:rsidR="3FB691C6">
        <w:t>.</w:t>
      </w:r>
    </w:p>
    <w:p w14:paraId="4CF9BE10" w14:textId="6C96096B" w:rsidR="00E668E7" w:rsidRDefault="00290202">
      <w:pPr>
        <w:pStyle w:val="TCBNormalni"/>
        <w:numPr>
          <w:ilvl w:val="0"/>
          <w:numId w:val="5"/>
        </w:numPr>
      </w:pPr>
      <w:r>
        <w:t>Časov</w:t>
      </w:r>
      <w:r w:rsidR="007F6FA4">
        <w:t>á</w:t>
      </w:r>
      <w:r>
        <w:t>, věcn</w:t>
      </w:r>
      <w:r w:rsidR="007F6FA4">
        <w:t>á</w:t>
      </w:r>
      <w:r>
        <w:t xml:space="preserve"> a</w:t>
      </w:r>
      <w:r w:rsidR="005119FF">
        <w:t xml:space="preserve"> </w:t>
      </w:r>
      <w:r>
        <w:t>technologick</w:t>
      </w:r>
      <w:r w:rsidR="007F6FA4">
        <w:t>á</w:t>
      </w:r>
      <w:r w:rsidR="007508CF">
        <w:t xml:space="preserve"> </w:t>
      </w:r>
      <w:r w:rsidR="007F6FA4">
        <w:t>k</w:t>
      </w:r>
      <w:r>
        <w:t>oordinac</w:t>
      </w:r>
      <w:r w:rsidR="007F6FA4">
        <w:t>e</w:t>
      </w:r>
      <w:r>
        <w:t xml:space="preserve"> </w:t>
      </w:r>
      <w:r w:rsidR="007F6FA4">
        <w:t>ZHOTOVITELŮ</w:t>
      </w:r>
      <w:r>
        <w:t>.</w:t>
      </w:r>
    </w:p>
    <w:p w14:paraId="68A3241B" w14:textId="0283C00D" w:rsidR="00E668E7" w:rsidRDefault="007F6FA4">
      <w:pPr>
        <w:pStyle w:val="TCBNormalni"/>
        <w:numPr>
          <w:ilvl w:val="0"/>
          <w:numId w:val="5"/>
        </w:numPr>
      </w:pPr>
      <w:r>
        <w:t>Zpřístupnění všech připojovacích bodů a zajištění nezbytných parametrů medií na připojovacích místech, jako je například průtok, teplota, tlak a konzistence média v kterémkoli přípojném místě.</w:t>
      </w:r>
    </w:p>
    <w:p w14:paraId="0D574182" w14:textId="3202E9AD" w:rsidR="007F6FA4" w:rsidRDefault="007F6FA4">
      <w:pPr>
        <w:pStyle w:val="TCBNormalni"/>
        <w:numPr>
          <w:ilvl w:val="0"/>
          <w:numId w:val="5"/>
        </w:numPr>
      </w:pPr>
      <w:r>
        <w:t>Vylepšení, oprava, uvedení do provozu stávajících systémů VÝROBNY, které jsou mimo připojovací místa a mimo rozsah ZHOTOVITELE OB 4, které jsou nezbytné pro řádný provoz JEDNOTKY.</w:t>
      </w:r>
    </w:p>
    <w:p w14:paraId="0D5AAF8D" w14:textId="767E2023" w:rsidR="00E668E7" w:rsidRDefault="00E668E7">
      <w:pPr>
        <w:pStyle w:val="TCBNormalni"/>
        <w:numPr>
          <w:ilvl w:val="0"/>
          <w:numId w:val="5"/>
        </w:numPr>
      </w:pPr>
      <w:r>
        <w:t xml:space="preserve">Zpřístupnění elektřiny, vody a jakýchkoli jiných médií a paliv během výstavby, </w:t>
      </w:r>
      <w:r w:rsidR="00BD5503">
        <w:t xml:space="preserve">Uvádění do provozu </w:t>
      </w:r>
      <w:r>
        <w:t>a testů</w:t>
      </w:r>
      <w:r w:rsidR="44AF4845">
        <w:t>.</w:t>
      </w:r>
      <w:r>
        <w:t xml:space="preserve"> </w:t>
      </w:r>
    </w:p>
    <w:p w14:paraId="7DC2DF03" w14:textId="37B36ED9" w:rsidR="00E668E7" w:rsidRDefault="3FB53E4E">
      <w:pPr>
        <w:pStyle w:val="TCBNormalni"/>
        <w:numPr>
          <w:ilvl w:val="0"/>
          <w:numId w:val="5"/>
        </w:numPr>
      </w:pPr>
      <w:r>
        <w:t>Perso</w:t>
      </w:r>
      <w:r w:rsidR="3860F1FB">
        <w:t>nál OBJEDNATELE</w:t>
      </w:r>
      <w:r>
        <w:t xml:space="preserve"> </w:t>
      </w:r>
      <w:r w:rsidR="007F6FA4">
        <w:t>bude k dispozici od fáze uvádění do provozu.</w:t>
      </w:r>
    </w:p>
    <w:p w14:paraId="7F23DEC8" w14:textId="7E167A56" w:rsidR="00DB2EFE" w:rsidRPr="00DB2EFE" w:rsidRDefault="00352F94">
      <w:pPr>
        <w:pStyle w:val="TCBNormalni"/>
        <w:numPr>
          <w:ilvl w:val="0"/>
          <w:numId w:val="5"/>
        </w:numPr>
        <w:rPr>
          <w:b/>
          <w:bCs/>
        </w:rPr>
      </w:pPr>
      <w:r>
        <w:t>Koordinaci</w:t>
      </w:r>
      <w:r w:rsidR="00E668E7">
        <w:t xml:space="preserve"> prací na jiných projektových aktivitách ve VÝROBNĚ, které by mohly mít dopad na postup prací na DÍLE</w:t>
      </w:r>
      <w:r w:rsidR="007508CF">
        <w:t xml:space="preserve"> </w:t>
      </w:r>
      <w:r w:rsidR="0058735F">
        <w:t>OB 4</w:t>
      </w:r>
      <w:r>
        <w:t>.</w:t>
      </w:r>
    </w:p>
    <w:p w14:paraId="676FCB03" w14:textId="77777777" w:rsidR="007F6FA4" w:rsidRPr="00500FE0" w:rsidRDefault="007F6FA4" w:rsidP="007F6FA4">
      <w:pPr>
        <w:pStyle w:val="TCBNadpis1"/>
        <w:ind w:left="0"/>
        <w:rPr>
          <w:lang w:val="cs-CZ"/>
        </w:rPr>
      </w:pPr>
      <w:bookmarkStart w:id="51" w:name="_Toc132632450"/>
      <w:bookmarkStart w:id="52" w:name="_Toc149638752"/>
      <w:bookmarkStart w:id="53" w:name="_Toc153269510"/>
      <w:r w:rsidRPr="00500FE0">
        <w:rPr>
          <w:lang w:val="cs-CZ"/>
        </w:rPr>
        <w:t>PŘIPOJOVACÍ MÍSTA</w:t>
      </w:r>
      <w:bookmarkEnd w:id="51"/>
      <w:bookmarkEnd w:id="52"/>
      <w:bookmarkEnd w:id="53"/>
    </w:p>
    <w:p w14:paraId="46CC2661" w14:textId="77777777" w:rsidR="007F6FA4" w:rsidRDefault="007F6FA4" w:rsidP="007F6FA4">
      <w:pPr>
        <w:pStyle w:val="TCBNadpis2"/>
        <w:ind w:left="0"/>
      </w:pPr>
      <w:bookmarkStart w:id="54" w:name="_Toc132632451"/>
      <w:bookmarkStart w:id="55" w:name="_Toc149638753"/>
      <w:bookmarkStart w:id="56" w:name="_Toc153269511"/>
      <w:r>
        <w:t>Vlastnictví napojovacích míst</w:t>
      </w:r>
      <w:bookmarkEnd w:id="54"/>
      <w:bookmarkEnd w:id="55"/>
      <w:bookmarkEnd w:id="56"/>
    </w:p>
    <w:p w14:paraId="20E92D7C" w14:textId="77777777" w:rsidR="007F6FA4" w:rsidRDefault="007F6FA4" w:rsidP="007F6FA4">
      <w:pPr>
        <w:pStyle w:val="TCBNormalni"/>
      </w:pPr>
      <w:r>
        <w:t>Majitel připojovacího místa je zodpovědný za jeho označení, napojení na připojovaný subjekt ve spolupráci s připojovaným subjektem.</w:t>
      </w:r>
    </w:p>
    <w:p w14:paraId="2C82A426" w14:textId="77777777" w:rsidR="007F6FA4" w:rsidRDefault="007F6FA4" w:rsidP="007F6FA4">
      <w:pPr>
        <w:pStyle w:val="TCBNormalni"/>
      </w:pPr>
      <w:r>
        <w:t xml:space="preserve">Zhotovitel příslušného OB </w:t>
      </w:r>
      <w:r w:rsidRPr="00AC5917">
        <w:rPr>
          <w:u w:val="single"/>
        </w:rPr>
        <w:t>je majitelem připojovacího místa</w:t>
      </w:r>
      <w:r>
        <w:t xml:space="preserve"> v případě: </w:t>
      </w:r>
    </w:p>
    <w:p w14:paraId="2ADFFED4" w14:textId="136B6740" w:rsidR="007F6FA4" w:rsidRDefault="007F6FA4">
      <w:pPr>
        <w:pStyle w:val="TCBNormalni"/>
        <w:numPr>
          <w:ilvl w:val="0"/>
          <w:numId w:val="7"/>
        </w:numPr>
      </w:pPr>
      <w:r>
        <w:t>Připojovací místo je místem připojení na technologii mimo rozsah OB</w:t>
      </w:r>
      <w:r w:rsidR="00A67CD3">
        <w:t xml:space="preserve"> </w:t>
      </w:r>
      <w:r>
        <w:t xml:space="preserve">1. </w:t>
      </w:r>
    </w:p>
    <w:p w14:paraId="6E3FC741" w14:textId="77777777" w:rsidR="007F6FA4" w:rsidRDefault="007F6FA4">
      <w:pPr>
        <w:pStyle w:val="TCBNormalni"/>
        <w:numPr>
          <w:ilvl w:val="0"/>
          <w:numId w:val="7"/>
        </w:numPr>
      </w:pPr>
      <w:r>
        <w:t>Zhotovitel zajišťuje připojení infrastruktury v podzemí do objektů, připojovací místo v případě potrubních připojení je 1 m vně od obrysu objektu.</w:t>
      </w:r>
    </w:p>
    <w:p w14:paraId="1FCC0A51" w14:textId="77777777" w:rsidR="007F6FA4" w:rsidRDefault="007F6FA4">
      <w:pPr>
        <w:pStyle w:val="TCBNormalni"/>
        <w:numPr>
          <w:ilvl w:val="0"/>
          <w:numId w:val="7"/>
        </w:numPr>
      </w:pPr>
      <w:r>
        <w:t>Připojovací místo mezi jednotlivými OB – majitelem je zhotovitel, od nějž medium proudí vždy nebo v převážné většině.</w:t>
      </w:r>
    </w:p>
    <w:p w14:paraId="71B48915" w14:textId="77777777" w:rsidR="007F6FA4" w:rsidRDefault="007F6FA4">
      <w:pPr>
        <w:pStyle w:val="TCBNormalni"/>
        <w:numPr>
          <w:ilvl w:val="0"/>
          <w:numId w:val="7"/>
        </w:numPr>
      </w:pPr>
      <w:r>
        <w:t>Na rozhraní OB např. stavba-stavba je majitelem připojovacího místa ten zhotovitel odkud proudí medium nebo je vertikálně výše.</w:t>
      </w:r>
    </w:p>
    <w:p w14:paraId="39FE0EB0" w14:textId="77777777" w:rsidR="007F6FA4" w:rsidRDefault="007F6FA4" w:rsidP="007F6FA4">
      <w:pPr>
        <w:pStyle w:val="TCBNormalni"/>
      </w:pPr>
      <w:r>
        <w:t>Požaduje se úzká projektová i výstavbová spolupráce při realizaci připojovacích míst.</w:t>
      </w:r>
    </w:p>
    <w:p w14:paraId="62863ACB" w14:textId="59B290A3" w:rsidR="007F6FA4" w:rsidRDefault="007F6FA4" w:rsidP="007F6FA4">
      <w:pPr>
        <w:pStyle w:val="TCBNadpis2"/>
        <w:ind w:left="0"/>
      </w:pPr>
      <w:bookmarkStart w:id="57" w:name="_Toc132632452"/>
      <w:bookmarkStart w:id="58" w:name="_Toc149638754"/>
      <w:bookmarkStart w:id="59" w:name="_Toc153269512"/>
      <w:r>
        <w:lastRenderedPageBreak/>
        <w:t xml:space="preserve">Napojovací body a hranice dodávky OB </w:t>
      </w:r>
      <w:bookmarkEnd w:id="57"/>
      <w:bookmarkEnd w:id="58"/>
      <w:r>
        <w:t>4</w:t>
      </w:r>
      <w:bookmarkEnd w:id="59"/>
    </w:p>
    <w:p w14:paraId="528A7B2D" w14:textId="77777777" w:rsidR="007F6FA4" w:rsidRPr="00AF25D5" w:rsidRDefault="007F6FA4" w:rsidP="007F6FA4">
      <w:pPr>
        <w:pStyle w:val="TCBNadpis3"/>
        <w:ind w:left="0"/>
      </w:pPr>
      <w:bookmarkStart w:id="60" w:name="_Toc149638755"/>
      <w:bookmarkStart w:id="61" w:name="_Toc153269513"/>
      <w:r>
        <w:t>Technologie</w:t>
      </w:r>
      <w:bookmarkEnd w:id="60"/>
      <w:bookmarkEnd w:id="61"/>
    </w:p>
    <w:tbl>
      <w:tblPr>
        <w:tblW w:w="83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735"/>
        <w:gridCol w:w="691"/>
        <w:gridCol w:w="1976"/>
        <w:gridCol w:w="1134"/>
        <w:gridCol w:w="708"/>
        <w:gridCol w:w="907"/>
        <w:gridCol w:w="1658"/>
      </w:tblGrid>
      <w:tr w:rsidR="007F6FA4" w14:paraId="02728EBE" w14:textId="77777777" w:rsidTr="66206A61">
        <w:trPr>
          <w:trHeight w:val="324"/>
          <w:tblHeader/>
        </w:trPr>
        <w:tc>
          <w:tcPr>
            <w:tcW w:w="555" w:type="dxa"/>
            <w:noWrap/>
            <w:vAlign w:val="bottom"/>
            <w:hideMark/>
          </w:tcPr>
          <w:p w14:paraId="25A449BC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bookmarkStart w:id="62" w:name="_Hlk130282982"/>
            <w:r>
              <w:rPr>
                <w:rFonts w:eastAsia="Times New Roman"/>
                <w:b/>
                <w:color w:val="000000"/>
                <w:lang w:eastAsia="zh-CN"/>
              </w:rPr>
              <w:t>NB</w:t>
            </w:r>
          </w:p>
        </w:tc>
        <w:tc>
          <w:tcPr>
            <w:tcW w:w="735" w:type="dxa"/>
            <w:noWrap/>
            <w:vAlign w:val="bottom"/>
            <w:hideMark/>
          </w:tcPr>
          <w:p w14:paraId="2AAD89B7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Z</w:t>
            </w:r>
          </w:p>
        </w:tc>
        <w:tc>
          <w:tcPr>
            <w:tcW w:w="691" w:type="dxa"/>
            <w:noWrap/>
            <w:vAlign w:val="bottom"/>
            <w:hideMark/>
          </w:tcPr>
          <w:p w14:paraId="5E88F1D8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Do</w:t>
            </w:r>
          </w:p>
        </w:tc>
        <w:tc>
          <w:tcPr>
            <w:tcW w:w="1976" w:type="dxa"/>
            <w:vAlign w:val="bottom"/>
            <w:hideMark/>
          </w:tcPr>
          <w:p w14:paraId="46B2C66E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Popis</w:t>
            </w:r>
          </w:p>
        </w:tc>
        <w:tc>
          <w:tcPr>
            <w:tcW w:w="1134" w:type="dxa"/>
            <w:noWrap/>
            <w:vAlign w:val="bottom"/>
            <w:hideMark/>
          </w:tcPr>
          <w:p w14:paraId="5373576E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médium</w:t>
            </w:r>
          </w:p>
        </w:tc>
        <w:tc>
          <w:tcPr>
            <w:tcW w:w="708" w:type="dxa"/>
            <w:noWrap/>
            <w:vAlign w:val="bottom"/>
            <w:hideMark/>
          </w:tcPr>
          <w:p w14:paraId="0AEDFF44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t[°C]</w:t>
            </w:r>
            <w:r>
              <w:rPr>
                <w:rFonts w:eastAsia="Times New Roman"/>
                <w:b/>
                <w:color w:val="000000"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907" w:type="dxa"/>
            <w:noWrap/>
            <w:vAlign w:val="bottom"/>
            <w:hideMark/>
          </w:tcPr>
          <w:p w14:paraId="6766812F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p[MPa]</w:t>
            </w:r>
          </w:p>
        </w:tc>
        <w:tc>
          <w:tcPr>
            <w:tcW w:w="1658" w:type="dxa"/>
            <w:vAlign w:val="bottom"/>
            <w:hideMark/>
          </w:tcPr>
          <w:p w14:paraId="6276CBBA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lang w:eastAsia="zh-CN"/>
              </w:rPr>
            </w:pPr>
            <w:r>
              <w:rPr>
                <w:rFonts w:eastAsia="Times New Roman"/>
                <w:b/>
                <w:color w:val="000000"/>
                <w:lang w:eastAsia="zh-CN"/>
              </w:rPr>
              <w:t>poznámka</w:t>
            </w:r>
          </w:p>
        </w:tc>
      </w:tr>
      <w:bookmarkEnd w:id="62"/>
      <w:tr w:rsidR="007F6FA4" w14:paraId="3FD38BB1" w14:textId="77777777" w:rsidTr="66206A61">
        <w:trPr>
          <w:trHeight w:val="454"/>
        </w:trPr>
        <w:tc>
          <w:tcPr>
            <w:tcW w:w="555" w:type="dxa"/>
            <w:noWrap/>
            <w:vAlign w:val="bottom"/>
          </w:tcPr>
          <w:p w14:paraId="2B76DAD0" w14:textId="77777777" w:rsidR="007F6FA4" w:rsidRPr="002F3B18" w:rsidRDefault="007F6FA4" w:rsidP="00C2562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259</w:t>
            </w:r>
          </w:p>
        </w:tc>
        <w:tc>
          <w:tcPr>
            <w:tcW w:w="735" w:type="dxa"/>
            <w:noWrap/>
            <w:vAlign w:val="bottom"/>
          </w:tcPr>
          <w:p w14:paraId="09B51E3B" w14:textId="1A64C265" w:rsidR="007F6FA4" w:rsidRPr="002F3B18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OB</w:t>
            </w:r>
            <w:r w:rsidR="00A67CD3">
              <w:rPr>
                <w:rFonts w:eastAsia="Times New Roman"/>
                <w:lang w:eastAsia="zh-CN"/>
              </w:rPr>
              <w:t xml:space="preserve"> </w:t>
            </w:r>
            <w:r w:rsidRPr="11F4A456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691" w:type="dxa"/>
            <w:noWrap/>
            <w:vAlign w:val="bottom"/>
          </w:tcPr>
          <w:p w14:paraId="0455678C" w14:textId="76E0ACEC" w:rsidR="007F6FA4" w:rsidRPr="002F3B18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OB</w:t>
            </w:r>
            <w:r w:rsidR="00A67CD3">
              <w:rPr>
                <w:rFonts w:eastAsia="Times New Roman"/>
                <w:lang w:eastAsia="zh-CN"/>
              </w:rPr>
              <w:t xml:space="preserve"> </w:t>
            </w:r>
            <w:r w:rsidRPr="11F4A456">
              <w:rPr>
                <w:rFonts w:eastAsia="Times New Roman"/>
                <w:lang w:eastAsia="zh-CN"/>
              </w:rPr>
              <w:t>4</w:t>
            </w:r>
          </w:p>
        </w:tc>
        <w:tc>
          <w:tcPr>
            <w:tcW w:w="1976" w:type="dxa"/>
            <w:vAlign w:val="bottom"/>
          </w:tcPr>
          <w:p w14:paraId="5B721C7B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 xml:space="preserve">tlakový vzduch z </w:t>
            </w:r>
            <w:r>
              <w:rPr>
                <w:rFonts w:eastAsia="Times New Roman"/>
                <w:lang w:eastAsia="zh-CN"/>
              </w:rPr>
              <w:t>KS</w:t>
            </w:r>
            <w:r w:rsidRPr="11F4A456">
              <w:rPr>
                <w:rFonts w:eastAsia="Times New Roman"/>
                <w:lang w:eastAsia="zh-CN"/>
              </w:rPr>
              <w:t xml:space="preserve"> pro </w:t>
            </w:r>
            <w:r>
              <w:rPr>
                <w:rFonts w:eastAsia="Times New Roman"/>
                <w:lang w:eastAsia="zh-CN"/>
              </w:rPr>
              <w:t>OZ</w:t>
            </w:r>
            <w:r w:rsidRPr="11F4A456">
              <w:rPr>
                <w:rFonts w:eastAsia="Times New Roman"/>
                <w:lang w:eastAsia="zh-CN"/>
              </w:rPr>
              <w:t xml:space="preserve"> na PS</w:t>
            </w:r>
            <w:r>
              <w:rPr>
                <w:rFonts w:eastAsia="Times New Roman"/>
                <w:lang w:eastAsia="zh-CN"/>
              </w:rPr>
              <w:t xml:space="preserve"> </w:t>
            </w:r>
            <w:r w:rsidRPr="11F4A456">
              <w:rPr>
                <w:rFonts w:eastAsia="Times New Roman"/>
                <w:lang w:eastAsia="zh-CN"/>
              </w:rPr>
              <w:t>101- Příjem DŠ železnice</w:t>
            </w:r>
          </w:p>
        </w:tc>
        <w:tc>
          <w:tcPr>
            <w:tcW w:w="1134" w:type="dxa"/>
            <w:noWrap/>
            <w:vAlign w:val="bottom"/>
          </w:tcPr>
          <w:p w14:paraId="43BB847C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stlačený vzduch</w:t>
            </w:r>
          </w:p>
        </w:tc>
        <w:tc>
          <w:tcPr>
            <w:tcW w:w="708" w:type="dxa"/>
            <w:noWrap/>
            <w:vAlign w:val="bottom"/>
          </w:tcPr>
          <w:p w14:paraId="0BD64ECF" w14:textId="77777777" w:rsidR="007F6FA4" w:rsidRDefault="007F6FA4" w:rsidP="00C2562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30</w:t>
            </w:r>
          </w:p>
        </w:tc>
        <w:tc>
          <w:tcPr>
            <w:tcW w:w="907" w:type="dxa"/>
            <w:noWrap/>
            <w:vAlign w:val="bottom"/>
          </w:tcPr>
          <w:p w14:paraId="379A12CC" w14:textId="77777777" w:rsidR="007F6FA4" w:rsidRDefault="007F6FA4" w:rsidP="00C2562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0,6</w:t>
            </w:r>
          </w:p>
        </w:tc>
        <w:tc>
          <w:tcPr>
            <w:tcW w:w="1658" w:type="dxa"/>
            <w:vAlign w:val="bottom"/>
          </w:tcPr>
          <w:p w14:paraId="2CCFED68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11F4A456">
              <w:rPr>
                <w:rFonts w:eastAsia="Times New Roman"/>
                <w:lang w:eastAsia="zh-CN"/>
              </w:rPr>
              <w:t>TRB-40</w:t>
            </w:r>
            <w:r>
              <w:rPr>
                <w:rFonts w:eastAsia="Times New Roman"/>
                <w:lang w:eastAsia="zh-CN"/>
              </w:rPr>
              <w:t>°</w:t>
            </w:r>
            <w:r w:rsidRPr="11F4A456">
              <w:rPr>
                <w:rFonts w:eastAsia="Times New Roman"/>
                <w:lang w:eastAsia="zh-CN"/>
              </w:rPr>
              <w:t>C*</w:t>
            </w:r>
          </w:p>
        </w:tc>
      </w:tr>
      <w:tr w:rsidR="007F6FA4" w14:paraId="099A1CE5" w14:textId="77777777" w:rsidTr="66206A61">
        <w:trPr>
          <w:trHeight w:val="3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97E88" w14:textId="77777777" w:rsidR="007F6FA4" w:rsidRDefault="007F6FA4" w:rsidP="00C2562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401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81B3F" w14:textId="26825364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OB</w:t>
            </w:r>
            <w:r w:rsidR="00A67CD3">
              <w:rPr>
                <w:rFonts w:eastAsia="Times New Roman"/>
                <w:color w:val="00000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lang w:eastAsia="zh-CN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A12AE" w14:textId="2456D91D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OB</w:t>
            </w:r>
            <w:r w:rsidR="00A67CD3">
              <w:rPr>
                <w:rFonts w:eastAsia="Times New Roman"/>
                <w:color w:val="00000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lang w:eastAsia="zh-CN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9266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70768FD3">
              <w:rPr>
                <w:rFonts w:eastAsia="Times New Roman"/>
                <w:lang w:eastAsia="zh-CN"/>
              </w:rPr>
              <w:t>Dřevní štěpka z výklopny do šnekových polí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C3032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DŠ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1992C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E10DD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CCFF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70768FD3">
              <w:rPr>
                <w:rFonts w:eastAsia="Times New Roman"/>
                <w:lang w:eastAsia="zh-CN"/>
              </w:rPr>
              <w:t>spodní hrana násypky</w:t>
            </w:r>
          </w:p>
        </w:tc>
      </w:tr>
      <w:tr w:rsidR="007F6FA4" w14:paraId="4D3AD79E" w14:textId="77777777" w:rsidTr="66206A61">
        <w:trPr>
          <w:trHeight w:val="34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B286" w14:textId="77777777" w:rsidR="007F6FA4" w:rsidRDefault="007F6FA4" w:rsidP="00C2562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403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382CA" w14:textId="70C5EDBB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OB</w:t>
            </w:r>
            <w:r w:rsidR="00A67CD3">
              <w:rPr>
                <w:rFonts w:eastAsia="Times New Roman"/>
                <w:color w:val="00000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lang w:eastAsia="zh-CN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D5D7F" w14:textId="32D3FF48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OB</w:t>
            </w:r>
            <w:r w:rsidR="00A67CD3">
              <w:rPr>
                <w:rFonts w:eastAsia="Times New Roman"/>
                <w:color w:val="000000"/>
                <w:lang w:eastAsia="zh-CN"/>
              </w:rPr>
              <w:t xml:space="preserve"> </w:t>
            </w:r>
            <w:r>
              <w:rPr>
                <w:rFonts w:eastAsia="Times New Roman"/>
                <w:color w:val="000000"/>
                <w:lang w:eastAsia="zh-CN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88A02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 w:rsidRPr="00696A69">
              <w:rPr>
                <w:rFonts w:eastAsia="Times New Roman"/>
                <w:color w:val="000000"/>
                <w:lang w:eastAsia="zh-CN"/>
              </w:rPr>
              <w:t>Odprašky z filtračního zařízení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34366" w14:textId="77777777" w:rsidR="007F6FA4" w:rsidRDefault="007F6FA4" w:rsidP="00C256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DŠ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D5D46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00945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5072" w14:textId="77777777" w:rsidR="007F6FA4" w:rsidRDefault="007F6FA4" w:rsidP="00C25627">
            <w:pPr>
              <w:spacing w:after="0" w:line="240" w:lineRule="auto"/>
              <w:jc w:val="left"/>
              <w:rPr>
                <w:rFonts w:eastAsia="Times New Roman"/>
                <w:color w:val="000000"/>
                <w:lang w:eastAsia="zh-CN"/>
              </w:rPr>
            </w:pPr>
            <w:r>
              <w:rPr>
                <w:rFonts w:eastAsia="Times New Roman"/>
                <w:lang w:eastAsia="zh-CN"/>
              </w:rPr>
              <w:t>výsyp</w:t>
            </w:r>
            <w:r w:rsidRPr="7FE5D7D1">
              <w:rPr>
                <w:rFonts w:eastAsia="Times New Roman"/>
                <w:lang w:eastAsia="zh-CN"/>
              </w:rPr>
              <w:t xml:space="preserve"> z </w:t>
            </w:r>
            <w:r>
              <w:rPr>
                <w:rFonts w:eastAsia="Times New Roman"/>
                <w:lang w:eastAsia="zh-CN"/>
              </w:rPr>
              <w:t>odprašovacího</w:t>
            </w:r>
            <w:r w:rsidRPr="7FE5D7D1">
              <w:rPr>
                <w:rFonts w:eastAsia="Times New Roman"/>
                <w:lang w:eastAsia="zh-CN"/>
              </w:rPr>
              <w:t xml:space="preserve"> zařízení </w:t>
            </w:r>
          </w:p>
        </w:tc>
      </w:tr>
    </w:tbl>
    <w:p w14:paraId="656E96B2" w14:textId="77777777" w:rsidR="007F6FA4" w:rsidRDefault="007F6FA4" w:rsidP="007F6FA4">
      <w:pPr>
        <w:pStyle w:val="TCBNormalni"/>
        <w:rPr>
          <w:b/>
          <w:bCs/>
        </w:rPr>
      </w:pPr>
      <w:r w:rsidRPr="7FE5D7D1">
        <w:rPr>
          <w:rFonts w:ascii="Arial" w:eastAsia="Times New Roman" w:hAnsi="Arial"/>
          <w:lang w:eastAsia="zh-CN"/>
        </w:rPr>
        <w:t>*dodavatel odprašovacího zařízení a průmyslového vysavače upřesní požadavky na TRB, preferována je úprava vzduchu na -20°C</w:t>
      </w:r>
    </w:p>
    <w:p w14:paraId="5D865686" w14:textId="397F36A9" w:rsidR="0078237D" w:rsidRPr="00AF25D5" w:rsidRDefault="0078237D" w:rsidP="0078237D">
      <w:pPr>
        <w:pStyle w:val="TCBNadpis3"/>
        <w:ind w:left="0"/>
      </w:pPr>
      <w:bookmarkStart w:id="63" w:name="_Toc149638756"/>
      <w:bookmarkStart w:id="64" w:name="_Toc153269514"/>
      <w:r>
        <w:t>Elektro-část OB</w:t>
      </w:r>
      <w:bookmarkEnd w:id="63"/>
      <w:r w:rsidR="003453FC">
        <w:t xml:space="preserve"> </w:t>
      </w:r>
      <w:r>
        <w:t>4</w:t>
      </w:r>
      <w:bookmarkEnd w:id="64"/>
    </w:p>
    <w:p w14:paraId="05B23E81" w14:textId="045E2B93" w:rsidR="0078237D" w:rsidRPr="00B90B24" w:rsidRDefault="0078237D" w:rsidP="0078237D">
      <w:pPr>
        <w:pStyle w:val="TCBNormalni"/>
        <w:rPr>
          <w:bCs/>
        </w:rPr>
      </w:pPr>
      <w:r w:rsidRPr="00B90B24">
        <w:t>Hranice dodávky jsou popsány v části OB</w:t>
      </w:r>
      <w:r>
        <w:t>4</w:t>
      </w:r>
      <w:r w:rsidRPr="00B90B24">
        <w:t>_A4.2 a vyznačeny ve výkresech OB</w:t>
      </w:r>
      <w:r>
        <w:t>4</w:t>
      </w:r>
      <w:r w:rsidRPr="00B90B24">
        <w:t xml:space="preserve">_A112  </w:t>
      </w:r>
    </w:p>
    <w:p w14:paraId="22149CF4" w14:textId="6060CBAE" w:rsidR="0078237D" w:rsidRPr="00AF25D5" w:rsidRDefault="0078237D" w:rsidP="0078237D">
      <w:pPr>
        <w:pStyle w:val="TCBNadpis3"/>
        <w:ind w:left="0"/>
      </w:pPr>
      <w:bookmarkStart w:id="65" w:name="_Toc149638757"/>
      <w:bookmarkStart w:id="66" w:name="_Toc153269515"/>
      <w:r>
        <w:t>ASŘTP OB</w:t>
      </w:r>
      <w:bookmarkEnd w:id="65"/>
      <w:r w:rsidR="003453FC">
        <w:t xml:space="preserve"> </w:t>
      </w:r>
      <w:r>
        <w:t>4</w:t>
      </w:r>
      <w:bookmarkEnd w:id="66"/>
    </w:p>
    <w:p w14:paraId="0BD5F810" w14:textId="1341C0B3" w:rsidR="0078237D" w:rsidRPr="00B90B24" w:rsidRDefault="0078237D" w:rsidP="0078237D">
      <w:pPr>
        <w:pStyle w:val="TCBNormalni"/>
        <w:rPr>
          <w:bCs/>
        </w:rPr>
      </w:pPr>
      <w:r w:rsidRPr="00B90B24">
        <w:t>Hranice dodávky jsou popsány v části OB</w:t>
      </w:r>
      <w:r>
        <w:t>4</w:t>
      </w:r>
      <w:r w:rsidRPr="00B90B24">
        <w:t xml:space="preserve">_A4.3 a vyznačeny ve výkresech OB1_A113  </w:t>
      </w:r>
    </w:p>
    <w:p w14:paraId="2A9A32DD" w14:textId="7C72CDB0" w:rsidR="0078237D" w:rsidRPr="00AF25D5" w:rsidRDefault="0078237D" w:rsidP="0078237D">
      <w:pPr>
        <w:pStyle w:val="TCBNadpis3"/>
        <w:ind w:left="0"/>
      </w:pPr>
      <w:bookmarkStart w:id="67" w:name="_Toc149638758"/>
      <w:bookmarkStart w:id="68" w:name="_Toc153269516"/>
      <w:r>
        <w:t>Stavební část OB</w:t>
      </w:r>
      <w:bookmarkEnd w:id="67"/>
      <w:r w:rsidR="003453FC">
        <w:t xml:space="preserve"> </w:t>
      </w:r>
      <w:r>
        <w:t>4</w:t>
      </w:r>
      <w:bookmarkEnd w:id="68"/>
    </w:p>
    <w:p w14:paraId="789E12D6" w14:textId="02DC0E8D" w:rsidR="0078237D" w:rsidRDefault="0078237D" w:rsidP="0078237D">
      <w:pPr>
        <w:pStyle w:val="TCBNormalni"/>
      </w:pPr>
      <w:r>
        <w:t>Hranice dodávky jsou popsány v části OB4_A4.4</w:t>
      </w:r>
    </w:p>
    <w:p w14:paraId="38F505AA" w14:textId="1FB878F7" w:rsidR="007A68B2" w:rsidRPr="009D09CC" w:rsidRDefault="009D09CC" w:rsidP="009D09CC">
      <w:pPr>
        <w:pStyle w:val="TCBNadpis1"/>
        <w:ind w:left="0"/>
        <w:rPr>
          <w:lang w:val="cs-CZ"/>
        </w:rPr>
      </w:pPr>
      <w:bookmarkStart w:id="69" w:name="_Toc153269517"/>
      <w:r w:rsidRPr="009D09CC">
        <w:rPr>
          <w:lang w:val="cs-CZ"/>
        </w:rPr>
        <w:t>SEZNAM ZKRATEK</w:t>
      </w:r>
      <w:bookmarkEnd w:id="69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9D09CC" w:rsidRPr="005A463C" w14:paraId="1BF863F3" w14:textId="77777777" w:rsidTr="00C25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515E22C9" w14:textId="77777777" w:rsidR="009D09CC" w:rsidRPr="005A68C4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23695BED" w14:textId="77777777" w:rsidR="009D09CC" w:rsidRPr="005A68C4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9D09CC" w:rsidRPr="00963993" w14:paraId="752D43F4" w14:textId="77777777" w:rsidTr="00C25627">
        <w:trPr>
          <w:trHeight w:val="270"/>
        </w:trPr>
        <w:tc>
          <w:tcPr>
            <w:tcW w:w="1485" w:type="dxa"/>
            <w:noWrap/>
          </w:tcPr>
          <w:p w14:paraId="231F1461" w14:textId="77777777" w:rsidR="009D09CC" w:rsidRPr="005A68C4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7A5DA26E" w14:textId="77777777" w:rsidR="009D09CC" w:rsidRPr="005A68C4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9D09CC" w:rsidRPr="00963993" w14:paraId="66917904" w14:textId="77777777" w:rsidTr="00C25627">
        <w:trPr>
          <w:trHeight w:val="270"/>
        </w:trPr>
        <w:tc>
          <w:tcPr>
            <w:tcW w:w="1485" w:type="dxa"/>
            <w:noWrap/>
          </w:tcPr>
          <w:p w14:paraId="6494DA5B" w14:textId="77777777" w:rsidR="009D09CC" w:rsidRPr="005A68C4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3D89B27F" w14:textId="77777777" w:rsidR="009D09CC" w:rsidRPr="005A68C4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9D09CC" w:rsidRPr="00963993" w14:paraId="6103042E" w14:textId="77777777" w:rsidTr="00C25627">
        <w:trPr>
          <w:trHeight w:val="270"/>
        </w:trPr>
        <w:tc>
          <w:tcPr>
            <w:tcW w:w="1485" w:type="dxa"/>
            <w:noWrap/>
          </w:tcPr>
          <w:p w14:paraId="75DC8835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28625FD4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9D09CC" w:rsidRPr="00963993" w14:paraId="3F24EC95" w14:textId="77777777" w:rsidTr="00C25627">
        <w:trPr>
          <w:trHeight w:val="270"/>
        </w:trPr>
        <w:tc>
          <w:tcPr>
            <w:tcW w:w="1485" w:type="dxa"/>
            <w:noWrap/>
          </w:tcPr>
          <w:p w14:paraId="4BC45371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45C2041F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9D09CC" w:rsidRPr="00963993" w14:paraId="67510977" w14:textId="77777777" w:rsidTr="00C25627">
        <w:trPr>
          <w:trHeight w:val="270"/>
        </w:trPr>
        <w:tc>
          <w:tcPr>
            <w:tcW w:w="1485" w:type="dxa"/>
            <w:noWrap/>
          </w:tcPr>
          <w:p w14:paraId="0694E95F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19C9A1CE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9D09CC" w:rsidRPr="00963993" w14:paraId="0C68985A" w14:textId="77777777" w:rsidTr="00C25627">
        <w:trPr>
          <w:trHeight w:val="270"/>
        </w:trPr>
        <w:tc>
          <w:tcPr>
            <w:tcW w:w="1485" w:type="dxa"/>
            <w:noWrap/>
          </w:tcPr>
          <w:p w14:paraId="2AE50BD3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30035F37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9D09CC" w:rsidRPr="00963993" w14:paraId="536BFB02" w14:textId="77777777" w:rsidTr="00C25627">
        <w:trPr>
          <w:trHeight w:val="270"/>
        </w:trPr>
        <w:tc>
          <w:tcPr>
            <w:tcW w:w="1485" w:type="dxa"/>
            <w:noWrap/>
          </w:tcPr>
          <w:p w14:paraId="23A9603B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33DD7F5E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9D09CC" w:rsidRPr="00963993" w14:paraId="494201BB" w14:textId="77777777" w:rsidTr="00C25627">
        <w:trPr>
          <w:trHeight w:val="270"/>
        </w:trPr>
        <w:tc>
          <w:tcPr>
            <w:tcW w:w="1485" w:type="dxa"/>
            <w:noWrap/>
          </w:tcPr>
          <w:p w14:paraId="70896EF7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6372E181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9D09CC" w:rsidRPr="00963993" w14:paraId="439B91BB" w14:textId="77777777" w:rsidTr="00C25627">
        <w:trPr>
          <w:trHeight w:val="270"/>
        </w:trPr>
        <w:tc>
          <w:tcPr>
            <w:tcW w:w="1485" w:type="dxa"/>
            <w:noWrap/>
          </w:tcPr>
          <w:p w14:paraId="0449440B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09C41D10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9D09CC" w:rsidRPr="00A12BCE" w14:paraId="211DFA3C" w14:textId="77777777" w:rsidTr="00C25627">
        <w:trPr>
          <w:trHeight w:val="270"/>
        </w:trPr>
        <w:tc>
          <w:tcPr>
            <w:tcW w:w="1485" w:type="dxa"/>
          </w:tcPr>
          <w:p w14:paraId="42327F23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26443124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9D09CC" w:rsidRPr="00A12BCE" w14:paraId="416A1F56" w14:textId="77777777" w:rsidTr="00C25627">
        <w:trPr>
          <w:trHeight w:val="270"/>
        </w:trPr>
        <w:tc>
          <w:tcPr>
            <w:tcW w:w="1485" w:type="dxa"/>
          </w:tcPr>
          <w:p w14:paraId="1615A691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57A3C930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9D09CC" w:rsidRPr="00A12BCE" w14:paraId="4F66FDBE" w14:textId="77777777" w:rsidTr="00C25627">
        <w:trPr>
          <w:trHeight w:val="270"/>
        </w:trPr>
        <w:tc>
          <w:tcPr>
            <w:tcW w:w="1485" w:type="dxa"/>
          </w:tcPr>
          <w:p w14:paraId="1F410B79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1D61E3A5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9D09CC" w:rsidRPr="00A12BCE" w14:paraId="68962E39" w14:textId="77777777" w:rsidTr="00C25627">
        <w:trPr>
          <w:trHeight w:val="270"/>
        </w:trPr>
        <w:tc>
          <w:tcPr>
            <w:tcW w:w="1485" w:type="dxa"/>
          </w:tcPr>
          <w:p w14:paraId="3D2142D5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400DB2EE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9D09CC" w:rsidRPr="00A12BCE" w14:paraId="7772FAE6" w14:textId="77777777" w:rsidTr="00C25627">
        <w:trPr>
          <w:trHeight w:val="270"/>
        </w:trPr>
        <w:tc>
          <w:tcPr>
            <w:tcW w:w="1485" w:type="dxa"/>
          </w:tcPr>
          <w:p w14:paraId="647831C6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721A5670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9D09CC" w:rsidRPr="00A12BCE" w14:paraId="4551A75F" w14:textId="77777777" w:rsidTr="00C25627">
        <w:trPr>
          <w:trHeight w:val="270"/>
        </w:trPr>
        <w:tc>
          <w:tcPr>
            <w:tcW w:w="1485" w:type="dxa"/>
          </w:tcPr>
          <w:p w14:paraId="11103F45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3757FB54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9D09CC" w:rsidRPr="00A12BCE" w14:paraId="722AF612" w14:textId="77777777" w:rsidTr="00C25627">
        <w:trPr>
          <w:trHeight w:val="270"/>
        </w:trPr>
        <w:tc>
          <w:tcPr>
            <w:tcW w:w="1485" w:type="dxa"/>
          </w:tcPr>
          <w:p w14:paraId="688EC9E4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48E41CA0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9D09CC" w:rsidRPr="00A12BCE" w14:paraId="023E987B" w14:textId="77777777" w:rsidTr="00C25627">
        <w:trPr>
          <w:trHeight w:val="270"/>
        </w:trPr>
        <w:tc>
          <w:tcPr>
            <w:tcW w:w="1485" w:type="dxa"/>
          </w:tcPr>
          <w:p w14:paraId="752F0978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288B4764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9D09CC" w:rsidRPr="00A12BCE" w14:paraId="2B2CB8EC" w14:textId="77777777" w:rsidTr="00C25627">
        <w:trPr>
          <w:trHeight w:val="270"/>
        </w:trPr>
        <w:tc>
          <w:tcPr>
            <w:tcW w:w="1485" w:type="dxa"/>
          </w:tcPr>
          <w:p w14:paraId="366C4F4C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742ADB51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9D09CC" w:rsidRPr="00A12BCE" w14:paraId="639E3BD1" w14:textId="77777777" w:rsidTr="00C25627">
        <w:trPr>
          <w:trHeight w:val="270"/>
        </w:trPr>
        <w:tc>
          <w:tcPr>
            <w:tcW w:w="1485" w:type="dxa"/>
          </w:tcPr>
          <w:p w14:paraId="6DBF115F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ČGS</w:t>
            </w:r>
          </w:p>
        </w:tc>
        <w:tc>
          <w:tcPr>
            <w:tcW w:w="7654" w:type="dxa"/>
          </w:tcPr>
          <w:p w14:paraId="560A48F8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9D09CC" w:rsidRPr="00CA3944" w14:paraId="7FC63A40" w14:textId="77777777" w:rsidTr="00C25627">
        <w:trPr>
          <w:trHeight w:val="270"/>
        </w:trPr>
        <w:tc>
          <w:tcPr>
            <w:tcW w:w="1485" w:type="dxa"/>
          </w:tcPr>
          <w:p w14:paraId="4869A614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18152F59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9D09CC" w:rsidRPr="00A12BCE" w14:paraId="1E548347" w14:textId="77777777" w:rsidTr="00C25627">
        <w:trPr>
          <w:trHeight w:val="270"/>
        </w:trPr>
        <w:tc>
          <w:tcPr>
            <w:tcW w:w="1485" w:type="dxa"/>
          </w:tcPr>
          <w:p w14:paraId="72B5B00B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3F2F8D82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9D09CC" w:rsidRPr="00A12BCE" w14:paraId="05E72CBD" w14:textId="77777777" w:rsidTr="00C25627">
        <w:trPr>
          <w:trHeight w:val="270"/>
        </w:trPr>
        <w:tc>
          <w:tcPr>
            <w:tcW w:w="1485" w:type="dxa"/>
          </w:tcPr>
          <w:p w14:paraId="2B3D0679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5F2E14F7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9D09CC" w:rsidRPr="00A12BCE" w14:paraId="74ABA1A9" w14:textId="77777777" w:rsidTr="00C25627">
        <w:trPr>
          <w:trHeight w:val="270"/>
        </w:trPr>
        <w:tc>
          <w:tcPr>
            <w:tcW w:w="1485" w:type="dxa"/>
          </w:tcPr>
          <w:p w14:paraId="10ABFC72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31005437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9D09CC" w:rsidRPr="00A12BCE" w14:paraId="7699C697" w14:textId="77777777" w:rsidTr="00C25627">
        <w:trPr>
          <w:trHeight w:val="270"/>
        </w:trPr>
        <w:tc>
          <w:tcPr>
            <w:tcW w:w="1485" w:type="dxa"/>
          </w:tcPr>
          <w:p w14:paraId="7765CEDF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17BE323B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9D09CC" w:rsidRPr="00A12BCE" w14:paraId="4EEE7BBF" w14:textId="77777777" w:rsidTr="00C25627">
        <w:trPr>
          <w:trHeight w:val="270"/>
        </w:trPr>
        <w:tc>
          <w:tcPr>
            <w:tcW w:w="1485" w:type="dxa"/>
          </w:tcPr>
          <w:p w14:paraId="046481CD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1ED43B2A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9D09CC" w:rsidRPr="00A12BCE" w14:paraId="5142D630" w14:textId="77777777" w:rsidTr="00C25627">
        <w:trPr>
          <w:trHeight w:val="270"/>
        </w:trPr>
        <w:tc>
          <w:tcPr>
            <w:tcW w:w="1485" w:type="dxa"/>
          </w:tcPr>
          <w:p w14:paraId="2E0E1EC9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6EBFDB09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9D09CC" w:rsidRPr="00A12BCE" w14:paraId="435F4661" w14:textId="77777777" w:rsidTr="00C25627">
        <w:trPr>
          <w:trHeight w:val="270"/>
        </w:trPr>
        <w:tc>
          <w:tcPr>
            <w:tcW w:w="1485" w:type="dxa"/>
          </w:tcPr>
          <w:p w14:paraId="0C1FDB43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3D2B5B6D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9D09CC" w:rsidRPr="00A12BCE" w14:paraId="23BA2948" w14:textId="77777777" w:rsidTr="00C25627">
        <w:trPr>
          <w:trHeight w:val="270"/>
        </w:trPr>
        <w:tc>
          <w:tcPr>
            <w:tcW w:w="1485" w:type="dxa"/>
          </w:tcPr>
          <w:p w14:paraId="391BD2A7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7B6D1B38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9D09CC" w:rsidRPr="00A12BCE" w14:paraId="262F8557" w14:textId="77777777" w:rsidTr="00C25627">
        <w:trPr>
          <w:trHeight w:val="270"/>
        </w:trPr>
        <w:tc>
          <w:tcPr>
            <w:tcW w:w="1485" w:type="dxa"/>
          </w:tcPr>
          <w:p w14:paraId="37CE8566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08E07685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9D09CC" w:rsidRPr="00A12BCE" w14:paraId="7D518191" w14:textId="77777777" w:rsidTr="00C25627">
        <w:trPr>
          <w:trHeight w:val="270"/>
        </w:trPr>
        <w:tc>
          <w:tcPr>
            <w:tcW w:w="1485" w:type="dxa"/>
          </w:tcPr>
          <w:p w14:paraId="081B16DA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12485E2C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9D09CC" w:rsidRPr="00A12BCE" w14:paraId="3AC4DE5F" w14:textId="77777777" w:rsidTr="00C25627">
        <w:trPr>
          <w:trHeight w:val="270"/>
        </w:trPr>
        <w:tc>
          <w:tcPr>
            <w:tcW w:w="1485" w:type="dxa"/>
          </w:tcPr>
          <w:p w14:paraId="3AE491BC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6DB7AF16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9D09CC" w:rsidRPr="00A12BCE" w14:paraId="74533558" w14:textId="77777777" w:rsidTr="00C25627">
        <w:trPr>
          <w:trHeight w:val="270"/>
        </w:trPr>
        <w:tc>
          <w:tcPr>
            <w:tcW w:w="1485" w:type="dxa"/>
          </w:tcPr>
          <w:p w14:paraId="2D93B443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16772856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9D09CC" w:rsidRPr="00A12BCE" w14:paraId="617B326D" w14:textId="77777777" w:rsidTr="00C25627">
        <w:trPr>
          <w:trHeight w:val="270"/>
        </w:trPr>
        <w:tc>
          <w:tcPr>
            <w:tcW w:w="1485" w:type="dxa"/>
          </w:tcPr>
          <w:p w14:paraId="37326376" w14:textId="77777777" w:rsidR="009D09CC" w:rsidRPr="00891AFF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231E6E53" w14:textId="77777777" w:rsidR="009D09CC" w:rsidRPr="00891AFF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9D09CC" w:rsidRPr="00A12BCE" w14:paraId="58F936DC" w14:textId="77777777" w:rsidTr="00C25627">
        <w:trPr>
          <w:trHeight w:val="270"/>
        </w:trPr>
        <w:tc>
          <w:tcPr>
            <w:tcW w:w="1485" w:type="dxa"/>
          </w:tcPr>
          <w:p w14:paraId="4E4A7C5A" w14:textId="77777777" w:rsidR="009D09CC" w:rsidRPr="00A73AB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1A917319" w14:textId="77777777" w:rsidR="009D09CC" w:rsidRPr="00A73AB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9D09CC" w:rsidRPr="00A12BCE" w14:paraId="7624CC2A" w14:textId="77777777" w:rsidTr="00C25627">
        <w:trPr>
          <w:trHeight w:val="270"/>
        </w:trPr>
        <w:tc>
          <w:tcPr>
            <w:tcW w:w="1485" w:type="dxa"/>
          </w:tcPr>
          <w:p w14:paraId="6BBA7946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6BCB6D16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9D09CC" w:rsidRPr="00A12BCE" w14:paraId="58E36BB0" w14:textId="77777777" w:rsidTr="00C25627">
        <w:trPr>
          <w:trHeight w:val="270"/>
        </w:trPr>
        <w:tc>
          <w:tcPr>
            <w:tcW w:w="1485" w:type="dxa"/>
          </w:tcPr>
          <w:p w14:paraId="7CB96C1A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70752398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9D09CC" w:rsidRPr="00A12BCE" w14:paraId="46272AE9" w14:textId="77777777" w:rsidTr="00C25627">
        <w:trPr>
          <w:trHeight w:val="270"/>
        </w:trPr>
        <w:tc>
          <w:tcPr>
            <w:tcW w:w="1485" w:type="dxa"/>
          </w:tcPr>
          <w:p w14:paraId="27A72750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529C02E0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9D09CC" w:rsidRPr="00A12BCE" w14:paraId="0500BD17" w14:textId="77777777" w:rsidTr="00C25627">
        <w:trPr>
          <w:trHeight w:val="270"/>
        </w:trPr>
        <w:tc>
          <w:tcPr>
            <w:tcW w:w="1485" w:type="dxa"/>
          </w:tcPr>
          <w:p w14:paraId="67A5F6D2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64FACFBF" w14:textId="77777777" w:rsidR="009D09CC" w:rsidRPr="0084572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9D09CC" w:rsidRPr="00A12BCE" w14:paraId="079E665C" w14:textId="77777777" w:rsidTr="00C25627">
        <w:trPr>
          <w:trHeight w:val="270"/>
        </w:trPr>
        <w:tc>
          <w:tcPr>
            <w:tcW w:w="1485" w:type="dxa"/>
          </w:tcPr>
          <w:p w14:paraId="0862C1A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4FABA9D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9D09CC" w:rsidRPr="00A12BCE" w14:paraId="1431DCAA" w14:textId="77777777" w:rsidTr="00C25627">
        <w:trPr>
          <w:trHeight w:val="270"/>
        </w:trPr>
        <w:tc>
          <w:tcPr>
            <w:tcW w:w="1485" w:type="dxa"/>
          </w:tcPr>
          <w:p w14:paraId="62C98A12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68C2CCA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9D09CC" w:rsidRPr="00A32D3E" w14:paraId="05E193F8" w14:textId="77777777" w:rsidTr="00C25627">
        <w:trPr>
          <w:trHeight w:val="270"/>
        </w:trPr>
        <w:tc>
          <w:tcPr>
            <w:tcW w:w="1485" w:type="dxa"/>
          </w:tcPr>
          <w:p w14:paraId="57EB2FD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7497FD6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9D09CC" w:rsidRPr="00A12BCE" w14:paraId="223BB930" w14:textId="77777777" w:rsidTr="00C25627">
        <w:trPr>
          <w:trHeight w:val="270"/>
        </w:trPr>
        <w:tc>
          <w:tcPr>
            <w:tcW w:w="1485" w:type="dxa"/>
          </w:tcPr>
          <w:p w14:paraId="39F63715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35ABFDFE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9D09CC" w:rsidRPr="00A12BCE" w14:paraId="26099D03" w14:textId="77777777" w:rsidTr="00C25627">
        <w:trPr>
          <w:trHeight w:val="270"/>
        </w:trPr>
        <w:tc>
          <w:tcPr>
            <w:tcW w:w="1485" w:type="dxa"/>
          </w:tcPr>
          <w:p w14:paraId="683C3DF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6A21997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9D09CC" w:rsidRPr="00A12BCE" w14:paraId="0F3780A4" w14:textId="77777777" w:rsidTr="00C25627">
        <w:trPr>
          <w:trHeight w:val="270"/>
        </w:trPr>
        <w:tc>
          <w:tcPr>
            <w:tcW w:w="1485" w:type="dxa"/>
          </w:tcPr>
          <w:p w14:paraId="59D93EB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7E474538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9D09CC" w:rsidRPr="00A12BCE" w14:paraId="3EE0AF3C" w14:textId="77777777" w:rsidTr="00C25627">
        <w:trPr>
          <w:trHeight w:val="270"/>
        </w:trPr>
        <w:tc>
          <w:tcPr>
            <w:tcW w:w="1485" w:type="dxa"/>
          </w:tcPr>
          <w:p w14:paraId="5F4EBA7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6A544B7B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9D09CC" w:rsidRPr="00A12BCE" w14:paraId="49E09CAF" w14:textId="77777777" w:rsidTr="00C25627">
        <w:trPr>
          <w:trHeight w:val="70"/>
        </w:trPr>
        <w:tc>
          <w:tcPr>
            <w:tcW w:w="1485" w:type="dxa"/>
          </w:tcPr>
          <w:p w14:paraId="4CAF6CC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00EE1D2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9D09CC" w:rsidRPr="00A12BCE" w14:paraId="4128C268" w14:textId="77777777" w:rsidTr="00C25627">
        <w:trPr>
          <w:trHeight w:val="270"/>
        </w:trPr>
        <w:tc>
          <w:tcPr>
            <w:tcW w:w="1485" w:type="dxa"/>
          </w:tcPr>
          <w:p w14:paraId="48E7BEAA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7D8A63E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9D09CC" w:rsidRPr="00A12BCE" w14:paraId="32A81C88" w14:textId="77777777" w:rsidTr="00C25627">
        <w:trPr>
          <w:trHeight w:val="270"/>
        </w:trPr>
        <w:tc>
          <w:tcPr>
            <w:tcW w:w="1485" w:type="dxa"/>
          </w:tcPr>
          <w:p w14:paraId="53B6EFEA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2C1EBF92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9D09CC" w:rsidRPr="00A12BCE" w14:paraId="1BE2F56C" w14:textId="77777777" w:rsidTr="00C25627">
        <w:trPr>
          <w:trHeight w:val="270"/>
        </w:trPr>
        <w:tc>
          <w:tcPr>
            <w:tcW w:w="1485" w:type="dxa"/>
          </w:tcPr>
          <w:p w14:paraId="765B54B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28CEAD81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9D09CC" w:rsidRPr="00A12BCE" w14:paraId="644090B7" w14:textId="77777777" w:rsidTr="00C25627">
        <w:trPr>
          <w:trHeight w:val="270"/>
        </w:trPr>
        <w:tc>
          <w:tcPr>
            <w:tcW w:w="1485" w:type="dxa"/>
          </w:tcPr>
          <w:p w14:paraId="6CEDF59E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7FF48FE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9D09CC" w:rsidRPr="00A12BCE" w14:paraId="6D909D3A" w14:textId="77777777" w:rsidTr="00C25627">
        <w:trPr>
          <w:trHeight w:val="270"/>
        </w:trPr>
        <w:tc>
          <w:tcPr>
            <w:tcW w:w="1485" w:type="dxa"/>
          </w:tcPr>
          <w:p w14:paraId="1BFC9E9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455BCB3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9D09CC" w:rsidRPr="00A12BCE" w14:paraId="5E49D65E" w14:textId="77777777" w:rsidTr="00C25627">
        <w:trPr>
          <w:trHeight w:val="270"/>
        </w:trPr>
        <w:tc>
          <w:tcPr>
            <w:tcW w:w="1485" w:type="dxa"/>
          </w:tcPr>
          <w:p w14:paraId="5FECB181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1662906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9D09CC" w:rsidRPr="00A12BCE" w14:paraId="5C68EA7E" w14:textId="77777777" w:rsidTr="00C25627">
        <w:trPr>
          <w:trHeight w:val="270"/>
        </w:trPr>
        <w:tc>
          <w:tcPr>
            <w:tcW w:w="1485" w:type="dxa"/>
          </w:tcPr>
          <w:p w14:paraId="51B1BB0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2A60BE15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9D09CC" w:rsidRPr="00A12BCE" w14:paraId="2F174DF3" w14:textId="77777777" w:rsidTr="00C25627">
        <w:trPr>
          <w:trHeight w:val="270"/>
        </w:trPr>
        <w:tc>
          <w:tcPr>
            <w:tcW w:w="1485" w:type="dxa"/>
          </w:tcPr>
          <w:p w14:paraId="3FF8CCD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46D6877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9D09CC" w:rsidRPr="00A12BCE" w14:paraId="68AFD95C" w14:textId="77777777" w:rsidTr="00C25627">
        <w:trPr>
          <w:trHeight w:val="270"/>
        </w:trPr>
        <w:tc>
          <w:tcPr>
            <w:tcW w:w="1485" w:type="dxa"/>
          </w:tcPr>
          <w:p w14:paraId="2C1630D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6A5C0EC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9D09CC" w:rsidRPr="00A12BCE" w14:paraId="49B5B51F" w14:textId="77777777" w:rsidTr="00C25627">
        <w:trPr>
          <w:trHeight w:val="270"/>
        </w:trPr>
        <w:tc>
          <w:tcPr>
            <w:tcW w:w="1485" w:type="dxa"/>
          </w:tcPr>
          <w:p w14:paraId="3D327BE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54C94DA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9D09CC" w:rsidRPr="00A12BCE" w14:paraId="31834D73" w14:textId="77777777" w:rsidTr="00C25627">
        <w:trPr>
          <w:trHeight w:val="270"/>
        </w:trPr>
        <w:tc>
          <w:tcPr>
            <w:tcW w:w="1485" w:type="dxa"/>
          </w:tcPr>
          <w:p w14:paraId="5AF246D8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1B94AB7B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9D09CC" w:rsidRPr="00A12BCE" w14:paraId="1653EAA8" w14:textId="77777777" w:rsidTr="00C25627">
        <w:trPr>
          <w:trHeight w:val="270"/>
        </w:trPr>
        <w:tc>
          <w:tcPr>
            <w:tcW w:w="1485" w:type="dxa"/>
          </w:tcPr>
          <w:p w14:paraId="153EFE5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2CB0D12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9D09CC" w:rsidRPr="00A12BCE" w14:paraId="062DCE96" w14:textId="77777777" w:rsidTr="00C25627">
        <w:trPr>
          <w:trHeight w:val="270"/>
        </w:trPr>
        <w:tc>
          <w:tcPr>
            <w:tcW w:w="1485" w:type="dxa"/>
          </w:tcPr>
          <w:p w14:paraId="2C5DF8B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2C1A409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9D09CC" w:rsidRPr="00A12BCE" w14:paraId="0F377BAA" w14:textId="77777777" w:rsidTr="00C25627">
        <w:trPr>
          <w:trHeight w:val="270"/>
        </w:trPr>
        <w:tc>
          <w:tcPr>
            <w:tcW w:w="1485" w:type="dxa"/>
          </w:tcPr>
          <w:p w14:paraId="265AF42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0A558E0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9D09CC" w:rsidRPr="00A12BCE" w14:paraId="34CF9C57" w14:textId="77777777" w:rsidTr="00C25627">
        <w:trPr>
          <w:trHeight w:val="270"/>
        </w:trPr>
        <w:tc>
          <w:tcPr>
            <w:tcW w:w="1485" w:type="dxa"/>
          </w:tcPr>
          <w:p w14:paraId="5E8FF4A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53A9D14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9D09CC" w:rsidRPr="00A12BCE" w14:paraId="2D481C0D" w14:textId="77777777" w:rsidTr="00C25627">
        <w:trPr>
          <w:trHeight w:val="270"/>
        </w:trPr>
        <w:tc>
          <w:tcPr>
            <w:tcW w:w="1485" w:type="dxa"/>
          </w:tcPr>
          <w:p w14:paraId="1BAD8AE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6BB581F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9D09CC" w:rsidRPr="00A12BCE" w14:paraId="237F8841" w14:textId="77777777" w:rsidTr="00C25627">
        <w:trPr>
          <w:trHeight w:val="270"/>
        </w:trPr>
        <w:tc>
          <w:tcPr>
            <w:tcW w:w="1485" w:type="dxa"/>
          </w:tcPr>
          <w:p w14:paraId="4268FC75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P&amp;I</w:t>
            </w:r>
          </w:p>
        </w:tc>
        <w:tc>
          <w:tcPr>
            <w:tcW w:w="7654" w:type="dxa"/>
          </w:tcPr>
          <w:p w14:paraId="50A9F742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9D09CC" w:rsidRPr="00A12BCE" w14:paraId="25B96987" w14:textId="77777777" w:rsidTr="00C25627">
        <w:trPr>
          <w:trHeight w:val="270"/>
        </w:trPr>
        <w:tc>
          <w:tcPr>
            <w:tcW w:w="1485" w:type="dxa"/>
          </w:tcPr>
          <w:p w14:paraId="6E9AE0F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46B4EB7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9D09CC" w:rsidRPr="00A12BCE" w14:paraId="140394AE" w14:textId="77777777" w:rsidTr="00C25627">
        <w:trPr>
          <w:trHeight w:val="270"/>
        </w:trPr>
        <w:tc>
          <w:tcPr>
            <w:tcW w:w="1485" w:type="dxa"/>
          </w:tcPr>
          <w:p w14:paraId="5512363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36B68B1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9D09CC" w:rsidRPr="00A12BCE" w14:paraId="5FC6B4D0" w14:textId="77777777" w:rsidTr="00C25627">
        <w:trPr>
          <w:trHeight w:val="270"/>
        </w:trPr>
        <w:tc>
          <w:tcPr>
            <w:tcW w:w="1485" w:type="dxa"/>
          </w:tcPr>
          <w:p w14:paraId="686B931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01F64521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9D09CC" w:rsidRPr="00A12BCE" w14:paraId="269457C3" w14:textId="77777777" w:rsidTr="00C25627">
        <w:trPr>
          <w:trHeight w:val="270"/>
        </w:trPr>
        <w:tc>
          <w:tcPr>
            <w:tcW w:w="1485" w:type="dxa"/>
          </w:tcPr>
          <w:p w14:paraId="651387B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394BA8B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9D09CC" w:rsidRPr="00A12BCE" w14:paraId="79684CBF" w14:textId="77777777" w:rsidTr="00C25627">
        <w:trPr>
          <w:trHeight w:val="270"/>
        </w:trPr>
        <w:tc>
          <w:tcPr>
            <w:tcW w:w="1485" w:type="dxa"/>
          </w:tcPr>
          <w:p w14:paraId="23F7A12B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6DEEB37A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9D09CC" w:rsidRPr="00A12BCE" w14:paraId="6951955D" w14:textId="77777777" w:rsidTr="00C25627">
        <w:trPr>
          <w:trHeight w:val="270"/>
        </w:trPr>
        <w:tc>
          <w:tcPr>
            <w:tcW w:w="1485" w:type="dxa"/>
          </w:tcPr>
          <w:p w14:paraId="31553E4A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2E435CF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9D09CC" w:rsidRPr="00A12BCE" w14:paraId="2DAB43CD" w14:textId="77777777" w:rsidTr="00C25627">
        <w:trPr>
          <w:trHeight w:val="270"/>
        </w:trPr>
        <w:tc>
          <w:tcPr>
            <w:tcW w:w="1485" w:type="dxa"/>
          </w:tcPr>
          <w:p w14:paraId="79DC0EBD" w14:textId="77777777" w:rsidR="009D09CC" w:rsidRPr="00DE1D3C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0A2E4F77" w14:textId="77777777" w:rsidR="009D09CC" w:rsidRPr="00DE1D3C" w:rsidRDefault="009D09CC" w:rsidP="00C25627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9D09CC" w:rsidRPr="00A12BCE" w14:paraId="178BA409" w14:textId="77777777" w:rsidTr="00C25627">
        <w:trPr>
          <w:trHeight w:val="270"/>
        </w:trPr>
        <w:tc>
          <w:tcPr>
            <w:tcW w:w="1485" w:type="dxa"/>
          </w:tcPr>
          <w:p w14:paraId="1E54D27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371ABB2E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9D09CC" w:rsidRPr="00A12BCE" w14:paraId="6FD8FD9A" w14:textId="77777777" w:rsidTr="00C25627">
        <w:trPr>
          <w:trHeight w:val="270"/>
        </w:trPr>
        <w:tc>
          <w:tcPr>
            <w:tcW w:w="1485" w:type="dxa"/>
          </w:tcPr>
          <w:p w14:paraId="6320BC51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79E5617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9D09CC" w:rsidRPr="00A12BCE" w14:paraId="5AB8813C" w14:textId="77777777" w:rsidTr="00C25627">
        <w:trPr>
          <w:trHeight w:val="270"/>
        </w:trPr>
        <w:tc>
          <w:tcPr>
            <w:tcW w:w="1485" w:type="dxa"/>
          </w:tcPr>
          <w:p w14:paraId="7285E205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153CDB5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9D09CC" w:rsidRPr="00A12BCE" w14:paraId="2875C4B4" w14:textId="77777777" w:rsidTr="00C25627">
        <w:trPr>
          <w:trHeight w:val="270"/>
        </w:trPr>
        <w:tc>
          <w:tcPr>
            <w:tcW w:w="1485" w:type="dxa"/>
          </w:tcPr>
          <w:p w14:paraId="7342BDB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6274733D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9D09CC" w:rsidRPr="00A12BCE" w14:paraId="7430D3C9" w14:textId="77777777" w:rsidTr="00C25627">
        <w:trPr>
          <w:trHeight w:val="270"/>
        </w:trPr>
        <w:tc>
          <w:tcPr>
            <w:tcW w:w="1485" w:type="dxa"/>
          </w:tcPr>
          <w:p w14:paraId="4907E33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4EA39250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9D09CC" w:rsidRPr="00A12BCE" w14:paraId="3C132480" w14:textId="77777777" w:rsidTr="00C25627">
        <w:trPr>
          <w:trHeight w:val="270"/>
        </w:trPr>
        <w:tc>
          <w:tcPr>
            <w:tcW w:w="1485" w:type="dxa"/>
          </w:tcPr>
          <w:p w14:paraId="1039C63A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13764A75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9D09CC" w:rsidRPr="00A12BCE" w14:paraId="0AC92B26" w14:textId="77777777" w:rsidTr="00C25627">
        <w:trPr>
          <w:trHeight w:val="270"/>
        </w:trPr>
        <w:tc>
          <w:tcPr>
            <w:tcW w:w="1485" w:type="dxa"/>
          </w:tcPr>
          <w:p w14:paraId="456C0C9B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5D2C626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9D09CC" w:rsidRPr="00A12BCE" w14:paraId="7D813331" w14:textId="77777777" w:rsidTr="00C25627">
        <w:trPr>
          <w:trHeight w:val="270"/>
        </w:trPr>
        <w:tc>
          <w:tcPr>
            <w:tcW w:w="1485" w:type="dxa"/>
          </w:tcPr>
          <w:p w14:paraId="6288F6B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3B6DC73D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9D09CC" w:rsidRPr="00A12BCE" w14:paraId="35FF5D77" w14:textId="77777777" w:rsidTr="00C25627">
        <w:trPr>
          <w:trHeight w:val="270"/>
        </w:trPr>
        <w:tc>
          <w:tcPr>
            <w:tcW w:w="1485" w:type="dxa"/>
          </w:tcPr>
          <w:p w14:paraId="6095DC4E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70317FC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9D09CC" w:rsidRPr="00A12BCE" w14:paraId="605A6772" w14:textId="77777777" w:rsidTr="00C25627">
        <w:trPr>
          <w:trHeight w:val="270"/>
        </w:trPr>
        <w:tc>
          <w:tcPr>
            <w:tcW w:w="1485" w:type="dxa"/>
          </w:tcPr>
          <w:p w14:paraId="20B1815D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54BC8C2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9D09CC" w:rsidRPr="00A12BCE" w14:paraId="3599BE11" w14:textId="77777777" w:rsidTr="00C25627">
        <w:trPr>
          <w:trHeight w:val="270"/>
        </w:trPr>
        <w:tc>
          <w:tcPr>
            <w:tcW w:w="1485" w:type="dxa"/>
          </w:tcPr>
          <w:p w14:paraId="073F7D1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29AEE52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9D09CC" w:rsidRPr="00A12BCE" w14:paraId="7437C6AC" w14:textId="77777777" w:rsidTr="00C25627">
        <w:trPr>
          <w:trHeight w:val="270"/>
        </w:trPr>
        <w:tc>
          <w:tcPr>
            <w:tcW w:w="1485" w:type="dxa"/>
          </w:tcPr>
          <w:p w14:paraId="661D752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1324575A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9D09CC" w:rsidRPr="00A12BCE" w14:paraId="71658708" w14:textId="77777777" w:rsidTr="00C25627">
        <w:trPr>
          <w:trHeight w:val="270"/>
        </w:trPr>
        <w:tc>
          <w:tcPr>
            <w:tcW w:w="1485" w:type="dxa"/>
          </w:tcPr>
          <w:p w14:paraId="1ACDB06B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5FF5BD21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9D09CC" w:rsidRPr="00A12BCE" w14:paraId="2C9D24E3" w14:textId="77777777" w:rsidTr="00C25627">
        <w:trPr>
          <w:trHeight w:val="270"/>
        </w:trPr>
        <w:tc>
          <w:tcPr>
            <w:tcW w:w="1485" w:type="dxa"/>
          </w:tcPr>
          <w:p w14:paraId="5EFA3B42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40C04ED5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9D09CC" w:rsidRPr="00A12BCE" w14:paraId="2B1EEDDA" w14:textId="77777777" w:rsidTr="00C25627">
        <w:trPr>
          <w:trHeight w:val="270"/>
        </w:trPr>
        <w:tc>
          <w:tcPr>
            <w:tcW w:w="1485" w:type="dxa"/>
          </w:tcPr>
          <w:p w14:paraId="239CD456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528A9FBD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9D09CC" w:rsidRPr="00A12BCE" w14:paraId="76D504A3" w14:textId="77777777" w:rsidTr="00C25627">
        <w:trPr>
          <w:trHeight w:val="270"/>
        </w:trPr>
        <w:tc>
          <w:tcPr>
            <w:tcW w:w="1485" w:type="dxa"/>
          </w:tcPr>
          <w:p w14:paraId="5C979604" w14:textId="77777777" w:rsidR="009D09CC" w:rsidRPr="001C4BB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3E62FEC8" w14:textId="77777777" w:rsidR="009D09CC" w:rsidRPr="001C4BB1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9D09CC" w:rsidRPr="00A12BCE" w14:paraId="5E2AC837" w14:textId="77777777" w:rsidTr="00C25627">
        <w:trPr>
          <w:trHeight w:val="270"/>
        </w:trPr>
        <w:tc>
          <w:tcPr>
            <w:tcW w:w="1485" w:type="dxa"/>
          </w:tcPr>
          <w:p w14:paraId="651FD41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1117EEA4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9D09CC" w:rsidRPr="00A12BCE" w14:paraId="76AA8B15" w14:textId="77777777" w:rsidTr="00C25627">
        <w:trPr>
          <w:trHeight w:val="270"/>
        </w:trPr>
        <w:tc>
          <w:tcPr>
            <w:tcW w:w="1485" w:type="dxa"/>
          </w:tcPr>
          <w:p w14:paraId="2A4FE07D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5563F493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9D09CC" w:rsidRPr="00A12BCE" w14:paraId="1AF4B5A1" w14:textId="77777777" w:rsidTr="00C25627">
        <w:trPr>
          <w:trHeight w:val="270"/>
        </w:trPr>
        <w:tc>
          <w:tcPr>
            <w:tcW w:w="1485" w:type="dxa"/>
          </w:tcPr>
          <w:p w14:paraId="07A6A31D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1ECC3407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9D09CC" w:rsidRPr="007F2B6C" w14:paraId="7044F758" w14:textId="77777777" w:rsidTr="00C25627">
        <w:trPr>
          <w:trHeight w:val="270"/>
        </w:trPr>
        <w:tc>
          <w:tcPr>
            <w:tcW w:w="1485" w:type="dxa"/>
          </w:tcPr>
          <w:p w14:paraId="38E8A719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505F3A1B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="009D09CC" w:rsidRPr="007F2B6C" w14:paraId="41A640C6" w14:textId="77777777" w:rsidTr="00C25627">
        <w:trPr>
          <w:trHeight w:val="270"/>
        </w:trPr>
        <w:tc>
          <w:tcPr>
            <w:tcW w:w="1485" w:type="dxa"/>
          </w:tcPr>
          <w:p w14:paraId="20D1ED7F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aK</w:t>
            </w:r>
            <w:proofErr w:type="spellEnd"/>
          </w:p>
        </w:tc>
        <w:tc>
          <w:tcPr>
            <w:tcW w:w="7654" w:type="dxa"/>
          </w:tcPr>
          <w:p w14:paraId="3090E4CC" w14:textId="77777777" w:rsidR="009D09CC" w:rsidRPr="00863C38" w:rsidRDefault="009D09CC" w:rsidP="00C25627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9D09CC" w:rsidRPr="00DB2C2F" w14:paraId="3DF2C594" w14:textId="77777777" w:rsidTr="00C25627">
        <w:trPr>
          <w:trHeight w:val="270"/>
        </w:trPr>
        <w:tc>
          <w:tcPr>
            <w:tcW w:w="1485" w:type="dxa"/>
          </w:tcPr>
          <w:p w14:paraId="220FBD87" w14:textId="77777777" w:rsidR="009D09CC" w:rsidRPr="00DB2C2F" w:rsidRDefault="009D09CC" w:rsidP="00C25627">
            <w:pPr>
              <w:rPr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50E6B677" w14:textId="77777777" w:rsidR="009D09CC" w:rsidRPr="00DB2C2F" w:rsidRDefault="009D09CC" w:rsidP="00C25627">
            <w:pPr>
              <w:rPr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9D09CC" w:rsidRPr="00DB2C2F" w14:paraId="5027F8AD" w14:textId="77777777" w:rsidTr="00C25627">
        <w:trPr>
          <w:trHeight w:val="270"/>
        </w:trPr>
        <w:tc>
          <w:tcPr>
            <w:tcW w:w="1485" w:type="dxa"/>
          </w:tcPr>
          <w:p w14:paraId="25928A25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01CA7CF2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9D09CC" w:rsidRPr="00DB2C2F" w14:paraId="50D917DB" w14:textId="77777777" w:rsidTr="00C25627">
        <w:trPr>
          <w:trHeight w:val="270"/>
        </w:trPr>
        <w:tc>
          <w:tcPr>
            <w:tcW w:w="1485" w:type="dxa"/>
          </w:tcPr>
          <w:p w14:paraId="287BD77F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3206FB07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9D09CC" w:rsidRPr="00DB2C2F" w14:paraId="27BB8D35" w14:textId="77777777" w:rsidTr="00C25627">
        <w:trPr>
          <w:trHeight w:val="270"/>
        </w:trPr>
        <w:tc>
          <w:tcPr>
            <w:tcW w:w="1485" w:type="dxa"/>
          </w:tcPr>
          <w:p w14:paraId="3374FE02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2A415736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9D09CC" w:rsidRPr="00DB2C2F" w14:paraId="03FC83EB" w14:textId="77777777" w:rsidTr="00C25627">
        <w:trPr>
          <w:trHeight w:val="270"/>
        </w:trPr>
        <w:tc>
          <w:tcPr>
            <w:tcW w:w="1485" w:type="dxa"/>
          </w:tcPr>
          <w:p w14:paraId="6124F4E1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61D358A4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9D09CC" w:rsidRPr="00DB2C2F" w14:paraId="72DB5137" w14:textId="77777777" w:rsidTr="00C25627">
        <w:trPr>
          <w:trHeight w:val="270"/>
        </w:trPr>
        <w:tc>
          <w:tcPr>
            <w:tcW w:w="1485" w:type="dxa"/>
          </w:tcPr>
          <w:p w14:paraId="095D76E9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61A78662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9D09CC" w:rsidRPr="00DB2C2F" w14:paraId="447A1E4D" w14:textId="77777777" w:rsidTr="00C25627">
        <w:trPr>
          <w:trHeight w:val="270"/>
        </w:trPr>
        <w:tc>
          <w:tcPr>
            <w:tcW w:w="1485" w:type="dxa"/>
          </w:tcPr>
          <w:p w14:paraId="62C78F3C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1CCECC23" w14:textId="77777777" w:rsidR="009D09CC" w:rsidRPr="00DB2C2F" w:rsidRDefault="009D09CC" w:rsidP="00C25627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DB2C2F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1BE943AC" w14:textId="77777777" w:rsidR="009D09CC" w:rsidRPr="00C0058A" w:rsidRDefault="009D09CC" w:rsidP="009D09CC">
      <w:pPr>
        <w:pStyle w:val="TCBNormalni"/>
      </w:pPr>
    </w:p>
    <w:p w14:paraId="31213F34" w14:textId="77777777" w:rsidR="007A68B2" w:rsidRPr="00D30911" w:rsidRDefault="007A68B2" w:rsidP="349DA7E1">
      <w:pPr>
        <w:pStyle w:val="TCBNadpis2"/>
        <w:numPr>
          <w:ilvl w:val="1"/>
          <w:numId w:val="0"/>
        </w:numPr>
        <w:ind w:left="284"/>
      </w:pPr>
    </w:p>
    <w:sectPr w:rsidR="007A68B2" w:rsidRPr="00D30911" w:rsidSect="009D09CC">
      <w:headerReference w:type="default" r:id="rId10"/>
      <w:footerReference w:type="default" r:id="rId11"/>
      <w:pgSz w:w="11906" w:h="16838"/>
      <w:pgMar w:top="1418" w:right="1418" w:bottom="1418" w:left="1418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1969" w14:textId="77777777" w:rsidR="00C009E1" w:rsidRDefault="00C009E1" w:rsidP="00317EAD">
      <w:pPr>
        <w:spacing w:after="0" w:line="240" w:lineRule="auto"/>
      </w:pPr>
      <w:r>
        <w:separator/>
      </w:r>
    </w:p>
  </w:endnote>
  <w:endnote w:type="continuationSeparator" w:id="0">
    <w:p w14:paraId="3EA1FD27" w14:textId="77777777" w:rsidR="00C009E1" w:rsidRDefault="00C009E1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396D8DD4" w:rsidR="00832085" w:rsidRPr="002E3103" w:rsidRDefault="00832085" w:rsidP="002E3103">
    <w:pPr>
      <w:pStyle w:val="Zpat"/>
      <w:jc w:val="center"/>
      <w:rPr>
        <w:b/>
        <w:bCs/>
      </w:rPr>
    </w:pPr>
    <w:r w:rsidRPr="002E3103"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642D58EC"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10EDC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1 Rozsah Díla</w:t>
    </w:r>
  </w:p>
  <w:p w14:paraId="53B123FD" w14:textId="77777777" w:rsidR="00832085" w:rsidRDefault="008320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7E60" w14:textId="77777777" w:rsidR="00C009E1" w:rsidRDefault="00C009E1" w:rsidP="00317EAD">
      <w:pPr>
        <w:spacing w:after="0" w:line="240" w:lineRule="auto"/>
      </w:pPr>
      <w:r>
        <w:separator/>
      </w:r>
    </w:p>
  </w:footnote>
  <w:footnote w:type="continuationSeparator" w:id="0">
    <w:p w14:paraId="4E8B7BB7" w14:textId="77777777" w:rsidR="00C009E1" w:rsidRDefault="00C009E1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832085" w:rsidRPr="005B4EA7" w14:paraId="672206CE" w14:textId="77777777" w:rsidTr="191E1BCF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EA1A6D" w14:textId="50AFDE16" w:rsidR="00832085" w:rsidRPr="005B4EA7" w:rsidRDefault="00832085" w:rsidP="00884EA4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D04AB06" w14:textId="1EE28383" w:rsidR="00832085" w:rsidRPr="00751667" w:rsidRDefault="00832085" w:rsidP="00E042E5">
          <w:pPr>
            <w:spacing w:before="40" w:after="60"/>
            <w:jc w:val="right"/>
            <w:rPr>
              <w:rFonts w:ascii="Arial Narrow" w:hAnsi="Arial Narrow"/>
            </w:rPr>
          </w:pPr>
          <w:r w:rsidRPr="00751667">
            <w:rPr>
              <w:rFonts w:ascii="Arial Narrow" w:hAnsi="Arial Narrow"/>
            </w:rPr>
            <w:t xml:space="preserve">Strana </w:t>
          </w:r>
          <w:r w:rsidRPr="00751667">
            <w:rPr>
              <w:rFonts w:ascii="Arial Narrow" w:hAnsi="Arial Narrow"/>
            </w:rPr>
            <w:fldChar w:fldCharType="begin"/>
          </w:r>
          <w:r w:rsidRPr="00751667">
            <w:rPr>
              <w:rFonts w:ascii="Arial Narrow" w:hAnsi="Arial Narrow"/>
            </w:rPr>
            <w:instrText>PAGE</w:instrText>
          </w:r>
          <w:r w:rsidRPr="00751667">
            <w:rPr>
              <w:rFonts w:ascii="Arial Narrow" w:hAnsi="Arial Narrow"/>
            </w:rPr>
            <w:fldChar w:fldCharType="separate"/>
          </w:r>
          <w:r w:rsidR="00300BA7">
            <w:rPr>
              <w:rFonts w:ascii="Arial Narrow" w:hAnsi="Arial Narrow"/>
              <w:noProof/>
            </w:rPr>
            <w:t>2</w:t>
          </w:r>
          <w:r w:rsidRPr="00751667">
            <w:rPr>
              <w:rFonts w:ascii="Arial Narrow" w:hAnsi="Arial Narrow"/>
            </w:rPr>
            <w:fldChar w:fldCharType="end"/>
          </w:r>
          <w:r w:rsidRPr="00751667">
            <w:rPr>
              <w:rFonts w:ascii="Arial Narrow" w:hAnsi="Arial Narrow"/>
            </w:rPr>
            <w:t>/</w:t>
          </w:r>
          <w:r w:rsidRPr="00751667">
            <w:rPr>
              <w:rFonts w:ascii="Arial Narrow" w:hAnsi="Arial Narrow"/>
            </w:rPr>
            <w:fldChar w:fldCharType="begin"/>
          </w:r>
          <w:r w:rsidRPr="00751667">
            <w:rPr>
              <w:rFonts w:ascii="Arial Narrow" w:hAnsi="Arial Narrow"/>
            </w:rPr>
            <w:instrText>NUMPAGES</w:instrText>
          </w:r>
          <w:r w:rsidRPr="00751667">
            <w:rPr>
              <w:rFonts w:ascii="Arial Narrow" w:hAnsi="Arial Narrow"/>
            </w:rPr>
            <w:fldChar w:fldCharType="separate"/>
          </w:r>
          <w:r w:rsidR="00300BA7">
            <w:rPr>
              <w:rFonts w:ascii="Arial Narrow" w:hAnsi="Arial Narrow"/>
              <w:noProof/>
            </w:rPr>
            <w:t>16</w:t>
          </w:r>
          <w:r w:rsidRPr="00751667">
            <w:rPr>
              <w:rFonts w:ascii="Arial Narrow" w:hAnsi="Arial Narrow"/>
            </w:rPr>
            <w:fldChar w:fldCharType="end"/>
          </w:r>
        </w:p>
      </w:tc>
    </w:tr>
    <w:tr w:rsidR="00832085" w:rsidRPr="005B4EA7" w14:paraId="1108AE27" w14:textId="77777777" w:rsidTr="191E1BCF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BD92E" w14:textId="05E7E3D0" w:rsidR="00832085" w:rsidRDefault="00832085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1F6BEFF8" w14:textId="2273C1BB" w:rsidR="00832085" w:rsidRPr="00E3591F" w:rsidRDefault="00832085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AE1BC7D" w14:textId="70544361" w:rsidR="00832085" w:rsidRPr="00751667" w:rsidRDefault="191E1BCF" w:rsidP="00E042E5">
          <w:pPr>
            <w:spacing w:before="40" w:after="60"/>
            <w:jc w:val="right"/>
            <w:rPr>
              <w:rFonts w:ascii="Arial Narrow" w:hAnsi="Arial Narrow"/>
            </w:rPr>
          </w:pPr>
          <w:r w:rsidRPr="191E1BCF">
            <w:rPr>
              <w:rFonts w:ascii="Arial Narrow" w:hAnsi="Arial Narrow"/>
            </w:rPr>
            <w:t xml:space="preserve">Datum: </w:t>
          </w:r>
          <w:r w:rsidR="00956C7C">
            <w:rPr>
              <w:rFonts w:ascii="Arial Narrow" w:hAnsi="Arial Narrow"/>
            </w:rPr>
            <w:t>1</w:t>
          </w:r>
          <w:r w:rsidR="00143311">
            <w:rPr>
              <w:rFonts w:ascii="Arial Narrow" w:hAnsi="Arial Narrow"/>
            </w:rPr>
            <w:t>2</w:t>
          </w:r>
          <w:r w:rsidRPr="191E1BCF">
            <w:rPr>
              <w:rFonts w:ascii="Arial Narrow" w:hAnsi="Arial Narrow"/>
            </w:rPr>
            <w:t>/2023</w:t>
          </w:r>
        </w:p>
      </w:tc>
    </w:tr>
    <w:tr w:rsidR="00832085" w:rsidRPr="005B4EA7" w14:paraId="79C5F78F" w14:textId="77777777" w:rsidTr="191E1BCF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50DBE20" w14:textId="5E47A06D" w:rsidR="00832085" w:rsidRPr="00751667" w:rsidRDefault="00832085" w:rsidP="00884EA4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>4</w:t>
          </w: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>
            <w:rPr>
              <w:rFonts w:ascii="Arial Narrow" w:hAnsi="Arial Narrow"/>
              <w:b/>
              <w:bCs/>
              <w:iCs/>
              <w:sz w:val="28"/>
              <w:szCs w:val="28"/>
            </w:rPr>
            <w:t>VÝKLOPNA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438EB1" w14:textId="6D2896D6" w:rsidR="00832085" w:rsidRPr="00751667" w:rsidRDefault="191E1BCF" w:rsidP="00E042E5">
          <w:pPr>
            <w:spacing w:before="40" w:after="60"/>
            <w:jc w:val="right"/>
            <w:rPr>
              <w:rFonts w:ascii="Arial Narrow" w:hAnsi="Arial Narrow"/>
            </w:rPr>
          </w:pPr>
          <w:r w:rsidRPr="191E1BCF">
            <w:rPr>
              <w:rFonts w:ascii="Arial Narrow" w:hAnsi="Arial Narrow"/>
            </w:rPr>
            <w:t xml:space="preserve">Revize </w:t>
          </w:r>
          <w:r w:rsidR="00143311">
            <w:rPr>
              <w:rFonts w:ascii="Arial Narrow" w:hAnsi="Arial Narrow"/>
            </w:rPr>
            <w:t>0</w:t>
          </w:r>
        </w:p>
      </w:tc>
    </w:tr>
  </w:tbl>
  <w:p w14:paraId="3AB7324B" w14:textId="77777777" w:rsidR="00832085" w:rsidRPr="00E042E5" w:rsidRDefault="00832085" w:rsidP="00E0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E2B"/>
    <w:multiLevelType w:val="hybridMultilevel"/>
    <w:tmpl w:val="3C20F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5C3"/>
    <w:multiLevelType w:val="hybridMultilevel"/>
    <w:tmpl w:val="54C45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6AA3"/>
    <w:multiLevelType w:val="hybridMultilevel"/>
    <w:tmpl w:val="54C45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D50"/>
    <w:multiLevelType w:val="hybridMultilevel"/>
    <w:tmpl w:val="010C7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6F0A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25FE"/>
    <w:multiLevelType w:val="multilevel"/>
    <w:tmpl w:val="57769B5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35454865"/>
    <w:multiLevelType w:val="hybridMultilevel"/>
    <w:tmpl w:val="86D41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60642"/>
    <w:multiLevelType w:val="singleLevel"/>
    <w:tmpl w:val="FD1491D2"/>
    <w:lvl w:ilvl="0">
      <w:start w:val="1"/>
      <w:numFmt w:val="bullet"/>
      <w:pStyle w:val="Odrka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8" w15:restartNumberingAfterBreak="0">
    <w:nsid w:val="3FBAF79F"/>
    <w:multiLevelType w:val="hybridMultilevel"/>
    <w:tmpl w:val="193ED31C"/>
    <w:lvl w:ilvl="0" w:tplc="5BAA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09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C2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E3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C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2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8F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5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28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67ABD"/>
    <w:multiLevelType w:val="hybridMultilevel"/>
    <w:tmpl w:val="D5024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E5830"/>
    <w:multiLevelType w:val="hybridMultilevel"/>
    <w:tmpl w:val="D144A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71BFC"/>
    <w:multiLevelType w:val="hybridMultilevel"/>
    <w:tmpl w:val="A7447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1943">
    <w:abstractNumId w:val="8"/>
  </w:num>
  <w:num w:numId="2" w16cid:durableId="1114666542">
    <w:abstractNumId w:val="7"/>
  </w:num>
  <w:num w:numId="3" w16cid:durableId="1271933835">
    <w:abstractNumId w:val="4"/>
  </w:num>
  <w:num w:numId="4" w16cid:durableId="1505785235">
    <w:abstractNumId w:val="1"/>
  </w:num>
  <w:num w:numId="5" w16cid:durableId="1061753860">
    <w:abstractNumId w:val="11"/>
  </w:num>
  <w:num w:numId="6" w16cid:durableId="313413367">
    <w:abstractNumId w:val="6"/>
  </w:num>
  <w:num w:numId="7" w16cid:durableId="873806738">
    <w:abstractNumId w:val="0"/>
  </w:num>
  <w:num w:numId="8" w16cid:durableId="1476097974">
    <w:abstractNumId w:val="3"/>
  </w:num>
  <w:num w:numId="9" w16cid:durableId="476800078">
    <w:abstractNumId w:val="5"/>
  </w:num>
  <w:num w:numId="10" w16cid:durableId="818689773">
    <w:abstractNumId w:val="10"/>
  </w:num>
  <w:num w:numId="11" w16cid:durableId="943147528">
    <w:abstractNumId w:val="2"/>
  </w:num>
  <w:num w:numId="12" w16cid:durableId="101037093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2208"/>
    <w:rsid w:val="0001359A"/>
    <w:rsid w:val="0001640E"/>
    <w:rsid w:val="00017823"/>
    <w:rsid w:val="00020E83"/>
    <w:rsid w:val="00023BA2"/>
    <w:rsid w:val="00031298"/>
    <w:rsid w:val="00032C90"/>
    <w:rsid w:val="00034491"/>
    <w:rsid w:val="00040DF8"/>
    <w:rsid w:val="00043C9A"/>
    <w:rsid w:val="00046564"/>
    <w:rsid w:val="00073ABA"/>
    <w:rsid w:val="00074F63"/>
    <w:rsid w:val="00077643"/>
    <w:rsid w:val="00081B33"/>
    <w:rsid w:val="00083763"/>
    <w:rsid w:val="00085131"/>
    <w:rsid w:val="00096958"/>
    <w:rsid w:val="000A51DC"/>
    <w:rsid w:val="000A725C"/>
    <w:rsid w:val="000A7B3C"/>
    <w:rsid w:val="000B48C8"/>
    <w:rsid w:val="000B48F3"/>
    <w:rsid w:val="000B5E7C"/>
    <w:rsid w:val="000B7C2D"/>
    <w:rsid w:val="000C40BD"/>
    <w:rsid w:val="000C6E23"/>
    <w:rsid w:val="000D0B4D"/>
    <w:rsid w:val="000D2E4C"/>
    <w:rsid w:val="000D3413"/>
    <w:rsid w:val="000D4C62"/>
    <w:rsid w:val="000D6DD2"/>
    <w:rsid w:val="000D7B6B"/>
    <w:rsid w:val="000E2E44"/>
    <w:rsid w:val="000E59E4"/>
    <w:rsid w:val="000E75C7"/>
    <w:rsid w:val="000F2227"/>
    <w:rsid w:val="0010467D"/>
    <w:rsid w:val="001114F5"/>
    <w:rsid w:val="00112C0F"/>
    <w:rsid w:val="00114EFE"/>
    <w:rsid w:val="00115CCC"/>
    <w:rsid w:val="00120F54"/>
    <w:rsid w:val="00122969"/>
    <w:rsid w:val="00123BA2"/>
    <w:rsid w:val="0012538C"/>
    <w:rsid w:val="00127EC9"/>
    <w:rsid w:val="0013143E"/>
    <w:rsid w:val="00131EB9"/>
    <w:rsid w:val="00134D0B"/>
    <w:rsid w:val="00136564"/>
    <w:rsid w:val="00142559"/>
    <w:rsid w:val="00143311"/>
    <w:rsid w:val="00144FBA"/>
    <w:rsid w:val="00150CFA"/>
    <w:rsid w:val="00154BAE"/>
    <w:rsid w:val="0015661D"/>
    <w:rsid w:val="00156795"/>
    <w:rsid w:val="0016472F"/>
    <w:rsid w:val="001676FD"/>
    <w:rsid w:val="00170220"/>
    <w:rsid w:val="001805B4"/>
    <w:rsid w:val="00181390"/>
    <w:rsid w:val="00183A62"/>
    <w:rsid w:val="00183EAF"/>
    <w:rsid w:val="00192451"/>
    <w:rsid w:val="00192D95"/>
    <w:rsid w:val="00195CE2"/>
    <w:rsid w:val="001A0F7C"/>
    <w:rsid w:val="001A1630"/>
    <w:rsid w:val="001A593B"/>
    <w:rsid w:val="001B3F8F"/>
    <w:rsid w:val="001B6D49"/>
    <w:rsid w:val="001C0A85"/>
    <w:rsid w:val="001C117C"/>
    <w:rsid w:val="001C4443"/>
    <w:rsid w:val="001C6C90"/>
    <w:rsid w:val="001D2CCA"/>
    <w:rsid w:val="001E04D8"/>
    <w:rsid w:val="001E50B7"/>
    <w:rsid w:val="001E5596"/>
    <w:rsid w:val="001E6E33"/>
    <w:rsid w:val="001F24D0"/>
    <w:rsid w:val="001F3230"/>
    <w:rsid w:val="001F61E4"/>
    <w:rsid w:val="0020004E"/>
    <w:rsid w:val="00210B00"/>
    <w:rsid w:val="00215321"/>
    <w:rsid w:val="00226375"/>
    <w:rsid w:val="00230264"/>
    <w:rsid w:val="0024212E"/>
    <w:rsid w:val="00250DDF"/>
    <w:rsid w:val="00255759"/>
    <w:rsid w:val="002557DF"/>
    <w:rsid w:val="00271F4D"/>
    <w:rsid w:val="00282376"/>
    <w:rsid w:val="002857A2"/>
    <w:rsid w:val="0028636F"/>
    <w:rsid w:val="002867C7"/>
    <w:rsid w:val="00286B24"/>
    <w:rsid w:val="00290202"/>
    <w:rsid w:val="00290D6D"/>
    <w:rsid w:val="00291EC6"/>
    <w:rsid w:val="002A220B"/>
    <w:rsid w:val="002A27F0"/>
    <w:rsid w:val="002A590C"/>
    <w:rsid w:val="002A67E1"/>
    <w:rsid w:val="002A7C2A"/>
    <w:rsid w:val="002B2D07"/>
    <w:rsid w:val="002B6E7A"/>
    <w:rsid w:val="002C0C8E"/>
    <w:rsid w:val="002D024D"/>
    <w:rsid w:val="002D3AC1"/>
    <w:rsid w:val="002D4254"/>
    <w:rsid w:val="002D6F95"/>
    <w:rsid w:val="002E3103"/>
    <w:rsid w:val="002E4E7C"/>
    <w:rsid w:val="00300BA7"/>
    <w:rsid w:val="00304EFC"/>
    <w:rsid w:val="003103AA"/>
    <w:rsid w:val="00311CB0"/>
    <w:rsid w:val="00312F26"/>
    <w:rsid w:val="00317EAD"/>
    <w:rsid w:val="0032217B"/>
    <w:rsid w:val="0032673B"/>
    <w:rsid w:val="003360A2"/>
    <w:rsid w:val="003453FC"/>
    <w:rsid w:val="00350F66"/>
    <w:rsid w:val="00351A4C"/>
    <w:rsid w:val="00352F94"/>
    <w:rsid w:val="0036015C"/>
    <w:rsid w:val="00365EFE"/>
    <w:rsid w:val="00372885"/>
    <w:rsid w:val="00382B65"/>
    <w:rsid w:val="00391421"/>
    <w:rsid w:val="003939CD"/>
    <w:rsid w:val="00394133"/>
    <w:rsid w:val="003A6275"/>
    <w:rsid w:val="003B06BE"/>
    <w:rsid w:val="003B20D8"/>
    <w:rsid w:val="003C1B67"/>
    <w:rsid w:val="003C3B11"/>
    <w:rsid w:val="003C3B5F"/>
    <w:rsid w:val="003D25FF"/>
    <w:rsid w:val="003D4F5D"/>
    <w:rsid w:val="003D531B"/>
    <w:rsid w:val="003D629E"/>
    <w:rsid w:val="003E4FAD"/>
    <w:rsid w:val="003E556F"/>
    <w:rsid w:val="003E64EE"/>
    <w:rsid w:val="003F0645"/>
    <w:rsid w:val="003F438D"/>
    <w:rsid w:val="003F5DBC"/>
    <w:rsid w:val="00400D93"/>
    <w:rsid w:val="00402031"/>
    <w:rsid w:val="0040240C"/>
    <w:rsid w:val="00403CCB"/>
    <w:rsid w:val="004052F7"/>
    <w:rsid w:val="00411CCB"/>
    <w:rsid w:val="00421A8E"/>
    <w:rsid w:val="00421D78"/>
    <w:rsid w:val="00422BB8"/>
    <w:rsid w:val="00427184"/>
    <w:rsid w:val="004316CA"/>
    <w:rsid w:val="00432C12"/>
    <w:rsid w:val="0043503F"/>
    <w:rsid w:val="004356D1"/>
    <w:rsid w:val="004375C5"/>
    <w:rsid w:val="00437748"/>
    <w:rsid w:val="00440EE9"/>
    <w:rsid w:val="00441187"/>
    <w:rsid w:val="0044472C"/>
    <w:rsid w:val="00446FFC"/>
    <w:rsid w:val="00450251"/>
    <w:rsid w:val="00463850"/>
    <w:rsid w:val="00463E59"/>
    <w:rsid w:val="00470BB6"/>
    <w:rsid w:val="00494D68"/>
    <w:rsid w:val="004A035B"/>
    <w:rsid w:val="004A57C1"/>
    <w:rsid w:val="004B6D2A"/>
    <w:rsid w:val="004B7FEF"/>
    <w:rsid w:val="004C14DD"/>
    <w:rsid w:val="004D1BE1"/>
    <w:rsid w:val="004D35F5"/>
    <w:rsid w:val="004D38CE"/>
    <w:rsid w:val="004D52A1"/>
    <w:rsid w:val="004E0ECF"/>
    <w:rsid w:val="004E10CF"/>
    <w:rsid w:val="004E211E"/>
    <w:rsid w:val="004E244B"/>
    <w:rsid w:val="004E5A5C"/>
    <w:rsid w:val="004E654B"/>
    <w:rsid w:val="004F1193"/>
    <w:rsid w:val="004F1F2A"/>
    <w:rsid w:val="0050076C"/>
    <w:rsid w:val="005119FF"/>
    <w:rsid w:val="00513326"/>
    <w:rsid w:val="00513544"/>
    <w:rsid w:val="00513ABA"/>
    <w:rsid w:val="00517A42"/>
    <w:rsid w:val="00521CC0"/>
    <w:rsid w:val="005226AC"/>
    <w:rsid w:val="00523A4B"/>
    <w:rsid w:val="00523C9E"/>
    <w:rsid w:val="005322E0"/>
    <w:rsid w:val="00532803"/>
    <w:rsid w:val="00541BF2"/>
    <w:rsid w:val="00546828"/>
    <w:rsid w:val="005503F5"/>
    <w:rsid w:val="00550A04"/>
    <w:rsid w:val="00552165"/>
    <w:rsid w:val="00560531"/>
    <w:rsid w:val="00567C27"/>
    <w:rsid w:val="00571004"/>
    <w:rsid w:val="00572102"/>
    <w:rsid w:val="00573C93"/>
    <w:rsid w:val="00574406"/>
    <w:rsid w:val="005800A8"/>
    <w:rsid w:val="005841DC"/>
    <w:rsid w:val="0058735F"/>
    <w:rsid w:val="005951DC"/>
    <w:rsid w:val="005A5960"/>
    <w:rsid w:val="005B436C"/>
    <w:rsid w:val="005B4EA7"/>
    <w:rsid w:val="005B7ABB"/>
    <w:rsid w:val="005D5D46"/>
    <w:rsid w:val="005D5F84"/>
    <w:rsid w:val="005D71A5"/>
    <w:rsid w:val="005E00EB"/>
    <w:rsid w:val="005E1D47"/>
    <w:rsid w:val="005F30DF"/>
    <w:rsid w:val="005F327A"/>
    <w:rsid w:val="005F79BE"/>
    <w:rsid w:val="00617CEF"/>
    <w:rsid w:val="00624625"/>
    <w:rsid w:val="0062706E"/>
    <w:rsid w:val="006311C7"/>
    <w:rsid w:val="006333E8"/>
    <w:rsid w:val="00634483"/>
    <w:rsid w:val="00636B82"/>
    <w:rsid w:val="006376AC"/>
    <w:rsid w:val="006408C7"/>
    <w:rsid w:val="0064277D"/>
    <w:rsid w:val="00642AAC"/>
    <w:rsid w:val="00644694"/>
    <w:rsid w:val="00646CE8"/>
    <w:rsid w:val="00660B91"/>
    <w:rsid w:val="00663BF9"/>
    <w:rsid w:val="00666F87"/>
    <w:rsid w:val="006674AC"/>
    <w:rsid w:val="00671291"/>
    <w:rsid w:val="00677128"/>
    <w:rsid w:val="00680B7C"/>
    <w:rsid w:val="00682B20"/>
    <w:rsid w:val="006851FE"/>
    <w:rsid w:val="006908C2"/>
    <w:rsid w:val="006948A6"/>
    <w:rsid w:val="00697D47"/>
    <w:rsid w:val="006A217E"/>
    <w:rsid w:val="006A5285"/>
    <w:rsid w:val="006A7874"/>
    <w:rsid w:val="006B07B3"/>
    <w:rsid w:val="006B0B88"/>
    <w:rsid w:val="006B588D"/>
    <w:rsid w:val="006C20FE"/>
    <w:rsid w:val="006D3004"/>
    <w:rsid w:val="006D43A6"/>
    <w:rsid w:val="006E2C68"/>
    <w:rsid w:val="006E56E3"/>
    <w:rsid w:val="00704B9A"/>
    <w:rsid w:val="00705A4A"/>
    <w:rsid w:val="00707B61"/>
    <w:rsid w:val="00712154"/>
    <w:rsid w:val="00712710"/>
    <w:rsid w:val="007145B6"/>
    <w:rsid w:val="00717FB6"/>
    <w:rsid w:val="00724E25"/>
    <w:rsid w:val="007261F9"/>
    <w:rsid w:val="00733F1C"/>
    <w:rsid w:val="00741F38"/>
    <w:rsid w:val="00746A25"/>
    <w:rsid w:val="007508CF"/>
    <w:rsid w:val="00751042"/>
    <w:rsid w:val="00751667"/>
    <w:rsid w:val="00754C13"/>
    <w:rsid w:val="007551D1"/>
    <w:rsid w:val="00760FC3"/>
    <w:rsid w:val="007728E5"/>
    <w:rsid w:val="0077A479"/>
    <w:rsid w:val="0078021F"/>
    <w:rsid w:val="0078237D"/>
    <w:rsid w:val="0078299C"/>
    <w:rsid w:val="007922D4"/>
    <w:rsid w:val="00792E13"/>
    <w:rsid w:val="00796C9C"/>
    <w:rsid w:val="007A255B"/>
    <w:rsid w:val="007A3C4B"/>
    <w:rsid w:val="007A68B2"/>
    <w:rsid w:val="007B10BD"/>
    <w:rsid w:val="007B5B29"/>
    <w:rsid w:val="007B5B56"/>
    <w:rsid w:val="007B7E27"/>
    <w:rsid w:val="007C0BF7"/>
    <w:rsid w:val="007C26F3"/>
    <w:rsid w:val="007C2A7E"/>
    <w:rsid w:val="007C3E40"/>
    <w:rsid w:val="007C625C"/>
    <w:rsid w:val="007D037A"/>
    <w:rsid w:val="007D06E8"/>
    <w:rsid w:val="007E0B61"/>
    <w:rsid w:val="007E44DA"/>
    <w:rsid w:val="007E4704"/>
    <w:rsid w:val="007E5ABC"/>
    <w:rsid w:val="007F60B4"/>
    <w:rsid w:val="007F6FA4"/>
    <w:rsid w:val="007F7AF1"/>
    <w:rsid w:val="008023D2"/>
    <w:rsid w:val="0081161E"/>
    <w:rsid w:val="00813F96"/>
    <w:rsid w:val="008166C2"/>
    <w:rsid w:val="00817C05"/>
    <w:rsid w:val="00821C35"/>
    <w:rsid w:val="00822DB8"/>
    <w:rsid w:val="0082702E"/>
    <w:rsid w:val="00831136"/>
    <w:rsid w:val="00832085"/>
    <w:rsid w:val="00834AA8"/>
    <w:rsid w:val="0084151E"/>
    <w:rsid w:val="0084779E"/>
    <w:rsid w:val="00847E31"/>
    <w:rsid w:val="00850564"/>
    <w:rsid w:val="008518CC"/>
    <w:rsid w:val="00854E1C"/>
    <w:rsid w:val="00855283"/>
    <w:rsid w:val="00862841"/>
    <w:rsid w:val="00863AA8"/>
    <w:rsid w:val="00874C92"/>
    <w:rsid w:val="00883763"/>
    <w:rsid w:val="00884EA4"/>
    <w:rsid w:val="00884F42"/>
    <w:rsid w:val="00884F96"/>
    <w:rsid w:val="00887131"/>
    <w:rsid w:val="0089481E"/>
    <w:rsid w:val="00895D63"/>
    <w:rsid w:val="008A054E"/>
    <w:rsid w:val="008A2D82"/>
    <w:rsid w:val="008A7494"/>
    <w:rsid w:val="008A7A83"/>
    <w:rsid w:val="008B0A34"/>
    <w:rsid w:val="008B5E50"/>
    <w:rsid w:val="008B6C4D"/>
    <w:rsid w:val="008C5AB1"/>
    <w:rsid w:val="008C5C77"/>
    <w:rsid w:val="008C672E"/>
    <w:rsid w:val="008D04EA"/>
    <w:rsid w:val="008D1323"/>
    <w:rsid w:val="008D5412"/>
    <w:rsid w:val="008D6934"/>
    <w:rsid w:val="008E0454"/>
    <w:rsid w:val="008E04B3"/>
    <w:rsid w:val="008E14ED"/>
    <w:rsid w:val="008E4377"/>
    <w:rsid w:val="00902511"/>
    <w:rsid w:val="00906DC5"/>
    <w:rsid w:val="009156C5"/>
    <w:rsid w:val="00925F96"/>
    <w:rsid w:val="0092664C"/>
    <w:rsid w:val="00927047"/>
    <w:rsid w:val="0093451A"/>
    <w:rsid w:val="00945675"/>
    <w:rsid w:val="009513C3"/>
    <w:rsid w:val="00956C7C"/>
    <w:rsid w:val="0095739F"/>
    <w:rsid w:val="0095789A"/>
    <w:rsid w:val="0096247B"/>
    <w:rsid w:val="00974619"/>
    <w:rsid w:val="009755CF"/>
    <w:rsid w:val="00975AAA"/>
    <w:rsid w:val="00976224"/>
    <w:rsid w:val="00981E6A"/>
    <w:rsid w:val="0098557A"/>
    <w:rsid w:val="009878D3"/>
    <w:rsid w:val="009938D3"/>
    <w:rsid w:val="009946C3"/>
    <w:rsid w:val="00995543"/>
    <w:rsid w:val="009A46AE"/>
    <w:rsid w:val="009A696D"/>
    <w:rsid w:val="009A6CF5"/>
    <w:rsid w:val="009B438E"/>
    <w:rsid w:val="009B7594"/>
    <w:rsid w:val="009C1460"/>
    <w:rsid w:val="009C4151"/>
    <w:rsid w:val="009C5338"/>
    <w:rsid w:val="009C638F"/>
    <w:rsid w:val="009D09CC"/>
    <w:rsid w:val="009D2023"/>
    <w:rsid w:val="009D3B0F"/>
    <w:rsid w:val="009D508E"/>
    <w:rsid w:val="009D5761"/>
    <w:rsid w:val="009D6657"/>
    <w:rsid w:val="009D6760"/>
    <w:rsid w:val="009E0462"/>
    <w:rsid w:val="009E0482"/>
    <w:rsid w:val="009F2A73"/>
    <w:rsid w:val="009F2F73"/>
    <w:rsid w:val="009F7DC5"/>
    <w:rsid w:val="00A00CAD"/>
    <w:rsid w:val="00A01117"/>
    <w:rsid w:val="00A03E01"/>
    <w:rsid w:val="00A06229"/>
    <w:rsid w:val="00A069F1"/>
    <w:rsid w:val="00A07870"/>
    <w:rsid w:val="00A1432E"/>
    <w:rsid w:val="00A15678"/>
    <w:rsid w:val="00A15D03"/>
    <w:rsid w:val="00A23DCE"/>
    <w:rsid w:val="00A24282"/>
    <w:rsid w:val="00A24F51"/>
    <w:rsid w:val="00A31E1B"/>
    <w:rsid w:val="00A31F24"/>
    <w:rsid w:val="00A32399"/>
    <w:rsid w:val="00A34D51"/>
    <w:rsid w:val="00A3532B"/>
    <w:rsid w:val="00A5122A"/>
    <w:rsid w:val="00A60D5C"/>
    <w:rsid w:val="00A62686"/>
    <w:rsid w:val="00A635E9"/>
    <w:rsid w:val="00A65331"/>
    <w:rsid w:val="00A658DF"/>
    <w:rsid w:val="00A67CD3"/>
    <w:rsid w:val="00A7100D"/>
    <w:rsid w:val="00A71A26"/>
    <w:rsid w:val="00A725C4"/>
    <w:rsid w:val="00A76D2A"/>
    <w:rsid w:val="00A90B15"/>
    <w:rsid w:val="00A94700"/>
    <w:rsid w:val="00A95E70"/>
    <w:rsid w:val="00A963D2"/>
    <w:rsid w:val="00AA430C"/>
    <w:rsid w:val="00AA5544"/>
    <w:rsid w:val="00AA5BB8"/>
    <w:rsid w:val="00AB2234"/>
    <w:rsid w:val="00AB3DE0"/>
    <w:rsid w:val="00AC3A15"/>
    <w:rsid w:val="00AC5101"/>
    <w:rsid w:val="00AC5B86"/>
    <w:rsid w:val="00AD47A5"/>
    <w:rsid w:val="00AE0393"/>
    <w:rsid w:val="00AE0C19"/>
    <w:rsid w:val="00B05579"/>
    <w:rsid w:val="00B10E1B"/>
    <w:rsid w:val="00B120AD"/>
    <w:rsid w:val="00B14DAC"/>
    <w:rsid w:val="00B23FF7"/>
    <w:rsid w:val="00B30629"/>
    <w:rsid w:val="00B422B5"/>
    <w:rsid w:val="00B464A2"/>
    <w:rsid w:val="00B52908"/>
    <w:rsid w:val="00B55B0B"/>
    <w:rsid w:val="00B572BA"/>
    <w:rsid w:val="00B6217D"/>
    <w:rsid w:val="00B63EAC"/>
    <w:rsid w:val="00B81074"/>
    <w:rsid w:val="00B821BF"/>
    <w:rsid w:val="00B82C58"/>
    <w:rsid w:val="00B836C1"/>
    <w:rsid w:val="00B83815"/>
    <w:rsid w:val="00B84529"/>
    <w:rsid w:val="00B874F7"/>
    <w:rsid w:val="00B90085"/>
    <w:rsid w:val="00B921CF"/>
    <w:rsid w:val="00B94D66"/>
    <w:rsid w:val="00BA5ED9"/>
    <w:rsid w:val="00BA69A2"/>
    <w:rsid w:val="00BB23D1"/>
    <w:rsid w:val="00BB3E80"/>
    <w:rsid w:val="00BB697F"/>
    <w:rsid w:val="00BC359D"/>
    <w:rsid w:val="00BC61A6"/>
    <w:rsid w:val="00BC6B38"/>
    <w:rsid w:val="00BD3BEC"/>
    <w:rsid w:val="00BD5503"/>
    <w:rsid w:val="00BD76DD"/>
    <w:rsid w:val="00BE284E"/>
    <w:rsid w:val="00BE2949"/>
    <w:rsid w:val="00BE3260"/>
    <w:rsid w:val="00BE4419"/>
    <w:rsid w:val="00BF3EB7"/>
    <w:rsid w:val="00BF5D25"/>
    <w:rsid w:val="00BF6EB9"/>
    <w:rsid w:val="00BF7F2F"/>
    <w:rsid w:val="00C00611"/>
    <w:rsid w:val="00C009E1"/>
    <w:rsid w:val="00C04FB2"/>
    <w:rsid w:val="00C07A13"/>
    <w:rsid w:val="00C07F8C"/>
    <w:rsid w:val="00C119AD"/>
    <w:rsid w:val="00C12A9A"/>
    <w:rsid w:val="00C16D3A"/>
    <w:rsid w:val="00C20A87"/>
    <w:rsid w:val="00C21787"/>
    <w:rsid w:val="00C26A49"/>
    <w:rsid w:val="00C320B5"/>
    <w:rsid w:val="00C33138"/>
    <w:rsid w:val="00C41E57"/>
    <w:rsid w:val="00C51D66"/>
    <w:rsid w:val="00C54829"/>
    <w:rsid w:val="00C57B97"/>
    <w:rsid w:val="00C62567"/>
    <w:rsid w:val="00C6593D"/>
    <w:rsid w:val="00C67D42"/>
    <w:rsid w:val="00C67E9A"/>
    <w:rsid w:val="00C708F5"/>
    <w:rsid w:val="00C70A8A"/>
    <w:rsid w:val="00C71382"/>
    <w:rsid w:val="00C729F2"/>
    <w:rsid w:val="00C75F67"/>
    <w:rsid w:val="00C8535A"/>
    <w:rsid w:val="00C90B1B"/>
    <w:rsid w:val="00C91F1A"/>
    <w:rsid w:val="00C940CB"/>
    <w:rsid w:val="00CB1077"/>
    <w:rsid w:val="00CB3660"/>
    <w:rsid w:val="00CC3591"/>
    <w:rsid w:val="00CC3C62"/>
    <w:rsid w:val="00CC3CAB"/>
    <w:rsid w:val="00CC5806"/>
    <w:rsid w:val="00CD2ED5"/>
    <w:rsid w:val="00CD7A37"/>
    <w:rsid w:val="00CE0376"/>
    <w:rsid w:val="00CE0EC9"/>
    <w:rsid w:val="00CE43F0"/>
    <w:rsid w:val="00CE51AA"/>
    <w:rsid w:val="00CE68B8"/>
    <w:rsid w:val="00CE6D16"/>
    <w:rsid w:val="00CF06A1"/>
    <w:rsid w:val="00CF5BE4"/>
    <w:rsid w:val="00CF79D1"/>
    <w:rsid w:val="00D00179"/>
    <w:rsid w:val="00D13C1F"/>
    <w:rsid w:val="00D170F5"/>
    <w:rsid w:val="00D246D2"/>
    <w:rsid w:val="00D26935"/>
    <w:rsid w:val="00D26BD0"/>
    <w:rsid w:val="00D30911"/>
    <w:rsid w:val="00D31D91"/>
    <w:rsid w:val="00D37605"/>
    <w:rsid w:val="00D4054F"/>
    <w:rsid w:val="00D418C8"/>
    <w:rsid w:val="00D42052"/>
    <w:rsid w:val="00D423BC"/>
    <w:rsid w:val="00D47CA5"/>
    <w:rsid w:val="00D47D0E"/>
    <w:rsid w:val="00D67754"/>
    <w:rsid w:val="00D6D1D8"/>
    <w:rsid w:val="00D7038E"/>
    <w:rsid w:val="00D72067"/>
    <w:rsid w:val="00D75DFC"/>
    <w:rsid w:val="00D77D3C"/>
    <w:rsid w:val="00D8165B"/>
    <w:rsid w:val="00D84295"/>
    <w:rsid w:val="00D91001"/>
    <w:rsid w:val="00D92C68"/>
    <w:rsid w:val="00D9680A"/>
    <w:rsid w:val="00D975DE"/>
    <w:rsid w:val="00DA177E"/>
    <w:rsid w:val="00DA179E"/>
    <w:rsid w:val="00DA35FF"/>
    <w:rsid w:val="00DA7316"/>
    <w:rsid w:val="00DB2EFE"/>
    <w:rsid w:val="00DB6A22"/>
    <w:rsid w:val="00DB6A6B"/>
    <w:rsid w:val="00DB75F3"/>
    <w:rsid w:val="00DC2335"/>
    <w:rsid w:val="00DC5169"/>
    <w:rsid w:val="00DD5427"/>
    <w:rsid w:val="00DE116B"/>
    <w:rsid w:val="00DE1BE9"/>
    <w:rsid w:val="00DE432F"/>
    <w:rsid w:val="00DE7037"/>
    <w:rsid w:val="00DE75BB"/>
    <w:rsid w:val="00DF253F"/>
    <w:rsid w:val="00DF26C0"/>
    <w:rsid w:val="00DF5943"/>
    <w:rsid w:val="00E03F7F"/>
    <w:rsid w:val="00E042E5"/>
    <w:rsid w:val="00E044F1"/>
    <w:rsid w:val="00E07F29"/>
    <w:rsid w:val="00E12667"/>
    <w:rsid w:val="00E13174"/>
    <w:rsid w:val="00E13A6F"/>
    <w:rsid w:val="00E25977"/>
    <w:rsid w:val="00E34278"/>
    <w:rsid w:val="00E3591F"/>
    <w:rsid w:val="00E416CB"/>
    <w:rsid w:val="00E42526"/>
    <w:rsid w:val="00E568EC"/>
    <w:rsid w:val="00E611FA"/>
    <w:rsid w:val="00E626D1"/>
    <w:rsid w:val="00E668E7"/>
    <w:rsid w:val="00E708F5"/>
    <w:rsid w:val="00E728E6"/>
    <w:rsid w:val="00E7580C"/>
    <w:rsid w:val="00E86BAD"/>
    <w:rsid w:val="00E903D8"/>
    <w:rsid w:val="00E97F7A"/>
    <w:rsid w:val="00EA3804"/>
    <w:rsid w:val="00EB0821"/>
    <w:rsid w:val="00EB1351"/>
    <w:rsid w:val="00EB56D3"/>
    <w:rsid w:val="00EB6672"/>
    <w:rsid w:val="00EBD8C4"/>
    <w:rsid w:val="00EC0305"/>
    <w:rsid w:val="00EC1203"/>
    <w:rsid w:val="00ED386C"/>
    <w:rsid w:val="00EF282A"/>
    <w:rsid w:val="00F0088A"/>
    <w:rsid w:val="00F0429C"/>
    <w:rsid w:val="00F101B2"/>
    <w:rsid w:val="00F14424"/>
    <w:rsid w:val="00F2010C"/>
    <w:rsid w:val="00F25976"/>
    <w:rsid w:val="00F26406"/>
    <w:rsid w:val="00F264D6"/>
    <w:rsid w:val="00F312B5"/>
    <w:rsid w:val="00F312E5"/>
    <w:rsid w:val="00F33491"/>
    <w:rsid w:val="00F3390D"/>
    <w:rsid w:val="00F360C6"/>
    <w:rsid w:val="00F42ED1"/>
    <w:rsid w:val="00F45F18"/>
    <w:rsid w:val="00F54151"/>
    <w:rsid w:val="00F558C7"/>
    <w:rsid w:val="00F57D33"/>
    <w:rsid w:val="00F65F01"/>
    <w:rsid w:val="00F7306E"/>
    <w:rsid w:val="00F76E1A"/>
    <w:rsid w:val="00F77B16"/>
    <w:rsid w:val="00F859F6"/>
    <w:rsid w:val="00F90096"/>
    <w:rsid w:val="00F9453E"/>
    <w:rsid w:val="00F97F76"/>
    <w:rsid w:val="00FA0C94"/>
    <w:rsid w:val="00FA648E"/>
    <w:rsid w:val="00FB3BFF"/>
    <w:rsid w:val="00FC0C01"/>
    <w:rsid w:val="00FD4842"/>
    <w:rsid w:val="00FD7261"/>
    <w:rsid w:val="00FD7A62"/>
    <w:rsid w:val="00FE1BE0"/>
    <w:rsid w:val="00FE286C"/>
    <w:rsid w:val="00FE45A2"/>
    <w:rsid w:val="00FE5B86"/>
    <w:rsid w:val="00FF05E7"/>
    <w:rsid w:val="00FF0BFF"/>
    <w:rsid w:val="021678D9"/>
    <w:rsid w:val="02997D1E"/>
    <w:rsid w:val="02CC9DAB"/>
    <w:rsid w:val="03A94095"/>
    <w:rsid w:val="03B043C7"/>
    <w:rsid w:val="03BA04B0"/>
    <w:rsid w:val="03F2452D"/>
    <w:rsid w:val="0482EFE3"/>
    <w:rsid w:val="04917D76"/>
    <w:rsid w:val="04BD0A26"/>
    <w:rsid w:val="05931BDB"/>
    <w:rsid w:val="06028464"/>
    <w:rsid w:val="06EFEC51"/>
    <w:rsid w:val="0778EFB7"/>
    <w:rsid w:val="07DE7360"/>
    <w:rsid w:val="0815EC61"/>
    <w:rsid w:val="08195653"/>
    <w:rsid w:val="0877C715"/>
    <w:rsid w:val="08B94A31"/>
    <w:rsid w:val="0945BE22"/>
    <w:rsid w:val="09589D11"/>
    <w:rsid w:val="09812C59"/>
    <w:rsid w:val="099F3C74"/>
    <w:rsid w:val="09B7053A"/>
    <w:rsid w:val="09F354BF"/>
    <w:rsid w:val="0AA59B1C"/>
    <w:rsid w:val="0AC61FC5"/>
    <w:rsid w:val="0AE5E2C1"/>
    <w:rsid w:val="0B894BAF"/>
    <w:rsid w:val="0BC30F35"/>
    <w:rsid w:val="0BD2C1C0"/>
    <w:rsid w:val="0C343339"/>
    <w:rsid w:val="0C959AFC"/>
    <w:rsid w:val="0CDDB783"/>
    <w:rsid w:val="0D296861"/>
    <w:rsid w:val="0D47B22C"/>
    <w:rsid w:val="0D6BF257"/>
    <w:rsid w:val="0DEC320B"/>
    <w:rsid w:val="0E97223E"/>
    <w:rsid w:val="0EA0286A"/>
    <w:rsid w:val="0EF321D9"/>
    <w:rsid w:val="0F2CF05D"/>
    <w:rsid w:val="0F2F4F3A"/>
    <w:rsid w:val="105CAD3F"/>
    <w:rsid w:val="1100FBF1"/>
    <w:rsid w:val="1178FE9B"/>
    <w:rsid w:val="11C6EAC2"/>
    <w:rsid w:val="1207EB96"/>
    <w:rsid w:val="123AD1B7"/>
    <w:rsid w:val="12F2A882"/>
    <w:rsid w:val="1300B991"/>
    <w:rsid w:val="132B5647"/>
    <w:rsid w:val="13A20785"/>
    <w:rsid w:val="13D86045"/>
    <w:rsid w:val="1417AB97"/>
    <w:rsid w:val="1539EC90"/>
    <w:rsid w:val="154B8999"/>
    <w:rsid w:val="15F216B4"/>
    <w:rsid w:val="166FFB80"/>
    <w:rsid w:val="16C8F8FA"/>
    <w:rsid w:val="1722E13E"/>
    <w:rsid w:val="17264F3B"/>
    <w:rsid w:val="176D5E44"/>
    <w:rsid w:val="17D36D36"/>
    <w:rsid w:val="17D457F9"/>
    <w:rsid w:val="184BBEEA"/>
    <w:rsid w:val="1912EE54"/>
    <w:rsid w:val="191C2970"/>
    <w:rsid w:val="191E1BCF"/>
    <w:rsid w:val="198E0F29"/>
    <w:rsid w:val="19DEBBC8"/>
    <w:rsid w:val="1A3581CD"/>
    <w:rsid w:val="1A67D934"/>
    <w:rsid w:val="1A93E006"/>
    <w:rsid w:val="1B533289"/>
    <w:rsid w:val="1B632475"/>
    <w:rsid w:val="1B816BC5"/>
    <w:rsid w:val="1BE5F2E1"/>
    <w:rsid w:val="1C543A8A"/>
    <w:rsid w:val="1C7CCD82"/>
    <w:rsid w:val="1CD4FED9"/>
    <w:rsid w:val="1D22B03F"/>
    <w:rsid w:val="1D920F96"/>
    <w:rsid w:val="1DB69F0F"/>
    <w:rsid w:val="1DCDFA8F"/>
    <w:rsid w:val="1DF0C563"/>
    <w:rsid w:val="1E87A223"/>
    <w:rsid w:val="1EAC8991"/>
    <w:rsid w:val="1ECF9E27"/>
    <w:rsid w:val="1EE94D4C"/>
    <w:rsid w:val="1EECAD77"/>
    <w:rsid w:val="1F1F1BB4"/>
    <w:rsid w:val="1FEAD7FC"/>
    <w:rsid w:val="1FFE7AE1"/>
    <w:rsid w:val="2025B634"/>
    <w:rsid w:val="204859F2"/>
    <w:rsid w:val="20BF6A7D"/>
    <w:rsid w:val="20D970C0"/>
    <w:rsid w:val="20DD442D"/>
    <w:rsid w:val="213FEAD9"/>
    <w:rsid w:val="21408412"/>
    <w:rsid w:val="21C8AD31"/>
    <w:rsid w:val="22D833E4"/>
    <w:rsid w:val="2345FD3E"/>
    <w:rsid w:val="2370CDF5"/>
    <w:rsid w:val="2379E3A2"/>
    <w:rsid w:val="23AC9A0A"/>
    <w:rsid w:val="2453E952"/>
    <w:rsid w:val="24BDE6E0"/>
    <w:rsid w:val="24CE2BF2"/>
    <w:rsid w:val="25382A50"/>
    <w:rsid w:val="25404A50"/>
    <w:rsid w:val="255EF566"/>
    <w:rsid w:val="2570A08D"/>
    <w:rsid w:val="25DA9663"/>
    <w:rsid w:val="26485A94"/>
    <w:rsid w:val="2695F62F"/>
    <w:rsid w:val="26AC408D"/>
    <w:rsid w:val="26C518FE"/>
    <w:rsid w:val="26D173FB"/>
    <w:rsid w:val="271B07A4"/>
    <w:rsid w:val="2734B04E"/>
    <w:rsid w:val="27DFA3AE"/>
    <w:rsid w:val="282DD6C6"/>
    <w:rsid w:val="28D97751"/>
    <w:rsid w:val="293D19B5"/>
    <w:rsid w:val="29AC2461"/>
    <w:rsid w:val="2A6AE8B4"/>
    <w:rsid w:val="2A6D425E"/>
    <w:rsid w:val="2A7C80A1"/>
    <w:rsid w:val="2A7E7836"/>
    <w:rsid w:val="2A90D78C"/>
    <w:rsid w:val="2BB3C4A6"/>
    <w:rsid w:val="2D1A038B"/>
    <w:rsid w:val="2D3E1676"/>
    <w:rsid w:val="2DC583EA"/>
    <w:rsid w:val="2DC8784E"/>
    <w:rsid w:val="2DEB1057"/>
    <w:rsid w:val="2EC085CC"/>
    <w:rsid w:val="2EDFDF46"/>
    <w:rsid w:val="2F2BCA52"/>
    <w:rsid w:val="2F9D8E8F"/>
    <w:rsid w:val="302FA1AE"/>
    <w:rsid w:val="306231CA"/>
    <w:rsid w:val="3069B7BD"/>
    <w:rsid w:val="30FF0441"/>
    <w:rsid w:val="3186422B"/>
    <w:rsid w:val="31B63FDC"/>
    <w:rsid w:val="320037D2"/>
    <w:rsid w:val="3285DEA3"/>
    <w:rsid w:val="328B09A2"/>
    <w:rsid w:val="334BE465"/>
    <w:rsid w:val="343D307F"/>
    <w:rsid w:val="34462D3F"/>
    <w:rsid w:val="3455E11E"/>
    <w:rsid w:val="347AF36A"/>
    <w:rsid w:val="349DA7E1"/>
    <w:rsid w:val="351EA9E2"/>
    <w:rsid w:val="352B0D84"/>
    <w:rsid w:val="35CF1CB8"/>
    <w:rsid w:val="363EB66F"/>
    <w:rsid w:val="36535F7C"/>
    <w:rsid w:val="36D9206E"/>
    <w:rsid w:val="36F98135"/>
    <w:rsid w:val="370948F5"/>
    <w:rsid w:val="3774E524"/>
    <w:rsid w:val="3808C00B"/>
    <w:rsid w:val="381DB059"/>
    <w:rsid w:val="3860F1FB"/>
    <w:rsid w:val="386B94E9"/>
    <w:rsid w:val="38A949A4"/>
    <w:rsid w:val="39A3AADC"/>
    <w:rsid w:val="39AF84EA"/>
    <w:rsid w:val="39C9071B"/>
    <w:rsid w:val="39D07CFA"/>
    <w:rsid w:val="39E88C08"/>
    <w:rsid w:val="3A262625"/>
    <w:rsid w:val="3AC9D791"/>
    <w:rsid w:val="3AF6FB66"/>
    <w:rsid w:val="3D914BF1"/>
    <w:rsid w:val="3E05BA0D"/>
    <w:rsid w:val="3E294B83"/>
    <w:rsid w:val="3E5582EF"/>
    <w:rsid w:val="3E7F0D3B"/>
    <w:rsid w:val="3EA339F3"/>
    <w:rsid w:val="3F114B3F"/>
    <w:rsid w:val="3F9906F7"/>
    <w:rsid w:val="3FA77C92"/>
    <w:rsid w:val="3FB53E4E"/>
    <w:rsid w:val="3FB691C6"/>
    <w:rsid w:val="3FC6C34E"/>
    <w:rsid w:val="40049944"/>
    <w:rsid w:val="4011BCD5"/>
    <w:rsid w:val="408A3DC5"/>
    <w:rsid w:val="40F23623"/>
    <w:rsid w:val="40F5F8E2"/>
    <w:rsid w:val="4188A1C8"/>
    <w:rsid w:val="428CBECC"/>
    <w:rsid w:val="42B47960"/>
    <w:rsid w:val="42B8C87E"/>
    <w:rsid w:val="42F1A759"/>
    <w:rsid w:val="43BA1983"/>
    <w:rsid w:val="43BC9302"/>
    <w:rsid w:val="44A7F2C1"/>
    <w:rsid w:val="44A86679"/>
    <w:rsid w:val="44AF4845"/>
    <w:rsid w:val="44CAD793"/>
    <w:rsid w:val="44E9B6EF"/>
    <w:rsid w:val="44F17F6A"/>
    <w:rsid w:val="45DF929A"/>
    <w:rsid w:val="4601EFAE"/>
    <w:rsid w:val="46AC0457"/>
    <w:rsid w:val="4898A589"/>
    <w:rsid w:val="48E5B771"/>
    <w:rsid w:val="491C546E"/>
    <w:rsid w:val="493EEB1F"/>
    <w:rsid w:val="495D8FD0"/>
    <w:rsid w:val="4A1E3875"/>
    <w:rsid w:val="4A7B0A85"/>
    <w:rsid w:val="4AF042B9"/>
    <w:rsid w:val="4AF84DB6"/>
    <w:rsid w:val="4AFE0BE8"/>
    <w:rsid w:val="4B96A4E7"/>
    <w:rsid w:val="4BB930BB"/>
    <w:rsid w:val="4BE03E6B"/>
    <w:rsid w:val="4C16AF12"/>
    <w:rsid w:val="4C885971"/>
    <w:rsid w:val="4D7D342E"/>
    <w:rsid w:val="4DDDFB1A"/>
    <w:rsid w:val="4E49C71F"/>
    <w:rsid w:val="4E6F3588"/>
    <w:rsid w:val="4E79890D"/>
    <w:rsid w:val="4F392CBF"/>
    <w:rsid w:val="4F6EED7B"/>
    <w:rsid w:val="4FF3E84A"/>
    <w:rsid w:val="50BA57DF"/>
    <w:rsid w:val="50D10C07"/>
    <w:rsid w:val="510D7C80"/>
    <w:rsid w:val="511CE32E"/>
    <w:rsid w:val="512CC644"/>
    <w:rsid w:val="52517538"/>
    <w:rsid w:val="526584E2"/>
    <w:rsid w:val="5399D0BC"/>
    <w:rsid w:val="53BED7DF"/>
    <w:rsid w:val="53D9A354"/>
    <w:rsid w:val="54F43FFE"/>
    <w:rsid w:val="551D503D"/>
    <w:rsid w:val="556C30F6"/>
    <w:rsid w:val="55892784"/>
    <w:rsid w:val="56118B66"/>
    <w:rsid w:val="569209E7"/>
    <w:rsid w:val="570FE00E"/>
    <w:rsid w:val="572AFC44"/>
    <w:rsid w:val="572E60DF"/>
    <w:rsid w:val="577EE440"/>
    <w:rsid w:val="57A0C2D5"/>
    <w:rsid w:val="58132128"/>
    <w:rsid w:val="5875613B"/>
    <w:rsid w:val="590983FF"/>
    <w:rsid w:val="597DA7F5"/>
    <w:rsid w:val="5A012DEF"/>
    <w:rsid w:val="5ABFB174"/>
    <w:rsid w:val="5AC376E3"/>
    <w:rsid w:val="5B1C435F"/>
    <w:rsid w:val="5CD0318C"/>
    <w:rsid w:val="5DA5EE1F"/>
    <w:rsid w:val="5DA79BBC"/>
    <w:rsid w:val="5E0CF258"/>
    <w:rsid w:val="5EEEEBA6"/>
    <w:rsid w:val="5F0F0915"/>
    <w:rsid w:val="5F5AB04F"/>
    <w:rsid w:val="5F9CF77B"/>
    <w:rsid w:val="5FF7249D"/>
    <w:rsid w:val="60AD784D"/>
    <w:rsid w:val="611D931C"/>
    <w:rsid w:val="6143A4FD"/>
    <w:rsid w:val="619363F7"/>
    <w:rsid w:val="623E8BD1"/>
    <w:rsid w:val="62E1EF32"/>
    <w:rsid w:val="62ED239C"/>
    <w:rsid w:val="62EEC3FD"/>
    <w:rsid w:val="6321F7F8"/>
    <w:rsid w:val="63246583"/>
    <w:rsid w:val="6368DB1E"/>
    <w:rsid w:val="639152AE"/>
    <w:rsid w:val="63C72DDA"/>
    <w:rsid w:val="644B8A78"/>
    <w:rsid w:val="64556BFD"/>
    <w:rsid w:val="64FFDD13"/>
    <w:rsid w:val="6584A723"/>
    <w:rsid w:val="65948486"/>
    <w:rsid w:val="65BCE0B2"/>
    <w:rsid w:val="65F310A2"/>
    <w:rsid w:val="66206A61"/>
    <w:rsid w:val="66C3816B"/>
    <w:rsid w:val="66F2D3DC"/>
    <w:rsid w:val="673135A8"/>
    <w:rsid w:val="678CD0DC"/>
    <w:rsid w:val="6798E526"/>
    <w:rsid w:val="68AB719F"/>
    <w:rsid w:val="693C553A"/>
    <w:rsid w:val="694B95F9"/>
    <w:rsid w:val="69561B4F"/>
    <w:rsid w:val="69806781"/>
    <w:rsid w:val="69950FC2"/>
    <w:rsid w:val="6A17696A"/>
    <w:rsid w:val="6A5076BB"/>
    <w:rsid w:val="6B4CA4D0"/>
    <w:rsid w:val="6B8398FF"/>
    <w:rsid w:val="6B9125E9"/>
    <w:rsid w:val="6BBF5F00"/>
    <w:rsid w:val="6BCFAF17"/>
    <w:rsid w:val="6BEBBAFD"/>
    <w:rsid w:val="6C38DA9D"/>
    <w:rsid w:val="6C860458"/>
    <w:rsid w:val="6C986BC2"/>
    <w:rsid w:val="6CD48D35"/>
    <w:rsid w:val="6D3DB705"/>
    <w:rsid w:val="6D5E0875"/>
    <w:rsid w:val="6E1C2143"/>
    <w:rsid w:val="6ECDAB95"/>
    <w:rsid w:val="6FA54F23"/>
    <w:rsid w:val="700B50AA"/>
    <w:rsid w:val="7019225A"/>
    <w:rsid w:val="703FC88F"/>
    <w:rsid w:val="71667E78"/>
    <w:rsid w:val="727EFD2B"/>
    <w:rsid w:val="72E34B84"/>
    <w:rsid w:val="734F10CA"/>
    <w:rsid w:val="7414608D"/>
    <w:rsid w:val="74159034"/>
    <w:rsid w:val="741DAEB0"/>
    <w:rsid w:val="7488EE97"/>
    <w:rsid w:val="74C0DDE4"/>
    <w:rsid w:val="758017A8"/>
    <w:rsid w:val="75F28CC2"/>
    <w:rsid w:val="76514E85"/>
    <w:rsid w:val="76ABB874"/>
    <w:rsid w:val="771BE809"/>
    <w:rsid w:val="77AE710C"/>
    <w:rsid w:val="77BA1EE2"/>
    <w:rsid w:val="77BAC420"/>
    <w:rsid w:val="77E8C920"/>
    <w:rsid w:val="78172747"/>
    <w:rsid w:val="785CBBCD"/>
    <w:rsid w:val="789ED0EE"/>
    <w:rsid w:val="78A492FE"/>
    <w:rsid w:val="78E6B2E9"/>
    <w:rsid w:val="78F0EB8B"/>
    <w:rsid w:val="7966E2E3"/>
    <w:rsid w:val="7A56A4AF"/>
    <w:rsid w:val="7BB44719"/>
    <w:rsid w:val="7BD2D5B6"/>
    <w:rsid w:val="7BF66D73"/>
    <w:rsid w:val="7C00B6D9"/>
    <w:rsid w:val="7C3F85D7"/>
    <w:rsid w:val="7DACE73C"/>
    <w:rsid w:val="7F8E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docId w15:val="{BF37A424-4137-46EA-8D47-90221282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3"/>
      </w:numPr>
      <w:spacing w:before="240" w:after="240" w:line="240" w:lineRule="auto"/>
      <w:jc w:val="left"/>
      <w:outlineLvl w:val="0"/>
    </w:pPr>
    <w:rPr>
      <w:rFonts w:eastAsia="Times New Roman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2"/>
      </w:numPr>
      <w:spacing w:before="180" w:after="120" w:line="240" w:lineRule="auto"/>
      <w:outlineLvl w:val="1"/>
    </w:pPr>
    <w:rPr>
      <w:rFonts w:eastAsia="Times New Roman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2"/>
      </w:numPr>
      <w:tabs>
        <w:tab w:val="left" w:pos="851"/>
      </w:tabs>
      <w:spacing w:before="180" w:after="120" w:line="240" w:lineRule="auto"/>
      <w:outlineLvl w:val="2"/>
    </w:pPr>
    <w:rPr>
      <w:rFonts w:eastAsia="Times New Roman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2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2"/>
      </w:numPr>
      <w:spacing w:before="240" w:after="60" w:line="240" w:lineRule="auto"/>
      <w:outlineLvl w:val="5"/>
    </w:pPr>
    <w:rPr>
      <w:rFonts w:eastAsia="Times New Roman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2"/>
      </w:numPr>
      <w:spacing w:before="240" w:after="60" w:line="240" w:lineRule="auto"/>
      <w:outlineLvl w:val="8"/>
    </w:pPr>
    <w:rPr>
      <w:rFonts w:eastAsia="Times New Roman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eastAsia="Times New Roman"/>
      <w:b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eastAsia="Times New Roman" w:cs="Times New Roman"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eastAsia="Times New Roman" w:cs="Times New Roman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eastAsia="Times New Roman"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eastAsia="Times New Roman"/>
      <w:bCs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eastAsia="Times New Roman"/>
      <w:bCs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eastAsia="Times New Roman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eastAsia="Times New Roman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84779E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3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84779E"/>
    <w:rPr>
      <w:rFonts w:eastAsia="Times New Roman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3"/>
      </w:numPr>
      <w:tabs>
        <w:tab w:val="clear" w:pos="851"/>
      </w:tabs>
      <w:spacing w:before="240" w:after="80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eastAsia="Times New Roman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3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eastAsia="Times New Roman"/>
      <w:b/>
      <w:sz w:val="22"/>
      <w:szCs w:val="26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</w:rPr>
  </w:style>
  <w:style w:type="character" w:customStyle="1" w:styleId="TCBNadpis4Char">
    <w:name w:val="TCB_Nadpis_4 Char"/>
    <w:basedOn w:val="Nadpis3Char"/>
    <w:link w:val="TCBNadpis4"/>
    <w:rsid w:val="009938D3"/>
    <w:rPr>
      <w:rFonts w:eastAsia="Times New Roman"/>
      <w:b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956C7C"/>
    <w:pPr>
      <w:tabs>
        <w:tab w:val="right" w:leader="dot" w:pos="9062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674AC"/>
    <w:pPr>
      <w:tabs>
        <w:tab w:val="right" w:leader="dot" w:pos="9062"/>
      </w:tabs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eastAsia="Times New Roman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741F38"/>
  </w:style>
  <w:style w:type="paragraph" w:customStyle="1" w:styleId="Odrka">
    <w:name w:val="Odrážka"/>
    <w:basedOn w:val="Normln"/>
    <w:link w:val="OdrkaCharChar"/>
    <w:rsid w:val="00BD5503"/>
    <w:pPr>
      <w:numPr>
        <w:numId w:val="6"/>
      </w:numPr>
      <w:spacing w:after="60" w:line="240" w:lineRule="auto"/>
      <w:jc w:val="left"/>
    </w:pPr>
    <w:rPr>
      <w:rFonts w:eastAsia="Times New Roman" w:cs="Times New Roman"/>
      <w:kern w:val="28"/>
      <w:lang w:val="x-none" w:eastAsia="x-none"/>
    </w:rPr>
  </w:style>
  <w:style w:type="character" w:customStyle="1" w:styleId="OdrkaCharChar">
    <w:name w:val="Odrážka Char Char"/>
    <w:link w:val="Odrka"/>
    <w:rsid w:val="00BD5503"/>
    <w:rPr>
      <w:rFonts w:eastAsia="Times New Roman" w:cs="Times New Roman"/>
      <w:kern w:val="28"/>
      <w:lang w:val="x-none" w:eastAsia="x-none"/>
    </w:rPr>
  </w:style>
  <w:style w:type="character" w:styleId="PromnnHTML">
    <w:name w:val="HTML Variable"/>
    <w:basedOn w:val="Standardnpsmoodstavce"/>
    <w:uiPriority w:val="99"/>
    <w:semiHidden/>
    <w:unhideWhenUsed/>
    <w:rsid w:val="007E44DA"/>
    <w:rPr>
      <w:i/>
      <w:iCs/>
    </w:rPr>
  </w:style>
  <w:style w:type="paragraph" w:customStyle="1" w:styleId="l6">
    <w:name w:val="l6"/>
    <w:basedOn w:val="Normln"/>
    <w:rsid w:val="007E44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7C27"/>
    <w:pPr>
      <w:spacing w:after="0" w:line="240" w:lineRule="auto"/>
      <w:jc w:val="left"/>
    </w:pPr>
  </w:style>
  <w:style w:type="table" w:styleId="Mkatabulky">
    <w:name w:val="Table Grid"/>
    <w:basedOn w:val="Normlntabulka"/>
    <w:uiPriority w:val="39"/>
    <w:rsid w:val="002D6F95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9D0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3105-9781-4A63-BA8E-D2EA1305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5620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Urbánek, Tomáš</dc:creator>
  <cp:lastModifiedBy>Vladimír Chittussi</cp:lastModifiedBy>
  <cp:revision>130</cp:revision>
  <cp:lastPrinted>2023-12-12T09:31:00Z</cp:lastPrinted>
  <dcterms:created xsi:type="dcterms:W3CDTF">2023-03-11T07:56:00Z</dcterms:created>
  <dcterms:modified xsi:type="dcterms:W3CDTF">2023-12-12T09:32:00Z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2022-12-17T10:26:22Z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5b4b43ab-fe29-4e98-8ae0-2634ef0b47a5</vt:lpwstr>
  </property>
  <property fmtid="{D5CDD505-2E9C-101B-9397-08002B2CF9AE}" pid="8" name="MSIP_Label_b1c9b508-7c6e-42bd-bedf-808292653d6c_ContentBits">
    <vt:lpwstr>3</vt:lpwstr>
  </property>
</Properties>
</file>