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95" w:rsidRDefault="00D73695" w:rsidP="00D73695">
      <w:pPr>
        <w:jc w:val="center"/>
        <w:rPr>
          <w:rFonts w:ascii="Tahoma" w:hAnsi="Tahoma" w:cs="Tahoma"/>
          <w:b/>
          <w:sz w:val="20"/>
          <w:szCs w:val="20"/>
        </w:rPr>
      </w:pPr>
      <w:r w:rsidRPr="00D73695">
        <w:rPr>
          <w:rFonts w:ascii="Tahoma" w:hAnsi="Tahoma" w:cs="Tahoma"/>
          <w:b/>
          <w:sz w:val="20"/>
          <w:szCs w:val="20"/>
        </w:rPr>
        <w:t>ROZSAH A ČETNOST ÚKLIDOVÝCH A ČISTÍCÍCH PRACÍ</w:t>
      </w:r>
    </w:p>
    <w:p w:rsidR="00D73695" w:rsidRDefault="00D73695" w:rsidP="00D7369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Úklidové práce probíhají podle rozpisu prováděných prací v návaznosti na potřeby objektu i objednatele. V objektu působí vedoucí úklidových prací, který řídí a kontroluje úklid. Tento vedoucí řeší personální a organizační otázky a pravidelně kontaktuje zástupce objednatele či nájemců k dojednání potřebných záležitostí. </w:t>
      </w:r>
    </w:p>
    <w:p w:rsidR="00D73695" w:rsidRPr="00FB1538" w:rsidRDefault="00D73695" w:rsidP="00D73695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B1538">
        <w:rPr>
          <w:rFonts w:ascii="Tahoma" w:hAnsi="Tahoma" w:cs="Tahoma"/>
          <w:b/>
          <w:sz w:val="20"/>
          <w:szCs w:val="20"/>
        </w:rPr>
        <w:t>Denní úklid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mytí a dezinfekce sociálních zařízení (WC, umyvadla, baterie)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leštění zrcadel v </w:t>
      </w:r>
      <w:r w:rsidR="00FB1538">
        <w:rPr>
          <w:rFonts w:ascii="Tahoma" w:hAnsi="Tahoma" w:cs="Tahoma"/>
          <w:sz w:val="20"/>
          <w:szCs w:val="20"/>
        </w:rPr>
        <w:t>místnostech</w:t>
      </w:r>
      <w:r>
        <w:rPr>
          <w:rFonts w:ascii="Tahoma" w:hAnsi="Tahoma" w:cs="Tahoma"/>
          <w:sz w:val="20"/>
          <w:szCs w:val="20"/>
        </w:rPr>
        <w:t xml:space="preserve"> </w:t>
      </w:r>
      <w:r w:rsidR="00FB1538">
        <w:rPr>
          <w:rFonts w:ascii="Tahoma" w:hAnsi="Tahoma" w:cs="Tahoma"/>
          <w:sz w:val="20"/>
          <w:szCs w:val="20"/>
        </w:rPr>
        <w:t>sociálního zařízení a výtah</w:t>
      </w:r>
      <w:r>
        <w:rPr>
          <w:rFonts w:ascii="Tahoma" w:hAnsi="Tahoma" w:cs="Tahoma"/>
          <w:sz w:val="20"/>
          <w:szCs w:val="20"/>
        </w:rPr>
        <w:t>ů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luxování koberců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stírání prachu z ploch běžně dostupných 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vysypávání odpadkových košů i pro tříděný odpad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mytí a úklid výtahu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úklid kuchyní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čištění p</w:t>
      </w:r>
      <w:r w:rsidR="00FB1538">
        <w:rPr>
          <w:rFonts w:ascii="Tahoma" w:hAnsi="Tahoma" w:cs="Tahoma"/>
          <w:sz w:val="20"/>
          <w:szCs w:val="20"/>
        </w:rPr>
        <w:t>rosklených ploch u vstupních dve</w:t>
      </w:r>
      <w:r>
        <w:rPr>
          <w:rFonts w:ascii="Tahoma" w:hAnsi="Tahoma" w:cs="Tahoma"/>
          <w:sz w:val="20"/>
          <w:szCs w:val="20"/>
        </w:rPr>
        <w:t>ří</w:t>
      </w:r>
    </w:p>
    <w:p w:rsidR="00D73695" w:rsidRDefault="00FB1538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vytírání veškeré dlažby (cho</w:t>
      </w:r>
      <w:r w:rsidR="00D73695">
        <w:rPr>
          <w:rFonts w:ascii="Tahoma" w:hAnsi="Tahoma" w:cs="Tahoma"/>
          <w:sz w:val="20"/>
          <w:szCs w:val="20"/>
        </w:rPr>
        <w:t>dby, balkóny, recepce, vstupní hala, hala pro veřejnost atd.)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doplňování hygienických potřeb (toaletní potřeby, tekuté mýdlo, hygienické sáčky)</w:t>
      </w:r>
    </w:p>
    <w:p w:rsidR="00D73695" w:rsidRDefault="00D73695" w:rsidP="00D73695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vytírání podlahy výtahů</w:t>
      </w:r>
    </w:p>
    <w:p w:rsidR="00FB1538" w:rsidRDefault="00FB1538" w:rsidP="00FB1538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:rsidR="00D73695" w:rsidRPr="00FB1538" w:rsidRDefault="00D73695" w:rsidP="00D73695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B1538">
        <w:rPr>
          <w:rFonts w:ascii="Tahoma" w:hAnsi="Tahoma" w:cs="Tahoma"/>
          <w:b/>
          <w:sz w:val="20"/>
          <w:szCs w:val="20"/>
        </w:rPr>
        <w:t>Týdenní úklid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utírání prachu na těžce dostupných místech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odstraňování skvrn z rámů </w:t>
      </w:r>
      <w:r w:rsidR="00FB1538">
        <w:rPr>
          <w:rFonts w:ascii="Tahoma" w:hAnsi="Tahoma" w:cs="Tahoma"/>
          <w:sz w:val="20"/>
          <w:szCs w:val="20"/>
        </w:rPr>
        <w:t>a dve</w:t>
      </w:r>
      <w:r>
        <w:rPr>
          <w:rFonts w:ascii="Tahoma" w:hAnsi="Tahoma" w:cs="Tahoma"/>
          <w:sz w:val="20"/>
          <w:szCs w:val="20"/>
        </w:rPr>
        <w:t>ří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mytí obkladů v kuchyňkách a na sociálních zařízeních 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my</w:t>
      </w:r>
      <w:r w:rsidR="00FB1538">
        <w:rPr>
          <w:rFonts w:ascii="Tahoma" w:hAnsi="Tahoma" w:cs="Tahoma"/>
          <w:sz w:val="20"/>
          <w:szCs w:val="20"/>
        </w:rPr>
        <w:t>tí skel přepážek a vstupních dveří v</w:t>
      </w:r>
      <w:r>
        <w:rPr>
          <w:rFonts w:ascii="Tahoma" w:hAnsi="Tahoma" w:cs="Tahoma"/>
          <w:sz w:val="20"/>
          <w:szCs w:val="20"/>
        </w:rPr>
        <w:t xml:space="preserve"> hale pro veřejnost</w:t>
      </w:r>
    </w:p>
    <w:p w:rsidR="00D73695" w:rsidRDefault="00FB1538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mytí vstupních otočných dveří do o</w:t>
      </w:r>
      <w:r w:rsidR="00D73695">
        <w:rPr>
          <w:rFonts w:ascii="Tahoma" w:hAnsi="Tahoma" w:cs="Tahoma"/>
          <w:sz w:val="20"/>
          <w:szCs w:val="20"/>
        </w:rPr>
        <w:t xml:space="preserve">bjektu 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čištění zábradlí n</w:t>
      </w:r>
      <w:r w:rsidR="00FB1538">
        <w:rPr>
          <w:rFonts w:ascii="Tahoma" w:hAnsi="Tahoma" w:cs="Tahoma"/>
          <w:sz w:val="20"/>
          <w:szCs w:val="20"/>
        </w:rPr>
        <w:t>a schodišti a čištění podest (mezaninu) n</w:t>
      </w:r>
      <w:r>
        <w:rPr>
          <w:rFonts w:ascii="Tahoma" w:hAnsi="Tahoma" w:cs="Tahoma"/>
          <w:sz w:val="20"/>
          <w:szCs w:val="20"/>
        </w:rPr>
        <w:t>a schodišti</w:t>
      </w:r>
    </w:p>
    <w:p w:rsidR="00D73695" w:rsidRDefault="00D73695" w:rsidP="00D73695">
      <w:pPr>
        <w:pStyle w:val="Odstavecseseznamem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leštění obkladů výtahů</w:t>
      </w:r>
    </w:p>
    <w:p w:rsidR="00FB1538" w:rsidRDefault="00FB1538" w:rsidP="00FB1538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:rsidR="00D73695" w:rsidRPr="00FB1538" w:rsidRDefault="00D73695" w:rsidP="00D73695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B1538">
        <w:rPr>
          <w:rFonts w:ascii="Tahoma" w:hAnsi="Tahoma" w:cs="Tahoma"/>
          <w:b/>
          <w:sz w:val="20"/>
          <w:szCs w:val="20"/>
        </w:rPr>
        <w:t xml:space="preserve">Měsíční úklid </w:t>
      </w:r>
    </w:p>
    <w:p w:rsidR="00D73695" w:rsidRDefault="00FB1538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mytí dve</w:t>
      </w:r>
      <w:r w:rsidR="00D73695">
        <w:rPr>
          <w:rFonts w:ascii="Tahoma" w:hAnsi="Tahoma" w:cs="Tahoma"/>
          <w:sz w:val="20"/>
          <w:szCs w:val="20"/>
        </w:rPr>
        <w:t>ří a rámů</w:t>
      </w:r>
    </w:p>
    <w:p w:rsidR="00D73695" w:rsidRDefault="00D73695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čištění telefonních přístrojů</w:t>
      </w:r>
    </w:p>
    <w:p w:rsidR="00D73695" w:rsidRDefault="00D73695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leštění nábytku, včetně prosklených ploch </w:t>
      </w:r>
    </w:p>
    <w:p w:rsidR="00D73695" w:rsidRDefault="00D73695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mytí topných těles </w:t>
      </w:r>
    </w:p>
    <w:p w:rsidR="00D73695" w:rsidRDefault="00D73695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odstraňování nečistot z parapetů před okny i za okny a jejich mytí</w:t>
      </w:r>
    </w:p>
    <w:p w:rsidR="00D73695" w:rsidRDefault="00D73695" w:rsidP="00D73695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budově C (krček v přízemí) mytí oken včetně rámů: bude prováděno na základě samostatné objednávky </w:t>
      </w:r>
    </w:p>
    <w:p w:rsidR="00FB1538" w:rsidRDefault="00FB1538" w:rsidP="00FB1538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:rsidR="00D73695" w:rsidRDefault="00D73695" w:rsidP="00D73695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B1538">
        <w:rPr>
          <w:rFonts w:ascii="Tahoma" w:hAnsi="Tahoma" w:cs="Tahoma"/>
          <w:b/>
          <w:sz w:val="20"/>
          <w:szCs w:val="20"/>
        </w:rPr>
        <w:t>Pololetní úklid</w:t>
      </w:r>
    </w:p>
    <w:p w:rsidR="00FB1538" w:rsidRPr="00793C7F" w:rsidRDefault="00793C7F" w:rsidP="00793C7F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úklid lednic (cca 18 ks)</w:t>
      </w:r>
    </w:p>
    <w:p w:rsidR="00793C7F" w:rsidRPr="00FB1538" w:rsidRDefault="00793C7F" w:rsidP="00793C7F">
      <w:pPr>
        <w:pStyle w:val="Odstavecseseznamem"/>
        <w:ind w:left="1440"/>
        <w:jc w:val="both"/>
        <w:rPr>
          <w:rFonts w:ascii="Tahoma" w:hAnsi="Tahoma" w:cs="Tahoma"/>
          <w:b/>
          <w:sz w:val="20"/>
          <w:szCs w:val="20"/>
        </w:rPr>
      </w:pPr>
    </w:p>
    <w:p w:rsidR="00D73695" w:rsidRPr="00FB1538" w:rsidRDefault="00D73695" w:rsidP="00D73695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B1538">
        <w:rPr>
          <w:rFonts w:ascii="Tahoma" w:hAnsi="Tahoma" w:cs="Tahoma"/>
          <w:b/>
          <w:sz w:val="20"/>
          <w:szCs w:val="20"/>
        </w:rPr>
        <w:t xml:space="preserve">Roční úklid </w:t>
      </w:r>
    </w:p>
    <w:p w:rsidR="00D73695" w:rsidRDefault="00D73695" w:rsidP="00D73695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čištění osvětlovacích těles: bude prováděno na základě samostatné objednávky </w:t>
      </w:r>
    </w:p>
    <w:sectPr w:rsidR="00D73695" w:rsidSect="00C55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7449"/>
    <w:multiLevelType w:val="hybridMultilevel"/>
    <w:tmpl w:val="B4CC7254"/>
    <w:lvl w:ilvl="0" w:tplc="87D80E1E">
      <w:start w:val="1"/>
      <w:numFmt w:val="bullet"/>
      <w:lvlText w:val="-"/>
      <w:lvlJc w:val="left"/>
      <w:pPr>
        <w:ind w:left="144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9B3E39"/>
    <w:multiLevelType w:val="hybridMultilevel"/>
    <w:tmpl w:val="C08C3AD4"/>
    <w:lvl w:ilvl="0" w:tplc="87D80E1E">
      <w:start w:val="1"/>
      <w:numFmt w:val="bullet"/>
      <w:lvlText w:val="-"/>
      <w:lvlJc w:val="left"/>
      <w:pPr>
        <w:ind w:left="144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874CE2"/>
    <w:multiLevelType w:val="hybridMultilevel"/>
    <w:tmpl w:val="D708D040"/>
    <w:lvl w:ilvl="0" w:tplc="87D80E1E">
      <w:start w:val="1"/>
      <w:numFmt w:val="bullet"/>
      <w:lvlText w:val="-"/>
      <w:lvlJc w:val="left"/>
      <w:pPr>
        <w:ind w:left="144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783C31"/>
    <w:multiLevelType w:val="hybridMultilevel"/>
    <w:tmpl w:val="42B21398"/>
    <w:lvl w:ilvl="0" w:tplc="A7BA2D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2F6A"/>
    <w:multiLevelType w:val="hybridMultilevel"/>
    <w:tmpl w:val="842AB57A"/>
    <w:lvl w:ilvl="0" w:tplc="87D80E1E">
      <w:start w:val="1"/>
      <w:numFmt w:val="bullet"/>
      <w:lvlText w:val="-"/>
      <w:lvlJc w:val="left"/>
      <w:pPr>
        <w:ind w:left="144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7879A8"/>
    <w:multiLevelType w:val="hybridMultilevel"/>
    <w:tmpl w:val="07E429AE"/>
    <w:lvl w:ilvl="0" w:tplc="87D80E1E">
      <w:start w:val="1"/>
      <w:numFmt w:val="bullet"/>
      <w:lvlText w:val="-"/>
      <w:lvlJc w:val="left"/>
      <w:pPr>
        <w:ind w:left="144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3695"/>
    <w:rsid w:val="001425C7"/>
    <w:rsid w:val="00793C7F"/>
    <w:rsid w:val="0086512E"/>
    <w:rsid w:val="00B068FE"/>
    <w:rsid w:val="00BF3313"/>
    <w:rsid w:val="00C55707"/>
    <w:rsid w:val="00D73695"/>
    <w:rsid w:val="00E32947"/>
    <w:rsid w:val="00EC36AC"/>
    <w:rsid w:val="00FA0335"/>
    <w:rsid w:val="00FB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7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/oZL36so7YyLGacd1iLqfywP0iY=</DigestValue>
    </Reference>
    <Reference URI="#idOfficeObject" Type="http://www.w3.org/2000/09/xmldsig#Object">
      <DigestMethod Algorithm="http://www.w3.org/2000/09/xmldsig#sha1"/>
      <DigestValue>ZENIHutPOss0VaW+1+HVW0ez4MY=</DigestValue>
    </Reference>
  </SignedInfo>
  <SignatureValue>
    CKkg+NhYmq70RTVmCEyC4R22mRT0Im42waf4WHHrF5XCBFKftGDDynmBFVRdHu96pKF0+5dl
    BVW1wzq4a4saRuVlqgL7DalSObwVfw74yrXO7JdTNtPocluwGreyLvNUAv0j6vdjaGy40qTm
    cXjtY5PM5HfZxKl7nr4RRsomIXwCK5kDlrCsasi+C70WdPqvSmbfg9qRoB7wvPKmRsNMzc/7
    E2nrjcxSALvg/fu5nT7NJtbqJW69pt0LFMApnkTrPrFTR704xX73LEAoFmjn9bU1fKq0V2xU
    Zm105EZ84nQksb6Q8QxdAucog3BC5pZIxAUknZgGD6CYHXFQVS18zg==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2g4G15EKlidfXM0vXH8fjoVvtKA=</DigestValue>
      </Reference>
      <Reference URI="/word/fontTable.xml?ContentType=application/vnd.openxmlformats-officedocument.wordprocessingml.fontTable+xml">
        <DigestMethod Algorithm="http://www.w3.org/2000/09/xmldsig#sha1"/>
        <DigestValue>eOeCxMFn8s9W4zCCMM9qtQzOAPQ=</DigestValue>
      </Reference>
      <Reference URI="/word/numbering.xml?ContentType=application/vnd.openxmlformats-officedocument.wordprocessingml.numbering+xml">
        <DigestMethod Algorithm="http://www.w3.org/2000/09/xmldsig#sha1"/>
        <DigestValue>rFqVrXqDh4vNi/jxgSNb8l4wH5Q=</DigestValue>
      </Reference>
      <Reference URI="/word/settings.xml?ContentType=application/vnd.openxmlformats-officedocument.wordprocessingml.settings+xml">
        <DigestMethod Algorithm="http://www.w3.org/2000/09/xmldsig#sha1"/>
        <DigestValue>P1ztX/EoKUIO1DF1TwHd5iZIsns=</DigestValue>
      </Reference>
      <Reference URI="/word/styles.xml?ContentType=application/vnd.openxmlformats-officedocument.wordprocessingml.styles+xml">
        <DigestMethod Algorithm="http://www.w3.org/2000/09/xmldsig#sha1"/>
        <DigestValue>mep/v+SfPvYYwLOfiqYvA+u3jaw=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2012-12-04T15:21:21Z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 úklid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SONY J</cp:lastModifiedBy>
  <cp:revision>4</cp:revision>
  <dcterms:created xsi:type="dcterms:W3CDTF">2012-11-28T12:23:00Z</dcterms:created>
  <dcterms:modified xsi:type="dcterms:W3CDTF">2012-12-04T15:20:00Z</dcterms:modified>
</cp:coreProperties>
</file>