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8061" w14:textId="77777777" w:rsidR="00091052" w:rsidRDefault="00091052" w:rsidP="00091052">
      <w:pPr>
        <w:jc w:val="center"/>
        <w:rPr>
          <w:rFonts w:ascii="Calibri" w:hAnsi="Calibri" w:cs="Calibri"/>
          <w:b/>
          <w:sz w:val="22"/>
          <w:szCs w:val="22"/>
        </w:rPr>
      </w:pPr>
      <w:r w:rsidRPr="00557585">
        <w:rPr>
          <w:rFonts w:ascii="Calibri" w:hAnsi="Calibri" w:cs="Calibri"/>
          <w:b/>
          <w:sz w:val="22"/>
          <w:szCs w:val="22"/>
        </w:rPr>
        <w:t>SMLOUVA O DÍLO</w:t>
      </w:r>
    </w:p>
    <w:p w14:paraId="3C772FDA" w14:textId="77777777" w:rsidR="008E0970" w:rsidRDefault="008E0970" w:rsidP="00091052">
      <w:pPr>
        <w:jc w:val="center"/>
        <w:rPr>
          <w:rFonts w:ascii="Calibri" w:hAnsi="Calibri" w:cs="Calibri"/>
          <w:b/>
          <w:sz w:val="22"/>
          <w:szCs w:val="22"/>
        </w:rPr>
      </w:pPr>
    </w:p>
    <w:p w14:paraId="31DBDFEB" w14:textId="4E734379" w:rsidR="008E0970" w:rsidRDefault="008E0970" w:rsidP="00135EA3">
      <w:pPr>
        <w:pStyle w:val="Zhlav"/>
        <w:jc w:val="center"/>
        <w:rPr>
          <w:rFonts w:cs="Arial"/>
          <w:b/>
          <w:bCs/>
          <w:sz w:val="22"/>
          <w:szCs w:val="22"/>
          <w:lang w:val="cs-CZ" w:eastAsia="cs-CZ"/>
        </w:rPr>
      </w:pPr>
      <w:r>
        <w:rPr>
          <w:rFonts w:cs="Arial"/>
          <w:b/>
          <w:bCs/>
          <w:sz w:val="22"/>
          <w:szCs w:val="22"/>
          <w:lang w:val="cs-CZ" w:eastAsia="cs-CZ"/>
        </w:rPr>
        <w:t>Z</w:t>
      </w:r>
      <w:r w:rsidRPr="008E0970">
        <w:rPr>
          <w:rFonts w:cs="Arial"/>
          <w:b/>
          <w:bCs/>
          <w:sz w:val="22"/>
          <w:szCs w:val="22"/>
          <w:lang w:val="cs-CZ" w:eastAsia="cs-CZ"/>
        </w:rPr>
        <w:t>pracování koncepce ITS a C-ITS v prostředí Správy železnic ČR</w:t>
      </w:r>
    </w:p>
    <w:p w14:paraId="2DAC77CF" w14:textId="0B8614E2" w:rsidR="33A4AD54" w:rsidRDefault="234791F6" w:rsidP="00135EA3">
      <w:pPr>
        <w:pStyle w:val="Zhlav"/>
        <w:jc w:val="center"/>
        <w:rPr>
          <w:rFonts w:ascii="Calibri" w:hAnsi="Calibri" w:cs="Calibri"/>
          <w:sz w:val="22"/>
          <w:szCs w:val="22"/>
          <w:lang w:val="cs-CZ"/>
        </w:rPr>
      </w:pPr>
      <w:r w:rsidRPr="245478F1">
        <w:rPr>
          <w:rFonts w:asciiTheme="minorHAnsi" w:eastAsiaTheme="minorEastAsia" w:hAnsiTheme="minorHAnsi" w:cstheme="minorBidi"/>
          <w:sz w:val="22"/>
          <w:szCs w:val="22"/>
          <w:lang w:val="cs-CZ" w:eastAsia="cs-CZ"/>
        </w:rPr>
        <w:t>uzavřená podle e § 2586 a násl. zákona č. 89/2012 Sb., občanský zákoník, v platném znění (dále jen „smlouva“)</w:t>
      </w:r>
    </w:p>
    <w:p w14:paraId="0331C82F" w14:textId="77777777" w:rsidR="00091052" w:rsidRPr="00557585" w:rsidRDefault="00091052" w:rsidP="00091052">
      <w:pPr>
        <w:jc w:val="center"/>
        <w:rPr>
          <w:rFonts w:ascii="Calibri" w:hAnsi="Calibri" w:cs="Calibri"/>
          <w:b/>
          <w:sz w:val="22"/>
          <w:szCs w:val="22"/>
        </w:rPr>
      </w:pPr>
    </w:p>
    <w:p w14:paraId="27D9565E" w14:textId="5402C084"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Číslo smlouvy Objednatele: </w:t>
      </w:r>
    </w:p>
    <w:p w14:paraId="57D31CD5" w14:textId="04AE2639"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Číslo smlouvy Z</w:t>
      </w:r>
      <w:r w:rsidR="006849C0">
        <w:rPr>
          <w:rFonts w:ascii="Calibri" w:hAnsi="Calibri" w:cs="Calibri"/>
          <w:bCs/>
          <w:sz w:val="22"/>
          <w:szCs w:val="22"/>
        </w:rPr>
        <w:t>pracovatele</w:t>
      </w:r>
      <w:r w:rsidRPr="00557585">
        <w:rPr>
          <w:rFonts w:ascii="Calibri" w:hAnsi="Calibri" w:cs="Calibri"/>
          <w:bCs/>
          <w:sz w:val="22"/>
          <w:szCs w:val="22"/>
        </w:rPr>
        <w:t>:</w:t>
      </w:r>
    </w:p>
    <w:p w14:paraId="17EF078B"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uzavřená níže uvedeného dne, měsíce a roku mezi následujícími smluvními stranami </w:t>
      </w:r>
    </w:p>
    <w:p w14:paraId="48012BFF"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(dále jen „Smlouva“)</w:t>
      </w:r>
    </w:p>
    <w:p w14:paraId="7001C0EE" w14:textId="77777777" w:rsidR="00091052" w:rsidRPr="00557585" w:rsidRDefault="00091052" w:rsidP="00091052">
      <w:pPr>
        <w:tabs>
          <w:tab w:val="left" w:pos="5564"/>
        </w:tabs>
        <w:outlineLvl w:val="0"/>
        <w:rPr>
          <w:rFonts w:ascii="Calibri" w:hAnsi="Calibri" w:cs="Calibri"/>
          <w:sz w:val="22"/>
          <w:szCs w:val="22"/>
        </w:rPr>
      </w:pPr>
      <w:r w:rsidRPr="00557585">
        <w:rPr>
          <w:rFonts w:ascii="Calibri" w:hAnsi="Calibri" w:cs="Calibri"/>
          <w:sz w:val="22"/>
          <w:szCs w:val="22"/>
        </w:rPr>
        <w:tab/>
      </w:r>
    </w:p>
    <w:p w14:paraId="0E536EDD" w14:textId="77777777" w:rsidR="00091052" w:rsidRPr="00557585" w:rsidRDefault="00091052" w:rsidP="00091052">
      <w:pPr>
        <w:tabs>
          <w:tab w:val="left" w:pos="5564"/>
        </w:tabs>
        <w:outlineLvl w:val="0"/>
        <w:rPr>
          <w:rFonts w:ascii="Calibri" w:hAnsi="Calibri" w:cs="Calibri"/>
          <w:b/>
          <w:bCs/>
          <w:sz w:val="22"/>
          <w:szCs w:val="22"/>
        </w:rPr>
      </w:pPr>
      <w:r w:rsidRPr="00557585">
        <w:rPr>
          <w:rFonts w:ascii="Calibri" w:hAnsi="Calibri" w:cs="Calibri"/>
          <w:b/>
          <w:bCs/>
          <w:sz w:val="22"/>
          <w:szCs w:val="22"/>
        </w:rPr>
        <w:t>Centrum dopravního výzkumu, v. v. i.</w:t>
      </w:r>
    </w:p>
    <w:p w14:paraId="31D0C643" w14:textId="77777777" w:rsidR="00091052" w:rsidRPr="00557585" w:rsidRDefault="00091052" w:rsidP="00091052">
      <w:pPr>
        <w:tabs>
          <w:tab w:val="left" w:pos="4962"/>
        </w:tabs>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t>Líšeňská 2657/</w:t>
      </w:r>
      <w:proofErr w:type="gramStart"/>
      <w:r w:rsidRPr="00557585">
        <w:rPr>
          <w:rFonts w:ascii="Calibri" w:hAnsi="Calibri" w:cs="Calibri"/>
          <w:sz w:val="22"/>
          <w:szCs w:val="22"/>
        </w:rPr>
        <w:t>33a</w:t>
      </w:r>
      <w:proofErr w:type="gramEnd"/>
      <w:r w:rsidRPr="00557585">
        <w:rPr>
          <w:rFonts w:ascii="Calibri" w:hAnsi="Calibri" w:cs="Calibri"/>
          <w:sz w:val="22"/>
          <w:szCs w:val="22"/>
        </w:rPr>
        <w:t>, 636 00 Brno</w:t>
      </w:r>
    </w:p>
    <w:p w14:paraId="3152D819"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44994575</w:t>
      </w:r>
    </w:p>
    <w:p w14:paraId="5239162A"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CZ44994575</w:t>
      </w:r>
    </w:p>
    <w:p w14:paraId="7314365A" w14:textId="77777777" w:rsidR="00091052" w:rsidRPr="00557585" w:rsidRDefault="00091052" w:rsidP="00091052">
      <w:pPr>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t xml:space="preserve">Komerční banka, a.s., </w:t>
      </w:r>
    </w:p>
    <w:p w14:paraId="69760684" w14:textId="12550DC7" w:rsidR="00091052" w:rsidRPr="00557585" w:rsidRDefault="00091052" w:rsidP="009D2C62">
      <w:pPr>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 </w:t>
      </w:r>
      <w:r w:rsidRPr="00557585">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sidRPr="009D2C62">
        <w:rPr>
          <w:rFonts w:ascii="Calibri" w:hAnsi="Calibri" w:cs="Calibri"/>
          <w:sz w:val="22"/>
          <w:szCs w:val="22"/>
        </w:rPr>
        <w:t>100736621/0100</w:t>
      </w:r>
      <w:r w:rsidRPr="00557585">
        <w:rPr>
          <w:rFonts w:ascii="Calibri" w:hAnsi="Calibri" w:cs="Calibri"/>
          <w:sz w:val="22"/>
          <w:szCs w:val="22"/>
        </w:rPr>
        <w:tab/>
      </w:r>
    </w:p>
    <w:p w14:paraId="6FE4DE7A" w14:textId="26712CE3" w:rsidR="00091052" w:rsidRPr="00557585" w:rsidRDefault="00091052" w:rsidP="00091052">
      <w:pPr>
        <w:rPr>
          <w:rFonts w:ascii="Calibri" w:hAnsi="Calibri" w:cs="Calibri"/>
          <w:sz w:val="22"/>
          <w:szCs w:val="22"/>
        </w:rPr>
      </w:pPr>
      <w:r w:rsidRPr="00557585">
        <w:rPr>
          <w:rFonts w:ascii="Calibri" w:hAnsi="Calibri" w:cs="Calibri"/>
          <w:sz w:val="22"/>
          <w:szCs w:val="22"/>
        </w:rPr>
        <w:t>zastoupeno: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Ing. Jindřich Frič, Ph.D.,</w:t>
      </w:r>
      <w:r w:rsidR="008015B0">
        <w:rPr>
          <w:rFonts w:ascii="Calibri" w:hAnsi="Calibri" w:cs="Calibri"/>
          <w:sz w:val="22"/>
          <w:szCs w:val="22"/>
        </w:rPr>
        <w:t xml:space="preserve"> MBA,</w:t>
      </w:r>
      <w:r w:rsidRPr="00557585">
        <w:rPr>
          <w:rFonts w:ascii="Calibri" w:hAnsi="Calibri" w:cs="Calibri"/>
          <w:sz w:val="22"/>
          <w:szCs w:val="22"/>
        </w:rPr>
        <w:t xml:space="preserve"> ředitel</w:t>
      </w:r>
    </w:p>
    <w:p w14:paraId="16C00A0D" w14:textId="7DC82B37" w:rsidR="00091052" w:rsidRPr="00557585" w:rsidRDefault="00091052" w:rsidP="00091052">
      <w:pPr>
        <w:rPr>
          <w:rFonts w:ascii="Calibri" w:hAnsi="Calibri" w:cs="Calibri"/>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Pr="00557585">
        <w:rPr>
          <w:rFonts w:ascii="Calibri" w:hAnsi="Calibri" w:cs="Calibri"/>
          <w:sz w:val="22"/>
          <w:szCs w:val="22"/>
        </w:rPr>
        <w:tab/>
      </w:r>
      <w:r w:rsidR="008015B0">
        <w:rPr>
          <w:rFonts w:ascii="Calibri" w:hAnsi="Calibri" w:cs="Calibri"/>
          <w:sz w:val="22"/>
          <w:szCs w:val="22"/>
        </w:rPr>
        <w:tab/>
      </w:r>
      <w:r w:rsidR="000002E9" w:rsidRPr="000002E9">
        <w:rPr>
          <w:rFonts w:ascii="Calibri" w:hAnsi="Calibri" w:cs="Calibri"/>
          <w:sz w:val="22"/>
          <w:szCs w:val="22"/>
        </w:rPr>
        <w:t xml:space="preserve">Ing. </w:t>
      </w:r>
      <w:r w:rsidR="00E02538">
        <w:rPr>
          <w:rFonts w:ascii="Calibri" w:hAnsi="Calibri" w:cs="Calibri"/>
          <w:sz w:val="22"/>
          <w:szCs w:val="22"/>
        </w:rPr>
        <w:t>Martin Bambušek</w:t>
      </w:r>
    </w:p>
    <w:p w14:paraId="604E5888" w14:textId="3DB8B008" w:rsidR="00091052" w:rsidRPr="00557585" w:rsidRDefault="00091052" w:rsidP="00091052">
      <w:pPr>
        <w:rPr>
          <w:rFonts w:ascii="Calibri" w:hAnsi="Calibri" w:cs="Calibri"/>
          <w:sz w:val="22"/>
          <w:szCs w:val="22"/>
        </w:rPr>
      </w:pPr>
      <w:r w:rsidRPr="00557585">
        <w:rPr>
          <w:rFonts w:ascii="Calibri" w:hAnsi="Calibri" w:cs="Calibri"/>
          <w:sz w:val="22"/>
          <w:szCs w:val="22"/>
        </w:rPr>
        <w:t>(dále jen „Objednatel“</w:t>
      </w:r>
      <w:r w:rsidR="00021796">
        <w:rPr>
          <w:rFonts w:ascii="Calibri" w:hAnsi="Calibri" w:cs="Calibri"/>
          <w:sz w:val="22"/>
          <w:szCs w:val="22"/>
        </w:rPr>
        <w:t>)</w:t>
      </w:r>
    </w:p>
    <w:p w14:paraId="38A74202" w14:textId="77777777" w:rsidR="00091052" w:rsidRPr="00557585" w:rsidRDefault="00091052" w:rsidP="00091052">
      <w:pPr>
        <w:rPr>
          <w:rFonts w:ascii="Calibri" w:hAnsi="Calibri" w:cs="Calibri"/>
          <w:sz w:val="22"/>
          <w:szCs w:val="22"/>
        </w:rPr>
      </w:pPr>
    </w:p>
    <w:p w14:paraId="039C1016" w14:textId="71EDD223" w:rsidR="00091052" w:rsidRPr="00557585" w:rsidRDefault="00914D7C" w:rsidP="00091052">
      <w:pPr>
        <w:rPr>
          <w:rFonts w:ascii="Calibri" w:hAnsi="Calibri" w:cs="Calibri"/>
          <w:sz w:val="22"/>
          <w:szCs w:val="22"/>
        </w:rPr>
      </w:pPr>
      <w:r w:rsidRPr="00557585">
        <w:rPr>
          <w:rFonts w:ascii="Calibri" w:hAnsi="Calibri" w:cs="Calibri"/>
          <w:sz w:val="22"/>
          <w:szCs w:val="22"/>
        </w:rPr>
        <w:t>a</w:t>
      </w:r>
    </w:p>
    <w:p w14:paraId="1521C8CD" w14:textId="77777777" w:rsidR="00091052" w:rsidRPr="00557585" w:rsidRDefault="00091052" w:rsidP="00091052">
      <w:pPr>
        <w:rPr>
          <w:rFonts w:ascii="Calibri" w:hAnsi="Calibri" w:cs="Calibri"/>
          <w:sz w:val="22"/>
          <w:szCs w:val="22"/>
        </w:rPr>
      </w:pPr>
    </w:p>
    <w:p w14:paraId="27732C98" w14:textId="0F12A3BC" w:rsidR="00091052" w:rsidRPr="00557585"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F9939D3" w14:textId="019B4F36" w:rsidR="00091052" w:rsidRPr="00557585" w:rsidRDefault="00091052" w:rsidP="00091052">
      <w:pPr>
        <w:tabs>
          <w:tab w:val="left" w:pos="4962"/>
        </w:tabs>
        <w:ind w:left="4962" w:hanging="4962"/>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r>
      <w:r w:rsidR="008F6EDE">
        <w:rPr>
          <w:rFonts w:ascii="Calibri" w:hAnsi="Calibri" w:cs="Calibri"/>
          <w:sz w:val="22"/>
          <w:szCs w:val="22"/>
        </w:rPr>
        <w:t xml:space="preserve"> </w:t>
      </w:r>
    </w:p>
    <w:p w14:paraId="244C26E6" w14:textId="16136E3C"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008F6EDE">
        <w:rPr>
          <w:rFonts w:ascii="Calibri" w:hAnsi="Calibri" w:cs="Calibri"/>
          <w:sz w:val="22"/>
          <w:szCs w:val="22"/>
        </w:rPr>
        <w:t xml:space="preserve"> </w:t>
      </w:r>
      <w:r w:rsidRPr="00557585">
        <w:rPr>
          <w:rFonts w:ascii="Calibri" w:hAnsi="Calibri" w:cs="Calibri"/>
          <w:sz w:val="22"/>
          <w:szCs w:val="22"/>
        </w:rPr>
        <w:t xml:space="preserve">    </w:t>
      </w:r>
    </w:p>
    <w:p w14:paraId="7D1A424E" w14:textId="6B1A6A10"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t xml:space="preserve">CZ </w:t>
      </w:r>
      <w:r w:rsidR="008F6EDE">
        <w:rPr>
          <w:rFonts w:ascii="Calibri" w:hAnsi="Calibri" w:cs="Calibri"/>
          <w:sz w:val="22"/>
          <w:szCs w:val="22"/>
        </w:rPr>
        <w:t xml:space="preserve"> </w:t>
      </w:r>
      <w:r w:rsidRPr="00557585">
        <w:rPr>
          <w:rFonts w:ascii="Calibri" w:hAnsi="Calibri" w:cs="Calibri"/>
          <w:sz w:val="22"/>
          <w:szCs w:val="22"/>
        </w:rPr>
        <w:t xml:space="preserve"> </w:t>
      </w:r>
    </w:p>
    <w:p w14:paraId="1207E46E" w14:textId="736EB6E6"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r>
    </w:p>
    <w:p w14:paraId="53D2FD37" w14:textId="796B8C76" w:rsidR="00091052" w:rsidRPr="00557585" w:rsidRDefault="00091052" w:rsidP="00091052">
      <w:pPr>
        <w:tabs>
          <w:tab w:val="left" w:pos="4962"/>
        </w:tabs>
        <w:ind w:left="4962" w:hanging="4962"/>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w:t>
      </w:r>
      <w:r w:rsidRPr="00557585">
        <w:rPr>
          <w:rFonts w:ascii="Calibri" w:hAnsi="Calibri" w:cs="Calibri"/>
          <w:sz w:val="22"/>
          <w:szCs w:val="22"/>
        </w:rPr>
        <w:tab/>
      </w:r>
    </w:p>
    <w:p w14:paraId="60491C17" w14:textId="64E0201D"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zastoupena:</w:t>
      </w:r>
      <w:r w:rsidRPr="00557585">
        <w:rPr>
          <w:rFonts w:ascii="Calibri" w:hAnsi="Calibri" w:cs="Calibri"/>
          <w:sz w:val="22"/>
          <w:szCs w:val="22"/>
        </w:rPr>
        <w:tab/>
      </w:r>
      <w:r w:rsidR="008F6EDE">
        <w:rPr>
          <w:rFonts w:ascii="Calibri" w:hAnsi="Calibri" w:cs="Calibri"/>
          <w:sz w:val="22"/>
          <w:szCs w:val="22"/>
        </w:rPr>
        <w:t xml:space="preserve"> </w:t>
      </w:r>
    </w:p>
    <w:p w14:paraId="6FC79AE2" w14:textId="743AD918" w:rsidR="00091052" w:rsidRPr="00557585" w:rsidRDefault="00091052" w:rsidP="004F794E">
      <w:pPr>
        <w:ind w:left="4956" w:hanging="4956"/>
        <w:rPr>
          <w:rFonts w:ascii="Calibri" w:hAnsi="Calibri" w:cs="Calibri"/>
          <w:color w:val="000000" w:themeColor="text1"/>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008F6EDE">
        <w:rPr>
          <w:rFonts w:ascii="Calibri" w:hAnsi="Calibri" w:cs="Calibri"/>
          <w:sz w:val="22"/>
          <w:szCs w:val="22"/>
        </w:rPr>
        <w:t xml:space="preserve"> </w:t>
      </w:r>
      <w:r w:rsidR="004F794E">
        <w:rPr>
          <w:rFonts w:ascii="Calibri" w:hAnsi="Calibri" w:cs="Calibri"/>
          <w:color w:val="000000" w:themeColor="text1"/>
          <w:sz w:val="22"/>
          <w:szCs w:val="22"/>
        </w:rPr>
        <w:t xml:space="preserve"> </w:t>
      </w:r>
      <w:r w:rsidR="008F6EDE">
        <w:rPr>
          <w:rFonts w:ascii="Calibri" w:hAnsi="Calibri" w:cs="Calibri"/>
          <w:color w:val="000000" w:themeColor="text1"/>
          <w:sz w:val="22"/>
          <w:szCs w:val="22"/>
        </w:rPr>
        <w:t xml:space="preserve"> </w:t>
      </w:r>
    </w:p>
    <w:p w14:paraId="3B379254" w14:textId="6D44CA52" w:rsidR="00091052" w:rsidRPr="00557585" w:rsidRDefault="00091052" w:rsidP="00091052">
      <w:pPr>
        <w:rPr>
          <w:rFonts w:ascii="Calibri" w:hAnsi="Calibri" w:cs="Calibri"/>
          <w:sz w:val="22"/>
          <w:szCs w:val="22"/>
        </w:rPr>
      </w:pPr>
      <w:r w:rsidRPr="00557585">
        <w:rPr>
          <w:rFonts w:ascii="Calibri" w:hAnsi="Calibri" w:cs="Calibri"/>
          <w:sz w:val="22"/>
          <w:szCs w:val="22"/>
        </w:rPr>
        <w:t>(dále jen „Z</w:t>
      </w:r>
      <w:r w:rsidR="006849C0">
        <w:rPr>
          <w:rFonts w:ascii="Calibri" w:hAnsi="Calibri" w:cs="Calibri"/>
          <w:sz w:val="22"/>
          <w:szCs w:val="22"/>
        </w:rPr>
        <w:t>pracovatel</w:t>
      </w:r>
      <w:r w:rsidRPr="00557585">
        <w:rPr>
          <w:rFonts w:ascii="Calibri" w:hAnsi="Calibri" w:cs="Calibri"/>
          <w:sz w:val="22"/>
          <w:szCs w:val="22"/>
        </w:rPr>
        <w:t>“)</w:t>
      </w:r>
    </w:p>
    <w:p w14:paraId="5DF57B41" w14:textId="77777777" w:rsidR="00091052" w:rsidRPr="00557585" w:rsidRDefault="00091052" w:rsidP="00091052">
      <w:pPr>
        <w:rPr>
          <w:rFonts w:ascii="Calibri" w:hAnsi="Calibri" w:cs="Calibri"/>
          <w:sz w:val="22"/>
          <w:szCs w:val="22"/>
        </w:rPr>
      </w:pPr>
    </w:p>
    <w:p w14:paraId="2D86452E" w14:textId="3B0B343B" w:rsidR="00091052" w:rsidRPr="00557585" w:rsidRDefault="00091052" w:rsidP="00091052">
      <w:pPr>
        <w:rPr>
          <w:rFonts w:ascii="Calibri" w:hAnsi="Calibri" w:cs="Calibri"/>
          <w:sz w:val="22"/>
          <w:szCs w:val="22"/>
        </w:rPr>
      </w:pPr>
      <w:r w:rsidRPr="00557585">
        <w:rPr>
          <w:rFonts w:ascii="Calibri" w:hAnsi="Calibri" w:cs="Calibri"/>
          <w:sz w:val="22"/>
          <w:szCs w:val="22"/>
        </w:rPr>
        <w:t>(Objednatel a Z</w:t>
      </w:r>
      <w:r w:rsidR="006849C0">
        <w:rPr>
          <w:rFonts w:ascii="Calibri" w:hAnsi="Calibri" w:cs="Calibri"/>
          <w:sz w:val="22"/>
          <w:szCs w:val="22"/>
        </w:rPr>
        <w:t>pracovatel</w:t>
      </w:r>
      <w:r w:rsidRPr="00557585">
        <w:rPr>
          <w:rFonts w:ascii="Calibri" w:hAnsi="Calibri" w:cs="Calibri"/>
          <w:sz w:val="22"/>
          <w:szCs w:val="22"/>
        </w:rPr>
        <w:t xml:space="preserve"> dále také společně jako „Smluvní strany“)</w:t>
      </w:r>
    </w:p>
    <w:p w14:paraId="1318C404" w14:textId="77777777" w:rsidR="00091052" w:rsidRPr="00557585" w:rsidRDefault="00091052" w:rsidP="00091052">
      <w:pPr>
        <w:rPr>
          <w:rFonts w:ascii="Calibri" w:hAnsi="Calibri" w:cs="Calibri"/>
          <w:sz w:val="22"/>
          <w:szCs w:val="22"/>
        </w:rPr>
      </w:pPr>
    </w:p>
    <w:p w14:paraId="013AF243" w14:textId="77777777" w:rsidR="00C732D1" w:rsidRDefault="00C732D1" w:rsidP="00091052">
      <w:pPr>
        <w:jc w:val="center"/>
        <w:rPr>
          <w:rFonts w:ascii="Calibri" w:hAnsi="Calibri" w:cs="Calibri"/>
          <w:b/>
          <w:bCs/>
          <w:sz w:val="22"/>
          <w:szCs w:val="22"/>
        </w:rPr>
      </w:pPr>
    </w:p>
    <w:p w14:paraId="382479D0" w14:textId="30C1432D"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Článek I</w:t>
      </w:r>
    </w:p>
    <w:p w14:paraId="6A61E86B"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Úvodní ustanovení</w:t>
      </w:r>
    </w:p>
    <w:p w14:paraId="491E3221" w14:textId="77777777" w:rsidR="00091052" w:rsidRPr="00557585" w:rsidRDefault="00091052" w:rsidP="00091052">
      <w:pPr>
        <w:jc w:val="both"/>
        <w:rPr>
          <w:rFonts w:ascii="Calibri" w:hAnsi="Calibri" w:cs="Calibri"/>
          <w:b/>
          <w:sz w:val="22"/>
          <w:szCs w:val="22"/>
        </w:rPr>
      </w:pPr>
    </w:p>
    <w:p w14:paraId="46A9BF07" w14:textId="431CE42A" w:rsidR="00197B33" w:rsidRPr="003436BD" w:rsidRDefault="454CA803" w:rsidP="00197B33">
      <w:pPr>
        <w:pStyle w:val="Odstavecseseznamem"/>
        <w:numPr>
          <w:ilvl w:val="0"/>
          <w:numId w:val="1"/>
        </w:numPr>
        <w:spacing w:after="160" w:line="259" w:lineRule="auto"/>
        <w:ind w:left="142"/>
        <w:jc w:val="both"/>
        <w:rPr>
          <w:rFonts w:ascii="Calibri" w:hAnsi="Calibri" w:cs="Calibri"/>
          <w:sz w:val="22"/>
          <w:szCs w:val="22"/>
        </w:rPr>
      </w:pPr>
      <w:r w:rsidRPr="245478F1">
        <w:rPr>
          <w:rFonts w:ascii="Calibri" w:hAnsi="Calibri" w:cs="Calibri"/>
          <w:sz w:val="22"/>
          <w:szCs w:val="22"/>
        </w:rPr>
        <w:t xml:space="preserve">Smlouva je uzavřena na základě výsledku </w:t>
      </w:r>
      <w:r w:rsidR="00973C8E">
        <w:rPr>
          <w:rFonts w:ascii="Calibri" w:hAnsi="Calibri" w:cs="Calibri"/>
          <w:sz w:val="22"/>
          <w:szCs w:val="22"/>
        </w:rPr>
        <w:t>výběrového</w:t>
      </w:r>
      <w:r w:rsidRPr="245478F1">
        <w:rPr>
          <w:rFonts w:ascii="Calibri" w:hAnsi="Calibri" w:cs="Calibri"/>
          <w:sz w:val="22"/>
          <w:szCs w:val="22"/>
        </w:rPr>
        <w:t xml:space="preserve"> řízení veřejné zakázky malého rozsahu realizovaného mimo režim zák. č. 134/2016 Sb., o zadávání veřejných zakázek (dále jen „ZZVZ“)</w:t>
      </w:r>
      <w:r w:rsidR="7A9DA98B" w:rsidRPr="245478F1">
        <w:rPr>
          <w:rFonts w:ascii="Calibri" w:hAnsi="Calibri" w:cs="Calibri"/>
          <w:sz w:val="22"/>
          <w:szCs w:val="22"/>
        </w:rPr>
        <w:t>.</w:t>
      </w:r>
    </w:p>
    <w:p w14:paraId="62BDD1C2" w14:textId="27F521BE" w:rsidR="20CC5A73" w:rsidRPr="00200E79" w:rsidRDefault="20CC5A73" w:rsidP="245478F1">
      <w:pPr>
        <w:pStyle w:val="Odstavecseseznamem"/>
        <w:numPr>
          <w:ilvl w:val="0"/>
          <w:numId w:val="1"/>
        </w:numPr>
        <w:spacing w:after="160" w:line="259" w:lineRule="auto"/>
        <w:ind w:left="142"/>
        <w:jc w:val="both"/>
        <w:rPr>
          <w:rFonts w:ascii="Calibri" w:hAnsi="Calibri" w:cs="Calibri"/>
          <w:sz w:val="22"/>
          <w:szCs w:val="22"/>
        </w:rPr>
      </w:pPr>
      <w:r w:rsidRPr="00200E79">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200E79">
        <w:rPr>
          <w:rFonts w:asciiTheme="minorHAnsi" w:eastAsiaTheme="minorEastAsia" w:hAnsiTheme="minorHAnsi" w:cstheme="minorBidi"/>
          <w:sz w:val="22"/>
          <w:szCs w:val="22"/>
        </w:rPr>
        <w:t xml:space="preserve"> se zavazuje řádně a včas vytvořit Dílo prosté autorskoprávních nebo jiných právních vad, jakož i prosté jakýchkoli jiných vad, například vad formálních nebo obsahových (věcných vad), pro Objednatele a k Dílu udělit Objednateli oprávnění k výkonu práva Dílo užít</w:t>
      </w:r>
      <w:r w:rsidRPr="245478F1">
        <w:rPr>
          <w:rFonts w:asciiTheme="minorHAnsi" w:eastAsiaTheme="minorEastAsia" w:hAnsiTheme="minorHAnsi" w:cstheme="minorBidi"/>
          <w:sz w:val="22"/>
          <w:szCs w:val="22"/>
        </w:rPr>
        <w:t xml:space="preserve"> a předat</w:t>
      </w:r>
      <w:r w:rsidR="4D4A18F0" w:rsidRPr="245478F1">
        <w:rPr>
          <w:rFonts w:asciiTheme="minorHAnsi" w:eastAsiaTheme="minorEastAsia" w:hAnsiTheme="minorHAnsi" w:cstheme="minorBidi"/>
          <w:sz w:val="22"/>
          <w:szCs w:val="22"/>
        </w:rPr>
        <w:t xml:space="preserve"> Dílo</w:t>
      </w:r>
      <w:r w:rsidRPr="00200E79">
        <w:rPr>
          <w:rFonts w:asciiTheme="minorHAnsi" w:eastAsiaTheme="minorEastAsia" w:hAnsiTheme="minorHAnsi" w:cstheme="minorBidi"/>
          <w:sz w:val="22"/>
          <w:szCs w:val="22"/>
        </w:rPr>
        <w:t xml:space="preserve"> za podmínek stanovených touto Smlouvou</w:t>
      </w:r>
      <w:r w:rsidR="533FC855" w:rsidRPr="245478F1">
        <w:rPr>
          <w:rFonts w:asciiTheme="minorHAnsi" w:eastAsiaTheme="minorEastAsia" w:hAnsiTheme="minorHAnsi" w:cstheme="minorBidi"/>
          <w:sz w:val="22"/>
          <w:szCs w:val="22"/>
        </w:rPr>
        <w:t xml:space="preserve"> Objednateli a Objednatel je povinen za dílo prosté vad zaplatit Z</w:t>
      </w:r>
      <w:r w:rsidR="006849C0">
        <w:rPr>
          <w:rFonts w:asciiTheme="minorHAnsi" w:eastAsiaTheme="minorEastAsia" w:hAnsiTheme="minorHAnsi" w:cstheme="minorBidi"/>
          <w:sz w:val="22"/>
          <w:szCs w:val="22"/>
        </w:rPr>
        <w:t xml:space="preserve">pracovateli </w:t>
      </w:r>
      <w:r w:rsidR="533FC855" w:rsidRPr="245478F1">
        <w:rPr>
          <w:rFonts w:asciiTheme="minorHAnsi" w:eastAsiaTheme="minorEastAsia" w:hAnsiTheme="minorHAnsi" w:cstheme="minorBidi"/>
          <w:sz w:val="22"/>
          <w:szCs w:val="22"/>
        </w:rPr>
        <w:t>sjednanou cenu díla</w:t>
      </w:r>
      <w:r w:rsidRPr="00200E79">
        <w:rPr>
          <w:rFonts w:asciiTheme="minorHAnsi" w:eastAsiaTheme="minorEastAsia" w:hAnsiTheme="minorHAnsi" w:cstheme="minorBidi"/>
          <w:sz w:val="22"/>
          <w:szCs w:val="22"/>
        </w:rPr>
        <w:t>.</w:t>
      </w:r>
    </w:p>
    <w:p w14:paraId="240D635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w:t>
      </w:r>
    </w:p>
    <w:p w14:paraId="30A7B7B9" w14:textId="1D2A5836"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Předmět díla a specifikace</w:t>
      </w:r>
    </w:p>
    <w:p w14:paraId="2D400EDF" w14:textId="77777777" w:rsidR="00091052" w:rsidRPr="00557585" w:rsidRDefault="00091052" w:rsidP="00091052">
      <w:pPr>
        <w:jc w:val="center"/>
        <w:rPr>
          <w:rFonts w:ascii="Calibri" w:hAnsi="Calibri" w:cs="Calibri"/>
          <w:b/>
          <w:sz w:val="22"/>
          <w:szCs w:val="22"/>
        </w:rPr>
      </w:pPr>
    </w:p>
    <w:p w14:paraId="7676CC75" w14:textId="77777777" w:rsidR="008E0970" w:rsidRDefault="7BFA6913" w:rsidP="006849C0">
      <w:pPr>
        <w:pStyle w:val="Odstavecseseznamem"/>
        <w:numPr>
          <w:ilvl w:val="0"/>
          <w:numId w:val="10"/>
        </w:numPr>
        <w:ind w:left="142" w:hanging="284"/>
        <w:rPr>
          <w:rFonts w:asciiTheme="minorHAnsi" w:eastAsiaTheme="minorEastAsia" w:hAnsiTheme="minorHAnsi" w:cstheme="minorBidi"/>
          <w:sz w:val="22"/>
          <w:szCs w:val="22"/>
        </w:rPr>
      </w:pPr>
      <w:r w:rsidRPr="006849C0">
        <w:rPr>
          <w:rFonts w:asciiTheme="minorHAnsi" w:eastAsiaTheme="minorEastAsia" w:hAnsiTheme="minorHAnsi" w:cstheme="minorBidi"/>
          <w:sz w:val="22"/>
          <w:szCs w:val="22"/>
        </w:rPr>
        <w:t xml:space="preserve">Předmět Díla je </w:t>
      </w:r>
      <w:r w:rsidR="008E0970">
        <w:rPr>
          <w:rFonts w:asciiTheme="minorHAnsi" w:eastAsiaTheme="minorEastAsia" w:hAnsiTheme="minorHAnsi" w:cstheme="minorBidi"/>
          <w:sz w:val="22"/>
          <w:szCs w:val="22"/>
        </w:rPr>
        <w:t>zpracování studie dle následující struktury:</w:t>
      </w:r>
    </w:p>
    <w:p w14:paraId="657A71BA" w14:textId="77777777" w:rsidR="008E0970" w:rsidRDefault="008E0970" w:rsidP="008E0970">
      <w:pPr>
        <w:pStyle w:val="Odstavecseseznamem"/>
        <w:ind w:left="142"/>
        <w:rPr>
          <w:rFonts w:asciiTheme="minorHAnsi" w:eastAsiaTheme="minorEastAsia" w:hAnsiTheme="minorHAnsi" w:cstheme="minorBidi"/>
          <w:sz w:val="22"/>
          <w:szCs w:val="22"/>
        </w:rPr>
      </w:pPr>
    </w:p>
    <w:p w14:paraId="3FE15410" w14:textId="75F43618" w:rsidR="008E0970" w:rsidRPr="00C732D1" w:rsidRDefault="008E0970" w:rsidP="008E0970">
      <w:pPr>
        <w:pStyle w:val="Odstavecseseznamem"/>
        <w:numPr>
          <w:ilvl w:val="0"/>
          <w:numId w:val="16"/>
        </w:numPr>
        <w:rPr>
          <w:rFonts w:asciiTheme="minorHAnsi" w:hAnsiTheme="minorHAnsi" w:cstheme="minorHAnsi"/>
          <w:sz w:val="22"/>
          <w:szCs w:val="22"/>
        </w:rPr>
      </w:pPr>
      <w:r w:rsidRPr="00C732D1">
        <w:rPr>
          <w:rFonts w:asciiTheme="minorHAnsi" w:hAnsiTheme="minorHAnsi" w:cstheme="minorHAnsi"/>
          <w:sz w:val="22"/>
          <w:szCs w:val="22"/>
        </w:rPr>
        <w:lastRenderedPageBreak/>
        <w:t>Úvod</w:t>
      </w:r>
    </w:p>
    <w:p w14:paraId="3C97643D" w14:textId="13F54918" w:rsidR="008E0970" w:rsidRPr="00C732D1" w:rsidRDefault="008E0970" w:rsidP="00B3087F">
      <w:pPr>
        <w:pStyle w:val="Odstavecseseznamem"/>
        <w:numPr>
          <w:ilvl w:val="0"/>
          <w:numId w:val="17"/>
        </w:numPr>
        <w:rPr>
          <w:rFonts w:asciiTheme="minorHAnsi" w:hAnsiTheme="minorHAnsi" w:cstheme="minorHAnsi"/>
          <w:sz w:val="22"/>
          <w:szCs w:val="22"/>
        </w:rPr>
      </w:pPr>
      <w:r w:rsidRPr="00C732D1">
        <w:rPr>
          <w:rFonts w:asciiTheme="minorHAnsi" w:hAnsiTheme="minorHAnsi" w:cstheme="minorHAnsi"/>
          <w:sz w:val="22"/>
          <w:szCs w:val="22"/>
        </w:rPr>
        <w:t>účel koncepce, legislativní rámec, stakeholdeři</w:t>
      </w:r>
    </w:p>
    <w:p w14:paraId="6249F712" w14:textId="77777777" w:rsidR="008E0970" w:rsidRPr="00C732D1" w:rsidRDefault="008E0970" w:rsidP="008E0970">
      <w:pPr>
        <w:rPr>
          <w:rFonts w:asciiTheme="minorHAnsi" w:hAnsiTheme="minorHAnsi" w:cstheme="minorHAnsi"/>
          <w:sz w:val="22"/>
          <w:szCs w:val="22"/>
        </w:rPr>
      </w:pPr>
    </w:p>
    <w:p w14:paraId="4A9847E7" w14:textId="4C75E659" w:rsidR="008E0970" w:rsidRPr="00C732D1" w:rsidRDefault="008E0970" w:rsidP="008E0970">
      <w:pPr>
        <w:pStyle w:val="Odstavecseseznamem"/>
        <w:numPr>
          <w:ilvl w:val="0"/>
          <w:numId w:val="16"/>
        </w:numPr>
        <w:rPr>
          <w:rFonts w:asciiTheme="minorHAnsi" w:hAnsiTheme="minorHAnsi" w:cstheme="minorHAnsi"/>
          <w:sz w:val="22"/>
          <w:szCs w:val="22"/>
        </w:rPr>
      </w:pPr>
      <w:r w:rsidRPr="00C732D1">
        <w:rPr>
          <w:rFonts w:asciiTheme="minorHAnsi" w:hAnsiTheme="minorHAnsi" w:cstheme="minorHAnsi"/>
          <w:sz w:val="22"/>
          <w:szCs w:val="22"/>
        </w:rPr>
        <w:t>Analytická část</w:t>
      </w:r>
    </w:p>
    <w:p w14:paraId="0AE5FBAC" w14:textId="14FBB97C" w:rsidR="008E0970" w:rsidRPr="00C732D1" w:rsidRDefault="008E0970" w:rsidP="00C576D4">
      <w:pPr>
        <w:pStyle w:val="Odstavecseseznamem"/>
        <w:numPr>
          <w:ilvl w:val="0"/>
          <w:numId w:val="17"/>
        </w:numPr>
        <w:rPr>
          <w:rFonts w:asciiTheme="minorHAnsi" w:hAnsiTheme="minorHAnsi" w:cstheme="minorHAnsi"/>
          <w:sz w:val="22"/>
          <w:szCs w:val="22"/>
        </w:rPr>
      </w:pPr>
      <w:r w:rsidRPr="00C732D1">
        <w:rPr>
          <w:rFonts w:asciiTheme="minorHAnsi" w:hAnsiTheme="minorHAnsi" w:cstheme="minorHAnsi"/>
          <w:sz w:val="22"/>
          <w:szCs w:val="22"/>
        </w:rPr>
        <w:t>definice rámce ITS a C-ITS, identifikace problémů a potřeb, legislativní rámec ITS a C-ITS, Strategické dokumenty, Současný stav ITS a C-ITS ve SŽ</w:t>
      </w:r>
    </w:p>
    <w:p w14:paraId="22815A23" w14:textId="77777777" w:rsidR="008E0970" w:rsidRPr="00C732D1" w:rsidRDefault="008E0970" w:rsidP="008E0970">
      <w:pPr>
        <w:rPr>
          <w:rFonts w:asciiTheme="minorHAnsi" w:hAnsiTheme="minorHAnsi" w:cstheme="minorHAnsi"/>
          <w:sz w:val="22"/>
          <w:szCs w:val="22"/>
        </w:rPr>
      </w:pPr>
    </w:p>
    <w:p w14:paraId="63D6F113" w14:textId="57BA99C6" w:rsidR="008E0970" w:rsidRPr="00C732D1" w:rsidRDefault="008E0970" w:rsidP="008E0970">
      <w:pPr>
        <w:pStyle w:val="Odstavecseseznamem"/>
        <w:numPr>
          <w:ilvl w:val="0"/>
          <w:numId w:val="16"/>
        </w:numPr>
        <w:rPr>
          <w:rFonts w:asciiTheme="minorHAnsi" w:hAnsiTheme="minorHAnsi" w:cstheme="minorHAnsi"/>
          <w:sz w:val="22"/>
          <w:szCs w:val="22"/>
        </w:rPr>
      </w:pPr>
      <w:r w:rsidRPr="00C732D1">
        <w:rPr>
          <w:rFonts w:asciiTheme="minorHAnsi" w:hAnsiTheme="minorHAnsi" w:cstheme="minorHAnsi"/>
          <w:sz w:val="22"/>
          <w:szCs w:val="22"/>
        </w:rPr>
        <w:t>Strategická část</w:t>
      </w:r>
    </w:p>
    <w:p w14:paraId="721F66C4" w14:textId="77777777" w:rsidR="008E0970" w:rsidRPr="00C732D1" w:rsidRDefault="008E0970" w:rsidP="00B62764">
      <w:pPr>
        <w:pStyle w:val="Odstavecseseznamem"/>
        <w:numPr>
          <w:ilvl w:val="0"/>
          <w:numId w:val="16"/>
        </w:numPr>
        <w:rPr>
          <w:rFonts w:asciiTheme="minorHAnsi" w:hAnsiTheme="minorHAnsi" w:cstheme="minorHAnsi"/>
          <w:sz w:val="22"/>
          <w:szCs w:val="22"/>
        </w:rPr>
      </w:pPr>
      <w:r w:rsidRPr="00C732D1">
        <w:rPr>
          <w:rFonts w:asciiTheme="minorHAnsi" w:hAnsiTheme="minorHAnsi" w:cstheme="minorHAnsi"/>
          <w:sz w:val="22"/>
          <w:szCs w:val="22"/>
        </w:rPr>
        <w:t>Implementační část</w:t>
      </w:r>
    </w:p>
    <w:p w14:paraId="23F51E89" w14:textId="505F0460" w:rsidR="008E0970" w:rsidRPr="00C732D1" w:rsidRDefault="008E0970" w:rsidP="008E0970">
      <w:pPr>
        <w:pStyle w:val="Odstavecseseznamem"/>
        <w:numPr>
          <w:ilvl w:val="0"/>
          <w:numId w:val="16"/>
        </w:numPr>
        <w:rPr>
          <w:rFonts w:asciiTheme="minorHAnsi" w:hAnsiTheme="minorHAnsi" w:cstheme="minorHAnsi"/>
          <w:sz w:val="22"/>
          <w:szCs w:val="22"/>
        </w:rPr>
      </w:pPr>
      <w:r w:rsidRPr="00C732D1">
        <w:rPr>
          <w:rFonts w:asciiTheme="minorHAnsi" w:hAnsiTheme="minorHAnsi" w:cstheme="minorHAnsi"/>
          <w:sz w:val="22"/>
          <w:szCs w:val="22"/>
        </w:rPr>
        <w:t>Přílohová část</w:t>
      </w:r>
    </w:p>
    <w:p w14:paraId="408DDFC9" w14:textId="77777777" w:rsidR="008E0970" w:rsidRDefault="008E0970" w:rsidP="008E0970">
      <w:pPr>
        <w:ind w:left="360"/>
        <w:rPr>
          <w:rFonts w:cstheme="minorHAnsi"/>
        </w:rPr>
      </w:pPr>
    </w:p>
    <w:p w14:paraId="2A1C6786" w14:textId="7831D9D1" w:rsidR="008E0970" w:rsidRPr="008E0970" w:rsidRDefault="008E0970" w:rsidP="008E0970">
      <w:pPr>
        <w:ind w:left="360"/>
        <w:rPr>
          <w:rFonts w:cstheme="minorHAnsi"/>
        </w:rPr>
      </w:pPr>
      <w:r>
        <w:rPr>
          <w:rFonts w:cstheme="minorHAnsi"/>
        </w:rPr>
        <w:t>(podrobný popis je uveden v technické specifikaci)</w:t>
      </w:r>
    </w:p>
    <w:p w14:paraId="6B261FAD" w14:textId="77777777" w:rsidR="008E0970" w:rsidRDefault="008E0970" w:rsidP="008E0970">
      <w:pPr>
        <w:pStyle w:val="Odstavecseseznamem"/>
        <w:ind w:left="142"/>
        <w:rPr>
          <w:rFonts w:asciiTheme="minorHAnsi" w:eastAsiaTheme="minorEastAsia" w:hAnsiTheme="minorHAnsi" w:cstheme="minorBidi"/>
          <w:sz w:val="22"/>
          <w:szCs w:val="22"/>
        </w:rPr>
      </w:pPr>
    </w:p>
    <w:p w14:paraId="0FE3FE3D" w14:textId="3CB463BA" w:rsidR="7BFA6913" w:rsidRPr="006849C0" w:rsidRDefault="43F66782" w:rsidP="006849C0">
      <w:pPr>
        <w:pStyle w:val="Odstavecseseznamem"/>
        <w:numPr>
          <w:ilvl w:val="0"/>
          <w:numId w:val="10"/>
        </w:numPr>
        <w:ind w:left="142" w:hanging="426"/>
        <w:rPr>
          <w:rFonts w:asciiTheme="minorHAnsi" w:eastAsiaTheme="minorEastAsia" w:hAnsiTheme="minorHAnsi" w:cstheme="minorBidi"/>
          <w:sz w:val="22"/>
          <w:szCs w:val="22"/>
        </w:rPr>
      </w:pPr>
      <w:r w:rsidRPr="006849C0">
        <w:rPr>
          <w:rFonts w:asciiTheme="minorHAnsi" w:eastAsiaTheme="minorEastAsia" w:hAnsiTheme="minorHAnsi" w:cstheme="minorBidi"/>
          <w:sz w:val="22"/>
          <w:szCs w:val="22"/>
        </w:rPr>
        <w:t>Podkladem pro řádné předání a převzetí jednotlivých částí Díla bude předávací protokol</w:t>
      </w:r>
      <w:r w:rsidR="7BA60B07" w:rsidRPr="006849C0">
        <w:rPr>
          <w:rFonts w:asciiTheme="minorHAnsi" w:eastAsiaTheme="minorEastAsia" w:hAnsiTheme="minorHAnsi" w:cstheme="minorBidi"/>
          <w:sz w:val="22"/>
          <w:szCs w:val="22"/>
        </w:rPr>
        <w:t>.</w:t>
      </w:r>
    </w:p>
    <w:p w14:paraId="1B78FD18" w14:textId="40A0CE70" w:rsidR="00091052" w:rsidRPr="00775FCD" w:rsidRDefault="006849C0" w:rsidP="00AC05D8">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Zpracovatel </w:t>
      </w:r>
      <w:r w:rsidR="6B1E4F70" w:rsidRPr="00775FCD">
        <w:rPr>
          <w:rFonts w:asciiTheme="minorHAnsi" w:eastAsiaTheme="minorEastAsia" w:hAnsiTheme="minorHAnsi" w:cstheme="minorBidi"/>
          <w:sz w:val="22"/>
          <w:szCs w:val="22"/>
        </w:rPr>
        <w:t>výslovně uvádí, že</w:t>
      </w:r>
      <w:r w:rsidR="447B8B3B" w:rsidRPr="00775FCD">
        <w:rPr>
          <w:rFonts w:asciiTheme="minorHAnsi" w:eastAsiaTheme="minorEastAsia" w:hAnsiTheme="minorHAnsi" w:cstheme="minorBidi"/>
          <w:sz w:val="22"/>
          <w:szCs w:val="22"/>
        </w:rPr>
        <w:t xml:space="preserve"> má nezbytné expertní znalosti a zkušenosti související s předmětem díl</w:t>
      </w:r>
      <w:r w:rsidR="447B8B3B" w:rsidRPr="00200E79">
        <w:rPr>
          <w:rFonts w:asciiTheme="minorHAnsi" w:eastAsiaTheme="minorEastAsia" w:hAnsiTheme="minorHAnsi" w:cstheme="minorBidi"/>
          <w:sz w:val="22"/>
          <w:szCs w:val="22"/>
        </w:rPr>
        <w:t>a</w:t>
      </w:r>
      <w:r w:rsidR="59B6DD70" w:rsidRPr="00200E79">
        <w:rPr>
          <w:rFonts w:asciiTheme="minorHAnsi" w:eastAsiaTheme="minorEastAsia" w:hAnsiTheme="minorHAnsi" w:cstheme="minorBidi"/>
          <w:sz w:val="22"/>
          <w:szCs w:val="22"/>
        </w:rPr>
        <w:t>.</w:t>
      </w:r>
    </w:p>
    <w:p w14:paraId="78CD8738" w14:textId="2C7DE639" w:rsidR="111CE63A" w:rsidRPr="00200E79" w:rsidRDefault="111CE63A" w:rsidP="7BFA6913">
      <w:pPr>
        <w:pStyle w:val="Odstavecseseznamem"/>
        <w:numPr>
          <w:ilvl w:val="0"/>
          <w:numId w:val="10"/>
        </w:numPr>
        <w:spacing w:after="68" w:line="276" w:lineRule="auto"/>
        <w:ind w:left="142" w:hanging="426"/>
        <w:jc w:val="both"/>
        <w:rPr>
          <w:rFonts w:ascii="Calibri" w:hAnsi="Calibri" w:cs="Calibri"/>
          <w:sz w:val="22"/>
          <w:szCs w:val="22"/>
        </w:rPr>
      </w:pPr>
      <w:r w:rsidRPr="00200E79">
        <w:rPr>
          <w:rFonts w:asciiTheme="minorHAnsi" w:eastAsiaTheme="minorEastAsia" w:hAnsiTheme="minorHAnsi" w:cstheme="minorBidi"/>
          <w:sz w:val="22"/>
          <w:szCs w:val="22"/>
        </w:rPr>
        <w:t>V případě, že Z</w:t>
      </w:r>
      <w:r w:rsidR="006849C0">
        <w:rPr>
          <w:rFonts w:asciiTheme="minorHAnsi" w:eastAsiaTheme="minorEastAsia" w:hAnsiTheme="minorHAnsi" w:cstheme="minorBidi"/>
          <w:sz w:val="22"/>
          <w:szCs w:val="22"/>
        </w:rPr>
        <w:t>pracovatel</w:t>
      </w:r>
      <w:r w:rsidRPr="00200E79">
        <w:rPr>
          <w:rFonts w:asciiTheme="minorHAnsi" w:eastAsiaTheme="minorEastAsia" w:hAnsiTheme="minorHAnsi" w:cstheme="minorBidi"/>
          <w:sz w:val="22"/>
          <w:szCs w:val="22"/>
        </w:rPr>
        <w:t xml:space="preserve"> využije k plnění předmětu smlouvy poddodavatele, odpovídá za jejich činnost, jako by dílo prováděl sám. Z</w:t>
      </w:r>
      <w:r w:rsidR="006849C0">
        <w:rPr>
          <w:rFonts w:asciiTheme="minorHAnsi" w:eastAsiaTheme="minorEastAsia" w:hAnsiTheme="minorHAnsi" w:cstheme="minorBidi"/>
          <w:sz w:val="22"/>
          <w:szCs w:val="22"/>
        </w:rPr>
        <w:t>pracovatel</w:t>
      </w:r>
      <w:r w:rsidRPr="00200E79">
        <w:rPr>
          <w:rFonts w:asciiTheme="minorHAnsi" w:eastAsiaTheme="minorEastAsia" w:hAnsiTheme="minorHAnsi" w:cstheme="minorBidi"/>
          <w:sz w:val="22"/>
          <w:szCs w:val="22"/>
        </w:rPr>
        <w:t xml:space="preserve"> ručí za kvalitu, včasnost a úplnost prací provedených poddodavateli a nese plnou odpovědnost za veškeré škody způsobené jejich činností.</w:t>
      </w:r>
    </w:p>
    <w:p w14:paraId="5CAD6647" w14:textId="14A0A31C" w:rsidR="00091052" w:rsidRPr="00BB5EDD" w:rsidRDefault="447B8B3B" w:rsidP="00091052">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 xml:space="preserve">pracovatel </w:t>
      </w:r>
      <w:r w:rsidRPr="00BB5EDD">
        <w:rPr>
          <w:rFonts w:asciiTheme="minorHAnsi" w:eastAsiaTheme="minorEastAsia" w:hAnsiTheme="minorHAnsi" w:cstheme="minorBidi"/>
          <w:sz w:val="22"/>
          <w:szCs w:val="22"/>
        </w:rPr>
        <w:t>se zavazuje dílo provádět dle pokynů Objednatele a v souladu s</w:t>
      </w:r>
      <w:r w:rsidR="46C5A00D" w:rsidRPr="00BB5EDD">
        <w:rPr>
          <w:rFonts w:asciiTheme="minorHAnsi" w:eastAsiaTheme="minorEastAsia" w:hAnsiTheme="minorHAnsi" w:cstheme="minorBidi"/>
          <w:sz w:val="22"/>
          <w:szCs w:val="22"/>
        </w:rPr>
        <w:t xml:space="preserve"> touto</w:t>
      </w:r>
      <w:r w:rsidRPr="00BB5EDD">
        <w:rPr>
          <w:rFonts w:asciiTheme="minorHAnsi" w:eastAsiaTheme="minorEastAsia" w:hAnsiTheme="minorHAnsi" w:cstheme="minorBidi"/>
          <w:sz w:val="22"/>
          <w:szCs w:val="22"/>
        </w:rPr>
        <w:t xml:space="preserve"> Smlouvou</w:t>
      </w:r>
      <w:r w:rsidR="5E7C93C3" w:rsidRPr="00BB5EDD">
        <w:rPr>
          <w:rFonts w:asciiTheme="minorHAnsi" w:eastAsiaTheme="minorEastAsia" w:hAnsiTheme="minorHAnsi" w:cstheme="minorBidi"/>
          <w:sz w:val="22"/>
          <w:szCs w:val="22"/>
        </w:rPr>
        <w:t xml:space="preserve"> a Technickou specifikací, která tvoří přílohu č. 1 této Smlouvy</w:t>
      </w:r>
      <w:r w:rsidRPr="00BB5EDD">
        <w:rPr>
          <w:rFonts w:asciiTheme="minorHAnsi" w:eastAsiaTheme="minorEastAsia" w:hAnsiTheme="minorHAnsi" w:cstheme="minorBidi"/>
          <w:sz w:val="22"/>
          <w:szCs w:val="22"/>
        </w:rPr>
        <w:t>.</w:t>
      </w:r>
    </w:p>
    <w:p w14:paraId="36AB7987" w14:textId="3A2B09DD" w:rsidR="11E5DF8A" w:rsidRDefault="11E5DF8A" w:rsidP="245478F1">
      <w:pPr>
        <w:pStyle w:val="Odstavecseseznamem"/>
        <w:numPr>
          <w:ilvl w:val="0"/>
          <w:numId w:val="10"/>
        </w:numPr>
        <w:spacing w:after="68" w:line="276" w:lineRule="auto"/>
        <w:ind w:left="142" w:hanging="426"/>
        <w:jc w:val="both"/>
        <w:rPr>
          <w:rFonts w:ascii="Calibri" w:hAnsi="Calibri" w:cs="Calibri"/>
          <w:sz w:val="22"/>
          <w:szCs w:val="22"/>
        </w:rPr>
      </w:pPr>
      <w:r w:rsidRPr="245478F1">
        <w:rPr>
          <w:rFonts w:ascii="Calibri" w:hAnsi="Calibri" w:cs="Calibri"/>
          <w:sz w:val="22"/>
          <w:szCs w:val="22"/>
        </w:rPr>
        <w:t>V</w:t>
      </w:r>
      <w:r w:rsidRPr="245478F1">
        <w:rPr>
          <w:rFonts w:asciiTheme="minorHAnsi" w:eastAsiaTheme="minorEastAsia" w:hAnsiTheme="minorHAnsi" w:cstheme="minorBidi"/>
          <w:sz w:val="22"/>
          <w:szCs w:val="22"/>
        </w:rPr>
        <w:t xml:space="preserve"> případě, kdy dílo nebo jeho část bude vykazovat nesoulad s pokyny </w:t>
      </w:r>
      <w:r w:rsidR="0D9F785D" w:rsidRPr="601FEB7E">
        <w:rPr>
          <w:rFonts w:asciiTheme="minorHAnsi" w:eastAsiaTheme="minorEastAsia" w:hAnsiTheme="minorHAnsi" w:cstheme="minorBidi"/>
          <w:sz w:val="22"/>
          <w:szCs w:val="22"/>
        </w:rPr>
        <w:t>O</w:t>
      </w:r>
      <w:r w:rsidRPr="601FEB7E">
        <w:rPr>
          <w:rFonts w:asciiTheme="minorHAnsi" w:eastAsiaTheme="minorEastAsia" w:hAnsiTheme="minorHAnsi" w:cstheme="minorBidi"/>
          <w:sz w:val="22"/>
          <w:szCs w:val="22"/>
        </w:rPr>
        <w:t>bjednatele</w:t>
      </w:r>
      <w:r w:rsidRPr="245478F1">
        <w:rPr>
          <w:rFonts w:asciiTheme="minorHAnsi" w:eastAsiaTheme="minorEastAsia" w:hAnsiTheme="minorHAnsi" w:cstheme="minorBidi"/>
          <w:sz w:val="22"/>
          <w:szCs w:val="22"/>
        </w:rPr>
        <w:t xml:space="preserve">, je </w:t>
      </w:r>
      <w:r w:rsidR="0F55F271" w:rsidRPr="4CAA0EE8">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245478F1">
        <w:rPr>
          <w:rFonts w:asciiTheme="minorHAnsi" w:eastAsiaTheme="minorEastAsia" w:hAnsiTheme="minorHAnsi" w:cstheme="minorBidi"/>
          <w:sz w:val="22"/>
          <w:szCs w:val="22"/>
        </w:rPr>
        <w:t xml:space="preserve"> povinen na písemnou žádost objednatele v </w:t>
      </w:r>
      <w:r w:rsidR="66EF5B2C" w:rsidRPr="601FEB7E">
        <w:rPr>
          <w:rFonts w:asciiTheme="minorHAnsi" w:eastAsiaTheme="minorEastAsia" w:hAnsiTheme="minorHAnsi" w:cstheme="minorBidi"/>
          <w:sz w:val="22"/>
          <w:szCs w:val="22"/>
        </w:rPr>
        <w:t>O</w:t>
      </w:r>
      <w:r w:rsidRPr="601FEB7E">
        <w:rPr>
          <w:rFonts w:asciiTheme="minorHAnsi" w:eastAsiaTheme="minorEastAsia" w:hAnsiTheme="minorHAnsi" w:cstheme="minorBidi"/>
          <w:sz w:val="22"/>
          <w:szCs w:val="22"/>
        </w:rPr>
        <w:t>bjednatelem</w:t>
      </w:r>
      <w:r w:rsidRPr="245478F1">
        <w:rPr>
          <w:rFonts w:asciiTheme="minorHAnsi" w:eastAsiaTheme="minorEastAsia" w:hAnsiTheme="minorHAnsi" w:cstheme="minorBidi"/>
          <w:sz w:val="22"/>
          <w:szCs w:val="22"/>
        </w:rPr>
        <w:t xml:space="preserve"> stanovené lhůtě odstranit vytčené nedostatky. V opačném případě je objednatel oprávněn odstoupit od Smlouvy.</w:t>
      </w:r>
    </w:p>
    <w:p w14:paraId="4FD4EC44" w14:textId="7767A2C0" w:rsidR="11E5DF8A" w:rsidRPr="00BB5EDD" w:rsidRDefault="11E5DF8A" w:rsidP="00200E79">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 xml:space="preserve">Pokud činností </w:t>
      </w:r>
      <w:r w:rsidR="467EBEBF"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BB5EDD">
        <w:rPr>
          <w:rFonts w:asciiTheme="minorHAnsi" w:eastAsiaTheme="minorEastAsia" w:hAnsiTheme="minorHAnsi" w:cstheme="minorBidi"/>
          <w:sz w:val="22"/>
          <w:szCs w:val="22"/>
        </w:rPr>
        <w:t xml:space="preserve">e dojde ke způsobení škody </w:t>
      </w:r>
      <w:r w:rsidR="57E87EE6" w:rsidRPr="00BB5EDD">
        <w:rPr>
          <w:rFonts w:asciiTheme="minorHAnsi" w:eastAsiaTheme="minorEastAsia" w:hAnsiTheme="minorHAnsi" w:cstheme="minorBidi"/>
          <w:sz w:val="22"/>
          <w:szCs w:val="22"/>
        </w:rPr>
        <w:t>O</w:t>
      </w:r>
      <w:r w:rsidRPr="00BB5EDD">
        <w:rPr>
          <w:rFonts w:asciiTheme="minorHAnsi" w:eastAsiaTheme="minorEastAsia" w:hAnsiTheme="minorHAnsi" w:cstheme="minorBidi"/>
          <w:sz w:val="22"/>
          <w:szCs w:val="22"/>
        </w:rPr>
        <w:t xml:space="preserve">bjednateli či jiným subjektům z důvodu opomenutí, nedbalosti nebo nesplnění podmínek této smlouvy o dílo, zákona, či předpisů EU, je </w:t>
      </w:r>
      <w:r w:rsidR="76E4A516"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BB5EDD">
        <w:rPr>
          <w:rFonts w:asciiTheme="minorHAnsi" w:eastAsiaTheme="minorEastAsia" w:hAnsiTheme="minorHAnsi" w:cstheme="minorBidi"/>
          <w:sz w:val="22"/>
          <w:szCs w:val="22"/>
        </w:rPr>
        <w:t xml:space="preserve"> povinen bez zbytečného odkladu škodu</w:t>
      </w:r>
      <w:r w:rsidR="0982A319" w:rsidRPr="00BB5EDD">
        <w:rPr>
          <w:rFonts w:asciiTheme="minorHAnsi" w:eastAsiaTheme="minorEastAsia" w:hAnsiTheme="minorHAnsi" w:cstheme="minorBidi"/>
          <w:sz w:val="22"/>
          <w:szCs w:val="22"/>
        </w:rPr>
        <w:t xml:space="preserve"> </w:t>
      </w:r>
      <w:r w:rsidRPr="00BB5EDD">
        <w:rPr>
          <w:rFonts w:asciiTheme="minorHAnsi" w:eastAsiaTheme="minorEastAsia" w:hAnsiTheme="minorHAnsi" w:cstheme="minorBidi"/>
          <w:sz w:val="22"/>
          <w:szCs w:val="22"/>
        </w:rPr>
        <w:t>odstranit, není-li to možné, pak finančně uhradit</w:t>
      </w:r>
    </w:p>
    <w:p w14:paraId="03399274" w14:textId="576742AC" w:rsidR="00091052" w:rsidRPr="00BB5EDD" w:rsidRDefault="447B8B3B" w:rsidP="245478F1">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245478F1">
        <w:rPr>
          <w:rFonts w:asciiTheme="minorHAnsi" w:eastAsiaTheme="minorEastAsia" w:hAnsiTheme="minorHAnsi" w:cstheme="minorBidi"/>
          <w:sz w:val="22"/>
          <w:szCs w:val="22"/>
        </w:rPr>
        <w:t xml:space="preserve">Objednatel má zájem na tom, aby byly na základě pokynů Objednatele ze strany </w:t>
      </w:r>
      <w:r w:rsidR="006849C0"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pracovatele</w:t>
      </w:r>
      <w:r w:rsidRPr="245478F1">
        <w:rPr>
          <w:rFonts w:asciiTheme="minorHAnsi" w:eastAsiaTheme="minorEastAsia" w:hAnsiTheme="minorHAnsi" w:cstheme="minorBidi"/>
          <w:sz w:val="22"/>
          <w:szCs w:val="22"/>
        </w:rPr>
        <w:t xml:space="preserve"> provedeny činnosti a zajištěny služby (dále jen jako „dílo“) v rozsahu uvedeném v článku II odst. </w:t>
      </w:r>
      <w:r w:rsidR="16D5DAA2" w:rsidRPr="00BB5EDD">
        <w:rPr>
          <w:rFonts w:asciiTheme="minorHAnsi" w:eastAsiaTheme="minorEastAsia" w:hAnsiTheme="minorHAnsi" w:cstheme="minorBidi"/>
          <w:sz w:val="22"/>
          <w:szCs w:val="22"/>
        </w:rPr>
        <w:t>1 této</w:t>
      </w:r>
      <w:r w:rsidRPr="00BB5EDD">
        <w:rPr>
          <w:rFonts w:asciiTheme="minorHAnsi" w:eastAsiaTheme="minorEastAsia" w:hAnsiTheme="minorHAnsi" w:cstheme="minorBidi"/>
          <w:sz w:val="22"/>
          <w:szCs w:val="22"/>
        </w:rPr>
        <w:t> Smlouvy</w:t>
      </w:r>
      <w:r w:rsidR="3C999AE5" w:rsidRPr="00BB5EDD">
        <w:rPr>
          <w:rFonts w:asciiTheme="minorHAnsi" w:eastAsiaTheme="minorEastAsia" w:hAnsiTheme="minorHAnsi" w:cstheme="minorBidi"/>
          <w:sz w:val="22"/>
          <w:szCs w:val="22"/>
        </w:rPr>
        <w:t xml:space="preserve"> a byly plně v souladu s přílohou č. 1 této Smlouvy</w:t>
      </w:r>
      <w:r w:rsidRPr="00BB5EDD">
        <w:rPr>
          <w:rFonts w:asciiTheme="minorHAnsi" w:eastAsiaTheme="minorEastAsia" w:hAnsiTheme="minorHAnsi" w:cstheme="minorBidi"/>
          <w:sz w:val="22"/>
          <w:szCs w:val="22"/>
        </w:rPr>
        <w:t xml:space="preserve">, přičemž </w:t>
      </w:r>
      <w:r w:rsidR="006849C0"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Pr="00BB5EDD">
        <w:rPr>
          <w:rFonts w:asciiTheme="minorHAnsi" w:eastAsiaTheme="minorEastAsia" w:hAnsiTheme="minorHAnsi" w:cstheme="minorBidi"/>
          <w:sz w:val="22"/>
          <w:szCs w:val="22"/>
        </w:rPr>
        <w:t xml:space="preserve"> si je tohoto Objednatelova zájmu plně vědom a je připraven </w:t>
      </w:r>
      <w:r w:rsidR="0051478F" w:rsidRPr="00BB5EDD">
        <w:rPr>
          <w:rFonts w:asciiTheme="minorHAnsi" w:eastAsiaTheme="minorEastAsia" w:hAnsiTheme="minorHAnsi" w:cstheme="minorBidi"/>
          <w:sz w:val="22"/>
          <w:szCs w:val="22"/>
        </w:rPr>
        <w:t>d</w:t>
      </w:r>
      <w:r w:rsidR="0DE39CD5" w:rsidRPr="00BB5EDD">
        <w:rPr>
          <w:rFonts w:asciiTheme="minorHAnsi" w:eastAsiaTheme="minorEastAsia" w:hAnsiTheme="minorHAnsi" w:cstheme="minorBidi"/>
          <w:sz w:val="22"/>
          <w:szCs w:val="22"/>
        </w:rPr>
        <w:t>ílo za podmínek a způsobem stanoveným touto Smlouvou a přílohou č. 1 řádně a včas splnit.</w:t>
      </w:r>
    </w:p>
    <w:p w14:paraId="52B42BC1" w14:textId="7590E1E5" w:rsidR="00091052" w:rsidRPr="00BB5EDD" w:rsidRDefault="00091052" w:rsidP="00091052">
      <w:pPr>
        <w:pStyle w:val="Odstavecseseznamem"/>
        <w:numPr>
          <w:ilvl w:val="0"/>
          <w:numId w:val="10"/>
        </w:numPr>
        <w:spacing w:after="68" w:line="276" w:lineRule="auto"/>
        <w:ind w:left="142" w:hanging="426"/>
        <w:jc w:val="both"/>
        <w:rPr>
          <w:rFonts w:asciiTheme="minorHAnsi" w:eastAsiaTheme="minorEastAsia" w:hAnsiTheme="minorHAnsi" w:cstheme="minorBidi"/>
          <w:sz w:val="22"/>
          <w:szCs w:val="22"/>
        </w:rPr>
      </w:pPr>
      <w:r w:rsidRPr="00BB5EDD">
        <w:rPr>
          <w:rFonts w:asciiTheme="minorHAnsi" w:eastAsiaTheme="minorEastAsia" w:hAnsiTheme="minorHAnsi" w:cstheme="minorBidi"/>
          <w:sz w:val="22"/>
          <w:szCs w:val="22"/>
        </w:rPr>
        <w:t xml:space="preserve">Objednatel se zavazuje zaplatit za dílo smluvní Cenu ve výši a způsobem sjednaným v čl. III odst. </w:t>
      </w:r>
      <w:r w:rsidR="6947CAA8" w:rsidRPr="00BB5EDD">
        <w:rPr>
          <w:rFonts w:asciiTheme="minorHAnsi" w:eastAsiaTheme="minorEastAsia" w:hAnsiTheme="minorHAnsi" w:cstheme="minorBidi"/>
          <w:sz w:val="22"/>
          <w:szCs w:val="22"/>
        </w:rPr>
        <w:t>5</w:t>
      </w:r>
      <w:r w:rsidRPr="00BB5EDD">
        <w:rPr>
          <w:rFonts w:asciiTheme="minorHAnsi" w:eastAsiaTheme="minorEastAsia" w:hAnsiTheme="minorHAnsi" w:cstheme="minorBidi"/>
          <w:sz w:val="22"/>
          <w:szCs w:val="22"/>
        </w:rPr>
        <w:t xml:space="preserve"> Smlouvy.</w:t>
      </w:r>
    </w:p>
    <w:p w14:paraId="199161F9" w14:textId="32A78047" w:rsidR="007C62A1" w:rsidRPr="007C62A1" w:rsidRDefault="007C62A1" w:rsidP="007C62A1">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Podklady pro zpracování </w:t>
      </w:r>
      <w:r w:rsidR="00A02247">
        <w:rPr>
          <w:rFonts w:ascii="Calibri" w:hAnsi="Calibri" w:cs="Calibri"/>
          <w:sz w:val="22"/>
          <w:szCs w:val="22"/>
        </w:rPr>
        <w:t xml:space="preserve">díla </w:t>
      </w:r>
      <w:r w:rsidRPr="00557585">
        <w:rPr>
          <w:rFonts w:ascii="Calibri" w:hAnsi="Calibri" w:cs="Calibri"/>
          <w:sz w:val="22"/>
          <w:szCs w:val="22"/>
        </w:rPr>
        <w:t xml:space="preserve">budou předány </w:t>
      </w:r>
      <w:r w:rsidR="00A02247">
        <w:rPr>
          <w:rFonts w:ascii="Calibri" w:hAnsi="Calibri" w:cs="Calibri"/>
          <w:sz w:val="22"/>
          <w:szCs w:val="22"/>
        </w:rPr>
        <w:t xml:space="preserve">Objednatelem </w:t>
      </w:r>
      <w:r w:rsidR="006849C0" w:rsidRPr="00BB5EDD">
        <w:rPr>
          <w:rFonts w:asciiTheme="minorHAnsi" w:eastAsiaTheme="minorEastAsia" w:hAnsiTheme="minorHAnsi" w:cstheme="minorBidi"/>
          <w:sz w:val="22"/>
          <w:szCs w:val="22"/>
        </w:rPr>
        <w:t>Z</w:t>
      </w:r>
      <w:r w:rsidR="006849C0">
        <w:rPr>
          <w:rFonts w:asciiTheme="minorHAnsi" w:eastAsiaTheme="minorEastAsia" w:hAnsiTheme="minorHAnsi" w:cstheme="minorBidi"/>
          <w:sz w:val="22"/>
          <w:szCs w:val="22"/>
        </w:rPr>
        <w:t>pracovatel</w:t>
      </w:r>
      <w:r w:rsidR="006849C0">
        <w:rPr>
          <w:rFonts w:ascii="Calibri" w:hAnsi="Calibri" w:cs="Calibri"/>
          <w:sz w:val="22"/>
          <w:szCs w:val="22"/>
        </w:rPr>
        <w:t>i</w:t>
      </w:r>
      <w:r w:rsidR="00A02247">
        <w:rPr>
          <w:rFonts w:ascii="Calibri" w:hAnsi="Calibri" w:cs="Calibri"/>
          <w:sz w:val="22"/>
          <w:szCs w:val="22"/>
        </w:rPr>
        <w:t xml:space="preserve"> </w:t>
      </w:r>
      <w:r w:rsidRPr="00557585">
        <w:rPr>
          <w:rFonts w:ascii="Calibri" w:hAnsi="Calibri" w:cs="Calibri"/>
          <w:sz w:val="22"/>
          <w:szCs w:val="22"/>
        </w:rPr>
        <w:t>v elektronické podobě</w:t>
      </w:r>
      <w:r w:rsidR="00AE544B">
        <w:rPr>
          <w:rFonts w:ascii="Calibri" w:hAnsi="Calibri" w:cs="Calibri"/>
          <w:sz w:val="22"/>
          <w:szCs w:val="22"/>
        </w:rPr>
        <w:t>,</w:t>
      </w:r>
      <w:r w:rsidRPr="00557585">
        <w:rPr>
          <w:rFonts w:ascii="Calibri" w:hAnsi="Calibri" w:cs="Calibri"/>
          <w:sz w:val="22"/>
          <w:szCs w:val="22"/>
        </w:rPr>
        <w:t xml:space="preserve"> </w:t>
      </w:r>
      <w:r w:rsidR="000E7709">
        <w:rPr>
          <w:rFonts w:ascii="Calibri" w:hAnsi="Calibri" w:cs="Calibri"/>
          <w:sz w:val="22"/>
          <w:szCs w:val="22"/>
        </w:rPr>
        <w:t xml:space="preserve">a to </w:t>
      </w:r>
      <w:r w:rsidRPr="00557585">
        <w:rPr>
          <w:rFonts w:ascii="Calibri" w:hAnsi="Calibri" w:cs="Calibri"/>
          <w:sz w:val="22"/>
          <w:szCs w:val="22"/>
        </w:rPr>
        <w:t>bezprostředně po podpisu této Smlouvy.</w:t>
      </w:r>
    </w:p>
    <w:p w14:paraId="64FF6D1F"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III</w:t>
      </w:r>
    </w:p>
    <w:p w14:paraId="360A1F38"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Cena a platební podmínky</w:t>
      </w:r>
    </w:p>
    <w:p w14:paraId="3D5C82D5" w14:textId="77777777" w:rsidR="00091052" w:rsidRPr="00557585" w:rsidRDefault="00091052" w:rsidP="00091052">
      <w:pPr>
        <w:jc w:val="center"/>
        <w:rPr>
          <w:rFonts w:ascii="Calibri" w:hAnsi="Calibri" w:cs="Calibri"/>
          <w:b/>
          <w:sz w:val="22"/>
          <w:szCs w:val="22"/>
        </w:rPr>
      </w:pPr>
    </w:p>
    <w:p w14:paraId="2113F6E7"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ujednávají, že cena bude stanovena dohodou Smluvních stran, a to následovně: </w:t>
      </w: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98"/>
        <w:gridCol w:w="3560"/>
      </w:tblGrid>
      <w:tr w:rsidR="00091052" w:rsidRPr="00557585" w14:paraId="28063130" w14:textId="77777777" w:rsidTr="00200E79">
        <w:trPr>
          <w:trHeight w:val="468"/>
        </w:trPr>
        <w:tc>
          <w:tcPr>
            <w:tcW w:w="5398" w:type="dxa"/>
            <w:vAlign w:val="center"/>
            <w:hideMark/>
          </w:tcPr>
          <w:p w14:paraId="15F3C760" w14:textId="77777777" w:rsidR="00091052" w:rsidRPr="00557585" w:rsidRDefault="00091052" w:rsidP="005C6168">
            <w:pPr>
              <w:autoSpaceDE w:val="0"/>
              <w:autoSpaceDN w:val="0"/>
              <w:adjustRightInd w:val="0"/>
              <w:jc w:val="left"/>
              <w:rPr>
                <w:rFonts w:ascii="Calibri" w:hAnsi="Calibri" w:cs="Calibri"/>
                <w:sz w:val="22"/>
                <w:szCs w:val="22"/>
                <w:lang w:eastAsia="en-US"/>
              </w:rPr>
            </w:pPr>
            <w:r w:rsidRPr="00557585">
              <w:rPr>
                <w:rFonts w:ascii="Calibri" w:hAnsi="Calibri" w:cs="Calibri"/>
                <w:sz w:val="22"/>
                <w:szCs w:val="22"/>
                <w:lang w:eastAsia="en-US"/>
              </w:rPr>
              <w:t>Cena bez DPH</w:t>
            </w:r>
          </w:p>
        </w:tc>
        <w:tc>
          <w:tcPr>
            <w:tcW w:w="3560" w:type="dxa"/>
            <w:vAlign w:val="center"/>
          </w:tcPr>
          <w:p w14:paraId="44345DFB" w14:textId="5981218F" w:rsidR="00091052" w:rsidRPr="00557585" w:rsidRDefault="004D6F4B" w:rsidP="005C6168">
            <w:p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                           </w:t>
            </w:r>
            <w:r w:rsidR="00200E79">
              <w:rPr>
                <w:rFonts w:ascii="Calibri" w:hAnsi="Calibri" w:cs="Calibri"/>
                <w:sz w:val="22"/>
                <w:szCs w:val="22"/>
                <w:lang w:eastAsia="en-US"/>
              </w:rPr>
              <w:tab/>
            </w:r>
            <w:r w:rsidR="00200E79">
              <w:rPr>
                <w:rFonts w:ascii="Calibri" w:hAnsi="Calibri" w:cs="Calibri"/>
                <w:sz w:val="22"/>
                <w:szCs w:val="22"/>
                <w:lang w:eastAsia="en-US"/>
              </w:rPr>
              <w:tab/>
            </w:r>
            <w:r w:rsidR="00091052" w:rsidRPr="00557585">
              <w:rPr>
                <w:rFonts w:ascii="Calibri" w:hAnsi="Calibri" w:cs="Calibri"/>
                <w:sz w:val="22"/>
                <w:szCs w:val="22"/>
                <w:lang w:eastAsia="en-US"/>
              </w:rPr>
              <w:t>Kč</w:t>
            </w:r>
          </w:p>
        </w:tc>
      </w:tr>
    </w:tbl>
    <w:p w14:paraId="03D610B4" w14:textId="77777777" w:rsidR="00091052" w:rsidRPr="00557585" w:rsidRDefault="00091052" w:rsidP="00091052">
      <w:pPr>
        <w:autoSpaceDE w:val="0"/>
        <w:autoSpaceDN w:val="0"/>
        <w:adjustRightInd w:val="0"/>
        <w:rPr>
          <w:rFonts w:ascii="Calibri" w:hAnsi="Calibri" w:cs="Calibri"/>
          <w:b/>
          <w:bCs/>
          <w:sz w:val="22"/>
          <w:szCs w:val="22"/>
        </w:rPr>
      </w:pPr>
    </w:p>
    <w:p w14:paraId="7BB58904" w14:textId="0F84FF88" w:rsidR="0073090B"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C</w:t>
      </w:r>
      <w:r w:rsidRPr="0073090B">
        <w:rPr>
          <w:rFonts w:ascii="Calibri" w:hAnsi="Calibri" w:cs="Calibri"/>
          <w:sz w:val="22"/>
          <w:szCs w:val="22"/>
        </w:rPr>
        <w:t>ena plnění nepřev</w:t>
      </w:r>
      <w:r w:rsidR="002872E3">
        <w:rPr>
          <w:rFonts w:ascii="Calibri" w:hAnsi="Calibri" w:cs="Calibri"/>
          <w:sz w:val="22"/>
          <w:szCs w:val="22"/>
        </w:rPr>
        <w:t>yšuje</w:t>
      </w:r>
      <w:r w:rsidRPr="0073090B">
        <w:rPr>
          <w:rFonts w:ascii="Calibri" w:hAnsi="Calibri" w:cs="Calibri"/>
          <w:sz w:val="22"/>
          <w:szCs w:val="22"/>
        </w:rPr>
        <w:t xml:space="preserve"> cenu v místě a čase obvyklou</w:t>
      </w:r>
      <w:r>
        <w:rPr>
          <w:rFonts w:ascii="Calibri" w:hAnsi="Calibri" w:cs="Calibri"/>
          <w:sz w:val="22"/>
          <w:szCs w:val="22"/>
        </w:rPr>
        <w:t>.</w:t>
      </w:r>
      <w:r w:rsidR="00091052" w:rsidRPr="00557585">
        <w:rPr>
          <w:rFonts w:ascii="Calibri" w:hAnsi="Calibri" w:cs="Calibri"/>
          <w:sz w:val="22"/>
          <w:szCs w:val="22"/>
        </w:rPr>
        <w:t> </w:t>
      </w:r>
    </w:p>
    <w:p w14:paraId="464B75F9" w14:textId="3A53F702" w:rsidR="00091052" w:rsidRPr="00557585"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lastRenderedPageBreak/>
        <w:t xml:space="preserve">V </w:t>
      </w:r>
      <w:r w:rsidR="00091052" w:rsidRPr="00557585">
        <w:rPr>
          <w:rFonts w:ascii="Calibri" w:hAnsi="Calibri" w:cs="Calibri"/>
          <w:sz w:val="22"/>
          <w:szCs w:val="22"/>
        </w:rPr>
        <w:t>Ceně dle článku III odst.1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7F9AE3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K Ceně díla bude účtována DPH ve výši určené podle právních předpisů platných ke dni uskutečnění zdanitelného plnění.</w:t>
      </w:r>
    </w:p>
    <w:p w14:paraId="6C41967B" w14:textId="35CD3AFC" w:rsidR="00091052" w:rsidRPr="00AF7CF0" w:rsidRDefault="00091052" w:rsidP="2CEB2FCE">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Cena díl</w:t>
      </w:r>
      <w:r w:rsidRPr="00AF7CF0">
        <w:rPr>
          <w:rFonts w:ascii="Calibri" w:hAnsi="Calibri" w:cs="Calibri"/>
          <w:sz w:val="22"/>
          <w:szCs w:val="22"/>
        </w:rPr>
        <w:t xml:space="preserve">a </w:t>
      </w:r>
      <w:r w:rsidR="00200E79" w:rsidRPr="00AF7CF0">
        <w:rPr>
          <w:rFonts w:ascii="Calibri" w:hAnsi="Calibri" w:cs="Calibri"/>
          <w:sz w:val="22"/>
          <w:szCs w:val="22"/>
        </w:rPr>
        <w:t>bude splatná</w:t>
      </w:r>
      <w:r w:rsidR="460E218E" w:rsidRPr="00AF7CF0">
        <w:rPr>
          <w:rFonts w:ascii="Calibri" w:hAnsi="Calibri" w:cs="Calibri"/>
          <w:sz w:val="22"/>
          <w:szCs w:val="22"/>
        </w:rPr>
        <w:t xml:space="preserve"> </w:t>
      </w:r>
      <w:r w:rsidR="006849C0">
        <w:rPr>
          <w:rFonts w:ascii="Calibri" w:hAnsi="Calibri" w:cs="Calibri"/>
          <w:sz w:val="22"/>
          <w:szCs w:val="22"/>
        </w:rPr>
        <w:t>v jedné části</w:t>
      </w:r>
      <w:r w:rsidR="460E218E" w:rsidRPr="00AF7CF0">
        <w:rPr>
          <w:rFonts w:ascii="Calibri" w:hAnsi="Calibri" w:cs="Calibri"/>
          <w:sz w:val="22"/>
          <w:szCs w:val="22"/>
        </w:rPr>
        <w:t>:</w:t>
      </w:r>
    </w:p>
    <w:p w14:paraId="209D6F3D" w14:textId="757226D5" w:rsidR="00091052" w:rsidRPr="006849C0" w:rsidRDefault="006849C0" w:rsidP="006849C0">
      <w:pPr>
        <w:shd w:val="clear" w:color="auto" w:fill="FFFFFF" w:themeFill="background1"/>
        <w:spacing w:line="276" w:lineRule="auto"/>
        <w:rPr>
          <w:rFonts w:ascii="Calibri" w:hAnsi="Calibri" w:cs="Calibri"/>
          <w:sz w:val="22"/>
          <w:szCs w:val="22"/>
        </w:rPr>
      </w:pPr>
      <w:r w:rsidRPr="006849C0">
        <w:rPr>
          <w:rFonts w:ascii="Calibri" w:hAnsi="Calibri" w:cs="Calibri"/>
          <w:sz w:val="22"/>
          <w:szCs w:val="22"/>
        </w:rPr>
        <w:t>100</w:t>
      </w:r>
      <w:r w:rsidR="460E218E" w:rsidRPr="006849C0">
        <w:rPr>
          <w:rFonts w:ascii="Calibri" w:hAnsi="Calibri" w:cs="Calibri"/>
          <w:sz w:val="22"/>
          <w:szCs w:val="22"/>
        </w:rPr>
        <w:t xml:space="preserve"> % z celkové ceny díla bude splatných po </w:t>
      </w:r>
      <w:r w:rsidR="0AF9D8D5" w:rsidRPr="006849C0">
        <w:rPr>
          <w:rFonts w:ascii="Calibri" w:hAnsi="Calibri" w:cs="Calibri"/>
          <w:sz w:val="22"/>
          <w:szCs w:val="22"/>
        </w:rPr>
        <w:t xml:space="preserve">řádném </w:t>
      </w:r>
      <w:r w:rsidR="460E218E" w:rsidRPr="006849C0">
        <w:rPr>
          <w:rFonts w:ascii="Calibri" w:hAnsi="Calibri" w:cs="Calibri"/>
          <w:sz w:val="22"/>
          <w:szCs w:val="22"/>
        </w:rPr>
        <w:t>dokončení</w:t>
      </w:r>
      <w:r w:rsidR="4478D8E3" w:rsidRPr="006849C0">
        <w:rPr>
          <w:rFonts w:ascii="Calibri" w:hAnsi="Calibri" w:cs="Calibri"/>
          <w:sz w:val="22"/>
          <w:szCs w:val="22"/>
        </w:rPr>
        <w:t>,</w:t>
      </w:r>
      <w:r w:rsidR="0DD61B78" w:rsidRPr="006849C0">
        <w:rPr>
          <w:rFonts w:ascii="Calibri" w:hAnsi="Calibri" w:cs="Calibri"/>
          <w:sz w:val="22"/>
          <w:szCs w:val="22"/>
        </w:rPr>
        <w:t xml:space="preserve"> předání </w:t>
      </w:r>
      <w:r w:rsidR="24AC7A2C" w:rsidRPr="006849C0">
        <w:rPr>
          <w:rFonts w:ascii="Calibri" w:hAnsi="Calibri" w:cs="Calibri"/>
          <w:sz w:val="22"/>
          <w:szCs w:val="22"/>
        </w:rPr>
        <w:t>a převzetí</w:t>
      </w:r>
      <w:r w:rsidR="460E218E" w:rsidRPr="006849C0">
        <w:rPr>
          <w:rFonts w:ascii="Calibri" w:hAnsi="Calibri" w:cs="Calibri"/>
          <w:sz w:val="22"/>
          <w:szCs w:val="22"/>
        </w:rPr>
        <w:t xml:space="preserve"> </w:t>
      </w:r>
      <w:r w:rsidR="25030A43" w:rsidRPr="006849C0">
        <w:rPr>
          <w:rFonts w:ascii="Calibri" w:hAnsi="Calibri" w:cs="Calibri"/>
          <w:sz w:val="22"/>
          <w:szCs w:val="22"/>
        </w:rPr>
        <w:t>Díla</w:t>
      </w:r>
      <w:r w:rsidR="7A2DD47E" w:rsidRPr="006849C0">
        <w:rPr>
          <w:rFonts w:ascii="Calibri" w:hAnsi="Calibri" w:cs="Calibri"/>
          <w:sz w:val="22"/>
          <w:szCs w:val="22"/>
        </w:rPr>
        <w:t xml:space="preserve"> bez vad a nedodělků</w:t>
      </w:r>
      <w:r w:rsidR="2E38A16D" w:rsidRPr="006849C0">
        <w:rPr>
          <w:rFonts w:ascii="Calibri" w:hAnsi="Calibri" w:cs="Calibri"/>
          <w:sz w:val="22"/>
          <w:szCs w:val="22"/>
        </w:rPr>
        <w:t xml:space="preserve"> Objednatelem</w:t>
      </w:r>
      <w:r w:rsidR="460E218E" w:rsidRPr="006849C0">
        <w:rPr>
          <w:rFonts w:ascii="Calibri" w:hAnsi="Calibri" w:cs="Calibri"/>
          <w:sz w:val="22"/>
          <w:szCs w:val="22"/>
        </w:rPr>
        <w:t>.</w:t>
      </w:r>
      <w:r>
        <w:rPr>
          <w:rFonts w:ascii="Calibri" w:hAnsi="Calibri" w:cs="Calibri"/>
          <w:sz w:val="22"/>
          <w:szCs w:val="22"/>
        </w:rPr>
        <w:t xml:space="preserve"> P</w:t>
      </w:r>
      <w:r w:rsidR="00091052" w:rsidRPr="006849C0">
        <w:rPr>
          <w:rFonts w:ascii="Calibri" w:hAnsi="Calibri" w:cs="Calibri"/>
          <w:sz w:val="22"/>
          <w:szCs w:val="22"/>
        </w:rPr>
        <w:t>odkladem pro platbu bude Z</w:t>
      </w:r>
      <w:r>
        <w:rPr>
          <w:rFonts w:ascii="Calibri" w:hAnsi="Calibri" w:cs="Calibri"/>
          <w:sz w:val="22"/>
          <w:szCs w:val="22"/>
        </w:rPr>
        <w:t>pracovatelem</w:t>
      </w:r>
      <w:r w:rsidR="00091052" w:rsidRPr="006849C0">
        <w:rPr>
          <w:rFonts w:ascii="Calibri" w:hAnsi="Calibri" w:cs="Calibri"/>
          <w:sz w:val="22"/>
          <w:szCs w:val="22"/>
        </w:rPr>
        <w:t xml:space="preserve"> vystavená faktura</w:t>
      </w:r>
      <w:r w:rsidR="0994257E" w:rsidRPr="006849C0">
        <w:rPr>
          <w:rFonts w:ascii="Calibri" w:hAnsi="Calibri" w:cs="Calibri"/>
          <w:sz w:val="22"/>
          <w:szCs w:val="22"/>
        </w:rPr>
        <w:t>, kdy přílohou faktury bude oboustranně podepsaný předávací protokol</w:t>
      </w:r>
      <w:r w:rsidR="00091052" w:rsidRPr="006849C0">
        <w:rPr>
          <w:rFonts w:ascii="Calibri" w:hAnsi="Calibri" w:cs="Calibri"/>
          <w:sz w:val="22"/>
          <w:szCs w:val="22"/>
        </w:rPr>
        <w:t xml:space="preserve">. </w:t>
      </w:r>
    </w:p>
    <w:p w14:paraId="52C1494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5C252BFE" w14:textId="188C4064"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w:t>
      </w:r>
      <w:r w:rsidR="006849C0" w:rsidRPr="006849C0">
        <w:rPr>
          <w:rFonts w:ascii="Calibri" w:hAnsi="Calibri" w:cs="Calibri"/>
          <w:sz w:val="22"/>
          <w:szCs w:val="22"/>
        </w:rPr>
        <w:t>Zpracovatel</w:t>
      </w:r>
      <w:r w:rsidR="006849C0">
        <w:rPr>
          <w:rFonts w:ascii="Calibri" w:hAnsi="Calibri" w:cs="Calibri"/>
          <w:sz w:val="22"/>
          <w:szCs w:val="22"/>
        </w:rPr>
        <w:t>i</w:t>
      </w:r>
      <w:r w:rsidRPr="00557585">
        <w:rPr>
          <w:rFonts w:ascii="Calibri" w:hAnsi="Calibri" w:cs="Calibri"/>
          <w:sz w:val="22"/>
          <w:szCs w:val="22"/>
        </w:rPr>
        <w:t xml:space="preserve"> vrátit k odstranění nedostatků, aniž by se tak dostal do prodlení s úhradou Ceny. </w:t>
      </w:r>
      <w:r w:rsidR="00AE6427" w:rsidRPr="006849C0">
        <w:rPr>
          <w:rFonts w:ascii="Calibri" w:hAnsi="Calibri" w:cs="Calibri"/>
          <w:sz w:val="22"/>
          <w:szCs w:val="22"/>
        </w:rPr>
        <w:t>Zpracovatel</w:t>
      </w:r>
      <w:r w:rsidRPr="00557585">
        <w:rPr>
          <w:rFonts w:ascii="Calibri" w:hAnsi="Calibri" w:cs="Calibri"/>
          <w:sz w:val="22"/>
          <w:szCs w:val="22"/>
        </w:rPr>
        <w:t xml:space="preserve">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w:t>
      </w:r>
      <w:r w:rsidR="006849C0" w:rsidRPr="006849C0">
        <w:rPr>
          <w:rFonts w:ascii="Calibri" w:hAnsi="Calibri" w:cs="Calibri"/>
          <w:sz w:val="22"/>
          <w:szCs w:val="22"/>
        </w:rPr>
        <w:t>Zpracovatel</w:t>
      </w:r>
      <w:r w:rsidR="006849C0">
        <w:rPr>
          <w:rFonts w:ascii="Calibri" w:hAnsi="Calibri" w:cs="Calibri"/>
          <w:sz w:val="22"/>
          <w:szCs w:val="22"/>
        </w:rPr>
        <w:t>i</w:t>
      </w:r>
      <w:r w:rsidRPr="00557585">
        <w:rPr>
          <w:rFonts w:ascii="Calibri" w:hAnsi="Calibri" w:cs="Calibri"/>
          <w:sz w:val="22"/>
          <w:szCs w:val="22"/>
        </w:rPr>
        <w:t xml:space="preserve"> nevzniká v souvislosti s prvotní fakturou žádný nárok na úroky z prodlení. </w:t>
      </w:r>
    </w:p>
    <w:p w14:paraId="19158B23" w14:textId="77777777" w:rsidR="00091052"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Pro účel dodržení termínu splatnosti faktury je platba považována za uhrazenou v den, kdy byla odepsána z účtu Objednatele.</w:t>
      </w:r>
    </w:p>
    <w:p w14:paraId="7EF2A534" w14:textId="77777777" w:rsidR="006826F4" w:rsidRPr="00557585" w:rsidRDefault="006826F4" w:rsidP="006826F4">
      <w:pPr>
        <w:pStyle w:val="Odstavecseseznamem"/>
        <w:spacing w:after="68" w:line="276" w:lineRule="auto"/>
        <w:ind w:left="0"/>
        <w:jc w:val="both"/>
        <w:rPr>
          <w:rFonts w:ascii="Calibri" w:hAnsi="Calibri" w:cs="Calibri"/>
          <w:sz w:val="22"/>
          <w:szCs w:val="22"/>
        </w:rPr>
      </w:pPr>
    </w:p>
    <w:p w14:paraId="6A878BB7"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Článek IV</w:t>
      </w:r>
    </w:p>
    <w:p w14:paraId="6D07C8B0"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Provedení díla</w:t>
      </w:r>
    </w:p>
    <w:p w14:paraId="5EAB06A4" w14:textId="112A0EC9" w:rsidR="00091052" w:rsidRPr="00557585" w:rsidRDefault="006849C0" w:rsidP="00091052">
      <w:pPr>
        <w:pStyle w:val="Odstavecseseznamem"/>
        <w:numPr>
          <w:ilvl w:val="0"/>
          <w:numId w:val="7"/>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provede dílo následovně:</w:t>
      </w:r>
    </w:p>
    <w:p w14:paraId="3FC9BDFE" w14:textId="5D5790B7" w:rsidR="00376057" w:rsidRDefault="007139C4" w:rsidP="007139C4">
      <w:pPr>
        <w:pStyle w:val="Odstavecseseznamem"/>
        <w:numPr>
          <w:ilvl w:val="0"/>
          <w:numId w:val="13"/>
        </w:numPr>
        <w:rPr>
          <w:rFonts w:ascii="Calibri" w:hAnsi="Calibri" w:cs="Calibri"/>
          <w:sz w:val="22"/>
          <w:szCs w:val="22"/>
        </w:rPr>
      </w:pPr>
      <w:r w:rsidRPr="751612B7">
        <w:rPr>
          <w:rFonts w:ascii="Calibri" w:hAnsi="Calibri" w:cs="Calibri"/>
          <w:sz w:val="22"/>
          <w:szCs w:val="22"/>
        </w:rPr>
        <w:t xml:space="preserve">Způsob a termín dodání </w:t>
      </w:r>
      <w:r w:rsidR="0A90693A" w:rsidRPr="751612B7">
        <w:rPr>
          <w:rFonts w:ascii="Calibri" w:hAnsi="Calibri" w:cs="Calibri"/>
          <w:sz w:val="22"/>
          <w:szCs w:val="22"/>
        </w:rPr>
        <w:t>D</w:t>
      </w:r>
      <w:r w:rsidRPr="751612B7">
        <w:rPr>
          <w:rFonts w:ascii="Calibri" w:hAnsi="Calibri" w:cs="Calibri"/>
          <w:sz w:val="22"/>
          <w:szCs w:val="22"/>
        </w:rPr>
        <w:t>íla</w:t>
      </w:r>
      <w:r w:rsidR="00B36AF4" w:rsidRPr="751612B7">
        <w:rPr>
          <w:rFonts w:ascii="Calibri" w:hAnsi="Calibri" w:cs="Calibri"/>
          <w:sz w:val="22"/>
          <w:szCs w:val="22"/>
        </w:rPr>
        <w:t>: V elektronické podobě</w:t>
      </w:r>
      <w:r w:rsidRPr="751612B7">
        <w:rPr>
          <w:rFonts w:ascii="Calibri" w:hAnsi="Calibri" w:cs="Calibri"/>
          <w:sz w:val="22"/>
          <w:szCs w:val="22"/>
        </w:rPr>
        <w:t>,</w:t>
      </w:r>
      <w:r w:rsidR="00B36AF4" w:rsidRPr="751612B7">
        <w:rPr>
          <w:rFonts w:ascii="Calibri" w:hAnsi="Calibri" w:cs="Calibri"/>
          <w:sz w:val="22"/>
          <w:szCs w:val="22"/>
        </w:rPr>
        <w:t xml:space="preserve"> nejpozději do </w:t>
      </w:r>
      <w:r w:rsidR="00AC05D8" w:rsidRPr="751612B7">
        <w:rPr>
          <w:rFonts w:ascii="Calibri" w:hAnsi="Calibri" w:cs="Calibri"/>
          <w:b/>
          <w:bCs/>
          <w:sz w:val="22"/>
          <w:szCs w:val="22"/>
        </w:rPr>
        <w:t>3</w:t>
      </w:r>
      <w:r w:rsidR="008E0970">
        <w:rPr>
          <w:rFonts w:ascii="Calibri" w:hAnsi="Calibri" w:cs="Calibri"/>
          <w:b/>
          <w:bCs/>
          <w:sz w:val="22"/>
          <w:szCs w:val="22"/>
        </w:rPr>
        <w:t>1</w:t>
      </w:r>
      <w:r w:rsidR="008F6EDE" w:rsidRPr="751612B7">
        <w:rPr>
          <w:rFonts w:ascii="Calibri" w:hAnsi="Calibri" w:cs="Calibri"/>
          <w:b/>
          <w:bCs/>
          <w:sz w:val="22"/>
          <w:szCs w:val="22"/>
        </w:rPr>
        <w:t xml:space="preserve">. </w:t>
      </w:r>
      <w:r w:rsidR="008E0970">
        <w:rPr>
          <w:rFonts w:ascii="Calibri" w:hAnsi="Calibri" w:cs="Calibri"/>
          <w:b/>
          <w:bCs/>
          <w:sz w:val="22"/>
          <w:szCs w:val="22"/>
        </w:rPr>
        <w:t>5</w:t>
      </w:r>
      <w:r w:rsidR="008F6EDE" w:rsidRPr="751612B7">
        <w:rPr>
          <w:rFonts w:ascii="Calibri" w:hAnsi="Calibri" w:cs="Calibri"/>
          <w:b/>
          <w:bCs/>
          <w:sz w:val="22"/>
          <w:szCs w:val="22"/>
        </w:rPr>
        <w:t>. 202</w:t>
      </w:r>
      <w:r w:rsidR="008E0970">
        <w:rPr>
          <w:rFonts w:ascii="Calibri" w:hAnsi="Calibri" w:cs="Calibri"/>
          <w:b/>
          <w:bCs/>
          <w:sz w:val="22"/>
          <w:szCs w:val="22"/>
        </w:rPr>
        <w:t>6</w:t>
      </w:r>
      <w:r w:rsidR="00B36AF4" w:rsidRPr="751612B7">
        <w:rPr>
          <w:rFonts w:ascii="Calibri" w:hAnsi="Calibri" w:cs="Calibri"/>
          <w:sz w:val="22"/>
          <w:szCs w:val="22"/>
        </w:rPr>
        <w:t>.</w:t>
      </w:r>
      <w:r w:rsidR="0012189C" w:rsidRPr="751612B7">
        <w:rPr>
          <w:rFonts w:ascii="Calibri" w:hAnsi="Calibri" w:cs="Calibri"/>
          <w:sz w:val="22"/>
          <w:szCs w:val="22"/>
        </w:rPr>
        <w:t xml:space="preserve"> </w:t>
      </w:r>
    </w:p>
    <w:p w14:paraId="5956320D" w14:textId="77777777" w:rsidR="00091052" w:rsidRPr="00557585" w:rsidRDefault="00091052" w:rsidP="00091052">
      <w:pPr>
        <w:spacing w:before="240"/>
        <w:jc w:val="center"/>
        <w:rPr>
          <w:rFonts w:ascii="Calibri" w:hAnsi="Calibri" w:cs="Calibri"/>
          <w:b/>
          <w:sz w:val="22"/>
          <w:szCs w:val="22"/>
        </w:rPr>
      </w:pPr>
      <w:r w:rsidRPr="00557585">
        <w:rPr>
          <w:rFonts w:ascii="Calibri" w:hAnsi="Calibri" w:cs="Calibri"/>
          <w:b/>
          <w:sz w:val="22"/>
          <w:szCs w:val="22"/>
        </w:rPr>
        <w:t>Článek V</w:t>
      </w:r>
    </w:p>
    <w:p w14:paraId="5ACAFC1B"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Odpovědnost za vady a licenční ujednání</w:t>
      </w:r>
    </w:p>
    <w:p w14:paraId="38367A6A" w14:textId="77777777" w:rsidR="00091052" w:rsidRPr="00557585" w:rsidRDefault="00091052" w:rsidP="00091052">
      <w:pPr>
        <w:jc w:val="both"/>
        <w:rPr>
          <w:rFonts w:ascii="Calibri" w:hAnsi="Calibri" w:cs="Calibri"/>
          <w:sz w:val="22"/>
          <w:szCs w:val="22"/>
        </w:rPr>
      </w:pPr>
    </w:p>
    <w:p w14:paraId="1D030FD9" w14:textId="4260C86B"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Objednatel je oprávněn uplatnit (reklamovat) u </w:t>
      </w:r>
      <w:r w:rsidR="006849C0" w:rsidRPr="006849C0">
        <w:rPr>
          <w:rFonts w:ascii="Calibri" w:hAnsi="Calibri" w:cs="Calibri"/>
          <w:sz w:val="22"/>
          <w:szCs w:val="22"/>
        </w:rPr>
        <w:t>Zpracovatel</w:t>
      </w:r>
      <w:r w:rsidR="006849C0">
        <w:rPr>
          <w:rFonts w:ascii="Calibri" w:hAnsi="Calibri" w:cs="Calibri"/>
          <w:sz w:val="22"/>
          <w:szCs w:val="22"/>
        </w:rPr>
        <w:t>e</w:t>
      </w:r>
      <w:r w:rsidRPr="00557585">
        <w:rPr>
          <w:rFonts w:ascii="Calibri" w:hAnsi="Calibri" w:cs="Calibri"/>
          <w:sz w:val="22"/>
          <w:szCs w:val="22"/>
        </w:rPr>
        <w:t xml:space="preserve"> vady poskytnut</w:t>
      </w:r>
      <w:r w:rsidR="00992094">
        <w:rPr>
          <w:rFonts w:ascii="Calibri" w:hAnsi="Calibri" w:cs="Calibri"/>
          <w:sz w:val="22"/>
          <w:szCs w:val="22"/>
        </w:rPr>
        <w:t xml:space="preserve">ého díla </w:t>
      </w:r>
      <w:r w:rsidRPr="00557585">
        <w:rPr>
          <w:rFonts w:ascii="Calibri" w:hAnsi="Calibri" w:cs="Calibri"/>
          <w:sz w:val="22"/>
          <w:szCs w:val="22"/>
        </w:rPr>
        <w:t xml:space="preserve">včetně výstupů </w:t>
      </w:r>
      <w:r w:rsidR="00992094">
        <w:rPr>
          <w:rFonts w:ascii="Calibri" w:hAnsi="Calibri" w:cs="Calibri"/>
          <w:sz w:val="22"/>
          <w:szCs w:val="22"/>
        </w:rPr>
        <w:t>díla</w:t>
      </w:r>
      <w:r w:rsidRPr="00557585">
        <w:rPr>
          <w:rFonts w:ascii="Calibri" w:hAnsi="Calibri" w:cs="Calibri"/>
          <w:sz w:val="22"/>
          <w:szCs w:val="22"/>
        </w:rPr>
        <w:t>, jestliže nebyly poskytnuty v souladu se Smlouvou. Objednatel je povinen uplatnit vadu poskytnut</w:t>
      </w:r>
      <w:r w:rsidR="00992094">
        <w:rPr>
          <w:rFonts w:ascii="Calibri" w:hAnsi="Calibri" w:cs="Calibri"/>
          <w:sz w:val="22"/>
          <w:szCs w:val="22"/>
        </w:rPr>
        <w:t>ého</w:t>
      </w:r>
      <w:r w:rsidRPr="00557585">
        <w:rPr>
          <w:rFonts w:ascii="Calibri" w:hAnsi="Calibri" w:cs="Calibri"/>
          <w:sz w:val="22"/>
          <w:szCs w:val="22"/>
        </w:rPr>
        <w:t xml:space="preserve"> </w:t>
      </w:r>
      <w:r w:rsidR="00992094">
        <w:rPr>
          <w:rFonts w:ascii="Calibri" w:hAnsi="Calibri" w:cs="Calibri"/>
          <w:sz w:val="22"/>
          <w:szCs w:val="22"/>
        </w:rPr>
        <w:t>díla</w:t>
      </w:r>
      <w:r w:rsidRPr="00557585">
        <w:rPr>
          <w:rFonts w:ascii="Calibri" w:hAnsi="Calibri" w:cs="Calibri"/>
          <w:sz w:val="22"/>
          <w:szCs w:val="22"/>
        </w:rPr>
        <w:t xml:space="preserve"> u </w:t>
      </w:r>
      <w:r w:rsidR="00AE6427" w:rsidRPr="00AE6427">
        <w:rPr>
          <w:rFonts w:ascii="Calibri" w:hAnsi="Calibri" w:cs="Calibri"/>
          <w:sz w:val="22"/>
          <w:szCs w:val="22"/>
        </w:rPr>
        <w:t>Zpracovatel</w:t>
      </w:r>
      <w:r w:rsidR="00AE6427">
        <w:rPr>
          <w:rFonts w:ascii="Calibri" w:hAnsi="Calibri" w:cs="Calibri"/>
          <w:sz w:val="22"/>
          <w:szCs w:val="22"/>
        </w:rPr>
        <w:t>e</w:t>
      </w:r>
      <w:r w:rsidRPr="00557585">
        <w:rPr>
          <w:rFonts w:ascii="Calibri" w:hAnsi="Calibri" w:cs="Calibri"/>
          <w:sz w:val="22"/>
          <w:szCs w:val="22"/>
        </w:rPr>
        <w:t xml:space="preserve"> bez zbytečného odkladu poté, kdy Objednatel vadu zjistil (dále jen „Vytčení vady“). K Vytčení vady výstupů </w:t>
      </w:r>
      <w:r w:rsidR="005D5D5C">
        <w:rPr>
          <w:rFonts w:ascii="Calibri" w:hAnsi="Calibri" w:cs="Calibri"/>
          <w:sz w:val="22"/>
          <w:szCs w:val="22"/>
        </w:rPr>
        <w:t xml:space="preserve">díla </w:t>
      </w:r>
      <w:r w:rsidRPr="00557585">
        <w:rPr>
          <w:rFonts w:ascii="Calibri" w:hAnsi="Calibri" w:cs="Calibri"/>
          <w:sz w:val="22"/>
          <w:szCs w:val="22"/>
        </w:rPr>
        <w:t xml:space="preserve">zachycených na hmotném podkladě je Objednatel oprávněn ve lhůtě 6 (šesti) </w:t>
      </w:r>
      <w:r w:rsidR="00AE6427">
        <w:rPr>
          <w:rFonts w:ascii="Calibri" w:hAnsi="Calibri" w:cs="Calibri"/>
          <w:sz w:val="22"/>
          <w:szCs w:val="22"/>
        </w:rPr>
        <w:t>týdnů</w:t>
      </w:r>
      <w:r w:rsidRPr="00557585">
        <w:rPr>
          <w:rFonts w:ascii="Calibri" w:hAnsi="Calibri" w:cs="Calibri"/>
          <w:sz w:val="22"/>
          <w:szCs w:val="22"/>
        </w:rPr>
        <w:t xml:space="preserve"> ode dne převzetí daného výstupu </w:t>
      </w:r>
      <w:r w:rsidR="005D5D5C">
        <w:rPr>
          <w:rFonts w:ascii="Calibri" w:hAnsi="Calibri" w:cs="Calibri"/>
          <w:sz w:val="22"/>
          <w:szCs w:val="22"/>
        </w:rPr>
        <w:t>díla</w:t>
      </w:r>
      <w:r w:rsidRPr="00557585">
        <w:rPr>
          <w:rFonts w:ascii="Calibri" w:hAnsi="Calibri" w:cs="Calibri"/>
          <w:sz w:val="22"/>
          <w:szCs w:val="22"/>
        </w:rPr>
        <w:t xml:space="preserve">, tj. ode dne podpisu příslušného předávacího </w:t>
      </w:r>
      <w:r w:rsidR="00200E79" w:rsidRPr="00557585">
        <w:rPr>
          <w:rFonts w:ascii="Calibri" w:hAnsi="Calibri" w:cs="Calibri"/>
          <w:sz w:val="22"/>
          <w:szCs w:val="22"/>
        </w:rPr>
        <w:t>protokolu o</w:t>
      </w:r>
      <w:r w:rsidRPr="00557585">
        <w:rPr>
          <w:rFonts w:ascii="Calibri" w:hAnsi="Calibri" w:cs="Calibri"/>
          <w:sz w:val="22"/>
          <w:szCs w:val="22"/>
        </w:rPr>
        <w:t xml:space="preserve"> převzetí výstupu </w:t>
      </w:r>
      <w:r w:rsidR="005D5D5C">
        <w:rPr>
          <w:rFonts w:ascii="Calibri" w:hAnsi="Calibri" w:cs="Calibri"/>
          <w:sz w:val="22"/>
          <w:szCs w:val="22"/>
        </w:rPr>
        <w:t>díla</w:t>
      </w:r>
      <w:r w:rsidRPr="00557585">
        <w:rPr>
          <w:rFonts w:ascii="Calibri" w:hAnsi="Calibri" w:cs="Calibri"/>
          <w:sz w:val="22"/>
          <w:szCs w:val="22"/>
        </w:rPr>
        <w:t>.</w:t>
      </w:r>
    </w:p>
    <w:p w14:paraId="1983BB6C" w14:textId="7C74F247" w:rsidR="00091052" w:rsidRPr="00557585" w:rsidRDefault="00AE6427" w:rsidP="00091052">
      <w:pPr>
        <w:pStyle w:val="Odstavecseseznamem"/>
        <w:numPr>
          <w:ilvl w:val="0"/>
          <w:numId w:val="11"/>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rsidR="003436BD">
        <w:rPr>
          <w:rFonts w:ascii="Calibri" w:hAnsi="Calibri" w:cs="Calibri"/>
          <w:sz w:val="22"/>
          <w:szCs w:val="22"/>
        </w:rPr>
        <w:t>díla</w:t>
      </w:r>
      <w:r w:rsidR="00091052" w:rsidRPr="00557585">
        <w:rPr>
          <w:rFonts w:ascii="Calibri" w:hAnsi="Calibri" w:cs="Calibri"/>
          <w:sz w:val="22"/>
          <w:szCs w:val="22"/>
        </w:rPr>
        <w:t xml:space="preserve">. </w:t>
      </w:r>
    </w:p>
    <w:p w14:paraId="6DB9CB90" w14:textId="50CDA810"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je Vytčená vada vzhledem k povaze </w:t>
      </w:r>
      <w:r w:rsidR="003436BD">
        <w:rPr>
          <w:rFonts w:ascii="Calibri" w:hAnsi="Calibri" w:cs="Calibri"/>
          <w:sz w:val="22"/>
          <w:szCs w:val="22"/>
        </w:rPr>
        <w:t>díla</w:t>
      </w:r>
      <w:r w:rsidRPr="00557585">
        <w:rPr>
          <w:rFonts w:ascii="Calibri" w:hAnsi="Calibri" w:cs="Calibri"/>
          <w:sz w:val="22"/>
          <w:szCs w:val="22"/>
        </w:rPr>
        <w:t xml:space="preserve"> a Výstupů </w:t>
      </w:r>
      <w:r w:rsidR="003436BD">
        <w:rPr>
          <w:rFonts w:ascii="Calibri" w:hAnsi="Calibri" w:cs="Calibri"/>
          <w:sz w:val="22"/>
          <w:szCs w:val="22"/>
        </w:rPr>
        <w:t>díla</w:t>
      </w:r>
      <w:r w:rsidRPr="00557585">
        <w:rPr>
          <w:rFonts w:ascii="Calibri" w:hAnsi="Calibri" w:cs="Calibri"/>
          <w:sz w:val="22"/>
          <w:szCs w:val="22"/>
        </w:rPr>
        <w:t xml:space="preserve"> neodstranitelná, je Objednatel oprávněn požadovat po </w:t>
      </w:r>
      <w:r w:rsidR="00AE6427" w:rsidRPr="006849C0">
        <w:rPr>
          <w:rFonts w:ascii="Calibri" w:hAnsi="Calibri" w:cs="Calibri"/>
          <w:sz w:val="22"/>
          <w:szCs w:val="22"/>
        </w:rPr>
        <w:t>Zpracovatel</w:t>
      </w:r>
      <w:r w:rsidR="00AE6427">
        <w:rPr>
          <w:rFonts w:ascii="Calibri" w:hAnsi="Calibri" w:cs="Calibri"/>
          <w:sz w:val="22"/>
          <w:szCs w:val="22"/>
        </w:rPr>
        <w:t>i</w:t>
      </w:r>
      <w:r w:rsidRPr="00557585">
        <w:rPr>
          <w:rFonts w:ascii="Calibri" w:hAnsi="Calibri" w:cs="Calibri"/>
          <w:sz w:val="22"/>
          <w:szCs w:val="22"/>
        </w:rPr>
        <w:t xml:space="preserve"> v rámci Vytčení vady zcela nové provedení </w:t>
      </w:r>
      <w:r w:rsidR="003436BD">
        <w:rPr>
          <w:rFonts w:ascii="Calibri" w:hAnsi="Calibri" w:cs="Calibri"/>
          <w:sz w:val="22"/>
          <w:szCs w:val="22"/>
        </w:rPr>
        <w:t>díla</w:t>
      </w:r>
      <w:r w:rsidRPr="00557585">
        <w:rPr>
          <w:rFonts w:ascii="Calibri" w:hAnsi="Calibri" w:cs="Calibri"/>
          <w:sz w:val="22"/>
          <w:szCs w:val="22"/>
        </w:rPr>
        <w:t xml:space="preserve"> nebo slevu z Ceny </w:t>
      </w:r>
      <w:r w:rsidR="003436BD">
        <w:rPr>
          <w:rFonts w:ascii="Calibri" w:hAnsi="Calibri" w:cs="Calibri"/>
          <w:sz w:val="22"/>
          <w:szCs w:val="22"/>
        </w:rPr>
        <w:t xml:space="preserve">díla, </w:t>
      </w:r>
      <w:r w:rsidRPr="00557585">
        <w:rPr>
          <w:rFonts w:ascii="Calibri" w:hAnsi="Calibri" w:cs="Calibri"/>
          <w:sz w:val="22"/>
          <w:szCs w:val="22"/>
        </w:rPr>
        <w:t xml:space="preserve">nebo je oprávněn od Smlouvy odstoupit, a to dle své volby učiněné v okamžiku uplatnění vady u </w:t>
      </w:r>
      <w:r w:rsidR="00AE6427" w:rsidRPr="006849C0">
        <w:rPr>
          <w:rFonts w:ascii="Calibri" w:hAnsi="Calibri" w:cs="Calibri"/>
          <w:sz w:val="22"/>
          <w:szCs w:val="22"/>
        </w:rPr>
        <w:t>Zpracovatel</w:t>
      </w:r>
      <w:r w:rsidR="00AE6427">
        <w:rPr>
          <w:rFonts w:ascii="Calibri" w:hAnsi="Calibri" w:cs="Calibri"/>
          <w:sz w:val="22"/>
          <w:szCs w:val="22"/>
        </w:rPr>
        <w:t>e</w:t>
      </w:r>
      <w:r w:rsidR="00976A33" w:rsidRPr="00557585">
        <w:rPr>
          <w:rFonts w:ascii="Calibri" w:hAnsi="Calibri" w:cs="Calibri"/>
          <w:sz w:val="22"/>
          <w:szCs w:val="22"/>
        </w:rPr>
        <w:t>.</w:t>
      </w:r>
    </w:p>
    <w:p w14:paraId="0BC34F66" w14:textId="0B9089D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lastRenderedPageBreak/>
        <w:t xml:space="preserve">Jestliže má Vytčená vada charakter vady právní je Objednatel oprávněn požadovat po </w:t>
      </w:r>
      <w:r w:rsidR="00AE6427" w:rsidRPr="006849C0">
        <w:rPr>
          <w:rFonts w:ascii="Calibri" w:hAnsi="Calibri" w:cs="Calibri"/>
          <w:sz w:val="22"/>
          <w:szCs w:val="22"/>
        </w:rPr>
        <w:t>Zpracovatel</w:t>
      </w:r>
      <w:r w:rsidR="00AE6427">
        <w:rPr>
          <w:rFonts w:ascii="Calibri" w:hAnsi="Calibri" w:cs="Calibri"/>
          <w:sz w:val="22"/>
          <w:szCs w:val="22"/>
        </w:rPr>
        <w:t>i</w:t>
      </w:r>
      <w:r w:rsidR="00AE6427" w:rsidRPr="00557585">
        <w:rPr>
          <w:rFonts w:ascii="Calibri" w:hAnsi="Calibri" w:cs="Calibri"/>
          <w:sz w:val="22"/>
          <w:szCs w:val="22"/>
        </w:rPr>
        <w:t xml:space="preserve"> </w:t>
      </w:r>
      <w:r w:rsidRPr="00557585">
        <w:rPr>
          <w:rFonts w:ascii="Calibri" w:hAnsi="Calibri" w:cs="Calibri"/>
          <w:sz w:val="22"/>
          <w:szCs w:val="22"/>
        </w:rPr>
        <w:t xml:space="preserve">odstranění Vytčené vady spočívající v zajištění nerušeného užívání </w:t>
      </w:r>
      <w:r w:rsidR="003436BD">
        <w:rPr>
          <w:rFonts w:ascii="Calibri" w:hAnsi="Calibri" w:cs="Calibri"/>
          <w:sz w:val="22"/>
          <w:szCs w:val="22"/>
        </w:rPr>
        <w:t>díla</w:t>
      </w:r>
      <w:r w:rsidRPr="00557585">
        <w:rPr>
          <w:rFonts w:ascii="Calibri" w:hAnsi="Calibri" w:cs="Calibri"/>
          <w:sz w:val="22"/>
          <w:szCs w:val="22"/>
        </w:rPr>
        <w:t xml:space="preserve">, resp. výstupů </w:t>
      </w:r>
      <w:r w:rsidR="003436BD">
        <w:rPr>
          <w:rFonts w:ascii="Calibri" w:hAnsi="Calibri" w:cs="Calibri"/>
          <w:sz w:val="22"/>
          <w:szCs w:val="22"/>
        </w:rPr>
        <w:t xml:space="preserve">díla </w:t>
      </w:r>
      <w:r w:rsidRPr="00557585">
        <w:rPr>
          <w:rFonts w:ascii="Calibri" w:hAnsi="Calibri" w:cs="Calibri"/>
          <w:sz w:val="22"/>
          <w:szCs w:val="22"/>
        </w:rPr>
        <w:t xml:space="preserve">Objednatelem, a/nebo slevu z Ceny a/nebo je oprávněn od Smlouvy odstoupit, a to dle své volby učiněné při uplatnění vady </w:t>
      </w:r>
      <w:r w:rsidR="003436BD">
        <w:rPr>
          <w:rFonts w:ascii="Calibri" w:hAnsi="Calibri" w:cs="Calibri"/>
          <w:sz w:val="22"/>
          <w:szCs w:val="22"/>
        </w:rPr>
        <w:t>díla</w:t>
      </w:r>
      <w:r w:rsidRPr="00557585">
        <w:rPr>
          <w:rFonts w:ascii="Calibri" w:hAnsi="Calibri" w:cs="Calibri"/>
          <w:sz w:val="22"/>
          <w:szCs w:val="22"/>
        </w:rPr>
        <w:t xml:space="preserve">. </w:t>
      </w:r>
    </w:p>
    <w:p w14:paraId="5EC9A7BD" w14:textId="7777777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Smluvní strany se mohou na žádost Objednatele písemně dohodnout na jiném způsobu řešení Vytčení vady.</w:t>
      </w:r>
    </w:p>
    <w:p w14:paraId="7934D386" w14:textId="2F0E6C45"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Pro vyloučení pochybností Smluvní strany uvádí, že pokud Objednatel neuplatní v rámci Vytčení vad jiné řešení Vytčené vady, než je odstranění Vytčené vady, je </w:t>
      </w:r>
      <w:r w:rsidR="00AE6427" w:rsidRPr="006849C0">
        <w:rPr>
          <w:rFonts w:ascii="Calibri" w:hAnsi="Calibri" w:cs="Calibri"/>
          <w:sz w:val="22"/>
          <w:szCs w:val="22"/>
        </w:rPr>
        <w:t>Zpracovatel</w:t>
      </w:r>
      <w:r w:rsidR="00976A33" w:rsidRPr="00557585">
        <w:rPr>
          <w:rFonts w:ascii="Calibri" w:hAnsi="Calibri" w:cs="Calibri"/>
          <w:sz w:val="22"/>
          <w:szCs w:val="22"/>
        </w:rPr>
        <w:t xml:space="preserve"> </w:t>
      </w:r>
      <w:r w:rsidRPr="00557585">
        <w:rPr>
          <w:rFonts w:ascii="Calibri" w:hAnsi="Calibri" w:cs="Calibri"/>
          <w:sz w:val="22"/>
          <w:szCs w:val="22"/>
        </w:rPr>
        <w:t>povinen vyřešit Vytknutou vadu jejím bezplatným odstraněním.</w:t>
      </w:r>
    </w:p>
    <w:p w14:paraId="7AA3C206" w14:textId="75C8FFE9" w:rsidR="00091052" w:rsidRPr="00557585" w:rsidRDefault="00AE6427" w:rsidP="00091052">
      <w:pPr>
        <w:pStyle w:val="Odstavecseseznamem"/>
        <w:numPr>
          <w:ilvl w:val="0"/>
          <w:numId w:val="11"/>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je povinen postupovat při odstraňování Vytčených vad </w:t>
      </w:r>
      <w:r w:rsidR="003436BD">
        <w:rPr>
          <w:rFonts w:ascii="Calibri" w:hAnsi="Calibri" w:cs="Calibri"/>
          <w:sz w:val="22"/>
          <w:szCs w:val="22"/>
        </w:rPr>
        <w:t>díla</w:t>
      </w:r>
      <w:r w:rsidR="00091052" w:rsidRPr="00557585">
        <w:rPr>
          <w:rFonts w:ascii="Calibri" w:hAnsi="Calibri" w:cs="Calibri"/>
          <w:sz w:val="22"/>
          <w:szCs w:val="22"/>
        </w:rPr>
        <w:t xml:space="preserve">, resp. vad výstupů </w:t>
      </w:r>
      <w:r w:rsidR="003436BD">
        <w:rPr>
          <w:rFonts w:ascii="Calibri" w:hAnsi="Calibri" w:cs="Calibri"/>
          <w:sz w:val="22"/>
          <w:szCs w:val="22"/>
        </w:rPr>
        <w:t>díla</w:t>
      </w:r>
      <w:r w:rsidR="00091052" w:rsidRPr="00557585">
        <w:rPr>
          <w:rFonts w:ascii="Calibri" w:hAnsi="Calibri" w:cs="Calibri"/>
          <w:sz w:val="22"/>
          <w:szCs w:val="22"/>
        </w:rPr>
        <w:t xml:space="preserve"> s odbornou péčí, Vytčené vady odstraňovat ve lhůtách stanovených k tomu Objednatelem s přihlédnutím k objektivní časové náročnosti odstranění dané Vytčené vady. Při odstranění vady </w:t>
      </w:r>
      <w:r w:rsidR="003436BD">
        <w:rPr>
          <w:rFonts w:ascii="Calibri" w:hAnsi="Calibri" w:cs="Calibri"/>
          <w:sz w:val="22"/>
          <w:szCs w:val="22"/>
        </w:rPr>
        <w:t>díla</w:t>
      </w:r>
      <w:r w:rsidR="00091052" w:rsidRPr="00557585">
        <w:rPr>
          <w:rFonts w:ascii="Calibri" w:hAnsi="Calibri" w:cs="Calibri"/>
          <w:sz w:val="22"/>
          <w:szCs w:val="22"/>
        </w:rPr>
        <w:t xml:space="preserve"> je </w:t>
      </w:r>
      <w:r w:rsidRPr="006849C0">
        <w:rPr>
          <w:rFonts w:ascii="Calibri" w:hAnsi="Calibri" w:cs="Calibri"/>
          <w:sz w:val="22"/>
          <w:szCs w:val="22"/>
        </w:rPr>
        <w:t>Zpracovatel</w:t>
      </w:r>
      <w:r>
        <w:rPr>
          <w:rFonts w:ascii="Calibri" w:hAnsi="Calibri" w:cs="Calibri"/>
          <w:sz w:val="22"/>
          <w:szCs w:val="22"/>
        </w:rPr>
        <w:t xml:space="preserve"> </w:t>
      </w:r>
      <w:r w:rsidR="00091052" w:rsidRPr="00557585">
        <w:rPr>
          <w:rFonts w:ascii="Calibri" w:hAnsi="Calibri" w:cs="Calibri"/>
          <w:sz w:val="22"/>
          <w:szCs w:val="22"/>
        </w:rPr>
        <w:t xml:space="preserve">povinen postupovat v souladu s požadavky a instrukcemi Objednatele a v souladu s jemu známými zájmy Objednatele. </w:t>
      </w:r>
      <w:r w:rsidRPr="006849C0">
        <w:rPr>
          <w:rFonts w:ascii="Calibri" w:hAnsi="Calibri" w:cs="Calibri"/>
          <w:sz w:val="22"/>
          <w:szCs w:val="22"/>
        </w:rPr>
        <w:t>Zpracovatel</w:t>
      </w:r>
      <w:r w:rsidR="00091052" w:rsidRPr="00557585">
        <w:rPr>
          <w:rFonts w:ascii="Calibri" w:hAnsi="Calibri" w:cs="Calibri"/>
          <w:sz w:val="22"/>
          <w:szCs w:val="22"/>
        </w:rPr>
        <w:t xml:space="preserve"> je povinen po celou dobu odstraňování Vytčených vad informovat Objednatele o postupu jejich odstraňování, a to způsobem, formou, rozsahem a v termínech či lhůtách určených Objednatelem v rámci Vytčení vady, pokud tuto povinnost </w:t>
      </w:r>
      <w:r w:rsidRPr="006849C0">
        <w:rPr>
          <w:rFonts w:ascii="Calibri" w:hAnsi="Calibri" w:cs="Calibri"/>
          <w:sz w:val="22"/>
          <w:szCs w:val="22"/>
        </w:rPr>
        <w:t>Zpracovatel</w:t>
      </w:r>
      <w:r>
        <w:rPr>
          <w:rFonts w:ascii="Calibri" w:hAnsi="Calibri" w:cs="Calibri"/>
          <w:sz w:val="22"/>
          <w:szCs w:val="22"/>
        </w:rPr>
        <w:t>e</w:t>
      </w:r>
      <w:r w:rsidR="00091052" w:rsidRPr="00557585">
        <w:rPr>
          <w:rFonts w:ascii="Calibri" w:hAnsi="Calibri" w:cs="Calibri"/>
          <w:sz w:val="22"/>
          <w:szCs w:val="22"/>
        </w:rPr>
        <w:t xml:space="preserve"> v rámci Vytčení vady Objednatel stanoví. Pokud tuto povinnost </w:t>
      </w:r>
      <w:r w:rsidRPr="006849C0">
        <w:rPr>
          <w:rFonts w:ascii="Calibri" w:hAnsi="Calibri" w:cs="Calibri"/>
          <w:sz w:val="22"/>
          <w:szCs w:val="22"/>
        </w:rPr>
        <w:t>Zpracovatel</w:t>
      </w:r>
      <w:r>
        <w:rPr>
          <w:rFonts w:ascii="Calibri" w:hAnsi="Calibri" w:cs="Calibri"/>
          <w:sz w:val="22"/>
          <w:szCs w:val="22"/>
        </w:rPr>
        <w:t>e</w:t>
      </w:r>
      <w:r w:rsidR="00091052" w:rsidRPr="00557585">
        <w:rPr>
          <w:rFonts w:ascii="Calibri" w:hAnsi="Calibri" w:cs="Calibri"/>
          <w:sz w:val="22"/>
          <w:szCs w:val="22"/>
        </w:rPr>
        <w:t xml:space="preserve"> v rámci Vytčení vady ve smyslu předchozí věty Objednatel nestanoví, platí, že je </w:t>
      </w:r>
      <w:r w:rsidRPr="006849C0">
        <w:rPr>
          <w:rFonts w:ascii="Calibri" w:hAnsi="Calibri" w:cs="Calibri"/>
          <w:sz w:val="22"/>
          <w:szCs w:val="22"/>
        </w:rPr>
        <w:t>Zpracovatel</w:t>
      </w:r>
      <w:r w:rsidR="00091052" w:rsidRPr="00557585">
        <w:rPr>
          <w:rFonts w:ascii="Calibri" w:hAnsi="Calibri" w:cs="Calibri"/>
          <w:sz w:val="22"/>
          <w:szCs w:val="22"/>
        </w:rPr>
        <w:t xml:space="preserve"> povinen Objednatele informovat pouze na základě jednotlivé písemné žádosti Objednatele, a to v termínu či lhůtě v této žádosti uvedené a nejsou-li uvedené, pak ve lhůtě přiměřené. </w:t>
      </w:r>
    </w:p>
    <w:p w14:paraId="7757543E" w14:textId="2F72F70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V případě Vytčených vad výstupů </w:t>
      </w:r>
      <w:r w:rsidR="003436BD">
        <w:rPr>
          <w:rFonts w:ascii="Calibri" w:hAnsi="Calibri" w:cs="Calibri"/>
          <w:sz w:val="22"/>
          <w:szCs w:val="22"/>
        </w:rPr>
        <w:t>díla</w:t>
      </w:r>
      <w:r w:rsidRPr="00557585">
        <w:rPr>
          <w:rFonts w:ascii="Calibri" w:hAnsi="Calibri" w:cs="Calibri"/>
          <w:sz w:val="22"/>
          <w:szCs w:val="22"/>
        </w:rPr>
        <w:t xml:space="preserve"> je </w:t>
      </w:r>
      <w:r w:rsidR="00AE6427" w:rsidRPr="006849C0">
        <w:rPr>
          <w:rFonts w:ascii="Calibri" w:hAnsi="Calibri" w:cs="Calibri"/>
          <w:sz w:val="22"/>
          <w:szCs w:val="22"/>
        </w:rPr>
        <w:t>Zpracovatel</w:t>
      </w:r>
      <w:r w:rsidRPr="00557585">
        <w:rPr>
          <w:rFonts w:ascii="Calibri" w:hAnsi="Calibri" w:cs="Calibri"/>
          <w:sz w:val="22"/>
          <w:szCs w:val="22"/>
        </w:rPr>
        <w:t xml:space="preserve"> povinen tyto vady odstranit ve lhůtě stanovené mu k tomu Objednatelem (tj. předat Objednateli v této lhůtě řádný výstup </w:t>
      </w:r>
      <w:r w:rsidR="000B59CE">
        <w:rPr>
          <w:rFonts w:ascii="Calibri" w:hAnsi="Calibri" w:cs="Calibri"/>
          <w:sz w:val="22"/>
          <w:szCs w:val="22"/>
        </w:rPr>
        <w:t>díla</w:t>
      </w:r>
      <w:r w:rsidRPr="00557585">
        <w:rPr>
          <w:rFonts w:ascii="Calibri" w:hAnsi="Calibri" w:cs="Calibri"/>
          <w:sz w:val="22"/>
          <w:szCs w:val="22"/>
        </w:rPr>
        <w:t xml:space="preserve">). Objednatel je oprávněn odmítnout převzetí výstupů </w:t>
      </w:r>
      <w:r w:rsidR="003436BD">
        <w:rPr>
          <w:rFonts w:ascii="Calibri" w:hAnsi="Calibri" w:cs="Calibri"/>
          <w:sz w:val="22"/>
          <w:szCs w:val="22"/>
        </w:rPr>
        <w:t>díla</w:t>
      </w:r>
      <w:r w:rsidRPr="00557585">
        <w:rPr>
          <w:rFonts w:ascii="Calibri" w:hAnsi="Calibri" w:cs="Calibri"/>
          <w:sz w:val="22"/>
          <w:szCs w:val="22"/>
        </w:rPr>
        <w:t xml:space="preserve">, pokud zjistí, že Vytčené vady nebyly </w:t>
      </w:r>
      <w:r w:rsidR="00AE6427" w:rsidRPr="006849C0">
        <w:rPr>
          <w:rFonts w:ascii="Calibri" w:hAnsi="Calibri" w:cs="Calibri"/>
          <w:sz w:val="22"/>
          <w:szCs w:val="22"/>
        </w:rPr>
        <w:t>Zpracovatel</w:t>
      </w:r>
      <w:r w:rsidR="00AE6427">
        <w:rPr>
          <w:rFonts w:ascii="Calibri" w:hAnsi="Calibri" w:cs="Calibri"/>
          <w:sz w:val="22"/>
          <w:szCs w:val="22"/>
        </w:rPr>
        <w:t>em</w:t>
      </w:r>
      <w:r w:rsidRPr="00557585">
        <w:rPr>
          <w:rFonts w:ascii="Calibri" w:hAnsi="Calibri" w:cs="Calibri"/>
          <w:sz w:val="22"/>
          <w:szCs w:val="22"/>
        </w:rPr>
        <w:t xml:space="preserve"> řádně odstraněny. V případě, že Objednatel odmítne převzít výstupy </w:t>
      </w:r>
      <w:r w:rsidR="003436BD">
        <w:rPr>
          <w:rFonts w:ascii="Calibri" w:hAnsi="Calibri" w:cs="Calibri"/>
          <w:sz w:val="22"/>
          <w:szCs w:val="22"/>
        </w:rPr>
        <w:t>díla</w:t>
      </w:r>
      <w:r w:rsidRPr="00557585">
        <w:rPr>
          <w:rFonts w:ascii="Calibri" w:hAnsi="Calibri" w:cs="Calibri"/>
          <w:sz w:val="22"/>
          <w:szCs w:val="22"/>
        </w:rPr>
        <w:t xml:space="preserve">, u nichž nebyly odstraněny </w:t>
      </w:r>
      <w:r w:rsidR="00AE6427" w:rsidRPr="006849C0">
        <w:rPr>
          <w:rFonts w:ascii="Calibri" w:hAnsi="Calibri" w:cs="Calibri"/>
          <w:sz w:val="22"/>
          <w:szCs w:val="22"/>
        </w:rPr>
        <w:t>Zpracovatel</w:t>
      </w:r>
      <w:r w:rsidR="00AE6427">
        <w:rPr>
          <w:rFonts w:ascii="Calibri" w:hAnsi="Calibri" w:cs="Calibri"/>
          <w:sz w:val="22"/>
          <w:szCs w:val="22"/>
        </w:rPr>
        <w:t>em</w:t>
      </w:r>
      <w:r w:rsidRPr="00557585">
        <w:rPr>
          <w:rFonts w:ascii="Calibri" w:hAnsi="Calibri" w:cs="Calibri"/>
          <w:sz w:val="22"/>
          <w:szCs w:val="22"/>
        </w:rPr>
        <w:t xml:space="preserve"> vady, má se za to, že Vytčená vada je vadou neodstranitelnou, a Objednatel má dále právo požadovat slevu z Ceny </w:t>
      </w:r>
      <w:r w:rsidR="003436BD">
        <w:rPr>
          <w:rFonts w:ascii="Calibri" w:hAnsi="Calibri" w:cs="Calibri"/>
          <w:sz w:val="22"/>
          <w:szCs w:val="22"/>
        </w:rPr>
        <w:t>díla</w:t>
      </w:r>
      <w:r w:rsidRPr="00557585">
        <w:rPr>
          <w:rFonts w:ascii="Calibri" w:hAnsi="Calibri" w:cs="Calibri"/>
          <w:sz w:val="22"/>
          <w:szCs w:val="22"/>
        </w:rPr>
        <w:t xml:space="preserve"> nebo zcela nové poskytnutí </w:t>
      </w:r>
      <w:r w:rsidR="003436BD">
        <w:rPr>
          <w:rFonts w:ascii="Calibri" w:hAnsi="Calibri" w:cs="Calibri"/>
          <w:sz w:val="22"/>
          <w:szCs w:val="22"/>
        </w:rPr>
        <w:t>díla</w:t>
      </w:r>
      <w:r w:rsidRPr="00557585">
        <w:rPr>
          <w:rFonts w:ascii="Calibri" w:hAnsi="Calibri" w:cs="Calibri"/>
          <w:sz w:val="22"/>
          <w:szCs w:val="22"/>
        </w:rPr>
        <w:t xml:space="preserve"> nebo má právo od Smlouvy odstoupit, a to dle své volby učiněné při odmítnutí převzetí Dokumentace nebo Výstupů z důvodu neodstranění jejich vad. </w:t>
      </w:r>
    </w:p>
    <w:p w14:paraId="1309DF37" w14:textId="68DCDE3B" w:rsidR="447B8B3B" w:rsidRPr="00200E79" w:rsidRDefault="00AE6427" w:rsidP="00200E79">
      <w:pPr>
        <w:pStyle w:val="Odstavecseseznamem"/>
        <w:numPr>
          <w:ilvl w:val="0"/>
          <w:numId w:val="11"/>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5A6E2817" w:rsidRPr="00A76C65">
        <w:rPr>
          <w:rFonts w:ascii="Calibri" w:hAnsi="Calibri" w:cs="Calibri"/>
          <w:sz w:val="22"/>
          <w:szCs w:val="22"/>
        </w:rPr>
        <w:t xml:space="preserve"> uděluje Objednateli výhradní oprávnění k výkonu práva Dílo užít v původní nebo zpracované či jinak změněné podobě (včetně jeho překladů), a to všemi způsoby užití Díla známými v době uzavření Smlouvy, zejména rozmnožováním, rozšiřováním a sdělováním Díla veřejnosti, samostatně nebo v souboru anebo ve spojení s jiným dílem, územně a množstevně </w:t>
      </w:r>
      <w:r w:rsidR="0BFCDBE6" w:rsidRPr="00A76C65">
        <w:rPr>
          <w:rFonts w:ascii="Calibri" w:hAnsi="Calibri" w:cs="Calibri"/>
          <w:sz w:val="22"/>
          <w:szCs w:val="22"/>
        </w:rPr>
        <w:t>ne</w:t>
      </w:r>
      <w:r w:rsidR="5A6E2817" w:rsidRPr="00A76C65">
        <w:rPr>
          <w:rFonts w:ascii="Calibri" w:hAnsi="Calibri" w:cs="Calibri"/>
          <w:sz w:val="22"/>
          <w:szCs w:val="22"/>
        </w:rPr>
        <w:t>omezené</w:t>
      </w:r>
      <w:r w:rsidR="57D3B38B" w:rsidRPr="00A76C65">
        <w:rPr>
          <w:rFonts w:ascii="Calibri" w:hAnsi="Calibri" w:cs="Calibri"/>
          <w:sz w:val="22"/>
          <w:szCs w:val="22"/>
        </w:rPr>
        <w:t>.</w:t>
      </w:r>
      <w:r w:rsidR="5A6E2817" w:rsidRPr="00A76C65">
        <w:rPr>
          <w:rFonts w:ascii="Calibri" w:hAnsi="Calibri" w:cs="Calibri"/>
          <w:sz w:val="22"/>
          <w:szCs w:val="22"/>
        </w:rPr>
        <w:t xml:space="preserve"> Vzhledem k výhradnosti poskytnuté Licence bere </w:t>
      </w:r>
      <w:r w:rsidRPr="006849C0">
        <w:rPr>
          <w:rFonts w:ascii="Calibri" w:hAnsi="Calibri" w:cs="Calibri"/>
          <w:sz w:val="22"/>
          <w:szCs w:val="22"/>
        </w:rPr>
        <w:t>Zpracovatel</w:t>
      </w:r>
      <w:r>
        <w:rPr>
          <w:rFonts w:ascii="Calibri" w:hAnsi="Calibri" w:cs="Calibri"/>
          <w:sz w:val="22"/>
          <w:szCs w:val="22"/>
        </w:rPr>
        <w:t xml:space="preserve"> </w:t>
      </w:r>
      <w:r w:rsidR="5A6E2817" w:rsidRPr="00A76C65">
        <w:rPr>
          <w:rFonts w:ascii="Calibri" w:hAnsi="Calibri" w:cs="Calibri"/>
          <w:sz w:val="22"/>
          <w:szCs w:val="22"/>
        </w:rPr>
        <w:t>na vědomí, že není oprávněn Dílo v rozsahu poskytnuté Licence sám užít, ani poskytovat třetím osobám oprávnění k výkonu práva dílo užít.</w:t>
      </w:r>
    </w:p>
    <w:p w14:paraId="5573119A" w14:textId="1C3130F4" w:rsidR="5694E2B9" w:rsidRDefault="5694E2B9" w:rsidP="00200E79">
      <w:pPr>
        <w:pStyle w:val="Odstavecseseznamem"/>
        <w:numPr>
          <w:ilvl w:val="0"/>
          <w:numId w:val="11"/>
        </w:numPr>
        <w:spacing w:after="68" w:line="276" w:lineRule="auto"/>
        <w:ind w:left="0"/>
        <w:jc w:val="both"/>
        <w:rPr>
          <w:rFonts w:ascii="Calibri" w:hAnsi="Calibri" w:cs="Calibri"/>
          <w:sz w:val="22"/>
          <w:szCs w:val="22"/>
        </w:rPr>
      </w:pPr>
      <w:r w:rsidRPr="245478F1">
        <w:rPr>
          <w:rFonts w:ascii="Calibri" w:hAnsi="Calibri" w:cs="Calibri"/>
          <w:sz w:val="22"/>
          <w:szCs w:val="22"/>
        </w:rPr>
        <w:t>Licenční poplatek je zahrnut v ceně uvedené v čl. III Smlouvy.</w:t>
      </w:r>
    </w:p>
    <w:p w14:paraId="1629717B" w14:textId="77777777" w:rsidR="00091052" w:rsidRPr="00557585" w:rsidRDefault="00091052" w:rsidP="00200E79">
      <w:pPr>
        <w:pStyle w:val="Odstavecseseznamem"/>
        <w:spacing w:after="68" w:line="276" w:lineRule="auto"/>
        <w:jc w:val="both"/>
        <w:rPr>
          <w:rFonts w:ascii="Calibri" w:hAnsi="Calibri" w:cs="Calibri"/>
          <w:sz w:val="22"/>
          <w:szCs w:val="22"/>
        </w:rPr>
      </w:pPr>
    </w:p>
    <w:p w14:paraId="4EF3368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w:t>
      </w:r>
    </w:p>
    <w:p w14:paraId="637EBCE4" w14:textId="77777777" w:rsidR="00091052" w:rsidRPr="00557585" w:rsidRDefault="00091052" w:rsidP="00091052">
      <w:pPr>
        <w:jc w:val="center"/>
        <w:rPr>
          <w:rFonts w:ascii="Calibri" w:hAnsi="Calibri" w:cs="Calibri"/>
          <w:sz w:val="22"/>
          <w:szCs w:val="22"/>
        </w:rPr>
      </w:pPr>
      <w:r w:rsidRPr="00557585">
        <w:rPr>
          <w:rFonts w:ascii="Calibri" w:hAnsi="Calibri" w:cs="Calibri"/>
          <w:b/>
          <w:sz w:val="22"/>
          <w:szCs w:val="22"/>
        </w:rPr>
        <w:t>Povinnost spolupůsobení</w:t>
      </w:r>
    </w:p>
    <w:p w14:paraId="1021625A" w14:textId="77777777" w:rsidR="00091052" w:rsidRPr="00557585" w:rsidRDefault="00091052" w:rsidP="00091052">
      <w:pPr>
        <w:rPr>
          <w:rFonts w:ascii="Calibri" w:hAnsi="Calibri" w:cs="Calibri"/>
          <w:sz w:val="22"/>
          <w:szCs w:val="22"/>
        </w:rPr>
      </w:pPr>
    </w:p>
    <w:p w14:paraId="6BC6E345" w14:textId="55D32908" w:rsidR="00091052" w:rsidRPr="00557585" w:rsidRDefault="00AE6427" w:rsidP="00091052">
      <w:pPr>
        <w:pStyle w:val="Odstavecseseznamem"/>
        <w:numPr>
          <w:ilvl w:val="0"/>
          <w:numId w:val="5"/>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je dle § 2 písm. e) zákona č.320/2001 Sb., o finanční kontrole ve veřejné správě, v platném znění, osobou povinnou spolupůsobit při výkonu finanční kontroly.</w:t>
      </w:r>
    </w:p>
    <w:p w14:paraId="1913D63D" w14:textId="3EF74822" w:rsidR="00091052" w:rsidRPr="00557585" w:rsidRDefault="00AE6427" w:rsidP="001B0641">
      <w:pPr>
        <w:pStyle w:val="Odstavecseseznamem"/>
        <w:numPr>
          <w:ilvl w:val="0"/>
          <w:numId w:val="5"/>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Pr>
          <w:rFonts w:ascii="Calibri" w:hAnsi="Calibri" w:cs="Calibri"/>
          <w:sz w:val="22"/>
          <w:szCs w:val="22"/>
        </w:rPr>
        <w:t xml:space="preserve"> </w:t>
      </w:r>
      <w:r w:rsidR="00091052" w:rsidRPr="00557585">
        <w:rPr>
          <w:rFonts w:ascii="Calibri" w:hAnsi="Calibri" w:cs="Calibri"/>
          <w:sz w:val="22"/>
          <w:szCs w:val="22"/>
        </w:rPr>
        <w:t>je povinen umožnit v rámci kontroly přístup k veškeré dokumentaci týkající se této smlouvy, a to alespoň do konce roku 203</w:t>
      </w:r>
      <w:r w:rsidR="001B0641" w:rsidRPr="00557585">
        <w:rPr>
          <w:rFonts w:ascii="Calibri" w:hAnsi="Calibri" w:cs="Calibri"/>
          <w:sz w:val="22"/>
          <w:szCs w:val="22"/>
        </w:rPr>
        <w:t>4</w:t>
      </w:r>
      <w:r w:rsidR="00091052" w:rsidRPr="00557585">
        <w:rPr>
          <w:rFonts w:ascii="Calibri" w:hAnsi="Calibri" w:cs="Calibri"/>
          <w:sz w:val="22"/>
          <w:szCs w:val="22"/>
        </w:rPr>
        <w:t xml:space="preserve">, neukládá-li některý právní předpis lhůtu delší. Dokumentací se míní též případné smlouvy a související dokumenty, které podléhají ochraně podle zvláštních </w:t>
      </w:r>
      <w:r w:rsidR="00091052" w:rsidRPr="00557585">
        <w:rPr>
          <w:rFonts w:ascii="Calibri" w:hAnsi="Calibri" w:cs="Calibri"/>
          <w:sz w:val="22"/>
          <w:szCs w:val="22"/>
        </w:rPr>
        <w:lastRenderedPageBreak/>
        <w:t>právních předpisů (např. jako obchodní tajemství, utajované skutečnosti) za předpokladu, že budou splněny požadavky kladené právními předpisy (např. zák. č. 255/2012 Sb., kontrolní řád).</w:t>
      </w:r>
    </w:p>
    <w:p w14:paraId="753D3EA5" w14:textId="77777777" w:rsidR="001B0641" w:rsidRPr="00557585" w:rsidRDefault="001B0641" w:rsidP="001B0641">
      <w:pPr>
        <w:pStyle w:val="Odstavecseseznamem"/>
        <w:spacing w:after="68" w:line="276" w:lineRule="auto"/>
        <w:ind w:left="0"/>
        <w:jc w:val="both"/>
        <w:rPr>
          <w:rFonts w:ascii="Calibri" w:hAnsi="Calibri" w:cs="Calibri"/>
          <w:sz w:val="22"/>
          <w:szCs w:val="22"/>
        </w:rPr>
      </w:pPr>
    </w:p>
    <w:p w14:paraId="290EA9F1" w14:textId="12BC93C1"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VII</w:t>
      </w:r>
    </w:p>
    <w:p w14:paraId="329A5CD7"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Ukončení smlouvy</w:t>
      </w:r>
    </w:p>
    <w:p w14:paraId="66E87939" w14:textId="77777777" w:rsidR="00091052" w:rsidRPr="00557585" w:rsidRDefault="00091052" w:rsidP="00091052">
      <w:pPr>
        <w:jc w:val="center"/>
        <w:rPr>
          <w:rFonts w:ascii="Calibri" w:hAnsi="Calibri" w:cs="Calibri"/>
          <w:b/>
          <w:sz w:val="22"/>
          <w:szCs w:val="22"/>
        </w:rPr>
      </w:pPr>
    </w:p>
    <w:p w14:paraId="7F7F66BB"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Smluvní strany mohou Smlouvu ukončit písemnou dohodou.</w:t>
      </w:r>
    </w:p>
    <w:p w14:paraId="55950AC5"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 xml:space="preserve">Smlouva je uzavřena na dobu určitou, a skončí řádným a úplným splněním předmětu tohoto díla Smluvními stranami. </w:t>
      </w:r>
    </w:p>
    <w:p w14:paraId="51CB04B4" w14:textId="58621824" w:rsidR="00091052" w:rsidRPr="00557585" w:rsidRDefault="00091052" w:rsidP="00091052">
      <w:pPr>
        <w:ind w:left="426" w:hanging="426"/>
        <w:jc w:val="center"/>
        <w:rPr>
          <w:rFonts w:ascii="Calibri" w:hAnsi="Calibri" w:cs="Calibri"/>
          <w:b/>
          <w:sz w:val="22"/>
          <w:szCs w:val="22"/>
        </w:rPr>
      </w:pPr>
      <w:r w:rsidRPr="00557585">
        <w:rPr>
          <w:rFonts w:ascii="Calibri" w:hAnsi="Calibri" w:cs="Calibri"/>
          <w:b/>
          <w:sz w:val="22"/>
          <w:szCs w:val="22"/>
        </w:rPr>
        <w:t xml:space="preserve">Článek </w:t>
      </w:r>
      <w:r w:rsidR="001B0641" w:rsidRPr="00557585">
        <w:rPr>
          <w:rFonts w:ascii="Calibri" w:hAnsi="Calibri" w:cs="Calibri"/>
          <w:b/>
          <w:sz w:val="22"/>
          <w:szCs w:val="22"/>
        </w:rPr>
        <w:t>VIII</w:t>
      </w:r>
    </w:p>
    <w:p w14:paraId="74803EC3" w14:textId="77777777" w:rsidR="00091052" w:rsidRPr="00557585" w:rsidRDefault="00091052" w:rsidP="00091052">
      <w:pPr>
        <w:ind w:left="567" w:hanging="567"/>
        <w:jc w:val="center"/>
        <w:rPr>
          <w:rFonts w:ascii="Calibri" w:hAnsi="Calibri" w:cs="Calibri"/>
          <w:b/>
          <w:sz w:val="22"/>
          <w:szCs w:val="22"/>
        </w:rPr>
      </w:pPr>
      <w:r w:rsidRPr="00557585">
        <w:rPr>
          <w:rFonts w:ascii="Calibri" w:hAnsi="Calibri" w:cs="Calibri"/>
          <w:b/>
          <w:sz w:val="22"/>
          <w:szCs w:val="22"/>
        </w:rPr>
        <w:t>Závěrečná ustanovení</w:t>
      </w:r>
    </w:p>
    <w:p w14:paraId="76F4A2B7" w14:textId="77777777" w:rsidR="00091052" w:rsidRPr="00557585" w:rsidRDefault="00091052" w:rsidP="00091052">
      <w:pPr>
        <w:jc w:val="both"/>
        <w:rPr>
          <w:rFonts w:ascii="Calibri" w:hAnsi="Calibri" w:cs="Calibri"/>
          <w:sz w:val="22"/>
          <w:szCs w:val="22"/>
        </w:rPr>
      </w:pPr>
    </w:p>
    <w:p w14:paraId="67E16BEE" w14:textId="0D32B2FD" w:rsidR="00091052" w:rsidRPr="00557585" w:rsidRDefault="447B8B3B" w:rsidP="001B0641">
      <w:pPr>
        <w:pStyle w:val="Odstavecseseznamem"/>
        <w:numPr>
          <w:ilvl w:val="0"/>
          <w:numId w:val="6"/>
        </w:numPr>
        <w:spacing w:after="68" w:line="276" w:lineRule="auto"/>
        <w:ind w:left="0"/>
        <w:jc w:val="both"/>
        <w:rPr>
          <w:rFonts w:ascii="Calibri" w:hAnsi="Calibri" w:cs="Calibri"/>
          <w:sz w:val="22"/>
          <w:szCs w:val="22"/>
        </w:rPr>
      </w:pPr>
      <w:r w:rsidRPr="245478F1">
        <w:rPr>
          <w:rFonts w:ascii="Calibri" w:hAnsi="Calibri" w:cs="Calibri"/>
          <w:sz w:val="22"/>
          <w:szCs w:val="22"/>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w:t>
      </w:r>
      <w:r w:rsidR="61AB39C6" w:rsidRPr="245478F1">
        <w:rPr>
          <w:rFonts w:ascii="Calibri" w:hAnsi="Calibri" w:cs="Calibri"/>
          <w:sz w:val="22"/>
          <w:szCs w:val="22"/>
        </w:rPr>
        <w:t>vyhotovena</w:t>
      </w:r>
      <w:r w:rsidRPr="245478F1">
        <w:rPr>
          <w:rFonts w:ascii="Calibri" w:hAnsi="Calibri" w:cs="Calibri"/>
          <w:sz w:val="22"/>
          <w:szCs w:val="22"/>
        </w:rPr>
        <w:t xml:space="preserve"> ve třech vyhotoveních, z nichž </w:t>
      </w:r>
      <w:r w:rsidR="61AB39C6" w:rsidRPr="245478F1">
        <w:rPr>
          <w:rFonts w:ascii="Calibri" w:hAnsi="Calibri" w:cs="Calibri"/>
          <w:sz w:val="22"/>
          <w:szCs w:val="22"/>
        </w:rPr>
        <w:t>O</w:t>
      </w:r>
      <w:r w:rsidRPr="245478F1">
        <w:rPr>
          <w:rFonts w:ascii="Calibri" w:hAnsi="Calibri" w:cs="Calibri"/>
          <w:sz w:val="22"/>
          <w:szCs w:val="22"/>
        </w:rPr>
        <w:t>bjednatel obdrží dvě vyhotovení</w:t>
      </w:r>
      <w:r w:rsidR="1F4DF80F" w:rsidRPr="245478F1">
        <w:rPr>
          <w:rFonts w:ascii="Calibri" w:hAnsi="Calibri" w:cs="Calibri"/>
          <w:sz w:val="22"/>
          <w:szCs w:val="22"/>
        </w:rPr>
        <w:t xml:space="preserve"> a </w:t>
      </w:r>
      <w:r w:rsidR="00AE6427" w:rsidRPr="006849C0">
        <w:rPr>
          <w:rFonts w:ascii="Calibri" w:hAnsi="Calibri" w:cs="Calibri"/>
          <w:sz w:val="22"/>
          <w:szCs w:val="22"/>
        </w:rPr>
        <w:t>Zpracovatel</w:t>
      </w:r>
      <w:r w:rsidR="1F4DF80F" w:rsidRPr="245478F1">
        <w:rPr>
          <w:rFonts w:ascii="Calibri" w:hAnsi="Calibri" w:cs="Calibri"/>
          <w:sz w:val="22"/>
          <w:szCs w:val="22"/>
        </w:rPr>
        <w:t xml:space="preserve"> jedno originální vyhotovení Smlouvy</w:t>
      </w:r>
      <w:r w:rsidRPr="245478F1">
        <w:rPr>
          <w:rFonts w:ascii="Calibri" w:hAnsi="Calibri" w:cs="Calibri"/>
          <w:sz w:val="22"/>
          <w:szCs w:val="22"/>
        </w:rPr>
        <w:t xml:space="preserve">. </w:t>
      </w:r>
    </w:p>
    <w:p w14:paraId="4DF66C4A"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Tuto smlouvu lze měnit pouze písemně formou vzestupně číslovaných dodatků podepsaných oběma smluvními stranami.</w:t>
      </w:r>
    </w:p>
    <w:p w14:paraId="01A54321" w14:textId="6082C842" w:rsidR="00091052" w:rsidRPr="00557585" w:rsidRDefault="447B8B3B" w:rsidP="00091052">
      <w:pPr>
        <w:pStyle w:val="Odstavecseseznamem"/>
        <w:numPr>
          <w:ilvl w:val="0"/>
          <w:numId w:val="6"/>
        </w:numPr>
        <w:spacing w:after="68" w:line="276" w:lineRule="auto"/>
        <w:ind w:left="0"/>
        <w:jc w:val="both"/>
        <w:rPr>
          <w:rFonts w:ascii="Calibri" w:hAnsi="Calibri" w:cs="Calibri"/>
          <w:sz w:val="22"/>
          <w:szCs w:val="22"/>
        </w:rPr>
      </w:pPr>
      <w:r w:rsidRPr="245478F1">
        <w:rPr>
          <w:rFonts w:ascii="Calibri" w:hAnsi="Calibri" w:cs="Calibri"/>
          <w:sz w:val="22"/>
          <w:szCs w:val="22"/>
        </w:rPr>
        <w:t>Pokud není ve Smlouvě stanoveno jinak, řídí se právní vztah založený touto Smlouvou</w:t>
      </w:r>
      <w:r w:rsidR="1ACAB4DC" w:rsidRPr="245478F1">
        <w:rPr>
          <w:rFonts w:ascii="Calibri" w:hAnsi="Calibri" w:cs="Calibri"/>
          <w:sz w:val="22"/>
          <w:szCs w:val="22"/>
        </w:rPr>
        <w:t>, přílohou č. 1</w:t>
      </w:r>
      <w:r w:rsidR="00200E79">
        <w:rPr>
          <w:rFonts w:ascii="Calibri" w:hAnsi="Calibri" w:cs="Calibri"/>
          <w:sz w:val="22"/>
          <w:szCs w:val="22"/>
        </w:rPr>
        <w:t xml:space="preserve"> vč.  </w:t>
      </w:r>
      <w:r w:rsidR="00200E79" w:rsidRPr="00200E79">
        <w:rPr>
          <w:rFonts w:ascii="Calibri" w:hAnsi="Calibri" w:cs="Calibri"/>
          <w:sz w:val="22"/>
          <w:szCs w:val="22"/>
        </w:rPr>
        <w:t>grafického popisu</w:t>
      </w:r>
      <w:r w:rsidRPr="245478F1">
        <w:rPr>
          <w:rFonts w:ascii="Calibri" w:hAnsi="Calibri" w:cs="Calibri"/>
          <w:sz w:val="22"/>
          <w:szCs w:val="22"/>
        </w:rPr>
        <w:t xml:space="preserve"> </w:t>
      </w:r>
      <w:r w:rsidR="61AB39C6" w:rsidRPr="245478F1">
        <w:rPr>
          <w:rFonts w:ascii="Calibri" w:hAnsi="Calibri" w:cs="Calibri"/>
          <w:sz w:val="22"/>
          <w:szCs w:val="22"/>
        </w:rPr>
        <w:t xml:space="preserve">a </w:t>
      </w:r>
      <w:r w:rsidRPr="245478F1">
        <w:rPr>
          <w:rFonts w:ascii="Calibri" w:hAnsi="Calibri" w:cs="Calibri"/>
          <w:sz w:val="22"/>
          <w:szCs w:val="22"/>
        </w:rPr>
        <w:t xml:space="preserve">Občanským zákoníkem. </w:t>
      </w:r>
    </w:p>
    <w:p w14:paraId="3C0D003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9CDEC70"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BF45B4E" w14:textId="51583121" w:rsidR="00091052" w:rsidRPr="00557585" w:rsidRDefault="00AE6427" w:rsidP="00091052">
      <w:pPr>
        <w:pStyle w:val="Odstavecseseznamem"/>
        <w:numPr>
          <w:ilvl w:val="0"/>
          <w:numId w:val="6"/>
        </w:numPr>
        <w:spacing w:after="68" w:line="276" w:lineRule="auto"/>
        <w:ind w:left="0"/>
        <w:jc w:val="both"/>
        <w:rPr>
          <w:rFonts w:ascii="Calibri" w:hAnsi="Calibri" w:cs="Calibri"/>
          <w:sz w:val="22"/>
          <w:szCs w:val="22"/>
        </w:rPr>
      </w:pPr>
      <w:r w:rsidRPr="006849C0">
        <w:rPr>
          <w:rFonts w:ascii="Calibri" w:hAnsi="Calibri" w:cs="Calibri"/>
          <w:sz w:val="22"/>
          <w:szCs w:val="22"/>
        </w:rPr>
        <w:t>Zpracovatel</w:t>
      </w:r>
      <w:r w:rsidR="00091052" w:rsidRPr="00557585">
        <w:rPr>
          <w:rFonts w:ascii="Calibri" w:hAnsi="Calibri" w:cs="Calibri"/>
          <w:sz w:val="22"/>
          <w:szCs w:val="22"/>
        </w:rPr>
        <w:t xml:space="preserve"> se zavazuje během plnění smlouvy i po jejím ukončení zachovávat mlčenlivost o všech skutečnostech, o kterých se dozví od </w:t>
      </w:r>
      <w:r w:rsidR="72DD8D45" w:rsidRPr="698867A8">
        <w:rPr>
          <w:rFonts w:ascii="Calibri" w:hAnsi="Calibri" w:cs="Calibri"/>
          <w:sz w:val="22"/>
          <w:szCs w:val="22"/>
        </w:rPr>
        <w:t>O</w:t>
      </w:r>
      <w:r w:rsidR="00091052" w:rsidRPr="00557585">
        <w:rPr>
          <w:rFonts w:ascii="Calibri" w:hAnsi="Calibri" w:cs="Calibri"/>
          <w:sz w:val="22"/>
          <w:szCs w:val="22"/>
        </w:rPr>
        <w:t>bjednatele v souvislosti s plněním smlouvy.</w:t>
      </w:r>
    </w:p>
    <w:p w14:paraId="785F9846" w14:textId="00FFB26B"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berou na vědomí, že tato smlouva včetně případných budoucích dodatků bude uveřejněna v souladu s ustanoveními zák. č. 340/2015 Sb., o registru smluv. Smlouvu v registru smluv uveřejní Objednatel. </w:t>
      </w:r>
      <w:r w:rsidR="00AE6427" w:rsidRPr="006849C0">
        <w:rPr>
          <w:rFonts w:ascii="Calibri" w:hAnsi="Calibri" w:cs="Calibri"/>
          <w:sz w:val="22"/>
          <w:szCs w:val="22"/>
        </w:rPr>
        <w:t>Zpracovatel</w:t>
      </w:r>
      <w:r w:rsidR="00AE6427">
        <w:rPr>
          <w:rFonts w:ascii="Calibri" w:hAnsi="Calibri" w:cs="Calibri"/>
          <w:sz w:val="22"/>
          <w:szCs w:val="22"/>
        </w:rPr>
        <w:t xml:space="preserve"> </w:t>
      </w:r>
      <w:r w:rsidRPr="00557585">
        <w:rPr>
          <w:rFonts w:ascii="Calibri" w:hAnsi="Calibri" w:cs="Calibri"/>
          <w:sz w:val="22"/>
          <w:szCs w:val="22"/>
        </w:rPr>
        <w:t xml:space="preserve">prohlašuje, že tato smlouva neobsahuje jeho obchodní tajemství, osobní údaje osob na straně </w:t>
      </w:r>
      <w:r w:rsidR="00AE6427" w:rsidRPr="006849C0">
        <w:rPr>
          <w:rFonts w:ascii="Calibri" w:hAnsi="Calibri" w:cs="Calibri"/>
          <w:sz w:val="22"/>
          <w:szCs w:val="22"/>
        </w:rPr>
        <w:t>Zpracovatel</w:t>
      </w:r>
      <w:r w:rsidR="00AE6427">
        <w:rPr>
          <w:rFonts w:ascii="Calibri" w:hAnsi="Calibri" w:cs="Calibri"/>
          <w:sz w:val="22"/>
          <w:szCs w:val="22"/>
        </w:rPr>
        <w:t>e</w:t>
      </w:r>
      <w:r w:rsidRPr="00557585">
        <w:rPr>
          <w:rFonts w:ascii="Calibri" w:hAnsi="Calibri" w:cs="Calibri"/>
          <w:sz w:val="22"/>
          <w:szCs w:val="22"/>
        </w:rPr>
        <w:t>, které by nebylo možno uveřejnit, utajované skutečnosti ve smyslu ustanovení zák. č. 412/2005 Sb., o ochraně utajovaných skutečností, ani jiné informace či skutečnosti, které by nebylo možno uveřejnit.</w:t>
      </w:r>
    </w:p>
    <w:p w14:paraId="0661A693" w14:textId="3E1BD180"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Osoby podepisující tuto smlouvu prohlašují, že jsou osobami oprávněnými činit takovýto závazek a pro případ, že by se ukázal opak jsou povinny nahradit škodu druhé smluvní straně.</w:t>
      </w:r>
    </w:p>
    <w:p w14:paraId="5E2432F0" w14:textId="77777777" w:rsidR="00091052" w:rsidRPr="00557585" w:rsidRDefault="00091052" w:rsidP="00091052">
      <w:pPr>
        <w:tabs>
          <w:tab w:val="left" w:pos="5220"/>
        </w:tabs>
        <w:rPr>
          <w:rFonts w:ascii="Calibri" w:hAnsi="Calibri" w:cs="Calibri"/>
          <w:sz w:val="22"/>
          <w:szCs w:val="22"/>
        </w:rPr>
      </w:pPr>
    </w:p>
    <w:p w14:paraId="2DC30CF0" w14:textId="6D158E7B" w:rsidR="00091052" w:rsidRDefault="005E5DA5" w:rsidP="00091052">
      <w:pPr>
        <w:tabs>
          <w:tab w:val="left" w:pos="5220"/>
        </w:tabs>
        <w:rPr>
          <w:rFonts w:ascii="Calibri" w:hAnsi="Calibri" w:cs="Calibri"/>
          <w:sz w:val="22"/>
          <w:szCs w:val="22"/>
        </w:rPr>
      </w:pPr>
      <w:r>
        <w:rPr>
          <w:rFonts w:ascii="Calibri" w:hAnsi="Calibri" w:cs="Calibri"/>
          <w:sz w:val="22"/>
          <w:szCs w:val="22"/>
        </w:rPr>
        <w:t xml:space="preserve">Přílohy smlouvy: </w:t>
      </w:r>
      <w:r w:rsidR="005C6168">
        <w:rPr>
          <w:rFonts w:ascii="Calibri" w:hAnsi="Calibri" w:cs="Calibri"/>
          <w:sz w:val="22"/>
          <w:szCs w:val="22"/>
        </w:rPr>
        <w:t>příloha č. 1 - Technická specifikace</w:t>
      </w:r>
    </w:p>
    <w:p w14:paraId="1835AC3E" w14:textId="77777777" w:rsidR="00091052" w:rsidRDefault="00091052" w:rsidP="00091052">
      <w:pPr>
        <w:autoSpaceDE w:val="0"/>
        <w:autoSpaceDN w:val="0"/>
        <w:adjustRightInd w:val="0"/>
        <w:rPr>
          <w:rFonts w:ascii="Calibri" w:hAnsi="Calibri" w:cs="Calibri"/>
          <w:color w:val="000000"/>
          <w:sz w:val="22"/>
          <w:szCs w:val="22"/>
        </w:rPr>
      </w:pPr>
    </w:p>
    <w:p w14:paraId="4CCDF8D6" w14:textId="77777777" w:rsidR="008F6EDE" w:rsidRDefault="008F6EDE" w:rsidP="00091052">
      <w:pPr>
        <w:autoSpaceDE w:val="0"/>
        <w:autoSpaceDN w:val="0"/>
        <w:adjustRightInd w:val="0"/>
        <w:rPr>
          <w:rFonts w:ascii="Calibri" w:hAnsi="Calibri" w:cs="Calibri"/>
          <w:color w:val="000000"/>
          <w:sz w:val="22"/>
          <w:szCs w:val="22"/>
        </w:rPr>
      </w:pPr>
    </w:p>
    <w:p w14:paraId="0D3FC49F" w14:textId="77777777" w:rsidR="008F6EDE" w:rsidRPr="00557585" w:rsidRDefault="008F6EDE" w:rsidP="00091052">
      <w:pPr>
        <w:autoSpaceDE w:val="0"/>
        <w:autoSpaceDN w:val="0"/>
        <w:adjustRightInd w:val="0"/>
        <w:rPr>
          <w:rFonts w:ascii="Calibri" w:hAnsi="Calibri" w:cs="Calibri"/>
          <w:color w:val="000000"/>
          <w:sz w:val="22"/>
          <w:szCs w:val="22"/>
        </w:rPr>
      </w:pPr>
    </w:p>
    <w:p w14:paraId="5E1D7B32" w14:textId="4B465CC9" w:rsidR="00091052" w:rsidRPr="00557585" w:rsidRDefault="00091052" w:rsidP="00091052">
      <w:pPr>
        <w:tabs>
          <w:tab w:val="center" w:pos="1843"/>
          <w:tab w:val="center" w:pos="6521"/>
        </w:tabs>
        <w:autoSpaceDE w:val="0"/>
        <w:autoSpaceDN w:val="0"/>
        <w:adjustRightInd w:val="0"/>
        <w:rPr>
          <w:rFonts w:ascii="Calibri" w:hAnsi="Calibri" w:cs="Calibri"/>
          <w:color w:val="000000"/>
          <w:sz w:val="22"/>
          <w:szCs w:val="22"/>
        </w:rPr>
      </w:pPr>
      <w:r w:rsidRPr="00557585">
        <w:rPr>
          <w:rFonts w:ascii="Calibri" w:hAnsi="Calibri" w:cs="Calibri"/>
          <w:color w:val="000000"/>
          <w:sz w:val="22"/>
          <w:szCs w:val="22"/>
        </w:rPr>
        <w:t>………………………………………..</w:t>
      </w:r>
      <w:r w:rsidRPr="00557585">
        <w:rPr>
          <w:rFonts w:ascii="Calibri" w:hAnsi="Calibri" w:cs="Calibri"/>
          <w:color w:val="000000"/>
          <w:sz w:val="22"/>
          <w:szCs w:val="22"/>
        </w:rPr>
        <w:tab/>
        <w:t xml:space="preserve">              ………………………………………</w:t>
      </w:r>
      <w:r w:rsidR="009B33BE" w:rsidRPr="00557585">
        <w:rPr>
          <w:rFonts w:ascii="Calibri" w:hAnsi="Calibri" w:cs="Calibri"/>
          <w:color w:val="000000"/>
          <w:sz w:val="22"/>
          <w:szCs w:val="22"/>
        </w:rPr>
        <w:t>…………….</w:t>
      </w:r>
      <w:r w:rsidRPr="00557585">
        <w:rPr>
          <w:rFonts w:ascii="Calibri" w:hAnsi="Calibri" w:cs="Calibri"/>
          <w:color w:val="000000"/>
          <w:sz w:val="22"/>
          <w:szCs w:val="22"/>
        </w:rPr>
        <w:t>.</w:t>
      </w:r>
    </w:p>
    <w:p w14:paraId="6E8BB1CE" w14:textId="662C04B5" w:rsidR="009B33BE" w:rsidRPr="00557585" w:rsidRDefault="00091052" w:rsidP="009B33BE">
      <w:pPr>
        <w:rPr>
          <w:rFonts w:ascii="Calibri" w:hAnsi="Calibri" w:cs="Calibri"/>
          <w:sz w:val="22"/>
          <w:szCs w:val="22"/>
        </w:rPr>
      </w:pPr>
      <w:r w:rsidRPr="00557585">
        <w:rPr>
          <w:rFonts w:ascii="Calibri" w:hAnsi="Calibri" w:cs="Calibri"/>
          <w:color w:val="000000"/>
          <w:sz w:val="22"/>
          <w:szCs w:val="22"/>
        </w:rPr>
        <w:t>Centrum dopravního výzkumu, v. v. i.</w:t>
      </w:r>
      <w:r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4D6F4B">
        <w:rPr>
          <w:rFonts w:ascii="Calibri" w:hAnsi="Calibri" w:cs="Calibri"/>
          <w:sz w:val="22"/>
          <w:szCs w:val="22"/>
        </w:rPr>
        <w:t>…………………………………………………………</w:t>
      </w:r>
      <w:proofErr w:type="gramStart"/>
      <w:r w:rsidR="004D6F4B">
        <w:rPr>
          <w:rFonts w:ascii="Calibri" w:hAnsi="Calibri" w:cs="Calibri"/>
          <w:sz w:val="22"/>
          <w:szCs w:val="22"/>
        </w:rPr>
        <w:t>…</w:t>
      </w:r>
      <w:r w:rsidR="009B33BE" w:rsidRPr="00557585">
        <w:rPr>
          <w:rFonts w:ascii="Calibri" w:hAnsi="Calibri" w:cs="Calibri"/>
          <w:sz w:val="22"/>
          <w:szCs w:val="22"/>
        </w:rPr>
        <w:t xml:space="preserve">,   </w:t>
      </w:r>
      <w:proofErr w:type="gramEnd"/>
      <w:r w:rsidR="009B33BE" w:rsidRPr="00557585">
        <w:rPr>
          <w:rFonts w:ascii="Calibri" w:hAnsi="Calibri" w:cs="Calibri"/>
          <w:sz w:val="22"/>
          <w:szCs w:val="22"/>
        </w:rPr>
        <w:t xml:space="preserve">  </w:t>
      </w:r>
      <w:r w:rsidR="00531BF6">
        <w:rPr>
          <w:rFonts w:ascii="Calibri" w:hAnsi="Calibri" w:cs="Calibri"/>
          <w:sz w:val="22"/>
          <w:szCs w:val="22"/>
        </w:rPr>
        <w:t xml:space="preserve">     </w:t>
      </w:r>
      <w:r w:rsidR="009B33BE" w:rsidRPr="00557585">
        <w:rPr>
          <w:rFonts w:ascii="Calibri" w:hAnsi="Calibri" w:cs="Calibri"/>
          <w:color w:val="000000"/>
          <w:sz w:val="22"/>
          <w:szCs w:val="22"/>
        </w:rPr>
        <w:t>Ing. Jindřich Frič, Ph.D., MBA, ředitel</w:t>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p>
    <w:p w14:paraId="76D5A0D7" w14:textId="38D91C34" w:rsidR="00091052" w:rsidRPr="00557585" w:rsidRDefault="009B33BE" w:rsidP="00AE6427">
      <w:pPr>
        <w:tabs>
          <w:tab w:val="left" w:pos="4962"/>
        </w:tabs>
        <w:ind w:left="4962" w:hanging="4962"/>
        <w:outlineLvl w:val="0"/>
        <w:rPr>
          <w:rFonts w:ascii="Calibri" w:hAnsi="Calibri" w:cs="Calibri"/>
          <w:sz w:val="22"/>
          <w:szCs w:val="22"/>
        </w:rPr>
      </w:pPr>
      <w:r w:rsidRPr="00557585">
        <w:rPr>
          <w:rFonts w:ascii="Calibri" w:hAnsi="Calibri" w:cs="Calibri"/>
          <w:color w:val="000000"/>
          <w:sz w:val="22"/>
          <w:szCs w:val="22"/>
        </w:rPr>
        <w:t>Za</w:t>
      </w:r>
      <w:r w:rsidRPr="00557585">
        <w:rPr>
          <w:rFonts w:ascii="Calibri" w:hAnsi="Calibri" w:cs="Calibri"/>
          <w:sz w:val="22"/>
          <w:szCs w:val="22"/>
        </w:rPr>
        <w:t xml:space="preserve"> Objednatele </w:t>
      </w:r>
      <w:r w:rsidRPr="00557585">
        <w:rPr>
          <w:rFonts w:ascii="Calibri" w:hAnsi="Calibri" w:cs="Calibri"/>
          <w:sz w:val="22"/>
          <w:szCs w:val="22"/>
        </w:rPr>
        <w:tab/>
      </w:r>
      <w:r w:rsidRPr="00557585">
        <w:rPr>
          <w:rFonts w:ascii="Calibri" w:hAnsi="Calibri" w:cs="Calibri"/>
          <w:sz w:val="22"/>
          <w:szCs w:val="22"/>
        </w:rPr>
        <w:tab/>
        <w:t xml:space="preserve">Za </w:t>
      </w:r>
      <w:r w:rsidR="00AE6427" w:rsidRPr="006849C0">
        <w:rPr>
          <w:rFonts w:ascii="Calibri" w:hAnsi="Calibri" w:cs="Calibri"/>
          <w:sz w:val="22"/>
          <w:szCs w:val="22"/>
        </w:rPr>
        <w:t>Zpracovatel</w:t>
      </w:r>
      <w:r w:rsidR="00AE6427">
        <w:rPr>
          <w:rFonts w:ascii="Calibri" w:hAnsi="Calibri" w:cs="Calibri"/>
          <w:sz w:val="22"/>
          <w:szCs w:val="22"/>
        </w:rPr>
        <w:t>e</w:t>
      </w:r>
      <w:r w:rsidR="00091052" w:rsidRPr="00557585">
        <w:rPr>
          <w:rFonts w:ascii="Calibri" w:hAnsi="Calibri" w:cs="Calibri"/>
          <w:sz w:val="22"/>
          <w:szCs w:val="22"/>
        </w:rPr>
        <w:tab/>
        <w:t xml:space="preserve">   </w:t>
      </w:r>
      <w:r w:rsidR="00091052" w:rsidRPr="00557585">
        <w:rPr>
          <w:rFonts w:ascii="Calibri" w:hAnsi="Calibri" w:cs="Calibri"/>
          <w:sz w:val="22"/>
          <w:szCs w:val="22"/>
        </w:rPr>
        <w:tab/>
      </w:r>
      <w:r w:rsidR="00091052" w:rsidRPr="00557585">
        <w:rPr>
          <w:rFonts w:ascii="Calibri" w:hAnsi="Calibri" w:cs="Calibri"/>
          <w:sz w:val="22"/>
          <w:szCs w:val="22"/>
        </w:rPr>
        <w:tab/>
      </w:r>
    </w:p>
    <w:p w14:paraId="4E640F77" w14:textId="77777777" w:rsidR="00142F96" w:rsidRPr="00557585" w:rsidRDefault="00142F96">
      <w:pPr>
        <w:rPr>
          <w:rFonts w:ascii="Calibri" w:hAnsi="Calibri" w:cs="Calibri"/>
          <w:sz w:val="22"/>
          <w:szCs w:val="22"/>
        </w:rPr>
      </w:pPr>
    </w:p>
    <w:sectPr w:rsidR="00142F96" w:rsidRPr="0055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1BA3FB6"/>
    <w:multiLevelType w:val="hybridMultilevel"/>
    <w:tmpl w:val="B96C1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D4886"/>
    <w:multiLevelType w:val="hybridMultilevel"/>
    <w:tmpl w:val="A246E786"/>
    <w:lvl w:ilvl="0" w:tplc="B41E5AAA">
      <w:start w:val="5"/>
      <w:numFmt w:val="bullet"/>
      <w:lvlText w:val="-"/>
      <w:lvlJc w:val="left"/>
      <w:pPr>
        <w:ind w:left="1080" w:hanging="360"/>
      </w:pPr>
      <w:rPr>
        <w:rFonts w:ascii="Aptos" w:eastAsia="Times New Roman" w:hAnsi="Aptos"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2AFC5202"/>
    <w:multiLevelType w:val="hybridMultilevel"/>
    <w:tmpl w:val="E8B629C6"/>
    <w:lvl w:ilvl="0" w:tplc="0405000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6037F75"/>
    <w:multiLevelType w:val="hybridMultilevel"/>
    <w:tmpl w:val="2FCAE44C"/>
    <w:lvl w:ilvl="0" w:tplc="4FE6B326">
      <w:start w:val="15"/>
      <w:numFmt w:val="bullet"/>
      <w:lvlText w:val="-"/>
      <w:lvlJc w:val="left"/>
      <w:pPr>
        <w:ind w:left="720" w:hanging="360"/>
      </w:pPr>
      <w:rPr>
        <w:rFonts w:ascii="Calibri" w:eastAsiaTheme="minorHAnsi"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A82F99"/>
    <w:multiLevelType w:val="hybridMultilevel"/>
    <w:tmpl w:val="99C820E8"/>
    <w:lvl w:ilvl="0" w:tplc="F05483C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F54C85"/>
    <w:multiLevelType w:val="hybridMultilevel"/>
    <w:tmpl w:val="CD00FB72"/>
    <w:lvl w:ilvl="0" w:tplc="D5861A36">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65465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12859">
    <w:abstractNumId w:val="7"/>
  </w:num>
  <w:num w:numId="3" w16cid:durableId="1672872192">
    <w:abstractNumId w:val="5"/>
  </w:num>
  <w:num w:numId="4" w16cid:durableId="837188795">
    <w:abstractNumId w:val="12"/>
  </w:num>
  <w:num w:numId="5" w16cid:durableId="342782644">
    <w:abstractNumId w:val="0"/>
  </w:num>
  <w:num w:numId="6" w16cid:durableId="913201341">
    <w:abstractNumId w:val="11"/>
  </w:num>
  <w:num w:numId="7" w16cid:durableId="1549992714">
    <w:abstractNumId w:val="6"/>
  </w:num>
  <w:num w:numId="8" w16cid:durableId="767191667">
    <w:abstractNumId w:val="14"/>
  </w:num>
  <w:num w:numId="9" w16cid:durableId="1380351815">
    <w:abstractNumId w:val="4"/>
  </w:num>
  <w:num w:numId="10" w16cid:durableId="1338996135">
    <w:abstractNumId w:val="8"/>
  </w:num>
  <w:num w:numId="11" w16cid:durableId="2146387543">
    <w:abstractNumId w:val="13"/>
  </w:num>
  <w:num w:numId="12" w16cid:durableId="894852556">
    <w:abstractNumId w:val="9"/>
  </w:num>
  <w:num w:numId="13" w16cid:durableId="215513141">
    <w:abstractNumId w:val="2"/>
  </w:num>
  <w:num w:numId="14" w16cid:durableId="675958321">
    <w:abstractNumId w:val="3"/>
  </w:num>
  <w:num w:numId="15" w16cid:durableId="60642483">
    <w:abstractNumId w:val="1"/>
  </w:num>
  <w:num w:numId="16" w16cid:durableId="1490832164">
    <w:abstractNumId w:val="10"/>
  </w:num>
  <w:num w:numId="17" w16cid:durableId="1317537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2"/>
    <w:rsid w:val="000002E9"/>
    <w:rsid w:val="000210DF"/>
    <w:rsid w:val="00021796"/>
    <w:rsid w:val="0003240B"/>
    <w:rsid w:val="00077C46"/>
    <w:rsid w:val="00082044"/>
    <w:rsid w:val="00091052"/>
    <w:rsid w:val="000B45AD"/>
    <w:rsid w:val="000B59CE"/>
    <w:rsid w:val="000B68CD"/>
    <w:rsid w:val="000C0DC9"/>
    <w:rsid w:val="000C63C7"/>
    <w:rsid w:val="000D1EDD"/>
    <w:rsid w:val="000D67EA"/>
    <w:rsid w:val="000E7709"/>
    <w:rsid w:val="000F09EA"/>
    <w:rsid w:val="000F285F"/>
    <w:rsid w:val="000F73ED"/>
    <w:rsid w:val="001058BB"/>
    <w:rsid w:val="00112D5C"/>
    <w:rsid w:val="00120952"/>
    <w:rsid w:val="0012189C"/>
    <w:rsid w:val="00130D31"/>
    <w:rsid w:val="00135EA3"/>
    <w:rsid w:val="00142F96"/>
    <w:rsid w:val="00147254"/>
    <w:rsid w:val="001559A6"/>
    <w:rsid w:val="00166D91"/>
    <w:rsid w:val="00173114"/>
    <w:rsid w:val="00181610"/>
    <w:rsid w:val="00184A4E"/>
    <w:rsid w:val="0019354E"/>
    <w:rsid w:val="00197B33"/>
    <w:rsid w:val="001A3FE2"/>
    <w:rsid w:val="001A70D8"/>
    <w:rsid w:val="001B0641"/>
    <w:rsid w:val="001B7A94"/>
    <w:rsid w:val="001B7BC1"/>
    <w:rsid w:val="001C2BE1"/>
    <w:rsid w:val="001C618A"/>
    <w:rsid w:val="00200E79"/>
    <w:rsid w:val="002157EF"/>
    <w:rsid w:val="0021747C"/>
    <w:rsid w:val="00240AA5"/>
    <w:rsid w:val="00247B8B"/>
    <w:rsid w:val="00247D40"/>
    <w:rsid w:val="002518B5"/>
    <w:rsid w:val="00251934"/>
    <w:rsid w:val="002535C6"/>
    <w:rsid w:val="00256808"/>
    <w:rsid w:val="00272AB5"/>
    <w:rsid w:val="002872E3"/>
    <w:rsid w:val="002A5F7D"/>
    <w:rsid w:val="002A7159"/>
    <w:rsid w:val="002D1398"/>
    <w:rsid w:val="002D7C75"/>
    <w:rsid w:val="0030777E"/>
    <w:rsid w:val="003155FC"/>
    <w:rsid w:val="003220C4"/>
    <w:rsid w:val="00337D18"/>
    <w:rsid w:val="003436BD"/>
    <w:rsid w:val="00343C7E"/>
    <w:rsid w:val="00344A48"/>
    <w:rsid w:val="00351F4C"/>
    <w:rsid w:val="00372E42"/>
    <w:rsid w:val="00376057"/>
    <w:rsid w:val="003A1794"/>
    <w:rsid w:val="003B4AE4"/>
    <w:rsid w:val="003C000F"/>
    <w:rsid w:val="003C7A51"/>
    <w:rsid w:val="003D558E"/>
    <w:rsid w:val="0041082A"/>
    <w:rsid w:val="00415F7E"/>
    <w:rsid w:val="00431EE7"/>
    <w:rsid w:val="00461272"/>
    <w:rsid w:val="00482E84"/>
    <w:rsid w:val="004958E0"/>
    <w:rsid w:val="004A33A3"/>
    <w:rsid w:val="004B02B6"/>
    <w:rsid w:val="004C40E2"/>
    <w:rsid w:val="004D3FC0"/>
    <w:rsid w:val="004D6F4B"/>
    <w:rsid w:val="004E2361"/>
    <w:rsid w:val="004E6C22"/>
    <w:rsid w:val="004F14E2"/>
    <w:rsid w:val="004F794E"/>
    <w:rsid w:val="005003CD"/>
    <w:rsid w:val="00501A60"/>
    <w:rsid w:val="00513C7E"/>
    <w:rsid w:val="0051478F"/>
    <w:rsid w:val="00515103"/>
    <w:rsid w:val="00517264"/>
    <w:rsid w:val="00523040"/>
    <w:rsid w:val="005300B4"/>
    <w:rsid w:val="00531BF6"/>
    <w:rsid w:val="00531D34"/>
    <w:rsid w:val="00542ACC"/>
    <w:rsid w:val="00543154"/>
    <w:rsid w:val="0054348E"/>
    <w:rsid w:val="00552A12"/>
    <w:rsid w:val="00556A20"/>
    <w:rsid w:val="005572BB"/>
    <w:rsid w:val="00557585"/>
    <w:rsid w:val="00562A5A"/>
    <w:rsid w:val="0057332B"/>
    <w:rsid w:val="005B6DFE"/>
    <w:rsid w:val="005B787A"/>
    <w:rsid w:val="005C6168"/>
    <w:rsid w:val="005D15B3"/>
    <w:rsid w:val="005D5D5C"/>
    <w:rsid w:val="005E20AC"/>
    <w:rsid w:val="005E25EC"/>
    <w:rsid w:val="005E5DA5"/>
    <w:rsid w:val="005E6468"/>
    <w:rsid w:val="005F502A"/>
    <w:rsid w:val="006206B8"/>
    <w:rsid w:val="00631DD1"/>
    <w:rsid w:val="006826F4"/>
    <w:rsid w:val="006849C0"/>
    <w:rsid w:val="006B38C6"/>
    <w:rsid w:val="006B755E"/>
    <w:rsid w:val="006C14A5"/>
    <w:rsid w:val="006D6F99"/>
    <w:rsid w:val="006F3BB1"/>
    <w:rsid w:val="00701995"/>
    <w:rsid w:val="00702B39"/>
    <w:rsid w:val="00702E3B"/>
    <w:rsid w:val="007139C4"/>
    <w:rsid w:val="00727FA4"/>
    <w:rsid w:val="0073090B"/>
    <w:rsid w:val="00752A67"/>
    <w:rsid w:val="007559F3"/>
    <w:rsid w:val="00775FCD"/>
    <w:rsid w:val="00783AA7"/>
    <w:rsid w:val="00787989"/>
    <w:rsid w:val="00792C26"/>
    <w:rsid w:val="007C390B"/>
    <w:rsid w:val="007C62A1"/>
    <w:rsid w:val="007F13DE"/>
    <w:rsid w:val="008015B0"/>
    <w:rsid w:val="00807089"/>
    <w:rsid w:val="0081710C"/>
    <w:rsid w:val="0082016F"/>
    <w:rsid w:val="008226B3"/>
    <w:rsid w:val="008503D5"/>
    <w:rsid w:val="00853387"/>
    <w:rsid w:val="00862AC1"/>
    <w:rsid w:val="00892B93"/>
    <w:rsid w:val="008C7AAB"/>
    <w:rsid w:val="008E0970"/>
    <w:rsid w:val="008F6EDE"/>
    <w:rsid w:val="00914D7C"/>
    <w:rsid w:val="009178FA"/>
    <w:rsid w:val="00920A48"/>
    <w:rsid w:val="00927E6E"/>
    <w:rsid w:val="00930CBF"/>
    <w:rsid w:val="00941231"/>
    <w:rsid w:val="00951916"/>
    <w:rsid w:val="00954169"/>
    <w:rsid w:val="00973C8E"/>
    <w:rsid w:val="00976A33"/>
    <w:rsid w:val="00991CAA"/>
    <w:rsid w:val="00992094"/>
    <w:rsid w:val="009A73AB"/>
    <w:rsid w:val="009B33BE"/>
    <w:rsid w:val="009D2C62"/>
    <w:rsid w:val="009E3CB8"/>
    <w:rsid w:val="009E3DE2"/>
    <w:rsid w:val="00A02247"/>
    <w:rsid w:val="00A03081"/>
    <w:rsid w:val="00A04554"/>
    <w:rsid w:val="00A0562F"/>
    <w:rsid w:val="00A0678B"/>
    <w:rsid w:val="00A14428"/>
    <w:rsid w:val="00A17CD1"/>
    <w:rsid w:val="00A37960"/>
    <w:rsid w:val="00A71325"/>
    <w:rsid w:val="00A75069"/>
    <w:rsid w:val="00A76C65"/>
    <w:rsid w:val="00AA2184"/>
    <w:rsid w:val="00AA41E9"/>
    <w:rsid w:val="00AC05D8"/>
    <w:rsid w:val="00AD43AC"/>
    <w:rsid w:val="00AD74D7"/>
    <w:rsid w:val="00AE544B"/>
    <w:rsid w:val="00AE6427"/>
    <w:rsid w:val="00AF1268"/>
    <w:rsid w:val="00AF7CF0"/>
    <w:rsid w:val="00B06D65"/>
    <w:rsid w:val="00B326FD"/>
    <w:rsid w:val="00B36AF4"/>
    <w:rsid w:val="00B44FEC"/>
    <w:rsid w:val="00B85623"/>
    <w:rsid w:val="00B93B2D"/>
    <w:rsid w:val="00BA0B65"/>
    <w:rsid w:val="00BB5EDD"/>
    <w:rsid w:val="00BF4DE6"/>
    <w:rsid w:val="00C429A7"/>
    <w:rsid w:val="00C57488"/>
    <w:rsid w:val="00C732D1"/>
    <w:rsid w:val="00C76593"/>
    <w:rsid w:val="00C92306"/>
    <w:rsid w:val="00CD52B5"/>
    <w:rsid w:val="00CE62C0"/>
    <w:rsid w:val="00CF2BB8"/>
    <w:rsid w:val="00CF4C95"/>
    <w:rsid w:val="00D03C53"/>
    <w:rsid w:val="00D06214"/>
    <w:rsid w:val="00D13915"/>
    <w:rsid w:val="00D2002A"/>
    <w:rsid w:val="00D331B5"/>
    <w:rsid w:val="00D33A19"/>
    <w:rsid w:val="00D35FD4"/>
    <w:rsid w:val="00D52675"/>
    <w:rsid w:val="00D8075C"/>
    <w:rsid w:val="00D90307"/>
    <w:rsid w:val="00D92050"/>
    <w:rsid w:val="00D9425D"/>
    <w:rsid w:val="00D95552"/>
    <w:rsid w:val="00D9702F"/>
    <w:rsid w:val="00DA1F62"/>
    <w:rsid w:val="00DB3633"/>
    <w:rsid w:val="00DB6C2B"/>
    <w:rsid w:val="00DB78EA"/>
    <w:rsid w:val="00DC6367"/>
    <w:rsid w:val="00DF5A41"/>
    <w:rsid w:val="00E02538"/>
    <w:rsid w:val="00E31F06"/>
    <w:rsid w:val="00E323D4"/>
    <w:rsid w:val="00E370E9"/>
    <w:rsid w:val="00E53CD7"/>
    <w:rsid w:val="00E661E1"/>
    <w:rsid w:val="00E67426"/>
    <w:rsid w:val="00E735F7"/>
    <w:rsid w:val="00E748E2"/>
    <w:rsid w:val="00E92959"/>
    <w:rsid w:val="00EA2A5E"/>
    <w:rsid w:val="00EB5D6B"/>
    <w:rsid w:val="00ED7196"/>
    <w:rsid w:val="00EE6367"/>
    <w:rsid w:val="00EF7244"/>
    <w:rsid w:val="00F05CEE"/>
    <w:rsid w:val="00F23B99"/>
    <w:rsid w:val="00F331DD"/>
    <w:rsid w:val="00F43F07"/>
    <w:rsid w:val="00F52E94"/>
    <w:rsid w:val="00F663A9"/>
    <w:rsid w:val="00F726FF"/>
    <w:rsid w:val="00F83238"/>
    <w:rsid w:val="00F9487E"/>
    <w:rsid w:val="00FA3966"/>
    <w:rsid w:val="00FB7260"/>
    <w:rsid w:val="00FF6B43"/>
    <w:rsid w:val="014537BC"/>
    <w:rsid w:val="020F1610"/>
    <w:rsid w:val="02462261"/>
    <w:rsid w:val="03410959"/>
    <w:rsid w:val="03A02B7E"/>
    <w:rsid w:val="044AE5C5"/>
    <w:rsid w:val="051B3FDB"/>
    <w:rsid w:val="061E3CE5"/>
    <w:rsid w:val="06A0BC1B"/>
    <w:rsid w:val="0982A319"/>
    <w:rsid w:val="098F8254"/>
    <w:rsid w:val="0994257E"/>
    <w:rsid w:val="09A95383"/>
    <w:rsid w:val="0A74B431"/>
    <w:rsid w:val="0A90693A"/>
    <w:rsid w:val="0AF9D8D5"/>
    <w:rsid w:val="0BFCDBE6"/>
    <w:rsid w:val="0C278C9F"/>
    <w:rsid w:val="0D4E8716"/>
    <w:rsid w:val="0D5C2DAF"/>
    <w:rsid w:val="0D6868C3"/>
    <w:rsid w:val="0D9F785D"/>
    <w:rsid w:val="0DD61B78"/>
    <w:rsid w:val="0DE39CD5"/>
    <w:rsid w:val="0F0D15CD"/>
    <w:rsid w:val="0F55F271"/>
    <w:rsid w:val="0F5E3DBC"/>
    <w:rsid w:val="1005D40D"/>
    <w:rsid w:val="1021A068"/>
    <w:rsid w:val="1022750A"/>
    <w:rsid w:val="110783CD"/>
    <w:rsid w:val="111CE63A"/>
    <w:rsid w:val="11E5DF8A"/>
    <w:rsid w:val="11F630F4"/>
    <w:rsid w:val="12AF0C8D"/>
    <w:rsid w:val="13399E0D"/>
    <w:rsid w:val="137DBB40"/>
    <w:rsid w:val="13B755D4"/>
    <w:rsid w:val="14D26383"/>
    <w:rsid w:val="158100F7"/>
    <w:rsid w:val="16D5DAA2"/>
    <w:rsid w:val="18A22A37"/>
    <w:rsid w:val="18D2F86C"/>
    <w:rsid w:val="18ECF5E7"/>
    <w:rsid w:val="19E5F7E5"/>
    <w:rsid w:val="1A1D89A9"/>
    <w:rsid w:val="1ACAB4DC"/>
    <w:rsid w:val="1BA1240F"/>
    <w:rsid w:val="1BC031A0"/>
    <w:rsid w:val="1D405A33"/>
    <w:rsid w:val="1E819726"/>
    <w:rsid w:val="1E912469"/>
    <w:rsid w:val="1EF6507C"/>
    <w:rsid w:val="1F4DF80F"/>
    <w:rsid w:val="1F655E2E"/>
    <w:rsid w:val="1F75B74E"/>
    <w:rsid w:val="20CC5A73"/>
    <w:rsid w:val="217F2F52"/>
    <w:rsid w:val="220D881F"/>
    <w:rsid w:val="22775112"/>
    <w:rsid w:val="22E50E23"/>
    <w:rsid w:val="234791F6"/>
    <w:rsid w:val="235581C9"/>
    <w:rsid w:val="245478F1"/>
    <w:rsid w:val="24AC7A2C"/>
    <w:rsid w:val="25030A43"/>
    <w:rsid w:val="25E8746D"/>
    <w:rsid w:val="28631788"/>
    <w:rsid w:val="28FD310D"/>
    <w:rsid w:val="292D8B36"/>
    <w:rsid w:val="293C508A"/>
    <w:rsid w:val="298B7544"/>
    <w:rsid w:val="2CC93E3B"/>
    <w:rsid w:val="2CDC5BF8"/>
    <w:rsid w:val="2CEB2FCE"/>
    <w:rsid w:val="2CED9874"/>
    <w:rsid w:val="2E38A16D"/>
    <w:rsid w:val="2EF27B6F"/>
    <w:rsid w:val="3067E4C4"/>
    <w:rsid w:val="33A4AD54"/>
    <w:rsid w:val="3538974F"/>
    <w:rsid w:val="38436218"/>
    <w:rsid w:val="3A4E20F3"/>
    <w:rsid w:val="3BC705FE"/>
    <w:rsid w:val="3C999AE5"/>
    <w:rsid w:val="3E00E2E8"/>
    <w:rsid w:val="3E1EF3DC"/>
    <w:rsid w:val="3EDE5D8C"/>
    <w:rsid w:val="3F74ECA6"/>
    <w:rsid w:val="407D3A02"/>
    <w:rsid w:val="421F749E"/>
    <w:rsid w:val="427275FA"/>
    <w:rsid w:val="436F90DF"/>
    <w:rsid w:val="439AC514"/>
    <w:rsid w:val="43F66782"/>
    <w:rsid w:val="4478D8E3"/>
    <w:rsid w:val="447B8B3B"/>
    <w:rsid w:val="450F9A81"/>
    <w:rsid w:val="454CA803"/>
    <w:rsid w:val="460E218E"/>
    <w:rsid w:val="460FFA9F"/>
    <w:rsid w:val="463F276C"/>
    <w:rsid w:val="467EBEBF"/>
    <w:rsid w:val="46C5A00D"/>
    <w:rsid w:val="47A26239"/>
    <w:rsid w:val="47E56C6B"/>
    <w:rsid w:val="47FC8AEA"/>
    <w:rsid w:val="48837BBB"/>
    <w:rsid w:val="48D261F3"/>
    <w:rsid w:val="4B5147F6"/>
    <w:rsid w:val="4BE55884"/>
    <w:rsid w:val="4CAA0EE8"/>
    <w:rsid w:val="4D317BB3"/>
    <w:rsid w:val="4D4A18F0"/>
    <w:rsid w:val="4E57B285"/>
    <w:rsid w:val="50F48B48"/>
    <w:rsid w:val="51F28644"/>
    <w:rsid w:val="51FB143E"/>
    <w:rsid w:val="522D4CF7"/>
    <w:rsid w:val="533FC855"/>
    <w:rsid w:val="537EB643"/>
    <w:rsid w:val="5569E2BB"/>
    <w:rsid w:val="5694E2B9"/>
    <w:rsid w:val="56DAAF1E"/>
    <w:rsid w:val="57055CB7"/>
    <w:rsid w:val="57D3B38B"/>
    <w:rsid w:val="57E87EE6"/>
    <w:rsid w:val="595C95DC"/>
    <w:rsid w:val="59B6DD70"/>
    <w:rsid w:val="5A6E2817"/>
    <w:rsid w:val="5A831A39"/>
    <w:rsid w:val="5B3B0BA4"/>
    <w:rsid w:val="5BAC3366"/>
    <w:rsid w:val="5C020AB5"/>
    <w:rsid w:val="5CD6A7C7"/>
    <w:rsid w:val="5D8F4A26"/>
    <w:rsid w:val="5DDC8EBD"/>
    <w:rsid w:val="5E7C93C3"/>
    <w:rsid w:val="5EACE011"/>
    <w:rsid w:val="5F714113"/>
    <w:rsid w:val="5FB0F7A7"/>
    <w:rsid w:val="5FEF8347"/>
    <w:rsid w:val="601FEB7E"/>
    <w:rsid w:val="61AB39C6"/>
    <w:rsid w:val="6332F811"/>
    <w:rsid w:val="63A3FDAD"/>
    <w:rsid w:val="63E397C7"/>
    <w:rsid w:val="650AD248"/>
    <w:rsid w:val="66B05B0B"/>
    <w:rsid w:val="66E0E5E1"/>
    <w:rsid w:val="66EF5B2C"/>
    <w:rsid w:val="66FEFF8F"/>
    <w:rsid w:val="67506DF5"/>
    <w:rsid w:val="68E86E65"/>
    <w:rsid w:val="6945E54A"/>
    <w:rsid w:val="6947CAA8"/>
    <w:rsid w:val="698867A8"/>
    <w:rsid w:val="69B41D14"/>
    <w:rsid w:val="6B1E4F70"/>
    <w:rsid w:val="6BD2ADA8"/>
    <w:rsid w:val="6DA58B04"/>
    <w:rsid w:val="6E72A162"/>
    <w:rsid w:val="7056B5BD"/>
    <w:rsid w:val="71D4D367"/>
    <w:rsid w:val="72DD8D45"/>
    <w:rsid w:val="74788A5E"/>
    <w:rsid w:val="74B37492"/>
    <w:rsid w:val="7504E9CD"/>
    <w:rsid w:val="751612B7"/>
    <w:rsid w:val="76E4A516"/>
    <w:rsid w:val="76F48FB5"/>
    <w:rsid w:val="7870BE1D"/>
    <w:rsid w:val="7A1D300B"/>
    <w:rsid w:val="7A2DD47E"/>
    <w:rsid w:val="7A4C0861"/>
    <w:rsid w:val="7A81747D"/>
    <w:rsid w:val="7A9DA98B"/>
    <w:rsid w:val="7AABB019"/>
    <w:rsid w:val="7B51C2F1"/>
    <w:rsid w:val="7BA60B07"/>
    <w:rsid w:val="7BFA6913"/>
    <w:rsid w:val="7C745D3E"/>
    <w:rsid w:val="7D7AFB46"/>
    <w:rsid w:val="7D90F10A"/>
    <w:rsid w:val="7F0A6047"/>
    <w:rsid w:val="7F330843"/>
    <w:rsid w:val="7FCC203B"/>
    <w:rsid w:val="7FFA303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DD7"/>
  <w15:chartTrackingRefBased/>
  <w15:docId w15:val="{97A6D888-BF60-492C-BAAF-060AD389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0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9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9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910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10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10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10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10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10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10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10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10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10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10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10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10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10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10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1052"/>
    <w:rPr>
      <w:rFonts w:eastAsiaTheme="majorEastAsia" w:cstheme="majorBidi"/>
      <w:color w:val="272727" w:themeColor="text1" w:themeTint="D8"/>
    </w:rPr>
  </w:style>
  <w:style w:type="paragraph" w:styleId="Nzev">
    <w:name w:val="Title"/>
    <w:basedOn w:val="Normln"/>
    <w:next w:val="Normln"/>
    <w:link w:val="NzevChar"/>
    <w:uiPriority w:val="10"/>
    <w:qFormat/>
    <w:rsid w:val="000910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10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10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10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1052"/>
    <w:pPr>
      <w:spacing w:before="160"/>
      <w:jc w:val="center"/>
    </w:pPr>
    <w:rPr>
      <w:i/>
      <w:iCs/>
      <w:color w:val="404040" w:themeColor="text1" w:themeTint="BF"/>
    </w:rPr>
  </w:style>
  <w:style w:type="character" w:customStyle="1" w:styleId="CittChar">
    <w:name w:val="Citát Char"/>
    <w:basedOn w:val="Standardnpsmoodstavce"/>
    <w:link w:val="Citt"/>
    <w:uiPriority w:val="29"/>
    <w:rsid w:val="00091052"/>
    <w:rPr>
      <w:i/>
      <w:iCs/>
      <w:color w:val="404040" w:themeColor="text1" w:themeTint="BF"/>
    </w:rPr>
  </w:style>
  <w:style w:type="paragraph" w:styleId="Odstavecseseznamem">
    <w:name w:val="List Paragraph"/>
    <w:basedOn w:val="Normln"/>
    <w:uiPriority w:val="34"/>
    <w:qFormat/>
    <w:rsid w:val="00091052"/>
    <w:pPr>
      <w:ind w:left="720"/>
      <w:contextualSpacing/>
    </w:pPr>
  </w:style>
  <w:style w:type="character" w:styleId="Zdraznnintenzivn">
    <w:name w:val="Intense Emphasis"/>
    <w:basedOn w:val="Standardnpsmoodstavce"/>
    <w:uiPriority w:val="21"/>
    <w:qFormat/>
    <w:rsid w:val="00091052"/>
    <w:rPr>
      <w:i/>
      <w:iCs/>
      <w:color w:val="0F4761" w:themeColor="accent1" w:themeShade="BF"/>
    </w:rPr>
  </w:style>
  <w:style w:type="paragraph" w:styleId="Vrazncitt">
    <w:name w:val="Intense Quote"/>
    <w:basedOn w:val="Normln"/>
    <w:next w:val="Normln"/>
    <w:link w:val="VrazncittChar"/>
    <w:uiPriority w:val="30"/>
    <w:qFormat/>
    <w:rsid w:val="0009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91052"/>
    <w:rPr>
      <w:i/>
      <w:iCs/>
      <w:color w:val="0F4761" w:themeColor="accent1" w:themeShade="BF"/>
    </w:rPr>
  </w:style>
  <w:style w:type="character" w:styleId="Odkazintenzivn">
    <w:name w:val="Intense Reference"/>
    <w:basedOn w:val="Standardnpsmoodstavce"/>
    <w:uiPriority w:val="32"/>
    <w:qFormat/>
    <w:rsid w:val="00091052"/>
    <w:rPr>
      <w:b/>
      <w:bCs/>
      <w:smallCaps/>
      <w:color w:val="0F4761" w:themeColor="accent1" w:themeShade="BF"/>
      <w:spacing w:val="5"/>
    </w:rPr>
  </w:style>
  <w:style w:type="table" w:styleId="Mkatabulky">
    <w:name w:val="Table Grid"/>
    <w:basedOn w:val="Normlntabulka"/>
    <w:uiPriority w:val="59"/>
    <w:rsid w:val="00091052"/>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429A7"/>
    <w:pPr>
      <w:tabs>
        <w:tab w:val="center" w:pos="4536"/>
        <w:tab w:val="right" w:pos="9072"/>
      </w:tabs>
    </w:pPr>
    <w:rPr>
      <w:rFonts w:ascii="Arial" w:hAnsi="Arial"/>
      <w:sz w:val="28"/>
      <w:szCs w:val="20"/>
      <w:lang w:val="x-none" w:eastAsia="x-none"/>
    </w:rPr>
  </w:style>
  <w:style w:type="character" w:customStyle="1" w:styleId="ZhlavChar">
    <w:name w:val="Záhlaví Char"/>
    <w:basedOn w:val="Standardnpsmoodstavce"/>
    <w:link w:val="Zhlav"/>
    <w:uiPriority w:val="99"/>
    <w:rsid w:val="00C429A7"/>
    <w:rPr>
      <w:rFonts w:ascii="Arial" w:eastAsia="Times New Roman" w:hAnsi="Arial" w:cs="Times New Roman"/>
      <w:sz w:val="28"/>
      <w:szCs w:val="20"/>
      <w:lang w:val="x-none" w:eastAsia="x-none"/>
    </w:rPr>
  </w:style>
  <w:style w:type="character" w:styleId="Odkaznakoment">
    <w:name w:val="annotation reference"/>
    <w:basedOn w:val="Standardnpsmoodstavce"/>
    <w:uiPriority w:val="99"/>
    <w:semiHidden/>
    <w:unhideWhenUsed/>
    <w:rsid w:val="0012189C"/>
    <w:rPr>
      <w:sz w:val="16"/>
      <w:szCs w:val="16"/>
    </w:rPr>
  </w:style>
  <w:style w:type="paragraph" w:styleId="Textkomente">
    <w:name w:val="annotation text"/>
    <w:basedOn w:val="Normln"/>
    <w:link w:val="TextkomenteChar"/>
    <w:uiPriority w:val="99"/>
    <w:unhideWhenUsed/>
    <w:rsid w:val="0012189C"/>
    <w:rPr>
      <w:sz w:val="20"/>
      <w:szCs w:val="20"/>
    </w:rPr>
  </w:style>
  <w:style w:type="character" w:customStyle="1" w:styleId="TextkomenteChar">
    <w:name w:val="Text komentáře Char"/>
    <w:basedOn w:val="Standardnpsmoodstavce"/>
    <w:link w:val="Textkomente"/>
    <w:uiPriority w:val="99"/>
    <w:rsid w:val="001218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189C"/>
    <w:rPr>
      <w:b/>
      <w:bCs/>
    </w:rPr>
  </w:style>
  <w:style w:type="character" w:customStyle="1" w:styleId="PedmtkomenteChar">
    <w:name w:val="Předmět komentáře Char"/>
    <w:basedOn w:val="TextkomenteChar"/>
    <w:link w:val="Pedmtkomente"/>
    <w:uiPriority w:val="99"/>
    <w:semiHidden/>
    <w:rsid w:val="0012189C"/>
    <w:rPr>
      <w:rFonts w:ascii="Times New Roman" w:eastAsia="Times New Roman" w:hAnsi="Times New Roman" w:cs="Times New Roman"/>
      <w:b/>
      <w:bCs/>
      <w:sz w:val="20"/>
      <w:szCs w:val="20"/>
      <w:lang w:eastAsia="cs-CZ"/>
    </w:rPr>
  </w:style>
  <w:style w:type="paragraph" w:styleId="Revize">
    <w:name w:val="Revision"/>
    <w:hidden/>
    <w:uiPriority w:val="99"/>
    <w:semiHidden/>
    <w:rsid w:val="0051478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09610">
      <w:bodyDiv w:val="1"/>
      <w:marLeft w:val="0"/>
      <w:marRight w:val="0"/>
      <w:marTop w:val="0"/>
      <w:marBottom w:val="0"/>
      <w:divBdr>
        <w:top w:val="none" w:sz="0" w:space="0" w:color="auto"/>
        <w:left w:val="none" w:sz="0" w:space="0" w:color="auto"/>
        <w:bottom w:val="none" w:sz="0" w:space="0" w:color="auto"/>
        <w:right w:val="none" w:sz="0" w:space="0" w:color="auto"/>
      </w:divBdr>
      <w:divsChild>
        <w:div w:id="617831759">
          <w:marLeft w:val="0"/>
          <w:marRight w:val="0"/>
          <w:marTop w:val="0"/>
          <w:marBottom w:val="0"/>
          <w:divBdr>
            <w:top w:val="none" w:sz="0" w:space="0" w:color="auto"/>
            <w:left w:val="none" w:sz="0" w:space="0" w:color="auto"/>
            <w:bottom w:val="none" w:sz="0" w:space="0" w:color="auto"/>
            <w:right w:val="none" w:sz="0" w:space="0" w:color="auto"/>
          </w:divBdr>
        </w:div>
        <w:div w:id="640307330">
          <w:marLeft w:val="0"/>
          <w:marRight w:val="0"/>
          <w:marTop w:val="0"/>
          <w:marBottom w:val="0"/>
          <w:divBdr>
            <w:top w:val="none" w:sz="0" w:space="0" w:color="auto"/>
            <w:left w:val="none" w:sz="0" w:space="0" w:color="auto"/>
            <w:bottom w:val="none" w:sz="0" w:space="0" w:color="auto"/>
            <w:right w:val="none" w:sz="0" w:space="0" w:color="auto"/>
          </w:divBdr>
        </w:div>
        <w:div w:id="869611157">
          <w:marLeft w:val="0"/>
          <w:marRight w:val="0"/>
          <w:marTop w:val="0"/>
          <w:marBottom w:val="0"/>
          <w:divBdr>
            <w:top w:val="none" w:sz="0" w:space="0" w:color="auto"/>
            <w:left w:val="none" w:sz="0" w:space="0" w:color="auto"/>
            <w:bottom w:val="none" w:sz="0" w:space="0" w:color="auto"/>
            <w:right w:val="none" w:sz="0" w:space="0" w:color="auto"/>
          </w:divBdr>
        </w:div>
        <w:div w:id="980616553">
          <w:marLeft w:val="0"/>
          <w:marRight w:val="0"/>
          <w:marTop w:val="0"/>
          <w:marBottom w:val="0"/>
          <w:divBdr>
            <w:top w:val="none" w:sz="0" w:space="0" w:color="auto"/>
            <w:left w:val="none" w:sz="0" w:space="0" w:color="auto"/>
            <w:bottom w:val="none" w:sz="0" w:space="0" w:color="auto"/>
            <w:right w:val="none" w:sz="0" w:space="0" w:color="auto"/>
          </w:divBdr>
        </w:div>
        <w:div w:id="1408846254">
          <w:marLeft w:val="0"/>
          <w:marRight w:val="0"/>
          <w:marTop w:val="0"/>
          <w:marBottom w:val="0"/>
          <w:divBdr>
            <w:top w:val="none" w:sz="0" w:space="0" w:color="auto"/>
            <w:left w:val="none" w:sz="0" w:space="0" w:color="auto"/>
            <w:bottom w:val="none" w:sz="0" w:space="0" w:color="auto"/>
            <w:right w:val="none" w:sz="0" w:space="0" w:color="auto"/>
          </w:divBdr>
        </w:div>
        <w:div w:id="1686438816">
          <w:marLeft w:val="0"/>
          <w:marRight w:val="0"/>
          <w:marTop w:val="0"/>
          <w:marBottom w:val="0"/>
          <w:divBdr>
            <w:top w:val="none" w:sz="0" w:space="0" w:color="auto"/>
            <w:left w:val="none" w:sz="0" w:space="0" w:color="auto"/>
            <w:bottom w:val="none" w:sz="0" w:space="0" w:color="auto"/>
            <w:right w:val="none" w:sz="0" w:space="0" w:color="auto"/>
          </w:divBdr>
        </w:div>
        <w:div w:id="1820488928">
          <w:marLeft w:val="0"/>
          <w:marRight w:val="0"/>
          <w:marTop w:val="0"/>
          <w:marBottom w:val="0"/>
          <w:divBdr>
            <w:top w:val="none" w:sz="0" w:space="0" w:color="auto"/>
            <w:left w:val="none" w:sz="0" w:space="0" w:color="auto"/>
            <w:bottom w:val="none" w:sz="0" w:space="0" w:color="auto"/>
            <w:right w:val="none" w:sz="0" w:space="0" w:color="auto"/>
          </w:divBdr>
        </w:div>
        <w:div w:id="2126651310">
          <w:marLeft w:val="0"/>
          <w:marRight w:val="0"/>
          <w:marTop w:val="0"/>
          <w:marBottom w:val="0"/>
          <w:divBdr>
            <w:top w:val="none" w:sz="0" w:space="0" w:color="auto"/>
            <w:left w:val="none" w:sz="0" w:space="0" w:color="auto"/>
            <w:bottom w:val="none" w:sz="0" w:space="0" w:color="auto"/>
            <w:right w:val="none" w:sz="0" w:space="0" w:color="auto"/>
          </w:divBdr>
        </w:div>
      </w:divsChild>
    </w:div>
    <w:div w:id="2127233720">
      <w:bodyDiv w:val="1"/>
      <w:marLeft w:val="0"/>
      <w:marRight w:val="0"/>
      <w:marTop w:val="0"/>
      <w:marBottom w:val="0"/>
      <w:divBdr>
        <w:top w:val="none" w:sz="0" w:space="0" w:color="auto"/>
        <w:left w:val="none" w:sz="0" w:space="0" w:color="auto"/>
        <w:bottom w:val="none" w:sz="0" w:space="0" w:color="auto"/>
        <w:right w:val="none" w:sz="0" w:space="0" w:color="auto"/>
      </w:divBdr>
      <w:divsChild>
        <w:div w:id="341783313">
          <w:marLeft w:val="0"/>
          <w:marRight w:val="0"/>
          <w:marTop w:val="0"/>
          <w:marBottom w:val="0"/>
          <w:divBdr>
            <w:top w:val="none" w:sz="0" w:space="0" w:color="auto"/>
            <w:left w:val="none" w:sz="0" w:space="0" w:color="auto"/>
            <w:bottom w:val="none" w:sz="0" w:space="0" w:color="auto"/>
            <w:right w:val="none" w:sz="0" w:space="0" w:color="auto"/>
          </w:divBdr>
        </w:div>
        <w:div w:id="785198755">
          <w:marLeft w:val="0"/>
          <w:marRight w:val="0"/>
          <w:marTop w:val="0"/>
          <w:marBottom w:val="0"/>
          <w:divBdr>
            <w:top w:val="none" w:sz="0" w:space="0" w:color="auto"/>
            <w:left w:val="none" w:sz="0" w:space="0" w:color="auto"/>
            <w:bottom w:val="none" w:sz="0" w:space="0" w:color="auto"/>
            <w:right w:val="none" w:sz="0" w:space="0" w:color="auto"/>
          </w:divBdr>
        </w:div>
        <w:div w:id="828135705">
          <w:marLeft w:val="0"/>
          <w:marRight w:val="0"/>
          <w:marTop w:val="0"/>
          <w:marBottom w:val="0"/>
          <w:divBdr>
            <w:top w:val="none" w:sz="0" w:space="0" w:color="auto"/>
            <w:left w:val="none" w:sz="0" w:space="0" w:color="auto"/>
            <w:bottom w:val="none" w:sz="0" w:space="0" w:color="auto"/>
            <w:right w:val="none" w:sz="0" w:space="0" w:color="auto"/>
          </w:divBdr>
        </w:div>
        <w:div w:id="841745365">
          <w:marLeft w:val="0"/>
          <w:marRight w:val="0"/>
          <w:marTop w:val="0"/>
          <w:marBottom w:val="0"/>
          <w:divBdr>
            <w:top w:val="none" w:sz="0" w:space="0" w:color="auto"/>
            <w:left w:val="none" w:sz="0" w:space="0" w:color="auto"/>
            <w:bottom w:val="none" w:sz="0" w:space="0" w:color="auto"/>
            <w:right w:val="none" w:sz="0" w:space="0" w:color="auto"/>
          </w:divBdr>
        </w:div>
        <w:div w:id="1032337773">
          <w:marLeft w:val="0"/>
          <w:marRight w:val="0"/>
          <w:marTop w:val="0"/>
          <w:marBottom w:val="0"/>
          <w:divBdr>
            <w:top w:val="none" w:sz="0" w:space="0" w:color="auto"/>
            <w:left w:val="none" w:sz="0" w:space="0" w:color="auto"/>
            <w:bottom w:val="none" w:sz="0" w:space="0" w:color="auto"/>
            <w:right w:val="none" w:sz="0" w:space="0" w:color="auto"/>
          </w:divBdr>
        </w:div>
        <w:div w:id="1165165597">
          <w:marLeft w:val="0"/>
          <w:marRight w:val="0"/>
          <w:marTop w:val="0"/>
          <w:marBottom w:val="0"/>
          <w:divBdr>
            <w:top w:val="none" w:sz="0" w:space="0" w:color="auto"/>
            <w:left w:val="none" w:sz="0" w:space="0" w:color="auto"/>
            <w:bottom w:val="none" w:sz="0" w:space="0" w:color="auto"/>
            <w:right w:val="none" w:sz="0" w:space="0" w:color="auto"/>
          </w:divBdr>
        </w:div>
        <w:div w:id="1402632863">
          <w:marLeft w:val="0"/>
          <w:marRight w:val="0"/>
          <w:marTop w:val="0"/>
          <w:marBottom w:val="0"/>
          <w:divBdr>
            <w:top w:val="none" w:sz="0" w:space="0" w:color="auto"/>
            <w:left w:val="none" w:sz="0" w:space="0" w:color="auto"/>
            <w:bottom w:val="none" w:sz="0" w:space="0" w:color="auto"/>
            <w:right w:val="none" w:sz="0" w:space="0" w:color="auto"/>
          </w:divBdr>
        </w:div>
        <w:div w:id="151014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6E889E70D8404B916483856267AF85" ma:contentTypeVersion="11" ma:contentTypeDescription="Vytvoří nový dokument" ma:contentTypeScope="" ma:versionID="0e017b00c4981ca135f010d7def94080">
  <xsd:schema xmlns:xsd="http://www.w3.org/2001/XMLSchema" xmlns:xs="http://www.w3.org/2001/XMLSchema" xmlns:p="http://schemas.microsoft.com/office/2006/metadata/properties" xmlns:ns2="a6e27070-3a1e-4cf0-a9ed-f35a8c177327" xmlns:ns3="f6ffbcf1-19d9-4364-962e-6c54cc645181" targetNamespace="http://schemas.microsoft.com/office/2006/metadata/properties" ma:root="true" ma:fieldsID="056d90af01b72c0b6567c41cf7d599a3" ns2:_="" ns3:_="">
    <xsd:import namespace="a6e27070-3a1e-4cf0-a9ed-f35a8c177327"/>
    <xsd:import namespace="f6ffbcf1-19d9-4364-962e-6c54cc645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27070-3a1e-4cf0-a9ed-f35a8c177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fbcf1-19d9-4364-962e-6c54cc6451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51b32e-c260-4b7f-980c-4dbb9dc2b65f}" ma:internalName="TaxCatchAll" ma:showField="CatchAllData" ma:web="f6ffbcf1-19d9-4364-962e-6c54cc64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e27070-3a1e-4cf0-a9ed-f35a8c177327">
      <Terms xmlns="http://schemas.microsoft.com/office/infopath/2007/PartnerControls"/>
    </lcf76f155ced4ddcb4097134ff3c332f>
    <TaxCatchAll xmlns="f6ffbcf1-19d9-4364-962e-6c54cc645181" xsi:nil="true"/>
  </documentManagement>
</p:properties>
</file>

<file path=customXml/itemProps1.xml><?xml version="1.0" encoding="utf-8"?>
<ds:datastoreItem xmlns:ds="http://schemas.openxmlformats.org/officeDocument/2006/customXml" ds:itemID="{28E2DF75-331E-47E4-A734-52BBBB15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27070-3a1e-4cf0-a9ed-f35a8c177327"/>
    <ds:schemaRef ds:uri="f6ffbcf1-19d9-4364-962e-6c54cc64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9111D-FDD2-4C14-BD9C-1B18FADB1B85}">
  <ds:schemaRefs>
    <ds:schemaRef ds:uri="http://schemas.microsoft.com/sharepoint/v3/contenttype/forms"/>
  </ds:schemaRefs>
</ds:datastoreItem>
</file>

<file path=customXml/itemProps3.xml><?xml version="1.0" encoding="utf-8"?>
<ds:datastoreItem xmlns:ds="http://schemas.openxmlformats.org/officeDocument/2006/customXml" ds:itemID="{50AEA750-598C-4D76-BB6E-E516A619FF86}">
  <ds:schemaRefs>
    <ds:schemaRef ds:uri="http://schemas.openxmlformats.org/officeDocument/2006/bibliography"/>
  </ds:schemaRefs>
</ds:datastoreItem>
</file>

<file path=customXml/itemProps4.xml><?xml version="1.0" encoding="utf-8"?>
<ds:datastoreItem xmlns:ds="http://schemas.openxmlformats.org/officeDocument/2006/customXml" ds:itemID="{B3193769-F225-466E-8D67-F4B5AE14B9F6}">
  <ds:schemaRefs>
    <ds:schemaRef ds:uri="http://schemas.microsoft.com/office/2006/metadata/properties"/>
    <ds:schemaRef ds:uri="http://schemas.microsoft.com/office/infopath/2007/PartnerControls"/>
    <ds:schemaRef ds:uri="a6e27070-3a1e-4cf0-a9ed-f35a8c177327"/>
    <ds:schemaRef ds:uri="f6ffbcf1-19d9-4364-962e-6c54cc64518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1947</Words>
  <Characters>11491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2025-04-17T06:16:00Z</dcterms:created>
  <dcterms:modified xsi:type="dcterms:W3CDTF">2025-04-17T06:16:00Z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0x010100BB6E889E70D8404B916483856267AF85</vt:lpwstr>
  </property>
  <property fmtid="{D5CDD505-2E9C-101B-9397-08002B2CF9AE}" pid="3" name="MediaServiceImageTags">
    <vt:lpwstr/>
  </property>
</Properties>
</file>