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73" w:rsidRPr="00BB2080" w:rsidRDefault="00EF0F73" w:rsidP="00EF0F73">
      <w:pPr>
        <w:pStyle w:val="Nzev"/>
        <w:spacing w:before="120" w:after="120"/>
        <w:contextualSpacing/>
        <w:rPr>
          <w:rFonts w:ascii="Calibri" w:hAnsi="Calibri"/>
          <w:caps/>
          <w:sz w:val="40"/>
          <w:szCs w:val="40"/>
        </w:rPr>
      </w:pPr>
      <w:r w:rsidRPr="00BB2080">
        <w:rPr>
          <w:rFonts w:ascii="Calibri" w:hAnsi="Calibri"/>
          <w:caps/>
          <w:sz w:val="40"/>
          <w:szCs w:val="40"/>
        </w:rPr>
        <w:t>SMLOUVA O ZAJIŠTĚNÍ ZÁRUČNÍHO, MIMOZÁRUČNÍHO A POZÁRUČNÍHO SERVISU</w:t>
      </w:r>
      <w:r w:rsidR="00C60AC8">
        <w:rPr>
          <w:rFonts w:ascii="Calibri" w:hAnsi="Calibri"/>
          <w:caps/>
          <w:sz w:val="40"/>
          <w:szCs w:val="40"/>
        </w:rPr>
        <w:t xml:space="preserve"> 15 KS </w:t>
      </w:r>
      <w:proofErr w:type="gramStart"/>
      <w:r w:rsidR="00C60AC8" w:rsidRPr="00C60AC8">
        <w:rPr>
          <w:rFonts w:ascii="Calibri" w:hAnsi="Calibri"/>
          <w:caps/>
          <w:sz w:val="40"/>
          <w:szCs w:val="40"/>
        </w:rPr>
        <w:t>dvounápravových  nízkopodlažních</w:t>
      </w:r>
      <w:proofErr w:type="gramEnd"/>
      <w:r w:rsidR="00C60AC8" w:rsidRPr="00C60AC8">
        <w:rPr>
          <w:rFonts w:ascii="Calibri" w:hAnsi="Calibri"/>
          <w:caps/>
          <w:sz w:val="40"/>
          <w:szCs w:val="40"/>
        </w:rPr>
        <w:t xml:space="preserve"> autobusů</w:t>
      </w:r>
    </w:p>
    <w:p w:rsidR="00EF0F73" w:rsidRPr="00BB2080" w:rsidRDefault="00EF0F73" w:rsidP="00EF0F73">
      <w:pPr>
        <w:pStyle w:val="Nzev"/>
        <w:spacing w:before="120" w:after="120" w:line="276" w:lineRule="auto"/>
        <w:contextualSpacing/>
        <w:jc w:val="both"/>
        <w:rPr>
          <w:rFonts w:ascii="Calibri" w:hAnsi="Calibri"/>
          <w:b w:val="0"/>
          <w:bCs w:val="0"/>
          <w:sz w:val="22"/>
          <w:szCs w:val="22"/>
        </w:rPr>
      </w:pPr>
    </w:p>
    <w:p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C60AC8">
        <w:rPr>
          <w:rFonts w:ascii="Calibri" w:hAnsi="Calibri"/>
          <w:b w:val="0"/>
          <w:bCs w:val="0"/>
          <w:sz w:val="22"/>
          <w:szCs w:val="22"/>
        </w:rPr>
        <w:t xml:space="preserve">18/126/2070 </w:t>
      </w:r>
    </w:p>
    <w:p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r>
      <w:proofErr w:type="spellStart"/>
      <w:r>
        <w:rPr>
          <w:rFonts w:ascii="Calibri" w:hAnsi="Calibri"/>
          <w:b w:val="0"/>
          <w:bCs w:val="0"/>
          <w:sz w:val="22"/>
          <w:szCs w:val="22"/>
        </w:rPr>
        <w:t>xxx</w:t>
      </w:r>
      <w:proofErr w:type="spellEnd"/>
    </w:p>
    <w:p w:rsidR="00EF0F73" w:rsidRPr="00BB2080" w:rsidRDefault="008B2F0D" w:rsidP="00EF0F73">
      <w:pPr>
        <w:pStyle w:val="Nzev"/>
        <w:spacing w:before="120" w:after="120" w:line="276" w:lineRule="auto"/>
        <w:contextualSpacing/>
        <w:jc w:val="both"/>
        <w:rPr>
          <w:rFonts w:ascii="Calibri" w:hAnsi="Calibri"/>
          <w:sz w:val="22"/>
          <w:szCs w:val="22"/>
        </w:rPr>
      </w:pPr>
      <w:r>
        <w:rPr>
          <w:rFonts w:ascii="Calibri" w:hAnsi="Calibri"/>
          <w:sz w:val="22"/>
          <w:szCs w:val="22"/>
        </w:rPr>
        <w:pict>
          <v:rect id="_x0000_i1025" style="width:453.6pt;height:1.5pt" o:hralign="center" o:hrstd="t" o:hrnoshade="t" o:hr="t" fillcolor="black" stroked="f"/>
        </w:pict>
      </w:r>
    </w:p>
    <w:p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rsidR="00EF0F73" w:rsidRPr="00BB2080" w:rsidRDefault="00EF0F73" w:rsidP="00EF0F73">
      <w:pPr>
        <w:spacing w:before="120"/>
        <w:contextualSpacing/>
        <w:rPr>
          <w:rFonts w:ascii="Calibri" w:hAnsi="Calibri"/>
          <w:sz w:val="22"/>
          <w:szCs w:val="22"/>
        </w:rPr>
      </w:pPr>
    </w:p>
    <w:p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předseda představenstva</w:t>
      </w:r>
    </w:p>
    <w:p w:rsidR="00E11188" w:rsidRDefault="00E11188" w:rsidP="00EF0F73">
      <w:pPr>
        <w:pStyle w:val="Zkladntext2"/>
        <w:tabs>
          <w:tab w:val="left" w:pos="3960"/>
        </w:tabs>
        <w:ind w:left="3960" w:hanging="3960"/>
        <w:jc w:val="left"/>
        <w:rPr>
          <w:rFonts w:ascii="Calibri" w:hAnsi="Calibri"/>
          <w:sz w:val="22"/>
          <w:szCs w:val="22"/>
        </w:rPr>
      </w:pPr>
      <w:r>
        <w:rPr>
          <w:rFonts w:ascii="Calibri" w:hAnsi="Calibri"/>
          <w:sz w:val="22"/>
          <w:szCs w:val="22"/>
        </w:rPr>
        <w:t xml:space="preserve">                                                                                                    Vít Prýgl</w:t>
      </w:r>
    </w:p>
    <w:p w:rsidR="00E11188" w:rsidRPr="00BB2080" w:rsidRDefault="00E11188" w:rsidP="00EF0F73">
      <w:pPr>
        <w:pStyle w:val="Zkladntext2"/>
        <w:tabs>
          <w:tab w:val="left" w:pos="3960"/>
        </w:tabs>
        <w:ind w:left="3960" w:hanging="3960"/>
        <w:jc w:val="left"/>
        <w:rPr>
          <w:rFonts w:ascii="Calibri" w:hAnsi="Calibri"/>
          <w:i/>
          <w:sz w:val="22"/>
          <w:szCs w:val="22"/>
        </w:rPr>
      </w:pPr>
      <w:r>
        <w:rPr>
          <w:rFonts w:ascii="Calibri" w:hAnsi="Calibri"/>
          <w:sz w:val="22"/>
          <w:szCs w:val="22"/>
        </w:rPr>
        <w:t xml:space="preserve">                                                                                                    místopředseda představenstva</w:t>
      </w:r>
    </w:p>
    <w:p w:rsidR="00EF0F73" w:rsidRPr="00BB2080" w:rsidRDefault="00EF0F73" w:rsidP="00EF0F73">
      <w:pPr>
        <w:pStyle w:val="Zkladntext2"/>
        <w:tabs>
          <w:tab w:val="left" w:pos="3855"/>
          <w:tab w:val="left" w:pos="3960"/>
        </w:tabs>
        <w:rPr>
          <w:rFonts w:ascii="Calibri" w:hAnsi="Calibri"/>
          <w:sz w:val="22"/>
          <w:szCs w:val="22"/>
        </w:rPr>
      </w:pPr>
      <w:r w:rsidRPr="00BB2080">
        <w:rPr>
          <w:rFonts w:ascii="Calibri" w:hAnsi="Calibri"/>
          <w:sz w:val="22"/>
          <w:szCs w:val="22"/>
        </w:rPr>
        <w:tab/>
        <w:t xml:space="preserve">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tel.: 543 174 100, fax: 542 216 374</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Jan Seitl</w:t>
      </w:r>
    </w:p>
    <w:p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provozní ředitel</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543 174 200</w:t>
      </w:r>
    </w:p>
    <w:p w:rsidR="00EF0F73" w:rsidRPr="00EF0F73" w:rsidRDefault="00EF0F73" w:rsidP="00EF0F73">
      <w:pPr>
        <w:pStyle w:val="Zkladntext2"/>
        <w:tabs>
          <w:tab w:val="left" w:pos="3960"/>
        </w:tabs>
        <w:ind w:left="3960" w:hanging="3960"/>
        <w:jc w:val="left"/>
        <w:rPr>
          <w:rFonts w:ascii="Calibri" w:hAnsi="Calibri"/>
          <w:sz w:val="6"/>
          <w:szCs w:val="6"/>
        </w:rPr>
      </w:pPr>
    </w:p>
    <w:p w:rsidR="00EF0F73"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Ing. Zdeněk Kašpar</w:t>
      </w:r>
    </w:p>
    <w:p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 xml:space="preserve">vedoucí </w:t>
      </w:r>
      <w:r w:rsidR="00E11188">
        <w:rPr>
          <w:rFonts w:ascii="Calibri" w:hAnsi="Calibri"/>
          <w:i/>
          <w:sz w:val="22"/>
          <w:szCs w:val="22"/>
        </w:rPr>
        <w:t>technického provozu</w:t>
      </w:r>
    </w:p>
    <w:p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543 176 110, mobil: 737 280 506</w:t>
      </w:r>
    </w:p>
    <w:p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Jarolín</w:t>
      </w:r>
    </w:p>
    <w:p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i/>
          <w:sz w:val="22"/>
          <w:szCs w:val="22"/>
        </w:rPr>
        <w:t>vedoucí technického odboru</w:t>
      </w:r>
    </w:p>
    <w:p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543 171 314, mobil: 603 166 773</w:t>
      </w:r>
    </w:p>
    <w:p w:rsidR="00EF0F73" w:rsidRPr="00EF0F73" w:rsidRDefault="00EF0F73" w:rsidP="00EF0F73">
      <w:pPr>
        <w:pStyle w:val="Zkladntext2"/>
        <w:tabs>
          <w:tab w:val="left" w:pos="3960"/>
        </w:tabs>
        <w:ind w:left="3960" w:hanging="3960"/>
        <w:jc w:val="left"/>
        <w:rPr>
          <w:rFonts w:ascii="Calibri" w:hAnsi="Calibri"/>
          <w:sz w:val="6"/>
          <w:szCs w:val="6"/>
        </w:rPr>
      </w:pPr>
      <w:r>
        <w:rPr>
          <w:rFonts w:ascii="Calibri" w:hAnsi="Calibri"/>
          <w:sz w:val="22"/>
          <w:szCs w:val="22"/>
        </w:rPr>
        <w:tab/>
      </w:r>
      <w:r>
        <w:rPr>
          <w:rFonts w:ascii="Calibri" w:hAnsi="Calibri"/>
          <w:sz w:val="22"/>
          <w:szCs w:val="22"/>
        </w:rPr>
        <w:tab/>
      </w:r>
      <w:r>
        <w:rPr>
          <w:rFonts w:ascii="Calibri" w:hAnsi="Calibri"/>
          <w:sz w:val="22"/>
          <w:szCs w:val="22"/>
        </w:rPr>
        <w:tab/>
      </w:r>
    </w:p>
    <w:p w:rsidR="00EF0F73"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 xml:space="preserve">Josef </w:t>
      </w:r>
      <w:proofErr w:type="spellStart"/>
      <w:r>
        <w:rPr>
          <w:rFonts w:ascii="Calibri" w:hAnsi="Calibri"/>
          <w:sz w:val="22"/>
          <w:szCs w:val="22"/>
        </w:rPr>
        <w:t>Aulehla</w:t>
      </w:r>
      <w:proofErr w:type="spellEnd"/>
    </w:p>
    <w:p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3C4A7A">
        <w:rPr>
          <w:rFonts w:ascii="Calibri" w:hAnsi="Calibri"/>
          <w:i/>
          <w:sz w:val="22"/>
          <w:szCs w:val="22"/>
        </w:rPr>
        <w:t>TP zabezpečení provozu</w:t>
      </w:r>
    </w:p>
    <w:p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 xml:space="preserve">543 176 129, mobil: </w:t>
      </w:r>
      <w:r w:rsidRPr="00EF0F73">
        <w:rPr>
          <w:rFonts w:ascii="Calibri" w:hAnsi="Calibri"/>
          <w:sz w:val="22"/>
          <w:szCs w:val="22"/>
        </w:rPr>
        <w:t>603 556 248</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IČO</w:t>
      </w:r>
      <w:r w:rsidRPr="00BB2080">
        <w:rPr>
          <w:rFonts w:ascii="Calibri" w:hAnsi="Calibri" w:cs="Arial"/>
          <w:b/>
          <w:iCs/>
          <w:sz w:val="22"/>
        </w:rPr>
        <w:t xml:space="preserve">: </w:t>
      </w:r>
      <w:r w:rsidRPr="00BB2080">
        <w:rPr>
          <w:rFonts w:ascii="Calibri" w:hAnsi="Calibri" w:cs="Arial"/>
          <w:b/>
          <w:iCs/>
          <w:sz w:val="22"/>
        </w:rPr>
        <w:tab/>
      </w:r>
      <w:r w:rsidRPr="00BB2080">
        <w:rPr>
          <w:rFonts w:ascii="Calibri" w:hAnsi="Calibri" w:cs="Arial"/>
          <w:b/>
          <w:iCs/>
          <w:sz w:val="22"/>
        </w:rPr>
        <w:tab/>
      </w:r>
      <w:r w:rsidRPr="00BB2080">
        <w:rPr>
          <w:rFonts w:ascii="Calibri" w:hAnsi="Calibri" w:cs="Arial"/>
          <w:b/>
          <w:iCs/>
          <w:sz w:val="22"/>
        </w:rPr>
        <w:tab/>
      </w:r>
      <w:r w:rsidRPr="00BB2080">
        <w:rPr>
          <w:rFonts w:ascii="Calibri" w:hAnsi="Calibri" w:cs="Arial"/>
          <w:iCs/>
          <w:sz w:val="22"/>
        </w:rPr>
        <w:t>25508881</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rsidR="00EF0F73" w:rsidRPr="00452598" w:rsidRDefault="00EF0F73" w:rsidP="00EF0F73">
      <w:pPr>
        <w:spacing w:before="120" w:line="276" w:lineRule="auto"/>
        <w:contextualSpacing/>
        <w:jc w:val="both"/>
        <w:rPr>
          <w:rFonts w:ascii="Calibri" w:hAnsi="Calibri"/>
          <w:iCs/>
          <w:sz w:val="18"/>
          <w:szCs w:val="22"/>
        </w:rPr>
      </w:pPr>
    </w:p>
    <w:p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highlight w:val="yellow"/>
        </w:rPr>
        <w:t>XXXXXXXXXXXXXXXXXXXXXXXXXXXX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Sídlo:</w:t>
      </w:r>
      <w:r w:rsidRPr="00BB2080">
        <w:rPr>
          <w:rFonts w:ascii="Calibri" w:hAnsi="Calibri"/>
          <w:sz w:val="22"/>
          <w:szCs w:val="22"/>
        </w:rPr>
        <w:tab/>
      </w:r>
      <w:r w:rsidRPr="00BB2080">
        <w:rPr>
          <w:rFonts w:ascii="Calibri" w:hAnsi="Calibri"/>
          <w:sz w:val="22"/>
          <w:szCs w:val="22"/>
        </w:rPr>
        <w:tab/>
        <w:t xml:space="preserve"> </w:t>
      </w:r>
      <w:r w:rsidRPr="00BB2080">
        <w:rPr>
          <w:rFonts w:ascii="Calibri" w:hAnsi="Calibri"/>
          <w:sz w:val="22"/>
          <w:szCs w:val="22"/>
          <w:highlight w:val="yellow"/>
        </w:rPr>
        <w:t>XXXXXXXXXXXXXXXXXXXXX</w:t>
      </w:r>
    </w:p>
    <w:p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 xml:space="preserve"> </w:t>
      </w:r>
      <w:r w:rsidRPr="00BB2080">
        <w:rPr>
          <w:rFonts w:ascii="Calibri" w:hAnsi="Calibri"/>
          <w:sz w:val="22"/>
          <w:szCs w:val="22"/>
          <w:highlight w:val="yellow"/>
        </w:rPr>
        <w:t>XXXXXXXXXXXXXXXXXXXXXXXXXXXX</w:t>
      </w:r>
    </w:p>
    <w:p w:rsidR="00EF0F73" w:rsidRPr="00BB2080" w:rsidRDefault="00EF0F73" w:rsidP="00EF0F73">
      <w:pPr>
        <w:spacing w:before="120" w:line="276" w:lineRule="auto"/>
        <w:contextualSpacing/>
        <w:jc w:val="both"/>
        <w:rPr>
          <w:rFonts w:ascii="Calibri" w:hAnsi="Calibri"/>
          <w:iCs/>
          <w:sz w:val="22"/>
          <w:szCs w:val="22"/>
        </w:rPr>
      </w:pPr>
    </w:p>
    <w:p w:rsidR="00EF0F73" w:rsidRPr="00BB2080" w:rsidRDefault="00EF0F73" w:rsidP="00EF0F73">
      <w:pPr>
        <w:spacing w:before="120" w:line="276" w:lineRule="auto"/>
        <w:contextualSpacing/>
        <w:jc w:val="both"/>
        <w:rPr>
          <w:rFonts w:ascii="Calibri" w:hAnsi="Calibri"/>
          <w:i/>
          <w:iCs/>
          <w:sz w:val="22"/>
          <w:szCs w:val="22"/>
        </w:rPr>
      </w:pPr>
      <w:r w:rsidRPr="00BB2080">
        <w:rPr>
          <w:rFonts w:ascii="Calibri" w:hAnsi="Calibri"/>
          <w:iCs/>
          <w:sz w:val="22"/>
          <w:szCs w:val="22"/>
        </w:rPr>
        <w:t xml:space="preserve">Osoba oprávněná k podpisu smlouvy: </w:t>
      </w:r>
      <w:r w:rsidRPr="00BB2080">
        <w:rPr>
          <w:rFonts w:ascii="Calibri" w:hAnsi="Calibri"/>
          <w:iCs/>
          <w:sz w:val="22"/>
          <w:szCs w:val="22"/>
        </w:rPr>
        <w:tab/>
      </w:r>
      <w:r w:rsidRPr="00BB2080">
        <w:rPr>
          <w:rFonts w:ascii="Calibri" w:hAnsi="Calibri"/>
          <w:iCs/>
          <w:sz w:val="22"/>
          <w:szCs w:val="22"/>
        </w:rPr>
        <w:tab/>
      </w:r>
      <w:r w:rsidRPr="00BB2080">
        <w:rPr>
          <w:rFonts w:ascii="Calibri" w:hAnsi="Calibri"/>
          <w:iCs/>
          <w:sz w:val="22"/>
          <w:szCs w:val="22"/>
        </w:rPr>
        <w:tab/>
      </w:r>
    </w:p>
    <w:p w:rsidR="00EF0F73" w:rsidRPr="00BB2080" w:rsidRDefault="00EF0F73" w:rsidP="00EF0F73">
      <w:pPr>
        <w:spacing w:before="120" w:line="276" w:lineRule="auto"/>
        <w:contextualSpacing/>
        <w:jc w:val="both"/>
        <w:rPr>
          <w:rFonts w:ascii="Calibri" w:hAnsi="Calibri"/>
          <w:b/>
          <w:iCs/>
          <w:sz w:val="22"/>
          <w:szCs w:val="22"/>
        </w:rPr>
      </w:pPr>
      <w:r w:rsidRPr="00BB2080">
        <w:rPr>
          <w:rFonts w:ascii="Calibri" w:hAnsi="Calibri"/>
          <w:iCs/>
          <w:sz w:val="22"/>
          <w:szCs w:val="22"/>
        </w:rPr>
        <w:t xml:space="preserve">Kontaktní osoba ve věcech smluvních a technických: </w:t>
      </w:r>
      <w:r w:rsidRPr="00BB2080">
        <w:rPr>
          <w:rFonts w:ascii="Calibri" w:hAnsi="Calibri"/>
          <w:iCs/>
          <w:sz w:val="22"/>
          <w:szCs w:val="22"/>
        </w:rPr>
        <w:tab/>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IČO: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DIČ: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Bankovní spojení:</w:t>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Číslo účtu: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lastRenderedPageBreak/>
        <w:t>Společnost je plátcem DPH</w:t>
      </w:r>
    </w:p>
    <w:p w:rsidR="00EF0F73" w:rsidRPr="00BB2080" w:rsidRDefault="00EF0F73" w:rsidP="00EF0F73">
      <w:pPr>
        <w:spacing w:before="120" w:line="276" w:lineRule="auto"/>
        <w:contextualSpacing/>
        <w:jc w:val="both"/>
        <w:rPr>
          <w:rFonts w:ascii="Calibri" w:hAnsi="Calibri"/>
          <w:sz w:val="22"/>
          <w:szCs w:val="22"/>
        </w:rPr>
      </w:pPr>
    </w:p>
    <w:p w:rsidR="00EF0F73" w:rsidRPr="00BB2080"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rsidR="00EF0F73" w:rsidRPr="00BB2080" w:rsidRDefault="00EF0F73" w:rsidP="00EF0F73">
      <w:pPr>
        <w:pStyle w:val="Nadpis2"/>
        <w:numPr>
          <w:ilvl w:val="0"/>
          <w:numId w:val="4"/>
        </w:numPr>
        <w:spacing w:line="276" w:lineRule="auto"/>
        <w:rPr>
          <w:rFonts w:ascii="Calibri" w:hAnsi="Calibri"/>
          <w:sz w:val="22"/>
          <w:szCs w:val="22"/>
        </w:rPr>
      </w:pP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Úvodní ustanovení</w:t>
      </w:r>
    </w:p>
    <w:p w:rsidR="00EF0F73" w:rsidRPr="00BB2080" w:rsidRDefault="00EF0F73" w:rsidP="00EF0F73">
      <w:pPr>
        <w:pStyle w:val="Normlnweb"/>
        <w:numPr>
          <w:ilvl w:val="1"/>
          <w:numId w:val="1"/>
        </w:numPr>
        <w:tabs>
          <w:tab w:val="clear" w:pos="1440"/>
        </w:tabs>
        <w:spacing w:before="0" w:beforeAutospacing="0" w:after="0" w:afterAutospacing="0"/>
        <w:ind w:left="426" w:hanging="426"/>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421537">
        <w:rPr>
          <w:rFonts w:ascii="Calibri" w:hAnsi="Calibri"/>
          <w:sz w:val="22"/>
          <w:szCs w:val="22"/>
        </w:rPr>
        <w:t xml:space="preserve">dvounápravových autobusových vozidel </w:t>
      </w:r>
      <w:r w:rsidR="005D33B0">
        <w:rPr>
          <w:rFonts w:ascii="Calibri" w:hAnsi="Calibri"/>
          <w:sz w:val="22"/>
          <w:szCs w:val="22"/>
        </w:rPr>
        <w:t xml:space="preserve">(dále jen „autobusové vozidlo“ nebo „vozidlo“) </w:t>
      </w:r>
      <w:r>
        <w:rPr>
          <w:rFonts w:ascii="Calibri" w:hAnsi="Calibri"/>
          <w:sz w:val="22"/>
          <w:szCs w:val="22"/>
        </w:rPr>
        <w:t>značky</w:t>
      </w:r>
      <w:r w:rsidRPr="00BB2080">
        <w:rPr>
          <w:rFonts w:ascii="Calibri" w:hAnsi="Calibri"/>
          <w:sz w:val="22"/>
          <w:szCs w:val="22"/>
        </w:rPr>
        <w:t xml:space="preserve"> </w:t>
      </w:r>
      <w:r w:rsidRPr="00BB2080">
        <w:rPr>
          <w:rFonts w:ascii="Calibri" w:hAnsi="Calibri"/>
          <w:sz w:val="22"/>
          <w:szCs w:val="22"/>
          <w:highlight w:val="yellow"/>
        </w:rPr>
        <w:t>XXXXXXXXXXXXXXX</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rsidR="00EF0F73" w:rsidRPr="00BB2080" w:rsidRDefault="00EF0F73" w:rsidP="00EF0F73">
      <w:pPr>
        <w:pStyle w:val="Nadpis2"/>
        <w:spacing w:line="276" w:lineRule="auto"/>
        <w:jc w:val="both"/>
        <w:rPr>
          <w:rFonts w:ascii="Calibri" w:hAnsi="Calibri"/>
          <w:sz w:val="22"/>
          <w:szCs w:val="22"/>
        </w:rPr>
      </w:pPr>
    </w:p>
    <w:p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w:t>
      </w: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Předmět smlouvy</w:t>
      </w:r>
    </w:p>
    <w:p w:rsidR="00EF0F73" w:rsidRPr="00BB2080"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r w:rsidRPr="009B4722">
        <w:rPr>
          <w:rFonts w:ascii="Calibri" w:hAnsi="Calibri"/>
          <w:sz w:val="22"/>
          <w:szCs w:val="22"/>
        </w:rPr>
        <w:t xml:space="preserve">autobusových vozidel XXXXXXXXXXX dodávaných Dodavatelem Odběrateli na základě kupní smlouvy č. </w:t>
      </w:r>
      <w:r w:rsidR="0025036F">
        <w:rPr>
          <w:rFonts w:ascii="Calibri" w:hAnsi="Calibri" w:cs="Arial"/>
          <w:sz w:val="22"/>
          <w:szCs w:val="22"/>
        </w:rPr>
        <w:t>18</w:t>
      </w:r>
      <w:r w:rsidR="0025036F" w:rsidRPr="00FB5A8F">
        <w:rPr>
          <w:rFonts w:ascii="Calibri" w:hAnsi="Calibri" w:cs="Arial"/>
          <w:sz w:val="22"/>
          <w:szCs w:val="22"/>
        </w:rPr>
        <w:t>/</w:t>
      </w:r>
      <w:r w:rsidR="0025036F">
        <w:rPr>
          <w:rFonts w:ascii="Calibri" w:hAnsi="Calibri" w:cs="Arial"/>
          <w:sz w:val="22"/>
          <w:szCs w:val="22"/>
        </w:rPr>
        <w:t>124</w:t>
      </w:r>
      <w:r w:rsidR="0025036F" w:rsidRPr="00FB5A8F">
        <w:rPr>
          <w:rFonts w:ascii="Calibri" w:hAnsi="Calibri" w:cs="Arial"/>
          <w:sz w:val="22"/>
          <w:szCs w:val="22"/>
        </w:rPr>
        <w:t>/5010</w:t>
      </w:r>
      <w:r>
        <w:rPr>
          <w:rFonts w:ascii="Calibri" w:hAnsi="Calibri"/>
          <w:sz w:val="22"/>
          <w:szCs w:val="22"/>
        </w:rPr>
        <w:t xml:space="preserve"> </w:t>
      </w:r>
      <w:r w:rsidRPr="00BB2080">
        <w:rPr>
          <w:rFonts w:ascii="Calibri" w:hAnsi="Calibri"/>
          <w:sz w:val="22"/>
          <w:szCs w:val="22"/>
        </w:rPr>
        <w:t xml:space="preserve">po dobu trvání této </w:t>
      </w:r>
      <w:r w:rsidR="00F85478">
        <w:rPr>
          <w:rFonts w:ascii="Calibri" w:hAnsi="Calibri"/>
          <w:sz w:val="22"/>
          <w:szCs w:val="22"/>
        </w:rPr>
        <w:t>s</w:t>
      </w:r>
      <w:r w:rsidRPr="00BB2080">
        <w:rPr>
          <w:rFonts w:ascii="Calibri" w:hAnsi="Calibri"/>
          <w:sz w:val="22"/>
          <w:szCs w:val="22"/>
        </w:rPr>
        <w:t xml:space="preserve">mlouvy. </w:t>
      </w:r>
    </w:p>
    <w:p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uděluje pro účely zajištění všech oprav výše specifikovaných autobusových vozidel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 s dodávkou prvního autobusového vozidla. </w:t>
      </w:r>
    </w:p>
    <w:p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Dodavatel je v souvislosti s udělením celkového oprávnění k provádění všech servisních úkonů u dodaných autobusových vozidel povinen zdarma zajistit proškolení pracovníků Odběratele v souladu s </w:t>
      </w:r>
      <w:r w:rsidRPr="00BF43D3">
        <w:rPr>
          <w:rFonts w:ascii="Calibri" w:hAnsi="Calibri"/>
          <w:color w:val="000000"/>
          <w:sz w:val="22"/>
          <w:szCs w:val="22"/>
        </w:rPr>
        <w:t>čl. X. této</w:t>
      </w:r>
      <w:r w:rsidRPr="00706DA2">
        <w:rPr>
          <w:rFonts w:ascii="Calibri" w:hAnsi="Calibri"/>
          <w:color w:val="000000"/>
          <w:sz w:val="22"/>
          <w:szCs w:val="22"/>
        </w:rPr>
        <w:t xml:space="preserve"> </w:t>
      </w:r>
      <w:r w:rsidR="00F85478">
        <w:rPr>
          <w:rFonts w:ascii="Calibri" w:hAnsi="Calibri"/>
          <w:color w:val="000000"/>
          <w:sz w:val="22"/>
          <w:szCs w:val="22"/>
        </w:rPr>
        <w:t>s</w:t>
      </w:r>
      <w:r w:rsidRPr="00706DA2">
        <w:rPr>
          <w:rFonts w:ascii="Calibri" w:hAnsi="Calibri"/>
          <w:color w:val="000000"/>
          <w:sz w:val="22"/>
          <w:szCs w:val="22"/>
        </w:rPr>
        <w:t>mlouvy.</w:t>
      </w:r>
    </w:p>
    <w:p w:rsidR="00EF0F73" w:rsidRPr="00BB2080"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Pr>
          <w:rFonts w:ascii="Calibri" w:hAnsi="Calibri"/>
          <w:sz w:val="22"/>
          <w:szCs w:val="22"/>
        </w:rPr>
        <w:t>Práva, která</w:t>
      </w:r>
      <w:r w:rsidR="00EF0F73" w:rsidRPr="00BB2080">
        <w:rPr>
          <w:rFonts w:ascii="Calibri" w:hAnsi="Calibri"/>
          <w:sz w:val="22"/>
          <w:szCs w:val="22"/>
        </w:rPr>
        <w:t xml:space="preserve"> Dodavatel uděluje Odběrateli, nemohou být žádným způsobem postoupena třetím osobám nebo na ně převedena bez písemného souhlasu Dodavatele, pokud v této </w:t>
      </w:r>
      <w:r w:rsidR="00EF0F73">
        <w:rPr>
          <w:rFonts w:ascii="Calibri" w:hAnsi="Calibri"/>
          <w:sz w:val="22"/>
          <w:szCs w:val="22"/>
        </w:rPr>
        <w:t>S</w:t>
      </w:r>
      <w:r w:rsidR="00EF0F73" w:rsidRPr="00BB2080">
        <w:rPr>
          <w:rFonts w:ascii="Calibri" w:hAnsi="Calibri"/>
          <w:sz w:val="22"/>
          <w:szCs w:val="22"/>
        </w:rPr>
        <w:t>mlouvě není stanoveno jinak.</w:t>
      </w:r>
    </w:p>
    <w:p w:rsidR="00EF0F73" w:rsidRPr="00AB2576"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B2576">
        <w:rPr>
          <w:rFonts w:ascii="Calibri" w:hAnsi="Calibri"/>
          <w:sz w:val="22"/>
          <w:szCs w:val="22"/>
        </w:rPr>
        <w:t>Doba</w:t>
      </w:r>
      <w:r w:rsidRPr="00BB2080">
        <w:rPr>
          <w:rFonts w:ascii="Calibri" w:hAnsi="Calibri"/>
          <w:sz w:val="22"/>
          <w:szCs w:val="22"/>
        </w:rPr>
        <w:t xml:space="preserve"> záruky na jednotlivá nově dodaná vozidla </w:t>
      </w:r>
      <w:r w:rsidRPr="00BB2080">
        <w:rPr>
          <w:rFonts w:ascii="Calibri" w:hAnsi="Calibri"/>
          <w:sz w:val="22"/>
          <w:szCs w:val="22"/>
          <w:highlight w:val="yellow"/>
        </w:rPr>
        <w:t>XXXXXXXXXXXX</w:t>
      </w:r>
      <w:r w:rsidRPr="00BB2080">
        <w:rPr>
          <w:rFonts w:ascii="Calibri" w:hAnsi="Calibri"/>
          <w:sz w:val="22"/>
          <w:szCs w:val="22"/>
        </w:rPr>
        <w:t xml:space="preserve"> se řídí Kupní smlouvou </w:t>
      </w:r>
      <w:r w:rsidRPr="00BB2080">
        <w:rPr>
          <w:rFonts w:ascii="Calibri" w:hAnsi="Calibri"/>
          <w:sz w:val="22"/>
          <w:szCs w:val="22"/>
        </w:rPr>
        <w:br/>
      </w:r>
      <w:r w:rsidRPr="00AB2576">
        <w:rPr>
          <w:rFonts w:ascii="Calibri" w:hAnsi="Calibri"/>
          <w:sz w:val="22"/>
          <w:szCs w:val="22"/>
        </w:rPr>
        <w:t xml:space="preserve">č. </w:t>
      </w:r>
      <w:r w:rsidR="0025036F">
        <w:rPr>
          <w:rFonts w:ascii="Calibri" w:hAnsi="Calibri" w:cs="Arial"/>
          <w:sz w:val="22"/>
          <w:szCs w:val="22"/>
        </w:rPr>
        <w:t>18</w:t>
      </w:r>
      <w:r w:rsidR="0025036F" w:rsidRPr="00FB5A8F">
        <w:rPr>
          <w:rFonts w:ascii="Calibri" w:hAnsi="Calibri" w:cs="Arial"/>
          <w:sz w:val="22"/>
          <w:szCs w:val="22"/>
        </w:rPr>
        <w:t>/</w:t>
      </w:r>
      <w:r w:rsidR="0025036F">
        <w:rPr>
          <w:rFonts w:ascii="Calibri" w:hAnsi="Calibri" w:cs="Arial"/>
          <w:sz w:val="22"/>
          <w:szCs w:val="22"/>
        </w:rPr>
        <w:t>124</w:t>
      </w:r>
      <w:r w:rsidR="0025036F" w:rsidRPr="00FB5A8F">
        <w:rPr>
          <w:rFonts w:ascii="Calibri" w:hAnsi="Calibri" w:cs="Arial"/>
          <w:sz w:val="22"/>
          <w:szCs w:val="22"/>
        </w:rPr>
        <w:t>/5010</w:t>
      </w:r>
      <w:r w:rsidRPr="00AB2576">
        <w:rPr>
          <w:rFonts w:ascii="Calibri" w:hAnsi="Calibri"/>
          <w:sz w:val="22"/>
          <w:szCs w:val="22"/>
        </w:rPr>
        <w:t>.</w:t>
      </w:r>
    </w:p>
    <w:p w:rsidR="00EF0F73" w:rsidRPr="00BB2080" w:rsidRDefault="00EF0F73" w:rsidP="00EF0F73">
      <w:pPr>
        <w:pStyle w:val="Normlnweb"/>
        <w:spacing w:before="0" w:beforeAutospacing="0" w:after="0" w:afterAutospacing="0"/>
        <w:jc w:val="both"/>
        <w:rPr>
          <w:rFonts w:ascii="Calibri" w:hAnsi="Calibri"/>
          <w:sz w:val="22"/>
          <w:szCs w:val="22"/>
        </w:rPr>
      </w:pPr>
    </w:p>
    <w:p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III.</w:t>
      </w: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Záruční servis vozidel</w:t>
      </w:r>
    </w:p>
    <w:p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Záruční opravy s předpokládanou cenou vyšší než </w:t>
      </w:r>
      <w:r w:rsidR="001646C2">
        <w:rPr>
          <w:rFonts w:ascii="Calibri" w:hAnsi="Calibri"/>
          <w:color w:val="000000"/>
          <w:sz w:val="22"/>
          <w:szCs w:val="22"/>
        </w:rPr>
        <w:t>5</w:t>
      </w:r>
      <w:r w:rsidRPr="00706DA2">
        <w:rPr>
          <w:rFonts w:ascii="Calibri" w:hAnsi="Calibri"/>
          <w:color w:val="000000"/>
          <w:sz w:val="22"/>
          <w:szCs w:val="22"/>
        </w:rPr>
        <w:t xml:space="preserve">0.000,- Kč je Odběratel oprávněn provádět pouze se souhlasem Dodavatele. Tento souhlas musí být udělen u každé jednotlivé záruční opravy, jejíž předpokládaná cena je vyšší než </w:t>
      </w:r>
      <w:r w:rsidR="001646C2">
        <w:rPr>
          <w:rFonts w:ascii="Calibri" w:hAnsi="Calibri"/>
          <w:color w:val="000000"/>
          <w:sz w:val="22"/>
          <w:szCs w:val="22"/>
        </w:rPr>
        <w:t>5</w:t>
      </w:r>
      <w:r w:rsidRPr="00706DA2">
        <w:rPr>
          <w:rFonts w:ascii="Calibri" w:hAnsi="Calibri"/>
          <w:color w:val="000000"/>
          <w:sz w:val="22"/>
          <w:szCs w:val="22"/>
        </w:rPr>
        <w:t xml:space="preserve">0.000,- Kč. Dodavatel je povinen reagovat </w:t>
      </w:r>
      <w:r>
        <w:rPr>
          <w:rFonts w:ascii="Calibri" w:hAnsi="Calibri"/>
          <w:color w:val="000000"/>
          <w:sz w:val="22"/>
          <w:szCs w:val="22"/>
        </w:rPr>
        <w:t xml:space="preserve">v provozní době </w:t>
      </w:r>
      <w:r>
        <w:rPr>
          <w:rFonts w:ascii="Calibri" w:hAnsi="Calibri"/>
          <w:color w:val="000000"/>
          <w:sz w:val="22"/>
          <w:szCs w:val="22"/>
        </w:rPr>
        <w:br/>
      </w:r>
      <w:r w:rsidRPr="00706DA2">
        <w:rPr>
          <w:rFonts w:ascii="Calibri" w:hAnsi="Calibri"/>
          <w:color w:val="000000"/>
          <w:sz w:val="22"/>
          <w:szCs w:val="22"/>
        </w:rPr>
        <w:t xml:space="preserve">do 3 hodin od odeslání elektronické žádosti o schválení záruční opravy (v rámci provozní doby </w:t>
      </w:r>
      <w:r>
        <w:rPr>
          <w:rFonts w:ascii="Calibri" w:hAnsi="Calibri"/>
          <w:color w:val="000000"/>
          <w:sz w:val="22"/>
          <w:szCs w:val="22"/>
        </w:rPr>
        <w:br/>
      </w:r>
      <w:r w:rsidRPr="00706DA2">
        <w:rPr>
          <w:rFonts w:ascii="Calibri" w:hAnsi="Calibri"/>
          <w:color w:val="000000"/>
          <w:sz w:val="22"/>
          <w:szCs w:val="22"/>
        </w:rPr>
        <w:t xml:space="preserve">od 6 hodin do 15 hodin v pracovních dnech). Pokud dodavatel nepodá námitku vůči odeslané žádosti do 3 hodin od jejího odeslání, pak se považuje oprava za schválenou a Odběratel ji může provést. Veškerá korespondence musí být vedena prokazatelným způsobem v elektronické formě. </w:t>
      </w:r>
    </w:p>
    <w:p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do finančního limitu uvedeného v čl. III. bod </w:t>
      </w:r>
      <w:r w:rsidRPr="007C7067">
        <w:rPr>
          <w:rFonts w:ascii="Calibri" w:hAnsi="Calibri"/>
          <w:sz w:val="22"/>
          <w:szCs w:val="22"/>
        </w:rPr>
        <w:t>č. 3 je Odběratel oprávněn zahájit opravu bez zbytečného odkladu s důrazem na zprovoznění vozidla a to dle postupu uvedeného v </w:t>
      </w:r>
      <w:r w:rsidR="001646C2">
        <w:rPr>
          <w:rFonts w:ascii="Calibri" w:hAnsi="Calibri"/>
          <w:sz w:val="22"/>
          <w:szCs w:val="22"/>
        </w:rPr>
        <w:br/>
      </w:r>
      <w:r w:rsidRPr="007C7067">
        <w:rPr>
          <w:rFonts w:ascii="Calibri" w:hAnsi="Calibri"/>
          <w:sz w:val="22"/>
          <w:szCs w:val="22"/>
        </w:rPr>
        <w:t>čl. III. bod č. 5.</w:t>
      </w:r>
    </w:p>
    <w:p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706DA2">
        <w:rPr>
          <w:rFonts w:ascii="Calibri" w:hAnsi="Calibri"/>
          <w:color w:val="000000"/>
          <w:sz w:val="22"/>
          <w:szCs w:val="22"/>
        </w:rPr>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 xml:space="preserve">e-mailovou adresu Dodavatele </w:t>
      </w:r>
      <w:hyperlink r:id="rId9" w:history="1">
        <w:r w:rsidRPr="00BB2080">
          <w:rPr>
            <w:rStyle w:val="Hypertextovodkaz"/>
            <w:rFonts w:ascii="Calibri" w:hAnsi="Calibri"/>
            <w:sz w:val="22"/>
            <w:szCs w:val="22"/>
          </w:rPr>
          <w:t>xxxx@xxxx.xx</w:t>
        </w:r>
      </w:hyperlink>
      <w:r w:rsidRPr="00BB2080">
        <w:rPr>
          <w:rFonts w:ascii="Calibri" w:hAnsi="Calibri"/>
          <w:sz w:val="22"/>
          <w:szCs w:val="22"/>
        </w:rPr>
        <w:t xml:space="preserve"> a to nejpozději do 1 pracovního dne od vniku této nové závady. Odběratel v každém novém hlášení o vzniku nové záruční opravy uvede VIN vozidla, stručný </w:t>
      </w:r>
      <w:r w:rsidRPr="00BB2080">
        <w:rPr>
          <w:rFonts w:ascii="Calibri" w:hAnsi="Calibri"/>
          <w:sz w:val="22"/>
          <w:szCs w:val="22"/>
        </w:rPr>
        <w:lastRenderedPageBreak/>
        <w:t xml:space="preserve">popis závady, datum vzniku závady a informaci, </w:t>
      </w:r>
      <w:proofErr w:type="gramStart"/>
      <w:r w:rsidRPr="00BB2080">
        <w:rPr>
          <w:rFonts w:ascii="Calibri" w:hAnsi="Calibri"/>
          <w:sz w:val="22"/>
          <w:szCs w:val="22"/>
        </w:rPr>
        <w:t>zda-</w:t>
      </w:r>
      <w:proofErr w:type="spellStart"/>
      <w:r w:rsidRPr="00BB2080">
        <w:rPr>
          <w:rFonts w:ascii="Calibri" w:hAnsi="Calibri"/>
          <w:sz w:val="22"/>
          <w:szCs w:val="22"/>
        </w:rPr>
        <w:t>li</w:t>
      </w:r>
      <w:proofErr w:type="spellEnd"/>
      <w:r w:rsidRPr="00BB2080">
        <w:rPr>
          <w:rFonts w:ascii="Calibri" w:hAnsi="Calibri"/>
          <w:sz w:val="22"/>
          <w:szCs w:val="22"/>
        </w:rPr>
        <w:t xml:space="preserve"> je/není</w:t>
      </w:r>
      <w:proofErr w:type="gramEnd"/>
      <w:r w:rsidRPr="00BB2080">
        <w:rPr>
          <w:rFonts w:ascii="Calibri" w:hAnsi="Calibri"/>
          <w:sz w:val="22"/>
          <w:szCs w:val="22"/>
        </w:rPr>
        <w:t xml:space="preserve"> vozidlo odstaveno z provozu vzhledem k povaze závady, která nedovoluje vozidlo dále bezpečně do odstranění závady provozovat. </w:t>
      </w:r>
      <w:r w:rsidRPr="00CC704D">
        <w:rPr>
          <w:rFonts w:ascii="Calibri" w:hAnsi="Calibri"/>
          <w:sz w:val="22"/>
          <w:szCs w:val="22"/>
        </w:rPr>
        <w:t xml:space="preserve">Odběratel </w:t>
      </w:r>
      <w:r w:rsidRPr="00A50F04">
        <w:rPr>
          <w:rFonts w:ascii="Calibri" w:hAnsi="Calibri"/>
          <w:sz w:val="22"/>
          <w:szCs w:val="22"/>
        </w:rPr>
        <w:t xml:space="preserve">připouští možnost oznámení o nových záručních vadách přes elektronický informační systém Dodavatele, pokud jej Dodavatel provozuje. Odběratel však požaduje, aby tento způsob hlášení oznámení obsahoval všechny údaje, které jsou definovány v čl. III. bod. </w:t>
      </w:r>
      <w:proofErr w:type="gramStart"/>
      <w:r w:rsidRPr="00A50F04">
        <w:rPr>
          <w:rFonts w:ascii="Calibri" w:hAnsi="Calibri"/>
          <w:sz w:val="22"/>
          <w:szCs w:val="22"/>
        </w:rPr>
        <w:t>č.</w:t>
      </w:r>
      <w:proofErr w:type="gramEnd"/>
      <w:r w:rsidRPr="00A50F04">
        <w:rPr>
          <w:rFonts w:ascii="Calibri" w:hAnsi="Calibri"/>
          <w:sz w:val="22"/>
          <w:szCs w:val="22"/>
        </w:rPr>
        <w:t xml:space="preserve"> 5.</w:t>
      </w:r>
    </w:p>
    <w:p w:rsidR="00EF0F73" w:rsidRPr="00A50F04" w:rsidRDefault="00EF0F73" w:rsidP="00C356F4">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Délka záručních oprav je závislá na dostupnosti náhradních dílů nutných k odstranění záručních vad, které odstraňuje Odběratel. </w:t>
      </w:r>
      <w:r w:rsidR="00C356F4" w:rsidRPr="00C356F4">
        <w:rPr>
          <w:rFonts w:ascii="Calibri" w:hAnsi="Calibri"/>
          <w:sz w:val="22"/>
          <w:szCs w:val="22"/>
        </w:rPr>
        <w:t xml:space="preserve">Dodavatel se zavazuje dodat náhradní díly do 30 dnů, pokud </w:t>
      </w:r>
      <w:proofErr w:type="gramStart"/>
      <w:r w:rsidR="00C356F4" w:rsidRPr="00C356F4">
        <w:rPr>
          <w:rFonts w:ascii="Calibri" w:hAnsi="Calibri"/>
          <w:sz w:val="22"/>
          <w:szCs w:val="22"/>
        </w:rPr>
        <w:t>bude</w:t>
      </w:r>
      <w:proofErr w:type="gramEnd"/>
      <w:r w:rsidR="00C356F4" w:rsidRPr="00C356F4">
        <w:rPr>
          <w:rFonts w:ascii="Calibri" w:hAnsi="Calibri"/>
          <w:sz w:val="22"/>
          <w:szCs w:val="22"/>
        </w:rPr>
        <w:t xml:space="preserve"> tato doba překročena</w:t>
      </w:r>
      <w:r w:rsidR="00C356F4">
        <w:rPr>
          <w:rFonts w:ascii="Calibri" w:hAnsi="Calibri"/>
          <w:sz w:val="22"/>
          <w:szCs w:val="22"/>
        </w:rPr>
        <w:t xml:space="preserve"> </w:t>
      </w:r>
      <w:proofErr w:type="gramStart"/>
      <w:r w:rsidR="00C356F4" w:rsidRPr="00C356F4">
        <w:rPr>
          <w:rFonts w:ascii="Calibri" w:hAnsi="Calibri"/>
          <w:sz w:val="22"/>
          <w:szCs w:val="22"/>
        </w:rPr>
        <w:t>účtuje</w:t>
      </w:r>
      <w:proofErr w:type="gramEnd"/>
      <w:r w:rsidR="00C356F4">
        <w:rPr>
          <w:rFonts w:ascii="Calibri" w:hAnsi="Calibri"/>
          <w:sz w:val="22"/>
          <w:szCs w:val="22"/>
        </w:rPr>
        <w:t xml:space="preserve"> </w:t>
      </w:r>
      <w:r w:rsidR="00C356F4" w:rsidRPr="00C356F4">
        <w:rPr>
          <w:rFonts w:ascii="Calibri" w:hAnsi="Calibri"/>
          <w:sz w:val="22"/>
          <w:szCs w:val="22"/>
        </w:rPr>
        <w:t>odběratel dodavateli</w:t>
      </w:r>
      <w:r w:rsidR="00C356F4">
        <w:rPr>
          <w:rFonts w:ascii="Calibri" w:hAnsi="Calibri"/>
          <w:sz w:val="22"/>
          <w:szCs w:val="22"/>
        </w:rPr>
        <w:t xml:space="preserve"> </w:t>
      </w:r>
      <w:r w:rsidR="00C356F4" w:rsidRPr="00C356F4">
        <w:rPr>
          <w:rFonts w:ascii="Calibri" w:hAnsi="Calibri"/>
          <w:sz w:val="22"/>
          <w:szCs w:val="22"/>
        </w:rPr>
        <w:t xml:space="preserve">za každý započatý den </w:t>
      </w:r>
      <w:r w:rsidR="00075EAA">
        <w:rPr>
          <w:rFonts w:ascii="Calibri" w:hAnsi="Calibri"/>
          <w:sz w:val="22"/>
          <w:szCs w:val="22"/>
        </w:rPr>
        <w:t xml:space="preserve">překročení </w:t>
      </w:r>
      <w:r w:rsidR="00C356F4" w:rsidRPr="00C356F4">
        <w:rPr>
          <w:rFonts w:ascii="Calibri" w:hAnsi="Calibri"/>
          <w:sz w:val="22"/>
          <w:szCs w:val="22"/>
        </w:rPr>
        <w:t>1</w:t>
      </w:r>
      <w:r w:rsidR="00075EAA">
        <w:rPr>
          <w:rFonts w:ascii="Calibri" w:hAnsi="Calibri"/>
          <w:sz w:val="22"/>
          <w:szCs w:val="22"/>
        </w:rPr>
        <w:t xml:space="preserve"> </w:t>
      </w:r>
      <w:r w:rsidR="00C356F4" w:rsidRPr="00C356F4">
        <w:rPr>
          <w:rFonts w:ascii="Calibri" w:hAnsi="Calibri"/>
          <w:sz w:val="22"/>
          <w:szCs w:val="22"/>
        </w:rPr>
        <w:t>% ceny dílu.</w:t>
      </w:r>
    </w:p>
    <w:p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opravy pravděpodobně přesáhne limit definovaný v čl. III. bod č. 3 až během opravy, pak přeruší provádění opravy a požádá Dodavatele o schválení provedení opravy Odběratelem dodatečně. V případě, že nebude Odběrateli udělen souhlas s realizací opravy (mechanizmus stejný jako je definován v čl. III. bod č. 3 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III. bod č. 5 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5554FC">
        <w:rPr>
          <w:rFonts w:ascii="Calibri" w:hAnsi="Calibri"/>
          <w:sz w:val="22"/>
          <w:szCs w:val="22"/>
        </w:rPr>
        <w:t xml:space="preserve">   </w:t>
      </w:r>
      <w:r w:rsidRPr="00A50F04">
        <w:rPr>
          <w:rFonts w:ascii="Calibri" w:hAnsi="Calibri"/>
          <w:sz w:val="22"/>
          <w:szCs w:val="22"/>
        </w:rPr>
        <w:t xml:space="preserve"> Osoby oprávněné k písemnému potvrzení ukončení záruční opravy v příloze č. 1 – Protokol o vzniku nové servisní opravy jsou definovány v příloze č. 2 – Oprávněné osoby.</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vyhotovit (doplnit) Protokolu o vzniku a řešení nové </w:t>
      </w:r>
      <w:r w:rsidRPr="001F4A89">
        <w:rPr>
          <w:rFonts w:ascii="Calibri" w:hAnsi="Calibri"/>
          <w:sz w:val="22"/>
          <w:szCs w:val="22"/>
        </w:rPr>
        <w:t xml:space="preserve">servisní opravy, který je přílohou č. 1 této </w:t>
      </w:r>
      <w:r>
        <w:rPr>
          <w:rFonts w:ascii="Calibri" w:hAnsi="Calibri"/>
          <w:sz w:val="22"/>
          <w:szCs w:val="22"/>
        </w:rPr>
        <w:t>S</w:t>
      </w:r>
      <w:r w:rsidRPr="001F4A89">
        <w:rPr>
          <w:rFonts w:ascii="Calibri" w:hAnsi="Calibri"/>
          <w:sz w:val="22"/>
          <w:szCs w:val="22"/>
        </w:rPr>
        <w:t>mlouvy. Přílohu č. 1 je možné na základě oboustranné dohody mezi Dodavatelem a Odběratelem případně dodatečně upravit tak, aby obsahovala všechny náležitosti, které jsou nutné k vyřízení reklamačních událostí.</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vady,  úhrady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 apod.).</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Za vykonané práce na záručních opravách, je Odběratel oprávněn účtovat hodinovou sazbu 750,- Kč bez DPH.</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mlouvy a případný vadný díl obdržel. O ukončení reklamačního řízení a jeho výsledku uvědomí neprodleně Dodavatel Odběratele.</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Pokud Dodavatel do 30 kalendářních dnů ode dne, kdy obdržel Protokol o vzniku nové servisní opravy, nedodá Odběrateli své rozhodnutí, a to ke každému dílčímu záručnímu případu, pak se bere, že bylo rozhodnuto ve prospěch Odběratele.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oznámení ze strany Odběratele Dodavateli, s tím že díl je možno vyzvednout na provozovně Odběratele. Odběratel je po uplynutí této lhůty úschovy oprávněn vadné díly zlikvidovat.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Demontované díly musí být označeny štítky dle </w:t>
      </w:r>
      <w:r w:rsidRPr="0098308C">
        <w:rPr>
          <w:rFonts w:ascii="Calibri" w:hAnsi="Calibri"/>
          <w:sz w:val="22"/>
          <w:szCs w:val="22"/>
        </w:rPr>
        <w:t xml:space="preserve">přílohy č. </w:t>
      </w:r>
      <w:r w:rsidR="00047679" w:rsidRPr="0098308C">
        <w:rPr>
          <w:rFonts w:ascii="Calibri" w:hAnsi="Calibri"/>
          <w:sz w:val="22"/>
          <w:szCs w:val="22"/>
        </w:rPr>
        <w:t>5</w:t>
      </w:r>
      <w:r w:rsidRPr="0098308C">
        <w:rPr>
          <w:rFonts w:ascii="Calibri" w:hAnsi="Calibri"/>
          <w:sz w:val="22"/>
          <w:szCs w:val="22"/>
        </w:rPr>
        <w:t xml:space="preserve"> –</w:t>
      </w:r>
      <w:r w:rsidRPr="001F4A89">
        <w:rPr>
          <w:rFonts w:ascii="Calibri" w:hAnsi="Calibri"/>
          <w:sz w:val="22"/>
          <w:szCs w:val="22"/>
        </w:rPr>
        <w:t xml:space="preserve"> Vzor reklamačního štítku, se základními identifikačními údaji reklamace. Na písemnou žádost Dodavatele nemusejí být díly vráceny dle čl. III. bod č. 14. Na žádost Dodavatele zašle Odběratel fotodokumentaci poškozených dílů.</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Díly, které nebyly uznány v rámci záruky, budou vráceny k dispozici Odběrateli a to na náklady Dodavatele, ve lhůtě nejpozději do 40 kalendářních dní ode dne převzetí reklamovaného dílu Dodavatelem dle čl. III. bod č. 14.</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 a to elektronickou poštou na kontakt Dodavatele </w:t>
      </w:r>
      <w:hyperlink r:id="rId10" w:history="1">
        <w:r w:rsidRPr="001F4A89">
          <w:rPr>
            <w:rStyle w:val="Hypertextovodkaz"/>
            <w:rFonts w:ascii="Calibri" w:hAnsi="Calibri"/>
            <w:sz w:val="22"/>
            <w:szCs w:val="22"/>
          </w:rPr>
          <w:t>xxxxx@xxxxx.cz</w:t>
        </w:r>
      </w:hyperlink>
      <w:r w:rsidRPr="001F4A89">
        <w:rPr>
          <w:rFonts w:ascii="Calibri" w:hAnsi="Calibri"/>
          <w:sz w:val="22"/>
          <w:szCs w:val="22"/>
        </w:rPr>
        <w:t xml:space="preserve">. 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Dodavatel je povinen potvrdit příjem této výzvy k realizaci záruční opravy do 1 pracovního dne od příjmu požadavku a to na kontakt Odběratele </w:t>
      </w:r>
      <w:hyperlink r:id="rId11" w:history="1">
        <w:r w:rsidR="00B72C73" w:rsidRPr="00A21221">
          <w:rPr>
            <w:rStyle w:val="Hypertextovodkaz"/>
            <w:rFonts w:ascii="Calibri" w:hAnsi="Calibri"/>
            <w:sz w:val="22"/>
            <w:szCs w:val="22"/>
          </w:rPr>
          <w:t>jaulehla@dpmb.cz</w:t>
        </w:r>
      </w:hyperlink>
      <w:r w:rsidR="00B72C73">
        <w:rPr>
          <w:rFonts w:ascii="Calibri" w:hAnsi="Calibri"/>
          <w:sz w:val="22"/>
          <w:szCs w:val="22"/>
        </w:rPr>
        <w:t xml:space="preserve"> nebo </w:t>
      </w:r>
      <w:hyperlink r:id="rId12" w:history="1">
        <w:r w:rsidR="00B72C73" w:rsidRPr="00A21221">
          <w:rPr>
            <w:rStyle w:val="Hypertextovodkaz"/>
            <w:rFonts w:ascii="Calibri" w:hAnsi="Calibri"/>
            <w:sz w:val="22"/>
            <w:szCs w:val="22"/>
          </w:rPr>
          <w:t>rkratky@dpmb.cz</w:t>
        </w:r>
      </w:hyperlink>
      <w:r w:rsidR="00B72C73">
        <w:rPr>
          <w:rFonts w:ascii="Calibri" w:hAnsi="Calibri"/>
          <w:sz w:val="22"/>
          <w:szCs w:val="22"/>
        </w:rPr>
        <w:t xml:space="preserve"> nebo </w:t>
      </w:r>
      <w:hyperlink r:id="rId13" w:history="1">
        <w:r w:rsidR="00B72C73" w:rsidRPr="00A21221">
          <w:rPr>
            <w:rStyle w:val="Hypertextovodkaz"/>
            <w:rFonts w:ascii="Calibri" w:hAnsi="Calibri"/>
            <w:sz w:val="22"/>
            <w:szCs w:val="22"/>
          </w:rPr>
          <w:t>mpetras@dpmb.cz</w:t>
        </w:r>
      </w:hyperlink>
      <w:r w:rsidRPr="001F4A89">
        <w:rPr>
          <w:rFonts w:ascii="Calibri" w:hAnsi="Calibri"/>
          <w:sz w:val="22"/>
          <w:szCs w:val="22"/>
        </w:rPr>
        <w:t xml:space="preserve">. </w:t>
      </w:r>
      <w:r w:rsidR="00BF43D3" w:rsidRPr="001646C2">
        <w:rPr>
          <w:rFonts w:ascii="Calibri" w:hAnsi="Calibri"/>
          <w:sz w:val="22"/>
          <w:szCs w:val="22"/>
        </w:rPr>
        <w:t>V potvrzení ze strany Dodavatele, bude uveden přesný termín realizace odstranění této záruční vady, který však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posunout. Žádost o posun termínu opravy spolu s uvedení přesných důvodů požadavku na posun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nedodržení termínu pro odstranění záruční vady ze strany Dodavatele dle čl. III. bod č. 18 je Dodavatel povinen hradit Odběrateli smluvní pokutu za prodlení ve výši 3 500 Kč a to za každý započatý kalendářní den po stanoveném termínu </w:t>
      </w:r>
      <w:r w:rsidRPr="001646C2">
        <w:rPr>
          <w:rFonts w:ascii="Calibri" w:hAnsi="Calibri"/>
          <w:sz w:val="22"/>
          <w:szCs w:val="22"/>
        </w:rPr>
        <w:t>pro odstranění záruční vady</w:t>
      </w:r>
      <w:r w:rsidR="00BF43D3" w:rsidRPr="001646C2">
        <w:rPr>
          <w:rFonts w:ascii="Calibri" w:hAnsi="Calibri"/>
          <w:sz w:val="22"/>
          <w:szCs w:val="22"/>
        </w:rPr>
        <w:t xml:space="preserve"> tj. 10 pracovních dnů u závad nebránících řádnému užívání vozidla a 5 pracovních dnů u závažných vad, které brání řádnému užívání vozidla</w:t>
      </w:r>
      <w:r w:rsidRPr="001646C2">
        <w:rPr>
          <w:rFonts w:ascii="Calibri" w:hAnsi="Calibri"/>
          <w:sz w:val="22"/>
          <w:szCs w:val="22"/>
        </w:rPr>
        <w:t>, nebo termínu dohodnutém dle usta</w:t>
      </w:r>
      <w:r w:rsidR="00F85478">
        <w:rPr>
          <w:rFonts w:ascii="Calibri" w:hAnsi="Calibri"/>
          <w:sz w:val="22"/>
          <w:szCs w:val="22"/>
        </w:rPr>
        <w:t>novení čl. III. bod č. 19 této s</w:t>
      </w:r>
      <w:r w:rsidRPr="001646C2">
        <w:rPr>
          <w:rFonts w:ascii="Calibri" w:hAnsi="Calibri"/>
          <w:sz w:val="22"/>
          <w:szCs w:val="22"/>
        </w:rPr>
        <w:t xml:space="preserve">mlouvy, a to do doby předání vozidla s odstraněnou vadou zpět Odběrateli.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provedení záruční opravě jsou ze strany Dodavatele i Odběratele specifikovány v příloze č. 2 – Oprávněné osoby.</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 záruky nespadají závady vzniklé nedodržením písemného vyhotovení pokynů prodávajícího pro provoz a údržbu autobusových vozidel, které Dodavatel předal Odběrateli a </w:t>
      </w:r>
      <w:r w:rsidR="001D2B5E">
        <w:rPr>
          <w:rFonts w:ascii="Calibri" w:hAnsi="Calibri"/>
          <w:sz w:val="22"/>
          <w:szCs w:val="22"/>
        </w:rPr>
        <w:t>poškození</w:t>
      </w:r>
      <w:r w:rsidRPr="001F4A89">
        <w:rPr>
          <w:rFonts w:ascii="Calibri" w:hAnsi="Calibri"/>
          <w:sz w:val="22"/>
          <w:szCs w:val="22"/>
        </w:rPr>
        <w:t xml:space="preserve"> vzniklé </w:t>
      </w:r>
      <w:r w:rsidR="006E7661">
        <w:rPr>
          <w:rFonts w:ascii="Calibri" w:hAnsi="Calibri"/>
          <w:sz w:val="22"/>
          <w:szCs w:val="22"/>
        </w:rPr>
        <w:t xml:space="preserve">při havárii nebo </w:t>
      </w:r>
      <w:r w:rsidRPr="001F4A89">
        <w:rPr>
          <w:rFonts w:ascii="Calibri" w:hAnsi="Calibri"/>
          <w:sz w:val="22"/>
          <w:szCs w:val="22"/>
        </w:rPr>
        <w:t xml:space="preserve">násilným poškozením autobusových vozidel.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Odběratel a Dodavatel se zavazují odborné posouzení provedené touto osobou akceptovat a další postup v případě takto posouzené reklamované vady podřídit jeho výsledku.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 pak bude přikloněno k návrhu Odběratele a Dodavatel má právo provést na vozidle, kde byla prováděna oprava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w:t>
      </w:r>
      <w:r>
        <w:rPr>
          <w:rFonts w:ascii="Calibri" w:hAnsi="Calibri"/>
          <w:sz w:val="22"/>
          <w:szCs w:val="22"/>
        </w:rPr>
        <w:t>lánku</w:t>
      </w:r>
      <w:r w:rsidRPr="001F4A89">
        <w:rPr>
          <w:rFonts w:ascii="Calibri" w:hAnsi="Calibri"/>
          <w:sz w:val="22"/>
          <w:szCs w:val="22"/>
        </w:rPr>
        <w:t xml:space="preserve"> III. bod. </w:t>
      </w:r>
      <w:proofErr w:type="gramStart"/>
      <w:r w:rsidRPr="001F4A89">
        <w:rPr>
          <w:rFonts w:ascii="Calibri" w:hAnsi="Calibri"/>
          <w:sz w:val="22"/>
          <w:szCs w:val="22"/>
        </w:rPr>
        <w:t>č.</w:t>
      </w:r>
      <w:proofErr w:type="gramEnd"/>
      <w:r w:rsidRPr="001F4A89">
        <w:rPr>
          <w:rFonts w:ascii="Calibri" w:hAnsi="Calibri"/>
          <w:sz w:val="22"/>
          <w:szCs w:val="22"/>
        </w:rPr>
        <w:t xml:space="preserve"> 2</w:t>
      </w:r>
      <w:r>
        <w:rPr>
          <w:rFonts w:ascii="Calibri" w:hAnsi="Calibri"/>
          <w:sz w:val="22"/>
          <w:szCs w:val="22"/>
        </w:rPr>
        <w:t>4 této Smlouvy</w:t>
      </w:r>
      <w:r w:rsidRPr="001F4A89">
        <w:rPr>
          <w:rFonts w:ascii="Calibri" w:hAnsi="Calibri"/>
          <w:sz w:val="22"/>
          <w:szCs w:val="22"/>
        </w:rPr>
        <w:t>.</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vozidla, poskytne Dodavatel Odběrateli dílčí záruku, která pokryje celkovou záruční lhůtu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kratší </w:t>
      </w:r>
      <w:proofErr w:type="gramStart"/>
      <w:r w:rsidRPr="001F4A89">
        <w:rPr>
          <w:rFonts w:ascii="Calibri" w:hAnsi="Calibri"/>
          <w:sz w:val="22"/>
          <w:szCs w:val="22"/>
        </w:rPr>
        <w:t>než-</w:t>
      </w:r>
      <w:proofErr w:type="spellStart"/>
      <w:r w:rsidRPr="001F4A89">
        <w:rPr>
          <w:rFonts w:ascii="Calibri" w:hAnsi="Calibri"/>
          <w:sz w:val="22"/>
          <w:szCs w:val="22"/>
        </w:rPr>
        <w:t>li</w:t>
      </w:r>
      <w:proofErr w:type="spellEnd"/>
      <w:r w:rsidRPr="001F4A89">
        <w:rPr>
          <w:rFonts w:ascii="Calibri" w:hAnsi="Calibri"/>
          <w:sz w:val="22"/>
          <w:szCs w:val="22"/>
        </w:rPr>
        <w:t xml:space="preserve"> je</w:t>
      </w:r>
      <w:proofErr w:type="gramEnd"/>
      <w:r w:rsidRPr="001F4A89">
        <w:rPr>
          <w:rFonts w:ascii="Calibri" w:hAnsi="Calibri"/>
          <w:sz w:val="22"/>
          <w:szCs w:val="22"/>
        </w:rPr>
        <w:t xml:space="preserve"> 12 měsíců před ukončení záruční lhůty vozidla, pak je stanovena minimální délka záruky takovýchto reklamovaných dílů v délce 12 měsíců. Lhůta běhu nové záruční doby na tyto komponenty začne běžet dnem ukončení každé dílčí reklamační události dle reklamačního protokolu. </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V době trvání záruky na dodaná autobusová vozidla mají oprávnění pracovníci Dodavatele právo nahlížet do dokumentace, týkající se reklamací a kontroly způsobu i jakosti realizace prohlídek a oprav, prováděných Odběratelem.</w:t>
      </w:r>
    </w:p>
    <w:p w:rsidR="00EF0F73" w:rsidRPr="001F4A89" w:rsidRDefault="00EF0F73" w:rsidP="00EF0F73">
      <w:pPr>
        <w:pStyle w:val="Normlnweb"/>
        <w:spacing w:before="120" w:beforeAutospacing="0" w:after="120" w:afterAutospacing="0"/>
        <w:ind w:left="426"/>
        <w:jc w:val="both"/>
        <w:rPr>
          <w:rFonts w:ascii="Calibri" w:hAnsi="Calibri"/>
          <w:sz w:val="22"/>
          <w:szCs w:val="22"/>
        </w:rPr>
      </w:pPr>
    </w:p>
    <w:p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IV.</w:t>
      </w:r>
    </w:p>
    <w:p w:rsidR="00EF0F73" w:rsidRPr="001F4A89" w:rsidRDefault="00EF0F73" w:rsidP="00EF0F73">
      <w:pPr>
        <w:spacing w:line="276" w:lineRule="auto"/>
        <w:jc w:val="center"/>
        <w:rPr>
          <w:rFonts w:ascii="Calibri" w:hAnsi="Calibri"/>
          <w:b/>
          <w:bCs/>
          <w:sz w:val="22"/>
          <w:szCs w:val="22"/>
        </w:rPr>
      </w:pPr>
      <w:r w:rsidRPr="001F4A89">
        <w:rPr>
          <w:rFonts w:ascii="Calibri" w:hAnsi="Calibri"/>
          <w:b/>
          <w:bCs/>
          <w:sz w:val="22"/>
          <w:szCs w:val="22"/>
        </w:rPr>
        <w:t>Mimozáruční servis vozidel</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mimozáruční servisní zásahy na dodaná autobusová vozidla, které není Odběratel, s ohledem na jejich vysokou náročnost schopen provést vlastními silami, jsou stanoveny následovně:</w:t>
      </w:r>
    </w:p>
    <w:p w:rsidR="00EF0F73" w:rsidRPr="001F4A89" w:rsidRDefault="00EF0F73" w:rsidP="00EF0F73">
      <w:pPr>
        <w:spacing w:after="60"/>
        <w:ind w:left="1440"/>
        <w:jc w:val="both"/>
        <w:rPr>
          <w:rFonts w:ascii="Calibri" w:hAnsi="Calibri"/>
          <w:sz w:val="22"/>
          <w:szCs w:val="22"/>
        </w:rPr>
      </w:pPr>
    </w:p>
    <w:p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8073B3">
        <w:rPr>
          <w:rFonts w:ascii="Calibri" w:hAnsi="Calibri"/>
          <w:sz w:val="22"/>
          <w:szCs w:val="22"/>
        </w:rPr>
        <w:t xml:space="preserve"> </w:t>
      </w:r>
      <w:r w:rsidRPr="0098308C">
        <w:rPr>
          <w:rFonts w:ascii="Calibri" w:hAnsi="Calibri"/>
          <w:sz w:val="22"/>
          <w:szCs w:val="22"/>
        </w:rPr>
        <w:t xml:space="preserve">- </w:t>
      </w:r>
      <w:r w:rsidR="008073B3" w:rsidRPr="0098308C">
        <w:rPr>
          <w:rFonts w:ascii="Calibri" w:hAnsi="Calibri"/>
          <w:sz w:val="22"/>
          <w:szCs w:val="22"/>
        </w:rPr>
        <w:t xml:space="preserve"> 20</w:t>
      </w:r>
      <w:r w:rsidRPr="0098308C">
        <w:rPr>
          <w:rFonts w:ascii="Calibri" w:hAnsi="Calibri"/>
          <w:sz w:val="22"/>
          <w:szCs w:val="22"/>
        </w:rPr>
        <w:t>,- Kč bez DPH</w:t>
      </w:r>
    </w:p>
    <w:p w:rsidR="00EF0F73" w:rsidRPr="001F4A89" w:rsidRDefault="00EF0F73" w:rsidP="00EF0F73">
      <w:pPr>
        <w:spacing w:after="60"/>
        <w:ind w:left="1440"/>
        <w:jc w:val="both"/>
        <w:rPr>
          <w:rFonts w:ascii="Calibri" w:hAnsi="Calibri"/>
          <w:sz w:val="22"/>
          <w:szCs w:val="22"/>
        </w:rPr>
      </w:pPr>
    </w:p>
    <w:p w:rsidR="00EF0F73" w:rsidRPr="005549A7" w:rsidRDefault="00EF0F73" w:rsidP="00EF0F73">
      <w:pPr>
        <w:spacing w:after="60"/>
        <w:ind w:left="426"/>
        <w:jc w:val="both"/>
        <w:rPr>
          <w:rFonts w:ascii="Calibri" w:hAnsi="Calibri"/>
          <w:sz w:val="22"/>
          <w:szCs w:val="22"/>
        </w:rPr>
      </w:pPr>
      <w:r w:rsidRPr="005549A7">
        <w:rPr>
          <w:rFonts w:ascii="Calibri" w:hAnsi="Calibri"/>
          <w:sz w:val="22"/>
          <w:szCs w:val="22"/>
        </w:rPr>
        <w:t>Uvedená cenová ustanovení neplatí pro opravy většího rozsahu (jako např. havárie, opravy skupin a podskupin), zde bude cena stanovena individuálně na základě cenových nabídek.</w:t>
      </w:r>
    </w:p>
    <w:p w:rsidR="00EF0F73" w:rsidRPr="001F4A89" w:rsidRDefault="00EF0F73" w:rsidP="00EF0F73">
      <w:pPr>
        <w:spacing w:after="60"/>
        <w:ind w:left="426"/>
        <w:jc w:val="both"/>
        <w:rPr>
          <w:rFonts w:ascii="Calibri" w:hAnsi="Calibri"/>
          <w:sz w:val="22"/>
          <w:szCs w:val="22"/>
        </w:rPr>
      </w:pP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Do mimozáručních servisních úkonů spadají také pravidelné preventivní prohlídky, které bude vykonávat Odběratel na základě technologických pokynů Dodavatele nebo Výrobce vozidla.</w:t>
      </w:r>
    </w:p>
    <w:p w:rsidR="00EF0F73"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rsidR="00B72C73" w:rsidRPr="001646C2" w:rsidRDefault="00B72C73" w:rsidP="00EF0F73">
      <w:pPr>
        <w:numPr>
          <w:ilvl w:val="0"/>
          <w:numId w:val="2"/>
        </w:numPr>
        <w:spacing w:after="60"/>
        <w:ind w:left="426" w:hanging="426"/>
        <w:jc w:val="both"/>
        <w:rPr>
          <w:rFonts w:ascii="Calibri" w:hAnsi="Calibri"/>
          <w:sz w:val="22"/>
          <w:szCs w:val="22"/>
        </w:rPr>
      </w:pPr>
      <w:r w:rsidRPr="001646C2">
        <w:rPr>
          <w:rFonts w:ascii="Calibri" w:hAnsi="Calibri"/>
          <w:sz w:val="22"/>
          <w:szCs w:val="22"/>
        </w:rPr>
        <w:t>Dodavatel se zavazuje provádět mimozáruční opravy za ceny stanovené v </w:t>
      </w:r>
      <w:r w:rsidR="00D6482F">
        <w:rPr>
          <w:rFonts w:ascii="Calibri" w:hAnsi="Calibri"/>
          <w:sz w:val="22"/>
          <w:szCs w:val="22"/>
        </w:rPr>
        <w:t>souladu s čl. IV. odst. 2 této s</w:t>
      </w:r>
      <w:r w:rsidRPr="001646C2">
        <w:rPr>
          <w:rFonts w:ascii="Calibri" w:hAnsi="Calibri"/>
          <w:sz w:val="22"/>
          <w:szCs w:val="22"/>
        </w:rPr>
        <w:t>mlouvy.</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mimozáruční události v záruční době vozidla, poskytne Dodavatel Odběrateli dílčí záruku, která pokryje celkovou záruční lhůtu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kratší </w:t>
      </w:r>
      <w:proofErr w:type="gramStart"/>
      <w:r w:rsidRPr="001F4A89">
        <w:rPr>
          <w:rFonts w:ascii="Calibri" w:hAnsi="Calibri"/>
          <w:sz w:val="22"/>
          <w:szCs w:val="22"/>
        </w:rPr>
        <w:t>než-</w:t>
      </w:r>
      <w:proofErr w:type="spellStart"/>
      <w:r w:rsidRPr="001F4A89">
        <w:rPr>
          <w:rFonts w:ascii="Calibri" w:hAnsi="Calibri"/>
          <w:sz w:val="22"/>
          <w:szCs w:val="22"/>
        </w:rPr>
        <w:t>li</w:t>
      </w:r>
      <w:proofErr w:type="spellEnd"/>
      <w:r w:rsidRPr="001F4A89">
        <w:rPr>
          <w:rFonts w:ascii="Calibri" w:hAnsi="Calibri"/>
          <w:sz w:val="22"/>
          <w:szCs w:val="22"/>
        </w:rPr>
        <w:t xml:space="preserve"> je</w:t>
      </w:r>
      <w:proofErr w:type="gramEnd"/>
      <w:r w:rsidRPr="001F4A89">
        <w:rPr>
          <w:rFonts w:ascii="Calibri" w:hAnsi="Calibri"/>
          <w:sz w:val="22"/>
          <w:szCs w:val="22"/>
        </w:rPr>
        <w:t xml:space="preserve"> 12 měsíců před ukončení záruční lhůty vozidla, pak je stanovena minimální délka záruky takovýchto reklamovaných dílů v délce 12 měsíců. </w:t>
      </w:r>
    </w:p>
    <w:p w:rsidR="00EF0F73" w:rsidRPr="001F4A89" w:rsidRDefault="00EF0F73" w:rsidP="00EF0F73">
      <w:pPr>
        <w:spacing w:line="276" w:lineRule="auto"/>
        <w:jc w:val="center"/>
        <w:rPr>
          <w:rFonts w:ascii="Calibri" w:hAnsi="Calibri"/>
          <w:b/>
          <w:sz w:val="22"/>
          <w:szCs w:val="22"/>
        </w:rPr>
      </w:pPr>
    </w:p>
    <w:p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V.</w:t>
      </w:r>
    </w:p>
    <w:p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Pozáruční servis vozidel</w:t>
      </w:r>
    </w:p>
    <w:p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Pozáručním servisem se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p>
    <w:p w:rsidR="00EF0F73" w:rsidRPr="001F4A89" w:rsidRDefault="00EF0F73" w:rsidP="00EF0F73">
      <w:pPr>
        <w:spacing w:after="60"/>
        <w:jc w:val="both"/>
        <w:rPr>
          <w:rFonts w:ascii="Calibri" w:hAnsi="Calibri"/>
          <w:sz w:val="22"/>
          <w:szCs w:val="22"/>
        </w:rPr>
      </w:pPr>
    </w:p>
    <w:p w:rsidR="00EF0F73" w:rsidRPr="001F4A89" w:rsidRDefault="00EF0F73" w:rsidP="00EF0F73">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rsidR="00EF0F73" w:rsidRPr="001F4A89" w:rsidRDefault="00EF0F73" w:rsidP="00EF0F73">
      <w:pPr>
        <w:spacing w:after="60"/>
        <w:jc w:val="both"/>
        <w:rPr>
          <w:rFonts w:ascii="Calibri" w:hAnsi="Calibri"/>
          <w:sz w:val="22"/>
          <w:szCs w:val="22"/>
        </w:rPr>
      </w:pPr>
      <w:r w:rsidRPr="001F4A89">
        <w:rPr>
          <w:rFonts w:ascii="Calibri" w:hAnsi="Calibri"/>
          <w:sz w:val="22"/>
          <w:szCs w:val="22"/>
        </w:rPr>
        <w:tab/>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E71C1A">
        <w:rPr>
          <w:rFonts w:ascii="Calibri" w:hAnsi="Calibri"/>
          <w:sz w:val="22"/>
          <w:szCs w:val="22"/>
        </w:rPr>
        <w:t xml:space="preserve">  </w:t>
      </w:r>
      <w:r w:rsidRPr="00AD62D6">
        <w:rPr>
          <w:rFonts w:ascii="Calibri" w:hAnsi="Calibri"/>
          <w:sz w:val="22"/>
          <w:szCs w:val="22"/>
        </w:rPr>
        <w:t xml:space="preserve">- </w:t>
      </w:r>
      <w:r w:rsidR="007C47AA" w:rsidRPr="00AD62D6">
        <w:rPr>
          <w:rFonts w:ascii="Calibri" w:hAnsi="Calibri"/>
          <w:sz w:val="22"/>
          <w:szCs w:val="22"/>
        </w:rPr>
        <w:t>20</w:t>
      </w:r>
      <w:r w:rsidRPr="00AD62D6">
        <w:rPr>
          <w:rFonts w:ascii="Calibri" w:hAnsi="Calibri"/>
          <w:sz w:val="22"/>
          <w:szCs w:val="22"/>
        </w:rPr>
        <w:t>,-</w:t>
      </w:r>
      <w:r w:rsidRPr="001F4A89">
        <w:rPr>
          <w:rFonts w:ascii="Calibri" w:hAnsi="Calibri"/>
          <w:sz w:val="22"/>
          <w:szCs w:val="22"/>
        </w:rPr>
        <w:t xml:space="preserve"> Kč bez DPH</w:t>
      </w:r>
    </w:p>
    <w:p w:rsidR="00EF0F73" w:rsidRPr="001F4A89" w:rsidRDefault="00EF0F73" w:rsidP="00EF0F73">
      <w:pPr>
        <w:spacing w:after="60"/>
        <w:jc w:val="both"/>
        <w:rPr>
          <w:rFonts w:ascii="Calibri" w:hAnsi="Calibri"/>
          <w:sz w:val="22"/>
          <w:szCs w:val="22"/>
        </w:rPr>
      </w:pPr>
    </w:p>
    <w:p w:rsidR="00EF0F73" w:rsidRPr="001F4A89" w:rsidRDefault="00EF0F73" w:rsidP="00EF0F73">
      <w:pPr>
        <w:spacing w:after="60"/>
        <w:ind w:left="426"/>
        <w:jc w:val="both"/>
        <w:rPr>
          <w:rFonts w:ascii="Calibri" w:hAnsi="Calibri"/>
          <w:i/>
          <w:sz w:val="22"/>
          <w:szCs w:val="22"/>
        </w:rPr>
      </w:pPr>
      <w:r w:rsidRPr="001F4A89">
        <w:rPr>
          <w:rFonts w:ascii="Calibri" w:hAnsi="Calibri"/>
          <w:i/>
          <w:sz w:val="22"/>
          <w:szCs w:val="22"/>
        </w:rPr>
        <w:t>Uvedená cenová ustanovení neplatí pro opravy většího rozsahu (jako např. havárie, opravy skupin a podskupin), zde bude cena stanovena individuálně na základě cenových nabídek.</w:t>
      </w:r>
    </w:p>
    <w:p w:rsidR="00EF0F73" w:rsidRPr="001F4A89" w:rsidRDefault="00EF0F73" w:rsidP="00EF0F73">
      <w:pPr>
        <w:spacing w:after="60"/>
        <w:ind w:left="426"/>
        <w:jc w:val="both"/>
        <w:rPr>
          <w:rFonts w:ascii="Calibri" w:hAnsi="Calibri"/>
          <w:sz w:val="22"/>
          <w:szCs w:val="22"/>
        </w:rPr>
      </w:pPr>
    </w:p>
    <w:p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 xml:space="preserve">Dodavatel se zavazuje provádět pozáruční opravy za ceny stanovené v souladu s čl. V. odst. 2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Odběratele, na pozáruční servis vozidla v provozovně Odběratele do 1 pracovního dne od jejího 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V. bod č. 2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2C3905" w:rsidRPr="002237BD">
        <w:rPr>
          <w:rFonts w:ascii="Calibri" w:hAnsi="Calibri"/>
          <w:sz w:val="22"/>
          <w:szCs w:val="22"/>
        </w:rPr>
        <w:t>3</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Záruční doba na prováděné pozáruční opravy je stanovena v délce 12 měsíců. Záruční doba začíná běžet ode dne oboustranně potvrzeného protokolu o ukončení servisního pozáručního úkonu v příloze č. 1 -  Protokol o vzniku nové servisní opravy.</w:t>
      </w:r>
    </w:p>
    <w:p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rsidR="00EF0F73" w:rsidRPr="00BB2080" w:rsidRDefault="00EF0F73" w:rsidP="00EF0F73">
      <w:pPr>
        <w:spacing w:after="60"/>
        <w:ind w:left="426"/>
        <w:jc w:val="both"/>
        <w:rPr>
          <w:rFonts w:ascii="Calibri" w:hAnsi="Calibri"/>
          <w:sz w:val="22"/>
          <w:szCs w:val="22"/>
        </w:rPr>
      </w:pPr>
    </w:p>
    <w:p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VI.</w:t>
      </w:r>
    </w:p>
    <w:p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Dodávky náhradních dílů</w:t>
      </w:r>
    </w:p>
    <w:p w:rsidR="00EF0F73" w:rsidRPr="0098308C"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Dodávka nových</w:t>
      </w:r>
      <w:r>
        <w:rPr>
          <w:rFonts w:ascii="Calibri" w:hAnsi="Calibri"/>
          <w:sz w:val="22"/>
          <w:szCs w:val="22"/>
        </w:rPr>
        <w:t xml:space="preserve"> náhradních dílů, není</w:t>
      </w:r>
      <w:r w:rsidRPr="00BB2080">
        <w:rPr>
          <w:rFonts w:ascii="Calibri" w:hAnsi="Calibri"/>
          <w:sz w:val="22"/>
          <w:szCs w:val="22"/>
        </w:rPr>
        <w:t xml:space="preserve"> předmětem této </w:t>
      </w:r>
      <w:r w:rsidR="00D6482F">
        <w:rPr>
          <w:rFonts w:ascii="Calibri" w:hAnsi="Calibri"/>
          <w:sz w:val="22"/>
          <w:szCs w:val="22"/>
        </w:rPr>
        <w:t>s</w:t>
      </w:r>
      <w:r w:rsidRPr="00BB2080">
        <w:rPr>
          <w:rFonts w:ascii="Calibri" w:hAnsi="Calibri"/>
          <w:sz w:val="22"/>
          <w:szCs w:val="22"/>
        </w:rPr>
        <w:t xml:space="preserve">mlouvy. Dodavatel však prohlašuje, že je povinen po dobu </w:t>
      </w:r>
      <w:r w:rsidRPr="00BC3390">
        <w:rPr>
          <w:rFonts w:ascii="Calibri" w:hAnsi="Calibri"/>
          <w:sz w:val="22"/>
          <w:szCs w:val="22"/>
        </w:rPr>
        <w:t>minimálně 1</w:t>
      </w:r>
      <w:r>
        <w:rPr>
          <w:rFonts w:ascii="Calibri" w:hAnsi="Calibri"/>
          <w:sz w:val="22"/>
          <w:szCs w:val="22"/>
        </w:rPr>
        <w:t>0</w:t>
      </w:r>
      <w:r w:rsidRPr="00BC3390">
        <w:rPr>
          <w:rFonts w:ascii="Calibri" w:hAnsi="Calibri"/>
          <w:sz w:val="22"/>
          <w:szCs w:val="22"/>
        </w:rPr>
        <w:t xml:space="preserve"> let</w:t>
      </w:r>
      <w:r w:rsidRPr="00BB2080">
        <w:rPr>
          <w:rFonts w:ascii="Calibri" w:hAnsi="Calibri"/>
          <w:sz w:val="22"/>
          <w:szCs w:val="22"/>
        </w:rPr>
        <w:t xml:space="preserve"> ode dne dodání </w:t>
      </w:r>
      <w:r w:rsidRPr="00BE43D7">
        <w:rPr>
          <w:rFonts w:ascii="Calibri" w:hAnsi="Calibri"/>
          <w:sz w:val="22"/>
          <w:szCs w:val="22"/>
        </w:rPr>
        <w:t xml:space="preserve">vozidel dle smlouvy č. </w:t>
      </w:r>
      <w:r w:rsidR="0025036F">
        <w:rPr>
          <w:rFonts w:ascii="Calibri" w:hAnsi="Calibri" w:cs="Arial"/>
          <w:sz w:val="22"/>
          <w:szCs w:val="22"/>
        </w:rPr>
        <w:t>18</w:t>
      </w:r>
      <w:r w:rsidR="0025036F" w:rsidRPr="00FB5A8F">
        <w:rPr>
          <w:rFonts w:ascii="Calibri" w:hAnsi="Calibri" w:cs="Arial"/>
          <w:sz w:val="22"/>
          <w:szCs w:val="22"/>
        </w:rPr>
        <w:t>/</w:t>
      </w:r>
      <w:r w:rsidR="0025036F">
        <w:rPr>
          <w:rFonts w:ascii="Calibri" w:hAnsi="Calibri" w:cs="Arial"/>
          <w:sz w:val="22"/>
          <w:szCs w:val="22"/>
        </w:rPr>
        <w:t>124</w:t>
      </w:r>
      <w:r w:rsidR="0025036F" w:rsidRPr="00FB5A8F">
        <w:rPr>
          <w:rFonts w:ascii="Calibri" w:hAnsi="Calibri" w:cs="Arial"/>
          <w:sz w:val="22"/>
          <w:szCs w:val="22"/>
        </w:rPr>
        <w:t>/5010</w:t>
      </w:r>
      <w:r w:rsidRPr="00BE43D7">
        <w:rPr>
          <w:rFonts w:ascii="Calibri" w:hAnsi="Calibri"/>
          <w:sz w:val="22"/>
          <w:szCs w:val="22"/>
        </w:rPr>
        <w:t xml:space="preserve"> dodávat</w:t>
      </w:r>
      <w:r w:rsidRPr="00BB2080">
        <w:rPr>
          <w:rFonts w:ascii="Calibri" w:hAnsi="Calibri"/>
          <w:sz w:val="22"/>
          <w:szCs w:val="22"/>
        </w:rPr>
        <w:t xml:space="preserve"> na základě dílčích písemných objednávek Odběratele tomuto náhradní díly pro dodaná autobusová </w:t>
      </w:r>
      <w:r w:rsidRPr="0098308C">
        <w:rPr>
          <w:rFonts w:ascii="Calibri" w:hAnsi="Calibri"/>
          <w:sz w:val="22"/>
          <w:szCs w:val="22"/>
        </w:rPr>
        <w:t>vozidla, a to pouze originální kvality nebo jejich adekvátní náhrady originální kvality.</w:t>
      </w:r>
    </w:p>
    <w:p w:rsidR="00E725F0" w:rsidRPr="0098308C" w:rsidRDefault="00E725F0" w:rsidP="00EF0F73">
      <w:pPr>
        <w:numPr>
          <w:ilvl w:val="0"/>
          <w:numId w:val="8"/>
        </w:numPr>
        <w:spacing w:after="60"/>
        <w:ind w:left="426" w:hanging="426"/>
        <w:jc w:val="both"/>
        <w:rPr>
          <w:rFonts w:ascii="Calibri" w:hAnsi="Calibri"/>
          <w:sz w:val="22"/>
          <w:szCs w:val="22"/>
        </w:rPr>
      </w:pPr>
      <w:r w:rsidRPr="0098308C">
        <w:rPr>
          <w:rFonts w:ascii="Calibri" w:hAnsi="Calibri"/>
          <w:sz w:val="22"/>
          <w:szCs w:val="22"/>
        </w:rPr>
        <w:t>Dodavatel je povinen při dodání náhradních dílů vozidel nejméně po dobu 3 let od uzavření této smlouvy dodávat náhradní díly specifikované</w:t>
      </w:r>
      <w:r w:rsidR="0098308C">
        <w:rPr>
          <w:rFonts w:ascii="Calibri" w:hAnsi="Calibri"/>
          <w:sz w:val="22"/>
          <w:szCs w:val="22"/>
        </w:rPr>
        <w:t xml:space="preserve"> v příloze č. 3 této smlouvy </w:t>
      </w:r>
      <w:r w:rsidRPr="0098308C">
        <w:rPr>
          <w:rFonts w:ascii="Calibri" w:hAnsi="Calibri"/>
          <w:sz w:val="22"/>
          <w:szCs w:val="22"/>
        </w:rPr>
        <w:t>- „Seznam vybraných náhradních dílů pro dvounápravové a</w:t>
      </w:r>
      <w:r w:rsidR="0098308C" w:rsidRPr="0098308C">
        <w:rPr>
          <w:rFonts w:ascii="Calibri" w:hAnsi="Calibri"/>
          <w:sz w:val="22"/>
          <w:szCs w:val="22"/>
        </w:rPr>
        <w:t xml:space="preserve">utobusy s garantovanými cenami </w:t>
      </w:r>
      <w:r w:rsidRPr="0098308C">
        <w:rPr>
          <w:rFonts w:ascii="Calibri" w:hAnsi="Calibri"/>
          <w:sz w:val="22"/>
          <w:szCs w:val="22"/>
        </w:rPr>
        <w:t>těchto náhradních dílů“ a to za ceny v této příloze stanovené.</w:t>
      </w:r>
    </w:p>
    <w:p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minimálně po dobu záručních lhůt dodan</w:t>
      </w:r>
      <w:r w:rsidR="00BE43D7">
        <w:rPr>
          <w:rFonts w:ascii="Calibri" w:hAnsi="Calibri"/>
          <w:sz w:val="22"/>
          <w:szCs w:val="22"/>
        </w:rPr>
        <w:t>ých vozidel používat k údržbě a </w:t>
      </w:r>
      <w:r w:rsidRPr="00A50F04">
        <w:rPr>
          <w:rFonts w:ascii="Calibri" w:hAnsi="Calibri"/>
          <w:sz w:val="22"/>
          <w:szCs w:val="22"/>
        </w:rPr>
        <w:t>opravám výhradně originální nebo Dodavatelem schválené náhradní díly a schválené provozní hmoty.</w:t>
      </w:r>
    </w:p>
    <w:p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používat při opravách dodaných autobusových vozidel v záruční době pouze originální náhradní díly, které jsou pořízeny v dealerské síti Výrobce vozidla, nebo jejich dodávku zabezpečí Dodavatel vozidla a to pod sankcí ztráty udělené autorizace.</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 případě, kdy Dodavatel nemůže v dohodnutém termínu dodat příslušný náhradní díl, může Odběratel s písemným souhlasem Dodavatele použít adekvátní náhradní díl, které pocházejí z jiných zdrojů a to pod podmínkou, že jejich kvalita a provedení se zcela shodují s výrobními normami stanovenými Dodavatelem. Dodavatel si vyhrazuje právo prověřit a posoudit jakost náhradních dílů. </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 6:30 hodin do 13:30 hodin.</w:t>
      </w:r>
    </w:p>
    <w:p w:rsidR="00EF0F73" w:rsidRPr="00BB2080" w:rsidRDefault="00EF0F73" w:rsidP="00EF0F73">
      <w:pPr>
        <w:spacing w:after="60"/>
        <w:ind w:left="708"/>
        <w:jc w:val="both"/>
        <w:rPr>
          <w:rFonts w:ascii="Calibri" w:hAnsi="Calibri"/>
          <w:sz w:val="22"/>
          <w:szCs w:val="22"/>
        </w:rPr>
      </w:pPr>
    </w:p>
    <w:p w:rsidR="00EF0F73" w:rsidRPr="00BB2080" w:rsidRDefault="00EF0F73" w:rsidP="00EF0F73">
      <w:pPr>
        <w:spacing w:after="60"/>
        <w:ind w:left="708"/>
        <w:jc w:val="both"/>
        <w:rPr>
          <w:rFonts w:ascii="Calibri" w:hAnsi="Calibri"/>
          <w:sz w:val="22"/>
          <w:szCs w:val="22"/>
        </w:rPr>
      </w:pPr>
      <w:r w:rsidRPr="00BB2080">
        <w:rPr>
          <w:rFonts w:ascii="Calibri" w:hAnsi="Calibri"/>
          <w:sz w:val="22"/>
          <w:szCs w:val="22"/>
        </w:rPr>
        <w:t>Sklad 400 - DPMB, a.s. Hviezdoslavova 1a, Brno – Slatina, 627 00 (tel. 543 176 160)</w:t>
      </w:r>
    </w:p>
    <w:p w:rsidR="00EF0F73" w:rsidRPr="00BB2080" w:rsidRDefault="00EF0F73" w:rsidP="00EF0F73">
      <w:pPr>
        <w:spacing w:after="60"/>
        <w:ind w:left="708"/>
        <w:jc w:val="both"/>
        <w:rPr>
          <w:rFonts w:ascii="Calibri" w:hAnsi="Calibri"/>
          <w:sz w:val="22"/>
          <w:szCs w:val="22"/>
        </w:rPr>
      </w:pPr>
      <w:r w:rsidRPr="00BB2080">
        <w:rPr>
          <w:rFonts w:ascii="Calibri" w:hAnsi="Calibri"/>
          <w:sz w:val="22"/>
          <w:szCs w:val="22"/>
        </w:rPr>
        <w:t>Sklad 450 - DPMB, a.s. Hudcova 74, Brno – Medlánky, 621 00 (tel. 543 172 644)</w:t>
      </w:r>
    </w:p>
    <w:p w:rsidR="00EF0F73" w:rsidRPr="00BB2080" w:rsidRDefault="00EF0F73" w:rsidP="00EF0F73">
      <w:pPr>
        <w:spacing w:after="60"/>
        <w:ind w:left="708"/>
        <w:jc w:val="both"/>
        <w:rPr>
          <w:rFonts w:ascii="Calibri" w:hAnsi="Calibri"/>
          <w:sz w:val="22"/>
          <w:szCs w:val="22"/>
        </w:rPr>
      </w:pP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pohledávek. </w:t>
      </w:r>
    </w:p>
    <w:p w:rsidR="00EF0F73" w:rsidRDefault="00EF0F73" w:rsidP="00EF0F73">
      <w:pPr>
        <w:spacing w:line="276" w:lineRule="auto"/>
        <w:jc w:val="center"/>
        <w:rPr>
          <w:rFonts w:ascii="Calibri" w:hAnsi="Calibri"/>
          <w:b/>
          <w:sz w:val="22"/>
          <w:szCs w:val="22"/>
        </w:rPr>
      </w:pPr>
    </w:p>
    <w:p w:rsidR="00EF0F73" w:rsidRDefault="00EF0F73" w:rsidP="00EF0F73">
      <w:pPr>
        <w:spacing w:line="276" w:lineRule="auto"/>
        <w:jc w:val="center"/>
        <w:rPr>
          <w:rFonts w:ascii="Calibri" w:hAnsi="Calibri"/>
          <w:b/>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Ostatní ujednání</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lhůty dodaných vozidel nahlásit Dodavateli zahájení každé opravy nejpozději do 1 pracovního dne od vzniku závady v souladu s čl. III. bod č. 4. V případě větších oprav nad </w:t>
      </w:r>
      <w:r>
        <w:rPr>
          <w:rFonts w:ascii="Calibri" w:hAnsi="Calibri"/>
          <w:sz w:val="22"/>
          <w:szCs w:val="22"/>
        </w:rPr>
        <w:t>2</w:t>
      </w:r>
      <w:r w:rsidRPr="00A50F04">
        <w:rPr>
          <w:rFonts w:ascii="Calibri" w:hAnsi="Calibri"/>
          <w:sz w:val="22"/>
          <w:szCs w:val="22"/>
        </w:rPr>
        <w:t xml:space="preserve">0.000,- Kč a vždy po případných haváriích vozidel se Odběratel zavazuje, pořídit a dodat také fotodokumentaci poškození vozidla. V případě opravy skeletu karosérie platí tento závazek po celou dobu poskytnuté záruky na korozní perforaci prvků skeletu karoserie.  Odběratel nahlásí případné závady týkající se korozní perforace prvků skeletu karoserie na kontaktní doručovací adresy, jenž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při provádění servisních služeb, záručních, mimozáručních a pozáručních oprav vozidel dodaných Dodavatelem, postupovat v souladu s dodanou technickou dokumentací a pokyny Dodavatele.</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při prohlídkách a opravách zaměstnávat pouze proškolený personál. </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je povinen zdarma zajistit veškeré speciální servisní nářadí a přípravky v souladu s podmínkami uvedených ve Výběrovém řízení, které jsou nutné pro vykonávání všech servisních úkonů na vozidlech po celou dobu jejich životnosti.     </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zajistit prostory, odborný personál a další technicky přijatelné podmínky za účelem správného provádění oprav a obslužných činností.</w:t>
      </w:r>
    </w:p>
    <w:p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ke zřízení internetového WIFI připojení v místě pracoviště diagnostiky s možností přístupu k serverům definovaným Dodavatelem. </w:t>
      </w:r>
    </w:p>
    <w:p w:rsidR="00EF0F73" w:rsidRPr="00A50F04" w:rsidRDefault="00EF0F73" w:rsidP="00EF0F73">
      <w:pPr>
        <w:pStyle w:val="Normlnweb"/>
        <w:spacing w:before="120" w:beforeAutospacing="0" w:after="120" w:afterAutospacing="0"/>
        <w:ind w:left="426"/>
        <w:jc w:val="both"/>
        <w:rPr>
          <w:rFonts w:ascii="Calibri" w:hAnsi="Calibri"/>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VIII.</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Dokumentace</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zavazuje zdarma dodávat aktuální technickou a provozní dokumentaci k dodaným autobusovým vozidlům </w:t>
      </w:r>
      <w:proofErr w:type="spellStart"/>
      <w:r w:rsidRPr="00A50F04">
        <w:rPr>
          <w:rFonts w:ascii="Calibri" w:hAnsi="Calibri"/>
          <w:sz w:val="22"/>
          <w:szCs w:val="22"/>
          <w:highlight w:val="yellow"/>
        </w:rPr>
        <w:t>xxxxxxxxxxxxxxxxx</w:t>
      </w:r>
      <w:proofErr w:type="spellEnd"/>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 a to minimálně po celou předpokládanou životnost vozidla tj. minimálně po dobu 1</w:t>
      </w:r>
      <w:r>
        <w:rPr>
          <w:rFonts w:ascii="Calibri" w:hAnsi="Calibri"/>
          <w:sz w:val="22"/>
          <w:szCs w:val="22"/>
        </w:rPr>
        <w:t>0</w:t>
      </w:r>
      <w:r w:rsidRPr="00A50F04">
        <w:rPr>
          <w:rFonts w:ascii="Calibri" w:hAnsi="Calibri"/>
          <w:sz w:val="22"/>
          <w:szCs w:val="22"/>
        </w:rPr>
        <w:t xml:space="preserve"> let ode dne dodání vozidla. </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se zavazuje zdarma aktualizovat tuto dokumentaci souběžně se zaváděním konstrukčních změn a nových modelů. Veškerá dokumentace bude dodávána v českém jazyce. Aktualizace dokumentace dodaných vozidel nemůže měnit garantované technické vlastnosti vozidel z Kupních smluv. Dodavatel se zavazuje dodat veškerou výše popsanou technickou a provozní dokumentaci nejpozději s dodávkou prvního autobusového vozidla.</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Osobami oprávněnými k přebírání aktualizovaných technických a provozních dokumentací k  vozidlům jsou ze strany Odběratele pracovníci, kteří jsou definováni v příloze č. 2 – Oprávněné osoby.</w:t>
      </w:r>
    </w:p>
    <w:p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rsidR="00EF0F73" w:rsidRPr="00A50F04" w:rsidRDefault="00EF0F73" w:rsidP="00EF0F73">
      <w:pPr>
        <w:spacing w:line="276" w:lineRule="auto"/>
        <w:jc w:val="center"/>
        <w:rPr>
          <w:rFonts w:ascii="Calibri" w:hAnsi="Calibri"/>
          <w:b/>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IX.</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Poradenství – technická pomoc</w:t>
      </w:r>
    </w:p>
    <w:p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p>
    <w:p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bude poskytovat technickou pomoc (úplnou technickou dokumentaci k údržbě a opravám, závazný pokyn ke způsobu opravy konkrétní poruchy nebo havárie, instruktáž na místě, pomoc při specifikaci náhradních dílů potřebných pro opravu), a to ve lhůtě do 5 pracovních dnů ode dne jejího vyžádání Odběratelem.</w:t>
      </w:r>
    </w:p>
    <w:p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Požadované poradenství – technickou pomoc může Odběratel vyžádat od Dodavatele na kontaktních adresách uvedených v příloze č. 2 – Oprávněné osoby. </w:t>
      </w:r>
    </w:p>
    <w:p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Školení zaměstnanců Odběratele</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lhůty dodaných autobusových vozidel proškolovat zdarma odpovídající počet pracovníků Odběratele v rozsahu dle </w:t>
      </w:r>
      <w:r w:rsidRPr="0098308C">
        <w:rPr>
          <w:rFonts w:ascii="Calibri" w:hAnsi="Calibri"/>
          <w:sz w:val="22"/>
          <w:szCs w:val="22"/>
        </w:rPr>
        <w:t xml:space="preserve">přílohy č. </w:t>
      </w:r>
      <w:r w:rsidR="007C47AA" w:rsidRPr="0098308C">
        <w:rPr>
          <w:rFonts w:ascii="Calibri" w:hAnsi="Calibri"/>
          <w:sz w:val="22"/>
          <w:szCs w:val="22"/>
        </w:rPr>
        <w:t>4</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Počet zaměstnanců, které bude Odběratel požadovat zdarma proškolit, bude Dodavateli definován s dostatečným časovým předstihem. Odběratel bude požadovat proškolit pracovníky profesí – automechanik, autoelektrikář, diagnostik, karosář, technický pracovník řídící práce.</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stanovena minimálně na 2 roky.  </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provede na vyžádání Odběratele školení technického personálu Odběratele v požadovaném rozsahu v českém jazyce do 60 dnů od vyžádání.</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k účasti svých pracovníků v následných školeních, které prohlubují znalostní problematiku. Školení se týkají převážně konstrukce, obsluhy a oprav autobusových vozidel za účelem dosažení vyššího stupně autorizace servisu.</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Veškerá školení pracovníků Odběratele hradí Dodavatel mimo cestovních náhrad zaměstnanců Odběratele. </w:t>
      </w:r>
    </w:p>
    <w:p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 případě konstrukčních změn, které prokazatelně ovlivní systém údržby dodaných autobusových vozidel, musí Dodavatel zajistit školení v co nejkratším možném termínu a to před aplikací těchto dodatečných konstrukčních změn na autobusová vozidla, která provozuje Odběratel.  </w:t>
      </w:r>
    </w:p>
    <w:p w:rsidR="00EF0F73" w:rsidRPr="00A50F04" w:rsidRDefault="00EF0F73" w:rsidP="00EF0F73">
      <w:pPr>
        <w:spacing w:line="276" w:lineRule="auto"/>
        <w:jc w:val="center"/>
        <w:rPr>
          <w:rFonts w:ascii="Calibri" w:hAnsi="Calibri"/>
          <w:b/>
          <w:sz w:val="22"/>
          <w:szCs w:val="22"/>
        </w:rPr>
      </w:pPr>
    </w:p>
    <w:p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XI.</w:t>
      </w: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Fakturace</w:t>
      </w:r>
    </w:p>
    <w:p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Fakturace mimozáručních a pozáručních servisních úkonů prováděných Dodavatelem a dodávky náhradních dílů dle čl. VI bude probíhat na základě faktury vystavené Dodavatelem ve lhůtě do </w:t>
      </w:r>
      <w:r>
        <w:rPr>
          <w:rFonts w:ascii="Calibri" w:hAnsi="Calibri"/>
          <w:sz w:val="22"/>
          <w:szCs w:val="22"/>
        </w:rPr>
        <w:br/>
      </w:r>
      <w:r w:rsidRPr="001646C2">
        <w:rPr>
          <w:rFonts w:ascii="Calibri" w:hAnsi="Calibri"/>
          <w:sz w:val="22"/>
          <w:szCs w:val="22"/>
        </w:rPr>
        <w:t xml:space="preserve">15 dnů ode dne uskutečnění zdanitelného plnění. </w:t>
      </w:r>
    </w:p>
    <w:p w:rsidR="00833068"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833068">
        <w:rPr>
          <w:rFonts w:ascii="Calibri" w:hAnsi="Calibri"/>
          <w:sz w:val="22"/>
          <w:szCs w:val="22"/>
        </w:rPr>
        <w:t>Fakturace záručních oprav prováděných Odběratelem bude probíhat do 15 dní ode dne uskutečnění zdanitelného plnění, tj. ode dne schválení reklamačního protokolu Dodavatelem</w:t>
      </w:r>
      <w:r w:rsidR="00833068" w:rsidRPr="00833068">
        <w:rPr>
          <w:rFonts w:ascii="Calibri" w:hAnsi="Calibri"/>
          <w:sz w:val="22"/>
          <w:szCs w:val="22"/>
        </w:rPr>
        <w:t>.</w:t>
      </w:r>
      <w:r w:rsidRPr="00833068">
        <w:rPr>
          <w:rFonts w:ascii="Calibri" w:hAnsi="Calibri"/>
          <w:sz w:val="22"/>
          <w:szCs w:val="22"/>
        </w:rPr>
        <w:t xml:space="preserve"> </w:t>
      </w:r>
    </w:p>
    <w:p w:rsidR="00EF0F73" w:rsidRPr="00833068"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833068">
        <w:rPr>
          <w:rFonts w:ascii="Calibri" w:hAnsi="Calibri"/>
          <w:sz w:val="22"/>
          <w:szCs w:val="22"/>
        </w:rPr>
        <w:t xml:space="preserve">Splatnost faktur se stanovuje na 30 dnů ode dne doručení druhé straně (dále Smluvnímu partnerovi). V pochybnostech se má za to, že faktura byla doručena třetí pracovní den po jeho odeslání.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rsidR="00EF0F73" w:rsidRPr="00A50F04" w:rsidRDefault="00EF0F73" w:rsidP="00EF0F73">
      <w:pPr>
        <w:pStyle w:val="Default"/>
        <w:ind w:firstLine="709"/>
        <w:rPr>
          <w:color w:val="auto"/>
          <w:sz w:val="22"/>
          <w:szCs w:val="22"/>
        </w:rPr>
      </w:pPr>
      <w:r w:rsidRPr="00A50F04">
        <w:rPr>
          <w:color w:val="auto"/>
          <w:sz w:val="22"/>
          <w:szCs w:val="22"/>
        </w:rPr>
        <w:t xml:space="preserve">   vystaveného reklamačního protokolu; </w:t>
      </w:r>
    </w:p>
    <w:p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rsidR="00EF0F73" w:rsidRPr="00A50F04" w:rsidRDefault="00EF0F73" w:rsidP="00EF0F73">
      <w:pPr>
        <w:pStyle w:val="Default"/>
        <w:ind w:firstLine="708"/>
        <w:rPr>
          <w:color w:val="auto"/>
          <w:sz w:val="22"/>
          <w:szCs w:val="22"/>
        </w:rPr>
      </w:pPr>
      <w:r w:rsidRPr="00A50F04">
        <w:rPr>
          <w:color w:val="auto"/>
          <w:sz w:val="22"/>
          <w:szCs w:val="22"/>
        </w:rPr>
        <w:t>- fakturovanou částku;</w:t>
      </w:r>
    </w:p>
    <w:p w:rsidR="00EF0F73" w:rsidRPr="00A50F04" w:rsidRDefault="00EF0F73" w:rsidP="00EF0F73">
      <w:pPr>
        <w:pStyle w:val="Default"/>
        <w:ind w:left="708"/>
        <w:rPr>
          <w:color w:val="auto"/>
          <w:sz w:val="22"/>
          <w:szCs w:val="22"/>
        </w:rPr>
      </w:pPr>
      <w:r w:rsidRPr="00A50F04">
        <w:rPr>
          <w:color w:val="auto"/>
          <w:sz w:val="22"/>
          <w:szCs w:val="22"/>
        </w:rPr>
        <w:t xml:space="preserve">- daňové náležitosti v souladu se zákonem č. 235/2004 Sb.; </w:t>
      </w:r>
    </w:p>
    <w:p w:rsidR="00EF0F73" w:rsidRPr="00A50F04" w:rsidRDefault="00EF0F73" w:rsidP="00EF0F73">
      <w:pPr>
        <w:pStyle w:val="Default"/>
        <w:ind w:firstLine="708"/>
        <w:rPr>
          <w:color w:val="auto"/>
          <w:sz w:val="22"/>
          <w:szCs w:val="22"/>
        </w:rPr>
      </w:pPr>
      <w:r w:rsidRPr="00A50F04">
        <w:rPr>
          <w:color w:val="auto"/>
          <w:sz w:val="22"/>
          <w:szCs w:val="22"/>
        </w:rPr>
        <w:t xml:space="preserve">- označení bankovního spojení Dodavatele.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nebo Dodavatel je oprávněn fakturu vrátit, obsahuje-li: </w:t>
      </w:r>
    </w:p>
    <w:p w:rsidR="00EF0F73" w:rsidRPr="00A50F04" w:rsidRDefault="00EF0F73" w:rsidP="00EF0F73">
      <w:pPr>
        <w:pStyle w:val="Default"/>
        <w:ind w:firstLine="708"/>
        <w:rPr>
          <w:color w:val="auto"/>
          <w:sz w:val="22"/>
          <w:szCs w:val="22"/>
        </w:rPr>
      </w:pPr>
      <w:r w:rsidRPr="00A50F04">
        <w:rPr>
          <w:color w:val="auto"/>
          <w:sz w:val="22"/>
          <w:szCs w:val="22"/>
        </w:rPr>
        <w:t xml:space="preserve">- nesprávné cenové údaje; </w:t>
      </w:r>
    </w:p>
    <w:p w:rsidR="00EF0F73" w:rsidRPr="00A50F04" w:rsidRDefault="00EF0F73" w:rsidP="00EF0F73">
      <w:pPr>
        <w:pStyle w:val="Default"/>
        <w:ind w:firstLine="708"/>
        <w:rPr>
          <w:color w:val="auto"/>
          <w:sz w:val="22"/>
          <w:szCs w:val="22"/>
        </w:rPr>
      </w:pPr>
      <w:r w:rsidRPr="00A50F04">
        <w:rPr>
          <w:color w:val="auto"/>
          <w:sz w:val="22"/>
          <w:szCs w:val="22"/>
        </w:rPr>
        <w:t xml:space="preserve">- nesprávné náležitosti; </w:t>
      </w:r>
    </w:p>
    <w:p w:rsidR="00EF0F73" w:rsidRPr="00A50F04" w:rsidRDefault="00EF0F73" w:rsidP="00EF0F73">
      <w:pPr>
        <w:pStyle w:val="Default"/>
        <w:ind w:firstLine="708"/>
        <w:rPr>
          <w:color w:val="auto"/>
          <w:sz w:val="22"/>
          <w:szCs w:val="22"/>
        </w:rPr>
      </w:pPr>
      <w:r w:rsidRPr="00A50F04">
        <w:rPr>
          <w:color w:val="auto"/>
          <w:sz w:val="22"/>
          <w:szCs w:val="22"/>
        </w:rPr>
        <w:t xml:space="preserve">- chybí-li ve faktuře některé z náležitostí. </w:t>
      </w:r>
    </w:p>
    <w:p w:rsidR="00EF0F73" w:rsidRPr="00A50F04" w:rsidRDefault="00EF0F73" w:rsidP="00EF0F73">
      <w:pPr>
        <w:pStyle w:val="Default"/>
        <w:ind w:firstLine="426"/>
        <w:rPr>
          <w:color w:val="auto"/>
          <w:sz w:val="22"/>
          <w:szCs w:val="22"/>
        </w:rPr>
      </w:pPr>
      <w:r w:rsidRPr="00A50F04">
        <w:rPr>
          <w:color w:val="auto"/>
          <w:sz w:val="22"/>
          <w:szCs w:val="22"/>
        </w:rPr>
        <w:t xml:space="preserve">Nová lhůta splatnosti započne běžet dnem doručením opravené či doplněné faktury.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Pr="00A50F04">
        <w:rPr>
          <w:rFonts w:ascii="Calibri" w:hAnsi="Calibri"/>
          <w:sz w:val="22"/>
          <w:szCs w:val="22"/>
        </w:rPr>
        <w:t xml:space="preserve">mlouvy.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Pr="00A50F04">
        <w:rPr>
          <w:rFonts w:ascii="Calibri" w:hAnsi="Calibri"/>
          <w:sz w:val="22"/>
          <w:szCs w:val="22"/>
        </w:rPr>
        <w:t xml:space="preserve">mlouvy.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t xml:space="preserve">Příjemce faktury je oprávněn v návaznosti na toto oznámení postupovat v souladu s § 109 a), a jako ručitel za nezaplacenou daň uhradit DPH z poskytnutých zdanitelných plnění správci daně Vystavovatele faktury a to na osobní depositní účet Vystavovatele faktury vedený u jeho finančního úřadu. Takto je oprávněn postupovat i v případech, že tyto skutečnosti zjistí i jiným způsobem než na základě oznámení Smluvního partnera. Postup dle § 109a) následně Příjemce faktury oznámí Vystavovateli faktury. Takto uhrazenou daní dochází ke snížení pohledávky Vystavovatele faktury za Příjemcem faktury o příslušnou částku daně a Vystavovatel faktury tak není oprávněn po Příjemci faktury požadovat uhrazení této částky. </w:t>
      </w:r>
    </w:p>
    <w:p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rsidR="00EF0F73" w:rsidRDefault="00EF0F73" w:rsidP="00EF0F73">
      <w:pPr>
        <w:spacing w:line="276" w:lineRule="auto"/>
        <w:jc w:val="both"/>
        <w:rPr>
          <w:rFonts w:ascii="Calibri" w:hAnsi="Calibri"/>
          <w:sz w:val="22"/>
          <w:szCs w:val="22"/>
        </w:rPr>
      </w:pPr>
    </w:p>
    <w:p w:rsidR="00EF0F73" w:rsidRPr="00A50F04" w:rsidRDefault="00EF0F73" w:rsidP="00EF0F73">
      <w:pPr>
        <w:spacing w:line="276" w:lineRule="auto"/>
        <w:jc w:val="both"/>
        <w:rPr>
          <w:rFonts w:ascii="Calibri" w:hAnsi="Calibri"/>
          <w:sz w:val="22"/>
          <w:szCs w:val="22"/>
        </w:rPr>
      </w:pP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XII.</w:t>
      </w:r>
    </w:p>
    <w:p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 xml:space="preserve">Doba platnosti </w:t>
      </w:r>
      <w:r>
        <w:rPr>
          <w:rFonts w:ascii="Calibri" w:hAnsi="Calibri"/>
          <w:b/>
          <w:bCs/>
          <w:sz w:val="22"/>
          <w:szCs w:val="22"/>
        </w:rPr>
        <w:t>S</w:t>
      </w:r>
      <w:r w:rsidRPr="00A50F04">
        <w:rPr>
          <w:rFonts w:ascii="Calibri" w:hAnsi="Calibri"/>
          <w:b/>
          <w:bCs/>
          <w:sz w:val="22"/>
          <w:szCs w:val="22"/>
        </w:rPr>
        <w:t>mlouvy</w:t>
      </w:r>
    </w:p>
    <w:p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 xml:space="preserve">mlouva se uzavírá na dobu neurčitou s počátkem platnosti </w:t>
      </w:r>
      <w:r w:rsidR="00D6482F">
        <w:rPr>
          <w:rFonts w:ascii="Calibri" w:hAnsi="Calibri"/>
          <w:sz w:val="22"/>
          <w:szCs w:val="22"/>
        </w:rPr>
        <w:t>s</w:t>
      </w:r>
      <w:r w:rsidRPr="00A50F04">
        <w:rPr>
          <w:rFonts w:ascii="Calibri" w:hAnsi="Calibri"/>
          <w:sz w:val="22"/>
          <w:szCs w:val="22"/>
        </w:rPr>
        <w:t xml:space="preserve">mlouvy počínajícím dnem jejího podpisu </w:t>
      </w:r>
      <w:r w:rsidRPr="00D95747">
        <w:rPr>
          <w:rFonts w:ascii="Calibri" w:hAnsi="Calibri"/>
          <w:sz w:val="22"/>
          <w:szCs w:val="22"/>
        </w:rPr>
        <w:t>poslední smluvní stranou.</w:t>
      </w:r>
      <w:r w:rsidRPr="00A50F04">
        <w:rPr>
          <w:rFonts w:ascii="Calibri" w:hAnsi="Calibri"/>
          <w:sz w:val="22"/>
          <w:szCs w:val="22"/>
        </w:rPr>
        <w:t xml:space="preserve"> </w:t>
      </w:r>
    </w:p>
    <w:p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Smlouva může být ukončena:</w:t>
      </w:r>
    </w:p>
    <w:p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dohodu mezi oběma smluvními stranami,</w:t>
      </w:r>
    </w:p>
    <w:p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 xml:space="preserve">Odstoupením jedné ze smluvních stran v případě, které stanoví tato </w:t>
      </w:r>
      <w:r>
        <w:rPr>
          <w:rFonts w:ascii="Calibri" w:hAnsi="Calibri"/>
          <w:sz w:val="22"/>
          <w:szCs w:val="22"/>
        </w:rPr>
        <w:t>S</w:t>
      </w:r>
      <w:r w:rsidRPr="00A50F04">
        <w:rPr>
          <w:rFonts w:ascii="Calibri" w:hAnsi="Calibri"/>
          <w:sz w:val="22"/>
          <w:szCs w:val="22"/>
        </w:rPr>
        <w:t>mlouva, nebo ze zákonných důvodů,</w:t>
      </w:r>
    </w:p>
    <w:p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rsidR="00EF0F73" w:rsidRPr="00A50F04" w:rsidRDefault="00EF0F73" w:rsidP="00EF0F73">
      <w:pPr>
        <w:spacing w:line="276" w:lineRule="auto"/>
        <w:jc w:val="center"/>
        <w:rPr>
          <w:rFonts w:ascii="Calibri" w:hAnsi="Calibri"/>
          <w:b/>
          <w:bCs/>
          <w:sz w:val="22"/>
          <w:szCs w:val="22"/>
        </w:rPr>
      </w:pPr>
    </w:p>
    <w:p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w:t>
      </w:r>
      <w:r>
        <w:rPr>
          <w:rFonts w:ascii="Calibri" w:hAnsi="Calibri"/>
          <w:b/>
          <w:bCs/>
          <w:sz w:val="22"/>
          <w:szCs w:val="22"/>
        </w:rPr>
        <w:t>II</w:t>
      </w:r>
      <w:r w:rsidRPr="00A50F04">
        <w:rPr>
          <w:rFonts w:ascii="Calibri" w:hAnsi="Calibri"/>
          <w:b/>
          <w:bCs/>
          <w:sz w:val="22"/>
          <w:szCs w:val="22"/>
        </w:rPr>
        <w:t>.</w:t>
      </w:r>
    </w:p>
    <w:p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Ostatní smluvní ujednání</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Informace, které jsou veřejně známé z tištěných publikací nebo jsou obecně známé jiným způsobem, nejsou považovány za důvěrné informace.</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Žádným ujednáním o smluvních pokutách a jiných nárocích spojených s plněním závazků dle této </w:t>
      </w:r>
      <w:r w:rsidR="00D6482F">
        <w:rPr>
          <w:rFonts w:ascii="Calibri" w:hAnsi="Calibri"/>
          <w:sz w:val="22"/>
          <w:szCs w:val="22"/>
        </w:rPr>
        <w:t>s</w:t>
      </w:r>
      <w:r w:rsidRPr="00A50F04">
        <w:rPr>
          <w:rFonts w:ascii="Calibri" w:hAnsi="Calibri"/>
          <w:sz w:val="22"/>
          <w:szCs w:val="22"/>
        </w:rPr>
        <w:t>mlouvy není dotčeno právo smluvních stran na náhradu škod vyplývajících z platné legislativy, a to v plné výši oboustranně.</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Ustanovením této </w:t>
      </w:r>
      <w:r w:rsidR="00D6482F">
        <w:rPr>
          <w:rFonts w:ascii="Calibri" w:hAnsi="Calibri"/>
          <w:sz w:val="22"/>
          <w:szCs w:val="22"/>
        </w:rPr>
        <w:t>s</w:t>
      </w:r>
      <w:r w:rsidRPr="00A50F04">
        <w:rPr>
          <w:rFonts w:ascii="Calibri" w:hAnsi="Calibri"/>
          <w:sz w:val="22"/>
          <w:szCs w:val="22"/>
        </w:rPr>
        <w:t>mlouvy nejsou dále dotčeny závazky smluvních stran ve věcech záručních podmínek a dodávek náhradních dílů obsažené v  Kupní smlouv</w:t>
      </w:r>
      <w:r>
        <w:rPr>
          <w:rFonts w:ascii="Calibri" w:hAnsi="Calibri"/>
          <w:sz w:val="22"/>
          <w:szCs w:val="22"/>
        </w:rPr>
        <w:t>ě</w:t>
      </w:r>
      <w:r w:rsidRPr="00A50F04">
        <w:rPr>
          <w:rFonts w:ascii="Calibri" w:hAnsi="Calibri"/>
          <w:sz w:val="22"/>
          <w:szCs w:val="22"/>
        </w:rPr>
        <w:t xml:space="preserve"> na dodávky </w:t>
      </w:r>
      <w:r>
        <w:rPr>
          <w:rFonts w:ascii="Calibri" w:hAnsi="Calibri"/>
          <w:sz w:val="22"/>
          <w:szCs w:val="22"/>
        </w:rPr>
        <w:t xml:space="preserve">autobusových vozidel </w:t>
      </w:r>
      <w:r w:rsidR="002C3905">
        <w:rPr>
          <w:rFonts w:ascii="Calibri" w:hAnsi="Calibri"/>
          <w:sz w:val="22"/>
          <w:szCs w:val="22"/>
        </w:rPr>
        <w:br/>
      </w:r>
      <w:r>
        <w:rPr>
          <w:rFonts w:ascii="Calibri" w:hAnsi="Calibri"/>
          <w:sz w:val="22"/>
          <w:szCs w:val="22"/>
        </w:rPr>
        <w:t xml:space="preserve">č. </w:t>
      </w:r>
      <w:r w:rsidR="0025036F">
        <w:rPr>
          <w:rFonts w:ascii="Calibri" w:hAnsi="Calibri" w:cs="Arial"/>
          <w:sz w:val="22"/>
          <w:szCs w:val="22"/>
        </w:rPr>
        <w:t>18</w:t>
      </w:r>
      <w:r w:rsidR="0025036F" w:rsidRPr="00FB5A8F">
        <w:rPr>
          <w:rFonts w:ascii="Calibri" w:hAnsi="Calibri" w:cs="Arial"/>
          <w:sz w:val="22"/>
          <w:szCs w:val="22"/>
        </w:rPr>
        <w:t>/</w:t>
      </w:r>
      <w:r w:rsidR="0025036F">
        <w:rPr>
          <w:rFonts w:ascii="Calibri" w:hAnsi="Calibri" w:cs="Arial"/>
          <w:sz w:val="22"/>
          <w:szCs w:val="22"/>
        </w:rPr>
        <w:t>124</w:t>
      </w:r>
      <w:r w:rsidR="0025036F" w:rsidRPr="00FB5A8F">
        <w:rPr>
          <w:rFonts w:ascii="Calibri" w:hAnsi="Calibri" w:cs="Arial"/>
          <w:sz w:val="22"/>
          <w:szCs w:val="22"/>
        </w:rPr>
        <w:t>/5010</w:t>
      </w:r>
      <w:r w:rsidRPr="00A50F04">
        <w:rPr>
          <w:rFonts w:ascii="Calibri" w:hAnsi="Calibri"/>
          <w:sz w:val="22"/>
          <w:szCs w:val="22"/>
        </w:rPr>
        <w:t xml:space="preserve">. </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Všechny případné spory se smluvní strany zavazují přednostně řešit smírčím způsobem, čímž trvá právo smluvních stran na soudní řešení sporu. Dojde-li mezi smluvními stranami ke sporu a tento bude řešen soudní cestou, pak místně příslušným soudem bude místně příslušný soud Odběratele a rozhodným právem je české právo.</w:t>
      </w:r>
    </w:p>
    <w:p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Smlouva je vyhotovena ve </w:t>
      </w:r>
      <w:r w:rsidR="00C1412F">
        <w:rPr>
          <w:rFonts w:ascii="Calibri" w:hAnsi="Calibri"/>
          <w:sz w:val="22"/>
          <w:szCs w:val="22"/>
        </w:rPr>
        <w:t>dvou</w:t>
      </w:r>
      <w:r w:rsidRPr="00A50F04">
        <w:rPr>
          <w:rFonts w:ascii="Calibri" w:hAnsi="Calibri"/>
          <w:sz w:val="22"/>
          <w:szCs w:val="22"/>
        </w:rPr>
        <w:t xml:space="preserve"> vyhotovení</w:t>
      </w:r>
      <w:r w:rsidR="00C1412F">
        <w:rPr>
          <w:rFonts w:ascii="Calibri" w:hAnsi="Calibri"/>
          <w:sz w:val="22"/>
          <w:szCs w:val="22"/>
        </w:rPr>
        <w:t>ch</w:t>
      </w:r>
      <w:r w:rsidRPr="00A50F04">
        <w:rPr>
          <w:rFonts w:ascii="Calibri" w:hAnsi="Calibri"/>
          <w:sz w:val="22"/>
          <w:szCs w:val="22"/>
        </w:rPr>
        <w:t>, z nichž každé má platnost originálu a každá strana obdrží po</w:t>
      </w:r>
      <w:r w:rsidR="00C1412F">
        <w:rPr>
          <w:rFonts w:ascii="Calibri" w:hAnsi="Calibri"/>
          <w:sz w:val="22"/>
          <w:szCs w:val="22"/>
        </w:rPr>
        <w:t xml:space="preserve"> jednom</w:t>
      </w:r>
      <w:r w:rsidRPr="00A50F04">
        <w:rPr>
          <w:rFonts w:ascii="Calibri" w:hAnsi="Calibri"/>
          <w:sz w:val="22"/>
          <w:szCs w:val="22"/>
        </w:rPr>
        <w:t xml:space="preserve"> vyhotovení. </w:t>
      </w:r>
    </w:p>
    <w:p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Změna nebo doplnění této </w:t>
      </w:r>
      <w:r w:rsidR="00D6482F">
        <w:rPr>
          <w:rFonts w:ascii="Calibri" w:hAnsi="Calibri"/>
          <w:sz w:val="22"/>
          <w:szCs w:val="22"/>
        </w:rPr>
        <w:t>s</w:t>
      </w:r>
      <w:r w:rsidRPr="00BB2080">
        <w:rPr>
          <w:rFonts w:ascii="Calibri" w:hAnsi="Calibri"/>
          <w:sz w:val="22"/>
          <w:szCs w:val="22"/>
        </w:rPr>
        <w:t>mlouvy je možná jen formou vzestupně číslovaných písemných dodatků, které budou platné, jen budou-li řádně potvrzené a podepsané oprávněnými zástupci obou smluvních stran.</w:t>
      </w:r>
    </w:p>
    <w:p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Smluvní strany prohlašují, že tato </w:t>
      </w:r>
      <w:r>
        <w:rPr>
          <w:rFonts w:ascii="Calibri" w:hAnsi="Calibri"/>
          <w:sz w:val="22"/>
          <w:szCs w:val="22"/>
        </w:rPr>
        <w:t>S</w:t>
      </w:r>
      <w:r w:rsidRPr="00BB2080">
        <w:rPr>
          <w:rFonts w:ascii="Calibri" w:hAnsi="Calibri"/>
          <w:sz w:val="22"/>
          <w:szCs w:val="22"/>
        </w:rPr>
        <w:t xml:space="preserve">mlouva byla sepsána podle jejich skutečné a svobodné vůle. Smlouvu přečetly, s jejím obsahem souhlasí, ujednání obsažená v této </w:t>
      </w:r>
      <w:r>
        <w:rPr>
          <w:rFonts w:ascii="Calibri" w:hAnsi="Calibri"/>
          <w:sz w:val="22"/>
          <w:szCs w:val="22"/>
        </w:rPr>
        <w:t>S</w:t>
      </w:r>
      <w:r w:rsidRPr="00BB2080">
        <w:rPr>
          <w:rFonts w:ascii="Calibri" w:hAnsi="Calibri"/>
          <w:sz w:val="22"/>
          <w:szCs w:val="22"/>
        </w:rPr>
        <w:t>mlouvě považují za ujednání odpovídající dobrým mravům a zásadám poctivého obchodního styku, na důkaz čehož připojují vlastnoruční podpisy.</w:t>
      </w:r>
    </w:p>
    <w:p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Dodavatel podpisem této </w:t>
      </w:r>
      <w:r w:rsidR="00D6482F">
        <w:rPr>
          <w:rFonts w:ascii="Calibri" w:hAnsi="Calibri"/>
          <w:sz w:val="22"/>
          <w:szCs w:val="22"/>
        </w:rPr>
        <w:t>s</w:t>
      </w:r>
      <w:r w:rsidRPr="00BB2080">
        <w:rPr>
          <w:rFonts w:ascii="Calibri" w:hAnsi="Calibri"/>
          <w:sz w:val="22"/>
          <w:szCs w:val="22"/>
        </w:rPr>
        <w:t xml:space="preserve">mlouvy bere na vědomí, že </w:t>
      </w:r>
      <w:r>
        <w:rPr>
          <w:rFonts w:ascii="Calibri" w:hAnsi="Calibri"/>
          <w:sz w:val="22"/>
          <w:szCs w:val="22"/>
        </w:rPr>
        <w:t>O</w:t>
      </w:r>
      <w:r w:rsidRPr="00BB2080">
        <w:rPr>
          <w:rFonts w:ascii="Calibri" w:hAnsi="Calibri"/>
          <w:sz w:val="22"/>
          <w:szCs w:val="22"/>
        </w:rPr>
        <w:t xml:space="preserve">dběratel je povinným subjektem v souladu se zákonem č. 106/1999 Sb., o svobodném přístupu k informacím (dále jen „zákon“) a v souladu a za podmínek stanovených v zákoně je povinen tuto </w:t>
      </w:r>
      <w:r>
        <w:rPr>
          <w:rFonts w:ascii="Calibri" w:hAnsi="Calibri"/>
          <w:sz w:val="22"/>
          <w:szCs w:val="22"/>
        </w:rPr>
        <w:t>S</w:t>
      </w:r>
      <w:r w:rsidRPr="00BB2080">
        <w:rPr>
          <w:rFonts w:ascii="Calibri" w:hAnsi="Calibri"/>
          <w:sz w:val="22"/>
          <w:szCs w:val="22"/>
        </w:rPr>
        <w:t xml:space="preserve">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w:t>
      </w:r>
      <w:r>
        <w:rPr>
          <w:rFonts w:ascii="Calibri" w:hAnsi="Calibri"/>
          <w:sz w:val="22"/>
          <w:szCs w:val="22"/>
        </w:rPr>
        <w:t>S</w:t>
      </w:r>
      <w:r w:rsidRPr="00BB2080">
        <w:rPr>
          <w:rFonts w:ascii="Calibri" w:hAnsi="Calibri"/>
          <w:sz w:val="22"/>
          <w:szCs w:val="22"/>
        </w:rPr>
        <w:t xml:space="preserve">mlouvy dále bere dodavatel na vědomí, že </w:t>
      </w:r>
      <w:r>
        <w:rPr>
          <w:rFonts w:ascii="Calibri" w:hAnsi="Calibri"/>
          <w:sz w:val="22"/>
          <w:szCs w:val="22"/>
        </w:rPr>
        <w:t>S</w:t>
      </w:r>
      <w:r w:rsidRPr="00BB2080">
        <w:rPr>
          <w:rFonts w:ascii="Calibri" w:hAnsi="Calibri"/>
          <w:sz w:val="22"/>
          <w:szCs w:val="22"/>
        </w:rPr>
        <w:t>mlouva bude zveřejněna na Portálu veřejné správy v Registru smluv.</w:t>
      </w:r>
    </w:p>
    <w:p w:rsidR="007316CD" w:rsidRDefault="00D6482F" w:rsidP="003A6795">
      <w:pPr>
        <w:pStyle w:val="Odstavecseseznamem"/>
        <w:numPr>
          <w:ilvl w:val="0"/>
          <w:numId w:val="11"/>
        </w:numPr>
        <w:ind w:left="426" w:hanging="426"/>
        <w:jc w:val="both"/>
        <w:rPr>
          <w:rFonts w:ascii="Calibri" w:hAnsi="Calibri"/>
          <w:sz w:val="22"/>
          <w:szCs w:val="22"/>
        </w:rPr>
      </w:pPr>
      <w:r>
        <w:rPr>
          <w:rFonts w:ascii="Calibri" w:hAnsi="Calibri"/>
          <w:sz w:val="22"/>
          <w:szCs w:val="22"/>
        </w:rPr>
        <w:t>Nedílnou součástí této s</w:t>
      </w:r>
      <w:r w:rsidR="00EF0F73" w:rsidRPr="007316CD">
        <w:rPr>
          <w:rFonts w:ascii="Calibri" w:hAnsi="Calibri"/>
          <w:sz w:val="22"/>
          <w:szCs w:val="22"/>
        </w:rPr>
        <w:t>mlouvy jsou níže uvedené přílohy.</w:t>
      </w:r>
    </w:p>
    <w:p w:rsidR="007316CD" w:rsidRPr="007C47AA" w:rsidRDefault="007316CD" w:rsidP="003A6795">
      <w:pPr>
        <w:pStyle w:val="Odstavecseseznamem"/>
        <w:numPr>
          <w:ilvl w:val="0"/>
          <w:numId w:val="11"/>
        </w:numPr>
        <w:ind w:left="426" w:hanging="426"/>
        <w:jc w:val="both"/>
        <w:rPr>
          <w:rFonts w:ascii="Calibri" w:hAnsi="Calibri"/>
          <w:sz w:val="22"/>
          <w:szCs w:val="22"/>
        </w:rPr>
      </w:pPr>
      <w:r w:rsidRPr="007C47AA">
        <w:rPr>
          <w:rFonts w:ascii="Calibri" w:hAnsi="Calibri"/>
          <w:sz w:val="22"/>
          <w:szCs w:val="22"/>
        </w:rPr>
        <w:t>Tato smlouva nabývá účinnosti dnem jejího uveřejnění dle zákona č. 340/2015 Sb</w:t>
      </w:r>
      <w:r w:rsidR="00F8518E" w:rsidRPr="007C47AA">
        <w:rPr>
          <w:rFonts w:ascii="Calibri" w:hAnsi="Calibri"/>
          <w:sz w:val="22"/>
          <w:szCs w:val="22"/>
        </w:rPr>
        <w:t>., o zvláštních podmínkách účinnosti některých smluv, uveřejňování těchto smluv a o registru smluv.</w:t>
      </w:r>
    </w:p>
    <w:p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rsidR="00EF0F73" w:rsidRDefault="00EF0F73" w:rsidP="00EF0F73">
      <w:pPr>
        <w:pStyle w:val="Zkladntextodsazen"/>
        <w:tabs>
          <w:tab w:val="num" w:pos="720"/>
        </w:tabs>
        <w:spacing w:after="0" w:line="276" w:lineRule="auto"/>
        <w:ind w:left="360"/>
        <w:jc w:val="both"/>
        <w:rPr>
          <w:rFonts w:ascii="Calibri" w:hAnsi="Calibri"/>
          <w:sz w:val="22"/>
          <w:szCs w:val="22"/>
        </w:rPr>
      </w:pPr>
    </w:p>
    <w:p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1 - Protokol o vzniku nové servisní opravy</w:t>
      </w:r>
    </w:p>
    <w:p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2 - Oprávněné osoby</w:t>
      </w:r>
    </w:p>
    <w:p w:rsidR="00F22698" w:rsidRPr="0098308C" w:rsidRDefault="007C47AA" w:rsidP="007C47AA">
      <w:pPr>
        <w:pStyle w:val="Zkladntext3"/>
        <w:spacing w:after="0" w:line="276" w:lineRule="auto"/>
        <w:ind w:hanging="142"/>
        <w:rPr>
          <w:rFonts w:ascii="Calibri" w:hAnsi="Calibri"/>
          <w:sz w:val="22"/>
          <w:szCs w:val="22"/>
        </w:rPr>
      </w:pPr>
      <w:r w:rsidRPr="0098308C">
        <w:rPr>
          <w:rFonts w:ascii="Calibri" w:hAnsi="Calibri"/>
          <w:sz w:val="22"/>
          <w:szCs w:val="22"/>
        </w:rPr>
        <w:t xml:space="preserve">   </w:t>
      </w:r>
      <w:r w:rsidR="00F22698" w:rsidRPr="0098308C">
        <w:rPr>
          <w:rFonts w:ascii="Calibri" w:hAnsi="Calibri"/>
          <w:sz w:val="22"/>
          <w:szCs w:val="22"/>
        </w:rPr>
        <w:t>Příloha č.</w:t>
      </w:r>
      <w:r w:rsidR="0098308C">
        <w:rPr>
          <w:rFonts w:ascii="Calibri" w:hAnsi="Calibri"/>
          <w:sz w:val="22"/>
          <w:szCs w:val="22"/>
        </w:rPr>
        <w:t xml:space="preserve"> </w:t>
      </w:r>
      <w:r w:rsidR="00F22698" w:rsidRPr="0098308C">
        <w:rPr>
          <w:rFonts w:ascii="Calibri" w:hAnsi="Calibri"/>
          <w:sz w:val="22"/>
          <w:szCs w:val="22"/>
        </w:rPr>
        <w:t>3</w:t>
      </w:r>
      <w:r w:rsidRPr="0098308C">
        <w:rPr>
          <w:rFonts w:ascii="Calibri" w:hAnsi="Calibri"/>
          <w:sz w:val="22"/>
          <w:szCs w:val="22"/>
        </w:rPr>
        <w:t xml:space="preserve"> </w:t>
      </w:r>
      <w:r w:rsidR="00F22698" w:rsidRPr="0098308C">
        <w:rPr>
          <w:rFonts w:ascii="Calibri" w:hAnsi="Calibri"/>
          <w:sz w:val="22"/>
          <w:szCs w:val="22"/>
        </w:rPr>
        <w:t>–</w:t>
      </w:r>
      <w:r w:rsidR="0098308C">
        <w:rPr>
          <w:rFonts w:ascii="Calibri" w:hAnsi="Calibri"/>
          <w:sz w:val="22"/>
          <w:szCs w:val="22"/>
        </w:rPr>
        <w:t xml:space="preserve"> </w:t>
      </w:r>
      <w:r w:rsidR="00F22698" w:rsidRPr="0098308C">
        <w:rPr>
          <w:rFonts w:ascii="Calibri" w:hAnsi="Calibri"/>
          <w:sz w:val="22"/>
          <w:szCs w:val="22"/>
        </w:rPr>
        <w:t>Seznam vybraných náhradní</w:t>
      </w:r>
      <w:r w:rsidRPr="0098308C">
        <w:rPr>
          <w:rFonts w:ascii="Calibri" w:hAnsi="Calibri"/>
          <w:sz w:val="22"/>
          <w:szCs w:val="22"/>
        </w:rPr>
        <w:t>c</w:t>
      </w:r>
      <w:r w:rsidR="00F22698" w:rsidRPr="0098308C">
        <w:rPr>
          <w:rFonts w:ascii="Calibri" w:hAnsi="Calibri"/>
          <w:sz w:val="22"/>
          <w:szCs w:val="22"/>
        </w:rPr>
        <w:t>h dílů pro dvounápravové autobusy s garantovanými cenami těchto náhradních dílů</w:t>
      </w:r>
    </w:p>
    <w:p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F22698" w:rsidRPr="0098308C">
        <w:rPr>
          <w:rFonts w:ascii="Calibri" w:hAnsi="Calibri"/>
          <w:sz w:val="22"/>
          <w:szCs w:val="22"/>
        </w:rPr>
        <w:t>4</w:t>
      </w:r>
      <w:r w:rsidRPr="0098308C">
        <w:rPr>
          <w:rFonts w:ascii="Calibri" w:hAnsi="Calibri"/>
          <w:sz w:val="22"/>
          <w:szCs w:val="22"/>
        </w:rPr>
        <w:t xml:space="preserve"> - Rozsah školení (autorizace)</w:t>
      </w:r>
    </w:p>
    <w:p w:rsidR="00EF0F73"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F22698" w:rsidRPr="0098308C">
        <w:rPr>
          <w:rFonts w:ascii="Calibri" w:hAnsi="Calibri"/>
          <w:sz w:val="22"/>
          <w:szCs w:val="22"/>
        </w:rPr>
        <w:t>5</w:t>
      </w:r>
      <w:r w:rsidRPr="0098308C">
        <w:rPr>
          <w:rFonts w:ascii="Calibri" w:hAnsi="Calibri"/>
          <w:sz w:val="22"/>
          <w:szCs w:val="22"/>
        </w:rPr>
        <w:t xml:space="preserve"> - Vzor reklamačního štítku</w:t>
      </w:r>
    </w:p>
    <w:p w:rsidR="00EF0F73" w:rsidRPr="00BB2080" w:rsidRDefault="00EF0F73" w:rsidP="00EF0F73">
      <w:pPr>
        <w:pStyle w:val="Zkladntext3"/>
        <w:spacing w:after="0" w:line="276" w:lineRule="auto"/>
        <w:jc w:val="both"/>
        <w:rPr>
          <w:rFonts w:ascii="Calibri" w:hAnsi="Calibri"/>
          <w:sz w:val="22"/>
          <w:szCs w:val="22"/>
        </w:rPr>
      </w:pPr>
    </w:p>
    <w:p w:rsidR="00EF0F73" w:rsidRDefault="00EF0F73" w:rsidP="00EF0F73">
      <w:pPr>
        <w:pStyle w:val="Zkladntext3"/>
        <w:spacing w:after="0" w:line="276" w:lineRule="auto"/>
        <w:jc w:val="both"/>
        <w:rPr>
          <w:rFonts w:ascii="Calibri" w:hAnsi="Calibri"/>
          <w:sz w:val="22"/>
          <w:szCs w:val="22"/>
        </w:rPr>
      </w:pPr>
    </w:p>
    <w:p w:rsidR="00EF0F73" w:rsidRDefault="00EF0F73" w:rsidP="00EF0F73">
      <w:pPr>
        <w:pStyle w:val="Zkladntext3"/>
        <w:spacing w:after="0" w:line="276" w:lineRule="auto"/>
        <w:jc w:val="both"/>
        <w:rPr>
          <w:rFonts w:ascii="Calibri" w:hAnsi="Calibri"/>
          <w:sz w:val="22"/>
          <w:szCs w:val="22"/>
        </w:rPr>
      </w:pPr>
    </w:p>
    <w:p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w:t>
      </w:r>
      <w:proofErr w:type="spellStart"/>
      <w:r w:rsidRPr="00BB2080">
        <w:rPr>
          <w:rFonts w:ascii="Calibri" w:hAnsi="Calibri"/>
          <w:sz w:val="22"/>
          <w:szCs w:val="22"/>
        </w:rPr>
        <w:t>xxxxx</w:t>
      </w:r>
      <w:proofErr w:type="spellEnd"/>
      <w:r w:rsidRPr="00BB2080">
        <w:rPr>
          <w:rFonts w:ascii="Calibri" w:hAnsi="Calibri"/>
          <w:sz w:val="22"/>
          <w:szCs w:val="22"/>
        </w:rPr>
        <w:t xml:space="preserve"> dne</w:t>
      </w:r>
      <w:r w:rsidRPr="00BB2080">
        <w:rPr>
          <w:rFonts w:ascii="Calibri" w:hAnsi="Calibri"/>
          <w:sz w:val="22"/>
          <w:szCs w:val="22"/>
        </w:rPr>
        <w:tab/>
        <w:t>V Brně dne</w:t>
      </w:r>
    </w:p>
    <w:p w:rsidR="00EF0F73" w:rsidRPr="00BB2080" w:rsidRDefault="00EF0F73" w:rsidP="00EF0F73">
      <w:pPr>
        <w:pStyle w:val="Zkladntext3"/>
        <w:tabs>
          <w:tab w:val="left" w:pos="5954"/>
        </w:tabs>
        <w:spacing w:after="0" w:line="276" w:lineRule="auto"/>
        <w:jc w:val="both"/>
        <w:rPr>
          <w:rFonts w:ascii="Calibri" w:hAnsi="Calibri"/>
          <w:sz w:val="22"/>
          <w:szCs w:val="22"/>
        </w:rPr>
      </w:pPr>
    </w:p>
    <w:p w:rsidR="00EF0F73" w:rsidRPr="00BB2080" w:rsidRDefault="00EF0F73" w:rsidP="00EF0F73">
      <w:pPr>
        <w:pStyle w:val="Zkladntext3"/>
        <w:tabs>
          <w:tab w:val="left" w:pos="5954"/>
        </w:tabs>
        <w:spacing w:after="0" w:line="276" w:lineRule="auto"/>
        <w:jc w:val="both"/>
        <w:rPr>
          <w:rFonts w:ascii="Calibri" w:hAnsi="Calibri"/>
          <w:sz w:val="22"/>
          <w:szCs w:val="22"/>
        </w:rPr>
      </w:pPr>
    </w:p>
    <w:p w:rsidR="00EF0F73" w:rsidRPr="00BB2080" w:rsidRDefault="00EF0F73" w:rsidP="00EF0F73">
      <w:pPr>
        <w:pStyle w:val="Zkladntext3"/>
        <w:spacing w:after="0" w:line="276" w:lineRule="auto"/>
        <w:jc w:val="both"/>
        <w:rPr>
          <w:rFonts w:ascii="Calibri" w:hAnsi="Calibri"/>
          <w:sz w:val="22"/>
          <w:szCs w:val="22"/>
        </w:rPr>
      </w:pPr>
    </w:p>
    <w:p w:rsidR="00EF0F73" w:rsidRPr="00BB2080" w:rsidRDefault="00EF0F73" w:rsidP="00E11188">
      <w:pPr>
        <w:pStyle w:val="Zkladntext3"/>
        <w:tabs>
          <w:tab w:val="left" w:pos="5954"/>
        </w:tabs>
        <w:spacing w:after="0"/>
        <w:rPr>
          <w:rFonts w:ascii="Calibri" w:hAnsi="Calibri"/>
          <w:sz w:val="22"/>
          <w:szCs w:val="22"/>
        </w:rPr>
      </w:pPr>
      <w:r w:rsidRPr="00BB2080">
        <w:rPr>
          <w:rFonts w:ascii="Calibri" w:hAnsi="Calibri"/>
          <w:sz w:val="22"/>
          <w:szCs w:val="22"/>
        </w:rPr>
        <w:t>……………………………</w:t>
      </w:r>
      <w:r w:rsidRPr="00BB2080">
        <w:rPr>
          <w:rFonts w:ascii="Calibri" w:hAnsi="Calibri"/>
          <w:sz w:val="22"/>
          <w:szCs w:val="22"/>
        </w:rPr>
        <w:tab/>
        <w:t>………………………………</w:t>
      </w:r>
    </w:p>
    <w:p w:rsidR="00E11188" w:rsidRDefault="00EF0F73" w:rsidP="00E11188">
      <w:pPr>
        <w:pStyle w:val="Zkladntext3"/>
        <w:tabs>
          <w:tab w:val="center" w:pos="7230"/>
        </w:tabs>
        <w:spacing w:after="0"/>
        <w:jc w:val="both"/>
        <w:rPr>
          <w:rFonts w:ascii="Calibri" w:hAnsi="Calibri"/>
          <w:sz w:val="22"/>
          <w:szCs w:val="22"/>
        </w:rPr>
      </w:pPr>
      <w:proofErr w:type="spellStart"/>
      <w:proofErr w:type="gramStart"/>
      <w:r w:rsidRPr="00BB2080">
        <w:rPr>
          <w:rFonts w:ascii="Calibri" w:hAnsi="Calibri"/>
          <w:sz w:val="22"/>
          <w:szCs w:val="22"/>
        </w:rPr>
        <w:t>xxxxxxxxxxxxxxxxxxx</w:t>
      </w:r>
      <w:proofErr w:type="spellEnd"/>
      <w:r w:rsidRPr="00BB2080">
        <w:rPr>
          <w:rFonts w:ascii="Calibri" w:hAnsi="Calibri"/>
          <w:sz w:val="22"/>
          <w:szCs w:val="22"/>
        </w:rPr>
        <w:t xml:space="preserve">                                                                                   Ing.</w:t>
      </w:r>
      <w:proofErr w:type="gramEnd"/>
      <w:r w:rsidRPr="00BB2080">
        <w:rPr>
          <w:rFonts w:ascii="Calibri" w:hAnsi="Calibri"/>
          <w:sz w:val="22"/>
          <w:szCs w:val="22"/>
        </w:rPr>
        <w:t xml:space="preserve"> Miloš Havránek</w:t>
      </w:r>
    </w:p>
    <w:p w:rsidR="00FB432E" w:rsidRDefault="00EF0F73" w:rsidP="00E11188">
      <w:pPr>
        <w:pStyle w:val="Zkladntext3"/>
        <w:tabs>
          <w:tab w:val="center" w:pos="7230"/>
        </w:tabs>
        <w:spacing w:after="0"/>
        <w:jc w:val="both"/>
        <w:rPr>
          <w:rFonts w:ascii="Calibri" w:hAnsi="Calibri"/>
          <w:sz w:val="22"/>
          <w:szCs w:val="22"/>
        </w:rPr>
      </w:pPr>
      <w:r w:rsidRPr="00BB2080">
        <w:rPr>
          <w:rFonts w:ascii="Calibri" w:hAnsi="Calibri"/>
          <w:i/>
          <w:sz w:val="22"/>
          <w:szCs w:val="22"/>
        </w:rPr>
        <w:t xml:space="preserve"> </w:t>
      </w:r>
      <w:proofErr w:type="spellStart"/>
      <w:proofErr w:type="gramStart"/>
      <w:r w:rsidRPr="00575353">
        <w:rPr>
          <w:rFonts w:ascii="Calibri" w:hAnsi="Calibri"/>
          <w:sz w:val="22"/>
          <w:szCs w:val="22"/>
        </w:rPr>
        <w:t>xxxxxxxxxxxxxxxx</w:t>
      </w:r>
      <w:proofErr w:type="spellEnd"/>
      <w:r w:rsidRPr="00BB2080">
        <w:rPr>
          <w:rFonts w:ascii="Calibri" w:hAnsi="Calibri"/>
          <w:i/>
          <w:sz w:val="22"/>
          <w:szCs w:val="22"/>
        </w:rPr>
        <w:t xml:space="preserve">                                                                                   </w:t>
      </w:r>
      <w:r w:rsidRPr="00575353">
        <w:rPr>
          <w:rFonts w:ascii="Calibri" w:hAnsi="Calibri"/>
          <w:sz w:val="22"/>
          <w:szCs w:val="22"/>
        </w:rPr>
        <w:t>předseda</w:t>
      </w:r>
      <w:proofErr w:type="gramEnd"/>
      <w:r w:rsidRPr="00575353">
        <w:rPr>
          <w:rFonts w:ascii="Calibri" w:hAnsi="Calibri"/>
          <w:sz w:val="22"/>
          <w:szCs w:val="22"/>
        </w:rPr>
        <w:t xml:space="preserve"> předst</w:t>
      </w:r>
      <w:r w:rsidRPr="00AB2576">
        <w:rPr>
          <w:rFonts w:ascii="Calibri" w:hAnsi="Calibri"/>
          <w:sz w:val="22"/>
          <w:szCs w:val="22"/>
        </w:rPr>
        <w:t>avenstva</w:t>
      </w:r>
    </w:p>
    <w:p w:rsidR="00833068" w:rsidRDefault="00833068" w:rsidP="00C76B6B">
      <w:pPr>
        <w:pStyle w:val="Zkladntext3"/>
        <w:tabs>
          <w:tab w:val="center" w:pos="7230"/>
        </w:tabs>
        <w:spacing w:after="0"/>
        <w:ind w:firstLine="426"/>
        <w:jc w:val="both"/>
      </w:pPr>
    </w:p>
    <w:p w:rsidR="00833068" w:rsidRDefault="00833068" w:rsidP="00C76B6B">
      <w:pPr>
        <w:pStyle w:val="Zkladntext3"/>
        <w:tabs>
          <w:tab w:val="center" w:pos="7230"/>
        </w:tabs>
        <w:spacing w:after="0"/>
        <w:ind w:firstLine="426"/>
        <w:jc w:val="both"/>
      </w:pPr>
    </w:p>
    <w:p w:rsidR="00833068" w:rsidRDefault="00833068" w:rsidP="00C76B6B">
      <w:pPr>
        <w:pStyle w:val="Zkladntext3"/>
        <w:tabs>
          <w:tab w:val="center" w:pos="7230"/>
        </w:tabs>
        <w:spacing w:after="0"/>
        <w:ind w:firstLine="426"/>
        <w:jc w:val="both"/>
      </w:pPr>
    </w:p>
    <w:p w:rsidR="00833068" w:rsidRDefault="00833068" w:rsidP="00C76B6B">
      <w:pPr>
        <w:pStyle w:val="Zkladntext3"/>
        <w:tabs>
          <w:tab w:val="center" w:pos="7230"/>
        </w:tabs>
        <w:spacing w:after="0"/>
        <w:ind w:firstLine="426"/>
        <w:jc w:val="both"/>
      </w:pPr>
    </w:p>
    <w:p w:rsidR="00833068" w:rsidRDefault="00833068" w:rsidP="00C76B6B">
      <w:pPr>
        <w:pStyle w:val="Zkladntext3"/>
        <w:tabs>
          <w:tab w:val="center" w:pos="7230"/>
        </w:tabs>
        <w:spacing w:after="0"/>
        <w:ind w:firstLine="426"/>
        <w:jc w:val="both"/>
      </w:pPr>
    </w:p>
    <w:p w:rsidR="00833068" w:rsidRDefault="00833068" w:rsidP="00C76B6B">
      <w:pPr>
        <w:pStyle w:val="Zkladntext3"/>
        <w:tabs>
          <w:tab w:val="center" w:pos="7230"/>
        </w:tabs>
        <w:spacing w:after="0"/>
        <w:ind w:firstLine="426"/>
        <w:jc w:val="both"/>
        <w:rPr>
          <w:rFonts w:ascii="Calibri" w:hAnsi="Calibri"/>
          <w:sz w:val="22"/>
          <w:szCs w:val="22"/>
        </w:rPr>
      </w:pPr>
      <w:r>
        <w:rPr>
          <w:rFonts w:ascii="Calibri" w:hAnsi="Calibri"/>
          <w:sz w:val="22"/>
          <w:szCs w:val="22"/>
        </w:rPr>
        <w:t xml:space="preserve">                                                                                           </w:t>
      </w:r>
      <w:r w:rsidR="00E11188">
        <w:rPr>
          <w:rFonts w:ascii="Calibri" w:hAnsi="Calibri"/>
          <w:sz w:val="22"/>
          <w:szCs w:val="22"/>
        </w:rPr>
        <w:t xml:space="preserve">                      </w:t>
      </w:r>
      <w:r w:rsidRPr="00BB2080">
        <w:rPr>
          <w:rFonts w:ascii="Calibri" w:hAnsi="Calibri"/>
          <w:sz w:val="22"/>
          <w:szCs w:val="22"/>
        </w:rPr>
        <w:t>………………………………</w:t>
      </w:r>
    </w:p>
    <w:p w:rsidR="00833068" w:rsidRDefault="00833068" w:rsidP="00C76B6B">
      <w:pPr>
        <w:pStyle w:val="Zkladntext3"/>
        <w:tabs>
          <w:tab w:val="center" w:pos="7230"/>
        </w:tabs>
        <w:spacing w:after="0"/>
        <w:ind w:firstLine="426"/>
        <w:jc w:val="both"/>
        <w:rPr>
          <w:rFonts w:ascii="Calibri" w:hAnsi="Calibri"/>
          <w:sz w:val="22"/>
          <w:szCs w:val="22"/>
        </w:rPr>
      </w:pPr>
      <w:r>
        <w:rPr>
          <w:rFonts w:ascii="Calibri" w:hAnsi="Calibri"/>
          <w:sz w:val="22"/>
          <w:szCs w:val="22"/>
        </w:rPr>
        <w:t xml:space="preserve">                                                                                                                </w:t>
      </w:r>
      <w:r w:rsidR="00E11188">
        <w:rPr>
          <w:rFonts w:ascii="Calibri" w:hAnsi="Calibri"/>
          <w:sz w:val="22"/>
          <w:szCs w:val="22"/>
        </w:rPr>
        <w:t xml:space="preserve">         </w:t>
      </w:r>
      <w:r>
        <w:rPr>
          <w:rFonts w:ascii="Calibri" w:hAnsi="Calibri"/>
          <w:sz w:val="22"/>
          <w:szCs w:val="22"/>
        </w:rPr>
        <w:t>p. Vít Prýgl</w:t>
      </w:r>
    </w:p>
    <w:p w:rsidR="00833068" w:rsidRDefault="00833068" w:rsidP="00C76B6B">
      <w:pPr>
        <w:pStyle w:val="Zkladntext3"/>
        <w:tabs>
          <w:tab w:val="center" w:pos="7230"/>
        </w:tabs>
        <w:spacing w:after="0"/>
        <w:ind w:firstLine="426"/>
        <w:jc w:val="both"/>
      </w:pPr>
      <w:r>
        <w:rPr>
          <w:rFonts w:ascii="Calibri" w:hAnsi="Calibri"/>
          <w:sz w:val="22"/>
          <w:szCs w:val="22"/>
        </w:rPr>
        <w:t xml:space="preserve">                                                                                        </w:t>
      </w:r>
      <w:r w:rsidR="00E11188">
        <w:rPr>
          <w:rFonts w:ascii="Calibri" w:hAnsi="Calibri"/>
          <w:sz w:val="22"/>
          <w:szCs w:val="22"/>
        </w:rPr>
        <w:t xml:space="preserve">                   </w:t>
      </w:r>
      <w:bookmarkStart w:id="0" w:name="_GoBack"/>
      <w:bookmarkEnd w:id="0"/>
      <w:r>
        <w:rPr>
          <w:rFonts w:ascii="Calibri" w:hAnsi="Calibri"/>
          <w:sz w:val="22"/>
          <w:szCs w:val="22"/>
        </w:rPr>
        <w:t>místo</w:t>
      </w:r>
      <w:r w:rsidRPr="00575353">
        <w:rPr>
          <w:rFonts w:ascii="Calibri" w:hAnsi="Calibri"/>
          <w:sz w:val="22"/>
          <w:szCs w:val="22"/>
        </w:rPr>
        <w:t>předseda předst</w:t>
      </w:r>
      <w:r w:rsidRPr="00AB2576">
        <w:rPr>
          <w:rFonts w:ascii="Calibri" w:hAnsi="Calibri"/>
          <w:sz w:val="22"/>
          <w:szCs w:val="22"/>
        </w:rPr>
        <w:t>avenstva</w:t>
      </w:r>
    </w:p>
    <w:sectPr w:rsidR="00833068" w:rsidSect="00386EEA">
      <w:headerReference w:type="default" r:id="rId14"/>
      <w:footerReference w:type="even" r:id="rId15"/>
      <w:footerReference w:type="default" r:id="rId16"/>
      <w:pgSz w:w="11904" w:h="16834"/>
      <w:pgMar w:top="1135" w:right="989"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70" w:rsidRDefault="00504470">
      <w:r>
        <w:separator/>
      </w:r>
    </w:p>
  </w:endnote>
  <w:endnote w:type="continuationSeparator" w:id="0">
    <w:p w:rsidR="00504470" w:rsidRDefault="0050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rsidR="002725FB" w:rsidRDefault="008B2F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62" w:rsidRPr="00E96B62" w:rsidRDefault="00EA5D0B">
    <w:pPr>
      <w:pStyle w:val="Zpat"/>
      <w:jc w:val="center"/>
      <w:rPr>
        <w:rFonts w:ascii="Calibri" w:hAnsi="Calibri"/>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8B2F0D">
      <w:rPr>
        <w:rFonts w:ascii="Calibri" w:hAnsi="Calibri"/>
        <w:bCs/>
        <w:noProof/>
        <w:sz w:val="16"/>
        <w:szCs w:val="16"/>
      </w:rPr>
      <w:t>12</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8B2F0D">
      <w:rPr>
        <w:rFonts w:ascii="Calibri" w:hAnsi="Calibri"/>
        <w:bCs/>
        <w:noProof/>
        <w:sz w:val="16"/>
        <w:szCs w:val="16"/>
      </w:rPr>
      <w:t>12</w:t>
    </w:r>
    <w:r w:rsidRPr="00E96B62">
      <w:rPr>
        <w:rFonts w:ascii="Calibri" w:hAnsi="Calibri"/>
        <w:bCs/>
        <w:sz w:val="16"/>
        <w:szCs w:val="16"/>
      </w:rPr>
      <w:fldChar w:fldCharType="end"/>
    </w:r>
  </w:p>
  <w:p w:rsidR="002725FB" w:rsidRPr="00D20AB9" w:rsidRDefault="009C0D11">
    <w:pPr>
      <w:pStyle w:val="Zpat"/>
      <w:rPr>
        <w:rFonts w:ascii="Calibri" w:hAnsi="Calibri"/>
        <w:sz w:val="16"/>
        <w:szCs w:val="16"/>
      </w:rPr>
    </w:pPr>
    <w:r>
      <w:rPr>
        <w:rFonts w:ascii="Calibri" w:hAnsi="Calibri"/>
        <w:sz w:val="16"/>
        <w:szCs w:val="16"/>
      </w:rPr>
      <w:t xml:space="preserve">Smlouva č. DPMB: </w:t>
    </w:r>
    <w:r w:rsidR="0025036F" w:rsidRPr="0025036F">
      <w:rPr>
        <w:rFonts w:ascii="Calibri" w:hAnsi="Calibri"/>
        <w:sz w:val="18"/>
        <w:szCs w:val="22"/>
      </w:rPr>
      <w:t>18/126/2070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70" w:rsidRDefault="00504470">
      <w:r>
        <w:separator/>
      </w:r>
    </w:p>
  </w:footnote>
  <w:footnote w:type="continuationSeparator" w:id="0">
    <w:p w:rsidR="00504470" w:rsidRDefault="00504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425" w:rsidRDefault="00E57425">
    <w:pPr>
      <w:pStyle w:val="Zhlav"/>
    </w:pPr>
    <w:r>
      <w:t>Příloha č. 5a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B1A"/>
    <w:multiLevelType w:val="hybridMultilevel"/>
    <w:tmpl w:val="7228DB86"/>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nsid w:val="1836753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AA1C37"/>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nsid w:val="64FF5B96"/>
    <w:multiLevelType w:val="hybridMultilevel"/>
    <w:tmpl w:val="F8DEF37A"/>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2"/>
  </w:num>
  <w:num w:numId="5">
    <w:abstractNumId w:val="3"/>
  </w:num>
  <w:num w:numId="6">
    <w:abstractNumId w:val="0"/>
  </w:num>
  <w:num w:numId="7">
    <w:abstractNumId w:val="9"/>
  </w:num>
  <w:num w:numId="8">
    <w:abstractNumId w:val="2"/>
  </w:num>
  <w:num w:numId="9">
    <w:abstractNumId w:val="8"/>
  </w:num>
  <w:num w:numId="10">
    <w:abstractNumId w:val="10"/>
  </w:num>
  <w:num w:numId="11">
    <w:abstractNumId w:val="1"/>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73"/>
    <w:rsid w:val="00047679"/>
    <w:rsid w:val="00053A25"/>
    <w:rsid w:val="0005782E"/>
    <w:rsid w:val="00075EAA"/>
    <w:rsid w:val="00126B3D"/>
    <w:rsid w:val="00163AD2"/>
    <w:rsid w:val="001646C2"/>
    <w:rsid w:val="001D2B5E"/>
    <w:rsid w:val="00213909"/>
    <w:rsid w:val="002237BD"/>
    <w:rsid w:val="0025036F"/>
    <w:rsid w:val="002C3905"/>
    <w:rsid w:val="00343515"/>
    <w:rsid w:val="003C4A7A"/>
    <w:rsid w:val="003F08BB"/>
    <w:rsid w:val="00421537"/>
    <w:rsid w:val="004473AD"/>
    <w:rsid w:val="00452598"/>
    <w:rsid w:val="00504470"/>
    <w:rsid w:val="00534418"/>
    <w:rsid w:val="00553CD7"/>
    <w:rsid w:val="0055495E"/>
    <w:rsid w:val="005549A7"/>
    <w:rsid w:val="005554FC"/>
    <w:rsid w:val="0055638C"/>
    <w:rsid w:val="005A6322"/>
    <w:rsid w:val="005D33B0"/>
    <w:rsid w:val="006E7661"/>
    <w:rsid w:val="007316CD"/>
    <w:rsid w:val="00765FFA"/>
    <w:rsid w:val="007C47AA"/>
    <w:rsid w:val="007C7182"/>
    <w:rsid w:val="007E710A"/>
    <w:rsid w:val="008073B3"/>
    <w:rsid w:val="00814EEE"/>
    <w:rsid w:val="008155DF"/>
    <w:rsid w:val="00833068"/>
    <w:rsid w:val="008B2F0D"/>
    <w:rsid w:val="008E0428"/>
    <w:rsid w:val="0098308C"/>
    <w:rsid w:val="009B4722"/>
    <w:rsid w:val="009C0D11"/>
    <w:rsid w:val="009C7044"/>
    <w:rsid w:val="00A22D7F"/>
    <w:rsid w:val="00A34246"/>
    <w:rsid w:val="00A37C99"/>
    <w:rsid w:val="00AB2576"/>
    <w:rsid w:val="00AB7E67"/>
    <w:rsid w:val="00AD62D6"/>
    <w:rsid w:val="00B2284F"/>
    <w:rsid w:val="00B72C73"/>
    <w:rsid w:val="00B86517"/>
    <w:rsid w:val="00BC38A2"/>
    <w:rsid w:val="00BE43D7"/>
    <w:rsid w:val="00BF43D3"/>
    <w:rsid w:val="00C1412F"/>
    <w:rsid w:val="00C356F4"/>
    <w:rsid w:val="00C60AC8"/>
    <w:rsid w:val="00C76B6B"/>
    <w:rsid w:val="00CC3D29"/>
    <w:rsid w:val="00CF0D4A"/>
    <w:rsid w:val="00D6482F"/>
    <w:rsid w:val="00D64DB2"/>
    <w:rsid w:val="00D93029"/>
    <w:rsid w:val="00DC0EFB"/>
    <w:rsid w:val="00E11188"/>
    <w:rsid w:val="00E36A3A"/>
    <w:rsid w:val="00E57425"/>
    <w:rsid w:val="00E61B29"/>
    <w:rsid w:val="00E71C1A"/>
    <w:rsid w:val="00E725F0"/>
    <w:rsid w:val="00E83C27"/>
    <w:rsid w:val="00EA5D0B"/>
    <w:rsid w:val="00EF0F73"/>
    <w:rsid w:val="00F22698"/>
    <w:rsid w:val="00F558E9"/>
    <w:rsid w:val="00F64C01"/>
    <w:rsid w:val="00F8518E"/>
    <w:rsid w:val="00F85478"/>
    <w:rsid w:val="00FB4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etras@dpmb.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kratky@dpmb.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ulehla@dpmb.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xxxxx@xxxxx.cz" TargetMode="External"/><Relationship Id="rId4" Type="http://schemas.microsoft.com/office/2007/relationships/stylesWithEffects" Target="stylesWithEffects.xml"/><Relationship Id="rId9" Type="http://schemas.openxmlformats.org/officeDocument/2006/relationships/hyperlink" Target="mailto:xxxx@xxxx.xx"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BA9-B9D7-4180-AFE6-C203E28F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5765</Words>
  <Characters>34019</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Tomáš</dc:creator>
  <cp:keywords/>
  <dc:description/>
  <cp:lastModifiedBy>basic</cp:lastModifiedBy>
  <cp:revision>5</cp:revision>
  <cp:lastPrinted>2018-03-02T07:06:00Z</cp:lastPrinted>
  <dcterms:created xsi:type="dcterms:W3CDTF">2018-02-23T07:38:00Z</dcterms:created>
  <dcterms:modified xsi:type="dcterms:W3CDTF">2018-03-02T07:07:00Z</dcterms:modified>
</cp:coreProperties>
</file>