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D7DD" w14:textId="4F2135C7" w:rsidR="00911768" w:rsidRPr="00131667" w:rsidRDefault="00911768" w:rsidP="00190DA2">
      <w:pPr>
        <w:pStyle w:val="Zkladntext"/>
        <w:spacing w:before="240"/>
        <w:jc w:val="center"/>
        <w:rPr>
          <w:rFonts w:ascii="Verdana" w:hAnsi="Verdana"/>
          <w:b/>
          <w:i/>
          <w:sz w:val="36"/>
        </w:rPr>
      </w:pPr>
      <w:r w:rsidRPr="00131667">
        <w:rPr>
          <w:rFonts w:ascii="Verdana" w:hAnsi="Verdana"/>
          <w:b/>
          <w:i/>
          <w:sz w:val="36"/>
        </w:rPr>
        <w:t xml:space="preserve">S m l o u v a   o   d í l o </w:t>
      </w:r>
    </w:p>
    <w:p w14:paraId="6D3961DF" w14:textId="540334C4" w:rsidR="003D0733" w:rsidRPr="00131667" w:rsidRDefault="003D0733" w:rsidP="006C4A63">
      <w:pPr>
        <w:pStyle w:val="Zkladntext"/>
        <w:tabs>
          <w:tab w:val="left" w:pos="2268"/>
        </w:tabs>
        <w:spacing w:before="120"/>
        <w:jc w:val="center"/>
        <w:rPr>
          <w:rFonts w:ascii="Verdana" w:hAnsi="Verdana"/>
          <w:sz w:val="20"/>
        </w:rPr>
      </w:pPr>
      <w:r w:rsidRPr="00131667">
        <w:rPr>
          <w:rFonts w:ascii="Verdana" w:hAnsi="Verdana"/>
          <w:sz w:val="20"/>
        </w:rPr>
        <w:t>uzavřená v souladu s ustanovením § 2586 a následujících</w:t>
      </w:r>
    </w:p>
    <w:p w14:paraId="2B960F4E" w14:textId="6B9E7F4F" w:rsidR="006C4A63" w:rsidRPr="00131667" w:rsidRDefault="006C4A63" w:rsidP="006C4A63">
      <w:pPr>
        <w:pStyle w:val="Zkladntext"/>
        <w:tabs>
          <w:tab w:val="left" w:pos="2268"/>
        </w:tabs>
        <w:spacing w:before="120"/>
        <w:jc w:val="center"/>
        <w:rPr>
          <w:rFonts w:ascii="Verdana" w:hAnsi="Verdana"/>
          <w:sz w:val="20"/>
        </w:rPr>
      </w:pPr>
      <w:r w:rsidRPr="00131667">
        <w:rPr>
          <w:rFonts w:ascii="Verdana" w:hAnsi="Verdana"/>
          <w:sz w:val="20"/>
        </w:rPr>
        <w:t xml:space="preserve">zákona č. </w:t>
      </w:r>
      <w:r w:rsidR="004430AB" w:rsidRPr="00131667">
        <w:rPr>
          <w:rFonts w:ascii="Verdana" w:hAnsi="Verdana"/>
          <w:sz w:val="20"/>
        </w:rPr>
        <w:t>89/2012</w:t>
      </w:r>
      <w:r w:rsidRPr="00131667">
        <w:rPr>
          <w:rFonts w:ascii="Verdana" w:hAnsi="Verdana"/>
          <w:sz w:val="20"/>
        </w:rPr>
        <w:t xml:space="preserve"> Sb., </w:t>
      </w:r>
      <w:r w:rsidR="003D0733" w:rsidRPr="00131667">
        <w:rPr>
          <w:rFonts w:ascii="Verdana" w:hAnsi="Verdana"/>
          <w:sz w:val="20"/>
        </w:rPr>
        <w:t>o</w:t>
      </w:r>
      <w:r w:rsidR="004430AB" w:rsidRPr="00131667">
        <w:rPr>
          <w:rFonts w:ascii="Verdana" w:hAnsi="Verdana"/>
          <w:sz w:val="20"/>
        </w:rPr>
        <w:t>bčanský zákoník</w:t>
      </w:r>
      <w:r w:rsidRPr="00131667">
        <w:rPr>
          <w:rFonts w:ascii="Verdana" w:hAnsi="Verdana"/>
          <w:sz w:val="20"/>
        </w:rPr>
        <w:t xml:space="preserve">, ve znění pozdějších předpisů </w:t>
      </w:r>
    </w:p>
    <w:p w14:paraId="47A11893" w14:textId="1910AEEB" w:rsidR="00911768" w:rsidRPr="00131667" w:rsidRDefault="005F58C7" w:rsidP="00133A6B">
      <w:pPr>
        <w:pStyle w:val="Zkladntext"/>
        <w:tabs>
          <w:tab w:val="left" w:pos="2268"/>
        </w:tabs>
        <w:spacing w:before="360"/>
        <w:rPr>
          <w:rFonts w:ascii="Verdana" w:hAnsi="Verdana"/>
          <w:sz w:val="20"/>
        </w:rPr>
      </w:pPr>
      <w:r w:rsidRPr="00131667">
        <w:rPr>
          <w:rFonts w:ascii="Verdana" w:hAnsi="Verdana"/>
          <w:noProof/>
          <w:sz w:val="20"/>
          <w:lang w:val="en-US" w:eastAsia="en-US"/>
        </w:rPr>
        <mc:AlternateContent>
          <mc:Choice Requires="wps">
            <w:drawing>
              <wp:anchor distT="0" distB="0" distL="114300" distR="114300" simplePos="0" relativeHeight="251657728" behindDoc="0" locked="0" layoutInCell="0" allowOverlap="1" wp14:anchorId="00AF86F2" wp14:editId="68D89760">
                <wp:simplePos x="0" y="0"/>
                <wp:positionH relativeFrom="column">
                  <wp:posOffset>-48260</wp:posOffset>
                </wp:positionH>
                <wp:positionV relativeFrom="paragraph">
                  <wp:posOffset>103505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AF7D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" o:allowincell="f"/>
            </w:pict>
          </mc:Fallback>
        </mc:AlternateContent>
      </w:r>
      <w:r w:rsidR="00911768" w:rsidRPr="00131667">
        <w:rPr>
          <w:rFonts w:ascii="Verdana" w:hAnsi="Verdana"/>
          <w:noProof/>
          <w:sz w:val="20"/>
        </w:rPr>
        <w:t xml:space="preserve">číslo smlouvy </w:t>
      </w:r>
      <w:r w:rsidR="008311C2">
        <w:rPr>
          <w:rFonts w:ascii="Verdana" w:hAnsi="Verdana"/>
          <w:noProof/>
          <w:sz w:val="20"/>
        </w:rPr>
        <w:t>zhotovit</w:t>
      </w:r>
      <w:r w:rsidR="00E67568">
        <w:rPr>
          <w:rFonts w:ascii="Verdana" w:hAnsi="Verdana"/>
          <w:noProof/>
          <w:sz w:val="20"/>
        </w:rPr>
        <w:t>ele</w:t>
      </w:r>
      <w:r w:rsidR="00911768" w:rsidRPr="00131667">
        <w:rPr>
          <w:rFonts w:ascii="Verdana" w:hAnsi="Verdana"/>
          <w:noProof/>
          <w:sz w:val="20"/>
        </w:rPr>
        <w:t>:</w:t>
      </w:r>
      <w:r w:rsidR="00586053" w:rsidRPr="00131667">
        <w:rPr>
          <w:rFonts w:ascii="Verdana" w:hAnsi="Verdana"/>
          <w:noProof/>
          <w:sz w:val="20"/>
        </w:rPr>
        <w:tab/>
      </w:r>
      <w:r w:rsidR="00E65A30" w:rsidRPr="00131667">
        <w:rPr>
          <w:rFonts w:ascii="Verdana" w:hAnsi="Verdana"/>
          <w:noProof/>
          <w:sz w:val="20"/>
          <w:highlight w:val="yellow"/>
        </w:rPr>
        <w:t>_____________</w:t>
      </w:r>
    </w:p>
    <w:p w14:paraId="0A38A0E3" w14:textId="77777777" w:rsidR="00911768" w:rsidRPr="00131667" w:rsidRDefault="00911768">
      <w:pPr>
        <w:pStyle w:val="Zkladntext"/>
        <w:tabs>
          <w:tab w:val="left" w:pos="2268"/>
        </w:tabs>
        <w:spacing w:before="120"/>
        <w:rPr>
          <w:rFonts w:ascii="Verdana" w:hAnsi="Verdana"/>
          <w:sz w:val="20"/>
        </w:rPr>
      </w:pPr>
      <w:r w:rsidRPr="00131667">
        <w:rPr>
          <w:rFonts w:ascii="Verdana" w:hAnsi="Verdana"/>
          <w:sz w:val="20"/>
        </w:rPr>
        <w:t>číslo smlouvy objednatele:</w:t>
      </w:r>
      <w:r w:rsidRPr="00131667">
        <w:rPr>
          <w:rFonts w:ascii="Verdana" w:hAnsi="Verdana"/>
          <w:sz w:val="20"/>
        </w:rPr>
        <w:tab/>
      </w:r>
      <w:r w:rsidR="00E65A30" w:rsidRPr="00131667">
        <w:rPr>
          <w:rFonts w:ascii="Verdana" w:hAnsi="Verdana"/>
          <w:sz w:val="20"/>
        </w:rPr>
        <w:t>_____________</w:t>
      </w:r>
    </w:p>
    <w:p w14:paraId="3980E401" w14:textId="77777777" w:rsidR="00911768" w:rsidRPr="00131667" w:rsidRDefault="00911768" w:rsidP="00FC2EB0">
      <w:pPr>
        <w:pStyle w:val="Zkladntext"/>
        <w:tabs>
          <w:tab w:val="left" w:pos="2268"/>
        </w:tabs>
        <w:rPr>
          <w:rFonts w:ascii="Verdana" w:hAnsi="Verdana"/>
        </w:rPr>
      </w:pPr>
      <w:r w:rsidRPr="00131667">
        <w:rPr>
          <w:rFonts w:ascii="Verdana" w:hAnsi="Verdana"/>
        </w:rPr>
        <w:tab/>
      </w:r>
      <w:r w:rsidRPr="00131667">
        <w:rPr>
          <w:rFonts w:ascii="Verdana" w:hAnsi="Verdana"/>
        </w:rPr>
        <w:tab/>
      </w:r>
      <w:r w:rsidRPr="00131667">
        <w:rPr>
          <w:rFonts w:ascii="Verdana" w:hAnsi="Verdana"/>
        </w:rPr>
        <w:tab/>
      </w:r>
    </w:p>
    <w:p w14:paraId="3A439283" w14:textId="11A8C5F5" w:rsidR="00996FA9" w:rsidRPr="00B97405" w:rsidRDefault="00911768" w:rsidP="00CE1989">
      <w:pPr>
        <w:pStyle w:val="Zkladntext"/>
        <w:tabs>
          <w:tab w:val="left" w:pos="2268"/>
        </w:tabs>
        <w:spacing w:before="120"/>
        <w:ind w:left="2268" w:hanging="2268"/>
        <w:rPr>
          <w:rFonts w:ascii="Verdana" w:hAnsi="Verdana"/>
          <w:b/>
          <w:sz w:val="28"/>
          <w:szCs w:val="28"/>
        </w:rPr>
      </w:pPr>
      <w:r w:rsidRPr="00131667">
        <w:rPr>
          <w:rFonts w:ascii="Verdana" w:hAnsi="Verdana"/>
          <w:i/>
          <w:sz w:val="22"/>
        </w:rPr>
        <w:t>Název díla:</w:t>
      </w:r>
      <w:r w:rsidR="00B440DF" w:rsidRPr="00131667">
        <w:rPr>
          <w:rFonts w:ascii="Verdana" w:hAnsi="Verdana"/>
          <w:i/>
          <w:sz w:val="22"/>
        </w:rPr>
        <w:tab/>
      </w:r>
      <w:r w:rsidR="009E024F" w:rsidRPr="009E024F">
        <w:rPr>
          <w:rFonts w:ascii="Verdana" w:hAnsi="Verdana"/>
          <w:b/>
          <w:sz w:val="28"/>
          <w:szCs w:val="28"/>
        </w:rPr>
        <w:t>Zliv ÚV – stavební úpravy a výměna vystrojení</w:t>
      </w:r>
    </w:p>
    <w:p w14:paraId="0AF42265" w14:textId="0DF8C5BE" w:rsidR="00793DE4" w:rsidRPr="00CD0706" w:rsidRDefault="00B440DF" w:rsidP="009E024F">
      <w:pPr>
        <w:pStyle w:val="Zkladntext"/>
        <w:pBdr>
          <w:bottom w:val="single" w:sz="12" w:space="1" w:color="008080"/>
        </w:pBdr>
        <w:tabs>
          <w:tab w:val="left" w:pos="2268"/>
        </w:tabs>
        <w:spacing w:before="240"/>
        <w:ind w:left="2262" w:hanging="2262"/>
        <w:rPr>
          <w:rFonts w:ascii="Verdana" w:hAnsi="Verdana"/>
          <w:i/>
          <w:sz w:val="18"/>
          <w:szCs w:val="16"/>
        </w:rPr>
      </w:pPr>
      <w:r w:rsidRPr="00CD0706">
        <w:rPr>
          <w:rFonts w:ascii="Verdana" w:hAnsi="Verdana"/>
          <w:i/>
          <w:sz w:val="18"/>
          <w:szCs w:val="16"/>
        </w:rPr>
        <w:t>Místo pl</w:t>
      </w:r>
      <w:r w:rsidR="00E82F11" w:rsidRPr="00CD0706">
        <w:rPr>
          <w:rFonts w:ascii="Verdana" w:hAnsi="Verdana"/>
          <w:i/>
          <w:sz w:val="18"/>
          <w:szCs w:val="16"/>
        </w:rPr>
        <w:t>nění díla:</w:t>
      </w:r>
      <w:r w:rsidR="000D264D" w:rsidRPr="00CD0706">
        <w:rPr>
          <w:rFonts w:ascii="Verdana" w:hAnsi="Verdana"/>
          <w:i/>
          <w:sz w:val="18"/>
          <w:szCs w:val="16"/>
        </w:rPr>
        <w:tab/>
      </w:r>
      <w:bookmarkStart w:id="0" w:name="_Hlk150932736"/>
      <w:bookmarkStart w:id="1" w:name="_Hlk164342165"/>
      <w:bookmarkStart w:id="2" w:name="_Hlk23335240"/>
      <w:bookmarkStart w:id="3" w:name="_Hlk32313366"/>
      <w:bookmarkStart w:id="4" w:name="_Hlk49510914"/>
      <w:bookmarkStart w:id="5" w:name="_Hlk60665881"/>
      <w:bookmarkStart w:id="6" w:name="_Hlk66276501"/>
      <w:bookmarkStart w:id="7" w:name="_Hlk534723087"/>
      <w:bookmarkStart w:id="8" w:name="_Hlk2323944"/>
      <w:bookmarkStart w:id="9" w:name="_Hlk45627558"/>
      <w:bookmarkStart w:id="10" w:name="_Hlk68689507"/>
      <w:r w:rsidR="009E024F" w:rsidRPr="009E024F">
        <w:rPr>
          <w:rFonts w:ascii="Verdana" w:hAnsi="Verdana"/>
          <w:i/>
          <w:sz w:val="18"/>
          <w:szCs w:val="16"/>
        </w:rPr>
        <w:t xml:space="preserve">Zliv – stávající areál ÚV, </w:t>
      </w:r>
      <w:proofErr w:type="spellStart"/>
      <w:r w:rsidR="009E024F" w:rsidRPr="009E024F">
        <w:rPr>
          <w:rFonts w:ascii="Verdana" w:hAnsi="Verdana"/>
          <w:i/>
          <w:sz w:val="18"/>
          <w:szCs w:val="16"/>
        </w:rPr>
        <w:t>p.č</w:t>
      </w:r>
      <w:proofErr w:type="spellEnd"/>
      <w:r w:rsidR="009E024F" w:rsidRPr="009E024F">
        <w:rPr>
          <w:rFonts w:ascii="Verdana" w:hAnsi="Verdana"/>
          <w:i/>
          <w:sz w:val="18"/>
          <w:szCs w:val="16"/>
        </w:rPr>
        <w:t xml:space="preserve">. st. 313/1 a </w:t>
      </w:r>
      <w:proofErr w:type="spellStart"/>
      <w:r w:rsidR="009E024F" w:rsidRPr="009E024F">
        <w:rPr>
          <w:rFonts w:ascii="Verdana" w:hAnsi="Verdana"/>
          <w:i/>
          <w:sz w:val="18"/>
          <w:szCs w:val="16"/>
        </w:rPr>
        <w:t>p.č</w:t>
      </w:r>
      <w:proofErr w:type="spellEnd"/>
      <w:r w:rsidR="009E024F" w:rsidRPr="009E024F">
        <w:rPr>
          <w:rFonts w:ascii="Verdana" w:hAnsi="Verdana"/>
          <w:i/>
          <w:sz w:val="18"/>
          <w:szCs w:val="16"/>
        </w:rPr>
        <w:t xml:space="preserve">. 313 v </w:t>
      </w:r>
      <w:proofErr w:type="spellStart"/>
      <w:r w:rsidR="009E024F" w:rsidRPr="009E024F">
        <w:rPr>
          <w:rFonts w:ascii="Verdana" w:hAnsi="Verdana"/>
          <w:i/>
          <w:sz w:val="18"/>
          <w:szCs w:val="16"/>
        </w:rPr>
        <w:t>k.ú</w:t>
      </w:r>
      <w:proofErr w:type="spellEnd"/>
      <w:r w:rsidR="009E024F" w:rsidRPr="009E024F">
        <w:rPr>
          <w:rFonts w:ascii="Verdana" w:hAnsi="Verdana"/>
          <w:i/>
          <w:sz w:val="18"/>
          <w:szCs w:val="16"/>
        </w:rPr>
        <w:t xml:space="preserve">. </w:t>
      </w:r>
      <w:bookmarkEnd w:id="0"/>
      <w:r w:rsidR="009E024F" w:rsidRPr="009E024F">
        <w:rPr>
          <w:rFonts w:ascii="Verdana" w:hAnsi="Verdana"/>
          <w:i/>
          <w:sz w:val="18"/>
          <w:szCs w:val="16"/>
        </w:rPr>
        <w:t>Zliv</w:t>
      </w:r>
      <w:bookmarkStart w:id="11" w:name="_Hlk164342183"/>
      <w:bookmarkEnd w:id="1"/>
      <w:bookmarkEnd w:id="2"/>
      <w:bookmarkEnd w:id="3"/>
      <w:bookmarkEnd w:id="4"/>
      <w:bookmarkEnd w:id="5"/>
      <w:bookmarkEnd w:id="6"/>
      <w:bookmarkEnd w:id="7"/>
      <w:bookmarkEnd w:id="8"/>
      <w:bookmarkEnd w:id="9"/>
      <w:bookmarkEnd w:id="10"/>
      <w:r w:rsidR="009E024F">
        <w:rPr>
          <w:rFonts w:ascii="Verdana" w:hAnsi="Verdana"/>
          <w:i/>
          <w:sz w:val="18"/>
          <w:szCs w:val="16"/>
        </w:rPr>
        <w:t xml:space="preserve">, </w:t>
      </w:r>
      <w:r w:rsidR="009E024F" w:rsidRPr="009E024F">
        <w:rPr>
          <w:rFonts w:ascii="Verdana" w:hAnsi="Verdana"/>
          <w:i/>
          <w:sz w:val="18"/>
          <w:szCs w:val="16"/>
        </w:rPr>
        <w:t xml:space="preserve">ZUJ </w:t>
      </w:r>
      <w:bookmarkStart w:id="12" w:name="_Hlk98929634"/>
      <w:bookmarkStart w:id="13" w:name="_Hlk113886036"/>
      <w:r w:rsidR="009E024F" w:rsidRPr="009E024F">
        <w:rPr>
          <w:rFonts w:ascii="Verdana" w:hAnsi="Verdana"/>
          <w:i/>
          <w:sz w:val="18"/>
          <w:szCs w:val="16"/>
        </w:rPr>
        <w:t xml:space="preserve">545341 Zliv, NUTS CZ0311545341, okres </w:t>
      </w:r>
      <w:bookmarkEnd w:id="12"/>
      <w:bookmarkEnd w:id="13"/>
      <w:r w:rsidR="009E024F" w:rsidRPr="009E024F">
        <w:rPr>
          <w:rFonts w:ascii="Verdana" w:hAnsi="Verdana"/>
          <w:i/>
          <w:sz w:val="18"/>
          <w:szCs w:val="16"/>
        </w:rPr>
        <w:t>České Budějovice</w:t>
      </w:r>
      <w:bookmarkEnd w:id="11"/>
    </w:p>
    <w:p w14:paraId="27AED2F7" w14:textId="77777777" w:rsidR="00690A84" w:rsidRPr="00F1620B" w:rsidRDefault="00690A84" w:rsidP="00690A84">
      <w:pPr>
        <w:pStyle w:val="Zkladntext"/>
        <w:tabs>
          <w:tab w:val="left" w:pos="2268"/>
        </w:tabs>
        <w:spacing w:before="120"/>
        <w:rPr>
          <w:rFonts w:ascii="Verdana" w:hAnsi="Verdana"/>
          <w:i/>
          <w:sz w:val="18"/>
          <w:szCs w:val="18"/>
        </w:rPr>
      </w:pPr>
      <w:r w:rsidRPr="00F1620B">
        <w:rPr>
          <w:rFonts w:ascii="Verdana" w:hAnsi="Verdana"/>
          <w:i/>
          <w:sz w:val="18"/>
          <w:szCs w:val="18"/>
        </w:rPr>
        <w:t>Základní vymezení pojmů:</w:t>
      </w:r>
    </w:p>
    <w:p w14:paraId="352862FE" w14:textId="22FE60AA" w:rsidR="007A7F28"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Objednatelem je zadavatel po uzavření smlouvy na plnění veřejné zakázky.</w:t>
      </w:r>
    </w:p>
    <w:p w14:paraId="78E008D9" w14:textId="591C7742" w:rsidR="00690A84" w:rsidRPr="00F1620B" w:rsidRDefault="007A7F28"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Zhotovitelem je dodavatel po uzavření smlouvy na plnění veřejné zakázky.</w:t>
      </w:r>
    </w:p>
    <w:p w14:paraId="555530E6" w14:textId="341801A8" w:rsidR="009F7ED9" w:rsidRPr="00F1620B" w:rsidRDefault="009F7ED9"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Podzhotovitelem je poddodavatel po uzavření smlouvy na plnění veřejné zakázky.</w:t>
      </w:r>
    </w:p>
    <w:p w14:paraId="45C052BC" w14:textId="18046C57"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Příslušnou dokumentací je dokumentace zpracovaná v rozsahu stanoveném jiným právním předpisem (vyhláškou č. 169/2016 Sb.). </w:t>
      </w:r>
    </w:p>
    <w:p w14:paraId="7E32D155" w14:textId="3404564B" w:rsidR="00690A84" w:rsidRPr="00F1620B" w:rsidRDefault="00690A84" w:rsidP="00EF56FD">
      <w:pPr>
        <w:pStyle w:val="Zkladntext"/>
        <w:numPr>
          <w:ilvl w:val="0"/>
          <w:numId w:val="28"/>
        </w:numPr>
        <w:tabs>
          <w:tab w:val="left" w:pos="284"/>
        </w:tabs>
        <w:spacing w:before="120"/>
        <w:ind w:left="284" w:hanging="284"/>
        <w:rPr>
          <w:rFonts w:ascii="Verdana" w:hAnsi="Verdana"/>
          <w:i/>
          <w:sz w:val="18"/>
          <w:szCs w:val="18"/>
        </w:rPr>
      </w:pPr>
      <w:r w:rsidRPr="00F1620B">
        <w:rPr>
          <w:rFonts w:ascii="Verdana" w:hAnsi="Verdana"/>
          <w:i/>
          <w:sz w:val="18"/>
          <w:szCs w:val="18"/>
        </w:rPr>
        <w:t xml:space="preserve">Položkovým rozpočtem je </w:t>
      </w:r>
      <w:r w:rsidR="009F7ED9" w:rsidRPr="00F1620B">
        <w:rPr>
          <w:rFonts w:ascii="Verdana" w:hAnsi="Verdana"/>
          <w:i/>
          <w:sz w:val="18"/>
          <w:szCs w:val="18"/>
        </w:rPr>
        <w:t>zhotovitelem</w:t>
      </w:r>
      <w:r w:rsidRPr="00F1620B">
        <w:rPr>
          <w:rFonts w:ascii="Verdana" w:hAnsi="Verdana"/>
          <w:i/>
          <w:sz w:val="18"/>
          <w:szCs w:val="18"/>
        </w:rPr>
        <w:t xml:space="preserve"> oceněný soupis stavebních prací dodávek a služeb, v němž jsou </w:t>
      </w:r>
      <w:r w:rsidR="009F7ED9" w:rsidRPr="00F1620B">
        <w:rPr>
          <w:rFonts w:ascii="Verdana" w:hAnsi="Verdana"/>
          <w:i/>
          <w:sz w:val="18"/>
          <w:szCs w:val="18"/>
        </w:rPr>
        <w:t>zhotovitelem</w:t>
      </w:r>
      <w:r w:rsidRPr="00F1620B">
        <w:rPr>
          <w:rFonts w:ascii="Verdana" w:hAnsi="Verdana"/>
          <w:i/>
          <w:sz w:val="18"/>
          <w:szCs w:val="18"/>
        </w:rPr>
        <w:t xml:space="preserve"> uvedeny jednotkové ceny u všech položek stavebních prací dodávek a služeb a</w:t>
      </w:r>
      <w:r w:rsidR="009E024F">
        <w:rPr>
          <w:rFonts w:ascii="Verdana" w:hAnsi="Verdana"/>
          <w:i/>
          <w:sz w:val="18"/>
          <w:szCs w:val="18"/>
        </w:rPr>
        <w:t> </w:t>
      </w:r>
      <w:r w:rsidRPr="00F1620B">
        <w:rPr>
          <w:rFonts w:ascii="Verdana" w:hAnsi="Verdana"/>
          <w:i/>
          <w:sz w:val="18"/>
          <w:szCs w:val="18"/>
        </w:rPr>
        <w:t xml:space="preserve">jejich celkové ceny pro zadavatelem vymezené množství. </w:t>
      </w:r>
    </w:p>
    <w:p w14:paraId="7E959E50" w14:textId="77777777" w:rsidR="00690A84" w:rsidRPr="00644CD4" w:rsidRDefault="00690A84" w:rsidP="00690A84">
      <w:pPr>
        <w:pStyle w:val="Zkladntext"/>
        <w:pBdr>
          <w:bottom w:val="single" w:sz="12" w:space="1" w:color="008080"/>
        </w:pBdr>
        <w:tabs>
          <w:tab w:val="left" w:pos="2268"/>
        </w:tabs>
        <w:jc w:val="left"/>
        <w:rPr>
          <w:rFonts w:ascii="Verdana" w:hAnsi="Verdana"/>
          <w:i/>
          <w:sz w:val="2"/>
          <w:szCs w:val="2"/>
        </w:rPr>
      </w:pPr>
    </w:p>
    <w:p w14:paraId="4CE76DC1" w14:textId="77777777" w:rsidR="00690A84" w:rsidRPr="00131667" w:rsidRDefault="00690A84" w:rsidP="00690A84">
      <w:pPr>
        <w:pStyle w:val="Zkladntext"/>
        <w:tabs>
          <w:tab w:val="left" w:pos="2268"/>
        </w:tabs>
        <w:spacing w:before="480"/>
        <w:jc w:val="center"/>
        <w:rPr>
          <w:rFonts w:ascii="Verdana" w:hAnsi="Verdana"/>
          <w:b/>
        </w:rPr>
      </w:pPr>
      <w:r w:rsidRPr="00131667">
        <w:rPr>
          <w:rFonts w:ascii="Verdana" w:hAnsi="Verdana"/>
          <w:b/>
        </w:rPr>
        <w:t>1. Smluvní strany</w:t>
      </w:r>
    </w:p>
    <w:p w14:paraId="40DB2600" w14:textId="0A2BB685" w:rsidR="00B37356" w:rsidRPr="00131667" w:rsidRDefault="00911768" w:rsidP="00B37356">
      <w:pPr>
        <w:pStyle w:val="Zkladntext"/>
        <w:numPr>
          <w:ilvl w:val="1"/>
          <w:numId w:val="5"/>
        </w:numPr>
        <w:tabs>
          <w:tab w:val="clear" w:pos="720"/>
          <w:tab w:val="num" w:pos="567"/>
          <w:tab w:val="left" w:pos="2552"/>
        </w:tabs>
        <w:spacing w:before="360" w:line="240" w:lineRule="atLeast"/>
        <w:rPr>
          <w:rFonts w:ascii="Verdana" w:hAnsi="Verdana"/>
          <w:b/>
          <w:sz w:val="22"/>
        </w:rPr>
      </w:pPr>
      <w:r w:rsidRPr="00131667">
        <w:rPr>
          <w:rFonts w:ascii="Verdana" w:hAnsi="Verdana"/>
          <w:b/>
          <w:sz w:val="22"/>
        </w:rPr>
        <w:t>Objed</w:t>
      </w:r>
      <w:r w:rsidR="00586053" w:rsidRPr="00131667">
        <w:rPr>
          <w:rFonts w:ascii="Verdana" w:hAnsi="Verdana"/>
          <w:b/>
          <w:sz w:val="22"/>
        </w:rPr>
        <w:t>natel:</w:t>
      </w:r>
      <w:r w:rsidR="00586053" w:rsidRPr="00131667">
        <w:rPr>
          <w:rFonts w:ascii="Verdana" w:hAnsi="Verdana"/>
          <w:b/>
          <w:sz w:val="22"/>
        </w:rPr>
        <w:tab/>
      </w:r>
      <w:r w:rsidR="009E024F">
        <w:rPr>
          <w:rFonts w:ascii="Verdana" w:hAnsi="Verdana"/>
          <w:b/>
          <w:sz w:val="22"/>
        </w:rPr>
        <w:t>Město Zliv</w:t>
      </w:r>
    </w:p>
    <w:p w14:paraId="324D94CF" w14:textId="3BE0808A" w:rsidR="00B37356" w:rsidRPr="00131667" w:rsidRDefault="00B37356" w:rsidP="00B37356">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Pr>
          <w:rFonts w:ascii="Verdana" w:hAnsi="Verdana"/>
          <w:sz w:val="20"/>
        </w:rPr>
        <w:tab/>
      </w:r>
      <w:bookmarkStart w:id="14" w:name="_Hlk132718633"/>
      <w:r w:rsidR="009E024F" w:rsidRPr="00A1493D">
        <w:rPr>
          <w:rFonts w:ascii="Verdana" w:hAnsi="Verdana"/>
          <w:sz w:val="20"/>
        </w:rPr>
        <w:t>Dolní náměstí 585, 373 44 Zliv</w:t>
      </w:r>
      <w:bookmarkEnd w:id="14"/>
    </w:p>
    <w:p w14:paraId="655295A0" w14:textId="080A6EC1" w:rsidR="00B37356" w:rsidRPr="00131667" w:rsidRDefault="00B37356" w:rsidP="00B37356">
      <w:pPr>
        <w:pStyle w:val="Zkladntext"/>
        <w:tabs>
          <w:tab w:val="left" w:pos="2552"/>
        </w:tabs>
        <w:spacing w:before="120"/>
        <w:rPr>
          <w:rFonts w:ascii="Verdana" w:hAnsi="Verdana"/>
          <w:sz w:val="20"/>
        </w:rPr>
      </w:pPr>
      <w:r>
        <w:rPr>
          <w:rFonts w:ascii="Verdana" w:hAnsi="Verdana"/>
          <w:sz w:val="20"/>
        </w:rPr>
        <w:t>zastoupený</w:t>
      </w:r>
      <w:r w:rsidRPr="00131667">
        <w:rPr>
          <w:rFonts w:ascii="Verdana" w:hAnsi="Verdana"/>
          <w:sz w:val="20"/>
        </w:rPr>
        <w:t>:</w:t>
      </w:r>
      <w:r>
        <w:rPr>
          <w:rFonts w:ascii="Verdana" w:hAnsi="Verdana"/>
          <w:sz w:val="20"/>
        </w:rPr>
        <w:tab/>
      </w:r>
      <w:r w:rsidR="009E024F" w:rsidRPr="00A1493D">
        <w:rPr>
          <w:rFonts w:ascii="Verdana" w:hAnsi="Verdana"/>
          <w:sz w:val="20"/>
        </w:rPr>
        <w:t>Radek Rothschedl</w:t>
      </w:r>
      <w:r w:rsidR="009E024F" w:rsidRPr="00996FA9">
        <w:rPr>
          <w:rFonts w:ascii="Verdana" w:hAnsi="Verdana"/>
          <w:sz w:val="20"/>
        </w:rPr>
        <w:t>, starosta</w:t>
      </w:r>
    </w:p>
    <w:p w14:paraId="2C42FF75" w14:textId="053F3BF3" w:rsidR="00B37356" w:rsidRPr="00131667" w:rsidRDefault="00B37356" w:rsidP="00B37356">
      <w:pPr>
        <w:pStyle w:val="Zkladntext"/>
        <w:tabs>
          <w:tab w:val="left" w:pos="2552"/>
        </w:tabs>
        <w:spacing w:before="120"/>
        <w:rPr>
          <w:rFonts w:ascii="Verdana" w:hAnsi="Verdana"/>
          <w:sz w:val="20"/>
        </w:rPr>
      </w:pPr>
      <w:r w:rsidRPr="00131667">
        <w:rPr>
          <w:rFonts w:ascii="Verdana" w:hAnsi="Verdana"/>
          <w:sz w:val="20"/>
        </w:rPr>
        <w:t>IČ:</w:t>
      </w:r>
      <w:r>
        <w:rPr>
          <w:rFonts w:ascii="Verdana" w:hAnsi="Verdana"/>
          <w:sz w:val="20"/>
        </w:rPr>
        <w:tab/>
      </w:r>
      <w:bookmarkStart w:id="15" w:name="_Hlk132718653"/>
      <w:r w:rsidR="009E024F" w:rsidRPr="00A1493D">
        <w:rPr>
          <w:rFonts w:ascii="Verdana" w:hAnsi="Verdana"/>
          <w:sz w:val="20"/>
        </w:rPr>
        <w:t>00245721</w:t>
      </w:r>
      <w:bookmarkEnd w:id="15"/>
    </w:p>
    <w:p w14:paraId="214EE74D" w14:textId="4663BD0C" w:rsidR="00B37356" w:rsidRPr="00131667" w:rsidRDefault="00B37356" w:rsidP="00B37356">
      <w:pPr>
        <w:pStyle w:val="Zkladntext"/>
        <w:tabs>
          <w:tab w:val="left" w:pos="2552"/>
        </w:tabs>
        <w:spacing w:before="120"/>
        <w:rPr>
          <w:rFonts w:ascii="Verdana" w:hAnsi="Verdana"/>
          <w:sz w:val="20"/>
        </w:rPr>
      </w:pPr>
      <w:r w:rsidRPr="00131667">
        <w:rPr>
          <w:rFonts w:ascii="Verdana" w:hAnsi="Verdana"/>
          <w:sz w:val="20"/>
        </w:rPr>
        <w:t>DIČ:</w:t>
      </w:r>
      <w:r>
        <w:rPr>
          <w:rFonts w:ascii="Verdana" w:hAnsi="Verdana"/>
          <w:sz w:val="20"/>
        </w:rPr>
        <w:tab/>
      </w:r>
      <w:r w:rsidR="009E024F">
        <w:rPr>
          <w:rFonts w:ascii="Verdana" w:hAnsi="Verdana"/>
          <w:sz w:val="20"/>
        </w:rPr>
        <w:t>CZ</w:t>
      </w:r>
      <w:r w:rsidR="009E024F" w:rsidRPr="00A1493D">
        <w:rPr>
          <w:rFonts w:ascii="Verdana" w:hAnsi="Verdana"/>
          <w:sz w:val="20"/>
        </w:rPr>
        <w:t>00245721</w:t>
      </w:r>
    </w:p>
    <w:p w14:paraId="6B0C267F" w14:textId="57F7E1CF" w:rsidR="00B37356" w:rsidRDefault="00B37356" w:rsidP="00B37356">
      <w:pPr>
        <w:pStyle w:val="Zkladntext"/>
        <w:tabs>
          <w:tab w:val="left" w:pos="2552"/>
        </w:tabs>
        <w:spacing w:before="120"/>
        <w:rPr>
          <w:rFonts w:ascii="Verdana" w:hAnsi="Verdana"/>
          <w:sz w:val="20"/>
        </w:rPr>
      </w:pPr>
      <w:r w:rsidRPr="00625470">
        <w:rPr>
          <w:rFonts w:ascii="Verdana" w:hAnsi="Verdana"/>
          <w:sz w:val="20"/>
        </w:rPr>
        <w:t xml:space="preserve">tel.: </w:t>
      </w:r>
      <w:r w:rsidRPr="00625470">
        <w:rPr>
          <w:rFonts w:ascii="Verdana" w:hAnsi="Verdana"/>
          <w:sz w:val="20"/>
        </w:rPr>
        <w:tab/>
      </w:r>
      <w:bookmarkStart w:id="16" w:name="_Hlk132718665"/>
      <w:r w:rsidR="009E024F" w:rsidRPr="00A1493D">
        <w:rPr>
          <w:rFonts w:ascii="Verdana" w:hAnsi="Verdana"/>
          <w:sz w:val="20"/>
        </w:rPr>
        <w:t>+420 387 001 191</w:t>
      </w:r>
      <w:bookmarkEnd w:id="16"/>
    </w:p>
    <w:p w14:paraId="4C2DD8D0" w14:textId="40D96077" w:rsidR="00B37356" w:rsidRDefault="00B37356" w:rsidP="00B37356">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bookmarkStart w:id="17" w:name="_Hlk132718676"/>
      <w:r w:rsidR="009E024F" w:rsidRPr="00A1493D">
        <w:rPr>
          <w:rFonts w:ascii="Verdana" w:hAnsi="Verdana"/>
          <w:sz w:val="20"/>
        </w:rPr>
        <w:t>mu.zliv@sendme.cz</w:t>
      </w:r>
      <w:bookmarkEnd w:id="17"/>
    </w:p>
    <w:p w14:paraId="15E37503" w14:textId="27A9C16C" w:rsidR="00B37356" w:rsidRPr="00131667" w:rsidRDefault="00A5705E" w:rsidP="00B37356">
      <w:pPr>
        <w:pStyle w:val="Zkladntext"/>
        <w:tabs>
          <w:tab w:val="left" w:pos="2552"/>
        </w:tabs>
        <w:spacing w:before="120"/>
        <w:rPr>
          <w:rFonts w:ascii="Verdana" w:hAnsi="Verdana"/>
          <w:sz w:val="20"/>
        </w:rPr>
      </w:pPr>
      <w:r>
        <w:rPr>
          <w:rFonts w:ascii="Verdana" w:hAnsi="Verdana"/>
          <w:sz w:val="20"/>
        </w:rPr>
        <w:t xml:space="preserve">datová schránka </w:t>
      </w:r>
      <w:r w:rsidR="00B37356">
        <w:rPr>
          <w:rFonts w:ascii="Verdana" w:hAnsi="Verdana"/>
          <w:sz w:val="20"/>
        </w:rPr>
        <w:t>ID-DS:</w:t>
      </w:r>
      <w:r w:rsidR="00B37356">
        <w:rPr>
          <w:rFonts w:ascii="Verdana" w:hAnsi="Verdana"/>
          <w:sz w:val="20"/>
        </w:rPr>
        <w:tab/>
      </w:r>
      <w:r w:rsidR="009E024F" w:rsidRPr="00A1493D">
        <w:rPr>
          <w:rFonts w:ascii="Verdana" w:hAnsi="Verdana"/>
          <w:sz w:val="20"/>
        </w:rPr>
        <w:t>8dna98w</w:t>
      </w:r>
    </w:p>
    <w:p w14:paraId="440E845D" w14:textId="5DF78B4C" w:rsidR="00C66CF8" w:rsidRDefault="00B37356" w:rsidP="00B37356">
      <w:pPr>
        <w:pStyle w:val="Zkladntext"/>
        <w:tabs>
          <w:tab w:val="num" w:pos="567"/>
          <w:tab w:val="left" w:pos="2552"/>
        </w:tabs>
        <w:spacing w:before="120"/>
        <w:rPr>
          <w:rFonts w:ascii="Verdana" w:hAnsi="Verdana"/>
          <w:sz w:val="20"/>
        </w:rPr>
      </w:pPr>
      <w:r>
        <w:rPr>
          <w:rFonts w:ascii="Verdana" w:hAnsi="Verdana"/>
          <w:sz w:val="20"/>
        </w:rPr>
        <w:t>b</w:t>
      </w:r>
      <w:r w:rsidRPr="00131667">
        <w:rPr>
          <w:rFonts w:ascii="Verdana" w:hAnsi="Verdana"/>
          <w:sz w:val="20"/>
        </w:rPr>
        <w:t>ankovní spojení:</w:t>
      </w:r>
      <w:r w:rsidRPr="00131667">
        <w:rPr>
          <w:rFonts w:ascii="Verdana" w:hAnsi="Verdana"/>
          <w:sz w:val="20"/>
        </w:rPr>
        <w:tab/>
      </w:r>
      <w:r w:rsidR="009E024F">
        <w:rPr>
          <w:rFonts w:ascii="Verdana" w:hAnsi="Verdana"/>
          <w:sz w:val="20"/>
        </w:rPr>
        <w:t xml:space="preserve">Komerční banka, a.s., </w:t>
      </w:r>
      <w:proofErr w:type="spellStart"/>
      <w:r w:rsidR="009E024F">
        <w:rPr>
          <w:rFonts w:ascii="Verdana" w:hAnsi="Verdana"/>
          <w:sz w:val="20"/>
        </w:rPr>
        <w:t>č.ú</w:t>
      </w:r>
      <w:proofErr w:type="spellEnd"/>
      <w:r w:rsidR="009E024F">
        <w:rPr>
          <w:rFonts w:ascii="Verdana" w:hAnsi="Verdana"/>
          <w:sz w:val="20"/>
        </w:rPr>
        <w:t xml:space="preserve">.  </w:t>
      </w:r>
      <w:r w:rsidR="009E024F" w:rsidRPr="00A1493D">
        <w:rPr>
          <w:rFonts w:ascii="Verdana" w:hAnsi="Verdana"/>
          <w:sz w:val="20"/>
        </w:rPr>
        <w:t>3126231/0100</w:t>
      </w:r>
    </w:p>
    <w:p w14:paraId="0F81DBE7" w14:textId="3B20404E" w:rsidR="00911768" w:rsidRPr="00131667" w:rsidRDefault="009F7ED9" w:rsidP="00996FA9">
      <w:pPr>
        <w:pStyle w:val="Zkladntext"/>
        <w:numPr>
          <w:ilvl w:val="1"/>
          <w:numId w:val="5"/>
        </w:numPr>
        <w:tabs>
          <w:tab w:val="clear" w:pos="720"/>
          <w:tab w:val="num" w:pos="567"/>
          <w:tab w:val="left" w:pos="2552"/>
        </w:tabs>
        <w:spacing w:before="360" w:line="240" w:lineRule="atLeast"/>
        <w:rPr>
          <w:rFonts w:ascii="Verdana" w:hAnsi="Verdana"/>
          <w:b/>
          <w:sz w:val="22"/>
        </w:rPr>
      </w:pPr>
      <w:r>
        <w:rPr>
          <w:rFonts w:ascii="Verdana" w:hAnsi="Verdana"/>
          <w:b/>
          <w:sz w:val="22"/>
        </w:rPr>
        <w:t>Zhotovitel</w:t>
      </w:r>
      <w:r w:rsidR="00586053" w:rsidRPr="00131667">
        <w:rPr>
          <w:rFonts w:ascii="Verdana" w:hAnsi="Verdana"/>
          <w:b/>
          <w:sz w:val="22"/>
        </w:rPr>
        <w:t xml:space="preserve">: </w:t>
      </w:r>
      <w:r w:rsidR="00E65A30" w:rsidRPr="00131667">
        <w:rPr>
          <w:rFonts w:ascii="Verdana" w:hAnsi="Verdana"/>
          <w:b/>
          <w:sz w:val="22"/>
        </w:rPr>
        <w:tab/>
      </w:r>
      <w:r w:rsidR="00B440DF" w:rsidRPr="00131667">
        <w:rPr>
          <w:rFonts w:ascii="Verdana" w:hAnsi="Verdana"/>
          <w:b/>
          <w:sz w:val="22"/>
          <w:highlight w:val="yellow"/>
        </w:rPr>
        <w:t>_______________</w:t>
      </w:r>
    </w:p>
    <w:p w14:paraId="5DC0CC14" w14:textId="198EC42F" w:rsidR="007924B7" w:rsidRPr="00131667" w:rsidRDefault="007924B7" w:rsidP="00DB415F">
      <w:pPr>
        <w:pStyle w:val="Zkladntext"/>
        <w:tabs>
          <w:tab w:val="left" w:pos="2552"/>
        </w:tabs>
        <w:spacing w:before="120"/>
        <w:rPr>
          <w:rFonts w:ascii="Verdana" w:hAnsi="Verdana"/>
          <w:sz w:val="20"/>
        </w:rPr>
      </w:pPr>
      <w:r>
        <w:rPr>
          <w:rFonts w:ascii="Verdana" w:hAnsi="Verdana"/>
          <w:sz w:val="20"/>
        </w:rPr>
        <w:t>sídlo</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48620E5B" w14:textId="03C4F499" w:rsidR="007924B7" w:rsidRPr="00131667" w:rsidRDefault="007924B7" w:rsidP="00DB415F">
      <w:pPr>
        <w:pStyle w:val="Zkladntext"/>
        <w:tabs>
          <w:tab w:val="left" w:pos="2552"/>
        </w:tabs>
        <w:spacing w:before="120"/>
        <w:rPr>
          <w:rFonts w:ascii="Verdana" w:hAnsi="Verdana"/>
          <w:sz w:val="20"/>
        </w:rPr>
      </w:pPr>
      <w:r>
        <w:rPr>
          <w:rFonts w:ascii="Verdana" w:hAnsi="Verdana"/>
          <w:sz w:val="20"/>
        </w:rPr>
        <w:t>statutární zástupce</w:t>
      </w:r>
      <w:r w:rsidRPr="00131667">
        <w:rPr>
          <w:rFonts w:ascii="Verdana" w:hAnsi="Verdana"/>
          <w:sz w:val="20"/>
        </w:rPr>
        <w:t>:</w:t>
      </w:r>
      <w:r w:rsidR="00DB415F">
        <w:rPr>
          <w:rFonts w:ascii="Verdana" w:hAnsi="Verdana"/>
          <w:sz w:val="20"/>
        </w:rPr>
        <w:tab/>
      </w:r>
      <w:r w:rsidRPr="00131667">
        <w:rPr>
          <w:rFonts w:ascii="Verdana" w:hAnsi="Verdana"/>
          <w:sz w:val="20"/>
          <w:highlight w:val="yellow"/>
        </w:rPr>
        <w:t>___________</w:t>
      </w:r>
    </w:p>
    <w:p w14:paraId="3880E3A4" w14:textId="3078686F"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IČ:</w:t>
      </w:r>
      <w:r w:rsidR="00DB415F">
        <w:rPr>
          <w:rFonts w:ascii="Verdana" w:hAnsi="Verdana"/>
          <w:sz w:val="20"/>
        </w:rPr>
        <w:tab/>
      </w:r>
      <w:r w:rsidR="005A6650" w:rsidRPr="00131667">
        <w:rPr>
          <w:rFonts w:ascii="Verdana" w:hAnsi="Verdana"/>
          <w:sz w:val="20"/>
          <w:highlight w:val="yellow"/>
        </w:rPr>
        <w:t>___________</w:t>
      </w:r>
      <w:r w:rsidR="00DA1440" w:rsidRPr="00131667">
        <w:rPr>
          <w:rFonts w:ascii="Verdana" w:hAnsi="Verdana"/>
          <w:sz w:val="20"/>
        </w:rPr>
        <w:t xml:space="preserve"> </w:t>
      </w:r>
    </w:p>
    <w:p w14:paraId="43A9CC97" w14:textId="750D3CBB" w:rsidR="00911768" w:rsidRPr="00131667" w:rsidRDefault="00AA0F91" w:rsidP="00DB415F">
      <w:pPr>
        <w:pStyle w:val="Zkladntext"/>
        <w:tabs>
          <w:tab w:val="left" w:pos="2552"/>
        </w:tabs>
        <w:spacing w:before="120"/>
        <w:rPr>
          <w:rFonts w:ascii="Verdana" w:hAnsi="Verdana"/>
          <w:sz w:val="20"/>
        </w:rPr>
      </w:pPr>
      <w:r w:rsidRPr="00131667">
        <w:rPr>
          <w:rFonts w:ascii="Verdana" w:hAnsi="Verdana"/>
          <w:sz w:val="20"/>
        </w:rPr>
        <w:t>DIČ:</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7411E7F6" w14:textId="6605AD51" w:rsidR="004E5F2B" w:rsidRDefault="004E5F2B" w:rsidP="004E5F2B">
      <w:pPr>
        <w:pStyle w:val="Zkladntext"/>
        <w:tabs>
          <w:tab w:val="left" w:pos="2552"/>
        </w:tabs>
        <w:spacing w:before="120"/>
        <w:rPr>
          <w:rFonts w:ascii="Verdana" w:hAnsi="Verdana"/>
          <w:sz w:val="20"/>
        </w:rPr>
      </w:pPr>
      <w:r>
        <w:rPr>
          <w:rFonts w:ascii="Verdana" w:hAnsi="Verdana"/>
          <w:sz w:val="20"/>
        </w:rPr>
        <w:t>tel.:</w:t>
      </w:r>
      <w:r>
        <w:rPr>
          <w:rFonts w:ascii="Verdana" w:hAnsi="Verdana"/>
          <w:sz w:val="20"/>
        </w:rPr>
        <w:tab/>
      </w:r>
      <w:r w:rsidRPr="00131667">
        <w:rPr>
          <w:rFonts w:ascii="Verdana" w:hAnsi="Verdana"/>
          <w:sz w:val="20"/>
          <w:highlight w:val="yellow"/>
        </w:rPr>
        <w:t>___________</w:t>
      </w:r>
    </w:p>
    <w:p w14:paraId="02D6F211" w14:textId="567FEAD2" w:rsidR="004F7C14" w:rsidRDefault="004F7C14" w:rsidP="004E5F2B">
      <w:pPr>
        <w:pStyle w:val="Zkladntext"/>
        <w:tabs>
          <w:tab w:val="left" w:pos="2552"/>
        </w:tabs>
        <w:spacing w:before="120"/>
        <w:rPr>
          <w:rFonts w:ascii="Verdana" w:hAnsi="Verdana"/>
          <w:sz w:val="20"/>
        </w:rPr>
      </w:pPr>
      <w:r>
        <w:rPr>
          <w:rFonts w:ascii="Verdana" w:hAnsi="Verdana"/>
          <w:sz w:val="20"/>
        </w:rPr>
        <w:t>e-mail:</w:t>
      </w:r>
      <w:r>
        <w:rPr>
          <w:rFonts w:ascii="Verdana" w:hAnsi="Verdana"/>
          <w:sz w:val="20"/>
        </w:rPr>
        <w:tab/>
      </w:r>
      <w:r w:rsidRPr="00131667">
        <w:rPr>
          <w:rFonts w:ascii="Verdana" w:hAnsi="Verdana"/>
          <w:sz w:val="20"/>
          <w:highlight w:val="yellow"/>
        </w:rPr>
        <w:t>___________</w:t>
      </w:r>
    </w:p>
    <w:p w14:paraId="4D879659" w14:textId="0E84B4CF" w:rsidR="004F7C14" w:rsidRPr="00131667" w:rsidRDefault="006C1387" w:rsidP="004E5F2B">
      <w:pPr>
        <w:pStyle w:val="Zkladntext"/>
        <w:tabs>
          <w:tab w:val="left" w:pos="2552"/>
        </w:tabs>
        <w:spacing w:before="120"/>
        <w:rPr>
          <w:rFonts w:ascii="Verdana" w:hAnsi="Verdana"/>
          <w:sz w:val="20"/>
        </w:rPr>
      </w:pPr>
      <w:r>
        <w:rPr>
          <w:rFonts w:ascii="Verdana" w:hAnsi="Verdana"/>
          <w:sz w:val="20"/>
        </w:rPr>
        <w:t xml:space="preserve">datová schránka </w:t>
      </w:r>
      <w:r w:rsidR="004F7C14">
        <w:rPr>
          <w:rFonts w:ascii="Verdana" w:hAnsi="Verdana"/>
          <w:sz w:val="20"/>
        </w:rPr>
        <w:t>ID-DS:</w:t>
      </w:r>
      <w:r w:rsidR="004F7C14">
        <w:rPr>
          <w:rFonts w:ascii="Verdana" w:hAnsi="Verdana"/>
          <w:sz w:val="20"/>
        </w:rPr>
        <w:tab/>
      </w:r>
      <w:r w:rsidR="004F7C14" w:rsidRPr="00131667">
        <w:rPr>
          <w:rFonts w:ascii="Verdana" w:hAnsi="Verdana"/>
          <w:sz w:val="20"/>
          <w:highlight w:val="yellow"/>
        </w:rPr>
        <w:t>___________</w:t>
      </w:r>
    </w:p>
    <w:p w14:paraId="641A97AB" w14:textId="2624C518" w:rsidR="00911768" w:rsidRDefault="00625470" w:rsidP="00DB415F">
      <w:pPr>
        <w:pStyle w:val="Zkladntext"/>
        <w:tabs>
          <w:tab w:val="left" w:pos="2552"/>
        </w:tabs>
        <w:spacing w:before="120"/>
        <w:rPr>
          <w:rFonts w:ascii="Verdana" w:hAnsi="Verdana"/>
          <w:sz w:val="20"/>
        </w:rPr>
      </w:pPr>
      <w:r>
        <w:rPr>
          <w:rFonts w:ascii="Verdana" w:hAnsi="Verdana"/>
          <w:sz w:val="20"/>
        </w:rPr>
        <w:lastRenderedPageBreak/>
        <w:t>b</w:t>
      </w:r>
      <w:r w:rsidR="00AA0F91" w:rsidRPr="00131667">
        <w:rPr>
          <w:rFonts w:ascii="Verdana" w:hAnsi="Verdana"/>
          <w:sz w:val="20"/>
        </w:rPr>
        <w:t>ankovní spojení</w:t>
      </w:r>
      <w:r w:rsidR="00911768" w:rsidRPr="00131667">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911768" w:rsidRPr="00131667">
        <w:rPr>
          <w:rFonts w:ascii="Verdana" w:hAnsi="Verdana"/>
          <w:sz w:val="20"/>
        </w:rPr>
        <w:tab/>
      </w:r>
      <w:r w:rsidR="00DA1440" w:rsidRPr="00131667">
        <w:rPr>
          <w:rFonts w:ascii="Verdana" w:hAnsi="Verdana"/>
          <w:sz w:val="20"/>
        </w:rPr>
        <w:t xml:space="preserve"> </w:t>
      </w:r>
    </w:p>
    <w:p w14:paraId="1257A937" w14:textId="0F895DC6" w:rsidR="00911768" w:rsidRDefault="00625470" w:rsidP="00DB415F">
      <w:pPr>
        <w:pStyle w:val="Zkladntext"/>
        <w:tabs>
          <w:tab w:val="left" w:pos="2552"/>
        </w:tabs>
        <w:spacing w:before="120"/>
        <w:rPr>
          <w:rFonts w:ascii="Verdana" w:hAnsi="Verdana"/>
          <w:sz w:val="20"/>
        </w:rPr>
      </w:pPr>
      <w:r>
        <w:rPr>
          <w:rFonts w:ascii="Verdana" w:hAnsi="Verdana"/>
          <w:sz w:val="20"/>
        </w:rPr>
        <w:t>r</w:t>
      </w:r>
      <w:r w:rsidR="00AA0F91" w:rsidRPr="00131667">
        <w:rPr>
          <w:rFonts w:ascii="Verdana" w:hAnsi="Verdana"/>
          <w:sz w:val="20"/>
        </w:rPr>
        <w:t>egistrace</w:t>
      </w:r>
      <w:r w:rsidR="00F84AEE">
        <w:rPr>
          <w:rFonts w:ascii="Verdana" w:hAnsi="Verdana"/>
          <w:sz w:val="20"/>
        </w:rPr>
        <w:t xml:space="preserve"> </w:t>
      </w:r>
      <w:r w:rsidR="00EE6ADA">
        <w:rPr>
          <w:rFonts w:ascii="Verdana" w:hAnsi="Verdana"/>
          <w:sz w:val="20"/>
        </w:rPr>
        <w:t xml:space="preserve">– </w:t>
      </w:r>
      <w:r w:rsidR="00F84AEE">
        <w:rPr>
          <w:rFonts w:ascii="Verdana" w:hAnsi="Verdana"/>
          <w:sz w:val="20"/>
        </w:rPr>
        <w:t>spis. zn.</w:t>
      </w:r>
      <w:r w:rsidR="00DB415F">
        <w:rPr>
          <w:rFonts w:ascii="Verdana" w:hAnsi="Verdana"/>
          <w:sz w:val="20"/>
        </w:rPr>
        <w:t>:</w:t>
      </w:r>
      <w:r w:rsidR="00DB415F">
        <w:rPr>
          <w:rFonts w:ascii="Verdana" w:hAnsi="Verdana"/>
          <w:sz w:val="20"/>
        </w:rPr>
        <w:tab/>
      </w:r>
      <w:r w:rsidR="006648ED" w:rsidRPr="00131667">
        <w:rPr>
          <w:rFonts w:ascii="Verdana" w:hAnsi="Verdana"/>
          <w:sz w:val="20"/>
          <w:highlight w:val="yellow"/>
        </w:rPr>
        <w:t>___________</w:t>
      </w:r>
      <w:r w:rsidR="00DA1440" w:rsidRPr="00131667">
        <w:rPr>
          <w:rFonts w:ascii="Verdana" w:hAnsi="Verdana"/>
          <w:sz w:val="20"/>
        </w:rPr>
        <w:t xml:space="preserve"> </w:t>
      </w:r>
    </w:p>
    <w:p w14:paraId="31E0F52A" w14:textId="533D7B23" w:rsidR="00373CD7" w:rsidRPr="00131667" w:rsidRDefault="00373CD7" w:rsidP="00F84AEE">
      <w:pPr>
        <w:pStyle w:val="Zkladntext"/>
        <w:numPr>
          <w:ilvl w:val="0"/>
          <w:numId w:val="24"/>
        </w:numPr>
        <w:tabs>
          <w:tab w:val="left" w:pos="567"/>
        </w:tabs>
        <w:spacing w:before="240" w:line="240" w:lineRule="atLeast"/>
        <w:rPr>
          <w:rFonts w:ascii="Verdana" w:hAnsi="Verdana"/>
          <w:sz w:val="20"/>
        </w:rPr>
      </w:pPr>
      <w:r w:rsidRPr="00131667">
        <w:rPr>
          <w:rFonts w:ascii="Verdana" w:hAnsi="Verdana"/>
          <w:sz w:val="20"/>
        </w:rPr>
        <w:t xml:space="preserve">Statutární orgány (příp. další osoby oprávněné k podpisu smlouvy) uvedené v záhlaví smlouvy prohlašují, že jsou oprávněny v souladu s obecně závaznými právními </w:t>
      </w:r>
      <w:r w:rsidR="00423FE7">
        <w:rPr>
          <w:rFonts w:ascii="Verdana" w:hAnsi="Verdana"/>
          <w:sz w:val="20"/>
        </w:rPr>
        <w:t>předpisy a </w:t>
      </w:r>
      <w:r w:rsidRPr="00131667">
        <w:rPr>
          <w:rFonts w:ascii="Verdana" w:hAnsi="Verdana"/>
          <w:sz w:val="20"/>
        </w:rPr>
        <w:t>vnitřními předpisy příslušné smluvní strany podepsat bez dalšího tuto smlouvu o dílo.</w:t>
      </w:r>
    </w:p>
    <w:p w14:paraId="48034FDD" w14:textId="0507B1F6" w:rsidR="00911768" w:rsidRPr="00131667" w:rsidRDefault="00911768" w:rsidP="00646EC3">
      <w:pPr>
        <w:pStyle w:val="Zkladntext"/>
        <w:numPr>
          <w:ilvl w:val="0"/>
          <w:numId w:val="25"/>
        </w:numPr>
        <w:tabs>
          <w:tab w:val="left" w:pos="567"/>
        </w:tabs>
        <w:spacing w:before="120" w:line="240" w:lineRule="atLeast"/>
        <w:rPr>
          <w:rFonts w:ascii="Verdana" w:hAnsi="Verdana"/>
          <w:sz w:val="20"/>
        </w:rPr>
      </w:pPr>
      <w:r w:rsidRPr="00131667">
        <w:rPr>
          <w:rFonts w:ascii="Verdana" w:hAnsi="Verdana"/>
          <w:sz w:val="20"/>
        </w:rPr>
        <w:t>Při operativním řízení činnosti na stavbě, při potvrzování dokladů a při potvrzování protokolů o převzetí staveniště, o předání a převzetí dokončeného díla, nebo jeho samostatně odevzdávané části zastupují vždy každý samostatně:</w:t>
      </w:r>
    </w:p>
    <w:p w14:paraId="421BA38E" w14:textId="77777777" w:rsidR="00911768" w:rsidRPr="00131667" w:rsidRDefault="00911768" w:rsidP="00454E63">
      <w:pPr>
        <w:pStyle w:val="Zkladntext"/>
        <w:tabs>
          <w:tab w:val="left" w:pos="2268"/>
        </w:tabs>
        <w:spacing w:before="120"/>
        <w:rPr>
          <w:rFonts w:ascii="Verdana" w:hAnsi="Verdana"/>
          <w:b/>
          <w:sz w:val="20"/>
        </w:rPr>
      </w:pPr>
      <w:r w:rsidRPr="00131667">
        <w:rPr>
          <w:rFonts w:ascii="Verdana" w:hAnsi="Verdana"/>
          <w:b/>
          <w:sz w:val="20"/>
        </w:rPr>
        <w:t>Objednatele:</w:t>
      </w:r>
    </w:p>
    <w:p w14:paraId="6DD041CB" w14:textId="77777777" w:rsidR="00C52FCC" w:rsidRDefault="00C52FCC" w:rsidP="00C52FCC">
      <w:pPr>
        <w:pStyle w:val="Zkladntext"/>
        <w:tabs>
          <w:tab w:val="left" w:pos="2552"/>
        </w:tabs>
        <w:spacing w:before="60"/>
        <w:rPr>
          <w:rFonts w:ascii="Verdana" w:hAnsi="Verdana"/>
          <w:sz w:val="20"/>
        </w:rPr>
      </w:pPr>
      <w:r w:rsidRPr="00131667">
        <w:rPr>
          <w:rFonts w:ascii="Verdana" w:hAnsi="Verdana"/>
          <w:sz w:val="20"/>
        </w:rPr>
        <w:t>ve věcech smluvních:</w:t>
      </w:r>
      <w:r w:rsidRPr="00131667">
        <w:rPr>
          <w:rFonts w:ascii="Verdana" w:hAnsi="Verdana"/>
          <w:sz w:val="20"/>
        </w:rPr>
        <w:tab/>
      </w:r>
      <w:r w:rsidRPr="00A1493D">
        <w:rPr>
          <w:rFonts w:ascii="Verdana" w:hAnsi="Verdana"/>
          <w:sz w:val="20"/>
        </w:rPr>
        <w:t>Radek Rothschedl</w:t>
      </w:r>
      <w:r w:rsidRPr="00996FA9">
        <w:rPr>
          <w:rFonts w:ascii="Verdana" w:hAnsi="Verdana"/>
          <w:sz w:val="20"/>
        </w:rPr>
        <w:t>, starosta</w:t>
      </w:r>
      <w:r>
        <w:rPr>
          <w:rFonts w:ascii="Verdana" w:hAnsi="Verdana"/>
          <w:sz w:val="20"/>
        </w:rPr>
        <w:t xml:space="preserve"> města, tel. +</w:t>
      </w:r>
      <w:r w:rsidRPr="0083717D">
        <w:rPr>
          <w:rFonts w:ascii="Verdana" w:hAnsi="Verdana"/>
          <w:sz w:val="20"/>
        </w:rPr>
        <w:t xml:space="preserve">420 </w:t>
      </w:r>
      <w:r w:rsidRPr="00F2435A">
        <w:rPr>
          <w:rFonts w:ascii="Verdana" w:hAnsi="Verdana"/>
          <w:sz w:val="20"/>
        </w:rPr>
        <w:t>739 407 345</w:t>
      </w:r>
    </w:p>
    <w:p w14:paraId="6979025A" w14:textId="77777777" w:rsidR="00C52FCC" w:rsidRPr="00131667" w:rsidRDefault="00C52FCC" w:rsidP="00C52FCC">
      <w:pPr>
        <w:pStyle w:val="Zkladntext"/>
        <w:tabs>
          <w:tab w:val="left" w:pos="2552"/>
        </w:tabs>
        <w:spacing w:before="60"/>
        <w:rPr>
          <w:rFonts w:ascii="Verdana" w:hAnsi="Verdana"/>
          <w:sz w:val="20"/>
        </w:rPr>
      </w:pPr>
      <w:r>
        <w:rPr>
          <w:rFonts w:ascii="Verdana" w:hAnsi="Verdana"/>
          <w:sz w:val="20"/>
        </w:rPr>
        <w:tab/>
        <w:t xml:space="preserve">e-mail: </w:t>
      </w:r>
      <w:hyperlink r:id="rId8" w:history="1">
        <w:r w:rsidRPr="00F2435A">
          <w:rPr>
            <w:rFonts w:ascii="Verdana" w:hAnsi="Verdana"/>
            <w:sz w:val="20"/>
          </w:rPr>
          <w:t>starosta@zliv.cz</w:t>
        </w:r>
      </w:hyperlink>
    </w:p>
    <w:p w14:paraId="625C2F67" w14:textId="77777777" w:rsidR="00C52FCC" w:rsidRPr="00FF21B5" w:rsidRDefault="00C52FCC" w:rsidP="00C52FCC">
      <w:pPr>
        <w:pStyle w:val="Zkladntext"/>
        <w:tabs>
          <w:tab w:val="left" w:pos="2552"/>
        </w:tabs>
        <w:spacing w:before="60"/>
        <w:ind w:left="2552" w:hanging="2552"/>
        <w:rPr>
          <w:rFonts w:ascii="Verdana" w:hAnsi="Verdana"/>
          <w:sz w:val="20"/>
        </w:rPr>
      </w:pPr>
      <w:r w:rsidRPr="00FF21B5">
        <w:rPr>
          <w:rFonts w:ascii="Verdana" w:hAnsi="Verdana"/>
          <w:sz w:val="20"/>
        </w:rPr>
        <w:t>ve věcech technických:</w:t>
      </w:r>
      <w:r w:rsidRPr="00FF21B5">
        <w:rPr>
          <w:rFonts w:ascii="Verdana" w:hAnsi="Verdana"/>
          <w:sz w:val="20"/>
        </w:rPr>
        <w:tab/>
        <w:t>technický dozor stavebníka (TDS) – bude stanoven nejpozději ke dni předání staveniště</w:t>
      </w:r>
    </w:p>
    <w:p w14:paraId="624A3888" w14:textId="0A758A9B" w:rsidR="00911768" w:rsidRPr="00131667" w:rsidRDefault="009F7ED9" w:rsidP="00625470">
      <w:pPr>
        <w:pStyle w:val="Zkladntext"/>
        <w:tabs>
          <w:tab w:val="left" w:pos="2552"/>
        </w:tabs>
        <w:spacing w:before="120"/>
        <w:rPr>
          <w:rFonts w:ascii="Verdana" w:hAnsi="Verdana"/>
          <w:b/>
          <w:sz w:val="20"/>
        </w:rPr>
      </w:pPr>
      <w:r>
        <w:rPr>
          <w:rFonts w:ascii="Verdana" w:hAnsi="Verdana"/>
          <w:b/>
          <w:sz w:val="20"/>
        </w:rPr>
        <w:t>Zhotovi</w:t>
      </w:r>
      <w:r w:rsidR="00A91918">
        <w:rPr>
          <w:rFonts w:ascii="Verdana" w:hAnsi="Verdana"/>
          <w:b/>
          <w:sz w:val="20"/>
        </w:rPr>
        <w:t>tele</w:t>
      </w:r>
      <w:r w:rsidR="00911768" w:rsidRPr="00131667">
        <w:rPr>
          <w:rFonts w:ascii="Verdana" w:hAnsi="Verdana"/>
          <w:b/>
          <w:sz w:val="20"/>
        </w:rPr>
        <w:t>:</w:t>
      </w:r>
    </w:p>
    <w:p w14:paraId="7B4B546F" w14:textId="77CD6632"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smluvních: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r w:rsidR="0022472A">
        <w:rPr>
          <w:rFonts w:ascii="Verdana" w:hAnsi="Verdana"/>
          <w:sz w:val="20"/>
        </w:rPr>
        <w:t xml:space="preserve"> </w:t>
      </w:r>
    </w:p>
    <w:p w14:paraId="13F32136" w14:textId="4C6E8055" w:rsidR="009647B1"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714DC3E5" w14:textId="77777777" w:rsidR="009647B1" w:rsidRDefault="009647B1" w:rsidP="009647B1">
      <w:pPr>
        <w:pStyle w:val="Zkladntext"/>
        <w:tabs>
          <w:tab w:val="left" w:pos="2552"/>
        </w:tabs>
        <w:spacing w:before="60"/>
        <w:rPr>
          <w:rFonts w:ascii="Verdana" w:hAnsi="Verdana"/>
          <w:sz w:val="20"/>
        </w:rPr>
      </w:pPr>
      <w:r w:rsidRPr="00131667">
        <w:rPr>
          <w:rFonts w:ascii="Verdana" w:hAnsi="Verdana"/>
          <w:sz w:val="20"/>
        </w:rPr>
        <w:t>ve věcech technických:</w:t>
      </w:r>
      <w:r>
        <w:rPr>
          <w:rFonts w:ascii="Verdana" w:hAnsi="Verdana"/>
          <w:sz w:val="20"/>
        </w:rPr>
        <w:tab/>
      </w:r>
      <w:r w:rsidRPr="00131667">
        <w:rPr>
          <w:rFonts w:ascii="Verdana" w:hAnsi="Verdana"/>
          <w:sz w:val="20"/>
          <w:highlight w:val="yellow"/>
        </w:rPr>
        <w:t>___________</w:t>
      </w:r>
      <w:r w:rsidRPr="00131667">
        <w:rPr>
          <w:rFonts w:ascii="Verdana" w:hAnsi="Verdana"/>
          <w:sz w:val="20"/>
        </w:rPr>
        <w:t xml:space="preserve">, </w:t>
      </w:r>
      <w:r w:rsidRPr="00131667">
        <w:rPr>
          <w:rFonts w:ascii="Verdana" w:hAnsi="Verdana"/>
          <w:sz w:val="20"/>
          <w:highlight w:val="yellow"/>
        </w:rPr>
        <w:t>___________</w:t>
      </w:r>
      <w:r w:rsidRPr="00131667">
        <w:rPr>
          <w:rFonts w:ascii="Verdana" w:hAnsi="Verdana"/>
          <w:sz w:val="20"/>
        </w:rPr>
        <w:t xml:space="preserve">, tel. </w:t>
      </w:r>
      <w:r w:rsidRPr="00131667">
        <w:rPr>
          <w:rFonts w:ascii="Verdana" w:hAnsi="Verdana"/>
          <w:sz w:val="20"/>
          <w:highlight w:val="yellow"/>
        </w:rPr>
        <w:t>___________</w:t>
      </w:r>
      <w:r>
        <w:rPr>
          <w:rFonts w:ascii="Verdana" w:hAnsi="Verdana"/>
          <w:sz w:val="20"/>
        </w:rPr>
        <w:t>,</w:t>
      </w:r>
    </w:p>
    <w:p w14:paraId="5EEB518F" w14:textId="463E2148" w:rsidR="00911768" w:rsidRPr="00131667" w:rsidRDefault="009647B1" w:rsidP="009647B1">
      <w:pPr>
        <w:pStyle w:val="Zkladntext"/>
        <w:tabs>
          <w:tab w:val="left" w:pos="2552"/>
        </w:tabs>
        <w:spacing w:before="60"/>
        <w:rPr>
          <w:rFonts w:ascii="Verdana" w:hAnsi="Verdana"/>
          <w:sz w:val="20"/>
        </w:rPr>
      </w:pPr>
      <w:r>
        <w:rPr>
          <w:rFonts w:ascii="Verdana" w:hAnsi="Verdana"/>
          <w:sz w:val="20"/>
        </w:rPr>
        <w:tab/>
        <w:t>e-mail</w:t>
      </w:r>
      <w:r w:rsidR="00834CF6">
        <w:rPr>
          <w:rFonts w:ascii="Verdana" w:hAnsi="Verdana"/>
          <w:sz w:val="20"/>
        </w:rPr>
        <w:t>:</w:t>
      </w:r>
      <w:r>
        <w:rPr>
          <w:rFonts w:ascii="Verdana" w:hAnsi="Verdana"/>
          <w:sz w:val="20"/>
        </w:rPr>
        <w:t xml:space="preserve"> </w:t>
      </w:r>
      <w:r w:rsidRPr="00131667">
        <w:rPr>
          <w:rFonts w:ascii="Verdana" w:hAnsi="Verdana"/>
          <w:sz w:val="20"/>
          <w:highlight w:val="yellow"/>
        </w:rPr>
        <w:t>___________</w:t>
      </w:r>
    </w:p>
    <w:p w14:paraId="3F760702" w14:textId="2542CA8D" w:rsidR="00911768" w:rsidRDefault="00911768" w:rsidP="00454E63">
      <w:pPr>
        <w:pStyle w:val="Zkladntext"/>
        <w:tabs>
          <w:tab w:val="left" w:pos="2268"/>
        </w:tabs>
        <w:spacing w:before="120"/>
        <w:rPr>
          <w:rFonts w:ascii="Verdana" w:hAnsi="Verdana"/>
          <w:sz w:val="20"/>
        </w:rPr>
      </w:pPr>
      <w:r w:rsidRPr="00131667">
        <w:rPr>
          <w:rFonts w:ascii="Verdana" w:hAnsi="Verdana"/>
          <w:sz w:val="20"/>
        </w:rPr>
        <w:t>Toto zmocnění trvá až do písemného odvolání. Změ</w:t>
      </w:r>
      <w:r w:rsidR="00AA0F91" w:rsidRPr="00131667">
        <w:rPr>
          <w:rFonts w:ascii="Verdana" w:hAnsi="Verdana"/>
          <w:sz w:val="20"/>
        </w:rPr>
        <w:t>ny v zastoupení budou uvedeny v </w:t>
      </w:r>
      <w:r w:rsidRPr="00131667">
        <w:rPr>
          <w:rFonts w:ascii="Verdana" w:hAnsi="Verdana"/>
          <w:sz w:val="20"/>
        </w:rPr>
        <w:t>dodatku ke smlouvě, účinné jsou však již od okamžiku, kdy byl druhé smluvní straně předložen písemný doklad o jejich provedení.</w:t>
      </w:r>
    </w:p>
    <w:p w14:paraId="4FE3D209" w14:textId="77777777" w:rsidR="006C1387" w:rsidRPr="00D7207D" w:rsidRDefault="006C1387" w:rsidP="006C1387">
      <w:pPr>
        <w:pStyle w:val="Zkladntext"/>
        <w:numPr>
          <w:ilvl w:val="1"/>
          <w:numId w:val="29"/>
        </w:numPr>
        <w:tabs>
          <w:tab w:val="left" w:pos="567"/>
        </w:tabs>
        <w:spacing w:before="120" w:line="240" w:lineRule="atLeast"/>
        <w:ind w:left="0" w:firstLine="0"/>
        <w:rPr>
          <w:rFonts w:ascii="Verdana" w:hAnsi="Verdana"/>
          <w:sz w:val="20"/>
        </w:rPr>
      </w:pPr>
      <w:bookmarkStart w:id="18" w:name="_Ref391982028"/>
      <w:r w:rsidRPr="00D7207D">
        <w:rPr>
          <w:rFonts w:ascii="Verdana" w:hAnsi="Verdana"/>
          <w:sz w:val="20"/>
        </w:rPr>
        <w:t>Zhotovitel je povinen provádět dílo osobami, jimiž v rámci zadávacího řízení veřejné zakázky prokazoval splnění kvalifikace:</w:t>
      </w:r>
      <w:bookmarkEnd w:id="18"/>
    </w:p>
    <w:p w14:paraId="71FD93E2" w14:textId="765C3855" w:rsidR="006C1387" w:rsidRDefault="006C1387" w:rsidP="006C1387">
      <w:pPr>
        <w:tabs>
          <w:tab w:val="left" w:pos="2552"/>
        </w:tabs>
        <w:spacing w:before="60"/>
        <w:jc w:val="both"/>
        <w:rPr>
          <w:rFonts w:ascii="Verdana" w:hAnsi="Verdana"/>
        </w:rPr>
      </w:pPr>
      <w:r w:rsidRPr="002C2804">
        <w:rPr>
          <w:rFonts w:ascii="Verdana" w:hAnsi="Verdana"/>
        </w:rPr>
        <w:t>stavbyvedoucí</w:t>
      </w:r>
      <w:r>
        <w:rPr>
          <w:rFonts w:ascii="Verdana" w:hAnsi="Verdana"/>
        </w:rPr>
        <w:t>:</w:t>
      </w:r>
      <w:r>
        <w:rPr>
          <w:rFonts w:ascii="Verdana" w:hAnsi="Verdana"/>
        </w:rPr>
        <w:tab/>
      </w:r>
      <w:r w:rsidR="004D05F9">
        <w:rPr>
          <w:rFonts w:ascii="Verdana" w:hAnsi="Verdana"/>
        </w:rPr>
        <w:tab/>
      </w:r>
      <w:r w:rsidRPr="00131667">
        <w:rPr>
          <w:rFonts w:ascii="Verdana" w:hAnsi="Verdana"/>
          <w:highlight w:val="yellow"/>
        </w:rPr>
        <w:t>___________</w:t>
      </w:r>
    </w:p>
    <w:p w14:paraId="52BB32C5" w14:textId="77777777" w:rsidR="006C1387" w:rsidRDefault="006C1387" w:rsidP="006C1387">
      <w:pPr>
        <w:pStyle w:val="Zkladntext"/>
        <w:tabs>
          <w:tab w:val="left" w:pos="2268"/>
        </w:tabs>
        <w:spacing w:before="120"/>
        <w:rPr>
          <w:rFonts w:ascii="Verdana" w:hAnsi="Verdana"/>
          <w:sz w:val="20"/>
        </w:rPr>
      </w:pPr>
      <w:bookmarkStart w:id="19" w:name="_Ref433119755"/>
      <w:r w:rsidRPr="00D7207D">
        <w:rPr>
          <w:rFonts w:ascii="Verdana" w:hAnsi="Verdana"/>
          <w:sz w:val="20"/>
        </w:rPr>
        <w:t xml:space="preserve">Zhotovitel je oprávněn změnit výše uvedené osoby z důvodů na straně zhotovitele pouze s předchozím souhlasem objednatele. Objednatel vydá písemný souhlas se změnou do 5 dnů od doručení žádosti zhotovitele. </w:t>
      </w:r>
      <w:bookmarkEnd w:id="19"/>
      <w:r w:rsidRPr="00D7207D">
        <w:rPr>
          <w:rFonts w:ascii="Verdana" w:hAnsi="Verdana"/>
          <w:sz w:val="20"/>
        </w:rPr>
        <w:t>Nová osoba musí mít stejnou či vyšší kvalifikaci jako původní nahrazovaná osoba.</w:t>
      </w:r>
    </w:p>
    <w:p w14:paraId="2DF7BE88" w14:textId="1FD57A8D"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 xml:space="preserve">2. Předmět </w:t>
      </w:r>
      <w:r w:rsidR="005966AB" w:rsidRPr="00131667">
        <w:rPr>
          <w:rFonts w:ascii="Verdana" w:hAnsi="Verdana"/>
          <w:b/>
        </w:rPr>
        <w:t>smlouvy</w:t>
      </w:r>
    </w:p>
    <w:p w14:paraId="145522FA" w14:textId="42C77EB4" w:rsidR="00911768"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w:t>
      </w:r>
      <w:r w:rsidR="00A91918">
        <w:rPr>
          <w:rFonts w:ascii="Verdana" w:hAnsi="Verdana"/>
          <w:sz w:val="20"/>
        </w:rPr>
        <w:t>tel</w:t>
      </w:r>
      <w:r w:rsidR="00911768" w:rsidRPr="00131667">
        <w:rPr>
          <w:rFonts w:ascii="Verdana" w:hAnsi="Verdana"/>
          <w:sz w:val="20"/>
        </w:rPr>
        <w:t xml:space="preserve"> se </w:t>
      </w:r>
      <w:r w:rsidR="00CA1DD4" w:rsidRPr="00131667">
        <w:rPr>
          <w:rFonts w:ascii="Verdana" w:hAnsi="Verdana"/>
          <w:sz w:val="20"/>
        </w:rPr>
        <w:t xml:space="preserve">touto smlouvou </w:t>
      </w:r>
      <w:r w:rsidR="00911768" w:rsidRPr="00131667">
        <w:rPr>
          <w:rFonts w:ascii="Verdana" w:hAnsi="Verdana"/>
          <w:sz w:val="20"/>
        </w:rPr>
        <w:t>z</w:t>
      </w:r>
      <w:r w:rsidR="009E65CF" w:rsidRPr="00131667">
        <w:rPr>
          <w:rFonts w:ascii="Verdana" w:hAnsi="Verdana"/>
          <w:sz w:val="20"/>
        </w:rPr>
        <w:t>avazuje provést pro objednatele</w:t>
      </w:r>
      <w:r w:rsidR="00911768" w:rsidRPr="00131667">
        <w:rPr>
          <w:rFonts w:ascii="Verdana" w:hAnsi="Verdana"/>
          <w:sz w:val="20"/>
        </w:rPr>
        <w:t xml:space="preserve"> dílo</w:t>
      </w:r>
      <w:r w:rsidR="00CA1DD4" w:rsidRPr="00131667">
        <w:rPr>
          <w:rFonts w:ascii="Verdana" w:hAnsi="Verdana"/>
          <w:sz w:val="20"/>
        </w:rPr>
        <w:t>:</w:t>
      </w:r>
    </w:p>
    <w:p w14:paraId="212B93CF" w14:textId="77777777" w:rsidR="00894661" w:rsidRPr="00131667" w:rsidRDefault="00894661" w:rsidP="009D74FC">
      <w:pPr>
        <w:pStyle w:val="Zkladntext"/>
        <w:tabs>
          <w:tab w:val="left" w:pos="2268"/>
        </w:tabs>
        <w:rPr>
          <w:rFonts w:ascii="Verdana" w:hAnsi="Verdana"/>
          <w:sz w:val="20"/>
        </w:rPr>
      </w:pPr>
      <w:r w:rsidRPr="00131667">
        <w:rPr>
          <w:rFonts w:ascii="Verdana" w:hAnsi="Verdana"/>
          <w:sz w:val="20"/>
        </w:rPr>
        <w:t xml:space="preserve"> </w:t>
      </w:r>
    </w:p>
    <w:p w14:paraId="2AE77561" w14:textId="46B642FA" w:rsidR="00CE1989" w:rsidRPr="00131667" w:rsidRDefault="00DD0DF4" w:rsidP="00CD0706">
      <w:pPr>
        <w:pStyle w:val="Zhlav"/>
        <w:jc w:val="center"/>
        <w:rPr>
          <w:rFonts w:ascii="Verdana" w:hAnsi="Verdana"/>
          <w:b/>
          <w:sz w:val="24"/>
          <w:szCs w:val="24"/>
        </w:rPr>
      </w:pPr>
      <w:r w:rsidRPr="00DD0DF4">
        <w:rPr>
          <w:rFonts w:ascii="Verdana" w:hAnsi="Verdana"/>
          <w:b/>
          <w:sz w:val="24"/>
          <w:szCs w:val="24"/>
        </w:rPr>
        <w:t>„</w:t>
      </w:r>
      <w:r w:rsidR="00C52FCC" w:rsidRPr="00C52FCC">
        <w:rPr>
          <w:rFonts w:ascii="Verdana" w:hAnsi="Verdana"/>
          <w:b/>
          <w:sz w:val="24"/>
          <w:szCs w:val="24"/>
        </w:rPr>
        <w:t>Zliv ÚV – stavební úpravy a výměna vystrojení</w:t>
      </w:r>
      <w:r w:rsidRPr="00DD0DF4">
        <w:rPr>
          <w:rFonts w:ascii="Verdana" w:hAnsi="Verdana"/>
          <w:b/>
          <w:sz w:val="24"/>
          <w:szCs w:val="24"/>
        </w:rPr>
        <w:t>“</w:t>
      </w:r>
    </w:p>
    <w:p w14:paraId="7C5A8BE4" w14:textId="4C317395" w:rsidR="00886280" w:rsidRPr="00131667" w:rsidRDefault="00CA1DD4" w:rsidP="004D05F9">
      <w:pPr>
        <w:pStyle w:val="Zkladntext"/>
        <w:tabs>
          <w:tab w:val="left" w:pos="2268"/>
        </w:tabs>
        <w:spacing w:before="60" w:after="60"/>
        <w:rPr>
          <w:rFonts w:ascii="Verdana" w:hAnsi="Verdana"/>
          <w:sz w:val="20"/>
        </w:rPr>
      </w:pPr>
      <w:r w:rsidRPr="00131667">
        <w:rPr>
          <w:rFonts w:ascii="Verdana" w:hAnsi="Verdana"/>
          <w:sz w:val="20"/>
        </w:rPr>
        <w:t>(</w:t>
      </w:r>
      <w:r w:rsidR="00886280" w:rsidRPr="00131667">
        <w:rPr>
          <w:rFonts w:ascii="Verdana" w:hAnsi="Verdana"/>
          <w:sz w:val="20"/>
        </w:rPr>
        <w:t>dále jen „dílo“)</w:t>
      </w:r>
    </w:p>
    <w:p w14:paraId="18436897" w14:textId="584B599B" w:rsidR="005275EE" w:rsidRPr="00131667" w:rsidRDefault="00C52FCC" w:rsidP="00886280">
      <w:pPr>
        <w:pStyle w:val="Zkladntext"/>
        <w:tabs>
          <w:tab w:val="left" w:pos="2268"/>
        </w:tabs>
        <w:spacing w:before="60"/>
        <w:rPr>
          <w:rFonts w:ascii="Verdana" w:hAnsi="Verdana"/>
          <w:sz w:val="20"/>
        </w:rPr>
      </w:pPr>
      <w:r w:rsidRPr="00131667">
        <w:rPr>
          <w:rFonts w:ascii="Verdana" w:hAnsi="Verdana"/>
          <w:sz w:val="20"/>
        </w:rPr>
        <w:t xml:space="preserve">v rozsahu </w:t>
      </w:r>
      <w:r>
        <w:rPr>
          <w:rFonts w:ascii="Verdana" w:hAnsi="Verdana"/>
          <w:sz w:val="20"/>
        </w:rPr>
        <w:t>a za podmínek stanovených v zadávací dokumentaci</w:t>
      </w:r>
      <w:r w:rsidRPr="00131667">
        <w:rPr>
          <w:rFonts w:ascii="Verdana" w:hAnsi="Verdana"/>
          <w:sz w:val="20"/>
        </w:rPr>
        <w:t xml:space="preserve"> (včetně příloh) k veřejné </w:t>
      </w:r>
      <w:r w:rsidRPr="000652A2">
        <w:rPr>
          <w:rFonts w:ascii="Verdana" w:hAnsi="Verdana"/>
          <w:sz w:val="20"/>
        </w:rPr>
        <w:t xml:space="preserve">zakázce, </w:t>
      </w:r>
      <w:r w:rsidRPr="00F511F6">
        <w:rPr>
          <w:rFonts w:ascii="Verdana" w:hAnsi="Verdana"/>
          <w:sz w:val="20"/>
        </w:rPr>
        <w:t xml:space="preserve">uveřejněné na profilu zadavatele </w:t>
      </w:r>
      <w:r w:rsidRPr="005E2CC3">
        <w:rPr>
          <w:rStyle w:val="Hypertextovodkaz"/>
          <w:rFonts w:ascii="Verdana" w:hAnsi="Verdana"/>
          <w:bCs/>
          <w:color w:val="auto"/>
          <w:sz w:val="20"/>
        </w:rPr>
        <w:t>http://www.e-zakazky.cz/Profil-Zadavatele/49564c1e-a4e5-4a1c-8bf8-50cb8b9f3d95</w:t>
      </w:r>
      <w:r w:rsidRPr="0028299D">
        <w:rPr>
          <w:rFonts w:ascii="Verdana" w:hAnsi="Verdana"/>
          <w:sz w:val="8"/>
          <w:szCs w:val="4"/>
        </w:rPr>
        <w:t xml:space="preserve"> </w:t>
      </w:r>
      <w:r w:rsidRPr="00131667">
        <w:rPr>
          <w:rFonts w:ascii="Verdana" w:hAnsi="Verdana"/>
          <w:sz w:val="20"/>
        </w:rPr>
        <w:t xml:space="preserve">a v souladu s nabídkou </w:t>
      </w:r>
      <w:r>
        <w:rPr>
          <w:rFonts w:ascii="Verdana" w:hAnsi="Verdana"/>
          <w:sz w:val="20"/>
        </w:rPr>
        <w:t>zhotovitele</w:t>
      </w:r>
      <w:r w:rsidRPr="00131667">
        <w:rPr>
          <w:rFonts w:ascii="Verdana" w:hAnsi="Verdana"/>
          <w:sz w:val="20"/>
        </w:rPr>
        <w:t xml:space="preserve"> předloženou </w:t>
      </w:r>
      <w:r>
        <w:rPr>
          <w:rFonts w:ascii="Verdana" w:hAnsi="Verdana"/>
          <w:sz w:val="20"/>
        </w:rPr>
        <w:t>ve zjednodušeném podlimitním řízení dle zákona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xml:space="preserve">, v platném znění (dále </w:t>
      </w:r>
      <w:r>
        <w:rPr>
          <w:rFonts w:ascii="Verdana" w:hAnsi="Verdana"/>
          <w:sz w:val="20"/>
        </w:rPr>
        <w:t>též</w:t>
      </w:r>
      <w:r w:rsidRPr="00131667">
        <w:rPr>
          <w:rFonts w:ascii="Verdana" w:hAnsi="Verdana"/>
          <w:sz w:val="20"/>
        </w:rPr>
        <w:t xml:space="preserve"> „Z</w:t>
      </w:r>
      <w:r>
        <w:rPr>
          <w:rFonts w:ascii="Verdana" w:hAnsi="Verdana"/>
          <w:sz w:val="20"/>
        </w:rPr>
        <w:t>Z</w:t>
      </w:r>
      <w:r w:rsidRPr="00131667">
        <w:rPr>
          <w:rFonts w:ascii="Verdana" w:hAnsi="Verdana"/>
          <w:sz w:val="20"/>
        </w:rPr>
        <w:t>VZ“)</w:t>
      </w:r>
      <w:r w:rsidR="00886280" w:rsidRPr="00131667">
        <w:rPr>
          <w:rFonts w:ascii="Verdana" w:hAnsi="Verdana"/>
          <w:sz w:val="20"/>
        </w:rPr>
        <w:t>.</w:t>
      </w:r>
    </w:p>
    <w:p w14:paraId="23C4EC02" w14:textId="6FBDE9AE" w:rsidR="00CE1989" w:rsidRDefault="00CC6C01" w:rsidP="00CE1989">
      <w:pPr>
        <w:spacing w:before="120"/>
        <w:jc w:val="both"/>
        <w:rPr>
          <w:rFonts w:ascii="Verdana" w:hAnsi="Verdana"/>
          <w:b/>
        </w:rPr>
      </w:pPr>
      <w:r w:rsidRPr="00131667">
        <w:rPr>
          <w:rFonts w:ascii="Verdana" w:hAnsi="Verdana"/>
          <w:b/>
        </w:rPr>
        <w:t xml:space="preserve">Předmětem </w:t>
      </w:r>
      <w:r w:rsidR="008B7878" w:rsidRPr="00131667">
        <w:rPr>
          <w:rFonts w:ascii="Verdana" w:hAnsi="Verdana"/>
          <w:b/>
        </w:rPr>
        <w:t>d</w:t>
      </w:r>
      <w:r w:rsidR="00CA637A">
        <w:rPr>
          <w:rFonts w:ascii="Verdana" w:hAnsi="Verdana"/>
          <w:b/>
        </w:rPr>
        <w:t xml:space="preserve">íla </w:t>
      </w:r>
      <w:r w:rsidR="00C52FCC" w:rsidRPr="00C52FCC">
        <w:rPr>
          <w:rFonts w:ascii="Verdana" w:hAnsi="Verdana"/>
          <w:b/>
        </w:rPr>
        <w:t xml:space="preserve">jsou stavební úpravy na stávajícím objektu úpravny vody ve </w:t>
      </w:r>
      <w:proofErr w:type="spellStart"/>
      <w:r w:rsidR="00C52FCC" w:rsidRPr="00C52FCC">
        <w:rPr>
          <w:rFonts w:ascii="Verdana" w:hAnsi="Verdana"/>
          <w:b/>
        </w:rPr>
        <w:t>Zlivi</w:t>
      </w:r>
      <w:proofErr w:type="spellEnd"/>
      <w:r w:rsidR="00C52FCC" w:rsidRPr="00C52FCC">
        <w:rPr>
          <w:rFonts w:ascii="Verdana" w:hAnsi="Verdana"/>
          <w:b/>
        </w:rPr>
        <w:t xml:space="preserve"> vč. obnovy části strojní technologie, elektroinstalace, měření a regulace</w:t>
      </w:r>
      <w:r w:rsidR="004D05F9" w:rsidRPr="004D05F9">
        <w:rPr>
          <w:rFonts w:ascii="Verdana" w:hAnsi="Verdana"/>
          <w:b/>
        </w:rPr>
        <w:t>.</w:t>
      </w:r>
    </w:p>
    <w:p w14:paraId="283178E3" w14:textId="0AB5D4DE" w:rsidR="008B7878" w:rsidRDefault="000648C9" w:rsidP="00F85146">
      <w:pPr>
        <w:pStyle w:val="Zkladntext"/>
        <w:tabs>
          <w:tab w:val="left" w:pos="2268"/>
        </w:tabs>
        <w:spacing w:before="120"/>
        <w:rPr>
          <w:rFonts w:ascii="Verdana" w:hAnsi="Verdana"/>
          <w:sz w:val="20"/>
        </w:rPr>
      </w:pPr>
      <w:r w:rsidRPr="00131667">
        <w:rPr>
          <w:rFonts w:ascii="Verdana" w:hAnsi="Verdana"/>
          <w:sz w:val="20"/>
        </w:rPr>
        <w:t xml:space="preserve">Zhotovením díla se rozumí úplné, funkční a bezvadné provedení všech stavebních a montážních prací a konstrukcí, včetně dodávek potřebných materiálů a zařízení nezbytných pro řádné dokončení </w:t>
      </w:r>
      <w:r>
        <w:rPr>
          <w:rFonts w:ascii="Verdana" w:hAnsi="Verdana"/>
          <w:sz w:val="20"/>
        </w:rPr>
        <w:t xml:space="preserve">a předání </w:t>
      </w:r>
      <w:r w:rsidRPr="00131667">
        <w:rPr>
          <w:rFonts w:ascii="Verdana" w:hAnsi="Verdana"/>
          <w:sz w:val="20"/>
        </w:rPr>
        <w:t>díla</w:t>
      </w:r>
      <w:r>
        <w:rPr>
          <w:rFonts w:ascii="Verdana" w:hAnsi="Verdana"/>
          <w:sz w:val="20"/>
        </w:rPr>
        <w:t xml:space="preserve"> k jeho úspěšné kolaudaci a uvedení do řádného provozu, a to v souladu s platnými normami, předpisy a touto smlouvou</w:t>
      </w:r>
      <w:r w:rsidRPr="00131667">
        <w:rPr>
          <w:rFonts w:ascii="Verdana" w:hAnsi="Verdana"/>
          <w:sz w:val="20"/>
        </w:rPr>
        <w:t>.</w:t>
      </w:r>
      <w:r>
        <w:rPr>
          <w:rFonts w:ascii="Verdana" w:hAnsi="Verdana"/>
          <w:sz w:val="20"/>
        </w:rPr>
        <w:t xml:space="preserve"> </w:t>
      </w:r>
      <w:r w:rsidR="007E3121" w:rsidRPr="00131667">
        <w:rPr>
          <w:rFonts w:ascii="Verdana" w:hAnsi="Verdana"/>
          <w:sz w:val="20"/>
        </w:rPr>
        <w:t>D</w:t>
      </w:r>
      <w:r w:rsidR="00E56052" w:rsidRPr="00131667">
        <w:rPr>
          <w:rFonts w:ascii="Verdana" w:hAnsi="Verdana"/>
          <w:sz w:val="20"/>
        </w:rPr>
        <w:t xml:space="preserve">ále </w:t>
      </w:r>
      <w:r w:rsidR="007E3121" w:rsidRPr="00131667">
        <w:rPr>
          <w:rFonts w:ascii="Verdana" w:hAnsi="Verdana"/>
          <w:sz w:val="20"/>
        </w:rPr>
        <w:t xml:space="preserve">se jedná o </w:t>
      </w:r>
      <w:r w:rsidR="00E56052" w:rsidRPr="00131667">
        <w:rPr>
          <w:rFonts w:ascii="Verdana" w:hAnsi="Verdana"/>
          <w:sz w:val="20"/>
        </w:rPr>
        <w:t>provedení všech činností souvisejících s dodávkou stavebních a montážních prací a konstrukcí</w:t>
      </w:r>
      <w:r w:rsidR="00447E6E">
        <w:rPr>
          <w:rFonts w:ascii="Verdana" w:hAnsi="Verdana"/>
          <w:sz w:val="20"/>
        </w:rPr>
        <w:t>,</w:t>
      </w:r>
      <w:r w:rsidR="00E56052" w:rsidRPr="00131667">
        <w:rPr>
          <w:rFonts w:ascii="Verdana" w:hAnsi="Verdana"/>
          <w:sz w:val="20"/>
        </w:rPr>
        <w:t xml:space="preserve"> jejichž provedení je pro řádné dokončení díla nezbytné (např. </w:t>
      </w:r>
      <w:r w:rsidR="00BE1A48">
        <w:rPr>
          <w:rFonts w:ascii="Verdana" w:hAnsi="Verdana"/>
          <w:sz w:val="20"/>
        </w:rPr>
        <w:t>ochrana stávajících</w:t>
      </w:r>
      <w:r w:rsidR="00CA789D">
        <w:rPr>
          <w:rFonts w:ascii="Verdana" w:hAnsi="Verdana"/>
          <w:sz w:val="20"/>
        </w:rPr>
        <w:t xml:space="preserve"> inženýrských sítí</w:t>
      </w:r>
      <w:r w:rsidR="00E56052" w:rsidRPr="00131667">
        <w:rPr>
          <w:rFonts w:ascii="Verdana" w:hAnsi="Verdana"/>
          <w:sz w:val="20"/>
        </w:rPr>
        <w:t xml:space="preserve">, zařízení staveniště, bezpečnostní </w:t>
      </w:r>
      <w:r w:rsidR="000D264D" w:rsidRPr="00131667">
        <w:rPr>
          <w:rFonts w:ascii="Verdana" w:hAnsi="Verdana"/>
          <w:sz w:val="20"/>
        </w:rPr>
        <w:t>opatření</w:t>
      </w:r>
      <w:r w:rsidR="00E56052" w:rsidRPr="00131667">
        <w:rPr>
          <w:rFonts w:ascii="Verdana" w:hAnsi="Verdana"/>
          <w:sz w:val="20"/>
        </w:rPr>
        <w:t xml:space="preserve"> apod.).</w:t>
      </w:r>
    </w:p>
    <w:p w14:paraId="1D5B9777" w14:textId="69CF9880" w:rsidR="00F21DBF" w:rsidRPr="000E4E84" w:rsidRDefault="00911768" w:rsidP="00B467B4">
      <w:pPr>
        <w:pStyle w:val="Zkladntext"/>
        <w:numPr>
          <w:ilvl w:val="0"/>
          <w:numId w:val="23"/>
        </w:numPr>
        <w:tabs>
          <w:tab w:val="left" w:pos="567"/>
        </w:tabs>
        <w:spacing w:before="60" w:line="240" w:lineRule="atLeast"/>
        <w:rPr>
          <w:rFonts w:ascii="Verdana" w:hAnsi="Verdana"/>
          <w:sz w:val="20"/>
        </w:rPr>
      </w:pPr>
      <w:r w:rsidRPr="000E4E84">
        <w:rPr>
          <w:rFonts w:ascii="Verdana" w:hAnsi="Verdana"/>
          <w:sz w:val="20"/>
        </w:rPr>
        <w:lastRenderedPageBreak/>
        <w:t xml:space="preserve">Dílo provede </w:t>
      </w:r>
      <w:r w:rsidR="009F7ED9" w:rsidRPr="000E4E84">
        <w:rPr>
          <w:rFonts w:ascii="Verdana" w:hAnsi="Verdana"/>
          <w:sz w:val="20"/>
        </w:rPr>
        <w:t>zhotovitel</w:t>
      </w:r>
      <w:r w:rsidR="005275EE" w:rsidRPr="000E4E84">
        <w:rPr>
          <w:rFonts w:ascii="Verdana" w:hAnsi="Verdana"/>
          <w:sz w:val="20"/>
        </w:rPr>
        <w:t xml:space="preserve"> na svůj náklad a na své nebezpečí</w:t>
      </w:r>
      <w:r w:rsidRPr="000E4E84">
        <w:rPr>
          <w:rFonts w:ascii="Verdana" w:hAnsi="Verdana"/>
          <w:sz w:val="20"/>
        </w:rPr>
        <w:t xml:space="preserve"> dle této smlouvy. Dílo bude provedeno </w:t>
      </w:r>
      <w:r w:rsidR="0075662F" w:rsidRPr="000E4E84">
        <w:rPr>
          <w:rFonts w:ascii="Verdana" w:hAnsi="Verdana"/>
          <w:sz w:val="20"/>
        </w:rPr>
        <w:t>ve shodě s požadavky objednatele v</w:t>
      </w:r>
      <w:r w:rsidR="000E4E84" w:rsidRPr="000E4E84">
        <w:rPr>
          <w:rFonts w:ascii="Verdana" w:hAnsi="Verdana"/>
          <w:sz w:val="20"/>
        </w:rPr>
        <w:t> </w:t>
      </w:r>
      <w:r w:rsidR="0075662F" w:rsidRPr="000E4E84">
        <w:rPr>
          <w:rFonts w:ascii="Verdana" w:hAnsi="Verdana"/>
          <w:sz w:val="20"/>
        </w:rPr>
        <w:t>rozsahu</w:t>
      </w:r>
      <w:r w:rsidR="000E4E84" w:rsidRPr="000E4E84">
        <w:rPr>
          <w:rFonts w:ascii="Verdana" w:hAnsi="Verdana"/>
          <w:sz w:val="20"/>
        </w:rPr>
        <w:t xml:space="preserve"> </w:t>
      </w:r>
      <w:r w:rsidR="00CD7EC4" w:rsidRPr="000E4E84">
        <w:rPr>
          <w:rFonts w:ascii="Verdana" w:hAnsi="Verdana"/>
          <w:sz w:val="20"/>
        </w:rPr>
        <w:t>soupisu stavebních prací, dodávek a</w:t>
      </w:r>
      <w:r w:rsidR="00C52FCC">
        <w:rPr>
          <w:rFonts w:ascii="Verdana" w:hAnsi="Verdana"/>
          <w:sz w:val="20"/>
        </w:rPr>
        <w:t> </w:t>
      </w:r>
      <w:r w:rsidR="00CD7EC4" w:rsidRPr="000E4E84">
        <w:rPr>
          <w:rFonts w:ascii="Verdana" w:hAnsi="Verdana"/>
          <w:sz w:val="20"/>
        </w:rPr>
        <w:t>služeb s výkazem výměr</w:t>
      </w:r>
      <w:r w:rsidR="0057640D">
        <w:rPr>
          <w:rFonts w:ascii="Verdana" w:hAnsi="Verdana"/>
          <w:sz w:val="20"/>
        </w:rPr>
        <w:t xml:space="preserve"> </w:t>
      </w:r>
      <w:r w:rsidR="00CD7EC4" w:rsidRPr="000E4E84">
        <w:rPr>
          <w:rFonts w:ascii="Verdana" w:hAnsi="Verdana"/>
          <w:sz w:val="20"/>
        </w:rPr>
        <w:t xml:space="preserve">a </w:t>
      </w:r>
      <w:r w:rsidR="0075662F" w:rsidRPr="000E4E84">
        <w:rPr>
          <w:rFonts w:ascii="Verdana" w:hAnsi="Verdana"/>
          <w:sz w:val="20"/>
        </w:rPr>
        <w:t>projektové dokumentace</w:t>
      </w:r>
      <w:r w:rsidR="004B13E7" w:rsidRPr="000E4E84">
        <w:rPr>
          <w:rFonts w:ascii="Verdana" w:hAnsi="Verdana"/>
          <w:sz w:val="20"/>
        </w:rPr>
        <w:t xml:space="preserve"> </w:t>
      </w:r>
      <w:r w:rsidR="000777B3" w:rsidRPr="000E4E84">
        <w:rPr>
          <w:rFonts w:ascii="Verdana" w:hAnsi="Verdana"/>
          <w:sz w:val="20"/>
        </w:rPr>
        <w:t>„</w:t>
      </w:r>
      <w:r w:rsidR="00C52FCC" w:rsidRPr="00C52FCC">
        <w:rPr>
          <w:rFonts w:ascii="Verdana" w:hAnsi="Verdana"/>
          <w:sz w:val="20"/>
        </w:rPr>
        <w:t>Zliv ÚV – stavební úpravy a výměna vystrojení</w:t>
      </w:r>
      <w:r w:rsidR="00B02FD3">
        <w:rPr>
          <w:rFonts w:ascii="Verdana" w:hAnsi="Verdana"/>
          <w:sz w:val="20"/>
        </w:rPr>
        <w:t>“</w:t>
      </w:r>
      <w:r w:rsidR="004B7BC1">
        <w:rPr>
          <w:rFonts w:ascii="Verdana" w:hAnsi="Verdana"/>
          <w:sz w:val="20"/>
        </w:rPr>
        <w:t xml:space="preserve"> z</w:t>
      </w:r>
      <w:r w:rsidR="00A90F52">
        <w:rPr>
          <w:rFonts w:ascii="Verdana" w:hAnsi="Verdana"/>
          <w:sz w:val="20"/>
        </w:rPr>
        <w:t> 0</w:t>
      </w:r>
      <w:r w:rsidR="00C52FCC">
        <w:rPr>
          <w:rFonts w:ascii="Verdana" w:hAnsi="Verdana"/>
          <w:sz w:val="20"/>
        </w:rPr>
        <w:t>2</w:t>
      </w:r>
      <w:r w:rsidR="00A90F52">
        <w:rPr>
          <w:rFonts w:ascii="Verdana" w:hAnsi="Verdana"/>
          <w:sz w:val="20"/>
        </w:rPr>
        <w:t>/202</w:t>
      </w:r>
      <w:r w:rsidR="00C52FCC">
        <w:rPr>
          <w:rFonts w:ascii="Verdana" w:hAnsi="Verdana"/>
          <w:sz w:val="20"/>
        </w:rPr>
        <w:t>4</w:t>
      </w:r>
      <w:r w:rsidR="0075662F" w:rsidRPr="000E4E84">
        <w:rPr>
          <w:rFonts w:ascii="Verdana" w:hAnsi="Verdana"/>
          <w:sz w:val="20"/>
        </w:rPr>
        <w:t>, kter</w:t>
      </w:r>
      <w:r w:rsidR="00A47DEC">
        <w:rPr>
          <w:rFonts w:ascii="Verdana" w:hAnsi="Verdana"/>
          <w:sz w:val="20"/>
        </w:rPr>
        <w:t>ou</w:t>
      </w:r>
      <w:r w:rsidR="0075662F" w:rsidRPr="000E4E84">
        <w:rPr>
          <w:rFonts w:ascii="Verdana" w:hAnsi="Verdana"/>
          <w:sz w:val="20"/>
        </w:rPr>
        <w:t xml:space="preserve"> zpracoval</w:t>
      </w:r>
      <w:r w:rsidR="00A90F52">
        <w:rPr>
          <w:rFonts w:ascii="Verdana" w:hAnsi="Verdana"/>
          <w:sz w:val="20"/>
        </w:rPr>
        <w:t>a</w:t>
      </w:r>
      <w:r w:rsidR="00C52FCC">
        <w:rPr>
          <w:rFonts w:ascii="Verdana" w:hAnsi="Verdana"/>
          <w:sz w:val="20"/>
        </w:rPr>
        <w:t xml:space="preserve"> společnost</w:t>
      </w:r>
      <w:r w:rsidR="004E274C">
        <w:rPr>
          <w:rFonts w:ascii="Verdana" w:hAnsi="Verdana"/>
          <w:sz w:val="20"/>
        </w:rPr>
        <w:t xml:space="preserve"> </w:t>
      </w:r>
      <w:r w:rsidR="00C52FCC" w:rsidRPr="00C52FCC">
        <w:rPr>
          <w:rFonts w:ascii="Verdana" w:hAnsi="Verdana"/>
          <w:sz w:val="20"/>
        </w:rPr>
        <w:t>VAK projekt s.r.o., IČ: 28159721</w:t>
      </w:r>
      <w:r w:rsidR="004E274C">
        <w:rPr>
          <w:rFonts w:ascii="Verdana" w:hAnsi="Verdana"/>
          <w:sz w:val="20"/>
        </w:rPr>
        <w:t>.</w:t>
      </w:r>
    </w:p>
    <w:p w14:paraId="0D61BFA0" w14:textId="5E3B0D2C" w:rsidR="00DA6F09" w:rsidRPr="00131667" w:rsidRDefault="009F7ED9" w:rsidP="00646EC3">
      <w:pPr>
        <w:pStyle w:val="Zkladntext"/>
        <w:numPr>
          <w:ilvl w:val="0"/>
          <w:numId w:val="23"/>
        </w:numPr>
        <w:tabs>
          <w:tab w:val="left" w:pos="567"/>
        </w:tabs>
        <w:spacing w:before="120" w:line="240" w:lineRule="atLeast"/>
        <w:rPr>
          <w:rFonts w:ascii="Verdana" w:hAnsi="Verdana"/>
          <w:sz w:val="20"/>
        </w:rPr>
      </w:pPr>
      <w:r>
        <w:rPr>
          <w:rFonts w:ascii="Verdana" w:hAnsi="Verdana"/>
          <w:sz w:val="20"/>
        </w:rPr>
        <w:t>Zhotovitel</w:t>
      </w:r>
      <w:r w:rsidR="00DA6F09" w:rsidRPr="00131667">
        <w:rPr>
          <w:rFonts w:ascii="Verdana" w:hAnsi="Verdana"/>
          <w:sz w:val="20"/>
        </w:rPr>
        <w:t xml:space="preserve"> postupuje při provádění díla samostatně při respektování zejména:</w:t>
      </w:r>
    </w:p>
    <w:p w14:paraId="7A011970" w14:textId="0F086669"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předpisů, technických norem, vzorových listů, technologií, výrobních předpisů</w:t>
      </w:r>
      <w:r w:rsidR="00AF5316" w:rsidRPr="00131667">
        <w:rPr>
          <w:rFonts w:ascii="Verdana" w:hAnsi="Verdana"/>
          <w:sz w:val="20"/>
        </w:rPr>
        <w:t xml:space="preserve"> a jiných závazných pokynů;</w:t>
      </w:r>
    </w:p>
    <w:p w14:paraId="6338DA7E" w14:textId="464C6048" w:rsidR="00CD6845" w:rsidRPr="00131667" w:rsidRDefault="00CD6845"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ostatních závazných norem a obecně závazných právních předpisů</w:t>
      </w:r>
      <w:r w:rsidR="00AF5316" w:rsidRPr="00131667">
        <w:rPr>
          <w:rFonts w:ascii="Verdana" w:hAnsi="Verdana"/>
          <w:sz w:val="20"/>
        </w:rPr>
        <w:t>;</w:t>
      </w:r>
    </w:p>
    <w:p w14:paraId="1739E65C" w14:textId="4E7AB9FE" w:rsidR="00DA6F09"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požadavků stanov</w:t>
      </w:r>
      <w:r w:rsidR="00AF5316" w:rsidRPr="00131667">
        <w:rPr>
          <w:rFonts w:ascii="Verdana" w:hAnsi="Verdana"/>
          <w:sz w:val="20"/>
        </w:rPr>
        <w:t>ených k tomu oprávněnými orgány;</w:t>
      </w:r>
    </w:p>
    <w:p w14:paraId="553E19DE" w14:textId="3110665A" w:rsidR="000648C9" w:rsidRPr="00131667" w:rsidRDefault="000648C9"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stavebního povolení</w:t>
      </w:r>
      <w:r w:rsidR="008B7689">
        <w:rPr>
          <w:rFonts w:ascii="Verdana" w:hAnsi="Verdana"/>
          <w:sz w:val="20"/>
        </w:rPr>
        <w:t xml:space="preserve">, příp. dalších jiných povolení stavby </w:t>
      </w:r>
      <w:r>
        <w:rPr>
          <w:rFonts w:ascii="Verdana" w:hAnsi="Verdana"/>
          <w:sz w:val="20"/>
        </w:rPr>
        <w:t>a požadavků stanovených k tomu oprávněnými orgány</w:t>
      </w:r>
    </w:p>
    <w:p w14:paraId="2F04DBF2" w14:textId="585FC3D1" w:rsidR="00DA6F09" w:rsidRPr="00131667" w:rsidRDefault="00DA6F09"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příkazů objednatele (ustanovení § 2594 tím není dotčeno).</w:t>
      </w:r>
    </w:p>
    <w:p w14:paraId="15D413A5" w14:textId="5F62A0D1" w:rsidR="00911768" w:rsidRPr="00131667" w:rsidRDefault="00911768" w:rsidP="00646EC3">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Součástí plnění je dále:</w:t>
      </w:r>
    </w:p>
    <w:p w14:paraId="6DAF367E" w14:textId="5751B3DB"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2C0CF7" w:rsidRPr="00131667">
        <w:rPr>
          <w:rFonts w:ascii="Verdana" w:hAnsi="Verdana"/>
          <w:sz w:val="20"/>
        </w:rPr>
        <w:t>ytýčení stavby a inže</w:t>
      </w:r>
      <w:r w:rsidR="00AF5316" w:rsidRPr="00131667">
        <w:rPr>
          <w:rFonts w:ascii="Verdana" w:hAnsi="Verdana"/>
          <w:sz w:val="20"/>
        </w:rPr>
        <w:t>nýrských sítí dotčených stavbou;</w:t>
      </w:r>
    </w:p>
    <w:p w14:paraId="0E2D7B03" w14:textId="5AFB4567" w:rsidR="00E64552" w:rsidRPr="00131667" w:rsidRDefault="00E6455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bezpečností opatření v průběhu realizace stavby;</w:t>
      </w:r>
    </w:p>
    <w:p w14:paraId="544053E9" w14:textId="26F05F85" w:rsidR="00FD3F94"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o</w:t>
      </w:r>
      <w:r w:rsidR="00FD3F94" w:rsidRPr="00131667">
        <w:rPr>
          <w:rFonts w:ascii="Verdana" w:hAnsi="Verdana"/>
          <w:sz w:val="20"/>
        </w:rPr>
        <w:t>chran</w:t>
      </w:r>
      <w:r w:rsidR="00AF5316" w:rsidRPr="00131667">
        <w:rPr>
          <w:rFonts w:ascii="Verdana" w:hAnsi="Verdana"/>
          <w:sz w:val="20"/>
        </w:rPr>
        <w:t>a stávajících inženýrských sítí;</w:t>
      </w:r>
    </w:p>
    <w:p w14:paraId="25232D1A" w14:textId="7BD5B282" w:rsidR="002C0CF7" w:rsidRDefault="00242EEC"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v</w:t>
      </w:r>
      <w:r w:rsidR="00FD3F94" w:rsidRPr="00131667">
        <w:rPr>
          <w:rFonts w:ascii="Verdana" w:hAnsi="Verdana"/>
          <w:sz w:val="20"/>
        </w:rPr>
        <w:t>ybudování, provoz a odstranění z</w:t>
      </w:r>
      <w:r w:rsidR="002C0CF7" w:rsidRPr="00131667">
        <w:rPr>
          <w:rFonts w:ascii="Verdana" w:hAnsi="Verdana"/>
          <w:sz w:val="20"/>
        </w:rPr>
        <w:t>ařízení staveniště</w:t>
      </w:r>
      <w:r w:rsidR="00AF5316" w:rsidRPr="00131667">
        <w:rPr>
          <w:rFonts w:ascii="Verdana" w:hAnsi="Verdana"/>
          <w:sz w:val="20"/>
        </w:rPr>
        <w:t>;</w:t>
      </w:r>
    </w:p>
    <w:p w14:paraId="11DB0744" w14:textId="77777777" w:rsidR="00E42B73" w:rsidRP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provedení individuálních zkoušek a provedení komplexních zkoušek dokončeného díla včetně vystavení dokladů o jejich provedení;</w:t>
      </w:r>
    </w:p>
    <w:p w14:paraId="502E0DFA" w14:textId="0327F367" w:rsidR="00E42B73" w:rsidRDefault="00E42B73" w:rsidP="00E42B73">
      <w:pPr>
        <w:pStyle w:val="Zkladntext"/>
        <w:numPr>
          <w:ilvl w:val="0"/>
          <w:numId w:val="7"/>
        </w:numPr>
        <w:tabs>
          <w:tab w:val="left" w:pos="284"/>
        </w:tabs>
        <w:spacing w:before="60"/>
        <w:ind w:left="284" w:hanging="284"/>
        <w:rPr>
          <w:rFonts w:ascii="Verdana" w:hAnsi="Verdana"/>
          <w:sz w:val="20"/>
        </w:rPr>
      </w:pPr>
      <w:r w:rsidRPr="00E42B73">
        <w:rPr>
          <w:rFonts w:ascii="Verdana" w:hAnsi="Verdana"/>
          <w:sz w:val="20"/>
        </w:rPr>
        <w:t xml:space="preserve">provedení veškerých ostatních předepsaných zkoušek všech prvků, systémů a zařízení tvořících dílo včetně vystavení dokladů o jejich provedení, doložení platných atestů, certifikátů, </w:t>
      </w:r>
      <w:r>
        <w:rPr>
          <w:rFonts w:ascii="Verdana" w:hAnsi="Verdana"/>
          <w:sz w:val="20"/>
        </w:rPr>
        <w:t xml:space="preserve">revizí, </w:t>
      </w:r>
      <w:r w:rsidRPr="00E42B73">
        <w:rPr>
          <w:rFonts w:ascii="Verdana" w:hAnsi="Verdana"/>
          <w:sz w:val="20"/>
        </w:rPr>
        <w:t>prohlášení o shodě a ostatních dokladů potřebných pro možnost řádného provozování ve smyslu platných a účinných právních předpisů apod. a jejich předání objednateli v písemné formě v listinné podobě a v elektronické podobě na vhodném datovém nosiči (např. CD</w:t>
      </w:r>
      <w:r w:rsidR="005A268C">
        <w:rPr>
          <w:rFonts w:ascii="Verdana" w:hAnsi="Verdana"/>
          <w:sz w:val="20"/>
        </w:rPr>
        <w:t xml:space="preserve"> nebo USB </w:t>
      </w:r>
      <w:proofErr w:type="spellStart"/>
      <w:r w:rsidR="005A268C">
        <w:rPr>
          <w:rFonts w:ascii="Verdana" w:hAnsi="Verdana"/>
          <w:sz w:val="20"/>
        </w:rPr>
        <w:t>flash</w:t>
      </w:r>
      <w:proofErr w:type="spellEnd"/>
      <w:r w:rsidR="005A268C">
        <w:rPr>
          <w:rFonts w:ascii="Verdana" w:hAnsi="Verdana"/>
          <w:sz w:val="20"/>
        </w:rPr>
        <w:t xml:space="preserve"> disk</w:t>
      </w:r>
      <w:r w:rsidRPr="00E42B73">
        <w:rPr>
          <w:rFonts w:ascii="Verdana" w:hAnsi="Verdana"/>
          <w:sz w:val="20"/>
        </w:rPr>
        <w:t>);</w:t>
      </w:r>
    </w:p>
    <w:p w14:paraId="5210CC6E" w14:textId="51E93F79" w:rsidR="00CF6BC2" w:rsidRDefault="00CF6BC2" w:rsidP="00646EC3">
      <w:pPr>
        <w:pStyle w:val="Zkladntext"/>
        <w:numPr>
          <w:ilvl w:val="0"/>
          <w:numId w:val="7"/>
        </w:numPr>
        <w:tabs>
          <w:tab w:val="left" w:pos="284"/>
        </w:tabs>
        <w:spacing w:before="60"/>
        <w:ind w:left="284" w:hanging="284"/>
        <w:rPr>
          <w:rFonts w:ascii="Verdana" w:hAnsi="Verdana"/>
          <w:sz w:val="20"/>
        </w:rPr>
      </w:pPr>
      <w:r w:rsidRPr="00131667">
        <w:rPr>
          <w:rFonts w:ascii="Verdana" w:hAnsi="Verdana"/>
          <w:sz w:val="20"/>
        </w:rPr>
        <w:t>dokumentace skutečného provedení stavby (3x v listinné a </w:t>
      </w:r>
      <w:r>
        <w:rPr>
          <w:rFonts w:ascii="Verdana" w:hAnsi="Verdana"/>
          <w:sz w:val="20"/>
        </w:rPr>
        <w:t>1</w:t>
      </w:r>
      <w:r w:rsidRPr="00131667">
        <w:rPr>
          <w:rFonts w:ascii="Verdana" w:hAnsi="Verdana"/>
          <w:sz w:val="20"/>
        </w:rPr>
        <w:t>x v digitální podobě</w:t>
      </w:r>
      <w:r w:rsidR="0076150B">
        <w:rPr>
          <w:rFonts w:ascii="Verdana" w:hAnsi="Verdana"/>
          <w:sz w:val="20"/>
        </w:rPr>
        <w:t>,</w:t>
      </w:r>
      <w:r w:rsidRPr="00131667">
        <w:rPr>
          <w:rFonts w:ascii="Verdana" w:hAnsi="Verdana"/>
          <w:sz w:val="20"/>
        </w:rPr>
        <w:t xml:space="preserve"> poloha nově zřízených a odkrytých stávajících podzemních inženýrských sítí musí být zaměřena před jejich zakrytím</w:t>
      </w:r>
      <w:r>
        <w:rPr>
          <w:rFonts w:ascii="Verdana" w:hAnsi="Verdana"/>
          <w:sz w:val="20"/>
        </w:rPr>
        <w:t>);</w:t>
      </w:r>
    </w:p>
    <w:p w14:paraId="6D5881BE" w14:textId="2F881684" w:rsidR="00E42B73" w:rsidRDefault="006409F2" w:rsidP="00646EC3">
      <w:pPr>
        <w:pStyle w:val="Zkladntext"/>
        <w:numPr>
          <w:ilvl w:val="0"/>
          <w:numId w:val="7"/>
        </w:numPr>
        <w:tabs>
          <w:tab w:val="left" w:pos="284"/>
        </w:tabs>
        <w:spacing w:before="60"/>
        <w:ind w:left="284" w:hanging="284"/>
        <w:rPr>
          <w:rFonts w:ascii="Verdana" w:hAnsi="Verdana"/>
          <w:sz w:val="20"/>
        </w:rPr>
      </w:pPr>
      <w:r>
        <w:rPr>
          <w:rFonts w:ascii="Verdana" w:hAnsi="Verdana"/>
          <w:sz w:val="20"/>
        </w:rPr>
        <w:t>další práce a činnosti v souladu s</w:t>
      </w:r>
      <w:r w:rsidR="00C0214E">
        <w:rPr>
          <w:rFonts w:ascii="Verdana" w:hAnsi="Verdana"/>
          <w:sz w:val="20"/>
        </w:rPr>
        <w:t>e soupisem stavebních prací, dodávek a služeb s</w:t>
      </w:r>
      <w:r>
        <w:rPr>
          <w:rFonts w:ascii="Verdana" w:hAnsi="Verdana"/>
          <w:sz w:val="20"/>
        </w:rPr>
        <w:t> výkazem výměr</w:t>
      </w:r>
      <w:r w:rsidR="00E42B73">
        <w:rPr>
          <w:rFonts w:ascii="Verdana" w:hAnsi="Verdana"/>
          <w:sz w:val="20"/>
        </w:rPr>
        <w:t>;</w:t>
      </w:r>
    </w:p>
    <w:p w14:paraId="468C086E" w14:textId="7776448A" w:rsidR="00B61A39" w:rsidRDefault="00E42B73" w:rsidP="00646EC3">
      <w:pPr>
        <w:pStyle w:val="Zkladntext"/>
        <w:numPr>
          <w:ilvl w:val="0"/>
          <w:numId w:val="7"/>
        </w:numPr>
        <w:tabs>
          <w:tab w:val="left" w:pos="284"/>
        </w:tabs>
        <w:spacing w:before="60"/>
        <w:ind w:left="284" w:hanging="284"/>
        <w:rPr>
          <w:rFonts w:ascii="Verdana" w:hAnsi="Verdana"/>
          <w:sz w:val="20"/>
        </w:rPr>
      </w:pPr>
      <w:r w:rsidRPr="004B13E7">
        <w:rPr>
          <w:rFonts w:ascii="Verdana" w:hAnsi="Verdana"/>
          <w:sz w:val="20"/>
        </w:rPr>
        <w:t>účast zhotovitele na svolaných jednáních a řešení vzniklých problémů na díle v záruční době</w:t>
      </w:r>
      <w:r w:rsidR="00623197">
        <w:rPr>
          <w:rFonts w:ascii="Verdana" w:hAnsi="Verdana"/>
          <w:sz w:val="20"/>
        </w:rPr>
        <w:t>.</w:t>
      </w:r>
    </w:p>
    <w:p w14:paraId="0C5E5075" w14:textId="62AD235C" w:rsidR="009647B1" w:rsidRPr="00883E28"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 xml:space="preserve">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podmínkami </w:t>
      </w:r>
      <w:r w:rsidR="005A268C">
        <w:rPr>
          <w:rFonts w:ascii="Verdana" w:hAnsi="Verdana"/>
          <w:sz w:val="20"/>
        </w:rPr>
        <w:t xml:space="preserve">poskytovatele dotace a </w:t>
      </w:r>
      <w:r w:rsidR="00736A55">
        <w:rPr>
          <w:rFonts w:ascii="Verdana" w:hAnsi="Verdana"/>
          <w:sz w:val="20"/>
        </w:rPr>
        <w:t xml:space="preserve">dalšími podmínkami </w:t>
      </w:r>
      <w:r w:rsidRPr="00883E28">
        <w:rPr>
          <w:rFonts w:ascii="Verdana" w:hAnsi="Verdana"/>
          <w:sz w:val="20"/>
        </w:rPr>
        <w:t>objednatele sjednanými ve smlouvě.</w:t>
      </w:r>
    </w:p>
    <w:p w14:paraId="19415E57" w14:textId="77777777" w:rsidR="009647B1" w:rsidRDefault="009647B1" w:rsidP="009647B1">
      <w:pPr>
        <w:pStyle w:val="Zkladntext"/>
        <w:numPr>
          <w:ilvl w:val="0"/>
          <w:numId w:val="23"/>
        </w:numPr>
        <w:tabs>
          <w:tab w:val="left" w:pos="567"/>
        </w:tabs>
        <w:spacing w:before="120" w:line="240" w:lineRule="atLeast"/>
        <w:rPr>
          <w:rFonts w:ascii="Verdana" w:hAnsi="Verdana"/>
          <w:sz w:val="20"/>
        </w:rPr>
      </w:pPr>
      <w:r w:rsidRPr="00883E28">
        <w:rPr>
          <w:rFonts w:ascii="Verdana" w:hAnsi="Verdana"/>
          <w:sz w:val="20"/>
        </w:rPr>
        <w:t>Zhotovitel je povinen zajistit veškeré nezbytné doklady, prohlídky a přejímky, spojené s prováděním díla a doklady nezbytné pro vydání kolaudačního souhlasu či jiného povolení k užívání díla, vyžadované smlouvou, právními předpisy nebo orgány veřejné správy.</w:t>
      </w:r>
    </w:p>
    <w:p w14:paraId="7BCCEE2B" w14:textId="36D62A61" w:rsidR="009647B1"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Správní rozhodnutí pro </w:t>
      </w:r>
      <w:r w:rsidR="008B6765">
        <w:rPr>
          <w:rFonts w:ascii="Verdana" w:hAnsi="Verdana"/>
          <w:sz w:val="20"/>
        </w:rPr>
        <w:t xml:space="preserve">případnou </w:t>
      </w:r>
      <w:r w:rsidRPr="00131667">
        <w:rPr>
          <w:rFonts w:ascii="Verdana" w:hAnsi="Verdana"/>
          <w:sz w:val="20"/>
        </w:rPr>
        <w:t xml:space="preserve">uzavírku komunikací nebo povolení k omezení provozu a jejich realizaci, stejně jako veškerá další povolení k užívání veřejných ploch dotčených prováděním díla zabezpečuje podle postupu prací </w:t>
      </w:r>
      <w:r>
        <w:rPr>
          <w:rFonts w:ascii="Verdana" w:hAnsi="Verdana"/>
          <w:sz w:val="20"/>
        </w:rPr>
        <w:t>zhotovitel</w:t>
      </w:r>
      <w:r w:rsidRPr="00131667">
        <w:rPr>
          <w:rFonts w:ascii="Verdana" w:hAnsi="Verdana"/>
          <w:sz w:val="20"/>
        </w:rPr>
        <w:t>.</w:t>
      </w:r>
    </w:p>
    <w:p w14:paraId="7FD9DB28"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Veškerý materiál zajišťuje </w:t>
      </w:r>
      <w:r>
        <w:rPr>
          <w:rFonts w:ascii="Verdana" w:hAnsi="Verdana"/>
          <w:sz w:val="20"/>
        </w:rPr>
        <w:t>zhotovitel</w:t>
      </w:r>
      <w:r w:rsidRPr="00131667">
        <w:rPr>
          <w:rFonts w:ascii="Verdana" w:hAnsi="Verdana"/>
          <w:sz w:val="20"/>
        </w:rPr>
        <w:t>, cena materiálu je zahrnuta v ceně díla.</w:t>
      </w:r>
    </w:p>
    <w:p w14:paraId="63B99154"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sidRPr="00131667">
        <w:rPr>
          <w:rFonts w:ascii="Verdana" w:hAnsi="Verdana"/>
          <w:sz w:val="20"/>
        </w:rPr>
        <w:t xml:space="preserve">Objednatel se zavazuje dílo prosté vad a nedodělků bránících provozu převzít a zaplatit </w:t>
      </w:r>
      <w:r>
        <w:rPr>
          <w:rFonts w:ascii="Verdana" w:hAnsi="Verdana"/>
          <w:sz w:val="20"/>
        </w:rPr>
        <w:t>zhotovitel</w:t>
      </w:r>
      <w:r w:rsidRPr="00131667">
        <w:rPr>
          <w:rFonts w:ascii="Verdana" w:hAnsi="Verdana"/>
          <w:sz w:val="20"/>
        </w:rPr>
        <w:t>i cenu za jeho provedení za podmínek uvedených v této smlouvě.</w:t>
      </w:r>
    </w:p>
    <w:p w14:paraId="610930D6" w14:textId="77777777" w:rsidR="009647B1" w:rsidRPr="00131667"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V případě, že v důsledku nových skutečností, které se objeví v průběhu realizace stavby, vyvstane nutnost provést vícepráce nad rámec plnění stanoveného Smlouvou o dílo, uzavřou smluvní strany dodatek ke smlouvě, v němž dohodnou jejich rozsah, termín plnění, cenu za jejich provedení a ev. další podmínky.</w:t>
      </w:r>
    </w:p>
    <w:p w14:paraId="2BA3DE45" w14:textId="72C25253" w:rsidR="009E1E0C" w:rsidRDefault="009647B1" w:rsidP="009647B1">
      <w:pPr>
        <w:pStyle w:val="Zkladntext"/>
        <w:numPr>
          <w:ilvl w:val="0"/>
          <w:numId w:val="23"/>
        </w:numPr>
        <w:tabs>
          <w:tab w:val="left" w:pos="567"/>
        </w:tabs>
        <w:spacing w:before="120" w:line="240" w:lineRule="atLeast"/>
        <w:rPr>
          <w:rFonts w:ascii="Verdana" w:hAnsi="Verdana"/>
          <w:sz w:val="20"/>
        </w:rPr>
      </w:pPr>
      <w:r>
        <w:rPr>
          <w:rFonts w:ascii="Verdana" w:hAnsi="Verdana"/>
          <w:sz w:val="20"/>
        </w:rPr>
        <w:lastRenderedPageBreak/>
        <w:t xml:space="preserve"> </w:t>
      </w:r>
      <w:r w:rsidRPr="00131667">
        <w:rPr>
          <w:rFonts w:ascii="Verdana" w:hAnsi="Verdana"/>
          <w:sz w:val="20"/>
        </w:rPr>
        <w:t>Dodatečné stavební práce budou zadány v souladu se</w:t>
      </w:r>
      <w:r>
        <w:rPr>
          <w:rFonts w:ascii="Verdana" w:hAnsi="Verdana"/>
          <w:sz w:val="20"/>
        </w:rPr>
        <w:t xml:space="preserve"> zákonem č. 134/201</w:t>
      </w:r>
      <w:r w:rsidRPr="00131667">
        <w:rPr>
          <w:rFonts w:ascii="Verdana" w:hAnsi="Verdana"/>
          <w:sz w:val="20"/>
        </w:rPr>
        <w:t>6 Sb., o </w:t>
      </w:r>
      <w:r>
        <w:rPr>
          <w:rFonts w:ascii="Verdana" w:hAnsi="Verdana"/>
          <w:sz w:val="20"/>
        </w:rPr>
        <w:t>zadávání veřejných zakázek</w:t>
      </w:r>
      <w:r w:rsidRPr="00131667">
        <w:rPr>
          <w:rFonts w:ascii="Verdana" w:hAnsi="Verdana"/>
          <w:sz w:val="20"/>
        </w:rPr>
        <w:t>, v platném znění.</w:t>
      </w:r>
    </w:p>
    <w:p w14:paraId="23F960DE" w14:textId="000D52B5" w:rsidR="00911768" w:rsidRPr="00131667" w:rsidRDefault="006C5863" w:rsidP="00B456DC">
      <w:pPr>
        <w:pStyle w:val="Zkladntext"/>
        <w:keepNext/>
        <w:tabs>
          <w:tab w:val="left" w:pos="2268"/>
        </w:tabs>
        <w:spacing w:before="480"/>
        <w:jc w:val="center"/>
        <w:rPr>
          <w:rFonts w:ascii="Verdana" w:hAnsi="Verdana"/>
          <w:b/>
        </w:rPr>
      </w:pPr>
      <w:r w:rsidRPr="00131667">
        <w:rPr>
          <w:rFonts w:ascii="Verdana" w:hAnsi="Verdana"/>
          <w:b/>
        </w:rPr>
        <w:t>3. Doba</w:t>
      </w:r>
      <w:r w:rsidR="00911768" w:rsidRPr="00131667">
        <w:rPr>
          <w:rFonts w:ascii="Verdana" w:hAnsi="Verdana"/>
          <w:b/>
        </w:rPr>
        <w:t xml:space="preserve"> plnění</w:t>
      </w:r>
    </w:p>
    <w:p w14:paraId="2C4FC851" w14:textId="2954D14A" w:rsidR="00127DE9" w:rsidRDefault="00911768" w:rsidP="00646EC3">
      <w:pPr>
        <w:pStyle w:val="Zkladntext"/>
        <w:numPr>
          <w:ilvl w:val="0"/>
          <w:numId w:val="22"/>
        </w:numPr>
        <w:tabs>
          <w:tab w:val="left" w:pos="567"/>
        </w:tabs>
        <w:spacing w:before="120" w:after="120" w:line="240" w:lineRule="atLeast"/>
        <w:rPr>
          <w:rFonts w:ascii="Verdana" w:hAnsi="Verdana"/>
          <w:sz w:val="20"/>
        </w:rPr>
      </w:pPr>
      <w:r w:rsidRPr="00131667">
        <w:rPr>
          <w:rFonts w:ascii="Verdana" w:hAnsi="Verdana"/>
          <w:sz w:val="20"/>
        </w:rPr>
        <w:t xml:space="preserve">Dílo bude provedeno v termínech dle požadavku objednatele a odsouhlasených </w:t>
      </w:r>
      <w:r w:rsidR="00741C96">
        <w:rPr>
          <w:rFonts w:ascii="Verdana" w:hAnsi="Verdana"/>
          <w:sz w:val="20"/>
        </w:rPr>
        <w:t>zhotovitel</w:t>
      </w:r>
      <w:r w:rsidRPr="00131667">
        <w:rPr>
          <w:rFonts w:ascii="Verdana" w:hAnsi="Verdana"/>
          <w:sz w:val="20"/>
        </w:rPr>
        <w:t>em takto:</w:t>
      </w:r>
    </w:p>
    <w:tbl>
      <w:tblPr>
        <w:tblW w:w="9356" w:type="dxa"/>
        <w:tblInd w:w="-15" w:type="dxa"/>
        <w:tblBorders>
          <w:top w:val="single" w:sz="12" w:space="0" w:color="008080"/>
          <w:left w:val="single" w:sz="12" w:space="0" w:color="008080"/>
          <w:bottom w:val="single" w:sz="12" w:space="0" w:color="008080"/>
          <w:right w:val="single" w:sz="12" w:space="0" w:color="008080"/>
          <w:insideH w:val="single" w:sz="8" w:space="0" w:color="008080"/>
        </w:tblBorders>
        <w:tblLayout w:type="fixed"/>
        <w:tblCellMar>
          <w:left w:w="70" w:type="dxa"/>
          <w:right w:w="70" w:type="dxa"/>
        </w:tblCellMar>
        <w:tblLook w:val="00A0" w:firstRow="1" w:lastRow="0" w:firstColumn="1" w:lastColumn="0" w:noHBand="0" w:noVBand="0"/>
      </w:tblPr>
      <w:tblGrid>
        <w:gridCol w:w="4962"/>
        <w:gridCol w:w="4394"/>
      </w:tblGrid>
      <w:tr w:rsidR="00A1327B" w:rsidRPr="00FC2EB0" w14:paraId="05F0BEE0" w14:textId="77777777" w:rsidTr="00536EB1">
        <w:tc>
          <w:tcPr>
            <w:tcW w:w="4962" w:type="dxa"/>
            <w:tcBorders>
              <w:top w:val="single" w:sz="12" w:space="0" w:color="008080"/>
              <w:bottom w:val="single" w:sz="8" w:space="0" w:color="008080"/>
            </w:tcBorders>
            <w:shd w:val="pct10" w:color="auto" w:fill="FFFFFF"/>
          </w:tcPr>
          <w:p w14:paraId="45DEB4A1" w14:textId="77777777" w:rsidR="00A1327B" w:rsidRPr="00543853" w:rsidRDefault="00A1327B" w:rsidP="0029222D">
            <w:pPr>
              <w:keepNext/>
              <w:jc w:val="center"/>
              <w:rPr>
                <w:rFonts w:ascii="Verdana" w:hAnsi="Verdana"/>
                <w:i/>
                <w:color w:val="800000"/>
              </w:rPr>
            </w:pPr>
            <w:r w:rsidRPr="00543853">
              <w:rPr>
                <w:rFonts w:ascii="Verdana" w:hAnsi="Verdana"/>
                <w:i/>
                <w:color w:val="800000"/>
              </w:rPr>
              <w:t>Popis</w:t>
            </w:r>
          </w:p>
        </w:tc>
        <w:tc>
          <w:tcPr>
            <w:tcW w:w="4394" w:type="dxa"/>
            <w:tcBorders>
              <w:top w:val="single" w:sz="12" w:space="0" w:color="008080"/>
              <w:bottom w:val="single" w:sz="8" w:space="0" w:color="008080"/>
            </w:tcBorders>
            <w:shd w:val="pct10" w:color="auto" w:fill="FFFFFF"/>
          </w:tcPr>
          <w:p w14:paraId="0BC454AA" w14:textId="77777777" w:rsidR="00A1327B" w:rsidRPr="00543853" w:rsidRDefault="00A1327B" w:rsidP="0029222D">
            <w:pPr>
              <w:keepNext/>
              <w:jc w:val="center"/>
              <w:rPr>
                <w:rFonts w:ascii="Verdana" w:hAnsi="Verdana"/>
                <w:bCs/>
                <w:i/>
                <w:color w:val="800000"/>
              </w:rPr>
            </w:pPr>
            <w:r w:rsidRPr="00543853">
              <w:rPr>
                <w:rFonts w:ascii="Verdana" w:hAnsi="Verdana"/>
                <w:bCs/>
                <w:i/>
                <w:color w:val="800000"/>
              </w:rPr>
              <w:t>Termín</w:t>
            </w:r>
          </w:p>
        </w:tc>
      </w:tr>
      <w:tr w:rsidR="001454E9" w:rsidRPr="001454E9" w14:paraId="3A45CFC8" w14:textId="77777777" w:rsidTr="00536EB1">
        <w:trPr>
          <w:trHeight w:val="524"/>
        </w:trPr>
        <w:tc>
          <w:tcPr>
            <w:tcW w:w="4962" w:type="dxa"/>
            <w:tcBorders>
              <w:top w:val="single" w:sz="8" w:space="0" w:color="008080"/>
              <w:bottom w:val="single" w:sz="8" w:space="0" w:color="008080"/>
            </w:tcBorders>
            <w:shd w:val="clear" w:color="auto" w:fill="FFFFFF"/>
            <w:vAlign w:val="center"/>
          </w:tcPr>
          <w:p w14:paraId="6D0021B5" w14:textId="2767CE1F" w:rsidR="00A1327B" w:rsidRPr="001454E9" w:rsidRDefault="008F54D1" w:rsidP="0029222D">
            <w:pPr>
              <w:keepNext/>
              <w:rPr>
                <w:rFonts w:ascii="Verdana" w:hAnsi="Verdana"/>
                <w:b/>
              </w:rPr>
            </w:pPr>
            <w:r w:rsidRPr="001454E9">
              <w:rPr>
                <w:rFonts w:ascii="Verdana" w:hAnsi="Verdana"/>
                <w:b/>
              </w:rPr>
              <w:t>Zahájení</w:t>
            </w:r>
            <w:r w:rsidR="00A1327B" w:rsidRPr="001454E9">
              <w:rPr>
                <w:rFonts w:ascii="Verdana" w:hAnsi="Verdana"/>
                <w:b/>
              </w:rPr>
              <w:t xml:space="preserve"> prací</w:t>
            </w:r>
            <w:r w:rsidR="00E65034" w:rsidRPr="001454E9">
              <w:rPr>
                <w:rFonts w:ascii="Verdana" w:hAnsi="Verdana"/>
                <w:b/>
              </w:rPr>
              <w:t xml:space="preserve"> na díle</w:t>
            </w:r>
          </w:p>
        </w:tc>
        <w:tc>
          <w:tcPr>
            <w:tcW w:w="4394" w:type="dxa"/>
            <w:tcBorders>
              <w:top w:val="single" w:sz="8" w:space="0" w:color="008080"/>
              <w:bottom w:val="single" w:sz="8" w:space="0" w:color="008080"/>
            </w:tcBorders>
            <w:shd w:val="clear" w:color="auto" w:fill="FFFFFF"/>
            <w:vAlign w:val="center"/>
          </w:tcPr>
          <w:p w14:paraId="391A1FE1" w14:textId="4B545E07" w:rsidR="00A1327B" w:rsidRPr="002362E8" w:rsidRDefault="00D70DEC" w:rsidP="00200E3C">
            <w:pPr>
              <w:keepNext/>
              <w:tabs>
                <w:tab w:val="left" w:pos="3877"/>
              </w:tabs>
              <w:ind w:left="125"/>
              <w:rPr>
                <w:rFonts w:ascii="Verdana" w:hAnsi="Verdana"/>
                <w:bCs/>
              </w:rPr>
            </w:pPr>
            <w:r w:rsidRPr="00D70DEC">
              <w:rPr>
                <w:rFonts w:ascii="Verdana" w:hAnsi="Verdana"/>
                <w:b/>
              </w:rPr>
              <w:t>do 5 pracovních dnů od předání a</w:t>
            </w:r>
            <w:r w:rsidR="004465D3">
              <w:rPr>
                <w:rFonts w:ascii="Verdana" w:hAnsi="Verdana"/>
                <w:b/>
              </w:rPr>
              <w:t> </w:t>
            </w:r>
            <w:r w:rsidRPr="00D70DEC">
              <w:rPr>
                <w:rFonts w:ascii="Verdana" w:hAnsi="Verdana"/>
                <w:b/>
              </w:rPr>
              <w:t>převzetí staveniště</w:t>
            </w:r>
          </w:p>
        </w:tc>
      </w:tr>
      <w:tr w:rsidR="001454E9" w:rsidRPr="001454E9" w14:paraId="5A85F583" w14:textId="77777777" w:rsidTr="00536EB1">
        <w:trPr>
          <w:trHeight w:val="417"/>
        </w:trPr>
        <w:tc>
          <w:tcPr>
            <w:tcW w:w="4962" w:type="dxa"/>
            <w:tcBorders>
              <w:top w:val="single" w:sz="8" w:space="0" w:color="008080"/>
              <w:bottom w:val="single" w:sz="12" w:space="0" w:color="008080"/>
            </w:tcBorders>
            <w:shd w:val="clear" w:color="auto" w:fill="FFFFFF"/>
            <w:vAlign w:val="center"/>
          </w:tcPr>
          <w:p w14:paraId="23410BB7" w14:textId="549850B7" w:rsidR="00A1327B" w:rsidRPr="001454E9" w:rsidRDefault="001E7398" w:rsidP="008E196B">
            <w:pPr>
              <w:rPr>
                <w:rFonts w:ascii="Verdana" w:hAnsi="Verdana"/>
                <w:b/>
              </w:rPr>
            </w:pPr>
            <w:r w:rsidRPr="001454E9">
              <w:rPr>
                <w:rFonts w:ascii="Verdana" w:hAnsi="Verdana"/>
                <w:b/>
              </w:rPr>
              <w:t>Dokončení prací na díle</w:t>
            </w:r>
            <w:r w:rsidR="00D70DEC">
              <w:rPr>
                <w:rFonts w:ascii="Verdana" w:hAnsi="Verdana"/>
                <w:b/>
              </w:rPr>
              <w:t xml:space="preserve"> (lhůta výstavby)</w:t>
            </w:r>
          </w:p>
        </w:tc>
        <w:tc>
          <w:tcPr>
            <w:tcW w:w="4394" w:type="dxa"/>
            <w:tcBorders>
              <w:top w:val="single" w:sz="8" w:space="0" w:color="008080"/>
              <w:bottom w:val="single" w:sz="12" w:space="0" w:color="008080"/>
            </w:tcBorders>
            <w:shd w:val="clear" w:color="auto" w:fill="FFFFFF"/>
            <w:vAlign w:val="center"/>
          </w:tcPr>
          <w:p w14:paraId="116B4014" w14:textId="2405270D" w:rsidR="00A1327B" w:rsidRPr="001454E9" w:rsidRDefault="001454E9" w:rsidP="00200E3C">
            <w:pPr>
              <w:tabs>
                <w:tab w:val="left" w:pos="3877"/>
              </w:tabs>
              <w:ind w:left="360" w:hanging="235"/>
              <w:rPr>
                <w:rFonts w:ascii="Verdana" w:hAnsi="Verdana"/>
                <w:b/>
              </w:rPr>
            </w:pPr>
            <w:r w:rsidRPr="001454E9">
              <w:rPr>
                <w:rFonts w:ascii="Verdana" w:hAnsi="Verdana"/>
                <w:b/>
              </w:rPr>
              <w:t xml:space="preserve">do </w:t>
            </w:r>
            <w:r w:rsidR="004465D3">
              <w:rPr>
                <w:rFonts w:ascii="Verdana" w:hAnsi="Verdana"/>
                <w:b/>
              </w:rPr>
              <w:t>6</w:t>
            </w:r>
            <w:r w:rsidR="00D70DEC">
              <w:rPr>
                <w:rFonts w:ascii="Verdana" w:hAnsi="Verdana"/>
                <w:b/>
              </w:rPr>
              <w:t xml:space="preserve"> měsíců od zahájení prací</w:t>
            </w:r>
          </w:p>
        </w:tc>
      </w:tr>
    </w:tbl>
    <w:p w14:paraId="7EAE2B92" w14:textId="29761692" w:rsidR="00911768" w:rsidRPr="009E0996" w:rsidRDefault="00B10303" w:rsidP="00646EC3">
      <w:pPr>
        <w:pStyle w:val="Zkladntext"/>
        <w:numPr>
          <w:ilvl w:val="0"/>
          <w:numId w:val="22"/>
        </w:numPr>
        <w:tabs>
          <w:tab w:val="left" w:pos="567"/>
        </w:tabs>
        <w:spacing w:before="120" w:line="240" w:lineRule="atLeast"/>
        <w:rPr>
          <w:rFonts w:ascii="Verdana" w:hAnsi="Verdana"/>
          <w:sz w:val="20"/>
        </w:rPr>
      </w:pPr>
      <w:r w:rsidRPr="00131667">
        <w:rPr>
          <w:rFonts w:ascii="Verdana" w:hAnsi="Verdana"/>
          <w:sz w:val="20"/>
        </w:rPr>
        <w:t>Termíny mohou být upraveny v návaznosti na podmínky v</w:t>
      </w:r>
      <w:r>
        <w:rPr>
          <w:rFonts w:ascii="Verdana" w:hAnsi="Verdana"/>
          <w:sz w:val="20"/>
        </w:rPr>
        <w:t>ýstavby dohodou smluvních stran, a to vždy pouze za předpokladu, že nedojde k podstatné změně závazku ze smlouvy dle ustanovení § 222 Z</w:t>
      </w:r>
      <w:r w:rsidR="00447E6E">
        <w:rPr>
          <w:rFonts w:ascii="Verdana" w:hAnsi="Verdana"/>
          <w:sz w:val="20"/>
        </w:rPr>
        <w:t>Z</w:t>
      </w:r>
      <w:r>
        <w:rPr>
          <w:rFonts w:ascii="Verdana" w:hAnsi="Verdana"/>
          <w:sz w:val="20"/>
        </w:rPr>
        <w:t>VZ.</w:t>
      </w:r>
      <w:r w:rsidR="00793DE4" w:rsidRPr="00793DE4">
        <w:rPr>
          <w:rFonts w:ascii="Verdana" w:hAnsi="Verdana"/>
          <w:sz w:val="20"/>
        </w:rPr>
        <w:t xml:space="preserve"> </w:t>
      </w:r>
      <w:r w:rsidR="00793DE4">
        <w:rPr>
          <w:rFonts w:ascii="Verdana" w:hAnsi="Verdana"/>
          <w:sz w:val="20"/>
        </w:rPr>
        <w:t>Lhůta výstavby může být dohodou smluvních stran prodloužena také v případě prokazatelné nemožnosti realizovat dílo vzhledem k nepříznivým klimatickým podmínkám, které neumožňují dodržení technologických postupů při vlastní realizaci díla nebo z důvodů neležících na straně zhotovitele, a to vždy o příslušný počet dnů, po který nebylo možné realizovat předmět díla.</w:t>
      </w:r>
      <w:r w:rsidR="000E4E84" w:rsidRPr="000E4E84">
        <w:t xml:space="preserve"> </w:t>
      </w:r>
    </w:p>
    <w:p w14:paraId="7E8D00A8" w14:textId="025F3269" w:rsidR="009E0996" w:rsidRDefault="009E0996" w:rsidP="00646EC3">
      <w:pPr>
        <w:pStyle w:val="Zkladntext"/>
        <w:numPr>
          <w:ilvl w:val="0"/>
          <w:numId w:val="22"/>
        </w:numPr>
        <w:tabs>
          <w:tab w:val="left" w:pos="567"/>
        </w:tabs>
        <w:spacing w:before="120" w:line="240" w:lineRule="atLeast"/>
        <w:rPr>
          <w:rFonts w:ascii="Verdana" w:hAnsi="Verdana"/>
          <w:sz w:val="20"/>
        </w:rPr>
      </w:pPr>
      <w:r>
        <w:rPr>
          <w:rFonts w:ascii="Verdana" w:hAnsi="Verdana"/>
          <w:sz w:val="20"/>
        </w:rPr>
        <w:t>Zhotovitel se zavazuje konzultovat termín provádění prací rovněž s Jihočeským vodárenským svazem, aby nedocházelo ke kolizi se zásahy na síti ze strany JVS.</w:t>
      </w:r>
    </w:p>
    <w:p w14:paraId="65EE091A" w14:textId="4EE7AE9A" w:rsidR="00883E28" w:rsidRPr="00883E28" w:rsidRDefault="00883E28" w:rsidP="00883E28">
      <w:pPr>
        <w:pStyle w:val="Zkladntext"/>
        <w:numPr>
          <w:ilvl w:val="0"/>
          <w:numId w:val="22"/>
        </w:numPr>
        <w:tabs>
          <w:tab w:val="left" w:pos="567"/>
        </w:tabs>
        <w:spacing w:before="120" w:line="240" w:lineRule="atLeast"/>
        <w:rPr>
          <w:rFonts w:ascii="Verdana" w:hAnsi="Verdana"/>
          <w:sz w:val="20"/>
        </w:rPr>
      </w:pPr>
      <w:r w:rsidRPr="00883E28">
        <w:rPr>
          <w:rFonts w:ascii="Verdana" w:hAnsi="Verdana"/>
          <w:sz w:val="20"/>
        </w:rPr>
        <w:t xml:space="preserve">Prodloužení termínu provedení díla musí být předem odsouhlaseno objednatelem. </w:t>
      </w:r>
    </w:p>
    <w:p w14:paraId="7ACA7D17" w14:textId="7B85B0CD" w:rsidR="002B2878" w:rsidRPr="002D0DAA" w:rsidRDefault="00DA6F09" w:rsidP="00646EC3">
      <w:pPr>
        <w:pStyle w:val="Zkladntext"/>
        <w:numPr>
          <w:ilvl w:val="0"/>
          <w:numId w:val="22"/>
        </w:numPr>
        <w:tabs>
          <w:tab w:val="left" w:pos="567"/>
        </w:tabs>
        <w:spacing w:before="120" w:line="240" w:lineRule="atLeast"/>
        <w:rPr>
          <w:rFonts w:ascii="Verdana" w:hAnsi="Verdana"/>
          <w:sz w:val="20"/>
        </w:rPr>
      </w:pPr>
      <w:r w:rsidRPr="00131667">
        <w:rPr>
          <w:rFonts w:ascii="Verdana" w:hAnsi="Verdana"/>
          <w:sz w:val="20"/>
        </w:rPr>
        <w:t xml:space="preserve">Pokud </w:t>
      </w:r>
      <w:r w:rsidR="00741C96">
        <w:rPr>
          <w:rFonts w:ascii="Verdana" w:hAnsi="Verdana"/>
          <w:sz w:val="20"/>
        </w:rPr>
        <w:t>zhotovitel</w:t>
      </w:r>
      <w:r w:rsidRPr="00131667">
        <w:rPr>
          <w:rFonts w:ascii="Verdana" w:hAnsi="Verdana"/>
          <w:sz w:val="20"/>
        </w:rPr>
        <w:t xml:space="preserve"> během plnění </w:t>
      </w:r>
      <w:r w:rsidR="00713C28">
        <w:rPr>
          <w:rFonts w:ascii="Verdana" w:hAnsi="Verdana"/>
          <w:sz w:val="20"/>
        </w:rPr>
        <w:t xml:space="preserve">díla </w:t>
      </w:r>
      <w:r w:rsidRPr="00131667">
        <w:rPr>
          <w:rFonts w:ascii="Verdana" w:hAnsi="Verdana"/>
          <w:sz w:val="20"/>
        </w:rPr>
        <w:t xml:space="preserve">zjistí okolnosti, které brání včasnému předání díla, musí bez zbytečného odkladu písemně uvědomit objednatele o předpokládaném zpoždění, </w:t>
      </w:r>
      <w:r w:rsidRPr="002D0DAA">
        <w:rPr>
          <w:rFonts w:ascii="Verdana" w:hAnsi="Verdana"/>
          <w:sz w:val="20"/>
        </w:rPr>
        <w:t>jeho pravděpodobném trvání a příčině.</w:t>
      </w:r>
    </w:p>
    <w:p w14:paraId="0C388418" w14:textId="6EEA95FF" w:rsidR="00911768" w:rsidRPr="00131667" w:rsidRDefault="009E1E0C" w:rsidP="000837B2">
      <w:pPr>
        <w:pStyle w:val="Zkladntext"/>
        <w:keepNext/>
        <w:tabs>
          <w:tab w:val="left" w:pos="2268"/>
        </w:tabs>
        <w:spacing w:before="480"/>
        <w:jc w:val="center"/>
        <w:rPr>
          <w:rFonts w:ascii="Verdana" w:hAnsi="Verdana"/>
          <w:b/>
        </w:rPr>
      </w:pPr>
      <w:r w:rsidRPr="002D0DAA">
        <w:rPr>
          <w:rFonts w:ascii="Verdana" w:hAnsi="Verdana"/>
          <w:b/>
        </w:rPr>
        <w:t>4. Cena d</w:t>
      </w:r>
      <w:r w:rsidR="00911768" w:rsidRPr="002D0DAA">
        <w:rPr>
          <w:rFonts w:ascii="Verdana" w:hAnsi="Verdana"/>
          <w:b/>
        </w:rPr>
        <w:t>íla</w:t>
      </w:r>
    </w:p>
    <w:p w14:paraId="2B2F57EA" w14:textId="47278F23" w:rsidR="00911768" w:rsidRDefault="00A67F4F" w:rsidP="00646EC3">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Smluvní s</w:t>
      </w:r>
      <w:r w:rsidR="009E1E0C" w:rsidRPr="00131667">
        <w:rPr>
          <w:rFonts w:ascii="Verdana" w:hAnsi="Verdana"/>
          <w:sz w:val="20"/>
        </w:rPr>
        <w:t>trany se dohodly na ceně d</w:t>
      </w:r>
      <w:r w:rsidR="0051368D" w:rsidRPr="00131667">
        <w:rPr>
          <w:rFonts w:ascii="Verdana" w:hAnsi="Verdana"/>
          <w:sz w:val="20"/>
        </w:rPr>
        <w:t>íla včetně vedlejších rozpočtových nákladů takto</w:t>
      </w:r>
      <w:r w:rsidR="00911768" w:rsidRPr="00131667">
        <w:rPr>
          <w:rFonts w:ascii="Verdana" w:hAnsi="Verdana"/>
          <w:sz w:val="20"/>
        </w:rPr>
        <w:t xml:space="preserve">: </w:t>
      </w:r>
    </w:p>
    <w:tbl>
      <w:tblPr>
        <w:tblW w:w="0" w:type="auto"/>
        <w:tblInd w:w="552"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905"/>
        <w:gridCol w:w="3742"/>
      </w:tblGrid>
      <w:tr w:rsidR="00E9565D" w:rsidRPr="00471CF9" w14:paraId="77097E31" w14:textId="77777777" w:rsidTr="00A6674F">
        <w:trPr>
          <w:cantSplit/>
          <w:trHeight w:val="393"/>
        </w:trPr>
        <w:tc>
          <w:tcPr>
            <w:tcW w:w="864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5CCE7273" w14:textId="7C68A4E2" w:rsidR="00E9565D" w:rsidRPr="00471CF9" w:rsidRDefault="00E9565D" w:rsidP="00677528">
            <w:pPr>
              <w:pStyle w:val="Nadpis5"/>
              <w:jc w:val="left"/>
              <w:rPr>
                <w:rFonts w:ascii="Verdana" w:hAnsi="Verdana"/>
                <w:sz w:val="20"/>
              </w:rPr>
            </w:pPr>
            <w:r w:rsidRPr="00471CF9">
              <w:rPr>
                <w:rFonts w:ascii="Verdana" w:hAnsi="Verdana"/>
                <w:sz w:val="20"/>
              </w:rPr>
              <w:t>Název akce:</w:t>
            </w:r>
            <w:r w:rsidR="00ED2BB9">
              <w:rPr>
                <w:rFonts w:ascii="Verdana" w:hAnsi="Verdana"/>
                <w:sz w:val="20"/>
              </w:rPr>
              <w:t xml:space="preserve"> </w:t>
            </w:r>
            <w:r w:rsidR="004465D3" w:rsidRPr="004465D3">
              <w:rPr>
                <w:rFonts w:ascii="Verdana" w:hAnsi="Verdana"/>
                <w:sz w:val="20"/>
              </w:rPr>
              <w:t>Zliv ÚV – stavební úpravy a výměna vystrojení</w:t>
            </w:r>
          </w:p>
        </w:tc>
      </w:tr>
      <w:tr w:rsidR="00E9565D" w:rsidRPr="00FC2EB0" w14:paraId="6DA315B4" w14:textId="77777777" w:rsidTr="00A6674F">
        <w:trPr>
          <w:trHeight w:val="54"/>
        </w:trPr>
        <w:tc>
          <w:tcPr>
            <w:tcW w:w="4905" w:type="dxa"/>
            <w:tcBorders>
              <w:top w:val="single" w:sz="12" w:space="0" w:color="008080"/>
              <w:left w:val="single" w:sz="12" w:space="0" w:color="008080"/>
              <w:bottom w:val="single" w:sz="12" w:space="0" w:color="008080"/>
            </w:tcBorders>
          </w:tcPr>
          <w:p w14:paraId="423B0487" w14:textId="77777777" w:rsidR="00E9565D" w:rsidRPr="00FC2EB0" w:rsidRDefault="00E9565D" w:rsidP="00CE1989">
            <w:pPr>
              <w:keepNext/>
              <w:rPr>
                <w:rFonts w:ascii="Verdana" w:hAnsi="Verdana"/>
                <w:b/>
                <w:sz w:val="4"/>
                <w:szCs w:val="4"/>
              </w:rPr>
            </w:pPr>
          </w:p>
        </w:tc>
        <w:tc>
          <w:tcPr>
            <w:tcW w:w="3742" w:type="dxa"/>
            <w:tcBorders>
              <w:top w:val="single" w:sz="12" w:space="0" w:color="008080"/>
              <w:bottom w:val="single" w:sz="12" w:space="0" w:color="008080"/>
              <w:right w:val="single" w:sz="12" w:space="0" w:color="008080"/>
            </w:tcBorders>
          </w:tcPr>
          <w:p w14:paraId="6D298A14" w14:textId="77777777" w:rsidR="00E9565D" w:rsidRPr="00FC2EB0" w:rsidRDefault="00E9565D" w:rsidP="00CE1989">
            <w:pPr>
              <w:keepNext/>
              <w:jc w:val="right"/>
              <w:rPr>
                <w:rFonts w:ascii="Verdana" w:hAnsi="Verdana"/>
                <w:snapToGrid w:val="0"/>
                <w:color w:val="000000"/>
                <w:sz w:val="4"/>
                <w:szCs w:val="4"/>
              </w:rPr>
            </w:pPr>
          </w:p>
        </w:tc>
      </w:tr>
      <w:tr w:rsidR="00A6674F" w:rsidRPr="00736A55" w14:paraId="65D4F31A" w14:textId="77777777" w:rsidTr="00AB6693">
        <w:trPr>
          <w:trHeight w:val="397"/>
        </w:trPr>
        <w:tc>
          <w:tcPr>
            <w:tcW w:w="4905" w:type="dxa"/>
            <w:tcBorders>
              <w:top w:val="single" w:sz="12" w:space="0" w:color="008080"/>
              <w:left w:val="single" w:sz="12" w:space="0" w:color="008080"/>
              <w:bottom w:val="single" w:sz="12" w:space="0" w:color="008080"/>
            </w:tcBorders>
            <w:shd w:val="pct10" w:color="auto" w:fill="FFFFFF"/>
            <w:vAlign w:val="center"/>
          </w:tcPr>
          <w:p w14:paraId="64C1DD98" w14:textId="77777777" w:rsidR="00A6674F" w:rsidRPr="00736A55" w:rsidRDefault="00A6674F" w:rsidP="00104F16">
            <w:pPr>
              <w:keepNext/>
              <w:rPr>
                <w:rFonts w:ascii="Verdana" w:hAnsi="Verdana"/>
                <w:b/>
              </w:rPr>
            </w:pPr>
            <w:r w:rsidRPr="00736A55">
              <w:rPr>
                <w:rFonts w:ascii="Verdana" w:hAnsi="Verdana"/>
                <w:b/>
              </w:rPr>
              <w:t>Cena celkem bez DPH</w:t>
            </w:r>
          </w:p>
        </w:tc>
        <w:tc>
          <w:tcPr>
            <w:tcW w:w="3742" w:type="dxa"/>
            <w:tcBorders>
              <w:top w:val="single" w:sz="12" w:space="0" w:color="008080"/>
              <w:bottom w:val="single" w:sz="12" w:space="0" w:color="008080"/>
              <w:right w:val="single" w:sz="12" w:space="0" w:color="008080"/>
            </w:tcBorders>
            <w:shd w:val="pct10" w:color="auto" w:fill="FFFFFF"/>
            <w:vAlign w:val="center"/>
          </w:tcPr>
          <w:p w14:paraId="7C5F0F25" w14:textId="77777777" w:rsidR="00A6674F" w:rsidRPr="00736A55" w:rsidRDefault="00A6674F" w:rsidP="00104F16">
            <w:pPr>
              <w:keepNext/>
              <w:jc w:val="right"/>
              <w:rPr>
                <w:rFonts w:ascii="Verdana" w:hAnsi="Verdana"/>
                <w:b/>
              </w:rPr>
            </w:pPr>
            <w:r w:rsidRPr="00736A55">
              <w:rPr>
                <w:rFonts w:ascii="Verdana" w:hAnsi="Verdana"/>
                <w:b/>
                <w:highlight w:val="yellow"/>
              </w:rPr>
              <w:t>___________</w:t>
            </w:r>
            <w:r w:rsidRPr="00736A55">
              <w:rPr>
                <w:rFonts w:ascii="Verdana" w:hAnsi="Verdana"/>
                <w:b/>
                <w:snapToGrid w:val="0"/>
                <w:color w:val="000000"/>
              </w:rPr>
              <w:t xml:space="preserve"> Kč</w:t>
            </w:r>
          </w:p>
        </w:tc>
      </w:tr>
      <w:tr w:rsidR="00116944" w:rsidRPr="00116944" w14:paraId="75C6C9B6" w14:textId="77777777" w:rsidTr="00AB6693">
        <w:trPr>
          <w:trHeight w:val="397"/>
        </w:trPr>
        <w:tc>
          <w:tcPr>
            <w:tcW w:w="4905" w:type="dxa"/>
            <w:tcBorders>
              <w:top w:val="single" w:sz="12" w:space="0" w:color="008080"/>
              <w:left w:val="single" w:sz="12" w:space="0" w:color="008080"/>
              <w:bottom w:val="single" w:sz="12" w:space="0" w:color="008080"/>
              <w:right w:val="nil"/>
            </w:tcBorders>
            <w:shd w:val="clear" w:color="auto" w:fill="FFFFFF"/>
            <w:vAlign w:val="center"/>
          </w:tcPr>
          <w:p w14:paraId="2B244159" w14:textId="77777777" w:rsidR="00116944" w:rsidRPr="00116944" w:rsidRDefault="00116944" w:rsidP="00116944">
            <w:pPr>
              <w:rPr>
                <w:rFonts w:ascii="Verdana" w:hAnsi="Verdana"/>
                <w:bCs/>
              </w:rPr>
            </w:pPr>
            <w:r w:rsidRPr="00116944">
              <w:rPr>
                <w:rFonts w:ascii="Verdana" w:hAnsi="Verdana"/>
                <w:bCs/>
              </w:rPr>
              <w:t>DPH 21 %</w:t>
            </w:r>
          </w:p>
        </w:tc>
        <w:tc>
          <w:tcPr>
            <w:tcW w:w="3742" w:type="dxa"/>
            <w:tcBorders>
              <w:top w:val="single" w:sz="12" w:space="0" w:color="008080"/>
              <w:left w:val="nil"/>
              <w:bottom w:val="single" w:sz="12" w:space="0" w:color="008080"/>
              <w:right w:val="single" w:sz="12" w:space="0" w:color="008080"/>
            </w:tcBorders>
            <w:shd w:val="clear" w:color="auto" w:fill="FFFFFF"/>
            <w:vAlign w:val="center"/>
          </w:tcPr>
          <w:p w14:paraId="28EBB68B" w14:textId="77777777" w:rsidR="00116944" w:rsidRPr="00116944" w:rsidRDefault="00116944" w:rsidP="00116944">
            <w:pPr>
              <w:keepNext/>
              <w:jc w:val="right"/>
              <w:rPr>
                <w:rFonts w:ascii="Verdana" w:hAnsi="Verdana"/>
                <w:bCs/>
                <w:highlight w:val="yellow"/>
              </w:rPr>
            </w:pPr>
            <w:r w:rsidRPr="00116944">
              <w:rPr>
                <w:rFonts w:ascii="Verdana" w:hAnsi="Verdana"/>
                <w:bCs/>
              </w:rPr>
              <w:t xml:space="preserve">      </w:t>
            </w:r>
            <w:r w:rsidRPr="00116944">
              <w:rPr>
                <w:rFonts w:ascii="Verdana" w:hAnsi="Verdana"/>
                <w:bCs/>
                <w:highlight w:val="yellow"/>
              </w:rPr>
              <w:t>___________</w:t>
            </w:r>
            <w:r w:rsidRPr="00AB6693">
              <w:rPr>
                <w:rFonts w:ascii="Verdana" w:hAnsi="Verdana"/>
                <w:bCs/>
              </w:rPr>
              <w:t xml:space="preserve"> Kč</w:t>
            </w:r>
          </w:p>
        </w:tc>
      </w:tr>
      <w:tr w:rsidR="00116944" w:rsidRPr="00B569E3" w14:paraId="7228520D" w14:textId="77777777" w:rsidTr="00116944">
        <w:trPr>
          <w:trHeight w:val="397"/>
        </w:trPr>
        <w:tc>
          <w:tcPr>
            <w:tcW w:w="4905" w:type="dxa"/>
            <w:tcBorders>
              <w:top w:val="single" w:sz="12" w:space="0" w:color="008080"/>
              <w:left w:val="single" w:sz="12" w:space="0" w:color="008080"/>
              <w:bottom w:val="single" w:sz="12" w:space="0" w:color="008080"/>
              <w:right w:val="nil"/>
            </w:tcBorders>
            <w:shd w:val="pct10" w:color="auto" w:fill="FFFFFF"/>
            <w:vAlign w:val="center"/>
          </w:tcPr>
          <w:p w14:paraId="66353570" w14:textId="77777777" w:rsidR="00116944" w:rsidRPr="00B569E3" w:rsidRDefault="00116944" w:rsidP="00116944">
            <w:pPr>
              <w:keepNext/>
              <w:rPr>
                <w:rFonts w:ascii="Verdana" w:hAnsi="Verdana"/>
                <w:bCs/>
              </w:rPr>
            </w:pPr>
            <w:r w:rsidRPr="00B569E3">
              <w:rPr>
                <w:rFonts w:ascii="Verdana" w:hAnsi="Verdana"/>
                <w:bCs/>
              </w:rPr>
              <w:t xml:space="preserve">Cena celkem včetně DPH </w:t>
            </w:r>
          </w:p>
        </w:tc>
        <w:tc>
          <w:tcPr>
            <w:tcW w:w="3742" w:type="dxa"/>
            <w:tcBorders>
              <w:top w:val="single" w:sz="12" w:space="0" w:color="008080"/>
              <w:left w:val="nil"/>
              <w:bottom w:val="single" w:sz="12" w:space="0" w:color="008080"/>
              <w:right w:val="single" w:sz="12" w:space="0" w:color="008080"/>
            </w:tcBorders>
            <w:shd w:val="pct10" w:color="auto" w:fill="FFFFFF"/>
            <w:vAlign w:val="center"/>
          </w:tcPr>
          <w:p w14:paraId="2250004D" w14:textId="77777777" w:rsidR="00116944" w:rsidRPr="00B569E3" w:rsidRDefault="00116944" w:rsidP="00116944">
            <w:pPr>
              <w:keepNext/>
              <w:jc w:val="right"/>
              <w:rPr>
                <w:rFonts w:ascii="Verdana" w:hAnsi="Verdana"/>
                <w:bCs/>
                <w:highlight w:val="yellow"/>
              </w:rPr>
            </w:pPr>
            <w:r w:rsidRPr="00B569E3">
              <w:rPr>
                <w:rFonts w:ascii="Verdana" w:hAnsi="Verdana"/>
                <w:bCs/>
                <w:highlight w:val="yellow"/>
              </w:rPr>
              <w:t>___________</w:t>
            </w:r>
            <w:r w:rsidRPr="00B569E3">
              <w:rPr>
                <w:rFonts w:ascii="Verdana" w:hAnsi="Verdana"/>
                <w:bCs/>
              </w:rPr>
              <w:t xml:space="preserve"> Kč </w:t>
            </w:r>
          </w:p>
        </w:tc>
      </w:tr>
    </w:tbl>
    <w:p w14:paraId="7CD90850" w14:textId="2F2B9E4C" w:rsidR="00E9565D" w:rsidRDefault="00E9565D" w:rsidP="00E9565D">
      <w:pPr>
        <w:pStyle w:val="Zkladntext"/>
        <w:tabs>
          <w:tab w:val="left" w:pos="2268"/>
        </w:tabs>
        <w:spacing w:before="120"/>
        <w:rPr>
          <w:rFonts w:ascii="Verdana" w:hAnsi="Verdana"/>
          <w:sz w:val="20"/>
        </w:rPr>
      </w:pPr>
      <w:r w:rsidRPr="00131667">
        <w:rPr>
          <w:rFonts w:ascii="Verdana" w:hAnsi="Verdana"/>
          <w:sz w:val="20"/>
        </w:rPr>
        <w:t>DPH bude účtovaná dle zákona o DPH č. 235/2004 ve znění platném ke dni vystavení příslušné faktury.</w:t>
      </w:r>
    </w:p>
    <w:p w14:paraId="4B8497A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díla je nejvýše přípustná a obsahuje veškeré nezbytné náklady</w:t>
      </w:r>
      <w:r>
        <w:rPr>
          <w:rFonts w:ascii="Verdana" w:hAnsi="Verdana"/>
          <w:sz w:val="20"/>
        </w:rPr>
        <w:t xml:space="preserve"> k úplné a řádné realizaci díla, </w:t>
      </w:r>
      <w:r w:rsidRPr="003C08B9">
        <w:rPr>
          <w:rFonts w:ascii="Verdana" w:hAnsi="Verdana"/>
          <w:sz w:val="20"/>
        </w:rPr>
        <w:t>vedlejší náklady související s umístěním stavby, zařízením staveniště a také ostatní náklady související s plněním podmínek zadávací dokumentace.</w:t>
      </w:r>
    </w:p>
    <w:p w14:paraId="38B9C40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 xml:space="preserve">Cena díla je stanovena na základě odsouhlasené nabídky </w:t>
      </w:r>
      <w:r>
        <w:rPr>
          <w:rFonts w:ascii="Verdana" w:hAnsi="Verdana"/>
          <w:sz w:val="20"/>
        </w:rPr>
        <w:t>zhotovitel</w:t>
      </w:r>
      <w:r w:rsidRPr="00131667">
        <w:rPr>
          <w:rFonts w:ascii="Verdana" w:hAnsi="Verdana"/>
          <w:sz w:val="20"/>
        </w:rPr>
        <w:t>e a je doložena položkovým rozpočtem stavby, který tvoří nedílnou součást smlouvy</w:t>
      </w:r>
      <w:r>
        <w:rPr>
          <w:rFonts w:ascii="Verdana" w:hAnsi="Verdana"/>
          <w:sz w:val="20"/>
        </w:rPr>
        <w:t>,</w:t>
      </w:r>
      <w:r w:rsidRPr="00131667">
        <w:rPr>
          <w:rFonts w:ascii="Verdana" w:hAnsi="Verdana"/>
          <w:sz w:val="20"/>
        </w:rPr>
        <w:t xml:space="preserve"> jakožto samostatná příloha.</w:t>
      </w:r>
    </w:p>
    <w:p w14:paraId="49A1C710"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131667">
        <w:rPr>
          <w:rFonts w:ascii="Verdana" w:hAnsi="Verdana"/>
          <w:sz w:val="20"/>
        </w:rPr>
        <w:t>Cena se může změnit písemnou dohodou obou smluvních stran, v případě změny technického řešení vyvolaného objednatelem či novými skutečnostmi, které nebylo možno předpokládat při podpisu smlouvy.</w:t>
      </w:r>
    </w:p>
    <w:p w14:paraId="5E5E8315" w14:textId="77777777" w:rsidR="009647B1" w:rsidRDefault="009647B1" w:rsidP="009647B1">
      <w:pPr>
        <w:pStyle w:val="Zkladntext"/>
        <w:numPr>
          <w:ilvl w:val="0"/>
          <w:numId w:val="26"/>
        </w:numPr>
        <w:tabs>
          <w:tab w:val="left" w:pos="567"/>
        </w:tabs>
        <w:spacing w:before="120" w:after="120" w:line="240" w:lineRule="atLeast"/>
        <w:rPr>
          <w:rFonts w:ascii="Verdana" w:hAnsi="Verdana"/>
          <w:sz w:val="20"/>
        </w:rPr>
      </w:pPr>
      <w:r>
        <w:rPr>
          <w:rFonts w:ascii="Verdana" w:hAnsi="Verdana"/>
          <w:sz w:val="20"/>
        </w:rPr>
        <w:t>Objednatel může v průběhu realizace díla definovat práce, které požaduje vypustit z předmětu plnění.</w:t>
      </w:r>
      <w:r w:rsidRPr="008F6A41">
        <w:rPr>
          <w:rFonts w:ascii="Verdana" w:hAnsi="Verdana"/>
          <w:sz w:val="20"/>
        </w:rPr>
        <w:t xml:space="preserve"> </w:t>
      </w:r>
      <w:r>
        <w:rPr>
          <w:rFonts w:ascii="Verdana" w:hAnsi="Verdana"/>
          <w:sz w:val="20"/>
        </w:rPr>
        <w:t>V případě, že některé položky oceněného soupisu prací, dodávek a služeb nebudou realizovány, nebo bude realizována jen jejich část, nesmí být tyto méně práce zhotovitelem fakturovány.</w:t>
      </w:r>
    </w:p>
    <w:p w14:paraId="6AD7A766" w14:textId="1DFAB1F9" w:rsidR="009647B1" w:rsidRDefault="009647B1" w:rsidP="009647B1">
      <w:pPr>
        <w:pStyle w:val="Zkladntext"/>
        <w:numPr>
          <w:ilvl w:val="0"/>
          <w:numId w:val="26"/>
        </w:numPr>
        <w:tabs>
          <w:tab w:val="left" w:pos="567"/>
        </w:tabs>
        <w:spacing w:before="120" w:after="120" w:line="240" w:lineRule="atLeast"/>
        <w:rPr>
          <w:rFonts w:ascii="Verdana" w:hAnsi="Verdana"/>
          <w:sz w:val="20"/>
        </w:rPr>
      </w:pPr>
      <w:r w:rsidRPr="000868CA">
        <w:rPr>
          <w:rFonts w:ascii="Verdana" w:hAnsi="Verdana"/>
          <w:sz w:val="20"/>
        </w:rPr>
        <w:lastRenderedPageBreak/>
        <w:t xml:space="preserve">Pro výpočet ceny prací provedených nad rámec původního předmětu smlouvy na základě </w:t>
      </w:r>
      <w:r>
        <w:rPr>
          <w:rFonts w:ascii="Verdana" w:hAnsi="Verdana"/>
          <w:sz w:val="20"/>
        </w:rPr>
        <w:t xml:space="preserve">písemného </w:t>
      </w:r>
      <w:r w:rsidRPr="000868CA">
        <w:rPr>
          <w:rFonts w:ascii="Verdana" w:hAnsi="Verdana"/>
          <w:sz w:val="20"/>
        </w:rPr>
        <w:t xml:space="preserve">dodatku ke smlouvě se použijí jednotkové ceny dle nabídky zhotovitele. Pokud nebude možné cenu takto stanovit, potom se pro stanovení maxima těchto cen použijí jednotkové ceny dle </w:t>
      </w:r>
      <w:r w:rsidRPr="006C75BF">
        <w:rPr>
          <w:rFonts w:ascii="Verdana" w:hAnsi="Verdana"/>
          <w:sz w:val="20"/>
        </w:rPr>
        <w:t xml:space="preserve">aktuálního ceníku </w:t>
      </w:r>
      <w:r w:rsidR="00B569E3">
        <w:rPr>
          <w:rFonts w:ascii="Verdana" w:hAnsi="Verdana"/>
          <w:sz w:val="20"/>
        </w:rPr>
        <w:t>ÚRS</w:t>
      </w:r>
      <w:r w:rsidRPr="006C75BF">
        <w:rPr>
          <w:rFonts w:ascii="Verdana" w:hAnsi="Verdana"/>
          <w:sz w:val="20"/>
        </w:rPr>
        <w:t xml:space="preserve">, platného </w:t>
      </w:r>
      <w:r w:rsidRPr="000868CA">
        <w:rPr>
          <w:rFonts w:ascii="Verdana" w:hAnsi="Verdana"/>
          <w:sz w:val="20"/>
        </w:rPr>
        <w:t>ke dni realizace prací provedených nad</w:t>
      </w:r>
      <w:r>
        <w:rPr>
          <w:rFonts w:ascii="Verdana" w:hAnsi="Verdana"/>
          <w:sz w:val="20"/>
        </w:rPr>
        <w:t> </w:t>
      </w:r>
      <w:r w:rsidRPr="000868CA">
        <w:rPr>
          <w:rFonts w:ascii="Verdana" w:hAnsi="Verdana"/>
          <w:sz w:val="20"/>
        </w:rPr>
        <w:t>rámec původního předmětu smlouvy</w:t>
      </w:r>
      <w:r w:rsidRPr="005D1D37">
        <w:rPr>
          <w:rFonts w:ascii="Verdana" w:hAnsi="Verdana"/>
          <w:sz w:val="20"/>
        </w:rPr>
        <w:t>.</w:t>
      </w:r>
      <w:r w:rsidR="00A16B15" w:rsidRPr="00A16B15">
        <w:rPr>
          <w:rFonts w:ascii="Verdana" w:hAnsi="Verdana"/>
          <w:sz w:val="20"/>
        </w:rPr>
        <w:t xml:space="preserve"> </w:t>
      </w:r>
      <w:r w:rsidR="00A16B15" w:rsidRPr="00594EA0">
        <w:rPr>
          <w:rFonts w:ascii="Verdana" w:hAnsi="Verdana"/>
          <w:sz w:val="20"/>
        </w:rPr>
        <w:t xml:space="preserve">Pokud </w:t>
      </w:r>
      <w:r w:rsidR="00A16B15">
        <w:rPr>
          <w:rFonts w:ascii="Verdana" w:hAnsi="Verdana"/>
          <w:sz w:val="20"/>
        </w:rPr>
        <w:t>se bude jednat o položky, které nejsou</w:t>
      </w:r>
      <w:r w:rsidR="00A16B15" w:rsidRPr="00594EA0">
        <w:rPr>
          <w:rFonts w:ascii="Verdana" w:hAnsi="Verdana"/>
          <w:sz w:val="20"/>
        </w:rPr>
        <w:t xml:space="preserve"> obsaženy v</w:t>
      </w:r>
      <w:r w:rsidR="00A16B15">
        <w:rPr>
          <w:rFonts w:ascii="Verdana" w:hAnsi="Verdana"/>
          <w:sz w:val="20"/>
        </w:rPr>
        <w:t xml:space="preserve"> ceníku </w:t>
      </w:r>
      <w:r w:rsidR="00B569E3">
        <w:rPr>
          <w:rFonts w:ascii="Verdana" w:hAnsi="Verdana"/>
          <w:sz w:val="20"/>
        </w:rPr>
        <w:t>ÚRS</w:t>
      </w:r>
      <w:r w:rsidR="00A16B15" w:rsidRPr="00594EA0">
        <w:rPr>
          <w:rFonts w:ascii="Verdana" w:hAnsi="Verdana"/>
          <w:sz w:val="20"/>
        </w:rPr>
        <w:t>, pak bude jednotková cena stanovena dle cen obvyklých nebo dohodou smluvních stran</w:t>
      </w:r>
      <w:r w:rsidR="00A16B15">
        <w:rPr>
          <w:rFonts w:ascii="Verdana" w:hAnsi="Verdana"/>
          <w:sz w:val="20"/>
        </w:rPr>
        <w:t>.</w:t>
      </w:r>
    </w:p>
    <w:p w14:paraId="34EDC539" w14:textId="6E3DEE09" w:rsidR="00883E28" w:rsidRPr="005D1D37" w:rsidRDefault="009647B1" w:rsidP="009647B1">
      <w:pPr>
        <w:pStyle w:val="Zkladntext"/>
        <w:numPr>
          <w:ilvl w:val="0"/>
          <w:numId w:val="26"/>
        </w:numPr>
        <w:tabs>
          <w:tab w:val="left" w:pos="567"/>
        </w:tabs>
        <w:spacing w:before="120" w:after="120" w:line="240" w:lineRule="atLeast"/>
        <w:rPr>
          <w:rFonts w:ascii="Verdana" w:hAnsi="Verdana"/>
          <w:sz w:val="20"/>
        </w:rPr>
      </w:pPr>
      <w:r w:rsidRPr="00883E28">
        <w:rPr>
          <w:rFonts w:ascii="Verdana" w:hAnsi="Verdana"/>
          <w:sz w:val="20"/>
        </w:rPr>
        <w:t>Objednatel je povinen zaplatit zhotoviteli a zhotovitel je oprávněn objednateli vyúčtovat pouze cenu díla dle zhotovitelem skutečně provedených, dodaných a poskytnutých prací, dodávek a služeb, nedohodnou-li se smluvní strany jinak. Dojde-li v průběhu provádění díla ke zmenšení rozsahu díla a zhotovitel tak neprovede dílo v celém původním dohodnutém rozsahu, má zhotovitel právo na zaplacení pouze příslušné části ceny díla.</w:t>
      </w:r>
    </w:p>
    <w:p w14:paraId="352ED75A"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 xml:space="preserve">5. Platební </w:t>
      </w:r>
      <w:r w:rsidR="00FC074B" w:rsidRPr="00131667">
        <w:rPr>
          <w:rFonts w:ascii="Verdana" w:hAnsi="Verdana"/>
          <w:b/>
        </w:rPr>
        <w:t>podmínky</w:t>
      </w:r>
      <w:r w:rsidRPr="00131667">
        <w:rPr>
          <w:rFonts w:ascii="Verdana" w:hAnsi="Verdana"/>
          <w:sz w:val="20"/>
        </w:rPr>
        <w:t xml:space="preserve"> </w:t>
      </w:r>
    </w:p>
    <w:p w14:paraId="4C9C2FE8" w14:textId="77777777"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Objednatel nebude poskytovat zálohy.</w:t>
      </w:r>
    </w:p>
    <w:p w14:paraId="1EE6B16C" w14:textId="77777777" w:rsidR="009647B1" w:rsidRPr="00131667" w:rsidRDefault="009647B1" w:rsidP="009647B1">
      <w:pPr>
        <w:pStyle w:val="Zkladntext"/>
        <w:tabs>
          <w:tab w:val="left" w:pos="2268"/>
        </w:tabs>
        <w:spacing w:before="60"/>
        <w:rPr>
          <w:rFonts w:ascii="Verdana" w:hAnsi="Verdana"/>
          <w:sz w:val="20"/>
        </w:rPr>
      </w:pPr>
      <w:r w:rsidRPr="00131667">
        <w:rPr>
          <w:rFonts w:ascii="Verdana" w:hAnsi="Verdana"/>
          <w:sz w:val="20"/>
        </w:rPr>
        <w:t>Objednatel se zavazuje k financování díla za podmínek a ve lhůtách dále uvedených.</w:t>
      </w:r>
    </w:p>
    <w:p w14:paraId="1331436B" w14:textId="371AE3EF" w:rsidR="009647B1" w:rsidRPr="00131667" w:rsidRDefault="009647B1" w:rsidP="009647B1">
      <w:pPr>
        <w:pStyle w:val="Zkladntext"/>
        <w:numPr>
          <w:ilvl w:val="0"/>
          <w:numId w:val="21"/>
        </w:numPr>
        <w:tabs>
          <w:tab w:val="left" w:pos="567"/>
        </w:tabs>
        <w:spacing w:before="120" w:line="240" w:lineRule="atLeast"/>
        <w:rPr>
          <w:rFonts w:ascii="Verdana" w:hAnsi="Verdana"/>
          <w:sz w:val="20"/>
        </w:rPr>
      </w:pPr>
      <w:r w:rsidRPr="00131667">
        <w:rPr>
          <w:rFonts w:ascii="Verdana" w:hAnsi="Verdana"/>
          <w:sz w:val="20"/>
        </w:rPr>
        <w:t xml:space="preserve">Provedené práce budou </w:t>
      </w:r>
      <w:r>
        <w:rPr>
          <w:rFonts w:ascii="Verdana" w:hAnsi="Verdana"/>
          <w:sz w:val="20"/>
        </w:rPr>
        <w:t>zhotovitel</w:t>
      </w:r>
      <w:r w:rsidRPr="00131667">
        <w:rPr>
          <w:rFonts w:ascii="Verdana" w:hAnsi="Verdana"/>
          <w:sz w:val="20"/>
        </w:rPr>
        <w:t xml:space="preserve">em fakturovány </w:t>
      </w:r>
      <w:r w:rsidR="00B855C4">
        <w:rPr>
          <w:rFonts w:ascii="Verdana" w:hAnsi="Verdana"/>
          <w:sz w:val="20"/>
        </w:rPr>
        <w:t xml:space="preserve">průběžně, maximálně však 1x </w:t>
      </w:r>
      <w:r w:rsidRPr="00131667">
        <w:rPr>
          <w:rFonts w:ascii="Verdana" w:hAnsi="Verdana"/>
          <w:sz w:val="20"/>
        </w:rPr>
        <w:t>měsíčně</w:t>
      </w:r>
      <w:r w:rsidR="00B855C4">
        <w:rPr>
          <w:rFonts w:ascii="Verdana" w:hAnsi="Verdana"/>
          <w:sz w:val="20"/>
        </w:rPr>
        <w:t>,</w:t>
      </w:r>
      <w:r w:rsidRPr="00131667">
        <w:rPr>
          <w:rFonts w:ascii="Verdana" w:hAnsi="Verdana"/>
          <w:sz w:val="20"/>
        </w:rPr>
        <w:t xml:space="preserve"> na základě soupisu skutečně provedených prací vystaveného </w:t>
      </w:r>
      <w:r>
        <w:rPr>
          <w:rFonts w:ascii="Verdana" w:hAnsi="Verdana"/>
          <w:sz w:val="20"/>
        </w:rPr>
        <w:t>zhotovitel</w:t>
      </w:r>
      <w:r w:rsidRPr="00131667">
        <w:rPr>
          <w:rFonts w:ascii="Verdana" w:hAnsi="Verdana"/>
          <w:sz w:val="20"/>
        </w:rPr>
        <w:t>em</w:t>
      </w:r>
      <w:r>
        <w:rPr>
          <w:rFonts w:ascii="Verdana" w:hAnsi="Verdana"/>
          <w:sz w:val="20"/>
        </w:rPr>
        <w:t>,</w:t>
      </w:r>
      <w:r w:rsidRPr="00131667">
        <w:rPr>
          <w:rFonts w:ascii="Verdana" w:hAnsi="Verdana"/>
          <w:sz w:val="20"/>
        </w:rPr>
        <w:t xml:space="preserve"> s uvedením položek, jednotkových cen a</w:t>
      </w:r>
      <w:r>
        <w:rPr>
          <w:rFonts w:ascii="Verdana" w:hAnsi="Verdana"/>
          <w:sz w:val="20"/>
        </w:rPr>
        <w:t> </w:t>
      </w:r>
      <w:r w:rsidRPr="00131667">
        <w:rPr>
          <w:rFonts w:ascii="Verdana" w:hAnsi="Verdana"/>
          <w:sz w:val="20"/>
        </w:rPr>
        <w:t xml:space="preserve">celkem cen za položku dle přílohy </w:t>
      </w:r>
      <w:r w:rsidRPr="00F84AEE">
        <w:rPr>
          <w:rFonts w:ascii="Verdana" w:hAnsi="Verdana"/>
          <w:b/>
          <w:sz w:val="20"/>
        </w:rPr>
        <w:t>č. 1</w:t>
      </w:r>
      <w:r w:rsidRPr="00131667">
        <w:rPr>
          <w:rFonts w:ascii="Verdana" w:hAnsi="Verdana"/>
          <w:sz w:val="20"/>
        </w:rPr>
        <w:t xml:space="preserve"> této smlouvy, odsouhlaseného a podepsaného zástupci obou smluvních stran. Dílčím plněním je skutečně provedený rozsah prací v </w:t>
      </w:r>
      <w:r>
        <w:rPr>
          <w:rFonts w:ascii="Verdana" w:hAnsi="Verdana"/>
          <w:sz w:val="20"/>
        </w:rPr>
        <w:t>kalendářním</w:t>
      </w:r>
      <w:r w:rsidRPr="00131667">
        <w:rPr>
          <w:rFonts w:ascii="Verdana" w:hAnsi="Verdana"/>
          <w:sz w:val="20"/>
        </w:rPr>
        <w:t xml:space="preserve"> měsíci, a to k datu posledního pracovního dne v tomto měsíci. Dnem uskutečnění zdanitelného plnění je poslední pracovní den v </w:t>
      </w:r>
      <w:r>
        <w:rPr>
          <w:rFonts w:ascii="Verdana" w:hAnsi="Verdana"/>
          <w:sz w:val="20"/>
        </w:rPr>
        <w:t>kalendářním</w:t>
      </w:r>
      <w:r w:rsidRPr="00131667">
        <w:rPr>
          <w:rFonts w:ascii="Verdana" w:hAnsi="Verdana"/>
          <w:sz w:val="20"/>
        </w:rPr>
        <w:t xml:space="preserve"> měsíci. Pokud práce netrvaly celý měsíc, považuje se za den uskutečnění zdanitelného plnění den potvrzení soupisu provedených prací zástupci obou stran uvedený na tomto soupisu. Poslední faktura – daňový doklad na cenu díla musí být vystavena po předání a převzetí dokončeného díla, přičemž je dnem uskutečnění zdanitelného plnění na díle de</w:t>
      </w:r>
      <w:r>
        <w:rPr>
          <w:rFonts w:ascii="Verdana" w:hAnsi="Verdana"/>
          <w:sz w:val="20"/>
        </w:rPr>
        <w:t>n podpisu protokolu o předání a </w:t>
      </w:r>
      <w:r w:rsidRPr="00131667">
        <w:rPr>
          <w:rFonts w:ascii="Verdana" w:hAnsi="Verdana"/>
          <w:sz w:val="20"/>
        </w:rPr>
        <w:t xml:space="preserve">převzetí dokončeného díla zástupci obou smluvních stran. Faktura – daňový doklad musí být vystaven do 10 dnů ode dne uskutečnění zdanitelného plnění. </w:t>
      </w:r>
    </w:p>
    <w:p w14:paraId="63F428C6" w14:textId="19970CBC" w:rsidR="009647B1" w:rsidRDefault="00B855C4" w:rsidP="009647B1">
      <w:pPr>
        <w:pStyle w:val="Zkladntext"/>
        <w:numPr>
          <w:ilvl w:val="0"/>
          <w:numId w:val="21"/>
        </w:numPr>
        <w:tabs>
          <w:tab w:val="left" w:pos="567"/>
        </w:tabs>
        <w:spacing w:before="120" w:line="240" w:lineRule="atLeast"/>
        <w:rPr>
          <w:rFonts w:ascii="Verdana" w:hAnsi="Verdana"/>
          <w:sz w:val="20"/>
        </w:rPr>
      </w:pPr>
      <w:r w:rsidRPr="00D04CC1">
        <w:rPr>
          <w:rFonts w:ascii="Verdana" w:hAnsi="Verdana"/>
          <w:sz w:val="20"/>
        </w:rPr>
        <w:t>Provedené práce až do 90% celkové ceny díla budou zhotovitelem účtovány postupně, a to na základě objednatelem písemně potvrzeného a odsouhlaseného soupisu řádně provedených prací a dodávek. Zbylých 10% celkové ceny díla bude zhotovitel oprávněn objednateli vyúčtovat po řádném dokončení a předání díla a odstranění případných vad a</w:t>
      </w:r>
      <w:r w:rsidR="00B569E3">
        <w:rPr>
          <w:rFonts w:ascii="Verdana" w:hAnsi="Verdana"/>
          <w:sz w:val="20"/>
        </w:rPr>
        <w:t> </w:t>
      </w:r>
      <w:r w:rsidRPr="00D04CC1">
        <w:rPr>
          <w:rFonts w:ascii="Verdana" w:hAnsi="Verdana"/>
          <w:sz w:val="20"/>
        </w:rPr>
        <w:t>nedodělků díla (těchto zbývajících 10% celkové ceny díla nebude uplatňováno formou pozastávek z každé fakturované částky, ale vytvoří se pozastavením 10 % z celkové hodnoty díla bez DPH poté, kdy před dokončením díla dosáhne úhrnná hodnota splatných částek 90</w:t>
      </w:r>
      <w:r>
        <w:rPr>
          <w:rFonts w:ascii="Verdana" w:hAnsi="Verdana"/>
          <w:sz w:val="20"/>
        </w:rPr>
        <w:t> </w:t>
      </w:r>
      <w:r w:rsidRPr="00D04CC1">
        <w:rPr>
          <w:rFonts w:ascii="Verdana" w:hAnsi="Verdana"/>
          <w:sz w:val="20"/>
        </w:rPr>
        <w:t>% celkové hodnoty díla bez DPH). Splatnost faktur je 30 dnů od doručení faktury objednateli s výjimkou výše uvedené poslední faktury na zbývajících 10% celkové ceny díla, která bude uvolněna do 10 dnů od protokolárního předání a převzetí díla bez vad a nedodělků a v případě vad a nedodělků bude uvolněna do 10 dnů od data zápisu o odstranění vad a nedodělků, podepsaného zástupci obou stran</w:t>
      </w:r>
      <w:r w:rsidR="009647B1" w:rsidRPr="00FE3A0F">
        <w:rPr>
          <w:rFonts w:ascii="Verdana" w:hAnsi="Verdana"/>
          <w:sz w:val="20"/>
        </w:rPr>
        <w:t>. Zhotovitel může po dohodě s objednatelem nahradit zádržné bankovní zárukou</w:t>
      </w:r>
      <w:r w:rsidR="004C2C94">
        <w:rPr>
          <w:rFonts w:ascii="Verdana" w:hAnsi="Verdana"/>
          <w:sz w:val="20"/>
        </w:rPr>
        <w:t xml:space="preserve"> nebo pojištěním záruky</w:t>
      </w:r>
      <w:r w:rsidR="009647B1" w:rsidRPr="00FE3A0F">
        <w:rPr>
          <w:rFonts w:ascii="Verdana" w:hAnsi="Verdana"/>
          <w:sz w:val="20"/>
        </w:rPr>
        <w:t>.</w:t>
      </w:r>
    </w:p>
    <w:p w14:paraId="28CD2A05" w14:textId="77777777" w:rsidR="009647B1" w:rsidRPr="00D7207D"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t xml:space="preserve">Zhotovitel je povinen předložit objednateli soupis </w:t>
      </w:r>
      <w:r>
        <w:rPr>
          <w:rFonts w:ascii="Verdana" w:hAnsi="Verdana"/>
          <w:sz w:val="20"/>
        </w:rPr>
        <w:t xml:space="preserve">provedených prací dle předchozího odstavce </w:t>
      </w:r>
      <w:r w:rsidRPr="00D7207D">
        <w:rPr>
          <w:rFonts w:ascii="Verdana" w:hAnsi="Verdana"/>
          <w:sz w:val="20"/>
        </w:rPr>
        <w:t>před vystavením faktury k odsouhlasení, a to do 3 pracovních dnů od data uskutečnění zdanitelného plnění, a faktura může být vystavena až po odsouhlasení soupisu objednatelem. 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61D1BF7B" w14:textId="77777777" w:rsidR="009647B1" w:rsidRDefault="009647B1" w:rsidP="009647B1">
      <w:pPr>
        <w:pStyle w:val="Zkladntext"/>
        <w:numPr>
          <w:ilvl w:val="0"/>
          <w:numId w:val="21"/>
        </w:numPr>
        <w:tabs>
          <w:tab w:val="left" w:pos="567"/>
        </w:tabs>
        <w:spacing w:before="120" w:line="240" w:lineRule="atLeast"/>
        <w:rPr>
          <w:rFonts w:ascii="Verdana" w:hAnsi="Verdana"/>
          <w:sz w:val="20"/>
        </w:rPr>
      </w:pPr>
      <w:r w:rsidRPr="00D7207D">
        <w:rPr>
          <w:rFonts w:ascii="Verdana" w:hAnsi="Verdana"/>
          <w:sz w:val="20"/>
        </w:rPr>
        <w:t>Nedojde-li mezi oběma stranami k dohodě při odsouhlasení množství nebo druhu provedených prací, je zhotovitel oprávněn fakturovat pouze práce, u kterých nedošlo k rozporu.</w:t>
      </w:r>
    </w:p>
    <w:p w14:paraId="46ABBE54" w14:textId="77777777" w:rsidR="009647B1" w:rsidRPr="00D95E91" w:rsidRDefault="009647B1" w:rsidP="009647B1">
      <w:pPr>
        <w:pStyle w:val="Zkladntext"/>
        <w:numPr>
          <w:ilvl w:val="0"/>
          <w:numId w:val="21"/>
        </w:numPr>
        <w:tabs>
          <w:tab w:val="left" w:pos="567"/>
        </w:tabs>
        <w:spacing w:before="120" w:line="240" w:lineRule="atLeast"/>
        <w:rPr>
          <w:rFonts w:ascii="Verdana" w:hAnsi="Verdana"/>
          <w:sz w:val="20"/>
        </w:rPr>
      </w:pPr>
      <w:r w:rsidRPr="00D95E91">
        <w:rPr>
          <w:rFonts w:ascii="Verdana" w:hAnsi="Verdana"/>
          <w:sz w:val="20"/>
        </w:rPr>
        <w:t>Podkladem pro zaplacení provedených prací je faktura – daňový doklad.</w:t>
      </w:r>
      <w:r>
        <w:rPr>
          <w:rFonts w:ascii="Verdana" w:hAnsi="Verdana"/>
          <w:sz w:val="20"/>
        </w:rPr>
        <w:t xml:space="preserve"> </w:t>
      </w:r>
      <w:r>
        <w:rPr>
          <w:rFonts w:ascii="Verdana" w:hAnsi="Verdana"/>
          <w:color w:val="FF0000"/>
          <w:sz w:val="20"/>
        </w:rPr>
        <w:t xml:space="preserve"> </w:t>
      </w:r>
    </w:p>
    <w:p w14:paraId="145CFD26" w14:textId="77777777" w:rsidR="00AD5B01" w:rsidRDefault="00AD5B01" w:rsidP="00AD5B01">
      <w:pPr>
        <w:pStyle w:val="Zkladntext"/>
        <w:tabs>
          <w:tab w:val="left" w:pos="2268"/>
        </w:tabs>
        <w:spacing w:before="60"/>
        <w:rPr>
          <w:rFonts w:ascii="Verdana" w:hAnsi="Verdana"/>
          <w:sz w:val="20"/>
        </w:rPr>
      </w:pPr>
      <w:r w:rsidRPr="004B7086">
        <w:rPr>
          <w:rFonts w:ascii="Verdana" w:hAnsi="Verdana"/>
          <w:sz w:val="20"/>
        </w:rPr>
        <w:lastRenderedPageBreak/>
        <w:t>Tento účetní – daňový doklad musí obsahovat veškeré náležitosti podle §§ 28-29 Zákona č. 235/2004 Sb. o dani z přidané hodnoty (DPH) v platném znění a náležitosti účetního dokladu ve smyslu § 11 zákona č. 563/1991 Sb., o účetnictví, ve znění pozdějších předpisů.</w:t>
      </w:r>
    </w:p>
    <w:p w14:paraId="627CAE30" w14:textId="77777777" w:rsidR="00C3647A" w:rsidRPr="004743FC" w:rsidRDefault="00C3647A" w:rsidP="00C3647A">
      <w:pPr>
        <w:pStyle w:val="Zkladntext"/>
        <w:tabs>
          <w:tab w:val="left" w:pos="2268"/>
        </w:tabs>
        <w:spacing w:before="120"/>
        <w:rPr>
          <w:rFonts w:ascii="Verdana" w:hAnsi="Verdana"/>
          <w:sz w:val="20"/>
        </w:rPr>
      </w:pPr>
      <w:r w:rsidRPr="004743FC">
        <w:rPr>
          <w:rFonts w:ascii="Verdana" w:hAnsi="Verdana"/>
          <w:sz w:val="20"/>
        </w:rPr>
        <w:t>Každý daňový doklad (faktura) musí mimo jiné obsahovat:</w:t>
      </w:r>
    </w:p>
    <w:p w14:paraId="64334519" w14:textId="77777777" w:rsidR="00C3647A" w:rsidRPr="004743FC" w:rsidRDefault="00C3647A" w:rsidP="00C3647A">
      <w:pPr>
        <w:pStyle w:val="Zkladntext"/>
        <w:numPr>
          <w:ilvl w:val="0"/>
          <w:numId w:val="27"/>
        </w:numPr>
        <w:tabs>
          <w:tab w:val="left" w:pos="426"/>
        </w:tabs>
        <w:spacing w:before="60"/>
        <w:ind w:left="426" w:hanging="426"/>
        <w:rPr>
          <w:rFonts w:ascii="Verdana" w:hAnsi="Verdana"/>
          <w:sz w:val="20"/>
        </w:rPr>
      </w:pPr>
      <w:r w:rsidRPr="004743FC">
        <w:rPr>
          <w:rFonts w:ascii="Verdana" w:hAnsi="Verdana"/>
          <w:sz w:val="20"/>
        </w:rPr>
        <w:t>objednatelem odsouhlasený soupis provedených prací, dodávek a služeb;</w:t>
      </w:r>
    </w:p>
    <w:p w14:paraId="1DEEABDF" w14:textId="77777777" w:rsidR="00C3647A" w:rsidRPr="004743FC" w:rsidRDefault="00C3647A" w:rsidP="00C3647A">
      <w:pPr>
        <w:pStyle w:val="Zkladntext"/>
        <w:numPr>
          <w:ilvl w:val="0"/>
          <w:numId w:val="27"/>
        </w:numPr>
        <w:tabs>
          <w:tab w:val="left" w:pos="426"/>
        </w:tabs>
        <w:spacing w:before="60"/>
        <w:ind w:left="426" w:hanging="426"/>
        <w:rPr>
          <w:rFonts w:ascii="Verdana" w:hAnsi="Verdana"/>
          <w:sz w:val="20"/>
        </w:rPr>
      </w:pPr>
      <w:r w:rsidRPr="004743FC">
        <w:rPr>
          <w:rFonts w:ascii="Verdana" w:hAnsi="Verdana"/>
          <w:sz w:val="20"/>
        </w:rPr>
        <w:t>přesný název předmětu díla, resp. jeho placené části dle soupisu skutečně provedených prací;</w:t>
      </w:r>
    </w:p>
    <w:p w14:paraId="6844510B" w14:textId="77777777" w:rsidR="00C3647A" w:rsidRPr="004743FC" w:rsidRDefault="00C3647A" w:rsidP="00C3647A">
      <w:pPr>
        <w:pStyle w:val="Zkladntext"/>
        <w:numPr>
          <w:ilvl w:val="0"/>
          <w:numId w:val="27"/>
        </w:numPr>
        <w:tabs>
          <w:tab w:val="left" w:pos="426"/>
        </w:tabs>
        <w:spacing w:before="60"/>
        <w:ind w:left="426" w:hanging="426"/>
        <w:rPr>
          <w:rFonts w:ascii="Verdana" w:hAnsi="Verdana"/>
          <w:sz w:val="20"/>
        </w:rPr>
      </w:pPr>
      <w:r w:rsidRPr="004743FC">
        <w:rPr>
          <w:rFonts w:ascii="Verdana" w:hAnsi="Verdana"/>
          <w:sz w:val="20"/>
        </w:rPr>
        <w:t>celkovou cenu díla bez DPH, resp. celkovou cenu bez DPH placené části díla dle soupisu skutečně provedených prací;</w:t>
      </w:r>
    </w:p>
    <w:p w14:paraId="20C159D5" w14:textId="5FE82B2A" w:rsidR="00067733" w:rsidRPr="004743FC" w:rsidRDefault="00C3647A" w:rsidP="00847633">
      <w:pPr>
        <w:pStyle w:val="Zkladntext"/>
        <w:numPr>
          <w:ilvl w:val="0"/>
          <w:numId w:val="27"/>
        </w:numPr>
        <w:tabs>
          <w:tab w:val="left" w:pos="426"/>
        </w:tabs>
        <w:spacing w:before="60"/>
        <w:ind w:left="426" w:hanging="426"/>
        <w:rPr>
          <w:rFonts w:ascii="Verdana" w:hAnsi="Verdana"/>
          <w:sz w:val="20"/>
        </w:rPr>
      </w:pPr>
      <w:r w:rsidRPr="004743FC">
        <w:rPr>
          <w:rFonts w:ascii="Verdana" w:hAnsi="Verdana"/>
          <w:sz w:val="20"/>
        </w:rPr>
        <w:t>celkovou cenu díla včetně DPH, resp. celkovou cenu včetně DPH placené části díla dle soupisu skutečně provedených prací.</w:t>
      </w:r>
    </w:p>
    <w:p w14:paraId="71522518" w14:textId="6B3AA7B0" w:rsidR="009647B1" w:rsidRDefault="009647B1" w:rsidP="009647B1">
      <w:pPr>
        <w:pStyle w:val="Zkladntext"/>
        <w:numPr>
          <w:ilvl w:val="0"/>
          <w:numId w:val="21"/>
        </w:numPr>
        <w:tabs>
          <w:tab w:val="left" w:pos="567"/>
        </w:tabs>
        <w:spacing w:before="120" w:line="240" w:lineRule="atLeast"/>
        <w:rPr>
          <w:rFonts w:ascii="Verdana" w:hAnsi="Verdana"/>
          <w:sz w:val="20"/>
        </w:rPr>
      </w:pPr>
      <w:r w:rsidRPr="004743FC">
        <w:rPr>
          <w:rFonts w:ascii="Verdana" w:hAnsi="Verdana"/>
          <w:sz w:val="20"/>
        </w:rPr>
        <w:t>Pokud nebude mít faktura požadované náležitosti, vyhrazuje si objednatel právo ji vrátit</w:t>
      </w:r>
      <w:r w:rsidRPr="00131667">
        <w:rPr>
          <w:rFonts w:ascii="Verdana" w:hAnsi="Verdana"/>
          <w:sz w:val="20"/>
        </w:rPr>
        <w:t xml:space="preserve"> před ukončením lhůty splatnosti k opravě nebo pře</w:t>
      </w:r>
      <w:r>
        <w:rPr>
          <w:rFonts w:ascii="Verdana" w:hAnsi="Verdana"/>
          <w:sz w:val="20"/>
        </w:rPr>
        <w:t>pracování. V takovém případě se </w:t>
      </w:r>
      <w:r w:rsidRPr="00131667">
        <w:rPr>
          <w:rFonts w:ascii="Verdana" w:hAnsi="Verdana"/>
          <w:sz w:val="20"/>
        </w:rPr>
        <w:t>přeruší doba splatnosti a nová lhůta splatnosti započne běžet dnem doručení opravené faktury objednateli.</w:t>
      </w:r>
    </w:p>
    <w:p w14:paraId="3CB2C2C8" w14:textId="77777777" w:rsidR="00911768" w:rsidRPr="00DB415F" w:rsidRDefault="00911768" w:rsidP="00DA50DB">
      <w:pPr>
        <w:pStyle w:val="Zkladntext"/>
        <w:keepNext/>
        <w:tabs>
          <w:tab w:val="left" w:pos="2268"/>
        </w:tabs>
        <w:spacing w:before="480"/>
        <w:jc w:val="center"/>
        <w:rPr>
          <w:rFonts w:ascii="Verdana" w:hAnsi="Verdana"/>
          <w:b/>
        </w:rPr>
      </w:pPr>
      <w:r w:rsidRPr="00DB415F">
        <w:rPr>
          <w:rFonts w:ascii="Verdana" w:hAnsi="Verdana"/>
          <w:b/>
        </w:rPr>
        <w:t xml:space="preserve">6. Ostatní ujednání </w:t>
      </w:r>
    </w:p>
    <w:p w14:paraId="60749BA5" w14:textId="77777777" w:rsidR="009647B1" w:rsidRPr="00131667" w:rsidRDefault="009647B1" w:rsidP="009647B1">
      <w:pPr>
        <w:pStyle w:val="Zkladntext"/>
        <w:numPr>
          <w:ilvl w:val="0"/>
          <w:numId w:val="20"/>
        </w:numPr>
        <w:tabs>
          <w:tab w:val="left" w:pos="567"/>
        </w:tabs>
        <w:spacing w:before="120" w:line="240" w:lineRule="atLeast"/>
        <w:rPr>
          <w:rFonts w:ascii="Verdana" w:hAnsi="Verdana"/>
          <w:sz w:val="20"/>
        </w:rPr>
      </w:pPr>
      <w:r w:rsidRPr="00DB415F">
        <w:rPr>
          <w:rFonts w:ascii="Verdana" w:hAnsi="Verdana"/>
          <w:sz w:val="20"/>
        </w:rPr>
        <w:t>Případné změny oproti původnímu rozsahu stavebních prací a jejich vliv na realizaci budou řešeny dodatkem ke smlouvě. Drobné odchylky, které nebudou mít vliv na cenu</w:t>
      </w:r>
      <w:r w:rsidRPr="00131667">
        <w:rPr>
          <w:rFonts w:ascii="Verdana" w:hAnsi="Verdana"/>
          <w:sz w:val="20"/>
        </w:rPr>
        <w:t xml:space="preserve"> a termín pl</w:t>
      </w:r>
      <w:r>
        <w:rPr>
          <w:rFonts w:ascii="Verdana" w:hAnsi="Verdana"/>
          <w:sz w:val="20"/>
        </w:rPr>
        <w:t>nění bude objednatel po dohodě se</w:t>
      </w:r>
      <w:r w:rsidRPr="00131667">
        <w:rPr>
          <w:rFonts w:ascii="Verdana" w:hAnsi="Verdana"/>
          <w:sz w:val="20"/>
        </w:rPr>
        <w:t xml:space="preserve"> </w:t>
      </w:r>
      <w:r>
        <w:rPr>
          <w:rFonts w:ascii="Verdana" w:hAnsi="Verdana"/>
          <w:sz w:val="20"/>
        </w:rPr>
        <w:t>zhotovitel</w:t>
      </w:r>
      <w:r w:rsidRPr="00131667">
        <w:rPr>
          <w:rFonts w:ascii="Verdana" w:hAnsi="Verdana"/>
          <w:sz w:val="20"/>
        </w:rPr>
        <w:t>em potvrzovat a schvalovat ve stavebním deníku.</w:t>
      </w:r>
    </w:p>
    <w:p w14:paraId="7483FFB3" w14:textId="6450C6B9" w:rsidR="009647B1" w:rsidRDefault="009647B1" w:rsidP="009647B1">
      <w:pPr>
        <w:pStyle w:val="Zkladntext"/>
        <w:numPr>
          <w:ilvl w:val="0"/>
          <w:numId w:val="20"/>
        </w:numPr>
        <w:tabs>
          <w:tab w:val="left" w:pos="567"/>
        </w:tabs>
        <w:spacing w:before="120" w:line="240" w:lineRule="atLeast"/>
        <w:rPr>
          <w:rFonts w:ascii="Verdana" w:hAnsi="Verdana"/>
          <w:sz w:val="20"/>
        </w:rPr>
      </w:pPr>
      <w:r>
        <w:rPr>
          <w:rFonts w:ascii="Verdana" w:hAnsi="Verdana"/>
          <w:sz w:val="20"/>
        </w:rPr>
        <w:t xml:space="preserve">Objednatel je odpovědný za správnost a úplnost předané dokumentace. </w:t>
      </w:r>
      <w:r w:rsidRPr="00A0238A">
        <w:rPr>
          <w:rFonts w:ascii="Verdana" w:hAnsi="Verdana"/>
          <w:sz w:val="20"/>
        </w:rPr>
        <w:t>Zhotovitel prohlašuje, že si řádně prostudoval dokumentaci stavby, ověřil její technické řešení, specifikaci materiálů a zařízení, rozsah souvisejících a doprovodných činností, seznámil se s podmínkami plnění díla</w:t>
      </w:r>
      <w:r w:rsidRPr="00131667">
        <w:rPr>
          <w:rFonts w:ascii="Verdana" w:hAnsi="Verdana"/>
          <w:sz w:val="20"/>
        </w:rPr>
        <w:t>.</w:t>
      </w:r>
    </w:p>
    <w:p w14:paraId="06F5726A" w14:textId="1D24037A" w:rsidR="009647B1" w:rsidRPr="00131667" w:rsidRDefault="009647B1" w:rsidP="009647B1">
      <w:pPr>
        <w:pStyle w:val="Zkladntext"/>
        <w:numPr>
          <w:ilvl w:val="0"/>
          <w:numId w:val="20"/>
        </w:numPr>
        <w:tabs>
          <w:tab w:val="left" w:pos="567"/>
        </w:tabs>
        <w:spacing w:before="120" w:line="240" w:lineRule="atLeast"/>
        <w:rPr>
          <w:rFonts w:ascii="Verdana" w:hAnsi="Verdana"/>
          <w:sz w:val="20"/>
        </w:rPr>
      </w:pPr>
      <w:r w:rsidRPr="00883E28">
        <w:rPr>
          <w:rFonts w:ascii="Verdana" w:hAnsi="Verdana"/>
          <w:sz w:val="20"/>
        </w:rPr>
        <w:t>Zhotovitel se zavazuje a odpovídá za to, že při realizaci díla nepoužije žádný materiál, o kterém je v době jeho užití známo, že je škodlivý, a to zejména životnímu prostředí nebo zdraví osob. Zhotovitel se zavazuje na zhotovení díla použít pouze materiály I. jakosti a</w:t>
      </w:r>
      <w:r w:rsidR="00B569E3">
        <w:rPr>
          <w:rFonts w:ascii="Verdana" w:hAnsi="Verdana"/>
          <w:sz w:val="20"/>
        </w:rPr>
        <w:t> </w:t>
      </w:r>
      <w:r w:rsidRPr="00883E28">
        <w:rPr>
          <w:rFonts w:ascii="Verdana" w:hAnsi="Verdana"/>
          <w:sz w:val="20"/>
        </w:rPr>
        <w:t>materiály, které mají kvalitu odpovídající jejich použití při provádění díla,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1132EDB4" w14:textId="77777777" w:rsidR="009647B1" w:rsidRPr="00131667" w:rsidRDefault="009647B1" w:rsidP="009647B1">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neprovede práce, pokud by jejich prováděním porušil zákon, úřední opatření, nebo ohrozil bezpečnost života a zdraví.</w:t>
      </w:r>
    </w:p>
    <w:p w14:paraId="69D5D7C6" w14:textId="09E49940" w:rsidR="009647B1" w:rsidRDefault="009647B1" w:rsidP="009647B1">
      <w:pPr>
        <w:pStyle w:val="Zkladntext"/>
        <w:numPr>
          <w:ilvl w:val="0"/>
          <w:numId w:val="20"/>
        </w:numPr>
        <w:tabs>
          <w:tab w:val="left" w:pos="567"/>
        </w:tabs>
        <w:spacing w:before="120" w:line="240" w:lineRule="atLeast"/>
        <w:rPr>
          <w:rFonts w:ascii="Verdana" w:hAnsi="Verdana"/>
          <w:sz w:val="20"/>
        </w:rPr>
      </w:pPr>
      <w:r w:rsidRPr="00131667">
        <w:rPr>
          <w:rFonts w:ascii="Verdana" w:hAnsi="Verdana"/>
          <w:sz w:val="20"/>
        </w:rPr>
        <w:t>V</w:t>
      </w:r>
      <w:r>
        <w:rPr>
          <w:rFonts w:ascii="Verdana" w:hAnsi="Verdana"/>
          <w:sz w:val="20"/>
        </w:rPr>
        <w:t> </w:t>
      </w:r>
      <w:r w:rsidRPr="00131667">
        <w:rPr>
          <w:rFonts w:ascii="Verdana" w:hAnsi="Verdana"/>
          <w:sz w:val="20"/>
        </w:rPr>
        <w:t>případě</w:t>
      </w:r>
      <w:r>
        <w:rPr>
          <w:rFonts w:ascii="Verdana" w:hAnsi="Verdana"/>
          <w:sz w:val="20"/>
        </w:rPr>
        <w:t>,</w:t>
      </w:r>
      <w:r w:rsidRPr="00131667">
        <w:rPr>
          <w:rFonts w:ascii="Verdana" w:hAnsi="Verdana"/>
          <w:sz w:val="20"/>
        </w:rPr>
        <w:t xml:space="preserve"> že došlo k poškození inženýrských sítí, nese veškeré náklady na jejich obnovu </w:t>
      </w:r>
      <w:r>
        <w:rPr>
          <w:rFonts w:ascii="Verdana" w:hAnsi="Verdana"/>
          <w:sz w:val="20"/>
        </w:rPr>
        <w:t>zhotovitel</w:t>
      </w:r>
      <w:r w:rsidRPr="00131667">
        <w:rPr>
          <w:rFonts w:ascii="Verdana" w:hAnsi="Verdana"/>
          <w:sz w:val="20"/>
        </w:rPr>
        <w:t>.</w:t>
      </w:r>
    </w:p>
    <w:p w14:paraId="4BC3A869"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Pr>
          <w:rFonts w:ascii="Verdana" w:hAnsi="Verdana"/>
          <w:sz w:val="20"/>
        </w:rPr>
        <w:t xml:space="preserve">Pokud to vyplývá ze zvláštních právních předpisů, jmenuje objednatel koordinátora bezpečnosti práce na staveništi. </w:t>
      </w:r>
    </w:p>
    <w:p w14:paraId="2C20AA0C"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bookmarkStart w:id="20" w:name="_Hlk49420137"/>
      <w:r w:rsidRPr="00403FAD">
        <w:rPr>
          <w:rFonts w:ascii="Verdana" w:hAnsi="Verdana"/>
          <w:sz w:val="20"/>
        </w:rPr>
        <w:t xml:space="preserve">Zhotovitel je povinen po celou dobu plnění předmětu smlouvy vést seznam všech svých podzhotovitelů, včetně informace o výši jejich podílu na předmětu smlouvy. </w:t>
      </w:r>
      <w:r w:rsidRPr="00131667">
        <w:rPr>
          <w:rFonts w:ascii="Verdana" w:hAnsi="Verdana"/>
          <w:sz w:val="20"/>
        </w:rPr>
        <w:t xml:space="preserve">Tento seznam musí být </w:t>
      </w:r>
      <w:r>
        <w:rPr>
          <w:rFonts w:ascii="Verdana" w:hAnsi="Verdana"/>
          <w:sz w:val="20"/>
        </w:rPr>
        <w:t>zhotovitelem</w:t>
      </w:r>
      <w:r w:rsidRPr="00131667">
        <w:rPr>
          <w:rFonts w:ascii="Verdana" w:hAnsi="Verdana"/>
          <w:sz w:val="20"/>
        </w:rPr>
        <w:t xml:space="preserve"> průběžně aktualizován. Nejpozději do 30 dnů po ukončení realizace díla je</w:t>
      </w:r>
      <w:r>
        <w:rPr>
          <w:rFonts w:ascii="Verdana" w:hAnsi="Verdana"/>
          <w:sz w:val="20"/>
        </w:rPr>
        <w:t> zhotovitel</w:t>
      </w:r>
      <w:r w:rsidRPr="00131667">
        <w:rPr>
          <w:rFonts w:ascii="Verdana" w:hAnsi="Verdana"/>
          <w:sz w:val="20"/>
        </w:rPr>
        <w:t xml:space="preserve"> povinen předat objednat</w:t>
      </w:r>
      <w:r>
        <w:rPr>
          <w:rFonts w:ascii="Verdana" w:hAnsi="Verdana"/>
          <w:sz w:val="20"/>
        </w:rPr>
        <w:t>eli konečnou podobu seznamu podzhotovitel</w:t>
      </w:r>
      <w:r w:rsidRPr="00131667">
        <w:rPr>
          <w:rFonts w:ascii="Verdana" w:hAnsi="Verdana"/>
          <w:sz w:val="20"/>
        </w:rPr>
        <w:t>ů, kteří se podíleli na realizaci díla s uvedením výše podílu jejich plnění.</w:t>
      </w:r>
    </w:p>
    <w:p w14:paraId="7C286965"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sidRPr="00403FAD">
        <w:rPr>
          <w:rFonts w:ascii="Verdana" w:hAnsi="Verdana"/>
          <w:sz w:val="20"/>
        </w:rPr>
        <w:t>V případě, že zhotovitel v zadávacím řízení prokázal část splnění kvalifikace prostřednictvím poddodavatele, musí tento poddodavatel i tomu odpovídající část plnění provádět. Zhotovitel je oprávněn změnit poddodavatele, pomocí kterého prokázal splnění části kvalifikace, jen ze závažných důvodů a s předchozím písemným souhlasem objednatele, přičemž nový poddodavatel musí disponovat minimálně stejnou kvalifikací, kterou původní poddodavatel prokázal za zhotovitele. Objednatel nesmí souhlas se změnou poddodavatele bez objektivních důvodů odmítnout, pokud mu budou příslušné doklady předloženy.</w:t>
      </w:r>
      <w:r w:rsidRPr="00791748">
        <w:rPr>
          <w:rFonts w:ascii="Verdana" w:hAnsi="Verdana"/>
          <w:sz w:val="20"/>
        </w:rPr>
        <w:t xml:space="preserve"> </w:t>
      </w:r>
    </w:p>
    <w:p w14:paraId="47EFA251" w14:textId="62FA021E" w:rsidR="009647B1" w:rsidRDefault="009647B1" w:rsidP="009647B1">
      <w:pPr>
        <w:pStyle w:val="Zkladntext"/>
        <w:numPr>
          <w:ilvl w:val="0"/>
          <w:numId w:val="20"/>
        </w:numPr>
        <w:tabs>
          <w:tab w:val="left" w:pos="567"/>
        </w:tabs>
        <w:spacing w:before="120" w:line="240" w:lineRule="atLeast"/>
        <w:rPr>
          <w:rFonts w:ascii="Verdana" w:hAnsi="Verdana"/>
          <w:sz w:val="20"/>
        </w:rPr>
      </w:pPr>
      <w:r w:rsidRPr="002560A5">
        <w:rPr>
          <w:rFonts w:ascii="Verdana" w:hAnsi="Verdana"/>
          <w:sz w:val="20"/>
        </w:rPr>
        <w:t>Zhotovitel odpovídá za plnění poddodavatele tak, jako by plnil sám.</w:t>
      </w:r>
    </w:p>
    <w:p w14:paraId="29801316" w14:textId="26BB08EE" w:rsidR="00454FF1" w:rsidRDefault="00454FF1" w:rsidP="009647B1">
      <w:pPr>
        <w:pStyle w:val="Zkladntext"/>
        <w:numPr>
          <w:ilvl w:val="0"/>
          <w:numId w:val="20"/>
        </w:numPr>
        <w:tabs>
          <w:tab w:val="left" w:pos="567"/>
        </w:tabs>
        <w:spacing w:before="120" w:line="240" w:lineRule="atLeast"/>
        <w:rPr>
          <w:rFonts w:ascii="Verdana" w:hAnsi="Verdana"/>
          <w:sz w:val="20"/>
        </w:rPr>
      </w:pPr>
      <w:r w:rsidRPr="002560A5">
        <w:rPr>
          <w:rFonts w:ascii="Verdana" w:hAnsi="Verdana"/>
          <w:sz w:val="20"/>
        </w:rPr>
        <w:lastRenderedPageBreak/>
        <w:t xml:space="preserve">Pomocí poddodavatele </w:t>
      </w:r>
      <w:r w:rsidRPr="0082353B">
        <w:rPr>
          <w:rFonts w:ascii="Verdana" w:hAnsi="Verdana"/>
          <w:sz w:val="20"/>
          <w:u w:val="single"/>
        </w:rPr>
        <w:t>nelze</w:t>
      </w:r>
      <w:r w:rsidRPr="002560A5">
        <w:rPr>
          <w:rFonts w:ascii="Verdana" w:hAnsi="Verdana"/>
          <w:sz w:val="20"/>
        </w:rPr>
        <w:t xml:space="preserve"> plnit funkci </w:t>
      </w:r>
      <w:r>
        <w:rPr>
          <w:rFonts w:ascii="Verdana" w:hAnsi="Verdana"/>
          <w:sz w:val="20"/>
        </w:rPr>
        <w:t>stavbyvedoucího</w:t>
      </w:r>
      <w:r w:rsidR="006554B9">
        <w:rPr>
          <w:rFonts w:ascii="Verdana" w:hAnsi="Verdana"/>
          <w:sz w:val="20"/>
        </w:rPr>
        <w:t>.</w:t>
      </w:r>
    </w:p>
    <w:p w14:paraId="4F32DF95" w14:textId="2CC341F6" w:rsidR="009647B1" w:rsidRDefault="009647B1" w:rsidP="009647B1">
      <w:pPr>
        <w:pStyle w:val="Zkladntext"/>
        <w:numPr>
          <w:ilvl w:val="0"/>
          <w:numId w:val="20"/>
        </w:numPr>
        <w:tabs>
          <w:tab w:val="left" w:pos="567"/>
        </w:tabs>
        <w:spacing w:before="120" w:line="240" w:lineRule="atLeast"/>
        <w:rPr>
          <w:rFonts w:ascii="Verdana" w:hAnsi="Verdana"/>
          <w:sz w:val="20"/>
        </w:rPr>
      </w:pPr>
      <w:r w:rsidRPr="00403FAD">
        <w:rPr>
          <w:rFonts w:ascii="Verdana" w:hAnsi="Verdana"/>
          <w:sz w:val="20"/>
        </w:rPr>
        <w:t xml:space="preserve">Zhotovitel není oprávněn postoupit jakýkoliv svůj nárok vyplývající z této smlouvy třetí osobě bez předchozího písemného souhlasu </w:t>
      </w:r>
      <w:r>
        <w:rPr>
          <w:rFonts w:ascii="Verdana" w:hAnsi="Verdana"/>
          <w:sz w:val="20"/>
        </w:rPr>
        <w:t>o</w:t>
      </w:r>
      <w:r w:rsidRPr="00403FAD">
        <w:rPr>
          <w:rFonts w:ascii="Verdana" w:hAnsi="Verdana"/>
          <w:sz w:val="20"/>
        </w:rPr>
        <w:t>bjednatele.</w:t>
      </w:r>
      <w:bookmarkEnd w:id="20"/>
    </w:p>
    <w:p w14:paraId="5985886A" w14:textId="321219DE" w:rsidR="008D5E52" w:rsidRDefault="008A66ED" w:rsidP="008D5E52">
      <w:pPr>
        <w:pStyle w:val="Zkladntext"/>
        <w:numPr>
          <w:ilvl w:val="0"/>
          <w:numId w:val="20"/>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je povinen </w:t>
      </w:r>
      <w:r w:rsidRPr="00765A61">
        <w:rPr>
          <w:rFonts w:ascii="Verdana" w:hAnsi="Verdana"/>
          <w:sz w:val="20"/>
        </w:rPr>
        <w:t>ve smyslu zákona č. 320/2001 Sb., o finanční kontrole ve veřejné správě</w:t>
      </w:r>
      <w:r>
        <w:rPr>
          <w:rFonts w:ascii="Verdana" w:hAnsi="Verdana"/>
          <w:sz w:val="20"/>
        </w:rPr>
        <w:t>,</w:t>
      </w:r>
      <w:r w:rsidRPr="00131667">
        <w:rPr>
          <w:rFonts w:ascii="Verdana" w:hAnsi="Verdana"/>
          <w:sz w:val="20"/>
        </w:rPr>
        <w:t xml:space="preserve"> spolupůsobit při výkonu finanční kontroly a ve spolupráci s objednatelem se zavazuje poskytnout kontrolním orgánům dokumenty vztahující se</w:t>
      </w:r>
      <w:r>
        <w:rPr>
          <w:rFonts w:ascii="Verdana" w:hAnsi="Verdana"/>
          <w:sz w:val="20"/>
        </w:rPr>
        <w:t> </w:t>
      </w:r>
      <w:r w:rsidRPr="00131667">
        <w:rPr>
          <w:rFonts w:ascii="Verdana" w:hAnsi="Verdana"/>
          <w:sz w:val="20"/>
        </w:rPr>
        <w:t xml:space="preserve">k realizaci díla. </w:t>
      </w:r>
    </w:p>
    <w:p w14:paraId="1B049F09"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sidRPr="00E57530">
        <w:rPr>
          <w:rFonts w:ascii="Verdana" w:hAnsi="Verdana"/>
          <w:sz w:val="20"/>
        </w:rPr>
        <w:t xml:space="preserve">Zhotovitel není oprávněn postoupit pohledávky </w:t>
      </w:r>
      <w:r>
        <w:rPr>
          <w:rFonts w:ascii="Verdana" w:hAnsi="Verdana"/>
          <w:sz w:val="20"/>
        </w:rPr>
        <w:t>je</w:t>
      </w:r>
      <w:r w:rsidRPr="00E57530">
        <w:rPr>
          <w:rFonts w:ascii="Verdana" w:hAnsi="Verdana"/>
          <w:sz w:val="20"/>
        </w:rPr>
        <w:t>mu vyplývajíc</w:t>
      </w:r>
      <w:r>
        <w:rPr>
          <w:rFonts w:ascii="Verdana" w:hAnsi="Verdana"/>
          <w:sz w:val="20"/>
        </w:rPr>
        <w:t>í z této smlouvy za </w:t>
      </w:r>
      <w:r w:rsidRPr="00E57530">
        <w:rPr>
          <w:rFonts w:ascii="Verdana" w:hAnsi="Verdana"/>
          <w:sz w:val="20"/>
        </w:rPr>
        <w:t>objednatelem pod sankcí neplatnosti.</w:t>
      </w:r>
    </w:p>
    <w:p w14:paraId="1B55CC73" w14:textId="77777777" w:rsidR="009647B1" w:rsidRDefault="009647B1" w:rsidP="009647B1">
      <w:pPr>
        <w:pStyle w:val="Zkladntext"/>
        <w:numPr>
          <w:ilvl w:val="0"/>
          <w:numId w:val="20"/>
        </w:numPr>
        <w:tabs>
          <w:tab w:val="left" w:pos="567"/>
        </w:tabs>
        <w:spacing w:before="120" w:line="240" w:lineRule="atLeast"/>
        <w:rPr>
          <w:rFonts w:ascii="Verdana" w:hAnsi="Verdana"/>
          <w:sz w:val="20"/>
        </w:rPr>
      </w:pPr>
      <w:r w:rsidRPr="00E57530">
        <w:rPr>
          <w:rFonts w:ascii="Verdana" w:hAnsi="Verdana"/>
          <w:sz w:val="20"/>
        </w:rPr>
        <w:t xml:space="preserve">Zhotovitel není oprávněn započíst pohledávky </w:t>
      </w:r>
      <w:r>
        <w:rPr>
          <w:rFonts w:ascii="Verdana" w:hAnsi="Verdana"/>
          <w:sz w:val="20"/>
        </w:rPr>
        <w:t>je</w:t>
      </w:r>
      <w:r w:rsidRPr="00E57530">
        <w:rPr>
          <w:rFonts w:ascii="Verdana" w:hAnsi="Verdana"/>
          <w:sz w:val="20"/>
        </w:rPr>
        <w:t>m</w:t>
      </w:r>
      <w:r>
        <w:rPr>
          <w:rFonts w:ascii="Verdana" w:hAnsi="Verdana"/>
          <w:sz w:val="20"/>
        </w:rPr>
        <w:t>u vyplývající z této smlouvy za </w:t>
      </w:r>
      <w:r w:rsidRPr="00E57530">
        <w:rPr>
          <w:rFonts w:ascii="Verdana" w:hAnsi="Verdana"/>
          <w:sz w:val="20"/>
        </w:rPr>
        <w:t>objednatelem oproti pohledávkám objednatele za zhotovitelem.</w:t>
      </w:r>
    </w:p>
    <w:p w14:paraId="459129C0" w14:textId="77777777" w:rsidR="009647B1" w:rsidRPr="007E51D3"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Zhotovitel nese nebezpečí škody na díle, a to ode dne převzetí staveniště do dne předání a převzetí díla objednatelem. Zhotovitel dále nese nebezpečí škody na věci, kterou převzal od objednatele, a to ode dne převzetí věci do dne jejího zpracování, nebo vrácení objednateli. Odpovědnost zhotovitele zahrnuje i škody způsobené živelnými událostmi</w:t>
      </w:r>
      <w:r>
        <w:rPr>
          <w:rFonts w:ascii="Verdana" w:hAnsi="Verdana" w:cstheme="minorHAnsi"/>
          <w:sz w:val="20"/>
        </w:rPr>
        <w:t>.</w:t>
      </w:r>
    </w:p>
    <w:p w14:paraId="13B3BE66" w14:textId="77777777" w:rsidR="009647B1" w:rsidRPr="007E51D3"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Zhotovitel je povinen neprodleně odstraňovat znečištění veřejných komunikací a dalších ploch v okolí staveniště vzniklé z jeho činnosti.</w:t>
      </w:r>
    </w:p>
    <w:p w14:paraId="719C0CF1" w14:textId="37520A59" w:rsidR="009647B1" w:rsidRPr="007E51D3"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Zhotovitel je povinen zbavovat se odpadů v souladu s příslušnými právními předpisy, zejména zákonem o odpadech; objednateli je povinen na jeho žádost předložit doklady o</w:t>
      </w:r>
      <w:r w:rsidR="00B569E3">
        <w:rPr>
          <w:rFonts w:ascii="Verdana" w:hAnsi="Verdana" w:cstheme="minorHAnsi"/>
          <w:sz w:val="20"/>
        </w:rPr>
        <w:t> </w:t>
      </w:r>
      <w:r w:rsidRPr="007E51D3">
        <w:rPr>
          <w:rFonts w:ascii="Verdana" w:hAnsi="Verdana" w:cstheme="minorHAnsi"/>
          <w:sz w:val="20"/>
        </w:rPr>
        <w:t>splnění této povinnosti.</w:t>
      </w:r>
    </w:p>
    <w:p w14:paraId="0AA97B1B" w14:textId="77777777" w:rsidR="009647B1" w:rsidRPr="00691E24" w:rsidRDefault="009647B1" w:rsidP="009647B1">
      <w:pPr>
        <w:pStyle w:val="Zkladntext"/>
        <w:numPr>
          <w:ilvl w:val="0"/>
          <w:numId w:val="20"/>
        </w:numPr>
        <w:tabs>
          <w:tab w:val="left" w:pos="567"/>
        </w:tabs>
        <w:spacing w:before="120" w:line="240" w:lineRule="atLeast"/>
        <w:rPr>
          <w:rFonts w:ascii="Verdana" w:hAnsi="Verdana"/>
          <w:sz w:val="20"/>
        </w:rPr>
      </w:pPr>
      <w:r w:rsidRPr="007E51D3">
        <w:rPr>
          <w:rFonts w:ascii="Verdana" w:hAnsi="Verdana" w:cstheme="minorHAnsi"/>
          <w:sz w:val="20"/>
        </w:rPr>
        <w:t>Veškeré objednatelem předané podklady je zhotovitel oprávněn použít pouze za účelem provádění díla a je povinen je objednateli vrátit nejpozději při předání a převzetí díla nebo po zániku závazku dílo provést, zanikne-li jinak než splněním; povinnost vrácení se netýká příloh a nedílných součástí této smlouvy co do počtu vyhotovení náležejících zhotoviteli.</w:t>
      </w:r>
    </w:p>
    <w:p w14:paraId="22E47089" w14:textId="77777777" w:rsidR="009647B1" w:rsidRPr="00691E24" w:rsidRDefault="009647B1" w:rsidP="009647B1">
      <w:pPr>
        <w:pStyle w:val="Zkladntext"/>
        <w:numPr>
          <w:ilvl w:val="0"/>
          <w:numId w:val="20"/>
        </w:numPr>
        <w:tabs>
          <w:tab w:val="left" w:pos="567"/>
        </w:tabs>
        <w:spacing w:before="120" w:line="240" w:lineRule="atLeast"/>
        <w:rPr>
          <w:rFonts w:ascii="Verdana" w:hAnsi="Verdana" w:cstheme="minorHAnsi"/>
          <w:sz w:val="20"/>
        </w:rPr>
      </w:pPr>
      <w:r w:rsidRPr="00691E24">
        <w:rPr>
          <w:rFonts w:ascii="Verdana" w:hAnsi="Verdana" w:cstheme="minorHAnsi"/>
          <w:sz w:val="20"/>
        </w:rPr>
        <w:t>Zhotovitel se zavazuje provést dílo ve vysoké kvalitě, vlastním jménem a na vlastní odpovědnost.</w:t>
      </w:r>
    </w:p>
    <w:p w14:paraId="09BFC765" w14:textId="30BDF450" w:rsidR="00BF5A0E" w:rsidRPr="00BF5355" w:rsidRDefault="009647B1" w:rsidP="009647B1">
      <w:pPr>
        <w:pStyle w:val="Zkladntext"/>
        <w:numPr>
          <w:ilvl w:val="0"/>
          <w:numId w:val="20"/>
        </w:numPr>
        <w:tabs>
          <w:tab w:val="left" w:pos="567"/>
        </w:tabs>
        <w:spacing w:before="120" w:line="240" w:lineRule="atLeast"/>
        <w:rPr>
          <w:rFonts w:ascii="Verdana" w:hAnsi="Verdana"/>
          <w:sz w:val="20"/>
        </w:rPr>
      </w:pPr>
      <w:r w:rsidRPr="00691E24">
        <w:rPr>
          <w:rFonts w:ascii="Verdana" w:hAnsi="Verdana" w:cstheme="minorHAnsi"/>
          <w:sz w:val="20"/>
        </w:rPr>
        <w:t xml:space="preserve">Zhotovitel se zavazuje veškeré změny v realizaci </w:t>
      </w:r>
      <w:r>
        <w:rPr>
          <w:rFonts w:ascii="Verdana" w:hAnsi="Verdana" w:cstheme="minorHAnsi"/>
          <w:sz w:val="20"/>
        </w:rPr>
        <w:t>díla</w:t>
      </w:r>
      <w:r w:rsidRPr="00691E24">
        <w:rPr>
          <w:rFonts w:ascii="Verdana" w:hAnsi="Verdana" w:cstheme="minorHAnsi"/>
          <w:sz w:val="20"/>
        </w:rPr>
        <w:t xml:space="preserve"> oproti projektové dokumentaci (včetně změn termínových), </w:t>
      </w:r>
      <w:r>
        <w:rPr>
          <w:rFonts w:ascii="Verdana" w:hAnsi="Verdana" w:cstheme="minorHAnsi"/>
          <w:sz w:val="20"/>
        </w:rPr>
        <w:t>projednat</w:t>
      </w:r>
      <w:r w:rsidRPr="00691E24">
        <w:rPr>
          <w:rFonts w:ascii="Verdana" w:hAnsi="Verdana" w:cstheme="minorHAnsi"/>
          <w:sz w:val="20"/>
        </w:rPr>
        <w:t xml:space="preserve"> s objednatelem ještě </w:t>
      </w:r>
      <w:r>
        <w:rPr>
          <w:rFonts w:ascii="Verdana" w:hAnsi="Verdana" w:cstheme="minorHAnsi"/>
          <w:sz w:val="20"/>
        </w:rPr>
        <w:t>před jejich provedením</w:t>
      </w:r>
      <w:r w:rsidRPr="00691E24">
        <w:rPr>
          <w:rFonts w:ascii="Verdana" w:hAnsi="Verdana" w:cstheme="minorHAnsi"/>
          <w:sz w:val="20"/>
        </w:rPr>
        <w:t>. Rozhodnutí o tom, zda tyto změny budou akceptovány, je pouze v pravomoci objednatele.</w:t>
      </w:r>
    </w:p>
    <w:p w14:paraId="5E992BD3" w14:textId="030DB8C7" w:rsidR="00BF5355" w:rsidRPr="00BF5355" w:rsidRDefault="00BF5355" w:rsidP="009647B1">
      <w:pPr>
        <w:pStyle w:val="Zkladntext"/>
        <w:numPr>
          <w:ilvl w:val="0"/>
          <w:numId w:val="20"/>
        </w:numPr>
        <w:tabs>
          <w:tab w:val="left" w:pos="567"/>
        </w:tabs>
        <w:spacing w:before="120" w:line="240" w:lineRule="atLeast"/>
        <w:rPr>
          <w:rFonts w:ascii="Verdana" w:hAnsi="Verdana" w:cstheme="minorHAnsi"/>
          <w:sz w:val="20"/>
        </w:rPr>
      </w:pPr>
      <w:r w:rsidRPr="00BF5355">
        <w:rPr>
          <w:rFonts w:ascii="Verdana" w:hAnsi="Verdana" w:cstheme="minorHAnsi"/>
          <w:sz w:val="20"/>
        </w:rPr>
        <w:t xml:space="preserve">Zhotovitel se zavazuje realizovat předmět plnění tak, aby prováděním prací nebyla dotčena </w:t>
      </w:r>
      <w:r w:rsidRPr="00BF5355">
        <w:rPr>
          <w:rFonts w:ascii="Verdana" w:hAnsi="Verdana" w:cstheme="minorHAnsi"/>
          <w:sz w:val="20"/>
        </w:rPr>
        <w:t>kontinuální dodávk</w:t>
      </w:r>
      <w:r w:rsidRPr="00BF5355">
        <w:rPr>
          <w:rFonts w:ascii="Verdana" w:hAnsi="Verdana" w:cstheme="minorHAnsi"/>
          <w:sz w:val="20"/>
        </w:rPr>
        <w:t>a</w:t>
      </w:r>
      <w:r w:rsidRPr="00BF5355">
        <w:rPr>
          <w:rFonts w:ascii="Verdana" w:hAnsi="Verdana" w:cstheme="minorHAnsi"/>
          <w:sz w:val="20"/>
        </w:rPr>
        <w:t xml:space="preserve"> pitné vody do vodojemů z čerpací stanice ÚV</w:t>
      </w:r>
      <w:r w:rsidRPr="00BF5355">
        <w:rPr>
          <w:rFonts w:ascii="Verdana" w:hAnsi="Verdana" w:cstheme="minorHAnsi"/>
          <w:sz w:val="20"/>
        </w:rPr>
        <w:t>.</w:t>
      </w:r>
    </w:p>
    <w:p w14:paraId="1FA090DF" w14:textId="77777777" w:rsidR="00911768" w:rsidRPr="00131667" w:rsidRDefault="00911768" w:rsidP="00B57719">
      <w:pPr>
        <w:pStyle w:val="Zkladntext"/>
        <w:keepNext/>
        <w:tabs>
          <w:tab w:val="left" w:pos="2268"/>
        </w:tabs>
        <w:spacing w:before="480"/>
        <w:jc w:val="center"/>
        <w:rPr>
          <w:rFonts w:ascii="Verdana" w:hAnsi="Verdana"/>
          <w:b/>
        </w:rPr>
      </w:pPr>
      <w:r w:rsidRPr="00131667">
        <w:rPr>
          <w:rFonts w:ascii="Verdana" w:hAnsi="Verdana"/>
          <w:b/>
        </w:rPr>
        <w:t>7. Předání staveniště</w:t>
      </w:r>
    </w:p>
    <w:p w14:paraId="6DE27C20" w14:textId="2B3DF8AA" w:rsidR="00911768" w:rsidRPr="00131667" w:rsidRDefault="00911768" w:rsidP="00646EC3">
      <w:pPr>
        <w:pStyle w:val="Zkladntext"/>
        <w:numPr>
          <w:ilvl w:val="0"/>
          <w:numId w:val="19"/>
        </w:numPr>
        <w:tabs>
          <w:tab w:val="left" w:pos="567"/>
        </w:tabs>
        <w:spacing w:before="120" w:line="240" w:lineRule="atLeast"/>
        <w:rPr>
          <w:rFonts w:ascii="Verdana" w:hAnsi="Verdana"/>
          <w:sz w:val="20"/>
        </w:rPr>
      </w:pPr>
      <w:r w:rsidRPr="00131667">
        <w:rPr>
          <w:rFonts w:ascii="Verdana" w:hAnsi="Verdana"/>
          <w:sz w:val="20"/>
        </w:rPr>
        <w:t>Staveniště je p</w:t>
      </w:r>
      <w:r w:rsidR="00CD29CA" w:rsidRPr="00131667">
        <w:rPr>
          <w:rFonts w:ascii="Verdana" w:hAnsi="Verdana"/>
          <w:sz w:val="20"/>
        </w:rPr>
        <w:t>rostor určený v projektu pro stavbu a zařízení staveniště.</w:t>
      </w:r>
      <w:r w:rsidRPr="00131667">
        <w:rPr>
          <w:rFonts w:ascii="Verdana" w:hAnsi="Verdana"/>
          <w:sz w:val="20"/>
        </w:rPr>
        <w:t xml:space="preserve"> </w:t>
      </w:r>
      <w:r w:rsidR="00CD29CA" w:rsidRPr="00131667">
        <w:rPr>
          <w:rFonts w:ascii="Verdana" w:hAnsi="Verdana"/>
          <w:sz w:val="20"/>
        </w:rPr>
        <w:t xml:space="preserve"> </w:t>
      </w:r>
    </w:p>
    <w:p w14:paraId="24C0B70C" w14:textId="6CDD809D" w:rsidR="00F76CE7" w:rsidRPr="00131667" w:rsidRDefault="00911768" w:rsidP="004022C7">
      <w:pPr>
        <w:pStyle w:val="Zkladntext"/>
        <w:tabs>
          <w:tab w:val="left" w:pos="2268"/>
        </w:tabs>
        <w:spacing w:before="60"/>
        <w:rPr>
          <w:rFonts w:ascii="Verdana" w:hAnsi="Verdana"/>
          <w:sz w:val="20"/>
        </w:rPr>
      </w:pPr>
      <w:r w:rsidRPr="00131667">
        <w:rPr>
          <w:rFonts w:ascii="Verdana" w:hAnsi="Verdana"/>
          <w:sz w:val="20"/>
        </w:rPr>
        <w:t xml:space="preserve">Objednatel předá </w:t>
      </w:r>
      <w:r w:rsidR="00741C96">
        <w:rPr>
          <w:rFonts w:ascii="Verdana" w:hAnsi="Verdana"/>
          <w:sz w:val="20"/>
        </w:rPr>
        <w:t>zhotovitel</w:t>
      </w:r>
      <w:r w:rsidRPr="00131667">
        <w:rPr>
          <w:rFonts w:ascii="Verdana" w:hAnsi="Verdana"/>
          <w:sz w:val="20"/>
        </w:rPr>
        <w:t>i bezplatně staveniště prosté vš</w:t>
      </w:r>
      <w:r w:rsidR="004022C7">
        <w:rPr>
          <w:rFonts w:ascii="Verdana" w:hAnsi="Verdana"/>
          <w:sz w:val="20"/>
        </w:rPr>
        <w:t>ech právních a faktických vad v </w:t>
      </w:r>
      <w:r w:rsidRPr="00131667">
        <w:rPr>
          <w:rFonts w:ascii="Verdana" w:hAnsi="Verdana"/>
          <w:sz w:val="20"/>
        </w:rPr>
        <w:t>roz</w:t>
      </w:r>
      <w:r w:rsidR="00F76CE7" w:rsidRPr="00131667">
        <w:rPr>
          <w:rFonts w:ascii="Verdana" w:hAnsi="Verdana"/>
          <w:sz w:val="20"/>
        </w:rPr>
        <w:t xml:space="preserve">sahu dle schválené dokumentace </w:t>
      </w:r>
      <w:r w:rsidRPr="00131667">
        <w:rPr>
          <w:rFonts w:ascii="Verdana" w:hAnsi="Verdana"/>
          <w:sz w:val="20"/>
        </w:rPr>
        <w:t>před termínem zahájení</w:t>
      </w:r>
      <w:r w:rsidRPr="00131667">
        <w:rPr>
          <w:rFonts w:ascii="Verdana" w:hAnsi="Verdana"/>
          <w:color w:val="FF0000"/>
          <w:sz w:val="20"/>
        </w:rPr>
        <w:t xml:space="preserve"> </w:t>
      </w:r>
      <w:r w:rsidR="00AA0F91" w:rsidRPr="00131667">
        <w:rPr>
          <w:rFonts w:ascii="Verdana" w:hAnsi="Verdana"/>
          <w:sz w:val="20"/>
        </w:rPr>
        <w:t>prací</w:t>
      </w:r>
      <w:r w:rsidRPr="00131667">
        <w:rPr>
          <w:rFonts w:ascii="Verdana" w:hAnsi="Verdana"/>
          <w:sz w:val="20"/>
        </w:rPr>
        <w:t>.</w:t>
      </w:r>
    </w:p>
    <w:p w14:paraId="466CFF19" w14:textId="150D1F09" w:rsidR="00911768" w:rsidRPr="00131667" w:rsidRDefault="001E1B9C" w:rsidP="00646EC3">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 xml:space="preserve">O předání a převzetí </w:t>
      </w:r>
      <w:r w:rsidR="00B45673">
        <w:rPr>
          <w:rFonts w:ascii="Verdana" w:hAnsi="Verdana"/>
          <w:sz w:val="20"/>
        </w:rPr>
        <w:t>staveniště</w:t>
      </w:r>
      <w:r w:rsidRPr="007E51D3">
        <w:rPr>
          <w:rFonts w:ascii="Verdana" w:hAnsi="Verdana"/>
          <w:sz w:val="20"/>
        </w:rPr>
        <w:t xml:space="preserve"> bude sepsán zápis, který podepíšou obě smluvní strany. V zápise se vyznačí rozsah a stav staveniště v době jeho převzetí zhotovitelem. </w:t>
      </w:r>
      <w:r w:rsidRPr="007E51D3">
        <w:rPr>
          <w:rFonts w:ascii="Verdana" w:hAnsi="Verdana" w:cstheme="minorHAnsi"/>
          <w:sz w:val="20"/>
        </w:rPr>
        <w:t>Odmítne-li zhotovitel staveniště převzít, je zároveň povinen objednateli písemně sdělit důvody svého odmítnutí. S ohledem na tyto důvody objednatel stanoví opětovný den předání staveniště.</w:t>
      </w:r>
    </w:p>
    <w:p w14:paraId="5E8336F9" w14:textId="696F620B" w:rsidR="00911768" w:rsidRPr="00131667" w:rsidRDefault="00911768" w:rsidP="00646EC3">
      <w:pPr>
        <w:pStyle w:val="Zkladntext"/>
        <w:numPr>
          <w:ilvl w:val="0"/>
          <w:numId w:val="19"/>
        </w:numPr>
        <w:tabs>
          <w:tab w:val="left" w:pos="567"/>
        </w:tabs>
        <w:spacing w:before="120" w:line="240" w:lineRule="atLeast"/>
        <w:rPr>
          <w:rFonts w:ascii="Verdana" w:hAnsi="Verdana"/>
          <w:sz w:val="20"/>
        </w:rPr>
      </w:pPr>
      <w:r w:rsidRPr="00131667">
        <w:rPr>
          <w:rFonts w:ascii="Verdana" w:hAnsi="Verdana"/>
          <w:sz w:val="20"/>
        </w:rPr>
        <w:t xml:space="preserve">Při jednání o předání staveniště objednatel bezplatně předá současně </w:t>
      </w:r>
      <w:r w:rsidR="00064F0C">
        <w:rPr>
          <w:rFonts w:ascii="Verdana" w:hAnsi="Verdana"/>
          <w:sz w:val="20"/>
        </w:rPr>
        <w:t>zhotovitel</w:t>
      </w:r>
      <w:r w:rsidRPr="00131667">
        <w:rPr>
          <w:rFonts w:ascii="Verdana" w:hAnsi="Verdana"/>
          <w:sz w:val="20"/>
        </w:rPr>
        <w:t>i:</w:t>
      </w:r>
    </w:p>
    <w:p w14:paraId="6AE0E6F0" w14:textId="6FCD30C8" w:rsidR="00911768" w:rsidRPr="00131667" w:rsidRDefault="00DE7EC6"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s</w:t>
      </w:r>
      <w:r w:rsidR="00FC074B" w:rsidRPr="00131667">
        <w:rPr>
          <w:rFonts w:ascii="Verdana" w:hAnsi="Verdana"/>
          <w:sz w:val="20"/>
        </w:rPr>
        <w:t>tavební povolení na předmětnou akci</w:t>
      </w:r>
      <w:r w:rsidR="00B569E3">
        <w:rPr>
          <w:rFonts w:ascii="Verdana" w:hAnsi="Verdana"/>
          <w:sz w:val="20"/>
        </w:rPr>
        <w:t xml:space="preserve"> (pokud je vydáno)</w:t>
      </w:r>
      <w:r w:rsidRPr="00131667">
        <w:rPr>
          <w:rFonts w:ascii="Verdana" w:hAnsi="Verdana"/>
          <w:sz w:val="20"/>
        </w:rPr>
        <w:t>;</w:t>
      </w:r>
    </w:p>
    <w:p w14:paraId="4F6519E7" w14:textId="62094140" w:rsidR="00790483" w:rsidRPr="00131667" w:rsidRDefault="000F4FDD"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objednatelem odsouhlasené</w:t>
      </w:r>
      <w:r w:rsidR="00A74462" w:rsidRPr="00131667">
        <w:rPr>
          <w:rFonts w:ascii="Verdana" w:hAnsi="Verdana"/>
          <w:sz w:val="20"/>
        </w:rPr>
        <w:t xml:space="preserve"> </w:t>
      </w:r>
      <w:proofErr w:type="spellStart"/>
      <w:r w:rsidR="00A74462" w:rsidRPr="00131667">
        <w:rPr>
          <w:rFonts w:ascii="Verdana" w:hAnsi="Verdana"/>
          <w:sz w:val="20"/>
        </w:rPr>
        <w:t>paré</w:t>
      </w:r>
      <w:proofErr w:type="spellEnd"/>
      <w:r w:rsidR="00A74462" w:rsidRPr="00131667">
        <w:rPr>
          <w:rFonts w:ascii="Verdana" w:hAnsi="Verdana"/>
          <w:sz w:val="20"/>
        </w:rPr>
        <w:t xml:space="preserve"> projektové dokumentace</w:t>
      </w:r>
      <w:r w:rsidR="00790483" w:rsidRPr="00131667">
        <w:rPr>
          <w:rFonts w:ascii="Verdana" w:hAnsi="Verdana"/>
          <w:sz w:val="20"/>
        </w:rPr>
        <w:t xml:space="preserve"> pro provedení stavby</w:t>
      </w:r>
      <w:r w:rsidR="005A6650" w:rsidRPr="00131667">
        <w:rPr>
          <w:rFonts w:ascii="Verdana" w:hAnsi="Verdana"/>
          <w:sz w:val="20"/>
        </w:rPr>
        <w:t>.</w:t>
      </w:r>
    </w:p>
    <w:p w14:paraId="749F87E2" w14:textId="09EAC011" w:rsidR="00A74462" w:rsidRPr="00131667" w:rsidRDefault="00064F0C" w:rsidP="00646EC3">
      <w:pPr>
        <w:pStyle w:val="Zkladntext"/>
        <w:numPr>
          <w:ilvl w:val="0"/>
          <w:numId w:val="19"/>
        </w:numPr>
        <w:tabs>
          <w:tab w:val="left" w:pos="567"/>
        </w:tabs>
        <w:spacing w:before="120" w:line="240" w:lineRule="atLeast"/>
        <w:rPr>
          <w:rFonts w:ascii="Verdana" w:hAnsi="Verdana"/>
          <w:sz w:val="20"/>
        </w:rPr>
      </w:pPr>
      <w:r>
        <w:rPr>
          <w:rFonts w:ascii="Verdana" w:hAnsi="Verdana"/>
          <w:sz w:val="20"/>
        </w:rPr>
        <w:t>Zhotovitel</w:t>
      </w:r>
      <w:r w:rsidR="00A74462" w:rsidRPr="00131667">
        <w:rPr>
          <w:rFonts w:ascii="Verdana" w:hAnsi="Verdana"/>
          <w:sz w:val="20"/>
        </w:rPr>
        <w:t xml:space="preserve"> je povinen zajistit:</w:t>
      </w:r>
    </w:p>
    <w:p w14:paraId="272CE88E" w14:textId="77777777" w:rsidR="00A74462" w:rsidRPr="00131667" w:rsidRDefault="00A74462"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o</w:t>
      </w:r>
      <w:r w:rsidR="00B218FA" w:rsidRPr="00131667">
        <w:rPr>
          <w:rFonts w:ascii="Verdana" w:hAnsi="Verdana"/>
          <w:sz w:val="20"/>
        </w:rPr>
        <w:t>statní p</w:t>
      </w:r>
      <w:r w:rsidR="00D2139C" w:rsidRPr="00131667">
        <w:rPr>
          <w:rFonts w:ascii="Verdana" w:hAnsi="Verdana"/>
          <w:sz w:val="20"/>
        </w:rPr>
        <w:t>říslušná povolení</w:t>
      </w:r>
      <w:r w:rsidRPr="00131667">
        <w:rPr>
          <w:rFonts w:ascii="Verdana" w:hAnsi="Verdana"/>
          <w:sz w:val="20"/>
        </w:rPr>
        <w:t xml:space="preserve"> potřebná pro realizaci díla</w:t>
      </w:r>
      <w:r w:rsidR="00DE7EC6" w:rsidRPr="00131667">
        <w:rPr>
          <w:rFonts w:ascii="Verdana" w:hAnsi="Verdana"/>
          <w:sz w:val="20"/>
        </w:rPr>
        <w:t>;</w:t>
      </w:r>
    </w:p>
    <w:p w14:paraId="259159BA" w14:textId="1F423E3A" w:rsidR="008B50B5" w:rsidRPr="00131667" w:rsidRDefault="008B50B5"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povolení k užívání veřejných ploch dotčených prováděním díla</w:t>
      </w:r>
      <w:r w:rsidR="00900247">
        <w:rPr>
          <w:rFonts w:ascii="Verdana" w:hAnsi="Verdana"/>
          <w:sz w:val="20"/>
        </w:rPr>
        <w:t xml:space="preserve"> a v případě potřeby rovněž </w:t>
      </w:r>
      <w:r w:rsidR="00900247" w:rsidRPr="00131667">
        <w:rPr>
          <w:rFonts w:ascii="Verdana" w:hAnsi="Verdana"/>
          <w:sz w:val="20"/>
        </w:rPr>
        <w:t>správní rozhodnutí pro uzavírku komunikací nebo povolení k omezení provozu a jejich realizaci vč. dopravního značení</w:t>
      </w:r>
      <w:r w:rsidRPr="00131667">
        <w:rPr>
          <w:rFonts w:ascii="Verdana" w:hAnsi="Verdana"/>
          <w:sz w:val="20"/>
        </w:rPr>
        <w:t>;</w:t>
      </w:r>
    </w:p>
    <w:p w14:paraId="70E801FC" w14:textId="4E6A90BA" w:rsidR="00911768" w:rsidRPr="00131667" w:rsidRDefault="007B34B9"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geodetické </w:t>
      </w:r>
      <w:r w:rsidR="003D61E9" w:rsidRPr="00131667">
        <w:rPr>
          <w:rFonts w:ascii="Verdana" w:hAnsi="Verdana"/>
          <w:sz w:val="20"/>
        </w:rPr>
        <w:t xml:space="preserve">vytýčení </w:t>
      </w:r>
      <w:r w:rsidR="00500859" w:rsidRPr="00131667">
        <w:rPr>
          <w:rFonts w:ascii="Verdana" w:hAnsi="Verdana"/>
          <w:sz w:val="20"/>
        </w:rPr>
        <w:t xml:space="preserve">stavby a </w:t>
      </w:r>
      <w:r w:rsidR="00456150" w:rsidRPr="00131667">
        <w:rPr>
          <w:rFonts w:ascii="Verdana" w:hAnsi="Verdana"/>
          <w:sz w:val="20"/>
        </w:rPr>
        <w:t>inženýrských sítí vedoucích přes staveniště</w:t>
      </w:r>
      <w:r w:rsidR="006C59FC" w:rsidRPr="00131667">
        <w:rPr>
          <w:rFonts w:ascii="Verdana" w:hAnsi="Verdana"/>
          <w:sz w:val="20"/>
        </w:rPr>
        <w:t>;</w:t>
      </w:r>
    </w:p>
    <w:p w14:paraId="0247DFA1" w14:textId="4AC13184" w:rsidR="00BD0308" w:rsidRPr="00131667" w:rsidRDefault="00BD030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lastRenderedPageBreak/>
        <w:t>ostatní práce a činnosti v souladu s</w:t>
      </w:r>
      <w:r w:rsidR="00F84AEE">
        <w:rPr>
          <w:rFonts w:ascii="Verdana" w:hAnsi="Verdana"/>
          <w:sz w:val="20"/>
        </w:rPr>
        <w:t>e soupisem stavebních prací, dodávek a služeb s</w:t>
      </w:r>
      <w:r w:rsidRPr="00131667">
        <w:rPr>
          <w:rFonts w:ascii="Verdana" w:hAnsi="Verdana"/>
          <w:sz w:val="20"/>
        </w:rPr>
        <w:t> výkazem výměr.</w:t>
      </w:r>
    </w:p>
    <w:p w14:paraId="2B35E283" w14:textId="77777777" w:rsidR="00B57719" w:rsidRDefault="00B57719" w:rsidP="00B57719">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 xml:space="preserve">Zhotovitel je povinen zabezpečit zařízení staveniště, a to v souladu s jeho potřebami, v souladu s dokumentací předanou objednatelem a v souladu s dalšími požadavky objednatele. </w:t>
      </w:r>
      <w:r w:rsidRPr="007E51D3">
        <w:rPr>
          <w:rFonts w:ascii="Verdana" w:hAnsi="Verdana" w:cstheme="minorHAnsi"/>
          <w:sz w:val="20"/>
        </w:rPr>
        <w:t>Zhotovitel je oprávněn užívat staveniště pouze za účelem provádění díla, v žádném případě však k ubytování osob.</w:t>
      </w:r>
    </w:p>
    <w:p w14:paraId="4D3F90DC" w14:textId="77777777" w:rsidR="00B57719" w:rsidRPr="00131667" w:rsidRDefault="00B57719" w:rsidP="00B57719">
      <w:pPr>
        <w:pStyle w:val="Zkladntext"/>
        <w:numPr>
          <w:ilvl w:val="0"/>
          <w:numId w:val="19"/>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je povinen</w:t>
      </w:r>
      <w:r>
        <w:rPr>
          <w:rFonts w:ascii="Verdana" w:hAnsi="Verdana"/>
          <w:sz w:val="20"/>
        </w:rPr>
        <w:t xml:space="preserve"> zajistit v rámci zařízení staveniště podmínky pro výkon funkce autorského dozoru projektanta a technického dozoru stavebníka, případně pro činnost koordinátora </w:t>
      </w:r>
      <w:r w:rsidRPr="00703410">
        <w:rPr>
          <w:rFonts w:ascii="Verdana" w:hAnsi="Verdana"/>
          <w:sz w:val="20"/>
        </w:rPr>
        <w:t>bezpečnosti a ochrany zdraví při práci na staveništi</w:t>
      </w:r>
      <w:r>
        <w:rPr>
          <w:rFonts w:ascii="Verdana" w:hAnsi="Verdana"/>
          <w:sz w:val="20"/>
        </w:rPr>
        <w:t>,</w:t>
      </w:r>
      <w:r w:rsidRPr="00703410">
        <w:rPr>
          <w:rFonts w:ascii="Verdana" w:hAnsi="Verdana"/>
          <w:sz w:val="20"/>
        </w:rPr>
        <w:t xml:space="preserve"> a to v přiměřeném rozsahu.</w:t>
      </w:r>
    </w:p>
    <w:p w14:paraId="1AA51686" w14:textId="40449ACC" w:rsidR="00B57719" w:rsidRDefault="00B57719" w:rsidP="00B57719">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 xml:space="preserve">Zhotovitel je povinen udržovat na převzatém staveništi pořádek a čistotu, </w:t>
      </w:r>
      <w:r w:rsidRPr="007E51D3">
        <w:rPr>
          <w:rFonts w:ascii="Verdana" w:hAnsi="Verdana" w:cstheme="minorHAnsi"/>
          <w:sz w:val="20"/>
        </w:rPr>
        <w:t>průběžně odstraňovat nečistoty a odpady a zabraňovat jejich pronikání mimo staveniště</w:t>
      </w:r>
      <w:r w:rsidRPr="007E51D3">
        <w:rPr>
          <w:rFonts w:ascii="Verdana" w:hAnsi="Verdana"/>
          <w:sz w:val="20"/>
        </w:rPr>
        <w:t>.</w:t>
      </w:r>
    </w:p>
    <w:p w14:paraId="6A48E8E6" w14:textId="2AA9227C" w:rsidR="00D7207D" w:rsidRPr="00D7207D" w:rsidRDefault="00D7207D" w:rsidP="00D7207D">
      <w:pPr>
        <w:pStyle w:val="Zkladntext"/>
        <w:numPr>
          <w:ilvl w:val="0"/>
          <w:numId w:val="19"/>
        </w:numPr>
        <w:tabs>
          <w:tab w:val="left" w:pos="567"/>
        </w:tabs>
        <w:spacing w:before="120" w:line="240" w:lineRule="atLeast"/>
        <w:rPr>
          <w:rFonts w:ascii="Verdana" w:hAnsi="Verdana"/>
          <w:sz w:val="20"/>
        </w:rPr>
      </w:pPr>
      <w:r w:rsidRPr="00D7207D">
        <w:rPr>
          <w:rFonts w:ascii="Verdana" w:hAnsi="Verdana"/>
          <w:sz w:val="20"/>
        </w:rPr>
        <w:t>Zhotovitel je povinen skladovat všechny materiály, výrobky, technické vybavení a</w:t>
      </w:r>
      <w:r w:rsidR="005C2D93">
        <w:rPr>
          <w:rFonts w:ascii="Verdana" w:hAnsi="Verdana"/>
          <w:sz w:val="20"/>
        </w:rPr>
        <w:t> </w:t>
      </w:r>
      <w:r w:rsidRPr="00D7207D">
        <w:rPr>
          <w:rFonts w:ascii="Verdana" w:hAnsi="Verdana"/>
          <w:sz w:val="20"/>
        </w:rPr>
        <w:t>zařízení dodané na staveniště tak, aby nedošlo k jejich ztrátě, odcizení, poškození nebo zničení a je povinen respektovat technické podmínky výrobce, jsou-li výrobcem stanoveny.</w:t>
      </w:r>
    </w:p>
    <w:p w14:paraId="307585A6" w14:textId="77777777" w:rsidR="00D7207D" w:rsidRPr="0028382D" w:rsidRDefault="00D7207D" w:rsidP="00D7207D">
      <w:pPr>
        <w:pStyle w:val="Zkladntext"/>
        <w:numPr>
          <w:ilvl w:val="0"/>
          <w:numId w:val="19"/>
        </w:numPr>
        <w:tabs>
          <w:tab w:val="left" w:pos="567"/>
        </w:tabs>
        <w:spacing w:before="120" w:line="240" w:lineRule="atLeast"/>
        <w:rPr>
          <w:rFonts w:ascii="Verdana" w:hAnsi="Verdana"/>
          <w:sz w:val="20"/>
        </w:rPr>
      </w:pPr>
      <w:r w:rsidRPr="004E0C34">
        <w:rPr>
          <w:rFonts w:ascii="Verdana" w:hAnsi="Verdana"/>
          <w:sz w:val="20"/>
        </w:rPr>
        <w:t xml:space="preserve">Zhotovitel odpovídá za bezpečnost a ochranu zdraví všech osob v prostoru staveniště, za bezpečný přístup na stavbu, za dodržování bezpečnostních, hygienických </w:t>
      </w:r>
      <w:r w:rsidRPr="004E0C34">
        <w:rPr>
          <w:rFonts w:ascii="Verdana" w:hAnsi="Verdana"/>
          <w:sz w:val="20"/>
        </w:rPr>
        <w:br/>
        <w:t xml:space="preserve">a požárních předpisů, včetně prostoru zařízení staveniště a za bezpečnost provozu </w:t>
      </w:r>
      <w:r w:rsidRPr="004E0C34">
        <w:rPr>
          <w:rFonts w:ascii="Verdana" w:hAnsi="Verdana"/>
          <w:sz w:val="20"/>
        </w:rPr>
        <w:br/>
        <w:t>v prostoru staveniště.</w:t>
      </w:r>
    </w:p>
    <w:p w14:paraId="4A5DDAE9" w14:textId="279502C1" w:rsidR="00B57719" w:rsidRPr="00D7207D" w:rsidRDefault="00B57719" w:rsidP="00B57719">
      <w:pPr>
        <w:pStyle w:val="Zkladntext"/>
        <w:numPr>
          <w:ilvl w:val="0"/>
          <w:numId w:val="19"/>
        </w:numPr>
        <w:tabs>
          <w:tab w:val="left" w:pos="567"/>
        </w:tabs>
        <w:spacing w:before="120" w:line="240" w:lineRule="atLeast"/>
        <w:rPr>
          <w:rFonts w:ascii="Verdana" w:hAnsi="Verdana"/>
          <w:sz w:val="20"/>
        </w:rPr>
      </w:pPr>
      <w:r w:rsidRPr="007E51D3">
        <w:rPr>
          <w:rFonts w:ascii="Verdana" w:hAnsi="Verdana"/>
          <w:sz w:val="20"/>
        </w:rPr>
        <w:t>Zhotovitel se zavazuje odstranit zařízení staveniště a vyklidit staveniště do 15 dnů od předání a převzetí díla objednatelem. Z</w:t>
      </w:r>
      <w:r w:rsidRPr="00D7207D">
        <w:rPr>
          <w:rFonts w:ascii="Verdana" w:hAnsi="Verdana"/>
          <w:sz w:val="20"/>
        </w:rPr>
        <w:t>a vyklizené staveniště se považuje staveniště upravené na náklady zhotovitele do stavu dle příslušné projektové dokumentace. Není-li takový stav v projektové dokumentaci popsán, uvede zhotovitel staveniště na své náklady do stavu při převzetí staveniště, tzn. veškeré povrchy, konstrukce, venkovní plochy apod. poškozené v důsledku provádění díla budou uvedeny do původního stavu, v případě zničení budou nahrazeny novými na náklady zhotovitele.</w:t>
      </w:r>
    </w:p>
    <w:p w14:paraId="1A976A9A" w14:textId="5A29E5C4" w:rsidR="00D7207D" w:rsidRPr="004E0C34" w:rsidRDefault="00D7207D" w:rsidP="00B57719">
      <w:pPr>
        <w:pStyle w:val="Zkladntext"/>
        <w:numPr>
          <w:ilvl w:val="0"/>
          <w:numId w:val="19"/>
        </w:numPr>
        <w:tabs>
          <w:tab w:val="left" w:pos="567"/>
        </w:tabs>
        <w:spacing w:before="120" w:line="240" w:lineRule="atLeast"/>
        <w:rPr>
          <w:rFonts w:ascii="Verdana" w:hAnsi="Verdana"/>
          <w:sz w:val="20"/>
        </w:rPr>
      </w:pPr>
      <w:r w:rsidRPr="00D7207D">
        <w:rPr>
          <w:rFonts w:ascii="Verdana" w:hAnsi="Verdana"/>
          <w:sz w:val="20"/>
        </w:rPr>
        <w:t>Je-li zhotovitel povinen provést odstranění vad, je oprávněn ponechat na staveništi vybavení a materiál v rozsahu nezbytném pro odstranění vad, přičemž toto vybavení a</w:t>
      </w:r>
      <w:r w:rsidR="005C2D93">
        <w:rPr>
          <w:rFonts w:ascii="Verdana" w:hAnsi="Verdana"/>
          <w:sz w:val="20"/>
        </w:rPr>
        <w:t> </w:t>
      </w:r>
      <w:r w:rsidRPr="00D7207D">
        <w:rPr>
          <w:rFonts w:ascii="Verdana" w:hAnsi="Verdana"/>
          <w:sz w:val="20"/>
        </w:rPr>
        <w:t xml:space="preserve">materiál vyklidí ihned po odstranění těchto vad. Vyklizení vybavení a materiálu bude zapsáno do protokolu o odstranění vad díla. </w:t>
      </w:r>
      <w:bookmarkStart w:id="21" w:name="_Toc305061176"/>
      <w:bookmarkStart w:id="22" w:name="_Toc305060682"/>
      <w:r w:rsidRPr="00D7207D">
        <w:rPr>
          <w:rFonts w:ascii="Verdana" w:hAnsi="Verdana"/>
          <w:sz w:val="20"/>
        </w:rPr>
        <w:t>Nevyklidí-li zhotovitel staveniště ve sjednaném termínu, je objednatel oprávněn zabezpečit vyklizení staveniště třetí osobou a náklady s tím spojené uhradí objednateli zhotovitel.</w:t>
      </w:r>
      <w:bookmarkEnd w:id="21"/>
      <w:bookmarkEnd w:id="22"/>
    </w:p>
    <w:p w14:paraId="05390183" w14:textId="70A40B4F" w:rsidR="00911768" w:rsidRPr="00131667" w:rsidRDefault="000966D0" w:rsidP="001F187D">
      <w:pPr>
        <w:pStyle w:val="Zkladntext"/>
        <w:keepNext/>
        <w:tabs>
          <w:tab w:val="left" w:pos="2268"/>
        </w:tabs>
        <w:spacing w:before="480"/>
        <w:jc w:val="center"/>
        <w:rPr>
          <w:rFonts w:ascii="Verdana" w:hAnsi="Verdana"/>
          <w:b/>
        </w:rPr>
      </w:pPr>
      <w:r w:rsidRPr="00131667">
        <w:rPr>
          <w:rFonts w:ascii="Verdana" w:hAnsi="Verdana"/>
          <w:b/>
        </w:rPr>
        <w:t>8. Spolupráce při provádění d</w:t>
      </w:r>
      <w:r w:rsidR="00911768" w:rsidRPr="00131667">
        <w:rPr>
          <w:rFonts w:ascii="Verdana" w:hAnsi="Verdana"/>
          <w:b/>
        </w:rPr>
        <w:t>íla</w:t>
      </w:r>
    </w:p>
    <w:p w14:paraId="76FBBC54" w14:textId="282922F4" w:rsidR="002F513E" w:rsidRPr="00131667" w:rsidRDefault="00507656" w:rsidP="00646EC3">
      <w:pPr>
        <w:pStyle w:val="Zkladntext"/>
        <w:numPr>
          <w:ilvl w:val="0"/>
          <w:numId w:val="4"/>
        </w:numPr>
        <w:tabs>
          <w:tab w:val="left" w:pos="567"/>
        </w:tabs>
        <w:spacing w:before="120" w:line="240" w:lineRule="atLeast"/>
        <w:rPr>
          <w:rFonts w:ascii="Verdana" w:hAnsi="Verdana"/>
          <w:sz w:val="20"/>
        </w:rPr>
      </w:pPr>
      <w:r>
        <w:rPr>
          <w:rFonts w:ascii="Verdana" w:hAnsi="Verdana"/>
          <w:sz w:val="20"/>
        </w:rPr>
        <w:t>Zhotovitel</w:t>
      </w:r>
      <w:r w:rsidR="002F513E" w:rsidRPr="00131667">
        <w:rPr>
          <w:rFonts w:ascii="Verdana" w:hAnsi="Verdana"/>
          <w:sz w:val="20"/>
        </w:rPr>
        <w:t xml:space="preserve"> má povinnost umožnit výkon technického dozoru stavebníka a autorského dozoru projektanta, případně výkon činnosti koordinátora bezpečnosti a ochrany zdraví při</w:t>
      </w:r>
      <w:r w:rsidR="00F84AEE">
        <w:rPr>
          <w:rFonts w:ascii="Verdana" w:hAnsi="Verdana"/>
          <w:sz w:val="20"/>
        </w:rPr>
        <w:t> </w:t>
      </w:r>
      <w:r w:rsidR="002F513E" w:rsidRPr="00131667">
        <w:rPr>
          <w:rFonts w:ascii="Verdana" w:hAnsi="Verdana"/>
          <w:sz w:val="20"/>
        </w:rPr>
        <w:t>práci, je-li to vyžadováno právními předpisy.</w:t>
      </w:r>
    </w:p>
    <w:p w14:paraId="6DFD0BFD" w14:textId="06778055" w:rsidR="00DE6D7C" w:rsidRDefault="00DE6D7C" w:rsidP="00646EC3">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Objednatel je oprávněn prostřednictvím technického d</w:t>
      </w:r>
      <w:r w:rsidR="004022C7">
        <w:rPr>
          <w:rFonts w:ascii="Verdana" w:hAnsi="Verdana"/>
          <w:sz w:val="20"/>
        </w:rPr>
        <w:t>ozoru provádět kontrolu díla, a </w:t>
      </w:r>
      <w:r w:rsidRPr="00131667">
        <w:rPr>
          <w:rFonts w:ascii="Verdana" w:hAnsi="Verdana"/>
          <w:sz w:val="20"/>
        </w:rPr>
        <w:t xml:space="preserve">to kdykoliv po celou dobu provádění díla. Zjistí-li objednatel, že </w:t>
      </w:r>
      <w:r w:rsidR="00507656">
        <w:rPr>
          <w:rFonts w:ascii="Verdana" w:hAnsi="Verdana"/>
          <w:sz w:val="20"/>
        </w:rPr>
        <w:t>zhotovitel</w:t>
      </w:r>
      <w:r w:rsidRPr="00131667">
        <w:rPr>
          <w:rFonts w:ascii="Verdana" w:hAnsi="Verdana"/>
          <w:sz w:val="20"/>
        </w:rPr>
        <w:t xml:space="preserve"> porušuje svou povinnost, může požadovat, aby </w:t>
      </w:r>
      <w:r w:rsidR="00507656">
        <w:rPr>
          <w:rFonts w:ascii="Verdana" w:hAnsi="Verdana"/>
          <w:sz w:val="20"/>
        </w:rPr>
        <w:t>zhotovitel</w:t>
      </w:r>
      <w:r w:rsidRPr="00131667">
        <w:rPr>
          <w:rFonts w:ascii="Verdana" w:hAnsi="Verdana"/>
          <w:sz w:val="20"/>
        </w:rPr>
        <w:t xml:space="preserve"> zajistil nápravu a prováděl dílo řádným způsobem. Neučiní-li tak </w:t>
      </w:r>
      <w:r w:rsidR="00507656">
        <w:rPr>
          <w:rFonts w:ascii="Verdana" w:hAnsi="Verdana"/>
          <w:sz w:val="20"/>
        </w:rPr>
        <w:t>zhotovitel</w:t>
      </w:r>
      <w:r w:rsidRPr="00131667">
        <w:rPr>
          <w:rFonts w:ascii="Verdana" w:hAnsi="Verdana"/>
          <w:sz w:val="20"/>
        </w:rPr>
        <w:t xml:space="preserve"> ani v přiměřené dob</w:t>
      </w:r>
      <w:r w:rsidR="00F76E21" w:rsidRPr="00131667">
        <w:rPr>
          <w:rFonts w:ascii="Verdana" w:hAnsi="Verdana"/>
          <w:sz w:val="20"/>
        </w:rPr>
        <w:t>ě, může objednatel odstoupit od </w:t>
      </w:r>
      <w:r w:rsidRPr="00131667">
        <w:rPr>
          <w:rFonts w:ascii="Verdana" w:hAnsi="Verdana"/>
          <w:sz w:val="20"/>
        </w:rPr>
        <w:t xml:space="preserve">smlouvy, vedl-li by postup </w:t>
      </w:r>
      <w:r w:rsidR="00507656">
        <w:rPr>
          <w:rFonts w:ascii="Verdana" w:hAnsi="Verdana"/>
          <w:sz w:val="20"/>
        </w:rPr>
        <w:t>zhotovitel</w:t>
      </w:r>
      <w:r w:rsidR="00013A43">
        <w:rPr>
          <w:rFonts w:ascii="Verdana" w:hAnsi="Verdana"/>
          <w:sz w:val="20"/>
        </w:rPr>
        <w:t>e</w:t>
      </w:r>
      <w:r w:rsidRPr="00131667">
        <w:rPr>
          <w:rFonts w:ascii="Verdana" w:hAnsi="Verdana"/>
          <w:sz w:val="20"/>
        </w:rPr>
        <w:t xml:space="preserve"> nepochybně k podstatnému porušení smlouvy.</w:t>
      </w:r>
    </w:p>
    <w:p w14:paraId="225ABAA0" w14:textId="77777777" w:rsidR="00B572B3" w:rsidRPr="00B572B3"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Objednatel je oprávněn prostřednictvím svých pověřených pracovníků provádět kontrolu</w:t>
      </w:r>
      <w:r>
        <w:rPr>
          <w:rFonts w:ascii="Verdana" w:hAnsi="Verdana"/>
          <w:sz w:val="20"/>
        </w:rPr>
        <w:t xml:space="preserve"> </w:t>
      </w:r>
      <w:r w:rsidRPr="00B572B3">
        <w:rPr>
          <w:rFonts w:ascii="Verdana" w:hAnsi="Verdana"/>
          <w:sz w:val="20"/>
        </w:rPr>
        <w:t>díla během celého období jeho provádění a případně dát příkaz k zastavení prací, je-li ohrožena bezpečnost na staveništi.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je oprávněn zejména:</w:t>
      </w:r>
    </w:p>
    <w:p w14:paraId="0DB6467F" w14:textId="53B10412" w:rsidR="00B572B3" w:rsidRPr="00B572B3"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t>kontrolovat, zda práce na dle jsou prováděny v souladu se smlouvou, projektovou dokumentací, příslušnými obecně závaznými právními předpisy, ČSN, ČSN EN a</w:t>
      </w:r>
      <w:r w:rsidR="005C2D93">
        <w:rPr>
          <w:rFonts w:ascii="Verdana" w:hAnsi="Verdana"/>
          <w:sz w:val="20"/>
        </w:rPr>
        <w:t> </w:t>
      </w:r>
      <w:r w:rsidRPr="00B572B3">
        <w:rPr>
          <w:rFonts w:ascii="Verdana" w:hAnsi="Verdana"/>
          <w:sz w:val="20"/>
        </w:rPr>
        <w:t>rozhodnutími orgánů veřejné správy;</w:t>
      </w:r>
    </w:p>
    <w:p w14:paraId="24BB3CB9" w14:textId="20C137AE" w:rsidR="00B572B3" w:rsidRPr="00B572B3"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lastRenderedPageBreak/>
        <w:t>upozorňovat zhotovitele zápisem do stavebního deníku na zjištěné nedostatky a</w:t>
      </w:r>
      <w:r w:rsidR="005C2D93">
        <w:rPr>
          <w:rFonts w:ascii="Verdana" w:hAnsi="Verdana"/>
          <w:sz w:val="20"/>
        </w:rPr>
        <w:t> </w:t>
      </w:r>
      <w:r w:rsidRPr="00B572B3">
        <w:rPr>
          <w:rFonts w:ascii="Verdana" w:hAnsi="Verdana"/>
          <w:sz w:val="20"/>
        </w:rPr>
        <w:t>kontrolovat termíny a způsob jejich odstranění;</w:t>
      </w:r>
    </w:p>
    <w:p w14:paraId="3E153CBB" w14:textId="77777777" w:rsidR="00B572B3" w:rsidRPr="00B572B3"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t>kontrolovat zakrývané konstrukce;</w:t>
      </w:r>
    </w:p>
    <w:p w14:paraId="4FC79C43" w14:textId="77777777" w:rsidR="00B572B3" w:rsidRPr="00131667" w:rsidRDefault="00B572B3" w:rsidP="00B572B3">
      <w:pPr>
        <w:pStyle w:val="Zkladntext"/>
        <w:numPr>
          <w:ilvl w:val="0"/>
          <w:numId w:val="27"/>
        </w:numPr>
        <w:tabs>
          <w:tab w:val="left" w:pos="426"/>
        </w:tabs>
        <w:spacing w:before="60"/>
        <w:ind w:left="426" w:hanging="426"/>
        <w:rPr>
          <w:rFonts w:ascii="Verdana" w:hAnsi="Verdana"/>
          <w:sz w:val="20"/>
        </w:rPr>
      </w:pPr>
      <w:r w:rsidRPr="00B572B3">
        <w:rPr>
          <w:rFonts w:ascii="Verdana" w:hAnsi="Verdana"/>
          <w:sz w:val="20"/>
        </w:rPr>
        <w:t>kontrolovat dodržování právních předpisů, směrnic apod.</w:t>
      </w:r>
    </w:p>
    <w:p w14:paraId="3182DFDF" w14:textId="573F49AD" w:rsidR="00985BCC" w:rsidRDefault="00985BCC" w:rsidP="00646EC3">
      <w:pPr>
        <w:pStyle w:val="Zkladntext"/>
        <w:numPr>
          <w:ilvl w:val="0"/>
          <w:numId w:val="4"/>
        </w:numPr>
        <w:tabs>
          <w:tab w:val="left" w:pos="567"/>
        </w:tabs>
        <w:spacing w:before="120" w:line="240" w:lineRule="atLeast"/>
        <w:rPr>
          <w:rFonts w:ascii="Verdana" w:hAnsi="Verdana"/>
          <w:sz w:val="20"/>
        </w:rPr>
      </w:pPr>
      <w:r>
        <w:rPr>
          <w:rFonts w:ascii="Verdana" w:hAnsi="Verdana"/>
          <w:sz w:val="20"/>
        </w:rPr>
        <w:t>Provedení technické kontroly provádění díla objednatelem, resp. TDS, nezprošťuje zhotovitele odpovědnosti za řádné a kvalitní provedení díla.</w:t>
      </w:r>
    </w:p>
    <w:p w14:paraId="6AA68B90" w14:textId="77777777" w:rsidR="00B572B3" w:rsidRPr="00B572B3"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Zhotovitel je povinen zajistit účast svých pověřených pracovníků při kontrole prováděných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12450BCD" w14:textId="21ADDA91" w:rsidR="00B572B3" w:rsidRPr="00B572B3"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Zhotovitel je povinen informovat objednatele o stavu rozpracovaného díla na pravidelných poradách a kontrolních dnech, které bude objednatel organizovat podle potřeby, nejméně jednou za 14 dnů. Zápisy z těchto porad bude pořizovat TDS. Zhotovitel se zavazuje zajistit vždy účast stavbyvedoucího, případně zástupce stavbyvedoucího, případně i</w:t>
      </w:r>
      <w:r w:rsidR="005C2D93">
        <w:rPr>
          <w:rFonts w:ascii="Verdana" w:hAnsi="Verdana"/>
          <w:sz w:val="20"/>
        </w:rPr>
        <w:t> </w:t>
      </w:r>
      <w:r w:rsidRPr="00B572B3">
        <w:rPr>
          <w:rFonts w:ascii="Verdana" w:hAnsi="Verdana"/>
          <w:sz w:val="20"/>
        </w:rPr>
        <w:t>odpovědných zástupců poddodavatelů zhotovitele, zajistit požadované podklady pro jednání.</w:t>
      </w:r>
    </w:p>
    <w:p w14:paraId="31FA4E9C" w14:textId="064C1378" w:rsidR="00B572B3" w:rsidRPr="00131667" w:rsidRDefault="00B572B3" w:rsidP="00B572B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Zhotovitel zajistí veškeré přístroje, asistenci, dokumenty, kvalifikované pracovníky pro řádné provedení předepsaných zkoušek a kontrolních zkoušek. Objednatel nebo TDS jsou oprávněni provádět vlastní zkoušky nezávisle na zkouškách prováděných zhotovitelem a</w:t>
      </w:r>
      <w:r w:rsidR="005C2D93">
        <w:rPr>
          <w:rFonts w:ascii="Verdana" w:hAnsi="Verdana"/>
          <w:sz w:val="20"/>
        </w:rPr>
        <w:t> </w:t>
      </w:r>
      <w:r w:rsidRPr="00B572B3">
        <w:rPr>
          <w:rFonts w:ascii="Verdana" w:hAnsi="Verdana"/>
          <w:sz w:val="20"/>
        </w:rPr>
        <w:t>zhotovitel je v takovém případě povinen poskytnout objednateli nebo TDS požadovanou nebo nezbytnou součinnost. Pokud bude zkouškou provedenou objednatelem nebo TDS zjištěn nevyhovující výsledek a zhotovitel doložil pro stejnou zkoušku výsledek vyhovující, je objednatel nebo TDS oprávněn zajistit opakovanou zkoušku na stejný druh zkoušky (např. tlakové zkoušky potrubí) u celé již provedené části díla, a to vše na náklady zhotovitele. V případě zjištění nevyhovující zkoušky dle kontroly prováděné zhotovitelem, zajistí a uhradí veškeré náklady na opakování zkoušky po sjednání nápravy také zhotovitel.</w:t>
      </w:r>
    </w:p>
    <w:p w14:paraId="3274D622" w14:textId="48174573" w:rsidR="00911768" w:rsidRPr="00131667" w:rsidRDefault="00B572B3" w:rsidP="00646EC3">
      <w:pPr>
        <w:pStyle w:val="Zkladntext"/>
        <w:numPr>
          <w:ilvl w:val="0"/>
          <w:numId w:val="4"/>
        </w:numPr>
        <w:tabs>
          <w:tab w:val="left" w:pos="567"/>
        </w:tabs>
        <w:spacing w:before="120" w:line="240" w:lineRule="atLeast"/>
        <w:rPr>
          <w:rFonts w:ascii="Verdana" w:hAnsi="Verdana"/>
          <w:sz w:val="20"/>
        </w:rPr>
      </w:pPr>
      <w:bookmarkStart w:id="23" w:name="_Ref447716409"/>
      <w:r w:rsidRPr="00B572B3">
        <w:rPr>
          <w:rFonts w:ascii="Verdana" w:hAnsi="Verdana"/>
          <w:sz w:val="20"/>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23"/>
    </w:p>
    <w:p w14:paraId="47479451" w14:textId="77777777" w:rsidR="00911768" w:rsidRPr="00131667" w:rsidRDefault="00911768">
      <w:pPr>
        <w:pStyle w:val="Zkladntext"/>
        <w:spacing w:before="120" w:line="240" w:lineRule="atLeast"/>
        <w:rPr>
          <w:rFonts w:ascii="Verdana" w:hAnsi="Verdana"/>
          <w:sz w:val="20"/>
        </w:rPr>
      </w:pPr>
      <w:r w:rsidRPr="00131667">
        <w:rPr>
          <w:rFonts w:ascii="Verdana" w:hAnsi="Verdana"/>
          <w:sz w:val="20"/>
        </w:rPr>
        <w:t>Objednatel je povinen nejpozději do tří dnů po výzvě práce prověřit. O prověření zakrývaných prací bude sepsán zápis potvrzený oběma smluvními stranami.</w:t>
      </w:r>
    </w:p>
    <w:p w14:paraId="2011C996" w14:textId="515462F4" w:rsidR="00911768" w:rsidRPr="00131667" w:rsidRDefault="00B572B3" w:rsidP="00646EC3">
      <w:pPr>
        <w:pStyle w:val="Zkladntext"/>
        <w:numPr>
          <w:ilvl w:val="0"/>
          <w:numId w:val="4"/>
        </w:numPr>
        <w:tabs>
          <w:tab w:val="left" w:pos="567"/>
        </w:tabs>
        <w:spacing w:before="120" w:line="240" w:lineRule="atLeast"/>
        <w:rPr>
          <w:rFonts w:ascii="Verdana" w:hAnsi="Verdana"/>
          <w:sz w:val="20"/>
        </w:rPr>
      </w:pPr>
      <w:r w:rsidRPr="00B572B3">
        <w:rPr>
          <w:rFonts w:ascii="Verdana" w:hAnsi="Verdana"/>
          <w:sz w:val="20"/>
        </w:rPr>
        <w:t>Pokud se objednatel na výzvu zhotovitele učiněnou v souladu s předchozím odstavcem smlouvy bez reakce nedostaví a neprovede kontrolu takových prací, zhotovitel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p>
    <w:p w14:paraId="656F3105" w14:textId="41419B2D" w:rsidR="00911768" w:rsidRPr="00131667" w:rsidRDefault="00911768" w:rsidP="00646EC3">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 xml:space="preserve">Objednatel je povinen se na základě výzvy </w:t>
      </w:r>
      <w:r w:rsidR="00507656">
        <w:rPr>
          <w:rFonts w:ascii="Verdana" w:hAnsi="Verdana"/>
          <w:sz w:val="20"/>
        </w:rPr>
        <w:t>zhotovitel</w:t>
      </w:r>
      <w:r w:rsidR="00013A43">
        <w:rPr>
          <w:rFonts w:ascii="Verdana" w:hAnsi="Verdana"/>
          <w:sz w:val="20"/>
        </w:rPr>
        <w:t>e</w:t>
      </w:r>
      <w:r w:rsidRPr="00131667">
        <w:rPr>
          <w:rFonts w:ascii="Verdana" w:hAnsi="Verdana"/>
          <w:sz w:val="20"/>
        </w:rPr>
        <w:t xml:space="preserve"> doručené min. 3 dny před</w:t>
      </w:r>
      <w:r w:rsidR="00F84AEE">
        <w:rPr>
          <w:rFonts w:ascii="Verdana" w:hAnsi="Verdana"/>
          <w:sz w:val="20"/>
        </w:rPr>
        <w:t> </w:t>
      </w:r>
      <w:r w:rsidRPr="00131667">
        <w:rPr>
          <w:rFonts w:ascii="Verdana" w:hAnsi="Verdana"/>
          <w:sz w:val="20"/>
        </w:rPr>
        <w:t xml:space="preserve">termínem účastnit při </w:t>
      </w:r>
      <w:r w:rsidR="00D2139C" w:rsidRPr="00131667">
        <w:rPr>
          <w:rFonts w:ascii="Verdana" w:hAnsi="Verdana"/>
          <w:sz w:val="20"/>
        </w:rPr>
        <w:t>provádění předepsaných zkoušek.</w:t>
      </w:r>
    </w:p>
    <w:p w14:paraId="20E1E463" w14:textId="5B00D3A4" w:rsidR="00BB2AEE" w:rsidRDefault="00BB2AEE" w:rsidP="00646EC3">
      <w:pPr>
        <w:pStyle w:val="Zkladntext"/>
        <w:numPr>
          <w:ilvl w:val="0"/>
          <w:numId w:val="4"/>
        </w:numPr>
        <w:tabs>
          <w:tab w:val="left" w:pos="567"/>
        </w:tabs>
        <w:spacing w:before="120" w:line="240" w:lineRule="atLeast"/>
        <w:rPr>
          <w:rFonts w:ascii="Verdana" w:hAnsi="Verdana"/>
          <w:sz w:val="20"/>
        </w:rPr>
      </w:pPr>
      <w:r w:rsidRPr="00131667">
        <w:rPr>
          <w:rFonts w:ascii="Verdana" w:hAnsi="Verdana"/>
          <w:sz w:val="20"/>
        </w:rPr>
        <w:t xml:space="preserve">Dílo nebo jeho část vykazující nesoulad se zadávací dokumentací či pokyny objednatele, je </w:t>
      </w:r>
      <w:r w:rsidR="00507656">
        <w:rPr>
          <w:rFonts w:ascii="Verdana" w:hAnsi="Verdana"/>
          <w:sz w:val="20"/>
        </w:rPr>
        <w:t>zhotovitel</w:t>
      </w:r>
      <w:r w:rsidRPr="00131667">
        <w:rPr>
          <w:rFonts w:ascii="Verdana" w:hAnsi="Verdana"/>
          <w:sz w:val="20"/>
        </w:rPr>
        <w:t xml:space="preserve"> povinen na žádost objednatele formou zápisu do </w:t>
      </w:r>
      <w:r w:rsidR="00F76E21" w:rsidRPr="00131667">
        <w:rPr>
          <w:rFonts w:ascii="Verdana" w:hAnsi="Verdana"/>
          <w:sz w:val="20"/>
        </w:rPr>
        <w:t>stavebního</w:t>
      </w:r>
      <w:r w:rsidRPr="00131667">
        <w:rPr>
          <w:rFonts w:ascii="Verdana" w:hAnsi="Verdana"/>
          <w:sz w:val="20"/>
        </w:rPr>
        <w:t xml:space="preserve"> deníku v přiměřené lhůtě odstranit. V opačném případě je objednatel oprávněn odstranit uvedené nedostatky na</w:t>
      </w:r>
      <w:r w:rsidR="00BD3252">
        <w:rPr>
          <w:rFonts w:ascii="Verdana" w:hAnsi="Verdana"/>
          <w:sz w:val="20"/>
        </w:rPr>
        <w:t> </w:t>
      </w:r>
      <w:r w:rsidRPr="00131667">
        <w:rPr>
          <w:rFonts w:ascii="Verdana" w:hAnsi="Verdana"/>
          <w:sz w:val="20"/>
        </w:rPr>
        <w:t xml:space="preserve">náklady </w:t>
      </w:r>
      <w:r w:rsidR="00507656">
        <w:rPr>
          <w:rFonts w:ascii="Verdana" w:hAnsi="Verdana"/>
          <w:sz w:val="20"/>
        </w:rPr>
        <w:t>zhotovitel</w:t>
      </w:r>
      <w:r w:rsidRPr="00131667">
        <w:rPr>
          <w:rFonts w:ascii="Verdana" w:hAnsi="Verdana"/>
          <w:sz w:val="20"/>
        </w:rPr>
        <w:t>e sám nebo prostřednictvím třetí osoby.</w:t>
      </w:r>
    </w:p>
    <w:p w14:paraId="49C429B2" w14:textId="4E034CA5" w:rsidR="00985BCC" w:rsidRDefault="00985BCC" w:rsidP="00646EC3">
      <w:pPr>
        <w:pStyle w:val="Zkladntext"/>
        <w:numPr>
          <w:ilvl w:val="0"/>
          <w:numId w:val="4"/>
        </w:numPr>
        <w:tabs>
          <w:tab w:val="left" w:pos="567"/>
        </w:tabs>
        <w:spacing w:before="120" w:line="240" w:lineRule="atLeast"/>
        <w:rPr>
          <w:rFonts w:ascii="Verdana" w:hAnsi="Verdana"/>
          <w:sz w:val="20"/>
        </w:rPr>
      </w:pPr>
      <w:r>
        <w:rPr>
          <w:rFonts w:ascii="Verdana" w:hAnsi="Verdana"/>
          <w:sz w:val="20"/>
        </w:rPr>
        <w:t xml:space="preserve">Zhotovitel je povinen po celou dobu realizace stavby spolupracovat s koordinátorem BOZP určeným objednatelem dle </w:t>
      </w:r>
      <w:proofErr w:type="spellStart"/>
      <w:r>
        <w:rPr>
          <w:rFonts w:ascii="Verdana" w:hAnsi="Verdana"/>
          <w:sz w:val="20"/>
        </w:rPr>
        <w:t>ust</w:t>
      </w:r>
      <w:proofErr w:type="spellEnd"/>
      <w:r>
        <w:rPr>
          <w:rFonts w:ascii="Verdana" w:hAnsi="Verdana"/>
          <w:sz w:val="20"/>
        </w:rPr>
        <w:t>. § 14 a násl. zákona č. 309/2006 Sb</w:t>
      </w:r>
      <w:r w:rsidR="00CB55E3">
        <w:rPr>
          <w:rFonts w:ascii="Verdana" w:hAnsi="Verdana"/>
          <w:sz w:val="20"/>
        </w:rPr>
        <w:t>.</w:t>
      </w:r>
      <w:r>
        <w:rPr>
          <w:rFonts w:ascii="Verdana" w:hAnsi="Verdana"/>
          <w:sz w:val="20"/>
        </w:rPr>
        <w:t xml:space="preserve"> a zavázat touto povinností všechny své poddodavatele.</w:t>
      </w:r>
    </w:p>
    <w:p w14:paraId="0B270E65" w14:textId="77777777" w:rsidR="00911768" w:rsidRPr="00131667" w:rsidRDefault="00911768" w:rsidP="009B33E6">
      <w:pPr>
        <w:pStyle w:val="Zkladntext"/>
        <w:tabs>
          <w:tab w:val="left" w:pos="2268"/>
        </w:tabs>
        <w:spacing w:before="480"/>
        <w:jc w:val="center"/>
        <w:rPr>
          <w:rFonts w:ascii="Verdana" w:hAnsi="Verdana"/>
          <w:b/>
        </w:rPr>
      </w:pPr>
      <w:r w:rsidRPr="00131667">
        <w:rPr>
          <w:rFonts w:ascii="Verdana" w:hAnsi="Verdana"/>
          <w:b/>
        </w:rPr>
        <w:t>9. Stavební deník</w:t>
      </w:r>
    </w:p>
    <w:p w14:paraId="0D1201F2" w14:textId="4A745A61" w:rsidR="00B57719" w:rsidRPr="00131667" w:rsidRDefault="00B57719" w:rsidP="00B57719">
      <w:pPr>
        <w:pStyle w:val="Zkladntext"/>
        <w:numPr>
          <w:ilvl w:val="0"/>
          <w:numId w:val="9"/>
        </w:numPr>
        <w:tabs>
          <w:tab w:val="left" w:pos="567"/>
        </w:tabs>
        <w:spacing w:before="120" w:line="240" w:lineRule="atLeast"/>
        <w:rPr>
          <w:rFonts w:ascii="Verdana" w:hAnsi="Verdana"/>
          <w:sz w:val="20"/>
        </w:rPr>
      </w:pPr>
      <w:r>
        <w:rPr>
          <w:rFonts w:ascii="Verdana" w:hAnsi="Verdana"/>
          <w:sz w:val="20"/>
        </w:rPr>
        <w:t>Zhotovitel</w:t>
      </w:r>
      <w:r w:rsidRPr="00131667">
        <w:rPr>
          <w:rFonts w:ascii="Verdana" w:hAnsi="Verdana"/>
          <w:sz w:val="20"/>
        </w:rPr>
        <w:t xml:space="preserve"> vede ode dne převzetí staveniště stavební deník v českém jazyce dle § </w:t>
      </w:r>
      <w:r w:rsidR="00233641">
        <w:rPr>
          <w:rFonts w:ascii="Verdana" w:hAnsi="Verdana"/>
          <w:sz w:val="20"/>
        </w:rPr>
        <w:t>166</w:t>
      </w:r>
      <w:r w:rsidRPr="00131667">
        <w:rPr>
          <w:rFonts w:ascii="Verdana" w:hAnsi="Verdana"/>
          <w:sz w:val="20"/>
        </w:rPr>
        <w:t xml:space="preserve"> zákona č. </w:t>
      </w:r>
      <w:r w:rsidR="00233641">
        <w:rPr>
          <w:rFonts w:ascii="Verdana" w:hAnsi="Verdana"/>
          <w:sz w:val="20"/>
        </w:rPr>
        <w:t>283/2021</w:t>
      </w:r>
      <w:r w:rsidRPr="00131667">
        <w:rPr>
          <w:rFonts w:ascii="Verdana" w:hAnsi="Verdana"/>
          <w:sz w:val="20"/>
        </w:rPr>
        <w:t xml:space="preserve"> Sb.</w:t>
      </w:r>
      <w:r w:rsidR="00233641">
        <w:rPr>
          <w:rFonts w:ascii="Verdana" w:hAnsi="Verdana"/>
          <w:sz w:val="20"/>
        </w:rPr>
        <w:t xml:space="preserve"> </w:t>
      </w:r>
      <w:r w:rsidRPr="00131667">
        <w:rPr>
          <w:rFonts w:ascii="Verdana" w:hAnsi="Verdana"/>
          <w:sz w:val="20"/>
        </w:rPr>
        <w:t>(stavební zákon)</w:t>
      </w:r>
      <w:r w:rsidR="00233641">
        <w:rPr>
          <w:rFonts w:ascii="Verdana" w:hAnsi="Verdana"/>
          <w:sz w:val="20"/>
        </w:rPr>
        <w:t xml:space="preserve">. </w:t>
      </w:r>
      <w:r w:rsidRPr="00131667">
        <w:rPr>
          <w:rFonts w:ascii="Verdana" w:hAnsi="Verdana"/>
          <w:sz w:val="20"/>
        </w:rPr>
        <w:t xml:space="preserve">Stavební deník musí být přístupný osobám pověřeným objednatelem kontrolou prováděných prací, osobám pověřeným k provádění </w:t>
      </w:r>
      <w:r w:rsidRPr="00131667">
        <w:rPr>
          <w:rFonts w:ascii="Verdana" w:hAnsi="Verdana"/>
          <w:sz w:val="20"/>
        </w:rPr>
        <w:lastRenderedPageBreak/>
        <w:t>autorského dozoru, koordinátoru BOZP a dalším osobám oprávněným k nahlížení nebo zápisu do deníku ze</w:t>
      </w:r>
      <w:r>
        <w:rPr>
          <w:rFonts w:ascii="Verdana" w:hAnsi="Verdana"/>
          <w:sz w:val="20"/>
        </w:rPr>
        <w:t> </w:t>
      </w:r>
      <w:r w:rsidRPr="00131667">
        <w:rPr>
          <w:rFonts w:ascii="Verdana" w:hAnsi="Verdana"/>
          <w:sz w:val="20"/>
        </w:rPr>
        <w:t>smlouvy, a to po celou dobu provádění díla.</w:t>
      </w:r>
    </w:p>
    <w:p w14:paraId="06E154C5" w14:textId="7B7ED3EB" w:rsidR="00B57719" w:rsidRDefault="00D7207D" w:rsidP="00B57719">
      <w:pPr>
        <w:pStyle w:val="Zkladntext"/>
        <w:numPr>
          <w:ilvl w:val="0"/>
          <w:numId w:val="9"/>
        </w:numPr>
        <w:tabs>
          <w:tab w:val="left" w:pos="567"/>
        </w:tabs>
        <w:spacing w:before="120" w:line="240" w:lineRule="atLeast"/>
        <w:rPr>
          <w:rFonts w:ascii="Verdana" w:hAnsi="Verdana"/>
          <w:sz w:val="20"/>
        </w:rPr>
      </w:pPr>
      <w:r w:rsidRPr="00D7207D">
        <w:rPr>
          <w:rFonts w:ascii="Verdana" w:hAnsi="Verdana"/>
          <w:sz w:val="20"/>
        </w:rPr>
        <w:t xml:space="preserve">Do stavebního deníku budou zaznamenávány významné události o průběhu realizace díla. Stavební deník bude k dispozici </w:t>
      </w:r>
      <w:bookmarkStart w:id="24" w:name="_Toc305060835"/>
      <w:bookmarkStart w:id="25" w:name="_Toc305061329"/>
      <w:r w:rsidRPr="00D7207D">
        <w:rPr>
          <w:rFonts w:ascii="Verdana" w:hAnsi="Verdana"/>
          <w:sz w:val="20"/>
        </w:rPr>
        <w:t>na staveništi kdykoliv v průběhu pracovní doby osobám oprávněným provádět zápisy za objednatele, případně jiným osobám oprávněným do stavebního deníku zapisovat</w:t>
      </w:r>
      <w:bookmarkEnd w:id="24"/>
      <w:bookmarkEnd w:id="25"/>
      <w:r w:rsidRPr="00D7207D">
        <w:rPr>
          <w:rFonts w:ascii="Verdana" w:hAnsi="Verdana"/>
          <w:sz w:val="20"/>
        </w:rPr>
        <w:t>, v místě plnění díla s tím, že objednatel je oprávněn kontrolovat zhotovitelem provedené zápisy a provádět zápisy svých požadavků, případně připomínek ke zhotovitelem provedeným zápisům.</w:t>
      </w:r>
    </w:p>
    <w:p w14:paraId="4B94DA3A" w14:textId="2884C6A7" w:rsidR="00B572B3" w:rsidRPr="00131667" w:rsidRDefault="00B572B3" w:rsidP="00B57719">
      <w:pPr>
        <w:pStyle w:val="Zkladntext"/>
        <w:numPr>
          <w:ilvl w:val="0"/>
          <w:numId w:val="9"/>
        </w:numPr>
        <w:tabs>
          <w:tab w:val="left" w:pos="567"/>
        </w:tabs>
        <w:spacing w:before="120" w:line="240" w:lineRule="atLeast"/>
        <w:rPr>
          <w:rFonts w:ascii="Verdana" w:hAnsi="Verdana"/>
          <w:sz w:val="20"/>
        </w:rPr>
      </w:pPr>
      <w:r w:rsidRPr="00B572B3">
        <w:rPr>
          <w:rFonts w:ascii="Verdana" w:hAnsi="Verdana"/>
          <w:sz w:val="20"/>
        </w:rPr>
        <w:t>Do stavebního deníku jsou oprávněni provádět zápisy za objednatele TDS, zástupci objednatele ve věcech technických, autorský dozor projektanta a koordinátor BOZP, za zhotovitele potom jeho oprávnění pracovníci nebo zástupci. Objednatel, TDS a autorský dozor jsou oprávněni kontrolovat obsah stavebního deníku, nejméně jednou za týden potvrdit kontrolu svým podpisem a k zápisům připojit své stanovisko.</w:t>
      </w:r>
    </w:p>
    <w:p w14:paraId="0D7DB15B" w14:textId="77777777" w:rsidR="00B57719" w:rsidRPr="00131667" w:rsidRDefault="00B57719" w:rsidP="00B57719">
      <w:pPr>
        <w:pStyle w:val="Zkladntext"/>
        <w:numPr>
          <w:ilvl w:val="0"/>
          <w:numId w:val="9"/>
        </w:numPr>
        <w:tabs>
          <w:tab w:val="left" w:pos="567"/>
        </w:tabs>
        <w:spacing w:before="120" w:line="240" w:lineRule="atLeast"/>
        <w:rPr>
          <w:rFonts w:ascii="Verdana" w:hAnsi="Verdana"/>
          <w:sz w:val="20"/>
        </w:rPr>
      </w:pPr>
      <w:r w:rsidRPr="00131667">
        <w:rPr>
          <w:rFonts w:ascii="Verdana" w:hAnsi="Verdana"/>
          <w:sz w:val="20"/>
        </w:rPr>
        <w:t>Jestliže stavbyvedoucí nesouhlasí se záznamem objednatele nebo zpracovatele projektu, je povinen připojit k záznamu do tří pracovních dnů své vyjádření, jinak se má za</w:t>
      </w:r>
      <w:r>
        <w:rPr>
          <w:rFonts w:ascii="Verdana" w:hAnsi="Verdana"/>
          <w:sz w:val="20"/>
        </w:rPr>
        <w:t> </w:t>
      </w:r>
      <w:r w:rsidRPr="00131667">
        <w:rPr>
          <w:rFonts w:ascii="Verdana" w:hAnsi="Verdana"/>
          <w:sz w:val="20"/>
        </w:rPr>
        <w:t>to, že s obsahem záznamu souhlasí.</w:t>
      </w:r>
    </w:p>
    <w:p w14:paraId="2A09B4D8" w14:textId="77777777" w:rsidR="00B57719" w:rsidRPr="00131667" w:rsidRDefault="00B57719" w:rsidP="00B57719">
      <w:pPr>
        <w:pStyle w:val="Zkladntext"/>
        <w:numPr>
          <w:ilvl w:val="0"/>
          <w:numId w:val="9"/>
        </w:numPr>
        <w:tabs>
          <w:tab w:val="left" w:pos="567"/>
        </w:tabs>
        <w:spacing w:before="120" w:line="240" w:lineRule="atLeast"/>
        <w:rPr>
          <w:rFonts w:ascii="Verdana" w:hAnsi="Verdana"/>
          <w:sz w:val="20"/>
        </w:rPr>
      </w:pPr>
      <w:r>
        <w:rPr>
          <w:rFonts w:ascii="Verdana" w:hAnsi="Verdana"/>
          <w:sz w:val="20"/>
        </w:rPr>
        <w:t>Technickému</w:t>
      </w:r>
      <w:r w:rsidRPr="00131667">
        <w:rPr>
          <w:rFonts w:ascii="Verdana" w:hAnsi="Verdana"/>
          <w:sz w:val="20"/>
        </w:rPr>
        <w:t xml:space="preserve"> dozoru </w:t>
      </w:r>
      <w:r>
        <w:rPr>
          <w:rFonts w:ascii="Verdana" w:hAnsi="Verdana"/>
          <w:sz w:val="20"/>
        </w:rPr>
        <w:t>stavebníka</w:t>
      </w:r>
      <w:r w:rsidRPr="00131667">
        <w:rPr>
          <w:rFonts w:ascii="Verdana" w:hAnsi="Verdana"/>
          <w:sz w:val="20"/>
        </w:rPr>
        <w:t xml:space="preserve"> je stavbyvedoucí povinen předložit denní záznamy nejpozději následující pracovní den a odevzdat mu první průpis. Jestliže objednatel nesouhlasí s obsahem zápisu, zapíše to do tří pracovních dnů do deníku s uvedením důvodů, jinak se má za to, že s obsahem záznamu souhlasí. </w:t>
      </w:r>
    </w:p>
    <w:p w14:paraId="516B9291" w14:textId="77777777" w:rsidR="00B57719" w:rsidRDefault="00B57719" w:rsidP="00B57719">
      <w:pPr>
        <w:pStyle w:val="Zkladntext"/>
        <w:numPr>
          <w:ilvl w:val="0"/>
          <w:numId w:val="9"/>
        </w:numPr>
        <w:tabs>
          <w:tab w:val="left" w:pos="567"/>
        </w:tabs>
        <w:spacing w:before="120" w:line="240" w:lineRule="atLeast"/>
        <w:rPr>
          <w:rFonts w:ascii="Verdana" w:hAnsi="Verdana"/>
          <w:sz w:val="20"/>
        </w:rPr>
      </w:pPr>
      <w:r w:rsidRPr="00131667">
        <w:rPr>
          <w:rFonts w:ascii="Verdana" w:hAnsi="Verdana"/>
          <w:sz w:val="20"/>
        </w:rPr>
        <w:t xml:space="preserve">Dohody zapsané a potvrzené ve stavebním deníku nelze považovat za změny či dodatky smlouvy o dílo. Pokud zápis ve stavebním deníku má být podkladem pro dodatek této smlouvy o dílo, je nutné, aby byl takto označen, a musí být podepsán </w:t>
      </w:r>
      <w:r>
        <w:rPr>
          <w:rFonts w:ascii="Verdana" w:hAnsi="Verdana"/>
          <w:sz w:val="20"/>
        </w:rPr>
        <w:t xml:space="preserve">statutárními </w:t>
      </w:r>
      <w:r w:rsidRPr="00131667">
        <w:rPr>
          <w:rFonts w:ascii="Verdana" w:hAnsi="Verdana"/>
          <w:sz w:val="20"/>
        </w:rPr>
        <w:t>zástupci obou smluvních stran uvedenými v čl. 1 této smlouvy.</w:t>
      </w:r>
    </w:p>
    <w:p w14:paraId="0F270323" w14:textId="45F26929" w:rsidR="00F76E21" w:rsidRDefault="00B57719" w:rsidP="00B57719">
      <w:pPr>
        <w:pStyle w:val="Zkladntext"/>
        <w:numPr>
          <w:ilvl w:val="0"/>
          <w:numId w:val="9"/>
        </w:numPr>
        <w:tabs>
          <w:tab w:val="left" w:pos="567"/>
        </w:tabs>
        <w:spacing w:before="120" w:line="240" w:lineRule="atLeast"/>
        <w:rPr>
          <w:rFonts w:ascii="Verdana" w:hAnsi="Verdana"/>
          <w:sz w:val="20"/>
        </w:rPr>
      </w:pPr>
      <w:r w:rsidRPr="00691E24">
        <w:rPr>
          <w:rFonts w:ascii="Verdana" w:hAnsi="Verdana"/>
          <w:sz w:val="20"/>
        </w:rPr>
        <w:t>Během pracovní doby musí být stavební deník na stavbě trvale přístupný a jeho vedení končí odevzdáním a převzetím díla. Listy stavebního deníku musí být očíslovány. Denní záznamy budou vyhotoveny ve dvou stejnopisech, a to po jednom pro každou smluvní stranu. Stavební deník musí obsahovat zejména přesné označení smluvních stran a zpracovatele projektové dokumentace, seznam dokumentace stavby vč. změn a doplňků, přehled všech zkoušek jakosti, seznam úředních opatření a dokladů, týkajících se díla. Ustanovení o vedení a náležitostech stavebního deníku se použijí přiměřeně i pro deník víceprací a neprovedených prací, který je součástí stavebního deníku. Stavební deník je třeba archivovat 10 let.</w:t>
      </w:r>
    </w:p>
    <w:p w14:paraId="2FB08380" w14:textId="77777777" w:rsidR="00911768" w:rsidRPr="00131667" w:rsidRDefault="00911768" w:rsidP="00E75C8C">
      <w:pPr>
        <w:pStyle w:val="Zkladntext"/>
        <w:keepNext/>
        <w:tabs>
          <w:tab w:val="left" w:pos="2268"/>
        </w:tabs>
        <w:spacing w:before="480"/>
        <w:jc w:val="center"/>
        <w:rPr>
          <w:rFonts w:ascii="Verdana" w:hAnsi="Verdana"/>
          <w:b/>
        </w:rPr>
      </w:pPr>
      <w:r w:rsidRPr="00131667">
        <w:rPr>
          <w:rFonts w:ascii="Verdana" w:hAnsi="Verdana"/>
          <w:b/>
        </w:rPr>
        <w:t>10. Překážky v průběhu provádění díla</w:t>
      </w:r>
    </w:p>
    <w:p w14:paraId="3F3994A9" w14:textId="2F93A595" w:rsidR="002A7225" w:rsidRPr="00131667" w:rsidRDefault="00F17FBD" w:rsidP="00646EC3">
      <w:pPr>
        <w:pStyle w:val="Zkladntext"/>
        <w:numPr>
          <w:ilvl w:val="0"/>
          <w:numId w:val="11"/>
        </w:numPr>
        <w:tabs>
          <w:tab w:val="left" w:pos="567"/>
        </w:tabs>
        <w:spacing w:before="120" w:line="240" w:lineRule="atLeast"/>
        <w:rPr>
          <w:rFonts w:ascii="Verdana" w:hAnsi="Verdana"/>
          <w:sz w:val="20"/>
        </w:rPr>
      </w:pPr>
      <w:r w:rsidRPr="00131667">
        <w:rPr>
          <w:rFonts w:ascii="Verdana" w:hAnsi="Verdana"/>
          <w:sz w:val="20"/>
        </w:rPr>
        <w:t xml:space="preserve">Zjistí-li </w:t>
      </w:r>
      <w:r w:rsidR="000B04BB">
        <w:rPr>
          <w:rFonts w:ascii="Verdana" w:hAnsi="Verdana"/>
          <w:sz w:val="20"/>
        </w:rPr>
        <w:t>zhotovitel</w:t>
      </w:r>
      <w:r w:rsidRPr="00131667">
        <w:rPr>
          <w:rFonts w:ascii="Verdana" w:hAnsi="Verdana"/>
          <w:sz w:val="20"/>
        </w:rPr>
        <w:t xml:space="preserve"> při provádění díla v místě plně</w:t>
      </w:r>
      <w:r w:rsidR="003C0FA6">
        <w:rPr>
          <w:rFonts w:ascii="Verdana" w:hAnsi="Verdana"/>
          <w:sz w:val="20"/>
        </w:rPr>
        <w:t>ní skryté překážky, neuvedené v </w:t>
      </w:r>
      <w:r w:rsidRPr="00131667">
        <w:rPr>
          <w:rFonts w:ascii="Verdana" w:hAnsi="Verdana"/>
          <w:sz w:val="20"/>
        </w:rPr>
        <w:t>zadávací dokumentaci ani v zápise o odevzdání místa plnění, znemožňující řádné provedení díla, je povinen tuto skutečnost oznámit bez zby</w:t>
      </w:r>
      <w:r w:rsidR="00C9778A">
        <w:rPr>
          <w:rFonts w:ascii="Verdana" w:hAnsi="Verdana"/>
          <w:sz w:val="20"/>
        </w:rPr>
        <w:t>tečného odkladu objednateli. Do </w:t>
      </w:r>
      <w:r w:rsidRPr="00131667">
        <w:rPr>
          <w:rFonts w:ascii="Verdana" w:hAnsi="Verdana"/>
          <w:sz w:val="20"/>
        </w:rPr>
        <w:t xml:space="preserve">rozhodnutí objednatele je </w:t>
      </w:r>
      <w:r w:rsidR="000B04BB">
        <w:rPr>
          <w:rFonts w:ascii="Verdana" w:hAnsi="Verdana"/>
          <w:sz w:val="20"/>
        </w:rPr>
        <w:t>zhotovitel</w:t>
      </w:r>
      <w:r w:rsidRPr="00131667">
        <w:rPr>
          <w:rFonts w:ascii="Verdana" w:hAnsi="Verdana"/>
          <w:sz w:val="20"/>
        </w:rPr>
        <w:t xml:space="preserve"> oprávněn provádění d</w:t>
      </w:r>
      <w:r w:rsidR="00C9778A">
        <w:rPr>
          <w:rFonts w:ascii="Verdana" w:hAnsi="Verdana"/>
          <w:sz w:val="20"/>
        </w:rPr>
        <w:t>íla nebo jeho části přerušit. O </w:t>
      </w:r>
      <w:r w:rsidRPr="00131667">
        <w:rPr>
          <w:rFonts w:ascii="Verdana" w:hAnsi="Verdana"/>
          <w:sz w:val="20"/>
        </w:rPr>
        <w:t>dobu přerušení bude posunut termín dokončení díla.</w:t>
      </w:r>
    </w:p>
    <w:p w14:paraId="21B18EEF" w14:textId="4E440771" w:rsidR="00911768" w:rsidRPr="00131667" w:rsidRDefault="00911768" w:rsidP="00646EC3">
      <w:pPr>
        <w:pStyle w:val="Zkladntext"/>
        <w:numPr>
          <w:ilvl w:val="0"/>
          <w:numId w:val="11"/>
        </w:numPr>
        <w:tabs>
          <w:tab w:val="left" w:pos="567"/>
        </w:tabs>
        <w:spacing w:before="120" w:line="240" w:lineRule="atLeast"/>
        <w:rPr>
          <w:rFonts w:ascii="Verdana" w:hAnsi="Verdana"/>
          <w:sz w:val="20"/>
        </w:rPr>
      </w:pPr>
      <w:r w:rsidRPr="00131667">
        <w:rPr>
          <w:rFonts w:ascii="Verdana" w:hAnsi="Verdana"/>
          <w:sz w:val="20"/>
        </w:rPr>
        <w:t>Pro případ, že objednatel nesplní v termínu někte</w:t>
      </w:r>
      <w:r w:rsidR="00AA0F91" w:rsidRPr="00131667">
        <w:rPr>
          <w:rFonts w:ascii="Verdana" w:hAnsi="Verdana"/>
          <w:sz w:val="20"/>
        </w:rPr>
        <w:t>rý ze svých smluvních závazků a </w:t>
      </w:r>
      <w:r w:rsidRPr="00131667">
        <w:rPr>
          <w:rFonts w:ascii="Verdana" w:hAnsi="Verdana"/>
          <w:sz w:val="20"/>
        </w:rPr>
        <w:t xml:space="preserve">tím způsobí </w:t>
      </w:r>
      <w:r w:rsidR="000B04BB">
        <w:rPr>
          <w:rFonts w:ascii="Verdana" w:hAnsi="Verdana"/>
          <w:sz w:val="20"/>
        </w:rPr>
        <w:t>zhotovitel</w:t>
      </w:r>
      <w:r w:rsidRPr="00131667">
        <w:rPr>
          <w:rFonts w:ascii="Verdana" w:hAnsi="Verdana"/>
          <w:sz w:val="20"/>
        </w:rPr>
        <w:t>i překážku v řádném a plynulém provádění díla podle časového plánu, uzavřou smluvní strany dodatek ke smlouvě, v němž budou dohodnuty nové termíny realizace a případně nová cena, pokud vlivem překážky vzn</w:t>
      </w:r>
      <w:r w:rsidR="00C9778A">
        <w:rPr>
          <w:rFonts w:ascii="Verdana" w:hAnsi="Verdana"/>
          <w:sz w:val="20"/>
        </w:rPr>
        <w:t xml:space="preserve">iknou </w:t>
      </w:r>
      <w:r w:rsidR="000B04BB">
        <w:rPr>
          <w:rFonts w:ascii="Verdana" w:hAnsi="Verdana"/>
          <w:sz w:val="20"/>
        </w:rPr>
        <w:t>zhotovitel</w:t>
      </w:r>
      <w:r w:rsidR="00C9778A">
        <w:rPr>
          <w:rFonts w:ascii="Verdana" w:hAnsi="Verdana"/>
          <w:sz w:val="20"/>
        </w:rPr>
        <w:t>i vícenáklady a </w:t>
      </w:r>
      <w:r w:rsidRPr="00131667">
        <w:rPr>
          <w:rFonts w:ascii="Verdana" w:hAnsi="Verdana"/>
          <w:sz w:val="20"/>
        </w:rPr>
        <w:t xml:space="preserve">případné škody. </w:t>
      </w:r>
    </w:p>
    <w:p w14:paraId="33C51A9A" w14:textId="22DE4A60" w:rsidR="00911768" w:rsidRDefault="00911768" w:rsidP="00646EC3">
      <w:pPr>
        <w:pStyle w:val="Zkladntext"/>
        <w:numPr>
          <w:ilvl w:val="0"/>
          <w:numId w:val="11"/>
        </w:numPr>
        <w:tabs>
          <w:tab w:val="left" w:pos="567"/>
        </w:tabs>
        <w:spacing w:before="120" w:line="240" w:lineRule="atLeast"/>
        <w:rPr>
          <w:rFonts w:ascii="Verdana" w:hAnsi="Verdana"/>
          <w:sz w:val="20"/>
        </w:rPr>
      </w:pPr>
      <w:r w:rsidRPr="00131667">
        <w:rPr>
          <w:rFonts w:ascii="Verdana" w:hAnsi="Verdana"/>
          <w:sz w:val="20"/>
        </w:rPr>
        <w:t>V případě, že objednatel ze své viny způsobí prodloužení realizace díla</w:t>
      </w:r>
      <w:r w:rsidR="00BD3252">
        <w:rPr>
          <w:rFonts w:ascii="Verdana" w:hAnsi="Verdana"/>
          <w:sz w:val="20"/>
        </w:rPr>
        <w:t>,</w:t>
      </w:r>
      <w:r w:rsidRPr="00131667">
        <w:rPr>
          <w:rFonts w:ascii="Verdana" w:hAnsi="Verdana"/>
          <w:sz w:val="20"/>
        </w:rPr>
        <w:t xml:space="preserve"> a přitom odmítne uhradit </w:t>
      </w:r>
      <w:r w:rsidR="000B04BB">
        <w:rPr>
          <w:rFonts w:ascii="Verdana" w:hAnsi="Verdana"/>
          <w:sz w:val="20"/>
        </w:rPr>
        <w:t>zhotovitel</w:t>
      </w:r>
      <w:r w:rsidRPr="00131667">
        <w:rPr>
          <w:rFonts w:ascii="Verdana" w:hAnsi="Verdana"/>
          <w:sz w:val="20"/>
        </w:rPr>
        <w:t xml:space="preserve">i náklady s tímto prodloužením vzniklé, je </w:t>
      </w:r>
      <w:r w:rsidR="008311C2">
        <w:rPr>
          <w:rFonts w:ascii="Verdana" w:hAnsi="Verdana"/>
          <w:sz w:val="20"/>
        </w:rPr>
        <w:t>zhotovitel</w:t>
      </w:r>
      <w:r w:rsidRPr="00131667">
        <w:rPr>
          <w:rFonts w:ascii="Verdana" w:hAnsi="Verdana"/>
          <w:sz w:val="20"/>
        </w:rPr>
        <w:t xml:space="preserve"> oprávněn odstoupit od</w:t>
      </w:r>
      <w:r w:rsidR="00F84AEE">
        <w:rPr>
          <w:rFonts w:ascii="Verdana" w:hAnsi="Verdana"/>
          <w:sz w:val="20"/>
        </w:rPr>
        <w:t> </w:t>
      </w:r>
      <w:r w:rsidRPr="00131667">
        <w:rPr>
          <w:rFonts w:ascii="Verdana" w:hAnsi="Verdana"/>
          <w:sz w:val="20"/>
        </w:rPr>
        <w:t>smlouvy.</w:t>
      </w:r>
    </w:p>
    <w:p w14:paraId="2B9A4D21" w14:textId="77777777"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11. Předčasné užívání</w:t>
      </w:r>
    </w:p>
    <w:p w14:paraId="598DB3E4" w14:textId="44D813ED" w:rsidR="00911768" w:rsidRPr="00131667" w:rsidRDefault="00911768" w:rsidP="00646EC3">
      <w:pPr>
        <w:pStyle w:val="Zkladntext"/>
        <w:numPr>
          <w:ilvl w:val="0"/>
          <w:numId w:val="6"/>
        </w:numPr>
        <w:tabs>
          <w:tab w:val="left" w:pos="567"/>
        </w:tabs>
        <w:spacing w:before="120" w:line="240" w:lineRule="atLeast"/>
        <w:rPr>
          <w:rFonts w:ascii="Verdana" w:hAnsi="Verdana"/>
          <w:sz w:val="20"/>
        </w:rPr>
      </w:pPr>
      <w:r w:rsidRPr="00131667">
        <w:rPr>
          <w:rFonts w:ascii="Verdana" w:hAnsi="Verdana"/>
          <w:sz w:val="20"/>
        </w:rPr>
        <w:t>Bez předchozí písem</w:t>
      </w:r>
      <w:r w:rsidR="00055EE1">
        <w:rPr>
          <w:rFonts w:ascii="Verdana" w:hAnsi="Verdana"/>
          <w:sz w:val="20"/>
        </w:rPr>
        <w:t>né dohody s</w:t>
      </w:r>
      <w:r w:rsidR="006E1EA1">
        <w:rPr>
          <w:rFonts w:ascii="Verdana" w:hAnsi="Verdana"/>
          <w:sz w:val="20"/>
        </w:rPr>
        <w:t>e</w:t>
      </w:r>
      <w:r w:rsidRPr="00131667">
        <w:rPr>
          <w:rFonts w:ascii="Verdana" w:hAnsi="Verdana"/>
          <w:sz w:val="20"/>
        </w:rPr>
        <w:t xml:space="preserve"> </w:t>
      </w:r>
      <w:r w:rsidR="000B04BB">
        <w:rPr>
          <w:rFonts w:ascii="Verdana" w:hAnsi="Verdana"/>
          <w:sz w:val="20"/>
        </w:rPr>
        <w:t>zhotovitel</w:t>
      </w:r>
      <w:r w:rsidRPr="00131667">
        <w:rPr>
          <w:rFonts w:ascii="Verdana" w:hAnsi="Verdana"/>
          <w:sz w:val="20"/>
        </w:rPr>
        <w:t xml:space="preserve">em a bez povolení stavebního úřadu </w:t>
      </w:r>
      <w:r w:rsidR="00212DBC">
        <w:rPr>
          <w:rFonts w:ascii="Verdana" w:hAnsi="Verdana"/>
          <w:sz w:val="20"/>
        </w:rPr>
        <w:t>(</w:t>
      </w:r>
      <w:r w:rsidRPr="00131667">
        <w:rPr>
          <w:rFonts w:ascii="Verdana" w:hAnsi="Verdana"/>
          <w:sz w:val="20"/>
        </w:rPr>
        <w:t xml:space="preserve">viz </w:t>
      </w:r>
      <w:proofErr w:type="spellStart"/>
      <w:r w:rsidRPr="00131667">
        <w:rPr>
          <w:rFonts w:ascii="Verdana" w:hAnsi="Verdana"/>
          <w:sz w:val="20"/>
        </w:rPr>
        <w:t>ust</w:t>
      </w:r>
      <w:proofErr w:type="spellEnd"/>
      <w:r w:rsidRPr="00131667">
        <w:rPr>
          <w:rFonts w:ascii="Verdana" w:hAnsi="Verdana"/>
          <w:sz w:val="20"/>
        </w:rPr>
        <w:t xml:space="preserve">. § </w:t>
      </w:r>
      <w:r w:rsidR="00233641">
        <w:rPr>
          <w:rFonts w:ascii="Verdana" w:hAnsi="Verdana"/>
          <w:sz w:val="20"/>
        </w:rPr>
        <w:t>236</w:t>
      </w:r>
      <w:r w:rsidRPr="00131667">
        <w:rPr>
          <w:rFonts w:ascii="Verdana" w:hAnsi="Verdana"/>
          <w:sz w:val="20"/>
        </w:rPr>
        <w:t xml:space="preserve"> zák. č. </w:t>
      </w:r>
      <w:r w:rsidR="00233641">
        <w:rPr>
          <w:rFonts w:ascii="Verdana" w:hAnsi="Verdana"/>
          <w:sz w:val="20"/>
        </w:rPr>
        <w:t>283/2021</w:t>
      </w:r>
      <w:r w:rsidRPr="00131667">
        <w:rPr>
          <w:rFonts w:ascii="Verdana" w:hAnsi="Verdana"/>
          <w:sz w:val="20"/>
        </w:rPr>
        <w:t xml:space="preserve"> Sb.</w:t>
      </w:r>
      <w:r w:rsidR="00CE0ACA" w:rsidRPr="00131667">
        <w:rPr>
          <w:rFonts w:ascii="Verdana" w:hAnsi="Verdana"/>
          <w:sz w:val="20"/>
        </w:rPr>
        <w:t xml:space="preserve"> </w:t>
      </w:r>
      <w:r w:rsidR="008349A9" w:rsidRPr="00131667">
        <w:rPr>
          <w:rFonts w:ascii="Verdana" w:hAnsi="Verdana"/>
          <w:sz w:val="20"/>
        </w:rPr>
        <w:t>S</w:t>
      </w:r>
      <w:r w:rsidRPr="00131667">
        <w:rPr>
          <w:rFonts w:ascii="Verdana" w:hAnsi="Verdana"/>
          <w:sz w:val="20"/>
        </w:rPr>
        <w:t>tavebního zákona</w:t>
      </w:r>
      <w:r w:rsidR="00212DBC">
        <w:rPr>
          <w:rFonts w:ascii="Verdana" w:hAnsi="Verdana"/>
          <w:sz w:val="20"/>
        </w:rPr>
        <w:t>)</w:t>
      </w:r>
      <w:r w:rsidRPr="00131667">
        <w:rPr>
          <w:rFonts w:ascii="Verdana" w:hAnsi="Verdana"/>
          <w:sz w:val="20"/>
        </w:rPr>
        <w:t xml:space="preserve"> nesmí objednatel ani jiný provozovatel užívat dílo, které nebylo odevzdáno a převzato.</w:t>
      </w:r>
    </w:p>
    <w:p w14:paraId="2C3B27EB" w14:textId="308136C7" w:rsidR="00911768" w:rsidRDefault="00911768" w:rsidP="00646EC3">
      <w:pPr>
        <w:pStyle w:val="Zkladntext"/>
        <w:numPr>
          <w:ilvl w:val="0"/>
          <w:numId w:val="3"/>
        </w:numPr>
        <w:tabs>
          <w:tab w:val="left" w:pos="567"/>
        </w:tabs>
        <w:spacing w:before="120" w:line="240" w:lineRule="atLeast"/>
        <w:rPr>
          <w:rFonts w:ascii="Verdana" w:hAnsi="Verdana"/>
          <w:sz w:val="20"/>
        </w:rPr>
      </w:pPr>
      <w:r w:rsidRPr="00131667">
        <w:rPr>
          <w:rFonts w:ascii="Verdana" w:hAnsi="Verdana"/>
          <w:sz w:val="20"/>
        </w:rPr>
        <w:lastRenderedPageBreak/>
        <w:t>Pokud by se smluvní strany dohodly na užívání díla nebo jeho části před odevzdáním a</w:t>
      </w:r>
      <w:r w:rsidR="00BD3252">
        <w:rPr>
          <w:rFonts w:ascii="Verdana" w:hAnsi="Verdana"/>
          <w:sz w:val="20"/>
        </w:rPr>
        <w:t> </w:t>
      </w:r>
      <w:r w:rsidRPr="00131667">
        <w:rPr>
          <w:rFonts w:ascii="Verdana" w:hAnsi="Verdana"/>
          <w:sz w:val="20"/>
        </w:rPr>
        <w:t>převzetím, musí o tom být uzavřen dodatek ke smlouvě. V dodatku musí být podrobně popsán předmět a rozsah předčasného uží</w:t>
      </w:r>
      <w:r w:rsidR="00CE0ACA" w:rsidRPr="00131667">
        <w:rPr>
          <w:rFonts w:ascii="Verdana" w:hAnsi="Verdana"/>
          <w:sz w:val="20"/>
        </w:rPr>
        <w:t>vání, jeho stav, bezpečnostní a </w:t>
      </w:r>
      <w:r w:rsidRPr="00131667">
        <w:rPr>
          <w:rFonts w:ascii="Verdana" w:hAnsi="Verdana"/>
          <w:sz w:val="20"/>
        </w:rPr>
        <w:t>hygienická opatření a</w:t>
      </w:r>
      <w:r w:rsidR="00BD3252">
        <w:rPr>
          <w:rFonts w:ascii="Verdana" w:hAnsi="Verdana"/>
          <w:sz w:val="20"/>
        </w:rPr>
        <w:t> </w:t>
      </w:r>
      <w:r w:rsidRPr="00131667">
        <w:rPr>
          <w:rFonts w:ascii="Verdana" w:hAnsi="Verdana"/>
          <w:sz w:val="20"/>
        </w:rPr>
        <w:t>závazek objednatele zajistit, aby provoz nebránil plynulému dokončování stavebních prací.</w:t>
      </w:r>
    </w:p>
    <w:p w14:paraId="74772009" w14:textId="3E3D362F" w:rsidR="00911768" w:rsidRPr="00131667" w:rsidRDefault="00911768" w:rsidP="00067733">
      <w:pPr>
        <w:pStyle w:val="Zkladntext"/>
        <w:keepNext/>
        <w:tabs>
          <w:tab w:val="left" w:pos="2268"/>
        </w:tabs>
        <w:spacing w:before="480"/>
        <w:jc w:val="center"/>
        <w:rPr>
          <w:rFonts w:ascii="Verdana" w:hAnsi="Verdana"/>
          <w:b/>
        </w:rPr>
      </w:pPr>
      <w:r w:rsidRPr="00131667">
        <w:rPr>
          <w:rFonts w:ascii="Verdana" w:hAnsi="Verdana"/>
          <w:b/>
        </w:rPr>
        <w:t xml:space="preserve">12. </w:t>
      </w:r>
      <w:r w:rsidR="001E5A03" w:rsidRPr="00131667">
        <w:rPr>
          <w:rFonts w:ascii="Verdana" w:hAnsi="Verdana"/>
          <w:b/>
        </w:rPr>
        <w:t>Předání a převzetí d</w:t>
      </w:r>
      <w:r w:rsidR="002D4AF2" w:rsidRPr="00131667">
        <w:rPr>
          <w:rFonts w:ascii="Verdana" w:hAnsi="Verdana"/>
          <w:b/>
        </w:rPr>
        <w:t>íla</w:t>
      </w:r>
    </w:p>
    <w:p w14:paraId="3D7EB68D" w14:textId="681F354D" w:rsidR="00DB415F" w:rsidRDefault="00911768" w:rsidP="00AB35DE">
      <w:pPr>
        <w:pStyle w:val="Zkladntext"/>
        <w:numPr>
          <w:ilvl w:val="0"/>
          <w:numId w:val="10"/>
        </w:numPr>
        <w:tabs>
          <w:tab w:val="left" w:pos="567"/>
        </w:tabs>
        <w:spacing w:before="120" w:line="240" w:lineRule="atLeast"/>
        <w:rPr>
          <w:rFonts w:ascii="Verdana" w:hAnsi="Verdana"/>
          <w:sz w:val="20"/>
        </w:rPr>
      </w:pPr>
      <w:r w:rsidRPr="00DB415F">
        <w:rPr>
          <w:rFonts w:ascii="Verdana" w:hAnsi="Verdana"/>
          <w:sz w:val="20"/>
        </w:rPr>
        <w:t>Dílo</w:t>
      </w:r>
      <w:r w:rsidR="00DB415F" w:rsidRPr="00DB415F">
        <w:rPr>
          <w:rFonts w:ascii="Verdana" w:hAnsi="Verdana"/>
          <w:sz w:val="20"/>
        </w:rPr>
        <w:t>, případně jeho samostatná</w:t>
      </w:r>
      <w:r w:rsidR="00493C0B">
        <w:rPr>
          <w:rFonts w:ascii="Verdana" w:hAnsi="Verdana"/>
          <w:sz w:val="20"/>
        </w:rPr>
        <w:t xml:space="preserve"> ucelená část</w:t>
      </w:r>
      <w:r w:rsidR="00DB415F" w:rsidRPr="00DB415F">
        <w:rPr>
          <w:rFonts w:ascii="Verdana" w:hAnsi="Verdana"/>
          <w:sz w:val="20"/>
        </w:rPr>
        <w:t>,</w:t>
      </w:r>
      <w:r w:rsidRPr="00DB415F">
        <w:rPr>
          <w:rFonts w:ascii="Verdana" w:hAnsi="Verdana"/>
          <w:sz w:val="20"/>
        </w:rPr>
        <w:t xml:space="preserve"> bude předáno </w:t>
      </w:r>
      <w:r w:rsidR="000B04BB" w:rsidRPr="00DB415F">
        <w:rPr>
          <w:rFonts w:ascii="Verdana" w:hAnsi="Verdana"/>
          <w:sz w:val="20"/>
        </w:rPr>
        <w:t>zhotovitel</w:t>
      </w:r>
      <w:r w:rsidRPr="00DB415F">
        <w:rPr>
          <w:rFonts w:ascii="Verdana" w:hAnsi="Verdana"/>
          <w:sz w:val="20"/>
        </w:rPr>
        <w:t>em objednateli j</w:t>
      </w:r>
      <w:r w:rsidR="00E709F6" w:rsidRPr="00DB415F">
        <w:rPr>
          <w:rFonts w:ascii="Verdana" w:hAnsi="Verdana"/>
          <w:sz w:val="20"/>
        </w:rPr>
        <w:t>ako celek</w:t>
      </w:r>
      <w:r w:rsidR="00DB415F">
        <w:rPr>
          <w:rFonts w:ascii="Verdana" w:hAnsi="Verdana"/>
          <w:sz w:val="20"/>
        </w:rPr>
        <w:t>.</w:t>
      </w:r>
    </w:p>
    <w:p w14:paraId="51C52A88" w14:textId="4CF065D0" w:rsidR="00911768" w:rsidRPr="00DB415F" w:rsidRDefault="00911768" w:rsidP="00AB35DE">
      <w:pPr>
        <w:pStyle w:val="Zkladntext"/>
        <w:numPr>
          <w:ilvl w:val="0"/>
          <w:numId w:val="10"/>
        </w:numPr>
        <w:tabs>
          <w:tab w:val="left" w:pos="567"/>
        </w:tabs>
        <w:spacing w:before="120" w:line="240" w:lineRule="atLeast"/>
        <w:rPr>
          <w:rFonts w:ascii="Verdana" w:hAnsi="Verdana"/>
          <w:sz w:val="20"/>
        </w:rPr>
      </w:pPr>
      <w:r w:rsidRPr="00DB415F">
        <w:rPr>
          <w:rFonts w:ascii="Verdana" w:hAnsi="Verdana"/>
          <w:sz w:val="20"/>
        </w:rPr>
        <w:t>Jednání o předání a převzetí dokončených pr</w:t>
      </w:r>
      <w:r w:rsidR="00D067A1" w:rsidRPr="00DB415F">
        <w:rPr>
          <w:rFonts w:ascii="Verdana" w:hAnsi="Verdana"/>
          <w:sz w:val="20"/>
        </w:rPr>
        <w:t xml:space="preserve">ací svolá </w:t>
      </w:r>
      <w:r w:rsidR="000B04BB" w:rsidRPr="00DB415F">
        <w:rPr>
          <w:rFonts w:ascii="Verdana" w:hAnsi="Verdana"/>
          <w:sz w:val="20"/>
        </w:rPr>
        <w:t>zhotovitel</w:t>
      </w:r>
      <w:r w:rsidR="00D067A1" w:rsidRPr="00DB415F">
        <w:rPr>
          <w:rFonts w:ascii="Verdana" w:hAnsi="Verdana"/>
          <w:sz w:val="20"/>
        </w:rPr>
        <w:t xml:space="preserve"> zápisem ve </w:t>
      </w:r>
      <w:r w:rsidRPr="00DB415F">
        <w:rPr>
          <w:rFonts w:ascii="Verdana" w:hAnsi="Verdana"/>
          <w:sz w:val="20"/>
        </w:rPr>
        <w:t xml:space="preserve">stavebním deníku 3 </w:t>
      </w:r>
      <w:r w:rsidR="00A04083" w:rsidRPr="00DB415F">
        <w:rPr>
          <w:rFonts w:ascii="Verdana" w:hAnsi="Verdana"/>
          <w:sz w:val="20"/>
        </w:rPr>
        <w:t xml:space="preserve">pracovní </w:t>
      </w:r>
      <w:r w:rsidRPr="00DB415F">
        <w:rPr>
          <w:rFonts w:ascii="Verdana" w:hAnsi="Verdana"/>
          <w:sz w:val="20"/>
        </w:rPr>
        <w:t xml:space="preserve">dny předem, pokud </w:t>
      </w:r>
      <w:r w:rsidR="001E5A03" w:rsidRPr="00DB415F">
        <w:rPr>
          <w:rFonts w:ascii="Verdana" w:hAnsi="Verdana"/>
          <w:sz w:val="20"/>
        </w:rPr>
        <w:t>nebude dohodnut časový postup a </w:t>
      </w:r>
      <w:r w:rsidRPr="00DB415F">
        <w:rPr>
          <w:rFonts w:ascii="Verdana" w:hAnsi="Verdana"/>
          <w:sz w:val="20"/>
        </w:rPr>
        <w:t>věcný rozsah přejímek samostatně jako dodatek smlouvy.</w:t>
      </w:r>
    </w:p>
    <w:p w14:paraId="13FD8C29" w14:textId="77777777" w:rsidR="001F3450" w:rsidRPr="00131667" w:rsidRDefault="001F3450">
      <w:pPr>
        <w:pStyle w:val="Zkladntext"/>
        <w:tabs>
          <w:tab w:val="left" w:pos="2268"/>
        </w:tabs>
        <w:spacing w:before="120"/>
        <w:rPr>
          <w:rFonts w:ascii="Verdana" w:hAnsi="Verdana"/>
          <w:sz w:val="20"/>
        </w:rPr>
      </w:pPr>
      <w:r w:rsidRPr="00131667">
        <w:rPr>
          <w:rFonts w:ascii="Verdana" w:hAnsi="Verdana"/>
          <w:sz w:val="20"/>
        </w:rPr>
        <w:t>Objednatel je povinen na předání a převzetí díla přizvat osoby vykonávající funkci technického dozoru stavebníka, případně také autorského dozoru projektanta.</w:t>
      </w:r>
    </w:p>
    <w:p w14:paraId="00F6B1D4" w14:textId="41334BE8" w:rsidR="00911768" w:rsidRPr="00131667" w:rsidRDefault="00911768">
      <w:pPr>
        <w:pStyle w:val="Zkladntext"/>
        <w:tabs>
          <w:tab w:val="left" w:pos="2268"/>
        </w:tabs>
        <w:spacing w:before="120"/>
        <w:rPr>
          <w:rFonts w:ascii="Verdana" w:hAnsi="Verdana"/>
          <w:sz w:val="20"/>
        </w:rPr>
      </w:pPr>
      <w:r w:rsidRPr="00131667">
        <w:rPr>
          <w:rFonts w:ascii="Verdana" w:hAnsi="Verdana"/>
          <w:sz w:val="20"/>
        </w:rPr>
        <w:t xml:space="preserve">K jednání je </w:t>
      </w:r>
      <w:r w:rsidR="000B04BB">
        <w:rPr>
          <w:rFonts w:ascii="Verdana" w:hAnsi="Verdana"/>
          <w:sz w:val="20"/>
        </w:rPr>
        <w:t>zhotovitel</w:t>
      </w:r>
      <w:r w:rsidRPr="00131667">
        <w:rPr>
          <w:rFonts w:ascii="Verdana" w:hAnsi="Verdana"/>
          <w:sz w:val="20"/>
        </w:rPr>
        <w:t xml:space="preserve"> </w:t>
      </w:r>
      <w:r w:rsidR="00055EE1" w:rsidRPr="00131667">
        <w:rPr>
          <w:rFonts w:ascii="Verdana" w:hAnsi="Verdana"/>
          <w:sz w:val="20"/>
        </w:rPr>
        <w:t xml:space="preserve">povinen </w:t>
      </w:r>
      <w:r w:rsidRPr="00131667">
        <w:rPr>
          <w:rFonts w:ascii="Verdana" w:hAnsi="Verdana"/>
          <w:sz w:val="20"/>
        </w:rPr>
        <w:t>připravit</w:t>
      </w:r>
      <w:r w:rsidR="00AD5B01">
        <w:rPr>
          <w:rFonts w:ascii="Verdana" w:hAnsi="Verdana"/>
          <w:sz w:val="20"/>
        </w:rPr>
        <w:t xml:space="preserve"> zejména</w:t>
      </w:r>
      <w:r w:rsidR="000D4B80">
        <w:rPr>
          <w:rFonts w:ascii="Verdana" w:hAnsi="Verdana"/>
          <w:sz w:val="20"/>
        </w:rPr>
        <w:t xml:space="preserve"> (nikoli však výlučně)</w:t>
      </w:r>
      <w:r w:rsidRPr="00131667">
        <w:rPr>
          <w:rFonts w:ascii="Verdana" w:hAnsi="Verdana"/>
          <w:sz w:val="20"/>
        </w:rPr>
        <w:t>:</w:t>
      </w:r>
    </w:p>
    <w:p w14:paraId="1310B695" w14:textId="2FD07AD2" w:rsidR="00911768" w:rsidRPr="00131667" w:rsidRDefault="0091176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doklady o kvalitě materiálu</w:t>
      </w:r>
      <w:r w:rsidR="000F026A" w:rsidRPr="00131667">
        <w:rPr>
          <w:rFonts w:ascii="Verdana" w:hAnsi="Verdana"/>
          <w:sz w:val="20"/>
        </w:rPr>
        <w:t>, atesty, prohlášení o shodě</w:t>
      </w:r>
      <w:r w:rsidR="00360319" w:rsidRPr="00131667">
        <w:rPr>
          <w:rFonts w:ascii="Verdana" w:hAnsi="Verdana"/>
          <w:sz w:val="20"/>
        </w:rPr>
        <w:t>;</w:t>
      </w:r>
    </w:p>
    <w:p w14:paraId="03393E30" w14:textId="77777777" w:rsidR="00911768" w:rsidRPr="00131667" w:rsidRDefault="0091176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doklady o provedených zkouškách</w:t>
      </w:r>
      <w:r w:rsidR="00360319" w:rsidRPr="00131667">
        <w:rPr>
          <w:rFonts w:ascii="Verdana" w:hAnsi="Verdana"/>
          <w:sz w:val="20"/>
        </w:rPr>
        <w:t>;</w:t>
      </w:r>
    </w:p>
    <w:p w14:paraId="46135E10" w14:textId="77777777" w:rsidR="00911768" w:rsidRPr="00131667" w:rsidRDefault="00911768"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stavební deník</w:t>
      </w:r>
      <w:r w:rsidR="00447614" w:rsidRPr="00131667">
        <w:rPr>
          <w:rFonts w:ascii="Verdana" w:hAnsi="Verdana"/>
          <w:sz w:val="20"/>
        </w:rPr>
        <w:t>;</w:t>
      </w:r>
    </w:p>
    <w:p w14:paraId="3775DD84" w14:textId="77777777" w:rsidR="001E1B9C" w:rsidRPr="007E51D3" w:rsidRDefault="001E1B9C" w:rsidP="001E1B9C">
      <w:pPr>
        <w:pStyle w:val="Zkladntext"/>
        <w:numPr>
          <w:ilvl w:val="0"/>
          <w:numId w:val="27"/>
        </w:numPr>
        <w:tabs>
          <w:tab w:val="left" w:pos="426"/>
        </w:tabs>
        <w:spacing w:before="60"/>
        <w:ind w:left="426" w:hanging="426"/>
        <w:rPr>
          <w:rFonts w:ascii="Verdana" w:hAnsi="Verdana"/>
          <w:sz w:val="20"/>
        </w:rPr>
      </w:pPr>
      <w:r w:rsidRPr="007E51D3">
        <w:rPr>
          <w:rFonts w:ascii="Verdana" w:hAnsi="Verdana"/>
          <w:sz w:val="20"/>
        </w:rPr>
        <w:t>zápisy o provedení a kontrole zakrývaných plnění;</w:t>
      </w:r>
    </w:p>
    <w:p w14:paraId="50EA75FA" w14:textId="77777777" w:rsidR="001E1B9C" w:rsidRPr="007E51D3" w:rsidRDefault="001E1B9C" w:rsidP="001E1B9C">
      <w:pPr>
        <w:pStyle w:val="Zkladntext"/>
        <w:numPr>
          <w:ilvl w:val="0"/>
          <w:numId w:val="27"/>
        </w:numPr>
        <w:tabs>
          <w:tab w:val="left" w:pos="426"/>
        </w:tabs>
        <w:spacing w:before="60"/>
        <w:ind w:left="426" w:hanging="426"/>
        <w:rPr>
          <w:rFonts w:ascii="Verdana" w:hAnsi="Verdana"/>
          <w:sz w:val="20"/>
        </w:rPr>
      </w:pPr>
      <w:r w:rsidRPr="007E51D3">
        <w:rPr>
          <w:rFonts w:ascii="Verdana" w:hAnsi="Verdana"/>
          <w:sz w:val="20"/>
        </w:rPr>
        <w:t>doklady potřebné pro užívání předmětu díla a všech jeho jednotlivých součástí, zejména návody k použití a údržbě;</w:t>
      </w:r>
    </w:p>
    <w:p w14:paraId="73780977" w14:textId="77777777" w:rsidR="001E1B9C" w:rsidRPr="007E51D3" w:rsidRDefault="001E1B9C" w:rsidP="001E1B9C">
      <w:pPr>
        <w:pStyle w:val="Zkladntext"/>
        <w:numPr>
          <w:ilvl w:val="0"/>
          <w:numId w:val="27"/>
        </w:numPr>
        <w:tabs>
          <w:tab w:val="left" w:pos="426"/>
        </w:tabs>
        <w:spacing w:before="60"/>
        <w:ind w:left="426" w:hanging="426"/>
        <w:rPr>
          <w:rFonts w:ascii="Verdana" w:hAnsi="Verdana"/>
          <w:sz w:val="20"/>
        </w:rPr>
      </w:pPr>
      <w:r w:rsidRPr="007E51D3">
        <w:rPr>
          <w:rFonts w:ascii="Verdana" w:hAnsi="Verdana"/>
          <w:sz w:val="20"/>
        </w:rPr>
        <w:t>záruční listy na materiály, výrobky, zařízení a technologie poskytnuté jejich výrobci;</w:t>
      </w:r>
    </w:p>
    <w:p w14:paraId="700C6ADC" w14:textId="104CAFFB" w:rsidR="00447614" w:rsidRDefault="00447614"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dokumentaci skutečného provedení s</w:t>
      </w:r>
      <w:r w:rsidR="00C16BB0">
        <w:rPr>
          <w:rFonts w:ascii="Verdana" w:hAnsi="Verdana"/>
          <w:sz w:val="20"/>
        </w:rPr>
        <w:t>tavby;</w:t>
      </w:r>
    </w:p>
    <w:p w14:paraId="2C022877" w14:textId="69D71B6B" w:rsidR="00B57719" w:rsidRDefault="00B57719" w:rsidP="00646EC3">
      <w:pPr>
        <w:pStyle w:val="Zkladntext"/>
        <w:numPr>
          <w:ilvl w:val="0"/>
          <w:numId w:val="27"/>
        </w:numPr>
        <w:tabs>
          <w:tab w:val="left" w:pos="426"/>
        </w:tabs>
        <w:spacing w:before="60"/>
        <w:ind w:left="426" w:hanging="426"/>
        <w:rPr>
          <w:rFonts w:ascii="Verdana" w:hAnsi="Verdana"/>
          <w:sz w:val="20"/>
        </w:rPr>
      </w:pPr>
      <w:r w:rsidRPr="00691E24">
        <w:rPr>
          <w:rFonts w:ascii="Verdana" w:hAnsi="Verdana"/>
          <w:sz w:val="20"/>
        </w:rPr>
        <w:t>veškeré další doklady potřebné k úspěšné kolaudaci díla;</w:t>
      </w:r>
    </w:p>
    <w:p w14:paraId="053BAA1A" w14:textId="36D6BFD3" w:rsidR="00C16BB0" w:rsidRDefault="005470D5" w:rsidP="00646EC3">
      <w:pPr>
        <w:pStyle w:val="Zkladntext"/>
        <w:numPr>
          <w:ilvl w:val="0"/>
          <w:numId w:val="27"/>
        </w:numPr>
        <w:tabs>
          <w:tab w:val="left" w:pos="426"/>
        </w:tabs>
        <w:spacing w:before="60"/>
        <w:ind w:left="426" w:hanging="426"/>
        <w:rPr>
          <w:rFonts w:ascii="Verdana" w:hAnsi="Verdana"/>
          <w:sz w:val="20"/>
        </w:rPr>
      </w:pPr>
      <w:r w:rsidRPr="00131667">
        <w:rPr>
          <w:rFonts w:ascii="Verdana" w:hAnsi="Verdana"/>
          <w:sz w:val="20"/>
        </w:rPr>
        <w:t xml:space="preserve">ostatní </w:t>
      </w:r>
      <w:r>
        <w:rPr>
          <w:rFonts w:ascii="Verdana" w:hAnsi="Verdana"/>
          <w:sz w:val="20"/>
        </w:rPr>
        <w:t>doklady</w:t>
      </w:r>
      <w:r w:rsidRPr="00131667">
        <w:rPr>
          <w:rFonts w:ascii="Verdana" w:hAnsi="Verdana"/>
          <w:sz w:val="20"/>
        </w:rPr>
        <w:t xml:space="preserve"> v souladu </w:t>
      </w:r>
      <w:r w:rsidR="00B77D98">
        <w:rPr>
          <w:rFonts w:ascii="Verdana" w:hAnsi="Verdana"/>
          <w:sz w:val="20"/>
        </w:rPr>
        <w:t>se soupisem stavebních prací, dodávek a služeb s výkazem výměr</w:t>
      </w:r>
      <w:r w:rsidRPr="00131667">
        <w:rPr>
          <w:rFonts w:ascii="Verdana" w:hAnsi="Verdana"/>
          <w:sz w:val="20"/>
        </w:rPr>
        <w:t>.</w:t>
      </w:r>
    </w:p>
    <w:p w14:paraId="276C6752" w14:textId="21D36FAA" w:rsidR="00911768" w:rsidRPr="00131667" w:rsidRDefault="00911768"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Objednatel převezme dílo a zaplatí za jeho provedení sjednanou cenu, nebude-li vykazovat vady a nedodělky bránící provozu. </w:t>
      </w:r>
    </w:p>
    <w:p w14:paraId="04C46FC3" w14:textId="0B49A1E1" w:rsidR="00911768" w:rsidRPr="00131667" w:rsidRDefault="001E1B9C" w:rsidP="00646EC3">
      <w:pPr>
        <w:pStyle w:val="Zkladntext"/>
        <w:numPr>
          <w:ilvl w:val="0"/>
          <w:numId w:val="10"/>
        </w:numPr>
        <w:tabs>
          <w:tab w:val="left" w:pos="567"/>
        </w:tabs>
        <w:spacing w:before="120" w:line="240" w:lineRule="atLeast"/>
        <w:rPr>
          <w:rFonts w:ascii="Verdana" w:hAnsi="Verdana"/>
          <w:sz w:val="20"/>
        </w:rPr>
      </w:pPr>
      <w:r w:rsidRPr="007E51D3">
        <w:rPr>
          <w:rFonts w:ascii="Verdana" w:hAnsi="Verdana"/>
          <w:sz w:val="20"/>
        </w:rPr>
        <w:t>O předání a převzetí díla bude sepsán předávací protokol, který podepíšou obě smluvní strany. Dílo je předáno k datu předání uvedenému v předávacím protokolu, jinak dnem, kdy je předávací protokol podepsán oběma smluvními stranami. Převezme-li objednatel dílo s vadami (nedodělky), uvedou se tyto vady (nedodělky) do předávacím protokolu spolu s případně dohodnutým termínem jejich odstranění.</w:t>
      </w:r>
      <w:r>
        <w:rPr>
          <w:rFonts w:ascii="Verdana" w:hAnsi="Verdana"/>
          <w:sz w:val="20"/>
        </w:rPr>
        <w:t xml:space="preserve"> </w:t>
      </w:r>
      <w:r w:rsidR="00911768" w:rsidRPr="00131667">
        <w:rPr>
          <w:rFonts w:ascii="Verdana" w:hAnsi="Verdana"/>
          <w:sz w:val="20"/>
        </w:rPr>
        <w:t xml:space="preserve">Pokud by objednatel odmítl dílo převzít, </w:t>
      </w:r>
      <w:r w:rsidR="006E1EA1" w:rsidRPr="00131667">
        <w:rPr>
          <w:rFonts w:ascii="Verdana" w:hAnsi="Verdana"/>
          <w:sz w:val="20"/>
        </w:rPr>
        <w:t>sepíšou</w:t>
      </w:r>
      <w:r w:rsidR="00911768" w:rsidRPr="00131667">
        <w:rPr>
          <w:rFonts w:ascii="Verdana" w:hAnsi="Verdana"/>
          <w:sz w:val="20"/>
        </w:rPr>
        <w:t xml:space="preserve"> strany zápis, v němž uvedou </w:t>
      </w:r>
      <w:r w:rsidR="00CE0ACA" w:rsidRPr="00131667">
        <w:rPr>
          <w:rFonts w:ascii="Verdana" w:hAnsi="Verdana"/>
          <w:sz w:val="20"/>
        </w:rPr>
        <w:t>svá stanoviska. Veškeré údaje o </w:t>
      </w:r>
      <w:r w:rsidR="00C9778A">
        <w:rPr>
          <w:rFonts w:ascii="Verdana" w:hAnsi="Verdana"/>
          <w:sz w:val="20"/>
        </w:rPr>
        <w:t>opatřeních a </w:t>
      </w:r>
      <w:r w:rsidR="00911768" w:rsidRPr="00131667">
        <w:rPr>
          <w:rFonts w:ascii="Verdana" w:hAnsi="Verdana"/>
          <w:sz w:val="20"/>
        </w:rPr>
        <w:t>lhůtách v</w:t>
      </w:r>
      <w:r w:rsidR="005C2D93">
        <w:rPr>
          <w:rFonts w:ascii="Verdana" w:hAnsi="Verdana"/>
          <w:sz w:val="20"/>
        </w:rPr>
        <w:t> </w:t>
      </w:r>
      <w:r w:rsidR="00911768" w:rsidRPr="00131667">
        <w:rPr>
          <w:rFonts w:ascii="Verdana" w:hAnsi="Verdana"/>
          <w:sz w:val="20"/>
        </w:rPr>
        <w:t>oboustranně podepsaném zá</w:t>
      </w:r>
      <w:r w:rsidR="00056C53" w:rsidRPr="00131667">
        <w:rPr>
          <w:rFonts w:ascii="Verdana" w:hAnsi="Verdana"/>
          <w:sz w:val="20"/>
        </w:rPr>
        <w:t>pise o přejímce, se považují za </w:t>
      </w:r>
      <w:r w:rsidR="008A0C89" w:rsidRPr="00131667">
        <w:rPr>
          <w:rFonts w:ascii="Verdana" w:hAnsi="Verdana"/>
          <w:sz w:val="20"/>
        </w:rPr>
        <w:t>dohodnuté.</w:t>
      </w:r>
    </w:p>
    <w:p w14:paraId="2A82194E" w14:textId="22D3E691" w:rsidR="002560A5" w:rsidRPr="002560A5" w:rsidRDefault="002560A5" w:rsidP="002560A5">
      <w:pPr>
        <w:pStyle w:val="Zkladntext"/>
        <w:numPr>
          <w:ilvl w:val="0"/>
          <w:numId w:val="10"/>
        </w:numPr>
        <w:tabs>
          <w:tab w:val="left" w:pos="567"/>
        </w:tabs>
        <w:spacing w:before="120" w:line="240" w:lineRule="atLeast"/>
        <w:rPr>
          <w:rFonts w:ascii="Verdana" w:hAnsi="Verdana"/>
          <w:sz w:val="20"/>
        </w:rPr>
      </w:pPr>
      <w:r w:rsidRPr="002560A5">
        <w:rPr>
          <w:rFonts w:ascii="Verdana" w:hAnsi="Verdana"/>
          <w:sz w:val="20"/>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 O odstranění vad sepíšou smluvní strany protokol.</w:t>
      </w:r>
    </w:p>
    <w:p w14:paraId="11674EBC" w14:textId="4DAA93FB" w:rsidR="008A0C89" w:rsidRPr="00131667" w:rsidRDefault="002560A5" w:rsidP="002560A5">
      <w:pPr>
        <w:pStyle w:val="Zkladntext"/>
        <w:numPr>
          <w:ilvl w:val="0"/>
          <w:numId w:val="10"/>
        </w:numPr>
        <w:tabs>
          <w:tab w:val="left" w:pos="567"/>
        </w:tabs>
        <w:spacing w:before="120" w:line="240" w:lineRule="atLeast"/>
        <w:rPr>
          <w:rFonts w:ascii="Verdana" w:hAnsi="Verdana"/>
          <w:sz w:val="20"/>
        </w:rPr>
      </w:pPr>
      <w:r w:rsidRPr="002560A5">
        <w:rPr>
          <w:rFonts w:ascii="Verdana" w:hAnsi="Verdana"/>
          <w:sz w:val="20"/>
        </w:rPr>
        <w:t>Pokud zhotovitel vady uvedené v předávacím protokolu díla ve lhůtě dle předcházejícího odstavce neodstraní, je objednatel oprávněn zajistit jejich odstranění třetí osobou. Zhotovitel je povinen uhradit objednateli veškeré jím účelně vynaložené náklady v souvislosti s</w:t>
      </w:r>
      <w:r w:rsidR="005C2D93">
        <w:rPr>
          <w:rFonts w:ascii="Verdana" w:hAnsi="Verdana"/>
          <w:sz w:val="20"/>
        </w:rPr>
        <w:t> </w:t>
      </w:r>
      <w:r w:rsidRPr="002560A5">
        <w:rPr>
          <w:rFonts w:ascii="Verdana" w:hAnsi="Verdana"/>
          <w:sz w:val="20"/>
        </w:rPr>
        <w:t>odstraněním vad, která objednateli vznikla, zejména v podobě vynaložení nákladů na</w:t>
      </w:r>
      <w:r w:rsidR="005C2D93">
        <w:rPr>
          <w:rFonts w:ascii="Verdana" w:hAnsi="Verdana"/>
          <w:sz w:val="20"/>
        </w:rPr>
        <w:t> </w:t>
      </w:r>
      <w:r w:rsidRPr="002560A5">
        <w:rPr>
          <w:rFonts w:ascii="Verdana" w:hAnsi="Verdana"/>
          <w:sz w:val="20"/>
        </w:rPr>
        <w:t>odstranění takových vad.</w:t>
      </w:r>
    </w:p>
    <w:p w14:paraId="7F003D70" w14:textId="36411A80" w:rsidR="00911768" w:rsidRPr="00131667" w:rsidRDefault="00911768"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 xml:space="preserve">Objednatel je povinen umožnit </w:t>
      </w:r>
      <w:r w:rsidR="000B04BB">
        <w:rPr>
          <w:rFonts w:ascii="Verdana" w:hAnsi="Verdana"/>
          <w:sz w:val="20"/>
        </w:rPr>
        <w:t>zhotovitel</w:t>
      </w:r>
      <w:r w:rsidRPr="00131667">
        <w:rPr>
          <w:rFonts w:ascii="Verdana" w:hAnsi="Verdana"/>
          <w:sz w:val="20"/>
        </w:rPr>
        <w:t>i přístup na převzatou stavbu z důvodů odstranění případných drobných vad a nedodělků.</w:t>
      </w:r>
    </w:p>
    <w:p w14:paraId="4741FB55" w14:textId="23FBE238" w:rsidR="00911768" w:rsidRPr="00131667" w:rsidRDefault="00E709F6"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Nebezpečí</w:t>
      </w:r>
      <w:r w:rsidR="00911768" w:rsidRPr="00131667">
        <w:rPr>
          <w:rFonts w:ascii="Verdana" w:hAnsi="Verdana"/>
          <w:sz w:val="20"/>
        </w:rPr>
        <w:t xml:space="preserve"> škody na díle přechází na objednatele převzetím díla nebo jeho části. </w:t>
      </w:r>
    </w:p>
    <w:p w14:paraId="4953B948" w14:textId="1122569D" w:rsidR="00911768" w:rsidRDefault="00911768" w:rsidP="00646EC3">
      <w:pPr>
        <w:pStyle w:val="Zkladntext"/>
        <w:numPr>
          <w:ilvl w:val="0"/>
          <w:numId w:val="10"/>
        </w:numPr>
        <w:tabs>
          <w:tab w:val="left" w:pos="567"/>
        </w:tabs>
        <w:spacing w:before="120" w:line="240" w:lineRule="atLeast"/>
        <w:rPr>
          <w:rFonts w:ascii="Verdana" w:hAnsi="Verdana"/>
          <w:sz w:val="20"/>
        </w:rPr>
      </w:pPr>
      <w:r w:rsidRPr="00131667">
        <w:rPr>
          <w:rFonts w:ascii="Verdana" w:hAnsi="Verdana"/>
          <w:sz w:val="20"/>
        </w:rPr>
        <w:t>Výrobky, které budou podle této smlouvy zabudovány do díla, budou odpovídat Zákonu č. 22/1997 Sb. a podmínkám Nařízení vlády č. 163/2002 Sb. o technických požadavcích na</w:t>
      </w:r>
      <w:r w:rsidR="009C4E86">
        <w:rPr>
          <w:rFonts w:ascii="Verdana" w:hAnsi="Verdana"/>
          <w:sz w:val="20"/>
        </w:rPr>
        <w:t> </w:t>
      </w:r>
      <w:r w:rsidRPr="00131667">
        <w:rPr>
          <w:rFonts w:ascii="Verdana" w:hAnsi="Verdana"/>
          <w:sz w:val="20"/>
        </w:rPr>
        <w:t xml:space="preserve">stavební výrobky. </w:t>
      </w:r>
    </w:p>
    <w:p w14:paraId="7B874F94" w14:textId="1104CEB0" w:rsidR="002560A5" w:rsidRDefault="002560A5" w:rsidP="00646EC3">
      <w:pPr>
        <w:pStyle w:val="Zkladntext"/>
        <w:numPr>
          <w:ilvl w:val="0"/>
          <w:numId w:val="10"/>
        </w:numPr>
        <w:tabs>
          <w:tab w:val="left" w:pos="567"/>
        </w:tabs>
        <w:spacing w:before="120" w:line="240" w:lineRule="atLeast"/>
        <w:rPr>
          <w:rFonts w:ascii="Verdana" w:hAnsi="Verdana"/>
          <w:sz w:val="20"/>
        </w:rPr>
      </w:pPr>
      <w:r w:rsidRPr="002560A5">
        <w:rPr>
          <w:rFonts w:ascii="Verdana" w:hAnsi="Verdana"/>
          <w:sz w:val="20"/>
        </w:rPr>
        <w:lastRenderedPageBreak/>
        <w:t>Smluvní strany se dohodly, že podmínky realizace díla neupravené touto smlouvou se řídí ustanovením Občanského zákoníku.</w:t>
      </w:r>
    </w:p>
    <w:p w14:paraId="2BF7CAFC" w14:textId="77777777" w:rsidR="00911768" w:rsidRPr="00131667" w:rsidRDefault="00911768" w:rsidP="00067733">
      <w:pPr>
        <w:pStyle w:val="Zkladntext"/>
        <w:keepNext/>
        <w:tabs>
          <w:tab w:val="left" w:pos="2268"/>
        </w:tabs>
        <w:spacing w:before="480"/>
        <w:jc w:val="center"/>
        <w:rPr>
          <w:rFonts w:ascii="Verdana" w:hAnsi="Verdana"/>
          <w:b/>
        </w:rPr>
      </w:pPr>
      <w:r w:rsidRPr="00131667">
        <w:rPr>
          <w:rFonts w:ascii="Verdana" w:hAnsi="Verdana"/>
          <w:b/>
        </w:rPr>
        <w:t>13. Záruční doba</w:t>
      </w:r>
    </w:p>
    <w:p w14:paraId="5C32F87E" w14:textId="6D617776" w:rsidR="00911768" w:rsidRDefault="00D51AA2" w:rsidP="00646EC3">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Zhotovitel odpovídá za to, že dílo je provedeno řádně v souladu se smlouvou, projektovou dokumentací, příslušnými ČSN, ČSN EN a právními předpisy platnými a účinnými v době provádění díla a rozhodnutími dotčených orgánů veřejné správy a správců inženýrských sítí týkajících se díla. Zhotovitel je povinen zajistit, aby provedením díla nebyla porušena práva objednatele nebo třetích osob.</w:t>
      </w:r>
      <w:r w:rsidR="00911768" w:rsidRPr="00131667">
        <w:rPr>
          <w:rFonts w:ascii="Verdana" w:hAnsi="Verdana"/>
          <w:sz w:val="20"/>
        </w:rPr>
        <w:t xml:space="preserve"> </w:t>
      </w:r>
    </w:p>
    <w:p w14:paraId="25D38235" w14:textId="3E36EA45" w:rsidR="00D51AA2" w:rsidRPr="00131667" w:rsidRDefault="00D51AA2" w:rsidP="00646EC3">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Zhotovitel poskytuje objednateli záruku za jakost díla, jíž se zhotovitel zavazuje, že dílo bude po záruční dobu způsobilé pro použití k účelu stanovenému smlouvou a že si zachová vlastnosti sjednané smlouvou a nebude mít právní vady. Dílo má právní vadu, pokud k němu uplatňuje právo třetí osoba.</w:t>
      </w:r>
    </w:p>
    <w:p w14:paraId="2A73D689" w14:textId="4F30CD12" w:rsidR="00911768" w:rsidRPr="00131667" w:rsidRDefault="00911768" w:rsidP="00646EC3">
      <w:pPr>
        <w:pStyle w:val="Zkladntext"/>
        <w:numPr>
          <w:ilvl w:val="0"/>
          <w:numId w:val="12"/>
        </w:numPr>
        <w:tabs>
          <w:tab w:val="left" w:pos="567"/>
        </w:tabs>
        <w:spacing w:before="120" w:line="240" w:lineRule="atLeast"/>
        <w:rPr>
          <w:rFonts w:ascii="Verdana" w:hAnsi="Verdana"/>
          <w:sz w:val="20"/>
        </w:rPr>
      </w:pPr>
      <w:r w:rsidRPr="00131667">
        <w:rPr>
          <w:rFonts w:ascii="Verdana" w:hAnsi="Verdana"/>
          <w:sz w:val="20"/>
        </w:rPr>
        <w:t>Odpovědnost za vady díla se řídí touto smlouvou a příslušnými ustanoveními o</w:t>
      </w:r>
      <w:r w:rsidR="00623708" w:rsidRPr="00131667">
        <w:rPr>
          <w:rFonts w:ascii="Verdana" w:hAnsi="Verdana"/>
          <w:sz w:val="20"/>
        </w:rPr>
        <w:t>bčanského</w:t>
      </w:r>
      <w:r w:rsidRPr="00131667">
        <w:rPr>
          <w:rFonts w:ascii="Verdana" w:hAnsi="Verdana"/>
          <w:sz w:val="20"/>
        </w:rPr>
        <w:t xml:space="preserve"> zákoníku.</w:t>
      </w:r>
    </w:p>
    <w:p w14:paraId="38FA1AAA" w14:textId="1E381843" w:rsidR="00911768" w:rsidRPr="00131667" w:rsidRDefault="00911768" w:rsidP="00646EC3">
      <w:pPr>
        <w:pStyle w:val="Zkladntext"/>
        <w:numPr>
          <w:ilvl w:val="0"/>
          <w:numId w:val="12"/>
        </w:numPr>
        <w:tabs>
          <w:tab w:val="left" w:pos="567"/>
        </w:tabs>
        <w:spacing w:before="120" w:line="240" w:lineRule="atLeast"/>
        <w:rPr>
          <w:rFonts w:ascii="Verdana" w:hAnsi="Verdana"/>
          <w:sz w:val="20"/>
        </w:rPr>
      </w:pPr>
      <w:r w:rsidRPr="00131667">
        <w:rPr>
          <w:rFonts w:ascii="Verdana" w:hAnsi="Verdana"/>
          <w:sz w:val="20"/>
        </w:rPr>
        <w:t>Na zhotovené dílo se poskytuje záruka za jakost v délce:</w:t>
      </w:r>
    </w:p>
    <w:p w14:paraId="6DDDBDE0" w14:textId="4DE9C515" w:rsidR="000269DB" w:rsidRPr="00EA0A76" w:rsidRDefault="000269DB" w:rsidP="00EA0A76">
      <w:pPr>
        <w:numPr>
          <w:ilvl w:val="0"/>
          <w:numId w:val="1"/>
        </w:numPr>
        <w:tabs>
          <w:tab w:val="left" w:pos="840"/>
          <w:tab w:val="left" w:pos="2280"/>
        </w:tabs>
        <w:spacing w:beforeLines="50" w:before="120"/>
        <w:ind w:left="284" w:hanging="284"/>
        <w:jc w:val="both"/>
        <w:rPr>
          <w:rFonts w:ascii="Verdana" w:hAnsi="Verdana" w:cs="Arial"/>
          <w:bCs/>
        </w:rPr>
      </w:pPr>
      <w:r w:rsidRPr="009937B0">
        <w:rPr>
          <w:rFonts w:ascii="Verdana" w:hAnsi="Verdana" w:cs="Arial"/>
          <w:b/>
          <w:bCs/>
        </w:rPr>
        <w:t xml:space="preserve">60 měsíců </w:t>
      </w:r>
      <w:r w:rsidRPr="009937B0">
        <w:rPr>
          <w:rFonts w:ascii="Verdana" w:hAnsi="Verdana" w:cs="Arial"/>
        </w:rPr>
        <w:t>na stavební práce</w:t>
      </w:r>
      <w:r w:rsidR="006161D6" w:rsidRPr="00EA0A76">
        <w:rPr>
          <w:rFonts w:ascii="Verdana" w:hAnsi="Verdana" w:cs="Arial"/>
        </w:rPr>
        <w:t>,</w:t>
      </w:r>
    </w:p>
    <w:p w14:paraId="2245DF30" w14:textId="2E3E0529" w:rsidR="00EE18AD" w:rsidRPr="00FB3566" w:rsidRDefault="00EE18AD" w:rsidP="00FB3566">
      <w:pPr>
        <w:numPr>
          <w:ilvl w:val="0"/>
          <w:numId w:val="1"/>
        </w:numPr>
        <w:tabs>
          <w:tab w:val="left" w:pos="840"/>
          <w:tab w:val="left" w:pos="2280"/>
        </w:tabs>
        <w:spacing w:beforeLines="25" w:before="60"/>
        <w:jc w:val="both"/>
        <w:rPr>
          <w:rFonts w:ascii="Verdana" w:hAnsi="Verdana" w:cs="Arial"/>
          <w:bCs/>
        </w:rPr>
      </w:pPr>
      <w:r w:rsidRPr="009937B0">
        <w:rPr>
          <w:rFonts w:ascii="Verdana" w:hAnsi="Verdana" w:cs="Arial"/>
          <w:b/>
          <w:bCs/>
        </w:rPr>
        <w:t xml:space="preserve">24 měsíců </w:t>
      </w:r>
      <w:r w:rsidRPr="009937B0">
        <w:rPr>
          <w:rFonts w:ascii="Verdana" w:hAnsi="Verdana" w:cs="Arial"/>
          <w:bCs/>
        </w:rPr>
        <w:t>na strojní a technologickou část stavby</w:t>
      </w:r>
    </w:p>
    <w:p w14:paraId="5FA90C56" w14:textId="268AF126" w:rsidR="00911768" w:rsidRDefault="009C5386" w:rsidP="00B77D98">
      <w:pPr>
        <w:pStyle w:val="Zkladntext"/>
        <w:tabs>
          <w:tab w:val="left" w:pos="2268"/>
        </w:tabs>
        <w:spacing w:before="60"/>
        <w:rPr>
          <w:rFonts w:ascii="Verdana" w:hAnsi="Verdana"/>
          <w:sz w:val="20"/>
        </w:rPr>
      </w:pPr>
      <w:r w:rsidRPr="00131667">
        <w:rPr>
          <w:rFonts w:ascii="Verdana" w:hAnsi="Verdana"/>
          <w:sz w:val="20"/>
        </w:rPr>
        <w:t>(s výjimkou výrobků a zařízení se záruční lhů</w:t>
      </w:r>
      <w:r w:rsidR="00EE18AD" w:rsidRPr="00131667">
        <w:rPr>
          <w:rFonts w:ascii="Verdana" w:hAnsi="Verdana"/>
          <w:sz w:val="20"/>
        </w:rPr>
        <w:t>tou stanovenou jejich výrobcem</w:t>
      </w:r>
      <w:r w:rsidR="00235238">
        <w:rPr>
          <w:rFonts w:ascii="Verdana" w:hAnsi="Verdana"/>
          <w:sz w:val="20"/>
        </w:rPr>
        <w:t xml:space="preserve">; </w:t>
      </w:r>
      <w:r w:rsidR="007C7840">
        <w:rPr>
          <w:rFonts w:ascii="Verdana" w:hAnsi="Verdana"/>
          <w:sz w:val="20"/>
        </w:rPr>
        <w:t>z</w:t>
      </w:r>
      <w:r w:rsidR="007C7840" w:rsidRPr="00217D4F">
        <w:rPr>
          <w:rFonts w:ascii="Verdana" w:hAnsi="Verdana"/>
          <w:sz w:val="20"/>
        </w:rPr>
        <w:t xml:space="preserve">áruční lhůta pro dodávky, na něž výrobce těchto zařízení vystavuje samostatný záruční list, se sjednává v délce lhůty poskytnuté výrobcem, nejméně však v délce </w:t>
      </w:r>
      <w:r w:rsidR="007C7840" w:rsidRPr="007C7840">
        <w:rPr>
          <w:rFonts w:ascii="Verdana" w:hAnsi="Verdana"/>
          <w:sz w:val="20"/>
        </w:rPr>
        <w:t>24 měsíců</w:t>
      </w:r>
      <w:r w:rsidR="00EE18AD" w:rsidRPr="00131667">
        <w:rPr>
          <w:rFonts w:ascii="Verdana" w:hAnsi="Verdana"/>
          <w:sz w:val="20"/>
        </w:rPr>
        <w:t>).</w:t>
      </w:r>
    </w:p>
    <w:p w14:paraId="2900F408" w14:textId="7420C163" w:rsidR="009172FF" w:rsidRPr="00131667" w:rsidRDefault="009172FF" w:rsidP="009172FF">
      <w:pPr>
        <w:pStyle w:val="Zkladntext"/>
        <w:tabs>
          <w:tab w:val="left" w:pos="2268"/>
        </w:tabs>
        <w:spacing w:before="60"/>
        <w:rPr>
          <w:rFonts w:ascii="Verdana" w:hAnsi="Verdana"/>
          <w:sz w:val="20"/>
        </w:rPr>
      </w:pPr>
      <w:r w:rsidRPr="00C03C0F">
        <w:rPr>
          <w:rFonts w:ascii="Verdana" w:hAnsi="Verdana"/>
          <w:sz w:val="20"/>
        </w:rPr>
        <w:t xml:space="preserve">Záruční lhůta běží od protokolárního předání a převzetí celého </w:t>
      </w:r>
      <w:r>
        <w:rPr>
          <w:rFonts w:ascii="Verdana" w:hAnsi="Verdana"/>
          <w:sz w:val="20"/>
        </w:rPr>
        <w:t xml:space="preserve">dokončeného </w:t>
      </w:r>
      <w:r w:rsidRPr="00C03C0F">
        <w:rPr>
          <w:rFonts w:ascii="Verdana" w:hAnsi="Verdana"/>
          <w:sz w:val="20"/>
        </w:rPr>
        <w:t>díla</w:t>
      </w:r>
      <w:r>
        <w:rPr>
          <w:rFonts w:ascii="Verdana" w:hAnsi="Verdana"/>
          <w:sz w:val="20"/>
        </w:rPr>
        <w:t>, event. samostatné ucelené části</w:t>
      </w:r>
      <w:r w:rsidRPr="00C03C0F">
        <w:rPr>
          <w:rFonts w:ascii="Verdana" w:hAnsi="Verdana"/>
          <w:sz w:val="20"/>
        </w:rPr>
        <w:t>, tj. podpisem konečného předávacího protokolu bez jakýchkoli vad a nedodělků</w:t>
      </w:r>
      <w:r>
        <w:rPr>
          <w:rFonts w:ascii="Verdana" w:hAnsi="Verdana"/>
          <w:sz w:val="20"/>
        </w:rPr>
        <w:t>.</w:t>
      </w:r>
    </w:p>
    <w:p w14:paraId="2815D25D" w14:textId="31CFB678" w:rsidR="00911768" w:rsidRPr="00131667" w:rsidRDefault="000B04BB" w:rsidP="00B12DB8">
      <w:pPr>
        <w:pStyle w:val="Zkladntext"/>
        <w:tabs>
          <w:tab w:val="left" w:pos="2268"/>
        </w:tabs>
        <w:spacing w:before="60"/>
        <w:rPr>
          <w:rFonts w:ascii="Verdana" w:hAnsi="Verdana"/>
          <w:sz w:val="20"/>
        </w:rPr>
      </w:pPr>
      <w:r>
        <w:rPr>
          <w:rFonts w:ascii="Verdana" w:hAnsi="Verdana"/>
          <w:sz w:val="20"/>
        </w:rPr>
        <w:t>Zhotovitel</w:t>
      </w:r>
      <w:r w:rsidR="00911768" w:rsidRPr="00131667">
        <w:rPr>
          <w:rFonts w:ascii="Verdana" w:hAnsi="Verdana"/>
          <w:sz w:val="20"/>
        </w:rPr>
        <w:t xml:space="preserve"> neručí za vady, které se vyskytly v průběhu záruční doby v důsledky nedodržení předepsané údržby, popř. pokynů pro provoz díla, které </w:t>
      </w:r>
      <w:r>
        <w:rPr>
          <w:rFonts w:ascii="Verdana" w:hAnsi="Verdana"/>
          <w:sz w:val="20"/>
        </w:rPr>
        <w:t>zhotovitel</w:t>
      </w:r>
      <w:r w:rsidR="00911768" w:rsidRPr="00131667">
        <w:rPr>
          <w:rFonts w:ascii="Verdana" w:hAnsi="Verdana"/>
          <w:sz w:val="20"/>
        </w:rPr>
        <w:t xml:space="preserve"> předal objednateli při přejímce.</w:t>
      </w:r>
      <w:r w:rsidR="00513360">
        <w:rPr>
          <w:rFonts w:ascii="Verdana" w:hAnsi="Verdana"/>
          <w:sz w:val="20"/>
        </w:rPr>
        <w:t xml:space="preserve"> </w:t>
      </w:r>
      <w:r w:rsidR="00513360" w:rsidRPr="00513360">
        <w:rPr>
          <w:rFonts w:ascii="Verdana" w:hAnsi="Verdana"/>
          <w:sz w:val="20"/>
        </w:rPr>
        <w:t>To neplatí, pokud tyto pokyny jsou v rozporu se stavebnětechnickým určením díla.</w:t>
      </w:r>
    </w:p>
    <w:p w14:paraId="31364C24" w14:textId="69078B51"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691E24">
        <w:rPr>
          <w:rFonts w:ascii="Verdana" w:hAnsi="Verdana"/>
          <w:sz w:val="20"/>
        </w:rPr>
        <w:t>Vadou se rozumí odchylka v kvalitě, rozsahu a parametrech díla stanovených projektovou dokumentací a touto smlouvou.</w:t>
      </w:r>
      <w:r>
        <w:rPr>
          <w:rFonts w:ascii="Verdana" w:hAnsi="Verdana"/>
          <w:sz w:val="20"/>
        </w:rPr>
        <w:t xml:space="preserve"> </w:t>
      </w:r>
      <w:r w:rsidRPr="00D51AA2">
        <w:rPr>
          <w:rFonts w:ascii="Verdana" w:hAnsi="Verdana"/>
          <w:sz w:val="20"/>
        </w:rPr>
        <w:t>Dílo bude vadné, nebude-li:</w:t>
      </w:r>
    </w:p>
    <w:p w14:paraId="0B13C903"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při převzetí objednatelem mít vlastnosti stanovené smlouvou nebo</w:t>
      </w:r>
    </w:p>
    <w:p w14:paraId="111339F4" w14:textId="1610A5D9"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 xml:space="preserve">vydán kolaudační souhlas </w:t>
      </w:r>
      <w:r w:rsidR="005C2D93">
        <w:rPr>
          <w:rFonts w:ascii="Verdana" w:hAnsi="Verdana"/>
          <w:sz w:val="20"/>
        </w:rPr>
        <w:t>(je-li vyžadován)</w:t>
      </w:r>
    </w:p>
    <w:p w14:paraId="29A31285"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kdykoli v průběhu záruční doby způsobilé pro použití k účelu stanovenému smlouvou nebo</w:t>
      </w:r>
    </w:p>
    <w:p w14:paraId="700A39BA"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kdykoli v průběhu záruční doby mít vlastnosti sjednané smlouvou nebo</w:t>
      </w:r>
    </w:p>
    <w:p w14:paraId="5355845D" w14:textId="77777777" w:rsidR="00D51AA2" w:rsidRPr="00D51AA2" w:rsidRDefault="00D51AA2" w:rsidP="00D51AA2">
      <w:pPr>
        <w:pStyle w:val="Zkladntext"/>
        <w:numPr>
          <w:ilvl w:val="0"/>
          <w:numId w:val="27"/>
        </w:numPr>
        <w:tabs>
          <w:tab w:val="left" w:pos="426"/>
        </w:tabs>
        <w:spacing w:before="60"/>
        <w:ind w:left="426" w:hanging="426"/>
        <w:rPr>
          <w:rFonts w:ascii="Verdana" w:hAnsi="Verdana"/>
          <w:sz w:val="20"/>
        </w:rPr>
      </w:pPr>
      <w:r w:rsidRPr="00D51AA2">
        <w:rPr>
          <w:rFonts w:ascii="Verdana" w:hAnsi="Verdana"/>
          <w:sz w:val="20"/>
        </w:rPr>
        <w:t>při převzetí objednatelem nebo kdykoli v průběhu záruční doby prosté právních vad.</w:t>
      </w:r>
    </w:p>
    <w:p w14:paraId="12C3BDED"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Záruční doba se prodlužuje o dobu trvání projevů vady, která brání bezvadnému užívání díla v záruční době.</w:t>
      </w:r>
    </w:p>
    <w:p w14:paraId="7A59F447"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 případě vzniku vad díla, na které se vztahuje sjednaná záruka, je zhotovitel povinen tyto vady odstranit, a to vždy bez zbytečného odkladu, resp. po dohodě s objednatelem.</w:t>
      </w:r>
    </w:p>
    <w:p w14:paraId="67FD370F"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Objednatel bude vady reklamovat u zhotovitele písemně. Zhotovitel je povinen přijetí reklamace bez zbytečného odkladu potvrdit. V reklamaci objednatel uvede popis vady nebo uvede, jak se vada projevuje.</w:t>
      </w:r>
    </w:p>
    <w:p w14:paraId="7836309C"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Vada je uplatněna včas, je-li písemná forma reklamace odeslána zhotoviteli nejpozději v poslední den záruční doby nebo je-li mu reklamace sdělena jakoukoli jinou formou v poslední den záruční doby.</w:t>
      </w:r>
    </w:p>
    <w:p w14:paraId="51F3BBAB"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Zhotovitel je povinen oznámené vady odstranit nejpozději do 15 kalendářních dnů od jejich oznámení objednatelem, nebude-li smluvními stranami písemně dohodnut jiný termín pro odstranění vad; to neplatí u vady, která se ukáže jako neopravitelná.</w:t>
      </w:r>
    </w:p>
    <w:p w14:paraId="0E7377A6"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bookmarkStart w:id="26" w:name="_Ref391979870"/>
      <w:bookmarkStart w:id="27" w:name="_Ref397418466"/>
      <w:r w:rsidRPr="00D51AA2">
        <w:rPr>
          <w:rFonts w:ascii="Verdana" w:hAnsi="Verdana"/>
          <w:sz w:val="20"/>
        </w:rPr>
        <w:t xml:space="preserve">Jestliže objednatel v oznámení vad (reklamaci) výslovně uvede, že se jedná o havárii, je zhotovitel povinen zahájit odstraňování vad (havárie) nejpozději do 24 hodin od oznámení </w:t>
      </w:r>
      <w:r w:rsidRPr="00D51AA2">
        <w:rPr>
          <w:rFonts w:ascii="Verdana" w:hAnsi="Verdana"/>
          <w:sz w:val="20"/>
        </w:rPr>
        <w:lastRenderedPageBreak/>
        <w:t>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Veškeré náklady vzniklé objednateli v souvislosti s odstraněním vady způsobem dle tohoto odstavce je zhotovitel povinen objednateli uhradit. Zhotovitel se tak zejména zavazuje uhradit cenu účtovanou objednateli jinou odborně způsobilou osobou</w:t>
      </w:r>
      <w:bookmarkEnd w:id="26"/>
      <w:r w:rsidRPr="00D51AA2">
        <w:rPr>
          <w:rFonts w:ascii="Verdana" w:hAnsi="Verdana"/>
          <w:sz w:val="20"/>
        </w:rPr>
        <w:t>.</w:t>
      </w:r>
      <w:bookmarkEnd w:id="27"/>
    </w:p>
    <w:p w14:paraId="7EC1DDB0"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6E62A697"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Objednatel je povinen poskytnout zhotoviteli součinnost nezbytnou k odstranění vady.</w:t>
      </w:r>
    </w:p>
    <w:p w14:paraId="599DE039" w14:textId="77777777" w:rsidR="00D51AA2" w:rsidRPr="00D51AA2"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 případě vzniku vad díla, na které se vztahuje sjednaná záruka, je zhotovitel povinen tyto vady odstranit, a to vždy bez zbytečného odkladu, resp. po dohodě s objednatelem. O odstranění reklamované vady sepíše zhotovitel protokol, ve kterém objednatel potvrdí odstranění vady nebo uvede důvody, pro které považuje vadu za neodstraněnou. V protokolu dále zhotovitel uvede způsob odstranění vady a dobu, po kterou byla vada odstraňována. Neodstraní-li zhotovitel záruční vadu postupem dle předchozí věty, je objednatel oprávněn nechat záruční vadu odstranit třetí osobou s tím, že zhotovitel je povinen uhradit tyto náklady objednateli.</w:t>
      </w:r>
    </w:p>
    <w:p w14:paraId="28871DC1" w14:textId="18AFBDCE" w:rsidR="00B57719" w:rsidRPr="00131667" w:rsidRDefault="00D51AA2" w:rsidP="00D51AA2">
      <w:pPr>
        <w:pStyle w:val="Zkladntext"/>
        <w:numPr>
          <w:ilvl w:val="0"/>
          <w:numId w:val="12"/>
        </w:numPr>
        <w:tabs>
          <w:tab w:val="left" w:pos="567"/>
        </w:tabs>
        <w:spacing w:before="120" w:line="240" w:lineRule="atLeast"/>
        <w:rPr>
          <w:rFonts w:ascii="Verdana" w:hAnsi="Verdana"/>
          <w:sz w:val="20"/>
        </w:rPr>
      </w:pPr>
      <w:r w:rsidRPr="00D51AA2">
        <w:rPr>
          <w:rFonts w:ascii="Verdana" w:hAnsi="Verdana"/>
          <w:sz w:val="20"/>
        </w:rPr>
        <w:t>Vedle nároků uvedených v této smlouvě či právních předpisech má objednatel vždy právo na náhradu škody, která mu byla záruční vadou způsobena.</w:t>
      </w:r>
    </w:p>
    <w:p w14:paraId="628D345A" w14:textId="77777777" w:rsidR="00B57719" w:rsidRPr="00131667" w:rsidRDefault="00B57719" w:rsidP="004743FC">
      <w:pPr>
        <w:pStyle w:val="Zkladntext"/>
        <w:keepNext/>
        <w:numPr>
          <w:ilvl w:val="0"/>
          <w:numId w:val="12"/>
        </w:numPr>
        <w:tabs>
          <w:tab w:val="left" w:pos="567"/>
        </w:tabs>
        <w:spacing w:before="120" w:line="240" w:lineRule="atLeast"/>
        <w:rPr>
          <w:rFonts w:ascii="Verdana" w:hAnsi="Verdana"/>
          <w:sz w:val="20"/>
        </w:rPr>
      </w:pPr>
      <w:r>
        <w:rPr>
          <w:rFonts w:ascii="Verdana" w:hAnsi="Verdana"/>
          <w:sz w:val="20"/>
        </w:rPr>
        <w:t xml:space="preserve"> </w:t>
      </w:r>
      <w:r w:rsidRPr="00131667">
        <w:rPr>
          <w:rFonts w:ascii="Verdana" w:hAnsi="Verdana"/>
          <w:sz w:val="20"/>
        </w:rPr>
        <w:t xml:space="preserve">V případě reklamace prací objednatelem, je reklamační místo u </w:t>
      </w:r>
      <w:r>
        <w:rPr>
          <w:rFonts w:ascii="Verdana" w:hAnsi="Verdana"/>
          <w:sz w:val="20"/>
        </w:rPr>
        <w:t>zhotovitel</w:t>
      </w:r>
      <w:r w:rsidRPr="00131667">
        <w:rPr>
          <w:rFonts w:ascii="Verdana" w:hAnsi="Verdana"/>
          <w:sz w:val="20"/>
        </w:rPr>
        <w:t>e toto:</w:t>
      </w:r>
    </w:p>
    <w:p w14:paraId="5E1E4639" w14:textId="77777777" w:rsidR="00B57719" w:rsidRPr="00131667" w:rsidRDefault="00B57719" w:rsidP="00B57719">
      <w:pPr>
        <w:pStyle w:val="Zkladntext"/>
        <w:tabs>
          <w:tab w:val="left" w:pos="2268"/>
        </w:tabs>
        <w:spacing w:before="120"/>
        <w:jc w:val="center"/>
        <w:rPr>
          <w:rFonts w:ascii="Verdana" w:hAnsi="Verdana"/>
          <w:b/>
          <w:sz w:val="20"/>
        </w:rPr>
      </w:pPr>
      <w:r w:rsidRPr="00131667">
        <w:rPr>
          <w:rFonts w:ascii="Verdana" w:hAnsi="Verdana"/>
          <w:b/>
          <w:sz w:val="20"/>
          <w:highlight w:val="yellow"/>
        </w:rPr>
        <w:t xml:space="preserve"> (adresa </w:t>
      </w:r>
      <w:r>
        <w:rPr>
          <w:rFonts w:ascii="Verdana" w:hAnsi="Verdana"/>
          <w:b/>
          <w:sz w:val="20"/>
          <w:highlight w:val="yellow"/>
        </w:rPr>
        <w:t>zhotovite</w:t>
      </w:r>
      <w:r w:rsidRPr="00131667">
        <w:rPr>
          <w:rFonts w:ascii="Verdana" w:hAnsi="Verdana"/>
          <w:b/>
          <w:sz w:val="20"/>
          <w:highlight w:val="yellow"/>
        </w:rPr>
        <w:t>le)</w:t>
      </w:r>
    </w:p>
    <w:p w14:paraId="4A78D744" w14:textId="77777777" w:rsidR="00B57719" w:rsidRDefault="00B57719" w:rsidP="00B57719">
      <w:pPr>
        <w:pStyle w:val="Zkladntext"/>
        <w:tabs>
          <w:tab w:val="left" w:pos="2268"/>
        </w:tabs>
        <w:spacing w:before="120"/>
        <w:rPr>
          <w:rFonts w:ascii="Verdana" w:hAnsi="Verdana"/>
          <w:sz w:val="20"/>
        </w:rPr>
      </w:pPr>
      <w:r w:rsidRPr="00131667">
        <w:rPr>
          <w:rFonts w:ascii="Verdana" w:hAnsi="Verdana"/>
          <w:sz w:val="20"/>
        </w:rPr>
        <w:t xml:space="preserve">Veškeré činnosti související s projednáním reklamace, včetně podpisu dohod o vyřízení reklamace, zajišťují zástupci </w:t>
      </w:r>
      <w:r>
        <w:rPr>
          <w:rFonts w:ascii="Verdana" w:hAnsi="Verdana"/>
          <w:sz w:val="20"/>
        </w:rPr>
        <w:t>zhotovitel</w:t>
      </w:r>
      <w:r w:rsidRPr="00131667">
        <w:rPr>
          <w:rFonts w:ascii="Verdana" w:hAnsi="Verdana"/>
          <w:sz w:val="20"/>
        </w:rPr>
        <w:t xml:space="preserve">e uvedení v čl. 1 této smlouvy. </w:t>
      </w:r>
    </w:p>
    <w:p w14:paraId="53E859CB" w14:textId="77777777" w:rsidR="00911768" w:rsidRPr="00131667" w:rsidRDefault="00911768" w:rsidP="00793459">
      <w:pPr>
        <w:pStyle w:val="Zkladntext"/>
        <w:keepNext/>
        <w:tabs>
          <w:tab w:val="left" w:pos="2268"/>
        </w:tabs>
        <w:spacing w:before="480"/>
        <w:jc w:val="center"/>
        <w:rPr>
          <w:rFonts w:ascii="Verdana" w:hAnsi="Verdana"/>
          <w:b/>
        </w:rPr>
      </w:pPr>
      <w:r w:rsidRPr="00131667">
        <w:rPr>
          <w:rFonts w:ascii="Verdana" w:hAnsi="Verdana"/>
          <w:b/>
        </w:rPr>
        <w:t>14. Smluvní pokuty, odpovědnost za škody</w:t>
      </w:r>
    </w:p>
    <w:p w14:paraId="13C991F9" w14:textId="17B72677" w:rsidR="00911768" w:rsidRPr="00131667" w:rsidRDefault="004172E9" w:rsidP="00D51AA2">
      <w:pPr>
        <w:pStyle w:val="Zkladntext"/>
        <w:numPr>
          <w:ilvl w:val="0"/>
          <w:numId w:val="13"/>
        </w:numPr>
        <w:tabs>
          <w:tab w:val="clear" w:pos="720"/>
          <w:tab w:val="left" w:pos="567"/>
          <w:tab w:val="left" w:pos="709"/>
        </w:tabs>
        <w:spacing w:before="120" w:line="240" w:lineRule="atLeast"/>
        <w:rPr>
          <w:rFonts w:ascii="Verdana" w:hAnsi="Verdana"/>
          <w:sz w:val="20"/>
        </w:rPr>
      </w:pPr>
      <w:r w:rsidRPr="00131667">
        <w:rPr>
          <w:rFonts w:ascii="Verdana" w:hAnsi="Verdana"/>
          <w:sz w:val="20"/>
        </w:rPr>
        <w:t xml:space="preserve">V případě prodlení kterékoli </w:t>
      </w:r>
      <w:r>
        <w:rPr>
          <w:rFonts w:ascii="Verdana" w:hAnsi="Verdana"/>
          <w:sz w:val="20"/>
        </w:rPr>
        <w:t xml:space="preserve">smluvní </w:t>
      </w:r>
      <w:r w:rsidRPr="00131667">
        <w:rPr>
          <w:rFonts w:ascii="Verdana" w:hAnsi="Verdana"/>
          <w:sz w:val="20"/>
        </w:rPr>
        <w:t xml:space="preserve">strany s plněním peněžitého závazku má oprávněná strana právo na smluvní pokutu ve výši </w:t>
      </w:r>
      <w:r w:rsidRPr="00131667">
        <w:rPr>
          <w:rFonts w:ascii="Verdana" w:hAnsi="Verdana"/>
          <w:b/>
          <w:sz w:val="20"/>
        </w:rPr>
        <w:t>0,02 %</w:t>
      </w:r>
      <w:r w:rsidRPr="00131667">
        <w:rPr>
          <w:rFonts w:ascii="Verdana" w:hAnsi="Verdana"/>
          <w:sz w:val="20"/>
        </w:rPr>
        <w:t xml:space="preserve"> z dlužné částky </w:t>
      </w:r>
      <w:r w:rsidR="007C7840">
        <w:rPr>
          <w:rFonts w:ascii="Verdana" w:hAnsi="Verdana"/>
          <w:sz w:val="20"/>
        </w:rPr>
        <w:t xml:space="preserve">bez DPH </w:t>
      </w:r>
      <w:r w:rsidRPr="00131667">
        <w:rPr>
          <w:rFonts w:ascii="Verdana" w:hAnsi="Verdana"/>
          <w:sz w:val="20"/>
        </w:rPr>
        <w:t>za každý den prodlení</w:t>
      </w:r>
      <w:r w:rsidRPr="00D51AA2">
        <w:rPr>
          <w:rFonts w:ascii="Verdana" w:hAnsi="Verdana"/>
          <w:sz w:val="20"/>
        </w:rPr>
        <w:t>.</w:t>
      </w:r>
    </w:p>
    <w:p w14:paraId="36F1AD0A" w14:textId="684B5249" w:rsidR="00911768" w:rsidRPr="00131667" w:rsidRDefault="00D51AA2" w:rsidP="00646EC3">
      <w:pPr>
        <w:pStyle w:val="Zkladntext"/>
        <w:numPr>
          <w:ilvl w:val="0"/>
          <w:numId w:val="13"/>
        </w:numPr>
        <w:tabs>
          <w:tab w:val="clear" w:pos="720"/>
          <w:tab w:val="left" w:pos="567"/>
          <w:tab w:val="left" w:pos="709"/>
        </w:tabs>
        <w:spacing w:before="120" w:line="240" w:lineRule="atLeast"/>
        <w:rPr>
          <w:rFonts w:ascii="Verdana" w:hAnsi="Verdana"/>
          <w:sz w:val="20"/>
        </w:rPr>
      </w:pPr>
      <w:r w:rsidRPr="00D51AA2">
        <w:rPr>
          <w:rFonts w:ascii="Verdana" w:hAnsi="Verdana"/>
          <w:sz w:val="20"/>
        </w:rPr>
        <w:t xml:space="preserve">V případě prodlení zhotovitele s řádným dokončením a předáním díla v konečném termínu </w:t>
      </w:r>
      <w:r w:rsidR="002B11E6" w:rsidRPr="008B6BF1">
        <w:rPr>
          <w:rFonts w:ascii="Verdana" w:hAnsi="Verdana"/>
          <w:sz w:val="20"/>
        </w:rPr>
        <w:t>je objednatel</w:t>
      </w:r>
      <w:r w:rsidR="002B11E6">
        <w:rPr>
          <w:rFonts w:ascii="Verdana" w:hAnsi="Verdana"/>
          <w:sz w:val="20"/>
        </w:rPr>
        <w:t xml:space="preserve"> oprávněn požadovat po zhotoviteli</w:t>
      </w:r>
      <w:r w:rsidRPr="00D51AA2">
        <w:rPr>
          <w:rFonts w:ascii="Verdana" w:hAnsi="Verdana"/>
          <w:sz w:val="20"/>
        </w:rPr>
        <w:t xml:space="preserve"> smluvní pokutu ve výši </w:t>
      </w:r>
      <w:r w:rsidR="00230C4F">
        <w:rPr>
          <w:rFonts w:ascii="Verdana" w:hAnsi="Verdana"/>
          <w:b/>
          <w:bCs/>
          <w:sz w:val="20"/>
        </w:rPr>
        <w:t>10 000 Kč</w:t>
      </w:r>
      <w:r w:rsidR="009647B1">
        <w:rPr>
          <w:rFonts w:ascii="Verdana" w:hAnsi="Verdana"/>
          <w:sz w:val="20"/>
        </w:rPr>
        <w:t xml:space="preserve"> </w:t>
      </w:r>
      <w:r w:rsidRPr="00D51AA2">
        <w:rPr>
          <w:rFonts w:ascii="Verdana" w:hAnsi="Verdana"/>
          <w:sz w:val="20"/>
        </w:rPr>
        <w:t xml:space="preserve">za každý </w:t>
      </w:r>
      <w:r w:rsidR="00230C4F">
        <w:rPr>
          <w:rFonts w:ascii="Verdana" w:hAnsi="Verdana"/>
          <w:sz w:val="20"/>
        </w:rPr>
        <w:t xml:space="preserve">i započatý </w:t>
      </w:r>
      <w:r w:rsidRPr="00D51AA2">
        <w:rPr>
          <w:rFonts w:ascii="Verdana" w:hAnsi="Verdana"/>
          <w:sz w:val="20"/>
        </w:rPr>
        <w:t xml:space="preserve">den prodlení. Zaplacením smluvní pokuty není dotčeno právo objednatele domáhat se vůči zhotoviteli náhrady škody vzniklé porušením povinnosti zhotovitele dílo řádně dokončit a předat v dohodnutém termínu. </w:t>
      </w:r>
      <w:r w:rsidR="00911768" w:rsidRPr="00131667">
        <w:rPr>
          <w:rFonts w:ascii="Verdana" w:hAnsi="Verdana"/>
          <w:sz w:val="20"/>
        </w:rPr>
        <w:t xml:space="preserve">Pokutu není povinen </w:t>
      </w:r>
      <w:r w:rsidR="008311C2">
        <w:rPr>
          <w:rFonts w:ascii="Verdana" w:hAnsi="Verdana"/>
          <w:sz w:val="20"/>
        </w:rPr>
        <w:t>zhotovitel</w:t>
      </w:r>
      <w:r w:rsidR="00911768" w:rsidRPr="00131667">
        <w:rPr>
          <w:rFonts w:ascii="Verdana" w:hAnsi="Verdana"/>
          <w:sz w:val="20"/>
        </w:rPr>
        <w:t xml:space="preserve"> platit v případě, že prodlení vzniklo na</w:t>
      </w:r>
      <w:r w:rsidR="00913479">
        <w:rPr>
          <w:rFonts w:ascii="Verdana" w:hAnsi="Verdana"/>
          <w:sz w:val="20"/>
        </w:rPr>
        <w:t> </w:t>
      </w:r>
      <w:r w:rsidR="00911768" w:rsidRPr="00131667">
        <w:rPr>
          <w:rFonts w:ascii="Verdana" w:hAnsi="Verdana"/>
          <w:sz w:val="20"/>
        </w:rPr>
        <w:t>straně objednatele, nebo z důvodu vyšší moci.</w:t>
      </w:r>
    </w:p>
    <w:p w14:paraId="74F31A97" w14:textId="0ACC64A9" w:rsidR="00464D49"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Pokud zhotovitel neodstraní vady a nedodělky v termínech dohodnutých v zápise o předání a převzetí díla, je 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Pr="008B6BF1">
        <w:rPr>
          <w:rFonts w:ascii="Verdana" w:hAnsi="Verdana"/>
          <w:b/>
          <w:bCs/>
          <w:sz w:val="20"/>
        </w:rPr>
        <w:t>1 000,- Kč</w:t>
      </w:r>
      <w:r w:rsidRPr="008B6BF1">
        <w:rPr>
          <w:rFonts w:ascii="Verdana" w:hAnsi="Verdana"/>
          <w:sz w:val="20"/>
        </w:rPr>
        <w:t xml:space="preserve"> za každý den prodlení a každou jednotlivou vadu či nedodělek do doby jejich odstranění. Zaplacením smluvní pokuty není dotčeno právo objednatele domáhat se vůči zhotoviteli náhrady škody vzniklé porušením této povinnosti.</w:t>
      </w:r>
    </w:p>
    <w:p w14:paraId="375EE39F" w14:textId="5C2B73CD" w:rsidR="008B6BF1" w:rsidRPr="008B6BF1"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 xml:space="preserve">Pokud zhotovitel neodstraní ve sjednané lhůtě havárii díla ve smyslu čl. </w:t>
      </w:r>
      <w:r>
        <w:rPr>
          <w:rFonts w:ascii="Verdana" w:hAnsi="Verdana"/>
          <w:sz w:val="20"/>
        </w:rPr>
        <w:t>13</w:t>
      </w:r>
      <w:r w:rsidRPr="008B6BF1">
        <w:rPr>
          <w:rFonts w:ascii="Verdana" w:hAnsi="Verdana"/>
          <w:sz w:val="20"/>
        </w:rPr>
        <w:t xml:space="preserve"> odstavce 1</w:t>
      </w:r>
      <w:r>
        <w:rPr>
          <w:rFonts w:ascii="Verdana" w:hAnsi="Verdana"/>
          <w:sz w:val="20"/>
        </w:rPr>
        <w:t>1</w:t>
      </w:r>
      <w:r w:rsidRPr="008B6BF1">
        <w:rPr>
          <w:rFonts w:ascii="Verdana" w:hAnsi="Verdana"/>
          <w:sz w:val="20"/>
        </w:rPr>
        <w:t xml:space="preserve"> smlouvy, je</w:t>
      </w:r>
      <w:r w:rsidR="00C543E4" w:rsidRPr="00C543E4">
        <w:rPr>
          <w:rFonts w:ascii="Verdana" w:hAnsi="Verdana"/>
          <w:sz w:val="20"/>
        </w:rPr>
        <w:t xml:space="preserve"> </w:t>
      </w:r>
      <w:r w:rsidR="00C543E4" w:rsidRPr="008B6BF1">
        <w:rPr>
          <w:rFonts w:ascii="Verdana" w:hAnsi="Verdana"/>
          <w:sz w:val="20"/>
        </w:rPr>
        <w:t>objednatel</w:t>
      </w:r>
      <w:r w:rsidR="00C543E4">
        <w:rPr>
          <w:rFonts w:ascii="Verdana" w:hAnsi="Verdana"/>
          <w:sz w:val="20"/>
        </w:rPr>
        <w:t xml:space="preserve"> oprávněn požadovat po zhotoviteli</w:t>
      </w:r>
      <w:r w:rsidRPr="008B6BF1">
        <w:rPr>
          <w:rFonts w:ascii="Verdana" w:hAnsi="Verdana"/>
          <w:sz w:val="20"/>
        </w:rPr>
        <w:t xml:space="preserve"> smluvní pokutu ve výši </w:t>
      </w:r>
      <w:r w:rsidRPr="008B6BF1">
        <w:rPr>
          <w:rFonts w:ascii="Verdana" w:hAnsi="Verdana"/>
          <w:b/>
          <w:bCs/>
          <w:sz w:val="20"/>
        </w:rPr>
        <w:t>10</w:t>
      </w:r>
      <w:r w:rsidR="00C95E37">
        <w:rPr>
          <w:rFonts w:ascii="Verdana" w:hAnsi="Verdana"/>
          <w:b/>
          <w:bCs/>
          <w:sz w:val="20"/>
        </w:rPr>
        <w:t> </w:t>
      </w:r>
      <w:r w:rsidRPr="008B6BF1">
        <w:rPr>
          <w:rFonts w:ascii="Verdana" w:hAnsi="Verdana"/>
          <w:b/>
          <w:bCs/>
          <w:sz w:val="20"/>
        </w:rPr>
        <w:t>000,-</w:t>
      </w:r>
      <w:r w:rsidR="00C95E37">
        <w:rPr>
          <w:rFonts w:ascii="Verdana" w:hAnsi="Verdana"/>
          <w:b/>
          <w:bCs/>
          <w:sz w:val="20"/>
        </w:rPr>
        <w:t> </w:t>
      </w:r>
      <w:r w:rsidRPr="008B6BF1">
        <w:rPr>
          <w:rFonts w:ascii="Verdana" w:hAnsi="Verdana"/>
          <w:b/>
          <w:bCs/>
          <w:sz w:val="20"/>
        </w:rPr>
        <w:t>Kč</w:t>
      </w:r>
      <w:r w:rsidRPr="008B6BF1">
        <w:rPr>
          <w:rFonts w:ascii="Verdana" w:hAnsi="Verdana"/>
          <w:sz w:val="20"/>
        </w:rPr>
        <w:t xml:space="preserve"> za každý den prodlení. Zaplacením smluvní pokuty není dotčeno právo objednatele domáhat se vůči zhotoviteli náhrady škody vzniklé porušením této povinnosti.</w:t>
      </w:r>
    </w:p>
    <w:p w14:paraId="4E4F2EDE" w14:textId="5E2128AC" w:rsidR="008B6BF1" w:rsidRPr="008B6BF1" w:rsidRDefault="008B6BF1" w:rsidP="008B6BF1">
      <w:pPr>
        <w:pStyle w:val="Zkladntext"/>
        <w:numPr>
          <w:ilvl w:val="0"/>
          <w:numId w:val="13"/>
        </w:numPr>
        <w:tabs>
          <w:tab w:val="clear" w:pos="720"/>
          <w:tab w:val="left" w:pos="567"/>
          <w:tab w:val="left" w:pos="709"/>
        </w:tabs>
        <w:spacing w:before="120" w:line="240" w:lineRule="atLeast"/>
        <w:rPr>
          <w:rFonts w:ascii="Verdana" w:hAnsi="Verdana"/>
          <w:sz w:val="20"/>
        </w:rPr>
      </w:pPr>
      <w:r w:rsidRPr="008B6BF1">
        <w:rPr>
          <w:rFonts w:ascii="Verdana" w:hAnsi="Verdana"/>
          <w:sz w:val="20"/>
        </w:rPr>
        <w:t xml:space="preserve">Pokud zhotovitel závažným způsobem poruší předpisy BOZP nebo požární ochrany, je </w:t>
      </w:r>
      <w:r w:rsidR="00196917" w:rsidRPr="008B6BF1">
        <w:rPr>
          <w:rFonts w:ascii="Verdana" w:hAnsi="Verdana"/>
          <w:sz w:val="20"/>
        </w:rPr>
        <w:t>objednatel</w:t>
      </w:r>
      <w:r w:rsidR="00196917">
        <w:rPr>
          <w:rFonts w:ascii="Verdana" w:hAnsi="Verdana"/>
          <w:sz w:val="20"/>
        </w:rPr>
        <w:t xml:space="preserve"> oprávněn požadovat po zhotoviteli</w:t>
      </w:r>
      <w:r w:rsidR="00196917" w:rsidRPr="008B6BF1">
        <w:rPr>
          <w:rFonts w:ascii="Verdana" w:hAnsi="Verdana"/>
          <w:sz w:val="20"/>
        </w:rPr>
        <w:t xml:space="preserve"> </w:t>
      </w:r>
      <w:r w:rsidRPr="008B6BF1">
        <w:rPr>
          <w:rFonts w:ascii="Verdana" w:hAnsi="Verdana"/>
          <w:sz w:val="20"/>
        </w:rPr>
        <w:t>smluvní pokutu:</w:t>
      </w:r>
    </w:p>
    <w:p w14:paraId="4EC5C7E6" w14:textId="77777777"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t>ve výši 10 000,- Kč, za každé zastavení provádění díla z důvodu přímého ohrožení života pracovníků provádějících dílo nebo pokud zhotovitel poškozuje zařízení sloužící k zajištění bezpečnosti (odstranění zábradlí, krytů apod.);</w:t>
      </w:r>
    </w:p>
    <w:p w14:paraId="1492A6D0" w14:textId="64D3B03B"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lastRenderedPageBreak/>
        <w:t xml:space="preserve">ve výši </w:t>
      </w:r>
      <w:r w:rsidR="000648C0">
        <w:rPr>
          <w:rFonts w:ascii="Verdana" w:hAnsi="Verdana"/>
          <w:sz w:val="20"/>
        </w:rPr>
        <w:t>1</w:t>
      </w:r>
      <w:r w:rsidRPr="008B6BF1">
        <w:rPr>
          <w:rFonts w:ascii="Verdana" w:hAnsi="Verdana"/>
          <w:sz w:val="20"/>
        </w:rPr>
        <w:t xml:space="preserve"> 000,- Kč, za každé porušení předpisů BOZP nebo PO, které bylo možno odstranit bez zastavení provádění díla okamžitě nebo ve stanoveném termínu;</w:t>
      </w:r>
    </w:p>
    <w:p w14:paraId="59162E63" w14:textId="77777777"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t>ve výši 500,- Kč za každé jednotlivé porušení předpisů BOZP nebo PO pracovníkem zhotovitele (např. nepoužívání předepsaných osobních ochranných prostředků apod.);</w:t>
      </w:r>
    </w:p>
    <w:p w14:paraId="42FE67FA" w14:textId="6F40F6A2" w:rsidR="008B6BF1" w:rsidRPr="008B6BF1" w:rsidRDefault="008B6BF1" w:rsidP="008B6BF1">
      <w:pPr>
        <w:pStyle w:val="Zkladntext"/>
        <w:numPr>
          <w:ilvl w:val="0"/>
          <w:numId w:val="27"/>
        </w:numPr>
        <w:tabs>
          <w:tab w:val="left" w:pos="426"/>
        </w:tabs>
        <w:spacing w:before="60"/>
        <w:ind w:left="426" w:hanging="426"/>
        <w:rPr>
          <w:rFonts w:ascii="Verdana" w:hAnsi="Verdana"/>
          <w:sz w:val="20"/>
        </w:rPr>
      </w:pPr>
      <w:r w:rsidRPr="008B6BF1">
        <w:rPr>
          <w:rFonts w:ascii="Verdana" w:hAnsi="Verdana"/>
          <w:sz w:val="20"/>
        </w:rPr>
        <w:t xml:space="preserve">ve výši </w:t>
      </w:r>
      <w:r w:rsidR="000648C0">
        <w:rPr>
          <w:rFonts w:ascii="Verdana" w:hAnsi="Verdana"/>
          <w:sz w:val="20"/>
        </w:rPr>
        <w:t>1</w:t>
      </w:r>
      <w:r w:rsidRPr="008B6BF1">
        <w:rPr>
          <w:rFonts w:ascii="Verdana" w:hAnsi="Verdana"/>
          <w:sz w:val="20"/>
        </w:rPr>
        <w:t xml:space="preserve"> 000,- Kč za každý započatý den prodlení s odstraněním závady, která by mohla vést k porušení předpisů BOZP nebo PO, počínaje dnem upozornění objednatele na závadu až do dne jejího odstranění.</w:t>
      </w:r>
    </w:p>
    <w:p w14:paraId="060DC901" w14:textId="736B3088" w:rsidR="00E274C8" w:rsidRDefault="008B6BF1" w:rsidP="008B6BF1">
      <w:pPr>
        <w:pStyle w:val="Zkladntext"/>
        <w:numPr>
          <w:ilvl w:val="0"/>
          <w:numId w:val="13"/>
        </w:numPr>
        <w:tabs>
          <w:tab w:val="left" w:pos="567"/>
        </w:tabs>
        <w:spacing w:before="120" w:line="240" w:lineRule="atLeast"/>
        <w:rPr>
          <w:rFonts w:ascii="Verdana" w:hAnsi="Verdana"/>
          <w:sz w:val="20"/>
        </w:rPr>
      </w:pPr>
      <w:r w:rsidRPr="008B6BF1">
        <w:rPr>
          <w:rFonts w:ascii="Verdana" w:hAnsi="Verdana"/>
          <w:sz w:val="20"/>
        </w:rPr>
        <w:t xml:space="preserve">Pokud zhotovitel nepředá a nevyklidí staveniště ve sjednané lhůtě, je </w:t>
      </w:r>
      <w:r w:rsidR="00196917" w:rsidRPr="008B6BF1">
        <w:rPr>
          <w:rFonts w:ascii="Verdana" w:hAnsi="Verdana"/>
          <w:sz w:val="20"/>
        </w:rPr>
        <w:t>objednatel</w:t>
      </w:r>
      <w:r w:rsidR="00196917">
        <w:rPr>
          <w:rFonts w:ascii="Verdana" w:hAnsi="Verdana"/>
          <w:sz w:val="20"/>
        </w:rPr>
        <w:t xml:space="preserve"> oprávněn požadovat po zhotoviteli</w:t>
      </w:r>
      <w:r w:rsidRPr="008B6BF1">
        <w:rPr>
          <w:rFonts w:ascii="Verdana" w:hAnsi="Verdana"/>
          <w:sz w:val="20"/>
        </w:rPr>
        <w:t xml:space="preserve"> </w:t>
      </w:r>
      <w:r w:rsidR="00212DBC" w:rsidRPr="00131667">
        <w:rPr>
          <w:rFonts w:ascii="Verdana" w:hAnsi="Verdana"/>
          <w:sz w:val="20"/>
        </w:rPr>
        <w:t xml:space="preserve">smluvní pokutu ve výši </w:t>
      </w:r>
      <w:r w:rsidR="00212DBC" w:rsidRPr="00D00F02">
        <w:rPr>
          <w:rFonts w:ascii="Verdana" w:hAnsi="Verdana"/>
          <w:b/>
          <w:sz w:val="20"/>
        </w:rPr>
        <w:t>0,</w:t>
      </w:r>
      <w:r w:rsidR="00212DBC">
        <w:rPr>
          <w:rFonts w:ascii="Verdana" w:hAnsi="Verdana"/>
          <w:b/>
          <w:sz w:val="20"/>
        </w:rPr>
        <w:t>05</w:t>
      </w:r>
      <w:r w:rsidR="00212DBC" w:rsidRPr="00D00F02">
        <w:rPr>
          <w:rFonts w:ascii="Verdana" w:hAnsi="Verdana"/>
          <w:b/>
          <w:sz w:val="20"/>
        </w:rPr>
        <w:t> %</w:t>
      </w:r>
      <w:r w:rsidR="00212DBC" w:rsidRPr="00131667">
        <w:rPr>
          <w:rFonts w:ascii="Verdana" w:hAnsi="Verdana"/>
          <w:sz w:val="20"/>
        </w:rPr>
        <w:t xml:space="preserve"> </w:t>
      </w:r>
      <w:r w:rsidR="00212DBC">
        <w:rPr>
          <w:rFonts w:ascii="Verdana" w:hAnsi="Verdana"/>
          <w:sz w:val="20"/>
        </w:rPr>
        <w:t>z ceny díla</w:t>
      </w:r>
      <w:r w:rsidR="00212DBC" w:rsidRPr="00131667">
        <w:rPr>
          <w:rFonts w:ascii="Verdana" w:hAnsi="Verdana"/>
          <w:sz w:val="20"/>
        </w:rPr>
        <w:t xml:space="preserve"> </w:t>
      </w:r>
      <w:r w:rsidR="00212DBC">
        <w:rPr>
          <w:rFonts w:ascii="Verdana" w:hAnsi="Verdana"/>
          <w:sz w:val="20"/>
        </w:rPr>
        <w:t xml:space="preserve">bez DPH </w:t>
      </w:r>
      <w:r w:rsidR="00212DBC" w:rsidRPr="00131667">
        <w:rPr>
          <w:rFonts w:ascii="Verdana" w:hAnsi="Verdana"/>
          <w:sz w:val="20"/>
        </w:rPr>
        <w:t xml:space="preserve">za každý </w:t>
      </w:r>
      <w:r w:rsidR="00212DBC">
        <w:rPr>
          <w:rFonts w:ascii="Verdana" w:hAnsi="Verdana"/>
          <w:sz w:val="20"/>
        </w:rPr>
        <w:t xml:space="preserve">i započatý </w:t>
      </w:r>
      <w:r w:rsidR="00212DBC" w:rsidRPr="00131667">
        <w:rPr>
          <w:rFonts w:ascii="Verdana" w:hAnsi="Verdana"/>
          <w:sz w:val="20"/>
        </w:rPr>
        <w:t>den prodlení</w:t>
      </w:r>
      <w:r>
        <w:rPr>
          <w:rFonts w:ascii="Verdana" w:hAnsi="Verdana"/>
          <w:sz w:val="20"/>
        </w:rPr>
        <w:t>.</w:t>
      </w:r>
    </w:p>
    <w:p w14:paraId="139BA75E" w14:textId="12459D63" w:rsidR="00CC5CDF" w:rsidRPr="00131667" w:rsidRDefault="00CC5CDF" w:rsidP="00CC5CDF">
      <w:pPr>
        <w:pStyle w:val="Zkladntext"/>
        <w:numPr>
          <w:ilvl w:val="0"/>
          <w:numId w:val="13"/>
        </w:numPr>
        <w:tabs>
          <w:tab w:val="left" w:pos="567"/>
        </w:tabs>
        <w:spacing w:before="120" w:line="240" w:lineRule="atLeast"/>
        <w:rPr>
          <w:rFonts w:ascii="Verdana" w:hAnsi="Verdana"/>
          <w:sz w:val="20"/>
        </w:rPr>
      </w:pPr>
      <w:r w:rsidRPr="007E51D3">
        <w:rPr>
          <w:rFonts w:ascii="Verdana" w:hAnsi="Verdana"/>
          <w:sz w:val="20"/>
        </w:rPr>
        <w:t>Za neposkytnutí součinnosti objednateli při kontrole provádění díla, za porušení povinnosti neprodleně odstraňovat znečištění veřejných komunikací a dalších ploch v okolí staveniště vznikl</w:t>
      </w:r>
      <w:r w:rsidR="009159D1">
        <w:rPr>
          <w:rFonts w:ascii="Verdana" w:hAnsi="Verdana"/>
          <w:sz w:val="20"/>
        </w:rPr>
        <w:t>ých</w:t>
      </w:r>
      <w:r w:rsidRPr="007E51D3">
        <w:rPr>
          <w:rFonts w:ascii="Verdana" w:hAnsi="Verdana"/>
          <w:sz w:val="20"/>
        </w:rPr>
        <w:t xml:space="preserve"> z činnosti zhotovitele a za porušení povinnosti předložit objednateli na jeho žádost doklady o splnění povinnosti zbavovat se odpadů v souladu s právními předpisy o odpadech</w:t>
      </w:r>
      <w:r w:rsidR="009159D1">
        <w:rPr>
          <w:rFonts w:ascii="Verdana" w:hAnsi="Verdana"/>
          <w:sz w:val="20"/>
        </w:rPr>
        <w:t>,</w:t>
      </w:r>
      <w:r w:rsidRPr="007E51D3">
        <w:rPr>
          <w:rFonts w:ascii="Verdana" w:hAnsi="Verdana"/>
          <w:sz w:val="20"/>
        </w:rPr>
        <w:t xml:space="preserve"> </w:t>
      </w:r>
      <w:r>
        <w:rPr>
          <w:rFonts w:ascii="Verdana" w:hAnsi="Verdana"/>
          <w:sz w:val="20"/>
        </w:rPr>
        <w:t xml:space="preserve">je </w:t>
      </w:r>
      <w:r w:rsidR="009159D1" w:rsidRPr="008B6BF1">
        <w:rPr>
          <w:rFonts w:ascii="Verdana" w:hAnsi="Verdana"/>
          <w:sz w:val="20"/>
        </w:rPr>
        <w:t>objednatel</w:t>
      </w:r>
      <w:r w:rsidR="009159D1">
        <w:rPr>
          <w:rFonts w:ascii="Verdana" w:hAnsi="Verdana"/>
          <w:sz w:val="20"/>
        </w:rPr>
        <w:t xml:space="preserve"> oprávněn požadovat po zhotoviteli</w:t>
      </w:r>
      <w:r w:rsidR="009159D1" w:rsidRPr="008B6BF1">
        <w:rPr>
          <w:rFonts w:ascii="Verdana" w:hAnsi="Verdana"/>
          <w:sz w:val="20"/>
        </w:rPr>
        <w:t xml:space="preserve"> </w:t>
      </w:r>
      <w:r w:rsidRPr="00131667">
        <w:rPr>
          <w:rFonts w:ascii="Verdana" w:hAnsi="Verdana"/>
          <w:sz w:val="20"/>
        </w:rPr>
        <w:t xml:space="preserve">smluvní pokutu </w:t>
      </w:r>
      <w:r w:rsidRPr="007E51D3">
        <w:rPr>
          <w:rFonts w:ascii="Verdana" w:hAnsi="Verdana"/>
          <w:sz w:val="20"/>
        </w:rPr>
        <w:t xml:space="preserve">ve výši </w:t>
      </w:r>
      <w:proofErr w:type="gramStart"/>
      <w:r w:rsidR="00B26F04">
        <w:rPr>
          <w:rFonts w:ascii="Verdana" w:hAnsi="Verdana"/>
          <w:b/>
          <w:sz w:val="20"/>
        </w:rPr>
        <w:t>5</w:t>
      </w:r>
      <w:r w:rsidRPr="007E51D3">
        <w:rPr>
          <w:rFonts w:ascii="Verdana" w:hAnsi="Verdana"/>
          <w:b/>
          <w:sz w:val="20"/>
        </w:rPr>
        <w:t>00,</w:t>
      </w:r>
      <w:r>
        <w:rPr>
          <w:rFonts w:ascii="Verdana" w:hAnsi="Verdana"/>
          <w:b/>
          <w:sz w:val="20"/>
        </w:rPr>
        <w:noBreakHyphen/>
      </w:r>
      <w:proofErr w:type="gramEnd"/>
      <w:r>
        <w:rPr>
          <w:rFonts w:ascii="Verdana" w:hAnsi="Verdana"/>
          <w:b/>
          <w:sz w:val="20"/>
        </w:rPr>
        <w:t> </w:t>
      </w:r>
      <w:r w:rsidRPr="007E51D3">
        <w:rPr>
          <w:rFonts w:ascii="Verdana" w:hAnsi="Verdana"/>
          <w:b/>
          <w:sz w:val="20"/>
        </w:rPr>
        <w:t xml:space="preserve">Kč </w:t>
      </w:r>
      <w:r w:rsidRPr="007E51D3">
        <w:rPr>
          <w:rFonts w:ascii="Verdana" w:hAnsi="Verdana"/>
          <w:sz w:val="20"/>
        </w:rPr>
        <w:t>za každé porušení kterékoliv z těchto povinností. Každé opakované porušení se počítá samostatně.</w:t>
      </w:r>
    </w:p>
    <w:p w14:paraId="20ED71B6" w14:textId="5C6E9671" w:rsidR="002D35E4" w:rsidRPr="00131667" w:rsidRDefault="00AA79D7" w:rsidP="00646EC3">
      <w:pPr>
        <w:pStyle w:val="Zkladntext"/>
        <w:numPr>
          <w:ilvl w:val="0"/>
          <w:numId w:val="13"/>
        </w:numPr>
        <w:tabs>
          <w:tab w:val="left" w:pos="567"/>
        </w:tabs>
        <w:spacing w:before="120" w:line="240" w:lineRule="atLeast"/>
        <w:rPr>
          <w:rFonts w:ascii="Verdana" w:hAnsi="Verdana"/>
          <w:sz w:val="20"/>
        </w:rPr>
      </w:pPr>
      <w:r w:rsidRPr="00131667">
        <w:rPr>
          <w:rFonts w:ascii="Verdana" w:hAnsi="Verdana"/>
          <w:sz w:val="20"/>
        </w:rPr>
        <w:t>S</w:t>
      </w:r>
      <w:r w:rsidR="002D35E4" w:rsidRPr="00131667">
        <w:rPr>
          <w:rFonts w:ascii="Verdana" w:hAnsi="Verdana"/>
          <w:sz w:val="20"/>
        </w:rPr>
        <w:t xml:space="preserve">mluvní pokuta bude uhrazena na základě faktury vystavené příslušnou smluvní stranou. Splatnost této faktury je </w:t>
      </w:r>
      <w:r w:rsidR="00FB3566">
        <w:rPr>
          <w:rFonts w:ascii="Verdana" w:hAnsi="Verdana"/>
          <w:sz w:val="20"/>
        </w:rPr>
        <w:t>14</w:t>
      </w:r>
      <w:r w:rsidR="002D35E4" w:rsidRPr="00131667">
        <w:rPr>
          <w:rFonts w:ascii="Verdana" w:hAnsi="Verdana"/>
          <w:sz w:val="20"/>
        </w:rPr>
        <w:t xml:space="preserve"> dní od jejího doručení příslušné smluvní straně.</w:t>
      </w:r>
    </w:p>
    <w:p w14:paraId="66227677" w14:textId="2CA0970F" w:rsidR="00235238" w:rsidRPr="007E51D3" w:rsidRDefault="00235238" w:rsidP="00235238">
      <w:pPr>
        <w:pStyle w:val="Zkladntext"/>
        <w:numPr>
          <w:ilvl w:val="0"/>
          <w:numId w:val="13"/>
        </w:numPr>
        <w:tabs>
          <w:tab w:val="left" w:pos="567"/>
        </w:tabs>
        <w:spacing w:before="120" w:line="240" w:lineRule="atLeast"/>
        <w:rPr>
          <w:rFonts w:ascii="Verdana" w:hAnsi="Verdana"/>
          <w:sz w:val="20"/>
        </w:rPr>
      </w:pPr>
      <w:r w:rsidRPr="007E51D3">
        <w:rPr>
          <w:rFonts w:ascii="Verdana" w:hAnsi="Verdana"/>
          <w:sz w:val="20"/>
        </w:rPr>
        <w:t>Zhotovitel</w:t>
      </w:r>
      <w:r w:rsidRPr="007E51D3">
        <w:rPr>
          <w:rFonts w:ascii="Verdana" w:hAnsi="Verdana" w:cs="Arial"/>
          <w:sz w:val="20"/>
        </w:rPr>
        <w:t xml:space="preserve"> je povinen zajistit, aby jeho zaměstnanci, pověřené osoby i třetí osoby dodržovali v místě plnění obecně závazné právní předpisy k předcházení vzniku jakýchkoliv škod na zdraví a na majetku. </w:t>
      </w:r>
      <w:r w:rsidRPr="007E51D3">
        <w:rPr>
          <w:rFonts w:ascii="Verdana" w:hAnsi="Verdana" w:cstheme="minorHAnsi"/>
          <w:sz w:val="20"/>
        </w:rPr>
        <w:t>Zhotovitel odpovídá za škodu vzniklou z jeho činnosti podle této smlouvy, ať již se jedná o škodu vzniklou objednateli nebo třetím osobám. Zhotovitel se této odpovědnosti zprostí, jen prokáže-li, že škoda byla způsobena neodvratitelnou událostí nemající původ v činnosti zhotovitele anebo vlastním jednáním poškozeného. Za škodu způsobenou podzhotovitelem odpovídá zhotovitel stejně, jako kdyby škodu způsobil sám. Za škodu způsobenou použitím věci poskytnuté mu objednatelem odpovídá zhotovitel stejně, jako kdyby věc opatřil sám.</w:t>
      </w:r>
    </w:p>
    <w:p w14:paraId="13E2F529" w14:textId="27CFDA71" w:rsidR="002759F3" w:rsidRPr="00131667" w:rsidRDefault="00235238" w:rsidP="00235238">
      <w:pPr>
        <w:pStyle w:val="Zkladntext"/>
        <w:numPr>
          <w:ilvl w:val="0"/>
          <w:numId w:val="13"/>
        </w:numPr>
        <w:tabs>
          <w:tab w:val="left" w:pos="567"/>
        </w:tabs>
        <w:spacing w:before="120" w:line="240" w:lineRule="atLeast"/>
        <w:rPr>
          <w:rFonts w:ascii="Verdana" w:hAnsi="Verdana"/>
          <w:sz w:val="20"/>
        </w:rPr>
      </w:pPr>
      <w:r w:rsidRPr="007E51D3">
        <w:rPr>
          <w:rFonts w:ascii="Verdana" w:hAnsi="Verdana" w:cstheme="minorHAnsi"/>
          <w:sz w:val="20"/>
        </w:rPr>
        <w:t>Zhotovitel se zavazuje proplatit objednateli veškeré pokuty, sankce a náhrady škod uložené nebo účtované objednateli v souvislosti s porušením povinností zhotovitele nebo jeho podzhotovitelů.</w:t>
      </w:r>
    </w:p>
    <w:p w14:paraId="303C6937" w14:textId="6BFBD92B" w:rsidR="007648A2" w:rsidRDefault="005467A4" w:rsidP="00646EC3">
      <w:pPr>
        <w:pStyle w:val="Zkladntext"/>
        <w:numPr>
          <w:ilvl w:val="0"/>
          <w:numId w:val="13"/>
        </w:numPr>
        <w:tabs>
          <w:tab w:val="left" w:pos="567"/>
        </w:tabs>
        <w:spacing w:before="120" w:line="240" w:lineRule="atLeast"/>
        <w:rPr>
          <w:rFonts w:ascii="Verdana" w:hAnsi="Verdana"/>
          <w:sz w:val="20"/>
        </w:rPr>
      </w:pPr>
      <w:r>
        <w:rPr>
          <w:rFonts w:ascii="Verdana" w:hAnsi="Verdana"/>
          <w:sz w:val="20"/>
        </w:rPr>
        <w:t>Zhotovitel</w:t>
      </w:r>
      <w:r w:rsidR="003F19CF" w:rsidRPr="00131667">
        <w:rPr>
          <w:rFonts w:ascii="Verdana" w:hAnsi="Verdana"/>
          <w:sz w:val="20"/>
        </w:rPr>
        <w:t xml:space="preserve"> bude mít po celou dobu plnění díla sjednáno pojištění proti škodám způsobeným </w:t>
      </w:r>
      <w:r w:rsidR="00161782">
        <w:rPr>
          <w:rFonts w:ascii="Verdana" w:hAnsi="Verdana"/>
          <w:sz w:val="20"/>
        </w:rPr>
        <w:t xml:space="preserve">objednateli nebo </w:t>
      </w:r>
      <w:r w:rsidR="003F19CF" w:rsidRPr="00131667">
        <w:rPr>
          <w:rFonts w:ascii="Verdana" w:hAnsi="Verdana"/>
          <w:sz w:val="20"/>
        </w:rPr>
        <w:t xml:space="preserve">třetím osobám jeho činností, včetně možných škod způsobených jeho pracovníky, a to ve výši odpovídající možným rizikům </w:t>
      </w:r>
      <w:r w:rsidR="00161782">
        <w:rPr>
          <w:rFonts w:ascii="Verdana" w:hAnsi="Verdana"/>
          <w:sz w:val="20"/>
        </w:rPr>
        <w:t>ve vztahu k </w:t>
      </w:r>
      <w:r w:rsidR="00A317B4" w:rsidRPr="00131667">
        <w:rPr>
          <w:rFonts w:ascii="Verdana" w:hAnsi="Verdana"/>
          <w:sz w:val="20"/>
        </w:rPr>
        <w:t>charakteru stavby a </w:t>
      </w:r>
      <w:r w:rsidR="000D5B42">
        <w:rPr>
          <w:rFonts w:ascii="Verdana" w:hAnsi="Verdana"/>
          <w:sz w:val="20"/>
        </w:rPr>
        <w:t>jejímu okolí.</w:t>
      </w:r>
    </w:p>
    <w:p w14:paraId="2F1A2173" w14:textId="0DD56514" w:rsidR="00655BCD" w:rsidRPr="009C4E86" w:rsidRDefault="00655BCD" w:rsidP="00655BCD">
      <w:pPr>
        <w:pStyle w:val="Zkladntext"/>
        <w:tabs>
          <w:tab w:val="left" w:pos="567"/>
        </w:tabs>
        <w:spacing w:before="120" w:line="240" w:lineRule="atLeast"/>
        <w:rPr>
          <w:rFonts w:ascii="Verdana" w:hAnsi="Verdana"/>
          <w:sz w:val="20"/>
        </w:rPr>
      </w:pPr>
      <w:r w:rsidRPr="009C4E86">
        <w:rPr>
          <w:rFonts w:ascii="Verdana" w:hAnsi="Verdana" w:cs="Arial"/>
          <w:sz w:val="20"/>
        </w:rPr>
        <w:t>Výše po</w:t>
      </w:r>
      <w:r w:rsidR="000D5B42" w:rsidRPr="009C4E86">
        <w:rPr>
          <w:rFonts w:ascii="Verdana" w:hAnsi="Verdana" w:cs="Arial"/>
          <w:sz w:val="20"/>
        </w:rPr>
        <w:t xml:space="preserve">jistné částky musí být </w:t>
      </w:r>
      <w:r w:rsidR="000D5B42" w:rsidRPr="006C75BF">
        <w:rPr>
          <w:rFonts w:ascii="Verdana" w:hAnsi="Verdana" w:cs="Arial"/>
          <w:sz w:val="20"/>
        </w:rPr>
        <w:t xml:space="preserve">nejméně </w:t>
      </w:r>
      <w:r w:rsidR="005C2D93">
        <w:rPr>
          <w:rFonts w:ascii="Verdana" w:hAnsi="Verdana" w:cs="Arial"/>
          <w:sz w:val="20"/>
        </w:rPr>
        <w:t>2</w:t>
      </w:r>
      <w:r w:rsidRPr="006C75BF">
        <w:rPr>
          <w:rFonts w:ascii="Verdana" w:hAnsi="Verdana" w:cs="Arial"/>
          <w:sz w:val="20"/>
        </w:rPr>
        <w:t xml:space="preserve"> mil. Kč. Plnění</w:t>
      </w:r>
      <w:r w:rsidRPr="009C4E86">
        <w:rPr>
          <w:rFonts w:ascii="Verdana" w:hAnsi="Verdana" w:cs="Arial"/>
          <w:sz w:val="20"/>
        </w:rPr>
        <w:t xml:space="preserve"> náhrady vzniklé škody musí být realizováno bez zbytečného odkladu.</w:t>
      </w:r>
    </w:p>
    <w:p w14:paraId="27CE08A1" w14:textId="1EB82AC0" w:rsidR="00655BCD" w:rsidRDefault="00655BCD" w:rsidP="00655BCD">
      <w:pPr>
        <w:pStyle w:val="Zkladntext"/>
        <w:tabs>
          <w:tab w:val="left" w:pos="2268"/>
        </w:tabs>
        <w:spacing w:before="120"/>
        <w:rPr>
          <w:rFonts w:ascii="Verdana" w:hAnsi="Verdana"/>
          <w:b/>
          <w:sz w:val="20"/>
        </w:rPr>
      </w:pPr>
      <w:r w:rsidRPr="00131667">
        <w:rPr>
          <w:rFonts w:ascii="Verdana" w:hAnsi="Verdana"/>
          <w:b/>
          <w:sz w:val="20"/>
        </w:rPr>
        <w:t xml:space="preserve">Pojistnou smlouvu je povinen </w:t>
      </w:r>
      <w:r w:rsidR="005467A4">
        <w:rPr>
          <w:rFonts w:ascii="Verdana" w:hAnsi="Verdana"/>
          <w:b/>
          <w:sz w:val="20"/>
        </w:rPr>
        <w:t>zhotovit</w:t>
      </w:r>
      <w:r w:rsidRPr="00131667">
        <w:rPr>
          <w:rFonts w:ascii="Verdana" w:hAnsi="Verdana"/>
          <w:b/>
          <w:sz w:val="20"/>
        </w:rPr>
        <w:t xml:space="preserve">el předložit na vyžádání objednateli </w:t>
      </w:r>
      <w:r>
        <w:rPr>
          <w:rFonts w:ascii="Verdana" w:hAnsi="Verdana"/>
          <w:b/>
          <w:sz w:val="20"/>
        </w:rPr>
        <w:t xml:space="preserve">kdykoliv </w:t>
      </w:r>
      <w:r w:rsidRPr="00131667">
        <w:rPr>
          <w:rFonts w:ascii="Verdana" w:hAnsi="Verdana"/>
          <w:b/>
          <w:sz w:val="20"/>
        </w:rPr>
        <w:t xml:space="preserve">po celou dobu trvání </w:t>
      </w:r>
      <w:r>
        <w:rPr>
          <w:rFonts w:ascii="Verdana" w:hAnsi="Verdana"/>
          <w:b/>
          <w:sz w:val="20"/>
        </w:rPr>
        <w:t>této smlouvy o dílo</w:t>
      </w:r>
      <w:r w:rsidRPr="00131667">
        <w:rPr>
          <w:rFonts w:ascii="Verdana" w:hAnsi="Verdana"/>
          <w:b/>
          <w:sz w:val="20"/>
        </w:rPr>
        <w:t>.</w:t>
      </w:r>
    </w:p>
    <w:p w14:paraId="5E8D0B80" w14:textId="0A721E99" w:rsidR="00911768" w:rsidRPr="00131667" w:rsidRDefault="00911768" w:rsidP="00235238">
      <w:pPr>
        <w:pStyle w:val="Zkladntext"/>
        <w:keepNext/>
        <w:tabs>
          <w:tab w:val="left" w:pos="2268"/>
        </w:tabs>
        <w:spacing w:before="480"/>
        <w:jc w:val="center"/>
        <w:rPr>
          <w:rFonts w:ascii="Verdana" w:hAnsi="Verdana"/>
          <w:b/>
        </w:rPr>
      </w:pPr>
      <w:r w:rsidRPr="00131667">
        <w:rPr>
          <w:rFonts w:ascii="Verdana" w:hAnsi="Verdana"/>
          <w:b/>
        </w:rPr>
        <w:t xml:space="preserve">15. </w:t>
      </w:r>
      <w:r w:rsidR="0083089A">
        <w:rPr>
          <w:rFonts w:ascii="Verdana" w:hAnsi="Verdana"/>
          <w:b/>
        </w:rPr>
        <w:t>Technický</w:t>
      </w:r>
      <w:r w:rsidRPr="00131667">
        <w:rPr>
          <w:rFonts w:ascii="Verdana" w:hAnsi="Verdana"/>
          <w:b/>
        </w:rPr>
        <w:t xml:space="preserve"> dozor </w:t>
      </w:r>
      <w:r w:rsidR="0083089A">
        <w:rPr>
          <w:rFonts w:ascii="Verdana" w:hAnsi="Verdana"/>
          <w:b/>
        </w:rPr>
        <w:t>stavebníka</w:t>
      </w:r>
    </w:p>
    <w:p w14:paraId="63FF1905" w14:textId="4E9369BC" w:rsidR="00911768" w:rsidRPr="00131667" w:rsidRDefault="00911768" w:rsidP="00646EC3">
      <w:pPr>
        <w:pStyle w:val="Zkladntext"/>
        <w:numPr>
          <w:ilvl w:val="0"/>
          <w:numId w:val="14"/>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Na stavbu bude objednatelem přidělen pracovník pověřený výkonem </w:t>
      </w:r>
      <w:r w:rsidR="00B77D98">
        <w:rPr>
          <w:rFonts w:ascii="Verdana" w:hAnsi="Verdana" w:cs="Arial"/>
          <w:color w:val="000000"/>
          <w:sz w:val="20"/>
        </w:rPr>
        <w:t>stavebníh</w:t>
      </w:r>
      <w:r w:rsidRPr="00131667">
        <w:rPr>
          <w:rFonts w:ascii="Verdana" w:hAnsi="Verdana" w:cs="Arial"/>
          <w:color w:val="000000"/>
          <w:sz w:val="20"/>
        </w:rPr>
        <w:t>o</w:t>
      </w:r>
      <w:r w:rsidR="00612A51" w:rsidRPr="00131667">
        <w:rPr>
          <w:rFonts w:ascii="Verdana" w:hAnsi="Verdana" w:cs="Arial"/>
          <w:color w:val="000000"/>
          <w:sz w:val="20"/>
        </w:rPr>
        <w:t xml:space="preserve"> dozoru v souladu s </w:t>
      </w:r>
      <w:proofErr w:type="spellStart"/>
      <w:r w:rsidR="00612A51" w:rsidRPr="00131667">
        <w:rPr>
          <w:rFonts w:ascii="Verdana" w:hAnsi="Verdana" w:cs="Arial"/>
          <w:color w:val="000000"/>
          <w:sz w:val="20"/>
        </w:rPr>
        <w:t>ust</w:t>
      </w:r>
      <w:proofErr w:type="spellEnd"/>
      <w:r w:rsidR="00612A51" w:rsidRPr="00131667">
        <w:rPr>
          <w:rFonts w:ascii="Verdana" w:hAnsi="Verdana" w:cs="Arial"/>
          <w:color w:val="000000"/>
          <w:sz w:val="20"/>
        </w:rPr>
        <w:t xml:space="preserve">. § </w:t>
      </w:r>
      <w:r w:rsidR="004F24EC">
        <w:rPr>
          <w:rFonts w:ascii="Verdana" w:hAnsi="Verdana" w:cs="Arial"/>
          <w:color w:val="000000"/>
          <w:sz w:val="20"/>
        </w:rPr>
        <w:t>161 odst. 2</w:t>
      </w:r>
      <w:r w:rsidR="003C2C7E" w:rsidRPr="00131667">
        <w:rPr>
          <w:rFonts w:ascii="Verdana" w:hAnsi="Verdana" w:cs="Arial"/>
          <w:color w:val="000000"/>
          <w:sz w:val="20"/>
        </w:rPr>
        <w:t xml:space="preserve"> Zákona č. </w:t>
      </w:r>
      <w:r w:rsidR="004F24EC">
        <w:rPr>
          <w:rFonts w:ascii="Verdana" w:hAnsi="Verdana" w:cs="Arial"/>
          <w:color w:val="000000"/>
          <w:sz w:val="20"/>
        </w:rPr>
        <w:t>283/2021 Sb.</w:t>
      </w:r>
      <w:r w:rsidR="003C2C7E" w:rsidRPr="00131667">
        <w:rPr>
          <w:rFonts w:ascii="Verdana" w:hAnsi="Verdana" w:cs="Arial"/>
          <w:color w:val="000000"/>
          <w:sz w:val="20"/>
        </w:rPr>
        <w:t xml:space="preserve"> (stavební zákon)</w:t>
      </w:r>
      <w:r w:rsidR="008519F7" w:rsidRPr="00131667">
        <w:rPr>
          <w:rFonts w:ascii="Verdana" w:hAnsi="Verdana" w:cs="Arial"/>
          <w:color w:val="000000"/>
          <w:sz w:val="20"/>
        </w:rPr>
        <w:t xml:space="preserve"> a § </w:t>
      </w:r>
      <w:r w:rsidR="00F64628" w:rsidRPr="00131667">
        <w:rPr>
          <w:rFonts w:ascii="Verdana" w:hAnsi="Verdana" w:cs="Arial"/>
          <w:color w:val="000000"/>
          <w:sz w:val="20"/>
        </w:rPr>
        <w:t>2593</w:t>
      </w:r>
      <w:r w:rsidR="00612A51" w:rsidRPr="00131667">
        <w:rPr>
          <w:rFonts w:ascii="Verdana" w:hAnsi="Verdana" w:cs="Arial"/>
          <w:color w:val="000000"/>
          <w:sz w:val="20"/>
        </w:rPr>
        <w:t xml:space="preserve"> </w:t>
      </w:r>
      <w:r w:rsidR="00260EDE" w:rsidRPr="00131667">
        <w:rPr>
          <w:rFonts w:ascii="Verdana" w:hAnsi="Verdana" w:cs="Arial"/>
          <w:color w:val="000000"/>
          <w:sz w:val="20"/>
        </w:rPr>
        <w:t>Ob</w:t>
      </w:r>
      <w:r w:rsidR="00F64628" w:rsidRPr="00131667">
        <w:rPr>
          <w:rFonts w:ascii="Verdana" w:hAnsi="Verdana" w:cs="Arial"/>
          <w:color w:val="000000"/>
          <w:sz w:val="20"/>
        </w:rPr>
        <w:t xml:space="preserve">čanského zákoníku </w:t>
      </w:r>
      <w:r w:rsidR="00754D17" w:rsidRPr="00131667">
        <w:rPr>
          <w:rFonts w:ascii="Verdana" w:hAnsi="Verdana" w:cs="Arial"/>
          <w:color w:val="000000"/>
          <w:sz w:val="20"/>
        </w:rPr>
        <w:t>č. </w:t>
      </w:r>
      <w:r w:rsidR="00F64628" w:rsidRPr="00131667">
        <w:rPr>
          <w:rFonts w:ascii="Verdana" w:hAnsi="Verdana" w:cs="Arial"/>
          <w:color w:val="000000"/>
          <w:sz w:val="20"/>
        </w:rPr>
        <w:t>89/2012</w:t>
      </w:r>
      <w:r w:rsidR="00FA235C" w:rsidRPr="00131667">
        <w:rPr>
          <w:rFonts w:ascii="Verdana" w:hAnsi="Verdana" w:cs="Arial"/>
          <w:color w:val="000000"/>
          <w:sz w:val="20"/>
        </w:rPr>
        <w:t xml:space="preserve"> Sb.,</w:t>
      </w:r>
      <w:r w:rsidRPr="00131667">
        <w:rPr>
          <w:rFonts w:ascii="Verdana" w:hAnsi="Verdana" w:cs="Arial"/>
          <w:color w:val="000000"/>
          <w:sz w:val="20"/>
        </w:rPr>
        <w:t xml:space="preserve"> </w:t>
      </w:r>
      <w:r w:rsidR="00FA235C" w:rsidRPr="00131667">
        <w:rPr>
          <w:rFonts w:ascii="Verdana" w:hAnsi="Verdana" w:cs="Arial"/>
          <w:color w:val="000000"/>
          <w:sz w:val="20"/>
        </w:rPr>
        <w:t>v</w:t>
      </w:r>
      <w:r w:rsidR="00BE7DC2">
        <w:rPr>
          <w:rFonts w:ascii="Verdana" w:hAnsi="Verdana" w:cs="Arial"/>
          <w:color w:val="000000"/>
          <w:sz w:val="20"/>
        </w:rPr>
        <w:t> platném znění. Na </w:t>
      </w:r>
      <w:r w:rsidR="008519F7" w:rsidRPr="00131667">
        <w:rPr>
          <w:rFonts w:ascii="Verdana" w:hAnsi="Verdana" w:cs="Arial"/>
          <w:color w:val="000000"/>
          <w:sz w:val="20"/>
        </w:rPr>
        <w:t>nedostatky zjištěné v </w:t>
      </w:r>
      <w:r w:rsidRPr="00131667">
        <w:rPr>
          <w:rFonts w:ascii="Verdana" w:hAnsi="Verdana" w:cs="Arial"/>
          <w:color w:val="000000"/>
          <w:sz w:val="20"/>
        </w:rPr>
        <w:t>průběhu prací upozorní zápisem ve stavebním deníku</w:t>
      </w:r>
      <w:r w:rsidR="00513360">
        <w:rPr>
          <w:rFonts w:ascii="Verdana" w:hAnsi="Verdana" w:cs="Arial"/>
          <w:color w:val="000000"/>
          <w:sz w:val="20"/>
        </w:rPr>
        <w:t>,</w:t>
      </w:r>
      <w:r w:rsidRPr="00131667">
        <w:rPr>
          <w:rFonts w:ascii="Verdana" w:hAnsi="Verdana" w:cs="Arial"/>
          <w:color w:val="000000"/>
          <w:sz w:val="20"/>
        </w:rPr>
        <w:t xml:space="preserve"> příp. projedná na nejbližším kontrolním dni stavby. Bude potvrzovat soupisy provedených prací.</w:t>
      </w:r>
    </w:p>
    <w:p w14:paraId="4C6FC7C2" w14:textId="41C675D6" w:rsidR="00911768" w:rsidRDefault="00911768">
      <w:pPr>
        <w:pStyle w:val="Zkladntext"/>
        <w:tabs>
          <w:tab w:val="left" w:pos="2268"/>
        </w:tabs>
        <w:spacing w:before="120"/>
        <w:rPr>
          <w:rFonts w:ascii="Verdana" w:hAnsi="Verdana"/>
          <w:sz w:val="20"/>
        </w:rPr>
      </w:pPr>
      <w:r w:rsidRPr="00131667">
        <w:rPr>
          <w:rFonts w:ascii="Verdana" w:hAnsi="Verdana"/>
          <w:sz w:val="20"/>
        </w:rPr>
        <w:t xml:space="preserve">Tento pracovník není oprávněn zasahovat do obchodní </w:t>
      </w:r>
      <w:r w:rsidR="00CB793C" w:rsidRPr="00131667">
        <w:rPr>
          <w:rFonts w:ascii="Verdana" w:hAnsi="Verdana"/>
          <w:sz w:val="20"/>
        </w:rPr>
        <w:t xml:space="preserve">činnosti </w:t>
      </w:r>
      <w:r w:rsidR="005467A4">
        <w:rPr>
          <w:rFonts w:ascii="Verdana" w:hAnsi="Verdana"/>
          <w:sz w:val="20"/>
        </w:rPr>
        <w:t>zhotovitel</w:t>
      </w:r>
      <w:r w:rsidR="00CB793C" w:rsidRPr="00131667">
        <w:rPr>
          <w:rFonts w:ascii="Verdana" w:hAnsi="Verdana"/>
          <w:sz w:val="20"/>
        </w:rPr>
        <w:t>e. Je </w:t>
      </w:r>
      <w:r w:rsidRPr="00131667">
        <w:rPr>
          <w:rFonts w:ascii="Verdana" w:hAnsi="Verdana"/>
          <w:sz w:val="20"/>
        </w:rPr>
        <w:t xml:space="preserve">však oprávněn dát pracovníkům </w:t>
      </w:r>
      <w:r w:rsidR="005467A4">
        <w:rPr>
          <w:rFonts w:ascii="Verdana" w:hAnsi="Verdana"/>
          <w:sz w:val="20"/>
        </w:rPr>
        <w:t>zhotovitel</w:t>
      </w:r>
      <w:r w:rsidRPr="00131667">
        <w:rPr>
          <w:rFonts w:ascii="Verdana" w:hAnsi="Verdana"/>
          <w:sz w:val="20"/>
        </w:rPr>
        <w:t>e příkaz přerušit práce</w:t>
      </w:r>
      <w:r w:rsidR="00612A51" w:rsidRPr="00131667">
        <w:rPr>
          <w:rFonts w:ascii="Verdana" w:hAnsi="Verdana"/>
          <w:sz w:val="20"/>
        </w:rPr>
        <w:t>,</w:t>
      </w:r>
      <w:r w:rsidRPr="00131667">
        <w:rPr>
          <w:rFonts w:ascii="Verdana" w:hAnsi="Verdana"/>
          <w:sz w:val="20"/>
        </w:rPr>
        <w:t xml:space="preserve"> pokud není přítomen odpovědný pracovník </w:t>
      </w:r>
      <w:r w:rsidR="005467A4">
        <w:rPr>
          <w:rFonts w:ascii="Verdana" w:hAnsi="Verdana"/>
          <w:sz w:val="20"/>
        </w:rPr>
        <w:t>zhotovitel</w:t>
      </w:r>
      <w:r w:rsidRPr="00131667">
        <w:rPr>
          <w:rFonts w:ascii="Verdana" w:hAnsi="Verdana"/>
          <w:sz w:val="20"/>
        </w:rPr>
        <w:t xml:space="preserve">e a hrozí nebezpečí poškození stavby nebo je ohroženo zdraví či život pracovníků </w:t>
      </w:r>
      <w:r w:rsidR="00AE46FA" w:rsidRPr="00131667">
        <w:rPr>
          <w:rFonts w:ascii="Verdana" w:hAnsi="Verdana"/>
          <w:sz w:val="20"/>
        </w:rPr>
        <w:t>anebo</w:t>
      </w:r>
      <w:r w:rsidRPr="00131667">
        <w:rPr>
          <w:rFonts w:ascii="Verdana" w:hAnsi="Verdana"/>
          <w:sz w:val="20"/>
        </w:rPr>
        <w:t xml:space="preserve"> třetích osob.</w:t>
      </w:r>
    </w:p>
    <w:p w14:paraId="6A5978BC" w14:textId="6441F468" w:rsidR="005431CA" w:rsidRDefault="005431CA" w:rsidP="000364D5">
      <w:pPr>
        <w:pStyle w:val="Zkladntext"/>
        <w:numPr>
          <w:ilvl w:val="0"/>
          <w:numId w:val="14"/>
        </w:numPr>
        <w:tabs>
          <w:tab w:val="left" w:pos="567"/>
        </w:tabs>
        <w:spacing w:before="120" w:line="240" w:lineRule="atLeast"/>
        <w:rPr>
          <w:rFonts w:ascii="Verdana" w:hAnsi="Verdana"/>
          <w:sz w:val="20"/>
        </w:rPr>
      </w:pPr>
      <w:r w:rsidRPr="005431CA">
        <w:rPr>
          <w:rFonts w:ascii="Verdana" w:hAnsi="Verdana"/>
          <w:sz w:val="20"/>
        </w:rPr>
        <w:t xml:space="preserve">O pověření a zmocnění osoby technickým dozorem díla informuje objednatel bez zbytečného odkladu zhotovitele a </w:t>
      </w:r>
      <w:r>
        <w:rPr>
          <w:rFonts w:ascii="Verdana" w:hAnsi="Verdana"/>
          <w:sz w:val="20"/>
        </w:rPr>
        <w:t>sdělí</w:t>
      </w:r>
      <w:r w:rsidRPr="005431CA">
        <w:rPr>
          <w:rFonts w:ascii="Verdana" w:hAnsi="Verdana"/>
          <w:sz w:val="20"/>
        </w:rPr>
        <w:t xml:space="preserve"> mu rozsah oprávnění a zmocnění této osoby. </w:t>
      </w:r>
      <w:r w:rsidRPr="005431CA">
        <w:rPr>
          <w:rFonts w:ascii="Verdana" w:hAnsi="Verdana"/>
          <w:sz w:val="20"/>
        </w:rPr>
        <w:lastRenderedPageBreak/>
        <w:t>Zhotovitel je povinen v rozsahu oprávnění a zmocnění TD</w:t>
      </w:r>
      <w:r>
        <w:rPr>
          <w:rFonts w:ascii="Verdana" w:hAnsi="Verdana"/>
          <w:sz w:val="20"/>
        </w:rPr>
        <w:t>S</w:t>
      </w:r>
      <w:r w:rsidRPr="005431CA">
        <w:rPr>
          <w:rFonts w:ascii="Verdana" w:hAnsi="Verdana"/>
          <w:sz w:val="20"/>
        </w:rPr>
        <w:t xml:space="preserve"> jednat s TD</w:t>
      </w:r>
      <w:r>
        <w:rPr>
          <w:rFonts w:ascii="Verdana" w:hAnsi="Verdana"/>
          <w:sz w:val="20"/>
        </w:rPr>
        <w:t>S</w:t>
      </w:r>
      <w:r w:rsidRPr="005431CA">
        <w:rPr>
          <w:rFonts w:ascii="Verdana" w:hAnsi="Verdana"/>
          <w:sz w:val="20"/>
        </w:rPr>
        <w:t xml:space="preserve"> namísto objednatele ve všech záležitostech souvisejících s touto smlouvou a zhotovováním díla a případně se řídit pokyny TD</w:t>
      </w:r>
      <w:r>
        <w:rPr>
          <w:rFonts w:ascii="Verdana" w:hAnsi="Verdana"/>
          <w:sz w:val="20"/>
        </w:rPr>
        <w:t>S</w:t>
      </w:r>
      <w:r w:rsidRPr="005431CA">
        <w:rPr>
          <w:rFonts w:ascii="Verdana" w:hAnsi="Verdana"/>
          <w:sz w:val="20"/>
        </w:rPr>
        <w:t>.</w:t>
      </w:r>
    </w:p>
    <w:p w14:paraId="234C9C03" w14:textId="7C73EEE3" w:rsidR="005431CA" w:rsidRPr="005431CA" w:rsidRDefault="005431CA" w:rsidP="005431CA">
      <w:pPr>
        <w:pStyle w:val="Zkladntext"/>
        <w:numPr>
          <w:ilvl w:val="0"/>
          <w:numId w:val="14"/>
        </w:numPr>
        <w:tabs>
          <w:tab w:val="clear" w:pos="720"/>
          <w:tab w:val="left" w:pos="567"/>
          <w:tab w:val="left" w:pos="709"/>
        </w:tabs>
        <w:spacing w:before="120" w:line="240" w:lineRule="atLeast"/>
        <w:rPr>
          <w:rFonts w:ascii="Verdana" w:hAnsi="Verdana"/>
          <w:sz w:val="20"/>
        </w:rPr>
      </w:pPr>
      <w:r w:rsidRPr="005431CA">
        <w:rPr>
          <w:rFonts w:ascii="Verdana" w:hAnsi="Verdana"/>
          <w:sz w:val="20"/>
        </w:rPr>
        <w:t xml:space="preserve">Objednatel může kdykoliv během plnění této smlouvy </w:t>
      </w:r>
      <w:r>
        <w:rPr>
          <w:rFonts w:ascii="Verdana" w:hAnsi="Verdana"/>
          <w:sz w:val="20"/>
        </w:rPr>
        <w:t>přenést</w:t>
      </w:r>
      <w:r w:rsidRPr="005431CA">
        <w:rPr>
          <w:rFonts w:ascii="Verdana" w:hAnsi="Verdana"/>
          <w:sz w:val="20"/>
        </w:rPr>
        <w:t xml:space="preserve"> kteroukoliv ze svých kontrolních pravomocí na TD</w:t>
      </w:r>
      <w:r>
        <w:rPr>
          <w:rFonts w:ascii="Verdana" w:hAnsi="Verdana"/>
          <w:sz w:val="20"/>
        </w:rPr>
        <w:t>S</w:t>
      </w:r>
      <w:r w:rsidRPr="005431CA">
        <w:rPr>
          <w:rFonts w:ascii="Verdana" w:hAnsi="Verdana"/>
          <w:sz w:val="20"/>
        </w:rPr>
        <w:t xml:space="preserve"> a </w:t>
      </w:r>
      <w:r>
        <w:rPr>
          <w:rFonts w:ascii="Verdana" w:hAnsi="Verdana"/>
          <w:sz w:val="20"/>
        </w:rPr>
        <w:t>tuto</w:t>
      </w:r>
      <w:r w:rsidRPr="005431CA">
        <w:rPr>
          <w:rFonts w:ascii="Verdana" w:hAnsi="Verdana"/>
          <w:sz w:val="20"/>
        </w:rPr>
        <w:t xml:space="preserve"> pravomoc může také kdykoliv zrušit. O </w:t>
      </w:r>
      <w:r>
        <w:rPr>
          <w:rFonts w:ascii="Verdana" w:hAnsi="Verdana"/>
          <w:sz w:val="20"/>
        </w:rPr>
        <w:t>přenesení</w:t>
      </w:r>
      <w:r w:rsidRPr="005431CA">
        <w:rPr>
          <w:rFonts w:ascii="Verdana" w:hAnsi="Verdana"/>
          <w:sz w:val="20"/>
        </w:rPr>
        <w:t xml:space="preserve"> či zrušení </w:t>
      </w:r>
      <w:r>
        <w:rPr>
          <w:rFonts w:ascii="Verdana" w:hAnsi="Verdana"/>
          <w:sz w:val="20"/>
        </w:rPr>
        <w:t>takovýchto pravomocí</w:t>
      </w:r>
      <w:r w:rsidRPr="005431CA">
        <w:rPr>
          <w:rFonts w:ascii="Verdana" w:hAnsi="Verdana"/>
          <w:sz w:val="20"/>
        </w:rPr>
        <w:t xml:space="preserve"> je objednatel povinen bez zbytečného odkladu vyrozumět zhotovitele.</w:t>
      </w:r>
    </w:p>
    <w:p w14:paraId="514A1D23" w14:textId="715B2864" w:rsidR="005431CA" w:rsidRDefault="005431CA" w:rsidP="005431CA">
      <w:pPr>
        <w:pStyle w:val="Zkladntext"/>
        <w:numPr>
          <w:ilvl w:val="0"/>
          <w:numId w:val="14"/>
        </w:numPr>
        <w:tabs>
          <w:tab w:val="clear" w:pos="720"/>
          <w:tab w:val="left" w:pos="567"/>
          <w:tab w:val="left" w:pos="709"/>
        </w:tabs>
        <w:spacing w:before="120" w:line="240" w:lineRule="atLeast"/>
        <w:rPr>
          <w:rFonts w:ascii="Verdana" w:hAnsi="Verdana"/>
          <w:sz w:val="20"/>
        </w:rPr>
      </w:pPr>
      <w:r w:rsidRPr="005431CA">
        <w:rPr>
          <w:rFonts w:ascii="Verdana" w:hAnsi="Verdana"/>
          <w:sz w:val="20"/>
        </w:rPr>
        <w:t>Není-li rozsah oprávnění TD</w:t>
      </w:r>
      <w:r>
        <w:rPr>
          <w:rFonts w:ascii="Verdana" w:hAnsi="Verdana"/>
          <w:sz w:val="20"/>
        </w:rPr>
        <w:t>S</w:t>
      </w:r>
      <w:r w:rsidRPr="005431CA">
        <w:rPr>
          <w:rFonts w:ascii="Verdana" w:hAnsi="Verdana"/>
          <w:sz w:val="20"/>
        </w:rPr>
        <w:t xml:space="preserve"> objednatelem stanoven a oznámen zhotoviteli podle čl. </w:t>
      </w:r>
      <w:r>
        <w:rPr>
          <w:rFonts w:ascii="Verdana" w:hAnsi="Verdana"/>
          <w:sz w:val="20"/>
        </w:rPr>
        <w:t>15.2 této smlouvy</w:t>
      </w:r>
      <w:r w:rsidRPr="005431CA">
        <w:rPr>
          <w:rFonts w:ascii="Verdana" w:hAnsi="Verdana"/>
          <w:sz w:val="20"/>
        </w:rPr>
        <w:t xml:space="preserve"> má se za to, že TD</w:t>
      </w:r>
      <w:r>
        <w:rPr>
          <w:rFonts w:ascii="Verdana" w:hAnsi="Verdana"/>
          <w:sz w:val="20"/>
        </w:rPr>
        <w:t>S</w:t>
      </w:r>
      <w:r w:rsidRPr="005431CA">
        <w:rPr>
          <w:rFonts w:ascii="Verdana" w:hAnsi="Verdana"/>
          <w:sz w:val="20"/>
        </w:rPr>
        <w:t xml:space="preserve"> je oprávněn ke všem právním jednáním, které je oprávněn činit na základě smlouvy objednatel, pokud ze zmocnění uděleného mu objednatelem nevyplývá, že musí takový krok s objednatelem předem projednat. Pokud není takové omezení výslovně dáno, má se za to, že TD</w:t>
      </w:r>
      <w:r>
        <w:rPr>
          <w:rFonts w:ascii="Verdana" w:hAnsi="Verdana"/>
          <w:sz w:val="20"/>
        </w:rPr>
        <w:t>S</w:t>
      </w:r>
      <w:r w:rsidRPr="005431CA">
        <w:rPr>
          <w:rFonts w:ascii="Verdana" w:hAnsi="Verdana"/>
          <w:sz w:val="20"/>
        </w:rPr>
        <w:t xml:space="preserve"> je zmocněn ke všem jednáním nutným k výkonu práv a povinností objednatele z této smlouvy bez jakýchkoliv omezení, není-li dále v této smlouvě stanoveno jinak.</w:t>
      </w:r>
    </w:p>
    <w:p w14:paraId="774F2960" w14:textId="77777777" w:rsidR="00911768" w:rsidRPr="00131667" w:rsidRDefault="00911768" w:rsidP="009647B1">
      <w:pPr>
        <w:pStyle w:val="Zkladntext"/>
        <w:keepNext/>
        <w:tabs>
          <w:tab w:val="left" w:pos="2268"/>
        </w:tabs>
        <w:spacing w:before="480"/>
        <w:jc w:val="center"/>
        <w:rPr>
          <w:rFonts w:ascii="Verdana" w:hAnsi="Verdana"/>
          <w:b/>
        </w:rPr>
      </w:pPr>
      <w:r w:rsidRPr="00131667">
        <w:rPr>
          <w:rFonts w:ascii="Verdana" w:hAnsi="Verdana"/>
          <w:b/>
        </w:rPr>
        <w:t>1</w:t>
      </w:r>
      <w:r w:rsidR="00E709F6" w:rsidRPr="00131667">
        <w:rPr>
          <w:rFonts w:ascii="Verdana" w:hAnsi="Verdana"/>
          <w:b/>
        </w:rPr>
        <w:t>6. Bezpečnost a ochrana zdraví,</w:t>
      </w:r>
      <w:r w:rsidR="00CE0ACA" w:rsidRPr="00131667">
        <w:rPr>
          <w:rFonts w:ascii="Verdana" w:hAnsi="Verdana"/>
          <w:b/>
        </w:rPr>
        <w:t xml:space="preserve"> protipožární a protipovodňová</w:t>
      </w:r>
      <w:r w:rsidRPr="00131667">
        <w:rPr>
          <w:rFonts w:ascii="Verdana" w:hAnsi="Verdana"/>
          <w:b/>
        </w:rPr>
        <w:t xml:space="preserve"> opatření, nakládání s odpady a ochrana životního prostředí</w:t>
      </w:r>
    </w:p>
    <w:p w14:paraId="32F34827" w14:textId="084C375A" w:rsidR="00911768" w:rsidRPr="00131667" w:rsidRDefault="00911768" w:rsidP="00646EC3">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Při zajišťování bezpečnosti a ochrany zdraví osob, jakož i protipožárních opatření, postupují obě strany podle příslušných ustanovení zák.</w:t>
      </w:r>
      <w:r w:rsidR="00E709F6" w:rsidRPr="00131667">
        <w:rPr>
          <w:rFonts w:ascii="Verdana" w:hAnsi="Verdana" w:cs="Arial"/>
          <w:color w:val="000000"/>
          <w:sz w:val="20"/>
        </w:rPr>
        <w:t xml:space="preserve"> </w:t>
      </w:r>
      <w:r w:rsidRPr="00131667">
        <w:rPr>
          <w:rFonts w:ascii="Verdana" w:hAnsi="Verdana" w:cs="Arial"/>
          <w:color w:val="000000"/>
          <w:sz w:val="20"/>
        </w:rPr>
        <w:t>č. 262/2006 Sb.</w:t>
      </w:r>
      <w:r w:rsidR="00CE0ACA" w:rsidRPr="00131667">
        <w:rPr>
          <w:rFonts w:ascii="Verdana" w:hAnsi="Verdana" w:cs="Arial"/>
          <w:color w:val="000000"/>
          <w:sz w:val="20"/>
        </w:rPr>
        <w:t xml:space="preserve"> </w:t>
      </w:r>
      <w:r w:rsidR="001D25BD">
        <w:rPr>
          <w:rFonts w:ascii="Verdana" w:hAnsi="Verdana" w:cs="Arial"/>
          <w:color w:val="000000"/>
          <w:sz w:val="20"/>
        </w:rPr>
        <w:t>z</w:t>
      </w:r>
      <w:r w:rsidR="00C9778A">
        <w:rPr>
          <w:rFonts w:ascii="Verdana" w:hAnsi="Verdana" w:cs="Arial"/>
          <w:color w:val="000000"/>
          <w:sz w:val="20"/>
        </w:rPr>
        <w:t>ák</w:t>
      </w:r>
      <w:r w:rsidR="001D25BD">
        <w:rPr>
          <w:rFonts w:ascii="Verdana" w:hAnsi="Verdana" w:cs="Arial"/>
          <w:color w:val="000000"/>
          <w:sz w:val="20"/>
        </w:rPr>
        <w:t>oník práce</w:t>
      </w:r>
      <w:r w:rsidR="00C9778A">
        <w:rPr>
          <w:rFonts w:ascii="Verdana" w:hAnsi="Verdana" w:cs="Arial"/>
          <w:color w:val="000000"/>
          <w:sz w:val="20"/>
        </w:rPr>
        <w:t>, zák. č. </w:t>
      </w:r>
      <w:r w:rsidRPr="00131667">
        <w:rPr>
          <w:rFonts w:ascii="Verdana" w:hAnsi="Verdana" w:cs="Arial"/>
          <w:color w:val="000000"/>
          <w:sz w:val="20"/>
        </w:rPr>
        <w:t>309/2006 Sb. o BOZP</w:t>
      </w:r>
      <w:r w:rsidR="00D607EE" w:rsidRPr="00131667">
        <w:rPr>
          <w:rFonts w:ascii="Verdana" w:hAnsi="Verdana" w:cs="Arial"/>
          <w:color w:val="000000"/>
          <w:sz w:val="20"/>
        </w:rPr>
        <w:t xml:space="preserve"> v platném znění</w:t>
      </w:r>
      <w:r w:rsidRPr="00131667">
        <w:rPr>
          <w:rFonts w:ascii="Verdana" w:hAnsi="Verdana" w:cs="Arial"/>
          <w:color w:val="000000"/>
          <w:sz w:val="20"/>
        </w:rPr>
        <w:t xml:space="preserve"> a</w:t>
      </w:r>
      <w:r w:rsidR="00E709F6" w:rsidRPr="00131667">
        <w:rPr>
          <w:rFonts w:ascii="Verdana" w:hAnsi="Verdana" w:cs="Arial"/>
          <w:color w:val="000000"/>
          <w:sz w:val="20"/>
        </w:rPr>
        <w:t xml:space="preserve"> nařízení vlády č.</w:t>
      </w:r>
      <w:r w:rsidR="00F37602">
        <w:rPr>
          <w:rFonts w:ascii="Verdana" w:hAnsi="Verdana" w:cs="Arial"/>
          <w:color w:val="000000"/>
          <w:sz w:val="20"/>
        </w:rPr>
        <w:t xml:space="preserve"> </w:t>
      </w:r>
      <w:r w:rsidR="00E709F6" w:rsidRPr="00131667">
        <w:rPr>
          <w:rFonts w:ascii="Verdana" w:hAnsi="Verdana" w:cs="Arial"/>
          <w:color w:val="000000"/>
          <w:sz w:val="20"/>
        </w:rPr>
        <w:t xml:space="preserve">591/2006 Sb. o </w:t>
      </w:r>
      <w:r w:rsidRPr="00131667">
        <w:rPr>
          <w:rFonts w:ascii="Verdana" w:hAnsi="Verdana" w:cs="Arial"/>
          <w:color w:val="000000"/>
          <w:sz w:val="20"/>
        </w:rPr>
        <w:t>bližších minimálních požadavcích na BOZP na staveništích</w:t>
      </w:r>
      <w:r w:rsidR="00D0487D">
        <w:rPr>
          <w:rFonts w:ascii="Verdana" w:hAnsi="Verdana" w:cs="Arial"/>
          <w:color w:val="000000"/>
          <w:sz w:val="20"/>
        </w:rPr>
        <w:t xml:space="preserve"> a další</w:t>
      </w:r>
      <w:r w:rsidR="001D25BD">
        <w:rPr>
          <w:rFonts w:ascii="Verdana" w:hAnsi="Verdana" w:cs="Arial"/>
          <w:color w:val="000000"/>
          <w:sz w:val="20"/>
        </w:rPr>
        <w:t>ch</w:t>
      </w:r>
      <w:r w:rsidR="00D0487D">
        <w:rPr>
          <w:rFonts w:ascii="Verdana" w:hAnsi="Verdana" w:cs="Arial"/>
          <w:color w:val="000000"/>
          <w:sz w:val="20"/>
        </w:rPr>
        <w:t xml:space="preserve"> související</w:t>
      </w:r>
      <w:r w:rsidR="001D25BD">
        <w:rPr>
          <w:rFonts w:ascii="Verdana" w:hAnsi="Verdana" w:cs="Arial"/>
          <w:color w:val="000000"/>
          <w:sz w:val="20"/>
        </w:rPr>
        <w:t>ch</w:t>
      </w:r>
      <w:r w:rsidR="00D0487D">
        <w:rPr>
          <w:rFonts w:ascii="Verdana" w:hAnsi="Verdana" w:cs="Arial"/>
          <w:color w:val="000000"/>
          <w:sz w:val="20"/>
        </w:rPr>
        <w:t xml:space="preserve"> právní</w:t>
      </w:r>
      <w:r w:rsidR="001D25BD">
        <w:rPr>
          <w:rFonts w:ascii="Verdana" w:hAnsi="Verdana" w:cs="Arial"/>
          <w:color w:val="000000"/>
          <w:sz w:val="20"/>
        </w:rPr>
        <w:t>ch předpisů platných</w:t>
      </w:r>
      <w:r w:rsidR="00D0487D">
        <w:rPr>
          <w:rFonts w:ascii="Verdana" w:hAnsi="Verdana" w:cs="Arial"/>
          <w:color w:val="000000"/>
          <w:sz w:val="20"/>
        </w:rPr>
        <w:t xml:space="preserve"> v průběhu realizace díla</w:t>
      </w:r>
      <w:r w:rsidRPr="00131667">
        <w:rPr>
          <w:rFonts w:ascii="Verdana" w:hAnsi="Verdana" w:cs="Arial"/>
          <w:color w:val="000000"/>
          <w:sz w:val="20"/>
        </w:rPr>
        <w:t>.</w:t>
      </w:r>
    </w:p>
    <w:p w14:paraId="3A23D8CF" w14:textId="6EF43A4E" w:rsidR="00911768" w:rsidRPr="00131667" w:rsidRDefault="00911768" w:rsidP="00646EC3">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Pracovníci objednatele, nebo jeho přímí </w:t>
      </w:r>
      <w:r w:rsidR="001F6D82">
        <w:rPr>
          <w:rFonts w:ascii="Verdana" w:hAnsi="Verdana" w:cs="Arial"/>
          <w:color w:val="000000"/>
          <w:sz w:val="20"/>
        </w:rPr>
        <w:t>zhotovit</w:t>
      </w:r>
      <w:r w:rsidRPr="00131667">
        <w:rPr>
          <w:rFonts w:ascii="Verdana" w:hAnsi="Verdana" w:cs="Arial"/>
          <w:color w:val="000000"/>
          <w:sz w:val="20"/>
        </w:rPr>
        <w:t>elé, kteří mají přístup na stavbu, jsou povinni dodržovat veškerá opatření k zajištění</w:t>
      </w:r>
      <w:r w:rsidR="00754D17" w:rsidRPr="00131667">
        <w:rPr>
          <w:rFonts w:ascii="Verdana" w:hAnsi="Verdana" w:cs="Arial"/>
          <w:color w:val="000000"/>
          <w:sz w:val="20"/>
        </w:rPr>
        <w:t xml:space="preserve"> bezpečnosti a </w:t>
      </w:r>
      <w:r w:rsidR="00CE0ACA" w:rsidRPr="00131667">
        <w:rPr>
          <w:rFonts w:ascii="Verdana" w:hAnsi="Verdana" w:cs="Arial"/>
          <w:color w:val="000000"/>
          <w:sz w:val="20"/>
        </w:rPr>
        <w:t>ochrany zdraví a </w:t>
      </w:r>
      <w:r w:rsidRPr="00131667">
        <w:rPr>
          <w:rFonts w:ascii="Verdana" w:hAnsi="Verdana" w:cs="Arial"/>
          <w:color w:val="000000"/>
          <w:sz w:val="20"/>
        </w:rPr>
        <w:t xml:space="preserve">protipožární ochrany, vyplývající z příslušných obecně závazných předpisů a podmínek stanovených </w:t>
      </w:r>
      <w:r w:rsidR="001F6D82">
        <w:rPr>
          <w:rFonts w:ascii="Verdana" w:hAnsi="Verdana"/>
          <w:sz w:val="20"/>
        </w:rPr>
        <w:t>zhotovitel</w:t>
      </w:r>
      <w:r w:rsidRPr="00131667">
        <w:rPr>
          <w:rFonts w:ascii="Verdana" w:hAnsi="Verdana" w:cs="Arial"/>
          <w:color w:val="000000"/>
          <w:sz w:val="20"/>
        </w:rPr>
        <w:t>em.</w:t>
      </w:r>
    </w:p>
    <w:p w14:paraId="63F72B12" w14:textId="2A6DAE89" w:rsidR="008B50B5" w:rsidRPr="00131667" w:rsidRDefault="008B50B5" w:rsidP="00646EC3">
      <w:pPr>
        <w:pStyle w:val="Zkladntext"/>
        <w:numPr>
          <w:ilvl w:val="0"/>
          <w:numId w:val="15"/>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Zajištění bezpečnosti práce a bezpečnosti uživatelů přilehlých komunikací a způsob její kontroly se řídí obecně závaznými předpisy. V případě, že v souvislosti s realizací díla bude zapotřebí umístit nebo přemístit dopravní značky podle příslušných právních předpisů, zabezpečí tyto úkony na své náklady rovněž </w:t>
      </w:r>
      <w:r w:rsidR="001F6D82">
        <w:rPr>
          <w:rFonts w:ascii="Verdana" w:hAnsi="Verdana"/>
          <w:sz w:val="20"/>
        </w:rPr>
        <w:t>zhotovitel</w:t>
      </w:r>
      <w:r w:rsidRPr="00131667">
        <w:rPr>
          <w:rFonts w:ascii="Verdana" w:hAnsi="Verdana" w:cs="Arial"/>
          <w:color w:val="000000"/>
          <w:sz w:val="20"/>
        </w:rPr>
        <w:t xml:space="preserve">. </w:t>
      </w:r>
      <w:r w:rsidR="001F6D82">
        <w:rPr>
          <w:rFonts w:ascii="Verdana" w:hAnsi="Verdana"/>
          <w:sz w:val="20"/>
        </w:rPr>
        <w:t>Zhotovitel</w:t>
      </w:r>
      <w:r w:rsidRPr="00131667">
        <w:rPr>
          <w:rFonts w:ascii="Verdana" w:hAnsi="Verdana" w:cs="Arial"/>
          <w:color w:val="000000"/>
          <w:sz w:val="20"/>
        </w:rPr>
        <w:t xml:space="preserve"> odpovídá za s</w:t>
      </w:r>
      <w:r w:rsidR="00AA79D7" w:rsidRPr="00131667">
        <w:rPr>
          <w:rFonts w:ascii="Verdana" w:hAnsi="Verdana" w:cs="Arial"/>
          <w:color w:val="000000"/>
          <w:sz w:val="20"/>
        </w:rPr>
        <w:t>právné umístění, přemísťování a </w:t>
      </w:r>
      <w:r w:rsidRPr="00131667">
        <w:rPr>
          <w:rFonts w:ascii="Verdana" w:hAnsi="Verdana" w:cs="Arial"/>
          <w:color w:val="000000"/>
          <w:sz w:val="20"/>
        </w:rPr>
        <w:t>údržbu dopravních značek v průběhu provádění díla.</w:t>
      </w:r>
    </w:p>
    <w:p w14:paraId="0C415279" w14:textId="00FAB5C0" w:rsidR="00911768" w:rsidRDefault="001F6D82" w:rsidP="00646EC3">
      <w:pPr>
        <w:pStyle w:val="Zkladntext"/>
        <w:numPr>
          <w:ilvl w:val="0"/>
          <w:numId w:val="15"/>
        </w:numPr>
        <w:tabs>
          <w:tab w:val="left" w:pos="567"/>
        </w:tabs>
        <w:spacing w:before="120" w:line="240" w:lineRule="atLeast"/>
        <w:rPr>
          <w:rFonts w:ascii="Verdana" w:hAnsi="Verdana" w:cs="Arial"/>
          <w:color w:val="000000"/>
          <w:sz w:val="20"/>
        </w:rPr>
      </w:pPr>
      <w:r>
        <w:rPr>
          <w:rFonts w:ascii="Verdana" w:hAnsi="Verdana"/>
          <w:sz w:val="20"/>
        </w:rPr>
        <w:t>Zhotovitel</w:t>
      </w:r>
      <w:r w:rsidR="00911768" w:rsidRPr="00131667">
        <w:rPr>
          <w:rFonts w:ascii="Verdana" w:hAnsi="Verdana" w:cs="Arial"/>
          <w:color w:val="000000"/>
          <w:sz w:val="20"/>
        </w:rPr>
        <w:t xml:space="preserve"> je povinen dodržovat veškeré předpisy vztahující se k ochraně </w:t>
      </w:r>
      <w:r w:rsidR="002759F3" w:rsidRPr="00131667">
        <w:rPr>
          <w:rFonts w:ascii="Verdana" w:hAnsi="Verdana" w:cs="Arial"/>
          <w:color w:val="000000"/>
          <w:sz w:val="20"/>
        </w:rPr>
        <w:t xml:space="preserve">životního </w:t>
      </w:r>
      <w:r w:rsidR="00911768" w:rsidRPr="00131667">
        <w:rPr>
          <w:rFonts w:ascii="Verdana" w:hAnsi="Verdana" w:cs="Arial"/>
          <w:color w:val="000000"/>
          <w:sz w:val="20"/>
        </w:rPr>
        <w:t xml:space="preserve">prostředí a nakládání s odpady. Bez ohledu na to, kdo je původcem odpadu, je </w:t>
      </w:r>
      <w:r>
        <w:rPr>
          <w:rFonts w:ascii="Verdana" w:hAnsi="Verdana"/>
          <w:sz w:val="20"/>
        </w:rPr>
        <w:t>zhotovitel</w:t>
      </w:r>
      <w:r w:rsidR="00911768" w:rsidRPr="00131667">
        <w:rPr>
          <w:rFonts w:ascii="Verdana" w:hAnsi="Verdana" w:cs="Arial"/>
          <w:color w:val="000000"/>
          <w:sz w:val="20"/>
        </w:rPr>
        <w:t xml:space="preserve"> povinen zajistit na svoji odpovědnost a na své náklady likvidaci odpadů vzniklých při plnění předmětu smlouvy a splnit tak všechny povin</w:t>
      </w:r>
      <w:r w:rsidR="004D78B0" w:rsidRPr="00131667">
        <w:rPr>
          <w:rFonts w:ascii="Verdana" w:hAnsi="Verdana" w:cs="Arial"/>
          <w:color w:val="000000"/>
          <w:sz w:val="20"/>
        </w:rPr>
        <w:t>nosti původce odpadu ve smyslu Z</w:t>
      </w:r>
      <w:r w:rsidR="00911768" w:rsidRPr="00131667">
        <w:rPr>
          <w:rFonts w:ascii="Verdana" w:hAnsi="Verdana" w:cs="Arial"/>
          <w:color w:val="000000"/>
          <w:sz w:val="20"/>
        </w:rPr>
        <w:t>ákona č.</w:t>
      </w:r>
      <w:r w:rsidR="00F37602">
        <w:rPr>
          <w:rFonts w:ascii="Verdana" w:hAnsi="Verdana" w:cs="Arial"/>
          <w:color w:val="000000"/>
          <w:sz w:val="20"/>
        </w:rPr>
        <w:t> </w:t>
      </w:r>
      <w:r w:rsidR="00467385">
        <w:rPr>
          <w:rFonts w:ascii="Verdana" w:hAnsi="Verdana" w:cs="Arial"/>
          <w:color w:val="000000"/>
          <w:sz w:val="20"/>
        </w:rPr>
        <w:t>541/2020</w:t>
      </w:r>
      <w:r w:rsidR="00911768" w:rsidRPr="00131667">
        <w:rPr>
          <w:rFonts w:ascii="Verdana" w:hAnsi="Verdana" w:cs="Arial"/>
          <w:color w:val="000000"/>
          <w:sz w:val="20"/>
        </w:rPr>
        <w:t xml:space="preserve"> Sb. o odpadech v platném znění</w:t>
      </w:r>
      <w:r w:rsidR="00056706">
        <w:rPr>
          <w:rFonts w:ascii="Verdana" w:hAnsi="Verdana" w:cs="Arial"/>
          <w:color w:val="000000"/>
          <w:sz w:val="20"/>
        </w:rPr>
        <w:t>.</w:t>
      </w:r>
      <w:r w:rsidR="008349A9" w:rsidRPr="00131667">
        <w:rPr>
          <w:rFonts w:ascii="Verdana" w:hAnsi="Verdana" w:cs="Arial"/>
          <w:color w:val="000000"/>
          <w:sz w:val="20"/>
        </w:rPr>
        <w:t xml:space="preserve"> </w:t>
      </w:r>
      <w:r w:rsidR="00911768" w:rsidRPr="00131667">
        <w:rPr>
          <w:rFonts w:ascii="Verdana" w:hAnsi="Verdana" w:cs="Arial"/>
          <w:color w:val="000000"/>
          <w:sz w:val="20"/>
        </w:rPr>
        <w:t xml:space="preserve">Dále bude </w:t>
      </w:r>
      <w:r>
        <w:rPr>
          <w:rFonts w:ascii="Verdana" w:hAnsi="Verdana"/>
          <w:sz w:val="20"/>
        </w:rPr>
        <w:t>zhotovitel</w:t>
      </w:r>
      <w:r w:rsidR="009E0DC9">
        <w:rPr>
          <w:rFonts w:ascii="Verdana" w:hAnsi="Verdana" w:cs="Arial"/>
          <w:color w:val="000000"/>
          <w:sz w:val="20"/>
        </w:rPr>
        <w:t xml:space="preserve"> </w:t>
      </w:r>
      <w:r w:rsidR="00911768" w:rsidRPr="00131667">
        <w:rPr>
          <w:rFonts w:ascii="Verdana" w:hAnsi="Verdana" w:cs="Arial"/>
          <w:color w:val="000000"/>
          <w:sz w:val="20"/>
        </w:rPr>
        <w:t>dodržovat zásady</w:t>
      </w:r>
      <w:r w:rsidR="00C9778A">
        <w:rPr>
          <w:rFonts w:ascii="Verdana" w:hAnsi="Verdana" w:cs="Arial"/>
          <w:color w:val="000000"/>
          <w:sz w:val="20"/>
        </w:rPr>
        <w:t xml:space="preserve"> ochrany životního prostředí ve </w:t>
      </w:r>
      <w:r w:rsidR="00911768" w:rsidRPr="00131667">
        <w:rPr>
          <w:rFonts w:ascii="Verdana" w:hAnsi="Verdana" w:cs="Arial"/>
          <w:color w:val="000000"/>
          <w:sz w:val="20"/>
        </w:rPr>
        <w:t xml:space="preserve">smyslu </w:t>
      </w:r>
      <w:r w:rsidR="008349A9" w:rsidRPr="00131667">
        <w:rPr>
          <w:rFonts w:ascii="Verdana" w:hAnsi="Verdana" w:cs="Arial"/>
          <w:color w:val="000000"/>
          <w:sz w:val="20"/>
        </w:rPr>
        <w:t>Z</w:t>
      </w:r>
      <w:r w:rsidR="00911768" w:rsidRPr="00131667">
        <w:rPr>
          <w:rFonts w:ascii="Verdana" w:hAnsi="Verdana" w:cs="Arial"/>
          <w:color w:val="000000"/>
          <w:sz w:val="20"/>
        </w:rPr>
        <w:t>ákona č. 17/1992 Sb. o životním prostředí v platném znění</w:t>
      </w:r>
      <w:r w:rsidR="00FD598A">
        <w:rPr>
          <w:rFonts w:ascii="Verdana" w:hAnsi="Verdana" w:cs="Arial"/>
          <w:color w:val="000000"/>
          <w:sz w:val="20"/>
        </w:rPr>
        <w:t xml:space="preserve"> a</w:t>
      </w:r>
      <w:r w:rsidR="005C2D93">
        <w:rPr>
          <w:rFonts w:ascii="Verdana" w:hAnsi="Verdana" w:cs="Arial"/>
          <w:color w:val="000000"/>
          <w:sz w:val="20"/>
        </w:rPr>
        <w:t> </w:t>
      </w:r>
      <w:r w:rsidR="00FD598A">
        <w:rPr>
          <w:rFonts w:ascii="Verdana" w:hAnsi="Verdana" w:cs="Arial"/>
          <w:color w:val="000000"/>
          <w:sz w:val="20"/>
        </w:rPr>
        <w:t xml:space="preserve">zásady ochrany přírody a krajiny ve </w:t>
      </w:r>
      <w:r w:rsidR="00920E58">
        <w:rPr>
          <w:rFonts w:ascii="Verdana" w:hAnsi="Verdana" w:cs="Arial"/>
          <w:color w:val="000000"/>
          <w:sz w:val="20"/>
        </w:rPr>
        <w:t>smyslu Zákona č. 114/1992 Sb. o </w:t>
      </w:r>
      <w:r w:rsidR="00FD598A">
        <w:rPr>
          <w:rFonts w:ascii="Verdana" w:hAnsi="Verdana" w:cs="Arial"/>
          <w:color w:val="000000"/>
          <w:sz w:val="20"/>
        </w:rPr>
        <w:t>ochraně přírody a</w:t>
      </w:r>
      <w:r w:rsidR="005C2D93">
        <w:rPr>
          <w:rFonts w:ascii="Verdana" w:hAnsi="Verdana" w:cs="Arial"/>
          <w:color w:val="000000"/>
          <w:sz w:val="20"/>
        </w:rPr>
        <w:t> </w:t>
      </w:r>
      <w:r w:rsidR="00FD598A">
        <w:rPr>
          <w:rFonts w:ascii="Verdana" w:hAnsi="Verdana" w:cs="Arial"/>
          <w:color w:val="000000"/>
          <w:sz w:val="20"/>
        </w:rPr>
        <w:t xml:space="preserve">krajiny </w:t>
      </w:r>
      <w:r w:rsidR="00FD598A" w:rsidRPr="00131667">
        <w:rPr>
          <w:rFonts w:ascii="Verdana" w:hAnsi="Verdana" w:cs="Arial"/>
          <w:color w:val="000000"/>
          <w:sz w:val="20"/>
        </w:rPr>
        <w:t>v platném znění</w:t>
      </w:r>
      <w:r w:rsidR="00911768" w:rsidRPr="00131667">
        <w:rPr>
          <w:rFonts w:ascii="Verdana" w:hAnsi="Verdana" w:cs="Arial"/>
          <w:color w:val="000000"/>
          <w:sz w:val="20"/>
        </w:rPr>
        <w:t>.</w:t>
      </w:r>
    </w:p>
    <w:p w14:paraId="41059432" w14:textId="77777777" w:rsidR="00911768" w:rsidRPr="00131667" w:rsidRDefault="00911768" w:rsidP="001F3368">
      <w:pPr>
        <w:pStyle w:val="Zkladntext"/>
        <w:keepNext/>
        <w:tabs>
          <w:tab w:val="left" w:pos="2268"/>
        </w:tabs>
        <w:spacing w:before="480"/>
        <w:jc w:val="center"/>
        <w:rPr>
          <w:rFonts w:ascii="Verdana" w:hAnsi="Verdana"/>
          <w:b/>
        </w:rPr>
      </w:pPr>
      <w:r w:rsidRPr="00131667">
        <w:rPr>
          <w:rFonts w:ascii="Verdana" w:hAnsi="Verdana"/>
          <w:b/>
        </w:rPr>
        <w:t>17.  Vyšší moc</w:t>
      </w:r>
    </w:p>
    <w:p w14:paraId="06EB1350" w14:textId="7EFCBEC5" w:rsidR="00464D49" w:rsidRPr="0080700D" w:rsidRDefault="00B26F04" w:rsidP="00464D49">
      <w:pPr>
        <w:pStyle w:val="Zkladntext"/>
        <w:numPr>
          <w:ilvl w:val="0"/>
          <w:numId w:val="16"/>
        </w:numPr>
        <w:tabs>
          <w:tab w:val="left" w:pos="567"/>
        </w:tabs>
        <w:spacing w:before="120" w:line="240" w:lineRule="atLeast"/>
        <w:rPr>
          <w:rFonts w:ascii="Verdana" w:hAnsi="Verdana" w:cs="Arial"/>
          <w:sz w:val="20"/>
        </w:rPr>
      </w:pPr>
      <w:r w:rsidRPr="0080700D">
        <w:rPr>
          <w:rFonts w:ascii="Verdana" w:hAnsi="Verdana" w:cs="Arial"/>
          <w:sz w:val="20"/>
        </w:rPr>
        <w:t xml:space="preserve">Smluvní strany se osvobozují od odpovědnosti za částečné nebo úplné nesplnění smluvních závazků, jestliže se tak stalo v důsledku vyšší moci. Za vyšší moc se pokládají okolnosti, které vznikly po uzavření smlouvy v důsledku stranami nepředvídaných a jiných </w:t>
      </w:r>
      <w:r w:rsidRPr="006068A7">
        <w:rPr>
          <w:rFonts w:ascii="Verdana" w:hAnsi="Verdana" w:cs="Arial"/>
          <w:color w:val="000000"/>
          <w:sz w:val="20"/>
        </w:rPr>
        <w:t>neodvratitelných</w:t>
      </w:r>
      <w:r w:rsidRPr="0080700D">
        <w:rPr>
          <w:rFonts w:ascii="Verdana" w:hAnsi="Verdana" w:cs="Arial"/>
          <w:sz w:val="20"/>
        </w:rPr>
        <w:t xml:space="preserve"> událostí mimořádné povahy a mají bezprostřední vliv na plnění předmětu smlouvy. V případě vyšší moci se prodlužuje lhůta ke splnění smluvních povinností o dobu, během které budou následky vyšší moci trvat.</w:t>
      </w:r>
      <w:r w:rsidR="00464D49" w:rsidRPr="0080700D">
        <w:rPr>
          <w:rFonts w:ascii="Verdana" w:hAnsi="Verdana" w:cs="Arial"/>
          <w:sz w:val="20"/>
        </w:rPr>
        <w:t xml:space="preserve"> </w:t>
      </w:r>
    </w:p>
    <w:p w14:paraId="0350A062" w14:textId="77777777" w:rsidR="00464D49" w:rsidRPr="00131667" w:rsidRDefault="00464D49" w:rsidP="00464D49">
      <w:pPr>
        <w:pStyle w:val="Zkladntext"/>
        <w:spacing w:before="120" w:line="240" w:lineRule="atLeast"/>
        <w:rPr>
          <w:rFonts w:ascii="Verdana" w:hAnsi="Verdana"/>
          <w:sz w:val="20"/>
        </w:rPr>
      </w:pPr>
      <w:r w:rsidRPr="00131667">
        <w:rPr>
          <w:rFonts w:ascii="Verdana" w:hAnsi="Verdana"/>
          <w:sz w:val="20"/>
        </w:rPr>
        <w:t xml:space="preserve">V případě vyšší moci může být cena za práce </w:t>
      </w:r>
      <w:r>
        <w:rPr>
          <w:rFonts w:ascii="Verdana" w:hAnsi="Verdana"/>
          <w:sz w:val="20"/>
        </w:rPr>
        <w:t>zhotovitele</w:t>
      </w:r>
      <w:r w:rsidRPr="00131667">
        <w:rPr>
          <w:rFonts w:ascii="Verdana" w:hAnsi="Verdana"/>
          <w:sz w:val="20"/>
        </w:rPr>
        <w:t xml:space="preserve"> upravena vzájemnou dohodou, pokud to okolnosti vyžadují.</w:t>
      </w:r>
    </w:p>
    <w:p w14:paraId="47258B8B" w14:textId="2D1B36C8" w:rsidR="00464D49"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 xml:space="preserve">Jestliže se plnění smlouvy stane po vzniku vyšší moci nemožným, strana, která se bude chtít na vyšší moc odvolat, požádá druhou stranu o úpravu smlouvy ve vztahu k předmětu, </w:t>
      </w:r>
      <w:r w:rsidRPr="00131667">
        <w:rPr>
          <w:rFonts w:ascii="Verdana" w:hAnsi="Verdana" w:cs="Arial"/>
          <w:color w:val="000000"/>
          <w:sz w:val="20"/>
        </w:rPr>
        <w:lastRenderedPageBreak/>
        <w:t>ceně a době plnění. Pokud nedojde do 30 dnů k dohodě, má strana, která se na vyšší moc odvolala, právo odstoupit od smlouvy.</w:t>
      </w:r>
    </w:p>
    <w:p w14:paraId="512CDECD" w14:textId="08115AB2" w:rsidR="00911768" w:rsidRPr="00131667" w:rsidRDefault="00464D49" w:rsidP="00464D49">
      <w:pPr>
        <w:pStyle w:val="Zkladntext"/>
        <w:numPr>
          <w:ilvl w:val="0"/>
          <w:numId w:val="16"/>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Za okolnosti vylučující odpovědnost za prodlení způsobené vyšší mocí se pokládají živelní pohromy a katastrofy, pokud splňují podmínky stanovené v ustanovení § 29</w:t>
      </w:r>
      <w:r>
        <w:rPr>
          <w:rFonts w:ascii="Verdana" w:hAnsi="Verdana" w:cs="Arial"/>
          <w:color w:val="000000"/>
          <w:sz w:val="20"/>
        </w:rPr>
        <w:t>13 odst. </w:t>
      </w:r>
      <w:r w:rsidRPr="00131667">
        <w:rPr>
          <w:rFonts w:ascii="Verdana" w:hAnsi="Verdana" w:cs="Arial"/>
          <w:color w:val="000000"/>
          <w:sz w:val="20"/>
        </w:rPr>
        <w:t>2 Občanského zákoníku.</w:t>
      </w:r>
      <w:r w:rsidR="00911768" w:rsidRPr="00131667">
        <w:rPr>
          <w:rFonts w:ascii="Verdana" w:hAnsi="Verdana" w:cs="Arial"/>
          <w:color w:val="000000"/>
          <w:sz w:val="20"/>
        </w:rPr>
        <w:t xml:space="preserve"> </w:t>
      </w:r>
    </w:p>
    <w:p w14:paraId="04022707" w14:textId="5249179C" w:rsidR="001C29A9" w:rsidRPr="00131667" w:rsidRDefault="001C29A9" w:rsidP="008F54D1">
      <w:pPr>
        <w:pStyle w:val="Zkladntext"/>
        <w:keepNext/>
        <w:tabs>
          <w:tab w:val="left" w:pos="2268"/>
        </w:tabs>
        <w:spacing w:before="480"/>
        <w:jc w:val="center"/>
        <w:rPr>
          <w:rFonts w:ascii="Verdana" w:hAnsi="Verdana"/>
          <w:b/>
        </w:rPr>
      </w:pPr>
      <w:r w:rsidRPr="00131667">
        <w:rPr>
          <w:rFonts w:ascii="Verdana" w:hAnsi="Verdana"/>
          <w:b/>
        </w:rPr>
        <w:t>18.  Odstoupení od smlouvy</w:t>
      </w:r>
    </w:p>
    <w:p w14:paraId="3110666F" w14:textId="5D368930" w:rsidR="00D91B63" w:rsidRPr="00D91B63" w:rsidRDefault="00D91B63" w:rsidP="00646EC3">
      <w:pPr>
        <w:pStyle w:val="Zkladntext"/>
        <w:numPr>
          <w:ilvl w:val="0"/>
          <w:numId w:val="17"/>
        </w:numPr>
        <w:tabs>
          <w:tab w:val="left" w:pos="567"/>
        </w:tabs>
        <w:spacing w:before="120" w:line="240" w:lineRule="atLeast"/>
        <w:rPr>
          <w:rFonts w:ascii="Verdana" w:hAnsi="Verdana" w:cs="Arial"/>
          <w:sz w:val="20"/>
        </w:rPr>
      </w:pPr>
      <w:r w:rsidRPr="002E1ED2">
        <w:rPr>
          <w:rFonts w:ascii="Verdana" w:hAnsi="Verdana" w:cs="Arial"/>
          <w:color w:val="000000"/>
          <w:sz w:val="20"/>
        </w:rPr>
        <w:t>Nastanou-li u některé ze stran skutečnosti, bránící řádnému plnění závazku vyplývajícího z této smlouvy, je povinna to ihned bez zbytečného odkladu oznámit druhé straně a vyvolat jednání zástupců pro věci smluvní.</w:t>
      </w:r>
      <w:r w:rsidR="00896611">
        <w:rPr>
          <w:rFonts w:ascii="Verdana" w:hAnsi="Verdana"/>
          <w:sz w:val="20"/>
        </w:rPr>
        <w:t xml:space="preserve"> </w:t>
      </w:r>
    </w:p>
    <w:p w14:paraId="056D6860" w14:textId="2B171F16" w:rsidR="001C1E58" w:rsidRPr="007A4D6B" w:rsidRDefault="001F6D82" w:rsidP="00646EC3">
      <w:pPr>
        <w:pStyle w:val="Zkladntext"/>
        <w:numPr>
          <w:ilvl w:val="0"/>
          <w:numId w:val="17"/>
        </w:numPr>
        <w:tabs>
          <w:tab w:val="left" w:pos="567"/>
        </w:tabs>
        <w:spacing w:before="120" w:line="240" w:lineRule="atLeast"/>
        <w:rPr>
          <w:rFonts w:ascii="Verdana" w:hAnsi="Verdana" w:cs="Arial"/>
          <w:sz w:val="20"/>
        </w:rPr>
      </w:pPr>
      <w:r>
        <w:rPr>
          <w:rFonts w:ascii="Verdana" w:hAnsi="Verdana"/>
          <w:sz w:val="20"/>
        </w:rPr>
        <w:t>Zhotovitel</w:t>
      </w:r>
      <w:r w:rsidR="001C1E58" w:rsidRPr="00131667">
        <w:rPr>
          <w:rFonts w:ascii="Verdana" w:hAnsi="Verdana" w:cs="Arial"/>
          <w:color w:val="000000"/>
          <w:sz w:val="20"/>
        </w:rPr>
        <w:t xml:space="preserve"> i</w:t>
      </w:r>
      <w:r w:rsidR="001C29A9" w:rsidRPr="00131667">
        <w:rPr>
          <w:rFonts w:ascii="Verdana" w:hAnsi="Verdana" w:cs="Arial"/>
          <w:color w:val="000000"/>
          <w:sz w:val="20"/>
        </w:rPr>
        <w:t xml:space="preserve"> objednatel mohou odstoupit od smlouvy</w:t>
      </w:r>
      <w:r w:rsidR="00752AA5" w:rsidRPr="00131667">
        <w:rPr>
          <w:rFonts w:ascii="Verdana" w:hAnsi="Verdana" w:cs="Arial"/>
          <w:color w:val="000000"/>
          <w:sz w:val="20"/>
        </w:rPr>
        <w:t xml:space="preserve"> v souladu s </w:t>
      </w:r>
      <w:r w:rsidR="001C29A9" w:rsidRPr="00131667">
        <w:rPr>
          <w:rFonts w:ascii="Verdana" w:hAnsi="Verdana" w:cs="Arial"/>
          <w:color w:val="000000"/>
          <w:sz w:val="20"/>
        </w:rPr>
        <w:t>ustanovení</w:t>
      </w:r>
      <w:r w:rsidR="001C1E58" w:rsidRPr="00131667">
        <w:rPr>
          <w:rFonts w:ascii="Verdana" w:hAnsi="Verdana" w:cs="Arial"/>
          <w:color w:val="000000"/>
          <w:sz w:val="20"/>
        </w:rPr>
        <w:t>m § </w:t>
      </w:r>
      <w:r w:rsidR="00F64628" w:rsidRPr="00131667">
        <w:rPr>
          <w:rFonts w:ascii="Verdana" w:hAnsi="Verdana" w:cs="Arial"/>
          <w:color w:val="000000"/>
          <w:sz w:val="20"/>
        </w:rPr>
        <w:t>2002</w:t>
      </w:r>
      <w:r w:rsidR="001C29A9" w:rsidRPr="00131667">
        <w:rPr>
          <w:rFonts w:ascii="Verdana" w:hAnsi="Verdana" w:cs="Arial"/>
          <w:color w:val="000000"/>
          <w:sz w:val="20"/>
        </w:rPr>
        <w:t xml:space="preserve"> </w:t>
      </w:r>
      <w:r w:rsidR="00F64628" w:rsidRPr="00131667">
        <w:rPr>
          <w:rFonts w:ascii="Verdana" w:hAnsi="Verdana" w:cs="Arial"/>
          <w:color w:val="000000"/>
          <w:sz w:val="20"/>
        </w:rPr>
        <w:t>Občanského</w:t>
      </w:r>
      <w:r w:rsidR="001C29A9" w:rsidRPr="00131667">
        <w:rPr>
          <w:rFonts w:ascii="Verdana" w:hAnsi="Verdana" w:cs="Arial"/>
          <w:color w:val="000000"/>
          <w:sz w:val="20"/>
        </w:rPr>
        <w:t xml:space="preserve"> zákoníku</w:t>
      </w:r>
      <w:r w:rsidR="00752AA5" w:rsidRPr="00131667">
        <w:rPr>
          <w:rFonts w:ascii="Verdana" w:hAnsi="Verdana" w:cs="Arial"/>
          <w:color w:val="000000"/>
          <w:sz w:val="20"/>
        </w:rPr>
        <w:t xml:space="preserve">, a to zejména </w:t>
      </w:r>
      <w:r w:rsidR="001C29A9" w:rsidRPr="00131667">
        <w:rPr>
          <w:rFonts w:ascii="Verdana" w:hAnsi="Verdana" w:cs="Arial"/>
          <w:color w:val="000000"/>
          <w:sz w:val="20"/>
        </w:rPr>
        <w:t>z důvodu hrubého neplnění s</w:t>
      </w:r>
      <w:r w:rsidR="00752AA5" w:rsidRPr="00131667">
        <w:rPr>
          <w:rFonts w:ascii="Verdana" w:hAnsi="Verdana" w:cs="Arial"/>
          <w:color w:val="000000"/>
          <w:sz w:val="20"/>
        </w:rPr>
        <w:t>mluvních závazků druhou stranou</w:t>
      </w:r>
      <w:r w:rsidR="001C29A9" w:rsidRPr="00131667">
        <w:rPr>
          <w:rFonts w:ascii="Verdana" w:hAnsi="Verdana" w:cs="Arial"/>
          <w:color w:val="000000"/>
          <w:sz w:val="20"/>
        </w:rPr>
        <w:t>.</w:t>
      </w:r>
      <w:r w:rsidR="001C1E58" w:rsidRPr="00131667">
        <w:rPr>
          <w:rFonts w:ascii="Verdana" w:hAnsi="Verdana" w:cs="Arial"/>
          <w:color w:val="000000"/>
          <w:sz w:val="20"/>
        </w:rPr>
        <w:t xml:space="preserve"> </w:t>
      </w:r>
      <w:r w:rsidR="007A4D6B" w:rsidRPr="007A4D6B">
        <w:rPr>
          <w:rFonts w:ascii="Verdana" w:hAnsi="Verdana" w:cs="Arial"/>
          <w:sz w:val="20"/>
        </w:rPr>
        <w:t>Objednatel je rovněž oprávněn odstoupit od této smlouvy v souladu s článkem 3.6. smlouvy.</w:t>
      </w:r>
    </w:p>
    <w:p w14:paraId="5B8866A2" w14:textId="77777777" w:rsidR="00D91B63" w:rsidRDefault="00D91B63" w:rsidP="00D91B63">
      <w:pPr>
        <w:pStyle w:val="Zkladntext"/>
        <w:tabs>
          <w:tab w:val="left" w:pos="567"/>
        </w:tabs>
        <w:spacing w:before="120" w:line="240" w:lineRule="atLeast"/>
        <w:rPr>
          <w:rFonts w:ascii="Verdana" w:hAnsi="Verdana"/>
          <w:sz w:val="20"/>
        </w:rPr>
      </w:pPr>
      <w:r w:rsidRPr="00AA42A3">
        <w:rPr>
          <w:rFonts w:ascii="Verdana" w:hAnsi="Verdana"/>
          <w:sz w:val="20"/>
        </w:rPr>
        <w:t>Odstoupení od smlouvy je vždy podmíněno písemným vyrozuměním druhé smluvní strany.</w:t>
      </w:r>
    </w:p>
    <w:p w14:paraId="1AD631EA" w14:textId="77777777" w:rsidR="00D91B63" w:rsidRDefault="00D91B63" w:rsidP="00D91B63">
      <w:pPr>
        <w:pStyle w:val="Zkladntext"/>
        <w:numPr>
          <w:ilvl w:val="0"/>
          <w:numId w:val="17"/>
        </w:numPr>
        <w:tabs>
          <w:tab w:val="left" w:pos="567"/>
        </w:tabs>
        <w:spacing w:before="120" w:line="240" w:lineRule="atLeast"/>
        <w:rPr>
          <w:rFonts w:ascii="Verdana" w:hAnsi="Verdana" w:cs="Arial"/>
          <w:color w:val="000000"/>
          <w:sz w:val="20"/>
        </w:rPr>
      </w:pPr>
      <w:r w:rsidRPr="00471D5C">
        <w:rPr>
          <w:rFonts w:ascii="Verdana" w:hAnsi="Verdana" w:cs="Arial"/>
          <w:color w:val="000000"/>
          <w:sz w:val="20"/>
        </w:rPr>
        <w:t>Za podstatné porušení smluvních podmínek ze strany zhotovitele se pro účely této smlouvy rozumí zejména</w:t>
      </w:r>
      <w:r>
        <w:rPr>
          <w:rFonts w:ascii="Verdana" w:hAnsi="Verdana" w:cs="Arial"/>
          <w:color w:val="000000"/>
          <w:sz w:val="20"/>
        </w:rPr>
        <w:t>:</w:t>
      </w:r>
    </w:p>
    <w:p w14:paraId="2645A86A" w14:textId="77777777" w:rsidR="00D91B63" w:rsidRPr="00471D5C" w:rsidRDefault="00D91B63" w:rsidP="00D91B63">
      <w:pPr>
        <w:pStyle w:val="Zkladntext"/>
        <w:numPr>
          <w:ilvl w:val="0"/>
          <w:numId w:val="27"/>
        </w:numPr>
        <w:tabs>
          <w:tab w:val="left" w:pos="426"/>
        </w:tabs>
        <w:spacing w:before="60"/>
        <w:ind w:left="426" w:hanging="426"/>
        <w:rPr>
          <w:rFonts w:ascii="Verdana" w:hAnsi="Verdana"/>
          <w:sz w:val="20"/>
        </w:rPr>
      </w:pPr>
      <w:r w:rsidRPr="00471D5C">
        <w:rPr>
          <w:rFonts w:ascii="Verdana" w:hAnsi="Verdana"/>
          <w:sz w:val="20"/>
        </w:rPr>
        <w:t>zhotovitel poruší některou ze svých povinností stanovenou v této smlouvě nebo přílohách a nápravu nesjedná ani v přiměřené lhůtě, kterou mu k tomu objednatel písemně stanoví zápisem ve stavebním deníku nebo samostatným dopisem;</w:t>
      </w:r>
    </w:p>
    <w:p w14:paraId="595AAC25" w14:textId="77777777" w:rsidR="00D91B63" w:rsidRPr="005853D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pokud zhotovitel bude provádět dílo v rozporu s příslušnými ČSN, ISO, technologickými postupy a dalšími předpisy a v takové jakosti, která nezaručuje bezvadné a bezpečné užívání díla;</w:t>
      </w:r>
    </w:p>
    <w:p w14:paraId="068AE5C8" w14:textId="77777777" w:rsidR="00D91B6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pokud zhotovitel opakovaně poruší podmínky provádění díla dle této smlouvy;</w:t>
      </w:r>
    </w:p>
    <w:p w14:paraId="199DD112" w14:textId="77777777" w:rsidR="00D91B63" w:rsidRPr="005853D3" w:rsidRDefault="00D91B63" w:rsidP="00D91B63">
      <w:pPr>
        <w:pStyle w:val="Zkladntext"/>
        <w:numPr>
          <w:ilvl w:val="0"/>
          <w:numId w:val="27"/>
        </w:numPr>
        <w:tabs>
          <w:tab w:val="left" w:pos="426"/>
        </w:tabs>
        <w:spacing w:before="60"/>
        <w:ind w:left="426" w:hanging="426"/>
        <w:rPr>
          <w:rFonts w:ascii="Verdana" w:hAnsi="Verdana"/>
          <w:sz w:val="20"/>
        </w:rPr>
      </w:pPr>
      <w:r w:rsidRPr="005853D3">
        <w:rPr>
          <w:rFonts w:ascii="Verdana" w:hAnsi="Verdana"/>
          <w:sz w:val="20"/>
        </w:rPr>
        <w:t>dojde k prohlášení úpadku zhotovitele insolvenčním soudem.</w:t>
      </w:r>
    </w:p>
    <w:p w14:paraId="3EABD3BA" w14:textId="566A67D8" w:rsidR="001C1E58" w:rsidRPr="00131667" w:rsidRDefault="00D91B63" w:rsidP="00D91B63">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 xml:space="preserve">Zhotovitel může odstoupit od smlouvy především, pokud je objednatel v prodlení s placením podle této smlouvy delším než </w:t>
      </w:r>
      <w:r>
        <w:rPr>
          <w:rFonts w:ascii="Verdana" w:hAnsi="Verdana" w:cs="Arial"/>
          <w:color w:val="000000"/>
          <w:sz w:val="20"/>
        </w:rPr>
        <w:t>9</w:t>
      </w:r>
      <w:r w:rsidRPr="0061770D">
        <w:rPr>
          <w:rFonts w:ascii="Verdana" w:hAnsi="Verdana" w:cs="Arial"/>
          <w:color w:val="000000"/>
          <w:sz w:val="20"/>
        </w:rPr>
        <w:t>0 dnů, avšak teprve poté, kdy na hrubé neplnění smluvních závazků objednatele předem písemně upozornil a poskytl odpovídající lhůtu k nápravě.</w:t>
      </w:r>
    </w:p>
    <w:p w14:paraId="7FDB5478" w14:textId="57C0079A" w:rsidR="00AE7A6A" w:rsidRPr="0061770D" w:rsidRDefault="00AE7A6A" w:rsidP="005C2D93">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Odstoupením od smlouvy zanikají všechna práva a povinnosti stran ze smlouvy, s výjimkou nároku na náhradu škody vzniklé porušením smlouvy a nároku na sjednané smluvní pokuty. Nárok na náhradu škody a nárok na sjednané smluvní pokuty má strana odstupující od této smlouvy a jdou k tíži straně, jež tuto smlouvu porušila.</w:t>
      </w:r>
    </w:p>
    <w:p w14:paraId="1C448066" w14:textId="5AF1F098" w:rsidR="00AE7A6A" w:rsidRPr="0061770D" w:rsidRDefault="00AE7A6A" w:rsidP="005C2D93">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V případě odstoupení od smlouvy je objednatel povinen uhradit zhotoviteli také hodnotu prací, které byly prokazatelně provedeny a které nebyly dosud fakturovány. To neplatí, pokud zhotovitel provádí dílo v prokazatelně nízké kvalitě nebo zhotovitel používá při zhotovení díla materiály prokazatelně nízké kvality.</w:t>
      </w:r>
    </w:p>
    <w:p w14:paraId="0AFE85D3" w14:textId="49BA4A00" w:rsidR="00AE7A6A" w:rsidRPr="0061770D" w:rsidRDefault="00AE7A6A" w:rsidP="005C2D93">
      <w:pPr>
        <w:pStyle w:val="Zkladntext"/>
        <w:numPr>
          <w:ilvl w:val="0"/>
          <w:numId w:val="17"/>
        </w:numPr>
        <w:tabs>
          <w:tab w:val="left" w:pos="567"/>
        </w:tabs>
        <w:spacing w:before="120" w:line="240" w:lineRule="atLeast"/>
        <w:rPr>
          <w:rFonts w:ascii="Verdana" w:hAnsi="Verdana" w:cs="Arial"/>
          <w:color w:val="000000"/>
          <w:sz w:val="20"/>
        </w:rPr>
      </w:pPr>
      <w:r w:rsidRPr="0061770D">
        <w:rPr>
          <w:rFonts w:ascii="Verdana" w:hAnsi="Verdana" w:cs="Arial"/>
          <w:color w:val="000000"/>
          <w:sz w:val="20"/>
        </w:rPr>
        <w:t>Objednatel je oprávněn ukončit své závazky ze smlouvy rovněž v souladu s ustanovením § 223 ZZVZ.</w:t>
      </w:r>
    </w:p>
    <w:p w14:paraId="6160AF0A" w14:textId="77777777" w:rsidR="00AE7A6A" w:rsidRPr="00007FB3" w:rsidRDefault="00AE7A6A" w:rsidP="005C2D93">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V případě odstoupení od smlouvy bude provedena inventura a vyúčtování provedených prací a zakoupených materiálů podle jednotkových cen z cenové nabídky zhotovitele. Zhotovitel je povinen vyklidit staveniště nejpozději do 15 dnů ode dne účinnosti odstoupení; neučiní-li tak, je objednatel oprávněn vyklidit staveniště sám nebo prostřednictvím třetích osob na náklady zhotovitele.</w:t>
      </w:r>
    </w:p>
    <w:p w14:paraId="55280619" w14:textId="2D4ED293" w:rsidR="00AE7A6A" w:rsidRPr="00007FB3" w:rsidRDefault="00AE7A6A" w:rsidP="005C2D93">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Smluvní strany se dohodly, že v případě odstoupení od smlouvy zůstávají v platnosti ustanovení této smlouvy o odpovědnosti zhotovitele za vady, o zárukách, záručních dobách, smluvních pokutách do dne odstoupení od smlouvy, o vlastnictví předmětu díla, náhradě škody a cenová ujednání obsažená v této smlouvě a jejích přílohách.</w:t>
      </w:r>
    </w:p>
    <w:p w14:paraId="51008B81" w14:textId="7B7EC365" w:rsidR="00657D70" w:rsidRPr="00131667" w:rsidRDefault="00AE7A6A" w:rsidP="00AE7A6A">
      <w:pPr>
        <w:pStyle w:val="Zkladntext"/>
        <w:numPr>
          <w:ilvl w:val="0"/>
          <w:numId w:val="17"/>
        </w:numPr>
        <w:tabs>
          <w:tab w:val="left" w:pos="567"/>
        </w:tabs>
        <w:spacing w:before="120" w:line="240" w:lineRule="atLeast"/>
        <w:rPr>
          <w:rFonts w:ascii="Verdana" w:hAnsi="Verdana" w:cs="Arial"/>
          <w:color w:val="000000"/>
          <w:sz w:val="20"/>
        </w:rPr>
      </w:pPr>
      <w:r w:rsidRPr="00007FB3">
        <w:rPr>
          <w:rFonts w:ascii="Verdana" w:hAnsi="Verdana" w:cs="Arial"/>
          <w:color w:val="000000"/>
          <w:sz w:val="20"/>
        </w:rPr>
        <w:t xml:space="preserve">Zhotovitel se zavazuje předat a objednatel se zavazuje převzít dosud provedené i nedokončené stavební práce, provedené v kvalitě požadované objednatelem do 5 dnů ode dne účinnosti odstoupení od smlouvy. O tomto předání a převzetí bude sepsán zápis </w:t>
      </w:r>
      <w:r w:rsidRPr="00007FB3">
        <w:rPr>
          <w:rFonts w:ascii="Verdana" w:hAnsi="Verdana" w:cs="Arial"/>
          <w:color w:val="000000"/>
          <w:sz w:val="20"/>
        </w:rPr>
        <w:lastRenderedPageBreak/>
        <w:t>s náležitostmi protokolu o předání a převzetí díla, v němž bude podrobně popsán stav rozpracovanosti díla, provedeno jeho ocenění, vymezeny vady a nedodělky a sjednán způsob jejich řešení. Nepředání staveniště ani nepřevzetí díla podle tohoto odstavce nemá vliv na vlastnictví předmětu díla objednatelem či právo objednatele zadat dokončení díla jinému zhotoviteli. Zhotovitel předá objednateli části budoucí dokumentace skutečného provedení stavby, která byla zhotovitelem průběžně do okamžiku odstoupení pořízena.</w:t>
      </w:r>
    </w:p>
    <w:p w14:paraId="416C32EB" w14:textId="15B32CB1" w:rsidR="00911768" w:rsidRPr="00131667" w:rsidRDefault="001C29A9" w:rsidP="00D562DC">
      <w:pPr>
        <w:pStyle w:val="Zkladntext"/>
        <w:keepNext/>
        <w:tabs>
          <w:tab w:val="left" w:pos="2268"/>
        </w:tabs>
        <w:spacing w:before="480"/>
        <w:jc w:val="center"/>
        <w:rPr>
          <w:rFonts w:ascii="Verdana" w:hAnsi="Verdana"/>
          <w:b/>
        </w:rPr>
      </w:pPr>
      <w:r w:rsidRPr="00131667">
        <w:rPr>
          <w:rFonts w:ascii="Verdana" w:hAnsi="Verdana"/>
          <w:b/>
        </w:rPr>
        <w:t>19</w:t>
      </w:r>
      <w:r w:rsidR="00911768" w:rsidRPr="00131667">
        <w:rPr>
          <w:rFonts w:ascii="Verdana" w:hAnsi="Verdana"/>
          <w:b/>
        </w:rPr>
        <w:t>.  Závěrečná ujednání</w:t>
      </w:r>
    </w:p>
    <w:p w14:paraId="6EEA300B" w14:textId="43F10C4C" w:rsidR="00911768" w:rsidRPr="00131667" w:rsidRDefault="00AE7A6A" w:rsidP="00646EC3">
      <w:pPr>
        <w:pStyle w:val="Zkladntext"/>
        <w:numPr>
          <w:ilvl w:val="0"/>
          <w:numId w:val="18"/>
        </w:numPr>
        <w:tabs>
          <w:tab w:val="left" w:pos="567"/>
        </w:tabs>
        <w:spacing w:before="120" w:line="240" w:lineRule="atLeast"/>
        <w:rPr>
          <w:rFonts w:ascii="Verdana" w:hAnsi="Verdana" w:cs="Arial"/>
          <w:color w:val="000000"/>
          <w:sz w:val="20"/>
        </w:rPr>
      </w:pPr>
      <w:r w:rsidRPr="00E7207D">
        <w:rPr>
          <w:rFonts w:ascii="Verdana" w:hAnsi="Verdana" w:cs="Arial"/>
          <w:color w:val="000000"/>
          <w:sz w:val="20"/>
        </w:rPr>
        <w:t>Tato smlouva se uzavírá a je vyhotovena v jednom elektronickém stejnopisu podepsaném elektronickými podpisy osob k tomu pověřených oběma smluvními stranami, který obdrží obě smluvní strany.</w:t>
      </w:r>
      <w:r w:rsidR="00911768" w:rsidRPr="00131667">
        <w:rPr>
          <w:rFonts w:ascii="Verdana" w:hAnsi="Verdana" w:cs="Arial"/>
          <w:color w:val="000000"/>
          <w:sz w:val="20"/>
        </w:rPr>
        <w:t xml:space="preserve"> </w:t>
      </w:r>
    </w:p>
    <w:p w14:paraId="5FC3A637" w14:textId="1171909C" w:rsidR="002D4AF2" w:rsidRPr="00131667" w:rsidRDefault="002D4AF2" w:rsidP="00646EC3">
      <w:pPr>
        <w:pStyle w:val="Zkladntext"/>
        <w:numPr>
          <w:ilvl w:val="0"/>
          <w:numId w:val="18"/>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Smluvní strany níže</w:t>
      </w:r>
      <w:r w:rsidR="007747B5" w:rsidRPr="00131667">
        <w:rPr>
          <w:rFonts w:ascii="Verdana" w:hAnsi="Verdana" w:cs="Arial"/>
          <w:color w:val="000000"/>
          <w:sz w:val="20"/>
        </w:rPr>
        <w:t xml:space="preserve"> svým podpisem stvrzují, že si s</w:t>
      </w:r>
      <w:r w:rsidRPr="00131667">
        <w:rPr>
          <w:rFonts w:ascii="Verdana" w:hAnsi="Verdana" w:cs="Arial"/>
          <w:color w:val="000000"/>
          <w:sz w:val="20"/>
        </w:rPr>
        <w:t>mlouvu před jejím podpisem přečetly, s jejím obsahem souhlasí, a tato je sepsána podle jejich pravé a skutečné vůle, srozumitelně a určitě, nikoli v tísni za nápadně nevýhodných podmínek.</w:t>
      </w:r>
    </w:p>
    <w:p w14:paraId="70E06234" w14:textId="4CC571B6" w:rsidR="002D4AF2" w:rsidRPr="00131667" w:rsidRDefault="007747B5" w:rsidP="00646EC3">
      <w:pPr>
        <w:pStyle w:val="Zkladntext"/>
        <w:numPr>
          <w:ilvl w:val="0"/>
          <w:numId w:val="18"/>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Tato s</w:t>
      </w:r>
      <w:r w:rsidR="002D4AF2" w:rsidRPr="00131667">
        <w:rPr>
          <w:rFonts w:ascii="Verdana" w:hAnsi="Verdana" w:cs="Arial"/>
          <w:color w:val="000000"/>
          <w:sz w:val="20"/>
        </w:rPr>
        <w:t>mlouva a vztahy z ní vyplývající se řídí právním řádem České republiky, zejména příslušnými ustanoveními zák. č. 89/2012 Sb., občanský zákoník, ve znění pozdějších předpisů.</w:t>
      </w:r>
    </w:p>
    <w:p w14:paraId="691CC550" w14:textId="4DA82011" w:rsidR="001A59C2" w:rsidRPr="00131667" w:rsidRDefault="00657D70" w:rsidP="00646EC3">
      <w:pPr>
        <w:pStyle w:val="Zkladntext"/>
        <w:numPr>
          <w:ilvl w:val="0"/>
          <w:numId w:val="18"/>
        </w:numPr>
        <w:tabs>
          <w:tab w:val="left" w:pos="567"/>
        </w:tabs>
        <w:spacing w:before="120" w:line="240" w:lineRule="atLeast"/>
        <w:rPr>
          <w:rFonts w:ascii="Verdana" w:hAnsi="Verdana" w:cs="Arial"/>
          <w:color w:val="000000"/>
          <w:sz w:val="20"/>
        </w:rPr>
      </w:pPr>
      <w:r w:rsidRPr="007E51D3">
        <w:rPr>
          <w:rFonts w:ascii="Verdana" w:hAnsi="Verdana" w:cs="Arial"/>
          <w:sz w:val="20"/>
        </w:rPr>
        <w:t>Sporné záležitosti, které vyplynou ze smlouvy, se smluvní strany zavazují řešit především vzájemnou dohodou, jinak u soudu místně příslušného podle sídla objednatele.</w:t>
      </w:r>
      <w:r w:rsidR="001A59C2" w:rsidRPr="00131667">
        <w:rPr>
          <w:rFonts w:ascii="Verdana" w:hAnsi="Verdana" w:cs="Arial"/>
          <w:color w:val="000000"/>
          <w:sz w:val="20"/>
        </w:rPr>
        <w:t xml:space="preserve"> Veškeré spory se řídí právním řádem České republiky.</w:t>
      </w:r>
    </w:p>
    <w:p w14:paraId="2C4123B0" w14:textId="45E31AEB" w:rsidR="00965EC6" w:rsidRPr="00131667" w:rsidRDefault="00965EC6" w:rsidP="00646EC3">
      <w:pPr>
        <w:pStyle w:val="Zkladntext"/>
        <w:numPr>
          <w:ilvl w:val="0"/>
          <w:numId w:val="18"/>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C2C931" w14:textId="18805D48" w:rsidR="005F04DA" w:rsidRDefault="00743715" w:rsidP="00646EC3">
      <w:pPr>
        <w:pStyle w:val="Zkladntext"/>
        <w:numPr>
          <w:ilvl w:val="0"/>
          <w:numId w:val="18"/>
        </w:numPr>
        <w:tabs>
          <w:tab w:val="left" w:pos="567"/>
        </w:tabs>
        <w:spacing w:before="120" w:line="240" w:lineRule="atLeast"/>
        <w:rPr>
          <w:rFonts w:ascii="Verdana" w:hAnsi="Verdana" w:cs="Arial"/>
          <w:color w:val="000000"/>
          <w:sz w:val="20"/>
        </w:rPr>
      </w:pPr>
      <w:r w:rsidRPr="00131667">
        <w:rPr>
          <w:rFonts w:ascii="Verdana" w:hAnsi="Verdana" w:cs="Arial"/>
          <w:color w:val="000000"/>
          <w:sz w:val="20"/>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3BF39C8C" w14:textId="0BC973AA" w:rsidR="002A1D2F" w:rsidRPr="00131667" w:rsidRDefault="002A1D2F" w:rsidP="00646EC3">
      <w:pPr>
        <w:pStyle w:val="Zkladntext"/>
        <w:numPr>
          <w:ilvl w:val="0"/>
          <w:numId w:val="18"/>
        </w:numPr>
        <w:tabs>
          <w:tab w:val="left" w:pos="567"/>
        </w:tabs>
        <w:spacing w:before="120" w:line="240" w:lineRule="atLeast"/>
        <w:rPr>
          <w:rFonts w:ascii="Verdana" w:hAnsi="Verdana" w:cs="Arial"/>
          <w:color w:val="000000"/>
          <w:sz w:val="20"/>
        </w:rPr>
      </w:pPr>
      <w:r>
        <w:rPr>
          <w:rFonts w:ascii="Verdana" w:hAnsi="Verdana" w:cs="Arial"/>
          <w:color w:val="000000"/>
          <w:sz w:val="20"/>
        </w:rPr>
        <w:t>Objednatel je oprávněn požadovat zahájení p</w:t>
      </w:r>
      <w:r w:rsidRPr="00131667">
        <w:rPr>
          <w:rFonts w:ascii="Verdana" w:hAnsi="Verdana" w:cs="Arial"/>
          <w:color w:val="000000"/>
          <w:sz w:val="20"/>
        </w:rPr>
        <w:t>lnění povinností vyplývajících z této smlouvy</w:t>
      </w:r>
      <w:r>
        <w:rPr>
          <w:rFonts w:ascii="Verdana" w:hAnsi="Verdana" w:cs="Arial"/>
          <w:color w:val="000000"/>
          <w:sz w:val="20"/>
        </w:rPr>
        <w:t xml:space="preserve"> až</w:t>
      </w:r>
      <w:r w:rsidRPr="00131667">
        <w:rPr>
          <w:rFonts w:ascii="Verdana" w:hAnsi="Verdana" w:cs="Arial"/>
          <w:color w:val="000000"/>
          <w:sz w:val="20"/>
        </w:rPr>
        <w:t xml:space="preserve"> po přidělení finančních prostředků </w:t>
      </w:r>
      <w:r>
        <w:rPr>
          <w:rFonts w:ascii="Verdana" w:hAnsi="Verdana" w:cs="Arial"/>
          <w:color w:val="000000"/>
          <w:sz w:val="20"/>
        </w:rPr>
        <w:t>od poskytovatele dotace</w:t>
      </w:r>
      <w:r w:rsidRPr="00131667">
        <w:rPr>
          <w:rFonts w:ascii="Verdana" w:hAnsi="Verdana" w:cs="Arial"/>
          <w:color w:val="000000"/>
          <w:sz w:val="20"/>
        </w:rPr>
        <w:t xml:space="preserve">. V případě nepřidělení či podstatného zkrácení dotačních finančních prostředků si objednatel vyhrazuje právo od smlouvy odstoupit, pokud nebude </w:t>
      </w:r>
      <w:r>
        <w:rPr>
          <w:rFonts w:ascii="Verdana" w:hAnsi="Verdana" w:cs="Arial"/>
          <w:color w:val="000000"/>
          <w:sz w:val="20"/>
        </w:rPr>
        <w:t>písemně</w:t>
      </w:r>
      <w:r w:rsidRPr="00131667">
        <w:rPr>
          <w:rFonts w:ascii="Verdana" w:hAnsi="Verdana" w:cs="Arial"/>
          <w:color w:val="000000"/>
          <w:sz w:val="20"/>
        </w:rPr>
        <w:t xml:space="preserve"> dohodnuto jinak.</w:t>
      </w:r>
      <w:r>
        <w:rPr>
          <w:rFonts w:ascii="Verdana" w:hAnsi="Verdana" w:cs="Arial"/>
          <w:color w:val="000000"/>
          <w:sz w:val="20"/>
        </w:rPr>
        <w:t xml:space="preserve"> Zhotovitel v takovémto případě nebude uplatňovat jakýkoliv nárok na náhradu škody vůči objednateli, pokud nebude smluvně dohodnuto jinak.</w:t>
      </w:r>
    </w:p>
    <w:p w14:paraId="39331C62" w14:textId="78D4B60A" w:rsidR="00493C0B" w:rsidRPr="002D0DAA" w:rsidRDefault="00493C0B" w:rsidP="00646EC3">
      <w:pPr>
        <w:pStyle w:val="Zkladnt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t>Objednatel je oprávněn v případě, že nebude mít zajištěn dostatek finančních prostředků pro dokončení díla, kdykoli ukončit provádění díla s tím, že zhotoviteli vznikne pouze nárok na úhradu dosud řádně provedených prací a dodávek dle této smlouvy.</w:t>
      </w:r>
    </w:p>
    <w:p w14:paraId="642BCD23" w14:textId="2E181729" w:rsidR="00BE180C" w:rsidRPr="002D0DAA" w:rsidRDefault="001A59C2" w:rsidP="002A76A3">
      <w:pPr>
        <w:pStyle w:val="Zkladntext"/>
        <w:keepNext/>
        <w:numPr>
          <w:ilvl w:val="0"/>
          <w:numId w:val="18"/>
        </w:numPr>
        <w:tabs>
          <w:tab w:val="left" w:pos="567"/>
        </w:tabs>
        <w:spacing w:before="120" w:line="240" w:lineRule="atLeast"/>
        <w:rPr>
          <w:rFonts w:ascii="Verdana" w:hAnsi="Verdana" w:cs="Arial"/>
          <w:color w:val="000000"/>
          <w:sz w:val="20"/>
        </w:rPr>
      </w:pPr>
      <w:r w:rsidRPr="002D0DAA">
        <w:rPr>
          <w:rFonts w:ascii="Verdana" w:hAnsi="Verdana" w:cs="Arial"/>
          <w:color w:val="000000"/>
          <w:sz w:val="20"/>
        </w:rPr>
        <w:lastRenderedPageBreak/>
        <w:t>N</w:t>
      </w:r>
      <w:r w:rsidR="00911768" w:rsidRPr="002D0DAA">
        <w:rPr>
          <w:rFonts w:ascii="Verdana" w:hAnsi="Verdana" w:cs="Arial"/>
          <w:color w:val="000000"/>
          <w:sz w:val="20"/>
        </w:rPr>
        <w:t>edílnou součástí smlouvy j</w:t>
      </w:r>
      <w:r w:rsidR="00267971" w:rsidRPr="002D0DAA">
        <w:rPr>
          <w:rFonts w:ascii="Verdana" w:hAnsi="Verdana" w:cs="Arial"/>
          <w:color w:val="000000"/>
          <w:sz w:val="20"/>
        </w:rPr>
        <w:t>sou tyto přílohy</w:t>
      </w:r>
      <w:r w:rsidR="00911768" w:rsidRPr="002D0DAA">
        <w:rPr>
          <w:rFonts w:ascii="Verdana" w:hAnsi="Verdana" w:cs="Arial"/>
          <w:color w:val="000000"/>
          <w:sz w:val="20"/>
        </w:rPr>
        <w:t>:</w:t>
      </w:r>
      <w:r w:rsidR="00BE180C" w:rsidRPr="002D0DAA">
        <w:rPr>
          <w:rFonts w:ascii="Verdana" w:hAnsi="Verdana" w:cs="Arial"/>
          <w:color w:val="000000"/>
          <w:sz w:val="20"/>
        </w:rPr>
        <w:t xml:space="preserve"> </w:t>
      </w:r>
    </w:p>
    <w:p w14:paraId="7F69B0DF" w14:textId="2F0C85A9" w:rsidR="006E27F9" w:rsidRPr="002D0DAA" w:rsidRDefault="001A59C2" w:rsidP="002A76A3">
      <w:pPr>
        <w:pStyle w:val="Zkladntext"/>
        <w:keepNext/>
        <w:numPr>
          <w:ilvl w:val="0"/>
          <w:numId w:val="8"/>
        </w:numPr>
        <w:tabs>
          <w:tab w:val="left" w:pos="567"/>
        </w:tabs>
        <w:spacing w:before="120" w:after="240" w:line="240" w:lineRule="atLeast"/>
        <w:ind w:hanging="357"/>
        <w:rPr>
          <w:rFonts w:ascii="Verdana" w:hAnsi="Verdana"/>
          <w:sz w:val="20"/>
        </w:rPr>
      </w:pPr>
      <w:r w:rsidRPr="002D0DAA">
        <w:rPr>
          <w:rFonts w:ascii="Verdana" w:hAnsi="Verdana"/>
          <w:sz w:val="20"/>
        </w:rPr>
        <w:t>oceněn</w:t>
      </w:r>
      <w:r w:rsidR="00436A36" w:rsidRPr="002D0DAA">
        <w:rPr>
          <w:rFonts w:ascii="Verdana" w:hAnsi="Verdana"/>
          <w:sz w:val="20"/>
        </w:rPr>
        <w:t>ý</w:t>
      </w:r>
      <w:r w:rsidRPr="002D0DAA">
        <w:rPr>
          <w:rFonts w:ascii="Verdana" w:hAnsi="Verdana"/>
          <w:sz w:val="20"/>
        </w:rPr>
        <w:t xml:space="preserve"> </w:t>
      </w:r>
      <w:r w:rsidR="00CB793C" w:rsidRPr="002D0DAA">
        <w:rPr>
          <w:rFonts w:ascii="Verdana" w:hAnsi="Verdana"/>
          <w:sz w:val="20"/>
        </w:rPr>
        <w:t>soupis stavebních prací, dodávek a služeb s výkazem výměr</w:t>
      </w:r>
      <w:r w:rsidR="001B7AE1" w:rsidRPr="002D0DAA">
        <w:rPr>
          <w:rFonts w:ascii="Verdana" w:hAnsi="Verdana"/>
          <w:sz w:val="20"/>
        </w:rPr>
        <w:t>.</w:t>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5C2D93" w:rsidRPr="00131667" w14:paraId="67EAABE4" w14:textId="77777777" w:rsidTr="000D2CF8">
        <w:trPr>
          <w:trHeight w:val="443"/>
        </w:trPr>
        <w:tc>
          <w:tcPr>
            <w:tcW w:w="4465" w:type="dxa"/>
            <w:tcBorders>
              <w:top w:val="nil"/>
              <w:bottom w:val="nil"/>
              <w:right w:val="nil"/>
            </w:tcBorders>
          </w:tcPr>
          <w:p w14:paraId="16352D98" w14:textId="77777777" w:rsidR="005C2D93" w:rsidRDefault="005C2D93" w:rsidP="000D2CF8">
            <w:pPr>
              <w:keepNext/>
              <w:tabs>
                <w:tab w:val="left" w:pos="0"/>
              </w:tabs>
              <w:rPr>
                <w:rFonts w:ascii="Verdana" w:hAnsi="Verdana"/>
              </w:rPr>
            </w:pPr>
          </w:p>
          <w:p w14:paraId="1122DEA3" w14:textId="77777777" w:rsidR="005C2D93" w:rsidRPr="00131667" w:rsidRDefault="005C2D93" w:rsidP="000D2CF8">
            <w:pPr>
              <w:keepNext/>
              <w:tabs>
                <w:tab w:val="left" w:pos="0"/>
              </w:tabs>
              <w:rPr>
                <w:rFonts w:ascii="Verdana" w:hAnsi="Verdana"/>
              </w:rPr>
            </w:pPr>
            <w:r>
              <w:rPr>
                <w:rFonts w:ascii="Verdana" w:hAnsi="Verdana"/>
              </w:rPr>
              <w:t xml:space="preserve">Ve </w:t>
            </w:r>
            <w:proofErr w:type="spellStart"/>
            <w:r>
              <w:rPr>
                <w:rFonts w:ascii="Verdana" w:hAnsi="Verdana"/>
              </w:rPr>
              <w:t>Zlivi</w:t>
            </w:r>
            <w:proofErr w:type="spellEnd"/>
            <w:r w:rsidRPr="00131667">
              <w:rPr>
                <w:rFonts w:ascii="Verdana" w:hAnsi="Verdana"/>
              </w:rPr>
              <w:t xml:space="preserve"> dne</w:t>
            </w:r>
          </w:p>
        </w:tc>
        <w:tc>
          <w:tcPr>
            <w:tcW w:w="425" w:type="dxa"/>
            <w:tcBorders>
              <w:top w:val="nil"/>
              <w:left w:val="nil"/>
              <w:bottom w:val="nil"/>
              <w:right w:val="nil"/>
            </w:tcBorders>
          </w:tcPr>
          <w:p w14:paraId="01C3D275" w14:textId="77777777" w:rsidR="005C2D93" w:rsidRDefault="005C2D93" w:rsidP="000D2CF8">
            <w:pPr>
              <w:keepNext/>
              <w:tabs>
                <w:tab w:val="left" w:pos="0"/>
              </w:tabs>
              <w:rPr>
                <w:rFonts w:ascii="Verdana" w:hAnsi="Verdana"/>
              </w:rPr>
            </w:pPr>
          </w:p>
        </w:tc>
        <w:tc>
          <w:tcPr>
            <w:tcW w:w="4536" w:type="dxa"/>
            <w:tcBorders>
              <w:top w:val="nil"/>
              <w:left w:val="nil"/>
              <w:bottom w:val="nil"/>
            </w:tcBorders>
          </w:tcPr>
          <w:p w14:paraId="506D91AB" w14:textId="77777777" w:rsidR="005C2D93" w:rsidRDefault="005C2D93" w:rsidP="000D2CF8">
            <w:pPr>
              <w:keepNext/>
              <w:tabs>
                <w:tab w:val="left" w:pos="0"/>
              </w:tabs>
              <w:rPr>
                <w:rFonts w:ascii="Verdana" w:hAnsi="Verdana"/>
              </w:rPr>
            </w:pPr>
          </w:p>
          <w:p w14:paraId="167A2BB0" w14:textId="77777777" w:rsidR="005C2D93" w:rsidRPr="00131667" w:rsidRDefault="005C2D93" w:rsidP="000D2CF8">
            <w:pPr>
              <w:keepNext/>
              <w:tabs>
                <w:tab w:val="left" w:pos="0"/>
              </w:tabs>
              <w:rPr>
                <w:rFonts w:ascii="Verdana" w:hAnsi="Verdana"/>
              </w:rPr>
            </w:pPr>
            <w:r w:rsidRPr="00131667">
              <w:rPr>
                <w:rFonts w:ascii="Verdana" w:hAnsi="Verdana"/>
              </w:rPr>
              <w:t>V </w:t>
            </w:r>
            <w:r w:rsidRPr="00131667">
              <w:rPr>
                <w:rFonts w:ascii="Verdana" w:hAnsi="Verdana"/>
                <w:highlight w:val="yellow"/>
              </w:rPr>
              <w:t>___________</w:t>
            </w:r>
            <w:r w:rsidRPr="00131667">
              <w:rPr>
                <w:rFonts w:ascii="Verdana" w:hAnsi="Verdana"/>
              </w:rPr>
              <w:t xml:space="preserve"> </w:t>
            </w:r>
            <w:r>
              <w:rPr>
                <w:rFonts w:ascii="Verdana" w:hAnsi="Verdana"/>
              </w:rPr>
              <w:t>dne</w:t>
            </w:r>
          </w:p>
        </w:tc>
      </w:tr>
      <w:tr w:rsidR="005C2D93" w:rsidRPr="00131667" w14:paraId="1F33B94D" w14:textId="77777777" w:rsidTr="000D2CF8">
        <w:trPr>
          <w:trHeight w:val="74"/>
        </w:trPr>
        <w:tc>
          <w:tcPr>
            <w:tcW w:w="4465" w:type="dxa"/>
            <w:tcBorders>
              <w:top w:val="nil"/>
              <w:right w:val="nil"/>
            </w:tcBorders>
          </w:tcPr>
          <w:p w14:paraId="30D1496F" w14:textId="77777777" w:rsidR="005C2D93" w:rsidRDefault="005C2D93" w:rsidP="000D2CF8">
            <w:pPr>
              <w:keepNext/>
              <w:tabs>
                <w:tab w:val="left" w:pos="0"/>
              </w:tabs>
              <w:rPr>
                <w:rFonts w:ascii="Verdana" w:hAnsi="Verdana"/>
              </w:rPr>
            </w:pPr>
          </w:p>
          <w:p w14:paraId="67FAE79C" w14:textId="77777777" w:rsidR="005C2D93" w:rsidRPr="00131667" w:rsidRDefault="005C2D93" w:rsidP="000D2CF8">
            <w:pPr>
              <w:keepNext/>
              <w:tabs>
                <w:tab w:val="left" w:pos="0"/>
              </w:tabs>
              <w:rPr>
                <w:rFonts w:ascii="Verdana" w:hAnsi="Verdana"/>
              </w:rPr>
            </w:pPr>
            <w:r w:rsidRPr="00131667">
              <w:rPr>
                <w:rFonts w:ascii="Verdana" w:hAnsi="Verdana"/>
              </w:rPr>
              <w:t>Za objednatele:</w:t>
            </w:r>
          </w:p>
          <w:p w14:paraId="1F944608" w14:textId="77777777" w:rsidR="005C2D93" w:rsidRDefault="005C2D93" w:rsidP="000D2CF8">
            <w:pPr>
              <w:keepNext/>
              <w:tabs>
                <w:tab w:val="left" w:pos="0"/>
              </w:tabs>
              <w:rPr>
                <w:rFonts w:ascii="Verdana" w:hAnsi="Verdana"/>
              </w:rPr>
            </w:pPr>
            <w:r>
              <w:rPr>
                <w:rFonts w:ascii="Verdana" w:hAnsi="Verdana"/>
              </w:rPr>
              <w:t xml:space="preserve"> </w:t>
            </w:r>
          </w:p>
          <w:p w14:paraId="164F6C23" w14:textId="77777777" w:rsidR="005C2D93" w:rsidRDefault="005C2D93" w:rsidP="000D2CF8">
            <w:pPr>
              <w:keepNext/>
              <w:tabs>
                <w:tab w:val="left" w:pos="0"/>
              </w:tabs>
              <w:rPr>
                <w:rFonts w:ascii="Verdana" w:hAnsi="Verdana"/>
              </w:rPr>
            </w:pPr>
          </w:p>
          <w:p w14:paraId="7FF43C46" w14:textId="77777777" w:rsidR="005C2D93" w:rsidRDefault="005C2D93" w:rsidP="000D2CF8">
            <w:pPr>
              <w:keepNext/>
              <w:tabs>
                <w:tab w:val="left" w:pos="0"/>
              </w:tabs>
              <w:rPr>
                <w:rFonts w:ascii="Verdana" w:hAnsi="Verdana"/>
              </w:rPr>
            </w:pPr>
          </w:p>
          <w:p w14:paraId="57B94729" w14:textId="77777777" w:rsidR="005C2D93" w:rsidRDefault="005C2D93" w:rsidP="000D2CF8">
            <w:pPr>
              <w:keepNext/>
              <w:tabs>
                <w:tab w:val="left" w:pos="0"/>
              </w:tabs>
              <w:rPr>
                <w:rFonts w:ascii="Verdana" w:hAnsi="Verdana"/>
              </w:rPr>
            </w:pPr>
          </w:p>
          <w:p w14:paraId="79EBC1CA" w14:textId="77777777" w:rsidR="005C2D93" w:rsidRDefault="005C2D93" w:rsidP="000D2CF8">
            <w:pPr>
              <w:keepNext/>
              <w:tabs>
                <w:tab w:val="left" w:pos="0"/>
              </w:tabs>
              <w:rPr>
                <w:rFonts w:ascii="Verdana" w:hAnsi="Verdana"/>
              </w:rPr>
            </w:pPr>
          </w:p>
          <w:p w14:paraId="647650AD" w14:textId="77777777" w:rsidR="005C2D93" w:rsidRDefault="005C2D93" w:rsidP="000D2CF8">
            <w:pPr>
              <w:keepNext/>
              <w:tabs>
                <w:tab w:val="left" w:pos="0"/>
              </w:tabs>
              <w:rPr>
                <w:rFonts w:ascii="Verdana" w:hAnsi="Verdana"/>
              </w:rPr>
            </w:pPr>
          </w:p>
          <w:p w14:paraId="2A01E513" w14:textId="77777777" w:rsidR="005C2D93" w:rsidRPr="00131667" w:rsidRDefault="005C2D93" w:rsidP="000D2CF8">
            <w:pPr>
              <w:keepNext/>
              <w:tabs>
                <w:tab w:val="left" w:pos="0"/>
              </w:tabs>
              <w:rPr>
                <w:rFonts w:ascii="Verdana" w:hAnsi="Verdana"/>
              </w:rPr>
            </w:pPr>
          </w:p>
        </w:tc>
        <w:tc>
          <w:tcPr>
            <w:tcW w:w="425" w:type="dxa"/>
            <w:tcBorders>
              <w:top w:val="nil"/>
              <w:left w:val="nil"/>
              <w:bottom w:val="nil"/>
              <w:right w:val="nil"/>
            </w:tcBorders>
          </w:tcPr>
          <w:p w14:paraId="25BDD6C8" w14:textId="77777777" w:rsidR="005C2D93" w:rsidRDefault="005C2D93" w:rsidP="000D2CF8">
            <w:pPr>
              <w:keepNext/>
              <w:tabs>
                <w:tab w:val="left" w:pos="0"/>
              </w:tabs>
              <w:rPr>
                <w:rFonts w:ascii="Verdana" w:hAnsi="Verdana"/>
              </w:rPr>
            </w:pPr>
          </w:p>
        </w:tc>
        <w:tc>
          <w:tcPr>
            <w:tcW w:w="4536" w:type="dxa"/>
            <w:tcBorders>
              <w:top w:val="nil"/>
              <w:left w:val="nil"/>
            </w:tcBorders>
          </w:tcPr>
          <w:p w14:paraId="7EE57811" w14:textId="77777777" w:rsidR="005C2D93" w:rsidRDefault="005C2D93" w:rsidP="000D2CF8">
            <w:pPr>
              <w:keepNext/>
              <w:tabs>
                <w:tab w:val="left" w:pos="0"/>
              </w:tabs>
              <w:rPr>
                <w:rFonts w:ascii="Verdana" w:hAnsi="Verdana"/>
              </w:rPr>
            </w:pPr>
          </w:p>
          <w:p w14:paraId="443C13F8" w14:textId="77777777" w:rsidR="005C2D93" w:rsidRPr="00131667" w:rsidRDefault="005C2D93" w:rsidP="000D2CF8">
            <w:pPr>
              <w:keepNext/>
              <w:tabs>
                <w:tab w:val="left" w:pos="0"/>
              </w:tabs>
              <w:rPr>
                <w:rFonts w:ascii="Verdana" w:hAnsi="Verdana"/>
              </w:rPr>
            </w:pPr>
            <w:r w:rsidRPr="00131667">
              <w:rPr>
                <w:rFonts w:ascii="Verdana" w:hAnsi="Verdana"/>
              </w:rPr>
              <w:t xml:space="preserve">Za </w:t>
            </w:r>
            <w:r>
              <w:rPr>
                <w:rFonts w:ascii="Verdana" w:hAnsi="Verdana"/>
              </w:rPr>
              <w:t>zhotovitel</w:t>
            </w:r>
            <w:r w:rsidRPr="00131667">
              <w:rPr>
                <w:rFonts w:ascii="Verdana" w:hAnsi="Verdana"/>
              </w:rPr>
              <w:t>e:</w:t>
            </w:r>
          </w:p>
          <w:p w14:paraId="4FD6EB3B" w14:textId="77777777" w:rsidR="005C2D93" w:rsidRPr="00131667" w:rsidRDefault="005C2D93" w:rsidP="000D2CF8">
            <w:pPr>
              <w:keepNext/>
              <w:tabs>
                <w:tab w:val="left" w:pos="0"/>
              </w:tabs>
              <w:jc w:val="center"/>
              <w:rPr>
                <w:rFonts w:ascii="Verdana" w:hAnsi="Verdana"/>
              </w:rPr>
            </w:pPr>
          </w:p>
          <w:p w14:paraId="030B23FC" w14:textId="77777777" w:rsidR="005C2D93" w:rsidRPr="00131667" w:rsidRDefault="005C2D93" w:rsidP="000D2CF8">
            <w:pPr>
              <w:keepNext/>
              <w:tabs>
                <w:tab w:val="left" w:pos="0"/>
              </w:tabs>
              <w:rPr>
                <w:rFonts w:ascii="Verdana" w:hAnsi="Verdana"/>
              </w:rPr>
            </w:pPr>
            <w:r w:rsidRPr="00131667">
              <w:rPr>
                <w:rFonts w:ascii="Verdana" w:hAnsi="Verdana"/>
              </w:rPr>
              <w:t xml:space="preserve">                      </w:t>
            </w:r>
          </w:p>
          <w:p w14:paraId="5D701D16" w14:textId="77777777" w:rsidR="005C2D93" w:rsidRPr="00131667" w:rsidRDefault="005C2D93" w:rsidP="000D2CF8">
            <w:pPr>
              <w:keepNext/>
              <w:tabs>
                <w:tab w:val="left" w:pos="0"/>
              </w:tabs>
              <w:jc w:val="center"/>
              <w:rPr>
                <w:rFonts w:ascii="Verdana" w:hAnsi="Verdana"/>
              </w:rPr>
            </w:pPr>
          </w:p>
          <w:p w14:paraId="3118CB15" w14:textId="77777777" w:rsidR="005C2D93" w:rsidRPr="00131667" w:rsidRDefault="005C2D93" w:rsidP="000D2CF8">
            <w:pPr>
              <w:keepNext/>
              <w:tabs>
                <w:tab w:val="left" w:pos="0"/>
              </w:tabs>
              <w:jc w:val="center"/>
              <w:rPr>
                <w:rFonts w:ascii="Verdana" w:hAnsi="Verdana"/>
              </w:rPr>
            </w:pPr>
          </w:p>
        </w:tc>
      </w:tr>
      <w:tr w:rsidR="005C2D93" w:rsidRPr="00131667" w14:paraId="2A625762" w14:textId="77777777" w:rsidTr="000D2CF8">
        <w:trPr>
          <w:trHeight w:val="74"/>
        </w:trPr>
        <w:tc>
          <w:tcPr>
            <w:tcW w:w="4465" w:type="dxa"/>
            <w:tcBorders>
              <w:right w:val="nil"/>
            </w:tcBorders>
          </w:tcPr>
          <w:p w14:paraId="1E587C31" w14:textId="77777777" w:rsidR="005C2D93" w:rsidRPr="00467385" w:rsidRDefault="005C2D93" w:rsidP="000D2CF8">
            <w:pPr>
              <w:tabs>
                <w:tab w:val="left" w:pos="0"/>
              </w:tabs>
              <w:spacing w:before="60"/>
              <w:jc w:val="center"/>
              <w:rPr>
                <w:rFonts w:ascii="Verdana" w:hAnsi="Verdana"/>
              </w:rPr>
            </w:pPr>
            <w:r w:rsidRPr="00A262E8">
              <w:rPr>
                <w:rFonts w:ascii="Verdana" w:hAnsi="Verdana"/>
              </w:rPr>
              <w:t>Radek Rothschedl</w:t>
            </w:r>
          </w:p>
          <w:p w14:paraId="43A126A3" w14:textId="77777777" w:rsidR="005C2D93" w:rsidRPr="00721494" w:rsidRDefault="005C2D93" w:rsidP="000D2CF8">
            <w:pPr>
              <w:tabs>
                <w:tab w:val="left" w:pos="0"/>
              </w:tabs>
              <w:jc w:val="center"/>
              <w:rPr>
                <w:rFonts w:ascii="Verdana" w:hAnsi="Verdana"/>
              </w:rPr>
            </w:pPr>
            <w:r>
              <w:rPr>
                <w:rFonts w:ascii="Verdana" w:hAnsi="Verdana"/>
              </w:rPr>
              <w:t>starosta města Zliv</w:t>
            </w:r>
          </w:p>
        </w:tc>
        <w:tc>
          <w:tcPr>
            <w:tcW w:w="425" w:type="dxa"/>
            <w:tcBorders>
              <w:top w:val="nil"/>
              <w:left w:val="nil"/>
              <w:bottom w:val="nil"/>
              <w:right w:val="nil"/>
            </w:tcBorders>
          </w:tcPr>
          <w:p w14:paraId="185415F5" w14:textId="77777777" w:rsidR="005C2D93" w:rsidRPr="00131667" w:rsidRDefault="005C2D93" w:rsidP="000D2CF8">
            <w:pPr>
              <w:tabs>
                <w:tab w:val="left" w:pos="0"/>
              </w:tabs>
              <w:jc w:val="center"/>
              <w:rPr>
                <w:rFonts w:ascii="Verdana" w:hAnsi="Verdana"/>
                <w:highlight w:val="yellow"/>
              </w:rPr>
            </w:pPr>
          </w:p>
        </w:tc>
        <w:tc>
          <w:tcPr>
            <w:tcW w:w="4536" w:type="dxa"/>
            <w:tcBorders>
              <w:left w:val="nil"/>
            </w:tcBorders>
          </w:tcPr>
          <w:p w14:paraId="6CDB0A34" w14:textId="77777777" w:rsidR="005C2D93" w:rsidRPr="00131667" w:rsidRDefault="005C2D93" w:rsidP="000D2CF8">
            <w:pPr>
              <w:tabs>
                <w:tab w:val="left" w:pos="0"/>
              </w:tabs>
              <w:spacing w:before="60"/>
              <w:jc w:val="center"/>
              <w:rPr>
                <w:rFonts w:ascii="Verdana" w:hAnsi="Verdana"/>
              </w:rPr>
            </w:pPr>
            <w:r w:rsidRPr="00131667">
              <w:rPr>
                <w:rFonts w:ascii="Verdana" w:hAnsi="Verdana"/>
                <w:highlight w:val="yellow"/>
              </w:rPr>
              <w:t>______________________</w:t>
            </w:r>
          </w:p>
          <w:p w14:paraId="2A23618E" w14:textId="77777777" w:rsidR="005C2D93" w:rsidRPr="00131667" w:rsidRDefault="005C2D93" w:rsidP="000D2CF8">
            <w:pPr>
              <w:tabs>
                <w:tab w:val="left" w:pos="0"/>
              </w:tabs>
              <w:jc w:val="center"/>
              <w:rPr>
                <w:rFonts w:ascii="Verdana" w:hAnsi="Verdana"/>
              </w:rPr>
            </w:pPr>
            <w:r w:rsidRPr="00131667">
              <w:rPr>
                <w:rFonts w:ascii="Verdana" w:hAnsi="Verdana"/>
                <w:highlight w:val="yellow"/>
              </w:rPr>
              <w:t>___________</w:t>
            </w:r>
            <w:r w:rsidRPr="00131667">
              <w:rPr>
                <w:rFonts w:ascii="Verdana" w:hAnsi="Verdana"/>
              </w:rPr>
              <w:t xml:space="preserve"> </w:t>
            </w:r>
          </w:p>
        </w:tc>
      </w:tr>
    </w:tbl>
    <w:p w14:paraId="0F31B313" w14:textId="77777777" w:rsidR="00911768" w:rsidRPr="00131667" w:rsidRDefault="00911768" w:rsidP="00CB793C">
      <w:pPr>
        <w:pStyle w:val="Zhlav"/>
        <w:tabs>
          <w:tab w:val="clear" w:pos="4536"/>
          <w:tab w:val="clear" w:pos="9072"/>
        </w:tabs>
      </w:pPr>
    </w:p>
    <w:sectPr w:rsidR="00911768" w:rsidRPr="00131667" w:rsidSect="009E024F">
      <w:headerReference w:type="default" r:id="rId9"/>
      <w:footerReference w:type="default" r:id="rId10"/>
      <w:footerReference w:type="first" r:id="rId11"/>
      <w:type w:val="continuous"/>
      <w:pgSz w:w="11906" w:h="16838"/>
      <w:pgMar w:top="1418" w:right="1134" w:bottom="941" w:left="1418" w:header="709" w:footer="47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7372" w14:textId="77777777" w:rsidR="00D14448" w:rsidRDefault="00D14448">
      <w:r>
        <w:separator/>
      </w:r>
    </w:p>
  </w:endnote>
  <w:endnote w:type="continuationSeparator" w:id="0">
    <w:p w14:paraId="706749CA" w14:textId="77777777" w:rsidR="00D14448" w:rsidRDefault="00D1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A05E" w14:textId="77777777" w:rsidR="00385B9F" w:rsidRPr="00ED35D8" w:rsidRDefault="00385B9F"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B81" w14:textId="06504925" w:rsidR="00385B9F" w:rsidRPr="00913549" w:rsidRDefault="00385B9F"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D659CA">
      <w:rPr>
        <w:rFonts w:ascii="Verdana" w:hAnsi="Verdana"/>
        <w:noProof/>
        <w:color w:val="7F7F7F" w:themeColor="text1" w:themeTint="80"/>
        <w:sz w:val="16"/>
      </w:rPr>
      <w:t>13</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D72D" w14:textId="77777777" w:rsidR="00D14448" w:rsidRDefault="00D14448">
      <w:r>
        <w:separator/>
      </w:r>
    </w:p>
  </w:footnote>
  <w:footnote w:type="continuationSeparator" w:id="0">
    <w:p w14:paraId="59D12510" w14:textId="77777777" w:rsidR="00D14448" w:rsidRDefault="00D1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DCE2" w14:textId="60FD6F7B" w:rsidR="00385B9F" w:rsidRPr="00CB4BD0" w:rsidRDefault="00385B9F" w:rsidP="00423FE7">
    <w:pPr>
      <w:pStyle w:val="Zhlav"/>
      <w:tabs>
        <w:tab w:val="clear" w:pos="9072"/>
        <w:tab w:val="right" w:pos="9356"/>
      </w:tabs>
      <w:jc w:val="center"/>
      <w:rPr>
        <w:rFonts w:ascii="Verdana" w:hAnsi="Verdana"/>
        <w:color w:val="7F7F7F" w:themeColor="text1" w:themeTint="80"/>
        <w:sz w:val="18"/>
        <w:szCs w:val="18"/>
      </w:rPr>
    </w:pPr>
    <w:r w:rsidRPr="00CB4BD0">
      <w:rPr>
        <w:rFonts w:ascii="Verdana" w:hAnsi="Verdana"/>
        <w:noProof/>
        <w:color w:val="7F7F7F" w:themeColor="text1" w:themeTint="80"/>
        <w:sz w:val="18"/>
        <w:szCs w:val="18"/>
      </w:rPr>
      <mc:AlternateContent>
        <mc:Choice Requires="wps">
          <w:drawing>
            <wp:anchor distT="0" distB="0" distL="114300" distR="114300" simplePos="0" relativeHeight="251657728" behindDoc="0" locked="0" layoutInCell="0" allowOverlap="1" wp14:anchorId="6E57BD42" wp14:editId="36972EFF">
              <wp:simplePos x="0" y="0"/>
              <wp:positionH relativeFrom="column">
                <wp:posOffset>-28893</wp:posOffset>
              </wp:positionH>
              <wp:positionV relativeFrom="paragraph">
                <wp:posOffset>302895</wp:posOffset>
              </wp:positionV>
              <wp:extent cx="6057265" cy="636"/>
              <wp:effectExtent l="0" t="0" r="13335" b="501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265" cy="636"/>
                      </a:xfrm>
                      <a:prstGeom prst="line">
                        <a:avLst/>
                      </a:prstGeom>
                      <a:noFill/>
                      <a:ln w="6350">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A5A9E"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3.85pt" to="474.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" o:allowincell="f" strokeweight=".5pt"/>
          </w:pict>
        </mc:Fallback>
      </mc:AlternateContent>
    </w:r>
    <w:proofErr w:type="spellStart"/>
    <w:r w:rsidRPr="00CB4BD0">
      <w:rPr>
        <w:rFonts w:ascii="Verdana" w:hAnsi="Verdana"/>
        <w:color w:val="7F7F7F" w:themeColor="text1" w:themeTint="80"/>
        <w:sz w:val="18"/>
        <w:szCs w:val="18"/>
      </w:rPr>
      <w:t>SoD</w:t>
    </w:r>
    <w:proofErr w:type="spellEnd"/>
    <w:r w:rsidRPr="00CB4BD0">
      <w:rPr>
        <w:rFonts w:ascii="Verdana" w:hAnsi="Verdana"/>
        <w:color w:val="7F7F7F" w:themeColor="text1" w:themeTint="80"/>
        <w:sz w:val="18"/>
        <w:szCs w:val="18"/>
      </w:rPr>
      <w:t xml:space="preserve"> </w:t>
    </w:r>
    <w:r w:rsidR="00B37356">
      <w:rPr>
        <w:rFonts w:ascii="Verdana" w:hAnsi="Verdana"/>
        <w:color w:val="7F7F7F" w:themeColor="text1" w:themeTint="80"/>
        <w:sz w:val="18"/>
        <w:szCs w:val="18"/>
      </w:rPr>
      <w:t>„</w:t>
    </w:r>
    <w:r w:rsidR="009E024F" w:rsidRPr="009E024F">
      <w:rPr>
        <w:rFonts w:ascii="Verdana" w:hAnsi="Verdana"/>
        <w:color w:val="7F7F7F" w:themeColor="text1" w:themeTint="80"/>
        <w:sz w:val="18"/>
        <w:szCs w:val="18"/>
      </w:rPr>
      <w:t>Zliv ÚV – stavební úpravy a výměna vystrojení</w:t>
    </w:r>
    <w:r w:rsidR="003C1CDF" w:rsidRPr="00CB4BD0">
      <w:rPr>
        <w:rFonts w:ascii="Verdana" w:hAnsi="Verdana"/>
        <w:color w:val="7F7F7F" w:themeColor="text1" w:themeTint="8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45624F08"/>
    <w:lvl w:ilvl="0" w:tplc="0405000F">
      <w:start w:val="1"/>
      <w:numFmt w:val="decimal"/>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6020A"/>
    <w:multiLevelType w:val="hybridMultilevel"/>
    <w:tmpl w:val="E94CBFC0"/>
    <w:lvl w:ilvl="0" w:tplc="27FC49FE">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5" w15:restartNumberingAfterBreak="0">
    <w:nsid w:val="0C831EF9"/>
    <w:multiLevelType w:val="hybridMultilevel"/>
    <w:tmpl w:val="DAE4EA92"/>
    <w:lvl w:ilvl="0" w:tplc="B2CE3A54">
      <w:start w:val="1"/>
      <w:numFmt w:val="decimal"/>
      <w:lvlText w:val="1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12313"/>
    <w:multiLevelType w:val="hybridMultilevel"/>
    <w:tmpl w:val="84EAA5B6"/>
    <w:lvl w:ilvl="0" w:tplc="C5469686">
      <w:start w:val="1"/>
      <w:numFmt w:val="decimal"/>
      <w:lvlText w:val="1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E0A6C"/>
    <w:multiLevelType w:val="hybridMultilevel"/>
    <w:tmpl w:val="7D92ED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DF478A"/>
    <w:multiLevelType w:val="hybridMultilevel"/>
    <w:tmpl w:val="84BA5E40"/>
    <w:lvl w:ilvl="0" w:tplc="33105598">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7174D"/>
    <w:multiLevelType w:val="multilevel"/>
    <w:tmpl w:val="332EDB08"/>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15:restartNumberingAfterBreak="0">
    <w:nsid w:val="35857BF7"/>
    <w:multiLevelType w:val="hybridMultilevel"/>
    <w:tmpl w:val="172AF8BA"/>
    <w:lvl w:ilvl="0" w:tplc="BE44CAB8">
      <w:start w:val="1"/>
      <w:numFmt w:val="decimal"/>
      <w:lvlText w:val="1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5067D"/>
    <w:multiLevelType w:val="hybridMultilevel"/>
    <w:tmpl w:val="22940F62"/>
    <w:lvl w:ilvl="0" w:tplc="CF50DB74">
      <w:start w:val="1"/>
      <w:numFmt w:val="decimal"/>
      <w:lvlText w:val="15.%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D6406"/>
    <w:multiLevelType w:val="hybridMultilevel"/>
    <w:tmpl w:val="E6E6A500"/>
    <w:lvl w:ilvl="0" w:tplc="4412F888">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F1BA3"/>
    <w:multiLevelType w:val="hybridMultilevel"/>
    <w:tmpl w:val="C6241112"/>
    <w:lvl w:ilvl="0" w:tplc="A904B350">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F0DD4"/>
    <w:multiLevelType w:val="hybridMultilevel"/>
    <w:tmpl w:val="557A7C8E"/>
    <w:lvl w:ilvl="0" w:tplc="93F24EDA">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1"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D3AB9"/>
    <w:multiLevelType w:val="hybridMultilevel"/>
    <w:tmpl w:val="C2FCC98E"/>
    <w:lvl w:ilvl="0" w:tplc="D7B602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6CBA7723"/>
    <w:multiLevelType w:val="hybridMultilevel"/>
    <w:tmpl w:val="A0AA27AA"/>
    <w:lvl w:ilvl="0" w:tplc="75F24902">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723EB"/>
    <w:multiLevelType w:val="hybridMultilevel"/>
    <w:tmpl w:val="5E80C500"/>
    <w:lvl w:ilvl="0" w:tplc="4CE42CD2">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72200CB5"/>
    <w:multiLevelType w:val="hybridMultilevel"/>
    <w:tmpl w:val="4A0C1498"/>
    <w:lvl w:ilvl="0" w:tplc="6DC48482">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F1EB6"/>
    <w:multiLevelType w:val="multilevel"/>
    <w:tmpl w:val="3EFEFA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E8A45E9"/>
    <w:multiLevelType w:val="hybridMultilevel"/>
    <w:tmpl w:val="D0E0CC08"/>
    <w:lvl w:ilvl="0" w:tplc="754A013C">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728419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4866610">
    <w:abstractNumId w:val="14"/>
  </w:num>
  <w:num w:numId="3" w16cid:durableId="1674603994">
    <w:abstractNumId w:val="4"/>
  </w:num>
  <w:num w:numId="4" w16cid:durableId="1122384583">
    <w:abstractNumId w:val="20"/>
  </w:num>
  <w:num w:numId="5" w16cid:durableId="357123986">
    <w:abstractNumId w:val="26"/>
  </w:num>
  <w:num w:numId="6" w16cid:durableId="1964455095">
    <w:abstractNumId w:val="4"/>
    <w:lvlOverride w:ilvl="0">
      <w:startOverride w:val="1"/>
    </w:lvlOverride>
  </w:num>
  <w:num w:numId="7" w16cid:durableId="1981810806">
    <w:abstractNumId w:val="9"/>
  </w:num>
  <w:num w:numId="8" w16cid:durableId="551775819">
    <w:abstractNumId w:val="1"/>
  </w:num>
  <w:num w:numId="9" w16cid:durableId="79453454">
    <w:abstractNumId w:val="27"/>
  </w:num>
  <w:num w:numId="10" w16cid:durableId="178661953">
    <w:abstractNumId w:val="10"/>
  </w:num>
  <w:num w:numId="11" w16cid:durableId="881328377">
    <w:abstractNumId w:val="17"/>
  </w:num>
  <w:num w:numId="12" w16cid:durableId="1136266269">
    <w:abstractNumId w:val="19"/>
  </w:num>
  <w:num w:numId="13" w16cid:durableId="1060902595">
    <w:abstractNumId w:val="5"/>
  </w:num>
  <w:num w:numId="14" w16cid:durableId="1954553802">
    <w:abstractNumId w:val="16"/>
  </w:num>
  <w:num w:numId="15" w16cid:durableId="294531557">
    <w:abstractNumId w:val="8"/>
  </w:num>
  <w:num w:numId="16" w16cid:durableId="1815874495">
    <w:abstractNumId w:val="18"/>
  </w:num>
  <w:num w:numId="17" w16cid:durableId="1706365563">
    <w:abstractNumId w:val="15"/>
  </w:num>
  <w:num w:numId="18" w16cid:durableId="1645889113">
    <w:abstractNumId w:val="6"/>
  </w:num>
  <w:num w:numId="19" w16cid:durableId="48653354">
    <w:abstractNumId w:val="24"/>
  </w:num>
  <w:num w:numId="20" w16cid:durableId="2033408321">
    <w:abstractNumId w:val="23"/>
  </w:num>
  <w:num w:numId="21" w16cid:durableId="1505508408">
    <w:abstractNumId w:val="25"/>
  </w:num>
  <w:num w:numId="22" w16cid:durableId="1777015304">
    <w:abstractNumId w:val="28"/>
  </w:num>
  <w:num w:numId="23" w16cid:durableId="1756634037">
    <w:abstractNumId w:val="12"/>
  </w:num>
  <w:num w:numId="24" w16cid:durableId="1169640098">
    <w:abstractNumId w:val="13"/>
  </w:num>
  <w:num w:numId="25" w16cid:durableId="628052970">
    <w:abstractNumId w:val="2"/>
  </w:num>
  <w:num w:numId="26" w16cid:durableId="1362244533">
    <w:abstractNumId w:val="21"/>
  </w:num>
  <w:num w:numId="27" w16cid:durableId="570584625">
    <w:abstractNumId w:val="3"/>
  </w:num>
  <w:num w:numId="28" w16cid:durableId="1691953946">
    <w:abstractNumId w:val="7"/>
  </w:num>
  <w:num w:numId="29" w16cid:durableId="43068856">
    <w:abstractNumId w:val="11"/>
  </w:num>
  <w:num w:numId="30" w16cid:durableId="61028399">
    <w:abstractNumId w:val="3"/>
  </w:num>
  <w:num w:numId="31" w16cid:durableId="1317152538">
    <w:abstractNumId w:val="22"/>
  </w:num>
  <w:num w:numId="32" w16cid:durableId="1932666071">
    <w:abstractNumId w:val="29"/>
  </w:num>
  <w:num w:numId="33" w16cid:durableId="1546065431">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68"/>
    <w:rsid w:val="00005886"/>
    <w:rsid w:val="0001159E"/>
    <w:rsid w:val="00013A43"/>
    <w:rsid w:val="00020516"/>
    <w:rsid w:val="00020921"/>
    <w:rsid w:val="0002331C"/>
    <w:rsid w:val="00023D14"/>
    <w:rsid w:val="000269DB"/>
    <w:rsid w:val="00031535"/>
    <w:rsid w:val="00031B62"/>
    <w:rsid w:val="000364D5"/>
    <w:rsid w:val="00041643"/>
    <w:rsid w:val="0004171E"/>
    <w:rsid w:val="00044575"/>
    <w:rsid w:val="00044A33"/>
    <w:rsid w:val="00046ECA"/>
    <w:rsid w:val="000503FA"/>
    <w:rsid w:val="0005327B"/>
    <w:rsid w:val="00053AD0"/>
    <w:rsid w:val="00055EE1"/>
    <w:rsid w:val="00056706"/>
    <w:rsid w:val="00056981"/>
    <w:rsid w:val="00056B3F"/>
    <w:rsid w:val="00056C53"/>
    <w:rsid w:val="00056D09"/>
    <w:rsid w:val="00062FE1"/>
    <w:rsid w:val="000648C0"/>
    <w:rsid w:val="000648C9"/>
    <w:rsid w:val="00064F0C"/>
    <w:rsid w:val="000652A2"/>
    <w:rsid w:val="00067733"/>
    <w:rsid w:val="00070772"/>
    <w:rsid w:val="000720EF"/>
    <w:rsid w:val="0007278B"/>
    <w:rsid w:val="000742EF"/>
    <w:rsid w:val="00075A6E"/>
    <w:rsid w:val="000777B3"/>
    <w:rsid w:val="000806B3"/>
    <w:rsid w:val="00081F50"/>
    <w:rsid w:val="000837B2"/>
    <w:rsid w:val="00086BE9"/>
    <w:rsid w:val="00086E91"/>
    <w:rsid w:val="000959D2"/>
    <w:rsid w:val="00095B96"/>
    <w:rsid w:val="000966D0"/>
    <w:rsid w:val="000A2DF9"/>
    <w:rsid w:val="000A353B"/>
    <w:rsid w:val="000A6D84"/>
    <w:rsid w:val="000B04BB"/>
    <w:rsid w:val="000B6E8B"/>
    <w:rsid w:val="000C1BA4"/>
    <w:rsid w:val="000C1D45"/>
    <w:rsid w:val="000C26DF"/>
    <w:rsid w:val="000C5DB5"/>
    <w:rsid w:val="000C7D83"/>
    <w:rsid w:val="000D02A6"/>
    <w:rsid w:val="000D20D7"/>
    <w:rsid w:val="000D264D"/>
    <w:rsid w:val="000D4B80"/>
    <w:rsid w:val="000D55CA"/>
    <w:rsid w:val="000D5B42"/>
    <w:rsid w:val="000E1843"/>
    <w:rsid w:val="000E19FA"/>
    <w:rsid w:val="000E323B"/>
    <w:rsid w:val="000E44FA"/>
    <w:rsid w:val="000E491D"/>
    <w:rsid w:val="000E4E84"/>
    <w:rsid w:val="000F026A"/>
    <w:rsid w:val="000F300C"/>
    <w:rsid w:val="000F4FDD"/>
    <w:rsid w:val="000F6E66"/>
    <w:rsid w:val="0010429C"/>
    <w:rsid w:val="00104C27"/>
    <w:rsid w:val="00116944"/>
    <w:rsid w:val="001265AE"/>
    <w:rsid w:val="00127436"/>
    <w:rsid w:val="00127DE9"/>
    <w:rsid w:val="00130DFF"/>
    <w:rsid w:val="00131667"/>
    <w:rsid w:val="001322D8"/>
    <w:rsid w:val="00133A6B"/>
    <w:rsid w:val="00135AC8"/>
    <w:rsid w:val="00140454"/>
    <w:rsid w:val="00140F2A"/>
    <w:rsid w:val="001410DA"/>
    <w:rsid w:val="0014473B"/>
    <w:rsid w:val="001454E9"/>
    <w:rsid w:val="0015077A"/>
    <w:rsid w:val="00153A37"/>
    <w:rsid w:val="00160119"/>
    <w:rsid w:val="00161782"/>
    <w:rsid w:val="00170217"/>
    <w:rsid w:val="00171614"/>
    <w:rsid w:val="00174434"/>
    <w:rsid w:val="0017474E"/>
    <w:rsid w:val="00175757"/>
    <w:rsid w:val="001874FC"/>
    <w:rsid w:val="001876D1"/>
    <w:rsid w:val="00190DA2"/>
    <w:rsid w:val="00194AEC"/>
    <w:rsid w:val="00195C37"/>
    <w:rsid w:val="00196917"/>
    <w:rsid w:val="001A59C2"/>
    <w:rsid w:val="001A71D0"/>
    <w:rsid w:val="001B1F6B"/>
    <w:rsid w:val="001B29D2"/>
    <w:rsid w:val="001B32BB"/>
    <w:rsid w:val="001B7AE1"/>
    <w:rsid w:val="001C1D93"/>
    <w:rsid w:val="001C1E58"/>
    <w:rsid w:val="001C29A9"/>
    <w:rsid w:val="001D0829"/>
    <w:rsid w:val="001D19AC"/>
    <w:rsid w:val="001D25BD"/>
    <w:rsid w:val="001E1B9C"/>
    <w:rsid w:val="001E2172"/>
    <w:rsid w:val="001E3880"/>
    <w:rsid w:val="001E5A03"/>
    <w:rsid w:val="001E7398"/>
    <w:rsid w:val="001F187D"/>
    <w:rsid w:val="001F3368"/>
    <w:rsid w:val="001F3450"/>
    <w:rsid w:val="001F4C83"/>
    <w:rsid w:val="001F6D82"/>
    <w:rsid w:val="001F7FB7"/>
    <w:rsid w:val="00200E3C"/>
    <w:rsid w:val="00205A2B"/>
    <w:rsid w:val="0020687E"/>
    <w:rsid w:val="00212DBC"/>
    <w:rsid w:val="00213239"/>
    <w:rsid w:val="00215D83"/>
    <w:rsid w:val="00216D2C"/>
    <w:rsid w:val="00217D5B"/>
    <w:rsid w:val="00217FC5"/>
    <w:rsid w:val="00223CDA"/>
    <w:rsid w:val="0022472A"/>
    <w:rsid w:val="00225A98"/>
    <w:rsid w:val="002279B8"/>
    <w:rsid w:val="002301B3"/>
    <w:rsid w:val="00230C4F"/>
    <w:rsid w:val="00233641"/>
    <w:rsid w:val="00235238"/>
    <w:rsid w:val="00235B93"/>
    <w:rsid w:val="002362E8"/>
    <w:rsid w:val="00236741"/>
    <w:rsid w:val="0024036A"/>
    <w:rsid w:val="00242EEC"/>
    <w:rsid w:val="00244C19"/>
    <w:rsid w:val="00244F6D"/>
    <w:rsid w:val="00247084"/>
    <w:rsid w:val="002532AC"/>
    <w:rsid w:val="002560A5"/>
    <w:rsid w:val="00260EDE"/>
    <w:rsid w:val="002625B1"/>
    <w:rsid w:val="002655A5"/>
    <w:rsid w:val="00265613"/>
    <w:rsid w:val="00265CDE"/>
    <w:rsid w:val="00267971"/>
    <w:rsid w:val="002742EE"/>
    <w:rsid w:val="002759F3"/>
    <w:rsid w:val="0028299D"/>
    <w:rsid w:val="0028382D"/>
    <w:rsid w:val="0028488C"/>
    <w:rsid w:val="0029067B"/>
    <w:rsid w:val="0029222D"/>
    <w:rsid w:val="00295BF2"/>
    <w:rsid w:val="002A00BF"/>
    <w:rsid w:val="002A1D2F"/>
    <w:rsid w:val="002A4118"/>
    <w:rsid w:val="002A6B98"/>
    <w:rsid w:val="002A6FEF"/>
    <w:rsid w:val="002A70E8"/>
    <w:rsid w:val="002A7225"/>
    <w:rsid w:val="002A76A3"/>
    <w:rsid w:val="002B11E6"/>
    <w:rsid w:val="002B2878"/>
    <w:rsid w:val="002B361F"/>
    <w:rsid w:val="002B42FE"/>
    <w:rsid w:val="002B658C"/>
    <w:rsid w:val="002B78A0"/>
    <w:rsid w:val="002C0641"/>
    <w:rsid w:val="002C0CF7"/>
    <w:rsid w:val="002C234B"/>
    <w:rsid w:val="002C2684"/>
    <w:rsid w:val="002C2804"/>
    <w:rsid w:val="002C289B"/>
    <w:rsid w:val="002C2D2C"/>
    <w:rsid w:val="002D0DAA"/>
    <w:rsid w:val="002D1802"/>
    <w:rsid w:val="002D1C98"/>
    <w:rsid w:val="002D22B0"/>
    <w:rsid w:val="002D35E4"/>
    <w:rsid w:val="002D3E25"/>
    <w:rsid w:val="002D4AF2"/>
    <w:rsid w:val="002E01BD"/>
    <w:rsid w:val="002E7ADD"/>
    <w:rsid w:val="002F0231"/>
    <w:rsid w:val="002F0E52"/>
    <w:rsid w:val="002F1B96"/>
    <w:rsid w:val="002F3AF0"/>
    <w:rsid w:val="002F3F93"/>
    <w:rsid w:val="002F513E"/>
    <w:rsid w:val="002F59FB"/>
    <w:rsid w:val="002F6255"/>
    <w:rsid w:val="002F6EBE"/>
    <w:rsid w:val="00303AA6"/>
    <w:rsid w:val="0030475E"/>
    <w:rsid w:val="00313472"/>
    <w:rsid w:val="00315F1A"/>
    <w:rsid w:val="00316117"/>
    <w:rsid w:val="003161D5"/>
    <w:rsid w:val="0032705D"/>
    <w:rsid w:val="003271BA"/>
    <w:rsid w:val="003351A8"/>
    <w:rsid w:val="00335539"/>
    <w:rsid w:val="00336D6A"/>
    <w:rsid w:val="00341D43"/>
    <w:rsid w:val="003437ED"/>
    <w:rsid w:val="003444F4"/>
    <w:rsid w:val="00345E4B"/>
    <w:rsid w:val="003479B0"/>
    <w:rsid w:val="00351C9F"/>
    <w:rsid w:val="003575F1"/>
    <w:rsid w:val="00360319"/>
    <w:rsid w:val="003606EE"/>
    <w:rsid w:val="00361CF1"/>
    <w:rsid w:val="0036327F"/>
    <w:rsid w:val="003632E1"/>
    <w:rsid w:val="00364BE6"/>
    <w:rsid w:val="00371F7D"/>
    <w:rsid w:val="00372397"/>
    <w:rsid w:val="00373B53"/>
    <w:rsid w:val="00373CD7"/>
    <w:rsid w:val="00381FA9"/>
    <w:rsid w:val="0038393C"/>
    <w:rsid w:val="00385B9F"/>
    <w:rsid w:val="003860D6"/>
    <w:rsid w:val="003A1749"/>
    <w:rsid w:val="003A3D37"/>
    <w:rsid w:val="003A4868"/>
    <w:rsid w:val="003A55A7"/>
    <w:rsid w:val="003B065C"/>
    <w:rsid w:val="003B5438"/>
    <w:rsid w:val="003B716D"/>
    <w:rsid w:val="003C08B9"/>
    <w:rsid w:val="003C0FA6"/>
    <w:rsid w:val="003C1CDF"/>
    <w:rsid w:val="003C2582"/>
    <w:rsid w:val="003C2C7E"/>
    <w:rsid w:val="003D0733"/>
    <w:rsid w:val="003D3E9A"/>
    <w:rsid w:val="003D3EB5"/>
    <w:rsid w:val="003D61E9"/>
    <w:rsid w:val="003E0549"/>
    <w:rsid w:val="003E24FF"/>
    <w:rsid w:val="003E2776"/>
    <w:rsid w:val="003E4710"/>
    <w:rsid w:val="003E4DF8"/>
    <w:rsid w:val="003E63DB"/>
    <w:rsid w:val="003F19CF"/>
    <w:rsid w:val="003F1DE5"/>
    <w:rsid w:val="003F2432"/>
    <w:rsid w:val="003F4873"/>
    <w:rsid w:val="00400CAA"/>
    <w:rsid w:val="004022C7"/>
    <w:rsid w:val="00412F08"/>
    <w:rsid w:val="00413163"/>
    <w:rsid w:val="00413332"/>
    <w:rsid w:val="00414A6C"/>
    <w:rsid w:val="00415373"/>
    <w:rsid w:val="00416B56"/>
    <w:rsid w:val="004172E9"/>
    <w:rsid w:val="0042010C"/>
    <w:rsid w:val="00421AA1"/>
    <w:rsid w:val="00423FE7"/>
    <w:rsid w:val="004263FC"/>
    <w:rsid w:val="004307C1"/>
    <w:rsid w:val="0043476E"/>
    <w:rsid w:val="00436A36"/>
    <w:rsid w:val="004377F6"/>
    <w:rsid w:val="00441639"/>
    <w:rsid w:val="004430AB"/>
    <w:rsid w:val="0044489B"/>
    <w:rsid w:val="00445225"/>
    <w:rsid w:val="004465D3"/>
    <w:rsid w:val="00447614"/>
    <w:rsid w:val="00447E6E"/>
    <w:rsid w:val="00453B01"/>
    <w:rsid w:val="00454D54"/>
    <w:rsid w:val="00454E63"/>
    <w:rsid w:val="00454FF1"/>
    <w:rsid w:val="004553A4"/>
    <w:rsid w:val="00456150"/>
    <w:rsid w:val="0046078F"/>
    <w:rsid w:val="00460BAF"/>
    <w:rsid w:val="00464D49"/>
    <w:rsid w:val="00465E20"/>
    <w:rsid w:val="00466995"/>
    <w:rsid w:val="00467385"/>
    <w:rsid w:val="004702E4"/>
    <w:rsid w:val="00470BC4"/>
    <w:rsid w:val="00471CF9"/>
    <w:rsid w:val="004743FC"/>
    <w:rsid w:val="004757AF"/>
    <w:rsid w:val="00477405"/>
    <w:rsid w:val="004812C7"/>
    <w:rsid w:val="00482ED7"/>
    <w:rsid w:val="004842DC"/>
    <w:rsid w:val="0048488E"/>
    <w:rsid w:val="00486883"/>
    <w:rsid w:val="00490065"/>
    <w:rsid w:val="00490476"/>
    <w:rsid w:val="00490C13"/>
    <w:rsid w:val="0049148C"/>
    <w:rsid w:val="00493C0B"/>
    <w:rsid w:val="00494170"/>
    <w:rsid w:val="004A3B75"/>
    <w:rsid w:val="004A7CE2"/>
    <w:rsid w:val="004B13E7"/>
    <w:rsid w:val="004B57C3"/>
    <w:rsid w:val="004B7BC1"/>
    <w:rsid w:val="004C0B7C"/>
    <w:rsid w:val="004C2C94"/>
    <w:rsid w:val="004C3993"/>
    <w:rsid w:val="004C4055"/>
    <w:rsid w:val="004C49B4"/>
    <w:rsid w:val="004C6474"/>
    <w:rsid w:val="004C689D"/>
    <w:rsid w:val="004D05F9"/>
    <w:rsid w:val="004D1049"/>
    <w:rsid w:val="004D78B0"/>
    <w:rsid w:val="004E1F5A"/>
    <w:rsid w:val="004E2735"/>
    <w:rsid w:val="004E274C"/>
    <w:rsid w:val="004E3474"/>
    <w:rsid w:val="004E5F2B"/>
    <w:rsid w:val="004F24EC"/>
    <w:rsid w:val="004F3960"/>
    <w:rsid w:val="004F39F5"/>
    <w:rsid w:val="004F5E25"/>
    <w:rsid w:val="004F6E34"/>
    <w:rsid w:val="004F7C14"/>
    <w:rsid w:val="00500859"/>
    <w:rsid w:val="00500F9D"/>
    <w:rsid w:val="005019F5"/>
    <w:rsid w:val="00503B91"/>
    <w:rsid w:val="00504760"/>
    <w:rsid w:val="0050482F"/>
    <w:rsid w:val="00507656"/>
    <w:rsid w:val="00510DD9"/>
    <w:rsid w:val="00513045"/>
    <w:rsid w:val="00513360"/>
    <w:rsid w:val="0051368D"/>
    <w:rsid w:val="00522919"/>
    <w:rsid w:val="00522AD0"/>
    <w:rsid w:val="00523706"/>
    <w:rsid w:val="005275EE"/>
    <w:rsid w:val="00530416"/>
    <w:rsid w:val="005305BD"/>
    <w:rsid w:val="0053066A"/>
    <w:rsid w:val="005306BB"/>
    <w:rsid w:val="005310C0"/>
    <w:rsid w:val="00536EB1"/>
    <w:rsid w:val="0053765D"/>
    <w:rsid w:val="005377A2"/>
    <w:rsid w:val="00540138"/>
    <w:rsid w:val="005425D3"/>
    <w:rsid w:val="00542D11"/>
    <w:rsid w:val="005431CA"/>
    <w:rsid w:val="00543853"/>
    <w:rsid w:val="005467A4"/>
    <w:rsid w:val="005470D5"/>
    <w:rsid w:val="00547C2A"/>
    <w:rsid w:val="00550B2C"/>
    <w:rsid w:val="005520B7"/>
    <w:rsid w:val="00554202"/>
    <w:rsid w:val="00556F8B"/>
    <w:rsid w:val="005571A3"/>
    <w:rsid w:val="00561E49"/>
    <w:rsid w:val="005654A4"/>
    <w:rsid w:val="00566C09"/>
    <w:rsid w:val="0057640D"/>
    <w:rsid w:val="00586053"/>
    <w:rsid w:val="00590AA4"/>
    <w:rsid w:val="005966AB"/>
    <w:rsid w:val="00597496"/>
    <w:rsid w:val="005A268C"/>
    <w:rsid w:val="005A3912"/>
    <w:rsid w:val="005A6650"/>
    <w:rsid w:val="005A77B0"/>
    <w:rsid w:val="005B3EFB"/>
    <w:rsid w:val="005C16C9"/>
    <w:rsid w:val="005C2D93"/>
    <w:rsid w:val="005C5D64"/>
    <w:rsid w:val="005D1D37"/>
    <w:rsid w:val="005D2C85"/>
    <w:rsid w:val="005D74CA"/>
    <w:rsid w:val="005D7A25"/>
    <w:rsid w:val="005E01EC"/>
    <w:rsid w:val="005E2746"/>
    <w:rsid w:val="005E5235"/>
    <w:rsid w:val="005F04DA"/>
    <w:rsid w:val="005F0A8E"/>
    <w:rsid w:val="005F1897"/>
    <w:rsid w:val="005F58C7"/>
    <w:rsid w:val="006012CE"/>
    <w:rsid w:val="006019CE"/>
    <w:rsid w:val="0060678E"/>
    <w:rsid w:val="00610EE8"/>
    <w:rsid w:val="0061146A"/>
    <w:rsid w:val="00612A51"/>
    <w:rsid w:val="006161D6"/>
    <w:rsid w:val="00623197"/>
    <w:rsid w:val="00623708"/>
    <w:rsid w:val="0062492A"/>
    <w:rsid w:val="00625470"/>
    <w:rsid w:val="0063358C"/>
    <w:rsid w:val="0063635B"/>
    <w:rsid w:val="006409F2"/>
    <w:rsid w:val="00641CDE"/>
    <w:rsid w:val="00645ACB"/>
    <w:rsid w:val="00646EC3"/>
    <w:rsid w:val="006478F4"/>
    <w:rsid w:val="006554B9"/>
    <w:rsid w:val="00655B3C"/>
    <w:rsid w:val="00655BCD"/>
    <w:rsid w:val="00657D70"/>
    <w:rsid w:val="006618A7"/>
    <w:rsid w:val="00661A1C"/>
    <w:rsid w:val="00664138"/>
    <w:rsid w:val="006648ED"/>
    <w:rsid w:val="00666D5C"/>
    <w:rsid w:val="00667C0B"/>
    <w:rsid w:val="006747AF"/>
    <w:rsid w:val="00677528"/>
    <w:rsid w:val="00690A84"/>
    <w:rsid w:val="00693429"/>
    <w:rsid w:val="006A012A"/>
    <w:rsid w:val="006A1B84"/>
    <w:rsid w:val="006A2F5E"/>
    <w:rsid w:val="006A7A4E"/>
    <w:rsid w:val="006B3488"/>
    <w:rsid w:val="006B4BBB"/>
    <w:rsid w:val="006B4F32"/>
    <w:rsid w:val="006B7162"/>
    <w:rsid w:val="006C1387"/>
    <w:rsid w:val="006C2C27"/>
    <w:rsid w:val="006C4A63"/>
    <w:rsid w:val="006C5863"/>
    <w:rsid w:val="006C59FC"/>
    <w:rsid w:val="006C75BF"/>
    <w:rsid w:val="006D570F"/>
    <w:rsid w:val="006D6456"/>
    <w:rsid w:val="006E0E24"/>
    <w:rsid w:val="006E1EA1"/>
    <w:rsid w:val="006E27F9"/>
    <w:rsid w:val="006E3626"/>
    <w:rsid w:val="006E3F78"/>
    <w:rsid w:val="006E68E6"/>
    <w:rsid w:val="006F2684"/>
    <w:rsid w:val="006F47A0"/>
    <w:rsid w:val="006F49AE"/>
    <w:rsid w:val="006F4A49"/>
    <w:rsid w:val="00700F6F"/>
    <w:rsid w:val="00701473"/>
    <w:rsid w:val="007019CA"/>
    <w:rsid w:val="00702448"/>
    <w:rsid w:val="007056A7"/>
    <w:rsid w:val="0070607C"/>
    <w:rsid w:val="00706B99"/>
    <w:rsid w:val="0071111D"/>
    <w:rsid w:val="00713C28"/>
    <w:rsid w:val="0071516F"/>
    <w:rsid w:val="007170B3"/>
    <w:rsid w:val="00720525"/>
    <w:rsid w:val="00721494"/>
    <w:rsid w:val="00725AF2"/>
    <w:rsid w:val="00725E26"/>
    <w:rsid w:val="0072745F"/>
    <w:rsid w:val="00727E63"/>
    <w:rsid w:val="007316D1"/>
    <w:rsid w:val="00732E7D"/>
    <w:rsid w:val="00733C2F"/>
    <w:rsid w:val="0073604B"/>
    <w:rsid w:val="00736632"/>
    <w:rsid w:val="00736A55"/>
    <w:rsid w:val="00737BE7"/>
    <w:rsid w:val="00741602"/>
    <w:rsid w:val="00741C96"/>
    <w:rsid w:val="00743715"/>
    <w:rsid w:val="0074726A"/>
    <w:rsid w:val="00752AA5"/>
    <w:rsid w:val="00754D17"/>
    <w:rsid w:val="00755C60"/>
    <w:rsid w:val="0075662F"/>
    <w:rsid w:val="007573B4"/>
    <w:rsid w:val="0076150B"/>
    <w:rsid w:val="0076393C"/>
    <w:rsid w:val="007648A2"/>
    <w:rsid w:val="00766F5E"/>
    <w:rsid w:val="007747B5"/>
    <w:rsid w:val="0077525C"/>
    <w:rsid w:val="007833E5"/>
    <w:rsid w:val="00790483"/>
    <w:rsid w:val="007924B7"/>
    <w:rsid w:val="00793459"/>
    <w:rsid w:val="00793DE4"/>
    <w:rsid w:val="007A15BE"/>
    <w:rsid w:val="007A3F98"/>
    <w:rsid w:val="007A4B4A"/>
    <w:rsid w:val="007A4D6B"/>
    <w:rsid w:val="007A5304"/>
    <w:rsid w:val="007A58A5"/>
    <w:rsid w:val="007A6516"/>
    <w:rsid w:val="007A6C53"/>
    <w:rsid w:val="007A7F28"/>
    <w:rsid w:val="007B09BE"/>
    <w:rsid w:val="007B2DC9"/>
    <w:rsid w:val="007B34B9"/>
    <w:rsid w:val="007B4452"/>
    <w:rsid w:val="007B4DEB"/>
    <w:rsid w:val="007B5CE1"/>
    <w:rsid w:val="007C2234"/>
    <w:rsid w:val="007C223D"/>
    <w:rsid w:val="007C2E11"/>
    <w:rsid w:val="007C330A"/>
    <w:rsid w:val="007C47B8"/>
    <w:rsid w:val="007C5B80"/>
    <w:rsid w:val="007C77DA"/>
    <w:rsid w:val="007C7840"/>
    <w:rsid w:val="007C79A4"/>
    <w:rsid w:val="007D48B1"/>
    <w:rsid w:val="007E2009"/>
    <w:rsid w:val="007E3121"/>
    <w:rsid w:val="007E514B"/>
    <w:rsid w:val="007E6A29"/>
    <w:rsid w:val="007F2E1C"/>
    <w:rsid w:val="0080182A"/>
    <w:rsid w:val="0080290A"/>
    <w:rsid w:val="00803EA8"/>
    <w:rsid w:val="00817F38"/>
    <w:rsid w:val="008205D7"/>
    <w:rsid w:val="00821E60"/>
    <w:rsid w:val="00825FE3"/>
    <w:rsid w:val="0083089A"/>
    <w:rsid w:val="008311C2"/>
    <w:rsid w:val="00831673"/>
    <w:rsid w:val="008349A9"/>
    <w:rsid w:val="00834CF6"/>
    <w:rsid w:val="00835732"/>
    <w:rsid w:val="0083717D"/>
    <w:rsid w:val="00841AD6"/>
    <w:rsid w:val="00847633"/>
    <w:rsid w:val="008519F7"/>
    <w:rsid w:val="008621D2"/>
    <w:rsid w:val="00872BD4"/>
    <w:rsid w:val="0087642A"/>
    <w:rsid w:val="00880EFF"/>
    <w:rsid w:val="00882AF1"/>
    <w:rsid w:val="00883E28"/>
    <w:rsid w:val="008843BA"/>
    <w:rsid w:val="00885C0F"/>
    <w:rsid w:val="00886280"/>
    <w:rsid w:val="00886A93"/>
    <w:rsid w:val="00886F51"/>
    <w:rsid w:val="008904FB"/>
    <w:rsid w:val="008907DF"/>
    <w:rsid w:val="00894661"/>
    <w:rsid w:val="00896611"/>
    <w:rsid w:val="008A0C89"/>
    <w:rsid w:val="008A2160"/>
    <w:rsid w:val="008A66ED"/>
    <w:rsid w:val="008B1805"/>
    <w:rsid w:val="008B39D5"/>
    <w:rsid w:val="008B50B5"/>
    <w:rsid w:val="008B53EF"/>
    <w:rsid w:val="008B6765"/>
    <w:rsid w:val="008B6BF1"/>
    <w:rsid w:val="008B7689"/>
    <w:rsid w:val="008B7878"/>
    <w:rsid w:val="008C3FA3"/>
    <w:rsid w:val="008C48FA"/>
    <w:rsid w:val="008D4497"/>
    <w:rsid w:val="008D5E52"/>
    <w:rsid w:val="008D772C"/>
    <w:rsid w:val="008E196B"/>
    <w:rsid w:val="008E2FAA"/>
    <w:rsid w:val="008F16CB"/>
    <w:rsid w:val="008F4AAC"/>
    <w:rsid w:val="008F54D1"/>
    <w:rsid w:val="008F79C4"/>
    <w:rsid w:val="008F7D8C"/>
    <w:rsid w:val="00900247"/>
    <w:rsid w:val="00903423"/>
    <w:rsid w:val="00911768"/>
    <w:rsid w:val="00911CB8"/>
    <w:rsid w:val="00913479"/>
    <w:rsid w:val="00913549"/>
    <w:rsid w:val="009159D1"/>
    <w:rsid w:val="009172FF"/>
    <w:rsid w:val="00920E58"/>
    <w:rsid w:val="00923E53"/>
    <w:rsid w:val="009240E7"/>
    <w:rsid w:val="00930745"/>
    <w:rsid w:val="00930C6B"/>
    <w:rsid w:val="00933D85"/>
    <w:rsid w:val="00933EFD"/>
    <w:rsid w:val="009348FE"/>
    <w:rsid w:val="00937FB3"/>
    <w:rsid w:val="009449B9"/>
    <w:rsid w:val="00944B45"/>
    <w:rsid w:val="00945B6D"/>
    <w:rsid w:val="00946253"/>
    <w:rsid w:val="009502D9"/>
    <w:rsid w:val="0095171B"/>
    <w:rsid w:val="009612EA"/>
    <w:rsid w:val="00962A48"/>
    <w:rsid w:val="009647B1"/>
    <w:rsid w:val="00965EC6"/>
    <w:rsid w:val="00970142"/>
    <w:rsid w:val="009739DC"/>
    <w:rsid w:val="00974B01"/>
    <w:rsid w:val="0097603E"/>
    <w:rsid w:val="009855D4"/>
    <w:rsid w:val="00985BCC"/>
    <w:rsid w:val="00986836"/>
    <w:rsid w:val="00987F5E"/>
    <w:rsid w:val="009937B0"/>
    <w:rsid w:val="00996FA9"/>
    <w:rsid w:val="009A1A86"/>
    <w:rsid w:val="009A1DC9"/>
    <w:rsid w:val="009A293E"/>
    <w:rsid w:val="009A2969"/>
    <w:rsid w:val="009A5D8D"/>
    <w:rsid w:val="009A675C"/>
    <w:rsid w:val="009A6FB5"/>
    <w:rsid w:val="009A7726"/>
    <w:rsid w:val="009B0115"/>
    <w:rsid w:val="009B084E"/>
    <w:rsid w:val="009B1B63"/>
    <w:rsid w:val="009B33E6"/>
    <w:rsid w:val="009C47AA"/>
    <w:rsid w:val="009C4E86"/>
    <w:rsid w:val="009C5386"/>
    <w:rsid w:val="009D01D8"/>
    <w:rsid w:val="009D74FC"/>
    <w:rsid w:val="009E024F"/>
    <w:rsid w:val="009E0996"/>
    <w:rsid w:val="009E0DC9"/>
    <w:rsid w:val="009E1CC3"/>
    <w:rsid w:val="009E1E0C"/>
    <w:rsid w:val="009E28D2"/>
    <w:rsid w:val="009E65CF"/>
    <w:rsid w:val="009F182B"/>
    <w:rsid w:val="009F444D"/>
    <w:rsid w:val="009F48C2"/>
    <w:rsid w:val="009F6C85"/>
    <w:rsid w:val="009F7ED9"/>
    <w:rsid w:val="00A002D6"/>
    <w:rsid w:val="00A04083"/>
    <w:rsid w:val="00A063DB"/>
    <w:rsid w:val="00A10277"/>
    <w:rsid w:val="00A10F56"/>
    <w:rsid w:val="00A111C6"/>
    <w:rsid w:val="00A1133F"/>
    <w:rsid w:val="00A11E3F"/>
    <w:rsid w:val="00A1327B"/>
    <w:rsid w:val="00A16B15"/>
    <w:rsid w:val="00A25167"/>
    <w:rsid w:val="00A317B4"/>
    <w:rsid w:val="00A336A8"/>
    <w:rsid w:val="00A34EC0"/>
    <w:rsid w:val="00A36DB1"/>
    <w:rsid w:val="00A43343"/>
    <w:rsid w:val="00A43956"/>
    <w:rsid w:val="00A46243"/>
    <w:rsid w:val="00A47DEC"/>
    <w:rsid w:val="00A50B2C"/>
    <w:rsid w:val="00A551EF"/>
    <w:rsid w:val="00A5705E"/>
    <w:rsid w:val="00A606F6"/>
    <w:rsid w:val="00A60839"/>
    <w:rsid w:val="00A65D73"/>
    <w:rsid w:val="00A6674F"/>
    <w:rsid w:val="00A67F4F"/>
    <w:rsid w:val="00A74462"/>
    <w:rsid w:val="00A74B11"/>
    <w:rsid w:val="00A7676F"/>
    <w:rsid w:val="00A84A81"/>
    <w:rsid w:val="00A862D9"/>
    <w:rsid w:val="00A86AFD"/>
    <w:rsid w:val="00A90103"/>
    <w:rsid w:val="00A90F52"/>
    <w:rsid w:val="00A91918"/>
    <w:rsid w:val="00A93C4D"/>
    <w:rsid w:val="00A95B13"/>
    <w:rsid w:val="00AA0F91"/>
    <w:rsid w:val="00AA65DE"/>
    <w:rsid w:val="00AA79D7"/>
    <w:rsid w:val="00AB01D2"/>
    <w:rsid w:val="00AB4003"/>
    <w:rsid w:val="00AB6426"/>
    <w:rsid w:val="00AB6693"/>
    <w:rsid w:val="00AC3028"/>
    <w:rsid w:val="00AC4673"/>
    <w:rsid w:val="00AD2035"/>
    <w:rsid w:val="00AD3905"/>
    <w:rsid w:val="00AD391A"/>
    <w:rsid w:val="00AD5B01"/>
    <w:rsid w:val="00AD7ADF"/>
    <w:rsid w:val="00AE1099"/>
    <w:rsid w:val="00AE124F"/>
    <w:rsid w:val="00AE13AC"/>
    <w:rsid w:val="00AE28A6"/>
    <w:rsid w:val="00AE3BEC"/>
    <w:rsid w:val="00AE46FA"/>
    <w:rsid w:val="00AE665F"/>
    <w:rsid w:val="00AE7A6A"/>
    <w:rsid w:val="00AF1405"/>
    <w:rsid w:val="00AF1FF2"/>
    <w:rsid w:val="00AF4A00"/>
    <w:rsid w:val="00AF5316"/>
    <w:rsid w:val="00AF5345"/>
    <w:rsid w:val="00AF7110"/>
    <w:rsid w:val="00AF7BBF"/>
    <w:rsid w:val="00B00987"/>
    <w:rsid w:val="00B0197C"/>
    <w:rsid w:val="00B024EC"/>
    <w:rsid w:val="00B02FD3"/>
    <w:rsid w:val="00B03B31"/>
    <w:rsid w:val="00B07E48"/>
    <w:rsid w:val="00B10303"/>
    <w:rsid w:val="00B12DB8"/>
    <w:rsid w:val="00B168C1"/>
    <w:rsid w:val="00B218FA"/>
    <w:rsid w:val="00B2204F"/>
    <w:rsid w:val="00B241D7"/>
    <w:rsid w:val="00B24554"/>
    <w:rsid w:val="00B26F04"/>
    <w:rsid w:val="00B26FDC"/>
    <w:rsid w:val="00B27D74"/>
    <w:rsid w:val="00B317A4"/>
    <w:rsid w:val="00B321C8"/>
    <w:rsid w:val="00B3367F"/>
    <w:rsid w:val="00B359C2"/>
    <w:rsid w:val="00B37356"/>
    <w:rsid w:val="00B373FA"/>
    <w:rsid w:val="00B43365"/>
    <w:rsid w:val="00B440DF"/>
    <w:rsid w:val="00B45673"/>
    <w:rsid w:val="00B456DC"/>
    <w:rsid w:val="00B47117"/>
    <w:rsid w:val="00B50345"/>
    <w:rsid w:val="00B549F0"/>
    <w:rsid w:val="00B569E3"/>
    <w:rsid w:val="00B572B3"/>
    <w:rsid w:val="00B575BE"/>
    <w:rsid w:val="00B57719"/>
    <w:rsid w:val="00B61A39"/>
    <w:rsid w:val="00B61A94"/>
    <w:rsid w:val="00B61C63"/>
    <w:rsid w:val="00B64219"/>
    <w:rsid w:val="00B67910"/>
    <w:rsid w:val="00B74461"/>
    <w:rsid w:val="00B7608A"/>
    <w:rsid w:val="00B77D98"/>
    <w:rsid w:val="00B80B08"/>
    <w:rsid w:val="00B81241"/>
    <w:rsid w:val="00B82866"/>
    <w:rsid w:val="00B83FA2"/>
    <w:rsid w:val="00B855C4"/>
    <w:rsid w:val="00B9138D"/>
    <w:rsid w:val="00B9345B"/>
    <w:rsid w:val="00B94586"/>
    <w:rsid w:val="00B971DA"/>
    <w:rsid w:val="00B97405"/>
    <w:rsid w:val="00BA18F9"/>
    <w:rsid w:val="00BA25F5"/>
    <w:rsid w:val="00BB2AEE"/>
    <w:rsid w:val="00BB5960"/>
    <w:rsid w:val="00BB6793"/>
    <w:rsid w:val="00BC0B13"/>
    <w:rsid w:val="00BC0EC8"/>
    <w:rsid w:val="00BC3A6D"/>
    <w:rsid w:val="00BC5760"/>
    <w:rsid w:val="00BC5FA6"/>
    <w:rsid w:val="00BC62DA"/>
    <w:rsid w:val="00BD0308"/>
    <w:rsid w:val="00BD25B6"/>
    <w:rsid w:val="00BD3252"/>
    <w:rsid w:val="00BD36AB"/>
    <w:rsid w:val="00BD4C8D"/>
    <w:rsid w:val="00BD4D11"/>
    <w:rsid w:val="00BD6A0C"/>
    <w:rsid w:val="00BE0349"/>
    <w:rsid w:val="00BE1376"/>
    <w:rsid w:val="00BE13A0"/>
    <w:rsid w:val="00BE180C"/>
    <w:rsid w:val="00BE1A48"/>
    <w:rsid w:val="00BE1A6C"/>
    <w:rsid w:val="00BE3A73"/>
    <w:rsid w:val="00BE7A1F"/>
    <w:rsid w:val="00BE7DC2"/>
    <w:rsid w:val="00BF3CDE"/>
    <w:rsid w:val="00BF5355"/>
    <w:rsid w:val="00BF5A0E"/>
    <w:rsid w:val="00BF7078"/>
    <w:rsid w:val="00C01BDD"/>
    <w:rsid w:val="00C0214E"/>
    <w:rsid w:val="00C0271F"/>
    <w:rsid w:val="00C03895"/>
    <w:rsid w:val="00C03D3F"/>
    <w:rsid w:val="00C051AA"/>
    <w:rsid w:val="00C1249C"/>
    <w:rsid w:val="00C142AA"/>
    <w:rsid w:val="00C15296"/>
    <w:rsid w:val="00C15E89"/>
    <w:rsid w:val="00C15FD0"/>
    <w:rsid w:val="00C16BB0"/>
    <w:rsid w:val="00C24E3D"/>
    <w:rsid w:val="00C319BB"/>
    <w:rsid w:val="00C32882"/>
    <w:rsid w:val="00C3417A"/>
    <w:rsid w:val="00C35E49"/>
    <w:rsid w:val="00C3647A"/>
    <w:rsid w:val="00C36E62"/>
    <w:rsid w:val="00C37E35"/>
    <w:rsid w:val="00C40C04"/>
    <w:rsid w:val="00C44A6A"/>
    <w:rsid w:val="00C52205"/>
    <w:rsid w:val="00C52FCC"/>
    <w:rsid w:val="00C53052"/>
    <w:rsid w:val="00C543E4"/>
    <w:rsid w:val="00C548FE"/>
    <w:rsid w:val="00C56594"/>
    <w:rsid w:val="00C56E7E"/>
    <w:rsid w:val="00C603EA"/>
    <w:rsid w:val="00C61601"/>
    <w:rsid w:val="00C661AE"/>
    <w:rsid w:val="00C66CF8"/>
    <w:rsid w:val="00C74ED9"/>
    <w:rsid w:val="00C802F5"/>
    <w:rsid w:val="00C813A4"/>
    <w:rsid w:val="00C819B8"/>
    <w:rsid w:val="00C825FD"/>
    <w:rsid w:val="00C84111"/>
    <w:rsid w:val="00C84EFA"/>
    <w:rsid w:val="00C86667"/>
    <w:rsid w:val="00C87A67"/>
    <w:rsid w:val="00C90F2A"/>
    <w:rsid w:val="00C95A05"/>
    <w:rsid w:val="00C95E37"/>
    <w:rsid w:val="00C96D18"/>
    <w:rsid w:val="00C9778A"/>
    <w:rsid w:val="00CA1DD4"/>
    <w:rsid w:val="00CA49ED"/>
    <w:rsid w:val="00CA5CA4"/>
    <w:rsid w:val="00CA5CB5"/>
    <w:rsid w:val="00CA637A"/>
    <w:rsid w:val="00CA789D"/>
    <w:rsid w:val="00CB022A"/>
    <w:rsid w:val="00CB320B"/>
    <w:rsid w:val="00CB4BD0"/>
    <w:rsid w:val="00CB55E3"/>
    <w:rsid w:val="00CB793C"/>
    <w:rsid w:val="00CC28E3"/>
    <w:rsid w:val="00CC2A7D"/>
    <w:rsid w:val="00CC3441"/>
    <w:rsid w:val="00CC5CDF"/>
    <w:rsid w:val="00CC6C01"/>
    <w:rsid w:val="00CD0264"/>
    <w:rsid w:val="00CD0706"/>
    <w:rsid w:val="00CD29CA"/>
    <w:rsid w:val="00CD39EE"/>
    <w:rsid w:val="00CD6845"/>
    <w:rsid w:val="00CD74AC"/>
    <w:rsid w:val="00CD7565"/>
    <w:rsid w:val="00CD7EC4"/>
    <w:rsid w:val="00CE0A4B"/>
    <w:rsid w:val="00CE0ACA"/>
    <w:rsid w:val="00CE1989"/>
    <w:rsid w:val="00CE79B6"/>
    <w:rsid w:val="00CE7C62"/>
    <w:rsid w:val="00CF11BB"/>
    <w:rsid w:val="00CF1C1C"/>
    <w:rsid w:val="00CF24D9"/>
    <w:rsid w:val="00CF2B6F"/>
    <w:rsid w:val="00CF6BC2"/>
    <w:rsid w:val="00D00EB5"/>
    <w:rsid w:val="00D00F02"/>
    <w:rsid w:val="00D02CF0"/>
    <w:rsid w:val="00D0487D"/>
    <w:rsid w:val="00D04BC2"/>
    <w:rsid w:val="00D067A1"/>
    <w:rsid w:val="00D0723A"/>
    <w:rsid w:val="00D12B2E"/>
    <w:rsid w:val="00D13610"/>
    <w:rsid w:val="00D14448"/>
    <w:rsid w:val="00D209C6"/>
    <w:rsid w:val="00D2139C"/>
    <w:rsid w:val="00D22F8F"/>
    <w:rsid w:val="00D27AB7"/>
    <w:rsid w:val="00D32E35"/>
    <w:rsid w:val="00D34911"/>
    <w:rsid w:val="00D51AA2"/>
    <w:rsid w:val="00D562DC"/>
    <w:rsid w:val="00D60075"/>
    <w:rsid w:val="00D607EE"/>
    <w:rsid w:val="00D61B1A"/>
    <w:rsid w:val="00D62D7B"/>
    <w:rsid w:val="00D659CA"/>
    <w:rsid w:val="00D65BBA"/>
    <w:rsid w:val="00D70DEC"/>
    <w:rsid w:val="00D7207D"/>
    <w:rsid w:val="00D74E69"/>
    <w:rsid w:val="00D75B1E"/>
    <w:rsid w:val="00D75DE6"/>
    <w:rsid w:val="00D823C3"/>
    <w:rsid w:val="00D8566E"/>
    <w:rsid w:val="00D8749B"/>
    <w:rsid w:val="00D87833"/>
    <w:rsid w:val="00D87A62"/>
    <w:rsid w:val="00D90810"/>
    <w:rsid w:val="00D91099"/>
    <w:rsid w:val="00D9155D"/>
    <w:rsid w:val="00D91B63"/>
    <w:rsid w:val="00D94F62"/>
    <w:rsid w:val="00D95E91"/>
    <w:rsid w:val="00D96D1E"/>
    <w:rsid w:val="00D97AD7"/>
    <w:rsid w:val="00DA13F9"/>
    <w:rsid w:val="00DA1440"/>
    <w:rsid w:val="00DA1BFF"/>
    <w:rsid w:val="00DA4533"/>
    <w:rsid w:val="00DA50DB"/>
    <w:rsid w:val="00DA6F09"/>
    <w:rsid w:val="00DA7BF8"/>
    <w:rsid w:val="00DB415F"/>
    <w:rsid w:val="00DD0DF4"/>
    <w:rsid w:val="00DD22D5"/>
    <w:rsid w:val="00DD4AD5"/>
    <w:rsid w:val="00DD4D42"/>
    <w:rsid w:val="00DD6D87"/>
    <w:rsid w:val="00DE6D7C"/>
    <w:rsid w:val="00DE7962"/>
    <w:rsid w:val="00DE7BD4"/>
    <w:rsid w:val="00DE7EC6"/>
    <w:rsid w:val="00DF0FCB"/>
    <w:rsid w:val="00DF24C6"/>
    <w:rsid w:val="00DF288D"/>
    <w:rsid w:val="00DF2C33"/>
    <w:rsid w:val="00E049FC"/>
    <w:rsid w:val="00E0722E"/>
    <w:rsid w:val="00E0726F"/>
    <w:rsid w:val="00E13C55"/>
    <w:rsid w:val="00E17041"/>
    <w:rsid w:val="00E244D2"/>
    <w:rsid w:val="00E24F96"/>
    <w:rsid w:val="00E274C8"/>
    <w:rsid w:val="00E279C8"/>
    <w:rsid w:val="00E3408B"/>
    <w:rsid w:val="00E344F0"/>
    <w:rsid w:val="00E3506B"/>
    <w:rsid w:val="00E358CB"/>
    <w:rsid w:val="00E35BD1"/>
    <w:rsid w:val="00E42B73"/>
    <w:rsid w:val="00E43BC3"/>
    <w:rsid w:val="00E539C0"/>
    <w:rsid w:val="00E56052"/>
    <w:rsid w:val="00E56689"/>
    <w:rsid w:val="00E57530"/>
    <w:rsid w:val="00E57695"/>
    <w:rsid w:val="00E63F5F"/>
    <w:rsid w:val="00E64552"/>
    <w:rsid w:val="00E65034"/>
    <w:rsid w:val="00E6572D"/>
    <w:rsid w:val="00E65A30"/>
    <w:rsid w:val="00E67568"/>
    <w:rsid w:val="00E709F6"/>
    <w:rsid w:val="00E70E53"/>
    <w:rsid w:val="00E7399D"/>
    <w:rsid w:val="00E75AF9"/>
    <w:rsid w:val="00E75C8C"/>
    <w:rsid w:val="00E8105D"/>
    <w:rsid w:val="00E82F11"/>
    <w:rsid w:val="00E84B76"/>
    <w:rsid w:val="00E92FDE"/>
    <w:rsid w:val="00E9565D"/>
    <w:rsid w:val="00E95C51"/>
    <w:rsid w:val="00E962DF"/>
    <w:rsid w:val="00E97B05"/>
    <w:rsid w:val="00EA0A76"/>
    <w:rsid w:val="00EA1533"/>
    <w:rsid w:val="00EA5348"/>
    <w:rsid w:val="00EA5A04"/>
    <w:rsid w:val="00EB2455"/>
    <w:rsid w:val="00EB6BBE"/>
    <w:rsid w:val="00EC1435"/>
    <w:rsid w:val="00EC71BB"/>
    <w:rsid w:val="00EC7305"/>
    <w:rsid w:val="00EC7BD4"/>
    <w:rsid w:val="00ED2BB9"/>
    <w:rsid w:val="00ED3194"/>
    <w:rsid w:val="00ED35D8"/>
    <w:rsid w:val="00ED40B6"/>
    <w:rsid w:val="00ED5C9F"/>
    <w:rsid w:val="00ED6B99"/>
    <w:rsid w:val="00ED7B3D"/>
    <w:rsid w:val="00ED7C60"/>
    <w:rsid w:val="00EE18AD"/>
    <w:rsid w:val="00EE3C0C"/>
    <w:rsid w:val="00EE5E92"/>
    <w:rsid w:val="00EE6ADA"/>
    <w:rsid w:val="00EF56FD"/>
    <w:rsid w:val="00F00FD8"/>
    <w:rsid w:val="00F04B5B"/>
    <w:rsid w:val="00F07883"/>
    <w:rsid w:val="00F1620B"/>
    <w:rsid w:val="00F17FBD"/>
    <w:rsid w:val="00F200CC"/>
    <w:rsid w:val="00F21DBF"/>
    <w:rsid w:val="00F22317"/>
    <w:rsid w:val="00F22D0A"/>
    <w:rsid w:val="00F270A0"/>
    <w:rsid w:val="00F34095"/>
    <w:rsid w:val="00F35A4C"/>
    <w:rsid w:val="00F369CC"/>
    <w:rsid w:val="00F37224"/>
    <w:rsid w:val="00F37602"/>
    <w:rsid w:val="00F47D25"/>
    <w:rsid w:val="00F508E8"/>
    <w:rsid w:val="00F52B37"/>
    <w:rsid w:val="00F560BA"/>
    <w:rsid w:val="00F57136"/>
    <w:rsid w:val="00F60390"/>
    <w:rsid w:val="00F6055D"/>
    <w:rsid w:val="00F610E9"/>
    <w:rsid w:val="00F61CE0"/>
    <w:rsid w:val="00F61EEC"/>
    <w:rsid w:val="00F62D57"/>
    <w:rsid w:val="00F64628"/>
    <w:rsid w:val="00F65ACC"/>
    <w:rsid w:val="00F65C89"/>
    <w:rsid w:val="00F71BFD"/>
    <w:rsid w:val="00F76CE7"/>
    <w:rsid w:val="00F76E21"/>
    <w:rsid w:val="00F76F16"/>
    <w:rsid w:val="00F81498"/>
    <w:rsid w:val="00F82DED"/>
    <w:rsid w:val="00F84AEE"/>
    <w:rsid w:val="00F85146"/>
    <w:rsid w:val="00F92232"/>
    <w:rsid w:val="00F922D7"/>
    <w:rsid w:val="00F94AC2"/>
    <w:rsid w:val="00F9668E"/>
    <w:rsid w:val="00FA02CF"/>
    <w:rsid w:val="00FA235C"/>
    <w:rsid w:val="00FA3120"/>
    <w:rsid w:val="00FA4F0F"/>
    <w:rsid w:val="00FA6018"/>
    <w:rsid w:val="00FB0C33"/>
    <w:rsid w:val="00FB3566"/>
    <w:rsid w:val="00FB6CC5"/>
    <w:rsid w:val="00FC074B"/>
    <w:rsid w:val="00FC2D1B"/>
    <w:rsid w:val="00FC2EB0"/>
    <w:rsid w:val="00FC3C57"/>
    <w:rsid w:val="00FC6F02"/>
    <w:rsid w:val="00FD3F94"/>
    <w:rsid w:val="00FD598A"/>
    <w:rsid w:val="00FD6787"/>
    <w:rsid w:val="00FE6CA7"/>
    <w:rsid w:val="00FE6CCB"/>
    <w:rsid w:val="00FF075D"/>
    <w:rsid w:val="00FF21B5"/>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3A811"/>
  <w15:docId w15:val="{63016CED-1616-294B-B14E-5694EA6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2"/>
      </w:numPr>
      <w:tabs>
        <w:tab w:val="left" w:pos="2268"/>
      </w:tabs>
      <w:outlineLvl w:val="5"/>
    </w:pPr>
    <w:rPr>
      <w:b/>
      <w:sz w:val="24"/>
    </w:rPr>
  </w:style>
  <w:style w:type="paragraph" w:styleId="Nadpis7">
    <w:name w:val="heading 7"/>
    <w:basedOn w:val="Normln"/>
    <w:next w:val="Normln"/>
    <w:qFormat/>
    <w:pPr>
      <w:keepNext/>
      <w:numPr>
        <w:ilvl w:val="6"/>
        <w:numId w:val="2"/>
      </w:numPr>
      <w:tabs>
        <w:tab w:val="left" w:pos="7655"/>
      </w:tabs>
      <w:spacing w:before="120" w:line="200" w:lineRule="atLeast"/>
      <w:outlineLvl w:val="6"/>
    </w:pPr>
    <w:rPr>
      <w:sz w:val="28"/>
    </w:rPr>
  </w:style>
  <w:style w:type="paragraph" w:styleId="Nadpis8">
    <w:name w:val="heading 8"/>
    <w:basedOn w:val="Normln"/>
    <w:next w:val="Normln"/>
    <w:qFormat/>
    <w:pPr>
      <w:numPr>
        <w:ilvl w:val="7"/>
        <w:numId w:val="2"/>
      </w:numPr>
      <w:spacing w:before="240" w:after="60"/>
      <w:outlineLvl w:val="7"/>
    </w:pPr>
    <w:rPr>
      <w:rFonts w:ascii="Arial" w:hAnsi="Arial"/>
      <w:i/>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link w:val="ZkladntextChar"/>
    <w:semiHidden/>
    <w:pPr>
      <w:jc w:val="both"/>
    </w:pPr>
    <w:rPr>
      <w:rFonts w:ascii="Arial" w:hAnsi="Arial"/>
      <w:sz w:val="24"/>
    </w:rPr>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3E24FF"/>
  </w:style>
  <w:style w:type="paragraph" w:styleId="Odstavecseseznamem">
    <w:name w:val="List Paragraph"/>
    <w:basedOn w:val="Normln"/>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 w:type="character" w:customStyle="1" w:styleId="WW8Num4z0">
    <w:name w:val="WW8Num4z0"/>
    <w:rsid w:val="00755C60"/>
    <w:rPr>
      <w:b/>
    </w:rPr>
  </w:style>
  <w:style w:type="character" w:customStyle="1" w:styleId="apple-converted-space">
    <w:name w:val="apple-converted-space"/>
    <w:basedOn w:val="Standardnpsmoodstavce"/>
    <w:rsid w:val="00217FC5"/>
  </w:style>
  <w:style w:type="character" w:styleId="Zdraznn">
    <w:name w:val="Emphasis"/>
    <w:basedOn w:val="Standardnpsmoodstavce"/>
    <w:uiPriority w:val="20"/>
    <w:qFormat/>
    <w:rsid w:val="000D5B42"/>
    <w:rPr>
      <w:i/>
      <w:iCs/>
    </w:rPr>
  </w:style>
  <w:style w:type="character" w:customStyle="1" w:styleId="normaltextrun">
    <w:name w:val="normaltextrun"/>
    <w:basedOn w:val="Standardnpsmoodstavce"/>
    <w:rsid w:val="00E65034"/>
  </w:style>
  <w:style w:type="character" w:customStyle="1" w:styleId="spellingerror">
    <w:name w:val="spellingerror"/>
    <w:basedOn w:val="Standardnpsmoodstavce"/>
    <w:rsid w:val="00E65034"/>
  </w:style>
  <w:style w:type="character" w:customStyle="1" w:styleId="ZkladntextChar">
    <w:name w:val="Základní text Char"/>
    <w:basedOn w:val="Standardnpsmoodstavce"/>
    <w:link w:val="Zkladntext"/>
    <w:rsid w:val="00FC6F02"/>
    <w:rPr>
      <w:rFonts w:ascii="Arial" w:hAnsi="Arial"/>
      <w:sz w:val="24"/>
    </w:rPr>
  </w:style>
  <w:style w:type="character" w:customStyle="1" w:styleId="Standardnpsmoodstavce3">
    <w:name w:val="Standardní písmo odstavce3"/>
    <w:rsid w:val="00E42B73"/>
  </w:style>
  <w:style w:type="paragraph" w:customStyle="1" w:styleId="-wm-paragraph">
    <w:name w:val="-wm-paragraph"/>
    <w:basedOn w:val="Normln"/>
    <w:rsid w:val="00B456D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6186">
      <w:bodyDiv w:val="1"/>
      <w:marLeft w:val="0"/>
      <w:marRight w:val="0"/>
      <w:marTop w:val="0"/>
      <w:marBottom w:val="0"/>
      <w:divBdr>
        <w:top w:val="none" w:sz="0" w:space="0" w:color="auto"/>
        <w:left w:val="none" w:sz="0" w:space="0" w:color="auto"/>
        <w:bottom w:val="none" w:sz="0" w:space="0" w:color="auto"/>
        <w:right w:val="none" w:sz="0" w:space="0" w:color="auto"/>
      </w:divBdr>
      <w:divsChild>
        <w:div w:id="405808094">
          <w:marLeft w:val="0"/>
          <w:marRight w:val="0"/>
          <w:marTop w:val="0"/>
          <w:marBottom w:val="0"/>
          <w:divBdr>
            <w:top w:val="none" w:sz="0" w:space="0" w:color="auto"/>
            <w:left w:val="none" w:sz="0" w:space="0" w:color="auto"/>
            <w:bottom w:val="none" w:sz="0" w:space="0" w:color="auto"/>
            <w:right w:val="none" w:sz="0" w:space="0" w:color="auto"/>
          </w:divBdr>
          <w:divsChild>
            <w:div w:id="1005982652">
              <w:marLeft w:val="0"/>
              <w:marRight w:val="0"/>
              <w:marTop w:val="0"/>
              <w:marBottom w:val="0"/>
              <w:divBdr>
                <w:top w:val="single" w:sz="6" w:space="0" w:color="FFFFFF"/>
                <w:left w:val="none" w:sz="0" w:space="0" w:color="auto"/>
                <w:bottom w:val="none" w:sz="0" w:space="0" w:color="auto"/>
                <w:right w:val="none" w:sz="0" w:space="0" w:color="auto"/>
              </w:divBdr>
              <w:divsChild>
                <w:div w:id="193018826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249897926">
      <w:bodyDiv w:val="1"/>
      <w:marLeft w:val="0"/>
      <w:marRight w:val="0"/>
      <w:marTop w:val="0"/>
      <w:marBottom w:val="0"/>
      <w:divBdr>
        <w:top w:val="none" w:sz="0" w:space="0" w:color="auto"/>
        <w:left w:val="none" w:sz="0" w:space="0" w:color="auto"/>
        <w:bottom w:val="none" w:sz="0" w:space="0" w:color="auto"/>
        <w:right w:val="none" w:sz="0" w:space="0" w:color="auto"/>
      </w:divBdr>
      <w:divsChild>
        <w:div w:id="523632887">
          <w:marLeft w:val="0"/>
          <w:marRight w:val="0"/>
          <w:marTop w:val="0"/>
          <w:marBottom w:val="0"/>
          <w:divBdr>
            <w:top w:val="none" w:sz="0" w:space="0" w:color="auto"/>
            <w:left w:val="none" w:sz="0" w:space="0" w:color="auto"/>
            <w:bottom w:val="none" w:sz="0" w:space="0" w:color="auto"/>
            <w:right w:val="none" w:sz="0" w:space="0" w:color="auto"/>
          </w:divBdr>
          <w:divsChild>
            <w:div w:id="1486169715">
              <w:marLeft w:val="0"/>
              <w:marRight w:val="0"/>
              <w:marTop w:val="0"/>
              <w:marBottom w:val="0"/>
              <w:divBdr>
                <w:top w:val="single" w:sz="6" w:space="0" w:color="FFFFFF"/>
                <w:left w:val="none" w:sz="0" w:space="0" w:color="auto"/>
                <w:bottom w:val="none" w:sz="0" w:space="0" w:color="auto"/>
                <w:right w:val="none" w:sz="0" w:space="0" w:color="auto"/>
              </w:divBdr>
              <w:divsChild>
                <w:div w:id="441072123">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419526593">
      <w:bodyDiv w:val="1"/>
      <w:marLeft w:val="0"/>
      <w:marRight w:val="0"/>
      <w:marTop w:val="0"/>
      <w:marBottom w:val="0"/>
      <w:divBdr>
        <w:top w:val="none" w:sz="0" w:space="0" w:color="auto"/>
        <w:left w:val="none" w:sz="0" w:space="0" w:color="auto"/>
        <w:bottom w:val="none" w:sz="0" w:space="0" w:color="auto"/>
        <w:right w:val="none" w:sz="0" w:space="0" w:color="auto"/>
      </w:divBdr>
      <w:divsChild>
        <w:div w:id="257911100">
          <w:marLeft w:val="0"/>
          <w:marRight w:val="0"/>
          <w:marTop w:val="0"/>
          <w:marBottom w:val="0"/>
          <w:divBdr>
            <w:top w:val="none" w:sz="0" w:space="0" w:color="auto"/>
            <w:left w:val="none" w:sz="0" w:space="0" w:color="auto"/>
            <w:bottom w:val="none" w:sz="0" w:space="0" w:color="auto"/>
            <w:right w:val="none" w:sz="0" w:space="0" w:color="auto"/>
          </w:divBdr>
        </w:div>
      </w:divsChild>
    </w:div>
    <w:div w:id="534470323">
      <w:bodyDiv w:val="1"/>
      <w:marLeft w:val="0"/>
      <w:marRight w:val="0"/>
      <w:marTop w:val="0"/>
      <w:marBottom w:val="0"/>
      <w:divBdr>
        <w:top w:val="none" w:sz="0" w:space="0" w:color="auto"/>
        <w:left w:val="none" w:sz="0" w:space="0" w:color="auto"/>
        <w:bottom w:val="none" w:sz="0" w:space="0" w:color="auto"/>
        <w:right w:val="none" w:sz="0" w:space="0" w:color="auto"/>
      </w:divBdr>
      <w:divsChild>
        <w:div w:id="680816636">
          <w:marLeft w:val="0"/>
          <w:marRight w:val="0"/>
          <w:marTop w:val="0"/>
          <w:marBottom w:val="0"/>
          <w:divBdr>
            <w:top w:val="none" w:sz="0" w:space="0" w:color="auto"/>
            <w:left w:val="none" w:sz="0" w:space="0" w:color="auto"/>
            <w:bottom w:val="none" w:sz="0" w:space="0" w:color="auto"/>
            <w:right w:val="none" w:sz="0" w:space="0" w:color="auto"/>
          </w:divBdr>
        </w:div>
      </w:divsChild>
    </w:div>
    <w:div w:id="615987302">
      <w:bodyDiv w:val="1"/>
      <w:marLeft w:val="0"/>
      <w:marRight w:val="0"/>
      <w:marTop w:val="0"/>
      <w:marBottom w:val="0"/>
      <w:divBdr>
        <w:top w:val="none" w:sz="0" w:space="0" w:color="auto"/>
        <w:left w:val="none" w:sz="0" w:space="0" w:color="auto"/>
        <w:bottom w:val="none" w:sz="0" w:space="0" w:color="auto"/>
        <w:right w:val="none" w:sz="0" w:space="0" w:color="auto"/>
      </w:divBdr>
    </w:div>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357392">
      <w:bodyDiv w:val="1"/>
      <w:marLeft w:val="0"/>
      <w:marRight w:val="0"/>
      <w:marTop w:val="0"/>
      <w:marBottom w:val="0"/>
      <w:divBdr>
        <w:top w:val="none" w:sz="0" w:space="0" w:color="auto"/>
        <w:left w:val="none" w:sz="0" w:space="0" w:color="auto"/>
        <w:bottom w:val="none" w:sz="0" w:space="0" w:color="auto"/>
        <w:right w:val="none" w:sz="0" w:space="0" w:color="auto"/>
      </w:divBdr>
      <w:divsChild>
        <w:div w:id="1504278908">
          <w:marLeft w:val="0"/>
          <w:marRight w:val="0"/>
          <w:marTop w:val="0"/>
          <w:marBottom w:val="0"/>
          <w:divBdr>
            <w:top w:val="none" w:sz="0" w:space="0" w:color="auto"/>
            <w:left w:val="none" w:sz="0" w:space="0" w:color="auto"/>
            <w:bottom w:val="none" w:sz="0" w:space="0" w:color="auto"/>
            <w:right w:val="none" w:sz="0" w:space="0" w:color="auto"/>
          </w:divBdr>
          <w:divsChild>
            <w:div w:id="1468232574">
              <w:marLeft w:val="0"/>
              <w:marRight w:val="0"/>
              <w:marTop w:val="0"/>
              <w:marBottom w:val="0"/>
              <w:divBdr>
                <w:top w:val="single" w:sz="6" w:space="0" w:color="FFFFFF"/>
                <w:left w:val="none" w:sz="0" w:space="0" w:color="auto"/>
                <w:bottom w:val="none" w:sz="0" w:space="0" w:color="auto"/>
                <w:right w:val="none" w:sz="0" w:space="0" w:color="auto"/>
              </w:divBdr>
              <w:divsChild>
                <w:div w:id="1015039570">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759451740">
      <w:bodyDiv w:val="1"/>
      <w:marLeft w:val="0"/>
      <w:marRight w:val="0"/>
      <w:marTop w:val="0"/>
      <w:marBottom w:val="0"/>
      <w:divBdr>
        <w:top w:val="none" w:sz="0" w:space="0" w:color="auto"/>
        <w:left w:val="none" w:sz="0" w:space="0" w:color="auto"/>
        <w:bottom w:val="none" w:sz="0" w:space="0" w:color="auto"/>
        <w:right w:val="none" w:sz="0" w:space="0" w:color="auto"/>
      </w:divBdr>
      <w:divsChild>
        <w:div w:id="1509295895">
          <w:marLeft w:val="0"/>
          <w:marRight w:val="0"/>
          <w:marTop w:val="0"/>
          <w:marBottom w:val="0"/>
          <w:divBdr>
            <w:top w:val="none" w:sz="0" w:space="0" w:color="auto"/>
            <w:left w:val="none" w:sz="0" w:space="0" w:color="auto"/>
            <w:bottom w:val="none" w:sz="0" w:space="0" w:color="auto"/>
            <w:right w:val="none" w:sz="0" w:space="0" w:color="auto"/>
          </w:divBdr>
        </w:div>
      </w:divsChild>
    </w:div>
    <w:div w:id="996690582">
      <w:bodyDiv w:val="1"/>
      <w:marLeft w:val="0"/>
      <w:marRight w:val="0"/>
      <w:marTop w:val="0"/>
      <w:marBottom w:val="0"/>
      <w:divBdr>
        <w:top w:val="none" w:sz="0" w:space="0" w:color="auto"/>
        <w:left w:val="none" w:sz="0" w:space="0" w:color="auto"/>
        <w:bottom w:val="none" w:sz="0" w:space="0" w:color="auto"/>
        <w:right w:val="none" w:sz="0" w:space="0" w:color="auto"/>
      </w:divBdr>
      <w:divsChild>
        <w:div w:id="586615517">
          <w:marLeft w:val="0"/>
          <w:marRight w:val="0"/>
          <w:marTop w:val="0"/>
          <w:marBottom w:val="0"/>
          <w:divBdr>
            <w:top w:val="none" w:sz="0" w:space="0" w:color="auto"/>
            <w:left w:val="none" w:sz="0" w:space="0" w:color="auto"/>
            <w:bottom w:val="none" w:sz="0" w:space="0" w:color="auto"/>
            <w:right w:val="none" w:sz="0" w:space="0" w:color="auto"/>
          </w:divBdr>
        </w:div>
      </w:divsChild>
    </w:div>
    <w:div w:id="1476677824">
      <w:bodyDiv w:val="1"/>
      <w:marLeft w:val="0"/>
      <w:marRight w:val="0"/>
      <w:marTop w:val="0"/>
      <w:marBottom w:val="0"/>
      <w:divBdr>
        <w:top w:val="none" w:sz="0" w:space="0" w:color="auto"/>
        <w:left w:val="none" w:sz="0" w:space="0" w:color="auto"/>
        <w:bottom w:val="none" w:sz="0" w:space="0" w:color="auto"/>
        <w:right w:val="none" w:sz="0" w:space="0" w:color="auto"/>
      </w:divBdr>
    </w:div>
    <w:div w:id="2085713395">
      <w:bodyDiv w:val="1"/>
      <w:marLeft w:val="0"/>
      <w:marRight w:val="0"/>
      <w:marTop w:val="0"/>
      <w:marBottom w:val="0"/>
      <w:divBdr>
        <w:top w:val="none" w:sz="0" w:space="0" w:color="auto"/>
        <w:left w:val="none" w:sz="0" w:space="0" w:color="auto"/>
        <w:bottom w:val="none" w:sz="0" w:space="0" w:color="auto"/>
        <w:right w:val="none" w:sz="0" w:space="0" w:color="auto"/>
      </w:divBdr>
      <w:divsChild>
        <w:div w:id="1261721322">
          <w:marLeft w:val="0"/>
          <w:marRight w:val="0"/>
          <w:marTop w:val="0"/>
          <w:marBottom w:val="0"/>
          <w:divBdr>
            <w:top w:val="none" w:sz="0" w:space="0" w:color="auto"/>
            <w:left w:val="none" w:sz="0" w:space="0" w:color="auto"/>
            <w:bottom w:val="none" w:sz="0" w:space="0" w:color="auto"/>
            <w:right w:val="none" w:sz="0" w:space="0" w:color="auto"/>
          </w:divBdr>
          <w:divsChild>
            <w:div w:id="566039999">
              <w:marLeft w:val="0"/>
              <w:marRight w:val="0"/>
              <w:marTop w:val="0"/>
              <w:marBottom w:val="0"/>
              <w:divBdr>
                <w:top w:val="none" w:sz="0" w:space="0" w:color="auto"/>
                <w:left w:val="none" w:sz="0" w:space="0" w:color="auto"/>
                <w:bottom w:val="none" w:sz="0" w:space="0" w:color="auto"/>
                <w:right w:val="none" w:sz="0" w:space="0" w:color="auto"/>
              </w:divBdr>
              <w:divsChild>
                <w:div w:id="1281372584">
                  <w:marLeft w:val="0"/>
                  <w:marRight w:val="0"/>
                  <w:marTop w:val="0"/>
                  <w:marBottom w:val="0"/>
                  <w:divBdr>
                    <w:top w:val="none" w:sz="0" w:space="0" w:color="auto"/>
                    <w:left w:val="none" w:sz="0" w:space="0" w:color="auto"/>
                    <w:bottom w:val="none" w:sz="0" w:space="0" w:color="auto"/>
                    <w:right w:val="none" w:sz="0" w:space="0" w:color="auto"/>
                  </w:divBdr>
                  <w:divsChild>
                    <w:div w:id="1033846543">
                      <w:marLeft w:val="0"/>
                      <w:marRight w:val="0"/>
                      <w:marTop w:val="0"/>
                      <w:marBottom w:val="0"/>
                      <w:divBdr>
                        <w:top w:val="none" w:sz="0" w:space="0" w:color="auto"/>
                        <w:left w:val="none" w:sz="0" w:space="0" w:color="auto"/>
                        <w:bottom w:val="none" w:sz="0" w:space="0" w:color="auto"/>
                        <w:right w:val="none" w:sz="0" w:space="0" w:color="auto"/>
                      </w:divBdr>
                      <w:divsChild>
                        <w:div w:id="1550067406">
                          <w:marLeft w:val="0"/>
                          <w:marRight w:val="0"/>
                          <w:marTop w:val="0"/>
                          <w:marBottom w:val="0"/>
                          <w:divBdr>
                            <w:top w:val="none" w:sz="0" w:space="0" w:color="auto"/>
                            <w:left w:val="none" w:sz="0" w:space="0" w:color="auto"/>
                            <w:bottom w:val="none" w:sz="0" w:space="0" w:color="auto"/>
                            <w:right w:val="none" w:sz="0" w:space="0" w:color="auto"/>
                          </w:divBdr>
                          <w:divsChild>
                            <w:div w:id="1554080133">
                              <w:marLeft w:val="0"/>
                              <w:marRight w:val="0"/>
                              <w:marTop w:val="0"/>
                              <w:marBottom w:val="0"/>
                              <w:divBdr>
                                <w:top w:val="none" w:sz="0" w:space="0" w:color="auto"/>
                                <w:left w:val="none" w:sz="0" w:space="0" w:color="auto"/>
                                <w:bottom w:val="none" w:sz="0" w:space="0" w:color="auto"/>
                                <w:right w:val="none" w:sz="0" w:space="0" w:color="auto"/>
                              </w:divBdr>
                              <w:divsChild>
                                <w:div w:id="689642901">
                                  <w:marLeft w:val="0"/>
                                  <w:marRight w:val="0"/>
                                  <w:marTop w:val="0"/>
                                  <w:marBottom w:val="0"/>
                                  <w:divBdr>
                                    <w:top w:val="none" w:sz="0" w:space="0" w:color="auto"/>
                                    <w:left w:val="none" w:sz="0" w:space="0" w:color="auto"/>
                                    <w:bottom w:val="none" w:sz="0" w:space="0" w:color="auto"/>
                                    <w:right w:val="none" w:sz="0" w:space="0" w:color="auto"/>
                                  </w:divBdr>
                                  <w:divsChild>
                                    <w:div w:id="127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zli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B0DB8-0F4C-4685-86AB-6F9B36D9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8381</Words>
  <Characters>49449</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Smlouva o dílo</vt:lpstr>
    </vt:vector>
  </TitlesOfParts>
  <Manager/>
  <Company/>
  <LinksUpToDate>false</LinksUpToDate>
  <CharactersWithSpaces>57715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Česká vodohospodářská s.r.o.</dc:creator>
  <cp:keywords/>
  <dc:description/>
  <cp:lastModifiedBy>Kamil Rucký</cp:lastModifiedBy>
  <cp:revision>137</cp:revision>
  <cp:lastPrinted>2018-08-10T06:06:00Z</cp:lastPrinted>
  <dcterms:created xsi:type="dcterms:W3CDTF">2019-01-07T11:08:00Z</dcterms:created>
  <dcterms:modified xsi:type="dcterms:W3CDTF">2025-01-21T09:12:00Z</dcterms:modified>
  <cp:category/>
</cp:coreProperties>
</file>