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2F384" w14:textId="0537F1D8" w:rsidR="00DF1484" w:rsidRDefault="00D44F5A" w:rsidP="007740A5">
      <w:pPr>
        <w:spacing w:before="0" w:beforeAutospacing="0" w:after="0" w:afterAutospacing="0"/>
        <w:ind w:left="0" w:right="0"/>
        <w:contextualSpacing w:val="0"/>
        <w:rPr>
          <w:rFonts w:ascii="Aptos" w:eastAsia="Times New Roman" w:hAnsi="Aptos"/>
          <w:i/>
          <w:iCs/>
          <w:sz w:val="22"/>
          <w:szCs w:val="22"/>
          <w:lang w:eastAsia="cs-CZ"/>
        </w:rPr>
      </w:pPr>
      <w:r w:rsidRPr="007740A5">
        <w:rPr>
          <w:rFonts w:ascii="Aptos" w:eastAsia="Times New Roman" w:hAnsi="Aptos"/>
          <w:i/>
          <w:iCs/>
          <w:sz w:val="22"/>
          <w:szCs w:val="22"/>
          <w:lang w:eastAsia="cs-CZ"/>
        </w:rPr>
        <w:t>Příloha č. 3 výzvy a ZD</w:t>
      </w:r>
      <w:r w:rsidR="00BC00FE" w:rsidRPr="007740A5">
        <w:rPr>
          <w:rFonts w:ascii="Aptos" w:eastAsia="Times New Roman" w:hAnsi="Aptos"/>
          <w:i/>
          <w:iCs/>
          <w:sz w:val="22"/>
          <w:szCs w:val="22"/>
          <w:lang w:eastAsia="cs-CZ"/>
        </w:rPr>
        <w:t xml:space="preserve"> </w:t>
      </w:r>
      <w:r w:rsidR="00B75EA2">
        <w:rPr>
          <w:rFonts w:ascii="Aptos" w:eastAsia="Times New Roman" w:hAnsi="Aptos"/>
          <w:i/>
          <w:iCs/>
          <w:sz w:val="22"/>
          <w:szCs w:val="22"/>
          <w:lang w:eastAsia="cs-CZ"/>
        </w:rPr>
        <w:t>-</w:t>
      </w:r>
      <w:r w:rsidR="00BC00FE" w:rsidRPr="007740A5">
        <w:rPr>
          <w:rFonts w:ascii="Aptos" w:eastAsia="Times New Roman" w:hAnsi="Aptos"/>
          <w:i/>
          <w:iCs/>
          <w:sz w:val="22"/>
          <w:szCs w:val="22"/>
          <w:lang w:eastAsia="cs-CZ"/>
        </w:rPr>
        <w:t xml:space="preserve"> technick</w:t>
      </w:r>
      <w:r w:rsidR="007740A5" w:rsidRPr="007740A5">
        <w:rPr>
          <w:rFonts w:ascii="Aptos" w:eastAsia="Times New Roman" w:hAnsi="Aptos"/>
          <w:i/>
          <w:iCs/>
          <w:sz w:val="22"/>
          <w:szCs w:val="22"/>
          <w:lang w:eastAsia="cs-CZ"/>
        </w:rPr>
        <w:t>á specifikace</w:t>
      </w:r>
    </w:p>
    <w:p w14:paraId="682EF286" w14:textId="77777777" w:rsidR="007740A5" w:rsidRPr="007740A5" w:rsidRDefault="007740A5" w:rsidP="007740A5">
      <w:pPr>
        <w:spacing w:before="0" w:beforeAutospacing="0" w:after="0" w:afterAutospacing="0"/>
        <w:ind w:left="0" w:right="0"/>
        <w:contextualSpacing w:val="0"/>
        <w:rPr>
          <w:rFonts w:ascii="Aptos" w:eastAsia="Times New Roman" w:hAnsi="Aptos"/>
          <w:i/>
          <w:iCs/>
          <w:sz w:val="22"/>
          <w:szCs w:val="22"/>
          <w:lang w:eastAsia="cs-CZ"/>
        </w:rPr>
      </w:pPr>
    </w:p>
    <w:p w14:paraId="43F64C04" w14:textId="77777777" w:rsidR="00DF1484" w:rsidRPr="00912717" w:rsidRDefault="00DF1484" w:rsidP="00D44F5A">
      <w:pPr>
        <w:spacing w:before="0" w:beforeAutospacing="0" w:after="0" w:afterAutospacing="0"/>
        <w:ind w:left="0" w:right="68"/>
        <w:rPr>
          <w:rFonts w:ascii="Times New Roman" w:hAnsi="Times New Roman"/>
          <w:b/>
          <w:bCs/>
          <w:i/>
          <w:sz w:val="12"/>
          <w:szCs w:val="12"/>
        </w:rPr>
      </w:pPr>
    </w:p>
    <w:tbl>
      <w:tblPr>
        <w:tblW w:w="632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7"/>
      </w:tblGrid>
      <w:tr w:rsidR="00750758" w:rsidRPr="00855CD9" w14:paraId="227A643B" w14:textId="77777777" w:rsidTr="00E87C38">
        <w:trPr>
          <w:trHeight w:hRule="exact" w:val="340"/>
        </w:trPr>
        <w:tc>
          <w:tcPr>
            <w:tcW w:w="6327" w:type="dxa"/>
            <w:shd w:val="clear" w:color="auto" w:fill="C6D9F1" w:themeFill="text2" w:themeFillTint="33"/>
            <w:vAlign w:val="center"/>
          </w:tcPr>
          <w:p w14:paraId="76D9F434" w14:textId="12F4B5AA" w:rsidR="00750758" w:rsidRPr="00855CD9" w:rsidRDefault="00507D83" w:rsidP="005F6684">
            <w:pPr>
              <w:spacing w:before="0" w:beforeAutospacing="0" w:after="0" w:afterAutospacing="0"/>
              <w:ind w:left="0" w:right="0"/>
              <w:contextualSpacing w:val="0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Typ a označení</w:t>
            </w:r>
            <w:r w:rsidR="00D44F5A">
              <w:rPr>
                <w:rFonts w:ascii="Aptos" w:hAnsi="Aptos"/>
                <w:b/>
                <w:sz w:val="22"/>
                <w:szCs w:val="22"/>
              </w:rPr>
              <w:t xml:space="preserve"> (model)</w:t>
            </w:r>
          </w:p>
        </w:tc>
      </w:tr>
      <w:tr w:rsidR="00E87C38" w:rsidRPr="007D5BEE" w14:paraId="7D7A4D30" w14:textId="77777777" w:rsidTr="00AD6AAB">
        <w:trPr>
          <w:trHeight w:hRule="exact" w:val="340"/>
        </w:trPr>
        <w:tc>
          <w:tcPr>
            <w:tcW w:w="6327" w:type="dxa"/>
            <w:shd w:val="clear" w:color="auto" w:fill="FBD4B4" w:themeFill="accent6" w:themeFillTint="66"/>
            <w:vAlign w:val="center"/>
          </w:tcPr>
          <w:p w14:paraId="58778D73" w14:textId="53E6BA1D" w:rsidR="00E87C38" w:rsidRPr="007D5BEE" w:rsidRDefault="00E87C38" w:rsidP="00E87C38">
            <w:pPr>
              <w:spacing w:before="0" w:beforeAutospacing="0" w:after="0" w:afterAutospacing="0"/>
              <w:ind w:left="0" w:right="0"/>
              <w:contextualSpacing w:val="0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doplní účastník</w:t>
            </w:r>
          </w:p>
        </w:tc>
      </w:tr>
    </w:tbl>
    <w:p w14:paraId="14F00EA1" w14:textId="77777777" w:rsidR="00750758" w:rsidRDefault="00750758" w:rsidP="00183EFC"/>
    <w:tbl>
      <w:tblPr>
        <w:tblW w:w="1029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1"/>
        <w:gridCol w:w="1842"/>
        <w:gridCol w:w="1843"/>
      </w:tblGrid>
      <w:tr w:rsidR="00D44F5A" w:rsidRPr="000E6E24" w14:paraId="061C04FF" w14:textId="77777777" w:rsidTr="005607A8">
        <w:trPr>
          <w:trHeight w:val="340"/>
        </w:trPr>
        <w:tc>
          <w:tcPr>
            <w:tcW w:w="6611" w:type="dxa"/>
            <w:shd w:val="clear" w:color="auto" w:fill="BFBFBF" w:themeFill="background1" w:themeFillShade="BF"/>
            <w:vAlign w:val="center"/>
          </w:tcPr>
          <w:p w14:paraId="68FF8A89" w14:textId="541E7D66" w:rsidR="00D44F5A" w:rsidRPr="002975D3" w:rsidRDefault="002975D3" w:rsidP="00D2452D">
            <w:pPr>
              <w:spacing w:before="0" w:beforeAutospacing="0" w:after="0" w:afterAutospacing="0"/>
              <w:ind w:left="0" w:right="0"/>
              <w:contextualSpacing w:val="0"/>
              <w:rPr>
                <w:rFonts w:ascii="Aptos" w:eastAsia="Times New Roman" w:hAnsi="Aptos"/>
                <w:b/>
                <w:sz w:val="22"/>
                <w:szCs w:val="22"/>
                <w:lang w:eastAsia="cs-CZ"/>
              </w:rPr>
            </w:pPr>
            <w:r w:rsidRPr="002975D3">
              <w:rPr>
                <w:rFonts w:ascii="Aptos" w:hAnsi="Aptos"/>
                <w:b/>
                <w:sz w:val="22"/>
                <w:szCs w:val="22"/>
              </w:rPr>
              <w:t>Technická specifikace a požadavky</w:t>
            </w:r>
          </w:p>
        </w:tc>
        <w:tc>
          <w:tcPr>
            <w:tcW w:w="1842" w:type="dxa"/>
            <w:shd w:val="clear" w:color="auto" w:fill="BFBFBF" w:themeFill="background1" w:themeFillShade="BF"/>
            <w:noWrap/>
            <w:vAlign w:val="center"/>
          </w:tcPr>
          <w:p w14:paraId="2E7294FE" w14:textId="77777777" w:rsidR="00D44F5A" w:rsidRPr="002975D3" w:rsidRDefault="00D44F5A" w:rsidP="00D2452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b/>
                <w:sz w:val="22"/>
                <w:szCs w:val="22"/>
                <w:lang w:eastAsia="cs-CZ"/>
              </w:rPr>
            </w:pPr>
            <w:r w:rsidRPr="002975D3">
              <w:rPr>
                <w:rFonts w:ascii="Aptos" w:eastAsia="Times New Roman" w:hAnsi="Aptos"/>
                <w:b/>
                <w:sz w:val="22"/>
                <w:szCs w:val="22"/>
                <w:lang w:eastAsia="cs-CZ"/>
              </w:rPr>
              <w:t>Měřítko plnění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  <w:vAlign w:val="center"/>
          </w:tcPr>
          <w:p w14:paraId="7CCAAB56" w14:textId="77777777" w:rsidR="00D44F5A" w:rsidRPr="002975D3" w:rsidRDefault="00D44F5A" w:rsidP="00D2452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b/>
                <w:sz w:val="22"/>
                <w:szCs w:val="22"/>
                <w:lang w:eastAsia="cs-CZ"/>
              </w:rPr>
            </w:pPr>
            <w:r w:rsidRPr="002975D3">
              <w:rPr>
                <w:rFonts w:ascii="Aptos" w:eastAsia="Times New Roman" w:hAnsi="Aptos"/>
                <w:b/>
                <w:sz w:val="22"/>
                <w:szCs w:val="22"/>
                <w:lang w:eastAsia="cs-CZ"/>
              </w:rPr>
              <w:t>Hodnota</w:t>
            </w:r>
          </w:p>
        </w:tc>
      </w:tr>
    </w:tbl>
    <w:p w14:paraId="7BF85CC3" w14:textId="77777777" w:rsidR="00D44F5A" w:rsidRPr="00A51428" w:rsidRDefault="00D44F5A" w:rsidP="00D44F5A">
      <w:pPr>
        <w:rPr>
          <w:sz w:val="12"/>
          <w:szCs w:val="16"/>
        </w:rPr>
      </w:pPr>
    </w:p>
    <w:tbl>
      <w:tblPr>
        <w:tblW w:w="1029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1"/>
        <w:gridCol w:w="1842"/>
        <w:gridCol w:w="1843"/>
      </w:tblGrid>
      <w:tr w:rsidR="0060453D" w:rsidRPr="000E6E24" w14:paraId="63386835" w14:textId="77777777" w:rsidTr="005607A8">
        <w:trPr>
          <w:trHeight w:hRule="exact" w:val="340"/>
        </w:trPr>
        <w:tc>
          <w:tcPr>
            <w:tcW w:w="10296" w:type="dxa"/>
            <w:gridSpan w:val="3"/>
            <w:shd w:val="clear" w:color="auto" w:fill="C6D9F1" w:themeFill="text2" w:themeFillTint="33"/>
            <w:vAlign w:val="center"/>
          </w:tcPr>
          <w:p w14:paraId="559228E9" w14:textId="1E0A4D2C" w:rsidR="0060453D" w:rsidRPr="00855CD9" w:rsidRDefault="0060453D" w:rsidP="00BB520D">
            <w:pPr>
              <w:spacing w:before="0" w:beforeAutospacing="0" w:after="0" w:afterAutospacing="0"/>
              <w:ind w:left="0" w:right="0"/>
              <w:contextualSpacing w:val="0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855CD9">
              <w:rPr>
                <w:rFonts w:ascii="Aptos" w:hAnsi="Aptos"/>
                <w:b/>
                <w:sz w:val="22"/>
                <w:szCs w:val="22"/>
              </w:rPr>
              <w:t xml:space="preserve">Motor </w:t>
            </w:r>
          </w:p>
        </w:tc>
      </w:tr>
      <w:tr w:rsidR="00814DBA" w:rsidRPr="000E6E24" w14:paraId="4A07EA76" w14:textId="77777777" w:rsidTr="005607A8">
        <w:trPr>
          <w:trHeight w:hRule="exact" w:val="340"/>
        </w:trPr>
        <w:tc>
          <w:tcPr>
            <w:tcW w:w="6611" w:type="dxa"/>
            <w:shd w:val="clear" w:color="auto" w:fill="auto"/>
            <w:vAlign w:val="center"/>
          </w:tcPr>
          <w:p w14:paraId="060292DF" w14:textId="0CDAE8C7" w:rsidR="00814DBA" w:rsidRPr="004D7D2A" w:rsidRDefault="00E91087" w:rsidP="004D7D2A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  <w:r w:rsidRPr="004D7D2A">
              <w:rPr>
                <w:rFonts w:ascii="Aptos" w:hAnsi="Aptos"/>
                <w:bCs/>
                <w:sz w:val="22"/>
                <w:szCs w:val="22"/>
              </w:rPr>
              <w:t xml:space="preserve">dieselový motor o výkonu min. </w:t>
            </w:r>
            <w:r w:rsidR="00C50ECF" w:rsidRPr="004D7D2A">
              <w:rPr>
                <w:rFonts w:ascii="Aptos" w:hAnsi="Aptos"/>
                <w:bCs/>
                <w:sz w:val="22"/>
                <w:szCs w:val="22"/>
              </w:rPr>
              <w:t>45</w:t>
            </w:r>
            <w:r w:rsidR="003324B1" w:rsidRPr="004D7D2A">
              <w:rPr>
                <w:rFonts w:ascii="Aptos" w:hAnsi="Aptos"/>
                <w:bCs/>
                <w:sz w:val="22"/>
                <w:szCs w:val="22"/>
              </w:rPr>
              <w:t xml:space="preserve"> kW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BC931C8" w14:textId="0B7B72B5" w:rsidR="00814DBA" w:rsidRPr="007D5BEE" w:rsidRDefault="007D5BEE" w:rsidP="007D5B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087850B" w14:textId="626D89DA" w:rsidR="00814DBA" w:rsidRPr="007D5BEE" w:rsidRDefault="00F12658" w:rsidP="007D5B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doplní účastník</w:t>
            </w:r>
          </w:p>
        </w:tc>
      </w:tr>
      <w:tr w:rsidR="00750758" w:rsidRPr="000E6E24" w14:paraId="56E41EB6" w14:textId="77777777" w:rsidTr="005607A8">
        <w:trPr>
          <w:trHeight w:hRule="exact" w:val="340"/>
        </w:trPr>
        <w:tc>
          <w:tcPr>
            <w:tcW w:w="6611" w:type="dxa"/>
            <w:shd w:val="clear" w:color="auto" w:fill="auto"/>
            <w:vAlign w:val="center"/>
          </w:tcPr>
          <w:p w14:paraId="2247D788" w14:textId="14B12531" w:rsidR="00750758" w:rsidRPr="004D7D2A" w:rsidRDefault="00750758" w:rsidP="004D7D2A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  <w:r w:rsidRPr="004D7D2A">
              <w:rPr>
                <w:rFonts w:ascii="Aptos" w:hAnsi="Aptos"/>
                <w:bCs/>
                <w:sz w:val="22"/>
                <w:szCs w:val="22"/>
              </w:rPr>
              <w:t>emisní limit motoru dle platné normy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9243727" w14:textId="2F291BD7" w:rsidR="00750758" w:rsidRPr="007D5BEE" w:rsidRDefault="00750758" w:rsidP="0075075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D64963B" w14:textId="0163D6CE" w:rsidR="00750758" w:rsidRPr="00855CD9" w:rsidRDefault="00750758" w:rsidP="0075075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color w:val="FF0000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doplní účastník</w:t>
            </w:r>
          </w:p>
        </w:tc>
      </w:tr>
      <w:tr w:rsidR="007F113D" w:rsidRPr="000E6E24" w14:paraId="265B9F9B" w14:textId="77777777" w:rsidTr="006D1D0F">
        <w:trPr>
          <w:trHeight w:hRule="exact" w:val="340"/>
        </w:trPr>
        <w:tc>
          <w:tcPr>
            <w:tcW w:w="6611" w:type="dxa"/>
            <w:shd w:val="clear" w:color="auto" w:fill="auto"/>
            <w:vAlign w:val="center"/>
          </w:tcPr>
          <w:p w14:paraId="2CBA8730" w14:textId="1D565DB6" w:rsidR="007F113D" w:rsidRPr="007F113D" w:rsidRDefault="007F113D" w:rsidP="007F113D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  <w:r>
              <w:rPr>
                <w:rFonts w:ascii="Aptos" w:hAnsi="Aptos"/>
                <w:bCs/>
                <w:sz w:val="22"/>
                <w:szCs w:val="22"/>
              </w:rPr>
              <w:t>b</w:t>
            </w:r>
            <w:r w:rsidRPr="007F113D">
              <w:rPr>
                <w:rFonts w:ascii="Aptos" w:hAnsi="Aptos"/>
                <w:bCs/>
                <w:sz w:val="22"/>
                <w:szCs w:val="22"/>
              </w:rPr>
              <w:t>ateriový vypínač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AE0F982" w14:textId="53B785F9" w:rsidR="007F113D" w:rsidRPr="007F113D" w:rsidRDefault="007F113D" w:rsidP="007F113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B0793C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shd w:val="clear" w:color="auto" w:fill="7F7F7F" w:themeFill="text1" w:themeFillTint="80"/>
            <w:noWrap/>
            <w:vAlign w:val="center"/>
          </w:tcPr>
          <w:p w14:paraId="73D0A520" w14:textId="77777777" w:rsidR="007F113D" w:rsidRPr="00855CD9" w:rsidRDefault="007F113D" w:rsidP="007F113D">
            <w:pPr>
              <w:spacing w:before="0" w:beforeAutospacing="0" w:after="0" w:afterAutospacing="0"/>
              <w:ind w:left="0" w:right="0"/>
              <w:contextualSpacing w:val="0"/>
              <w:rPr>
                <w:rFonts w:ascii="Aptos" w:eastAsia="Times New Roman" w:hAnsi="Aptos"/>
                <w:color w:val="FF0000"/>
                <w:sz w:val="22"/>
                <w:szCs w:val="22"/>
                <w:lang w:eastAsia="cs-CZ"/>
              </w:rPr>
            </w:pPr>
          </w:p>
        </w:tc>
      </w:tr>
      <w:tr w:rsidR="007F113D" w:rsidRPr="000E6E24" w14:paraId="28F6FA12" w14:textId="77777777" w:rsidTr="006D1D0F">
        <w:trPr>
          <w:trHeight w:hRule="exact" w:val="340"/>
        </w:trPr>
        <w:tc>
          <w:tcPr>
            <w:tcW w:w="6611" w:type="dxa"/>
            <w:shd w:val="clear" w:color="auto" w:fill="auto"/>
            <w:vAlign w:val="center"/>
          </w:tcPr>
          <w:p w14:paraId="2406D534" w14:textId="020E6C4B" w:rsidR="007F113D" w:rsidRPr="007F113D" w:rsidRDefault="008D302F" w:rsidP="007F113D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  <w:r>
              <w:rPr>
                <w:rFonts w:ascii="Aptos" w:hAnsi="Aptos"/>
                <w:bCs/>
                <w:sz w:val="22"/>
                <w:szCs w:val="22"/>
              </w:rPr>
              <w:t>p</w:t>
            </w:r>
            <w:r w:rsidR="007F113D" w:rsidRPr="007F113D">
              <w:rPr>
                <w:rFonts w:ascii="Aptos" w:hAnsi="Aptos"/>
                <w:bCs/>
                <w:sz w:val="22"/>
                <w:szCs w:val="22"/>
              </w:rPr>
              <w:t>lnohodnotné rezervní kolo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52DE1D7" w14:textId="429B80C4" w:rsidR="007F113D" w:rsidRPr="007F113D" w:rsidRDefault="007F113D" w:rsidP="007F113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B0793C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shd w:val="clear" w:color="auto" w:fill="7F7F7F" w:themeFill="text1" w:themeFillTint="80"/>
            <w:noWrap/>
            <w:vAlign w:val="center"/>
          </w:tcPr>
          <w:p w14:paraId="3C3DC68E" w14:textId="77777777" w:rsidR="007F113D" w:rsidRPr="00855CD9" w:rsidRDefault="007F113D" w:rsidP="007F113D">
            <w:pPr>
              <w:spacing w:before="0" w:beforeAutospacing="0" w:after="0" w:afterAutospacing="0"/>
              <w:ind w:left="0" w:right="0"/>
              <w:contextualSpacing w:val="0"/>
              <w:rPr>
                <w:rFonts w:ascii="Aptos" w:eastAsia="Times New Roman" w:hAnsi="Aptos"/>
                <w:color w:val="FF0000"/>
                <w:sz w:val="22"/>
                <w:szCs w:val="22"/>
                <w:lang w:eastAsia="cs-CZ"/>
              </w:rPr>
            </w:pPr>
          </w:p>
        </w:tc>
      </w:tr>
    </w:tbl>
    <w:p w14:paraId="2B675A5B" w14:textId="77777777" w:rsidR="007F113D" w:rsidRDefault="007F113D"/>
    <w:tbl>
      <w:tblPr>
        <w:tblW w:w="1029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1"/>
        <w:gridCol w:w="1842"/>
        <w:gridCol w:w="1843"/>
      </w:tblGrid>
      <w:tr w:rsidR="007F113D" w:rsidRPr="00855CD9" w14:paraId="17826608" w14:textId="77777777" w:rsidTr="005607A8">
        <w:trPr>
          <w:trHeight w:hRule="exact" w:val="340"/>
        </w:trPr>
        <w:tc>
          <w:tcPr>
            <w:tcW w:w="10296" w:type="dxa"/>
            <w:gridSpan w:val="3"/>
            <w:shd w:val="clear" w:color="auto" w:fill="C6D9F1" w:themeFill="text2" w:themeFillTint="33"/>
            <w:vAlign w:val="center"/>
          </w:tcPr>
          <w:p w14:paraId="52941F52" w14:textId="2E7D2D87" w:rsidR="007F113D" w:rsidRPr="00D129D9" w:rsidRDefault="007F113D" w:rsidP="005F6684">
            <w:pPr>
              <w:spacing w:before="0" w:beforeAutospacing="0" w:after="0" w:afterAutospacing="0"/>
              <w:ind w:left="0" w:right="0"/>
              <w:contextualSpacing w:val="0"/>
              <w:rPr>
                <w:rFonts w:ascii="Aptos" w:eastAsia="Times New Roman" w:hAnsi="Aptos"/>
                <w:b/>
                <w:bCs/>
                <w:sz w:val="22"/>
                <w:szCs w:val="22"/>
                <w:lang w:eastAsia="cs-CZ"/>
              </w:rPr>
            </w:pPr>
            <w:r w:rsidRPr="00D129D9">
              <w:rPr>
                <w:rFonts w:ascii="Aptos" w:hAnsi="Aptos"/>
                <w:b/>
                <w:bCs/>
                <w:sz w:val="22"/>
                <w:szCs w:val="22"/>
              </w:rPr>
              <w:t>Převodovk</w:t>
            </w:r>
            <w:r w:rsidR="00DF3BA6">
              <w:rPr>
                <w:rFonts w:ascii="Aptos" w:hAnsi="Aptos"/>
                <w:b/>
                <w:bCs/>
                <w:sz w:val="22"/>
                <w:szCs w:val="22"/>
              </w:rPr>
              <w:t>a</w:t>
            </w:r>
            <w:r w:rsidRPr="00D129D9">
              <w:rPr>
                <w:rFonts w:ascii="Aptos" w:hAnsi="Aptos"/>
                <w:b/>
                <w:bCs/>
                <w:sz w:val="22"/>
                <w:szCs w:val="22"/>
              </w:rPr>
              <w:t>, brzdy</w:t>
            </w:r>
          </w:p>
        </w:tc>
      </w:tr>
      <w:tr w:rsidR="007F113D" w:rsidRPr="007D5BEE" w14:paraId="50AE2FA7" w14:textId="77777777" w:rsidTr="005607A8">
        <w:trPr>
          <w:trHeight w:hRule="exact" w:val="567"/>
        </w:trPr>
        <w:tc>
          <w:tcPr>
            <w:tcW w:w="6611" w:type="dxa"/>
            <w:shd w:val="clear" w:color="auto" w:fill="auto"/>
            <w:vAlign w:val="center"/>
          </w:tcPr>
          <w:p w14:paraId="7C5F556A" w14:textId="77777777" w:rsidR="00D129D9" w:rsidRDefault="007F113D" w:rsidP="00D129D9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  <w:r w:rsidRPr="00D129D9">
              <w:rPr>
                <w:rFonts w:ascii="Aptos" w:hAnsi="Aptos"/>
                <w:bCs/>
                <w:sz w:val="22"/>
                <w:szCs w:val="22"/>
              </w:rPr>
              <w:t>hydrostatický pohon, min. 2 stupně pro práci/transport</w:t>
            </w:r>
            <w:r w:rsidR="00D129D9" w:rsidRPr="00D129D9">
              <w:rPr>
                <w:rFonts w:ascii="Aptos" w:hAnsi="Aptos"/>
                <w:bCs/>
                <w:sz w:val="22"/>
                <w:szCs w:val="22"/>
              </w:rPr>
              <w:t xml:space="preserve"> </w:t>
            </w:r>
          </w:p>
          <w:p w14:paraId="00910133" w14:textId="2CBA2662" w:rsidR="007F113D" w:rsidRPr="00D129D9" w:rsidRDefault="007F113D" w:rsidP="00D129D9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  <w:r w:rsidRPr="00D129D9">
              <w:rPr>
                <w:rFonts w:ascii="Aptos" w:hAnsi="Aptos"/>
                <w:bCs/>
                <w:sz w:val="22"/>
                <w:szCs w:val="22"/>
              </w:rPr>
              <w:t>(min. 2 pracovní, 2 přepravní)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5E7AF28" w14:textId="77777777" w:rsidR="007F113D" w:rsidRPr="007D5BEE" w:rsidRDefault="007F113D" w:rsidP="007F113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4378320" w14:textId="77777777" w:rsidR="007F113D" w:rsidRPr="007D5BEE" w:rsidRDefault="007F113D" w:rsidP="007F113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doplní účastník</w:t>
            </w:r>
          </w:p>
        </w:tc>
      </w:tr>
      <w:tr w:rsidR="007F113D" w:rsidRPr="00855CD9" w14:paraId="1DD7B0C1" w14:textId="77777777" w:rsidTr="005607A8">
        <w:trPr>
          <w:trHeight w:hRule="exact" w:val="340"/>
        </w:trPr>
        <w:tc>
          <w:tcPr>
            <w:tcW w:w="6611" w:type="dxa"/>
            <w:shd w:val="clear" w:color="auto" w:fill="auto"/>
            <w:vAlign w:val="center"/>
          </w:tcPr>
          <w:p w14:paraId="4566E904" w14:textId="15A50925" w:rsidR="007F113D" w:rsidRPr="00D129D9" w:rsidRDefault="007F113D" w:rsidP="00D129D9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  <w:r w:rsidRPr="00D129D9">
              <w:rPr>
                <w:rFonts w:ascii="Aptos" w:hAnsi="Aptos"/>
                <w:bCs/>
                <w:sz w:val="22"/>
                <w:szCs w:val="22"/>
              </w:rPr>
              <w:t>pohon kol 4WD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8062602" w14:textId="77777777" w:rsidR="007F113D" w:rsidRPr="007D5BEE" w:rsidRDefault="007F113D" w:rsidP="007F113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EECCF40" w14:textId="77777777" w:rsidR="007F113D" w:rsidRPr="00855CD9" w:rsidRDefault="007F113D" w:rsidP="007F113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color w:val="FF0000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doplní účastník</w:t>
            </w:r>
          </w:p>
        </w:tc>
      </w:tr>
      <w:tr w:rsidR="007F113D" w:rsidRPr="00855CD9" w14:paraId="61E12E45" w14:textId="77777777" w:rsidTr="005607A8">
        <w:trPr>
          <w:trHeight w:hRule="exact" w:val="340"/>
        </w:trPr>
        <w:tc>
          <w:tcPr>
            <w:tcW w:w="6611" w:type="dxa"/>
            <w:shd w:val="clear" w:color="auto" w:fill="auto"/>
            <w:vAlign w:val="center"/>
          </w:tcPr>
          <w:p w14:paraId="5C52A974" w14:textId="4E1101E0" w:rsidR="007F113D" w:rsidRPr="00D129D9" w:rsidRDefault="007F113D" w:rsidP="00D129D9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  <w:r w:rsidRPr="00D129D9">
              <w:rPr>
                <w:rFonts w:ascii="Aptos" w:hAnsi="Aptos"/>
                <w:bCs/>
                <w:sz w:val="22"/>
                <w:szCs w:val="22"/>
              </w:rPr>
              <w:t>ruční brzda s funkcí na všechny kola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A3BB343" w14:textId="37016DC6" w:rsidR="007F113D" w:rsidRPr="007D5BEE" w:rsidRDefault="007F113D" w:rsidP="007F113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F58EF4E" w14:textId="4CDD1CF8" w:rsidR="007F113D" w:rsidRPr="007D5BEE" w:rsidRDefault="007F113D" w:rsidP="007F113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doplní účastník</w:t>
            </w:r>
          </w:p>
        </w:tc>
      </w:tr>
    </w:tbl>
    <w:p w14:paraId="4CF6657E" w14:textId="77777777" w:rsidR="007F113D" w:rsidRDefault="007F113D"/>
    <w:tbl>
      <w:tblPr>
        <w:tblW w:w="1029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1"/>
        <w:gridCol w:w="1842"/>
        <w:gridCol w:w="1843"/>
      </w:tblGrid>
      <w:tr w:rsidR="00FD5DF8" w:rsidRPr="00855CD9" w14:paraId="2D47C830" w14:textId="77777777" w:rsidTr="005607A8">
        <w:trPr>
          <w:trHeight w:hRule="exact" w:val="340"/>
        </w:trPr>
        <w:tc>
          <w:tcPr>
            <w:tcW w:w="10296" w:type="dxa"/>
            <w:gridSpan w:val="3"/>
            <w:shd w:val="clear" w:color="auto" w:fill="C6D9F1" w:themeFill="text2" w:themeFillTint="33"/>
            <w:vAlign w:val="center"/>
          </w:tcPr>
          <w:p w14:paraId="4423D24E" w14:textId="1347B336" w:rsidR="00FD5DF8" w:rsidRPr="00855CD9" w:rsidRDefault="00FD5DF8" w:rsidP="005F6684">
            <w:pPr>
              <w:spacing w:before="0" w:beforeAutospacing="0" w:after="0" w:afterAutospacing="0"/>
              <w:ind w:left="0" w:right="0"/>
              <w:contextualSpacing w:val="0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Řízení</w:t>
            </w:r>
          </w:p>
        </w:tc>
      </w:tr>
      <w:tr w:rsidR="003E5A35" w:rsidRPr="007D5BEE" w14:paraId="2DF00766" w14:textId="77777777" w:rsidTr="006D1D0F">
        <w:trPr>
          <w:trHeight w:hRule="exact" w:val="340"/>
        </w:trPr>
        <w:tc>
          <w:tcPr>
            <w:tcW w:w="6611" w:type="dxa"/>
            <w:shd w:val="clear" w:color="auto" w:fill="auto"/>
            <w:vAlign w:val="center"/>
          </w:tcPr>
          <w:p w14:paraId="35D7A8B6" w14:textId="595E88B7" w:rsidR="003E5A35" w:rsidRPr="00D129D9" w:rsidRDefault="003E5A35" w:rsidP="00D129D9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  <w:r w:rsidRPr="00D129D9">
              <w:rPr>
                <w:rFonts w:ascii="Aptos" w:hAnsi="Aptos"/>
                <w:bCs/>
                <w:sz w:val="22"/>
                <w:szCs w:val="22"/>
              </w:rPr>
              <w:t>kloubové řízení s odpružením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D702EB4" w14:textId="77777777" w:rsidR="003E5A35" w:rsidRPr="007D5BEE" w:rsidRDefault="003E5A35" w:rsidP="003E5A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shd w:val="clear" w:color="auto" w:fill="7F7F7F" w:themeFill="text1" w:themeFillTint="80"/>
            <w:noWrap/>
            <w:vAlign w:val="center"/>
          </w:tcPr>
          <w:p w14:paraId="43BC6809" w14:textId="37A3DCBA" w:rsidR="003E5A35" w:rsidRPr="007D5BEE" w:rsidRDefault="003E5A35" w:rsidP="003E5A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</w:p>
        </w:tc>
      </w:tr>
      <w:tr w:rsidR="003E5A35" w:rsidRPr="00855CD9" w14:paraId="7FD56CF1" w14:textId="77777777" w:rsidTr="005607A8">
        <w:trPr>
          <w:trHeight w:hRule="exact" w:val="340"/>
        </w:trPr>
        <w:tc>
          <w:tcPr>
            <w:tcW w:w="6611" w:type="dxa"/>
            <w:shd w:val="clear" w:color="auto" w:fill="auto"/>
            <w:vAlign w:val="center"/>
          </w:tcPr>
          <w:p w14:paraId="6C589DA2" w14:textId="651D7F27" w:rsidR="003E5A35" w:rsidRPr="00D129D9" w:rsidRDefault="003E5A35" w:rsidP="00D129D9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  <w:r w:rsidRPr="00D129D9">
              <w:rPr>
                <w:rFonts w:ascii="Aptos" w:hAnsi="Aptos"/>
                <w:bCs/>
                <w:sz w:val="22"/>
                <w:szCs w:val="22"/>
              </w:rPr>
              <w:t>vnější poloměr otáčení stroje max. 2,8 m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EA437EE" w14:textId="77777777" w:rsidR="003E5A35" w:rsidRPr="007D5BEE" w:rsidRDefault="003E5A35" w:rsidP="003E5A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D02647A" w14:textId="77777777" w:rsidR="003E5A35" w:rsidRPr="00855CD9" w:rsidRDefault="003E5A35" w:rsidP="003E5A3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color w:val="FF0000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doplní účastník</w:t>
            </w:r>
          </w:p>
        </w:tc>
      </w:tr>
    </w:tbl>
    <w:p w14:paraId="5D034E3D" w14:textId="77777777" w:rsidR="007F113D" w:rsidRDefault="007F113D"/>
    <w:tbl>
      <w:tblPr>
        <w:tblW w:w="1029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1"/>
        <w:gridCol w:w="1842"/>
        <w:gridCol w:w="1843"/>
      </w:tblGrid>
      <w:tr w:rsidR="00BE1AF6" w:rsidRPr="00855CD9" w14:paraId="683E0538" w14:textId="77777777" w:rsidTr="005607A8">
        <w:trPr>
          <w:trHeight w:hRule="exact" w:val="340"/>
        </w:trPr>
        <w:tc>
          <w:tcPr>
            <w:tcW w:w="10296" w:type="dxa"/>
            <w:gridSpan w:val="3"/>
            <w:shd w:val="clear" w:color="auto" w:fill="C6D9F1" w:themeFill="text2" w:themeFillTint="33"/>
            <w:vAlign w:val="center"/>
          </w:tcPr>
          <w:p w14:paraId="32AE6AA5" w14:textId="0382F590" w:rsidR="00BE1AF6" w:rsidRPr="0076323F" w:rsidRDefault="0076323F" w:rsidP="005F6684">
            <w:pPr>
              <w:spacing w:before="0" w:beforeAutospacing="0" w:after="0" w:afterAutospacing="0"/>
              <w:ind w:left="0" w:right="0"/>
              <w:contextualSpacing w:val="0"/>
              <w:rPr>
                <w:rFonts w:ascii="Aptos" w:eastAsia="Times New Roman" w:hAnsi="Aptos"/>
                <w:b/>
                <w:bCs/>
                <w:sz w:val="22"/>
                <w:szCs w:val="22"/>
                <w:lang w:eastAsia="cs-CZ"/>
              </w:rPr>
            </w:pPr>
            <w:r w:rsidRPr="0076323F">
              <w:rPr>
                <w:rFonts w:ascii="Aptos" w:hAnsi="Aptos"/>
                <w:b/>
                <w:bCs/>
                <w:sz w:val="22"/>
                <w:szCs w:val="22"/>
              </w:rPr>
              <w:t>Rozměry a váhy</w:t>
            </w:r>
          </w:p>
        </w:tc>
      </w:tr>
      <w:tr w:rsidR="001A7878" w:rsidRPr="007D5BEE" w14:paraId="59EDA281" w14:textId="77777777" w:rsidTr="005607A8">
        <w:trPr>
          <w:trHeight w:hRule="exact" w:val="340"/>
        </w:trPr>
        <w:tc>
          <w:tcPr>
            <w:tcW w:w="6611" w:type="dxa"/>
            <w:shd w:val="clear" w:color="auto" w:fill="auto"/>
            <w:vAlign w:val="center"/>
          </w:tcPr>
          <w:p w14:paraId="2E5B27E9" w14:textId="75A78743" w:rsidR="001A7878" w:rsidRPr="00D129D9" w:rsidRDefault="001A7878" w:rsidP="00D129D9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  <w:r w:rsidRPr="00D129D9">
              <w:rPr>
                <w:rFonts w:ascii="Aptos" w:hAnsi="Aptos"/>
                <w:bCs/>
                <w:sz w:val="22"/>
                <w:szCs w:val="22"/>
              </w:rPr>
              <w:t>celková hmotnost zametače max. 3.500 kg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A16E511" w14:textId="312DD13B" w:rsidR="001A7878" w:rsidRPr="007D5BEE" w:rsidRDefault="001A7878" w:rsidP="001A787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B5EABB2" w14:textId="45C09F2C" w:rsidR="001A7878" w:rsidRPr="007D5BEE" w:rsidRDefault="001A7878" w:rsidP="001A787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doplní účastník</w:t>
            </w:r>
          </w:p>
        </w:tc>
      </w:tr>
      <w:tr w:rsidR="001A7878" w:rsidRPr="00855CD9" w14:paraId="286DAD42" w14:textId="77777777" w:rsidTr="005607A8">
        <w:trPr>
          <w:trHeight w:hRule="exact" w:val="340"/>
        </w:trPr>
        <w:tc>
          <w:tcPr>
            <w:tcW w:w="6611" w:type="dxa"/>
            <w:shd w:val="clear" w:color="auto" w:fill="auto"/>
            <w:vAlign w:val="center"/>
          </w:tcPr>
          <w:p w14:paraId="0C801CB6" w14:textId="58DEFAE7" w:rsidR="001A7878" w:rsidRPr="00D129D9" w:rsidRDefault="001A7878" w:rsidP="00D129D9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  <w:r w:rsidRPr="00D129D9">
              <w:rPr>
                <w:rFonts w:ascii="Aptos" w:hAnsi="Aptos"/>
                <w:bCs/>
                <w:sz w:val="22"/>
                <w:szCs w:val="22"/>
              </w:rPr>
              <w:t>šířka vozidla max. 1.300 mm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9DA3089" w14:textId="3EFCB3DA" w:rsidR="001A7878" w:rsidRPr="007D5BEE" w:rsidRDefault="001A7878" w:rsidP="001A787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284B703" w14:textId="4E6F00BC" w:rsidR="001A7878" w:rsidRPr="00855CD9" w:rsidRDefault="001A7878" w:rsidP="001A787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color w:val="FF0000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doplní účastník</w:t>
            </w:r>
          </w:p>
        </w:tc>
      </w:tr>
      <w:tr w:rsidR="001A7878" w:rsidRPr="00855CD9" w14:paraId="3ED78D4E" w14:textId="77777777" w:rsidTr="005607A8">
        <w:trPr>
          <w:trHeight w:hRule="exact" w:val="340"/>
        </w:trPr>
        <w:tc>
          <w:tcPr>
            <w:tcW w:w="6611" w:type="dxa"/>
            <w:shd w:val="clear" w:color="auto" w:fill="auto"/>
            <w:vAlign w:val="center"/>
          </w:tcPr>
          <w:p w14:paraId="5A79CAA4" w14:textId="36FD0F8C" w:rsidR="001A7878" w:rsidRPr="00D129D9" w:rsidRDefault="001A7878" w:rsidP="00D129D9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  <w:r w:rsidRPr="00D129D9">
              <w:rPr>
                <w:rFonts w:ascii="Aptos" w:hAnsi="Aptos"/>
                <w:bCs/>
                <w:sz w:val="22"/>
                <w:szCs w:val="22"/>
              </w:rPr>
              <w:t>maximální váha prázdného zametače 2,4 t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D5FC9A7" w14:textId="0ABD57BA" w:rsidR="001A7878" w:rsidRPr="007D5BEE" w:rsidRDefault="001A7878" w:rsidP="001A787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EC7B781" w14:textId="1CDB36D1" w:rsidR="001A7878" w:rsidRPr="007D5BEE" w:rsidRDefault="001A7878" w:rsidP="001A787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doplní účastník</w:t>
            </w:r>
          </w:p>
        </w:tc>
      </w:tr>
      <w:tr w:rsidR="001A7878" w:rsidRPr="00855CD9" w14:paraId="54142D8B" w14:textId="77777777" w:rsidTr="005607A8">
        <w:trPr>
          <w:trHeight w:hRule="exact" w:val="340"/>
        </w:trPr>
        <w:tc>
          <w:tcPr>
            <w:tcW w:w="6611" w:type="dxa"/>
            <w:shd w:val="clear" w:color="auto" w:fill="auto"/>
            <w:vAlign w:val="center"/>
          </w:tcPr>
          <w:p w14:paraId="6E54C113" w14:textId="2F28DEA1" w:rsidR="001A7878" w:rsidRPr="00D129D9" w:rsidRDefault="001A7878" w:rsidP="00D129D9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  <w:r w:rsidRPr="00D129D9">
              <w:rPr>
                <w:rFonts w:ascii="Aptos" w:hAnsi="Aptos"/>
                <w:bCs/>
                <w:sz w:val="22"/>
                <w:szCs w:val="22"/>
              </w:rPr>
              <w:t>výška zametače max. 2.000 mm (bez majáku)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47FEAA4" w14:textId="20D2A4E7" w:rsidR="001A7878" w:rsidRPr="007D5BEE" w:rsidRDefault="001A7878" w:rsidP="001A787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A596F6A" w14:textId="4C0CF581" w:rsidR="001A7878" w:rsidRPr="007D5BEE" w:rsidRDefault="001A7878" w:rsidP="001A787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doplní účastník</w:t>
            </w:r>
          </w:p>
        </w:tc>
      </w:tr>
      <w:tr w:rsidR="001A7878" w:rsidRPr="00855CD9" w14:paraId="00F4EF4F" w14:textId="77777777" w:rsidTr="005607A8">
        <w:trPr>
          <w:trHeight w:hRule="exact" w:val="340"/>
        </w:trPr>
        <w:tc>
          <w:tcPr>
            <w:tcW w:w="6611" w:type="dxa"/>
            <w:shd w:val="clear" w:color="auto" w:fill="auto"/>
            <w:vAlign w:val="center"/>
          </w:tcPr>
          <w:p w14:paraId="3C4D4F8B" w14:textId="4886D4DC" w:rsidR="001A7878" w:rsidRPr="00D129D9" w:rsidRDefault="001A7878" w:rsidP="00D129D9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  <w:r w:rsidRPr="00D129D9">
              <w:rPr>
                <w:rFonts w:ascii="Aptos" w:hAnsi="Aptos"/>
                <w:bCs/>
                <w:sz w:val="22"/>
                <w:szCs w:val="22"/>
              </w:rPr>
              <w:t>délka zametače včetně kartáčů max. 4.700 mm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CF1684D" w14:textId="2833298F" w:rsidR="001A7878" w:rsidRPr="007D5BEE" w:rsidRDefault="001A7878" w:rsidP="001A787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43B45E3" w14:textId="4DCE28AB" w:rsidR="001A7878" w:rsidRPr="007D5BEE" w:rsidRDefault="001A7878" w:rsidP="001A787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doplní účastník</w:t>
            </w:r>
          </w:p>
        </w:tc>
      </w:tr>
      <w:tr w:rsidR="001A7878" w:rsidRPr="00855CD9" w14:paraId="570BDBAA" w14:textId="77777777" w:rsidTr="005607A8">
        <w:trPr>
          <w:trHeight w:hRule="exact" w:val="340"/>
        </w:trPr>
        <w:tc>
          <w:tcPr>
            <w:tcW w:w="6611" w:type="dxa"/>
            <w:shd w:val="clear" w:color="auto" w:fill="auto"/>
            <w:vAlign w:val="center"/>
          </w:tcPr>
          <w:p w14:paraId="4F8D5502" w14:textId="732C495E" w:rsidR="001A7878" w:rsidRPr="00D129D9" w:rsidRDefault="001A7878" w:rsidP="00D129D9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  <w:r w:rsidRPr="00D129D9">
              <w:rPr>
                <w:rFonts w:ascii="Aptos" w:hAnsi="Aptos"/>
                <w:bCs/>
                <w:sz w:val="22"/>
                <w:szCs w:val="22"/>
              </w:rPr>
              <w:t>šířka zametání min. 2.200 mm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C03071D" w14:textId="78FAFA2A" w:rsidR="001A7878" w:rsidRPr="007D5BEE" w:rsidRDefault="001A7878" w:rsidP="001A787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B34E397" w14:textId="4F5C197D" w:rsidR="001A7878" w:rsidRPr="007D5BEE" w:rsidRDefault="001A7878" w:rsidP="001A787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doplní účastník</w:t>
            </w:r>
          </w:p>
        </w:tc>
      </w:tr>
    </w:tbl>
    <w:p w14:paraId="7F6DB784" w14:textId="77777777" w:rsidR="00BE1AF6" w:rsidRDefault="00BE1AF6"/>
    <w:tbl>
      <w:tblPr>
        <w:tblW w:w="1029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1"/>
        <w:gridCol w:w="1842"/>
        <w:gridCol w:w="1843"/>
      </w:tblGrid>
      <w:tr w:rsidR="00DF0EA8" w:rsidRPr="00855CD9" w14:paraId="7DDE1861" w14:textId="77777777" w:rsidTr="005607A8">
        <w:trPr>
          <w:trHeight w:hRule="exact" w:val="340"/>
        </w:trPr>
        <w:tc>
          <w:tcPr>
            <w:tcW w:w="10296" w:type="dxa"/>
            <w:gridSpan w:val="3"/>
            <w:shd w:val="clear" w:color="auto" w:fill="C6D9F1" w:themeFill="text2" w:themeFillTint="33"/>
            <w:vAlign w:val="center"/>
          </w:tcPr>
          <w:p w14:paraId="69FBD9C4" w14:textId="4BF665A2" w:rsidR="00DF0EA8" w:rsidRPr="00855CD9" w:rsidRDefault="00DF0EA8" w:rsidP="005F6684">
            <w:pPr>
              <w:spacing w:before="0" w:beforeAutospacing="0" w:after="0" w:afterAutospacing="0"/>
              <w:ind w:left="0" w:right="0"/>
              <w:contextualSpacing w:val="0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Kabina</w:t>
            </w:r>
          </w:p>
        </w:tc>
      </w:tr>
      <w:tr w:rsidR="00DF0EA8" w:rsidRPr="00D129D9" w14:paraId="1BD84B9A" w14:textId="77777777" w:rsidTr="006D1D0F">
        <w:trPr>
          <w:trHeight w:hRule="exact" w:val="340"/>
        </w:trPr>
        <w:tc>
          <w:tcPr>
            <w:tcW w:w="6611" w:type="dxa"/>
            <w:shd w:val="clear" w:color="auto" w:fill="auto"/>
            <w:vAlign w:val="center"/>
          </w:tcPr>
          <w:p w14:paraId="4C5A3BD2" w14:textId="0186CB11" w:rsidR="00DF0EA8" w:rsidRPr="00D129D9" w:rsidRDefault="00B8442B" w:rsidP="00D129D9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  <w:r>
              <w:rPr>
                <w:rFonts w:ascii="Aptos" w:hAnsi="Aptos"/>
                <w:bCs/>
                <w:sz w:val="22"/>
                <w:szCs w:val="22"/>
              </w:rPr>
              <w:t>p</w:t>
            </w:r>
            <w:r w:rsidR="00DF0EA8" w:rsidRPr="00D129D9">
              <w:rPr>
                <w:rFonts w:ascii="Aptos" w:hAnsi="Aptos"/>
                <w:bCs/>
                <w:sz w:val="22"/>
                <w:szCs w:val="22"/>
              </w:rPr>
              <w:t>ovinná výbava (lékárnička, hasicí přístroj, trojúhelník, vesta)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CB5C76C" w14:textId="77777777" w:rsidR="00DF0EA8" w:rsidRPr="00D129D9" w:rsidRDefault="00DF0EA8" w:rsidP="009B7DB8">
            <w:pPr>
              <w:spacing w:before="0" w:beforeAutospacing="0" w:after="0" w:afterAutospacing="0"/>
              <w:ind w:left="164" w:right="0"/>
              <w:contextualSpacing w:val="0"/>
              <w:jc w:val="center"/>
              <w:rPr>
                <w:rFonts w:ascii="Aptos" w:hAnsi="Aptos"/>
                <w:bCs/>
                <w:sz w:val="22"/>
                <w:szCs w:val="22"/>
              </w:rPr>
            </w:pPr>
            <w:r w:rsidRPr="00D129D9">
              <w:rPr>
                <w:rFonts w:ascii="Aptos" w:hAnsi="Aptos"/>
                <w:bCs/>
                <w:sz w:val="22"/>
                <w:szCs w:val="22"/>
              </w:rPr>
              <w:t>ANO/NE</w:t>
            </w:r>
          </w:p>
        </w:tc>
        <w:tc>
          <w:tcPr>
            <w:tcW w:w="1843" w:type="dxa"/>
            <w:shd w:val="clear" w:color="auto" w:fill="7F7F7F" w:themeFill="text1" w:themeFillTint="80"/>
            <w:noWrap/>
            <w:vAlign w:val="center"/>
          </w:tcPr>
          <w:p w14:paraId="24B055CC" w14:textId="52766883" w:rsidR="00DF0EA8" w:rsidRPr="00D129D9" w:rsidRDefault="00DF0EA8" w:rsidP="00D129D9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DF0EA8" w:rsidRPr="00D129D9" w14:paraId="4B71C171" w14:textId="77777777" w:rsidTr="006D1D0F">
        <w:trPr>
          <w:trHeight w:hRule="exact" w:val="340"/>
        </w:trPr>
        <w:tc>
          <w:tcPr>
            <w:tcW w:w="6611" w:type="dxa"/>
            <w:shd w:val="clear" w:color="auto" w:fill="auto"/>
            <w:vAlign w:val="center"/>
          </w:tcPr>
          <w:p w14:paraId="53D91A47" w14:textId="122A3C69" w:rsidR="00DF0EA8" w:rsidRPr="00B8442B" w:rsidRDefault="00DF0EA8" w:rsidP="004D7D2A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589" w:hanging="283"/>
              <w:rPr>
                <w:rFonts w:ascii="Aptos" w:hAnsi="Aptos"/>
              </w:rPr>
            </w:pPr>
            <w:r w:rsidRPr="00B8442B">
              <w:rPr>
                <w:rFonts w:ascii="Aptos" w:hAnsi="Aptos"/>
              </w:rPr>
              <w:t>sedadlo s bezpečnostním pásem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AD1ECA2" w14:textId="77777777" w:rsidR="00DF0EA8" w:rsidRPr="00D129D9" w:rsidRDefault="00DF0EA8" w:rsidP="009B7DB8">
            <w:pPr>
              <w:spacing w:before="0" w:beforeAutospacing="0" w:after="0" w:afterAutospacing="0"/>
              <w:ind w:left="164" w:right="0"/>
              <w:contextualSpacing w:val="0"/>
              <w:jc w:val="center"/>
              <w:rPr>
                <w:rFonts w:ascii="Aptos" w:hAnsi="Aptos"/>
                <w:bCs/>
                <w:sz w:val="22"/>
                <w:szCs w:val="22"/>
              </w:rPr>
            </w:pPr>
            <w:r w:rsidRPr="00D129D9">
              <w:rPr>
                <w:rFonts w:ascii="Aptos" w:hAnsi="Aptos"/>
                <w:bCs/>
                <w:sz w:val="22"/>
                <w:szCs w:val="22"/>
              </w:rPr>
              <w:t>ANO/NE</w:t>
            </w:r>
          </w:p>
        </w:tc>
        <w:tc>
          <w:tcPr>
            <w:tcW w:w="1843" w:type="dxa"/>
            <w:shd w:val="clear" w:color="auto" w:fill="7F7F7F" w:themeFill="text1" w:themeFillTint="80"/>
            <w:noWrap/>
            <w:vAlign w:val="center"/>
          </w:tcPr>
          <w:p w14:paraId="726FF0B2" w14:textId="23944408" w:rsidR="00DF0EA8" w:rsidRPr="00D129D9" w:rsidRDefault="00DF0EA8" w:rsidP="00D129D9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DF0EA8" w:rsidRPr="00D129D9" w14:paraId="6C3F5917" w14:textId="77777777" w:rsidTr="006D1D0F">
        <w:trPr>
          <w:trHeight w:hRule="exact" w:val="340"/>
        </w:trPr>
        <w:tc>
          <w:tcPr>
            <w:tcW w:w="6611" w:type="dxa"/>
            <w:shd w:val="clear" w:color="auto" w:fill="auto"/>
            <w:vAlign w:val="center"/>
          </w:tcPr>
          <w:p w14:paraId="6616F1BA" w14:textId="62E0CF00" w:rsidR="00DF0EA8" w:rsidRPr="00B8442B" w:rsidRDefault="00DF0EA8" w:rsidP="004D7D2A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589" w:hanging="283"/>
              <w:rPr>
                <w:rFonts w:ascii="Aptos" w:hAnsi="Aptos"/>
              </w:rPr>
            </w:pPr>
            <w:r w:rsidRPr="00B8442B">
              <w:rPr>
                <w:rFonts w:ascii="Aptos" w:hAnsi="Aptos"/>
              </w:rPr>
              <w:t>odpružené sedadlo řidiče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9445912" w14:textId="77777777" w:rsidR="00DF0EA8" w:rsidRPr="00D129D9" w:rsidRDefault="00DF0EA8" w:rsidP="009B7DB8">
            <w:pPr>
              <w:spacing w:before="0" w:beforeAutospacing="0" w:after="0" w:afterAutospacing="0"/>
              <w:ind w:left="164" w:right="0"/>
              <w:contextualSpacing w:val="0"/>
              <w:jc w:val="center"/>
              <w:rPr>
                <w:rFonts w:ascii="Aptos" w:hAnsi="Aptos"/>
                <w:bCs/>
                <w:sz w:val="22"/>
                <w:szCs w:val="22"/>
              </w:rPr>
            </w:pPr>
            <w:r w:rsidRPr="00D129D9">
              <w:rPr>
                <w:rFonts w:ascii="Aptos" w:hAnsi="Aptos"/>
                <w:bCs/>
                <w:sz w:val="22"/>
                <w:szCs w:val="22"/>
              </w:rPr>
              <w:t>ANO/NE</w:t>
            </w:r>
          </w:p>
        </w:tc>
        <w:tc>
          <w:tcPr>
            <w:tcW w:w="1843" w:type="dxa"/>
            <w:shd w:val="clear" w:color="auto" w:fill="7F7F7F" w:themeFill="text1" w:themeFillTint="80"/>
            <w:noWrap/>
            <w:vAlign w:val="center"/>
          </w:tcPr>
          <w:p w14:paraId="6E19BB9D" w14:textId="0A02A39A" w:rsidR="00DF0EA8" w:rsidRPr="00D129D9" w:rsidRDefault="00DF0EA8" w:rsidP="00D129D9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DF0EA8" w:rsidRPr="00D129D9" w14:paraId="094E2942" w14:textId="77777777" w:rsidTr="006D1D0F">
        <w:trPr>
          <w:trHeight w:hRule="exact" w:val="340"/>
        </w:trPr>
        <w:tc>
          <w:tcPr>
            <w:tcW w:w="6611" w:type="dxa"/>
            <w:shd w:val="clear" w:color="auto" w:fill="auto"/>
            <w:vAlign w:val="center"/>
          </w:tcPr>
          <w:p w14:paraId="5549A64A" w14:textId="6620C638" w:rsidR="00DF0EA8" w:rsidRPr="00B8442B" w:rsidRDefault="00DF0EA8" w:rsidP="004D7D2A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589" w:hanging="283"/>
              <w:rPr>
                <w:rFonts w:ascii="Aptos" w:hAnsi="Aptos"/>
              </w:rPr>
            </w:pPr>
            <w:r w:rsidRPr="00B8442B">
              <w:rPr>
                <w:rFonts w:ascii="Aptos" w:hAnsi="Aptos"/>
              </w:rPr>
              <w:t>umístění veškerých ovládacích prvků v kabině v dosahu řidiče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57D441F" w14:textId="77777777" w:rsidR="00DF0EA8" w:rsidRPr="00D129D9" w:rsidRDefault="00DF0EA8" w:rsidP="009B7DB8">
            <w:pPr>
              <w:spacing w:before="0" w:beforeAutospacing="0" w:after="0" w:afterAutospacing="0"/>
              <w:ind w:left="164" w:right="0"/>
              <w:contextualSpacing w:val="0"/>
              <w:jc w:val="center"/>
              <w:rPr>
                <w:rFonts w:ascii="Aptos" w:hAnsi="Aptos"/>
                <w:bCs/>
                <w:sz w:val="22"/>
                <w:szCs w:val="22"/>
              </w:rPr>
            </w:pPr>
            <w:r w:rsidRPr="00D129D9">
              <w:rPr>
                <w:rFonts w:ascii="Aptos" w:hAnsi="Aptos"/>
                <w:bCs/>
                <w:sz w:val="22"/>
                <w:szCs w:val="22"/>
              </w:rPr>
              <w:t>ANO/NE</w:t>
            </w:r>
          </w:p>
        </w:tc>
        <w:tc>
          <w:tcPr>
            <w:tcW w:w="1843" w:type="dxa"/>
            <w:shd w:val="clear" w:color="auto" w:fill="7F7F7F" w:themeFill="text1" w:themeFillTint="80"/>
            <w:noWrap/>
            <w:vAlign w:val="center"/>
          </w:tcPr>
          <w:p w14:paraId="31AB0792" w14:textId="224B035E" w:rsidR="00DF0EA8" w:rsidRPr="00D129D9" w:rsidRDefault="00DF0EA8" w:rsidP="00D129D9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DF0EA8" w:rsidRPr="00D129D9" w14:paraId="17F78370" w14:textId="77777777" w:rsidTr="006D1D0F">
        <w:trPr>
          <w:trHeight w:hRule="exact" w:val="340"/>
        </w:trPr>
        <w:tc>
          <w:tcPr>
            <w:tcW w:w="6611" w:type="dxa"/>
            <w:shd w:val="clear" w:color="auto" w:fill="auto"/>
            <w:vAlign w:val="center"/>
          </w:tcPr>
          <w:p w14:paraId="16918BD1" w14:textId="19C9B4D7" w:rsidR="00DF0EA8" w:rsidRPr="00B8442B" w:rsidRDefault="00DF0EA8" w:rsidP="004D7D2A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589" w:hanging="283"/>
              <w:rPr>
                <w:rFonts w:ascii="Aptos" w:hAnsi="Aptos"/>
              </w:rPr>
            </w:pPr>
            <w:r w:rsidRPr="00B8442B">
              <w:rPr>
                <w:rFonts w:ascii="Aptos" w:hAnsi="Aptos"/>
              </w:rPr>
              <w:t>topení, klimatizace, rádio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8AD854C" w14:textId="77777777" w:rsidR="00DF0EA8" w:rsidRPr="00D129D9" w:rsidRDefault="00DF0EA8" w:rsidP="009B7DB8">
            <w:pPr>
              <w:spacing w:before="0" w:beforeAutospacing="0" w:after="0" w:afterAutospacing="0"/>
              <w:ind w:left="164" w:right="0"/>
              <w:contextualSpacing w:val="0"/>
              <w:jc w:val="center"/>
              <w:rPr>
                <w:rFonts w:ascii="Aptos" w:hAnsi="Aptos"/>
                <w:bCs/>
                <w:sz w:val="22"/>
                <w:szCs w:val="22"/>
              </w:rPr>
            </w:pPr>
            <w:r w:rsidRPr="00D129D9">
              <w:rPr>
                <w:rFonts w:ascii="Aptos" w:hAnsi="Aptos"/>
                <w:bCs/>
                <w:sz w:val="22"/>
                <w:szCs w:val="22"/>
              </w:rPr>
              <w:t>ANO/NE</w:t>
            </w:r>
          </w:p>
        </w:tc>
        <w:tc>
          <w:tcPr>
            <w:tcW w:w="1843" w:type="dxa"/>
            <w:shd w:val="clear" w:color="auto" w:fill="7F7F7F" w:themeFill="text1" w:themeFillTint="80"/>
            <w:noWrap/>
            <w:vAlign w:val="center"/>
          </w:tcPr>
          <w:p w14:paraId="63DFB389" w14:textId="32CCFE5F" w:rsidR="00DF0EA8" w:rsidRPr="00D129D9" w:rsidRDefault="00DF0EA8" w:rsidP="00D129D9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DF0EA8" w:rsidRPr="00D129D9" w14:paraId="02D4A829" w14:textId="77777777" w:rsidTr="006D1D0F">
        <w:trPr>
          <w:trHeight w:hRule="exact" w:val="340"/>
        </w:trPr>
        <w:tc>
          <w:tcPr>
            <w:tcW w:w="6611" w:type="dxa"/>
            <w:shd w:val="clear" w:color="auto" w:fill="auto"/>
            <w:vAlign w:val="center"/>
          </w:tcPr>
          <w:p w14:paraId="0D7A0C0C" w14:textId="1E30AF6B" w:rsidR="00DF0EA8" w:rsidRPr="00B8442B" w:rsidRDefault="00DF0EA8" w:rsidP="004D7D2A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589" w:hanging="283"/>
              <w:rPr>
                <w:rFonts w:ascii="Aptos" w:hAnsi="Aptos"/>
              </w:rPr>
            </w:pPr>
            <w:r w:rsidRPr="00B8442B">
              <w:rPr>
                <w:rFonts w:ascii="Aptos" w:hAnsi="Aptos"/>
              </w:rPr>
              <w:t>zadní couvací kamera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E2CF038" w14:textId="77777777" w:rsidR="00DF0EA8" w:rsidRPr="00D129D9" w:rsidRDefault="00DF0EA8" w:rsidP="009B7DB8">
            <w:pPr>
              <w:spacing w:before="0" w:beforeAutospacing="0" w:after="0" w:afterAutospacing="0"/>
              <w:ind w:left="164" w:right="0"/>
              <w:contextualSpacing w:val="0"/>
              <w:jc w:val="center"/>
              <w:rPr>
                <w:rFonts w:ascii="Aptos" w:hAnsi="Aptos"/>
                <w:bCs/>
                <w:sz w:val="22"/>
                <w:szCs w:val="22"/>
              </w:rPr>
            </w:pPr>
            <w:r w:rsidRPr="00D129D9">
              <w:rPr>
                <w:rFonts w:ascii="Aptos" w:hAnsi="Aptos"/>
                <w:bCs/>
                <w:sz w:val="22"/>
                <w:szCs w:val="22"/>
              </w:rPr>
              <w:t>ANO/NE</w:t>
            </w:r>
          </w:p>
        </w:tc>
        <w:tc>
          <w:tcPr>
            <w:tcW w:w="1843" w:type="dxa"/>
            <w:shd w:val="clear" w:color="auto" w:fill="7F7F7F" w:themeFill="text1" w:themeFillTint="80"/>
            <w:noWrap/>
            <w:vAlign w:val="center"/>
          </w:tcPr>
          <w:p w14:paraId="3D084F3D" w14:textId="7D475873" w:rsidR="00DF0EA8" w:rsidRPr="00D129D9" w:rsidRDefault="00DF0EA8" w:rsidP="00D129D9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</w:p>
        </w:tc>
      </w:tr>
    </w:tbl>
    <w:p w14:paraId="3343EDEF" w14:textId="77777777" w:rsidR="00DF0EA8" w:rsidRPr="00D129D9" w:rsidRDefault="00DF0EA8" w:rsidP="00D129D9">
      <w:pPr>
        <w:spacing w:before="0" w:beforeAutospacing="0" w:after="0" w:afterAutospacing="0"/>
        <w:ind w:left="164" w:right="0"/>
        <w:contextualSpacing w:val="0"/>
        <w:rPr>
          <w:rFonts w:ascii="Aptos" w:hAnsi="Aptos"/>
          <w:bCs/>
          <w:sz w:val="22"/>
          <w:szCs w:val="22"/>
        </w:rPr>
      </w:pPr>
    </w:p>
    <w:tbl>
      <w:tblPr>
        <w:tblW w:w="1029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1"/>
        <w:gridCol w:w="1842"/>
        <w:gridCol w:w="1843"/>
      </w:tblGrid>
      <w:tr w:rsidR="006C223B" w:rsidRPr="00855CD9" w14:paraId="52774C54" w14:textId="77777777" w:rsidTr="00FB31C4">
        <w:trPr>
          <w:trHeight w:hRule="exact" w:val="340"/>
        </w:trPr>
        <w:tc>
          <w:tcPr>
            <w:tcW w:w="10296" w:type="dxa"/>
            <w:gridSpan w:val="3"/>
            <w:shd w:val="clear" w:color="auto" w:fill="C6D9F1" w:themeFill="text2" w:themeFillTint="33"/>
            <w:vAlign w:val="center"/>
          </w:tcPr>
          <w:p w14:paraId="07D35BD9" w14:textId="06572FBA" w:rsidR="006C223B" w:rsidRPr="003664B6" w:rsidRDefault="005A7139" w:rsidP="005F6684">
            <w:pPr>
              <w:spacing w:before="0" w:beforeAutospacing="0" w:after="0" w:afterAutospacing="0"/>
              <w:ind w:left="0" w:right="0"/>
              <w:contextualSpacing w:val="0"/>
              <w:rPr>
                <w:rFonts w:ascii="Aptos" w:eastAsia="Times New Roman" w:hAnsi="Aptos"/>
                <w:b/>
                <w:bCs/>
                <w:sz w:val="22"/>
                <w:szCs w:val="22"/>
                <w:lang w:eastAsia="cs-CZ"/>
              </w:rPr>
            </w:pPr>
            <w:r w:rsidRPr="003664B6">
              <w:rPr>
                <w:rFonts w:ascii="Aptos" w:hAnsi="Aptos"/>
                <w:b/>
                <w:bCs/>
                <w:sz w:val="22"/>
                <w:szCs w:val="22"/>
              </w:rPr>
              <w:t>Světla</w:t>
            </w:r>
          </w:p>
        </w:tc>
      </w:tr>
      <w:tr w:rsidR="003664B6" w:rsidRPr="007D5BEE" w14:paraId="26DEACEB" w14:textId="77777777" w:rsidTr="00FB31C4">
        <w:trPr>
          <w:trHeight w:hRule="exact" w:val="340"/>
        </w:trPr>
        <w:tc>
          <w:tcPr>
            <w:tcW w:w="6611" w:type="dxa"/>
            <w:shd w:val="clear" w:color="auto" w:fill="auto"/>
            <w:vAlign w:val="center"/>
          </w:tcPr>
          <w:p w14:paraId="45B80AB5" w14:textId="1CBE06BD" w:rsidR="003664B6" w:rsidRPr="00D129D9" w:rsidRDefault="003664B6" w:rsidP="007B4C22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  <w:r w:rsidRPr="003664B6">
              <w:rPr>
                <w:rFonts w:ascii="Aptos" w:hAnsi="Aptos"/>
                <w:bCs/>
                <w:sz w:val="22"/>
                <w:szCs w:val="22"/>
              </w:rPr>
              <w:t>provozní světla a směrová světla umístěná dle platné legislativy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07F9393" w14:textId="77777777" w:rsidR="003664B6" w:rsidRPr="007D5BEE" w:rsidRDefault="003664B6" w:rsidP="003664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94D55BA" w14:textId="77777777" w:rsidR="003664B6" w:rsidRPr="007D5BEE" w:rsidRDefault="003664B6" w:rsidP="003664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doplní účastník</w:t>
            </w:r>
          </w:p>
        </w:tc>
      </w:tr>
      <w:tr w:rsidR="003664B6" w:rsidRPr="00855CD9" w14:paraId="319909F8" w14:textId="77777777" w:rsidTr="00FB31C4">
        <w:trPr>
          <w:trHeight w:hRule="exact" w:val="340"/>
        </w:trPr>
        <w:tc>
          <w:tcPr>
            <w:tcW w:w="6611" w:type="dxa"/>
            <w:shd w:val="clear" w:color="auto" w:fill="auto"/>
            <w:vAlign w:val="center"/>
          </w:tcPr>
          <w:p w14:paraId="479C8006" w14:textId="66BA2629" w:rsidR="003664B6" w:rsidRPr="00D129D9" w:rsidRDefault="003664B6" w:rsidP="007B4C22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  <w:r w:rsidRPr="003664B6">
              <w:rPr>
                <w:rFonts w:ascii="Aptos" w:hAnsi="Aptos"/>
                <w:bCs/>
                <w:sz w:val="22"/>
                <w:szCs w:val="22"/>
              </w:rPr>
              <w:t>přídavná světla umístěná nad čelním oknem kabiny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9E8390D" w14:textId="77777777" w:rsidR="003664B6" w:rsidRPr="007D5BEE" w:rsidRDefault="003664B6" w:rsidP="003664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CE17D84" w14:textId="77777777" w:rsidR="003664B6" w:rsidRPr="00855CD9" w:rsidRDefault="003664B6" w:rsidP="003664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color w:val="FF0000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doplní účastník</w:t>
            </w:r>
          </w:p>
        </w:tc>
      </w:tr>
      <w:tr w:rsidR="003664B6" w:rsidRPr="007D5BEE" w14:paraId="2F948A5F" w14:textId="77777777" w:rsidTr="00FB31C4">
        <w:trPr>
          <w:trHeight w:hRule="exact" w:val="340"/>
        </w:trPr>
        <w:tc>
          <w:tcPr>
            <w:tcW w:w="6611" w:type="dxa"/>
            <w:shd w:val="clear" w:color="auto" w:fill="auto"/>
            <w:vAlign w:val="center"/>
          </w:tcPr>
          <w:p w14:paraId="572040D7" w14:textId="33F60E97" w:rsidR="003664B6" w:rsidRPr="00D129D9" w:rsidRDefault="003664B6" w:rsidP="007B4C22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  <w:r w:rsidRPr="003664B6">
              <w:rPr>
                <w:rFonts w:ascii="Aptos" w:hAnsi="Aptos"/>
                <w:bCs/>
                <w:sz w:val="22"/>
                <w:szCs w:val="22"/>
              </w:rPr>
              <w:t xml:space="preserve">oranžový maják 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B645877" w14:textId="77777777" w:rsidR="003664B6" w:rsidRPr="007D5BEE" w:rsidRDefault="003664B6" w:rsidP="003664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3A29756" w14:textId="77777777" w:rsidR="003664B6" w:rsidRPr="007D5BEE" w:rsidRDefault="003664B6" w:rsidP="003664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doplní účastník</w:t>
            </w:r>
          </w:p>
        </w:tc>
      </w:tr>
    </w:tbl>
    <w:p w14:paraId="69AA39D1" w14:textId="77777777" w:rsidR="00FB31C4" w:rsidRDefault="00FB31C4"/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1842"/>
        <w:gridCol w:w="1843"/>
      </w:tblGrid>
      <w:tr w:rsidR="00173EC7" w:rsidRPr="003664B6" w14:paraId="45D9638E" w14:textId="77777777" w:rsidTr="0002729E">
        <w:trPr>
          <w:trHeight w:hRule="exact" w:val="340"/>
        </w:trPr>
        <w:tc>
          <w:tcPr>
            <w:tcW w:w="10348" w:type="dxa"/>
            <w:gridSpan w:val="3"/>
            <w:shd w:val="clear" w:color="auto" w:fill="C6D9F1" w:themeFill="text2" w:themeFillTint="33"/>
            <w:vAlign w:val="center"/>
          </w:tcPr>
          <w:p w14:paraId="4E12E49E" w14:textId="4DB08D23" w:rsidR="00173EC7" w:rsidRPr="003664B6" w:rsidRDefault="00173EC7" w:rsidP="005F6684">
            <w:pPr>
              <w:spacing w:before="0" w:beforeAutospacing="0" w:after="0" w:afterAutospacing="0"/>
              <w:ind w:left="0" w:right="0"/>
              <w:contextualSpacing w:val="0"/>
              <w:rPr>
                <w:rFonts w:ascii="Aptos" w:eastAsia="Times New Roman" w:hAnsi="Aptos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Výbava nástavby</w:t>
            </w:r>
          </w:p>
        </w:tc>
      </w:tr>
      <w:tr w:rsidR="00FC7881" w:rsidRPr="007D5BEE" w14:paraId="385AB875" w14:textId="77777777" w:rsidTr="0002729E">
        <w:trPr>
          <w:trHeight w:hRule="exact" w:val="567"/>
        </w:trPr>
        <w:tc>
          <w:tcPr>
            <w:tcW w:w="6663" w:type="dxa"/>
            <w:shd w:val="clear" w:color="auto" w:fill="auto"/>
            <w:vAlign w:val="center"/>
          </w:tcPr>
          <w:p w14:paraId="3FCD167A" w14:textId="22F00A0D" w:rsidR="00FC7881" w:rsidRPr="00D129D9" w:rsidRDefault="00FC7881" w:rsidP="000257BD">
            <w:pPr>
              <w:spacing w:before="0" w:beforeAutospacing="0" w:after="0" w:afterAutospacing="0"/>
              <w:ind w:left="164" w:right="70"/>
              <w:contextualSpacing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  <w:r w:rsidRPr="00FC7881">
              <w:rPr>
                <w:rFonts w:ascii="Aptos" w:hAnsi="Aptos"/>
                <w:bCs/>
                <w:sz w:val="22"/>
                <w:szCs w:val="22"/>
              </w:rPr>
              <w:t xml:space="preserve">zametač bude splňovat normu pro zachycování jemného polétavého prachu PM 10 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9E422A2" w14:textId="77777777" w:rsidR="00FC7881" w:rsidRPr="007D5BEE" w:rsidRDefault="00FC7881" w:rsidP="00FC788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shd w:val="clear" w:color="auto" w:fill="7F7F7F" w:themeFill="text1" w:themeFillTint="80"/>
            <w:noWrap/>
            <w:vAlign w:val="center"/>
          </w:tcPr>
          <w:p w14:paraId="0011724E" w14:textId="411B4096" w:rsidR="00FC7881" w:rsidRPr="007D5BEE" w:rsidRDefault="00FC7881" w:rsidP="00FC788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</w:p>
        </w:tc>
      </w:tr>
      <w:tr w:rsidR="00FC7881" w:rsidRPr="00855CD9" w14:paraId="52448985" w14:textId="77777777" w:rsidTr="0002729E">
        <w:trPr>
          <w:trHeight w:hRule="exact" w:val="851"/>
        </w:trPr>
        <w:tc>
          <w:tcPr>
            <w:tcW w:w="6663" w:type="dxa"/>
            <w:shd w:val="clear" w:color="auto" w:fill="auto"/>
            <w:vAlign w:val="center"/>
          </w:tcPr>
          <w:p w14:paraId="0B633B19" w14:textId="2157119A" w:rsidR="00FC7881" w:rsidRPr="00D129D9" w:rsidRDefault="00FC7881" w:rsidP="007E3F62">
            <w:pPr>
              <w:spacing w:before="0" w:beforeAutospacing="0" w:after="0" w:afterAutospacing="0"/>
              <w:ind w:left="164" w:right="70"/>
              <w:contextualSpacing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  <w:r w:rsidRPr="00FC7881">
              <w:rPr>
                <w:rFonts w:ascii="Aptos" w:hAnsi="Aptos"/>
                <w:bCs/>
                <w:sz w:val="22"/>
                <w:szCs w:val="22"/>
              </w:rPr>
              <w:lastRenderedPageBreak/>
              <w:t xml:space="preserve">min. 2 přední </w:t>
            </w:r>
            <w:proofErr w:type="spellStart"/>
            <w:r w:rsidRPr="00FC7881">
              <w:rPr>
                <w:rFonts w:ascii="Aptos" w:hAnsi="Aptos"/>
                <w:bCs/>
                <w:sz w:val="22"/>
                <w:szCs w:val="22"/>
              </w:rPr>
              <w:t>přimetací</w:t>
            </w:r>
            <w:proofErr w:type="spellEnd"/>
            <w:r w:rsidRPr="00FC7881">
              <w:rPr>
                <w:rFonts w:ascii="Aptos" w:hAnsi="Aptos"/>
                <w:bCs/>
                <w:sz w:val="22"/>
                <w:szCs w:val="22"/>
              </w:rPr>
              <w:t xml:space="preserve"> kartáče o průměru s možností regulace otáček a šířky záběru z kabiny zametače, individuální ovládání kartáčů, individuální regulace přítlaku kartáčů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8DEDFFB" w14:textId="77777777" w:rsidR="00FC7881" w:rsidRPr="007D5BEE" w:rsidRDefault="00FC7881" w:rsidP="00FC788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9439F57" w14:textId="77777777" w:rsidR="00FC7881" w:rsidRPr="00855CD9" w:rsidRDefault="00FC7881" w:rsidP="00FC788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color w:val="FF0000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doplní účastník</w:t>
            </w:r>
          </w:p>
        </w:tc>
      </w:tr>
      <w:tr w:rsidR="00FC7881" w:rsidRPr="007D5BEE" w14:paraId="22135357" w14:textId="77777777" w:rsidTr="0002729E">
        <w:trPr>
          <w:trHeight w:hRule="exact" w:val="340"/>
        </w:trPr>
        <w:tc>
          <w:tcPr>
            <w:tcW w:w="6663" w:type="dxa"/>
            <w:shd w:val="clear" w:color="auto" w:fill="auto"/>
            <w:vAlign w:val="center"/>
          </w:tcPr>
          <w:p w14:paraId="2A5CA702" w14:textId="6D7B0347" w:rsidR="00FC7881" w:rsidRPr="00D129D9" w:rsidRDefault="00FC7881" w:rsidP="00FC7881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  <w:r w:rsidRPr="00FC7881">
              <w:rPr>
                <w:rFonts w:ascii="Aptos" w:hAnsi="Aptos"/>
                <w:bCs/>
                <w:sz w:val="22"/>
                <w:szCs w:val="22"/>
              </w:rPr>
              <w:t>zkrápění proti prašnosti, skrápěcí trysky na všech kartáčích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F7FBC96" w14:textId="77777777" w:rsidR="00FC7881" w:rsidRPr="007D5BEE" w:rsidRDefault="00FC7881" w:rsidP="00FC788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shd w:val="clear" w:color="auto" w:fill="7F7F7F" w:themeFill="text1" w:themeFillTint="80"/>
            <w:noWrap/>
            <w:vAlign w:val="center"/>
          </w:tcPr>
          <w:p w14:paraId="22729D90" w14:textId="16AF1709" w:rsidR="00FC7881" w:rsidRPr="007D5BEE" w:rsidRDefault="00FC7881" w:rsidP="00FC788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</w:p>
        </w:tc>
      </w:tr>
      <w:tr w:rsidR="00FC7881" w:rsidRPr="007D5BEE" w14:paraId="4A45DEC0" w14:textId="77777777" w:rsidTr="0002729E">
        <w:trPr>
          <w:trHeight w:hRule="exact" w:val="3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FB03" w14:textId="791DD680" w:rsidR="00FC7881" w:rsidRPr="00D129D9" w:rsidRDefault="00FC7881" w:rsidP="00FC7881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  <w:r w:rsidRPr="00FC7881">
              <w:rPr>
                <w:rFonts w:ascii="Aptos" w:hAnsi="Aptos"/>
                <w:bCs/>
                <w:sz w:val="22"/>
                <w:szCs w:val="22"/>
              </w:rPr>
              <w:t>vodní recirkulační systém pro snížení prašnosti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D6E37" w14:textId="77777777" w:rsidR="00FC7881" w:rsidRPr="007D5BEE" w:rsidRDefault="00FC7881" w:rsidP="00FC788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6DEA22CC" w14:textId="5613651F" w:rsidR="00FC7881" w:rsidRPr="007D5BEE" w:rsidRDefault="00FC7881" w:rsidP="00FC788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</w:p>
        </w:tc>
      </w:tr>
      <w:tr w:rsidR="00FC7881" w:rsidRPr="00855CD9" w14:paraId="6E64865E" w14:textId="77777777" w:rsidTr="0002729E">
        <w:trPr>
          <w:trHeight w:hRule="exact" w:val="3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424A" w14:textId="05C9EA8F" w:rsidR="00FC7881" w:rsidRPr="00D129D9" w:rsidRDefault="00FC7881" w:rsidP="00FC7881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  <w:r w:rsidRPr="00FC7881">
              <w:rPr>
                <w:rFonts w:ascii="Aptos" w:hAnsi="Aptos"/>
                <w:bCs/>
                <w:sz w:val="22"/>
                <w:szCs w:val="22"/>
              </w:rPr>
              <w:t>zásobník na čistou vodu o objemu min. 180 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F0938" w14:textId="77777777" w:rsidR="00FC7881" w:rsidRPr="007D5BEE" w:rsidRDefault="00FC7881" w:rsidP="00FC788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17864" w14:textId="77777777" w:rsidR="00FC7881" w:rsidRPr="00173EC7" w:rsidRDefault="00FC7881" w:rsidP="00FC788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doplní účastník</w:t>
            </w:r>
          </w:p>
        </w:tc>
      </w:tr>
      <w:tr w:rsidR="00FC7881" w:rsidRPr="007D5BEE" w14:paraId="5D545349" w14:textId="77777777" w:rsidTr="0002729E">
        <w:trPr>
          <w:trHeight w:hRule="exact" w:val="3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AFAC" w14:textId="3A1005A4" w:rsidR="00FC7881" w:rsidRPr="00D129D9" w:rsidRDefault="00FC7881" w:rsidP="00FC7881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  <w:r w:rsidRPr="00FC7881">
              <w:rPr>
                <w:rFonts w:ascii="Aptos" w:hAnsi="Aptos"/>
                <w:bCs/>
                <w:sz w:val="22"/>
                <w:szCs w:val="22"/>
              </w:rPr>
              <w:t xml:space="preserve">zásobník na smetky v nerezavějícím provedení o objemu min 0,9m³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72623" w14:textId="77777777" w:rsidR="00FC7881" w:rsidRPr="007D5BEE" w:rsidRDefault="00FC7881" w:rsidP="00FC788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EDF96" w14:textId="77777777" w:rsidR="00FC7881" w:rsidRPr="007D5BEE" w:rsidRDefault="00FC7881" w:rsidP="00FC788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doplní účastník</w:t>
            </w:r>
          </w:p>
        </w:tc>
      </w:tr>
      <w:tr w:rsidR="00B844D6" w:rsidRPr="007D5BEE" w14:paraId="4580BD9E" w14:textId="77777777" w:rsidTr="0002729E">
        <w:trPr>
          <w:trHeight w:hRule="exact" w:val="5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BCCC" w14:textId="3DDA2F24" w:rsidR="00B844D6" w:rsidRPr="00D129D9" w:rsidRDefault="00B844D6" w:rsidP="00603CF2">
            <w:pPr>
              <w:spacing w:before="0" w:beforeAutospacing="0" w:after="0" w:afterAutospacing="0"/>
              <w:ind w:left="164" w:right="70"/>
              <w:contextualSpacing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  <w:r w:rsidRPr="00B844D6">
              <w:rPr>
                <w:rFonts w:ascii="Aptos" w:hAnsi="Aptos"/>
                <w:bCs/>
                <w:sz w:val="22"/>
                <w:szCs w:val="22"/>
              </w:rPr>
              <w:t xml:space="preserve">krátká sací šachta ze zásobníku k sací hubici o průměru </w:t>
            </w:r>
            <w:r w:rsidRPr="00B844D6">
              <w:rPr>
                <w:rFonts w:ascii="Aptos" w:hAnsi="Aptos"/>
                <w:bCs/>
                <w:sz w:val="22"/>
                <w:szCs w:val="22"/>
              </w:rPr>
              <w:br/>
              <w:t>min. 180 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8B122" w14:textId="77777777" w:rsidR="00B844D6" w:rsidRPr="007D5BEE" w:rsidRDefault="00B844D6" w:rsidP="00B844D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22B7" w14:textId="77777777" w:rsidR="00B844D6" w:rsidRPr="007D5BEE" w:rsidRDefault="00B844D6" w:rsidP="00B844D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doplní účastník</w:t>
            </w:r>
          </w:p>
        </w:tc>
      </w:tr>
      <w:tr w:rsidR="00B844D6" w:rsidRPr="00855CD9" w14:paraId="21C120ED" w14:textId="77777777" w:rsidTr="0002729E">
        <w:trPr>
          <w:trHeight w:hRule="exact" w:val="3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28E4" w14:textId="598E127E" w:rsidR="00B844D6" w:rsidRPr="00D129D9" w:rsidRDefault="00B844D6" w:rsidP="00B844D6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  <w:r w:rsidRPr="00B844D6">
              <w:rPr>
                <w:rFonts w:ascii="Aptos" w:hAnsi="Aptos"/>
                <w:bCs/>
                <w:sz w:val="22"/>
                <w:szCs w:val="22"/>
              </w:rPr>
              <w:t>klapka pro nasátí větších nečistot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B283" w14:textId="77777777" w:rsidR="00B844D6" w:rsidRPr="007D5BEE" w:rsidRDefault="00B844D6" w:rsidP="00B844D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3414EC7C" w14:textId="58D498FC" w:rsidR="00B844D6" w:rsidRPr="00FC7881" w:rsidRDefault="00B844D6" w:rsidP="00B844D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</w:p>
        </w:tc>
      </w:tr>
      <w:tr w:rsidR="00B844D6" w:rsidRPr="007D5BEE" w14:paraId="001DF133" w14:textId="77777777" w:rsidTr="0002729E">
        <w:trPr>
          <w:trHeight w:hRule="exact" w:val="3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E058" w14:textId="50DB4052" w:rsidR="00B844D6" w:rsidRPr="00D129D9" w:rsidRDefault="00B844D6" w:rsidP="00B844D6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  <w:r w:rsidRPr="00B844D6">
              <w:rPr>
                <w:rFonts w:ascii="Aptos" w:hAnsi="Aptos"/>
                <w:bCs/>
                <w:sz w:val="22"/>
                <w:szCs w:val="22"/>
              </w:rPr>
              <w:t>sací turbína s možností regulace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344F2" w14:textId="77777777" w:rsidR="00B844D6" w:rsidRPr="007D5BEE" w:rsidRDefault="00B844D6" w:rsidP="00B844D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6D58BB7F" w14:textId="6EFDE45F" w:rsidR="00B844D6" w:rsidRPr="007D5BEE" w:rsidRDefault="00B844D6" w:rsidP="00B844D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</w:p>
        </w:tc>
      </w:tr>
      <w:tr w:rsidR="00B844D6" w:rsidRPr="007D5BEE" w14:paraId="2E0B47CC" w14:textId="77777777" w:rsidTr="0002729E">
        <w:trPr>
          <w:trHeight w:hRule="exact" w:val="3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437D" w14:textId="4C64808D" w:rsidR="00B844D6" w:rsidRPr="00D129D9" w:rsidRDefault="00B844D6" w:rsidP="00B844D6">
            <w:pPr>
              <w:spacing w:before="0" w:beforeAutospacing="0" w:after="0" w:afterAutospacing="0"/>
              <w:ind w:left="164" w:right="0"/>
              <w:contextualSpacing w:val="0"/>
              <w:rPr>
                <w:rFonts w:ascii="Aptos" w:hAnsi="Aptos"/>
                <w:bCs/>
                <w:sz w:val="22"/>
                <w:szCs w:val="22"/>
              </w:rPr>
            </w:pPr>
            <w:r w:rsidRPr="00B844D6">
              <w:rPr>
                <w:rFonts w:ascii="Aptos" w:hAnsi="Aptos"/>
                <w:bCs/>
                <w:sz w:val="22"/>
                <w:szCs w:val="22"/>
              </w:rPr>
              <w:t>zásobník na smetky i přední zametací jednotka odnímatelná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AD1CC" w14:textId="77777777" w:rsidR="00B844D6" w:rsidRPr="007D5BEE" w:rsidRDefault="00B844D6" w:rsidP="00B844D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65EF7292" w14:textId="1D2EFD29" w:rsidR="00B844D6" w:rsidRPr="007D5BEE" w:rsidRDefault="00B844D6" w:rsidP="00B844D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</w:p>
        </w:tc>
      </w:tr>
      <w:tr w:rsidR="00B844D6" w:rsidRPr="007D5BEE" w14:paraId="4838A058" w14:textId="77777777" w:rsidTr="0002729E">
        <w:trPr>
          <w:trHeight w:hRule="exact" w:val="56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1173" w14:textId="26A41A4A" w:rsidR="00B844D6" w:rsidRPr="00D129D9" w:rsidRDefault="00B844D6" w:rsidP="00FA005C">
            <w:pPr>
              <w:spacing w:before="0" w:beforeAutospacing="0" w:after="0" w:afterAutospacing="0"/>
              <w:ind w:left="164" w:right="70"/>
              <w:contextualSpacing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  <w:r w:rsidRPr="00B844D6">
              <w:rPr>
                <w:rFonts w:ascii="Aptos" w:hAnsi="Aptos"/>
                <w:bCs/>
                <w:sz w:val="22"/>
                <w:szCs w:val="22"/>
              </w:rPr>
              <w:t xml:space="preserve">sací hubice pružně zavěšená v pracovní pozici kopíruje povrch </w:t>
            </w:r>
            <w:r w:rsidR="00603CF2">
              <w:rPr>
                <w:rFonts w:ascii="Aptos" w:hAnsi="Aptos"/>
                <w:bCs/>
                <w:sz w:val="22"/>
                <w:szCs w:val="22"/>
              </w:rPr>
              <w:t>t</w:t>
            </w:r>
            <w:r w:rsidRPr="00B844D6">
              <w:rPr>
                <w:rFonts w:ascii="Aptos" w:hAnsi="Aptos"/>
                <w:bCs/>
                <w:sz w:val="22"/>
                <w:szCs w:val="22"/>
              </w:rPr>
              <w:t>erénu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E5A5E" w14:textId="77777777" w:rsidR="00B844D6" w:rsidRPr="007D5BEE" w:rsidRDefault="00B844D6" w:rsidP="00B844D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  <w:r w:rsidRPr="007D5BEE">
              <w:rPr>
                <w:rFonts w:ascii="Aptos" w:eastAsia="Times New Roman" w:hAnsi="Aptos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7F5DB012" w14:textId="2EB2D00F" w:rsidR="00B844D6" w:rsidRPr="007D5BEE" w:rsidRDefault="00B844D6" w:rsidP="00B844D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Aptos" w:eastAsia="Times New Roman" w:hAnsi="Aptos"/>
                <w:sz w:val="22"/>
                <w:szCs w:val="22"/>
                <w:lang w:eastAsia="cs-CZ"/>
              </w:rPr>
            </w:pPr>
          </w:p>
        </w:tc>
      </w:tr>
    </w:tbl>
    <w:p w14:paraId="4BAC7C2F" w14:textId="77777777" w:rsidR="0002729E" w:rsidRPr="0002729E" w:rsidRDefault="0002729E" w:rsidP="0002729E">
      <w:pPr>
        <w:rPr>
          <w:rFonts w:ascii="Times New Roman" w:hAnsi="Times New Roman"/>
          <w:sz w:val="24"/>
        </w:rPr>
      </w:pPr>
    </w:p>
    <w:p w14:paraId="2A43DDCE" w14:textId="77777777" w:rsidR="0002729E" w:rsidRPr="0002729E" w:rsidRDefault="0002729E" w:rsidP="0002729E">
      <w:pPr>
        <w:rPr>
          <w:rFonts w:ascii="Times New Roman" w:hAnsi="Times New Roman"/>
          <w:sz w:val="24"/>
        </w:rPr>
      </w:pPr>
    </w:p>
    <w:p w14:paraId="1F57CEBC" w14:textId="77777777" w:rsidR="0002729E" w:rsidRPr="0002729E" w:rsidRDefault="0002729E" w:rsidP="0002729E">
      <w:pPr>
        <w:rPr>
          <w:rFonts w:ascii="Times New Roman" w:hAnsi="Times New Roman"/>
          <w:sz w:val="24"/>
        </w:rPr>
      </w:pPr>
    </w:p>
    <w:p w14:paraId="2E2C5BAF" w14:textId="77777777" w:rsidR="0002729E" w:rsidRPr="0002729E" w:rsidRDefault="0002729E" w:rsidP="0002729E">
      <w:pPr>
        <w:rPr>
          <w:rFonts w:ascii="Times New Roman" w:hAnsi="Times New Roman"/>
          <w:sz w:val="24"/>
        </w:rPr>
      </w:pPr>
    </w:p>
    <w:p w14:paraId="2A0C0F37" w14:textId="77777777" w:rsidR="0002729E" w:rsidRPr="0002729E" w:rsidRDefault="0002729E" w:rsidP="0002729E">
      <w:pPr>
        <w:rPr>
          <w:rFonts w:ascii="Times New Roman" w:hAnsi="Times New Roman"/>
          <w:sz w:val="24"/>
        </w:rPr>
      </w:pPr>
    </w:p>
    <w:p w14:paraId="2DEFF5CB" w14:textId="77777777" w:rsidR="0002729E" w:rsidRPr="0002729E" w:rsidRDefault="0002729E" w:rsidP="0002729E">
      <w:pPr>
        <w:rPr>
          <w:rFonts w:ascii="Times New Roman" w:hAnsi="Times New Roman"/>
          <w:sz w:val="24"/>
        </w:rPr>
      </w:pPr>
    </w:p>
    <w:p w14:paraId="6582324A" w14:textId="77777777" w:rsidR="0002729E" w:rsidRPr="0002729E" w:rsidRDefault="0002729E" w:rsidP="0002729E">
      <w:pPr>
        <w:rPr>
          <w:rFonts w:ascii="Times New Roman" w:hAnsi="Times New Roman"/>
          <w:sz w:val="24"/>
        </w:rPr>
      </w:pPr>
    </w:p>
    <w:p w14:paraId="241ED488" w14:textId="77777777" w:rsidR="0002729E" w:rsidRPr="0002729E" w:rsidRDefault="0002729E" w:rsidP="0002729E">
      <w:pPr>
        <w:rPr>
          <w:rFonts w:ascii="Times New Roman" w:hAnsi="Times New Roman"/>
          <w:sz w:val="24"/>
        </w:rPr>
      </w:pPr>
    </w:p>
    <w:p w14:paraId="2C9B087A" w14:textId="77777777" w:rsidR="0002729E" w:rsidRPr="0002729E" w:rsidRDefault="0002729E" w:rsidP="0002729E">
      <w:pPr>
        <w:rPr>
          <w:rFonts w:ascii="Times New Roman" w:hAnsi="Times New Roman"/>
          <w:sz w:val="24"/>
        </w:rPr>
      </w:pPr>
    </w:p>
    <w:p w14:paraId="07041916" w14:textId="77777777" w:rsidR="0002729E" w:rsidRPr="0002729E" w:rsidRDefault="0002729E" w:rsidP="0002729E">
      <w:pPr>
        <w:rPr>
          <w:rFonts w:ascii="Times New Roman" w:hAnsi="Times New Roman"/>
          <w:sz w:val="24"/>
        </w:rPr>
      </w:pPr>
    </w:p>
    <w:p w14:paraId="01DC3598" w14:textId="77777777" w:rsidR="0002729E" w:rsidRPr="0002729E" w:rsidRDefault="0002729E" w:rsidP="0002729E">
      <w:pPr>
        <w:rPr>
          <w:rFonts w:ascii="Times New Roman" w:hAnsi="Times New Roman"/>
          <w:sz w:val="24"/>
        </w:rPr>
      </w:pPr>
    </w:p>
    <w:p w14:paraId="4F2D6D56" w14:textId="77777777" w:rsidR="0002729E" w:rsidRPr="0002729E" w:rsidRDefault="0002729E" w:rsidP="0002729E">
      <w:pPr>
        <w:rPr>
          <w:rFonts w:ascii="Times New Roman" w:hAnsi="Times New Roman"/>
          <w:sz w:val="24"/>
        </w:rPr>
      </w:pPr>
    </w:p>
    <w:p w14:paraId="4FFF4E3E" w14:textId="77777777" w:rsidR="0002729E" w:rsidRPr="0002729E" w:rsidRDefault="0002729E" w:rsidP="0002729E">
      <w:pPr>
        <w:rPr>
          <w:rFonts w:ascii="Times New Roman" w:hAnsi="Times New Roman"/>
          <w:sz w:val="24"/>
        </w:rPr>
      </w:pPr>
    </w:p>
    <w:p w14:paraId="3CACEF3F" w14:textId="77777777" w:rsidR="0002729E" w:rsidRPr="0002729E" w:rsidRDefault="0002729E" w:rsidP="0002729E">
      <w:pPr>
        <w:rPr>
          <w:rFonts w:ascii="Times New Roman" w:hAnsi="Times New Roman"/>
          <w:sz w:val="24"/>
        </w:rPr>
      </w:pPr>
    </w:p>
    <w:p w14:paraId="61F40030" w14:textId="77777777" w:rsidR="0002729E" w:rsidRPr="0002729E" w:rsidRDefault="0002729E" w:rsidP="0002729E">
      <w:pPr>
        <w:rPr>
          <w:rFonts w:ascii="Times New Roman" w:hAnsi="Times New Roman"/>
          <w:sz w:val="24"/>
        </w:rPr>
      </w:pPr>
    </w:p>
    <w:p w14:paraId="7CEDB6E7" w14:textId="77777777" w:rsidR="0002729E" w:rsidRPr="0002729E" w:rsidRDefault="0002729E" w:rsidP="0002729E">
      <w:pPr>
        <w:rPr>
          <w:rFonts w:ascii="Times New Roman" w:hAnsi="Times New Roman"/>
          <w:sz w:val="24"/>
        </w:rPr>
      </w:pPr>
    </w:p>
    <w:p w14:paraId="6BFF0C94" w14:textId="77777777" w:rsidR="0002729E" w:rsidRPr="0002729E" w:rsidRDefault="0002729E" w:rsidP="0002729E">
      <w:pPr>
        <w:rPr>
          <w:rFonts w:ascii="Times New Roman" w:hAnsi="Times New Roman"/>
          <w:sz w:val="24"/>
        </w:rPr>
      </w:pPr>
    </w:p>
    <w:p w14:paraId="35B35B18" w14:textId="77777777" w:rsidR="0002729E" w:rsidRPr="0002729E" w:rsidRDefault="0002729E" w:rsidP="0002729E">
      <w:pPr>
        <w:rPr>
          <w:rFonts w:ascii="Times New Roman" w:hAnsi="Times New Roman"/>
          <w:sz w:val="24"/>
        </w:rPr>
      </w:pPr>
    </w:p>
    <w:p w14:paraId="56CA61FF" w14:textId="77777777" w:rsidR="0002729E" w:rsidRPr="0002729E" w:rsidRDefault="0002729E" w:rsidP="0002729E">
      <w:pPr>
        <w:rPr>
          <w:rFonts w:ascii="Times New Roman" w:hAnsi="Times New Roman"/>
          <w:sz w:val="24"/>
        </w:rPr>
      </w:pPr>
    </w:p>
    <w:p w14:paraId="7EBFF0CA" w14:textId="77777777" w:rsidR="0002729E" w:rsidRPr="0002729E" w:rsidRDefault="0002729E" w:rsidP="0002729E">
      <w:pPr>
        <w:rPr>
          <w:rFonts w:ascii="Times New Roman" w:hAnsi="Times New Roman"/>
          <w:sz w:val="24"/>
        </w:rPr>
      </w:pPr>
    </w:p>
    <w:p w14:paraId="2FEB6295" w14:textId="77777777" w:rsidR="0002729E" w:rsidRDefault="0002729E" w:rsidP="0002729E">
      <w:pPr>
        <w:rPr>
          <w:rFonts w:ascii="Times New Roman" w:hAnsi="Times New Roman"/>
          <w:i/>
          <w:sz w:val="24"/>
        </w:rPr>
      </w:pPr>
    </w:p>
    <w:p w14:paraId="31928C24" w14:textId="77777777" w:rsidR="0002729E" w:rsidRPr="0002729E" w:rsidRDefault="0002729E" w:rsidP="0002729E">
      <w:pPr>
        <w:rPr>
          <w:rFonts w:ascii="Times New Roman" w:hAnsi="Times New Roman"/>
          <w:sz w:val="24"/>
        </w:rPr>
      </w:pPr>
    </w:p>
    <w:p w14:paraId="37A438B7" w14:textId="77777777" w:rsidR="0002729E" w:rsidRPr="0002729E" w:rsidRDefault="0002729E" w:rsidP="0002729E">
      <w:pPr>
        <w:rPr>
          <w:rFonts w:ascii="Times New Roman" w:hAnsi="Times New Roman"/>
          <w:sz w:val="24"/>
        </w:rPr>
      </w:pPr>
    </w:p>
    <w:p w14:paraId="28B6FDD7" w14:textId="77777777" w:rsidR="0002729E" w:rsidRPr="0002729E" w:rsidRDefault="0002729E" w:rsidP="0002729E">
      <w:pPr>
        <w:rPr>
          <w:rFonts w:ascii="Times New Roman" w:hAnsi="Times New Roman"/>
          <w:sz w:val="24"/>
        </w:rPr>
      </w:pPr>
    </w:p>
    <w:p w14:paraId="7E6F28E0" w14:textId="77777777" w:rsidR="0002729E" w:rsidRPr="0002729E" w:rsidRDefault="0002729E" w:rsidP="0002729E">
      <w:pPr>
        <w:rPr>
          <w:rFonts w:ascii="Times New Roman" w:hAnsi="Times New Roman"/>
          <w:sz w:val="24"/>
        </w:rPr>
      </w:pPr>
    </w:p>
    <w:p w14:paraId="12BE1061" w14:textId="77777777" w:rsidR="0002729E" w:rsidRPr="0002729E" w:rsidRDefault="0002729E" w:rsidP="0002729E">
      <w:pPr>
        <w:rPr>
          <w:rFonts w:ascii="Times New Roman" w:hAnsi="Times New Roman"/>
          <w:sz w:val="24"/>
        </w:rPr>
      </w:pPr>
    </w:p>
    <w:p w14:paraId="7675CBDE" w14:textId="77777777" w:rsidR="0002729E" w:rsidRPr="0002729E" w:rsidRDefault="0002729E" w:rsidP="0002729E">
      <w:pPr>
        <w:rPr>
          <w:rFonts w:ascii="Times New Roman" w:hAnsi="Times New Roman"/>
          <w:sz w:val="24"/>
        </w:rPr>
      </w:pPr>
    </w:p>
    <w:p w14:paraId="45BD8765" w14:textId="77777777" w:rsidR="0002729E" w:rsidRDefault="0002729E" w:rsidP="0002729E">
      <w:pPr>
        <w:rPr>
          <w:rFonts w:ascii="Times New Roman" w:hAnsi="Times New Roman"/>
          <w:i/>
          <w:sz w:val="24"/>
        </w:rPr>
      </w:pPr>
    </w:p>
    <w:p w14:paraId="0461503F" w14:textId="77777777" w:rsidR="0002729E" w:rsidRPr="0002729E" w:rsidRDefault="0002729E" w:rsidP="0002729E">
      <w:pPr>
        <w:rPr>
          <w:rFonts w:ascii="Times New Roman" w:hAnsi="Times New Roman"/>
          <w:sz w:val="24"/>
        </w:rPr>
      </w:pPr>
    </w:p>
    <w:p w14:paraId="310D26F4" w14:textId="77777777" w:rsidR="0002729E" w:rsidRDefault="0002729E" w:rsidP="0002729E">
      <w:pPr>
        <w:rPr>
          <w:rFonts w:ascii="Times New Roman" w:hAnsi="Times New Roman"/>
          <w:i/>
          <w:sz w:val="24"/>
        </w:rPr>
      </w:pPr>
    </w:p>
    <w:p w14:paraId="6318C4E6" w14:textId="77777777" w:rsidR="0002729E" w:rsidRPr="0002729E" w:rsidRDefault="0002729E" w:rsidP="0002729E">
      <w:pPr>
        <w:jc w:val="right"/>
        <w:rPr>
          <w:rFonts w:ascii="Times New Roman" w:hAnsi="Times New Roman"/>
          <w:sz w:val="24"/>
        </w:rPr>
      </w:pPr>
    </w:p>
    <w:sectPr w:rsidR="0002729E" w:rsidRPr="0002729E" w:rsidSect="0002729E">
      <w:footerReference w:type="default" r:id="rId8"/>
      <w:footerReference w:type="first" r:id="rId9"/>
      <w:pgSz w:w="11906" w:h="16838" w:code="9"/>
      <w:pgMar w:top="851" w:right="680" w:bottom="851" w:left="68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89962" w14:textId="77777777" w:rsidR="00FB4E58" w:rsidRDefault="00FB4E58">
      <w:r>
        <w:separator/>
      </w:r>
    </w:p>
  </w:endnote>
  <w:endnote w:type="continuationSeparator" w:id="0">
    <w:p w14:paraId="0AB6BC74" w14:textId="77777777" w:rsidR="00FB4E58" w:rsidRDefault="00FB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ptos" w:hAnsi="Aptos"/>
      </w:rPr>
      <w:id w:val="12611133"/>
      <w:docPartObj>
        <w:docPartGallery w:val="Page Numbers (Bottom of Page)"/>
        <w:docPartUnique/>
      </w:docPartObj>
    </w:sdtPr>
    <w:sdtEndPr>
      <w:rPr>
        <w:rFonts w:cstheme="minorHAnsi"/>
        <w:spacing w:val="2"/>
        <w:sz w:val="16"/>
        <w:szCs w:val="16"/>
      </w:rPr>
    </w:sdtEndPr>
    <w:sdtContent>
      <w:sdt>
        <w:sdtPr>
          <w:rPr>
            <w:rFonts w:ascii="Aptos" w:hAnsi="Aptos" w:cstheme="minorHAnsi"/>
            <w:spacing w:val="2"/>
            <w:sz w:val="16"/>
            <w:szCs w:val="16"/>
          </w:rPr>
          <w:id w:val="12611132"/>
          <w:docPartObj>
            <w:docPartGallery w:val="Page Numbers (Top of Page)"/>
            <w:docPartUnique/>
          </w:docPartObj>
        </w:sdtPr>
        <w:sdtEndPr/>
        <w:sdtContent>
          <w:p w14:paraId="362D226E" w14:textId="77777777" w:rsidR="0002729E" w:rsidRPr="0002729E" w:rsidRDefault="0002729E" w:rsidP="0002729E">
            <w:pPr>
              <w:pStyle w:val="Zpat"/>
              <w:spacing w:before="0" w:beforeAutospacing="0" w:after="0" w:afterAutospacing="0"/>
              <w:ind w:right="340"/>
              <w:jc w:val="right"/>
              <w:rPr>
                <w:rFonts w:ascii="Aptos" w:hAnsi="Aptos" w:cstheme="minorHAnsi"/>
                <w:spacing w:val="2"/>
                <w:sz w:val="16"/>
                <w:szCs w:val="16"/>
              </w:rPr>
            </w:pPr>
            <w:r w:rsidRPr="0002729E">
              <w:rPr>
                <w:rFonts w:ascii="Aptos" w:hAnsi="Aptos" w:cstheme="minorHAnsi"/>
                <w:spacing w:val="2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AA1FB1">
              <w:rPr>
                <w:rFonts w:ascii="Aptos" w:hAnsi="Aptos" w:cstheme="minorHAnsi"/>
                <w:spacing w:val="2"/>
                <w:sz w:val="16"/>
                <w:szCs w:val="16"/>
              </w:rPr>
              <w:t xml:space="preserve">Strana </w:t>
            </w:r>
            <w:r w:rsidRPr="00AA1FB1">
              <w:rPr>
                <w:rFonts w:ascii="Aptos" w:hAnsi="Aptos" w:cstheme="minorHAnsi"/>
                <w:spacing w:val="2"/>
                <w:sz w:val="16"/>
                <w:szCs w:val="16"/>
              </w:rPr>
              <w:fldChar w:fldCharType="begin"/>
            </w:r>
            <w:r w:rsidRPr="00AA1FB1">
              <w:rPr>
                <w:rFonts w:ascii="Aptos" w:hAnsi="Aptos" w:cstheme="minorHAnsi"/>
                <w:spacing w:val="2"/>
                <w:sz w:val="16"/>
                <w:szCs w:val="16"/>
              </w:rPr>
              <w:instrText>PAGE  \* Arabic  \* MERGEFORMAT</w:instrText>
            </w:r>
            <w:r w:rsidRPr="00AA1FB1">
              <w:rPr>
                <w:rFonts w:ascii="Aptos" w:hAnsi="Aptos" w:cstheme="minorHAnsi"/>
                <w:spacing w:val="2"/>
                <w:sz w:val="16"/>
                <w:szCs w:val="16"/>
              </w:rPr>
              <w:fldChar w:fldCharType="separate"/>
            </w:r>
            <w:r>
              <w:rPr>
                <w:rFonts w:ascii="Aptos" w:hAnsi="Aptos" w:cstheme="minorHAnsi"/>
                <w:spacing w:val="2"/>
                <w:sz w:val="16"/>
                <w:szCs w:val="16"/>
              </w:rPr>
              <w:t>3</w:t>
            </w:r>
            <w:r w:rsidRPr="00AA1FB1">
              <w:rPr>
                <w:rFonts w:ascii="Aptos" w:hAnsi="Aptos" w:cstheme="minorHAnsi"/>
                <w:spacing w:val="2"/>
                <w:sz w:val="16"/>
                <w:szCs w:val="16"/>
              </w:rPr>
              <w:fldChar w:fldCharType="end"/>
            </w:r>
            <w:r w:rsidRPr="00AA1FB1">
              <w:rPr>
                <w:rFonts w:ascii="Aptos" w:hAnsi="Aptos" w:cstheme="minorHAnsi"/>
                <w:spacing w:val="2"/>
                <w:sz w:val="16"/>
                <w:szCs w:val="16"/>
              </w:rPr>
              <w:t xml:space="preserve">, celkem </w:t>
            </w:r>
            <w:r w:rsidRPr="00AA1FB1">
              <w:rPr>
                <w:rFonts w:ascii="Aptos" w:hAnsi="Aptos" w:cstheme="minorHAnsi"/>
                <w:spacing w:val="2"/>
                <w:sz w:val="16"/>
                <w:szCs w:val="16"/>
              </w:rPr>
              <w:fldChar w:fldCharType="begin"/>
            </w:r>
            <w:r w:rsidRPr="00AA1FB1">
              <w:rPr>
                <w:rFonts w:ascii="Aptos" w:hAnsi="Aptos" w:cstheme="minorHAnsi"/>
                <w:spacing w:val="2"/>
                <w:sz w:val="16"/>
                <w:szCs w:val="16"/>
              </w:rPr>
              <w:instrText>NUMPAGES  \* Arabic  \* MERGEFORMAT</w:instrText>
            </w:r>
            <w:r w:rsidRPr="00AA1FB1">
              <w:rPr>
                <w:rFonts w:ascii="Aptos" w:hAnsi="Aptos" w:cstheme="minorHAnsi"/>
                <w:spacing w:val="2"/>
                <w:sz w:val="16"/>
                <w:szCs w:val="16"/>
              </w:rPr>
              <w:fldChar w:fldCharType="separate"/>
            </w:r>
            <w:r>
              <w:rPr>
                <w:rFonts w:ascii="Aptos" w:hAnsi="Aptos" w:cstheme="minorHAnsi"/>
                <w:spacing w:val="2"/>
                <w:sz w:val="16"/>
                <w:szCs w:val="16"/>
              </w:rPr>
              <w:t>12</w:t>
            </w:r>
            <w:r w:rsidRPr="00AA1FB1">
              <w:rPr>
                <w:rFonts w:ascii="Aptos" w:hAnsi="Aptos" w:cstheme="minorHAnsi"/>
                <w:spacing w:val="2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ptos" w:hAnsi="Aptos"/>
      </w:rPr>
      <w:id w:val="1212534960"/>
      <w:docPartObj>
        <w:docPartGallery w:val="Page Numbers (Bottom of Page)"/>
        <w:docPartUnique/>
      </w:docPartObj>
    </w:sdtPr>
    <w:sdtEndPr>
      <w:rPr>
        <w:rFonts w:cstheme="minorHAnsi"/>
        <w:sz w:val="24"/>
      </w:rPr>
    </w:sdtEndPr>
    <w:sdtContent>
      <w:sdt>
        <w:sdtPr>
          <w:rPr>
            <w:rFonts w:ascii="Aptos" w:hAnsi="Aptos" w:cstheme="minorHAnsi"/>
            <w:sz w:val="24"/>
          </w:rPr>
          <w:id w:val="1329870324"/>
          <w:docPartObj>
            <w:docPartGallery w:val="Page Numbers (Top of Page)"/>
            <w:docPartUnique/>
          </w:docPartObj>
        </w:sdtPr>
        <w:sdtEndPr/>
        <w:sdtContent>
          <w:p w14:paraId="1819B111" w14:textId="77777777" w:rsidR="0002729E" w:rsidRPr="0002729E" w:rsidRDefault="0002729E" w:rsidP="0002729E">
            <w:pPr>
              <w:pStyle w:val="Zpat"/>
              <w:spacing w:before="0" w:beforeAutospacing="0" w:after="0" w:afterAutospacing="0"/>
              <w:ind w:right="198"/>
              <w:jc w:val="right"/>
              <w:rPr>
                <w:rFonts w:ascii="Aptos" w:hAnsi="Aptos" w:cstheme="minorHAnsi"/>
                <w:spacing w:val="2"/>
                <w:sz w:val="18"/>
                <w:szCs w:val="18"/>
              </w:rPr>
            </w:pPr>
            <w:r w:rsidRPr="0002729E">
              <w:rPr>
                <w:rFonts w:ascii="Aptos" w:hAnsi="Aptos" w:cstheme="minorHAnsi"/>
                <w:spacing w:val="2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02729E">
              <w:rPr>
                <w:rFonts w:ascii="Aptos" w:hAnsi="Aptos" w:cstheme="minorHAnsi"/>
                <w:spacing w:val="2"/>
                <w:sz w:val="16"/>
                <w:szCs w:val="16"/>
              </w:rPr>
              <w:t xml:space="preserve">Strana </w:t>
            </w:r>
            <w:r w:rsidRPr="0002729E">
              <w:rPr>
                <w:rFonts w:ascii="Aptos" w:hAnsi="Aptos" w:cstheme="minorHAnsi"/>
                <w:spacing w:val="2"/>
                <w:sz w:val="16"/>
                <w:szCs w:val="16"/>
              </w:rPr>
              <w:fldChar w:fldCharType="begin"/>
            </w:r>
            <w:r w:rsidRPr="0002729E">
              <w:rPr>
                <w:rFonts w:ascii="Aptos" w:hAnsi="Aptos" w:cstheme="minorHAnsi"/>
                <w:spacing w:val="2"/>
                <w:sz w:val="16"/>
                <w:szCs w:val="16"/>
              </w:rPr>
              <w:instrText>PAGE  \* Arabic  \* MERGEFORMAT</w:instrText>
            </w:r>
            <w:r w:rsidRPr="0002729E">
              <w:rPr>
                <w:rFonts w:ascii="Aptos" w:hAnsi="Aptos" w:cstheme="minorHAnsi"/>
                <w:spacing w:val="2"/>
                <w:sz w:val="16"/>
                <w:szCs w:val="16"/>
              </w:rPr>
              <w:fldChar w:fldCharType="separate"/>
            </w:r>
            <w:r w:rsidRPr="0002729E">
              <w:rPr>
                <w:rFonts w:ascii="Aptos" w:hAnsi="Aptos" w:cstheme="minorHAnsi"/>
                <w:spacing w:val="2"/>
                <w:sz w:val="16"/>
                <w:szCs w:val="16"/>
              </w:rPr>
              <w:t>3</w:t>
            </w:r>
            <w:r w:rsidRPr="0002729E">
              <w:rPr>
                <w:rFonts w:ascii="Aptos" w:hAnsi="Aptos" w:cstheme="minorHAnsi"/>
                <w:spacing w:val="2"/>
                <w:sz w:val="16"/>
                <w:szCs w:val="16"/>
              </w:rPr>
              <w:fldChar w:fldCharType="end"/>
            </w:r>
            <w:r w:rsidRPr="0002729E">
              <w:rPr>
                <w:rFonts w:ascii="Aptos" w:hAnsi="Aptos" w:cstheme="minorHAnsi"/>
                <w:spacing w:val="2"/>
                <w:sz w:val="16"/>
                <w:szCs w:val="16"/>
              </w:rPr>
              <w:t xml:space="preserve">, celkem </w:t>
            </w:r>
            <w:r w:rsidRPr="0002729E">
              <w:rPr>
                <w:rFonts w:ascii="Aptos" w:hAnsi="Aptos" w:cstheme="minorHAnsi"/>
                <w:spacing w:val="2"/>
                <w:sz w:val="16"/>
                <w:szCs w:val="16"/>
              </w:rPr>
              <w:fldChar w:fldCharType="begin"/>
            </w:r>
            <w:r w:rsidRPr="0002729E">
              <w:rPr>
                <w:rFonts w:ascii="Aptos" w:hAnsi="Aptos" w:cstheme="minorHAnsi"/>
                <w:spacing w:val="2"/>
                <w:sz w:val="16"/>
                <w:szCs w:val="16"/>
              </w:rPr>
              <w:instrText>NUMPAGES  \* Arabic  \* MERGEFORMAT</w:instrText>
            </w:r>
            <w:r w:rsidRPr="0002729E">
              <w:rPr>
                <w:rFonts w:ascii="Aptos" w:hAnsi="Aptos" w:cstheme="minorHAnsi"/>
                <w:spacing w:val="2"/>
                <w:sz w:val="16"/>
                <w:szCs w:val="16"/>
              </w:rPr>
              <w:fldChar w:fldCharType="separate"/>
            </w:r>
            <w:r w:rsidRPr="0002729E">
              <w:rPr>
                <w:rFonts w:ascii="Aptos" w:hAnsi="Aptos" w:cstheme="minorHAnsi"/>
                <w:spacing w:val="2"/>
                <w:sz w:val="16"/>
                <w:szCs w:val="16"/>
              </w:rPr>
              <w:t>12</w:t>
            </w:r>
            <w:r w:rsidRPr="0002729E">
              <w:rPr>
                <w:rFonts w:ascii="Aptos" w:hAnsi="Aptos" w:cstheme="minorHAnsi"/>
                <w:spacing w:val="2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BC8EE" w14:textId="77777777" w:rsidR="00FB4E58" w:rsidRDefault="00FB4E58">
      <w:r>
        <w:separator/>
      </w:r>
    </w:p>
  </w:footnote>
  <w:footnote w:type="continuationSeparator" w:id="0">
    <w:p w14:paraId="013806C8" w14:textId="77777777" w:rsidR="00FB4E58" w:rsidRDefault="00FB4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C651A"/>
    <w:multiLevelType w:val="hybridMultilevel"/>
    <w:tmpl w:val="D8909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11A76C7B"/>
    <w:multiLevelType w:val="hybridMultilevel"/>
    <w:tmpl w:val="D19CF1D4"/>
    <w:lvl w:ilvl="0" w:tplc="A57ADC4C">
      <w:start w:val="1"/>
      <w:numFmt w:val="bullet"/>
      <w:lvlText w:val="-"/>
      <w:lvlJc w:val="left"/>
      <w:pPr>
        <w:ind w:left="229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3" w15:restartNumberingAfterBreak="0">
    <w:nsid w:val="1DB028CA"/>
    <w:multiLevelType w:val="hybridMultilevel"/>
    <w:tmpl w:val="288262B6"/>
    <w:lvl w:ilvl="0" w:tplc="A57ADC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740312">
    <w:abstractNumId w:val="1"/>
  </w:num>
  <w:num w:numId="2" w16cid:durableId="1972204457">
    <w:abstractNumId w:val="0"/>
  </w:num>
  <w:num w:numId="3" w16cid:durableId="541551798">
    <w:abstractNumId w:val="2"/>
  </w:num>
  <w:num w:numId="4" w16cid:durableId="153210997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23"/>
    <w:rsid w:val="0000282E"/>
    <w:rsid w:val="00004191"/>
    <w:rsid w:val="00004381"/>
    <w:rsid w:val="0000462A"/>
    <w:rsid w:val="00006B90"/>
    <w:rsid w:val="00007AAF"/>
    <w:rsid w:val="0001044A"/>
    <w:rsid w:val="000108A5"/>
    <w:rsid w:val="000110CA"/>
    <w:rsid w:val="00011910"/>
    <w:rsid w:val="00013712"/>
    <w:rsid w:val="00014D98"/>
    <w:rsid w:val="0002029E"/>
    <w:rsid w:val="000230AE"/>
    <w:rsid w:val="0002325F"/>
    <w:rsid w:val="000244B9"/>
    <w:rsid w:val="000257BD"/>
    <w:rsid w:val="00025D50"/>
    <w:rsid w:val="0002729E"/>
    <w:rsid w:val="00035F16"/>
    <w:rsid w:val="00036BFC"/>
    <w:rsid w:val="000401F5"/>
    <w:rsid w:val="00042A5D"/>
    <w:rsid w:val="000461CC"/>
    <w:rsid w:val="00046528"/>
    <w:rsid w:val="00051417"/>
    <w:rsid w:val="00052356"/>
    <w:rsid w:val="00052D34"/>
    <w:rsid w:val="00055CA4"/>
    <w:rsid w:val="000562CC"/>
    <w:rsid w:val="000670B8"/>
    <w:rsid w:val="00067DC0"/>
    <w:rsid w:val="000758E4"/>
    <w:rsid w:val="000826CC"/>
    <w:rsid w:val="000826E8"/>
    <w:rsid w:val="000846E5"/>
    <w:rsid w:val="00084830"/>
    <w:rsid w:val="00084E10"/>
    <w:rsid w:val="00090245"/>
    <w:rsid w:val="00091276"/>
    <w:rsid w:val="0009474C"/>
    <w:rsid w:val="000958CD"/>
    <w:rsid w:val="00096DA2"/>
    <w:rsid w:val="00096E74"/>
    <w:rsid w:val="000A6321"/>
    <w:rsid w:val="000A73B4"/>
    <w:rsid w:val="000B3406"/>
    <w:rsid w:val="000B4945"/>
    <w:rsid w:val="000B4B7C"/>
    <w:rsid w:val="000C3EDF"/>
    <w:rsid w:val="000C5C33"/>
    <w:rsid w:val="000D0F0F"/>
    <w:rsid w:val="000D1612"/>
    <w:rsid w:val="000D2B87"/>
    <w:rsid w:val="000E00D0"/>
    <w:rsid w:val="000E45AC"/>
    <w:rsid w:val="000E52AE"/>
    <w:rsid w:val="000E6B08"/>
    <w:rsid w:val="000F2637"/>
    <w:rsid w:val="000F5206"/>
    <w:rsid w:val="000F5406"/>
    <w:rsid w:val="000F5DBD"/>
    <w:rsid w:val="00110986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3C22"/>
    <w:rsid w:val="00124EB4"/>
    <w:rsid w:val="00126DFD"/>
    <w:rsid w:val="00132829"/>
    <w:rsid w:val="00137316"/>
    <w:rsid w:val="00140A2F"/>
    <w:rsid w:val="00147EA2"/>
    <w:rsid w:val="0015311F"/>
    <w:rsid w:val="00155940"/>
    <w:rsid w:val="00155C3B"/>
    <w:rsid w:val="00156173"/>
    <w:rsid w:val="001573CC"/>
    <w:rsid w:val="001575CB"/>
    <w:rsid w:val="0016206D"/>
    <w:rsid w:val="001624C0"/>
    <w:rsid w:val="001660F5"/>
    <w:rsid w:val="001672D0"/>
    <w:rsid w:val="001732CA"/>
    <w:rsid w:val="00173EC7"/>
    <w:rsid w:val="00175E00"/>
    <w:rsid w:val="00175E52"/>
    <w:rsid w:val="0018367C"/>
    <w:rsid w:val="00183EFC"/>
    <w:rsid w:val="00186027"/>
    <w:rsid w:val="001920B4"/>
    <w:rsid w:val="00192F2A"/>
    <w:rsid w:val="001941A6"/>
    <w:rsid w:val="00195AB6"/>
    <w:rsid w:val="001A070A"/>
    <w:rsid w:val="001A192A"/>
    <w:rsid w:val="001A7878"/>
    <w:rsid w:val="001B3495"/>
    <w:rsid w:val="001B3EAB"/>
    <w:rsid w:val="001B7ADC"/>
    <w:rsid w:val="001C1267"/>
    <w:rsid w:val="001D3303"/>
    <w:rsid w:val="001D3FAC"/>
    <w:rsid w:val="001D46E9"/>
    <w:rsid w:val="001D67AD"/>
    <w:rsid w:val="001E27D5"/>
    <w:rsid w:val="001E325D"/>
    <w:rsid w:val="001E3E40"/>
    <w:rsid w:val="001E6AC3"/>
    <w:rsid w:val="001F1D24"/>
    <w:rsid w:val="00201A0F"/>
    <w:rsid w:val="002139E8"/>
    <w:rsid w:val="00223B4E"/>
    <w:rsid w:val="00224801"/>
    <w:rsid w:val="00227050"/>
    <w:rsid w:val="00233AD0"/>
    <w:rsid w:val="00235FD1"/>
    <w:rsid w:val="00241C74"/>
    <w:rsid w:val="002511E4"/>
    <w:rsid w:val="00255B56"/>
    <w:rsid w:val="0025635A"/>
    <w:rsid w:val="00256EE5"/>
    <w:rsid w:val="00257396"/>
    <w:rsid w:val="00261031"/>
    <w:rsid w:val="002654A1"/>
    <w:rsid w:val="0027314E"/>
    <w:rsid w:val="00275889"/>
    <w:rsid w:val="002773C4"/>
    <w:rsid w:val="00277E6C"/>
    <w:rsid w:val="00285E27"/>
    <w:rsid w:val="0028621D"/>
    <w:rsid w:val="00290D94"/>
    <w:rsid w:val="00291424"/>
    <w:rsid w:val="00297458"/>
    <w:rsid w:val="0029750F"/>
    <w:rsid w:val="002975D3"/>
    <w:rsid w:val="002A495D"/>
    <w:rsid w:val="002B2766"/>
    <w:rsid w:val="002B288E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56B"/>
    <w:rsid w:val="00301C72"/>
    <w:rsid w:val="00302324"/>
    <w:rsid w:val="003030E6"/>
    <w:rsid w:val="00305629"/>
    <w:rsid w:val="00306699"/>
    <w:rsid w:val="00311F3C"/>
    <w:rsid w:val="00312786"/>
    <w:rsid w:val="00314203"/>
    <w:rsid w:val="00315482"/>
    <w:rsid w:val="0031593F"/>
    <w:rsid w:val="00315A75"/>
    <w:rsid w:val="003261D9"/>
    <w:rsid w:val="00326DB5"/>
    <w:rsid w:val="00331D3F"/>
    <w:rsid w:val="00332277"/>
    <w:rsid w:val="003324B1"/>
    <w:rsid w:val="00336FE9"/>
    <w:rsid w:val="0034575C"/>
    <w:rsid w:val="00345C84"/>
    <w:rsid w:val="00345DCB"/>
    <w:rsid w:val="003503FE"/>
    <w:rsid w:val="00351168"/>
    <w:rsid w:val="00352AAB"/>
    <w:rsid w:val="003558E5"/>
    <w:rsid w:val="00364E74"/>
    <w:rsid w:val="003664B6"/>
    <w:rsid w:val="00366BF7"/>
    <w:rsid w:val="003716C3"/>
    <w:rsid w:val="00372FD0"/>
    <w:rsid w:val="00373A4A"/>
    <w:rsid w:val="00375660"/>
    <w:rsid w:val="00382305"/>
    <w:rsid w:val="00383A32"/>
    <w:rsid w:val="003847C9"/>
    <w:rsid w:val="00386261"/>
    <w:rsid w:val="00393FE1"/>
    <w:rsid w:val="0039736C"/>
    <w:rsid w:val="003A0F0A"/>
    <w:rsid w:val="003A1FF4"/>
    <w:rsid w:val="003A2811"/>
    <w:rsid w:val="003A35B5"/>
    <w:rsid w:val="003B074E"/>
    <w:rsid w:val="003B187E"/>
    <w:rsid w:val="003B3269"/>
    <w:rsid w:val="003B3FD1"/>
    <w:rsid w:val="003B4B43"/>
    <w:rsid w:val="003C3ECF"/>
    <w:rsid w:val="003C496F"/>
    <w:rsid w:val="003C62DE"/>
    <w:rsid w:val="003D1964"/>
    <w:rsid w:val="003D3EA5"/>
    <w:rsid w:val="003D3FFC"/>
    <w:rsid w:val="003D4270"/>
    <w:rsid w:val="003D59AB"/>
    <w:rsid w:val="003D6988"/>
    <w:rsid w:val="003E48EA"/>
    <w:rsid w:val="003E5A35"/>
    <w:rsid w:val="003F5B6E"/>
    <w:rsid w:val="003F6E8A"/>
    <w:rsid w:val="003F7CFF"/>
    <w:rsid w:val="00402848"/>
    <w:rsid w:val="00402963"/>
    <w:rsid w:val="004063EA"/>
    <w:rsid w:val="00407FCA"/>
    <w:rsid w:val="00410911"/>
    <w:rsid w:val="00410C5A"/>
    <w:rsid w:val="00412B4C"/>
    <w:rsid w:val="00413FD4"/>
    <w:rsid w:val="00425A83"/>
    <w:rsid w:val="00430C06"/>
    <w:rsid w:val="00430C95"/>
    <w:rsid w:val="00431F5A"/>
    <w:rsid w:val="004338AF"/>
    <w:rsid w:val="00434102"/>
    <w:rsid w:val="004434F9"/>
    <w:rsid w:val="0044388D"/>
    <w:rsid w:val="0044394D"/>
    <w:rsid w:val="00446519"/>
    <w:rsid w:val="00453092"/>
    <w:rsid w:val="00455CE9"/>
    <w:rsid w:val="00456603"/>
    <w:rsid w:val="00457624"/>
    <w:rsid w:val="00466C79"/>
    <w:rsid w:val="00473042"/>
    <w:rsid w:val="004730C8"/>
    <w:rsid w:val="00474726"/>
    <w:rsid w:val="004753F4"/>
    <w:rsid w:val="00475A28"/>
    <w:rsid w:val="00477707"/>
    <w:rsid w:val="00477995"/>
    <w:rsid w:val="0048203C"/>
    <w:rsid w:val="00493252"/>
    <w:rsid w:val="0049349B"/>
    <w:rsid w:val="00493867"/>
    <w:rsid w:val="004A0B51"/>
    <w:rsid w:val="004A3823"/>
    <w:rsid w:val="004A585E"/>
    <w:rsid w:val="004A7FA9"/>
    <w:rsid w:val="004B0B5A"/>
    <w:rsid w:val="004B6B8A"/>
    <w:rsid w:val="004C025E"/>
    <w:rsid w:val="004C09BE"/>
    <w:rsid w:val="004C1778"/>
    <w:rsid w:val="004C21DD"/>
    <w:rsid w:val="004C31B3"/>
    <w:rsid w:val="004C4F67"/>
    <w:rsid w:val="004C5C84"/>
    <w:rsid w:val="004C7643"/>
    <w:rsid w:val="004D1D36"/>
    <w:rsid w:val="004D3A3E"/>
    <w:rsid w:val="004D610E"/>
    <w:rsid w:val="004D7D2A"/>
    <w:rsid w:val="004E1AB3"/>
    <w:rsid w:val="004E628E"/>
    <w:rsid w:val="004E6D91"/>
    <w:rsid w:val="004F7769"/>
    <w:rsid w:val="004F7B09"/>
    <w:rsid w:val="00500579"/>
    <w:rsid w:val="00504607"/>
    <w:rsid w:val="005070C3"/>
    <w:rsid w:val="005073BE"/>
    <w:rsid w:val="00507D83"/>
    <w:rsid w:val="00524588"/>
    <w:rsid w:val="0052508B"/>
    <w:rsid w:val="005273FE"/>
    <w:rsid w:val="005302C5"/>
    <w:rsid w:val="00531157"/>
    <w:rsid w:val="005408E0"/>
    <w:rsid w:val="005427E7"/>
    <w:rsid w:val="00552AE1"/>
    <w:rsid w:val="00554A48"/>
    <w:rsid w:val="00555765"/>
    <w:rsid w:val="005567A5"/>
    <w:rsid w:val="00556E42"/>
    <w:rsid w:val="005605EA"/>
    <w:rsid w:val="005607A8"/>
    <w:rsid w:val="00560AF2"/>
    <w:rsid w:val="0056134D"/>
    <w:rsid w:val="005627BF"/>
    <w:rsid w:val="00563045"/>
    <w:rsid w:val="005633A3"/>
    <w:rsid w:val="005665B0"/>
    <w:rsid w:val="00566FF6"/>
    <w:rsid w:val="00573B9D"/>
    <w:rsid w:val="00574449"/>
    <w:rsid w:val="00575F65"/>
    <w:rsid w:val="00583A26"/>
    <w:rsid w:val="00584C44"/>
    <w:rsid w:val="00591701"/>
    <w:rsid w:val="00593049"/>
    <w:rsid w:val="00595F4A"/>
    <w:rsid w:val="0059740C"/>
    <w:rsid w:val="005A11FC"/>
    <w:rsid w:val="005A4509"/>
    <w:rsid w:val="005A7139"/>
    <w:rsid w:val="005B058C"/>
    <w:rsid w:val="005B0880"/>
    <w:rsid w:val="005B205C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3CF2"/>
    <w:rsid w:val="0060453D"/>
    <w:rsid w:val="00607DD2"/>
    <w:rsid w:val="00607F70"/>
    <w:rsid w:val="00612885"/>
    <w:rsid w:val="00616671"/>
    <w:rsid w:val="00621725"/>
    <w:rsid w:val="00621B0D"/>
    <w:rsid w:val="00623648"/>
    <w:rsid w:val="00630182"/>
    <w:rsid w:val="0063528C"/>
    <w:rsid w:val="0064033E"/>
    <w:rsid w:val="00644C6F"/>
    <w:rsid w:val="00645ECA"/>
    <w:rsid w:val="006536A6"/>
    <w:rsid w:val="006562D6"/>
    <w:rsid w:val="00656F86"/>
    <w:rsid w:val="00661380"/>
    <w:rsid w:val="006652F3"/>
    <w:rsid w:val="0067405A"/>
    <w:rsid w:val="00681094"/>
    <w:rsid w:val="00681953"/>
    <w:rsid w:val="00681E5A"/>
    <w:rsid w:val="0068623B"/>
    <w:rsid w:val="00693DD1"/>
    <w:rsid w:val="00693F92"/>
    <w:rsid w:val="0069632D"/>
    <w:rsid w:val="006A13E9"/>
    <w:rsid w:val="006A4D1D"/>
    <w:rsid w:val="006A69BD"/>
    <w:rsid w:val="006B0067"/>
    <w:rsid w:val="006B2E7E"/>
    <w:rsid w:val="006B3313"/>
    <w:rsid w:val="006B43A4"/>
    <w:rsid w:val="006B4E5D"/>
    <w:rsid w:val="006B5F70"/>
    <w:rsid w:val="006C223B"/>
    <w:rsid w:val="006C4759"/>
    <w:rsid w:val="006C6B6D"/>
    <w:rsid w:val="006D1D0F"/>
    <w:rsid w:val="006D4559"/>
    <w:rsid w:val="006D46A0"/>
    <w:rsid w:val="006E4321"/>
    <w:rsid w:val="006E7B26"/>
    <w:rsid w:val="006F06EB"/>
    <w:rsid w:val="006F2241"/>
    <w:rsid w:val="006F6175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3296A"/>
    <w:rsid w:val="00735F35"/>
    <w:rsid w:val="00741DB7"/>
    <w:rsid w:val="00742018"/>
    <w:rsid w:val="007426B0"/>
    <w:rsid w:val="00742ED4"/>
    <w:rsid w:val="00746B1A"/>
    <w:rsid w:val="00750146"/>
    <w:rsid w:val="00750758"/>
    <w:rsid w:val="00751949"/>
    <w:rsid w:val="00754FAF"/>
    <w:rsid w:val="00757661"/>
    <w:rsid w:val="0076100C"/>
    <w:rsid w:val="007619DE"/>
    <w:rsid w:val="0076323F"/>
    <w:rsid w:val="00765B7B"/>
    <w:rsid w:val="00766BC9"/>
    <w:rsid w:val="007740A5"/>
    <w:rsid w:val="00775194"/>
    <w:rsid w:val="007766C9"/>
    <w:rsid w:val="00786CBA"/>
    <w:rsid w:val="00786FB9"/>
    <w:rsid w:val="00797B90"/>
    <w:rsid w:val="007A5D7C"/>
    <w:rsid w:val="007B0379"/>
    <w:rsid w:val="007B2F6A"/>
    <w:rsid w:val="007B4C22"/>
    <w:rsid w:val="007C48CF"/>
    <w:rsid w:val="007C7161"/>
    <w:rsid w:val="007C7DFD"/>
    <w:rsid w:val="007D139A"/>
    <w:rsid w:val="007D3806"/>
    <w:rsid w:val="007D459E"/>
    <w:rsid w:val="007D5BEE"/>
    <w:rsid w:val="007D7294"/>
    <w:rsid w:val="007D7F93"/>
    <w:rsid w:val="007E06E7"/>
    <w:rsid w:val="007E2B49"/>
    <w:rsid w:val="007E37FF"/>
    <w:rsid w:val="007E3F62"/>
    <w:rsid w:val="007E5DC1"/>
    <w:rsid w:val="007E790D"/>
    <w:rsid w:val="007F113D"/>
    <w:rsid w:val="007F3E90"/>
    <w:rsid w:val="007F413C"/>
    <w:rsid w:val="007F5CBB"/>
    <w:rsid w:val="007F6018"/>
    <w:rsid w:val="00802434"/>
    <w:rsid w:val="00807402"/>
    <w:rsid w:val="00810DDD"/>
    <w:rsid w:val="00812107"/>
    <w:rsid w:val="00813597"/>
    <w:rsid w:val="00814DBA"/>
    <w:rsid w:val="00814F6B"/>
    <w:rsid w:val="008159FB"/>
    <w:rsid w:val="00821F19"/>
    <w:rsid w:val="0084028F"/>
    <w:rsid w:val="0084298C"/>
    <w:rsid w:val="00845280"/>
    <w:rsid w:val="00845516"/>
    <w:rsid w:val="00855CD9"/>
    <w:rsid w:val="0085630E"/>
    <w:rsid w:val="008568AA"/>
    <w:rsid w:val="00860D41"/>
    <w:rsid w:val="0086361F"/>
    <w:rsid w:val="00863F55"/>
    <w:rsid w:val="00866991"/>
    <w:rsid w:val="00866DA4"/>
    <w:rsid w:val="00867FD3"/>
    <w:rsid w:val="00876A49"/>
    <w:rsid w:val="00876ADB"/>
    <w:rsid w:val="0088056F"/>
    <w:rsid w:val="00884C80"/>
    <w:rsid w:val="00885EEE"/>
    <w:rsid w:val="00886589"/>
    <w:rsid w:val="008904BA"/>
    <w:rsid w:val="0089106F"/>
    <w:rsid w:val="008A0280"/>
    <w:rsid w:val="008A09B0"/>
    <w:rsid w:val="008A313C"/>
    <w:rsid w:val="008A33FB"/>
    <w:rsid w:val="008A48B5"/>
    <w:rsid w:val="008A519F"/>
    <w:rsid w:val="008B1192"/>
    <w:rsid w:val="008B77EB"/>
    <w:rsid w:val="008C0E50"/>
    <w:rsid w:val="008C0EDB"/>
    <w:rsid w:val="008C3FCA"/>
    <w:rsid w:val="008D2026"/>
    <w:rsid w:val="008D2E76"/>
    <w:rsid w:val="008D302F"/>
    <w:rsid w:val="008D41DF"/>
    <w:rsid w:val="008D77F8"/>
    <w:rsid w:val="008E4419"/>
    <w:rsid w:val="008E518C"/>
    <w:rsid w:val="008E60ED"/>
    <w:rsid w:val="008E7806"/>
    <w:rsid w:val="008F1C57"/>
    <w:rsid w:val="008F5154"/>
    <w:rsid w:val="008F64E8"/>
    <w:rsid w:val="00900F86"/>
    <w:rsid w:val="00901421"/>
    <w:rsid w:val="00905E09"/>
    <w:rsid w:val="00905FB1"/>
    <w:rsid w:val="00910CA6"/>
    <w:rsid w:val="00912717"/>
    <w:rsid w:val="00912F18"/>
    <w:rsid w:val="00922271"/>
    <w:rsid w:val="00925DE5"/>
    <w:rsid w:val="00927643"/>
    <w:rsid w:val="00927D98"/>
    <w:rsid w:val="009344AD"/>
    <w:rsid w:val="0094216F"/>
    <w:rsid w:val="00942289"/>
    <w:rsid w:val="00942CA2"/>
    <w:rsid w:val="009447E2"/>
    <w:rsid w:val="009624E5"/>
    <w:rsid w:val="00962547"/>
    <w:rsid w:val="009713E1"/>
    <w:rsid w:val="00974FBA"/>
    <w:rsid w:val="009813D5"/>
    <w:rsid w:val="0098673D"/>
    <w:rsid w:val="00987A9F"/>
    <w:rsid w:val="009A06EA"/>
    <w:rsid w:val="009A2DA3"/>
    <w:rsid w:val="009A3F14"/>
    <w:rsid w:val="009A3F83"/>
    <w:rsid w:val="009A7F2A"/>
    <w:rsid w:val="009B22B0"/>
    <w:rsid w:val="009B58DE"/>
    <w:rsid w:val="009B7DB8"/>
    <w:rsid w:val="009C15EB"/>
    <w:rsid w:val="009C6EB7"/>
    <w:rsid w:val="009C6F38"/>
    <w:rsid w:val="009C7607"/>
    <w:rsid w:val="009D4200"/>
    <w:rsid w:val="009E2DFE"/>
    <w:rsid w:val="009E2E56"/>
    <w:rsid w:val="009E72F0"/>
    <w:rsid w:val="009F2239"/>
    <w:rsid w:val="009F7C84"/>
    <w:rsid w:val="00A038C9"/>
    <w:rsid w:val="00A07222"/>
    <w:rsid w:val="00A11E11"/>
    <w:rsid w:val="00A13AF4"/>
    <w:rsid w:val="00A13E80"/>
    <w:rsid w:val="00A16FEB"/>
    <w:rsid w:val="00A207D3"/>
    <w:rsid w:val="00A20933"/>
    <w:rsid w:val="00A21035"/>
    <w:rsid w:val="00A37632"/>
    <w:rsid w:val="00A41808"/>
    <w:rsid w:val="00A42D52"/>
    <w:rsid w:val="00A46F6B"/>
    <w:rsid w:val="00A51428"/>
    <w:rsid w:val="00A5238A"/>
    <w:rsid w:val="00A601C1"/>
    <w:rsid w:val="00A6109D"/>
    <w:rsid w:val="00A613FF"/>
    <w:rsid w:val="00A67B3B"/>
    <w:rsid w:val="00A718D8"/>
    <w:rsid w:val="00A72DC8"/>
    <w:rsid w:val="00A81A12"/>
    <w:rsid w:val="00A81DF5"/>
    <w:rsid w:val="00A83D61"/>
    <w:rsid w:val="00A84690"/>
    <w:rsid w:val="00A85E84"/>
    <w:rsid w:val="00A86B6A"/>
    <w:rsid w:val="00A94EF8"/>
    <w:rsid w:val="00AB1F7E"/>
    <w:rsid w:val="00AB294C"/>
    <w:rsid w:val="00AB4067"/>
    <w:rsid w:val="00AB65CC"/>
    <w:rsid w:val="00AC19B7"/>
    <w:rsid w:val="00AC1D6A"/>
    <w:rsid w:val="00AC5767"/>
    <w:rsid w:val="00AC6E04"/>
    <w:rsid w:val="00AD1BB6"/>
    <w:rsid w:val="00AD5D9F"/>
    <w:rsid w:val="00AD655F"/>
    <w:rsid w:val="00AD6AAB"/>
    <w:rsid w:val="00AE11AE"/>
    <w:rsid w:val="00AE25CE"/>
    <w:rsid w:val="00AE26E9"/>
    <w:rsid w:val="00AE3875"/>
    <w:rsid w:val="00AE6BC9"/>
    <w:rsid w:val="00AE7555"/>
    <w:rsid w:val="00AF1BA5"/>
    <w:rsid w:val="00AF3A0C"/>
    <w:rsid w:val="00AF7786"/>
    <w:rsid w:val="00AF7CDE"/>
    <w:rsid w:val="00B10444"/>
    <w:rsid w:val="00B113AB"/>
    <w:rsid w:val="00B122BB"/>
    <w:rsid w:val="00B13B42"/>
    <w:rsid w:val="00B13B8F"/>
    <w:rsid w:val="00B20A70"/>
    <w:rsid w:val="00B2155A"/>
    <w:rsid w:val="00B22BB6"/>
    <w:rsid w:val="00B247C6"/>
    <w:rsid w:val="00B25264"/>
    <w:rsid w:val="00B27FDA"/>
    <w:rsid w:val="00B3097F"/>
    <w:rsid w:val="00B31564"/>
    <w:rsid w:val="00B34395"/>
    <w:rsid w:val="00B3511D"/>
    <w:rsid w:val="00B41246"/>
    <w:rsid w:val="00B41E60"/>
    <w:rsid w:val="00B466EB"/>
    <w:rsid w:val="00B47F26"/>
    <w:rsid w:val="00B506CD"/>
    <w:rsid w:val="00B50DAB"/>
    <w:rsid w:val="00B61A56"/>
    <w:rsid w:val="00B61EDD"/>
    <w:rsid w:val="00B71D91"/>
    <w:rsid w:val="00B72141"/>
    <w:rsid w:val="00B732C8"/>
    <w:rsid w:val="00B73428"/>
    <w:rsid w:val="00B75EA2"/>
    <w:rsid w:val="00B8442B"/>
    <w:rsid w:val="00B844D6"/>
    <w:rsid w:val="00B87938"/>
    <w:rsid w:val="00B95FBA"/>
    <w:rsid w:val="00BA0472"/>
    <w:rsid w:val="00BA495B"/>
    <w:rsid w:val="00BB0F84"/>
    <w:rsid w:val="00BB1EDD"/>
    <w:rsid w:val="00BB520D"/>
    <w:rsid w:val="00BB55D0"/>
    <w:rsid w:val="00BB674F"/>
    <w:rsid w:val="00BC00FE"/>
    <w:rsid w:val="00BC3321"/>
    <w:rsid w:val="00BC4EFD"/>
    <w:rsid w:val="00BC6C24"/>
    <w:rsid w:val="00BD0045"/>
    <w:rsid w:val="00BD5A3C"/>
    <w:rsid w:val="00BE1AF6"/>
    <w:rsid w:val="00BE6543"/>
    <w:rsid w:val="00BF0F83"/>
    <w:rsid w:val="00BF2455"/>
    <w:rsid w:val="00BF46DA"/>
    <w:rsid w:val="00BF7A24"/>
    <w:rsid w:val="00C02E7F"/>
    <w:rsid w:val="00C031BE"/>
    <w:rsid w:val="00C041E1"/>
    <w:rsid w:val="00C0568A"/>
    <w:rsid w:val="00C05D11"/>
    <w:rsid w:val="00C12E62"/>
    <w:rsid w:val="00C14741"/>
    <w:rsid w:val="00C219AC"/>
    <w:rsid w:val="00C23B42"/>
    <w:rsid w:val="00C23EB0"/>
    <w:rsid w:val="00C33A50"/>
    <w:rsid w:val="00C40FBB"/>
    <w:rsid w:val="00C464C7"/>
    <w:rsid w:val="00C50719"/>
    <w:rsid w:val="00C50B8F"/>
    <w:rsid w:val="00C50ECF"/>
    <w:rsid w:val="00C51100"/>
    <w:rsid w:val="00C528FF"/>
    <w:rsid w:val="00C54D2E"/>
    <w:rsid w:val="00C56682"/>
    <w:rsid w:val="00C5771A"/>
    <w:rsid w:val="00C60958"/>
    <w:rsid w:val="00C62134"/>
    <w:rsid w:val="00C62CF0"/>
    <w:rsid w:val="00C65286"/>
    <w:rsid w:val="00C7065F"/>
    <w:rsid w:val="00C7599B"/>
    <w:rsid w:val="00C854EE"/>
    <w:rsid w:val="00C87CE9"/>
    <w:rsid w:val="00CA5487"/>
    <w:rsid w:val="00CA5F15"/>
    <w:rsid w:val="00CB4801"/>
    <w:rsid w:val="00CC6E66"/>
    <w:rsid w:val="00CC71E6"/>
    <w:rsid w:val="00CD1C3F"/>
    <w:rsid w:val="00CD45D3"/>
    <w:rsid w:val="00CE5CBB"/>
    <w:rsid w:val="00CF7198"/>
    <w:rsid w:val="00D02857"/>
    <w:rsid w:val="00D07CF1"/>
    <w:rsid w:val="00D10C0D"/>
    <w:rsid w:val="00D11A29"/>
    <w:rsid w:val="00D129D9"/>
    <w:rsid w:val="00D15CE0"/>
    <w:rsid w:val="00D21430"/>
    <w:rsid w:val="00D27CB2"/>
    <w:rsid w:val="00D30D91"/>
    <w:rsid w:val="00D32F77"/>
    <w:rsid w:val="00D33CF2"/>
    <w:rsid w:val="00D430EC"/>
    <w:rsid w:val="00D44F5A"/>
    <w:rsid w:val="00D46068"/>
    <w:rsid w:val="00D515D7"/>
    <w:rsid w:val="00D51D61"/>
    <w:rsid w:val="00D52CAA"/>
    <w:rsid w:val="00D60EC0"/>
    <w:rsid w:val="00D62A84"/>
    <w:rsid w:val="00D6660D"/>
    <w:rsid w:val="00D677D9"/>
    <w:rsid w:val="00D7060B"/>
    <w:rsid w:val="00D725DA"/>
    <w:rsid w:val="00D72F88"/>
    <w:rsid w:val="00D72FAD"/>
    <w:rsid w:val="00D80179"/>
    <w:rsid w:val="00D81E8A"/>
    <w:rsid w:val="00D83957"/>
    <w:rsid w:val="00D860EA"/>
    <w:rsid w:val="00D8767A"/>
    <w:rsid w:val="00DA3BF5"/>
    <w:rsid w:val="00DA4A7F"/>
    <w:rsid w:val="00DA6304"/>
    <w:rsid w:val="00DB1886"/>
    <w:rsid w:val="00DB2FFD"/>
    <w:rsid w:val="00DB4DB2"/>
    <w:rsid w:val="00DB5FC1"/>
    <w:rsid w:val="00DC48FF"/>
    <w:rsid w:val="00DC7ED9"/>
    <w:rsid w:val="00DD33D9"/>
    <w:rsid w:val="00DE0357"/>
    <w:rsid w:val="00DE2A19"/>
    <w:rsid w:val="00DE3EB7"/>
    <w:rsid w:val="00DF0E02"/>
    <w:rsid w:val="00DF0EA8"/>
    <w:rsid w:val="00DF1484"/>
    <w:rsid w:val="00DF1A9D"/>
    <w:rsid w:val="00DF3BA6"/>
    <w:rsid w:val="00E0058A"/>
    <w:rsid w:val="00E00B3D"/>
    <w:rsid w:val="00E01B1D"/>
    <w:rsid w:val="00E10665"/>
    <w:rsid w:val="00E12F3F"/>
    <w:rsid w:val="00E13C09"/>
    <w:rsid w:val="00E1477A"/>
    <w:rsid w:val="00E154C9"/>
    <w:rsid w:val="00E1635A"/>
    <w:rsid w:val="00E21C10"/>
    <w:rsid w:val="00E21EC0"/>
    <w:rsid w:val="00E27082"/>
    <w:rsid w:val="00E276F7"/>
    <w:rsid w:val="00E2788A"/>
    <w:rsid w:val="00E27AE3"/>
    <w:rsid w:val="00E35E55"/>
    <w:rsid w:val="00E365EF"/>
    <w:rsid w:val="00E36A98"/>
    <w:rsid w:val="00E37F90"/>
    <w:rsid w:val="00E404D0"/>
    <w:rsid w:val="00E42145"/>
    <w:rsid w:val="00E425AF"/>
    <w:rsid w:val="00E4403B"/>
    <w:rsid w:val="00E4427B"/>
    <w:rsid w:val="00E459AB"/>
    <w:rsid w:val="00E4711F"/>
    <w:rsid w:val="00E47202"/>
    <w:rsid w:val="00E501C3"/>
    <w:rsid w:val="00E50389"/>
    <w:rsid w:val="00E52181"/>
    <w:rsid w:val="00E52ED3"/>
    <w:rsid w:val="00E53B10"/>
    <w:rsid w:val="00E5442C"/>
    <w:rsid w:val="00E57979"/>
    <w:rsid w:val="00E65D1D"/>
    <w:rsid w:val="00E66657"/>
    <w:rsid w:val="00E67528"/>
    <w:rsid w:val="00E75548"/>
    <w:rsid w:val="00E832A1"/>
    <w:rsid w:val="00E87351"/>
    <w:rsid w:val="00E87C38"/>
    <w:rsid w:val="00E902AC"/>
    <w:rsid w:val="00E91087"/>
    <w:rsid w:val="00E919CF"/>
    <w:rsid w:val="00E92421"/>
    <w:rsid w:val="00E96224"/>
    <w:rsid w:val="00E97244"/>
    <w:rsid w:val="00EA2626"/>
    <w:rsid w:val="00EA5E08"/>
    <w:rsid w:val="00EA7BB2"/>
    <w:rsid w:val="00EB2049"/>
    <w:rsid w:val="00EB3122"/>
    <w:rsid w:val="00EB315E"/>
    <w:rsid w:val="00EB3BCB"/>
    <w:rsid w:val="00EB4C16"/>
    <w:rsid w:val="00EB51A9"/>
    <w:rsid w:val="00EB6186"/>
    <w:rsid w:val="00EB6386"/>
    <w:rsid w:val="00EC031B"/>
    <w:rsid w:val="00EC1161"/>
    <w:rsid w:val="00EC1E40"/>
    <w:rsid w:val="00EC415D"/>
    <w:rsid w:val="00ED005F"/>
    <w:rsid w:val="00ED2A96"/>
    <w:rsid w:val="00ED4C47"/>
    <w:rsid w:val="00ED75E4"/>
    <w:rsid w:val="00ED7A16"/>
    <w:rsid w:val="00EE1662"/>
    <w:rsid w:val="00EE5377"/>
    <w:rsid w:val="00EE60F9"/>
    <w:rsid w:val="00EF1568"/>
    <w:rsid w:val="00EF5049"/>
    <w:rsid w:val="00F01347"/>
    <w:rsid w:val="00F01575"/>
    <w:rsid w:val="00F0751D"/>
    <w:rsid w:val="00F103F9"/>
    <w:rsid w:val="00F11E79"/>
    <w:rsid w:val="00F12272"/>
    <w:rsid w:val="00F12658"/>
    <w:rsid w:val="00F12FAF"/>
    <w:rsid w:val="00F31269"/>
    <w:rsid w:val="00F34B75"/>
    <w:rsid w:val="00F37494"/>
    <w:rsid w:val="00F43E0C"/>
    <w:rsid w:val="00F45DE0"/>
    <w:rsid w:val="00F470EF"/>
    <w:rsid w:val="00F502DB"/>
    <w:rsid w:val="00F60683"/>
    <w:rsid w:val="00F649AA"/>
    <w:rsid w:val="00F70835"/>
    <w:rsid w:val="00F734A5"/>
    <w:rsid w:val="00F74E9C"/>
    <w:rsid w:val="00F76454"/>
    <w:rsid w:val="00F76B6B"/>
    <w:rsid w:val="00F816B5"/>
    <w:rsid w:val="00F81B5A"/>
    <w:rsid w:val="00F83223"/>
    <w:rsid w:val="00F8494D"/>
    <w:rsid w:val="00F84CFF"/>
    <w:rsid w:val="00F859C0"/>
    <w:rsid w:val="00F86690"/>
    <w:rsid w:val="00F91350"/>
    <w:rsid w:val="00F91766"/>
    <w:rsid w:val="00F927DD"/>
    <w:rsid w:val="00F9424D"/>
    <w:rsid w:val="00F975C2"/>
    <w:rsid w:val="00F97C46"/>
    <w:rsid w:val="00FA005C"/>
    <w:rsid w:val="00FA1545"/>
    <w:rsid w:val="00FA66D2"/>
    <w:rsid w:val="00FA7DD7"/>
    <w:rsid w:val="00FB0F91"/>
    <w:rsid w:val="00FB31C4"/>
    <w:rsid w:val="00FB4E58"/>
    <w:rsid w:val="00FC0C03"/>
    <w:rsid w:val="00FC0C8A"/>
    <w:rsid w:val="00FC3CFF"/>
    <w:rsid w:val="00FC55DD"/>
    <w:rsid w:val="00FC5CE7"/>
    <w:rsid w:val="00FC77AD"/>
    <w:rsid w:val="00FC7881"/>
    <w:rsid w:val="00FD05CE"/>
    <w:rsid w:val="00FD14D6"/>
    <w:rsid w:val="00FD24CA"/>
    <w:rsid w:val="00FD332F"/>
    <w:rsid w:val="00FD5DF8"/>
    <w:rsid w:val="00FD7499"/>
    <w:rsid w:val="00FE1FFD"/>
    <w:rsid w:val="00FE402D"/>
    <w:rsid w:val="00FE7A85"/>
    <w:rsid w:val="00FE7F3E"/>
    <w:rsid w:val="00FF14E3"/>
    <w:rsid w:val="00FF1792"/>
    <w:rsid w:val="00FF7CA6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CAC515"/>
  <w15:docId w15:val="{47C82D75-1108-4EE8-BC30-87A8D9DE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1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1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508C9-454D-404D-AF37-BDEBF1209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Libor Vokas</cp:lastModifiedBy>
  <cp:revision>3</cp:revision>
  <cp:lastPrinted>2024-08-26T10:45:00Z</cp:lastPrinted>
  <dcterms:created xsi:type="dcterms:W3CDTF">2024-08-29T06:01:00Z</dcterms:created>
  <dcterms:modified xsi:type="dcterms:W3CDTF">2024-08-29T07:56:00Z</dcterms:modified>
</cp:coreProperties>
</file>