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Zápis v obchod. / živnost. rejstříku:</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4162D443"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0EEDC0FA" w14:textId="35B3AD41"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61E4691A" w14:textId="4FB2ED61" w:rsidR="00725253" w:rsidRPr="00186A67" w:rsidRDefault="00725253" w:rsidP="00186A67">
      <w:pPr>
        <w:spacing w:before="0"/>
        <w:ind w:left="0" w:firstLine="0"/>
        <w:jc w:val="left"/>
        <w:rPr>
          <w:rFonts w:ascii="Calibri" w:hAnsi="Calibri" w:cs="Calibri"/>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002746A5">
        <w:rPr>
          <w:rFonts w:ascii="Calibri" w:hAnsi="Calibri" w:cs="Calibri"/>
          <w:b/>
          <w:sz w:val="22"/>
          <w:szCs w:val="22"/>
        </w:rPr>
        <w:t xml:space="preserve">Lédl Václav, </w:t>
      </w:r>
      <w:proofErr w:type="spellStart"/>
      <w:r w:rsidR="002746A5">
        <w:rPr>
          <w:rFonts w:ascii="Calibri" w:hAnsi="Calibri" w:cs="Calibri"/>
          <w:b/>
          <w:sz w:val="22"/>
          <w:szCs w:val="22"/>
        </w:rPr>
        <w:t>DiS</w:t>
      </w:r>
      <w:proofErr w:type="spellEnd"/>
      <w:r w:rsidR="002746A5">
        <w:rPr>
          <w:rFonts w:ascii="Calibri" w:hAnsi="Calibri" w:cs="Calibri"/>
          <w:b/>
          <w:sz w:val="22"/>
          <w:szCs w:val="22"/>
        </w:rPr>
        <w:t xml:space="preserve">., 731 131 201, </w:t>
      </w:r>
      <w:hyperlink r:id="rId8" w:history="1">
        <w:r w:rsidR="002746A5" w:rsidRPr="00D469DF">
          <w:rPr>
            <w:rStyle w:val="Hypertextovodkaz"/>
            <w:rFonts w:ascii="Calibri" w:hAnsi="Calibri" w:cs="Calibri"/>
            <w:b/>
            <w:sz w:val="22"/>
            <w:szCs w:val="22"/>
          </w:rPr>
          <w:t>ledl@tshk.cz</w:t>
        </w:r>
      </w:hyperlink>
    </w:p>
    <w:p w14:paraId="6F482A08" w14:textId="65CD946C" w:rsidR="00186A67" w:rsidRPr="00725253" w:rsidRDefault="00186A67" w:rsidP="00725253">
      <w:pPr>
        <w:spacing w:before="0"/>
        <w:ind w:left="567" w:firstLine="284"/>
        <w:jc w:val="left"/>
        <w:rPr>
          <w:rFonts w:ascii="Calibri" w:hAnsi="Calibri" w:cs="Calibri"/>
          <w:b/>
          <w:sz w:val="22"/>
          <w:szCs w:val="22"/>
        </w:rPr>
      </w:pPr>
      <w:r>
        <w:rPr>
          <w:rFonts w:ascii="Calibri" w:hAnsi="Calibri" w:cs="Calibri"/>
          <w:b/>
          <w:sz w:val="22"/>
          <w:szCs w:val="22"/>
        </w:rPr>
        <w:t xml:space="preserve">                                                                    </w:t>
      </w:r>
      <w:r w:rsidRPr="00725253">
        <w:rPr>
          <w:rFonts w:ascii="Calibri" w:hAnsi="Calibri" w:cs="Calibri"/>
          <w:b/>
          <w:sz w:val="22"/>
          <w:szCs w:val="22"/>
        </w:rPr>
        <w:t xml:space="preserve">Bc. Petr Macák, 603 560 164, </w:t>
      </w:r>
      <w:hyperlink r:id="rId9" w:history="1">
        <w:r w:rsidRPr="00A3330C">
          <w:rPr>
            <w:rFonts w:ascii="Calibri" w:hAnsi="Calibri" w:cs="Calibri"/>
            <w:b/>
            <w:color w:val="0000FF"/>
            <w:sz w:val="22"/>
            <w:szCs w:val="22"/>
            <w:u w:val="single"/>
          </w:rPr>
          <w:t>macak</w:t>
        </w:r>
        <w:r w:rsidRPr="00222A6D">
          <w:rPr>
            <w:rFonts w:ascii="Calibri" w:hAnsi="Calibri" w:cs="Calibri"/>
            <w:b/>
            <w:color w:val="0000FF"/>
            <w:sz w:val="22"/>
            <w:szCs w:val="22"/>
            <w:u w:val="single"/>
          </w:rPr>
          <w:t>@tshk.c</w:t>
        </w:r>
        <w:r w:rsidRPr="00A3330C">
          <w:rPr>
            <w:rFonts w:ascii="Calibri" w:hAnsi="Calibri" w:cs="Calibri"/>
            <w:b/>
            <w:color w:val="0000FF"/>
            <w:sz w:val="22"/>
            <w:szCs w:val="22"/>
            <w:u w:val="single"/>
          </w:rPr>
          <w:t>z</w:t>
        </w:r>
      </w:hyperlink>
    </w:p>
    <w:p w14:paraId="12A0E303" w14:textId="77777777"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lastRenderedPageBreak/>
        <w:t>II.</w:t>
      </w:r>
    </w:p>
    <w:p w14:paraId="7C0DABC5" w14:textId="77777777" w:rsidR="008131F8" w:rsidRDefault="008131F8" w:rsidP="008131F8">
      <w:pPr>
        <w:pStyle w:val="Nadpis5"/>
        <w:spacing w:before="60"/>
        <w:rPr>
          <w:rFonts w:ascii="Calibri" w:hAnsi="Calibri"/>
          <w:szCs w:val="22"/>
        </w:rPr>
      </w:pPr>
      <w:r>
        <w:rPr>
          <w:rFonts w:ascii="Calibri" w:hAnsi="Calibri"/>
          <w:szCs w:val="22"/>
        </w:rPr>
        <w:t>Předmět smlouvy</w:t>
      </w:r>
    </w:p>
    <w:p w14:paraId="3383903D" w14:textId="64252DE5" w:rsidR="00725253" w:rsidRPr="006A3740" w:rsidRDefault="00725253" w:rsidP="006A3740">
      <w:pPr>
        <w:pStyle w:val="Odstavecseseznamem"/>
        <w:numPr>
          <w:ilvl w:val="0"/>
          <w:numId w:val="27"/>
        </w:numPr>
        <w:jc w:val="both"/>
        <w:rPr>
          <w:rFonts w:cs="Calibri"/>
          <w:b/>
          <w:caps/>
          <w:u w:val="single"/>
        </w:rPr>
      </w:pPr>
      <w:r w:rsidRPr="006A3740">
        <w:rPr>
          <w:rFonts w:cs="Arial"/>
        </w:rPr>
        <w:t xml:space="preserve">Na základě této smlouvy o dílo se zhotovitel zavazuje provést na svůj náklad a nebezpečí pro objednatele dílo, a to </w:t>
      </w:r>
      <w:r w:rsidRPr="006A3740">
        <w:rPr>
          <w:rFonts w:cs="Calibri"/>
        </w:rPr>
        <w:t>vypracování projektov</w:t>
      </w:r>
      <w:r w:rsidR="00014877" w:rsidRPr="006A3740">
        <w:rPr>
          <w:rFonts w:cs="Calibri"/>
        </w:rPr>
        <w:t>ých</w:t>
      </w:r>
      <w:r w:rsidRPr="006A3740">
        <w:rPr>
          <w:rFonts w:cs="Calibri"/>
        </w:rPr>
        <w:t xml:space="preserve"> dokumentac</w:t>
      </w:r>
      <w:r w:rsidR="00014877" w:rsidRPr="006A3740">
        <w:rPr>
          <w:rFonts w:cs="Calibri"/>
        </w:rPr>
        <w:t>í</w:t>
      </w:r>
      <w:r w:rsidRPr="006A3740">
        <w:rPr>
          <w:rFonts w:cs="Calibri"/>
        </w:rPr>
        <w:t xml:space="preserve"> ve stupni pro provedení stavby (dále i j</w:t>
      </w:r>
      <w:r w:rsidR="00014877" w:rsidRPr="006A3740">
        <w:rPr>
          <w:rFonts w:cs="Calibri"/>
        </w:rPr>
        <w:t>ako „PD“), vypracování položkových</w:t>
      </w:r>
      <w:r w:rsidRPr="006A3740">
        <w:rPr>
          <w:rFonts w:cs="Calibri"/>
        </w:rPr>
        <w:t xml:space="preserve"> soupis</w:t>
      </w:r>
      <w:r w:rsidR="00014877" w:rsidRPr="006A3740">
        <w:rPr>
          <w:rFonts w:cs="Calibri"/>
        </w:rPr>
        <w:t>ů</w:t>
      </w:r>
      <w:r w:rsidRPr="006A3740">
        <w:rPr>
          <w:rFonts w:cs="Calibri"/>
        </w:rPr>
        <w:t xml:space="preserve"> stavebních prací, dodávek a služeb (dále i jako „soupis prací“) včetně výkaz</w:t>
      </w:r>
      <w:r w:rsidR="00014877" w:rsidRPr="006A3740">
        <w:rPr>
          <w:rFonts w:cs="Calibri"/>
        </w:rPr>
        <w:t>ů</w:t>
      </w:r>
      <w:r w:rsidRPr="006A3740">
        <w:rPr>
          <w:rFonts w:cs="Calibri"/>
        </w:rPr>
        <w:t xml:space="preserve"> výměr a výkon </w:t>
      </w:r>
      <w:r w:rsidR="00E150E0">
        <w:rPr>
          <w:rFonts w:cs="Calibri"/>
        </w:rPr>
        <w:t>dozoru projektanta</w:t>
      </w:r>
      <w:r w:rsidRPr="006A3740">
        <w:rPr>
          <w:rFonts w:cs="Calibri"/>
        </w:rPr>
        <w:t xml:space="preserve"> při </w:t>
      </w:r>
      <w:r w:rsidR="002746A5">
        <w:rPr>
          <w:rFonts w:cs="Calibri"/>
        </w:rPr>
        <w:t>revitalizaci fasády ZŠ Svobodné Dvory, Hradec Králové</w:t>
      </w:r>
      <w:r w:rsidRPr="006A3740">
        <w:rPr>
          <w:rFonts w:cs="Calibri"/>
        </w:rPr>
        <w:t>,</w:t>
      </w:r>
      <w:r w:rsidRPr="006A3740">
        <w:rPr>
          <w:rFonts w:cs="Arial"/>
        </w:rPr>
        <w:t xml:space="preserve"> na základě </w:t>
      </w:r>
      <w:r w:rsidR="009944C2" w:rsidRPr="006A3740">
        <w:rPr>
          <w:rFonts w:cs="Arial"/>
        </w:rPr>
        <w:t>zadávacího</w:t>
      </w:r>
      <w:r w:rsidRPr="006A3740">
        <w:rPr>
          <w:rFonts w:cs="Arial"/>
        </w:rPr>
        <w:t xml:space="preserve"> řízení k veřejné</w:t>
      </w:r>
      <w:r w:rsidR="00843CF2" w:rsidRPr="006A3740">
        <w:rPr>
          <w:rFonts w:cs="Arial"/>
        </w:rPr>
        <w:t xml:space="preserve"> zakázce malého rozsahu č. </w:t>
      </w:r>
      <w:r w:rsidR="00843CF2" w:rsidRPr="006A3740">
        <w:rPr>
          <w:rFonts w:cs="Arial"/>
          <w:b/>
          <w:bCs/>
        </w:rPr>
        <w:t>1</w:t>
      </w:r>
      <w:r w:rsidR="0002605A" w:rsidRPr="006A3740">
        <w:rPr>
          <w:rFonts w:cs="Arial"/>
          <w:b/>
          <w:bCs/>
        </w:rPr>
        <w:t>2</w:t>
      </w:r>
      <w:r w:rsidR="002A2E5F" w:rsidRPr="006A3740">
        <w:rPr>
          <w:rFonts w:cs="Arial"/>
          <w:b/>
          <w:bCs/>
        </w:rPr>
        <w:t>4</w:t>
      </w:r>
      <w:r w:rsidR="0024288F" w:rsidRPr="006A3740">
        <w:rPr>
          <w:rFonts w:cs="Arial"/>
          <w:b/>
          <w:bCs/>
        </w:rPr>
        <w:t>0</w:t>
      </w:r>
      <w:r w:rsidR="00F02D6A">
        <w:rPr>
          <w:rFonts w:cs="Arial"/>
          <w:b/>
          <w:bCs/>
        </w:rPr>
        <w:t>91</w:t>
      </w:r>
      <w:r w:rsidRPr="006A3740">
        <w:rPr>
          <w:rFonts w:cs="Arial"/>
        </w:rPr>
        <w:t xml:space="preserve"> s názvem </w:t>
      </w:r>
      <w:r w:rsidRPr="00A164DB">
        <w:rPr>
          <w:rFonts w:cs="Arial"/>
          <w:b/>
        </w:rPr>
        <w:t>„</w:t>
      </w:r>
      <w:bookmarkStart w:id="0" w:name="_Hlk164924135"/>
      <w:r w:rsidR="006A3740" w:rsidRPr="00A164DB">
        <w:rPr>
          <w:rFonts w:cs="Arial"/>
          <w:b/>
        </w:rPr>
        <w:t xml:space="preserve">Vypracování projektové dokumentace na </w:t>
      </w:r>
      <w:r w:rsidR="002746A5" w:rsidRPr="00A164DB">
        <w:rPr>
          <w:rFonts w:cs="Arial"/>
          <w:b/>
        </w:rPr>
        <w:t>revitalizaci fasády ZŠ Svobodné Dvory“</w:t>
      </w:r>
      <w:bookmarkEnd w:id="0"/>
      <w:r w:rsidRPr="006A3740">
        <w:rPr>
          <w:rFonts w:cs="Arial"/>
        </w:rPr>
        <w:t xml:space="preserve"> (dále jen „zakázka“) a nabídky zhotovitele podané do daného </w:t>
      </w:r>
      <w:r w:rsidR="007B0F7F" w:rsidRPr="006A3740">
        <w:rPr>
          <w:rFonts w:cs="Arial"/>
        </w:rPr>
        <w:t>zadávacího</w:t>
      </w:r>
      <w:r w:rsidRPr="006A3740">
        <w:rPr>
          <w:rFonts w:cs="Arial"/>
        </w:rPr>
        <w:t xml:space="preserve"> řízení (dále jen jako „dílo“), a objednatel se zavazuje dílo převzít a zaplatit za něj cenu za podmínek stanovených v této smlouvě o dílo. Předmět díla je blíže vymezen v čl. III. této smlouvy.</w:t>
      </w:r>
    </w:p>
    <w:p w14:paraId="59414EBF" w14:textId="77777777" w:rsidR="008131F8" w:rsidRDefault="008131F8" w:rsidP="008131F8">
      <w:pPr>
        <w:rPr>
          <w:lang w:eastAsia="x-none"/>
        </w:rPr>
      </w:pP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3B43B689" w:rsidR="009A7E1B" w:rsidRPr="00E61A0C" w:rsidRDefault="009A7E1B" w:rsidP="00E63197">
      <w:pPr>
        <w:spacing w:before="80"/>
        <w:ind w:left="720" w:firstLine="0"/>
        <w:rPr>
          <w:rFonts w:ascii="Calibri" w:hAnsi="Calibri" w:cs="Arial"/>
          <w:snapToGrid w:val="0"/>
          <w:sz w:val="22"/>
          <w:szCs w:val="22"/>
          <w:highlight w:val="yellow"/>
          <w:lang w:val="x-none"/>
        </w:rPr>
      </w:pPr>
    </w:p>
    <w:p w14:paraId="7F23AC78" w14:textId="24DF9C56" w:rsidR="00E036F5" w:rsidRPr="00E036F5" w:rsidRDefault="00E63197" w:rsidP="00E036F5">
      <w:pPr>
        <w:pStyle w:val="Textkomente"/>
        <w:spacing w:before="0" w:line="276" w:lineRule="auto"/>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E036F5" w:rsidRPr="00E036F5">
        <w:rPr>
          <w:rFonts w:asciiTheme="minorHAnsi" w:hAnsiTheme="minorHAnsi" w:cstheme="minorHAnsi"/>
          <w:bCs/>
          <w:sz w:val="22"/>
          <w:szCs w:val="22"/>
        </w:rPr>
        <w:t xml:space="preserve">     </w:t>
      </w:r>
      <w:r w:rsidR="00E036F5" w:rsidRPr="00E036F5">
        <w:rPr>
          <w:rFonts w:ascii="Calibri" w:hAnsi="Calibri" w:cs="Calibri"/>
          <w:bCs/>
          <w:sz w:val="22"/>
          <w:szCs w:val="22"/>
        </w:rPr>
        <w:t>V rámci předmětu plnění veřejné zakázky budou provedeny zejména následující práce:</w:t>
      </w:r>
    </w:p>
    <w:p w14:paraId="65153526" w14:textId="77777777" w:rsidR="00625340" w:rsidRDefault="00625340" w:rsidP="00625340">
      <w:pPr>
        <w:numPr>
          <w:ilvl w:val="0"/>
          <w:numId w:val="22"/>
        </w:numPr>
        <w:spacing w:before="80"/>
        <w:rPr>
          <w:rFonts w:ascii="Calibri" w:hAnsi="Calibri" w:cs="Calibri"/>
          <w:sz w:val="22"/>
          <w:szCs w:val="22"/>
        </w:rPr>
      </w:pPr>
      <w:r>
        <w:rPr>
          <w:rFonts w:ascii="Calibri" w:hAnsi="Calibri" w:cs="Calibri"/>
          <w:sz w:val="22"/>
          <w:szCs w:val="22"/>
        </w:rPr>
        <w:t>zaměření skutečného stavu objektu, vyhotovení digitálního podkladu.</w:t>
      </w:r>
    </w:p>
    <w:p w14:paraId="79A4CD17" w14:textId="77777777" w:rsidR="00625340" w:rsidRDefault="00625340" w:rsidP="00625340">
      <w:pPr>
        <w:numPr>
          <w:ilvl w:val="0"/>
          <w:numId w:val="22"/>
        </w:numPr>
        <w:spacing w:before="80"/>
        <w:rPr>
          <w:rFonts w:ascii="Calibri" w:hAnsi="Calibri" w:cs="Calibri"/>
          <w:sz w:val="22"/>
          <w:szCs w:val="22"/>
        </w:rPr>
      </w:pPr>
      <w:r>
        <w:rPr>
          <w:rFonts w:ascii="Calibri" w:hAnsi="Calibri" w:cs="Calibri"/>
          <w:sz w:val="22"/>
          <w:szCs w:val="22"/>
        </w:rPr>
        <w:t>místní šetření za účelem provedení sond a podrobného technického, výkresového i fotografického zaznamenání stávajícího stavu. Opravy míst porušených sondami.</w:t>
      </w:r>
    </w:p>
    <w:p w14:paraId="425CE6D6" w14:textId="77777777" w:rsidR="00625340" w:rsidRDefault="00625340" w:rsidP="00625340">
      <w:pPr>
        <w:numPr>
          <w:ilvl w:val="0"/>
          <w:numId w:val="22"/>
        </w:numPr>
        <w:spacing w:before="80"/>
        <w:rPr>
          <w:rFonts w:ascii="Calibri" w:hAnsi="Calibri" w:cs="Calibri"/>
          <w:sz w:val="22"/>
          <w:szCs w:val="22"/>
        </w:rPr>
      </w:pPr>
      <w:r>
        <w:rPr>
          <w:rFonts w:ascii="Calibri" w:hAnsi="Calibri" w:cs="Calibri"/>
          <w:sz w:val="22"/>
          <w:szCs w:val="22"/>
        </w:rPr>
        <w:t>vypracování projektové dokumentace ve stupni pro provedení stavby (jednostupňové dokumentace) s důrazem na:</w:t>
      </w:r>
    </w:p>
    <w:p w14:paraId="011086C6"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systému hydroizolace stávajícího zdiva celého objektu,</w:t>
      </w:r>
    </w:p>
    <w:p w14:paraId="720F0409"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napojení instalované hydroizolace na stávající vodorovnou izolaci v podlaze,</w:t>
      </w:r>
    </w:p>
    <w:p w14:paraId="451AD09F"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obnovy či doplnění stávajících hydroizolačních vrstev,</w:t>
      </w:r>
    </w:p>
    <w:p w14:paraId="30C232D0"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sanace zdiva a omítek z vnitřní i vnější strany budov,</w:t>
      </w:r>
    </w:p>
    <w:p w14:paraId="2524213E"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finálních povrchových úprav omítek, štuků a maleb,</w:t>
      </w:r>
    </w:p>
    <w:p w14:paraId="761C0C88"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venkovního drenážního systému vč. vsakovacích jímek,</w:t>
      </w:r>
    </w:p>
    <w:p w14:paraId="2D19A269"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výměny vadných dešťových svodů a lapačů splavenin,</w:t>
      </w:r>
    </w:p>
    <w:p w14:paraId="4B786A4A"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výměny zbylých původních oken a venkovních dveří,</w:t>
      </w:r>
    </w:p>
    <w:p w14:paraId="6592720C"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navržení komplexní revitalizace fasády celého objektu vč. finální omítky,</w:t>
      </w:r>
    </w:p>
    <w:p w14:paraId="3E2E160B"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 xml:space="preserve">navržení potřebných úprav navazujících na stavební práce, </w:t>
      </w:r>
    </w:p>
    <w:p w14:paraId="09107C1E" w14:textId="77777777" w:rsidR="00625340" w:rsidRDefault="00625340" w:rsidP="00625340">
      <w:pPr>
        <w:numPr>
          <w:ilvl w:val="0"/>
          <w:numId w:val="23"/>
        </w:numPr>
        <w:spacing w:before="80"/>
        <w:ind w:left="1134" w:hanging="283"/>
        <w:rPr>
          <w:rFonts w:ascii="Calibri" w:hAnsi="Calibri" w:cs="Calibri"/>
          <w:sz w:val="22"/>
          <w:szCs w:val="22"/>
        </w:rPr>
      </w:pPr>
      <w:r>
        <w:rPr>
          <w:rFonts w:ascii="Calibri" w:hAnsi="Calibri" w:cs="Calibri"/>
          <w:sz w:val="22"/>
          <w:szCs w:val="22"/>
        </w:rPr>
        <w:t>kompletní zpracování všech detailů.</w:t>
      </w:r>
    </w:p>
    <w:p w14:paraId="58762F63"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projektová dokumentace, respektive soupis prací musí obsahovat položku řešící závěrečný úklid (vyčištění) stavbou dotčených prostor.</w:t>
      </w:r>
    </w:p>
    <w:p w14:paraId="4904D469"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zpracování rozpočtů včetně výkazů výměr všech oddílů stavby.</w:t>
      </w:r>
    </w:p>
    <w:p w14:paraId="5955AC1D"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příslušná inženýrská činnost – zajištění souhlasných stanovisek všech dotčených orgánů.</w:t>
      </w:r>
    </w:p>
    <w:p w14:paraId="46B8CAEC"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projednání se stavebním úřadem a zajištění jeho souhlasu.</w:t>
      </w:r>
    </w:p>
    <w:p w14:paraId="3A4D9946"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průběžné konzultace se zadavatelem a vedením školy.</w:t>
      </w:r>
    </w:p>
    <w:p w14:paraId="4DFDEE97"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prezentace PD pracovní skupině TSHK.</w:t>
      </w:r>
    </w:p>
    <w:p w14:paraId="21B700BB" w14:textId="77777777"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lastRenderedPageBreak/>
        <w:t>účast při jednáních v rámci přípravných prací před zahájením stavby (konzultace technického a časového řešení stavby s vybraným dodavatelem za účasti TSHK).</w:t>
      </w:r>
    </w:p>
    <w:p w14:paraId="04A3D2AA" w14:textId="6F1B9D98" w:rsidR="00625340" w:rsidRDefault="00625340" w:rsidP="00625340">
      <w:pPr>
        <w:numPr>
          <w:ilvl w:val="0"/>
          <w:numId w:val="24"/>
        </w:numPr>
        <w:spacing w:before="80"/>
        <w:rPr>
          <w:rFonts w:ascii="Calibri" w:hAnsi="Calibri" w:cs="Calibri"/>
          <w:sz w:val="22"/>
          <w:szCs w:val="22"/>
        </w:rPr>
      </w:pPr>
      <w:r>
        <w:rPr>
          <w:rFonts w:ascii="Calibri" w:hAnsi="Calibri" w:cs="Calibri"/>
          <w:sz w:val="22"/>
          <w:szCs w:val="22"/>
        </w:rPr>
        <w:t>výkon dozoru</w:t>
      </w:r>
      <w:r w:rsidR="00E150E0">
        <w:rPr>
          <w:rFonts w:ascii="Calibri" w:hAnsi="Calibri" w:cs="Calibri"/>
          <w:sz w:val="22"/>
          <w:szCs w:val="22"/>
        </w:rPr>
        <w:t xml:space="preserve"> projektanta</w:t>
      </w:r>
      <w:r>
        <w:rPr>
          <w:rFonts w:ascii="Calibri" w:hAnsi="Calibri" w:cs="Calibri"/>
          <w:sz w:val="22"/>
          <w:szCs w:val="22"/>
        </w:rPr>
        <w:t xml:space="preserve"> v době realizace stavby.</w:t>
      </w:r>
    </w:p>
    <w:p w14:paraId="6316B9F4" w14:textId="77777777" w:rsidR="00E036F5" w:rsidRPr="00E036F5" w:rsidRDefault="00E036F5" w:rsidP="00E036F5">
      <w:pPr>
        <w:spacing w:before="80"/>
        <w:ind w:left="720" w:firstLine="0"/>
        <w:rPr>
          <w:rFonts w:ascii="Calibri" w:hAnsi="Calibri" w:cs="Calibri"/>
          <w:sz w:val="22"/>
          <w:szCs w:val="22"/>
        </w:rPr>
      </w:pPr>
    </w:p>
    <w:p w14:paraId="720802A2" w14:textId="77777777" w:rsidR="009A7E1B" w:rsidRPr="002F24A4"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237450E0" w14:textId="77777777" w:rsidR="002F24A4" w:rsidRDefault="002F24A4" w:rsidP="002F24A4">
      <w:pPr>
        <w:pStyle w:val="Zkladntextodsazen"/>
        <w:spacing w:before="100" w:after="0"/>
        <w:ind w:hanging="283"/>
        <w:rPr>
          <w:rFonts w:ascii="Calibri" w:hAnsi="Calibri" w:cs="Arial"/>
          <w:snapToGrid w:val="0"/>
          <w:sz w:val="22"/>
          <w:szCs w:val="22"/>
        </w:rPr>
      </w:pPr>
    </w:p>
    <w:p w14:paraId="47202B5E" w14:textId="77777777" w:rsidR="002F24A4" w:rsidRPr="0059573B" w:rsidRDefault="002F24A4" w:rsidP="002F24A4">
      <w:pPr>
        <w:pStyle w:val="Zkladntextodsazen"/>
        <w:spacing w:before="100" w:after="0"/>
        <w:ind w:hanging="283"/>
        <w:rPr>
          <w:rFonts w:ascii="Calibri" w:hAnsi="Calibri" w:cs="Calibri"/>
          <w:b/>
          <w:sz w:val="22"/>
          <w:szCs w:val="22"/>
          <w:u w:val="single"/>
        </w:rPr>
      </w:pP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0B798E22" w14:textId="77777777" w:rsidR="001A5F98" w:rsidRPr="00014C90" w:rsidRDefault="001A5F98"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součástí soupisu prací bude samostatný list „</w:t>
      </w:r>
      <w:r w:rsidRPr="00E30F76">
        <w:rPr>
          <w:rFonts w:eastAsia="Times New Roman" w:cs="Calibri"/>
          <w:b/>
          <w:bCs/>
          <w:lang w:eastAsia="cs-CZ"/>
        </w:rPr>
        <w:t>Celková rekapitulace stavby</w:t>
      </w:r>
      <w:r w:rsidRPr="00014C90">
        <w:rPr>
          <w:rFonts w:eastAsia="Times New Roman" w:cs="Calibri"/>
          <w:lang w:eastAsia="cs-CZ"/>
        </w:rPr>
        <w:t>“ v rozdělení na případné opravy (běžné výdaje) či investice – rekonstrukce (kapitálové výdaje).</w:t>
      </w:r>
    </w:p>
    <w:p w14:paraId="0D46460F" w14:textId="77777777" w:rsidR="00F645E7" w:rsidRPr="00014C90" w:rsidRDefault="008C3AE0"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PD bude projednána a odsouhlasena s případnými dotčenými orgány veřejné správy, organizacemi a se správci dotčených inženýrských sítí vč. zajištění jejich písemných vyjádření (stanovisek), jejichž oprávněné požadavky budou do dokumentace zapracovány</w:t>
      </w:r>
      <w:r w:rsidR="003B349B" w:rsidRPr="00014C90">
        <w:rPr>
          <w:rFonts w:eastAsia="Times New Roman" w:cs="Calibri"/>
          <w:lang w:eastAsia="cs-CZ"/>
        </w:rPr>
        <w:t>.</w:t>
      </w:r>
    </w:p>
    <w:p w14:paraId="7CD508CB" w14:textId="1A24D922" w:rsidR="001A5F98" w:rsidRPr="00014C90" w:rsidRDefault="001A5F98"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 xml:space="preserve">konkrétní navržené technické a stavební řešení včetně uvažovaných materiálů bude průběžně konzultováno se zástupci </w:t>
      </w:r>
      <w:r w:rsidR="003C1192" w:rsidRPr="00014C90">
        <w:rPr>
          <w:rFonts w:eastAsia="Times New Roman" w:cs="Calibri"/>
          <w:b/>
          <w:bCs/>
          <w:lang w:eastAsia="cs-CZ"/>
        </w:rPr>
        <w:t>objednatele</w:t>
      </w:r>
      <w:r w:rsidRPr="00014C90">
        <w:rPr>
          <w:rFonts w:eastAsia="Times New Roman" w:cs="Calibri"/>
          <w:lang w:eastAsia="cs-CZ"/>
        </w:rPr>
        <w:t xml:space="preserve"> a vedením škol.</w:t>
      </w:r>
    </w:p>
    <w:p w14:paraId="13BF4C29" w14:textId="01078D5F" w:rsidR="001A5F98" w:rsidRPr="00014C90" w:rsidRDefault="001A5F98"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 xml:space="preserve">PD bude obsahovat dokument „základní časové předpoklady stavby“, tj. časové údaje o realizaci stavby s předpokládanou lhůtou výstavby (v měsících). Termín zahájení a dokončení a předání stavby bude konzultován se zástupci </w:t>
      </w:r>
      <w:r w:rsidR="003E2EF8" w:rsidRPr="00014C90">
        <w:rPr>
          <w:rFonts w:eastAsia="Times New Roman" w:cs="Calibri"/>
          <w:lang w:eastAsia="cs-CZ"/>
        </w:rPr>
        <w:t>objednatele</w:t>
      </w:r>
      <w:r w:rsidRPr="00014C90">
        <w:rPr>
          <w:rFonts w:eastAsia="Times New Roman" w:cs="Calibri"/>
          <w:lang w:eastAsia="cs-CZ"/>
        </w:rPr>
        <w:t xml:space="preserve"> a vedením škol.</w:t>
      </w:r>
    </w:p>
    <w:p w14:paraId="2CD9707A" w14:textId="77777777" w:rsidR="001A5F98" w:rsidRPr="00014C90" w:rsidRDefault="001A5F98" w:rsidP="00AB64A0">
      <w:pPr>
        <w:pStyle w:val="Odstavecseseznamem"/>
        <w:numPr>
          <w:ilvl w:val="0"/>
          <w:numId w:val="21"/>
        </w:numPr>
        <w:spacing w:before="100"/>
        <w:ind w:hanging="357"/>
        <w:rPr>
          <w:rFonts w:eastAsia="Times New Roman" w:cs="Calibri"/>
          <w:lang w:eastAsia="cs-CZ"/>
        </w:rPr>
      </w:pPr>
      <w:r w:rsidRPr="00014C90">
        <w:rPr>
          <w:rFonts w:eastAsia="Times New Roman" w:cs="Calibri"/>
          <w:lang w:eastAsia="cs-CZ"/>
        </w:rPr>
        <w:t>PD bude obsahovat důkladnou koordinaci všech profesí.</w:t>
      </w:r>
    </w:p>
    <w:p w14:paraId="55CA1335" w14:textId="1B626E93" w:rsidR="004936DE" w:rsidRPr="00D638C7" w:rsidRDefault="001A5F98" w:rsidP="00362510">
      <w:pPr>
        <w:pStyle w:val="Odstavecseseznamem"/>
        <w:numPr>
          <w:ilvl w:val="0"/>
          <w:numId w:val="21"/>
        </w:numPr>
        <w:spacing w:before="100"/>
        <w:ind w:hanging="357"/>
        <w:jc w:val="both"/>
        <w:rPr>
          <w:rFonts w:eastAsia="Times New Roman" w:cs="Calibri"/>
          <w:lang w:eastAsia="cs-CZ"/>
        </w:rPr>
      </w:pPr>
      <w:r w:rsidRPr="00D638C7">
        <w:rPr>
          <w:rFonts w:eastAsia="Times New Roman" w:cs="Calibri"/>
          <w:lang w:eastAsia="cs-CZ"/>
        </w:rPr>
        <w:t>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p>
    <w:p w14:paraId="3FFC9AAD" w14:textId="0288E6FC" w:rsidR="001518D7" w:rsidRPr="00D638C7" w:rsidRDefault="001518D7" w:rsidP="00C71A91">
      <w:pPr>
        <w:pStyle w:val="Odstavecseseznamem"/>
        <w:numPr>
          <w:ilvl w:val="0"/>
          <w:numId w:val="21"/>
        </w:numPr>
        <w:spacing w:before="100"/>
        <w:jc w:val="both"/>
        <w:rPr>
          <w:rFonts w:eastAsia="Times New Roman" w:cs="Calibri"/>
          <w:lang w:eastAsia="cs-CZ"/>
        </w:rPr>
      </w:pPr>
      <w:r w:rsidRPr="00D638C7">
        <w:rPr>
          <w:rFonts w:cs="Calibri"/>
        </w:rPr>
        <w:t xml:space="preserve">PD </w:t>
      </w:r>
      <w:r w:rsidR="0002605A" w:rsidRPr="00D638C7">
        <w:rPr>
          <w:rFonts w:cs="Calibri"/>
        </w:rPr>
        <w:t xml:space="preserve">bude zpracována </w:t>
      </w:r>
      <w:r w:rsidR="0002605A" w:rsidRPr="00897C49">
        <w:rPr>
          <w:rFonts w:cs="Calibri"/>
          <w:b/>
          <w:bCs/>
        </w:rPr>
        <w:t>v rozsahu</w:t>
      </w:r>
      <w:r w:rsidR="0002605A" w:rsidRPr="00D638C7">
        <w:rPr>
          <w:rFonts w:cs="Calibri"/>
        </w:rPr>
        <w:t xml:space="preserve"> jednostupňové projektové dokumentace pro vydání stavebního povolení (DSP) a pro provedení stavby (DPS).</w:t>
      </w:r>
      <w:r w:rsidR="004936DE" w:rsidRPr="00D638C7">
        <w:rPr>
          <w:rFonts w:cs="Calibri"/>
        </w:rPr>
        <w:t xml:space="preserve"> </w:t>
      </w:r>
    </w:p>
    <w:p w14:paraId="58C6B517" w14:textId="6D8BE580" w:rsidR="001518D7" w:rsidRPr="00B70B29" w:rsidRDefault="001518D7" w:rsidP="00FF7E58">
      <w:pPr>
        <w:pStyle w:val="Odstavecseseznamem"/>
        <w:numPr>
          <w:ilvl w:val="0"/>
          <w:numId w:val="21"/>
        </w:numPr>
        <w:spacing w:before="100"/>
        <w:jc w:val="both"/>
        <w:rPr>
          <w:rFonts w:eastAsia="Times New Roman" w:cs="Calibri"/>
          <w:lang w:eastAsia="cs-CZ"/>
        </w:rPr>
      </w:pPr>
      <w:r w:rsidRPr="00B70B29">
        <w:rPr>
          <w:rFonts w:eastAsia="Times New Roman" w:cs="Calibri"/>
          <w:lang w:eastAsia="cs-CZ"/>
        </w:rPr>
        <w:t>obsah a rozsah PD bude v souladu se zákonem č.</w:t>
      </w:r>
      <w:r w:rsidR="00D425CF" w:rsidRPr="00B70B29">
        <w:rPr>
          <w:rFonts w:eastAsia="Times New Roman" w:cs="Calibri"/>
          <w:lang w:eastAsia="cs-CZ"/>
        </w:rPr>
        <w:t xml:space="preserve"> </w:t>
      </w:r>
      <w:bookmarkStart w:id="1" w:name="_Hlk164751967"/>
      <w:r w:rsidR="00D425CF" w:rsidRPr="00207CBD">
        <w:rPr>
          <w:rFonts w:eastAsia="Times New Roman" w:cs="Calibri"/>
          <w:b/>
          <w:bCs/>
          <w:lang w:eastAsia="cs-CZ"/>
        </w:rPr>
        <w:t>283/2021 Sb</w:t>
      </w:r>
      <w:r w:rsidR="00D425CF" w:rsidRPr="00207CBD">
        <w:rPr>
          <w:rFonts w:eastAsia="Times New Roman" w:cs="Calibri"/>
          <w:lang w:eastAsia="cs-CZ"/>
        </w:rPr>
        <w:t>.</w:t>
      </w:r>
      <w:r w:rsidR="002A6AC6" w:rsidRPr="00207CBD">
        <w:rPr>
          <w:rFonts w:eastAsia="Times New Roman" w:cs="Calibri"/>
          <w:lang w:eastAsia="cs-CZ"/>
        </w:rPr>
        <w:t>,</w:t>
      </w:r>
      <w:r w:rsidR="00D425CF" w:rsidRPr="00207CBD">
        <w:rPr>
          <w:rFonts w:eastAsia="Times New Roman" w:cs="Calibri"/>
          <w:lang w:eastAsia="cs-CZ"/>
        </w:rPr>
        <w:t xml:space="preserve"> stavební zákon ve znění pozdějších předpisů </w:t>
      </w:r>
      <w:r w:rsidRPr="00207CBD">
        <w:rPr>
          <w:rFonts w:eastAsia="Times New Roman" w:cs="Calibri"/>
          <w:lang w:eastAsia="cs-CZ"/>
        </w:rPr>
        <w:t>a jeho</w:t>
      </w:r>
      <w:r w:rsidR="00D425CF" w:rsidRPr="00207CBD">
        <w:rPr>
          <w:rFonts w:eastAsia="Times New Roman" w:cs="Calibri"/>
          <w:lang w:eastAsia="cs-CZ"/>
        </w:rPr>
        <w:t xml:space="preserve"> platných</w:t>
      </w:r>
      <w:r w:rsidRPr="00207CBD">
        <w:rPr>
          <w:rFonts w:eastAsia="Times New Roman" w:cs="Calibri"/>
          <w:lang w:eastAsia="cs-CZ"/>
        </w:rPr>
        <w:t xml:space="preserve"> prováděc</w:t>
      </w:r>
      <w:r w:rsidR="00E304FF" w:rsidRPr="00207CBD">
        <w:rPr>
          <w:rFonts w:eastAsia="Times New Roman" w:cs="Calibri"/>
          <w:lang w:eastAsia="cs-CZ"/>
        </w:rPr>
        <w:t>íc</w:t>
      </w:r>
      <w:r w:rsidR="00D425CF" w:rsidRPr="00207CBD">
        <w:rPr>
          <w:rFonts w:eastAsia="Times New Roman" w:cs="Calibri"/>
          <w:lang w:eastAsia="cs-CZ"/>
        </w:rPr>
        <w:t>h</w:t>
      </w:r>
      <w:r w:rsidRPr="00207CBD">
        <w:rPr>
          <w:rFonts w:eastAsia="Times New Roman" w:cs="Calibri"/>
          <w:lang w:eastAsia="cs-CZ"/>
        </w:rPr>
        <w:t xml:space="preserve"> právní</w:t>
      </w:r>
      <w:r w:rsidR="00D425CF" w:rsidRPr="00207CBD">
        <w:rPr>
          <w:rFonts w:eastAsia="Times New Roman" w:cs="Calibri"/>
          <w:lang w:eastAsia="cs-CZ"/>
        </w:rPr>
        <w:t>ch</w:t>
      </w:r>
      <w:r w:rsidRPr="00207CBD">
        <w:rPr>
          <w:rFonts w:eastAsia="Times New Roman" w:cs="Calibri"/>
          <w:lang w:eastAsia="cs-CZ"/>
        </w:rPr>
        <w:t xml:space="preserve"> pře</w:t>
      </w:r>
      <w:r w:rsidR="002A6AC6" w:rsidRPr="00207CBD">
        <w:rPr>
          <w:rFonts w:eastAsia="Times New Roman" w:cs="Calibri"/>
          <w:lang w:eastAsia="cs-CZ"/>
        </w:rPr>
        <w:t>d</w:t>
      </w:r>
      <w:r w:rsidRPr="00207CBD">
        <w:rPr>
          <w:rFonts w:eastAsia="Times New Roman" w:cs="Calibri"/>
          <w:lang w:eastAsia="cs-CZ"/>
        </w:rPr>
        <w:t>pis</w:t>
      </w:r>
      <w:r w:rsidR="00D425CF" w:rsidRPr="00207CBD">
        <w:rPr>
          <w:rFonts w:eastAsia="Times New Roman" w:cs="Calibri"/>
          <w:lang w:eastAsia="cs-CZ"/>
        </w:rPr>
        <w:t>ů</w:t>
      </w:r>
      <w:r w:rsidRPr="00207CBD">
        <w:rPr>
          <w:rFonts w:eastAsia="Times New Roman" w:cs="Calibri"/>
          <w:lang w:eastAsia="cs-CZ"/>
        </w:rPr>
        <w:t xml:space="preserve">, </w:t>
      </w:r>
      <w:r w:rsidR="00E304FF" w:rsidRPr="00207CBD">
        <w:rPr>
          <w:rFonts w:eastAsia="Times New Roman" w:cs="Calibri"/>
          <w:lang w:eastAsia="cs-CZ"/>
        </w:rPr>
        <w:t>právních předpisů o bezpečnosti práce a zařízení při stavebních pracích</w:t>
      </w:r>
      <w:r w:rsidR="006834B1" w:rsidRPr="00207CBD">
        <w:rPr>
          <w:rFonts w:eastAsia="Times New Roman" w:cs="Calibri"/>
          <w:lang w:eastAsia="cs-CZ"/>
        </w:rPr>
        <w:t>,</w:t>
      </w:r>
      <w:bookmarkEnd w:id="1"/>
      <w:r w:rsidR="006834B1" w:rsidRPr="00B70B29">
        <w:rPr>
          <w:rFonts w:eastAsia="Times New Roman" w:cs="Calibri"/>
          <w:lang w:eastAsia="cs-CZ"/>
        </w:rPr>
        <w:t xml:space="preserve"> </w:t>
      </w:r>
      <w:r w:rsidRPr="00B70B29">
        <w:rPr>
          <w:rFonts w:eastAsia="Times New Roman" w:cs="Calibri"/>
          <w:lang w:eastAsia="cs-CZ"/>
        </w:rPr>
        <w:t xml:space="preserve">zejména vyhláškou Ministerstva pro místní rozvoj č. </w:t>
      </w:r>
      <w:r w:rsidR="00E150E0">
        <w:rPr>
          <w:rFonts w:eastAsia="Times New Roman" w:cs="Calibri"/>
          <w:lang w:eastAsia="cs-CZ"/>
        </w:rPr>
        <w:t>131/2024</w:t>
      </w:r>
      <w:r w:rsidRPr="00B70B29">
        <w:rPr>
          <w:rFonts w:eastAsia="Times New Roman" w:cs="Calibri"/>
          <w:lang w:eastAsia="cs-CZ"/>
        </w:rPr>
        <w:t xml:space="preserve"> Sb., </w:t>
      </w:r>
      <w:r w:rsidR="00B16292">
        <w:rPr>
          <w:rFonts w:eastAsia="Times New Roman" w:cs="Calibri"/>
          <w:lang w:eastAsia="cs-CZ"/>
        </w:rPr>
        <w:t>o dokumentaci staveb, včetně jejích příloh</w:t>
      </w:r>
      <w:r w:rsidRPr="004F6147">
        <w:rPr>
          <w:rFonts w:eastAsia="Times New Roman" w:cs="Calibri"/>
          <w:lang w:eastAsia="cs-CZ"/>
        </w:rPr>
        <w:t>,</w:t>
      </w:r>
      <w:r w:rsidRPr="00B70B29">
        <w:rPr>
          <w:rFonts w:eastAsia="Times New Roman" w:cs="Calibri"/>
          <w:lang w:eastAsia="cs-CZ"/>
        </w:rPr>
        <w:t xml:space="preserve"> vše ve znění pozdějších předpisů.</w:t>
      </w:r>
    </w:p>
    <w:p w14:paraId="0662CA13" w14:textId="56D80904" w:rsidR="001A5F98" w:rsidRPr="0029410D" w:rsidRDefault="001A5F98" w:rsidP="00BB140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 xml:space="preserve">hlavní krycí desky, desky jednotlivých profesí, veškeré přílohy, soupis prací, veškeré zprávy a </w:t>
      </w:r>
      <w:r w:rsidRPr="009C6634">
        <w:rPr>
          <w:rFonts w:eastAsia="Times New Roman" w:cs="Calibri"/>
          <w:lang w:eastAsia="cs-CZ"/>
        </w:rPr>
        <w:t>jednotlivé výkresy budou opatřeny jednotným názvem akc</w:t>
      </w:r>
      <w:r w:rsidR="00B16CF2" w:rsidRPr="009C6634">
        <w:rPr>
          <w:rFonts w:eastAsia="Times New Roman" w:cs="Calibri"/>
          <w:lang w:eastAsia="cs-CZ"/>
        </w:rPr>
        <w:t>í</w:t>
      </w:r>
      <w:r w:rsidRPr="009C6634">
        <w:rPr>
          <w:rFonts w:eastAsia="Times New Roman" w:cs="Calibri"/>
          <w:lang w:eastAsia="cs-CZ"/>
        </w:rPr>
        <w:t xml:space="preserve"> </w:t>
      </w:r>
      <w:r w:rsidR="00884CC1" w:rsidRPr="009C6634">
        <w:rPr>
          <w:rFonts w:cs="Arial"/>
          <w:snapToGrid w:val="0"/>
        </w:rPr>
        <w:t>„</w:t>
      </w:r>
      <w:r w:rsidR="00B16292" w:rsidRPr="00B16292">
        <w:rPr>
          <w:rFonts w:cs="Arial"/>
          <w:b/>
          <w:bCs/>
          <w:snapToGrid w:val="0"/>
        </w:rPr>
        <w:t>P</w:t>
      </w:r>
      <w:r w:rsidR="00B16292">
        <w:rPr>
          <w:rFonts w:cs="Arial"/>
          <w:b/>
          <w:bCs/>
          <w:snapToGrid w:val="0"/>
        </w:rPr>
        <w:t>rojektová</w:t>
      </w:r>
      <w:r w:rsidR="00B16292" w:rsidRPr="00667B19">
        <w:rPr>
          <w:rFonts w:cs="Arial"/>
          <w:b/>
          <w:bCs/>
          <w:snapToGrid w:val="0"/>
        </w:rPr>
        <w:t xml:space="preserve"> dokumentace na </w:t>
      </w:r>
      <w:r w:rsidR="00B16292">
        <w:rPr>
          <w:rFonts w:cs="Arial"/>
          <w:b/>
          <w:bCs/>
          <w:snapToGrid w:val="0"/>
        </w:rPr>
        <w:t>revitalizaci fasády ZŠ Svobodné Dvory</w:t>
      </w:r>
      <w:r w:rsidR="00884CC1" w:rsidRPr="009C6634">
        <w:rPr>
          <w:rFonts w:cs="Calibri"/>
          <w:caps/>
        </w:rPr>
        <w:t>“.</w:t>
      </w:r>
    </w:p>
    <w:p w14:paraId="09F72188" w14:textId="42D1FB34" w:rsidR="0029410D" w:rsidRPr="00520EAB" w:rsidRDefault="0029410D" w:rsidP="0029410D">
      <w:pPr>
        <w:pStyle w:val="Prosttext"/>
        <w:numPr>
          <w:ilvl w:val="0"/>
          <w:numId w:val="21"/>
        </w:numPr>
        <w:spacing w:before="100"/>
        <w:ind w:left="896" w:hanging="357"/>
        <w:jc w:val="both"/>
        <w:rPr>
          <w:rFonts w:eastAsia="Times New Roman" w:cs="Calibri"/>
          <w:szCs w:val="22"/>
          <w:lang w:eastAsia="cs-CZ"/>
        </w:rPr>
      </w:pPr>
      <w:r>
        <w:rPr>
          <w:rFonts w:eastAsia="Times New Roman" w:cs="Calibri"/>
          <w:szCs w:val="22"/>
          <w:lang w:eastAsia="cs-CZ"/>
        </w:rPr>
        <w:t>j</w:t>
      </w:r>
      <w:r w:rsidRPr="00520EAB">
        <w:rPr>
          <w:rFonts w:eastAsia="Times New Roman" w:cs="Calibri"/>
          <w:szCs w:val="22"/>
          <w:lang w:eastAsia="cs-CZ"/>
        </w:rPr>
        <w:t>ako stavebník (investor) bude v projektové dokumentaci uvedeno "Statutární město Hradec Králové, Československé armády 408/51, Hradec Králové 50003", které zastupují "TECHNICKÉ SLUŽBY HRADEC KRÁLOVÉ, Na Brně 362/15, Hradec Králové 500 06".</w:t>
      </w:r>
    </w:p>
    <w:p w14:paraId="3882B8C5" w14:textId="77777777" w:rsidR="0029410D" w:rsidRPr="0029410D" w:rsidRDefault="0029410D" w:rsidP="0029410D">
      <w:pPr>
        <w:spacing w:before="100"/>
        <w:rPr>
          <w:rFonts w:cs="Calibri"/>
        </w:rPr>
      </w:pPr>
    </w:p>
    <w:p w14:paraId="16EEDDD2" w14:textId="77777777" w:rsidR="001A5F98" w:rsidRPr="001A5F98" w:rsidRDefault="001A5F98" w:rsidP="00BB140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lastRenderedPageBreak/>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p>
    <w:p w14:paraId="64C08D7D" w14:textId="77777777" w:rsidR="001A5F98" w:rsidRPr="001A5F98" w:rsidRDefault="001A5F98" w:rsidP="00316C8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 xml:space="preserve">položkový soupis stavebních prací, dodávek a služeb s výkazem výměr bude </w:t>
      </w:r>
      <w:r w:rsidRPr="00601865">
        <w:rPr>
          <w:rFonts w:eastAsia="Times New Roman" w:cs="Calibri"/>
          <w:b/>
          <w:bCs/>
          <w:lang w:eastAsia="cs-CZ"/>
        </w:rPr>
        <w:t>proveden</w:t>
      </w:r>
      <w:r w:rsidRPr="001A5F98">
        <w:rPr>
          <w:rFonts w:eastAsia="Times New Roman" w:cs="Calibri"/>
          <w:lang w:eastAsia="cs-CZ"/>
        </w:rPr>
        <w:t xml:space="preserve"> v </w:t>
      </w:r>
      <w:r w:rsidRPr="00314907">
        <w:rPr>
          <w:rFonts w:eastAsia="Times New Roman" w:cs="Calibri"/>
          <w:b/>
          <w:bCs/>
          <w:lang w:eastAsia="cs-CZ"/>
        </w:rPr>
        <w:t>jednom rozpočtovém programu a jednom souboru</w:t>
      </w:r>
      <w:r w:rsidRPr="001A5F98">
        <w:rPr>
          <w:rFonts w:eastAsia="Times New Roman" w:cs="Calibri"/>
          <w:lang w:eastAsia="cs-CZ"/>
        </w:rPr>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p>
    <w:p w14:paraId="20256EB0" w14:textId="77777777" w:rsidR="001A5F98" w:rsidRPr="001A5F98" w:rsidRDefault="001A5F98" w:rsidP="00316C8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57140657" w14:textId="77777777" w:rsidR="001A5F98" w:rsidRPr="001A5F98" w:rsidRDefault="001A5F98" w:rsidP="00A62DB3">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PD bude sloužit jako podklad k zadávacímu řízení veřejné zakázky na zhotovitele stavby a k realizaci stavby. Z tohoto důvodu musí soupis prací ve svých podrobnostech dostatečně umožnit uchazečům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p>
    <w:p w14:paraId="36441E7C" w14:textId="77777777" w:rsidR="001A5F98" w:rsidRPr="001A5F98" w:rsidRDefault="001A5F98" w:rsidP="00E15340">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14:paraId="6E523D95" w14:textId="29AA63B1" w:rsidR="001A5F98" w:rsidRPr="001A5F98" w:rsidRDefault="001A5F98" w:rsidP="004D0421">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 xml:space="preserve">jednotlivé části soupisu prací v elektronické podobě budou členěny dle profesí do záložek a </w:t>
      </w:r>
      <w:r w:rsidRPr="005F7380">
        <w:rPr>
          <w:rFonts w:eastAsia="Times New Roman" w:cs="Calibri"/>
          <w:lang w:eastAsia="cs-CZ"/>
        </w:rPr>
        <w:t xml:space="preserve">budou </w:t>
      </w:r>
      <w:r w:rsidR="003E489F" w:rsidRPr="005F7380">
        <w:rPr>
          <w:rFonts w:eastAsia="Times New Roman" w:cs="Calibri"/>
          <w:lang w:eastAsia="cs-CZ"/>
        </w:rPr>
        <w:t>aplikov</w:t>
      </w:r>
      <w:r w:rsidR="00311D72" w:rsidRPr="005F7380">
        <w:rPr>
          <w:rFonts w:eastAsia="Times New Roman" w:cs="Calibri"/>
          <w:lang w:eastAsia="cs-CZ"/>
        </w:rPr>
        <w:t>á</w:t>
      </w:r>
      <w:r w:rsidR="003E489F" w:rsidRPr="005F7380">
        <w:rPr>
          <w:rFonts w:eastAsia="Times New Roman" w:cs="Calibri"/>
          <w:lang w:eastAsia="cs-CZ"/>
        </w:rPr>
        <w:t>n</w:t>
      </w:r>
      <w:r w:rsidR="00311D72" w:rsidRPr="005F7380">
        <w:rPr>
          <w:rFonts w:eastAsia="Times New Roman" w:cs="Calibri"/>
          <w:lang w:eastAsia="cs-CZ"/>
        </w:rPr>
        <w:t>y</w:t>
      </w:r>
      <w:r w:rsidR="003E489F" w:rsidRPr="005F7380">
        <w:rPr>
          <w:rFonts w:eastAsia="Times New Roman" w:cs="Calibri"/>
          <w:lang w:eastAsia="cs-CZ"/>
        </w:rPr>
        <w:t xml:space="preserve"> vzorce</w:t>
      </w:r>
      <w:r w:rsidR="003E489F">
        <w:rPr>
          <w:rFonts w:eastAsia="Times New Roman" w:cs="Calibri"/>
          <w:lang w:eastAsia="cs-CZ"/>
        </w:rPr>
        <w:t xml:space="preserve"> </w:t>
      </w:r>
      <w:r w:rsidRPr="001A5F98">
        <w:rPr>
          <w:rFonts w:eastAsia="Times New Roman" w:cs="Calibri"/>
          <w:lang w:eastAsia="cs-CZ"/>
        </w:rPr>
        <w:t>tak, aby při doplňování jednotkových cen se položková, dílčí i výsledná cena okamžitě sama generovala.</w:t>
      </w:r>
    </w:p>
    <w:p w14:paraId="6411625B" w14:textId="77777777" w:rsidR="001A5F98" w:rsidRPr="001A5F98" w:rsidRDefault="001A5F98" w:rsidP="004D0421">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výsledek činnosti, jenž je předmětem díla nebo jeho části dle této smlouvy, není zhotovitel oprávněn poskytnout třetím osobám ve smyslu § 2633 občanského zákoníku.</w:t>
      </w:r>
    </w:p>
    <w:p w14:paraId="09F72630" w14:textId="77777777" w:rsidR="001A5F98" w:rsidRPr="001A5F98" w:rsidRDefault="001A5F98" w:rsidP="00AD07A4">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p>
    <w:p w14:paraId="6980ACD8" w14:textId="7D0CE880" w:rsidR="001A5F98" w:rsidRDefault="001A5F98" w:rsidP="00BA1308">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zhotovitel provede prezentaci PD pracovní skupině TSHK</w:t>
      </w:r>
      <w:r w:rsidR="00196E7A">
        <w:rPr>
          <w:rFonts w:eastAsia="Times New Roman" w:cs="Calibri"/>
          <w:lang w:eastAsia="cs-CZ"/>
        </w:rPr>
        <w:t xml:space="preserve"> a</w:t>
      </w:r>
      <w:r w:rsidRPr="001A5F98">
        <w:rPr>
          <w:rFonts w:eastAsia="Times New Roman" w:cs="Calibri"/>
          <w:lang w:eastAsia="cs-CZ"/>
        </w:rPr>
        <w:t xml:space="preserve"> termín prezentace bude dohodnut alespoň 5 dní předem.</w:t>
      </w:r>
    </w:p>
    <w:p w14:paraId="5A464775" w14:textId="77777777" w:rsidR="00966408" w:rsidRPr="001A5F98" w:rsidRDefault="00966408" w:rsidP="001450B8">
      <w:pPr>
        <w:pStyle w:val="Odstavecseseznamem"/>
        <w:spacing w:before="100"/>
        <w:ind w:left="900"/>
        <w:rPr>
          <w:rFonts w:eastAsia="Times New Roman" w:cs="Calibri"/>
          <w:lang w:eastAsia="cs-CZ"/>
        </w:rPr>
      </w:pPr>
    </w:p>
    <w:p w14:paraId="553029BF" w14:textId="7C017F3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dozoru</w:t>
      </w:r>
      <w:r w:rsidR="00B16292">
        <w:rPr>
          <w:rFonts w:cs="Arial"/>
          <w:b/>
          <w:snapToGrid w:val="0"/>
        </w:rPr>
        <w:t xml:space="preserve"> projektanta</w:t>
      </w:r>
      <w:r w:rsidR="008131F8" w:rsidRPr="00865298">
        <w:rPr>
          <w:rFonts w:cs="Arial"/>
          <w:b/>
          <w:snapToGrid w:val="0"/>
        </w:rPr>
        <w:t>:</w:t>
      </w:r>
    </w:p>
    <w:p w14:paraId="33BE60D9" w14:textId="11DC1735" w:rsidR="00865298" w:rsidRDefault="00B16292"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d</w:t>
      </w:r>
      <w:r w:rsidR="00865298" w:rsidRPr="00067EBC">
        <w:rPr>
          <w:rFonts w:ascii="Calibri" w:hAnsi="Calibri" w:cs="Calibri"/>
          <w:sz w:val="22"/>
          <w:szCs w:val="22"/>
        </w:rPr>
        <w:t>ozor</w:t>
      </w:r>
      <w:r>
        <w:rPr>
          <w:rFonts w:ascii="Calibri" w:hAnsi="Calibri" w:cs="Calibri"/>
          <w:sz w:val="22"/>
          <w:szCs w:val="22"/>
        </w:rPr>
        <w:t xml:space="preserve"> projektanta</w:t>
      </w:r>
      <w:r w:rsidR="00865298" w:rsidRPr="00067EBC">
        <w:rPr>
          <w:rFonts w:ascii="Calibri" w:hAnsi="Calibri" w:cs="Calibri"/>
          <w:sz w:val="22"/>
          <w:szCs w:val="22"/>
        </w:rPr>
        <w:t xml:space="preserve"> </w:t>
      </w:r>
      <w:r w:rsidR="00865298" w:rsidRPr="00C04857">
        <w:rPr>
          <w:rFonts w:ascii="Calibri" w:hAnsi="Calibri" w:cs="Calibri"/>
          <w:sz w:val="22"/>
          <w:szCs w:val="22"/>
        </w:rPr>
        <w:t xml:space="preserve">stavby dle zákona č. </w:t>
      </w:r>
      <w:r w:rsidR="00601865" w:rsidRPr="00C04857">
        <w:rPr>
          <w:rFonts w:ascii="Calibri" w:hAnsi="Calibri" w:cs="Calibri"/>
          <w:b/>
          <w:bCs/>
          <w:sz w:val="22"/>
          <w:szCs w:val="22"/>
        </w:rPr>
        <w:t>283/2021 Sb.,</w:t>
      </w:r>
      <w:r w:rsidR="00601865" w:rsidRPr="00C04857">
        <w:rPr>
          <w:rFonts w:ascii="Calibri" w:hAnsi="Calibri" w:cs="Calibri"/>
          <w:sz w:val="22"/>
          <w:szCs w:val="22"/>
        </w:rPr>
        <w:t xml:space="preserve"> stavební</w:t>
      </w:r>
      <w:r w:rsidR="00601865" w:rsidRPr="00601865">
        <w:rPr>
          <w:rFonts w:ascii="Calibri" w:hAnsi="Calibri" w:cs="Calibri"/>
          <w:sz w:val="22"/>
          <w:szCs w:val="22"/>
        </w:rPr>
        <w:t xml:space="preserve"> zákon ve znění pozdějších předpisů a jeho platných prováděcích právních předpisů, právních předpisů o bezpečnosti práce a zařízení při stavebních pracích</w:t>
      </w:r>
      <w:r w:rsidR="00865298">
        <w:rPr>
          <w:rFonts w:ascii="Calibri" w:hAnsi="Calibri" w:cs="Calibri"/>
          <w:sz w:val="22"/>
          <w:szCs w:val="22"/>
        </w:rPr>
        <w:t>;</w:t>
      </w:r>
    </w:p>
    <w:p w14:paraId="29964438"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04C3D49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lastRenderedPageBreak/>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67BF59D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32E603F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3D32EE6D"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65F1A150"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01C6727A"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352261D3"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030FBBA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0D9E4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0B2A762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0137E870" w14:textId="77777777" w:rsidR="00C10547" w:rsidRDefault="00C10547" w:rsidP="00C10547">
      <w:pPr>
        <w:tabs>
          <w:tab w:val="left" w:pos="709"/>
        </w:tabs>
        <w:spacing w:before="100"/>
        <w:ind w:left="720" w:firstLine="0"/>
        <w:rPr>
          <w:rFonts w:ascii="Calibri" w:hAnsi="Calibri" w:cs="Calibri"/>
          <w:sz w:val="22"/>
          <w:szCs w:val="22"/>
        </w:rPr>
      </w:pPr>
    </w:p>
    <w:p w14:paraId="2490E46A" w14:textId="77777777" w:rsidR="005606EB" w:rsidRDefault="00865298" w:rsidP="003421F1">
      <w:pPr>
        <w:numPr>
          <w:ilvl w:val="0"/>
          <w:numId w:val="15"/>
        </w:numPr>
        <w:tabs>
          <w:tab w:val="left" w:pos="709"/>
        </w:tabs>
        <w:spacing w:before="0"/>
        <w:ind w:hanging="357"/>
        <w:rPr>
          <w:rFonts w:ascii="Calibri" w:hAnsi="Calibri" w:cs="Calibri"/>
          <w:sz w:val="22"/>
          <w:szCs w:val="22"/>
        </w:rPr>
      </w:pPr>
      <w:r w:rsidRPr="005606EB">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7E1FCAD3" w14:textId="77777777" w:rsidR="005606EB" w:rsidRDefault="005606EB" w:rsidP="005606EB">
      <w:pPr>
        <w:tabs>
          <w:tab w:val="left" w:pos="709"/>
        </w:tabs>
        <w:spacing w:before="0"/>
        <w:ind w:left="720" w:firstLine="0"/>
        <w:rPr>
          <w:rFonts w:ascii="Calibri" w:hAnsi="Calibri" w:cs="Calibri"/>
          <w:sz w:val="22"/>
          <w:szCs w:val="22"/>
        </w:rPr>
      </w:pPr>
    </w:p>
    <w:p w14:paraId="128DFF2B" w14:textId="0A2ABC92" w:rsidR="00F72E9A" w:rsidRDefault="00865298" w:rsidP="003421F1">
      <w:pPr>
        <w:numPr>
          <w:ilvl w:val="0"/>
          <w:numId w:val="15"/>
        </w:numPr>
        <w:tabs>
          <w:tab w:val="left" w:pos="709"/>
        </w:tabs>
        <w:spacing w:before="0"/>
        <w:ind w:hanging="357"/>
        <w:rPr>
          <w:rFonts w:ascii="Calibri" w:hAnsi="Calibri" w:cs="Calibri"/>
          <w:sz w:val="22"/>
          <w:szCs w:val="22"/>
        </w:rPr>
      </w:pPr>
      <w:r w:rsidRPr="005606EB">
        <w:rPr>
          <w:rFonts w:ascii="Calibri" w:hAnsi="Calibri" w:cs="Calibri"/>
          <w:sz w:val="22"/>
          <w:szCs w:val="22"/>
        </w:rPr>
        <w:t>vyhotovení změn projektové dokumentace a soupisu prací souvisejících s případnými změnami stavby před jejím dokončením</w:t>
      </w:r>
      <w:r w:rsidR="00D42A09" w:rsidRPr="005606EB">
        <w:rPr>
          <w:rFonts w:ascii="Calibri" w:hAnsi="Calibri" w:cs="Calibri"/>
          <w:sz w:val="22"/>
          <w:szCs w:val="22"/>
        </w:rPr>
        <w:t xml:space="preserve"> – nastane-li změna stavby oproti jejímu povolení nebo dokumentaci stavby ověřené stavebním úřadem. Dokumentaci skutečného provedení stavby vypracuje v případě její potřeby dodavatel stavby.</w:t>
      </w:r>
    </w:p>
    <w:p w14:paraId="6EDA5657" w14:textId="77777777" w:rsidR="005606EB" w:rsidRDefault="005606EB" w:rsidP="005606EB">
      <w:pPr>
        <w:pStyle w:val="Odstavecseseznamem"/>
        <w:rPr>
          <w:rFonts w:cs="Calibri"/>
        </w:rPr>
      </w:pPr>
    </w:p>
    <w:p w14:paraId="0C67CAB8" w14:textId="77777777" w:rsidR="00A70AD3" w:rsidRDefault="00A70AD3" w:rsidP="005606EB">
      <w:pPr>
        <w:pStyle w:val="Odstavecseseznamem"/>
        <w:rPr>
          <w:rFonts w:cs="Calibri"/>
        </w:rPr>
      </w:pPr>
    </w:p>
    <w:p w14:paraId="501C75A7" w14:textId="77777777" w:rsidR="005606EB" w:rsidRPr="005606EB" w:rsidRDefault="005606EB" w:rsidP="005606EB">
      <w:pPr>
        <w:tabs>
          <w:tab w:val="left" w:pos="709"/>
        </w:tabs>
        <w:spacing w:before="0"/>
        <w:ind w:left="720" w:firstLine="0"/>
        <w:rPr>
          <w:rFonts w:ascii="Calibri" w:hAnsi="Calibri" w:cs="Calibri"/>
          <w:sz w:val="22"/>
          <w:szCs w:val="22"/>
        </w:rPr>
      </w:pP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t>I</w:t>
      </w:r>
      <w:r w:rsidR="008131F8">
        <w:rPr>
          <w:rFonts w:ascii="Calibri" w:hAnsi="Calibri" w:cs="Calibri"/>
          <w:b/>
          <w:snapToGrid w:val="0"/>
          <w:sz w:val="22"/>
          <w:szCs w:val="22"/>
        </w:rPr>
        <w:t>V.</w:t>
      </w:r>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4C06FC11"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w:t>
      </w:r>
      <w:r w:rsidR="00C6571E">
        <w:rPr>
          <w:rFonts w:ascii="Calibri" w:hAnsi="Calibri"/>
          <w:sz w:val="22"/>
          <w:szCs w:val="22"/>
        </w:rPr>
        <w:t>spočívá ve zpracování projektov</w:t>
      </w:r>
      <w:r w:rsidR="00B16CF2">
        <w:rPr>
          <w:rFonts w:ascii="Calibri" w:hAnsi="Calibri"/>
          <w:sz w:val="22"/>
          <w:szCs w:val="22"/>
        </w:rPr>
        <w:t>ých</w:t>
      </w:r>
      <w:r w:rsidR="00C6571E">
        <w:rPr>
          <w:rFonts w:ascii="Calibri" w:hAnsi="Calibri"/>
          <w:sz w:val="22"/>
          <w:szCs w:val="22"/>
        </w:rPr>
        <w:t xml:space="preserve"> dokumentac</w:t>
      </w:r>
      <w:r w:rsidR="00B16CF2">
        <w:rPr>
          <w:rFonts w:ascii="Calibri" w:hAnsi="Calibri"/>
          <w:sz w:val="22"/>
          <w:szCs w:val="22"/>
        </w:rPr>
        <w:t>í</w:t>
      </w:r>
      <w:r w:rsidR="00C6571E">
        <w:rPr>
          <w:rFonts w:ascii="Calibri" w:hAnsi="Calibri"/>
          <w:sz w:val="22"/>
          <w:szCs w:val="22"/>
        </w:rPr>
        <w:t>, soupis</w:t>
      </w:r>
      <w:r w:rsidR="00B16CF2">
        <w:rPr>
          <w:rFonts w:ascii="Calibri" w:hAnsi="Calibri"/>
          <w:sz w:val="22"/>
          <w:szCs w:val="22"/>
        </w:rPr>
        <w:t>ů</w:t>
      </w:r>
      <w:r w:rsidR="00C6571E">
        <w:rPr>
          <w:rFonts w:ascii="Calibri" w:hAnsi="Calibri"/>
          <w:sz w:val="22"/>
          <w:szCs w:val="22"/>
        </w:rPr>
        <w:t xml:space="preserve"> prací s výkaz</w:t>
      </w:r>
      <w:r w:rsidR="00B16CF2">
        <w:rPr>
          <w:rFonts w:ascii="Calibri" w:hAnsi="Calibri"/>
          <w:sz w:val="22"/>
          <w:szCs w:val="22"/>
        </w:rPr>
        <w:t>y</w:t>
      </w:r>
      <w:r w:rsidR="00C6571E">
        <w:rPr>
          <w:rFonts w:ascii="Calibri" w:hAnsi="Calibri"/>
          <w:sz w:val="22"/>
          <w:szCs w:val="22"/>
        </w:rPr>
        <w:t xml:space="preserve"> výměr a v související</w:t>
      </w:r>
      <w:r w:rsidR="00B16CF2">
        <w:rPr>
          <w:rFonts w:ascii="Calibri" w:hAnsi="Calibri"/>
          <w:sz w:val="22"/>
          <w:szCs w:val="22"/>
        </w:rPr>
        <w:t>ch</w:t>
      </w:r>
      <w:r w:rsidR="00C6571E">
        <w:rPr>
          <w:rFonts w:ascii="Calibri" w:hAnsi="Calibri"/>
          <w:sz w:val="22"/>
          <w:szCs w:val="22"/>
        </w:rPr>
        <w:t xml:space="preserve"> inženýrsk</w:t>
      </w:r>
      <w:r w:rsidR="00B16CF2">
        <w:rPr>
          <w:rFonts w:ascii="Calibri" w:hAnsi="Calibri"/>
          <w:sz w:val="22"/>
          <w:szCs w:val="22"/>
        </w:rPr>
        <w:t>ých</w:t>
      </w:r>
      <w:r w:rsidR="00C6571E">
        <w:rPr>
          <w:rFonts w:ascii="Calibri" w:hAnsi="Calibri"/>
          <w:sz w:val="22"/>
          <w:szCs w:val="22"/>
        </w:rPr>
        <w:t xml:space="preserve"> činnost</w:t>
      </w:r>
      <w:r w:rsidR="00B16CF2">
        <w:rPr>
          <w:rFonts w:ascii="Calibri" w:hAnsi="Calibri"/>
          <w:sz w:val="22"/>
          <w:szCs w:val="22"/>
        </w:rPr>
        <w:t>ech</w:t>
      </w:r>
      <w:r w:rsidR="00C6571E">
        <w:rPr>
          <w:rFonts w:ascii="Calibri" w:hAnsi="Calibri"/>
          <w:sz w:val="22"/>
          <w:szCs w:val="22"/>
        </w:rPr>
        <w:t xml:space="preserve">. </w:t>
      </w:r>
      <w:r>
        <w:rPr>
          <w:rFonts w:ascii="Calibri" w:hAnsi="Calibri"/>
          <w:sz w:val="22"/>
          <w:szCs w:val="22"/>
        </w:rPr>
        <w:t xml:space="preserve"> </w:t>
      </w:r>
    </w:p>
    <w:p w14:paraId="02EF7895" w14:textId="6AAD9BAD"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 xml:space="preserve">spočívá ve výkonu </w:t>
      </w:r>
      <w:r w:rsidR="00B16292">
        <w:rPr>
          <w:rFonts w:ascii="Calibri" w:hAnsi="Calibri"/>
          <w:sz w:val="22"/>
          <w:szCs w:val="22"/>
        </w:rPr>
        <w:t>dozoru projektanta</w:t>
      </w:r>
      <w:r w:rsidR="00437659">
        <w:rPr>
          <w:rFonts w:ascii="Calibri" w:hAnsi="Calibri"/>
          <w:sz w:val="22"/>
          <w:szCs w:val="22"/>
        </w:rPr>
        <w:t>.</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672889">
        <w:rPr>
          <w:b/>
        </w:rPr>
        <w:t>nejpozději do 5 dnů</w:t>
      </w:r>
      <w:r w:rsidRPr="00672889">
        <w:t xml:space="preserve"> ode dne nabytí účinnosti této smlouvy. </w:t>
      </w:r>
    </w:p>
    <w:p w14:paraId="4A84FA7E" w14:textId="661D8603" w:rsidR="00890A7A" w:rsidRDefault="00890A7A" w:rsidP="00AB64A0">
      <w:pPr>
        <w:pStyle w:val="Odstavecseseznamem"/>
        <w:numPr>
          <w:ilvl w:val="0"/>
          <w:numId w:val="16"/>
        </w:numPr>
        <w:spacing w:before="100"/>
        <w:ind w:left="360" w:hanging="357"/>
        <w:jc w:val="both"/>
      </w:pPr>
      <w:r>
        <w:lastRenderedPageBreak/>
        <w:t xml:space="preserve">Termín provedení, tj. dokončení a předání první dílčí části díla: </w:t>
      </w:r>
      <w:r w:rsidR="000241D7" w:rsidRPr="00672889">
        <w:rPr>
          <w:b/>
        </w:rPr>
        <w:t>nej</w:t>
      </w:r>
      <w:r w:rsidR="0075155D" w:rsidRPr="00672889">
        <w:rPr>
          <w:b/>
        </w:rPr>
        <w:t>později do</w:t>
      </w:r>
      <w:r w:rsidR="00884CC1">
        <w:rPr>
          <w:b/>
        </w:rPr>
        <w:t xml:space="preserve"> </w:t>
      </w:r>
      <w:r w:rsidR="00625340">
        <w:rPr>
          <w:b/>
        </w:rPr>
        <w:t>19.12.2024</w:t>
      </w:r>
      <w:r w:rsidR="00884CC1">
        <w:rPr>
          <w:bCs/>
        </w:rPr>
        <w:t>.</w:t>
      </w:r>
      <w:r w:rsidR="00B16CF2">
        <w:rPr>
          <w:b/>
        </w:rPr>
        <w:t xml:space="preserve"> </w:t>
      </w:r>
    </w:p>
    <w:p w14:paraId="6A8A934E" w14:textId="5FE483ED"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w:t>
      </w:r>
      <w:r w:rsidR="00503D3C">
        <w:t>e</w:t>
      </w:r>
      <w:r w:rsidRPr="00FF7C23">
        <w:t>b realizovan</w:t>
      </w:r>
      <w:r w:rsidR="00503D3C">
        <w:t>ých</w:t>
      </w:r>
      <w:r w:rsidRPr="00FF7C23">
        <w:t xml:space="preserve"> dle PD do doby protokolárního předání a převzetí zhotoven</w:t>
      </w:r>
      <w:r w:rsidR="00503D3C">
        <w:t>ých</w:t>
      </w:r>
      <w:r w:rsidRPr="00FF7C23">
        <w:t xml:space="preserve"> stav</w:t>
      </w:r>
      <w:r w:rsidR="00503D3C">
        <w:t>e</w:t>
      </w:r>
      <w:r w:rsidRPr="00FF7C23">
        <w:t>b bez vad, popř. do právoplatného umožnění užívání stav</w:t>
      </w:r>
      <w:r w:rsidR="00503D3C">
        <w:t>e</w:t>
      </w:r>
      <w:r w:rsidRPr="00FF7C23">
        <w:t>b,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7CDCFC3F"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w:t>
      </w:r>
      <w:r w:rsidR="00503D3C">
        <w:t>ých</w:t>
      </w:r>
      <w:r w:rsidR="00966408">
        <w:t xml:space="preserve"> dokumentac</w:t>
      </w:r>
      <w:r w:rsidR="00503D3C">
        <w:t>í</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38937714" w14:textId="77777777" w:rsidR="00EE0EC7" w:rsidRDefault="00EE0EC7" w:rsidP="00AB64A0">
      <w:pPr>
        <w:pStyle w:val="Odstavecseseznamem"/>
        <w:numPr>
          <w:ilvl w:val="0"/>
          <w:numId w:val="16"/>
        </w:numPr>
        <w:spacing w:before="100"/>
        <w:ind w:left="360" w:hanging="357"/>
        <w:jc w:val="both"/>
      </w:pPr>
      <w:r>
        <w:t>Zhotovitel se bude účastnit jednání v rámci přípravných prací před zahájením stavby.</w:t>
      </w:r>
    </w:p>
    <w:p w14:paraId="101C3C43" w14:textId="05387334" w:rsidR="00884CC1" w:rsidRPr="00C2536D" w:rsidRDefault="004044B2" w:rsidP="00884CC1">
      <w:pPr>
        <w:pStyle w:val="Odstavecseseznamem"/>
        <w:numPr>
          <w:ilvl w:val="0"/>
          <w:numId w:val="16"/>
        </w:numPr>
        <w:spacing w:before="100"/>
        <w:ind w:left="360" w:hanging="357"/>
        <w:jc w:val="both"/>
      </w:pPr>
      <w:r w:rsidRPr="00C2536D">
        <w:rPr>
          <w:rFonts w:cs="Calibri"/>
        </w:rPr>
        <w:t xml:space="preserve">Místem plnění </w:t>
      </w:r>
      <w:r w:rsidR="00503D3C" w:rsidRPr="00C2536D">
        <w:rPr>
          <w:rFonts w:cs="Calibri"/>
        </w:rPr>
        <w:t>je</w:t>
      </w:r>
      <w:r w:rsidR="00425497">
        <w:rPr>
          <w:rFonts w:cs="Calibri"/>
        </w:rPr>
        <w:t xml:space="preserve"> </w:t>
      </w:r>
      <w:r w:rsidR="00425497">
        <w:rPr>
          <w:rFonts w:cs="ArialMT"/>
        </w:rPr>
        <w:t>areál ZŠ Svobodné Dvory, Spojovací 66, 503 11 Hradec Králové.</w:t>
      </w:r>
    </w:p>
    <w:p w14:paraId="09CE8270" w14:textId="77777777" w:rsidR="00F9773E" w:rsidRDefault="00F9773E" w:rsidP="00F9773E">
      <w:pPr>
        <w:pStyle w:val="Odstavecseseznamem"/>
        <w:tabs>
          <w:tab w:val="left" w:pos="900"/>
        </w:tabs>
        <w:spacing w:before="100"/>
        <w:ind w:left="360"/>
        <w:rPr>
          <w:rFonts w:cs="Calibri"/>
        </w:rPr>
      </w:pPr>
    </w:p>
    <w:p w14:paraId="5BB2383E" w14:textId="77777777" w:rsidR="00983A77" w:rsidRPr="00890A7A" w:rsidRDefault="00983A77" w:rsidP="00FD5572">
      <w:pPr>
        <w:pStyle w:val="Odstavecseseznamem"/>
        <w:tabs>
          <w:tab w:val="left" w:pos="900"/>
        </w:tabs>
        <w:ind w:left="360"/>
        <w:rPr>
          <w:rFonts w:cs="Calibri"/>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E54D2B"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E54D2B">
        <w:rPr>
          <w:rFonts w:asciiTheme="minorHAnsi" w:hAnsiTheme="minorHAnsi" w:cstheme="minorHAnsi"/>
          <w:snapToGrid w:val="0"/>
          <w:sz w:val="22"/>
          <w:szCs w:val="22"/>
        </w:rPr>
        <w:t>Strany se dohodly, že cena za dílo činí:</w:t>
      </w:r>
    </w:p>
    <w:p w14:paraId="5D9A6677" w14:textId="741BF3BA" w:rsidR="00610F85" w:rsidRPr="00E54D2B" w:rsidRDefault="00610F85" w:rsidP="00610F85">
      <w:pPr>
        <w:tabs>
          <w:tab w:val="left" w:pos="4536"/>
          <w:tab w:val="left" w:pos="6237"/>
          <w:tab w:val="left" w:pos="7371"/>
        </w:tabs>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ab/>
        <w:t>bez DPH</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DPH</w:t>
      </w:r>
      <w:proofErr w:type="spellEnd"/>
      <w:r w:rsidRPr="00E54D2B">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ab/>
        <w:t>celkem vč.</w:t>
      </w:r>
      <w:r w:rsidR="00503D3C">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DPH</w:t>
      </w:r>
    </w:p>
    <w:p w14:paraId="0346A13F" w14:textId="6028DF3E" w:rsidR="0034018A" w:rsidRPr="00CB0D06" w:rsidRDefault="002E6C53" w:rsidP="002E6C53">
      <w:pPr>
        <w:tabs>
          <w:tab w:val="left" w:pos="4536"/>
          <w:tab w:val="left" w:pos="6096"/>
          <w:tab w:val="left" w:pos="7513"/>
        </w:tabs>
        <w:spacing w:before="0"/>
        <w:ind w:firstLine="0"/>
        <w:rPr>
          <w:rFonts w:asciiTheme="minorHAnsi" w:hAnsiTheme="minorHAnsi" w:cstheme="minorHAnsi"/>
          <w:bCs/>
          <w:sz w:val="22"/>
          <w:szCs w:val="22"/>
        </w:rPr>
      </w:pPr>
      <w:r>
        <w:rPr>
          <w:rFonts w:asciiTheme="minorHAnsi" w:hAnsiTheme="minorHAnsi" w:cstheme="minorHAnsi"/>
          <w:bCs/>
          <w:sz w:val="22"/>
          <w:szCs w:val="22"/>
        </w:rPr>
        <w:t>Revitalizace fasády ZŠ Svobodné Dvory</w:t>
      </w:r>
    </w:p>
    <w:p w14:paraId="0C5FF86C" w14:textId="77777777" w:rsidR="00D96102" w:rsidRPr="00CB0D06" w:rsidRDefault="00D96102" w:rsidP="00B6710C">
      <w:pPr>
        <w:tabs>
          <w:tab w:val="left" w:pos="4536"/>
          <w:tab w:val="left" w:pos="6096"/>
          <w:tab w:val="left" w:pos="7513"/>
        </w:tabs>
        <w:spacing w:before="0"/>
        <w:ind w:firstLine="0"/>
        <w:rPr>
          <w:rFonts w:asciiTheme="minorHAnsi" w:hAnsiTheme="minorHAnsi" w:cstheme="minorHAnsi"/>
          <w:bCs/>
          <w:sz w:val="22"/>
          <w:szCs w:val="22"/>
        </w:rPr>
      </w:pPr>
      <w:r w:rsidRPr="00CB0D06">
        <w:rPr>
          <w:rFonts w:asciiTheme="minorHAnsi" w:hAnsiTheme="minorHAnsi" w:cstheme="minorHAnsi"/>
          <w:bCs/>
          <w:sz w:val="22"/>
          <w:szCs w:val="22"/>
        </w:rPr>
        <w:t>jednostupňová projektová dokumentace</w:t>
      </w:r>
    </w:p>
    <w:p w14:paraId="4D821A3C" w14:textId="77777777" w:rsidR="00D96102" w:rsidRPr="00CB0D06" w:rsidRDefault="00D96102" w:rsidP="00B6710C">
      <w:pPr>
        <w:tabs>
          <w:tab w:val="left" w:pos="4536"/>
          <w:tab w:val="left" w:pos="6096"/>
          <w:tab w:val="left" w:pos="7513"/>
        </w:tabs>
        <w:spacing w:before="0"/>
        <w:ind w:firstLine="0"/>
        <w:rPr>
          <w:rFonts w:asciiTheme="minorHAnsi" w:hAnsiTheme="minorHAnsi" w:cstheme="minorHAnsi"/>
          <w:bCs/>
          <w:sz w:val="22"/>
          <w:szCs w:val="22"/>
        </w:rPr>
      </w:pPr>
      <w:r w:rsidRPr="00CB0D06">
        <w:rPr>
          <w:rFonts w:asciiTheme="minorHAnsi" w:hAnsiTheme="minorHAnsi" w:cstheme="minorHAnsi"/>
          <w:bCs/>
          <w:sz w:val="22"/>
          <w:szCs w:val="22"/>
        </w:rPr>
        <w:t>pro provádění stavby (DPS), soupis prací,</w:t>
      </w:r>
    </w:p>
    <w:p w14:paraId="7D17B23D" w14:textId="77777777" w:rsidR="00D96102" w:rsidRPr="00CB0D06" w:rsidRDefault="00D96102" w:rsidP="00B6710C">
      <w:pPr>
        <w:tabs>
          <w:tab w:val="left" w:pos="4536"/>
          <w:tab w:val="left" w:pos="6096"/>
          <w:tab w:val="left" w:pos="7513"/>
        </w:tabs>
        <w:spacing w:before="0"/>
        <w:ind w:firstLine="0"/>
        <w:rPr>
          <w:rFonts w:asciiTheme="minorHAnsi" w:hAnsiTheme="minorHAnsi" w:cstheme="minorHAnsi"/>
          <w:bCs/>
          <w:sz w:val="22"/>
          <w:szCs w:val="22"/>
        </w:rPr>
      </w:pPr>
      <w:r w:rsidRPr="00CB0D06">
        <w:rPr>
          <w:rFonts w:asciiTheme="minorHAnsi" w:hAnsiTheme="minorHAnsi" w:cstheme="minorHAnsi"/>
          <w:bCs/>
          <w:sz w:val="22"/>
          <w:szCs w:val="22"/>
        </w:rPr>
        <w:t>inženýrská činnost pro potřeby projektových</w:t>
      </w:r>
    </w:p>
    <w:p w14:paraId="68A7F9D4" w14:textId="10B81790" w:rsidR="000B1AF8" w:rsidRP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sidRPr="00CB0D06">
        <w:rPr>
          <w:rFonts w:asciiTheme="minorHAnsi" w:hAnsiTheme="minorHAnsi" w:cstheme="minorHAnsi"/>
          <w:bCs/>
          <w:sz w:val="22"/>
          <w:szCs w:val="22"/>
        </w:rPr>
        <w:t>prací</w:t>
      </w:r>
      <w:r w:rsidR="00B6710C" w:rsidRPr="00CB0D06">
        <w:rPr>
          <w:rFonts w:asciiTheme="minorHAnsi" w:hAnsiTheme="minorHAnsi" w:cstheme="minorHAnsi"/>
          <w:bCs/>
          <w:sz w:val="22"/>
          <w:szCs w:val="22"/>
        </w:rPr>
        <w:t xml:space="preserve"> </w:t>
      </w:r>
      <w:r w:rsidRPr="00CB0D06">
        <w:rPr>
          <w:rFonts w:asciiTheme="minorHAnsi" w:hAnsiTheme="minorHAnsi" w:cstheme="minorHAnsi"/>
          <w:bCs/>
          <w:sz w:val="22"/>
          <w:szCs w:val="22"/>
        </w:rPr>
        <w:t xml:space="preserve">(PD) </w:t>
      </w:r>
      <w:r w:rsidR="00B6710C" w:rsidRPr="00CB0D06">
        <w:rPr>
          <w:rFonts w:asciiTheme="minorHAnsi" w:hAnsiTheme="minorHAnsi" w:cstheme="minorHAnsi"/>
          <w:bCs/>
          <w:sz w:val="22"/>
          <w:szCs w:val="22"/>
        </w:rPr>
        <w:t>celkem:</w:t>
      </w:r>
      <w:r w:rsidR="00B6710C">
        <w:rPr>
          <w:rFonts w:asciiTheme="minorHAnsi" w:hAnsiTheme="minorHAnsi" w:cstheme="minorHAnsi"/>
          <w:b/>
          <w:sz w:val="22"/>
          <w:szCs w:val="22"/>
        </w:rPr>
        <w:tab/>
      </w:r>
      <w:r w:rsidR="00B6710C" w:rsidRPr="00B6710C">
        <w:rPr>
          <w:rFonts w:asciiTheme="minorHAnsi" w:hAnsiTheme="minorHAnsi" w:cstheme="minorHAnsi"/>
          <w:sz w:val="22"/>
          <w:szCs w:val="22"/>
        </w:rPr>
        <w:t>Kč</w:t>
      </w:r>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0B1AF8" w:rsidRPr="00B6710C">
        <w:rPr>
          <w:rFonts w:asciiTheme="minorHAnsi" w:hAnsiTheme="minorHAnsi" w:cstheme="minorHAnsi"/>
          <w:snapToGrid w:val="0"/>
          <w:sz w:val="22"/>
          <w:szCs w:val="22"/>
        </w:rPr>
        <w:tab/>
      </w:r>
    </w:p>
    <w:p w14:paraId="0F28246B" w14:textId="77777777" w:rsidR="000B1AF8" w:rsidRPr="00E54D2B" w:rsidRDefault="000B1AF8" w:rsidP="000B1A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1572EF65" w14:textId="654739BE" w:rsidR="00893166" w:rsidRDefault="000B1AF8" w:rsidP="001B4CBB">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3D2C71A5" w14:textId="77777777" w:rsidR="001B4CBB" w:rsidRDefault="001B4CBB" w:rsidP="001B4CBB">
      <w:pPr>
        <w:spacing w:before="0"/>
        <w:ind w:left="0" w:firstLine="284"/>
        <w:rPr>
          <w:rFonts w:asciiTheme="minorHAnsi" w:hAnsiTheme="minorHAnsi" w:cstheme="minorHAnsi"/>
          <w:snapToGrid w:val="0"/>
          <w:sz w:val="22"/>
          <w:szCs w:val="22"/>
        </w:rPr>
      </w:pPr>
    </w:p>
    <w:p w14:paraId="44CE775D" w14:textId="77777777" w:rsidR="0029410D" w:rsidRDefault="0029410D" w:rsidP="002E6C53">
      <w:pPr>
        <w:tabs>
          <w:tab w:val="left" w:pos="4536"/>
          <w:tab w:val="left" w:pos="6096"/>
          <w:tab w:val="left" w:pos="7513"/>
        </w:tabs>
        <w:spacing w:before="0"/>
        <w:ind w:firstLine="0"/>
        <w:rPr>
          <w:rFonts w:asciiTheme="minorHAnsi" w:hAnsiTheme="minorHAnsi" w:cstheme="minorHAnsi"/>
          <w:bCs/>
          <w:sz w:val="22"/>
          <w:szCs w:val="22"/>
        </w:rPr>
      </w:pPr>
    </w:p>
    <w:p w14:paraId="7556A545" w14:textId="0C9ED7EE" w:rsidR="00893166" w:rsidRPr="00CB0D06" w:rsidRDefault="002E6C53" w:rsidP="002E6C53">
      <w:pPr>
        <w:tabs>
          <w:tab w:val="left" w:pos="4536"/>
          <w:tab w:val="left" w:pos="6096"/>
          <w:tab w:val="left" w:pos="7513"/>
        </w:tabs>
        <w:spacing w:before="0"/>
        <w:ind w:firstLine="0"/>
        <w:rPr>
          <w:rFonts w:asciiTheme="minorHAnsi" w:hAnsiTheme="minorHAnsi" w:cstheme="minorHAnsi"/>
          <w:bCs/>
          <w:sz w:val="22"/>
          <w:szCs w:val="22"/>
        </w:rPr>
      </w:pPr>
      <w:r>
        <w:rPr>
          <w:rFonts w:asciiTheme="minorHAnsi" w:hAnsiTheme="minorHAnsi" w:cstheme="minorHAnsi"/>
          <w:bCs/>
          <w:sz w:val="22"/>
          <w:szCs w:val="22"/>
        </w:rPr>
        <w:t>Revitalizace fasády ZŠ Svobodné Dvory</w:t>
      </w:r>
    </w:p>
    <w:p w14:paraId="49C38E0A" w14:textId="5772B595" w:rsidR="00610F85" w:rsidRPr="00E54D2B" w:rsidRDefault="00610F85" w:rsidP="00B6710C">
      <w:pPr>
        <w:tabs>
          <w:tab w:val="left" w:pos="4536"/>
          <w:tab w:val="left" w:pos="6096"/>
          <w:tab w:val="left" w:pos="7513"/>
        </w:tabs>
        <w:spacing w:before="0"/>
        <w:ind w:firstLine="0"/>
        <w:rPr>
          <w:rFonts w:asciiTheme="minorHAnsi" w:hAnsiTheme="minorHAnsi" w:cstheme="minorHAnsi"/>
          <w:snapToGrid w:val="0"/>
          <w:sz w:val="22"/>
          <w:szCs w:val="22"/>
        </w:rPr>
      </w:pPr>
      <w:r w:rsidRPr="00CB0D06">
        <w:rPr>
          <w:rFonts w:asciiTheme="minorHAnsi" w:hAnsiTheme="minorHAnsi" w:cstheme="minorHAnsi"/>
          <w:bCs/>
          <w:sz w:val="22"/>
          <w:szCs w:val="22"/>
        </w:rPr>
        <w:t xml:space="preserve">výkon </w:t>
      </w:r>
      <w:r w:rsidR="00B16292">
        <w:rPr>
          <w:rFonts w:asciiTheme="minorHAnsi" w:hAnsiTheme="minorHAnsi" w:cstheme="minorHAnsi"/>
          <w:bCs/>
          <w:sz w:val="22"/>
          <w:szCs w:val="22"/>
        </w:rPr>
        <w:t>dozoru projektanta</w:t>
      </w:r>
      <w:r w:rsidRPr="00CB0D06">
        <w:rPr>
          <w:rFonts w:asciiTheme="minorHAnsi" w:hAnsiTheme="minorHAnsi" w:cstheme="minorHAnsi"/>
          <w:bCs/>
          <w:sz w:val="22"/>
          <w:szCs w:val="22"/>
        </w:rPr>
        <w:t xml:space="preserve"> celkem</w:t>
      </w:r>
      <w:r w:rsidRPr="00CB0D06">
        <w:rPr>
          <w:rFonts w:asciiTheme="minorHAnsi" w:hAnsiTheme="minorHAnsi" w:cstheme="minorHAnsi"/>
          <w:bCs/>
          <w:snapToGrid w:val="0"/>
          <w:sz w:val="22"/>
          <w:szCs w:val="22"/>
        </w:rPr>
        <w:t>:</w:t>
      </w:r>
      <w:r w:rsidRPr="00E54D2B">
        <w:rPr>
          <w:rFonts w:asciiTheme="minorHAnsi" w:hAnsiTheme="minorHAnsi" w:cstheme="minorHAnsi"/>
          <w:snapToGrid w:val="0"/>
          <w:sz w:val="22"/>
          <w:szCs w:val="22"/>
        </w:rPr>
        <w:tab/>
        <w:t>Kč</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
    <w:p w14:paraId="6E2CED12" w14:textId="77777777" w:rsidR="00610F85" w:rsidRPr="00E54D2B" w:rsidRDefault="00610F85" w:rsidP="00610F85">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4C8FCAC4" w14:textId="77777777" w:rsidR="00610F85" w:rsidRDefault="00610F85"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sidR="00966408">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32396B9" w14:textId="4734FB93" w:rsidR="00610F85" w:rsidRPr="00E54D2B" w:rsidRDefault="00610F85" w:rsidP="00610F85">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sidRPr="00E54D2B">
        <w:rPr>
          <w:rFonts w:asciiTheme="minorHAnsi" w:hAnsiTheme="minorHAnsi" w:cstheme="minorHAnsi"/>
          <w:b/>
          <w:snapToGrid w:val="0"/>
          <w:sz w:val="22"/>
          <w:szCs w:val="22"/>
        </w:rPr>
        <w:t>Cena celkem za dílo</w:t>
      </w:r>
      <w:r w:rsidR="00877FC9">
        <w:rPr>
          <w:rFonts w:asciiTheme="minorHAnsi" w:hAnsiTheme="minorHAnsi" w:cstheme="minorHAnsi"/>
          <w:b/>
          <w:snapToGrid w:val="0"/>
          <w:sz w:val="22"/>
          <w:szCs w:val="22"/>
        </w:rPr>
        <w:t>:</w:t>
      </w:r>
      <w:r w:rsidRPr="00E54D2B">
        <w:rPr>
          <w:rFonts w:asciiTheme="minorHAnsi" w:hAnsiTheme="minorHAnsi" w:cstheme="minorHAnsi"/>
          <w:b/>
          <w:snapToGrid w:val="0"/>
          <w:sz w:val="22"/>
          <w:szCs w:val="22"/>
        </w:rPr>
        <w:t xml:space="preserve">       </w:t>
      </w:r>
      <w:r w:rsidRPr="00E54D2B">
        <w:rPr>
          <w:rFonts w:asciiTheme="minorHAnsi" w:hAnsiTheme="minorHAnsi" w:cstheme="minorHAnsi"/>
          <w:b/>
          <w:snapToGrid w:val="0"/>
          <w:sz w:val="22"/>
          <w:szCs w:val="22"/>
        </w:rPr>
        <w:tab/>
        <w:t>Kč</w:t>
      </w:r>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sz w:val="22"/>
          <w:szCs w:val="22"/>
        </w:rPr>
        <w:tab/>
      </w:r>
    </w:p>
    <w:p w14:paraId="675A16E3" w14:textId="77777777" w:rsidR="00610F85" w:rsidRDefault="00610F85" w:rsidP="00610F85">
      <w:pPr>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 xml:space="preserve">(slovy: korun českých s DPH) </w:t>
      </w:r>
    </w:p>
    <w:p w14:paraId="078A0EC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FD5572"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FD5572">
        <w:rPr>
          <w:rFonts w:asciiTheme="minorHAnsi" w:hAnsiTheme="minorHAnsi" w:cstheme="minorHAnsi"/>
          <w:snapToGrid w:val="0"/>
          <w:sz w:val="22"/>
          <w:szCs w:val="22"/>
        </w:rPr>
        <w:t>Cena za dílo bude uhrazena na základě faktur vystavených zhotovitelem, a to takto:</w:t>
      </w:r>
    </w:p>
    <w:p w14:paraId="0A39AC48" w14:textId="77777777" w:rsidR="00610F85" w:rsidRPr="00FD5572"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2F5B3C21" w14:textId="6BFB6641" w:rsidR="003C0AA1" w:rsidRDefault="003C0AA1" w:rsidP="003C0AA1">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zpracování projektové dokumentace – PD </w:t>
      </w:r>
      <w:r w:rsidR="00E46826">
        <w:rPr>
          <w:rFonts w:asciiTheme="minorHAnsi" w:eastAsia="Calibri" w:hAnsiTheme="minorHAnsi" w:cstheme="minorHAnsi"/>
          <w:snapToGrid w:val="0"/>
          <w:sz w:val="22"/>
          <w:szCs w:val="22"/>
          <w:lang w:eastAsia="en-US"/>
        </w:rPr>
        <w:t xml:space="preserve">– </w:t>
      </w:r>
      <w:r w:rsidRPr="001C6215">
        <w:rPr>
          <w:rFonts w:asciiTheme="minorHAnsi" w:eastAsia="Calibri" w:hAnsiTheme="minorHAnsi" w:cstheme="minorHAnsi"/>
          <w:snapToGrid w:val="0"/>
          <w:sz w:val="22"/>
          <w:szCs w:val="22"/>
          <w:lang w:eastAsia="en-US"/>
        </w:rPr>
        <w:t>dle</w:t>
      </w:r>
      <w:r w:rsidR="00E46826" w:rsidRPr="001C6215">
        <w:rPr>
          <w:rFonts w:asciiTheme="minorHAnsi" w:eastAsia="Calibri" w:hAnsiTheme="minorHAnsi" w:cstheme="minorHAnsi"/>
          <w:snapToGrid w:val="0"/>
          <w:sz w:val="22"/>
          <w:szCs w:val="22"/>
          <w:lang w:eastAsia="en-US"/>
        </w:rPr>
        <w:t xml:space="preserve"> </w:t>
      </w:r>
      <w:r w:rsidRPr="001C6215">
        <w:rPr>
          <w:rFonts w:asciiTheme="minorHAnsi" w:eastAsia="Calibri" w:hAnsiTheme="minorHAnsi" w:cstheme="minorHAnsi"/>
          <w:snapToGrid w:val="0"/>
          <w:sz w:val="22"/>
          <w:szCs w:val="22"/>
          <w:lang w:eastAsia="en-US"/>
        </w:rPr>
        <w:t>čl. III.</w:t>
      </w:r>
      <w:r w:rsidR="00E04874">
        <w:rPr>
          <w:rFonts w:asciiTheme="minorHAnsi" w:eastAsia="Calibri" w:hAnsiTheme="minorHAnsi" w:cstheme="minorHAnsi"/>
          <w:snapToGrid w:val="0"/>
          <w:sz w:val="22"/>
          <w:szCs w:val="22"/>
          <w:lang w:eastAsia="en-US"/>
        </w:rPr>
        <w:t xml:space="preserve"> </w:t>
      </w:r>
    </w:p>
    <w:p w14:paraId="52FC2D78" w14:textId="58B64C07" w:rsidR="00E04874" w:rsidRDefault="00E04874"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podpisem předávacího protokolu zástupci obou smluvních stran</w:t>
      </w:r>
    </w:p>
    <w:p w14:paraId="70375863" w14:textId="77777777" w:rsidR="00E46826" w:rsidRPr="00F9773E" w:rsidRDefault="00E46826" w:rsidP="00E46826">
      <w:pPr>
        <w:pStyle w:val="Odstavecseseznamem"/>
        <w:ind w:left="1260"/>
        <w:rPr>
          <w:rFonts w:asciiTheme="minorHAnsi" w:hAnsiTheme="minorHAnsi" w:cstheme="minorHAnsi"/>
          <w:snapToGrid w:val="0"/>
          <w:sz w:val="10"/>
          <w:szCs w:val="10"/>
        </w:rPr>
      </w:pPr>
    </w:p>
    <w:p w14:paraId="398BA134" w14:textId="596D08A7" w:rsidR="00610F85"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hAnsiTheme="minorHAnsi" w:cstheme="minorHAnsi"/>
          <w:sz w:val="22"/>
          <w:szCs w:val="22"/>
        </w:rPr>
        <w:lastRenderedPageBreak/>
        <w:t xml:space="preserve">výkon </w:t>
      </w:r>
      <w:r w:rsidR="00B16292">
        <w:rPr>
          <w:rFonts w:asciiTheme="minorHAnsi" w:hAnsiTheme="minorHAnsi" w:cstheme="minorHAnsi"/>
          <w:sz w:val="22"/>
          <w:szCs w:val="22"/>
        </w:rPr>
        <w:t>dozoru projektanta</w:t>
      </w:r>
      <w:r w:rsidR="0029410D">
        <w:rPr>
          <w:rFonts w:asciiTheme="minorHAnsi" w:hAnsiTheme="minorHAnsi" w:cstheme="minorHAnsi"/>
          <w:sz w:val="22"/>
          <w:szCs w:val="22"/>
        </w:rPr>
        <w:t xml:space="preserve"> </w:t>
      </w:r>
      <w:r w:rsidR="00E46826" w:rsidRPr="001C6215">
        <w:rPr>
          <w:rFonts w:asciiTheme="minorHAnsi" w:eastAsia="Calibri" w:hAnsiTheme="minorHAnsi" w:cstheme="minorHAnsi"/>
          <w:snapToGrid w:val="0"/>
          <w:sz w:val="22"/>
          <w:szCs w:val="22"/>
          <w:lang w:eastAsia="en-US"/>
        </w:rPr>
        <w:t>– dle čl. III.</w:t>
      </w:r>
      <w:r w:rsidRPr="001C6215">
        <w:rPr>
          <w:rFonts w:asciiTheme="minorHAnsi" w:eastAsia="Calibri" w:hAnsiTheme="minorHAnsi" w:cstheme="minorHAnsi"/>
          <w:snapToGrid w:val="0"/>
          <w:sz w:val="22"/>
          <w:szCs w:val="22"/>
          <w:lang w:eastAsia="en-US"/>
        </w:rPr>
        <w:t>:</w:t>
      </w:r>
    </w:p>
    <w:p w14:paraId="25C0F76A" w14:textId="5DBCD60B" w:rsidR="00D77598" w:rsidRPr="001C6215" w:rsidRDefault="00D77598" w:rsidP="008D710A">
      <w:pPr>
        <w:pStyle w:val="Odstavecseseznamem"/>
        <w:numPr>
          <w:ilvl w:val="0"/>
          <w:numId w:val="20"/>
        </w:numPr>
        <w:jc w:val="both"/>
        <w:rPr>
          <w:rFonts w:asciiTheme="minorHAnsi" w:hAnsiTheme="minorHAnsi" w:cstheme="minorHAnsi"/>
          <w:snapToGrid w:val="0"/>
        </w:rPr>
      </w:pPr>
      <w:r>
        <w:rPr>
          <w:rFonts w:asciiTheme="minorHAnsi" w:hAnsiTheme="minorHAnsi" w:cstheme="minorHAnsi"/>
          <w:snapToGrid w:val="0"/>
        </w:rPr>
        <w:t>cena za výkon dozoru</w:t>
      </w:r>
      <w:r w:rsidR="00B16292">
        <w:rPr>
          <w:rFonts w:asciiTheme="minorHAnsi" w:hAnsiTheme="minorHAnsi" w:cstheme="minorHAnsi"/>
          <w:snapToGrid w:val="0"/>
        </w:rPr>
        <w:t xml:space="preserve"> projektanta</w:t>
      </w:r>
      <w:r>
        <w:rPr>
          <w:rFonts w:asciiTheme="minorHAnsi" w:hAnsiTheme="minorHAnsi" w:cstheme="minorHAnsi"/>
          <w:snapToGrid w:val="0"/>
        </w:rPr>
        <w:t xml:space="preserve"> bude hrazena na základě faktury vystavené po </w:t>
      </w:r>
      <w:r w:rsidRPr="009257BA">
        <w:rPr>
          <w:rFonts w:asciiTheme="minorHAnsi" w:hAnsiTheme="minorHAnsi" w:cstheme="minorHAnsi"/>
          <w:snapToGrid w:val="0"/>
        </w:rPr>
        <w:t>ukončení výkonu dozoru</w:t>
      </w:r>
      <w:r w:rsidR="00B16292">
        <w:rPr>
          <w:rFonts w:asciiTheme="minorHAnsi" w:hAnsiTheme="minorHAnsi" w:cstheme="minorHAnsi"/>
          <w:snapToGrid w:val="0"/>
        </w:rPr>
        <w:t xml:space="preserve"> projektanta</w:t>
      </w:r>
      <w:r w:rsidRPr="009257BA">
        <w:rPr>
          <w:rFonts w:asciiTheme="minorHAnsi" w:hAnsiTheme="minorHAnsi" w:cstheme="minorHAnsi"/>
          <w:snapToGrid w:val="0"/>
        </w:rPr>
        <w:t xml:space="preserve"> stavby </w:t>
      </w:r>
      <w:r w:rsidR="005D2AA1" w:rsidRPr="009257BA">
        <w:rPr>
          <w:rFonts w:cs="Arial"/>
          <w:snapToGrid w:val="0"/>
        </w:rPr>
        <w:t>„</w:t>
      </w:r>
      <w:r w:rsidR="00EE596D" w:rsidRPr="00A24393">
        <w:t xml:space="preserve">Vypracování projektové dokumentace na </w:t>
      </w:r>
      <w:r w:rsidR="002E6C53">
        <w:t>revitalizaci fasády ZŠ Svobodné Dvory</w:t>
      </w:r>
      <w:r w:rsidR="009C722F">
        <w:t>“</w:t>
      </w:r>
      <w:r w:rsidR="001122C1" w:rsidRPr="001C6215">
        <w:rPr>
          <w:rFonts w:cs="Calibri"/>
          <w:caps/>
        </w:rPr>
        <w:t xml:space="preserve"> </w:t>
      </w:r>
      <w:r w:rsidRPr="001C6215">
        <w:rPr>
          <w:rFonts w:asciiTheme="minorHAnsi" w:hAnsiTheme="minorHAnsi" w:cstheme="minorHAnsi"/>
          <w:snapToGrid w:val="0"/>
        </w:rPr>
        <w:t>v souladu s čl. IV. této smlouvy.</w:t>
      </w:r>
    </w:p>
    <w:p w14:paraId="3321333C" w14:textId="77777777" w:rsidR="00E46826" w:rsidRPr="00F9773E" w:rsidRDefault="00E46826" w:rsidP="00E46826">
      <w:pPr>
        <w:pStyle w:val="Odstavecseseznamem"/>
        <w:ind w:left="1260"/>
        <w:jc w:val="both"/>
        <w:rPr>
          <w:rFonts w:asciiTheme="minorHAnsi" w:hAnsiTheme="minorHAnsi" w:cstheme="minorHAnsi"/>
          <w:snapToGrid w:val="0"/>
          <w:sz w:val="10"/>
          <w:szCs w:val="10"/>
        </w:rPr>
      </w:pPr>
    </w:p>
    <w:p w14:paraId="59D31EB9" w14:textId="786F4965"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w:t>
      </w:r>
      <w:r w:rsidR="00C07AF4">
        <w:rPr>
          <w:rFonts w:asciiTheme="minorHAnsi" w:hAnsiTheme="minorHAnsi" w:cstheme="minorHAnsi"/>
          <w:sz w:val="22"/>
          <w:szCs w:val="22"/>
        </w:rPr>
        <w:t>a</w:t>
      </w:r>
      <w:r w:rsidRPr="00FD5572">
        <w:rPr>
          <w:rFonts w:asciiTheme="minorHAnsi" w:hAnsiTheme="minorHAnsi" w:cstheme="minorHAnsi"/>
          <w:sz w:val="22"/>
          <w:szCs w:val="22"/>
        </w:rPr>
        <w:t xml:space="preserve"> musí obsahovat veškeré náležitosti</w:t>
      </w:r>
      <w:r w:rsidR="00604A30">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Splatnost faktury se sjednává na 14 dnů ode dne písemného vystavení faktury zhotovitelem</w:t>
      </w:r>
      <w:r w:rsidR="001B61DC">
        <w:rPr>
          <w:rFonts w:asciiTheme="minorHAnsi" w:hAnsiTheme="minorHAnsi" w:cstheme="minorHAnsi"/>
          <w:sz w:val="22"/>
          <w:szCs w:val="22"/>
        </w:rPr>
        <w:t xml:space="preserve"> </w:t>
      </w:r>
      <w:r w:rsidRPr="00FD5572">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60929CB0"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 xml:space="preserve">se zhotovitel nespolehlivým plátcem ve smyslu § 106a zákona </w:t>
      </w:r>
      <w:r w:rsidRPr="00FD5572">
        <w:rPr>
          <w:rFonts w:asciiTheme="minorHAnsi" w:hAnsiTheme="minorHAnsi" w:cstheme="minorHAnsi"/>
          <w:sz w:val="22"/>
          <w:szCs w:val="22"/>
        </w:rPr>
        <w:br/>
        <w:t>č. 235/2004 Sb., o dani z přidané hodnoty, v platném znění (zákon o DPH), je povinen neprodleně o tomto informovat objednatele.</w:t>
      </w:r>
    </w:p>
    <w:p w14:paraId="67A8923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8FDDA43" w14:textId="77777777" w:rsidR="00610F85" w:rsidRPr="00FD5572" w:rsidRDefault="00610F85" w:rsidP="00610F85">
      <w:pPr>
        <w:spacing w:before="0"/>
        <w:ind w:firstLine="0"/>
        <w:jc w:val="left"/>
        <w:rPr>
          <w:rFonts w:asciiTheme="minorHAnsi" w:hAnsiTheme="minorHAnsi" w:cstheme="minorHAnsi"/>
          <w:snapToGrid w:val="0"/>
          <w:sz w:val="22"/>
          <w:szCs w:val="22"/>
        </w:rPr>
      </w:pPr>
    </w:p>
    <w:p w14:paraId="4DAB2277" w14:textId="77777777" w:rsidR="00610F85" w:rsidRPr="00FD5572" w:rsidRDefault="00130624" w:rsidP="00130624">
      <w:pPr>
        <w:spacing w:before="0"/>
        <w:rPr>
          <w:rFonts w:asciiTheme="minorHAnsi" w:hAnsiTheme="minorHAnsi" w:cstheme="minorHAnsi"/>
          <w:sz w:val="22"/>
          <w:szCs w:val="22"/>
        </w:rPr>
      </w:pPr>
      <w:r>
        <w:rPr>
          <w:rFonts w:asciiTheme="minorHAnsi" w:hAnsiTheme="minorHAnsi" w:cstheme="minorHAnsi"/>
          <w:snapToGrid w:val="0"/>
          <w:sz w:val="22"/>
          <w:szCs w:val="22"/>
        </w:rPr>
        <w:t xml:space="preserve">12. </w:t>
      </w:r>
      <w:r w:rsidR="00610F85" w:rsidRPr="00FD5572">
        <w:rPr>
          <w:rFonts w:asciiTheme="minorHAnsi" w:hAnsiTheme="minorHAnsi" w:cstheme="minorHAnsi"/>
          <w:snapToGrid w:val="0"/>
          <w:sz w:val="22"/>
          <w:szCs w:val="22"/>
        </w:rPr>
        <w:t xml:space="preserve">Dojde-li po </w:t>
      </w:r>
      <w:r w:rsidR="00610F85" w:rsidRPr="00FD5572">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 xml:space="preserve">Dílo musí odpovídat všem požadavkům uvedeným v dokumentech, pokynech a příkazech uvedených v odst. </w:t>
      </w:r>
      <w:r w:rsidR="00966408">
        <w:rPr>
          <w:rFonts w:asciiTheme="minorHAnsi" w:hAnsiTheme="minorHAnsi" w:cstheme="minorHAnsi"/>
          <w:snapToGrid w:val="0"/>
          <w:sz w:val="22"/>
          <w:szCs w:val="22"/>
        </w:rPr>
        <w:t>2</w:t>
      </w:r>
      <w:r>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w:t>
      </w:r>
      <w:r>
        <w:rPr>
          <w:rFonts w:ascii="Calibri" w:hAnsi="Calibri"/>
          <w:snapToGrid w:val="0"/>
          <w:sz w:val="22"/>
          <w:szCs w:val="22"/>
        </w:rPr>
        <w:lastRenderedPageBreak/>
        <w:t>objednatel odstoupit od smlouvy, vedl-li by postup zhotovitele nepochybně k podstatnému porušení smlouvy.</w:t>
      </w:r>
    </w:p>
    <w:p w14:paraId="275D99BF" w14:textId="77777777" w:rsidR="009C6858" w:rsidRDefault="009C6858" w:rsidP="009C6858">
      <w:pPr>
        <w:spacing w:line="240" w:lineRule="atLeast"/>
        <w:rPr>
          <w:rFonts w:ascii="Calibri" w:hAnsi="Calibri"/>
          <w:snapToGrid w:val="0"/>
          <w:sz w:val="22"/>
          <w:szCs w:val="22"/>
        </w:rPr>
      </w:pPr>
    </w:p>
    <w:p w14:paraId="17DD9A4C" w14:textId="77777777" w:rsidR="00246A96" w:rsidRDefault="00246A96" w:rsidP="000F6D11">
      <w:pPr>
        <w:spacing w:line="240" w:lineRule="atLeast"/>
        <w:ind w:left="0" w:firstLine="0"/>
        <w:rPr>
          <w:rFonts w:ascii="Calibri" w:hAnsi="Calibri"/>
          <w:snapToGrid w:val="0"/>
          <w:sz w:val="22"/>
          <w:szCs w:val="22"/>
        </w:rPr>
      </w:pP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841DFD9"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dozoru</w:t>
      </w:r>
      <w:r w:rsidR="00B16292">
        <w:rPr>
          <w:rFonts w:asciiTheme="minorHAnsi" w:hAnsiTheme="minorHAnsi" w:cstheme="minorHAnsi"/>
          <w:b/>
          <w:snapToGrid w:val="0"/>
          <w:sz w:val="22"/>
          <w:szCs w:val="22"/>
        </w:rPr>
        <w:t xml:space="preserve"> projektanta</w:t>
      </w:r>
    </w:p>
    <w:p w14:paraId="6C7395CA" w14:textId="53DCB736" w:rsidR="008131F8" w:rsidRDefault="00B16292"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Dozor projektanta</w:t>
      </w:r>
      <w:r w:rsidR="008131F8">
        <w:rPr>
          <w:rFonts w:ascii="Calibri" w:hAnsi="Calibri"/>
          <w:snapToGrid w:val="0"/>
          <w:sz w:val="22"/>
          <w:szCs w:val="22"/>
          <w:lang w:val="cs-CZ" w:eastAsia="cs-CZ"/>
        </w:rPr>
        <w:t xml:space="preserve"> bude vykonáván v místě stavby, případné změny PD na pracovišti zhotovitele podle povahy prováděných prací</w:t>
      </w:r>
      <w:r w:rsidR="008131F8">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0D70F915"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Zhotovitel se zavazuje, že dozor</w:t>
      </w:r>
      <w:r w:rsidR="00E35DD2">
        <w:rPr>
          <w:rFonts w:ascii="Calibri" w:hAnsi="Calibri"/>
          <w:snapToGrid w:val="0"/>
          <w:sz w:val="22"/>
          <w:szCs w:val="22"/>
        </w:rPr>
        <w:t xml:space="preserve"> projektanta</w:t>
      </w:r>
      <w:r>
        <w:rPr>
          <w:rFonts w:ascii="Calibri" w:hAnsi="Calibri"/>
          <w:snapToGrid w:val="0"/>
          <w:sz w:val="22"/>
          <w:szCs w:val="22"/>
        </w:rPr>
        <w:t xml:space="preserve"> bude vykonávat průběžně po celou dobu realizace stavby a takovým způsobem, aby mohl řádně a včas provádět veškeré činnosti, které jsou obsahem dozoru</w:t>
      </w:r>
      <w:r w:rsidR="00E35DD2">
        <w:rPr>
          <w:rFonts w:ascii="Calibri" w:hAnsi="Calibri"/>
          <w:snapToGrid w:val="0"/>
          <w:sz w:val="22"/>
          <w:szCs w:val="22"/>
        </w:rPr>
        <w:t xml:space="preserve"> projektanta</w:t>
      </w:r>
      <w:r>
        <w:rPr>
          <w:rFonts w:ascii="Calibri" w:hAnsi="Calibri"/>
          <w:snapToGrid w:val="0"/>
          <w:sz w:val="22"/>
          <w:szCs w:val="22"/>
        </w:rPr>
        <w:t xml:space="preserve">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w:t>
      </w:r>
      <w:r w:rsidRPr="005F7380">
        <w:rPr>
          <w:rFonts w:ascii="Calibri" w:hAnsi="Calibri"/>
          <w:snapToGrid w:val="0"/>
          <w:sz w:val="22"/>
          <w:szCs w:val="22"/>
        </w:rPr>
        <w:t>v čl. III. odst.</w:t>
      </w:r>
      <w:r w:rsidR="006B4D18" w:rsidRPr="005F7380">
        <w:rPr>
          <w:rFonts w:ascii="Calibri" w:hAnsi="Calibri"/>
          <w:snapToGrid w:val="0"/>
          <w:sz w:val="22"/>
          <w:szCs w:val="22"/>
        </w:rPr>
        <w:t xml:space="preserve"> 4</w:t>
      </w:r>
      <w:r w:rsidRPr="005F7380">
        <w:rPr>
          <w:rFonts w:ascii="Calibri" w:hAnsi="Calibri"/>
          <w:snapToGrid w:val="0"/>
          <w:sz w:val="22"/>
          <w:szCs w:val="22"/>
        </w:rPr>
        <w:t>.</w:t>
      </w:r>
      <w:r w:rsidRPr="006B4D18">
        <w:rPr>
          <w:rFonts w:ascii="Calibri" w:hAnsi="Calibri"/>
          <w:snapToGrid w:val="0"/>
          <w:sz w:val="22"/>
          <w:szCs w:val="22"/>
        </w:rPr>
        <w:t xml:space="preserve"> </w:t>
      </w:r>
      <w:r>
        <w:rPr>
          <w:rFonts w:ascii="Calibri" w:hAnsi="Calibri"/>
          <w:snapToGrid w:val="0"/>
          <w:sz w:val="22"/>
          <w:szCs w:val="22"/>
        </w:rPr>
        <w:t>této smlouvy. Zhotovitel se dále zavazuje, že se (mimo další účast</w:t>
      </w:r>
      <w:r w:rsidR="00107670">
        <w:rPr>
          <w:rFonts w:ascii="Calibri" w:hAnsi="Calibri"/>
          <w:snapToGrid w:val="0"/>
          <w:sz w:val="22"/>
          <w:szCs w:val="22"/>
        </w:rPr>
        <w:t>i</w:t>
      </w:r>
      <w:r>
        <w:rPr>
          <w:rFonts w:ascii="Calibri" w:hAnsi="Calibri"/>
          <w:snapToGrid w:val="0"/>
          <w:sz w:val="22"/>
          <w:szCs w:val="22"/>
        </w:rPr>
        <w:t xml:space="preserve"> na staveništi či účast</w:t>
      </w:r>
      <w:r w:rsidR="00107670">
        <w:rPr>
          <w:rFonts w:ascii="Calibri" w:hAnsi="Calibri"/>
          <w:snapToGrid w:val="0"/>
          <w:sz w:val="22"/>
          <w:szCs w:val="22"/>
        </w:rPr>
        <w:t>i</w:t>
      </w:r>
      <w:r>
        <w:rPr>
          <w:rFonts w:ascii="Calibri" w:hAnsi="Calibri"/>
          <w:snapToGrid w:val="0"/>
          <w:sz w:val="22"/>
          <w:szCs w:val="22"/>
        </w:rPr>
        <w:t xml:space="preserve">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03F6D9EF"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Objednatel je oprávněn kontrolovat provádění dozoru</w:t>
      </w:r>
      <w:r w:rsidR="00E35DD2">
        <w:rPr>
          <w:rFonts w:ascii="Calibri" w:hAnsi="Calibri"/>
          <w:snapToGrid w:val="0"/>
          <w:sz w:val="22"/>
          <w:szCs w:val="22"/>
        </w:rPr>
        <w:t xml:space="preserve"> projektanta</w:t>
      </w:r>
      <w:r>
        <w:rPr>
          <w:rFonts w:ascii="Calibri" w:hAnsi="Calibri"/>
          <w:snapToGrid w:val="0"/>
          <w:sz w:val="22"/>
          <w:szCs w:val="22"/>
        </w:rPr>
        <w:t xml:space="preserve">, zejména účast zhotovitele     </w:t>
      </w:r>
      <w:r w:rsidR="00102F96">
        <w:rPr>
          <w:rFonts w:ascii="Calibri" w:hAnsi="Calibri"/>
          <w:snapToGrid w:val="0"/>
          <w:sz w:val="22"/>
          <w:szCs w:val="22"/>
        </w:rPr>
        <w:t xml:space="preserve">     </w:t>
      </w:r>
      <w:r>
        <w:rPr>
          <w:rFonts w:ascii="Calibri" w:hAnsi="Calibri"/>
          <w:snapToGrid w:val="0"/>
          <w:sz w:val="22"/>
          <w:szCs w:val="22"/>
        </w:rPr>
        <w:t xml:space="preserve"> na kontrolních dnech a zápisy prováděné zhotovitelem do stavebního deníku.  Jestliže objednatel zjistí, že zhotovitel vykonává dozor</w:t>
      </w:r>
      <w:r w:rsidR="00E35DD2">
        <w:rPr>
          <w:rFonts w:ascii="Calibri" w:hAnsi="Calibri"/>
          <w:snapToGrid w:val="0"/>
          <w:sz w:val="22"/>
          <w:szCs w:val="22"/>
        </w:rPr>
        <w:t xml:space="preserve"> projektanta</w:t>
      </w:r>
      <w:r>
        <w:rPr>
          <w:rFonts w:ascii="Calibri" w:hAnsi="Calibri"/>
          <w:snapToGrid w:val="0"/>
          <w:sz w:val="22"/>
          <w:szCs w:val="22"/>
        </w:rPr>
        <w:t xml:space="preserve"> v rozporu se smlouvou, nebo výkon dozoru </w:t>
      </w:r>
      <w:r w:rsidR="00E35DD2">
        <w:rPr>
          <w:rFonts w:ascii="Calibri" w:hAnsi="Calibri"/>
          <w:snapToGrid w:val="0"/>
          <w:sz w:val="22"/>
          <w:szCs w:val="22"/>
        </w:rPr>
        <w:t xml:space="preserve">projektanta </w:t>
      </w:r>
      <w:r>
        <w:rPr>
          <w:rFonts w:ascii="Calibri" w:hAnsi="Calibri"/>
          <w:snapToGrid w:val="0"/>
          <w:sz w:val="22"/>
          <w:szCs w:val="22"/>
        </w:rPr>
        <w:t xml:space="preserve">zanedbává, má právo požadovat, aby zhotovitel postupoval v souladu se smlouvou. Pokud shora uvedeným postupem zhotovitele vznikla objednateli škoda, má právo na její náhradu. </w:t>
      </w:r>
    </w:p>
    <w:p w14:paraId="5CCE39A0" w14:textId="77777777" w:rsidR="008131F8" w:rsidRDefault="008131F8"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4094FED8" w14:textId="77777777" w:rsidR="008131F8" w:rsidRPr="000D39BB" w:rsidRDefault="008131F8" w:rsidP="00AB64A0">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742C484B" w14:textId="77777777" w:rsidR="000D39BB" w:rsidRPr="000D39BB" w:rsidRDefault="000D39BB" w:rsidP="000D39BB">
      <w:pPr>
        <w:ind w:firstLine="0"/>
        <w:rPr>
          <w:rFonts w:ascii="Calibri" w:hAnsi="Calibri"/>
          <w:snapToGrid w:val="0"/>
          <w:sz w:val="22"/>
          <w:szCs w:val="22"/>
        </w:rPr>
      </w:pPr>
    </w:p>
    <w:p w14:paraId="0BEF3E0E" w14:textId="77777777" w:rsidR="000D39BB" w:rsidRDefault="000D39BB" w:rsidP="000D39BB">
      <w:pPr>
        <w:keepNext/>
        <w:spacing w:before="0"/>
        <w:jc w:val="center"/>
        <w:rPr>
          <w:rFonts w:asciiTheme="minorHAnsi" w:hAnsiTheme="minorHAnsi" w:cstheme="minorHAnsi"/>
          <w:b/>
          <w:snapToGrid w:val="0"/>
          <w:sz w:val="22"/>
          <w:szCs w:val="22"/>
        </w:rPr>
      </w:pPr>
    </w:p>
    <w:p w14:paraId="2F0185E0" w14:textId="77777777" w:rsidR="008131F8" w:rsidRDefault="008131F8" w:rsidP="000D39BB">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54ECFB69" w14:textId="77777777" w:rsidR="002F24A4" w:rsidRDefault="002F24A4"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Ustanovení </w:t>
      </w:r>
      <w:r>
        <w:rPr>
          <w:rFonts w:ascii="Calibri" w:hAnsi="Calibri" w:cs="Arial"/>
          <w:sz w:val="22"/>
          <w:szCs w:val="22"/>
        </w:rPr>
        <w:t xml:space="preserve"> § 2605 odst. 1 věta první občanského zákoníku a § 2632 věta druhá občanského zákoníku se nepoužijí.</w:t>
      </w:r>
    </w:p>
    <w:p w14:paraId="57B1456E" w14:textId="642286DA" w:rsidR="008131F8" w:rsidRPr="003C08D4"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V případě předání a převzetí 1. dílčí části díla (viz článek IV, odst. 1, písm. a) z</w:t>
      </w:r>
      <w:r w:rsidR="008131F8" w:rsidRPr="003C08D4">
        <w:rPr>
          <w:rFonts w:ascii="Calibri" w:hAnsi="Calibri" w:cs="Arial"/>
          <w:sz w:val="22"/>
          <w:szCs w:val="22"/>
        </w:rPr>
        <w:t xml:space="preserve">hotovitel předloží objednateli </w:t>
      </w:r>
      <w:r w:rsidR="008131F8" w:rsidRPr="003C08D4">
        <w:rPr>
          <w:rFonts w:ascii="Calibri" w:hAnsi="Calibri"/>
          <w:sz w:val="22"/>
          <w:szCs w:val="22"/>
        </w:rPr>
        <w:t xml:space="preserve">návrh čistopisu kompletního vyhotovení PD v elektronické podobě (včetně soupisu stavebních prací, dodávek a služeb s výkazem výměr) k </w:t>
      </w:r>
      <w:r w:rsidR="008131F8" w:rsidRPr="003C08D4">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008131F8" w:rsidRPr="00186A67">
        <w:rPr>
          <w:rFonts w:ascii="Calibri" w:hAnsi="Calibri" w:cs="Arial"/>
          <w:sz w:val="22"/>
          <w:szCs w:val="22"/>
        </w:rPr>
        <w:t>(v</w:t>
      </w:r>
      <w:r w:rsidR="008131F8" w:rsidRPr="003C08D4">
        <w:rPr>
          <w:rFonts w:ascii="Calibri" w:hAnsi="Calibri" w:cs="Arial"/>
          <w:sz w:val="22"/>
          <w:szCs w:val="22"/>
        </w:rPr>
        <w:t>č. termínu pro odstranění vad</w:t>
      </w:r>
      <w:r w:rsidR="008131F8" w:rsidRPr="00186A67">
        <w:rPr>
          <w:rFonts w:ascii="Calibri" w:hAnsi="Calibri" w:cs="Arial"/>
          <w:sz w:val="22"/>
          <w:szCs w:val="22"/>
        </w:rPr>
        <w:t xml:space="preserve">). </w:t>
      </w:r>
      <w:r w:rsidR="008131F8"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0C4288F3" w:rsidR="00690FCD"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 xml:space="preserve">V případě předání a </w:t>
      </w:r>
      <w:r w:rsidR="008131F8" w:rsidRPr="003C08D4">
        <w:rPr>
          <w:rFonts w:ascii="Calibri" w:hAnsi="Calibri" w:cs="Arial"/>
          <w:sz w:val="22"/>
          <w:szCs w:val="22"/>
        </w:rPr>
        <w:t xml:space="preserve"> převzetí  </w:t>
      </w:r>
      <w:r>
        <w:rPr>
          <w:rFonts w:ascii="Calibri" w:hAnsi="Calibri" w:cs="Arial"/>
          <w:sz w:val="22"/>
          <w:szCs w:val="22"/>
        </w:rPr>
        <w:t>2. dílčí části díla (viz článek IV, odst. 1, písm. b)</w:t>
      </w:r>
      <w:r w:rsidR="008131F8" w:rsidRPr="002C78EC">
        <w:rPr>
          <w:rFonts w:ascii="Calibri" w:hAnsi="Calibri" w:cs="Arial"/>
          <w:sz w:val="22"/>
          <w:szCs w:val="22"/>
        </w:rPr>
        <w:t xml:space="preserve"> pořídí objednatel se zhotovitelem</w:t>
      </w:r>
      <w:r w:rsidR="00283B3A">
        <w:rPr>
          <w:rFonts w:ascii="Calibri" w:hAnsi="Calibri" w:cs="Arial"/>
          <w:sz w:val="22"/>
          <w:szCs w:val="22"/>
        </w:rPr>
        <w:t xml:space="preserve"> stavby</w:t>
      </w:r>
      <w:r w:rsidR="008131F8" w:rsidRPr="002C78EC">
        <w:rPr>
          <w:rFonts w:ascii="Calibri" w:hAnsi="Calibri" w:cs="Arial"/>
          <w:sz w:val="22"/>
          <w:szCs w:val="22"/>
        </w:rPr>
        <w:t xml:space="preserve"> zápis o předání a převzetí </w:t>
      </w:r>
      <w:r w:rsidR="00283B3A">
        <w:rPr>
          <w:rFonts w:ascii="Calibri" w:hAnsi="Calibri" w:cs="Arial"/>
          <w:sz w:val="22"/>
          <w:szCs w:val="22"/>
        </w:rPr>
        <w:t xml:space="preserve">stavby </w:t>
      </w:r>
      <w:r w:rsidR="008131F8" w:rsidRPr="002C78EC">
        <w:rPr>
          <w:rFonts w:ascii="Calibri" w:hAnsi="Calibri" w:cs="Arial"/>
          <w:sz w:val="22"/>
          <w:szCs w:val="22"/>
        </w:rPr>
        <w:t xml:space="preserve">podepsaný zástupci </w:t>
      </w:r>
      <w:r w:rsidR="00283B3A">
        <w:rPr>
          <w:rFonts w:ascii="Calibri" w:hAnsi="Calibri" w:cs="Arial"/>
          <w:sz w:val="22"/>
          <w:szCs w:val="22"/>
        </w:rPr>
        <w:t xml:space="preserve">objednatele a zhotovitele stavby s tím, že na tento zápis zhotovitel jako </w:t>
      </w:r>
      <w:r w:rsidR="00E35DD2">
        <w:rPr>
          <w:rFonts w:ascii="Calibri" w:hAnsi="Calibri" w:cs="Arial"/>
          <w:sz w:val="22"/>
          <w:szCs w:val="22"/>
        </w:rPr>
        <w:t>dozor projektanta</w:t>
      </w:r>
      <w:r w:rsidR="00283B3A">
        <w:rPr>
          <w:rFonts w:ascii="Calibri" w:hAnsi="Calibri" w:cs="Arial"/>
          <w:sz w:val="22"/>
          <w:szCs w:val="22"/>
        </w:rPr>
        <w:t xml:space="preserve"> připojí svůj podpis</w:t>
      </w:r>
      <w:r w:rsidR="008131F8" w:rsidRPr="002C78EC">
        <w:rPr>
          <w:rFonts w:ascii="Calibri" w:hAnsi="Calibri" w:cs="Arial"/>
          <w:sz w:val="22"/>
          <w:szCs w:val="22"/>
        </w:rPr>
        <w:t>, a to vždy ve dvou stejnopisech. Zápis bude obsahovat zejména: identifikační údaje o</w:t>
      </w:r>
      <w:r w:rsidR="00283B3A">
        <w:rPr>
          <w:rFonts w:ascii="Calibri" w:hAnsi="Calibri" w:cs="Arial"/>
          <w:sz w:val="22"/>
          <w:szCs w:val="22"/>
        </w:rPr>
        <w:t xml:space="preserve"> stavbě</w:t>
      </w:r>
      <w:r w:rsidR="008131F8" w:rsidRPr="002C78EC">
        <w:rPr>
          <w:rFonts w:ascii="Calibri" w:hAnsi="Calibri" w:cs="Arial"/>
          <w:sz w:val="22"/>
          <w:szCs w:val="22"/>
        </w:rPr>
        <w:t xml:space="preserve"> , prohlášení objednatele, že dílo přejímá, a to s výhradami či bez výhrad, soupis příloh. Jeden stejnopis obdrží objednatel a jeden zhotovitel</w:t>
      </w:r>
      <w:r w:rsidR="00283B3A">
        <w:rPr>
          <w:rFonts w:ascii="Calibri" w:hAnsi="Calibri" w:cs="Arial"/>
          <w:sz w:val="22"/>
          <w:szCs w:val="22"/>
        </w:rPr>
        <w:t xml:space="preserve"> stavby</w:t>
      </w:r>
      <w:r w:rsidR="008131F8" w:rsidRPr="002C78EC">
        <w:rPr>
          <w:rFonts w:ascii="Calibri" w:hAnsi="Calibri" w:cs="Arial"/>
          <w:sz w:val="22"/>
          <w:szCs w:val="22"/>
        </w:rPr>
        <w:t>.</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186A67">
        <w:rPr>
          <w:rFonts w:ascii="Calibri" w:hAnsi="Calibri" w:cs="Arial"/>
          <w:sz w:val="22"/>
          <w:szCs w:val="22"/>
        </w:rPr>
        <w:t xml:space="preserve">(bez </w:t>
      </w:r>
      <w:r w:rsidRPr="002C78EC">
        <w:rPr>
          <w:rFonts w:ascii="Calibri" w:hAnsi="Calibri" w:cs="Arial"/>
          <w:sz w:val="22"/>
          <w:szCs w:val="22"/>
        </w:rPr>
        <w:t>vad</w:t>
      </w:r>
      <w:r w:rsidRPr="00186A67">
        <w:rPr>
          <w:rFonts w:ascii="Calibri" w:hAnsi="Calibri" w:cs="Arial"/>
          <w:sz w:val="22"/>
          <w:szCs w:val="22"/>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prováděným      </w:t>
      </w:r>
      <w:r w:rsidR="00646DF2">
        <w:rPr>
          <w:rFonts w:ascii="Calibri" w:hAnsi="Calibri"/>
          <w:sz w:val="22"/>
          <w:szCs w:val="22"/>
        </w:rPr>
        <w:t xml:space="preserve">    </w:t>
      </w:r>
      <w:r>
        <w:rPr>
          <w:rFonts w:ascii="Calibri" w:hAnsi="Calibri"/>
          <w:sz w:val="22"/>
          <w:szCs w:val="22"/>
        </w:rPr>
        <w:t>na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lastRenderedPageBreak/>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nezačne         </w:t>
      </w:r>
      <w:r w:rsidR="00646DF2">
        <w:rPr>
          <w:rFonts w:ascii="Calibri" w:hAnsi="Calibri" w:cs="Arial"/>
          <w:sz w:val="22"/>
          <w:szCs w:val="22"/>
        </w:rPr>
        <w:t xml:space="preserve">       </w:t>
      </w:r>
      <w:r>
        <w:rPr>
          <w:rFonts w:ascii="Calibri" w:hAnsi="Calibri" w:cs="Arial"/>
          <w:sz w:val="22"/>
          <w:szCs w:val="22"/>
        </w:rPr>
        <w:t>s odstraňováním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sidRPr="00186A67">
        <w:rPr>
          <w:rFonts w:ascii="Calibri" w:hAnsi="Calibri"/>
          <w:sz w:val="22"/>
          <w:szCs w:val="22"/>
        </w:rPr>
        <w:t xml:space="preserve">(tj. </w:t>
      </w:r>
      <w:r>
        <w:rPr>
          <w:rFonts w:ascii="Calibri" w:hAnsi="Calibri"/>
          <w:sz w:val="22"/>
          <w:szCs w:val="22"/>
        </w:rPr>
        <w:t>bez ohledu na rozsah takových víceprací).</w:t>
      </w:r>
    </w:p>
    <w:p w14:paraId="5851AF39" w14:textId="3334F19A"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lastRenderedPageBreak/>
        <w:t>V</w:t>
      </w:r>
      <w:r w:rsidRPr="00AF2CCE">
        <w:rPr>
          <w:rFonts w:ascii="Calibri" w:hAnsi="Calibri"/>
          <w:sz w:val="22"/>
          <w:szCs w:val="22"/>
        </w:rPr>
        <w:t xml:space="preserve"> případě, že </w:t>
      </w:r>
      <w:r>
        <w:rPr>
          <w:rFonts w:ascii="Calibri" w:hAnsi="Calibri"/>
          <w:sz w:val="22"/>
          <w:szCs w:val="22"/>
        </w:rPr>
        <w:t>zhotovitel poruší své povinnosti vyplývající z výkonu dozoru</w:t>
      </w:r>
      <w:r w:rsidR="00E35DD2">
        <w:rPr>
          <w:rFonts w:ascii="Calibri" w:hAnsi="Calibri"/>
          <w:sz w:val="22"/>
          <w:szCs w:val="22"/>
        </w:rPr>
        <w:t xml:space="preserve"> projektanta</w:t>
      </w:r>
      <w:r>
        <w:rPr>
          <w:rFonts w:ascii="Calibri" w:hAnsi="Calibri"/>
          <w:sz w:val="22"/>
          <w:szCs w:val="22"/>
        </w:rPr>
        <w:t xml:space="preserve"> </w:t>
      </w:r>
      <w:r w:rsidRPr="005F7380">
        <w:rPr>
          <w:rFonts w:ascii="Calibri" w:hAnsi="Calibri"/>
          <w:sz w:val="22"/>
          <w:szCs w:val="22"/>
        </w:rPr>
        <w:t xml:space="preserve">specifikované v čl. III. odst. </w:t>
      </w:r>
      <w:r w:rsidR="00926715" w:rsidRPr="005F7380">
        <w:rPr>
          <w:rFonts w:ascii="Calibri" w:hAnsi="Calibri"/>
          <w:sz w:val="22"/>
          <w:szCs w:val="22"/>
        </w:rPr>
        <w:t>4</w:t>
      </w:r>
      <w:r>
        <w:rPr>
          <w:rFonts w:ascii="Calibri" w:hAnsi="Calibri"/>
          <w:sz w:val="22"/>
          <w:szCs w:val="22"/>
        </w:rPr>
        <w:t xml:space="preserve">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6D59B3F2"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0,1 %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vzniklou                    </w:t>
      </w:r>
      <w:r>
        <w:rPr>
          <w:rFonts w:ascii="Calibri" w:hAnsi="Calibri"/>
          <w:snapToGrid w:val="0"/>
          <w:sz w:val="22"/>
          <w:szCs w:val="22"/>
        </w:rPr>
        <w:t>v souvislosti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36D53AEC"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 xml:space="preserve">Podstatným porušením smlouvy ze strany zhotovitele se mimo jiné rozumí </w:t>
      </w:r>
      <w:r>
        <w:rPr>
          <w:rFonts w:ascii="Calibri" w:hAnsi="Calibri" w:cs="Arial"/>
          <w:sz w:val="22"/>
          <w:szCs w:val="22"/>
        </w:rPr>
        <w:t xml:space="preserve">prodlení zhotovitele    s provedením díla </w:t>
      </w:r>
      <w:r w:rsidR="00107670">
        <w:rPr>
          <w:rFonts w:ascii="Calibri" w:hAnsi="Calibri" w:cs="Arial"/>
          <w:sz w:val="22"/>
          <w:szCs w:val="22"/>
        </w:rPr>
        <w:t xml:space="preserve">nebo jeho dílčí části </w:t>
      </w:r>
      <w:r w:rsidR="00107670" w:rsidRPr="00A34323">
        <w:rPr>
          <w:rFonts w:ascii="Calibri" w:hAnsi="Calibri" w:cs="Arial"/>
          <w:sz w:val="22"/>
          <w:szCs w:val="22"/>
        </w:rPr>
        <w:t xml:space="preserve">(viz čl. </w:t>
      </w:r>
      <w:r w:rsidR="00815062" w:rsidRPr="00A34323">
        <w:rPr>
          <w:rFonts w:ascii="Calibri" w:hAnsi="Calibri" w:cs="Arial"/>
          <w:sz w:val="22"/>
          <w:szCs w:val="22"/>
        </w:rPr>
        <w:t>I</w:t>
      </w:r>
      <w:r w:rsidR="00107670" w:rsidRPr="00A34323">
        <w:rPr>
          <w:rFonts w:ascii="Calibri" w:hAnsi="Calibri" w:cs="Arial"/>
          <w:sz w:val="22"/>
          <w:szCs w:val="22"/>
        </w:rPr>
        <w:t>V. této</w:t>
      </w:r>
      <w:r w:rsidR="00107670">
        <w:rPr>
          <w:rFonts w:ascii="Calibri" w:hAnsi="Calibri" w:cs="Arial"/>
          <w:sz w:val="22"/>
          <w:szCs w:val="22"/>
        </w:rPr>
        <w:t xml:space="preserve"> smlouvy) </w:t>
      </w:r>
      <w:r>
        <w:rPr>
          <w:rFonts w:ascii="Calibri" w:hAnsi="Calibri" w:cs="Arial"/>
          <w:sz w:val="22"/>
          <w:szCs w:val="22"/>
        </w:rPr>
        <w:t>delší než 15 dnů.</w:t>
      </w:r>
    </w:p>
    <w:p w14:paraId="13E3FB5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43B46766" w:rsidR="003C08D4"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w:t>
      </w:r>
      <w:r w:rsidR="000D39BB">
        <w:rPr>
          <w:rFonts w:ascii="Calibri" w:hAnsi="Calibri" w:cs="Arial"/>
          <w:sz w:val="22"/>
          <w:szCs w:val="22"/>
        </w:rPr>
        <w:t>du s ustanovením čl</w:t>
      </w:r>
      <w:r w:rsidR="000D39BB" w:rsidRPr="00A34323">
        <w:rPr>
          <w:rFonts w:ascii="Calibri" w:hAnsi="Calibri" w:cs="Arial"/>
          <w:sz w:val="22"/>
          <w:szCs w:val="22"/>
        </w:rPr>
        <w:t>. IV. odst. 6</w:t>
      </w:r>
      <w:r w:rsidR="00107901" w:rsidRPr="00A34323">
        <w:rPr>
          <w:rFonts w:ascii="Calibri" w:hAnsi="Calibri" w:cs="Arial"/>
          <w:sz w:val="22"/>
          <w:szCs w:val="22"/>
        </w:rPr>
        <w:t>.</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1E9EF43E"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lastRenderedPageBreak/>
        <w:t>V případě oprávněného odstoupení od smlouvy objednatelem vzniká objednateli vůči zhotoviteli nárok na úhradu vícenákladů vynaložených na dokončení celého díla a na náhradu škody vzniklé prodloužením termínu jeho dokončení</w:t>
      </w:r>
      <w:r w:rsidR="00107670">
        <w:rPr>
          <w:rFonts w:ascii="Calibri" w:hAnsi="Calibri"/>
          <w:sz w:val="22"/>
          <w:szCs w:val="22"/>
        </w:rPr>
        <w:t>, vyjma případu uvedeného v odst. 5 tohoto článku</w:t>
      </w:r>
      <w:r>
        <w:rPr>
          <w:rFonts w:ascii="Calibri" w:hAnsi="Calibri"/>
          <w:sz w:val="22"/>
          <w:szCs w:val="22"/>
        </w:rPr>
        <w:t>.</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Odstoupením od této smlouvy zanikají všechna práva a povinnosti stran ze smlouvy s výjimkou nároku na náhradu škody vzniklé porušením smlouvy, nároků na smluvní pokuty a jiných případných nároků, které podle této smlouvy nebo vzhledem ke</w:t>
      </w:r>
      <w:r w:rsidR="009D00BF">
        <w:rPr>
          <w:rFonts w:ascii="Calibri" w:hAnsi="Calibri" w:cs="Arial"/>
          <w:sz w:val="22"/>
          <w:szCs w:val="22"/>
        </w:rPr>
        <w:t xml:space="preserve"> své povaze mají trvat                               i </w:t>
      </w:r>
      <w:r>
        <w:rPr>
          <w:rFonts w:ascii="Calibri" w:hAnsi="Calibri" w:cs="Arial"/>
          <w:sz w:val="22"/>
          <w:szCs w:val="22"/>
        </w:rPr>
        <w:t>po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sidRPr="00186A67">
        <w:rPr>
          <w:rFonts w:ascii="Calibri" w:hAnsi="Calibri"/>
          <w:sz w:val="22"/>
          <w:szCs w:val="22"/>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lastRenderedPageBreak/>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r w:rsidR="004F28D0">
        <w:rPr>
          <w:rFonts w:ascii="Calibri" w:hAnsi="Calibri"/>
          <w:snapToGrid w:val="0"/>
          <w:sz w:val="22"/>
          <w:szCs w:val="22"/>
        </w:rPr>
        <w:t xml:space="preserve">ustanovení        </w:t>
      </w:r>
      <w:r>
        <w:rPr>
          <w:rFonts w:ascii="Calibri" w:hAnsi="Calibri"/>
          <w:snapToGrid w:val="0"/>
          <w:sz w:val="22"/>
          <w:szCs w:val="22"/>
        </w:rPr>
        <w:t>§ 1793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14:paraId="582A8F01"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Tato smlouva je vyhotovena ve dvou stejnopisech, z nichž každá smluvní strana obdrží jeden stejnopis.</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0449C99"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34131043"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43CB305" w14:textId="77777777" w:rsidR="00107901" w:rsidRDefault="00107901" w:rsidP="00EF0A43">
      <w:pPr>
        <w:tabs>
          <w:tab w:val="left" w:pos="4536"/>
        </w:tabs>
        <w:rPr>
          <w:rFonts w:ascii="Calibri" w:hAnsi="Calibri" w:cs="Calibri"/>
          <w:caps/>
          <w:sz w:val="22"/>
          <w:szCs w:val="22"/>
        </w:rPr>
      </w:pP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Default="00EF0A43" w:rsidP="00EF0A43">
      <w:pPr>
        <w:tabs>
          <w:tab w:val="left" w:pos="4536"/>
        </w:tabs>
        <w:rPr>
          <w:rFonts w:ascii="Calibri" w:hAnsi="Calibri" w:cs="Calibri"/>
          <w:sz w:val="22"/>
          <w:szCs w:val="22"/>
        </w:rPr>
      </w:pPr>
    </w:p>
    <w:p w14:paraId="7AEF95FC" w14:textId="77777777" w:rsidR="00107901" w:rsidRDefault="00107901" w:rsidP="00EF0A43">
      <w:pPr>
        <w:tabs>
          <w:tab w:val="left" w:pos="4536"/>
        </w:tabs>
        <w:rPr>
          <w:rFonts w:ascii="Calibri" w:hAnsi="Calibri" w:cs="Calibri"/>
          <w:sz w:val="22"/>
          <w:szCs w:val="22"/>
        </w:rPr>
      </w:pPr>
    </w:p>
    <w:p w14:paraId="5459CDE5" w14:textId="77777777" w:rsidR="00107901" w:rsidRPr="00EC285C" w:rsidRDefault="00107901"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34B8964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7AC98" w14:textId="77777777" w:rsidR="00330F5A" w:rsidRDefault="00330F5A" w:rsidP="00330F5A">
      <w:pPr>
        <w:spacing w:before="0"/>
      </w:pPr>
      <w:r>
        <w:separator/>
      </w:r>
    </w:p>
  </w:endnote>
  <w:endnote w:type="continuationSeparator" w:id="0">
    <w:p w14:paraId="4C30D505" w14:textId="77777777" w:rsidR="00330F5A" w:rsidRDefault="00330F5A" w:rsidP="00330F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983798"/>
      <w:docPartObj>
        <w:docPartGallery w:val="Page Numbers (Bottom of Page)"/>
        <w:docPartUnique/>
      </w:docPartObj>
    </w:sdtPr>
    <w:sdtEndPr/>
    <w:sdtContent>
      <w:p w14:paraId="0555D337" w14:textId="2E4C9CFE" w:rsidR="00330F5A" w:rsidRDefault="00330F5A">
        <w:pPr>
          <w:pStyle w:val="Zpat"/>
          <w:jc w:val="right"/>
        </w:pPr>
        <w:r>
          <w:fldChar w:fldCharType="begin"/>
        </w:r>
        <w:r>
          <w:instrText>PAGE   \* MERGEFORMAT</w:instrText>
        </w:r>
        <w:r>
          <w:fldChar w:fldCharType="separate"/>
        </w:r>
        <w:r>
          <w:t>2</w:t>
        </w:r>
        <w:r>
          <w:fldChar w:fldCharType="end"/>
        </w:r>
      </w:p>
    </w:sdtContent>
  </w:sdt>
  <w:p w14:paraId="101B6495" w14:textId="77777777" w:rsidR="00330F5A" w:rsidRDefault="00330F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B2B67" w14:textId="77777777" w:rsidR="00330F5A" w:rsidRDefault="00330F5A" w:rsidP="00330F5A">
      <w:pPr>
        <w:spacing w:before="0"/>
      </w:pPr>
      <w:r>
        <w:separator/>
      </w:r>
    </w:p>
  </w:footnote>
  <w:footnote w:type="continuationSeparator" w:id="0">
    <w:p w14:paraId="17197556" w14:textId="77777777" w:rsidR="00330F5A" w:rsidRDefault="00330F5A" w:rsidP="00330F5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825A8F"/>
    <w:multiLevelType w:val="hybridMultilevel"/>
    <w:tmpl w:val="D12AD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FD31D5"/>
    <w:multiLevelType w:val="hybridMultilevel"/>
    <w:tmpl w:val="70527AA2"/>
    <w:lvl w:ilvl="0" w:tplc="FFFFFFFF">
      <w:start w:val="1"/>
      <w:numFmt w:val="bullet"/>
      <w:lvlText w:val=""/>
      <w:lvlJc w:val="left"/>
      <w:pPr>
        <w:ind w:left="720" w:hanging="360"/>
      </w:pPr>
      <w:rPr>
        <w:rFonts w:ascii="Symbol" w:hAnsi="Symbol" w:hint="default"/>
      </w:rPr>
    </w:lvl>
    <w:lvl w:ilvl="1" w:tplc="F236956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A4A4EDA"/>
    <w:multiLevelType w:val="hybridMultilevel"/>
    <w:tmpl w:val="86DAD94A"/>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2"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5"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F22F66"/>
    <w:multiLevelType w:val="hybridMultilevel"/>
    <w:tmpl w:val="2EBE8CBA"/>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715260D"/>
    <w:multiLevelType w:val="hybridMultilevel"/>
    <w:tmpl w:val="F788C3F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8ED7797"/>
    <w:multiLevelType w:val="hybridMultilevel"/>
    <w:tmpl w:val="61F8EA52"/>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29"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76580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509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171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87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4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076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9053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000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5503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579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436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230966">
    <w:abstractNumId w:val="18"/>
  </w:num>
  <w:num w:numId="14" w16cid:durableId="1022780116">
    <w:abstractNumId w:val="2"/>
  </w:num>
  <w:num w:numId="15" w16cid:durableId="618217975">
    <w:abstractNumId w:val="12"/>
  </w:num>
  <w:num w:numId="16" w16cid:durableId="182718767">
    <w:abstractNumId w:val="10"/>
  </w:num>
  <w:num w:numId="17" w16cid:durableId="593123953">
    <w:abstractNumId w:val="13"/>
  </w:num>
  <w:num w:numId="18" w16cid:durableId="58989191">
    <w:abstractNumId w:val="28"/>
  </w:num>
  <w:num w:numId="19" w16cid:durableId="377516568">
    <w:abstractNumId w:val="20"/>
  </w:num>
  <w:num w:numId="20" w16cid:durableId="156699899">
    <w:abstractNumId w:val="14"/>
  </w:num>
  <w:num w:numId="21" w16cid:durableId="2133942819">
    <w:abstractNumId w:val="7"/>
  </w:num>
  <w:num w:numId="22" w16cid:durableId="2018577216">
    <w:abstractNumId w:val="3"/>
  </w:num>
  <w:num w:numId="23" w16cid:durableId="964234533">
    <w:abstractNumId w:val="17"/>
  </w:num>
  <w:num w:numId="24" w16cid:durableId="1630435758">
    <w:abstractNumId w:val="29"/>
  </w:num>
  <w:num w:numId="25" w16cid:durableId="1547912730">
    <w:abstractNumId w:val="19"/>
  </w:num>
  <w:num w:numId="26" w16cid:durableId="1668362734">
    <w:abstractNumId w:val="0"/>
  </w:num>
  <w:num w:numId="27" w16cid:durableId="1141457974">
    <w:abstractNumId w:val="1"/>
  </w:num>
  <w:num w:numId="28" w16cid:durableId="2123958918">
    <w:abstractNumId w:val="21"/>
  </w:num>
  <w:num w:numId="29" w16cid:durableId="1792894326">
    <w:abstractNumId w:val="4"/>
  </w:num>
  <w:num w:numId="30" w16cid:durableId="1901356388">
    <w:abstractNumId w:val="8"/>
  </w:num>
  <w:num w:numId="31" w16cid:durableId="150027155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B9"/>
    <w:rsid w:val="000033CF"/>
    <w:rsid w:val="00014877"/>
    <w:rsid w:val="00014C90"/>
    <w:rsid w:val="00015AF1"/>
    <w:rsid w:val="000241D7"/>
    <w:rsid w:val="0002605A"/>
    <w:rsid w:val="000344D3"/>
    <w:rsid w:val="000406DA"/>
    <w:rsid w:val="00042167"/>
    <w:rsid w:val="00060898"/>
    <w:rsid w:val="00087E83"/>
    <w:rsid w:val="000B1AF8"/>
    <w:rsid w:val="000D39BB"/>
    <w:rsid w:val="000E013F"/>
    <w:rsid w:val="000E0DA5"/>
    <w:rsid w:val="000F6A5F"/>
    <w:rsid w:val="000F6D11"/>
    <w:rsid w:val="00102F96"/>
    <w:rsid w:val="001053A2"/>
    <w:rsid w:val="00107670"/>
    <w:rsid w:val="00107901"/>
    <w:rsid w:val="00111562"/>
    <w:rsid w:val="001122C1"/>
    <w:rsid w:val="0011574F"/>
    <w:rsid w:val="00121045"/>
    <w:rsid w:val="00122942"/>
    <w:rsid w:val="0012452A"/>
    <w:rsid w:val="00130624"/>
    <w:rsid w:val="00131BF6"/>
    <w:rsid w:val="0014018C"/>
    <w:rsid w:val="001450B8"/>
    <w:rsid w:val="001518D7"/>
    <w:rsid w:val="00161038"/>
    <w:rsid w:val="00161F04"/>
    <w:rsid w:val="00177C8C"/>
    <w:rsid w:val="00181706"/>
    <w:rsid w:val="00186A67"/>
    <w:rsid w:val="00196E7A"/>
    <w:rsid w:val="001A5F98"/>
    <w:rsid w:val="001B4CBB"/>
    <w:rsid w:val="001B61DC"/>
    <w:rsid w:val="001C1616"/>
    <w:rsid w:val="001C4908"/>
    <w:rsid w:val="001C6215"/>
    <w:rsid w:val="001E7254"/>
    <w:rsid w:val="001F59F5"/>
    <w:rsid w:val="00203025"/>
    <w:rsid w:val="00207CBD"/>
    <w:rsid w:val="00216F9E"/>
    <w:rsid w:val="002170F8"/>
    <w:rsid w:val="00222A6D"/>
    <w:rsid w:val="002275E6"/>
    <w:rsid w:val="00227625"/>
    <w:rsid w:val="002316B9"/>
    <w:rsid w:val="00236DF2"/>
    <w:rsid w:val="0024288F"/>
    <w:rsid w:val="00242955"/>
    <w:rsid w:val="00244E44"/>
    <w:rsid w:val="00246A96"/>
    <w:rsid w:val="0025501E"/>
    <w:rsid w:val="00265DC5"/>
    <w:rsid w:val="002746A5"/>
    <w:rsid w:val="00274928"/>
    <w:rsid w:val="00276FAF"/>
    <w:rsid w:val="00283B3A"/>
    <w:rsid w:val="00286DD4"/>
    <w:rsid w:val="0028715C"/>
    <w:rsid w:val="00293289"/>
    <w:rsid w:val="0029410D"/>
    <w:rsid w:val="002A2E5F"/>
    <w:rsid w:val="002A5173"/>
    <w:rsid w:val="002A6AC6"/>
    <w:rsid w:val="002B6DF4"/>
    <w:rsid w:val="002C78EC"/>
    <w:rsid w:val="002E3E47"/>
    <w:rsid w:val="002E6C53"/>
    <w:rsid w:val="002F24A4"/>
    <w:rsid w:val="002F60CC"/>
    <w:rsid w:val="002F7DA7"/>
    <w:rsid w:val="00301577"/>
    <w:rsid w:val="00310001"/>
    <w:rsid w:val="00311D72"/>
    <w:rsid w:val="00314907"/>
    <w:rsid w:val="00316C8F"/>
    <w:rsid w:val="00330F5A"/>
    <w:rsid w:val="0033588A"/>
    <w:rsid w:val="0034018A"/>
    <w:rsid w:val="00344835"/>
    <w:rsid w:val="00344A38"/>
    <w:rsid w:val="003460D8"/>
    <w:rsid w:val="003462E0"/>
    <w:rsid w:val="00354185"/>
    <w:rsid w:val="0037663B"/>
    <w:rsid w:val="00376ED0"/>
    <w:rsid w:val="00391B66"/>
    <w:rsid w:val="00392FC3"/>
    <w:rsid w:val="003A1539"/>
    <w:rsid w:val="003A782D"/>
    <w:rsid w:val="003B11CB"/>
    <w:rsid w:val="003B11CC"/>
    <w:rsid w:val="003B148E"/>
    <w:rsid w:val="003B349B"/>
    <w:rsid w:val="003C08D4"/>
    <w:rsid w:val="003C0AA1"/>
    <w:rsid w:val="003C1192"/>
    <w:rsid w:val="003C3EA7"/>
    <w:rsid w:val="003E14EB"/>
    <w:rsid w:val="003E2EF8"/>
    <w:rsid w:val="003E489F"/>
    <w:rsid w:val="003E4A8E"/>
    <w:rsid w:val="003E6E2F"/>
    <w:rsid w:val="003F41EE"/>
    <w:rsid w:val="004044B2"/>
    <w:rsid w:val="00425497"/>
    <w:rsid w:val="004300EC"/>
    <w:rsid w:val="00437659"/>
    <w:rsid w:val="00462D0E"/>
    <w:rsid w:val="00465780"/>
    <w:rsid w:val="004929BF"/>
    <w:rsid w:val="004936DE"/>
    <w:rsid w:val="00497D04"/>
    <w:rsid w:val="004A64C4"/>
    <w:rsid w:val="004A6FFA"/>
    <w:rsid w:val="004B0D64"/>
    <w:rsid w:val="004B7C30"/>
    <w:rsid w:val="004D0421"/>
    <w:rsid w:val="004E3818"/>
    <w:rsid w:val="004E3CE7"/>
    <w:rsid w:val="004F28D0"/>
    <w:rsid w:val="004F6147"/>
    <w:rsid w:val="004F72A0"/>
    <w:rsid w:val="00503D3C"/>
    <w:rsid w:val="00511D9B"/>
    <w:rsid w:val="00524791"/>
    <w:rsid w:val="005446B9"/>
    <w:rsid w:val="0055019E"/>
    <w:rsid w:val="00550903"/>
    <w:rsid w:val="00555B09"/>
    <w:rsid w:val="005606EB"/>
    <w:rsid w:val="00566D48"/>
    <w:rsid w:val="00570505"/>
    <w:rsid w:val="00570B80"/>
    <w:rsid w:val="0057624C"/>
    <w:rsid w:val="00585A6D"/>
    <w:rsid w:val="00597CF0"/>
    <w:rsid w:val="005A1DD6"/>
    <w:rsid w:val="005A4829"/>
    <w:rsid w:val="005D0FEC"/>
    <w:rsid w:val="005D2AA1"/>
    <w:rsid w:val="005F6B44"/>
    <w:rsid w:val="005F7380"/>
    <w:rsid w:val="00601865"/>
    <w:rsid w:val="00604A30"/>
    <w:rsid w:val="00610F85"/>
    <w:rsid w:val="00611618"/>
    <w:rsid w:val="006159B4"/>
    <w:rsid w:val="00625340"/>
    <w:rsid w:val="00633582"/>
    <w:rsid w:val="0064584E"/>
    <w:rsid w:val="00646DF2"/>
    <w:rsid w:val="00652686"/>
    <w:rsid w:val="00661525"/>
    <w:rsid w:val="00667025"/>
    <w:rsid w:val="00672889"/>
    <w:rsid w:val="006834B1"/>
    <w:rsid w:val="00685C1C"/>
    <w:rsid w:val="00690FCD"/>
    <w:rsid w:val="0069102F"/>
    <w:rsid w:val="00692B7A"/>
    <w:rsid w:val="0069684E"/>
    <w:rsid w:val="006A1FCD"/>
    <w:rsid w:val="006A3740"/>
    <w:rsid w:val="006A4B38"/>
    <w:rsid w:val="006B4D18"/>
    <w:rsid w:val="006C1F19"/>
    <w:rsid w:val="006E5996"/>
    <w:rsid w:val="00702057"/>
    <w:rsid w:val="00704045"/>
    <w:rsid w:val="00711943"/>
    <w:rsid w:val="007203D3"/>
    <w:rsid w:val="00725253"/>
    <w:rsid w:val="00750AA8"/>
    <w:rsid w:val="0075155D"/>
    <w:rsid w:val="00756E13"/>
    <w:rsid w:val="00760A78"/>
    <w:rsid w:val="00766694"/>
    <w:rsid w:val="007847FB"/>
    <w:rsid w:val="00790A48"/>
    <w:rsid w:val="00792860"/>
    <w:rsid w:val="007A1FA9"/>
    <w:rsid w:val="007B0E2A"/>
    <w:rsid w:val="007B0F7F"/>
    <w:rsid w:val="007E6A35"/>
    <w:rsid w:val="007F6EC3"/>
    <w:rsid w:val="00801266"/>
    <w:rsid w:val="00803E32"/>
    <w:rsid w:val="008131F8"/>
    <w:rsid w:val="0081499F"/>
    <w:rsid w:val="00815062"/>
    <w:rsid w:val="0082014C"/>
    <w:rsid w:val="00821F8A"/>
    <w:rsid w:val="00843CF2"/>
    <w:rsid w:val="00853DC0"/>
    <w:rsid w:val="008617F8"/>
    <w:rsid w:val="00863439"/>
    <w:rsid w:val="0086496C"/>
    <w:rsid w:val="00865298"/>
    <w:rsid w:val="008732A0"/>
    <w:rsid w:val="00877FC9"/>
    <w:rsid w:val="00884CC1"/>
    <w:rsid w:val="00885A8E"/>
    <w:rsid w:val="00890A7A"/>
    <w:rsid w:val="008914B7"/>
    <w:rsid w:val="00893166"/>
    <w:rsid w:val="00894FE3"/>
    <w:rsid w:val="00897C49"/>
    <w:rsid w:val="008A59CF"/>
    <w:rsid w:val="008B6192"/>
    <w:rsid w:val="008C3AE0"/>
    <w:rsid w:val="008C7A15"/>
    <w:rsid w:val="008D5651"/>
    <w:rsid w:val="008D710A"/>
    <w:rsid w:val="00904199"/>
    <w:rsid w:val="00920D61"/>
    <w:rsid w:val="009257BA"/>
    <w:rsid w:val="00926715"/>
    <w:rsid w:val="00927CA1"/>
    <w:rsid w:val="009303BA"/>
    <w:rsid w:val="00956E21"/>
    <w:rsid w:val="0096032A"/>
    <w:rsid w:val="00966408"/>
    <w:rsid w:val="00971CED"/>
    <w:rsid w:val="00976563"/>
    <w:rsid w:val="00980BCC"/>
    <w:rsid w:val="00983A77"/>
    <w:rsid w:val="009944C2"/>
    <w:rsid w:val="00997A0C"/>
    <w:rsid w:val="009A0710"/>
    <w:rsid w:val="009A12C4"/>
    <w:rsid w:val="009A3A1A"/>
    <w:rsid w:val="009A7E1B"/>
    <w:rsid w:val="009B54D9"/>
    <w:rsid w:val="009C6634"/>
    <w:rsid w:val="009C6858"/>
    <w:rsid w:val="009C722F"/>
    <w:rsid w:val="009D00BF"/>
    <w:rsid w:val="009D3BFE"/>
    <w:rsid w:val="009E1722"/>
    <w:rsid w:val="009E57B7"/>
    <w:rsid w:val="00A01138"/>
    <w:rsid w:val="00A14DD6"/>
    <w:rsid w:val="00A164DB"/>
    <w:rsid w:val="00A24BC6"/>
    <w:rsid w:val="00A31394"/>
    <w:rsid w:val="00A31D0A"/>
    <w:rsid w:val="00A3330C"/>
    <w:rsid w:val="00A34323"/>
    <w:rsid w:val="00A34FC8"/>
    <w:rsid w:val="00A559E5"/>
    <w:rsid w:val="00A62DB3"/>
    <w:rsid w:val="00A65725"/>
    <w:rsid w:val="00A70AD3"/>
    <w:rsid w:val="00A75F7C"/>
    <w:rsid w:val="00AA4BE8"/>
    <w:rsid w:val="00AA5254"/>
    <w:rsid w:val="00AB23A1"/>
    <w:rsid w:val="00AB64A0"/>
    <w:rsid w:val="00AC55B8"/>
    <w:rsid w:val="00AC5BA8"/>
    <w:rsid w:val="00AD07A4"/>
    <w:rsid w:val="00AF04ED"/>
    <w:rsid w:val="00AF2CCE"/>
    <w:rsid w:val="00B026D5"/>
    <w:rsid w:val="00B04112"/>
    <w:rsid w:val="00B04890"/>
    <w:rsid w:val="00B142D5"/>
    <w:rsid w:val="00B16292"/>
    <w:rsid w:val="00B16CF2"/>
    <w:rsid w:val="00B22141"/>
    <w:rsid w:val="00B450DD"/>
    <w:rsid w:val="00B467C6"/>
    <w:rsid w:val="00B6710C"/>
    <w:rsid w:val="00B70B29"/>
    <w:rsid w:val="00B74CCF"/>
    <w:rsid w:val="00B8076B"/>
    <w:rsid w:val="00B92429"/>
    <w:rsid w:val="00BA1308"/>
    <w:rsid w:val="00BB140F"/>
    <w:rsid w:val="00BC4E53"/>
    <w:rsid w:val="00BE1922"/>
    <w:rsid w:val="00BF0CD2"/>
    <w:rsid w:val="00BF359B"/>
    <w:rsid w:val="00C010E2"/>
    <w:rsid w:val="00C04857"/>
    <w:rsid w:val="00C07AF4"/>
    <w:rsid w:val="00C10547"/>
    <w:rsid w:val="00C1250A"/>
    <w:rsid w:val="00C146BC"/>
    <w:rsid w:val="00C227ED"/>
    <w:rsid w:val="00C24B44"/>
    <w:rsid w:val="00C2536D"/>
    <w:rsid w:val="00C3285E"/>
    <w:rsid w:val="00C32D08"/>
    <w:rsid w:val="00C37760"/>
    <w:rsid w:val="00C435A6"/>
    <w:rsid w:val="00C63A6D"/>
    <w:rsid w:val="00C6571E"/>
    <w:rsid w:val="00C67688"/>
    <w:rsid w:val="00C71646"/>
    <w:rsid w:val="00C71A91"/>
    <w:rsid w:val="00C82D36"/>
    <w:rsid w:val="00C901C7"/>
    <w:rsid w:val="00C9152E"/>
    <w:rsid w:val="00C943CF"/>
    <w:rsid w:val="00CB0D06"/>
    <w:rsid w:val="00CD05C0"/>
    <w:rsid w:val="00CE6EE0"/>
    <w:rsid w:val="00D15F12"/>
    <w:rsid w:val="00D233ED"/>
    <w:rsid w:val="00D2521F"/>
    <w:rsid w:val="00D425CF"/>
    <w:rsid w:val="00D42A09"/>
    <w:rsid w:val="00D44DAE"/>
    <w:rsid w:val="00D54162"/>
    <w:rsid w:val="00D5449C"/>
    <w:rsid w:val="00D638C7"/>
    <w:rsid w:val="00D74FDB"/>
    <w:rsid w:val="00D76E43"/>
    <w:rsid w:val="00D77598"/>
    <w:rsid w:val="00D93AD4"/>
    <w:rsid w:val="00D96102"/>
    <w:rsid w:val="00DA1181"/>
    <w:rsid w:val="00DA72E4"/>
    <w:rsid w:val="00DB04FA"/>
    <w:rsid w:val="00DB3476"/>
    <w:rsid w:val="00DB3708"/>
    <w:rsid w:val="00DD64AA"/>
    <w:rsid w:val="00DE7C4E"/>
    <w:rsid w:val="00DF1021"/>
    <w:rsid w:val="00DF51C8"/>
    <w:rsid w:val="00E036F5"/>
    <w:rsid w:val="00E04874"/>
    <w:rsid w:val="00E10302"/>
    <w:rsid w:val="00E12C98"/>
    <w:rsid w:val="00E150E0"/>
    <w:rsid w:val="00E15340"/>
    <w:rsid w:val="00E24019"/>
    <w:rsid w:val="00E304FF"/>
    <w:rsid w:val="00E30F76"/>
    <w:rsid w:val="00E35DD2"/>
    <w:rsid w:val="00E464C8"/>
    <w:rsid w:val="00E46826"/>
    <w:rsid w:val="00E53E76"/>
    <w:rsid w:val="00E54528"/>
    <w:rsid w:val="00E61A0C"/>
    <w:rsid w:val="00E62EAC"/>
    <w:rsid w:val="00E63197"/>
    <w:rsid w:val="00E77EB3"/>
    <w:rsid w:val="00E8482D"/>
    <w:rsid w:val="00E922C7"/>
    <w:rsid w:val="00EA0F05"/>
    <w:rsid w:val="00EA23EE"/>
    <w:rsid w:val="00EA38D3"/>
    <w:rsid w:val="00EA6C9D"/>
    <w:rsid w:val="00EB1474"/>
    <w:rsid w:val="00EB5DF7"/>
    <w:rsid w:val="00EC06C9"/>
    <w:rsid w:val="00EC38C1"/>
    <w:rsid w:val="00ED151D"/>
    <w:rsid w:val="00EE0EC7"/>
    <w:rsid w:val="00EE1554"/>
    <w:rsid w:val="00EE2FFB"/>
    <w:rsid w:val="00EE596D"/>
    <w:rsid w:val="00EE7251"/>
    <w:rsid w:val="00EF0A43"/>
    <w:rsid w:val="00EF0BA6"/>
    <w:rsid w:val="00EF1976"/>
    <w:rsid w:val="00EF4A4D"/>
    <w:rsid w:val="00EF7302"/>
    <w:rsid w:val="00F02CCD"/>
    <w:rsid w:val="00F02D6A"/>
    <w:rsid w:val="00F160FE"/>
    <w:rsid w:val="00F56ED5"/>
    <w:rsid w:val="00F645E7"/>
    <w:rsid w:val="00F676A8"/>
    <w:rsid w:val="00F72E9A"/>
    <w:rsid w:val="00F92747"/>
    <w:rsid w:val="00F9619A"/>
    <w:rsid w:val="00F9773E"/>
    <w:rsid w:val="00FC16D1"/>
    <w:rsid w:val="00FC453F"/>
    <w:rsid w:val="00FD3AEF"/>
    <w:rsid w:val="00FD463D"/>
    <w:rsid w:val="00FD5572"/>
    <w:rsid w:val="00FF7C23"/>
    <w:rsid w:val="00FF7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unhideWhenUsed/>
    <w:rsid w:val="0082014C"/>
    <w:rPr>
      <w:szCs w:val="20"/>
    </w:rPr>
  </w:style>
  <w:style w:type="character" w:customStyle="1" w:styleId="TextkomenteChar">
    <w:name w:val="Text komentáře Char"/>
    <w:basedOn w:val="Standardnpsmoodstavce"/>
    <w:link w:val="Textkomente"/>
    <w:uiPriority w:val="99"/>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161F04"/>
    <w:rPr>
      <w:color w:val="0000FF" w:themeColor="hyperlink"/>
      <w:u w:val="single"/>
    </w:rPr>
  </w:style>
  <w:style w:type="paragraph" w:styleId="Revize">
    <w:name w:val="Revision"/>
    <w:hidden/>
    <w:uiPriority w:val="99"/>
    <w:semiHidden/>
    <w:rsid w:val="00107670"/>
    <w:pPr>
      <w:spacing w:after="0" w:line="240" w:lineRule="auto"/>
    </w:pPr>
    <w:rPr>
      <w:rFonts w:ascii="Arial" w:eastAsia="Times New Roman" w:hAnsi="Arial" w:cs="Times New Roman"/>
      <w:sz w:val="20"/>
      <w:szCs w:val="24"/>
      <w:lang w:eastAsia="cs-CZ"/>
    </w:rPr>
  </w:style>
  <w:style w:type="paragraph" w:styleId="Zpat">
    <w:name w:val="footer"/>
    <w:basedOn w:val="Normln"/>
    <w:link w:val="ZpatChar"/>
    <w:uiPriority w:val="99"/>
    <w:unhideWhenUsed/>
    <w:rsid w:val="00330F5A"/>
    <w:pPr>
      <w:tabs>
        <w:tab w:val="center" w:pos="4536"/>
        <w:tab w:val="right" w:pos="9072"/>
      </w:tabs>
      <w:spacing w:before="0"/>
    </w:pPr>
  </w:style>
  <w:style w:type="character" w:customStyle="1" w:styleId="ZpatChar">
    <w:name w:val="Zápatí Char"/>
    <w:basedOn w:val="Standardnpsmoodstavce"/>
    <w:link w:val="Zpat"/>
    <w:uiPriority w:val="99"/>
    <w:rsid w:val="00330F5A"/>
    <w:rPr>
      <w:rFonts w:ascii="Arial" w:eastAsia="Times New Roman" w:hAnsi="Arial" w:cs="Times New Roman"/>
      <w:sz w:val="20"/>
      <w:szCs w:val="24"/>
      <w:lang w:eastAsia="cs-CZ"/>
    </w:rPr>
  </w:style>
  <w:style w:type="paragraph" w:styleId="Prosttext">
    <w:name w:val="Plain Text"/>
    <w:basedOn w:val="Normln"/>
    <w:link w:val="ProsttextChar"/>
    <w:uiPriority w:val="99"/>
    <w:unhideWhenUsed/>
    <w:rsid w:val="0029410D"/>
    <w:pPr>
      <w:spacing w:before="0"/>
      <w:ind w:left="0" w:firstLine="0"/>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29410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l@ts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cak@tsh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2B52-844E-4F03-9694-21E77C0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13</Pages>
  <Words>5307</Words>
  <Characters>31315</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168</cp:revision>
  <cp:lastPrinted>2021-07-23T06:33:00Z</cp:lastPrinted>
  <dcterms:created xsi:type="dcterms:W3CDTF">2023-09-22T10:41:00Z</dcterms:created>
  <dcterms:modified xsi:type="dcterms:W3CDTF">2024-07-23T08:04:00Z</dcterms:modified>
</cp:coreProperties>
</file>