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D3665" w14:textId="77777777" w:rsidR="00725253" w:rsidRPr="00725253" w:rsidRDefault="00725253" w:rsidP="00725253">
      <w:pPr>
        <w:spacing w:before="0"/>
        <w:ind w:left="0" w:firstLine="0"/>
        <w:jc w:val="center"/>
        <w:rPr>
          <w:rFonts w:ascii="Calibri" w:hAnsi="Calibri" w:cs="Arial"/>
          <w:b/>
          <w:sz w:val="28"/>
          <w:szCs w:val="28"/>
        </w:rPr>
      </w:pPr>
      <w:r w:rsidRPr="00725253">
        <w:rPr>
          <w:rFonts w:ascii="Calibri" w:hAnsi="Calibri" w:cs="Arial"/>
          <w:b/>
          <w:sz w:val="28"/>
          <w:szCs w:val="28"/>
        </w:rPr>
        <w:t>SMLOUVA O DÍLO</w:t>
      </w:r>
    </w:p>
    <w:p w14:paraId="04AC834E" w14:textId="77777777" w:rsidR="00725253" w:rsidRPr="00725253" w:rsidRDefault="00725253" w:rsidP="00725253">
      <w:pPr>
        <w:spacing w:before="0"/>
        <w:ind w:left="0" w:firstLine="0"/>
        <w:jc w:val="center"/>
        <w:rPr>
          <w:rFonts w:ascii="Calibri" w:hAnsi="Calibri" w:cs="Arial"/>
          <w:b/>
          <w:sz w:val="22"/>
          <w:szCs w:val="22"/>
        </w:rPr>
      </w:pPr>
    </w:p>
    <w:p w14:paraId="69360D2B"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č. zhotovitele:</w:t>
      </w:r>
    </w:p>
    <w:p w14:paraId="59A40F8C"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 xml:space="preserve">č. objednatele: </w:t>
      </w:r>
    </w:p>
    <w:p w14:paraId="05F56167" w14:textId="77777777" w:rsidR="00725253" w:rsidRPr="00725253" w:rsidRDefault="00725253" w:rsidP="00725253">
      <w:pPr>
        <w:spacing w:before="0"/>
        <w:ind w:left="0" w:firstLine="0"/>
        <w:jc w:val="center"/>
        <w:rPr>
          <w:rFonts w:ascii="Calibri" w:hAnsi="Calibri" w:cs="Arial"/>
          <w:b/>
          <w:sz w:val="22"/>
          <w:szCs w:val="22"/>
          <w:u w:val="single"/>
        </w:rPr>
      </w:pPr>
    </w:p>
    <w:p w14:paraId="31A66357" w14:textId="77777777" w:rsidR="00725253" w:rsidRPr="00725253" w:rsidRDefault="00725253" w:rsidP="00725253">
      <w:pPr>
        <w:spacing w:before="0"/>
        <w:ind w:left="0" w:firstLine="0"/>
        <w:jc w:val="center"/>
        <w:rPr>
          <w:rFonts w:ascii="Calibri" w:hAnsi="Calibri" w:cs="Arial"/>
          <w:b/>
          <w:sz w:val="22"/>
          <w:szCs w:val="22"/>
          <w:u w:val="single"/>
        </w:rPr>
      </w:pPr>
    </w:p>
    <w:p w14:paraId="573DDFEA" w14:textId="77777777" w:rsidR="00725253" w:rsidRPr="00725253" w:rsidRDefault="00725253" w:rsidP="00725253">
      <w:pPr>
        <w:spacing w:before="0"/>
        <w:ind w:left="0" w:firstLine="0"/>
        <w:jc w:val="center"/>
        <w:rPr>
          <w:rFonts w:ascii="Calibri" w:hAnsi="Calibri" w:cs="Calibri"/>
          <w:b/>
          <w:sz w:val="22"/>
          <w:szCs w:val="22"/>
        </w:rPr>
      </w:pPr>
      <w:r w:rsidRPr="00725253">
        <w:rPr>
          <w:rFonts w:ascii="Calibri" w:hAnsi="Calibri" w:cs="Calibri"/>
          <w:b/>
          <w:sz w:val="22"/>
          <w:szCs w:val="22"/>
        </w:rPr>
        <w:t>I.</w:t>
      </w:r>
    </w:p>
    <w:p w14:paraId="7BC3EFA4" w14:textId="77777777" w:rsidR="00725253" w:rsidRPr="00725253" w:rsidRDefault="00725253" w:rsidP="00725253">
      <w:pPr>
        <w:spacing w:before="0"/>
        <w:ind w:left="0" w:firstLine="0"/>
        <w:jc w:val="center"/>
        <w:rPr>
          <w:rFonts w:ascii="Calibri" w:hAnsi="Calibri" w:cs="Calibri"/>
          <w:b/>
          <w:bCs/>
          <w:sz w:val="22"/>
          <w:szCs w:val="22"/>
          <w:u w:val="single"/>
        </w:rPr>
      </w:pPr>
      <w:r w:rsidRPr="00725253">
        <w:rPr>
          <w:rFonts w:ascii="Calibri" w:hAnsi="Calibri" w:cs="Calibri"/>
          <w:b/>
          <w:bCs/>
          <w:sz w:val="22"/>
          <w:szCs w:val="22"/>
          <w:u w:val="single"/>
        </w:rPr>
        <w:t>SMLUVNÍ STRANY</w:t>
      </w:r>
    </w:p>
    <w:p w14:paraId="26CD6C67" w14:textId="77777777" w:rsidR="00725253" w:rsidRPr="00725253" w:rsidRDefault="00725253" w:rsidP="00725253">
      <w:pPr>
        <w:spacing w:before="0"/>
        <w:ind w:left="0" w:firstLine="0"/>
        <w:jc w:val="left"/>
        <w:rPr>
          <w:rFonts w:ascii="Calibri" w:hAnsi="Calibri" w:cs="Calibri"/>
          <w:sz w:val="22"/>
          <w:szCs w:val="20"/>
        </w:rPr>
      </w:pPr>
    </w:p>
    <w:p w14:paraId="31C46EC8"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Zhotovitel:</w:t>
      </w:r>
    </w:p>
    <w:p w14:paraId="57DAAD72" w14:textId="77777777" w:rsidR="00725253" w:rsidRPr="00725253" w:rsidRDefault="00725253" w:rsidP="00725253">
      <w:pPr>
        <w:spacing w:before="0"/>
        <w:ind w:left="0" w:firstLine="0"/>
        <w:jc w:val="left"/>
        <w:rPr>
          <w:rFonts w:ascii="Calibri" w:hAnsi="Calibri" w:cs="Calibri"/>
          <w:sz w:val="22"/>
          <w:szCs w:val="20"/>
        </w:rPr>
      </w:pPr>
    </w:p>
    <w:p w14:paraId="7B3CD07E"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b/>
          <w:sz w:val="22"/>
          <w:szCs w:val="20"/>
        </w:rPr>
        <w:t>Jméno:</w:t>
      </w:r>
      <w:r w:rsidRPr="00725253">
        <w:rPr>
          <w:rFonts w:ascii="Calibri" w:hAnsi="Calibri" w:cs="Calibri"/>
          <w:b/>
          <w:sz w:val="22"/>
          <w:szCs w:val="20"/>
        </w:rPr>
        <w:tab/>
      </w:r>
      <w:r w:rsidRPr="00725253">
        <w:rPr>
          <w:rFonts w:ascii="Calibri" w:hAnsi="Calibri" w:cs="Calibri"/>
          <w:b/>
          <w:sz w:val="22"/>
          <w:szCs w:val="20"/>
        </w:rPr>
        <w:tab/>
        <w:t>………………………………………………………</w:t>
      </w:r>
    </w:p>
    <w:p w14:paraId="6717690F"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Zápis v obchod. / živnost. rejstříku:</w:t>
      </w:r>
      <w:r w:rsidRPr="00725253">
        <w:rPr>
          <w:rFonts w:ascii="Calibri" w:hAnsi="Calibri" w:cs="Calibri"/>
          <w:sz w:val="22"/>
          <w:szCs w:val="20"/>
        </w:rPr>
        <w:tab/>
      </w:r>
      <w:r w:rsidRPr="00725253">
        <w:rPr>
          <w:rFonts w:ascii="Calibri" w:hAnsi="Calibri" w:cs="Calibri"/>
          <w:sz w:val="22"/>
          <w:szCs w:val="20"/>
        </w:rPr>
        <w:tab/>
        <w:t>…………………………………………………………</w:t>
      </w:r>
    </w:p>
    <w:p w14:paraId="08264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w:t>
      </w:r>
    </w:p>
    <w:p w14:paraId="3F2D63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Sídlo:</w:t>
      </w:r>
      <w:r w:rsidRPr="00725253">
        <w:rPr>
          <w:rFonts w:ascii="Calibri" w:hAnsi="Calibri" w:cs="Calibri"/>
          <w:sz w:val="22"/>
          <w:szCs w:val="20"/>
        </w:rPr>
        <w:tab/>
      </w:r>
      <w:r w:rsidRPr="00725253">
        <w:rPr>
          <w:rFonts w:ascii="Calibri" w:hAnsi="Calibri" w:cs="Calibri"/>
          <w:sz w:val="22"/>
          <w:szCs w:val="20"/>
        </w:rPr>
        <w:tab/>
        <w:t>………………………………………………………...</w:t>
      </w:r>
    </w:p>
    <w:p w14:paraId="4B427D5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w:t>
      </w:r>
    </w:p>
    <w:p w14:paraId="50CFD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IČ:</w:t>
      </w:r>
      <w:r w:rsidRPr="00725253">
        <w:rPr>
          <w:rFonts w:ascii="Calibri" w:hAnsi="Calibri" w:cs="Calibri"/>
          <w:sz w:val="22"/>
          <w:szCs w:val="20"/>
        </w:rPr>
        <w:tab/>
      </w:r>
      <w:r w:rsidRPr="00725253">
        <w:rPr>
          <w:rFonts w:ascii="Calibri" w:hAnsi="Calibri" w:cs="Calibri"/>
          <w:sz w:val="22"/>
          <w:szCs w:val="20"/>
        </w:rPr>
        <w:tab/>
        <w:t>…………………………………………………………</w:t>
      </w:r>
    </w:p>
    <w:p w14:paraId="5026F79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w:t>
      </w:r>
    </w:p>
    <w:p w14:paraId="01F4F749"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Bankovní spojení:</w:t>
      </w:r>
      <w:r w:rsidRPr="00725253">
        <w:rPr>
          <w:rFonts w:ascii="Calibri" w:hAnsi="Calibri" w:cs="Calibri"/>
          <w:sz w:val="22"/>
          <w:szCs w:val="20"/>
        </w:rPr>
        <w:tab/>
      </w:r>
      <w:r w:rsidRPr="00725253">
        <w:rPr>
          <w:rFonts w:ascii="Calibri" w:hAnsi="Calibri" w:cs="Calibri"/>
          <w:sz w:val="22"/>
          <w:szCs w:val="20"/>
        </w:rPr>
        <w:tab/>
        <w:t>…………………………………………………………</w:t>
      </w:r>
    </w:p>
    <w:p w14:paraId="2DBF4B11"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w:t>
      </w:r>
    </w:p>
    <w:p w14:paraId="1EAF90B7" w14:textId="77777777" w:rsidR="00725253" w:rsidRPr="00725253" w:rsidRDefault="00725253" w:rsidP="00725253">
      <w:pPr>
        <w:tabs>
          <w:tab w:val="left" w:pos="3544"/>
        </w:tabs>
        <w:spacing w:before="0"/>
        <w:ind w:left="0" w:firstLine="0"/>
        <w:jc w:val="left"/>
        <w:rPr>
          <w:rFonts w:ascii="Calibri" w:hAnsi="Calibri" w:cs="Calibri"/>
          <w:sz w:val="22"/>
          <w:szCs w:val="20"/>
        </w:rPr>
      </w:pPr>
    </w:p>
    <w:p w14:paraId="504F76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t>…………………………… - tel: …………………..,</w:t>
      </w:r>
    </w:p>
    <w:p w14:paraId="137570F2"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ab/>
      </w:r>
      <w:r w:rsidRPr="00725253">
        <w:rPr>
          <w:rFonts w:ascii="Calibri" w:hAnsi="Calibri" w:cs="Calibri"/>
          <w:sz w:val="22"/>
          <w:szCs w:val="20"/>
        </w:rPr>
        <w:tab/>
        <w:t>e-mail: ……………………………</w:t>
      </w:r>
    </w:p>
    <w:p w14:paraId="1B7AAA2A" w14:textId="77777777" w:rsidR="00725253" w:rsidRPr="00725253" w:rsidRDefault="00725253" w:rsidP="00725253">
      <w:pPr>
        <w:spacing w:before="0"/>
        <w:ind w:left="0" w:firstLine="0"/>
        <w:jc w:val="left"/>
        <w:rPr>
          <w:rFonts w:ascii="Calibri" w:hAnsi="Calibri" w:cs="Calibri"/>
          <w:sz w:val="22"/>
          <w:szCs w:val="20"/>
        </w:rPr>
      </w:pPr>
    </w:p>
    <w:p w14:paraId="4BDED437"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(dále jen „zhotovitel“)</w:t>
      </w:r>
    </w:p>
    <w:p w14:paraId="3E801C58" w14:textId="77777777" w:rsidR="00725253" w:rsidRPr="00725253" w:rsidRDefault="00725253" w:rsidP="00725253">
      <w:pPr>
        <w:spacing w:before="0"/>
        <w:ind w:left="0" w:firstLine="0"/>
        <w:jc w:val="left"/>
        <w:rPr>
          <w:rFonts w:ascii="Calibri" w:hAnsi="Calibri" w:cs="Calibri"/>
          <w:sz w:val="22"/>
          <w:szCs w:val="20"/>
        </w:rPr>
      </w:pPr>
    </w:p>
    <w:p w14:paraId="53CC380E"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 xml:space="preserve">a </w:t>
      </w:r>
    </w:p>
    <w:p w14:paraId="5C8F53FD" w14:textId="77777777" w:rsidR="00725253" w:rsidRPr="00725253" w:rsidRDefault="00725253" w:rsidP="00725253">
      <w:pPr>
        <w:spacing w:before="0"/>
        <w:ind w:left="0" w:firstLine="0"/>
        <w:jc w:val="left"/>
        <w:rPr>
          <w:rFonts w:ascii="Calibri" w:hAnsi="Calibri" w:cs="Calibri"/>
          <w:sz w:val="22"/>
          <w:szCs w:val="20"/>
        </w:rPr>
      </w:pPr>
    </w:p>
    <w:p w14:paraId="01960820"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Objednatel:</w:t>
      </w:r>
    </w:p>
    <w:p w14:paraId="73C266B9" w14:textId="77777777" w:rsidR="00725253" w:rsidRPr="00725253" w:rsidRDefault="00725253" w:rsidP="00725253">
      <w:pPr>
        <w:spacing w:before="0"/>
        <w:ind w:left="0" w:firstLine="0"/>
        <w:jc w:val="left"/>
        <w:rPr>
          <w:rFonts w:ascii="Calibri" w:hAnsi="Calibri" w:cs="Calibri"/>
          <w:sz w:val="22"/>
          <w:szCs w:val="20"/>
        </w:rPr>
      </w:pPr>
    </w:p>
    <w:p w14:paraId="03EBC2C5"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sz w:val="22"/>
          <w:szCs w:val="20"/>
        </w:rPr>
        <w:t>Jméno:</w:t>
      </w:r>
      <w:r w:rsidRPr="00725253">
        <w:rPr>
          <w:rFonts w:ascii="Calibri" w:hAnsi="Calibri" w:cs="Calibri"/>
          <w:b/>
          <w:sz w:val="22"/>
          <w:szCs w:val="20"/>
        </w:rPr>
        <w:tab/>
      </w:r>
      <w:r w:rsidRPr="00725253">
        <w:rPr>
          <w:rFonts w:ascii="Calibri" w:hAnsi="Calibri" w:cs="Calibri"/>
          <w:b/>
          <w:sz w:val="22"/>
          <w:szCs w:val="20"/>
        </w:rPr>
        <w:tab/>
        <w:t>TECHNICKÉ SLUŽBY HRADEC KRÁLOVÉ</w:t>
      </w:r>
    </w:p>
    <w:p w14:paraId="069BAC74" w14:textId="77777777" w:rsidR="00725253" w:rsidRPr="00725253" w:rsidRDefault="00725253" w:rsidP="00725253">
      <w:pPr>
        <w:tabs>
          <w:tab w:val="left" w:pos="3544"/>
        </w:tabs>
        <w:spacing w:before="0"/>
        <w:ind w:left="4245" w:hanging="4245"/>
        <w:jc w:val="left"/>
        <w:rPr>
          <w:rFonts w:ascii="Calibri" w:hAnsi="Calibri" w:cs="Calibri"/>
          <w:sz w:val="22"/>
          <w:szCs w:val="20"/>
        </w:rPr>
      </w:pPr>
      <w:r w:rsidRPr="00725253">
        <w:rPr>
          <w:rFonts w:ascii="Calibri" w:hAnsi="Calibri" w:cs="Calibri"/>
          <w:sz w:val="22"/>
          <w:szCs w:val="20"/>
        </w:rPr>
        <w:t>Zápis v obchodním rejstříku:</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t xml:space="preserve">příspěvková organizace zapsaná v OR u Krajského soudu v Hradci Králové, </w:t>
      </w:r>
      <w:proofErr w:type="spellStart"/>
      <w:r w:rsidRPr="00725253">
        <w:rPr>
          <w:rFonts w:ascii="Calibri" w:hAnsi="Calibri" w:cs="Calibri"/>
          <w:sz w:val="22"/>
          <w:szCs w:val="20"/>
        </w:rPr>
        <w:t>sp</w:t>
      </w:r>
      <w:proofErr w:type="spellEnd"/>
      <w:r w:rsidRPr="00725253">
        <w:rPr>
          <w:rFonts w:ascii="Calibri" w:hAnsi="Calibri" w:cs="Calibri"/>
          <w:sz w:val="22"/>
          <w:szCs w:val="20"/>
        </w:rPr>
        <w:t xml:space="preserve">. zn. </w:t>
      </w:r>
      <w:proofErr w:type="spellStart"/>
      <w:r w:rsidRPr="00725253">
        <w:rPr>
          <w:rFonts w:ascii="Calibri" w:hAnsi="Calibri" w:cs="Calibri"/>
          <w:sz w:val="22"/>
          <w:szCs w:val="20"/>
        </w:rPr>
        <w:t>Pr</w:t>
      </w:r>
      <w:proofErr w:type="spellEnd"/>
      <w:r w:rsidRPr="00725253">
        <w:rPr>
          <w:rFonts w:ascii="Calibri" w:hAnsi="Calibri" w:cs="Calibri"/>
          <w:sz w:val="22"/>
          <w:szCs w:val="20"/>
        </w:rPr>
        <w:t xml:space="preserve"> 52 </w:t>
      </w:r>
    </w:p>
    <w:p w14:paraId="1D338A0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ředitelem Ing. Tomášem Pospíšilem</w:t>
      </w:r>
    </w:p>
    <w:p w14:paraId="5D43D921" w14:textId="4162D443"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Sídlo: </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0EEDC0FA" w14:textId="35B3AD41"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5210DF3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IČ: </w:t>
      </w:r>
      <w:r w:rsidRPr="00725253">
        <w:rPr>
          <w:rFonts w:ascii="Calibri" w:hAnsi="Calibri" w:cs="Calibri"/>
          <w:sz w:val="22"/>
          <w:szCs w:val="20"/>
        </w:rPr>
        <w:tab/>
      </w:r>
      <w:r w:rsidRPr="00725253">
        <w:rPr>
          <w:rFonts w:ascii="Calibri" w:hAnsi="Calibri" w:cs="Calibri"/>
          <w:sz w:val="22"/>
          <w:szCs w:val="20"/>
        </w:rPr>
        <w:tab/>
        <w:t>64809447</w:t>
      </w:r>
    </w:p>
    <w:p w14:paraId="6C4FCA6B"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CZ64809447</w:t>
      </w:r>
    </w:p>
    <w:p w14:paraId="4C1566B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Bankovní spojení: </w:t>
      </w:r>
      <w:r w:rsidRPr="00725253">
        <w:rPr>
          <w:rFonts w:ascii="Calibri" w:hAnsi="Calibri" w:cs="Calibri"/>
          <w:sz w:val="22"/>
          <w:szCs w:val="20"/>
        </w:rPr>
        <w:tab/>
      </w:r>
      <w:r w:rsidRPr="00725253">
        <w:rPr>
          <w:rFonts w:ascii="Calibri" w:hAnsi="Calibri" w:cs="Calibri"/>
          <w:sz w:val="22"/>
          <w:szCs w:val="20"/>
        </w:rPr>
        <w:tab/>
        <w:t>KB Hradec Králové</w:t>
      </w:r>
    </w:p>
    <w:p w14:paraId="6C12D126"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636270217/0100</w:t>
      </w:r>
    </w:p>
    <w:p w14:paraId="61E4691A" w14:textId="4FB2ED61" w:rsidR="00725253" w:rsidRPr="00186A67" w:rsidRDefault="00725253" w:rsidP="00186A67">
      <w:pPr>
        <w:spacing w:before="0"/>
        <w:ind w:left="0" w:firstLine="0"/>
        <w:jc w:val="left"/>
        <w:rPr>
          <w:rFonts w:ascii="Calibri" w:hAnsi="Calibri" w:cs="Calibri"/>
          <w:color w:val="0000FF"/>
          <w:sz w:val="22"/>
          <w:szCs w:val="22"/>
          <w:u w:val="single"/>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002746A5">
        <w:rPr>
          <w:rFonts w:ascii="Calibri" w:hAnsi="Calibri" w:cs="Calibri"/>
          <w:b/>
          <w:sz w:val="22"/>
          <w:szCs w:val="22"/>
        </w:rPr>
        <w:t xml:space="preserve">Lédl Václav, </w:t>
      </w:r>
      <w:proofErr w:type="spellStart"/>
      <w:r w:rsidR="002746A5">
        <w:rPr>
          <w:rFonts w:ascii="Calibri" w:hAnsi="Calibri" w:cs="Calibri"/>
          <w:b/>
          <w:sz w:val="22"/>
          <w:szCs w:val="22"/>
        </w:rPr>
        <w:t>DiS</w:t>
      </w:r>
      <w:proofErr w:type="spellEnd"/>
      <w:r w:rsidR="002746A5">
        <w:rPr>
          <w:rFonts w:ascii="Calibri" w:hAnsi="Calibri" w:cs="Calibri"/>
          <w:b/>
          <w:sz w:val="22"/>
          <w:szCs w:val="22"/>
        </w:rPr>
        <w:t xml:space="preserve">., 731 131 201, </w:t>
      </w:r>
      <w:hyperlink r:id="rId8" w:history="1">
        <w:r w:rsidR="002746A5" w:rsidRPr="00D469DF">
          <w:rPr>
            <w:rStyle w:val="Hypertextovodkaz"/>
            <w:rFonts w:ascii="Calibri" w:hAnsi="Calibri" w:cs="Calibri"/>
            <w:b/>
            <w:sz w:val="22"/>
            <w:szCs w:val="22"/>
          </w:rPr>
          <w:t>ledl@tshk.cz</w:t>
        </w:r>
      </w:hyperlink>
    </w:p>
    <w:p w14:paraId="6F482A08" w14:textId="65CD946C" w:rsidR="00186A67" w:rsidRPr="00725253" w:rsidRDefault="00186A67" w:rsidP="00725253">
      <w:pPr>
        <w:spacing w:before="0"/>
        <w:ind w:left="567" w:firstLine="284"/>
        <w:jc w:val="left"/>
        <w:rPr>
          <w:rFonts w:ascii="Calibri" w:hAnsi="Calibri" w:cs="Calibri"/>
          <w:b/>
          <w:sz w:val="22"/>
          <w:szCs w:val="22"/>
        </w:rPr>
      </w:pPr>
      <w:r>
        <w:rPr>
          <w:rFonts w:ascii="Calibri" w:hAnsi="Calibri" w:cs="Calibri"/>
          <w:b/>
          <w:sz w:val="22"/>
          <w:szCs w:val="22"/>
        </w:rPr>
        <w:t xml:space="preserve">                                                                    </w:t>
      </w:r>
      <w:r w:rsidRPr="00725253">
        <w:rPr>
          <w:rFonts w:ascii="Calibri" w:hAnsi="Calibri" w:cs="Calibri"/>
          <w:b/>
          <w:sz w:val="22"/>
          <w:szCs w:val="22"/>
        </w:rPr>
        <w:t xml:space="preserve">Bc. Petr Macák, 603 560 164, </w:t>
      </w:r>
      <w:hyperlink r:id="rId9" w:history="1">
        <w:r w:rsidRPr="00A3330C">
          <w:rPr>
            <w:rFonts w:ascii="Calibri" w:hAnsi="Calibri" w:cs="Calibri"/>
            <w:b/>
            <w:color w:val="0000FF"/>
            <w:sz w:val="22"/>
            <w:szCs w:val="22"/>
            <w:u w:val="single"/>
          </w:rPr>
          <w:t>macak</w:t>
        </w:r>
        <w:r w:rsidRPr="00222A6D">
          <w:rPr>
            <w:rFonts w:ascii="Calibri" w:hAnsi="Calibri" w:cs="Calibri"/>
            <w:b/>
            <w:color w:val="0000FF"/>
            <w:sz w:val="22"/>
            <w:szCs w:val="22"/>
            <w:u w:val="single"/>
          </w:rPr>
          <w:t>@tshk.c</w:t>
        </w:r>
        <w:r w:rsidRPr="00A3330C">
          <w:rPr>
            <w:rFonts w:ascii="Calibri" w:hAnsi="Calibri" w:cs="Calibri"/>
            <w:b/>
            <w:color w:val="0000FF"/>
            <w:sz w:val="22"/>
            <w:szCs w:val="22"/>
            <w:u w:val="single"/>
          </w:rPr>
          <w:t>z</w:t>
        </w:r>
      </w:hyperlink>
    </w:p>
    <w:p w14:paraId="12A0E303" w14:textId="77777777" w:rsidR="00725253" w:rsidRPr="00725253" w:rsidRDefault="00725253" w:rsidP="00725253">
      <w:pPr>
        <w:spacing w:before="0"/>
        <w:ind w:left="567" w:firstLine="284"/>
        <w:jc w:val="left"/>
        <w:rPr>
          <w:rFonts w:ascii="Calibri" w:hAnsi="Calibri" w:cs="Calibri"/>
          <w:b/>
          <w:sz w:val="22"/>
          <w:szCs w:val="22"/>
        </w:rPr>
      </w:pP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p>
    <w:p w14:paraId="4131B864" w14:textId="77777777" w:rsidR="00725253" w:rsidRPr="00725253" w:rsidRDefault="00725253" w:rsidP="00725253">
      <w:pPr>
        <w:spacing w:before="0"/>
        <w:ind w:left="0" w:firstLine="0"/>
        <w:jc w:val="left"/>
        <w:rPr>
          <w:rFonts w:ascii="Calibri" w:hAnsi="Calibri" w:cs="Calibri"/>
          <w:b/>
          <w:sz w:val="22"/>
          <w:szCs w:val="22"/>
        </w:rPr>
      </w:pPr>
      <w:r w:rsidRPr="00725253">
        <w:rPr>
          <w:rFonts w:ascii="Calibri" w:hAnsi="Calibri" w:cs="Calibri"/>
          <w:sz w:val="22"/>
          <w:szCs w:val="20"/>
        </w:rPr>
        <w:t>(dále jen „objednatel“)</w:t>
      </w:r>
    </w:p>
    <w:p w14:paraId="2B7BA70D" w14:textId="77777777" w:rsidR="007847FB" w:rsidRDefault="007847FB" w:rsidP="008131F8">
      <w:pPr>
        <w:tabs>
          <w:tab w:val="left" w:pos="3544"/>
        </w:tabs>
        <w:spacing w:before="0"/>
        <w:ind w:left="0" w:firstLine="0"/>
        <w:jc w:val="left"/>
        <w:rPr>
          <w:rFonts w:ascii="Calibri" w:hAnsi="Calibri" w:cs="Calibri"/>
          <w:sz w:val="22"/>
          <w:szCs w:val="22"/>
        </w:rPr>
      </w:pPr>
    </w:p>
    <w:p w14:paraId="41C46594" w14:textId="77777777" w:rsidR="007847FB" w:rsidRDefault="007847FB" w:rsidP="008131F8">
      <w:pPr>
        <w:tabs>
          <w:tab w:val="left" w:pos="3544"/>
        </w:tabs>
        <w:spacing w:before="0"/>
        <w:ind w:left="0" w:firstLine="0"/>
        <w:jc w:val="left"/>
        <w:rPr>
          <w:rFonts w:ascii="Calibri" w:hAnsi="Calibri" w:cs="Calibri"/>
          <w:sz w:val="22"/>
          <w:szCs w:val="22"/>
        </w:rPr>
      </w:pPr>
    </w:p>
    <w:p w14:paraId="2679C006" w14:textId="77777777" w:rsidR="008131F8" w:rsidRDefault="008131F8" w:rsidP="008131F8">
      <w:pPr>
        <w:spacing w:before="0"/>
        <w:ind w:left="0" w:firstLine="0"/>
        <w:jc w:val="left"/>
        <w:rPr>
          <w:rFonts w:ascii="Calibri" w:hAnsi="Calibri" w:cs="Calibri"/>
          <w:sz w:val="22"/>
          <w:szCs w:val="20"/>
        </w:rPr>
      </w:pPr>
    </w:p>
    <w:p w14:paraId="27C8772E" w14:textId="77777777" w:rsidR="008131F8" w:rsidRDefault="008131F8" w:rsidP="00FD5572">
      <w:pPr>
        <w:spacing w:before="0"/>
        <w:ind w:left="0" w:firstLine="0"/>
        <w:jc w:val="center"/>
        <w:rPr>
          <w:rFonts w:ascii="Calibri" w:hAnsi="Calibri" w:cs="Arial"/>
          <w:color w:val="00000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r>
        <w:rPr>
          <w:rFonts w:ascii="Calibri" w:hAnsi="Calibri"/>
          <w:snapToGrid w:val="0"/>
          <w:sz w:val="22"/>
          <w:szCs w:val="22"/>
        </w:rPr>
        <w:t xml:space="preserve">    </w:t>
      </w:r>
    </w:p>
    <w:p w14:paraId="5090E0BF" w14:textId="77777777" w:rsidR="007847FB" w:rsidRDefault="007847FB" w:rsidP="008131F8">
      <w:pPr>
        <w:ind w:left="0" w:firstLine="0"/>
        <w:jc w:val="center"/>
        <w:rPr>
          <w:rFonts w:ascii="Calibri" w:hAnsi="Calibri"/>
          <w:b/>
          <w:snapToGrid w:val="0"/>
          <w:sz w:val="22"/>
          <w:szCs w:val="22"/>
        </w:rPr>
      </w:pPr>
    </w:p>
    <w:p w14:paraId="610AF2B3" w14:textId="77777777"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lastRenderedPageBreak/>
        <w:t>II.</w:t>
      </w:r>
    </w:p>
    <w:p w14:paraId="7C0DABC5" w14:textId="77777777" w:rsidR="008131F8" w:rsidRDefault="008131F8" w:rsidP="008131F8">
      <w:pPr>
        <w:pStyle w:val="Nadpis5"/>
        <w:spacing w:before="60"/>
        <w:rPr>
          <w:rFonts w:ascii="Calibri" w:hAnsi="Calibri"/>
          <w:szCs w:val="22"/>
        </w:rPr>
      </w:pPr>
      <w:r>
        <w:rPr>
          <w:rFonts w:ascii="Calibri" w:hAnsi="Calibri"/>
          <w:szCs w:val="22"/>
        </w:rPr>
        <w:t>Předmět smlouvy</w:t>
      </w:r>
    </w:p>
    <w:p w14:paraId="3383903D" w14:textId="64252DE5" w:rsidR="00725253" w:rsidRPr="006A3740" w:rsidRDefault="00725253" w:rsidP="006A3740">
      <w:pPr>
        <w:pStyle w:val="Odstavecseseznamem"/>
        <w:numPr>
          <w:ilvl w:val="0"/>
          <w:numId w:val="27"/>
        </w:numPr>
        <w:jc w:val="both"/>
        <w:rPr>
          <w:rFonts w:cs="Calibri"/>
          <w:b/>
          <w:caps/>
          <w:u w:val="single"/>
        </w:rPr>
      </w:pPr>
      <w:r w:rsidRPr="006A3740">
        <w:rPr>
          <w:rFonts w:cs="Arial"/>
        </w:rPr>
        <w:t xml:space="preserve">Na základě této smlouvy o dílo se zhotovitel zavazuje provést na svůj náklad a nebezpečí pro objednatele dílo, a to </w:t>
      </w:r>
      <w:r w:rsidRPr="006A3740">
        <w:rPr>
          <w:rFonts w:cs="Calibri"/>
        </w:rPr>
        <w:t>vypracování projektov</w:t>
      </w:r>
      <w:r w:rsidR="00014877" w:rsidRPr="006A3740">
        <w:rPr>
          <w:rFonts w:cs="Calibri"/>
        </w:rPr>
        <w:t>ých</w:t>
      </w:r>
      <w:r w:rsidRPr="006A3740">
        <w:rPr>
          <w:rFonts w:cs="Calibri"/>
        </w:rPr>
        <w:t xml:space="preserve"> dokumentac</w:t>
      </w:r>
      <w:r w:rsidR="00014877" w:rsidRPr="006A3740">
        <w:rPr>
          <w:rFonts w:cs="Calibri"/>
        </w:rPr>
        <w:t>í</w:t>
      </w:r>
      <w:r w:rsidRPr="006A3740">
        <w:rPr>
          <w:rFonts w:cs="Calibri"/>
        </w:rPr>
        <w:t xml:space="preserve"> ve stupni pro provedení stavby (dále i j</w:t>
      </w:r>
      <w:r w:rsidR="00014877" w:rsidRPr="006A3740">
        <w:rPr>
          <w:rFonts w:cs="Calibri"/>
        </w:rPr>
        <w:t>ako „PD“), vypracování položkových</w:t>
      </w:r>
      <w:r w:rsidRPr="006A3740">
        <w:rPr>
          <w:rFonts w:cs="Calibri"/>
        </w:rPr>
        <w:t xml:space="preserve"> soupis</w:t>
      </w:r>
      <w:r w:rsidR="00014877" w:rsidRPr="006A3740">
        <w:rPr>
          <w:rFonts w:cs="Calibri"/>
        </w:rPr>
        <w:t>ů</w:t>
      </w:r>
      <w:r w:rsidRPr="006A3740">
        <w:rPr>
          <w:rFonts w:cs="Calibri"/>
        </w:rPr>
        <w:t xml:space="preserve"> stavebních prací, dodávek a služeb (dále i jako „soupis prací“) včetně výkaz</w:t>
      </w:r>
      <w:r w:rsidR="00014877" w:rsidRPr="006A3740">
        <w:rPr>
          <w:rFonts w:cs="Calibri"/>
        </w:rPr>
        <w:t>ů</w:t>
      </w:r>
      <w:r w:rsidRPr="006A3740">
        <w:rPr>
          <w:rFonts w:cs="Calibri"/>
        </w:rPr>
        <w:t xml:space="preserve"> výměr a výkon </w:t>
      </w:r>
      <w:r w:rsidR="00E150E0">
        <w:rPr>
          <w:rFonts w:cs="Calibri"/>
        </w:rPr>
        <w:t>dozoru projektanta</w:t>
      </w:r>
      <w:r w:rsidRPr="006A3740">
        <w:rPr>
          <w:rFonts w:cs="Calibri"/>
        </w:rPr>
        <w:t xml:space="preserve"> při </w:t>
      </w:r>
      <w:r w:rsidR="002746A5">
        <w:rPr>
          <w:rFonts w:cs="Calibri"/>
        </w:rPr>
        <w:t>revitalizaci fasády ZŠ Svobodné Dvory, Hradec Králové</w:t>
      </w:r>
      <w:r w:rsidRPr="006A3740">
        <w:rPr>
          <w:rFonts w:cs="Calibri"/>
        </w:rPr>
        <w:t>,</w:t>
      </w:r>
      <w:r w:rsidRPr="006A3740">
        <w:rPr>
          <w:rFonts w:cs="Arial"/>
        </w:rPr>
        <w:t xml:space="preserve"> na základě </w:t>
      </w:r>
      <w:r w:rsidR="009944C2" w:rsidRPr="006A3740">
        <w:rPr>
          <w:rFonts w:cs="Arial"/>
        </w:rPr>
        <w:t>zadávacího</w:t>
      </w:r>
      <w:r w:rsidRPr="006A3740">
        <w:rPr>
          <w:rFonts w:cs="Arial"/>
        </w:rPr>
        <w:t xml:space="preserve"> řízení k veřejné</w:t>
      </w:r>
      <w:r w:rsidR="00843CF2" w:rsidRPr="006A3740">
        <w:rPr>
          <w:rFonts w:cs="Arial"/>
        </w:rPr>
        <w:t xml:space="preserve"> zakázce malého rozsahu č. </w:t>
      </w:r>
      <w:r w:rsidR="00843CF2" w:rsidRPr="006A3740">
        <w:rPr>
          <w:rFonts w:cs="Arial"/>
          <w:b/>
          <w:bCs/>
        </w:rPr>
        <w:t>1</w:t>
      </w:r>
      <w:r w:rsidR="0002605A" w:rsidRPr="006A3740">
        <w:rPr>
          <w:rFonts w:cs="Arial"/>
          <w:b/>
          <w:bCs/>
        </w:rPr>
        <w:t>2</w:t>
      </w:r>
      <w:r w:rsidR="002A2E5F" w:rsidRPr="006A3740">
        <w:rPr>
          <w:rFonts w:cs="Arial"/>
          <w:b/>
          <w:bCs/>
        </w:rPr>
        <w:t>4</w:t>
      </w:r>
      <w:r w:rsidR="0024288F" w:rsidRPr="006A3740">
        <w:rPr>
          <w:rFonts w:cs="Arial"/>
          <w:b/>
          <w:bCs/>
        </w:rPr>
        <w:t>0</w:t>
      </w:r>
      <w:r w:rsidR="00F02D6A">
        <w:rPr>
          <w:rFonts w:cs="Arial"/>
          <w:b/>
          <w:bCs/>
        </w:rPr>
        <w:t>91</w:t>
      </w:r>
      <w:r w:rsidRPr="006A3740">
        <w:rPr>
          <w:rFonts w:cs="Arial"/>
        </w:rPr>
        <w:t xml:space="preserve"> s názvem </w:t>
      </w:r>
      <w:r w:rsidRPr="00A164DB">
        <w:rPr>
          <w:rFonts w:cs="Arial"/>
          <w:b/>
        </w:rPr>
        <w:t>„</w:t>
      </w:r>
      <w:bookmarkStart w:id="0" w:name="_Hlk164924135"/>
      <w:r w:rsidR="006A3740" w:rsidRPr="00A164DB">
        <w:rPr>
          <w:rFonts w:cs="Arial"/>
          <w:b/>
        </w:rPr>
        <w:t xml:space="preserve">Vypracování projektové dokumentace na </w:t>
      </w:r>
      <w:r w:rsidR="002746A5" w:rsidRPr="00A164DB">
        <w:rPr>
          <w:rFonts w:cs="Arial"/>
          <w:b/>
        </w:rPr>
        <w:t>revitalizaci fasády ZŠ Svobodné Dvory“</w:t>
      </w:r>
      <w:bookmarkEnd w:id="0"/>
      <w:r w:rsidRPr="006A3740">
        <w:rPr>
          <w:rFonts w:cs="Arial"/>
        </w:rPr>
        <w:t xml:space="preserve"> (dále jen „zakázka“) a nabídky zhotovitele podané do daného </w:t>
      </w:r>
      <w:r w:rsidR="007B0F7F" w:rsidRPr="006A3740">
        <w:rPr>
          <w:rFonts w:cs="Arial"/>
        </w:rPr>
        <w:t>zadávacího</w:t>
      </w:r>
      <w:r w:rsidRPr="006A3740">
        <w:rPr>
          <w:rFonts w:cs="Arial"/>
        </w:rPr>
        <w:t xml:space="preserve"> řízení (dále jen jako „dílo“), a objednatel se zavazuje dílo převzít a zaplatit za něj cenu za podmínek stanovených v této smlouvě o dílo. Předmět díla je blíže vymezen v čl. III. této smlouvy.</w:t>
      </w:r>
    </w:p>
    <w:p w14:paraId="59414EBF" w14:textId="77777777" w:rsidR="008131F8" w:rsidRDefault="008131F8" w:rsidP="008131F8">
      <w:pPr>
        <w:rPr>
          <w:lang w:eastAsia="x-none"/>
        </w:rPr>
      </w:pPr>
    </w:p>
    <w:p w14:paraId="3976E661" w14:textId="77777777" w:rsidR="00FD5572" w:rsidRDefault="00FD5572" w:rsidP="008131F8">
      <w:pPr>
        <w:rPr>
          <w:lang w:eastAsia="x-none"/>
        </w:rPr>
      </w:pPr>
    </w:p>
    <w:p w14:paraId="2170EDC8" w14:textId="77777777" w:rsidR="008131F8" w:rsidRDefault="008131F8" w:rsidP="008131F8">
      <w:pPr>
        <w:jc w:val="center"/>
        <w:rPr>
          <w:rFonts w:ascii="Calibri" w:hAnsi="Calibri" w:cs="Calibri"/>
          <w:b/>
          <w:sz w:val="22"/>
          <w:szCs w:val="22"/>
        </w:rPr>
      </w:pPr>
      <w:r>
        <w:rPr>
          <w:rFonts w:ascii="Calibri" w:hAnsi="Calibri" w:cs="Calibri"/>
          <w:b/>
          <w:sz w:val="22"/>
          <w:szCs w:val="22"/>
        </w:rPr>
        <w:t>III.</w:t>
      </w:r>
    </w:p>
    <w:p w14:paraId="045EE3A2" w14:textId="77777777" w:rsidR="008131F8" w:rsidRDefault="008131F8" w:rsidP="008131F8">
      <w:pPr>
        <w:jc w:val="center"/>
        <w:rPr>
          <w:rFonts w:ascii="Calibri" w:hAnsi="Calibri" w:cs="Calibri"/>
          <w:b/>
          <w:sz w:val="22"/>
          <w:szCs w:val="22"/>
        </w:rPr>
      </w:pPr>
      <w:r>
        <w:rPr>
          <w:rFonts w:ascii="Calibri" w:hAnsi="Calibri" w:cs="Calibri"/>
          <w:b/>
          <w:sz w:val="22"/>
          <w:szCs w:val="22"/>
        </w:rPr>
        <w:t>Předmět díla</w:t>
      </w:r>
    </w:p>
    <w:p w14:paraId="474F6663" w14:textId="77777777" w:rsidR="006A4B38" w:rsidRPr="006A4B38" w:rsidRDefault="006A4B38" w:rsidP="00AB64A0">
      <w:pPr>
        <w:pStyle w:val="Zkladntextodsazen"/>
        <w:numPr>
          <w:ilvl w:val="0"/>
          <w:numId w:val="13"/>
        </w:numPr>
        <w:spacing w:before="100" w:after="0"/>
        <w:ind w:left="540"/>
        <w:rPr>
          <w:rFonts w:ascii="Calibri" w:hAnsi="Calibri" w:cs="Arial"/>
          <w:snapToGrid w:val="0"/>
          <w:sz w:val="22"/>
          <w:szCs w:val="22"/>
        </w:rPr>
      </w:pPr>
      <w:r w:rsidRPr="006A4B38">
        <w:rPr>
          <w:rFonts w:ascii="Calibri" w:hAnsi="Calibri" w:cs="Arial"/>
          <w:snapToGrid w:val="0"/>
          <w:sz w:val="22"/>
          <w:szCs w:val="22"/>
        </w:rPr>
        <w:t xml:space="preserve">Předmět díla je určen touto smlouvou a zadávací dokumentací výše uvedené veřejné zakázky. </w:t>
      </w:r>
    </w:p>
    <w:p w14:paraId="4C17C812" w14:textId="3B43B689" w:rsidR="009A7E1B" w:rsidRPr="00E61A0C" w:rsidRDefault="009A7E1B" w:rsidP="00E63197">
      <w:pPr>
        <w:spacing w:before="80"/>
        <w:ind w:left="720" w:firstLine="0"/>
        <w:rPr>
          <w:rFonts w:ascii="Calibri" w:hAnsi="Calibri" w:cs="Arial"/>
          <w:snapToGrid w:val="0"/>
          <w:sz w:val="22"/>
          <w:szCs w:val="22"/>
          <w:highlight w:val="yellow"/>
          <w:lang w:val="x-none"/>
        </w:rPr>
      </w:pPr>
    </w:p>
    <w:p w14:paraId="7F23AC78" w14:textId="24DF9C56" w:rsidR="00E036F5" w:rsidRPr="00E036F5" w:rsidRDefault="00E63197" w:rsidP="00E036F5">
      <w:pPr>
        <w:pStyle w:val="Textkomente"/>
        <w:spacing w:before="0" w:line="276" w:lineRule="auto"/>
        <w:rPr>
          <w:rFonts w:asciiTheme="minorHAnsi" w:hAnsiTheme="minorHAnsi" w:cstheme="minorHAnsi"/>
          <w:bCs/>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00E036F5" w:rsidRPr="00E036F5">
        <w:rPr>
          <w:rFonts w:asciiTheme="minorHAnsi" w:hAnsiTheme="minorHAnsi" w:cstheme="minorHAnsi"/>
          <w:bCs/>
          <w:sz w:val="22"/>
          <w:szCs w:val="22"/>
        </w:rPr>
        <w:t xml:space="preserve">     </w:t>
      </w:r>
      <w:r w:rsidR="00E036F5" w:rsidRPr="00E036F5">
        <w:rPr>
          <w:rFonts w:ascii="Calibri" w:hAnsi="Calibri" w:cs="Calibri"/>
          <w:bCs/>
          <w:sz w:val="22"/>
          <w:szCs w:val="22"/>
        </w:rPr>
        <w:t>V rámci předmětu plnění veřejné zakázky budou provedeny zejména následující práce:</w:t>
      </w:r>
    </w:p>
    <w:p w14:paraId="65153526" w14:textId="77777777" w:rsidR="00625340" w:rsidRDefault="00625340" w:rsidP="00625340">
      <w:pPr>
        <w:numPr>
          <w:ilvl w:val="0"/>
          <w:numId w:val="22"/>
        </w:numPr>
        <w:spacing w:before="80"/>
        <w:rPr>
          <w:rFonts w:ascii="Calibri" w:hAnsi="Calibri" w:cs="Calibri"/>
          <w:sz w:val="22"/>
          <w:szCs w:val="22"/>
        </w:rPr>
      </w:pPr>
      <w:r>
        <w:rPr>
          <w:rFonts w:ascii="Calibri" w:hAnsi="Calibri" w:cs="Calibri"/>
          <w:sz w:val="22"/>
          <w:szCs w:val="22"/>
        </w:rPr>
        <w:t>zaměření skutečného stavu objektu, vyhotovení digitálního podkladu.</w:t>
      </w:r>
    </w:p>
    <w:p w14:paraId="79A4CD17" w14:textId="77777777" w:rsidR="00625340" w:rsidRDefault="00625340" w:rsidP="00625340">
      <w:pPr>
        <w:numPr>
          <w:ilvl w:val="0"/>
          <w:numId w:val="22"/>
        </w:numPr>
        <w:spacing w:before="80"/>
        <w:rPr>
          <w:rFonts w:ascii="Calibri" w:hAnsi="Calibri" w:cs="Calibri"/>
          <w:sz w:val="22"/>
          <w:szCs w:val="22"/>
        </w:rPr>
      </w:pPr>
      <w:r>
        <w:rPr>
          <w:rFonts w:ascii="Calibri" w:hAnsi="Calibri" w:cs="Calibri"/>
          <w:sz w:val="22"/>
          <w:szCs w:val="22"/>
        </w:rPr>
        <w:t>místní šetření za účelem provedení sond a podrobného technického, výkresového i fotografického zaznamenání stávajícího stavu. Opravy míst porušených sondami.</w:t>
      </w:r>
    </w:p>
    <w:p w14:paraId="425CE6D6" w14:textId="77777777" w:rsidR="00625340" w:rsidRDefault="00625340" w:rsidP="00625340">
      <w:pPr>
        <w:numPr>
          <w:ilvl w:val="0"/>
          <w:numId w:val="22"/>
        </w:numPr>
        <w:spacing w:before="80"/>
        <w:rPr>
          <w:rFonts w:ascii="Calibri" w:hAnsi="Calibri" w:cs="Calibri"/>
          <w:sz w:val="22"/>
          <w:szCs w:val="22"/>
        </w:rPr>
      </w:pPr>
      <w:r>
        <w:rPr>
          <w:rFonts w:ascii="Calibri" w:hAnsi="Calibri" w:cs="Calibri"/>
          <w:sz w:val="22"/>
          <w:szCs w:val="22"/>
        </w:rPr>
        <w:t>vypracování projektové dokumentace ve stupni pro provedení stavby (jednostupňové dokumentace) s důrazem na:</w:t>
      </w:r>
    </w:p>
    <w:p w14:paraId="011086C6"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systému hydroizolace stávajícího zdiva celého objektu,</w:t>
      </w:r>
    </w:p>
    <w:p w14:paraId="720F0409"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napojení instalované hydroizolace na stávající vodorovnou izolaci v podlaze,</w:t>
      </w:r>
    </w:p>
    <w:p w14:paraId="451AD09F"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obnovy či doplnění stávajících hydroizolačních vrstev,</w:t>
      </w:r>
    </w:p>
    <w:p w14:paraId="30C232D0"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sanace zdiva a omítek z vnitřní i vnější strany budov,</w:t>
      </w:r>
    </w:p>
    <w:p w14:paraId="2524213E"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finálních povrchových úprav omítek, štuků a maleb,</w:t>
      </w:r>
    </w:p>
    <w:p w14:paraId="761C0C88"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venkovního drenážního systému vč. vsakovacích jímek,</w:t>
      </w:r>
    </w:p>
    <w:p w14:paraId="2D19A269"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výměny vadných dešťových svodů a lapačů splavenin,</w:t>
      </w:r>
    </w:p>
    <w:p w14:paraId="4B786A4A"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výměny zbylých původních oken a venkovních dveří,</w:t>
      </w:r>
    </w:p>
    <w:p w14:paraId="6592720C"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navržení komplexní revitalizace fasády celého objektu vč. finální omítky,</w:t>
      </w:r>
    </w:p>
    <w:p w14:paraId="3E2E160B"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 xml:space="preserve">navržení potřebných úprav navazujících na stavební práce, </w:t>
      </w:r>
    </w:p>
    <w:p w14:paraId="09107C1E" w14:textId="77777777" w:rsidR="00625340" w:rsidRDefault="00625340" w:rsidP="00625340">
      <w:pPr>
        <w:numPr>
          <w:ilvl w:val="0"/>
          <w:numId w:val="23"/>
        </w:numPr>
        <w:spacing w:before="80"/>
        <w:ind w:left="1134" w:hanging="283"/>
        <w:rPr>
          <w:rFonts w:ascii="Calibri" w:hAnsi="Calibri" w:cs="Calibri"/>
          <w:sz w:val="22"/>
          <w:szCs w:val="22"/>
        </w:rPr>
      </w:pPr>
      <w:r>
        <w:rPr>
          <w:rFonts w:ascii="Calibri" w:hAnsi="Calibri" w:cs="Calibri"/>
          <w:sz w:val="22"/>
          <w:szCs w:val="22"/>
        </w:rPr>
        <w:t>kompletní zpracování všech detailů.</w:t>
      </w:r>
    </w:p>
    <w:p w14:paraId="58762F63"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projektová dokumentace, respektive soupis prací musí obsahovat položku řešící závěrečný úklid (vyčištění) stavbou dotčených prostor.</w:t>
      </w:r>
    </w:p>
    <w:p w14:paraId="4904D469"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zpracování rozpočtů včetně výkazů výměr všech oddílů stavby.</w:t>
      </w:r>
    </w:p>
    <w:p w14:paraId="5955AC1D"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příslušná inženýrská činnost – zajištění souhlasných stanovisek všech dotčených orgánů.</w:t>
      </w:r>
    </w:p>
    <w:p w14:paraId="46B8CAEC"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projednání se stavebním úřadem a zajištění jeho souhlasu.</w:t>
      </w:r>
    </w:p>
    <w:p w14:paraId="3A4D9946"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průběžné konzultace se zadavatelem a vedením školy.</w:t>
      </w:r>
    </w:p>
    <w:p w14:paraId="4DFDEE97"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prezentace PD pracovní skupině TSHK.</w:t>
      </w:r>
    </w:p>
    <w:p w14:paraId="21B700BB" w14:textId="77777777"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lastRenderedPageBreak/>
        <w:t>účast při jednáních v rámci přípravných prací před zahájením stavby (konzultace technického a časového řešení stavby s vybraným dodavatelem za účasti TSHK).</w:t>
      </w:r>
    </w:p>
    <w:p w14:paraId="04A3D2AA" w14:textId="6F1B9D98" w:rsidR="00625340" w:rsidRDefault="00625340" w:rsidP="00625340">
      <w:pPr>
        <w:numPr>
          <w:ilvl w:val="0"/>
          <w:numId w:val="24"/>
        </w:numPr>
        <w:spacing w:before="80"/>
        <w:rPr>
          <w:rFonts w:ascii="Calibri" w:hAnsi="Calibri" w:cs="Calibri"/>
          <w:sz w:val="22"/>
          <w:szCs w:val="22"/>
        </w:rPr>
      </w:pPr>
      <w:r>
        <w:rPr>
          <w:rFonts w:ascii="Calibri" w:hAnsi="Calibri" w:cs="Calibri"/>
          <w:sz w:val="22"/>
          <w:szCs w:val="22"/>
        </w:rPr>
        <w:t>výkon dozoru</w:t>
      </w:r>
      <w:r w:rsidR="00E150E0">
        <w:rPr>
          <w:rFonts w:ascii="Calibri" w:hAnsi="Calibri" w:cs="Calibri"/>
          <w:sz w:val="22"/>
          <w:szCs w:val="22"/>
        </w:rPr>
        <w:t xml:space="preserve"> projektanta</w:t>
      </w:r>
      <w:r>
        <w:rPr>
          <w:rFonts w:ascii="Calibri" w:hAnsi="Calibri" w:cs="Calibri"/>
          <w:sz w:val="22"/>
          <w:szCs w:val="22"/>
        </w:rPr>
        <w:t xml:space="preserve"> v době realizace stavby.</w:t>
      </w:r>
    </w:p>
    <w:p w14:paraId="6316B9F4" w14:textId="77777777" w:rsidR="00E036F5" w:rsidRPr="00E036F5" w:rsidRDefault="00E036F5" w:rsidP="00E036F5">
      <w:pPr>
        <w:spacing w:before="80"/>
        <w:ind w:left="720" w:firstLine="0"/>
        <w:rPr>
          <w:rFonts w:ascii="Calibri" w:hAnsi="Calibri" w:cs="Calibri"/>
          <w:sz w:val="22"/>
          <w:szCs w:val="22"/>
        </w:rPr>
      </w:pPr>
    </w:p>
    <w:p w14:paraId="720802A2" w14:textId="77777777" w:rsidR="009A7E1B" w:rsidRPr="002F24A4" w:rsidRDefault="009A7E1B" w:rsidP="00AB64A0">
      <w:pPr>
        <w:pStyle w:val="Zkladntextodsazen"/>
        <w:numPr>
          <w:ilvl w:val="0"/>
          <w:numId w:val="13"/>
        </w:numPr>
        <w:spacing w:before="100" w:after="0"/>
        <w:ind w:left="540" w:hanging="357"/>
        <w:rPr>
          <w:rFonts w:ascii="Calibri" w:hAnsi="Calibri" w:cs="Calibri"/>
          <w:b/>
          <w:sz w:val="22"/>
          <w:szCs w:val="22"/>
          <w:u w:val="single"/>
        </w:rPr>
      </w:pPr>
      <w:r>
        <w:rPr>
          <w:rFonts w:ascii="Calibri" w:hAnsi="Calibri" w:cs="Arial"/>
          <w:snapToGrid w:val="0"/>
          <w:sz w:val="22"/>
          <w:szCs w:val="22"/>
        </w:rPr>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w:t>
      </w:r>
      <w:r w:rsidR="007F6EC3">
        <w:rPr>
          <w:rFonts w:ascii="Calibri" w:hAnsi="Calibri" w:cs="Arial"/>
          <w:snapToGrid w:val="0"/>
          <w:sz w:val="22"/>
          <w:szCs w:val="22"/>
          <w:lang w:val="cs-CZ"/>
        </w:rPr>
        <w:t>smlouvou, zadávací dokumentací</w:t>
      </w:r>
      <w:r w:rsidRPr="003D4104">
        <w:rPr>
          <w:rFonts w:ascii="Calibri" w:hAnsi="Calibri" w:cs="Arial"/>
          <w:snapToGrid w:val="0"/>
          <w:sz w:val="22"/>
          <w:szCs w:val="22"/>
        </w:rPr>
        <w:t xml:space="preserve">,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14:paraId="237450E0" w14:textId="77777777" w:rsidR="002F24A4" w:rsidRDefault="002F24A4" w:rsidP="002F24A4">
      <w:pPr>
        <w:pStyle w:val="Zkladntextodsazen"/>
        <w:spacing w:before="100" w:after="0"/>
        <w:ind w:hanging="283"/>
        <w:rPr>
          <w:rFonts w:ascii="Calibri" w:hAnsi="Calibri" w:cs="Arial"/>
          <w:snapToGrid w:val="0"/>
          <w:sz w:val="22"/>
          <w:szCs w:val="22"/>
        </w:rPr>
      </w:pPr>
    </w:p>
    <w:p w14:paraId="47202B5E" w14:textId="77777777" w:rsidR="002F24A4" w:rsidRPr="0059573B" w:rsidRDefault="002F24A4" w:rsidP="002F24A4">
      <w:pPr>
        <w:pStyle w:val="Zkladntextodsazen"/>
        <w:spacing w:before="100" w:after="0"/>
        <w:ind w:hanging="283"/>
        <w:rPr>
          <w:rFonts w:ascii="Calibri" w:hAnsi="Calibri" w:cs="Calibri"/>
          <w:b/>
          <w:sz w:val="22"/>
          <w:szCs w:val="22"/>
          <w:u w:val="single"/>
        </w:rPr>
      </w:pPr>
    </w:p>
    <w:p w14:paraId="3859EE3F" w14:textId="77777777" w:rsidR="008131F8" w:rsidRPr="00865298" w:rsidRDefault="00865298" w:rsidP="00AB64A0">
      <w:pPr>
        <w:pStyle w:val="Odstavecseseznamem"/>
        <w:numPr>
          <w:ilvl w:val="0"/>
          <w:numId w:val="13"/>
        </w:numPr>
        <w:tabs>
          <w:tab w:val="left" w:pos="426"/>
        </w:tabs>
        <w:spacing w:before="100"/>
        <w:ind w:left="540" w:hanging="357"/>
        <w:outlineLvl w:val="0"/>
        <w:rPr>
          <w:rFonts w:cs="Arial"/>
          <w:b/>
        </w:rPr>
      </w:pPr>
      <w:r w:rsidRPr="00865298">
        <w:rPr>
          <w:rFonts w:cs="Arial"/>
          <w:b/>
          <w:snapToGrid w:val="0"/>
        </w:rPr>
        <w:t>Požadavky na zpracování projektové dokumentace včetně soupisu prací:</w:t>
      </w:r>
    </w:p>
    <w:p w14:paraId="0B798E22" w14:textId="77777777" w:rsidR="001A5F98" w:rsidRPr="00014C90" w:rsidRDefault="001A5F98" w:rsidP="00316C8F">
      <w:pPr>
        <w:pStyle w:val="Odstavecseseznamem"/>
        <w:numPr>
          <w:ilvl w:val="0"/>
          <w:numId w:val="21"/>
        </w:numPr>
        <w:spacing w:before="100"/>
        <w:ind w:hanging="357"/>
        <w:jc w:val="both"/>
        <w:rPr>
          <w:rFonts w:eastAsia="Times New Roman" w:cs="Calibri"/>
          <w:lang w:eastAsia="cs-CZ"/>
        </w:rPr>
      </w:pPr>
      <w:r w:rsidRPr="00014C90">
        <w:rPr>
          <w:rFonts w:eastAsia="Times New Roman" w:cs="Calibri"/>
          <w:lang w:eastAsia="cs-CZ"/>
        </w:rPr>
        <w:t>součástí soupisu prací bude samostatný list „</w:t>
      </w:r>
      <w:r w:rsidRPr="00E30F76">
        <w:rPr>
          <w:rFonts w:eastAsia="Times New Roman" w:cs="Calibri"/>
          <w:b/>
          <w:bCs/>
          <w:lang w:eastAsia="cs-CZ"/>
        </w:rPr>
        <w:t>Celková rekapitulace stavby</w:t>
      </w:r>
      <w:r w:rsidRPr="00014C90">
        <w:rPr>
          <w:rFonts w:eastAsia="Times New Roman" w:cs="Calibri"/>
          <w:lang w:eastAsia="cs-CZ"/>
        </w:rPr>
        <w:t>“ v rozdělení na případné opravy (běžné výdaje) či investice – rekonstrukce (kapitálové výdaje).</w:t>
      </w:r>
    </w:p>
    <w:p w14:paraId="0D46460F" w14:textId="77777777" w:rsidR="00F645E7" w:rsidRPr="00014C90" w:rsidRDefault="008C3AE0" w:rsidP="00316C8F">
      <w:pPr>
        <w:pStyle w:val="Odstavecseseznamem"/>
        <w:numPr>
          <w:ilvl w:val="0"/>
          <w:numId w:val="21"/>
        </w:numPr>
        <w:spacing w:before="100"/>
        <w:ind w:hanging="357"/>
        <w:jc w:val="both"/>
        <w:rPr>
          <w:rFonts w:eastAsia="Times New Roman" w:cs="Calibri"/>
          <w:lang w:eastAsia="cs-CZ"/>
        </w:rPr>
      </w:pPr>
      <w:r w:rsidRPr="00014C90">
        <w:rPr>
          <w:rFonts w:eastAsia="Times New Roman" w:cs="Calibri"/>
          <w:lang w:eastAsia="cs-CZ"/>
        </w:rPr>
        <w:t>PD bude projednána a odsouhlasena s případnými dotčenými orgány veřejné správy, organizacemi a se správci dotčených inženýrských sítí vč. zajištění jejich písemných vyjádření (stanovisek), jejichž oprávněné požadavky budou do dokumentace zapracovány</w:t>
      </w:r>
      <w:r w:rsidR="003B349B" w:rsidRPr="00014C90">
        <w:rPr>
          <w:rFonts w:eastAsia="Times New Roman" w:cs="Calibri"/>
          <w:lang w:eastAsia="cs-CZ"/>
        </w:rPr>
        <w:t>.</w:t>
      </w:r>
    </w:p>
    <w:p w14:paraId="7CD508CB" w14:textId="1A24D922" w:rsidR="001A5F98" w:rsidRPr="00014C90" w:rsidRDefault="001A5F98" w:rsidP="00316C8F">
      <w:pPr>
        <w:pStyle w:val="Odstavecseseznamem"/>
        <w:numPr>
          <w:ilvl w:val="0"/>
          <w:numId w:val="21"/>
        </w:numPr>
        <w:spacing w:before="100"/>
        <w:ind w:hanging="357"/>
        <w:jc w:val="both"/>
        <w:rPr>
          <w:rFonts w:eastAsia="Times New Roman" w:cs="Calibri"/>
          <w:lang w:eastAsia="cs-CZ"/>
        </w:rPr>
      </w:pPr>
      <w:r w:rsidRPr="00014C90">
        <w:rPr>
          <w:rFonts w:eastAsia="Times New Roman" w:cs="Calibri"/>
          <w:lang w:eastAsia="cs-CZ"/>
        </w:rPr>
        <w:t xml:space="preserve">konkrétní navržené technické a stavební řešení včetně uvažovaných materiálů bude průběžně konzultováno se zástupci </w:t>
      </w:r>
      <w:r w:rsidR="003C1192" w:rsidRPr="00014C90">
        <w:rPr>
          <w:rFonts w:eastAsia="Times New Roman" w:cs="Calibri"/>
          <w:b/>
          <w:bCs/>
          <w:lang w:eastAsia="cs-CZ"/>
        </w:rPr>
        <w:t>objednatele</w:t>
      </w:r>
      <w:r w:rsidRPr="00014C90">
        <w:rPr>
          <w:rFonts w:eastAsia="Times New Roman" w:cs="Calibri"/>
          <w:lang w:eastAsia="cs-CZ"/>
        </w:rPr>
        <w:t xml:space="preserve"> a vedením škol.</w:t>
      </w:r>
    </w:p>
    <w:p w14:paraId="13BF4C29" w14:textId="01078D5F" w:rsidR="001A5F98" w:rsidRPr="00014C90" w:rsidRDefault="001A5F98" w:rsidP="00316C8F">
      <w:pPr>
        <w:pStyle w:val="Odstavecseseznamem"/>
        <w:numPr>
          <w:ilvl w:val="0"/>
          <w:numId w:val="21"/>
        </w:numPr>
        <w:spacing w:before="100"/>
        <w:ind w:hanging="357"/>
        <w:jc w:val="both"/>
        <w:rPr>
          <w:rFonts w:eastAsia="Times New Roman" w:cs="Calibri"/>
          <w:lang w:eastAsia="cs-CZ"/>
        </w:rPr>
      </w:pPr>
      <w:r w:rsidRPr="00014C90">
        <w:rPr>
          <w:rFonts w:eastAsia="Times New Roman" w:cs="Calibri"/>
          <w:lang w:eastAsia="cs-CZ"/>
        </w:rPr>
        <w:t xml:space="preserve">PD bude obsahovat dokument „základní časové předpoklady stavby“, tj. časové údaje o realizaci stavby s předpokládanou lhůtou výstavby (v měsících). Termín zahájení a dokončení a předání stavby bude konzultován se zástupci </w:t>
      </w:r>
      <w:r w:rsidR="003E2EF8" w:rsidRPr="00014C90">
        <w:rPr>
          <w:rFonts w:eastAsia="Times New Roman" w:cs="Calibri"/>
          <w:lang w:eastAsia="cs-CZ"/>
        </w:rPr>
        <w:t>objednatele</w:t>
      </w:r>
      <w:r w:rsidRPr="00014C90">
        <w:rPr>
          <w:rFonts w:eastAsia="Times New Roman" w:cs="Calibri"/>
          <w:lang w:eastAsia="cs-CZ"/>
        </w:rPr>
        <w:t xml:space="preserve"> a vedením škol.</w:t>
      </w:r>
    </w:p>
    <w:p w14:paraId="2CD9707A" w14:textId="77777777" w:rsidR="001A5F98" w:rsidRPr="00014C90" w:rsidRDefault="001A5F98" w:rsidP="00AB64A0">
      <w:pPr>
        <w:pStyle w:val="Odstavecseseznamem"/>
        <w:numPr>
          <w:ilvl w:val="0"/>
          <w:numId w:val="21"/>
        </w:numPr>
        <w:spacing w:before="100"/>
        <w:ind w:hanging="357"/>
        <w:rPr>
          <w:rFonts w:eastAsia="Times New Roman" w:cs="Calibri"/>
          <w:lang w:eastAsia="cs-CZ"/>
        </w:rPr>
      </w:pPr>
      <w:r w:rsidRPr="00014C90">
        <w:rPr>
          <w:rFonts w:eastAsia="Times New Roman" w:cs="Calibri"/>
          <w:lang w:eastAsia="cs-CZ"/>
        </w:rPr>
        <w:t>PD bude obsahovat důkladnou koordinaci všech profesí.</w:t>
      </w:r>
    </w:p>
    <w:p w14:paraId="55CA1335" w14:textId="1B626E93" w:rsidR="004936DE" w:rsidRPr="00D638C7" w:rsidRDefault="001A5F98" w:rsidP="00362510">
      <w:pPr>
        <w:pStyle w:val="Odstavecseseznamem"/>
        <w:numPr>
          <w:ilvl w:val="0"/>
          <w:numId w:val="21"/>
        </w:numPr>
        <w:spacing w:before="100"/>
        <w:ind w:hanging="357"/>
        <w:jc w:val="both"/>
        <w:rPr>
          <w:rFonts w:eastAsia="Times New Roman" w:cs="Calibri"/>
          <w:lang w:eastAsia="cs-CZ"/>
        </w:rPr>
      </w:pPr>
      <w:r w:rsidRPr="00D638C7">
        <w:rPr>
          <w:rFonts w:eastAsia="Times New Roman" w:cs="Calibri"/>
          <w:lang w:eastAsia="cs-CZ"/>
        </w:rPr>
        <w:t>PD bude též obsahovat položkový soupis stavebních prací, dodávek a služeb s výkazem výměr plně odpovídající projektové dokumentaci, zejména její textové části. V pare č. 1 bude tento soupis kompletně oceněn. PD včetně všech příloh, zejména pak soupis prací, nesmí obsahovat přímé nebo nepřímé odkazy na určité dodavatele nebo výrobky, nebo patenty na vynálezy, užitné vzory, průmyslové vzory, ochranné známky nebo označení původu, ledaže takové stanovení technických podmínek (zhotovitelem navržené práce, dodávky a služby), tj. bez takových odkazů, nemůže být dostatečně přesné nebo srozumitelné – v takovém případě lze pak takových odkazů užít. U každého takového případného odkazu však bude uvedena výslovně možnost nabídnout rovnocenné řešení.</w:t>
      </w:r>
    </w:p>
    <w:p w14:paraId="3FFC9AAD" w14:textId="0288E6FC" w:rsidR="001518D7" w:rsidRPr="00D638C7" w:rsidRDefault="001518D7" w:rsidP="00C71A91">
      <w:pPr>
        <w:pStyle w:val="Odstavecseseznamem"/>
        <w:numPr>
          <w:ilvl w:val="0"/>
          <w:numId w:val="21"/>
        </w:numPr>
        <w:spacing w:before="100"/>
        <w:jc w:val="both"/>
        <w:rPr>
          <w:rFonts w:eastAsia="Times New Roman" w:cs="Calibri"/>
          <w:lang w:eastAsia="cs-CZ"/>
        </w:rPr>
      </w:pPr>
      <w:r w:rsidRPr="00D638C7">
        <w:rPr>
          <w:rFonts w:cs="Calibri"/>
        </w:rPr>
        <w:t xml:space="preserve">PD </w:t>
      </w:r>
      <w:r w:rsidR="0002605A" w:rsidRPr="00D638C7">
        <w:rPr>
          <w:rFonts w:cs="Calibri"/>
        </w:rPr>
        <w:t xml:space="preserve">bude zpracována </w:t>
      </w:r>
      <w:r w:rsidR="0002605A" w:rsidRPr="00897C49">
        <w:rPr>
          <w:rFonts w:cs="Calibri"/>
          <w:b/>
          <w:bCs/>
        </w:rPr>
        <w:t>v rozsahu</w:t>
      </w:r>
      <w:r w:rsidR="0002605A" w:rsidRPr="00D638C7">
        <w:rPr>
          <w:rFonts w:cs="Calibri"/>
        </w:rPr>
        <w:t xml:space="preserve"> jednostupňové projektové dokumentace pro vydání stavebního povolení (DSP) a pro provedení stavby (DPS).</w:t>
      </w:r>
      <w:r w:rsidR="004936DE" w:rsidRPr="00D638C7">
        <w:rPr>
          <w:rFonts w:cs="Calibri"/>
        </w:rPr>
        <w:t xml:space="preserve"> </w:t>
      </w:r>
    </w:p>
    <w:p w14:paraId="58C6B517" w14:textId="6D8BE580" w:rsidR="001518D7" w:rsidRPr="00B70B29" w:rsidRDefault="001518D7" w:rsidP="00FF7E58">
      <w:pPr>
        <w:pStyle w:val="Odstavecseseznamem"/>
        <w:numPr>
          <w:ilvl w:val="0"/>
          <w:numId w:val="21"/>
        </w:numPr>
        <w:spacing w:before="100"/>
        <w:jc w:val="both"/>
        <w:rPr>
          <w:rFonts w:eastAsia="Times New Roman" w:cs="Calibri"/>
          <w:lang w:eastAsia="cs-CZ"/>
        </w:rPr>
      </w:pPr>
      <w:r w:rsidRPr="00B70B29">
        <w:rPr>
          <w:rFonts w:eastAsia="Times New Roman" w:cs="Calibri"/>
          <w:lang w:eastAsia="cs-CZ"/>
        </w:rPr>
        <w:t>obsah a rozsah PD bude v souladu se zákonem č.</w:t>
      </w:r>
      <w:r w:rsidR="00D425CF" w:rsidRPr="00B70B29">
        <w:rPr>
          <w:rFonts w:eastAsia="Times New Roman" w:cs="Calibri"/>
          <w:lang w:eastAsia="cs-CZ"/>
        </w:rPr>
        <w:t xml:space="preserve"> </w:t>
      </w:r>
      <w:bookmarkStart w:id="1" w:name="_Hlk164751967"/>
      <w:r w:rsidR="00D425CF" w:rsidRPr="00207CBD">
        <w:rPr>
          <w:rFonts w:eastAsia="Times New Roman" w:cs="Calibri"/>
          <w:b/>
          <w:bCs/>
          <w:lang w:eastAsia="cs-CZ"/>
        </w:rPr>
        <w:t>283/2021 Sb</w:t>
      </w:r>
      <w:r w:rsidR="00D425CF" w:rsidRPr="00207CBD">
        <w:rPr>
          <w:rFonts w:eastAsia="Times New Roman" w:cs="Calibri"/>
          <w:lang w:eastAsia="cs-CZ"/>
        </w:rPr>
        <w:t>.</w:t>
      </w:r>
      <w:r w:rsidR="002A6AC6" w:rsidRPr="00207CBD">
        <w:rPr>
          <w:rFonts w:eastAsia="Times New Roman" w:cs="Calibri"/>
          <w:lang w:eastAsia="cs-CZ"/>
        </w:rPr>
        <w:t>,</w:t>
      </w:r>
      <w:r w:rsidR="00D425CF" w:rsidRPr="00207CBD">
        <w:rPr>
          <w:rFonts w:eastAsia="Times New Roman" w:cs="Calibri"/>
          <w:lang w:eastAsia="cs-CZ"/>
        </w:rPr>
        <w:t xml:space="preserve"> stavební zákon ve znění pozdějších předpisů </w:t>
      </w:r>
      <w:r w:rsidRPr="00207CBD">
        <w:rPr>
          <w:rFonts w:eastAsia="Times New Roman" w:cs="Calibri"/>
          <w:lang w:eastAsia="cs-CZ"/>
        </w:rPr>
        <w:t>a jeho</w:t>
      </w:r>
      <w:r w:rsidR="00D425CF" w:rsidRPr="00207CBD">
        <w:rPr>
          <w:rFonts w:eastAsia="Times New Roman" w:cs="Calibri"/>
          <w:lang w:eastAsia="cs-CZ"/>
        </w:rPr>
        <w:t xml:space="preserve"> platných</w:t>
      </w:r>
      <w:r w:rsidRPr="00207CBD">
        <w:rPr>
          <w:rFonts w:eastAsia="Times New Roman" w:cs="Calibri"/>
          <w:lang w:eastAsia="cs-CZ"/>
        </w:rPr>
        <w:t xml:space="preserve"> prováděc</w:t>
      </w:r>
      <w:r w:rsidR="00E304FF" w:rsidRPr="00207CBD">
        <w:rPr>
          <w:rFonts w:eastAsia="Times New Roman" w:cs="Calibri"/>
          <w:lang w:eastAsia="cs-CZ"/>
        </w:rPr>
        <w:t>íc</w:t>
      </w:r>
      <w:r w:rsidR="00D425CF" w:rsidRPr="00207CBD">
        <w:rPr>
          <w:rFonts w:eastAsia="Times New Roman" w:cs="Calibri"/>
          <w:lang w:eastAsia="cs-CZ"/>
        </w:rPr>
        <w:t>h</w:t>
      </w:r>
      <w:r w:rsidRPr="00207CBD">
        <w:rPr>
          <w:rFonts w:eastAsia="Times New Roman" w:cs="Calibri"/>
          <w:lang w:eastAsia="cs-CZ"/>
        </w:rPr>
        <w:t xml:space="preserve"> právní</w:t>
      </w:r>
      <w:r w:rsidR="00D425CF" w:rsidRPr="00207CBD">
        <w:rPr>
          <w:rFonts w:eastAsia="Times New Roman" w:cs="Calibri"/>
          <w:lang w:eastAsia="cs-CZ"/>
        </w:rPr>
        <w:t>ch</w:t>
      </w:r>
      <w:r w:rsidRPr="00207CBD">
        <w:rPr>
          <w:rFonts w:eastAsia="Times New Roman" w:cs="Calibri"/>
          <w:lang w:eastAsia="cs-CZ"/>
        </w:rPr>
        <w:t xml:space="preserve"> pře</w:t>
      </w:r>
      <w:r w:rsidR="002A6AC6" w:rsidRPr="00207CBD">
        <w:rPr>
          <w:rFonts w:eastAsia="Times New Roman" w:cs="Calibri"/>
          <w:lang w:eastAsia="cs-CZ"/>
        </w:rPr>
        <w:t>d</w:t>
      </w:r>
      <w:r w:rsidRPr="00207CBD">
        <w:rPr>
          <w:rFonts w:eastAsia="Times New Roman" w:cs="Calibri"/>
          <w:lang w:eastAsia="cs-CZ"/>
        </w:rPr>
        <w:t>pis</w:t>
      </w:r>
      <w:r w:rsidR="00D425CF" w:rsidRPr="00207CBD">
        <w:rPr>
          <w:rFonts w:eastAsia="Times New Roman" w:cs="Calibri"/>
          <w:lang w:eastAsia="cs-CZ"/>
        </w:rPr>
        <w:t>ů</w:t>
      </w:r>
      <w:r w:rsidRPr="00207CBD">
        <w:rPr>
          <w:rFonts w:eastAsia="Times New Roman" w:cs="Calibri"/>
          <w:lang w:eastAsia="cs-CZ"/>
        </w:rPr>
        <w:t xml:space="preserve">, </w:t>
      </w:r>
      <w:r w:rsidR="00E304FF" w:rsidRPr="00207CBD">
        <w:rPr>
          <w:rFonts w:eastAsia="Times New Roman" w:cs="Calibri"/>
          <w:lang w:eastAsia="cs-CZ"/>
        </w:rPr>
        <w:t>právních předpisů o bezpečnosti práce a zařízení při stavebních pracích</w:t>
      </w:r>
      <w:r w:rsidR="006834B1" w:rsidRPr="00207CBD">
        <w:rPr>
          <w:rFonts w:eastAsia="Times New Roman" w:cs="Calibri"/>
          <w:lang w:eastAsia="cs-CZ"/>
        </w:rPr>
        <w:t>,</w:t>
      </w:r>
      <w:bookmarkEnd w:id="1"/>
      <w:r w:rsidR="006834B1" w:rsidRPr="00B70B29">
        <w:rPr>
          <w:rFonts w:eastAsia="Times New Roman" w:cs="Calibri"/>
          <w:lang w:eastAsia="cs-CZ"/>
        </w:rPr>
        <w:t xml:space="preserve"> </w:t>
      </w:r>
      <w:r w:rsidRPr="00B70B29">
        <w:rPr>
          <w:rFonts w:eastAsia="Times New Roman" w:cs="Calibri"/>
          <w:lang w:eastAsia="cs-CZ"/>
        </w:rPr>
        <w:t xml:space="preserve">zejména vyhláškou Ministerstva pro místní rozvoj č. </w:t>
      </w:r>
      <w:r w:rsidR="00E150E0">
        <w:rPr>
          <w:rFonts w:eastAsia="Times New Roman" w:cs="Calibri"/>
          <w:lang w:eastAsia="cs-CZ"/>
        </w:rPr>
        <w:t>131/2024</w:t>
      </w:r>
      <w:r w:rsidRPr="00B70B29">
        <w:rPr>
          <w:rFonts w:eastAsia="Times New Roman" w:cs="Calibri"/>
          <w:lang w:eastAsia="cs-CZ"/>
        </w:rPr>
        <w:t xml:space="preserve"> Sb., </w:t>
      </w:r>
      <w:r w:rsidR="00B16292">
        <w:rPr>
          <w:rFonts w:eastAsia="Times New Roman" w:cs="Calibri"/>
          <w:lang w:eastAsia="cs-CZ"/>
        </w:rPr>
        <w:t>o dokumentaci staveb, včetně jejích příloh</w:t>
      </w:r>
      <w:r w:rsidRPr="004F6147">
        <w:rPr>
          <w:rFonts w:eastAsia="Times New Roman" w:cs="Calibri"/>
          <w:lang w:eastAsia="cs-CZ"/>
        </w:rPr>
        <w:t>,</w:t>
      </w:r>
      <w:r w:rsidRPr="00B70B29">
        <w:rPr>
          <w:rFonts w:eastAsia="Times New Roman" w:cs="Calibri"/>
          <w:lang w:eastAsia="cs-CZ"/>
        </w:rPr>
        <w:t xml:space="preserve"> vše ve znění pozdějších předpisů.</w:t>
      </w:r>
    </w:p>
    <w:p w14:paraId="0662CA13" w14:textId="56D80904" w:rsidR="001A5F98" w:rsidRPr="0029410D" w:rsidRDefault="001A5F98" w:rsidP="00BB140F">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 xml:space="preserve">hlavní krycí desky, desky jednotlivých profesí, veškeré přílohy, soupis prací, veškeré zprávy a </w:t>
      </w:r>
      <w:r w:rsidRPr="009C6634">
        <w:rPr>
          <w:rFonts w:eastAsia="Times New Roman" w:cs="Calibri"/>
          <w:lang w:eastAsia="cs-CZ"/>
        </w:rPr>
        <w:t>jednotlivé výkresy budou opatřeny jednotným názvem akc</w:t>
      </w:r>
      <w:r w:rsidR="00B16CF2" w:rsidRPr="009C6634">
        <w:rPr>
          <w:rFonts w:eastAsia="Times New Roman" w:cs="Calibri"/>
          <w:lang w:eastAsia="cs-CZ"/>
        </w:rPr>
        <w:t>í</w:t>
      </w:r>
      <w:r w:rsidRPr="009C6634">
        <w:rPr>
          <w:rFonts w:eastAsia="Times New Roman" w:cs="Calibri"/>
          <w:lang w:eastAsia="cs-CZ"/>
        </w:rPr>
        <w:t xml:space="preserve"> </w:t>
      </w:r>
      <w:r w:rsidR="00884CC1" w:rsidRPr="009C6634">
        <w:rPr>
          <w:rFonts w:cs="Arial"/>
          <w:snapToGrid w:val="0"/>
        </w:rPr>
        <w:t>„</w:t>
      </w:r>
      <w:r w:rsidR="00B16292" w:rsidRPr="00B16292">
        <w:rPr>
          <w:rFonts w:cs="Arial"/>
          <w:b/>
          <w:bCs/>
          <w:snapToGrid w:val="0"/>
        </w:rPr>
        <w:t>P</w:t>
      </w:r>
      <w:r w:rsidR="00B16292">
        <w:rPr>
          <w:rFonts w:cs="Arial"/>
          <w:b/>
          <w:bCs/>
          <w:snapToGrid w:val="0"/>
        </w:rPr>
        <w:t>rojektová</w:t>
      </w:r>
      <w:r w:rsidR="00B16292" w:rsidRPr="00667B19">
        <w:rPr>
          <w:rFonts w:cs="Arial"/>
          <w:b/>
          <w:bCs/>
          <w:snapToGrid w:val="0"/>
        </w:rPr>
        <w:t xml:space="preserve"> dokumentace na </w:t>
      </w:r>
      <w:r w:rsidR="00B16292">
        <w:rPr>
          <w:rFonts w:cs="Arial"/>
          <w:b/>
          <w:bCs/>
          <w:snapToGrid w:val="0"/>
        </w:rPr>
        <w:t>revitalizaci fasády ZŠ Svobodné Dvory</w:t>
      </w:r>
      <w:r w:rsidR="00884CC1" w:rsidRPr="009C6634">
        <w:rPr>
          <w:rFonts w:cs="Calibri"/>
          <w:caps/>
        </w:rPr>
        <w:t>“.</w:t>
      </w:r>
    </w:p>
    <w:p w14:paraId="09F72188" w14:textId="42D1FB34" w:rsidR="0029410D" w:rsidRPr="00520EAB" w:rsidRDefault="0029410D" w:rsidP="0029410D">
      <w:pPr>
        <w:pStyle w:val="Prosttext"/>
        <w:numPr>
          <w:ilvl w:val="0"/>
          <w:numId w:val="21"/>
        </w:numPr>
        <w:spacing w:before="100"/>
        <w:ind w:left="896" w:hanging="357"/>
        <w:jc w:val="both"/>
        <w:rPr>
          <w:rFonts w:eastAsia="Times New Roman" w:cs="Calibri"/>
          <w:szCs w:val="22"/>
          <w:lang w:eastAsia="cs-CZ"/>
        </w:rPr>
      </w:pPr>
      <w:r>
        <w:rPr>
          <w:rFonts w:eastAsia="Times New Roman" w:cs="Calibri"/>
          <w:szCs w:val="22"/>
          <w:lang w:eastAsia="cs-CZ"/>
        </w:rPr>
        <w:t>j</w:t>
      </w:r>
      <w:r w:rsidRPr="00520EAB">
        <w:rPr>
          <w:rFonts w:eastAsia="Times New Roman" w:cs="Calibri"/>
          <w:szCs w:val="22"/>
          <w:lang w:eastAsia="cs-CZ"/>
        </w:rPr>
        <w:t>ako stavebník (investor) bude v projektové dokumentaci uvedeno "Statutární město Hradec Králové, Československé armády 408/51, Hradec Králové 50003", které zastupují "TECHNICKÉ SLUŽBY HRADEC KRÁLOVÉ, Na Brně 362/15, Hradec Králové 500 06".</w:t>
      </w:r>
    </w:p>
    <w:p w14:paraId="3882B8C5" w14:textId="77777777" w:rsidR="0029410D" w:rsidRPr="0029410D" w:rsidRDefault="0029410D" w:rsidP="0029410D">
      <w:pPr>
        <w:spacing w:before="100"/>
        <w:rPr>
          <w:rFonts w:cs="Calibri"/>
        </w:rPr>
      </w:pPr>
    </w:p>
    <w:p w14:paraId="16EEDDD2" w14:textId="77777777" w:rsidR="001A5F98" w:rsidRPr="001A5F98" w:rsidRDefault="001A5F98" w:rsidP="00BB140F">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lastRenderedPageBreak/>
        <w:t>PD včetně soupisu prací musí být zpracována rovněž v souladu se zákonem č. 134/2016, o zadávání veřejných zakázek, a vyhláškou Ministerstva pro místní rozvoj č. 169/2016 Sb., o stanovení rozsahu dokumentace veřejné zakázky na stavební práce a soupisu stavebních prací, dodávek a služeb s výkazem výměr, vše ve znění pozdějších předpisů.</w:t>
      </w:r>
    </w:p>
    <w:p w14:paraId="64C08D7D" w14:textId="77777777" w:rsidR="001A5F98" w:rsidRPr="001A5F98" w:rsidRDefault="001A5F98" w:rsidP="00316C8F">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 xml:space="preserve">položkový soupis stavebních prací, dodávek a služeb s výkazem výměr bude </w:t>
      </w:r>
      <w:r w:rsidRPr="00601865">
        <w:rPr>
          <w:rFonts w:eastAsia="Times New Roman" w:cs="Calibri"/>
          <w:b/>
          <w:bCs/>
          <w:lang w:eastAsia="cs-CZ"/>
        </w:rPr>
        <w:t>proveden</w:t>
      </w:r>
      <w:r w:rsidRPr="001A5F98">
        <w:rPr>
          <w:rFonts w:eastAsia="Times New Roman" w:cs="Calibri"/>
          <w:lang w:eastAsia="cs-CZ"/>
        </w:rPr>
        <w:t xml:space="preserve"> v </w:t>
      </w:r>
      <w:r w:rsidRPr="00314907">
        <w:rPr>
          <w:rFonts w:eastAsia="Times New Roman" w:cs="Calibri"/>
          <w:b/>
          <w:bCs/>
          <w:lang w:eastAsia="cs-CZ"/>
        </w:rPr>
        <w:t>jednom rozpočtovém programu a jednom souboru</w:t>
      </w:r>
      <w:r w:rsidRPr="001A5F98">
        <w:rPr>
          <w:rFonts w:eastAsia="Times New Roman" w:cs="Calibri"/>
          <w:lang w:eastAsia="cs-CZ"/>
        </w:rPr>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PVS a montáží), tj. jednotlivých položek s adresnými odkazy na výkresovou část dokumentace stavby tak, aby vypočtená hodnota množství výměr byla průkazná.</w:t>
      </w:r>
    </w:p>
    <w:p w14:paraId="20256EB0" w14:textId="77777777" w:rsidR="001A5F98" w:rsidRPr="001A5F98" w:rsidRDefault="001A5F98" w:rsidP="00316C8F">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projektová dokumentace bude předána zadavateli ve všech náležitostech – grafické, textové a dokladové včetně soupisu prací s výkazu výměr, a to v tištěné podobně v počtu pěti pare, a dále vše i v digitální podobě na CD/DVD nosiči v příslušných odpovídajících formátech, tj. PDF, DWG, XLSX, DOCX (musí být i v editovatelné, nezamknuté podobě), případně i v dalších odpovídajících formátech;</w:t>
      </w:r>
    </w:p>
    <w:p w14:paraId="57140657" w14:textId="77777777" w:rsidR="001A5F98" w:rsidRPr="001A5F98" w:rsidRDefault="001A5F98" w:rsidP="00A62DB3">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PD bude sloužit jako podklad k zadávacímu řízení veřejné zakázky na zhotovitele stavby a k realizaci stavby. Z tohoto důvodu musí soupis prací ve svých podrobnostech dostatečně umožnit uchazečům ocenění jednotlivých položek tak, aby cena za celé dílo byla určena jednoznačně. Do soupisu prací budou zahrnuty veškeré práce, dodávky, montáže, ale i položky s popisy vedlejších a ostatních nákladů, činnosti a požadavky, které vyplynou z kterékoliv části PD včetně dokladové části. Zhotovitel odpovídá za správnost a úplnost položek soupisu prací a jejich soulad s výkresovou, textovou a dokladovou částí projektové dokumentace.</w:t>
      </w:r>
    </w:p>
    <w:p w14:paraId="36441E7C" w14:textId="77777777" w:rsidR="001A5F98" w:rsidRPr="001A5F98" w:rsidRDefault="001A5F98" w:rsidP="00E15340">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p>
    <w:p w14:paraId="6E523D95" w14:textId="29AA63B1" w:rsidR="001A5F98" w:rsidRPr="001A5F98" w:rsidRDefault="001A5F98" w:rsidP="004D0421">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 xml:space="preserve">jednotlivé části soupisu prací v elektronické podobě budou členěny dle profesí do záložek a </w:t>
      </w:r>
      <w:r w:rsidRPr="005F7380">
        <w:rPr>
          <w:rFonts w:eastAsia="Times New Roman" w:cs="Calibri"/>
          <w:lang w:eastAsia="cs-CZ"/>
        </w:rPr>
        <w:t xml:space="preserve">budou </w:t>
      </w:r>
      <w:r w:rsidR="003E489F" w:rsidRPr="005F7380">
        <w:rPr>
          <w:rFonts w:eastAsia="Times New Roman" w:cs="Calibri"/>
          <w:lang w:eastAsia="cs-CZ"/>
        </w:rPr>
        <w:t>aplikov</w:t>
      </w:r>
      <w:r w:rsidR="00311D72" w:rsidRPr="005F7380">
        <w:rPr>
          <w:rFonts w:eastAsia="Times New Roman" w:cs="Calibri"/>
          <w:lang w:eastAsia="cs-CZ"/>
        </w:rPr>
        <w:t>á</w:t>
      </w:r>
      <w:r w:rsidR="003E489F" w:rsidRPr="005F7380">
        <w:rPr>
          <w:rFonts w:eastAsia="Times New Roman" w:cs="Calibri"/>
          <w:lang w:eastAsia="cs-CZ"/>
        </w:rPr>
        <w:t>n</w:t>
      </w:r>
      <w:r w:rsidR="00311D72" w:rsidRPr="005F7380">
        <w:rPr>
          <w:rFonts w:eastAsia="Times New Roman" w:cs="Calibri"/>
          <w:lang w:eastAsia="cs-CZ"/>
        </w:rPr>
        <w:t>y</w:t>
      </w:r>
      <w:r w:rsidR="003E489F" w:rsidRPr="005F7380">
        <w:rPr>
          <w:rFonts w:eastAsia="Times New Roman" w:cs="Calibri"/>
          <w:lang w:eastAsia="cs-CZ"/>
        </w:rPr>
        <w:t xml:space="preserve"> vzorce</w:t>
      </w:r>
      <w:r w:rsidR="003E489F">
        <w:rPr>
          <w:rFonts w:eastAsia="Times New Roman" w:cs="Calibri"/>
          <w:lang w:eastAsia="cs-CZ"/>
        </w:rPr>
        <w:t xml:space="preserve"> </w:t>
      </w:r>
      <w:r w:rsidRPr="001A5F98">
        <w:rPr>
          <w:rFonts w:eastAsia="Times New Roman" w:cs="Calibri"/>
          <w:lang w:eastAsia="cs-CZ"/>
        </w:rPr>
        <w:t>tak, aby při doplňování jednotkových cen se položková, dílčí i výsledná cena okamžitě sama generovala.</w:t>
      </w:r>
    </w:p>
    <w:p w14:paraId="6411625B" w14:textId="77777777" w:rsidR="001A5F98" w:rsidRPr="001A5F98" w:rsidRDefault="001A5F98" w:rsidP="004D0421">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výsledek činnosti, jenž je předmětem díla nebo jeho části dle této smlouvy, není zhotovitel oprávněn poskytnout třetím osobám ve smyslu § 2633 občanského zákoníku.</w:t>
      </w:r>
    </w:p>
    <w:p w14:paraId="09F72630" w14:textId="77777777" w:rsidR="001A5F98" w:rsidRPr="001A5F98" w:rsidRDefault="001A5F98" w:rsidP="00AD07A4">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zhotovitel předloží zadavateli návrh čistopisu kompletního vyhotovení PD v elektronické podobě (včetně soupisu stavebních prací, dodávek a služeb s výkazem výměr) k odsouhlasení, a to minimálně 5 pracovních dnů před stanoveným datem předání projektové dokumentace.</w:t>
      </w:r>
    </w:p>
    <w:p w14:paraId="6980ACD8" w14:textId="7D0CE880" w:rsidR="001A5F98" w:rsidRDefault="001A5F98" w:rsidP="00BA1308">
      <w:pPr>
        <w:pStyle w:val="Odstavecseseznamem"/>
        <w:numPr>
          <w:ilvl w:val="0"/>
          <w:numId w:val="21"/>
        </w:numPr>
        <w:spacing w:before="100"/>
        <w:ind w:hanging="357"/>
        <w:jc w:val="both"/>
        <w:rPr>
          <w:rFonts w:eastAsia="Times New Roman" w:cs="Calibri"/>
          <w:lang w:eastAsia="cs-CZ"/>
        </w:rPr>
      </w:pPr>
      <w:r w:rsidRPr="001A5F98">
        <w:rPr>
          <w:rFonts w:eastAsia="Times New Roman" w:cs="Calibri"/>
          <w:lang w:eastAsia="cs-CZ"/>
        </w:rPr>
        <w:t>zhotovitel provede prezentaci PD pracovní skupině TSHK</w:t>
      </w:r>
      <w:r w:rsidR="00196E7A">
        <w:rPr>
          <w:rFonts w:eastAsia="Times New Roman" w:cs="Calibri"/>
          <w:lang w:eastAsia="cs-CZ"/>
        </w:rPr>
        <w:t xml:space="preserve"> a</w:t>
      </w:r>
      <w:r w:rsidRPr="001A5F98">
        <w:rPr>
          <w:rFonts w:eastAsia="Times New Roman" w:cs="Calibri"/>
          <w:lang w:eastAsia="cs-CZ"/>
        </w:rPr>
        <w:t xml:space="preserve"> termín prezentace bude dohodnut alespoň 5 dní předem.</w:t>
      </w:r>
    </w:p>
    <w:p w14:paraId="5A464775" w14:textId="77777777" w:rsidR="00966408" w:rsidRPr="001A5F98" w:rsidRDefault="00966408" w:rsidP="001450B8">
      <w:pPr>
        <w:pStyle w:val="Odstavecseseznamem"/>
        <w:spacing w:before="100"/>
        <w:ind w:left="900"/>
        <w:rPr>
          <w:rFonts w:eastAsia="Times New Roman" w:cs="Calibri"/>
          <w:lang w:eastAsia="cs-CZ"/>
        </w:rPr>
      </w:pPr>
    </w:p>
    <w:p w14:paraId="553029BF" w14:textId="7C017F37" w:rsidR="008131F8" w:rsidRPr="00865298" w:rsidRDefault="009A7E1B" w:rsidP="00AB64A0">
      <w:pPr>
        <w:pStyle w:val="Odstavecseseznamem"/>
        <w:numPr>
          <w:ilvl w:val="0"/>
          <w:numId w:val="13"/>
        </w:numPr>
        <w:spacing w:before="100"/>
        <w:ind w:left="540" w:hanging="357"/>
        <w:jc w:val="both"/>
        <w:rPr>
          <w:rFonts w:cs="Arial"/>
          <w:b/>
          <w:snapToGrid w:val="0"/>
        </w:rPr>
      </w:pPr>
      <w:r w:rsidRPr="00865298">
        <w:rPr>
          <w:rFonts w:cs="Arial"/>
          <w:b/>
          <w:snapToGrid w:val="0"/>
        </w:rPr>
        <w:t>Požadavky na</w:t>
      </w:r>
      <w:r w:rsidR="008131F8" w:rsidRPr="00865298">
        <w:rPr>
          <w:rFonts w:cs="Arial"/>
          <w:b/>
          <w:snapToGrid w:val="0"/>
        </w:rPr>
        <w:t xml:space="preserve"> výkon dozoru</w:t>
      </w:r>
      <w:r w:rsidR="00B16292">
        <w:rPr>
          <w:rFonts w:cs="Arial"/>
          <w:b/>
          <w:snapToGrid w:val="0"/>
        </w:rPr>
        <w:t xml:space="preserve"> projektanta</w:t>
      </w:r>
      <w:r w:rsidR="008131F8" w:rsidRPr="00865298">
        <w:rPr>
          <w:rFonts w:cs="Arial"/>
          <w:b/>
          <w:snapToGrid w:val="0"/>
        </w:rPr>
        <w:t>:</w:t>
      </w:r>
    </w:p>
    <w:p w14:paraId="33BE60D9" w14:textId="11DC1735" w:rsidR="00865298" w:rsidRDefault="00B16292"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d</w:t>
      </w:r>
      <w:r w:rsidR="00865298" w:rsidRPr="00067EBC">
        <w:rPr>
          <w:rFonts w:ascii="Calibri" w:hAnsi="Calibri" w:cs="Calibri"/>
          <w:sz w:val="22"/>
          <w:szCs w:val="22"/>
        </w:rPr>
        <w:t>ozor</w:t>
      </w:r>
      <w:r>
        <w:rPr>
          <w:rFonts w:ascii="Calibri" w:hAnsi="Calibri" w:cs="Calibri"/>
          <w:sz w:val="22"/>
          <w:szCs w:val="22"/>
        </w:rPr>
        <w:t xml:space="preserve"> projektanta</w:t>
      </w:r>
      <w:r w:rsidR="00865298" w:rsidRPr="00067EBC">
        <w:rPr>
          <w:rFonts w:ascii="Calibri" w:hAnsi="Calibri" w:cs="Calibri"/>
          <w:sz w:val="22"/>
          <w:szCs w:val="22"/>
        </w:rPr>
        <w:t xml:space="preserve"> </w:t>
      </w:r>
      <w:r w:rsidR="00865298" w:rsidRPr="00C04857">
        <w:rPr>
          <w:rFonts w:ascii="Calibri" w:hAnsi="Calibri" w:cs="Calibri"/>
          <w:sz w:val="22"/>
          <w:szCs w:val="22"/>
        </w:rPr>
        <w:t xml:space="preserve">stavby dle zákona č. </w:t>
      </w:r>
      <w:r w:rsidR="00601865" w:rsidRPr="00C04857">
        <w:rPr>
          <w:rFonts w:ascii="Calibri" w:hAnsi="Calibri" w:cs="Calibri"/>
          <w:b/>
          <w:bCs/>
          <w:sz w:val="22"/>
          <w:szCs w:val="22"/>
        </w:rPr>
        <w:t>283/2021 Sb.,</w:t>
      </w:r>
      <w:r w:rsidR="00601865" w:rsidRPr="00C04857">
        <w:rPr>
          <w:rFonts w:ascii="Calibri" w:hAnsi="Calibri" w:cs="Calibri"/>
          <w:sz w:val="22"/>
          <w:szCs w:val="22"/>
        </w:rPr>
        <w:t xml:space="preserve"> stavební</w:t>
      </w:r>
      <w:r w:rsidR="00601865" w:rsidRPr="00601865">
        <w:rPr>
          <w:rFonts w:ascii="Calibri" w:hAnsi="Calibri" w:cs="Calibri"/>
          <w:sz w:val="22"/>
          <w:szCs w:val="22"/>
        </w:rPr>
        <w:t xml:space="preserve"> zákon ve znění pozdějších předpisů a jeho platných prováděcích právních předpisů, právních předpisů o bezpečnosti práce a zařízení při stavebních pracích</w:t>
      </w:r>
      <w:r w:rsidR="00865298">
        <w:rPr>
          <w:rFonts w:ascii="Calibri" w:hAnsi="Calibri" w:cs="Calibri"/>
          <w:sz w:val="22"/>
          <w:szCs w:val="22"/>
        </w:rPr>
        <w:t>;</w:t>
      </w:r>
    </w:p>
    <w:p w14:paraId="29964438"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odevzdání staveniště;</w:t>
      </w:r>
      <w:r>
        <w:rPr>
          <w:rFonts w:ascii="Calibri" w:hAnsi="Calibri" w:cs="Calibri"/>
          <w:sz w:val="22"/>
          <w:szCs w:val="22"/>
        </w:rPr>
        <w:tab/>
      </w:r>
    </w:p>
    <w:p w14:paraId="04C3D49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lastRenderedPageBreak/>
        <w:t>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w:t>
      </w:r>
    </w:p>
    <w:p w14:paraId="67BF59D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sledování dodržování souladu výstavby s projektovou dokumentací, a to i s ohledem na podmínky stavebního povolení, popř. podmínky obsažené v souhlasu s provedením ohlášeného stavebního záměru, bude-li to které rozhodnutí vydáno, a dále i s ohledem na případné podmínky vyplívající z příslušných platných a účinných právních předpisů;</w:t>
      </w:r>
    </w:p>
    <w:p w14:paraId="32E603F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vyhodnocování souladu staveniště se zvláštními podmínkami a požadavky na organizaci staveniště a provádění prací na něm, pokud tak bude případně stanoveno v PD;</w:t>
      </w:r>
    </w:p>
    <w:p w14:paraId="3D32EE6D"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provádění zápisů do stavebního deníku o zjištěných nedostatcích ve výstavbě a o navrhovaných opatřeních, případně o dalších zjištěných podstatných nebo jiných relevantních skutečnostech;</w:t>
      </w:r>
    </w:p>
    <w:p w14:paraId="65F1A150"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posuzování a konzultace návrhů změn a odchylek oproti projektové dokumentaci, uplatňované zhotovitelem stavby i objednatelem při realizaci stavby, včetně posouzení věcné opodstatněnosti případných požadavků zhotovitele stavby na posunutí termínu dokončení stavby, včetně poskytnutí písemných vyjádření v daných věcech;</w:t>
      </w:r>
    </w:p>
    <w:p w14:paraId="01C6727A"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poskytování vysvětlení potřebných k faktické realizaci stavby dle projektové dokumentace;</w:t>
      </w:r>
    </w:p>
    <w:p w14:paraId="352261D3"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prokazatelné informování objednatele o všech závažných okolnostech souvisejících s prováděním výstavby, zejména o případném odchýlení se zhotovitelem stavby od PD, kdy v takovém případě bude zhotovitelem prokazatelně informován i zhotovitel stavby, zejména hrozí-li například zakrytí takových částí díla (stavby);</w:t>
      </w:r>
    </w:p>
    <w:p w14:paraId="030FBBA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14:paraId="0D9E40D9"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kontrolních dnech stavby a kontrolních prohlídkách stavby (cca 1x za 7 dnů);</w:t>
      </w:r>
    </w:p>
    <w:p w14:paraId="0B2A762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14:paraId="0137E870" w14:textId="77777777" w:rsidR="00C10547" w:rsidRDefault="00C10547" w:rsidP="00C10547">
      <w:pPr>
        <w:tabs>
          <w:tab w:val="left" w:pos="709"/>
        </w:tabs>
        <w:spacing w:before="100"/>
        <w:ind w:left="720" w:firstLine="0"/>
        <w:rPr>
          <w:rFonts w:ascii="Calibri" w:hAnsi="Calibri" w:cs="Calibri"/>
          <w:sz w:val="22"/>
          <w:szCs w:val="22"/>
        </w:rPr>
      </w:pPr>
    </w:p>
    <w:p w14:paraId="2490E46A" w14:textId="77777777" w:rsidR="005606EB"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účast a dohled při odstraňování případných vad stavby v případě, že stavba bude převzata i s vadami, kdy vadami se rozumí pro účely této smlouvy i tzv. nedodělky;</w:t>
      </w:r>
    </w:p>
    <w:p w14:paraId="7E1FCAD3" w14:textId="77777777" w:rsidR="005606EB" w:rsidRDefault="005606EB" w:rsidP="005606EB">
      <w:pPr>
        <w:tabs>
          <w:tab w:val="left" w:pos="709"/>
        </w:tabs>
        <w:spacing w:before="0"/>
        <w:ind w:left="720" w:firstLine="0"/>
        <w:rPr>
          <w:rFonts w:ascii="Calibri" w:hAnsi="Calibri" w:cs="Calibri"/>
          <w:sz w:val="22"/>
          <w:szCs w:val="22"/>
        </w:rPr>
      </w:pPr>
    </w:p>
    <w:p w14:paraId="128DFF2B" w14:textId="0A2ABC92" w:rsidR="00F72E9A"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vyhotovení změn projektové dokumentace a soupisu prací souvisejících s případnými změnami stavby před jejím dokončením</w:t>
      </w:r>
      <w:r w:rsidR="00D42A09" w:rsidRPr="005606EB">
        <w:rPr>
          <w:rFonts w:ascii="Calibri" w:hAnsi="Calibri" w:cs="Calibri"/>
          <w:sz w:val="22"/>
          <w:szCs w:val="22"/>
        </w:rPr>
        <w:t xml:space="preserve"> – nastane-li změna stavby oproti jejímu povolení nebo dokumentaci stavby ověřené stavebním úřadem. Dokumentaci skutečného provedení stavby vypracuje v případě její potřeby dodavatel stavby.</w:t>
      </w:r>
    </w:p>
    <w:p w14:paraId="6EDA5657" w14:textId="77777777" w:rsidR="005606EB" w:rsidRDefault="005606EB" w:rsidP="005606EB">
      <w:pPr>
        <w:pStyle w:val="Odstavecseseznamem"/>
        <w:rPr>
          <w:rFonts w:cs="Calibri"/>
        </w:rPr>
      </w:pPr>
    </w:p>
    <w:p w14:paraId="0C67CAB8" w14:textId="77777777" w:rsidR="00A70AD3" w:rsidRDefault="00A70AD3" w:rsidP="005606EB">
      <w:pPr>
        <w:pStyle w:val="Odstavecseseznamem"/>
        <w:rPr>
          <w:rFonts w:cs="Calibri"/>
        </w:rPr>
      </w:pPr>
    </w:p>
    <w:p w14:paraId="501C75A7" w14:textId="77777777" w:rsidR="005606EB" w:rsidRPr="005606EB" w:rsidRDefault="005606EB" w:rsidP="005606EB">
      <w:pPr>
        <w:tabs>
          <w:tab w:val="left" w:pos="709"/>
        </w:tabs>
        <w:spacing w:before="0"/>
        <w:ind w:left="720" w:firstLine="0"/>
        <w:rPr>
          <w:rFonts w:ascii="Calibri" w:hAnsi="Calibri" w:cs="Calibri"/>
          <w:sz w:val="22"/>
          <w:szCs w:val="22"/>
        </w:rPr>
      </w:pPr>
    </w:p>
    <w:p w14:paraId="06C6D44B" w14:textId="77777777" w:rsidR="008131F8" w:rsidRDefault="009A7E1B" w:rsidP="00FD5572">
      <w:pPr>
        <w:keepNext/>
        <w:spacing w:before="0"/>
        <w:ind w:left="0" w:firstLine="0"/>
        <w:jc w:val="center"/>
        <w:rPr>
          <w:rFonts w:ascii="Calibri" w:hAnsi="Calibri" w:cs="Calibri"/>
          <w:b/>
          <w:snapToGrid w:val="0"/>
          <w:sz w:val="22"/>
          <w:szCs w:val="22"/>
        </w:rPr>
      </w:pPr>
      <w:r>
        <w:rPr>
          <w:rFonts w:ascii="Calibri" w:hAnsi="Calibri" w:cs="Calibri"/>
          <w:b/>
          <w:snapToGrid w:val="0"/>
          <w:sz w:val="22"/>
          <w:szCs w:val="22"/>
        </w:rPr>
        <w:t>I</w:t>
      </w:r>
      <w:r w:rsidR="008131F8">
        <w:rPr>
          <w:rFonts w:ascii="Calibri" w:hAnsi="Calibri" w:cs="Calibri"/>
          <w:b/>
          <w:snapToGrid w:val="0"/>
          <w:sz w:val="22"/>
          <w:szCs w:val="22"/>
        </w:rPr>
        <w:t>V.</w:t>
      </w:r>
    </w:p>
    <w:p w14:paraId="14CAF3C0" w14:textId="77777777"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14:paraId="48F5D08F" w14:textId="77777777" w:rsidR="008131F8" w:rsidRDefault="008131F8" w:rsidP="00AB64A0">
      <w:pPr>
        <w:pStyle w:val="Zkladntext"/>
        <w:keepLines/>
        <w:numPr>
          <w:ilvl w:val="0"/>
          <w:numId w:val="16"/>
        </w:numPr>
        <w:spacing w:before="100"/>
        <w:ind w:left="360" w:hanging="357"/>
        <w:rPr>
          <w:rFonts w:ascii="Calibri" w:hAnsi="Calibri" w:cs="Arial"/>
          <w:sz w:val="22"/>
          <w:szCs w:val="22"/>
        </w:rPr>
      </w:pPr>
      <w:r>
        <w:rPr>
          <w:rFonts w:ascii="Calibri" w:hAnsi="Calibri"/>
          <w:sz w:val="22"/>
          <w:szCs w:val="22"/>
        </w:rPr>
        <w:t>Dílo bude pr</w:t>
      </w:r>
      <w:r w:rsidR="00865298">
        <w:rPr>
          <w:rFonts w:ascii="Calibri" w:hAnsi="Calibri"/>
          <w:sz w:val="22"/>
          <w:szCs w:val="22"/>
        </w:rPr>
        <w:t xml:space="preserve">ovedeno ve </w:t>
      </w:r>
      <w:r w:rsidR="00C6571E">
        <w:rPr>
          <w:rFonts w:ascii="Calibri" w:hAnsi="Calibri"/>
          <w:sz w:val="22"/>
          <w:szCs w:val="22"/>
        </w:rPr>
        <w:t>dvou</w:t>
      </w:r>
      <w:r w:rsidR="00865298">
        <w:rPr>
          <w:rFonts w:ascii="Calibri" w:hAnsi="Calibri"/>
          <w:sz w:val="22"/>
          <w:szCs w:val="22"/>
        </w:rPr>
        <w:t xml:space="preserve"> dílčích částech:</w:t>
      </w:r>
    </w:p>
    <w:p w14:paraId="194EE68D" w14:textId="4C06FC11" w:rsidR="00C63A6D" w:rsidRPr="00890A7A" w:rsidRDefault="00C63A6D"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První dílčí část</w:t>
      </w:r>
      <w:r>
        <w:rPr>
          <w:rFonts w:ascii="Calibri" w:hAnsi="Calibri"/>
          <w:sz w:val="22"/>
          <w:szCs w:val="22"/>
        </w:rPr>
        <w:t xml:space="preserve"> </w:t>
      </w:r>
      <w:r w:rsidR="00C6571E">
        <w:rPr>
          <w:rFonts w:ascii="Calibri" w:hAnsi="Calibri"/>
          <w:sz w:val="22"/>
          <w:szCs w:val="22"/>
        </w:rPr>
        <w:t>spočívá ve zpracování projektov</w:t>
      </w:r>
      <w:r w:rsidR="00B16CF2">
        <w:rPr>
          <w:rFonts w:ascii="Calibri" w:hAnsi="Calibri"/>
          <w:sz w:val="22"/>
          <w:szCs w:val="22"/>
        </w:rPr>
        <w:t>ých</w:t>
      </w:r>
      <w:r w:rsidR="00C6571E">
        <w:rPr>
          <w:rFonts w:ascii="Calibri" w:hAnsi="Calibri"/>
          <w:sz w:val="22"/>
          <w:szCs w:val="22"/>
        </w:rPr>
        <w:t xml:space="preserve"> dokumentac</w:t>
      </w:r>
      <w:r w:rsidR="00B16CF2">
        <w:rPr>
          <w:rFonts w:ascii="Calibri" w:hAnsi="Calibri"/>
          <w:sz w:val="22"/>
          <w:szCs w:val="22"/>
        </w:rPr>
        <w:t>í</w:t>
      </w:r>
      <w:r w:rsidR="00C6571E">
        <w:rPr>
          <w:rFonts w:ascii="Calibri" w:hAnsi="Calibri"/>
          <w:sz w:val="22"/>
          <w:szCs w:val="22"/>
        </w:rPr>
        <w:t>, soupis</w:t>
      </w:r>
      <w:r w:rsidR="00B16CF2">
        <w:rPr>
          <w:rFonts w:ascii="Calibri" w:hAnsi="Calibri"/>
          <w:sz w:val="22"/>
          <w:szCs w:val="22"/>
        </w:rPr>
        <w:t>ů</w:t>
      </w:r>
      <w:r w:rsidR="00C6571E">
        <w:rPr>
          <w:rFonts w:ascii="Calibri" w:hAnsi="Calibri"/>
          <w:sz w:val="22"/>
          <w:szCs w:val="22"/>
        </w:rPr>
        <w:t xml:space="preserve"> prací s výkaz</w:t>
      </w:r>
      <w:r w:rsidR="00B16CF2">
        <w:rPr>
          <w:rFonts w:ascii="Calibri" w:hAnsi="Calibri"/>
          <w:sz w:val="22"/>
          <w:szCs w:val="22"/>
        </w:rPr>
        <w:t>y</w:t>
      </w:r>
      <w:r w:rsidR="00C6571E">
        <w:rPr>
          <w:rFonts w:ascii="Calibri" w:hAnsi="Calibri"/>
          <w:sz w:val="22"/>
          <w:szCs w:val="22"/>
        </w:rPr>
        <w:t xml:space="preserve"> výměr a v související</w:t>
      </w:r>
      <w:r w:rsidR="00B16CF2">
        <w:rPr>
          <w:rFonts w:ascii="Calibri" w:hAnsi="Calibri"/>
          <w:sz w:val="22"/>
          <w:szCs w:val="22"/>
        </w:rPr>
        <w:t>ch</w:t>
      </w:r>
      <w:r w:rsidR="00C6571E">
        <w:rPr>
          <w:rFonts w:ascii="Calibri" w:hAnsi="Calibri"/>
          <w:sz w:val="22"/>
          <w:szCs w:val="22"/>
        </w:rPr>
        <w:t xml:space="preserve"> inženýrsk</w:t>
      </w:r>
      <w:r w:rsidR="00B16CF2">
        <w:rPr>
          <w:rFonts w:ascii="Calibri" w:hAnsi="Calibri"/>
          <w:sz w:val="22"/>
          <w:szCs w:val="22"/>
        </w:rPr>
        <w:t>ých</w:t>
      </w:r>
      <w:r w:rsidR="00C6571E">
        <w:rPr>
          <w:rFonts w:ascii="Calibri" w:hAnsi="Calibri"/>
          <w:sz w:val="22"/>
          <w:szCs w:val="22"/>
        </w:rPr>
        <w:t xml:space="preserve"> činnost</w:t>
      </w:r>
      <w:r w:rsidR="00B16CF2">
        <w:rPr>
          <w:rFonts w:ascii="Calibri" w:hAnsi="Calibri"/>
          <w:sz w:val="22"/>
          <w:szCs w:val="22"/>
        </w:rPr>
        <w:t>ech</w:t>
      </w:r>
      <w:r w:rsidR="00C6571E">
        <w:rPr>
          <w:rFonts w:ascii="Calibri" w:hAnsi="Calibri"/>
          <w:sz w:val="22"/>
          <w:szCs w:val="22"/>
        </w:rPr>
        <w:t xml:space="preserve">. </w:t>
      </w:r>
      <w:r>
        <w:rPr>
          <w:rFonts w:ascii="Calibri" w:hAnsi="Calibri"/>
          <w:sz w:val="22"/>
          <w:szCs w:val="22"/>
        </w:rPr>
        <w:t xml:space="preserve"> </w:t>
      </w:r>
    </w:p>
    <w:p w14:paraId="02EF7895" w14:textId="6AAD9BAD" w:rsidR="00890A7A" w:rsidRPr="00890A7A" w:rsidRDefault="00131BF6"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Druhá</w:t>
      </w:r>
      <w:r w:rsidR="008131F8">
        <w:rPr>
          <w:rFonts w:ascii="Calibri" w:hAnsi="Calibri"/>
          <w:b/>
          <w:sz w:val="22"/>
          <w:szCs w:val="22"/>
        </w:rPr>
        <w:t xml:space="preserve"> dílčí část</w:t>
      </w:r>
      <w:r w:rsidR="008131F8">
        <w:rPr>
          <w:rFonts w:ascii="Calibri" w:hAnsi="Calibri"/>
          <w:sz w:val="22"/>
          <w:szCs w:val="22"/>
        </w:rPr>
        <w:t xml:space="preserve"> </w:t>
      </w:r>
      <w:r w:rsidR="00437659">
        <w:rPr>
          <w:rFonts w:ascii="Calibri" w:hAnsi="Calibri"/>
          <w:sz w:val="22"/>
          <w:szCs w:val="22"/>
        </w:rPr>
        <w:t xml:space="preserve">spočívá ve výkonu </w:t>
      </w:r>
      <w:r w:rsidR="00B16292">
        <w:rPr>
          <w:rFonts w:ascii="Calibri" w:hAnsi="Calibri"/>
          <w:sz w:val="22"/>
          <w:szCs w:val="22"/>
        </w:rPr>
        <w:t>dozoru projektanta</w:t>
      </w:r>
      <w:r w:rsidR="00437659">
        <w:rPr>
          <w:rFonts w:ascii="Calibri" w:hAnsi="Calibri"/>
          <w:sz w:val="22"/>
          <w:szCs w:val="22"/>
        </w:rPr>
        <w:t>.</w:t>
      </w:r>
      <w:r w:rsidR="00890A7A">
        <w:rPr>
          <w:rFonts w:ascii="Calibri" w:hAnsi="Calibri"/>
          <w:sz w:val="22"/>
          <w:szCs w:val="22"/>
        </w:rPr>
        <w:t xml:space="preserve"> </w:t>
      </w:r>
    </w:p>
    <w:p w14:paraId="37F198F0" w14:textId="128422E2" w:rsidR="00890A7A" w:rsidRDefault="00890A7A" w:rsidP="00AB64A0">
      <w:pPr>
        <w:pStyle w:val="Odstavecseseznamem"/>
        <w:numPr>
          <w:ilvl w:val="0"/>
          <w:numId w:val="16"/>
        </w:numPr>
        <w:spacing w:before="100"/>
        <w:ind w:left="360" w:hanging="357"/>
        <w:jc w:val="both"/>
      </w:pPr>
      <w:r>
        <w:t xml:space="preserve">Termín zahájení první dílčí části díla: </w:t>
      </w:r>
      <w:r w:rsidRPr="00672889">
        <w:rPr>
          <w:b/>
        </w:rPr>
        <w:t>nejpozději do 5 dnů</w:t>
      </w:r>
      <w:r w:rsidRPr="00672889">
        <w:t xml:space="preserve"> ode dne nabytí účinnosti této smlouvy. </w:t>
      </w:r>
    </w:p>
    <w:p w14:paraId="4A84FA7E" w14:textId="661D8603" w:rsidR="00890A7A" w:rsidRDefault="00890A7A" w:rsidP="00AB64A0">
      <w:pPr>
        <w:pStyle w:val="Odstavecseseznamem"/>
        <w:numPr>
          <w:ilvl w:val="0"/>
          <w:numId w:val="16"/>
        </w:numPr>
        <w:spacing w:before="100"/>
        <w:ind w:left="360" w:hanging="357"/>
        <w:jc w:val="both"/>
      </w:pPr>
      <w:r>
        <w:lastRenderedPageBreak/>
        <w:t xml:space="preserve">Termín provedení, tj. dokončení a předání první dílčí části díla: </w:t>
      </w:r>
      <w:r w:rsidR="000241D7" w:rsidRPr="00672889">
        <w:rPr>
          <w:b/>
        </w:rPr>
        <w:t>nej</w:t>
      </w:r>
      <w:r w:rsidR="0075155D" w:rsidRPr="00672889">
        <w:rPr>
          <w:b/>
        </w:rPr>
        <w:t>později do</w:t>
      </w:r>
      <w:r w:rsidR="00884CC1">
        <w:rPr>
          <w:b/>
        </w:rPr>
        <w:t xml:space="preserve"> </w:t>
      </w:r>
      <w:r w:rsidR="00625340">
        <w:rPr>
          <w:b/>
        </w:rPr>
        <w:t>19.12.2024</w:t>
      </w:r>
      <w:r w:rsidR="00884CC1">
        <w:rPr>
          <w:bCs/>
        </w:rPr>
        <w:t>.</w:t>
      </w:r>
      <w:r w:rsidR="00B16CF2">
        <w:rPr>
          <w:b/>
        </w:rPr>
        <w:t xml:space="preserve"> </w:t>
      </w:r>
    </w:p>
    <w:p w14:paraId="6A8A934E" w14:textId="5FE483ED" w:rsidR="00890A7A" w:rsidRDefault="00890A7A" w:rsidP="00AB64A0">
      <w:pPr>
        <w:pStyle w:val="Odstavecseseznamem"/>
        <w:numPr>
          <w:ilvl w:val="0"/>
          <w:numId w:val="16"/>
        </w:numPr>
        <w:spacing w:before="100"/>
        <w:ind w:left="360" w:hanging="357"/>
        <w:jc w:val="both"/>
      </w:pPr>
      <w:r>
        <w:t xml:space="preserve">Doba provádění </w:t>
      </w:r>
      <w:r w:rsidR="00274928">
        <w:t>druhé</w:t>
      </w:r>
      <w:r>
        <w:t xml:space="preserve"> dílčí části díla: </w:t>
      </w:r>
      <w:r w:rsidRPr="00FF7C23">
        <w:t>ode dne předání staveniště stav</w:t>
      </w:r>
      <w:r w:rsidR="00503D3C">
        <w:t>e</w:t>
      </w:r>
      <w:r w:rsidRPr="00FF7C23">
        <w:t>b realizovan</w:t>
      </w:r>
      <w:r w:rsidR="00503D3C">
        <w:t>ých</w:t>
      </w:r>
      <w:r w:rsidRPr="00FF7C23">
        <w:t xml:space="preserve"> dle PD do doby protokolárního předání a převzetí zhotoven</w:t>
      </w:r>
      <w:r w:rsidR="00503D3C">
        <w:t>ých</w:t>
      </w:r>
      <w:r w:rsidRPr="00FF7C23">
        <w:t xml:space="preserve"> stav</w:t>
      </w:r>
      <w:r w:rsidR="00503D3C">
        <w:t>e</w:t>
      </w:r>
      <w:r w:rsidRPr="00FF7C23">
        <w:t>b bez vad, popř. do právoplatného umožnění užívání stav</w:t>
      </w:r>
      <w:r w:rsidR="00503D3C">
        <w:t>e</w:t>
      </w:r>
      <w:r w:rsidRPr="00FF7C23">
        <w:t>b, podle toho, která skutečnost nastane později.</w:t>
      </w:r>
    </w:p>
    <w:p w14:paraId="614207E0" w14:textId="77777777" w:rsidR="008131F8" w:rsidRDefault="008131F8" w:rsidP="00AB64A0">
      <w:pPr>
        <w:pStyle w:val="Odstavecseseznamem"/>
        <w:numPr>
          <w:ilvl w:val="0"/>
          <w:numId w:val="16"/>
        </w:numPr>
        <w:spacing w:before="100"/>
        <w:ind w:left="360" w:hanging="357"/>
        <w:jc w:val="both"/>
      </w:pPr>
      <w:r w:rsidRPr="004300EC">
        <w:t>Pokud zhotovitel během plnění zjistí okolnosti, které brání včasné real</w:t>
      </w:r>
      <w:r w:rsidR="004044B2" w:rsidRPr="004300EC">
        <w:t xml:space="preserve">izaci díla, musí zhotovitel bez </w:t>
      </w:r>
      <w:r w:rsidRPr="004300EC">
        <w:t>zbytečného odkladu písemně uvědomit objednatele o předpokládaném zpoždění, jeho pravděpodobném trvání a příčině.</w:t>
      </w:r>
      <w:r w:rsidR="00597CF0" w:rsidRPr="004300EC">
        <w:t xml:space="preserve"> Toto oznámení není způsobilé změnit výše uvedený termín provedení díla, může však být podkladem pro uzavření písemného dodatku ke smlouvě.</w:t>
      </w:r>
    </w:p>
    <w:p w14:paraId="3D3515D6" w14:textId="7CDCFC3F" w:rsidR="000241D7" w:rsidRDefault="000241D7" w:rsidP="00AB64A0">
      <w:pPr>
        <w:pStyle w:val="Odstavecseseznamem"/>
        <w:numPr>
          <w:ilvl w:val="0"/>
          <w:numId w:val="16"/>
        </w:numPr>
        <w:spacing w:before="100"/>
        <w:ind w:left="360" w:hanging="357"/>
        <w:jc w:val="both"/>
      </w:pPr>
      <w:r w:rsidRPr="007A1FA9">
        <w:t xml:space="preserve">Objednatel si </w:t>
      </w:r>
      <w:r w:rsidR="007A1FA9" w:rsidRPr="007A1FA9">
        <w:t xml:space="preserve">tímto </w:t>
      </w:r>
      <w:r w:rsidRPr="007A1FA9">
        <w:t>vyhrazuje právo ukončit plnění této smlouvy po d</w:t>
      </w:r>
      <w:r w:rsidR="007A1FA9">
        <w:t xml:space="preserve">okončení první dílčí části díla, </w:t>
      </w:r>
      <w:r w:rsidR="007A1FA9" w:rsidRPr="00821F8A">
        <w:t>tj. po vyhotovení a předán</w:t>
      </w:r>
      <w:r w:rsidR="002C78EC" w:rsidRPr="00821F8A">
        <w:t>í</w:t>
      </w:r>
      <w:r w:rsidR="007A1FA9" w:rsidRPr="00821F8A">
        <w:t xml:space="preserve"> </w:t>
      </w:r>
      <w:r w:rsidR="00966408">
        <w:t>projektov</w:t>
      </w:r>
      <w:r w:rsidR="00503D3C">
        <w:t>ých</w:t>
      </w:r>
      <w:r w:rsidR="00966408">
        <w:t xml:space="preserve"> dokumentac</w:t>
      </w:r>
      <w:r w:rsidR="00503D3C">
        <w:t>í</w:t>
      </w:r>
      <w:r w:rsidR="002C78EC" w:rsidRPr="00821F8A">
        <w:t xml:space="preserve"> k rukám objednatele</w:t>
      </w:r>
      <w:r w:rsidR="007A1FA9" w:rsidRPr="00821F8A">
        <w:t xml:space="preserve">, a to </w:t>
      </w:r>
      <w:r w:rsidR="002C78EC" w:rsidRPr="00821F8A">
        <w:t xml:space="preserve">zejména </w:t>
      </w:r>
      <w:r w:rsidR="007A1FA9" w:rsidRPr="00821F8A">
        <w:t xml:space="preserve">z důvodu </w:t>
      </w:r>
      <w:r w:rsidR="002C78EC" w:rsidRPr="00821F8A">
        <w:t>předpokládané finanční náročnosti</w:t>
      </w:r>
      <w:r w:rsidR="007A1FA9" w:rsidRPr="00821F8A">
        <w:t xml:space="preserve"> zhotovení stavby, v případě </w:t>
      </w:r>
      <w:r w:rsidR="002C78EC" w:rsidRPr="00821F8A">
        <w:t xml:space="preserve">absence nezbytných souhlasů dotčených orgánů veřejné moci, jakož i z jiných důvodů. </w:t>
      </w:r>
    </w:p>
    <w:p w14:paraId="38937714" w14:textId="77777777" w:rsidR="00EE0EC7" w:rsidRDefault="00EE0EC7" w:rsidP="00AB64A0">
      <w:pPr>
        <w:pStyle w:val="Odstavecseseznamem"/>
        <w:numPr>
          <w:ilvl w:val="0"/>
          <w:numId w:val="16"/>
        </w:numPr>
        <w:spacing w:before="100"/>
        <w:ind w:left="360" w:hanging="357"/>
        <w:jc w:val="both"/>
      </w:pPr>
      <w:r>
        <w:t>Zhotovitel se bude účastnit jednání v rámci přípravných prací před zahájením stavby.</w:t>
      </w:r>
    </w:p>
    <w:p w14:paraId="101C3C43" w14:textId="05387334" w:rsidR="00884CC1" w:rsidRPr="00C2536D" w:rsidRDefault="004044B2" w:rsidP="00884CC1">
      <w:pPr>
        <w:pStyle w:val="Odstavecseseznamem"/>
        <w:numPr>
          <w:ilvl w:val="0"/>
          <w:numId w:val="16"/>
        </w:numPr>
        <w:spacing w:before="100"/>
        <w:ind w:left="360" w:hanging="357"/>
        <w:jc w:val="both"/>
      </w:pPr>
      <w:r w:rsidRPr="00C2536D">
        <w:rPr>
          <w:rFonts w:cs="Calibri"/>
        </w:rPr>
        <w:t xml:space="preserve">Místem plnění </w:t>
      </w:r>
      <w:r w:rsidR="00503D3C" w:rsidRPr="00C2536D">
        <w:rPr>
          <w:rFonts w:cs="Calibri"/>
        </w:rPr>
        <w:t>je</w:t>
      </w:r>
      <w:r w:rsidR="00425497">
        <w:rPr>
          <w:rFonts w:cs="Calibri"/>
        </w:rPr>
        <w:t xml:space="preserve"> </w:t>
      </w:r>
      <w:r w:rsidR="00425497">
        <w:rPr>
          <w:rFonts w:cs="ArialMT"/>
        </w:rPr>
        <w:t>areál ZŠ Svobodné Dvory, Spojovací 66, 503 11 Hradec Králové.</w:t>
      </w:r>
    </w:p>
    <w:p w14:paraId="09CE8270" w14:textId="77777777" w:rsidR="00F9773E" w:rsidRDefault="00F9773E" w:rsidP="00F9773E">
      <w:pPr>
        <w:pStyle w:val="Odstavecseseznamem"/>
        <w:tabs>
          <w:tab w:val="left" w:pos="900"/>
        </w:tabs>
        <w:spacing w:before="100"/>
        <w:ind w:left="360"/>
        <w:rPr>
          <w:rFonts w:cs="Calibri"/>
        </w:rPr>
      </w:pPr>
    </w:p>
    <w:p w14:paraId="5BB2383E" w14:textId="77777777" w:rsidR="00983A77" w:rsidRPr="00890A7A" w:rsidRDefault="00983A77" w:rsidP="00FD5572">
      <w:pPr>
        <w:pStyle w:val="Odstavecseseznamem"/>
        <w:tabs>
          <w:tab w:val="left" w:pos="900"/>
        </w:tabs>
        <w:ind w:left="360"/>
        <w:rPr>
          <w:rFonts w:cs="Calibri"/>
        </w:rPr>
      </w:pPr>
    </w:p>
    <w:p w14:paraId="5F247851" w14:textId="77777777" w:rsidR="008131F8" w:rsidRDefault="008131F8" w:rsidP="00FD5572">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14:paraId="15289472" w14:textId="77777777"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14:paraId="50D384CC" w14:textId="77777777" w:rsidR="00610F85" w:rsidRPr="00E54D2B"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E54D2B">
        <w:rPr>
          <w:rFonts w:asciiTheme="minorHAnsi" w:hAnsiTheme="minorHAnsi" w:cstheme="minorHAnsi"/>
          <w:snapToGrid w:val="0"/>
          <w:sz w:val="22"/>
          <w:szCs w:val="22"/>
        </w:rPr>
        <w:t>Strany se dohodly, že cena za dílo činí:</w:t>
      </w:r>
    </w:p>
    <w:p w14:paraId="5D9A6677" w14:textId="741BF3BA" w:rsidR="00610F85" w:rsidRPr="00E54D2B" w:rsidRDefault="00610F85" w:rsidP="00610F85">
      <w:pPr>
        <w:tabs>
          <w:tab w:val="left" w:pos="4536"/>
          <w:tab w:val="left" w:pos="6237"/>
          <w:tab w:val="left" w:pos="7371"/>
        </w:tabs>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ab/>
        <w:t>bez DPH</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DPH</w:t>
      </w:r>
      <w:proofErr w:type="spellEnd"/>
      <w:r w:rsidRPr="00E54D2B">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ab/>
        <w:t>celkem vč.</w:t>
      </w:r>
      <w:r w:rsidR="00503D3C">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DPH</w:t>
      </w:r>
    </w:p>
    <w:p w14:paraId="0346A13F" w14:textId="6028DF3E" w:rsidR="0034018A" w:rsidRPr="00CB0D06" w:rsidRDefault="002E6C53" w:rsidP="002E6C53">
      <w:pPr>
        <w:tabs>
          <w:tab w:val="left" w:pos="4536"/>
          <w:tab w:val="left" w:pos="6096"/>
          <w:tab w:val="left" w:pos="7513"/>
        </w:tabs>
        <w:spacing w:before="0"/>
        <w:ind w:firstLine="0"/>
        <w:rPr>
          <w:rFonts w:asciiTheme="minorHAnsi" w:hAnsiTheme="minorHAnsi" w:cstheme="minorHAnsi"/>
          <w:bCs/>
          <w:sz w:val="22"/>
          <w:szCs w:val="22"/>
        </w:rPr>
      </w:pPr>
      <w:r>
        <w:rPr>
          <w:rFonts w:asciiTheme="minorHAnsi" w:hAnsiTheme="minorHAnsi" w:cstheme="minorHAnsi"/>
          <w:bCs/>
          <w:sz w:val="22"/>
          <w:szCs w:val="22"/>
        </w:rPr>
        <w:t>Revitalizace fasády ZŠ Svobodné Dvory</w:t>
      </w:r>
    </w:p>
    <w:p w14:paraId="0C5FF86C" w14:textId="77777777" w:rsidR="00D96102" w:rsidRPr="00CB0D06" w:rsidRDefault="00D96102" w:rsidP="00B6710C">
      <w:pPr>
        <w:tabs>
          <w:tab w:val="left" w:pos="4536"/>
          <w:tab w:val="left" w:pos="6096"/>
          <w:tab w:val="left" w:pos="7513"/>
        </w:tabs>
        <w:spacing w:before="0"/>
        <w:ind w:firstLine="0"/>
        <w:rPr>
          <w:rFonts w:asciiTheme="minorHAnsi" w:hAnsiTheme="minorHAnsi" w:cstheme="minorHAnsi"/>
          <w:bCs/>
          <w:sz w:val="22"/>
          <w:szCs w:val="22"/>
        </w:rPr>
      </w:pPr>
      <w:r w:rsidRPr="00CB0D06">
        <w:rPr>
          <w:rFonts w:asciiTheme="minorHAnsi" w:hAnsiTheme="minorHAnsi" w:cstheme="minorHAnsi"/>
          <w:bCs/>
          <w:sz w:val="22"/>
          <w:szCs w:val="22"/>
        </w:rPr>
        <w:t>jednostupňová projektová dokumentace</w:t>
      </w:r>
    </w:p>
    <w:p w14:paraId="4D821A3C" w14:textId="77777777" w:rsidR="00D96102" w:rsidRPr="00CB0D06" w:rsidRDefault="00D96102" w:rsidP="00B6710C">
      <w:pPr>
        <w:tabs>
          <w:tab w:val="left" w:pos="4536"/>
          <w:tab w:val="left" w:pos="6096"/>
          <w:tab w:val="left" w:pos="7513"/>
        </w:tabs>
        <w:spacing w:before="0"/>
        <w:ind w:firstLine="0"/>
        <w:rPr>
          <w:rFonts w:asciiTheme="minorHAnsi" w:hAnsiTheme="minorHAnsi" w:cstheme="minorHAnsi"/>
          <w:bCs/>
          <w:sz w:val="22"/>
          <w:szCs w:val="22"/>
        </w:rPr>
      </w:pPr>
      <w:r w:rsidRPr="00CB0D06">
        <w:rPr>
          <w:rFonts w:asciiTheme="minorHAnsi" w:hAnsiTheme="minorHAnsi" w:cstheme="minorHAnsi"/>
          <w:bCs/>
          <w:sz w:val="22"/>
          <w:szCs w:val="22"/>
        </w:rPr>
        <w:t>pro provádění stavby (DPS), soupis prací,</w:t>
      </w:r>
    </w:p>
    <w:p w14:paraId="7D17B23D" w14:textId="77777777" w:rsidR="00D96102" w:rsidRPr="00CB0D06" w:rsidRDefault="00D96102" w:rsidP="00B6710C">
      <w:pPr>
        <w:tabs>
          <w:tab w:val="left" w:pos="4536"/>
          <w:tab w:val="left" w:pos="6096"/>
          <w:tab w:val="left" w:pos="7513"/>
        </w:tabs>
        <w:spacing w:before="0"/>
        <w:ind w:firstLine="0"/>
        <w:rPr>
          <w:rFonts w:asciiTheme="minorHAnsi" w:hAnsiTheme="minorHAnsi" w:cstheme="minorHAnsi"/>
          <w:bCs/>
          <w:sz w:val="22"/>
          <w:szCs w:val="22"/>
        </w:rPr>
      </w:pPr>
      <w:r w:rsidRPr="00CB0D06">
        <w:rPr>
          <w:rFonts w:asciiTheme="minorHAnsi" w:hAnsiTheme="minorHAnsi" w:cstheme="minorHAnsi"/>
          <w:bCs/>
          <w:sz w:val="22"/>
          <w:szCs w:val="22"/>
        </w:rPr>
        <w:t>inženýrská činnost pro potřeby projektových</w:t>
      </w:r>
    </w:p>
    <w:p w14:paraId="68A7F9D4" w14:textId="10B81790" w:rsidR="000B1AF8" w:rsidRP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sidRPr="00CB0D06">
        <w:rPr>
          <w:rFonts w:asciiTheme="minorHAnsi" w:hAnsiTheme="minorHAnsi" w:cstheme="minorHAnsi"/>
          <w:bCs/>
          <w:sz w:val="22"/>
          <w:szCs w:val="22"/>
        </w:rPr>
        <w:t>prací</w:t>
      </w:r>
      <w:r w:rsidR="00B6710C" w:rsidRPr="00CB0D06">
        <w:rPr>
          <w:rFonts w:asciiTheme="minorHAnsi" w:hAnsiTheme="minorHAnsi" w:cstheme="minorHAnsi"/>
          <w:bCs/>
          <w:sz w:val="22"/>
          <w:szCs w:val="22"/>
        </w:rPr>
        <w:t xml:space="preserve"> </w:t>
      </w:r>
      <w:r w:rsidRPr="00CB0D06">
        <w:rPr>
          <w:rFonts w:asciiTheme="minorHAnsi" w:hAnsiTheme="minorHAnsi" w:cstheme="minorHAnsi"/>
          <w:bCs/>
          <w:sz w:val="22"/>
          <w:szCs w:val="22"/>
        </w:rPr>
        <w:t xml:space="preserve">(PD) </w:t>
      </w:r>
      <w:r w:rsidR="00B6710C" w:rsidRPr="00CB0D06">
        <w:rPr>
          <w:rFonts w:asciiTheme="minorHAnsi" w:hAnsiTheme="minorHAnsi" w:cstheme="minorHAnsi"/>
          <w:bCs/>
          <w:sz w:val="22"/>
          <w:szCs w:val="22"/>
        </w:rPr>
        <w:t>celkem:</w:t>
      </w:r>
      <w:r w:rsidR="00B6710C">
        <w:rPr>
          <w:rFonts w:asciiTheme="minorHAnsi" w:hAnsiTheme="minorHAnsi" w:cstheme="minorHAnsi"/>
          <w:b/>
          <w:sz w:val="22"/>
          <w:szCs w:val="22"/>
        </w:rPr>
        <w:tab/>
      </w:r>
      <w:r w:rsidR="00B6710C" w:rsidRPr="00B6710C">
        <w:rPr>
          <w:rFonts w:asciiTheme="minorHAnsi" w:hAnsiTheme="minorHAnsi" w:cstheme="minorHAnsi"/>
          <w:sz w:val="22"/>
          <w:szCs w:val="22"/>
        </w:rPr>
        <w:t>Kč</w:t>
      </w:r>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0B1AF8" w:rsidRPr="00B6710C">
        <w:rPr>
          <w:rFonts w:asciiTheme="minorHAnsi" w:hAnsiTheme="minorHAnsi" w:cstheme="minorHAnsi"/>
          <w:snapToGrid w:val="0"/>
          <w:sz w:val="22"/>
          <w:szCs w:val="22"/>
        </w:rPr>
        <w:tab/>
      </w:r>
    </w:p>
    <w:p w14:paraId="0F28246B" w14:textId="77777777" w:rsidR="000B1AF8" w:rsidRPr="00E54D2B" w:rsidRDefault="000B1AF8" w:rsidP="000B1A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1572EF65" w14:textId="654739BE" w:rsidR="00893166" w:rsidRDefault="000B1AF8" w:rsidP="001B4CBB">
      <w:pPr>
        <w:spacing w:before="0"/>
        <w:ind w:left="0" w:firstLine="284"/>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 xml:space="preserve">s DPH) </w:t>
      </w:r>
    </w:p>
    <w:p w14:paraId="3D2C71A5" w14:textId="77777777" w:rsidR="001B4CBB" w:rsidRDefault="001B4CBB" w:rsidP="001B4CBB">
      <w:pPr>
        <w:spacing w:before="0"/>
        <w:ind w:left="0" w:firstLine="284"/>
        <w:rPr>
          <w:rFonts w:asciiTheme="minorHAnsi" w:hAnsiTheme="minorHAnsi" w:cstheme="minorHAnsi"/>
          <w:snapToGrid w:val="0"/>
          <w:sz w:val="22"/>
          <w:szCs w:val="22"/>
        </w:rPr>
      </w:pPr>
    </w:p>
    <w:p w14:paraId="44CE775D" w14:textId="77777777" w:rsidR="0029410D" w:rsidRDefault="0029410D" w:rsidP="002E6C53">
      <w:pPr>
        <w:tabs>
          <w:tab w:val="left" w:pos="4536"/>
          <w:tab w:val="left" w:pos="6096"/>
          <w:tab w:val="left" w:pos="7513"/>
        </w:tabs>
        <w:spacing w:before="0"/>
        <w:ind w:firstLine="0"/>
        <w:rPr>
          <w:rFonts w:asciiTheme="minorHAnsi" w:hAnsiTheme="minorHAnsi" w:cstheme="minorHAnsi"/>
          <w:bCs/>
          <w:sz w:val="22"/>
          <w:szCs w:val="22"/>
        </w:rPr>
      </w:pPr>
    </w:p>
    <w:p w14:paraId="7556A545" w14:textId="0C9ED7EE" w:rsidR="00893166" w:rsidRPr="00CB0D06" w:rsidRDefault="002E6C53" w:rsidP="002E6C53">
      <w:pPr>
        <w:tabs>
          <w:tab w:val="left" w:pos="4536"/>
          <w:tab w:val="left" w:pos="6096"/>
          <w:tab w:val="left" w:pos="7513"/>
        </w:tabs>
        <w:spacing w:before="0"/>
        <w:ind w:firstLine="0"/>
        <w:rPr>
          <w:rFonts w:asciiTheme="minorHAnsi" w:hAnsiTheme="minorHAnsi" w:cstheme="minorHAnsi"/>
          <w:bCs/>
          <w:sz w:val="22"/>
          <w:szCs w:val="22"/>
        </w:rPr>
      </w:pPr>
      <w:r>
        <w:rPr>
          <w:rFonts w:asciiTheme="minorHAnsi" w:hAnsiTheme="minorHAnsi" w:cstheme="minorHAnsi"/>
          <w:bCs/>
          <w:sz w:val="22"/>
          <w:szCs w:val="22"/>
        </w:rPr>
        <w:t>Revitalizace fasády ZŠ Svobodné Dvory</w:t>
      </w:r>
    </w:p>
    <w:p w14:paraId="49C38E0A" w14:textId="5772B595" w:rsidR="00610F85" w:rsidRPr="00E54D2B" w:rsidRDefault="00610F85" w:rsidP="00B6710C">
      <w:pPr>
        <w:tabs>
          <w:tab w:val="left" w:pos="4536"/>
          <w:tab w:val="left" w:pos="6096"/>
          <w:tab w:val="left" w:pos="7513"/>
        </w:tabs>
        <w:spacing w:before="0"/>
        <w:ind w:firstLine="0"/>
        <w:rPr>
          <w:rFonts w:asciiTheme="minorHAnsi" w:hAnsiTheme="minorHAnsi" w:cstheme="minorHAnsi"/>
          <w:snapToGrid w:val="0"/>
          <w:sz w:val="22"/>
          <w:szCs w:val="22"/>
        </w:rPr>
      </w:pPr>
      <w:r w:rsidRPr="00CB0D06">
        <w:rPr>
          <w:rFonts w:asciiTheme="minorHAnsi" w:hAnsiTheme="minorHAnsi" w:cstheme="minorHAnsi"/>
          <w:bCs/>
          <w:sz w:val="22"/>
          <w:szCs w:val="22"/>
        </w:rPr>
        <w:t xml:space="preserve">výkon </w:t>
      </w:r>
      <w:r w:rsidR="00B16292">
        <w:rPr>
          <w:rFonts w:asciiTheme="minorHAnsi" w:hAnsiTheme="minorHAnsi" w:cstheme="minorHAnsi"/>
          <w:bCs/>
          <w:sz w:val="22"/>
          <w:szCs w:val="22"/>
        </w:rPr>
        <w:t>dozoru projektanta</w:t>
      </w:r>
      <w:r w:rsidRPr="00CB0D06">
        <w:rPr>
          <w:rFonts w:asciiTheme="minorHAnsi" w:hAnsiTheme="minorHAnsi" w:cstheme="minorHAnsi"/>
          <w:bCs/>
          <w:sz w:val="22"/>
          <w:szCs w:val="22"/>
        </w:rPr>
        <w:t xml:space="preserve"> celkem</w:t>
      </w:r>
      <w:r w:rsidRPr="00CB0D06">
        <w:rPr>
          <w:rFonts w:asciiTheme="minorHAnsi" w:hAnsiTheme="minorHAnsi" w:cstheme="minorHAnsi"/>
          <w:bCs/>
          <w:snapToGrid w:val="0"/>
          <w:sz w:val="22"/>
          <w:szCs w:val="22"/>
        </w:rPr>
        <w:t>:</w:t>
      </w:r>
      <w:r w:rsidRPr="00E54D2B">
        <w:rPr>
          <w:rFonts w:asciiTheme="minorHAnsi" w:hAnsiTheme="minorHAnsi" w:cstheme="minorHAnsi"/>
          <w:snapToGrid w:val="0"/>
          <w:sz w:val="22"/>
          <w:szCs w:val="22"/>
        </w:rPr>
        <w:tab/>
        <w:t>Kč</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Kč</w:t>
      </w:r>
      <w:proofErr w:type="spellEnd"/>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Kč</w:t>
      </w:r>
      <w:proofErr w:type="spellEnd"/>
      <w:r w:rsidRPr="00E54D2B">
        <w:rPr>
          <w:rFonts w:asciiTheme="minorHAnsi" w:hAnsiTheme="minorHAnsi" w:cstheme="minorHAnsi"/>
          <w:snapToGrid w:val="0"/>
          <w:sz w:val="22"/>
          <w:szCs w:val="22"/>
        </w:rPr>
        <w:tab/>
      </w:r>
    </w:p>
    <w:p w14:paraId="6E2CED12" w14:textId="77777777" w:rsidR="00610F85" w:rsidRPr="00E54D2B" w:rsidRDefault="00610F85" w:rsidP="00610F85">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4C8FCAC4" w14:textId="77777777" w:rsidR="00610F85" w:rsidRDefault="00610F85" w:rsidP="00610F85">
      <w:pPr>
        <w:pBdr>
          <w:top w:val="single" w:sz="4" w:space="1" w:color="auto"/>
        </w:pBdr>
        <w:tabs>
          <w:tab w:val="left" w:pos="4678"/>
          <w:tab w:val="left" w:pos="6096"/>
          <w:tab w:val="left" w:pos="8080"/>
        </w:tabs>
        <w:spacing w:before="0" w:after="60"/>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sidR="00966408">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s DPH)</w:t>
      </w:r>
    </w:p>
    <w:p w14:paraId="632396B9" w14:textId="4734FB93" w:rsidR="00610F85" w:rsidRPr="00E54D2B" w:rsidRDefault="00610F85" w:rsidP="00610F85">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sidRPr="00E54D2B">
        <w:rPr>
          <w:rFonts w:asciiTheme="minorHAnsi" w:hAnsiTheme="minorHAnsi" w:cstheme="minorHAnsi"/>
          <w:b/>
          <w:snapToGrid w:val="0"/>
          <w:sz w:val="22"/>
          <w:szCs w:val="22"/>
        </w:rPr>
        <w:t>Cena celkem za dílo</w:t>
      </w:r>
      <w:r w:rsidR="00877FC9">
        <w:rPr>
          <w:rFonts w:asciiTheme="minorHAnsi" w:hAnsiTheme="minorHAnsi" w:cstheme="minorHAnsi"/>
          <w:b/>
          <w:snapToGrid w:val="0"/>
          <w:sz w:val="22"/>
          <w:szCs w:val="22"/>
        </w:rPr>
        <w:t>:</w:t>
      </w:r>
      <w:r w:rsidRPr="00E54D2B">
        <w:rPr>
          <w:rFonts w:asciiTheme="minorHAnsi" w:hAnsiTheme="minorHAnsi" w:cstheme="minorHAnsi"/>
          <w:b/>
          <w:snapToGrid w:val="0"/>
          <w:sz w:val="22"/>
          <w:szCs w:val="22"/>
        </w:rPr>
        <w:t xml:space="preserve">       </w:t>
      </w:r>
      <w:r w:rsidRPr="00E54D2B">
        <w:rPr>
          <w:rFonts w:asciiTheme="minorHAnsi" w:hAnsiTheme="minorHAnsi" w:cstheme="minorHAnsi"/>
          <w:b/>
          <w:snapToGrid w:val="0"/>
          <w:sz w:val="22"/>
          <w:szCs w:val="22"/>
        </w:rPr>
        <w:tab/>
        <w:t>Kč</w:t>
      </w:r>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sz w:val="22"/>
          <w:szCs w:val="22"/>
        </w:rPr>
        <w:tab/>
      </w:r>
    </w:p>
    <w:p w14:paraId="675A16E3" w14:textId="77777777" w:rsidR="00610F85" w:rsidRDefault="00610F85" w:rsidP="00610F85">
      <w:pPr>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 xml:space="preserve">(slovy: korun českých s DPH) </w:t>
      </w:r>
    </w:p>
    <w:p w14:paraId="078A0EC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14:paraId="566560A6" w14:textId="77777777" w:rsidR="00610F85" w:rsidRPr="00FD5572"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FD5572">
        <w:rPr>
          <w:rFonts w:asciiTheme="minorHAnsi" w:hAnsiTheme="minorHAnsi" w:cstheme="minorHAnsi"/>
          <w:snapToGrid w:val="0"/>
          <w:sz w:val="22"/>
          <w:szCs w:val="22"/>
        </w:rPr>
        <w:t>Cena za dílo bude uhrazena na základě faktur vystavených zhotovitelem, a to takto:</w:t>
      </w:r>
    </w:p>
    <w:p w14:paraId="0A39AC48" w14:textId="77777777" w:rsidR="00610F85" w:rsidRPr="00FD5572"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eastAsia="Calibri" w:hAnsiTheme="minorHAnsi" w:cstheme="minorHAnsi"/>
          <w:snapToGrid w:val="0"/>
          <w:sz w:val="22"/>
          <w:szCs w:val="22"/>
          <w:lang w:eastAsia="en-US"/>
        </w:rPr>
        <w:t>Právo fakturovat cenu za předmět smlouvy zhotoviteli vzniká v případě předmětu plnění:</w:t>
      </w:r>
    </w:p>
    <w:p w14:paraId="2F5B3C21" w14:textId="6BFB6641" w:rsidR="003C0AA1" w:rsidRDefault="003C0AA1" w:rsidP="003C0AA1">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zpracování projektové dokumentace – PD </w:t>
      </w:r>
      <w:r w:rsidR="00E46826">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dle</w:t>
      </w:r>
      <w:r w:rsidR="00E46826" w:rsidRPr="001C6215">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čl. III.</w:t>
      </w:r>
      <w:r w:rsidR="00E04874">
        <w:rPr>
          <w:rFonts w:asciiTheme="minorHAnsi" w:eastAsia="Calibri" w:hAnsiTheme="minorHAnsi" w:cstheme="minorHAnsi"/>
          <w:snapToGrid w:val="0"/>
          <w:sz w:val="22"/>
          <w:szCs w:val="22"/>
          <w:lang w:eastAsia="en-US"/>
        </w:rPr>
        <w:t xml:space="preserve"> </w:t>
      </w:r>
    </w:p>
    <w:p w14:paraId="52FC2D78" w14:textId="58B64C07" w:rsidR="00E04874" w:rsidRDefault="00E04874" w:rsidP="00AB64A0">
      <w:pPr>
        <w:pStyle w:val="Odstavecseseznamem"/>
        <w:numPr>
          <w:ilvl w:val="0"/>
          <w:numId w:val="20"/>
        </w:numPr>
        <w:rPr>
          <w:rFonts w:asciiTheme="minorHAnsi" w:hAnsiTheme="minorHAnsi" w:cstheme="minorHAnsi"/>
          <w:snapToGrid w:val="0"/>
        </w:rPr>
      </w:pPr>
      <w:r>
        <w:rPr>
          <w:rFonts w:asciiTheme="minorHAnsi" w:hAnsiTheme="minorHAnsi" w:cstheme="minorHAnsi"/>
          <w:snapToGrid w:val="0"/>
        </w:rPr>
        <w:t>podpisem předávacího protokolu zástupci obou smluvních stran</w:t>
      </w:r>
    </w:p>
    <w:p w14:paraId="70375863" w14:textId="77777777" w:rsidR="00E46826" w:rsidRPr="00F9773E" w:rsidRDefault="00E46826" w:rsidP="00E46826">
      <w:pPr>
        <w:pStyle w:val="Odstavecseseznamem"/>
        <w:ind w:left="1260"/>
        <w:rPr>
          <w:rFonts w:asciiTheme="minorHAnsi" w:hAnsiTheme="minorHAnsi" w:cstheme="minorHAnsi"/>
          <w:snapToGrid w:val="0"/>
          <w:sz w:val="10"/>
          <w:szCs w:val="10"/>
        </w:rPr>
      </w:pPr>
    </w:p>
    <w:p w14:paraId="398BA134" w14:textId="596D08A7" w:rsidR="00610F85"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hAnsiTheme="minorHAnsi" w:cstheme="minorHAnsi"/>
          <w:sz w:val="22"/>
          <w:szCs w:val="22"/>
        </w:rPr>
        <w:lastRenderedPageBreak/>
        <w:t xml:space="preserve">výkon </w:t>
      </w:r>
      <w:r w:rsidR="00B16292">
        <w:rPr>
          <w:rFonts w:asciiTheme="minorHAnsi" w:hAnsiTheme="minorHAnsi" w:cstheme="minorHAnsi"/>
          <w:sz w:val="22"/>
          <w:szCs w:val="22"/>
        </w:rPr>
        <w:t>dozoru projektanta</w:t>
      </w:r>
      <w:r w:rsidR="0029410D">
        <w:rPr>
          <w:rFonts w:asciiTheme="minorHAnsi" w:hAnsiTheme="minorHAnsi" w:cstheme="minorHAnsi"/>
          <w:sz w:val="22"/>
          <w:szCs w:val="22"/>
        </w:rPr>
        <w:t xml:space="preserve"> </w:t>
      </w:r>
      <w:r w:rsidR="00E46826" w:rsidRPr="001C6215">
        <w:rPr>
          <w:rFonts w:asciiTheme="minorHAnsi" w:eastAsia="Calibri" w:hAnsiTheme="minorHAnsi" w:cstheme="minorHAnsi"/>
          <w:snapToGrid w:val="0"/>
          <w:sz w:val="22"/>
          <w:szCs w:val="22"/>
          <w:lang w:eastAsia="en-US"/>
        </w:rPr>
        <w:t>– dle čl. III.</w:t>
      </w:r>
      <w:r w:rsidRPr="001C6215">
        <w:rPr>
          <w:rFonts w:asciiTheme="minorHAnsi" w:eastAsia="Calibri" w:hAnsiTheme="minorHAnsi" w:cstheme="minorHAnsi"/>
          <w:snapToGrid w:val="0"/>
          <w:sz w:val="22"/>
          <w:szCs w:val="22"/>
          <w:lang w:eastAsia="en-US"/>
        </w:rPr>
        <w:t>:</w:t>
      </w:r>
    </w:p>
    <w:p w14:paraId="25C0F76A" w14:textId="5DBCD60B" w:rsidR="00D77598" w:rsidRPr="001C6215" w:rsidRDefault="00D77598" w:rsidP="008D710A">
      <w:pPr>
        <w:pStyle w:val="Odstavecseseznamem"/>
        <w:numPr>
          <w:ilvl w:val="0"/>
          <w:numId w:val="20"/>
        </w:numPr>
        <w:jc w:val="both"/>
        <w:rPr>
          <w:rFonts w:asciiTheme="minorHAnsi" w:hAnsiTheme="minorHAnsi" w:cstheme="minorHAnsi"/>
          <w:snapToGrid w:val="0"/>
        </w:rPr>
      </w:pPr>
      <w:r>
        <w:rPr>
          <w:rFonts w:asciiTheme="minorHAnsi" w:hAnsiTheme="minorHAnsi" w:cstheme="minorHAnsi"/>
          <w:snapToGrid w:val="0"/>
        </w:rPr>
        <w:t>cena za výkon dozoru</w:t>
      </w:r>
      <w:r w:rsidR="00B16292">
        <w:rPr>
          <w:rFonts w:asciiTheme="minorHAnsi" w:hAnsiTheme="minorHAnsi" w:cstheme="minorHAnsi"/>
          <w:snapToGrid w:val="0"/>
        </w:rPr>
        <w:t xml:space="preserve"> projektanta</w:t>
      </w:r>
      <w:r>
        <w:rPr>
          <w:rFonts w:asciiTheme="minorHAnsi" w:hAnsiTheme="minorHAnsi" w:cstheme="minorHAnsi"/>
          <w:snapToGrid w:val="0"/>
        </w:rPr>
        <w:t xml:space="preserve"> bude hrazena na základě faktury vystavené po </w:t>
      </w:r>
      <w:r w:rsidRPr="009257BA">
        <w:rPr>
          <w:rFonts w:asciiTheme="minorHAnsi" w:hAnsiTheme="minorHAnsi" w:cstheme="minorHAnsi"/>
          <w:snapToGrid w:val="0"/>
        </w:rPr>
        <w:t>ukončení výkonu dozoru</w:t>
      </w:r>
      <w:r w:rsidR="00B16292">
        <w:rPr>
          <w:rFonts w:asciiTheme="minorHAnsi" w:hAnsiTheme="minorHAnsi" w:cstheme="minorHAnsi"/>
          <w:snapToGrid w:val="0"/>
        </w:rPr>
        <w:t xml:space="preserve"> projektanta</w:t>
      </w:r>
      <w:r w:rsidRPr="009257BA">
        <w:rPr>
          <w:rFonts w:asciiTheme="minorHAnsi" w:hAnsiTheme="minorHAnsi" w:cstheme="minorHAnsi"/>
          <w:snapToGrid w:val="0"/>
        </w:rPr>
        <w:t xml:space="preserve"> stavby </w:t>
      </w:r>
      <w:r w:rsidR="005D2AA1" w:rsidRPr="009257BA">
        <w:rPr>
          <w:rFonts w:cs="Arial"/>
          <w:snapToGrid w:val="0"/>
        </w:rPr>
        <w:t>„</w:t>
      </w:r>
      <w:r w:rsidR="00EE596D" w:rsidRPr="00A24393">
        <w:t xml:space="preserve">Vypracování projektové dokumentace na </w:t>
      </w:r>
      <w:r w:rsidR="002E6C53">
        <w:t>revitalizaci fasády ZŠ Svobodné Dvory</w:t>
      </w:r>
      <w:r w:rsidR="009C722F">
        <w:t>“</w:t>
      </w:r>
      <w:r w:rsidR="001122C1" w:rsidRPr="001C6215">
        <w:rPr>
          <w:rFonts w:cs="Calibri"/>
          <w:caps/>
        </w:rPr>
        <w:t xml:space="preserve"> </w:t>
      </w:r>
      <w:r w:rsidRPr="001C6215">
        <w:rPr>
          <w:rFonts w:asciiTheme="minorHAnsi" w:hAnsiTheme="minorHAnsi" w:cstheme="minorHAnsi"/>
          <w:snapToGrid w:val="0"/>
        </w:rPr>
        <w:t>v souladu s čl. IV. této smlouvy.</w:t>
      </w:r>
    </w:p>
    <w:p w14:paraId="3321333C" w14:textId="77777777" w:rsidR="00E46826" w:rsidRPr="00F9773E" w:rsidRDefault="00E46826" w:rsidP="00E46826">
      <w:pPr>
        <w:pStyle w:val="Odstavecseseznamem"/>
        <w:ind w:left="1260"/>
        <w:jc w:val="both"/>
        <w:rPr>
          <w:rFonts w:asciiTheme="minorHAnsi" w:hAnsiTheme="minorHAnsi" w:cstheme="minorHAnsi"/>
          <w:snapToGrid w:val="0"/>
          <w:sz w:val="10"/>
          <w:szCs w:val="10"/>
        </w:rPr>
      </w:pPr>
    </w:p>
    <w:p w14:paraId="59D31EB9" w14:textId="786F4965"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w:t>
      </w:r>
      <w:r w:rsidR="00C07AF4">
        <w:rPr>
          <w:rFonts w:asciiTheme="minorHAnsi" w:hAnsiTheme="minorHAnsi" w:cstheme="minorHAnsi"/>
          <w:sz w:val="22"/>
          <w:szCs w:val="22"/>
        </w:rPr>
        <w:t>a</w:t>
      </w:r>
      <w:r w:rsidRPr="00FD5572">
        <w:rPr>
          <w:rFonts w:asciiTheme="minorHAnsi" w:hAnsiTheme="minorHAnsi" w:cstheme="minorHAnsi"/>
          <w:sz w:val="22"/>
          <w:szCs w:val="22"/>
        </w:rPr>
        <w:t xml:space="preserve"> musí obsahovat veškeré náležitosti</w:t>
      </w:r>
      <w:r w:rsidR="00604A30">
        <w:rPr>
          <w:rFonts w:asciiTheme="minorHAnsi" w:hAnsiTheme="minorHAnsi" w:cstheme="minorHAnsi"/>
          <w:sz w:val="22"/>
          <w:szCs w:val="22"/>
        </w:rPr>
        <w:t xml:space="preserve"> dle platných právních předpisů.</w:t>
      </w:r>
    </w:p>
    <w:p w14:paraId="134E78F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Splatnost faktury se sjednává na 14 dnů ode dne písemného vystavení faktury zhotovitelem</w:t>
      </w:r>
      <w:r w:rsidR="001B61DC">
        <w:rPr>
          <w:rFonts w:asciiTheme="minorHAnsi" w:hAnsiTheme="minorHAnsi" w:cstheme="minorHAnsi"/>
          <w:sz w:val="22"/>
          <w:szCs w:val="22"/>
        </w:rPr>
        <w:t xml:space="preserve"> </w:t>
      </w:r>
      <w:r w:rsidRPr="00FD5572">
        <w:rPr>
          <w:rFonts w:asciiTheme="minorHAnsi" w:hAnsiTheme="minorHAnsi" w:cstheme="minorHAnsi"/>
          <w:sz w:val="22"/>
          <w:szCs w:val="22"/>
        </w:rPr>
        <w:t>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4483B32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0B7D096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6DEA8A1"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lang w:eastAsia="x-none"/>
        </w:rPr>
        <w:t>Objednatel nebude poskytovat zálohy.</w:t>
      </w:r>
    </w:p>
    <w:p w14:paraId="36F81E20" w14:textId="60929CB0"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Stane-li</w:t>
      </w:r>
      <w:r w:rsidR="00102F96">
        <w:rPr>
          <w:rFonts w:asciiTheme="minorHAnsi" w:hAnsiTheme="minorHAnsi" w:cstheme="minorHAnsi"/>
          <w:sz w:val="22"/>
          <w:szCs w:val="22"/>
        </w:rPr>
        <w:t xml:space="preserve"> </w:t>
      </w:r>
      <w:r w:rsidRPr="00FD5572">
        <w:rPr>
          <w:rFonts w:asciiTheme="minorHAnsi" w:hAnsiTheme="minorHAnsi" w:cstheme="minorHAnsi"/>
          <w:sz w:val="22"/>
          <w:szCs w:val="22"/>
        </w:rPr>
        <w:t xml:space="preserve">se zhotovitel nespolehlivým plátcem ve smyslu § 106a zákona </w:t>
      </w:r>
      <w:r w:rsidRPr="00FD5572">
        <w:rPr>
          <w:rFonts w:asciiTheme="minorHAnsi" w:hAnsiTheme="minorHAnsi" w:cstheme="minorHAnsi"/>
          <w:sz w:val="22"/>
          <w:szCs w:val="22"/>
        </w:rPr>
        <w:br/>
        <w:t>č. 235/2004 Sb., o dani z přidané hodnoty, v platném znění (zákon o DPH), je povinen neprodleně o tomto informovat objednatele.</w:t>
      </w:r>
    </w:p>
    <w:p w14:paraId="67A8923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sidRPr="00FD5572">
        <w:rPr>
          <w:rFonts w:asciiTheme="minorHAnsi" w:hAnsiTheme="minorHAnsi" w:cstheme="minorHAnsi"/>
          <w:sz w:val="22"/>
          <w:szCs w:val="22"/>
        </w:rPr>
        <w:t>ust</w:t>
      </w:r>
      <w:proofErr w:type="spellEnd"/>
      <w:r w:rsidRPr="00FD5572">
        <w:rPr>
          <w:rFonts w:asciiTheme="minorHAnsi" w:hAnsiTheme="minorHAnsi" w:cstheme="minorHAnsi"/>
          <w:sz w:val="22"/>
          <w:szCs w:val="22"/>
        </w:rPr>
        <w:t>. § 109a zákona o DPH. O tuto část bude ponížena cena díla a zhotovitel obdrží pouze cenu díla (části díla) bez DPH.</w:t>
      </w:r>
    </w:p>
    <w:p w14:paraId="48FDDA43" w14:textId="77777777" w:rsidR="00610F85" w:rsidRPr="00FD5572" w:rsidRDefault="00610F85" w:rsidP="00610F85">
      <w:pPr>
        <w:spacing w:before="0"/>
        <w:ind w:firstLine="0"/>
        <w:jc w:val="left"/>
        <w:rPr>
          <w:rFonts w:asciiTheme="minorHAnsi" w:hAnsiTheme="minorHAnsi" w:cstheme="minorHAnsi"/>
          <w:snapToGrid w:val="0"/>
          <w:sz w:val="22"/>
          <w:szCs w:val="22"/>
        </w:rPr>
      </w:pPr>
    </w:p>
    <w:p w14:paraId="4DAB2277" w14:textId="77777777" w:rsidR="00610F85" w:rsidRPr="00FD5572" w:rsidRDefault="00130624" w:rsidP="00130624">
      <w:pPr>
        <w:spacing w:before="0"/>
        <w:rPr>
          <w:rFonts w:asciiTheme="minorHAnsi" w:hAnsiTheme="minorHAnsi" w:cstheme="minorHAnsi"/>
          <w:sz w:val="22"/>
          <w:szCs w:val="22"/>
        </w:rPr>
      </w:pPr>
      <w:r>
        <w:rPr>
          <w:rFonts w:asciiTheme="minorHAnsi" w:hAnsiTheme="minorHAnsi" w:cstheme="minorHAnsi"/>
          <w:snapToGrid w:val="0"/>
          <w:sz w:val="22"/>
          <w:szCs w:val="22"/>
        </w:rPr>
        <w:t xml:space="preserve">12. </w:t>
      </w:r>
      <w:r w:rsidR="00610F85" w:rsidRPr="00FD5572">
        <w:rPr>
          <w:rFonts w:asciiTheme="minorHAnsi" w:hAnsiTheme="minorHAnsi" w:cstheme="minorHAnsi"/>
          <w:snapToGrid w:val="0"/>
          <w:sz w:val="22"/>
          <w:szCs w:val="22"/>
        </w:rPr>
        <w:t xml:space="preserve">Dojde-li po </w:t>
      </w:r>
      <w:r w:rsidR="00610F85" w:rsidRPr="00FD5572">
        <w:rPr>
          <w:rFonts w:asciiTheme="minorHAnsi" w:hAnsiTheme="minorHAnsi" w:cstheme="minorHAnsi"/>
          <w:sz w:val="22"/>
          <w:szCs w:val="22"/>
        </w:rPr>
        <w:t>uzavření smlouvy ke změně účtu zhotovitele, který je zveřejněn na stránkách České daňové správy, je zhotovitel povinen o tom neprodleně informovat objednatele.</w:t>
      </w:r>
    </w:p>
    <w:p w14:paraId="39561F2D" w14:textId="77777777" w:rsidR="008131F8" w:rsidRDefault="008131F8" w:rsidP="005D0FEC">
      <w:pPr>
        <w:keepNext/>
        <w:spacing w:before="4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VI. </w:t>
      </w:r>
    </w:p>
    <w:p w14:paraId="37F6C31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14:paraId="10A5FBC1"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14:paraId="4AB7E4C4"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14:paraId="0BD02240" w14:textId="77777777" w:rsidR="008131F8" w:rsidRPr="001B61DC" w:rsidRDefault="008131F8" w:rsidP="00AB64A0">
      <w:pPr>
        <w:pStyle w:val="Odstavecseseznamem"/>
        <w:numPr>
          <w:ilvl w:val="0"/>
          <w:numId w:val="19"/>
        </w:numPr>
        <w:spacing w:line="240" w:lineRule="atLeast"/>
        <w:jc w:val="both"/>
        <w:rPr>
          <w:snapToGrid w:val="0"/>
        </w:rPr>
      </w:pPr>
      <w:r w:rsidRPr="001B61DC">
        <w:rPr>
          <w:snapToGrid w:val="0"/>
        </w:rPr>
        <w:t>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w:t>
      </w:r>
      <w:r w:rsidR="001B61DC" w:rsidRPr="001B61DC">
        <w:rPr>
          <w:snapToGrid w:val="0"/>
        </w:rPr>
        <w:t xml:space="preserve">no s tím, že upozornění </w:t>
      </w:r>
      <w:r w:rsidRPr="001B61DC">
        <w:rPr>
          <w:snapToGrid w:val="0"/>
        </w:rPr>
        <w:t>ve smyslu tohoto zákonného ustanovení musí být vždy písemné.</w:t>
      </w:r>
    </w:p>
    <w:p w14:paraId="4ABEAC12" w14:textId="03028F4E" w:rsidR="008131F8" w:rsidRDefault="008131F8" w:rsidP="00AB64A0">
      <w:pPr>
        <w:numPr>
          <w:ilvl w:val="0"/>
          <w:numId w:val="1"/>
        </w:numPr>
        <w:tabs>
          <w:tab w:val="num" w:pos="284"/>
        </w:tabs>
        <w:spacing w:line="240" w:lineRule="atLeast"/>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 xml:space="preserve">Dílo musí odpovídat všem požadavkům uvedeným v dokumentech, pokynech a příkazech uvedených v odst. </w:t>
      </w:r>
      <w:r w:rsidR="00966408">
        <w:rPr>
          <w:rFonts w:asciiTheme="minorHAnsi" w:hAnsiTheme="minorHAnsi" w:cstheme="minorHAnsi"/>
          <w:snapToGrid w:val="0"/>
          <w:sz w:val="22"/>
          <w:szCs w:val="22"/>
        </w:rPr>
        <w:t>2</w:t>
      </w:r>
      <w:r>
        <w:rPr>
          <w:rFonts w:asciiTheme="minorHAnsi" w:hAnsiTheme="minorHAnsi" w:cstheme="minorHAnsi"/>
          <w:snapToGrid w:val="0"/>
          <w:sz w:val="22"/>
          <w:szCs w:val="22"/>
        </w:rPr>
        <w:t xml:space="preserve"> tohoto článku smlouvy.</w:t>
      </w:r>
    </w:p>
    <w:p w14:paraId="0FDBF892"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w:t>
      </w:r>
      <w:r>
        <w:rPr>
          <w:rFonts w:ascii="Calibri" w:hAnsi="Calibri"/>
          <w:snapToGrid w:val="0"/>
          <w:sz w:val="22"/>
          <w:szCs w:val="22"/>
        </w:rPr>
        <w:lastRenderedPageBreak/>
        <w:t>objednatel odstoupit od smlouvy, vedl-li by postup zhotovitele nepochybně k podstatnému porušení smlouvy.</w:t>
      </w:r>
    </w:p>
    <w:p w14:paraId="275D99BF" w14:textId="77777777" w:rsidR="009C6858" w:rsidRDefault="009C6858" w:rsidP="009C6858">
      <w:pPr>
        <w:spacing w:line="240" w:lineRule="atLeast"/>
        <w:rPr>
          <w:rFonts w:ascii="Calibri" w:hAnsi="Calibri"/>
          <w:snapToGrid w:val="0"/>
          <w:sz w:val="22"/>
          <w:szCs w:val="22"/>
        </w:rPr>
      </w:pPr>
    </w:p>
    <w:p w14:paraId="17DD9A4C" w14:textId="77777777" w:rsidR="00246A96" w:rsidRDefault="00246A96" w:rsidP="000F6D11">
      <w:pPr>
        <w:spacing w:line="240" w:lineRule="atLeast"/>
        <w:ind w:left="0" w:firstLine="0"/>
        <w:rPr>
          <w:rFonts w:ascii="Calibri" w:hAnsi="Calibri"/>
          <w:snapToGrid w:val="0"/>
          <w:sz w:val="22"/>
          <w:szCs w:val="22"/>
        </w:rPr>
      </w:pPr>
    </w:p>
    <w:p w14:paraId="48DEAD6B" w14:textId="77777777" w:rsidR="008131F8" w:rsidRDefault="008131F8" w:rsidP="005D0FEC">
      <w:pPr>
        <w:pStyle w:val="Nadpis5"/>
        <w:spacing w:before="200"/>
        <w:rPr>
          <w:rFonts w:asciiTheme="minorHAnsi" w:hAnsiTheme="minorHAnsi" w:cstheme="minorHAnsi"/>
          <w:szCs w:val="22"/>
          <w:lang w:val="cs-CZ"/>
        </w:rPr>
      </w:pPr>
      <w:r>
        <w:rPr>
          <w:rFonts w:asciiTheme="minorHAnsi" w:hAnsiTheme="minorHAnsi" w:cstheme="minorHAnsi"/>
          <w:szCs w:val="22"/>
        </w:rPr>
        <w:t>VII.</w:t>
      </w:r>
    </w:p>
    <w:p w14:paraId="21AFB305" w14:textId="7841DFD9" w:rsidR="008131F8" w:rsidRDefault="008131F8" w:rsidP="005D0FEC">
      <w:pPr>
        <w:spacing w:before="8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dozoru</w:t>
      </w:r>
      <w:r w:rsidR="00B16292">
        <w:rPr>
          <w:rFonts w:asciiTheme="minorHAnsi" w:hAnsiTheme="minorHAnsi" w:cstheme="minorHAnsi"/>
          <w:b/>
          <w:snapToGrid w:val="0"/>
          <w:sz w:val="22"/>
          <w:szCs w:val="22"/>
        </w:rPr>
        <w:t xml:space="preserve"> projektanta</w:t>
      </w:r>
    </w:p>
    <w:p w14:paraId="6C7395CA" w14:textId="53DCB736" w:rsidR="008131F8" w:rsidRDefault="00B16292" w:rsidP="00AB64A0">
      <w:pPr>
        <w:pStyle w:val="Nadpis2"/>
        <w:numPr>
          <w:ilvl w:val="0"/>
          <w:numId w:val="2"/>
        </w:numPr>
        <w:tabs>
          <w:tab w:val="num" w:pos="284"/>
        </w:tabs>
        <w:spacing w:before="80"/>
        <w:ind w:left="284" w:hanging="284"/>
        <w:rPr>
          <w:rFonts w:ascii="Arial" w:hAnsi="Arial"/>
          <w:sz w:val="20"/>
        </w:rPr>
      </w:pPr>
      <w:r>
        <w:rPr>
          <w:rFonts w:ascii="Calibri" w:hAnsi="Calibri"/>
          <w:snapToGrid w:val="0"/>
          <w:sz w:val="22"/>
          <w:szCs w:val="22"/>
          <w:lang w:val="cs-CZ" w:eastAsia="cs-CZ"/>
        </w:rPr>
        <w:t>Dozor projektanta</w:t>
      </w:r>
      <w:r w:rsidR="008131F8">
        <w:rPr>
          <w:rFonts w:ascii="Calibri" w:hAnsi="Calibri"/>
          <w:snapToGrid w:val="0"/>
          <w:sz w:val="22"/>
          <w:szCs w:val="22"/>
          <w:lang w:val="cs-CZ" w:eastAsia="cs-CZ"/>
        </w:rPr>
        <w:t xml:space="preserve"> bude vykonáván v místě stavby, případné změny PD na pracovišti zhotovitele podle povahy prováděných prací</w:t>
      </w:r>
      <w:r w:rsidR="008131F8">
        <w:rPr>
          <w:rFonts w:ascii="Arial" w:hAnsi="Arial"/>
          <w:sz w:val="20"/>
        </w:rPr>
        <w:t>.</w:t>
      </w:r>
    </w:p>
    <w:p w14:paraId="29465175"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14:paraId="09AFBEB6"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14:paraId="3634115A" w14:textId="0D70F915"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Zhotovitel se zavazuje, že dozor</w:t>
      </w:r>
      <w:r w:rsidR="00E35DD2">
        <w:rPr>
          <w:rFonts w:ascii="Calibri" w:hAnsi="Calibri"/>
          <w:snapToGrid w:val="0"/>
          <w:sz w:val="22"/>
          <w:szCs w:val="22"/>
        </w:rPr>
        <w:t xml:space="preserve"> projektanta</w:t>
      </w:r>
      <w:r>
        <w:rPr>
          <w:rFonts w:ascii="Calibri" w:hAnsi="Calibri"/>
          <w:snapToGrid w:val="0"/>
          <w:sz w:val="22"/>
          <w:szCs w:val="22"/>
        </w:rPr>
        <w:t xml:space="preserve"> bude vykonávat průběžně po celou dobu realizace stavby a takovým způsobem, aby mohl řádně a včas provádět veškeré činnosti, které jsou obsahem dozoru</w:t>
      </w:r>
      <w:r w:rsidR="00E35DD2">
        <w:rPr>
          <w:rFonts w:ascii="Calibri" w:hAnsi="Calibri"/>
          <w:snapToGrid w:val="0"/>
          <w:sz w:val="22"/>
          <w:szCs w:val="22"/>
        </w:rPr>
        <w:t xml:space="preserve"> projektanta</w:t>
      </w:r>
      <w:r>
        <w:rPr>
          <w:rFonts w:ascii="Calibri" w:hAnsi="Calibri"/>
          <w:snapToGrid w:val="0"/>
          <w:sz w:val="22"/>
          <w:szCs w:val="22"/>
        </w:rPr>
        <w:t xml:space="preserve">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w:t>
      </w:r>
      <w:r w:rsidRPr="005F7380">
        <w:rPr>
          <w:rFonts w:ascii="Calibri" w:hAnsi="Calibri"/>
          <w:snapToGrid w:val="0"/>
          <w:sz w:val="22"/>
          <w:szCs w:val="22"/>
        </w:rPr>
        <w:t>v čl. III. odst.</w:t>
      </w:r>
      <w:r w:rsidR="006B4D18" w:rsidRPr="005F7380">
        <w:rPr>
          <w:rFonts w:ascii="Calibri" w:hAnsi="Calibri"/>
          <w:snapToGrid w:val="0"/>
          <w:sz w:val="22"/>
          <w:szCs w:val="22"/>
        </w:rPr>
        <w:t xml:space="preserve"> 4</w:t>
      </w:r>
      <w:r w:rsidRPr="005F7380">
        <w:rPr>
          <w:rFonts w:ascii="Calibri" w:hAnsi="Calibri"/>
          <w:snapToGrid w:val="0"/>
          <w:sz w:val="22"/>
          <w:szCs w:val="22"/>
        </w:rPr>
        <w:t>.</w:t>
      </w:r>
      <w:r w:rsidRPr="006B4D18">
        <w:rPr>
          <w:rFonts w:ascii="Calibri" w:hAnsi="Calibri"/>
          <w:snapToGrid w:val="0"/>
          <w:sz w:val="22"/>
          <w:szCs w:val="22"/>
        </w:rPr>
        <w:t xml:space="preserve"> </w:t>
      </w:r>
      <w:r>
        <w:rPr>
          <w:rFonts w:ascii="Calibri" w:hAnsi="Calibri"/>
          <w:snapToGrid w:val="0"/>
          <w:sz w:val="22"/>
          <w:szCs w:val="22"/>
        </w:rPr>
        <w:t>této smlouvy. Zhotovitel se dále zavazuje, že se (mimo další účast</w:t>
      </w:r>
      <w:r w:rsidR="00107670">
        <w:rPr>
          <w:rFonts w:ascii="Calibri" w:hAnsi="Calibri"/>
          <w:snapToGrid w:val="0"/>
          <w:sz w:val="22"/>
          <w:szCs w:val="22"/>
        </w:rPr>
        <w:t>i</w:t>
      </w:r>
      <w:r>
        <w:rPr>
          <w:rFonts w:ascii="Calibri" w:hAnsi="Calibri"/>
          <w:snapToGrid w:val="0"/>
          <w:sz w:val="22"/>
          <w:szCs w:val="22"/>
        </w:rPr>
        <w:t xml:space="preserve"> na staveništi či účast</w:t>
      </w:r>
      <w:r w:rsidR="00107670">
        <w:rPr>
          <w:rFonts w:ascii="Calibri" w:hAnsi="Calibri"/>
          <w:snapToGrid w:val="0"/>
          <w:sz w:val="22"/>
          <w:szCs w:val="22"/>
        </w:rPr>
        <w:t>i</w:t>
      </w:r>
      <w:r>
        <w:rPr>
          <w:rFonts w:ascii="Calibri" w:hAnsi="Calibri"/>
          <w:snapToGrid w:val="0"/>
          <w:sz w:val="22"/>
          <w:szCs w:val="22"/>
        </w:rPr>
        <w:t xml:space="preserve"> na schůzkách vyplývajících z plnění smlouvy) vždy dostaví na staveniště, či se zúčastní schůzky nebo jednání na základě výzvy objednatele. Objednatel se zavazuje, že zhotovitele vyzve k účasti alespoň 3 pracovní dny předem.</w:t>
      </w:r>
    </w:p>
    <w:p w14:paraId="068A7D3F"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14:paraId="09F37B4F" w14:textId="03F6D9EF"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Objednatel je oprávněn kontrolovat provádění dozoru</w:t>
      </w:r>
      <w:r w:rsidR="00E35DD2">
        <w:rPr>
          <w:rFonts w:ascii="Calibri" w:hAnsi="Calibri"/>
          <w:snapToGrid w:val="0"/>
          <w:sz w:val="22"/>
          <w:szCs w:val="22"/>
        </w:rPr>
        <w:t xml:space="preserve"> projektanta</w:t>
      </w:r>
      <w:r>
        <w:rPr>
          <w:rFonts w:ascii="Calibri" w:hAnsi="Calibri"/>
          <w:snapToGrid w:val="0"/>
          <w:sz w:val="22"/>
          <w:szCs w:val="22"/>
        </w:rPr>
        <w:t xml:space="preserve">, zejména účast zhotovitele     </w:t>
      </w:r>
      <w:r w:rsidR="00102F96">
        <w:rPr>
          <w:rFonts w:ascii="Calibri" w:hAnsi="Calibri"/>
          <w:snapToGrid w:val="0"/>
          <w:sz w:val="22"/>
          <w:szCs w:val="22"/>
        </w:rPr>
        <w:t xml:space="preserve">     </w:t>
      </w:r>
      <w:r>
        <w:rPr>
          <w:rFonts w:ascii="Calibri" w:hAnsi="Calibri"/>
          <w:snapToGrid w:val="0"/>
          <w:sz w:val="22"/>
          <w:szCs w:val="22"/>
        </w:rPr>
        <w:t xml:space="preserve"> na kontrolních dnech a zápisy prováděné zhotovitelem do stavebního deníku.  Jestliže objednatel zjistí, že zhotovitel vykonává dozor</w:t>
      </w:r>
      <w:r w:rsidR="00E35DD2">
        <w:rPr>
          <w:rFonts w:ascii="Calibri" w:hAnsi="Calibri"/>
          <w:snapToGrid w:val="0"/>
          <w:sz w:val="22"/>
          <w:szCs w:val="22"/>
        </w:rPr>
        <w:t xml:space="preserve"> projektanta</w:t>
      </w:r>
      <w:r>
        <w:rPr>
          <w:rFonts w:ascii="Calibri" w:hAnsi="Calibri"/>
          <w:snapToGrid w:val="0"/>
          <w:sz w:val="22"/>
          <w:szCs w:val="22"/>
        </w:rPr>
        <w:t xml:space="preserve"> v rozporu se smlouvou, nebo výkon dozoru </w:t>
      </w:r>
      <w:r w:rsidR="00E35DD2">
        <w:rPr>
          <w:rFonts w:ascii="Calibri" w:hAnsi="Calibri"/>
          <w:snapToGrid w:val="0"/>
          <w:sz w:val="22"/>
          <w:szCs w:val="22"/>
        </w:rPr>
        <w:t xml:space="preserve">projektanta </w:t>
      </w:r>
      <w:r>
        <w:rPr>
          <w:rFonts w:ascii="Calibri" w:hAnsi="Calibri"/>
          <w:snapToGrid w:val="0"/>
          <w:sz w:val="22"/>
          <w:szCs w:val="22"/>
        </w:rPr>
        <w:t xml:space="preserve">zanedbává, má právo požadovat, aby zhotovitel postupoval v souladu se smlouvou. Pokud shora uvedeným postupem zhotovitele vznikla objednateli škoda, má právo na její náhradu. </w:t>
      </w:r>
    </w:p>
    <w:p w14:paraId="5CCE39A0" w14:textId="77777777" w:rsidR="008131F8" w:rsidRDefault="008131F8" w:rsidP="008131F8">
      <w:pPr>
        <w:ind w:left="0" w:firstLine="0"/>
        <w:rPr>
          <w:rFonts w:asciiTheme="minorHAnsi" w:hAnsiTheme="minorHAnsi" w:cstheme="minorHAnsi"/>
          <w:b/>
          <w:sz w:val="22"/>
          <w:szCs w:val="22"/>
          <w:lang w:eastAsia="x-none"/>
        </w:rPr>
      </w:pPr>
    </w:p>
    <w:p w14:paraId="6E85843E" w14:textId="77777777"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VIII.</w:t>
      </w:r>
    </w:p>
    <w:p w14:paraId="132F25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14:paraId="12C062C6" w14:textId="77777777" w:rsidR="008131F8" w:rsidRDefault="008131F8" w:rsidP="00AB64A0">
      <w:pPr>
        <w:pStyle w:val="Zkladntext"/>
        <w:numPr>
          <w:ilvl w:val="0"/>
          <w:numId w:val="3"/>
        </w:numPr>
        <w:snapToGrid/>
        <w:ind w:left="284" w:hanging="284"/>
        <w:rPr>
          <w:rFonts w:ascii="Calibri" w:hAnsi="Calibri" w:cs="Arial"/>
          <w:sz w:val="22"/>
          <w:szCs w:val="22"/>
        </w:rPr>
      </w:pPr>
      <w:r>
        <w:rPr>
          <w:rFonts w:ascii="Calibri" w:hAnsi="Calibri" w:cs="Arial"/>
          <w:sz w:val="22"/>
          <w:szCs w:val="22"/>
        </w:rPr>
        <w:t>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záplavy, zemětřesení, epidemie nebo dopravní embarga. Vyšší mocí není nedostatek úředního povolení ani jiný zásah orgánu veřejné správy v České republice.</w:t>
      </w:r>
    </w:p>
    <w:p w14:paraId="799A0384" w14:textId="77777777" w:rsidR="008131F8" w:rsidRDefault="008131F8" w:rsidP="00AB64A0">
      <w:pPr>
        <w:pStyle w:val="Zkladntext"/>
        <w:numPr>
          <w:ilvl w:val="0"/>
          <w:numId w:val="3"/>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14:paraId="2485EAFF" w14:textId="3BE60B26" w:rsidR="008131F8" w:rsidRDefault="008131F8" w:rsidP="00AB64A0">
      <w:pPr>
        <w:numPr>
          <w:ilvl w:val="0"/>
          <w:numId w:val="3"/>
        </w:numPr>
        <w:tabs>
          <w:tab w:val="num" w:pos="284"/>
        </w:tabs>
        <w:ind w:left="284" w:hanging="284"/>
        <w:rPr>
          <w:rFonts w:ascii="Calibri" w:hAnsi="Calibri"/>
          <w:snapToGrid w:val="0"/>
          <w:sz w:val="22"/>
          <w:szCs w:val="22"/>
        </w:rPr>
      </w:pPr>
      <w:r>
        <w:rPr>
          <w:rFonts w:ascii="Calibri" w:hAnsi="Calibri"/>
          <w:snapToGrid w:val="0"/>
          <w:sz w:val="22"/>
          <w:szCs w:val="22"/>
        </w:rPr>
        <w:t>Trvá-li vyšší moc déle než 6 měsíců a nedohodnou-li se smluvní strany v této</w:t>
      </w:r>
      <w:r w:rsidR="00102F96">
        <w:rPr>
          <w:rFonts w:ascii="Calibri" w:hAnsi="Calibri"/>
          <w:snapToGrid w:val="0"/>
          <w:sz w:val="22"/>
          <w:szCs w:val="22"/>
        </w:rPr>
        <w:t xml:space="preserve"> době</w:t>
      </w:r>
      <w:r>
        <w:rPr>
          <w:rFonts w:ascii="Calibri" w:hAnsi="Calibri"/>
          <w:snapToGrid w:val="0"/>
          <w:sz w:val="22"/>
          <w:szCs w:val="22"/>
        </w:rPr>
        <w:t xml:space="preserve"> na alternativním řešení, má objednatel právo od smlouvy odstoupit. </w:t>
      </w:r>
    </w:p>
    <w:p w14:paraId="4094FED8" w14:textId="77777777" w:rsidR="008131F8" w:rsidRPr="000D39BB" w:rsidRDefault="008131F8" w:rsidP="00AB64A0">
      <w:pPr>
        <w:numPr>
          <w:ilvl w:val="0"/>
          <w:numId w:val="3"/>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14:paraId="742C484B" w14:textId="77777777" w:rsidR="000D39BB" w:rsidRPr="000D39BB" w:rsidRDefault="000D39BB" w:rsidP="000D39BB">
      <w:pPr>
        <w:ind w:firstLine="0"/>
        <w:rPr>
          <w:rFonts w:ascii="Calibri" w:hAnsi="Calibri"/>
          <w:snapToGrid w:val="0"/>
          <w:sz w:val="22"/>
          <w:szCs w:val="22"/>
        </w:rPr>
      </w:pPr>
    </w:p>
    <w:p w14:paraId="0BEF3E0E" w14:textId="77777777" w:rsidR="000D39BB" w:rsidRDefault="000D39BB" w:rsidP="000D39BB">
      <w:pPr>
        <w:keepNext/>
        <w:spacing w:before="0"/>
        <w:jc w:val="center"/>
        <w:rPr>
          <w:rFonts w:asciiTheme="minorHAnsi" w:hAnsiTheme="minorHAnsi" w:cstheme="minorHAnsi"/>
          <w:b/>
          <w:snapToGrid w:val="0"/>
          <w:sz w:val="22"/>
          <w:szCs w:val="22"/>
        </w:rPr>
      </w:pPr>
    </w:p>
    <w:p w14:paraId="2F0185E0" w14:textId="77777777" w:rsidR="008131F8" w:rsidRDefault="008131F8" w:rsidP="000D39BB">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IX. </w:t>
      </w:r>
    </w:p>
    <w:p w14:paraId="6879C14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14:paraId="21F9D2DC" w14:textId="77777777"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 xml:space="preserve">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stavby samé, a to i k pořízení jiných rozmnoženin a napodobenin díla nežli stavby samé, a to trvale nebo dočasně jakýmikoliv prostředky a v jakékoliv formě, vcelku nebo zčásti. </w:t>
      </w:r>
      <w:r w:rsidR="00C9152E">
        <w:rPr>
          <w:rFonts w:ascii="Calibri" w:hAnsi="Calibri"/>
          <w:sz w:val="22"/>
          <w:szCs w:val="22"/>
        </w:rPr>
        <w:t xml:space="preserve">Zhotovitel je rovněž oprávněn užít dílo i </w:t>
      </w:r>
      <w:r w:rsidR="00C9152E" w:rsidRPr="00E31BAA">
        <w:rPr>
          <w:rFonts w:cs="Arial"/>
        </w:rPr>
        <w:t xml:space="preserve">pro účely oprav, úprav a změn </w:t>
      </w:r>
      <w:r w:rsidR="00C9152E">
        <w:rPr>
          <w:rFonts w:cs="Arial"/>
        </w:rPr>
        <w:t>předmětné</w:t>
      </w:r>
      <w:r w:rsidR="00C9152E" w:rsidRPr="00E31BAA">
        <w:rPr>
          <w:rFonts w:cs="Arial"/>
        </w:rPr>
        <w:t xml:space="preserve"> </w:t>
      </w:r>
      <w:r w:rsidR="00C9152E" w:rsidRPr="00E31BAA">
        <w:rPr>
          <w:rFonts w:cs="Arial"/>
          <w:color w:val="000000"/>
        </w:rPr>
        <w:t>PD a pro účely dalšího rozpracování a realizování PD, to vše vždy i prostřednictvím třetích osob</w:t>
      </w:r>
      <w:r w:rsidR="00C9152E">
        <w:rPr>
          <w:rFonts w:cs="Arial"/>
          <w:color w:val="000000"/>
        </w:rPr>
        <w:t>.</w:t>
      </w:r>
      <w:r w:rsidR="00C9152E">
        <w:rPr>
          <w:rFonts w:ascii="Calibri" w:hAnsi="Calibri"/>
          <w:sz w:val="22"/>
          <w:szCs w:val="22"/>
        </w:rPr>
        <w:t xml:space="preserve"> </w:t>
      </w:r>
      <w:r>
        <w:rPr>
          <w:rFonts w:ascii="Calibri" w:hAnsi="Calibri"/>
          <w:sz w:val="22"/>
          <w:szCs w:val="22"/>
        </w:rPr>
        <w:t>Odměna za poskytnutí této výhradní licence je součástí výše uvedené ceny za provedení díla. Objednatel je oprávněn oprávnění tvořící součást výše uvedené výhradní licence poskytnout zcela nebo zčásti třetí osobě.</w:t>
      </w:r>
    </w:p>
    <w:p w14:paraId="54ECFB69" w14:textId="77777777" w:rsidR="002F24A4" w:rsidRDefault="002F24A4" w:rsidP="00690FCD">
      <w:pPr>
        <w:tabs>
          <w:tab w:val="left" w:pos="284"/>
        </w:tabs>
        <w:rPr>
          <w:rFonts w:ascii="Calibri" w:hAnsi="Calibri"/>
          <w:sz w:val="22"/>
          <w:szCs w:val="22"/>
        </w:rPr>
      </w:pPr>
    </w:p>
    <w:p w14:paraId="11332E77" w14:textId="77777777"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14:paraId="738A4DB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14:paraId="1BD35D90" w14:textId="167E3FA1" w:rsidR="008131F8" w:rsidRDefault="008131F8"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Závazek zhotovitele provést dílo je splněn jeho řádným dokončením a předáním. Dílo (část díla) se pokládá za řádně dokončené, jestliže nebude při převzetí vyk</w:t>
      </w:r>
      <w:r w:rsidR="00646DF2">
        <w:rPr>
          <w:rFonts w:ascii="Calibri" w:hAnsi="Calibri" w:cs="Arial"/>
          <w:sz w:val="22"/>
          <w:szCs w:val="22"/>
        </w:rPr>
        <w:t xml:space="preserve">azovat žádné vady. Ustanovení </w:t>
      </w:r>
      <w:r>
        <w:rPr>
          <w:rFonts w:ascii="Calibri" w:hAnsi="Calibri" w:cs="Arial"/>
          <w:sz w:val="22"/>
          <w:szCs w:val="22"/>
        </w:rPr>
        <w:t xml:space="preserve"> § 2605 odst. 1 věta první občanského zákoníku a § 2632 věta druhá občanského zákoníku se nepoužijí.</w:t>
      </w:r>
    </w:p>
    <w:p w14:paraId="57B1456E" w14:textId="642286DA" w:rsidR="008131F8" w:rsidRPr="003C08D4"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V případě předání a převzetí 1. dílčí části díla (viz článek IV, odst. 1, písm. a) z</w:t>
      </w:r>
      <w:r w:rsidR="008131F8" w:rsidRPr="003C08D4">
        <w:rPr>
          <w:rFonts w:ascii="Calibri" w:hAnsi="Calibri" w:cs="Arial"/>
          <w:sz w:val="22"/>
          <w:szCs w:val="22"/>
        </w:rPr>
        <w:t xml:space="preserve">hotovitel předloží objednateli </w:t>
      </w:r>
      <w:r w:rsidR="008131F8" w:rsidRPr="003C08D4">
        <w:rPr>
          <w:rFonts w:ascii="Calibri" w:hAnsi="Calibri"/>
          <w:sz w:val="22"/>
          <w:szCs w:val="22"/>
        </w:rPr>
        <w:t xml:space="preserve">návrh čistopisu kompletního vyhotovení PD v elektronické podobě (včetně soupisu stavebních prací, dodávek a služeb s výkazem výměr) k </w:t>
      </w:r>
      <w:r w:rsidR="008131F8" w:rsidRPr="003C08D4">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sidR="008131F8" w:rsidRPr="00186A67">
        <w:rPr>
          <w:rFonts w:ascii="Calibri" w:hAnsi="Calibri" w:cs="Arial"/>
          <w:sz w:val="22"/>
          <w:szCs w:val="22"/>
        </w:rPr>
        <w:t>(v</w:t>
      </w:r>
      <w:r w:rsidR="008131F8" w:rsidRPr="003C08D4">
        <w:rPr>
          <w:rFonts w:ascii="Calibri" w:hAnsi="Calibri" w:cs="Arial"/>
          <w:sz w:val="22"/>
          <w:szCs w:val="22"/>
        </w:rPr>
        <w:t>č. termínu pro odstranění vad</w:t>
      </w:r>
      <w:r w:rsidR="008131F8" w:rsidRPr="00186A67">
        <w:rPr>
          <w:rFonts w:ascii="Calibri" w:hAnsi="Calibri" w:cs="Arial"/>
          <w:sz w:val="22"/>
          <w:szCs w:val="22"/>
        </w:rPr>
        <w:t xml:space="preserve">). </w:t>
      </w:r>
      <w:r w:rsidR="008131F8" w:rsidRPr="003C08D4">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14:paraId="46C1690C" w14:textId="0C4288F3" w:rsidR="00690FCD"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 xml:space="preserve">V případě předání a </w:t>
      </w:r>
      <w:r w:rsidR="008131F8" w:rsidRPr="003C08D4">
        <w:rPr>
          <w:rFonts w:ascii="Calibri" w:hAnsi="Calibri" w:cs="Arial"/>
          <w:sz w:val="22"/>
          <w:szCs w:val="22"/>
        </w:rPr>
        <w:t xml:space="preserve"> převzetí  </w:t>
      </w:r>
      <w:r>
        <w:rPr>
          <w:rFonts w:ascii="Calibri" w:hAnsi="Calibri" w:cs="Arial"/>
          <w:sz w:val="22"/>
          <w:szCs w:val="22"/>
        </w:rPr>
        <w:t>2. dílčí části díla (viz článek IV, odst. 1, písm. b)</w:t>
      </w:r>
      <w:r w:rsidR="008131F8" w:rsidRPr="002C78EC">
        <w:rPr>
          <w:rFonts w:ascii="Calibri" w:hAnsi="Calibri" w:cs="Arial"/>
          <w:sz w:val="22"/>
          <w:szCs w:val="22"/>
        </w:rPr>
        <w:t xml:space="preserve"> pořídí objednatel se zhotovitelem</w:t>
      </w:r>
      <w:r w:rsidR="00283B3A">
        <w:rPr>
          <w:rFonts w:ascii="Calibri" w:hAnsi="Calibri" w:cs="Arial"/>
          <w:sz w:val="22"/>
          <w:szCs w:val="22"/>
        </w:rPr>
        <w:t xml:space="preserve"> stavby</w:t>
      </w:r>
      <w:r w:rsidR="008131F8" w:rsidRPr="002C78EC">
        <w:rPr>
          <w:rFonts w:ascii="Calibri" w:hAnsi="Calibri" w:cs="Arial"/>
          <w:sz w:val="22"/>
          <w:szCs w:val="22"/>
        </w:rPr>
        <w:t xml:space="preserve"> zápis o předání a převzetí </w:t>
      </w:r>
      <w:r w:rsidR="00283B3A">
        <w:rPr>
          <w:rFonts w:ascii="Calibri" w:hAnsi="Calibri" w:cs="Arial"/>
          <w:sz w:val="22"/>
          <w:szCs w:val="22"/>
        </w:rPr>
        <w:t xml:space="preserve">stavby </w:t>
      </w:r>
      <w:r w:rsidR="008131F8" w:rsidRPr="002C78EC">
        <w:rPr>
          <w:rFonts w:ascii="Calibri" w:hAnsi="Calibri" w:cs="Arial"/>
          <w:sz w:val="22"/>
          <w:szCs w:val="22"/>
        </w:rPr>
        <w:t xml:space="preserve">podepsaný zástupci </w:t>
      </w:r>
      <w:r w:rsidR="00283B3A">
        <w:rPr>
          <w:rFonts w:ascii="Calibri" w:hAnsi="Calibri" w:cs="Arial"/>
          <w:sz w:val="22"/>
          <w:szCs w:val="22"/>
        </w:rPr>
        <w:t xml:space="preserve">objednatele a zhotovitele stavby s tím, že na tento zápis zhotovitel jako </w:t>
      </w:r>
      <w:r w:rsidR="00E35DD2">
        <w:rPr>
          <w:rFonts w:ascii="Calibri" w:hAnsi="Calibri" w:cs="Arial"/>
          <w:sz w:val="22"/>
          <w:szCs w:val="22"/>
        </w:rPr>
        <w:t>dozor projektanta</w:t>
      </w:r>
      <w:r w:rsidR="00283B3A">
        <w:rPr>
          <w:rFonts w:ascii="Calibri" w:hAnsi="Calibri" w:cs="Arial"/>
          <w:sz w:val="22"/>
          <w:szCs w:val="22"/>
        </w:rPr>
        <w:t xml:space="preserve"> připojí svůj podpis</w:t>
      </w:r>
      <w:r w:rsidR="008131F8" w:rsidRPr="002C78EC">
        <w:rPr>
          <w:rFonts w:ascii="Calibri" w:hAnsi="Calibri" w:cs="Arial"/>
          <w:sz w:val="22"/>
          <w:szCs w:val="22"/>
        </w:rPr>
        <w:t>, a to vždy ve dvou stejnopisech. Zápis bude obsahovat zejména: identifikační údaje o</w:t>
      </w:r>
      <w:r w:rsidR="00283B3A">
        <w:rPr>
          <w:rFonts w:ascii="Calibri" w:hAnsi="Calibri" w:cs="Arial"/>
          <w:sz w:val="22"/>
          <w:szCs w:val="22"/>
        </w:rPr>
        <w:t xml:space="preserve"> stavbě</w:t>
      </w:r>
      <w:r w:rsidR="008131F8" w:rsidRPr="002C78EC">
        <w:rPr>
          <w:rFonts w:ascii="Calibri" w:hAnsi="Calibri" w:cs="Arial"/>
          <w:sz w:val="22"/>
          <w:szCs w:val="22"/>
        </w:rPr>
        <w:t xml:space="preserve"> , prohlášení objednatele, že dílo přejímá, a to s výhradami či bez výhrad, soupis příloh. Jeden stejnopis obdrží objednatel a jeden zhotovitel</w:t>
      </w:r>
      <w:r w:rsidR="00283B3A">
        <w:rPr>
          <w:rFonts w:ascii="Calibri" w:hAnsi="Calibri" w:cs="Arial"/>
          <w:sz w:val="22"/>
          <w:szCs w:val="22"/>
        </w:rPr>
        <w:t xml:space="preserve"> stavby</w:t>
      </w:r>
      <w:r w:rsidR="008131F8" w:rsidRPr="002C78EC">
        <w:rPr>
          <w:rFonts w:ascii="Calibri" w:hAnsi="Calibri" w:cs="Arial"/>
          <w:sz w:val="22"/>
          <w:szCs w:val="22"/>
        </w:rPr>
        <w:t>.</w:t>
      </w:r>
    </w:p>
    <w:p w14:paraId="04E7D445" w14:textId="77777777" w:rsidR="00690FCD" w:rsidRPr="002C78EC" w:rsidRDefault="008131F8" w:rsidP="00AB64A0">
      <w:pPr>
        <w:pStyle w:val="Zkladntext"/>
        <w:numPr>
          <w:ilvl w:val="0"/>
          <w:numId w:val="4"/>
        </w:numPr>
        <w:tabs>
          <w:tab w:val="num" w:pos="284"/>
        </w:tabs>
        <w:snapToGrid/>
        <w:ind w:left="284" w:hanging="284"/>
        <w:rPr>
          <w:rFonts w:ascii="Calibri" w:hAnsi="Calibri" w:cs="Arial"/>
          <w:sz w:val="22"/>
          <w:szCs w:val="22"/>
        </w:rPr>
      </w:pPr>
      <w:r w:rsidRPr="002C78EC">
        <w:rPr>
          <w:rFonts w:ascii="Calibri" w:hAnsi="Calibri" w:cs="Arial"/>
          <w:sz w:val="22"/>
          <w:szCs w:val="22"/>
        </w:rPr>
        <w:t xml:space="preserve">Objednatel je oprávněn vytknout vady díla až do okamžiku protokolárního předání stavby </w:t>
      </w:r>
      <w:r w:rsidRPr="00186A67">
        <w:rPr>
          <w:rFonts w:ascii="Calibri" w:hAnsi="Calibri" w:cs="Arial"/>
          <w:sz w:val="22"/>
          <w:szCs w:val="22"/>
        </w:rPr>
        <w:t xml:space="preserve">(bez </w:t>
      </w:r>
      <w:r w:rsidRPr="002C78EC">
        <w:rPr>
          <w:rFonts w:ascii="Calibri" w:hAnsi="Calibri" w:cs="Arial"/>
          <w:sz w:val="22"/>
          <w:szCs w:val="22"/>
        </w:rPr>
        <w:t>vad</w:t>
      </w:r>
      <w:r w:rsidRPr="00186A67">
        <w:rPr>
          <w:rFonts w:ascii="Calibri" w:hAnsi="Calibri" w:cs="Arial"/>
          <w:sz w:val="22"/>
          <w:szCs w:val="22"/>
        </w:rPr>
        <w:t xml:space="preserve">) </w:t>
      </w:r>
      <w:r w:rsidRPr="002C78EC">
        <w:rPr>
          <w:rFonts w:ascii="Calibri" w:hAnsi="Calibri" w:cs="Arial"/>
          <w:sz w:val="22"/>
          <w:szCs w:val="22"/>
        </w:rPr>
        <w:t xml:space="preserve">zhotovené na základě díla, resp. až do okamžiku právoplatného umožnění jejího užívání, ustanovení § 2605 odst. 2 občanského zákoníku se nepoužije. </w:t>
      </w:r>
    </w:p>
    <w:p w14:paraId="4CC7058D" w14:textId="77777777"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14:paraId="0A2CCBB1" w14:textId="77777777"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14:paraId="738EF421" w14:textId="045BBC83"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prováděným      </w:t>
      </w:r>
      <w:r w:rsidR="00646DF2">
        <w:rPr>
          <w:rFonts w:ascii="Calibri" w:hAnsi="Calibri"/>
          <w:sz w:val="22"/>
          <w:szCs w:val="22"/>
        </w:rPr>
        <w:t xml:space="preserve">    </w:t>
      </w:r>
      <w:r>
        <w:rPr>
          <w:rFonts w:ascii="Calibri" w:hAnsi="Calibri"/>
          <w:sz w:val="22"/>
          <w:szCs w:val="22"/>
        </w:rPr>
        <w:t>na základě této smlouvy, jinak vlastnosti obvyklé, a dále že bude použitelné ke smluvenému, jinak obvyklému účelu.</w:t>
      </w:r>
    </w:p>
    <w:p w14:paraId="4E3883FC" w14:textId="77777777"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lastRenderedPageBreak/>
        <w:t>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14:paraId="692C26E6" w14:textId="4E5BA9D5" w:rsidR="008131F8" w:rsidRDefault="008131F8" w:rsidP="00AB64A0">
      <w:pPr>
        <w:pStyle w:val="Zkladntext"/>
        <w:numPr>
          <w:ilvl w:val="0"/>
          <w:numId w:val="5"/>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nezačne         </w:t>
      </w:r>
      <w:r w:rsidR="00646DF2">
        <w:rPr>
          <w:rFonts w:ascii="Calibri" w:hAnsi="Calibri" w:cs="Arial"/>
          <w:sz w:val="22"/>
          <w:szCs w:val="22"/>
        </w:rPr>
        <w:t xml:space="preserve">       </w:t>
      </w:r>
      <w:r>
        <w:rPr>
          <w:rFonts w:ascii="Calibri" w:hAnsi="Calibri" w:cs="Arial"/>
          <w:sz w:val="22"/>
          <w:szCs w:val="22"/>
        </w:rPr>
        <w:t>s odstraňováním nahlášených vad bez zbytečného odkladu, nebo tyto nejpozději ve lhůtě dle odst. 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14:paraId="0791514A" w14:textId="77777777" w:rsidR="00EF0A43" w:rsidRDefault="00EF0A43" w:rsidP="008131F8">
      <w:pPr>
        <w:pStyle w:val="Zkladntext"/>
        <w:snapToGrid/>
        <w:ind w:firstLine="0"/>
        <w:rPr>
          <w:rFonts w:ascii="Calibri" w:hAnsi="Calibri"/>
          <w:b/>
          <w:snapToGrid w:val="0"/>
          <w:sz w:val="22"/>
          <w:szCs w:val="22"/>
        </w:rPr>
      </w:pPr>
    </w:p>
    <w:p w14:paraId="6CE83509"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14:paraId="23477A1B"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14:paraId="08241D94"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14:paraId="527BDA42"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14:paraId="7470FB5A"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14:paraId="2D67A2A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14:paraId="7BD8D82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14:paraId="48E871E8" w14:textId="77777777" w:rsidR="008131F8" w:rsidRDefault="008131F8" w:rsidP="00AB64A0">
      <w:pPr>
        <w:numPr>
          <w:ilvl w:val="0"/>
          <w:numId w:val="8"/>
        </w:numPr>
        <w:tabs>
          <w:tab w:val="num" w:pos="567"/>
        </w:tabs>
        <w:ind w:left="567" w:hanging="283"/>
        <w:rPr>
          <w:rFonts w:ascii="Calibri" w:hAnsi="Calibri"/>
          <w:snapToGrid w:val="0"/>
          <w:sz w:val="22"/>
          <w:szCs w:val="22"/>
        </w:rPr>
      </w:pPr>
      <w:r>
        <w:rPr>
          <w:rFonts w:ascii="Calibri" w:hAnsi="Calibri"/>
          <w:snapToGrid w:val="0"/>
          <w:sz w:val="22"/>
          <w:szCs w:val="22"/>
        </w:rPr>
        <w:t>V případě prodlení se zahájením provádění nebo provedením díla v termínech uvedených v čl. IV. smlouvy, se zavazuje zhotovitel zaplatit objednateli smluvní pokutu ve výši 0,</w:t>
      </w:r>
      <w:r w:rsidR="00C435A6">
        <w:rPr>
          <w:rFonts w:ascii="Calibri" w:hAnsi="Calibri"/>
          <w:snapToGrid w:val="0"/>
          <w:sz w:val="22"/>
          <w:szCs w:val="22"/>
        </w:rPr>
        <w:t>5</w:t>
      </w:r>
      <w:r>
        <w:rPr>
          <w:rFonts w:ascii="Calibri" w:hAnsi="Calibri"/>
          <w:snapToGrid w:val="0"/>
          <w:sz w:val="22"/>
          <w:szCs w:val="22"/>
        </w:rPr>
        <w:t xml:space="preserve"> % z ceny díla za každý i započatý den prodlení.   </w:t>
      </w:r>
    </w:p>
    <w:p w14:paraId="1866BE4E" w14:textId="77777777" w:rsidR="008131F8"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t>V případě, že zhotovitel nedodrží termín odstranění vad dohodnutý v zápise o předání díla, zavazuje se objednateli zaplatit smluvní pokutu ve výši 1.000,- Kč za každou jednotlivou vadu a každý započatý den prodlení s jejím odstraněním.</w:t>
      </w:r>
    </w:p>
    <w:p w14:paraId="389F74D4" w14:textId="77777777" w:rsidR="008131F8" w:rsidRPr="00AF2CCE"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z w:val="22"/>
          <w:szCs w:val="22"/>
        </w:rPr>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sidRPr="00186A67">
        <w:rPr>
          <w:rFonts w:ascii="Calibri" w:hAnsi="Calibri"/>
          <w:sz w:val="22"/>
          <w:szCs w:val="22"/>
        </w:rPr>
        <w:t xml:space="preserve">(tj. </w:t>
      </w:r>
      <w:r>
        <w:rPr>
          <w:rFonts w:ascii="Calibri" w:hAnsi="Calibri"/>
          <w:sz w:val="22"/>
          <w:szCs w:val="22"/>
        </w:rPr>
        <w:t>bez ohledu na rozsah takových víceprací).</w:t>
      </w:r>
    </w:p>
    <w:p w14:paraId="5851AF39" w14:textId="3334F19A" w:rsidR="00E922C7" w:rsidRPr="00AF2CCE" w:rsidRDefault="00E922C7" w:rsidP="00AB64A0">
      <w:pPr>
        <w:numPr>
          <w:ilvl w:val="0"/>
          <w:numId w:val="8"/>
        </w:numPr>
        <w:tabs>
          <w:tab w:val="num" w:pos="567"/>
        </w:tabs>
        <w:ind w:left="567" w:hanging="283"/>
        <w:rPr>
          <w:rFonts w:ascii="Calibri" w:hAnsi="Calibri"/>
          <w:sz w:val="22"/>
          <w:szCs w:val="22"/>
        </w:rPr>
      </w:pPr>
      <w:r>
        <w:rPr>
          <w:rFonts w:ascii="Calibri" w:hAnsi="Calibri"/>
          <w:sz w:val="22"/>
          <w:szCs w:val="22"/>
        </w:rPr>
        <w:lastRenderedPageBreak/>
        <w:t>V</w:t>
      </w:r>
      <w:r w:rsidRPr="00AF2CCE">
        <w:rPr>
          <w:rFonts w:ascii="Calibri" w:hAnsi="Calibri"/>
          <w:sz w:val="22"/>
          <w:szCs w:val="22"/>
        </w:rPr>
        <w:t xml:space="preserve"> případě, že </w:t>
      </w:r>
      <w:r>
        <w:rPr>
          <w:rFonts w:ascii="Calibri" w:hAnsi="Calibri"/>
          <w:sz w:val="22"/>
          <w:szCs w:val="22"/>
        </w:rPr>
        <w:t>zhotovitel poruší své povinnosti vyplývající z výkonu dozoru</w:t>
      </w:r>
      <w:r w:rsidR="00E35DD2">
        <w:rPr>
          <w:rFonts w:ascii="Calibri" w:hAnsi="Calibri"/>
          <w:sz w:val="22"/>
          <w:szCs w:val="22"/>
        </w:rPr>
        <w:t xml:space="preserve"> projektanta</w:t>
      </w:r>
      <w:r>
        <w:rPr>
          <w:rFonts w:ascii="Calibri" w:hAnsi="Calibri"/>
          <w:sz w:val="22"/>
          <w:szCs w:val="22"/>
        </w:rPr>
        <w:t xml:space="preserve"> </w:t>
      </w:r>
      <w:r w:rsidRPr="005F7380">
        <w:rPr>
          <w:rFonts w:ascii="Calibri" w:hAnsi="Calibri"/>
          <w:sz w:val="22"/>
          <w:szCs w:val="22"/>
        </w:rPr>
        <w:t xml:space="preserve">specifikované v čl. III. odst. </w:t>
      </w:r>
      <w:r w:rsidR="00926715" w:rsidRPr="005F7380">
        <w:rPr>
          <w:rFonts w:ascii="Calibri" w:hAnsi="Calibri"/>
          <w:sz w:val="22"/>
          <w:szCs w:val="22"/>
        </w:rPr>
        <w:t>4</w:t>
      </w:r>
      <w:r>
        <w:rPr>
          <w:rFonts w:ascii="Calibri" w:hAnsi="Calibri"/>
          <w:sz w:val="22"/>
          <w:szCs w:val="22"/>
        </w:rPr>
        <w:t xml:space="preserve"> smlouvy, zejm.</w:t>
      </w:r>
      <w:r w:rsidRPr="00AF2CCE">
        <w:rPr>
          <w:rFonts w:ascii="Calibri" w:hAnsi="Calibri"/>
          <w:sz w:val="22"/>
          <w:szCs w:val="22"/>
        </w:rPr>
        <w:t xml:space="preserve"> nedostaví </w:t>
      </w:r>
      <w:r>
        <w:rPr>
          <w:rFonts w:ascii="Calibri" w:hAnsi="Calibri"/>
          <w:sz w:val="22"/>
          <w:szCs w:val="22"/>
        </w:rPr>
        <w:t>se</w:t>
      </w:r>
      <w:r w:rsidR="00E10302">
        <w:rPr>
          <w:rFonts w:ascii="Calibri" w:hAnsi="Calibri"/>
          <w:sz w:val="22"/>
          <w:szCs w:val="22"/>
        </w:rPr>
        <w:t xml:space="preserve"> bez omluvy</w:t>
      </w:r>
      <w:r>
        <w:rPr>
          <w:rFonts w:ascii="Calibri" w:hAnsi="Calibri"/>
          <w:sz w:val="22"/>
          <w:szCs w:val="22"/>
        </w:rPr>
        <w:t xml:space="preserve"> </w:t>
      </w:r>
      <w:r w:rsidRPr="00AF2CCE">
        <w:rPr>
          <w:rFonts w:ascii="Calibri" w:hAnsi="Calibri"/>
          <w:sz w:val="22"/>
          <w:szCs w:val="22"/>
        </w:rPr>
        <w:t xml:space="preserve">na staveniště, schůzku či </w:t>
      </w:r>
      <w:r>
        <w:rPr>
          <w:rFonts w:ascii="Calibri" w:hAnsi="Calibri"/>
          <w:sz w:val="22"/>
          <w:szCs w:val="22"/>
        </w:rPr>
        <w:t>kontrolní den</w:t>
      </w:r>
      <w:r w:rsidRPr="00AF2CCE">
        <w:rPr>
          <w:rFonts w:ascii="Calibri" w:hAnsi="Calibri"/>
          <w:sz w:val="22"/>
          <w:szCs w:val="22"/>
        </w:rPr>
        <w:t xml:space="preserve">, zavazuje se zaplatit </w:t>
      </w:r>
      <w:r>
        <w:rPr>
          <w:rFonts w:ascii="Calibri" w:hAnsi="Calibri"/>
          <w:sz w:val="22"/>
          <w:szCs w:val="22"/>
        </w:rPr>
        <w:t xml:space="preserve">objednateli </w:t>
      </w:r>
      <w:r w:rsidRPr="00AF2CCE">
        <w:rPr>
          <w:rFonts w:ascii="Calibri" w:hAnsi="Calibri"/>
          <w:sz w:val="22"/>
          <w:szCs w:val="22"/>
        </w:rPr>
        <w:t xml:space="preserve">smluvní pokutu ve výši </w:t>
      </w:r>
      <w:r>
        <w:rPr>
          <w:rFonts w:ascii="Calibri" w:hAnsi="Calibri"/>
          <w:sz w:val="22"/>
          <w:szCs w:val="22"/>
        </w:rPr>
        <w:t>1.0</w:t>
      </w:r>
      <w:r w:rsidRPr="00AF2CCE">
        <w:rPr>
          <w:rFonts w:ascii="Calibri" w:hAnsi="Calibri"/>
          <w:sz w:val="22"/>
          <w:szCs w:val="22"/>
        </w:rPr>
        <w:t>00,- Kč</w:t>
      </w:r>
      <w:r>
        <w:rPr>
          <w:rFonts w:ascii="Calibri" w:hAnsi="Calibri"/>
          <w:sz w:val="22"/>
          <w:szCs w:val="22"/>
        </w:rPr>
        <w:t>, za každý jednotlivý případ porušení povinnosti.</w:t>
      </w:r>
    </w:p>
    <w:p w14:paraId="50BBFF1D" w14:textId="77777777" w:rsidR="008131F8" w:rsidRDefault="008131F8" w:rsidP="00AB64A0">
      <w:pPr>
        <w:numPr>
          <w:ilvl w:val="0"/>
          <w:numId w:val="8"/>
        </w:numPr>
        <w:tabs>
          <w:tab w:val="num" w:pos="567"/>
        </w:tabs>
        <w:ind w:left="567" w:hanging="283"/>
        <w:rPr>
          <w:rFonts w:ascii="Calibri" w:hAnsi="Calibri"/>
          <w:i/>
          <w:iCs/>
          <w:snapToGrid w:val="0"/>
          <w:sz w:val="22"/>
          <w:szCs w:val="22"/>
          <w:u w:val="single"/>
        </w:rPr>
      </w:pPr>
      <w:r w:rsidRPr="00AF2CCE">
        <w:rPr>
          <w:rFonts w:ascii="Calibri" w:hAnsi="Calibri"/>
          <w:sz w:val="22"/>
          <w:szCs w:val="22"/>
        </w:rPr>
        <w:t>Je-li nebo stane-li se zhotovitel (v době porušení smluvní povinnosti</w:t>
      </w:r>
      <w:r>
        <w:rPr>
          <w:rFonts w:ascii="Calibri" w:hAnsi="Calibri"/>
          <w:snapToGrid w:val="0"/>
          <w:sz w:val="22"/>
          <w:szCs w:val="22"/>
        </w:rPr>
        <w:t>, která je utvrzena smluvní pokutou) plátcem DPH, jsou smluvní pokuty vypočítávány z cen vč. DPH. Nebude-li plátcem DPH, tak z cen bez DPH.</w:t>
      </w:r>
    </w:p>
    <w:p w14:paraId="5736DA78" w14:textId="77777777" w:rsidR="008131F8" w:rsidRDefault="008131F8" w:rsidP="00AB64A0">
      <w:pPr>
        <w:pStyle w:val="Nadpis2"/>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14:paraId="6E680CC0" w14:textId="6D59B3F2"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V případě prodlení s platbou oprávněně vystavené faktury za řádně dokončené a předané dílo uhradí objednatel zhotoviteli smluvní úrok z prodlení ve výši 0,1 % z dlužné částky za každý započatý den prodlení.</w:t>
      </w:r>
    </w:p>
    <w:p w14:paraId="28BE15D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14:paraId="1F57B457"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14:paraId="02AE370A" w14:textId="6D9EABC9"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Pohledávku z titulu smluvní pokuty nebo jakoukoliv jinou pohledávku ob</w:t>
      </w:r>
      <w:r w:rsidR="00B04112">
        <w:rPr>
          <w:rFonts w:ascii="Calibri" w:hAnsi="Calibri"/>
          <w:snapToGrid w:val="0"/>
          <w:sz w:val="22"/>
          <w:szCs w:val="22"/>
        </w:rPr>
        <w:t xml:space="preserve">jednatele vzniklou                    </w:t>
      </w:r>
      <w:r>
        <w:rPr>
          <w:rFonts w:ascii="Calibri" w:hAnsi="Calibri"/>
          <w:snapToGrid w:val="0"/>
          <w:sz w:val="22"/>
          <w:szCs w:val="22"/>
        </w:rPr>
        <w:t>v souvislosti s touto smlouvou může objednatel jednostranně započíst na jakoukoliv pohledávku zhotovitele vzniklou v souvislosti s touto smlouvou.</w:t>
      </w:r>
    </w:p>
    <w:p w14:paraId="70822E68"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14:paraId="4D3B3954" w14:textId="77777777"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14:paraId="74132B7F"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14:paraId="1E789B21" w14:textId="36D53AEC"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 xml:space="preserve">Podstatným porušením smlouvy ze strany zhotovitele se mimo jiné rozumí </w:t>
      </w:r>
      <w:r>
        <w:rPr>
          <w:rFonts w:ascii="Calibri" w:hAnsi="Calibri" w:cs="Arial"/>
          <w:sz w:val="22"/>
          <w:szCs w:val="22"/>
        </w:rPr>
        <w:t xml:space="preserve">prodlení zhotovitele    s provedením díla </w:t>
      </w:r>
      <w:r w:rsidR="00107670">
        <w:rPr>
          <w:rFonts w:ascii="Calibri" w:hAnsi="Calibri" w:cs="Arial"/>
          <w:sz w:val="22"/>
          <w:szCs w:val="22"/>
        </w:rPr>
        <w:t xml:space="preserve">nebo jeho dílčí části </w:t>
      </w:r>
      <w:r w:rsidR="00107670" w:rsidRPr="00A34323">
        <w:rPr>
          <w:rFonts w:ascii="Calibri" w:hAnsi="Calibri" w:cs="Arial"/>
          <w:sz w:val="22"/>
          <w:szCs w:val="22"/>
        </w:rPr>
        <w:t xml:space="preserve">(viz čl. </w:t>
      </w:r>
      <w:r w:rsidR="00815062" w:rsidRPr="00A34323">
        <w:rPr>
          <w:rFonts w:ascii="Calibri" w:hAnsi="Calibri" w:cs="Arial"/>
          <w:sz w:val="22"/>
          <w:szCs w:val="22"/>
        </w:rPr>
        <w:t>I</w:t>
      </w:r>
      <w:r w:rsidR="00107670" w:rsidRPr="00A34323">
        <w:rPr>
          <w:rFonts w:ascii="Calibri" w:hAnsi="Calibri" w:cs="Arial"/>
          <w:sz w:val="22"/>
          <w:szCs w:val="22"/>
        </w:rPr>
        <w:t>V. této</w:t>
      </w:r>
      <w:r w:rsidR="00107670">
        <w:rPr>
          <w:rFonts w:ascii="Calibri" w:hAnsi="Calibri" w:cs="Arial"/>
          <w:sz w:val="22"/>
          <w:szCs w:val="22"/>
        </w:rPr>
        <w:t xml:space="preserve"> smlouvy) </w:t>
      </w:r>
      <w:r>
        <w:rPr>
          <w:rFonts w:ascii="Calibri" w:hAnsi="Calibri" w:cs="Arial"/>
          <w:sz w:val="22"/>
          <w:szCs w:val="22"/>
        </w:rPr>
        <w:t>delší než 15 dnů.</w:t>
      </w:r>
    </w:p>
    <w:p w14:paraId="13E3FB5C"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Objednatel má právo písemně odstoupit od této smlouvy také v případě, pokud zhotovitel uvedl v nabídce v rámci shora uvedeného výběrového řízení informace nebo doklady, které neodpovídaly skutečnosti a měly nebo mohly mít vliv na výsledek daného výběrového řízení.</w:t>
      </w:r>
    </w:p>
    <w:p w14:paraId="2C2EBF02"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14:paraId="18626740" w14:textId="43B46766" w:rsidR="003C08D4" w:rsidRDefault="003C08D4" w:rsidP="00AB64A0">
      <w:pPr>
        <w:pStyle w:val="Zkladntext"/>
        <w:numPr>
          <w:ilvl w:val="0"/>
          <w:numId w:val="10"/>
        </w:numPr>
        <w:snapToGrid/>
        <w:spacing w:before="0" w:after="120"/>
        <w:ind w:left="426" w:hanging="426"/>
        <w:rPr>
          <w:rFonts w:ascii="Calibri" w:hAnsi="Calibri" w:cs="Arial"/>
          <w:sz w:val="22"/>
          <w:szCs w:val="22"/>
        </w:rPr>
      </w:pPr>
      <w:r w:rsidRPr="00821F8A">
        <w:rPr>
          <w:rFonts w:ascii="Calibri" w:hAnsi="Calibri" w:cs="Arial"/>
          <w:sz w:val="22"/>
          <w:szCs w:val="22"/>
        </w:rPr>
        <w:t xml:space="preserve">Objednatel je oprávněn odstoupit od provedení druhé </w:t>
      </w:r>
      <w:r w:rsidR="00821F8A" w:rsidRPr="00821F8A">
        <w:rPr>
          <w:rFonts w:ascii="Calibri" w:hAnsi="Calibri" w:cs="Arial"/>
          <w:sz w:val="22"/>
          <w:szCs w:val="22"/>
        </w:rPr>
        <w:t xml:space="preserve">dílčí </w:t>
      </w:r>
      <w:r w:rsidRPr="00821F8A">
        <w:rPr>
          <w:rFonts w:ascii="Calibri" w:hAnsi="Calibri" w:cs="Arial"/>
          <w:sz w:val="22"/>
          <w:szCs w:val="22"/>
        </w:rPr>
        <w:t>části díla, a to v soula</w:t>
      </w:r>
      <w:r w:rsidR="000D39BB">
        <w:rPr>
          <w:rFonts w:ascii="Calibri" w:hAnsi="Calibri" w:cs="Arial"/>
          <w:sz w:val="22"/>
          <w:szCs w:val="22"/>
        </w:rPr>
        <w:t>du s ustanovením čl</w:t>
      </w:r>
      <w:r w:rsidR="000D39BB" w:rsidRPr="00A34323">
        <w:rPr>
          <w:rFonts w:ascii="Calibri" w:hAnsi="Calibri" w:cs="Arial"/>
          <w:sz w:val="22"/>
          <w:szCs w:val="22"/>
        </w:rPr>
        <w:t>. IV. odst. 6</w:t>
      </w:r>
      <w:r w:rsidR="00107901" w:rsidRPr="00A34323">
        <w:rPr>
          <w:rFonts w:ascii="Calibri" w:hAnsi="Calibri" w:cs="Arial"/>
          <w:sz w:val="22"/>
          <w:szCs w:val="22"/>
        </w:rPr>
        <w:t>.</w:t>
      </w:r>
    </w:p>
    <w:p w14:paraId="121FCC95"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14:paraId="68F82ACC" w14:textId="1E9EF43E"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lastRenderedPageBreak/>
        <w:t>V případě oprávněného odstoupení od smlouvy objednatelem vzniká objednateli vůči zhotoviteli nárok na úhradu vícenákladů vynaložených na dokončení celého díla a na náhradu škody vzniklé prodloužením termínu jeho dokončení</w:t>
      </w:r>
      <w:r w:rsidR="00107670">
        <w:rPr>
          <w:rFonts w:ascii="Calibri" w:hAnsi="Calibri"/>
          <w:sz w:val="22"/>
          <w:szCs w:val="22"/>
        </w:rPr>
        <w:t>, vyjma případu uvedeného v odst. 5 tohoto článku</w:t>
      </w:r>
      <w:r>
        <w:rPr>
          <w:rFonts w:ascii="Calibri" w:hAnsi="Calibri"/>
          <w:sz w:val="22"/>
          <w:szCs w:val="22"/>
        </w:rPr>
        <w:t>.</w:t>
      </w:r>
    </w:p>
    <w:p w14:paraId="138EB691" w14:textId="408A90A1"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Odstoupením od této smlouvy zanikají všechna práva a povinnosti stran ze smlouvy s výjimkou nároku na náhradu škody vzniklé porušením smlouvy, nároků na smluvní pokuty a jiných případných nároků, které podle této smlouvy nebo vzhledem ke</w:t>
      </w:r>
      <w:r w:rsidR="009D00BF">
        <w:rPr>
          <w:rFonts w:ascii="Calibri" w:hAnsi="Calibri" w:cs="Arial"/>
          <w:sz w:val="22"/>
          <w:szCs w:val="22"/>
        </w:rPr>
        <w:t xml:space="preserve"> své povaze mají trvat                               i </w:t>
      </w:r>
      <w:r>
        <w:rPr>
          <w:rFonts w:ascii="Calibri" w:hAnsi="Calibri" w:cs="Arial"/>
          <w:sz w:val="22"/>
          <w:szCs w:val="22"/>
        </w:rPr>
        <w:t>po ukončení smlouvy.</w:t>
      </w:r>
    </w:p>
    <w:p w14:paraId="64FEA613"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 od smlouvy se nedotýká nároku na smluvní pokutu.</w:t>
      </w:r>
    </w:p>
    <w:p w14:paraId="18361919"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14:paraId="6E6D80A9" w14:textId="77777777"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14:paraId="79EDD684" w14:textId="26954E5A" w:rsidR="008131F8" w:rsidRDefault="008131F8" w:rsidP="00AB64A0">
      <w:pPr>
        <w:numPr>
          <w:ilvl w:val="0"/>
          <w:numId w:val="11"/>
        </w:numPr>
        <w:spacing w:before="0" w:after="120"/>
        <w:ind w:left="426" w:hanging="426"/>
        <w:rPr>
          <w:rFonts w:ascii="Calibri" w:hAnsi="Calibri" w:cs="Arial"/>
          <w:sz w:val="22"/>
          <w:szCs w:val="22"/>
        </w:rPr>
      </w:pPr>
      <w:r>
        <w:rPr>
          <w:rFonts w:ascii="Calibri" w:hAnsi="Calibri" w:cs="Arial"/>
          <w:sz w:val="22"/>
          <w:szCs w:val="22"/>
        </w:rPr>
        <w:t>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w:t>
      </w:r>
      <w:r w:rsidR="00B04112">
        <w:rPr>
          <w:rFonts w:ascii="Calibri" w:hAnsi="Calibri" w:cs="Arial"/>
          <w:sz w:val="22"/>
          <w:szCs w:val="22"/>
        </w:rPr>
        <w:t xml:space="preserve">ho bezodkladného dorovnání </w:t>
      </w:r>
      <w:r>
        <w:rPr>
          <w:rFonts w:ascii="Calibri" w:hAnsi="Calibri" w:cs="Arial"/>
          <w:sz w:val="22"/>
          <w:szCs w:val="22"/>
        </w:rPr>
        <w:t>na uvedenou minimální hranici bude posuzováno jako podstatné porušení smlouvy zhotovitelem. Náklady na pojištění odpovědnosti jsou zahrnuty v ceně díla dohodnuté v této smlouvě.</w:t>
      </w:r>
    </w:p>
    <w:p w14:paraId="344B815C"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14:paraId="4FAE86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14:paraId="756CD125" w14:textId="77777777" w:rsidR="008131F8" w:rsidRDefault="008131F8" w:rsidP="00AB64A0">
      <w:pPr>
        <w:numPr>
          <w:ilvl w:val="0"/>
          <w:numId w:val="12"/>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14:paraId="6AA0774B"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sidRPr="00186A67">
        <w:rPr>
          <w:rFonts w:ascii="Calibri" w:hAnsi="Calibri"/>
          <w:sz w:val="22"/>
          <w:szCs w:val="22"/>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14:paraId="290D6605"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smluvní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020F8544"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28784511" w14:textId="77777777" w:rsidR="008131F8" w:rsidRDefault="008131F8" w:rsidP="00AB64A0">
      <w:pPr>
        <w:numPr>
          <w:ilvl w:val="0"/>
          <w:numId w:val="12"/>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14:paraId="28FE5BF8"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lastRenderedPageBreak/>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14:paraId="411B0BD1"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14:paraId="45A118C8" w14:textId="6E839FED"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r w:rsidR="004F28D0">
        <w:rPr>
          <w:rFonts w:ascii="Calibri" w:hAnsi="Calibri"/>
          <w:snapToGrid w:val="0"/>
          <w:sz w:val="22"/>
          <w:szCs w:val="22"/>
        </w:rPr>
        <w:t xml:space="preserve">ustanovení        </w:t>
      </w:r>
      <w:r>
        <w:rPr>
          <w:rFonts w:ascii="Calibri" w:hAnsi="Calibri"/>
          <w:snapToGrid w:val="0"/>
          <w:sz w:val="22"/>
          <w:szCs w:val="22"/>
        </w:rPr>
        <w:t>§ 1793 až 1795 občanského zákoníku.</w:t>
      </w:r>
    </w:p>
    <w:p w14:paraId="504091EA"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Veškeré změny této smlouvy mohou být provedeny pouze formou písemných vzestupně číslovaných dodatků podepsaných oběma smluvními stranami (jejich zástupci). Za písemnou formu se pro účely tohoto ustanovení nepovažuje jednání učiněné elektronickými nebo jinými technickými prostředky umožňujícími zachycení jeho obsahu a určení jednající osoby.</w:t>
      </w:r>
    </w:p>
    <w:p w14:paraId="582A8F01"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Tato smlouva je vyhotovena ve dvou stejnopisech, z nichž každá smluvní strana obdrží jeden stejnopis.</w:t>
      </w:r>
    </w:p>
    <w:p w14:paraId="73BD00C3"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60449C99"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34131043"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2451C2FD" w14:textId="77777777" w:rsidR="00EF0A43" w:rsidRPr="00EC285C" w:rsidRDefault="00EF0A43" w:rsidP="00EF0A43">
      <w:pPr>
        <w:tabs>
          <w:tab w:val="left" w:pos="4536"/>
        </w:tabs>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143CB305" w14:textId="77777777" w:rsidR="00107901" w:rsidRDefault="00107901" w:rsidP="00EF0A43">
      <w:pPr>
        <w:tabs>
          <w:tab w:val="left" w:pos="4536"/>
        </w:tabs>
        <w:rPr>
          <w:rFonts w:ascii="Calibri" w:hAnsi="Calibri" w:cs="Calibri"/>
          <w:caps/>
          <w:sz w:val="22"/>
          <w:szCs w:val="22"/>
        </w:rPr>
      </w:pPr>
    </w:p>
    <w:p w14:paraId="7AD4EA7C" w14:textId="77777777" w:rsidR="00EF0A43" w:rsidRPr="00EC285C" w:rsidRDefault="00EF0A43" w:rsidP="00EF0A43">
      <w:pPr>
        <w:tabs>
          <w:tab w:val="left" w:pos="4536"/>
        </w:tabs>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7C1C0B68" w14:textId="77777777" w:rsidR="00EF0A43" w:rsidRDefault="00EF0A43" w:rsidP="00EF0A43">
      <w:pPr>
        <w:tabs>
          <w:tab w:val="left" w:pos="4536"/>
        </w:tabs>
        <w:rPr>
          <w:rFonts w:ascii="Calibri" w:hAnsi="Calibri" w:cs="Calibri"/>
          <w:sz w:val="22"/>
          <w:szCs w:val="22"/>
        </w:rPr>
      </w:pPr>
    </w:p>
    <w:p w14:paraId="7AEF95FC" w14:textId="77777777" w:rsidR="00107901" w:rsidRDefault="00107901" w:rsidP="00EF0A43">
      <w:pPr>
        <w:tabs>
          <w:tab w:val="left" w:pos="4536"/>
        </w:tabs>
        <w:rPr>
          <w:rFonts w:ascii="Calibri" w:hAnsi="Calibri" w:cs="Calibri"/>
          <w:sz w:val="22"/>
          <w:szCs w:val="22"/>
        </w:rPr>
      </w:pPr>
    </w:p>
    <w:p w14:paraId="5459CDE5" w14:textId="77777777" w:rsidR="00107901" w:rsidRPr="00EC285C" w:rsidRDefault="00107901" w:rsidP="00EF0A43">
      <w:pPr>
        <w:tabs>
          <w:tab w:val="left" w:pos="4536"/>
        </w:tabs>
        <w:rPr>
          <w:rFonts w:ascii="Calibri" w:hAnsi="Calibri" w:cs="Calibri"/>
          <w:sz w:val="22"/>
          <w:szCs w:val="22"/>
        </w:rPr>
      </w:pPr>
    </w:p>
    <w:p w14:paraId="5AEE7DFB"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A63E0E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Pr>
          <w:rFonts w:ascii="Calibri" w:hAnsi="Calibri" w:cs="Calibri"/>
          <w:sz w:val="22"/>
          <w:szCs w:val="22"/>
        </w:rPr>
        <w:tab/>
        <w:t>Ing. Tomáš Pospíšil</w:t>
      </w:r>
    </w:p>
    <w:p w14:paraId="34B8964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sidRPr="00EC285C">
        <w:rPr>
          <w:rFonts w:ascii="Calibri" w:hAnsi="Calibri" w:cs="Calibri"/>
          <w:sz w:val="22"/>
          <w:szCs w:val="22"/>
        </w:rPr>
        <w:tab/>
        <w:t>ředitel</w:t>
      </w:r>
    </w:p>
    <w:p w14:paraId="25AB0E27" w14:textId="1EDB539F" w:rsidR="008131F8" w:rsidRPr="00690FCD" w:rsidRDefault="00EF0A43" w:rsidP="009D00BF">
      <w:pPr>
        <w:tabs>
          <w:tab w:val="center" w:pos="1418"/>
          <w:tab w:val="center" w:pos="6804"/>
        </w:tabs>
        <w:spacing w:before="0"/>
        <w:rPr>
          <w:rFonts w:ascii="Calibri" w:hAnsi="Calibri" w:cs="Calibri"/>
          <w:szCs w:val="22"/>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8131F8" w:rsidRPr="00690FC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7AC98" w14:textId="77777777" w:rsidR="00330F5A" w:rsidRDefault="00330F5A" w:rsidP="00330F5A">
      <w:pPr>
        <w:spacing w:before="0"/>
      </w:pPr>
      <w:r>
        <w:separator/>
      </w:r>
    </w:p>
  </w:endnote>
  <w:endnote w:type="continuationSeparator" w:id="0">
    <w:p w14:paraId="4C30D505" w14:textId="77777777" w:rsidR="00330F5A" w:rsidRDefault="00330F5A" w:rsidP="00330F5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983798"/>
      <w:docPartObj>
        <w:docPartGallery w:val="Page Numbers (Bottom of Page)"/>
        <w:docPartUnique/>
      </w:docPartObj>
    </w:sdtPr>
    <w:sdtEndPr/>
    <w:sdtContent>
      <w:p w14:paraId="0555D337" w14:textId="2E4C9CFE" w:rsidR="00330F5A" w:rsidRDefault="00330F5A">
        <w:pPr>
          <w:pStyle w:val="Zpat"/>
          <w:jc w:val="right"/>
        </w:pPr>
        <w:r>
          <w:fldChar w:fldCharType="begin"/>
        </w:r>
        <w:r>
          <w:instrText>PAGE   \* MERGEFORMAT</w:instrText>
        </w:r>
        <w:r>
          <w:fldChar w:fldCharType="separate"/>
        </w:r>
        <w:r>
          <w:t>2</w:t>
        </w:r>
        <w:r>
          <w:fldChar w:fldCharType="end"/>
        </w:r>
      </w:p>
    </w:sdtContent>
  </w:sdt>
  <w:p w14:paraId="101B6495" w14:textId="77777777" w:rsidR="00330F5A" w:rsidRDefault="00330F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B2B67" w14:textId="77777777" w:rsidR="00330F5A" w:rsidRDefault="00330F5A" w:rsidP="00330F5A">
      <w:pPr>
        <w:spacing w:before="0"/>
      </w:pPr>
      <w:r>
        <w:separator/>
      </w:r>
    </w:p>
  </w:footnote>
  <w:footnote w:type="continuationSeparator" w:id="0">
    <w:p w14:paraId="17197556" w14:textId="77777777" w:rsidR="00330F5A" w:rsidRDefault="00330F5A" w:rsidP="00330F5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825A8F"/>
    <w:multiLevelType w:val="hybridMultilevel"/>
    <w:tmpl w:val="D12AD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B452E4"/>
    <w:multiLevelType w:val="hybridMultilevel"/>
    <w:tmpl w:val="62FE3A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F81E94"/>
    <w:multiLevelType w:val="hybridMultilevel"/>
    <w:tmpl w:val="7FBCE7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FD31D5"/>
    <w:multiLevelType w:val="hybridMultilevel"/>
    <w:tmpl w:val="70527AA2"/>
    <w:lvl w:ilvl="0" w:tplc="FFFFFFFF">
      <w:start w:val="1"/>
      <w:numFmt w:val="bullet"/>
      <w:lvlText w:val=""/>
      <w:lvlJc w:val="left"/>
      <w:pPr>
        <w:ind w:left="720" w:hanging="360"/>
      </w:pPr>
      <w:rPr>
        <w:rFonts w:ascii="Symbol" w:hAnsi="Symbol" w:hint="default"/>
      </w:rPr>
    </w:lvl>
    <w:lvl w:ilvl="1" w:tplc="F236956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8C32A3B"/>
    <w:multiLevelType w:val="hybridMultilevel"/>
    <w:tmpl w:val="8A32013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A4A4EDA"/>
    <w:multiLevelType w:val="hybridMultilevel"/>
    <w:tmpl w:val="86DAD94A"/>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 w15:restartNumberingAfterBreak="0">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DB85DDE"/>
    <w:multiLevelType w:val="hybridMultilevel"/>
    <w:tmpl w:val="299EDF30"/>
    <w:lvl w:ilvl="0" w:tplc="D36EC94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12" w15:restartNumberingAfterBreak="0">
    <w:nsid w:val="233B4B03"/>
    <w:multiLevelType w:val="hybridMultilevel"/>
    <w:tmpl w:val="CFBE20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E65C07"/>
    <w:multiLevelType w:val="hybridMultilevel"/>
    <w:tmpl w:val="948676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544170"/>
    <w:multiLevelType w:val="hybridMultilevel"/>
    <w:tmpl w:val="400A4AA0"/>
    <w:lvl w:ilvl="0" w:tplc="F2369568">
      <w:numFmt w:val="bullet"/>
      <w:lvlText w:val="-"/>
      <w:lvlJc w:val="left"/>
      <w:pPr>
        <w:ind w:left="1260" w:hanging="360"/>
      </w:pPr>
      <w:rPr>
        <w:rFonts w:ascii="Calibri" w:eastAsia="Times New Roman" w:hAnsi="Calibri" w:cs="Calibri"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5" w15:restartNumberingAfterBreak="0">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381665AE"/>
    <w:multiLevelType w:val="hybridMultilevel"/>
    <w:tmpl w:val="94DA033A"/>
    <w:lvl w:ilvl="0" w:tplc="37C83AF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E265C8"/>
    <w:multiLevelType w:val="hybridMultilevel"/>
    <w:tmpl w:val="087015B8"/>
    <w:lvl w:ilvl="0" w:tplc="9A808D9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F22F66"/>
    <w:multiLevelType w:val="hybridMultilevel"/>
    <w:tmpl w:val="2EBE8CBA"/>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46254F"/>
    <w:multiLevelType w:val="hybridMultilevel"/>
    <w:tmpl w:val="21507C4C"/>
    <w:lvl w:ilvl="0" w:tplc="8758B44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4715260D"/>
    <w:multiLevelType w:val="hybridMultilevel"/>
    <w:tmpl w:val="F788C3F8"/>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 w15:restartNumberingAfterBreak="0">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78ED7797"/>
    <w:multiLevelType w:val="hybridMultilevel"/>
    <w:tmpl w:val="61F8EA52"/>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E3D3580"/>
    <w:multiLevelType w:val="singleLevel"/>
    <w:tmpl w:val="09382E70"/>
    <w:lvl w:ilvl="0">
      <w:start w:val="1"/>
      <w:numFmt w:val="decimal"/>
      <w:lvlText w:val="%1."/>
      <w:lvlJc w:val="left"/>
      <w:pPr>
        <w:tabs>
          <w:tab w:val="num" w:pos="720"/>
        </w:tabs>
        <w:ind w:left="720" w:hanging="360"/>
      </w:pPr>
      <w:rPr>
        <w:b w:val="0"/>
        <w:i w:val="0"/>
      </w:rPr>
    </w:lvl>
  </w:abstractNum>
  <w:abstractNum w:abstractNumId="29" w15:restartNumberingAfterBreak="0">
    <w:nsid w:val="7EE154C4"/>
    <w:multiLevelType w:val="hybridMultilevel"/>
    <w:tmpl w:val="79F2A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476580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9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171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87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1048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60768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373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90530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60004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55037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579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436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9230966">
    <w:abstractNumId w:val="18"/>
  </w:num>
  <w:num w:numId="14" w16cid:durableId="1022780116">
    <w:abstractNumId w:val="2"/>
  </w:num>
  <w:num w:numId="15" w16cid:durableId="618217975">
    <w:abstractNumId w:val="12"/>
  </w:num>
  <w:num w:numId="16" w16cid:durableId="182718767">
    <w:abstractNumId w:val="10"/>
  </w:num>
  <w:num w:numId="17" w16cid:durableId="593123953">
    <w:abstractNumId w:val="13"/>
  </w:num>
  <w:num w:numId="18" w16cid:durableId="58989191">
    <w:abstractNumId w:val="28"/>
  </w:num>
  <w:num w:numId="19" w16cid:durableId="377516568">
    <w:abstractNumId w:val="20"/>
  </w:num>
  <w:num w:numId="20" w16cid:durableId="156699899">
    <w:abstractNumId w:val="14"/>
  </w:num>
  <w:num w:numId="21" w16cid:durableId="2133942819">
    <w:abstractNumId w:val="7"/>
  </w:num>
  <w:num w:numId="22" w16cid:durableId="2018577216">
    <w:abstractNumId w:val="3"/>
  </w:num>
  <w:num w:numId="23" w16cid:durableId="964234533">
    <w:abstractNumId w:val="17"/>
  </w:num>
  <w:num w:numId="24" w16cid:durableId="1630435758">
    <w:abstractNumId w:val="29"/>
  </w:num>
  <w:num w:numId="25" w16cid:durableId="1547912730">
    <w:abstractNumId w:val="19"/>
  </w:num>
  <w:num w:numId="26" w16cid:durableId="1668362734">
    <w:abstractNumId w:val="0"/>
  </w:num>
  <w:num w:numId="27" w16cid:durableId="1141457974">
    <w:abstractNumId w:val="1"/>
  </w:num>
  <w:num w:numId="28" w16cid:durableId="2123958918">
    <w:abstractNumId w:val="21"/>
  </w:num>
  <w:num w:numId="29" w16cid:durableId="1792894326">
    <w:abstractNumId w:val="4"/>
  </w:num>
  <w:num w:numId="30" w16cid:durableId="1901356388">
    <w:abstractNumId w:val="8"/>
  </w:num>
  <w:num w:numId="31" w16cid:durableId="1500271554">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B9"/>
    <w:rsid w:val="000033CF"/>
    <w:rsid w:val="00014877"/>
    <w:rsid w:val="00014C90"/>
    <w:rsid w:val="00015AF1"/>
    <w:rsid w:val="000241D7"/>
    <w:rsid w:val="0002605A"/>
    <w:rsid w:val="000344D3"/>
    <w:rsid w:val="000406DA"/>
    <w:rsid w:val="00042167"/>
    <w:rsid w:val="00060898"/>
    <w:rsid w:val="00087E83"/>
    <w:rsid w:val="000B1AF8"/>
    <w:rsid w:val="000D39BB"/>
    <w:rsid w:val="000E013F"/>
    <w:rsid w:val="000E0DA5"/>
    <w:rsid w:val="000F6A5F"/>
    <w:rsid w:val="000F6D11"/>
    <w:rsid w:val="00102F96"/>
    <w:rsid w:val="001053A2"/>
    <w:rsid w:val="00107670"/>
    <w:rsid w:val="00107901"/>
    <w:rsid w:val="00111562"/>
    <w:rsid w:val="001122C1"/>
    <w:rsid w:val="0011574F"/>
    <w:rsid w:val="00121045"/>
    <w:rsid w:val="00122942"/>
    <w:rsid w:val="0012452A"/>
    <w:rsid w:val="00130624"/>
    <w:rsid w:val="00131BF6"/>
    <w:rsid w:val="0014018C"/>
    <w:rsid w:val="001450B8"/>
    <w:rsid w:val="001518D7"/>
    <w:rsid w:val="00161038"/>
    <w:rsid w:val="00161F04"/>
    <w:rsid w:val="00177C8C"/>
    <w:rsid w:val="00181706"/>
    <w:rsid w:val="00186A67"/>
    <w:rsid w:val="00196E7A"/>
    <w:rsid w:val="001A5F98"/>
    <w:rsid w:val="001B4CBB"/>
    <w:rsid w:val="001B61DC"/>
    <w:rsid w:val="001C1616"/>
    <w:rsid w:val="001C4908"/>
    <w:rsid w:val="001C6215"/>
    <w:rsid w:val="001E7254"/>
    <w:rsid w:val="001F59F5"/>
    <w:rsid w:val="00203025"/>
    <w:rsid w:val="00207CBD"/>
    <w:rsid w:val="00216F9E"/>
    <w:rsid w:val="002170F8"/>
    <w:rsid w:val="00222A6D"/>
    <w:rsid w:val="002275E6"/>
    <w:rsid w:val="00227625"/>
    <w:rsid w:val="002316B9"/>
    <w:rsid w:val="00236DF2"/>
    <w:rsid w:val="0024288F"/>
    <w:rsid w:val="00242955"/>
    <w:rsid w:val="00244E44"/>
    <w:rsid w:val="00246A96"/>
    <w:rsid w:val="0025501E"/>
    <w:rsid w:val="00265DC5"/>
    <w:rsid w:val="002746A5"/>
    <w:rsid w:val="00274928"/>
    <w:rsid w:val="00276FAF"/>
    <w:rsid w:val="00283B3A"/>
    <w:rsid w:val="00286DD4"/>
    <w:rsid w:val="0028715C"/>
    <w:rsid w:val="00293289"/>
    <w:rsid w:val="0029410D"/>
    <w:rsid w:val="002A2E5F"/>
    <w:rsid w:val="002A5173"/>
    <w:rsid w:val="002A6AC6"/>
    <w:rsid w:val="002B6DF4"/>
    <w:rsid w:val="002C78EC"/>
    <w:rsid w:val="002E3E47"/>
    <w:rsid w:val="002E6C53"/>
    <w:rsid w:val="002F24A4"/>
    <w:rsid w:val="002F60CC"/>
    <w:rsid w:val="002F7DA7"/>
    <w:rsid w:val="00301577"/>
    <w:rsid w:val="00310001"/>
    <w:rsid w:val="00311D72"/>
    <w:rsid w:val="00314907"/>
    <w:rsid w:val="00316C8F"/>
    <w:rsid w:val="00330F5A"/>
    <w:rsid w:val="0033588A"/>
    <w:rsid w:val="0034018A"/>
    <w:rsid w:val="00344835"/>
    <w:rsid w:val="00344A38"/>
    <w:rsid w:val="003460D8"/>
    <w:rsid w:val="003462E0"/>
    <w:rsid w:val="00354185"/>
    <w:rsid w:val="0037663B"/>
    <w:rsid w:val="00376ED0"/>
    <w:rsid w:val="00391B66"/>
    <w:rsid w:val="00392FC3"/>
    <w:rsid w:val="003A1539"/>
    <w:rsid w:val="003A782D"/>
    <w:rsid w:val="003B11CB"/>
    <w:rsid w:val="003B11CC"/>
    <w:rsid w:val="003B148E"/>
    <w:rsid w:val="003B349B"/>
    <w:rsid w:val="003C08D4"/>
    <w:rsid w:val="003C0AA1"/>
    <w:rsid w:val="003C1192"/>
    <w:rsid w:val="003C3EA7"/>
    <w:rsid w:val="003E14EB"/>
    <w:rsid w:val="003E2EF8"/>
    <w:rsid w:val="003E489F"/>
    <w:rsid w:val="003E4A8E"/>
    <w:rsid w:val="003E6E2F"/>
    <w:rsid w:val="003F41EE"/>
    <w:rsid w:val="004044B2"/>
    <w:rsid w:val="00425497"/>
    <w:rsid w:val="004300EC"/>
    <w:rsid w:val="00437659"/>
    <w:rsid w:val="00462D0E"/>
    <w:rsid w:val="00465780"/>
    <w:rsid w:val="004929BF"/>
    <w:rsid w:val="004936DE"/>
    <w:rsid w:val="00497D04"/>
    <w:rsid w:val="004A64C4"/>
    <w:rsid w:val="004A6FFA"/>
    <w:rsid w:val="004B0D64"/>
    <w:rsid w:val="004B7C30"/>
    <w:rsid w:val="004D0421"/>
    <w:rsid w:val="004E3818"/>
    <w:rsid w:val="004E3CE7"/>
    <w:rsid w:val="004F28D0"/>
    <w:rsid w:val="004F6147"/>
    <w:rsid w:val="004F72A0"/>
    <w:rsid w:val="00503D3C"/>
    <w:rsid w:val="00511D9B"/>
    <w:rsid w:val="00524791"/>
    <w:rsid w:val="005446B9"/>
    <w:rsid w:val="0055019E"/>
    <w:rsid w:val="00550903"/>
    <w:rsid w:val="00555B09"/>
    <w:rsid w:val="005606EB"/>
    <w:rsid w:val="00566D48"/>
    <w:rsid w:val="00570505"/>
    <w:rsid w:val="00570B80"/>
    <w:rsid w:val="0057624C"/>
    <w:rsid w:val="00585A6D"/>
    <w:rsid w:val="00597CF0"/>
    <w:rsid w:val="005A1DD6"/>
    <w:rsid w:val="005A4829"/>
    <w:rsid w:val="005D0FEC"/>
    <w:rsid w:val="005D2AA1"/>
    <w:rsid w:val="005F6B44"/>
    <w:rsid w:val="005F7380"/>
    <w:rsid w:val="00601865"/>
    <w:rsid w:val="00604A30"/>
    <w:rsid w:val="00610F85"/>
    <w:rsid w:val="00611618"/>
    <w:rsid w:val="006159B4"/>
    <w:rsid w:val="00625340"/>
    <w:rsid w:val="00633582"/>
    <w:rsid w:val="0064584E"/>
    <w:rsid w:val="00646DF2"/>
    <w:rsid w:val="00652686"/>
    <w:rsid w:val="00661525"/>
    <w:rsid w:val="00667025"/>
    <w:rsid w:val="00672889"/>
    <w:rsid w:val="006834B1"/>
    <w:rsid w:val="00685C1C"/>
    <w:rsid w:val="00690FCD"/>
    <w:rsid w:val="0069102F"/>
    <w:rsid w:val="00692B7A"/>
    <w:rsid w:val="0069684E"/>
    <w:rsid w:val="006A1FCD"/>
    <w:rsid w:val="006A3740"/>
    <w:rsid w:val="006A4B38"/>
    <w:rsid w:val="006B4D18"/>
    <w:rsid w:val="006C1F19"/>
    <w:rsid w:val="006E5996"/>
    <w:rsid w:val="00702057"/>
    <w:rsid w:val="00704045"/>
    <w:rsid w:val="00711943"/>
    <w:rsid w:val="007203D3"/>
    <w:rsid w:val="00725253"/>
    <w:rsid w:val="00750AA8"/>
    <w:rsid w:val="0075155D"/>
    <w:rsid w:val="00756E13"/>
    <w:rsid w:val="00760A78"/>
    <w:rsid w:val="00766694"/>
    <w:rsid w:val="007847FB"/>
    <w:rsid w:val="00790A48"/>
    <w:rsid w:val="00792860"/>
    <w:rsid w:val="007A1FA9"/>
    <w:rsid w:val="007B0E2A"/>
    <w:rsid w:val="007B0F7F"/>
    <w:rsid w:val="007E6A35"/>
    <w:rsid w:val="007F6EC3"/>
    <w:rsid w:val="00801266"/>
    <w:rsid w:val="00803E32"/>
    <w:rsid w:val="008131F8"/>
    <w:rsid w:val="0081499F"/>
    <w:rsid w:val="00815062"/>
    <w:rsid w:val="0082014C"/>
    <w:rsid w:val="00821F8A"/>
    <w:rsid w:val="00843CF2"/>
    <w:rsid w:val="00853DC0"/>
    <w:rsid w:val="008617F8"/>
    <w:rsid w:val="00863439"/>
    <w:rsid w:val="0086496C"/>
    <w:rsid w:val="00865298"/>
    <w:rsid w:val="008732A0"/>
    <w:rsid w:val="00877FC9"/>
    <w:rsid w:val="00884CC1"/>
    <w:rsid w:val="00885A8E"/>
    <w:rsid w:val="00890A7A"/>
    <w:rsid w:val="008914B7"/>
    <w:rsid w:val="00893166"/>
    <w:rsid w:val="00894FE3"/>
    <w:rsid w:val="00897C49"/>
    <w:rsid w:val="008A59CF"/>
    <w:rsid w:val="008B6192"/>
    <w:rsid w:val="008C3AE0"/>
    <w:rsid w:val="008C7A15"/>
    <w:rsid w:val="008D5651"/>
    <w:rsid w:val="008D710A"/>
    <w:rsid w:val="00904199"/>
    <w:rsid w:val="00920D61"/>
    <w:rsid w:val="009257BA"/>
    <w:rsid w:val="00926715"/>
    <w:rsid w:val="00927CA1"/>
    <w:rsid w:val="009303BA"/>
    <w:rsid w:val="00956E21"/>
    <w:rsid w:val="0096032A"/>
    <w:rsid w:val="00966408"/>
    <w:rsid w:val="00971CED"/>
    <w:rsid w:val="00976563"/>
    <w:rsid w:val="00980BCC"/>
    <w:rsid w:val="00983A77"/>
    <w:rsid w:val="009944C2"/>
    <w:rsid w:val="00997A0C"/>
    <w:rsid w:val="009A0710"/>
    <w:rsid w:val="009A12C4"/>
    <w:rsid w:val="009A3A1A"/>
    <w:rsid w:val="009A7E1B"/>
    <w:rsid w:val="009B54D9"/>
    <w:rsid w:val="009C6634"/>
    <w:rsid w:val="009C6858"/>
    <w:rsid w:val="009C722F"/>
    <w:rsid w:val="009D00BF"/>
    <w:rsid w:val="009D3BFE"/>
    <w:rsid w:val="009E1722"/>
    <w:rsid w:val="009E57B7"/>
    <w:rsid w:val="00A01138"/>
    <w:rsid w:val="00A14DD6"/>
    <w:rsid w:val="00A164DB"/>
    <w:rsid w:val="00A24BC6"/>
    <w:rsid w:val="00A31394"/>
    <w:rsid w:val="00A31D0A"/>
    <w:rsid w:val="00A3330C"/>
    <w:rsid w:val="00A34323"/>
    <w:rsid w:val="00A34FC8"/>
    <w:rsid w:val="00A559E5"/>
    <w:rsid w:val="00A62DB3"/>
    <w:rsid w:val="00A65725"/>
    <w:rsid w:val="00A70AD3"/>
    <w:rsid w:val="00A75F7C"/>
    <w:rsid w:val="00AA4BE8"/>
    <w:rsid w:val="00AA5254"/>
    <w:rsid w:val="00AB23A1"/>
    <w:rsid w:val="00AB64A0"/>
    <w:rsid w:val="00AC55B8"/>
    <w:rsid w:val="00AC5BA8"/>
    <w:rsid w:val="00AD07A4"/>
    <w:rsid w:val="00AF04ED"/>
    <w:rsid w:val="00AF2CCE"/>
    <w:rsid w:val="00B026D5"/>
    <w:rsid w:val="00B04112"/>
    <w:rsid w:val="00B04890"/>
    <w:rsid w:val="00B142D5"/>
    <w:rsid w:val="00B16292"/>
    <w:rsid w:val="00B16CF2"/>
    <w:rsid w:val="00B22141"/>
    <w:rsid w:val="00B450DD"/>
    <w:rsid w:val="00B467C6"/>
    <w:rsid w:val="00B6710C"/>
    <w:rsid w:val="00B70B29"/>
    <w:rsid w:val="00B74CCF"/>
    <w:rsid w:val="00B8076B"/>
    <w:rsid w:val="00B92429"/>
    <w:rsid w:val="00BA1308"/>
    <w:rsid w:val="00BB140F"/>
    <w:rsid w:val="00BC4E53"/>
    <w:rsid w:val="00BE1922"/>
    <w:rsid w:val="00BF0CD2"/>
    <w:rsid w:val="00BF359B"/>
    <w:rsid w:val="00C010E2"/>
    <w:rsid w:val="00C04857"/>
    <w:rsid w:val="00C07AF4"/>
    <w:rsid w:val="00C10547"/>
    <w:rsid w:val="00C1250A"/>
    <w:rsid w:val="00C146BC"/>
    <w:rsid w:val="00C227ED"/>
    <w:rsid w:val="00C24B44"/>
    <w:rsid w:val="00C2536D"/>
    <w:rsid w:val="00C3285E"/>
    <w:rsid w:val="00C32D08"/>
    <w:rsid w:val="00C37760"/>
    <w:rsid w:val="00C435A6"/>
    <w:rsid w:val="00C63A6D"/>
    <w:rsid w:val="00C6571E"/>
    <w:rsid w:val="00C67688"/>
    <w:rsid w:val="00C71646"/>
    <w:rsid w:val="00C71A91"/>
    <w:rsid w:val="00C82D36"/>
    <w:rsid w:val="00C901C7"/>
    <w:rsid w:val="00C9152E"/>
    <w:rsid w:val="00C943CF"/>
    <w:rsid w:val="00CB0D06"/>
    <w:rsid w:val="00CD05C0"/>
    <w:rsid w:val="00CE6EE0"/>
    <w:rsid w:val="00D15F12"/>
    <w:rsid w:val="00D233ED"/>
    <w:rsid w:val="00D2521F"/>
    <w:rsid w:val="00D425CF"/>
    <w:rsid w:val="00D42A09"/>
    <w:rsid w:val="00D44DAE"/>
    <w:rsid w:val="00D54162"/>
    <w:rsid w:val="00D5449C"/>
    <w:rsid w:val="00D638C7"/>
    <w:rsid w:val="00D74FDB"/>
    <w:rsid w:val="00D76E43"/>
    <w:rsid w:val="00D77598"/>
    <w:rsid w:val="00D93AD4"/>
    <w:rsid w:val="00D96102"/>
    <w:rsid w:val="00DA1181"/>
    <w:rsid w:val="00DA72E4"/>
    <w:rsid w:val="00DB04FA"/>
    <w:rsid w:val="00DB3476"/>
    <w:rsid w:val="00DB3708"/>
    <w:rsid w:val="00DD64AA"/>
    <w:rsid w:val="00DE7C4E"/>
    <w:rsid w:val="00DF1021"/>
    <w:rsid w:val="00DF51C8"/>
    <w:rsid w:val="00E036F5"/>
    <w:rsid w:val="00E04874"/>
    <w:rsid w:val="00E10302"/>
    <w:rsid w:val="00E12C98"/>
    <w:rsid w:val="00E150E0"/>
    <w:rsid w:val="00E15340"/>
    <w:rsid w:val="00E24019"/>
    <w:rsid w:val="00E304FF"/>
    <w:rsid w:val="00E30F76"/>
    <w:rsid w:val="00E35DD2"/>
    <w:rsid w:val="00E464C8"/>
    <w:rsid w:val="00E46826"/>
    <w:rsid w:val="00E53E76"/>
    <w:rsid w:val="00E54528"/>
    <w:rsid w:val="00E61A0C"/>
    <w:rsid w:val="00E62EAC"/>
    <w:rsid w:val="00E63197"/>
    <w:rsid w:val="00E77EB3"/>
    <w:rsid w:val="00E8482D"/>
    <w:rsid w:val="00E922C7"/>
    <w:rsid w:val="00EA0F05"/>
    <w:rsid w:val="00EA23EE"/>
    <w:rsid w:val="00EA38D3"/>
    <w:rsid w:val="00EA6C9D"/>
    <w:rsid w:val="00EB1474"/>
    <w:rsid w:val="00EB5DF7"/>
    <w:rsid w:val="00EC06C9"/>
    <w:rsid w:val="00EC38C1"/>
    <w:rsid w:val="00ED151D"/>
    <w:rsid w:val="00EE0EC7"/>
    <w:rsid w:val="00EE1554"/>
    <w:rsid w:val="00EE2FFB"/>
    <w:rsid w:val="00EE596D"/>
    <w:rsid w:val="00EE7251"/>
    <w:rsid w:val="00EF0A43"/>
    <w:rsid w:val="00EF0BA6"/>
    <w:rsid w:val="00EF1976"/>
    <w:rsid w:val="00EF4A4D"/>
    <w:rsid w:val="00EF7302"/>
    <w:rsid w:val="00F02CCD"/>
    <w:rsid w:val="00F02D6A"/>
    <w:rsid w:val="00F160FE"/>
    <w:rsid w:val="00F56ED5"/>
    <w:rsid w:val="00F645E7"/>
    <w:rsid w:val="00F676A8"/>
    <w:rsid w:val="00F72E9A"/>
    <w:rsid w:val="00F92747"/>
    <w:rsid w:val="00F9619A"/>
    <w:rsid w:val="00F9773E"/>
    <w:rsid w:val="00FC16D1"/>
    <w:rsid w:val="00FC453F"/>
    <w:rsid w:val="00FD3AEF"/>
    <w:rsid w:val="00FD463D"/>
    <w:rsid w:val="00FD5572"/>
    <w:rsid w:val="00FF7C23"/>
    <w:rsid w:val="00FF7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7141"/>
  <w15:docId w15:val="{6E85151F-2E64-4E38-8952-0E936BFD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2014C"/>
    <w:rPr>
      <w:sz w:val="16"/>
      <w:szCs w:val="16"/>
    </w:rPr>
  </w:style>
  <w:style w:type="paragraph" w:styleId="Textkomente">
    <w:name w:val="annotation text"/>
    <w:basedOn w:val="Normln"/>
    <w:link w:val="TextkomenteChar"/>
    <w:uiPriority w:val="99"/>
    <w:unhideWhenUsed/>
    <w:rsid w:val="0082014C"/>
    <w:rPr>
      <w:szCs w:val="20"/>
    </w:rPr>
  </w:style>
  <w:style w:type="character" w:customStyle="1" w:styleId="TextkomenteChar">
    <w:name w:val="Text komentáře Char"/>
    <w:basedOn w:val="Standardnpsmoodstavce"/>
    <w:link w:val="Textkomente"/>
    <w:uiPriority w:val="99"/>
    <w:rsid w:val="0082014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014C"/>
    <w:rPr>
      <w:b/>
      <w:bCs/>
    </w:rPr>
  </w:style>
  <w:style w:type="character" w:customStyle="1" w:styleId="PedmtkomenteChar">
    <w:name w:val="Předmět komentáře Char"/>
    <w:basedOn w:val="TextkomenteChar"/>
    <w:link w:val="Pedmtkomente"/>
    <w:uiPriority w:val="99"/>
    <w:semiHidden/>
    <w:rsid w:val="0082014C"/>
    <w:rPr>
      <w:rFonts w:ascii="Arial" w:eastAsia="Times New Roman" w:hAnsi="Arial" w:cs="Times New Roman"/>
      <w:b/>
      <w:bCs/>
      <w:sz w:val="20"/>
      <w:szCs w:val="20"/>
      <w:lang w:eastAsia="cs-CZ"/>
    </w:rPr>
  </w:style>
  <w:style w:type="character" w:styleId="Hypertextovodkaz">
    <w:name w:val="Hyperlink"/>
    <w:basedOn w:val="Standardnpsmoodstavce"/>
    <w:uiPriority w:val="99"/>
    <w:unhideWhenUsed/>
    <w:rsid w:val="00161F04"/>
    <w:rPr>
      <w:color w:val="0000FF" w:themeColor="hyperlink"/>
      <w:u w:val="single"/>
    </w:rPr>
  </w:style>
  <w:style w:type="paragraph" w:styleId="Revize">
    <w:name w:val="Revision"/>
    <w:hidden/>
    <w:uiPriority w:val="99"/>
    <w:semiHidden/>
    <w:rsid w:val="00107670"/>
    <w:pPr>
      <w:spacing w:after="0" w:line="240" w:lineRule="auto"/>
    </w:pPr>
    <w:rPr>
      <w:rFonts w:ascii="Arial" w:eastAsia="Times New Roman" w:hAnsi="Arial" w:cs="Times New Roman"/>
      <w:sz w:val="20"/>
      <w:szCs w:val="24"/>
      <w:lang w:eastAsia="cs-CZ"/>
    </w:rPr>
  </w:style>
  <w:style w:type="paragraph" w:styleId="Zpat">
    <w:name w:val="footer"/>
    <w:basedOn w:val="Normln"/>
    <w:link w:val="ZpatChar"/>
    <w:uiPriority w:val="99"/>
    <w:unhideWhenUsed/>
    <w:rsid w:val="00330F5A"/>
    <w:pPr>
      <w:tabs>
        <w:tab w:val="center" w:pos="4536"/>
        <w:tab w:val="right" w:pos="9072"/>
      </w:tabs>
      <w:spacing w:before="0"/>
    </w:pPr>
  </w:style>
  <w:style w:type="character" w:customStyle="1" w:styleId="ZpatChar">
    <w:name w:val="Zápatí Char"/>
    <w:basedOn w:val="Standardnpsmoodstavce"/>
    <w:link w:val="Zpat"/>
    <w:uiPriority w:val="99"/>
    <w:rsid w:val="00330F5A"/>
    <w:rPr>
      <w:rFonts w:ascii="Arial" w:eastAsia="Times New Roman" w:hAnsi="Arial" w:cs="Times New Roman"/>
      <w:sz w:val="20"/>
      <w:szCs w:val="24"/>
      <w:lang w:eastAsia="cs-CZ"/>
    </w:rPr>
  </w:style>
  <w:style w:type="paragraph" w:styleId="Prosttext">
    <w:name w:val="Plain Text"/>
    <w:basedOn w:val="Normln"/>
    <w:link w:val="ProsttextChar"/>
    <w:uiPriority w:val="99"/>
    <w:unhideWhenUsed/>
    <w:rsid w:val="0029410D"/>
    <w:pPr>
      <w:spacing w:before="0"/>
      <w:ind w:left="0" w:firstLine="0"/>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29410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dl@tsh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cak@tsh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62B52-844E-4F03-9694-21E77C0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5683</TotalTime>
  <Pages>13</Pages>
  <Words>5307</Words>
  <Characters>31315</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Radka Schejbalová</cp:lastModifiedBy>
  <cp:revision>168</cp:revision>
  <cp:lastPrinted>2021-07-23T06:33:00Z</cp:lastPrinted>
  <dcterms:created xsi:type="dcterms:W3CDTF">2023-09-22T10:41:00Z</dcterms:created>
  <dcterms:modified xsi:type="dcterms:W3CDTF">2024-07-23T08:04:00Z</dcterms:modified>
</cp:coreProperties>
</file>